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6F45C" w14:textId="77777777" w:rsidR="00B96193" w:rsidRDefault="00B96193">
      <w:pPr>
        <w:pStyle w:val="a3"/>
        <w:rPr>
          <w:rFonts w:ascii="Times New Roman"/>
          <w:sz w:val="20"/>
        </w:rPr>
      </w:pPr>
      <w:bookmarkStart w:id="0" w:name="_GoBack"/>
      <w:bookmarkEnd w:id="0"/>
    </w:p>
    <w:p w14:paraId="26996575" w14:textId="77777777" w:rsidR="00B96193" w:rsidRDefault="00B96193">
      <w:pPr>
        <w:pStyle w:val="a3"/>
        <w:rPr>
          <w:rFonts w:ascii="Times New Roman"/>
          <w:sz w:val="20"/>
        </w:rPr>
      </w:pPr>
    </w:p>
    <w:p w14:paraId="65D6130B" w14:textId="77777777" w:rsidR="00B96193" w:rsidRDefault="00B96193">
      <w:pPr>
        <w:pStyle w:val="a3"/>
        <w:rPr>
          <w:rFonts w:ascii="Times New Roman"/>
          <w:sz w:val="20"/>
        </w:rPr>
      </w:pPr>
    </w:p>
    <w:p w14:paraId="60A56928" w14:textId="77777777" w:rsidR="00B96193" w:rsidRDefault="00B96193">
      <w:pPr>
        <w:pStyle w:val="a3"/>
        <w:rPr>
          <w:rFonts w:ascii="Times New Roman"/>
          <w:sz w:val="20"/>
        </w:rPr>
      </w:pPr>
    </w:p>
    <w:p w14:paraId="44C00D68" w14:textId="77777777" w:rsidR="00B96193" w:rsidRDefault="00B96193">
      <w:pPr>
        <w:pStyle w:val="a3"/>
        <w:rPr>
          <w:rFonts w:ascii="Times New Roman"/>
          <w:sz w:val="20"/>
        </w:rPr>
      </w:pPr>
    </w:p>
    <w:p w14:paraId="16CF1B83" w14:textId="77777777" w:rsidR="00B96193" w:rsidRDefault="00B96193">
      <w:pPr>
        <w:pStyle w:val="a3"/>
        <w:rPr>
          <w:rFonts w:ascii="Times New Roman"/>
          <w:sz w:val="20"/>
        </w:rPr>
      </w:pPr>
    </w:p>
    <w:p w14:paraId="225F2411" w14:textId="77777777" w:rsidR="00B96193" w:rsidRDefault="00B96193">
      <w:pPr>
        <w:pStyle w:val="a3"/>
        <w:rPr>
          <w:rFonts w:ascii="Times New Roman"/>
          <w:sz w:val="20"/>
        </w:rPr>
      </w:pPr>
    </w:p>
    <w:p w14:paraId="36F771D9" w14:textId="77777777" w:rsidR="00B96193" w:rsidRDefault="00B96193">
      <w:pPr>
        <w:pStyle w:val="a3"/>
        <w:rPr>
          <w:rFonts w:ascii="Times New Roman"/>
          <w:sz w:val="20"/>
        </w:rPr>
      </w:pPr>
    </w:p>
    <w:p w14:paraId="4DD76B39" w14:textId="77777777" w:rsidR="00B96193" w:rsidRDefault="00B96193">
      <w:pPr>
        <w:pStyle w:val="a3"/>
        <w:rPr>
          <w:rFonts w:ascii="Times New Roman"/>
          <w:sz w:val="20"/>
        </w:rPr>
      </w:pPr>
    </w:p>
    <w:p w14:paraId="5C3937EE" w14:textId="77777777" w:rsidR="00B96193" w:rsidRDefault="00B96193">
      <w:pPr>
        <w:pStyle w:val="a3"/>
        <w:rPr>
          <w:rFonts w:ascii="Times New Roman"/>
          <w:sz w:val="20"/>
        </w:rPr>
      </w:pPr>
    </w:p>
    <w:p w14:paraId="1A239794" w14:textId="77777777" w:rsidR="00B96193" w:rsidRDefault="00B96193">
      <w:pPr>
        <w:pStyle w:val="a3"/>
        <w:rPr>
          <w:rFonts w:ascii="Times New Roman"/>
          <w:sz w:val="20"/>
        </w:rPr>
      </w:pPr>
    </w:p>
    <w:p w14:paraId="627AD4BE" w14:textId="77777777" w:rsidR="00B96193" w:rsidRDefault="00B96193">
      <w:pPr>
        <w:pStyle w:val="a3"/>
        <w:rPr>
          <w:rFonts w:ascii="Times New Roman"/>
          <w:sz w:val="20"/>
        </w:rPr>
      </w:pPr>
    </w:p>
    <w:p w14:paraId="1D405DE8" w14:textId="77777777" w:rsidR="00B96193" w:rsidRDefault="00B96193">
      <w:pPr>
        <w:pStyle w:val="a3"/>
        <w:rPr>
          <w:rFonts w:ascii="Times New Roman"/>
          <w:sz w:val="20"/>
        </w:rPr>
      </w:pPr>
    </w:p>
    <w:p w14:paraId="495F61CD" w14:textId="77777777" w:rsidR="00B96193" w:rsidRDefault="00B96193">
      <w:pPr>
        <w:pStyle w:val="a3"/>
        <w:rPr>
          <w:rFonts w:ascii="Times New Roman"/>
          <w:sz w:val="20"/>
        </w:rPr>
      </w:pPr>
    </w:p>
    <w:p w14:paraId="6B37CB1D" w14:textId="77777777" w:rsidR="00B96193" w:rsidRDefault="00B96193">
      <w:pPr>
        <w:pStyle w:val="a3"/>
        <w:rPr>
          <w:rFonts w:ascii="Times New Roman"/>
          <w:sz w:val="20"/>
        </w:rPr>
      </w:pPr>
    </w:p>
    <w:p w14:paraId="567808FA" w14:textId="77777777" w:rsidR="00B96193" w:rsidRDefault="00B96193">
      <w:pPr>
        <w:pStyle w:val="a3"/>
        <w:spacing w:before="9"/>
        <w:rPr>
          <w:rFonts w:ascii="Times New Roman"/>
          <w:sz w:val="17"/>
        </w:rPr>
      </w:pPr>
    </w:p>
    <w:p w14:paraId="55FD38F5" w14:textId="77777777" w:rsidR="00B96193" w:rsidRDefault="009E63F6">
      <w:pPr>
        <w:ind w:right="275"/>
        <w:jc w:val="center"/>
        <w:rPr>
          <w:rFonts w:ascii="方正小标宋_GBK" w:eastAsia="方正小标宋_GBK" w:hAnsi="方正小标宋_GBK" w:cs="方正小标宋_GBK"/>
          <w:b/>
          <w:sz w:val="72"/>
          <w:szCs w:val="72"/>
        </w:rPr>
      </w:pPr>
      <w:bookmarkStart w:id="1" w:name="封面"/>
      <w:bookmarkEnd w:id="1"/>
      <w:r>
        <w:rPr>
          <w:rFonts w:ascii="方正小标宋_GBK" w:eastAsia="方正小标宋_GBK" w:hAnsi="方正小标宋_GBK" w:cs="方正小标宋_GBK" w:hint="eastAsia"/>
          <w:b/>
          <w:sz w:val="72"/>
          <w:szCs w:val="72"/>
        </w:rPr>
        <w:t>生产现场精细化管理</w:t>
      </w:r>
    </w:p>
    <w:p w14:paraId="6E7EFC8C" w14:textId="77777777" w:rsidR="00B96193" w:rsidRDefault="009E63F6">
      <w:pPr>
        <w:tabs>
          <w:tab w:val="left" w:pos="1041"/>
        </w:tabs>
        <w:ind w:right="278"/>
        <w:jc w:val="center"/>
        <w:rPr>
          <w:rFonts w:ascii="方正小标宋_GBK" w:eastAsia="方正小标宋_GBK" w:hAnsi="方正小标宋_GBK" w:cs="方正小标宋_GBK"/>
          <w:b/>
          <w:sz w:val="72"/>
          <w:szCs w:val="72"/>
        </w:rPr>
      </w:pPr>
      <w:r>
        <w:rPr>
          <w:rFonts w:ascii="方正小标宋_GBK" w:eastAsia="方正小标宋_GBK" w:hAnsi="方正小标宋_GBK" w:cs="方正小标宋_GBK" w:hint="eastAsia"/>
          <w:b/>
          <w:sz w:val="72"/>
          <w:szCs w:val="72"/>
        </w:rPr>
        <w:t>全</w:t>
      </w:r>
      <w:r>
        <w:rPr>
          <w:rFonts w:ascii="方正小标宋_GBK" w:eastAsia="方正小标宋_GBK" w:hAnsi="方正小标宋_GBK" w:cs="方正小标宋_GBK" w:hint="eastAsia"/>
          <w:b/>
          <w:sz w:val="72"/>
          <w:szCs w:val="72"/>
        </w:rPr>
        <w:tab/>
      </w:r>
      <w:r>
        <w:rPr>
          <w:rFonts w:ascii="方正小标宋_GBK" w:eastAsia="方正小标宋_GBK" w:hAnsi="方正小标宋_GBK" w:cs="方正小标宋_GBK" w:hint="eastAsia"/>
          <w:b/>
          <w:sz w:val="72"/>
          <w:szCs w:val="72"/>
        </w:rPr>
        <w:t>案</w:t>
      </w:r>
    </w:p>
    <w:p w14:paraId="18AB7621" w14:textId="77777777" w:rsidR="00B96193" w:rsidRDefault="00B96193">
      <w:pPr>
        <w:pStyle w:val="a3"/>
        <w:rPr>
          <w:rFonts w:ascii="Microsoft JhengHei"/>
          <w:b/>
          <w:sz w:val="52"/>
        </w:rPr>
      </w:pPr>
    </w:p>
    <w:p w14:paraId="04DF9FCA" w14:textId="77777777" w:rsidR="00B96193" w:rsidRDefault="00B96193">
      <w:pPr>
        <w:pStyle w:val="a3"/>
        <w:rPr>
          <w:rFonts w:ascii="Microsoft JhengHei"/>
          <w:b/>
          <w:sz w:val="52"/>
        </w:rPr>
      </w:pPr>
    </w:p>
    <w:p w14:paraId="1201CD05" w14:textId="77777777" w:rsidR="00B96193" w:rsidRDefault="009E63F6">
      <w:bookmarkStart w:id="2" w:name="目录"/>
      <w:bookmarkEnd w:id="2"/>
      <w:r>
        <w:br w:type="page"/>
      </w:r>
    </w:p>
    <w:p w14:paraId="6A22FAFA" w14:textId="77777777" w:rsidR="00B96193" w:rsidRDefault="009E63F6">
      <w:pPr>
        <w:pStyle w:val="3"/>
        <w:tabs>
          <w:tab w:val="left" w:pos="422"/>
        </w:tabs>
        <w:ind w:left="0" w:right="283" w:firstLine="0"/>
        <w:jc w:val="center"/>
        <w:rPr>
          <w:sz w:val="36"/>
          <w:szCs w:val="36"/>
        </w:rPr>
      </w:pPr>
      <w:r>
        <w:rPr>
          <w:sz w:val="36"/>
          <w:szCs w:val="36"/>
        </w:rPr>
        <w:lastRenderedPageBreak/>
        <w:t>目</w:t>
      </w:r>
      <w:r>
        <w:rPr>
          <w:sz w:val="36"/>
          <w:szCs w:val="36"/>
        </w:rPr>
        <w:tab/>
      </w:r>
      <w:r>
        <w:rPr>
          <w:sz w:val="36"/>
          <w:szCs w:val="36"/>
        </w:rPr>
        <w:t>录</w:t>
      </w:r>
    </w:p>
    <w:p w14:paraId="5B033192" w14:textId="77777777" w:rsidR="00B96193" w:rsidRDefault="00B96193">
      <w:pPr>
        <w:jc w:val="center"/>
        <w:sectPr w:rsidR="00B96193">
          <w:footerReference w:type="default" r:id="rId8"/>
          <w:pgSz w:w="11900" w:h="16840"/>
          <w:pgMar w:top="1140" w:right="1300" w:bottom="1240" w:left="1580" w:header="0" w:footer="302" w:gutter="0"/>
          <w:cols w:space="720"/>
        </w:sectPr>
      </w:pPr>
    </w:p>
    <w:sdt>
      <w:sdtPr>
        <w:id w:val="1435791971"/>
        <w:docPartObj>
          <w:docPartGallery w:val="Table of Contents"/>
          <w:docPartUnique/>
        </w:docPartObj>
      </w:sdtPr>
      <w:sdtEndPr/>
      <w:sdtContent>
        <w:p w14:paraId="24918555" w14:textId="77777777" w:rsidR="00B96193" w:rsidRDefault="009E63F6">
          <w:pPr>
            <w:pStyle w:val="TOC1"/>
            <w:tabs>
              <w:tab w:val="left" w:pos="844"/>
              <w:tab w:val="right" w:leader="dot" w:pos="8294"/>
            </w:tabs>
            <w:spacing w:before="72" w:line="440" w:lineRule="exact"/>
            <w:ind w:right="508"/>
            <w:rPr>
              <w:rFonts w:ascii="Times New Roman" w:eastAsia="Times New Roman"/>
              <w:sz w:val="24"/>
              <w:szCs w:val="24"/>
            </w:rPr>
          </w:pPr>
          <w:hyperlink w:anchor="_TOC_250064" w:history="1">
            <w:r>
              <w:rPr>
                <w:sz w:val="24"/>
                <w:szCs w:val="24"/>
              </w:rPr>
              <w:t>第</w:t>
            </w:r>
            <w:r>
              <w:rPr>
                <w:spacing w:val="-53"/>
                <w:sz w:val="24"/>
                <w:szCs w:val="24"/>
              </w:rPr>
              <w:t xml:space="preserve"> </w:t>
            </w:r>
            <w:r>
              <w:rPr>
                <w:rFonts w:ascii="Times New Roman" w:eastAsia="Times New Roman"/>
                <w:sz w:val="24"/>
                <w:szCs w:val="24"/>
              </w:rPr>
              <w:t>1</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诊</w:t>
            </w:r>
            <w:r>
              <w:rPr>
                <w:sz w:val="24"/>
                <w:szCs w:val="24"/>
              </w:rPr>
              <w:t>断与评价</w:t>
            </w:r>
            <w:r>
              <w:rPr>
                <w:sz w:val="24"/>
                <w:szCs w:val="24"/>
              </w:rPr>
              <w:tab/>
            </w:r>
            <w:r>
              <w:rPr>
                <w:rFonts w:ascii="Times New Roman" w:eastAsia="Times New Roman"/>
                <w:sz w:val="24"/>
                <w:szCs w:val="24"/>
              </w:rPr>
              <w:t>4</w:t>
            </w:r>
          </w:hyperlink>
        </w:p>
        <w:p w14:paraId="7DB4D8CE"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63" w:history="1">
            <w:r>
              <w:rPr>
                <w:rFonts w:ascii="Times New Roman" w:eastAsia="Times New Roman"/>
                <w:sz w:val="24"/>
                <w:szCs w:val="24"/>
              </w:rPr>
              <w:t>1</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场诊断</w:t>
            </w:r>
            <w:r>
              <w:rPr>
                <w:spacing w:val="-5"/>
                <w:sz w:val="24"/>
                <w:szCs w:val="24"/>
              </w:rPr>
              <w:t>报告</w:t>
            </w:r>
            <w:r>
              <w:rPr>
                <w:spacing w:val="-5"/>
                <w:sz w:val="24"/>
                <w:szCs w:val="24"/>
              </w:rPr>
              <w:tab/>
            </w:r>
            <w:r>
              <w:rPr>
                <w:rFonts w:ascii="Times New Roman" w:eastAsia="Times New Roman"/>
                <w:sz w:val="24"/>
                <w:szCs w:val="24"/>
              </w:rPr>
              <w:t>4</w:t>
            </w:r>
          </w:hyperlink>
        </w:p>
        <w:p w14:paraId="1DEE4941"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62" w:history="1">
            <w:r>
              <w:rPr>
                <w:rFonts w:ascii="Times New Roman" w:eastAsia="Times New Roman"/>
                <w:sz w:val="24"/>
                <w:szCs w:val="24"/>
              </w:rPr>
              <w:t>1</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场评价</w:t>
            </w:r>
            <w:r>
              <w:rPr>
                <w:spacing w:val="-5"/>
                <w:sz w:val="24"/>
                <w:szCs w:val="24"/>
              </w:rPr>
              <w:t>方案</w:t>
            </w:r>
            <w:r>
              <w:rPr>
                <w:spacing w:val="-5"/>
                <w:sz w:val="24"/>
                <w:szCs w:val="24"/>
              </w:rPr>
              <w:tab/>
            </w:r>
            <w:r>
              <w:rPr>
                <w:rFonts w:ascii="Times New Roman" w:eastAsia="Times New Roman"/>
                <w:sz w:val="24"/>
                <w:szCs w:val="24"/>
              </w:rPr>
              <w:t>7</w:t>
            </w:r>
          </w:hyperlink>
        </w:p>
        <w:p w14:paraId="597D042D" w14:textId="77777777" w:rsidR="00B96193" w:rsidRDefault="009E63F6">
          <w:pPr>
            <w:pStyle w:val="TOC1"/>
            <w:tabs>
              <w:tab w:val="left" w:pos="844"/>
              <w:tab w:val="right" w:leader="dot" w:pos="8294"/>
            </w:tabs>
            <w:spacing w:before="42" w:line="440" w:lineRule="exact"/>
            <w:ind w:right="508"/>
            <w:rPr>
              <w:rFonts w:ascii="Times New Roman" w:eastAsia="Times New Roman"/>
              <w:sz w:val="24"/>
              <w:szCs w:val="24"/>
            </w:rPr>
          </w:pPr>
          <w:hyperlink w:anchor="_TOC_250061" w:history="1">
            <w:r>
              <w:rPr>
                <w:sz w:val="24"/>
                <w:szCs w:val="24"/>
              </w:rPr>
              <w:t>第</w:t>
            </w:r>
            <w:r>
              <w:rPr>
                <w:spacing w:val="-53"/>
                <w:sz w:val="24"/>
                <w:szCs w:val="24"/>
              </w:rPr>
              <w:t xml:space="preserve"> </w:t>
            </w:r>
            <w:r>
              <w:rPr>
                <w:rFonts w:ascii="Times New Roman" w:eastAsia="Times New Roman"/>
                <w:sz w:val="24"/>
                <w:szCs w:val="24"/>
              </w:rPr>
              <w:t>2</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环</w:t>
            </w:r>
            <w:r>
              <w:rPr>
                <w:sz w:val="24"/>
                <w:szCs w:val="24"/>
              </w:rPr>
              <w:t>境管理</w:t>
            </w:r>
            <w:r>
              <w:rPr>
                <w:sz w:val="24"/>
                <w:szCs w:val="24"/>
              </w:rPr>
              <w:tab/>
            </w:r>
            <w:r>
              <w:rPr>
                <w:rFonts w:ascii="Times New Roman" w:eastAsia="Times New Roman"/>
                <w:sz w:val="24"/>
                <w:szCs w:val="24"/>
              </w:rPr>
              <w:t>13</w:t>
            </w:r>
          </w:hyperlink>
        </w:p>
        <w:p w14:paraId="2C1609B7"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60" w:history="1">
            <w:r>
              <w:rPr>
                <w:rFonts w:ascii="Times New Roman" w:eastAsia="Times New Roman"/>
                <w:sz w:val="24"/>
                <w:szCs w:val="24"/>
              </w:rPr>
              <w:t>2</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生</w:t>
            </w:r>
            <w:r>
              <w:rPr>
                <w:sz w:val="24"/>
                <w:szCs w:val="24"/>
              </w:rPr>
              <w:t>产作业</w:t>
            </w:r>
            <w:r>
              <w:rPr>
                <w:spacing w:val="-5"/>
                <w:sz w:val="24"/>
                <w:szCs w:val="24"/>
              </w:rPr>
              <w:t>环</w:t>
            </w:r>
            <w:r>
              <w:rPr>
                <w:sz w:val="24"/>
                <w:szCs w:val="24"/>
              </w:rPr>
              <w:t>境管理</w:t>
            </w:r>
            <w:r>
              <w:rPr>
                <w:spacing w:val="-5"/>
                <w:sz w:val="24"/>
                <w:szCs w:val="24"/>
              </w:rPr>
              <w:t>制度</w:t>
            </w:r>
            <w:r>
              <w:rPr>
                <w:spacing w:val="-5"/>
                <w:sz w:val="24"/>
                <w:szCs w:val="24"/>
              </w:rPr>
              <w:tab/>
            </w:r>
            <w:r>
              <w:rPr>
                <w:rFonts w:ascii="Times New Roman" w:eastAsia="Times New Roman"/>
                <w:sz w:val="24"/>
                <w:szCs w:val="24"/>
              </w:rPr>
              <w:t>13</w:t>
            </w:r>
          </w:hyperlink>
        </w:p>
        <w:p w14:paraId="647F8360"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9" w:history="1">
            <w:r>
              <w:rPr>
                <w:rFonts w:ascii="Times New Roman" w:eastAsia="Times New Roman"/>
                <w:sz w:val="24"/>
                <w:szCs w:val="24"/>
              </w:rPr>
              <w:t>2</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生</w:t>
            </w:r>
            <w:r>
              <w:rPr>
                <w:sz w:val="24"/>
                <w:szCs w:val="24"/>
              </w:rPr>
              <w:t>产作业</w:t>
            </w:r>
            <w:r>
              <w:rPr>
                <w:spacing w:val="-5"/>
                <w:sz w:val="24"/>
                <w:szCs w:val="24"/>
              </w:rPr>
              <w:t>环</w:t>
            </w:r>
            <w:r>
              <w:rPr>
                <w:sz w:val="24"/>
                <w:szCs w:val="24"/>
              </w:rPr>
              <w:t>境检测</w:t>
            </w:r>
            <w:r>
              <w:rPr>
                <w:spacing w:val="-5"/>
                <w:sz w:val="24"/>
                <w:szCs w:val="24"/>
              </w:rPr>
              <w:t>制度</w:t>
            </w:r>
            <w:r>
              <w:rPr>
                <w:spacing w:val="-5"/>
                <w:sz w:val="24"/>
                <w:szCs w:val="24"/>
              </w:rPr>
              <w:tab/>
            </w:r>
            <w:r>
              <w:rPr>
                <w:rFonts w:ascii="Times New Roman" w:eastAsia="Times New Roman"/>
                <w:sz w:val="24"/>
                <w:szCs w:val="24"/>
              </w:rPr>
              <w:t>15</w:t>
            </w:r>
          </w:hyperlink>
        </w:p>
        <w:p w14:paraId="0ADFE82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8" w:history="1">
            <w:r>
              <w:rPr>
                <w:rFonts w:ascii="Times New Roman" w:eastAsia="Times New Roman"/>
                <w:sz w:val="24"/>
                <w:szCs w:val="24"/>
              </w:rPr>
              <w:t>2</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噪</w:t>
            </w:r>
            <w:r>
              <w:rPr>
                <w:sz w:val="24"/>
                <w:szCs w:val="24"/>
              </w:rPr>
              <w:t>音作业</w:t>
            </w:r>
            <w:r>
              <w:rPr>
                <w:spacing w:val="-5"/>
                <w:sz w:val="24"/>
                <w:szCs w:val="24"/>
              </w:rPr>
              <w:t>环</w:t>
            </w:r>
            <w:r>
              <w:rPr>
                <w:sz w:val="24"/>
                <w:szCs w:val="24"/>
              </w:rPr>
              <w:t>境改善</w:t>
            </w:r>
            <w:r>
              <w:rPr>
                <w:spacing w:val="-5"/>
                <w:sz w:val="24"/>
                <w:szCs w:val="24"/>
              </w:rPr>
              <w:t>办法</w:t>
            </w:r>
            <w:r>
              <w:rPr>
                <w:spacing w:val="-5"/>
                <w:sz w:val="24"/>
                <w:szCs w:val="24"/>
              </w:rPr>
              <w:tab/>
            </w:r>
            <w:r>
              <w:rPr>
                <w:rFonts w:ascii="Times New Roman" w:eastAsia="Times New Roman"/>
                <w:sz w:val="24"/>
                <w:szCs w:val="24"/>
              </w:rPr>
              <w:t>17</w:t>
            </w:r>
          </w:hyperlink>
        </w:p>
        <w:p w14:paraId="4ADAA1D9"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57" w:history="1">
            <w:r>
              <w:rPr>
                <w:sz w:val="24"/>
                <w:szCs w:val="24"/>
              </w:rPr>
              <w:t>第</w:t>
            </w:r>
            <w:r>
              <w:rPr>
                <w:spacing w:val="-53"/>
                <w:sz w:val="24"/>
                <w:szCs w:val="24"/>
              </w:rPr>
              <w:t xml:space="preserve"> </w:t>
            </w:r>
            <w:r>
              <w:rPr>
                <w:rFonts w:ascii="Times New Roman" w:eastAsia="Times New Roman"/>
                <w:sz w:val="24"/>
                <w:szCs w:val="24"/>
              </w:rPr>
              <w:t>3</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标</w:t>
            </w:r>
            <w:r>
              <w:rPr>
                <w:sz w:val="24"/>
                <w:szCs w:val="24"/>
              </w:rPr>
              <w:t>准化管理</w:t>
            </w:r>
            <w:r>
              <w:rPr>
                <w:sz w:val="24"/>
                <w:szCs w:val="24"/>
              </w:rPr>
              <w:tab/>
            </w:r>
            <w:r>
              <w:rPr>
                <w:rFonts w:ascii="Times New Roman" w:eastAsia="Times New Roman"/>
                <w:sz w:val="24"/>
                <w:szCs w:val="24"/>
              </w:rPr>
              <w:t>19</w:t>
            </w:r>
          </w:hyperlink>
        </w:p>
        <w:p w14:paraId="407FCEB5"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6" w:history="1">
            <w:r>
              <w:rPr>
                <w:rFonts w:ascii="Times New Roman" w:eastAsia="Times New Roman"/>
                <w:sz w:val="24"/>
                <w:szCs w:val="24"/>
              </w:rPr>
              <w:t>3</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场作业</w:t>
            </w:r>
            <w:r>
              <w:rPr>
                <w:spacing w:val="-5"/>
                <w:sz w:val="24"/>
                <w:szCs w:val="24"/>
              </w:rPr>
              <w:t>标</w:t>
            </w:r>
            <w:r>
              <w:rPr>
                <w:sz w:val="24"/>
                <w:szCs w:val="24"/>
              </w:rPr>
              <w:t>准管理</w:t>
            </w:r>
            <w:r>
              <w:rPr>
                <w:spacing w:val="-5"/>
                <w:sz w:val="24"/>
                <w:szCs w:val="24"/>
              </w:rPr>
              <w:t>制度</w:t>
            </w:r>
            <w:r>
              <w:rPr>
                <w:spacing w:val="-5"/>
                <w:sz w:val="24"/>
                <w:szCs w:val="24"/>
              </w:rPr>
              <w:tab/>
            </w:r>
            <w:r>
              <w:rPr>
                <w:rFonts w:ascii="Times New Roman" w:eastAsia="Times New Roman"/>
                <w:sz w:val="24"/>
                <w:szCs w:val="24"/>
              </w:rPr>
              <w:t>19</w:t>
            </w:r>
          </w:hyperlink>
        </w:p>
        <w:p w14:paraId="0229DD89"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5" w:history="1">
            <w:r>
              <w:rPr>
                <w:rFonts w:ascii="Times New Roman" w:eastAsia="Times New Roman"/>
                <w:sz w:val="24"/>
                <w:szCs w:val="24"/>
              </w:rPr>
              <w:t>3</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标</w:t>
            </w:r>
            <w:r>
              <w:rPr>
                <w:sz w:val="24"/>
                <w:szCs w:val="24"/>
              </w:rPr>
              <w:t>准化作</w:t>
            </w:r>
            <w:r>
              <w:rPr>
                <w:spacing w:val="-5"/>
                <w:sz w:val="24"/>
                <w:szCs w:val="24"/>
              </w:rPr>
              <w:t>业</w:t>
            </w:r>
            <w:r>
              <w:rPr>
                <w:sz w:val="24"/>
                <w:szCs w:val="24"/>
              </w:rPr>
              <w:t>考核流程</w:t>
            </w:r>
            <w:r>
              <w:rPr>
                <w:sz w:val="24"/>
                <w:szCs w:val="24"/>
              </w:rPr>
              <w:tab/>
            </w:r>
            <w:r>
              <w:rPr>
                <w:rFonts w:ascii="Times New Roman" w:eastAsia="Times New Roman"/>
                <w:sz w:val="24"/>
                <w:szCs w:val="24"/>
              </w:rPr>
              <w:t>22</w:t>
            </w:r>
          </w:hyperlink>
        </w:p>
        <w:p w14:paraId="1B2473D7"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54" w:history="1">
            <w:r>
              <w:rPr>
                <w:sz w:val="24"/>
                <w:szCs w:val="24"/>
              </w:rPr>
              <w:t>第</w:t>
            </w:r>
            <w:r>
              <w:rPr>
                <w:spacing w:val="-53"/>
                <w:sz w:val="24"/>
                <w:szCs w:val="24"/>
              </w:rPr>
              <w:t xml:space="preserve"> </w:t>
            </w:r>
            <w:r>
              <w:rPr>
                <w:rFonts w:ascii="Times New Roman" w:eastAsia="Times New Roman"/>
                <w:sz w:val="24"/>
                <w:szCs w:val="24"/>
              </w:rPr>
              <w:t>4</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物</w:t>
            </w:r>
            <w:r>
              <w:rPr>
                <w:sz w:val="24"/>
                <w:szCs w:val="24"/>
              </w:rPr>
              <w:t>料管理</w:t>
            </w:r>
            <w:r>
              <w:rPr>
                <w:sz w:val="24"/>
                <w:szCs w:val="24"/>
              </w:rPr>
              <w:tab/>
            </w:r>
            <w:r>
              <w:rPr>
                <w:rFonts w:ascii="Times New Roman" w:eastAsia="Times New Roman"/>
                <w:sz w:val="24"/>
                <w:szCs w:val="24"/>
              </w:rPr>
              <w:t>23</w:t>
            </w:r>
          </w:hyperlink>
        </w:p>
        <w:p w14:paraId="607CB2E2"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3" w:history="1">
            <w:r>
              <w:rPr>
                <w:rFonts w:ascii="Times New Roman" w:eastAsia="Times New Roman"/>
                <w:sz w:val="24"/>
                <w:szCs w:val="24"/>
              </w:rPr>
              <w:t>4</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场物料</w:t>
            </w:r>
            <w:r>
              <w:rPr>
                <w:spacing w:val="-5"/>
                <w:sz w:val="24"/>
                <w:szCs w:val="24"/>
              </w:rPr>
              <w:t>领</w:t>
            </w:r>
            <w:r>
              <w:rPr>
                <w:sz w:val="24"/>
                <w:szCs w:val="24"/>
              </w:rPr>
              <w:t>用制度</w:t>
            </w:r>
            <w:r>
              <w:rPr>
                <w:sz w:val="24"/>
                <w:szCs w:val="24"/>
              </w:rPr>
              <w:tab/>
            </w:r>
            <w:r>
              <w:rPr>
                <w:rFonts w:ascii="Times New Roman" w:eastAsia="Times New Roman"/>
                <w:sz w:val="24"/>
                <w:szCs w:val="24"/>
              </w:rPr>
              <w:t>23</w:t>
            </w:r>
          </w:hyperlink>
        </w:p>
        <w:p w14:paraId="2AE7664A"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2" w:history="1">
            <w:r>
              <w:rPr>
                <w:rFonts w:ascii="Times New Roman" w:eastAsia="Times New Roman"/>
                <w:sz w:val="24"/>
                <w:szCs w:val="24"/>
              </w:rPr>
              <w:t>4</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现</w:t>
            </w:r>
            <w:r>
              <w:rPr>
                <w:sz w:val="24"/>
                <w:szCs w:val="24"/>
              </w:rPr>
              <w:t>场物料</w:t>
            </w:r>
            <w:r>
              <w:rPr>
                <w:spacing w:val="-5"/>
                <w:sz w:val="24"/>
                <w:szCs w:val="24"/>
              </w:rPr>
              <w:t>存</w:t>
            </w:r>
            <w:r>
              <w:rPr>
                <w:sz w:val="24"/>
                <w:szCs w:val="24"/>
              </w:rPr>
              <w:t>储规定</w:t>
            </w:r>
            <w:r>
              <w:rPr>
                <w:sz w:val="24"/>
                <w:szCs w:val="24"/>
              </w:rPr>
              <w:tab/>
            </w:r>
            <w:r>
              <w:rPr>
                <w:rFonts w:ascii="Times New Roman" w:eastAsia="Times New Roman"/>
                <w:sz w:val="24"/>
                <w:szCs w:val="24"/>
              </w:rPr>
              <w:t>25</w:t>
            </w:r>
          </w:hyperlink>
        </w:p>
        <w:p w14:paraId="0A4BE4BA"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1" w:history="1">
            <w:r>
              <w:rPr>
                <w:rFonts w:ascii="Times New Roman" w:eastAsia="Times New Roman"/>
                <w:sz w:val="24"/>
                <w:szCs w:val="24"/>
              </w:rPr>
              <w:t>4</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3</w:t>
            </w:r>
            <w:r>
              <w:rPr>
                <w:rFonts w:ascii="Times New Roman" w:eastAsia="Times New Roman"/>
                <w:sz w:val="24"/>
                <w:szCs w:val="24"/>
              </w:rPr>
              <w:tab/>
            </w:r>
            <w:r>
              <w:rPr>
                <w:spacing w:val="-5"/>
                <w:sz w:val="24"/>
                <w:szCs w:val="24"/>
              </w:rPr>
              <w:t>物</w:t>
            </w:r>
            <w:r>
              <w:rPr>
                <w:sz w:val="24"/>
                <w:szCs w:val="24"/>
              </w:rPr>
              <w:t>料搬运</w:t>
            </w:r>
            <w:r>
              <w:rPr>
                <w:spacing w:val="-5"/>
                <w:sz w:val="24"/>
                <w:szCs w:val="24"/>
              </w:rPr>
              <w:t>作</w:t>
            </w:r>
            <w:r>
              <w:rPr>
                <w:sz w:val="24"/>
                <w:szCs w:val="24"/>
              </w:rPr>
              <w:t>业实施</w:t>
            </w:r>
            <w:r>
              <w:rPr>
                <w:spacing w:val="-5"/>
                <w:sz w:val="24"/>
                <w:szCs w:val="24"/>
              </w:rPr>
              <w:t>办法</w:t>
            </w:r>
            <w:r>
              <w:rPr>
                <w:spacing w:val="-5"/>
                <w:sz w:val="24"/>
                <w:szCs w:val="24"/>
              </w:rPr>
              <w:tab/>
            </w:r>
            <w:r>
              <w:rPr>
                <w:rFonts w:ascii="Times New Roman" w:eastAsia="Times New Roman"/>
                <w:sz w:val="24"/>
                <w:szCs w:val="24"/>
              </w:rPr>
              <w:t>26</w:t>
            </w:r>
          </w:hyperlink>
        </w:p>
        <w:p w14:paraId="1C925DC2"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50" w:history="1">
            <w:r>
              <w:rPr>
                <w:rFonts w:ascii="Times New Roman" w:eastAsia="Times New Roman"/>
                <w:sz w:val="24"/>
                <w:szCs w:val="24"/>
              </w:rPr>
              <w:t>4</w:t>
            </w:r>
            <w:r>
              <w:rPr>
                <w:sz w:val="24"/>
                <w:szCs w:val="24"/>
              </w:rPr>
              <w:t>．</w:t>
            </w:r>
            <w:r>
              <w:rPr>
                <w:rFonts w:ascii="Times New Roman" w:eastAsia="Times New Roman"/>
                <w:sz w:val="24"/>
                <w:szCs w:val="24"/>
              </w:rPr>
              <w:t>4</w:t>
            </w:r>
            <w:r>
              <w:rPr>
                <w:sz w:val="24"/>
                <w:szCs w:val="24"/>
              </w:rPr>
              <w:t>．</w:t>
            </w:r>
            <w:r>
              <w:rPr>
                <w:rFonts w:ascii="Times New Roman" w:eastAsia="Times New Roman"/>
                <w:sz w:val="24"/>
                <w:szCs w:val="24"/>
              </w:rPr>
              <w:t>4</w:t>
            </w:r>
            <w:r>
              <w:rPr>
                <w:rFonts w:ascii="Times New Roman" w:eastAsia="Times New Roman"/>
                <w:sz w:val="24"/>
                <w:szCs w:val="24"/>
              </w:rPr>
              <w:tab/>
            </w:r>
            <w:r>
              <w:rPr>
                <w:spacing w:val="-5"/>
                <w:sz w:val="24"/>
                <w:szCs w:val="24"/>
              </w:rPr>
              <w:t>物</w:t>
            </w:r>
            <w:r>
              <w:rPr>
                <w:sz w:val="24"/>
                <w:szCs w:val="24"/>
              </w:rPr>
              <w:t>料退库</w:t>
            </w:r>
            <w:r>
              <w:rPr>
                <w:spacing w:val="-5"/>
                <w:sz w:val="24"/>
                <w:szCs w:val="24"/>
              </w:rPr>
              <w:t>实</w:t>
            </w:r>
            <w:r>
              <w:rPr>
                <w:sz w:val="24"/>
                <w:szCs w:val="24"/>
              </w:rPr>
              <w:t>施细则</w:t>
            </w:r>
            <w:r>
              <w:rPr>
                <w:sz w:val="24"/>
                <w:szCs w:val="24"/>
              </w:rPr>
              <w:tab/>
            </w:r>
            <w:r>
              <w:rPr>
                <w:rFonts w:ascii="Times New Roman" w:eastAsia="Times New Roman"/>
                <w:sz w:val="24"/>
                <w:szCs w:val="24"/>
              </w:rPr>
              <w:t>27</w:t>
            </w:r>
          </w:hyperlink>
        </w:p>
        <w:p w14:paraId="36239912"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49" w:history="1">
            <w:r>
              <w:rPr>
                <w:sz w:val="24"/>
                <w:szCs w:val="24"/>
              </w:rPr>
              <w:t>第</w:t>
            </w:r>
            <w:r>
              <w:rPr>
                <w:spacing w:val="-53"/>
                <w:sz w:val="24"/>
                <w:szCs w:val="24"/>
              </w:rPr>
              <w:t xml:space="preserve"> </w:t>
            </w:r>
            <w:r>
              <w:rPr>
                <w:rFonts w:ascii="Times New Roman" w:eastAsia="Times New Roman"/>
                <w:sz w:val="24"/>
                <w:szCs w:val="24"/>
              </w:rPr>
              <w:t>5</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设</w:t>
            </w:r>
            <w:r>
              <w:rPr>
                <w:sz w:val="24"/>
                <w:szCs w:val="24"/>
              </w:rPr>
              <w:t>备管理</w:t>
            </w:r>
            <w:r>
              <w:rPr>
                <w:sz w:val="24"/>
                <w:szCs w:val="24"/>
              </w:rPr>
              <w:tab/>
            </w:r>
            <w:r>
              <w:rPr>
                <w:rFonts w:ascii="Times New Roman" w:eastAsia="Times New Roman"/>
                <w:sz w:val="24"/>
                <w:szCs w:val="24"/>
              </w:rPr>
              <w:t>30</w:t>
            </w:r>
          </w:hyperlink>
        </w:p>
        <w:p w14:paraId="0EB406DB"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8" w:history="1">
            <w:r>
              <w:rPr>
                <w:rFonts w:ascii="Times New Roman" w:eastAsia="Times New Roman"/>
                <w:sz w:val="24"/>
                <w:szCs w:val="24"/>
              </w:rPr>
              <w:t>5</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设</w:t>
            </w:r>
            <w:r>
              <w:rPr>
                <w:sz w:val="24"/>
                <w:szCs w:val="24"/>
              </w:rPr>
              <w:t>备点检</w:t>
            </w:r>
            <w:r>
              <w:rPr>
                <w:spacing w:val="-5"/>
                <w:sz w:val="24"/>
                <w:szCs w:val="24"/>
              </w:rPr>
              <w:t>管</w:t>
            </w:r>
            <w:r>
              <w:rPr>
                <w:sz w:val="24"/>
                <w:szCs w:val="24"/>
              </w:rPr>
              <w:t>理流程</w:t>
            </w:r>
            <w:r>
              <w:rPr>
                <w:sz w:val="24"/>
                <w:szCs w:val="24"/>
              </w:rPr>
              <w:tab/>
            </w:r>
            <w:r>
              <w:rPr>
                <w:rFonts w:ascii="Times New Roman" w:eastAsia="Times New Roman"/>
                <w:sz w:val="24"/>
                <w:szCs w:val="24"/>
              </w:rPr>
              <w:t>30</w:t>
            </w:r>
          </w:hyperlink>
        </w:p>
        <w:p w14:paraId="2B77C5B1"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7" w:history="1">
            <w:r>
              <w:rPr>
                <w:rFonts w:ascii="Times New Roman" w:eastAsia="Times New Roman"/>
                <w:sz w:val="24"/>
                <w:szCs w:val="24"/>
              </w:rPr>
              <w:t>5</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4</w:t>
            </w:r>
            <w:r>
              <w:rPr>
                <w:rFonts w:ascii="Times New Roman" w:eastAsia="Times New Roman"/>
                <w:sz w:val="24"/>
                <w:szCs w:val="24"/>
              </w:rPr>
              <w:tab/>
            </w:r>
            <w:r>
              <w:rPr>
                <w:spacing w:val="-5"/>
                <w:sz w:val="24"/>
                <w:szCs w:val="24"/>
              </w:rPr>
              <w:t>设</w:t>
            </w:r>
            <w:r>
              <w:rPr>
                <w:sz w:val="24"/>
                <w:szCs w:val="24"/>
              </w:rPr>
              <w:t>备保养</w:t>
            </w:r>
            <w:r>
              <w:rPr>
                <w:spacing w:val="-5"/>
                <w:sz w:val="24"/>
                <w:szCs w:val="24"/>
              </w:rPr>
              <w:t>管</w:t>
            </w:r>
            <w:r>
              <w:rPr>
                <w:sz w:val="24"/>
                <w:szCs w:val="24"/>
              </w:rPr>
              <w:t>理规定</w:t>
            </w:r>
            <w:r>
              <w:rPr>
                <w:sz w:val="24"/>
                <w:szCs w:val="24"/>
              </w:rPr>
              <w:tab/>
            </w:r>
            <w:r>
              <w:rPr>
                <w:rFonts w:ascii="Times New Roman" w:eastAsia="Times New Roman"/>
                <w:sz w:val="24"/>
                <w:szCs w:val="24"/>
              </w:rPr>
              <w:t>31</w:t>
            </w:r>
          </w:hyperlink>
        </w:p>
        <w:p w14:paraId="2CE7F1BE"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6" w:history="1">
            <w:r>
              <w:rPr>
                <w:rFonts w:ascii="Times New Roman" w:eastAsia="Times New Roman"/>
                <w:sz w:val="24"/>
                <w:szCs w:val="24"/>
              </w:rPr>
              <w:t>5</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设</w:t>
            </w:r>
            <w:r>
              <w:rPr>
                <w:sz w:val="24"/>
                <w:szCs w:val="24"/>
              </w:rPr>
              <w:t>备操作</w:t>
            </w:r>
            <w:r>
              <w:rPr>
                <w:spacing w:val="-5"/>
                <w:sz w:val="24"/>
                <w:szCs w:val="24"/>
              </w:rPr>
              <w:t>管</w:t>
            </w:r>
            <w:r>
              <w:rPr>
                <w:sz w:val="24"/>
                <w:szCs w:val="24"/>
              </w:rPr>
              <w:t>理办法</w:t>
            </w:r>
            <w:r>
              <w:rPr>
                <w:sz w:val="24"/>
                <w:szCs w:val="24"/>
              </w:rPr>
              <w:tab/>
            </w:r>
            <w:r>
              <w:rPr>
                <w:rFonts w:ascii="Times New Roman" w:eastAsia="Times New Roman"/>
                <w:sz w:val="24"/>
                <w:szCs w:val="24"/>
              </w:rPr>
              <w:t>33</w:t>
            </w:r>
          </w:hyperlink>
        </w:p>
        <w:p w14:paraId="5931C2B7" w14:textId="77777777" w:rsidR="00B96193" w:rsidRDefault="009E63F6">
          <w:pPr>
            <w:pStyle w:val="TOC1"/>
            <w:tabs>
              <w:tab w:val="left" w:pos="950"/>
              <w:tab w:val="right" w:leader="dot" w:pos="7463"/>
            </w:tabs>
            <w:spacing w:before="42" w:line="440" w:lineRule="exact"/>
            <w:rPr>
              <w:rFonts w:ascii="Times New Roman" w:eastAsia="Times New Roman"/>
              <w:sz w:val="24"/>
              <w:szCs w:val="24"/>
            </w:rPr>
          </w:pPr>
          <w:hyperlink w:anchor="_TOC_250045" w:history="1">
            <w:r>
              <w:rPr>
                <w:rFonts w:ascii="Times New Roman" w:eastAsia="Times New Roman"/>
                <w:sz w:val="24"/>
                <w:szCs w:val="24"/>
              </w:rPr>
              <w:t>5</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设</w:t>
            </w:r>
            <w:r>
              <w:rPr>
                <w:sz w:val="24"/>
                <w:szCs w:val="24"/>
              </w:rPr>
              <w:t>备故障</w:t>
            </w:r>
            <w:r>
              <w:rPr>
                <w:spacing w:val="-5"/>
                <w:sz w:val="24"/>
                <w:szCs w:val="24"/>
              </w:rPr>
              <w:t>处</w:t>
            </w:r>
            <w:r>
              <w:rPr>
                <w:sz w:val="24"/>
                <w:szCs w:val="24"/>
              </w:rPr>
              <w:t>理办法</w:t>
            </w:r>
            <w:r>
              <w:rPr>
                <w:sz w:val="24"/>
                <w:szCs w:val="24"/>
              </w:rPr>
              <w:tab/>
            </w:r>
            <w:r>
              <w:rPr>
                <w:rFonts w:ascii="Times New Roman" w:eastAsia="Times New Roman"/>
                <w:sz w:val="24"/>
                <w:szCs w:val="24"/>
              </w:rPr>
              <w:t>35</w:t>
            </w:r>
          </w:hyperlink>
        </w:p>
        <w:p w14:paraId="6507C543"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4" w:history="1">
            <w:r>
              <w:rPr>
                <w:rFonts w:ascii="Times New Roman" w:eastAsia="Times New Roman"/>
                <w:sz w:val="24"/>
                <w:szCs w:val="24"/>
              </w:rPr>
              <w:t>5</w:t>
            </w:r>
            <w:r>
              <w:rPr>
                <w:sz w:val="24"/>
                <w:szCs w:val="24"/>
              </w:rPr>
              <w:t>．</w:t>
            </w:r>
            <w:r>
              <w:rPr>
                <w:rFonts w:ascii="Times New Roman" w:eastAsia="Times New Roman"/>
                <w:sz w:val="24"/>
                <w:szCs w:val="24"/>
              </w:rPr>
              <w:t>4</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模</w:t>
            </w:r>
            <w:r>
              <w:rPr>
                <w:sz w:val="24"/>
                <w:szCs w:val="24"/>
              </w:rPr>
              <w:t>具与治</w:t>
            </w:r>
            <w:proofErr w:type="gramStart"/>
            <w:r>
              <w:rPr>
                <w:spacing w:val="-5"/>
                <w:sz w:val="24"/>
                <w:szCs w:val="24"/>
              </w:rPr>
              <w:t>具</w:t>
            </w:r>
            <w:r>
              <w:rPr>
                <w:sz w:val="24"/>
                <w:szCs w:val="24"/>
              </w:rPr>
              <w:t>管理</w:t>
            </w:r>
            <w:proofErr w:type="gramEnd"/>
            <w:r>
              <w:rPr>
                <w:sz w:val="24"/>
                <w:szCs w:val="24"/>
              </w:rPr>
              <w:t>制度</w:t>
            </w:r>
            <w:r>
              <w:rPr>
                <w:sz w:val="24"/>
                <w:szCs w:val="24"/>
              </w:rPr>
              <w:tab/>
            </w:r>
            <w:r>
              <w:rPr>
                <w:rFonts w:ascii="Times New Roman" w:eastAsia="Times New Roman"/>
                <w:sz w:val="24"/>
                <w:szCs w:val="24"/>
              </w:rPr>
              <w:t>38</w:t>
            </w:r>
          </w:hyperlink>
        </w:p>
        <w:p w14:paraId="762792E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3" w:history="1">
            <w:r>
              <w:rPr>
                <w:rFonts w:ascii="Times New Roman" w:eastAsia="Times New Roman"/>
                <w:sz w:val="24"/>
                <w:szCs w:val="24"/>
              </w:rPr>
              <w:t>5</w:t>
            </w:r>
            <w:r>
              <w:rPr>
                <w:sz w:val="24"/>
                <w:szCs w:val="24"/>
              </w:rPr>
              <w:t>．</w:t>
            </w:r>
            <w:r>
              <w:rPr>
                <w:rFonts w:ascii="Times New Roman" w:eastAsia="Times New Roman"/>
                <w:sz w:val="24"/>
                <w:szCs w:val="24"/>
              </w:rPr>
              <w:t>5</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计</w:t>
            </w:r>
            <w:r>
              <w:rPr>
                <w:sz w:val="24"/>
                <w:szCs w:val="24"/>
              </w:rPr>
              <w:t>量器具</w:t>
            </w:r>
            <w:r>
              <w:rPr>
                <w:spacing w:val="-5"/>
                <w:sz w:val="24"/>
                <w:szCs w:val="24"/>
              </w:rPr>
              <w:t>使</w:t>
            </w:r>
            <w:r>
              <w:rPr>
                <w:sz w:val="24"/>
                <w:szCs w:val="24"/>
              </w:rPr>
              <w:t>用规定</w:t>
            </w:r>
            <w:r>
              <w:rPr>
                <w:sz w:val="24"/>
                <w:szCs w:val="24"/>
              </w:rPr>
              <w:tab/>
            </w:r>
            <w:r>
              <w:rPr>
                <w:rFonts w:ascii="Times New Roman" w:eastAsia="Times New Roman"/>
                <w:sz w:val="24"/>
                <w:szCs w:val="24"/>
              </w:rPr>
              <w:t>40</w:t>
            </w:r>
          </w:hyperlink>
        </w:p>
        <w:p w14:paraId="673C640A"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42" w:history="1">
            <w:r>
              <w:rPr>
                <w:sz w:val="24"/>
                <w:szCs w:val="24"/>
              </w:rPr>
              <w:t>第</w:t>
            </w:r>
            <w:r>
              <w:rPr>
                <w:spacing w:val="-53"/>
                <w:sz w:val="24"/>
                <w:szCs w:val="24"/>
              </w:rPr>
              <w:t xml:space="preserve"> </w:t>
            </w:r>
            <w:r>
              <w:rPr>
                <w:rFonts w:ascii="Times New Roman" w:eastAsia="Times New Roman"/>
                <w:sz w:val="24"/>
                <w:szCs w:val="24"/>
              </w:rPr>
              <w:t>6</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质</w:t>
            </w:r>
            <w:r>
              <w:rPr>
                <w:sz w:val="24"/>
                <w:szCs w:val="24"/>
              </w:rPr>
              <w:t>量管理</w:t>
            </w:r>
            <w:r>
              <w:rPr>
                <w:sz w:val="24"/>
                <w:szCs w:val="24"/>
              </w:rPr>
              <w:tab/>
            </w:r>
            <w:r>
              <w:rPr>
                <w:rFonts w:ascii="Times New Roman" w:eastAsia="Times New Roman"/>
                <w:sz w:val="24"/>
                <w:szCs w:val="24"/>
              </w:rPr>
              <w:t>46</w:t>
            </w:r>
          </w:hyperlink>
        </w:p>
        <w:p w14:paraId="12D6BAAA"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1" w:history="1">
            <w:r>
              <w:rPr>
                <w:rFonts w:ascii="Times New Roman" w:eastAsia="Times New Roman"/>
                <w:sz w:val="24"/>
                <w:szCs w:val="24"/>
              </w:rPr>
              <w:t>6</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4</w:t>
            </w:r>
            <w:r>
              <w:rPr>
                <w:rFonts w:ascii="Times New Roman" w:eastAsia="Times New Roman"/>
                <w:sz w:val="24"/>
                <w:szCs w:val="24"/>
              </w:rPr>
              <w:tab/>
            </w:r>
            <w:r>
              <w:rPr>
                <w:spacing w:val="-5"/>
                <w:sz w:val="24"/>
                <w:szCs w:val="24"/>
              </w:rPr>
              <w:t>生</w:t>
            </w:r>
            <w:r>
              <w:rPr>
                <w:sz w:val="24"/>
                <w:szCs w:val="24"/>
              </w:rPr>
              <w:t>产现场</w:t>
            </w:r>
            <w:r>
              <w:rPr>
                <w:spacing w:val="-5"/>
                <w:sz w:val="24"/>
                <w:szCs w:val="24"/>
              </w:rPr>
              <w:t>质</w:t>
            </w:r>
            <w:r>
              <w:rPr>
                <w:sz w:val="24"/>
                <w:szCs w:val="24"/>
              </w:rPr>
              <w:t>量管理</w:t>
            </w:r>
            <w:r>
              <w:rPr>
                <w:spacing w:val="-5"/>
                <w:sz w:val="24"/>
                <w:szCs w:val="24"/>
              </w:rPr>
              <w:t>责</w:t>
            </w:r>
            <w:r>
              <w:rPr>
                <w:sz w:val="24"/>
                <w:szCs w:val="24"/>
              </w:rPr>
              <w:t>任制</w:t>
            </w:r>
            <w:r>
              <w:rPr>
                <w:sz w:val="24"/>
                <w:szCs w:val="24"/>
              </w:rPr>
              <w:tab/>
            </w:r>
            <w:r>
              <w:rPr>
                <w:rFonts w:ascii="Times New Roman" w:eastAsia="Times New Roman"/>
                <w:sz w:val="24"/>
                <w:szCs w:val="24"/>
              </w:rPr>
              <w:t>46</w:t>
            </w:r>
          </w:hyperlink>
        </w:p>
        <w:p w14:paraId="52C3B5DE"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40" w:history="1">
            <w:r>
              <w:rPr>
                <w:rFonts w:ascii="Times New Roman" w:eastAsia="Times New Roman"/>
                <w:sz w:val="24"/>
                <w:szCs w:val="24"/>
              </w:rPr>
              <w:t>6</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3</w:t>
            </w:r>
            <w:r>
              <w:rPr>
                <w:rFonts w:ascii="Times New Roman" w:eastAsia="Times New Roman"/>
                <w:sz w:val="24"/>
                <w:szCs w:val="24"/>
              </w:rPr>
              <w:tab/>
            </w:r>
            <w:r>
              <w:rPr>
                <w:spacing w:val="-5"/>
                <w:sz w:val="24"/>
                <w:szCs w:val="24"/>
              </w:rPr>
              <w:t>质</w:t>
            </w:r>
            <w:r>
              <w:rPr>
                <w:sz w:val="24"/>
                <w:szCs w:val="24"/>
              </w:rPr>
              <w:t>量改善</w:t>
            </w:r>
            <w:r>
              <w:rPr>
                <w:spacing w:val="-5"/>
                <w:sz w:val="24"/>
                <w:szCs w:val="24"/>
              </w:rPr>
              <w:t>教</w:t>
            </w:r>
            <w:r>
              <w:rPr>
                <w:sz w:val="24"/>
                <w:szCs w:val="24"/>
              </w:rPr>
              <w:t>育培训</w:t>
            </w:r>
            <w:r>
              <w:rPr>
                <w:spacing w:val="-5"/>
                <w:sz w:val="24"/>
                <w:szCs w:val="24"/>
              </w:rPr>
              <w:t>规定</w:t>
            </w:r>
            <w:r>
              <w:rPr>
                <w:spacing w:val="-5"/>
                <w:sz w:val="24"/>
                <w:szCs w:val="24"/>
              </w:rPr>
              <w:tab/>
            </w:r>
            <w:r>
              <w:rPr>
                <w:rFonts w:ascii="Times New Roman" w:eastAsia="Times New Roman"/>
                <w:sz w:val="24"/>
                <w:szCs w:val="24"/>
              </w:rPr>
              <w:t>49</w:t>
            </w:r>
          </w:hyperlink>
        </w:p>
        <w:p w14:paraId="3924E2A3"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9" w:history="1">
            <w:r>
              <w:rPr>
                <w:rFonts w:ascii="Times New Roman" w:eastAsia="Times New Roman"/>
                <w:sz w:val="24"/>
                <w:szCs w:val="24"/>
              </w:rPr>
              <w:t>6</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5</w:t>
            </w:r>
            <w:r>
              <w:rPr>
                <w:rFonts w:ascii="Times New Roman" w:eastAsia="Times New Roman"/>
                <w:sz w:val="24"/>
                <w:szCs w:val="24"/>
              </w:rPr>
              <w:tab/>
            </w:r>
            <w:r>
              <w:rPr>
                <w:spacing w:val="-5"/>
                <w:sz w:val="24"/>
                <w:szCs w:val="24"/>
              </w:rPr>
              <w:t>不</w:t>
            </w:r>
            <w:r>
              <w:rPr>
                <w:sz w:val="24"/>
                <w:szCs w:val="24"/>
              </w:rPr>
              <w:t>合格现</w:t>
            </w:r>
            <w:r>
              <w:rPr>
                <w:spacing w:val="-5"/>
                <w:sz w:val="24"/>
                <w:szCs w:val="24"/>
              </w:rPr>
              <w:t>象</w:t>
            </w:r>
            <w:r>
              <w:rPr>
                <w:sz w:val="24"/>
                <w:szCs w:val="24"/>
              </w:rPr>
              <w:t>纠正方案</w:t>
            </w:r>
            <w:r>
              <w:rPr>
                <w:sz w:val="24"/>
                <w:szCs w:val="24"/>
              </w:rPr>
              <w:tab/>
            </w:r>
            <w:r>
              <w:rPr>
                <w:rFonts w:ascii="Times New Roman" w:eastAsia="Times New Roman"/>
                <w:sz w:val="24"/>
                <w:szCs w:val="24"/>
              </w:rPr>
              <w:t>51</w:t>
            </w:r>
          </w:hyperlink>
        </w:p>
        <w:p w14:paraId="57174AA6" w14:textId="77777777" w:rsidR="00B96193" w:rsidRDefault="009E63F6">
          <w:pPr>
            <w:pStyle w:val="TOC1"/>
            <w:numPr>
              <w:ilvl w:val="2"/>
              <w:numId w:val="1"/>
            </w:numPr>
            <w:tabs>
              <w:tab w:val="left" w:pos="950"/>
              <w:tab w:val="left" w:pos="951"/>
              <w:tab w:val="right" w:leader="dot" w:pos="7463"/>
            </w:tabs>
            <w:spacing w:line="440" w:lineRule="exact"/>
            <w:ind w:hanging="2006"/>
            <w:jc w:val="right"/>
            <w:rPr>
              <w:rFonts w:ascii="Times New Roman" w:eastAsia="Times New Roman"/>
              <w:sz w:val="24"/>
              <w:szCs w:val="24"/>
            </w:rPr>
          </w:pPr>
          <w:hyperlink w:anchor="_TOC_250038" w:history="1">
            <w:r>
              <w:rPr>
                <w:spacing w:val="-5"/>
                <w:sz w:val="24"/>
                <w:szCs w:val="24"/>
              </w:rPr>
              <w:t>现</w:t>
            </w:r>
            <w:r>
              <w:rPr>
                <w:sz w:val="24"/>
                <w:szCs w:val="24"/>
              </w:rPr>
              <w:t>场不良</w:t>
            </w:r>
            <w:r>
              <w:rPr>
                <w:spacing w:val="-5"/>
                <w:sz w:val="24"/>
                <w:szCs w:val="24"/>
              </w:rPr>
              <w:t>品</w:t>
            </w:r>
            <w:r>
              <w:rPr>
                <w:sz w:val="24"/>
                <w:szCs w:val="24"/>
              </w:rPr>
              <w:t>管制办法</w:t>
            </w:r>
            <w:r>
              <w:rPr>
                <w:sz w:val="24"/>
                <w:szCs w:val="24"/>
              </w:rPr>
              <w:tab/>
            </w:r>
            <w:r>
              <w:rPr>
                <w:rFonts w:ascii="Times New Roman" w:eastAsia="Times New Roman"/>
                <w:sz w:val="24"/>
                <w:szCs w:val="24"/>
              </w:rPr>
              <w:t>55</w:t>
            </w:r>
          </w:hyperlink>
        </w:p>
        <w:p w14:paraId="3397AE6D" w14:textId="77777777" w:rsidR="00B96193" w:rsidRDefault="009E63F6">
          <w:pPr>
            <w:pStyle w:val="TOC1"/>
            <w:numPr>
              <w:ilvl w:val="2"/>
              <w:numId w:val="1"/>
            </w:numPr>
            <w:tabs>
              <w:tab w:val="left" w:pos="950"/>
              <w:tab w:val="left" w:pos="951"/>
              <w:tab w:val="right" w:leader="dot" w:pos="7463"/>
            </w:tabs>
            <w:spacing w:line="440" w:lineRule="exact"/>
            <w:ind w:hanging="2006"/>
            <w:jc w:val="right"/>
            <w:rPr>
              <w:rFonts w:ascii="Times New Roman" w:eastAsia="Times New Roman"/>
              <w:sz w:val="24"/>
              <w:szCs w:val="24"/>
            </w:rPr>
          </w:pPr>
          <w:hyperlink w:anchor="_TOC_250037" w:history="1">
            <w:r>
              <w:rPr>
                <w:spacing w:val="-5"/>
                <w:sz w:val="24"/>
                <w:szCs w:val="24"/>
              </w:rPr>
              <w:t>不</w:t>
            </w:r>
            <w:r>
              <w:rPr>
                <w:sz w:val="24"/>
                <w:szCs w:val="24"/>
              </w:rPr>
              <w:t>良品退</w:t>
            </w:r>
            <w:r>
              <w:rPr>
                <w:spacing w:val="-5"/>
                <w:sz w:val="24"/>
                <w:szCs w:val="24"/>
              </w:rPr>
              <w:t>回</w:t>
            </w:r>
            <w:r>
              <w:rPr>
                <w:sz w:val="24"/>
                <w:szCs w:val="24"/>
              </w:rPr>
              <w:t>实施方案</w:t>
            </w:r>
            <w:r>
              <w:rPr>
                <w:sz w:val="24"/>
                <w:szCs w:val="24"/>
              </w:rPr>
              <w:tab/>
            </w:r>
            <w:r>
              <w:rPr>
                <w:rFonts w:ascii="Times New Roman" w:eastAsia="Times New Roman"/>
                <w:sz w:val="24"/>
                <w:szCs w:val="24"/>
              </w:rPr>
              <w:t>58</w:t>
            </w:r>
          </w:hyperlink>
        </w:p>
        <w:p w14:paraId="5D0B698E"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36" w:history="1">
            <w:r>
              <w:rPr>
                <w:sz w:val="24"/>
                <w:szCs w:val="24"/>
              </w:rPr>
              <w:t>第</w:t>
            </w:r>
            <w:r>
              <w:rPr>
                <w:spacing w:val="-53"/>
                <w:sz w:val="24"/>
                <w:szCs w:val="24"/>
              </w:rPr>
              <w:t xml:space="preserve"> </w:t>
            </w:r>
            <w:r>
              <w:rPr>
                <w:rFonts w:ascii="Times New Roman" w:eastAsia="Times New Roman"/>
                <w:sz w:val="24"/>
                <w:szCs w:val="24"/>
              </w:rPr>
              <w:t>7</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成</w:t>
            </w:r>
            <w:r>
              <w:rPr>
                <w:sz w:val="24"/>
                <w:szCs w:val="24"/>
              </w:rPr>
              <w:t>本控制</w:t>
            </w:r>
            <w:r>
              <w:rPr>
                <w:sz w:val="24"/>
                <w:szCs w:val="24"/>
              </w:rPr>
              <w:tab/>
            </w:r>
            <w:r>
              <w:rPr>
                <w:rFonts w:ascii="Times New Roman" w:eastAsia="Times New Roman"/>
                <w:sz w:val="24"/>
                <w:szCs w:val="24"/>
              </w:rPr>
              <w:t>61</w:t>
            </w:r>
          </w:hyperlink>
        </w:p>
        <w:p w14:paraId="19DD6440"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5" w:history="1">
            <w:r>
              <w:rPr>
                <w:rFonts w:ascii="Times New Roman" w:eastAsia="Times New Roman"/>
                <w:sz w:val="24"/>
                <w:szCs w:val="24"/>
              </w:rPr>
              <w:t>7</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限</w:t>
            </w:r>
            <w:r>
              <w:rPr>
                <w:sz w:val="24"/>
                <w:szCs w:val="24"/>
              </w:rPr>
              <w:t>额领料</w:t>
            </w:r>
            <w:r>
              <w:rPr>
                <w:spacing w:val="-5"/>
                <w:sz w:val="24"/>
                <w:szCs w:val="24"/>
              </w:rPr>
              <w:t>管</w:t>
            </w:r>
            <w:r>
              <w:rPr>
                <w:sz w:val="24"/>
                <w:szCs w:val="24"/>
              </w:rPr>
              <w:t>理规定</w:t>
            </w:r>
            <w:r>
              <w:rPr>
                <w:sz w:val="24"/>
                <w:szCs w:val="24"/>
              </w:rPr>
              <w:tab/>
            </w:r>
            <w:r>
              <w:rPr>
                <w:rFonts w:ascii="Times New Roman" w:eastAsia="Times New Roman"/>
                <w:sz w:val="24"/>
                <w:szCs w:val="24"/>
              </w:rPr>
              <w:t>61</w:t>
            </w:r>
          </w:hyperlink>
        </w:p>
        <w:p w14:paraId="5D5BA1C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4" w:history="1">
            <w:r>
              <w:rPr>
                <w:rFonts w:ascii="Times New Roman" w:eastAsia="Times New Roman"/>
                <w:sz w:val="24"/>
                <w:szCs w:val="24"/>
              </w:rPr>
              <w:t>7</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5</w:t>
            </w:r>
            <w:r>
              <w:rPr>
                <w:rFonts w:ascii="Times New Roman" w:eastAsia="Times New Roman"/>
                <w:sz w:val="24"/>
                <w:szCs w:val="24"/>
              </w:rPr>
              <w:tab/>
            </w:r>
            <w:r>
              <w:rPr>
                <w:spacing w:val="-5"/>
                <w:sz w:val="24"/>
                <w:szCs w:val="24"/>
              </w:rPr>
              <w:t>材</w:t>
            </w:r>
            <w:r>
              <w:rPr>
                <w:sz w:val="24"/>
                <w:szCs w:val="24"/>
              </w:rPr>
              <w:t>料使用</w:t>
            </w:r>
            <w:r>
              <w:rPr>
                <w:spacing w:val="-5"/>
                <w:sz w:val="24"/>
                <w:szCs w:val="24"/>
              </w:rPr>
              <w:t>成</w:t>
            </w:r>
            <w:r>
              <w:rPr>
                <w:sz w:val="24"/>
                <w:szCs w:val="24"/>
              </w:rPr>
              <w:t>本控制</w:t>
            </w:r>
            <w:r>
              <w:rPr>
                <w:spacing w:val="-5"/>
                <w:sz w:val="24"/>
                <w:szCs w:val="24"/>
              </w:rPr>
              <w:t>方案</w:t>
            </w:r>
            <w:r>
              <w:rPr>
                <w:spacing w:val="-5"/>
                <w:sz w:val="24"/>
                <w:szCs w:val="24"/>
              </w:rPr>
              <w:tab/>
            </w:r>
            <w:r>
              <w:rPr>
                <w:rFonts w:ascii="Times New Roman" w:eastAsia="Times New Roman"/>
                <w:sz w:val="24"/>
                <w:szCs w:val="24"/>
              </w:rPr>
              <w:t>62</w:t>
            </w:r>
          </w:hyperlink>
        </w:p>
        <w:p w14:paraId="1F5AF1F1"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3" w:history="1">
            <w:r>
              <w:rPr>
                <w:rFonts w:ascii="Times New Roman" w:eastAsia="Times New Roman"/>
                <w:sz w:val="24"/>
                <w:szCs w:val="24"/>
              </w:rPr>
              <w:t>7</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3</w:t>
            </w:r>
            <w:r>
              <w:rPr>
                <w:rFonts w:ascii="Times New Roman" w:eastAsia="Times New Roman"/>
                <w:sz w:val="24"/>
                <w:szCs w:val="24"/>
              </w:rPr>
              <w:tab/>
            </w:r>
            <w:r>
              <w:rPr>
                <w:spacing w:val="-5"/>
                <w:sz w:val="24"/>
                <w:szCs w:val="24"/>
              </w:rPr>
              <w:t>质</w:t>
            </w:r>
            <w:r>
              <w:rPr>
                <w:sz w:val="24"/>
                <w:szCs w:val="24"/>
              </w:rPr>
              <w:t>量成本</w:t>
            </w:r>
            <w:r>
              <w:rPr>
                <w:spacing w:val="-5"/>
                <w:sz w:val="24"/>
                <w:szCs w:val="24"/>
              </w:rPr>
              <w:t>控</w:t>
            </w:r>
            <w:r>
              <w:rPr>
                <w:sz w:val="24"/>
                <w:szCs w:val="24"/>
              </w:rPr>
              <w:t>制方案</w:t>
            </w:r>
            <w:r>
              <w:rPr>
                <w:sz w:val="24"/>
                <w:szCs w:val="24"/>
              </w:rPr>
              <w:tab/>
            </w:r>
            <w:r>
              <w:rPr>
                <w:rFonts w:ascii="Times New Roman" w:eastAsia="Times New Roman"/>
                <w:sz w:val="24"/>
                <w:szCs w:val="24"/>
              </w:rPr>
              <w:t>65</w:t>
            </w:r>
          </w:hyperlink>
        </w:p>
        <w:p w14:paraId="7F00746D"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2" w:history="1">
            <w:r>
              <w:rPr>
                <w:rFonts w:ascii="Times New Roman" w:eastAsia="Times New Roman"/>
                <w:sz w:val="24"/>
                <w:szCs w:val="24"/>
              </w:rPr>
              <w:t>7</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制</w:t>
            </w:r>
            <w:r>
              <w:rPr>
                <w:sz w:val="24"/>
                <w:szCs w:val="24"/>
              </w:rPr>
              <w:t>造成本</w:t>
            </w:r>
            <w:r>
              <w:rPr>
                <w:spacing w:val="-5"/>
                <w:sz w:val="24"/>
                <w:szCs w:val="24"/>
              </w:rPr>
              <w:t>控</w:t>
            </w:r>
            <w:r>
              <w:rPr>
                <w:sz w:val="24"/>
                <w:szCs w:val="24"/>
              </w:rPr>
              <w:t>制制度</w:t>
            </w:r>
            <w:r>
              <w:rPr>
                <w:sz w:val="24"/>
                <w:szCs w:val="24"/>
              </w:rPr>
              <w:tab/>
            </w:r>
            <w:r>
              <w:rPr>
                <w:rFonts w:ascii="Times New Roman" w:eastAsia="Times New Roman"/>
                <w:sz w:val="24"/>
                <w:szCs w:val="24"/>
              </w:rPr>
              <w:t>68</w:t>
            </w:r>
          </w:hyperlink>
        </w:p>
        <w:p w14:paraId="4F7F7D8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1" w:history="1">
            <w:r>
              <w:rPr>
                <w:rFonts w:ascii="Times New Roman" w:eastAsia="Times New Roman"/>
                <w:sz w:val="24"/>
                <w:szCs w:val="24"/>
              </w:rPr>
              <w:t>5</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5</w:t>
            </w:r>
            <w:r>
              <w:rPr>
                <w:rFonts w:ascii="Times New Roman" w:eastAsia="Times New Roman"/>
                <w:sz w:val="24"/>
                <w:szCs w:val="24"/>
              </w:rPr>
              <w:tab/>
            </w:r>
            <w:r>
              <w:rPr>
                <w:spacing w:val="-5"/>
                <w:sz w:val="24"/>
                <w:szCs w:val="24"/>
              </w:rPr>
              <w:t>直</w:t>
            </w:r>
            <w:r>
              <w:rPr>
                <w:sz w:val="24"/>
                <w:szCs w:val="24"/>
              </w:rPr>
              <w:t>接人工</w:t>
            </w:r>
            <w:r>
              <w:rPr>
                <w:spacing w:val="-5"/>
                <w:sz w:val="24"/>
                <w:szCs w:val="24"/>
              </w:rPr>
              <w:t>成</w:t>
            </w:r>
            <w:r>
              <w:rPr>
                <w:sz w:val="24"/>
                <w:szCs w:val="24"/>
              </w:rPr>
              <w:t>本控制</w:t>
            </w:r>
            <w:r>
              <w:rPr>
                <w:spacing w:val="-5"/>
                <w:sz w:val="24"/>
                <w:szCs w:val="24"/>
              </w:rPr>
              <w:t>方案</w:t>
            </w:r>
            <w:r>
              <w:rPr>
                <w:spacing w:val="-5"/>
                <w:sz w:val="24"/>
                <w:szCs w:val="24"/>
              </w:rPr>
              <w:tab/>
            </w:r>
            <w:r>
              <w:rPr>
                <w:rFonts w:ascii="Times New Roman" w:eastAsia="Times New Roman"/>
                <w:sz w:val="24"/>
                <w:szCs w:val="24"/>
              </w:rPr>
              <w:t>72</w:t>
            </w:r>
          </w:hyperlink>
        </w:p>
        <w:p w14:paraId="690038C0"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30" w:history="1">
            <w:r>
              <w:rPr>
                <w:rFonts w:ascii="Times New Roman" w:eastAsia="Times New Roman"/>
                <w:sz w:val="24"/>
                <w:szCs w:val="24"/>
              </w:rPr>
              <w:t>5</w:t>
            </w:r>
            <w:r>
              <w:rPr>
                <w:sz w:val="24"/>
                <w:szCs w:val="24"/>
              </w:rPr>
              <w:t>．</w:t>
            </w:r>
            <w:r>
              <w:rPr>
                <w:rFonts w:ascii="Times New Roman" w:eastAsia="Times New Roman"/>
                <w:sz w:val="24"/>
                <w:szCs w:val="24"/>
              </w:rPr>
              <w:t>4</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工</w:t>
            </w:r>
            <w:r>
              <w:rPr>
                <w:sz w:val="24"/>
                <w:szCs w:val="24"/>
              </w:rPr>
              <w:t>时定额</w:t>
            </w:r>
            <w:r>
              <w:rPr>
                <w:spacing w:val="-5"/>
                <w:sz w:val="24"/>
                <w:szCs w:val="24"/>
              </w:rPr>
              <w:t>管</w:t>
            </w:r>
            <w:r>
              <w:rPr>
                <w:sz w:val="24"/>
                <w:szCs w:val="24"/>
              </w:rPr>
              <w:t>理流程</w:t>
            </w:r>
            <w:r>
              <w:rPr>
                <w:sz w:val="24"/>
                <w:szCs w:val="24"/>
              </w:rPr>
              <w:tab/>
            </w:r>
            <w:r>
              <w:rPr>
                <w:rFonts w:ascii="Times New Roman" w:eastAsia="Times New Roman"/>
                <w:sz w:val="24"/>
                <w:szCs w:val="24"/>
              </w:rPr>
              <w:t>77</w:t>
            </w:r>
          </w:hyperlink>
        </w:p>
        <w:p w14:paraId="488E163C" w14:textId="77777777" w:rsidR="00B96193" w:rsidRDefault="009E63F6">
          <w:pPr>
            <w:pStyle w:val="TOC1"/>
            <w:tabs>
              <w:tab w:val="left" w:pos="950"/>
              <w:tab w:val="right" w:leader="dot" w:pos="7463"/>
            </w:tabs>
            <w:spacing w:before="42" w:line="440" w:lineRule="exact"/>
            <w:rPr>
              <w:rFonts w:ascii="Times New Roman" w:eastAsia="Times New Roman"/>
              <w:sz w:val="24"/>
              <w:szCs w:val="24"/>
            </w:rPr>
          </w:pPr>
          <w:hyperlink w:anchor="_TOC_250029" w:history="1">
            <w:r>
              <w:rPr>
                <w:rFonts w:ascii="Times New Roman" w:eastAsia="Times New Roman"/>
                <w:sz w:val="24"/>
                <w:szCs w:val="24"/>
              </w:rPr>
              <w:t>5</w:t>
            </w:r>
            <w:r>
              <w:rPr>
                <w:sz w:val="24"/>
                <w:szCs w:val="24"/>
              </w:rPr>
              <w:t>．</w:t>
            </w:r>
            <w:r>
              <w:rPr>
                <w:rFonts w:ascii="Times New Roman" w:eastAsia="Times New Roman"/>
                <w:sz w:val="24"/>
                <w:szCs w:val="24"/>
              </w:rPr>
              <w:t>4</w:t>
            </w:r>
            <w:r>
              <w:rPr>
                <w:sz w:val="24"/>
                <w:szCs w:val="24"/>
              </w:rPr>
              <w:t>．</w:t>
            </w:r>
            <w:r>
              <w:rPr>
                <w:rFonts w:ascii="Times New Roman" w:eastAsia="Times New Roman"/>
                <w:sz w:val="24"/>
                <w:szCs w:val="24"/>
              </w:rPr>
              <w:t>4</w:t>
            </w:r>
            <w:r>
              <w:rPr>
                <w:rFonts w:ascii="Times New Roman" w:eastAsia="Times New Roman"/>
                <w:sz w:val="24"/>
                <w:szCs w:val="24"/>
              </w:rPr>
              <w:tab/>
            </w:r>
            <w:r>
              <w:rPr>
                <w:spacing w:val="-5"/>
                <w:sz w:val="24"/>
                <w:szCs w:val="24"/>
              </w:rPr>
              <w:t>材</w:t>
            </w:r>
            <w:r>
              <w:rPr>
                <w:sz w:val="24"/>
                <w:szCs w:val="24"/>
              </w:rPr>
              <w:t>料消耗</w:t>
            </w:r>
            <w:r>
              <w:rPr>
                <w:spacing w:val="-5"/>
                <w:sz w:val="24"/>
                <w:szCs w:val="24"/>
              </w:rPr>
              <w:t>定</w:t>
            </w:r>
            <w:r>
              <w:rPr>
                <w:sz w:val="24"/>
                <w:szCs w:val="24"/>
              </w:rPr>
              <w:t>额管理</w:t>
            </w:r>
            <w:r>
              <w:rPr>
                <w:spacing w:val="-5"/>
                <w:sz w:val="24"/>
                <w:szCs w:val="24"/>
              </w:rPr>
              <w:t>制度</w:t>
            </w:r>
            <w:r>
              <w:rPr>
                <w:spacing w:val="-5"/>
                <w:sz w:val="24"/>
                <w:szCs w:val="24"/>
              </w:rPr>
              <w:tab/>
            </w:r>
            <w:r>
              <w:rPr>
                <w:rFonts w:ascii="Times New Roman" w:eastAsia="Times New Roman"/>
                <w:sz w:val="24"/>
                <w:szCs w:val="24"/>
              </w:rPr>
              <w:t>77</w:t>
            </w:r>
          </w:hyperlink>
        </w:p>
        <w:p w14:paraId="0DF7D8A3"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28" w:history="1">
            <w:r>
              <w:rPr>
                <w:sz w:val="24"/>
                <w:szCs w:val="24"/>
              </w:rPr>
              <w:t>第</w:t>
            </w:r>
            <w:r>
              <w:rPr>
                <w:spacing w:val="-53"/>
                <w:sz w:val="24"/>
                <w:szCs w:val="24"/>
              </w:rPr>
              <w:t xml:space="preserve"> </w:t>
            </w:r>
            <w:r>
              <w:rPr>
                <w:rFonts w:ascii="Times New Roman" w:eastAsia="Times New Roman"/>
                <w:sz w:val="24"/>
                <w:szCs w:val="24"/>
              </w:rPr>
              <w:t>8</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安</w:t>
            </w:r>
            <w:r>
              <w:rPr>
                <w:sz w:val="24"/>
                <w:szCs w:val="24"/>
              </w:rPr>
              <w:t>全管理</w:t>
            </w:r>
            <w:r>
              <w:rPr>
                <w:sz w:val="24"/>
                <w:szCs w:val="24"/>
              </w:rPr>
              <w:tab/>
            </w:r>
            <w:r>
              <w:rPr>
                <w:rFonts w:ascii="Times New Roman" w:eastAsia="Times New Roman"/>
                <w:sz w:val="24"/>
                <w:szCs w:val="24"/>
              </w:rPr>
              <w:t>80</w:t>
            </w:r>
          </w:hyperlink>
        </w:p>
        <w:p w14:paraId="783E9AB6"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7" w:history="1">
            <w:r>
              <w:rPr>
                <w:rFonts w:ascii="Times New Roman" w:eastAsia="Times New Roman"/>
                <w:sz w:val="24"/>
                <w:szCs w:val="24"/>
              </w:rPr>
              <w:t>8</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生</w:t>
            </w:r>
            <w:r>
              <w:rPr>
                <w:sz w:val="24"/>
                <w:szCs w:val="24"/>
              </w:rPr>
              <w:t>产现场</w:t>
            </w:r>
            <w:r>
              <w:rPr>
                <w:spacing w:val="-5"/>
                <w:sz w:val="24"/>
                <w:szCs w:val="24"/>
              </w:rPr>
              <w:t>工</w:t>
            </w:r>
            <w:r>
              <w:rPr>
                <w:sz w:val="24"/>
                <w:szCs w:val="24"/>
              </w:rPr>
              <w:t>艺纪律</w:t>
            </w:r>
            <w:r>
              <w:rPr>
                <w:sz w:val="24"/>
                <w:szCs w:val="24"/>
              </w:rPr>
              <w:tab/>
            </w:r>
            <w:r>
              <w:rPr>
                <w:rFonts w:ascii="Times New Roman" w:eastAsia="Times New Roman"/>
                <w:sz w:val="24"/>
                <w:szCs w:val="24"/>
              </w:rPr>
              <w:t>80</w:t>
            </w:r>
          </w:hyperlink>
        </w:p>
        <w:p w14:paraId="14C22C7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6" w:history="1">
            <w:r>
              <w:rPr>
                <w:rFonts w:ascii="Times New Roman" w:eastAsia="Times New Roman"/>
                <w:sz w:val="24"/>
                <w:szCs w:val="24"/>
              </w:rPr>
              <w:t>8</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1</w:t>
            </w:r>
            <w:r>
              <w:rPr>
                <w:rFonts w:ascii="Times New Roman" w:eastAsia="Times New Roman"/>
                <w:sz w:val="24"/>
                <w:szCs w:val="24"/>
              </w:rPr>
              <w:tab/>
            </w:r>
            <w:r>
              <w:rPr>
                <w:spacing w:val="-5"/>
                <w:sz w:val="24"/>
                <w:szCs w:val="24"/>
              </w:rPr>
              <w:t>安</w:t>
            </w:r>
            <w:r>
              <w:rPr>
                <w:sz w:val="24"/>
                <w:szCs w:val="24"/>
              </w:rPr>
              <w:t>全预防</w:t>
            </w:r>
            <w:r>
              <w:rPr>
                <w:spacing w:val="-5"/>
                <w:sz w:val="24"/>
                <w:szCs w:val="24"/>
              </w:rPr>
              <w:t>管</w:t>
            </w:r>
            <w:r>
              <w:rPr>
                <w:sz w:val="24"/>
                <w:szCs w:val="24"/>
              </w:rPr>
              <w:t>理制度</w:t>
            </w:r>
            <w:r>
              <w:rPr>
                <w:sz w:val="24"/>
                <w:szCs w:val="24"/>
              </w:rPr>
              <w:tab/>
            </w:r>
            <w:r>
              <w:rPr>
                <w:rFonts w:ascii="Times New Roman" w:eastAsia="Times New Roman"/>
                <w:sz w:val="24"/>
                <w:szCs w:val="24"/>
              </w:rPr>
              <w:t>84</w:t>
            </w:r>
          </w:hyperlink>
        </w:p>
        <w:p w14:paraId="783147F7"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5" w:history="1">
            <w:r>
              <w:rPr>
                <w:rFonts w:ascii="Times New Roman" w:eastAsia="Times New Roman"/>
                <w:sz w:val="24"/>
                <w:szCs w:val="24"/>
              </w:rPr>
              <w:t>8</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4</w:t>
            </w:r>
            <w:r>
              <w:rPr>
                <w:rFonts w:ascii="Times New Roman" w:eastAsia="Times New Roman"/>
                <w:sz w:val="24"/>
                <w:szCs w:val="24"/>
              </w:rPr>
              <w:tab/>
            </w:r>
            <w:r>
              <w:rPr>
                <w:spacing w:val="-5"/>
                <w:sz w:val="24"/>
                <w:szCs w:val="24"/>
              </w:rPr>
              <w:t>安</w:t>
            </w:r>
            <w:r>
              <w:rPr>
                <w:sz w:val="24"/>
                <w:szCs w:val="24"/>
              </w:rPr>
              <w:t>全生产</w:t>
            </w:r>
            <w:r>
              <w:rPr>
                <w:spacing w:val="-5"/>
                <w:sz w:val="24"/>
                <w:szCs w:val="24"/>
              </w:rPr>
              <w:t>奖</w:t>
            </w:r>
            <w:r>
              <w:rPr>
                <w:sz w:val="24"/>
                <w:szCs w:val="24"/>
              </w:rPr>
              <w:t>惩办法</w:t>
            </w:r>
            <w:r>
              <w:rPr>
                <w:sz w:val="24"/>
                <w:szCs w:val="24"/>
              </w:rPr>
              <w:tab/>
            </w:r>
            <w:r>
              <w:rPr>
                <w:rFonts w:ascii="Times New Roman" w:eastAsia="Times New Roman"/>
                <w:sz w:val="24"/>
                <w:szCs w:val="24"/>
              </w:rPr>
              <w:t>86</w:t>
            </w:r>
          </w:hyperlink>
        </w:p>
        <w:p w14:paraId="15A2D468" w14:textId="77777777" w:rsidR="00B96193" w:rsidRDefault="009E63F6">
          <w:pPr>
            <w:pStyle w:val="TOC1"/>
            <w:tabs>
              <w:tab w:val="left" w:pos="844"/>
              <w:tab w:val="right" w:leader="dot" w:pos="8294"/>
            </w:tabs>
            <w:spacing w:line="440" w:lineRule="exact"/>
            <w:ind w:right="508"/>
            <w:rPr>
              <w:rFonts w:ascii="Times New Roman" w:eastAsia="Times New Roman"/>
              <w:sz w:val="24"/>
              <w:szCs w:val="24"/>
            </w:rPr>
          </w:pPr>
          <w:hyperlink w:anchor="_TOC_250024" w:history="1">
            <w:r>
              <w:rPr>
                <w:sz w:val="24"/>
                <w:szCs w:val="24"/>
              </w:rPr>
              <w:t>第</w:t>
            </w:r>
            <w:r>
              <w:rPr>
                <w:spacing w:val="-53"/>
                <w:sz w:val="24"/>
                <w:szCs w:val="24"/>
              </w:rPr>
              <w:t xml:space="preserve"> </w:t>
            </w:r>
            <w:r>
              <w:rPr>
                <w:rFonts w:ascii="Times New Roman" w:eastAsia="Times New Roman"/>
                <w:sz w:val="24"/>
                <w:szCs w:val="24"/>
              </w:rPr>
              <w:t>9</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信</w:t>
            </w:r>
            <w:r>
              <w:rPr>
                <w:sz w:val="24"/>
                <w:szCs w:val="24"/>
              </w:rPr>
              <w:t>息管理</w:t>
            </w:r>
            <w:r>
              <w:rPr>
                <w:sz w:val="24"/>
                <w:szCs w:val="24"/>
              </w:rPr>
              <w:tab/>
            </w:r>
            <w:r>
              <w:rPr>
                <w:rFonts w:ascii="Times New Roman" w:eastAsia="Times New Roman"/>
                <w:sz w:val="24"/>
                <w:szCs w:val="24"/>
              </w:rPr>
              <w:t>88</w:t>
            </w:r>
          </w:hyperlink>
        </w:p>
        <w:p w14:paraId="22BB4F0F"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3" w:history="1">
            <w:r>
              <w:rPr>
                <w:rFonts w:ascii="Times New Roman" w:eastAsia="Times New Roman"/>
                <w:sz w:val="24"/>
                <w:szCs w:val="24"/>
              </w:rPr>
              <w:t>9</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场信息</w:t>
            </w:r>
            <w:r>
              <w:rPr>
                <w:spacing w:val="-5"/>
                <w:sz w:val="24"/>
                <w:szCs w:val="24"/>
              </w:rPr>
              <w:t>收</w:t>
            </w:r>
            <w:r>
              <w:rPr>
                <w:sz w:val="24"/>
                <w:szCs w:val="24"/>
              </w:rPr>
              <w:t>集与分</w:t>
            </w:r>
            <w:r>
              <w:rPr>
                <w:spacing w:val="-5"/>
                <w:sz w:val="24"/>
                <w:szCs w:val="24"/>
              </w:rPr>
              <w:t>析</w:t>
            </w:r>
            <w:r>
              <w:rPr>
                <w:sz w:val="24"/>
                <w:szCs w:val="24"/>
              </w:rPr>
              <w:t>制度</w:t>
            </w:r>
            <w:r>
              <w:rPr>
                <w:sz w:val="24"/>
                <w:szCs w:val="24"/>
              </w:rPr>
              <w:tab/>
            </w:r>
            <w:r>
              <w:rPr>
                <w:rFonts w:ascii="Times New Roman" w:eastAsia="Times New Roman"/>
                <w:sz w:val="24"/>
                <w:szCs w:val="24"/>
              </w:rPr>
              <w:t>88</w:t>
            </w:r>
          </w:hyperlink>
        </w:p>
        <w:p w14:paraId="06D4AB8C"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2" w:history="1">
            <w:r>
              <w:rPr>
                <w:rFonts w:ascii="Times New Roman" w:eastAsia="Times New Roman"/>
                <w:sz w:val="24"/>
                <w:szCs w:val="24"/>
              </w:rPr>
              <w:t>9</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现</w:t>
            </w:r>
            <w:r>
              <w:rPr>
                <w:sz w:val="24"/>
                <w:szCs w:val="24"/>
              </w:rPr>
              <w:t>场信息</w:t>
            </w:r>
            <w:r>
              <w:rPr>
                <w:spacing w:val="-5"/>
                <w:sz w:val="24"/>
                <w:szCs w:val="24"/>
              </w:rPr>
              <w:t>传</w:t>
            </w:r>
            <w:r>
              <w:rPr>
                <w:sz w:val="24"/>
                <w:szCs w:val="24"/>
              </w:rPr>
              <w:t>递应用</w:t>
            </w:r>
            <w:r>
              <w:rPr>
                <w:spacing w:val="-5"/>
                <w:sz w:val="24"/>
                <w:szCs w:val="24"/>
              </w:rPr>
              <w:t>办法</w:t>
            </w:r>
            <w:r>
              <w:rPr>
                <w:spacing w:val="-5"/>
                <w:sz w:val="24"/>
                <w:szCs w:val="24"/>
              </w:rPr>
              <w:tab/>
            </w:r>
            <w:r>
              <w:rPr>
                <w:rFonts w:ascii="Times New Roman" w:eastAsia="Times New Roman"/>
                <w:sz w:val="24"/>
                <w:szCs w:val="24"/>
              </w:rPr>
              <w:t>90</w:t>
            </w:r>
          </w:hyperlink>
        </w:p>
        <w:p w14:paraId="27C5DD12" w14:textId="77777777" w:rsidR="00B96193" w:rsidRDefault="009E63F6">
          <w:pPr>
            <w:pStyle w:val="TOC1"/>
            <w:tabs>
              <w:tab w:val="left" w:pos="950"/>
              <w:tab w:val="right" w:leader="dot" w:pos="7463"/>
            </w:tabs>
            <w:spacing w:line="440" w:lineRule="exact"/>
            <w:rPr>
              <w:rFonts w:ascii="Times New Roman" w:eastAsia="Times New Roman"/>
              <w:sz w:val="24"/>
              <w:szCs w:val="24"/>
            </w:rPr>
          </w:pPr>
          <w:hyperlink w:anchor="_TOC_250021" w:history="1">
            <w:r>
              <w:rPr>
                <w:rFonts w:ascii="Times New Roman" w:eastAsia="Times New Roman"/>
                <w:sz w:val="24"/>
                <w:szCs w:val="24"/>
              </w:rPr>
              <w:t>9</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pacing w:val="-5"/>
                <w:sz w:val="24"/>
                <w:szCs w:val="24"/>
              </w:rPr>
              <w:t>生</w:t>
            </w:r>
            <w:r>
              <w:rPr>
                <w:sz w:val="24"/>
                <w:szCs w:val="24"/>
              </w:rPr>
              <w:t>产异常</w:t>
            </w:r>
            <w:r>
              <w:rPr>
                <w:spacing w:val="-5"/>
                <w:sz w:val="24"/>
                <w:szCs w:val="24"/>
              </w:rPr>
              <w:t>信</w:t>
            </w:r>
            <w:r>
              <w:rPr>
                <w:sz w:val="24"/>
                <w:szCs w:val="24"/>
              </w:rPr>
              <w:t>息处理</w:t>
            </w:r>
            <w:r>
              <w:rPr>
                <w:spacing w:val="-5"/>
                <w:sz w:val="24"/>
                <w:szCs w:val="24"/>
              </w:rPr>
              <w:t>办法</w:t>
            </w:r>
            <w:r>
              <w:rPr>
                <w:spacing w:val="-5"/>
                <w:sz w:val="24"/>
                <w:szCs w:val="24"/>
              </w:rPr>
              <w:tab/>
            </w:r>
            <w:r>
              <w:rPr>
                <w:rFonts w:ascii="Times New Roman" w:eastAsia="Times New Roman"/>
                <w:sz w:val="24"/>
                <w:szCs w:val="24"/>
              </w:rPr>
              <w:t>92</w:t>
            </w:r>
          </w:hyperlink>
        </w:p>
        <w:p w14:paraId="6CBED2C1" w14:textId="77777777" w:rsidR="00B96193" w:rsidRDefault="009E63F6">
          <w:pPr>
            <w:pStyle w:val="TOC1"/>
            <w:tabs>
              <w:tab w:val="left" w:pos="950"/>
              <w:tab w:val="right" w:leader="dot" w:pos="8294"/>
            </w:tabs>
            <w:spacing w:after="20" w:line="440" w:lineRule="exact"/>
            <w:ind w:right="508"/>
            <w:rPr>
              <w:rFonts w:ascii="Times New Roman" w:eastAsia="Times New Roman"/>
              <w:sz w:val="24"/>
              <w:szCs w:val="24"/>
            </w:rPr>
          </w:pPr>
          <w:hyperlink w:anchor="_TOC_250020" w:history="1">
            <w:r>
              <w:rPr>
                <w:sz w:val="24"/>
                <w:szCs w:val="24"/>
              </w:rPr>
              <w:t>第</w:t>
            </w:r>
            <w:r>
              <w:rPr>
                <w:spacing w:val="-53"/>
                <w:sz w:val="24"/>
                <w:szCs w:val="24"/>
              </w:rPr>
              <w:t xml:space="preserve"> </w:t>
            </w:r>
            <w:r>
              <w:rPr>
                <w:rFonts w:ascii="Times New Roman" w:eastAsia="Times New Roman"/>
                <w:sz w:val="24"/>
                <w:szCs w:val="24"/>
              </w:rPr>
              <w:t>10</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3"/>
                <w:sz w:val="24"/>
                <w:szCs w:val="24"/>
              </w:rPr>
              <w:t xml:space="preserve"> </w:t>
            </w:r>
            <w:r>
              <w:rPr>
                <w:rFonts w:ascii="Times New Roman" w:eastAsia="Times New Roman"/>
                <w:sz w:val="24"/>
                <w:szCs w:val="24"/>
              </w:rPr>
              <w:t>9 S</w:t>
            </w:r>
            <w:r>
              <w:rPr>
                <w:rFonts w:ascii="Times New Roman" w:eastAsia="Times New Roman"/>
                <w:spacing w:val="-2"/>
                <w:sz w:val="24"/>
                <w:szCs w:val="24"/>
              </w:rPr>
              <w:t xml:space="preserve"> </w:t>
            </w:r>
            <w:r>
              <w:rPr>
                <w:spacing w:val="-5"/>
                <w:sz w:val="24"/>
                <w:szCs w:val="24"/>
              </w:rPr>
              <w:t>管理</w:t>
            </w:r>
            <w:r>
              <w:rPr>
                <w:spacing w:val="-5"/>
                <w:sz w:val="24"/>
                <w:szCs w:val="24"/>
              </w:rPr>
              <w:tab/>
            </w:r>
            <w:r>
              <w:rPr>
                <w:rFonts w:ascii="Times New Roman" w:eastAsia="Times New Roman"/>
                <w:sz w:val="24"/>
                <w:szCs w:val="24"/>
              </w:rPr>
              <w:t>96</w:t>
            </w:r>
          </w:hyperlink>
        </w:p>
        <w:p w14:paraId="6FA8206F" w14:textId="77777777" w:rsidR="00B96193" w:rsidRDefault="009E63F6">
          <w:pPr>
            <w:pStyle w:val="TOC1"/>
            <w:tabs>
              <w:tab w:val="left" w:pos="1051"/>
              <w:tab w:val="right" w:leader="dot" w:pos="7463"/>
            </w:tabs>
            <w:spacing w:before="51" w:line="440" w:lineRule="exact"/>
            <w:rPr>
              <w:rFonts w:ascii="Times New Roman" w:eastAsia="Times New Roman"/>
              <w:sz w:val="24"/>
              <w:szCs w:val="24"/>
            </w:rPr>
          </w:pPr>
          <w:hyperlink w:anchor="_TOC_250019" w:history="1">
            <w:r>
              <w:rPr>
                <w:rFonts w:ascii="Times New Roman" w:eastAsia="Times New Roman"/>
                <w:sz w:val="24"/>
                <w:szCs w:val="24"/>
              </w:rPr>
              <w:t>10</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非必需</w:t>
            </w:r>
            <w:r>
              <w:rPr>
                <w:spacing w:val="-5"/>
                <w:sz w:val="24"/>
                <w:szCs w:val="24"/>
              </w:rPr>
              <w:t>品</w:t>
            </w:r>
            <w:r>
              <w:rPr>
                <w:sz w:val="24"/>
                <w:szCs w:val="24"/>
              </w:rPr>
              <w:t>处理制度</w:t>
            </w:r>
            <w:r>
              <w:rPr>
                <w:sz w:val="24"/>
                <w:szCs w:val="24"/>
              </w:rPr>
              <w:tab/>
            </w:r>
            <w:r>
              <w:rPr>
                <w:rFonts w:ascii="Times New Roman" w:eastAsia="Times New Roman"/>
                <w:sz w:val="24"/>
                <w:szCs w:val="24"/>
              </w:rPr>
              <w:t>96</w:t>
            </w:r>
          </w:hyperlink>
        </w:p>
        <w:p w14:paraId="1FF138F0"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8" w:history="1">
            <w:r>
              <w:rPr>
                <w:rFonts w:ascii="Times New Roman" w:eastAsia="Times New Roman"/>
                <w:sz w:val="24"/>
                <w:szCs w:val="24"/>
              </w:rPr>
              <w:t>10</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材料整</w:t>
            </w:r>
            <w:r>
              <w:rPr>
                <w:spacing w:val="-5"/>
                <w:sz w:val="24"/>
                <w:szCs w:val="24"/>
              </w:rPr>
              <w:t>顿</w:t>
            </w:r>
            <w:r>
              <w:rPr>
                <w:sz w:val="24"/>
                <w:szCs w:val="24"/>
              </w:rPr>
              <w:t>管理制度</w:t>
            </w:r>
            <w:r>
              <w:rPr>
                <w:sz w:val="24"/>
                <w:szCs w:val="24"/>
              </w:rPr>
              <w:tab/>
            </w:r>
            <w:r>
              <w:rPr>
                <w:rFonts w:ascii="Times New Roman" w:eastAsia="Times New Roman"/>
                <w:sz w:val="24"/>
                <w:szCs w:val="24"/>
              </w:rPr>
              <w:t>99</w:t>
            </w:r>
          </w:hyperlink>
        </w:p>
        <w:p w14:paraId="04221759"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7" w:history="1">
            <w:r>
              <w:rPr>
                <w:rFonts w:ascii="Times New Roman" w:eastAsia="Times New Roman"/>
                <w:sz w:val="24"/>
                <w:szCs w:val="24"/>
              </w:rPr>
              <w:t>10</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清扫作</w:t>
            </w:r>
            <w:r>
              <w:rPr>
                <w:spacing w:val="-5"/>
                <w:sz w:val="24"/>
                <w:szCs w:val="24"/>
              </w:rPr>
              <w:t>业</w:t>
            </w:r>
            <w:r>
              <w:rPr>
                <w:sz w:val="24"/>
                <w:szCs w:val="24"/>
              </w:rPr>
              <w:t>管理办法</w:t>
            </w:r>
            <w:r>
              <w:rPr>
                <w:sz w:val="24"/>
                <w:szCs w:val="24"/>
              </w:rPr>
              <w:tab/>
            </w:r>
            <w:r>
              <w:rPr>
                <w:rFonts w:ascii="Times New Roman" w:eastAsia="Times New Roman"/>
                <w:sz w:val="24"/>
                <w:szCs w:val="24"/>
              </w:rPr>
              <w:t>101</w:t>
            </w:r>
          </w:hyperlink>
        </w:p>
        <w:p w14:paraId="2AE661BD"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6" w:history="1">
            <w:r>
              <w:rPr>
                <w:rFonts w:ascii="Times New Roman" w:eastAsia="Times New Roman"/>
                <w:sz w:val="24"/>
                <w:szCs w:val="24"/>
              </w:rPr>
              <w:t>10</w:t>
            </w:r>
            <w:r>
              <w:rPr>
                <w:sz w:val="24"/>
                <w:szCs w:val="24"/>
              </w:rPr>
              <w:t>．</w:t>
            </w:r>
            <w:r>
              <w:rPr>
                <w:rFonts w:ascii="Times New Roman" w:eastAsia="Times New Roman"/>
                <w:sz w:val="24"/>
                <w:szCs w:val="24"/>
              </w:rPr>
              <w:t>4</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现场清</w:t>
            </w:r>
            <w:r>
              <w:rPr>
                <w:spacing w:val="-5"/>
                <w:sz w:val="24"/>
                <w:szCs w:val="24"/>
              </w:rPr>
              <w:t>洁</w:t>
            </w:r>
            <w:r>
              <w:rPr>
                <w:sz w:val="24"/>
                <w:szCs w:val="24"/>
              </w:rPr>
              <w:t>管理制度</w:t>
            </w:r>
            <w:r>
              <w:rPr>
                <w:sz w:val="24"/>
                <w:szCs w:val="24"/>
              </w:rPr>
              <w:tab/>
            </w:r>
            <w:r>
              <w:rPr>
                <w:rFonts w:ascii="Times New Roman" w:eastAsia="Times New Roman"/>
                <w:sz w:val="24"/>
                <w:szCs w:val="24"/>
              </w:rPr>
              <w:t>106</w:t>
            </w:r>
          </w:hyperlink>
        </w:p>
        <w:p w14:paraId="6340502C"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5" w:history="1">
            <w:r>
              <w:rPr>
                <w:rFonts w:ascii="Times New Roman" w:eastAsia="Times New Roman"/>
                <w:sz w:val="24"/>
                <w:szCs w:val="24"/>
              </w:rPr>
              <w:t>10</w:t>
            </w:r>
            <w:r>
              <w:rPr>
                <w:sz w:val="24"/>
                <w:szCs w:val="24"/>
              </w:rPr>
              <w:t>．</w:t>
            </w:r>
            <w:r>
              <w:rPr>
                <w:rFonts w:ascii="Times New Roman" w:eastAsia="Times New Roman"/>
                <w:sz w:val="24"/>
                <w:szCs w:val="24"/>
              </w:rPr>
              <w:t>5</w:t>
            </w:r>
            <w:r>
              <w:rPr>
                <w:sz w:val="24"/>
                <w:szCs w:val="24"/>
              </w:rPr>
              <w:t>．</w:t>
            </w:r>
            <w:r>
              <w:rPr>
                <w:rFonts w:ascii="Times New Roman" w:eastAsia="Times New Roman"/>
                <w:sz w:val="24"/>
                <w:szCs w:val="24"/>
              </w:rPr>
              <w:t>1</w:t>
            </w:r>
            <w:r>
              <w:rPr>
                <w:rFonts w:ascii="Times New Roman" w:eastAsia="Times New Roman"/>
                <w:sz w:val="24"/>
                <w:szCs w:val="24"/>
              </w:rPr>
              <w:tab/>
            </w:r>
            <w:r>
              <w:rPr>
                <w:sz w:val="24"/>
                <w:szCs w:val="24"/>
              </w:rPr>
              <w:t>现场浪</w:t>
            </w:r>
            <w:r>
              <w:rPr>
                <w:spacing w:val="-5"/>
                <w:sz w:val="24"/>
                <w:szCs w:val="24"/>
              </w:rPr>
              <w:t>费</w:t>
            </w:r>
            <w:r>
              <w:rPr>
                <w:sz w:val="24"/>
                <w:szCs w:val="24"/>
              </w:rPr>
              <w:t>查找指引</w:t>
            </w:r>
            <w:r>
              <w:rPr>
                <w:sz w:val="24"/>
                <w:szCs w:val="24"/>
              </w:rPr>
              <w:tab/>
            </w:r>
            <w:r>
              <w:rPr>
                <w:rFonts w:ascii="Times New Roman" w:eastAsia="Times New Roman"/>
                <w:spacing w:val="-7"/>
                <w:sz w:val="24"/>
                <w:szCs w:val="24"/>
              </w:rPr>
              <w:t>111</w:t>
            </w:r>
          </w:hyperlink>
        </w:p>
        <w:p w14:paraId="355090E3" w14:textId="77777777" w:rsidR="00B96193" w:rsidRDefault="009E63F6">
          <w:pPr>
            <w:pStyle w:val="TOC1"/>
            <w:numPr>
              <w:ilvl w:val="2"/>
              <w:numId w:val="2"/>
            </w:numPr>
            <w:tabs>
              <w:tab w:val="left" w:pos="1051"/>
              <w:tab w:val="left" w:pos="1052"/>
              <w:tab w:val="right" w:leader="dot" w:pos="7463"/>
            </w:tabs>
            <w:spacing w:line="440" w:lineRule="exact"/>
            <w:ind w:hanging="2107"/>
            <w:jc w:val="right"/>
            <w:rPr>
              <w:rFonts w:ascii="Times New Roman" w:eastAsia="Times New Roman"/>
              <w:sz w:val="24"/>
              <w:szCs w:val="24"/>
            </w:rPr>
          </w:pPr>
          <w:hyperlink w:anchor="_TOC_250014" w:history="1">
            <w:r>
              <w:rPr>
                <w:sz w:val="24"/>
                <w:szCs w:val="24"/>
              </w:rPr>
              <w:t>安全作</w:t>
            </w:r>
            <w:r>
              <w:rPr>
                <w:spacing w:val="-5"/>
                <w:sz w:val="24"/>
                <w:szCs w:val="24"/>
              </w:rPr>
              <w:t>业</w:t>
            </w:r>
            <w:r>
              <w:rPr>
                <w:sz w:val="24"/>
                <w:szCs w:val="24"/>
              </w:rPr>
              <w:t>管理制度</w:t>
            </w:r>
            <w:r>
              <w:rPr>
                <w:sz w:val="24"/>
                <w:szCs w:val="24"/>
              </w:rPr>
              <w:tab/>
            </w:r>
            <w:r>
              <w:rPr>
                <w:rFonts w:ascii="Times New Roman" w:eastAsia="Times New Roman"/>
                <w:spacing w:val="-4"/>
                <w:sz w:val="24"/>
                <w:szCs w:val="24"/>
              </w:rPr>
              <w:t>114</w:t>
            </w:r>
          </w:hyperlink>
        </w:p>
        <w:p w14:paraId="6ED31354" w14:textId="77777777" w:rsidR="00B96193" w:rsidRDefault="009E63F6">
          <w:pPr>
            <w:pStyle w:val="TOC1"/>
            <w:numPr>
              <w:ilvl w:val="2"/>
              <w:numId w:val="2"/>
            </w:numPr>
            <w:tabs>
              <w:tab w:val="left" w:pos="1051"/>
              <w:tab w:val="left" w:pos="1052"/>
              <w:tab w:val="right" w:leader="dot" w:pos="7463"/>
            </w:tabs>
            <w:spacing w:line="440" w:lineRule="exact"/>
            <w:ind w:hanging="2107"/>
            <w:jc w:val="right"/>
            <w:rPr>
              <w:rFonts w:ascii="Times New Roman" w:eastAsia="Times New Roman"/>
              <w:sz w:val="24"/>
              <w:szCs w:val="24"/>
            </w:rPr>
          </w:pPr>
          <w:hyperlink w:anchor="_TOC_250013" w:history="1">
            <w:r>
              <w:rPr>
                <w:sz w:val="24"/>
                <w:szCs w:val="24"/>
              </w:rPr>
              <w:t>安全生</w:t>
            </w:r>
            <w:r>
              <w:rPr>
                <w:spacing w:val="-5"/>
                <w:sz w:val="24"/>
                <w:szCs w:val="24"/>
              </w:rPr>
              <w:t>产</w:t>
            </w:r>
            <w:r>
              <w:rPr>
                <w:sz w:val="24"/>
                <w:szCs w:val="24"/>
              </w:rPr>
              <w:t>岗位责</w:t>
            </w:r>
            <w:r>
              <w:rPr>
                <w:spacing w:val="-5"/>
                <w:sz w:val="24"/>
                <w:szCs w:val="24"/>
              </w:rPr>
              <w:t>任</w:t>
            </w:r>
            <w:r>
              <w:rPr>
                <w:sz w:val="24"/>
                <w:szCs w:val="24"/>
              </w:rPr>
              <w:t>制度</w:t>
            </w:r>
            <w:r>
              <w:rPr>
                <w:sz w:val="24"/>
                <w:szCs w:val="24"/>
              </w:rPr>
              <w:tab/>
            </w:r>
            <w:r>
              <w:rPr>
                <w:rFonts w:ascii="Times New Roman" w:eastAsia="Times New Roman"/>
                <w:spacing w:val="-4"/>
                <w:sz w:val="24"/>
                <w:szCs w:val="24"/>
              </w:rPr>
              <w:t>119</w:t>
            </w:r>
          </w:hyperlink>
        </w:p>
        <w:p w14:paraId="32996691"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2" w:history="1">
            <w:r>
              <w:rPr>
                <w:rFonts w:ascii="Times New Roman" w:eastAsia="Times New Roman"/>
                <w:sz w:val="24"/>
                <w:szCs w:val="24"/>
              </w:rPr>
              <w:t>10</w:t>
            </w:r>
            <w:r>
              <w:rPr>
                <w:sz w:val="24"/>
                <w:szCs w:val="24"/>
              </w:rPr>
              <w:t>．</w:t>
            </w:r>
            <w:r>
              <w:rPr>
                <w:rFonts w:ascii="Times New Roman" w:eastAsia="Times New Roman"/>
                <w:sz w:val="24"/>
                <w:szCs w:val="24"/>
              </w:rPr>
              <w:t>7</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内部客</w:t>
            </w:r>
            <w:r>
              <w:rPr>
                <w:spacing w:val="-5"/>
                <w:sz w:val="24"/>
                <w:szCs w:val="24"/>
              </w:rPr>
              <w:t>户</w:t>
            </w:r>
            <w:r>
              <w:rPr>
                <w:sz w:val="24"/>
                <w:szCs w:val="24"/>
              </w:rPr>
              <w:t>投诉处</w:t>
            </w:r>
            <w:r>
              <w:rPr>
                <w:spacing w:val="-5"/>
                <w:sz w:val="24"/>
                <w:szCs w:val="24"/>
              </w:rPr>
              <w:t>理</w:t>
            </w:r>
            <w:r>
              <w:rPr>
                <w:sz w:val="24"/>
                <w:szCs w:val="24"/>
              </w:rPr>
              <w:t>办法</w:t>
            </w:r>
            <w:r>
              <w:rPr>
                <w:sz w:val="24"/>
                <w:szCs w:val="24"/>
              </w:rPr>
              <w:tab/>
            </w:r>
            <w:r>
              <w:rPr>
                <w:rFonts w:ascii="Times New Roman" w:eastAsia="Times New Roman"/>
                <w:sz w:val="24"/>
                <w:szCs w:val="24"/>
              </w:rPr>
              <w:t>124</w:t>
            </w:r>
          </w:hyperlink>
        </w:p>
        <w:p w14:paraId="420095A1"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1" w:history="1">
            <w:r>
              <w:rPr>
                <w:rFonts w:ascii="Times New Roman" w:eastAsia="Times New Roman"/>
                <w:sz w:val="24"/>
                <w:szCs w:val="24"/>
              </w:rPr>
              <w:t>10</w:t>
            </w:r>
            <w:r>
              <w:rPr>
                <w:sz w:val="24"/>
                <w:szCs w:val="24"/>
              </w:rPr>
              <w:t>．</w:t>
            </w:r>
            <w:r>
              <w:rPr>
                <w:rFonts w:ascii="Times New Roman" w:eastAsia="Times New Roman"/>
                <w:sz w:val="24"/>
                <w:szCs w:val="24"/>
              </w:rPr>
              <w:t>8</w:t>
            </w:r>
            <w:r>
              <w:rPr>
                <w:sz w:val="24"/>
                <w:szCs w:val="24"/>
              </w:rPr>
              <w:t>．</w:t>
            </w:r>
            <w:r>
              <w:rPr>
                <w:rFonts w:ascii="Times New Roman" w:eastAsia="Times New Roman"/>
                <w:sz w:val="24"/>
                <w:szCs w:val="24"/>
              </w:rPr>
              <w:t>1</w:t>
            </w:r>
            <w:r>
              <w:rPr>
                <w:rFonts w:ascii="Times New Roman" w:eastAsia="Times New Roman"/>
                <w:sz w:val="24"/>
                <w:szCs w:val="24"/>
              </w:rPr>
              <w:tab/>
            </w:r>
            <w:r>
              <w:rPr>
                <w:sz w:val="24"/>
                <w:szCs w:val="24"/>
              </w:rPr>
              <w:t>满意活</w:t>
            </w:r>
            <w:r>
              <w:rPr>
                <w:spacing w:val="-5"/>
                <w:sz w:val="24"/>
                <w:szCs w:val="24"/>
              </w:rPr>
              <w:t>动</w:t>
            </w:r>
            <w:r>
              <w:rPr>
                <w:sz w:val="24"/>
                <w:szCs w:val="24"/>
              </w:rPr>
              <w:t>执行流程</w:t>
            </w:r>
            <w:r>
              <w:rPr>
                <w:sz w:val="24"/>
                <w:szCs w:val="24"/>
              </w:rPr>
              <w:tab/>
            </w:r>
            <w:r>
              <w:rPr>
                <w:rFonts w:ascii="Times New Roman" w:eastAsia="Times New Roman"/>
                <w:sz w:val="24"/>
                <w:szCs w:val="24"/>
              </w:rPr>
              <w:t>126</w:t>
            </w:r>
          </w:hyperlink>
        </w:p>
        <w:p w14:paraId="2B7909DF"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10" w:history="1">
            <w:r>
              <w:rPr>
                <w:rFonts w:ascii="Times New Roman" w:eastAsia="Times New Roman"/>
                <w:sz w:val="24"/>
                <w:szCs w:val="24"/>
              </w:rPr>
              <w:t>10</w:t>
            </w:r>
            <w:r>
              <w:rPr>
                <w:sz w:val="24"/>
                <w:szCs w:val="24"/>
              </w:rPr>
              <w:t>．</w:t>
            </w:r>
            <w:r>
              <w:rPr>
                <w:rFonts w:ascii="Times New Roman" w:eastAsia="Times New Roman"/>
                <w:sz w:val="24"/>
                <w:szCs w:val="24"/>
              </w:rPr>
              <w:t>9</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现场员</w:t>
            </w:r>
            <w:r>
              <w:rPr>
                <w:spacing w:val="-5"/>
                <w:sz w:val="24"/>
                <w:szCs w:val="24"/>
              </w:rPr>
              <w:t>工</w:t>
            </w:r>
            <w:r>
              <w:rPr>
                <w:sz w:val="24"/>
                <w:szCs w:val="24"/>
              </w:rPr>
              <w:t>礼仪守则</w:t>
            </w:r>
            <w:r>
              <w:rPr>
                <w:sz w:val="24"/>
                <w:szCs w:val="24"/>
              </w:rPr>
              <w:tab/>
            </w:r>
            <w:r>
              <w:rPr>
                <w:rFonts w:ascii="Times New Roman" w:eastAsia="Times New Roman"/>
                <w:sz w:val="24"/>
                <w:szCs w:val="24"/>
              </w:rPr>
              <w:t>126</w:t>
            </w:r>
          </w:hyperlink>
        </w:p>
        <w:p w14:paraId="5D7C7552" w14:textId="77777777" w:rsidR="00B96193" w:rsidRDefault="009E63F6">
          <w:pPr>
            <w:pStyle w:val="TOC1"/>
            <w:tabs>
              <w:tab w:val="left" w:pos="940"/>
              <w:tab w:val="right" w:leader="dot" w:pos="8294"/>
            </w:tabs>
            <w:spacing w:line="440" w:lineRule="exact"/>
            <w:ind w:right="508"/>
            <w:rPr>
              <w:rFonts w:ascii="Times New Roman" w:eastAsia="Times New Roman"/>
              <w:sz w:val="24"/>
              <w:szCs w:val="24"/>
            </w:rPr>
          </w:pPr>
          <w:hyperlink w:anchor="_TOC_250009" w:history="1">
            <w:r>
              <w:rPr>
                <w:sz w:val="24"/>
                <w:szCs w:val="24"/>
              </w:rPr>
              <w:t>第</w:t>
            </w:r>
            <w:r>
              <w:rPr>
                <w:spacing w:val="-53"/>
                <w:sz w:val="24"/>
                <w:szCs w:val="24"/>
              </w:rPr>
              <w:t xml:space="preserve"> </w:t>
            </w:r>
            <w:r>
              <w:rPr>
                <w:rFonts w:ascii="Times New Roman" w:eastAsia="Times New Roman"/>
                <w:spacing w:val="-5"/>
                <w:sz w:val="24"/>
                <w:szCs w:val="24"/>
              </w:rPr>
              <w:t>11</w:t>
            </w:r>
            <w:r>
              <w:rPr>
                <w:rFonts w:ascii="Times New Roman" w:eastAsia="Times New Roman"/>
                <w:spacing w:val="1"/>
                <w:sz w:val="24"/>
                <w:szCs w:val="24"/>
              </w:rPr>
              <w:t xml:space="preserve"> </w:t>
            </w:r>
            <w:r>
              <w:rPr>
                <w:sz w:val="24"/>
                <w:szCs w:val="24"/>
              </w:rPr>
              <w:t>章</w:t>
            </w:r>
            <w:r>
              <w:rPr>
                <w:sz w:val="24"/>
                <w:szCs w:val="24"/>
              </w:rPr>
              <w:tab/>
            </w:r>
            <w:r>
              <w:rPr>
                <w:sz w:val="24"/>
                <w:szCs w:val="24"/>
              </w:rPr>
              <w:t>生</w:t>
            </w:r>
            <w:r>
              <w:rPr>
                <w:spacing w:val="-5"/>
                <w:sz w:val="24"/>
                <w:szCs w:val="24"/>
              </w:rPr>
              <w:t>产</w:t>
            </w:r>
            <w:r>
              <w:rPr>
                <w:sz w:val="24"/>
                <w:szCs w:val="24"/>
              </w:rPr>
              <w:t>现场改</w:t>
            </w:r>
            <w:r>
              <w:rPr>
                <w:spacing w:val="-5"/>
                <w:sz w:val="24"/>
                <w:szCs w:val="24"/>
              </w:rPr>
              <w:t>善</w:t>
            </w:r>
            <w:r>
              <w:rPr>
                <w:sz w:val="24"/>
                <w:szCs w:val="24"/>
              </w:rPr>
              <w:t>管理</w:t>
            </w:r>
            <w:r>
              <w:rPr>
                <w:sz w:val="24"/>
                <w:szCs w:val="24"/>
              </w:rPr>
              <w:tab/>
            </w:r>
            <w:r>
              <w:rPr>
                <w:rFonts w:ascii="Times New Roman" w:eastAsia="Times New Roman"/>
                <w:sz w:val="24"/>
                <w:szCs w:val="24"/>
              </w:rPr>
              <w:t>131</w:t>
            </w:r>
          </w:hyperlink>
        </w:p>
        <w:p w14:paraId="0AADA54E" w14:textId="77777777" w:rsidR="00B96193" w:rsidRDefault="009E63F6">
          <w:pPr>
            <w:pStyle w:val="TOC1"/>
            <w:tabs>
              <w:tab w:val="left" w:pos="1046"/>
              <w:tab w:val="right" w:leader="dot" w:pos="7463"/>
            </w:tabs>
            <w:spacing w:line="440" w:lineRule="exact"/>
            <w:rPr>
              <w:rFonts w:ascii="Times New Roman" w:eastAsia="Times New Roman"/>
              <w:sz w:val="24"/>
              <w:szCs w:val="24"/>
            </w:rPr>
          </w:pPr>
          <w:hyperlink w:anchor="_TOC_250008" w:history="1">
            <w:r>
              <w:rPr>
                <w:rFonts w:ascii="Times New Roman" w:eastAsia="Times New Roman"/>
                <w:sz w:val="24"/>
                <w:szCs w:val="24"/>
              </w:rPr>
              <w:t>11</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7</w:t>
            </w:r>
            <w:r>
              <w:rPr>
                <w:rFonts w:ascii="Times New Roman" w:eastAsia="Times New Roman"/>
                <w:sz w:val="24"/>
                <w:szCs w:val="24"/>
              </w:rPr>
              <w:tab/>
            </w:r>
            <w:r>
              <w:rPr>
                <w:sz w:val="24"/>
                <w:szCs w:val="24"/>
              </w:rPr>
              <w:t>生</w:t>
            </w:r>
            <w:r>
              <w:rPr>
                <w:spacing w:val="-5"/>
                <w:sz w:val="24"/>
                <w:szCs w:val="24"/>
              </w:rPr>
              <w:t>产</w:t>
            </w:r>
            <w:r>
              <w:rPr>
                <w:sz w:val="24"/>
                <w:szCs w:val="24"/>
              </w:rPr>
              <w:t>流程分</w:t>
            </w:r>
            <w:r>
              <w:rPr>
                <w:spacing w:val="-5"/>
                <w:sz w:val="24"/>
                <w:szCs w:val="24"/>
              </w:rPr>
              <w:t>析</w:t>
            </w:r>
            <w:r>
              <w:rPr>
                <w:sz w:val="24"/>
                <w:szCs w:val="24"/>
              </w:rPr>
              <w:t>与改善</w:t>
            </w:r>
            <w:r>
              <w:rPr>
                <w:spacing w:val="-5"/>
                <w:sz w:val="24"/>
                <w:szCs w:val="24"/>
              </w:rPr>
              <w:t>流程</w:t>
            </w:r>
            <w:r>
              <w:rPr>
                <w:spacing w:val="-5"/>
                <w:sz w:val="24"/>
                <w:szCs w:val="24"/>
              </w:rPr>
              <w:tab/>
            </w:r>
            <w:r>
              <w:rPr>
                <w:rFonts w:ascii="Times New Roman" w:eastAsia="Times New Roman"/>
                <w:sz w:val="24"/>
                <w:szCs w:val="24"/>
              </w:rPr>
              <w:t>131</w:t>
            </w:r>
          </w:hyperlink>
        </w:p>
        <w:p w14:paraId="42AB64FF" w14:textId="77777777" w:rsidR="00B96193" w:rsidRDefault="009E63F6">
          <w:pPr>
            <w:pStyle w:val="TOC1"/>
            <w:tabs>
              <w:tab w:val="left" w:pos="1046"/>
              <w:tab w:val="right" w:leader="dot" w:pos="7463"/>
            </w:tabs>
            <w:spacing w:line="440" w:lineRule="exact"/>
            <w:rPr>
              <w:rFonts w:ascii="Times New Roman" w:eastAsia="Times New Roman"/>
              <w:sz w:val="24"/>
              <w:szCs w:val="24"/>
            </w:rPr>
          </w:pPr>
          <w:hyperlink w:anchor="_TOC_250007" w:history="1">
            <w:r>
              <w:rPr>
                <w:rFonts w:ascii="Times New Roman" w:eastAsia="Times New Roman"/>
                <w:sz w:val="24"/>
                <w:szCs w:val="24"/>
              </w:rPr>
              <w:t>11</w:t>
            </w:r>
            <w:r>
              <w:rPr>
                <w:sz w:val="24"/>
                <w:szCs w:val="24"/>
              </w:rPr>
              <w:t>．</w:t>
            </w:r>
            <w:r>
              <w:rPr>
                <w:rFonts w:ascii="Times New Roman" w:eastAsia="Times New Roman"/>
                <w:sz w:val="24"/>
                <w:szCs w:val="24"/>
              </w:rPr>
              <w:t>2</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现</w:t>
            </w:r>
            <w:r>
              <w:rPr>
                <w:spacing w:val="-5"/>
                <w:sz w:val="24"/>
                <w:szCs w:val="24"/>
              </w:rPr>
              <w:t>场</w:t>
            </w:r>
            <w:r>
              <w:rPr>
                <w:sz w:val="24"/>
                <w:szCs w:val="24"/>
              </w:rPr>
              <w:t>看板管</w:t>
            </w:r>
            <w:r>
              <w:rPr>
                <w:spacing w:val="-5"/>
                <w:sz w:val="24"/>
                <w:szCs w:val="24"/>
              </w:rPr>
              <w:t>理</w:t>
            </w:r>
            <w:r>
              <w:rPr>
                <w:sz w:val="24"/>
                <w:szCs w:val="24"/>
              </w:rPr>
              <w:t>推行方案</w:t>
            </w:r>
            <w:r>
              <w:rPr>
                <w:sz w:val="24"/>
                <w:szCs w:val="24"/>
              </w:rPr>
              <w:tab/>
            </w:r>
            <w:r>
              <w:rPr>
                <w:rFonts w:ascii="Times New Roman" w:eastAsia="Times New Roman"/>
                <w:sz w:val="24"/>
                <w:szCs w:val="24"/>
              </w:rPr>
              <w:t>132</w:t>
            </w:r>
          </w:hyperlink>
        </w:p>
        <w:p w14:paraId="444E654D" w14:textId="77777777" w:rsidR="00B96193" w:rsidRDefault="009E63F6">
          <w:pPr>
            <w:pStyle w:val="TOC1"/>
            <w:tabs>
              <w:tab w:val="left" w:pos="1046"/>
              <w:tab w:val="right" w:leader="dot" w:pos="7463"/>
            </w:tabs>
            <w:spacing w:before="42" w:line="440" w:lineRule="exact"/>
            <w:rPr>
              <w:rFonts w:ascii="Times New Roman" w:eastAsia="Times New Roman"/>
              <w:sz w:val="24"/>
              <w:szCs w:val="24"/>
            </w:rPr>
          </w:pPr>
          <w:hyperlink w:anchor="_TOC_250006" w:history="1">
            <w:r>
              <w:rPr>
                <w:rFonts w:ascii="Times New Roman" w:eastAsia="Times New Roman"/>
                <w:sz w:val="24"/>
                <w:szCs w:val="24"/>
              </w:rPr>
              <w:t>11</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现</w:t>
            </w:r>
            <w:r>
              <w:rPr>
                <w:spacing w:val="-5"/>
                <w:sz w:val="24"/>
                <w:szCs w:val="24"/>
              </w:rPr>
              <w:t>场</w:t>
            </w:r>
            <w:r>
              <w:rPr>
                <w:sz w:val="24"/>
                <w:szCs w:val="24"/>
              </w:rPr>
              <w:t>改善提</w:t>
            </w:r>
            <w:r>
              <w:rPr>
                <w:spacing w:val="-5"/>
                <w:sz w:val="24"/>
                <w:szCs w:val="24"/>
              </w:rPr>
              <w:t>案</w:t>
            </w:r>
            <w:r>
              <w:rPr>
                <w:sz w:val="24"/>
                <w:szCs w:val="24"/>
              </w:rPr>
              <w:t>管理制度</w:t>
            </w:r>
            <w:r>
              <w:rPr>
                <w:sz w:val="24"/>
                <w:szCs w:val="24"/>
              </w:rPr>
              <w:tab/>
            </w:r>
            <w:r>
              <w:rPr>
                <w:rFonts w:ascii="Times New Roman" w:eastAsia="Times New Roman"/>
                <w:sz w:val="24"/>
                <w:szCs w:val="24"/>
              </w:rPr>
              <w:t>136</w:t>
            </w:r>
          </w:hyperlink>
        </w:p>
        <w:p w14:paraId="0E910C93" w14:textId="77777777" w:rsidR="00B96193" w:rsidRDefault="009E63F6">
          <w:pPr>
            <w:pStyle w:val="TOC1"/>
            <w:tabs>
              <w:tab w:val="left" w:pos="950"/>
              <w:tab w:val="right" w:leader="dot" w:pos="8294"/>
            </w:tabs>
            <w:spacing w:line="440" w:lineRule="exact"/>
            <w:ind w:right="508"/>
            <w:rPr>
              <w:rFonts w:ascii="Times New Roman" w:eastAsia="Times New Roman"/>
              <w:sz w:val="24"/>
              <w:szCs w:val="24"/>
            </w:rPr>
          </w:pPr>
          <w:hyperlink w:anchor="_TOC_250005" w:history="1">
            <w:r>
              <w:rPr>
                <w:sz w:val="24"/>
                <w:szCs w:val="24"/>
              </w:rPr>
              <w:t>第</w:t>
            </w:r>
            <w:r>
              <w:rPr>
                <w:spacing w:val="-53"/>
                <w:sz w:val="24"/>
                <w:szCs w:val="24"/>
              </w:rPr>
              <w:t xml:space="preserve"> </w:t>
            </w:r>
            <w:r>
              <w:rPr>
                <w:rFonts w:ascii="Times New Roman" w:eastAsia="Times New Roman"/>
                <w:sz w:val="24"/>
                <w:szCs w:val="24"/>
              </w:rPr>
              <w:t>12</w:t>
            </w:r>
            <w:r>
              <w:rPr>
                <w:rFonts w:ascii="Times New Roman" w:eastAsia="Times New Roman"/>
                <w:spacing w:val="1"/>
                <w:sz w:val="24"/>
                <w:szCs w:val="24"/>
              </w:rPr>
              <w:t xml:space="preserve"> </w:t>
            </w:r>
            <w:r>
              <w:rPr>
                <w:sz w:val="24"/>
                <w:szCs w:val="24"/>
              </w:rPr>
              <w:t>章</w:t>
            </w:r>
            <w:r>
              <w:rPr>
                <w:sz w:val="24"/>
                <w:szCs w:val="24"/>
              </w:rPr>
              <w:tab/>
            </w:r>
            <w:r>
              <w:rPr>
                <w:spacing w:val="-5"/>
                <w:sz w:val="24"/>
                <w:szCs w:val="24"/>
              </w:rPr>
              <w:t>生</w:t>
            </w:r>
            <w:r>
              <w:rPr>
                <w:sz w:val="24"/>
                <w:szCs w:val="24"/>
              </w:rPr>
              <w:t>产现场</w:t>
            </w:r>
            <w:r>
              <w:rPr>
                <w:spacing w:val="-5"/>
                <w:sz w:val="24"/>
                <w:szCs w:val="24"/>
              </w:rPr>
              <w:t>员</w:t>
            </w:r>
            <w:r>
              <w:rPr>
                <w:sz w:val="24"/>
                <w:szCs w:val="24"/>
              </w:rPr>
              <w:t>工管理</w:t>
            </w:r>
            <w:r>
              <w:rPr>
                <w:sz w:val="24"/>
                <w:szCs w:val="24"/>
              </w:rPr>
              <w:tab/>
            </w:r>
            <w:r>
              <w:rPr>
                <w:rFonts w:ascii="Times New Roman" w:eastAsia="Times New Roman"/>
                <w:sz w:val="24"/>
                <w:szCs w:val="24"/>
              </w:rPr>
              <w:t>143</w:t>
            </w:r>
          </w:hyperlink>
        </w:p>
        <w:p w14:paraId="6D9C0F75" w14:textId="77777777" w:rsidR="00B96193" w:rsidRDefault="009E63F6">
          <w:pPr>
            <w:pStyle w:val="TOC1"/>
            <w:tabs>
              <w:tab w:val="left" w:pos="1051"/>
              <w:tab w:val="right" w:leader="dot" w:pos="7463"/>
            </w:tabs>
            <w:spacing w:line="440" w:lineRule="exact"/>
            <w:rPr>
              <w:rFonts w:ascii="Times New Roman" w:eastAsia="Times New Roman"/>
              <w:sz w:val="24"/>
              <w:szCs w:val="24"/>
            </w:rPr>
          </w:pPr>
          <w:hyperlink w:anchor="_TOC_250004" w:history="1">
            <w:r>
              <w:rPr>
                <w:rFonts w:ascii="Times New Roman" w:eastAsia="Times New Roman"/>
                <w:sz w:val="24"/>
                <w:szCs w:val="24"/>
              </w:rPr>
              <w:t>12</w:t>
            </w:r>
            <w:r>
              <w:rPr>
                <w:sz w:val="24"/>
                <w:szCs w:val="24"/>
              </w:rPr>
              <w:t>．</w:t>
            </w:r>
            <w:r>
              <w:rPr>
                <w:rFonts w:ascii="Times New Roman" w:eastAsia="Times New Roman"/>
                <w:sz w:val="24"/>
                <w:szCs w:val="24"/>
              </w:rPr>
              <w:t>1</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生产定</w:t>
            </w:r>
            <w:r>
              <w:rPr>
                <w:spacing w:val="-5"/>
                <w:sz w:val="24"/>
                <w:szCs w:val="24"/>
              </w:rPr>
              <w:t>员</w:t>
            </w:r>
            <w:r>
              <w:rPr>
                <w:sz w:val="24"/>
                <w:szCs w:val="24"/>
              </w:rPr>
              <w:t>编制制度</w:t>
            </w:r>
            <w:r>
              <w:rPr>
                <w:sz w:val="24"/>
                <w:szCs w:val="24"/>
              </w:rPr>
              <w:tab/>
            </w:r>
            <w:r>
              <w:rPr>
                <w:rFonts w:ascii="Times New Roman" w:eastAsia="Times New Roman"/>
                <w:sz w:val="24"/>
                <w:szCs w:val="24"/>
              </w:rPr>
              <w:t>143</w:t>
            </w:r>
          </w:hyperlink>
        </w:p>
        <w:p w14:paraId="1709F437" w14:textId="77777777" w:rsidR="00B96193" w:rsidRDefault="009E63F6">
          <w:pPr>
            <w:pStyle w:val="TOC1"/>
            <w:numPr>
              <w:ilvl w:val="2"/>
              <w:numId w:val="3"/>
            </w:numPr>
            <w:tabs>
              <w:tab w:val="left" w:pos="1051"/>
              <w:tab w:val="left" w:pos="1052"/>
              <w:tab w:val="right" w:leader="dot" w:pos="7463"/>
            </w:tabs>
            <w:spacing w:line="440" w:lineRule="exact"/>
            <w:ind w:hanging="2107"/>
            <w:jc w:val="right"/>
            <w:rPr>
              <w:rFonts w:ascii="Times New Roman" w:eastAsia="Times New Roman"/>
              <w:sz w:val="24"/>
              <w:szCs w:val="24"/>
            </w:rPr>
          </w:pPr>
          <w:hyperlink w:anchor="_TOC_250003" w:history="1">
            <w:r>
              <w:rPr>
                <w:sz w:val="24"/>
                <w:szCs w:val="24"/>
              </w:rPr>
              <w:t>车间组</w:t>
            </w:r>
            <w:r>
              <w:rPr>
                <w:spacing w:val="-5"/>
                <w:sz w:val="24"/>
                <w:szCs w:val="24"/>
              </w:rPr>
              <w:t>织</w:t>
            </w:r>
            <w:r>
              <w:rPr>
                <w:sz w:val="24"/>
                <w:szCs w:val="24"/>
              </w:rPr>
              <w:t>结构设</w:t>
            </w:r>
            <w:r>
              <w:rPr>
                <w:spacing w:val="-5"/>
                <w:sz w:val="24"/>
                <w:szCs w:val="24"/>
              </w:rPr>
              <w:t>计</w:t>
            </w:r>
            <w:r>
              <w:rPr>
                <w:sz w:val="24"/>
                <w:szCs w:val="24"/>
              </w:rPr>
              <w:t>方案</w:t>
            </w:r>
            <w:r>
              <w:rPr>
                <w:sz w:val="24"/>
                <w:szCs w:val="24"/>
              </w:rPr>
              <w:tab/>
            </w:r>
            <w:r>
              <w:rPr>
                <w:rFonts w:ascii="Times New Roman" w:eastAsia="Times New Roman"/>
                <w:sz w:val="24"/>
                <w:szCs w:val="24"/>
              </w:rPr>
              <w:t>145</w:t>
            </w:r>
          </w:hyperlink>
        </w:p>
        <w:p w14:paraId="73EAAD6E" w14:textId="77777777" w:rsidR="00B96193" w:rsidRDefault="009E63F6">
          <w:pPr>
            <w:pStyle w:val="TOC1"/>
            <w:numPr>
              <w:ilvl w:val="2"/>
              <w:numId w:val="3"/>
            </w:numPr>
            <w:tabs>
              <w:tab w:val="left" w:pos="1051"/>
              <w:tab w:val="left" w:pos="1052"/>
              <w:tab w:val="right" w:leader="dot" w:pos="7463"/>
            </w:tabs>
            <w:spacing w:line="440" w:lineRule="exact"/>
            <w:ind w:hanging="2107"/>
            <w:jc w:val="right"/>
            <w:rPr>
              <w:rFonts w:ascii="Times New Roman" w:eastAsia="Times New Roman"/>
              <w:sz w:val="24"/>
              <w:szCs w:val="24"/>
            </w:rPr>
          </w:pPr>
          <w:hyperlink w:anchor="_TOC_250002" w:history="1">
            <w:r>
              <w:rPr>
                <w:sz w:val="24"/>
                <w:szCs w:val="24"/>
              </w:rPr>
              <w:t>现场员</w:t>
            </w:r>
            <w:r>
              <w:rPr>
                <w:spacing w:val="-5"/>
                <w:sz w:val="24"/>
                <w:szCs w:val="24"/>
              </w:rPr>
              <w:t>工</w:t>
            </w:r>
            <w:r>
              <w:rPr>
                <w:sz w:val="24"/>
                <w:szCs w:val="24"/>
              </w:rPr>
              <w:t>岗位职</w:t>
            </w:r>
            <w:r>
              <w:rPr>
                <w:spacing w:val="-5"/>
                <w:sz w:val="24"/>
                <w:szCs w:val="24"/>
              </w:rPr>
              <w:t>责</w:t>
            </w:r>
            <w:r>
              <w:rPr>
                <w:sz w:val="24"/>
                <w:szCs w:val="24"/>
              </w:rPr>
              <w:t>设计</w:t>
            </w:r>
            <w:r>
              <w:rPr>
                <w:sz w:val="24"/>
                <w:szCs w:val="24"/>
              </w:rPr>
              <w:tab/>
            </w:r>
            <w:r>
              <w:rPr>
                <w:rFonts w:ascii="Times New Roman" w:eastAsia="Times New Roman"/>
                <w:sz w:val="24"/>
                <w:szCs w:val="24"/>
              </w:rPr>
              <w:t>147</w:t>
            </w:r>
          </w:hyperlink>
        </w:p>
        <w:p w14:paraId="0D0C51CB" w14:textId="77777777" w:rsidR="00B96193" w:rsidRDefault="009E63F6">
          <w:pPr>
            <w:pStyle w:val="TOC1"/>
            <w:numPr>
              <w:ilvl w:val="2"/>
              <w:numId w:val="3"/>
            </w:numPr>
            <w:tabs>
              <w:tab w:val="left" w:pos="1051"/>
              <w:tab w:val="left" w:pos="1052"/>
              <w:tab w:val="right" w:leader="dot" w:pos="7463"/>
            </w:tabs>
            <w:spacing w:line="440" w:lineRule="exact"/>
            <w:ind w:hanging="2107"/>
            <w:jc w:val="right"/>
            <w:rPr>
              <w:rFonts w:ascii="Times New Roman" w:eastAsia="Times New Roman"/>
              <w:sz w:val="24"/>
              <w:szCs w:val="24"/>
            </w:rPr>
          </w:pPr>
          <w:hyperlink w:anchor="_TOC_250001" w:history="1">
            <w:r>
              <w:rPr>
                <w:sz w:val="24"/>
                <w:szCs w:val="24"/>
              </w:rPr>
              <w:t>车间员</w:t>
            </w:r>
            <w:r>
              <w:rPr>
                <w:spacing w:val="-5"/>
                <w:sz w:val="24"/>
                <w:szCs w:val="24"/>
              </w:rPr>
              <w:t>工</w:t>
            </w:r>
            <w:r>
              <w:rPr>
                <w:sz w:val="24"/>
                <w:szCs w:val="24"/>
              </w:rPr>
              <w:t>加班管</w:t>
            </w:r>
            <w:r>
              <w:rPr>
                <w:spacing w:val="-5"/>
                <w:sz w:val="24"/>
                <w:szCs w:val="24"/>
              </w:rPr>
              <w:t>理</w:t>
            </w:r>
            <w:r>
              <w:rPr>
                <w:sz w:val="24"/>
                <w:szCs w:val="24"/>
              </w:rPr>
              <w:t>细则</w:t>
            </w:r>
            <w:r>
              <w:rPr>
                <w:sz w:val="24"/>
                <w:szCs w:val="24"/>
              </w:rPr>
              <w:tab/>
            </w:r>
            <w:r>
              <w:rPr>
                <w:rFonts w:ascii="Times New Roman" w:eastAsia="Times New Roman"/>
                <w:sz w:val="24"/>
                <w:szCs w:val="24"/>
              </w:rPr>
              <w:t>155</w:t>
            </w:r>
          </w:hyperlink>
        </w:p>
        <w:p w14:paraId="2CAAA3E7" w14:textId="77777777" w:rsidR="00B96193" w:rsidRDefault="009E63F6">
          <w:pPr>
            <w:pStyle w:val="TOC1"/>
            <w:tabs>
              <w:tab w:val="left" w:pos="1051"/>
              <w:tab w:val="right" w:leader="dot" w:pos="7463"/>
            </w:tabs>
            <w:spacing w:line="440" w:lineRule="exact"/>
            <w:rPr>
              <w:rFonts w:ascii="Times New Roman" w:eastAsia="Times New Roman"/>
            </w:rPr>
          </w:pPr>
          <w:hyperlink w:anchor="_TOC_250000" w:history="1">
            <w:r>
              <w:rPr>
                <w:rFonts w:ascii="Times New Roman" w:eastAsia="Times New Roman"/>
                <w:sz w:val="24"/>
                <w:szCs w:val="24"/>
              </w:rPr>
              <w:t>12</w:t>
            </w:r>
            <w:r>
              <w:rPr>
                <w:sz w:val="24"/>
                <w:szCs w:val="24"/>
              </w:rPr>
              <w:t>．</w:t>
            </w:r>
            <w:r>
              <w:rPr>
                <w:rFonts w:ascii="Times New Roman" w:eastAsia="Times New Roman"/>
                <w:sz w:val="24"/>
                <w:szCs w:val="24"/>
              </w:rPr>
              <w:t>3</w:t>
            </w:r>
            <w:r>
              <w:rPr>
                <w:sz w:val="24"/>
                <w:szCs w:val="24"/>
              </w:rPr>
              <w:t>．</w:t>
            </w:r>
            <w:r>
              <w:rPr>
                <w:rFonts w:ascii="Times New Roman" w:eastAsia="Times New Roman"/>
                <w:sz w:val="24"/>
                <w:szCs w:val="24"/>
              </w:rPr>
              <w:t>2</w:t>
            </w:r>
            <w:r>
              <w:rPr>
                <w:rFonts w:ascii="Times New Roman" w:eastAsia="Times New Roman"/>
                <w:sz w:val="24"/>
                <w:szCs w:val="24"/>
              </w:rPr>
              <w:tab/>
            </w:r>
            <w:r>
              <w:rPr>
                <w:sz w:val="24"/>
                <w:szCs w:val="24"/>
              </w:rPr>
              <w:t>安全生</w:t>
            </w:r>
            <w:r>
              <w:rPr>
                <w:spacing w:val="-5"/>
                <w:sz w:val="24"/>
                <w:szCs w:val="24"/>
              </w:rPr>
              <w:t>产</w:t>
            </w:r>
            <w:r>
              <w:rPr>
                <w:sz w:val="24"/>
                <w:szCs w:val="24"/>
              </w:rPr>
              <w:t>教育培</w:t>
            </w:r>
            <w:r>
              <w:rPr>
                <w:spacing w:val="-5"/>
                <w:sz w:val="24"/>
                <w:szCs w:val="24"/>
              </w:rPr>
              <w:t>训</w:t>
            </w:r>
            <w:r>
              <w:rPr>
                <w:sz w:val="24"/>
                <w:szCs w:val="24"/>
              </w:rPr>
              <w:t>制度</w:t>
            </w:r>
            <w:r>
              <w:rPr>
                <w:sz w:val="24"/>
                <w:szCs w:val="24"/>
              </w:rPr>
              <w:tab/>
            </w:r>
            <w:r>
              <w:rPr>
                <w:rFonts w:ascii="Times New Roman" w:eastAsia="Times New Roman"/>
                <w:sz w:val="24"/>
                <w:szCs w:val="24"/>
              </w:rPr>
              <w:t>157</w:t>
            </w:r>
          </w:hyperlink>
        </w:p>
      </w:sdtContent>
    </w:sdt>
    <w:p w14:paraId="295E8F83" w14:textId="77777777" w:rsidR="00B96193" w:rsidRDefault="00B96193">
      <w:pPr>
        <w:rPr>
          <w:rFonts w:ascii="Times New Roman" w:eastAsia="Times New Roman"/>
        </w:rPr>
        <w:sectPr w:rsidR="00B96193">
          <w:type w:val="continuous"/>
          <w:pgSz w:w="11900" w:h="16840"/>
          <w:pgMar w:top="1060" w:right="1300" w:bottom="1240" w:left="1580" w:header="720" w:footer="720" w:gutter="0"/>
          <w:cols w:space="720"/>
        </w:sectPr>
      </w:pPr>
    </w:p>
    <w:p w14:paraId="2BB47014" w14:textId="77777777" w:rsidR="00B96193" w:rsidRDefault="009E63F6">
      <w:pPr>
        <w:pStyle w:val="1"/>
        <w:tabs>
          <w:tab w:val="left" w:pos="1286"/>
        </w:tabs>
        <w:ind w:right="278"/>
      </w:pPr>
      <w:bookmarkStart w:id="3" w:name="1.1.2__现场诊断报告"/>
      <w:bookmarkStart w:id="4" w:name="_TOC_250064"/>
      <w:bookmarkEnd w:id="3"/>
      <w:r>
        <w:lastRenderedPageBreak/>
        <w:t>第</w:t>
      </w:r>
      <w:r>
        <w:rPr>
          <w:spacing w:val="1"/>
        </w:rPr>
        <w:t xml:space="preserve"> </w:t>
      </w:r>
      <w:r>
        <w:rPr>
          <w:rFonts w:ascii="Times New Roman" w:eastAsia="Times New Roman"/>
        </w:rPr>
        <w:t xml:space="preserve">1 </w:t>
      </w:r>
      <w:bookmarkEnd w:id="4"/>
      <w:r>
        <w:t>章</w:t>
      </w:r>
      <w:r>
        <w:tab/>
      </w:r>
      <w:r>
        <w:t>生产现场诊断与评价</w:t>
      </w:r>
    </w:p>
    <w:p w14:paraId="443C80CA" w14:textId="77777777" w:rsidR="00B96193" w:rsidRDefault="00B96193">
      <w:pPr>
        <w:tabs>
          <w:tab w:val="left" w:pos="1299"/>
        </w:tabs>
        <w:spacing w:before="290"/>
        <w:ind w:left="215"/>
        <w:rPr>
          <w:rFonts w:ascii="Times New Roman" w:eastAsia="Times New Roman"/>
          <w:b/>
          <w:sz w:val="24"/>
        </w:rPr>
      </w:pPr>
      <w:bookmarkStart w:id="5" w:name="_TOC_250063"/>
    </w:p>
    <w:p w14:paraId="602590D5" w14:textId="77777777" w:rsidR="00B96193" w:rsidRDefault="009E63F6">
      <w:pPr>
        <w:tabs>
          <w:tab w:val="left" w:pos="1299"/>
        </w:tabs>
        <w:spacing w:before="290"/>
        <w:ind w:left="215"/>
        <w:rPr>
          <w:rFonts w:ascii="Microsoft JhengHei" w:eastAsia="Microsoft JhengHei"/>
          <w:b/>
          <w:sz w:val="24"/>
        </w:rPr>
      </w:pP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5"/>
      <w:r>
        <w:rPr>
          <w:rFonts w:ascii="Microsoft JhengHei" w:eastAsia="Microsoft JhengHei" w:hint="eastAsia"/>
          <w:b/>
          <w:sz w:val="24"/>
        </w:rPr>
        <w:t>现场诊断报告</w:t>
      </w:r>
    </w:p>
    <w:p w14:paraId="1C323836"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AE722D8" w14:textId="77777777">
        <w:trPr>
          <w:trHeight w:val="470"/>
        </w:trPr>
        <w:tc>
          <w:tcPr>
            <w:tcW w:w="1190" w:type="dxa"/>
            <w:vMerge w:val="restart"/>
          </w:tcPr>
          <w:p w14:paraId="4DA33A9F" w14:textId="77777777" w:rsidR="00B96193" w:rsidRDefault="009E63F6">
            <w:pPr>
              <w:pStyle w:val="TableParagraph"/>
              <w:spacing w:before="298"/>
              <w:ind w:left="230"/>
              <w:rPr>
                <w:rFonts w:ascii="Microsoft JhengHei" w:eastAsia="Microsoft JhengHei"/>
                <w:b/>
                <w:sz w:val="18"/>
              </w:rPr>
            </w:pPr>
            <w:r>
              <w:rPr>
                <w:rFonts w:ascii="Microsoft JhengHei" w:eastAsia="Microsoft JhengHei" w:hint="eastAsia"/>
                <w:b/>
                <w:sz w:val="18"/>
              </w:rPr>
              <w:t>文本名称</w:t>
            </w:r>
          </w:p>
        </w:tc>
        <w:tc>
          <w:tcPr>
            <w:tcW w:w="4493" w:type="dxa"/>
            <w:gridSpan w:val="3"/>
            <w:vMerge w:val="restart"/>
          </w:tcPr>
          <w:p w14:paraId="0A0CB8C9" w14:textId="77777777" w:rsidR="00B96193" w:rsidRDefault="00B96193">
            <w:pPr>
              <w:pStyle w:val="TableParagraph"/>
              <w:spacing w:before="3"/>
              <w:rPr>
                <w:rFonts w:ascii="Microsoft JhengHei"/>
                <w:b/>
                <w:sz w:val="16"/>
              </w:rPr>
            </w:pPr>
          </w:p>
          <w:p w14:paraId="2519B463" w14:textId="77777777" w:rsidR="00B96193" w:rsidRDefault="009E63F6">
            <w:pPr>
              <w:pStyle w:val="TableParagraph"/>
              <w:ind w:left="1506" w:right="1491"/>
              <w:jc w:val="center"/>
              <w:rPr>
                <w:rFonts w:ascii="Microsoft JhengHei" w:eastAsia="Microsoft JhengHei"/>
                <w:b/>
                <w:sz w:val="18"/>
              </w:rPr>
            </w:pPr>
            <w:r>
              <w:rPr>
                <w:rFonts w:ascii="Microsoft JhengHei" w:eastAsia="Microsoft JhengHei" w:hint="eastAsia"/>
                <w:b/>
                <w:sz w:val="18"/>
              </w:rPr>
              <w:t>现场诊断报告</w:t>
            </w:r>
          </w:p>
        </w:tc>
        <w:tc>
          <w:tcPr>
            <w:tcW w:w="1090" w:type="dxa"/>
          </w:tcPr>
          <w:p w14:paraId="662A0ABC"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75EAC727" w14:textId="77777777" w:rsidR="00B96193" w:rsidRDefault="00B96193">
            <w:pPr>
              <w:pStyle w:val="TableParagraph"/>
              <w:rPr>
                <w:rFonts w:ascii="Times New Roman"/>
                <w:sz w:val="18"/>
              </w:rPr>
            </w:pPr>
          </w:p>
        </w:tc>
      </w:tr>
      <w:tr w:rsidR="00B96193" w14:paraId="2217A39C" w14:textId="77777777">
        <w:trPr>
          <w:trHeight w:val="465"/>
        </w:trPr>
        <w:tc>
          <w:tcPr>
            <w:tcW w:w="1190" w:type="dxa"/>
            <w:vMerge/>
            <w:tcBorders>
              <w:top w:val="nil"/>
            </w:tcBorders>
          </w:tcPr>
          <w:p w14:paraId="2030A617" w14:textId="77777777" w:rsidR="00B96193" w:rsidRDefault="00B96193">
            <w:pPr>
              <w:rPr>
                <w:sz w:val="2"/>
                <w:szCs w:val="2"/>
              </w:rPr>
            </w:pPr>
          </w:p>
        </w:tc>
        <w:tc>
          <w:tcPr>
            <w:tcW w:w="4493" w:type="dxa"/>
            <w:gridSpan w:val="3"/>
            <w:vMerge/>
            <w:tcBorders>
              <w:top w:val="nil"/>
            </w:tcBorders>
          </w:tcPr>
          <w:p w14:paraId="0560903C" w14:textId="77777777" w:rsidR="00B96193" w:rsidRDefault="00B96193">
            <w:pPr>
              <w:rPr>
                <w:sz w:val="2"/>
                <w:szCs w:val="2"/>
              </w:rPr>
            </w:pPr>
          </w:p>
        </w:tc>
        <w:tc>
          <w:tcPr>
            <w:tcW w:w="1090" w:type="dxa"/>
          </w:tcPr>
          <w:p w14:paraId="6489F309"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1B3D84AD" w14:textId="77777777" w:rsidR="00B96193" w:rsidRDefault="00B96193">
            <w:pPr>
              <w:pStyle w:val="TableParagraph"/>
              <w:rPr>
                <w:rFonts w:ascii="Times New Roman"/>
                <w:sz w:val="18"/>
              </w:rPr>
            </w:pPr>
          </w:p>
        </w:tc>
      </w:tr>
      <w:tr w:rsidR="00B96193" w14:paraId="384398E6" w14:textId="77777777">
        <w:trPr>
          <w:trHeight w:val="470"/>
        </w:trPr>
        <w:tc>
          <w:tcPr>
            <w:tcW w:w="1190" w:type="dxa"/>
          </w:tcPr>
          <w:p w14:paraId="7FEC6B70"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2BE2AABD" w14:textId="77777777" w:rsidR="00B96193" w:rsidRDefault="00B96193">
            <w:pPr>
              <w:pStyle w:val="TableParagraph"/>
              <w:rPr>
                <w:rFonts w:ascii="Times New Roman"/>
                <w:sz w:val="18"/>
              </w:rPr>
            </w:pPr>
          </w:p>
        </w:tc>
        <w:tc>
          <w:tcPr>
            <w:tcW w:w="1421" w:type="dxa"/>
          </w:tcPr>
          <w:p w14:paraId="31BCE2A9"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36504A9B" w14:textId="77777777" w:rsidR="00B96193" w:rsidRDefault="00B96193">
            <w:pPr>
              <w:pStyle w:val="TableParagraph"/>
              <w:rPr>
                <w:rFonts w:ascii="Times New Roman"/>
                <w:sz w:val="18"/>
              </w:rPr>
            </w:pPr>
          </w:p>
        </w:tc>
        <w:tc>
          <w:tcPr>
            <w:tcW w:w="1090" w:type="dxa"/>
          </w:tcPr>
          <w:p w14:paraId="414AF4A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7398640F" w14:textId="77777777" w:rsidR="00B96193" w:rsidRDefault="00B96193">
            <w:pPr>
              <w:pStyle w:val="TableParagraph"/>
              <w:rPr>
                <w:rFonts w:ascii="Times New Roman"/>
                <w:sz w:val="18"/>
              </w:rPr>
            </w:pPr>
          </w:p>
        </w:tc>
      </w:tr>
      <w:tr w:rsidR="00B96193" w14:paraId="24A3232F" w14:textId="77777777">
        <w:trPr>
          <w:trHeight w:val="11231"/>
        </w:trPr>
        <w:tc>
          <w:tcPr>
            <w:tcW w:w="8525" w:type="dxa"/>
            <w:gridSpan w:val="6"/>
          </w:tcPr>
          <w:p w14:paraId="144D765D"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一、前言</w:t>
            </w:r>
          </w:p>
          <w:p w14:paraId="7AC29A35" w14:textId="77777777" w:rsidR="00B96193" w:rsidRDefault="00B96193">
            <w:pPr>
              <w:pStyle w:val="TableParagraph"/>
              <w:spacing w:before="10"/>
              <w:rPr>
                <w:rFonts w:ascii="Microsoft JhengHei"/>
                <w:b/>
                <w:sz w:val="10"/>
              </w:rPr>
            </w:pPr>
          </w:p>
          <w:p w14:paraId="16A2EDF3" w14:textId="77777777" w:rsidR="00B96193" w:rsidRDefault="009E63F6">
            <w:pPr>
              <w:pStyle w:val="TableParagraph"/>
              <w:numPr>
                <w:ilvl w:val="0"/>
                <w:numId w:val="4"/>
              </w:numPr>
              <w:tabs>
                <w:tab w:val="left" w:pos="745"/>
              </w:tabs>
              <w:spacing w:before="1"/>
              <w:rPr>
                <w:sz w:val="18"/>
              </w:rPr>
            </w:pPr>
            <w:r>
              <w:rPr>
                <w:spacing w:val="-5"/>
                <w:sz w:val="18"/>
              </w:rPr>
              <w:t>我公司面临的经济形势</w:t>
            </w:r>
          </w:p>
          <w:p w14:paraId="038F3F26" w14:textId="77777777" w:rsidR="00B96193" w:rsidRDefault="00B96193">
            <w:pPr>
              <w:pStyle w:val="TableParagraph"/>
              <w:rPr>
                <w:rFonts w:ascii="Microsoft JhengHei"/>
                <w:b/>
                <w:sz w:val="13"/>
              </w:rPr>
            </w:pPr>
          </w:p>
          <w:p w14:paraId="29764D4D" w14:textId="77777777" w:rsidR="00B96193" w:rsidRDefault="009E63F6">
            <w:pPr>
              <w:pStyle w:val="TableParagraph"/>
              <w:ind w:left="470"/>
              <w:rPr>
                <w:sz w:val="18"/>
              </w:rPr>
            </w:pPr>
            <w:r>
              <w:rPr>
                <w:sz w:val="18"/>
              </w:rPr>
              <w:t>目前，我公司所面临的经济形势主要有两个方面的特点：一是国内外趋于冷清的市场环境；二是原材</w:t>
            </w:r>
          </w:p>
          <w:p w14:paraId="3A805B2A" w14:textId="77777777" w:rsidR="00B96193" w:rsidRDefault="00B96193">
            <w:pPr>
              <w:pStyle w:val="TableParagraph"/>
              <w:spacing w:before="14"/>
              <w:rPr>
                <w:rFonts w:ascii="Microsoft JhengHei"/>
                <w:b/>
                <w:sz w:val="12"/>
              </w:rPr>
            </w:pPr>
          </w:p>
          <w:p w14:paraId="69362C14" w14:textId="77777777" w:rsidR="00B96193" w:rsidRDefault="009E63F6">
            <w:pPr>
              <w:pStyle w:val="TableParagraph"/>
              <w:spacing w:before="1"/>
              <w:ind w:left="110"/>
              <w:rPr>
                <w:sz w:val="18"/>
              </w:rPr>
            </w:pPr>
            <w:r>
              <w:rPr>
                <w:sz w:val="18"/>
              </w:rPr>
              <w:t>料的价格一路上扬，而产品的售价却由于竞争的加剧导致有下跌的可能。</w:t>
            </w:r>
          </w:p>
          <w:p w14:paraId="5E45E297" w14:textId="77777777" w:rsidR="00B96193" w:rsidRDefault="00B96193">
            <w:pPr>
              <w:pStyle w:val="TableParagraph"/>
              <w:rPr>
                <w:rFonts w:ascii="Microsoft JhengHei"/>
                <w:b/>
                <w:sz w:val="13"/>
              </w:rPr>
            </w:pPr>
          </w:p>
          <w:p w14:paraId="3A12A734" w14:textId="77777777" w:rsidR="00B96193" w:rsidRDefault="009E63F6">
            <w:pPr>
              <w:pStyle w:val="TableParagraph"/>
              <w:spacing w:line="487" w:lineRule="auto"/>
              <w:ind w:left="110" w:right="89" w:firstLine="360"/>
              <w:jc w:val="both"/>
              <w:rPr>
                <w:sz w:val="18"/>
              </w:rPr>
            </w:pPr>
            <w:r>
              <w:rPr>
                <w:spacing w:val="-5"/>
                <w:sz w:val="18"/>
              </w:rPr>
              <w:t>为了能轻松地应对上述局面，我公司应该在管理上狠下功夫，向企业生产现场要效益，提高生产一线</w:t>
            </w:r>
            <w:r>
              <w:rPr>
                <w:spacing w:val="-6"/>
                <w:sz w:val="18"/>
              </w:rPr>
              <w:t>人员及管理人员的工作效率，将产品生产过程中的浪费降至最低，以此来消除外部环境对公司经营的负面影响。因为企业所有的产品都诞生于生产现场，生产现场管理水平的高低在一定程度上决定了产品质量水</w:t>
            </w:r>
            <w:r>
              <w:rPr>
                <w:spacing w:val="-5"/>
                <w:sz w:val="18"/>
              </w:rPr>
              <w:t>平、生产成本费用水平的高低。</w:t>
            </w:r>
          </w:p>
          <w:p w14:paraId="78A54264" w14:textId="77777777" w:rsidR="00B96193" w:rsidRDefault="009E63F6">
            <w:pPr>
              <w:pStyle w:val="TableParagraph"/>
              <w:spacing w:line="230" w:lineRule="exact"/>
              <w:ind w:left="470"/>
              <w:rPr>
                <w:sz w:val="18"/>
              </w:rPr>
            </w:pPr>
            <w:r>
              <w:rPr>
                <w:sz w:val="18"/>
              </w:rPr>
              <w:t>基于以上情况，公司领导特决定对生产现场进行一次全面、彻底的诊断行动。</w:t>
            </w:r>
          </w:p>
          <w:p w14:paraId="76F0E19F" w14:textId="77777777" w:rsidR="00B96193" w:rsidRDefault="00B96193">
            <w:pPr>
              <w:pStyle w:val="TableParagraph"/>
              <w:spacing w:before="14"/>
              <w:rPr>
                <w:rFonts w:ascii="Microsoft JhengHei"/>
                <w:b/>
                <w:sz w:val="12"/>
              </w:rPr>
            </w:pPr>
          </w:p>
          <w:p w14:paraId="120C952A" w14:textId="77777777" w:rsidR="00B96193" w:rsidRDefault="009E63F6">
            <w:pPr>
              <w:pStyle w:val="TableParagraph"/>
              <w:numPr>
                <w:ilvl w:val="0"/>
                <w:numId w:val="4"/>
              </w:numPr>
              <w:tabs>
                <w:tab w:val="left" w:pos="745"/>
              </w:tabs>
              <w:spacing w:before="1"/>
              <w:rPr>
                <w:sz w:val="18"/>
              </w:rPr>
            </w:pPr>
            <w:r>
              <w:rPr>
                <w:spacing w:val="-5"/>
                <w:sz w:val="18"/>
              </w:rPr>
              <w:t>对生产现场加强管理的必要性说明</w:t>
            </w:r>
          </w:p>
          <w:p w14:paraId="07C31E3D" w14:textId="77777777" w:rsidR="00B96193" w:rsidRDefault="00B96193">
            <w:pPr>
              <w:pStyle w:val="TableParagraph"/>
              <w:rPr>
                <w:rFonts w:ascii="Microsoft JhengHei"/>
                <w:b/>
                <w:sz w:val="13"/>
              </w:rPr>
            </w:pPr>
          </w:p>
          <w:p w14:paraId="636BC38E" w14:textId="77777777" w:rsidR="00B96193" w:rsidRDefault="009E63F6">
            <w:pPr>
              <w:pStyle w:val="TableParagraph"/>
              <w:ind w:left="470"/>
              <w:rPr>
                <w:sz w:val="18"/>
              </w:rPr>
            </w:pPr>
            <w:r>
              <w:rPr>
                <w:sz w:val="18"/>
              </w:rPr>
              <w:t>对生产现场加强管理的必要性表现在以下五个方面。</w:t>
            </w:r>
          </w:p>
          <w:p w14:paraId="3839FDAC" w14:textId="77777777" w:rsidR="00B96193" w:rsidRDefault="00B96193">
            <w:pPr>
              <w:pStyle w:val="TableParagraph"/>
              <w:spacing w:before="15"/>
              <w:rPr>
                <w:rFonts w:ascii="Microsoft JhengHei"/>
                <w:b/>
                <w:sz w:val="12"/>
              </w:rPr>
            </w:pPr>
          </w:p>
          <w:p w14:paraId="23C57638" w14:textId="77777777" w:rsidR="00B96193" w:rsidRDefault="009E63F6">
            <w:pPr>
              <w:pStyle w:val="TableParagraph"/>
              <w:numPr>
                <w:ilvl w:val="0"/>
                <w:numId w:val="5"/>
              </w:numPr>
              <w:tabs>
                <w:tab w:val="left" w:pos="928"/>
              </w:tabs>
              <w:ind w:hanging="458"/>
              <w:rPr>
                <w:sz w:val="18"/>
              </w:rPr>
            </w:pPr>
            <w:r>
              <w:rPr>
                <w:spacing w:val="-5"/>
                <w:sz w:val="18"/>
              </w:rPr>
              <w:t>控制标准化的作业流程，提高产品的质量。</w:t>
            </w:r>
          </w:p>
          <w:p w14:paraId="695507CD" w14:textId="77777777" w:rsidR="00B96193" w:rsidRDefault="00B96193">
            <w:pPr>
              <w:pStyle w:val="TableParagraph"/>
              <w:rPr>
                <w:rFonts w:ascii="Microsoft JhengHei"/>
                <w:b/>
                <w:sz w:val="13"/>
              </w:rPr>
            </w:pPr>
          </w:p>
          <w:p w14:paraId="7E192BEB" w14:textId="77777777" w:rsidR="00B96193" w:rsidRDefault="009E63F6">
            <w:pPr>
              <w:pStyle w:val="TableParagraph"/>
              <w:numPr>
                <w:ilvl w:val="0"/>
                <w:numId w:val="5"/>
              </w:numPr>
              <w:tabs>
                <w:tab w:val="left" w:pos="928"/>
              </w:tabs>
              <w:ind w:hanging="458"/>
              <w:rPr>
                <w:sz w:val="18"/>
              </w:rPr>
            </w:pPr>
            <w:r>
              <w:rPr>
                <w:spacing w:val="-5"/>
                <w:sz w:val="18"/>
              </w:rPr>
              <w:t>减少不必要的动作或时间，提高生产效率，间接降低生产成本。</w:t>
            </w:r>
          </w:p>
          <w:p w14:paraId="26B6DE85" w14:textId="77777777" w:rsidR="00B96193" w:rsidRDefault="00B96193">
            <w:pPr>
              <w:pStyle w:val="TableParagraph"/>
              <w:spacing w:before="15"/>
              <w:rPr>
                <w:rFonts w:ascii="Microsoft JhengHei"/>
                <w:b/>
                <w:sz w:val="12"/>
              </w:rPr>
            </w:pPr>
          </w:p>
          <w:p w14:paraId="50834971" w14:textId="77777777" w:rsidR="00B96193" w:rsidRDefault="009E63F6">
            <w:pPr>
              <w:pStyle w:val="TableParagraph"/>
              <w:numPr>
                <w:ilvl w:val="0"/>
                <w:numId w:val="5"/>
              </w:numPr>
              <w:tabs>
                <w:tab w:val="left" w:pos="928"/>
              </w:tabs>
              <w:ind w:hanging="458"/>
              <w:rPr>
                <w:sz w:val="18"/>
              </w:rPr>
            </w:pPr>
            <w:r>
              <w:rPr>
                <w:spacing w:val="-5"/>
                <w:sz w:val="18"/>
              </w:rPr>
              <w:t>使生产现场资源得到合理的配置和使用，减少浪费。</w:t>
            </w:r>
          </w:p>
          <w:p w14:paraId="57A54592" w14:textId="77777777" w:rsidR="00B96193" w:rsidRDefault="00B96193">
            <w:pPr>
              <w:pStyle w:val="TableParagraph"/>
              <w:rPr>
                <w:rFonts w:ascii="Microsoft JhengHei"/>
                <w:b/>
                <w:sz w:val="13"/>
              </w:rPr>
            </w:pPr>
          </w:p>
          <w:p w14:paraId="7A6AE3DA" w14:textId="77777777" w:rsidR="00B96193" w:rsidRDefault="009E63F6">
            <w:pPr>
              <w:pStyle w:val="TableParagraph"/>
              <w:numPr>
                <w:ilvl w:val="0"/>
                <w:numId w:val="5"/>
              </w:numPr>
              <w:tabs>
                <w:tab w:val="left" w:pos="928"/>
              </w:tabs>
              <w:ind w:hanging="458"/>
              <w:rPr>
                <w:sz w:val="18"/>
              </w:rPr>
            </w:pPr>
            <w:r>
              <w:rPr>
                <w:spacing w:val="-5"/>
                <w:sz w:val="18"/>
              </w:rPr>
              <w:t>整洁有序的生产现场能够给来公司参观的客户留下良好的印象。</w:t>
            </w:r>
          </w:p>
          <w:p w14:paraId="71B41F06" w14:textId="77777777" w:rsidR="00B96193" w:rsidRDefault="00B96193">
            <w:pPr>
              <w:pStyle w:val="TableParagraph"/>
              <w:spacing w:before="15"/>
              <w:rPr>
                <w:rFonts w:ascii="Microsoft JhengHei"/>
                <w:b/>
                <w:sz w:val="12"/>
              </w:rPr>
            </w:pPr>
          </w:p>
          <w:p w14:paraId="26171AB3" w14:textId="77777777" w:rsidR="00B96193" w:rsidRDefault="009E63F6">
            <w:pPr>
              <w:pStyle w:val="TableParagraph"/>
              <w:numPr>
                <w:ilvl w:val="0"/>
                <w:numId w:val="5"/>
              </w:numPr>
              <w:tabs>
                <w:tab w:val="left" w:pos="928"/>
              </w:tabs>
              <w:ind w:hanging="458"/>
              <w:rPr>
                <w:sz w:val="18"/>
              </w:rPr>
            </w:pPr>
            <w:r>
              <w:rPr>
                <w:spacing w:val="-5"/>
                <w:sz w:val="18"/>
              </w:rPr>
              <w:t>将发生安全事故的可能性降至最小。</w:t>
            </w:r>
          </w:p>
          <w:p w14:paraId="5F67FFB2" w14:textId="77777777" w:rsidR="00B96193" w:rsidRDefault="00B96193">
            <w:pPr>
              <w:pStyle w:val="TableParagraph"/>
              <w:spacing w:before="14"/>
              <w:rPr>
                <w:rFonts w:ascii="Microsoft JhengHei"/>
                <w:b/>
                <w:sz w:val="9"/>
              </w:rPr>
            </w:pPr>
          </w:p>
          <w:p w14:paraId="33C9321F" w14:textId="77777777" w:rsidR="00B96193" w:rsidRDefault="009E63F6">
            <w:pPr>
              <w:pStyle w:val="TableParagraph"/>
              <w:spacing w:before="1"/>
              <w:ind w:left="470"/>
              <w:rPr>
                <w:rFonts w:ascii="Microsoft JhengHei" w:eastAsia="Microsoft JhengHei"/>
                <w:b/>
                <w:sz w:val="18"/>
              </w:rPr>
            </w:pPr>
            <w:r>
              <w:rPr>
                <w:rFonts w:ascii="Microsoft JhengHei" w:eastAsia="Microsoft JhengHei" w:hint="eastAsia"/>
                <w:b/>
                <w:sz w:val="18"/>
              </w:rPr>
              <w:t>二、诊断小组的成员构成</w:t>
            </w:r>
          </w:p>
          <w:p w14:paraId="48949CAA" w14:textId="77777777" w:rsidR="00B96193" w:rsidRDefault="00B96193">
            <w:pPr>
              <w:pStyle w:val="TableParagraph"/>
              <w:spacing w:before="10"/>
              <w:rPr>
                <w:rFonts w:ascii="Microsoft JhengHei"/>
                <w:b/>
                <w:sz w:val="10"/>
              </w:rPr>
            </w:pPr>
          </w:p>
          <w:p w14:paraId="084AF197" w14:textId="77777777" w:rsidR="00B96193" w:rsidRDefault="009E63F6">
            <w:pPr>
              <w:pStyle w:val="TableParagraph"/>
              <w:ind w:left="470"/>
              <w:rPr>
                <w:sz w:val="18"/>
              </w:rPr>
            </w:pPr>
            <w:r>
              <w:rPr>
                <w:sz w:val="18"/>
              </w:rPr>
              <w:t>此次诊断行动由主管生产的副总</w:t>
            </w:r>
            <w:r>
              <w:rPr>
                <w:sz w:val="18"/>
              </w:rPr>
              <w:t>×××</w:t>
            </w:r>
            <w:r>
              <w:rPr>
                <w:sz w:val="18"/>
              </w:rPr>
              <w:t>担任组长，具体成员名单如下。</w:t>
            </w:r>
          </w:p>
          <w:p w14:paraId="3E22DA70" w14:textId="77777777" w:rsidR="00B96193" w:rsidRDefault="00B96193">
            <w:pPr>
              <w:pStyle w:val="TableParagraph"/>
              <w:rPr>
                <w:rFonts w:ascii="Microsoft JhengHei"/>
                <w:b/>
                <w:sz w:val="13"/>
              </w:rPr>
            </w:pPr>
          </w:p>
          <w:p w14:paraId="5A22D773" w14:textId="77777777" w:rsidR="00B96193" w:rsidRDefault="009E63F6">
            <w:pPr>
              <w:pStyle w:val="TableParagraph"/>
              <w:numPr>
                <w:ilvl w:val="0"/>
                <w:numId w:val="6"/>
              </w:numPr>
              <w:tabs>
                <w:tab w:val="left" w:pos="745"/>
              </w:tabs>
              <w:rPr>
                <w:sz w:val="18"/>
              </w:rPr>
            </w:pPr>
            <w:r>
              <w:rPr>
                <w:spacing w:val="-2"/>
                <w:sz w:val="18"/>
              </w:rPr>
              <w:t>副组长</w:t>
            </w:r>
          </w:p>
          <w:p w14:paraId="05B02BAD" w14:textId="77777777" w:rsidR="00B96193" w:rsidRDefault="00B96193">
            <w:pPr>
              <w:pStyle w:val="TableParagraph"/>
              <w:spacing w:before="15"/>
              <w:rPr>
                <w:rFonts w:ascii="Microsoft JhengHei"/>
                <w:b/>
                <w:sz w:val="12"/>
              </w:rPr>
            </w:pPr>
          </w:p>
          <w:p w14:paraId="5288379B" w14:textId="77777777" w:rsidR="00B96193" w:rsidRDefault="009E63F6">
            <w:pPr>
              <w:pStyle w:val="TableParagraph"/>
              <w:ind w:left="470"/>
              <w:rPr>
                <w:sz w:val="18"/>
              </w:rPr>
            </w:pPr>
            <w:r>
              <w:rPr>
                <w:sz w:val="18"/>
              </w:rPr>
              <w:t>×××</w:t>
            </w:r>
            <w:r>
              <w:rPr>
                <w:sz w:val="18"/>
              </w:rPr>
              <w:t>。</w:t>
            </w:r>
          </w:p>
          <w:p w14:paraId="4ECA1225" w14:textId="77777777" w:rsidR="00B96193" w:rsidRDefault="00B96193">
            <w:pPr>
              <w:pStyle w:val="TableParagraph"/>
              <w:rPr>
                <w:rFonts w:ascii="Microsoft JhengHei"/>
                <w:b/>
                <w:sz w:val="13"/>
              </w:rPr>
            </w:pPr>
          </w:p>
          <w:p w14:paraId="3926F14E" w14:textId="77777777" w:rsidR="00B96193" w:rsidRDefault="009E63F6">
            <w:pPr>
              <w:pStyle w:val="TableParagraph"/>
              <w:numPr>
                <w:ilvl w:val="0"/>
                <w:numId w:val="6"/>
              </w:numPr>
              <w:tabs>
                <w:tab w:val="left" w:pos="745"/>
              </w:tabs>
              <w:spacing w:before="1"/>
              <w:rPr>
                <w:sz w:val="18"/>
              </w:rPr>
            </w:pPr>
            <w:r>
              <w:rPr>
                <w:spacing w:val="-5"/>
                <w:sz w:val="18"/>
              </w:rPr>
              <w:t>组员</w:t>
            </w:r>
          </w:p>
          <w:p w14:paraId="26040B57" w14:textId="77777777" w:rsidR="00B96193" w:rsidRDefault="00B96193">
            <w:pPr>
              <w:pStyle w:val="TableParagraph"/>
              <w:spacing w:before="14"/>
              <w:rPr>
                <w:rFonts w:ascii="Microsoft JhengHei"/>
                <w:b/>
                <w:sz w:val="12"/>
              </w:rPr>
            </w:pPr>
          </w:p>
          <w:p w14:paraId="0433BF75" w14:textId="77777777" w:rsidR="00B96193" w:rsidRDefault="009E63F6">
            <w:pPr>
              <w:pStyle w:val="TableParagraph"/>
              <w:ind w:left="470"/>
              <w:rPr>
                <w:sz w:val="18"/>
              </w:rPr>
            </w:pPr>
            <w:r>
              <w:rPr>
                <w:sz w:val="18"/>
              </w:rPr>
              <w:t>××</w:t>
            </w:r>
            <w:r>
              <w:rPr>
                <w:sz w:val="18"/>
              </w:rPr>
              <w:t>、</w:t>
            </w:r>
            <w:r>
              <w:rPr>
                <w:sz w:val="18"/>
              </w:rPr>
              <w:t>×××</w:t>
            </w:r>
            <w:r>
              <w:rPr>
                <w:sz w:val="18"/>
              </w:rPr>
              <w:t>、</w:t>
            </w:r>
            <w:r>
              <w:rPr>
                <w:sz w:val="18"/>
              </w:rPr>
              <w:t>××</w:t>
            </w:r>
            <w:r>
              <w:rPr>
                <w:sz w:val="18"/>
              </w:rPr>
              <w:t>、</w:t>
            </w:r>
            <w:r>
              <w:rPr>
                <w:sz w:val="18"/>
              </w:rPr>
              <w:t>×××</w:t>
            </w:r>
            <w:r>
              <w:rPr>
                <w:sz w:val="18"/>
              </w:rPr>
              <w:t>、</w:t>
            </w:r>
            <w:r>
              <w:rPr>
                <w:sz w:val="18"/>
              </w:rPr>
              <w:t>×××</w:t>
            </w:r>
            <w:r>
              <w:rPr>
                <w:sz w:val="18"/>
              </w:rPr>
              <w:t>。</w:t>
            </w:r>
          </w:p>
          <w:p w14:paraId="50449D7B" w14:textId="77777777" w:rsidR="00B96193" w:rsidRDefault="00B96193">
            <w:pPr>
              <w:pStyle w:val="TableParagraph"/>
              <w:spacing w:before="15"/>
              <w:rPr>
                <w:rFonts w:ascii="Microsoft JhengHei"/>
                <w:b/>
                <w:sz w:val="9"/>
              </w:rPr>
            </w:pPr>
          </w:p>
          <w:p w14:paraId="735A5770"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三、现场诊断的方法与步骤</w:t>
            </w:r>
          </w:p>
          <w:p w14:paraId="6BD96922" w14:textId="77777777" w:rsidR="00B96193" w:rsidRDefault="00B96193">
            <w:pPr>
              <w:pStyle w:val="TableParagraph"/>
              <w:spacing w:before="10"/>
              <w:rPr>
                <w:rFonts w:ascii="Microsoft JhengHei"/>
                <w:b/>
                <w:sz w:val="10"/>
              </w:rPr>
            </w:pPr>
          </w:p>
          <w:p w14:paraId="0EA32A87" w14:textId="77777777" w:rsidR="00B96193" w:rsidRDefault="009E63F6">
            <w:pPr>
              <w:pStyle w:val="TableParagraph"/>
              <w:ind w:left="470"/>
              <w:rPr>
                <w:sz w:val="18"/>
              </w:rPr>
            </w:pPr>
            <w:r>
              <w:rPr>
                <w:rFonts w:ascii="Times New Roman" w:eastAsia="Times New Roman"/>
                <w:sz w:val="18"/>
              </w:rPr>
              <w:t>1</w:t>
            </w:r>
            <w:r>
              <w:rPr>
                <w:sz w:val="18"/>
              </w:rPr>
              <w:t>．选择现场诊断方法</w:t>
            </w:r>
          </w:p>
        </w:tc>
      </w:tr>
    </w:tbl>
    <w:p w14:paraId="21898703" w14:textId="77777777" w:rsidR="00B96193" w:rsidRDefault="00B96193">
      <w:pPr>
        <w:rPr>
          <w:sz w:val="18"/>
        </w:rPr>
        <w:sectPr w:rsidR="00B96193">
          <w:pgSz w:w="11900" w:h="16840"/>
          <w:pgMar w:top="1420" w:right="1300" w:bottom="580" w:left="1580" w:header="0" w:footer="302" w:gutter="0"/>
          <w:cols w:space="720"/>
        </w:sectPr>
      </w:pPr>
    </w:p>
    <w:p w14:paraId="340D35C3" w14:textId="77777777" w:rsidR="00B96193" w:rsidRDefault="009E63F6">
      <w:pPr>
        <w:pStyle w:val="a3"/>
        <w:spacing w:before="123" w:line="489" w:lineRule="auto"/>
        <w:ind w:left="215" w:right="498" w:firstLine="360"/>
      </w:pPr>
      <w:r>
        <w:rPr>
          <w:noProof/>
        </w:rPr>
        <w:lastRenderedPageBreak/>
        <mc:AlternateContent>
          <mc:Choice Requires="wpg">
            <w:drawing>
              <wp:anchor distT="0" distB="0" distL="114300" distR="114300" simplePos="0" relativeHeight="218664960" behindDoc="1" locked="0" layoutInCell="1" allowOverlap="1" wp14:anchorId="6B980E05" wp14:editId="435ECBAE">
                <wp:simplePos x="0" y="0"/>
                <wp:positionH relativeFrom="page">
                  <wp:posOffset>1066800</wp:posOffset>
                </wp:positionH>
                <wp:positionV relativeFrom="page">
                  <wp:posOffset>692785</wp:posOffset>
                </wp:positionV>
                <wp:extent cx="5419725" cy="9062085"/>
                <wp:effectExtent l="1270" t="1270" r="1905" b="4445"/>
                <wp:wrapNone/>
                <wp:docPr id="12" name="组合 2"/>
                <wp:cNvGraphicFramePr/>
                <a:graphic xmlns:a="http://schemas.openxmlformats.org/drawingml/2006/main">
                  <a:graphicData uri="http://schemas.microsoft.com/office/word/2010/wordprocessingGroup">
                    <wpg:wgp>
                      <wpg:cNvGrpSpPr/>
                      <wpg:grpSpPr>
                        <a:xfrm>
                          <a:off x="0" y="0"/>
                          <a:ext cx="5419725" cy="9062085"/>
                          <a:chOff x="1680" y="1091"/>
                          <a:chExt cx="8535" cy="14271"/>
                        </a:xfrm>
                      </wpg:grpSpPr>
                      <wps:wsp>
                        <wps:cNvPr id="1" name="矩形 3"/>
                        <wps:cNvSpPr/>
                        <wps:spPr>
                          <a:xfrm>
                            <a:off x="1680" y="1091"/>
                            <a:ext cx="10" cy="10"/>
                          </a:xfrm>
                          <a:prstGeom prst="rect">
                            <a:avLst/>
                          </a:prstGeom>
                          <a:solidFill>
                            <a:srgbClr val="000000"/>
                          </a:solidFill>
                          <a:ln>
                            <a:noFill/>
                          </a:ln>
                        </wps:spPr>
                        <wps:bodyPr upright="1"/>
                      </wps:wsp>
                      <wps:wsp>
                        <wps:cNvPr id="2" name="直线 4"/>
                        <wps:cNvCnPr/>
                        <wps:spPr>
                          <a:xfrm>
                            <a:off x="1690" y="1096"/>
                            <a:ext cx="8515" cy="0"/>
                          </a:xfrm>
                          <a:prstGeom prst="line">
                            <a:avLst/>
                          </a:prstGeom>
                          <a:ln w="6096" cap="flat" cmpd="sng">
                            <a:solidFill>
                              <a:srgbClr val="000000"/>
                            </a:solidFill>
                            <a:prstDash val="solid"/>
                            <a:headEnd type="none" w="med" len="med"/>
                            <a:tailEnd type="none" w="med" len="med"/>
                          </a:ln>
                        </wps:spPr>
                        <wps:bodyPr/>
                      </wps:wsp>
                      <wps:wsp>
                        <wps:cNvPr id="4" name="矩形 5"/>
                        <wps:cNvSpPr/>
                        <wps:spPr>
                          <a:xfrm>
                            <a:off x="10204" y="1091"/>
                            <a:ext cx="10" cy="10"/>
                          </a:xfrm>
                          <a:prstGeom prst="rect">
                            <a:avLst/>
                          </a:prstGeom>
                          <a:solidFill>
                            <a:srgbClr val="000000"/>
                          </a:solidFill>
                          <a:ln>
                            <a:noFill/>
                          </a:ln>
                        </wps:spPr>
                        <wps:bodyPr upright="1"/>
                      </wps:wsp>
                      <wps:wsp>
                        <wps:cNvPr id="6" name="直线 6"/>
                        <wps:cNvCnPr/>
                        <wps:spPr>
                          <a:xfrm>
                            <a:off x="1685" y="1101"/>
                            <a:ext cx="0" cy="14261"/>
                          </a:xfrm>
                          <a:prstGeom prst="line">
                            <a:avLst/>
                          </a:prstGeom>
                          <a:ln w="6096" cap="flat" cmpd="sng">
                            <a:solidFill>
                              <a:srgbClr val="000000"/>
                            </a:solidFill>
                            <a:prstDash val="solid"/>
                            <a:headEnd type="none" w="med" len="med"/>
                            <a:tailEnd type="none" w="med" len="med"/>
                          </a:ln>
                        </wps:spPr>
                        <wps:bodyPr/>
                      </wps:wsp>
                      <wps:wsp>
                        <wps:cNvPr id="8" name="直线 7"/>
                        <wps:cNvCnPr/>
                        <wps:spPr>
                          <a:xfrm>
                            <a:off x="1690" y="15357"/>
                            <a:ext cx="8515" cy="0"/>
                          </a:xfrm>
                          <a:prstGeom prst="line">
                            <a:avLst/>
                          </a:prstGeom>
                          <a:ln w="6096" cap="flat" cmpd="sng">
                            <a:solidFill>
                              <a:srgbClr val="000000"/>
                            </a:solidFill>
                            <a:prstDash val="solid"/>
                            <a:headEnd type="none" w="med" len="med"/>
                            <a:tailEnd type="none" w="med" len="med"/>
                          </a:ln>
                        </wps:spPr>
                        <wps:bodyPr/>
                      </wps:wsp>
                      <wps:wsp>
                        <wps:cNvPr id="10" name="直线 8"/>
                        <wps:cNvCnPr/>
                        <wps:spPr>
                          <a:xfrm>
                            <a:off x="10210" y="1101"/>
                            <a:ext cx="0" cy="14261"/>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60DF1E5" id="组合 2" o:spid="_x0000_s1026" style="position:absolute;left:0;text-align:left;margin-left:84pt;margin-top:54.55pt;width:426.75pt;height:713.55pt;z-index:-284651520;mso-position-horizontal-relative:page;mso-position-vertical-relative:page" coordorigin="1680,1091" coordsize="8535,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">
                <v:rect id="矩形 3" o:spid="_x0000_s1027" style="position:absolute;left:1680;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" fillcolor="black" stroked="f"/>
                <v:line id="直线 4" o:spid="_x0000_s1028" style="position:absolute;visibility:visible;mso-wrap-style:square" from="1690,1096" to="1020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v:rect id="矩形 5" o:spid="_x0000_s1029" style="position:absolute;left:10204;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line id="直线 6" o:spid="_x0000_s1030" style="position:absolute;visibility:visible;mso-wrap-style:square" from="1685,1101" to="168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直线 7" o:spid="_x0000_s1031" style="position:absolute;visibility:visible;mso-wrap-style:square" from="1690,15357" to="10205,1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直线 8" o:spid="_x0000_s1032" style="position:absolute;visibility:visible;mso-wrap-style:square" from="10210,1101" to="102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wrap anchorx="page" anchory="page"/>
              </v:group>
            </w:pict>
          </mc:Fallback>
        </mc:AlternateContent>
      </w:r>
      <w:r>
        <w:rPr>
          <w:spacing w:val="-6"/>
        </w:rPr>
        <w:t>此次诊断的方法主要采用现场观察法与访谈法相结合的办法，即通过诊断小组成员的观察以及与生产</w:t>
      </w:r>
      <w:r>
        <w:rPr>
          <w:spacing w:val="-5"/>
        </w:rPr>
        <w:t>一线操作人员及车间管理人员的交谈获得生产现场的相关信息。</w:t>
      </w:r>
    </w:p>
    <w:p w14:paraId="79D4521A" w14:textId="77777777" w:rsidR="00B96193" w:rsidRDefault="009E63F6">
      <w:pPr>
        <w:pStyle w:val="a3"/>
        <w:spacing w:line="226" w:lineRule="exact"/>
        <w:ind w:left="575"/>
      </w:pPr>
      <w:r>
        <w:rPr>
          <w:rFonts w:ascii="Times New Roman" w:eastAsia="Times New Roman"/>
        </w:rPr>
        <w:t>2</w:t>
      </w:r>
      <w:r>
        <w:t>．现场诊断的步骤</w:t>
      </w:r>
    </w:p>
    <w:p w14:paraId="615EAE99" w14:textId="77777777" w:rsidR="00B96193" w:rsidRDefault="00B96193">
      <w:pPr>
        <w:pStyle w:val="a3"/>
        <w:spacing w:before="9"/>
      </w:pPr>
    </w:p>
    <w:p w14:paraId="085D06DE" w14:textId="77777777" w:rsidR="00B96193" w:rsidRDefault="009E63F6">
      <w:pPr>
        <w:pStyle w:val="a3"/>
        <w:ind w:left="575"/>
      </w:pPr>
      <w:r>
        <w:t>此次诊断行动的步骤及工作内容，如下表所示。</w:t>
      </w:r>
    </w:p>
    <w:p w14:paraId="73DD199C" w14:textId="77777777" w:rsidR="00B96193" w:rsidRDefault="00B96193">
      <w:pPr>
        <w:pStyle w:val="a3"/>
        <w:spacing w:before="9"/>
        <w:rPr>
          <w:sz w:val="13"/>
        </w:rPr>
      </w:pPr>
    </w:p>
    <w:p w14:paraId="042C60E6" w14:textId="77777777" w:rsidR="00B96193" w:rsidRDefault="009E63F6">
      <w:pPr>
        <w:pStyle w:val="6"/>
        <w:ind w:right="288"/>
      </w:pPr>
      <w:r>
        <w:t>现场诊断步骤及工作内容</w:t>
      </w:r>
    </w:p>
    <w:p w14:paraId="358E0855" w14:textId="77777777" w:rsidR="00B96193" w:rsidRDefault="00B96193">
      <w:pPr>
        <w:pStyle w:val="a3"/>
        <w:spacing w:before="3"/>
        <w:rPr>
          <w:rFonts w:ascii="Microsoft JhengHei"/>
          <w:b/>
          <w:sz w:val="4"/>
        </w:rPr>
      </w:pPr>
    </w:p>
    <w:tbl>
      <w:tblPr>
        <w:tblW w:w="828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60"/>
        <w:gridCol w:w="4320"/>
        <w:gridCol w:w="1800"/>
      </w:tblGrid>
      <w:tr w:rsidR="00B96193" w14:paraId="361D3EF2" w14:textId="77777777">
        <w:trPr>
          <w:trHeight w:val="465"/>
        </w:trPr>
        <w:tc>
          <w:tcPr>
            <w:tcW w:w="2160" w:type="dxa"/>
          </w:tcPr>
          <w:p w14:paraId="24E2883C" w14:textId="77777777" w:rsidR="00B96193" w:rsidRDefault="009E63F6">
            <w:pPr>
              <w:pStyle w:val="TableParagraph"/>
              <w:spacing w:before="62"/>
              <w:ind w:left="537"/>
              <w:rPr>
                <w:rFonts w:ascii="Microsoft JhengHei" w:eastAsia="Microsoft JhengHei"/>
                <w:b/>
                <w:sz w:val="18"/>
              </w:rPr>
            </w:pPr>
            <w:r>
              <w:rPr>
                <w:rFonts w:ascii="Microsoft JhengHei" w:eastAsia="Microsoft JhengHei" w:hint="eastAsia"/>
                <w:b/>
                <w:sz w:val="18"/>
              </w:rPr>
              <w:t>现场诊断阶段</w:t>
            </w:r>
          </w:p>
        </w:tc>
        <w:tc>
          <w:tcPr>
            <w:tcW w:w="4320" w:type="dxa"/>
          </w:tcPr>
          <w:p w14:paraId="21913A18" w14:textId="77777777" w:rsidR="00B96193" w:rsidRDefault="009E63F6">
            <w:pPr>
              <w:pStyle w:val="TableParagraph"/>
              <w:spacing w:before="62"/>
              <w:ind w:left="1779" w:right="1770"/>
              <w:jc w:val="center"/>
              <w:rPr>
                <w:rFonts w:ascii="Microsoft JhengHei" w:eastAsia="Microsoft JhengHei"/>
                <w:b/>
                <w:sz w:val="18"/>
              </w:rPr>
            </w:pPr>
            <w:r>
              <w:rPr>
                <w:rFonts w:ascii="Microsoft JhengHei" w:eastAsia="Microsoft JhengHei" w:hint="eastAsia"/>
                <w:b/>
                <w:sz w:val="18"/>
              </w:rPr>
              <w:t>具体内容</w:t>
            </w:r>
          </w:p>
        </w:tc>
        <w:tc>
          <w:tcPr>
            <w:tcW w:w="1800" w:type="dxa"/>
          </w:tcPr>
          <w:p w14:paraId="5B6E6B75" w14:textId="77777777" w:rsidR="00B96193" w:rsidRDefault="009E63F6">
            <w:pPr>
              <w:pStyle w:val="TableParagraph"/>
              <w:spacing w:before="62"/>
              <w:ind w:left="537"/>
              <w:rPr>
                <w:rFonts w:ascii="Microsoft JhengHei" w:eastAsia="Microsoft JhengHei"/>
                <w:b/>
                <w:sz w:val="18"/>
              </w:rPr>
            </w:pPr>
            <w:r>
              <w:rPr>
                <w:rFonts w:ascii="Microsoft JhengHei" w:eastAsia="Microsoft JhengHei" w:hint="eastAsia"/>
                <w:b/>
                <w:sz w:val="18"/>
              </w:rPr>
              <w:t>具体时间</w:t>
            </w:r>
          </w:p>
        </w:tc>
      </w:tr>
      <w:tr w:rsidR="00B96193" w14:paraId="69E5E4E5" w14:textId="77777777">
        <w:trPr>
          <w:trHeight w:val="470"/>
        </w:trPr>
        <w:tc>
          <w:tcPr>
            <w:tcW w:w="2160" w:type="dxa"/>
            <w:vMerge w:val="restart"/>
          </w:tcPr>
          <w:p w14:paraId="1B04A2C8" w14:textId="77777777" w:rsidR="00B96193" w:rsidRDefault="00B96193">
            <w:pPr>
              <w:pStyle w:val="TableParagraph"/>
              <w:rPr>
                <w:rFonts w:ascii="Microsoft JhengHei"/>
                <w:b/>
                <w:sz w:val="18"/>
              </w:rPr>
            </w:pPr>
          </w:p>
          <w:p w14:paraId="1BE59678" w14:textId="77777777" w:rsidR="00B96193" w:rsidRDefault="00B96193">
            <w:pPr>
              <w:pStyle w:val="TableParagraph"/>
              <w:spacing w:before="9"/>
              <w:rPr>
                <w:rFonts w:ascii="Microsoft JhengHei"/>
                <w:b/>
                <w:sz w:val="15"/>
              </w:rPr>
            </w:pPr>
          </w:p>
          <w:p w14:paraId="51CA3BD4" w14:textId="77777777" w:rsidR="00B96193" w:rsidRDefault="009E63F6">
            <w:pPr>
              <w:pStyle w:val="TableParagraph"/>
              <w:ind w:left="719"/>
              <w:rPr>
                <w:sz w:val="18"/>
              </w:rPr>
            </w:pPr>
            <w:r>
              <w:rPr>
                <w:sz w:val="18"/>
              </w:rPr>
              <w:t>开始阶段</w:t>
            </w:r>
          </w:p>
        </w:tc>
        <w:tc>
          <w:tcPr>
            <w:tcW w:w="4320" w:type="dxa"/>
          </w:tcPr>
          <w:p w14:paraId="566623BC" w14:textId="77777777" w:rsidR="00B96193" w:rsidRDefault="009E63F6">
            <w:pPr>
              <w:pStyle w:val="TableParagraph"/>
              <w:spacing w:before="122"/>
              <w:ind w:left="110"/>
              <w:rPr>
                <w:sz w:val="18"/>
              </w:rPr>
            </w:pPr>
            <w:r>
              <w:rPr>
                <w:rFonts w:ascii="Times New Roman" w:eastAsia="Times New Roman"/>
                <w:sz w:val="18"/>
              </w:rPr>
              <w:t>1</w:t>
            </w:r>
            <w:r>
              <w:rPr>
                <w:sz w:val="18"/>
              </w:rPr>
              <w:t>．组建诊断小组</w:t>
            </w:r>
          </w:p>
        </w:tc>
        <w:tc>
          <w:tcPr>
            <w:tcW w:w="1800" w:type="dxa"/>
          </w:tcPr>
          <w:p w14:paraId="2775B678" w14:textId="77777777" w:rsidR="00B96193" w:rsidRDefault="00B96193">
            <w:pPr>
              <w:pStyle w:val="TableParagraph"/>
              <w:rPr>
                <w:rFonts w:ascii="Times New Roman"/>
                <w:sz w:val="18"/>
              </w:rPr>
            </w:pPr>
          </w:p>
        </w:tc>
      </w:tr>
      <w:tr w:rsidR="00B96193" w14:paraId="217E7FE3" w14:textId="77777777">
        <w:trPr>
          <w:trHeight w:val="465"/>
        </w:trPr>
        <w:tc>
          <w:tcPr>
            <w:tcW w:w="2160" w:type="dxa"/>
            <w:vMerge/>
            <w:tcBorders>
              <w:top w:val="nil"/>
            </w:tcBorders>
          </w:tcPr>
          <w:p w14:paraId="338B1416" w14:textId="77777777" w:rsidR="00B96193" w:rsidRDefault="00B96193">
            <w:pPr>
              <w:rPr>
                <w:sz w:val="2"/>
                <w:szCs w:val="2"/>
              </w:rPr>
            </w:pPr>
          </w:p>
        </w:tc>
        <w:tc>
          <w:tcPr>
            <w:tcW w:w="4320" w:type="dxa"/>
          </w:tcPr>
          <w:p w14:paraId="798E633C" w14:textId="77777777" w:rsidR="00B96193" w:rsidRDefault="009E63F6">
            <w:pPr>
              <w:pStyle w:val="TableParagraph"/>
              <w:spacing w:before="122"/>
              <w:ind w:left="110"/>
              <w:rPr>
                <w:sz w:val="18"/>
              </w:rPr>
            </w:pPr>
            <w:r>
              <w:rPr>
                <w:rFonts w:ascii="Times New Roman" w:eastAsia="Times New Roman"/>
                <w:sz w:val="18"/>
              </w:rPr>
              <w:t>2</w:t>
            </w:r>
            <w:r>
              <w:rPr>
                <w:sz w:val="18"/>
              </w:rPr>
              <w:t>．确定现场管理需要达到的目标</w:t>
            </w:r>
          </w:p>
        </w:tc>
        <w:tc>
          <w:tcPr>
            <w:tcW w:w="1800" w:type="dxa"/>
          </w:tcPr>
          <w:p w14:paraId="6681ED6E" w14:textId="77777777" w:rsidR="00B96193" w:rsidRDefault="00B96193">
            <w:pPr>
              <w:pStyle w:val="TableParagraph"/>
              <w:rPr>
                <w:rFonts w:ascii="Times New Roman"/>
                <w:sz w:val="18"/>
              </w:rPr>
            </w:pPr>
          </w:p>
        </w:tc>
      </w:tr>
      <w:tr w:rsidR="00B96193" w14:paraId="36810F31" w14:textId="77777777">
        <w:trPr>
          <w:trHeight w:val="513"/>
        </w:trPr>
        <w:tc>
          <w:tcPr>
            <w:tcW w:w="2160" w:type="dxa"/>
            <w:vMerge/>
            <w:tcBorders>
              <w:top w:val="nil"/>
            </w:tcBorders>
          </w:tcPr>
          <w:p w14:paraId="0CFCE2A9" w14:textId="77777777" w:rsidR="00B96193" w:rsidRDefault="00B96193">
            <w:pPr>
              <w:rPr>
                <w:sz w:val="2"/>
                <w:szCs w:val="2"/>
              </w:rPr>
            </w:pPr>
          </w:p>
        </w:tc>
        <w:tc>
          <w:tcPr>
            <w:tcW w:w="4320" w:type="dxa"/>
          </w:tcPr>
          <w:p w14:paraId="5C9033E7" w14:textId="77777777" w:rsidR="00B96193" w:rsidRDefault="009E63F6">
            <w:pPr>
              <w:pStyle w:val="TableParagraph"/>
              <w:spacing w:before="141"/>
              <w:ind w:left="110"/>
              <w:rPr>
                <w:sz w:val="18"/>
              </w:rPr>
            </w:pPr>
            <w:r>
              <w:rPr>
                <w:rFonts w:ascii="Times New Roman" w:eastAsia="Times New Roman"/>
                <w:sz w:val="18"/>
              </w:rPr>
              <w:t>3</w:t>
            </w:r>
            <w:r>
              <w:rPr>
                <w:sz w:val="18"/>
              </w:rPr>
              <w:t>．制订调查计划并拟好访谈的主要内容</w:t>
            </w:r>
          </w:p>
        </w:tc>
        <w:tc>
          <w:tcPr>
            <w:tcW w:w="1800" w:type="dxa"/>
          </w:tcPr>
          <w:p w14:paraId="2323FBD6" w14:textId="77777777" w:rsidR="00B96193" w:rsidRDefault="00B96193">
            <w:pPr>
              <w:pStyle w:val="TableParagraph"/>
              <w:rPr>
                <w:rFonts w:ascii="Times New Roman"/>
                <w:sz w:val="18"/>
              </w:rPr>
            </w:pPr>
          </w:p>
        </w:tc>
      </w:tr>
      <w:tr w:rsidR="00B96193" w14:paraId="48CDC82A" w14:textId="77777777">
        <w:trPr>
          <w:trHeight w:val="465"/>
        </w:trPr>
        <w:tc>
          <w:tcPr>
            <w:tcW w:w="2160" w:type="dxa"/>
            <w:vMerge w:val="restart"/>
          </w:tcPr>
          <w:p w14:paraId="1030AB76" w14:textId="77777777" w:rsidR="00B96193" w:rsidRDefault="00B96193">
            <w:pPr>
              <w:pStyle w:val="TableParagraph"/>
              <w:rPr>
                <w:rFonts w:ascii="Microsoft JhengHei"/>
                <w:b/>
                <w:sz w:val="18"/>
              </w:rPr>
            </w:pPr>
          </w:p>
          <w:p w14:paraId="362E8D7B" w14:textId="77777777" w:rsidR="00B96193" w:rsidRDefault="00B96193">
            <w:pPr>
              <w:pStyle w:val="TableParagraph"/>
              <w:rPr>
                <w:rFonts w:ascii="Microsoft JhengHei"/>
                <w:b/>
                <w:sz w:val="18"/>
              </w:rPr>
            </w:pPr>
          </w:p>
          <w:p w14:paraId="32F689B1" w14:textId="77777777" w:rsidR="00B96193" w:rsidRDefault="00B96193">
            <w:pPr>
              <w:pStyle w:val="TableParagraph"/>
              <w:rPr>
                <w:rFonts w:ascii="Microsoft JhengHei"/>
                <w:b/>
                <w:sz w:val="18"/>
              </w:rPr>
            </w:pPr>
          </w:p>
          <w:p w14:paraId="370D1542" w14:textId="77777777" w:rsidR="00B96193" w:rsidRDefault="00B96193">
            <w:pPr>
              <w:pStyle w:val="TableParagraph"/>
              <w:rPr>
                <w:rFonts w:ascii="Microsoft JhengHei"/>
                <w:b/>
                <w:sz w:val="18"/>
              </w:rPr>
            </w:pPr>
          </w:p>
          <w:p w14:paraId="0BF5432C" w14:textId="77777777" w:rsidR="00B96193" w:rsidRDefault="00B96193">
            <w:pPr>
              <w:pStyle w:val="TableParagraph"/>
              <w:rPr>
                <w:rFonts w:ascii="Microsoft JhengHei"/>
                <w:b/>
                <w:sz w:val="18"/>
              </w:rPr>
            </w:pPr>
          </w:p>
          <w:p w14:paraId="5B1E9951" w14:textId="77777777" w:rsidR="00B96193" w:rsidRDefault="00B96193">
            <w:pPr>
              <w:pStyle w:val="TableParagraph"/>
              <w:spacing w:before="5"/>
              <w:rPr>
                <w:rFonts w:ascii="Microsoft JhengHei"/>
                <w:b/>
                <w:sz w:val="20"/>
              </w:rPr>
            </w:pPr>
          </w:p>
          <w:p w14:paraId="3FECAA51" w14:textId="77777777" w:rsidR="00B96193" w:rsidRDefault="009E63F6">
            <w:pPr>
              <w:pStyle w:val="TableParagraph"/>
              <w:ind w:left="719"/>
              <w:rPr>
                <w:sz w:val="18"/>
              </w:rPr>
            </w:pPr>
            <w:r>
              <w:rPr>
                <w:sz w:val="18"/>
              </w:rPr>
              <w:t>实施阶段</w:t>
            </w:r>
          </w:p>
        </w:tc>
        <w:tc>
          <w:tcPr>
            <w:tcW w:w="4320" w:type="dxa"/>
          </w:tcPr>
          <w:p w14:paraId="754EC2DC" w14:textId="77777777" w:rsidR="00B96193" w:rsidRDefault="009E63F6">
            <w:pPr>
              <w:pStyle w:val="TableParagraph"/>
              <w:spacing w:before="122"/>
              <w:ind w:left="110"/>
              <w:rPr>
                <w:sz w:val="18"/>
              </w:rPr>
            </w:pPr>
            <w:r>
              <w:rPr>
                <w:rFonts w:ascii="Times New Roman" w:eastAsia="Times New Roman"/>
                <w:sz w:val="18"/>
              </w:rPr>
              <w:t>1</w:t>
            </w:r>
            <w:r>
              <w:rPr>
                <w:sz w:val="18"/>
              </w:rPr>
              <w:t>．调研生产现场的环境</w:t>
            </w:r>
          </w:p>
        </w:tc>
        <w:tc>
          <w:tcPr>
            <w:tcW w:w="1800" w:type="dxa"/>
          </w:tcPr>
          <w:p w14:paraId="69965F2A" w14:textId="77777777" w:rsidR="00B96193" w:rsidRDefault="00B96193">
            <w:pPr>
              <w:pStyle w:val="TableParagraph"/>
              <w:rPr>
                <w:rFonts w:ascii="Times New Roman"/>
                <w:sz w:val="18"/>
              </w:rPr>
            </w:pPr>
          </w:p>
        </w:tc>
      </w:tr>
      <w:tr w:rsidR="00B96193" w14:paraId="4B64AC0A" w14:textId="77777777">
        <w:trPr>
          <w:trHeight w:val="470"/>
        </w:trPr>
        <w:tc>
          <w:tcPr>
            <w:tcW w:w="2160" w:type="dxa"/>
            <w:vMerge/>
            <w:tcBorders>
              <w:top w:val="nil"/>
            </w:tcBorders>
          </w:tcPr>
          <w:p w14:paraId="1984E168" w14:textId="77777777" w:rsidR="00B96193" w:rsidRDefault="00B96193">
            <w:pPr>
              <w:rPr>
                <w:sz w:val="2"/>
                <w:szCs w:val="2"/>
              </w:rPr>
            </w:pPr>
          </w:p>
        </w:tc>
        <w:tc>
          <w:tcPr>
            <w:tcW w:w="4320" w:type="dxa"/>
          </w:tcPr>
          <w:p w14:paraId="19C806B6" w14:textId="77777777" w:rsidR="00B96193" w:rsidRDefault="009E63F6">
            <w:pPr>
              <w:pStyle w:val="TableParagraph"/>
              <w:spacing w:before="122"/>
              <w:ind w:left="110"/>
              <w:rPr>
                <w:sz w:val="18"/>
              </w:rPr>
            </w:pPr>
            <w:r>
              <w:rPr>
                <w:rFonts w:ascii="Times New Roman" w:eastAsia="Times New Roman"/>
                <w:sz w:val="18"/>
              </w:rPr>
              <w:t>2</w:t>
            </w:r>
            <w:r>
              <w:rPr>
                <w:sz w:val="18"/>
              </w:rPr>
              <w:t>．调研生产现场的标准化操作</w:t>
            </w:r>
          </w:p>
        </w:tc>
        <w:tc>
          <w:tcPr>
            <w:tcW w:w="1800" w:type="dxa"/>
          </w:tcPr>
          <w:p w14:paraId="29B622E0" w14:textId="77777777" w:rsidR="00B96193" w:rsidRDefault="00B96193">
            <w:pPr>
              <w:pStyle w:val="TableParagraph"/>
              <w:rPr>
                <w:rFonts w:ascii="Times New Roman"/>
                <w:sz w:val="18"/>
              </w:rPr>
            </w:pPr>
          </w:p>
        </w:tc>
      </w:tr>
      <w:tr w:rsidR="00B96193" w14:paraId="703AA57C" w14:textId="77777777">
        <w:trPr>
          <w:trHeight w:val="465"/>
        </w:trPr>
        <w:tc>
          <w:tcPr>
            <w:tcW w:w="2160" w:type="dxa"/>
            <w:vMerge/>
            <w:tcBorders>
              <w:top w:val="nil"/>
            </w:tcBorders>
          </w:tcPr>
          <w:p w14:paraId="7028CC1A" w14:textId="77777777" w:rsidR="00B96193" w:rsidRDefault="00B96193">
            <w:pPr>
              <w:rPr>
                <w:sz w:val="2"/>
                <w:szCs w:val="2"/>
              </w:rPr>
            </w:pPr>
          </w:p>
        </w:tc>
        <w:tc>
          <w:tcPr>
            <w:tcW w:w="4320" w:type="dxa"/>
          </w:tcPr>
          <w:p w14:paraId="682B04CB" w14:textId="77777777" w:rsidR="00B96193" w:rsidRDefault="009E63F6">
            <w:pPr>
              <w:pStyle w:val="TableParagraph"/>
              <w:spacing w:before="122"/>
              <w:ind w:left="110"/>
              <w:rPr>
                <w:sz w:val="18"/>
              </w:rPr>
            </w:pPr>
            <w:r>
              <w:rPr>
                <w:rFonts w:ascii="Times New Roman" w:eastAsia="Times New Roman"/>
                <w:sz w:val="18"/>
              </w:rPr>
              <w:t>3</w:t>
            </w:r>
            <w:r>
              <w:rPr>
                <w:sz w:val="18"/>
              </w:rPr>
              <w:t>．调研生产现场的物料管理</w:t>
            </w:r>
          </w:p>
        </w:tc>
        <w:tc>
          <w:tcPr>
            <w:tcW w:w="1800" w:type="dxa"/>
          </w:tcPr>
          <w:p w14:paraId="5563C99E" w14:textId="77777777" w:rsidR="00B96193" w:rsidRDefault="00B96193">
            <w:pPr>
              <w:pStyle w:val="TableParagraph"/>
              <w:rPr>
                <w:rFonts w:ascii="Times New Roman"/>
                <w:sz w:val="18"/>
              </w:rPr>
            </w:pPr>
          </w:p>
        </w:tc>
      </w:tr>
      <w:tr w:rsidR="00B96193" w14:paraId="54AF44BD" w14:textId="77777777">
        <w:trPr>
          <w:trHeight w:val="470"/>
        </w:trPr>
        <w:tc>
          <w:tcPr>
            <w:tcW w:w="2160" w:type="dxa"/>
            <w:vMerge/>
            <w:tcBorders>
              <w:top w:val="nil"/>
            </w:tcBorders>
          </w:tcPr>
          <w:p w14:paraId="14EB8641" w14:textId="77777777" w:rsidR="00B96193" w:rsidRDefault="00B96193">
            <w:pPr>
              <w:rPr>
                <w:sz w:val="2"/>
                <w:szCs w:val="2"/>
              </w:rPr>
            </w:pPr>
          </w:p>
        </w:tc>
        <w:tc>
          <w:tcPr>
            <w:tcW w:w="4320" w:type="dxa"/>
          </w:tcPr>
          <w:p w14:paraId="2A8A1700" w14:textId="77777777" w:rsidR="00B96193" w:rsidRDefault="009E63F6">
            <w:pPr>
              <w:pStyle w:val="TableParagraph"/>
              <w:spacing w:before="122"/>
              <w:ind w:left="110"/>
              <w:rPr>
                <w:sz w:val="18"/>
              </w:rPr>
            </w:pPr>
            <w:r>
              <w:rPr>
                <w:rFonts w:ascii="Times New Roman" w:eastAsia="Times New Roman"/>
                <w:sz w:val="18"/>
              </w:rPr>
              <w:t>4</w:t>
            </w:r>
            <w:r>
              <w:rPr>
                <w:sz w:val="18"/>
              </w:rPr>
              <w:t>．调研生产现场的生产成本管理</w:t>
            </w:r>
          </w:p>
        </w:tc>
        <w:tc>
          <w:tcPr>
            <w:tcW w:w="1800" w:type="dxa"/>
          </w:tcPr>
          <w:p w14:paraId="0EA114FF" w14:textId="77777777" w:rsidR="00B96193" w:rsidRDefault="00B96193">
            <w:pPr>
              <w:pStyle w:val="TableParagraph"/>
              <w:rPr>
                <w:rFonts w:ascii="Times New Roman"/>
                <w:sz w:val="18"/>
              </w:rPr>
            </w:pPr>
          </w:p>
        </w:tc>
      </w:tr>
      <w:tr w:rsidR="00B96193" w14:paraId="1AC4B0D0" w14:textId="77777777">
        <w:trPr>
          <w:trHeight w:val="470"/>
        </w:trPr>
        <w:tc>
          <w:tcPr>
            <w:tcW w:w="2160" w:type="dxa"/>
            <w:vMerge/>
            <w:tcBorders>
              <w:top w:val="nil"/>
            </w:tcBorders>
          </w:tcPr>
          <w:p w14:paraId="62ECF926" w14:textId="77777777" w:rsidR="00B96193" w:rsidRDefault="00B96193">
            <w:pPr>
              <w:rPr>
                <w:sz w:val="2"/>
                <w:szCs w:val="2"/>
              </w:rPr>
            </w:pPr>
          </w:p>
        </w:tc>
        <w:tc>
          <w:tcPr>
            <w:tcW w:w="4320" w:type="dxa"/>
          </w:tcPr>
          <w:p w14:paraId="381F15A0" w14:textId="77777777" w:rsidR="00B96193" w:rsidRDefault="009E63F6">
            <w:pPr>
              <w:pStyle w:val="TableParagraph"/>
              <w:spacing w:before="122"/>
              <w:ind w:left="110"/>
              <w:rPr>
                <w:sz w:val="18"/>
              </w:rPr>
            </w:pPr>
            <w:r>
              <w:rPr>
                <w:rFonts w:ascii="Times New Roman" w:eastAsia="Times New Roman"/>
                <w:sz w:val="18"/>
              </w:rPr>
              <w:t>5</w:t>
            </w:r>
            <w:r>
              <w:rPr>
                <w:sz w:val="18"/>
              </w:rPr>
              <w:t>．调研生产现场的产品质量管理</w:t>
            </w:r>
          </w:p>
        </w:tc>
        <w:tc>
          <w:tcPr>
            <w:tcW w:w="1800" w:type="dxa"/>
          </w:tcPr>
          <w:p w14:paraId="1B8D6768" w14:textId="77777777" w:rsidR="00B96193" w:rsidRDefault="00B96193">
            <w:pPr>
              <w:pStyle w:val="TableParagraph"/>
              <w:rPr>
                <w:rFonts w:ascii="Times New Roman"/>
                <w:sz w:val="18"/>
              </w:rPr>
            </w:pPr>
          </w:p>
        </w:tc>
      </w:tr>
      <w:tr w:rsidR="00B96193" w14:paraId="47CB539B" w14:textId="77777777">
        <w:trPr>
          <w:trHeight w:val="465"/>
        </w:trPr>
        <w:tc>
          <w:tcPr>
            <w:tcW w:w="2160" w:type="dxa"/>
            <w:vMerge/>
            <w:tcBorders>
              <w:top w:val="nil"/>
            </w:tcBorders>
          </w:tcPr>
          <w:p w14:paraId="06BFDF9A" w14:textId="77777777" w:rsidR="00B96193" w:rsidRDefault="00B96193">
            <w:pPr>
              <w:rPr>
                <w:sz w:val="2"/>
                <w:szCs w:val="2"/>
              </w:rPr>
            </w:pPr>
          </w:p>
        </w:tc>
        <w:tc>
          <w:tcPr>
            <w:tcW w:w="4320" w:type="dxa"/>
          </w:tcPr>
          <w:p w14:paraId="09F1C7BA" w14:textId="77777777" w:rsidR="00B96193" w:rsidRDefault="009E63F6">
            <w:pPr>
              <w:pStyle w:val="TableParagraph"/>
              <w:spacing w:before="122"/>
              <w:ind w:left="110"/>
              <w:rPr>
                <w:sz w:val="18"/>
              </w:rPr>
            </w:pPr>
            <w:r>
              <w:rPr>
                <w:rFonts w:ascii="Times New Roman" w:eastAsia="Times New Roman"/>
                <w:sz w:val="18"/>
              </w:rPr>
              <w:t>6</w:t>
            </w:r>
            <w:r>
              <w:rPr>
                <w:sz w:val="18"/>
              </w:rPr>
              <w:t>．调研生产现场的设备管理</w:t>
            </w:r>
          </w:p>
        </w:tc>
        <w:tc>
          <w:tcPr>
            <w:tcW w:w="1800" w:type="dxa"/>
          </w:tcPr>
          <w:p w14:paraId="1B87E791" w14:textId="77777777" w:rsidR="00B96193" w:rsidRDefault="00B96193">
            <w:pPr>
              <w:pStyle w:val="TableParagraph"/>
              <w:rPr>
                <w:rFonts w:ascii="Times New Roman"/>
                <w:sz w:val="18"/>
              </w:rPr>
            </w:pPr>
          </w:p>
        </w:tc>
      </w:tr>
      <w:tr w:rsidR="00B96193" w14:paraId="0418873C" w14:textId="77777777">
        <w:trPr>
          <w:trHeight w:val="470"/>
        </w:trPr>
        <w:tc>
          <w:tcPr>
            <w:tcW w:w="2160" w:type="dxa"/>
            <w:vMerge/>
            <w:tcBorders>
              <w:top w:val="nil"/>
            </w:tcBorders>
          </w:tcPr>
          <w:p w14:paraId="5E534869" w14:textId="77777777" w:rsidR="00B96193" w:rsidRDefault="00B96193">
            <w:pPr>
              <w:rPr>
                <w:sz w:val="2"/>
                <w:szCs w:val="2"/>
              </w:rPr>
            </w:pPr>
          </w:p>
        </w:tc>
        <w:tc>
          <w:tcPr>
            <w:tcW w:w="4320" w:type="dxa"/>
          </w:tcPr>
          <w:p w14:paraId="3C0DBB96" w14:textId="77777777" w:rsidR="00B96193" w:rsidRDefault="009E63F6">
            <w:pPr>
              <w:pStyle w:val="TableParagraph"/>
              <w:spacing w:before="122"/>
              <w:ind w:left="110"/>
              <w:rPr>
                <w:sz w:val="18"/>
              </w:rPr>
            </w:pPr>
            <w:r>
              <w:rPr>
                <w:rFonts w:ascii="Times New Roman" w:eastAsia="Times New Roman"/>
                <w:sz w:val="18"/>
              </w:rPr>
              <w:t>7</w:t>
            </w:r>
            <w:r>
              <w:rPr>
                <w:sz w:val="18"/>
              </w:rPr>
              <w:t>．调研生产现场的现场改善情况</w:t>
            </w:r>
          </w:p>
        </w:tc>
        <w:tc>
          <w:tcPr>
            <w:tcW w:w="1800" w:type="dxa"/>
          </w:tcPr>
          <w:p w14:paraId="75E2425B" w14:textId="77777777" w:rsidR="00B96193" w:rsidRDefault="00B96193">
            <w:pPr>
              <w:pStyle w:val="TableParagraph"/>
              <w:rPr>
                <w:rFonts w:ascii="Times New Roman"/>
                <w:sz w:val="18"/>
              </w:rPr>
            </w:pPr>
          </w:p>
        </w:tc>
      </w:tr>
      <w:tr w:rsidR="00B96193" w14:paraId="5827A11D" w14:textId="77777777">
        <w:trPr>
          <w:trHeight w:val="465"/>
        </w:trPr>
        <w:tc>
          <w:tcPr>
            <w:tcW w:w="2160" w:type="dxa"/>
            <w:vMerge/>
            <w:tcBorders>
              <w:top w:val="nil"/>
            </w:tcBorders>
          </w:tcPr>
          <w:p w14:paraId="3C08CB1C" w14:textId="77777777" w:rsidR="00B96193" w:rsidRDefault="00B96193">
            <w:pPr>
              <w:rPr>
                <w:sz w:val="2"/>
                <w:szCs w:val="2"/>
              </w:rPr>
            </w:pPr>
          </w:p>
        </w:tc>
        <w:tc>
          <w:tcPr>
            <w:tcW w:w="4320" w:type="dxa"/>
          </w:tcPr>
          <w:p w14:paraId="3864C17F" w14:textId="77777777" w:rsidR="00B96193" w:rsidRDefault="009E63F6">
            <w:pPr>
              <w:pStyle w:val="TableParagraph"/>
              <w:spacing w:before="122"/>
              <w:ind w:left="110"/>
              <w:rPr>
                <w:sz w:val="18"/>
              </w:rPr>
            </w:pPr>
            <w:r>
              <w:rPr>
                <w:rFonts w:ascii="Times New Roman" w:eastAsia="Times New Roman"/>
                <w:sz w:val="18"/>
              </w:rPr>
              <w:t>8</w:t>
            </w:r>
            <w:r>
              <w:rPr>
                <w:sz w:val="18"/>
              </w:rPr>
              <w:t>．调研生产现场的安全管理</w:t>
            </w:r>
          </w:p>
        </w:tc>
        <w:tc>
          <w:tcPr>
            <w:tcW w:w="1800" w:type="dxa"/>
          </w:tcPr>
          <w:p w14:paraId="0C5FF431" w14:textId="77777777" w:rsidR="00B96193" w:rsidRDefault="00B96193">
            <w:pPr>
              <w:pStyle w:val="TableParagraph"/>
              <w:rPr>
                <w:rFonts w:ascii="Times New Roman"/>
                <w:sz w:val="18"/>
              </w:rPr>
            </w:pPr>
          </w:p>
        </w:tc>
      </w:tr>
      <w:tr w:rsidR="00B96193" w14:paraId="5FE0F7EC" w14:textId="77777777">
        <w:trPr>
          <w:trHeight w:val="470"/>
        </w:trPr>
        <w:tc>
          <w:tcPr>
            <w:tcW w:w="2160" w:type="dxa"/>
            <w:vMerge/>
            <w:tcBorders>
              <w:top w:val="nil"/>
            </w:tcBorders>
          </w:tcPr>
          <w:p w14:paraId="035CC0E9" w14:textId="77777777" w:rsidR="00B96193" w:rsidRDefault="00B96193">
            <w:pPr>
              <w:rPr>
                <w:sz w:val="2"/>
                <w:szCs w:val="2"/>
              </w:rPr>
            </w:pPr>
          </w:p>
        </w:tc>
        <w:tc>
          <w:tcPr>
            <w:tcW w:w="4320" w:type="dxa"/>
          </w:tcPr>
          <w:p w14:paraId="1861694A" w14:textId="77777777" w:rsidR="00B96193" w:rsidRDefault="009E63F6">
            <w:pPr>
              <w:pStyle w:val="TableParagraph"/>
              <w:spacing w:before="122"/>
              <w:ind w:left="110"/>
              <w:rPr>
                <w:sz w:val="18"/>
              </w:rPr>
            </w:pPr>
            <w:r>
              <w:rPr>
                <w:rFonts w:ascii="Times New Roman" w:eastAsia="Times New Roman"/>
                <w:sz w:val="18"/>
              </w:rPr>
              <w:t>9</w:t>
            </w:r>
            <w:r>
              <w:rPr>
                <w:sz w:val="18"/>
              </w:rPr>
              <w:t>．调研生产现场的人员管理</w:t>
            </w:r>
          </w:p>
        </w:tc>
        <w:tc>
          <w:tcPr>
            <w:tcW w:w="1800" w:type="dxa"/>
          </w:tcPr>
          <w:p w14:paraId="6C10E9A9" w14:textId="77777777" w:rsidR="00B96193" w:rsidRDefault="00B96193">
            <w:pPr>
              <w:pStyle w:val="TableParagraph"/>
              <w:rPr>
                <w:rFonts w:ascii="Times New Roman"/>
                <w:sz w:val="18"/>
              </w:rPr>
            </w:pPr>
          </w:p>
        </w:tc>
      </w:tr>
      <w:tr w:rsidR="00B96193" w14:paraId="235663B0" w14:textId="77777777">
        <w:trPr>
          <w:trHeight w:val="465"/>
        </w:trPr>
        <w:tc>
          <w:tcPr>
            <w:tcW w:w="2160" w:type="dxa"/>
            <w:vMerge w:val="restart"/>
          </w:tcPr>
          <w:p w14:paraId="5493F891" w14:textId="77777777" w:rsidR="00B96193" w:rsidRDefault="00B96193">
            <w:pPr>
              <w:pStyle w:val="TableParagraph"/>
              <w:rPr>
                <w:rFonts w:ascii="Microsoft JhengHei"/>
                <w:b/>
                <w:sz w:val="18"/>
              </w:rPr>
            </w:pPr>
          </w:p>
          <w:p w14:paraId="4BB3B8BA" w14:textId="77777777" w:rsidR="00B96193" w:rsidRDefault="00B96193">
            <w:pPr>
              <w:pStyle w:val="TableParagraph"/>
              <w:spacing w:before="8"/>
              <w:rPr>
                <w:rFonts w:ascii="Microsoft JhengHei"/>
                <w:b/>
                <w:sz w:val="14"/>
              </w:rPr>
            </w:pPr>
          </w:p>
          <w:p w14:paraId="48C2A08B" w14:textId="77777777" w:rsidR="00B96193" w:rsidRDefault="009E63F6">
            <w:pPr>
              <w:pStyle w:val="TableParagraph"/>
              <w:spacing w:before="1"/>
              <w:ind w:left="719"/>
              <w:rPr>
                <w:sz w:val="18"/>
              </w:rPr>
            </w:pPr>
            <w:r>
              <w:rPr>
                <w:sz w:val="18"/>
              </w:rPr>
              <w:t>收尾阶段</w:t>
            </w:r>
          </w:p>
        </w:tc>
        <w:tc>
          <w:tcPr>
            <w:tcW w:w="4320" w:type="dxa"/>
          </w:tcPr>
          <w:p w14:paraId="6D95E0B1" w14:textId="77777777" w:rsidR="00B96193" w:rsidRDefault="009E63F6">
            <w:pPr>
              <w:pStyle w:val="TableParagraph"/>
              <w:spacing w:before="122"/>
              <w:ind w:left="110"/>
              <w:rPr>
                <w:sz w:val="18"/>
              </w:rPr>
            </w:pPr>
            <w:r>
              <w:rPr>
                <w:rFonts w:ascii="Times New Roman" w:eastAsia="Times New Roman"/>
                <w:sz w:val="18"/>
              </w:rPr>
              <w:t>1</w:t>
            </w:r>
            <w:r>
              <w:rPr>
                <w:sz w:val="18"/>
              </w:rPr>
              <w:t>．整理收集的资料</w:t>
            </w:r>
          </w:p>
        </w:tc>
        <w:tc>
          <w:tcPr>
            <w:tcW w:w="1800" w:type="dxa"/>
          </w:tcPr>
          <w:p w14:paraId="29D9CB3B" w14:textId="77777777" w:rsidR="00B96193" w:rsidRDefault="00B96193">
            <w:pPr>
              <w:pStyle w:val="TableParagraph"/>
              <w:rPr>
                <w:rFonts w:ascii="Times New Roman"/>
                <w:sz w:val="18"/>
              </w:rPr>
            </w:pPr>
          </w:p>
        </w:tc>
      </w:tr>
      <w:tr w:rsidR="00B96193" w14:paraId="2344CBDB" w14:textId="77777777">
        <w:trPr>
          <w:trHeight w:val="470"/>
        </w:trPr>
        <w:tc>
          <w:tcPr>
            <w:tcW w:w="2160" w:type="dxa"/>
            <w:vMerge/>
            <w:tcBorders>
              <w:top w:val="nil"/>
            </w:tcBorders>
          </w:tcPr>
          <w:p w14:paraId="443B14D4" w14:textId="77777777" w:rsidR="00B96193" w:rsidRDefault="00B96193">
            <w:pPr>
              <w:rPr>
                <w:sz w:val="2"/>
                <w:szCs w:val="2"/>
              </w:rPr>
            </w:pPr>
          </w:p>
        </w:tc>
        <w:tc>
          <w:tcPr>
            <w:tcW w:w="4320" w:type="dxa"/>
          </w:tcPr>
          <w:p w14:paraId="299AE434" w14:textId="77777777" w:rsidR="00B96193" w:rsidRDefault="009E63F6">
            <w:pPr>
              <w:pStyle w:val="TableParagraph"/>
              <w:spacing w:before="122"/>
              <w:ind w:left="110"/>
              <w:rPr>
                <w:sz w:val="18"/>
              </w:rPr>
            </w:pPr>
            <w:r>
              <w:rPr>
                <w:rFonts w:ascii="Times New Roman" w:eastAsia="Times New Roman"/>
                <w:sz w:val="18"/>
              </w:rPr>
              <w:t>2</w:t>
            </w:r>
            <w:r>
              <w:rPr>
                <w:sz w:val="18"/>
              </w:rPr>
              <w:t>．对资料进行分析</w:t>
            </w:r>
          </w:p>
        </w:tc>
        <w:tc>
          <w:tcPr>
            <w:tcW w:w="1800" w:type="dxa"/>
          </w:tcPr>
          <w:p w14:paraId="36317AE7" w14:textId="77777777" w:rsidR="00B96193" w:rsidRDefault="00B96193">
            <w:pPr>
              <w:pStyle w:val="TableParagraph"/>
              <w:rPr>
                <w:rFonts w:ascii="Times New Roman"/>
                <w:sz w:val="18"/>
              </w:rPr>
            </w:pPr>
          </w:p>
        </w:tc>
      </w:tr>
      <w:tr w:rsidR="00B96193" w14:paraId="1B81A26A" w14:textId="77777777">
        <w:trPr>
          <w:trHeight w:val="470"/>
        </w:trPr>
        <w:tc>
          <w:tcPr>
            <w:tcW w:w="2160" w:type="dxa"/>
            <w:vMerge/>
            <w:tcBorders>
              <w:top w:val="nil"/>
            </w:tcBorders>
          </w:tcPr>
          <w:p w14:paraId="214D6588" w14:textId="77777777" w:rsidR="00B96193" w:rsidRDefault="00B96193">
            <w:pPr>
              <w:rPr>
                <w:sz w:val="2"/>
                <w:szCs w:val="2"/>
              </w:rPr>
            </w:pPr>
          </w:p>
        </w:tc>
        <w:tc>
          <w:tcPr>
            <w:tcW w:w="4320" w:type="dxa"/>
          </w:tcPr>
          <w:p w14:paraId="313CC522" w14:textId="77777777" w:rsidR="00B96193" w:rsidRDefault="009E63F6">
            <w:pPr>
              <w:pStyle w:val="TableParagraph"/>
              <w:spacing w:before="122"/>
              <w:ind w:left="110"/>
              <w:rPr>
                <w:sz w:val="18"/>
              </w:rPr>
            </w:pPr>
            <w:r>
              <w:rPr>
                <w:rFonts w:ascii="Times New Roman" w:eastAsia="Times New Roman"/>
                <w:sz w:val="18"/>
              </w:rPr>
              <w:t>3</w:t>
            </w:r>
            <w:r>
              <w:rPr>
                <w:sz w:val="18"/>
              </w:rPr>
              <w:t>．就分析结果提出建议与意见形成报告</w:t>
            </w:r>
          </w:p>
        </w:tc>
        <w:tc>
          <w:tcPr>
            <w:tcW w:w="1800" w:type="dxa"/>
          </w:tcPr>
          <w:p w14:paraId="03638212" w14:textId="77777777" w:rsidR="00B96193" w:rsidRDefault="00B96193">
            <w:pPr>
              <w:pStyle w:val="TableParagraph"/>
              <w:rPr>
                <w:rFonts w:ascii="Times New Roman"/>
                <w:sz w:val="18"/>
              </w:rPr>
            </w:pPr>
          </w:p>
        </w:tc>
      </w:tr>
    </w:tbl>
    <w:p w14:paraId="574086FC" w14:textId="77777777" w:rsidR="00B96193" w:rsidRDefault="009E63F6">
      <w:pPr>
        <w:pStyle w:val="6"/>
        <w:spacing w:before="63"/>
        <w:ind w:left="575"/>
        <w:jc w:val="left"/>
      </w:pPr>
      <w:r>
        <w:t>四、调研的结果分析</w:t>
      </w:r>
    </w:p>
    <w:p w14:paraId="61876084" w14:textId="77777777" w:rsidR="00B96193" w:rsidRDefault="00B96193">
      <w:pPr>
        <w:pStyle w:val="a3"/>
        <w:spacing w:before="10"/>
        <w:rPr>
          <w:rFonts w:ascii="Microsoft JhengHei"/>
          <w:b/>
          <w:sz w:val="10"/>
        </w:rPr>
      </w:pPr>
    </w:p>
    <w:p w14:paraId="218E822B" w14:textId="77777777" w:rsidR="00B96193" w:rsidRDefault="009E63F6">
      <w:pPr>
        <w:pStyle w:val="a3"/>
        <w:ind w:left="575"/>
      </w:pPr>
      <w:r>
        <w:t>通过这次现场诊断活动，我们诊断小组发现公司的现场管理存在以下问题。</w:t>
      </w:r>
    </w:p>
    <w:p w14:paraId="732479C5" w14:textId="77777777" w:rsidR="00B96193" w:rsidRDefault="00B96193">
      <w:pPr>
        <w:pStyle w:val="a3"/>
        <w:spacing w:before="9"/>
      </w:pPr>
    </w:p>
    <w:p w14:paraId="596065B6" w14:textId="77777777" w:rsidR="00B96193" w:rsidRDefault="009E63F6">
      <w:pPr>
        <w:pStyle w:val="a6"/>
        <w:numPr>
          <w:ilvl w:val="0"/>
          <w:numId w:val="7"/>
        </w:numPr>
        <w:tabs>
          <w:tab w:val="left" w:pos="850"/>
        </w:tabs>
        <w:rPr>
          <w:sz w:val="18"/>
        </w:rPr>
      </w:pPr>
      <w:r>
        <w:rPr>
          <w:spacing w:val="-5"/>
          <w:sz w:val="18"/>
        </w:rPr>
        <w:t>现场环境管理方面</w:t>
      </w:r>
    </w:p>
    <w:p w14:paraId="622AEDBA" w14:textId="77777777" w:rsidR="00B96193" w:rsidRDefault="00B96193">
      <w:pPr>
        <w:pStyle w:val="a3"/>
        <w:spacing w:before="4"/>
      </w:pPr>
    </w:p>
    <w:p w14:paraId="23EEE704" w14:textId="77777777" w:rsidR="00B96193" w:rsidRDefault="009E63F6">
      <w:pPr>
        <w:pStyle w:val="a3"/>
        <w:spacing w:before="1" w:line="487" w:lineRule="auto"/>
        <w:ind w:left="215" w:right="402" w:firstLine="360"/>
      </w:pPr>
      <w:r>
        <w:rPr>
          <w:spacing w:val="-11"/>
        </w:rPr>
        <w:t>生产现场的环境卫生状况良好，但现场的噪音过大，导致在现场长时间从事作业的操作人员容易耳鸣、</w:t>
      </w:r>
      <w:r>
        <w:rPr>
          <w:spacing w:val="-5"/>
        </w:rPr>
        <w:t>头晕、恶心，不利于公司生产员工的身心健康。所以，如何降低生产现场的噪音水平，将成为现场环境管</w:t>
      </w:r>
      <w:r>
        <w:rPr>
          <w:spacing w:val="-5"/>
        </w:rPr>
        <w:t xml:space="preserve"> </w:t>
      </w:r>
      <w:r>
        <w:rPr>
          <w:spacing w:val="-5"/>
        </w:rPr>
        <w:t>理工作的重点。</w:t>
      </w:r>
    </w:p>
    <w:p w14:paraId="1F215441" w14:textId="77777777" w:rsidR="00B96193" w:rsidRDefault="009E63F6">
      <w:pPr>
        <w:pStyle w:val="a6"/>
        <w:numPr>
          <w:ilvl w:val="0"/>
          <w:numId w:val="7"/>
        </w:numPr>
        <w:tabs>
          <w:tab w:val="left" w:pos="850"/>
        </w:tabs>
        <w:spacing w:before="1"/>
        <w:rPr>
          <w:sz w:val="18"/>
        </w:rPr>
      </w:pPr>
      <w:r>
        <w:rPr>
          <w:spacing w:val="-5"/>
          <w:sz w:val="18"/>
        </w:rPr>
        <w:t>标准化操作管理方面</w:t>
      </w:r>
    </w:p>
    <w:p w14:paraId="5CAA063F" w14:textId="77777777" w:rsidR="00B96193" w:rsidRDefault="00B96193">
      <w:pPr>
        <w:pStyle w:val="a3"/>
        <w:spacing w:before="5"/>
      </w:pPr>
    </w:p>
    <w:p w14:paraId="01BE876A" w14:textId="77777777" w:rsidR="00B96193" w:rsidRDefault="009E63F6">
      <w:pPr>
        <w:pStyle w:val="a3"/>
        <w:ind w:left="575"/>
      </w:pPr>
      <w:r>
        <w:t>在生产现场中，我们发现公司老员工（入</w:t>
      </w:r>
      <w:proofErr w:type="gramStart"/>
      <w:r>
        <w:t>职时间</w:t>
      </w:r>
      <w:proofErr w:type="gramEnd"/>
      <w:r>
        <w:t>长达</w:t>
      </w:r>
      <w:r>
        <w:t xml:space="preserve"> </w:t>
      </w:r>
      <w:r>
        <w:rPr>
          <w:rFonts w:ascii="Times New Roman" w:eastAsia="Times New Roman"/>
        </w:rPr>
        <w:t xml:space="preserve">6 </w:t>
      </w:r>
      <w:proofErr w:type="gramStart"/>
      <w:r>
        <w:t>个</w:t>
      </w:r>
      <w:proofErr w:type="gramEnd"/>
      <w:r>
        <w:t>月以上）都能按照生产的标准文件进行操作，</w:t>
      </w:r>
    </w:p>
    <w:p w14:paraId="055DAFE6" w14:textId="77777777" w:rsidR="00B96193" w:rsidRDefault="00B96193">
      <w:pPr>
        <w:pStyle w:val="a3"/>
        <w:spacing w:before="9"/>
      </w:pPr>
    </w:p>
    <w:p w14:paraId="7631BB7B" w14:textId="77777777" w:rsidR="00B96193" w:rsidRDefault="009E63F6">
      <w:pPr>
        <w:pStyle w:val="a3"/>
        <w:ind w:left="215"/>
      </w:pPr>
      <w:r>
        <w:t>而新进员工或进公司时间未达</w:t>
      </w:r>
      <w:r>
        <w:t xml:space="preserve"> </w:t>
      </w:r>
      <w:r>
        <w:rPr>
          <w:rFonts w:ascii="Times New Roman" w:eastAsia="Times New Roman"/>
        </w:rPr>
        <w:t xml:space="preserve">6 </w:t>
      </w:r>
      <w:proofErr w:type="gramStart"/>
      <w:r>
        <w:t>个</w:t>
      </w:r>
      <w:proofErr w:type="gramEnd"/>
      <w:r>
        <w:t>月的员工在操作时都未能按公司所规定的要求操作。</w:t>
      </w:r>
    </w:p>
    <w:p w14:paraId="6CF265F7" w14:textId="77777777" w:rsidR="00B96193" w:rsidRDefault="00B96193">
      <w:pPr>
        <w:sectPr w:rsidR="00B96193">
          <w:pgSz w:w="11900" w:h="16840"/>
          <w:pgMar w:top="1100" w:right="1300" w:bottom="580" w:left="1580" w:header="0" w:footer="302" w:gutter="0"/>
          <w:cols w:space="720"/>
        </w:sectPr>
      </w:pPr>
    </w:p>
    <w:p w14:paraId="2A3EB53C" w14:textId="77777777" w:rsidR="00B96193" w:rsidRDefault="009E63F6">
      <w:pPr>
        <w:pStyle w:val="a6"/>
        <w:numPr>
          <w:ilvl w:val="0"/>
          <w:numId w:val="7"/>
        </w:numPr>
        <w:tabs>
          <w:tab w:val="left" w:pos="850"/>
        </w:tabs>
        <w:spacing w:before="123"/>
        <w:rPr>
          <w:sz w:val="18"/>
        </w:rPr>
      </w:pPr>
      <w:r>
        <w:rPr>
          <w:noProof/>
        </w:rPr>
        <w:lastRenderedPageBreak/>
        <mc:AlternateContent>
          <mc:Choice Requires="wpg">
            <w:drawing>
              <wp:anchor distT="0" distB="0" distL="114300" distR="114300" simplePos="0" relativeHeight="218665984" behindDoc="1" locked="0" layoutInCell="1" allowOverlap="1" wp14:anchorId="26B8A169" wp14:editId="141512C3">
                <wp:simplePos x="0" y="0"/>
                <wp:positionH relativeFrom="page">
                  <wp:posOffset>1066800</wp:posOffset>
                </wp:positionH>
                <wp:positionV relativeFrom="page">
                  <wp:posOffset>692785</wp:posOffset>
                </wp:positionV>
                <wp:extent cx="5419725" cy="9226550"/>
                <wp:effectExtent l="2540" t="1270" r="13335" b="5080"/>
                <wp:wrapNone/>
                <wp:docPr id="20" name="组合 9"/>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4" name="任意多边形 10"/>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6" name="直线 11"/>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8" name="直线 12"/>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2E83BC4" id="组合 9" o:spid="_x0000_s1026" style="position:absolute;left:0;text-align:left;margin-left:84pt;margin-top:54.55pt;width:426.75pt;height:726.5pt;z-index:-28465049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">
                <v:shape id="任意多边形 10"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" path="m5,5r8515,m,l,14530e" filled="f" strokeweight=".48pt">
                  <v:path arrowok="t" textboxrect="0,0,8520,14530"/>
                </v:shape>
                <v:line id="直线 11"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直线 12"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wrap anchorx="page" anchory="page"/>
              </v:group>
            </w:pict>
          </mc:Fallback>
        </mc:AlternateContent>
      </w:r>
      <w:r>
        <w:rPr>
          <w:spacing w:val="-5"/>
          <w:sz w:val="18"/>
        </w:rPr>
        <w:t>生产现场物料管理方面</w:t>
      </w:r>
    </w:p>
    <w:p w14:paraId="42BB860E" w14:textId="77777777" w:rsidR="00B96193" w:rsidRDefault="00B96193">
      <w:pPr>
        <w:pStyle w:val="a3"/>
        <w:spacing w:before="9"/>
      </w:pPr>
    </w:p>
    <w:p w14:paraId="2F1296F6" w14:textId="77777777" w:rsidR="00B96193" w:rsidRDefault="009E63F6">
      <w:pPr>
        <w:pStyle w:val="a3"/>
        <w:ind w:left="575"/>
      </w:pPr>
      <w:r>
        <w:t>生产现场的物料管理状况最糟糕，主要的问题表现在三个方面。</w:t>
      </w:r>
    </w:p>
    <w:p w14:paraId="773626F7" w14:textId="77777777" w:rsidR="00B96193" w:rsidRDefault="00B96193">
      <w:pPr>
        <w:pStyle w:val="a3"/>
        <w:spacing w:before="4"/>
      </w:pPr>
    </w:p>
    <w:p w14:paraId="7381DC7F" w14:textId="77777777" w:rsidR="00B96193" w:rsidRDefault="009E63F6">
      <w:pPr>
        <w:pStyle w:val="a6"/>
        <w:numPr>
          <w:ilvl w:val="0"/>
          <w:numId w:val="8"/>
        </w:numPr>
        <w:tabs>
          <w:tab w:val="left" w:pos="1033"/>
        </w:tabs>
        <w:ind w:hanging="458"/>
        <w:rPr>
          <w:sz w:val="18"/>
        </w:rPr>
      </w:pPr>
      <w:r>
        <w:rPr>
          <w:spacing w:val="-5"/>
          <w:sz w:val="18"/>
        </w:rPr>
        <w:t>物料放置过于随意，</w:t>
      </w:r>
      <w:proofErr w:type="gramStart"/>
      <w:r>
        <w:rPr>
          <w:spacing w:val="-5"/>
          <w:sz w:val="18"/>
        </w:rPr>
        <w:t>以致于</w:t>
      </w:r>
      <w:proofErr w:type="gramEnd"/>
      <w:r>
        <w:rPr>
          <w:spacing w:val="-5"/>
          <w:sz w:val="18"/>
        </w:rPr>
        <w:t>作业人员很难快速找到所需的物料。</w:t>
      </w:r>
    </w:p>
    <w:p w14:paraId="57F4DD43" w14:textId="77777777" w:rsidR="00B96193" w:rsidRDefault="00B96193">
      <w:pPr>
        <w:pStyle w:val="a3"/>
        <w:spacing w:before="9"/>
      </w:pPr>
    </w:p>
    <w:p w14:paraId="67D9272F" w14:textId="77777777" w:rsidR="00B96193" w:rsidRDefault="009E63F6">
      <w:pPr>
        <w:pStyle w:val="a6"/>
        <w:numPr>
          <w:ilvl w:val="0"/>
          <w:numId w:val="8"/>
        </w:numPr>
        <w:tabs>
          <w:tab w:val="left" w:pos="1033"/>
        </w:tabs>
        <w:spacing w:before="1"/>
        <w:ind w:hanging="458"/>
        <w:rPr>
          <w:sz w:val="18"/>
        </w:rPr>
      </w:pPr>
      <w:r>
        <w:rPr>
          <w:spacing w:val="-5"/>
          <w:sz w:val="18"/>
        </w:rPr>
        <w:t>原料与成品的摆放并没有清晰的界限。</w:t>
      </w:r>
    </w:p>
    <w:p w14:paraId="10C119BB" w14:textId="77777777" w:rsidR="00B96193" w:rsidRDefault="00B96193">
      <w:pPr>
        <w:pStyle w:val="a3"/>
        <w:spacing w:before="4"/>
      </w:pPr>
    </w:p>
    <w:p w14:paraId="5B04E4BD" w14:textId="77777777" w:rsidR="00B96193" w:rsidRDefault="009E63F6">
      <w:pPr>
        <w:pStyle w:val="a6"/>
        <w:numPr>
          <w:ilvl w:val="0"/>
          <w:numId w:val="8"/>
        </w:numPr>
        <w:tabs>
          <w:tab w:val="left" w:pos="1033"/>
        </w:tabs>
        <w:ind w:hanging="458"/>
        <w:rPr>
          <w:sz w:val="18"/>
        </w:rPr>
      </w:pPr>
      <w:r>
        <w:rPr>
          <w:spacing w:val="-5"/>
          <w:sz w:val="18"/>
        </w:rPr>
        <w:t>车间走道里堆满了物料，</w:t>
      </w:r>
      <w:proofErr w:type="gramStart"/>
      <w:r>
        <w:rPr>
          <w:spacing w:val="-5"/>
          <w:sz w:val="18"/>
        </w:rPr>
        <w:t>以致于</w:t>
      </w:r>
      <w:proofErr w:type="gramEnd"/>
      <w:r>
        <w:rPr>
          <w:spacing w:val="-5"/>
          <w:sz w:val="18"/>
        </w:rPr>
        <w:t>作业人员在车间走道不顺畅。</w:t>
      </w:r>
    </w:p>
    <w:p w14:paraId="65C7FD46" w14:textId="77777777" w:rsidR="00B96193" w:rsidRDefault="00B96193">
      <w:pPr>
        <w:pStyle w:val="a3"/>
        <w:spacing w:before="9"/>
      </w:pPr>
    </w:p>
    <w:p w14:paraId="444C65BC" w14:textId="77777777" w:rsidR="00B96193" w:rsidRDefault="009E63F6">
      <w:pPr>
        <w:pStyle w:val="a6"/>
        <w:numPr>
          <w:ilvl w:val="0"/>
          <w:numId w:val="7"/>
        </w:numPr>
        <w:tabs>
          <w:tab w:val="left" w:pos="850"/>
        </w:tabs>
        <w:rPr>
          <w:sz w:val="18"/>
        </w:rPr>
      </w:pPr>
      <w:r>
        <w:rPr>
          <w:spacing w:val="-5"/>
          <w:sz w:val="18"/>
        </w:rPr>
        <w:t>生产成本控制方面</w:t>
      </w:r>
    </w:p>
    <w:p w14:paraId="41E7A813" w14:textId="77777777" w:rsidR="00B96193" w:rsidRDefault="00B96193">
      <w:pPr>
        <w:pStyle w:val="a3"/>
        <w:spacing w:before="4"/>
      </w:pPr>
    </w:p>
    <w:p w14:paraId="6F27C561" w14:textId="77777777" w:rsidR="00B96193" w:rsidRDefault="009E63F6">
      <w:pPr>
        <w:pStyle w:val="a3"/>
        <w:ind w:left="575"/>
      </w:pPr>
      <w:r>
        <w:t>生产成本控制也是生产现场中存在问题比较大的一个方面，主要问题表现在两大方面。</w:t>
      </w:r>
    </w:p>
    <w:p w14:paraId="63CC0A54" w14:textId="77777777" w:rsidR="00B96193" w:rsidRDefault="00B96193">
      <w:pPr>
        <w:pStyle w:val="a3"/>
        <w:spacing w:before="9"/>
      </w:pPr>
    </w:p>
    <w:p w14:paraId="25B52E88" w14:textId="77777777" w:rsidR="00B96193" w:rsidRDefault="009E63F6">
      <w:pPr>
        <w:pStyle w:val="a6"/>
        <w:numPr>
          <w:ilvl w:val="0"/>
          <w:numId w:val="9"/>
        </w:numPr>
        <w:tabs>
          <w:tab w:val="left" w:pos="1033"/>
        </w:tabs>
        <w:spacing w:before="1"/>
        <w:ind w:hanging="458"/>
        <w:rPr>
          <w:sz w:val="18"/>
        </w:rPr>
      </w:pPr>
      <w:r>
        <w:rPr>
          <w:spacing w:val="-7"/>
          <w:sz w:val="18"/>
        </w:rPr>
        <w:t>作业人员对工艺技术掌握得不全面</w:t>
      </w:r>
      <w:proofErr w:type="gramStart"/>
      <w:r>
        <w:rPr>
          <w:spacing w:val="-7"/>
          <w:sz w:val="18"/>
        </w:rPr>
        <w:t>以致于</w:t>
      </w:r>
      <w:proofErr w:type="gramEnd"/>
      <w:r>
        <w:rPr>
          <w:spacing w:val="-7"/>
          <w:sz w:val="18"/>
        </w:rPr>
        <w:t>生产出的产品存在质量问题，导致下一道工序必须加大</w:t>
      </w:r>
    </w:p>
    <w:p w14:paraId="32C6CE1B" w14:textId="77777777" w:rsidR="00B96193" w:rsidRDefault="00B96193">
      <w:pPr>
        <w:pStyle w:val="a3"/>
        <w:spacing w:before="4"/>
      </w:pPr>
    </w:p>
    <w:p w14:paraId="0FDDAC37" w14:textId="77777777" w:rsidR="00B96193" w:rsidRDefault="009E63F6">
      <w:pPr>
        <w:pStyle w:val="a3"/>
        <w:ind w:right="5702"/>
        <w:jc w:val="center"/>
      </w:pPr>
      <w:r>
        <w:t>工作量或进行额外的返工返修工作。</w:t>
      </w:r>
    </w:p>
    <w:p w14:paraId="46247B9E" w14:textId="77777777" w:rsidR="00B96193" w:rsidRDefault="00B96193">
      <w:pPr>
        <w:pStyle w:val="a3"/>
        <w:spacing w:before="9"/>
      </w:pPr>
    </w:p>
    <w:p w14:paraId="00A73ABD" w14:textId="77777777" w:rsidR="00B96193" w:rsidRDefault="009E63F6">
      <w:pPr>
        <w:pStyle w:val="a6"/>
        <w:numPr>
          <w:ilvl w:val="0"/>
          <w:numId w:val="9"/>
        </w:numPr>
        <w:tabs>
          <w:tab w:val="left" w:pos="1033"/>
        </w:tabs>
        <w:ind w:hanging="458"/>
        <w:rPr>
          <w:sz w:val="18"/>
        </w:rPr>
      </w:pPr>
      <w:r>
        <w:rPr>
          <w:spacing w:val="-5"/>
          <w:sz w:val="18"/>
        </w:rPr>
        <w:t>质检部门对产品的检验存在漏洞，造成部分产品成批报废。</w:t>
      </w:r>
    </w:p>
    <w:p w14:paraId="2A850C13" w14:textId="77777777" w:rsidR="00B96193" w:rsidRDefault="00B96193">
      <w:pPr>
        <w:pStyle w:val="a3"/>
        <w:spacing w:before="4"/>
      </w:pPr>
    </w:p>
    <w:p w14:paraId="4D2CFD35" w14:textId="77777777" w:rsidR="00B96193" w:rsidRDefault="009E63F6">
      <w:pPr>
        <w:pStyle w:val="a6"/>
        <w:numPr>
          <w:ilvl w:val="0"/>
          <w:numId w:val="7"/>
        </w:numPr>
        <w:tabs>
          <w:tab w:val="left" w:pos="850"/>
        </w:tabs>
        <w:ind w:right="5795" w:hanging="850"/>
        <w:rPr>
          <w:sz w:val="18"/>
        </w:rPr>
      </w:pPr>
      <w:r>
        <w:rPr>
          <w:spacing w:val="-5"/>
          <w:sz w:val="18"/>
        </w:rPr>
        <w:t>生产现场质量控制方面</w:t>
      </w:r>
    </w:p>
    <w:p w14:paraId="51FACA75" w14:textId="77777777" w:rsidR="00B96193" w:rsidRDefault="00B96193">
      <w:pPr>
        <w:pStyle w:val="a3"/>
        <w:spacing w:before="9"/>
      </w:pPr>
    </w:p>
    <w:p w14:paraId="1D35D7C0" w14:textId="77777777" w:rsidR="00B96193" w:rsidRDefault="009E63F6">
      <w:pPr>
        <w:pStyle w:val="a3"/>
        <w:spacing w:before="1"/>
        <w:ind w:left="575"/>
      </w:pPr>
      <w:r>
        <w:t>由于我公司一直比较重视产品的质量，在生产现场中也很好的贯彻了既定的质量方针，现场质量控制</w:t>
      </w:r>
    </w:p>
    <w:p w14:paraId="35A2B425" w14:textId="77777777" w:rsidR="00B96193" w:rsidRDefault="00B96193">
      <w:pPr>
        <w:pStyle w:val="a3"/>
        <w:spacing w:before="4"/>
      </w:pPr>
    </w:p>
    <w:p w14:paraId="3DE5CFA6" w14:textId="77777777" w:rsidR="00B96193" w:rsidRDefault="009E63F6">
      <w:pPr>
        <w:pStyle w:val="a3"/>
        <w:ind w:left="215"/>
      </w:pPr>
      <w:r>
        <w:t>工作开展比较得比较到位。但是，与其他著名的同类生产厂商相比，我们还存在不足，仍然有待提高。</w:t>
      </w:r>
    </w:p>
    <w:p w14:paraId="345BF5D6" w14:textId="77777777" w:rsidR="00B96193" w:rsidRDefault="00B96193">
      <w:pPr>
        <w:pStyle w:val="a3"/>
        <w:spacing w:before="9"/>
      </w:pPr>
    </w:p>
    <w:p w14:paraId="46F2E71D" w14:textId="77777777" w:rsidR="00B96193" w:rsidRDefault="009E63F6">
      <w:pPr>
        <w:pStyle w:val="a6"/>
        <w:numPr>
          <w:ilvl w:val="0"/>
          <w:numId w:val="7"/>
        </w:numPr>
        <w:tabs>
          <w:tab w:val="left" w:pos="850"/>
        </w:tabs>
        <w:ind w:right="5795" w:hanging="850"/>
        <w:rPr>
          <w:sz w:val="18"/>
        </w:rPr>
      </w:pPr>
      <w:r>
        <w:rPr>
          <w:spacing w:val="-5"/>
          <w:sz w:val="18"/>
        </w:rPr>
        <w:t>生产现场设备管理方面</w:t>
      </w:r>
    </w:p>
    <w:p w14:paraId="6F990B3D" w14:textId="77777777" w:rsidR="00B96193" w:rsidRDefault="00B96193">
      <w:pPr>
        <w:pStyle w:val="a3"/>
        <w:spacing w:before="4"/>
      </w:pPr>
    </w:p>
    <w:p w14:paraId="5D511CD8" w14:textId="77777777" w:rsidR="00B96193" w:rsidRDefault="009E63F6">
      <w:pPr>
        <w:pStyle w:val="a3"/>
        <w:ind w:left="575"/>
      </w:pPr>
      <w:r>
        <w:t>在生产现场中，所有的设备都按公司的规定设置了设备标牌与点检、维护记录单，存在的问题有二。</w:t>
      </w:r>
    </w:p>
    <w:p w14:paraId="0BCC63B6" w14:textId="77777777" w:rsidR="00B96193" w:rsidRDefault="00B96193">
      <w:pPr>
        <w:pStyle w:val="a3"/>
        <w:spacing w:before="9"/>
      </w:pPr>
    </w:p>
    <w:p w14:paraId="3B19FD68" w14:textId="77777777" w:rsidR="00B96193" w:rsidRDefault="009E63F6">
      <w:pPr>
        <w:pStyle w:val="a6"/>
        <w:numPr>
          <w:ilvl w:val="0"/>
          <w:numId w:val="10"/>
        </w:numPr>
        <w:tabs>
          <w:tab w:val="left" w:pos="1033"/>
        </w:tabs>
        <w:spacing w:before="1"/>
        <w:ind w:hanging="458"/>
        <w:rPr>
          <w:sz w:val="18"/>
        </w:rPr>
      </w:pPr>
      <w:r>
        <w:rPr>
          <w:spacing w:val="-5"/>
          <w:sz w:val="18"/>
        </w:rPr>
        <w:t>有些设备的标牌不易找到。</w:t>
      </w:r>
    </w:p>
    <w:p w14:paraId="6F1B52C6" w14:textId="77777777" w:rsidR="00B96193" w:rsidRDefault="00B96193">
      <w:pPr>
        <w:pStyle w:val="a3"/>
        <w:spacing w:before="4"/>
      </w:pPr>
    </w:p>
    <w:p w14:paraId="06436786" w14:textId="77777777" w:rsidR="00B96193" w:rsidRDefault="009E63F6">
      <w:pPr>
        <w:pStyle w:val="a6"/>
        <w:numPr>
          <w:ilvl w:val="0"/>
          <w:numId w:val="10"/>
        </w:numPr>
        <w:tabs>
          <w:tab w:val="left" w:pos="1033"/>
        </w:tabs>
        <w:ind w:hanging="458"/>
        <w:rPr>
          <w:sz w:val="18"/>
        </w:rPr>
      </w:pPr>
      <w:r>
        <w:rPr>
          <w:spacing w:val="-5"/>
          <w:sz w:val="18"/>
        </w:rPr>
        <w:t>维护记录并不连续、及时，有些维护只是简单的为了维护而维护。</w:t>
      </w:r>
    </w:p>
    <w:p w14:paraId="62E7413D" w14:textId="77777777" w:rsidR="00B96193" w:rsidRDefault="00B96193">
      <w:pPr>
        <w:pStyle w:val="a3"/>
        <w:spacing w:before="9"/>
      </w:pPr>
    </w:p>
    <w:p w14:paraId="5CBEBEE3" w14:textId="77777777" w:rsidR="00B96193" w:rsidRDefault="009E63F6">
      <w:pPr>
        <w:pStyle w:val="a6"/>
        <w:numPr>
          <w:ilvl w:val="0"/>
          <w:numId w:val="7"/>
        </w:numPr>
        <w:tabs>
          <w:tab w:val="left" w:pos="850"/>
        </w:tabs>
        <w:rPr>
          <w:sz w:val="18"/>
        </w:rPr>
      </w:pPr>
      <w:r>
        <w:rPr>
          <w:spacing w:val="-4"/>
          <w:sz w:val="18"/>
        </w:rPr>
        <w:t>现场改善方面</w:t>
      </w:r>
    </w:p>
    <w:p w14:paraId="1CAE02BA" w14:textId="77777777" w:rsidR="00B96193" w:rsidRDefault="00B96193">
      <w:pPr>
        <w:pStyle w:val="a3"/>
        <w:spacing w:before="4"/>
      </w:pPr>
    </w:p>
    <w:p w14:paraId="5AAB6180" w14:textId="77777777" w:rsidR="00B96193" w:rsidRDefault="009E63F6">
      <w:pPr>
        <w:pStyle w:val="a3"/>
        <w:ind w:left="575"/>
      </w:pPr>
      <w:r>
        <w:t>公司在前一段时间推行的</w:t>
      </w:r>
      <w:r>
        <w:t xml:space="preserve"> </w:t>
      </w:r>
      <w:r>
        <w:rPr>
          <w:rFonts w:ascii="Times New Roman" w:eastAsia="Times New Roman"/>
        </w:rPr>
        <w:t xml:space="preserve">9S </w:t>
      </w:r>
      <w:r>
        <w:t>管理只是在表面上比原来有了较大进步，并没有真正落实到位；同时发现</w:t>
      </w:r>
    </w:p>
    <w:p w14:paraId="7BC853B9" w14:textId="77777777" w:rsidR="00B96193" w:rsidRDefault="00B96193">
      <w:pPr>
        <w:pStyle w:val="a3"/>
        <w:spacing w:before="9"/>
      </w:pPr>
    </w:p>
    <w:p w14:paraId="4F40D372" w14:textId="77777777" w:rsidR="00B96193" w:rsidRDefault="009E63F6">
      <w:pPr>
        <w:pStyle w:val="a3"/>
        <w:spacing w:before="1" w:line="484" w:lineRule="auto"/>
        <w:ind w:left="575" w:right="6299" w:hanging="360"/>
      </w:pPr>
      <w:r>
        <w:t>员工对</w:t>
      </w:r>
      <w:r>
        <w:t xml:space="preserve"> </w:t>
      </w:r>
      <w:r>
        <w:rPr>
          <w:rFonts w:ascii="Times New Roman" w:eastAsia="Times New Roman"/>
        </w:rPr>
        <w:t xml:space="preserve">9S </w:t>
      </w:r>
      <w:r>
        <w:t>的推行有抵触情绪。</w:t>
      </w:r>
      <w:r>
        <w:rPr>
          <w:rFonts w:ascii="Times New Roman" w:eastAsia="Times New Roman"/>
        </w:rPr>
        <w:t>8</w:t>
      </w:r>
      <w:r>
        <w:t>．现场安全管理方面</w:t>
      </w:r>
    </w:p>
    <w:p w14:paraId="04FCA458" w14:textId="77777777" w:rsidR="00B96193" w:rsidRDefault="009E63F6">
      <w:pPr>
        <w:pStyle w:val="a3"/>
        <w:spacing w:before="4"/>
        <w:ind w:left="575"/>
      </w:pPr>
      <w:r>
        <w:t>通过本次现场诊断，我们发现公司生产现场的安全管理工作主要存在两大问题。</w:t>
      </w:r>
    </w:p>
    <w:p w14:paraId="6B3974F8" w14:textId="77777777" w:rsidR="00B96193" w:rsidRDefault="00B96193">
      <w:pPr>
        <w:pStyle w:val="a3"/>
        <w:spacing w:before="4"/>
      </w:pPr>
    </w:p>
    <w:p w14:paraId="1649465B" w14:textId="77777777" w:rsidR="00B96193" w:rsidRDefault="009E63F6">
      <w:pPr>
        <w:pStyle w:val="a6"/>
        <w:numPr>
          <w:ilvl w:val="0"/>
          <w:numId w:val="11"/>
        </w:numPr>
        <w:tabs>
          <w:tab w:val="left" w:pos="1033"/>
        </w:tabs>
        <w:ind w:hanging="458"/>
        <w:rPr>
          <w:sz w:val="18"/>
        </w:rPr>
      </w:pPr>
      <w:r>
        <w:rPr>
          <w:spacing w:val="-5"/>
          <w:sz w:val="18"/>
        </w:rPr>
        <w:t>生产作业人员能随意动用车间中可能存在安全隐患的设备。</w:t>
      </w:r>
    </w:p>
    <w:p w14:paraId="141CD911" w14:textId="77777777" w:rsidR="00B96193" w:rsidRDefault="00B96193">
      <w:pPr>
        <w:pStyle w:val="a3"/>
        <w:spacing w:before="9"/>
      </w:pPr>
    </w:p>
    <w:p w14:paraId="31C02A02" w14:textId="77777777" w:rsidR="00B96193" w:rsidRDefault="009E63F6">
      <w:pPr>
        <w:pStyle w:val="a6"/>
        <w:numPr>
          <w:ilvl w:val="0"/>
          <w:numId w:val="11"/>
        </w:numPr>
        <w:tabs>
          <w:tab w:val="left" w:pos="1028"/>
        </w:tabs>
        <w:ind w:left="1027" w:hanging="453"/>
        <w:rPr>
          <w:sz w:val="18"/>
        </w:rPr>
      </w:pPr>
      <w:r>
        <w:rPr>
          <w:spacing w:val="-8"/>
          <w:sz w:val="18"/>
        </w:rPr>
        <w:t>由于公司所用的原材料如操作不当，可能会发生爆炸故事。而新进公司的生产操作人员并没有真</w:t>
      </w:r>
    </w:p>
    <w:p w14:paraId="3418577C" w14:textId="77777777" w:rsidR="00B96193" w:rsidRDefault="00B96193">
      <w:pPr>
        <w:pStyle w:val="a3"/>
        <w:spacing w:before="4"/>
      </w:pPr>
    </w:p>
    <w:p w14:paraId="24E0F1D6" w14:textId="77777777" w:rsidR="00B96193" w:rsidRDefault="009E63F6">
      <w:pPr>
        <w:pStyle w:val="a3"/>
        <w:spacing w:before="1"/>
        <w:ind w:left="215"/>
      </w:pPr>
      <w:r>
        <w:t>正意识到公司所强调的安全操作和按规范操作等规定的重要性。</w:t>
      </w:r>
    </w:p>
    <w:p w14:paraId="64AA64A6" w14:textId="77777777" w:rsidR="00B96193" w:rsidRDefault="00B96193">
      <w:pPr>
        <w:pStyle w:val="a3"/>
        <w:spacing w:before="9"/>
      </w:pPr>
    </w:p>
    <w:p w14:paraId="77E42033" w14:textId="77777777" w:rsidR="00B96193" w:rsidRDefault="009E63F6">
      <w:pPr>
        <w:pStyle w:val="a3"/>
        <w:ind w:left="575"/>
      </w:pPr>
      <w:r>
        <w:rPr>
          <w:rFonts w:ascii="Times New Roman" w:eastAsia="Times New Roman"/>
        </w:rPr>
        <w:t>9</w:t>
      </w:r>
      <w:r>
        <w:t>．现场人员管理方面</w:t>
      </w:r>
    </w:p>
    <w:p w14:paraId="05B433F3" w14:textId="77777777" w:rsidR="00B96193" w:rsidRDefault="00B96193">
      <w:pPr>
        <w:pStyle w:val="a3"/>
        <w:spacing w:before="4"/>
      </w:pPr>
    </w:p>
    <w:p w14:paraId="6D39A8A6" w14:textId="77777777" w:rsidR="00B96193" w:rsidRDefault="009E63F6">
      <w:pPr>
        <w:pStyle w:val="a3"/>
        <w:spacing w:line="489" w:lineRule="auto"/>
        <w:ind w:left="215" w:right="495" w:firstLine="360"/>
      </w:pPr>
      <w:r>
        <w:rPr>
          <w:spacing w:val="-6"/>
        </w:rPr>
        <w:t>在此次现场诊断中，我们还发现生产现场的部分管理人员在面对面的指导作业人员的过程中，有时会</w:t>
      </w:r>
      <w:r>
        <w:rPr>
          <w:spacing w:val="-5"/>
        </w:rPr>
        <w:t>简单、粗暴，而不讲究方法、策略。</w:t>
      </w:r>
    </w:p>
    <w:p w14:paraId="5807CB0F" w14:textId="77777777" w:rsidR="00B96193" w:rsidRDefault="009E63F6">
      <w:pPr>
        <w:pStyle w:val="6"/>
        <w:spacing w:line="267" w:lineRule="exact"/>
        <w:ind w:left="575"/>
        <w:jc w:val="left"/>
      </w:pPr>
      <w:r>
        <w:t>五、建议改进措施</w:t>
      </w:r>
    </w:p>
    <w:p w14:paraId="3E05E7E0" w14:textId="77777777" w:rsidR="00B96193" w:rsidRDefault="00B96193">
      <w:pPr>
        <w:pStyle w:val="a3"/>
        <w:spacing w:before="15"/>
        <w:rPr>
          <w:rFonts w:ascii="Microsoft JhengHei"/>
          <w:b/>
          <w:sz w:val="10"/>
        </w:rPr>
      </w:pPr>
    </w:p>
    <w:p w14:paraId="039D45A9" w14:textId="77777777" w:rsidR="00B96193" w:rsidRDefault="009E63F6">
      <w:pPr>
        <w:pStyle w:val="a3"/>
        <w:ind w:right="5611"/>
        <w:jc w:val="center"/>
      </w:pPr>
      <w:r>
        <w:rPr>
          <w:rFonts w:ascii="Times New Roman" w:eastAsia="Times New Roman"/>
        </w:rPr>
        <w:t>1</w:t>
      </w:r>
      <w:r>
        <w:t>．采取措施降低现场的噪音</w:t>
      </w:r>
    </w:p>
    <w:p w14:paraId="43860A3C" w14:textId="77777777" w:rsidR="00B96193" w:rsidRDefault="00B96193">
      <w:pPr>
        <w:pStyle w:val="a3"/>
        <w:spacing w:before="4"/>
      </w:pPr>
    </w:p>
    <w:p w14:paraId="08436F39" w14:textId="77777777" w:rsidR="00B96193" w:rsidRDefault="009E63F6">
      <w:pPr>
        <w:pStyle w:val="a3"/>
        <w:ind w:left="575"/>
      </w:pPr>
      <w:r>
        <w:t>由生产部门与技术部门共同努力，通过对设备进行技术改造，想法设法降低生产中的噪音，给生产员</w:t>
      </w:r>
    </w:p>
    <w:p w14:paraId="1E0EA5DE"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CB14974" w14:textId="77777777">
        <w:trPr>
          <w:trHeight w:val="10766"/>
        </w:trPr>
        <w:tc>
          <w:tcPr>
            <w:tcW w:w="8526" w:type="dxa"/>
            <w:gridSpan w:val="6"/>
          </w:tcPr>
          <w:p w14:paraId="32FDE60E" w14:textId="77777777" w:rsidR="00B96193" w:rsidRDefault="009E63F6">
            <w:pPr>
              <w:pStyle w:val="TableParagraph"/>
              <w:spacing w:before="113"/>
              <w:ind w:right="5701"/>
              <w:jc w:val="right"/>
              <w:rPr>
                <w:sz w:val="18"/>
              </w:rPr>
            </w:pPr>
            <w:proofErr w:type="gramStart"/>
            <w:r>
              <w:rPr>
                <w:sz w:val="18"/>
              </w:rPr>
              <w:lastRenderedPageBreak/>
              <w:t>工创造</w:t>
            </w:r>
            <w:proofErr w:type="gramEnd"/>
            <w:r>
              <w:rPr>
                <w:sz w:val="18"/>
              </w:rPr>
              <w:t>一个比较舒适的作业环境。</w:t>
            </w:r>
          </w:p>
          <w:p w14:paraId="516F6799" w14:textId="77777777" w:rsidR="00B96193" w:rsidRDefault="00B96193">
            <w:pPr>
              <w:pStyle w:val="TableParagraph"/>
              <w:spacing w:before="9"/>
              <w:rPr>
                <w:sz w:val="18"/>
              </w:rPr>
            </w:pPr>
          </w:p>
          <w:p w14:paraId="39E6417B" w14:textId="77777777" w:rsidR="00B96193" w:rsidRDefault="009E63F6">
            <w:pPr>
              <w:pStyle w:val="TableParagraph"/>
              <w:ind w:right="5787"/>
              <w:jc w:val="right"/>
              <w:rPr>
                <w:sz w:val="18"/>
              </w:rPr>
            </w:pPr>
            <w:r>
              <w:rPr>
                <w:rFonts w:ascii="Times New Roman" w:eastAsia="Times New Roman"/>
                <w:sz w:val="18"/>
              </w:rPr>
              <w:t>2</w:t>
            </w:r>
            <w:r>
              <w:rPr>
                <w:sz w:val="18"/>
              </w:rPr>
              <w:t>．加强对生产人员进行培训</w:t>
            </w:r>
          </w:p>
          <w:p w14:paraId="516AF0E9" w14:textId="77777777" w:rsidR="00B96193" w:rsidRDefault="00B96193">
            <w:pPr>
              <w:pStyle w:val="TableParagraph"/>
              <w:spacing w:before="4"/>
              <w:rPr>
                <w:sz w:val="18"/>
              </w:rPr>
            </w:pPr>
          </w:p>
          <w:p w14:paraId="0EA903B3" w14:textId="77777777" w:rsidR="00B96193" w:rsidRDefault="009E63F6">
            <w:pPr>
              <w:pStyle w:val="TableParagraph"/>
              <w:spacing w:before="1"/>
              <w:ind w:left="470"/>
              <w:rPr>
                <w:sz w:val="18"/>
              </w:rPr>
            </w:pPr>
            <w:r>
              <w:rPr>
                <w:sz w:val="18"/>
              </w:rPr>
              <w:t>对生产人员进行培训，主要包括以下三个方面。</w:t>
            </w:r>
          </w:p>
          <w:p w14:paraId="04FF9078" w14:textId="77777777" w:rsidR="00B96193" w:rsidRDefault="00B96193">
            <w:pPr>
              <w:pStyle w:val="TableParagraph"/>
              <w:spacing w:before="9"/>
              <w:rPr>
                <w:sz w:val="18"/>
              </w:rPr>
            </w:pPr>
          </w:p>
          <w:p w14:paraId="5B560609" w14:textId="77777777" w:rsidR="00B96193" w:rsidRDefault="009E63F6">
            <w:pPr>
              <w:pStyle w:val="TableParagraph"/>
              <w:numPr>
                <w:ilvl w:val="0"/>
                <w:numId w:val="12"/>
              </w:numPr>
              <w:tabs>
                <w:tab w:val="left" w:pos="923"/>
              </w:tabs>
              <w:rPr>
                <w:sz w:val="18"/>
              </w:rPr>
            </w:pPr>
            <w:r>
              <w:rPr>
                <w:spacing w:val="-8"/>
                <w:sz w:val="18"/>
              </w:rPr>
              <w:t>对新进公司的生产人员，必须加强对其标准化操作的培训并定期检查，经考核合格后或达到要求</w:t>
            </w:r>
          </w:p>
          <w:p w14:paraId="0E327B30" w14:textId="77777777" w:rsidR="00B96193" w:rsidRDefault="00B96193">
            <w:pPr>
              <w:pStyle w:val="TableParagraph"/>
              <w:spacing w:before="4"/>
              <w:rPr>
                <w:sz w:val="18"/>
              </w:rPr>
            </w:pPr>
          </w:p>
          <w:p w14:paraId="41AC93D7" w14:textId="77777777" w:rsidR="00B96193" w:rsidRDefault="009E63F6">
            <w:pPr>
              <w:pStyle w:val="TableParagraph"/>
              <w:ind w:left="110"/>
              <w:rPr>
                <w:sz w:val="18"/>
              </w:rPr>
            </w:pPr>
            <w:r>
              <w:rPr>
                <w:sz w:val="18"/>
              </w:rPr>
              <w:t>后方允许上岗。</w:t>
            </w:r>
          </w:p>
          <w:p w14:paraId="14B069D0" w14:textId="77777777" w:rsidR="00B96193" w:rsidRDefault="00B96193">
            <w:pPr>
              <w:pStyle w:val="TableParagraph"/>
              <w:spacing w:before="9"/>
              <w:rPr>
                <w:sz w:val="18"/>
              </w:rPr>
            </w:pPr>
          </w:p>
          <w:p w14:paraId="4ED807B6" w14:textId="77777777" w:rsidR="00B96193" w:rsidRDefault="009E63F6">
            <w:pPr>
              <w:pStyle w:val="TableParagraph"/>
              <w:numPr>
                <w:ilvl w:val="0"/>
                <w:numId w:val="12"/>
              </w:numPr>
              <w:tabs>
                <w:tab w:val="left" w:pos="928"/>
              </w:tabs>
              <w:ind w:left="927" w:hanging="458"/>
              <w:rPr>
                <w:sz w:val="18"/>
              </w:rPr>
            </w:pPr>
            <w:r>
              <w:rPr>
                <w:spacing w:val="-5"/>
                <w:sz w:val="18"/>
              </w:rPr>
              <w:t>对所有生产人员增加生产技能方面的培训，减少在生产中的浪费。</w:t>
            </w:r>
          </w:p>
          <w:p w14:paraId="50AC9EF8" w14:textId="77777777" w:rsidR="00B96193" w:rsidRDefault="00B96193">
            <w:pPr>
              <w:pStyle w:val="TableParagraph"/>
              <w:spacing w:before="4"/>
              <w:rPr>
                <w:sz w:val="18"/>
              </w:rPr>
            </w:pPr>
          </w:p>
          <w:p w14:paraId="095B5F5F" w14:textId="77777777" w:rsidR="00B96193" w:rsidRDefault="009E63F6">
            <w:pPr>
              <w:pStyle w:val="TableParagraph"/>
              <w:numPr>
                <w:ilvl w:val="0"/>
                <w:numId w:val="12"/>
              </w:numPr>
              <w:tabs>
                <w:tab w:val="left" w:pos="923"/>
              </w:tabs>
              <w:spacing w:before="1"/>
              <w:rPr>
                <w:sz w:val="18"/>
              </w:rPr>
            </w:pPr>
            <w:r>
              <w:rPr>
                <w:spacing w:val="-9"/>
                <w:sz w:val="18"/>
              </w:rPr>
              <w:t>对所有生产人员增加安全作业培训，必须指定经验丰富的人员操作可能造成安全事故的设备。除</w:t>
            </w:r>
          </w:p>
          <w:p w14:paraId="116679BC" w14:textId="77777777" w:rsidR="00B96193" w:rsidRDefault="00B96193">
            <w:pPr>
              <w:pStyle w:val="TableParagraph"/>
              <w:spacing w:before="9"/>
              <w:rPr>
                <w:sz w:val="18"/>
              </w:rPr>
            </w:pPr>
          </w:p>
          <w:p w14:paraId="2358D9F2" w14:textId="77777777" w:rsidR="00B96193" w:rsidRDefault="009E63F6">
            <w:pPr>
              <w:pStyle w:val="TableParagraph"/>
              <w:ind w:left="110"/>
              <w:rPr>
                <w:sz w:val="18"/>
              </w:rPr>
            </w:pPr>
            <w:r>
              <w:rPr>
                <w:sz w:val="18"/>
              </w:rPr>
              <w:t>指定人员外，其他生产人员一律不得擅自动用这些设备。</w:t>
            </w:r>
          </w:p>
          <w:p w14:paraId="22ADD8AE" w14:textId="77777777" w:rsidR="00B96193" w:rsidRDefault="00B96193">
            <w:pPr>
              <w:pStyle w:val="TableParagraph"/>
              <w:spacing w:before="4"/>
              <w:rPr>
                <w:sz w:val="18"/>
              </w:rPr>
            </w:pPr>
          </w:p>
          <w:p w14:paraId="025E54CB" w14:textId="77777777" w:rsidR="00B96193" w:rsidRDefault="009E63F6">
            <w:pPr>
              <w:pStyle w:val="TableParagraph"/>
              <w:numPr>
                <w:ilvl w:val="0"/>
                <w:numId w:val="13"/>
              </w:numPr>
              <w:tabs>
                <w:tab w:val="left" w:pos="745"/>
              </w:tabs>
              <w:rPr>
                <w:sz w:val="18"/>
              </w:rPr>
            </w:pPr>
            <w:r>
              <w:rPr>
                <w:spacing w:val="-5"/>
                <w:sz w:val="18"/>
              </w:rPr>
              <w:t>质检部门完善检验程序，特别是成品与半成品的首件检验，以免造成产品的成批报废。</w:t>
            </w:r>
          </w:p>
          <w:p w14:paraId="77E7B175" w14:textId="77777777" w:rsidR="00B96193" w:rsidRDefault="00B96193">
            <w:pPr>
              <w:pStyle w:val="TableParagraph"/>
              <w:spacing w:before="9"/>
              <w:rPr>
                <w:sz w:val="18"/>
              </w:rPr>
            </w:pPr>
          </w:p>
          <w:p w14:paraId="0E8FBAD0" w14:textId="77777777" w:rsidR="00B96193" w:rsidRDefault="009E63F6">
            <w:pPr>
              <w:pStyle w:val="TableParagraph"/>
              <w:numPr>
                <w:ilvl w:val="0"/>
                <w:numId w:val="13"/>
              </w:numPr>
              <w:tabs>
                <w:tab w:val="left" w:pos="745"/>
              </w:tabs>
              <w:rPr>
                <w:sz w:val="18"/>
              </w:rPr>
            </w:pPr>
            <w:bookmarkStart w:id="6" w:name="1.2.2_现场评价方案"/>
            <w:bookmarkEnd w:id="6"/>
            <w:r>
              <w:rPr>
                <w:spacing w:val="-5"/>
                <w:sz w:val="18"/>
              </w:rPr>
              <w:t>所有设备的标牌必须贴在显眼的地方，设备的点检标识必须清晰、明了，设备维护记录必须连续，</w:t>
            </w:r>
          </w:p>
          <w:p w14:paraId="3AFE77EF" w14:textId="77777777" w:rsidR="00B96193" w:rsidRDefault="00B96193">
            <w:pPr>
              <w:pStyle w:val="TableParagraph"/>
              <w:spacing w:before="4"/>
              <w:rPr>
                <w:sz w:val="18"/>
              </w:rPr>
            </w:pPr>
          </w:p>
          <w:p w14:paraId="4F4BD268" w14:textId="77777777" w:rsidR="00B96193" w:rsidRDefault="009E63F6">
            <w:pPr>
              <w:pStyle w:val="TableParagraph"/>
              <w:spacing w:before="1"/>
              <w:ind w:left="110"/>
              <w:rPr>
                <w:sz w:val="18"/>
              </w:rPr>
            </w:pPr>
            <w:r>
              <w:rPr>
                <w:sz w:val="18"/>
              </w:rPr>
              <w:t>并有维护保养人员、现场主管的签字确认。</w:t>
            </w:r>
          </w:p>
          <w:p w14:paraId="2AD3BDAB" w14:textId="77777777" w:rsidR="00B96193" w:rsidRDefault="00B96193">
            <w:pPr>
              <w:pStyle w:val="TableParagraph"/>
              <w:spacing w:before="9"/>
              <w:rPr>
                <w:sz w:val="18"/>
              </w:rPr>
            </w:pPr>
          </w:p>
          <w:p w14:paraId="18201374" w14:textId="77777777" w:rsidR="00B96193" w:rsidRDefault="009E63F6">
            <w:pPr>
              <w:pStyle w:val="TableParagraph"/>
              <w:numPr>
                <w:ilvl w:val="0"/>
                <w:numId w:val="13"/>
              </w:numPr>
              <w:tabs>
                <w:tab w:val="left" w:pos="745"/>
              </w:tabs>
              <w:rPr>
                <w:sz w:val="18"/>
              </w:rPr>
            </w:pPr>
            <w:r>
              <w:rPr>
                <w:spacing w:val="-6"/>
                <w:sz w:val="18"/>
              </w:rPr>
              <w:t>把生产现场的作业区用不同的颜色划分并挂上醒目的看板</w:t>
            </w:r>
            <w:r>
              <w:rPr>
                <w:sz w:val="18"/>
              </w:rPr>
              <w:t>（</w:t>
            </w:r>
            <w:r>
              <w:rPr>
                <w:spacing w:val="-7"/>
                <w:sz w:val="18"/>
              </w:rPr>
              <w:t>如材料区、半成品区、零配件区、成品</w:t>
            </w:r>
          </w:p>
          <w:p w14:paraId="219703D0" w14:textId="77777777" w:rsidR="00B96193" w:rsidRDefault="00B96193">
            <w:pPr>
              <w:pStyle w:val="TableParagraph"/>
              <w:spacing w:before="4"/>
              <w:rPr>
                <w:sz w:val="18"/>
              </w:rPr>
            </w:pPr>
          </w:p>
          <w:p w14:paraId="3979FEA8" w14:textId="77777777" w:rsidR="00B96193" w:rsidRDefault="009E63F6">
            <w:pPr>
              <w:pStyle w:val="TableParagraph"/>
              <w:ind w:left="110"/>
              <w:rPr>
                <w:sz w:val="18"/>
              </w:rPr>
            </w:pPr>
            <w:r>
              <w:rPr>
                <w:w w:val="101"/>
                <w:sz w:val="18"/>
              </w:rPr>
              <w:t>区等</w:t>
            </w:r>
            <w:r>
              <w:rPr>
                <w:spacing w:val="-96"/>
                <w:w w:val="101"/>
                <w:sz w:val="18"/>
              </w:rPr>
              <w:t>）</w:t>
            </w:r>
            <w:r>
              <w:rPr>
                <w:spacing w:val="-5"/>
                <w:w w:val="101"/>
                <w:sz w:val="18"/>
              </w:rPr>
              <w:t>，使得材料、产品的放置实现定置管理，有条理、易于识别。</w:t>
            </w:r>
          </w:p>
          <w:p w14:paraId="182B406F" w14:textId="77777777" w:rsidR="00B96193" w:rsidRDefault="00B96193">
            <w:pPr>
              <w:pStyle w:val="TableParagraph"/>
              <w:spacing w:before="9"/>
              <w:rPr>
                <w:sz w:val="18"/>
              </w:rPr>
            </w:pPr>
          </w:p>
          <w:p w14:paraId="4E53AE27" w14:textId="77777777" w:rsidR="00B96193" w:rsidRDefault="009E63F6">
            <w:pPr>
              <w:pStyle w:val="TableParagraph"/>
              <w:numPr>
                <w:ilvl w:val="0"/>
                <w:numId w:val="13"/>
              </w:numPr>
              <w:tabs>
                <w:tab w:val="left" w:pos="745"/>
              </w:tabs>
              <w:spacing w:line="484" w:lineRule="auto"/>
              <w:ind w:left="110" w:right="96" w:firstLine="360"/>
              <w:rPr>
                <w:sz w:val="18"/>
              </w:rPr>
            </w:pPr>
            <w:r>
              <w:rPr>
                <w:spacing w:val="-8"/>
                <w:sz w:val="18"/>
              </w:rPr>
              <w:t>加强对</w:t>
            </w:r>
            <w:r>
              <w:rPr>
                <w:spacing w:val="-8"/>
                <w:sz w:val="18"/>
              </w:rPr>
              <w:t xml:space="preserve"> </w:t>
            </w:r>
            <w:r>
              <w:rPr>
                <w:rFonts w:ascii="Times New Roman" w:eastAsia="Times New Roman"/>
                <w:sz w:val="18"/>
              </w:rPr>
              <w:t>9S</w:t>
            </w:r>
            <w:r>
              <w:rPr>
                <w:rFonts w:ascii="Times New Roman" w:eastAsia="Times New Roman"/>
                <w:spacing w:val="20"/>
                <w:sz w:val="18"/>
              </w:rPr>
              <w:t xml:space="preserve"> </w:t>
            </w:r>
            <w:r>
              <w:rPr>
                <w:spacing w:val="-11"/>
                <w:sz w:val="18"/>
              </w:rPr>
              <w:t>管理的推广力度，建议在几个车间或班组中形成竞赛，重奖那些率先达到</w:t>
            </w:r>
            <w:r>
              <w:rPr>
                <w:spacing w:val="-11"/>
                <w:sz w:val="18"/>
              </w:rPr>
              <w:t xml:space="preserve"> </w:t>
            </w:r>
            <w:r>
              <w:rPr>
                <w:rFonts w:ascii="Times New Roman" w:eastAsia="Times New Roman"/>
                <w:sz w:val="18"/>
              </w:rPr>
              <w:t>9S</w:t>
            </w:r>
            <w:r>
              <w:rPr>
                <w:rFonts w:ascii="Times New Roman" w:eastAsia="Times New Roman"/>
                <w:spacing w:val="13"/>
                <w:sz w:val="18"/>
              </w:rPr>
              <w:t xml:space="preserve"> </w:t>
            </w:r>
            <w:r>
              <w:rPr>
                <w:spacing w:val="-5"/>
                <w:sz w:val="18"/>
              </w:rPr>
              <w:t>规定标准的车间或班组，并对没有达到标准的车间或班组按规定实施惩处。</w:t>
            </w:r>
          </w:p>
          <w:p w14:paraId="7B4CE11C" w14:textId="77777777" w:rsidR="00B96193" w:rsidRDefault="009E63F6">
            <w:pPr>
              <w:pStyle w:val="TableParagraph"/>
              <w:numPr>
                <w:ilvl w:val="0"/>
                <w:numId w:val="13"/>
              </w:numPr>
              <w:tabs>
                <w:tab w:val="left" w:pos="745"/>
              </w:tabs>
              <w:spacing w:before="5"/>
              <w:rPr>
                <w:sz w:val="18"/>
              </w:rPr>
            </w:pPr>
            <w:r>
              <w:rPr>
                <w:spacing w:val="-8"/>
                <w:sz w:val="18"/>
              </w:rPr>
              <w:t>对生产现场基层管理人员进行培训，提升沟通能力、问题解决能力与管理水平，逐</w:t>
            </w:r>
            <w:r>
              <w:rPr>
                <w:spacing w:val="-8"/>
                <w:sz w:val="18"/>
              </w:rPr>
              <w:t>步改变其工作的</w:t>
            </w:r>
          </w:p>
          <w:p w14:paraId="4F64F24C" w14:textId="77777777" w:rsidR="00B96193" w:rsidRDefault="00B96193">
            <w:pPr>
              <w:pStyle w:val="TableParagraph"/>
              <w:spacing w:before="4"/>
              <w:rPr>
                <w:sz w:val="18"/>
              </w:rPr>
            </w:pPr>
          </w:p>
          <w:p w14:paraId="6EB022A7" w14:textId="77777777" w:rsidR="00B96193" w:rsidRDefault="009E63F6">
            <w:pPr>
              <w:pStyle w:val="TableParagraph"/>
              <w:ind w:left="110"/>
              <w:rPr>
                <w:sz w:val="18"/>
              </w:rPr>
            </w:pPr>
            <w:r>
              <w:rPr>
                <w:sz w:val="18"/>
              </w:rPr>
              <w:t>方法。</w:t>
            </w:r>
          </w:p>
          <w:p w14:paraId="762E40B9" w14:textId="77777777" w:rsidR="00B96193" w:rsidRDefault="00B96193">
            <w:pPr>
              <w:pStyle w:val="TableParagraph"/>
              <w:spacing w:before="1"/>
              <w:rPr>
                <w:sz w:val="14"/>
              </w:rPr>
            </w:pPr>
          </w:p>
          <w:p w14:paraId="6775F450"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六、现场诊断的数据资料</w:t>
            </w:r>
          </w:p>
          <w:p w14:paraId="332A8BB0" w14:textId="77777777" w:rsidR="00B96193" w:rsidRDefault="00B96193">
            <w:pPr>
              <w:pStyle w:val="TableParagraph"/>
              <w:spacing w:before="2"/>
              <w:rPr>
                <w:sz w:val="15"/>
              </w:rPr>
            </w:pPr>
          </w:p>
          <w:p w14:paraId="023DA4A0" w14:textId="77777777" w:rsidR="00B96193" w:rsidRDefault="009E63F6">
            <w:pPr>
              <w:pStyle w:val="TableParagraph"/>
              <w:ind w:left="470"/>
              <w:rPr>
                <w:sz w:val="18"/>
              </w:rPr>
            </w:pPr>
            <w:r>
              <w:rPr>
                <w:sz w:val="18"/>
              </w:rPr>
              <w:t>（略</w:t>
            </w:r>
            <w:r>
              <w:rPr>
                <w:spacing w:val="-96"/>
                <w:sz w:val="18"/>
              </w:rPr>
              <w:t>）。</w:t>
            </w:r>
          </w:p>
          <w:p w14:paraId="11E13EC2" w14:textId="77777777" w:rsidR="00B96193" w:rsidRDefault="00B96193">
            <w:pPr>
              <w:pStyle w:val="TableParagraph"/>
              <w:rPr>
                <w:sz w:val="18"/>
              </w:rPr>
            </w:pPr>
          </w:p>
          <w:p w14:paraId="0931478A" w14:textId="77777777" w:rsidR="00B96193" w:rsidRDefault="00B96193">
            <w:pPr>
              <w:pStyle w:val="TableParagraph"/>
              <w:rPr>
                <w:sz w:val="18"/>
              </w:rPr>
            </w:pPr>
          </w:p>
          <w:p w14:paraId="42921FF2" w14:textId="77777777" w:rsidR="00B96193" w:rsidRDefault="00B96193">
            <w:pPr>
              <w:pStyle w:val="TableParagraph"/>
              <w:rPr>
                <w:sz w:val="18"/>
              </w:rPr>
            </w:pPr>
          </w:p>
          <w:p w14:paraId="7AE06432" w14:textId="77777777" w:rsidR="00B96193" w:rsidRDefault="00B96193">
            <w:pPr>
              <w:pStyle w:val="TableParagraph"/>
              <w:rPr>
                <w:sz w:val="18"/>
              </w:rPr>
            </w:pPr>
          </w:p>
          <w:p w14:paraId="0D70D7D7" w14:textId="77777777" w:rsidR="00B96193" w:rsidRDefault="00B96193">
            <w:pPr>
              <w:pStyle w:val="TableParagraph"/>
              <w:spacing w:before="9"/>
              <w:rPr>
                <w:sz w:val="19"/>
              </w:rPr>
            </w:pPr>
          </w:p>
          <w:p w14:paraId="3D150861" w14:textId="77777777" w:rsidR="00B96193" w:rsidRDefault="009E63F6">
            <w:pPr>
              <w:pStyle w:val="TableParagraph"/>
              <w:spacing w:before="1"/>
              <w:ind w:left="5150"/>
              <w:rPr>
                <w:sz w:val="18"/>
              </w:rPr>
            </w:pPr>
            <w:r>
              <w:rPr>
                <w:sz w:val="18"/>
              </w:rPr>
              <w:t>撰稿人：</w:t>
            </w:r>
          </w:p>
          <w:p w14:paraId="6AEF50B2" w14:textId="77777777" w:rsidR="00B96193" w:rsidRDefault="00B96193">
            <w:pPr>
              <w:pStyle w:val="TableParagraph"/>
              <w:spacing w:before="4"/>
              <w:rPr>
                <w:sz w:val="18"/>
              </w:rPr>
            </w:pPr>
          </w:p>
          <w:p w14:paraId="79F7A63C" w14:textId="77777777" w:rsidR="00B96193" w:rsidRDefault="009E63F6">
            <w:pPr>
              <w:pStyle w:val="TableParagraph"/>
              <w:ind w:left="5150"/>
              <w:rPr>
                <w:sz w:val="18"/>
              </w:rPr>
            </w:pPr>
            <w:r>
              <w:rPr>
                <w:sz w:val="18"/>
              </w:rPr>
              <w:t>日期：</w:t>
            </w:r>
            <w:r>
              <w:rPr>
                <w:sz w:val="18"/>
              </w:rPr>
              <w:t>××××</w:t>
            </w:r>
            <w:r>
              <w:rPr>
                <w:sz w:val="18"/>
              </w:rPr>
              <w:t>年</w:t>
            </w:r>
            <w:r>
              <w:rPr>
                <w:sz w:val="18"/>
              </w:rPr>
              <w:t>××</w:t>
            </w:r>
            <w:r>
              <w:rPr>
                <w:sz w:val="18"/>
              </w:rPr>
              <w:t>月</w:t>
            </w:r>
            <w:r>
              <w:rPr>
                <w:sz w:val="18"/>
              </w:rPr>
              <w:t>××</w:t>
            </w:r>
            <w:r>
              <w:rPr>
                <w:sz w:val="18"/>
              </w:rPr>
              <w:t>日</w:t>
            </w:r>
          </w:p>
        </w:tc>
      </w:tr>
      <w:tr w:rsidR="00B96193" w14:paraId="3DEF322D" w14:textId="77777777">
        <w:trPr>
          <w:trHeight w:val="465"/>
        </w:trPr>
        <w:tc>
          <w:tcPr>
            <w:tcW w:w="1421" w:type="dxa"/>
          </w:tcPr>
          <w:p w14:paraId="285BB225" w14:textId="77777777" w:rsidR="00B96193" w:rsidRDefault="009E63F6">
            <w:pPr>
              <w:pStyle w:val="TableParagraph"/>
              <w:spacing w:before="113"/>
              <w:ind w:left="327" w:right="313"/>
              <w:jc w:val="center"/>
              <w:rPr>
                <w:sz w:val="18"/>
              </w:rPr>
            </w:pPr>
            <w:r>
              <w:rPr>
                <w:sz w:val="18"/>
              </w:rPr>
              <w:t>编制日期</w:t>
            </w:r>
          </w:p>
        </w:tc>
        <w:tc>
          <w:tcPr>
            <w:tcW w:w="1421" w:type="dxa"/>
          </w:tcPr>
          <w:p w14:paraId="60CE0876" w14:textId="77777777" w:rsidR="00B96193" w:rsidRDefault="00B96193">
            <w:pPr>
              <w:pStyle w:val="TableParagraph"/>
              <w:rPr>
                <w:rFonts w:ascii="Times New Roman"/>
                <w:sz w:val="18"/>
              </w:rPr>
            </w:pPr>
          </w:p>
        </w:tc>
        <w:tc>
          <w:tcPr>
            <w:tcW w:w="1421" w:type="dxa"/>
          </w:tcPr>
          <w:p w14:paraId="5B277A98" w14:textId="77777777" w:rsidR="00B96193" w:rsidRDefault="009E63F6">
            <w:pPr>
              <w:pStyle w:val="TableParagraph"/>
              <w:spacing w:before="113"/>
              <w:ind w:left="327" w:right="314"/>
              <w:jc w:val="center"/>
              <w:rPr>
                <w:sz w:val="18"/>
              </w:rPr>
            </w:pPr>
            <w:r>
              <w:rPr>
                <w:sz w:val="18"/>
              </w:rPr>
              <w:t>审核日期</w:t>
            </w:r>
          </w:p>
        </w:tc>
        <w:tc>
          <w:tcPr>
            <w:tcW w:w="1421" w:type="dxa"/>
          </w:tcPr>
          <w:p w14:paraId="1497105C" w14:textId="77777777" w:rsidR="00B96193" w:rsidRDefault="00B96193">
            <w:pPr>
              <w:pStyle w:val="TableParagraph"/>
              <w:rPr>
                <w:rFonts w:ascii="Times New Roman"/>
                <w:sz w:val="18"/>
              </w:rPr>
            </w:pPr>
          </w:p>
        </w:tc>
        <w:tc>
          <w:tcPr>
            <w:tcW w:w="1421" w:type="dxa"/>
          </w:tcPr>
          <w:p w14:paraId="025B458F" w14:textId="77777777" w:rsidR="00B96193" w:rsidRDefault="009E63F6">
            <w:pPr>
              <w:pStyle w:val="TableParagraph"/>
              <w:spacing w:before="113"/>
              <w:ind w:left="327" w:right="315"/>
              <w:jc w:val="center"/>
              <w:rPr>
                <w:sz w:val="18"/>
              </w:rPr>
            </w:pPr>
            <w:r>
              <w:rPr>
                <w:sz w:val="18"/>
              </w:rPr>
              <w:t>批准日期</w:t>
            </w:r>
          </w:p>
        </w:tc>
        <w:tc>
          <w:tcPr>
            <w:tcW w:w="1421" w:type="dxa"/>
          </w:tcPr>
          <w:p w14:paraId="028831E8" w14:textId="77777777" w:rsidR="00B96193" w:rsidRDefault="00B96193">
            <w:pPr>
              <w:pStyle w:val="TableParagraph"/>
              <w:rPr>
                <w:rFonts w:ascii="Times New Roman"/>
                <w:sz w:val="18"/>
              </w:rPr>
            </w:pPr>
          </w:p>
        </w:tc>
      </w:tr>
      <w:tr w:rsidR="00B96193" w14:paraId="75372140" w14:textId="77777777">
        <w:trPr>
          <w:trHeight w:val="470"/>
        </w:trPr>
        <w:tc>
          <w:tcPr>
            <w:tcW w:w="1421" w:type="dxa"/>
          </w:tcPr>
          <w:p w14:paraId="1C64CF39" w14:textId="77777777" w:rsidR="00B96193" w:rsidRDefault="009E63F6">
            <w:pPr>
              <w:pStyle w:val="TableParagraph"/>
              <w:spacing w:before="113"/>
              <w:ind w:left="327" w:right="313"/>
              <w:jc w:val="center"/>
              <w:rPr>
                <w:sz w:val="18"/>
              </w:rPr>
            </w:pPr>
            <w:r>
              <w:rPr>
                <w:sz w:val="18"/>
              </w:rPr>
              <w:t>修改标记</w:t>
            </w:r>
          </w:p>
        </w:tc>
        <w:tc>
          <w:tcPr>
            <w:tcW w:w="1421" w:type="dxa"/>
          </w:tcPr>
          <w:p w14:paraId="626E7899" w14:textId="77777777" w:rsidR="00B96193" w:rsidRDefault="00B96193">
            <w:pPr>
              <w:pStyle w:val="TableParagraph"/>
              <w:rPr>
                <w:rFonts w:ascii="Times New Roman"/>
                <w:sz w:val="18"/>
              </w:rPr>
            </w:pPr>
          </w:p>
        </w:tc>
        <w:tc>
          <w:tcPr>
            <w:tcW w:w="1421" w:type="dxa"/>
          </w:tcPr>
          <w:p w14:paraId="43157CF1"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2A6710F4" w14:textId="77777777" w:rsidR="00B96193" w:rsidRDefault="00B96193">
            <w:pPr>
              <w:pStyle w:val="TableParagraph"/>
              <w:rPr>
                <w:rFonts w:ascii="Times New Roman"/>
                <w:sz w:val="18"/>
              </w:rPr>
            </w:pPr>
          </w:p>
        </w:tc>
        <w:tc>
          <w:tcPr>
            <w:tcW w:w="1421" w:type="dxa"/>
          </w:tcPr>
          <w:p w14:paraId="4F022D97" w14:textId="77777777" w:rsidR="00B96193" w:rsidRDefault="009E63F6">
            <w:pPr>
              <w:pStyle w:val="TableParagraph"/>
              <w:spacing w:before="113"/>
              <w:ind w:left="327" w:right="315"/>
              <w:jc w:val="center"/>
              <w:rPr>
                <w:sz w:val="18"/>
              </w:rPr>
            </w:pPr>
            <w:r>
              <w:rPr>
                <w:sz w:val="18"/>
              </w:rPr>
              <w:t>修改日期</w:t>
            </w:r>
          </w:p>
        </w:tc>
        <w:tc>
          <w:tcPr>
            <w:tcW w:w="1421" w:type="dxa"/>
          </w:tcPr>
          <w:p w14:paraId="219BE89A" w14:textId="77777777" w:rsidR="00B96193" w:rsidRDefault="00B96193">
            <w:pPr>
              <w:pStyle w:val="TableParagraph"/>
              <w:rPr>
                <w:rFonts w:ascii="Times New Roman"/>
                <w:sz w:val="18"/>
              </w:rPr>
            </w:pPr>
          </w:p>
        </w:tc>
      </w:tr>
    </w:tbl>
    <w:p w14:paraId="5F039520" w14:textId="77777777" w:rsidR="00B96193" w:rsidRDefault="00B96193">
      <w:pPr>
        <w:pStyle w:val="a3"/>
        <w:rPr>
          <w:sz w:val="20"/>
        </w:rPr>
      </w:pPr>
    </w:p>
    <w:p w14:paraId="277CD6A6" w14:textId="77777777" w:rsidR="00B96193" w:rsidRDefault="00B96193">
      <w:pPr>
        <w:pStyle w:val="a3"/>
        <w:spacing w:before="6"/>
        <w:rPr>
          <w:sz w:val="24"/>
        </w:rPr>
      </w:pPr>
    </w:p>
    <w:p w14:paraId="7B4378F7" w14:textId="77777777" w:rsidR="00B96193" w:rsidRDefault="009E63F6">
      <w:pPr>
        <w:rPr>
          <w:rFonts w:ascii="Times New Roman" w:eastAsia="Times New Roman"/>
          <w:b/>
          <w:sz w:val="24"/>
        </w:rPr>
      </w:pPr>
      <w:bookmarkStart w:id="7" w:name="_TOC_250062"/>
      <w:r>
        <w:rPr>
          <w:rFonts w:ascii="Times New Roman" w:eastAsia="Times New Roman"/>
          <w:b/>
          <w:sz w:val="24"/>
        </w:rPr>
        <w:br w:type="page"/>
      </w:r>
    </w:p>
    <w:p w14:paraId="668493B0" w14:textId="77777777" w:rsidR="00B96193" w:rsidRDefault="009E63F6">
      <w:pPr>
        <w:tabs>
          <w:tab w:val="left" w:pos="1299"/>
        </w:tabs>
        <w:spacing w:line="436" w:lineRule="exact"/>
        <w:ind w:left="215"/>
        <w:rPr>
          <w:rFonts w:ascii="Microsoft JhengHei" w:eastAsia="Microsoft JhengHei"/>
          <w:b/>
          <w:sz w:val="24"/>
        </w:rPr>
      </w:pPr>
      <w:r>
        <w:rPr>
          <w:rFonts w:ascii="Times New Roman" w:eastAsia="Times New Roman"/>
          <w:b/>
          <w:sz w:val="24"/>
        </w:rPr>
        <w:lastRenderedPageBreak/>
        <w:t>1</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7"/>
      <w:r>
        <w:rPr>
          <w:rFonts w:ascii="Microsoft JhengHei" w:eastAsia="Microsoft JhengHei" w:hint="eastAsia"/>
          <w:b/>
          <w:sz w:val="24"/>
        </w:rPr>
        <w:t>现场评价方案</w:t>
      </w:r>
    </w:p>
    <w:p w14:paraId="0722BFCD"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5"/>
        <w:gridCol w:w="542"/>
        <w:gridCol w:w="1109"/>
        <w:gridCol w:w="1421"/>
        <w:gridCol w:w="1247"/>
        <w:gridCol w:w="174"/>
        <w:gridCol w:w="1090"/>
        <w:gridCol w:w="1529"/>
        <w:gridCol w:w="223"/>
      </w:tblGrid>
      <w:tr w:rsidR="00B96193" w14:paraId="453E6CE5" w14:textId="77777777">
        <w:trPr>
          <w:trHeight w:val="465"/>
        </w:trPr>
        <w:tc>
          <w:tcPr>
            <w:tcW w:w="1190" w:type="dxa"/>
            <w:gridSpan w:val="2"/>
            <w:vMerge w:val="restart"/>
          </w:tcPr>
          <w:p w14:paraId="5B24CE6C" w14:textId="77777777" w:rsidR="00B96193" w:rsidRDefault="00B96193">
            <w:pPr>
              <w:pStyle w:val="TableParagraph"/>
              <w:spacing w:before="3"/>
              <w:rPr>
                <w:rFonts w:ascii="Microsoft JhengHei"/>
                <w:b/>
                <w:sz w:val="16"/>
              </w:rPr>
            </w:pPr>
          </w:p>
          <w:p w14:paraId="2E0FF2DB"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493" w:type="dxa"/>
            <w:gridSpan w:val="5"/>
            <w:vMerge w:val="restart"/>
          </w:tcPr>
          <w:p w14:paraId="34E48B6F" w14:textId="77777777" w:rsidR="00B96193" w:rsidRDefault="00B96193">
            <w:pPr>
              <w:pStyle w:val="TableParagraph"/>
              <w:spacing w:before="3"/>
              <w:rPr>
                <w:rFonts w:ascii="Microsoft JhengHei"/>
                <w:b/>
                <w:sz w:val="16"/>
              </w:rPr>
            </w:pPr>
          </w:p>
          <w:p w14:paraId="3EC5ECED" w14:textId="77777777" w:rsidR="00B96193" w:rsidRDefault="009E63F6">
            <w:pPr>
              <w:pStyle w:val="TableParagraph"/>
              <w:ind w:left="1506" w:right="1491"/>
              <w:jc w:val="center"/>
              <w:rPr>
                <w:rFonts w:ascii="Microsoft JhengHei" w:eastAsia="Microsoft JhengHei"/>
                <w:b/>
                <w:sz w:val="18"/>
              </w:rPr>
            </w:pPr>
            <w:r>
              <w:rPr>
                <w:rFonts w:ascii="Microsoft JhengHei" w:eastAsia="Microsoft JhengHei" w:hint="eastAsia"/>
                <w:b/>
                <w:sz w:val="18"/>
              </w:rPr>
              <w:t>现场评价方案</w:t>
            </w:r>
          </w:p>
        </w:tc>
        <w:tc>
          <w:tcPr>
            <w:tcW w:w="1090" w:type="dxa"/>
          </w:tcPr>
          <w:p w14:paraId="4A1F2480"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gridSpan w:val="2"/>
          </w:tcPr>
          <w:p w14:paraId="27C82BA0" w14:textId="77777777" w:rsidR="00B96193" w:rsidRDefault="00B96193">
            <w:pPr>
              <w:pStyle w:val="TableParagraph"/>
              <w:rPr>
                <w:rFonts w:ascii="Times New Roman"/>
                <w:sz w:val="18"/>
              </w:rPr>
            </w:pPr>
          </w:p>
        </w:tc>
      </w:tr>
      <w:tr w:rsidR="00B96193" w14:paraId="47209C40" w14:textId="77777777">
        <w:trPr>
          <w:trHeight w:val="470"/>
        </w:trPr>
        <w:tc>
          <w:tcPr>
            <w:tcW w:w="1190" w:type="dxa"/>
            <w:gridSpan w:val="2"/>
            <w:vMerge/>
            <w:tcBorders>
              <w:top w:val="nil"/>
            </w:tcBorders>
          </w:tcPr>
          <w:p w14:paraId="06E469E2" w14:textId="77777777" w:rsidR="00B96193" w:rsidRDefault="00B96193">
            <w:pPr>
              <w:rPr>
                <w:sz w:val="2"/>
                <w:szCs w:val="2"/>
              </w:rPr>
            </w:pPr>
          </w:p>
        </w:tc>
        <w:tc>
          <w:tcPr>
            <w:tcW w:w="4493" w:type="dxa"/>
            <w:gridSpan w:val="5"/>
            <w:vMerge/>
            <w:tcBorders>
              <w:top w:val="nil"/>
            </w:tcBorders>
          </w:tcPr>
          <w:p w14:paraId="03BEAAAB" w14:textId="77777777" w:rsidR="00B96193" w:rsidRDefault="00B96193">
            <w:pPr>
              <w:rPr>
                <w:sz w:val="2"/>
                <w:szCs w:val="2"/>
              </w:rPr>
            </w:pPr>
          </w:p>
        </w:tc>
        <w:tc>
          <w:tcPr>
            <w:tcW w:w="1090" w:type="dxa"/>
          </w:tcPr>
          <w:p w14:paraId="44A61200"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gridSpan w:val="2"/>
          </w:tcPr>
          <w:p w14:paraId="320D6676" w14:textId="77777777" w:rsidR="00B96193" w:rsidRDefault="00B96193">
            <w:pPr>
              <w:pStyle w:val="TableParagraph"/>
              <w:rPr>
                <w:rFonts w:ascii="Times New Roman"/>
                <w:sz w:val="18"/>
              </w:rPr>
            </w:pPr>
          </w:p>
        </w:tc>
      </w:tr>
      <w:tr w:rsidR="00B96193" w14:paraId="482661A3" w14:textId="77777777">
        <w:trPr>
          <w:trHeight w:val="470"/>
        </w:trPr>
        <w:tc>
          <w:tcPr>
            <w:tcW w:w="1190" w:type="dxa"/>
            <w:gridSpan w:val="2"/>
          </w:tcPr>
          <w:p w14:paraId="491725DB"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gridSpan w:val="2"/>
          </w:tcPr>
          <w:p w14:paraId="18141DE6" w14:textId="77777777" w:rsidR="00B96193" w:rsidRDefault="00B96193">
            <w:pPr>
              <w:pStyle w:val="TableParagraph"/>
              <w:rPr>
                <w:rFonts w:ascii="Times New Roman"/>
                <w:sz w:val="18"/>
              </w:rPr>
            </w:pPr>
          </w:p>
        </w:tc>
        <w:tc>
          <w:tcPr>
            <w:tcW w:w="1421" w:type="dxa"/>
          </w:tcPr>
          <w:p w14:paraId="56CBC424"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gridSpan w:val="2"/>
          </w:tcPr>
          <w:p w14:paraId="62306CC5" w14:textId="77777777" w:rsidR="00B96193" w:rsidRDefault="00B96193">
            <w:pPr>
              <w:pStyle w:val="TableParagraph"/>
              <w:rPr>
                <w:rFonts w:ascii="Times New Roman"/>
                <w:sz w:val="18"/>
              </w:rPr>
            </w:pPr>
          </w:p>
        </w:tc>
        <w:tc>
          <w:tcPr>
            <w:tcW w:w="1090" w:type="dxa"/>
          </w:tcPr>
          <w:p w14:paraId="76C9BDA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gridSpan w:val="2"/>
          </w:tcPr>
          <w:p w14:paraId="347D5B5A" w14:textId="77777777" w:rsidR="00B96193" w:rsidRDefault="00B96193">
            <w:pPr>
              <w:pStyle w:val="TableParagraph"/>
              <w:rPr>
                <w:rFonts w:ascii="Times New Roman"/>
                <w:sz w:val="18"/>
              </w:rPr>
            </w:pPr>
          </w:p>
        </w:tc>
      </w:tr>
      <w:tr w:rsidR="00B96193" w14:paraId="04D9CD6A" w14:textId="77777777">
        <w:trPr>
          <w:trHeight w:val="7487"/>
        </w:trPr>
        <w:tc>
          <w:tcPr>
            <w:tcW w:w="8522" w:type="dxa"/>
            <w:gridSpan w:val="10"/>
            <w:tcBorders>
              <w:bottom w:val="nil"/>
            </w:tcBorders>
          </w:tcPr>
          <w:p w14:paraId="037C912C"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t>一、前言</w:t>
            </w:r>
          </w:p>
          <w:p w14:paraId="5CD9E820" w14:textId="77777777" w:rsidR="00B96193" w:rsidRDefault="00B96193">
            <w:pPr>
              <w:pStyle w:val="TableParagraph"/>
              <w:spacing w:before="14"/>
              <w:rPr>
                <w:rFonts w:ascii="Microsoft JhengHei"/>
                <w:b/>
                <w:sz w:val="10"/>
              </w:rPr>
            </w:pPr>
          </w:p>
          <w:p w14:paraId="2EAAF4BC" w14:textId="77777777" w:rsidR="00B96193" w:rsidRDefault="009E63F6">
            <w:pPr>
              <w:pStyle w:val="TableParagraph"/>
              <w:spacing w:before="1" w:line="487" w:lineRule="auto"/>
              <w:ind w:left="110" w:right="4" w:firstLine="360"/>
              <w:rPr>
                <w:sz w:val="18"/>
              </w:rPr>
            </w:pPr>
            <w:r>
              <w:rPr>
                <w:spacing w:val="-5"/>
                <w:sz w:val="18"/>
              </w:rPr>
              <w:t>生产现场既承担着公司所有产品的制造加工，也承担着产品质量、工艺技术的改善改进工作；既是公</w:t>
            </w:r>
            <w:r>
              <w:rPr>
                <w:spacing w:val="-5"/>
                <w:sz w:val="18"/>
              </w:rPr>
              <w:t xml:space="preserve"> </w:t>
            </w:r>
            <w:r>
              <w:rPr>
                <w:spacing w:val="-7"/>
                <w:sz w:val="18"/>
              </w:rPr>
              <w:t>司所有生产信息</w:t>
            </w:r>
            <w:r>
              <w:rPr>
                <w:sz w:val="18"/>
              </w:rPr>
              <w:t>（</w:t>
            </w:r>
            <w:r>
              <w:rPr>
                <w:spacing w:val="-7"/>
                <w:sz w:val="18"/>
              </w:rPr>
              <w:t>如</w:t>
            </w:r>
            <w:proofErr w:type="gramStart"/>
            <w:r>
              <w:rPr>
                <w:spacing w:val="-7"/>
                <w:sz w:val="18"/>
              </w:rPr>
              <w:t>产品产品</w:t>
            </w:r>
            <w:proofErr w:type="gramEnd"/>
            <w:r>
              <w:rPr>
                <w:spacing w:val="-7"/>
                <w:sz w:val="18"/>
              </w:rPr>
              <w:t>信息、质量信息、技术信息等</w:t>
            </w:r>
            <w:r>
              <w:rPr>
                <w:spacing w:val="-20"/>
                <w:sz w:val="18"/>
              </w:rPr>
              <w:t>）</w:t>
            </w:r>
            <w:r>
              <w:rPr>
                <w:spacing w:val="-5"/>
                <w:sz w:val="18"/>
              </w:rPr>
              <w:t>的衔接地，也是隐藏公司利润潜力的聚集地。所以，生产现场管理是公司</w:t>
            </w:r>
            <w:proofErr w:type="gramStart"/>
            <w:r>
              <w:rPr>
                <w:spacing w:val="-5"/>
                <w:sz w:val="18"/>
              </w:rPr>
              <w:t>最</w:t>
            </w:r>
            <w:proofErr w:type="gramEnd"/>
            <w:r>
              <w:rPr>
                <w:spacing w:val="-5"/>
                <w:sz w:val="18"/>
              </w:rPr>
              <w:t>基础、也是最重要的活动之一，其水平的高低直接影响到公司产品质量水平</w:t>
            </w:r>
            <w:r>
              <w:rPr>
                <w:spacing w:val="-5"/>
                <w:sz w:val="18"/>
              </w:rPr>
              <w:t xml:space="preserve"> </w:t>
            </w:r>
            <w:r>
              <w:rPr>
                <w:spacing w:val="-5"/>
                <w:sz w:val="18"/>
              </w:rPr>
              <w:t>和公司的经济利益。</w:t>
            </w:r>
          </w:p>
          <w:p w14:paraId="6F7B935B" w14:textId="77777777" w:rsidR="00B96193" w:rsidRDefault="009E63F6">
            <w:pPr>
              <w:pStyle w:val="TableParagraph"/>
              <w:spacing w:line="487" w:lineRule="auto"/>
              <w:ind w:left="110" w:right="86" w:firstLine="360"/>
              <w:jc w:val="both"/>
              <w:rPr>
                <w:sz w:val="18"/>
              </w:rPr>
            </w:pPr>
            <w:r>
              <w:rPr>
                <w:spacing w:val="-5"/>
                <w:sz w:val="18"/>
              </w:rPr>
              <w:t>为考察、掌握公司生产现场管理的实际状况，发现生产现场管理的优势与不足，挖掘生产现场管理存</w:t>
            </w:r>
            <w:r>
              <w:rPr>
                <w:spacing w:val="-6"/>
                <w:sz w:val="18"/>
              </w:rPr>
              <w:t>在的潜力，为公司生产效率的提高、产品质量水平的提升、生产成本的控制等打下坚实的基础，创造更大</w:t>
            </w:r>
            <w:r>
              <w:rPr>
                <w:spacing w:val="-5"/>
                <w:sz w:val="18"/>
              </w:rPr>
              <w:t>的经济效益，特组织此次现场评价活动</w:t>
            </w:r>
            <w:r>
              <w:rPr>
                <w:spacing w:val="-5"/>
                <w:sz w:val="18"/>
              </w:rPr>
              <w:t>。</w:t>
            </w:r>
          </w:p>
          <w:p w14:paraId="72D0F9B3" w14:textId="77777777" w:rsidR="00B96193" w:rsidRDefault="009E63F6">
            <w:pPr>
              <w:pStyle w:val="TableParagraph"/>
              <w:spacing w:line="269" w:lineRule="exact"/>
              <w:ind w:left="470"/>
              <w:rPr>
                <w:rFonts w:ascii="Microsoft JhengHei" w:eastAsia="Microsoft JhengHei"/>
                <w:b/>
                <w:sz w:val="18"/>
              </w:rPr>
            </w:pPr>
            <w:r>
              <w:rPr>
                <w:rFonts w:ascii="Microsoft JhengHei" w:eastAsia="Microsoft JhengHei" w:hint="eastAsia"/>
                <w:b/>
                <w:sz w:val="18"/>
              </w:rPr>
              <w:t>二、现场评价小组的成员构成</w:t>
            </w:r>
          </w:p>
          <w:p w14:paraId="56083ABE" w14:textId="77777777" w:rsidR="00B96193" w:rsidRDefault="00B96193">
            <w:pPr>
              <w:pStyle w:val="TableParagraph"/>
              <w:spacing w:before="14"/>
              <w:rPr>
                <w:rFonts w:ascii="Microsoft JhengHei"/>
                <w:b/>
                <w:sz w:val="10"/>
              </w:rPr>
            </w:pPr>
          </w:p>
          <w:p w14:paraId="14C26876" w14:textId="77777777" w:rsidR="00B96193" w:rsidRDefault="009E63F6">
            <w:pPr>
              <w:pStyle w:val="TableParagraph"/>
              <w:ind w:left="470"/>
              <w:rPr>
                <w:sz w:val="18"/>
              </w:rPr>
            </w:pPr>
            <w:r>
              <w:rPr>
                <w:sz w:val="18"/>
              </w:rPr>
              <w:t>此次现场评价行动由主管生产的副总</w:t>
            </w:r>
            <w:r>
              <w:rPr>
                <w:sz w:val="18"/>
              </w:rPr>
              <w:t>××</w:t>
            </w:r>
            <w:r>
              <w:rPr>
                <w:sz w:val="18"/>
              </w:rPr>
              <w:t>担任组长，具体成员名单如下。</w:t>
            </w:r>
          </w:p>
          <w:p w14:paraId="012E3DC1" w14:textId="77777777" w:rsidR="00B96193" w:rsidRDefault="00B96193">
            <w:pPr>
              <w:pStyle w:val="TableParagraph"/>
              <w:spacing w:before="14"/>
              <w:rPr>
                <w:rFonts w:ascii="Microsoft JhengHei"/>
                <w:b/>
                <w:sz w:val="12"/>
              </w:rPr>
            </w:pPr>
          </w:p>
          <w:p w14:paraId="6603C225" w14:textId="77777777" w:rsidR="00B96193" w:rsidRDefault="009E63F6">
            <w:pPr>
              <w:pStyle w:val="TableParagraph"/>
              <w:ind w:left="470"/>
              <w:rPr>
                <w:sz w:val="18"/>
              </w:rPr>
            </w:pPr>
            <w:r>
              <w:rPr>
                <w:sz w:val="18"/>
              </w:rPr>
              <w:t>副组长：</w:t>
            </w:r>
            <w:r>
              <w:rPr>
                <w:sz w:val="18"/>
              </w:rPr>
              <w:t>×××</w:t>
            </w:r>
            <w:r>
              <w:rPr>
                <w:sz w:val="18"/>
              </w:rPr>
              <w:t>。</w:t>
            </w:r>
          </w:p>
          <w:p w14:paraId="393BE5A7" w14:textId="77777777" w:rsidR="00B96193" w:rsidRDefault="00B96193">
            <w:pPr>
              <w:pStyle w:val="TableParagraph"/>
              <w:spacing w:before="1"/>
              <w:rPr>
                <w:rFonts w:ascii="Microsoft JhengHei"/>
                <w:b/>
                <w:sz w:val="13"/>
              </w:rPr>
            </w:pPr>
          </w:p>
          <w:p w14:paraId="49E5FF4D" w14:textId="77777777" w:rsidR="00B96193" w:rsidRDefault="009E63F6">
            <w:pPr>
              <w:pStyle w:val="TableParagraph"/>
              <w:ind w:left="470"/>
              <w:rPr>
                <w:sz w:val="18"/>
              </w:rPr>
            </w:pPr>
            <w:r>
              <w:rPr>
                <w:sz w:val="18"/>
              </w:rPr>
              <w:t>组员：</w:t>
            </w:r>
            <w:r>
              <w:rPr>
                <w:sz w:val="18"/>
              </w:rPr>
              <w:t>×××</w:t>
            </w:r>
            <w:r>
              <w:rPr>
                <w:sz w:val="18"/>
              </w:rPr>
              <w:t>，</w:t>
            </w:r>
            <w:r>
              <w:rPr>
                <w:sz w:val="18"/>
              </w:rPr>
              <w:t>×××</w:t>
            </w:r>
            <w:r>
              <w:rPr>
                <w:sz w:val="18"/>
              </w:rPr>
              <w:t>，</w:t>
            </w:r>
            <w:r>
              <w:rPr>
                <w:sz w:val="18"/>
              </w:rPr>
              <w:t>×××</w:t>
            </w:r>
            <w:r>
              <w:rPr>
                <w:sz w:val="18"/>
              </w:rPr>
              <w:t>，</w:t>
            </w:r>
            <w:r>
              <w:rPr>
                <w:sz w:val="18"/>
              </w:rPr>
              <w:t>×××</w:t>
            </w:r>
            <w:r>
              <w:rPr>
                <w:sz w:val="18"/>
              </w:rPr>
              <w:t>，</w:t>
            </w:r>
            <w:r>
              <w:rPr>
                <w:sz w:val="18"/>
              </w:rPr>
              <w:t>×××</w:t>
            </w:r>
            <w:r>
              <w:rPr>
                <w:sz w:val="18"/>
              </w:rPr>
              <w:t>。</w:t>
            </w:r>
          </w:p>
          <w:p w14:paraId="177FF954" w14:textId="77777777" w:rsidR="00B96193" w:rsidRDefault="00B96193">
            <w:pPr>
              <w:pStyle w:val="TableParagraph"/>
              <w:spacing w:before="10"/>
              <w:rPr>
                <w:rFonts w:ascii="Microsoft JhengHei"/>
                <w:b/>
                <w:sz w:val="9"/>
              </w:rPr>
            </w:pPr>
          </w:p>
          <w:p w14:paraId="238CC284"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三、现场评价活动的时间与计划</w:t>
            </w:r>
          </w:p>
          <w:p w14:paraId="6A0F01DD" w14:textId="77777777" w:rsidR="00B96193" w:rsidRDefault="00B96193">
            <w:pPr>
              <w:pStyle w:val="TableParagraph"/>
              <w:spacing w:before="15"/>
              <w:rPr>
                <w:rFonts w:ascii="Microsoft JhengHei"/>
                <w:b/>
                <w:sz w:val="10"/>
              </w:rPr>
            </w:pPr>
          </w:p>
          <w:p w14:paraId="5CC7792A" w14:textId="77777777" w:rsidR="00B96193" w:rsidRDefault="009E63F6">
            <w:pPr>
              <w:pStyle w:val="TableParagraph"/>
              <w:numPr>
                <w:ilvl w:val="0"/>
                <w:numId w:val="14"/>
              </w:numPr>
              <w:tabs>
                <w:tab w:val="left" w:pos="745"/>
              </w:tabs>
              <w:rPr>
                <w:sz w:val="18"/>
              </w:rPr>
            </w:pPr>
            <w:r>
              <w:rPr>
                <w:spacing w:val="-5"/>
                <w:sz w:val="18"/>
              </w:rPr>
              <w:t>此次现场评价活动将从</w:t>
            </w:r>
            <w:r>
              <w:rPr>
                <w:spacing w:val="-5"/>
                <w:sz w:val="18"/>
              </w:rPr>
              <w:t>××××</w:t>
            </w:r>
            <w:r>
              <w:rPr>
                <w:spacing w:val="-5"/>
                <w:sz w:val="18"/>
              </w:rPr>
              <w:t>年</w:t>
            </w:r>
            <w:r>
              <w:rPr>
                <w:spacing w:val="-5"/>
                <w:sz w:val="18"/>
              </w:rPr>
              <w:t>××</w:t>
            </w:r>
            <w:r>
              <w:rPr>
                <w:spacing w:val="-5"/>
                <w:sz w:val="18"/>
              </w:rPr>
              <w:t>月</w:t>
            </w:r>
            <w:r>
              <w:rPr>
                <w:spacing w:val="-5"/>
                <w:sz w:val="18"/>
              </w:rPr>
              <w:t>××</w:t>
            </w:r>
            <w:r>
              <w:rPr>
                <w:spacing w:val="-5"/>
                <w:sz w:val="18"/>
              </w:rPr>
              <w:t>日</w:t>
            </w:r>
            <w:r>
              <w:rPr>
                <w:sz w:val="18"/>
              </w:rPr>
              <w:t>～</w:t>
            </w:r>
            <w:r>
              <w:rPr>
                <w:spacing w:val="-5"/>
                <w:sz w:val="18"/>
              </w:rPr>
              <w:t>××××</w:t>
            </w:r>
            <w:r>
              <w:rPr>
                <w:spacing w:val="-5"/>
                <w:sz w:val="18"/>
              </w:rPr>
              <w:t>年</w:t>
            </w:r>
            <w:r>
              <w:rPr>
                <w:spacing w:val="-5"/>
                <w:sz w:val="18"/>
              </w:rPr>
              <w:t>××</w:t>
            </w:r>
            <w:r>
              <w:rPr>
                <w:spacing w:val="-5"/>
                <w:sz w:val="18"/>
              </w:rPr>
              <w:t>月</w:t>
            </w:r>
            <w:r>
              <w:rPr>
                <w:spacing w:val="-5"/>
                <w:sz w:val="18"/>
              </w:rPr>
              <w:t>××</w:t>
            </w:r>
            <w:r>
              <w:rPr>
                <w:spacing w:val="-5"/>
                <w:sz w:val="18"/>
              </w:rPr>
              <w:t>日开展。</w:t>
            </w:r>
          </w:p>
          <w:p w14:paraId="6B802017" w14:textId="77777777" w:rsidR="00B96193" w:rsidRDefault="00B96193">
            <w:pPr>
              <w:pStyle w:val="TableParagraph"/>
              <w:spacing w:before="14"/>
              <w:rPr>
                <w:rFonts w:ascii="Microsoft JhengHei"/>
                <w:b/>
                <w:sz w:val="12"/>
              </w:rPr>
            </w:pPr>
          </w:p>
          <w:p w14:paraId="2D5BF869" w14:textId="77777777" w:rsidR="00B96193" w:rsidRDefault="009E63F6">
            <w:pPr>
              <w:pStyle w:val="TableParagraph"/>
              <w:numPr>
                <w:ilvl w:val="0"/>
                <w:numId w:val="14"/>
              </w:numPr>
              <w:tabs>
                <w:tab w:val="left" w:pos="745"/>
              </w:tabs>
              <w:rPr>
                <w:sz w:val="18"/>
              </w:rPr>
            </w:pPr>
            <w:r>
              <w:rPr>
                <w:spacing w:val="-5"/>
                <w:sz w:val="18"/>
              </w:rPr>
              <w:t>现场评价活动的具体步骤及时间安排如下表所示。</w:t>
            </w:r>
          </w:p>
          <w:p w14:paraId="3C5596E8" w14:textId="77777777" w:rsidR="00B96193" w:rsidRDefault="00B96193">
            <w:pPr>
              <w:pStyle w:val="TableParagraph"/>
              <w:spacing w:before="15"/>
              <w:rPr>
                <w:rFonts w:ascii="Microsoft JhengHei"/>
                <w:b/>
                <w:sz w:val="9"/>
              </w:rPr>
            </w:pPr>
          </w:p>
          <w:p w14:paraId="3A8B160D"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现场评价活动时间安排表</w:t>
            </w:r>
          </w:p>
        </w:tc>
      </w:tr>
      <w:tr w:rsidR="00B96193" w14:paraId="5B91562D" w14:textId="77777777">
        <w:trPr>
          <w:trHeight w:val="470"/>
        </w:trPr>
        <w:tc>
          <w:tcPr>
            <w:tcW w:w="115" w:type="dxa"/>
            <w:tcBorders>
              <w:top w:val="nil"/>
              <w:bottom w:val="nil"/>
            </w:tcBorders>
          </w:tcPr>
          <w:p w14:paraId="32AA0312" w14:textId="77777777" w:rsidR="00B96193" w:rsidRDefault="00B96193">
            <w:pPr>
              <w:pStyle w:val="TableParagraph"/>
              <w:rPr>
                <w:rFonts w:ascii="Times New Roman"/>
                <w:sz w:val="18"/>
              </w:rPr>
            </w:pPr>
          </w:p>
        </w:tc>
        <w:tc>
          <w:tcPr>
            <w:tcW w:w="1617" w:type="dxa"/>
            <w:gridSpan w:val="2"/>
          </w:tcPr>
          <w:p w14:paraId="3F449FC8" w14:textId="77777777" w:rsidR="00B96193" w:rsidRDefault="009E63F6">
            <w:pPr>
              <w:pStyle w:val="TableParagraph"/>
              <w:spacing w:before="54"/>
              <w:ind w:left="248" w:right="238"/>
              <w:jc w:val="center"/>
              <w:rPr>
                <w:rFonts w:ascii="Microsoft JhengHei" w:eastAsia="Microsoft JhengHei"/>
                <w:b/>
                <w:sz w:val="18"/>
              </w:rPr>
            </w:pPr>
            <w:r>
              <w:rPr>
                <w:rFonts w:ascii="Microsoft JhengHei" w:eastAsia="Microsoft JhengHei" w:hint="eastAsia"/>
                <w:b/>
                <w:sz w:val="18"/>
              </w:rPr>
              <w:t>现场评价阶段</w:t>
            </w:r>
          </w:p>
        </w:tc>
        <w:tc>
          <w:tcPr>
            <w:tcW w:w="3777" w:type="dxa"/>
            <w:gridSpan w:val="3"/>
          </w:tcPr>
          <w:p w14:paraId="46B2981E" w14:textId="77777777" w:rsidR="00B96193" w:rsidRDefault="009E63F6">
            <w:pPr>
              <w:pStyle w:val="TableParagraph"/>
              <w:spacing w:before="54"/>
              <w:ind w:left="1324" w:right="1322"/>
              <w:jc w:val="center"/>
              <w:rPr>
                <w:rFonts w:ascii="Microsoft JhengHei" w:eastAsia="Microsoft JhengHei"/>
                <w:b/>
                <w:sz w:val="18"/>
              </w:rPr>
            </w:pPr>
            <w:r>
              <w:rPr>
                <w:rFonts w:ascii="Microsoft JhengHei" w:eastAsia="Microsoft JhengHei" w:hint="eastAsia"/>
                <w:b/>
                <w:sz w:val="18"/>
              </w:rPr>
              <w:t>具体工作内容</w:t>
            </w:r>
          </w:p>
        </w:tc>
        <w:tc>
          <w:tcPr>
            <w:tcW w:w="2793" w:type="dxa"/>
            <w:gridSpan w:val="3"/>
          </w:tcPr>
          <w:p w14:paraId="4C829648" w14:textId="77777777" w:rsidR="00B96193" w:rsidRDefault="009E63F6">
            <w:pPr>
              <w:pStyle w:val="TableParagraph"/>
              <w:spacing w:before="54"/>
              <w:ind w:left="855"/>
              <w:rPr>
                <w:rFonts w:ascii="Microsoft JhengHei" w:eastAsia="Microsoft JhengHei"/>
                <w:b/>
                <w:sz w:val="18"/>
              </w:rPr>
            </w:pPr>
            <w:r>
              <w:rPr>
                <w:rFonts w:ascii="Microsoft JhengHei" w:eastAsia="Microsoft JhengHei" w:hint="eastAsia"/>
                <w:b/>
                <w:sz w:val="18"/>
              </w:rPr>
              <w:t>具体时间安排</w:t>
            </w:r>
          </w:p>
        </w:tc>
        <w:tc>
          <w:tcPr>
            <w:tcW w:w="220" w:type="dxa"/>
            <w:vMerge w:val="restart"/>
            <w:tcBorders>
              <w:top w:val="nil"/>
            </w:tcBorders>
          </w:tcPr>
          <w:p w14:paraId="48CC2AC3" w14:textId="77777777" w:rsidR="00B96193" w:rsidRDefault="00B96193">
            <w:pPr>
              <w:pStyle w:val="TableParagraph"/>
              <w:rPr>
                <w:rFonts w:ascii="Times New Roman"/>
                <w:sz w:val="18"/>
              </w:rPr>
            </w:pPr>
          </w:p>
        </w:tc>
      </w:tr>
      <w:tr w:rsidR="00B96193" w14:paraId="560A0CCA" w14:textId="77777777">
        <w:trPr>
          <w:trHeight w:val="465"/>
        </w:trPr>
        <w:tc>
          <w:tcPr>
            <w:tcW w:w="115" w:type="dxa"/>
            <w:vMerge w:val="restart"/>
            <w:tcBorders>
              <w:top w:val="nil"/>
              <w:bottom w:val="nil"/>
            </w:tcBorders>
          </w:tcPr>
          <w:p w14:paraId="71A3E64B" w14:textId="77777777" w:rsidR="00B96193" w:rsidRDefault="00B96193">
            <w:pPr>
              <w:pStyle w:val="TableParagraph"/>
              <w:rPr>
                <w:rFonts w:ascii="Times New Roman"/>
                <w:sz w:val="18"/>
              </w:rPr>
            </w:pPr>
          </w:p>
        </w:tc>
        <w:tc>
          <w:tcPr>
            <w:tcW w:w="1617" w:type="dxa"/>
            <w:gridSpan w:val="2"/>
            <w:vMerge w:val="restart"/>
          </w:tcPr>
          <w:p w14:paraId="37C6C54E" w14:textId="77777777" w:rsidR="00B96193" w:rsidRDefault="00B96193">
            <w:pPr>
              <w:pStyle w:val="TableParagraph"/>
              <w:rPr>
                <w:rFonts w:ascii="Microsoft JhengHei"/>
                <w:b/>
                <w:sz w:val="18"/>
              </w:rPr>
            </w:pPr>
          </w:p>
          <w:p w14:paraId="5F8C1721" w14:textId="77777777" w:rsidR="00B96193" w:rsidRDefault="00B96193">
            <w:pPr>
              <w:pStyle w:val="TableParagraph"/>
              <w:rPr>
                <w:rFonts w:ascii="Microsoft JhengHei"/>
                <w:b/>
                <w:sz w:val="14"/>
              </w:rPr>
            </w:pPr>
          </w:p>
          <w:p w14:paraId="1C602601" w14:textId="77777777" w:rsidR="00B96193" w:rsidRDefault="009E63F6">
            <w:pPr>
              <w:pStyle w:val="TableParagraph"/>
              <w:ind w:left="446"/>
              <w:rPr>
                <w:sz w:val="18"/>
              </w:rPr>
            </w:pPr>
            <w:r>
              <w:rPr>
                <w:sz w:val="18"/>
              </w:rPr>
              <w:t>开始阶段</w:t>
            </w:r>
          </w:p>
        </w:tc>
        <w:tc>
          <w:tcPr>
            <w:tcW w:w="3777" w:type="dxa"/>
            <w:gridSpan w:val="3"/>
          </w:tcPr>
          <w:p w14:paraId="2F9EC61D" w14:textId="77777777" w:rsidR="00B96193" w:rsidRDefault="009E63F6">
            <w:pPr>
              <w:pStyle w:val="TableParagraph"/>
              <w:spacing w:before="113"/>
              <w:ind w:left="106"/>
              <w:rPr>
                <w:sz w:val="18"/>
              </w:rPr>
            </w:pPr>
            <w:r>
              <w:rPr>
                <w:rFonts w:ascii="Times New Roman" w:eastAsia="Times New Roman"/>
                <w:sz w:val="18"/>
              </w:rPr>
              <w:t>1</w:t>
            </w:r>
            <w:r>
              <w:rPr>
                <w:sz w:val="18"/>
              </w:rPr>
              <w:t>．组建现场评价小组</w:t>
            </w:r>
          </w:p>
        </w:tc>
        <w:tc>
          <w:tcPr>
            <w:tcW w:w="2793" w:type="dxa"/>
            <w:gridSpan w:val="3"/>
          </w:tcPr>
          <w:p w14:paraId="79230087" w14:textId="77777777" w:rsidR="00B96193" w:rsidRDefault="00B96193">
            <w:pPr>
              <w:pStyle w:val="TableParagraph"/>
              <w:rPr>
                <w:rFonts w:ascii="Times New Roman"/>
                <w:sz w:val="18"/>
              </w:rPr>
            </w:pPr>
          </w:p>
        </w:tc>
        <w:tc>
          <w:tcPr>
            <w:tcW w:w="220" w:type="dxa"/>
            <w:vMerge/>
            <w:tcBorders>
              <w:top w:val="nil"/>
            </w:tcBorders>
          </w:tcPr>
          <w:p w14:paraId="4ED82B82" w14:textId="77777777" w:rsidR="00B96193" w:rsidRDefault="00B96193">
            <w:pPr>
              <w:rPr>
                <w:sz w:val="2"/>
                <w:szCs w:val="2"/>
              </w:rPr>
            </w:pPr>
          </w:p>
        </w:tc>
      </w:tr>
      <w:tr w:rsidR="00B96193" w14:paraId="2AAE6C61" w14:textId="77777777">
        <w:trPr>
          <w:trHeight w:val="470"/>
        </w:trPr>
        <w:tc>
          <w:tcPr>
            <w:tcW w:w="115" w:type="dxa"/>
            <w:vMerge/>
            <w:tcBorders>
              <w:top w:val="nil"/>
              <w:bottom w:val="nil"/>
            </w:tcBorders>
          </w:tcPr>
          <w:p w14:paraId="5A99972B" w14:textId="77777777" w:rsidR="00B96193" w:rsidRDefault="00B96193">
            <w:pPr>
              <w:rPr>
                <w:sz w:val="2"/>
                <w:szCs w:val="2"/>
              </w:rPr>
            </w:pPr>
          </w:p>
        </w:tc>
        <w:tc>
          <w:tcPr>
            <w:tcW w:w="1617" w:type="dxa"/>
            <w:gridSpan w:val="2"/>
            <w:vMerge/>
            <w:tcBorders>
              <w:top w:val="nil"/>
            </w:tcBorders>
          </w:tcPr>
          <w:p w14:paraId="51493B24" w14:textId="77777777" w:rsidR="00B96193" w:rsidRDefault="00B96193">
            <w:pPr>
              <w:rPr>
                <w:sz w:val="2"/>
                <w:szCs w:val="2"/>
              </w:rPr>
            </w:pPr>
          </w:p>
        </w:tc>
        <w:tc>
          <w:tcPr>
            <w:tcW w:w="3777" w:type="dxa"/>
            <w:gridSpan w:val="3"/>
          </w:tcPr>
          <w:p w14:paraId="016EAAD9" w14:textId="77777777" w:rsidR="00B96193" w:rsidRDefault="009E63F6">
            <w:pPr>
              <w:pStyle w:val="TableParagraph"/>
              <w:spacing w:before="113"/>
              <w:ind w:left="106"/>
              <w:rPr>
                <w:sz w:val="18"/>
              </w:rPr>
            </w:pPr>
            <w:r>
              <w:rPr>
                <w:rFonts w:ascii="Times New Roman" w:eastAsia="Times New Roman"/>
                <w:sz w:val="18"/>
              </w:rPr>
              <w:t>2</w:t>
            </w:r>
            <w:r>
              <w:rPr>
                <w:sz w:val="18"/>
              </w:rPr>
              <w:t>．确定现场评价的要素</w:t>
            </w:r>
          </w:p>
        </w:tc>
        <w:tc>
          <w:tcPr>
            <w:tcW w:w="2793" w:type="dxa"/>
            <w:gridSpan w:val="3"/>
          </w:tcPr>
          <w:p w14:paraId="0D9D0759" w14:textId="77777777" w:rsidR="00B96193" w:rsidRDefault="00B96193">
            <w:pPr>
              <w:pStyle w:val="TableParagraph"/>
              <w:rPr>
                <w:rFonts w:ascii="Times New Roman"/>
                <w:sz w:val="18"/>
              </w:rPr>
            </w:pPr>
          </w:p>
        </w:tc>
        <w:tc>
          <w:tcPr>
            <w:tcW w:w="220" w:type="dxa"/>
            <w:vMerge/>
            <w:tcBorders>
              <w:top w:val="nil"/>
            </w:tcBorders>
          </w:tcPr>
          <w:p w14:paraId="5C2FA3DE" w14:textId="77777777" w:rsidR="00B96193" w:rsidRDefault="00B96193">
            <w:pPr>
              <w:rPr>
                <w:sz w:val="2"/>
                <w:szCs w:val="2"/>
              </w:rPr>
            </w:pPr>
          </w:p>
        </w:tc>
      </w:tr>
      <w:tr w:rsidR="00B96193" w14:paraId="6FCBAB70" w14:textId="77777777">
        <w:trPr>
          <w:trHeight w:val="465"/>
        </w:trPr>
        <w:tc>
          <w:tcPr>
            <w:tcW w:w="115" w:type="dxa"/>
            <w:vMerge/>
            <w:tcBorders>
              <w:top w:val="nil"/>
              <w:bottom w:val="nil"/>
            </w:tcBorders>
          </w:tcPr>
          <w:p w14:paraId="0080969D" w14:textId="77777777" w:rsidR="00B96193" w:rsidRDefault="00B96193">
            <w:pPr>
              <w:rPr>
                <w:sz w:val="2"/>
                <w:szCs w:val="2"/>
              </w:rPr>
            </w:pPr>
          </w:p>
        </w:tc>
        <w:tc>
          <w:tcPr>
            <w:tcW w:w="1617" w:type="dxa"/>
            <w:gridSpan w:val="2"/>
            <w:vMerge/>
            <w:tcBorders>
              <w:top w:val="nil"/>
            </w:tcBorders>
          </w:tcPr>
          <w:p w14:paraId="601EC28D" w14:textId="77777777" w:rsidR="00B96193" w:rsidRDefault="00B96193">
            <w:pPr>
              <w:rPr>
                <w:sz w:val="2"/>
                <w:szCs w:val="2"/>
              </w:rPr>
            </w:pPr>
          </w:p>
        </w:tc>
        <w:tc>
          <w:tcPr>
            <w:tcW w:w="3777" w:type="dxa"/>
            <w:gridSpan w:val="3"/>
          </w:tcPr>
          <w:p w14:paraId="171A79F0" w14:textId="77777777" w:rsidR="00B96193" w:rsidRDefault="009E63F6">
            <w:pPr>
              <w:pStyle w:val="TableParagraph"/>
              <w:spacing w:before="113"/>
              <w:ind w:left="106"/>
              <w:rPr>
                <w:sz w:val="18"/>
              </w:rPr>
            </w:pPr>
            <w:r>
              <w:rPr>
                <w:rFonts w:ascii="Times New Roman" w:eastAsia="Times New Roman"/>
                <w:sz w:val="18"/>
              </w:rPr>
              <w:t>3</w:t>
            </w:r>
            <w:r>
              <w:rPr>
                <w:sz w:val="18"/>
              </w:rPr>
              <w:t>．制订调研计划</w:t>
            </w:r>
          </w:p>
        </w:tc>
        <w:tc>
          <w:tcPr>
            <w:tcW w:w="2793" w:type="dxa"/>
            <w:gridSpan w:val="3"/>
          </w:tcPr>
          <w:p w14:paraId="6DC49B8A" w14:textId="77777777" w:rsidR="00B96193" w:rsidRDefault="00B96193">
            <w:pPr>
              <w:pStyle w:val="TableParagraph"/>
              <w:rPr>
                <w:rFonts w:ascii="Times New Roman"/>
                <w:sz w:val="18"/>
              </w:rPr>
            </w:pPr>
          </w:p>
        </w:tc>
        <w:tc>
          <w:tcPr>
            <w:tcW w:w="220" w:type="dxa"/>
            <w:vMerge/>
            <w:tcBorders>
              <w:top w:val="nil"/>
            </w:tcBorders>
          </w:tcPr>
          <w:p w14:paraId="2A8FF58B" w14:textId="77777777" w:rsidR="00B96193" w:rsidRDefault="00B96193">
            <w:pPr>
              <w:rPr>
                <w:sz w:val="2"/>
                <w:szCs w:val="2"/>
              </w:rPr>
            </w:pPr>
          </w:p>
        </w:tc>
      </w:tr>
      <w:tr w:rsidR="00B96193" w14:paraId="41035205" w14:textId="77777777">
        <w:trPr>
          <w:trHeight w:val="470"/>
        </w:trPr>
        <w:tc>
          <w:tcPr>
            <w:tcW w:w="115" w:type="dxa"/>
            <w:vMerge w:val="restart"/>
            <w:tcBorders>
              <w:top w:val="nil"/>
              <w:bottom w:val="nil"/>
            </w:tcBorders>
          </w:tcPr>
          <w:p w14:paraId="737CCEA3" w14:textId="77777777" w:rsidR="00B96193" w:rsidRDefault="00B96193">
            <w:pPr>
              <w:pStyle w:val="TableParagraph"/>
              <w:rPr>
                <w:rFonts w:ascii="Times New Roman"/>
                <w:sz w:val="18"/>
              </w:rPr>
            </w:pPr>
          </w:p>
        </w:tc>
        <w:tc>
          <w:tcPr>
            <w:tcW w:w="1617" w:type="dxa"/>
            <w:gridSpan w:val="2"/>
            <w:vMerge w:val="restart"/>
          </w:tcPr>
          <w:p w14:paraId="1610333C" w14:textId="77777777" w:rsidR="00B96193" w:rsidRDefault="00B96193">
            <w:pPr>
              <w:pStyle w:val="TableParagraph"/>
              <w:rPr>
                <w:rFonts w:ascii="Microsoft JhengHei"/>
                <w:b/>
                <w:sz w:val="18"/>
              </w:rPr>
            </w:pPr>
          </w:p>
          <w:p w14:paraId="068A4D8E" w14:textId="77777777" w:rsidR="00B96193" w:rsidRDefault="00B96193">
            <w:pPr>
              <w:pStyle w:val="TableParagraph"/>
              <w:rPr>
                <w:rFonts w:ascii="Microsoft JhengHei"/>
                <w:b/>
                <w:sz w:val="18"/>
              </w:rPr>
            </w:pPr>
          </w:p>
          <w:p w14:paraId="02CE0261" w14:textId="77777777" w:rsidR="00B96193" w:rsidRDefault="00B96193">
            <w:pPr>
              <w:pStyle w:val="TableParagraph"/>
              <w:rPr>
                <w:rFonts w:ascii="Microsoft JhengHei"/>
                <w:b/>
                <w:sz w:val="18"/>
              </w:rPr>
            </w:pPr>
          </w:p>
          <w:p w14:paraId="343DE2C9" w14:textId="77777777" w:rsidR="00B96193" w:rsidRDefault="00B96193">
            <w:pPr>
              <w:pStyle w:val="TableParagraph"/>
              <w:rPr>
                <w:rFonts w:ascii="Microsoft JhengHei"/>
                <w:b/>
                <w:sz w:val="18"/>
              </w:rPr>
            </w:pPr>
          </w:p>
          <w:p w14:paraId="4531FE8E" w14:textId="77777777" w:rsidR="00B96193" w:rsidRDefault="00B96193">
            <w:pPr>
              <w:pStyle w:val="TableParagraph"/>
              <w:rPr>
                <w:rFonts w:ascii="Microsoft JhengHei"/>
                <w:b/>
                <w:sz w:val="18"/>
              </w:rPr>
            </w:pPr>
          </w:p>
          <w:p w14:paraId="29FF6DA5" w14:textId="77777777" w:rsidR="00B96193" w:rsidRDefault="00B96193">
            <w:pPr>
              <w:pStyle w:val="TableParagraph"/>
              <w:spacing w:before="10"/>
              <w:rPr>
                <w:rFonts w:ascii="Microsoft JhengHei"/>
                <w:b/>
                <w:sz w:val="20"/>
              </w:rPr>
            </w:pPr>
          </w:p>
          <w:p w14:paraId="471E2789" w14:textId="77777777" w:rsidR="00B96193" w:rsidRDefault="009E63F6">
            <w:pPr>
              <w:pStyle w:val="TableParagraph"/>
              <w:ind w:left="446"/>
              <w:rPr>
                <w:sz w:val="18"/>
              </w:rPr>
            </w:pPr>
            <w:r>
              <w:rPr>
                <w:sz w:val="18"/>
              </w:rPr>
              <w:t>实施阶段</w:t>
            </w:r>
          </w:p>
        </w:tc>
        <w:tc>
          <w:tcPr>
            <w:tcW w:w="3777" w:type="dxa"/>
            <w:gridSpan w:val="3"/>
          </w:tcPr>
          <w:p w14:paraId="6ADF8F61" w14:textId="77777777" w:rsidR="00B96193" w:rsidRDefault="009E63F6">
            <w:pPr>
              <w:pStyle w:val="TableParagraph"/>
              <w:spacing w:before="113"/>
              <w:ind w:left="106"/>
              <w:rPr>
                <w:sz w:val="18"/>
              </w:rPr>
            </w:pPr>
            <w:r>
              <w:rPr>
                <w:rFonts w:ascii="Times New Roman" w:eastAsia="Times New Roman"/>
                <w:sz w:val="18"/>
              </w:rPr>
              <w:t>1</w:t>
            </w:r>
            <w:r>
              <w:rPr>
                <w:sz w:val="18"/>
              </w:rPr>
              <w:t>．调研生产现场的工位器具管理状况</w:t>
            </w:r>
          </w:p>
        </w:tc>
        <w:tc>
          <w:tcPr>
            <w:tcW w:w="2793" w:type="dxa"/>
            <w:gridSpan w:val="3"/>
          </w:tcPr>
          <w:p w14:paraId="1D8C6990" w14:textId="77777777" w:rsidR="00B96193" w:rsidRDefault="00B96193">
            <w:pPr>
              <w:pStyle w:val="TableParagraph"/>
              <w:rPr>
                <w:rFonts w:ascii="Times New Roman"/>
                <w:sz w:val="18"/>
              </w:rPr>
            </w:pPr>
          </w:p>
        </w:tc>
        <w:tc>
          <w:tcPr>
            <w:tcW w:w="220" w:type="dxa"/>
            <w:vMerge/>
            <w:tcBorders>
              <w:top w:val="nil"/>
            </w:tcBorders>
          </w:tcPr>
          <w:p w14:paraId="2EBA6D64" w14:textId="77777777" w:rsidR="00B96193" w:rsidRDefault="00B96193">
            <w:pPr>
              <w:rPr>
                <w:sz w:val="2"/>
                <w:szCs w:val="2"/>
              </w:rPr>
            </w:pPr>
          </w:p>
        </w:tc>
      </w:tr>
      <w:tr w:rsidR="00B96193" w14:paraId="4E50971A" w14:textId="77777777">
        <w:trPr>
          <w:trHeight w:val="470"/>
        </w:trPr>
        <w:tc>
          <w:tcPr>
            <w:tcW w:w="115" w:type="dxa"/>
            <w:vMerge/>
            <w:tcBorders>
              <w:top w:val="nil"/>
              <w:bottom w:val="nil"/>
            </w:tcBorders>
          </w:tcPr>
          <w:p w14:paraId="376E689A" w14:textId="77777777" w:rsidR="00B96193" w:rsidRDefault="00B96193">
            <w:pPr>
              <w:rPr>
                <w:sz w:val="2"/>
                <w:szCs w:val="2"/>
              </w:rPr>
            </w:pPr>
          </w:p>
        </w:tc>
        <w:tc>
          <w:tcPr>
            <w:tcW w:w="1617" w:type="dxa"/>
            <w:gridSpan w:val="2"/>
            <w:vMerge/>
            <w:tcBorders>
              <w:top w:val="nil"/>
            </w:tcBorders>
          </w:tcPr>
          <w:p w14:paraId="21AFAD2B" w14:textId="77777777" w:rsidR="00B96193" w:rsidRDefault="00B96193">
            <w:pPr>
              <w:rPr>
                <w:sz w:val="2"/>
                <w:szCs w:val="2"/>
              </w:rPr>
            </w:pPr>
          </w:p>
        </w:tc>
        <w:tc>
          <w:tcPr>
            <w:tcW w:w="3777" w:type="dxa"/>
            <w:gridSpan w:val="3"/>
          </w:tcPr>
          <w:p w14:paraId="6B932090" w14:textId="77777777" w:rsidR="00B96193" w:rsidRDefault="009E63F6">
            <w:pPr>
              <w:pStyle w:val="TableParagraph"/>
              <w:spacing w:before="113"/>
              <w:ind w:left="106"/>
              <w:rPr>
                <w:sz w:val="18"/>
              </w:rPr>
            </w:pPr>
            <w:r>
              <w:rPr>
                <w:rFonts w:ascii="Times New Roman" w:eastAsia="Times New Roman"/>
                <w:sz w:val="18"/>
              </w:rPr>
              <w:t>2</w:t>
            </w:r>
            <w:r>
              <w:rPr>
                <w:sz w:val="18"/>
              </w:rPr>
              <w:t>．调研生产现场的工艺管理状况</w:t>
            </w:r>
          </w:p>
        </w:tc>
        <w:tc>
          <w:tcPr>
            <w:tcW w:w="2793" w:type="dxa"/>
            <w:gridSpan w:val="3"/>
          </w:tcPr>
          <w:p w14:paraId="06551B45" w14:textId="77777777" w:rsidR="00B96193" w:rsidRDefault="00B96193">
            <w:pPr>
              <w:pStyle w:val="TableParagraph"/>
              <w:rPr>
                <w:rFonts w:ascii="Times New Roman"/>
                <w:sz w:val="18"/>
              </w:rPr>
            </w:pPr>
          </w:p>
        </w:tc>
        <w:tc>
          <w:tcPr>
            <w:tcW w:w="220" w:type="dxa"/>
            <w:vMerge/>
            <w:tcBorders>
              <w:top w:val="nil"/>
            </w:tcBorders>
          </w:tcPr>
          <w:p w14:paraId="0A03C95C" w14:textId="77777777" w:rsidR="00B96193" w:rsidRDefault="00B96193">
            <w:pPr>
              <w:rPr>
                <w:sz w:val="2"/>
                <w:szCs w:val="2"/>
              </w:rPr>
            </w:pPr>
          </w:p>
        </w:tc>
      </w:tr>
      <w:tr w:rsidR="00B96193" w14:paraId="0FA9036C" w14:textId="77777777">
        <w:trPr>
          <w:trHeight w:val="465"/>
        </w:trPr>
        <w:tc>
          <w:tcPr>
            <w:tcW w:w="115" w:type="dxa"/>
            <w:vMerge/>
            <w:tcBorders>
              <w:top w:val="nil"/>
              <w:bottom w:val="nil"/>
            </w:tcBorders>
          </w:tcPr>
          <w:p w14:paraId="04C1A1A2" w14:textId="77777777" w:rsidR="00B96193" w:rsidRDefault="00B96193">
            <w:pPr>
              <w:rPr>
                <w:sz w:val="2"/>
                <w:szCs w:val="2"/>
              </w:rPr>
            </w:pPr>
          </w:p>
        </w:tc>
        <w:tc>
          <w:tcPr>
            <w:tcW w:w="1617" w:type="dxa"/>
            <w:gridSpan w:val="2"/>
            <w:vMerge/>
            <w:tcBorders>
              <w:top w:val="nil"/>
            </w:tcBorders>
          </w:tcPr>
          <w:p w14:paraId="13626785" w14:textId="77777777" w:rsidR="00B96193" w:rsidRDefault="00B96193">
            <w:pPr>
              <w:rPr>
                <w:sz w:val="2"/>
                <w:szCs w:val="2"/>
              </w:rPr>
            </w:pPr>
          </w:p>
        </w:tc>
        <w:tc>
          <w:tcPr>
            <w:tcW w:w="3777" w:type="dxa"/>
            <w:gridSpan w:val="3"/>
          </w:tcPr>
          <w:p w14:paraId="412A1E7A" w14:textId="77777777" w:rsidR="00B96193" w:rsidRDefault="009E63F6">
            <w:pPr>
              <w:pStyle w:val="TableParagraph"/>
              <w:spacing w:before="113"/>
              <w:ind w:left="106"/>
              <w:rPr>
                <w:sz w:val="18"/>
              </w:rPr>
            </w:pPr>
            <w:r>
              <w:rPr>
                <w:rFonts w:ascii="Times New Roman" w:eastAsia="Times New Roman"/>
                <w:sz w:val="18"/>
              </w:rPr>
              <w:t>3</w:t>
            </w:r>
            <w:r>
              <w:rPr>
                <w:sz w:val="18"/>
              </w:rPr>
              <w:t>．调研生产现场的质量管理状况</w:t>
            </w:r>
          </w:p>
        </w:tc>
        <w:tc>
          <w:tcPr>
            <w:tcW w:w="2793" w:type="dxa"/>
            <w:gridSpan w:val="3"/>
          </w:tcPr>
          <w:p w14:paraId="07DFFAE7" w14:textId="77777777" w:rsidR="00B96193" w:rsidRDefault="00B96193">
            <w:pPr>
              <w:pStyle w:val="TableParagraph"/>
              <w:rPr>
                <w:rFonts w:ascii="Times New Roman"/>
                <w:sz w:val="18"/>
              </w:rPr>
            </w:pPr>
          </w:p>
        </w:tc>
        <w:tc>
          <w:tcPr>
            <w:tcW w:w="220" w:type="dxa"/>
            <w:vMerge/>
            <w:tcBorders>
              <w:top w:val="nil"/>
            </w:tcBorders>
          </w:tcPr>
          <w:p w14:paraId="36A91575" w14:textId="77777777" w:rsidR="00B96193" w:rsidRDefault="00B96193">
            <w:pPr>
              <w:rPr>
                <w:sz w:val="2"/>
                <w:szCs w:val="2"/>
              </w:rPr>
            </w:pPr>
          </w:p>
        </w:tc>
      </w:tr>
      <w:tr w:rsidR="00B96193" w14:paraId="5DD89BFE" w14:textId="77777777">
        <w:trPr>
          <w:trHeight w:val="470"/>
        </w:trPr>
        <w:tc>
          <w:tcPr>
            <w:tcW w:w="115" w:type="dxa"/>
            <w:vMerge/>
            <w:tcBorders>
              <w:top w:val="nil"/>
              <w:bottom w:val="nil"/>
            </w:tcBorders>
          </w:tcPr>
          <w:p w14:paraId="61F4F882" w14:textId="77777777" w:rsidR="00B96193" w:rsidRDefault="00B96193">
            <w:pPr>
              <w:rPr>
                <w:sz w:val="2"/>
                <w:szCs w:val="2"/>
              </w:rPr>
            </w:pPr>
          </w:p>
        </w:tc>
        <w:tc>
          <w:tcPr>
            <w:tcW w:w="1617" w:type="dxa"/>
            <w:gridSpan w:val="2"/>
            <w:vMerge/>
            <w:tcBorders>
              <w:top w:val="nil"/>
            </w:tcBorders>
          </w:tcPr>
          <w:p w14:paraId="0DEE8EDD" w14:textId="77777777" w:rsidR="00B96193" w:rsidRDefault="00B96193">
            <w:pPr>
              <w:rPr>
                <w:sz w:val="2"/>
                <w:szCs w:val="2"/>
              </w:rPr>
            </w:pPr>
          </w:p>
        </w:tc>
        <w:tc>
          <w:tcPr>
            <w:tcW w:w="3777" w:type="dxa"/>
            <w:gridSpan w:val="3"/>
          </w:tcPr>
          <w:p w14:paraId="13EB5C86" w14:textId="77777777" w:rsidR="00B96193" w:rsidRDefault="009E63F6">
            <w:pPr>
              <w:pStyle w:val="TableParagraph"/>
              <w:spacing w:before="113"/>
              <w:ind w:left="106"/>
              <w:rPr>
                <w:sz w:val="18"/>
              </w:rPr>
            </w:pPr>
            <w:r>
              <w:rPr>
                <w:rFonts w:ascii="Times New Roman" w:eastAsia="Times New Roman"/>
                <w:sz w:val="18"/>
              </w:rPr>
              <w:t>4</w:t>
            </w:r>
            <w:r>
              <w:rPr>
                <w:sz w:val="18"/>
              </w:rPr>
              <w:t>．调研生产现场的成本控制状况</w:t>
            </w:r>
          </w:p>
        </w:tc>
        <w:tc>
          <w:tcPr>
            <w:tcW w:w="2793" w:type="dxa"/>
            <w:gridSpan w:val="3"/>
          </w:tcPr>
          <w:p w14:paraId="474948E9" w14:textId="77777777" w:rsidR="00B96193" w:rsidRDefault="00B96193">
            <w:pPr>
              <w:pStyle w:val="TableParagraph"/>
              <w:rPr>
                <w:rFonts w:ascii="Times New Roman"/>
                <w:sz w:val="18"/>
              </w:rPr>
            </w:pPr>
          </w:p>
        </w:tc>
        <w:tc>
          <w:tcPr>
            <w:tcW w:w="220" w:type="dxa"/>
            <w:vMerge/>
            <w:tcBorders>
              <w:top w:val="nil"/>
            </w:tcBorders>
          </w:tcPr>
          <w:p w14:paraId="617EF061" w14:textId="77777777" w:rsidR="00B96193" w:rsidRDefault="00B96193">
            <w:pPr>
              <w:rPr>
                <w:sz w:val="2"/>
                <w:szCs w:val="2"/>
              </w:rPr>
            </w:pPr>
          </w:p>
        </w:tc>
      </w:tr>
      <w:tr w:rsidR="00B96193" w14:paraId="5D82F794" w14:textId="77777777">
        <w:trPr>
          <w:trHeight w:val="465"/>
        </w:trPr>
        <w:tc>
          <w:tcPr>
            <w:tcW w:w="115" w:type="dxa"/>
            <w:vMerge/>
            <w:tcBorders>
              <w:top w:val="nil"/>
              <w:bottom w:val="nil"/>
            </w:tcBorders>
          </w:tcPr>
          <w:p w14:paraId="59E5488C" w14:textId="77777777" w:rsidR="00B96193" w:rsidRDefault="00B96193">
            <w:pPr>
              <w:rPr>
                <w:sz w:val="2"/>
                <w:szCs w:val="2"/>
              </w:rPr>
            </w:pPr>
          </w:p>
        </w:tc>
        <w:tc>
          <w:tcPr>
            <w:tcW w:w="1617" w:type="dxa"/>
            <w:gridSpan w:val="2"/>
            <w:vMerge/>
            <w:tcBorders>
              <w:top w:val="nil"/>
            </w:tcBorders>
          </w:tcPr>
          <w:p w14:paraId="4C1D0491" w14:textId="77777777" w:rsidR="00B96193" w:rsidRDefault="00B96193">
            <w:pPr>
              <w:rPr>
                <w:sz w:val="2"/>
                <w:szCs w:val="2"/>
              </w:rPr>
            </w:pPr>
          </w:p>
        </w:tc>
        <w:tc>
          <w:tcPr>
            <w:tcW w:w="3777" w:type="dxa"/>
            <w:gridSpan w:val="3"/>
          </w:tcPr>
          <w:p w14:paraId="10450320" w14:textId="77777777" w:rsidR="00B96193" w:rsidRDefault="009E63F6">
            <w:pPr>
              <w:pStyle w:val="TableParagraph"/>
              <w:spacing w:before="113"/>
              <w:ind w:left="106"/>
              <w:rPr>
                <w:sz w:val="18"/>
              </w:rPr>
            </w:pPr>
            <w:r>
              <w:rPr>
                <w:rFonts w:ascii="Times New Roman" w:eastAsia="Times New Roman"/>
                <w:sz w:val="18"/>
              </w:rPr>
              <w:t>5</w:t>
            </w:r>
            <w:r>
              <w:rPr>
                <w:sz w:val="18"/>
              </w:rPr>
              <w:t>．调研生产现场的设备管理状况</w:t>
            </w:r>
          </w:p>
        </w:tc>
        <w:tc>
          <w:tcPr>
            <w:tcW w:w="2793" w:type="dxa"/>
            <w:gridSpan w:val="3"/>
          </w:tcPr>
          <w:p w14:paraId="42958AF0" w14:textId="77777777" w:rsidR="00B96193" w:rsidRDefault="00B96193">
            <w:pPr>
              <w:pStyle w:val="TableParagraph"/>
              <w:rPr>
                <w:rFonts w:ascii="Times New Roman"/>
                <w:sz w:val="18"/>
              </w:rPr>
            </w:pPr>
          </w:p>
        </w:tc>
        <w:tc>
          <w:tcPr>
            <w:tcW w:w="220" w:type="dxa"/>
            <w:vMerge/>
            <w:tcBorders>
              <w:top w:val="nil"/>
            </w:tcBorders>
          </w:tcPr>
          <w:p w14:paraId="7DFFE862" w14:textId="77777777" w:rsidR="00B96193" w:rsidRDefault="00B96193">
            <w:pPr>
              <w:rPr>
                <w:sz w:val="2"/>
                <w:szCs w:val="2"/>
              </w:rPr>
            </w:pPr>
          </w:p>
        </w:tc>
      </w:tr>
      <w:tr w:rsidR="00B96193" w14:paraId="2BBC5AE7" w14:textId="77777777">
        <w:trPr>
          <w:trHeight w:val="470"/>
        </w:trPr>
        <w:tc>
          <w:tcPr>
            <w:tcW w:w="115" w:type="dxa"/>
            <w:vMerge/>
            <w:tcBorders>
              <w:top w:val="nil"/>
              <w:bottom w:val="nil"/>
            </w:tcBorders>
          </w:tcPr>
          <w:p w14:paraId="0460CBE6" w14:textId="77777777" w:rsidR="00B96193" w:rsidRDefault="00B96193">
            <w:pPr>
              <w:rPr>
                <w:sz w:val="2"/>
                <w:szCs w:val="2"/>
              </w:rPr>
            </w:pPr>
          </w:p>
        </w:tc>
        <w:tc>
          <w:tcPr>
            <w:tcW w:w="1617" w:type="dxa"/>
            <w:gridSpan w:val="2"/>
            <w:vMerge/>
            <w:tcBorders>
              <w:top w:val="nil"/>
            </w:tcBorders>
          </w:tcPr>
          <w:p w14:paraId="107AF5F2" w14:textId="77777777" w:rsidR="00B96193" w:rsidRDefault="00B96193">
            <w:pPr>
              <w:rPr>
                <w:sz w:val="2"/>
                <w:szCs w:val="2"/>
              </w:rPr>
            </w:pPr>
          </w:p>
        </w:tc>
        <w:tc>
          <w:tcPr>
            <w:tcW w:w="3777" w:type="dxa"/>
            <w:gridSpan w:val="3"/>
          </w:tcPr>
          <w:p w14:paraId="583A1204" w14:textId="77777777" w:rsidR="00B96193" w:rsidRDefault="009E63F6">
            <w:pPr>
              <w:pStyle w:val="TableParagraph"/>
              <w:spacing w:before="113"/>
              <w:ind w:left="106"/>
              <w:rPr>
                <w:sz w:val="18"/>
              </w:rPr>
            </w:pPr>
            <w:r>
              <w:rPr>
                <w:rFonts w:ascii="Times New Roman" w:eastAsia="Times New Roman"/>
                <w:sz w:val="18"/>
              </w:rPr>
              <w:t>6</w:t>
            </w:r>
            <w:r>
              <w:rPr>
                <w:sz w:val="18"/>
              </w:rPr>
              <w:t>．调研生产现场的物料管理状况</w:t>
            </w:r>
          </w:p>
        </w:tc>
        <w:tc>
          <w:tcPr>
            <w:tcW w:w="2793" w:type="dxa"/>
            <w:gridSpan w:val="3"/>
          </w:tcPr>
          <w:p w14:paraId="46D1F9C5" w14:textId="77777777" w:rsidR="00B96193" w:rsidRDefault="00B96193">
            <w:pPr>
              <w:pStyle w:val="TableParagraph"/>
              <w:rPr>
                <w:rFonts w:ascii="Times New Roman"/>
                <w:sz w:val="18"/>
              </w:rPr>
            </w:pPr>
          </w:p>
        </w:tc>
        <w:tc>
          <w:tcPr>
            <w:tcW w:w="220" w:type="dxa"/>
            <w:vMerge/>
            <w:tcBorders>
              <w:top w:val="nil"/>
            </w:tcBorders>
          </w:tcPr>
          <w:p w14:paraId="0067DE00" w14:textId="77777777" w:rsidR="00B96193" w:rsidRDefault="00B96193">
            <w:pPr>
              <w:rPr>
                <w:sz w:val="2"/>
                <w:szCs w:val="2"/>
              </w:rPr>
            </w:pPr>
          </w:p>
        </w:tc>
      </w:tr>
      <w:tr w:rsidR="00B96193" w14:paraId="4978AEF1" w14:textId="77777777">
        <w:trPr>
          <w:trHeight w:val="493"/>
        </w:trPr>
        <w:tc>
          <w:tcPr>
            <w:tcW w:w="115" w:type="dxa"/>
            <w:vMerge/>
            <w:tcBorders>
              <w:top w:val="nil"/>
              <w:bottom w:val="nil"/>
            </w:tcBorders>
          </w:tcPr>
          <w:p w14:paraId="73F80C89" w14:textId="77777777" w:rsidR="00B96193" w:rsidRDefault="00B96193">
            <w:pPr>
              <w:rPr>
                <w:sz w:val="2"/>
                <w:szCs w:val="2"/>
              </w:rPr>
            </w:pPr>
          </w:p>
        </w:tc>
        <w:tc>
          <w:tcPr>
            <w:tcW w:w="1617" w:type="dxa"/>
            <w:gridSpan w:val="2"/>
            <w:vMerge/>
            <w:tcBorders>
              <w:top w:val="nil"/>
            </w:tcBorders>
          </w:tcPr>
          <w:p w14:paraId="0E05C9FA" w14:textId="77777777" w:rsidR="00B96193" w:rsidRDefault="00B96193">
            <w:pPr>
              <w:rPr>
                <w:sz w:val="2"/>
                <w:szCs w:val="2"/>
              </w:rPr>
            </w:pPr>
          </w:p>
        </w:tc>
        <w:tc>
          <w:tcPr>
            <w:tcW w:w="3777" w:type="dxa"/>
            <w:gridSpan w:val="3"/>
          </w:tcPr>
          <w:p w14:paraId="0F222602" w14:textId="77777777" w:rsidR="00B96193" w:rsidRDefault="009E63F6">
            <w:pPr>
              <w:pStyle w:val="TableParagraph"/>
              <w:spacing w:before="113"/>
              <w:ind w:left="106"/>
              <w:rPr>
                <w:sz w:val="18"/>
              </w:rPr>
            </w:pPr>
            <w:r>
              <w:rPr>
                <w:rFonts w:ascii="Times New Roman" w:eastAsia="Times New Roman"/>
                <w:sz w:val="18"/>
              </w:rPr>
              <w:t>7</w:t>
            </w:r>
            <w:r>
              <w:rPr>
                <w:sz w:val="18"/>
              </w:rPr>
              <w:t>．调研生产现场的安全管理状况</w:t>
            </w:r>
          </w:p>
        </w:tc>
        <w:tc>
          <w:tcPr>
            <w:tcW w:w="2793" w:type="dxa"/>
            <w:gridSpan w:val="3"/>
          </w:tcPr>
          <w:p w14:paraId="2C18D852" w14:textId="77777777" w:rsidR="00B96193" w:rsidRDefault="00B96193">
            <w:pPr>
              <w:pStyle w:val="TableParagraph"/>
              <w:rPr>
                <w:rFonts w:ascii="Times New Roman"/>
                <w:sz w:val="18"/>
              </w:rPr>
            </w:pPr>
          </w:p>
        </w:tc>
        <w:tc>
          <w:tcPr>
            <w:tcW w:w="220" w:type="dxa"/>
            <w:vMerge/>
            <w:tcBorders>
              <w:top w:val="nil"/>
            </w:tcBorders>
          </w:tcPr>
          <w:p w14:paraId="502F811A" w14:textId="77777777" w:rsidR="00B96193" w:rsidRDefault="00B96193">
            <w:pPr>
              <w:rPr>
                <w:sz w:val="2"/>
                <w:szCs w:val="2"/>
              </w:rPr>
            </w:pPr>
          </w:p>
        </w:tc>
      </w:tr>
      <w:tr w:rsidR="00B96193" w14:paraId="6CB181D5" w14:textId="77777777">
        <w:trPr>
          <w:trHeight w:val="469"/>
        </w:trPr>
        <w:tc>
          <w:tcPr>
            <w:tcW w:w="115" w:type="dxa"/>
            <w:vMerge/>
            <w:tcBorders>
              <w:top w:val="nil"/>
              <w:bottom w:val="nil"/>
            </w:tcBorders>
          </w:tcPr>
          <w:p w14:paraId="35DC2DFD" w14:textId="77777777" w:rsidR="00B96193" w:rsidRDefault="00B96193">
            <w:pPr>
              <w:rPr>
                <w:sz w:val="2"/>
                <w:szCs w:val="2"/>
              </w:rPr>
            </w:pPr>
          </w:p>
        </w:tc>
        <w:tc>
          <w:tcPr>
            <w:tcW w:w="1617" w:type="dxa"/>
            <w:gridSpan w:val="2"/>
            <w:vMerge/>
            <w:tcBorders>
              <w:top w:val="nil"/>
            </w:tcBorders>
          </w:tcPr>
          <w:p w14:paraId="5ADD25F7" w14:textId="77777777" w:rsidR="00B96193" w:rsidRDefault="00B96193">
            <w:pPr>
              <w:rPr>
                <w:sz w:val="2"/>
                <w:szCs w:val="2"/>
              </w:rPr>
            </w:pPr>
          </w:p>
        </w:tc>
        <w:tc>
          <w:tcPr>
            <w:tcW w:w="3777" w:type="dxa"/>
            <w:gridSpan w:val="3"/>
          </w:tcPr>
          <w:p w14:paraId="71065383" w14:textId="77777777" w:rsidR="00B96193" w:rsidRDefault="009E63F6">
            <w:pPr>
              <w:pStyle w:val="TableParagraph"/>
              <w:spacing w:before="113"/>
              <w:ind w:left="106"/>
              <w:rPr>
                <w:sz w:val="18"/>
              </w:rPr>
            </w:pPr>
            <w:r>
              <w:rPr>
                <w:rFonts w:ascii="Times New Roman" w:eastAsia="Times New Roman"/>
                <w:sz w:val="18"/>
              </w:rPr>
              <w:t>8</w:t>
            </w:r>
            <w:r>
              <w:rPr>
                <w:sz w:val="18"/>
              </w:rPr>
              <w:t>．调研生产现场的人员管理状况</w:t>
            </w:r>
          </w:p>
        </w:tc>
        <w:tc>
          <w:tcPr>
            <w:tcW w:w="2793" w:type="dxa"/>
            <w:gridSpan w:val="3"/>
          </w:tcPr>
          <w:p w14:paraId="1ABEC02E" w14:textId="77777777" w:rsidR="00B96193" w:rsidRDefault="00B96193">
            <w:pPr>
              <w:pStyle w:val="TableParagraph"/>
              <w:rPr>
                <w:rFonts w:ascii="Times New Roman"/>
                <w:sz w:val="18"/>
              </w:rPr>
            </w:pPr>
          </w:p>
        </w:tc>
        <w:tc>
          <w:tcPr>
            <w:tcW w:w="220" w:type="dxa"/>
            <w:vMerge/>
            <w:tcBorders>
              <w:top w:val="nil"/>
            </w:tcBorders>
          </w:tcPr>
          <w:p w14:paraId="22DF544B" w14:textId="77777777" w:rsidR="00B96193" w:rsidRDefault="00B96193">
            <w:pPr>
              <w:rPr>
                <w:sz w:val="2"/>
                <w:szCs w:val="2"/>
              </w:rPr>
            </w:pPr>
          </w:p>
        </w:tc>
      </w:tr>
      <w:tr w:rsidR="00B96193" w14:paraId="353740EA" w14:textId="77777777">
        <w:trPr>
          <w:trHeight w:val="465"/>
        </w:trPr>
        <w:tc>
          <w:tcPr>
            <w:tcW w:w="115" w:type="dxa"/>
            <w:vMerge/>
            <w:tcBorders>
              <w:top w:val="nil"/>
              <w:bottom w:val="nil"/>
            </w:tcBorders>
          </w:tcPr>
          <w:p w14:paraId="70CEB83F" w14:textId="77777777" w:rsidR="00B96193" w:rsidRDefault="00B96193">
            <w:pPr>
              <w:rPr>
                <w:sz w:val="2"/>
                <w:szCs w:val="2"/>
              </w:rPr>
            </w:pPr>
          </w:p>
        </w:tc>
        <w:tc>
          <w:tcPr>
            <w:tcW w:w="1617" w:type="dxa"/>
            <w:gridSpan w:val="2"/>
            <w:vMerge/>
            <w:tcBorders>
              <w:top w:val="nil"/>
            </w:tcBorders>
          </w:tcPr>
          <w:p w14:paraId="457F2A12" w14:textId="77777777" w:rsidR="00B96193" w:rsidRDefault="00B96193">
            <w:pPr>
              <w:rPr>
                <w:sz w:val="2"/>
                <w:szCs w:val="2"/>
              </w:rPr>
            </w:pPr>
          </w:p>
        </w:tc>
        <w:tc>
          <w:tcPr>
            <w:tcW w:w="3777" w:type="dxa"/>
            <w:gridSpan w:val="3"/>
          </w:tcPr>
          <w:p w14:paraId="3A7DBEA5" w14:textId="77777777" w:rsidR="00B96193" w:rsidRDefault="009E63F6">
            <w:pPr>
              <w:pStyle w:val="TableParagraph"/>
              <w:spacing w:before="113"/>
              <w:ind w:left="106"/>
              <w:rPr>
                <w:sz w:val="18"/>
              </w:rPr>
            </w:pPr>
            <w:r>
              <w:rPr>
                <w:rFonts w:ascii="Times New Roman" w:eastAsia="Times New Roman"/>
                <w:sz w:val="18"/>
              </w:rPr>
              <w:t>9</w:t>
            </w:r>
            <w:r>
              <w:rPr>
                <w:sz w:val="18"/>
              </w:rPr>
              <w:t>．调研生产现场的</w:t>
            </w:r>
            <w:r>
              <w:rPr>
                <w:sz w:val="18"/>
              </w:rPr>
              <w:t xml:space="preserve"> </w:t>
            </w:r>
            <w:r>
              <w:rPr>
                <w:rFonts w:ascii="Times New Roman" w:eastAsia="Times New Roman"/>
                <w:sz w:val="18"/>
              </w:rPr>
              <w:t xml:space="preserve">5S </w:t>
            </w:r>
            <w:r>
              <w:rPr>
                <w:sz w:val="18"/>
              </w:rPr>
              <w:t>管理状况</w:t>
            </w:r>
          </w:p>
        </w:tc>
        <w:tc>
          <w:tcPr>
            <w:tcW w:w="2793" w:type="dxa"/>
            <w:gridSpan w:val="3"/>
          </w:tcPr>
          <w:p w14:paraId="05078C13" w14:textId="77777777" w:rsidR="00B96193" w:rsidRDefault="00B96193">
            <w:pPr>
              <w:pStyle w:val="TableParagraph"/>
              <w:rPr>
                <w:rFonts w:ascii="Times New Roman"/>
                <w:sz w:val="18"/>
              </w:rPr>
            </w:pPr>
          </w:p>
        </w:tc>
        <w:tc>
          <w:tcPr>
            <w:tcW w:w="220" w:type="dxa"/>
            <w:vMerge/>
            <w:tcBorders>
              <w:top w:val="nil"/>
            </w:tcBorders>
          </w:tcPr>
          <w:p w14:paraId="0D955700" w14:textId="77777777" w:rsidR="00B96193" w:rsidRDefault="00B96193">
            <w:pPr>
              <w:rPr>
                <w:sz w:val="2"/>
                <w:szCs w:val="2"/>
              </w:rPr>
            </w:pPr>
          </w:p>
        </w:tc>
      </w:tr>
      <w:tr w:rsidR="00B96193" w14:paraId="7D9C0054" w14:textId="77777777">
        <w:trPr>
          <w:trHeight w:val="469"/>
        </w:trPr>
        <w:tc>
          <w:tcPr>
            <w:tcW w:w="115" w:type="dxa"/>
            <w:tcBorders>
              <w:top w:val="nil"/>
            </w:tcBorders>
          </w:tcPr>
          <w:p w14:paraId="23C22767" w14:textId="77777777" w:rsidR="00B96193" w:rsidRDefault="00B96193">
            <w:pPr>
              <w:pStyle w:val="TableParagraph"/>
              <w:rPr>
                <w:rFonts w:ascii="Times New Roman"/>
                <w:sz w:val="18"/>
              </w:rPr>
            </w:pPr>
          </w:p>
        </w:tc>
        <w:tc>
          <w:tcPr>
            <w:tcW w:w="1617" w:type="dxa"/>
            <w:gridSpan w:val="2"/>
            <w:tcBorders>
              <w:bottom w:val="single" w:sz="8" w:space="0" w:color="000000"/>
            </w:tcBorders>
          </w:tcPr>
          <w:p w14:paraId="6A6E5E73" w14:textId="77777777" w:rsidR="00B96193" w:rsidRDefault="00B96193">
            <w:pPr>
              <w:pStyle w:val="TableParagraph"/>
              <w:spacing w:before="8"/>
              <w:rPr>
                <w:rFonts w:ascii="Microsoft JhengHei"/>
                <w:b/>
                <w:sz w:val="18"/>
              </w:rPr>
            </w:pPr>
          </w:p>
          <w:p w14:paraId="272A5F49" w14:textId="77777777" w:rsidR="00B96193" w:rsidRDefault="009E63F6">
            <w:pPr>
              <w:pStyle w:val="TableParagraph"/>
              <w:spacing w:line="111" w:lineRule="exact"/>
              <w:ind w:left="248" w:right="238"/>
              <w:jc w:val="center"/>
              <w:rPr>
                <w:sz w:val="18"/>
              </w:rPr>
            </w:pPr>
            <w:r>
              <w:rPr>
                <w:sz w:val="18"/>
              </w:rPr>
              <w:t>收尾阶段</w:t>
            </w:r>
          </w:p>
        </w:tc>
        <w:tc>
          <w:tcPr>
            <w:tcW w:w="3777" w:type="dxa"/>
            <w:gridSpan w:val="3"/>
            <w:tcBorders>
              <w:bottom w:val="single" w:sz="8" w:space="0" w:color="000000"/>
            </w:tcBorders>
          </w:tcPr>
          <w:p w14:paraId="1F963083" w14:textId="77777777" w:rsidR="00B96193" w:rsidRDefault="009E63F6">
            <w:pPr>
              <w:pStyle w:val="TableParagraph"/>
              <w:spacing w:before="113"/>
              <w:ind w:left="106"/>
              <w:rPr>
                <w:sz w:val="18"/>
              </w:rPr>
            </w:pPr>
            <w:r>
              <w:rPr>
                <w:rFonts w:ascii="Times New Roman" w:eastAsia="Times New Roman"/>
                <w:sz w:val="18"/>
              </w:rPr>
              <w:t>1</w:t>
            </w:r>
            <w:r>
              <w:rPr>
                <w:sz w:val="18"/>
              </w:rPr>
              <w:t>．整理收集的资料</w:t>
            </w:r>
          </w:p>
        </w:tc>
        <w:tc>
          <w:tcPr>
            <w:tcW w:w="2793" w:type="dxa"/>
            <w:gridSpan w:val="3"/>
            <w:tcBorders>
              <w:bottom w:val="single" w:sz="8" w:space="0" w:color="000000"/>
            </w:tcBorders>
          </w:tcPr>
          <w:p w14:paraId="5FCFE5E2" w14:textId="77777777" w:rsidR="00B96193" w:rsidRDefault="00B96193">
            <w:pPr>
              <w:pStyle w:val="TableParagraph"/>
              <w:rPr>
                <w:rFonts w:ascii="Times New Roman"/>
                <w:sz w:val="18"/>
              </w:rPr>
            </w:pPr>
          </w:p>
        </w:tc>
        <w:tc>
          <w:tcPr>
            <w:tcW w:w="220" w:type="dxa"/>
            <w:vMerge/>
            <w:tcBorders>
              <w:top w:val="nil"/>
            </w:tcBorders>
          </w:tcPr>
          <w:p w14:paraId="45B2F634" w14:textId="77777777" w:rsidR="00B96193" w:rsidRDefault="00B96193">
            <w:pPr>
              <w:rPr>
                <w:sz w:val="2"/>
                <w:szCs w:val="2"/>
              </w:rPr>
            </w:pPr>
          </w:p>
        </w:tc>
      </w:tr>
      <w:tr w:rsidR="00B96193" w14:paraId="4C17E64D" w14:textId="77777777">
        <w:trPr>
          <w:trHeight w:val="469"/>
        </w:trPr>
        <w:tc>
          <w:tcPr>
            <w:tcW w:w="115" w:type="dxa"/>
            <w:vMerge w:val="restart"/>
            <w:tcBorders>
              <w:bottom w:val="nil"/>
            </w:tcBorders>
          </w:tcPr>
          <w:p w14:paraId="64C595BE" w14:textId="77777777" w:rsidR="00B96193" w:rsidRDefault="00B96193">
            <w:pPr>
              <w:pStyle w:val="TableParagraph"/>
              <w:rPr>
                <w:rFonts w:ascii="Times New Roman"/>
                <w:sz w:val="18"/>
              </w:rPr>
            </w:pPr>
          </w:p>
        </w:tc>
        <w:tc>
          <w:tcPr>
            <w:tcW w:w="1617" w:type="dxa"/>
            <w:gridSpan w:val="2"/>
            <w:vMerge w:val="restart"/>
            <w:tcBorders>
              <w:top w:val="single" w:sz="8" w:space="0" w:color="000000"/>
            </w:tcBorders>
          </w:tcPr>
          <w:p w14:paraId="0B0E845A" w14:textId="77777777" w:rsidR="00B96193" w:rsidRDefault="00B96193">
            <w:pPr>
              <w:pStyle w:val="TableParagraph"/>
              <w:rPr>
                <w:rFonts w:ascii="Times New Roman"/>
                <w:sz w:val="18"/>
              </w:rPr>
            </w:pPr>
          </w:p>
        </w:tc>
        <w:tc>
          <w:tcPr>
            <w:tcW w:w="3777" w:type="dxa"/>
            <w:gridSpan w:val="3"/>
            <w:tcBorders>
              <w:top w:val="single" w:sz="8" w:space="0" w:color="000000"/>
            </w:tcBorders>
          </w:tcPr>
          <w:p w14:paraId="46F81A81" w14:textId="77777777" w:rsidR="00B96193" w:rsidRDefault="009E63F6">
            <w:pPr>
              <w:pStyle w:val="TableParagraph"/>
              <w:spacing w:before="113"/>
              <w:ind w:left="106"/>
              <w:rPr>
                <w:sz w:val="18"/>
              </w:rPr>
            </w:pPr>
            <w:r>
              <w:rPr>
                <w:rFonts w:ascii="Times New Roman" w:eastAsia="Times New Roman"/>
                <w:sz w:val="18"/>
              </w:rPr>
              <w:t>2</w:t>
            </w:r>
            <w:r>
              <w:rPr>
                <w:sz w:val="18"/>
              </w:rPr>
              <w:t>．对所收集的资料进行分析</w:t>
            </w:r>
          </w:p>
        </w:tc>
        <w:tc>
          <w:tcPr>
            <w:tcW w:w="2793" w:type="dxa"/>
            <w:gridSpan w:val="3"/>
            <w:tcBorders>
              <w:top w:val="single" w:sz="8" w:space="0" w:color="000000"/>
            </w:tcBorders>
          </w:tcPr>
          <w:p w14:paraId="371DAE57" w14:textId="77777777" w:rsidR="00B96193" w:rsidRDefault="00B96193">
            <w:pPr>
              <w:pStyle w:val="TableParagraph"/>
              <w:rPr>
                <w:rFonts w:ascii="Times New Roman"/>
                <w:sz w:val="18"/>
              </w:rPr>
            </w:pPr>
          </w:p>
        </w:tc>
        <w:tc>
          <w:tcPr>
            <w:tcW w:w="220" w:type="dxa"/>
            <w:vMerge w:val="restart"/>
            <w:tcBorders>
              <w:bottom w:val="nil"/>
            </w:tcBorders>
          </w:tcPr>
          <w:p w14:paraId="08B61387" w14:textId="77777777" w:rsidR="00B96193" w:rsidRDefault="00B96193">
            <w:pPr>
              <w:pStyle w:val="TableParagraph"/>
              <w:rPr>
                <w:rFonts w:ascii="Times New Roman"/>
                <w:sz w:val="18"/>
              </w:rPr>
            </w:pPr>
          </w:p>
        </w:tc>
      </w:tr>
      <w:tr w:rsidR="00B96193" w14:paraId="13E414D6" w14:textId="77777777">
        <w:trPr>
          <w:trHeight w:val="465"/>
        </w:trPr>
        <w:tc>
          <w:tcPr>
            <w:tcW w:w="115" w:type="dxa"/>
            <w:vMerge/>
            <w:tcBorders>
              <w:top w:val="nil"/>
              <w:bottom w:val="nil"/>
            </w:tcBorders>
          </w:tcPr>
          <w:p w14:paraId="4BEB0405" w14:textId="77777777" w:rsidR="00B96193" w:rsidRDefault="00B96193">
            <w:pPr>
              <w:rPr>
                <w:sz w:val="2"/>
                <w:szCs w:val="2"/>
              </w:rPr>
            </w:pPr>
          </w:p>
        </w:tc>
        <w:tc>
          <w:tcPr>
            <w:tcW w:w="1617" w:type="dxa"/>
            <w:gridSpan w:val="2"/>
            <w:vMerge/>
            <w:tcBorders>
              <w:top w:val="nil"/>
            </w:tcBorders>
          </w:tcPr>
          <w:p w14:paraId="12060AD0" w14:textId="77777777" w:rsidR="00B96193" w:rsidRDefault="00B96193">
            <w:pPr>
              <w:rPr>
                <w:sz w:val="2"/>
                <w:szCs w:val="2"/>
              </w:rPr>
            </w:pPr>
          </w:p>
        </w:tc>
        <w:tc>
          <w:tcPr>
            <w:tcW w:w="3777" w:type="dxa"/>
            <w:gridSpan w:val="3"/>
          </w:tcPr>
          <w:p w14:paraId="0CD97C9F" w14:textId="77777777" w:rsidR="00B96193" w:rsidRDefault="009E63F6">
            <w:pPr>
              <w:pStyle w:val="TableParagraph"/>
              <w:spacing w:before="113"/>
              <w:ind w:left="106"/>
              <w:rPr>
                <w:sz w:val="18"/>
              </w:rPr>
            </w:pPr>
            <w:r>
              <w:rPr>
                <w:rFonts w:ascii="Times New Roman" w:eastAsia="Times New Roman"/>
                <w:sz w:val="18"/>
              </w:rPr>
              <w:t>3</w:t>
            </w:r>
            <w:r>
              <w:rPr>
                <w:sz w:val="18"/>
              </w:rPr>
              <w:t>．根据以往经验调整现场评价结果</w:t>
            </w:r>
          </w:p>
        </w:tc>
        <w:tc>
          <w:tcPr>
            <w:tcW w:w="2793" w:type="dxa"/>
            <w:gridSpan w:val="3"/>
          </w:tcPr>
          <w:p w14:paraId="0E8E95F0" w14:textId="77777777" w:rsidR="00B96193" w:rsidRDefault="00B96193">
            <w:pPr>
              <w:pStyle w:val="TableParagraph"/>
              <w:rPr>
                <w:rFonts w:ascii="Times New Roman"/>
                <w:sz w:val="18"/>
              </w:rPr>
            </w:pPr>
          </w:p>
        </w:tc>
        <w:tc>
          <w:tcPr>
            <w:tcW w:w="220" w:type="dxa"/>
            <w:vMerge/>
            <w:tcBorders>
              <w:top w:val="nil"/>
              <w:bottom w:val="nil"/>
            </w:tcBorders>
          </w:tcPr>
          <w:p w14:paraId="0F1AD82E" w14:textId="77777777" w:rsidR="00B96193" w:rsidRDefault="00B96193">
            <w:pPr>
              <w:rPr>
                <w:sz w:val="2"/>
                <w:szCs w:val="2"/>
              </w:rPr>
            </w:pPr>
          </w:p>
        </w:tc>
      </w:tr>
      <w:tr w:rsidR="00B96193" w14:paraId="62362682" w14:textId="77777777">
        <w:trPr>
          <w:trHeight w:val="470"/>
        </w:trPr>
        <w:tc>
          <w:tcPr>
            <w:tcW w:w="115" w:type="dxa"/>
            <w:vMerge/>
            <w:tcBorders>
              <w:top w:val="nil"/>
              <w:bottom w:val="nil"/>
            </w:tcBorders>
          </w:tcPr>
          <w:p w14:paraId="30000B18" w14:textId="77777777" w:rsidR="00B96193" w:rsidRDefault="00B96193">
            <w:pPr>
              <w:rPr>
                <w:sz w:val="2"/>
                <w:szCs w:val="2"/>
              </w:rPr>
            </w:pPr>
          </w:p>
        </w:tc>
        <w:tc>
          <w:tcPr>
            <w:tcW w:w="1617" w:type="dxa"/>
            <w:gridSpan w:val="2"/>
            <w:vMerge/>
            <w:tcBorders>
              <w:top w:val="nil"/>
            </w:tcBorders>
          </w:tcPr>
          <w:p w14:paraId="0CB657C9" w14:textId="77777777" w:rsidR="00B96193" w:rsidRDefault="00B96193">
            <w:pPr>
              <w:rPr>
                <w:sz w:val="2"/>
                <w:szCs w:val="2"/>
              </w:rPr>
            </w:pPr>
          </w:p>
        </w:tc>
        <w:tc>
          <w:tcPr>
            <w:tcW w:w="3777" w:type="dxa"/>
            <w:gridSpan w:val="3"/>
          </w:tcPr>
          <w:p w14:paraId="4A52791C" w14:textId="77777777" w:rsidR="00B96193" w:rsidRDefault="009E63F6">
            <w:pPr>
              <w:pStyle w:val="TableParagraph"/>
              <w:spacing w:before="113"/>
              <w:ind w:left="106"/>
              <w:rPr>
                <w:sz w:val="18"/>
              </w:rPr>
            </w:pPr>
            <w:r>
              <w:rPr>
                <w:rFonts w:ascii="Times New Roman" w:eastAsia="Times New Roman"/>
                <w:sz w:val="18"/>
              </w:rPr>
              <w:t>4</w:t>
            </w:r>
            <w:r>
              <w:rPr>
                <w:sz w:val="18"/>
              </w:rPr>
              <w:t>．出具现场评价报告</w:t>
            </w:r>
          </w:p>
        </w:tc>
        <w:tc>
          <w:tcPr>
            <w:tcW w:w="2793" w:type="dxa"/>
            <w:gridSpan w:val="3"/>
          </w:tcPr>
          <w:p w14:paraId="58FCFEC3" w14:textId="77777777" w:rsidR="00B96193" w:rsidRDefault="00B96193">
            <w:pPr>
              <w:pStyle w:val="TableParagraph"/>
              <w:rPr>
                <w:rFonts w:ascii="Times New Roman"/>
                <w:sz w:val="18"/>
              </w:rPr>
            </w:pPr>
          </w:p>
        </w:tc>
        <w:tc>
          <w:tcPr>
            <w:tcW w:w="220" w:type="dxa"/>
            <w:vMerge/>
            <w:tcBorders>
              <w:top w:val="nil"/>
              <w:bottom w:val="nil"/>
            </w:tcBorders>
          </w:tcPr>
          <w:p w14:paraId="7CC665A3" w14:textId="77777777" w:rsidR="00B96193" w:rsidRDefault="00B96193">
            <w:pPr>
              <w:rPr>
                <w:sz w:val="2"/>
                <w:szCs w:val="2"/>
              </w:rPr>
            </w:pPr>
          </w:p>
        </w:tc>
      </w:tr>
      <w:tr w:rsidR="00B96193" w14:paraId="5B661AD1" w14:textId="77777777">
        <w:trPr>
          <w:trHeight w:val="13132"/>
        </w:trPr>
        <w:tc>
          <w:tcPr>
            <w:tcW w:w="8522" w:type="dxa"/>
            <w:gridSpan w:val="10"/>
            <w:tcBorders>
              <w:top w:val="nil"/>
            </w:tcBorders>
          </w:tcPr>
          <w:p w14:paraId="527032A6"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lastRenderedPageBreak/>
              <w:t>四、现场评价的执行</w:t>
            </w:r>
          </w:p>
          <w:p w14:paraId="3553F9F3" w14:textId="77777777" w:rsidR="00B96193" w:rsidRDefault="00B96193">
            <w:pPr>
              <w:pStyle w:val="TableParagraph"/>
              <w:spacing w:before="10"/>
              <w:rPr>
                <w:rFonts w:ascii="Microsoft JhengHei"/>
                <w:b/>
                <w:sz w:val="10"/>
              </w:rPr>
            </w:pPr>
          </w:p>
          <w:p w14:paraId="71A8AB7A" w14:textId="77777777" w:rsidR="00B96193" w:rsidRDefault="009E63F6">
            <w:pPr>
              <w:pStyle w:val="TableParagraph"/>
              <w:ind w:left="470"/>
              <w:rPr>
                <w:sz w:val="18"/>
              </w:rPr>
            </w:pPr>
            <w:r>
              <w:rPr>
                <w:sz w:val="18"/>
              </w:rPr>
              <w:t>此次现场评价活动的方法采用直接评价方法与间接评价方法相结合的方式进行。</w:t>
            </w:r>
          </w:p>
          <w:p w14:paraId="6EC75D1B" w14:textId="77777777" w:rsidR="00B96193" w:rsidRDefault="00B96193">
            <w:pPr>
              <w:pStyle w:val="TableParagraph"/>
              <w:rPr>
                <w:rFonts w:ascii="Microsoft JhengHei"/>
                <w:b/>
                <w:sz w:val="13"/>
              </w:rPr>
            </w:pPr>
          </w:p>
          <w:p w14:paraId="714BC353" w14:textId="77777777" w:rsidR="00B96193" w:rsidRDefault="009E63F6">
            <w:pPr>
              <w:pStyle w:val="TableParagraph"/>
              <w:spacing w:before="1"/>
              <w:ind w:left="470"/>
              <w:rPr>
                <w:sz w:val="18"/>
              </w:rPr>
            </w:pPr>
            <w:r>
              <w:rPr>
                <w:sz w:val="18"/>
              </w:rPr>
              <w:t>（一）运用直接评价法进行评价</w:t>
            </w:r>
          </w:p>
          <w:p w14:paraId="0291445D" w14:textId="77777777" w:rsidR="00B96193" w:rsidRDefault="00B96193">
            <w:pPr>
              <w:pStyle w:val="TableParagraph"/>
              <w:spacing w:before="14"/>
              <w:rPr>
                <w:rFonts w:ascii="Microsoft JhengHei"/>
                <w:b/>
                <w:sz w:val="12"/>
              </w:rPr>
            </w:pPr>
          </w:p>
          <w:p w14:paraId="19F844FB" w14:textId="77777777" w:rsidR="00B96193" w:rsidRDefault="009E63F6">
            <w:pPr>
              <w:pStyle w:val="TableParagraph"/>
              <w:spacing w:line="487" w:lineRule="auto"/>
              <w:ind w:left="110" w:right="92" w:firstLine="360"/>
              <w:jc w:val="both"/>
              <w:rPr>
                <w:sz w:val="18"/>
              </w:rPr>
            </w:pPr>
            <w:r>
              <w:rPr>
                <w:spacing w:val="-6"/>
                <w:sz w:val="18"/>
              </w:rPr>
              <w:t>生产现场的工艺管理、工位器具管理、质量管理、成本控制管理、设备管理、材料管理、安全管理、</w:t>
            </w:r>
            <w:r>
              <w:rPr>
                <w:spacing w:val="-4"/>
                <w:sz w:val="18"/>
              </w:rPr>
              <w:t>人员管理、</w:t>
            </w:r>
            <w:r>
              <w:rPr>
                <w:rFonts w:ascii="Times New Roman" w:eastAsia="Times New Roman"/>
                <w:sz w:val="18"/>
              </w:rPr>
              <w:t xml:space="preserve">5S </w:t>
            </w:r>
            <w:r>
              <w:rPr>
                <w:spacing w:val="-9"/>
                <w:sz w:val="18"/>
              </w:rPr>
              <w:t>管理</w:t>
            </w:r>
            <w:r>
              <w:rPr>
                <w:spacing w:val="-9"/>
                <w:sz w:val="18"/>
              </w:rPr>
              <w:t xml:space="preserve"> </w:t>
            </w:r>
            <w:r>
              <w:rPr>
                <w:rFonts w:ascii="Times New Roman" w:eastAsia="Times New Roman"/>
                <w:sz w:val="18"/>
              </w:rPr>
              <w:t xml:space="preserve">9 </w:t>
            </w:r>
            <w:proofErr w:type="gramStart"/>
            <w:r>
              <w:rPr>
                <w:spacing w:val="-8"/>
                <w:sz w:val="18"/>
              </w:rPr>
              <w:t>个</w:t>
            </w:r>
            <w:proofErr w:type="gramEnd"/>
            <w:r>
              <w:rPr>
                <w:spacing w:val="-8"/>
                <w:sz w:val="18"/>
              </w:rPr>
              <w:t>方面，采用直接评价方法进行考评。这</w:t>
            </w:r>
            <w:r>
              <w:rPr>
                <w:spacing w:val="-8"/>
                <w:sz w:val="18"/>
              </w:rPr>
              <w:t xml:space="preserve"> </w:t>
            </w:r>
            <w:r>
              <w:rPr>
                <w:rFonts w:ascii="Times New Roman" w:eastAsia="Times New Roman"/>
                <w:sz w:val="18"/>
              </w:rPr>
              <w:t xml:space="preserve">9 </w:t>
            </w:r>
            <w:r>
              <w:rPr>
                <w:spacing w:val="-7"/>
                <w:sz w:val="18"/>
              </w:rPr>
              <w:t>大方面作为生产现场的专项管理，</w:t>
            </w:r>
            <w:proofErr w:type="gramStart"/>
            <w:r>
              <w:rPr>
                <w:spacing w:val="-7"/>
                <w:sz w:val="18"/>
              </w:rPr>
              <w:t>每个专</w:t>
            </w:r>
            <w:r>
              <w:rPr>
                <w:spacing w:val="-5"/>
                <w:sz w:val="18"/>
              </w:rPr>
              <w:t>项</w:t>
            </w:r>
            <w:proofErr w:type="gramEnd"/>
            <w:r>
              <w:rPr>
                <w:spacing w:val="-5"/>
                <w:sz w:val="18"/>
              </w:rPr>
              <w:t>管理包括若干</w:t>
            </w:r>
            <w:proofErr w:type="gramStart"/>
            <w:r>
              <w:rPr>
                <w:spacing w:val="-5"/>
                <w:sz w:val="18"/>
              </w:rPr>
              <w:t>项评价</w:t>
            </w:r>
            <w:proofErr w:type="gramEnd"/>
            <w:r>
              <w:rPr>
                <w:spacing w:val="-5"/>
                <w:sz w:val="18"/>
              </w:rPr>
              <w:t>的内容与要求。</w:t>
            </w:r>
          </w:p>
          <w:p w14:paraId="647B1691" w14:textId="77777777" w:rsidR="00B96193" w:rsidRDefault="009E63F6">
            <w:pPr>
              <w:pStyle w:val="TableParagraph"/>
              <w:spacing w:before="2"/>
              <w:ind w:left="470"/>
              <w:rPr>
                <w:sz w:val="18"/>
              </w:rPr>
            </w:pPr>
            <w:r>
              <w:rPr>
                <w:sz w:val="18"/>
              </w:rPr>
              <w:t>采用直接评价法时，将</w:t>
            </w:r>
            <w:proofErr w:type="gramStart"/>
            <w:r>
              <w:rPr>
                <w:sz w:val="18"/>
              </w:rPr>
              <w:t>每个专项</w:t>
            </w:r>
            <w:proofErr w:type="gramEnd"/>
            <w:r>
              <w:rPr>
                <w:sz w:val="18"/>
              </w:rPr>
              <w:t>管理的分值设为</w:t>
            </w:r>
            <w:r>
              <w:rPr>
                <w:sz w:val="18"/>
              </w:rPr>
              <w:t xml:space="preserve"> </w:t>
            </w:r>
            <w:r>
              <w:rPr>
                <w:rFonts w:ascii="Times New Roman" w:eastAsia="Times New Roman"/>
                <w:sz w:val="18"/>
              </w:rPr>
              <w:t xml:space="preserve">100 </w:t>
            </w:r>
            <w:r>
              <w:rPr>
                <w:sz w:val="18"/>
              </w:rPr>
              <w:t>分，再将分值一一分配到各项评价的内容中，具</w:t>
            </w:r>
          </w:p>
          <w:p w14:paraId="611DB129" w14:textId="77777777" w:rsidR="00B96193" w:rsidRDefault="00B96193">
            <w:pPr>
              <w:pStyle w:val="TableParagraph"/>
              <w:spacing w:before="14"/>
              <w:rPr>
                <w:rFonts w:ascii="Microsoft JhengHei"/>
                <w:b/>
                <w:sz w:val="12"/>
              </w:rPr>
            </w:pPr>
          </w:p>
          <w:p w14:paraId="4B224EBB" w14:textId="77777777" w:rsidR="00B96193" w:rsidRDefault="009E63F6">
            <w:pPr>
              <w:pStyle w:val="TableParagraph"/>
              <w:ind w:left="110"/>
              <w:rPr>
                <w:sz w:val="18"/>
              </w:rPr>
            </w:pPr>
            <w:proofErr w:type="gramStart"/>
            <w:r>
              <w:rPr>
                <w:spacing w:val="-10"/>
                <w:sz w:val="18"/>
              </w:rPr>
              <w:t>体请参考</w:t>
            </w:r>
            <w:proofErr w:type="gramEnd"/>
            <w:r>
              <w:rPr>
                <w:spacing w:val="-10"/>
                <w:sz w:val="18"/>
              </w:rPr>
              <w:t>下文的《生产现场评价要素列表》</w:t>
            </w:r>
            <w:r>
              <w:rPr>
                <w:sz w:val="18"/>
              </w:rPr>
              <w:t>（</w:t>
            </w:r>
            <w:r>
              <w:rPr>
                <w:spacing w:val="-4"/>
                <w:sz w:val="18"/>
              </w:rPr>
              <w:t>直接评价法</w:t>
            </w:r>
            <w:r>
              <w:rPr>
                <w:spacing w:val="-92"/>
                <w:sz w:val="18"/>
              </w:rPr>
              <w:t>）。</w:t>
            </w:r>
          </w:p>
          <w:p w14:paraId="7E3337CB" w14:textId="77777777" w:rsidR="00B96193" w:rsidRDefault="00B96193">
            <w:pPr>
              <w:pStyle w:val="TableParagraph"/>
              <w:spacing w:before="1"/>
              <w:rPr>
                <w:rFonts w:ascii="Microsoft JhengHei"/>
                <w:b/>
                <w:sz w:val="13"/>
              </w:rPr>
            </w:pPr>
          </w:p>
          <w:p w14:paraId="0DF05B1D" w14:textId="77777777" w:rsidR="00B96193" w:rsidRDefault="009E63F6">
            <w:pPr>
              <w:pStyle w:val="TableParagraph"/>
              <w:spacing w:line="484" w:lineRule="auto"/>
              <w:ind w:left="110" w:right="92" w:firstLine="360"/>
              <w:jc w:val="both"/>
              <w:rPr>
                <w:sz w:val="18"/>
              </w:rPr>
            </w:pPr>
            <w:r>
              <w:rPr>
                <w:spacing w:val="-5"/>
                <w:sz w:val="18"/>
              </w:rPr>
              <w:t>直接评价法不仅能直接评价出各个专项管理的优劣，还可以将</w:t>
            </w:r>
            <w:r>
              <w:rPr>
                <w:spacing w:val="-5"/>
                <w:sz w:val="18"/>
              </w:rPr>
              <w:t xml:space="preserve"> </w:t>
            </w:r>
            <w:r>
              <w:rPr>
                <w:rFonts w:ascii="Times New Roman" w:eastAsia="Times New Roman"/>
                <w:sz w:val="18"/>
              </w:rPr>
              <w:t xml:space="preserve">9 </w:t>
            </w:r>
            <w:r>
              <w:rPr>
                <w:spacing w:val="-6"/>
                <w:sz w:val="18"/>
              </w:rPr>
              <w:t>大专项管理分值综合取平均分，从而</w:t>
            </w:r>
            <w:r>
              <w:rPr>
                <w:spacing w:val="-5"/>
                <w:sz w:val="18"/>
              </w:rPr>
              <w:t>可衡量出长期以来公司在生产现场管理方面的优劣情况。</w:t>
            </w:r>
          </w:p>
          <w:p w14:paraId="58E41E75" w14:textId="77777777" w:rsidR="00B96193" w:rsidRDefault="009E63F6">
            <w:pPr>
              <w:pStyle w:val="TableParagraph"/>
              <w:spacing w:before="4"/>
              <w:ind w:left="470"/>
              <w:rPr>
                <w:sz w:val="18"/>
              </w:rPr>
            </w:pPr>
            <w:r>
              <w:rPr>
                <w:sz w:val="18"/>
              </w:rPr>
              <w:t>（二）运用间接评价法进行评价</w:t>
            </w:r>
          </w:p>
          <w:p w14:paraId="42714DD0" w14:textId="77777777" w:rsidR="00B96193" w:rsidRDefault="00B96193">
            <w:pPr>
              <w:pStyle w:val="TableParagraph"/>
              <w:spacing w:before="14"/>
              <w:rPr>
                <w:rFonts w:ascii="Microsoft JhengHei"/>
                <w:b/>
                <w:sz w:val="12"/>
              </w:rPr>
            </w:pPr>
          </w:p>
          <w:p w14:paraId="0FC30034" w14:textId="77777777" w:rsidR="00B96193" w:rsidRDefault="009E63F6">
            <w:pPr>
              <w:pStyle w:val="TableParagraph"/>
              <w:ind w:left="470"/>
              <w:rPr>
                <w:sz w:val="18"/>
              </w:rPr>
            </w:pPr>
            <w:r>
              <w:rPr>
                <w:sz w:val="18"/>
              </w:rPr>
              <w:t>间接评价法是采用与生产现场管理有密切管理的经济技术指标，包括质量指标、效率指标、成本指标</w:t>
            </w:r>
          </w:p>
          <w:p w14:paraId="46EB83FC" w14:textId="77777777" w:rsidR="00B96193" w:rsidRDefault="00B96193">
            <w:pPr>
              <w:pStyle w:val="TableParagraph"/>
              <w:spacing w:before="1"/>
              <w:rPr>
                <w:rFonts w:ascii="Microsoft JhengHei"/>
                <w:b/>
                <w:sz w:val="13"/>
              </w:rPr>
            </w:pPr>
          </w:p>
          <w:p w14:paraId="5433441F" w14:textId="77777777" w:rsidR="00B96193" w:rsidRDefault="009E63F6">
            <w:pPr>
              <w:pStyle w:val="TableParagraph"/>
              <w:ind w:left="110"/>
              <w:rPr>
                <w:sz w:val="18"/>
              </w:rPr>
            </w:pPr>
            <w:r>
              <w:rPr>
                <w:sz w:val="18"/>
              </w:rPr>
              <w:t>及配套指标四个方面。间接评价方法的计算步骤如下。</w:t>
            </w:r>
          </w:p>
          <w:p w14:paraId="4DC9307A" w14:textId="77777777" w:rsidR="00B96193" w:rsidRDefault="00B96193">
            <w:pPr>
              <w:pStyle w:val="TableParagraph"/>
              <w:spacing w:before="14"/>
              <w:rPr>
                <w:rFonts w:ascii="Microsoft JhengHei"/>
                <w:b/>
                <w:sz w:val="12"/>
              </w:rPr>
            </w:pPr>
          </w:p>
          <w:p w14:paraId="3A55A2A5" w14:textId="77777777" w:rsidR="00B96193" w:rsidRDefault="009E63F6">
            <w:pPr>
              <w:pStyle w:val="TableParagraph"/>
              <w:numPr>
                <w:ilvl w:val="0"/>
                <w:numId w:val="15"/>
              </w:numPr>
              <w:tabs>
                <w:tab w:val="left" w:pos="745"/>
              </w:tabs>
              <w:rPr>
                <w:sz w:val="18"/>
              </w:rPr>
            </w:pPr>
            <w:r>
              <w:rPr>
                <w:spacing w:val="-8"/>
                <w:sz w:val="18"/>
              </w:rPr>
              <w:t>根据相关历史生产资料，计算每项经济技术指标的评价指标的具体数值，得分即为百分数的分子值</w:t>
            </w:r>
          </w:p>
          <w:p w14:paraId="024D641E" w14:textId="77777777" w:rsidR="00B96193" w:rsidRDefault="00B96193">
            <w:pPr>
              <w:pStyle w:val="TableParagraph"/>
              <w:spacing w:before="1"/>
              <w:rPr>
                <w:rFonts w:ascii="Microsoft JhengHei"/>
                <w:b/>
                <w:sz w:val="13"/>
              </w:rPr>
            </w:pPr>
          </w:p>
          <w:p w14:paraId="6E069402" w14:textId="77777777" w:rsidR="00B96193" w:rsidRDefault="009E63F6">
            <w:pPr>
              <w:pStyle w:val="TableParagraph"/>
              <w:ind w:left="110"/>
              <w:rPr>
                <w:sz w:val="18"/>
              </w:rPr>
            </w:pPr>
            <w:r>
              <w:rPr>
                <w:sz w:val="18"/>
              </w:rPr>
              <w:t>（</w:t>
            </w:r>
            <w:r>
              <w:rPr>
                <w:spacing w:val="-8"/>
                <w:sz w:val="18"/>
              </w:rPr>
              <w:t>例如：经过计算，产品质量抽检合格率为</w:t>
            </w:r>
            <w:r>
              <w:rPr>
                <w:spacing w:val="-8"/>
                <w:sz w:val="18"/>
              </w:rPr>
              <w:t xml:space="preserve"> </w:t>
            </w:r>
            <w:r>
              <w:rPr>
                <w:rFonts w:ascii="Times New Roman" w:eastAsia="Times New Roman"/>
                <w:spacing w:val="-3"/>
                <w:sz w:val="18"/>
              </w:rPr>
              <w:t>98%</w:t>
            </w:r>
            <w:r>
              <w:rPr>
                <w:spacing w:val="-8"/>
                <w:sz w:val="18"/>
              </w:rPr>
              <w:t>时，则这一指标的评价得分为</w:t>
            </w:r>
            <w:r>
              <w:rPr>
                <w:spacing w:val="-8"/>
                <w:sz w:val="18"/>
              </w:rPr>
              <w:t xml:space="preserve"> </w:t>
            </w:r>
            <w:r>
              <w:rPr>
                <w:rFonts w:ascii="Times New Roman" w:eastAsia="Times New Roman"/>
                <w:sz w:val="18"/>
              </w:rPr>
              <w:t xml:space="preserve">98 </w:t>
            </w:r>
            <w:r>
              <w:rPr>
                <w:sz w:val="18"/>
              </w:rPr>
              <w:t>分</w:t>
            </w:r>
            <w:r>
              <w:rPr>
                <w:spacing w:val="-96"/>
                <w:sz w:val="18"/>
              </w:rPr>
              <w:t>）。</w:t>
            </w:r>
          </w:p>
          <w:p w14:paraId="0D690B04" w14:textId="77777777" w:rsidR="00B96193" w:rsidRDefault="00B96193">
            <w:pPr>
              <w:pStyle w:val="TableParagraph"/>
              <w:spacing w:before="14"/>
              <w:rPr>
                <w:rFonts w:ascii="Microsoft JhengHei"/>
                <w:b/>
                <w:sz w:val="12"/>
              </w:rPr>
            </w:pPr>
          </w:p>
          <w:p w14:paraId="11D84D6E" w14:textId="77777777" w:rsidR="00B96193" w:rsidRDefault="009E63F6">
            <w:pPr>
              <w:pStyle w:val="TableParagraph"/>
              <w:numPr>
                <w:ilvl w:val="0"/>
                <w:numId w:val="15"/>
              </w:numPr>
              <w:tabs>
                <w:tab w:val="left" w:pos="745"/>
              </w:tabs>
              <w:rPr>
                <w:sz w:val="18"/>
              </w:rPr>
            </w:pPr>
            <w:r>
              <w:rPr>
                <w:spacing w:val="-7"/>
                <w:sz w:val="18"/>
              </w:rPr>
              <w:t>将某项经济指标的各个评价指标的得分进行加总，并计算其算术平均值，所得分数即为某一项经济</w:t>
            </w:r>
          </w:p>
          <w:p w14:paraId="321F388C" w14:textId="77777777" w:rsidR="00B96193" w:rsidRDefault="00B96193">
            <w:pPr>
              <w:pStyle w:val="TableParagraph"/>
              <w:spacing w:before="1"/>
              <w:rPr>
                <w:rFonts w:ascii="Microsoft JhengHei"/>
                <w:b/>
                <w:sz w:val="13"/>
              </w:rPr>
            </w:pPr>
          </w:p>
          <w:p w14:paraId="72C9268D" w14:textId="77777777" w:rsidR="00B96193" w:rsidRDefault="009E63F6">
            <w:pPr>
              <w:pStyle w:val="TableParagraph"/>
              <w:ind w:left="110"/>
              <w:rPr>
                <w:sz w:val="18"/>
              </w:rPr>
            </w:pPr>
            <w:r>
              <w:rPr>
                <w:sz w:val="18"/>
              </w:rPr>
              <w:t>技术指标的参考分数。</w:t>
            </w:r>
          </w:p>
          <w:p w14:paraId="29D8EB4E" w14:textId="77777777" w:rsidR="00B96193" w:rsidRDefault="00B96193">
            <w:pPr>
              <w:pStyle w:val="TableParagraph"/>
              <w:spacing w:before="14"/>
              <w:rPr>
                <w:rFonts w:ascii="Microsoft JhengHei"/>
                <w:b/>
                <w:sz w:val="12"/>
              </w:rPr>
            </w:pPr>
          </w:p>
          <w:p w14:paraId="01C7E163" w14:textId="77777777" w:rsidR="00B96193" w:rsidRDefault="009E63F6">
            <w:pPr>
              <w:pStyle w:val="TableParagraph"/>
              <w:numPr>
                <w:ilvl w:val="0"/>
                <w:numId w:val="15"/>
              </w:numPr>
              <w:tabs>
                <w:tab w:val="left" w:pos="745"/>
              </w:tabs>
              <w:spacing w:line="489" w:lineRule="auto"/>
              <w:ind w:left="110" w:right="92" w:firstLine="360"/>
              <w:rPr>
                <w:sz w:val="18"/>
              </w:rPr>
            </w:pPr>
            <w:r>
              <w:rPr>
                <w:spacing w:val="-7"/>
                <w:sz w:val="18"/>
              </w:rPr>
              <w:t>将四个方面的经济技术指标的平均分数进行综合求和，得出生产现场的间接评价分数，作为评价</w:t>
            </w:r>
            <w:r>
              <w:rPr>
                <w:spacing w:val="-7"/>
                <w:sz w:val="18"/>
              </w:rPr>
              <w:t xml:space="preserve">  </w:t>
            </w:r>
            <w:r>
              <w:rPr>
                <w:spacing w:val="-5"/>
                <w:sz w:val="18"/>
              </w:rPr>
              <w:t>生产现场管理的一个参考因素。</w:t>
            </w:r>
          </w:p>
          <w:p w14:paraId="6C1E4278" w14:textId="77777777" w:rsidR="00B96193" w:rsidRDefault="009E63F6">
            <w:pPr>
              <w:pStyle w:val="TableParagraph"/>
              <w:spacing w:line="226" w:lineRule="exact"/>
              <w:ind w:left="470"/>
              <w:rPr>
                <w:sz w:val="18"/>
              </w:rPr>
            </w:pPr>
            <w:r>
              <w:rPr>
                <w:sz w:val="18"/>
              </w:rPr>
              <w:t>（三）划分现场评价得分的等级</w:t>
            </w:r>
          </w:p>
          <w:p w14:paraId="5FE8D594" w14:textId="77777777" w:rsidR="00B96193" w:rsidRDefault="00B96193">
            <w:pPr>
              <w:pStyle w:val="TableParagraph"/>
              <w:spacing w:before="1"/>
              <w:rPr>
                <w:rFonts w:ascii="Microsoft JhengHei"/>
                <w:b/>
                <w:sz w:val="13"/>
              </w:rPr>
            </w:pPr>
          </w:p>
          <w:p w14:paraId="02567366" w14:textId="77777777" w:rsidR="00B96193" w:rsidRDefault="009E63F6">
            <w:pPr>
              <w:pStyle w:val="TableParagraph"/>
              <w:ind w:left="470"/>
              <w:rPr>
                <w:sz w:val="18"/>
              </w:rPr>
            </w:pPr>
            <w:r>
              <w:rPr>
                <w:sz w:val="18"/>
              </w:rPr>
              <w:t>评价生产现场时，生产现场的得分等级划分，如下表所示。</w:t>
            </w:r>
          </w:p>
          <w:p w14:paraId="4995C15B" w14:textId="77777777" w:rsidR="00B96193" w:rsidRDefault="00B96193">
            <w:pPr>
              <w:pStyle w:val="TableParagraph"/>
              <w:spacing w:before="10"/>
              <w:rPr>
                <w:rFonts w:ascii="Microsoft JhengHei"/>
                <w:b/>
                <w:sz w:val="9"/>
              </w:rPr>
            </w:pPr>
          </w:p>
          <w:p w14:paraId="1127ADD6"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生产现场评价得分等级列表</w:t>
            </w:r>
          </w:p>
          <w:p w14:paraId="3A4492D4" w14:textId="77777777" w:rsidR="00B96193" w:rsidRDefault="00B96193">
            <w:pPr>
              <w:pStyle w:val="TableParagraph"/>
              <w:rPr>
                <w:rFonts w:ascii="Microsoft JhengHei"/>
                <w:b/>
                <w:sz w:val="18"/>
              </w:rPr>
            </w:pPr>
          </w:p>
          <w:p w14:paraId="73C1AFAC" w14:textId="77777777" w:rsidR="00B96193" w:rsidRDefault="00B96193">
            <w:pPr>
              <w:pStyle w:val="TableParagraph"/>
              <w:rPr>
                <w:rFonts w:ascii="Microsoft JhengHei"/>
                <w:b/>
                <w:sz w:val="18"/>
              </w:rPr>
            </w:pPr>
          </w:p>
          <w:p w14:paraId="687D3F76" w14:textId="77777777" w:rsidR="00B96193" w:rsidRDefault="00B96193">
            <w:pPr>
              <w:pStyle w:val="TableParagraph"/>
              <w:spacing w:before="1"/>
              <w:rPr>
                <w:rFonts w:ascii="Microsoft JhengHei"/>
                <w:b/>
                <w:sz w:val="24"/>
              </w:rPr>
            </w:pPr>
          </w:p>
          <w:p w14:paraId="27F873F3"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五、生产现场评价要素</w:t>
            </w:r>
          </w:p>
          <w:p w14:paraId="01850234" w14:textId="77777777" w:rsidR="00B96193" w:rsidRDefault="00B96193">
            <w:pPr>
              <w:pStyle w:val="TableParagraph"/>
              <w:spacing w:before="15"/>
              <w:rPr>
                <w:rFonts w:ascii="Microsoft JhengHei"/>
                <w:b/>
                <w:sz w:val="10"/>
              </w:rPr>
            </w:pPr>
          </w:p>
          <w:p w14:paraId="66B23EF5" w14:textId="77777777" w:rsidR="00B96193" w:rsidRDefault="009E63F6">
            <w:pPr>
              <w:pStyle w:val="TableParagraph"/>
              <w:ind w:left="470"/>
              <w:rPr>
                <w:sz w:val="18"/>
              </w:rPr>
            </w:pPr>
            <w:r>
              <w:rPr>
                <w:sz w:val="18"/>
              </w:rPr>
              <w:t>（一）直接评价法的生产现场评价要素</w:t>
            </w:r>
          </w:p>
          <w:p w14:paraId="5F263470" w14:textId="77777777" w:rsidR="00B96193" w:rsidRDefault="00B96193">
            <w:pPr>
              <w:pStyle w:val="TableParagraph"/>
              <w:spacing w:before="14"/>
              <w:rPr>
                <w:rFonts w:ascii="Microsoft JhengHei"/>
                <w:b/>
                <w:sz w:val="12"/>
              </w:rPr>
            </w:pPr>
          </w:p>
          <w:p w14:paraId="57B6A685" w14:textId="77777777" w:rsidR="00B96193" w:rsidRDefault="009E63F6">
            <w:pPr>
              <w:pStyle w:val="TableParagraph"/>
              <w:ind w:left="470"/>
              <w:rPr>
                <w:sz w:val="18"/>
              </w:rPr>
            </w:pPr>
            <w:r>
              <w:rPr>
                <w:sz w:val="18"/>
              </w:rPr>
              <w:t>如下表所示。</w:t>
            </w:r>
          </w:p>
          <w:p w14:paraId="151F237F" w14:textId="77777777" w:rsidR="00B96193" w:rsidRDefault="00B96193">
            <w:pPr>
              <w:pStyle w:val="TableParagraph"/>
              <w:spacing w:before="15"/>
              <w:rPr>
                <w:rFonts w:ascii="Microsoft JhengHei"/>
                <w:b/>
                <w:sz w:val="9"/>
              </w:rPr>
            </w:pPr>
          </w:p>
          <w:p w14:paraId="66A1772E"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生产现场评价要素列表（直接评价法）</w:t>
            </w:r>
          </w:p>
        </w:tc>
      </w:tr>
    </w:tbl>
    <w:p w14:paraId="771FAE79" w14:textId="77777777" w:rsidR="00B96193" w:rsidRDefault="009E63F6">
      <w:pPr>
        <w:rPr>
          <w:sz w:val="2"/>
          <w:szCs w:val="2"/>
        </w:rPr>
      </w:pPr>
      <w:r>
        <w:rPr>
          <w:noProof/>
        </w:rPr>
        <mc:AlternateContent>
          <mc:Choice Requires="wps">
            <w:drawing>
              <wp:anchor distT="0" distB="0" distL="114300" distR="114300" simplePos="0" relativeHeight="251661312" behindDoc="0" locked="0" layoutInCell="1" allowOverlap="1" wp14:anchorId="077D7F9C" wp14:editId="7495430F">
                <wp:simplePos x="0" y="0"/>
                <wp:positionH relativeFrom="page">
                  <wp:posOffset>1139825</wp:posOffset>
                </wp:positionH>
                <wp:positionV relativeFrom="page">
                  <wp:posOffset>8154035</wp:posOffset>
                </wp:positionV>
                <wp:extent cx="5273040" cy="612775"/>
                <wp:effectExtent l="0" t="0" r="0" b="0"/>
                <wp:wrapNone/>
                <wp:docPr id="370" name="文本框 13"/>
                <wp:cNvGraphicFramePr/>
                <a:graphic xmlns:a="http://schemas.openxmlformats.org/drawingml/2006/main">
                  <a:graphicData uri="http://schemas.microsoft.com/office/word/2010/wordprocessingShape">
                    <wps:wsp>
                      <wps:cNvSpPr txBox="1"/>
                      <wps:spPr>
                        <a:xfrm>
                          <a:off x="0" y="0"/>
                          <a:ext cx="5273040" cy="612775"/>
                        </a:xfrm>
                        <a:prstGeom prst="rect">
                          <a:avLst/>
                        </a:prstGeom>
                        <a:noFill/>
                        <a:ln>
                          <a:noFill/>
                        </a:ln>
                      </wps:spPr>
                      <wps:txbx>
                        <w:txbxContent>
                          <w:tbl>
                            <w:tblPr>
                              <w:tblW w:w="8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74"/>
                              <w:gridCol w:w="2074"/>
                              <w:gridCol w:w="2069"/>
                              <w:gridCol w:w="2074"/>
                            </w:tblGrid>
                            <w:tr w:rsidR="00B96193" w14:paraId="3E5B809B" w14:textId="77777777">
                              <w:trPr>
                                <w:trHeight w:val="465"/>
                              </w:trPr>
                              <w:tc>
                                <w:tcPr>
                                  <w:tcW w:w="2074" w:type="dxa"/>
                                </w:tcPr>
                                <w:p w14:paraId="74E49009" w14:textId="77777777" w:rsidR="00B96193" w:rsidRDefault="009E63F6">
                                  <w:pPr>
                                    <w:pStyle w:val="TableParagraph"/>
                                    <w:spacing w:before="122"/>
                                    <w:ind w:left="319" w:right="310"/>
                                    <w:jc w:val="center"/>
                                    <w:rPr>
                                      <w:sz w:val="18"/>
                                    </w:rPr>
                                  </w:pPr>
                                  <w:r>
                                    <w:rPr>
                                      <w:sz w:val="18"/>
                                    </w:rPr>
                                    <w:t>优秀</w:t>
                                  </w:r>
                                </w:p>
                              </w:tc>
                              <w:tc>
                                <w:tcPr>
                                  <w:tcW w:w="2074" w:type="dxa"/>
                                </w:tcPr>
                                <w:p w14:paraId="7F76A8A5" w14:textId="77777777" w:rsidR="00B96193" w:rsidRDefault="009E63F6">
                                  <w:pPr>
                                    <w:pStyle w:val="TableParagraph"/>
                                    <w:spacing w:before="122"/>
                                    <w:ind w:left="309" w:right="310"/>
                                    <w:jc w:val="center"/>
                                    <w:rPr>
                                      <w:sz w:val="18"/>
                                    </w:rPr>
                                  </w:pPr>
                                  <w:r>
                                    <w:rPr>
                                      <w:sz w:val="18"/>
                                    </w:rPr>
                                    <w:t>良好</w:t>
                                  </w:r>
                                </w:p>
                              </w:tc>
                              <w:tc>
                                <w:tcPr>
                                  <w:tcW w:w="2069" w:type="dxa"/>
                                </w:tcPr>
                                <w:p w14:paraId="0630BA0E" w14:textId="77777777" w:rsidR="00B96193" w:rsidRDefault="009E63F6">
                                  <w:pPr>
                                    <w:pStyle w:val="TableParagraph"/>
                                    <w:spacing w:before="122"/>
                                    <w:ind w:left="356" w:right="353"/>
                                    <w:jc w:val="center"/>
                                    <w:rPr>
                                      <w:sz w:val="18"/>
                                    </w:rPr>
                                  </w:pPr>
                                  <w:r>
                                    <w:rPr>
                                      <w:sz w:val="18"/>
                                    </w:rPr>
                                    <w:t>合格</w:t>
                                  </w:r>
                                </w:p>
                              </w:tc>
                              <w:tc>
                                <w:tcPr>
                                  <w:tcW w:w="2074" w:type="dxa"/>
                                </w:tcPr>
                                <w:p w14:paraId="165E6529" w14:textId="77777777" w:rsidR="00B96193" w:rsidRDefault="009E63F6">
                                  <w:pPr>
                                    <w:pStyle w:val="TableParagraph"/>
                                    <w:spacing w:before="122"/>
                                    <w:ind w:left="317" w:right="310"/>
                                    <w:jc w:val="center"/>
                                    <w:rPr>
                                      <w:sz w:val="18"/>
                                    </w:rPr>
                                  </w:pPr>
                                  <w:r>
                                    <w:rPr>
                                      <w:sz w:val="18"/>
                                    </w:rPr>
                                    <w:t>不合格</w:t>
                                  </w:r>
                                </w:p>
                              </w:tc>
                            </w:tr>
                            <w:tr w:rsidR="00B96193" w14:paraId="37D151E7" w14:textId="77777777">
                              <w:trPr>
                                <w:trHeight w:val="470"/>
                              </w:trPr>
                              <w:tc>
                                <w:tcPr>
                                  <w:tcW w:w="2074" w:type="dxa"/>
                                </w:tcPr>
                                <w:p w14:paraId="57618250" w14:textId="77777777" w:rsidR="00B96193" w:rsidRDefault="009E63F6">
                                  <w:pPr>
                                    <w:pStyle w:val="TableParagraph"/>
                                    <w:spacing w:before="122"/>
                                    <w:ind w:left="319" w:right="310"/>
                                    <w:jc w:val="center"/>
                                    <w:rPr>
                                      <w:sz w:val="18"/>
                                    </w:rPr>
                                  </w:pPr>
                                  <w:r>
                                    <w:rPr>
                                      <w:rFonts w:ascii="Times New Roman" w:eastAsia="Times New Roman"/>
                                      <w:sz w:val="18"/>
                                    </w:rPr>
                                    <w:t>90</w:t>
                                  </w:r>
                                  <w:r>
                                    <w:rPr>
                                      <w:sz w:val="18"/>
                                    </w:rPr>
                                    <w:t>（含）～</w:t>
                                  </w:r>
                                  <w:r>
                                    <w:rPr>
                                      <w:rFonts w:ascii="Times New Roman" w:eastAsia="Times New Roman"/>
                                      <w:sz w:val="18"/>
                                    </w:rPr>
                                    <w:t xml:space="preserve">100 </w:t>
                                  </w:r>
                                  <w:r>
                                    <w:rPr>
                                      <w:sz w:val="18"/>
                                    </w:rPr>
                                    <w:t>分</w:t>
                                  </w:r>
                                </w:p>
                              </w:tc>
                              <w:tc>
                                <w:tcPr>
                                  <w:tcW w:w="2074" w:type="dxa"/>
                                </w:tcPr>
                                <w:p w14:paraId="52D12641" w14:textId="77777777" w:rsidR="00B96193" w:rsidRDefault="009E63F6">
                                  <w:pPr>
                                    <w:pStyle w:val="TableParagraph"/>
                                    <w:spacing w:before="122"/>
                                    <w:ind w:left="313" w:right="310"/>
                                    <w:jc w:val="center"/>
                                    <w:rPr>
                                      <w:sz w:val="18"/>
                                    </w:rPr>
                                  </w:pPr>
                                  <w:r>
                                    <w:rPr>
                                      <w:rFonts w:ascii="Times New Roman" w:eastAsia="Times New Roman"/>
                                      <w:sz w:val="18"/>
                                    </w:rPr>
                                    <w:t>80</w:t>
                                  </w:r>
                                  <w:r>
                                    <w:rPr>
                                      <w:sz w:val="18"/>
                                    </w:rPr>
                                    <w:t>（含）～</w:t>
                                  </w:r>
                                  <w:r>
                                    <w:rPr>
                                      <w:rFonts w:ascii="Times New Roman" w:eastAsia="Times New Roman"/>
                                      <w:sz w:val="18"/>
                                    </w:rPr>
                                    <w:t xml:space="preserve">90 </w:t>
                                  </w:r>
                                  <w:r>
                                    <w:rPr>
                                      <w:sz w:val="18"/>
                                    </w:rPr>
                                    <w:t>分</w:t>
                                  </w:r>
                                </w:p>
                              </w:tc>
                              <w:tc>
                                <w:tcPr>
                                  <w:tcW w:w="2069" w:type="dxa"/>
                                </w:tcPr>
                                <w:p w14:paraId="3CB57ABC" w14:textId="77777777" w:rsidR="00B96193" w:rsidRDefault="009E63F6">
                                  <w:pPr>
                                    <w:pStyle w:val="TableParagraph"/>
                                    <w:spacing w:before="122"/>
                                    <w:ind w:left="360" w:right="353"/>
                                    <w:jc w:val="center"/>
                                    <w:rPr>
                                      <w:sz w:val="18"/>
                                    </w:rPr>
                                  </w:pPr>
                                  <w:r>
                                    <w:rPr>
                                      <w:rFonts w:ascii="Times New Roman" w:eastAsia="Times New Roman"/>
                                      <w:sz w:val="18"/>
                                    </w:rPr>
                                    <w:t>70</w:t>
                                  </w:r>
                                  <w:r>
                                    <w:rPr>
                                      <w:sz w:val="18"/>
                                    </w:rPr>
                                    <w:t>（含）～</w:t>
                                  </w:r>
                                  <w:r>
                                    <w:rPr>
                                      <w:rFonts w:ascii="Times New Roman" w:eastAsia="Times New Roman"/>
                                      <w:sz w:val="18"/>
                                    </w:rPr>
                                    <w:t xml:space="preserve">80 </w:t>
                                  </w:r>
                                  <w:r>
                                    <w:rPr>
                                      <w:sz w:val="18"/>
                                    </w:rPr>
                                    <w:t>分</w:t>
                                  </w:r>
                                </w:p>
                              </w:tc>
                              <w:tc>
                                <w:tcPr>
                                  <w:tcW w:w="2074" w:type="dxa"/>
                                </w:tcPr>
                                <w:p w14:paraId="19324016" w14:textId="77777777" w:rsidR="00B96193" w:rsidRDefault="009E63F6">
                                  <w:pPr>
                                    <w:pStyle w:val="TableParagraph"/>
                                    <w:spacing w:before="122"/>
                                    <w:ind w:left="312" w:right="310"/>
                                    <w:jc w:val="center"/>
                                    <w:rPr>
                                      <w:sz w:val="18"/>
                                    </w:rPr>
                                  </w:pPr>
                                  <w:r>
                                    <w:rPr>
                                      <w:rFonts w:ascii="Times New Roman" w:eastAsia="Times New Roman"/>
                                      <w:sz w:val="18"/>
                                    </w:rPr>
                                    <w:t xml:space="preserve">70 </w:t>
                                  </w:r>
                                  <w:r>
                                    <w:rPr>
                                      <w:sz w:val="18"/>
                                    </w:rPr>
                                    <w:t>分以下</w:t>
                                  </w:r>
                                </w:p>
                              </w:tc>
                            </w:tr>
                          </w:tbl>
                          <w:p w14:paraId="743FD073" w14:textId="77777777" w:rsidR="00B96193" w:rsidRDefault="00B96193">
                            <w:pPr>
                              <w:pStyle w:val="a3"/>
                            </w:pPr>
                          </w:p>
                        </w:txbxContent>
                      </wps:txbx>
                      <wps:bodyPr lIns="0" tIns="0" rIns="0" bIns="0" upright="1"/>
                    </wps:wsp>
                  </a:graphicData>
                </a:graphic>
              </wp:anchor>
            </w:drawing>
          </mc:Choice>
          <mc:Fallback>
            <w:pict>
              <v:shapetype w14:anchorId="077D7F9C" id="_x0000_t202" coordsize="21600,21600" o:spt="202" path="m,l,21600r21600,l21600,xe">
                <v:stroke joinstyle="miter"/>
                <v:path gradientshapeok="t" o:connecttype="rect"/>
              </v:shapetype>
              <v:shape id="文本框 13" o:spid="_x0000_s1026" type="#_x0000_t202" style="position:absolute;margin-left:89.75pt;margin-top:642.05pt;width:415.2pt;height:48.2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" filled="f" stroked="f">
                <v:textbox inset="0,0,0,0">
                  <w:txbxContent>
                    <w:tbl>
                      <w:tblPr>
                        <w:tblW w:w="8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74"/>
                        <w:gridCol w:w="2074"/>
                        <w:gridCol w:w="2069"/>
                        <w:gridCol w:w="2074"/>
                      </w:tblGrid>
                      <w:tr w:rsidR="00B96193" w14:paraId="3E5B809B" w14:textId="77777777">
                        <w:trPr>
                          <w:trHeight w:val="465"/>
                        </w:trPr>
                        <w:tc>
                          <w:tcPr>
                            <w:tcW w:w="2074" w:type="dxa"/>
                          </w:tcPr>
                          <w:p w14:paraId="74E49009" w14:textId="77777777" w:rsidR="00B96193" w:rsidRDefault="009E63F6">
                            <w:pPr>
                              <w:pStyle w:val="TableParagraph"/>
                              <w:spacing w:before="122"/>
                              <w:ind w:left="319" w:right="310"/>
                              <w:jc w:val="center"/>
                              <w:rPr>
                                <w:sz w:val="18"/>
                              </w:rPr>
                            </w:pPr>
                            <w:r>
                              <w:rPr>
                                <w:sz w:val="18"/>
                              </w:rPr>
                              <w:t>优秀</w:t>
                            </w:r>
                          </w:p>
                        </w:tc>
                        <w:tc>
                          <w:tcPr>
                            <w:tcW w:w="2074" w:type="dxa"/>
                          </w:tcPr>
                          <w:p w14:paraId="7F76A8A5" w14:textId="77777777" w:rsidR="00B96193" w:rsidRDefault="009E63F6">
                            <w:pPr>
                              <w:pStyle w:val="TableParagraph"/>
                              <w:spacing w:before="122"/>
                              <w:ind w:left="309" w:right="310"/>
                              <w:jc w:val="center"/>
                              <w:rPr>
                                <w:sz w:val="18"/>
                              </w:rPr>
                            </w:pPr>
                            <w:r>
                              <w:rPr>
                                <w:sz w:val="18"/>
                              </w:rPr>
                              <w:t>良好</w:t>
                            </w:r>
                          </w:p>
                        </w:tc>
                        <w:tc>
                          <w:tcPr>
                            <w:tcW w:w="2069" w:type="dxa"/>
                          </w:tcPr>
                          <w:p w14:paraId="0630BA0E" w14:textId="77777777" w:rsidR="00B96193" w:rsidRDefault="009E63F6">
                            <w:pPr>
                              <w:pStyle w:val="TableParagraph"/>
                              <w:spacing w:before="122"/>
                              <w:ind w:left="356" w:right="353"/>
                              <w:jc w:val="center"/>
                              <w:rPr>
                                <w:sz w:val="18"/>
                              </w:rPr>
                            </w:pPr>
                            <w:r>
                              <w:rPr>
                                <w:sz w:val="18"/>
                              </w:rPr>
                              <w:t>合格</w:t>
                            </w:r>
                          </w:p>
                        </w:tc>
                        <w:tc>
                          <w:tcPr>
                            <w:tcW w:w="2074" w:type="dxa"/>
                          </w:tcPr>
                          <w:p w14:paraId="165E6529" w14:textId="77777777" w:rsidR="00B96193" w:rsidRDefault="009E63F6">
                            <w:pPr>
                              <w:pStyle w:val="TableParagraph"/>
                              <w:spacing w:before="122"/>
                              <w:ind w:left="317" w:right="310"/>
                              <w:jc w:val="center"/>
                              <w:rPr>
                                <w:sz w:val="18"/>
                              </w:rPr>
                            </w:pPr>
                            <w:r>
                              <w:rPr>
                                <w:sz w:val="18"/>
                              </w:rPr>
                              <w:t>不合格</w:t>
                            </w:r>
                          </w:p>
                        </w:tc>
                      </w:tr>
                      <w:tr w:rsidR="00B96193" w14:paraId="37D151E7" w14:textId="77777777">
                        <w:trPr>
                          <w:trHeight w:val="470"/>
                        </w:trPr>
                        <w:tc>
                          <w:tcPr>
                            <w:tcW w:w="2074" w:type="dxa"/>
                          </w:tcPr>
                          <w:p w14:paraId="57618250" w14:textId="77777777" w:rsidR="00B96193" w:rsidRDefault="009E63F6">
                            <w:pPr>
                              <w:pStyle w:val="TableParagraph"/>
                              <w:spacing w:before="122"/>
                              <w:ind w:left="319" w:right="310"/>
                              <w:jc w:val="center"/>
                              <w:rPr>
                                <w:sz w:val="18"/>
                              </w:rPr>
                            </w:pPr>
                            <w:r>
                              <w:rPr>
                                <w:rFonts w:ascii="Times New Roman" w:eastAsia="Times New Roman"/>
                                <w:sz w:val="18"/>
                              </w:rPr>
                              <w:t>90</w:t>
                            </w:r>
                            <w:r>
                              <w:rPr>
                                <w:sz w:val="18"/>
                              </w:rPr>
                              <w:t>（含）～</w:t>
                            </w:r>
                            <w:r>
                              <w:rPr>
                                <w:rFonts w:ascii="Times New Roman" w:eastAsia="Times New Roman"/>
                                <w:sz w:val="18"/>
                              </w:rPr>
                              <w:t xml:space="preserve">100 </w:t>
                            </w:r>
                            <w:r>
                              <w:rPr>
                                <w:sz w:val="18"/>
                              </w:rPr>
                              <w:t>分</w:t>
                            </w:r>
                          </w:p>
                        </w:tc>
                        <w:tc>
                          <w:tcPr>
                            <w:tcW w:w="2074" w:type="dxa"/>
                          </w:tcPr>
                          <w:p w14:paraId="52D12641" w14:textId="77777777" w:rsidR="00B96193" w:rsidRDefault="009E63F6">
                            <w:pPr>
                              <w:pStyle w:val="TableParagraph"/>
                              <w:spacing w:before="122"/>
                              <w:ind w:left="313" w:right="310"/>
                              <w:jc w:val="center"/>
                              <w:rPr>
                                <w:sz w:val="18"/>
                              </w:rPr>
                            </w:pPr>
                            <w:r>
                              <w:rPr>
                                <w:rFonts w:ascii="Times New Roman" w:eastAsia="Times New Roman"/>
                                <w:sz w:val="18"/>
                              </w:rPr>
                              <w:t>80</w:t>
                            </w:r>
                            <w:r>
                              <w:rPr>
                                <w:sz w:val="18"/>
                              </w:rPr>
                              <w:t>（含）～</w:t>
                            </w:r>
                            <w:r>
                              <w:rPr>
                                <w:rFonts w:ascii="Times New Roman" w:eastAsia="Times New Roman"/>
                                <w:sz w:val="18"/>
                              </w:rPr>
                              <w:t xml:space="preserve">90 </w:t>
                            </w:r>
                            <w:r>
                              <w:rPr>
                                <w:sz w:val="18"/>
                              </w:rPr>
                              <w:t>分</w:t>
                            </w:r>
                          </w:p>
                        </w:tc>
                        <w:tc>
                          <w:tcPr>
                            <w:tcW w:w="2069" w:type="dxa"/>
                          </w:tcPr>
                          <w:p w14:paraId="3CB57ABC" w14:textId="77777777" w:rsidR="00B96193" w:rsidRDefault="009E63F6">
                            <w:pPr>
                              <w:pStyle w:val="TableParagraph"/>
                              <w:spacing w:before="122"/>
                              <w:ind w:left="360" w:right="353"/>
                              <w:jc w:val="center"/>
                              <w:rPr>
                                <w:sz w:val="18"/>
                              </w:rPr>
                            </w:pPr>
                            <w:r>
                              <w:rPr>
                                <w:rFonts w:ascii="Times New Roman" w:eastAsia="Times New Roman"/>
                                <w:sz w:val="18"/>
                              </w:rPr>
                              <w:t>70</w:t>
                            </w:r>
                            <w:r>
                              <w:rPr>
                                <w:sz w:val="18"/>
                              </w:rPr>
                              <w:t>（含）～</w:t>
                            </w:r>
                            <w:r>
                              <w:rPr>
                                <w:rFonts w:ascii="Times New Roman" w:eastAsia="Times New Roman"/>
                                <w:sz w:val="18"/>
                              </w:rPr>
                              <w:t xml:space="preserve">80 </w:t>
                            </w:r>
                            <w:r>
                              <w:rPr>
                                <w:sz w:val="18"/>
                              </w:rPr>
                              <w:t>分</w:t>
                            </w:r>
                          </w:p>
                        </w:tc>
                        <w:tc>
                          <w:tcPr>
                            <w:tcW w:w="2074" w:type="dxa"/>
                          </w:tcPr>
                          <w:p w14:paraId="19324016" w14:textId="77777777" w:rsidR="00B96193" w:rsidRDefault="009E63F6">
                            <w:pPr>
                              <w:pStyle w:val="TableParagraph"/>
                              <w:spacing w:before="122"/>
                              <w:ind w:left="312" w:right="310"/>
                              <w:jc w:val="center"/>
                              <w:rPr>
                                <w:sz w:val="18"/>
                              </w:rPr>
                            </w:pPr>
                            <w:r>
                              <w:rPr>
                                <w:rFonts w:ascii="Times New Roman" w:eastAsia="Times New Roman"/>
                                <w:sz w:val="18"/>
                              </w:rPr>
                              <w:t xml:space="preserve">70 </w:t>
                            </w:r>
                            <w:r>
                              <w:rPr>
                                <w:sz w:val="18"/>
                              </w:rPr>
                              <w:t>分以下</w:t>
                            </w:r>
                          </w:p>
                        </w:tc>
                      </w:tr>
                    </w:tbl>
                    <w:p w14:paraId="743FD073" w14:textId="77777777" w:rsidR="00B96193" w:rsidRDefault="00B96193">
                      <w:pPr>
                        <w:pStyle w:val="a3"/>
                      </w:pPr>
                    </w:p>
                  </w:txbxContent>
                </v:textbox>
                <w10:wrap anchorx="page" anchory="page"/>
              </v:shape>
            </w:pict>
          </mc:Fallback>
        </mc:AlternateContent>
      </w:r>
    </w:p>
    <w:p w14:paraId="15753D0A" w14:textId="77777777" w:rsidR="00B96193" w:rsidRDefault="00B96193">
      <w:pPr>
        <w:rPr>
          <w:sz w:val="2"/>
          <w:szCs w:val="2"/>
        </w:rPr>
        <w:sectPr w:rsidR="00B96193">
          <w:pgSz w:w="11900" w:h="16840"/>
          <w:pgMar w:top="1100" w:right="1300" w:bottom="500" w:left="1580" w:header="0" w:footer="302" w:gutter="0"/>
          <w:cols w:space="720"/>
        </w:sectPr>
      </w:pPr>
    </w:p>
    <w:tbl>
      <w:tblPr>
        <w:tblW w:w="85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507"/>
        <w:gridCol w:w="5510"/>
        <w:gridCol w:w="638"/>
        <w:gridCol w:w="638"/>
        <w:gridCol w:w="115"/>
      </w:tblGrid>
      <w:tr w:rsidR="00B96193" w14:paraId="4DBB1B2B" w14:textId="77777777">
        <w:trPr>
          <w:trHeight w:val="935"/>
        </w:trPr>
        <w:tc>
          <w:tcPr>
            <w:tcW w:w="115" w:type="dxa"/>
            <w:tcBorders>
              <w:bottom w:val="nil"/>
            </w:tcBorders>
          </w:tcPr>
          <w:p w14:paraId="4DB35D75" w14:textId="77777777" w:rsidR="00B96193" w:rsidRDefault="00B96193">
            <w:pPr>
              <w:pStyle w:val="TableParagraph"/>
              <w:rPr>
                <w:rFonts w:ascii="Times New Roman"/>
                <w:sz w:val="18"/>
              </w:rPr>
            </w:pPr>
          </w:p>
        </w:tc>
        <w:tc>
          <w:tcPr>
            <w:tcW w:w="1507" w:type="dxa"/>
            <w:tcBorders>
              <w:top w:val="single" w:sz="8" w:space="0" w:color="000000"/>
            </w:tcBorders>
          </w:tcPr>
          <w:p w14:paraId="75152D83" w14:textId="77777777" w:rsidR="00B96193" w:rsidRDefault="00B96193">
            <w:pPr>
              <w:pStyle w:val="TableParagraph"/>
              <w:spacing w:before="13"/>
              <w:rPr>
                <w:rFonts w:ascii="Microsoft JhengHei"/>
                <w:b/>
                <w:sz w:val="15"/>
              </w:rPr>
            </w:pPr>
          </w:p>
          <w:p w14:paraId="487FFCE4" w14:textId="77777777" w:rsidR="00B96193" w:rsidRDefault="009E63F6">
            <w:pPr>
              <w:pStyle w:val="TableParagraph"/>
              <w:ind w:left="211"/>
              <w:rPr>
                <w:rFonts w:ascii="Microsoft JhengHei" w:eastAsia="Microsoft JhengHei"/>
                <w:b/>
                <w:sz w:val="18"/>
              </w:rPr>
            </w:pPr>
            <w:r>
              <w:rPr>
                <w:rFonts w:ascii="Microsoft JhengHei" w:eastAsia="Microsoft JhengHei" w:hint="eastAsia"/>
                <w:b/>
                <w:sz w:val="18"/>
              </w:rPr>
              <w:t>专项管理项目</w:t>
            </w:r>
          </w:p>
        </w:tc>
        <w:tc>
          <w:tcPr>
            <w:tcW w:w="5510" w:type="dxa"/>
            <w:tcBorders>
              <w:top w:val="single" w:sz="8" w:space="0" w:color="000000"/>
            </w:tcBorders>
          </w:tcPr>
          <w:p w14:paraId="71158BDE" w14:textId="77777777" w:rsidR="00B96193" w:rsidRDefault="00B96193">
            <w:pPr>
              <w:pStyle w:val="TableParagraph"/>
              <w:spacing w:before="13"/>
              <w:rPr>
                <w:rFonts w:ascii="Microsoft JhengHei"/>
                <w:b/>
                <w:sz w:val="15"/>
              </w:rPr>
            </w:pPr>
          </w:p>
          <w:p w14:paraId="62A3CA11" w14:textId="77777777" w:rsidR="00B96193" w:rsidRDefault="009E63F6">
            <w:pPr>
              <w:pStyle w:val="TableParagraph"/>
              <w:ind w:left="2375" w:right="2365"/>
              <w:jc w:val="center"/>
              <w:rPr>
                <w:rFonts w:ascii="Microsoft JhengHei" w:eastAsia="Microsoft JhengHei"/>
                <w:b/>
                <w:sz w:val="18"/>
              </w:rPr>
            </w:pPr>
            <w:r>
              <w:rPr>
                <w:rFonts w:ascii="Microsoft JhengHei" w:eastAsia="Microsoft JhengHei" w:hint="eastAsia"/>
                <w:b/>
                <w:sz w:val="18"/>
              </w:rPr>
              <w:t>具体内容</w:t>
            </w:r>
          </w:p>
        </w:tc>
        <w:tc>
          <w:tcPr>
            <w:tcW w:w="638" w:type="dxa"/>
            <w:tcBorders>
              <w:top w:val="single" w:sz="8" w:space="0" w:color="000000"/>
            </w:tcBorders>
          </w:tcPr>
          <w:p w14:paraId="408BE949" w14:textId="77777777" w:rsidR="00B96193" w:rsidRDefault="009E63F6">
            <w:pPr>
              <w:pStyle w:val="TableParagraph"/>
              <w:spacing w:before="53"/>
              <w:ind w:left="135"/>
              <w:rPr>
                <w:rFonts w:ascii="Microsoft JhengHei" w:eastAsia="Microsoft JhengHei"/>
                <w:b/>
                <w:sz w:val="18"/>
              </w:rPr>
            </w:pPr>
            <w:r>
              <w:rPr>
                <w:rFonts w:ascii="Microsoft JhengHei" w:eastAsia="Microsoft JhengHei" w:hint="eastAsia"/>
                <w:b/>
                <w:sz w:val="18"/>
              </w:rPr>
              <w:t>单项</w:t>
            </w:r>
          </w:p>
          <w:p w14:paraId="528159B4" w14:textId="77777777" w:rsidR="00B96193" w:rsidRDefault="009E63F6">
            <w:pPr>
              <w:pStyle w:val="TableParagraph"/>
              <w:spacing w:before="140"/>
              <w:ind w:left="135"/>
              <w:rPr>
                <w:rFonts w:ascii="Microsoft JhengHei" w:eastAsia="Microsoft JhengHei"/>
                <w:b/>
                <w:sz w:val="18"/>
              </w:rPr>
            </w:pPr>
            <w:r>
              <w:rPr>
                <w:rFonts w:ascii="Microsoft JhengHei" w:eastAsia="Microsoft JhengHei" w:hint="eastAsia"/>
                <w:b/>
                <w:sz w:val="18"/>
              </w:rPr>
              <w:t>总分</w:t>
            </w:r>
          </w:p>
        </w:tc>
        <w:tc>
          <w:tcPr>
            <w:tcW w:w="638" w:type="dxa"/>
            <w:tcBorders>
              <w:top w:val="single" w:sz="8" w:space="0" w:color="000000"/>
            </w:tcBorders>
          </w:tcPr>
          <w:p w14:paraId="475B3378" w14:textId="77777777" w:rsidR="00B96193" w:rsidRDefault="009E63F6">
            <w:pPr>
              <w:pStyle w:val="TableParagraph"/>
              <w:spacing w:before="53"/>
              <w:ind w:left="140"/>
              <w:rPr>
                <w:rFonts w:ascii="Microsoft JhengHei" w:eastAsia="Microsoft JhengHei"/>
                <w:b/>
                <w:sz w:val="18"/>
              </w:rPr>
            </w:pPr>
            <w:r>
              <w:rPr>
                <w:rFonts w:ascii="Microsoft JhengHei" w:eastAsia="Microsoft JhengHei" w:hint="eastAsia"/>
                <w:b/>
                <w:sz w:val="18"/>
              </w:rPr>
              <w:t>实际</w:t>
            </w:r>
          </w:p>
          <w:p w14:paraId="10D25DB6" w14:textId="77777777" w:rsidR="00B96193" w:rsidRDefault="009E63F6">
            <w:pPr>
              <w:pStyle w:val="TableParagraph"/>
              <w:spacing w:before="140"/>
              <w:ind w:left="140"/>
              <w:rPr>
                <w:rFonts w:ascii="Microsoft JhengHei" w:eastAsia="Microsoft JhengHei"/>
                <w:b/>
                <w:sz w:val="18"/>
              </w:rPr>
            </w:pPr>
            <w:r>
              <w:rPr>
                <w:rFonts w:ascii="Microsoft JhengHei" w:eastAsia="Microsoft JhengHei" w:hint="eastAsia"/>
                <w:b/>
                <w:sz w:val="18"/>
              </w:rPr>
              <w:t>得分</w:t>
            </w:r>
          </w:p>
        </w:tc>
        <w:tc>
          <w:tcPr>
            <w:tcW w:w="115" w:type="dxa"/>
            <w:tcBorders>
              <w:bottom w:val="nil"/>
            </w:tcBorders>
          </w:tcPr>
          <w:p w14:paraId="7161BDCB" w14:textId="77777777" w:rsidR="00B96193" w:rsidRDefault="00B96193">
            <w:pPr>
              <w:pStyle w:val="TableParagraph"/>
              <w:rPr>
                <w:rFonts w:ascii="Times New Roman"/>
                <w:sz w:val="18"/>
              </w:rPr>
            </w:pPr>
          </w:p>
        </w:tc>
      </w:tr>
      <w:tr w:rsidR="00B96193" w14:paraId="39F682D1" w14:textId="77777777">
        <w:trPr>
          <w:trHeight w:val="470"/>
        </w:trPr>
        <w:tc>
          <w:tcPr>
            <w:tcW w:w="115" w:type="dxa"/>
            <w:vMerge w:val="restart"/>
            <w:tcBorders>
              <w:top w:val="nil"/>
              <w:bottom w:val="nil"/>
            </w:tcBorders>
          </w:tcPr>
          <w:p w14:paraId="1E0E155E" w14:textId="77777777" w:rsidR="00B96193" w:rsidRDefault="00B96193">
            <w:pPr>
              <w:pStyle w:val="TableParagraph"/>
              <w:rPr>
                <w:rFonts w:ascii="Times New Roman"/>
                <w:sz w:val="18"/>
              </w:rPr>
            </w:pPr>
          </w:p>
        </w:tc>
        <w:tc>
          <w:tcPr>
            <w:tcW w:w="1507" w:type="dxa"/>
            <w:vMerge w:val="restart"/>
          </w:tcPr>
          <w:p w14:paraId="1D567B56" w14:textId="77777777" w:rsidR="00B96193" w:rsidRDefault="00B96193">
            <w:pPr>
              <w:pStyle w:val="TableParagraph"/>
              <w:rPr>
                <w:rFonts w:ascii="Microsoft JhengHei"/>
                <w:b/>
                <w:sz w:val="18"/>
              </w:rPr>
            </w:pPr>
          </w:p>
          <w:p w14:paraId="19C650F6" w14:textId="77777777" w:rsidR="00B96193" w:rsidRDefault="00B96193">
            <w:pPr>
              <w:pStyle w:val="TableParagraph"/>
              <w:rPr>
                <w:rFonts w:ascii="Microsoft JhengHei"/>
                <w:b/>
                <w:sz w:val="18"/>
              </w:rPr>
            </w:pPr>
          </w:p>
          <w:p w14:paraId="681CA21D" w14:textId="77777777" w:rsidR="00B96193" w:rsidRDefault="00B96193">
            <w:pPr>
              <w:pStyle w:val="TableParagraph"/>
              <w:rPr>
                <w:rFonts w:ascii="Microsoft JhengHei"/>
                <w:b/>
                <w:sz w:val="18"/>
              </w:rPr>
            </w:pPr>
          </w:p>
          <w:p w14:paraId="2D842DF2" w14:textId="77777777" w:rsidR="00B96193" w:rsidRDefault="00B96193">
            <w:pPr>
              <w:pStyle w:val="TableParagraph"/>
              <w:spacing w:before="11"/>
              <w:rPr>
                <w:rFonts w:ascii="Microsoft JhengHei"/>
                <w:b/>
                <w:sz w:val="16"/>
              </w:rPr>
            </w:pPr>
          </w:p>
          <w:p w14:paraId="42E3569C" w14:textId="77777777" w:rsidR="00B96193" w:rsidRDefault="009E63F6">
            <w:pPr>
              <w:pStyle w:val="TableParagraph"/>
              <w:ind w:left="393"/>
              <w:rPr>
                <w:sz w:val="18"/>
              </w:rPr>
            </w:pPr>
            <w:r>
              <w:rPr>
                <w:sz w:val="18"/>
              </w:rPr>
              <w:t>工艺管理</w:t>
            </w:r>
          </w:p>
        </w:tc>
        <w:tc>
          <w:tcPr>
            <w:tcW w:w="5510" w:type="dxa"/>
          </w:tcPr>
          <w:p w14:paraId="267E7345" w14:textId="77777777" w:rsidR="00B96193" w:rsidRDefault="009E63F6">
            <w:pPr>
              <w:pStyle w:val="TableParagraph"/>
              <w:spacing w:before="113"/>
              <w:ind w:left="110"/>
              <w:rPr>
                <w:sz w:val="18"/>
              </w:rPr>
            </w:pPr>
            <w:r>
              <w:rPr>
                <w:rFonts w:ascii="Times New Roman" w:eastAsia="Times New Roman"/>
                <w:sz w:val="18"/>
              </w:rPr>
              <w:t>1</w:t>
            </w:r>
            <w:r>
              <w:rPr>
                <w:sz w:val="18"/>
              </w:rPr>
              <w:t>．严格按照技术文件中的规定参数执行，并做好了生产记录</w:t>
            </w:r>
          </w:p>
        </w:tc>
        <w:tc>
          <w:tcPr>
            <w:tcW w:w="638" w:type="dxa"/>
          </w:tcPr>
          <w:p w14:paraId="5C18D450" w14:textId="77777777" w:rsidR="00B96193" w:rsidRDefault="009E63F6">
            <w:pPr>
              <w:pStyle w:val="TableParagraph"/>
              <w:spacing w:before="120"/>
              <w:ind w:right="217"/>
              <w:jc w:val="right"/>
              <w:rPr>
                <w:rFonts w:ascii="Times New Roman"/>
                <w:sz w:val="18"/>
              </w:rPr>
            </w:pPr>
            <w:r>
              <w:rPr>
                <w:rFonts w:ascii="Times New Roman"/>
                <w:sz w:val="18"/>
              </w:rPr>
              <w:t>25</w:t>
            </w:r>
          </w:p>
        </w:tc>
        <w:tc>
          <w:tcPr>
            <w:tcW w:w="638" w:type="dxa"/>
          </w:tcPr>
          <w:p w14:paraId="3F95EE62" w14:textId="77777777" w:rsidR="00B96193" w:rsidRDefault="00B96193">
            <w:pPr>
              <w:pStyle w:val="TableParagraph"/>
              <w:rPr>
                <w:rFonts w:ascii="Times New Roman"/>
                <w:sz w:val="18"/>
              </w:rPr>
            </w:pPr>
          </w:p>
        </w:tc>
        <w:tc>
          <w:tcPr>
            <w:tcW w:w="115" w:type="dxa"/>
            <w:tcBorders>
              <w:top w:val="nil"/>
              <w:bottom w:val="nil"/>
            </w:tcBorders>
          </w:tcPr>
          <w:p w14:paraId="75E6FFF6" w14:textId="77777777" w:rsidR="00B96193" w:rsidRDefault="00B96193">
            <w:pPr>
              <w:pStyle w:val="TableParagraph"/>
              <w:rPr>
                <w:rFonts w:ascii="Times New Roman"/>
                <w:sz w:val="18"/>
              </w:rPr>
            </w:pPr>
          </w:p>
        </w:tc>
      </w:tr>
      <w:tr w:rsidR="00B96193" w14:paraId="1EC3AB1A" w14:textId="77777777">
        <w:trPr>
          <w:trHeight w:val="465"/>
        </w:trPr>
        <w:tc>
          <w:tcPr>
            <w:tcW w:w="115" w:type="dxa"/>
            <w:vMerge/>
            <w:tcBorders>
              <w:top w:val="nil"/>
              <w:bottom w:val="nil"/>
            </w:tcBorders>
          </w:tcPr>
          <w:p w14:paraId="41056EE8" w14:textId="77777777" w:rsidR="00B96193" w:rsidRDefault="00B96193">
            <w:pPr>
              <w:rPr>
                <w:sz w:val="2"/>
                <w:szCs w:val="2"/>
              </w:rPr>
            </w:pPr>
          </w:p>
        </w:tc>
        <w:tc>
          <w:tcPr>
            <w:tcW w:w="1507" w:type="dxa"/>
            <w:vMerge/>
            <w:tcBorders>
              <w:top w:val="nil"/>
            </w:tcBorders>
          </w:tcPr>
          <w:p w14:paraId="087C921A" w14:textId="77777777" w:rsidR="00B96193" w:rsidRDefault="00B96193">
            <w:pPr>
              <w:rPr>
                <w:sz w:val="2"/>
                <w:szCs w:val="2"/>
              </w:rPr>
            </w:pPr>
          </w:p>
        </w:tc>
        <w:tc>
          <w:tcPr>
            <w:tcW w:w="5510" w:type="dxa"/>
          </w:tcPr>
          <w:p w14:paraId="2DFD9E6D" w14:textId="77777777" w:rsidR="00B96193" w:rsidRDefault="009E63F6">
            <w:pPr>
              <w:pStyle w:val="TableParagraph"/>
              <w:spacing w:before="113"/>
              <w:ind w:left="110"/>
              <w:rPr>
                <w:sz w:val="18"/>
              </w:rPr>
            </w:pPr>
            <w:r>
              <w:rPr>
                <w:rFonts w:ascii="Times New Roman" w:eastAsia="Times New Roman"/>
                <w:sz w:val="18"/>
              </w:rPr>
              <w:t>2</w:t>
            </w:r>
            <w:r>
              <w:rPr>
                <w:sz w:val="18"/>
              </w:rPr>
              <w:t>．严格执行更改了的工艺、技术流程，手续齐全</w:t>
            </w:r>
          </w:p>
        </w:tc>
        <w:tc>
          <w:tcPr>
            <w:tcW w:w="638" w:type="dxa"/>
          </w:tcPr>
          <w:p w14:paraId="75B3912A"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8" w:type="dxa"/>
          </w:tcPr>
          <w:p w14:paraId="04D4E2BC" w14:textId="77777777" w:rsidR="00B96193" w:rsidRDefault="00B96193">
            <w:pPr>
              <w:pStyle w:val="TableParagraph"/>
              <w:rPr>
                <w:rFonts w:ascii="Times New Roman"/>
                <w:sz w:val="18"/>
              </w:rPr>
            </w:pPr>
          </w:p>
        </w:tc>
        <w:tc>
          <w:tcPr>
            <w:tcW w:w="115" w:type="dxa"/>
            <w:tcBorders>
              <w:top w:val="nil"/>
              <w:bottom w:val="nil"/>
            </w:tcBorders>
          </w:tcPr>
          <w:p w14:paraId="760AFE1E" w14:textId="77777777" w:rsidR="00B96193" w:rsidRDefault="00B96193">
            <w:pPr>
              <w:pStyle w:val="TableParagraph"/>
              <w:rPr>
                <w:rFonts w:ascii="Times New Roman"/>
                <w:sz w:val="18"/>
              </w:rPr>
            </w:pPr>
          </w:p>
        </w:tc>
      </w:tr>
      <w:tr w:rsidR="00B96193" w14:paraId="4292FA39" w14:textId="77777777">
        <w:trPr>
          <w:trHeight w:val="470"/>
        </w:trPr>
        <w:tc>
          <w:tcPr>
            <w:tcW w:w="115" w:type="dxa"/>
            <w:vMerge/>
            <w:tcBorders>
              <w:top w:val="nil"/>
              <w:bottom w:val="nil"/>
            </w:tcBorders>
          </w:tcPr>
          <w:p w14:paraId="5387D4FE" w14:textId="77777777" w:rsidR="00B96193" w:rsidRDefault="00B96193">
            <w:pPr>
              <w:rPr>
                <w:sz w:val="2"/>
                <w:szCs w:val="2"/>
              </w:rPr>
            </w:pPr>
          </w:p>
        </w:tc>
        <w:tc>
          <w:tcPr>
            <w:tcW w:w="1507" w:type="dxa"/>
            <w:vMerge/>
            <w:tcBorders>
              <w:top w:val="nil"/>
            </w:tcBorders>
          </w:tcPr>
          <w:p w14:paraId="1D02F83B" w14:textId="77777777" w:rsidR="00B96193" w:rsidRDefault="00B96193">
            <w:pPr>
              <w:rPr>
                <w:sz w:val="2"/>
                <w:szCs w:val="2"/>
              </w:rPr>
            </w:pPr>
          </w:p>
        </w:tc>
        <w:tc>
          <w:tcPr>
            <w:tcW w:w="5510" w:type="dxa"/>
          </w:tcPr>
          <w:p w14:paraId="15F9AEC0" w14:textId="77777777" w:rsidR="00B96193" w:rsidRDefault="009E63F6">
            <w:pPr>
              <w:pStyle w:val="TableParagraph"/>
              <w:spacing w:before="113"/>
              <w:ind w:left="110"/>
              <w:rPr>
                <w:sz w:val="18"/>
              </w:rPr>
            </w:pPr>
            <w:r>
              <w:rPr>
                <w:rFonts w:ascii="Times New Roman" w:eastAsia="Times New Roman"/>
                <w:sz w:val="18"/>
              </w:rPr>
              <w:t>3</w:t>
            </w:r>
            <w:r>
              <w:rPr>
                <w:sz w:val="18"/>
              </w:rPr>
              <w:t>．各生产岗位都备有通用的生产工艺流程并能够认真执行</w:t>
            </w:r>
          </w:p>
        </w:tc>
        <w:tc>
          <w:tcPr>
            <w:tcW w:w="638" w:type="dxa"/>
          </w:tcPr>
          <w:p w14:paraId="26B1C1E2"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8" w:type="dxa"/>
          </w:tcPr>
          <w:p w14:paraId="0C67D58B" w14:textId="77777777" w:rsidR="00B96193" w:rsidRDefault="00B96193">
            <w:pPr>
              <w:pStyle w:val="TableParagraph"/>
              <w:rPr>
                <w:rFonts w:ascii="Times New Roman"/>
                <w:sz w:val="18"/>
              </w:rPr>
            </w:pPr>
          </w:p>
        </w:tc>
        <w:tc>
          <w:tcPr>
            <w:tcW w:w="115" w:type="dxa"/>
            <w:tcBorders>
              <w:top w:val="nil"/>
              <w:bottom w:val="nil"/>
            </w:tcBorders>
          </w:tcPr>
          <w:p w14:paraId="0677F231" w14:textId="77777777" w:rsidR="00B96193" w:rsidRDefault="00B96193">
            <w:pPr>
              <w:pStyle w:val="TableParagraph"/>
              <w:rPr>
                <w:rFonts w:ascii="Times New Roman"/>
                <w:sz w:val="18"/>
              </w:rPr>
            </w:pPr>
          </w:p>
        </w:tc>
      </w:tr>
      <w:tr w:rsidR="00B96193" w14:paraId="1E4ABCD3" w14:textId="77777777">
        <w:trPr>
          <w:trHeight w:val="935"/>
        </w:trPr>
        <w:tc>
          <w:tcPr>
            <w:tcW w:w="115" w:type="dxa"/>
            <w:vMerge/>
            <w:tcBorders>
              <w:top w:val="nil"/>
              <w:bottom w:val="nil"/>
            </w:tcBorders>
          </w:tcPr>
          <w:p w14:paraId="1B962DEF" w14:textId="77777777" w:rsidR="00B96193" w:rsidRDefault="00B96193">
            <w:pPr>
              <w:rPr>
                <w:sz w:val="2"/>
                <w:szCs w:val="2"/>
              </w:rPr>
            </w:pPr>
          </w:p>
        </w:tc>
        <w:tc>
          <w:tcPr>
            <w:tcW w:w="1507" w:type="dxa"/>
            <w:vMerge/>
            <w:tcBorders>
              <w:top w:val="nil"/>
            </w:tcBorders>
          </w:tcPr>
          <w:p w14:paraId="6B6CD967" w14:textId="77777777" w:rsidR="00B96193" w:rsidRDefault="00B96193">
            <w:pPr>
              <w:rPr>
                <w:sz w:val="2"/>
                <w:szCs w:val="2"/>
              </w:rPr>
            </w:pPr>
          </w:p>
        </w:tc>
        <w:tc>
          <w:tcPr>
            <w:tcW w:w="5510" w:type="dxa"/>
          </w:tcPr>
          <w:p w14:paraId="49DD2B5F" w14:textId="77777777" w:rsidR="00B96193" w:rsidRDefault="009E63F6">
            <w:pPr>
              <w:pStyle w:val="TableParagraph"/>
              <w:spacing w:before="113"/>
              <w:ind w:left="110"/>
              <w:rPr>
                <w:sz w:val="18"/>
              </w:rPr>
            </w:pPr>
            <w:r>
              <w:rPr>
                <w:rFonts w:ascii="Times New Roman" w:eastAsia="Times New Roman"/>
                <w:sz w:val="18"/>
              </w:rPr>
              <w:t>4</w:t>
            </w:r>
            <w:r>
              <w:rPr>
                <w:sz w:val="18"/>
              </w:rPr>
              <w:t>．现场所使用的工艺文件或参数均经过鉴定与审批，并通过红头文</w:t>
            </w:r>
          </w:p>
          <w:p w14:paraId="44D5A52B" w14:textId="77777777" w:rsidR="00B96193" w:rsidRDefault="00B96193">
            <w:pPr>
              <w:pStyle w:val="TableParagraph"/>
              <w:spacing w:before="14"/>
              <w:rPr>
                <w:rFonts w:ascii="Microsoft JhengHei"/>
                <w:b/>
                <w:sz w:val="12"/>
              </w:rPr>
            </w:pPr>
          </w:p>
          <w:p w14:paraId="532E2B4D" w14:textId="77777777" w:rsidR="00B96193" w:rsidRDefault="009E63F6">
            <w:pPr>
              <w:pStyle w:val="TableParagraph"/>
              <w:ind w:left="110"/>
              <w:rPr>
                <w:sz w:val="18"/>
              </w:rPr>
            </w:pPr>
            <w:r>
              <w:rPr>
                <w:sz w:val="18"/>
              </w:rPr>
              <w:t>件的形式下发的</w:t>
            </w:r>
          </w:p>
        </w:tc>
        <w:tc>
          <w:tcPr>
            <w:tcW w:w="638" w:type="dxa"/>
          </w:tcPr>
          <w:p w14:paraId="2D400A28" w14:textId="77777777" w:rsidR="00B96193" w:rsidRDefault="00B96193">
            <w:pPr>
              <w:pStyle w:val="TableParagraph"/>
              <w:spacing w:before="6"/>
              <w:rPr>
                <w:rFonts w:ascii="Microsoft JhengHei"/>
                <w:b/>
                <w:sz w:val="19"/>
              </w:rPr>
            </w:pPr>
          </w:p>
          <w:p w14:paraId="0CD26A90" w14:textId="77777777" w:rsidR="00B96193" w:rsidRDefault="009E63F6">
            <w:pPr>
              <w:pStyle w:val="TableParagraph"/>
              <w:ind w:right="217"/>
              <w:jc w:val="right"/>
              <w:rPr>
                <w:rFonts w:ascii="Times New Roman"/>
                <w:sz w:val="18"/>
              </w:rPr>
            </w:pPr>
            <w:r>
              <w:rPr>
                <w:rFonts w:ascii="Times New Roman"/>
                <w:sz w:val="18"/>
              </w:rPr>
              <w:t>25</w:t>
            </w:r>
          </w:p>
        </w:tc>
        <w:tc>
          <w:tcPr>
            <w:tcW w:w="638" w:type="dxa"/>
          </w:tcPr>
          <w:p w14:paraId="7F4EDB78" w14:textId="77777777" w:rsidR="00B96193" w:rsidRDefault="00B96193">
            <w:pPr>
              <w:pStyle w:val="TableParagraph"/>
              <w:rPr>
                <w:rFonts w:ascii="Times New Roman"/>
                <w:sz w:val="18"/>
              </w:rPr>
            </w:pPr>
          </w:p>
        </w:tc>
        <w:tc>
          <w:tcPr>
            <w:tcW w:w="115" w:type="dxa"/>
            <w:tcBorders>
              <w:top w:val="nil"/>
              <w:bottom w:val="nil"/>
            </w:tcBorders>
          </w:tcPr>
          <w:p w14:paraId="0F467D89" w14:textId="77777777" w:rsidR="00B96193" w:rsidRDefault="00B96193">
            <w:pPr>
              <w:pStyle w:val="TableParagraph"/>
              <w:rPr>
                <w:rFonts w:ascii="Times New Roman"/>
                <w:sz w:val="18"/>
              </w:rPr>
            </w:pPr>
          </w:p>
        </w:tc>
      </w:tr>
      <w:tr w:rsidR="00B96193" w14:paraId="415A6618" w14:textId="77777777">
        <w:trPr>
          <w:trHeight w:val="470"/>
        </w:trPr>
        <w:tc>
          <w:tcPr>
            <w:tcW w:w="115" w:type="dxa"/>
            <w:vMerge/>
            <w:tcBorders>
              <w:top w:val="nil"/>
              <w:bottom w:val="nil"/>
            </w:tcBorders>
          </w:tcPr>
          <w:p w14:paraId="343AAC24" w14:textId="77777777" w:rsidR="00B96193" w:rsidRDefault="00B96193">
            <w:pPr>
              <w:rPr>
                <w:sz w:val="2"/>
                <w:szCs w:val="2"/>
              </w:rPr>
            </w:pPr>
          </w:p>
        </w:tc>
        <w:tc>
          <w:tcPr>
            <w:tcW w:w="1507" w:type="dxa"/>
            <w:vMerge/>
            <w:tcBorders>
              <w:top w:val="nil"/>
            </w:tcBorders>
          </w:tcPr>
          <w:p w14:paraId="49EAB17A" w14:textId="77777777" w:rsidR="00B96193" w:rsidRDefault="00B96193">
            <w:pPr>
              <w:rPr>
                <w:sz w:val="2"/>
                <w:szCs w:val="2"/>
              </w:rPr>
            </w:pPr>
          </w:p>
        </w:tc>
        <w:tc>
          <w:tcPr>
            <w:tcW w:w="5510" w:type="dxa"/>
          </w:tcPr>
          <w:p w14:paraId="4BA76B56" w14:textId="77777777" w:rsidR="00B96193" w:rsidRDefault="009E63F6">
            <w:pPr>
              <w:pStyle w:val="TableParagraph"/>
              <w:spacing w:before="113"/>
              <w:ind w:left="110"/>
              <w:rPr>
                <w:sz w:val="18"/>
              </w:rPr>
            </w:pPr>
            <w:r>
              <w:rPr>
                <w:rFonts w:ascii="Times New Roman" w:eastAsia="Times New Roman"/>
                <w:sz w:val="18"/>
              </w:rPr>
              <w:t>5</w:t>
            </w:r>
            <w:r>
              <w:rPr>
                <w:sz w:val="18"/>
              </w:rPr>
              <w:t>．技术文件的管理井井有条，没有短缺</w:t>
            </w:r>
          </w:p>
        </w:tc>
        <w:tc>
          <w:tcPr>
            <w:tcW w:w="638" w:type="dxa"/>
          </w:tcPr>
          <w:p w14:paraId="70CDB029" w14:textId="77777777" w:rsidR="00B96193" w:rsidRDefault="009E63F6">
            <w:pPr>
              <w:pStyle w:val="TableParagraph"/>
              <w:spacing w:before="120"/>
              <w:ind w:right="217"/>
              <w:jc w:val="right"/>
              <w:rPr>
                <w:rFonts w:ascii="Times New Roman"/>
                <w:sz w:val="18"/>
              </w:rPr>
            </w:pPr>
            <w:r>
              <w:rPr>
                <w:rFonts w:ascii="Times New Roman"/>
                <w:sz w:val="18"/>
              </w:rPr>
              <w:t>10</w:t>
            </w:r>
          </w:p>
        </w:tc>
        <w:tc>
          <w:tcPr>
            <w:tcW w:w="638" w:type="dxa"/>
          </w:tcPr>
          <w:p w14:paraId="1DEC00A5" w14:textId="77777777" w:rsidR="00B96193" w:rsidRDefault="00B96193">
            <w:pPr>
              <w:pStyle w:val="TableParagraph"/>
              <w:rPr>
                <w:rFonts w:ascii="Times New Roman"/>
                <w:sz w:val="18"/>
              </w:rPr>
            </w:pPr>
          </w:p>
        </w:tc>
        <w:tc>
          <w:tcPr>
            <w:tcW w:w="115" w:type="dxa"/>
            <w:tcBorders>
              <w:top w:val="nil"/>
              <w:bottom w:val="nil"/>
            </w:tcBorders>
          </w:tcPr>
          <w:p w14:paraId="01E17537" w14:textId="77777777" w:rsidR="00B96193" w:rsidRDefault="00B96193">
            <w:pPr>
              <w:pStyle w:val="TableParagraph"/>
              <w:rPr>
                <w:rFonts w:ascii="Times New Roman"/>
                <w:sz w:val="18"/>
              </w:rPr>
            </w:pPr>
          </w:p>
        </w:tc>
      </w:tr>
      <w:tr w:rsidR="00B96193" w14:paraId="5BF59256" w14:textId="77777777">
        <w:trPr>
          <w:trHeight w:val="465"/>
        </w:trPr>
        <w:tc>
          <w:tcPr>
            <w:tcW w:w="115" w:type="dxa"/>
            <w:tcBorders>
              <w:top w:val="nil"/>
              <w:bottom w:val="nil"/>
            </w:tcBorders>
          </w:tcPr>
          <w:p w14:paraId="440B7984" w14:textId="77777777" w:rsidR="00B96193" w:rsidRDefault="00B96193">
            <w:pPr>
              <w:pStyle w:val="TableParagraph"/>
              <w:rPr>
                <w:rFonts w:ascii="Times New Roman"/>
                <w:sz w:val="18"/>
              </w:rPr>
            </w:pPr>
          </w:p>
        </w:tc>
        <w:tc>
          <w:tcPr>
            <w:tcW w:w="7017" w:type="dxa"/>
            <w:gridSpan w:val="2"/>
          </w:tcPr>
          <w:p w14:paraId="0741A2C9"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7C0EA6B9"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8" w:type="dxa"/>
          </w:tcPr>
          <w:p w14:paraId="591EFFC4" w14:textId="77777777" w:rsidR="00B96193" w:rsidRDefault="00B96193">
            <w:pPr>
              <w:pStyle w:val="TableParagraph"/>
              <w:rPr>
                <w:rFonts w:ascii="Times New Roman"/>
                <w:sz w:val="18"/>
              </w:rPr>
            </w:pPr>
          </w:p>
        </w:tc>
        <w:tc>
          <w:tcPr>
            <w:tcW w:w="115" w:type="dxa"/>
            <w:tcBorders>
              <w:top w:val="nil"/>
              <w:bottom w:val="nil"/>
            </w:tcBorders>
          </w:tcPr>
          <w:p w14:paraId="1546E616" w14:textId="77777777" w:rsidR="00B96193" w:rsidRDefault="00B96193">
            <w:pPr>
              <w:pStyle w:val="TableParagraph"/>
              <w:rPr>
                <w:rFonts w:ascii="Times New Roman"/>
                <w:sz w:val="18"/>
              </w:rPr>
            </w:pPr>
          </w:p>
        </w:tc>
      </w:tr>
      <w:tr w:rsidR="00B96193" w14:paraId="7B0C2C4C" w14:textId="77777777">
        <w:trPr>
          <w:trHeight w:val="470"/>
        </w:trPr>
        <w:tc>
          <w:tcPr>
            <w:tcW w:w="115" w:type="dxa"/>
            <w:vMerge w:val="restart"/>
            <w:tcBorders>
              <w:top w:val="nil"/>
              <w:bottom w:val="nil"/>
            </w:tcBorders>
          </w:tcPr>
          <w:p w14:paraId="76FBDDDB" w14:textId="77777777" w:rsidR="00B96193" w:rsidRDefault="00B96193">
            <w:pPr>
              <w:pStyle w:val="TableParagraph"/>
              <w:rPr>
                <w:rFonts w:ascii="Times New Roman"/>
                <w:sz w:val="18"/>
              </w:rPr>
            </w:pPr>
          </w:p>
        </w:tc>
        <w:tc>
          <w:tcPr>
            <w:tcW w:w="1507" w:type="dxa"/>
            <w:vMerge w:val="restart"/>
          </w:tcPr>
          <w:p w14:paraId="377B1AFD" w14:textId="77777777" w:rsidR="00B96193" w:rsidRDefault="00B96193">
            <w:pPr>
              <w:pStyle w:val="TableParagraph"/>
              <w:rPr>
                <w:rFonts w:ascii="Microsoft JhengHei"/>
                <w:b/>
                <w:sz w:val="18"/>
              </w:rPr>
            </w:pPr>
          </w:p>
          <w:p w14:paraId="08C71C47" w14:textId="77777777" w:rsidR="00B96193" w:rsidRDefault="00B96193">
            <w:pPr>
              <w:pStyle w:val="TableParagraph"/>
              <w:rPr>
                <w:rFonts w:ascii="Microsoft JhengHei"/>
                <w:b/>
                <w:sz w:val="18"/>
              </w:rPr>
            </w:pPr>
          </w:p>
          <w:p w14:paraId="59948464" w14:textId="77777777" w:rsidR="00B96193" w:rsidRDefault="00B96193">
            <w:pPr>
              <w:pStyle w:val="TableParagraph"/>
              <w:spacing w:before="1"/>
              <w:rPr>
                <w:rFonts w:ascii="Microsoft JhengHei"/>
                <w:b/>
                <w:sz w:val="10"/>
              </w:rPr>
            </w:pPr>
          </w:p>
          <w:p w14:paraId="31A7DDCD" w14:textId="77777777" w:rsidR="00B96193" w:rsidRDefault="009E63F6">
            <w:pPr>
              <w:pStyle w:val="TableParagraph"/>
              <w:spacing w:before="1"/>
              <w:ind w:left="211"/>
              <w:rPr>
                <w:sz w:val="18"/>
              </w:rPr>
            </w:pPr>
            <w:r>
              <w:rPr>
                <w:sz w:val="18"/>
              </w:rPr>
              <w:t>工位器具管理</w:t>
            </w:r>
          </w:p>
        </w:tc>
        <w:tc>
          <w:tcPr>
            <w:tcW w:w="5510" w:type="dxa"/>
          </w:tcPr>
          <w:p w14:paraId="0FF4C36A" w14:textId="77777777" w:rsidR="00B96193" w:rsidRDefault="009E63F6">
            <w:pPr>
              <w:pStyle w:val="TableParagraph"/>
              <w:spacing w:before="113"/>
              <w:ind w:left="110"/>
              <w:rPr>
                <w:sz w:val="18"/>
              </w:rPr>
            </w:pPr>
            <w:r>
              <w:rPr>
                <w:rFonts w:ascii="Times New Roman" w:eastAsia="Times New Roman"/>
                <w:sz w:val="18"/>
              </w:rPr>
              <w:t>1</w:t>
            </w:r>
            <w:r>
              <w:rPr>
                <w:sz w:val="18"/>
              </w:rPr>
              <w:t>．生产现场的工位器具齐备，</w:t>
            </w:r>
            <w:proofErr w:type="gramStart"/>
            <w:r>
              <w:rPr>
                <w:sz w:val="18"/>
              </w:rPr>
              <w:t>不</w:t>
            </w:r>
            <w:proofErr w:type="gramEnd"/>
            <w:r>
              <w:rPr>
                <w:sz w:val="18"/>
              </w:rPr>
              <w:t>短缺</w:t>
            </w:r>
          </w:p>
        </w:tc>
        <w:tc>
          <w:tcPr>
            <w:tcW w:w="638" w:type="dxa"/>
          </w:tcPr>
          <w:p w14:paraId="3BF966FD" w14:textId="77777777" w:rsidR="00B96193" w:rsidRDefault="009E63F6">
            <w:pPr>
              <w:pStyle w:val="TableParagraph"/>
              <w:spacing w:before="120"/>
              <w:ind w:right="217"/>
              <w:jc w:val="right"/>
              <w:rPr>
                <w:rFonts w:ascii="Times New Roman"/>
                <w:sz w:val="18"/>
              </w:rPr>
            </w:pPr>
            <w:r>
              <w:rPr>
                <w:rFonts w:ascii="Times New Roman"/>
                <w:sz w:val="18"/>
              </w:rPr>
              <w:t>40</w:t>
            </w:r>
          </w:p>
        </w:tc>
        <w:tc>
          <w:tcPr>
            <w:tcW w:w="638" w:type="dxa"/>
          </w:tcPr>
          <w:p w14:paraId="69F0DB90" w14:textId="77777777" w:rsidR="00B96193" w:rsidRDefault="00B96193">
            <w:pPr>
              <w:pStyle w:val="TableParagraph"/>
              <w:rPr>
                <w:rFonts w:ascii="Times New Roman"/>
                <w:sz w:val="18"/>
              </w:rPr>
            </w:pPr>
          </w:p>
        </w:tc>
        <w:tc>
          <w:tcPr>
            <w:tcW w:w="115" w:type="dxa"/>
            <w:tcBorders>
              <w:top w:val="nil"/>
              <w:bottom w:val="nil"/>
            </w:tcBorders>
          </w:tcPr>
          <w:p w14:paraId="5824137B" w14:textId="77777777" w:rsidR="00B96193" w:rsidRDefault="00B96193">
            <w:pPr>
              <w:pStyle w:val="TableParagraph"/>
              <w:rPr>
                <w:rFonts w:ascii="Times New Roman"/>
                <w:sz w:val="18"/>
              </w:rPr>
            </w:pPr>
          </w:p>
        </w:tc>
      </w:tr>
      <w:tr w:rsidR="00B96193" w14:paraId="20F74505" w14:textId="77777777">
        <w:trPr>
          <w:trHeight w:val="465"/>
        </w:trPr>
        <w:tc>
          <w:tcPr>
            <w:tcW w:w="115" w:type="dxa"/>
            <w:vMerge/>
            <w:tcBorders>
              <w:top w:val="nil"/>
              <w:bottom w:val="nil"/>
            </w:tcBorders>
          </w:tcPr>
          <w:p w14:paraId="1D0C5EEA" w14:textId="77777777" w:rsidR="00B96193" w:rsidRDefault="00B96193">
            <w:pPr>
              <w:rPr>
                <w:sz w:val="2"/>
                <w:szCs w:val="2"/>
              </w:rPr>
            </w:pPr>
          </w:p>
        </w:tc>
        <w:tc>
          <w:tcPr>
            <w:tcW w:w="1507" w:type="dxa"/>
            <w:vMerge/>
            <w:tcBorders>
              <w:top w:val="nil"/>
            </w:tcBorders>
          </w:tcPr>
          <w:p w14:paraId="7EA201DC" w14:textId="77777777" w:rsidR="00B96193" w:rsidRDefault="00B96193">
            <w:pPr>
              <w:rPr>
                <w:sz w:val="2"/>
                <w:szCs w:val="2"/>
              </w:rPr>
            </w:pPr>
          </w:p>
        </w:tc>
        <w:tc>
          <w:tcPr>
            <w:tcW w:w="5510" w:type="dxa"/>
          </w:tcPr>
          <w:p w14:paraId="282E405F" w14:textId="77777777" w:rsidR="00B96193" w:rsidRDefault="009E63F6">
            <w:pPr>
              <w:pStyle w:val="TableParagraph"/>
              <w:spacing w:before="113"/>
              <w:ind w:left="110"/>
              <w:rPr>
                <w:sz w:val="18"/>
              </w:rPr>
            </w:pPr>
            <w:r>
              <w:rPr>
                <w:rFonts w:ascii="Times New Roman" w:eastAsia="Times New Roman"/>
                <w:sz w:val="18"/>
              </w:rPr>
              <w:t>2</w:t>
            </w:r>
            <w:r>
              <w:rPr>
                <w:sz w:val="18"/>
              </w:rPr>
              <w:t>．生产现场的工位器具干净并整齐摆放</w:t>
            </w:r>
          </w:p>
        </w:tc>
        <w:tc>
          <w:tcPr>
            <w:tcW w:w="638" w:type="dxa"/>
          </w:tcPr>
          <w:p w14:paraId="11684246" w14:textId="77777777" w:rsidR="00B96193" w:rsidRDefault="009E63F6">
            <w:pPr>
              <w:pStyle w:val="TableParagraph"/>
              <w:spacing w:before="120"/>
              <w:ind w:right="217"/>
              <w:jc w:val="right"/>
              <w:rPr>
                <w:rFonts w:ascii="Times New Roman"/>
                <w:sz w:val="18"/>
              </w:rPr>
            </w:pPr>
            <w:r>
              <w:rPr>
                <w:rFonts w:ascii="Times New Roman"/>
                <w:sz w:val="18"/>
              </w:rPr>
              <w:t>30</w:t>
            </w:r>
          </w:p>
        </w:tc>
        <w:tc>
          <w:tcPr>
            <w:tcW w:w="638" w:type="dxa"/>
          </w:tcPr>
          <w:p w14:paraId="67C32F06" w14:textId="77777777" w:rsidR="00B96193" w:rsidRDefault="00B96193">
            <w:pPr>
              <w:pStyle w:val="TableParagraph"/>
              <w:rPr>
                <w:rFonts w:ascii="Times New Roman"/>
                <w:sz w:val="18"/>
              </w:rPr>
            </w:pPr>
          </w:p>
        </w:tc>
        <w:tc>
          <w:tcPr>
            <w:tcW w:w="115" w:type="dxa"/>
            <w:tcBorders>
              <w:top w:val="nil"/>
              <w:bottom w:val="nil"/>
            </w:tcBorders>
          </w:tcPr>
          <w:p w14:paraId="45EFF0D7" w14:textId="77777777" w:rsidR="00B96193" w:rsidRDefault="00B96193">
            <w:pPr>
              <w:pStyle w:val="TableParagraph"/>
              <w:rPr>
                <w:rFonts w:ascii="Times New Roman"/>
                <w:sz w:val="18"/>
              </w:rPr>
            </w:pPr>
          </w:p>
        </w:tc>
      </w:tr>
      <w:tr w:rsidR="00B96193" w14:paraId="1C17D5FA" w14:textId="77777777">
        <w:trPr>
          <w:trHeight w:val="513"/>
        </w:trPr>
        <w:tc>
          <w:tcPr>
            <w:tcW w:w="115" w:type="dxa"/>
            <w:vMerge/>
            <w:tcBorders>
              <w:top w:val="nil"/>
              <w:bottom w:val="nil"/>
            </w:tcBorders>
          </w:tcPr>
          <w:p w14:paraId="491F8D49" w14:textId="77777777" w:rsidR="00B96193" w:rsidRDefault="00B96193">
            <w:pPr>
              <w:rPr>
                <w:sz w:val="2"/>
                <w:szCs w:val="2"/>
              </w:rPr>
            </w:pPr>
          </w:p>
        </w:tc>
        <w:tc>
          <w:tcPr>
            <w:tcW w:w="1507" w:type="dxa"/>
            <w:vMerge/>
            <w:tcBorders>
              <w:top w:val="nil"/>
            </w:tcBorders>
          </w:tcPr>
          <w:p w14:paraId="5A7BF366" w14:textId="77777777" w:rsidR="00B96193" w:rsidRDefault="00B96193">
            <w:pPr>
              <w:rPr>
                <w:sz w:val="2"/>
                <w:szCs w:val="2"/>
              </w:rPr>
            </w:pPr>
          </w:p>
        </w:tc>
        <w:tc>
          <w:tcPr>
            <w:tcW w:w="5510" w:type="dxa"/>
          </w:tcPr>
          <w:p w14:paraId="60356DA3" w14:textId="77777777" w:rsidR="00B96193" w:rsidRDefault="009E63F6">
            <w:pPr>
              <w:pStyle w:val="TableParagraph"/>
              <w:spacing w:before="113"/>
              <w:ind w:left="110"/>
              <w:rPr>
                <w:sz w:val="18"/>
              </w:rPr>
            </w:pPr>
            <w:r>
              <w:rPr>
                <w:rFonts w:ascii="Times New Roman" w:eastAsia="Times New Roman"/>
                <w:sz w:val="18"/>
              </w:rPr>
              <w:t>3</w:t>
            </w:r>
            <w:r>
              <w:rPr>
                <w:sz w:val="18"/>
              </w:rPr>
              <w:t>．工位器具的</w:t>
            </w:r>
            <w:proofErr w:type="gramStart"/>
            <w:r>
              <w:rPr>
                <w:sz w:val="18"/>
              </w:rPr>
              <w:t>现场台</w:t>
            </w:r>
            <w:proofErr w:type="gramEnd"/>
            <w:r>
              <w:rPr>
                <w:sz w:val="18"/>
              </w:rPr>
              <w:t>账账目清晰易懂</w:t>
            </w:r>
          </w:p>
        </w:tc>
        <w:tc>
          <w:tcPr>
            <w:tcW w:w="638" w:type="dxa"/>
          </w:tcPr>
          <w:p w14:paraId="7CBC0165" w14:textId="77777777" w:rsidR="00B96193" w:rsidRDefault="009E63F6">
            <w:pPr>
              <w:pStyle w:val="TableParagraph"/>
              <w:spacing w:before="139"/>
              <w:ind w:right="217"/>
              <w:jc w:val="right"/>
              <w:rPr>
                <w:rFonts w:ascii="Times New Roman"/>
                <w:sz w:val="18"/>
              </w:rPr>
            </w:pPr>
            <w:r>
              <w:rPr>
                <w:rFonts w:ascii="Times New Roman"/>
                <w:sz w:val="18"/>
              </w:rPr>
              <w:t>20</w:t>
            </w:r>
          </w:p>
        </w:tc>
        <w:tc>
          <w:tcPr>
            <w:tcW w:w="638" w:type="dxa"/>
          </w:tcPr>
          <w:p w14:paraId="538E7135" w14:textId="77777777" w:rsidR="00B96193" w:rsidRDefault="00B96193">
            <w:pPr>
              <w:pStyle w:val="TableParagraph"/>
              <w:rPr>
                <w:rFonts w:ascii="Times New Roman"/>
                <w:sz w:val="18"/>
              </w:rPr>
            </w:pPr>
          </w:p>
        </w:tc>
        <w:tc>
          <w:tcPr>
            <w:tcW w:w="115" w:type="dxa"/>
            <w:tcBorders>
              <w:top w:val="nil"/>
              <w:bottom w:val="nil"/>
            </w:tcBorders>
          </w:tcPr>
          <w:p w14:paraId="1A99DF4A" w14:textId="77777777" w:rsidR="00B96193" w:rsidRDefault="00B96193">
            <w:pPr>
              <w:pStyle w:val="TableParagraph"/>
              <w:rPr>
                <w:rFonts w:ascii="Times New Roman"/>
                <w:sz w:val="18"/>
              </w:rPr>
            </w:pPr>
          </w:p>
        </w:tc>
      </w:tr>
      <w:tr w:rsidR="00B96193" w14:paraId="224E181D" w14:textId="77777777">
        <w:trPr>
          <w:trHeight w:val="465"/>
        </w:trPr>
        <w:tc>
          <w:tcPr>
            <w:tcW w:w="115" w:type="dxa"/>
            <w:vMerge/>
            <w:tcBorders>
              <w:top w:val="nil"/>
              <w:bottom w:val="nil"/>
            </w:tcBorders>
          </w:tcPr>
          <w:p w14:paraId="5978A538" w14:textId="77777777" w:rsidR="00B96193" w:rsidRDefault="00B96193">
            <w:pPr>
              <w:rPr>
                <w:sz w:val="2"/>
                <w:szCs w:val="2"/>
              </w:rPr>
            </w:pPr>
          </w:p>
        </w:tc>
        <w:tc>
          <w:tcPr>
            <w:tcW w:w="1507" w:type="dxa"/>
            <w:vMerge/>
            <w:tcBorders>
              <w:top w:val="nil"/>
            </w:tcBorders>
          </w:tcPr>
          <w:p w14:paraId="0467478A" w14:textId="77777777" w:rsidR="00B96193" w:rsidRDefault="00B96193">
            <w:pPr>
              <w:rPr>
                <w:sz w:val="2"/>
                <w:szCs w:val="2"/>
              </w:rPr>
            </w:pPr>
          </w:p>
        </w:tc>
        <w:tc>
          <w:tcPr>
            <w:tcW w:w="5510" w:type="dxa"/>
          </w:tcPr>
          <w:p w14:paraId="093025B8" w14:textId="77777777" w:rsidR="00B96193" w:rsidRDefault="009E63F6">
            <w:pPr>
              <w:pStyle w:val="TableParagraph"/>
              <w:spacing w:before="113"/>
              <w:ind w:left="110"/>
              <w:rPr>
                <w:sz w:val="18"/>
              </w:rPr>
            </w:pPr>
            <w:r>
              <w:rPr>
                <w:rFonts w:ascii="Times New Roman" w:eastAsia="Times New Roman"/>
                <w:sz w:val="18"/>
              </w:rPr>
              <w:t>4</w:t>
            </w:r>
            <w:r>
              <w:rPr>
                <w:sz w:val="18"/>
              </w:rPr>
              <w:t>．生产现场没有闲置的工位器具</w:t>
            </w:r>
          </w:p>
        </w:tc>
        <w:tc>
          <w:tcPr>
            <w:tcW w:w="638" w:type="dxa"/>
          </w:tcPr>
          <w:p w14:paraId="1723BA3F" w14:textId="77777777" w:rsidR="00B96193" w:rsidRDefault="009E63F6">
            <w:pPr>
              <w:pStyle w:val="TableParagraph"/>
              <w:spacing w:before="120"/>
              <w:ind w:right="217"/>
              <w:jc w:val="right"/>
              <w:rPr>
                <w:rFonts w:ascii="Times New Roman"/>
                <w:sz w:val="18"/>
              </w:rPr>
            </w:pPr>
            <w:r>
              <w:rPr>
                <w:rFonts w:ascii="Times New Roman"/>
                <w:sz w:val="18"/>
              </w:rPr>
              <w:t>10</w:t>
            </w:r>
          </w:p>
        </w:tc>
        <w:tc>
          <w:tcPr>
            <w:tcW w:w="638" w:type="dxa"/>
          </w:tcPr>
          <w:p w14:paraId="50ACB16B" w14:textId="77777777" w:rsidR="00B96193" w:rsidRDefault="00B96193">
            <w:pPr>
              <w:pStyle w:val="TableParagraph"/>
              <w:rPr>
                <w:rFonts w:ascii="Times New Roman"/>
                <w:sz w:val="18"/>
              </w:rPr>
            </w:pPr>
          </w:p>
        </w:tc>
        <w:tc>
          <w:tcPr>
            <w:tcW w:w="115" w:type="dxa"/>
            <w:tcBorders>
              <w:top w:val="nil"/>
              <w:bottom w:val="nil"/>
            </w:tcBorders>
          </w:tcPr>
          <w:p w14:paraId="0C1F27FF" w14:textId="77777777" w:rsidR="00B96193" w:rsidRDefault="00B96193">
            <w:pPr>
              <w:pStyle w:val="TableParagraph"/>
              <w:rPr>
                <w:rFonts w:ascii="Times New Roman"/>
                <w:sz w:val="18"/>
              </w:rPr>
            </w:pPr>
          </w:p>
        </w:tc>
      </w:tr>
      <w:tr w:rsidR="00B96193" w14:paraId="45E9AE68" w14:textId="77777777">
        <w:trPr>
          <w:trHeight w:val="470"/>
        </w:trPr>
        <w:tc>
          <w:tcPr>
            <w:tcW w:w="115" w:type="dxa"/>
            <w:tcBorders>
              <w:top w:val="nil"/>
              <w:bottom w:val="nil"/>
            </w:tcBorders>
          </w:tcPr>
          <w:p w14:paraId="28FFC609" w14:textId="77777777" w:rsidR="00B96193" w:rsidRDefault="00B96193">
            <w:pPr>
              <w:pStyle w:val="TableParagraph"/>
              <w:rPr>
                <w:rFonts w:ascii="Times New Roman"/>
                <w:sz w:val="18"/>
              </w:rPr>
            </w:pPr>
          </w:p>
        </w:tc>
        <w:tc>
          <w:tcPr>
            <w:tcW w:w="7017" w:type="dxa"/>
            <w:gridSpan w:val="2"/>
          </w:tcPr>
          <w:p w14:paraId="775D1544"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4905D547"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8" w:type="dxa"/>
          </w:tcPr>
          <w:p w14:paraId="7FD3DD21" w14:textId="77777777" w:rsidR="00B96193" w:rsidRDefault="00B96193">
            <w:pPr>
              <w:pStyle w:val="TableParagraph"/>
              <w:rPr>
                <w:rFonts w:ascii="Times New Roman"/>
                <w:sz w:val="18"/>
              </w:rPr>
            </w:pPr>
          </w:p>
        </w:tc>
        <w:tc>
          <w:tcPr>
            <w:tcW w:w="115" w:type="dxa"/>
            <w:tcBorders>
              <w:top w:val="nil"/>
              <w:bottom w:val="nil"/>
            </w:tcBorders>
          </w:tcPr>
          <w:p w14:paraId="7DD7411B" w14:textId="77777777" w:rsidR="00B96193" w:rsidRDefault="00B96193">
            <w:pPr>
              <w:pStyle w:val="TableParagraph"/>
              <w:rPr>
                <w:rFonts w:ascii="Times New Roman"/>
                <w:sz w:val="18"/>
              </w:rPr>
            </w:pPr>
          </w:p>
        </w:tc>
      </w:tr>
      <w:tr w:rsidR="00B96193" w14:paraId="5DA800F2" w14:textId="77777777">
        <w:trPr>
          <w:trHeight w:val="465"/>
        </w:trPr>
        <w:tc>
          <w:tcPr>
            <w:tcW w:w="115" w:type="dxa"/>
            <w:vMerge w:val="restart"/>
            <w:tcBorders>
              <w:top w:val="nil"/>
              <w:bottom w:val="nil"/>
            </w:tcBorders>
          </w:tcPr>
          <w:p w14:paraId="30D4A087" w14:textId="77777777" w:rsidR="00B96193" w:rsidRDefault="00B96193">
            <w:pPr>
              <w:pStyle w:val="TableParagraph"/>
              <w:rPr>
                <w:rFonts w:ascii="Times New Roman"/>
                <w:sz w:val="18"/>
              </w:rPr>
            </w:pPr>
          </w:p>
        </w:tc>
        <w:tc>
          <w:tcPr>
            <w:tcW w:w="1507" w:type="dxa"/>
            <w:vMerge w:val="restart"/>
          </w:tcPr>
          <w:p w14:paraId="681F1F3A" w14:textId="77777777" w:rsidR="00B96193" w:rsidRDefault="00B96193">
            <w:pPr>
              <w:pStyle w:val="TableParagraph"/>
              <w:rPr>
                <w:rFonts w:ascii="Microsoft JhengHei"/>
                <w:b/>
                <w:sz w:val="18"/>
              </w:rPr>
            </w:pPr>
          </w:p>
          <w:p w14:paraId="0CFDD927" w14:textId="77777777" w:rsidR="00B96193" w:rsidRDefault="00B96193">
            <w:pPr>
              <w:pStyle w:val="TableParagraph"/>
              <w:rPr>
                <w:rFonts w:ascii="Microsoft JhengHei"/>
                <w:b/>
                <w:sz w:val="18"/>
              </w:rPr>
            </w:pPr>
          </w:p>
          <w:p w14:paraId="018061EC" w14:textId="77777777" w:rsidR="00B96193" w:rsidRDefault="00B96193">
            <w:pPr>
              <w:pStyle w:val="TableParagraph"/>
              <w:spacing w:before="10"/>
              <w:rPr>
                <w:rFonts w:ascii="Microsoft JhengHei"/>
                <w:b/>
                <w:sz w:val="9"/>
              </w:rPr>
            </w:pPr>
          </w:p>
          <w:p w14:paraId="3539496A" w14:textId="77777777" w:rsidR="00B96193" w:rsidRDefault="009E63F6">
            <w:pPr>
              <w:pStyle w:val="TableParagraph"/>
              <w:ind w:left="393"/>
              <w:rPr>
                <w:sz w:val="18"/>
              </w:rPr>
            </w:pPr>
            <w:r>
              <w:rPr>
                <w:sz w:val="18"/>
              </w:rPr>
              <w:t>质量管理</w:t>
            </w:r>
          </w:p>
        </w:tc>
        <w:tc>
          <w:tcPr>
            <w:tcW w:w="5510" w:type="dxa"/>
          </w:tcPr>
          <w:p w14:paraId="71C24790" w14:textId="77777777" w:rsidR="00B96193" w:rsidRDefault="009E63F6">
            <w:pPr>
              <w:pStyle w:val="TableParagraph"/>
              <w:spacing w:before="113"/>
              <w:ind w:left="110"/>
              <w:rPr>
                <w:sz w:val="18"/>
              </w:rPr>
            </w:pPr>
            <w:r>
              <w:rPr>
                <w:rFonts w:ascii="Times New Roman" w:eastAsia="Times New Roman"/>
                <w:sz w:val="18"/>
              </w:rPr>
              <w:t>1</w:t>
            </w:r>
            <w:r>
              <w:rPr>
                <w:sz w:val="18"/>
              </w:rPr>
              <w:t>．生产现场有完备的质量保证系统</w:t>
            </w:r>
          </w:p>
        </w:tc>
        <w:tc>
          <w:tcPr>
            <w:tcW w:w="638" w:type="dxa"/>
          </w:tcPr>
          <w:p w14:paraId="454065C5" w14:textId="77777777" w:rsidR="00B96193" w:rsidRDefault="009E63F6">
            <w:pPr>
              <w:pStyle w:val="TableParagraph"/>
              <w:spacing w:before="120"/>
              <w:ind w:right="217"/>
              <w:jc w:val="right"/>
              <w:rPr>
                <w:rFonts w:ascii="Times New Roman"/>
                <w:sz w:val="18"/>
              </w:rPr>
            </w:pPr>
            <w:r>
              <w:rPr>
                <w:rFonts w:ascii="Times New Roman"/>
                <w:sz w:val="18"/>
              </w:rPr>
              <w:t>35</w:t>
            </w:r>
          </w:p>
        </w:tc>
        <w:tc>
          <w:tcPr>
            <w:tcW w:w="638" w:type="dxa"/>
          </w:tcPr>
          <w:p w14:paraId="528D21F0" w14:textId="77777777" w:rsidR="00B96193" w:rsidRDefault="00B96193">
            <w:pPr>
              <w:pStyle w:val="TableParagraph"/>
              <w:rPr>
                <w:rFonts w:ascii="Times New Roman"/>
                <w:sz w:val="18"/>
              </w:rPr>
            </w:pPr>
          </w:p>
        </w:tc>
        <w:tc>
          <w:tcPr>
            <w:tcW w:w="115" w:type="dxa"/>
            <w:tcBorders>
              <w:top w:val="nil"/>
              <w:bottom w:val="nil"/>
            </w:tcBorders>
          </w:tcPr>
          <w:p w14:paraId="0B5BD932" w14:textId="77777777" w:rsidR="00B96193" w:rsidRDefault="00B96193">
            <w:pPr>
              <w:pStyle w:val="TableParagraph"/>
              <w:rPr>
                <w:rFonts w:ascii="Times New Roman"/>
                <w:sz w:val="18"/>
              </w:rPr>
            </w:pPr>
          </w:p>
        </w:tc>
      </w:tr>
      <w:tr w:rsidR="00B96193" w14:paraId="301DFEB4" w14:textId="77777777">
        <w:trPr>
          <w:trHeight w:val="470"/>
        </w:trPr>
        <w:tc>
          <w:tcPr>
            <w:tcW w:w="115" w:type="dxa"/>
            <w:vMerge/>
            <w:tcBorders>
              <w:top w:val="nil"/>
              <w:bottom w:val="nil"/>
            </w:tcBorders>
          </w:tcPr>
          <w:p w14:paraId="11391D15" w14:textId="77777777" w:rsidR="00B96193" w:rsidRDefault="00B96193">
            <w:pPr>
              <w:rPr>
                <w:sz w:val="2"/>
                <w:szCs w:val="2"/>
              </w:rPr>
            </w:pPr>
          </w:p>
        </w:tc>
        <w:tc>
          <w:tcPr>
            <w:tcW w:w="1507" w:type="dxa"/>
            <w:vMerge/>
            <w:tcBorders>
              <w:top w:val="nil"/>
            </w:tcBorders>
          </w:tcPr>
          <w:p w14:paraId="571D67F3" w14:textId="77777777" w:rsidR="00B96193" w:rsidRDefault="00B96193">
            <w:pPr>
              <w:rPr>
                <w:sz w:val="2"/>
                <w:szCs w:val="2"/>
              </w:rPr>
            </w:pPr>
          </w:p>
        </w:tc>
        <w:tc>
          <w:tcPr>
            <w:tcW w:w="5510" w:type="dxa"/>
          </w:tcPr>
          <w:p w14:paraId="1E29AD65" w14:textId="77777777" w:rsidR="00B96193" w:rsidRDefault="009E63F6">
            <w:pPr>
              <w:pStyle w:val="TableParagraph"/>
              <w:spacing w:before="113"/>
              <w:ind w:left="110"/>
              <w:rPr>
                <w:sz w:val="18"/>
              </w:rPr>
            </w:pPr>
            <w:r>
              <w:rPr>
                <w:rFonts w:ascii="Times New Roman" w:eastAsia="Times New Roman"/>
                <w:sz w:val="18"/>
              </w:rPr>
              <w:t>2</w:t>
            </w:r>
            <w:r>
              <w:rPr>
                <w:sz w:val="18"/>
              </w:rPr>
              <w:t>．每个操作点都有完备的作业标准书</w:t>
            </w:r>
          </w:p>
        </w:tc>
        <w:tc>
          <w:tcPr>
            <w:tcW w:w="638" w:type="dxa"/>
          </w:tcPr>
          <w:p w14:paraId="3FEDC68C" w14:textId="77777777" w:rsidR="00B96193" w:rsidRDefault="009E63F6">
            <w:pPr>
              <w:pStyle w:val="TableParagraph"/>
              <w:spacing w:before="120"/>
              <w:ind w:right="217"/>
              <w:jc w:val="right"/>
              <w:rPr>
                <w:rFonts w:ascii="Times New Roman"/>
                <w:sz w:val="18"/>
              </w:rPr>
            </w:pPr>
            <w:r>
              <w:rPr>
                <w:rFonts w:ascii="Times New Roman"/>
                <w:sz w:val="18"/>
              </w:rPr>
              <w:t>25</w:t>
            </w:r>
          </w:p>
        </w:tc>
        <w:tc>
          <w:tcPr>
            <w:tcW w:w="638" w:type="dxa"/>
          </w:tcPr>
          <w:p w14:paraId="1FE6ADF2" w14:textId="77777777" w:rsidR="00B96193" w:rsidRDefault="00B96193">
            <w:pPr>
              <w:pStyle w:val="TableParagraph"/>
              <w:rPr>
                <w:rFonts w:ascii="Times New Roman"/>
                <w:sz w:val="18"/>
              </w:rPr>
            </w:pPr>
          </w:p>
        </w:tc>
        <w:tc>
          <w:tcPr>
            <w:tcW w:w="115" w:type="dxa"/>
            <w:tcBorders>
              <w:top w:val="nil"/>
              <w:bottom w:val="nil"/>
            </w:tcBorders>
          </w:tcPr>
          <w:p w14:paraId="6FABE285" w14:textId="77777777" w:rsidR="00B96193" w:rsidRDefault="00B96193">
            <w:pPr>
              <w:pStyle w:val="TableParagraph"/>
              <w:rPr>
                <w:rFonts w:ascii="Times New Roman"/>
                <w:sz w:val="18"/>
              </w:rPr>
            </w:pPr>
          </w:p>
        </w:tc>
      </w:tr>
      <w:tr w:rsidR="00B96193" w14:paraId="37826E8A" w14:textId="77777777">
        <w:trPr>
          <w:trHeight w:val="470"/>
        </w:trPr>
        <w:tc>
          <w:tcPr>
            <w:tcW w:w="115" w:type="dxa"/>
            <w:vMerge/>
            <w:tcBorders>
              <w:top w:val="nil"/>
              <w:bottom w:val="nil"/>
            </w:tcBorders>
          </w:tcPr>
          <w:p w14:paraId="09C118EF" w14:textId="77777777" w:rsidR="00B96193" w:rsidRDefault="00B96193">
            <w:pPr>
              <w:rPr>
                <w:sz w:val="2"/>
                <w:szCs w:val="2"/>
              </w:rPr>
            </w:pPr>
          </w:p>
        </w:tc>
        <w:tc>
          <w:tcPr>
            <w:tcW w:w="1507" w:type="dxa"/>
            <w:vMerge/>
            <w:tcBorders>
              <w:top w:val="nil"/>
            </w:tcBorders>
          </w:tcPr>
          <w:p w14:paraId="4FE63E9F" w14:textId="77777777" w:rsidR="00B96193" w:rsidRDefault="00B96193">
            <w:pPr>
              <w:rPr>
                <w:sz w:val="2"/>
                <w:szCs w:val="2"/>
              </w:rPr>
            </w:pPr>
          </w:p>
        </w:tc>
        <w:tc>
          <w:tcPr>
            <w:tcW w:w="5510" w:type="dxa"/>
          </w:tcPr>
          <w:p w14:paraId="4EFD43A3" w14:textId="77777777" w:rsidR="00B96193" w:rsidRDefault="009E63F6">
            <w:pPr>
              <w:pStyle w:val="TableParagraph"/>
              <w:spacing w:before="113"/>
              <w:ind w:left="110"/>
              <w:rPr>
                <w:sz w:val="18"/>
              </w:rPr>
            </w:pPr>
            <w:r>
              <w:rPr>
                <w:rFonts w:ascii="Times New Roman" w:eastAsia="Times New Roman"/>
                <w:sz w:val="18"/>
              </w:rPr>
              <w:t>3</w:t>
            </w:r>
            <w:r>
              <w:rPr>
                <w:sz w:val="18"/>
              </w:rPr>
              <w:t>．用于控制质量的计量器具摆放整齐、合理且精度准确</w:t>
            </w:r>
          </w:p>
        </w:tc>
        <w:tc>
          <w:tcPr>
            <w:tcW w:w="638" w:type="dxa"/>
          </w:tcPr>
          <w:p w14:paraId="651890F1" w14:textId="77777777" w:rsidR="00B96193" w:rsidRDefault="009E63F6">
            <w:pPr>
              <w:pStyle w:val="TableParagraph"/>
              <w:spacing w:before="120"/>
              <w:ind w:right="217"/>
              <w:jc w:val="right"/>
              <w:rPr>
                <w:rFonts w:ascii="Times New Roman"/>
                <w:sz w:val="18"/>
              </w:rPr>
            </w:pPr>
            <w:r>
              <w:rPr>
                <w:rFonts w:ascii="Times New Roman"/>
                <w:sz w:val="18"/>
              </w:rPr>
              <w:t>25</w:t>
            </w:r>
          </w:p>
        </w:tc>
        <w:tc>
          <w:tcPr>
            <w:tcW w:w="638" w:type="dxa"/>
          </w:tcPr>
          <w:p w14:paraId="7A7D4763" w14:textId="77777777" w:rsidR="00B96193" w:rsidRDefault="00B96193">
            <w:pPr>
              <w:pStyle w:val="TableParagraph"/>
              <w:rPr>
                <w:rFonts w:ascii="Times New Roman"/>
                <w:sz w:val="18"/>
              </w:rPr>
            </w:pPr>
          </w:p>
        </w:tc>
        <w:tc>
          <w:tcPr>
            <w:tcW w:w="115" w:type="dxa"/>
            <w:tcBorders>
              <w:top w:val="nil"/>
              <w:bottom w:val="nil"/>
            </w:tcBorders>
          </w:tcPr>
          <w:p w14:paraId="33289900" w14:textId="77777777" w:rsidR="00B96193" w:rsidRDefault="00B96193">
            <w:pPr>
              <w:pStyle w:val="TableParagraph"/>
              <w:rPr>
                <w:rFonts w:ascii="Times New Roman"/>
                <w:sz w:val="18"/>
              </w:rPr>
            </w:pPr>
          </w:p>
        </w:tc>
      </w:tr>
      <w:tr w:rsidR="00B96193" w14:paraId="5618EA59" w14:textId="77777777">
        <w:trPr>
          <w:trHeight w:val="493"/>
        </w:trPr>
        <w:tc>
          <w:tcPr>
            <w:tcW w:w="115" w:type="dxa"/>
            <w:vMerge/>
            <w:tcBorders>
              <w:top w:val="nil"/>
              <w:bottom w:val="nil"/>
            </w:tcBorders>
          </w:tcPr>
          <w:p w14:paraId="21D7804C" w14:textId="77777777" w:rsidR="00B96193" w:rsidRDefault="00B96193">
            <w:pPr>
              <w:rPr>
                <w:sz w:val="2"/>
                <w:szCs w:val="2"/>
              </w:rPr>
            </w:pPr>
          </w:p>
        </w:tc>
        <w:tc>
          <w:tcPr>
            <w:tcW w:w="1507" w:type="dxa"/>
            <w:vMerge/>
            <w:tcBorders>
              <w:top w:val="nil"/>
            </w:tcBorders>
          </w:tcPr>
          <w:p w14:paraId="6361A71E" w14:textId="77777777" w:rsidR="00B96193" w:rsidRDefault="00B96193">
            <w:pPr>
              <w:rPr>
                <w:sz w:val="2"/>
                <w:szCs w:val="2"/>
              </w:rPr>
            </w:pPr>
          </w:p>
        </w:tc>
        <w:tc>
          <w:tcPr>
            <w:tcW w:w="5510" w:type="dxa"/>
          </w:tcPr>
          <w:p w14:paraId="34551CFD" w14:textId="77777777" w:rsidR="00B96193" w:rsidRDefault="009E63F6">
            <w:pPr>
              <w:pStyle w:val="TableParagraph"/>
              <w:spacing w:before="113"/>
              <w:ind w:left="110"/>
              <w:rPr>
                <w:sz w:val="18"/>
              </w:rPr>
            </w:pPr>
            <w:r>
              <w:rPr>
                <w:rFonts w:ascii="Times New Roman" w:eastAsia="Times New Roman"/>
                <w:sz w:val="18"/>
              </w:rPr>
              <w:t>4</w:t>
            </w:r>
            <w:r>
              <w:rPr>
                <w:sz w:val="18"/>
              </w:rPr>
              <w:t>．生产人员了解每种产品的不良率要求</w:t>
            </w:r>
          </w:p>
        </w:tc>
        <w:tc>
          <w:tcPr>
            <w:tcW w:w="638" w:type="dxa"/>
          </w:tcPr>
          <w:p w14:paraId="4045EFC0" w14:textId="77777777" w:rsidR="00B96193" w:rsidRDefault="009E63F6">
            <w:pPr>
              <w:pStyle w:val="TableParagraph"/>
              <w:spacing w:before="135"/>
              <w:ind w:right="217"/>
              <w:jc w:val="right"/>
              <w:rPr>
                <w:rFonts w:ascii="Times New Roman"/>
                <w:sz w:val="18"/>
              </w:rPr>
            </w:pPr>
            <w:r>
              <w:rPr>
                <w:rFonts w:ascii="Times New Roman"/>
                <w:sz w:val="18"/>
              </w:rPr>
              <w:t>15</w:t>
            </w:r>
          </w:p>
        </w:tc>
        <w:tc>
          <w:tcPr>
            <w:tcW w:w="638" w:type="dxa"/>
          </w:tcPr>
          <w:p w14:paraId="560B6A6C" w14:textId="77777777" w:rsidR="00B96193" w:rsidRDefault="00B96193">
            <w:pPr>
              <w:pStyle w:val="TableParagraph"/>
              <w:rPr>
                <w:rFonts w:ascii="Times New Roman"/>
                <w:sz w:val="18"/>
              </w:rPr>
            </w:pPr>
          </w:p>
        </w:tc>
        <w:tc>
          <w:tcPr>
            <w:tcW w:w="115" w:type="dxa"/>
            <w:tcBorders>
              <w:top w:val="nil"/>
              <w:bottom w:val="nil"/>
            </w:tcBorders>
          </w:tcPr>
          <w:p w14:paraId="0EFE8AA1" w14:textId="77777777" w:rsidR="00B96193" w:rsidRDefault="00B96193">
            <w:pPr>
              <w:pStyle w:val="TableParagraph"/>
              <w:rPr>
                <w:rFonts w:ascii="Times New Roman"/>
                <w:sz w:val="18"/>
              </w:rPr>
            </w:pPr>
          </w:p>
        </w:tc>
      </w:tr>
      <w:tr w:rsidR="00B96193" w14:paraId="6224CF51" w14:textId="77777777">
        <w:trPr>
          <w:trHeight w:val="493"/>
        </w:trPr>
        <w:tc>
          <w:tcPr>
            <w:tcW w:w="115" w:type="dxa"/>
            <w:tcBorders>
              <w:top w:val="nil"/>
              <w:bottom w:val="nil"/>
            </w:tcBorders>
          </w:tcPr>
          <w:p w14:paraId="14E34A73" w14:textId="77777777" w:rsidR="00B96193" w:rsidRDefault="00B96193">
            <w:pPr>
              <w:pStyle w:val="TableParagraph"/>
              <w:rPr>
                <w:rFonts w:ascii="Times New Roman"/>
                <w:sz w:val="18"/>
              </w:rPr>
            </w:pPr>
          </w:p>
        </w:tc>
        <w:tc>
          <w:tcPr>
            <w:tcW w:w="7017" w:type="dxa"/>
            <w:gridSpan w:val="2"/>
          </w:tcPr>
          <w:p w14:paraId="6EABE9C1" w14:textId="77777777" w:rsidR="00B96193" w:rsidRDefault="009E63F6">
            <w:pPr>
              <w:pStyle w:val="TableParagraph"/>
              <w:spacing w:before="68"/>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543371FF" w14:textId="77777777" w:rsidR="00B96193" w:rsidRDefault="009E63F6">
            <w:pPr>
              <w:pStyle w:val="TableParagraph"/>
              <w:spacing w:before="139"/>
              <w:ind w:right="174"/>
              <w:jc w:val="right"/>
              <w:rPr>
                <w:rFonts w:ascii="Times New Roman"/>
                <w:b/>
                <w:sz w:val="18"/>
              </w:rPr>
            </w:pPr>
            <w:r>
              <w:rPr>
                <w:rFonts w:ascii="Times New Roman"/>
                <w:b/>
                <w:sz w:val="18"/>
              </w:rPr>
              <w:t>100</w:t>
            </w:r>
          </w:p>
        </w:tc>
        <w:tc>
          <w:tcPr>
            <w:tcW w:w="638" w:type="dxa"/>
          </w:tcPr>
          <w:p w14:paraId="54A9183B" w14:textId="77777777" w:rsidR="00B96193" w:rsidRDefault="00B96193">
            <w:pPr>
              <w:pStyle w:val="TableParagraph"/>
              <w:rPr>
                <w:rFonts w:ascii="Times New Roman"/>
                <w:sz w:val="18"/>
              </w:rPr>
            </w:pPr>
          </w:p>
        </w:tc>
        <w:tc>
          <w:tcPr>
            <w:tcW w:w="115" w:type="dxa"/>
            <w:tcBorders>
              <w:top w:val="nil"/>
              <w:bottom w:val="nil"/>
            </w:tcBorders>
          </w:tcPr>
          <w:p w14:paraId="76136C0B" w14:textId="77777777" w:rsidR="00B96193" w:rsidRDefault="00B96193">
            <w:pPr>
              <w:pStyle w:val="TableParagraph"/>
              <w:rPr>
                <w:rFonts w:ascii="Times New Roman"/>
                <w:sz w:val="18"/>
              </w:rPr>
            </w:pPr>
          </w:p>
        </w:tc>
      </w:tr>
      <w:tr w:rsidR="00B96193" w14:paraId="05DFC494" w14:textId="77777777">
        <w:trPr>
          <w:trHeight w:val="470"/>
        </w:trPr>
        <w:tc>
          <w:tcPr>
            <w:tcW w:w="115" w:type="dxa"/>
            <w:vMerge w:val="restart"/>
            <w:tcBorders>
              <w:top w:val="nil"/>
              <w:bottom w:val="nil"/>
            </w:tcBorders>
          </w:tcPr>
          <w:p w14:paraId="393230DD" w14:textId="77777777" w:rsidR="00B96193" w:rsidRDefault="00B96193">
            <w:pPr>
              <w:pStyle w:val="TableParagraph"/>
              <w:rPr>
                <w:rFonts w:ascii="Times New Roman"/>
                <w:sz w:val="18"/>
              </w:rPr>
            </w:pPr>
          </w:p>
        </w:tc>
        <w:tc>
          <w:tcPr>
            <w:tcW w:w="1507" w:type="dxa"/>
            <w:vMerge w:val="restart"/>
          </w:tcPr>
          <w:p w14:paraId="55897157" w14:textId="77777777" w:rsidR="00B96193" w:rsidRDefault="00B96193">
            <w:pPr>
              <w:pStyle w:val="TableParagraph"/>
              <w:rPr>
                <w:rFonts w:ascii="Microsoft JhengHei"/>
                <w:b/>
                <w:sz w:val="18"/>
              </w:rPr>
            </w:pPr>
          </w:p>
          <w:p w14:paraId="14CDF565" w14:textId="77777777" w:rsidR="00B96193" w:rsidRDefault="00B96193">
            <w:pPr>
              <w:pStyle w:val="TableParagraph"/>
              <w:spacing w:before="14"/>
              <w:rPr>
                <w:rFonts w:ascii="Microsoft JhengHei"/>
                <w:b/>
                <w:sz w:val="26"/>
              </w:rPr>
            </w:pPr>
          </w:p>
          <w:p w14:paraId="3C4BCE8D" w14:textId="77777777" w:rsidR="00B96193" w:rsidRDefault="009E63F6">
            <w:pPr>
              <w:pStyle w:val="TableParagraph"/>
              <w:ind w:left="211"/>
              <w:rPr>
                <w:sz w:val="18"/>
              </w:rPr>
            </w:pPr>
            <w:r>
              <w:rPr>
                <w:sz w:val="18"/>
              </w:rPr>
              <w:t>成本控制管理</w:t>
            </w:r>
          </w:p>
        </w:tc>
        <w:tc>
          <w:tcPr>
            <w:tcW w:w="5510" w:type="dxa"/>
          </w:tcPr>
          <w:p w14:paraId="433FCD2A" w14:textId="77777777" w:rsidR="00B96193" w:rsidRDefault="009E63F6">
            <w:pPr>
              <w:pStyle w:val="TableParagraph"/>
              <w:spacing w:before="113"/>
              <w:ind w:left="110"/>
              <w:rPr>
                <w:sz w:val="18"/>
              </w:rPr>
            </w:pPr>
            <w:r>
              <w:rPr>
                <w:rFonts w:ascii="Times New Roman" w:eastAsia="Times New Roman"/>
                <w:sz w:val="18"/>
              </w:rPr>
              <w:t>1</w:t>
            </w:r>
            <w:r>
              <w:rPr>
                <w:sz w:val="18"/>
              </w:rPr>
              <w:t>．生产现场有明确的材料消耗定额和限额领用制度</w:t>
            </w:r>
          </w:p>
        </w:tc>
        <w:tc>
          <w:tcPr>
            <w:tcW w:w="638" w:type="dxa"/>
          </w:tcPr>
          <w:p w14:paraId="01AEAB37" w14:textId="77777777" w:rsidR="00B96193" w:rsidRDefault="009E63F6">
            <w:pPr>
              <w:pStyle w:val="TableParagraph"/>
              <w:spacing w:before="120"/>
              <w:ind w:right="217"/>
              <w:jc w:val="right"/>
              <w:rPr>
                <w:rFonts w:ascii="Times New Roman"/>
                <w:sz w:val="18"/>
              </w:rPr>
            </w:pPr>
            <w:r>
              <w:rPr>
                <w:rFonts w:ascii="Times New Roman"/>
                <w:sz w:val="18"/>
              </w:rPr>
              <w:t>35</w:t>
            </w:r>
          </w:p>
        </w:tc>
        <w:tc>
          <w:tcPr>
            <w:tcW w:w="638" w:type="dxa"/>
          </w:tcPr>
          <w:p w14:paraId="24EB0020" w14:textId="77777777" w:rsidR="00B96193" w:rsidRDefault="00B96193">
            <w:pPr>
              <w:pStyle w:val="TableParagraph"/>
              <w:rPr>
                <w:rFonts w:ascii="Times New Roman"/>
                <w:sz w:val="18"/>
              </w:rPr>
            </w:pPr>
          </w:p>
        </w:tc>
        <w:tc>
          <w:tcPr>
            <w:tcW w:w="115" w:type="dxa"/>
            <w:tcBorders>
              <w:top w:val="nil"/>
              <w:bottom w:val="nil"/>
            </w:tcBorders>
          </w:tcPr>
          <w:p w14:paraId="6670865E" w14:textId="77777777" w:rsidR="00B96193" w:rsidRDefault="00B96193">
            <w:pPr>
              <w:pStyle w:val="TableParagraph"/>
              <w:rPr>
                <w:rFonts w:ascii="Times New Roman"/>
                <w:sz w:val="18"/>
              </w:rPr>
            </w:pPr>
          </w:p>
        </w:tc>
      </w:tr>
      <w:tr w:rsidR="00B96193" w14:paraId="5B12158E" w14:textId="77777777">
        <w:trPr>
          <w:trHeight w:val="465"/>
        </w:trPr>
        <w:tc>
          <w:tcPr>
            <w:tcW w:w="115" w:type="dxa"/>
            <w:vMerge/>
            <w:tcBorders>
              <w:top w:val="nil"/>
              <w:bottom w:val="nil"/>
            </w:tcBorders>
          </w:tcPr>
          <w:p w14:paraId="748521FA" w14:textId="77777777" w:rsidR="00B96193" w:rsidRDefault="00B96193">
            <w:pPr>
              <w:rPr>
                <w:sz w:val="2"/>
                <w:szCs w:val="2"/>
              </w:rPr>
            </w:pPr>
          </w:p>
        </w:tc>
        <w:tc>
          <w:tcPr>
            <w:tcW w:w="1507" w:type="dxa"/>
            <w:vMerge/>
            <w:tcBorders>
              <w:top w:val="nil"/>
            </w:tcBorders>
          </w:tcPr>
          <w:p w14:paraId="32756736" w14:textId="77777777" w:rsidR="00B96193" w:rsidRDefault="00B96193">
            <w:pPr>
              <w:rPr>
                <w:sz w:val="2"/>
                <w:szCs w:val="2"/>
              </w:rPr>
            </w:pPr>
          </w:p>
        </w:tc>
        <w:tc>
          <w:tcPr>
            <w:tcW w:w="5510" w:type="dxa"/>
          </w:tcPr>
          <w:p w14:paraId="5D0551F7" w14:textId="77777777" w:rsidR="00B96193" w:rsidRDefault="009E63F6">
            <w:pPr>
              <w:pStyle w:val="TableParagraph"/>
              <w:spacing w:before="113"/>
              <w:ind w:left="110"/>
              <w:rPr>
                <w:sz w:val="18"/>
              </w:rPr>
            </w:pPr>
            <w:r>
              <w:rPr>
                <w:rFonts w:ascii="Times New Roman" w:eastAsia="Times New Roman"/>
                <w:sz w:val="18"/>
              </w:rPr>
              <w:t>2</w:t>
            </w:r>
            <w:r>
              <w:rPr>
                <w:sz w:val="18"/>
              </w:rPr>
              <w:t>．现场可目视的边角料的利用程度达到最大</w:t>
            </w:r>
          </w:p>
        </w:tc>
        <w:tc>
          <w:tcPr>
            <w:tcW w:w="638" w:type="dxa"/>
          </w:tcPr>
          <w:p w14:paraId="30265848"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8" w:type="dxa"/>
          </w:tcPr>
          <w:p w14:paraId="4A159D0B" w14:textId="77777777" w:rsidR="00B96193" w:rsidRDefault="00B96193">
            <w:pPr>
              <w:pStyle w:val="TableParagraph"/>
              <w:rPr>
                <w:rFonts w:ascii="Times New Roman"/>
                <w:sz w:val="18"/>
              </w:rPr>
            </w:pPr>
          </w:p>
        </w:tc>
        <w:tc>
          <w:tcPr>
            <w:tcW w:w="115" w:type="dxa"/>
            <w:tcBorders>
              <w:top w:val="nil"/>
              <w:bottom w:val="nil"/>
            </w:tcBorders>
          </w:tcPr>
          <w:p w14:paraId="3A369580" w14:textId="77777777" w:rsidR="00B96193" w:rsidRDefault="00B96193">
            <w:pPr>
              <w:pStyle w:val="TableParagraph"/>
              <w:rPr>
                <w:rFonts w:ascii="Times New Roman"/>
                <w:sz w:val="18"/>
              </w:rPr>
            </w:pPr>
          </w:p>
        </w:tc>
      </w:tr>
      <w:tr w:rsidR="00B96193" w14:paraId="1F8AD696" w14:textId="77777777">
        <w:trPr>
          <w:trHeight w:val="470"/>
        </w:trPr>
        <w:tc>
          <w:tcPr>
            <w:tcW w:w="115" w:type="dxa"/>
            <w:vMerge/>
            <w:tcBorders>
              <w:top w:val="nil"/>
              <w:bottom w:val="nil"/>
            </w:tcBorders>
          </w:tcPr>
          <w:p w14:paraId="5FD1E26B" w14:textId="77777777" w:rsidR="00B96193" w:rsidRDefault="00B96193">
            <w:pPr>
              <w:rPr>
                <w:sz w:val="2"/>
                <w:szCs w:val="2"/>
              </w:rPr>
            </w:pPr>
          </w:p>
        </w:tc>
        <w:tc>
          <w:tcPr>
            <w:tcW w:w="1507" w:type="dxa"/>
            <w:vMerge/>
            <w:tcBorders>
              <w:top w:val="nil"/>
            </w:tcBorders>
          </w:tcPr>
          <w:p w14:paraId="11E80A0D" w14:textId="77777777" w:rsidR="00B96193" w:rsidRDefault="00B96193">
            <w:pPr>
              <w:rPr>
                <w:sz w:val="2"/>
                <w:szCs w:val="2"/>
              </w:rPr>
            </w:pPr>
          </w:p>
        </w:tc>
        <w:tc>
          <w:tcPr>
            <w:tcW w:w="5510" w:type="dxa"/>
          </w:tcPr>
          <w:p w14:paraId="0DD64CC6" w14:textId="77777777" w:rsidR="00B96193" w:rsidRDefault="009E63F6">
            <w:pPr>
              <w:pStyle w:val="TableParagraph"/>
              <w:spacing w:before="113"/>
              <w:ind w:left="110"/>
              <w:rPr>
                <w:sz w:val="18"/>
              </w:rPr>
            </w:pPr>
            <w:r>
              <w:rPr>
                <w:rFonts w:ascii="Times New Roman" w:eastAsia="Times New Roman"/>
                <w:sz w:val="18"/>
              </w:rPr>
              <w:t>3</w:t>
            </w:r>
            <w:r>
              <w:rPr>
                <w:sz w:val="18"/>
              </w:rPr>
              <w:t>．生产现场的生产作业达到平衡状态，无窝工、停工待料现象</w:t>
            </w:r>
          </w:p>
        </w:tc>
        <w:tc>
          <w:tcPr>
            <w:tcW w:w="638" w:type="dxa"/>
          </w:tcPr>
          <w:p w14:paraId="714BF64F" w14:textId="77777777" w:rsidR="00B96193" w:rsidRDefault="009E63F6">
            <w:pPr>
              <w:pStyle w:val="TableParagraph"/>
              <w:spacing w:before="120"/>
              <w:ind w:right="217"/>
              <w:jc w:val="right"/>
              <w:rPr>
                <w:rFonts w:ascii="Times New Roman"/>
                <w:sz w:val="18"/>
              </w:rPr>
            </w:pPr>
            <w:r>
              <w:rPr>
                <w:rFonts w:ascii="Times New Roman"/>
                <w:sz w:val="18"/>
              </w:rPr>
              <w:t>30</w:t>
            </w:r>
          </w:p>
        </w:tc>
        <w:tc>
          <w:tcPr>
            <w:tcW w:w="638" w:type="dxa"/>
          </w:tcPr>
          <w:p w14:paraId="0A351F40" w14:textId="77777777" w:rsidR="00B96193" w:rsidRDefault="00B96193">
            <w:pPr>
              <w:pStyle w:val="TableParagraph"/>
              <w:rPr>
                <w:rFonts w:ascii="Times New Roman"/>
                <w:sz w:val="18"/>
              </w:rPr>
            </w:pPr>
          </w:p>
        </w:tc>
        <w:tc>
          <w:tcPr>
            <w:tcW w:w="115" w:type="dxa"/>
            <w:tcBorders>
              <w:top w:val="nil"/>
              <w:bottom w:val="nil"/>
            </w:tcBorders>
          </w:tcPr>
          <w:p w14:paraId="32FC991E" w14:textId="77777777" w:rsidR="00B96193" w:rsidRDefault="00B96193">
            <w:pPr>
              <w:pStyle w:val="TableParagraph"/>
              <w:rPr>
                <w:rFonts w:ascii="Times New Roman"/>
                <w:sz w:val="18"/>
              </w:rPr>
            </w:pPr>
          </w:p>
        </w:tc>
      </w:tr>
      <w:tr w:rsidR="00B96193" w14:paraId="594747AB" w14:textId="77777777">
        <w:trPr>
          <w:trHeight w:val="465"/>
        </w:trPr>
        <w:tc>
          <w:tcPr>
            <w:tcW w:w="115" w:type="dxa"/>
            <w:vMerge/>
            <w:tcBorders>
              <w:top w:val="nil"/>
              <w:bottom w:val="nil"/>
            </w:tcBorders>
          </w:tcPr>
          <w:p w14:paraId="2C57054C" w14:textId="77777777" w:rsidR="00B96193" w:rsidRDefault="00B96193">
            <w:pPr>
              <w:rPr>
                <w:sz w:val="2"/>
                <w:szCs w:val="2"/>
              </w:rPr>
            </w:pPr>
          </w:p>
        </w:tc>
        <w:tc>
          <w:tcPr>
            <w:tcW w:w="1507" w:type="dxa"/>
            <w:vMerge/>
            <w:tcBorders>
              <w:top w:val="nil"/>
            </w:tcBorders>
          </w:tcPr>
          <w:p w14:paraId="2172EF0E" w14:textId="77777777" w:rsidR="00B96193" w:rsidRDefault="00B96193">
            <w:pPr>
              <w:rPr>
                <w:sz w:val="2"/>
                <w:szCs w:val="2"/>
              </w:rPr>
            </w:pPr>
          </w:p>
        </w:tc>
        <w:tc>
          <w:tcPr>
            <w:tcW w:w="5510" w:type="dxa"/>
          </w:tcPr>
          <w:p w14:paraId="5149B9A3" w14:textId="77777777" w:rsidR="00B96193" w:rsidRDefault="009E63F6">
            <w:pPr>
              <w:pStyle w:val="TableParagraph"/>
              <w:spacing w:before="113"/>
              <w:ind w:left="110"/>
              <w:rPr>
                <w:sz w:val="18"/>
              </w:rPr>
            </w:pPr>
            <w:r>
              <w:rPr>
                <w:rFonts w:ascii="Times New Roman" w:eastAsia="Times New Roman"/>
                <w:sz w:val="18"/>
              </w:rPr>
              <w:t>4</w:t>
            </w:r>
            <w:r>
              <w:rPr>
                <w:sz w:val="18"/>
              </w:rPr>
              <w:t>．生产现场设置有节约能源（如水、电、气等）的管理看板或标语</w:t>
            </w:r>
          </w:p>
        </w:tc>
        <w:tc>
          <w:tcPr>
            <w:tcW w:w="638" w:type="dxa"/>
          </w:tcPr>
          <w:p w14:paraId="14637BFB"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8" w:type="dxa"/>
          </w:tcPr>
          <w:p w14:paraId="479816E3" w14:textId="77777777" w:rsidR="00B96193" w:rsidRDefault="00B96193">
            <w:pPr>
              <w:pStyle w:val="TableParagraph"/>
              <w:rPr>
                <w:rFonts w:ascii="Times New Roman"/>
                <w:sz w:val="18"/>
              </w:rPr>
            </w:pPr>
          </w:p>
        </w:tc>
        <w:tc>
          <w:tcPr>
            <w:tcW w:w="115" w:type="dxa"/>
            <w:tcBorders>
              <w:top w:val="nil"/>
              <w:bottom w:val="nil"/>
            </w:tcBorders>
          </w:tcPr>
          <w:p w14:paraId="30B2DFFA" w14:textId="77777777" w:rsidR="00B96193" w:rsidRDefault="00B96193">
            <w:pPr>
              <w:pStyle w:val="TableParagraph"/>
              <w:rPr>
                <w:rFonts w:ascii="Times New Roman"/>
                <w:sz w:val="18"/>
              </w:rPr>
            </w:pPr>
          </w:p>
        </w:tc>
      </w:tr>
      <w:tr w:rsidR="00B96193" w14:paraId="0D986B0A" w14:textId="77777777">
        <w:trPr>
          <w:trHeight w:val="470"/>
        </w:trPr>
        <w:tc>
          <w:tcPr>
            <w:tcW w:w="115" w:type="dxa"/>
            <w:tcBorders>
              <w:top w:val="nil"/>
              <w:bottom w:val="nil"/>
            </w:tcBorders>
          </w:tcPr>
          <w:p w14:paraId="1E9560C3" w14:textId="77777777" w:rsidR="00B96193" w:rsidRDefault="00B96193">
            <w:pPr>
              <w:pStyle w:val="TableParagraph"/>
              <w:rPr>
                <w:rFonts w:ascii="Times New Roman"/>
                <w:sz w:val="18"/>
              </w:rPr>
            </w:pPr>
          </w:p>
        </w:tc>
        <w:tc>
          <w:tcPr>
            <w:tcW w:w="7017" w:type="dxa"/>
            <w:gridSpan w:val="2"/>
          </w:tcPr>
          <w:p w14:paraId="63ADD30F"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1E86C576"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8" w:type="dxa"/>
          </w:tcPr>
          <w:p w14:paraId="3351FFA2" w14:textId="77777777" w:rsidR="00B96193" w:rsidRDefault="00B96193">
            <w:pPr>
              <w:pStyle w:val="TableParagraph"/>
              <w:rPr>
                <w:rFonts w:ascii="Times New Roman"/>
                <w:sz w:val="18"/>
              </w:rPr>
            </w:pPr>
          </w:p>
        </w:tc>
        <w:tc>
          <w:tcPr>
            <w:tcW w:w="115" w:type="dxa"/>
            <w:tcBorders>
              <w:top w:val="nil"/>
              <w:bottom w:val="nil"/>
            </w:tcBorders>
          </w:tcPr>
          <w:p w14:paraId="6BC8B36E" w14:textId="77777777" w:rsidR="00B96193" w:rsidRDefault="00B96193">
            <w:pPr>
              <w:pStyle w:val="TableParagraph"/>
              <w:rPr>
                <w:rFonts w:ascii="Times New Roman"/>
                <w:sz w:val="18"/>
              </w:rPr>
            </w:pPr>
          </w:p>
        </w:tc>
      </w:tr>
      <w:tr w:rsidR="00B96193" w14:paraId="0B17E737" w14:textId="77777777">
        <w:trPr>
          <w:trHeight w:val="455"/>
        </w:trPr>
        <w:tc>
          <w:tcPr>
            <w:tcW w:w="115" w:type="dxa"/>
            <w:vMerge w:val="restart"/>
            <w:tcBorders>
              <w:top w:val="nil"/>
            </w:tcBorders>
          </w:tcPr>
          <w:p w14:paraId="2B4F1DA6" w14:textId="77777777" w:rsidR="00B96193" w:rsidRDefault="00B96193">
            <w:pPr>
              <w:pStyle w:val="TableParagraph"/>
              <w:rPr>
                <w:rFonts w:ascii="Times New Roman"/>
                <w:sz w:val="18"/>
              </w:rPr>
            </w:pPr>
          </w:p>
        </w:tc>
        <w:tc>
          <w:tcPr>
            <w:tcW w:w="1507" w:type="dxa"/>
            <w:vMerge w:val="restart"/>
            <w:tcBorders>
              <w:bottom w:val="double" w:sz="0" w:space="0" w:color="000000"/>
            </w:tcBorders>
          </w:tcPr>
          <w:p w14:paraId="153139EE" w14:textId="77777777" w:rsidR="00B96193" w:rsidRDefault="00B96193">
            <w:pPr>
              <w:pStyle w:val="TableParagraph"/>
              <w:rPr>
                <w:rFonts w:ascii="Microsoft JhengHei"/>
                <w:b/>
                <w:sz w:val="18"/>
              </w:rPr>
            </w:pPr>
          </w:p>
          <w:p w14:paraId="1C882406" w14:textId="77777777" w:rsidR="00B96193" w:rsidRDefault="00B96193">
            <w:pPr>
              <w:pStyle w:val="TableParagraph"/>
              <w:rPr>
                <w:rFonts w:ascii="Microsoft JhengHei"/>
                <w:b/>
                <w:sz w:val="18"/>
              </w:rPr>
            </w:pPr>
          </w:p>
          <w:p w14:paraId="2DDAB560" w14:textId="77777777" w:rsidR="00B96193" w:rsidRDefault="00B96193">
            <w:pPr>
              <w:pStyle w:val="TableParagraph"/>
              <w:rPr>
                <w:rFonts w:ascii="Microsoft JhengHei"/>
                <w:b/>
                <w:sz w:val="18"/>
              </w:rPr>
            </w:pPr>
          </w:p>
          <w:p w14:paraId="3A6CEA62" w14:textId="77777777" w:rsidR="00B96193" w:rsidRDefault="00B96193">
            <w:pPr>
              <w:pStyle w:val="TableParagraph"/>
              <w:spacing w:before="11"/>
              <w:rPr>
                <w:rFonts w:ascii="Microsoft JhengHei"/>
                <w:b/>
                <w:sz w:val="16"/>
              </w:rPr>
            </w:pPr>
          </w:p>
          <w:p w14:paraId="7F688884" w14:textId="77777777" w:rsidR="00B96193" w:rsidRDefault="009E63F6">
            <w:pPr>
              <w:pStyle w:val="TableParagraph"/>
              <w:ind w:left="393"/>
              <w:rPr>
                <w:sz w:val="18"/>
              </w:rPr>
            </w:pPr>
            <w:r>
              <w:rPr>
                <w:sz w:val="18"/>
              </w:rPr>
              <w:t>设备管理</w:t>
            </w:r>
          </w:p>
        </w:tc>
        <w:tc>
          <w:tcPr>
            <w:tcW w:w="5510" w:type="dxa"/>
          </w:tcPr>
          <w:p w14:paraId="684A24C4" w14:textId="77777777" w:rsidR="00B96193" w:rsidRDefault="009E63F6">
            <w:pPr>
              <w:pStyle w:val="TableParagraph"/>
              <w:spacing w:before="113"/>
              <w:ind w:left="110"/>
              <w:rPr>
                <w:sz w:val="18"/>
              </w:rPr>
            </w:pPr>
            <w:r>
              <w:rPr>
                <w:rFonts w:ascii="Times New Roman" w:eastAsia="Times New Roman"/>
                <w:sz w:val="18"/>
              </w:rPr>
              <w:t>1</w:t>
            </w:r>
            <w:r>
              <w:rPr>
                <w:sz w:val="18"/>
              </w:rPr>
              <w:t>．每个设备前有设备资料卡与保养维修卡，且内容清晰、明了</w:t>
            </w:r>
          </w:p>
        </w:tc>
        <w:tc>
          <w:tcPr>
            <w:tcW w:w="638" w:type="dxa"/>
          </w:tcPr>
          <w:p w14:paraId="7F7153EF"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8" w:type="dxa"/>
          </w:tcPr>
          <w:p w14:paraId="39ADE4C5" w14:textId="77777777" w:rsidR="00B96193" w:rsidRDefault="00B96193">
            <w:pPr>
              <w:pStyle w:val="TableParagraph"/>
              <w:rPr>
                <w:rFonts w:ascii="Times New Roman"/>
                <w:sz w:val="18"/>
              </w:rPr>
            </w:pPr>
          </w:p>
        </w:tc>
        <w:tc>
          <w:tcPr>
            <w:tcW w:w="115" w:type="dxa"/>
            <w:tcBorders>
              <w:top w:val="nil"/>
              <w:bottom w:val="nil"/>
            </w:tcBorders>
          </w:tcPr>
          <w:p w14:paraId="5F2E379A" w14:textId="77777777" w:rsidR="00B96193" w:rsidRDefault="00B96193">
            <w:pPr>
              <w:pStyle w:val="TableParagraph"/>
              <w:rPr>
                <w:rFonts w:ascii="Times New Roman"/>
                <w:sz w:val="18"/>
              </w:rPr>
            </w:pPr>
          </w:p>
        </w:tc>
      </w:tr>
      <w:tr w:rsidR="00B96193" w14:paraId="10F31D84" w14:textId="77777777">
        <w:trPr>
          <w:trHeight w:val="450"/>
        </w:trPr>
        <w:tc>
          <w:tcPr>
            <w:tcW w:w="115" w:type="dxa"/>
            <w:vMerge/>
            <w:tcBorders>
              <w:top w:val="nil"/>
            </w:tcBorders>
          </w:tcPr>
          <w:p w14:paraId="2F0DDB69" w14:textId="77777777" w:rsidR="00B96193" w:rsidRDefault="00B96193">
            <w:pPr>
              <w:rPr>
                <w:sz w:val="2"/>
                <w:szCs w:val="2"/>
              </w:rPr>
            </w:pPr>
          </w:p>
        </w:tc>
        <w:tc>
          <w:tcPr>
            <w:tcW w:w="1507" w:type="dxa"/>
            <w:vMerge/>
            <w:tcBorders>
              <w:top w:val="nil"/>
              <w:bottom w:val="double" w:sz="0" w:space="0" w:color="000000"/>
            </w:tcBorders>
          </w:tcPr>
          <w:p w14:paraId="41A707FD" w14:textId="77777777" w:rsidR="00B96193" w:rsidRDefault="00B96193">
            <w:pPr>
              <w:rPr>
                <w:sz w:val="2"/>
                <w:szCs w:val="2"/>
              </w:rPr>
            </w:pPr>
          </w:p>
        </w:tc>
        <w:tc>
          <w:tcPr>
            <w:tcW w:w="5510" w:type="dxa"/>
          </w:tcPr>
          <w:p w14:paraId="3FEA3B45" w14:textId="77777777" w:rsidR="00B96193" w:rsidRDefault="009E63F6">
            <w:pPr>
              <w:pStyle w:val="TableParagraph"/>
              <w:spacing w:before="103"/>
              <w:ind w:left="110"/>
              <w:rPr>
                <w:sz w:val="18"/>
              </w:rPr>
            </w:pPr>
            <w:r>
              <w:rPr>
                <w:rFonts w:ascii="Times New Roman" w:eastAsia="Times New Roman"/>
                <w:sz w:val="18"/>
              </w:rPr>
              <w:t>2</w:t>
            </w:r>
            <w:r>
              <w:rPr>
                <w:sz w:val="18"/>
              </w:rPr>
              <w:t>．设备上的危险地方标有明显的危险标志</w:t>
            </w:r>
          </w:p>
        </w:tc>
        <w:tc>
          <w:tcPr>
            <w:tcW w:w="638" w:type="dxa"/>
          </w:tcPr>
          <w:p w14:paraId="17F08F0D" w14:textId="77777777" w:rsidR="00B96193" w:rsidRDefault="009E63F6">
            <w:pPr>
              <w:pStyle w:val="TableParagraph"/>
              <w:spacing w:before="110"/>
              <w:ind w:right="217"/>
              <w:jc w:val="right"/>
              <w:rPr>
                <w:rFonts w:ascii="Times New Roman"/>
                <w:sz w:val="18"/>
              </w:rPr>
            </w:pPr>
            <w:r>
              <w:rPr>
                <w:rFonts w:ascii="Times New Roman"/>
                <w:sz w:val="18"/>
              </w:rPr>
              <w:t>15</w:t>
            </w:r>
          </w:p>
        </w:tc>
        <w:tc>
          <w:tcPr>
            <w:tcW w:w="638" w:type="dxa"/>
          </w:tcPr>
          <w:p w14:paraId="02AC960E" w14:textId="77777777" w:rsidR="00B96193" w:rsidRDefault="00B96193">
            <w:pPr>
              <w:pStyle w:val="TableParagraph"/>
              <w:rPr>
                <w:rFonts w:ascii="Times New Roman"/>
                <w:sz w:val="18"/>
              </w:rPr>
            </w:pPr>
          </w:p>
        </w:tc>
        <w:tc>
          <w:tcPr>
            <w:tcW w:w="115" w:type="dxa"/>
            <w:tcBorders>
              <w:top w:val="nil"/>
              <w:bottom w:val="nil"/>
            </w:tcBorders>
          </w:tcPr>
          <w:p w14:paraId="320550A2" w14:textId="77777777" w:rsidR="00B96193" w:rsidRDefault="00B96193">
            <w:pPr>
              <w:pStyle w:val="TableParagraph"/>
              <w:rPr>
                <w:rFonts w:ascii="Times New Roman"/>
                <w:sz w:val="18"/>
              </w:rPr>
            </w:pPr>
          </w:p>
        </w:tc>
      </w:tr>
      <w:tr w:rsidR="00B96193" w14:paraId="059F4E08" w14:textId="77777777">
        <w:trPr>
          <w:trHeight w:val="450"/>
        </w:trPr>
        <w:tc>
          <w:tcPr>
            <w:tcW w:w="115" w:type="dxa"/>
            <w:vMerge/>
            <w:tcBorders>
              <w:top w:val="nil"/>
            </w:tcBorders>
          </w:tcPr>
          <w:p w14:paraId="59C00015" w14:textId="77777777" w:rsidR="00B96193" w:rsidRDefault="00B96193">
            <w:pPr>
              <w:rPr>
                <w:sz w:val="2"/>
                <w:szCs w:val="2"/>
              </w:rPr>
            </w:pPr>
          </w:p>
        </w:tc>
        <w:tc>
          <w:tcPr>
            <w:tcW w:w="1507" w:type="dxa"/>
            <w:vMerge/>
            <w:tcBorders>
              <w:top w:val="nil"/>
              <w:bottom w:val="double" w:sz="0" w:space="0" w:color="000000"/>
            </w:tcBorders>
          </w:tcPr>
          <w:p w14:paraId="35D00922" w14:textId="77777777" w:rsidR="00B96193" w:rsidRDefault="00B96193">
            <w:pPr>
              <w:rPr>
                <w:sz w:val="2"/>
                <w:szCs w:val="2"/>
              </w:rPr>
            </w:pPr>
          </w:p>
        </w:tc>
        <w:tc>
          <w:tcPr>
            <w:tcW w:w="5510" w:type="dxa"/>
          </w:tcPr>
          <w:p w14:paraId="08FB3F96" w14:textId="77777777" w:rsidR="00B96193" w:rsidRDefault="009E63F6">
            <w:pPr>
              <w:pStyle w:val="TableParagraph"/>
              <w:spacing w:before="103"/>
              <w:ind w:left="110"/>
              <w:rPr>
                <w:sz w:val="18"/>
              </w:rPr>
            </w:pPr>
            <w:r>
              <w:rPr>
                <w:rFonts w:ascii="Times New Roman" w:eastAsia="Times New Roman"/>
                <w:sz w:val="18"/>
              </w:rPr>
              <w:t>3</w:t>
            </w:r>
            <w:r>
              <w:rPr>
                <w:sz w:val="18"/>
              </w:rPr>
              <w:t>．设备的保养点检记录良好，无中断现象发生</w:t>
            </w:r>
          </w:p>
        </w:tc>
        <w:tc>
          <w:tcPr>
            <w:tcW w:w="638" w:type="dxa"/>
          </w:tcPr>
          <w:p w14:paraId="29C315FD" w14:textId="77777777" w:rsidR="00B96193" w:rsidRDefault="009E63F6">
            <w:pPr>
              <w:pStyle w:val="TableParagraph"/>
              <w:spacing w:before="110"/>
              <w:ind w:right="217"/>
              <w:jc w:val="right"/>
              <w:rPr>
                <w:rFonts w:ascii="Times New Roman"/>
                <w:sz w:val="18"/>
              </w:rPr>
            </w:pPr>
            <w:r>
              <w:rPr>
                <w:rFonts w:ascii="Times New Roman"/>
                <w:sz w:val="18"/>
              </w:rPr>
              <w:t>20</w:t>
            </w:r>
          </w:p>
        </w:tc>
        <w:tc>
          <w:tcPr>
            <w:tcW w:w="638" w:type="dxa"/>
          </w:tcPr>
          <w:p w14:paraId="3C2F631A" w14:textId="77777777" w:rsidR="00B96193" w:rsidRDefault="00B96193">
            <w:pPr>
              <w:pStyle w:val="TableParagraph"/>
              <w:rPr>
                <w:rFonts w:ascii="Times New Roman"/>
                <w:sz w:val="18"/>
              </w:rPr>
            </w:pPr>
          </w:p>
        </w:tc>
        <w:tc>
          <w:tcPr>
            <w:tcW w:w="115" w:type="dxa"/>
            <w:tcBorders>
              <w:top w:val="nil"/>
              <w:bottom w:val="nil"/>
            </w:tcBorders>
          </w:tcPr>
          <w:p w14:paraId="00F9AE45" w14:textId="77777777" w:rsidR="00B96193" w:rsidRDefault="00B96193">
            <w:pPr>
              <w:pStyle w:val="TableParagraph"/>
              <w:rPr>
                <w:rFonts w:ascii="Times New Roman"/>
                <w:sz w:val="18"/>
              </w:rPr>
            </w:pPr>
          </w:p>
        </w:tc>
      </w:tr>
      <w:tr w:rsidR="00B96193" w14:paraId="0E7E2B9A" w14:textId="77777777">
        <w:trPr>
          <w:trHeight w:val="915"/>
        </w:trPr>
        <w:tc>
          <w:tcPr>
            <w:tcW w:w="115" w:type="dxa"/>
            <w:vMerge/>
            <w:tcBorders>
              <w:top w:val="nil"/>
            </w:tcBorders>
          </w:tcPr>
          <w:p w14:paraId="4B814EE4" w14:textId="77777777" w:rsidR="00B96193" w:rsidRDefault="00B96193">
            <w:pPr>
              <w:rPr>
                <w:sz w:val="2"/>
                <w:szCs w:val="2"/>
              </w:rPr>
            </w:pPr>
          </w:p>
        </w:tc>
        <w:tc>
          <w:tcPr>
            <w:tcW w:w="1507" w:type="dxa"/>
            <w:vMerge/>
            <w:tcBorders>
              <w:top w:val="nil"/>
              <w:bottom w:val="double" w:sz="0" w:space="0" w:color="000000"/>
            </w:tcBorders>
          </w:tcPr>
          <w:p w14:paraId="3ABC58D4" w14:textId="77777777" w:rsidR="00B96193" w:rsidRDefault="00B96193">
            <w:pPr>
              <w:rPr>
                <w:sz w:val="2"/>
                <w:szCs w:val="2"/>
              </w:rPr>
            </w:pPr>
          </w:p>
        </w:tc>
        <w:tc>
          <w:tcPr>
            <w:tcW w:w="5510" w:type="dxa"/>
          </w:tcPr>
          <w:p w14:paraId="66A888FE" w14:textId="77777777" w:rsidR="00B96193" w:rsidRDefault="009E63F6">
            <w:pPr>
              <w:pStyle w:val="TableParagraph"/>
              <w:spacing w:before="103"/>
              <w:ind w:left="110"/>
              <w:rPr>
                <w:sz w:val="18"/>
              </w:rPr>
            </w:pPr>
            <w:r>
              <w:rPr>
                <w:rFonts w:ascii="Times New Roman" w:eastAsia="Times New Roman"/>
                <w:sz w:val="18"/>
              </w:rPr>
              <w:t>4</w:t>
            </w:r>
            <w:r>
              <w:rPr>
                <w:sz w:val="18"/>
              </w:rPr>
              <w:t>．所有设备的操作人员都有由公司技术部颁发的设备操作证，操作</w:t>
            </w:r>
          </w:p>
          <w:p w14:paraId="6A9C5927" w14:textId="77777777" w:rsidR="00B96193" w:rsidRDefault="00B96193">
            <w:pPr>
              <w:pStyle w:val="TableParagraph"/>
              <w:spacing w:before="14"/>
              <w:rPr>
                <w:rFonts w:ascii="Microsoft JhengHei"/>
                <w:b/>
                <w:sz w:val="12"/>
              </w:rPr>
            </w:pPr>
          </w:p>
          <w:p w14:paraId="0B15280E" w14:textId="77777777" w:rsidR="00B96193" w:rsidRDefault="009E63F6">
            <w:pPr>
              <w:pStyle w:val="TableParagraph"/>
              <w:ind w:left="110"/>
              <w:rPr>
                <w:sz w:val="18"/>
              </w:rPr>
            </w:pPr>
            <w:r>
              <w:rPr>
                <w:sz w:val="18"/>
              </w:rPr>
              <w:t>人员能够熟练掌握相关设备的操作规则</w:t>
            </w:r>
          </w:p>
        </w:tc>
        <w:tc>
          <w:tcPr>
            <w:tcW w:w="638" w:type="dxa"/>
          </w:tcPr>
          <w:p w14:paraId="45AE505E" w14:textId="77777777" w:rsidR="00B96193" w:rsidRDefault="00B96193">
            <w:pPr>
              <w:pStyle w:val="TableParagraph"/>
              <w:spacing w:before="14"/>
              <w:rPr>
                <w:rFonts w:ascii="Microsoft JhengHei"/>
                <w:b/>
                <w:sz w:val="18"/>
              </w:rPr>
            </w:pPr>
          </w:p>
          <w:p w14:paraId="4B4DF13A" w14:textId="77777777" w:rsidR="00B96193" w:rsidRDefault="009E63F6">
            <w:pPr>
              <w:pStyle w:val="TableParagraph"/>
              <w:ind w:right="217"/>
              <w:jc w:val="right"/>
              <w:rPr>
                <w:rFonts w:ascii="Times New Roman"/>
                <w:sz w:val="18"/>
              </w:rPr>
            </w:pPr>
            <w:r>
              <w:rPr>
                <w:rFonts w:ascii="Times New Roman"/>
                <w:sz w:val="18"/>
              </w:rPr>
              <w:t>30</w:t>
            </w:r>
          </w:p>
        </w:tc>
        <w:tc>
          <w:tcPr>
            <w:tcW w:w="638" w:type="dxa"/>
          </w:tcPr>
          <w:p w14:paraId="082C1810" w14:textId="77777777" w:rsidR="00B96193" w:rsidRDefault="00B96193">
            <w:pPr>
              <w:pStyle w:val="TableParagraph"/>
              <w:rPr>
                <w:rFonts w:ascii="Times New Roman"/>
                <w:sz w:val="18"/>
              </w:rPr>
            </w:pPr>
          </w:p>
        </w:tc>
        <w:tc>
          <w:tcPr>
            <w:tcW w:w="115" w:type="dxa"/>
            <w:tcBorders>
              <w:top w:val="nil"/>
              <w:bottom w:val="nil"/>
            </w:tcBorders>
          </w:tcPr>
          <w:p w14:paraId="1EA3D70F" w14:textId="77777777" w:rsidR="00B96193" w:rsidRDefault="00B96193">
            <w:pPr>
              <w:pStyle w:val="TableParagraph"/>
              <w:rPr>
                <w:rFonts w:ascii="Times New Roman"/>
                <w:sz w:val="18"/>
              </w:rPr>
            </w:pPr>
          </w:p>
        </w:tc>
      </w:tr>
      <w:tr w:rsidR="00B96193" w14:paraId="7852F278" w14:textId="77777777">
        <w:trPr>
          <w:trHeight w:val="452"/>
        </w:trPr>
        <w:tc>
          <w:tcPr>
            <w:tcW w:w="115" w:type="dxa"/>
            <w:vMerge/>
            <w:tcBorders>
              <w:top w:val="nil"/>
            </w:tcBorders>
          </w:tcPr>
          <w:p w14:paraId="195B5B8F" w14:textId="77777777" w:rsidR="00B96193" w:rsidRDefault="00B96193">
            <w:pPr>
              <w:rPr>
                <w:sz w:val="2"/>
                <w:szCs w:val="2"/>
              </w:rPr>
            </w:pPr>
          </w:p>
        </w:tc>
        <w:tc>
          <w:tcPr>
            <w:tcW w:w="1507" w:type="dxa"/>
            <w:vMerge/>
            <w:tcBorders>
              <w:top w:val="nil"/>
              <w:bottom w:val="double" w:sz="0" w:space="0" w:color="000000"/>
            </w:tcBorders>
          </w:tcPr>
          <w:p w14:paraId="60D441A8" w14:textId="77777777" w:rsidR="00B96193" w:rsidRDefault="00B96193">
            <w:pPr>
              <w:rPr>
                <w:sz w:val="2"/>
                <w:szCs w:val="2"/>
              </w:rPr>
            </w:pPr>
          </w:p>
        </w:tc>
        <w:tc>
          <w:tcPr>
            <w:tcW w:w="5510" w:type="dxa"/>
            <w:tcBorders>
              <w:bottom w:val="double" w:sz="0" w:space="0" w:color="000000"/>
            </w:tcBorders>
          </w:tcPr>
          <w:p w14:paraId="49E7B986" w14:textId="77777777" w:rsidR="00B96193" w:rsidRDefault="009E63F6">
            <w:pPr>
              <w:pStyle w:val="TableParagraph"/>
              <w:spacing w:before="103"/>
              <w:ind w:left="110"/>
              <w:rPr>
                <w:sz w:val="18"/>
              </w:rPr>
            </w:pPr>
            <w:r>
              <w:rPr>
                <w:rFonts w:ascii="Times New Roman" w:eastAsia="Times New Roman"/>
                <w:sz w:val="18"/>
              </w:rPr>
              <w:t>5</w:t>
            </w:r>
            <w:r>
              <w:rPr>
                <w:sz w:val="18"/>
              </w:rPr>
              <w:t>．设备在近一年中没有因操作错误而引起的重大事故发生</w:t>
            </w:r>
          </w:p>
        </w:tc>
        <w:tc>
          <w:tcPr>
            <w:tcW w:w="638" w:type="dxa"/>
            <w:tcBorders>
              <w:bottom w:val="double" w:sz="0" w:space="0" w:color="000000"/>
            </w:tcBorders>
          </w:tcPr>
          <w:p w14:paraId="59C52E4F" w14:textId="77777777" w:rsidR="00B96193" w:rsidRDefault="009E63F6">
            <w:pPr>
              <w:pStyle w:val="TableParagraph"/>
              <w:spacing w:before="110"/>
              <w:ind w:right="217"/>
              <w:jc w:val="right"/>
              <w:rPr>
                <w:rFonts w:ascii="Times New Roman"/>
                <w:sz w:val="18"/>
              </w:rPr>
            </w:pPr>
            <w:r>
              <w:rPr>
                <w:rFonts w:ascii="Times New Roman"/>
                <w:sz w:val="18"/>
              </w:rPr>
              <w:t>15</w:t>
            </w:r>
          </w:p>
        </w:tc>
        <w:tc>
          <w:tcPr>
            <w:tcW w:w="638" w:type="dxa"/>
            <w:tcBorders>
              <w:bottom w:val="double" w:sz="0" w:space="0" w:color="000000"/>
            </w:tcBorders>
          </w:tcPr>
          <w:p w14:paraId="7C8E645D" w14:textId="77777777" w:rsidR="00B96193" w:rsidRDefault="00B96193">
            <w:pPr>
              <w:pStyle w:val="TableParagraph"/>
              <w:rPr>
                <w:rFonts w:ascii="Times New Roman"/>
                <w:sz w:val="18"/>
              </w:rPr>
            </w:pPr>
          </w:p>
        </w:tc>
        <w:tc>
          <w:tcPr>
            <w:tcW w:w="115" w:type="dxa"/>
            <w:tcBorders>
              <w:top w:val="nil"/>
            </w:tcBorders>
          </w:tcPr>
          <w:p w14:paraId="7DAD318D" w14:textId="77777777" w:rsidR="00B96193" w:rsidRDefault="00B96193">
            <w:pPr>
              <w:pStyle w:val="TableParagraph"/>
              <w:rPr>
                <w:rFonts w:ascii="Times New Roman"/>
                <w:sz w:val="18"/>
              </w:rPr>
            </w:pPr>
          </w:p>
        </w:tc>
      </w:tr>
    </w:tbl>
    <w:p w14:paraId="212CD65D"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507"/>
        <w:gridCol w:w="110"/>
        <w:gridCol w:w="5400"/>
        <w:gridCol w:w="638"/>
        <w:gridCol w:w="532"/>
        <w:gridCol w:w="105"/>
        <w:gridCol w:w="115"/>
      </w:tblGrid>
      <w:tr w:rsidR="00B96193" w14:paraId="149ADC42" w14:textId="77777777">
        <w:trPr>
          <w:trHeight w:val="469"/>
        </w:trPr>
        <w:tc>
          <w:tcPr>
            <w:tcW w:w="115" w:type="dxa"/>
            <w:tcBorders>
              <w:bottom w:val="nil"/>
            </w:tcBorders>
          </w:tcPr>
          <w:p w14:paraId="50286F7F" w14:textId="77777777" w:rsidR="00B96193" w:rsidRDefault="00B96193">
            <w:pPr>
              <w:pStyle w:val="TableParagraph"/>
              <w:rPr>
                <w:rFonts w:ascii="Times New Roman"/>
                <w:sz w:val="18"/>
              </w:rPr>
            </w:pPr>
          </w:p>
        </w:tc>
        <w:tc>
          <w:tcPr>
            <w:tcW w:w="7017" w:type="dxa"/>
            <w:gridSpan w:val="3"/>
            <w:tcBorders>
              <w:top w:val="single" w:sz="8" w:space="0" w:color="000000"/>
            </w:tcBorders>
          </w:tcPr>
          <w:p w14:paraId="3A4A4071" w14:textId="77777777" w:rsidR="00B96193" w:rsidRDefault="009E63F6">
            <w:pPr>
              <w:pStyle w:val="TableParagraph"/>
              <w:spacing w:before="53"/>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Borders>
              <w:top w:val="single" w:sz="8" w:space="0" w:color="000000"/>
            </w:tcBorders>
          </w:tcPr>
          <w:p w14:paraId="4D96F8B4"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7" w:type="dxa"/>
            <w:gridSpan w:val="2"/>
            <w:tcBorders>
              <w:top w:val="single" w:sz="8" w:space="0" w:color="000000"/>
            </w:tcBorders>
          </w:tcPr>
          <w:p w14:paraId="33D0006F" w14:textId="77777777" w:rsidR="00B96193" w:rsidRDefault="00B96193">
            <w:pPr>
              <w:pStyle w:val="TableParagraph"/>
              <w:rPr>
                <w:rFonts w:ascii="Times New Roman"/>
                <w:sz w:val="18"/>
              </w:rPr>
            </w:pPr>
          </w:p>
        </w:tc>
        <w:tc>
          <w:tcPr>
            <w:tcW w:w="115" w:type="dxa"/>
            <w:tcBorders>
              <w:bottom w:val="nil"/>
            </w:tcBorders>
          </w:tcPr>
          <w:p w14:paraId="4DAD8381" w14:textId="77777777" w:rsidR="00B96193" w:rsidRDefault="00B96193">
            <w:pPr>
              <w:pStyle w:val="TableParagraph"/>
              <w:rPr>
                <w:rFonts w:ascii="Times New Roman"/>
                <w:sz w:val="18"/>
              </w:rPr>
            </w:pPr>
          </w:p>
        </w:tc>
      </w:tr>
      <w:tr w:rsidR="00B96193" w14:paraId="2A23BEF2" w14:textId="77777777">
        <w:trPr>
          <w:trHeight w:val="465"/>
        </w:trPr>
        <w:tc>
          <w:tcPr>
            <w:tcW w:w="115" w:type="dxa"/>
            <w:vMerge w:val="restart"/>
            <w:tcBorders>
              <w:top w:val="nil"/>
              <w:bottom w:val="nil"/>
            </w:tcBorders>
          </w:tcPr>
          <w:p w14:paraId="14009523" w14:textId="77777777" w:rsidR="00B96193" w:rsidRDefault="00B96193">
            <w:pPr>
              <w:pStyle w:val="TableParagraph"/>
              <w:rPr>
                <w:rFonts w:ascii="Times New Roman"/>
                <w:sz w:val="18"/>
              </w:rPr>
            </w:pPr>
          </w:p>
        </w:tc>
        <w:tc>
          <w:tcPr>
            <w:tcW w:w="1507" w:type="dxa"/>
            <w:vMerge w:val="restart"/>
          </w:tcPr>
          <w:p w14:paraId="75662C4A" w14:textId="77777777" w:rsidR="00B96193" w:rsidRDefault="00B96193">
            <w:pPr>
              <w:pStyle w:val="TableParagraph"/>
              <w:rPr>
                <w:rFonts w:ascii="Microsoft JhengHei"/>
                <w:b/>
                <w:sz w:val="18"/>
              </w:rPr>
            </w:pPr>
          </w:p>
          <w:p w14:paraId="6BBE0525" w14:textId="77777777" w:rsidR="00B96193" w:rsidRDefault="00B96193">
            <w:pPr>
              <w:pStyle w:val="TableParagraph"/>
              <w:rPr>
                <w:rFonts w:ascii="Microsoft JhengHei"/>
                <w:b/>
                <w:sz w:val="18"/>
              </w:rPr>
            </w:pPr>
          </w:p>
          <w:p w14:paraId="73D85CCA" w14:textId="77777777" w:rsidR="00B96193" w:rsidRDefault="00B96193">
            <w:pPr>
              <w:pStyle w:val="TableParagraph"/>
              <w:spacing w:before="15"/>
              <w:rPr>
                <w:rFonts w:ascii="Microsoft JhengHei"/>
                <w:b/>
                <w:sz w:val="21"/>
              </w:rPr>
            </w:pPr>
          </w:p>
          <w:p w14:paraId="4E6CB76E" w14:textId="77777777" w:rsidR="00B96193" w:rsidRDefault="009E63F6">
            <w:pPr>
              <w:pStyle w:val="TableParagraph"/>
              <w:ind w:left="393"/>
              <w:rPr>
                <w:sz w:val="18"/>
              </w:rPr>
            </w:pPr>
            <w:r>
              <w:rPr>
                <w:sz w:val="18"/>
              </w:rPr>
              <w:t>材料管理</w:t>
            </w:r>
          </w:p>
        </w:tc>
        <w:tc>
          <w:tcPr>
            <w:tcW w:w="5510" w:type="dxa"/>
            <w:gridSpan w:val="2"/>
          </w:tcPr>
          <w:p w14:paraId="3BC5CF27" w14:textId="77777777" w:rsidR="00B96193" w:rsidRDefault="009E63F6">
            <w:pPr>
              <w:pStyle w:val="TableParagraph"/>
              <w:spacing w:before="113"/>
              <w:ind w:left="110"/>
              <w:rPr>
                <w:sz w:val="18"/>
              </w:rPr>
            </w:pPr>
            <w:r>
              <w:rPr>
                <w:rFonts w:ascii="Times New Roman" w:eastAsia="Times New Roman"/>
                <w:sz w:val="18"/>
              </w:rPr>
              <w:t>1</w:t>
            </w:r>
            <w:r>
              <w:rPr>
                <w:sz w:val="18"/>
              </w:rPr>
              <w:t>．材料、物品的放置整齐，放置场所有明显的标志</w:t>
            </w:r>
          </w:p>
        </w:tc>
        <w:tc>
          <w:tcPr>
            <w:tcW w:w="638" w:type="dxa"/>
          </w:tcPr>
          <w:p w14:paraId="2EA8DCFE"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1F32BD3D" w14:textId="77777777" w:rsidR="00B96193" w:rsidRDefault="00B96193">
            <w:pPr>
              <w:pStyle w:val="TableParagraph"/>
              <w:rPr>
                <w:rFonts w:ascii="Times New Roman"/>
                <w:sz w:val="18"/>
              </w:rPr>
            </w:pPr>
          </w:p>
        </w:tc>
        <w:tc>
          <w:tcPr>
            <w:tcW w:w="115" w:type="dxa"/>
            <w:tcBorders>
              <w:top w:val="nil"/>
              <w:bottom w:val="nil"/>
            </w:tcBorders>
          </w:tcPr>
          <w:p w14:paraId="78929324" w14:textId="77777777" w:rsidR="00B96193" w:rsidRDefault="00B96193">
            <w:pPr>
              <w:pStyle w:val="TableParagraph"/>
              <w:rPr>
                <w:rFonts w:ascii="Times New Roman"/>
                <w:sz w:val="18"/>
              </w:rPr>
            </w:pPr>
          </w:p>
        </w:tc>
      </w:tr>
      <w:tr w:rsidR="00B96193" w14:paraId="57D773A7" w14:textId="77777777">
        <w:trPr>
          <w:trHeight w:val="470"/>
        </w:trPr>
        <w:tc>
          <w:tcPr>
            <w:tcW w:w="115" w:type="dxa"/>
            <w:vMerge/>
            <w:tcBorders>
              <w:top w:val="nil"/>
              <w:bottom w:val="nil"/>
            </w:tcBorders>
          </w:tcPr>
          <w:p w14:paraId="38610EEC" w14:textId="77777777" w:rsidR="00B96193" w:rsidRDefault="00B96193">
            <w:pPr>
              <w:rPr>
                <w:sz w:val="2"/>
                <w:szCs w:val="2"/>
              </w:rPr>
            </w:pPr>
          </w:p>
        </w:tc>
        <w:tc>
          <w:tcPr>
            <w:tcW w:w="1507" w:type="dxa"/>
            <w:vMerge/>
            <w:tcBorders>
              <w:top w:val="nil"/>
            </w:tcBorders>
          </w:tcPr>
          <w:p w14:paraId="7E8658BC" w14:textId="77777777" w:rsidR="00B96193" w:rsidRDefault="00B96193">
            <w:pPr>
              <w:rPr>
                <w:sz w:val="2"/>
                <w:szCs w:val="2"/>
              </w:rPr>
            </w:pPr>
          </w:p>
        </w:tc>
        <w:tc>
          <w:tcPr>
            <w:tcW w:w="5510" w:type="dxa"/>
            <w:gridSpan w:val="2"/>
          </w:tcPr>
          <w:p w14:paraId="03071ECF" w14:textId="77777777" w:rsidR="00B96193" w:rsidRDefault="009E63F6">
            <w:pPr>
              <w:pStyle w:val="TableParagraph"/>
              <w:spacing w:before="113"/>
              <w:ind w:left="110"/>
              <w:rPr>
                <w:sz w:val="18"/>
              </w:rPr>
            </w:pPr>
            <w:r>
              <w:rPr>
                <w:rFonts w:ascii="Times New Roman" w:eastAsia="Times New Roman"/>
                <w:sz w:val="18"/>
              </w:rPr>
              <w:t>2</w:t>
            </w:r>
            <w:r>
              <w:rPr>
                <w:sz w:val="18"/>
              </w:rPr>
              <w:t>．生产现场人员能够及时掌握现场材料的不足或多余</w:t>
            </w:r>
          </w:p>
        </w:tc>
        <w:tc>
          <w:tcPr>
            <w:tcW w:w="638" w:type="dxa"/>
          </w:tcPr>
          <w:p w14:paraId="43359E13" w14:textId="77777777" w:rsidR="00B96193" w:rsidRDefault="009E63F6">
            <w:pPr>
              <w:pStyle w:val="TableParagraph"/>
              <w:spacing w:before="120"/>
              <w:ind w:right="217"/>
              <w:jc w:val="right"/>
              <w:rPr>
                <w:rFonts w:ascii="Times New Roman"/>
                <w:sz w:val="18"/>
              </w:rPr>
            </w:pPr>
            <w:r>
              <w:rPr>
                <w:rFonts w:ascii="Times New Roman"/>
                <w:sz w:val="18"/>
              </w:rPr>
              <w:t>25</w:t>
            </w:r>
          </w:p>
        </w:tc>
        <w:tc>
          <w:tcPr>
            <w:tcW w:w="637" w:type="dxa"/>
            <w:gridSpan w:val="2"/>
          </w:tcPr>
          <w:p w14:paraId="7AFE258E" w14:textId="77777777" w:rsidR="00B96193" w:rsidRDefault="00B96193">
            <w:pPr>
              <w:pStyle w:val="TableParagraph"/>
              <w:rPr>
                <w:rFonts w:ascii="Times New Roman"/>
                <w:sz w:val="18"/>
              </w:rPr>
            </w:pPr>
          </w:p>
        </w:tc>
        <w:tc>
          <w:tcPr>
            <w:tcW w:w="115" w:type="dxa"/>
            <w:tcBorders>
              <w:top w:val="nil"/>
              <w:bottom w:val="nil"/>
            </w:tcBorders>
          </w:tcPr>
          <w:p w14:paraId="02F3A396" w14:textId="77777777" w:rsidR="00B96193" w:rsidRDefault="00B96193">
            <w:pPr>
              <w:pStyle w:val="TableParagraph"/>
              <w:rPr>
                <w:rFonts w:ascii="Times New Roman"/>
                <w:sz w:val="18"/>
              </w:rPr>
            </w:pPr>
          </w:p>
        </w:tc>
      </w:tr>
      <w:tr w:rsidR="00B96193" w14:paraId="08B2EF29" w14:textId="77777777">
        <w:trPr>
          <w:trHeight w:val="465"/>
        </w:trPr>
        <w:tc>
          <w:tcPr>
            <w:tcW w:w="115" w:type="dxa"/>
            <w:vMerge/>
            <w:tcBorders>
              <w:top w:val="nil"/>
              <w:bottom w:val="nil"/>
            </w:tcBorders>
          </w:tcPr>
          <w:p w14:paraId="7F7CB66B" w14:textId="77777777" w:rsidR="00B96193" w:rsidRDefault="00B96193">
            <w:pPr>
              <w:rPr>
                <w:sz w:val="2"/>
                <w:szCs w:val="2"/>
              </w:rPr>
            </w:pPr>
          </w:p>
        </w:tc>
        <w:tc>
          <w:tcPr>
            <w:tcW w:w="1507" w:type="dxa"/>
            <w:vMerge/>
            <w:tcBorders>
              <w:top w:val="nil"/>
            </w:tcBorders>
          </w:tcPr>
          <w:p w14:paraId="6E6F152A" w14:textId="77777777" w:rsidR="00B96193" w:rsidRDefault="00B96193">
            <w:pPr>
              <w:rPr>
                <w:sz w:val="2"/>
                <w:szCs w:val="2"/>
              </w:rPr>
            </w:pPr>
          </w:p>
        </w:tc>
        <w:tc>
          <w:tcPr>
            <w:tcW w:w="5510" w:type="dxa"/>
            <w:gridSpan w:val="2"/>
          </w:tcPr>
          <w:p w14:paraId="368BD47C" w14:textId="77777777" w:rsidR="00B96193" w:rsidRDefault="009E63F6">
            <w:pPr>
              <w:pStyle w:val="TableParagraph"/>
              <w:spacing w:before="113"/>
              <w:ind w:left="110"/>
              <w:rPr>
                <w:sz w:val="18"/>
              </w:rPr>
            </w:pPr>
            <w:r>
              <w:rPr>
                <w:rFonts w:ascii="Times New Roman" w:eastAsia="Times New Roman"/>
                <w:sz w:val="18"/>
              </w:rPr>
              <w:t>3</w:t>
            </w:r>
            <w:r>
              <w:rPr>
                <w:sz w:val="18"/>
              </w:rPr>
              <w:t>．生产现场的材料能够按公司规定的量进行存储</w:t>
            </w:r>
          </w:p>
        </w:tc>
        <w:tc>
          <w:tcPr>
            <w:tcW w:w="638" w:type="dxa"/>
          </w:tcPr>
          <w:p w14:paraId="2D636600"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594CD661" w14:textId="77777777" w:rsidR="00B96193" w:rsidRDefault="00B96193">
            <w:pPr>
              <w:pStyle w:val="TableParagraph"/>
              <w:rPr>
                <w:rFonts w:ascii="Times New Roman"/>
                <w:sz w:val="18"/>
              </w:rPr>
            </w:pPr>
          </w:p>
        </w:tc>
        <w:tc>
          <w:tcPr>
            <w:tcW w:w="115" w:type="dxa"/>
            <w:tcBorders>
              <w:top w:val="nil"/>
              <w:bottom w:val="nil"/>
            </w:tcBorders>
          </w:tcPr>
          <w:p w14:paraId="73C932E8" w14:textId="77777777" w:rsidR="00B96193" w:rsidRDefault="00B96193">
            <w:pPr>
              <w:pStyle w:val="TableParagraph"/>
              <w:rPr>
                <w:rFonts w:ascii="Times New Roman"/>
                <w:sz w:val="18"/>
              </w:rPr>
            </w:pPr>
          </w:p>
        </w:tc>
      </w:tr>
      <w:tr w:rsidR="00B96193" w14:paraId="090F662B" w14:textId="77777777">
        <w:trPr>
          <w:trHeight w:val="470"/>
        </w:trPr>
        <w:tc>
          <w:tcPr>
            <w:tcW w:w="115" w:type="dxa"/>
            <w:vMerge/>
            <w:tcBorders>
              <w:top w:val="nil"/>
              <w:bottom w:val="nil"/>
            </w:tcBorders>
          </w:tcPr>
          <w:p w14:paraId="538DBB8E" w14:textId="77777777" w:rsidR="00B96193" w:rsidRDefault="00B96193">
            <w:pPr>
              <w:rPr>
                <w:sz w:val="2"/>
                <w:szCs w:val="2"/>
              </w:rPr>
            </w:pPr>
          </w:p>
        </w:tc>
        <w:tc>
          <w:tcPr>
            <w:tcW w:w="1507" w:type="dxa"/>
            <w:vMerge/>
            <w:tcBorders>
              <w:top w:val="nil"/>
            </w:tcBorders>
          </w:tcPr>
          <w:p w14:paraId="7F61113F" w14:textId="77777777" w:rsidR="00B96193" w:rsidRDefault="00B96193">
            <w:pPr>
              <w:rPr>
                <w:sz w:val="2"/>
                <w:szCs w:val="2"/>
              </w:rPr>
            </w:pPr>
          </w:p>
        </w:tc>
        <w:tc>
          <w:tcPr>
            <w:tcW w:w="5510" w:type="dxa"/>
            <w:gridSpan w:val="2"/>
          </w:tcPr>
          <w:p w14:paraId="49DF95D9" w14:textId="77777777" w:rsidR="00B96193" w:rsidRDefault="009E63F6">
            <w:pPr>
              <w:pStyle w:val="TableParagraph"/>
              <w:spacing w:before="113"/>
              <w:ind w:left="110"/>
              <w:rPr>
                <w:sz w:val="18"/>
              </w:rPr>
            </w:pPr>
            <w:r>
              <w:rPr>
                <w:rFonts w:ascii="Times New Roman" w:eastAsia="Times New Roman"/>
                <w:sz w:val="18"/>
              </w:rPr>
              <w:t>4</w:t>
            </w:r>
            <w:r>
              <w:rPr>
                <w:sz w:val="18"/>
              </w:rPr>
              <w:t>．生产现场的材料无老化、残次品现象</w:t>
            </w:r>
          </w:p>
        </w:tc>
        <w:tc>
          <w:tcPr>
            <w:tcW w:w="638" w:type="dxa"/>
          </w:tcPr>
          <w:p w14:paraId="21847855"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720907D4" w14:textId="77777777" w:rsidR="00B96193" w:rsidRDefault="00B96193">
            <w:pPr>
              <w:pStyle w:val="TableParagraph"/>
              <w:rPr>
                <w:rFonts w:ascii="Times New Roman"/>
                <w:sz w:val="18"/>
              </w:rPr>
            </w:pPr>
          </w:p>
        </w:tc>
        <w:tc>
          <w:tcPr>
            <w:tcW w:w="115" w:type="dxa"/>
            <w:tcBorders>
              <w:top w:val="nil"/>
              <w:bottom w:val="nil"/>
            </w:tcBorders>
          </w:tcPr>
          <w:p w14:paraId="5F7E3DA2" w14:textId="77777777" w:rsidR="00B96193" w:rsidRDefault="00B96193">
            <w:pPr>
              <w:pStyle w:val="TableParagraph"/>
              <w:rPr>
                <w:rFonts w:ascii="Times New Roman"/>
                <w:sz w:val="18"/>
              </w:rPr>
            </w:pPr>
          </w:p>
        </w:tc>
      </w:tr>
      <w:tr w:rsidR="00B96193" w14:paraId="6CB386C7" w14:textId="77777777">
        <w:trPr>
          <w:trHeight w:val="470"/>
        </w:trPr>
        <w:tc>
          <w:tcPr>
            <w:tcW w:w="115" w:type="dxa"/>
            <w:vMerge/>
            <w:tcBorders>
              <w:top w:val="nil"/>
              <w:bottom w:val="nil"/>
            </w:tcBorders>
          </w:tcPr>
          <w:p w14:paraId="2ECF2BD5" w14:textId="77777777" w:rsidR="00B96193" w:rsidRDefault="00B96193">
            <w:pPr>
              <w:rPr>
                <w:sz w:val="2"/>
                <w:szCs w:val="2"/>
              </w:rPr>
            </w:pPr>
          </w:p>
        </w:tc>
        <w:tc>
          <w:tcPr>
            <w:tcW w:w="1507" w:type="dxa"/>
            <w:vMerge/>
            <w:tcBorders>
              <w:top w:val="nil"/>
            </w:tcBorders>
          </w:tcPr>
          <w:p w14:paraId="5CD1444C" w14:textId="77777777" w:rsidR="00B96193" w:rsidRDefault="00B96193">
            <w:pPr>
              <w:rPr>
                <w:sz w:val="2"/>
                <w:szCs w:val="2"/>
              </w:rPr>
            </w:pPr>
          </w:p>
        </w:tc>
        <w:tc>
          <w:tcPr>
            <w:tcW w:w="5510" w:type="dxa"/>
            <w:gridSpan w:val="2"/>
          </w:tcPr>
          <w:p w14:paraId="6336011B" w14:textId="77777777" w:rsidR="00B96193" w:rsidRDefault="009E63F6">
            <w:pPr>
              <w:pStyle w:val="TableParagraph"/>
              <w:spacing w:before="113"/>
              <w:ind w:left="110"/>
              <w:rPr>
                <w:sz w:val="18"/>
              </w:rPr>
            </w:pPr>
            <w:r>
              <w:rPr>
                <w:rFonts w:ascii="Times New Roman" w:eastAsia="Times New Roman"/>
                <w:sz w:val="18"/>
              </w:rPr>
              <w:t>5</w:t>
            </w:r>
            <w:r>
              <w:rPr>
                <w:sz w:val="18"/>
              </w:rPr>
              <w:t>．废料堆里没有可以再次使用的材料</w:t>
            </w:r>
          </w:p>
        </w:tc>
        <w:tc>
          <w:tcPr>
            <w:tcW w:w="638" w:type="dxa"/>
          </w:tcPr>
          <w:p w14:paraId="29D55F6C"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79BA7A50" w14:textId="77777777" w:rsidR="00B96193" w:rsidRDefault="00B96193">
            <w:pPr>
              <w:pStyle w:val="TableParagraph"/>
              <w:rPr>
                <w:rFonts w:ascii="Times New Roman"/>
                <w:sz w:val="18"/>
              </w:rPr>
            </w:pPr>
          </w:p>
        </w:tc>
        <w:tc>
          <w:tcPr>
            <w:tcW w:w="115" w:type="dxa"/>
            <w:tcBorders>
              <w:top w:val="nil"/>
              <w:bottom w:val="nil"/>
            </w:tcBorders>
          </w:tcPr>
          <w:p w14:paraId="01F3453B" w14:textId="77777777" w:rsidR="00B96193" w:rsidRDefault="00B96193">
            <w:pPr>
              <w:pStyle w:val="TableParagraph"/>
              <w:rPr>
                <w:rFonts w:ascii="Times New Roman"/>
                <w:sz w:val="18"/>
              </w:rPr>
            </w:pPr>
          </w:p>
        </w:tc>
      </w:tr>
      <w:tr w:rsidR="00B96193" w14:paraId="48BF0418" w14:textId="77777777">
        <w:trPr>
          <w:trHeight w:val="465"/>
        </w:trPr>
        <w:tc>
          <w:tcPr>
            <w:tcW w:w="115" w:type="dxa"/>
            <w:tcBorders>
              <w:top w:val="nil"/>
              <w:bottom w:val="nil"/>
            </w:tcBorders>
          </w:tcPr>
          <w:p w14:paraId="3E466FCA" w14:textId="77777777" w:rsidR="00B96193" w:rsidRDefault="00B96193">
            <w:pPr>
              <w:pStyle w:val="TableParagraph"/>
              <w:rPr>
                <w:rFonts w:ascii="Times New Roman"/>
                <w:sz w:val="18"/>
              </w:rPr>
            </w:pPr>
          </w:p>
        </w:tc>
        <w:tc>
          <w:tcPr>
            <w:tcW w:w="7017" w:type="dxa"/>
            <w:gridSpan w:val="3"/>
          </w:tcPr>
          <w:p w14:paraId="2F3B6DBA"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15ED4E24"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7" w:type="dxa"/>
            <w:gridSpan w:val="2"/>
          </w:tcPr>
          <w:p w14:paraId="4BDB7F30" w14:textId="77777777" w:rsidR="00B96193" w:rsidRDefault="00B96193">
            <w:pPr>
              <w:pStyle w:val="TableParagraph"/>
              <w:rPr>
                <w:rFonts w:ascii="Times New Roman"/>
                <w:sz w:val="18"/>
              </w:rPr>
            </w:pPr>
          </w:p>
        </w:tc>
        <w:tc>
          <w:tcPr>
            <w:tcW w:w="115" w:type="dxa"/>
            <w:tcBorders>
              <w:top w:val="nil"/>
              <w:bottom w:val="nil"/>
            </w:tcBorders>
          </w:tcPr>
          <w:p w14:paraId="3EAB328C" w14:textId="77777777" w:rsidR="00B96193" w:rsidRDefault="00B96193">
            <w:pPr>
              <w:pStyle w:val="TableParagraph"/>
              <w:rPr>
                <w:rFonts w:ascii="Times New Roman"/>
                <w:sz w:val="18"/>
              </w:rPr>
            </w:pPr>
          </w:p>
        </w:tc>
      </w:tr>
      <w:tr w:rsidR="00B96193" w14:paraId="0128E1BD" w14:textId="77777777">
        <w:trPr>
          <w:trHeight w:val="470"/>
        </w:trPr>
        <w:tc>
          <w:tcPr>
            <w:tcW w:w="115" w:type="dxa"/>
            <w:vMerge w:val="restart"/>
            <w:tcBorders>
              <w:top w:val="nil"/>
              <w:bottom w:val="nil"/>
            </w:tcBorders>
          </w:tcPr>
          <w:p w14:paraId="630CE163" w14:textId="77777777" w:rsidR="00B96193" w:rsidRDefault="00B96193">
            <w:pPr>
              <w:pStyle w:val="TableParagraph"/>
              <w:rPr>
                <w:rFonts w:ascii="Times New Roman"/>
                <w:sz w:val="18"/>
              </w:rPr>
            </w:pPr>
          </w:p>
        </w:tc>
        <w:tc>
          <w:tcPr>
            <w:tcW w:w="1507" w:type="dxa"/>
            <w:vMerge w:val="restart"/>
          </w:tcPr>
          <w:p w14:paraId="002F768C" w14:textId="77777777" w:rsidR="00B96193" w:rsidRDefault="00B96193">
            <w:pPr>
              <w:pStyle w:val="TableParagraph"/>
              <w:rPr>
                <w:rFonts w:ascii="Microsoft JhengHei"/>
                <w:b/>
                <w:sz w:val="18"/>
              </w:rPr>
            </w:pPr>
          </w:p>
          <w:p w14:paraId="37E39BB2" w14:textId="77777777" w:rsidR="00B96193" w:rsidRDefault="00B96193">
            <w:pPr>
              <w:pStyle w:val="TableParagraph"/>
              <w:rPr>
                <w:rFonts w:ascii="Microsoft JhengHei"/>
                <w:b/>
                <w:sz w:val="18"/>
              </w:rPr>
            </w:pPr>
          </w:p>
          <w:p w14:paraId="31D8D668" w14:textId="77777777" w:rsidR="00B96193" w:rsidRDefault="00B96193">
            <w:pPr>
              <w:pStyle w:val="TableParagraph"/>
              <w:spacing w:before="15"/>
              <w:rPr>
                <w:rFonts w:ascii="Microsoft JhengHei"/>
                <w:b/>
                <w:sz w:val="21"/>
              </w:rPr>
            </w:pPr>
          </w:p>
          <w:p w14:paraId="66A6145E" w14:textId="77777777" w:rsidR="00B96193" w:rsidRDefault="009E63F6">
            <w:pPr>
              <w:pStyle w:val="TableParagraph"/>
              <w:ind w:left="393"/>
              <w:rPr>
                <w:sz w:val="18"/>
              </w:rPr>
            </w:pPr>
            <w:r>
              <w:rPr>
                <w:sz w:val="18"/>
              </w:rPr>
              <w:t>安全管理</w:t>
            </w:r>
          </w:p>
        </w:tc>
        <w:tc>
          <w:tcPr>
            <w:tcW w:w="5510" w:type="dxa"/>
            <w:gridSpan w:val="2"/>
          </w:tcPr>
          <w:p w14:paraId="0C684A05" w14:textId="77777777" w:rsidR="00B96193" w:rsidRDefault="009E63F6">
            <w:pPr>
              <w:pStyle w:val="TableParagraph"/>
              <w:spacing w:before="113"/>
              <w:ind w:left="110"/>
              <w:rPr>
                <w:sz w:val="18"/>
              </w:rPr>
            </w:pPr>
            <w:r>
              <w:rPr>
                <w:rFonts w:ascii="Times New Roman" w:eastAsia="Times New Roman"/>
                <w:sz w:val="18"/>
              </w:rPr>
              <w:t>1</w:t>
            </w:r>
            <w:r>
              <w:rPr>
                <w:sz w:val="18"/>
              </w:rPr>
              <w:t>．生产现场有危险的地方有明确的标识或做了相应的处理</w:t>
            </w:r>
          </w:p>
        </w:tc>
        <w:tc>
          <w:tcPr>
            <w:tcW w:w="638" w:type="dxa"/>
          </w:tcPr>
          <w:p w14:paraId="17EC5C90" w14:textId="77777777" w:rsidR="00B96193" w:rsidRDefault="009E63F6">
            <w:pPr>
              <w:pStyle w:val="TableParagraph"/>
              <w:spacing w:before="120"/>
              <w:ind w:right="217"/>
              <w:jc w:val="right"/>
              <w:rPr>
                <w:rFonts w:ascii="Times New Roman"/>
                <w:sz w:val="18"/>
              </w:rPr>
            </w:pPr>
            <w:r>
              <w:rPr>
                <w:rFonts w:ascii="Times New Roman"/>
                <w:sz w:val="18"/>
              </w:rPr>
              <w:t>30</w:t>
            </w:r>
          </w:p>
        </w:tc>
        <w:tc>
          <w:tcPr>
            <w:tcW w:w="637" w:type="dxa"/>
            <w:gridSpan w:val="2"/>
          </w:tcPr>
          <w:p w14:paraId="61A7C35F" w14:textId="77777777" w:rsidR="00B96193" w:rsidRDefault="00B96193">
            <w:pPr>
              <w:pStyle w:val="TableParagraph"/>
              <w:rPr>
                <w:rFonts w:ascii="Times New Roman"/>
                <w:sz w:val="18"/>
              </w:rPr>
            </w:pPr>
          </w:p>
        </w:tc>
        <w:tc>
          <w:tcPr>
            <w:tcW w:w="115" w:type="dxa"/>
            <w:tcBorders>
              <w:top w:val="nil"/>
              <w:bottom w:val="nil"/>
            </w:tcBorders>
          </w:tcPr>
          <w:p w14:paraId="7BFF0327" w14:textId="77777777" w:rsidR="00B96193" w:rsidRDefault="00B96193">
            <w:pPr>
              <w:pStyle w:val="TableParagraph"/>
              <w:rPr>
                <w:rFonts w:ascii="Times New Roman"/>
                <w:sz w:val="18"/>
              </w:rPr>
            </w:pPr>
          </w:p>
        </w:tc>
      </w:tr>
      <w:tr w:rsidR="00B96193" w14:paraId="120C846E" w14:textId="77777777">
        <w:trPr>
          <w:trHeight w:val="465"/>
        </w:trPr>
        <w:tc>
          <w:tcPr>
            <w:tcW w:w="115" w:type="dxa"/>
            <w:vMerge/>
            <w:tcBorders>
              <w:top w:val="nil"/>
              <w:bottom w:val="nil"/>
            </w:tcBorders>
          </w:tcPr>
          <w:p w14:paraId="1868B8CC" w14:textId="77777777" w:rsidR="00B96193" w:rsidRDefault="00B96193">
            <w:pPr>
              <w:rPr>
                <w:sz w:val="2"/>
                <w:szCs w:val="2"/>
              </w:rPr>
            </w:pPr>
          </w:p>
        </w:tc>
        <w:tc>
          <w:tcPr>
            <w:tcW w:w="1507" w:type="dxa"/>
            <w:vMerge/>
            <w:tcBorders>
              <w:top w:val="nil"/>
            </w:tcBorders>
          </w:tcPr>
          <w:p w14:paraId="0486393D" w14:textId="77777777" w:rsidR="00B96193" w:rsidRDefault="00B96193">
            <w:pPr>
              <w:rPr>
                <w:sz w:val="2"/>
                <w:szCs w:val="2"/>
              </w:rPr>
            </w:pPr>
          </w:p>
        </w:tc>
        <w:tc>
          <w:tcPr>
            <w:tcW w:w="5510" w:type="dxa"/>
            <w:gridSpan w:val="2"/>
          </w:tcPr>
          <w:p w14:paraId="2C4E90F2" w14:textId="77777777" w:rsidR="00B96193" w:rsidRDefault="009E63F6">
            <w:pPr>
              <w:pStyle w:val="TableParagraph"/>
              <w:spacing w:before="113"/>
              <w:ind w:left="110"/>
              <w:rPr>
                <w:sz w:val="18"/>
              </w:rPr>
            </w:pPr>
            <w:r>
              <w:rPr>
                <w:rFonts w:ascii="Times New Roman" w:eastAsia="Times New Roman"/>
                <w:sz w:val="18"/>
              </w:rPr>
              <w:t>2</w:t>
            </w:r>
            <w:r>
              <w:rPr>
                <w:sz w:val="18"/>
              </w:rPr>
              <w:t>．生产通道及安全通道无物品占用，安全出口处无物品堆积</w:t>
            </w:r>
          </w:p>
        </w:tc>
        <w:tc>
          <w:tcPr>
            <w:tcW w:w="638" w:type="dxa"/>
          </w:tcPr>
          <w:p w14:paraId="5D1B6373"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7EC31890" w14:textId="77777777" w:rsidR="00B96193" w:rsidRDefault="00B96193">
            <w:pPr>
              <w:pStyle w:val="TableParagraph"/>
              <w:rPr>
                <w:rFonts w:ascii="Times New Roman"/>
                <w:sz w:val="18"/>
              </w:rPr>
            </w:pPr>
          </w:p>
        </w:tc>
        <w:tc>
          <w:tcPr>
            <w:tcW w:w="115" w:type="dxa"/>
            <w:tcBorders>
              <w:top w:val="nil"/>
              <w:bottom w:val="nil"/>
            </w:tcBorders>
          </w:tcPr>
          <w:p w14:paraId="1D92567C" w14:textId="77777777" w:rsidR="00B96193" w:rsidRDefault="00B96193">
            <w:pPr>
              <w:pStyle w:val="TableParagraph"/>
              <w:rPr>
                <w:rFonts w:ascii="Times New Roman"/>
                <w:sz w:val="18"/>
              </w:rPr>
            </w:pPr>
          </w:p>
        </w:tc>
      </w:tr>
      <w:tr w:rsidR="00B96193" w14:paraId="35C3A68D" w14:textId="77777777">
        <w:trPr>
          <w:trHeight w:val="470"/>
        </w:trPr>
        <w:tc>
          <w:tcPr>
            <w:tcW w:w="115" w:type="dxa"/>
            <w:vMerge/>
            <w:tcBorders>
              <w:top w:val="nil"/>
              <w:bottom w:val="nil"/>
            </w:tcBorders>
          </w:tcPr>
          <w:p w14:paraId="054117FA" w14:textId="77777777" w:rsidR="00B96193" w:rsidRDefault="00B96193">
            <w:pPr>
              <w:rPr>
                <w:sz w:val="2"/>
                <w:szCs w:val="2"/>
              </w:rPr>
            </w:pPr>
          </w:p>
        </w:tc>
        <w:tc>
          <w:tcPr>
            <w:tcW w:w="1507" w:type="dxa"/>
            <w:vMerge/>
            <w:tcBorders>
              <w:top w:val="nil"/>
            </w:tcBorders>
          </w:tcPr>
          <w:p w14:paraId="2D418526" w14:textId="77777777" w:rsidR="00B96193" w:rsidRDefault="00B96193">
            <w:pPr>
              <w:rPr>
                <w:sz w:val="2"/>
                <w:szCs w:val="2"/>
              </w:rPr>
            </w:pPr>
          </w:p>
        </w:tc>
        <w:tc>
          <w:tcPr>
            <w:tcW w:w="5510" w:type="dxa"/>
            <w:gridSpan w:val="2"/>
          </w:tcPr>
          <w:p w14:paraId="459DC68A" w14:textId="77777777" w:rsidR="00B96193" w:rsidRDefault="009E63F6">
            <w:pPr>
              <w:pStyle w:val="TableParagraph"/>
              <w:spacing w:before="113"/>
              <w:ind w:left="110"/>
              <w:rPr>
                <w:sz w:val="18"/>
              </w:rPr>
            </w:pPr>
            <w:r>
              <w:rPr>
                <w:rFonts w:ascii="Times New Roman" w:eastAsia="Times New Roman"/>
                <w:sz w:val="18"/>
              </w:rPr>
              <w:t>3</w:t>
            </w:r>
            <w:r>
              <w:rPr>
                <w:sz w:val="18"/>
              </w:rPr>
              <w:t>．所有的保护安全的设施设备处于正常的工作状态</w:t>
            </w:r>
          </w:p>
        </w:tc>
        <w:tc>
          <w:tcPr>
            <w:tcW w:w="638" w:type="dxa"/>
          </w:tcPr>
          <w:p w14:paraId="50D67DC4"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4FA395AE" w14:textId="77777777" w:rsidR="00B96193" w:rsidRDefault="00B96193">
            <w:pPr>
              <w:pStyle w:val="TableParagraph"/>
              <w:rPr>
                <w:rFonts w:ascii="Times New Roman"/>
                <w:sz w:val="18"/>
              </w:rPr>
            </w:pPr>
          </w:p>
        </w:tc>
        <w:tc>
          <w:tcPr>
            <w:tcW w:w="115" w:type="dxa"/>
            <w:tcBorders>
              <w:top w:val="nil"/>
              <w:bottom w:val="nil"/>
            </w:tcBorders>
          </w:tcPr>
          <w:p w14:paraId="51B20702" w14:textId="77777777" w:rsidR="00B96193" w:rsidRDefault="00B96193">
            <w:pPr>
              <w:pStyle w:val="TableParagraph"/>
              <w:rPr>
                <w:rFonts w:ascii="Times New Roman"/>
                <w:sz w:val="18"/>
              </w:rPr>
            </w:pPr>
          </w:p>
        </w:tc>
      </w:tr>
      <w:tr w:rsidR="00B96193" w14:paraId="0E49319C" w14:textId="77777777">
        <w:trPr>
          <w:trHeight w:val="465"/>
        </w:trPr>
        <w:tc>
          <w:tcPr>
            <w:tcW w:w="115" w:type="dxa"/>
            <w:vMerge/>
            <w:tcBorders>
              <w:top w:val="nil"/>
              <w:bottom w:val="nil"/>
            </w:tcBorders>
          </w:tcPr>
          <w:p w14:paraId="2DD94C5C" w14:textId="77777777" w:rsidR="00B96193" w:rsidRDefault="00B96193">
            <w:pPr>
              <w:rPr>
                <w:sz w:val="2"/>
                <w:szCs w:val="2"/>
              </w:rPr>
            </w:pPr>
          </w:p>
        </w:tc>
        <w:tc>
          <w:tcPr>
            <w:tcW w:w="1507" w:type="dxa"/>
            <w:vMerge/>
            <w:tcBorders>
              <w:top w:val="nil"/>
            </w:tcBorders>
          </w:tcPr>
          <w:p w14:paraId="045336CC" w14:textId="77777777" w:rsidR="00B96193" w:rsidRDefault="00B96193">
            <w:pPr>
              <w:rPr>
                <w:sz w:val="2"/>
                <w:szCs w:val="2"/>
              </w:rPr>
            </w:pPr>
          </w:p>
        </w:tc>
        <w:tc>
          <w:tcPr>
            <w:tcW w:w="5510" w:type="dxa"/>
            <w:gridSpan w:val="2"/>
          </w:tcPr>
          <w:p w14:paraId="0769EDA1" w14:textId="77777777" w:rsidR="00B96193" w:rsidRDefault="009E63F6">
            <w:pPr>
              <w:pStyle w:val="TableParagraph"/>
              <w:spacing w:before="113"/>
              <w:ind w:left="110"/>
              <w:rPr>
                <w:sz w:val="18"/>
              </w:rPr>
            </w:pPr>
            <w:r>
              <w:rPr>
                <w:rFonts w:ascii="Times New Roman" w:eastAsia="Times New Roman"/>
                <w:sz w:val="18"/>
              </w:rPr>
              <w:t>4</w:t>
            </w:r>
            <w:r>
              <w:rPr>
                <w:sz w:val="18"/>
              </w:rPr>
              <w:t>．危险系数较高的设施、设备的操作人员均有上岗证</w:t>
            </w:r>
          </w:p>
        </w:tc>
        <w:tc>
          <w:tcPr>
            <w:tcW w:w="638" w:type="dxa"/>
          </w:tcPr>
          <w:p w14:paraId="05CDF1D7"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48C368FF" w14:textId="77777777" w:rsidR="00B96193" w:rsidRDefault="00B96193">
            <w:pPr>
              <w:pStyle w:val="TableParagraph"/>
              <w:rPr>
                <w:rFonts w:ascii="Times New Roman"/>
                <w:sz w:val="18"/>
              </w:rPr>
            </w:pPr>
          </w:p>
        </w:tc>
        <w:tc>
          <w:tcPr>
            <w:tcW w:w="115" w:type="dxa"/>
            <w:tcBorders>
              <w:top w:val="nil"/>
              <w:bottom w:val="nil"/>
            </w:tcBorders>
          </w:tcPr>
          <w:p w14:paraId="0B9FD8B4" w14:textId="77777777" w:rsidR="00B96193" w:rsidRDefault="00B96193">
            <w:pPr>
              <w:pStyle w:val="TableParagraph"/>
              <w:rPr>
                <w:rFonts w:ascii="Times New Roman"/>
                <w:sz w:val="18"/>
              </w:rPr>
            </w:pPr>
          </w:p>
        </w:tc>
      </w:tr>
      <w:tr w:rsidR="00B96193" w14:paraId="6DB98A8B" w14:textId="77777777">
        <w:trPr>
          <w:trHeight w:val="469"/>
        </w:trPr>
        <w:tc>
          <w:tcPr>
            <w:tcW w:w="115" w:type="dxa"/>
            <w:vMerge/>
            <w:tcBorders>
              <w:top w:val="nil"/>
              <w:bottom w:val="nil"/>
            </w:tcBorders>
          </w:tcPr>
          <w:p w14:paraId="2900D456" w14:textId="77777777" w:rsidR="00B96193" w:rsidRDefault="00B96193">
            <w:pPr>
              <w:rPr>
                <w:sz w:val="2"/>
                <w:szCs w:val="2"/>
              </w:rPr>
            </w:pPr>
          </w:p>
        </w:tc>
        <w:tc>
          <w:tcPr>
            <w:tcW w:w="1507" w:type="dxa"/>
            <w:vMerge/>
            <w:tcBorders>
              <w:top w:val="nil"/>
            </w:tcBorders>
          </w:tcPr>
          <w:p w14:paraId="1FDEB698" w14:textId="77777777" w:rsidR="00B96193" w:rsidRDefault="00B96193">
            <w:pPr>
              <w:rPr>
                <w:sz w:val="2"/>
                <w:szCs w:val="2"/>
              </w:rPr>
            </w:pPr>
          </w:p>
        </w:tc>
        <w:tc>
          <w:tcPr>
            <w:tcW w:w="5510" w:type="dxa"/>
            <w:gridSpan w:val="2"/>
          </w:tcPr>
          <w:p w14:paraId="3E0FA668" w14:textId="77777777" w:rsidR="00B96193" w:rsidRDefault="009E63F6">
            <w:pPr>
              <w:pStyle w:val="TableParagraph"/>
              <w:spacing w:before="113"/>
              <w:ind w:left="110"/>
              <w:rPr>
                <w:sz w:val="18"/>
              </w:rPr>
            </w:pPr>
            <w:r>
              <w:rPr>
                <w:rFonts w:ascii="Times New Roman" w:eastAsia="Times New Roman"/>
                <w:sz w:val="18"/>
              </w:rPr>
              <w:t>5</w:t>
            </w:r>
            <w:r>
              <w:rPr>
                <w:sz w:val="18"/>
              </w:rPr>
              <w:t>．生产人员能够熟记安全操作规范</w:t>
            </w:r>
          </w:p>
        </w:tc>
        <w:tc>
          <w:tcPr>
            <w:tcW w:w="638" w:type="dxa"/>
          </w:tcPr>
          <w:p w14:paraId="796FBEAB"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4EF28C9F" w14:textId="77777777" w:rsidR="00B96193" w:rsidRDefault="00B96193">
            <w:pPr>
              <w:pStyle w:val="TableParagraph"/>
              <w:rPr>
                <w:rFonts w:ascii="Times New Roman"/>
                <w:sz w:val="18"/>
              </w:rPr>
            </w:pPr>
          </w:p>
        </w:tc>
        <w:tc>
          <w:tcPr>
            <w:tcW w:w="115" w:type="dxa"/>
            <w:tcBorders>
              <w:top w:val="nil"/>
              <w:bottom w:val="nil"/>
            </w:tcBorders>
          </w:tcPr>
          <w:p w14:paraId="4A099C2F" w14:textId="77777777" w:rsidR="00B96193" w:rsidRDefault="00B96193">
            <w:pPr>
              <w:pStyle w:val="TableParagraph"/>
              <w:rPr>
                <w:rFonts w:ascii="Times New Roman"/>
                <w:sz w:val="18"/>
              </w:rPr>
            </w:pPr>
          </w:p>
        </w:tc>
      </w:tr>
      <w:tr w:rsidR="00B96193" w14:paraId="517055C5" w14:textId="77777777">
        <w:trPr>
          <w:trHeight w:val="470"/>
        </w:trPr>
        <w:tc>
          <w:tcPr>
            <w:tcW w:w="115" w:type="dxa"/>
            <w:tcBorders>
              <w:top w:val="nil"/>
              <w:bottom w:val="nil"/>
            </w:tcBorders>
          </w:tcPr>
          <w:p w14:paraId="0204DDAD" w14:textId="77777777" w:rsidR="00B96193" w:rsidRDefault="00B96193">
            <w:pPr>
              <w:pStyle w:val="TableParagraph"/>
              <w:rPr>
                <w:rFonts w:ascii="Times New Roman"/>
                <w:sz w:val="18"/>
              </w:rPr>
            </w:pPr>
          </w:p>
        </w:tc>
        <w:tc>
          <w:tcPr>
            <w:tcW w:w="7017" w:type="dxa"/>
            <w:gridSpan w:val="3"/>
          </w:tcPr>
          <w:p w14:paraId="0FB8EDF9"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448E1ECF"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7" w:type="dxa"/>
            <w:gridSpan w:val="2"/>
          </w:tcPr>
          <w:p w14:paraId="1B40C245" w14:textId="77777777" w:rsidR="00B96193" w:rsidRDefault="00B96193">
            <w:pPr>
              <w:pStyle w:val="TableParagraph"/>
              <w:rPr>
                <w:rFonts w:ascii="Times New Roman"/>
                <w:sz w:val="18"/>
              </w:rPr>
            </w:pPr>
          </w:p>
        </w:tc>
        <w:tc>
          <w:tcPr>
            <w:tcW w:w="115" w:type="dxa"/>
            <w:tcBorders>
              <w:top w:val="nil"/>
              <w:bottom w:val="nil"/>
            </w:tcBorders>
          </w:tcPr>
          <w:p w14:paraId="1E698718" w14:textId="77777777" w:rsidR="00B96193" w:rsidRDefault="00B96193">
            <w:pPr>
              <w:pStyle w:val="TableParagraph"/>
              <w:rPr>
                <w:rFonts w:ascii="Times New Roman"/>
                <w:sz w:val="18"/>
              </w:rPr>
            </w:pPr>
          </w:p>
        </w:tc>
      </w:tr>
      <w:tr w:rsidR="00B96193" w14:paraId="342FFD82" w14:textId="77777777">
        <w:trPr>
          <w:trHeight w:val="465"/>
        </w:trPr>
        <w:tc>
          <w:tcPr>
            <w:tcW w:w="115" w:type="dxa"/>
            <w:vMerge w:val="restart"/>
            <w:tcBorders>
              <w:top w:val="nil"/>
              <w:bottom w:val="nil"/>
            </w:tcBorders>
          </w:tcPr>
          <w:p w14:paraId="5D974D4B" w14:textId="77777777" w:rsidR="00B96193" w:rsidRDefault="00B96193">
            <w:pPr>
              <w:pStyle w:val="TableParagraph"/>
              <w:rPr>
                <w:rFonts w:ascii="Times New Roman"/>
                <w:sz w:val="18"/>
              </w:rPr>
            </w:pPr>
          </w:p>
        </w:tc>
        <w:tc>
          <w:tcPr>
            <w:tcW w:w="1507" w:type="dxa"/>
            <w:vMerge w:val="restart"/>
          </w:tcPr>
          <w:p w14:paraId="107D1136" w14:textId="77777777" w:rsidR="00B96193" w:rsidRDefault="00B96193">
            <w:pPr>
              <w:pStyle w:val="TableParagraph"/>
              <w:rPr>
                <w:rFonts w:ascii="Microsoft JhengHei"/>
                <w:b/>
                <w:sz w:val="18"/>
              </w:rPr>
            </w:pPr>
          </w:p>
          <w:p w14:paraId="290A0BBA" w14:textId="77777777" w:rsidR="00B96193" w:rsidRDefault="00B96193">
            <w:pPr>
              <w:pStyle w:val="TableParagraph"/>
              <w:rPr>
                <w:rFonts w:ascii="Microsoft JhengHei"/>
                <w:b/>
                <w:sz w:val="18"/>
              </w:rPr>
            </w:pPr>
          </w:p>
          <w:p w14:paraId="0170A083" w14:textId="77777777" w:rsidR="00B96193" w:rsidRDefault="00B96193">
            <w:pPr>
              <w:pStyle w:val="TableParagraph"/>
              <w:rPr>
                <w:rFonts w:ascii="Microsoft JhengHei"/>
                <w:b/>
                <w:sz w:val="18"/>
              </w:rPr>
            </w:pPr>
          </w:p>
          <w:p w14:paraId="58CA6F12" w14:textId="77777777" w:rsidR="00B96193" w:rsidRDefault="00B96193">
            <w:pPr>
              <w:pStyle w:val="TableParagraph"/>
              <w:spacing w:before="11"/>
              <w:rPr>
                <w:rFonts w:ascii="Microsoft JhengHei"/>
                <w:b/>
                <w:sz w:val="16"/>
              </w:rPr>
            </w:pPr>
          </w:p>
          <w:p w14:paraId="6913E931" w14:textId="77777777" w:rsidR="00B96193" w:rsidRDefault="009E63F6">
            <w:pPr>
              <w:pStyle w:val="TableParagraph"/>
              <w:ind w:left="393"/>
              <w:rPr>
                <w:sz w:val="18"/>
              </w:rPr>
            </w:pPr>
            <w:r>
              <w:rPr>
                <w:sz w:val="18"/>
              </w:rPr>
              <w:t>人员管理</w:t>
            </w:r>
          </w:p>
        </w:tc>
        <w:tc>
          <w:tcPr>
            <w:tcW w:w="5510" w:type="dxa"/>
            <w:gridSpan w:val="2"/>
          </w:tcPr>
          <w:p w14:paraId="3BE5F86F" w14:textId="77777777" w:rsidR="00B96193" w:rsidRDefault="009E63F6">
            <w:pPr>
              <w:pStyle w:val="TableParagraph"/>
              <w:spacing w:before="113"/>
              <w:ind w:left="110"/>
              <w:rPr>
                <w:sz w:val="18"/>
              </w:rPr>
            </w:pPr>
            <w:r>
              <w:rPr>
                <w:rFonts w:ascii="Times New Roman" w:eastAsia="Times New Roman"/>
                <w:sz w:val="18"/>
              </w:rPr>
              <w:t>1</w:t>
            </w:r>
            <w:r>
              <w:rPr>
                <w:sz w:val="18"/>
              </w:rPr>
              <w:t>．生产现场人员的出勤状况良好，出勤记录完备</w:t>
            </w:r>
          </w:p>
        </w:tc>
        <w:tc>
          <w:tcPr>
            <w:tcW w:w="638" w:type="dxa"/>
          </w:tcPr>
          <w:p w14:paraId="007888EE"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2B29B455" w14:textId="77777777" w:rsidR="00B96193" w:rsidRDefault="00B96193">
            <w:pPr>
              <w:pStyle w:val="TableParagraph"/>
              <w:rPr>
                <w:rFonts w:ascii="Times New Roman"/>
                <w:sz w:val="18"/>
              </w:rPr>
            </w:pPr>
          </w:p>
        </w:tc>
        <w:tc>
          <w:tcPr>
            <w:tcW w:w="115" w:type="dxa"/>
            <w:tcBorders>
              <w:top w:val="nil"/>
              <w:bottom w:val="nil"/>
            </w:tcBorders>
          </w:tcPr>
          <w:p w14:paraId="79F7D840" w14:textId="77777777" w:rsidR="00B96193" w:rsidRDefault="00B96193">
            <w:pPr>
              <w:pStyle w:val="TableParagraph"/>
              <w:rPr>
                <w:rFonts w:ascii="Times New Roman"/>
                <w:sz w:val="18"/>
              </w:rPr>
            </w:pPr>
          </w:p>
        </w:tc>
      </w:tr>
      <w:tr w:rsidR="00B96193" w14:paraId="64C3E1BE" w14:textId="77777777">
        <w:trPr>
          <w:trHeight w:val="935"/>
        </w:trPr>
        <w:tc>
          <w:tcPr>
            <w:tcW w:w="115" w:type="dxa"/>
            <w:vMerge/>
            <w:tcBorders>
              <w:top w:val="nil"/>
              <w:bottom w:val="nil"/>
            </w:tcBorders>
          </w:tcPr>
          <w:p w14:paraId="301D35D3" w14:textId="77777777" w:rsidR="00B96193" w:rsidRDefault="00B96193">
            <w:pPr>
              <w:rPr>
                <w:sz w:val="2"/>
                <w:szCs w:val="2"/>
              </w:rPr>
            </w:pPr>
          </w:p>
        </w:tc>
        <w:tc>
          <w:tcPr>
            <w:tcW w:w="1507" w:type="dxa"/>
            <w:vMerge/>
            <w:tcBorders>
              <w:top w:val="nil"/>
            </w:tcBorders>
          </w:tcPr>
          <w:p w14:paraId="6BA6B212" w14:textId="77777777" w:rsidR="00B96193" w:rsidRDefault="00B96193">
            <w:pPr>
              <w:rPr>
                <w:sz w:val="2"/>
                <w:szCs w:val="2"/>
              </w:rPr>
            </w:pPr>
          </w:p>
        </w:tc>
        <w:tc>
          <w:tcPr>
            <w:tcW w:w="5510" w:type="dxa"/>
            <w:gridSpan w:val="2"/>
          </w:tcPr>
          <w:p w14:paraId="750A553F" w14:textId="77777777" w:rsidR="00B96193" w:rsidRDefault="009E63F6">
            <w:pPr>
              <w:pStyle w:val="TableParagraph"/>
              <w:spacing w:before="113"/>
              <w:ind w:left="110"/>
              <w:rPr>
                <w:sz w:val="18"/>
              </w:rPr>
            </w:pPr>
            <w:r>
              <w:rPr>
                <w:rFonts w:ascii="Times New Roman" w:eastAsia="Times New Roman"/>
                <w:sz w:val="18"/>
              </w:rPr>
              <w:t>2</w:t>
            </w:r>
            <w:r>
              <w:rPr>
                <w:sz w:val="18"/>
              </w:rPr>
              <w:t>．生产现场人员的工作态度，是否有闲聊、串岗、吃零食、打瞌睡</w:t>
            </w:r>
          </w:p>
          <w:p w14:paraId="287543B4" w14:textId="77777777" w:rsidR="00B96193" w:rsidRDefault="00B96193">
            <w:pPr>
              <w:pStyle w:val="TableParagraph"/>
              <w:spacing w:before="1"/>
              <w:rPr>
                <w:rFonts w:ascii="Microsoft JhengHei"/>
                <w:b/>
                <w:sz w:val="13"/>
              </w:rPr>
            </w:pPr>
          </w:p>
          <w:p w14:paraId="35B326EF" w14:textId="77777777" w:rsidR="00B96193" w:rsidRDefault="009E63F6">
            <w:pPr>
              <w:pStyle w:val="TableParagraph"/>
              <w:ind w:left="110"/>
              <w:rPr>
                <w:sz w:val="18"/>
              </w:rPr>
            </w:pPr>
            <w:r>
              <w:rPr>
                <w:sz w:val="18"/>
              </w:rPr>
              <w:t>的现象发生</w:t>
            </w:r>
          </w:p>
        </w:tc>
        <w:tc>
          <w:tcPr>
            <w:tcW w:w="638" w:type="dxa"/>
          </w:tcPr>
          <w:p w14:paraId="34E970CC" w14:textId="77777777" w:rsidR="00B96193" w:rsidRDefault="00B96193">
            <w:pPr>
              <w:pStyle w:val="TableParagraph"/>
              <w:spacing w:before="6"/>
              <w:rPr>
                <w:rFonts w:ascii="Microsoft JhengHei"/>
                <w:b/>
                <w:sz w:val="19"/>
              </w:rPr>
            </w:pPr>
          </w:p>
          <w:p w14:paraId="7A991101" w14:textId="77777777" w:rsidR="00B96193" w:rsidRDefault="009E63F6">
            <w:pPr>
              <w:pStyle w:val="TableParagraph"/>
              <w:ind w:right="217"/>
              <w:jc w:val="right"/>
              <w:rPr>
                <w:rFonts w:ascii="Times New Roman"/>
                <w:sz w:val="18"/>
              </w:rPr>
            </w:pPr>
            <w:r>
              <w:rPr>
                <w:rFonts w:ascii="Times New Roman"/>
                <w:sz w:val="18"/>
              </w:rPr>
              <w:t>25</w:t>
            </w:r>
          </w:p>
        </w:tc>
        <w:tc>
          <w:tcPr>
            <w:tcW w:w="637" w:type="dxa"/>
            <w:gridSpan w:val="2"/>
          </w:tcPr>
          <w:p w14:paraId="5D2E5DD4" w14:textId="77777777" w:rsidR="00B96193" w:rsidRDefault="00B96193">
            <w:pPr>
              <w:pStyle w:val="TableParagraph"/>
              <w:rPr>
                <w:rFonts w:ascii="Times New Roman"/>
                <w:sz w:val="18"/>
              </w:rPr>
            </w:pPr>
          </w:p>
        </w:tc>
        <w:tc>
          <w:tcPr>
            <w:tcW w:w="115" w:type="dxa"/>
            <w:tcBorders>
              <w:top w:val="nil"/>
              <w:bottom w:val="nil"/>
            </w:tcBorders>
          </w:tcPr>
          <w:p w14:paraId="56D281A1" w14:textId="77777777" w:rsidR="00B96193" w:rsidRDefault="00B96193">
            <w:pPr>
              <w:pStyle w:val="TableParagraph"/>
              <w:rPr>
                <w:rFonts w:ascii="Times New Roman"/>
                <w:sz w:val="18"/>
              </w:rPr>
            </w:pPr>
          </w:p>
        </w:tc>
      </w:tr>
      <w:tr w:rsidR="00B96193" w14:paraId="70691FFA" w14:textId="77777777">
        <w:trPr>
          <w:trHeight w:val="470"/>
        </w:trPr>
        <w:tc>
          <w:tcPr>
            <w:tcW w:w="115" w:type="dxa"/>
            <w:vMerge/>
            <w:tcBorders>
              <w:top w:val="nil"/>
              <w:bottom w:val="nil"/>
            </w:tcBorders>
          </w:tcPr>
          <w:p w14:paraId="49B81136" w14:textId="77777777" w:rsidR="00B96193" w:rsidRDefault="00B96193">
            <w:pPr>
              <w:rPr>
                <w:sz w:val="2"/>
                <w:szCs w:val="2"/>
              </w:rPr>
            </w:pPr>
          </w:p>
        </w:tc>
        <w:tc>
          <w:tcPr>
            <w:tcW w:w="1507" w:type="dxa"/>
            <w:vMerge/>
            <w:tcBorders>
              <w:top w:val="nil"/>
            </w:tcBorders>
          </w:tcPr>
          <w:p w14:paraId="357920A1" w14:textId="77777777" w:rsidR="00B96193" w:rsidRDefault="00B96193">
            <w:pPr>
              <w:rPr>
                <w:sz w:val="2"/>
                <w:szCs w:val="2"/>
              </w:rPr>
            </w:pPr>
          </w:p>
        </w:tc>
        <w:tc>
          <w:tcPr>
            <w:tcW w:w="5510" w:type="dxa"/>
            <w:gridSpan w:val="2"/>
          </w:tcPr>
          <w:p w14:paraId="02E59C6E" w14:textId="77777777" w:rsidR="00B96193" w:rsidRDefault="009E63F6">
            <w:pPr>
              <w:pStyle w:val="TableParagraph"/>
              <w:spacing w:before="113"/>
              <w:ind w:left="110"/>
              <w:rPr>
                <w:sz w:val="18"/>
              </w:rPr>
            </w:pPr>
            <w:r>
              <w:rPr>
                <w:rFonts w:ascii="Times New Roman" w:eastAsia="Times New Roman"/>
                <w:sz w:val="18"/>
              </w:rPr>
              <w:t>3</w:t>
            </w:r>
            <w:r>
              <w:rPr>
                <w:sz w:val="18"/>
              </w:rPr>
              <w:t>．对技术不熟练的员工进行了现场指导并有记录</w:t>
            </w:r>
          </w:p>
        </w:tc>
        <w:tc>
          <w:tcPr>
            <w:tcW w:w="638" w:type="dxa"/>
          </w:tcPr>
          <w:p w14:paraId="3DAED691"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776A51C4" w14:textId="77777777" w:rsidR="00B96193" w:rsidRDefault="00B96193">
            <w:pPr>
              <w:pStyle w:val="TableParagraph"/>
              <w:rPr>
                <w:rFonts w:ascii="Times New Roman"/>
                <w:sz w:val="18"/>
              </w:rPr>
            </w:pPr>
          </w:p>
        </w:tc>
        <w:tc>
          <w:tcPr>
            <w:tcW w:w="115" w:type="dxa"/>
            <w:tcBorders>
              <w:top w:val="nil"/>
              <w:bottom w:val="nil"/>
            </w:tcBorders>
          </w:tcPr>
          <w:p w14:paraId="44CFBBEC" w14:textId="77777777" w:rsidR="00B96193" w:rsidRDefault="00B96193">
            <w:pPr>
              <w:pStyle w:val="TableParagraph"/>
              <w:rPr>
                <w:rFonts w:ascii="Times New Roman"/>
                <w:sz w:val="18"/>
              </w:rPr>
            </w:pPr>
          </w:p>
        </w:tc>
      </w:tr>
      <w:tr w:rsidR="00B96193" w14:paraId="23F96974" w14:textId="77777777">
        <w:trPr>
          <w:trHeight w:val="465"/>
        </w:trPr>
        <w:tc>
          <w:tcPr>
            <w:tcW w:w="115" w:type="dxa"/>
            <w:vMerge/>
            <w:tcBorders>
              <w:top w:val="nil"/>
              <w:bottom w:val="nil"/>
            </w:tcBorders>
          </w:tcPr>
          <w:p w14:paraId="0BFCB275" w14:textId="77777777" w:rsidR="00B96193" w:rsidRDefault="00B96193">
            <w:pPr>
              <w:rPr>
                <w:sz w:val="2"/>
                <w:szCs w:val="2"/>
              </w:rPr>
            </w:pPr>
          </w:p>
        </w:tc>
        <w:tc>
          <w:tcPr>
            <w:tcW w:w="1507" w:type="dxa"/>
            <w:vMerge/>
            <w:tcBorders>
              <w:top w:val="nil"/>
            </w:tcBorders>
          </w:tcPr>
          <w:p w14:paraId="7856F70F" w14:textId="77777777" w:rsidR="00B96193" w:rsidRDefault="00B96193">
            <w:pPr>
              <w:rPr>
                <w:sz w:val="2"/>
                <w:szCs w:val="2"/>
              </w:rPr>
            </w:pPr>
          </w:p>
        </w:tc>
        <w:tc>
          <w:tcPr>
            <w:tcW w:w="5510" w:type="dxa"/>
            <w:gridSpan w:val="2"/>
          </w:tcPr>
          <w:p w14:paraId="3B51025F" w14:textId="77777777" w:rsidR="00B96193" w:rsidRDefault="009E63F6">
            <w:pPr>
              <w:pStyle w:val="TableParagraph"/>
              <w:spacing w:before="113"/>
              <w:ind w:left="110"/>
              <w:rPr>
                <w:sz w:val="18"/>
              </w:rPr>
            </w:pPr>
            <w:r>
              <w:rPr>
                <w:rFonts w:ascii="Times New Roman" w:eastAsia="Times New Roman"/>
                <w:sz w:val="18"/>
              </w:rPr>
              <w:t>4</w:t>
            </w:r>
            <w:r>
              <w:rPr>
                <w:sz w:val="18"/>
              </w:rPr>
              <w:t>．对生产人员培训的现场记录完整、清晰、针对性强</w:t>
            </w:r>
          </w:p>
        </w:tc>
        <w:tc>
          <w:tcPr>
            <w:tcW w:w="638" w:type="dxa"/>
          </w:tcPr>
          <w:p w14:paraId="2DD4BD2C"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5569FF79" w14:textId="77777777" w:rsidR="00B96193" w:rsidRDefault="00B96193">
            <w:pPr>
              <w:pStyle w:val="TableParagraph"/>
              <w:rPr>
                <w:rFonts w:ascii="Times New Roman"/>
                <w:sz w:val="18"/>
              </w:rPr>
            </w:pPr>
          </w:p>
        </w:tc>
        <w:tc>
          <w:tcPr>
            <w:tcW w:w="115" w:type="dxa"/>
            <w:tcBorders>
              <w:top w:val="nil"/>
              <w:bottom w:val="nil"/>
            </w:tcBorders>
          </w:tcPr>
          <w:p w14:paraId="5E7AB187" w14:textId="77777777" w:rsidR="00B96193" w:rsidRDefault="00B96193">
            <w:pPr>
              <w:pStyle w:val="TableParagraph"/>
              <w:rPr>
                <w:rFonts w:ascii="Times New Roman"/>
                <w:sz w:val="18"/>
              </w:rPr>
            </w:pPr>
          </w:p>
        </w:tc>
      </w:tr>
      <w:tr w:rsidR="00B96193" w14:paraId="02C92C2F" w14:textId="77777777">
        <w:trPr>
          <w:trHeight w:val="470"/>
        </w:trPr>
        <w:tc>
          <w:tcPr>
            <w:tcW w:w="115" w:type="dxa"/>
            <w:vMerge/>
            <w:tcBorders>
              <w:top w:val="nil"/>
              <w:bottom w:val="nil"/>
            </w:tcBorders>
          </w:tcPr>
          <w:p w14:paraId="324F3FB6" w14:textId="77777777" w:rsidR="00B96193" w:rsidRDefault="00B96193">
            <w:pPr>
              <w:rPr>
                <w:sz w:val="2"/>
                <w:szCs w:val="2"/>
              </w:rPr>
            </w:pPr>
          </w:p>
        </w:tc>
        <w:tc>
          <w:tcPr>
            <w:tcW w:w="1507" w:type="dxa"/>
            <w:vMerge/>
            <w:tcBorders>
              <w:top w:val="nil"/>
            </w:tcBorders>
          </w:tcPr>
          <w:p w14:paraId="254C0847" w14:textId="77777777" w:rsidR="00B96193" w:rsidRDefault="00B96193">
            <w:pPr>
              <w:rPr>
                <w:sz w:val="2"/>
                <w:szCs w:val="2"/>
              </w:rPr>
            </w:pPr>
          </w:p>
        </w:tc>
        <w:tc>
          <w:tcPr>
            <w:tcW w:w="5510" w:type="dxa"/>
            <w:gridSpan w:val="2"/>
          </w:tcPr>
          <w:p w14:paraId="70E6597E" w14:textId="77777777" w:rsidR="00B96193" w:rsidRDefault="009E63F6">
            <w:pPr>
              <w:pStyle w:val="TableParagraph"/>
              <w:spacing w:before="113"/>
              <w:ind w:left="110"/>
              <w:rPr>
                <w:sz w:val="18"/>
              </w:rPr>
            </w:pPr>
            <w:r>
              <w:rPr>
                <w:rFonts w:ascii="Times New Roman" w:eastAsia="Times New Roman"/>
                <w:sz w:val="18"/>
              </w:rPr>
              <w:t>5</w:t>
            </w:r>
            <w:r>
              <w:rPr>
                <w:sz w:val="18"/>
              </w:rPr>
              <w:t>．生产现场的人员待人接物有理、有节，能够保守公司的机密</w:t>
            </w:r>
          </w:p>
        </w:tc>
        <w:tc>
          <w:tcPr>
            <w:tcW w:w="638" w:type="dxa"/>
          </w:tcPr>
          <w:p w14:paraId="50041E79"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4911F0C8" w14:textId="77777777" w:rsidR="00B96193" w:rsidRDefault="00B96193">
            <w:pPr>
              <w:pStyle w:val="TableParagraph"/>
              <w:rPr>
                <w:rFonts w:ascii="Times New Roman"/>
                <w:sz w:val="18"/>
              </w:rPr>
            </w:pPr>
          </w:p>
        </w:tc>
        <w:tc>
          <w:tcPr>
            <w:tcW w:w="115" w:type="dxa"/>
            <w:tcBorders>
              <w:top w:val="nil"/>
              <w:bottom w:val="nil"/>
            </w:tcBorders>
          </w:tcPr>
          <w:p w14:paraId="504F06EA" w14:textId="77777777" w:rsidR="00B96193" w:rsidRDefault="00B96193">
            <w:pPr>
              <w:pStyle w:val="TableParagraph"/>
              <w:rPr>
                <w:rFonts w:ascii="Times New Roman"/>
                <w:sz w:val="18"/>
              </w:rPr>
            </w:pPr>
          </w:p>
        </w:tc>
      </w:tr>
      <w:tr w:rsidR="00B96193" w14:paraId="29D19B8A" w14:textId="77777777">
        <w:trPr>
          <w:trHeight w:val="470"/>
        </w:trPr>
        <w:tc>
          <w:tcPr>
            <w:tcW w:w="115" w:type="dxa"/>
            <w:tcBorders>
              <w:top w:val="nil"/>
              <w:bottom w:val="nil"/>
            </w:tcBorders>
          </w:tcPr>
          <w:p w14:paraId="7AB0AD22" w14:textId="77777777" w:rsidR="00B96193" w:rsidRDefault="00B96193">
            <w:pPr>
              <w:pStyle w:val="TableParagraph"/>
              <w:rPr>
                <w:rFonts w:ascii="Times New Roman"/>
                <w:sz w:val="18"/>
              </w:rPr>
            </w:pPr>
          </w:p>
        </w:tc>
        <w:tc>
          <w:tcPr>
            <w:tcW w:w="7017" w:type="dxa"/>
            <w:gridSpan w:val="3"/>
          </w:tcPr>
          <w:p w14:paraId="66EEFC0B"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79482B27"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7" w:type="dxa"/>
            <w:gridSpan w:val="2"/>
          </w:tcPr>
          <w:p w14:paraId="60AC6C5B" w14:textId="77777777" w:rsidR="00B96193" w:rsidRDefault="00B96193">
            <w:pPr>
              <w:pStyle w:val="TableParagraph"/>
              <w:rPr>
                <w:rFonts w:ascii="Times New Roman"/>
                <w:sz w:val="18"/>
              </w:rPr>
            </w:pPr>
          </w:p>
        </w:tc>
        <w:tc>
          <w:tcPr>
            <w:tcW w:w="115" w:type="dxa"/>
            <w:tcBorders>
              <w:top w:val="nil"/>
              <w:bottom w:val="nil"/>
            </w:tcBorders>
          </w:tcPr>
          <w:p w14:paraId="51C5BC32" w14:textId="77777777" w:rsidR="00B96193" w:rsidRDefault="00B96193">
            <w:pPr>
              <w:pStyle w:val="TableParagraph"/>
              <w:rPr>
                <w:rFonts w:ascii="Times New Roman"/>
                <w:sz w:val="18"/>
              </w:rPr>
            </w:pPr>
          </w:p>
        </w:tc>
      </w:tr>
      <w:tr w:rsidR="00B96193" w14:paraId="4C3A442B" w14:textId="77777777">
        <w:trPr>
          <w:trHeight w:val="465"/>
        </w:trPr>
        <w:tc>
          <w:tcPr>
            <w:tcW w:w="115" w:type="dxa"/>
            <w:vMerge w:val="restart"/>
            <w:tcBorders>
              <w:top w:val="nil"/>
              <w:bottom w:val="nil"/>
            </w:tcBorders>
          </w:tcPr>
          <w:p w14:paraId="6948BAA6" w14:textId="77777777" w:rsidR="00B96193" w:rsidRDefault="00B96193">
            <w:pPr>
              <w:pStyle w:val="TableParagraph"/>
              <w:rPr>
                <w:rFonts w:ascii="Times New Roman"/>
                <w:sz w:val="18"/>
              </w:rPr>
            </w:pPr>
          </w:p>
        </w:tc>
        <w:tc>
          <w:tcPr>
            <w:tcW w:w="1507" w:type="dxa"/>
            <w:vMerge w:val="restart"/>
          </w:tcPr>
          <w:p w14:paraId="262D5104" w14:textId="77777777" w:rsidR="00B96193" w:rsidRDefault="00B96193">
            <w:pPr>
              <w:pStyle w:val="TableParagraph"/>
              <w:rPr>
                <w:rFonts w:ascii="Microsoft JhengHei"/>
                <w:b/>
                <w:sz w:val="20"/>
              </w:rPr>
            </w:pPr>
          </w:p>
          <w:p w14:paraId="3389D0B5" w14:textId="77777777" w:rsidR="00B96193" w:rsidRDefault="00B96193">
            <w:pPr>
              <w:pStyle w:val="TableParagraph"/>
              <w:rPr>
                <w:rFonts w:ascii="Microsoft JhengHei"/>
                <w:b/>
                <w:sz w:val="20"/>
              </w:rPr>
            </w:pPr>
          </w:p>
          <w:p w14:paraId="491889D1" w14:textId="77777777" w:rsidR="00B96193" w:rsidRDefault="00B96193">
            <w:pPr>
              <w:pStyle w:val="TableParagraph"/>
              <w:spacing w:before="11"/>
              <w:rPr>
                <w:rFonts w:ascii="Microsoft JhengHei"/>
                <w:b/>
                <w:sz w:val="18"/>
              </w:rPr>
            </w:pPr>
          </w:p>
          <w:p w14:paraId="4D6BFD81" w14:textId="77777777" w:rsidR="00B96193" w:rsidRDefault="009E63F6">
            <w:pPr>
              <w:pStyle w:val="TableParagraph"/>
              <w:ind w:left="455"/>
              <w:rPr>
                <w:sz w:val="18"/>
              </w:rPr>
            </w:pPr>
            <w:r>
              <w:rPr>
                <w:rFonts w:ascii="Times New Roman" w:eastAsia="Times New Roman"/>
                <w:sz w:val="18"/>
              </w:rPr>
              <w:t xml:space="preserve">5S </w:t>
            </w:r>
            <w:r>
              <w:rPr>
                <w:sz w:val="18"/>
              </w:rPr>
              <w:t>管理</w:t>
            </w:r>
          </w:p>
        </w:tc>
        <w:tc>
          <w:tcPr>
            <w:tcW w:w="5510" w:type="dxa"/>
            <w:gridSpan w:val="2"/>
          </w:tcPr>
          <w:p w14:paraId="42E90AE4" w14:textId="77777777" w:rsidR="00B96193" w:rsidRDefault="009E63F6">
            <w:pPr>
              <w:pStyle w:val="TableParagraph"/>
              <w:spacing w:before="113"/>
              <w:ind w:left="110"/>
              <w:rPr>
                <w:sz w:val="18"/>
              </w:rPr>
            </w:pPr>
            <w:r>
              <w:rPr>
                <w:rFonts w:ascii="Times New Roman" w:eastAsia="Times New Roman"/>
                <w:sz w:val="18"/>
              </w:rPr>
              <w:t>1</w:t>
            </w:r>
            <w:r>
              <w:rPr>
                <w:sz w:val="18"/>
              </w:rPr>
              <w:t>．现场划分了物品放置区域，且色彩的使用恰当，让人一目了然</w:t>
            </w:r>
          </w:p>
        </w:tc>
        <w:tc>
          <w:tcPr>
            <w:tcW w:w="638" w:type="dxa"/>
          </w:tcPr>
          <w:p w14:paraId="01539C2E" w14:textId="77777777" w:rsidR="00B96193" w:rsidRDefault="009E63F6">
            <w:pPr>
              <w:pStyle w:val="TableParagraph"/>
              <w:spacing w:before="120"/>
              <w:ind w:right="217"/>
              <w:jc w:val="right"/>
              <w:rPr>
                <w:rFonts w:ascii="Times New Roman"/>
                <w:sz w:val="18"/>
              </w:rPr>
            </w:pPr>
            <w:r>
              <w:rPr>
                <w:rFonts w:ascii="Times New Roman"/>
                <w:sz w:val="18"/>
              </w:rPr>
              <w:t>20</w:t>
            </w:r>
          </w:p>
        </w:tc>
        <w:tc>
          <w:tcPr>
            <w:tcW w:w="637" w:type="dxa"/>
            <w:gridSpan w:val="2"/>
          </w:tcPr>
          <w:p w14:paraId="7F9B51E5" w14:textId="77777777" w:rsidR="00B96193" w:rsidRDefault="00B96193">
            <w:pPr>
              <w:pStyle w:val="TableParagraph"/>
              <w:rPr>
                <w:rFonts w:ascii="Times New Roman"/>
                <w:sz w:val="18"/>
              </w:rPr>
            </w:pPr>
          </w:p>
        </w:tc>
        <w:tc>
          <w:tcPr>
            <w:tcW w:w="115" w:type="dxa"/>
            <w:tcBorders>
              <w:top w:val="nil"/>
              <w:bottom w:val="nil"/>
            </w:tcBorders>
          </w:tcPr>
          <w:p w14:paraId="04A1BF73" w14:textId="77777777" w:rsidR="00B96193" w:rsidRDefault="00B96193">
            <w:pPr>
              <w:pStyle w:val="TableParagraph"/>
              <w:rPr>
                <w:rFonts w:ascii="Times New Roman"/>
                <w:sz w:val="18"/>
              </w:rPr>
            </w:pPr>
          </w:p>
        </w:tc>
      </w:tr>
      <w:tr w:rsidR="00B96193" w14:paraId="0ABBB583" w14:textId="77777777">
        <w:trPr>
          <w:trHeight w:val="479"/>
        </w:trPr>
        <w:tc>
          <w:tcPr>
            <w:tcW w:w="115" w:type="dxa"/>
            <w:vMerge/>
            <w:tcBorders>
              <w:top w:val="nil"/>
              <w:bottom w:val="nil"/>
            </w:tcBorders>
          </w:tcPr>
          <w:p w14:paraId="7255F198" w14:textId="77777777" w:rsidR="00B96193" w:rsidRDefault="00B96193">
            <w:pPr>
              <w:rPr>
                <w:sz w:val="2"/>
                <w:szCs w:val="2"/>
              </w:rPr>
            </w:pPr>
          </w:p>
        </w:tc>
        <w:tc>
          <w:tcPr>
            <w:tcW w:w="1507" w:type="dxa"/>
            <w:vMerge/>
            <w:tcBorders>
              <w:top w:val="nil"/>
            </w:tcBorders>
          </w:tcPr>
          <w:p w14:paraId="66225B76" w14:textId="77777777" w:rsidR="00B96193" w:rsidRDefault="00B96193">
            <w:pPr>
              <w:rPr>
                <w:sz w:val="2"/>
                <w:szCs w:val="2"/>
              </w:rPr>
            </w:pPr>
          </w:p>
        </w:tc>
        <w:tc>
          <w:tcPr>
            <w:tcW w:w="5510" w:type="dxa"/>
            <w:gridSpan w:val="2"/>
          </w:tcPr>
          <w:p w14:paraId="4F1BB8D3" w14:textId="77777777" w:rsidR="00B96193" w:rsidRDefault="009E63F6">
            <w:pPr>
              <w:pStyle w:val="TableParagraph"/>
              <w:spacing w:before="113"/>
              <w:ind w:left="110"/>
              <w:rPr>
                <w:sz w:val="18"/>
              </w:rPr>
            </w:pPr>
            <w:r>
              <w:rPr>
                <w:rFonts w:ascii="Times New Roman" w:eastAsia="Times New Roman"/>
                <w:sz w:val="18"/>
              </w:rPr>
              <w:t>2</w:t>
            </w:r>
            <w:r>
              <w:rPr>
                <w:sz w:val="18"/>
              </w:rPr>
              <w:t>．现场物品都在制定的区域内整齐摆放</w:t>
            </w:r>
          </w:p>
        </w:tc>
        <w:tc>
          <w:tcPr>
            <w:tcW w:w="638" w:type="dxa"/>
          </w:tcPr>
          <w:p w14:paraId="758E5343" w14:textId="77777777" w:rsidR="00B96193" w:rsidRDefault="009E63F6">
            <w:pPr>
              <w:pStyle w:val="TableParagraph"/>
              <w:spacing w:before="125"/>
              <w:ind w:right="217"/>
              <w:jc w:val="right"/>
              <w:rPr>
                <w:rFonts w:ascii="Times New Roman"/>
                <w:sz w:val="18"/>
              </w:rPr>
            </w:pPr>
            <w:r>
              <w:rPr>
                <w:rFonts w:ascii="Times New Roman"/>
                <w:sz w:val="18"/>
              </w:rPr>
              <w:t>25</w:t>
            </w:r>
          </w:p>
        </w:tc>
        <w:tc>
          <w:tcPr>
            <w:tcW w:w="637" w:type="dxa"/>
            <w:gridSpan w:val="2"/>
          </w:tcPr>
          <w:p w14:paraId="701D1EA8" w14:textId="77777777" w:rsidR="00B96193" w:rsidRDefault="00B96193">
            <w:pPr>
              <w:pStyle w:val="TableParagraph"/>
              <w:rPr>
                <w:rFonts w:ascii="Times New Roman"/>
                <w:sz w:val="18"/>
              </w:rPr>
            </w:pPr>
          </w:p>
        </w:tc>
        <w:tc>
          <w:tcPr>
            <w:tcW w:w="115" w:type="dxa"/>
            <w:tcBorders>
              <w:top w:val="nil"/>
              <w:bottom w:val="nil"/>
            </w:tcBorders>
          </w:tcPr>
          <w:p w14:paraId="282E13D6" w14:textId="77777777" w:rsidR="00B96193" w:rsidRDefault="00B96193">
            <w:pPr>
              <w:pStyle w:val="TableParagraph"/>
              <w:rPr>
                <w:rFonts w:ascii="Times New Roman"/>
                <w:sz w:val="18"/>
              </w:rPr>
            </w:pPr>
          </w:p>
        </w:tc>
      </w:tr>
      <w:tr w:rsidR="00B96193" w14:paraId="15181849" w14:textId="77777777">
        <w:trPr>
          <w:trHeight w:val="470"/>
        </w:trPr>
        <w:tc>
          <w:tcPr>
            <w:tcW w:w="115" w:type="dxa"/>
            <w:vMerge/>
            <w:tcBorders>
              <w:top w:val="nil"/>
              <w:bottom w:val="nil"/>
            </w:tcBorders>
          </w:tcPr>
          <w:p w14:paraId="5E2F21FA" w14:textId="77777777" w:rsidR="00B96193" w:rsidRDefault="00B96193">
            <w:pPr>
              <w:rPr>
                <w:sz w:val="2"/>
                <w:szCs w:val="2"/>
              </w:rPr>
            </w:pPr>
          </w:p>
        </w:tc>
        <w:tc>
          <w:tcPr>
            <w:tcW w:w="1507" w:type="dxa"/>
            <w:vMerge/>
            <w:tcBorders>
              <w:top w:val="nil"/>
            </w:tcBorders>
          </w:tcPr>
          <w:p w14:paraId="51376749" w14:textId="77777777" w:rsidR="00B96193" w:rsidRDefault="00B96193">
            <w:pPr>
              <w:rPr>
                <w:sz w:val="2"/>
                <w:szCs w:val="2"/>
              </w:rPr>
            </w:pPr>
          </w:p>
        </w:tc>
        <w:tc>
          <w:tcPr>
            <w:tcW w:w="5510" w:type="dxa"/>
            <w:gridSpan w:val="2"/>
          </w:tcPr>
          <w:p w14:paraId="558231D6" w14:textId="77777777" w:rsidR="00B96193" w:rsidRDefault="009E63F6">
            <w:pPr>
              <w:pStyle w:val="TableParagraph"/>
              <w:spacing w:before="113"/>
              <w:ind w:left="110"/>
              <w:rPr>
                <w:sz w:val="18"/>
              </w:rPr>
            </w:pPr>
            <w:r>
              <w:rPr>
                <w:rFonts w:ascii="Times New Roman" w:eastAsia="Times New Roman"/>
                <w:sz w:val="18"/>
              </w:rPr>
              <w:t>3</w:t>
            </w:r>
            <w:r>
              <w:rPr>
                <w:sz w:val="18"/>
              </w:rPr>
              <w:t>．生产现场的通路保持了畅通，无其它物品挤占</w:t>
            </w:r>
          </w:p>
        </w:tc>
        <w:tc>
          <w:tcPr>
            <w:tcW w:w="638" w:type="dxa"/>
          </w:tcPr>
          <w:p w14:paraId="7EBEC22B"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772BED3E" w14:textId="77777777" w:rsidR="00B96193" w:rsidRDefault="00B96193">
            <w:pPr>
              <w:pStyle w:val="TableParagraph"/>
              <w:rPr>
                <w:rFonts w:ascii="Times New Roman"/>
                <w:sz w:val="18"/>
              </w:rPr>
            </w:pPr>
          </w:p>
        </w:tc>
        <w:tc>
          <w:tcPr>
            <w:tcW w:w="115" w:type="dxa"/>
            <w:tcBorders>
              <w:top w:val="nil"/>
              <w:bottom w:val="nil"/>
            </w:tcBorders>
          </w:tcPr>
          <w:p w14:paraId="6B396D04" w14:textId="77777777" w:rsidR="00B96193" w:rsidRDefault="00B96193">
            <w:pPr>
              <w:pStyle w:val="TableParagraph"/>
              <w:rPr>
                <w:rFonts w:ascii="Times New Roman"/>
                <w:sz w:val="18"/>
              </w:rPr>
            </w:pPr>
          </w:p>
        </w:tc>
      </w:tr>
      <w:tr w:rsidR="00B96193" w14:paraId="0E15286A" w14:textId="77777777">
        <w:trPr>
          <w:trHeight w:val="479"/>
        </w:trPr>
        <w:tc>
          <w:tcPr>
            <w:tcW w:w="115" w:type="dxa"/>
            <w:vMerge/>
            <w:tcBorders>
              <w:top w:val="nil"/>
              <w:bottom w:val="nil"/>
            </w:tcBorders>
          </w:tcPr>
          <w:p w14:paraId="5868564D" w14:textId="77777777" w:rsidR="00B96193" w:rsidRDefault="00B96193">
            <w:pPr>
              <w:rPr>
                <w:sz w:val="2"/>
                <w:szCs w:val="2"/>
              </w:rPr>
            </w:pPr>
          </w:p>
        </w:tc>
        <w:tc>
          <w:tcPr>
            <w:tcW w:w="1507" w:type="dxa"/>
            <w:vMerge/>
            <w:tcBorders>
              <w:top w:val="nil"/>
            </w:tcBorders>
          </w:tcPr>
          <w:p w14:paraId="35C3A123" w14:textId="77777777" w:rsidR="00B96193" w:rsidRDefault="00B96193">
            <w:pPr>
              <w:rPr>
                <w:sz w:val="2"/>
                <w:szCs w:val="2"/>
              </w:rPr>
            </w:pPr>
          </w:p>
        </w:tc>
        <w:tc>
          <w:tcPr>
            <w:tcW w:w="5510" w:type="dxa"/>
            <w:gridSpan w:val="2"/>
          </w:tcPr>
          <w:p w14:paraId="2D099B66" w14:textId="77777777" w:rsidR="00B96193" w:rsidRDefault="009E63F6">
            <w:pPr>
              <w:pStyle w:val="TableParagraph"/>
              <w:spacing w:before="113"/>
              <w:ind w:left="110"/>
              <w:rPr>
                <w:sz w:val="18"/>
              </w:rPr>
            </w:pPr>
            <w:r>
              <w:rPr>
                <w:rFonts w:ascii="Times New Roman" w:eastAsia="Times New Roman"/>
                <w:sz w:val="18"/>
              </w:rPr>
              <w:t>4</w:t>
            </w:r>
            <w:r>
              <w:rPr>
                <w:sz w:val="18"/>
              </w:rPr>
              <w:t>．生产现场的所有物品标识清晰</w:t>
            </w:r>
          </w:p>
        </w:tc>
        <w:tc>
          <w:tcPr>
            <w:tcW w:w="638" w:type="dxa"/>
          </w:tcPr>
          <w:p w14:paraId="649B702B" w14:textId="77777777" w:rsidR="00B96193" w:rsidRDefault="009E63F6">
            <w:pPr>
              <w:pStyle w:val="TableParagraph"/>
              <w:spacing w:before="125"/>
              <w:ind w:right="217"/>
              <w:jc w:val="right"/>
              <w:rPr>
                <w:rFonts w:ascii="Times New Roman"/>
                <w:sz w:val="18"/>
              </w:rPr>
            </w:pPr>
            <w:r>
              <w:rPr>
                <w:rFonts w:ascii="Times New Roman"/>
                <w:sz w:val="18"/>
              </w:rPr>
              <w:t>25</w:t>
            </w:r>
          </w:p>
        </w:tc>
        <w:tc>
          <w:tcPr>
            <w:tcW w:w="637" w:type="dxa"/>
            <w:gridSpan w:val="2"/>
          </w:tcPr>
          <w:p w14:paraId="3A2B12D7" w14:textId="77777777" w:rsidR="00B96193" w:rsidRDefault="00B96193">
            <w:pPr>
              <w:pStyle w:val="TableParagraph"/>
              <w:rPr>
                <w:rFonts w:ascii="Times New Roman"/>
                <w:sz w:val="18"/>
              </w:rPr>
            </w:pPr>
          </w:p>
        </w:tc>
        <w:tc>
          <w:tcPr>
            <w:tcW w:w="115" w:type="dxa"/>
            <w:tcBorders>
              <w:top w:val="nil"/>
              <w:bottom w:val="nil"/>
            </w:tcBorders>
          </w:tcPr>
          <w:p w14:paraId="217E8731" w14:textId="77777777" w:rsidR="00B96193" w:rsidRDefault="00B96193">
            <w:pPr>
              <w:pStyle w:val="TableParagraph"/>
              <w:rPr>
                <w:rFonts w:ascii="Times New Roman"/>
                <w:sz w:val="18"/>
              </w:rPr>
            </w:pPr>
          </w:p>
        </w:tc>
      </w:tr>
      <w:tr w:rsidR="00B96193" w14:paraId="7ADC61B1" w14:textId="77777777">
        <w:trPr>
          <w:trHeight w:val="470"/>
        </w:trPr>
        <w:tc>
          <w:tcPr>
            <w:tcW w:w="115" w:type="dxa"/>
            <w:vMerge/>
            <w:tcBorders>
              <w:top w:val="nil"/>
              <w:bottom w:val="nil"/>
            </w:tcBorders>
          </w:tcPr>
          <w:p w14:paraId="5CBC142B" w14:textId="77777777" w:rsidR="00B96193" w:rsidRDefault="00B96193">
            <w:pPr>
              <w:rPr>
                <w:sz w:val="2"/>
                <w:szCs w:val="2"/>
              </w:rPr>
            </w:pPr>
          </w:p>
        </w:tc>
        <w:tc>
          <w:tcPr>
            <w:tcW w:w="1507" w:type="dxa"/>
            <w:vMerge/>
            <w:tcBorders>
              <w:top w:val="nil"/>
            </w:tcBorders>
          </w:tcPr>
          <w:p w14:paraId="365E8F29" w14:textId="77777777" w:rsidR="00B96193" w:rsidRDefault="00B96193">
            <w:pPr>
              <w:rPr>
                <w:sz w:val="2"/>
                <w:szCs w:val="2"/>
              </w:rPr>
            </w:pPr>
          </w:p>
        </w:tc>
        <w:tc>
          <w:tcPr>
            <w:tcW w:w="5510" w:type="dxa"/>
            <w:gridSpan w:val="2"/>
          </w:tcPr>
          <w:p w14:paraId="64A6F40E" w14:textId="77777777" w:rsidR="00B96193" w:rsidRDefault="009E63F6">
            <w:pPr>
              <w:pStyle w:val="TableParagraph"/>
              <w:spacing w:before="113"/>
              <w:ind w:left="110"/>
              <w:rPr>
                <w:sz w:val="18"/>
              </w:rPr>
            </w:pPr>
            <w:r>
              <w:rPr>
                <w:rFonts w:ascii="Times New Roman" w:eastAsia="Times New Roman"/>
                <w:sz w:val="18"/>
              </w:rPr>
              <w:t>5</w:t>
            </w:r>
            <w:r>
              <w:rPr>
                <w:sz w:val="18"/>
              </w:rPr>
              <w:t>．生产现场的地面干净，无废水、废油、废弃物</w:t>
            </w:r>
          </w:p>
        </w:tc>
        <w:tc>
          <w:tcPr>
            <w:tcW w:w="638" w:type="dxa"/>
          </w:tcPr>
          <w:p w14:paraId="73EDA6F5" w14:textId="77777777" w:rsidR="00B96193" w:rsidRDefault="009E63F6">
            <w:pPr>
              <w:pStyle w:val="TableParagraph"/>
              <w:spacing w:before="120"/>
              <w:ind w:right="217"/>
              <w:jc w:val="right"/>
              <w:rPr>
                <w:rFonts w:ascii="Times New Roman"/>
                <w:sz w:val="18"/>
              </w:rPr>
            </w:pPr>
            <w:r>
              <w:rPr>
                <w:rFonts w:ascii="Times New Roman"/>
                <w:sz w:val="18"/>
              </w:rPr>
              <w:t>15</w:t>
            </w:r>
          </w:p>
        </w:tc>
        <w:tc>
          <w:tcPr>
            <w:tcW w:w="637" w:type="dxa"/>
            <w:gridSpan w:val="2"/>
          </w:tcPr>
          <w:p w14:paraId="7F2AF817" w14:textId="77777777" w:rsidR="00B96193" w:rsidRDefault="00B96193">
            <w:pPr>
              <w:pStyle w:val="TableParagraph"/>
              <w:rPr>
                <w:rFonts w:ascii="Times New Roman"/>
                <w:sz w:val="18"/>
              </w:rPr>
            </w:pPr>
          </w:p>
        </w:tc>
        <w:tc>
          <w:tcPr>
            <w:tcW w:w="115" w:type="dxa"/>
            <w:tcBorders>
              <w:top w:val="nil"/>
              <w:bottom w:val="nil"/>
            </w:tcBorders>
          </w:tcPr>
          <w:p w14:paraId="2E7C8A8F" w14:textId="77777777" w:rsidR="00B96193" w:rsidRDefault="00B96193">
            <w:pPr>
              <w:pStyle w:val="TableParagraph"/>
              <w:rPr>
                <w:rFonts w:ascii="Times New Roman"/>
                <w:sz w:val="18"/>
              </w:rPr>
            </w:pPr>
          </w:p>
        </w:tc>
      </w:tr>
      <w:tr w:rsidR="00B96193" w14:paraId="530C6B3B" w14:textId="77777777">
        <w:trPr>
          <w:trHeight w:val="465"/>
        </w:trPr>
        <w:tc>
          <w:tcPr>
            <w:tcW w:w="115" w:type="dxa"/>
            <w:tcBorders>
              <w:top w:val="nil"/>
              <w:bottom w:val="nil"/>
            </w:tcBorders>
          </w:tcPr>
          <w:p w14:paraId="739CCA05" w14:textId="77777777" w:rsidR="00B96193" w:rsidRDefault="00B96193">
            <w:pPr>
              <w:pStyle w:val="TableParagraph"/>
              <w:rPr>
                <w:rFonts w:ascii="Times New Roman"/>
                <w:sz w:val="18"/>
              </w:rPr>
            </w:pPr>
          </w:p>
        </w:tc>
        <w:tc>
          <w:tcPr>
            <w:tcW w:w="7017" w:type="dxa"/>
            <w:gridSpan w:val="3"/>
          </w:tcPr>
          <w:p w14:paraId="60FF126F" w14:textId="77777777" w:rsidR="00B96193" w:rsidRDefault="009E63F6">
            <w:pPr>
              <w:pStyle w:val="TableParagraph"/>
              <w:spacing w:before="54"/>
              <w:ind w:left="1612"/>
              <w:rPr>
                <w:rFonts w:ascii="Microsoft JhengHei" w:eastAsia="Microsoft JhengHei"/>
                <w:b/>
                <w:sz w:val="18"/>
              </w:rPr>
            </w:pPr>
            <w:r>
              <w:rPr>
                <w:rFonts w:ascii="Microsoft JhengHei" w:eastAsia="Microsoft JhengHei" w:hint="eastAsia"/>
                <w:b/>
                <w:sz w:val="18"/>
              </w:rPr>
              <w:t>单项得分（上述各项内容实际得分的加权得分）</w:t>
            </w:r>
          </w:p>
        </w:tc>
        <w:tc>
          <w:tcPr>
            <w:tcW w:w="638" w:type="dxa"/>
          </w:tcPr>
          <w:p w14:paraId="34730677" w14:textId="77777777" w:rsidR="00B96193" w:rsidRDefault="009E63F6">
            <w:pPr>
              <w:pStyle w:val="TableParagraph"/>
              <w:spacing w:before="125"/>
              <w:ind w:right="174"/>
              <w:jc w:val="right"/>
              <w:rPr>
                <w:rFonts w:ascii="Times New Roman"/>
                <w:b/>
                <w:sz w:val="18"/>
              </w:rPr>
            </w:pPr>
            <w:r>
              <w:rPr>
                <w:rFonts w:ascii="Times New Roman"/>
                <w:b/>
                <w:sz w:val="18"/>
              </w:rPr>
              <w:t>100</w:t>
            </w:r>
          </w:p>
        </w:tc>
        <w:tc>
          <w:tcPr>
            <w:tcW w:w="637" w:type="dxa"/>
            <w:gridSpan w:val="2"/>
          </w:tcPr>
          <w:p w14:paraId="3BCBCA6A" w14:textId="77777777" w:rsidR="00B96193" w:rsidRDefault="00B96193">
            <w:pPr>
              <w:pStyle w:val="TableParagraph"/>
              <w:rPr>
                <w:rFonts w:ascii="Times New Roman"/>
                <w:sz w:val="18"/>
              </w:rPr>
            </w:pPr>
          </w:p>
        </w:tc>
        <w:tc>
          <w:tcPr>
            <w:tcW w:w="115" w:type="dxa"/>
            <w:tcBorders>
              <w:top w:val="nil"/>
              <w:bottom w:val="nil"/>
            </w:tcBorders>
          </w:tcPr>
          <w:p w14:paraId="14210D6B" w14:textId="77777777" w:rsidR="00B96193" w:rsidRDefault="00B96193">
            <w:pPr>
              <w:pStyle w:val="TableParagraph"/>
              <w:rPr>
                <w:rFonts w:ascii="Times New Roman"/>
                <w:sz w:val="18"/>
              </w:rPr>
            </w:pPr>
          </w:p>
        </w:tc>
      </w:tr>
      <w:tr w:rsidR="00B96193" w14:paraId="62AE7915" w14:textId="77777777">
        <w:trPr>
          <w:trHeight w:val="1405"/>
        </w:trPr>
        <w:tc>
          <w:tcPr>
            <w:tcW w:w="8522" w:type="dxa"/>
            <w:gridSpan w:val="8"/>
            <w:tcBorders>
              <w:bottom w:val="nil"/>
            </w:tcBorders>
          </w:tcPr>
          <w:p w14:paraId="1E7A9A77" w14:textId="77777777" w:rsidR="00B96193" w:rsidRDefault="009E63F6">
            <w:pPr>
              <w:pStyle w:val="TableParagraph"/>
              <w:spacing w:before="113"/>
              <w:ind w:left="470"/>
              <w:rPr>
                <w:sz w:val="18"/>
              </w:rPr>
            </w:pPr>
            <w:r>
              <w:rPr>
                <w:sz w:val="18"/>
              </w:rPr>
              <w:t>（二）间接评价法的生产现场评价要素</w:t>
            </w:r>
          </w:p>
          <w:p w14:paraId="60848D83" w14:textId="77777777" w:rsidR="00B96193" w:rsidRDefault="00B96193">
            <w:pPr>
              <w:pStyle w:val="TableParagraph"/>
              <w:spacing w:before="1"/>
              <w:rPr>
                <w:rFonts w:ascii="Microsoft JhengHei"/>
                <w:b/>
                <w:sz w:val="13"/>
              </w:rPr>
            </w:pPr>
          </w:p>
          <w:p w14:paraId="5835C2F7" w14:textId="77777777" w:rsidR="00B96193" w:rsidRDefault="009E63F6">
            <w:pPr>
              <w:pStyle w:val="TableParagraph"/>
              <w:ind w:left="470"/>
              <w:rPr>
                <w:sz w:val="18"/>
              </w:rPr>
            </w:pPr>
            <w:r>
              <w:rPr>
                <w:sz w:val="18"/>
              </w:rPr>
              <w:t>如下所示。</w:t>
            </w:r>
          </w:p>
          <w:p w14:paraId="2185588C" w14:textId="77777777" w:rsidR="00B96193" w:rsidRDefault="00B96193">
            <w:pPr>
              <w:pStyle w:val="TableParagraph"/>
              <w:spacing w:before="10"/>
              <w:rPr>
                <w:rFonts w:ascii="Microsoft JhengHei"/>
                <w:b/>
                <w:sz w:val="9"/>
              </w:rPr>
            </w:pPr>
          </w:p>
          <w:p w14:paraId="13A2AC08"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生产现场评价要素列表（间接评价法）</w:t>
            </w:r>
          </w:p>
        </w:tc>
      </w:tr>
      <w:tr w:rsidR="00B96193" w14:paraId="6143B29D" w14:textId="77777777">
        <w:trPr>
          <w:trHeight w:val="462"/>
        </w:trPr>
        <w:tc>
          <w:tcPr>
            <w:tcW w:w="115" w:type="dxa"/>
            <w:tcBorders>
              <w:top w:val="nil"/>
            </w:tcBorders>
          </w:tcPr>
          <w:p w14:paraId="5A681416" w14:textId="77777777" w:rsidR="00B96193" w:rsidRDefault="00B96193">
            <w:pPr>
              <w:pStyle w:val="TableParagraph"/>
              <w:rPr>
                <w:rFonts w:ascii="Times New Roman"/>
                <w:sz w:val="18"/>
              </w:rPr>
            </w:pPr>
          </w:p>
        </w:tc>
        <w:tc>
          <w:tcPr>
            <w:tcW w:w="1617" w:type="dxa"/>
            <w:gridSpan w:val="2"/>
            <w:tcBorders>
              <w:bottom w:val="double" w:sz="0" w:space="0" w:color="000000"/>
            </w:tcBorders>
          </w:tcPr>
          <w:p w14:paraId="65D77AB0" w14:textId="77777777" w:rsidR="00B96193" w:rsidRDefault="009E63F6">
            <w:pPr>
              <w:pStyle w:val="TableParagraph"/>
              <w:spacing w:before="54"/>
              <w:ind w:left="264"/>
              <w:rPr>
                <w:rFonts w:ascii="Microsoft JhengHei" w:eastAsia="Microsoft JhengHei"/>
                <w:b/>
                <w:sz w:val="18"/>
              </w:rPr>
            </w:pPr>
            <w:r>
              <w:rPr>
                <w:rFonts w:ascii="Microsoft JhengHei" w:eastAsia="Microsoft JhengHei" w:hint="eastAsia"/>
                <w:b/>
                <w:sz w:val="18"/>
              </w:rPr>
              <w:t>经济技术指标</w:t>
            </w:r>
          </w:p>
        </w:tc>
        <w:tc>
          <w:tcPr>
            <w:tcW w:w="5400" w:type="dxa"/>
            <w:tcBorders>
              <w:bottom w:val="double" w:sz="0" w:space="0" w:color="000000"/>
            </w:tcBorders>
          </w:tcPr>
          <w:p w14:paraId="168AA4F5" w14:textId="77777777" w:rsidR="00B96193" w:rsidRDefault="009E63F6">
            <w:pPr>
              <w:pStyle w:val="TableParagraph"/>
              <w:spacing w:before="54"/>
              <w:ind w:left="2318" w:right="2312"/>
              <w:jc w:val="center"/>
              <w:rPr>
                <w:rFonts w:ascii="Microsoft JhengHei" w:eastAsia="Microsoft JhengHei"/>
                <w:b/>
                <w:sz w:val="18"/>
              </w:rPr>
            </w:pPr>
            <w:r>
              <w:rPr>
                <w:rFonts w:ascii="Microsoft JhengHei" w:eastAsia="Microsoft JhengHei" w:hint="eastAsia"/>
                <w:b/>
                <w:sz w:val="18"/>
              </w:rPr>
              <w:t>评价指标</w:t>
            </w:r>
          </w:p>
        </w:tc>
        <w:tc>
          <w:tcPr>
            <w:tcW w:w="1170" w:type="dxa"/>
            <w:gridSpan w:val="2"/>
            <w:tcBorders>
              <w:bottom w:val="double" w:sz="0" w:space="0" w:color="000000"/>
            </w:tcBorders>
          </w:tcPr>
          <w:p w14:paraId="5FE6F782" w14:textId="77777777" w:rsidR="00B96193" w:rsidRDefault="009E63F6">
            <w:pPr>
              <w:pStyle w:val="TableParagraph"/>
              <w:spacing w:before="54"/>
              <w:ind w:left="216"/>
              <w:rPr>
                <w:rFonts w:ascii="Microsoft JhengHei" w:eastAsia="Microsoft JhengHei"/>
                <w:b/>
                <w:sz w:val="18"/>
              </w:rPr>
            </w:pPr>
            <w:r>
              <w:rPr>
                <w:rFonts w:ascii="Microsoft JhengHei" w:eastAsia="Microsoft JhengHei" w:hint="eastAsia"/>
                <w:b/>
                <w:sz w:val="18"/>
              </w:rPr>
              <w:t>实际得分</w:t>
            </w:r>
          </w:p>
        </w:tc>
        <w:tc>
          <w:tcPr>
            <w:tcW w:w="220" w:type="dxa"/>
            <w:gridSpan w:val="2"/>
            <w:tcBorders>
              <w:top w:val="nil"/>
            </w:tcBorders>
          </w:tcPr>
          <w:p w14:paraId="3AB23262" w14:textId="77777777" w:rsidR="00B96193" w:rsidRDefault="00B96193">
            <w:pPr>
              <w:pStyle w:val="TableParagraph"/>
              <w:rPr>
                <w:rFonts w:ascii="Times New Roman"/>
                <w:sz w:val="18"/>
              </w:rPr>
            </w:pPr>
          </w:p>
        </w:tc>
      </w:tr>
    </w:tbl>
    <w:p w14:paraId="7D282924"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1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05"/>
        <w:gridCol w:w="311"/>
        <w:gridCol w:w="1108"/>
        <w:gridCol w:w="1420"/>
        <w:gridCol w:w="1420"/>
        <w:gridCol w:w="1434"/>
        <w:gridCol w:w="1184"/>
        <w:gridCol w:w="219"/>
      </w:tblGrid>
      <w:tr w:rsidR="00B96193" w14:paraId="3E0AC1EE" w14:textId="77777777">
        <w:trPr>
          <w:trHeight w:val="469"/>
        </w:trPr>
        <w:tc>
          <w:tcPr>
            <w:tcW w:w="115" w:type="dxa"/>
            <w:vMerge w:val="restart"/>
            <w:tcBorders>
              <w:bottom w:val="nil"/>
            </w:tcBorders>
          </w:tcPr>
          <w:p w14:paraId="08BF50CE" w14:textId="77777777" w:rsidR="00B96193" w:rsidRDefault="00B96193">
            <w:pPr>
              <w:pStyle w:val="TableParagraph"/>
              <w:rPr>
                <w:rFonts w:ascii="Times New Roman"/>
                <w:sz w:val="18"/>
              </w:rPr>
            </w:pPr>
          </w:p>
        </w:tc>
        <w:tc>
          <w:tcPr>
            <w:tcW w:w="1616" w:type="dxa"/>
            <w:gridSpan w:val="2"/>
            <w:vMerge w:val="restart"/>
            <w:tcBorders>
              <w:top w:val="single" w:sz="8" w:space="0" w:color="000000"/>
            </w:tcBorders>
          </w:tcPr>
          <w:p w14:paraId="2E8B92BA" w14:textId="77777777" w:rsidR="00B96193" w:rsidRDefault="00B96193">
            <w:pPr>
              <w:pStyle w:val="TableParagraph"/>
              <w:rPr>
                <w:rFonts w:ascii="Microsoft JhengHei"/>
                <w:b/>
                <w:sz w:val="18"/>
              </w:rPr>
            </w:pPr>
          </w:p>
          <w:p w14:paraId="3B88C3A2" w14:textId="77777777" w:rsidR="00B96193" w:rsidRDefault="00B96193">
            <w:pPr>
              <w:pStyle w:val="TableParagraph"/>
              <w:spacing w:before="14"/>
              <w:rPr>
                <w:rFonts w:ascii="Microsoft JhengHei"/>
                <w:b/>
                <w:sz w:val="26"/>
              </w:rPr>
            </w:pPr>
          </w:p>
          <w:p w14:paraId="08C6046F" w14:textId="77777777" w:rsidR="00B96193" w:rsidRDefault="009E63F6">
            <w:pPr>
              <w:pStyle w:val="TableParagraph"/>
              <w:ind w:left="446"/>
              <w:rPr>
                <w:sz w:val="18"/>
              </w:rPr>
            </w:pPr>
            <w:r>
              <w:rPr>
                <w:sz w:val="18"/>
              </w:rPr>
              <w:t>质量指标</w:t>
            </w:r>
          </w:p>
        </w:tc>
        <w:tc>
          <w:tcPr>
            <w:tcW w:w="5382" w:type="dxa"/>
            <w:gridSpan w:val="4"/>
            <w:tcBorders>
              <w:top w:val="single" w:sz="8" w:space="0" w:color="000000"/>
            </w:tcBorders>
          </w:tcPr>
          <w:p w14:paraId="2FA4BCFD" w14:textId="77777777" w:rsidR="00B96193" w:rsidRDefault="009E63F6">
            <w:pPr>
              <w:pStyle w:val="TableParagraph"/>
              <w:spacing w:before="113"/>
              <w:ind w:left="107"/>
              <w:rPr>
                <w:sz w:val="18"/>
              </w:rPr>
            </w:pPr>
            <w:r>
              <w:rPr>
                <w:rFonts w:ascii="Times New Roman" w:eastAsia="Times New Roman"/>
                <w:sz w:val="18"/>
              </w:rPr>
              <w:t>1</w:t>
            </w:r>
            <w:r>
              <w:rPr>
                <w:sz w:val="18"/>
              </w:rPr>
              <w:t>．产品质量抽检合格率</w:t>
            </w:r>
          </w:p>
        </w:tc>
        <w:tc>
          <w:tcPr>
            <w:tcW w:w="1184" w:type="dxa"/>
            <w:tcBorders>
              <w:top w:val="single" w:sz="8" w:space="0" w:color="000000"/>
            </w:tcBorders>
          </w:tcPr>
          <w:p w14:paraId="5DF30542" w14:textId="77777777" w:rsidR="00B96193" w:rsidRDefault="00B96193">
            <w:pPr>
              <w:pStyle w:val="TableParagraph"/>
              <w:rPr>
                <w:rFonts w:ascii="Times New Roman"/>
                <w:sz w:val="18"/>
              </w:rPr>
            </w:pPr>
          </w:p>
        </w:tc>
        <w:tc>
          <w:tcPr>
            <w:tcW w:w="219" w:type="dxa"/>
            <w:vMerge w:val="restart"/>
            <w:tcBorders>
              <w:bottom w:val="nil"/>
            </w:tcBorders>
          </w:tcPr>
          <w:p w14:paraId="4F1D9C87" w14:textId="77777777" w:rsidR="00B96193" w:rsidRDefault="00B96193">
            <w:pPr>
              <w:pStyle w:val="TableParagraph"/>
              <w:rPr>
                <w:rFonts w:ascii="Times New Roman"/>
                <w:sz w:val="18"/>
              </w:rPr>
            </w:pPr>
          </w:p>
        </w:tc>
      </w:tr>
      <w:tr w:rsidR="00B96193" w14:paraId="0024007C" w14:textId="77777777">
        <w:trPr>
          <w:trHeight w:val="465"/>
        </w:trPr>
        <w:tc>
          <w:tcPr>
            <w:tcW w:w="115" w:type="dxa"/>
            <w:vMerge/>
            <w:tcBorders>
              <w:top w:val="nil"/>
              <w:bottom w:val="nil"/>
            </w:tcBorders>
          </w:tcPr>
          <w:p w14:paraId="3DBEADF7" w14:textId="77777777" w:rsidR="00B96193" w:rsidRDefault="00B96193">
            <w:pPr>
              <w:rPr>
                <w:sz w:val="2"/>
                <w:szCs w:val="2"/>
              </w:rPr>
            </w:pPr>
          </w:p>
        </w:tc>
        <w:tc>
          <w:tcPr>
            <w:tcW w:w="1616" w:type="dxa"/>
            <w:gridSpan w:val="2"/>
            <w:vMerge/>
            <w:tcBorders>
              <w:top w:val="nil"/>
            </w:tcBorders>
          </w:tcPr>
          <w:p w14:paraId="5724A2CA" w14:textId="77777777" w:rsidR="00B96193" w:rsidRDefault="00B96193">
            <w:pPr>
              <w:rPr>
                <w:sz w:val="2"/>
                <w:szCs w:val="2"/>
              </w:rPr>
            </w:pPr>
          </w:p>
        </w:tc>
        <w:tc>
          <w:tcPr>
            <w:tcW w:w="5382" w:type="dxa"/>
            <w:gridSpan w:val="4"/>
          </w:tcPr>
          <w:p w14:paraId="3385F2DB" w14:textId="77777777" w:rsidR="00B96193" w:rsidRDefault="009E63F6">
            <w:pPr>
              <w:pStyle w:val="TableParagraph"/>
              <w:spacing w:before="113"/>
              <w:ind w:left="107"/>
              <w:rPr>
                <w:sz w:val="18"/>
              </w:rPr>
            </w:pPr>
            <w:r>
              <w:rPr>
                <w:rFonts w:ascii="Times New Roman" w:eastAsia="Times New Roman"/>
                <w:sz w:val="18"/>
              </w:rPr>
              <w:t>2</w:t>
            </w:r>
            <w:r>
              <w:rPr>
                <w:sz w:val="18"/>
              </w:rPr>
              <w:t>．优等品及一等品的质量合格率</w:t>
            </w:r>
          </w:p>
        </w:tc>
        <w:tc>
          <w:tcPr>
            <w:tcW w:w="1184" w:type="dxa"/>
          </w:tcPr>
          <w:p w14:paraId="34C27C5F" w14:textId="77777777" w:rsidR="00B96193" w:rsidRDefault="00B96193">
            <w:pPr>
              <w:pStyle w:val="TableParagraph"/>
              <w:rPr>
                <w:rFonts w:ascii="Times New Roman"/>
                <w:sz w:val="18"/>
              </w:rPr>
            </w:pPr>
          </w:p>
        </w:tc>
        <w:tc>
          <w:tcPr>
            <w:tcW w:w="219" w:type="dxa"/>
            <w:vMerge/>
            <w:tcBorders>
              <w:top w:val="nil"/>
              <w:bottom w:val="nil"/>
            </w:tcBorders>
          </w:tcPr>
          <w:p w14:paraId="242A26EC" w14:textId="77777777" w:rsidR="00B96193" w:rsidRDefault="00B96193">
            <w:pPr>
              <w:rPr>
                <w:sz w:val="2"/>
                <w:szCs w:val="2"/>
              </w:rPr>
            </w:pPr>
          </w:p>
        </w:tc>
      </w:tr>
      <w:tr w:rsidR="00B96193" w14:paraId="4FDAC22C" w14:textId="77777777">
        <w:trPr>
          <w:trHeight w:val="470"/>
        </w:trPr>
        <w:tc>
          <w:tcPr>
            <w:tcW w:w="115" w:type="dxa"/>
            <w:vMerge/>
            <w:tcBorders>
              <w:top w:val="nil"/>
              <w:bottom w:val="nil"/>
            </w:tcBorders>
          </w:tcPr>
          <w:p w14:paraId="003332DF" w14:textId="77777777" w:rsidR="00B96193" w:rsidRDefault="00B96193">
            <w:pPr>
              <w:rPr>
                <w:sz w:val="2"/>
                <w:szCs w:val="2"/>
              </w:rPr>
            </w:pPr>
          </w:p>
        </w:tc>
        <w:tc>
          <w:tcPr>
            <w:tcW w:w="1616" w:type="dxa"/>
            <w:gridSpan w:val="2"/>
            <w:vMerge/>
            <w:tcBorders>
              <w:top w:val="nil"/>
            </w:tcBorders>
          </w:tcPr>
          <w:p w14:paraId="473353BA" w14:textId="77777777" w:rsidR="00B96193" w:rsidRDefault="00B96193">
            <w:pPr>
              <w:rPr>
                <w:sz w:val="2"/>
                <w:szCs w:val="2"/>
              </w:rPr>
            </w:pPr>
          </w:p>
        </w:tc>
        <w:tc>
          <w:tcPr>
            <w:tcW w:w="5382" w:type="dxa"/>
            <w:gridSpan w:val="4"/>
          </w:tcPr>
          <w:p w14:paraId="171FF00F" w14:textId="77777777" w:rsidR="00B96193" w:rsidRDefault="009E63F6">
            <w:pPr>
              <w:pStyle w:val="TableParagraph"/>
              <w:spacing w:before="113"/>
              <w:ind w:left="107"/>
              <w:rPr>
                <w:sz w:val="18"/>
              </w:rPr>
            </w:pPr>
            <w:r>
              <w:rPr>
                <w:rFonts w:ascii="Times New Roman" w:eastAsia="Times New Roman"/>
                <w:sz w:val="18"/>
              </w:rPr>
              <w:t>3</w:t>
            </w:r>
            <w:r>
              <w:rPr>
                <w:sz w:val="18"/>
              </w:rPr>
              <w:t>．产品首件检验合格率</w:t>
            </w:r>
          </w:p>
        </w:tc>
        <w:tc>
          <w:tcPr>
            <w:tcW w:w="1184" w:type="dxa"/>
          </w:tcPr>
          <w:p w14:paraId="3F493A14" w14:textId="77777777" w:rsidR="00B96193" w:rsidRDefault="00B96193">
            <w:pPr>
              <w:pStyle w:val="TableParagraph"/>
              <w:rPr>
                <w:rFonts w:ascii="Times New Roman"/>
                <w:sz w:val="18"/>
              </w:rPr>
            </w:pPr>
          </w:p>
        </w:tc>
        <w:tc>
          <w:tcPr>
            <w:tcW w:w="219" w:type="dxa"/>
            <w:vMerge/>
            <w:tcBorders>
              <w:top w:val="nil"/>
              <w:bottom w:val="nil"/>
            </w:tcBorders>
          </w:tcPr>
          <w:p w14:paraId="7745E7CE" w14:textId="77777777" w:rsidR="00B96193" w:rsidRDefault="00B96193">
            <w:pPr>
              <w:rPr>
                <w:sz w:val="2"/>
                <w:szCs w:val="2"/>
              </w:rPr>
            </w:pPr>
          </w:p>
        </w:tc>
      </w:tr>
      <w:tr w:rsidR="00B96193" w14:paraId="40D498D1" w14:textId="77777777">
        <w:trPr>
          <w:trHeight w:val="465"/>
        </w:trPr>
        <w:tc>
          <w:tcPr>
            <w:tcW w:w="115" w:type="dxa"/>
            <w:vMerge/>
            <w:tcBorders>
              <w:top w:val="nil"/>
              <w:bottom w:val="nil"/>
            </w:tcBorders>
          </w:tcPr>
          <w:p w14:paraId="1657E109" w14:textId="77777777" w:rsidR="00B96193" w:rsidRDefault="00B96193">
            <w:pPr>
              <w:rPr>
                <w:sz w:val="2"/>
                <w:szCs w:val="2"/>
              </w:rPr>
            </w:pPr>
          </w:p>
        </w:tc>
        <w:tc>
          <w:tcPr>
            <w:tcW w:w="1616" w:type="dxa"/>
            <w:gridSpan w:val="2"/>
            <w:vMerge/>
            <w:tcBorders>
              <w:top w:val="nil"/>
            </w:tcBorders>
          </w:tcPr>
          <w:p w14:paraId="4460E1F2" w14:textId="77777777" w:rsidR="00B96193" w:rsidRDefault="00B96193">
            <w:pPr>
              <w:rPr>
                <w:sz w:val="2"/>
                <w:szCs w:val="2"/>
              </w:rPr>
            </w:pPr>
          </w:p>
        </w:tc>
        <w:tc>
          <w:tcPr>
            <w:tcW w:w="5382" w:type="dxa"/>
            <w:gridSpan w:val="4"/>
          </w:tcPr>
          <w:p w14:paraId="53C8EC49" w14:textId="77777777" w:rsidR="00B96193" w:rsidRDefault="009E63F6">
            <w:pPr>
              <w:pStyle w:val="TableParagraph"/>
              <w:spacing w:before="113"/>
              <w:ind w:left="107"/>
              <w:rPr>
                <w:sz w:val="18"/>
              </w:rPr>
            </w:pPr>
            <w:r>
              <w:rPr>
                <w:rFonts w:ascii="Times New Roman" w:eastAsia="Times New Roman"/>
                <w:sz w:val="18"/>
              </w:rPr>
              <w:t>4</w:t>
            </w:r>
            <w:r>
              <w:rPr>
                <w:sz w:val="18"/>
              </w:rPr>
              <w:t>．半成品的质量合格率</w:t>
            </w:r>
          </w:p>
        </w:tc>
        <w:tc>
          <w:tcPr>
            <w:tcW w:w="1184" w:type="dxa"/>
          </w:tcPr>
          <w:p w14:paraId="5E1D9185" w14:textId="77777777" w:rsidR="00B96193" w:rsidRDefault="00B96193">
            <w:pPr>
              <w:pStyle w:val="TableParagraph"/>
              <w:rPr>
                <w:rFonts w:ascii="Times New Roman"/>
                <w:sz w:val="18"/>
              </w:rPr>
            </w:pPr>
          </w:p>
        </w:tc>
        <w:tc>
          <w:tcPr>
            <w:tcW w:w="219" w:type="dxa"/>
            <w:vMerge/>
            <w:tcBorders>
              <w:top w:val="nil"/>
              <w:bottom w:val="nil"/>
            </w:tcBorders>
          </w:tcPr>
          <w:p w14:paraId="2F6495D3" w14:textId="77777777" w:rsidR="00B96193" w:rsidRDefault="00B96193">
            <w:pPr>
              <w:rPr>
                <w:sz w:val="2"/>
                <w:szCs w:val="2"/>
              </w:rPr>
            </w:pPr>
          </w:p>
        </w:tc>
      </w:tr>
      <w:tr w:rsidR="00B96193" w14:paraId="48F23CA5" w14:textId="77777777">
        <w:trPr>
          <w:trHeight w:val="470"/>
        </w:trPr>
        <w:tc>
          <w:tcPr>
            <w:tcW w:w="115" w:type="dxa"/>
            <w:tcBorders>
              <w:top w:val="nil"/>
              <w:bottom w:val="nil"/>
            </w:tcBorders>
          </w:tcPr>
          <w:p w14:paraId="36F7699C" w14:textId="77777777" w:rsidR="00B96193" w:rsidRDefault="00B96193">
            <w:pPr>
              <w:pStyle w:val="TableParagraph"/>
              <w:rPr>
                <w:rFonts w:ascii="Times New Roman"/>
                <w:sz w:val="18"/>
              </w:rPr>
            </w:pPr>
          </w:p>
        </w:tc>
        <w:tc>
          <w:tcPr>
            <w:tcW w:w="6998" w:type="dxa"/>
            <w:gridSpan w:val="6"/>
          </w:tcPr>
          <w:p w14:paraId="4C9B5DC9" w14:textId="77777777" w:rsidR="00B96193" w:rsidRDefault="009E63F6">
            <w:pPr>
              <w:pStyle w:val="TableParagraph"/>
              <w:spacing w:before="54"/>
              <w:ind w:left="1238" w:right="1209"/>
              <w:jc w:val="center"/>
              <w:rPr>
                <w:rFonts w:ascii="Microsoft JhengHei" w:eastAsia="Microsoft JhengHei"/>
                <w:b/>
                <w:sz w:val="18"/>
              </w:rPr>
            </w:pPr>
            <w:r>
              <w:rPr>
                <w:rFonts w:ascii="Microsoft JhengHei" w:eastAsia="Microsoft JhengHei" w:hint="eastAsia"/>
                <w:b/>
                <w:sz w:val="18"/>
              </w:rPr>
              <w:t>单项经济技术指标得分（上述各个评价指标的平均得分）</w:t>
            </w:r>
          </w:p>
        </w:tc>
        <w:tc>
          <w:tcPr>
            <w:tcW w:w="1184" w:type="dxa"/>
          </w:tcPr>
          <w:p w14:paraId="7F69D93C" w14:textId="77777777" w:rsidR="00B96193" w:rsidRDefault="00B96193">
            <w:pPr>
              <w:pStyle w:val="TableParagraph"/>
              <w:rPr>
                <w:rFonts w:ascii="Times New Roman"/>
                <w:sz w:val="18"/>
              </w:rPr>
            </w:pPr>
          </w:p>
        </w:tc>
        <w:tc>
          <w:tcPr>
            <w:tcW w:w="219" w:type="dxa"/>
            <w:vMerge/>
            <w:tcBorders>
              <w:top w:val="nil"/>
              <w:bottom w:val="nil"/>
            </w:tcBorders>
          </w:tcPr>
          <w:p w14:paraId="1ABFBE3F" w14:textId="77777777" w:rsidR="00B96193" w:rsidRDefault="00B96193">
            <w:pPr>
              <w:rPr>
                <w:sz w:val="2"/>
                <w:szCs w:val="2"/>
              </w:rPr>
            </w:pPr>
          </w:p>
        </w:tc>
      </w:tr>
      <w:tr w:rsidR="00B96193" w14:paraId="57F5E795" w14:textId="77777777">
        <w:trPr>
          <w:trHeight w:val="470"/>
        </w:trPr>
        <w:tc>
          <w:tcPr>
            <w:tcW w:w="115" w:type="dxa"/>
            <w:vMerge w:val="restart"/>
            <w:tcBorders>
              <w:top w:val="nil"/>
              <w:bottom w:val="nil"/>
            </w:tcBorders>
          </w:tcPr>
          <w:p w14:paraId="100D63E8" w14:textId="77777777" w:rsidR="00B96193" w:rsidRDefault="00B96193">
            <w:pPr>
              <w:pStyle w:val="TableParagraph"/>
              <w:rPr>
                <w:rFonts w:ascii="Times New Roman"/>
                <w:sz w:val="18"/>
              </w:rPr>
            </w:pPr>
          </w:p>
        </w:tc>
        <w:tc>
          <w:tcPr>
            <w:tcW w:w="1616" w:type="dxa"/>
            <w:gridSpan w:val="2"/>
            <w:vMerge w:val="restart"/>
          </w:tcPr>
          <w:p w14:paraId="6CBE6636" w14:textId="77777777" w:rsidR="00B96193" w:rsidRDefault="00B96193">
            <w:pPr>
              <w:pStyle w:val="TableParagraph"/>
              <w:rPr>
                <w:rFonts w:ascii="Microsoft JhengHei"/>
                <w:b/>
                <w:sz w:val="18"/>
              </w:rPr>
            </w:pPr>
          </w:p>
          <w:p w14:paraId="5F6428E4" w14:textId="77777777" w:rsidR="00B96193" w:rsidRDefault="00B96193">
            <w:pPr>
              <w:pStyle w:val="TableParagraph"/>
              <w:spacing w:before="14"/>
              <w:rPr>
                <w:rFonts w:ascii="Microsoft JhengHei"/>
                <w:b/>
                <w:sz w:val="26"/>
              </w:rPr>
            </w:pPr>
          </w:p>
          <w:p w14:paraId="208195A9" w14:textId="77777777" w:rsidR="00B96193" w:rsidRDefault="009E63F6">
            <w:pPr>
              <w:pStyle w:val="TableParagraph"/>
              <w:ind w:left="446"/>
              <w:rPr>
                <w:sz w:val="18"/>
              </w:rPr>
            </w:pPr>
            <w:r>
              <w:rPr>
                <w:sz w:val="18"/>
              </w:rPr>
              <w:t>效率指标</w:t>
            </w:r>
          </w:p>
        </w:tc>
        <w:tc>
          <w:tcPr>
            <w:tcW w:w="5382" w:type="dxa"/>
            <w:gridSpan w:val="4"/>
          </w:tcPr>
          <w:p w14:paraId="26573E47" w14:textId="77777777" w:rsidR="00B96193" w:rsidRDefault="009E63F6">
            <w:pPr>
              <w:pStyle w:val="TableParagraph"/>
              <w:spacing w:before="113"/>
              <w:ind w:left="107"/>
              <w:rPr>
                <w:sz w:val="18"/>
              </w:rPr>
            </w:pPr>
            <w:r>
              <w:rPr>
                <w:rFonts w:ascii="Times New Roman" w:eastAsia="Times New Roman"/>
                <w:sz w:val="18"/>
              </w:rPr>
              <w:t>1</w:t>
            </w:r>
            <w:r>
              <w:rPr>
                <w:sz w:val="18"/>
              </w:rPr>
              <w:t>．生产现场的劳动生产率</w:t>
            </w:r>
          </w:p>
        </w:tc>
        <w:tc>
          <w:tcPr>
            <w:tcW w:w="1184" w:type="dxa"/>
          </w:tcPr>
          <w:p w14:paraId="7BFCE103" w14:textId="77777777" w:rsidR="00B96193" w:rsidRDefault="00B96193">
            <w:pPr>
              <w:pStyle w:val="TableParagraph"/>
              <w:rPr>
                <w:rFonts w:ascii="Times New Roman"/>
                <w:sz w:val="18"/>
              </w:rPr>
            </w:pPr>
          </w:p>
        </w:tc>
        <w:tc>
          <w:tcPr>
            <w:tcW w:w="219" w:type="dxa"/>
            <w:vMerge/>
            <w:tcBorders>
              <w:top w:val="nil"/>
              <w:bottom w:val="nil"/>
            </w:tcBorders>
          </w:tcPr>
          <w:p w14:paraId="2F512B46" w14:textId="77777777" w:rsidR="00B96193" w:rsidRDefault="00B96193">
            <w:pPr>
              <w:rPr>
                <w:sz w:val="2"/>
                <w:szCs w:val="2"/>
              </w:rPr>
            </w:pPr>
          </w:p>
        </w:tc>
      </w:tr>
      <w:tr w:rsidR="00B96193" w14:paraId="4CE606B6" w14:textId="77777777">
        <w:trPr>
          <w:trHeight w:val="465"/>
        </w:trPr>
        <w:tc>
          <w:tcPr>
            <w:tcW w:w="115" w:type="dxa"/>
            <w:vMerge/>
            <w:tcBorders>
              <w:top w:val="nil"/>
              <w:bottom w:val="nil"/>
            </w:tcBorders>
          </w:tcPr>
          <w:p w14:paraId="0FC22017" w14:textId="77777777" w:rsidR="00B96193" w:rsidRDefault="00B96193">
            <w:pPr>
              <w:rPr>
                <w:sz w:val="2"/>
                <w:szCs w:val="2"/>
              </w:rPr>
            </w:pPr>
          </w:p>
        </w:tc>
        <w:tc>
          <w:tcPr>
            <w:tcW w:w="1616" w:type="dxa"/>
            <w:gridSpan w:val="2"/>
            <w:vMerge/>
            <w:tcBorders>
              <w:top w:val="nil"/>
            </w:tcBorders>
          </w:tcPr>
          <w:p w14:paraId="2555C77B" w14:textId="77777777" w:rsidR="00B96193" w:rsidRDefault="00B96193">
            <w:pPr>
              <w:rPr>
                <w:sz w:val="2"/>
                <w:szCs w:val="2"/>
              </w:rPr>
            </w:pPr>
          </w:p>
        </w:tc>
        <w:tc>
          <w:tcPr>
            <w:tcW w:w="5382" w:type="dxa"/>
            <w:gridSpan w:val="4"/>
          </w:tcPr>
          <w:p w14:paraId="66D28B34" w14:textId="77777777" w:rsidR="00B96193" w:rsidRDefault="009E63F6">
            <w:pPr>
              <w:pStyle w:val="TableParagraph"/>
              <w:spacing w:before="113"/>
              <w:ind w:left="107"/>
              <w:rPr>
                <w:sz w:val="18"/>
              </w:rPr>
            </w:pPr>
            <w:r>
              <w:rPr>
                <w:rFonts w:ascii="Times New Roman" w:eastAsia="Times New Roman"/>
                <w:sz w:val="18"/>
              </w:rPr>
              <w:t>2</w:t>
            </w:r>
            <w:r>
              <w:rPr>
                <w:sz w:val="18"/>
              </w:rPr>
              <w:t>．生产人员的劳动生产率</w:t>
            </w:r>
          </w:p>
        </w:tc>
        <w:tc>
          <w:tcPr>
            <w:tcW w:w="1184" w:type="dxa"/>
          </w:tcPr>
          <w:p w14:paraId="36333BB5" w14:textId="77777777" w:rsidR="00B96193" w:rsidRDefault="00B96193">
            <w:pPr>
              <w:pStyle w:val="TableParagraph"/>
              <w:rPr>
                <w:rFonts w:ascii="Times New Roman"/>
                <w:sz w:val="18"/>
              </w:rPr>
            </w:pPr>
          </w:p>
        </w:tc>
        <w:tc>
          <w:tcPr>
            <w:tcW w:w="219" w:type="dxa"/>
            <w:vMerge/>
            <w:tcBorders>
              <w:top w:val="nil"/>
              <w:bottom w:val="nil"/>
            </w:tcBorders>
          </w:tcPr>
          <w:p w14:paraId="66866538" w14:textId="77777777" w:rsidR="00B96193" w:rsidRDefault="00B96193">
            <w:pPr>
              <w:rPr>
                <w:sz w:val="2"/>
                <w:szCs w:val="2"/>
              </w:rPr>
            </w:pPr>
          </w:p>
        </w:tc>
      </w:tr>
      <w:tr w:rsidR="00B96193" w14:paraId="2F7C4456" w14:textId="77777777">
        <w:trPr>
          <w:trHeight w:val="470"/>
        </w:trPr>
        <w:tc>
          <w:tcPr>
            <w:tcW w:w="115" w:type="dxa"/>
            <w:vMerge/>
            <w:tcBorders>
              <w:top w:val="nil"/>
              <w:bottom w:val="nil"/>
            </w:tcBorders>
          </w:tcPr>
          <w:p w14:paraId="2F9C4724" w14:textId="77777777" w:rsidR="00B96193" w:rsidRDefault="00B96193">
            <w:pPr>
              <w:rPr>
                <w:sz w:val="2"/>
                <w:szCs w:val="2"/>
              </w:rPr>
            </w:pPr>
          </w:p>
        </w:tc>
        <w:tc>
          <w:tcPr>
            <w:tcW w:w="1616" w:type="dxa"/>
            <w:gridSpan w:val="2"/>
            <w:vMerge/>
            <w:tcBorders>
              <w:top w:val="nil"/>
            </w:tcBorders>
          </w:tcPr>
          <w:p w14:paraId="1961ED72" w14:textId="77777777" w:rsidR="00B96193" w:rsidRDefault="00B96193">
            <w:pPr>
              <w:rPr>
                <w:sz w:val="2"/>
                <w:szCs w:val="2"/>
              </w:rPr>
            </w:pPr>
          </w:p>
        </w:tc>
        <w:tc>
          <w:tcPr>
            <w:tcW w:w="5382" w:type="dxa"/>
            <w:gridSpan w:val="4"/>
          </w:tcPr>
          <w:p w14:paraId="5CDEFF2F" w14:textId="77777777" w:rsidR="00B96193" w:rsidRDefault="009E63F6">
            <w:pPr>
              <w:pStyle w:val="TableParagraph"/>
              <w:spacing w:before="113"/>
              <w:ind w:left="107"/>
              <w:rPr>
                <w:sz w:val="18"/>
              </w:rPr>
            </w:pPr>
            <w:r>
              <w:rPr>
                <w:rFonts w:ascii="Times New Roman" w:eastAsia="Times New Roman"/>
                <w:sz w:val="18"/>
              </w:rPr>
              <w:t>3</w:t>
            </w:r>
            <w:r>
              <w:rPr>
                <w:sz w:val="18"/>
              </w:rPr>
              <w:t>．定额工时的平均完成率</w:t>
            </w:r>
          </w:p>
        </w:tc>
        <w:tc>
          <w:tcPr>
            <w:tcW w:w="1184" w:type="dxa"/>
          </w:tcPr>
          <w:p w14:paraId="71F0A6EE" w14:textId="77777777" w:rsidR="00B96193" w:rsidRDefault="00B96193">
            <w:pPr>
              <w:pStyle w:val="TableParagraph"/>
              <w:rPr>
                <w:rFonts w:ascii="Times New Roman"/>
                <w:sz w:val="18"/>
              </w:rPr>
            </w:pPr>
          </w:p>
        </w:tc>
        <w:tc>
          <w:tcPr>
            <w:tcW w:w="219" w:type="dxa"/>
            <w:vMerge/>
            <w:tcBorders>
              <w:top w:val="nil"/>
              <w:bottom w:val="nil"/>
            </w:tcBorders>
          </w:tcPr>
          <w:p w14:paraId="3840F824" w14:textId="77777777" w:rsidR="00B96193" w:rsidRDefault="00B96193">
            <w:pPr>
              <w:rPr>
                <w:sz w:val="2"/>
                <w:szCs w:val="2"/>
              </w:rPr>
            </w:pPr>
          </w:p>
        </w:tc>
      </w:tr>
      <w:tr w:rsidR="00B96193" w14:paraId="05934EE5" w14:textId="77777777">
        <w:trPr>
          <w:trHeight w:val="465"/>
        </w:trPr>
        <w:tc>
          <w:tcPr>
            <w:tcW w:w="115" w:type="dxa"/>
            <w:vMerge/>
            <w:tcBorders>
              <w:top w:val="nil"/>
              <w:bottom w:val="nil"/>
            </w:tcBorders>
          </w:tcPr>
          <w:p w14:paraId="4D56671E" w14:textId="77777777" w:rsidR="00B96193" w:rsidRDefault="00B96193">
            <w:pPr>
              <w:rPr>
                <w:sz w:val="2"/>
                <w:szCs w:val="2"/>
              </w:rPr>
            </w:pPr>
          </w:p>
        </w:tc>
        <w:tc>
          <w:tcPr>
            <w:tcW w:w="1616" w:type="dxa"/>
            <w:gridSpan w:val="2"/>
            <w:vMerge/>
            <w:tcBorders>
              <w:top w:val="nil"/>
            </w:tcBorders>
          </w:tcPr>
          <w:p w14:paraId="06BEB581" w14:textId="77777777" w:rsidR="00B96193" w:rsidRDefault="00B96193">
            <w:pPr>
              <w:rPr>
                <w:sz w:val="2"/>
                <w:szCs w:val="2"/>
              </w:rPr>
            </w:pPr>
          </w:p>
        </w:tc>
        <w:tc>
          <w:tcPr>
            <w:tcW w:w="5382" w:type="dxa"/>
            <w:gridSpan w:val="4"/>
          </w:tcPr>
          <w:p w14:paraId="5D45D3E7" w14:textId="77777777" w:rsidR="00B96193" w:rsidRDefault="009E63F6">
            <w:pPr>
              <w:pStyle w:val="TableParagraph"/>
              <w:spacing w:before="113"/>
              <w:ind w:left="107"/>
              <w:rPr>
                <w:sz w:val="18"/>
              </w:rPr>
            </w:pPr>
            <w:r>
              <w:rPr>
                <w:rFonts w:ascii="Times New Roman" w:eastAsia="Times New Roman"/>
                <w:sz w:val="18"/>
              </w:rPr>
              <w:t>4</w:t>
            </w:r>
            <w:r>
              <w:rPr>
                <w:sz w:val="18"/>
              </w:rPr>
              <w:t>．工时的利用率</w:t>
            </w:r>
          </w:p>
        </w:tc>
        <w:tc>
          <w:tcPr>
            <w:tcW w:w="1184" w:type="dxa"/>
          </w:tcPr>
          <w:p w14:paraId="5ADF2E0B" w14:textId="77777777" w:rsidR="00B96193" w:rsidRDefault="00B96193">
            <w:pPr>
              <w:pStyle w:val="TableParagraph"/>
              <w:rPr>
                <w:rFonts w:ascii="Times New Roman"/>
                <w:sz w:val="18"/>
              </w:rPr>
            </w:pPr>
          </w:p>
        </w:tc>
        <w:tc>
          <w:tcPr>
            <w:tcW w:w="219" w:type="dxa"/>
            <w:vMerge/>
            <w:tcBorders>
              <w:top w:val="nil"/>
              <w:bottom w:val="nil"/>
            </w:tcBorders>
          </w:tcPr>
          <w:p w14:paraId="3EF62FC4" w14:textId="77777777" w:rsidR="00B96193" w:rsidRDefault="00B96193">
            <w:pPr>
              <w:rPr>
                <w:sz w:val="2"/>
                <w:szCs w:val="2"/>
              </w:rPr>
            </w:pPr>
          </w:p>
        </w:tc>
      </w:tr>
      <w:tr w:rsidR="00B96193" w14:paraId="5A7FC786" w14:textId="77777777">
        <w:trPr>
          <w:trHeight w:val="470"/>
        </w:trPr>
        <w:tc>
          <w:tcPr>
            <w:tcW w:w="115" w:type="dxa"/>
            <w:tcBorders>
              <w:top w:val="nil"/>
              <w:bottom w:val="nil"/>
            </w:tcBorders>
          </w:tcPr>
          <w:p w14:paraId="7F464EC0" w14:textId="77777777" w:rsidR="00B96193" w:rsidRDefault="00B96193">
            <w:pPr>
              <w:pStyle w:val="TableParagraph"/>
              <w:rPr>
                <w:rFonts w:ascii="Times New Roman"/>
                <w:sz w:val="18"/>
              </w:rPr>
            </w:pPr>
          </w:p>
        </w:tc>
        <w:tc>
          <w:tcPr>
            <w:tcW w:w="6998" w:type="dxa"/>
            <w:gridSpan w:val="6"/>
          </w:tcPr>
          <w:p w14:paraId="4748185B" w14:textId="77777777" w:rsidR="00B96193" w:rsidRDefault="009E63F6">
            <w:pPr>
              <w:pStyle w:val="TableParagraph"/>
              <w:spacing w:before="54"/>
              <w:ind w:left="1238" w:right="1209"/>
              <w:jc w:val="center"/>
              <w:rPr>
                <w:rFonts w:ascii="Microsoft JhengHei" w:eastAsia="Microsoft JhengHei"/>
                <w:b/>
                <w:sz w:val="18"/>
              </w:rPr>
            </w:pPr>
            <w:r>
              <w:rPr>
                <w:rFonts w:ascii="Microsoft JhengHei" w:eastAsia="Microsoft JhengHei" w:hint="eastAsia"/>
                <w:b/>
                <w:sz w:val="18"/>
              </w:rPr>
              <w:t>单项经济技术指标得分（上述各个评价指标的平均得分）</w:t>
            </w:r>
          </w:p>
        </w:tc>
        <w:tc>
          <w:tcPr>
            <w:tcW w:w="1184" w:type="dxa"/>
          </w:tcPr>
          <w:p w14:paraId="33DB3799" w14:textId="77777777" w:rsidR="00B96193" w:rsidRDefault="00B96193">
            <w:pPr>
              <w:pStyle w:val="TableParagraph"/>
              <w:rPr>
                <w:rFonts w:ascii="Times New Roman"/>
                <w:sz w:val="18"/>
              </w:rPr>
            </w:pPr>
          </w:p>
        </w:tc>
        <w:tc>
          <w:tcPr>
            <w:tcW w:w="219" w:type="dxa"/>
            <w:vMerge/>
            <w:tcBorders>
              <w:top w:val="nil"/>
              <w:bottom w:val="nil"/>
            </w:tcBorders>
          </w:tcPr>
          <w:p w14:paraId="7BF0A891" w14:textId="77777777" w:rsidR="00B96193" w:rsidRDefault="00B96193">
            <w:pPr>
              <w:rPr>
                <w:sz w:val="2"/>
                <w:szCs w:val="2"/>
              </w:rPr>
            </w:pPr>
          </w:p>
        </w:tc>
      </w:tr>
      <w:tr w:rsidR="00B96193" w14:paraId="43E0EA35" w14:textId="77777777">
        <w:trPr>
          <w:trHeight w:val="465"/>
        </w:trPr>
        <w:tc>
          <w:tcPr>
            <w:tcW w:w="115" w:type="dxa"/>
            <w:vMerge w:val="restart"/>
            <w:tcBorders>
              <w:top w:val="nil"/>
              <w:bottom w:val="nil"/>
            </w:tcBorders>
          </w:tcPr>
          <w:p w14:paraId="73163B77" w14:textId="77777777" w:rsidR="00B96193" w:rsidRDefault="00B96193">
            <w:pPr>
              <w:pStyle w:val="TableParagraph"/>
              <w:rPr>
                <w:rFonts w:ascii="Times New Roman"/>
                <w:sz w:val="18"/>
              </w:rPr>
            </w:pPr>
          </w:p>
        </w:tc>
        <w:tc>
          <w:tcPr>
            <w:tcW w:w="1616" w:type="dxa"/>
            <w:gridSpan w:val="2"/>
            <w:vMerge w:val="restart"/>
          </w:tcPr>
          <w:p w14:paraId="36F431A0" w14:textId="77777777" w:rsidR="00B96193" w:rsidRDefault="00B96193">
            <w:pPr>
              <w:pStyle w:val="TableParagraph"/>
              <w:rPr>
                <w:rFonts w:ascii="Microsoft JhengHei"/>
                <w:b/>
                <w:sz w:val="18"/>
              </w:rPr>
            </w:pPr>
          </w:p>
          <w:p w14:paraId="5120A875" w14:textId="77777777" w:rsidR="00B96193" w:rsidRDefault="00B96193">
            <w:pPr>
              <w:pStyle w:val="TableParagraph"/>
              <w:spacing w:before="14"/>
              <w:rPr>
                <w:rFonts w:ascii="Microsoft JhengHei"/>
                <w:b/>
                <w:sz w:val="26"/>
              </w:rPr>
            </w:pPr>
          </w:p>
          <w:p w14:paraId="6CEB6878" w14:textId="77777777" w:rsidR="00B96193" w:rsidRDefault="009E63F6">
            <w:pPr>
              <w:pStyle w:val="TableParagraph"/>
              <w:ind w:left="446"/>
              <w:rPr>
                <w:sz w:val="18"/>
              </w:rPr>
            </w:pPr>
            <w:r>
              <w:rPr>
                <w:sz w:val="18"/>
              </w:rPr>
              <w:t>成本指标</w:t>
            </w:r>
          </w:p>
        </w:tc>
        <w:tc>
          <w:tcPr>
            <w:tcW w:w="5382" w:type="dxa"/>
            <w:gridSpan w:val="4"/>
          </w:tcPr>
          <w:p w14:paraId="1E13A6E0" w14:textId="77777777" w:rsidR="00B96193" w:rsidRDefault="009E63F6">
            <w:pPr>
              <w:pStyle w:val="TableParagraph"/>
              <w:spacing w:before="113"/>
              <w:ind w:left="107"/>
              <w:rPr>
                <w:sz w:val="18"/>
              </w:rPr>
            </w:pPr>
            <w:r>
              <w:rPr>
                <w:rFonts w:ascii="Times New Roman" w:eastAsia="Times New Roman"/>
                <w:sz w:val="18"/>
              </w:rPr>
              <w:t>1</w:t>
            </w:r>
            <w:r>
              <w:rPr>
                <w:sz w:val="18"/>
              </w:rPr>
              <w:t>．原材料利用率</w:t>
            </w:r>
          </w:p>
        </w:tc>
        <w:tc>
          <w:tcPr>
            <w:tcW w:w="1184" w:type="dxa"/>
          </w:tcPr>
          <w:p w14:paraId="72F5ACC6" w14:textId="77777777" w:rsidR="00B96193" w:rsidRDefault="00B96193">
            <w:pPr>
              <w:pStyle w:val="TableParagraph"/>
              <w:rPr>
                <w:rFonts w:ascii="Times New Roman"/>
                <w:sz w:val="18"/>
              </w:rPr>
            </w:pPr>
          </w:p>
        </w:tc>
        <w:tc>
          <w:tcPr>
            <w:tcW w:w="219" w:type="dxa"/>
            <w:vMerge/>
            <w:tcBorders>
              <w:top w:val="nil"/>
              <w:bottom w:val="nil"/>
            </w:tcBorders>
          </w:tcPr>
          <w:p w14:paraId="55F21A1F" w14:textId="77777777" w:rsidR="00B96193" w:rsidRDefault="00B96193">
            <w:pPr>
              <w:rPr>
                <w:sz w:val="2"/>
                <w:szCs w:val="2"/>
              </w:rPr>
            </w:pPr>
          </w:p>
        </w:tc>
      </w:tr>
      <w:tr w:rsidR="00B96193" w14:paraId="4FBCA593" w14:textId="77777777">
        <w:trPr>
          <w:trHeight w:val="469"/>
        </w:trPr>
        <w:tc>
          <w:tcPr>
            <w:tcW w:w="115" w:type="dxa"/>
            <w:vMerge/>
            <w:tcBorders>
              <w:top w:val="nil"/>
              <w:bottom w:val="nil"/>
            </w:tcBorders>
          </w:tcPr>
          <w:p w14:paraId="2685D004" w14:textId="77777777" w:rsidR="00B96193" w:rsidRDefault="00B96193">
            <w:pPr>
              <w:rPr>
                <w:sz w:val="2"/>
                <w:szCs w:val="2"/>
              </w:rPr>
            </w:pPr>
          </w:p>
        </w:tc>
        <w:tc>
          <w:tcPr>
            <w:tcW w:w="1616" w:type="dxa"/>
            <w:gridSpan w:val="2"/>
            <w:vMerge/>
            <w:tcBorders>
              <w:top w:val="nil"/>
            </w:tcBorders>
          </w:tcPr>
          <w:p w14:paraId="7689FE58" w14:textId="77777777" w:rsidR="00B96193" w:rsidRDefault="00B96193">
            <w:pPr>
              <w:rPr>
                <w:sz w:val="2"/>
                <w:szCs w:val="2"/>
              </w:rPr>
            </w:pPr>
          </w:p>
        </w:tc>
        <w:tc>
          <w:tcPr>
            <w:tcW w:w="5382" w:type="dxa"/>
            <w:gridSpan w:val="4"/>
          </w:tcPr>
          <w:p w14:paraId="26EF6E75" w14:textId="77777777" w:rsidR="00B96193" w:rsidRDefault="009E63F6">
            <w:pPr>
              <w:pStyle w:val="TableParagraph"/>
              <w:spacing w:before="113"/>
              <w:ind w:left="107"/>
              <w:rPr>
                <w:sz w:val="18"/>
              </w:rPr>
            </w:pPr>
            <w:r>
              <w:rPr>
                <w:rFonts w:ascii="Times New Roman" w:eastAsia="Times New Roman"/>
                <w:sz w:val="18"/>
              </w:rPr>
              <w:t>2</w:t>
            </w:r>
            <w:r>
              <w:rPr>
                <w:sz w:val="18"/>
              </w:rPr>
              <w:t>．单位产品的原材料消耗定额达成率</w:t>
            </w:r>
          </w:p>
        </w:tc>
        <w:tc>
          <w:tcPr>
            <w:tcW w:w="1184" w:type="dxa"/>
          </w:tcPr>
          <w:p w14:paraId="4A6D34FA" w14:textId="77777777" w:rsidR="00B96193" w:rsidRDefault="00B96193">
            <w:pPr>
              <w:pStyle w:val="TableParagraph"/>
              <w:rPr>
                <w:rFonts w:ascii="Times New Roman"/>
                <w:sz w:val="18"/>
              </w:rPr>
            </w:pPr>
          </w:p>
        </w:tc>
        <w:tc>
          <w:tcPr>
            <w:tcW w:w="219" w:type="dxa"/>
            <w:vMerge/>
            <w:tcBorders>
              <w:top w:val="nil"/>
              <w:bottom w:val="nil"/>
            </w:tcBorders>
          </w:tcPr>
          <w:p w14:paraId="5A9636AE" w14:textId="77777777" w:rsidR="00B96193" w:rsidRDefault="00B96193">
            <w:pPr>
              <w:rPr>
                <w:sz w:val="2"/>
                <w:szCs w:val="2"/>
              </w:rPr>
            </w:pPr>
          </w:p>
        </w:tc>
      </w:tr>
      <w:tr w:rsidR="00B96193" w14:paraId="72ACC310" w14:textId="77777777">
        <w:trPr>
          <w:trHeight w:val="470"/>
        </w:trPr>
        <w:tc>
          <w:tcPr>
            <w:tcW w:w="115" w:type="dxa"/>
            <w:vMerge/>
            <w:tcBorders>
              <w:top w:val="nil"/>
              <w:bottom w:val="nil"/>
            </w:tcBorders>
          </w:tcPr>
          <w:p w14:paraId="1328D59E" w14:textId="77777777" w:rsidR="00B96193" w:rsidRDefault="00B96193">
            <w:pPr>
              <w:rPr>
                <w:sz w:val="2"/>
                <w:szCs w:val="2"/>
              </w:rPr>
            </w:pPr>
          </w:p>
        </w:tc>
        <w:tc>
          <w:tcPr>
            <w:tcW w:w="1616" w:type="dxa"/>
            <w:gridSpan w:val="2"/>
            <w:vMerge/>
            <w:tcBorders>
              <w:top w:val="nil"/>
            </w:tcBorders>
          </w:tcPr>
          <w:p w14:paraId="2097C061" w14:textId="77777777" w:rsidR="00B96193" w:rsidRDefault="00B96193">
            <w:pPr>
              <w:rPr>
                <w:sz w:val="2"/>
                <w:szCs w:val="2"/>
              </w:rPr>
            </w:pPr>
          </w:p>
        </w:tc>
        <w:tc>
          <w:tcPr>
            <w:tcW w:w="5382" w:type="dxa"/>
            <w:gridSpan w:val="4"/>
          </w:tcPr>
          <w:p w14:paraId="78BC02A1" w14:textId="77777777" w:rsidR="00B96193" w:rsidRDefault="009E63F6">
            <w:pPr>
              <w:pStyle w:val="TableParagraph"/>
              <w:spacing w:before="113"/>
              <w:ind w:left="107"/>
              <w:rPr>
                <w:sz w:val="18"/>
              </w:rPr>
            </w:pPr>
            <w:r>
              <w:rPr>
                <w:rFonts w:ascii="Times New Roman" w:eastAsia="Times New Roman"/>
                <w:sz w:val="18"/>
              </w:rPr>
              <w:t>3</w:t>
            </w:r>
            <w:r>
              <w:rPr>
                <w:sz w:val="18"/>
              </w:rPr>
              <w:t>．单位产品的成本降低目标达成率</w:t>
            </w:r>
          </w:p>
        </w:tc>
        <w:tc>
          <w:tcPr>
            <w:tcW w:w="1184" w:type="dxa"/>
          </w:tcPr>
          <w:p w14:paraId="5FBDDFEF" w14:textId="77777777" w:rsidR="00B96193" w:rsidRDefault="00B96193">
            <w:pPr>
              <w:pStyle w:val="TableParagraph"/>
              <w:rPr>
                <w:rFonts w:ascii="Times New Roman"/>
                <w:sz w:val="18"/>
              </w:rPr>
            </w:pPr>
          </w:p>
        </w:tc>
        <w:tc>
          <w:tcPr>
            <w:tcW w:w="219" w:type="dxa"/>
            <w:vMerge/>
            <w:tcBorders>
              <w:top w:val="nil"/>
              <w:bottom w:val="nil"/>
            </w:tcBorders>
          </w:tcPr>
          <w:p w14:paraId="1244C0FF" w14:textId="77777777" w:rsidR="00B96193" w:rsidRDefault="00B96193">
            <w:pPr>
              <w:rPr>
                <w:sz w:val="2"/>
                <w:szCs w:val="2"/>
              </w:rPr>
            </w:pPr>
          </w:p>
        </w:tc>
      </w:tr>
      <w:tr w:rsidR="00B96193" w14:paraId="4696FFE1" w14:textId="77777777">
        <w:trPr>
          <w:trHeight w:val="465"/>
        </w:trPr>
        <w:tc>
          <w:tcPr>
            <w:tcW w:w="115" w:type="dxa"/>
            <w:vMerge/>
            <w:tcBorders>
              <w:top w:val="nil"/>
              <w:bottom w:val="nil"/>
            </w:tcBorders>
          </w:tcPr>
          <w:p w14:paraId="68C42124" w14:textId="77777777" w:rsidR="00B96193" w:rsidRDefault="00B96193">
            <w:pPr>
              <w:rPr>
                <w:sz w:val="2"/>
                <w:szCs w:val="2"/>
              </w:rPr>
            </w:pPr>
          </w:p>
        </w:tc>
        <w:tc>
          <w:tcPr>
            <w:tcW w:w="1616" w:type="dxa"/>
            <w:gridSpan w:val="2"/>
            <w:vMerge/>
            <w:tcBorders>
              <w:top w:val="nil"/>
            </w:tcBorders>
          </w:tcPr>
          <w:p w14:paraId="4738444F" w14:textId="77777777" w:rsidR="00B96193" w:rsidRDefault="00B96193">
            <w:pPr>
              <w:rPr>
                <w:sz w:val="2"/>
                <w:szCs w:val="2"/>
              </w:rPr>
            </w:pPr>
          </w:p>
        </w:tc>
        <w:tc>
          <w:tcPr>
            <w:tcW w:w="5382" w:type="dxa"/>
            <w:gridSpan w:val="4"/>
          </w:tcPr>
          <w:p w14:paraId="54A1698F" w14:textId="77777777" w:rsidR="00B96193" w:rsidRDefault="009E63F6">
            <w:pPr>
              <w:pStyle w:val="TableParagraph"/>
              <w:spacing w:before="113"/>
              <w:ind w:left="107"/>
              <w:rPr>
                <w:sz w:val="18"/>
              </w:rPr>
            </w:pPr>
            <w:r>
              <w:rPr>
                <w:rFonts w:ascii="Times New Roman" w:eastAsia="Times New Roman"/>
                <w:sz w:val="18"/>
              </w:rPr>
              <w:t>4</w:t>
            </w:r>
            <w:r>
              <w:rPr>
                <w:sz w:val="18"/>
              </w:rPr>
              <w:t>．可比产品的工时定额达成率</w:t>
            </w:r>
          </w:p>
        </w:tc>
        <w:tc>
          <w:tcPr>
            <w:tcW w:w="1184" w:type="dxa"/>
          </w:tcPr>
          <w:p w14:paraId="4F5B6B24" w14:textId="77777777" w:rsidR="00B96193" w:rsidRDefault="00B96193">
            <w:pPr>
              <w:pStyle w:val="TableParagraph"/>
              <w:rPr>
                <w:rFonts w:ascii="Times New Roman"/>
                <w:sz w:val="18"/>
              </w:rPr>
            </w:pPr>
          </w:p>
        </w:tc>
        <w:tc>
          <w:tcPr>
            <w:tcW w:w="219" w:type="dxa"/>
            <w:vMerge/>
            <w:tcBorders>
              <w:top w:val="nil"/>
              <w:bottom w:val="nil"/>
            </w:tcBorders>
          </w:tcPr>
          <w:p w14:paraId="012A15E7" w14:textId="77777777" w:rsidR="00B96193" w:rsidRDefault="00B96193">
            <w:pPr>
              <w:rPr>
                <w:sz w:val="2"/>
                <w:szCs w:val="2"/>
              </w:rPr>
            </w:pPr>
          </w:p>
        </w:tc>
      </w:tr>
      <w:tr w:rsidR="00B96193" w14:paraId="574582B1" w14:textId="77777777">
        <w:trPr>
          <w:trHeight w:val="470"/>
        </w:trPr>
        <w:tc>
          <w:tcPr>
            <w:tcW w:w="115" w:type="dxa"/>
            <w:tcBorders>
              <w:top w:val="nil"/>
              <w:bottom w:val="nil"/>
            </w:tcBorders>
          </w:tcPr>
          <w:p w14:paraId="29E34716" w14:textId="77777777" w:rsidR="00B96193" w:rsidRDefault="00B96193">
            <w:pPr>
              <w:pStyle w:val="TableParagraph"/>
              <w:rPr>
                <w:rFonts w:ascii="Times New Roman"/>
                <w:sz w:val="18"/>
              </w:rPr>
            </w:pPr>
          </w:p>
        </w:tc>
        <w:tc>
          <w:tcPr>
            <w:tcW w:w="6998" w:type="dxa"/>
            <w:gridSpan w:val="6"/>
          </w:tcPr>
          <w:p w14:paraId="0F2AEEF6" w14:textId="77777777" w:rsidR="00B96193" w:rsidRDefault="009E63F6">
            <w:pPr>
              <w:pStyle w:val="TableParagraph"/>
              <w:spacing w:before="54"/>
              <w:ind w:left="1238" w:right="1209"/>
              <w:jc w:val="center"/>
              <w:rPr>
                <w:rFonts w:ascii="Microsoft JhengHei" w:eastAsia="Microsoft JhengHei"/>
                <w:b/>
                <w:sz w:val="18"/>
              </w:rPr>
            </w:pPr>
            <w:r>
              <w:rPr>
                <w:rFonts w:ascii="Microsoft JhengHei" w:eastAsia="Microsoft JhengHei" w:hint="eastAsia"/>
                <w:b/>
                <w:sz w:val="18"/>
              </w:rPr>
              <w:t>单项经济技术指标得分（上述各个评价指标的平均得分）</w:t>
            </w:r>
          </w:p>
        </w:tc>
        <w:tc>
          <w:tcPr>
            <w:tcW w:w="1184" w:type="dxa"/>
          </w:tcPr>
          <w:p w14:paraId="7D1E1048" w14:textId="77777777" w:rsidR="00B96193" w:rsidRDefault="00B96193">
            <w:pPr>
              <w:pStyle w:val="TableParagraph"/>
              <w:rPr>
                <w:rFonts w:ascii="Times New Roman"/>
                <w:sz w:val="18"/>
              </w:rPr>
            </w:pPr>
          </w:p>
        </w:tc>
        <w:tc>
          <w:tcPr>
            <w:tcW w:w="219" w:type="dxa"/>
            <w:vMerge/>
            <w:tcBorders>
              <w:top w:val="nil"/>
              <w:bottom w:val="nil"/>
            </w:tcBorders>
          </w:tcPr>
          <w:p w14:paraId="05638DD9" w14:textId="77777777" w:rsidR="00B96193" w:rsidRDefault="00B96193">
            <w:pPr>
              <w:rPr>
                <w:sz w:val="2"/>
                <w:szCs w:val="2"/>
              </w:rPr>
            </w:pPr>
          </w:p>
        </w:tc>
      </w:tr>
      <w:tr w:rsidR="00B96193" w14:paraId="71F8F034" w14:textId="77777777">
        <w:trPr>
          <w:trHeight w:val="465"/>
        </w:trPr>
        <w:tc>
          <w:tcPr>
            <w:tcW w:w="115" w:type="dxa"/>
            <w:vMerge w:val="restart"/>
            <w:tcBorders>
              <w:top w:val="nil"/>
              <w:bottom w:val="nil"/>
            </w:tcBorders>
          </w:tcPr>
          <w:p w14:paraId="20B3975F" w14:textId="77777777" w:rsidR="00B96193" w:rsidRDefault="00B96193">
            <w:pPr>
              <w:pStyle w:val="TableParagraph"/>
              <w:rPr>
                <w:rFonts w:ascii="Times New Roman"/>
                <w:sz w:val="18"/>
              </w:rPr>
            </w:pPr>
          </w:p>
        </w:tc>
        <w:tc>
          <w:tcPr>
            <w:tcW w:w="1616" w:type="dxa"/>
            <w:gridSpan w:val="2"/>
            <w:vMerge w:val="restart"/>
          </w:tcPr>
          <w:p w14:paraId="24C2CD89" w14:textId="77777777" w:rsidR="00B96193" w:rsidRDefault="00B96193">
            <w:pPr>
              <w:pStyle w:val="TableParagraph"/>
              <w:rPr>
                <w:rFonts w:ascii="Microsoft JhengHei"/>
                <w:b/>
                <w:sz w:val="18"/>
              </w:rPr>
            </w:pPr>
          </w:p>
          <w:p w14:paraId="6053D92F" w14:textId="77777777" w:rsidR="00B96193" w:rsidRDefault="00B96193">
            <w:pPr>
              <w:pStyle w:val="TableParagraph"/>
              <w:rPr>
                <w:rFonts w:ascii="Microsoft JhengHei"/>
                <w:b/>
                <w:sz w:val="14"/>
              </w:rPr>
            </w:pPr>
          </w:p>
          <w:p w14:paraId="0BBFC6CE" w14:textId="77777777" w:rsidR="00B96193" w:rsidRDefault="009E63F6">
            <w:pPr>
              <w:pStyle w:val="TableParagraph"/>
              <w:ind w:left="446"/>
              <w:rPr>
                <w:sz w:val="18"/>
              </w:rPr>
            </w:pPr>
            <w:r>
              <w:rPr>
                <w:sz w:val="18"/>
              </w:rPr>
              <w:t>配套指标</w:t>
            </w:r>
          </w:p>
        </w:tc>
        <w:tc>
          <w:tcPr>
            <w:tcW w:w="5382" w:type="dxa"/>
            <w:gridSpan w:val="4"/>
          </w:tcPr>
          <w:p w14:paraId="573A816F" w14:textId="77777777" w:rsidR="00B96193" w:rsidRDefault="009E63F6">
            <w:pPr>
              <w:pStyle w:val="TableParagraph"/>
              <w:spacing w:before="113"/>
              <w:ind w:left="107"/>
              <w:rPr>
                <w:sz w:val="18"/>
              </w:rPr>
            </w:pPr>
            <w:r>
              <w:rPr>
                <w:rFonts w:ascii="Times New Roman" w:eastAsia="Times New Roman"/>
                <w:sz w:val="18"/>
              </w:rPr>
              <w:t>1</w:t>
            </w:r>
            <w:r>
              <w:rPr>
                <w:sz w:val="18"/>
              </w:rPr>
              <w:t>．每日生产的产品均衡率</w:t>
            </w:r>
          </w:p>
        </w:tc>
        <w:tc>
          <w:tcPr>
            <w:tcW w:w="1184" w:type="dxa"/>
          </w:tcPr>
          <w:p w14:paraId="7A846CCB" w14:textId="77777777" w:rsidR="00B96193" w:rsidRDefault="00B96193">
            <w:pPr>
              <w:pStyle w:val="TableParagraph"/>
              <w:rPr>
                <w:rFonts w:ascii="Times New Roman"/>
                <w:sz w:val="18"/>
              </w:rPr>
            </w:pPr>
          </w:p>
        </w:tc>
        <w:tc>
          <w:tcPr>
            <w:tcW w:w="219" w:type="dxa"/>
            <w:vMerge/>
            <w:tcBorders>
              <w:top w:val="nil"/>
              <w:bottom w:val="nil"/>
            </w:tcBorders>
          </w:tcPr>
          <w:p w14:paraId="454E900C" w14:textId="77777777" w:rsidR="00B96193" w:rsidRDefault="00B96193">
            <w:pPr>
              <w:rPr>
                <w:sz w:val="2"/>
                <w:szCs w:val="2"/>
              </w:rPr>
            </w:pPr>
          </w:p>
        </w:tc>
      </w:tr>
      <w:tr w:rsidR="00B96193" w14:paraId="3BBD75D0" w14:textId="77777777">
        <w:trPr>
          <w:trHeight w:val="470"/>
        </w:trPr>
        <w:tc>
          <w:tcPr>
            <w:tcW w:w="115" w:type="dxa"/>
            <w:vMerge/>
            <w:tcBorders>
              <w:top w:val="nil"/>
              <w:bottom w:val="nil"/>
            </w:tcBorders>
          </w:tcPr>
          <w:p w14:paraId="7623DE8B" w14:textId="77777777" w:rsidR="00B96193" w:rsidRDefault="00B96193">
            <w:pPr>
              <w:rPr>
                <w:sz w:val="2"/>
                <w:szCs w:val="2"/>
              </w:rPr>
            </w:pPr>
          </w:p>
        </w:tc>
        <w:tc>
          <w:tcPr>
            <w:tcW w:w="1616" w:type="dxa"/>
            <w:gridSpan w:val="2"/>
            <w:vMerge/>
            <w:tcBorders>
              <w:top w:val="nil"/>
            </w:tcBorders>
          </w:tcPr>
          <w:p w14:paraId="591D6AD0" w14:textId="77777777" w:rsidR="00B96193" w:rsidRDefault="00B96193">
            <w:pPr>
              <w:rPr>
                <w:sz w:val="2"/>
                <w:szCs w:val="2"/>
              </w:rPr>
            </w:pPr>
          </w:p>
        </w:tc>
        <w:tc>
          <w:tcPr>
            <w:tcW w:w="5382" w:type="dxa"/>
            <w:gridSpan w:val="4"/>
          </w:tcPr>
          <w:p w14:paraId="58979231" w14:textId="77777777" w:rsidR="00B96193" w:rsidRDefault="009E63F6">
            <w:pPr>
              <w:pStyle w:val="TableParagraph"/>
              <w:spacing w:before="113"/>
              <w:ind w:left="107"/>
              <w:rPr>
                <w:sz w:val="18"/>
              </w:rPr>
            </w:pPr>
            <w:r>
              <w:rPr>
                <w:rFonts w:ascii="Times New Roman" w:eastAsia="Times New Roman"/>
                <w:sz w:val="18"/>
              </w:rPr>
              <w:t>2</w:t>
            </w:r>
            <w:r>
              <w:rPr>
                <w:sz w:val="18"/>
              </w:rPr>
              <w:t>．生产现场的零部件生产配套率</w:t>
            </w:r>
          </w:p>
        </w:tc>
        <w:tc>
          <w:tcPr>
            <w:tcW w:w="1184" w:type="dxa"/>
          </w:tcPr>
          <w:p w14:paraId="49D03977" w14:textId="77777777" w:rsidR="00B96193" w:rsidRDefault="00B96193">
            <w:pPr>
              <w:pStyle w:val="TableParagraph"/>
              <w:rPr>
                <w:rFonts w:ascii="Times New Roman"/>
                <w:sz w:val="18"/>
              </w:rPr>
            </w:pPr>
          </w:p>
        </w:tc>
        <w:tc>
          <w:tcPr>
            <w:tcW w:w="219" w:type="dxa"/>
            <w:vMerge/>
            <w:tcBorders>
              <w:top w:val="nil"/>
              <w:bottom w:val="nil"/>
            </w:tcBorders>
          </w:tcPr>
          <w:p w14:paraId="54397800" w14:textId="77777777" w:rsidR="00B96193" w:rsidRDefault="00B96193">
            <w:pPr>
              <w:rPr>
                <w:sz w:val="2"/>
                <w:szCs w:val="2"/>
              </w:rPr>
            </w:pPr>
          </w:p>
        </w:tc>
      </w:tr>
      <w:tr w:rsidR="00B96193" w14:paraId="68693ED5" w14:textId="77777777">
        <w:trPr>
          <w:trHeight w:val="470"/>
        </w:trPr>
        <w:tc>
          <w:tcPr>
            <w:tcW w:w="115" w:type="dxa"/>
            <w:vMerge/>
            <w:tcBorders>
              <w:top w:val="nil"/>
              <w:bottom w:val="nil"/>
            </w:tcBorders>
          </w:tcPr>
          <w:p w14:paraId="6E5D6FEC" w14:textId="77777777" w:rsidR="00B96193" w:rsidRDefault="00B96193">
            <w:pPr>
              <w:rPr>
                <w:sz w:val="2"/>
                <w:szCs w:val="2"/>
              </w:rPr>
            </w:pPr>
          </w:p>
        </w:tc>
        <w:tc>
          <w:tcPr>
            <w:tcW w:w="1616" w:type="dxa"/>
            <w:gridSpan w:val="2"/>
            <w:vMerge/>
            <w:tcBorders>
              <w:top w:val="nil"/>
            </w:tcBorders>
          </w:tcPr>
          <w:p w14:paraId="119B95E4" w14:textId="77777777" w:rsidR="00B96193" w:rsidRDefault="00B96193">
            <w:pPr>
              <w:rPr>
                <w:sz w:val="2"/>
                <w:szCs w:val="2"/>
              </w:rPr>
            </w:pPr>
          </w:p>
        </w:tc>
        <w:tc>
          <w:tcPr>
            <w:tcW w:w="5382" w:type="dxa"/>
            <w:gridSpan w:val="4"/>
          </w:tcPr>
          <w:p w14:paraId="18D207B3" w14:textId="77777777" w:rsidR="00B96193" w:rsidRDefault="009E63F6">
            <w:pPr>
              <w:pStyle w:val="TableParagraph"/>
              <w:spacing w:before="113"/>
              <w:ind w:left="107"/>
              <w:rPr>
                <w:sz w:val="18"/>
              </w:rPr>
            </w:pPr>
            <w:r>
              <w:rPr>
                <w:rFonts w:ascii="Times New Roman" w:eastAsia="Times New Roman"/>
                <w:sz w:val="18"/>
              </w:rPr>
              <w:t>3</w:t>
            </w:r>
            <w:r>
              <w:rPr>
                <w:sz w:val="18"/>
              </w:rPr>
              <w:t>．产品的按期交货率</w:t>
            </w:r>
          </w:p>
        </w:tc>
        <w:tc>
          <w:tcPr>
            <w:tcW w:w="1184" w:type="dxa"/>
          </w:tcPr>
          <w:p w14:paraId="4C7E1686" w14:textId="77777777" w:rsidR="00B96193" w:rsidRDefault="00B96193">
            <w:pPr>
              <w:pStyle w:val="TableParagraph"/>
              <w:rPr>
                <w:rFonts w:ascii="Times New Roman"/>
                <w:sz w:val="18"/>
              </w:rPr>
            </w:pPr>
          </w:p>
        </w:tc>
        <w:tc>
          <w:tcPr>
            <w:tcW w:w="219" w:type="dxa"/>
            <w:vMerge/>
            <w:tcBorders>
              <w:top w:val="nil"/>
              <w:bottom w:val="nil"/>
            </w:tcBorders>
          </w:tcPr>
          <w:p w14:paraId="1C32EADF" w14:textId="77777777" w:rsidR="00B96193" w:rsidRDefault="00B96193">
            <w:pPr>
              <w:rPr>
                <w:sz w:val="2"/>
                <w:szCs w:val="2"/>
              </w:rPr>
            </w:pPr>
          </w:p>
        </w:tc>
      </w:tr>
      <w:tr w:rsidR="00B96193" w14:paraId="1648ADD7" w14:textId="77777777">
        <w:trPr>
          <w:trHeight w:val="465"/>
        </w:trPr>
        <w:tc>
          <w:tcPr>
            <w:tcW w:w="115" w:type="dxa"/>
            <w:tcBorders>
              <w:top w:val="nil"/>
              <w:bottom w:val="nil"/>
            </w:tcBorders>
          </w:tcPr>
          <w:p w14:paraId="289C58B5" w14:textId="77777777" w:rsidR="00B96193" w:rsidRDefault="00B96193">
            <w:pPr>
              <w:pStyle w:val="TableParagraph"/>
              <w:rPr>
                <w:rFonts w:ascii="Times New Roman"/>
                <w:sz w:val="18"/>
              </w:rPr>
            </w:pPr>
          </w:p>
        </w:tc>
        <w:tc>
          <w:tcPr>
            <w:tcW w:w="6998" w:type="dxa"/>
            <w:gridSpan w:val="6"/>
          </w:tcPr>
          <w:p w14:paraId="1103DDBD" w14:textId="77777777" w:rsidR="00B96193" w:rsidRDefault="009E63F6">
            <w:pPr>
              <w:pStyle w:val="TableParagraph"/>
              <w:spacing w:before="54"/>
              <w:ind w:left="1238" w:right="1209"/>
              <w:jc w:val="center"/>
              <w:rPr>
                <w:rFonts w:ascii="Microsoft JhengHei" w:eastAsia="Microsoft JhengHei"/>
                <w:b/>
                <w:sz w:val="18"/>
              </w:rPr>
            </w:pPr>
            <w:r>
              <w:rPr>
                <w:rFonts w:ascii="Microsoft JhengHei" w:eastAsia="Microsoft JhengHei" w:hint="eastAsia"/>
                <w:b/>
                <w:sz w:val="18"/>
              </w:rPr>
              <w:t>单项经济技术指标得分（上述各个评价指标的平均得分）</w:t>
            </w:r>
          </w:p>
        </w:tc>
        <w:tc>
          <w:tcPr>
            <w:tcW w:w="1184" w:type="dxa"/>
          </w:tcPr>
          <w:p w14:paraId="5C5E6829" w14:textId="77777777" w:rsidR="00B96193" w:rsidRDefault="00B96193">
            <w:pPr>
              <w:pStyle w:val="TableParagraph"/>
              <w:rPr>
                <w:rFonts w:ascii="Times New Roman"/>
                <w:sz w:val="18"/>
              </w:rPr>
            </w:pPr>
          </w:p>
        </w:tc>
        <w:tc>
          <w:tcPr>
            <w:tcW w:w="219" w:type="dxa"/>
            <w:vMerge/>
            <w:tcBorders>
              <w:top w:val="nil"/>
              <w:bottom w:val="nil"/>
            </w:tcBorders>
          </w:tcPr>
          <w:p w14:paraId="2CCED831" w14:textId="77777777" w:rsidR="00B96193" w:rsidRDefault="00B96193">
            <w:pPr>
              <w:rPr>
                <w:sz w:val="2"/>
                <w:szCs w:val="2"/>
              </w:rPr>
            </w:pPr>
          </w:p>
        </w:tc>
      </w:tr>
      <w:tr w:rsidR="00B96193" w14:paraId="10880489" w14:textId="77777777">
        <w:trPr>
          <w:trHeight w:val="2341"/>
        </w:trPr>
        <w:tc>
          <w:tcPr>
            <w:tcW w:w="8516" w:type="dxa"/>
            <w:gridSpan w:val="9"/>
            <w:tcBorders>
              <w:top w:val="nil"/>
            </w:tcBorders>
          </w:tcPr>
          <w:p w14:paraId="7D41C301"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t>六、以往现场评价易出现差错的项目分析及对策</w:t>
            </w:r>
          </w:p>
          <w:p w14:paraId="5EE2FC84" w14:textId="77777777" w:rsidR="00B96193" w:rsidRDefault="00B96193">
            <w:pPr>
              <w:pStyle w:val="TableParagraph"/>
              <w:spacing w:before="14"/>
              <w:rPr>
                <w:rFonts w:ascii="Microsoft JhengHei"/>
                <w:b/>
                <w:sz w:val="10"/>
              </w:rPr>
            </w:pPr>
          </w:p>
          <w:p w14:paraId="44FE373C" w14:textId="77777777" w:rsidR="00B96193" w:rsidRDefault="009E63F6">
            <w:pPr>
              <w:pStyle w:val="TableParagraph"/>
              <w:spacing w:before="1"/>
              <w:ind w:left="470"/>
              <w:rPr>
                <w:sz w:val="18"/>
              </w:rPr>
            </w:pPr>
            <w:r>
              <w:rPr>
                <w:sz w:val="18"/>
              </w:rPr>
              <w:t>（略</w:t>
            </w:r>
            <w:r>
              <w:rPr>
                <w:spacing w:val="-96"/>
                <w:sz w:val="18"/>
              </w:rPr>
              <w:t>）。</w:t>
            </w:r>
          </w:p>
          <w:p w14:paraId="6799C61F" w14:textId="77777777" w:rsidR="00B96193" w:rsidRDefault="00B96193">
            <w:pPr>
              <w:pStyle w:val="TableParagraph"/>
              <w:rPr>
                <w:rFonts w:ascii="Microsoft JhengHei"/>
                <w:b/>
                <w:sz w:val="18"/>
              </w:rPr>
            </w:pPr>
          </w:p>
          <w:p w14:paraId="11527E7D" w14:textId="77777777" w:rsidR="00B96193" w:rsidRDefault="00B96193">
            <w:pPr>
              <w:pStyle w:val="TableParagraph"/>
              <w:spacing w:before="6"/>
              <w:rPr>
                <w:rFonts w:ascii="Microsoft JhengHei"/>
                <w:b/>
                <w:sz w:val="20"/>
              </w:rPr>
            </w:pPr>
          </w:p>
          <w:p w14:paraId="24CB321E" w14:textId="77777777" w:rsidR="00B96193" w:rsidRDefault="009E63F6">
            <w:pPr>
              <w:pStyle w:val="TableParagraph"/>
              <w:ind w:left="5150"/>
              <w:rPr>
                <w:sz w:val="18"/>
              </w:rPr>
            </w:pPr>
            <w:r>
              <w:rPr>
                <w:sz w:val="18"/>
              </w:rPr>
              <w:t>撰稿人：</w:t>
            </w:r>
          </w:p>
          <w:p w14:paraId="224E5EED" w14:textId="77777777" w:rsidR="00B96193" w:rsidRDefault="00B96193">
            <w:pPr>
              <w:pStyle w:val="TableParagraph"/>
              <w:spacing w:before="14"/>
              <w:rPr>
                <w:rFonts w:ascii="Microsoft JhengHei"/>
                <w:b/>
                <w:sz w:val="12"/>
              </w:rPr>
            </w:pPr>
          </w:p>
          <w:p w14:paraId="339C5C27" w14:textId="77777777" w:rsidR="00B96193" w:rsidRDefault="009E63F6">
            <w:pPr>
              <w:pStyle w:val="TableParagraph"/>
              <w:spacing w:before="1"/>
              <w:ind w:left="5150"/>
              <w:rPr>
                <w:sz w:val="18"/>
              </w:rPr>
            </w:pPr>
            <w:r>
              <w:rPr>
                <w:sz w:val="18"/>
              </w:rPr>
              <w:t>日期：</w:t>
            </w:r>
            <w:r>
              <w:rPr>
                <w:sz w:val="18"/>
              </w:rPr>
              <w:t>××××</w:t>
            </w:r>
            <w:r>
              <w:rPr>
                <w:sz w:val="18"/>
              </w:rPr>
              <w:t>年</w:t>
            </w:r>
            <w:r>
              <w:rPr>
                <w:sz w:val="18"/>
              </w:rPr>
              <w:t>××</w:t>
            </w:r>
            <w:r>
              <w:rPr>
                <w:sz w:val="18"/>
              </w:rPr>
              <w:t>月</w:t>
            </w:r>
            <w:r>
              <w:rPr>
                <w:sz w:val="18"/>
              </w:rPr>
              <w:t>××</w:t>
            </w:r>
            <w:r>
              <w:rPr>
                <w:sz w:val="18"/>
              </w:rPr>
              <w:t>日</w:t>
            </w:r>
          </w:p>
        </w:tc>
      </w:tr>
      <w:tr w:rsidR="00B96193" w14:paraId="46D2019B" w14:textId="77777777">
        <w:trPr>
          <w:trHeight w:val="465"/>
        </w:trPr>
        <w:tc>
          <w:tcPr>
            <w:tcW w:w="1420" w:type="dxa"/>
            <w:gridSpan w:val="2"/>
          </w:tcPr>
          <w:p w14:paraId="4D22B05E" w14:textId="77777777" w:rsidR="00B96193" w:rsidRDefault="009E63F6">
            <w:pPr>
              <w:pStyle w:val="TableParagraph"/>
              <w:spacing w:before="113"/>
              <w:ind w:left="350"/>
              <w:rPr>
                <w:sz w:val="18"/>
              </w:rPr>
            </w:pPr>
            <w:r>
              <w:rPr>
                <w:sz w:val="18"/>
              </w:rPr>
              <w:t>编制日期</w:t>
            </w:r>
          </w:p>
        </w:tc>
        <w:tc>
          <w:tcPr>
            <w:tcW w:w="1419" w:type="dxa"/>
            <w:gridSpan w:val="2"/>
          </w:tcPr>
          <w:p w14:paraId="46D4F39E" w14:textId="77777777" w:rsidR="00B96193" w:rsidRDefault="00B96193">
            <w:pPr>
              <w:pStyle w:val="TableParagraph"/>
              <w:rPr>
                <w:rFonts w:ascii="Times New Roman"/>
                <w:sz w:val="18"/>
              </w:rPr>
            </w:pPr>
          </w:p>
        </w:tc>
        <w:tc>
          <w:tcPr>
            <w:tcW w:w="1420" w:type="dxa"/>
          </w:tcPr>
          <w:p w14:paraId="7292DCB2" w14:textId="77777777" w:rsidR="00B96193" w:rsidRDefault="009E63F6">
            <w:pPr>
              <w:pStyle w:val="TableParagraph"/>
              <w:spacing w:before="113"/>
              <w:ind w:left="329" w:right="309"/>
              <w:jc w:val="center"/>
              <w:rPr>
                <w:sz w:val="18"/>
              </w:rPr>
            </w:pPr>
            <w:r>
              <w:rPr>
                <w:sz w:val="18"/>
              </w:rPr>
              <w:t>审核日期</w:t>
            </w:r>
          </w:p>
        </w:tc>
        <w:tc>
          <w:tcPr>
            <w:tcW w:w="1420" w:type="dxa"/>
          </w:tcPr>
          <w:p w14:paraId="072992E0" w14:textId="77777777" w:rsidR="00B96193" w:rsidRDefault="00B96193">
            <w:pPr>
              <w:pStyle w:val="TableParagraph"/>
              <w:rPr>
                <w:rFonts w:ascii="Times New Roman"/>
                <w:sz w:val="18"/>
              </w:rPr>
            </w:pPr>
          </w:p>
        </w:tc>
        <w:tc>
          <w:tcPr>
            <w:tcW w:w="1434" w:type="dxa"/>
          </w:tcPr>
          <w:p w14:paraId="60F458BD" w14:textId="77777777" w:rsidR="00B96193" w:rsidRDefault="009E63F6">
            <w:pPr>
              <w:pStyle w:val="TableParagraph"/>
              <w:spacing w:before="113"/>
              <w:ind w:left="336" w:right="327"/>
              <w:jc w:val="center"/>
              <w:rPr>
                <w:sz w:val="18"/>
              </w:rPr>
            </w:pPr>
            <w:r>
              <w:rPr>
                <w:sz w:val="18"/>
              </w:rPr>
              <w:t>批准日期</w:t>
            </w:r>
          </w:p>
        </w:tc>
        <w:tc>
          <w:tcPr>
            <w:tcW w:w="1403" w:type="dxa"/>
            <w:gridSpan w:val="2"/>
          </w:tcPr>
          <w:p w14:paraId="18FD41CD" w14:textId="77777777" w:rsidR="00B96193" w:rsidRDefault="00B96193">
            <w:pPr>
              <w:pStyle w:val="TableParagraph"/>
              <w:rPr>
                <w:rFonts w:ascii="Times New Roman"/>
                <w:sz w:val="18"/>
              </w:rPr>
            </w:pPr>
          </w:p>
        </w:tc>
      </w:tr>
      <w:tr w:rsidR="00B96193" w14:paraId="1B09A2E7" w14:textId="77777777">
        <w:trPr>
          <w:trHeight w:val="470"/>
        </w:trPr>
        <w:tc>
          <w:tcPr>
            <w:tcW w:w="1420" w:type="dxa"/>
            <w:gridSpan w:val="2"/>
          </w:tcPr>
          <w:p w14:paraId="019470A1" w14:textId="77777777" w:rsidR="00B96193" w:rsidRDefault="009E63F6">
            <w:pPr>
              <w:pStyle w:val="TableParagraph"/>
              <w:spacing w:before="113"/>
              <w:ind w:left="350"/>
              <w:rPr>
                <w:sz w:val="18"/>
              </w:rPr>
            </w:pPr>
            <w:r>
              <w:rPr>
                <w:sz w:val="18"/>
              </w:rPr>
              <w:t>修改标记</w:t>
            </w:r>
          </w:p>
        </w:tc>
        <w:tc>
          <w:tcPr>
            <w:tcW w:w="1419" w:type="dxa"/>
            <w:gridSpan w:val="2"/>
          </w:tcPr>
          <w:p w14:paraId="36B17162" w14:textId="77777777" w:rsidR="00B96193" w:rsidRDefault="00B96193">
            <w:pPr>
              <w:pStyle w:val="TableParagraph"/>
              <w:rPr>
                <w:rFonts w:ascii="Times New Roman"/>
                <w:sz w:val="18"/>
              </w:rPr>
            </w:pPr>
          </w:p>
        </w:tc>
        <w:tc>
          <w:tcPr>
            <w:tcW w:w="1420" w:type="dxa"/>
          </w:tcPr>
          <w:p w14:paraId="50578C7A" w14:textId="77777777" w:rsidR="00B96193" w:rsidRDefault="009E63F6">
            <w:pPr>
              <w:pStyle w:val="TableParagraph"/>
              <w:spacing w:before="113"/>
              <w:ind w:left="329" w:right="309"/>
              <w:jc w:val="center"/>
              <w:rPr>
                <w:sz w:val="18"/>
              </w:rPr>
            </w:pPr>
            <w:proofErr w:type="gramStart"/>
            <w:r>
              <w:rPr>
                <w:sz w:val="18"/>
              </w:rPr>
              <w:t>修改处数</w:t>
            </w:r>
            <w:proofErr w:type="gramEnd"/>
          </w:p>
        </w:tc>
        <w:tc>
          <w:tcPr>
            <w:tcW w:w="1420" w:type="dxa"/>
          </w:tcPr>
          <w:p w14:paraId="49B4FB63" w14:textId="77777777" w:rsidR="00B96193" w:rsidRDefault="00B96193">
            <w:pPr>
              <w:pStyle w:val="TableParagraph"/>
              <w:rPr>
                <w:rFonts w:ascii="Times New Roman"/>
                <w:sz w:val="18"/>
              </w:rPr>
            </w:pPr>
          </w:p>
        </w:tc>
        <w:tc>
          <w:tcPr>
            <w:tcW w:w="1434" w:type="dxa"/>
          </w:tcPr>
          <w:p w14:paraId="3F1CE15A" w14:textId="77777777" w:rsidR="00B96193" w:rsidRDefault="009E63F6">
            <w:pPr>
              <w:pStyle w:val="TableParagraph"/>
              <w:spacing w:before="113"/>
              <w:ind w:left="336" w:right="327"/>
              <w:jc w:val="center"/>
              <w:rPr>
                <w:sz w:val="18"/>
              </w:rPr>
            </w:pPr>
            <w:r>
              <w:rPr>
                <w:sz w:val="18"/>
              </w:rPr>
              <w:t>修改日期</w:t>
            </w:r>
          </w:p>
        </w:tc>
        <w:tc>
          <w:tcPr>
            <w:tcW w:w="1403" w:type="dxa"/>
            <w:gridSpan w:val="2"/>
          </w:tcPr>
          <w:p w14:paraId="51FE121C" w14:textId="77777777" w:rsidR="00B96193" w:rsidRDefault="00B96193">
            <w:pPr>
              <w:pStyle w:val="TableParagraph"/>
              <w:rPr>
                <w:rFonts w:ascii="Times New Roman"/>
                <w:sz w:val="18"/>
              </w:rPr>
            </w:pPr>
          </w:p>
        </w:tc>
      </w:tr>
    </w:tbl>
    <w:p w14:paraId="5BBB2C84" w14:textId="77777777" w:rsidR="00B96193" w:rsidRDefault="00B96193">
      <w:pPr>
        <w:rPr>
          <w:rFonts w:ascii="Times New Roman"/>
          <w:sz w:val="18"/>
        </w:rPr>
        <w:sectPr w:rsidR="00B96193">
          <w:pgSz w:w="11900" w:h="16840"/>
          <w:pgMar w:top="1100" w:right="1300" w:bottom="500" w:left="1580" w:header="0" w:footer="302" w:gutter="0"/>
          <w:cols w:space="720"/>
        </w:sectPr>
      </w:pPr>
    </w:p>
    <w:p w14:paraId="36A7B16D" w14:textId="77777777" w:rsidR="00B96193" w:rsidRDefault="009E63F6">
      <w:pPr>
        <w:pStyle w:val="1"/>
        <w:tabs>
          <w:tab w:val="left" w:pos="1286"/>
        </w:tabs>
      </w:pPr>
      <w:bookmarkStart w:id="8" w:name="2.1.2_生产作业环境管理制度"/>
      <w:bookmarkStart w:id="9" w:name="_TOC_250061"/>
      <w:bookmarkEnd w:id="8"/>
      <w:r>
        <w:lastRenderedPageBreak/>
        <w:t>第</w:t>
      </w:r>
      <w:r>
        <w:rPr>
          <w:spacing w:val="1"/>
        </w:rPr>
        <w:t xml:space="preserve"> </w:t>
      </w:r>
      <w:r>
        <w:rPr>
          <w:rFonts w:ascii="Times New Roman" w:eastAsia="Times New Roman"/>
        </w:rPr>
        <w:t xml:space="preserve">2 </w:t>
      </w:r>
      <w:bookmarkEnd w:id="9"/>
      <w:r>
        <w:t>章</w:t>
      </w:r>
      <w:r>
        <w:tab/>
      </w:r>
      <w:r>
        <w:t>生产现场环境管理</w:t>
      </w:r>
    </w:p>
    <w:p w14:paraId="5A4E6489" w14:textId="77777777" w:rsidR="00B96193" w:rsidRDefault="009E63F6">
      <w:pPr>
        <w:pStyle w:val="a6"/>
        <w:numPr>
          <w:ilvl w:val="2"/>
          <w:numId w:val="16"/>
        </w:numPr>
        <w:tabs>
          <w:tab w:val="left" w:pos="1299"/>
          <w:tab w:val="left" w:pos="1300"/>
        </w:tabs>
        <w:spacing w:before="290"/>
        <w:rPr>
          <w:rFonts w:ascii="Microsoft JhengHei" w:eastAsia="Microsoft JhengHei"/>
          <w:b/>
          <w:sz w:val="24"/>
        </w:rPr>
      </w:pPr>
      <w:bookmarkStart w:id="10" w:name="_TOC_250060"/>
      <w:bookmarkEnd w:id="10"/>
      <w:r>
        <w:rPr>
          <w:rFonts w:ascii="Microsoft JhengHei" w:eastAsia="Microsoft JhengHei" w:hint="eastAsia"/>
          <w:b/>
          <w:sz w:val="24"/>
        </w:rPr>
        <w:t>生产作业环境管理制度</w:t>
      </w:r>
    </w:p>
    <w:p w14:paraId="0C73AF9E"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57D9973E" w14:textId="77777777">
        <w:trPr>
          <w:trHeight w:val="470"/>
        </w:trPr>
        <w:tc>
          <w:tcPr>
            <w:tcW w:w="1190" w:type="dxa"/>
            <w:vMerge w:val="restart"/>
          </w:tcPr>
          <w:p w14:paraId="4D24FDB0" w14:textId="77777777" w:rsidR="00B96193" w:rsidRDefault="00B96193">
            <w:pPr>
              <w:pStyle w:val="TableParagraph"/>
              <w:spacing w:before="3"/>
              <w:rPr>
                <w:rFonts w:ascii="Microsoft JhengHei"/>
                <w:b/>
                <w:sz w:val="16"/>
              </w:rPr>
            </w:pPr>
          </w:p>
          <w:p w14:paraId="1F25391C"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720C976C" w14:textId="77777777" w:rsidR="00B96193" w:rsidRDefault="00B96193">
            <w:pPr>
              <w:pStyle w:val="TableParagraph"/>
              <w:spacing w:before="3"/>
              <w:rPr>
                <w:rFonts w:ascii="Microsoft JhengHei"/>
                <w:b/>
                <w:sz w:val="16"/>
              </w:rPr>
            </w:pPr>
          </w:p>
          <w:p w14:paraId="681A0989"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生产作业环境管理制度</w:t>
            </w:r>
          </w:p>
        </w:tc>
        <w:tc>
          <w:tcPr>
            <w:tcW w:w="1090" w:type="dxa"/>
          </w:tcPr>
          <w:p w14:paraId="49ECBDFC"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1A4157FF" w14:textId="77777777" w:rsidR="00B96193" w:rsidRDefault="00B96193">
            <w:pPr>
              <w:pStyle w:val="TableParagraph"/>
              <w:rPr>
                <w:rFonts w:ascii="Times New Roman"/>
                <w:sz w:val="18"/>
              </w:rPr>
            </w:pPr>
          </w:p>
        </w:tc>
      </w:tr>
      <w:tr w:rsidR="00B96193" w14:paraId="36DEBC36" w14:textId="77777777">
        <w:trPr>
          <w:trHeight w:val="465"/>
        </w:trPr>
        <w:tc>
          <w:tcPr>
            <w:tcW w:w="1190" w:type="dxa"/>
            <w:vMerge/>
            <w:tcBorders>
              <w:top w:val="nil"/>
            </w:tcBorders>
          </w:tcPr>
          <w:p w14:paraId="518C1BE9" w14:textId="77777777" w:rsidR="00B96193" w:rsidRDefault="00B96193">
            <w:pPr>
              <w:rPr>
                <w:sz w:val="2"/>
                <w:szCs w:val="2"/>
              </w:rPr>
            </w:pPr>
          </w:p>
        </w:tc>
        <w:tc>
          <w:tcPr>
            <w:tcW w:w="4493" w:type="dxa"/>
            <w:gridSpan w:val="3"/>
            <w:vMerge/>
            <w:tcBorders>
              <w:top w:val="nil"/>
            </w:tcBorders>
          </w:tcPr>
          <w:p w14:paraId="07179330" w14:textId="77777777" w:rsidR="00B96193" w:rsidRDefault="00B96193">
            <w:pPr>
              <w:rPr>
                <w:sz w:val="2"/>
                <w:szCs w:val="2"/>
              </w:rPr>
            </w:pPr>
          </w:p>
        </w:tc>
        <w:tc>
          <w:tcPr>
            <w:tcW w:w="1090" w:type="dxa"/>
          </w:tcPr>
          <w:p w14:paraId="2E764E3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0BA43DAD" w14:textId="77777777" w:rsidR="00B96193" w:rsidRDefault="00B96193">
            <w:pPr>
              <w:pStyle w:val="TableParagraph"/>
              <w:rPr>
                <w:rFonts w:ascii="Times New Roman"/>
                <w:sz w:val="18"/>
              </w:rPr>
            </w:pPr>
          </w:p>
        </w:tc>
      </w:tr>
      <w:tr w:rsidR="00B96193" w14:paraId="3F2018AC" w14:textId="77777777">
        <w:trPr>
          <w:trHeight w:val="470"/>
        </w:trPr>
        <w:tc>
          <w:tcPr>
            <w:tcW w:w="1190" w:type="dxa"/>
          </w:tcPr>
          <w:p w14:paraId="19E73D75"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572D832D" w14:textId="77777777" w:rsidR="00B96193" w:rsidRDefault="00B96193">
            <w:pPr>
              <w:pStyle w:val="TableParagraph"/>
              <w:rPr>
                <w:rFonts w:ascii="Times New Roman"/>
                <w:sz w:val="18"/>
              </w:rPr>
            </w:pPr>
          </w:p>
        </w:tc>
        <w:tc>
          <w:tcPr>
            <w:tcW w:w="1421" w:type="dxa"/>
          </w:tcPr>
          <w:p w14:paraId="080E2EBE"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2323D6E3" w14:textId="77777777" w:rsidR="00B96193" w:rsidRDefault="00B96193">
            <w:pPr>
              <w:pStyle w:val="TableParagraph"/>
              <w:rPr>
                <w:rFonts w:ascii="Times New Roman"/>
                <w:sz w:val="18"/>
              </w:rPr>
            </w:pPr>
          </w:p>
        </w:tc>
        <w:tc>
          <w:tcPr>
            <w:tcW w:w="1090" w:type="dxa"/>
          </w:tcPr>
          <w:p w14:paraId="30F78E3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2417C653" w14:textId="77777777" w:rsidR="00B96193" w:rsidRDefault="00B96193">
            <w:pPr>
              <w:pStyle w:val="TableParagraph"/>
              <w:rPr>
                <w:rFonts w:ascii="Times New Roman"/>
                <w:sz w:val="18"/>
              </w:rPr>
            </w:pPr>
          </w:p>
        </w:tc>
      </w:tr>
      <w:tr w:rsidR="00B96193" w14:paraId="655B144E" w14:textId="77777777">
        <w:trPr>
          <w:trHeight w:val="11231"/>
        </w:trPr>
        <w:tc>
          <w:tcPr>
            <w:tcW w:w="8525" w:type="dxa"/>
            <w:gridSpan w:val="6"/>
          </w:tcPr>
          <w:p w14:paraId="4D5F5301"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D002301" w14:textId="77777777" w:rsidR="00B96193" w:rsidRDefault="00B96193">
            <w:pPr>
              <w:pStyle w:val="TableParagraph"/>
              <w:spacing w:before="10"/>
              <w:rPr>
                <w:rFonts w:ascii="Microsoft JhengHei"/>
                <w:b/>
                <w:sz w:val="10"/>
              </w:rPr>
            </w:pPr>
          </w:p>
          <w:p w14:paraId="694BCECD" w14:textId="77777777" w:rsidR="00B96193" w:rsidRDefault="009E63F6">
            <w:pPr>
              <w:pStyle w:val="TableParagraph"/>
              <w:spacing w:before="1" w:line="489" w:lineRule="auto"/>
              <w:ind w:left="110" w:right="2" w:firstLine="360"/>
              <w:rPr>
                <w:sz w:val="18"/>
              </w:rPr>
            </w:pPr>
            <w:r>
              <w:rPr>
                <w:spacing w:val="-16"/>
                <w:sz w:val="18"/>
              </w:rPr>
              <w:t>第</w:t>
            </w:r>
            <w:r>
              <w:rPr>
                <w:spacing w:val="-16"/>
                <w:sz w:val="18"/>
              </w:rPr>
              <w:t xml:space="preserve"> </w:t>
            </w:r>
            <w:r>
              <w:rPr>
                <w:rFonts w:ascii="Times New Roman" w:eastAsia="Times New Roman"/>
                <w:sz w:val="18"/>
              </w:rPr>
              <w:t xml:space="preserve">1 </w:t>
            </w:r>
            <w:r>
              <w:rPr>
                <w:spacing w:val="-7"/>
                <w:sz w:val="18"/>
              </w:rPr>
              <w:t>条</w:t>
            </w:r>
            <w:r>
              <w:rPr>
                <w:spacing w:val="-7"/>
                <w:sz w:val="18"/>
              </w:rPr>
              <w:t xml:space="preserve"> </w:t>
            </w:r>
            <w:r>
              <w:rPr>
                <w:spacing w:val="-7"/>
                <w:sz w:val="18"/>
              </w:rPr>
              <w:t>为向生产员工创造一个良好的工作环境，加强公司对生产作业环境的管理，提高生产的效率，</w:t>
            </w:r>
            <w:r>
              <w:rPr>
                <w:spacing w:val="-7"/>
                <w:sz w:val="18"/>
              </w:rPr>
              <w:t xml:space="preserve"> </w:t>
            </w:r>
            <w:r>
              <w:rPr>
                <w:spacing w:val="-5"/>
                <w:sz w:val="18"/>
              </w:rPr>
              <w:t>防止安全事故的发生，特制定本制度。</w:t>
            </w:r>
          </w:p>
          <w:p w14:paraId="1C498ED4"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公司中设计到生产作业环境方面的相关内容均按本制度中的规定执行。</w:t>
            </w:r>
          </w:p>
          <w:p w14:paraId="4CF91443" w14:textId="77777777" w:rsidR="00B96193" w:rsidRDefault="00B96193">
            <w:pPr>
              <w:pStyle w:val="TableParagraph"/>
              <w:rPr>
                <w:rFonts w:ascii="Microsoft JhengHei"/>
                <w:b/>
                <w:sz w:val="13"/>
              </w:rPr>
            </w:pPr>
          </w:p>
          <w:p w14:paraId="0A8B1F7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本制度中的生产作业环境不仅包括生产的主要现场，也包括进行检验的辅助生产现场。</w:t>
            </w:r>
          </w:p>
          <w:p w14:paraId="1643CD63" w14:textId="77777777" w:rsidR="00B96193" w:rsidRDefault="009E63F6">
            <w:pPr>
              <w:pStyle w:val="TableParagraph"/>
              <w:spacing w:before="176"/>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设备布局要求</w:t>
            </w:r>
          </w:p>
          <w:p w14:paraId="422B13AD" w14:textId="77777777" w:rsidR="00B96193" w:rsidRDefault="00B96193">
            <w:pPr>
              <w:pStyle w:val="TableParagraph"/>
              <w:spacing w:before="15"/>
              <w:rPr>
                <w:rFonts w:ascii="Microsoft JhengHei"/>
                <w:b/>
                <w:sz w:val="10"/>
              </w:rPr>
            </w:pPr>
          </w:p>
          <w:p w14:paraId="099E9CF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生产设备的布置，首先要满足工艺流程的要求，其次要满足安全与卫生的要求。</w:t>
            </w:r>
          </w:p>
          <w:p w14:paraId="24F90773" w14:textId="77777777" w:rsidR="00B96193" w:rsidRDefault="00B96193">
            <w:pPr>
              <w:pStyle w:val="TableParagraph"/>
              <w:spacing w:before="14"/>
              <w:rPr>
                <w:rFonts w:ascii="Microsoft JhengHei"/>
                <w:b/>
                <w:sz w:val="12"/>
              </w:rPr>
            </w:pPr>
          </w:p>
          <w:p w14:paraId="009F9E73" w14:textId="77777777" w:rsidR="00B96193" w:rsidRDefault="009E63F6">
            <w:pPr>
              <w:pStyle w:val="TableParagraph"/>
              <w:spacing w:line="489" w:lineRule="auto"/>
              <w:ind w:left="110" w:right="95" w:firstLine="360"/>
              <w:rPr>
                <w:sz w:val="18"/>
              </w:rPr>
            </w:pPr>
            <w:r>
              <w:rPr>
                <w:spacing w:val="-8"/>
                <w:sz w:val="18"/>
              </w:rPr>
              <w:t>第</w:t>
            </w:r>
            <w:r>
              <w:rPr>
                <w:spacing w:val="-8"/>
                <w:sz w:val="18"/>
              </w:rPr>
              <w:t xml:space="preserve"> </w:t>
            </w:r>
            <w:r>
              <w:rPr>
                <w:rFonts w:ascii="Times New Roman" w:eastAsia="Times New Roman"/>
                <w:sz w:val="18"/>
              </w:rPr>
              <w:t xml:space="preserve">5 </w:t>
            </w:r>
            <w:r>
              <w:rPr>
                <w:spacing w:val="-6"/>
                <w:sz w:val="18"/>
              </w:rPr>
              <w:t>条</w:t>
            </w:r>
            <w:r>
              <w:rPr>
                <w:spacing w:val="-6"/>
                <w:sz w:val="18"/>
              </w:rPr>
              <w:t xml:space="preserve"> </w:t>
            </w:r>
            <w:r>
              <w:rPr>
                <w:spacing w:val="-6"/>
                <w:sz w:val="18"/>
              </w:rPr>
              <w:t>综合考虑便于操作、安全、作业流动等因素，在布置各种大、中、小型生产设备时必须确保</w:t>
            </w:r>
            <w:r>
              <w:rPr>
                <w:spacing w:val="-5"/>
                <w:sz w:val="18"/>
              </w:rPr>
              <w:t>各设备之间有足够的空间，具体要求如下。</w:t>
            </w:r>
          </w:p>
          <w:p w14:paraId="068E42D3" w14:textId="77777777" w:rsidR="00B96193" w:rsidRDefault="009E63F6">
            <w:pPr>
              <w:pStyle w:val="TableParagraph"/>
              <w:numPr>
                <w:ilvl w:val="0"/>
                <w:numId w:val="17"/>
              </w:numPr>
              <w:tabs>
                <w:tab w:val="left" w:pos="745"/>
              </w:tabs>
              <w:spacing w:line="226" w:lineRule="exact"/>
              <w:rPr>
                <w:sz w:val="18"/>
              </w:rPr>
            </w:pPr>
            <w:r>
              <w:rPr>
                <w:spacing w:val="-7"/>
                <w:sz w:val="18"/>
              </w:rPr>
              <w:t>生产设备的间距以活动机件达到最大范围计算，其中小型设备与中型设备的间距不小于</w:t>
            </w:r>
            <w:r>
              <w:rPr>
                <w:spacing w:val="-7"/>
                <w:sz w:val="18"/>
              </w:rPr>
              <w:t xml:space="preserve"> </w:t>
            </w:r>
            <w:r>
              <w:rPr>
                <w:rFonts w:ascii="Times New Roman" w:eastAsia="Times New Roman"/>
                <w:sz w:val="18"/>
              </w:rPr>
              <w:t>1</w:t>
            </w:r>
            <w:r>
              <w:rPr>
                <w:rFonts w:ascii="Times New Roman" w:eastAsia="Times New Roman"/>
                <w:spacing w:val="25"/>
                <w:sz w:val="18"/>
              </w:rPr>
              <w:t xml:space="preserve"> </w:t>
            </w:r>
            <w:r>
              <w:rPr>
                <w:spacing w:val="-8"/>
                <w:sz w:val="18"/>
              </w:rPr>
              <w:t>米，大型</w:t>
            </w:r>
          </w:p>
          <w:p w14:paraId="1AA6501A" w14:textId="77777777" w:rsidR="00B96193" w:rsidRDefault="00B96193">
            <w:pPr>
              <w:pStyle w:val="TableParagraph"/>
              <w:spacing w:before="1"/>
              <w:rPr>
                <w:rFonts w:ascii="Microsoft JhengHei"/>
                <w:b/>
                <w:sz w:val="13"/>
              </w:rPr>
            </w:pPr>
          </w:p>
          <w:p w14:paraId="795BC44D" w14:textId="77777777" w:rsidR="00B96193" w:rsidRDefault="009E63F6">
            <w:pPr>
              <w:pStyle w:val="TableParagraph"/>
              <w:ind w:left="110"/>
              <w:rPr>
                <w:sz w:val="18"/>
              </w:rPr>
            </w:pPr>
            <w:r>
              <w:rPr>
                <w:sz w:val="18"/>
              </w:rPr>
              <w:t>设备之间的间距不小于</w:t>
            </w:r>
            <w:r>
              <w:rPr>
                <w:sz w:val="18"/>
              </w:rPr>
              <w:t xml:space="preserve"> </w:t>
            </w:r>
            <w:r>
              <w:rPr>
                <w:rFonts w:ascii="Times New Roman" w:eastAsia="Times New Roman"/>
                <w:sz w:val="18"/>
              </w:rPr>
              <w:t xml:space="preserve">2 </w:t>
            </w:r>
            <w:r>
              <w:rPr>
                <w:sz w:val="18"/>
              </w:rPr>
              <w:t>米。</w:t>
            </w:r>
          </w:p>
          <w:p w14:paraId="5086AA26" w14:textId="77777777" w:rsidR="00B96193" w:rsidRDefault="00B96193">
            <w:pPr>
              <w:pStyle w:val="TableParagraph"/>
              <w:spacing w:before="14"/>
              <w:rPr>
                <w:rFonts w:ascii="Microsoft JhengHei"/>
                <w:b/>
                <w:sz w:val="12"/>
              </w:rPr>
            </w:pPr>
          </w:p>
          <w:p w14:paraId="593A60AD" w14:textId="77777777" w:rsidR="00B96193" w:rsidRDefault="009E63F6">
            <w:pPr>
              <w:pStyle w:val="TableParagraph"/>
              <w:numPr>
                <w:ilvl w:val="0"/>
                <w:numId w:val="17"/>
              </w:numPr>
              <w:tabs>
                <w:tab w:val="left" w:pos="745"/>
              </w:tabs>
              <w:spacing w:line="489" w:lineRule="auto"/>
              <w:ind w:left="110" w:right="95" w:firstLine="360"/>
              <w:rPr>
                <w:sz w:val="18"/>
              </w:rPr>
            </w:pPr>
            <w:r>
              <w:rPr>
                <w:spacing w:val="-8"/>
                <w:sz w:val="18"/>
              </w:rPr>
              <w:t>生产设备与生产现场的墙、柱之间的距离同样按活动机件达到最大范围计算，小型或中型生产设</w:t>
            </w:r>
            <w:r>
              <w:rPr>
                <w:spacing w:val="-8"/>
                <w:sz w:val="18"/>
              </w:rPr>
              <w:t xml:space="preserve">  </w:t>
            </w:r>
            <w:r>
              <w:rPr>
                <w:spacing w:val="-9"/>
                <w:sz w:val="18"/>
              </w:rPr>
              <w:t>备与墙柱的间距不小于</w:t>
            </w:r>
            <w:r>
              <w:rPr>
                <w:spacing w:val="-9"/>
                <w:sz w:val="18"/>
              </w:rPr>
              <w:t xml:space="preserve"> </w:t>
            </w:r>
            <w:r>
              <w:rPr>
                <w:rFonts w:ascii="Times New Roman" w:eastAsia="Times New Roman"/>
                <w:sz w:val="18"/>
              </w:rPr>
              <w:t>0.8</w:t>
            </w:r>
            <w:r>
              <w:rPr>
                <w:rFonts w:ascii="Times New Roman" w:eastAsia="Times New Roman"/>
                <w:spacing w:val="-1"/>
                <w:sz w:val="18"/>
              </w:rPr>
              <w:t xml:space="preserve"> </w:t>
            </w:r>
            <w:r>
              <w:rPr>
                <w:spacing w:val="-9"/>
                <w:sz w:val="18"/>
              </w:rPr>
              <w:t>米，大型生产设备不小于</w:t>
            </w:r>
            <w:r>
              <w:rPr>
                <w:spacing w:val="-9"/>
                <w:sz w:val="18"/>
              </w:rPr>
              <w:t xml:space="preserve"> </w:t>
            </w:r>
            <w:r>
              <w:rPr>
                <w:rFonts w:ascii="Times New Roman" w:eastAsia="Times New Roman"/>
                <w:sz w:val="18"/>
              </w:rPr>
              <w:t>0.9</w:t>
            </w:r>
            <w:r>
              <w:rPr>
                <w:rFonts w:ascii="Times New Roman" w:eastAsia="Times New Roman"/>
                <w:spacing w:val="-1"/>
                <w:sz w:val="18"/>
              </w:rPr>
              <w:t xml:space="preserve"> </w:t>
            </w:r>
            <w:r>
              <w:rPr>
                <w:spacing w:val="-3"/>
                <w:sz w:val="18"/>
              </w:rPr>
              <w:t>米。</w:t>
            </w:r>
          </w:p>
          <w:p w14:paraId="2F9BA3C4" w14:textId="77777777" w:rsidR="00B96193" w:rsidRDefault="009E63F6">
            <w:pPr>
              <w:pStyle w:val="TableParagraph"/>
              <w:numPr>
                <w:ilvl w:val="0"/>
                <w:numId w:val="17"/>
              </w:numPr>
              <w:tabs>
                <w:tab w:val="left" w:pos="745"/>
              </w:tabs>
              <w:spacing w:line="226" w:lineRule="exact"/>
              <w:rPr>
                <w:sz w:val="18"/>
              </w:rPr>
            </w:pPr>
            <w:r>
              <w:rPr>
                <w:spacing w:val="-7"/>
                <w:sz w:val="18"/>
              </w:rPr>
              <w:t>小型生产设备的操作空间不小于</w:t>
            </w:r>
            <w:r>
              <w:rPr>
                <w:spacing w:val="-7"/>
                <w:sz w:val="18"/>
              </w:rPr>
              <w:t xml:space="preserve"> </w:t>
            </w:r>
            <w:r>
              <w:rPr>
                <w:rFonts w:ascii="Times New Roman" w:eastAsia="Times New Roman"/>
                <w:spacing w:val="-3"/>
                <w:sz w:val="18"/>
              </w:rPr>
              <w:t>0.6</w:t>
            </w:r>
            <w:r>
              <w:rPr>
                <w:rFonts w:ascii="Times New Roman" w:eastAsia="Times New Roman"/>
                <w:spacing w:val="24"/>
                <w:sz w:val="18"/>
              </w:rPr>
              <w:t xml:space="preserve"> </w:t>
            </w:r>
            <w:r>
              <w:rPr>
                <w:spacing w:val="-6"/>
                <w:sz w:val="18"/>
              </w:rPr>
              <w:t>米，中型生产设备的操作空间不小于</w:t>
            </w:r>
            <w:r>
              <w:rPr>
                <w:spacing w:val="-6"/>
                <w:sz w:val="18"/>
              </w:rPr>
              <w:t xml:space="preserve"> </w:t>
            </w:r>
            <w:r>
              <w:rPr>
                <w:rFonts w:ascii="Times New Roman" w:eastAsia="Times New Roman"/>
                <w:sz w:val="18"/>
              </w:rPr>
              <w:t>0.8</w:t>
            </w:r>
            <w:r>
              <w:rPr>
                <w:rFonts w:ascii="Times New Roman" w:eastAsia="Times New Roman"/>
                <w:spacing w:val="18"/>
                <w:sz w:val="18"/>
              </w:rPr>
              <w:t xml:space="preserve"> </w:t>
            </w:r>
            <w:r>
              <w:rPr>
                <w:spacing w:val="-5"/>
                <w:sz w:val="18"/>
              </w:rPr>
              <w:t>米，大型生产设备的</w:t>
            </w:r>
          </w:p>
          <w:p w14:paraId="00E664A8" w14:textId="77777777" w:rsidR="00B96193" w:rsidRDefault="00B96193">
            <w:pPr>
              <w:pStyle w:val="TableParagraph"/>
              <w:spacing w:before="1"/>
              <w:rPr>
                <w:rFonts w:ascii="Microsoft JhengHei"/>
                <w:b/>
                <w:sz w:val="13"/>
              </w:rPr>
            </w:pPr>
          </w:p>
          <w:p w14:paraId="21B03B54" w14:textId="77777777" w:rsidR="00B96193" w:rsidRDefault="009E63F6">
            <w:pPr>
              <w:pStyle w:val="TableParagraph"/>
              <w:ind w:left="110"/>
              <w:rPr>
                <w:sz w:val="18"/>
              </w:rPr>
            </w:pPr>
            <w:r>
              <w:rPr>
                <w:sz w:val="18"/>
              </w:rPr>
              <w:t>操作空间不小于</w:t>
            </w:r>
            <w:r>
              <w:rPr>
                <w:sz w:val="18"/>
              </w:rPr>
              <w:t xml:space="preserve"> </w:t>
            </w:r>
            <w:r>
              <w:rPr>
                <w:rFonts w:ascii="Times New Roman" w:eastAsia="Times New Roman"/>
                <w:sz w:val="18"/>
              </w:rPr>
              <w:t xml:space="preserve">1.1 </w:t>
            </w:r>
            <w:r>
              <w:rPr>
                <w:sz w:val="18"/>
              </w:rPr>
              <w:t>米。</w:t>
            </w:r>
          </w:p>
          <w:p w14:paraId="00E0C523" w14:textId="77777777" w:rsidR="00B96193" w:rsidRDefault="00B96193">
            <w:pPr>
              <w:pStyle w:val="TableParagraph"/>
              <w:spacing w:before="14"/>
              <w:rPr>
                <w:rFonts w:ascii="Microsoft JhengHei"/>
                <w:b/>
                <w:sz w:val="12"/>
              </w:rPr>
            </w:pPr>
          </w:p>
          <w:p w14:paraId="49F7707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布置大型机械设备时，应考虑操作时原料、半成品、成品和废料的摆放，同时考虑到操作者</w:t>
            </w:r>
          </w:p>
          <w:p w14:paraId="34A390BE" w14:textId="77777777" w:rsidR="00B96193" w:rsidRDefault="00B96193">
            <w:pPr>
              <w:pStyle w:val="TableParagraph"/>
              <w:spacing w:before="1"/>
              <w:rPr>
                <w:rFonts w:ascii="Microsoft JhengHei"/>
                <w:b/>
                <w:sz w:val="13"/>
              </w:rPr>
            </w:pPr>
          </w:p>
          <w:p w14:paraId="01F49322" w14:textId="77777777" w:rsidR="00B96193" w:rsidRDefault="009E63F6">
            <w:pPr>
              <w:pStyle w:val="TableParagraph"/>
              <w:ind w:left="110"/>
              <w:rPr>
                <w:sz w:val="18"/>
              </w:rPr>
            </w:pPr>
            <w:r>
              <w:rPr>
                <w:sz w:val="18"/>
              </w:rPr>
              <w:t>的动作不干扰别人，所以，必须留有宽敞的通道和充足的出料空间。</w:t>
            </w:r>
          </w:p>
          <w:p w14:paraId="1EBD251E" w14:textId="77777777" w:rsidR="00B96193" w:rsidRDefault="00B96193">
            <w:pPr>
              <w:pStyle w:val="TableParagraph"/>
              <w:spacing w:before="14"/>
              <w:rPr>
                <w:rFonts w:ascii="Microsoft JhengHei"/>
                <w:b/>
                <w:sz w:val="12"/>
              </w:rPr>
            </w:pPr>
          </w:p>
          <w:p w14:paraId="5945B85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产生强烈噪音的设备如不能采取减噪措施，则应布置在离</w:t>
            </w:r>
            <w:r>
              <w:rPr>
                <w:sz w:val="18"/>
              </w:rPr>
              <w:t>生产现场较远的地方，同时需要注</w:t>
            </w:r>
          </w:p>
          <w:p w14:paraId="62BE5E56" w14:textId="77777777" w:rsidR="00B96193" w:rsidRDefault="00B96193">
            <w:pPr>
              <w:pStyle w:val="TableParagraph"/>
              <w:spacing w:before="1"/>
              <w:rPr>
                <w:rFonts w:ascii="Microsoft JhengHei"/>
                <w:b/>
                <w:sz w:val="13"/>
              </w:rPr>
            </w:pPr>
          </w:p>
          <w:p w14:paraId="3C35FCEF" w14:textId="77777777" w:rsidR="00B96193" w:rsidRDefault="009E63F6">
            <w:pPr>
              <w:pStyle w:val="TableParagraph"/>
              <w:ind w:left="110"/>
              <w:rPr>
                <w:sz w:val="18"/>
              </w:rPr>
            </w:pPr>
            <w:proofErr w:type="gramStart"/>
            <w:r>
              <w:rPr>
                <w:sz w:val="18"/>
              </w:rPr>
              <w:t>意不得</w:t>
            </w:r>
            <w:proofErr w:type="gramEnd"/>
            <w:r>
              <w:rPr>
                <w:sz w:val="18"/>
              </w:rPr>
              <w:t>影响其他公司的办公环境。</w:t>
            </w:r>
          </w:p>
          <w:p w14:paraId="7E3521AE" w14:textId="77777777" w:rsidR="00B96193" w:rsidRDefault="00B96193">
            <w:pPr>
              <w:pStyle w:val="TableParagraph"/>
              <w:spacing w:before="14"/>
              <w:rPr>
                <w:rFonts w:ascii="Microsoft JhengHei"/>
                <w:b/>
                <w:sz w:val="12"/>
              </w:rPr>
            </w:pPr>
          </w:p>
          <w:p w14:paraId="575A0DA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生产现场中高于</w:t>
            </w:r>
            <w:r>
              <w:rPr>
                <w:sz w:val="18"/>
              </w:rPr>
              <w:t xml:space="preserve"> </w:t>
            </w:r>
            <w:r>
              <w:rPr>
                <w:rFonts w:ascii="Times New Roman" w:eastAsia="Times New Roman"/>
                <w:sz w:val="18"/>
              </w:rPr>
              <w:t xml:space="preserve">2 </w:t>
            </w:r>
            <w:r>
              <w:rPr>
                <w:sz w:val="18"/>
              </w:rPr>
              <w:t>米的运输线必须有防护网或防护罩进行保护。若使用防护网，则其网格的</w:t>
            </w:r>
          </w:p>
          <w:p w14:paraId="34CA291E" w14:textId="77777777" w:rsidR="00B96193" w:rsidRDefault="00B96193">
            <w:pPr>
              <w:pStyle w:val="TableParagraph"/>
              <w:spacing w:before="1"/>
              <w:rPr>
                <w:rFonts w:ascii="Microsoft JhengHei"/>
                <w:b/>
                <w:sz w:val="13"/>
              </w:rPr>
            </w:pPr>
          </w:p>
          <w:p w14:paraId="4A9823E3" w14:textId="77777777" w:rsidR="00B96193" w:rsidRDefault="009E63F6">
            <w:pPr>
              <w:pStyle w:val="TableParagraph"/>
              <w:ind w:left="110"/>
              <w:rPr>
                <w:sz w:val="18"/>
              </w:rPr>
            </w:pPr>
            <w:r>
              <w:rPr>
                <w:sz w:val="18"/>
              </w:rPr>
              <w:t>大小应能阻止所运输的物件坠入地面，运输线的始终两端应有防护栏的保护，其高度不得低于</w:t>
            </w:r>
            <w:r>
              <w:rPr>
                <w:sz w:val="18"/>
              </w:rPr>
              <w:t xml:space="preserve"> </w:t>
            </w:r>
            <w:r>
              <w:rPr>
                <w:rFonts w:ascii="Times New Roman" w:eastAsia="Times New Roman"/>
                <w:sz w:val="18"/>
              </w:rPr>
              <w:t xml:space="preserve">1 </w:t>
            </w:r>
            <w:r>
              <w:rPr>
                <w:sz w:val="18"/>
              </w:rPr>
              <w:t>米。</w:t>
            </w:r>
          </w:p>
          <w:p w14:paraId="49A599F3" w14:textId="77777777" w:rsidR="00B96193" w:rsidRDefault="009E63F6">
            <w:pPr>
              <w:pStyle w:val="TableParagraph"/>
              <w:spacing w:before="176"/>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工位器具、工件、材料的摆放</w:t>
            </w:r>
          </w:p>
          <w:p w14:paraId="710FDAFD" w14:textId="77777777" w:rsidR="00B96193" w:rsidRDefault="00B96193">
            <w:pPr>
              <w:pStyle w:val="TableParagraph"/>
              <w:spacing w:before="14"/>
              <w:rPr>
                <w:rFonts w:ascii="Microsoft JhengHei"/>
                <w:b/>
                <w:sz w:val="10"/>
              </w:rPr>
            </w:pPr>
          </w:p>
          <w:p w14:paraId="0851025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生产现场的原材料、半成品、成品等必须按照操作顺序，整齐的放入指定的区域，并有安全</w:t>
            </w:r>
          </w:p>
          <w:p w14:paraId="26D382C6" w14:textId="77777777" w:rsidR="00B96193" w:rsidRDefault="00B96193">
            <w:pPr>
              <w:pStyle w:val="TableParagraph"/>
              <w:spacing w:before="15"/>
              <w:rPr>
                <w:rFonts w:ascii="Microsoft JhengHei"/>
                <w:b/>
                <w:sz w:val="12"/>
              </w:rPr>
            </w:pPr>
          </w:p>
          <w:p w14:paraId="1B4C9E21" w14:textId="77777777" w:rsidR="00B96193" w:rsidRDefault="009E63F6">
            <w:pPr>
              <w:pStyle w:val="TableParagraph"/>
              <w:ind w:left="110"/>
              <w:rPr>
                <w:sz w:val="18"/>
              </w:rPr>
            </w:pPr>
            <w:r>
              <w:rPr>
                <w:sz w:val="18"/>
              </w:rPr>
              <w:t>可靠的固定措施，禁止乱摆、乱放。</w:t>
            </w:r>
          </w:p>
        </w:tc>
      </w:tr>
    </w:tbl>
    <w:p w14:paraId="7226D6A4" w14:textId="77777777" w:rsidR="00B96193" w:rsidRDefault="00B96193">
      <w:pPr>
        <w:rPr>
          <w:sz w:val="18"/>
        </w:rPr>
        <w:sectPr w:rsidR="00B96193">
          <w:pgSz w:w="11900" w:h="16840"/>
          <w:pgMar w:top="1420" w:right="1300" w:bottom="500" w:left="1580" w:header="0" w:footer="302" w:gutter="0"/>
          <w:cols w:space="720"/>
        </w:sectPr>
      </w:pPr>
    </w:p>
    <w:p w14:paraId="57053768" w14:textId="77777777" w:rsidR="00B96193" w:rsidRDefault="009E63F6">
      <w:pPr>
        <w:pStyle w:val="a3"/>
        <w:spacing w:before="123" w:line="489" w:lineRule="auto"/>
        <w:ind w:left="575" w:right="495"/>
      </w:pPr>
      <w:r>
        <w:rPr>
          <w:noProof/>
        </w:rPr>
        <w:lastRenderedPageBreak/>
        <mc:AlternateContent>
          <mc:Choice Requires="wpg">
            <w:drawing>
              <wp:anchor distT="0" distB="0" distL="114300" distR="114300" simplePos="0" relativeHeight="218668032" behindDoc="1" locked="0" layoutInCell="1" allowOverlap="1" wp14:anchorId="1D3A89EB" wp14:editId="69C9AC66">
                <wp:simplePos x="0" y="0"/>
                <wp:positionH relativeFrom="page">
                  <wp:posOffset>1066800</wp:posOffset>
                </wp:positionH>
                <wp:positionV relativeFrom="page">
                  <wp:posOffset>692785</wp:posOffset>
                </wp:positionV>
                <wp:extent cx="5419725" cy="9226550"/>
                <wp:effectExtent l="2540" t="1270" r="13335" b="5080"/>
                <wp:wrapNone/>
                <wp:docPr id="26" name="组合 14"/>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22" name="任意多边形 15"/>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24" name="直线 16"/>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25" name="直线 17"/>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2B71ADD7" id="组合 14" o:spid="_x0000_s1026" style="position:absolute;left:0;text-align:left;margin-left:84pt;margin-top:54.55pt;width:426.75pt;height:726.5pt;z-index:-284648448;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">
                <v:shape id="任意多边形 15"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" path="m5,5r8515,m,l,14530e" filled="f" strokeweight=".48pt">
                  <v:path arrowok="t" textboxrect="0,0,8520,14530"/>
                </v:shape>
                <v:line id="直线 16"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直线 17"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w10:wrap anchorx="page" anchory="page"/>
              </v:group>
            </w:pict>
          </mc:Fallback>
        </mc:AlternateContent>
      </w:r>
      <w:r>
        <w:rPr>
          <w:spacing w:val="-18"/>
        </w:rPr>
        <w:t>第</w:t>
      </w:r>
      <w:r>
        <w:rPr>
          <w:spacing w:val="-18"/>
        </w:rPr>
        <w:t xml:space="preserve"> </w:t>
      </w:r>
      <w:r>
        <w:rPr>
          <w:rFonts w:ascii="Times New Roman" w:eastAsia="Times New Roman"/>
        </w:rPr>
        <w:t xml:space="preserve">10 </w:t>
      </w:r>
      <w:r>
        <w:rPr>
          <w:spacing w:val="-5"/>
        </w:rPr>
        <w:t>条</w:t>
      </w:r>
      <w:r>
        <w:rPr>
          <w:spacing w:val="-5"/>
        </w:rPr>
        <w:t xml:space="preserve">  </w:t>
      </w:r>
      <w:r>
        <w:rPr>
          <w:spacing w:val="-5"/>
        </w:rPr>
        <w:t>生产所用的工位器具、模具、夹具、量具等必须放到指定的地方，防止混乱与坠落伤人。</w:t>
      </w:r>
      <w:r>
        <w:rPr>
          <w:spacing w:val="-19"/>
        </w:rPr>
        <w:t>第</w:t>
      </w:r>
      <w:r>
        <w:rPr>
          <w:spacing w:val="-19"/>
        </w:rPr>
        <w:t xml:space="preserve"> </w:t>
      </w:r>
      <w:r>
        <w:rPr>
          <w:rFonts w:ascii="Times New Roman" w:eastAsia="Times New Roman"/>
          <w:spacing w:val="-3"/>
        </w:rPr>
        <w:t xml:space="preserve">11 </w:t>
      </w:r>
      <w:r>
        <w:rPr>
          <w:spacing w:val="-7"/>
        </w:rPr>
        <w:t>条</w:t>
      </w:r>
      <w:r>
        <w:rPr>
          <w:spacing w:val="-7"/>
        </w:rPr>
        <w:t xml:space="preserve"> </w:t>
      </w:r>
      <w:r>
        <w:rPr>
          <w:spacing w:val="-7"/>
        </w:rPr>
        <w:t>生产用原材料必须限量放入生产现场，以免造成地方拥挤或其他事故。其具体存放量的标准</w:t>
      </w:r>
    </w:p>
    <w:p w14:paraId="7E2B64EC" w14:textId="77777777" w:rsidR="00B96193" w:rsidRDefault="009E63F6">
      <w:pPr>
        <w:pStyle w:val="a3"/>
        <w:spacing w:line="226" w:lineRule="exact"/>
        <w:ind w:left="215"/>
      </w:pPr>
      <w:r>
        <w:t>如下。</w:t>
      </w:r>
    </w:p>
    <w:p w14:paraId="61CBB143" w14:textId="77777777" w:rsidR="00B96193" w:rsidRDefault="00B96193">
      <w:pPr>
        <w:pStyle w:val="a3"/>
        <w:spacing w:before="9"/>
      </w:pPr>
    </w:p>
    <w:p w14:paraId="5E5C372C" w14:textId="77777777" w:rsidR="00B96193" w:rsidRDefault="009E63F6">
      <w:pPr>
        <w:pStyle w:val="a6"/>
        <w:numPr>
          <w:ilvl w:val="3"/>
          <w:numId w:val="16"/>
        </w:numPr>
        <w:tabs>
          <w:tab w:val="left" w:pos="850"/>
        </w:tabs>
        <w:rPr>
          <w:sz w:val="18"/>
        </w:rPr>
      </w:pPr>
      <w:r>
        <w:rPr>
          <w:spacing w:val="-10"/>
          <w:sz w:val="18"/>
        </w:rPr>
        <w:t>白班不超过加工额的</w:t>
      </w:r>
      <w:r>
        <w:rPr>
          <w:spacing w:val="-10"/>
          <w:sz w:val="18"/>
        </w:rPr>
        <w:t xml:space="preserve"> </w:t>
      </w:r>
      <w:r>
        <w:rPr>
          <w:rFonts w:ascii="Times New Roman" w:eastAsia="Times New Roman"/>
          <w:sz w:val="18"/>
        </w:rPr>
        <w:t>1.5</w:t>
      </w:r>
      <w:r>
        <w:rPr>
          <w:rFonts w:ascii="Times New Roman" w:eastAsia="Times New Roman"/>
          <w:spacing w:val="-1"/>
          <w:sz w:val="18"/>
        </w:rPr>
        <w:t xml:space="preserve"> </w:t>
      </w:r>
      <w:proofErr w:type="gramStart"/>
      <w:r>
        <w:rPr>
          <w:spacing w:val="-9"/>
          <w:sz w:val="18"/>
        </w:rPr>
        <w:t>倍</w:t>
      </w:r>
      <w:proofErr w:type="gramEnd"/>
      <w:r>
        <w:rPr>
          <w:spacing w:val="-9"/>
          <w:sz w:val="18"/>
        </w:rPr>
        <w:t>，夜班不超过加工额的</w:t>
      </w:r>
      <w:r>
        <w:rPr>
          <w:spacing w:val="-9"/>
          <w:sz w:val="18"/>
        </w:rPr>
        <w:t xml:space="preserve"> </w:t>
      </w:r>
      <w:r>
        <w:rPr>
          <w:rFonts w:ascii="Times New Roman" w:eastAsia="Times New Roman"/>
          <w:sz w:val="18"/>
        </w:rPr>
        <w:t>2</w:t>
      </w:r>
      <w:r>
        <w:rPr>
          <w:rFonts w:ascii="Times New Roman" w:eastAsia="Times New Roman"/>
          <w:spacing w:val="-1"/>
          <w:sz w:val="18"/>
        </w:rPr>
        <w:t xml:space="preserve"> </w:t>
      </w:r>
      <w:proofErr w:type="gramStart"/>
      <w:r>
        <w:rPr>
          <w:spacing w:val="-3"/>
          <w:sz w:val="18"/>
        </w:rPr>
        <w:t>倍</w:t>
      </w:r>
      <w:proofErr w:type="gramEnd"/>
      <w:r>
        <w:rPr>
          <w:spacing w:val="-3"/>
          <w:sz w:val="18"/>
        </w:rPr>
        <w:t>。</w:t>
      </w:r>
    </w:p>
    <w:p w14:paraId="12BD790A" w14:textId="77777777" w:rsidR="00B96193" w:rsidRDefault="00B96193">
      <w:pPr>
        <w:pStyle w:val="a3"/>
        <w:spacing w:before="4"/>
      </w:pPr>
    </w:p>
    <w:p w14:paraId="09D9373F" w14:textId="77777777" w:rsidR="00B96193" w:rsidRDefault="009E63F6">
      <w:pPr>
        <w:pStyle w:val="a6"/>
        <w:numPr>
          <w:ilvl w:val="3"/>
          <w:numId w:val="16"/>
        </w:numPr>
        <w:tabs>
          <w:tab w:val="left" w:pos="850"/>
        </w:tabs>
        <w:rPr>
          <w:sz w:val="18"/>
        </w:rPr>
      </w:pPr>
      <w:r>
        <w:rPr>
          <w:spacing w:val="-5"/>
          <w:sz w:val="18"/>
        </w:rPr>
        <w:t>大件原材料必须按照额度领取，禁止超过当班的生产额度存放。</w:t>
      </w:r>
    </w:p>
    <w:p w14:paraId="6D2931B8" w14:textId="77777777" w:rsidR="00B96193" w:rsidRDefault="00B96193">
      <w:pPr>
        <w:pStyle w:val="a3"/>
        <w:spacing w:before="9"/>
      </w:pPr>
    </w:p>
    <w:p w14:paraId="606544C5" w14:textId="77777777" w:rsidR="00B96193" w:rsidRDefault="009E63F6">
      <w:pPr>
        <w:pStyle w:val="a3"/>
        <w:spacing w:before="1" w:line="487" w:lineRule="auto"/>
        <w:ind w:left="215" w:right="489" w:firstLine="360"/>
        <w:jc w:val="both"/>
      </w:pPr>
      <w:r>
        <w:rPr>
          <w:spacing w:val="-18"/>
        </w:rPr>
        <w:t>第</w:t>
      </w:r>
      <w:r>
        <w:rPr>
          <w:spacing w:val="-18"/>
        </w:rPr>
        <w:t xml:space="preserve"> </w:t>
      </w:r>
      <w:r>
        <w:rPr>
          <w:rFonts w:ascii="Times New Roman" w:eastAsia="Times New Roman"/>
        </w:rPr>
        <w:t xml:space="preserve">12 </w:t>
      </w:r>
      <w:r>
        <w:rPr>
          <w:spacing w:val="-6"/>
        </w:rPr>
        <w:t>条</w:t>
      </w:r>
      <w:r>
        <w:rPr>
          <w:spacing w:val="-6"/>
        </w:rPr>
        <w:t xml:space="preserve"> </w:t>
      </w:r>
      <w:r>
        <w:rPr>
          <w:spacing w:val="-6"/>
        </w:rPr>
        <w:t>在生产现场码放各种物料时不得超高，一般的码放高度不允许超过</w:t>
      </w:r>
      <w:r>
        <w:rPr>
          <w:spacing w:val="-6"/>
        </w:rPr>
        <w:t xml:space="preserve"> </w:t>
      </w:r>
      <w:r>
        <w:rPr>
          <w:rFonts w:ascii="Times New Roman" w:eastAsia="Times New Roman"/>
        </w:rPr>
        <w:t xml:space="preserve">2.5 </w:t>
      </w:r>
      <w:r>
        <w:rPr>
          <w:spacing w:val="-15"/>
        </w:rPr>
        <w:t>米</w:t>
      </w:r>
      <w:r>
        <w:t>（</w:t>
      </w:r>
      <w:r>
        <w:rPr>
          <w:spacing w:val="-6"/>
        </w:rPr>
        <w:t>物品单位超高除</w:t>
      </w:r>
      <w:r>
        <w:rPr>
          <w:w w:val="101"/>
        </w:rPr>
        <w:t>外</w:t>
      </w:r>
      <w:r>
        <w:rPr>
          <w:spacing w:val="-92"/>
          <w:w w:val="101"/>
        </w:rPr>
        <w:t>）</w:t>
      </w:r>
      <w:r>
        <w:rPr>
          <w:spacing w:val="-5"/>
          <w:w w:val="101"/>
        </w:rPr>
        <w:t>，高度与宽度的比例不超过</w:t>
      </w:r>
      <w:r>
        <w:rPr>
          <w:spacing w:val="-5"/>
        </w:rPr>
        <w:t xml:space="preserve"> </w:t>
      </w:r>
      <w:r>
        <w:rPr>
          <w:rFonts w:ascii="Times New Roman" w:eastAsia="Times New Roman"/>
          <w:w w:val="101"/>
        </w:rPr>
        <w:t>2</w:t>
      </w:r>
      <w:r>
        <w:rPr>
          <w:w w:val="101"/>
        </w:rPr>
        <w:t>：</w:t>
      </w:r>
      <w:r>
        <w:rPr>
          <w:rFonts w:ascii="Times New Roman" w:eastAsia="Times New Roman"/>
          <w:w w:val="101"/>
        </w:rPr>
        <w:t>1</w:t>
      </w:r>
      <w:r>
        <w:rPr>
          <w:spacing w:val="-6"/>
          <w:w w:val="101"/>
        </w:rPr>
        <w:t>。易滚动的物品</w:t>
      </w:r>
      <w:proofErr w:type="gramStart"/>
      <w:r>
        <w:rPr>
          <w:spacing w:val="-6"/>
          <w:w w:val="101"/>
        </w:rPr>
        <w:t>要有垫块进行</w:t>
      </w:r>
      <w:proofErr w:type="gramEnd"/>
      <w:r>
        <w:rPr>
          <w:spacing w:val="-6"/>
          <w:w w:val="101"/>
        </w:rPr>
        <w:t>固定。堆垛的底部要牢靠，</w:t>
      </w:r>
      <w:proofErr w:type="gramStart"/>
      <w:r>
        <w:rPr>
          <w:spacing w:val="-6"/>
          <w:w w:val="101"/>
        </w:rPr>
        <w:t>垛与垛之间</w:t>
      </w:r>
      <w:proofErr w:type="gramEnd"/>
      <w:r>
        <w:rPr>
          <w:spacing w:val="-5"/>
        </w:rPr>
        <w:t>的间距要合理，便于吊装和搬运。</w:t>
      </w:r>
    </w:p>
    <w:p w14:paraId="280C2D2F" w14:textId="77777777" w:rsidR="00B96193" w:rsidRDefault="009E63F6">
      <w:pPr>
        <w:pStyle w:val="6"/>
        <w:spacing w:line="269" w:lineRule="exact"/>
        <w:ind w:right="288"/>
      </w:pPr>
      <w:r>
        <w:t>第</w:t>
      </w:r>
      <w:r>
        <w:t xml:space="preserve"> </w:t>
      </w:r>
      <w:r>
        <w:rPr>
          <w:rFonts w:ascii="Times New Roman" w:eastAsia="Times New Roman"/>
        </w:rPr>
        <w:t xml:space="preserve">4 </w:t>
      </w:r>
      <w:r>
        <w:t>章</w:t>
      </w:r>
      <w:r>
        <w:t xml:space="preserve">   </w:t>
      </w:r>
      <w:r>
        <w:t>生产现场的地面状态</w:t>
      </w:r>
    </w:p>
    <w:p w14:paraId="762E21F6" w14:textId="77777777" w:rsidR="00B96193" w:rsidRDefault="00B96193">
      <w:pPr>
        <w:pStyle w:val="a3"/>
        <w:spacing w:before="14"/>
        <w:rPr>
          <w:rFonts w:ascii="Microsoft JhengHei"/>
          <w:b/>
          <w:sz w:val="10"/>
        </w:rPr>
      </w:pPr>
    </w:p>
    <w:p w14:paraId="62D9DBEB" w14:textId="77777777" w:rsidR="00B96193" w:rsidRDefault="009E63F6">
      <w:pPr>
        <w:pStyle w:val="a3"/>
        <w:ind w:left="575"/>
      </w:pPr>
      <w:r>
        <w:t>第</w:t>
      </w:r>
      <w:r>
        <w:t xml:space="preserve"> </w:t>
      </w:r>
      <w:r>
        <w:rPr>
          <w:rFonts w:ascii="Times New Roman" w:eastAsia="Times New Roman"/>
        </w:rPr>
        <w:t xml:space="preserve">13 </w:t>
      </w:r>
      <w:r>
        <w:t>条</w:t>
      </w:r>
      <w:r>
        <w:t xml:space="preserve"> </w:t>
      </w:r>
      <w:r>
        <w:t>合理的规划生产现场的地面，用不同的颜色将生产现场的地面科学划分为不同的区域，安全</w:t>
      </w:r>
    </w:p>
    <w:p w14:paraId="5AD6A275" w14:textId="77777777" w:rsidR="00B96193" w:rsidRDefault="00B96193">
      <w:pPr>
        <w:pStyle w:val="a3"/>
        <w:spacing w:before="5"/>
      </w:pPr>
    </w:p>
    <w:p w14:paraId="77234568" w14:textId="77777777" w:rsidR="00B96193" w:rsidRDefault="009E63F6">
      <w:pPr>
        <w:pStyle w:val="a3"/>
        <w:ind w:left="215"/>
      </w:pPr>
      <w:r>
        <w:t>通道必须以绿色、醒目的标识标示出来。</w:t>
      </w:r>
    </w:p>
    <w:p w14:paraId="1F2A9DFF" w14:textId="77777777" w:rsidR="00B96193" w:rsidRDefault="00B96193">
      <w:pPr>
        <w:pStyle w:val="a3"/>
        <w:spacing w:before="9"/>
      </w:pPr>
    </w:p>
    <w:p w14:paraId="40FBF2D0" w14:textId="77777777" w:rsidR="00B96193" w:rsidRDefault="009E63F6">
      <w:pPr>
        <w:pStyle w:val="a3"/>
        <w:ind w:left="575"/>
      </w:pPr>
      <w:r>
        <w:t>第</w:t>
      </w:r>
      <w:r>
        <w:t xml:space="preserve"> </w:t>
      </w:r>
      <w:r>
        <w:rPr>
          <w:rFonts w:ascii="Times New Roman" w:eastAsia="Times New Roman"/>
        </w:rPr>
        <w:t xml:space="preserve">14 </w:t>
      </w:r>
      <w:r>
        <w:t>条</w:t>
      </w:r>
      <w:r>
        <w:t xml:space="preserve"> </w:t>
      </w:r>
      <w:r>
        <w:t>生产现场所划定的各区域间距要合理，其中人行通道不得小于</w:t>
      </w:r>
      <w:r>
        <w:t xml:space="preserve"> </w:t>
      </w:r>
      <w:r>
        <w:rPr>
          <w:rFonts w:ascii="Times New Roman" w:eastAsia="Times New Roman"/>
        </w:rPr>
        <w:t xml:space="preserve">1 </w:t>
      </w:r>
      <w:r>
        <w:t>米，车行道（主要指叉车、</w:t>
      </w:r>
    </w:p>
    <w:p w14:paraId="1C9EF1BA" w14:textId="77777777" w:rsidR="00B96193" w:rsidRDefault="00B96193">
      <w:pPr>
        <w:pStyle w:val="a3"/>
        <w:spacing w:before="4"/>
      </w:pPr>
    </w:p>
    <w:p w14:paraId="18AC3015" w14:textId="77777777" w:rsidR="00B96193" w:rsidRDefault="009E63F6">
      <w:pPr>
        <w:pStyle w:val="a3"/>
        <w:ind w:left="215"/>
      </w:pPr>
      <w:r>
        <w:t>推车等）不得小于</w:t>
      </w:r>
      <w:r>
        <w:t xml:space="preserve"> </w:t>
      </w:r>
      <w:r>
        <w:rPr>
          <w:rFonts w:ascii="Times New Roman" w:eastAsia="Times New Roman"/>
        </w:rPr>
        <w:t xml:space="preserve">2 </w:t>
      </w:r>
      <w:r>
        <w:t>米，成品车间货车行道不得小于</w:t>
      </w:r>
      <w:r>
        <w:t xml:space="preserve"> </w:t>
      </w:r>
      <w:r>
        <w:rPr>
          <w:rFonts w:ascii="Times New Roman" w:eastAsia="Times New Roman"/>
        </w:rPr>
        <w:t xml:space="preserve">3 </w:t>
      </w:r>
      <w:r>
        <w:t>米。</w:t>
      </w:r>
    </w:p>
    <w:p w14:paraId="20BD625C" w14:textId="77777777" w:rsidR="00B96193" w:rsidRDefault="00B96193">
      <w:pPr>
        <w:pStyle w:val="a3"/>
        <w:spacing w:before="9"/>
      </w:pPr>
    </w:p>
    <w:p w14:paraId="1C7316E6" w14:textId="77777777" w:rsidR="00B96193" w:rsidRDefault="009E63F6">
      <w:pPr>
        <w:pStyle w:val="a3"/>
        <w:spacing w:line="484" w:lineRule="auto"/>
        <w:ind w:left="215" w:right="495" w:firstLine="360"/>
        <w:jc w:val="both"/>
      </w:pPr>
      <w:r>
        <w:rPr>
          <w:spacing w:val="-16"/>
        </w:rPr>
        <w:t>第</w:t>
      </w:r>
      <w:r>
        <w:rPr>
          <w:spacing w:val="-16"/>
        </w:rPr>
        <w:t xml:space="preserve"> </w:t>
      </w:r>
      <w:r>
        <w:rPr>
          <w:rFonts w:ascii="Times New Roman" w:eastAsia="Times New Roman"/>
        </w:rPr>
        <w:t xml:space="preserve">15 </w:t>
      </w:r>
      <w:r>
        <w:rPr>
          <w:spacing w:val="-8"/>
        </w:rPr>
        <w:t>条</w:t>
      </w:r>
      <w:r>
        <w:rPr>
          <w:spacing w:val="-8"/>
        </w:rPr>
        <w:t xml:space="preserve"> </w:t>
      </w:r>
      <w:r>
        <w:rPr>
          <w:spacing w:val="-8"/>
        </w:rPr>
        <w:t>生产现场的布置必须保证各通道的畅通，任何人不得以任何理由挤占、挪</w:t>
      </w:r>
      <w:r>
        <w:rPr>
          <w:spacing w:val="-8"/>
        </w:rPr>
        <w:t>用通道，违者将按</w:t>
      </w:r>
      <w:r>
        <w:rPr>
          <w:spacing w:val="-5"/>
        </w:rPr>
        <w:t>相关规定进行教育和惩处。</w:t>
      </w:r>
    </w:p>
    <w:p w14:paraId="0642473B" w14:textId="77777777" w:rsidR="00B96193" w:rsidRDefault="009E63F6">
      <w:pPr>
        <w:pStyle w:val="a3"/>
        <w:spacing w:before="5"/>
        <w:ind w:left="575"/>
      </w:pPr>
      <w:r>
        <w:t>第</w:t>
      </w:r>
      <w:r>
        <w:t xml:space="preserve"> </w:t>
      </w:r>
      <w:r>
        <w:rPr>
          <w:rFonts w:ascii="Times New Roman" w:eastAsia="Times New Roman"/>
        </w:rPr>
        <w:t xml:space="preserve">16 </w:t>
      </w:r>
      <w:r>
        <w:t>条</w:t>
      </w:r>
      <w:r>
        <w:t xml:space="preserve"> </w:t>
      </w:r>
      <w:r>
        <w:t>生产现场中因生产需要所设置的坑、沟、</w:t>
      </w:r>
      <w:proofErr w:type="gramStart"/>
      <w:r>
        <w:t>壕等必须</w:t>
      </w:r>
      <w:proofErr w:type="gramEnd"/>
      <w:r>
        <w:t>有足够支撑力的物品覆盖或有防护栏，夜</w:t>
      </w:r>
    </w:p>
    <w:p w14:paraId="37B35576" w14:textId="77777777" w:rsidR="00B96193" w:rsidRDefault="00B96193">
      <w:pPr>
        <w:pStyle w:val="a3"/>
        <w:spacing w:before="4"/>
      </w:pPr>
    </w:p>
    <w:p w14:paraId="75E25E17" w14:textId="77777777" w:rsidR="00B96193" w:rsidRDefault="009E63F6">
      <w:pPr>
        <w:pStyle w:val="a3"/>
        <w:ind w:left="215"/>
      </w:pPr>
      <w:r>
        <w:rPr>
          <w:spacing w:val="-5"/>
        </w:rPr>
        <w:t>间必须有照明，以防止发生安全事故。</w:t>
      </w:r>
    </w:p>
    <w:p w14:paraId="08408A7A" w14:textId="77777777" w:rsidR="00B96193" w:rsidRDefault="00B96193">
      <w:pPr>
        <w:pStyle w:val="a3"/>
        <w:spacing w:before="9"/>
      </w:pPr>
    </w:p>
    <w:p w14:paraId="2F0D1003" w14:textId="77777777" w:rsidR="00B96193" w:rsidRDefault="009E63F6">
      <w:pPr>
        <w:pStyle w:val="a3"/>
        <w:spacing w:line="484" w:lineRule="auto"/>
        <w:ind w:left="215" w:right="495" w:firstLine="360"/>
        <w:jc w:val="both"/>
      </w:pPr>
      <w:r>
        <w:rPr>
          <w:spacing w:val="-16"/>
        </w:rPr>
        <w:t>第</w:t>
      </w:r>
      <w:r>
        <w:rPr>
          <w:spacing w:val="-16"/>
        </w:rPr>
        <w:t xml:space="preserve"> </w:t>
      </w:r>
      <w:r>
        <w:rPr>
          <w:rFonts w:ascii="Times New Roman" w:eastAsia="Times New Roman"/>
        </w:rPr>
        <w:t>17</w:t>
      </w:r>
      <w:r>
        <w:rPr>
          <w:rFonts w:ascii="Times New Roman" w:eastAsia="Times New Roman"/>
          <w:spacing w:val="14"/>
        </w:rPr>
        <w:t xml:space="preserve"> </w:t>
      </w:r>
      <w:r>
        <w:rPr>
          <w:spacing w:val="-8"/>
        </w:rPr>
        <w:t>条</w:t>
      </w:r>
      <w:r>
        <w:rPr>
          <w:spacing w:val="-8"/>
        </w:rPr>
        <w:t xml:space="preserve"> </w:t>
      </w:r>
      <w:r>
        <w:rPr>
          <w:spacing w:val="-8"/>
        </w:rPr>
        <w:t>在产品生产过程中出现的垃圾、废料、废水、废油等必须按划分的责任或承包的区域及时处</w:t>
      </w:r>
      <w:r>
        <w:rPr>
          <w:spacing w:val="-5"/>
        </w:rPr>
        <w:t>理，不得将此类废品带入下一道工序。</w:t>
      </w:r>
    </w:p>
    <w:p w14:paraId="232C0494" w14:textId="77777777" w:rsidR="00B96193" w:rsidRDefault="009E63F6">
      <w:pPr>
        <w:pStyle w:val="a3"/>
        <w:spacing w:before="5" w:line="484" w:lineRule="auto"/>
        <w:ind w:left="215" w:right="495" w:firstLine="360"/>
        <w:jc w:val="both"/>
      </w:pPr>
      <w:r>
        <w:rPr>
          <w:spacing w:val="-16"/>
        </w:rPr>
        <w:t>第</w:t>
      </w:r>
      <w:r>
        <w:rPr>
          <w:spacing w:val="-16"/>
        </w:rPr>
        <w:t xml:space="preserve"> </w:t>
      </w:r>
      <w:r>
        <w:rPr>
          <w:rFonts w:ascii="Times New Roman" w:eastAsia="Times New Roman"/>
        </w:rPr>
        <w:t xml:space="preserve">18 </w:t>
      </w:r>
      <w:r>
        <w:rPr>
          <w:spacing w:val="-8"/>
        </w:rPr>
        <w:t>条</w:t>
      </w:r>
      <w:r>
        <w:rPr>
          <w:spacing w:val="-8"/>
        </w:rPr>
        <w:t xml:space="preserve"> </w:t>
      </w:r>
      <w:r>
        <w:rPr>
          <w:spacing w:val="-8"/>
        </w:rPr>
        <w:t>生产现场的人行道或空地应保持平坦，不得有障碍物或</w:t>
      </w:r>
      <w:proofErr w:type="gramStart"/>
      <w:r>
        <w:rPr>
          <w:spacing w:val="-8"/>
        </w:rPr>
        <w:t>拌脚</w:t>
      </w:r>
      <w:proofErr w:type="gramEnd"/>
      <w:r>
        <w:rPr>
          <w:spacing w:val="-8"/>
        </w:rPr>
        <w:t>的物品。若有，则应该设置醒目</w:t>
      </w:r>
      <w:r>
        <w:rPr>
          <w:spacing w:val="-5"/>
        </w:rPr>
        <w:t>的警示标识，或安放防护栏。</w:t>
      </w:r>
    </w:p>
    <w:p w14:paraId="6AB87229" w14:textId="77777777" w:rsidR="00B96193" w:rsidRDefault="009E63F6">
      <w:pPr>
        <w:pStyle w:val="6"/>
        <w:spacing w:line="276" w:lineRule="exact"/>
        <w:ind w:right="288"/>
      </w:pPr>
      <w:r>
        <w:t>第</w:t>
      </w:r>
      <w:r>
        <w:t xml:space="preserve"> </w:t>
      </w:r>
      <w:r>
        <w:rPr>
          <w:rFonts w:ascii="Times New Roman" w:eastAsia="Times New Roman"/>
        </w:rPr>
        <w:t xml:space="preserve">5 </w:t>
      </w:r>
      <w:r>
        <w:t>章</w:t>
      </w:r>
      <w:r>
        <w:t xml:space="preserve">   </w:t>
      </w:r>
      <w:r>
        <w:t>防尘、防毒与噪音</w:t>
      </w:r>
    </w:p>
    <w:p w14:paraId="41008B47" w14:textId="77777777" w:rsidR="00B96193" w:rsidRDefault="00B96193">
      <w:pPr>
        <w:pStyle w:val="a3"/>
        <w:spacing w:before="9"/>
        <w:rPr>
          <w:rFonts w:ascii="Microsoft JhengHei"/>
          <w:b/>
          <w:sz w:val="10"/>
        </w:rPr>
      </w:pPr>
    </w:p>
    <w:p w14:paraId="4CEBEA59" w14:textId="77777777" w:rsidR="00B96193" w:rsidRDefault="009E63F6">
      <w:pPr>
        <w:pStyle w:val="a3"/>
        <w:spacing w:before="1"/>
        <w:ind w:left="575"/>
      </w:pPr>
      <w:r>
        <w:t>第</w:t>
      </w:r>
      <w:r>
        <w:t xml:space="preserve"> </w:t>
      </w:r>
      <w:r>
        <w:rPr>
          <w:rFonts w:ascii="Times New Roman" w:eastAsia="Times New Roman"/>
        </w:rPr>
        <w:t xml:space="preserve">19 </w:t>
      </w:r>
      <w:r>
        <w:t>条</w:t>
      </w:r>
      <w:r>
        <w:t xml:space="preserve"> </w:t>
      </w:r>
      <w:r>
        <w:t>生产现场要注意防尘、防毒。加强防尘、防毒设备的检查检修与保养工作，确保设备于作业</w:t>
      </w:r>
    </w:p>
    <w:p w14:paraId="118A4415" w14:textId="77777777" w:rsidR="00B96193" w:rsidRDefault="00B96193">
      <w:pPr>
        <w:pStyle w:val="a3"/>
        <w:spacing w:before="9"/>
      </w:pPr>
    </w:p>
    <w:p w14:paraId="006294C0" w14:textId="77777777" w:rsidR="00B96193" w:rsidRDefault="009E63F6">
      <w:pPr>
        <w:pStyle w:val="a3"/>
        <w:ind w:left="215"/>
      </w:pPr>
      <w:r>
        <w:t>时间内正常运转，确保设备的主管道与支管道无破裂、泄露的状况。</w:t>
      </w:r>
    </w:p>
    <w:p w14:paraId="60F1494A" w14:textId="77777777" w:rsidR="00B96193" w:rsidRDefault="00B96193">
      <w:pPr>
        <w:pStyle w:val="a3"/>
        <w:spacing w:before="4"/>
      </w:pPr>
    </w:p>
    <w:p w14:paraId="239576ED" w14:textId="77777777" w:rsidR="00B96193" w:rsidRDefault="009E63F6">
      <w:pPr>
        <w:pStyle w:val="a3"/>
        <w:spacing w:line="489" w:lineRule="auto"/>
        <w:ind w:left="575" w:right="975"/>
      </w:pPr>
      <w:r>
        <w:rPr>
          <w:spacing w:val="-17"/>
        </w:rPr>
        <w:t>第</w:t>
      </w:r>
      <w:r>
        <w:rPr>
          <w:spacing w:val="-17"/>
        </w:rPr>
        <w:t xml:space="preserve"> </w:t>
      </w:r>
      <w:r>
        <w:rPr>
          <w:rFonts w:ascii="Times New Roman" w:eastAsia="Times New Roman"/>
        </w:rPr>
        <w:t xml:space="preserve">20 </w:t>
      </w:r>
      <w:r>
        <w:rPr>
          <w:spacing w:val="-6"/>
        </w:rPr>
        <w:t>条</w:t>
      </w:r>
      <w:r>
        <w:rPr>
          <w:spacing w:val="-6"/>
        </w:rPr>
        <w:t xml:space="preserve"> </w:t>
      </w:r>
      <w:r>
        <w:rPr>
          <w:spacing w:val="-6"/>
        </w:rPr>
        <w:t>用于防尘、防毒设备的滤料或组件应根据其使用说明书定期更换，保证其完好有效。</w:t>
      </w:r>
      <w:r>
        <w:rPr>
          <w:spacing w:val="-22"/>
        </w:rPr>
        <w:t>第</w:t>
      </w:r>
      <w:r>
        <w:rPr>
          <w:spacing w:val="-22"/>
        </w:rPr>
        <w:t xml:space="preserve"> </w:t>
      </w:r>
      <w:r>
        <w:rPr>
          <w:rFonts w:ascii="Times New Roman" w:eastAsia="Times New Roman"/>
        </w:rPr>
        <w:t xml:space="preserve">21 </w:t>
      </w:r>
      <w:r>
        <w:rPr>
          <w:spacing w:val="-5"/>
        </w:rPr>
        <w:t>条</w:t>
      </w:r>
      <w:r>
        <w:rPr>
          <w:spacing w:val="-5"/>
        </w:rPr>
        <w:t xml:space="preserve"> </w:t>
      </w:r>
      <w:r>
        <w:rPr>
          <w:spacing w:val="-5"/>
        </w:rPr>
        <w:t>生产现场所产生的噪音要符合国家规定的标准，超过标准的要限期整改。</w:t>
      </w:r>
    </w:p>
    <w:p w14:paraId="38001832" w14:textId="77777777" w:rsidR="00B96193" w:rsidRDefault="009E63F6">
      <w:pPr>
        <w:pStyle w:val="a3"/>
        <w:spacing w:line="226" w:lineRule="exact"/>
        <w:ind w:left="575"/>
      </w:pPr>
      <w:r>
        <w:t>第</w:t>
      </w:r>
      <w:r>
        <w:t xml:space="preserve"> </w:t>
      </w:r>
      <w:r>
        <w:rPr>
          <w:rFonts w:ascii="Times New Roman" w:eastAsia="Times New Roman"/>
        </w:rPr>
        <w:t xml:space="preserve">22 </w:t>
      </w:r>
      <w:r>
        <w:t>条</w:t>
      </w:r>
      <w:r>
        <w:t xml:space="preserve"> </w:t>
      </w:r>
      <w:r>
        <w:t>对于产生噪音的设备和流程，生产部门应会同技术部门通过采用新技术、新工艺、新设备或</w:t>
      </w:r>
    </w:p>
    <w:p w14:paraId="76AD158B" w14:textId="77777777" w:rsidR="00B96193" w:rsidRDefault="00B96193">
      <w:pPr>
        <w:pStyle w:val="a3"/>
        <w:spacing w:before="9"/>
      </w:pPr>
    </w:p>
    <w:p w14:paraId="69207E76" w14:textId="77777777" w:rsidR="00B96193" w:rsidRDefault="009E63F6">
      <w:pPr>
        <w:pStyle w:val="a3"/>
        <w:ind w:left="215"/>
      </w:pPr>
      <w:r>
        <w:t>新材料等手段使得生产现场的噪音符合标准。</w:t>
      </w:r>
    </w:p>
    <w:p w14:paraId="1EA07692" w14:textId="77777777" w:rsidR="00B96193" w:rsidRDefault="00B96193">
      <w:pPr>
        <w:pStyle w:val="a3"/>
        <w:spacing w:before="4"/>
      </w:pPr>
    </w:p>
    <w:p w14:paraId="0CF182A1" w14:textId="77777777" w:rsidR="00B96193" w:rsidRDefault="009E63F6">
      <w:pPr>
        <w:pStyle w:val="a3"/>
        <w:spacing w:before="1"/>
        <w:ind w:left="575"/>
      </w:pPr>
      <w:r>
        <w:t>第</w:t>
      </w:r>
      <w:r>
        <w:t xml:space="preserve"> </w:t>
      </w:r>
      <w:r>
        <w:rPr>
          <w:rFonts w:ascii="Times New Roman" w:eastAsia="Times New Roman"/>
        </w:rPr>
        <w:t xml:space="preserve">23 </w:t>
      </w:r>
      <w:r>
        <w:t>条</w:t>
      </w:r>
      <w:r>
        <w:t xml:space="preserve"> </w:t>
      </w:r>
      <w:r>
        <w:t>新建、改建、扩建或引进工程项目及采用新技术、新工艺、新设备、新材料等所产生的噪声</w:t>
      </w:r>
    </w:p>
    <w:p w14:paraId="282D07D2" w14:textId="77777777" w:rsidR="00B96193" w:rsidRDefault="00B96193">
      <w:pPr>
        <w:pStyle w:val="a3"/>
        <w:spacing w:before="9"/>
      </w:pPr>
    </w:p>
    <w:p w14:paraId="6291D901" w14:textId="77777777" w:rsidR="00B96193" w:rsidRDefault="009E63F6">
      <w:pPr>
        <w:pStyle w:val="a3"/>
        <w:ind w:left="215"/>
      </w:pPr>
      <w:r>
        <w:t>水平，必须严格执行鉴定审查流程。未进行鉴定或鉴定结果不合格的，一律不准施工和投入生产。</w:t>
      </w:r>
    </w:p>
    <w:p w14:paraId="103EF3C7" w14:textId="77777777" w:rsidR="00B96193" w:rsidRDefault="00B96193">
      <w:pPr>
        <w:pStyle w:val="a3"/>
        <w:spacing w:before="9"/>
        <w:rPr>
          <w:sz w:val="13"/>
        </w:rPr>
      </w:pPr>
    </w:p>
    <w:p w14:paraId="5A1AC8CC" w14:textId="77777777" w:rsidR="00B96193" w:rsidRDefault="009E63F6">
      <w:pPr>
        <w:pStyle w:val="6"/>
        <w:ind w:right="293"/>
      </w:pPr>
      <w:r>
        <w:t>第</w:t>
      </w:r>
      <w:r>
        <w:t xml:space="preserve"> </w:t>
      </w:r>
      <w:r>
        <w:rPr>
          <w:rFonts w:ascii="Times New Roman" w:eastAsia="Times New Roman"/>
        </w:rPr>
        <w:t xml:space="preserve">6 </w:t>
      </w:r>
      <w:r>
        <w:t>章</w:t>
      </w:r>
      <w:r>
        <w:t xml:space="preserve">  </w:t>
      </w:r>
      <w:r>
        <w:t>附</w:t>
      </w:r>
      <w:r>
        <w:t xml:space="preserve"> </w:t>
      </w:r>
      <w:r>
        <w:t>则</w:t>
      </w:r>
    </w:p>
    <w:p w14:paraId="50961A18"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C465958" w14:textId="77777777">
        <w:trPr>
          <w:trHeight w:val="935"/>
        </w:trPr>
        <w:tc>
          <w:tcPr>
            <w:tcW w:w="8526" w:type="dxa"/>
            <w:gridSpan w:val="6"/>
          </w:tcPr>
          <w:p w14:paraId="2973D859" w14:textId="77777777" w:rsidR="00B96193" w:rsidRDefault="009E63F6">
            <w:pPr>
              <w:pStyle w:val="TableParagraph"/>
              <w:spacing w:before="113"/>
              <w:ind w:left="470"/>
              <w:rPr>
                <w:sz w:val="18"/>
              </w:rPr>
            </w:pPr>
            <w:bookmarkStart w:id="11" w:name="2.2.2_生产作业环境检测制度"/>
            <w:bookmarkEnd w:id="11"/>
            <w:r>
              <w:rPr>
                <w:sz w:val="18"/>
              </w:rPr>
              <w:lastRenderedPageBreak/>
              <w:t>第</w:t>
            </w:r>
            <w:r>
              <w:rPr>
                <w:sz w:val="18"/>
              </w:rPr>
              <w:t xml:space="preserve"> </w:t>
            </w:r>
            <w:r>
              <w:rPr>
                <w:rFonts w:ascii="Times New Roman" w:eastAsia="Times New Roman"/>
                <w:sz w:val="18"/>
              </w:rPr>
              <w:t xml:space="preserve">24 </w:t>
            </w:r>
            <w:r>
              <w:rPr>
                <w:sz w:val="18"/>
              </w:rPr>
              <w:t>条</w:t>
            </w:r>
            <w:r>
              <w:rPr>
                <w:sz w:val="18"/>
              </w:rPr>
              <w:t xml:space="preserve"> </w:t>
            </w:r>
            <w:r>
              <w:rPr>
                <w:sz w:val="18"/>
              </w:rPr>
              <w:t>本制度由生产部制定，其解释权、修改权归公司生产部所有。</w:t>
            </w:r>
          </w:p>
          <w:p w14:paraId="5C3F88B3" w14:textId="77777777" w:rsidR="00B96193" w:rsidRDefault="00B96193">
            <w:pPr>
              <w:pStyle w:val="TableParagraph"/>
              <w:spacing w:before="1"/>
              <w:rPr>
                <w:rFonts w:ascii="Microsoft JhengHei"/>
                <w:b/>
                <w:sz w:val="13"/>
              </w:rPr>
            </w:pPr>
          </w:p>
          <w:p w14:paraId="0C6C27F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25 </w:t>
            </w:r>
            <w:r>
              <w:rPr>
                <w:sz w:val="18"/>
              </w:rPr>
              <w:t>条</w:t>
            </w:r>
            <w:r>
              <w:rPr>
                <w:sz w:val="18"/>
              </w:rPr>
              <w:t xml:space="preserve"> </w:t>
            </w:r>
            <w:r>
              <w:rPr>
                <w:sz w:val="18"/>
              </w:rPr>
              <w:t>本制度经总经理办公会议审议后，自颁布之日起实施。</w:t>
            </w:r>
          </w:p>
        </w:tc>
      </w:tr>
      <w:tr w:rsidR="00B96193" w14:paraId="57561A7D" w14:textId="77777777">
        <w:trPr>
          <w:trHeight w:val="470"/>
        </w:trPr>
        <w:tc>
          <w:tcPr>
            <w:tcW w:w="1421" w:type="dxa"/>
          </w:tcPr>
          <w:p w14:paraId="21DE4F4D" w14:textId="77777777" w:rsidR="00B96193" w:rsidRDefault="009E63F6">
            <w:pPr>
              <w:pStyle w:val="TableParagraph"/>
              <w:spacing w:before="113"/>
              <w:ind w:left="327" w:right="313"/>
              <w:jc w:val="center"/>
              <w:rPr>
                <w:sz w:val="18"/>
              </w:rPr>
            </w:pPr>
            <w:r>
              <w:rPr>
                <w:sz w:val="18"/>
              </w:rPr>
              <w:t>编制日期</w:t>
            </w:r>
          </w:p>
        </w:tc>
        <w:tc>
          <w:tcPr>
            <w:tcW w:w="1421" w:type="dxa"/>
          </w:tcPr>
          <w:p w14:paraId="6894F7A4" w14:textId="77777777" w:rsidR="00B96193" w:rsidRDefault="00B96193">
            <w:pPr>
              <w:pStyle w:val="TableParagraph"/>
              <w:rPr>
                <w:rFonts w:ascii="Times New Roman"/>
                <w:sz w:val="18"/>
              </w:rPr>
            </w:pPr>
          </w:p>
        </w:tc>
        <w:tc>
          <w:tcPr>
            <w:tcW w:w="1421" w:type="dxa"/>
          </w:tcPr>
          <w:p w14:paraId="35ED3109" w14:textId="77777777" w:rsidR="00B96193" w:rsidRDefault="009E63F6">
            <w:pPr>
              <w:pStyle w:val="TableParagraph"/>
              <w:spacing w:before="113"/>
              <w:ind w:left="327" w:right="314"/>
              <w:jc w:val="center"/>
              <w:rPr>
                <w:sz w:val="18"/>
              </w:rPr>
            </w:pPr>
            <w:r>
              <w:rPr>
                <w:sz w:val="18"/>
              </w:rPr>
              <w:t>审核日期</w:t>
            </w:r>
          </w:p>
        </w:tc>
        <w:tc>
          <w:tcPr>
            <w:tcW w:w="1421" w:type="dxa"/>
          </w:tcPr>
          <w:p w14:paraId="677EF3AB" w14:textId="77777777" w:rsidR="00B96193" w:rsidRDefault="00B96193">
            <w:pPr>
              <w:pStyle w:val="TableParagraph"/>
              <w:rPr>
                <w:rFonts w:ascii="Times New Roman"/>
                <w:sz w:val="18"/>
              </w:rPr>
            </w:pPr>
          </w:p>
        </w:tc>
        <w:tc>
          <w:tcPr>
            <w:tcW w:w="1421" w:type="dxa"/>
          </w:tcPr>
          <w:p w14:paraId="0C56D951" w14:textId="77777777" w:rsidR="00B96193" w:rsidRDefault="009E63F6">
            <w:pPr>
              <w:pStyle w:val="TableParagraph"/>
              <w:spacing w:before="113"/>
              <w:ind w:left="327" w:right="315"/>
              <w:jc w:val="center"/>
              <w:rPr>
                <w:sz w:val="18"/>
              </w:rPr>
            </w:pPr>
            <w:r>
              <w:rPr>
                <w:sz w:val="18"/>
              </w:rPr>
              <w:t>批准日期</w:t>
            </w:r>
          </w:p>
        </w:tc>
        <w:tc>
          <w:tcPr>
            <w:tcW w:w="1421" w:type="dxa"/>
          </w:tcPr>
          <w:p w14:paraId="7ADBA501" w14:textId="77777777" w:rsidR="00B96193" w:rsidRDefault="00B96193">
            <w:pPr>
              <w:pStyle w:val="TableParagraph"/>
              <w:rPr>
                <w:rFonts w:ascii="Times New Roman"/>
                <w:sz w:val="18"/>
              </w:rPr>
            </w:pPr>
          </w:p>
        </w:tc>
      </w:tr>
      <w:tr w:rsidR="00B96193" w14:paraId="7C55937A" w14:textId="77777777">
        <w:trPr>
          <w:trHeight w:val="465"/>
        </w:trPr>
        <w:tc>
          <w:tcPr>
            <w:tcW w:w="1421" w:type="dxa"/>
          </w:tcPr>
          <w:p w14:paraId="1D430275" w14:textId="77777777" w:rsidR="00B96193" w:rsidRDefault="009E63F6">
            <w:pPr>
              <w:pStyle w:val="TableParagraph"/>
              <w:spacing w:before="113"/>
              <w:ind w:left="327" w:right="313"/>
              <w:jc w:val="center"/>
              <w:rPr>
                <w:sz w:val="18"/>
              </w:rPr>
            </w:pPr>
            <w:r>
              <w:rPr>
                <w:sz w:val="18"/>
              </w:rPr>
              <w:t>修改标记</w:t>
            </w:r>
          </w:p>
        </w:tc>
        <w:tc>
          <w:tcPr>
            <w:tcW w:w="1421" w:type="dxa"/>
          </w:tcPr>
          <w:p w14:paraId="2EC1FC33" w14:textId="77777777" w:rsidR="00B96193" w:rsidRDefault="00B96193">
            <w:pPr>
              <w:pStyle w:val="TableParagraph"/>
              <w:rPr>
                <w:rFonts w:ascii="Times New Roman"/>
                <w:sz w:val="18"/>
              </w:rPr>
            </w:pPr>
          </w:p>
        </w:tc>
        <w:tc>
          <w:tcPr>
            <w:tcW w:w="1421" w:type="dxa"/>
          </w:tcPr>
          <w:p w14:paraId="62F5051F"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6CD252DF" w14:textId="77777777" w:rsidR="00B96193" w:rsidRDefault="00B96193">
            <w:pPr>
              <w:pStyle w:val="TableParagraph"/>
              <w:rPr>
                <w:rFonts w:ascii="Times New Roman"/>
                <w:sz w:val="18"/>
              </w:rPr>
            </w:pPr>
          </w:p>
        </w:tc>
        <w:tc>
          <w:tcPr>
            <w:tcW w:w="1421" w:type="dxa"/>
          </w:tcPr>
          <w:p w14:paraId="5BC22255" w14:textId="77777777" w:rsidR="00B96193" w:rsidRDefault="009E63F6">
            <w:pPr>
              <w:pStyle w:val="TableParagraph"/>
              <w:spacing w:before="113"/>
              <w:ind w:left="327" w:right="315"/>
              <w:jc w:val="center"/>
              <w:rPr>
                <w:sz w:val="18"/>
              </w:rPr>
            </w:pPr>
            <w:r>
              <w:rPr>
                <w:sz w:val="18"/>
              </w:rPr>
              <w:t>修改日期</w:t>
            </w:r>
          </w:p>
        </w:tc>
        <w:tc>
          <w:tcPr>
            <w:tcW w:w="1421" w:type="dxa"/>
          </w:tcPr>
          <w:p w14:paraId="41ABF151" w14:textId="77777777" w:rsidR="00B96193" w:rsidRDefault="00B96193">
            <w:pPr>
              <w:pStyle w:val="TableParagraph"/>
              <w:rPr>
                <w:rFonts w:ascii="Times New Roman"/>
                <w:sz w:val="18"/>
              </w:rPr>
            </w:pPr>
          </w:p>
        </w:tc>
      </w:tr>
    </w:tbl>
    <w:p w14:paraId="7A07B477" w14:textId="77777777" w:rsidR="00B96193" w:rsidRDefault="00B96193">
      <w:pPr>
        <w:pStyle w:val="a3"/>
        <w:rPr>
          <w:rFonts w:ascii="Microsoft JhengHei"/>
          <w:b/>
          <w:sz w:val="14"/>
        </w:rPr>
      </w:pPr>
    </w:p>
    <w:p w14:paraId="14A330E5" w14:textId="77777777" w:rsidR="00B96193" w:rsidRDefault="009E63F6">
      <w:pPr>
        <w:tabs>
          <w:tab w:val="left" w:pos="1299"/>
        </w:tabs>
        <w:spacing w:line="437" w:lineRule="exact"/>
        <w:ind w:left="215"/>
        <w:rPr>
          <w:rFonts w:ascii="Microsoft JhengHei" w:eastAsia="Microsoft JhengHei"/>
          <w:b/>
          <w:sz w:val="24"/>
        </w:rPr>
      </w:pPr>
      <w:bookmarkStart w:id="12" w:name="_TOC_250059"/>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12"/>
      <w:r>
        <w:rPr>
          <w:rFonts w:ascii="Microsoft JhengHei" w:eastAsia="Microsoft JhengHei" w:hint="eastAsia"/>
          <w:b/>
          <w:sz w:val="24"/>
        </w:rPr>
        <w:t>生产作业环境检测制度</w:t>
      </w:r>
    </w:p>
    <w:p w14:paraId="539777D0" w14:textId="77777777" w:rsidR="00B96193" w:rsidRDefault="00B96193">
      <w:pPr>
        <w:pStyle w:val="a3"/>
        <w:spacing w:before="10"/>
        <w:rPr>
          <w:rFonts w:ascii="Microsoft JhengHei"/>
          <w:b/>
          <w:sz w:val="15"/>
        </w:rPr>
      </w:pPr>
    </w:p>
    <w:tbl>
      <w:tblPr>
        <w:tblW w:w="85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6"/>
        <w:gridCol w:w="1229"/>
        <w:gridCol w:w="1613"/>
        <w:gridCol w:w="1090"/>
        <w:gridCol w:w="1752"/>
      </w:tblGrid>
      <w:tr w:rsidR="00B96193" w14:paraId="058332E0" w14:textId="77777777">
        <w:trPr>
          <w:trHeight w:val="470"/>
        </w:trPr>
        <w:tc>
          <w:tcPr>
            <w:tcW w:w="1190" w:type="dxa"/>
            <w:vMerge w:val="restart"/>
          </w:tcPr>
          <w:p w14:paraId="74DC505C" w14:textId="77777777" w:rsidR="00B96193" w:rsidRDefault="00B96193">
            <w:pPr>
              <w:pStyle w:val="TableParagraph"/>
              <w:spacing w:before="3"/>
              <w:rPr>
                <w:rFonts w:ascii="Microsoft JhengHei"/>
                <w:b/>
                <w:sz w:val="16"/>
              </w:rPr>
            </w:pPr>
          </w:p>
          <w:p w14:paraId="4303C58B"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8" w:type="dxa"/>
            <w:gridSpan w:val="3"/>
            <w:vMerge w:val="restart"/>
          </w:tcPr>
          <w:p w14:paraId="02BE4389" w14:textId="77777777" w:rsidR="00B96193" w:rsidRDefault="00B96193">
            <w:pPr>
              <w:pStyle w:val="TableParagraph"/>
              <w:spacing w:before="3"/>
              <w:rPr>
                <w:rFonts w:ascii="Microsoft JhengHei"/>
                <w:b/>
                <w:sz w:val="16"/>
              </w:rPr>
            </w:pPr>
          </w:p>
          <w:p w14:paraId="583190AC"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生产作业环境检测制度</w:t>
            </w:r>
          </w:p>
        </w:tc>
        <w:tc>
          <w:tcPr>
            <w:tcW w:w="1090" w:type="dxa"/>
          </w:tcPr>
          <w:p w14:paraId="0087EF48" w14:textId="77777777" w:rsidR="00B96193" w:rsidRDefault="009E63F6">
            <w:pPr>
              <w:pStyle w:val="TableParagraph"/>
              <w:spacing w:before="62"/>
              <w:ind w:left="126" w:right="112"/>
              <w:jc w:val="center"/>
              <w:rPr>
                <w:rFonts w:ascii="Microsoft JhengHei" w:eastAsia="Microsoft JhengHei"/>
                <w:b/>
                <w:sz w:val="18"/>
              </w:rPr>
            </w:pPr>
            <w:r>
              <w:rPr>
                <w:rFonts w:ascii="Microsoft JhengHei" w:eastAsia="Microsoft JhengHei" w:hint="eastAsia"/>
                <w:b/>
                <w:sz w:val="18"/>
              </w:rPr>
              <w:t>受控状态</w:t>
            </w:r>
          </w:p>
        </w:tc>
        <w:tc>
          <w:tcPr>
            <w:tcW w:w="1752" w:type="dxa"/>
          </w:tcPr>
          <w:p w14:paraId="79F34AA2" w14:textId="77777777" w:rsidR="00B96193" w:rsidRDefault="00B96193">
            <w:pPr>
              <w:pStyle w:val="TableParagraph"/>
              <w:rPr>
                <w:rFonts w:ascii="Times New Roman"/>
                <w:sz w:val="18"/>
              </w:rPr>
            </w:pPr>
          </w:p>
        </w:tc>
      </w:tr>
      <w:tr w:rsidR="00B96193" w14:paraId="48890A89" w14:textId="77777777">
        <w:trPr>
          <w:trHeight w:val="465"/>
        </w:trPr>
        <w:tc>
          <w:tcPr>
            <w:tcW w:w="1190" w:type="dxa"/>
            <w:vMerge/>
            <w:tcBorders>
              <w:top w:val="nil"/>
            </w:tcBorders>
          </w:tcPr>
          <w:p w14:paraId="15436A5C" w14:textId="77777777" w:rsidR="00B96193" w:rsidRDefault="00B96193">
            <w:pPr>
              <w:rPr>
                <w:sz w:val="2"/>
                <w:szCs w:val="2"/>
              </w:rPr>
            </w:pPr>
          </w:p>
        </w:tc>
        <w:tc>
          <w:tcPr>
            <w:tcW w:w="4498" w:type="dxa"/>
            <w:gridSpan w:val="3"/>
            <w:vMerge/>
            <w:tcBorders>
              <w:top w:val="nil"/>
            </w:tcBorders>
          </w:tcPr>
          <w:p w14:paraId="5653FAA0" w14:textId="77777777" w:rsidR="00B96193" w:rsidRDefault="00B96193">
            <w:pPr>
              <w:rPr>
                <w:sz w:val="2"/>
                <w:szCs w:val="2"/>
              </w:rPr>
            </w:pPr>
          </w:p>
        </w:tc>
        <w:tc>
          <w:tcPr>
            <w:tcW w:w="1090" w:type="dxa"/>
          </w:tcPr>
          <w:p w14:paraId="6EC2B698" w14:textId="77777777" w:rsidR="00B96193" w:rsidRDefault="009E63F6">
            <w:pPr>
              <w:pStyle w:val="TableParagraph"/>
              <w:spacing w:before="62"/>
              <w:ind w:left="126" w:right="112"/>
              <w:jc w:val="center"/>
              <w:rPr>
                <w:rFonts w:ascii="Microsoft JhengHei" w:eastAsia="Microsoft JhengHei"/>
                <w:b/>
                <w:sz w:val="18"/>
              </w:rPr>
            </w:pPr>
            <w:r>
              <w:rPr>
                <w:rFonts w:ascii="Microsoft JhengHei" w:eastAsia="Microsoft JhengHei" w:hint="eastAsia"/>
                <w:b/>
                <w:sz w:val="18"/>
              </w:rPr>
              <w:t>文件编号</w:t>
            </w:r>
          </w:p>
        </w:tc>
        <w:tc>
          <w:tcPr>
            <w:tcW w:w="1752" w:type="dxa"/>
          </w:tcPr>
          <w:p w14:paraId="3EE3E9B1" w14:textId="77777777" w:rsidR="00B96193" w:rsidRDefault="00B96193">
            <w:pPr>
              <w:pStyle w:val="TableParagraph"/>
              <w:rPr>
                <w:rFonts w:ascii="Times New Roman"/>
                <w:sz w:val="18"/>
              </w:rPr>
            </w:pPr>
          </w:p>
        </w:tc>
      </w:tr>
      <w:tr w:rsidR="00B96193" w14:paraId="08321791" w14:textId="77777777">
        <w:trPr>
          <w:trHeight w:val="470"/>
        </w:trPr>
        <w:tc>
          <w:tcPr>
            <w:tcW w:w="1190" w:type="dxa"/>
          </w:tcPr>
          <w:p w14:paraId="4C65FE70"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6" w:type="dxa"/>
          </w:tcPr>
          <w:p w14:paraId="7FDEF243" w14:textId="77777777" w:rsidR="00B96193" w:rsidRDefault="00B96193">
            <w:pPr>
              <w:pStyle w:val="TableParagraph"/>
              <w:rPr>
                <w:rFonts w:ascii="Times New Roman"/>
                <w:sz w:val="18"/>
              </w:rPr>
            </w:pPr>
          </w:p>
        </w:tc>
        <w:tc>
          <w:tcPr>
            <w:tcW w:w="1229" w:type="dxa"/>
          </w:tcPr>
          <w:p w14:paraId="270103E7" w14:textId="77777777" w:rsidR="00B96193" w:rsidRDefault="009E63F6">
            <w:pPr>
              <w:pStyle w:val="TableParagraph"/>
              <w:spacing w:before="62"/>
              <w:ind w:left="245"/>
              <w:rPr>
                <w:rFonts w:ascii="Microsoft JhengHei" w:eastAsia="Microsoft JhengHei"/>
                <w:b/>
                <w:sz w:val="18"/>
              </w:rPr>
            </w:pPr>
            <w:r>
              <w:rPr>
                <w:rFonts w:ascii="Microsoft JhengHei" w:eastAsia="Microsoft JhengHei" w:hint="eastAsia"/>
                <w:b/>
                <w:sz w:val="18"/>
              </w:rPr>
              <w:t>监督部门</w:t>
            </w:r>
          </w:p>
        </w:tc>
        <w:tc>
          <w:tcPr>
            <w:tcW w:w="1613" w:type="dxa"/>
          </w:tcPr>
          <w:p w14:paraId="6CFF8FA7" w14:textId="77777777" w:rsidR="00B96193" w:rsidRDefault="00B96193">
            <w:pPr>
              <w:pStyle w:val="TableParagraph"/>
              <w:rPr>
                <w:rFonts w:ascii="Times New Roman"/>
                <w:sz w:val="18"/>
              </w:rPr>
            </w:pPr>
          </w:p>
        </w:tc>
        <w:tc>
          <w:tcPr>
            <w:tcW w:w="1090" w:type="dxa"/>
          </w:tcPr>
          <w:p w14:paraId="2336F899" w14:textId="77777777" w:rsidR="00B96193" w:rsidRDefault="009E63F6">
            <w:pPr>
              <w:pStyle w:val="TableParagraph"/>
              <w:spacing w:before="62"/>
              <w:ind w:left="126" w:right="112"/>
              <w:jc w:val="center"/>
              <w:rPr>
                <w:rFonts w:ascii="Microsoft JhengHei" w:eastAsia="Microsoft JhengHei"/>
                <w:b/>
                <w:sz w:val="18"/>
              </w:rPr>
            </w:pPr>
            <w:r>
              <w:rPr>
                <w:rFonts w:ascii="Microsoft JhengHei" w:eastAsia="Microsoft JhengHei" w:hint="eastAsia"/>
                <w:b/>
                <w:sz w:val="18"/>
              </w:rPr>
              <w:t>考证部门</w:t>
            </w:r>
          </w:p>
        </w:tc>
        <w:tc>
          <w:tcPr>
            <w:tcW w:w="1752" w:type="dxa"/>
          </w:tcPr>
          <w:p w14:paraId="0EEBD409" w14:textId="77777777" w:rsidR="00B96193" w:rsidRDefault="00B96193">
            <w:pPr>
              <w:pStyle w:val="TableParagraph"/>
              <w:rPr>
                <w:rFonts w:ascii="Times New Roman"/>
                <w:sz w:val="18"/>
              </w:rPr>
            </w:pPr>
          </w:p>
        </w:tc>
      </w:tr>
      <w:tr w:rsidR="00B96193" w14:paraId="7E55542D" w14:textId="77777777">
        <w:trPr>
          <w:trHeight w:val="10295"/>
        </w:trPr>
        <w:tc>
          <w:tcPr>
            <w:tcW w:w="8530" w:type="dxa"/>
            <w:gridSpan w:val="6"/>
          </w:tcPr>
          <w:p w14:paraId="04BED54B" w14:textId="77777777" w:rsidR="00B96193" w:rsidRDefault="009E63F6">
            <w:pPr>
              <w:pStyle w:val="TableParagraph"/>
              <w:spacing w:before="62"/>
              <w:ind w:left="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80959E4" w14:textId="77777777" w:rsidR="00B96193" w:rsidRDefault="00B96193">
            <w:pPr>
              <w:pStyle w:val="TableParagraph"/>
              <w:spacing w:before="10"/>
              <w:rPr>
                <w:rFonts w:ascii="Microsoft JhengHei"/>
                <w:b/>
                <w:sz w:val="10"/>
              </w:rPr>
            </w:pPr>
          </w:p>
          <w:p w14:paraId="09CA49C9"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为加强对公司生产作业环境的管理，规范生产作业环境的检测行为，为从事生产作业的员工</w:t>
            </w:r>
          </w:p>
          <w:p w14:paraId="307D6236" w14:textId="77777777" w:rsidR="00B96193" w:rsidRDefault="00B96193">
            <w:pPr>
              <w:pStyle w:val="TableParagraph"/>
              <w:rPr>
                <w:rFonts w:ascii="Microsoft JhengHei"/>
                <w:b/>
                <w:sz w:val="13"/>
              </w:rPr>
            </w:pPr>
          </w:p>
          <w:p w14:paraId="552D8250" w14:textId="77777777" w:rsidR="00B96193" w:rsidRDefault="009E63F6">
            <w:pPr>
              <w:pStyle w:val="TableParagraph"/>
              <w:ind w:left="110"/>
              <w:rPr>
                <w:sz w:val="18"/>
              </w:rPr>
            </w:pPr>
            <w:r>
              <w:rPr>
                <w:sz w:val="18"/>
              </w:rPr>
              <w:t>创造一个健康、良好的工作环境，特制定本制度。</w:t>
            </w:r>
          </w:p>
          <w:p w14:paraId="4DED28F4" w14:textId="77777777" w:rsidR="00B96193" w:rsidRDefault="00B96193">
            <w:pPr>
              <w:pStyle w:val="TableParagraph"/>
              <w:spacing w:before="14"/>
              <w:rPr>
                <w:rFonts w:ascii="Microsoft JhengHei"/>
                <w:b/>
                <w:sz w:val="12"/>
              </w:rPr>
            </w:pPr>
          </w:p>
          <w:p w14:paraId="1E48F614"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本制度适用于对公司生产作业环境检测的相关事宜。</w:t>
            </w:r>
          </w:p>
          <w:p w14:paraId="70152425" w14:textId="77777777" w:rsidR="00B96193" w:rsidRDefault="00B96193">
            <w:pPr>
              <w:pStyle w:val="TableParagraph"/>
              <w:rPr>
                <w:rFonts w:ascii="Microsoft JhengHei"/>
                <w:b/>
                <w:sz w:val="13"/>
              </w:rPr>
            </w:pPr>
          </w:p>
          <w:p w14:paraId="7618993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根据时间的长短与具体情况的差别，对作业环境的检测可分为以下三种方式。</w:t>
            </w:r>
          </w:p>
          <w:p w14:paraId="28BA19D0" w14:textId="77777777" w:rsidR="00B96193" w:rsidRDefault="00B96193">
            <w:pPr>
              <w:pStyle w:val="TableParagraph"/>
              <w:spacing w:before="14"/>
              <w:rPr>
                <w:rFonts w:ascii="Microsoft JhengHei"/>
                <w:b/>
                <w:sz w:val="12"/>
              </w:rPr>
            </w:pPr>
          </w:p>
          <w:p w14:paraId="067D03C7" w14:textId="77777777" w:rsidR="00B96193" w:rsidRDefault="009E63F6">
            <w:pPr>
              <w:pStyle w:val="TableParagraph"/>
              <w:numPr>
                <w:ilvl w:val="0"/>
                <w:numId w:val="18"/>
              </w:numPr>
              <w:tabs>
                <w:tab w:val="left" w:pos="745"/>
              </w:tabs>
              <w:spacing w:before="1"/>
              <w:rPr>
                <w:sz w:val="18"/>
              </w:rPr>
            </w:pPr>
            <w:r>
              <w:rPr>
                <w:spacing w:val="-5"/>
                <w:sz w:val="18"/>
              </w:rPr>
              <w:t>长周期测试，主要评估个人在给定时间间隔内的平均暴露情况。</w:t>
            </w:r>
          </w:p>
          <w:p w14:paraId="05069A26" w14:textId="77777777" w:rsidR="00B96193" w:rsidRDefault="00B96193">
            <w:pPr>
              <w:pStyle w:val="TableParagraph"/>
              <w:rPr>
                <w:rFonts w:ascii="Microsoft JhengHei"/>
                <w:b/>
                <w:sz w:val="13"/>
              </w:rPr>
            </w:pPr>
          </w:p>
          <w:p w14:paraId="695467C3" w14:textId="77777777" w:rsidR="00B96193" w:rsidRDefault="009E63F6">
            <w:pPr>
              <w:pStyle w:val="TableParagraph"/>
              <w:numPr>
                <w:ilvl w:val="0"/>
                <w:numId w:val="18"/>
              </w:numPr>
              <w:tabs>
                <w:tab w:val="left" w:pos="745"/>
              </w:tabs>
              <w:rPr>
                <w:sz w:val="18"/>
              </w:rPr>
            </w:pPr>
            <w:r>
              <w:rPr>
                <w:spacing w:val="-5"/>
                <w:sz w:val="18"/>
              </w:rPr>
              <w:t>连续测量，能够探测可以造成急性暴露的高浓度有害物质的短期暴露情况。</w:t>
            </w:r>
          </w:p>
          <w:p w14:paraId="661D9A60" w14:textId="77777777" w:rsidR="00B96193" w:rsidRDefault="00B96193">
            <w:pPr>
              <w:pStyle w:val="TableParagraph"/>
              <w:spacing w:before="15"/>
              <w:rPr>
                <w:rFonts w:ascii="Microsoft JhengHei"/>
                <w:b/>
                <w:sz w:val="12"/>
              </w:rPr>
            </w:pPr>
          </w:p>
          <w:p w14:paraId="18B83C5B" w14:textId="77777777" w:rsidR="00B96193" w:rsidRDefault="009E63F6">
            <w:pPr>
              <w:pStyle w:val="TableParagraph"/>
              <w:numPr>
                <w:ilvl w:val="0"/>
                <w:numId w:val="18"/>
              </w:numPr>
              <w:tabs>
                <w:tab w:val="left" w:pos="745"/>
              </w:tabs>
              <w:rPr>
                <w:sz w:val="18"/>
              </w:rPr>
            </w:pPr>
            <w:r>
              <w:rPr>
                <w:spacing w:val="-5"/>
                <w:sz w:val="18"/>
              </w:rPr>
              <w:t>快速测量，针对已知确切的暴露时间点马上进行测量。这种检测方式适用于急性危害。</w:t>
            </w:r>
          </w:p>
          <w:p w14:paraId="6EF01C9D" w14:textId="77777777" w:rsidR="00B96193" w:rsidRDefault="00B96193">
            <w:pPr>
              <w:pStyle w:val="TableParagraph"/>
              <w:spacing w:before="14"/>
              <w:rPr>
                <w:rFonts w:ascii="Microsoft JhengHei"/>
                <w:b/>
                <w:sz w:val="9"/>
              </w:rPr>
            </w:pPr>
          </w:p>
          <w:p w14:paraId="0C869DA9" w14:textId="77777777" w:rsidR="00B96193" w:rsidRDefault="009E63F6">
            <w:pPr>
              <w:pStyle w:val="TableParagraph"/>
              <w:spacing w:before="1"/>
              <w:ind w:left="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环境检测部的权责</w:t>
            </w:r>
          </w:p>
          <w:p w14:paraId="235B2228" w14:textId="77777777" w:rsidR="00B96193" w:rsidRDefault="00B96193">
            <w:pPr>
              <w:pStyle w:val="TableParagraph"/>
              <w:spacing w:before="10"/>
              <w:rPr>
                <w:rFonts w:ascii="Microsoft JhengHei"/>
                <w:b/>
                <w:sz w:val="10"/>
              </w:rPr>
            </w:pPr>
          </w:p>
          <w:p w14:paraId="7A3A102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对公司生产作业环境检测的相关事宜由环境</w:t>
            </w:r>
            <w:proofErr w:type="gramStart"/>
            <w:r>
              <w:rPr>
                <w:sz w:val="18"/>
              </w:rPr>
              <w:t>检测部负全责</w:t>
            </w:r>
            <w:proofErr w:type="gramEnd"/>
            <w:r>
              <w:rPr>
                <w:sz w:val="18"/>
              </w:rPr>
              <w:t>。</w:t>
            </w:r>
          </w:p>
          <w:p w14:paraId="2089934A" w14:textId="77777777" w:rsidR="00B96193" w:rsidRDefault="00B96193">
            <w:pPr>
              <w:pStyle w:val="TableParagraph"/>
              <w:rPr>
                <w:rFonts w:ascii="Microsoft JhengHei"/>
                <w:b/>
                <w:sz w:val="13"/>
              </w:rPr>
            </w:pPr>
          </w:p>
          <w:p w14:paraId="58E43481" w14:textId="77777777" w:rsidR="00B96193" w:rsidRDefault="009E63F6">
            <w:pPr>
              <w:pStyle w:val="TableParagraph"/>
              <w:spacing w:line="484" w:lineRule="auto"/>
              <w:ind w:left="110" w:right="100" w:firstLine="360"/>
              <w:rPr>
                <w:sz w:val="18"/>
              </w:rPr>
            </w:pPr>
            <w:r>
              <w:rPr>
                <w:spacing w:val="-4"/>
                <w:sz w:val="18"/>
              </w:rPr>
              <w:t>第</w:t>
            </w:r>
            <w:r>
              <w:rPr>
                <w:spacing w:val="-4"/>
                <w:sz w:val="18"/>
              </w:rPr>
              <w:t xml:space="preserve"> </w:t>
            </w:r>
            <w:r>
              <w:rPr>
                <w:rFonts w:ascii="Times New Roman" w:eastAsia="Times New Roman"/>
                <w:sz w:val="18"/>
              </w:rPr>
              <w:t>5</w:t>
            </w:r>
            <w:r>
              <w:rPr>
                <w:rFonts w:ascii="Times New Roman" w:eastAsia="Times New Roman"/>
                <w:spacing w:val="30"/>
                <w:sz w:val="18"/>
              </w:rPr>
              <w:t xml:space="preserve"> </w:t>
            </w:r>
            <w:r>
              <w:rPr>
                <w:spacing w:val="-6"/>
                <w:sz w:val="18"/>
              </w:rPr>
              <w:t>条</w:t>
            </w:r>
            <w:r>
              <w:rPr>
                <w:spacing w:val="-6"/>
                <w:sz w:val="18"/>
              </w:rPr>
              <w:t xml:space="preserve"> </w:t>
            </w:r>
            <w:r>
              <w:rPr>
                <w:spacing w:val="-6"/>
                <w:sz w:val="18"/>
              </w:rPr>
              <w:t>环境检测部出具的环境检测报告关系到公司生产决策与生产计划的编排。因此，环境检测报</w:t>
            </w:r>
            <w:r>
              <w:rPr>
                <w:spacing w:val="-5"/>
                <w:sz w:val="18"/>
              </w:rPr>
              <w:t>告应有客观的数据作为支撑，确保真实、客观、科学。</w:t>
            </w:r>
          </w:p>
          <w:p w14:paraId="45BF22A9" w14:textId="77777777" w:rsidR="00B96193" w:rsidRDefault="009E63F6">
            <w:pPr>
              <w:pStyle w:val="TableParagraph"/>
              <w:spacing w:before="5" w:line="484" w:lineRule="auto"/>
              <w:ind w:left="110" w:right="100" w:firstLine="360"/>
              <w:rPr>
                <w:sz w:val="18"/>
              </w:rPr>
            </w:pPr>
            <w:r>
              <w:rPr>
                <w:spacing w:val="-4"/>
                <w:sz w:val="18"/>
              </w:rPr>
              <w:t>第</w:t>
            </w:r>
            <w:r>
              <w:rPr>
                <w:spacing w:val="-4"/>
                <w:sz w:val="18"/>
              </w:rPr>
              <w:t xml:space="preserve"> </w:t>
            </w:r>
            <w:r>
              <w:rPr>
                <w:rFonts w:ascii="Times New Roman" w:eastAsia="Times New Roman"/>
                <w:sz w:val="18"/>
              </w:rPr>
              <w:t>6</w:t>
            </w:r>
            <w:r>
              <w:rPr>
                <w:rFonts w:ascii="Times New Roman" w:eastAsia="Times New Roman"/>
                <w:spacing w:val="30"/>
                <w:sz w:val="18"/>
              </w:rPr>
              <w:t xml:space="preserve"> </w:t>
            </w:r>
            <w:r>
              <w:rPr>
                <w:spacing w:val="-6"/>
                <w:sz w:val="18"/>
              </w:rPr>
              <w:t>条</w:t>
            </w:r>
            <w:r>
              <w:rPr>
                <w:spacing w:val="-6"/>
                <w:sz w:val="18"/>
              </w:rPr>
              <w:t xml:space="preserve"> </w:t>
            </w:r>
            <w:r>
              <w:rPr>
                <w:spacing w:val="-6"/>
                <w:sz w:val="18"/>
              </w:rPr>
              <w:t>环境检测部作为公司在环境检测方面的权威，应保持自身的独立性，不偏不倚，只以客观事</w:t>
            </w:r>
            <w:r>
              <w:rPr>
                <w:spacing w:val="-5"/>
                <w:sz w:val="18"/>
              </w:rPr>
              <w:t>实说话。同时，任何人无权干涉环境检测工作的实施。</w:t>
            </w:r>
          </w:p>
          <w:p w14:paraId="50A19984" w14:textId="77777777" w:rsidR="00B96193" w:rsidRDefault="009E63F6">
            <w:pPr>
              <w:pStyle w:val="TableParagraph"/>
              <w:spacing w:before="4" w:line="484" w:lineRule="auto"/>
              <w:ind w:left="110" w:right="100" w:firstLine="360"/>
              <w:rPr>
                <w:sz w:val="18"/>
              </w:rPr>
            </w:pPr>
            <w:r>
              <w:rPr>
                <w:spacing w:val="-4"/>
                <w:sz w:val="18"/>
              </w:rPr>
              <w:t>第</w:t>
            </w:r>
            <w:r>
              <w:rPr>
                <w:spacing w:val="-4"/>
                <w:sz w:val="18"/>
              </w:rPr>
              <w:t xml:space="preserve"> </w:t>
            </w:r>
            <w:r>
              <w:rPr>
                <w:rFonts w:ascii="Times New Roman" w:eastAsia="Times New Roman"/>
                <w:sz w:val="18"/>
              </w:rPr>
              <w:t xml:space="preserve">7 </w:t>
            </w:r>
            <w:r>
              <w:rPr>
                <w:spacing w:val="-6"/>
                <w:sz w:val="18"/>
              </w:rPr>
              <w:t>条</w:t>
            </w:r>
            <w:r>
              <w:rPr>
                <w:spacing w:val="-6"/>
                <w:sz w:val="18"/>
              </w:rPr>
              <w:t xml:space="preserve"> </w:t>
            </w:r>
            <w:r>
              <w:rPr>
                <w:spacing w:val="-6"/>
                <w:sz w:val="18"/>
              </w:rPr>
              <w:t>环境检测部应根据本公司的历史数据与现实状况，定期提出对作业环境的改善方案，供相关</w:t>
            </w:r>
            <w:r>
              <w:rPr>
                <w:spacing w:val="-5"/>
                <w:sz w:val="18"/>
              </w:rPr>
              <w:t>领导进行参考、决策。</w:t>
            </w:r>
          </w:p>
          <w:p w14:paraId="628B3AE9"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环境检测部在保证自身工作顺利完成的同时，肩负对生产人员进行防范环境危害、面对环境</w:t>
            </w:r>
          </w:p>
          <w:p w14:paraId="125FF44F" w14:textId="77777777" w:rsidR="00B96193" w:rsidRDefault="00B96193">
            <w:pPr>
              <w:pStyle w:val="TableParagraph"/>
              <w:spacing w:before="14"/>
              <w:rPr>
                <w:rFonts w:ascii="Microsoft JhengHei"/>
                <w:b/>
                <w:sz w:val="12"/>
              </w:rPr>
            </w:pPr>
          </w:p>
          <w:p w14:paraId="062C3140" w14:textId="77777777" w:rsidR="00B96193" w:rsidRDefault="009E63F6">
            <w:pPr>
              <w:pStyle w:val="TableParagraph"/>
              <w:spacing w:before="1"/>
              <w:ind w:left="110"/>
              <w:rPr>
                <w:sz w:val="18"/>
              </w:rPr>
            </w:pPr>
            <w:r>
              <w:rPr>
                <w:sz w:val="18"/>
              </w:rPr>
              <w:t>危害时如何应急处理等相关内容的培训职责。</w:t>
            </w:r>
          </w:p>
          <w:p w14:paraId="686A20B7" w14:textId="77777777" w:rsidR="00B96193" w:rsidRDefault="00B96193">
            <w:pPr>
              <w:pStyle w:val="TableParagraph"/>
              <w:rPr>
                <w:rFonts w:ascii="Microsoft JhengHei"/>
                <w:b/>
                <w:sz w:val="13"/>
              </w:rPr>
            </w:pPr>
          </w:p>
          <w:p w14:paraId="4A75FCB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对于环境检测部未检测出而事实发生的潜在的慢性危害事故，环境</w:t>
            </w:r>
            <w:proofErr w:type="gramStart"/>
            <w:r>
              <w:rPr>
                <w:sz w:val="18"/>
              </w:rPr>
              <w:t>检测部负全责</w:t>
            </w:r>
            <w:proofErr w:type="gramEnd"/>
            <w:r>
              <w:rPr>
                <w:sz w:val="18"/>
              </w:rPr>
              <w:t>。</w:t>
            </w:r>
          </w:p>
          <w:p w14:paraId="2B6D22CB" w14:textId="77777777" w:rsidR="00B96193" w:rsidRDefault="009E63F6">
            <w:pPr>
              <w:pStyle w:val="TableParagraph"/>
              <w:spacing w:before="176"/>
              <w:ind w:left="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采集有害因素的样品</w:t>
            </w:r>
          </w:p>
          <w:p w14:paraId="14DC9A91" w14:textId="77777777" w:rsidR="00B96193" w:rsidRDefault="00B96193">
            <w:pPr>
              <w:pStyle w:val="TableParagraph"/>
              <w:spacing w:before="15"/>
              <w:rPr>
                <w:rFonts w:ascii="Microsoft JhengHei"/>
                <w:b/>
                <w:sz w:val="10"/>
              </w:rPr>
            </w:pPr>
          </w:p>
          <w:p w14:paraId="6E2277D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进行现场调查和工人工作情况的写实。</w:t>
            </w:r>
          </w:p>
          <w:p w14:paraId="3B5BE0F9" w14:textId="77777777" w:rsidR="00B96193" w:rsidRDefault="00B96193">
            <w:pPr>
              <w:pStyle w:val="TableParagraph"/>
              <w:spacing w:before="14"/>
              <w:rPr>
                <w:rFonts w:ascii="Microsoft JhengHei"/>
                <w:b/>
                <w:sz w:val="12"/>
              </w:rPr>
            </w:pPr>
          </w:p>
          <w:p w14:paraId="4ED28C18" w14:textId="77777777" w:rsidR="00B96193" w:rsidRDefault="009E63F6">
            <w:pPr>
              <w:pStyle w:val="TableParagraph"/>
              <w:ind w:left="470"/>
              <w:rPr>
                <w:sz w:val="18"/>
              </w:rPr>
            </w:pPr>
            <w:r>
              <w:rPr>
                <w:rFonts w:ascii="Times New Roman" w:eastAsia="Times New Roman"/>
                <w:sz w:val="18"/>
              </w:rPr>
              <w:t>1</w:t>
            </w:r>
            <w:r>
              <w:rPr>
                <w:sz w:val="18"/>
              </w:rPr>
              <w:t>．在进行有害因素样品采集时，采集人员应明确工作场所工人的工种和人数、每种工种实际工作的情</w:t>
            </w:r>
          </w:p>
        </w:tc>
      </w:tr>
    </w:tbl>
    <w:p w14:paraId="2A8B2BEC" w14:textId="77777777" w:rsidR="00B96193" w:rsidRDefault="00B96193">
      <w:pPr>
        <w:rPr>
          <w:sz w:val="18"/>
        </w:rPr>
        <w:sectPr w:rsidR="00B96193">
          <w:pgSz w:w="11900" w:h="16840"/>
          <w:pgMar w:top="1100" w:right="1300" w:bottom="580" w:left="1580" w:header="0" w:footer="302" w:gutter="0"/>
          <w:cols w:space="720"/>
        </w:sectPr>
      </w:pPr>
    </w:p>
    <w:p w14:paraId="3820D407"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669056" behindDoc="1" locked="0" layoutInCell="1" allowOverlap="1" wp14:anchorId="78E7AF73" wp14:editId="6B42CC48">
                <wp:simplePos x="0" y="0"/>
                <wp:positionH relativeFrom="page">
                  <wp:posOffset>1066800</wp:posOffset>
                </wp:positionH>
                <wp:positionV relativeFrom="page">
                  <wp:posOffset>692785</wp:posOffset>
                </wp:positionV>
                <wp:extent cx="5422900" cy="9226550"/>
                <wp:effectExtent l="2540" t="1270" r="10160" b="5080"/>
                <wp:wrapNone/>
                <wp:docPr id="30" name="组合 18"/>
                <wp:cNvGraphicFramePr/>
                <a:graphic xmlns:a="http://schemas.openxmlformats.org/drawingml/2006/main">
                  <a:graphicData uri="http://schemas.microsoft.com/office/word/2010/wordprocessingGroup">
                    <wpg:wgp>
                      <wpg:cNvGrpSpPr/>
                      <wpg:grpSpPr>
                        <a:xfrm>
                          <a:off x="0" y="0"/>
                          <a:ext cx="5422900" cy="9226550"/>
                          <a:chOff x="1680" y="1091"/>
                          <a:chExt cx="8540" cy="14530"/>
                        </a:xfrm>
                      </wpg:grpSpPr>
                      <wps:wsp>
                        <wps:cNvPr id="27" name="任意多边形 19"/>
                        <wps:cNvSpPr/>
                        <wps:spPr>
                          <a:xfrm>
                            <a:off x="1684" y="1091"/>
                            <a:ext cx="8525" cy="14530"/>
                          </a:xfrm>
                          <a:custGeom>
                            <a:avLst/>
                            <a:gdLst/>
                            <a:ahLst/>
                            <a:cxnLst/>
                            <a:rect l="0" t="0" r="0" b="0"/>
                            <a:pathLst>
                              <a:path w="8525" h="14530">
                                <a:moveTo>
                                  <a:pt x="5" y="5"/>
                                </a:moveTo>
                                <a:lnTo>
                                  <a:pt x="8525"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28" name="直线 20"/>
                        <wps:cNvCnPr/>
                        <wps:spPr>
                          <a:xfrm>
                            <a:off x="1690" y="15616"/>
                            <a:ext cx="8520" cy="0"/>
                          </a:xfrm>
                          <a:prstGeom prst="line">
                            <a:avLst/>
                          </a:prstGeom>
                          <a:ln w="6096" cap="flat" cmpd="sng">
                            <a:solidFill>
                              <a:srgbClr val="000000"/>
                            </a:solidFill>
                            <a:prstDash val="solid"/>
                            <a:headEnd type="none" w="med" len="med"/>
                            <a:tailEnd type="none" w="med" len="med"/>
                          </a:ln>
                        </wps:spPr>
                        <wps:bodyPr/>
                      </wps:wsp>
                      <wps:wsp>
                        <wps:cNvPr id="29" name="直线 21"/>
                        <wps:cNvCnPr/>
                        <wps:spPr>
                          <a:xfrm>
                            <a:off x="10214"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374808C" id="组合 18" o:spid="_x0000_s1026" style="position:absolute;left:0;text-align:left;margin-left:84pt;margin-top:54.55pt;width:427pt;height:726.5pt;z-index:-284647424;mso-position-horizontal-relative:page;mso-position-vertical-relative:page" coordorigin="1680,1091" coordsize="8540,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">
                <v:shape id="任意多边形 19" o:spid="_x0000_s1027" style="position:absolute;left:1684;top:1091;width:8525;height:14530;visibility:visible;mso-wrap-style:square;v-text-anchor:top" coordsize="8525,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" path="m5,5r8520,m,l,14530e" filled="f" strokeweight=".48pt">
                  <v:path arrowok="t" textboxrect="0,0,8525,14530"/>
                </v:shape>
                <v:line id="直线 20" o:spid="_x0000_s1028" style="position:absolute;visibility:visible;mso-wrap-style:square" from="1690,15616" to="10210,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直线 21" o:spid="_x0000_s1029" style="position:absolute;visibility:visible;mso-wrap-style:square" from="10214,1091" to="10214,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w10:wrap anchorx="page" anchory="page"/>
              </v:group>
            </w:pict>
          </mc:Fallback>
        </mc:AlternateContent>
      </w:r>
      <w:proofErr w:type="gramStart"/>
      <w:r>
        <w:t>况</w:t>
      </w:r>
      <w:proofErr w:type="gramEnd"/>
      <w:r>
        <w:t>之后，确定样品采集的对象和采集点及样品采集的时间段和采集方法。</w:t>
      </w:r>
    </w:p>
    <w:p w14:paraId="5E72DB78" w14:textId="77777777" w:rsidR="00B96193" w:rsidRDefault="00B96193">
      <w:pPr>
        <w:pStyle w:val="a3"/>
        <w:spacing w:before="9"/>
      </w:pPr>
    </w:p>
    <w:p w14:paraId="775A7D02" w14:textId="77777777" w:rsidR="00B96193" w:rsidRDefault="009E63F6">
      <w:pPr>
        <w:pStyle w:val="a6"/>
        <w:numPr>
          <w:ilvl w:val="0"/>
          <w:numId w:val="19"/>
        </w:numPr>
        <w:tabs>
          <w:tab w:val="left" w:pos="850"/>
        </w:tabs>
        <w:rPr>
          <w:sz w:val="18"/>
        </w:rPr>
      </w:pPr>
      <w:r>
        <w:rPr>
          <w:spacing w:val="-8"/>
          <w:sz w:val="18"/>
        </w:rPr>
        <w:t>对于流动性比较强的工作，在采集样品前还应该对各个工种的工人流动地点、所进行的操作和所接</w:t>
      </w:r>
    </w:p>
    <w:p w14:paraId="657A9D93" w14:textId="77777777" w:rsidR="00B96193" w:rsidRDefault="00B96193">
      <w:pPr>
        <w:pStyle w:val="a3"/>
        <w:spacing w:before="4"/>
      </w:pPr>
    </w:p>
    <w:p w14:paraId="2BFC0751" w14:textId="77777777" w:rsidR="00B96193" w:rsidRDefault="009E63F6">
      <w:pPr>
        <w:pStyle w:val="a3"/>
        <w:ind w:left="215"/>
      </w:pPr>
      <w:r>
        <w:t>触有害因素的状况进行详细的记录。</w:t>
      </w:r>
    </w:p>
    <w:p w14:paraId="7EB16C03" w14:textId="77777777" w:rsidR="00B96193" w:rsidRDefault="00B96193">
      <w:pPr>
        <w:pStyle w:val="a3"/>
        <w:spacing w:before="9"/>
      </w:pPr>
    </w:p>
    <w:p w14:paraId="7789BB21" w14:textId="77777777" w:rsidR="00B96193" w:rsidRDefault="009E63F6">
      <w:pPr>
        <w:pStyle w:val="a6"/>
        <w:numPr>
          <w:ilvl w:val="0"/>
          <w:numId w:val="19"/>
        </w:numPr>
        <w:tabs>
          <w:tab w:val="left" w:pos="850"/>
        </w:tabs>
        <w:spacing w:before="1"/>
        <w:rPr>
          <w:sz w:val="18"/>
        </w:rPr>
      </w:pPr>
      <w:r>
        <w:rPr>
          <w:spacing w:val="-8"/>
          <w:sz w:val="18"/>
        </w:rPr>
        <w:t>环境检测人员在进行样品采集时，必须记录当天的生产情况、工人的工作情况以及工人使用防护用</w:t>
      </w:r>
    </w:p>
    <w:p w14:paraId="79DCCD8E" w14:textId="77777777" w:rsidR="00B96193" w:rsidRDefault="00B96193">
      <w:pPr>
        <w:pStyle w:val="a3"/>
        <w:spacing w:before="4"/>
      </w:pPr>
    </w:p>
    <w:p w14:paraId="26C6C86F" w14:textId="77777777" w:rsidR="00B96193" w:rsidRDefault="009E63F6">
      <w:pPr>
        <w:pStyle w:val="a3"/>
        <w:ind w:left="215"/>
      </w:pPr>
      <w:r>
        <w:t>品的情况，确保采集样品的科学性和结果的客观性。</w:t>
      </w:r>
    </w:p>
    <w:p w14:paraId="330409F1" w14:textId="77777777" w:rsidR="00B96193" w:rsidRDefault="00B96193">
      <w:pPr>
        <w:pStyle w:val="a3"/>
        <w:spacing w:before="9"/>
      </w:pPr>
    </w:p>
    <w:p w14:paraId="3CFE1E32"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按照职业卫生标准的要求进行采样。</w:t>
      </w:r>
    </w:p>
    <w:p w14:paraId="7BD92E1D" w14:textId="77777777" w:rsidR="00B96193" w:rsidRDefault="00B96193">
      <w:pPr>
        <w:pStyle w:val="a3"/>
        <w:spacing w:before="4"/>
      </w:pPr>
    </w:p>
    <w:p w14:paraId="55CB1974" w14:textId="77777777" w:rsidR="00B96193" w:rsidRDefault="009E63F6">
      <w:pPr>
        <w:pStyle w:val="a6"/>
        <w:numPr>
          <w:ilvl w:val="0"/>
          <w:numId w:val="20"/>
        </w:numPr>
        <w:tabs>
          <w:tab w:val="left" w:pos="850"/>
        </w:tabs>
        <w:rPr>
          <w:sz w:val="18"/>
        </w:rPr>
      </w:pPr>
      <w:r>
        <w:rPr>
          <w:spacing w:val="-5"/>
          <w:sz w:val="18"/>
        </w:rPr>
        <w:t>环境检测人员在进行样品采集时，必须按照职业卫生标准的要求进行，不得擅自降低标准。</w:t>
      </w:r>
    </w:p>
    <w:p w14:paraId="6B9C47FC" w14:textId="77777777" w:rsidR="00B96193" w:rsidRDefault="00B96193">
      <w:pPr>
        <w:pStyle w:val="a3"/>
        <w:spacing w:before="9"/>
      </w:pPr>
    </w:p>
    <w:p w14:paraId="65828E5F" w14:textId="77777777" w:rsidR="00B96193" w:rsidRDefault="009E63F6">
      <w:pPr>
        <w:pStyle w:val="a6"/>
        <w:numPr>
          <w:ilvl w:val="0"/>
          <w:numId w:val="20"/>
        </w:numPr>
        <w:tabs>
          <w:tab w:val="left" w:pos="850"/>
        </w:tabs>
        <w:spacing w:before="1"/>
        <w:rPr>
          <w:sz w:val="18"/>
        </w:rPr>
      </w:pPr>
      <w:r>
        <w:rPr>
          <w:spacing w:val="-5"/>
          <w:sz w:val="18"/>
        </w:rPr>
        <w:t>环境检测人员应该根据作业现场的情况决定是否进行监测。</w:t>
      </w:r>
    </w:p>
    <w:p w14:paraId="5C9CCE38" w14:textId="77777777" w:rsidR="00B96193" w:rsidRDefault="00B96193">
      <w:pPr>
        <w:pStyle w:val="a3"/>
        <w:spacing w:before="4"/>
      </w:pPr>
    </w:p>
    <w:p w14:paraId="06A00FEA" w14:textId="77777777" w:rsidR="00B96193" w:rsidRDefault="009E63F6">
      <w:pPr>
        <w:pStyle w:val="a6"/>
        <w:numPr>
          <w:ilvl w:val="0"/>
          <w:numId w:val="21"/>
        </w:numPr>
        <w:tabs>
          <w:tab w:val="left" w:pos="1033"/>
        </w:tabs>
        <w:ind w:hanging="458"/>
        <w:rPr>
          <w:sz w:val="18"/>
        </w:rPr>
      </w:pPr>
      <w:r>
        <w:rPr>
          <w:spacing w:val="-5"/>
          <w:sz w:val="18"/>
        </w:rPr>
        <w:t>如果作业现场有害因素浓度的变化不大，可以不监测。</w:t>
      </w:r>
    </w:p>
    <w:p w14:paraId="458F481E" w14:textId="77777777" w:rsidR="00B96193" w:rsidRDefault="00B96193">
      <w:pPr>
        <w:pStyle w:val="a3"/>
        <w:spacing w:before="9"/>
      </w:pPr>
    </w:p>
    <w:p w14:paraId="24CE8503" w14:textId="77777777" w:rsidR="00B96193" w:rsidRDefault="009E63F6">
      <w:pPr>
        <w:pStyle w:val="a6"/>
        <w:numPr>
          <w:ilvl w:val="0"/>
          <w:numId w:val="21"/>
        </w:numPr>
        <w:tabs>
          <w:tab w:val="left" w:pos="1033"/>
        </w:tabs>
        <w:ind w:hanging="458"/>
        <w:rPr>
          <w:sz w:val="18"/>
        </w:rPr>
      </w:pPr>
      <w:r>
        <w:rPr>
          <w:spacing w:val="-5"/>
          <w:sz w:val="18"/>
        </w:rPr>
        <w:t>如果作业现场有害因素浓度变化较大，必须在浓度变化大的地点、浓度最高的时间段进行采集。</w:t>
      </w:r>
    </w:p>
    <w:p w14:paraId="21D17CF6" w14:textId="77777777" w:rsidR="00B96193" w:rsidRDefault="00B96193">
      <w:pPr>
        <w:pStyle w:val="a3"/>
        <w:spacing w:before="4"/>
      </w:pPr>
    </w:p>
    <w:p w14:paraId="7CB3BE08" w14:textId="77777777" w:rsidR="00B96193" w:rsidRDefault="009E63F6">
      <w:pPr>
        <w:pStyle w:val="a3"/>
        <w:ind w:left="575"/>
      </w:pPr>
      <w:r>
        <w:t>第</w:t>
      </w:r>
      <w:r>
        <w:t xml:space="preserve"> </w:t>
      </w:r>
      <w:r>
        <w:rPr>
          <w:rFonts w:ascii="Times New Roman" w:eastAsia="Times New Roman"/>
        </w:rPr>
        <w:t xml:space="preserve">12 </w:t>
      </w:r>
      <w:r>
        <w:t>条</w:t>
      </w:r>
      <w:r>
        <w:t xml:space="preserve"> </w:t>
      </w:r>
      <w:r>
        <w:t>选择合适的样品采集方法。</w:t>
      </w:r>
    </w:p>
    <w:p w14:paraId="168E42DA" w14:textId="77777777" w:rsidR="00B96193" w:rsidRDefault="00B96193">
      <w:pPr>
        <w:pStyle w:val="a3"/>
        <w:spacing w:before="9"/>
      </w:pPr>
    </w:p>
    <w:p w14:paraId="6AA7681B" w14:textId="77777777" w:rsidR="00B96193" w:rsidRDefault="009E63F6">
      <w:pPr>
        <w:pStyle w:val="a3"/>
        <w:spacing w:before="1"/>
        <w:ind w:left="575"/>
      </w:pPr>
      <w:r>
        <w:t>环境检测人员进行样品采集时，必须在工人的工作时间内，通过现场调查以确定其可能接触有害因素</w:t>
      </w:r>
    </w:p>
    <w:p w14:paraId="3351B584" w14:textId="77777777" w:rsidR="00B96193" w:rsidRDefault="00B96193">
      <w:pPr>
        <w:pStyle w:val="a3"/>
        <w:spacing w:before="4"/>
      </w:pPr>
    </w:p>
    <w:p w14:paraId="60AD5D65" w14:textId="77777777" w:rsidR="00B96193" w:rsidRDefault="009E63F6">
      <w:pPr>
        <w:pStyle w:val="a3"/>
        <w:ind w:left="215"/>
      </w:pPr>
      <w:r>
        <w:t>浓度最高的时间段，分别进行多次样品采集，以此来保证样品的代表性、科学性。</w:t>
      </w:r>
    </w:p>
    <w:p w14:paraId="75E4E0BA" w14:textId="77777777" w:rsidR="00B96193" w:rsidRDefault="00B96193">
      <w:pPr>
        <w:pStyle w:val="a3"/>
        <w:spacing w:before="9"/>
      </w:pPr>
    </w:p>
    <w:p w14:paraId="688E3521" w14:textId="77777777" w:rsidR="00B96193" w:rsidRDefault="009E63F6">
      <w:pPr>
        <w:pStyle w:val="a3"/>
        <w:ind w:left="575"/>
      </w:pPr>
      <w:r>
        <w:t>第</w:t>
      </w:r>
      <w:r>
        <w:t xml:space="preserve"> </w:t>
      </w:r>
      <w:r>
        <w:rPr>
          <w:rFonts w:ascii="Times New Roman" w:eastAsia="Times New Roman"/>
        </w:rPr>
        <w:t xml:space="preserve">13 </w:t>
      </w:r>
      <w:r>
        <w:t>条</w:t>
      </w:r>
      <w:r>
        <w:t xml:space="preserve"> </w:t>
      </w:r>
      <w:r>
        <w:t>选择合适的采样仪器。</w:t>
      </w:r>
    </w:p>
    <w:p w14:paraId="3299330B" w14:textId="77777777" w:rsidR="00B96193" w:rsidRDefault="00B96193">
      <w:pPr>
        <w:pStyle w:val="a3"/>
        <w:spacing w:before="4"/>
      </w:pPr>
    </w:p>
    <w:p w14:paraId="3A47F0BB" w14:textId="77777777" w:rsidR="00B96193" w:rsidRDefault="009E63F6">
      <w:pPr>
        <w:pStyle w:val="a3"/>
        <w:spacing w:line="489" w:lineRule="auto"/>
        <w:ind w:left="575" w:right="1962"/>
      </w:pPr>
      <w:r>
        <w:rPr>
          <w:spacing w:val="-6"/>
        </w:rPr>
        <w:t>环境检测人员采集样品时，应根据实际样品采集所需要的流量选择样品采集仪器。</w:t>
      </w:r>
      <w:r>
        <w:rPr>
          <w:spacing w:val="-24"/>
        </w:rPr>
        <w:t>第</w:t>
      </w:r>
      <w:r>
        <w:rPr>
          <w:spacing w:val="-24"/>
        </w:rPr>
        <w:t xml:space="preserve"> </w:t>
      </w:r>
      <w:r>
        <w:rPr>
          <w:rFonts w:ascii="Times New Roman" w:eastAsia="Times New Roman"/>
        </w:rPr>
        <w:t xml:space="preserve">14 </w:t>
      </w:r>
      <w:r>
        <w:rPr>
          <w:spacing w:val="7"/>
        </w:rPr>
        <w:t>条</w:t>
      </w:r>
      <w:r>
        <w:rPr>
          <w:spacing w:val="7"/>
        </w:rPr>
        <w:t xml:space="preserve"> </w:t>
      </w:r>
      <w:r>
        <w:rPr>
          <w:spacing w:val="7"/>
        </w:rPr>
        <w:t>校正采样流量。</w:t>
      </w:r>
    </w:p>
    <w:p w14:paraId="74EB1790" w14:textId="77777777" w:rsidR="00B96193" w:rsidRDefault="009E63F6">
      <w:pPr>
        <w:pStyle w:val="a3"/>
        <w:spacing w:line="226" w:lineRule="exact"/>
        <w:ind w:left="575"/>
      </w:pPr>
      <w:r>
        <w:t>在长时间的样品采集中，应在采样前和采样后分别进行流量校正，分别记录流量，防止出现偏差。</w:t>
      </w:r>
    </w:p>
    <w:p w14:paraId="79F3E326" w14:textId="77777777" w:rsidR="00B96193" w:rsidRDefault="00B96193">
      <w:pPr>
        <w:pStyle w:val="a3"/>
        <w:spacing w:before="9"/>
      </w:pPr>
    </w:p>
    <w:p w14:paraId="1C5E221E" w14:textId="77777777" w:rsidR="00B96193" w:rsidRDefault="009E63F6">
      <w:pPr>
        <w:pStyle w:val="a3"/>
        <w:spacing w:before="1"/>
        <w:ind w:left="575"/>
      </w:pPr>
      <w:r>
        <w:t>第</w:t>
      </w:r>
      <w:r>
        <w:t xml:space="preserve"> </w:t>
      </w:r>
      <w:r>
        <w:rPr>
          <w:rFonts w:ascii="Times New Roman" w:eastAsia="Times New Roman"/>
        </w:rPr>
        <w:t xml:space="preserve">15 </w:t>
      </w:r>
      <w:r>
        <w:t>条</w:t>
      </w:r>
      <w:r>
        <w:t xml:space="preserve"> </w:t>
      </w:r>
      <w:r>
        <w:t>将样品与空白对照样品进行对照。</w:t>
      </w:r>
    </w:p>
    <w:p w14:paraId="624F8F5F" w14:textId="77777777" w:rsidR="00B96193" w:rsidRDefault="00B96193">
      <w:pPr>
        <w:pStyle w:val="a3"/>
        <w:spacing w:before="4"/>
      </w:pPr>
    </w:p>
    <w:p w14:paraId="213C0B60" w14:textId="77777777" w:rsidR="00B96193" w:rsidRDefault="009E63F6">
      <w:pPr>
        <w:pStyle w:val="a3"/>
        <w:ind w:left="575"/>
      </w:pPr>
      <w:r>
        <w:t>在样品采集中，空白对照样品应与样品进行同时操作，同时储存与运输。</w:t>
      </w:r>
    </w:p>
    <w:p w14:paraId="178D2FE1" w14:textId="77777777" w:rsidR="00B96193" w:rsidRDefault="00B96193">
      <w:pPr>
        <w:pStyle w:val="a3"/>
        <w:spacing w:before="9"/>
      </w:pPr>
    </w:p>
    <w:p w14:paraId="1E728197" w14:textId="77777777" w:rsidR="00B96193" w:rsidRDefault="009E63F6">
      <w:pPr>
        <w:pStyle w:val="a3"/>
        <w:ind w:left="575"/>
      </w:pPr>
      <w:r>
        <w:t>第</w:t>
      </w:r>
      <w:r>
        <w:t xml:space="preserve"> </w:t>
      </w:r>
      <w:r>
        <w:rPr>
          <w:rFonts w:ascii="Times New Roman" w:eastAsia="Times New Roman"/>
        </w:rPr>
        <w:t xml:space="preserve">16 </w:t>
      </w:r>
      <w:r>
        <w:t>条</w:t>
      </w:r>
      <w:r>
        <w:t xml:space="preserve"> </w:t>
      </w:r>
      <w:r>
        <w:t>详细记录采样时间。</w:t>
      </w:r>
    </w:p>
    <w:p w14:paraId="29E22FD6" w14:textId="77777777" w:rsidR="00B96193" w:rsidRDefault="00B96193">
      <w:pPr>
        <w:pStyle w:val="a3"/>
        <w:spacing w:before="4"/>
      </w:pPr>
    </w:p>
    <w:p w14:paraId="6551DE23" w14:textId="77777777" w:rsidR="00B96193" w:rsidRDefault="009E63F6">
      <w:pPr>
        <w:pStyle w:val="a6"/>
        <w:numPr>
          <w:ilvl w:val="0"/>
          <w:numId w:val="22"/>
        </w:numPr>
        <w:tabs>
          <w:tab w:val="left" w:pos="850"/>
        </w:tabs>
        <w:rPr>
          <w:sz w:val="18"/>
        </w:rPr>
      </w:pPr>
      <w:r>
        <w:rPr>
          <w:spacing w:val="-5"/>
          <w:w w:val="101"/>
          <w:sz w:val="18"/>
        </w:rPr>
        <w:t>采样中，应在采集样品的同时，记录具体的采集时间</w:t>
      </w:r>
      <w:r>
        <w:rPr>
          <w:w w:val="101"/>
          <w:sz w:val="18"/>
        </w:rPr>
        <w:t>（</w:t>
      </w:r>
      <w:r>
        <w:rPr>
          <w:spacing w:val="-5"/>
          <w:w w:val="101"/>
          <w:sz w:val="18"/>
        </w:rPr>
        <w:t>要求具体到几时几分几秒</w:t>
      </w:r>
      <w:r>
        <w:rPr>
          <w:spacing w:val="-92"/>
          <w:w w:val="101"/>
          <w:sz w:val="18"/>
        </w:rPr>
        <w:t>）</w:t>
      </w:r>
      <w:r>
        <w:rPr>
          <w:spacing w:val="-3"/>
          <w:w w:val="101"/>
          <w:sz w:val="18"/>
        </w:rPr>
        <w:t>，不能笼统注明</w:t>
      </w:r>
    </w:p>
    <w:p w14:paraId="10C3C3CD" w14:textId="77777777" w:rsidR="00B96193" w:rsidRDefault="00B96193">
      <w:pPr>
        <w:pStyle w:val="a3"/>
        <w:spacing w:before="9"/>
      </w:pPr>
    </w:p>
    <w:p w14:paraId="413B5635" w14:textId="77777777" w:rsidR="00B96193" w:rsidRDefault="009E63F6">
      <w:pPr>
        <w:pStyle w:val="a3"/>
        <w:spacing w:before="1"/>
        <w:ind w:left="215"/>
      </w:pPr>
      <w:r>
        <w:t>样品的采集日期。</w:t>
      </w:r>
    </w:p>
    <w:p w14:paraId="1C66F4B7" w14:textId="77777777" w:rsidR="00B96193" w:rsidRDefault="00B96193">
      <w:pPr>
        <w:pStyle w:val="a3"/>
        <w:spacing w:before="4"/>
      </w:pPr>
    </w:p>
    <w:p w14:paraId="34C6D291" w14:textId="77777777" w:rsidR="00B96193" w:rsidRDefault="009E63F6">
      <w:pPr>
        <w:pStyle w:val="a6"/>
        <w:numPr>
          <w:ilvl w:val="0"/>
          <w:numId w:val="22"/>
        </w:numPr>
        <w:tabs>
          <w:tab w:val="left" w:pos="850"/>
        </w:tabs>
        <w:rPr>
          <w:sz w:val="18"/>
        </w:rPr>
      </w:pPr>
      <w:r>
        <w:rPr>
          <w:spacing w:val="-10"/>
          <w:sz w:val="18"/>
        </w:rPr>
        <w:t>样品采集的时间采用</w:t>
      </w:r>
      <w:r>
        <w:rPr>
          <w:spacing w:val="-10"/>
          <w:sz w:val="18"/>
        </w:rPr>
        <w:t xml:space="preserve"> </w:t>
      </w:r>
      <w:r>
        <w:rPr>
          <w:rFonts w:ascii="Times New Roman" w:eastAsia="Times New Roman"/>
          <w:sz w:val="18"/>
        </w:rPr>
        <w:t>24</w:t>
      </w:r>
      <w:r>
        <w:rPr>
          <w:rFonts w:ascii="Times New Roman" w:eastAsia="Times New Roman"/>
          <w:spacing w:val="-7"/>
          <w:sz w:val="18"/>
        </w:rPr>
        <w:t xml:space="preserve"> </w:t>
      </w:r>
      <w:r>
        <w:rPr>
          <w:spacing w:val="-4"/>
          <w:sz w:val="18"/>
        </w:rPr>
        <w:t>小时</w:t>
      </w:r>
      <w:proofErr w:type="gramStart"/>
      <w:r>
        <w:rPr>
          <w:spacing w:val="-4"/>
          <w:sz w:val="18"/>
        </w:rPr>
        <w:t>制记录</w:t>
      </w:r>
      <w:proofErr w:type="gramEnd"/>
      <w:r>
        <w:rPr>
          <w:spacing w:val="-4"/>
          <w:sz w:val="18"/>
        </w:rPr>
        <w:t>法。</w:t>
      </w:r>
    </w:p>
    <w:p w14:paraId="4A88E675" w14:textId="77777777" w:rsidR="00B96193" w:rsidRDefault="00B96193">
      <w:pPr>
        <w:pStyle w:val="a3"/>
        <w:spacing w:before="1"/>
        <w:rPr>
          <w:sz w:val="14"/>
        </w:rPr>
      </w:pPr>
    </w:p>
    <w:p w14:paraId="00FDF1EC" w14:textId="77777777" w:rsidR="00B96193" w:rsidRDefault="009E63F6">
      <w:pPr>
        <w:pStyle w:val="6"/>
        <w:ind w:right="278"/>
      </w:pPr>
      <w:r>
        <w:t>第</w:t>
      </w:r>
      <w:r>
        <w:t xml:space="preserve"> </w:t>
      </w:r>
      <w:r>
        <w:rPr>
          <w:rFonts w:ascii="Times New Roman" w:eastAsia="Times New Roman"/>
        </w:rPr>
        <w:t xml:space="preserve">4 </w:t>
      </w:r>
      <w:r>
        <w:t>章</w:t>
      </w:r>
      <w:r>
        <w:t xml:space="preserve">   </w:t>
      </w:r>
      <w:r>
        <w:t>作业环境检测的管理</w:t>
      </w:r>
    </w:p>
    <w:p w14:paraId="29368EED" w14:textId="77777777" w:rsidR="00B96193" w:rsidRDefault="00B96193">
      <w:pPr>
        <w:pStyle w:val="a3"/>
        <w:spacing w:before="10"/>
        <w:rPr>
          <w:rFonts w:ascii="Microsoft JhengHei"/>
          <w:b/>
          <w:sz w:val="10"/>
        </w:rPr>
      </w:pPr>
    </w:p>
    <w:p w14:paraId="2D15E9AD" w14:textId="77777777" w:rsidR="00B96193" w:rsidRDefault="009E63F6">
      <w:pPr>
        <w:pStyle w:val="a3"/>
        <w:ind w:left="575"/>
      </w:pPr>
      <w:r>
        <w:t>第</w:t>
      </w:r>
      <w:r>
        <w:t xml:space="preserve"> </w:t>
      </w:r>
      <w:r>
        <w:rPr>
          <w:rFonts w:ascii="Times New Roman" w:eastAsia="Times New Roman"/>
        </w:rPr>
        <w:t xml:space="preserve">17 </w:t>
      </w:r>
      <w:r>
        <w:t>条</w:t>
      </w:r>
      <w:r>
        <w:t xml:space="preserve"> </w:t>
      </w:r>
      <w:r>
        <w:t>环境检测部应不间断地收集本公司生产作业环境的资料，分析整理后编制定期的检测计划，</w:t>
      </w:r>
    </w:p>
    <w:p w14:paraId="3CB24D14" w14:textId="77777777" w:rsidR="00B96193" w:rsidRDefault="00B96193">
      <w:pPr>
        <w:pStyle w:val="a3"/>
        <w:spacing w:before="9"/>
      </w:pPr>
    </w:p>
    <w:p w14:paraId="1F43D571" w14:textId="77777777" w:rsidR="00B96193" w:rsidRDefault="009E63F6">
      <w:pPr>
        <w:pStyle w:val="a3"/>
        <w:ind w:left="215"/>
      </w:pPr>
      <w:r>
        <w:t>并</w:t>
      </w:r>
      <w:proofErr w:type="gramStart"/>
      <w:r>
        <w:t>报生产</w:t>
      </w:r>
      <w:proofErr w:type="gramEnd"/>
      <w:r>
        <w:t>总监、总经理审核审批。</w:t>
      </w:r>
    </w:p>
    <w:p w14:paraId="086011B1" w14:textId="77777777" w:rsidR="00B96193" w:rsidRDefault="00B96193">
      <w:pPr>
        <w:pStyle w:val="a3"/>
        <w:spacing w:before="4"/>
      </w:pPr>
    </w:p>
    <w:p w14:paraId="68936B45" w14:textId="77777777" w:rsidR="00B96193" w:rsidRDefault="009E63F6">
      <w:pPr>
        <w:pStyle w:val="a3"/>
        <w:spacing w:before="1" w:line="489" w:lineRule="auto"/>
        <w:ind w:left="215" w:right="484" w:firstLine="360"/>
      </w:pPr>
      <w:r>
        <w:rPr>
          <w:spacing w:val="-16"/>
        </w:rPr>
        <w:t>第</w:t>
      </w:r>
      <w:r>
        <w:rPr>
          <w:spacing w:val="-16"/>
        </w:rPr>
        <w:t xml:space="preserve"> </w:t>
      </w:r>
      <w:r>
        <w:rPr>
          <w:rFonts w:ascii="Times New Roman" w:eastAsia="Times New Roman"/>
        </w:rPr>
        <w:t xml:space="preserve">18 </w:t>
      </w:r>
      <w:r>
        <w:rPr>
          <w:spacing w:val="-7"/>
        </w:rPr>
        <w:t>条</w:t>
      </w:r>
      <w:r>
        <w:rPr>
          <w:spacing w:val="-7"/>
        </w:rPr>
        <w:t xml:space="preserve"> </w:t>
      </w:r>
      <w:r>
        <w:rPr>
          <w:spacing w:val="-7"/>
        </w:rPr>
        <w:t>环境检测部在检测生产作业环境时，必须采用标准的检测方法与规范的检测设备，在一般情</w:t>
      </w:r>
      <w:r>
        <w:rPr>
          <w:spacing w:val="-5"/>
        </w:rPr>
        <w:t>况下不允许凭经验进行判断，必须有科学的依据。</w:t>
      </w:r>
    </w:p>
    <w:p w14:paraId="7A872A34" w14:textId="77777777" w:rsidR="00B96193" w:rsidRDefault="009E63F6">
      <w:pPr>
        <w:pStyle w:val="a3"/>
        <w:spacing w:line="226" w:lineRule="exact"/>
        <w:ind w:left="575"/>
      </w:pPr>
      <w:r>
        <w:t>第</w:t>
      </w:r>
      <w:r>
        <w:t xml:space="preserve"> </w:t>
      </w:r>
      <w:r>
        <w:rPr>
          <w:rFonts w:ascii="Times New Roman" w:eastAsia="Times New Roman"/>
        </w:rPr>
        <w:t xml:space="preserve">19 </w:t>
      </w:r>
      <w:r>
        <w:t>条</w:t>
      </w:r>
      <w:r>
        <w:t xml:space="preserve"> </w:t>
      </w:r>
      <w:r>
        <w:t>环境检测部应施行</w:t>
      </w:r>
      <w:r>
        <w:t xml:space="preserve"> </w:t>
      </w:r>
      <w:r>
        <w:rPr>
          <w:rFonts w:ascii="Times New Roman" w:eastAsia="Times New Roman"/>
        </w:rPr>
        <w:t xml:space="preserve">24 </w:t>
      </w:r>
      <w:r>
        <w:t>小时值班制，保证任何时候都可以进行检测工作，主管领导与值班领</w:t>
      </w:r>
    </w:p>
    <w:p w14:paraId="2E6AFB90" w14:textId="77777777" w:rsidR="00B96193" w:rsidRDefault="00B96193">
      <w:pPr>
        <w:pStyle w:val="a3"/>
        <w:spacing w:before="8"/>
      </w:pPr>
    </w:p>
    <w:p w14:paraId="594181BA" w14:textId="77777777" w:rsidR="00B96193" w:rsidRDefault="009E63F6">
      <w:pPr>
        <w:pStyle w:val="a3"/>
        <w:spacing w:before="1"/>
        <w:ind w:left="215"/>
      </w:pPr>
      <w:r>
        <w:t>导的手机保证</w:t>
      </w:r>
      <w:r>
        <w:t xml:space="preserve"> </w:t>
      </w:r>
      <w:r>
        <w:rPr>
          <w:rFonts w:ascii="Times New Roman" w:eastAsia="Times New Roman"/>
        </w:rPr>
        <w:t xml:space="preserve">24 </w:t>
      </w:r>
      <w:r>
        <w:t>小时开机，以应对突发的环境状况。</w:t>
      </w:r>
    </w:p>
    <w:p w14:paraId="411AA22C" w14:textId="77777777" w:rsidR="00B96193" w:rsidRDefault="00B96193">
      <w:pPr>
        <w:pStyle w:val="a3"/>
        <w:spacing w:before="4"/>
      </w:pPr>
    </w:p>
    <w:p w14:paraId="35CC5783" w14:textId="77777777" w:rsidR="00B96193" w:rsidRDefault="009E63F6">
      <w:pPr>
        <w:pStyle w:val="a3"/>
        <w:ind w:left="575"/>
      </w:pPr>
      <w:r>
        <w:t>第</w:t>
      </w:r>
      <w:r>
        <w:t xml:space="preserve"> </w:t>
      </w:r>
      <w:r>
        <w:rPr>
          <w:rFonts w:ascii="Times New Roman" w:eastAsia="Times New Roman"/>
        </w:rPr>
        <w:t xml:space="preserve">20 </w:t>
      </w:r>
      <w:r>
        <w:t>条</w:t>
      </w:r>
      <w:r>
        <w:t xml:space="preserve"> </w:t>
      </w:r>
      <w:r>
        <w:t>作业环境的检测是一项长期性的工作，对于已经被控制的危害因素，环境检测部也应该定期</w:t>
      </w:r>
    </w:p>
    <w:p w14:paraId="7B461B25" w14:textId="77777777" w:rsidR="00B96193" w:rsidRDefault="00B96193">
      <w:pPr>
        <w:sectPr w:rsidR="00B96193">
          <w:pgSz w:w="11900" w:h="16840"/>
          <w:pgMar w:top="1100" w:right="1300" w:bottom="580" w:left="1580" w:header="0" w:footer="302" w:gutter="0"/>
          <w:cols w:space="720"/>
        </w:sectPr>
      </w:pPr>
    </w:p>
    <w:tbl>
      <w:tblPr>
        <w:tblW w:w="853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6"/>
        <w:gridCol w:w="1421"/>
        <w:gridCol w:w="1421"/>
        <w:gridCol w:w="1421"/>
        <w:gridCol w:w="1421"/>
        <w:gridCol w:w="1421"/>
      </w:tblGrid>
      <w:tr w:rsidR="00B96193" w14:paraId="45374269" w14:textId="77777777">
        <w:trPr>
          <w:trHeight w:val="2807"/>
        </w:trPr>
        <w:tc>
          <w:tcPr>
            <w:tcW w:w="8531" w:type="dxa"/>
            <w:gridSpan w:val="6"/>
          </w:tcPr>
          <w:p w14:paraId="4B8C637C" w14:textId="77777777" w:rsidR="00B96193" w:rsidRDefault="009E63F6">
            <w:pPr>
              <w:pStyle w:val="TableParagraph"/>
              <w:spacing w:before="113"/>
              <w:ind w:left="110"/>
              <w:rPr>
                <w:sz w:val="18"/>
              </w:rPr>
            </w:pPr>
            <w:bookmarkStart w:id="13" w:name="2.3.2_噪音作业环境改善办法"/>
            <w:bookmarkEnd w:id="13"/>
            <w:r>
              <w:rPr>
                <w:sz w:val="18"/>
              </w:rPr>
              <w:lastRenderedPageBreak/>
              <w:t>派专人进行复查，防止被控危害因素的再次出现。</w:t>
            </w:r>
          </w:p>
          <w:p w14:paraId="63D16E6D" w14:textId="77777777" w:rsidR="00B96193" w:rsidRDefault="00B96193">
            <w:pPr>
              <w:pStyle w:val="TableParagraph"/>
              <w:spacing w:before="9"/>
              <w:rPr>
                <w:sz w:val="18"/>
              </w:rPr>
            </w:pPr>
          </w:p>
          <w:p w14:paraId="74863864" w14:textId="77777777" w:rsidR="00B96193" w:rsidRDefault="009E63F6">
            <w:pPr>
              <w:pStyle w:val="TableParagraph"/>
              <w:spacing w:line="484" w:lineRule="auto"/>
              <w:ind w:left="110" w:right="95" w:firstLine="360"/>
              <w:rPr>
                <w:sz w:val="18"/>
              </w:rPr>
            </w:pPr>
            <w:r>
              <w:rPr>
                <w:spacing w:val="-16"/>
                <w:sz w:val="18"/>
              </w:rPr>
              <w:t>第</w:t>
            </w:r>
            <w:r>
              <w:rPr>
                <w:spacing w:val="-16"/>
                <w:sz w:val="18"/>
              </w:rPr>
              <w:t xml:space="preserve"> </w:t>
            </w:r>
            <w:r>
              <w:rPr>
                <w:rFonts w:ascii="Times New Roman" w:eastAsia="Times New Roman"/>
                <w:sz w:val="18"/>
              </w:rPr>
              <w:t xml:space="preserve">21 </w:t>
            </w:r>
            <w:r>
              <w:rPr>
                <w:spacing w:val="-9"/>
                <w:sz w:val="18"/>
              </w:rPr>
              <w:t>条</w:t>
            </w:r>
            <w:r>
              <w:rPr>
                <w:spacing w:val="-9"/>
                <w:sz w:val="18"/>
              </w:rPr>
              <w:t xml:space="preserve"> </w:t>
            </w:r>
            <w:r>
              <w:rPr>
                <w:spacing w:val="-9"/>
                <w:sz w:val="18"/>
              </w:rPr>
              <w:t>作业环境检测资料由环境检测部指定专</w:t>
            </w:r>
            <w:r>
              <w:rPr>
                <w:spacing w:val="-9"/>
                <w:sz w:val="18"/>
              </w:rPr>
              <w:t>人进行保管，其记录的数据将作为制定环境检测工作</w:t>
            </w:r>
            <w:r>
              <w:rPr>
                <w:spacing w:val="-5"/>
                <w:sz w:val="18"/>
              </w:rPr>
              <w:t>计划与环境改善方案的依据，不得随意销毁。</w:t>
            </w:r>
          </w:p>
          <w:p w14:paraId="5C2E4AA3" w14:textId="77777777" w:rsidR="00B96193" w:rsidRDefault="009E63F6">
            <w:pPr>
              <w:pStyle w:val="TableParagraph"/>
              <w:spacing w:line="276" w:lineRule="exact"/>
              <w:ind w:left="3724" w:right="372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76F24839" w14:textId="77777777" w:rsidR="00B96193" w:rsidRDefault="00B96193">
            <w:pPr>
              <w:pStyle w:val="TableParagraph"/>
              <w:spacing w:before="2"/>
              <w:rPr>
                <w:sz w:val="15"/>
              </w:rPr>
            </w:pPr>
          </w:p>
          <w:p w14:paraId="47C999F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22 </w:t>
            </w:r>
            <w:r>
              <w:rPr>
                <w:sz w:val="18"/>
              </w:rPr>
              <w:t>条</w:t>
            </w:r>
            <w:r>
              <w:rPr>
                <w:sz w:val="18"/>
              </w:rPr>
              <w:t xml:space="preserve"> </w:t>
            </w:r>
            <w:r>
              <w:rPr>
                <w:sz w:val="18"/>
              </w:rPr>
              <w:t>本制度由公司环境检测室制定，其解释权、修改权</w:t>
            </w:r>
            <w:proofErr w:type="gramStart"/>
            <w:r>
              <w:rPr>
                <w:sz w:val="18"/>
              </w:rPr>
              <w:t>归环境</w:t>
            </w:r>
            <w:proofErr w:type="gramEnd"/>
            <w:r>
              <w:rPr>
                <w:sz w:val="18"/>
              </w:rPr>
              <w:t>检测室所有。</w:t>
            </w:r>
          </w:p>
          <w:p w14:paraId="1C243189" w14:textId="77777777" w:rsidR="00B96193" w:rsidRDefault="00B96193">
            <w:pPr>
              <w:pStyle w:val="TableParagraph"/>
              <w:spacing w:before="9"/>
              <w:rPr>
                <w:sz w:val="18"/>
              </w:rPr>
            </w:pPr>
          </w:p>
          <w:p w14:paraId="338D0CF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23 </w:t>
            </w:r>
            <w:r>
              <w:rPr>
                <w:sz w:val="18"/>
              </w:rPr>
              <w:t>条</w:t>
            </w:r>
            <w:r>
              <w:rPr>
                <w:sz w:val="18"/>
              </w:rPr>
              <w:t xml:space="preserve"> </w:t>
            </w:r>
            <w:r>
              <w:rPr>
                <w:sz w:val="18"/>
              </w:rPr>
              <w:t>本制度经总经理办公会议审议后，自颁布之日起实施。</w:t>
            </w:r>
          </w:p>
        </w:tc>
      </w:tr>
      <w:tr w:rsidR="00B96193" w14:paraId="5D1680AD" w14:textId="77777777">
        <w:trPr>
          <w:trHeight w:val="470"/>
        </w:trPr>
        <w:tc>
          <w:tcPr>
            <w:tcW w:w="1426" w:type="dxa"/>
          </w:tcPr>
          <w:p w14:paraId="73FB9873" w14:textId="77777777" w:rsidR="00B96193" w:rsidRDefault="009E63F6">
            <w:pPr>
              <w:pStyle w:val="TableParagraph"/>
              <w:spacing w:before="113"/>
              <w:ind w:left="332" w:right="323"/>
              <w:jc w:val="center"/>
              <w:rPr>
                <w:sz w:val="18"/>
              </w:rPr>
            </w:pPr>
            <w:r>
              <w:rPr>
                <w:sz w:val="18"/>
              </w:rPr>
              <w:t>编制日期</w:t>
            </w:r>
          </w:p>
        </w:tc>
        <w:tc>
          <w:tcPr>
            <w:tcW w:w="1421" w:type="dxa"/>
          </w:tcPr>
          <w:p w14:paraId="1614599C" w14:textId="77777777" w:rsidR="00B96193" w:rsidRDefault="00B96193">
            <w:pPr>
              <w:pStyle w:val="TableParagraph"/>
              <w:rPr>
                <w:rFonts w:ascii="Times New Roman"/>
                <w:sz w:val="18"/>
              </w:rPr>
            </w:pPr>
          </w:p>
        </w:tc>
        <w:tc>
          <w:tcPr>
            <w:tcW w:w="1421" w:type="dxa"/>
          </w:tcPr>
          <w:p w14:paraId="25BE6374" w14:textId="77777777" w:rsidR="00B96193" w:rsidRDefault="009E63F6">
            <w:pPr>
              <w:pStyle w:val="TableParagraph"/>
              <w:spacing w:before="113"/>
              <w:ind w:left="321" w:right="318"/>
              <w:jc w:val="center"/>
              <w:rPr>
                <w:sz w:val="18"/>
              </w:rPr>
            </w:pPr>
            <w:r>
              <w:rPr>
                <w:sz w:val="18"/>
              </w:rPr>
              <w:t>审核日期</w:t>
            </w:r>
          </w:p>
        </w:tc>
        <w:tc>
          <w:tcPr>
            <w:tcW w:w="1421" w:type="dxa"/>
          </w:tcPr>
          <w:p w14:paraId="13FA324F" w14:textId="77777777" w:rsidR="00B96193" w:rsidRDefault="00B96193">
            <w:pPr>
              <w:pStyle w:val="TableParagraph"/>
              <w:rPr>
                <w:rFonts w:ascii="Times New Roman"/>
                <w:sz w:val="18"/>
              </w:rPr>
            </w:pPr>
          </w:p>
        </w:tc>
        <w:tc>
          <w:tcPr>
            <w:tcW w:w="1421" w:type="dxa"/>
          </w:tcPr>
          <w:p w14:paraId="0068BA06" w14:textId="77777777" w:rsidR="00B96193" w:rsidRDefault="009E63F6">
            <w:pPr>
              <w:pStyle w:val="TableParagraph"/>
              <w:spacing w:before="113"/>
              <w:ind w:right="336"/>
              <w:jc w:val="right"/>
              <w:rPr>
                <w:sz w:val="18"/>
              </w:rPr>
            </w:pPr>
            <w:r>
              <w:rPr>
                <w:sz w:val="18"/>
              </w:rPr>
              <w:t>批准日期</w:t>
            </w:r>
          </w:p>
        </w:tc>
        <w:tc>
          <w:tcPr>
            <w:tcW w:w="1421" w:type="dxa"/>
          </w:tcPr>
          <w:p w14:paraId="4CB529EE" w14:textId="77777777" w:rsidR="00B96193" w:rsidRDefault="00B96193">
            <w:pPr>
              <w:pStyle w:val="TableParagraph"/>
              <w:rPr>
                <w:rFonts w:ascii="Times New Roman"/>
                <w:sz w:val="18"/>
              </w:rPr>
            </w:pPr>
          </w:p>
        </w:tc>
      </w:tr>
      <w:tr w:rsidR="00B96193" w14:paraId="2D707163" w14:textId="77777777">
        <w:trPr>
          <w:trHeight w:val="465"/>
        </w:trPr>
        <w:tc>
          <w:tcPr>
            <w:tcW w:w="1426" w:type="dxa"/>
          </w:tcPr>
          <w:p w14:paraId="435366AE" w14:textId="77777777" w:rsidR="00B96193" w:rsidRDefault="009E63F6">
            <w:pPr>
              <w:pStyle w:val="TableParagraph"/>
              <w:spacing w:before="113"/>
              <w:ind w:left="332" w:right="323"/>
              <w:jc w:val="center"/>
              <w:rPr>
                <w:sz w:val="18"/>
              </w:rPr>
            </w:pPr>
            <w:r>
              <w:rPr>
                <w:sz w:val="18"/>
              </w:rPr>
              <w:t>修改标记</w:t>
            </w:r>
          </w:p>
        </w:tc>
        <w:tc>
          <w:tcPr>
            <w:tcW w:w="1421" w:type="dxa"/>
          </w:tcPr>
          <w:p w14:paraId="71970862" w14:textId="77777777" w:rsidR="00B96193" w:rsidRDefault="00B96193">
            <w:pPr>
              <w:pStyle w:val="TableParagraph"/>
              <w:rPr>
                <w:rFonts w:ascii="Times New Roman"/>
                <w:sz w:val="18"/>
              </w:rPr>
            </w:pPr>
          </w:p>
        </w:tc>
        <w:tc>
          <w:tcPr>
            <w:tcW w:w="1421" w:type="dxa"/>
          </w:tcPr>
          <w:p w14:paraId="4A299C60" w14:textId="77777777" w:rsidR="00B96193" w:rsidRDefault="009E63F6">
            <w:pPr>
              <w:pStyle w:val="TableParagraph"/>
              <w:spacing w:before="113"/>
              <w:ind w:left="321" w:right="318"/>
              <w:jc w:val="center"/>
              <w:rPr>
                <w:sz w:val="18"/>
              </w:rPr>
            </w:pPr>
            <w:proofErr w:type="gramStart"/>
            <w:r>
              <w:rPr>
                <w:sz w:val="18"/>
              </w:rPr>
              <w:t>修改处数</w:t>
            </w:r>
            <w:proofErr w:type="gramEnd"/>
          </w:p>
        </w:tc>
        <w:tc>
          <w:tcPr>
            <w:tcW w:w="1421" w:type="dxa"/>
          </w:tcPr>
          <w:p w14:paraId="3960E39F" w14:textId="77777777" w:rsidR="00B96193" w:rsidRDefault="00B96193">
            <w:pPr>
              <w:pStyle w:val="TableParagraph"/>
              <w:rPr>
                <w:rFonts w:ascii="Times New Roman"/>
                <w:sz w:val="18"/>
              </w:rPr>
            </w:pPr>
          </w:p>
        </w:tc>
        <w:tc>
          <w:tcPr>
            <w:tcW w:w="1421" w:type="dxa"/>
          </w:tcPr>
          <w:p w14:paraId="55090EF2" w14:textId="77777777" w:rsidR="00B96193" w:rsidRDefault="009E63F6">
            <w:pPr>
              <w:pStyle w:val="TableParagraph"/>
              <w:spacing w:before="113"/>
              <w:ind w:right="336"/>
              <w:jc w:val="right"/>
              <w:rPr>
                <w:sz w:val="18"/>
              </w:rPr>
            </w:pPr>
            <w:r>
              <w:rPr>
                <w:sz w:val="18"/>
              </w:rPr>
              <w:t>修改日期</w:t>
            </w:r>
          </w:p>
        </w:tc>
        <w:tc>
          <w:tcPr>
            <w:tcW w:w="1421" w:type="dxa"/>
          </w:tcPr>
          <w:p w14:paraId="578F3EFE" w14:textId="77777777" w:rsidR="00B96193" w:rsidRDefault="00B96193">
            <w:pPr>
              <w:pStyle w:val="TableParagraph"/>
              <w:rPr>
                <w:rFonts w:ascii="Times New Roman"/>
                <w:sz w:val="18"/>
              </w:rPr>
            </w:pPr>
          </w:p>
        </w:tc>
      </w:tr>
    </w:tbl>
    <w:p w14:paraId="4DBAB802" w14:textId="77777777" w:rsidR="00B96193" w:rsidRDefault="00B96193">
      <w:pPr>
        <w:pStyle w:val="a3"/>
        <w:spacing w:before="1"/>
        <w:rPr>
          <w:sz w:val="20"/>
        </w:rPr>
      </w:pPr>
    </w:p>
    <w:p w14:paraId="0F3204CA" w14:textId="77777777" w:rsidR="00B96193" w:rsidRDefault="009E63F6">
      <w:pPr>
        <w:tabs>
          <w:tab w:val="left" w:pos="1299"/>
        </w:tabs>
        <w:spacing w:line="437" w:lineRule="exact"/>
        <w:ind w:left="215"/>
        <w:rPr>
          <w:rFonts w:ascii="Microsoft JhengHei" w:eastAsia="Microsoft JhengHei"/>
          <w:b/>
          <w:sz w:val="24"/>
        </w:rPr>
      </w:pPr>
      <w:bookmarkStart w:id="14" w:name="_TOC_250058"/>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14"/>
      <w:r>
        <w:rPr>
          <w:rFonts w:ascii="Microsoft JhengHei" w:eastAsia="Microsoft JhengHei" w:hint="eastAsia"/>
          <w:b/>
          <w:sz w:val="24"/>
        </w:rPr>
        <w:t>噪音作业环境改善办法</w:t>
      </w:r>
    </w:p>
    <w:p w14:paraId="0CEE679E"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0F1700AD" w14:textId="77777777">
        <w:trPr>
          <w:trHeight w:val="470"/>
        </w:trPr>
        <w:tc>
          <w:tcPr>
            <w:tcW w:w="1190" w:type="dxa"/>
            <w:vMerge w:val="restart"/>
          </w:tcPr>
          <w:p w14:paraId="3109CEA6" w14:textId="77777777" w:rsidR="00B96193" w:rsidRDefault="00B96193">
            <w:pPr>
              <w:pStyle w:val="TableParagraph"/>
              <w:spacing w:before="3"/>
              <w:rPr>
                <w:rFonts w:ascii="Microsoft JhengHei"/>
                <w:b/>
                <w:sz w:val="16"/>
              </w:rPr>
            </w:pPr>
          </w:p>
          <w:p w14:paraId="60497D43"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7E574DB3" w14:textId="77777777" w:rsidR="00B96193" w:rsidRDefault="00B96193">
            <w:pPr>
              <w:pStyle w:val="TableParagraph"/>
              <w:spacing w:before="3"/>
              <w:rPr>
                <w:rFonts w:ascii="Microsoft JhengHei"/>
                <w:b/>
                <w:sz w:val="16"/>
              </w:rPr>
            </w:pPr>
          </w:p>
          <w:p w14:paraId="764CCE79"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噪音作业环境改善办法</w:t>
            </w:r>
          </w:p>
        </w:tc>
        <w:tc>
          <w:tcPr>
            <w:tcW w:w="1090" w:type="dxa"/>
          </w:tcPr>
          <w:p w14:paraId="7B9A014C"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5E30BEDD" w14:textId="77777777" w:rsidR="00B96193" w:rsidRDefault="00B96193">
            <w:pPr>
              <w:pStyle w:val="TableParagraph"/>
              <w:rPr>
                <w:rFonts w:ascii="Times New Roman"/>
                <w:sz w:val="18"/>
              </w:rPr>
            </w:pPr>
          </w:p>
        </w:tc>
      </w:tr>
      <w:tr w:rsidR="00B96193" w14:paraId="3152D7B6" w14:textId="77777777">
        <w:trPr>
          <w:trHeight w:val="465"/>
        </w:trPr>
        <w:tc>
          <w:tcPr>
            <w:tcW w:w="1190" w:type="dxa"/>
            <w:vMerge/>
            <w:tcBorders>
              <w:top w:val="nil"/>
            </w:tcBorders>
          </w:tcPr>
          <w:p w14:paraId="00819EE7" w14:textId="77777777" w:rsidR="00B96193" w:rsidRDefault="00B96193">
            <w:pPr>
              <w:rPr>
                <w:sz w:val="2"/>
                <w:szCs w:val="2"/>
              </w:rPr>
            </w:pPr>
          </w:p>
        </w:tc>
        <w:tc>
          <w:tcPr>
            <w:tcW w:w="4493" w:type="dxa"/>
            <w:gridSpan w:val="3"/>
            <w:vMerge/>
            <w:tcBorders>
              <w:top w:val="nil"/>
            </w:tcBorders>
          </w:tcPr>
          <w:p w14:paraId="07B9C449" w14:textId="77777777" w:rsidR="00B96193" w:rsidRDefault="00B96193">
            <w:pPr>
              <w:rPr>
                <w:sz w:val="2"/>
                <w:szCs w:val="2"/>
              </w:rPr>
            </w:pPr>
          </w:p>
        </w:tc>
        <w:tc>
          <w:tcPr>
            <w:tcW w:w="1090" w:type="dxa"/>
          </w:tcPr>
          <w:p w14:paraId="7CABD91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67B54CDE" w14:textId="77777777" w:rsidR="00B96193" w:rsidRDefault="00B96193">
            <w:pPr>
              <w:pStyle w:val="TableParagraph"/>
              <w:rPr>
                <w:rFonts w:ascii="Times New Roman"/>
                <w:sz w:val="18"/>
              </w:rPr>
            </w:pPr>
          </w:p>
        </w:tc>
      </w:tr>
      <w:tr w:rsidR="00B96193" w14:paraId="0AA77CAC" w14:textId="77777777">
        <w:trPr>
          <w:trHeight w:val="470"/>
        </w:trPr>
        <w:tc>
          <w:tcPr>
            <w:tcW w:w="1190" w:type="dxa"/>
          </w:tcPr>
          <w:p w14:paraId="522A2CA5"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36FF9361" w14:textId="77777777" w:rsidR="00B96193" w:rsidRDefault="00B96193">
            <w:pPr>
              <w:pStyle w:val="TableParagraph"/>
              <w:rPr>
                <w:rFonts w:ascii="Times New Roman"/>
                <w:sz w:val="18"/>
              </w:rPr>
            </w:pPr>
          </w:p>
        </w:tc>
        <w:tc>
          <w:tcPr>
            <w:tcW w:w="1421" w:type="dxa"/>
          </w:tcPr>
          <w:p w14:paraId="05C5B720"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0D0EF3A9" w14:textId="77777777" w:rsidR="00B96193" w:rsidRDefault="00B96193">
            <w:pPr>
              <w:pStyle w:val="TableParagraph"/>
              <w:rPr>
                <w:rFonts w:ascii="Times New Roman"/>
                <w:sz w:val="18"/>
              </w:rPr>
            </w:pPr>
          </w:p>
        </w:tc>
        <w:tc>
          <w:tcPr>
            <w:tcW w:w="1090" w:type="dxa"/>
          </w:tcPr>
          <w:p w14:paraId="11A6543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34FA8AB1" w14:textId="77777777" w:rsidR="00B96193" w:rsidRDefault="00B96193">
            <w:pPr>
              <w:pStyle w:val="TableParagraph"/>
              <w:rPr>
                <w:rFonts w:ascii="Times New Roman"/>
                <w:sz w:val="18"/>
              </w:rPr>
            </w:pPr>
          </w:p>
        </w:tc>
      </w:tr>
      <w:tr w:rsidR="00B96193" w14:paraId="2336F99D" w14:textId="77777777">
        <w:trPr>
          <w:trHeight w:val="8423"/>
        </w:trPr>
        <w:tc>
          <w:tcPr>
            <w:tcW w:w="8525" w:type="dxa"/>
            <w:gridSpan w:val="6"/>
          </w:tcPr>
          <w:p w14:paraId="56669A31"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39361D1F" w14:textId="77777777" w:rsidR="00B96193" w:rsidRDefault="00B96193">
            <w:pPr>
              <w:pStyle w:val="TableParagraph"/>
              <w:spacing w:before="10"/>
              <w:rPr>
                <w:rFonts w:ascii="Microsoft JhengHei"/>
                <w:b/>
                <w:sz w:val="10"/>
              </w:rPr>
            </w:pPr>
          </w:p>
          <w:p w14:paraId="6C08078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为加强对噪音作业环境的管理，改善噪音的作业环境，减少噪音对环境的污染和保护员工的</w:t>
            </w:r>
          </w:p>
          <w:p w14:paraId="0B14A028" w14:textId="77777777" w:rsidR="00B96193" w:rsidRDefault="00B96193">
            <w:pPr>
              <w:pStyle w:val="TableParagraph"/>
              <w:rPr>
                <w:rFonts w:ascii="Microsoft JhengHei"/>
                <w:b/>
                <w:sz w:val="13"/>
              </w:rPr>
            </w:pPr>
          </w:p>
          <w:p w14:paraId="3150CC50" w14:textId="77777777" w:rsidR="00B96193" w:rsidRDefault="009E63F6">
            <w:pPr>
              <w:pStyle w:val="TableParagraph"/>
              <w:ind w:left="110"/>
              <w:rPr>
                <w:sz w:val="18"/>
              </w:rPr>
            </w:pPr>
            <w:r>
              <w:rPr>
                <w:sz w:val="18"/>
              </w:rPr>
              <w:t>身心健康，特制定本办法。</w:t>
            </w:r>
          </w:p>
          <w:p w14:paraId="03BAF23B" w14:textId="77777777" w:rsidR="00B96193" w:rsidRDefault="00B96193">
            <w:pPr>
              <w:pStyle w:val="TableParagraph"/>
              <w:spacing w:before="14"/>
              <w:rPr>
                <w:rFonts w:ascii="Microsoft JhengHei"/>
                <w:b/>
                <w:sz w:val="12"/>
              </w:rPr>
            </w:pPr>
          </w:p>
          <w:p w14:paraId="35EB7AC1"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本制度适用于对有噪音的生产现场的改善工作进行指导。</w:t>
            </w:r>
          </w:p>
          <w:p w14:paraId="25D1163B" w14:textId="77777777" w:rsidR="00B96193" w:rsidRDefault="00B96193">
            <w:pPr>
              <w:pStyle w:val="TableParagraph"/>
              <w:rPr>
                <w:rFonts w:ascii="Microsoft JhengHei"/>
                <w:b/>
                <w:sz w:val="13"/>
              </w:rPr>
            </w:pPr>
          </w:p>
          <w:p w14:paraId="614EA04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本制度中所指的噪音是指在生产中由于物体的冲撞、机器的转动、电磁振动、高压气流喷出</w:t>
            </w:r>
          </w:p>
          <w:p w14:paraId="2067FBF8" w14:textId="77777777" w:rsidR="00B96193" w:rsidRDefault="00B96193">
            <w:pPr>
              <w:pStyle w:val="TableParagraph"/>
              <w:spacing w:before="14"/>
              <w:rPr>
                <w:rFonts w:ascii="Microsoft JhengHei"/>
                <w:b/>
                <w:sz w:val="12"/>
              </w:rPr>
            </w:pPr>
          </w:p>
          <w:p w14:paraId="503A1EB4" w14:textId="77777777" w:rsidR="00B96193" w:rsidRDefault="009E63F6">
            <w:pPr>
              <w:pStyle w:val="TableParagraph"/>
              <w:spacing w:before="1"/>
              <w:ind w:left="110"/>
              <w:rPr>
                <w:sz w:val="18"/>
              </w:rPr>
            </w:pPr>
            <w:r>
              <w:rPr>
                <w:sz w:val="18"/>
              </w:rPr>
              <w:t>或爆破等所产生高于声压界限</w:t>
            </w:r>
            <w:r>
              <w:rPr>
                <w:sz w:val="18"/>
              </w:rPr>
              <w:t xml:space="preserve"> </w:t>
            </w:r>
            <w:r>
              <w:rPr>
                <w:rFonts w:ascii="Times New Roman" w:eastAsia="Times New Roman"/>
                <w:sz w:val="18"/>
              </w:rPr>
              <w:t xml:space="preserve">60 </w:t>
            </w:r>
            <w:proofErr w:type="gramStart"/>
            <w:r>
              <w:rPr>
                <w:sz w:val="18"/>
              </w:rPr>
              <w:t>分贝以上</w:t>
            </w:r>
            <w:proofErr w:type="gramEnd"/>
            <w:r>
              <w:rPr>
                <w:sz w:val="18"/>
              </w:rPr>
              <w:t>的声音。</w:t>
            </w:r>
          </w:p>
          <w:p w14:paraId="60B8AF6A" w14:textId="77777777" w:rsidR="00B96193" w:rsidRDefault="00B96193">
            <w:pPr>
              <w:pStyle w:val="TableParagraph"/>
              <w:spacing w:before="14"/>
              <w:rPr>
                <w:rFonts w:ascii="Microsoft JhengHei"/>
                <w:b/>
                <w:sz w:val="9"/>
              </w:rPr>
            </w:pPr>
          </w:p>
          <w:p w14:paraId="282E4F0D" w14:textId="77777777" w:rsidR="00B96193" w:rsidRDefault="009E63F6">
            <w:pPr>
              <w:pStyle w:val="TableParagraph"/>
              <w:spacing w:before="1"/>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对噪音声源的控制措施</w:t>
            </w:r>
          </w:p>
          <w:p w14:paraId="139B5B86" w14:textId="77777777" w:rsidR="00B96193" w:rsidRDefault="00B96193">
            <w:pPr>
              <w:pStyle w:val="TableParagraph"/>
              <w:spacing w:before="9"/>
              <w:rPr>
                <w:rFonts w:ascii="Microsoft JhengHei"/>
                <w:b/>
                <w:sz w:val="10"/>
              </w:rPr>
            </w:pPr>
          </w:p>
          <w:p w14:paraId="4A12E731" w14:textId="77777777" w:rsidR="00B96193" w:rsidRDefault="009E63F6">
            <w:pPr>
              <w:pStyle w:val="TableParagraph"/>
              <w:spacing w:before="1" w:line="489" w:lineRule="auto"/>
              <w:ind w:left="110" w:right="95" w:firstLine="360"/>
              <w:rPr>
                <w:sz w:val="18"/>
              </w:rPr>
            </w:pPr>
            <w:r>
              <w:rPr>
                <w:spacing w:val="-8"/>
                <w:sz w:val="18"/>
              </w:rPr>
              <w:t>第</w:t>
            </w:r>
            <w:r>
              <w:rPr>
                <w:spacing w:val="-8"/>
                <w:sz w:val="18"/>
              </w:rPr>
              <w:t xml:space="preserve"> </w:t>
            </w:r>
            <w:r>
              <w:rPr>
                <w:rFonts w:ascii="Times New Roman" w:eastAsia="Times New Roman"/>
                <w:sz w:val="18"/>
              </w:rPr>
              <w:t xml:space="preserve">4 </w:t>
            </w:r>
            <w:r>
              <w:rPr>
                <w:spacing w:val="-6"/>
                <w:sz w:val="18"/>
              </w:rPr>
              <w:t>条</w:t>
            </w:r>
            <w:r>
              <w:rPr>
                <w:spacing w:val="-6"/>
                <w:sz w:val="18"/>
              </w:rPr>
              <w:t xml:space="preserve"> </w:t>
            </w:r>
            <w:r>
              <w:rPr>
                <w:spacing w:val="-6"/>
                <w:sz w:val="18"/>
              </w:rPr>
              <w:t>公司在选购新设备时，必须对设备的噪音环节进行评估，选购设备的噪音排放应符合国家相</w:t>
            </w:r>
            <w:r>
              <w:rPr>
                <w:spacing w:val="-5"/>
                <w:sz w:val="18"/>
              </w:rPr>
              <w:t>关的排放标准，在同等条件下，应选购噪音排放小的设备。</w:t>
            </w:r>
          </w:p>
          <w:p w14:paraId="523C0F87"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在生产过程中，对机械设备所发出的噪音控制措施主要包括以下四项。</w:t>
            </w:r>
          </w:p>
          <w:p w14:paraId="652C87E1" w14:textId="77777777" w:rsidR="00B96193" w:rsidRDefault="00B96193">
            <w:pPr>
              <w:pStyle w:val="TableParagraph"/>
              <w:rPr>
                <w:rFonts w:ascii="Microsoft JhengHei"/>
                <w:b/>
                <w:sz w:val="13"/>
              </w:rPr>
            </w:pPr>
          </w:p>
          <w:p w14:paraId="7865BAC5" w14:textId="77777777" w:rsidR="00B96193" w:rsidRDefault="009E63F6">
            <w:pPr>
              <w:pStyle w:val="TableParagraph"/>
              <w:numPr>
                <w:ilvl w:val="0"/>
                <w:numId w:val="23"/>
              </w:numPr>
              <w:tabs>
                <w:tab w:val="left" w:pos="745"/>
              </w:tabs>
              <w:rPr>
                <w:sz w:val="18"/>
              </w:rPr>
            </w:pPr>
            <w:r>
              <w:rPr>
                <w:spacing w:val="-5"/>
                <w:sz w:val="18"/>
              </w:rPr>
              <w:t>严格遵守机械设备的操作规范，防止</w:t>
            </w:r>
            <w:proofErr w:type="gramStart"/>
            <w:r>
              <w:rPr>
                <w:spacing w:val="-5"/>
                <w:sz w:val="18"/>
              </w:rPr>
              <w:t>应错误</w:t>
            </w:r>
            <w:proofErr w:type="gramEnd"/>
            <w:r>
              <w:rPr>
                <w:spacing w:val="-5"/>
                <w:sz w:val="18"/>
              </w:rPr>
              <w:t>的操作导致机械设备产生异常噪音。</w:t>
            </w:r>
          </w:p>
          <w:p w14:paraId="71BB1751" w14:textId="77777777" w:rsidR="00B96193" w:rsidRDefault="00B96193">
            <w:pPr>
              <w:pStyle w:val="TableParagraph"/>
              <w:spacing w:before="15"/>
              <w:rPr>
                <w:rFonts w:ascii="Microsoft JhengHei"/>
                <w:b/>
                <w:sz w:val="12"/>
              </w:rPr>
            </w:pPr>
          </w:p>
          <w:p w14:paraId="317A7317" w14:textId="77777777" w:rsidR="00B96193" w:rsidRDefault="009E63F6">
            <w:pPr>
              <w:pStyle w:val="TableParagraph"/>
              <w:numPr>
                <w:ilvl w:val="0"/>
                <w:numId w:val="23"/>
              </w:numPr>
              <w:tabs>
                <w:tab w:val="left" w:pos="745"/>
              </w:tabs>
              <w:spacing w:line="489" w:lineRule="auto"/>
              <w:ind w:left="110" w:right="95" w:firstLine="360"/>
              <w:rPr>
                <w:sz w:val="18"/>
              </w:rPr>
            </w:pPr>
            <w:r>
              <w:rPr>
                <w:spacing w:val="-7"/>
                <w:sz w:val="18"/>
              </w:rPr>
              <w:t>定期对机械设备的主要部件进行检测和保养，保持其性能良好，排放的噪音符合国家规定的相关</w:t>
            </w:r>
            <w:r>
              <w:rPr>
                <w:spacing w:val="-7"/>
                <w:sz w:val="18"/>
              </w:rPr>
              <w:t xml:space="preserve">  </w:t>
            </w:r>
            <w:r>
              <w:rPr>
                <w:spacing w:val="-5"/>
                <w:sz w:val="18"/>
              </w:rPr>
              <w:t>技术标准。</w:t>
            </w:r>
          </w:p>
          <w:p w14:paraId="419E0C27" w14:textId="77777777" w:rsidR="00B96193" w:rsidRDefault="009E63F6">
            <w:pPr>
              <w:pStyle w:val="TableParagraph"/>
              <w:numPr>
                <w:ilvl w:val="0"/>
                <w:numId w:val="23"/>
              </w:numPr>
              <w:tabs>
                <w:tab w:val="left" w:pos="745"/>
              </w:tabs>
              <w:spacing w:line="489" w:lineRule="auto"/>
              <w:ind w:left="110" w:right="95" w:firstLine="360"/>
              <w:rPr>
                <w:sz w:val="18"/>
              </w:rPr>
            </w:pPr>
            <w:r>
              <w:rPr>
                <w:spacing w:val="-8"/>
                <w:sz w:val="18"/>
              </w:rPr>
              <w:t>检查机械设备的运行状态时，注重对其噪音的检测，对于超过噪音排放标准的机械设备要及时采</w:t>
            </w:r>
            <w:r>
              <w:rPr>
                <w:spacing w:val="-8"/>
                <w:sz w:val="18"/>
              </w:rPr>
              <w:t xml:space="preserve">  </w:t>
            </w:r>
            <w:proofErr w:type="gramStart"/>
            <w:r>
              <w:rPr>
                <w:spacing w:val="-5"/>
                <w:sz w:val="18"/>
              </w:rPr>
              <w:t>取措施</w:t>
            </w:r>
            <w:proofErr w:type="gramEnd"/>
            <w:r>
              <w:rPr>
                <w:spacing w:val="-5"/>
                <w:sz w:val="18"/>
              </w:rPr>
              <w:t>减少噪音排放。</w:t>
            </w:r>
          </w:p>
          <w:p w14:paraId="674502FE" w14:textId="77777777" w:rsidR="00B96193" w:rsidRDefault="009E63F6">
            <w:pPr>
              <w:pStyle w:val="TableParagraph"/>
              <w:numPr>
                <w:ilvl w:val="0"/>
                <w:numId w:val="23"/>
              </w:numPr>
              <w:tabs>
                <w:tab w:val="left" w:pos="745"/>
              </w:tabs>
              <w:spacing w:line="226" w:lineRule="exact"/>
              <w:rPr>
                <w:sz w:val="18"/>
              </w:rPr>
            </w:pPr>
            <w:r>
              <w:rPr>
                <w:spacing w:val="-8"/>
                <w:sz w:val="18"/>
              </w:rPr>
              <w:t>加强对机械设备的日常巡检工作，发现突发情况，及时修理出现异常的机械设备，缩短异常噪音的</w:t>
            </w:r>
          </w:p>
          <w:p w14:paraId="5D90A768" w14:textId="77777777" w:rsidR="00B96193" w:rsidRDefault="00B96193">
            <w:pPr>
              <w:pStyle w:val="TableParagraph"/>
              <w:spacing w:before="14"/>
              <w:rPr>
                <w:rFonts w:ascii="Microsoft JhengHei"/>
                <w:b/>
                <w:sz w:val="12"/>
              </w:rPr>
            </w:pPr>
          </w:p>
          <w:p w14:paraId="11733885" w14:textId="77777777" w:rsidR="00B96193" w:rsidRDefault="009E63F6">
            <w:pPr>
              <w:pStyle w:val="TableParagraph"/>
              <w:ind w:left="110"/>
              <w:rPr>
                <w:sz w:val="18"/>
              </w:rPr>
            </w:pPr>
            <w:r>
              <w:rPr>
                <w:sz w:val="18"/>
              </w:rPr>
              <w:t>排放时间。</w:t>
            </w:r>
          </w:p>
          <w:p w14:paraId="0C4C03D6" w14:textId="77777777" w:rsidR="00B96193" w:rsidRDefault="00B96193">
            <w:pPr>
              <w:pStyle w:val="TableParagraph"/>
              <w:spacing w:before="14"/>
              <w:rPr>
                <w:rFonts w:ascii="Microsoft JhengHei"/>
                <w:b/>
                <w:sz w:val="12"/>
              </w:rPr>
            </w:pPr>
          </w:p>
          <w:p w14:paraId="5B3BE11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在生产过程中，技术部应通力配合生产部做好工艺流程改进和工作程序改善工作。</w:t>
            </w:r>
          </w:p>
        </w:tc>
      </w:tr>
    </w:tbl>
    <w:p w14:paraId="0F12AFBD"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BD48E62" w14:textId="77777777">
        <w:trPr>
          <w:trHeight w:val="7487"/>
        </w:trPr>
        <w:tc>
          <w:tcPr>
            <w:tcW w:w="8526" w:type="dxa"/>
            <w:gridSpan w:val="6"/>
          </w:tcPr>
          <w:p w14:paraId="5AECA5DF" w14:textId="77777777" w:rsidR="00B96193" w:rsidRDefault="009E63F6">
            <w:pPr>
              <w:pStyle w:val="TableParagraph"/>
              <w:spacing w:before="54"/>
              <w:ind w:left="92" w:right="84"/>
              <w:jc w:val="center"/>
              <w:rPr>
                <w:rFonts w:ascii="Microsoft JhengHei" w:eastAsia="Microsoft JhengHei"/>
                <w:b/>
                <w:sz w:val="18"/>
              </w:rPr>
            </w:pPr>
            <w:r>
              <w:rPr>
                <w:rFonts w:ascii="Microsoft JhengHei" w:eastAsia="Microsoft JhengHei" w:hint="eastAsia"/>
                <w:b/>
                <w:sz w:val="18"/>
              </w:rPr>
              <w:lastRenderedPageBreak/>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对噪音传播的控制措施</w:t>
            </w:r>
          </w:p>
          <w:p w14:paraId="43A44F67" w14:textId="77777777" w:rsidR="00B96193" w:rsidRDefault="00B96193">
            <w:pPr>
              <w:pStyle w:val="TableParagraph"/>
              <w:spacing w:before="14"/>
              <w:rPr>
                <w:rFonts w:ascii="Microsoft JhengHei"/>
                <w:b/>
                <w:sz w:val="10"/>
              </w:rPr>
            </w:pPr>
          </w:p>
          <w:p w14:paraId="1186F1C5"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设备管理部（或采购部）在购买、使用、改进各种噪音比较大的设备时，尽量选取自动化或</w:t>
            </w:r>
          </w:p>
          <w:p w14:paraId="00F5D3C2" w14:textId="77777777" w:rsidR="00B96193" w:rsidRDefault="00B96193">
            <w:pPr>
              <w:pStyle w:val="TableParagraph"/>
              <w:spacing w:before="14"/>
              <w:rPr>
                <w:rFonts w:ascii="Microsoft JhengHei"/>
                <w:b/>
                <w:sz w:val="12"/>
              </w:rPr>
            </w:pPr>
          </w:p>
          <w:p w14:paraId="71C96E00" w14:textId="77777777" w:rsidR="00B96193" w:rsidRDefault="009E63F6">
            <w:pPr>
              <w:pStyle w:val="TableParagraph"/>
              <w:ind w:left="110"/>
              <w:rPr>
                <w:sz w:val="18"/>
              </w:rPr>
            </w:pPr>
            <w:r>
              <w:rPr>
                <w:sz w:val="18"/>
              </w:rPr>
              <w:t>密封化的设备，减少人工操作，以减少噪音对员工身体的侵害。</w:t>
            </w:r>
          </w:p>
          <w:p w14:paraId="578DDC81" w14:textId="77777777" w:rsidR="00B96193" w:rsidRDefault="00B96193">
            <w:pPr>
              <w:pStyle w:val="TableParagraph"/>
              <w:rPr>
                <w:rFonts w:ascii="Microsoft JhengHei"/>
                <w:b/>
                <w:sz w:val="13"/>
              </w:rPr>
            </w:pPr>
          </w:p>
          <w:p w14:paraId="78511275"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生产中噪音排放比较大的机电、机械设备应尽量设置在离工作操纵点或人员集中点比较远的</w:t>
            </w:r>
          </w:p>
          <w:p w14:paraId="593E0B49" w14:textId="77777777" w:rsidR="00B96193" w:rsidRDefault="00B96193">
            <w:pPr>
              <w:pStyle w:val="TableParagraph"/>
              <w:spacing w:before="14"/>
              <w:rPr>
                <w:rFonts w:ascii="Microsoft JhengHei"/>
                <w:b/>
                <w:sz w:val="12"/>
              </w:rPr>
            </w:pPr>
          </w:p>
          <w:p w14:paraId="3C43E83B" w14:textId="77777777" w:rsidR="00B96193" w:rsidRDefault="009E63F6">
            <w:pPr>
              <w:pStyle w:val="TableParagraph"/>
              <w:ind w:left="110"/>
              <w:rPr>
                <w:sz w:val="18"/>
              </w:rPr>
            </w:pPr>
            <w:r>
              <w:rPr>
                <w:sz w:val="18"/>
              </w:rPr>
              <w:t>地方。</w:t>
            </w:r>
          </w:p>
          <w:p w14:paraId="1430EAD1" w14:textId="77777777" w:rsidR="00B96193" w:rsidRDefault="00B96193">
            <w:pPr>
              <w:pStyle w:val="TableParagraph"/>
              <w:rPr>
                <w:rFonts w:ascii="Microsoft JhengHei"/>
                <w:b/>
                <w:sz w:val="13"/>
              </w:rPr>
            </w:pPr>
          </w:p>
          <w:p w14:paraId="33ACFD1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对于无法布置比较远的、排放噪音比较大的机电、机械设备，在生产中应在设备上安装隔音</w:t>
            </w:r>
          </w:p>
          <w:p w14:paraId="0E751DF1" w14:textId="77777777" w:rsidR="00B96193" w:rsidRDefault="00B96193">
            <w:pPr>
              <w:pStyle w:val="TableParagraph"/>
              <w:spacing w:before="14"/>
              <w:rPr>
                <w:rFonts w:ascii="Microsoft JhengHei"/>
                <w:b/>
                <w:sz w:val="12"/>
              </w:rPr>
            </w:pPr>
          </w:p>
          <w:p w14:paraId="3E0A52D5" w14:textId="77777777" w:rsidR="00B96193" w:rsidRDefault="009E63F6">
            <w:pPr>
              <w:pStyle w:val="TableParagraph"/>
              <w:ind w:left="110"/>
              <w:rPr>
                <w:sz w:val="18"/>
              </w:rPr>
            </w:pPr>
            <w:r>
              <w:rPr>
                <w:sz w:val="18"/>
              </w:rPr>
              <w:t>机罩或设置隔音间，阻断噪音向外排放。</w:t>
            </w:r>
          </w:p>
          <w:p w14:paraId="2D189CA2" w14:textId="77777777" w:rsidR="00B96193" w:rsidRDefault="00B96193">
            <w:pPr>
              <w:pStyle w:val="TableParagraph"/>
              <w:spacing w:before="1"/>
              <w:rPr>
                <w:rFonts w:ascii="Microsoft JhengHei"/>
                <w:b/>
                <w:sz w:val="13"/>
              </w:rPr>
            </w:pPr>
          </w:p>
          <w:p w14:paraId="243DB1D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对有</w:t>
            </w:r>
            <w:proofErr w:type="gramStart"/>
            <w:r>
              <w:rPr>
                <w:sz w:val="18"/>
              </w:rPr>
              <w:t>隔音间</w:t>
            </w:r>
            <w:proofErr w:type="gramEnd"/>
            <w:r>
              <w:rPr>
                <w:sz w:val="18"/>
              </w:rPr>
              <w:t>进行隔音的机电、机械设备，应做好</w:t>
            </w:r>
            <w:proofErr w:type="gramStart"/>
            <w:r>
              <w:rPr>
                <w:sz w:val="18"/>
              </w:rPr>
              <w:t>隔音间</w:t>
            </w:r>
            <w:proofErr w:type="gramEnd"/>
            <w:r>
              <w:rPr>
                <w:sz w:val="18"/>
              </w:rPr>
              <w:t>的密封工作，随时关闭隔音门与隔音</w:t>
            </w:r>
          </w:p>
          <w:p w14:paraId="6DDD6245" w14:textId="77777777" w:rsidR="00B96193" w:rsidRDefault="00B96193">
            <w:pPr>
              <w:pStyle w:val="TableParagraph"/>
              <w:spacing w:before="14"/>
              <w:rPr>
                <w:rFonts w:ascii="Microsoft JhengHei"/>
                <w:b/>
                <w:sz w:val="12"/>
              </w:rPr>
            </w:pPr>
          </w:p>
          <w:p w14:paraId="610FDBFD" w14:textId="77777777" w:rsidR="00B96193" w:rsidRDefault="009E63F6">
            <w:pPr>
              <w:pStyle w:val="TableParagraph"/>
              <w:ind w:left="110"/>
              <w:rPr>
                <w:sz w:val="18"/>
              </w:rPr>
            </w:pPr>
            <w:r>
              <w:rPr>
                <w:sz w:val="18"/>
              </w:rPr>
              <w:t>窗，确保将噪音与生产人员隔离开来。</w:t>
            </w:r>
          </w:p>
          <w:p w14:paraId="38775A8B" w14:textId="77777777" w:rsidR="00B96193" w:rsidRDefault="00B96193">
            <w:pPr>
              <w:pStyle w:val="TableParagraph"/>
              <w:spacing w:before="1"/>
              <w:rPr>
                <w:rFonts w:ascii="Microsoft JhengHei"/>
                <w:b/>
                <w:sz w:val="13"/>
              </w:rPr>
            </w:pPr>
          </w:p>
          <w:p w14:paraId="55D953F9" w14:textId="77777777" w:rsidR="00B96193" w:rsidRDefault="009E63F6">
            <w:pPr>
              <w:pStyle w:val="TableParagraph"/>
              <w:ind w:left="470"/>
              <w:rPr>
                <w:sz w:val="18"/>
              </w:rPr>
            </w:pPr>
            <w:r>
              <w:rPr>
                <w:spacing w:val="-16"/>
                <w:sz w:val="18"/>
              </w:rPr>
              <w:t>第</w:t>
            </w:r>
            <w:r>
              <w:rPr>
                <w:spacing w:val="-16"/>
                <w:sz w:val="18"/>
              </w:rPr>
              <w:t xml:space="preserve"> </w:t>
            </w:r>
            <w:r>
              <w:rPr>
                <w:rFonts w:ascii="Times New Roman" w:eastAsia="Times New Roman"/>
                <w:spacing w:val="-3"/>
                <w:sz w:val="18"/>
              </w:rPr>
              <w:t xml:space="preserve">11 </w:t>
            </w:r>
            <w:r>
              <w:rPr>
                <w:spacing w:val="-9"/>
                <w:sz w:val="18"/>
              </w:rPr>
              <w:t>条</w:t>
            </w:r>
            <w:r>
              <w:rPr>
                <w:spacing w:val="-9"/>
                <w:sz w:val="18"/>
              </w:rPr>
              <w:t xml:space="preserve"> </w:t>
            </w:r>
            <w:r>
              <w:rPr>
                <w:spacing w:val="-9"/>
                <w:sz w:val="18"/>
              </w:rPr>
              <w:t>若因工作需要，生产人员必须到噪音比较大的地方进行操作，生产人员应佩戴好耳塞、耳罩、</w:t>
            </w:r>
          </w:p>
          <w:p w14:paraId="0D774A42" w14:textId="77777777" w:rsidR="00B96193" w:rsidRDefault="00B96193">
            <w:pPr>
              <w:pStyle w:val="TableParagraph"/>
              <w:spacing w:before="14"/>
              <w:rPr>
                <w:rFonts w:ascii="Microsoft JhengHei"/>
                <w:b/>
                <w:sz w:val="12"/>
              </w:rPr>
            </w:pPr>
          </w:p>
          <w:p w14:paraId="34686E70" w14:textId="77777777" w:rsidR="00B96193" w:rsidRDefault="009E63F6">
            <w:pPr>
              <w:pStyle w:val="TableParagraph"/>
              <w:ind w:left="110"/>
              <w:rPr>
                <w:sz w:val="18"/>
              </w:rPr>
            </w:pPr>
            <w:proofErr w:type="gramStart"/>
            <w:r>
              <w:rPr>
                <w:sz w:val="18"/>
              </w:rPr>
              <w:t>防声帽等</w:t>
            </w:r>
            <w:proofErr w:type="gramEnd"/>
            <w:r>
              <w:rPr>
                <w:sz w:val="18"/>
              </w:rPr>
              <w:t>劳动防护用品，否则后果由生产人员自身承担。</w:t>
            </w:r>
          </w:p>
          <w:p w14:paraId="25619BD3" w14:textId="77777777" w:rsidR="00B96193" w:rsidRDefault="00B96193">
            <w:pPr>
              <w:pStyle w:val="TableParagraph"/>
              <w:spacing w:before="1"/>
              <w:rPr>
                <w:rFonts w:ascii="Microsoft JhengHei"/>
                <w:b/>
                <w:sz w:val="13"/>
              </w:rPr>
            </w:pPr>
          </w:p>
          <w:p w14:paraId="2CA3BF0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各车间主任在安排生产任务时，应尽量减少作业人员在噪音环境中的暴露时间，以减轻噪音</w:t>
            </w:r>
          </w:p>
          <w:p w14:paraId="20E42D10" w14:textId="77777777" w:rsidR="00B96193" w:rsidRDefault="00B96193">
            <w:pPr>
              <w:pStyle w:val="TableParagraph"/>
              <w:spacing w:before="14"/>
              <w:rPr>
                <w:rFonts w:ascii="Microsoft JhengHei"/>
                <w:b/>
                <w:sz w:val="12"/>
              </w:rPr>
            </w:pPr>
          </w:p>
          <w:p w14:paraId="6CA17728" w14:textId="77777777" w:rsidR="00B96193" w:rsidRDefault="009E63F6">
            <w:pPr>
              <w:pStyle w:val="TableParagraph"/>
              <w:ind w:left="110"/>
              <w:rPr>
                <w:sz w:val="18"/>
              </w:rPr>
            </w:pPr>
            <w:r>
              <w:rPr>
                <w:sz w:val="18"/>
              </w:rPr>
              <w:t>对员工身体的伤害。</w:t>
            </w:r>
          </w:p>
          <w:p w14:paraId="09652A27" w14:textId="77777777" w:rsidR="00B96193" w:rsidRDefault="00B96193">
            <w:pPr>
              <w:pStyle w:val="TableParagraph"/>
              <w:spacing w:before="15"/>
              <w:rPr>
                <w:rFonts w:ascii="Microsoft JhengHei"/>
                <w:b/>
                <w:sz w:val="9"/>
              </w:rPr>
            </w:pPr>
          </w:p>
          <w:p w14:paraId="090ECDF2"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17FF8419" w14:textId="77777777" w:rsidR="00B96193" w:rsidRDefault="00B96193">
            <w:pPr>
              <w:pStyle w:val="TableParagraph"/>
              <w:spacing w:before="10"/>
              <w:rPr>
                <w:rFonts w:ascii="Microsoft JhengHei"/>
                <w:b/>
                <w:sz w:val="10"/>
              </w:rPr>
            </w:pPr>
          </w:p>
          <w:p w14:paraId="407B7BF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本办法由生产部制定，其解释权、修改权归生产部所有。</w:t>
            </w:r>
          </w:p>
          <w:p w14:paraId="5C5068A2" w14:textId="77777777" w:rsidR="00B96193" w:rsidRDefault="00B96193">
            <w:pPr>
              <w:pStyle w:val="TableParagraph"/>
              <w:spacing w:before="1"/>
              <w:rPr>
                <w:rFonts w:ascii="Microsoft JhengHei"/>
                <w:b/>
                <w:sz w:val="13"/>
              </w:rPr>
            </w:pPr>
          </w:p>
          <w:p w14:paraId="13CAF2E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本办法经总经理办公会议审议后，自颁布之日起执行。</w:t>
            </w:r>
          </w:p>
        </w:tc>
      </w:tr>
      <w:tr w:rsidR="00B96193" w14:paraId="118C350C" w14:textId="77777777">
        <w:trPr>
          <w:trHeight w:val="470"/>
        </w:trPr>
        <w:tc>
          <w:tcPr>
            <w:tcW w:w="1421" w:type="dxa"/>
          </w:tcPr>
          <w:p w14:paraId="54672DFA" w14:textId="77777777" w:rsidR="00B96193" w:rsidRDefault="009E63F6">
            <w:pPr>
              <w:pStyle w:val="TableParagraph"/>
              <w:spacing w:before="113"/>
              <w:ind w:left="327" w:right="313"/>
              <w:jc w:val="center"/>
              <w:rPr>
                <w:sz w:val="18"/>
              </w:rPr>
            </w:pPr>
            <w:r>
              <w:rPr>
                <w:sz w:val="18"/>
              </w:rPr>
              <w:t>编制日期</w:t>
            </w:r>
          </w:p>
        </w:tc>
        <w:tc>
          <w:tcPr>
            <w:tcW w:w="1421" w:type="dxa"/>
          </w:tcPr>
          <w:p w14:paraId="155BAAB6" w14:textId="77777777" w:rsidR="00B96193" w:rsidRDefault="00B96193">
            <w:pPr>
              <w:pStyle w:val="TableParagraph"/>
              <w:rPr>
                <w:rFonts w:ascii="Times New Roman"/>
                <w:sz w:val="18"/>
              </w:rPr>
            </w:pPr>
          </w:p>
        </w:tc>
        <w:tc>
          <w:tcPr>
            <w:tcW w:w="1421" w:type="dxa"/>
          </w:tcPr>
          <w:p w14:paraId="78B0C841" w14:textId="77777777" w:rsidR="00B96193" w:rsidRDefault="009E63F6">
            <w:pPr>
              <w:pStyle w:val="TableParagraph"/>
              <w:spacing w:before="113"/>
              <w:ind w:left="327" w:right="314"/>
              <w:jc w:val="center"/>
              <w:rPr>
                <w:sz w:val="18"/>
              </w:rPr>
            </w:pPr>
            <w:r>
              <w:rPr>
                <w:sz w:val="18"/>
              </w:rPr>
              <w:t>审核日期</w:t>
            </w:r>
          </w:p>
        </w:tc>
        <w:tc>
          <w:tcPr>
            <w:tcW w:w="1421" w:type="dxa"/>
          </w:tcPr>
          <w:p w14:paraId="30FF5209" w14:textId="77777777" w:rsidR="00B96193" w:rsidRDefault="00B96193">
            <w:pPr>
              <w:pStyle w:val="TableParagraph"/>
              <w:rPr>
                <w:rFonts w:ascii="Times New Roman"/>
                <w:sz w:val="18"/>
              </w:rPr>
            </w:pPr>
          </w:p>
        </w:tc>
        <w:tc>
          <w:tcPr>
            <w:tcW w:w="1421" w:type="dxa"/>
          </w:tcPr>
          <w:p w14:paraId="4DFAF6D0" w14:textId="77777777" w:rsidR="00B96193" w:rsidRDefault="009E63F6">
            <w:pPr>
              <w:pStyle w:val="TableParagraph"/>
              <w:spacing w:before="113"/>
              <w:ind w:left="327" w:right="315"/>
              <w:jc w:val="center"/>
              <w:rPr>
                <w:sz w:val="18"/>
              </w:rPr>
            </w:pPr>
            <w:r>
              <w:rPr>
                <w:sz w:val="18"/>
              </w:rPr>
              <w:t>批准日期</w:t>
            </w:r>
          </w:p>
        </w:tc>
        <w:tc>
          <w:tcPr>
            <w:tcW w:w="1421" w:type="dxa"/>
          </w:tcPr>
          <w:p w14:paraId="2FDB77B5" w14:textId="77777777" w:rsidR="00B96193" w:rsidRDefault="00B96193">
            <w:pPr>
              <w:pStyle w:val="TableParagraph"/>
              <w:rPr>
                <w:rFonts w:ascii="Times New Roman"/>
                <w:sz w:val="18"/>
              </w:rPr>
            </w:pPr>
          </w:p>
        </w:tc>
      </w:tr>
      <w:tr w:rsidR="00B96193" w14:paraId="7BA213D1" w14:textId="77777777">
        <w:trPr>
          <w:trHeight w:val="465"/>
        </w:trPr>
        <w:tc>
          <w:tcPr>
            <w:tcW w:w="1421" w:type="dxa"/>
          </w:tcPr>
          <w:p w14:paraId="4ADBBC1D" w14:textId="77777777" w:rsidR="00B96193" w:rsidRDefault="009E63F6">
            <w:pPr>
              <w:pStyle w:val="TableParagraph"/>
              <w:spacing w:before="113"/>
              <w:ind w:left="327" w:right="313"/>
              <w:jc w:val="center"/>
              <w:rPr>
                <w:sz w:val="18"/>
              </w:rPr>
            </w:pPr>
            <w:r>
              <w:rPr>
                <w:sz w:val="18"/>
              </w:rPr>
              <w:t>修改标记</w:t>
            </w:r>
          </w:p>
        </w:tc>
        <w:tc>
          <w:tcPr>
            <w:tcW w:w="1421" w:type="dxa"/>
          </w:tcPr>
          <w:p w14:paraId="6ACC8B8F" w14:textId="77777777" w:rsidR="00B96193" w:rsidRDefault="00B96193">
            <w:pPr>
              <w:pStyle w:val="TableParagraph"/>
              <w:rPr>
                <w:rFonts w:ascii="Times New Roman"/>
                <w:sz w:val="18"/>
              </w:rPr>
            </w:pPr>
          </w:p>
        </w:tc>
        <w:tc>
          <w:tcPr>
            <w:tcW w:w="1421" w:type="dxa"/>
          </w:tcPr>
          <w:p w14:paraId="4412E3C9"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23B97328" w14:textId="77777777" w:rsidR="00B96193" w:rsidRDefault="00B96193">
            <w:pPr>
              <w:pStyle w:val="TableParagraph"/>
              <w:rPr>
                <w:rFonts w:ascii="Times New Roman"/>
                <w:sz w:val="18"/>
              </w:rPr>
            </w:pPr>
          </w:p>
        </w:tc>
        <w:tc>
          <w:tcPr>
            <w:tcW w:w="1421" w:type="dxa"/>
          </w:tcPr>
          <w:p w14:paraId="1C8396E8" w14:textId="77777777" w:rsidR="00B96193" w:rsidRDefault="009E63F6">
            <w:pPr>
              <w:pStyle w:val="TableParagraph"/>
              <w:spacing w:before="113"/>
              <w:ind w:left="327" w:right="315"/>
              <w:jc w:val="center"/>
              <w:rPr>
                <w:sz w:val="18"/>
              </w:rPr>
            </w:pPr>
            <w:r>
              <w:rPr>
                <w:sz w:val="18"/>
              </w:rPr>
              <w:t>修改日期</w:t>
            </w:r>
          </w:p>
        </w:tc>
        <w:tc>
          <w:tcPr>
            <w:tcW w:w="1421" w:type="dxa"/>
          </w:tcPr>
          <w:p w14:paraId="7F40FFCB" w14:textId="77777777" w:rsidR="00B96193" w:rsidRDefault="00B96193">
            <w:pPr>
              <w:pStyle w:val="TableParagraph"/>
              <w:rPr>
                <w:rFonts w:ascii="Times New Roman"/>
                <w:sz w:val="18"/>
              </w:rPr>
            </w:pPr>
          </w:p>
        </w:tc>
      </w:tr>
    </w:tbl>
    <w:p w14:paraId="13DF298C" w14:textId="77777777" w:rsidR="00B96193" w:rsidRDefault="00B96193">
      <w:pPr>
        <w:rPr>
          <w:rFonts w:ascii="Times New Roman"/>
          <w:sz w:val="18"/>
        </w:rPr>
        <w:sectPr w:rsidR="00B96193">
          <w:pgSz w:w="11900" w:h="16840"/>
          <w:pgMar w:top="1100" w:right="1300" w:bottom="500" w:left="1580" w:header="0" w:footer="302" w:gutter="0"/>
          <w:cols w:space="720"/>
        </w:sectPr>
      </w:pPr>
    </w:p>
    <w:p w14:paraId="734993A2" w14:textId="77777777" w:rsidR="00B96193" w:rsidRDefault="009E63F6">
      <w:pPr>
        <w:pStyle w:val="1"/>
        <w:tabs>
          <w:tab w:val="left" w:pos="1286"/>
        </w:tabs>
        <w:ind w:right="278"/>
      </w:pPr>
      <w:bookmarkStart w:id="15" w:name="3.1.2_现场作业标准管理制度"/>
      <w:bookmarkStart w:id="16" w:name="_TOC_250057"/>
      <w:bookmarkEnd w:id="15"/>
      <w:r>
        <w:lastRenderedPageBreak/>
        <w:t>第</w:t>
      </w:r>
      <w:r>
        <w:rPr>
          <w:spacing w:val="1"/>
        </w:rPr>
        <w:t xml:space="preserve"> </w:t>
      </w:r>
      <w:r>
        <w:rPr>
          <w:rFonts w:ascii="Times New Roman" w:eastAsia="Times New Roman"/>
        </w:rPr>
        <w:t xml:space="preserve">3 </w:t>
      </w:r>
      <w:bookmarkEnd w:id="16"/>
      <w:r>
        <w:t>章</w:t>
      </w:r>
      <w:r>
        <w:tab/>
      </w:r>
      <w:r>
        <w:t>生产现场标准化管理</w:t>
      </w:r>
    </w:p>
    <w:p w14:paraId="68B19B65" w14:textId="77777777" w:rsidR="00B96193" w:rsidRDefault="009E63F6">
      <w:pPr>
        <w:tabs>
          <w:tab w:val="left" w:pos="1299"/>
        </w:tabs>
        <w:spacing w:before="290"/>
        <w:ind w:left="215"/>
        <w:rPr>
          <w:rFonts w:ascii="Microsoft JhengHei" w:eastAsia="Microsoft JhengHei"/>
          <w:b/>
          <w:sz w:val="24"/>
        </w:rPr>
      </w:pPr>
      <w:bookmarkStart w:id="17" w:name="_TOC_250056"/>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17"/>
      <w:r>
        <w:rPr>
          <w:rFonts w:ascii="Microsoft JhengHei" w:eastAsia="Microsoft JhengHei" w:hint="eastAsia"/>
          <w:b/>
          <w:sz w:val="24"/>
        </w:rPr>
        <w:t>现场作业标准管理制度</w:t>
      </w:r>
    </w:p>
    <w:p w14:paraId="00A3611D"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045E2CA9" w14:textId="77777777">
        <w:trPr>
          <w:trHeight w:val="470"/>
        </w:trPr>
        <w:tc>
          <w:tcPr>
            <w:tcW w:w="1190" w:type="dxa"/>
            <w:vMerge w:val="restart"/>
          </w:tcPr>
          <w:p w14:paraId="16D14CD6" w14:textId="77777777" w:rsidR="00B96193" w:rsidRDefault="00B96193">
            <w:pPr>
              <w:pStyle w:val="TableParagraph"/>
              <w:spacing w:before="3"/>
              <w:rPr>
                <w:rFonts w:ascii="Microsoft JhengHei"/>
                <w:b/>
                <w:sz w:val="16"/>
              </w:rPr>
            </w:pPr>
          </w:p>
          <w:p w14:paraId="767D632A"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43523B28" w14:textId="77777777" w:rsidR="00B96193" w:rsidRDefault="00B96193">
            <w:pPr>
              <w:pStyle w:val="TableParagraph"/>
              <w:spacing w:before="3"/>
              <w:rPr>
                <w:rFonts w:ascii="Microsoft JhengHei"/>
                <w:b/>
                <w:sz w:val="16"/>
              </w:rPr>
            </w:pPr>
          </w:p>
          <w:p w14:paraId="44B43730"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现场作业标准管理制度</w:t>
            </w:r>
          </w:p>
        </w:tc>
        <w:tc>
          <w:tcPr>
            <w:tcW w:w="1090" w:type="dxa"/>
          </w:tcPr>
          <w:p w14:paraId="50B5F51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6F896114" w14:textId="77777777" w:rsidR="00B96193" w:rsidRDefault="00B96193">
            <w:pPr>
              <w:pStyle w:val="TableParagraph"/>
              <w:rPr>
                <w:rFonts w:ascii="Times New Roman"/>
                <w:sz w:val="18"/>
              </w:rPr>
            </w:pPr>
          </w:p>
        </w:tc>
      </w:tr>
      <w:tr w:rsidR="00B96193" w14:paraId="0248EAD8" w14:textId="77777777">
        <w:trPr>
          <w:trHeight w:val="465"/>
        </w:trPr>
        <w:tc>
          <w:tcPr>
            <w:tcW w:w="1190" w:type="dxa"/>
            <w:vMerge/>
            <w:tcBorders>
              <w:top w:val="nil"/>
            </w:tcBorders>
          </w:tcPr>
          <w:p w14:paraId="2BE4148E" w14:textId="77777777" w:rsidR="00B96193" w:rsidRDefault="00B96193">
            <w:pPr>
              <w:rPr>
                <w:sz w:val="2"/>
                <w:szCs w:val="2"/>
              </w:rPr>
            </w:pPr>
          </w:p>
        </w:tc>
        <w:tc>
          <w:tcPr>
            <w:tcW w:w="4493" w:type="dxa"/>
            <w:gridSpan w:val="3"/>
            <w:vMerge/>
            <w:tcBorders>
              <w:top w:val="nil"/>
            </w:tcBorders>
          </w:tcPr>
          <w:p w14:paraId="67F55829" w14:textId="77777777" w:rsidR="00B96193" w:rsidRDefault="00B96193">
            <w:pPr>
              <w:rPr>
                <w:sz w:val="2"/>
                <w:szCs w:val="2"/>
              </w:rPr>
            </w:pPr>
          </w:p>
        </w:tc>
        <w:tc>
          <w:tcPr>
            <w:tcW w:w="1090" w:type="dxa"/>
          </w:tcPr>
          <w:p w14:paraId="4A440F29"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300671CF" w14:textId="77777777" w:rsidR="00B96193" w:rsidRDefault="00B96193">
            <w:pPr>
              <w:pStyle w:val="TableParagraph"/>
              <w:rPr>
                <w:rFonts w:ascii="Times New Roman"/>
                <w:sz w:val="18"/>
              </w:rPr>
            </w:pPr>
          </w:p>
        </w:tc>
      </w:tr>
      <w:tr w:rsidR="00B96193" w14:paraId="6BAA17BC" w14:textId="77777777">
        <w:trPr>
          <w:trHeight w:val="470"/>
        </w:trPr>
        <w:tc>
          <w:tcPr>
            <w:tcW w:w="1190" w:type="dxa"/>
          </w:tcPr>
          <w:p w14:paraId="42660F60"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6068A47A" w14:textId="77777777" w:rsidR="00B96193" w:rsidRDefault="00B96193">
            <w:pPr>
              <w:pStyle w:val="TableParagraph"/>
              <w:rPr>
                <w:rFonts w:ascii="Times New Roman"/>
                <w:sz w:val="18"/>
              </w:rPr>
            </w:pPr>
          </w:p>
        </w:tc>
        <w:tc>
          <w:tcPr>
            <w:tcW w:w="1421" w:type="dxa"/>
          </w:tcPr>
          <w:p w14:paraId="297ABB8E"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647A0B41" w14:textId="77777777" w:rsidR="00B96193" w:rsidRDefault="00B96193">
            <w:pPr>
              <w:pStyle w:val="TableParagraph"/>
              <w:rPr>
                <w:rFonts w:ascii="Times New Roman"/>
                <w:sz w:val="18"/>
              </w:rPr>
            </w:pPr>
          </w:p>
        </w:tc>
        <w:tc>
          <w:tcPr>
            <w:tcW w:w="1090" w:type="dxa"/>
          </w:tcPr>
          <w:p w14:paraId="390EA03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01246101" w14:textId="77777777" w:rsidR="00B96193" w:rsidRDefault="00B96193">
            <w:pPr>
              <w:pStyle w:val="TableParagraph"/>
              <w:rPr>
                <w:rFonts w:ascii="Times New Roman"/>
                <w:sz w:val="18"/>
              </w:rPr>
            </w:pPr>
          </w:p>
        </w:tc>
      </w:tr>
      <w:tr w:rsidR="00B96193" w14:paraId="40C27F70" w14:textId="77777777">
        <w:trPr>
          <w:trHeight w:val="11231"/>
        </w:trPr>
        <w:tc>
          <w:tcPr>
            <w:tcW w:w="8525" w:type="dxa"/>
            <w:gridSpan w:val="6"/>
          </w:tcPr>
          <w:p w14:paraId="775D8639"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9F338E8" w14:textId="77777777" w:rsidR="00B96193" w:rsidRDefault="00B96193">
            <w:pPr>
              <w:pStyle w:val="TableParagraph"/>
              <w:spacing w:before="10"/>
              <w:rPr>
                <w:rFonts w:ascii="Microsoft JhengHei"/>
                <w:b/>
                <w:sz w:val="10"/>
              </w:rPr>
            </w:pPr>
          </w:p>
          <w:p w14:paraId="62DB1464" w14:textId="77777777" w:rsidR="00B96193" w:rsidRDefault="009E63F6">
            <w:pPr>
              <w:pStyle w:val="TableParagraph"/>
              <w:spacing w:before="1" w:line="489" w:lineRule="auto"/>
              <w:ind w:left="110" w:right="98" w:firstLine="360"/>
              <w:rPr>
                <w:sz w:val="18"/>
              </w:rPr>
            </w:pPr>
            <w:r>
              <w:rPr>
                <w:spacing w:val="-8"/>
                <w:sz w:val="18"/>
              </w:rPr>
              <w:t>第</w:t>
            </w:r>
            <w:r>
              <w:rPr>
                <w:spacing w:val="-8"/>
                <w:sz w:val="18"/>
              </w:rPr>
              <w:t xml:space="preserve"> </w:t>
            </w:r>
            <w:r>
              <w:rPr>
                <w:rFonts w:ascii="Times New Roman" w:eastAsia="Times New Roman"/>
                <w:sz w:val="18"/>
              </w:rPr>
              <w:t xml:space="preserve">1 </w:t>
            </w:r>
            <w:r>
              <w:rPr>
                <w:spacing w:val="-6"/>
                <w:sz w:val="18"/>
              </w:rPr>
              <w:t>条</w:t>
            </w:r>
            <w:r>
              <w:rPr>
                <w:spacing w:val="-6"/>
                <w:sz w:val="18"/>
              </w:rPr>
              <w:t xml:space="preserve"> </w:t>
            </w:r>
            <w:r>
              <w:rPr>
                <w:spacing w:val="-6"/>
                <w:sz w:val="18"/>
              </w:rPr>
              <w:t>为促进公司的技术发展，稳定并逐步提高产品的质量，打造公司产品的品牌，创造最大的收</w:t>
            </w:r>
            <w:r>
              <w:rPr>
                <w:spacing w:val="-5"/>
                <w:sz w:val="18"/>
              </w:rPr>
              <w:t>益，根据公司的实际情况，特制定本制度。</w:t>
            </w:r>
          </w:p>
          <w:p w14:paraId="09AA20B1"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本制度适合于公司在标准化作业管理方面的相关事宜。</w:t>
            </w:r>
          </w:p>
          <w:p w14:paraId="5EB4CA0A" w14:textId="77777777" w:rsidR="00B96193" w:rsidRDefault="00B96193">
            <w:pPr>
              <w:pStyle w:val="TableParagraph"/>
              <w:rPr>
                <w:rFonts w:ascii="Microsoft JhengHei"/>
                <w:b/>
                <w:sz w:val="13"/>
              </w:rPr>
            </w:pPr>
          </w:p>
          <w:p w14:paraId="58B7D41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公司的作业标准化文件由技术部制定，生产部负责执行。</w:t>
            </w:r>
          </w:p>
          <w:p w14:paraId="1F519815" w14:textId="77777777" w:rsidR="00B96193" w:rsidRDefault="009E63F6">
            <w:pPr>
              <w:pStyle w:val="TableParagraph"/>
              <w:spacing w:before="176"/>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作业标准的制订与作业标准文件的编制</w:t>
            </w:r>
          </w:p>
          <w:p w14:paraId="184429E9" w14:textId="77777777" w:rsidR="00B96193" w:rsidRDefault="00B96193">
            <w:pPr>
              <w:pStyle w:val="TableParagraph"/>
              <w:spacing w:before="15"/>
              <w:rPr>
                <w:rFonts w:ascii="Microsoft JhengHei"/>
                <w:b/>
                <w:sz w:val="10"/>
              </w:rPr>
            </w:pPr>
          </w:p>
          <w:p w14:paraId="0A087FA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技术部门在编制标准化作业文件之前，应通过广泛的调查研究，确定生产作业可以标准化的</w:t>
            </w:r>
          </w:p>
          <w:p w14:paraId="0316D3E3" w14:textId="77777777" w:rsidR="00B96193" w:rsidRDefault="00B96193">
            <w:pPr>
              <w:pStyle w:val="TableParagraph"/>
              <w:spacing w:before="14"/>
              <w:rPr>
                <w:rFonts w:ascii="Microsoft JhengHei"/>
                <w:b/>
                <w:sz w:val="12"/>
              </w:rPr>
            </w:pPr>
          </w:p>
          <w:p w14:paraId="1DCB5C3F" w14:textId="77777777" w:rsidR="00B96193" w:rsidRDefault="009E63F6">
            <w:pPr>
              <w:pStyle w:val="TableParagraph"/>
              <w:ind w:left="110"/>
              <w:rPr>
                <w:sz w:val="18"/>
              </w:rPr>
            </w:pPr>
            <w:r>
              <w:rPr>
                <w:sz w:val="18"/>
              </w:rPr>
              <w:t>作业内容。</w:t>
            </w:r>
          </w:p>
          <w:p w14:paraId="1D9E99E2" w14:textId="77777777" w:rsidR="00B96193" w:rsidRDefault="00B96193">
            <w:pPr>
              <w:pStyle w:val="TableParagraph"/>
              <w:spacing w:before="1"/>
              <w:rPr>
                <w:rFonts w:ascii="Microsoft JhengHei"/>
                <w:b/>
                <w:sz w:val="13"/>
              </w:rPr>
            </w:pPr>
          </w:p>
          <w:p w14:paraId="6882380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技术部门在制订作业标准时，所收集的资料主要包括以下四个方面的内容。</w:t>
            </w:r>
          </w:p>
          <w:p w14:paraId="66AC8F4D" w14:textId="77777777" w:rsidR="00B96193" w:rsidRDefault="00B96193">
            <w:pPr>
              <w:pStyle w:val="TableParagraph"/>
              <w:spacing w:before="14"/>
              <w:rPr>
                <w:rFonts w:ascii="Microsoft JhengHei"/>
                <w:b/>
                <w:sz w:val="12"/>
              </w:rPr>
            </w:pPr>
          </w:p>
          <w:p w14:paraId="05027B9B" w14:textId="77777777" w:rsidR="00B96193" w:rsidRDefault="009E63F6">
            <w:pPr>
              <w:pStyle w:val="TableParagraph"/>
              <w:numPr>
                <w:ilvl w:val="0"/>
                <w:numId w:val="24"/>
              </w:numPr>
              <w:tabs>
                <w:tab w:val="left" w:pos="745"/>
              </w:tabs>
              <w:rPr>
                <w:sz w:val="18"/>
              </w:rPr>
            </w:pPr>
            <w:r>
              <w:rPr>
                <w:spacing w:val="-5"/>
                <w:sz w:val="18"/>
              </w:rPr>
              <w:t>国内外与本公司产品或生产线有关的作业标准资料。</w:t>
            </w:r>
          </w:p>
          <w:p w14:paraId="4B4C9BBC" w14:textId="77777777" w:rsidR="00B96193" w:rsidRDefault="00B96193">
            <w:pPr>
              <w:pStyle w:val="TableParagraph"/>
              <w:spacing w:before="1"/>
              <w:rPr>
                <w:rFonts w:ascii="Microsoft JhengHei"/>
                <w:b/>
                <w:sz w:val="13"/>
              </w:rPr>
            </w:pPr>
          </w:p>
          <w:p w14:paraId="54FF5E80" w14:textId="77777777" w:rsidR="00B96193" w:rsidRDefault="009E63F6">
            <w:pPr>
              <w:pStyle w:val="TableParagraph"/>
              <w:numPr>
                <w:ilvl w:val="0"/>
                <w:numId w:val="24"/>
              </w:numPr>
              <w:tabs>
                <w:tab w:val="left" w:pos="745"/>
              </w:tabs>
              <w:rPr>
                <w:sz w:val="18"/>
              </w:rPr>
            </w:pPr>
            <w:r>
              <w:rPr>
                <w:spacing w:val="-5"/>
                <w:sz w:val="18"/>
              </w:rPr>
              <w:t>与公司的现场生产相配套的作业标准和相应的参考资料。</w:t>
            </w:r>
          </w:p>
          <w:p w14:paraId="63D94138" w14:textId="77777777" w:rsidR="00B96193" w:rsidRDefault="00B96193">
            <w:pPr>
              <w:pStyle w:val="TableParagraph"/>
              <w:spacing w:before="14"/>
              <w:rPr>
                <w:rFonts w:ascii="Microsoft JhengHei"/>
                <w:b/>
                <w:sz w:val="12"/>
              </w:rPr>
            </w:pPr>
          </w:p>
          <w:p w14:paraId="20A7F0B0" w14:textId="77777777" w:rsidR="00B96193" w:rsidRDefault="009E63F6">
            <w:pPr>
              <w:pStyle w:val="TableParagraph"/>
              <w:numPr>
                <w:ilvl w:val="0"/>
                <w:numId w:val="24"/>
              </w:numPr>
              <w:tabs>
                <w:tab w:val="left" w:pos="745"/>
              </w:tabs>
              <w:rPr>
                <w:sz w:val="18"/>
              </w:rPr>
            </w:pPr>
            <w:r>
              <w:rPr>
                <w:spacing w:val="-5"/>
                <w:sz w:val="18"/>
              </w:rPr>
              <w:t>公司的设计部门、生产部门、质量部门及车间具体操作人员对作业标准的意见及建议。</w:t>
            </w:r>
          </w:p>
          <w:p w14:paraId="65C966A1" w14:textId="77777777" w:rsidR="00B96193" w:rsidRDefault="00B96193">
            <w:pPr>
              <w:pStyle w:val="TableParagraph"/>
              <w:spacing w:before="1"/>
              <w:rPr>
                <w:rFonts w:ascii="Microsoft JhengHei"/>
                <w:b/>
                <w:sz w:val="13"/>
              </w:rPr>
            </w:pPr>
          </w:p>
          <w:p w14:paraId="7A730E65" w14:textId="77777777" w:rsidR="00B96193" w:rsidRDefault="009E63F6">
            <w:pPr>
              <w:pStyle w:val="TableParagraph"/>
              <w:numPr>
                <w:ilvl w:val="0"/>
                <w:numId w:val="24"/>
              </w:numPr>
              <w:tabs>
                <w:tab w:val="left" w:pos="745"/>
              </w:tabs>
              <w:rPr>
                <w:sz w:val="18"/>
              </w:rPr>
            </w:pPr>
            <w:r>
              <w:rPr>
                <w:spacing w:val="-5"/>
                <w:sz w:val="18"/>
              </w:rPr>
              <w:t>与作业标准相关的历年现场生产技术数据。</w:t>
            </w:r>
          </w:p>
          <w:p w14:paraId="2AFC25B7" w14:textId="77777777" w:rsidR="00B96193" w:rsidRDefault="00B96193">
            <w:pPr>
              <w:pStyle w:val="TableParagraph"/>
              <w:spacing w:before="14"/>
              <w:rPr>
                <w:rFonts w:ascii="Microsoft JhengHei"/>
                <w:b/>
                <w:sz w:val="12"/>
              </w:rPr>
            </w:pPr>
          </w:p>
          <w:p w14:paraId="263F9C0C" w14:textId="77777777" w:rsidR="00B96193" w:rsidRDefault="009E63F6">
            <w:pPr>
              <w:pStyle w:val="TableParagraph"/>
              <w:spacing w:line="489" w:lineRule="auto"/>
              <w:ind w:left="470" w:right="66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技术部门在收集、分析上述资料的基础上，制定作业标准，具体包括以下</w:t>
            </w:r>
            <w:r>
              <w:rPr>
                <w:sz w:val="18"/>
              </w:rPr>
              <w:t xml:space="preserve"> </w:t>
            </w:r>
            <w:r>
              <w:rPr>
                <w:rFonts w:ascii="Times New Roman" w:eastAsia="Times New Roman"/>
                <w:sz w:val="18"/>
              </w:rPr>
              <w:t xml:space="preserve">7 </w:t>
            </w:r>
            <w:r>
              <w:rPr>
                <w:sz w:val="18"/>
              </w:rPr>
              <w:t>项内容。</w:t>
            </w:r>
            <w:r>
              <w:rPr>
                <w:rFonts w:ascii="Times New Roman" w:eastAsia="Times New Roman"/>
                <w:sz w:val="18"/>
              </w:rPr>
              <w:t>1</w:t>
            </w:r>
            <w:r>
              <w:rPr>
                <w:sz w:val="18"/>
              </w:rPr>
              <w:t>．动作内容，包括每一个详细的操作动作、搬运过程、操作过程、质量检查等。</w:t>
            </w:r>
          </w:p>
          <w:p w14:paraId="71524588" w14:textId="77777777" w:rsidR="00B96193" w:rsidRDefault="009E63F6">
            <w:pPr>
              <w:pStyle w:val="TableParagraph"/>
              <w:numPr>
                <w:ilvl w:val="0"/>
                <w:numId w:val="25"/>
              </w:numPr>
              <w:tabs>
                <w:tab w:val="left" w:pos="745"/>
              </w:tabs>
              <w:spacing w:line="226" w:lineRule="exact"/>
              <w:rPr>
                <w:sz w:val="18"/>
              </w:rPr>
            </w:pPr>
            <w:r>
              <w:rPr>
                <w:spacing w:val="-8"/>
                <w:sz w:val="18"/>
              </w:rPr>
              <w:t>耗费时间，即每一个具体的动作过程从开始到结束所需要的时间，以供生产人员和管理人员识别增</w:t>
            </w:r>
          </w:p>
          <w:p w14:paraId="7C42760D" w14:textId="77777777" w:rsidR="00B96193" w:rsidRDefault="00B96193">
            <w:pPr>
              <w:pStyle w:val="TableParagraph"/>
              <w:spacing w:before="1"/>
              <w:rPr>
                <w:rFonts w:ascii="Microsoft JhengHei"/>
                <w:b/>
                <w:sz w:val="13"/>
              </w:rPr>
            </w:pPr>
          </w:p>
          <w:p w14:paraId="1CB7D679" w14:textId="77777777" w:rsidR="00B96193" w:rsidRDefault="009E63F6">
            <w:pPr>
              <w:pStyle w:val="TableParagraph"/>
              <w:ind w:left="110"/>
              <w:rPr>
                <w:sz w:val="18"/>
              </w:rPr>
            </w:pPr>
            <w:proofErr w:type="gramStart"/>
            <w:r>
              <w:rPr>
                <w:sz w:val="18"/>
              </w:rPr>
              <w:t>值时间</w:t>
            </w:r>
            <w:proofErr w:type="gramEnd"/>
            <w:r>
              <w:rPr>
                <w:sz w:val="18"/>
              </w:rPr>
              <w:t>与非增值时间，具体时间包括搬运时间、拿取工具时间、操作时间、</w:t>
            </w:r>
            <w:proofErr w:type="gramStart"/>
            <w:r>
              <w:rPr>
                <w:sz w:val="18"/>
              </w:rPr>
              <w:t>放工具</w:t>
            </w:r>
            <w:proofErr w:type="gramEnd"/>
            <w:r>
              <w:rPr>
                <w:sz w:val="18"/>
              </w:rPr>
              <w:t>时间等。</w:t>
            </w:r>
          </w:p>
          <w:p w14:paraId="53AB9C46" w14:textId="77777777" w:rsidR="00B96193" w:rsidRDefault="00B96193">
            <w:pPr>
              <w:pStyle w:val="TableParagraph"/>
              <w:spacing w:before="14"/>
              <w:rPr>
                <w:rFonts w:ascii="Microsoft JhengHei"/>
                <w:b/>
                <w:sz w:val="12"/>
              </w:rPr>
            </w:pPr>
          </w:p>
          <w:p w14:paraId="79970BBB" w14:textId="77777777" w:rsidR="00B96193" w:rsidRDefault="009E63F6">
            <w:pPr>
              <w:pStyle w:val="TableParagraph"/>
              <w:numPr>
                <w:ilvl w:val="0"/>
                <w:numId w:val="25"/>
              </w:numPr>
              <w:tabs>
                <w:tab w:val="left" w:pos="745"/>
              </w:tabs>
              <w:rPr>
                <w:sz w:val="18"/>
              </w:rPr>
            </w:pPr>
            <w:r>
              <w:rPr>
                <w:spacing w:val="-9"/>
                <w:sz w:val="18"/>
              </w:rPr>
              <w:t>质量要求，必须包括产品的每道工序完成后的质量标准，质量标注必须详细、具体，必要时应以照</w:t>
            </w:r>
          </w:p>
          <w:p w14:paraId="32AA1120" w14:textId="77777777" w:rsidR="00B96193" w:rsidRDefault="00B96193">
            <w:pPr>
              <w:pStyle w:val="TableParagraph"/>
              <w:spacing w:before="1"/>
              <w:rPr>
                <w:rFonts w:ascii="Microsoft JhengHei"/>
                <w:b/>
                <w:sz w:val="13"/>
              </w:rPr>
            </w:pPr>
          </w:p>
          <w:p w14:paraId="415FCCC5" w14:textId="77777777" w:rsidR="00B96193" w:rsidRDefault="009E63F6">
            <w:pPr>
              <w:pStyle w:val="TableParagraph"/>
              <w:ind w:left="110"/>
              <w:rPr>
                <w:sz w:val="18"/>
              </w:rPr>
            </w:pPr>
            <w:r>
              <w:rPr>
                <w:sz w:val="18"/>
              </w:rPr>
              <w:t>片的形式表现，使员工能够更好的理解和掌握。</w:t>
            </w:r>
          </w:p>
          <w:p w14:paraId="133F7ABC" w14:textId="77777777" w:rsidR="00B96193" w:rsidRDefault="00B96193">
            <w:pPr>
              <w:pStyle w:val="TableParagraph"/>
              <w:spacing w:before="14"/>
              <w:rPr>
                <w:rFonts w:ascii="Microsoft JhengHei"/>
                <w:b/>
                <w:sz w:val="12"/>
              </w:rPr>
            </w:pPr>
          </w:p>
          <w:p w14:paraId="0554379F" w14:textId="77777777" w:rsidR="00B96193" w:rsidRDefault="009E63F6">
            <w:pPr>
              <w:pStyle w:val="TableParagraph"/>
              <w:numPr>
                <w:ilvl w:val="0"/>
                <w:numId w:val="25"/>
              </w:numPr>
              <w:tabs>
                <w:tab w:val="left" w:pos="745"/>
              </w:tabs>
              <w:rPr>
                <w:sz w:val="18"/>
              </w:rPr>
            </w:pPr>
            <w:r>
              <w:rPr>
                <w:spacing w:val="-11"/>
                <w:sz w:val="18"/>
              </w:rPr>
              <w:t>物料描述，即针对作业人员在作业中所拿取的每一种物料进行描述，包括物料的图号、数量、规格</w:t>
            </w:r>
            <w:r>
              <w:rPr>
                <w:spacing w:val="-11"/>
                <w:sz w:val="18"/>
              </w:rPr>
              <w:t xml:space="preserve"> </w:t>
            </w:r>
            <w:r>
              <w:rPr>
                <w:spacing w:val="-11"/>
                <w:sz w:val="18"/>
              </w:rPr>
              <w:t>、</w:t>
            </w:r>
          </w:p>
          <w:p w14:paraId="0AE68085" w14:textId="77777777" w:rsidR="00B96193" w:rsidRDefault="00B96193">
            <w:pPr>
              <w:pStyle w:val="TableParagraph"/>
              <w:spacing w:before="1"/>
              <w:rPr>
                <w:rFonts w:ascii="Microsoft JhengHei"/>
                <w:b/>
                <w:sz w:val="13"/>
              </w:rPr>
            </w:pPr>
          </w:p>
          <w:p w14:paraId="47DD12CE" w14:textId="77777777" w:rsidR="00B96193" w:rsidRDefault="009E63F6">
            <w:pPr>
              <w:pStyle w:val="TableParagraph"/>
              <w:ind w:left="110"/>
              <w:rPr>
                <w:sz w:val="18"/>
              </w:rPr>
            </w:pPr>
            <w:r>
              <w:rPr>
                <w:sz w:val="18"/>
              </w:rPr>
              <w:t>型号、存放地点等内容，防止在取料时拿</w:t>
            </w:r>
            <w:r>
              <w:rPr>
                <w:sz w:val="18"/>
              </w:rPr>
              <w:t>错或找不到。</w:t>
            </w:r>
          </w:p>
          <w:p w14:paraId="07275449" w14:textId="77777777" w:rsidR="00B96193" w:rsidRDefault="00B96193">
            <w:pPr>
              <w:pStyle w:val="TableParagraph"/>
              <w:spacing w:before="14"/>
              <w:rPr>
                <w:rFonts w:ascii="Microsoft JhengHei"/>
                <w:b/>
                <w:sz w:val="12"/>
              </w:rPr>
            </w:pPr>
          </w:p>
          <w:p w14:paraId="0AD93A22" w14:textId="77777777" w:rsidR="00B96193" w:rsidRDefault="009E63F6">
            <w:pPr>
              <w:pStyle w:val="TableParagraph"/>
              <w:numPr>
                <w:ilvl w:val="0"/>
                <w:numId w:val="25"/>
              </w:numPr>
              <w:tabs>
                <w:tab w:val="left" w:pos="745"/>
              </w:tabs>
              <w:rPr>
                <w:sz w:val="18"/>
              </w:rPr>
            </w:pPr>
            <w:r>
              <w:rPr>
                <w:spacing w:val="-9"/>
                <w:sz w:val="18"/>
              </w:rPr>
              <w:t>工具、设备描述，即针对作业人员在作业中所使用的工具或设备进行详尽的描述，如工具或设备的</w:t>
            </w:r>
          </w:p>
          <w:p w14:paraId="4A97D403" w14:textId="77777777" w:rsidR="00B96193" w:rsidRDefault="00B96193">
            <w:pPr>
              <w:pStyle w:val="TableParagraph"/>
              <w:spacing w:before="1"/>
              <w:rPr>
                <w:rFonts w:ascii="Microsoft JhengHei"/>
                <w:b/>
                <w:sz w:val="13"/>
              </w:rPr>
            </w:pPr>
          </w:p>
          <w:p w14:paraId="3DAD50A1" w14:textId="77777777" w:rsidR="00B96193" w:rsidRDefault="009E63F6">
            <w:pPr>
              <w:pStyle w:val="TableParagraph"/>
              <w:ind w:left="110"/>
              <w:rPr>
                <w:sz w:val="18"/>
              </w:rPr>
            </w:pPr>
            <w:r>
              <w:rPr>
                <w:sz w:val="18"/>
              </w:rPr>
              <w:t>名称、使用方法、注意事项等。</w:t>
            </w:r>
          </w:p>
          <w:p w14:paraId="3CFB0CA7" w14:textId="77777777" w:rsidR="00B96193" w:rsidRDefault="00B96193">
            <w:pPr>
              <w:pStyle w:val="TableParagraph"/>
              <w:spacing w:before="14"/>
              <w:rPr>
                <w:rFonts w:ascii="Microsoft JhengHei"/>
                <w:b/>
                <w:sz w:val="12"/>
              </w:rPr>
            </w:pPr>
          </w:p>
          <w:p w14:paraId="0621262F" w14:textId="77777777" w:rsidR="00B96193" w:rsidRDefault="009E63F6">
            <w:pPr>
              <w:pStyle w:val="TableParagraph"/>
              <w:numPr>
                <w:ilvl w:val="0"/>
                <w:numId w:val="25"/>
              </w:numPr>
              <w:tabs>
                <w:tab w:val="left" w:pos="745"/>
              </w:tabs>
              <w:rPr>
                <w:sz w:val="18"/>
              </w:rPr>
            </w:pPr>
            <w:r>
              <w:rPr>
                <w:spacing w:val="-5"/>
                <w:sz w:val="18"/>
              </w:rPr>
              <w:t>动作位置示意，即用图片的方式描述出作业人员在作业中的正确的操作位置。</w:t>
            </w:r>
          </w:p>
        </w:tc>
      </w:tr>
    </w:tbl>
    <w:p w14:paraId="009FC588" w14:textId="77777777" w:rsidR="00B96193" w:rsidRDefault="00B96193">
      <w:pPr>
        <w:rPr>
          <w:sz w:val="18"/>
        </w:rPr>
        <w:sectPr w:rsidR="00B96193">
          <w:pgSz w:w="11900" w:h="16840"/>
          <w:pgMar w:top="1420" w:right="1300" w:bottom="500" w:left="1580" w:header="0" w:footer="302" w:gutter="0"/>
          <w:cols w:space="720"/>
        </w:sectPr>
      </w:pPr>
    </w:p>
    <w:p w14:paraId="0C699DB8"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670080" behindDoc="1" locked="0" layoutInCell="1" allowOverlap="1" wp14:anchorId="7CA3C995" wp14:editId="32795AD5">
                <wp:simplePos x="0" y="0"/>
                <wp:positionH relativeFrom="page">
                  <wp:posOffset>1066800</wp:posOffset>
                </wp:positionH>
                <wp:positionV relativeFrom="page">
                  <wp:posOffset>692785</wp:posOffset>
                </wp:positionV>
                <wp:extent cx="5419725" cy="9226550"/>
                <wp:effectExtent l="2540" t="1270" r="13335" b="5080"/>
                <wp:wrapNone/>
                <wp:docPr id="34" name="组合 22"/>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31" name="任意多边形 23"/>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32" name="直线 24"/>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33" name="直线 25"/>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3163F0A" id="组合 22" o:spid="_x0000_s1026" style="position:absolute;left:0;text-align:left;margin-left:84pt;margin-top:54.55pt;width:426.75pt;height:726.5pt;z-index:-284646400;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">
                <v:shape id="任意多边形 23"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" path="m5,5r8515,m,l,14530e" filled="f" strokeweight=".48pt">
                  <v:path arrowok="t" textboxrect="0,0,8520,14530"/>
                </v:shape>
                <v:line id="直线 24"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直线 25"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w10:wrap anchorx="page" anchory="page"/>
              </v:group>
            </w:pict>
          </mc:Fallback>
        </mc:AlternateContent>
      </w:r>
      <w:r>
        <w:rPr>
          <w:rFonts w:ascii="Times New Roman" w:eastAsia="Times New Roman"/>
        </w:rPr>
        <w:t>7</w:t>
      </w:r>
      <w:r>
        <w:t>．审批权限，即在所有的作业标准文件中明确该文件的审批人员及其权限，以证明文件的可控性。</w:t>
      </w:r>
    </w:p>
    <w:p w14:paraId="4AD44EDF" w14:textId="77777777" w:rsidR="00B96193" w:rsidRDefault="00B96193">
      <w:pPr>
        <w:pStyle w:val="a3"/>
        <w:spacing w:before="9"/>
      </w:pPr>
    </w:p>
    <w:p w14:paraId="4DE29ABD" w14:textId="77777777" w:rsidR="00B96193" w:rsidRDefault="009E63F6">
      <w:pPr>
        <w:pStyle w:val="a3"/>
        <w:spacing w:line="484" w:lineRule="auto"/>
        <w:ind w:left="215" w:right="498" w:firstLine="360"/>
        <w:jc w:val="both"/>
      </w:pPr>
      <w:r>
        <w:rPr>
          <w:spacing w:val="-8"/>
        </w:rPr>
        <w:t>第</w:t>
      </w:r>
      <w:r>
        <w:rPr>
          <w:spacing w:val="-8"/>
        </w:rPr>
        <w:t xml:space="preserve"> </w:t>
      </w:r>
      <w:r>
        <w:rPr>
          <w:rFonts w:ascii="Times New Roman" w:eastAsia="Times New Roman"/>
        </w:rPr>
        <w:t xml:space="preserve">7 </w:t>
      </w:r>
      <w:r>
        <w:rPr>
          <w:spacing w:val="-5"/>
        </w:rPr>
        <w:t>条</w:t>
      </w:r>
      <w:r>
        <w:rPr>
          <w:spacing w:val="-5"/>
        </w:rPr>
        <w:t xml:space="preserve"> </w:t>
      </w:r>
      <w:r>
        <w:rPr>
          <w:spacing w:val="-5"/>
        </w:rPr>
        <w:t>技术部编制出的作业标准草案经相关权限领导（</w:t>
      </w:r>
      <w:r>
        <w:rPr>
          <w:spacing w:val="-4"/>
        </w:rPr>
        <w:t>如技术副总等</w:t>
      </w:r>
      <w:r>
        <w:t>）</w:t>
      </w:r>
      <w:r>
        <w:rPr>
          <w:spacing w:val="-6"/>
        </w:rPr>
        <w:t>审核后，必须发放到生产现</w:t>
      </w:r>
      <w:r>
        <w:rPr>
          <w:spacing w:val="-7"/>
        </w:rPr>
        <w:t>场由生产部经理及各车间主任组织试运行，试运行的时间一般不超过</w:t>
      </w:r>
      <w:r>
        <w:rPr>
          <w:spacing w:val="-7"/>
        </w:rPr>
        <w:t xml:space="preserve"> </w:t>
      </w:r>
      <w:r>
        <w:rPr>
          <w:rFonts w:ascii="Times New Roman" w:eastAsia="Times New Roman"/>
        </w:rPr>
        <w:t xml:space="preserve">2 </w:t>
      </w:r>
      <w:proofErr w:type="gramStart"/>
      <w:r>
        <w:rPr>
          <w:spacing w:val="-2"/>
        </w:rPr>
        <w:t>个</w:t>
      </w:r>
      <w:proofErr w:type="gramEnd"/>
      <w:r>
        <w:rPr>
          <w:spacing w:val="-2"/>
        </w:rPr>
        <w:t>月。</w:t>
      </w:r>
    </w:p>
    <w:p w14:paraId="09571F07" w14:textId="77777777" w:rsidR="00B96193" w:rsidRDefault="009E63F6">
      <w:pPr>
        <w:pStyle w:val="a3"/>
        <w:spacing w:before="4"/>
        <w:ind w:left="575"/>
      </w:pPr>
      <w:r>
        <w:t>第</w:t>
      </w:r>
      <w:r>
        <w:t xml:space="preserve"> </w:t>
      </w:r>
      <w:r>
        <w:rPr>
          <w:rFonts w:ascii="Times New Roman" w:eastAsia="Times New Roman"/>
        </w:rPr>
        <w:t xml:space="preserve">8 </w:t>
      </w:r>
      <w:r>
        <w:t>条</w:t>
      </w:r>
      <w:r>
        <w:t xml:space="preserve"> </w:t>
      </w:r>
      <w:r>
        <w:t>技术部根据收集到的试运行信息与相关的部门进行讨论、求证，对作业标准草案进行最终的</w:t>
      </w:r>
    </w:p>
    <w:p w14:paraId="6E4E0544" w14:textId="77777777" w:rsidR="00B96193" w:rsidRDefault="00B96193">
      <w:pPr>
        <w:pStyle w:val="a3"/>
        <w:spacing w:before="4"/>
      </w:pPr>
    </w:p>
    <w:p w14:paraId="422CE49C" w14:textId="77777777" w:rsidR="00B96193" w:rsidRDefault="009E63F6">
      <w:pPr>
        <w:pStyle w:val="a3"/>
        <w:spacing w:before="1"/>
        <w:ind w:left="215"/>
      </w:pPr>
      <w:r>
        <w:t>校对确认，并</w:t>
      </w:r>
      <w:proofErr w:type="gramStart"/>
      <w:r>
        <w:t>报技术</w:t>
      </w:r>
      <w:proofErr w:type="gramEnd"/>
      <w:r>
        <w:t>副总审核后，经相关部门会签后，报总经理审批，审批通过后方可正式执行。</w:t>
      </w:r>
    </w:p>
    <w:p w14:paraId="4F4B0585" w14:textId="77777777" w:rsidR="00B96193" w:rsidRDefault="00B96193">
      <w:pPr>
        <w:pStyle w:val="a3"/>
        <w:spacing w:before="9"/>
      </w:pPr>
    </w:p>
    <w:p w14:paraId="0C1F98C9" w14:textId="77777777" w:rsidR="00B96193" w:rsidRDefault="009E63F6">
      <w:pPr>
        <w:pStyle w:val="a3"/>
        <w:spacing w:line="487" w:lineRule="auto"/>
        <w:ind w:left="215" w:right="489" w:firstLine="360"/>
        <w:jc w:val="both"/>
      </w:pPr>
      <w:r>
        <w:rPr>
          <w:spacing w:val="-7"/>
        </w:rPr>
        <w:t>第</w:t>
      </w:r>
      <w:r>
        <w:rPr>
          <w:spacing w:val="-7"/>
        </w:rPr>
        <w:t xml:space="preserve"> </w:t>
      </w:r>
      <w:r>
        <w:rPr>
          <w:rFonts w:ascii="Times New Roman" w:eastAsia="Times New Roman"/>
        </w:rPr>
        <w:t xml:space="preserve">9 </w:t>
      </w:r>
      <w:r>
        <w:rPr>
          <w:spacing w:val="-5"/>
        </w:rPr>
        <w:t>条</w:t>
      </w:r>
      <w:r>
        <w:rPr>
          <w:spacing w:val="-5"/>
        </w:rPr>
        <w:t xml:space="preserve"> </w:t>
      </w:r>
      <w:r>
        <w:rPr>
          <w:spacing w:val="-5"/>
        </w:rPr>
        <w:t>技术部编制的作业标准方案，其具体内容必须包括产品标准、工艺技术标准、半成品标准、</w:t>
      </w:r>
      <w:r>
        <w:rPr>
          <w:spacing w:val="-6"/>
        </w:rPr>
        <w:t>设备技术标准、计量标准、包装技术标准、包装材料标准、现场环境标准、安全生产技术标准、标识、搬</w:t>
      </w:r>
      <w:r>
        <w:rPr>
          <w:spacing w:val="-5"/>
        </w:rPr>
        <w:t>运技术标准、技术基础标准等内容。</w:t>
      </w:r>
    </w:p>
    <w:p w14:paraId="333505DA" w14:textId="77777777" w:rsidR="00B96193" w:rsidRDefault="009E63F6">
      <w:pPr>
        <w:pStyle w:val="6"/>
        <w:spacing w:line="269" w:lineRule="exact"/>
        <w:ind w:right="288"/>
      </w:pPr>
      <w:r>
        <w:t>第</w:t>
      </w:r>
      <w:r>
        <w:t xml:space="preserve"> </w:t>
      </w:r>
      <w:r>
        <w:rPr>
          <w:rFonts w:ascii="Times New Roman" w:eastAsia="Times New Roman"/>
        </w:rPr>
        <w:t xml:space="preserve">3 </w:t>
      </w:r>
      <w:r>
        <w:t>章</w:t>
      </w:r>
      <w:r>
        <w:t xml:space="preserve">   </w:t>
      </w:r>
      <w:r>
        <w:t>标准化作业的实施</w:t>
      </w:r>
    </w:p>
    <w:p w14:paraId="142E43D4" w14:textId="77777777" w:rsidR="00B96193" w:rsidRDefault="00B96193">
      <w:pPr>
        <w:pStyle w:val="a3"/>
        <w:spacing w:before="15"/>
        <w:rPr>
          <w:rFonts w:ascii="Microsoft JhengHei"/>
          <w:b/>
          <w:sz w:val="10"/>
        </w:rPr>
      </w:pPr>
    </w:p>
    <w:p w14:paraId="4DECE85E" w14:textId="77777777" w:rsidR="00B96193" w:rsidRDefault="009E63F6">
      <w:pPr>
        <w:pStyle w:val="a3"/>
        <w:ind w:left="575"/>
      </w:pPr>
      <w:r>
        <w:t>第</w:t>
      </w:r>
      <w:r>
        <w:t xml:space="preserve"> </w:t>
      </w:r>
      <w:r>
        <w:rPr>
          <w:rFonts w:ascii="Times New Roman" w:eastAsia="Times New Roman"/>
        </w:rPr>
        <w:t xml:space="preserve">10 </w:t>
      </w:r>
      <w:r>
        <w:t>条</w:t>
      </w:r>
      <w:r>
        <w:t xml:space="preserve"> </w:t>
      </w:r>
      <w:r>
        <w:t>生产现场实施标准化作业之前要做好以下三个方面的准备工作。</w:t>
      </w:r>
    </w:p>
    <w:p w14:paraId="149B3B83" w14:textId="77777777" w:rsidR="00B96193" w:rsidRDefault="00B96193">
      <w:pPr>
        <w:pStyle w:val="a3"/>
        <w:spacing w:before="4"/>
      </w:pPr>
    </w:p>
    <w:p w14:paraId="2246D081" w14:textId="77777777" w:rsidR="00B96193" w:rsidRDefault="009E63F6">
      <w:pPr>
        <w:pStyle w:val="a6"/>
        <w:numPr>
          <w:ilvl w:val="0"/>
          <w:numId w:val="26"/>
        </w:numPr>
        <w:tabs>
          <w:tab w:val="left" w:pos="850"/>
        </w:tabs>
        <w:rPr>
          <w:sz w:val="18"/>
        </w:rPr>
      </w:pPr>
      <w:r>
        <w:rPr>
          <w:spacing w:val="-9"/>
          <w:sz w:val="18"/>
        </w:rPr>
        <w:t>人员准备，即在实施标准化作业之前，对相关作业人员、管理人员进行作业标准培训，使生产现场</w:t>
      </w:r>
    </w:p>
    <w:p w14:paraId="11B9BC62" w14:textId="77777777" w:rsidR="00B96193" w:rsidRDefault="00B96193">
      <w:pPr>
        <w:pStyle w:val="a3"/>
        <w:spacing w:before="9"/>
      </w:pPr>
    </w:p>
    <w:p w14:paraId="1D7CB513" w14:textId="77777777" w:rsidR="00B96193" w:rsidRDefault="009E63F6">
      <w:pPr>
        <w:pStyle w:val="a3"/>
        <w:ind w:left="215"/>
      </w:pPr>
      <w:r>
        <w:t>的工作人员了解、掌握该项作业标准。</w:t>
      </w:r>
    </w:p>
    <w:p w14:paraId="543B5997" w14:textId="77777777" w:rsidR="00B96193" w:rsidRDefault="00B96193">
      <w:pPr>
        <w:pStyle w:val="a3"/>
        <w:spacing w:before="4"/>
      </w:pPr>
    </w:p>
    <w:p w14:paraId="03E8DED6" w14:textId="77777777" w:rsidR="00B96193" w:rsidRDefault="009E63F6">
      <w:pPr>
        <w:pStyle w:val="a6"/>
        <w:numPr>
          <w:ilvl w:val="0"/>
          <w:numId w:val="26"/>
        </w:numPr>
        <w:tabs>
          <w:tab w:val="left" w:pos="850"/>
        </w:tabs>
        <w:spacing w:before="1"/>
        <w:rPr>
          <w:sz w:val="18"/>
        </w:rPr>
      </w:pPr>
      <w:r>
        <w:rPr>
          <w:spacing w:val="-8"/>
          <w:sz w:val="18"/>
        </w:rPr>
        <w:t>技术准备，既编制标准化作业与原作业的区别表，并进行相应的培训，对于较难的工艺组织技术攻</w:t>
      </w:r>
    </w:p>
    <w:p w14:paraId="17B95737" w14:textId="77777777" w:rsidR="00B96193" w:rsidRDefault="00B96193">
      <w:pPr>
        <w:pStyle w:val="a3"/>
        <w:spacing w:before="9"/>
      </w:pPr>
    </w:p>
    <w:p w14:paraId="3C53978C" w14:textId="77777777" w:rsidR="00B96193" w:rsidRDefault="009E63F6">
      <w:pPr>
        <w:pStyle w:val="a3"/>
        <w:ind w:left="215"/>
      </w:pPr>
      <w:r>
        <w:t>关，下发新的技术资料等。</w:t>
      </w:r>
    </w:p>
    <w:p w14:paraId="6DE9A308" w14:textId="77777777" w:rsidR="00B96193" w:rsidRDefault="00B96193">
      <w:pPr>
        <w:pStyle w:val="a3"/>
        <w:spacing w:before="4"/>
      </w:pPr>
    </w:p>
    <w:p w14:paraId="37206D8E" w14:textId="77777777" w:rsidR="00B96193" w:rsidRDefault="009E63F6">
      <w:pPr>
        <w:pStyle w:val="a6"/>
        <w:numPr>
          <w:ilvl w:val="0"/>
          <w:numId w:val="26"/>
        </w:numPr>
        <w:tabs>
          <w:tab w:val="left" w:pos="850"/>
        </w:tabs>
        <w:rPr>
          <w:sz w:val="18"/>
        </w:rPr>
      </w:pPr>
      <w:r>
        <w:rPr>
          <w:spacing w:val="-5"/>
          <w:sz w:val="18"/>
        </w:rPr>
        <w:t>物质准备，指准备标准化作业所必</w:t>
      </w:r>
      <w:r>
        <w:rPr>
          <w:spacing w:val="-5"/>
          <w:sz w:val="18"/>
        </w:rPr>
        <w:t>须的工装、量具、检测器具等用具。</w:t>
      </w:r>
    </w:p>
    <w:p w14:paraId="7217BFF8" w14:textId="77777777" w:rsidR="00B96193" w:rsidRDefault="00B96193">
      <w:pPr>
        <w:pStyle w:val="a3"/>
        <w:spacing w:before="9"/>
      </w:pPr>
    </w:p>
    <w:p w14:paraId="142C6FB4"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实施标准化作业时应考虑、分析到不同的作业部门实施标准化作业的潜力，要量力而行，避</w:t>
      </w:r>
    </w:p>
    <w:p w14:paraId="07C6015E" w14:textId="77777777" w:rsidR="00B96193" w:rsidRDefault="00B96193">
      <w:pPr>
        <w:pStyle w:val="a3"/>
        <w:spacing w:before="4"/>
      </w:pPr>
    </w:p>
    <w:p w14:paraId="522F36BC" w14:textId="77777777" w:rsidR="00B96193" w:rsidRDefault="009E63F6">
      <w:pPr>
        <w:pStyle w:val="a3"/>
        <w:spacing w:before="1"/>
        <w:ind w:left="215"/>
      </w:pPr>
      <w:r>
        <w:t>免打乱生产现场正常的生产秩序。</w:t>
      </w:r>
    </w:p>
    <w:p w14:paraId="78539DFD" w14:textId="77777777" w:rsidR="00B96193" w:rsidRDefault="00B96193">
      <w:pPr>
        <w:pStyle w:val="a3"/>
        <w:spacing w:before="9"/>
      </w:pPr>
    </w:p>
    <w:p w14:paraId="3AE0EEFE" w14:textId="77777777" w:rsidR="00B96193" w:rsidRDefault="009E63F6">
      <w:pPr>
        <w:pStyle w:val="a3"/>
        <w:spacing w:line="487" w:lineRule="auto"/>
        <w:ind w:left="215" w:right="489" w:firstLine="360"/>
        <w:jc w:val="both"/>
      </w:pPr>
      <w:r>
        <w:rPr>
          <w:spacing w:val="-16"/>
        </w:rPr>
        <w:t>第</w:t>
      </w:r>
      <w:r>
        <w:rPr>
          <w:spacing w:val="-16"/>
        </w:rPr>
        <w:t xml:space="preserve"> </w:t>
      </w:r>
      <w:r>
        <w:rPr>
          <w:rFonts w:ascii="Times New Roman" w:eastAsia="Times New Roman"/>
        </w:rPr>
        <w:t xml:space="preserve">12 </w:t>
      </w:r>
      <w:r>
        <w:t>条</w:t>
      </w:r>
      <w:r>
        <w:t xml:space="preserve"> </w:t>
      </w:r>
      <w:r>
        <w:t>生产现场管理人员</w:t>
      </w:r>
      <w:r>
        <w:rPr>
          <w:spacing w:val="-5"/>
        </w:rPr>
        <w:t>（</w:t>
      </w:r>
      <w:r>
        <w:rPr>
          <w:spacing w:val="-7"/>
        </w:rPr>
        <w:t>如生产部经理、车间主任等</w:t>
      </w:r>
      <w:r>
        <w:rPr>
          <w:spacing w:val="-20"/>
        </w:rPr>
        <w:t>）</w:t>
      </w:r>
      <w:r>
        <w:rPr>
          <w:spacing w:val="-5"/>
        </w:rPr>
        <w:t>在标准化作业实施期间负责监督检查与指</w:t>
      </w:r>
      <w:r>
        <w:rPr>
          <w:spacing w:val="-6"/>
        </w:rPr>
        <w:t>导，监督生产作业人员严格按照标准化作业规定进行操作，同时收集标准化作业文件中欠妥的地方，为标</w:t>
      </w:r>
      <w:r>
        <w:rPr>
          <w:spacing w:val="-5"/>
        </w:rPr>
        <w:t>准化作业的改善提供可行性建议或提案。</w:t>
      </w:r>
    </w:p>
    <w:p w14:paraId="623D5851" w14:textId="77777777" w:rsidR="00B96193" w:rsidRDefault="009E63F6">
      <w:pPr>
        <w:pStyle w:val="a3"/>
        <w:spacing w:line="487" w:lineRule="auto"/>
        <w:ind w:left="215" w:right="489" w:firstLine="360"/>
        <w:jc w:val="both"/>
      </w:pPr>
      <w:r>
        <w:rPr>
          <w:spacing w:val="-16"/>
        </w:rPr>
        <w:t>第</w:t>
      </w:r>
      <w:r>
        <w:rPr>
          <w:spacing w:val="-16"/>
        </w:rPr>
        <w:t xml:space="preserve"> </w:t>
      </w:r>
      <w:r>
        <w:rPr>
          <w:rFonts w:ascii="Times New Roman" w:eastAsia="Times New Roman"/>
        </w:rPr>
        <w:t xml:space="preserve">13 </w:t>
      </w:r>
      <w:r>
        <w:rPr>
          <w:spacing w:val="-7"/>
        </w:rPr>
        <w:t>条</w:t>
      </w:r>
      <w:r>
        <w:rPr>
          <w:spacing w:val="-7"/>
        </w:rPr>
        <w:t xml:space="preserve"> </w:t>
      </w:r>
      <w:r>
        <w:rPr>
          <w:spacing w:val="-7"/>
        </w:rPr>
        <w:t>作业标准文件一经审批颁布执行后，未经许可或论证，任何人不得随意更改。对于多次违反</w:t>
      </w:r>
      <w:r>
        <w:rPr>
          <w:spacing w:val="-6"/>
        </w:rPr>
        <w:t>标准化作业规定的生产作业人员，应及时调离生产线实施标准化作业集中培训；</w:t>
      </w:r>
      <w:proofErr w:type="gramStart"/>
      <w:r>
        <w:rPr>
          <w:spacing w:val="-6"/>
        </w:rPr>
        <w:t>若培训</w:t>
      </w:r>
      <w:proofErr w:type="gramEnd"/>
      <w:r>
        <w:rPr>
          <w:spacing w:val="-6"/>
        </w:rPr>
        <w:t>后的作业行为仍不</w:t>
      </w:r>
      <w:r>
        <w:rPr>
          <w:spacing w:val="-5"/>
        </w:rPr>
        <w:t>符合标准化作业的规定，作转岗处理直至劝退。</w:t>
      </w:r>
    </w:p>
    <w:p w14:paraId="667217A8" w14:textId="77777777" w:rsidR="00B96193" w:rsidRDefault="009E63F6">
      <w:pPr>
        <w:pStyle w:val="6"/>
        <w:spacing w:line="273" w:lineRule="exact"/>
        <w:ind w:right="283"/>
      </w:pPr>
      <w:r>
        <w:t>第</w:t>
      </w:r>
      <w:r>
        <w:t xml:space="preserve"> </w:t>
      </w:r>
      <w:r>
        <w:rPr>
          <w:rFonts w:ascii="Times New Roman" w:eastAsia="Times New Roman"/>
        </w:rPr>
        <w:t xml:space="preserve">4 </w:t>
      </w:r>
      <w:r>
        <w:t>章</w:t>
      </w:r>
      <w:r>
        <w:t xml:space="preserve">   </w:t>
      </w:r>
      <w:r>
        <w:t>作业标准的修改与复审</w:t>
      </w:r>
    </w:p>
    <w:p w14:paraId="42026804" w14:textId="77777777" w:rsidR="00B96193" w:rsidRDefault="00B96193">
      <w:pPr>
        <w:pStyle w:val="a3"/>
        <w:spacing w:before="7"/>
        <w:rPr>
          <w:rFonts w:ascii="Microsoft JhengHei"/>
          <w:b/>
          <w:sz w:val="10"/>
        </w:rPr>
      </w:pPr>
    </w:p>
    <w:p w14:paraId="715D2F13" w14:textId="77777777" w:rsidR="00B96193" w:rsidRDefault="009E63F6">
      <w:pPr>
        <w:pStyle w:val="a3"/>
        <w:ind w:left="575"/>
      </w:pPr>
      <w:r>
        <w:t>第</w:t>
      </w:r>
      <w:r>
        <w:t xml:space="preserve"> </w:t>
      </w:r>
      <w:r>
        <w:rPr>
          <w:rFonts w:ascii="Times New Roman" w:eastAsia="Times New Roman"/>
        </w:rPr>
        <w:t xml:space="preserve">14 </w:t>
      </w:r>
      <w:r>
        <w:t>章</w:t>
      </w:r>
      <w:r>
        <w:t xml:space="preserve"> </w:t>
      </w:r>
      <w:r>
        <w:t>有下列情形之一者，需要修改作业标准。</w:t>
      </w:r>
    </w:p>
    <w:p w14:paraId="1EE3F300" w14:textId="77777777" w:rsidR="00B96193" w:rsidRDefault="00B96193">
      <w:pPr>
        <w:pStyle w:val="a3"/>
        <w:spacing w:before="9"/>
      </w:pPr>
    </w:p>
    <w:p w14:paraId="29EE0DA9" w14:textId="77777777" w:rsidR="00B96193" w:rsidRDefault="009E63F6">
      <w:pPr>
        <w:pStyle w:val="a6"/>
        <w:numPr>
          <w:ilvl w:val="0"/>
          <w:numId w:val="27"/>
        </w:numPr>
        <w:tabs>
          <w:tab w:val="left" w:pos="850"/>
        </w:tabs>
        <w:rPr>
          <w:sz w:val="18"/>
        </w:rPr>
      </w:pPr>
      <w:r>
        <w:rPr>
          <w:spacing w:val="-5"/>
          <w:sz w:val="18"/>
        </w:rPr>
        <w:t>标准中的内容在配上示意图后仍有含糊不清、难以理解的。</w:t>
      </w:r>
    </w:p>
    <w:p w14:paraId="2C8ECAE3" w14:textId="77777777" w:rsidR="00B96193" w:rsidRDefault="00B96193">
      <w:pPr>
        <w:pStyle w:val="a3"/>
        <w:spacing w:before="4"/>
      </w:pPr>
    </w:p>
    <w:p w14:paraId="7D0A2CAB" w14:textId="77777777" w:rsidR="00B96193" w:rsidRDefault="009E63F6">
      <w:pPr>
        <w:pStyle w:val="a6"/>
        <w:numPr>
          <w:ilvl w:val="0"/>
          <w:numId w:val="27"/>
        </w:numPr>
        <w:tabs>
          <w:tab w:val="left" w:pos="850"/>
        </w:tabs>
        <w:rPr>
          <w:sz w:val="18"/>
        </w:rPr>
      </w:pPr>
      <w:r>
        <w:rPr>
          <w:spacing w:val="-5"/>
          <w:sz w:val="18"/>
        </w:rPr>
        <w:t>标准中要求的工作在现实中无法完成或即使完成也需要付出很大代价的。</w:t>
      </w:r>
    </w:p>
    <w:p w14:paraId="0A60A3E5" w14:textId="77777777" w:rsidR="00B96193" w:rsidRDefault="00B96193">
      <w:pPr>
        <w:pStyle w:val="a3"/>
        <w:spacing w:before="9"/>
      </w:pPr>
    </w:p>
    <w:p w14:paraId="387C40C3" w14:textId="77777777" w:rsidR="00B96193" w:rsidRDefault="009E63F6">
      <w:pPr>
        <w:pStyle w:val="a6"/>
        <w:numPr>
          <w:ilvl w:val="0"/>
          <w:numId w:val="27"/>
        </w:numPr>
        <w:tabs>
          <w:tab w:val="left" w:pos="850"/>
        </w:tabs>
        <w:spacing w:before="1"/>
        <w:rPr>
          <w:sz w:val="18"/>
        </w:rPr>
      </w:pPr>
      <w:r>
        <w:rPr>
          <w:spacing w:val="-5"/>
          <w:sz w:val="18"/>
        </w:rPr>
        <w:t>公司生产的产品质量水平已经做出变更的。</w:t>
      </w:r>
    </w:p>
    <w:p w14:paraId="11CD5800" w14:textId="77777777" w:rsidR="00B96193" w:rsidRDefault="00B96193">
      <w:pPr>
        <w:pStyle w:val="a3"/>
        <w:spacing w:before="4"/>
      </w:pPr>
    </w:p>
    <w:p w14:paraId="0DB5C5B4" w14:textId="77777777" w:rsidR="00B96193" w:rsidRDefault="009E63F6">
      <w:pPr>
        <w:pStyle w:val="a6"/>
        <w:numPr>
          <w:ilvl w:val="0"/>
          <w:numId w:val="27"/>
        </w:numPr>
        <w:tabs>
          <w:tab w:val="left" w:pos="850"/>
        </w:tabs>
        <w:rPr>
          <w:sz w:val="18"/>
        </w:rPr>
      </w:pPr>
      <w:r>
        <w:rPr>
          <w:spacing w:val="-5"/>
          <w:sz w:val="18"/>
        </w:rPr>
        <w:t>工艺流程已经改变的。</w:t>
      </w:r>
    </w:p>
    <w:p w14:paraId="116E4BBB" w14:textId="77777777" w:rsidR="00B96193" w:rsidRDefault="00B96193">
      <w:pPr>
        <w:pStyle w:val="a3"/>
        <w:spacing w:before="9"/>
      </w:pPr>
    </w:p>
    <w:p w14:paraId="4F5C0765" w14:textId="77777777" w:rsidR="00B96193" w:rsidRDefault="009E63F6">
      <w:pPr>
        <w:pStyle w:val="a6"/>
        <w:numPr>
          <w:ilvl w:val="0"/>
          <w:numId w:val="27"/>
        </w:numPr>
        <w:tabs>
          <w:tab w:val="left" w:pos="850"/>
        </w:tabs>
        <w:rPr>
          <w:sz w:val="18"/>
        </w:rPr>
      </w:pPr>
      <w:r>
        <w:rPr>
          <w:spacing w:val="-5"/>
          <w:sz w:val="18"/>
        </w:rPr>
        <w:t>生产设备的部</w:t>
      </w:r>
      <w:r>
        <w:rPr>
          <w:spacing w:val="-5"/>
          <w:sz w:val="18"/>
        </w:rPr>
        <w:t>件或材料已经发生改变的。</w:t>
      </w:r>
    </w:p>
    <w:p w14:paraId="18948BF4" w14:textId="77777777" w:rsidR="00B96193" w:rsidRDefault="00B96193">
      <w:pPr>
        <w:pStyle w:val="a3"/>
        <w:spacing w:before="4"/>
      </w:pPr>
    </w:p>
    <w:p w14:paraId="15C9D673" w14:textId="77777777" w:rsidR="00B96193" w:rsidRDefault="009E63F6">
      <w:pPr>
        <w:pStyle w:val="a6"/>
        <w:numPr>
          <w:ilvl w:val="0"/>
          <w:numId w:val="27"/>
        </w:numPr>
        <w:tabs>
          <w:tab w:val="left" w:pos="850"/>
        </w:tabs>
        <w:rPr>
          <w:sz w:val="18"/>
        </w:rPr>
      </w:pPr>
      <w:r>
        <w:rPr>
          <w:spacing w:val="-5"/>
          <w:sz w:val="18"/>
        </w:rPr>
        <w:t>生产设备、生产工具或使用的仪器生产改变的。</w:t>
      </w:r>
    </w:p>
    <w:p w14:paraId="7B34C633"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1C4AF99D" w14:textId="77777777">
        <w:trPr>
          <w:trHeight w:val="11702"/>
        </w:trPr>
        <w:tc>
          <w:tcPr>
            <w:tcW w:w="8526" w:type="dxa"/>
            <w:gridSpan w:val="6"/>
          </w:tcPr>
          <w:p w14:paraId="32A49D39" w14:textId="77777777" w:rsidR="00B96193" w:rsidRDefault="009E63F6">
            <w:pPr>
              <w:pStyle w:val="TableParagraph"/>
              <w:numPr>
                <w:ilvl w:val="0"/>
                <w:numId w:val="28"/>
              </w:numPr>
              <w:tabs>
                <w:tab w:val="left" w:pos="745"/>
              </w:tabs>
              <w:spacing w:before="113"/>
              <w:rPr>
                <w:sz w:val="18"/>
              </w:rPr>
            </w:pPr>
            <w:r>
              <w:rPr>
                <w:spacing w:val="-5"/>
                <w:sz w:val="18"/>
              </w:rPr>
              <w:lastRenderedPageBreak/>
              <w:t>工作程序出现了变动的。</w:t>
            </w:r>
          </w:p>
          <w:p w14:paraId="70304F92" w14:textId="77777777" w:rsidR="00B96193" w:rsidRDefault="00B96193">
            <w:pPr>
              <w:pStyle w:val="TableParagraph"/>
              <w:spacing w:before="9"/>
              <w:rPr>
                <w:sz w:val="18"/>
              </w:rPr>
            </w:pPr>
          </w:p>
          <w:p w14:paraId="08699944" w14:textId="77777777" w:rsidR="00B96193" w:rsidRDefault="009E63F6">
            <w:pPr>
              <w:pStyle w:val="TableParagraph"/>
              <w:numPr>
                <w:ilvl w:val="0"/>
                <w:numId w:val="28"/>
              </w:numPr>
              <w:tabs>
                <w:tab w:val="left" w:pos="745"/>
              </w:tabs>
              <w:rPr>
                <w:sz w:val="18"/>
              </w:rPr>
            </w:pPr>
            <w:r>
              <w:rPr>
                <w:spacing w:val="-5"/>
                <w:sz w:val="18"/>
              </w:rPr>
              <w:t>影响生产的外界因素或要求发生了变动的。</w:t>
            </w:r>
          </w:p>
          <w:p w14:paraId="562977AE" w14:textId="77777777" w:rsidR="00B96193" w:rsidRDefault="00B96193">
            <w:pPr>
              <w:pStyle w:val="TableParagraph"/>
              <w:spacing w:before="4"/>
              <w:rPr>
                <w:sz w:val="18"/>
              </w:rPr>
            </w:pPr>
          </w:p>
          <w:p w14:paraId="0FE12DF9" w14:textId="77777777" w:rsidR="00B96193" w:rsidRDefault="009E63F6">
            <w:pPr>
              <w:pStyle w:val="TableParagraph"/>
              <w:numPr>
                <w:ilvl w:val="0"/>
                <w:numId w:val="28"/>
              </w:numPr>
              <w:tabs>
                <w:tab w:val="left" w:pos="745"/>
              </w:tabs>
              <w:spacing w:before="1"/>
              <w:rPr>
                <w:sz w:val="18"/>
              </w:rPr>
            </w:pPr>
            <w:r>
              <w:rPr>
                <w:spacing w:val="-5"/>
                <w:sz w:val="18"/>
              </w:rPr>
              <w:t>国家标准或行业标准发生了改变的。</w:t>
            </w:r>
          </w:p>
          <w:p w14:paraId="4CAD622D" w14:textId="77777777" w:rsidR="00B96193" w:rsidRDefault="00B96193">
            <w:pPr>
              <w:pStyle w:val="TableParagraph"/>
              <w:spacing w:before="9"/>
              <w:rPr>
                <w:sz w:val="18"/>
              </w:rPr>
            </w:pPr>
          </w:p>
          <w:p w14:paraId="329C4572" w14:textId="77777777" w:rsidR="00B96193" w:rsidRDefault="009E63F6">
            <w:pPr>
              <w:pStyle w:val="TableParagraph"/>
              <w:spacing w:line="484" w:lineRule="auto"/>
              <w:ind w:left="110" w:right="27" w:firstLine="360"/>
              <w:jc w:val="both"/>
              <w:rPr>
                <w:sz w:val="18"/>
              </w:rPr>
            </w:pPr>
            <w:r>
              <w:rPr>
                <w:spacing w:val="-16"/>
                <w:sz w:val="18"/>
              </w:rPr>
              <w:t>第</w:t>
            </w:r>
            <w:r>
              <w:rPr>
                <w:spacing w:val="-16"/>
                <w:sz w:val="18"/>
              </w:rPr>
              <w:t xml:space="preserve"> </w:t>
            </w:r>
            <w:r>
              <w:rPr>
                <w:rFonts w:ascii="Times New Roman" w:eastAsia="Times New Roman"/>
                <w:sz w:val="18"/>
              </w:rPr>
              <w:t xml:space="preserve">15 </w:t>
            </w:r>
            <w:r>
              <w:rPr>
                <w:spacing w:val="-6"/>
                <w:sz w:val="18"/>
              </w:rPr>
              <w:t>条</w:t>
            </w:r>
            <w:r>
              <w:rPr>
                <w:spacing w:val="-6"/>
                <w:sz w:val="18"/>
              </w:rPr>
              <w:t xml:space="preserve"> </w:t>
            </w:r>
            <w:r>
              <w:rPr>
                <w:spacing w:val="-6"/>
                <w:sz w:val="18"/>
              </w:rPr>
              <w:t>作业标准的修订，必须由生产部或技术部提出申请，经技术副总组织相关人员开会审议后，</w:t>
            </w:r>
            <w:r>
              <w:rPr>
                <w:spacing w:val="-6"/>
                <w:sz w:val="18"/>
              </w:rPr>
              <w:t xml:space="preserve"> </w:t>
            </w:r>
            <w:r>
              <w:rPr>
                <w:spacing w:val="-4"/>
                <w:sz w:val="18"/>
              </w:rPr>
              <w:t>方可进行修订。</w:t>
            </w:r>
          </w:p>
          <w:p w14:paraId="3020EBE0"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修订作业标准时，对于公司在生产中无法满足的国家或行业标准，只能采取通过组织技术攻</w:t>
            </w:r>
          </w:p>
          <w:p w14:paraId="7A05B275" w14:textId="77777777" w:rsidR="00B96193" w:rsidRDefault="00B96193">
            <w:pPr>
              <w:pStyle w:val="TableParagraph"/>
              <w:spacing w:before="4"/>
              <w:rPr>
                <w:sz w:val="18"/>
              </w:rPr>
            </w:pPr>
          </w:p>
          <w:p w14:paraId="479C3AA6" w14:textId="77777777" w:rsidR="00B96193" w:rsidRDefault="009E63F6">
            <w:pPr>
              <w:pStyle w:val="TableParagraph"/>
              <w:ind w:left="110"/>
              <w:rPr>
                <w:sz w:val="18"/>
              </w:rPr>
            </w:pPr>
            <w:r>
              <w:rPr>
                <w:sz w:val="18"/>
              </w:rPr>
              <w:t>关或引进新的工艺及设备等措施，不允许将属于国家或行业的作业标准进行随意降低处理。</w:t>
            </w:r>
          </w:p>
          <w:p w14:paraId="4F82CDCB" w14:textId="77777777" w:rsidR="00B96193" w:rsidRDefault="00B96193">
            <w:pPr>
              <w:pStyle w:val="TableParagraph"/>
              <w:spacing w:before="9"/>
              <w:rPr>
                <w:sz w:val="18"/>
              </w:rPr>
            </w:pPr>
          </w:p>
          <w:p w14:paraId="681DB644"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17 </w:t>
            </w:r>
            <w:r>
              <w:rPr>
                <w:sz w:val="18"/>
              </w:rPr>
              <w:t>条</w:t>
            </w:r>
            <w:r>
              <w:rPr>
                <w:sz w:val="18"/>
              </w:rPr>
              <w:t xml:space="preserve"> </w:t>
            </w:r>
            <w:r>
              <w:rPr>
                <w:sz w:val="18"/>
              </w:rPr>
              <w:t>作业标准的复审规定。</w:t>
            </w:r>
          </w:p>
          <w:p w14:paraId="56E64085" w14:textId="77777777" w:rsidR="00B96193" w:rsidRDefault="00B96193">
            <w:pPr>
              <w:pStyle w:val="TableParagraph"/>
              <w:spacing w:before="4"/>
              <w:rPr>
                <w:sz w:val="18"/>
              </w:rPr>
            </w:pPr>
          </w:p>
          <w:p w14:paraId="5A4604C8" w14:textId="77777777" w:rsidR="00B96193" w:rsidRDefault="009E63F6">
            <w:pPr>
              <w:pStyle w:val="TableParagraph"/>
              <w:numPr>
                <w:ilvl w:val="0"/>
                <w:numId w:val="29"/>
              </w:numPr>
              <w:tabs>
                <w:tab w:val="left" w:pos="745"/>
              </w:tabs>
              <w:rPr>
                <w:sz w:val="18"/>
              </w:rPr>
            </w:pPr>
            <w:r>
              <w:rPr>
                <w:spacing w:val="-5"/>
                <w:sz w:val="18"/>
              </w:rPr>
              <w:t>根据现实情况的需要，所制定的作业标准每两年进行一次复审。</w:t>
            </w:r>
          </w:p>
          <w:p w14:paraId="4B325E06" w14:textId="77777777" w:rsidR="00B96193" w:rsidRDefault="00B96193">
            <w:pPr>
              <w:pStyle w:val="TableParagraph"/>
              <w:spacing w:before="9"/>
              <w:rPr>
                <w:sz w:val="18"/>
              </w:rPr>
            </w:pPr>
          </w:p>
          <w:p w14:paraId="664DDF33" w14:textId="77777777" w:rsidR="00B96193" w:rsidRDefault="009E63F6">
            <w:pPr>
              <w:pStyle w:val="TableParagraph"/>
              <w:numPr>
                <w:ilvl w:val="0"/>
                <w:numId w:val="29"/>
              </w:numPr>
              <w:tabs>
                <w:tab w:val="left" w:pos="745"/>
              </w:tabs>
              <w:rPr>
                <w:sz w:val="18"/>
              </w:rPr>
            </w:pPr>
            <w:r>
              <w:rPr>
                <w:spacing w:val="-5"/>
                <w:sz w:val="18"/>
              </w:rPr>
              <w:t>复审工作由技术副总组织生产部、技术部、质量部的相关人员组成作业标准复审工作小组进行。</w:t>
            </w:r>
          </w:p>
          <w:p w14:paraId="54788B42" w14:textId="77777777" w:rsidR="00B96193" w:rsidRDefault="00B96193">
            <w:pPr>
              <w:pStyle w:val="TableParagraph"/>
              <w:spacing w:before="4"/>
              <w:rPr>
                <w:sz w:val="18"/>
              </w:rPr>
            </w:pPr>
          </w:p>
          <w:p w14:paraId="2F8333C0" w14:textId="77777777" w:rsidR="00B96193" w:rsidRDefault="009E63F6">
            <w:pPr>
              <w:pStyle w:val="TableParagraph"/>
              <w:numPr>
                <w:ilvl w:val="0"/>
                <w:numId w:val="29"/>
              </w:numPr>
              <w:tabs>
                <w:tab w:val="left" w:pos="745"/>
              </w:tabs>
              <w:rPr>
                <w:sz w:val="18"/>
              </w:rPr>
            </w:pPr>
            <w:r>
              <w:rPr>
                <w:spacing w:val="-5"/>
                <w:sz w:val="18"/>
              </w:rPr>
              <w:t>作业标准的复审工作主要包括重新确认、修改、修订与废止四个方面，具体的执行如下。</w:t>
            </w:r>
          </w:p>
          <w:p w14:paraId="57651F3F" w14:textId="77777777" w:rsidR="00B96193" w:rsidRDefault="00B96193">
            <w:pPr>
              <w:pStyle w:val="TableParagraph"/>
              <w:spacing w:before="9"/>
              <w:rPr>
                <w:sz w:val="18"/>
              </w:rPr>
            </w:pPr>
          </w:p>
          <w:p w14:paraId="5D6C8D33" w14:textId="77777777" w:rsidR="00B96193" w:rsidRDefault="009E63F6">
            <w:pPr>
              <w:pStyle w:val="TableParagraph"/>
              <w:numPr>
                <w:ilvl w:val="0"/>
                <w:numId w:val="30"/>
              </w:numPr>
              <w:tabs>
                <w:tab w:val="left" w:pos="923"/>
              </w:tabs>
              <w:spacing w:before="1" w:line="487" w:lineRule="auto"/>
              <w:ind w:right="90" w:firstLine="360"/>
              <w:jc w:val="both"/>
              <w:rPr>
                <w:sz w:val="18"/>
              </w:rPr>
            </w:pPr>
            <w:r>
              <w:rPr>
                <w:spacing w:val="-8"/>
                <w:sz w:val="18"/>
              </w:rPr>
              <w:t>确认。在既定的作业标准仍能满足当前生产的需要，各种技术参数与技术指标符合当前的技术</w:t>
            </w:r>
            <w:r>
              <w:rPr>
                <w:spacing w:val="-8"/>
                <w:sz w:val="18"/>
              </w:rPr>
              <w:t xml:space="preserve">  </w:t>
            </w:r>
            <w:r>
              <w:rPr>
                <w:spacing w:val="-5"/>
                <w:sz w:val="18"/>
              </w:rPr>
              <w:t>发展水平，作业标准的内容无需做修改的情况下，此类作业标准的复审工作，只需在重新复印的内容封面上注明</w:t>
            </w:r>
            <w:r>
              <w:rPr>
                <w:spacing w:val="-5"/>
                <w:sz w:val="18"/>
              </w:rPr>
              <w:t>“××××</w:t>
            </w:r>
            <w:r>
              <w:rPr>
                <w:spacing w:val="-5"/>
                <w:sz w:val="18"/>
              </w:rPr>
              <w:t>年确认</w:t>
            </w:r>
            <w:r>
              <w:rPr>
                <w:spacing w:val="-5"/>
                <w:sz w:val="18"/>
              </w:rPr>
              <w:t>”</w:t>
            </w:r>
            <w:r>
              <w:rPr>
                <w:spacing w:val="-5"/>
                <w:sz w:val="18"/>
              </w:rPr>
              <w:t>字样即可。</w:t>
            </w:r>
          </w:p>
          <w:p w14:paraId="2871CB26" w14:textId="77777777" w:rsidR="00B96193" w:rsidRDefault="009E63F6">
            <w:pPr>
              <w:pStyle w:val="TableParagraph"/>
              <w:numPr>
                <w:ilvl w:val="0"/>
                <w:numId w:val="30"/>
              </w:numPr>
              <w:tabs>
                <w:tab w:val="left" w:pos="928"/>
              </w:tabs>
              <w:spacing w:line="228" w:lineRule="exact"/>
              <w:ind w:left="927" w:hanging="458"/>
              <w:rPr>
                <w:sz w:val="18"/>
              </w:rPr>
            </w:pPr>
            <w:r>
              <w:rPr>
                <w:spacing w:val="-9"/>
                <w:sz w:val="18"/>
              </w:rPr>
              <w:t>修改。若作业标准的名称、技术参数、示意图、示意表等内容有少量的修改与补充时，则需对此</w:t>
            </w:r>
          </w:p>
          <w:p w14:paraId="308B40AE" w14:textId="77777777" w:rsidR="00B96193" w:rsidRDefault="00B96193">
            <w:pPr>
              <w:pStyle w:val="TableParagraph"/>
              <w:spacing w:before="8"/>
              <w:rPr>
                <w:sz w:val="18"/>
              </w:rPr>
            </w:pPr>
          </w:p>
          <w:p w14:paraId="693D1ED0" w14:textId="77777777" w:rsidR="00B96193" w:rsidRDefault="009E63F6">
            <w:pPr>
              <w:pStyle w:val="TableParagraph"/>
              <w:spacing w:before="1"/>
              <w:ind w:left="110"/>
              <w:rPr>
                <w:sz w:val="18"/>
              </w:rPr>
            </w:pPr>
            <w:r>
              <w:rPr>
                <w:sz w:val="18"/>
              </w:rPr>
              <w:t>类作业标准做</w:t>
            </w:r>
            <w:r>
              <w:rPr>
                <w:sz w:val="18"/>
              </w:rPr>
              <w:t>“</w:t>
            </w:r>
            <w:r>
              <w:rPr>
                <w:sz w:val="18"/>
              </w:rPr>
              <w:t>修改</w:t>
            </w:r>
            <w:r>
              <w:rPr>
                <w:sz w:val="18"/>
              </w:rPr>
              <w:t>”</w:t>
            </w:r>
            <w:r>
              <w:rPr>
                <w:sz w:val="18"/>
              </w:rPr>
              <w:t>补充后，此类作业标准仍然作为标准使用。</w:t>
            </w:r>
          </w:p>
          <w:p w14:paraId="68D3F5F7" w14:textId="77777777" w:rsidR="00B96193" w:rsidRDefault="00B96193">
            <w:pPr>
              <w:pStyle w:val="TableParagraph"/>
              <w:spacing w:before="4"/>
              <w:rPr>
                <w:sz w:val="18"/>
              </w:rPr>
            </w:pPr>
          </w:p>
          <w:p w14:paraId="268FEDDB" w14:textId="77777777" w:rsidR="00B96193" w:rsidRDefault="009E63F6">
            <w:pPr>
              <w:pStyle w:val="TableParagraph"/>
              <w:numPr>
                <w:ilvl w:val="0"/>
                <w:numId w:val="30"/>
              </w:numPr>
              <w:tabs>
                <w:tab w:val="left" w:pos="923"/>
              </w:tabs>
              <w:spacing w:line="487" w:lineRule="auto"/>
              <w:ind w:right="96" w:firstLine="360"/>
              <w:jc w:val="both"/>
              <w:rPr>
                <w:sz w:val="18"/>
              </w:rPr>
            </w:pPr>
            <w:r>
              <w:rPr>
                <w:spacing w:val="-9"/>
                <w:sz w:val="18"/>
              </w:rPr>
              <w:t>修订。若既定的作业标准内容发生较大的改变，则需要重新修订原来的作业标准。此类标准进行</w:t>
            </w:r>
            <w:r>
              <w:rPr>
                <w:spacing w:val="-7"/>
                <w:w w:val="101"/>
                <w:sz w:val="18"/>
              </w:rPr>
              <w:t>修订时，必须在原件处附上修订的详细依据</w:t>
            </w:r>
            <w:r>
              <w:rPr>
                <w:w w:val="101"/>
                <w:sz w:val="18"/>
              </w:rPr>
              <w:t>（</w:t>
            </w:r>
            <w:r>
              <w:rPr>
                <w:spacing w:val="-7"/>
                <w:w w:val="101"/>
                <w:sz w:val="18"/>
              </w:rPr>
              <w:t>如原标准执行时存在的问题、工艺的发展现状等</w:t>
            </w:r>
            <w:r>
              <w:rPr>
                <w:spacing w:val="-96"/>
                <w:w w:val="101"/>
                <w:sz w:val="18"/>
              </w:rPr>
              <w:t>）</w:t>
            </w:r>
            <w:r>
              <w:rPr>
                <w:spacing w:val="-7"/>
                <w:w w:val="101"/>
                <w:sz w:val="18"/>
              </w:rPr>
              <w:t>，并按标准</w:t>
            </w:r>
            <w:r>
              <w:rPr>
                <w:spacing w:val="-5"/>
                <w:sz w:val="18"/>
              </w:rPr>
              <w:t>文件的编号将原作业标准文件全部收回后，下发新修订过的作业标准。</w:t>
            </w:r>
          </w:p>
          <w:p w14:paraId="7AA4BE53" w14:textId="77777777" w:rsidR="00B96193" w:rsidRDefault="009E63F6">
            <w:pPr>
              <w:pStyle w:val="TableParagraph"/>
              <w:numPr>
                <w:ilvl w:val="0"/>
                <w:numId w:val="30"/>
              </w:numPr>
              <w:tabs>
                <w:tab w:val="left" w:pos="928"/>
              </w:tabs>
              <w:spacing w:before="2"/>
              <w:ind w:left="927" w:hanging="458"/>
              <w:rPr>
                <w:sz w:val="18"/>
              </w:rPr>
            </w:pPr>
            <w:r>
              <w:rPr>
                <w:spacing w:val="-10"/>
                <w:sz w:val="18"/>
              </w:rPr>
              <w:t>废止。若经复审，作业标准的内容已不适应当前的生产需要，或复审时，作业标准已经失去了意</w:t>
            </w:r>
          </w:p>
          <w:p w14:paraId="1D267934" w14:textId="77777777" w:rsidR="00B96193" w:rsidRDefault="00B96193">
            <w:pPr>
              <w:pStyle w:val="TableParagraph"/>
              <w:spacing w:before="4"/>
              <w:rPr>
                <w:sz w:val="18"/>
              </w:rPr>
            </w:pPr>
          </w:p>
          <w:p w14:paraId="68048DE4" w14:textId="77777777" w:rsidR="00B96193" w:rsidRDefault="009E63F6">
            <w:pPr>
              <w:pStyle w:val="TableParagraph"/>
              <w:ind w:left="110"/>
              <w:rPr>
                <w:sz w:val="18"/>
              </w:rPr>
            </w:pPr>
            <w:r>
              <w:rPr>
                <w:sz w:val="18"/>
              </w:rPr>
              <w:t>义，进行</w:t>
            </w:r>
            <w:r>
              <w:rPr>
                <w:sz w:val="18"/>
              </w:rPr>
              <w:t>“</w:t>
            </w:r>
            <w:r>
              <w:rPr>
                <w:sz w:val="18"/>
              </w:rPr>
              <w:t>废止</w:t>
            </w:r>
            <w:r>
              <w:rPr>
                <w:sz w:val="18"/>
              </w:rPr>
              <w:t>”</w:t>
            </w:r>
            <w:r>
              <w:rPr>
                <w:sz w:val="18"/>
              </w:rPr>
              <w:t>处理。</w:t>
            </w:r>
          </w:p>
          <w:p w14:paraId="11C4410B" w14:textId="77777777" w:rsidR="00B96193" w:rsidRDefault="00B96193">
            <w:pPr>
              <w:pStyle w:val="TableParagraph"/>
              <w:spacing w:before="1"/>
              <w:rPr>
                <w:sz w:val="14"/>
              </w:rPr>
            </w:pPr>
          </w:p>
          <w:p w14:paraId="30FFF4F9"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6665D437" w14:textId="77777777" w:rsidR="00B96193" w:rsidRDefault="00B96193">
            <w:pPr>
              <w:pStyle w:val="TableParagraph"/>
              <w:spacing w:before="2"/>
              <w:rPr>
                <w:sz w:val="15"/>
              </w:rPr>
            </w:pPr>
          </w:p>
          <w:p w14:paraId="6B8B211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18 </w:t>
            </w:r>
            <w:r>
              <w:rPr>
                <w:sz w:val="18"/>
              </w:rPr>
              <w:t>条</w:t>
            </w:r>
            <w:r>
              <w:rPr>
                <w:sz w:val="18"/>
              </w:rPr>
              <w:t xml:space="preserve"> </w:t>
            </w:r>
            <w:r>
              <w:rPr>
                <w:sz w:val="18"/>
              </w:rPr>
              <w:t>本制度由总经理办公室制定，其解释权、修改权归总经理办公室所有。</w:t>
            </w:r>
          </w:p>
          <w:p w14:paraId="53804FE8" w14:textId="77777777" w:rsidR="00B96193" w:rsidRDefault="00B96193">
            <w:pPr>
              <w:pStyle w:val="TableParagraph"/>
              <w:spacing w:before="9"/>
              <w:rPr>
                <w:sz w:val="18"/>
              </w:rPr>
            </w:pPr>
          </w:p>
          <w:p w14:paraId="7C86631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19 </w:t>
            </w:r>
            <w:r>
              <w:rPr>
                <w:sz w:val="18"/>
              </w:rPr>
              <w:t>条</w:t>
            </w:r>
            <w:r>
              <w:rPr>
                <w:sz w:val="18"/>
              </w:rPr>
              <w:t xml:space="preserve"> </w:t>
            </w:r>
            <w:r>
              <w:rPr>
                <w:sz w:val="18"/>
              </w:rPr>
              <w:t>本办法经总经理办公会议审议后，自颁布之</w:t>
            </w:r>
            <w:r>
              <w:rPr>
                <w:sz w:val="18"/>
              </w:rPr>
              <w:t>日起执行。</w:t>
            </w:r>
          </w:p>
          <w:p w14:paraId="4A94C4E5" w14:textId="77777777" w:rsidR="00B96193" w:rsidRDefault="00B96193">
            <w:pPr>
              <w:pStyle w:val="TableParagraph"/>
              <w:spacing w:before="4"/>
              <w:rPr>
                <w:sz w:val="18"/>
              </w:rPr>
            </w:pPr>
          </w:p>
          <w:p w14:paraId="4852671F"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20 </w:t>
            </w:r>
            <w:r>
              <w:rPr>
                <w:sz w:val="18"/>
              </w:rPr>
              <w:t>条</w:t>
            </w:r>
            <w:r>
              <w:rPr>
                <w:sz w:val="18"/>
              </w:rPr>
              <w:t xml:space="preserve"> </w:t>
            </w:r>
            <w:r>
              <w:rPr>
                <w:sz w:val="18"/>
              </w:rPr>
              <w:t>公司原有的与本制度类似的或条款有相反意见的，自本制度颁布之日起自动废除。</w:t>
            </w:r>
          </w:p>
        </w:tc>
      </w:tr>
      <w:tr w:rsidR="00B96193" w14:paraId="33031A7E" w14:textId="77777777">
        <w:trPr>
          <w:trHeight w:val="465"/>
        </w:trPr>
        <w:tc>
          <w:tcPr>
            <w:tcW w:w="1421" w:type="dxa"/>
          </w:tcPr>
          <w:p w14:paraId="0356BE5A" w14:textId="77777777" w:rsidR="00B96193" w:rsidRDefault="009E63F6">
            <w:pPr>
              <w:pStyle w:val="TableParagraph"/>
              <w:spacing w:before="113"/>
              <w:ind w:left="327" w:right="313"/>
              <w:jc w:val="center"/>
              <w:rPr>
                <w:sz w:val="18"/>
              </w:rPr>
            </w:pPr>
            <w:r>
              <w:rPr>
                <w:sz w:val="18"/>
              </w:rPr>
              <w:t>编制日期</w:t>
            </w:r>
          </w:p>
        </w:tc>
        <w:tc>
          <w:tcPr>
            <w:tcW w:w="1421" w:type="dxa"/>
          </w:tcPr>
          <w:p w14:paraId="31D12CA8" w14:textId="77777777" w:rsidR="00B96193" w:rsidRDefault="00B96193">
            <w:pPr>
              <w:pStyle w:val="TableParagraph"/>
              <w:rPr>
                <w:rFonts w:ascii="Times New Roman"/>
                <w:sz w:val="18"/>
              </w:rPr>
            </w:pPr>
          </w:p>
        </w:tc>
        <w:tc>
          <w:tcPr>
            <w:tcW w:w="1421" w:type="dxa"/>
          </w:tcPr>
          <w:p w14:paraId="40AAF815" w14:textId="77777777" w:rsidR="00B96193" w:rsidRDefault="009E63F6">
            <w:pPr>
              <w:pStyle w:val="TableParagraph"/>
              <w:spacing w:before="113"/>
              <w:ind w:left="327" w:right="314"/>
              <w:jc w:val="center"/>
              <w:rPr>
                <w:sz w:val="18"/>
              </w:rPr>
            </w:pPr>
            <w:r>
              <w:rPr>
                <w:sz w:val="18"/>
              </w:rPr>
              <w:t>审核日期</w:t>
            </w:r>
          </w:p>
        </w:tc>
        <w:tc>
          <w:tcPr>
            <w:tcW w:w="1421" w:type="dxa"/>
          </w:tcPr>
          <w:p w14:paraId="79FC094E" w14:textId="77777777" w:rsidR="00B96193" w:rsidRDefault="00B96193">
            <w:pPr>
              <w:pStyle w:val="TableParagraph"/>
              <w:rPr>
                <w:rFonts w:ascii="Times New Roman"/>
                <w:sz w:val="18"/>
              </w:rPr>
            </w:pPr>
          </w:p>
        </w:tc>
        <w:tc>
          <w:tcPr>
            <w:tcW w:w="1421" w:type="dxa"/>
          </w:tcPr>
          <w:p w14:paraId="54FDE0B5" w14:textId="77777777" w:rsidR="00B96193" w:rsidRDefault="009E63F6">
            <w:pPr>
              <w:pStyle w:val="TableParagraph"/>
              <w:spacing w:before="113"/>
              <w:ind w:left="327" w:right="315"/>
              <w:jc w:val="center"/>
              <w:rPr>
                <w:sz w:val="18"/>
              </w:rPr>
            </w:pPr>
            <w:r>
              <w:rPr>
                <w:sz w:val="18"/>
              </w:rPr>
              <w:t>批准日期</w:t>
            </w:r>
          </w:p>
        </w:tc>
        <w:tc>
          <w:tcPr>
            <w:tcW w:w="1421" w:type="dxa"/>
          </w:tcPr>
          <w:p w14:paraId="2AA264D5" w14:textId="77777777" w:rsidR="00B96193" w:rsidRDefault="00B96193">
            <w:pPr>
              <w:pStyle w:val="TableParagraph"/>
              <w:rPr>
                <w:rFonts w:ascii="Times New Roman"/>
                <w:sz w:val="18"/>
              </w:rPr>
            </w:pPr>
          </w:p>
        </w:tc>
      </w:tr>
      <w:tr w:rsidR="00B96193" w14:paraId="0E06E291" w14:textId="77777777">
        <w:trPr>
          <w:trHeight w:val="470"/>
        </w:trPr>
        <w:tc>
          <w:tcPr>
            <w:tcW w:w="1421" w:type="dxa"/>
          </w:tcPr>
          <w:p w14:paraId="191C28D2" w14:textId="77777777" w:rsidR="00B96193" w:rsidRDefault="009E63F6">
            <w:pPr>
              <w:pStyle w:val="TableParagraph"/>
              <w:spacing w:before="113"/>
              <w:ind w:left="327" w:right="313"/>
              <w:jc w:val="center"/>
              <w:rPr>
                <w:sz w:val="18"/>
              </w:rPr>
            </w:pPr>
            <w:r>
              <w:rPr>
                <w:sz w:val="18"/>
              </w:rPr>
              <w:t>修改标记</w:t>
            </w:r>
          </w:p>
        </w:tc>
        <w:tc>
          <w:tcPr>
            <w:tcW w:w="1421" w:type="dxa"/>
          </w:tcPr>
          <w:p w14:paraId="6856B9FB" w14:textId="77777777" w:rsidR="00B96193" w:rsidRDefault="00B96193">
            <w:pPr>
              <w:pStyle w:val="TableParagraph"/>
              <w:rPr>
                <w:rFonts w:ascii="Times New Roman"/>
                <w:sz w:val="18"/>
              </w:rPr>
            </w:pPr>
          </w:p>
        </w:tc>
        <w:tc>
          <w:tcPr>
            <w:tcW w:w="1421" w:type="dxa"/>
          </w:tcPr>
          <w:p w14:paraId="6229CD24"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78AFBAB0" w14:textId="77777777" w:rsidR="00B96193" w:rsidRDefault="00B96193">
            <w:pPr>
              <w:pStyle w:val="TableParagraph"/>
              <w:rPr>
                <w:rFonts w:ascii="Times New Roman"/>
                <w:sz w:val="18"/>
              </w:rPr>
            </w:pPr>
          </w:p>
        </w:tc>
        <w:tc>
          <w:tcPr>
            <w:tcW w:w="1421" w:type="dxa"/>
          </w:tcPr>
          <w:p w14:paraId="0899DF43" w14:textId="77777777" w:rsidR="00B96193" w:rsidRDefault="009E63F6">
            <w:pPr>
              <w:pStyle w:val="TableParagraph"/>
              <w:spacing w:before="113"/>
              <w:ind w:left="327" w:right="315"/>
              <w:jc w:val="center"/>
              <w:rPr>
                <w:sz w:val="18"/>
              </w:rPr>
            </w:pPr>
            <w:r>
              <w:rPr>
                <w:sz w:val="18"/>
              </w:rPr>
              <w:t>修改日期</w:t>
            </w:r>
          </w:p>
        </w:tc>
        <w:tc>
          <w:tcPr>
            <w:tcW w:w="1421" w:type="dxa"/>
          </w:tcPr>
          <w:p w14:paraId="1216C16B" w14:textId="77777777" w:rsidR="00B96193" w:rsidRDefault="00B96193">
            <w:pPr>
              <w:pStyle w:val="TableParagraph"/>
              <w:rPr>
                <w:rFonts w:ascii="Times New Roman"/>
                <w:sz w:val="18"/>
              </w:rPr>
            </w:pPr>
          </w:p>
        </w:tc>
      </w:tr>
    </w:tbl>
    <w:p w14:paraId="392E8D19" w14:textId="77777777" w:rsidR="00B96193" w:rsidRDefault="00B96193">
      <w:pPr>
        <w:rPr>
          <w:rFonts w:ascii="Times New Roman"/>
          <w:sz w:val="18"/>
        </w:rPr>
        <w:sectPr w:rsidR="00B96193">
          <w:pgSz w:w="11900" w:h="16840"/>
          <w:pgMar w:top="1100" w:right="1300" w:bottom="500" w:left="1580" w:header="0" w:footer="302" w:gutter="0"/>
          <w:cols w:space="720"/>
        </w:sectPr>
      </w:pPr>
    </w:p>
    <w:p w14:paraId="49E7C94E" w14:textId="77777777" w:rsidR="00B96193" w:rsidRDefault="009E63F6">
      <w:pPr>
        <w:tabs>
          <w:tab w:val="left" w:pos="1299"/>
        </w:tabs>
        <w:spacing w:line="415" w:lineRule="exact"/>
        <w:ind w:left="215"/>
        <w:rPr>
          <w:rFonts w:ascii="Microsoft JhengHei" w:eastAsia="Microsoft JhengHei"/>
          <w:b/>
          <w:sz w:val="24"/>
        </w:rPr>
      </w:pPr>
      <w:r>
        <w:rPr>
          <w:noProof/>
        </w:rPr>
        <w:lastRenderedPageBreak/>
        <mc:AlternateContent>
          <mc:Choice Requires="wpg">
            <w:drawing>
              <wp:anchor distT="0" distB="0" distL="114300" distR="114300" simplePos="0" relativeHeight="251675648" behindDoc="0" locked="0" layoutInCell="1" allowOverlap="1" wp14:anchorId="749E6109" wp14:editId="7AFD974B">
                <wp:simplePos x="0" y="0"/>
                <wp:positionH relativeFrom="page">
                  <wp:posOffset>1189990</wp:posOffset>
                </wp:positionH>
                <wp:positionV relativeFrom="page">
                  <wp:posOffset>3101975</wp:posOffset>
                </wp:positionV>
                <wp:extent cx="524510" cy="1579245"/>
                <wp:effectExtent l="0" t="635" r="8890" b="7620"/>
                <wp:wrapNone/>
                <wp:docPr id="387" name="组合 26"/>
                <wp:cNvGraphicFramePr/>
                <a:graphic xmlns:a="http://schemas.openxmlformats.org/drawingml/2006/main">
                  <a:graphicData uri="http://schemas.microsoft.com/office/word/2010/wordprocessingGroup">
                    <wpg:wgp>
                      <wpg:cNvGrpSpPr/>
                      <wpg:grpSpPr>
                        <a:xfrm>
                          <a:off x="0" y="0"/>
                          <a:ext cx="524510" cy="1579245"/>
                          <a:chOff x="1874" y="4886"/>
                          <a:chExt cx="826" cy="2487"/>
                        </a:xfrm>
                      </wpg:grpSpPr>
                      <wps:wsp>
                        <wps:cNvPr id="384" name="任意多边形 27"/>
                        <wps:cNvSpPr/>
                        <wps:spPr>
                          <a:xfrm>
                            <a:off x="1881" y="4892"/>
                            <a:ext cx="812" cy="2472"/>
                          </a:xfrm>
                          <a:custGeom>
                            <a:avLst/>
                            <a:gdLst/>
                            <a:ahLst/>
                            <a:cxnLst/>
                            <a:rect l="0" t="0" r="0" b="0"/>
                            <a:pathLst>
                              <a:path w="812" h="2472">
                                <a:moveTo>
                                  <a:pt x="0" y="0"/>
                                </a:moveTo>
                                <a:lnTo>
                                  <a:pt x="0" y="2083"/>
                                </a:lnTo>
                                <a:lnTo>
                                  <a:pt x="408" y="2472"/>
                                </a:lnTo>
                                <a:lnTo>
                                  <a:pt x="811" y="2083"/>
                                </a:lnTo>
                                <a:lnTo>
                                  <a:pt x="811" y="389"/>
                                </a:lnTo>
                                <a:lnTo>
                                  <a:pt x="408" y="389"/>
                                </a:lnTo>
                                <a:lnTo>
                                  <a:pt x="0" y="0"/>
                                </a:lnTo>
                                <a:close/>
                                <a:moveTo>
                                  <a:pt x="811" y="0"/>
                                </a:moveTo>
                                <a:lnTo>
                                  <a:pt x="408" y="389"/>
                                </a:lnTo>
                                <a:lnTo>
                                  <a:pt x="811" y="389"/>
                                </a:lnTo>
                                <a:lnTo>
                                  <a:pt x="811" y="0"/>
                                </a:lnTo>
                                <a:close/>
                              </a:path>
                            </a:pathLst>
                          </a:custGeom>
                          <a:solidFill>
                            <a:srgbClr val="EAEAEA"/>
                          </a:solidFill>
                          <a:ln>
                            <a:noFill/>
                          </a:ln>
                        </wps:spPr>
                        <wps:bodyPr upright="1"/>
                      </wps:wsp>
                      <wps:wsp>
                        <wps:cNvPr id="385" name="任意多边形 28"/>
                        <wps:cNvSpPr/>
                        <wps:spPr>
                          <a:xfrm>
                            <a:off x="1881" y="4892"/>
                            <a:ext cx="812" cy="2472"/>
                          </a:xfrm>
                          <a:custGeom>
                            <a:avLst/>
                            <a:gdLst/>
                            <a:ahLst/>
                            <a:cxnLst/>
                            <a:rect l="0" t="0" r="0" b="0"/>
                            <a:pathLst>
                              <a:path w="812" h="2472">
                                <a:moveTo>
                                  <a:pt x="811" y="2083"/>
                                </a:moveTo>
                                <a:lnTo>
                                  <a:pt x="811" y="0"/>
                                </a:lnTo>
                                <a:lnTo>
                                  <a:pt x="408" y="389"/>
                                </a:lnTo>
                                <a:lnTo>
                                  <a:pt x="0" y="0"/>
                                </a:lnTo>
                                <a:lnTo>
                                  <a:pt x="0" y="2083"/>
                                </a:lnTo>
                                <a:lnTo>
                                  <a:pt x="408" y="2472"/>
                                </a:lnTo>
                                <a:lnTo>
                                  <a:pt x="811" y="2083"/>
                                </a:lnTo>
                                <a:close/>
                              </a:path>
                            </a:pathLst>
                          </a:custGeom>
                          <a:noFill/>
                          <a:ln w="9144" cap="flat" cmpd="sng">
                            <a:solidFill>
                              <a:srgbClr val="000000"/>
                            </a:solidFill>
                            <a:prstDash val="solid"/>
                            <a:headEnd type="none" w="med" len="med"/>
                            <a:tailEnd type="none" w="med" len="med"/>
                          </a:ln>
                        </wps:spPr>
                        <wps:bodyPr upright="1"/>
                      </wps:wsp>
                      <wps:wsp>
                        <wps:cNvPr id="386" name="文本框 29"/>
                        <wps:cNvSpPr txBox="1"/>
                        <wps:spPr>
                          <a:xfrm>
                            <a:off x="1874" y="4885"/>
                            <a:ext cx="826" cy="2487"/>
                          </a:xfrm>
                          <a:prstGeom prst="rect">
                            <a:avLst/>
                          </a:prstGeom>
                          <a:noFill/>
                          <a:ln>
                            <a:noFill/>
                          </a:ln>
                        </wps:spPr>
                        <wps:txbx>
                          <w:txbxContent>
                            <w:p w14:paraId="02164AE7" w14:textId="77777777" w:rsidR="00B96193" w:rsidRDefault="00B96193">
                              <w:pPr>
                                <w:rPr>
                                  <w:rFonts w:ascii="Microsoft JhengHei"/>
                                  <w:b/>
                                  <w:sz w:val="18"/>
                                </w:rPr>
                              </w:pPr>
                            </w:p>
                            <w:p w14:paraId="2C443C50" w14:textId="77777777" w:rsidR="00B96193" w:rsidRDefault="00B96193">
                              <w:pPr>
                                <w:rPr>
                                  <w:rFonts w:ascii="Microsoft JhengHei"/>
                                  <w:b/>
                                  <w:sz w:val="18"/>
                                </w:rPr>
                              </w:pPr>
                            </w:p>
                            <w:p w14:paraId="50CA8BFA" w14:textId="77777777" w:rsidR="00B96193" w:rsidRDefault="00B96193">
                              <w:pPr>
                                <w:spacing w:before="4"/>
                                <w:rPr>
                                  <w:rFonts w:ascii="Microsoft JhengHei"/>
                                  <w:b/>
                                  <w:sz w:val="17"/>
                                </w:rPr>
                              </w:pPr>
                            </w:p>
                            <w:p w14:paraId="0568C82C" w14:textId="77777777" w:rsidR="00B96193" w:rsidRDefault="009E63F6">
                              <w:pPr>
                                <w:spacing w:line="319" w:lineRule="auto"/>
                                <w:ind w:left="232" w:right="227"/>
                                <w:rPr>
                                  <w:sz w:val="18"/>
                                </w:rPr>
                              </w:pPr>
                              <w:r>
                                <w:rPr>
                                  <w:sz w:val="18"/>
                                </w:rPr>
                                <w:t>实施考核</w:t>
                              </w:r>
                            </w:p>
                          </w:txbxContent>
                        </wps:txbx>
                        <wps:bodyPr lIns="0" tIns="0" rIns="0" bIns="0" upright="1"/>
                      </wps:wsp>
                    </wpg:wgp>
                  </a:graphicData>
                </a:graphic>
              </wp:anchor>
            </w:drawing>
          </mc:Choice>
          <mc:Fallback>
            <w:pict>
              <v:group w14:anchorId="749E6109" id="组合 26" o:spid="_x0000_s1027" style="position:absolute;left:0;text-align:left;margin-left:93.7pt;margin-top:244.25pt;width:41.3pt;height:124.35pt;z-index:251675648;mso-position-horizontal-relative:page;mso-position-vertical-relative:page" coordorigin="1874,4886" coordsize="826,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">
                <v:shape id="任意多边形 27" o:spid="_x0000_s1028" style="position:absolute;left:1881;top:4892;width:812;height:2472;visibility:visible;mso-wrap-style:square;v-text-anchor:top" coordsize="8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" path="m,l,2083r408,389l811,2083r,-1694l408,389,,xm811,l408,389r403,l811,xe" fillcolor="#eaeaea" stroked="f">
                  <v:path arrowok="t" textboxrect="0,0,812,2472"/>
                </v:shape>
                <v:shape id="任意多边形 28" o:spid="_x0000_s1029" style="position:absolute;left:1881;top:4892;width:812;height:2472;visibility:visible;mso-wrap-style:square;v-text-anchor:top" coordsize="81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" path="m811,2083l811,,408,389,,,,2083r408,389l811,2083xe" filled="f" strokeweight=".72pt">
                  <v:path arrowok="t" textboxrect="0,0,812,2472"/>
                </v:shape>
                <v:shape id="文本框 29" o:spid="_x0000_s1030" type="#_x0000_t202" style="position:absolute;left:1874;top:4885;width:82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2164AE7" w14:textId="77777777" w:rsidR="00B96193" w:rsidRDefault="00B96193">
                        <w:pPr>
                          <w:rPr>
                            <w:rFonts w:ascii="Microsoft JhengHei"/>
                            <w:b/>
                            <w:sz w:val="18"/>
                          </w:rPr>
                        </w:pPr>
                      </w:p>
                      <w:p w14:paraId="2C443C50" w14:textId="77777777" w:rsidR="00B96193" w:rsidRDefault="00B96193">
                        <w:pPr>
                          <w:rPr>
                            <w:rFonts w:ascii="Microsoft JhengHei"/>
                            <w:b/>
                            <w:sz w:val="18"/>
                          </w:rPr>
                        </w:pPr>
                      </w:p>
                      <w:p w14:paraId="50CA8BFA" w14:textId="77777777" w:rsidR="00B96193" w:rsidRDefault="00B96193">
                        <w:pPr>
                          <w:spacing w:before="4"/>
                          <w:rPr>
                            <w:rFonts w:ascii="Microsoft JhengHei"/>
                            <w:b/>
                            <w:sz w:val="17"/>
                          </w:rPr>
                        </w:pPr>
                      </w:p>
                      <w:p w14:paraId="0568C82C" w14:textId="77777777" w:rsidR="00B96193" w:rsidRDefault="009E63F6">
                        <w:pPr>
                          <w:spacing w:line="319" w:lineRule="auto"/>
                          <w:ind w:left="232" w:right="227"/>
                          <w:rPr>
                            <w:sz w:val="18"/>
                          </w:rPr>
                        </w:pPr>
                        <w:r>
                          <w:rPr>
                            <w:sz w:val="18"/>
                          </w:rPr>
                          <w:t>实施考核</w:t>
                        </w:r>
                      </w:p>
                    </w:txbxContent>
                  </v:textbox>
                </v:shape>
                <w10:wrap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6DA2105B" wp14:editId="7D5A537D">
                <wp:simplePos x="0" y="0"/>
                <wp:positionH relativeFrom="page">
                  <wp:posOffset>2049145</wp:posOffset>
                </wp:positionH>
                <wp:positionV relativeFrom="page">
                  <wp:posOffset>2336800</wp:posOffset>
                </wp:positionV>
                <wp:extent cx="3228340" cy="1129665"/>
                <wp:effectExtent l="0" t="0" r="10160" b="635"/>
                <wp:wrapNone/>
                <wp:docPr id="401" name="组合 30"/>
                <wp:cNvGraphicFramePr/>
                <a:graphic xmlns:a="http://schemas.openxmlformats.org/drawingml/2006/main">
                  <a:graphicData uri="http://schemas.microsoft.com/office/word/2010/wordprocessingGroup">
                    <wpg:wgp>
                      <wpg:cNvGrpSpPr/>
                      <wpg:grpSpPr>
                        <a:xfrm>
                          <a:off x="0" y="0"/>
                          <a:ext cx="3228340" cy="1129665"/>
                          <a:chOff x="3228" y="3681"/>
                          <a:chExt cx="5084" cy="1779"/>
                        </a:xfrm>
                      </wpg:grpSpPr>
                      <wps:wsp>
                        <wps:cNvPr id="388" name="任意多边形 31"/>
                        <wps:cNvSpPr/>
                        <wps:spPr>
                          <a:xfrm>
                            <a:off x="5035" y="4393"/>
                            <a:ext cx="903" cy="624"/>
                          </a:xfrm>
                          <a:custGeom>
                            <a:avLst/>
                            <a:gdLst/>
                            <a:ahLst/>
                            <a:cxnLst/>
                            <a:rect l="0" t="0" r="0" b="0"/>
                            <a:pathLst>
                              <a:path w="903" h="624">
                                <a:moveTo>
                                  <a:pt x="451" y="0"/>
                                </a:moveTo>
                                <a:lnTo>
                                  <a:pt x="0" y="312"/>
                                </a:lnTo>
                                <a:lnTo>
                                  <a:pt x="451" y="624"/>
                                </a:lnTo>
                                <a:lnTo>
                                  <a:pt x="903" y="312"/>
                                </a:lnTo>
                                <a:lnTo>
                                  <a:pt x="451" y="0"/>
                                </a:lnTo>
                                <a:close/>
                              </a:path>
                            </a:pathLst>
                          </a:custGeom>
                          <a:noFill/>
                          <a:ln w="9144" cap="flat" cmpd="sng">
                            <a:solidFill>
                              <a:srgbClr val="000000"/>
                            </a:solidFill>
                            <a:prstDash val="solid"/>
                            <a:headEnd type="none" w="med" len="med"/>
                            <a:tailEnd type="none" w="med" len="med"/>
                          </a:ln>
                        </wps:spPr>
                        <wps:bodyPr upright="1"/>
                      </wps:wsp>
                      <wps:wsp>
                        <wps:cNvPr id="389" name="任意多边形 32"/>
                        <wps:cNvSpPr/>
                        <wps:spPr>
                          <a:xfrm>
                            <a:off x="5937" y="4643"/>
                            <a:ext cx="1085" cy="120"/>
                          </a:xfrm>
                          <a:custGeom>
                            <a:avLst/>
                            <a:gdLst/>
                            <a:ahLst/>
                            <a:cxnLst/>
                            <a:rect l="0" t="0" r="0" b="0"/>
                            <a:pathLst>
                              <a:path w="1085" h="120">
                                <a:moveTo>
                                  <a:pt x="120" y="0"/>
                                </a:moveTo>
                                <a:lnTo>
                                  <a:pt x="0" y="63"/>
                                </a:lnTo>
                                <a:lnTo>
                                  <a:pt x="120" y="120"/>
                                </a:lnTo>
                                <a:lnTo>
                                  <a:pt x="120" y="72"/>
                                </a:lnTo>
                                <a:lnTo>
                                  <a:pt x="100" y="72"/>
                                </a:lnTo>
                                <a:lnTo>
                                  <a:pt x="91" y="63"/>
                                </a:lnTo>
                                <a:lnTo>
                                  <a:pt x="100" y="53"/>
                                </a:lnTo>
                                <a:lnTo>
                                  <a:pt x="120" y="53"/>
                                </a:lnTo>
                                <a:lnTo>
                                  <a:pt x="120" y="0"/>
                                </a:lnTo>
                                <a:close/>
                                <a:moveTo>
                                  <a:pt x="120" y="53"/>
                                </a:moveTo>
                                <a:lnTo>
                                  <a:pt x="100" y="53"/>
                                </a:lnTo>
                                <a:lnTo>
                                  <a:pt x="91" y="63"/>
                                </a:lnTo>
                                <a:lnTo>
                                  <a:pt x="100" y="72"/>
                                </a:lnTo>
                                <a:lnTo>
                                  <a:pt x="120" y="72"/>
                                </a:lnTo>
                                <a:lnTo>
                                  <a:pt x="120" y="53"/>
                                </a:lnTo>
                                <a:close/>
                                <a:moveTo>
                                  <a:pt x="120" y="72"/>
                                </a:moveTo>
                                <a:lnTo>
                                  <a:pt x="100" y="72"/>
                                </a:lnTo>
                                <a:lnTo>
                                  <a:pt x="120" y="72"/>
                                </a:lnTo>
                                <a:lnTo>
                                  <a:pt x="120" y="72"/>
                                </a:lnTo>
                                <a:close/>
                                <a:moveTo>
                                  <a:pt x="1080" y="53"/>
                                </a:moveTo>
                                <a:lnTo>
                                  <a:pt x="120" y="53"/>
                                </a:lnTo>
                                <a:lnTo>
                                  <a:pt x="120" y="72"/>
                                </a:lnTo>
                                <a:lnTo>
                                  <a:pt x="1080" y="67"/>
                                </a:lnTo>
                                <a:lnTo>
                                  <a:pt x="1084" y="63"/>
                                </a:lnTo>
                                <a:lnTo>
                                  <a:pt x="1080" y="53"/>
                                </a:lnTo>
                                <a:close/>
                              </a:path>
                            </a:pathLst>
                          </a:custGeom>
                          <a:solidFill>
                            <a:srgbClr val="000000"/>
                          </a:solidFill>
                          <a:ln>
                            <a:noFill/>
                          </a:ln>
                        </wps:spPr>
                        <wps:bodyPr upright="1"/>
                      </wps:wsp>
                      <pic:pic xmlns:pic="http://schemas.openxmlformats.org/drawingml/2006/picture">
                        <pic:nvPicPr>
                          <pic:cNvPr id="390" name="图片 33"/>
                          <pic:cNvPicPr>
                            <a:picLocks noChangeAspect="1"/>
                          </pic:cNvPicPr>
                        </pic:nvPicPr>
                        <pic:blipFill>
                          <a:blip r:embed="rId9"/>
                          <a:stretch>
                            <a:fillRect/>
                          </a:stretch>
                        </pic:blipFill>
                        <pic:spPr>
                          <a:xfrm>
                            <a:off x="7512" y="4148"/>
                            <a:ext cx="120" cy="317"/>
                          </a:xfrm>
                          <a:prstGeom prst="rect">
                            <a:avLst/>
                          </a:prstGeom>
                          <a:noFill/>
                          <a:ln>
                            <a:noFill/>
                          </a:ln>
                        </pic:spPr>
                      </pic:pic>
                      <wps:wsp>
                        <wps:cNvPr id="391" name="矩形 34"/>
                        <wps:cNvSpPr/>
                        <wps:spPr>
                          <a:xfrm>
                            <a:off x="6835" y="4465"/>
                            <a:ext cx="1455" cy="471"/>
                          </a:xfrm>
                          <a:prstGeom prst="rect">
                            <a:avLst/>
                          </a:prstGeom>
                          <a:solidFill>
                            <a:srgbClr val="FFFFFF"/>
                          </a:solidFill>
                          <a:ln>
                            <a:noFill/>
                          </a:ln>
                        </wps:spPr>
                        <wps:bodyPr upright="1"/>
                      </wps:wsp>
                      <wps:wsp>
                        <wps:cNvPr id="392" name="任意多边形 35"/>
                        <wps:cNvSpPr/>
                        <wps:spPr>
                          <a:xfrm>
                            <a:off x="4137" y="4643"/>
                            <a:ext cx="908" cy="120"/>
                          </a:xfrm>
                          <a:custGeom>
                            <a:avLst/>
                            <a:gdLst/>
                            <a:ahLst/>
                            <a:cxnLst/>
                            <a:rect l="0" t="0" r="0" b="0"/>
                            <a:pathLst>
                              <a:path w="908" h="120">
                                <a:moveTo>
                                  <a:pt x="120" y="0"/>
                                </a:moveTo>
                                <a:lnTo>
                                  <a:pt x="0" y="63"/>
                                </a:lnTo>
                                <a:lnTo>
                                  <a:pt x="120" y="120"/>
                                </a:lnTo>
                                <a:lnTo>
                                  <a:pt x="120" y="72"/>
                                </a:lnTo>
                                <a:lnTo>
                                  <a:pt x="100" y="72"/>
                                </a:lnTo>
                                <a:lnTo>
                                  <a:pt x="91" y="63"/>
                                </a:lnTo>
                                <a:lnTo>
                                  <a:pt x="100" y="53"/>
                                </a:lnTo>
                                <a:lnTo>
                                  <a:pt x="120" y="53"/>
                                </a:lnTo>
                                <a:lnTo>
                                  <a:pt x="120" y="0"/>
                                </a:lnTo>
                                <a:close/>
                                <a:moveTo>
                                  <a:pt x="120" y="53"/>
                                </a:moveTo>
                                <a:lnTo>
                                  <a:pt x="100" y="53"/>
                                </a:lnTo>
                                <a:lnTo>
                                  <a:pt x="91" y="63"/>
                                </a:lnTo>
                                <a:lnTo>
                                  <a:pt x="100" y="72"/>
                                </a:lnTo>
                                <a:lnTo>
                                  <a:pt x="120" y="72"/>
                                </a:lnTo>
                                <a:lnTo>
                                  <a:pt x="120" y="53"/>
                                </a:lnTo>
                                <a:close/>
                                <a:moveTo>
                                  <a:pt x="120" y="72"/>
                                </a:moveTo>
                                <a:lnTo>
                                  <a:pt x="100" y="72"/>
                                </a:lnTo>
                                <a:lnTo>
                                  <a:pt x="120" y="72"/>
                                </a:lnTo>
                                <a:lnTo>
                                  <a:pt x="120" y="72"/>
                                </a:lnTo>
                                <a:close/>
                                <a:moveTo>
                                  <a:pt x="897" y="53"/>
                                </a:moveTo>
                                <a:lnTo>
                                  <a:pt x="120" y="53"/>
                                </a:lnTo>
                                <a:lnTo>
                                  <a:pt x="120" y="72"/>
                                </a:lnTo>
                                <a:lnTo>
                                  <a:pt x="897" y="67"/>
                                </a:lnTo>
                                <a:lnTo>
                                  <a:pt x="907" y="63"/>
                                </a:lnTo>
                                <a:lnTo>
                                  <a:pt x="897" y="53"/>
                                </a:lnTo>
                                <a:close/>
                              </a:path>
                            </a:pathLst>
                          </a:custGeom>
                          <a:solidFill>
                            <a:srgbClr val="000000"/>
                          </a:solidFill>
                          <a:ln>
                            <a:noFill/>
                          </a:ln>
                        </wps:spPr>
                        <wps:bodyPr upright="1"/>
                      </wps:wsp>
                      <wps:wsp>
                        <wps:cNvPr id="393" name="直线 36"/>
                        <wps:cNvCnPr/>
                        <wps:spPr>
                          <a:xfrm>
                            <a:off x="3686" y="4931"/>
                            <a:ext cx="0" cy="466"/>
                          </a:xfrm>
                          <a:prstGeom prst="line">
                            <a:avLst/>
                          </a:prstGeom>
                          <a:ln w="9144" cap="flat" cmpd="sng">
                            <a:solidFill>
                              <a:srgbClr val="000000"/>
                            </a:solidFill>
                            <a:prstDash val="solid"/>
                            <a:headEnd type="none" w="med" len="med"/>
                            <a:tailEnd type="none" w="med" len="med"/>
                          </a:ln>
                        </wps:spPr>
                        <wps:bodyPr/>
                      </wps:wsp>
                      <wps:wsp>
                        <wps:cNvPr id="394" name="任意多边形 37"/>
                        <wps:cNvSpPr/>
                        <wps:spPr>
                          <a:xfrm>
                            <a:off x="3696" y="5339"/>
                            <a:ext cx="3154" cy="120"/>
                          </a:xfrm>
                          <a:custGeom>
                            <a:avLst/>
                            <a:gdLst/>
                            <a:ahLst/>
                            <a:cxnLst/>
                            <a:rect l="0" t="0" r="0" b="0"/>
                            <a:pathLst>
                              <a:path w="3154" h="120">
                                <a:moveTo>
                                  <a:pt x="3034" y="0"/>
                                </a:moveTo>
                                <a:lnTo>
                                  <a:pt x="3034" y="120"/>
                                </a:lnTo>
                                <a:lnTo>
                                  <a:pt x="3135" y="67"/>
                                </a:lnTo>
                                <a:lnTo>
                                  <a:pt x="3053" y="67"/>
                                </a:lnTo>
                                <a:lnTo>
                                  <a:pt x="3058" y="58"/>
                                </a:lnTo>
                                <a:lnTo>
                                  <a:pt x="3053" y="53"/>
                                </a:lnTo>
                                <a:lnTo>
                                  <a:pt x="3144" y="53"/>
                                </a:lnTo>
                                <a:lnTo>
                                  <a:pt x="3034" y="0"/>
                                </a:lnTo>
                                <a:close/>
                                <a:moveTo>
                                  <a:pt x="3034" y="53"/>
                                </a:moveTo>
                                <a:lnTo>
                                  <a:pt x="5" y="53"/>
                                </a:lnTo>
                                <a:lnTo>
                                  <a:pt x="0" y="58"/>
                                </a:lnTo>
                                <a:lnTo>
                                  <a:pt x="5" y="67"/>
                                </a:lnTo>
                                <a:lnTo>
                                  <a:pt x="3034" y="67"/>
                                </a:lnTo>
                                <a:lnTo>
                                  <a:pt x="3034" y="53"/>
                                </a:lnTo>
                                <a:close/>
                                <a:moveTo>
                                  <a:pt x="3144" y="53"/>
                                </a:moveTo>
                                <a:lnTo>
                                  <a:pt x="3053" y="53"/>
                                </a:lnTo>
                                <a:lnTo>
                                  <a:pt x="3058" y="58"/>
                                </a:lnTo>
                                <a:lnTo>
                                  <a:pt x="3053" y="67"/>
                                </a:lnTo>
                                <a:lnTo>
                                  <a:pt x="3135" y="67"/>
                                </a:lnTo>
                                <a:lnTo>
                                  <a:pt x="3154" y="58"/>
                                </a:lnTo>
                                <a:lnTo>
                                  <a:pt x="3144" y="53"/>
                                </a:lnTo>
                                <a:close/>
                              </a:path>
                            </a:pathLst>
                          </a:custGeom>
                          <a:solidFill>
                            <a:srgbClr val="000000"/>
                          </a:solidFill>
                          <a:ln>
                            <a:noFill/>
                          </a:ln>
                        </wps:spPr>
                        <wps:bodyPr upright="1"/>
                      </wps:wsp>
                      <wps:wsp>
                        <wps:cNvPr id="395" name="任意多边形 38"/>
                        <wps:cNvSpPr/>
                        <wps:spPr>
                          <a:xfrm>
                            <a:off x="3235" y="4393"/>
                            <a:ext cx="903" cy="624"/>
                          </a:xfrm>
                          <a:custGeom>
                            <a:avLst/>
                            <a:gdLst/>
                            <a:ahLst/>
                            <a:cxnLst/>
                            <a:rect l="0" t="0" r="0" b="0"/>
                            <a:pathLst>
                              <a:path w="903" h="624">
                                <a:moveTo>
                                  <a:pt x="451" y="0"/>
                                </a:moveTo>
                                <a:lnTo>
                                  <a:pt x="0" y="312"/>
                                </a:lnTo>
                                <a:lnTo>
                                  <a:pt x="451" y="624"/>
                                </a:lnTo>
                                <a:lnTo>
                                  <a:pt x="903" y="312"/>
                                </a:lnTo>
                                <a:lnTo>
                                  <a:pt x="451" y="0"/>
                                </a:lnTo>
                                <a:close/>
                              </a:path>
                            </a:pathLst>
                          </a:custGeom>
                          <a:solidFill>
                            <a:srgbClr val="FFFFFF"/>
                          </a:solidFill>
                          <a:ln>
                            <a:noFill/>
                          </a:ln>
                        </wps:spPr>
                        <wps:bodyPr upright="1"/>
                      </wps:wsp>
                      <wps:wsp>
                        <wps:cNvPr id="396" name="任意多边形 39"/>
                        <wps:cNvSpPr/>
                        <wps:spPr>
                          <a:xfrm>
                            <a:off x="3235" y="4393"/>
                            <a:ext cx="903" cy="624"/>
                          </a:xfrm>
                          <a:custGeom>
                            <a:avLst/>
                            <a:gdLst/>
                            <a:ahLst/>
                            <a:cxnLst/>
                            <a:rect l="0" t="0" r="0" b="0"/>
                            <a:pathLst>
                              <a:path w="903" h="624">
                                <a:moveTo>
                                  <a:pt x="451" y="0"/>
                                </a:moveTo>
                                <a:lnTo>
                                  <a:pt x="0" y="312"/>
                                </a:lnTo>
                                <a:lnTo>
                                  <a:pt x="451" y="624"/>
                                </a:lnTo>
                                <a:lnTo>
                                  <a:pt x="903" y="312"/>
                                </a:lnTo>
                                <a:lnTo>
                                  <a:pt x="451" y="0"/>
                                </a:lnTo>
                                <a:close/>
                              </a:path>
                            </a:pathLst>
                          </a:custGeom>
                          <a:noFill/>
                          <a:ln w="9144" cap="flat" cmpd="sng">
                            <a:solidFill>
                              <a:srgbClr val="000000"/>
                            </a:solidFill>
                            <a:prstDash val="solid"/>
                            <a:headEnd type="none" w="med" len="med"/>
                            <a:tailEnd type="none" w="med" len="med"/>
                          </a:ln>
                        </wps:spPr>
                        <wps:bodyPr upright="1"/>
                      </wps:wsp>
                      <wps:wsp>
                        <wps:cNvPr id="397" name="文本框 40"/>
                        <wps:cNvSpPr txBox="1"/>
                        <wps:spPr>
                          <a:xfrm>
                            <a:off x="3504" y="4625"/>
                            <a:ext cx="385" cy="183"/>
                          </a:xfrm>
                          <a:prstGeom prst="rect">
                            <a:avLst/>
                          </a:prstGeom>
                          <a:noFill/>
                          <a:ln>
                            <a:noFill/>
                          </a:ln>
                        </wps:spPr>
                        <wps:txbx>
                          <w:txbxContent>
                            <w:p w14:paraId="1F050080" w14:textId="77777777" w:rsidR="00B96193" w:rsidRDefault="009E63F6">
                              <w:pPr>
                                <w:spacing w:line="182" w:lineRule="exact"/>
                                <w:rPr>
                                  <w:sz w:val="18"/>
                                </w:rPr>
                              </w:pPr>
                              <w:r>
                                <w:rPr>
                                  <w:sz w:val="18"/>
                                </w:rPr>
                                <w:t>审批</w:t>
                              </w:r>
                            </w:p>
                          </w:txbxContent>
                        </wps:txbx>
                        <wps:bodyPr lIns="0" tIns="0" rIns="0" bIns="0" upright="1"/>
                      </wps:wsp>
                      <wps:wsp>
                        <wps:cNvPr id="398" name="文本框 41"/>
                        <wps:cNvSpPr txBox="1"/>
                        <wps:spPr>
                          <a:xfrm>
                            <a:off x="5304" y="4625"/>
                            <a:ext cx="385" cy="183"/>
                          </a:xfrm>
                          <a:prstGeom prst="rect">
                            <a:avLst/>
                          </a:prstGeom>
                          <a:noFill/>
                          <a:ln>
                            <a:noFill/>
                          </a:ln>
                        </wps:spPr>
                        <wps:txbx>
                          <w:txbxContent>
                            <w:p w14:paraId="413EB5C5" w14:textId="77777777" w:rsidR="00B96193" w:rsidRDefault="009E63F6">
                              <w:pPr>
                                <w:spacing w:line="182" w:lineRule="exact"/>
                                <w:rPr>
                                  <w:sz w:val="18"/>
                                </w:rPr>
                              </w:pPr>
                              <w:r>
                                <w:rPr>
                                  <w:sz w:val="18"/>
                                </w:rPr>
                                <w:t>审核</w:t>
                              </w:r>
                            </w:p>
                          </w:txbxContent>
                        </wps:txbx>
                        <wps:bodyPr lIns="0" tIns="0" rIns="0" bIns="0" upright="1"/>
                      </wps:wsp>
                      <wps:wsp>
                        <wps:cNvPr id="399" name="文本框 42"/>
                        <wps:cNvSpPr txBox="1"/>
                        <wps:spPr>
                          <a:xfrm>
                            <a:off x="6835" y="4465"/>
                            <a:ext cx="1455" cy="471"/>
                          </a:xfrm>
                          <a:prstGeom prst="rect">
                            <a:avLst/>
                          </a:prstGeom>
                          <a:noFill/>
                          <a:ln w="9144" cap="flat" cmpd="sng">
                            <a:solidFill>
                              <a:srgbClr val="000000"/>
                            </a:solidFill>
                            <a:prstDash val="solid"/>
                            <a:miter/>
                            <a:headEnd type="none" w="med" len="med"/>
                            <a:tailEnd type="none" w="med" len="med"/>
                          </a:ln>
                        </wps:spPr>
                        <wps:txbx>
                          <w:txbxContent>
                            <w:p w14:paraId="567A904D" w14:textId="77777777" w:rsidR="00B96193" w:rsidRDefault="009E63F6">
                              <w:pPr>
                                <w:spacing w:before="115"/>
                                <w:ind w:left="175"/>
                                <w:rPr>
                                  <w:sz w:val="18"/>
                                </w:rPr>
                              </w:pPr>
                              <w:r>
                                <w:rPr>
                                  <w:sz w:val="18"/>
                                </w:rPr>
                                <w:t>编制考核方案</w:t>
                              </w:r>
                            </w:p>
                          </w:txbxContent>
                        </wps:txbx>
                        <wps:bodyPr lIns="0" tIns="0" rIns="0" bIns="0" upright="1"/>
                      </wps:wsp>
                      <wps:wsp>
                        <wps:cNvPr id="400" name="文本框 43"/>
                        <wps:cNvSpPr txBox="1"/>
                        <wps:spPr>
                          <a:xfrm>
                            <a:off x="6849" y="3688"/>
                            <a:ext cx="1455" cy="466"/>
                          </a:xfrm>
                          <a:prstGeom prst="rect">
                            <a:avLst/>
                          </a:prstGeom>
                          <a:noFill/>
                          <a:ln w="9144" cap="flat" cmpd="sng">
                            <a:solidFill>
                              <a:srgbClr val="000000"/>
                            </a:solidFill>
                            <a:prstDash val="solid"/>
                            <a:miter/>
                            <a:headEnd type="none" w="med" len="med"/>
                            <a:tailEnd type="none" w="med" len="med"/>
                          </a:ln>
                        </wps:spPr>
                        <wps:txbx>
                          <w:txbxContent>
                            <w:p w14:paraId="68A331ED" w14:textId="77777777" w:rsidR="00B96193" w:rsidRDefault="009E63F6">
                              <w:pPr>
                                <w:spacing w:before="115"/>
                                <w:ind w:left="175"/>
                                <w:rPr>
                                  <w:sz w:val="18"/>
                                </w:rPr>
                              </w:pPr>
                              <w:r>
                                <w:rPr>
                                  <w:sz w:val="18"/>
                                </w:rPr>
                                <w:t>确定考核标准</w:t>
                              </w:r>
                            </w:p>
                          </w:txbxContent>
                        </wps:txbx>
                        <wps:bodyPr lIns="0" tIns="0" rIns="0" bIns="0" upright="1"/>
                      </wps:wsp>
                    </wpg:wgp>
                  </a:graphicData>
                </a:graphic>
              </wp:anchor>
            </w:drawing>
          </mc:Choice>
          <mc:Fallback>
            <w:pict>
              <v:group w14:anchorId="6DA2105B" id="组合 30" o:spid="_x0000_s1031" style="position:absolute;left:0;text-align:left;margin-left:161.35pt;margin-top:184pt;width:254.2pt;height:88.95pt;z-index:251680768;mso-position-horizontal-relative:page;mso-position-vertical-relative:page" coordorigin="3228,3681" coordsize="5084,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">
                <v:shape id="任意多边形 31" o:spid="_x0000_s1032" style="position:absolute;left:5035;top:4393;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" path="m451,l,312,451,624,903,312,451,xe" filled="f" strokeweight=".72pt">
                  <v:path arrowok="t" textboxrect="0,0,903,624"/>
                </v:shape>
                <v:shape id="任意多边形 32" o:spid="_x0000_s1033" style="position:absolute;left:5937;top:4643;width:1085;height:120;visibility:visible;mso-wrap-style:square;v-text-anchor:top" coordsize="10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" path="m120,l,63r120,57l120,72r-20,l91,63r9,-10l120,53,120,xm120,53r-20,l91,63r9,9l120,72r,-19xm120,72r-20,l120,72r,xm1080,53r-960,l120,72r960,-5l1084,63r-4,-10xe" fillcolor="black" stroked="f">
                  <v:path arrowok="t" textboxrect="0,0,1085,1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34" type="#_x0000_t75" style="position:absolute;left:7512;top:4148;width:1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">
                  <v:imagedata r:id="rId10" o:title=""/>
                </v:shape>
                <v:rect id="矩形 34" o:spid="_x0000_s1035" style="position:absolute;left:6835;top:4465;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" stroked="f"/>
                <v:shape id="任意多边形 35" o:spid="_x0000_s1036" style="position:absolute;left:4137;top:4643;width:908;height:120;visibility:visible;mso-wrap-style:square;v-text-anchor:top" coordsize="9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" path="m120,l,63r120,57l120,72r-20,l91,63r9,-10l120,53,120,xm120,53r-20,l91,63r9,9l120,72r,-19xm120,72r-20,l120,72r,xm897,53r-777,l120,72,897,67r10,-4l897,53xe" fillcolor="black" stroked="f">
                  <v:path arrowok="t" textboxrect="0,0,908,120"/>
                </v:shape>
                <v:line id="直线 36" o:spid="_x0000_s1037" style="position:absolute;visibility:visible;mso-wrap-style:square" from="3686,4931" to="368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" strokeweight=".72pt"/>
                <v:shape id="任意多边形 37" o:spid="_x0000_s1038" style="position:absolute;left:3696;top:5339;width:3154;height:120;visibility:visible;mso-wrap-style:square;v-text-anchor:top" coordsize="315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" path="m3034,r,120l3135,67r-82,l3058,58r-5,-5l3144,53,3034,xm3034,53l5,53,,58r5,9l3034,67r,-14xm3144,53r-91,l3058,58r-5,9l3135,67r19,-9l3144,53xe" fillcolor="black" stroked="f">
                  <v:path arrowok="t" textboxrect="0,0,3154,120"/>
                </v:shape>
                <v:shape id="任意多边形 38" o:spid="_x0000_s1039" style="position:absolute;left:3235;top:4393;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" path="m451,l,312,451,624,903,312,451,xe" stroked="f">
                  <v:path arrowok="t" textboxrect="0,0,903,624"/>
                </v:shape>
                <v:shape id="任意多边形 39" o:spid="_x0000_s1040" style="position:absolute;left:3235;top:4393;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" path="m451,l,312,451,624,903,312,451,xe" filled="f" strokeweight=".72pt">
                  <v:path arrowok="t" textboxrect="0,0,903,624"/>
                </v:shape>
                <v:shape id="文本框 40" o:spid="_x0000_s1041" type="#_x0000_t202" style="position:absolute;left:3504;top:4625;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F050080" w14:textId="77777777" w:rsidR="00B96193" w:rsidRDefault="009E63F6">
                        <w:pPr>
                          <w:spacing w:line="182" w:lineRule="exact"/>
                          <w:rPr>
                            <w:sz w:val="18"/>
                          </w:rPr>
                        </w:pPr>
                        <w:r>
                          <w:rPr>
                            <w:sz w:val="18"/>
                          </w:rPr>
                          <w:t>审批</w:t>
                        </w:r>
                      </w:p>
                    </w:txbxContent>
                  </v:textbox>
                </v:shape>
                <v:shape id="文本框 41" o:spid="_x0000_s1042" type="#_x0000_t202" style="position:absolute;left:5304;top:4625;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13EB5C5" w14:textId="77777777" w:rsidR="00B96193" w:rsidRDefault="009E63F6">
                        <w:pPr>
                          <w:spacing w:line="182" w:lineRule="exact"/>
                          <w:rPr>
                            <w:sz w:val="18"/>
                          </w:rPr>
                        </w:pPr>
                        <w:r>
                          <w:rPr>
                            <w:sz w:val="18"/>
                          </w:rPr>
                          <w:t>审核</w:t>
                        </w:r>
                      </w:p>
                    </w:txbxContent>
                  </v:textbox>
                </v:shape>
                <v:shape id="文本框 42" o:spid="_x0000_s1043" type="#_x0000_t202" style="position:absolute;left:6835;top:4465;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" filled="f" strokeweight=".72pt">
                  <v:textbox inset="0,0,0,0">
                    <w:txbxContent>
                      <w:p w14:paraId="567A904D" w14:textId="77777777" w:rsidR="00B96193" w:rsidRDefault="009E63F6">
                        <w:pPr>
                          <w:spacing w:before="115"/>
                          <w:ind w:left="175"/>
                          <w:rPr>
                            <w:sz w:val="18"/>
                          </w:rPr>
                        </w:pPr>
                        <w:r>
                          <w:rPr>
                            <w:sz w:val="18"/>
                          </w:rPr>
                          <w:t>编制考核方案</w:t>
                        </w:r>
                      </w:p>
                    </w:txbxContent>
                  </v:textbox>
                </v:shape>
                <v:shape id="文本框 43" o:spid="_x0000_s1044" type="#_x0000_t202" style="position:absolute;left:6849;top:3688;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" filled="f" strokeweight=".72pt">
                  <v:textbox inset="0,0,0,0">
                    <w:txbxContent>
                      <w:p w14:paraId="68A331ED" w14:textId="77777777" w:rsidR="00B96193" w:rsidRDefault="009E63F6">
                        <w:pPr>
                          <w:spacing w:before="115"/>
                          <w:ind w:left="175"/>
                          <w:rPr>
                            <w:sz w:val="18"/>
                          </w:rPr>
                        </w:pPr>
                        <w:r>
                          <w:rPr>
                            <w:sz w:val="18"/>
                          </w:rPr>
                          <w:t>确定考核标准</w:t>
                        </w:r>
                      </w:p>
                    </w:txbxContent>
                  </v:textbox>
                </v:shape>
                <w10:wrap anchorx="page" anchory="page"/>
              </v:group>
            </w:pict>
          </mc:Fallback>
        </mc:AlternateContent>
      </w:r>
      <w:r>
        <w:rPr>
          <w:noProof/>
        </w:rPr>
        <mc:AlternateContent>
          <mc:Choice Requires="wps">
            <w:drawing>
              <wp:anchor distT="0" distB="0" distL="114300" distR="114300" simplePos="0" relativeHeight="251681792" behindDoc="0" locked="0" layoutInCell="1" allowOverlap="1" wp14:anchorId="0D41D9ED" wp14:editId="325201C9">
                <wp:simplePos x="0" y="0"/>
                <wp:positionH relativeFrom="page">
                  <wp:posOffset>3983355</wp:posOffset>
                </wp:positionH>
                <wp:positionV relativeFrom="paragraph">
                  <wp:posOffset>1246505</wp:posOffset>
                </wp:positionV>
                <wp:extent cx="347980" cy="76200"/>
                <wp:effectExtent l="0" t="0" r="7620" b="0"/>
                <wp:wrapNone/>
                <wp:docPr id="402" name="任意多边形 44"/>
                <wp:cNvGraphicFramePr/>
                <a:graphic xmlns:a="http://schemas.openxmlformats.org/drawingml/2006/main">
                  <a:graphicData uri="http://schemas.microsoft.com/office/word/2010/wordprocessingShape">
                    <wps:wsp>
                      <wps:cNvSpPr/>
                      <wps:spPr>
                        <a:xfrm>
                          <a:off x="0" y="0"/>
                          <a:ext cx="347980" cy="76200"/>
                        </a:xfrm>
                        <a:custGeom>
                          <a:avLst/>
                          <a:gdLst/>
                          <a:ahLst/>
                          <a:cxnLst/>
                          <a:rect l="0" t="0" r="0" b="0"/>
                          <a:pathLst>
                            <a:path w="548" h="120">
                              <a:moveTo>
                                <a:pt x="427" y="72"/>
                              </a:moveTo>
                              <a:lnTo>
                                <a:pt x="427" y="120"/>
                              </a:lnTo>
                              <a:lnTo>
                                <a:pt x="527" y="72"/>
                              </a:lnTo>
                              <a:lnTo>
                                <a:pt x="446" y="72"/>
                              </a:lnTo>
                              <a:lnTo>
                                <a:pt x="427" y="72"/>
                              </a:lnTo>
                              <a:close/>
                              <a:moveTo>
                                <a:pt x="427" y="0"/>
                              </a:moveTo>
                              <a:lnTo>
                                <a:pt x="427" y="72"/>
                              </a:lnTo>
                              <a:lnTo>
                                <a:pt x="446" y="72"/>
                              </a:lnTo>
                              <a:lnTo>
                                <a:pt x="456" y="63"/>
                              </a:lnTo>
                              <a:lnTo>
                                <a:pt x="446" y="53"/>
                              </a:lnTo>
                              <a:lnTo>
                                <a:pt x="528" y="53"/>
                              </a:lnTo>
                              <a:lnTo>
                                <a:pt x="427" y="0"/>
                              </a:lnTo>
                              <a:close/>
                              <a:moveTo>
                                <a:pt x="528" y="53"/>
                              </a:moveTo>
                              <a:lnTo>
                                <a:pt x="446" y="53"/>
                              </a:lnTo>
                              <a:lnTo>
                                <a:pt x="456" y="63"/>
                              </a:lnTo>
                              <a:lnTo>
                                <a:pt x="446" y="72"/>
                              </a:lnTo>
                              <a:lnTo>
                                <a:pt x="527" y="72"/>
                              </a:lnTo>
                              <a:lnTo>
                                <a:pt x="547" y="63"/>
                              </a:lnTo>
                              <a:lnTo>
                                <a:pt x="528" y="53"/>
                              </a:lnTo>
                              <a:close/>
                              <a:moveTo>
                                <a:pt x="427" y="53"/>
                              </a:moveTo>
                              <a:lnTo>
                                <a:pt x="9" y="53"/>
                              </a:lnTo>
                              <a:lnTo>
                                <a:pt x="0" y="63"/>
                              </a:lnTo>
                              <a:lnTo>
                                <a:pt x="9" y="67"/>
                              </a:lnTo>
                              <a:lnTo>
                                <a:pt x="427" y="72"/>
                              </a:lnTo>
                              <a:lnTo>
                                <a:pt x="427" y="53"/>
                              </a:lnTo>
                              <a:close/>
                            </a:path>
                          </a:pathLst>
                        </a:custGeom>
                        <a:solidFill>
                          <a:srgbClr val="000000"/>
                        </a:solidFill>
                        <a:ln>
                          <a:noFill/>
                        </a:ln>
                      </wps:spPr>
                      <wps:bodyPr upright="1"/>
                    </wps:wsp>
                  </a:graphicData>
                </a:graphic>
              </wp:anchor>
            </w:drawing>
          </mc:Choice>
          <mc:Fallback>
            <w:pict>
              <v:shape w14:anchorId="705F59E1" id="任意多边形 44" o:spid="_x0000_s1026" style="position:absolute;left:0;text-align:left;margin-left:313.65pt;margin-top:98.15pt;width:27.4pt;height:6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54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" path="m427,72r,48l527,72r-81,l427,72xm427,r,72l446,72r10,-9l446,53r82,l427,xm528,53r-82,l456,63r-10,9l527,72r20,-9l528,53xm427,53l9,53,,63r9,4l427,72r,-19xe" fillcolor="black" stroked="f">
                <v:path arrowok="t" textboxrect="0,0,548,120"/>
                <w10:wrap anchorx="page"/>
              </v:shape>
            </w:pict>
          </mc:Fallback>
        </mc:AlternateContent>
      </w:r>
      <w:r>
        <w:rPr>
          <w:noProof/>
        </w:rPr>
        <w:drawing>
          <wp:anchor distT="0" distB="0" distL="0" distR="0" simplePos="0" relativeHeight="251682816" behindDoc="0" locked="0" layoutInCell="1" allowOverlap="1" wp14:anchorId="0F1B47B3" wp14:editId="249A630A">
            <wp:simplePos x="0" y="0"/>
            <wp:positionH relativeFrom="page">
              <wp:posOffset>4760595</wp:posOffset>
            </wp:positionH>
            <wp:positionV relativeFrom="paragraph">
              <wp:posOffset>1426210</wp:posOffset>
            </wp:positionV>
            <wp:extent cx="76200" cy="20383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1" cstate="print"/>
                    <a:stretch>
                      <a:fillRect/>
                    </a:stretch>
                  </pic:blipFill>
                  <pic:spPr>
                    <a:xfrm>
                      <a:off x="0" y="0"/>
                      <a:ext cx="76128" cy="204025"/>
                    </a:xfrm>
                    <a:prstGeom prst="rect">
                      <a:avLst/>
                    </a:prstGeom>
                  </pic:spPr>
                </pic:pic>
              </a:graphicData>
            </a:graphic>
          </wp:anchor>
        </w:drawing>
      </w:r>
      <w:r>
        <w:rPr>
          <w:noProof/>
        </w:rPr>
        <mc:AlternateContent>
          <mc:Choice Requires="wpg">
            <w:drawing>
              <wp:anchor distT="0" distB="0" distL="114300" distR="114300" simplePos="0" relativeHeight="251687936" behindDoc="0" locked="0" layoutInCell="1" allowOverlap="1" wp14:anchorId="51D63546" wp14:editId="21C69294">
                <wp:simplePos x="0" y="0"/>
                <wp:positionH relativeFrom="page">
                  <wp:posOffset>4335145</wp:posOffset>
                </wp:positionH>
                <wp:positionV relativeFrom="page">
                  <wp:posOffset>3279140</wp:posOffset>
                </wp:positionV>
                <wp:extent cx="2143125" cy="1264920"/>
                <wp:effectExtent l="0" t="635" r="3175" b="4445"/>
                <wp:wrapNone/>
                <wp:docPr id="412" name="组合 45"/>
                <wp:cNvGraphicFramePr/>
                <a:graphic xmlns:a="http://schemas.openxmlformats.org/drawingml/2006/main">
                  <a:graphicData uri="http://schemas.microsoft.com/office/word/2010/wordprocessingGroup">
                    <wpg:wgp>
                      <wpg:cNvGrpSpPr/>
                      <wpg:grpSpPr>
                        <a:xfrm>
                          <a:off x="0" y="0"/>
                          <a:ext cx="2143125" cy="1264920"/>
                          <a:chOff x="6828" y="5164"/>
                          <a:chExt cx="3375" cy="1992"/>
                        </a:xfrm>
                      </wpg:grpSpPr>
                      <pic:pic xmlns:pic="http://schemas.openxmlformats.org/drawingml/2006/picture">
                        <pic:nvPicPr>
                          <pic:cNvPr id="403" name="图片 46"/>
                          <pic:cNvPicPr>
                            <a:picLocks noChangeAspect="1"/>
                          </pic:cNvPicPr>
                        </pic:nvPicPr>
                        <pic:blipFill>
                          <a:blip r:embed="rId12"/>
                          <a:stretch>
                            <a:fillRect/>
                          </a:stretch>
                        </pic:blipFill>
                        <pic:spPr>
                          <a:xfrm>
                            <a:off x="7497" y="5641"/>
                            <a:ext cx="120" cy="322"/>
                          </a:xfrm>
                          <a:prstGeom prst="rect">
                            <a:avLst/>
                          </a:prstGeom>
                          <a:noFill/>
                          <a:ln>
                            <a:noFill/>
                          </a:ln>
                        </pic:spPr>
                      </pic:pic>
                      <wps:wsp>
                        <wps:cNvPr id="404" name="任意多边形 47"/>
                        <wps:cNvSpPr/>
                        <wps:spPr>
                          <a:xfrm>
                            <a:off x="8275" y="6107"/>
                            <a:ext cx="548" cy="120"/>
                          </a:xfrm>
                          <a:custGeom>
                            <a:avLst/>
                            <a:gdLst/>
                            <a:ahLst/>
                            <a:cxnLst/>
                            <a:rect l="0" t="0" r="0" b="0"/>
                            <a:pathLst>
                              <a:path w="548" h="120">
                                <a:moveTo>
                                  <a:pt x="543" y="53"/>
                                </a:moveTo>
                                <a:lnTo>
                                  <a:pt x="495" y="53"/>
                                </a:lnTo>
                                <a:lnTo>
                                  <a:pt x="490" y="63"/>
                                </a:lnTo>
                                <a:lnTo>
                                  <a:pt x="495" y="67"/>
                                </a:lnTo>
                                <a:lnTo>
                                  <a:pt x="543" y="67"/>
                                </a:lnTo>
                                <a:lnTo>
                                  <a:pt x="547" y="63"/>
                                </a:lnTo>
                                <a:lnTo>
                                  <a:pt x="543" y="53"/>
                                </a:lnTo>
                                <a:close/>
                                <a:moveTo>
                                  <a:pt x="437" y="53"/>
                                </a:moveTo>
                                <a:lnTo>
                                  <a:pt x="394" y="53"/>
                                </a:lnTo>
                                <a:lnTo>
                                  <a:pt x="384" y="63"/>
                                </a:lnTo>
                                <a:lnTo>
                                  <a:pt x="394" y="67"/>
                                </a:lnTo>
                                <a:lnTo>
                                  <a:pt x="437" y="67"/>
                                </a:lnTo>
                                <a:lnTo>
                                  <a:pt x="447" y="63"/>
                                </a:lnTo>
                                <a:lnTo>
                                  <a:pt x="437" y="53"/>
                                </a:lnTo>
                                <a:close/>
                                <a:moveTo>
                                  <a:pt x="331" y="53"/>
                                </a:moveTo>
                                <a:lnTo>
                                  <a:pt x="288" y="53"/>
                                </a:lnTo>
                                <a:lnTo>
                                  <a:pt x="279" y="63"/>
                                </a:lnTo>
                                <a:lnTo>
                                  <a:pt x="288" y="67"/>
                                </a:lnTo>
                                <a:lnTo>
                                  <a:pt x="331" y="67"/>
                                </a:lnTo>
                                <a:lnTo>
                                  <a:pt x="341" y="63"/>
                                </a:lnTo>
                                <a:lnTo>
                                  <a:pt x="331" y="53"/>
                                </a:lnTo>
                                <a:close/>
                                <a:moveTo>
                                  <a:pt x="226" y="53"/>
                                </a:moveTo>
                                <a:lnTo>
                                  <a:pt x="183" y="53"/>
                                </a:lnTo>
                                <a:lnTo>
                                  <a:pt x="173" y="63"/>
                                </a:lnTo>
                                <a:lnTo>
                                  <a:pt x="183" y="67"/>
                                </a:lnTo>
                                <a:lnTo>
                                  <a:pt x="226" y="67"/>
                                </a:lnTo>
                                <a:lnTo>
                                  <a:pt x="235" y="63"/>
                                </a:lnTo>
                                <a:lnTo>
                                  <a:pt x="226" y="53"/>
                                </a:lnTo>
                                <a:close/>
                                <a:moveTo>
                                  <a:pt x="120" y="0"/>
                                </a:moveTo>
                                <a:lnTo>
                                  <a:pt x="0" y="63"/>
                                </a:lnTo>
                                <a:lnTo>
                                  <a:pt x="120" y="120"/>
                                </a:lnTo>
                                <a:lnTo>
                                  <a:pt x="120" y="72"/>
                                </a:lnTo>
                                <a:lnTo>
                                  <a:pt x="101" y="72"/>
                                </a:lnTo>
                                <a:lnTo>
                                  <a:pt x="96" y="63"/>
                                </a:lnTo>
                                <a:lnTo>
                                  <a:pt x="101" y="53"/>
                                </a:lnTo>
                                <a:lnTo>
                                  <a:pt x="120" y="53"/>
                                </a:lnTo>
                                <a:lnTo>
                                  <a:pt x="120" y="0"/>
                                </a:lnTo>
                                <a:close/>
                                <a:moveTo>
                                  <a:pt x="120" y="53"/>
                                </a:moveTo>
                                <a:lnTo>
                                  <a:pt x="101" y="53"/>
                                </a:lnTo>
                                <a:lnTo>
                                  <a:pt x="96" y="63"/>
                                </a:lnTo>
                                <a:lnTo>
                                  <a:pt x="101" y="72"/>
                                </a:lnTo>
                                <a:lnTo>
                                  <a:pt x="120" y="72"/>
                                </a:lnTo>
                                <a:lnTo>
                                  <a:pt x="120" y="53"/>
                                </a:lnTo>
                                <a:close/>
                                <a:moveTo>
                                  <a:pt x="120" y="53"/>
                                </a:moveTo>
                                <a:lnTo>
                                  <a:pt x="120" y="72"/>
                                </a:lnTo>
                                <a:lnTo>
                                  <a:pt x="130" y="63"/>
                                </a:lnTo>
                                <a:lnTo>
                                  <a:pt x="120" y="53"/>
                                </a:lnTo>
                                <a:close/>
                              </a:path>
                            </a:pathLst>
                          </a:custGeom>
                          <a:solidFill>
                            <a:srgbClr val="000000"/>
                          </a:solidFill>
                          <a:ln>
                            <a:noFill/>
                          </a:ln>
                        </wps:spPr>
                        <wps:bodyPr upright="1"/>
                      </wps:wsp>
                      <wps:wsp>
                        <wps:cNvPr id="405" name="矩形 48"/>
                        <wps:cNvSpPr/>
                        <wps:spPr>
                          <a:xfrm>
                            <a:off x="8740" y="5948"/>
                            <a:ext cx="1455" cy="466"/>
                          </a:xfrm>
                          <a:prstGeom prst="rect">
                            <a:avLst/>
                          </a:prstGeom>
                          <a:solidFill>
                            <a:srgbClr val="FFFFFF"/>
                          </a:solidFill>
                          <a:ln>
                            <a:noFill/>
                          </a:ln>
                        </wps:spPr>
                        <wps:bodyPr upright="1"/>
                      </wps:wsp>
                      <pic:pic xmlns:pic="http://schemas.openxmlformats.org/drawingml/2006/picture">
                        <pic:nvPicPr>
                          <pic:cNvPr id="406" name="图片 49"/>
                          <pic:cNvPicPr>
                            <a:picLocks noChangeAspect="1"/>
                          </pic:cNvPicPr>
                        </pic:nvPicPr>
                        <pic:blipFill>
                          <a:blip r:embed="rId13"/>
                          <a:stretch>
                            <a:fillRect/>
                          </a:stretch>
                        </pic:blipFill>
                        <pic:spPr>
                          <a:xfrm>
                            <a:off x="7497" y="6380"/>
                            <a:ext cx="120" cy="322"/>
                          </a:xfrm>
                          <a:prstGeom prst="rect">
                            <a:avLst/>
                          </a:prstGeom>
                          <a:noFill/>
                          <a:ln>
                            <a:noFill/>
                          </a:ln>
                        </pic:spPr>
                      </pic:pic>
                      <wps:wsp>
                        <wps:cNvPr id="407" name="矩形 50"/>
                        <wps:cNvSpPr/>
                        <wps:spPr>
                          <a:xfrm>
                            <a:off x="6835" y="5948"/>
                            <a:ext cx="1455" cy="466"/>
                          </a:xfrm>
                          <a:prstGeom prst="rect">
                            <a:avLst/>
                          </a:prstGeom>
                          <a:solidFill>
                            <a:srgbClr val="FFFFFF"/>
                          </a:solidFill>
                          <a:ln>
                            <a:noFill/>
                          </a:ln>
                        </wps:spPr>
                        <wps:bodyPr upright="1"/>
                      </wps:wsp>
                      <wps:wsp>
                        <wps:cNvPr id="408" name="文本框 51"/>
                        <wps:cNvSpPr txBox="1"/>
                        <wps:spPr>
                          <a:xfrm>
                            <a:off x="6835" y="6683"/>
                            <a:ext cx="1455" cy="466"/>
                          </a:xfrm>
                          <a:prstGeom prst="rect">
                            <a:avLst/>
                          </a:prstGeom>
                          <a:noFill/>
                          <a:ln w="9144" cap="flat" cmpd="sng">
                            <a:solidFill>
                              <a:srgbClr val="000000"/>
                            </a:solidFill>
                            <a:prstDash val="solid"/>
                            <a:miter/>
                            <a:headEnd type="none" w="med" len="med"/>
                            <a:tailEnd type="none" w="med" len="med"/>
                          </a:ln>
                        </wps:spPr>
                        <wps:txbx>
                          <w:txbxContent>
                            <w:p w14:paraId="5D071D8A" w14:textId="77777777" w:rsidR="00B96193" w:rsidRDefault="009E63F6">
                              <w:pPr>
                                <w:spacing w:before="105"/>
                                <w:ind w:left="175"/>
                                <w:rPr>
                                  <w:sz w:val="18"/>
                                </w:rPr>
                              </w:pPr>
                              <w:r>
                                <w:rPr>
                                  <w:sz w:val="18"/>
                                </w:rPr>
                                <w:t>汇总分析资料</w:t>
                              </w:r>
                            </w:p>
                          </w:txbxContent>
                        </wps:txbx>
                        <wps:bodyPr lIns="0" tIns="0" rIns="0" bIns="0" upright="1"/>
                      </wps:wsp>
                      <wps:wsp>
                        <wps:cNvPr id="409" name="文本框 52"/>
                        <wps:cNvSpPr txBox="1"/>
                        <wps:spPr>
                          <a:xfrm>
                            <a:off x="8740" y="5948"/>
                            <a:ext cx="1455" cy="466"/>
                          </a:xfrm>
                          <a:prstGeom prst="rect">
                            <a:avLst/>
                          </a:prstGeom>
                          <a:noFill/>
                          <a:ln w="9144" cap="flat" cmpd="sng">
                            <a:solidFill>
                              <a:srgbClr val="000000"/>
                            </a:solidFill>
                            <a:prstDash val="solid"/>
                            <a:miter/>
                            <a:headEnd type="none" w="med" len="med"/>
                            <a:tailEnd type="none" w="med" len="med"/>
                          </a:ln>
                        </wps:spPr>
                        <wps:txbx>
                          <w:txbxContent>
                            <w:p w14:paraId="5DF8D72C" w14:textId="77777777" w:rsidR="00B96193" w:rsidRDefault="009E63F6">
                              <w:pPr>
                                <w:spacing w:before="110"/>
                                <w:ind w:left="357"/>
                                <w:rPr>
                                  <w:sz w:val="18"/>
                                </w:rPr>
                              </w:pPr>
                              <w:r>
                                <w:rPr>
                                  <w:sz w:val="18"/>
                                </w:rPr>
                                <w:t>提供资料</w:t>
                              </w:r>
                            </w:p>
                          </w:txbxContent>
                        </wps:txbx>
                        <wps:bodyPr lIns="0" tIns="0" rIns="0" bIns="0" upright="1"/>
                      </wps:wsp>
                      <wps:wsp>
                        <wps:cNvPr id="410" name="文本框 53"/>
                        <wps:cNvSpPr txBox="1"/>
                        <wps:spPr>
                          <a:xfrm>
                            <a:off x="6835" y="5948"/>
                            <a:ext cx="1455" cy="466"/>
                          </a:xfrm>
                          <a:prstGeom prst="rect">
                            <a:avLst/>
                          </a:prstGeom>
                          <a:noFill/>
                          <a:ln w="9144" cap="flat" cmpd="sng">
                            <a:solidFill>
                              <a:srgbClr val="000000"/>
                            </a:solidFill>
                            <a:prstDash val="solid"/>
                            <a:miter/>
                            <a:headEnd type="none" w="med" len="med"/>
                            <a:tailEnd type="none" w="med" len="med"/>
                          </a:ln>
                        </wps:spPr>
                        <wps:txbx>
                          <w:txbxContent>
                            <w:p w14:paraId="3D26C06D" w14:textId="77777777" w:rsidR="00B96193" w:rsidRDefault="009E63F6">
                              <w:pPr>
                                <w:spacing w:before="110"/>
                                <w:ind w:left="357"/>
                                <w:rPr>
                                  <w:sz w:val="18"/>
                                </w:rPr>
                              </w:pPr>
                              <w:r>
                                <w:rPr>
                                  <w:sz w:val="18"/>
                                </w:rPr>
                                <w:t>收集资料</w:t>
                              </w:r>
                            </w:p>
                          </w:txbxContent>
                        </wps:txbx>
                        <wps:bodyPr lIns="0" tIns="0" rIns="0" bIns="0" upright="1"/>
                      </wps:wsp>
                      <wps:wsp>
                        <wps:cNvPr id="411" name="文本框 54"/>
                        <wps:cNvSpPr txBox="1"/>
                        <wps:spPr>
                          <a:xfrm>
                            <a:off x="6835" y="5171"/>
                            <a:ext cx="1455" cy="471"/>
                          </a:xfrm>
                          <a:prstGeom prst="rect">
                            <a:avLst/>
                          </a:prstGeom>
                          <a:noFill/>
                          <a:ln w="9144" cap="flat" cmpd="sng">
                            <a:solidFill>
                              <a:srgbClr val="000000"/>
                            </a:solidFill>
                            <a:prstDash val="solid"/>
                            <a:miter/>
                            <a:headEnd type="none" w="med" len="med"/>
                            <a:tailEnd type="none" w="med" len="med"/>
                          </a:ln>
                        </wps:spPr>
                        <wps:txbx>
                          <w:txbxContent>
                            <w:p w14:paraId="2979A661" w14:textId="77777777" w:rsidR="00B96193" w:rsidRDefault="009E63F6">
                              <w:pPr>
                                <w:spacing w:before="115"/>
                                <w:ind w:left="175"/>
                                <w:rPr>
                                  <w:sz w:val="18"/>
                                </w:rPr>
                              </w:pPr>
                              <w:r>
                                <w:rPr>
                                  <w:sz w:val="18"/>
                                </w:rPr>
                                <w:t>执行考核方案</w:t>
                              </w:r>
                            </w:p>
                          </w:txbxContent>
                        </wps:txbx>
                        <wps:bodyPr lIns="0" tIns="0" rIns="0" bIns="0" upright="1"/>
                      </wps:wsp>
                    </wpg:wgp>
                  </a:graphicData>
                </a:graphic>
              </wp:anchor>
            </w:drawing>
          </mc:Choice>
          <mc:Fallback>
            <w:pict>
              <v:group w14:anchorId="51D63546" id="组合 45" o:spid="_x0000_s1045" style="position:absolute;left:0;text-align:left;margin-left:341.35pt;margin-top:258.2pt;width:168.75pt;height:99.6pt;z-index:251687936;mso-position-horizontal-relative:page;mso-position-vertical-relative:page" coordorigin="6828,5164" coordsize="3375,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">
                <v:shape id="图片 46" o:spid="_x0000_s1046" type="#_x0000_t75" style="position:absolute;left:7497;top:5641;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">
                  <v:imagedata r:id="rId14" o:title=""/>
                </v:shape>
                <v:shape id="任意多边形 47" o:spid="_x0000_s1047" style="position:absolute;left:8275;top:6107;width:548;height:120;visibility:visible;mso-wrap-style:square;v-text-anchor:top" coordsize="5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" path="m543,53r-48,l490,63r5,4l543,67r4,-4l543,53xm437,53r-43,l384,63r10,4l437,67r10,-4l437,53xm331,53r-43,l279,63r9,4l331,67r10,-4l331,53xm226,53r-43,l173,63r10,4l226,67r9,-4l226,53xm120,l,63r120,57l120,72r-19,l96,63r5,-10l120,53,120,xm120,53r-19,l96,63r5,9l120,72r,-19xm120,53r,19l130,63,120,53xe" fillcolor="black" stroked="f">
                  <v:path arrowok="t" textboxrect="0,0,548,120"/>
                </v:shape>
                <v:rect id="矩形 48" o:spid="_x0000_s1048" style="position:absolute;left:8740;top:5948;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" stroked="f"/>
                <v:shape id="图片 49" o:spid="_x0000_s1049" type="#_x0000_t75" style="position:absolute;left:7497;top:6380;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">
                  <v:imagedata r:id="rId15" o:title=""/>
                </v:shape>
                <v:rect id="矩形 50" o:spid="_x0000_s1050" style="position:absolute;left:6835;top:5948;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" stroked="f"/>
                <v:shape id="文本框 51" o:spid="_x0000_s1051" type="#_x0000_t202" style="position:absolute;left:6835;top:6683;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" filled="f" strokeweight=".72pt">
                  <v:textbox inset="0,0,0,0">
                    <w:txbxContent>
                      <w:p w14:paraId="5D071D8A" w14:textId="77777777" w:rsidR="00B96193" w:rsidRDefault="009E63F6">
                        <w:pPr>
                          <w:spacing w:before="105"/>
                          <w:ind w:left="175"/>
                          <w:rPr>
                            <w:sz w:val="18"/>
                          </w:rPr>
                        </w:pPr>
                        <w:r>
                          <w:rPr>
                            <w:sz w:val="18"/>
                          </w:rPr>
                          <w:t>汇总分析资料</w:t>
                        </w:r>
                      </w:p>
                    </w:txbxContent>
                  </v:textbox>
                </v:shape>
                <v:shape id="文本框 52" o:spid="_x0000_s1052" type="#_x0000_t202" style="position:absolute;left:8740;top:5948;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" filled="f" strokeweight=".72pt">
                  <v:textbox inset="0,0,0,0">
                    <w:txbxContent>
                      <w:p w14:paraId="5DF8D72C" w14:textId="77777777" w:rsidR="00B96193" w:rsidRDefault="009E63F6">
                        <w:pPr>
                          <w:spacing w:before="110"/>
                          <w:ind w:left="357"/>
                          <w:rPr>
                            <w:sz w:val="18"/>
                          </w:rPr>
                        </w:pPr>
                        <w:r>
                          <w:rPr>
                            <w:sz w:val="18"/>
                          </w:rPr>
                          <w:t>提供资料</w:t>
                        </w:r>
                      </w:p>
                    </w:txbxContent>
                  </v:textbox>
                </v:shape>
                <v:shape id="文本框 53" o:spid="_x0000_s1053" type="#_x0000_t202" style="position:absolute;left:6835;top:5948;width:14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" filled="f" strokeweight=".72pt">
                  <v:textbox inset="0,0,0,0">
                    <w:txbxContent>
                      <w:p w14:paraId="3D26C06D" w14:textId="77777777" w:rsidR="00B96193" w:rsidRDefault="009E63F6">
                        <w:pPr>
                          <w:spacing w:before="110"/>
                          <w:ind w:left="357"/>
                          <w:rPr>
                            <w:sz w:val="18"/>
                          </w:rPr>
                        </w:pPr>
                        <w:r>
                          <w:rPr>
                            <w:sz w:val="18"/>
                          </w:rPr>
                          <w:t>收集资料</w:t>
                        </w:r>
                      </w:p>
                    </w:txbxContent>
                  </v:textbox>
                </v:shape>
                <v:shape id="文本框 54" o:spid="_x0000_s1054" type="#_x0000_t202" style="position:absolute;left:6835;top:5171;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" filled="f" strokeweight=".72pt">
                  <v:textbox inset="0,0,0,0">
                    <w:txbxContent>
                      <w:p w14:paraId="2979A661" w14:textId="77777777" w:rsidR="00B96193" w:rsidRDefault="009E63F6">
                        <w:pPr>
                          <w:spacing w:before="115"/>
                          <w:ind w:left="175"/>
                          <w:rPr>
                            <w:sz w:val="18"/>
                          </w:rPr>
                        </w:pPr>
                        <w:r>
                          <w:rPr>
                            <w:sz w:val="18"/>
                          </w:rPr>
                          <w:t>执行考核方案</w:t>
                        </w:r>
                      </w:p>
                    </w:txbxContent>
                  </v:textbox>
                </v:shape>
                <w10:wrap anchorx="page" anchory="page"/>
              </v:group>
            </w:pict>
          </mc:Fallback>
        </mc:AlternateContent>
      </w:r>
      <w:r>
        <w:rPr>
          <w:noProof/>
        </w:rPr>
        <mc:AlternateContent>
          <mc:Choice Requires="wpg">
            <w:drawing>
              <wp:anchor distT="0" distB="0" distL="114300" distR="114300" simplePos="0" relativeHeight="251695104" behindDoc="0" locked="0" layoutInCell="1" allowOverlap="1" wp14:anchorId="59F1EA91" wp14:editId="30C09C5C">
                <wp:simplePos x="0" y="0"/>
                <wp:positionH relativeFrom="page">
                  <wp:posOffset>2049145</wp:posOffset>
                </wp:positionH>
                <wp:positionV relativeFrom="page">
                  <wp:posOffset>4536440</wp:posOffset>
                </wp:positionV>
                <wp:extent cx="4429125" cy="1943100"/>
                <wp:effectExtent l="0" t="0" r="3175" b="12700"/>
                <wp:wrapNone/>
                <wp:docPr id="430" name="组合 55"/>
                <wp:cNvGraphicFramePr/>
                <a:graphic xmlns:a="http://schemas.openxmlformats.org/drawingml/2006/main">
                  <a:graphicData uri="http://schemas.microsoft.com/office/word/2010/wordprocessingGroup">
                    <wpg:wgp>
                      <wpg:cNvGrpSpPr/>
                      <wpg:grpSpPr>
                        <a:xfrm>
                          <a:off x="0" y="0"/>
                          <a:ext cx="4429125" cy="1943100"/>
                          <a:chOff x="3228" y="7144"/>
                          <a:chExt cx="6975" cy="3060"/>
                        </a:xfrm>
                      </wpg:grpSpPr>
                      <pic:pic xmlns:pic="http://schemas.openxmlformats.org/drawingml/2006/picture">
                        <pic:nvPicPr>
                          <pic:cNvPr id="413" name="图片 56"/>
                          <pic:cNvPicPr>
                            <a:picLocks noChangeAspect="1"/>
                          </pic:cNvPicPr>
                        </pic:nvPicPr>
                        <pic:blipFill>
                          <a:blip r:embed="rId9"/>
                          <a:stretch>
                            <a:fillRect/>
                          </a:stretch>
                        </pic:blipFill>
                        <pic:spPr>
                          <a:xfrm>
                            <a:off x="7497" y="7144"/>
                            <a:ext cx="120" cy="317"/>
                          </a:xfrm>
                          <a:prstGeom prst="rect">
                            <a:avLst/>
                          </a:prstGeom>
                          <a:noFill/>
                          <a:ln>
                            <a:noFill/>
                          </a:ln>
                        </pic:spPr>
                      </pic:pic>
                      <wps:wsp>
                        <wps:cNvPr id="414" name="任意多边形 57"/>
                        <wps:cNvSpPr/>
                        <wps:spPr>
                          <a:xfrm>
                            <a:off x="5020" y="7369"/>
                            <a:ext cx="903" cy="624"/>
                          </a:xfrm>
                          <a:custGeom>
                            <a:avLst/>
                            <a:gdLst/>
                            <a:ahLst/>
                            <a:cxnLst/>
                            <a:rect l="0" t="0" r="0" b="0"/>
                            <a:pathLst>
                              <a:path w="903" h="624">
                                <a:moveTo>
                                  <a:pt x="451" y="0"/>
                                </a:moveTo>
                                <a:lnTo>
                                  <a:pt x="0" y="312"/>
                                </a:lnTo>
                                <a:lnTo>
                                  <a:pt x="451" y="624"/>
                                </a:lnTo>
                                <a:lnTo>
                                  <a:pt x="902" y="312"/>
                                </a:lnTo>
                                <a:lnTo>
                                  <a:pt x="451" y="0"/>
                                </a:lnTo>
                                <a:close/>
                              </a:path>
                            </a:pathLst>
                          </a:custGeom>
                          <a:noFill/>
                          <a:ln w="9144" cap="flat" cmpd="sng">
                            <a:solidFill>
                              <a:srgbClr val="000000"/>
                            </a:solidFill>
                            <a:prstDash val="solid"/>
                            <a:headEnd type="none" w="med" len="med"/>
                            <a:tailEnd type="none" w="med" len="med"/>
                          </a:ln>
                        </wps:spPr>
                        <wps:bodyPr upright="1"/>
                      </wps:wsp>
                      <wps:wsp>
                        <wps:cNvPr id="415" name="任意多边形 58"/>
                        <wps:cNvSpPr/>
                        <wps:spPr>
                          <a:xfrm>
                            <a:off x="5923" y="7638"/>
                            <a:ext cx="1085" cy="120"/>
                          </a:xfrm>
                          <a:custGeom>
                            <a:avLst/>
                            <a:gdLst/>
                            <a:ahLst/>
                            <a:cxnLst/>
                            <a:rect l="0" t="0" r="0" b="0"/>
                            <a:pathLst>
                              <a:path w="1085" h="120">
                                <a:moveTo>
                                  <a:pt x="120" y="0"/>
                                </a:moveTo>
                                <a:lnTo>
                                  <a:pt x="0" y="63"/>
                                </a:lnTo>
                                <a:lnTo>
                                  <a:pt x="120" y="120"/>
                                </a:lnTo>
                                <a:lnTo>
                                  <a:pt x="120" y="68"/>
                                </a:lnTo>
                                <a:lnTo>
                                  <a:pt x="101" y="68"/>
                                </a:lnTo>
                                <a:lnTo>
                                  <a:pt x="91" y="63"/>
                                </a:lnTo>
                                <a:lnTo>
                                  <a:pt x="101" y="53"/>
                                </a:lnTo>
                                <a:lnTo>
                                  <a:pt x="120" y="53"/>
                                </a:lnTo>
                                <a:lnTo>
                                  <a:pt x="120" y="0"/>
                                </a:lnTo>
                                <a:close/>
                                <a:moveTo>
                                  <a:pt x="120" y="53"/>
                                </a:moveTo>
                                <a:lnTo>
                                  <a:pt x="101" y="53"/>
                                </a:lnTo>
                                <a:lnTo>
                                  <a:pt x="91" y="63"/>
                                </a:lnTo>
                                <a:lnTo>
                                  <a:pt x="101" y="68"/>
                                </a:lnTo>
                                <a:lnTo>
                                  <a:pt x="120" y="68"/>
                                </a:lnTo>
                                <a:lnTo>
                                  <a:pt x="120" y="53"/>
                                </a:lnTo>
                                <a:close/>
                                <a:moveTo>
                                  <a:pt x="1080" y="53"/>
                                </a:moveTo>
                                <a:lnTo>
                                  <a:pt x="120" y="53"/>
                                </a:lnTo>
                                <a:lnTo>
                                  <a:pt x="120" y="68"/>
                                </a:lnTo>
                                <a:lnTo>
                                  <a:pt x="1080" y="68"/>
                                </a:lnTo>
                                <a:lnTo>
                                  <a:pt x="1085" y="63"/>
                                </a:lnTo>
                                <a:lnTo>
                                  <a:pt x="1080" y="53"/>
                                </a:lnTo>
                                <a:close/>
                              </a:path>
                            </a:pathLst>
                          </a:custGeom>
                          <a:solidFill>
                            <a:srgbClr val="000000"/>
                          </a:solidFill>
                          <a:ln>
                            <a:noFill/>
                          </a:ln>
                        </wps:spPr>
                        <wps:bodyPr upright="1"/>
                      </wps:wsp>
                      <wps:wsp>
                        <wps:cNvPr id="416" name="矩形 59"/>
                        <wps:cNvSpPr/>
                        <wps:spPr>
                          <a:xfrm>
                            <a:off x="6835" y="7460"/>
                            <a:ext cx="1455" cy="471"/>
                          </a:xfrm>
                          <a:prstGeom prst="rect">
                            <a:avLst/>
                          </a:prstGeom>
                          <a:solidFill>
                            <a:srgbClr val="FFFFFF"/>
                          </a:solidFill>
                          <a:ln>
                            <a:noFill/>
                          </a:ln>
                        </wps:spPr>
                        <wps:bodyPr upright="1"/>
                      </wps:wsp>
                      <wps:wsp>
                        <wps:cNvPr id="417" name="任意多边形 60"/>
                        <wps:cNvSpPr/>
                        <wps:spPr>
                          <a:xfrm>
                            <a:off x="4137" y="7624"/>
                            <a:ext cx="908" cy="120"/>
                          </a:xfrm>
                          <a:custGeom>
                            <a:avLst/>
                            <a:gdLst/>
                            <a:ahLst/>
                            <a:cxnLst/>
                            <a:rect l="0" t="0" r="0" b="0"/>
                            <a:pathLst>
                              <a:path w="908" h="120">
                                <a:moveTo>
                                  <a:pt x="120" y="0"/>
                                </a:moveTo>
                                <a:lnTo>
                                  <a:pt x="0" y="62"/>
                                </a:lnTo>
                                <a:lnTo>
                                  <a:pt x="120" y="120"/>
                                </a:lnTo>
                                <a:lnTo>
                                  <a:pt x="120" y="67"/>
                                </a:lnTo>
                                <a:lnTo>
                                  <a:pt x="100" y="67"/>
                                </a:lnTo>
                                <a:lnTo>
                                  <a:pt x="91" y="62"/>
                                </a:lnTo>
                                <a:lnTo>
                                  <a:pt x="100" y="53"/>
                                </a:lnTo>
                                <a:lnTo>
                                  <a:pt x="120" y="53"/>
                                </a:lnTo>
                                <a:lnTo>
                                  <a:pt x="120" y="0"/>
                                </a:lnTo>
                                <a:close/>
                                <a:moveTo>
                                  <a:pt x="120" y="53"/>
                                </a:moveTo>
                                <a:lnTo>
                                  <a:pt x="100" y="53"/>
                                </a:lnTo>
                                <a:lnTo>
                                  <a:pt x="91" y="62"/>
                                </a:lnTo>
                                <a:lnTo>
                                  <a:pt x="100" y="67"/>
                                </a:lnTo>
                                <a:lnTo>
                                  <a:pt x="120" y="67"/>
                                </a:lnTo>
                                <a:lnTo>
                                  <a:pt x="120" y="53"/>
                                </a:lnTo>
                                <a:close/>
                                <a:moveTo>
                                  <a:pt x="897" y="53"/>
                                </a:moveTo>
                                <a:lnTo>
                                  <a:pt x="120" y="53"/>
                                </a:lnTo>
                                <a:lnTo>
                                  <a:pt x="120" y="67"/>
                                </a:lnTo>
                                <a:lnTo>
                                  <a:pt x="897" y="67"/>
                                </a:lnTo>
                                <a:lnTo>
                                  <a:pt x="907" y="58"/>
                                </a:lnTo>
                                <a:lnTo>
                                  <a:pt x="897" y="53"/>
                                </a:lnTo>
                                <a:close/>
                              </a:path>
                            </a:pathLst>
                          </a:custGeom>
                          <a:solidFill>
                            <a:srgbClr val="000000"/>
                          </a:solidFill>
                          <a:ln>
                            <a:noFill/>
                          </a:ln>
                        </wps:spPr>
                        <wps:bodyPr upright="1"/>
                      </wps:wsp>
                      <wps:wsp>
                        <wps:cNvPr id="418" name="直线 61"/>
                        <wps:cNvCnPr/>
                        <wps:spPr>
                          <a:xfrm>
                            <a:off x="3686" y="7898"/>
                            <a:ext cx="0" cy="859"/>
                          </a:xfrm>
                          <a:prstGeom prst="line">
                            <a:avLst/>
                          </a:prstGeom>
                          <a:ln w="9144" cap="flat" cmpd="sng">
                            <a:solidFill>
                              <a:srgbClr val="000000"/>
                            </a:solidFill>
                            <a:prstDash val="solid"/>
                            <a:headEnd type="none" w="med" len="med"/>
                            <a:tailEnd type="none" w="med" len="med"/>
                          </a:ln>
                        </wps:spPr>
                        <wps:bodyPr/>
                      </wps:wsp>
                      <wps:wsp>
                        <wps:cNvPr id="419" name="任意多边形 62"/>
                        <wps:cNvSpPr/>
                        <wps:spPr>
                          <a:xfrm>
                            <a:off x="3681" y="8689"/>
                            <a:ext cx="5060" cy="125"/>
                          </a:xfrm>
                          <a:custGeom>
                            <a:avLst/>
                            <a:gdLst/>
                            <a:ahLst/>
                            <a:cxnLst/>
                            <a:rect l="0" t="0" r="0" b="0"/>
                            <a:pathLst>
                              <a:path w="5060" h="125">
                                <a:moveTo>
                                  <a:pt x="3153" y="57"/>
                                </a:moveTo>
                                <a:lnTo>
                                  <a:pt x="3143" y="52"/>
                                </a:lnTo>
                                <a:lnTo>
                                  <a:pt x="3033" y="0"/>
                                </a:lnTo>
                                <a:lnTo>
                                  <a:pt x="3033" y="52"/>
                                </a:lnTo>
                                <a:lnTo>
                                  <a:pt x="4" y="52"/>
                                </a:lnTo>
                                <a:lnTo>
                                  <a:pt x="0" y="57"/>
                                </a:lnTo>
                                <a:lnTo>
                                  <a:pt x="4" y="67"/>
                                </a:lnTo>
                                <a:lnTo>
                                  <a:pt x="3033" y="67"/>
                                </a:lnTo>
                                <a:lnTo>
                                  <a:pt x="3033" y="120"/>
                                </a:lnTo>
                                <a:lnTo>
                                  <a:pt x="3135" y="67"/>
                                </a:lnTo>
                                <a:lnTo>
                                  <a:pt x="3153" y="57"/>
                                </a:lnTo>
                                <a:moveTo>
                                  <a:pt x="4574" y="67"/>
                                </a:moveTo>
                                <a:lnTo>
                                  <a:pt x="4564" y="57"/>
                                </a:lnTo>
                                <a:lnTo>
                                  <a:pt x="4521" y="57"/>
                                </a:lnTo>
                                <a:lnTo>
                                  <a:pt x="4512" y="67"/>
                                </a:lnTo>
                                <a:lnTo>
                                  <a:pt x="4521" y="72"/>
                                </a:lnTo>
                                <a:lnTo>
                                  <a:pt x="4564" y="72"/>
                                </a:lnTo>
                                <a:lnTo>
                                  <a:pt x="4574" y="67"/>
                                </a:lnTo>
                                <a:moveTo>
                                  <a:pt x="4680" y="67"/>
                                </a:moveTo>
                                <a:lnTo>
                                  <a:pt x="4670" y="57"/>
                                </a:lnTo>
                                <a:lnTo>
                                  <a:pt x="4627" y="57"/>
                                </a:lnTo>
                                <a:lnTo>
                                  <a:pt x="4617" y="67"/>
                                </a:lnTo>
                                <a:lnTo>
                                  <a:pt x="4627" y="72"/>
                                </a:lnTo>
                                <a:lnTo>
                                  <a:pt x="4670" y="72"/>
                                </a:lnTo>
                                <a:lnTo>
                                  <a:pt x="4680" y="67"/>
                                </a:lnTo>
                                <a:moveTo>
                                  <a:pt x="4780" y="67"/>
                                </a:moveTo>
                                <a:lnTo>
                                  <a:pt x="4776" y="57"/>
                                </a:lnTo>
                                <a:lnTo>
                                  <a:pt x="4728" y="57"/>
                                </a:lnTo>
                                <a:lnTo>
                                  <a:pt x="4723" y="67"/>
                                </a:lnTo>
                                <a:lnTo>
                                  <a:pt x="4728" y="72"/>
                                </a:lnTo>
                                <a:lnTo>
                                  <a:pt x="4776" y="72"/>
                                </a:lnTo>
                                <a:lnTo>
                                  <a:pt x="4780" y="67"/>
                                </a:lnTo>
                                <a:moveTo>
                                  <a:pt x="4886" y="67"/>
                                </a:moveTo>
                                <a:lnTo>
                                  <a:pt x="4881" y="57"/>
                                </a:lnTo>
                                <a:lnTo>
                                  <a:pt x="4833" y="57"/>
                                </a:lnTo>
                                <a:lnTo>
                                  <a:pt x="4828" y="67"/>
                                </a:lnTo>
                                <a:lnTo>
                                  <a:pt x="4833" y="72"/>
                                </a:lnTo>
                                <a:lnTo>
                                  <a:pt x="4881" y="72"/>
                                </a:lnTo>
                                <a:lnTo>
                                  <a:pt x="4886" y="67"/>
                                </a:lnTo>
                                <a:moveTo>
                                  <a:pt x="5059" y="67"/>
                                </a:moveTo>
                                <a:lnTo>
                                  <a:pt x="5040" y="57"/>
                                </a:lnTo>
                                <a:lnTo>
                                  <a:pt x="4939" y="4"/>
                                </a:lnTo>
                                <a:lnTo>
                                  <a:pt x="4939" y="57"/>
                                </a:lnTo>
                                <a:lnTo>
                                  <a:pt x="4934" y="67"/>
                                </a:lnTo>
                                <a:lnTo>
                                  <a:pt x="4939" y="72"/>
                                </a:lnTo>
                                <a:lnTo>
                                  <a:pt x="4939" y="124"/>
                                </a:lnTo>
                                <a:lnTo>
                                  <a:pt x="5049" y="72"/>
                                </a:lnTo>
                                <a:lnTo>
                                  <a:pt x="5059" y="67"/>
                                </a:lnTo>
                              </a:path>
                            </a:pathLst>
                          </a:custGeom>
                          <a:solidFill>
                            <a:srgbClr val="000000"/>
                          </a:solidFill>
                          <a:ln>
                            <a:noFill/>
                          </a:ln>
                        </wps:spPr>
                        <wps:bodyPr upright="1"/>
                      </wps:wsp>
                      <wps:wsp>
                        <wps:cNvPr id="420" name="矩形 63"/>
                        <wps:cNvSpPr/>
                        <wps:spPr>
                          <a:xfrm>
                            <a:off x="6835" y="8521"/>
                            <a:ext cx="1455" cy="471"/>
                          </a:xfrm>
                          <a:prstGeom prst="rect">
                            <a:avLst/>
                          </a:prstGeom>
                          <a:solidFill>
                            <a:srgbClr val="FFFFFF"/>
                          </a:solidFill>
                          <a:ln>
                            <a:noFill/>
                          </a:ln>
                        </wps:spPr>
                        <wps:bodyPr upright="1"/>
                      </wps:wsp>
                      <wps:wsp>
                        <wps:cNvPr id="421" name="任意多边形 64"/>
                        <wps:cNvSpPr/>
                        <wps:spPr>
                          <a:xfrm>
                            <a:off x="7497" y="8982"/>
                            <a:ext cx="120" cy="744"/>
                          </a:xfrm>
                          <a:custGeom>
                            <a:avLst/>
                            <a:gdLst/>
                            <a:ahLst/>
                            <a:cxnLst/>
                            <a:rect l="0" t="0" r="0" b="0"/>
                            <a:pathLst>
                              <a:path w="120" h="744">
                                <a:moveTo>
                                  <a:pt x="52" y="624"/>
                                </a:moveTo>
                                <a:lnTo>
                                  <a:pt x="0" y="624"/>
                                </a:lnTo>
                                <a:lnTo>
                                  <a:pt x="62" y="744"/>
                                </a:lnTo>
                                <a:lnTo>
                                  <a:pt x="106" y="653"/>
                                </a:lnTo>
                                <a:lnTo>
                                  <a:pt x="62" y="653"/>
                                </a:lnTo>
                                <a:lnTo>
                                  <a:pt x="52" y="644"/>
                                </a:lnTo>
                                <a:lnTo>
                                  <a:pt x="52" y="624"/>
                                </a:lnTo>
                                <a:close/>
                                <a:moveTo>
                                  <a:pt x="57" y="0"/>
                                </a:moveTo>
                                <a:lnTo>
                                  <a:pt x="52" y="10"/>
                                </a:lnTo>
                                <a:lnTo>
                                  <a:pt x="52" y="644"/>
                                </a:lnTo>
                                <a:lnTo>
                                  <a:pt x="62" y="653"/>
                                </a:lnTo>
                                <a:lnTo>
                                  <a:pt x="67" y="644"/>
                                </a:lnTo>
                                <a:lnTo>
                                  <a:pt x="67" y="10"/>
                                </a:lnTo>
                                <a:lnTo>
                                  <a:pt x="57" y="0"/>
                                </a:lnTo>
                                <a:close/>
                                <a:moveTo>
                                  <a:pt x="120" y="624"/>
                                </a:moveTo>
                                <a:lnTo>
                                  <a:pt x="67" y="624"/>
                                </a:lnTo>
                                <a:lnTo>
                                  <a:pt x="67" y="644"/>
                                </a:lnTo>
                                <a:lnTo>
                                  <a:pt x="62" y="653"/>
                                </a:lnTo>
                                <a:lnTo>
                                  <a:pt x="106" y="653"/>
                                </a:lnTo>
                                <a:lnTo>
                                  <a:pt x="120" y="624"/>
                                </a:lnTo>
                                <a:close/>
                              </a:path>
                            </a:pathLst>
                          </a:custGeom>
                          <a:solidFill>
                            <a:srgbClr val="000000"/>
                          </a:solidFill>
                          <a:ln>
                            <a:noFill/>
                          </a:ln>
                        </wps:spPr>
                        <wps:bodyPr upright="1"/>
                      </wps:wsp>
                      <wps:wsp>
                        <wps:cNvPr id="422" name="任意多边形 65"/>
                        <wps:cNvSpPr/>
                        <wps:spPr>
                          <a:xfrm>
                            <a:off x="3235" y="7388"/>
                            <a:ext cx="903" cy="624"/>
                          </a:xfrm>
                          <a:custGeom>
                            <a:avLst/>
                            <a:gdLst/>
                            <a:ahLst/>
                            <a:cxnLst/>
                            <a:rect l="0" t="0" r="0" b="0"/>
                            <a:pathLst>
                              <a:path w="903" h="624">
                                <a:moveTo>
                                  <a:pt x="451" y="0"/>
                                </a:moveTo>
                                <a:lnTo>
                                  <a:pt x="0" y="312"/>
                                </a:lnTo>
                                <a:lnTo>
                                  <a:pt x="451" y="624"/>
                                </a:lnTo>
                                <a:lnTo>
                                  <a:pt x="903" y="312"/>
                                </a:lnTo>
                                <a:lnTo>
                                  <a:pt x="451" y="0"/>
                                </a:lnTo>
                                <a:close/>
                              </a:path>
                            </a:pathLst>
                          </a:custGeom>
                          <a:solidFill>
                            <a:srgbClr val="FFFFFF"/>
                          </a:solidFill>
                          <a:ln>
                            <a:noFill/>
                          </a:ln>
                        </wps:spPr>
                        <wps:bodyPr upright="1"/>
                      </wps:wsp>
                      <wps:wsp>
                        <wps:cNvPr id="423" name="任意多边形 66"/>
                        <wps:cNvSpPr/>
                        <wps:spPr>
                          <a:xfrm>
                            <a:off x="3235" y="7388"/>
                            <a:ext cx="903" cy="624"/>
                          </a:xfrm>
                          <a:custGeom>
                            <a:avLst/>
                            <a:gdLst/>
                            <a:ahLst/>
                            <a:cxnLst/>
                            <a:rect l="0" t="0" r="0" b="0"/>
                            <a:pathLst>
                              <a:path w="903" h="624">
                                <a:moveTo>
                                  <a:pt x="451" y="0"/>
                                </a:moveTo>
                                <a:lnTo>
                                  <a:pt x="0" y="312"/>
                                </a:lnTo>
                                <a:lnTo>
                                  <a:pt x="451" y="624"/>
                                </a:lnTo>
                                <a:lnTo>
                                  <a:pt x="903" y="312"/>
                                </a:lnTo>
                                <a:lnTo>
                                  <a:pt x="451" y="0"/>
                                </a:lnTo>
                                <a:close/>
                              </a:path>
                            </a:pathLst>
                          </a:custGeom>
                          <a:noFill/>
                          <a:ln w="9144" cap="flat" cmpd="sng">
                            <a:solidFill>
                              <a:srgbClr val="000000"/>
                            </a:solidFill>
                            <a:prstDash val="solid"/>
                            <a:headEnd type="none" w="med" len="med"/>
                            <a:tailEnd type="none" w="med" len="med"/>
                          </a:ln>
                        </wps:spPr>
                        <wps:bodyPr upright="1"/>
                      </wps:wsp>
                      <wps:wsp>
                        <wps:cNvPr id="424" name="文本框 67"/>
                        <wps:cNvSpPr txBox="1"/>
                        <wps:spPr>
                          <a:xfrm>
                            <a:off x="3504" y="7620"/>
                            <a:ext cx="385" cy="183"/>
                          </a:xfrm>
                          <a:prstGeom prst="rect">
                            <a:avLst/>
                          </a:prstGeom>
                          <a:noFill/>
                          <a:ln>
                            <a:noFill/>
                          </a:ln>
                        </wps:spPr>
                        <wps:txbx>
                          <w:txbxContent>
                            <w:p w14:paraId="3A1A53BD" w14:textId="77777777" w:rsidR="00B96193" w:rsidRDefault="009E63F6">
                              <w:pPr>
                                <w:spacing w:line="182" w:lineRule="exact"/>
                                <w:rPr>
                                  <w:sz w:val="18"/>
                                </w:rPr>
                              </w:pPr>
                              <w:r>
                                <w:rPr>
                                  <w:sz w:val="18"/>
                                </w:rPr>
                                <w:t>审批</w:t>
                              </w:r>
                            </w:p>
                          </w:txbxContent>
                        </wps:txbx>
                        <wps:bodyPr lIns="0" tIns="0" rIns="0" bIns="0" upright="1"/>
                      </wps:wsp>
                      <wps:wsp>
                        <wps:cNvPr id="425" name="文本框 68"/>
                        <wps:cNvSpPr txBox="1"/>
                        <wps:spPr>
                          <a:xfrm>
                            <a:off x="5289" y="7606"/>
                            <a:ext cx="385" cy="183"/>
                          </a:xfrm>
                          <a:prstGeom prst="rect">
                            <a:avLst/>
                          </a:prstGeom>
                          <a:noFill/>
                          <a:ln>
                            <a:noFill/>
                          </a:ln>
                        </wps:spPr>
                        <wps:txbx>
                          <w:txbxContent>
                            <w:p w14:paraId="0EB1FCA5" w14:textId="77777777" w:rsidR="00B96193" w:rsidRDefault="009E63F6">
                              <w:pPr>
                                <w:spacing w:line="182" w:lineRule="exact"/>
                                <w:rPr>
                                  <w:sz w:val="18"/>
                                </w:rPr>
                              </w:pPr>
                              <w:r>
                                <w:rPr>
                                  <w:sz w:val="18"/>
                                </w:rPr>
                                <w:t>审核</w:t>
                              </w:r>
                            </w:p>
                          </w:txbxContent>
                        </wps:txbx>
                        <wps:bodyPr lIns="0" tIns="0" rIns="0" bIns="0" upright="1"/>
                      </wps:wsp>
                      <wps:wsp>
                        <wps:cNvPr id="426" name="文本框 69"/>
                        <wps:cNvSpPr txBox="1"/>
                        <wps:spPr>
                          <a:xfrm>
                            <a:off x="6835" y="9726"/>
                            <a:ext cx="1455" cy="471"/>
                          </a:xfrm>
                          <a:prstGeom prst="rect">
                            <a:avLst/>
                          </a:prstGeom>
                          <a:noFill/>
                          <a:ln w="9144" cap="flat" cmpd="sng">
                            <a:solidFill>
                              <a:srgbClr val="000000"/>
                            </a:solidFill>
                            <a:prstDash val="solid"/>
                            <a:miter/>
                            <a:headEnd type="none" w="med" len="med"/>
                            <a:tailEnd type="none" w="med" len="med"/>
                          </a:ln>
                        </wps:spPr>
                        <wps:txbx>
                          <w:txbxContent>
                            <w:p w14:paraId="79A5DB70" w14:textId="77777777" w:rsidR="00B96193" w:rsidRDefault="009E63F6">
                              <w:pPr>
                                <w:spacing w:before="115"/>
                                <w:ind w:left="357"/>
                                <w:rPr>
                                  <w:sz w:val="18"/>
                                </w:rPr>
                              </w:pPr>
                              <w:r>
                                <w:rPr>
                                  <w:sz w:val="18"/>
                                </w:rPr>
                                <w:t>资料存档</w:t>
                              </w:r>
                            </w:p>
                          </w:txbxContent>
                        </wps:txbx>
                        <wps:bodyPr lIns="0" tIns="0" rIns="0" bIns="0" upright="1"/>
                      </wps:wsp>
                      <wps:wsp>
                        <wps:cNvPr id="427" name="文本框 70"/>
                        <wps:cNvSpPr txBox="1"/>
                        <wps:spPr>
                          <a:xfrm>
                            <a:off x="8740" y="8521"/>
                            <a:ext cx="1455" cy="471"/>
                          </a:xfrm>
                          <a:prstGeom prst="rect">
                            <a:avLst/>
                          </a:prstGeom>
                          <a:noFill/>
                          <a:ln w="9144" cap="flat" cmpd="sng">
                            <a:solidFill>
                              <a:srgbClr val="000000"/>
                            </a:solidFill>
                            <a:prstDash val="solid"/>
                            <a:miter/>
                            <a:headEnd type="none" w="med" len="med"/>
                            <a:tailEnd type="none" w="med" len="med"/>
                          </a:ln>
                        </wps:spPr>
                        <wps:txbx>
                          <w:txbxContent>
                            <w:p w14:paraId="3ADAE01C" w14:textId="77777777" w:rsidR="00B96193" w:rsidRDefault="009E63F6">
                              <w:pPr>
                                <w:spacing w:before="115"/>
                                <w:ind w:left="357"/>
                                <w:rPr>
                                  <w:sz w:val="18"/>
                                </w:rPr>
                              </w:pPr>
                              <w:r>
                                <w:rPr>
                                  <w:sz w:val="18"/>
                                </w:rPr>
                                <w:t>接受奖惩</w:t>
                              </w:r>
                            </w:p>
                          </w:txbxContent>
                        </wps:txbx>
                        <wps:bodyPr lIns="0" tIns="0" rIns="0" bIns="0" upright="1"/>
                      </wps:wsp>
                      <wps:wsp>
                        <wps:cNvPr id="428" name="文本框 71"/>
                        <wps:cNvSpPr txBox="1"/>
                        <wps:spPr>
                          <a:xfrm>
                            <a:off x="6835" y="8521"/>
                            <a:ext cx="1455" cy="471"/>
                          </a:xfrm>
                          <a:prstGeom prst="rect">
                            <a:avLst/>
                          </a:prstGeom>
                          <a:noFill/>
                          <a:ln w="9144" cap="flat" cmpd="sng">
                            <a:solidFill>
                              <a:srgbClr val="000000"/>
                            </a:solidFill>
                            <a:prstDash val="solid"/>
                            <a:miter/>
                            <a:headEnd type="none" w="med" len="med"/>
                            <a:tailEnd type="none" w="med" len="med"/>
                          </a:ln>
                        </wps:spPr>
                        <wps:txbx>
                          <w:txbxContent>
                            <w:p w14:paraId="66C1AF6E" w14:textId="77777777" w:rsidR="00B96193" w:rsidRDefault="009E63F6">
                              <w:pPr>
                                <w:spacing w:before="115"/>
                                <w:ind w:left="88"/>
                                <w:rPr>
                                  <w:sz w:val="18"/>
                                </w:rPr>
                              </w:pPr>
                              <w:r>
                                <w:rPr>
                                  <w:sz w:val="18"/>
                                </w:rPr>
                                <w:t>依报告进行奖惩</w:t>
                              </w:r>
                            </w:p>
                          </w:txbxContent>
                        </wps:txbx>
                        <wps:bodyPr lIns="0" tIns="0" rIns="0" bIns="0" upright="1"/>
                      </wps:wsp>
                      <wps:wsp>
                        <wps:cNvPr id="429" name="文本框 72"/>
                        <wps:cNvSpPr txBox="1"/>
                        <wps:spPr>
                          <a:xfrm>
                            <a:off x="6835" y="7460"/>
                            <a:ext cx="1455" cy="471"/>
                          </a:xfrm>
                          <a:prstGeom prst="rect">
                            <a:avLst/>
                          </a:prstGeom>
                          <a:noFill/>
                          <a:ln w="9144" cap="flat" cmpd="sng">
                            <a:solidFill>
                              <a:srgbClr val="000000"/>
                            </a:solidFill>
                            <a:prstDash val="solid"/>
                            <a:miter/>
                            <a:headEnd type="none" w="med" len="med"/>
                            <a:tailEnd type="none" w="med" len="med"/>
                          </a:ln>
                        </wps:spPr>
                        <wps:txbx>
                          <w:txbxContent>
                            <w:p w14:paraId="1020AAD5" w14:textId="77777777" w:rsidR="00B96193" w:rsidRDefault="009E63F6">
                              <w:pPr>
                                <w:spacing w:before="115"/>
                                <w:ind w:left="175"/>
                                <w:rPr>
                                  <w:sz w:val="18"/>
                                </w:rPr>
                              </w:pPr>
                              <w:r>
                                <w:rPr>
                                  <w:sz w:val="18"/>
                                </w:rPr>
                                <w:t>编制考核报告</w:t>
                              </w:r>
                            </w:p>
                          </w:txbxContent>
                        </wps:txbx>
                        <wps:bodyPr lIns="0" tIns="0" rIns="0" bIns="0" upright="1"/>
                      </wps:wsp>
                    </wpg:wgp>
                  </a:graphicData>
                </a:graphic>
              </wp:anchor>
            </w:drawing>
          </mc:Choice>
          <mc:Fallback>
            <w:pict>
              <v:group w14:anchorId="59F1EA91" id="组合 55" o:spid="_x0000_s1055" style="position:absolute;left:0;text-align:left;margin-left:161.35pt;margin-top:357.2pt;width:348.75pt;height:153pt;z-index:251695104;mso-position-horizontal-relative:page;mso-position-vertical-relative:page" coordorigin="3228,7144" coordsize="697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">
                <v:shape id="图片 56" o:spid="_x0000_s1056" type="#_x0000_t75" style="position:absolute;left:7497;top:7144;width:1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">
                  <v:imagedata r:id="rId10" o:title=""/>
                </v:shape>
                <v:shape id="任意多边形 57" o:spid="_x0000_s1057" style="position:absolute;left:5020;top:7369;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" path="m451,l,312,451,624,902,312,451,xe" filled="f" strokeweight=".72pt">
                  <v:path arrowok="t" textboxrect="0,0,903,624"/>
                </v:shape>
                <v:shape id="任意多边形 58" o:spid="_x0000_s1058" style="position:absolute;left:5923;top:7638;width:1085;height:120;visibility:visible;mso-wrap-style:square;v-text-anchor:top" coordsize="10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" path="m120,l,63r120,57l120,68r-19,l91,63,101,53r19,l120,xm120,53r-19,l91,63r10,5l120,68r,-15xm1080,53r-960,l120,68r960,l1085,63r-5,-10xe" fillcolor="black" stroked="f">
                  <v:path arrowok="t" textboxrect="0,0,1085,120"/>
                </v:shape>
                <v:rect id="矩形 59" o:spid="_x0000_s1059" style="position:absolute;left:6835;top:7460;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shape id="任意多边形 60" o:spid="_x0000_s1060" style="position:absolute;left:4137;top:7624;width:908;height:120;visibility:visible;mso-wrap-style:square;v-text-anchor:top" coordsize="9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" path="m120,l,62r120,58l120,67r-20,l91,62r9,-9l120,53,120,xm120,53r-20,l91,62r9,5l120,67r,-14xm897,53r-777,l120,67r777,l907,58,897,53xe" fillcolor="black" stroked="f">
                  <v:path arrowok="t" textboxrect="0,0,908,120"/>
                </v:shape>
                <v:line id="直线 61" o:spid="_x0000_s1061" style="position:absolute;visibility:visible;mso-wrap-style:square" from="3686,7898" to="368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" strokeweight=".72pt"/>
                <v:shape id="任意多边形 62" o:spid="_x0000_s1062" style="position:absolute;left:3681;top:8689;width:5060;height:125;visibility:visible;mso-wrap-style:square;v-text-anchor:top" coordsize="50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" path="m3153,57r-10,-5l3033,r,52l4,52,,57,4,67r3029,l3033,120,3135,67r18,-10m4574,67l4564,57r-43,l4512,67r9,5l4564,72r10,-5m4680,67l4670,57r-43,l4617,67r10,5l4670,72r10,-5m4780,67r-4,-10l4728,57r-5,10l4728,72r48,l4780,67t106,l4881,57r-48,l4828,67r5,5l4881,72r5,-5m5059,67l5040,57,4939,4r,53l4934,67r5,5l4939,124,5049,72r10,-5e" fillcolor="black" stroked="f">
                  <v:path arrowok="t" textboxrect="0,0,5060,125"/>
                </v:shape>
                <v:rect id="矩形 63" o:spid="_x0000_s1063" style="position:absolute;left:6835;top:8521;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shape id="任意多边形 64" o:spid="_x0000_s1064" style="position:absolute;left:7497;top:8982;width:120;height:744;visibility:visible;mso-wrap-style:square;v-text-anchor:top" coordsize="12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" path="m52,624l,624,62,744r44,-91l62,653,52,644r,-20xm57,l52,10r,634l62,653r5,-9l67,10,57,xm120,624r-53,l67,644r-5,9l106,653r14,-29xe" fillcolor="black" stroked="f">
                  <v:path arrowok="t" textboxrect="0,0,120,744"/>
                </v:shape>
                <v:shape id="任意多边形 65" o:spid="_x0000_s1065" style="position:absolute;left:3235;top:7388;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" path="m451,l,312,451,624,903,312,451,xe" stroked="f">
                  <v:path arrowok="t" textboxrect="0,0,903,624"/>
                </v:shape>
                <v:shape id="任意多边形 66" o:spid="_x0000_s1066" style="position:absolute;left:3235;top:7388;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" path="m451,l,312,451,624,903,312,451,xe" filled="f" strokeweight=".72pt">
                  <v:path arrowok="t" textboxrect="0,0,903,624"/>
                </v:shape>
                <v:shape id="文本框 67" o:spid="_x0000_s1067" type="#_x0000_t202" style="position:absolute;left:3504;top:7620;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A1A53BD" w14:textId="77777777" w:rsidR="00B96193" w:rsidRDefault="009E63F6">
                        <w:pPr>
                          <w:spacing w:line="182" w:lineRule="exact"/>
                          <w:rPr>
                            <w:sz w:val="18"/>
                          </w:rPr>
                        </w:pPr>
                        <w:r>
                          <w:rPr>
                            <w:sz w:val="18"/>
                          </w:rPr>
                          <w:t>审批</w:t>
                        </w:r>
                      </w:p>
                    </w:txbxContent>
                  </v:textbox>
                </v:shape>
                <v:shape id="文本框 68" o:spid="_x0000_s1068" type="#_x0000_t202" style="position:absolute;left:5289;top:7606;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EB1FCA5" w14:textId="77777777" w:rsidR="00B96193" w:rsidRDefault="009E63F6">
                        <w:pPr>
                          <w:spacing w:line="182" w:lineRule="exact"/>
                          <w:rPr>
                            <w:sz w:val="18"/>
                          </w:rPr>
                        </w:pPr>
                        <w:r>
                          <w:rPr>
                            <w:sz w:val="18"/>
                          </w:rPr>
                          <w:t>审核</w:t>
                        </w:r>
                      </w:p>
                    </w:txbxContent>
                  </v:textbox>
                </v:shape>
                <v:shape id="文本框 69" o:spid="_x0000_s1069" type="#_x0000_t202" style="position:absolute;left:6835;top:9726;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" filled="f" strokeweight=".72pt">
                  <v:textbox inset="0,0,0,0">
                    <w:txbxContent>
                      <w:p w14:paraId="79A5DB70" w14:textId="77777777" w:rsidR="00B96193" w:rsidRDefault="009E63F6">
                        <w:pPr>
                          <w:spacing w:before="115"/>
                          <w:ind w:left="357"/>
                          <w:rPr>
                            <w:sz w:val="18"/>
                          </w:rPr>
                        </w:pPr>
                        <w:r>
                          <w:rPr>
                            <w:sz w:val="18"/>
                          </w:rPr>
                          <w:t>资料存档</w:t>
                        </w:r>
                      </w:p>
                    </w:txbxContent>
                  </v:textbox>
                </v:shape>
                <v:shape id="文本框 70" o:spid="_x0000_s1070" type="#_x0000_t202" style="position:absolute;left:8740;top:8521;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" filled="f" strokeweight=".72pt">
                  <v:textbox inset="0,0,0,0">
                    <w:txbxContent>
                      <w:p w14:paraId="3ADAE01C" w14:textId="77777777" w:rsidR="00B96193" w:rsidRDefault="009E63F6">
                        <w:pPr>
                          <w:spacing w:before="115"/>
                          <w:ind w:left="357"/>
                          <w:rPr>
                            <w:sz w:val="18"/>
                          </w:rPr>
                        </w:pPr>
                        <w:r>
                          <w:rPr>
                            <w:sz w:val="18"/>
                          </w:rPr>
                          <w:t>接受奖惩</w:t>
                        </w:r>
                      </w:p>
                    </w:txbxContent>
                  </v:textbox>
                </v:shape>
                <v:shape id="文本框 71" o:spid="_x0000_s1071" type="#_x0000_t202" style="position:absolute;left:6835;top:8521;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" filled="f" strokeweight=".72pt">
                  <v:textbox inset="0,0,0,0">
                    <w:txbxContent>
                      <w:p w14:paraId="66C1AF6E" w14:textId="77777777" w:rsidR="00B96193" w:rsidRDefault="009E63F6">
                        <w:pPr>
                          <w:spacing w:before="115"/>
                          <w:ind w:left="88"/>
                          <w:rPr>
                            <w:sz w:val="18"/>
                          </w:rPr>
                        </w:pPr>
                        <w:r>
                          <w:rPr>
                            <w:sz w:val="18"/>
                          </w:rPr>
                          <w:t>依报告进行奖惩</w:t>
                        </w:r>
                      </w:p>
                    </w:txbxContent>
                  </v:textbox>
                </v:shape>
                <v:shape id="文本框 72" o:spid="_x0000_s1072" type="#_x0000_t202" style="position:absolute;left:6835;top:7460;width:145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" filled="f" strokeweight=".72pt">
                  <v:textbox inset="0,0,0,0">
                    <w:txbxContent>
                      <w:p w14:paraId="1020AAD5" w14:textId="77777777" w:rsidR="00B96193" w:rsidRDefault="009E63F6">
                        <w:pPr>
                          <w:spacing w:before="115"/>
                          <w:ind w:left="175"/>
                          <w:rPr>
                            <w:sz w:val="18"/>
                          </w:rPr>
                        </w:pPr>
                        <w:r>
                          <w:rPr>
                            <w:sz w:val="18"/>
                          </w:rPr>
                          <w:t>编制考核报告</w:t>
                        </w:r>
                      </w:p>
                    </w:txbxContent>
                  </v:textbox>
                </v:shape>
                <w10:wrap anchorx="page" anchory="page"/>
              </v:group>
            </w:pict>
          </mc:Fallback>
        </mc:AlternateContent>
      </w:r>
      <w:r>
        <w:rPr>
          <w:noProof/>
        </w:rPr>
        <mc:AlternateContent>
          <mc:Choice Requires="wps">
            <w:drawing>
              <wp:anchor distT="0" distB="0" distL="114300" distR="114300" simplePos="0" relativeHeight="251696128" behindDoc="0" locked="0" layoutInCell="1" allowOverlap="1" wp14:anchorId="683B4D89" wp14:editId="461A71FC">
                <wp:simplePos x="0" y="0"/>
                <wp:positionH relativeFrom="page">
                  <wp:posOffset>1206500</wp:posOffset>
                </wp:positionH>
                <wp:positionV relativeFrom="page">
                  <wp:posOffset>4777105</wp:posOffset>
                </wp:positionV>
                <wp:extent cx="515620" cy="2194560"/>
                <wp:effectExtent l="4445" t="5080" r="13335" b="10160"/>
                <wp:wrapNone/>
                <wp:docPr id="431" name="文本框 73"/>
                <wp:cNvGraphicFramePr/>
                <a:graphic xmlns:a="http://schemas.openxmlformats.org/drawingml/2006/main">
                  <a:graphicData uri="http://schemas.microsoft.com/office/word/2010/wordprocessingShape">
                    <wps:wsp>
                      <wps:cNvSpPr txBox="1"/>
                      <wps:spPr>
                        <a:xfrm>
                          <a:off x="0" y="0"/>
                          <a:ext cx="515620" cy="2194560"/>
                        </a:xfrm>
                        <a:prstGeom prst="rect">
                          <a:avLst/>
                        </a:prstGeom>
                        <a:solidFill>
                          <a:srgbClr val="EAEAEA"/>
                        </a:solidFill>
                        <a:ln w="9144" cap="flat" cmpd="sng">
                          <a:solidFill>
                            <a:srgbClr val="000000"/>
                          </a:solidFill>
                          <a:prstDash val="solid"/>
                          <a:miter/>
                          <a:headEnd type="none" w="med" len="med"/>
                          <a:tailEnd type="none" w="med" len="med"/>
                        </a:ln>
                      </wps:spPr>
                      <wps:txbx>
                        <w:txbxContent>
                          <w:p w14:paraId="38E72D3F" w14:textId="77777777" w:rsidR="00B96193" w:rsidRDefault="00B96193">
                            <w:pPr>
                              <w:pStyle w:val="a3"/>
                              <w:rPr>
                                <w:rFonts w:ascii="Microsoft JhengHei"/>
                                <w:b/>
                              </w:rPr>
                            </w:pPr>
                          </w:p>
                          <w:p w14:paraId="17BF993D" w14:textId="77777777" w:rsidR="00B96193" w:rsidRDefault="00B96193">
                            <w:pPr>
                              <w:pStyle w:val="a3"/>
                              <w:spacing w:before="5"/>
                              <w:rPr>
                                <w:rFonts w:ascii="Microsoft JhengHei"/>
                                <w:b/>
                                <w:sz w:val="24"/>
                              </w:rPr>
                            </w:pPr>
                          </w:p>
                          <w:p w14:paraId="2C667A59" w14:textId="77777777" w:rsidR="00B96193" w:rsidRDefault="009E63F6">
                            <w:pPr>
                              <w:pStyle w:val="a3"/>
                              <w:spacing w:line="324" w:lineRule="auto"/>
                              <w:ind w:left="146" w:right="101" w:hanging="39"/>
                              <w:jc w:val="center"/>
                            </w:pPr>
                            <w:r>
                              <w:t>得出</w:t>
                            </w:r>
                            <w:r>
                              <w:t xml:space="preserve"> </w:t>
                            </w:r>
                            <w:r>
                              <w:t>考核</w:t>
                            </w:r>
                            <w:r>
                              <w:t xml:space="preserve"> </w:t>
                            </w:r>
                            <w:r>
                              <w:rPr>
                                <w:spacing w:val="-7"/>
                              </w:rPr>
                              <w:t>结果，</w:t>
                            </w:r>
                            <w:r>
                              <w:rPr>
                                <w:spacing w:val="-7"/>
                              </w:rPr>
                              <w:t xml:space="preserve"> </w:t>
                            </w:r>
                            <w:r>
                              <w:t>进行</w:t>
                            </w:r>
                            <w:r>
                              <w:t xml:space="preserve"> </w:t>
                            </w:r>
                            <w:r>
                              <w:t>奖惩</w:t>
                            </w:r>
                          </w:p>
                        </w:txbxContent>
                      </wps:txbx>
                      <wps:bodyPr lIns="0" tIns="0" rIns="0" bIns="0" upright="1"/>
                    </wps:wsp>
                  </a:graphicData>
                </a:graphic>
              </wp:anchor>
            </w:drawing>
          </mc:Choice>
          <mc:Fallback>
            <w:pict>
              <v:shape w14:anchorId="683B4D89" id="文本框 73" o:spid="_x0000_s1073" type="#_x0000_t202" style="position:absolute;left:0;text-align:left;margin-left:95pt;margin-top:376.15pt;width:40.6pt;height:172.8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" fillcolor="#eaeaea" strokeweight=".72pt">
                <v:textbox inset="0,0,0,0">
                  <w:txbxContent>
                    <w:p w14:paraId="38E72D3F" w14:textId="77777777" w:rsidR="00B96193" w:rsidRDefault="00B96193">
                      <w:pPr>
                        <w:pStyle w:val="a3"/>
                        <w:rPr>
                          <w:rFonts w:ascii="Microsoft JhengHei"/>
                          <w:b/>
                        </w:rPr>
                      </w:pPr>
                    </w:p>
                    <w:p w14:paraId="17BF993D" w14:textId="77777777" w:rsidR="00B96193" w:rsidRDefault="00B96193">
                      <w:pPr>
                        <w:pStyle w:val="a3"/>
                        <w:spacing w:before="5"/>
                        <w:rPr>
                          <w:rFonts w:ascii="Microsoft JhengHei"/>
                          <w:b/>
                          <w:sz w:val="24"/>
                        </w:rPr>
                      </w:pPr>
                    </w:p>
                    <w:p w14:paraId="2C667A59" w14:textId="77777777" w:rsidR="00B96193" w:rsidRDefault="009E63F6">
                      <w:pPr>
                        <w:pStyle w:val="a3"/>
                        <w:spacing w:line="324" w:lineRule="auto"/>
                        <w:ind w:left="146" w:right="101" w:hanging="39"/>
                        <w:jc w:val="center"/>
                      </w:pPr>
                      <w:r>
                        <w:t>得出</w:t>
                      </w:r>
                      <w:r>
                        <w:t xml:space="preserve"> </w:t>
                      </w:r>
                      <w:r>
                        <w:t>考核</w:t>
                      </w:r>
                      <w:r>
                        <w:t xml:space="preserve"> </w:t>
                      </w:r>
                      <w:r>
                        <w:rPr>
                          <w:spacing w:val="-7"/>
                        </w:rPr>
                        <w:t>结果，</w:t>
                      </w:r>
                      <w:r>
                        <w:rPr>
                          <w:spacing w:val="-7"/>
                        </w:rPr>
                        <w:t xml:space="preserve"> </w:t>
                      </w:r>
                      <w:r>
                        <w:t>进行</w:t>
                      </w:r>
                      <w:r>
                        <w:t xml:space="preserve"> </w:t>
                      </w:r>
                      <w:r>
                        <w:t>奖惩</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14:anchorId="7F93BBFE" wp14:editId="619FEB3E">
                <wp:simplePos x="0" y="0"/>
                <wp:positionH relativeFrom="page">
                  <wp:posOffset>4340225</wp:posOffset>
                </wp:positionH>
                <wp:positionV relativeFrom="paragraph">
                  <wp:posOffset>1133475</wp:posOffset>
                </wp:positionV>
                <wp:extent cx="923925" cy="299085"/>
                <wp:effectExtent l="4445" t="5080" r="11430" b="13335"/>
                <wp:wrapNone/>
                <wp:docPr id="432" name="文本框 74"/>
                <wp:cNvGraphicFramePr/>
                <a:graphic xmlns:a="http://schemas.openxmlformats.org/drawingml/2006/main">
                  <a:graphicData uri="http://schemas.microsoft.com/office/word/2010/wordprocessingShape">
                    <wps:wsp>
                      <wps:cNvSpPr txBox="1"/>
                      <wps:spPr>
                        <a:xfrm>
                          <a:off x="0" y="0"/>
                          <a:ext cx="923925" cy="299085"/>
                        </a:xfrm>
                        <a:prstGeom prst="rect">
                          <a:avLst/>
                        </a:prstGeom>
                        <a:noFill/>
                        <a:ln w="9144" cap="flat" cmpd="sng">
                          <a:solidFill>
                            <a:srgbClr val="000000"/>
                          </a:solidFill>
                          <a:prstDash val="solid"/>
                          <a:miter/>
                          <a:headEnd type="none" w="med" len="med"/>
                          <a:tailEnd type="none" w="med" len="med"/>
                        </a:ln>
                      </wps:spPr>
                      <wps:txbx>
                        <w:txbxContent>
                          <w:p w14:paraId="6166E1D8" w14:textId="77777777" w:rsidR="00B96193" w:rsidRDefault="009E63F6">
                            <w:pPr>
                              <w:pStyle w:val="a3"/>
                              <w:spacing w:before="115"/>
                              <w:ind w:left="175"/>
                            </w:pPr>
                            <w:r>
                              <w:t>确定考核依据</w:t>
                            </w:r>
                          </w:p>
                        </w:txbxContent>
                      </wps:txbx>
                      <wps:bodyPr lIns="0" tIns="0" rIns="0" bIns="0" upright="1"/>
                    </wps:wsp>
                  </a:graphicData>
                </a:graphic>
              </wp:anchor>
            </w:drawing>
          </mc:Choice>
          <mc:Fallback>
            <w:pict>
              <v:shape w14:anchorId="7F93BBFE" id="文本框 74" o:spid="_x0000_s1074" type="#_x0000_t202" style="position:absolute;left:0;text-align:left;margin-left:341.75pt;margin-top:89.25pt;width:72.75pt;height:23.55pt;z-index:2516971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" filled="f" strokeweight=".72pt">
                <v:textbox inset="0,0,0,0">
                  <w:txbxContent>
                    <w:p w14:paraId="6166E1D8" w14:textId="77777777" w:rsidR="00B96193" w:rsidRDefault="009E63F6">
                      <w:pPr>
                        <w:pStyle w:val="a3"/>
                        <w:spacing w:before="115"/>
                        <w:ind w:left="175"/>
                      </w:pPr>
                      <w:r>
                        <w:t>确定考核依据</w:t>
                      </w:r>
                    </w:p>
                  </w:txbxContent>
                </v:textbox>
                <w10:wrap anchorx="page"/>
              </v:shape>
            </w:pict>
          </mc:Fallback>
        </mc:AlternateContent>
      </w:r>
      <w:bookmarkStart w:id="18" w:name="_TOC_250055"/>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18"/>
      <w:r>
        <w:rPr>
          <w:rFonts w:ascii="Microsoft JhengHei" w:eastAsia="Microsoft JhengHei" w:hint="eastAsia"/>
          <w:b/>
          <w:sz w:val="24"/>
        </w:rPr>
        <w:t>标准化作业考核流程</w:t>
      </w:r>
    </w:p>
    <w:p w14:paraId="5C228B47" w14:textId="77777777" w:rsidR="00B96193" w:rsidRDefault="009E63F6">
      <w:pPr>
        <w:pStyle w:val="a3"/>
        <w:spacing w:before="12"/>
        <w:rPr>
          <w:rFonts w:ascii="Microsoft JhengHei"/>
          <w:b/>
          <w:sz w:val="17"/>
        </w:rPr>
      </w:pPr>
      <w:r>
        <w:rPr>
          <w:noProof/>
        </w:rPr>
        <mc:AlternateContent>
          <mc:Choice Requires="wpg">
            <w:drawing>
              <wp:anchor distT="0" distB="0" distL="114300" distR="114300" simplePos="0" relativeHeight="251666432" behindDoc="1" locked="0" layoutInCell="1" allowOverlap="1" wp14:anchorId="4F109FFC" wp14:editId="4BD6670E">
                <wp:simplePos x="0" y="0"/>
                <wp:positionH relativeFrom="page">
                  <wp:posOffset>1144270</wp:posOffset>
                </wp:positionH>
                <wp:positionV relativeFrom="paragraph">
                  <wp:posOffset>231775</wp:posOffset>
                </wp:positionV>
                <wp:extent cx="577850" cy="401320"/>
                <wp:effectExtent l="0" t="0" r="8890" b="5715"/>
                <wp:wrapTopAndBottom/>
                <wp:docPr id="374" name="组合 75"/>
                <wp:cNvGraphicFramePr/>
                <a:graphic xmlns:a="http://schemas.openxmlformats.org/drawingml/2006/main">
                  <a:graphicData uri="http://schemas.microsoft.com/office/word/2010/wordprocessingGroup">
                    <wpg:wgp>
                      <wpg:cNvGrpSpPr/>
                      <wpg:grpSpPr>
                        <a:xfrm>
                          <a:off x="0" y="0"/>
                          <a:ext cx="577850" cy="401320"/>
                          <a:chOff x="1802" y="365"/>
                          <a:chExt cx="910" cy="632"/>
                        </a:xfrm>
                      </wpg:grpSpPr>
                      <wps:wsp>
                        <wps:cNvPr id="371" name="矩形 76"/>
                        <wps:cNvSpPr/>
                        <wps:spPr>
                          <a:xfrm>
                            <a:off x="1809" y="372"/>
                            <a:ext cx="903" cy="624"/>
                          </a:xfrm>
                          <a:prstGeom prst="rect">
                            <a:avLst/>
                          </a:prstGeom>
                          <a:solidFill>
                            <a:srgbClr val="EAEAEA"/>
                          </a:solidFill>
                          <a:ln>
                            <a:noFill/>
                          </a:ln>
                        </wps:spPr>
                        <wps:bodyPr upright="1"/>
                      </wps:wsp>
                      <wps:wsp>
                        <wps:cNvPr id="372" name="直线 77"/>
                        <wps:cNvCnPr/>
                        <wps:spPr>
                          <a:xfrm>
                            <a:off x="1810" y="372"/>
                            <a:ext cx="878" cy="581"/>
                          </a:xfrm>
                          <a:prstGeom prst="line">
                            <a:avLst/>
                          </a:prstGeom>
                          <a:ln w="9144" cap="flat" cmpd="sng">
                            <a:solidFill>
                              <a:srgbClr val="000000"/>
                            </a:solidFill>
                            <a:prstDash val="solid"/>
                            <a:headEnd type="none" w="med" len="med"/>
                            <a:tailEnd type="none" w="med" len="med"/>
                          </a:ln>
                        </wps:spPr>
                        <wps:bodyPr/>
                      </wps:wsp>
                      <wps:wsp>
                        <wps:cNvPr id="373" name="文本框 78"/>
                        <wps:cNvSpPr txBox="1"/>
                        <wps:spPr>
                          <a:xfrm>
                            <a:off x="1809" y="372"/>
                            <a:ext cx="903" cy="624"/>
                          </a:xfrm>
                          <a:prstGeom prst="rect">
                            <a:avLst/>
                          </a:prstGeom>
                          <a:noFill/>
                          <a:ln>
                            <a:noFill/>
                          </a:ln>
                        </wps:spPr>
                        <wps:txbx>
                          <w:txbxContent>
                            <w:p w14:paraId="0082894D" w14:textId="77777777" w:rsidR="00B96193" w:rsidRDefault="009E63F6">
                              <w:pPr>
                                <w:spacing w:before="10" w:line="225"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wps:txbx>
                        <wps:bodyPr lIns="0" tIns="0" rIns="0" bIns="0" upright="1"/>
                      </wps:wsp>
                    </wpg:wgp>
                  </a:graphicData>
                </a:graphic>
              </wp:anchor>
            </w:drawing>
          </mc:Choice>
          <mc:Fallback>
            <w:pict>
              <v:group w14:anchorId="4F109FFC" id="组合 75" o:spid="_x0000_s1075" style="position:absolute;margin-left:90.1pt;margin-top:18.25pt;width:45.5pt;height:31.6pt;z-index:-251650048;mso-position-horizontal-relative:page" coordorigin="1802,365" coordsize="9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">
                <v:rect id="矩形 76" o:spid="_x0000_s1076" style="position:absolute;left:1809;top:372;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" fillcolor="#eaeaea" stroked="f"/>
                <v:line id="直线 77" o:spid="_x0000_s1077" style="position:absolute;visibility:visible;mso-wrap-style:square" from="1810,372" to="26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shape id="文本框 78" o:spid="_x0000_s1078" type="#_x0000_t202" style="position:absolute;left:1809;top:372;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0082894D" w14:textId="77777777" w:rsidR="00B96193" w:rsidRDefault="009E63F6">
                        <w:pPr>
                          <w:spacing w:before="10" w:line="225"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v:textbox>
                </v:shape>
                <w10:wrap type="topAndBottom" anchorx="page"/>
              </v:group>
            </w:pict>
          </mc:Fallback>
        </mc:AlternateContent>
      </w:r>
      <w:r>
        <w:rPr>
          <w:noProof/>
        </w:rPr>
        <mc:AlternateContent>
          <mc:Choice Requires="wps">
            <w:drawing>
              <wp:anchor distT="0" distB="0" distL="114300" distR="114300" simplePos="0" relativeHeight="251667456" behindDoc="1" locked="0" layoutInCell="1" allowOverlap="1" wp14:anchorId="7B3C5C20" wp14:editId="55A721DF">
                <wp:simplePos x="0" y="0"/>
                <wp:positionH relativeFrom="page">
                  <wp:posOffset>1913890</wp:posOffset>
                </wp:positionH>
                <wp:positionV relativeFrom="paragraph">
                  <wp:posOffset>236220</wp:posOffset>
                </wp:positionV>
                <wp:extent cx="826135" cy="396240"/>
                <wp:effectExtent l="0" t="0" r="12065" b="10160"/>
                <wp:wrapTopAndBottom/>
                <wp:docPr id="375" name="文本框 79"/>
                <wp:cNvGraphicFramePr/>
                <a:graphic xmlns:a="http://schemas.openxmlformats.org/drawingml/2006/main">
                  <a:graphicData uri="http://schemas.microsoft.com/office/word/2010/wordprocessingShape">
                    <wps:wsp>
                      <wps:cNvSpPr txBox="1"/>
                      <wps:spPr>
                        <a:xfrm>
                          <a:off x="0" y="0"/>
                          <a:ext cx="826135" cy="396240"/>
                        </a:xfrm>
                        <a:prstGeom prst="rect">
                          <a:avLst/>
                        </a:prstGeom>
                        <a:solidFill>
                          <a:srgbClr val="EAEAEA"/>
                        </a:solidFill>
                        <a:ln>
                          <a:noFill/>
                        </a:ln>
                      </wps:spPr>
                      <wps:txbx>
                        <w:txbxContent>
                          <w:p w14:paraId="0A9C706F" w14:textId="77777777" w:rsidR="00B96193" w:rsidRDefault="009E63F6">
                            <w:pPr>
                              <w:spacing w:before="72"/>
                              <w:ind w:left="379"/>
                              <w:rPr>
                                <w:rFonts w:ascii="Microsoft JhengHei" w:eastAsia="Microsoft JhengHei"/>
                                <w:b/>
                                <w:sz w:val="18"/>
                              </w:rPr>
                            </w:pPr>
                            <w:r>
                              <w:rPr>
                                <w:rFonts w:ascii="Microsoft JhengHei" w:eastAsia="Microsoft JhengHei" w:hint="eastAsia"/>
                                <w:b/>
                                <w:sz w:val="18"/>
                              </w:rPr>
                              <w:t>总经理</w:t>
                            </w:r>
                          </w:p>
                        </w:txbxContent>
                      </wps:txbx>
                      <wps:bodyPr lIns="0" tIns="0" rIns="0" bIns="0" upright="1"/>
                    </wps:wsp>
                  </a:graphicData>
                </a:graphic>
              </wp:anchor>
            </w:drawing>
          </mc:Choice>
          <mc:Fallback>
            <w:pict>
              <v:shape w14:anchorId="7B3C5C20" id="文本框 79" o:spid="_x0000_s1079" type="#_x0000_t202" style="position:absolute;margin-left:150.7pt;margin-top:18.6pt;width:65.05pt;height:31.2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" fillcolor="#eaeaea" stroked="f">
                <v:textbox inset="0,0,0,0">
                  <w:txbxContent>
                    <w:p w14:paraId="0A9C706F" w14:textId="77777777" w:rsidR="00B96193" w:rsidRDefault="009E63F6">
                      <w:pPr>
                        <w:spacing w:before="72"/>
                        <w:ind w:left="379"/>
                        <w:rPr>
                          <w:rFonts w:ascii="Microsoft JhengHei" w:eastAsia="Microsoft JhengHei"/>
                          <w:b/>
                          <w:sz w:val="18"/>
                        </w:rPr>
                      </w:pPr>
                      <w:r>
                        <w:rPr>
                          <w:rFonts w:ascii="Microsoft JhengHei" w:eastAsia="Microsoft JhengHei" w:hint="eastAsia"/>
                          <w:b/>
                          <w:sz w:val="18"/>
                        </w:rPr>
                        <w:t>总经理</w:t>
                      </w:r>
                    </w:p>
                  </w:txbxContent>
                </v:textbox>
                <w10:wrap type="topAndBottom" anchorx="page"/>
              </v:shape>
            </w:pict>
          </mc:Fallback>
        </mc:AlternateContent>
      </w:r>
      <w:r>
        <w:rPr>
          <w:noProof/>
        </w:rPr>
        <mc:AlternateContent>
          <mc:Choice Requires="wps">
            <w:drawing>
              <wp:anchor distT="0" distB="0" distL="114300" distR="114300" simplePos="0" relativeHeight="251668480" behindDoc="1" locked="0" layoutInCell="1" allowOverlap="1" wp14:anchorId="07CB57BC" wp14:editId="1EF1741B">
                <wp:simplePos x="0" y="0"/>
                <wp:positionH relativeFrom="page">
                  <wp:posOffset>3065780</wp:posOffset>
                </wp:positionH>
                <wp:positionV relativeFrom="paragraph">
                  <wp:posOffset>245110</wp:posOffset>
                </wp:positionV>
                <wp:extent cx="932815" cy="396240"/>
                <wp:effectExtent l="0" t="0" r="6985" b="10160"/>
                <wp:wrapTopAndBottom/>
                <wp:docPr id="376" name="文本框 80"/>
                <wp:cNvGraphicFramePr/>
                <a:graphic xmlns:a="http://schemas.openxmlformats.org/drawingml/2006/main">
                  <a:graphicData uri="http://schemas.microsoft.com/office/word/2010/wordprocessingShape">
                    <wps:wsp>
                      <wps:cNvSpPr txBox="1"/>
                      <wps:spPr>
                        <a:xfrm>
                          <a:off x="0" y="0"/>
                          <a:ext cx="932815" cy="396240"/>
                        </a:xfrm>
                        <a:prstGeom prst="rect">
                          <a:avLst/>
                        </a:prstGeom>
                        <a:solidFill>
                          <a:srgbClr val="EAEAEA"/>
                        </a:solidFill>
                        <a:ln>
                          <a:noFill/>
                        </a:ln>
                      </wps:spPr>
                      <wps:txbx>
                        <w:txbxContent>
                          <w:p w14:paraId="33EB2017" w14:textId="77777777" w:rsidR="00B96193" w:rsidRDefault="009E63F6">
                            <w:pPr>
                              <w:spacing w:before="77"/>
                              <w:ind w:left="364"/>
                              <w:rPr>
                                <w:rFonts w:ascii="Microsoft JhengHei" w:eastAsia="Microsoft JhengHei"/>
                                <w:b/>
                                <w:sz w:val="18"/>
                              </w:rPr>
                            </w:pPr>
                            <w:r>
                              <w:rPr>
                                <w:rFonts w:ascii="Microsoft JhengHei" w:eastAsia="Microsoft JhengHei" w:hint="eastAsia"/>
                                <w:b/>
                                <w:sz w:val="18"/>
                              </w:rPr>
                              <w:t>生产副总</w:t>
                            </w:r>
                          </w:p>
                        </w:txbxContent>
                      </wps:txbx>
                      <wps:bodyPr lIns="0" tIns="0" rIns="0" bIns="0" upright="1"/>
                    </wps:wsp>
                  </a:graphicData>
                </a:graphic>
              </wp:anchor>
            </w:drawing>
          </mc:Choice>
          <mc:Fallback>
            <w:pict>
              <v:shape w14:anchorId="07CB57BC" id="文本框 80" o:spid="_x0000_s1080" type="#_x0000_t202" style="position:absolute;margin-left:241.4pt;margin-top:19.3pt;width:73.45pt;height:31.2pt;z-index:-251648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" fillcolor="#eaeaea" stroked="f">
                <v:textbox inset="0,0,0,0">
                  <w:txbxContent>
                    <w:p w14:paraId="33EB2017" w14:textId="77777777" w:rsidR="00B96193" w:rsidRDefault="009E63F6">
                      <w:pPr>
                        <w:spacing w:before="77"/>
                        <w:ind w:left="364"/>
                        <w:rPr>
                          <w:rFonts w:ascii="Microsoft JhengHei" w:eastAsia="Microsoft JhengHei"/>
                          <w:b/>
                          <w:sz w:val="18"/>
                        </w:rPr>
                      </w:pPr>
                      <w:r>
                        <w:rPr>
                          <w:rFonts w:ascii="Microsoft JhengHei" w:eastAsia="Microsoft JhengHei" w:hint="eastAsia"/>
                          <w:b/>
                          <w:sz w:val="18"/>
                        </w:rPr>
                        <w:t>生产副总</w:t>
                      </w:r>
                    </w:p>
                  </w:txbxContent>
                </v:textbox>
                <w10:wrap type="topAndBottom" anchorx="page"/>
              </v:shape>
            </w:pict>
          </mc:Fallback>
        </mc:AlternateContent>
      </w:r>
      <w:r>
        <w:rPr>
          <w:noProof/>
        </w:rPr>
        <mc:AlternateContent>
          <mc:Choice Requires="wps">
            <w:drawing>
              <wp:anchor distT="0" distB="0" distL="114300" distR="114300" simplePos="0" relativeHeight="251669504" behindDoc="1" locked="0" layoutInCell="1" allowOverlap="1" wp14:anchorId="2FFFFB1D" wp14:editId="0A515012">
                <wp:simplePos x="0" y="0"/>
                <wp:positionH relativeFrom="page">
                  <wp:posOffset>4333875</wp:posOffset>
                </wp:positionH>
                <wp:positionV relativeFrom="paragraph">
                  <wp:posOffset>245110</wp:posOffset>
                </wp:positionV>
                <wp:extent cx="920750" cy="396240"/>
                <wp:effectExtent l="0" t="0" r="6350" b="10160"/>
                <wp:wrapTopAndBottom/>
                <wp:docPr id="377" name="文本框 81"/>
                <wp:cNvGraphicFramePr/>
                <a:graphic xmlns:a="http://schemas.openxmlformats.org/drawingml/2006/main">
                  <a:graphicData uri="http://schemas.microsoft.com/office/word/2010/wordprocessingShape">
                    <wps:wsp>
                      <wps:cNvSpPr txBox="1"/>
                      <wps:spPr>
                        <a:xfrm>
                          <a:off x="0" y="0"/>
                          <a:ext cx="920750" cy="396240"/>
                        </a:xfrm>
                        <a:prstGeom prst="rect">
                          <a:avLst/>
                        </a:prstGeom>
                        <a:solidFill>
                          <a:srgbClr val="EAEAEA"/>
                        </a:solidFill>
                        <a:ln>
                          <a:noFill/>
                        </a:ln>
                      </wps:spPr>
                      <wps:txbx>
                        <w:txbxContent>
                          <w:p w14:paraId="118349F2" w14:textId="77777777" w:rsidR="00B96193" w:rsidRDefault="009E63F6">
                            <w:pPr>
                              <w:spacing w:before="77"/>
                              <w:ind w:left="360"/>
                              <w:rPr>
                                <w:rFonts w:ascii="Microsoft JhengHei" w:eastAsia="Microsoft JhengHei"/>
                                <w:b/>
                                <w:sz w:val="18"/>
                              </w:rPr>
                            </w:pPr>
                            <w:r>
                              <w:rPr>
                                <w:rFonts w:ascii="Microsoft JhengHei" w:eastAsia="Microsoft JhengHei" w:hint="eastAsia"/>
                                <w:b/>
                                <w:sz w:val="18"/>
                              </w:rPr>
                              <w:t>考核小组</w:t>
                            </w:r>
                          </w:p>
                        </w:txbxContent>
                      </wps:txbx>
                      <wps:bodyPr lIns="0" tIns="0" rIns="0" bIns="0" upright="1"/>
                    </wps:wsp>
                  </a:graphicData>
                </a:graphic>
              </wp:anchor>
            </w:drawing>
          </mc:Choice>
          <mc:Fallback>
            <w:pict>
              <v:shape w14:anchorId="2FFFFB1D" id="文本框 81" o:spid="_x0000_s1081" type="#_x0000_t202" style="position:absolute;margin-left:341.25pt;margin-top:19.3pt;width:72.5pt;height:31.2pt;z-index:-251646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" fillcolor="#eaeaea" stroked="f">
                <v:textbox inset="0,0,0,0">
                  <w:txbxContent>
                    <w:p w14:paraId="118349F2" w14:textId="77777777" w:rsidR="00B96193" w:rsidRDefault="009E63F6">
                      <w:pPr>
                        <w:spacing w:before="77"/>
                        <w:ind w:left="360"/>
                        <w:rPr>
                          <w:rFonts w:ascii="Microsoft JhengHei" w:eastAsia="Microsoft JhengHei"/>
                          <w:b/>
                          <w:sz w:val="18"/>
                        </w:rPr>
                      </w:pPr>
                      <w:r>
                        <w:rPr>
                          <w:rFonts w:ascii="Microsoft JhengHei" w:eastAsia="Microsoft JhengHei" w:hint="eastAsia"/>
                          <w:b/>
                          <w:sz w:val="18"/>
                        </w:rPr>
                        <w:t>考核小组</w:t>
                      </w:r>
                    </w:p>
                  </w:txbxContent>
                </v:textbox>
                <w10:wrap type="topAndBottom" anchorx="page"/>
              </v:shape>
            </w:pict>
          </mc:Fallback>
        </mc:AlternateContent>
      </w:r>
      <w:r>
        <w:rPr>
          <w:noProof/>
        </w:rPr>
        <mc:AlternateContent>
          <mc:Choice Requires="wps">
            <w:drawing>
              <wp:anchor distT="0" distB="0" distL="114300" distR="114300" simplePos="0" relativeHeight="251670528" behindDoc="1" locked="0" layoutInCell="1" allowOverlap="1" wp14:anchorId="6C796F6B" wp14:editId="09B45482">
                <wp:simplePos x="0" y="0"/>
                <wp:positionH relativeFrom="page">
                  <wp:posOffset>5598795</wp:posOffset>
                </wp:positionH>
                <wp:positionV relativeFrom="paragraph">
                  <wp:posOffset>245110</wp:posOffset>
                </wp:positionV>
                <wp:extent cx="798830" cy="396240"/>
                <wp:effectExtent l="0" t="0" r="1270" b="10160"/>
                <wp:wrapTopAndBottom/>
                <wp:docPr id="378" name="文本框 82"/>
                <wp:cNvGraphicFramePr/>
                <a:graphic xmlns:a="http://schemas.openxmlformats.org/drawingml/2006/main">
                  <a:graphicData uri="http://schemas.microsoft.com/office/word/2010/wordprocessingShape">
                    <wps:wsp>
                      <wps:cNvSpPr txBox="1"/>
                      <wps:spPr>
                        <a:xfrm>
                          <a:off x="0" y="0"/>
                          <a:ext cx="798830" cy="396240"/>
                        </a:xfrm>
                        <a:prstGeom prst="rect">
                          <a:avLst/>
                        </a:prstGeom>
                        <a:solidFill>
                          <a:srgbClr val="EAEAEA"/>
                        </a:solidFill>
                        <a:ln>
                          <a:noFill/>
                        </a:ln>
                      </wps:spPr>
                      <wps:txbx>
                        <w:txbxContent>
                          <w:p w14:paraId="6349C85A" w14:textId="77777777" w:rsidR="00B96193" w:rsidRDefault="009E63F6">
                            <w:pPr>
                              <w:spacing w:before="77"/>
                              <w:ind w:left="177"/>
                              <w:rPr>
                                <w:rFonts w:ascii="Microsoft JhengHei" w:eastAsia="Microsoft JhengHei"/>
                                <w:b/>
                                <w:sz w:val="18"/>
                              </w:rPr>
                            </w:pPr>
                            <w:r>
                              <w:rPr>
                                <w:rFonts w:ascii="Microsoft JhengHei" w:eastAsia="Microsoft JhengHei" w:hint="eastAsia"/>
                                <w:b/>
                                <w:sz w:val="18"/>
                              </w:rPr>
                              <w:t>各生产车间</w:t>
                            </w:r>
                          </w:p>
                        </w:txbxContent>
                      </wps:txbx>
                      <wps:bodyPr lIns="0" tIns="0" rIns="0" bIns="0" upright="1"/>
                    </wps:wsp>
                  </a:graphicData>
                </a:graphic>
              </wp:anchor>
            </w:drawing>
          </mc:Choice>
          <mc:Fallback>
            <w:pict>
              <v:shape w14:anchorId="6C796F6B" id="文本框 82" o:spid="_x0000_s1082" type="#_x0000_t202" style="position:absolute;margin-left:440.85pt;margin-top:19.3pt;width:62.9pt;height:31.2pt;z-index:-251645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" fillcolor="#eaeaea" stroked="f">
                <v:textbox inset="0,0,0,0">
                  <w:txbxContent>
                    <w:p w14:paraId="6349C85A" w14:textId="77777777" w:rsidR="00B96193" w:rsidRDefault="009E63F6">
                      <w:pPr>
                        <w:spacing w:before="77"/>
                        <w:ind w:left="177"/>
                        <w:rPr>
                          <w:rFonts w:ascii="Microsoft JhengHei" w:eastAsia="Microsoft JhengHei"/>
                          <w:b/>
                          <w:sz w:val="18"/>
                        </w:rPr>
                      </w:pPr>
                      <w:r>
                        <w:rPr>
                          <w:rFonts w:ascii="Microsoft JhengHei" w:eastAsia="Microsoft JhengHei" w:hint="eastAsia"/>
                          <w:b/>
                          <w:sz w:val="18"/>
                        </w:rPr>
                        <w:t>各生产车间</w:t>
                      </w:r>
                    </w:p>
                  </w:txbxContent>
                </v:textbox>
                <w10:wrap type="topAndBottom" anchorx="page"/>
              </v:shape>
            </w:pict>
          </mc:Fallback>
        </mc:AlternateContent>
      </w:r>
      <w:r>
        <w:rPr>
          <w:noProof/>
        </w:rPr>
        <mc:AlternateContent>
          <mc:Choice Requires="wpg">
            <w:drawing>
              <wp:anchor distT="0" distB="0" distL="114300" distR="114300" simplePos="0" relativeHeight="251672576" behindDoc="1" locked="0" layoutInCell="1" allowOverlap="1" wp14:anchorId="661AC3C9" wp14:editId="2BD5D794">
                <wp:simplePos x="0" y="0"/>
                <wp:positionH relativeFrom="page">
                  <wp:posOffset>1183640</wp:posOffset>
                </wp:positionH>
                <wp:positionV relativeFrom="paragraph">
                  <wp:posOffset>734695</wp:posOffset>
                </wp:positionV>
                <wp:extent cx="524510" cy="1188720"/>
                <wp:effectExtent l="635" t="635" r="8255" b="4445"/>
                <wp:wrapTopAndBottom/>
                <wp:docPr id="382" name="组合 83"/>
                <wp:cNvGraphicFramePr/>
                <a:graphic xmlns:a="http://schemas.openxmlformats.org/drawingml/2006/main">
                  <a:graphicData uri="http://schemas.microsoft.com/office/word/2010/wordprocessingGroup">
                    <wpg:wgp>
                      <wpg:cNvGrpSpPr/>
                      <wpg:grpSpPr>
                        <a:xfrm>
                          <a:off x="0" y="0"/>
                          <a:ext cx="524510" cy="1188720"/>
                          <a:chOff x="1865" y="1157"/>
                          <a:chExt cx="826" cy="1872"/>
                        </a:xfrm>
                      </wpg:grpSpPr>
                      <wps:wsp>
                        <wps:cNvPr id="379" name="任意多边形 84"/>
                        <wps:cNvSpPr/>
                        <wps:spPr>
                          <a:xfrm>
                            <a:off x="1872" y="1164"/>
                            <a:ext cx="812" cy="1858"/>
                          </a:xfrm>
                          <a:custGeom>
                            <a:avLst/>
                            <a:gdLst/>
                            <a:ahLst/>
                            <a:cxnLst/>
                            <a:rect l="0" t="0" r="0" b="0"/>
                            <a:pathLst>
                              <a:path w="812" h="1858">
                                <a:moveTo>
                                  <a:pt x="811" y="0"/>
                                </a:moveTo>
                                <a:lnTo>
                                  <a:pt x="0" y="0"/>
                                </a:lnTo>
                                <a:lnTo>
                                  <a:pt x="0" y="1435"/>
                                </a:lnTo>
                                <a:lnTo>
                                  <a:pt x="403" y="1858"/>
                                </a:lnTo>
                                <a:lnTo>
                                  <a:pt x="811" y="1435"/>
                                </a:lnTo>
                                <a:lnTo>
                                  <a:pt x="811" y="0"/>
                                </a:lnTo>
                                <a:close/>
                              </a:path>
                            </a:pathLst>
                          </a:custGeom>
                          <a:solidFill>
                            <a:srgbClr val="EAEAEA"/>
                          </a:solidFill>
                          <a:ln>
                            <a:noFill/>
                          </a:ln>
                        </wps:spPr>
                        <wps:bodyPr upright="1"/>
                      </wps:wsp>
                      <wps:wsp>
                        <wps:cNvPr id="380" name="任意多边形 85"/>
                        <wps:cNvSpPr/>
                        <wps:spPr>
                          <a:xfrm>
                            <a:off x="1872" y="1164"/>
                            <a:ext cx="812" cy="1858"/>
                          </a:xfrm>
                          <a:custGeom>
                            <a:avLst/>
                            <a:gdLst/>
                            <a:ahLst/>
                            <a:cxnLst/>
                            <a:rect l="0" t="0" r="0" b="0"/>
                            <a:pathLst>
                              <a:path w="812" h="1858">
                                <a:moveTo>
                                  <a:pt x="811" y="1435"/>
                                </a:moveTo>
                                <a:lnTo>
                                  <a:pt x="811" y="0"/>
                                </a:lnTo>
                                <a:lnTo>
                                  <a:pt x="0" y="0"/>
                                </a:lnTo>
                                <a:lnTo>
                                  <a:pt x="0" y="1435"/>
                                </a:lnTo>
                                <a:lnTo>
                                  <a:pt x="403" y="1858"/>
                                </a:lnTo>
                                <a:lnTo>
                                  <a:pt x="811" y="1435"/>
                                </a:lnTo>
                                <a:close/>
                              </a:path>
                            </a:pathLst>
                          </a:custGeom>
                          <a:noFill/>
                          <a:ln w="9144" cap="flat" cmpd="sng">
                            <a:solidFill>
                              <a:srgbClr val="000000"/>
                            </a:solidFill>
                            <a:prstDash val="solid"/>
                            <a:headEnd type="none" w="med" len="med"/>
                            <a:tailEnd type="none" w="med" len="med"/>
                          </a:ln>
                        </wps:spPr>
                        <wps:bodyPr upright="1"/>
                      </wps:wsp>
                      <wps:wsp>
                        <wps:cNvPr id="381" name="文本框 86"/>
                        <wps:cNvSpPr txBox="1"/>
                        <wps:spPr>
                          <a:xfrm>
                            <a:off x="1864" y="1157"/>
                            <a:ext cx="826" cy="1872"/>
                          </a:xfrm>
                          <a:prstGeom prst="rect">
                            <a:avLst/>
                          </a:prstGeom>
                          <a:noFill/>
                          <a:ln>
                            <a:noFill/>
                          </a:ln>
                        </wps:spPr>
                        <wps:txbx>
                          <w:txbxContent>
                            <w:p w14:paraId="074DE2EC" w14:textId="77777777" w:rsidR="00B96193" w:rsidRDefault="00B96193">
                              <w:pPr>
                                <w:spacing w:before="17"/>
                                <w:rPr>
                                  <w:rFonts w:ascii="Microsoft JhengHei"/>
                                  <w:b/>
                                  <w:sz w:val="10"/>
                                </w:rPr>
                              </w:pPr>
                            </w:p>
                            <w:p w14:paraId="52072045" w14:textId="77777777" w:rsidR="00B96193" w:rsidRDefault="009E63F6">
                              <w:pPr>
                                <w:spacing w:line="324" w:lineRule="auto"/>
                                <w:ind w:left="141" w:right="139" w:hanging="5"/>
                                <w:jc w:val="center"/>
                                <w:rPr>
                                  <w:sz w:val="18"/>
                                </w:rPr>
                              </w:pPr>
                              <w:r>
                                <w:rPr>
                                  <w:sz w:val="18"/>
                                </w:rPr>
                                <w:t>制定</w:t>
                              </w:r>
                              <w:r>
                                <w:rPr>
                                  <w:sz w:val="18"/>
                                </w:rPr>
                                <w:t xml:space="preserve"> </w:t>
                              </w:r>
                              <w:r>
                                <w:rPr>
                                  <w:sz w:val="18"/>
                                </w:rPr>
                                <w:t>考核</w:t>
                              </w:r>
                              <w:r>
                                <w:rPr>
                                  <w:sz w:val="18"/>
                                </w:rPr>
                                <w:t xml:space="preserve"> </w:t>
                              </w:r>
                              <w:r>
                                <w:rPr>
                                  <w:spacing w:val="-8"/>
                                  <w:sz w:val="18"/>
                                </w:rPr>
                                <w:t>依据与</w:t>
                              </w:r>
                              <w:r>
                                <w:rPr>
                                  <w:sz w:val="18"/>
                                </w:rPr>
                                <w:t>标准</w:t>
                              </w:r>
                            </w:p>
                          </w:txbxContent>
                        </wps:txbx>
                        <wps:bodyPr lIns="0" tIns="0" rIns="0" bIns="0" upright="1"/>
                      </wps:wsp>
                    </wpg:wgp>
                  </a:graphicData>
                </a:graphic>
              </wp:anchor>
            </w:drawing>
          </mc:Choice>
          <mc:Fallback>
            <w:pict>
              <v:group w14:anchorId="661AC3C9" id="组合 83" o:spid="_x0000_s1083" style="position:absolute;margin-left:93.2pt;margin-top:57.85pt;width:41.3pt;height:93.6pt;z-index:-251643904;mso-position-horizontal-relative:page" coordorigin="1865,1157" coordsize="826,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">
                <v:shape id="任意多边形 84" o:spid="_x0000_s1084" style="position:absolute;left:1872;top:1164;width:812;height:1858;visibility:visible;mso-wrap-style:square;v-text-anchor:top" coordsize="812,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" path="m811,l,,,1435r403,423l811,1435,811,xe" fillcolor="#eaeaea" stroked="f">
                  <v:path arrowok="t" textboxrect="0,0,812,1858"/>
                </v:shape>
                <v:shape id="任意多边形 85" o:spid="_x0000_s1085" style="position:absolute;left:1872;top:1164;width:812;height:1858;visibility:visible;mso-wrap-style:square;v-text-anchor:top" coordsize="812,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" path="m811,1435l811,,,,,1435r403,423l811,1435xe" filled="f" strokeweight=".72pt">
                  <v:path arrowok="t" textboxrect="0,0,812,1858"/>
                </v:shape>
                <v:shape id="文本框 86" o:spid="_x0000_s1086" type="#_x0000_t202" style="position:absolute;left:1864;top:1157;width:82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74DE2EC" w14:textId="77777777" w:rsidR="00B96193" w:rsidRDefault="00B96193">
                        <w:pPr>
                          <w:spacing w:before="17"/>
                          <w:rPr>
                            <w:rFonts w:ascii="Microsoft JhengHei"/>
                            <w:b/>
                            <w:sz w:val="10"/>
                          </w:rPr>
                        </w:pPr>
                      </w:p>
                      <w:p w14:paraId="52072045" w14:textId="77777777" w:rsidR="00B96193" w:rsidRDefault="009E63F6">
                        <w:pPr>
                          <w:spacing w:line="324" w:lineRule="auto"/>
                          <w:ind w:left="141" w:right="139" w:hanging="5"/>
                          <w:jc w:val="center"/>
                          <w:rPr>
                            <w:sz w:val="18"/>
                          </w:rPr>
                        </w:pPr>
                        <w:r>
                          <w:rPr>
                            <w:sz w:val="18"/>
                          </w:rPr>
                          <w:t>制定</w:t>
                        </w:r>
                        <w:r>
                          <w:rPr>
                            <w:sz w:val="18"/>
                          </w:rPr>
                          <w:t xml:space="preserve"> </w:t>
                        </w:r>
                        <w:r>
                          <w:rPr>
                            <w:sz w:val="18"/>
                          </w:rPr>
                          <w:t>考核</w:t>
                        </w:r>
                        <w:r>
                          <w:rPr>
                            <w:sz w:val="18"/>
                          </w:rPr>
                          <w:t xml:space="preserve"> </w:t>
                        </w:r>
                        <w:r>
                          <w:rPr>
                            <w:spacing w:val="-8"/>
                            <w:sz w:val="18"/>
                          </w:rPr>
                          <w:t>依据与</w:t>
                        </w:r>
                        <w:r>
                          <w:rPr>
                            <w:sz w:val="18"/>
                          </w:rPr>
                          <w:t>标准</w:t>
                        </w:r>
                      </w:p>
                    </w:txbxContent>
                  </v:textbox>
                </v:shape>
                <w10:wrap type="topAndBottom" anchorx="page"/>
              </v:group>
            </w:pict>
          </mc:Fallback>
        </mc:AlternateContent>
      </w:r>
      <w:r>
        <w:rPr>
          <w:noProof/>
        </w:rPr>
        <mc:AlternateContent>
          <mc:Choice Requires="wps">
            <w:drawing>
              <wp:anchor distT="0" distB="0" distL="114300" distR="114300" simplePos="0" relativeHeight="251673600" behindDoc="1" locked="0" layoutInCell="1" allowOverlap="1" wp14:anchorId="45BC0F46" wp14:editId="5AA2C758">
                <wp:simplePos x="0" y="0"/>
                <wp:positionH relativeFrom="page">
                  <wp:posOffset>3044825</wp:posOffset>
                </wp:positionH>
                <wp:positionV relativeFrom="paragraph">
                  <wp:posOffset>781685</wp:posOffset>
                </wp:positionV>
                <wp:extent cx="935990" cy="485140"/>
                <wp:effectExtent l="4445" t="4445" r="12065" b="5715"/>
                <wp:wrapTopAndBottom/>
                <wp:docPr id="383" name="文本框 87"/>
                <wp:cNvGraphicFramePr/>
                <a:graphic xmlns:a="http://schemas.openxmlformats.org/drawingml/2006/main">
                  <a:graphicData uri="http://schemas.microsoft.com/office/word/2010/wordprocessingShape">
                    <wps:wsp>
                      <wps:cNvSpPr txBox="1"/>
                      <wps:spPr>
                        <a:xfrm>
                          <a:off x="0" y="0"/>
                          <a:ext cx="935990" cy="485140"/>
                        </a:xfrm>
                        <a:prstGeom prst="rect">
                          <a:avLst/>
                        </a:prstGeom>
                        <a:noFill/>
                        <a:ln w="9144" cap="flat" cmpd="sng">
                          <a:solidFill>
                            <a:srgbClr val="000000"/>
                          </a:solidFill>
                          <a:prstDash val="solid"/>
                          <a:miter/>
                          <a:headEnd type="none" w="med" len="med"/>
                          <a:tailEnd type="none" w="med" len="med"/>
                        </a:ln>
                      </wps:spPr>
                      <wps:txbx>
                        <w:txbxContent>
                          <w:p w14:paraId="6F7DF43C" w14:textId="77777777" w:rsidR="00B96193" w:rsidRDefault="009E63F6">
                            <w:pPr>
                              <w:pStyle w:val="a3"/>
                              <w:spacing w:before="115"/>
                              <w:ind w:left="171" w:right="167"/>
                              <w:jc w:val="center"/>
                            </w:pPr>
                            <w:r>
                              <w:t>召集人员成立</w:t>
                            </w:r>
                          </w:p>
                          <w:p w14:paraId="4E0F8620" w14:textId="77777777" w:rsidR="00B96193" w:rsidRDefault="009E63F6">
                            <w:pPr>
                              <w:pStyle w:val="a3"/>
                              <w:spacing w:before="81"/>
                              <w:ind w:left="167" w:right="167"/>
                              <w:jc w:val="center"/>
                            </w:pPr>
                            <w:r>
                              <w:t>考核小组</w:t>
                            </w:r>
                          </w:p>
                        </w:txbxContent>
                      </wps:txbx>
                      <wps:bodyPr lIns="0" tIns="0" rIns="0" bIns="0" upright="1"/>
                    </wps:wsp>
                  </a:graphicData>
                </a:graphic>
              </wp:anchor>
            </w:drawing>
          </mc:Choice>
          <mc:Fallback>
            <w:pict>
              <v:shape w14:anchorId="45BC0F46" id="文本框 87" o:spid="_x0000_s1087" type="#_x0000_t202" style="position:absolute;margin-left:239.75pt;margin-top:61.55pt;width:73.7pt;height:38.2pt;z-index:-25164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" filled="f" strokeweight=".72pt">
                <v:textbox inset="0,0,0,0">
                  <w:txbxContent>
                    <w:p w14:paraId="6F7DF43C" w14:textId="77777777" w:rsidR="00B96193" w:rsidRDefault="009E63F6">
                      <w:pPr>
                        <w:pStyle w:val="a3"/>
                        <w:spacing w:before="115"/>
                        <w:ind w:left="171" w:right="167"/>
                        <w:jc w:val="center"/>
                      </w:pPr>
                      <w:r>
                        <w:t>召集人员成立</w:t>
                      </w:r>
                    </w:p>
                    <w:p w14:paraId="4E0F8620" w14:textId="77777777" w:rsidR="00B96193" w:rsidRDefault="009E63F6">
                      <w:pPr>
                        <w:pStyle w:val="a3"/>
                        <w:spacing w:before="81"/>
                        <w:ind w:left="167" w:right="167"/>
                        <w:jc w:val="center"/>
                      </w:pPr>
                      <w:r>
                        <w:t>考核小组</w:t>
                      </w:r>
                    </w:p>
                  </w:txbxContent>
                </v:textbox>
                <w10:wrap type="topAndBottom" anchorx="page"/>
              </v:shape>
            </w:pict>
          </mc:Fallback>
        </mc:AlternateContent>
      </w:r>
    </w:p>
    <w:p w14:paraId="344609BF" w14:textId="77777777" w:rsidR="00B96193" w:rsidRDefault="00B96193">
      <w:pPr>
        <w:pStyle w:val="a3"/>
        <w:spacing w:before="4"/>
        <w:rPr>
          <w:rFonts w:ascii="Microsoft JhengHei"/>
          <w:b/>
          <w:sz w:val="4"/>
        </w:rPr>
      </w:pPr>
    </w:p>
    <w:p w14:paraId="7DF0ADE3" w14:textId="77777777" w:rsidR="00B96193" w:rsidRDefault="00B96193">
      <w:pPr>
        <w:rPr>
          <w:rFonts w:ascii="Microsoft JhengHei"/>
          <w:sz w:val="4"/>
        </w:rPr>
        <w:sectPr w:rsidR="00B96193">
          <w:pgSz w:w="11900" w:h="16840"/>
          <w:pgMar w:top="1120" w:right="1300" w:bottom="500" w:left="1580" w:header="0" w:footer="302" w:gutter="0"/>
          <w:cols w:space="720"/>
        </w:sectPr>
      </w:pPr>
    </w:p>
    <w:p w14:paraId="154BE4F0" w14:textId="77777777" w:rsidR="00B96193" w:rsidRDefault="009E63F6">
      <w:pPr>
        <w:pStyle w:val="1"/>
        <w:tabs>
          <w:tab w:val="left" w:pos="1286"/>
        </w:tabs>
      </w:pPr>
      <w:r>
        <w:rPr>
          <w:noProof/>
        </w:rPr>
        <w:lastRenderedPageBreak/>
        <mc:AlternateContent>
          <mc:Choice Requires="wps">
            <w:drawing>
              <wp:anchor distT="0" distB="0" distL="114300" distR="114300" simplePos="0" relativeHeight="251698176" behindDoc="0" locked="0" layoutInCell="1" allowOverlap="1" wp14:anchorId="31C66FC8" wp14:editId="24BB2C51">
                <wp:simplePos x="0" y="0"/>
                <wp:positionH relativeFrom="page">
                  <wp:posOffset>1139825</wp:posOffset>
                </wp:positionH>
                <wp:positionV relativeFrom="page">
                  <wp:posOffset>5176520</wp:posOffset>
                </wp:positionV>
                <wp:extent cx="5276215" cy="3343910"/>
                <wp:effectExtent l="0" t="0" r="0" b="0"/>
                <wp:wrapNone/>
                <wp:docPr id="433" name="文本框 88"/>
                <wp:cNvGraphicFramePr/>
                <a:graphic xmlns:a="http://schemas.openxmlformats.org/drawingml/2006/main">
                  <a:graphicData uri="http://schemas.microsoft.com/office/word/2010/wordprocessingShape">
                    <wps:wsp>
                      <wps:cNvSpPr txBox="1"/>
                      <wps:spPr>
                        <a:xfrm>
                          <a:off x="0" y="0"/>
                          <a:ext cx="5276215" cy="3343910"/>
                        </a:xfrm>
                        <a:prstGeom prst="rect">
                          <a:avLst/>
                        </a:prstGeom>
                        <a:noFill/>
                        <a:ln>
                          <a:noFill/>
                        </a:ln>
                      </wps:spPr>
                      <wps:txbx>
                        <w:txbxContent>
                          <w:tbl>
                            <w:tblPr>
                              <w:tblW w:w="82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5"/>
                              <w:gridCol w:w="360"/>
                              <w:gridCol w:w="931"/>
                              <w:gridCol w:w="1185"/>
                              <w:gridCol w:w="1036"/>
                              <w:gridCol w:w="86"/>
                              <w:gridCol w:w="945"/>
                              <w:gridCol w:w="599"/>
                              <w:gridCol w:w="613"/>
                              <w:gridCol w:w="867"/>
                              <w:gridCol w:w="589"/>
                            </w:tblGrid>
                            <w:tr w:rsidR="00B96193" w14:paraId="1738E3B2" w14:textId="77777777">
                              <w:trPr>
                                <w:trHeight w:val="465"/>
                              </w:trPr>
                              <w:tc>
                                <w:tcPr>
                                  <w:tcW w:w="1435" w:type="dxa"/>
                                  <w:gridSpan w:val="2"/>
                                </w:tcPr>
                                <w:p w14:paraId="4A65BF6B" w14:textId="77777777" w:rsidR="00B96193" w:rsidRDefault="009E63F6">
                                  <w:pPr>
                                    <w:pStyle w:val="TableParagraph"/>
                                    <w:spacing w:before="122"/>
                                    <w:ind w:left="355"/>
                                    <w:rPr>
                                      <w:sz w:val="18"/>
                                    </w:rPr>
                                  </w:pPr>
                                  <w:r>
                                    <w:rPr>
                                      <w:sz w:val="18"/>
                                    </w:rPr>
                                    <w:t>领料部门</w:t>
                                  </w:r>
                                </w:p>
                              </w:tc>
                              <w:tc>
                                <w:tcPr>
                                  <w:tcW w:w="3238" w:type="dxa"/>
                                  <w:gridSpan w:val="4"/>
                                </w:tcPr>
                                <w:p w14:paraId="3C6D4410" w14:textId="77777777" w:rsidR="00B96193" w:rsidRDefault="00B96193">
                                  <w:pPr>
                                    <w:pStyle w:val="TableParagraph"/>
                                    <w:rPr>
                                      <w:rFonts w:ascii="Times New Roman"/>
                                      <w:sz w:val="18"/>
                                    </w:rPr>
                                  </w:pPr>
                                </w:p>
                              </w:tc>
                              <w:tc>
                                <w:tcPr>
                                  <w:tcW w:w="1544" w:type="dxa"/>
                                  <w:gridSpan w:val="2"/>
                                </w:tcPr>
                                <w:p w14:paraId="46D8EBA2" w14:textId="77777777" w:rsidR="00B96193" w:rsidRDefault="009E63F6">
                                  <w:pPr>
                                    <w:pStyle w:val="TableParagraph"/>
                                    <w:spacing w:before="122"/>
                                    <w:ind w:left="414"/>
                                    <w:rPr>
                                      <w:sz w:val="18"/>
                                    </w:rPr>
                                  </w:pPr>
                                  <w:r>
                                    <w:rPr>
                                      <w:sz w:val="18"/>
                                    </w:rPr>
                                    <w:t>部门编号</w:t>
                                  </w:r>
                                </w:p>
                              </w:tc>
                              <w:tc>
                                <w:tcPr>
                                  <w:tcW w:w="2069" w:type="dxa"/>
                                  <w:gridSpan w:val="3"/>
                                </w:tcPr>
                                <w:p w14:paraId="0AD48D2E" w14:textId="77777777" w:rsidR="00B96193" w:rsidRDefault="00B96193">
                                  <w:pPr>
                                    <w:pStyle w:val="TableParagraph"/>
                                    <w:rPr>
                                      <w:rFonts w:ascii="Times New Roman"/>
                                      <w:sz w:val="18"/>
                                    </w:rPr>
                                  </w:pPr>
                                </w:p>
                              </w:tc>
                            </w:tr>
                            <w:tr w:rsidR="00B96193" w14:paraId="4FE24C34" w14:textId="77777777">
                              <w:trPr>
                                <w:trHeight w:val="470"/>
                              </w:trPr>
                              <w:tc>
                                <w:tcPr>
                                  <w:tcW w:w="1435" w:type="dxa"/>
                                  <w:gridSpan w:val="2"/>
                                </w:tcPr>
                                <w:p w14:paraId="7C83F02A" w14:textId="77777777" w:rsidR="00B96193" w:rsidRDefault="009E63F6">
                                  <w:pPr>
                                    <w:pStyle w:val="TableParagraph"/>
                                    <w:spacing w:before="122"/>
                                    <w:ind w:left="355"/>
                                    <w:rPr>
                                      <w:sz w:val="18"/>
                                    </w:rPr>
                                  </w:pPr>
                                  <w:r>
                                    <w:rPr>
                                      <w:sz w:val="18"/>
                                    </w:rPr>
                                    <w:t>领</w:t>
                                  </w:r>
                                  <w:r>
                                    <w:rPr>
                                      <w:sz w:val="18"/>
                                    </w:rPr>
                                    <w:t xml:space="preserve"> </w:t>
                                  </w:r>
                                  <w:r>
                                    <w:rPr>
                                      <w:sz w:val="18"/>
                                    </w:rPr>
                                    <w:t>料</w:t>
                                  </w:r>
                                  <w:r>
                                    <w:rPr>
                                      <w:sz w:val="18"/>
                                    </w:rPr>
                                    <w:t xml:space="preserve"> </w:t>
                                  </w:r>
                                  <w:r>
                                    <w:rPr>
                                      <w:sz w:val="18"/>
                                    </w:rPr>
                                    <w:t>人</w:t>
                                  </w:r>
                                </w:p>
                              </w:tc>
                              <w:tc>
                                <w:tcPr>
                                  <w:tcW w:w="3238" w:type="dxa"/>
                                  <w:gridSpan w:val="4"/>
                                </w:tcPr>
                                <w:p w14:paraId="6CA1668D" w14:textId="77777777" w:rsidR="00B96193" w:rsidRDefault="00B96193">
                                  <w:pPr>
                                    <w:pStyle w:val="TableParagraph"/>
                                    <w:rPr>
                                      <w:rFonts w:ascii="Times New Roman"/>
                                      <w:sz w:val="18"/>
                                    </w:rPr>
                                  </w:pPr>
                                </w:p>
                              </w:tc>
                              <w:tc>
                                <w:tcPr>
                                  <w:tcW w:w="1544" w:type="dxa"/>
                                  <w:gridSpan w:val="2"/>
                                </w:tcPr>
                                <w:p w14:paraId="06E833A0" w14:textId="77777777" w:rsidR="00B96193" w:rsidRDefault="009E63F6">
                                  <w:pPr>
                                    <w:pStyle w:val="TableParagraph"/>
                                    <w:spacing w:before="122"/>
                                    <w:ind w:left="414"/>
                                    <w:rPr>
                                      <w:sz w:val="18"/>
                                    </w:rPr>
                                  </w:pPr>
                                  <w:r>
                                    <w:rPr>
                                      <w:sz w:val="18"/>
                                    </w:rPr>
                                    <w:t>批</w:t>
                                  </w:r>
                                  <w:r>
                                    <w:rPr>
                                      <w:sz w:val="18"/>
                                    </w:rPr>
                                    <w:t xml:space="preserve"> </w:t>
                                  </w:r>
                                  <w:r>
                                    <w:rPr>
                                      <w:sz w:val="18"/>
                                    </w:rPr>
                                    <w:t>准</w:t>
                                  </w:r>
                                  <w:r>
                                    <w:rPr>
                                      <w:sz w:val="18"/>
                                    </w:rPr>
                                    <w:t xml:space="preserve"> </w:t>
                                  </w:r>
                                  <w:r>
                                    <w:rPr>
                                      <w:sz w:val="18"/>
                                    </w:rPr>
                                    <w:t>人</w:t>
                                  </w:r>
                                </w:p>
                              </w:tc>
                              <w:tc>
                                <w:tcPr>
                                  <w:tcW w:w="2069" w:type="dxa"/>
                                  <w:gridSpan w:val="3"/>
                                </w:tcPr>
                                <w:p w14:paraId="1511331B" w14:textId="77777777" w:rsidR="00B96193" w:rsidRDefault="00B96193">
                                  <w:pPr>
                                    <w:pStyle w:val="TableParagraph"/>
                                    <w:rPr>
                                      <w:rFonts w:ascii="Times New Roman"/>
                                      <w:sz w:val="18"/>
                                    </w:rPr>
                                  </w:pPr>
                                </w:p>
                              </w:tc>
                            </w:tr>
                            <w:tr w:rsidR="00B96193" w14:paraId="0B39630C" w14:textId="77777777">
                              <w:trPr>
                                <w:trHeight w:val="470"/>
                              </w:trPr>
                              <w:tc>
                                <w:tcPr>
                                  <w:tcW w:w="1435" w:type="dxa"/>
                                  <w:gridSpan w:val="2"/>
                                </w:tcPr>
                                <w:p w14:paraId="379245FA" w14:textId="77777777" w:rsidR="00B96193" w:rsidRDefault="009E63F6">
                                  <w:pPr>
                                    <w:pStyle w:val="TableParagraph"/>
                                    <w:spacing w:before="122"/>
                                    <w:ind w:left="177"/>
                                    <w:rPr>
                                      <w:sz w:val="18"/>
                                    </w:rPr>
                                  </w:pPr>
                                  <w:r>
                                    <w:rPr>
                                      <w:sz w:val="18"/>
                                    </w:rPr>
                                    <w:t>物料用途说明</w:t>
                                  </w:r>
                                </w:p>
                              </w:tc>
                              <w:tc>
                                <w:tcPr>
                                  <w:tcW w:w="6851" w:type="dxa"/>
                                  <w:gridSpan w:val="9"/>
                                </w:tcPr>
                                <w:p w14:paraId="01934E8F" w14:textId="77777777" w:rsidR="00B96193" w:rsidRDefault="00B96193">
                                  <w:pPr>
                                    <w:pStyle w:val="TableParagraph"/>
                                    <w:rPr>
                                      <w:rFonts w:ascii="Times New Roman"/>
                                      <w:sz w:val="18"/>
                                    </w:rPr>
                                  </w:pPr>
                                </w:p>
                              </w:tc>
                            </w:tr>
                            <w:tr w:rsidR="00B96193" w14:paraId="7F14BDB9" w14:textId="77777777">
                              <w:trPr>
                                <w:trHeight w:val="465"/>
                              </w:trPr>
                              <w:tc>
                                <w:tcPr>
                                  <w:tcW w:w="1435" w:type="dxa"/>
                                  <w:gridSpan w:val="2"/>
                                </w:tcPr>
                                <w:p w14:paraId="33998573" w14:textId="77777777" w:rsidR="00B96193" w:rsidRDefault="009E63F6">
                                  <w:pPr>
                                    <w:pStyle w:val="TableParagraph"/>
                                    <w:spacing w:before="122"/>
                                    <w:ind w:left="177"/>
                                    <w:rPr>
                                      <w:sz w:val="18"/>
                                    </w:rPr>
                                  </w:pPr>
                                  <w:r>
                                    <w:rPr>
                                      <w:sz w:val="18"/>
                                    </w:rPr>
                                    <w:t>物料形态说明</w:t>
                                  </w:r>
                                </w:p>
                              </w:tc>
                              <w:tc>
                                <w:tcPr>
                                  <w:tcW w:w="6851" w:type="dxa"/>
                                  <w:gridSpan w:val="9"/>
                                </w:tcPr>
                                <w:p w14:paraId="23A153B3" w14:textId="77777777" w:rsidR="00B96193" w:rsidRDefault="009E63F6">
                                  <w:pPr>
                                    <w:pStyle w:val="TableParagraph"/>
                                    <w:tabs>
                                      <w:tab w:val="left" w:pos="1103"/>
                                      <w:tab w:val="left" w:pos="2270"/>
                                      <w:tab w:val="left" w:pos="3263"/>
                                      <w:tab w:val="left" w:pos="4161"/>
                                      <w:tab w:val="left" w:pos="5150"/>
                                    </w:tabs>
                                    <w:spacing w:before="122"/>
                                    <w:ind w:left="110"/>
                                    <w:rPr>
                                      <w:sz w:val="18"/>
                                    </w:rPr>
                                  </w:pPr>
                                  <w:r>
                                    <w:rPr>
                                      <w:sz w:val="18"/>
                                    </w:rPr>
                                    <w:t>□</w:t>
                                  </w:r>
                                  <w:r>
                                    <w:rPr>
                                      <w:spacing w:val="-5"/>
                                      <w:sz w:val="18"/>
                                    </w:rPr>
                                    <w:t>原</w:t>
                                  </w:r>
                                  <w:r>
                                    <w:rPr>
                                      <w:sz w:val="18"/>
                                    </w:rPr>
                                    <w:t>材料</w:t>
                                  </w:r>
                                  <w:r>
                                    <w:rPr>
                                      <w:sz w:val="18"/>
                                    </w:rPr>
                                    <w:tab/>
                                  </w:r>
                                  <w:r>
                                    <w:rPr>
                                      <w:spacing w:val="-5"/>
                                      <w:sz w:val="18"/>
                                    </w:rPr>
                                    <w:t>□</w:t>
                                  </w:r>
                                  <w:r>
                                    <w:rPr>
                                      <w:sz w:val="18"/>
                                    </w:rPr>
                                    <w:t>辅</w:t>
                                  </w:r>
                                  <w:r>
                                    <w:rPr>
                                      <w:spacing w:val="-5"/>
                                      <w:sz w:val="18"/>
                                    </w:rPr>
                                    <w:t>助</w:t>
                                  </w:r>
                                  <w:r>
                                    <w:rPr>
                                      <w:sz w:val="18"/>
                                    </w:rPr>
                                    <w:t>材料</w:t>
                                  </w:r>
                                  <w:r>
                                    <w:rPr>
                                      <w:sz w:val="18"/>
                                    </w:rPr>
                                    <w:tab/>
                                    <w:t>□</w:t>
                                  </w:r>
                                  <w:r>
                                    <w:rPr>
                                      <w:spacing w:val="-5"/>
                                      <w:sz w:val="18"/>
                                    </w:rPr>
                                    <w:t>半</w:t>
                                  </w:r>
                                  <w:r>
                                    <w:rPr>
                                      <w:sz w:val="18"/>
                                    </w:rPr>
                                    <w:t>成品</w:t>
                                  </w:r>
                                  <w:r>
                                    <w:rPr>
                                      <w:sz w:val="18"/>
                                    </w:rPr>
                                    <w:tab/>
                                    <w:t>□</w:t>
                                  </w:r>
                                  <w:r>
                                    <w:rPr>
                                      <w:spacing w:val="-1"/>
                                      <w:sz w:val="18"/>
                                    </w:rPr>
                                    <w:t xml:space="preserve"> </w:t>
                                  </w:r>
                                  <w:r>
                                    <w:rPr>
                                      <w:spacing w:val="-5"/>
                                      <w:sz w:val="18"/>
                                    </w:rPr>
                                    <w:t>成</w:t>
                                  </w:r>
                                  <w:r>
                                    <w:rPr>
                                      <w:sz w:val="18"/>
                                    </w:rPr>
                                    <w:t>品</w:t>
                                  </w:r>
                                  <w:r>
                                    <w:rPr>
                                      <w:sz w:val="18"/>
                                    </w:rPr>
                                    <w:tab/>
                                    <w:t>□</w:t>
                                  </w:r>
                                  <w:r>
                                    <w:rPr>
                                      <w:spacing w:val="-5"/>
                                      <w:sz w:val="18"/>
                                    </w:rPr>
                                    <w:t>不</w:t>
                                  </w:r>
                                  <w:r>
                                    <w:rPr>
                                      <w:sz w:val="18"/>
                                    </w:rPr>
                                    <w:t>良品</w:t>
                                  </w:r>
                                  <w:r>
                                    <w:rPr>
                                      <w:sz w:val="18"/>
                                    </w:rPr>
                                    <w:tab/>
                                  </w:r>
                                  <w:r>
                                    <w:rPr>
                                      <w:spacing w:val="-5"/>
                                      <w:sz w:val="18"/>
                                    </w:rPr>
                                    <w:t>□</w:t>
                                  </w:r>
                                  <w:r>
                                    <w:rPr>
                                      <w:sz w:val="18"/>
                                    </w:rPr>
                                    <w:t>其他</w:t>
                                  </w:r>
                                </w:p>
                              </w:tc>
                            </w:tr>
                            <w:tr w:rsidR="00B96193" w14:paraId="148654B8" w14:textId="77777777">
                              <w:trPr>
                                <w:trHeight w:val="470"/>
                              </w:trPr>
                              <w:tc>
                                <w:tcPr>
                                  <w:tcW w:w="1075" w:type="dxa"/>
                                </w:tcPr>
                                <w:p w14:paraId="59BF5389" w14:textId="77777777" w:rsidR="00B96193" w:rsidRDefault="009E63F6">
                                  <w:pPr>
                                    <w:pStyle w:val="TableParagraph"/>
                                    <w:spacing w:before="122"/>
                                    <w:ind w:left="177"/>
                                    <w:rPr>
                                      <w:sz w:val="18"/>
                                    </w:rPr>
                                  </w:pPr>
                                  <w:r>
                                    <w:rPr>
                                      <w:sz w:val="18"/>
                                    </w:rPr>
                                    <w:t>物料编号</w:t>
                                  </w:r>
                                </w:p>
                              </w:tc>
                              <w:tc>
                                <w:tcPr>
                                  <w:tcW w:w="1291" w:type="dxa"/>
                                  <w:gridSpan w:val="2"/>
                                </w:tcPr>
                                <w:p w14:paraId="1BF4919A" w14:textId="77777777" w:rsidR="00B96193" w:rsidRDefault="009E63F6">
                                  <w:pPr>
                                    <w:pStyle w:val="TableParagraph"/>
                                    <w:spacing w:before="122"/>
                                    <w:ind w:left="283"/>
                                    <w:rPr>
                                      <w:sz w:val="18"/>
                                    </w:rPr>
                                  </w:pPr>
                                  <w:r>
                                    <w:rPr>
                                      <w:sz w:val="18"/>
                                    </w:rPr>
                                    <w:t>品名规格</w:t>
                                  </w:r>
                                </w:p>
                              </w:tc>
                              <w:tc>
                                <w:tcPr>
                                  <w:tcW w:w="1185" w:type="dxa"/>
                                </w:tcPr>
                                <w:p w14:paraId="10828AD4" w14:textId="77777777" w:rsidR="00B96193" w:rsidRDefault="009E63F6">
                                  <w:pPr>
                                    <w:pStyle w:val="TableParagraph"/>
                                    <w:spacing w:before="122"/>
                                    <w:ind w:left="121" w:right="110"/>
                                    <w:jc w:val="center"/>
                                    <w:rPr>
                                      <w:sz w:val="18"/>
                                    </w:rPr>
                                  </w:pPr>
                                  <w:r>
                                    <w:rPr>
                                      <w:sz w:val="18"/>
                                    </w:rPr>
                                    <w:t>申领数量</w:t>
                                  </w:r>
                                </w:p>
                              </w:tc>
                              <w:tc>
                                <w:tcPr>
                                  <w:tcW w:w="1036" w:type="dxa"/>
                                </w:tcPr>
                                <w:p w14:paraId="7B149E3C" w14:textId="77777777" w:rsidR="00B96193" w:rsidRDefault="009E63F6">
                                  <w:pPr>
                                    <w:pStyle w:val="TableParagraph"/>
                                    <w:spacing w:before="122"/>
                                    <w:ind w:left="245"/>
                                    <w:rPr>
                                      <w:sz w:val="18"/>
                                    </w:rPr>
                                  </w:pPr>
                                  <w:r>
                                    <w:rPr>
                                      <w:sz w:val="18"/>
                                    </w:rPr>
                                    <w:t>实发量</w:t>
                                  </w:r>
                                </w:p>
                              </w:tc>
                              <w:tc>
                                <w:tcPr>
                                  <w:tcW w:w="1031" w:type="dxa"/>
                                  <w:gridSpan w:val="2"/>
                                </w:tcPr>
                                <w:p w14:paraId="61075EFA" w14:textId="77777777" w:rsidR="00B96193" w:rsidRDefault="009E63F6">
                                  <w:pPr>
                                    <w:pStyle w:val="TableParagraph"/>
                                    <w:spacing w:before="122"/>
                                    <w:ind w:left="241"/>
                                    <w:rPr>
                                      <w:sz w:val="18"/>
                                    </w:rPr>
                                  </w:pPr>
                                  <w:r>
                                    <w:rPr>
                                      <w:sz w:val="18"/>
                                    </w:rPr>
                                    <w:t>不足量</w:t>
                                  </w:r>
                                </w:p>
                              </w:tc>
                              <w:tc>
                                <w:tcPr>
                                  <w:tcW w:w="1212" w:type="dxa"/>
                                  <w:gridSpan w:val="2"/>
                                </w:tcPr>
                                <w:p w14:paraId="72D38E55" w14:textId="77777777" w:rsidR="00B96193" w:rsidRDefault="009E63F6">
                                  <w:pPr>
                                    <w:pStyle w:val="TableParagraph"/>
                                    <w:spacing w:before="122"/>
                                    <w:ind w:left="412" w:right="390"/>
                                    <w:jc w:val="center"/>
                                    <w:rPr>
                                      <w:sz w:val="18"/>
                                    </w:rPr>
                                  </w:pPr>
                                  <w:r>
                                    <w:rPr>
                                      <w:sz w:val="18"/>
                                    </w:rPr>
                                    <w:t>单价</w:t>
                                  </w:r>
                                </w:p>
                              </w:tc>
                              <w:tc>
                                <w:tcPr>
                                  <w:tcW w:w="867" w:type="dxa"/>
                                </w:tcPr>
                                <w:p w14:paraId="39085A33" w14:textId="77777777" w:rsidR="00B96193" w:rsidRDefault="009E63F6">
                                  <w:pPr>
                                    <w:pStyle w:val="TableParagraph"/>
                                    <w:spacing w:before="122"/>
                                    <w:ind w:left="168"/>
                                    <w:rPr>
                                      <w:sz w:val="18"/>
                                    </w:rPr>
                                  </w:pPr>
                                  <w:r>
                                    <w:rPr>
                                      <w:sz w:val="18"/>
                                    </w:rPr>
                                    <w:t>发料人</w:t>
                                  </w:r>
                                </w:p>
                              </w:tc>
                              <w:tc>
                                <w:tcPr>
                                  <w:tcW w:w="589" w:type="dxa"/>
                                </w:tcPr>
                                <w:p w14:paraId="1079322B" w14:textId="77777777" w:rsidR="00B96193" w:rsidRDefault="009E63F6">
                                  <w:pPr>
                                    <w:pStyle w:val="TableParagraph"/>
                                    <w:spacing w:before="122"/>
                                    <w:ind w:left="117"/>
                                    <w:rPr>
                                      <w:sz w:val="18"/>
                                    </w:rPr>
                                  </w:pPr>
                                  <w:r>
                                    <w:rPr>
                                      <w:sz w:val="18"/>
                                    </w:rPr>
                                    <w:t>备注</w:t>
                                  </w:r>
                                </w:p>
                              </w:tc>
                            </w:tr>
                            <w:tr w:rsidR="00B96193" w14:paraId="1A6D0D8F" w14:textId="77777777">
                              <w:trPr>
                                <w:trHeight w:val="465"/>
                              </w:trPr>
                              <w:tc>
                                <w:tcPr>
                                  <w:tcW w:w="1075" w:type="dxa"/>
                                </w:tcPr>
                                <w:p w14:paraId="006CDA0F" w14:textId="77777777" w:rsidR="00B96193" w:rsidRDefault="00B96193">
                                  <w:pPr>
                                    <w:pStyle w:val="TableParagraph"/>
                                    <w:rPr>
                                      <w:rFonts w:ascii="Times New Roman"/>
                                      <w:sz w:val="18"/>
                                    </w:rPr>
                                  </w:pPr>
                                </w:p>
                              </w:tc>
                              <w:tc>
                                <w:tcPr>
                                  <w:tcW w:w="1291" w:type="dxa"/>
                                  <w:gridSpan w:val="2"/>
                                </w:tcPr>
                                <w:p w14:paraId="6AF6224D" w14:textId="77777777" w:rsidR="00B96193" w:rsidRDefault="00B96193">
                                  <w:pPr>
                                    <w:pStyle w:val="TableParagraph"/>
                                    <w:rPr>
                                      <w:rFonts w:ascii="Times New Roman"/>
                                      <w:sz w:val="18"/>
                                    </w:rPr>
                                  </w:pPr>
                                </w:p>
                              </w:tc>
                              <w:tc>
                                <w:tcPr>
                                  <w:tcW w:w="1185" w:type="dxa"/>
                                </w:tcPr>
                                <w:p w14:paraId="7F8ECE4B" w14:textId="77777777" w:rsidR="00B96193" w:rsidRDefault="00B96193">
                                  <w:pPr>
                                    <w:pStyle w:val="TableParagraph"/>
                                    <w:rPr>
                                      <w:rFonts w:ascii="Times New Roman"/>
                                      <w:sz w:val="18"/>
                                    </w:rPr>
                                  </w:pPr>
                                </w:p>
                              </w:tc>
                              <w:tc>
                                <w:tcPr>
                                  <w:tcW w:w="1036" w:type="dxa"/>
                                </w:tcPr>
                                <w:p w14:paraId="248D1566" w14:textId="77777777" w:rsidR="00B96193" w:rsidRDefault="00B96193">
                                  <w:pPr>
                                    <w:pStyle w:val="TableParagraph"/>
                                    <w:rPr>
                                      <w:rFonts w:ascii="Times New Roman"/>
                                      <w:sz w:val="18"/>
                                    </w:rPr>
                                  </w:pPr>
                                </w:p>
                              </w:tc>
                              <w:tc>
                                <w:tcPr>
                                  <w:tcW w:w="1031" w:type="dxa"/>
                                  <w:gridSpan w:val="2"/>
                                </w:tcPr>
                                <w:p w14:paraId="537AB129" w14:textId="77777777" w:rsidR="00B96193" w:rsidRDefault="00B96193">
                                  <w:pPr>
                                    <w:pStyle w:val="TableParagraph"/>
                                    <w:rPr>
                                      <w:rFonts w:ascii="Times New Roman"/>
                                      <w:sz w:val="18"/>
                                    </w:rPr>
                                  </w:pPr>
                                </w:p>
                              </w:tc>
                              <w:tc>
                                <w:tcPr>
                                  <w:tcW w:w="1212" w:type="dxa"/>
                                  <w:gridSpan w:val="2"/>
                                </w:tcPr>
                                <w:p w14:paraId="24EB5A32" w14:textId="77777777" w:rsidR="00B96193" w:rsidRDefault="00B96193">
                                  <w:pPr>
                                    <w:pStyle w:val="TableParagraph"/>
                                    <w:rPr>
                                      <w:rFonts w:ascii="Times New Roman"/>
                                      <w:sz w:val="18"/>
                                    </w:rPr>
                                  </w:pPr>
                                </w:p>
                              </w:tc>
                              <w:tc>
                                <w:tcPr>
                                  <w:tcW w:w="867" w:type="dxa"/>
                                </w:tcPr>
                                <w:p w14:paraId="73F00402" w14:textId="77777777" w:rsidR="00B96193" w:rsidRDefault="00B96193">
                                  <w:pPr>
                                    <w:pStyle w:val="TableParagraph"/>
                                    <w:rPr>
                                      <w:rFonts w:ascii="Times New Roman"/>
                                      <w:sz w:val="18"/>
                                    </w:rPr>
                                  </w:pPr>
                                </w:p>
                              </w:tc>
                              <w:tc>
                                <w:tcPr>
                                  <w:tcW w:w="589" w:type="dxa"/>
                                </w:tcPr>
                                <w:p w14:paraId="59D6A461" w14:textId="77777777" w:rsidR="00B96193" w:rsidRDefault="00B96193">
                                  <w:pPr>
                                    <w:pStyle w:val="TableParagraph"/>
                                    <w:rPr>
                                      <w:rFonts w:ascii="Times New Roman"/>
                                      <w:sz w:val="18"/>
                                    </w:rPr>
                                  </w:pPr>
                                </w:p>
                              </w:tc>
                            </w:tr>
                            <w:tr w:rsidR="00B96193" w14:paraId="35174F6F" w14:textId="77777777">
                              <w:trPr>
                                <w:trHeight w:val="470"/>
                              </w:trPr>
                              <w:tc>
                                <w:tcPr>
                                  <w:tcW w:w="1075" w:type="dxa"/>
                                </w:tcPr>
                                <w:p w14:paraId="64ADE523" w14:textId="77777777" w:rsidR="00B96193" w:rsidRDefault="00B96193">
                                  <w:pPr>
                                    <w:pStyle w:val="TableParagraph"/>
                                    <w:rPr>
                                      <w:rFonts w:ascii="Times New Roman"/>
                                      <w:sz w:val="18"/>
                                    </w:rPr>
                                  </w:pPr>
                                </w:p>
                              </w:tc>
                              <w:tc>
                                <w:tcPr>
                                  <w:tcW w:w="1291" w:type="dxa"/>
                                  <w:gridSpan w:val="2"/>
                                </w:tcPr>
                                <w:p w14:paraId="7E3C66C6" w14:textId="77777777" w:rsidR="00B96193" w:rsidRDefault="00B96193">
                                  <w:pPr>
                                    <w:pStyle w:val="TableParagraph"/>
                                    <w:rPr>
                                      <w:rFonts w:ascii="Times New Roman"/>
                                      <w:sz w:val="18"/>
                                    </w:rPr>
                                  </w:pPr>
                                </w:p>
                              </w:tc>
                              <w:tc>
                                <w:tcPr>
                                  <w:tcW w:w="1185" w:type="dxa"/>
                                </w:tcPr>
                                <w:p w14:paraId="6E3FABD1" w14:textId="77777777" w:rsidR="00B96193" w:rsidRDefault="00B96193">
                                  <w:pPr>
                                    <w:pStyle w:val="TableParagraph"/>
                                    <w:rPr>
                                      <w:rFonts w:ascii="Times New Roman"/>
                                      <w:sz w:val="18"/>
                                    </w:rPr>
                                  </w:pPr>
                                </w:p>
                              </w:tc>
                              <w:tc>
                                <w:tcPr>
                                  <w:tcW w:w="1036" w:type="dxa"/>
                                </w:tcPr>
                                <w:p w14:paraId="1BAF74BA" w14:textId="77777777" w:rsidR="00B96193" w:rsidRDefault="00B96193">
                                  <w:pPr>
                                    <w:pStyle w:val="TableParagraph"/>
                                    <w:rPr>
                                      <w:rFonts w:ascii="Times New Roman"/>
                                      <w:sz w:val="18"/>
                                    </w:rPr>
                                  </w:pPr>
                                </w:p>
                              </w:tc>
                              <w:tc>
                                <w:tcPr>
                                  <w:tcW w:w="1031" w:type="dxa"/>
                                  <w:gridSpan w:val="2"/>
                                </w:tcPr>
                                <w:p w14:paraId="351DCA87" w14:textId="77777777" w:rsidR="00B96193" w:rsidRDefault="00B96193">
                                  <w:pPr>
                                    <w:pStyle w:val="TableParagraph"/>
                                    <w:rPr>
                                      <w:rFonts w:ascii="Times New Roman"/>
                                      <w:sz w:val="18"/>
                                    </w:rPr>
                                  </w:pPr>
                                </w:p>
                              </w:tc>
                              <w:tc>
                                <w:tcPr>
                                  <w:tcW w:w="1212" w:type="dxa"/>
                                  <w:gridSpan w:val="2"/>
                                </w:tcPr>
                                <w:p w14:paraId="52EF7768" w14:textId="77777777" w:rsidR="00B96193" w:rsidRDefault="00B96193">
                                  <w:pPr>
                                    <w:pStyle w:val="TableParagraph"/>
                                    <w:rPr>
                                      <w:rFonts w:ascii="Times New Roman"/>
                                      <w:sz w:val="18"/>
                                    </w:rPr>
                                  </w:pPr>
                                </w:p>
                              </w:tc>
                              <w:tc>
                                <w:tcPr>
                                  <w:tcW w:w="867" w:type="dxa"/>
                                </w:tcPr>
                                <w:p w14:paraId="47C4ACDE" w14:textId="77777777" w:rsidR="00B96193" w:rsidRDefault="00B96193">
                                  <w:pPr>
                                    <w:pStyle w:val="TableParagraph"/>
                                    <w:rPr>
                                      <w:rFonts w:ascii="Times New Roman"/>
                                      <w:sz w:val="18"/>
                                    </w:rPr>
                                  </w:pPr>
                                </w:p>
                              </w:tc>
                              <w:tc>
                                <w:tcPr>
                                  <w:tcW w:w="589" w:type="dxa"/>
                                </w:tcPr>
                                <w:p w14:paraId="5F28A38D" w14:textId="77777777" w:rsidR="00B96193" w:rsidRDefault="00B96193">
                                  <w:pPr>
                                    <w:pStyle w:val="TableParagraph"/>
                                    <w:rPr>
                                      <w:rFonts w:ascii="Times New Roman"/>
                                      <w:sz w:val="18"/>
                                    </w:rPr>
                                  </w:pPr>
                                </w:p>
                              </w:tc>
                            </w:tr>
                            <w:tr w:rsidR="00B96193" w14:paraId="0D7D490F" w14:textId="77777777">
                              <w:trPr>
                                <w:trHeight w:val="465"/>
                              </w:trPr>
                              <w:tc>
                                <w:tcPr>
                                  <w:tcW w:w="1075" w:type="dxa"/>
                                </w:tcPr>
                                <w:p w14:paraId="5A4F2ECA" w14:textId="77777777" w:rsidR="00B96193" w:rsidRDefault="00B96193">
                                  <w:pPr>
                                    <w:pStyle w:val="TableParagraph"/>
                                    <w:rPr>
                                      <w:rFonts w:ascii="Times New Roman"/>
                                      <w:sz w:val="18"/>
                                    </w:rPr>
                                  </w:pPr>
                                </w:p>
                              </w:tc>
                              <w:tc>
                                <w:tcPr>
                                  <w:tcW w:w="1291" w:type="dxa"/>
                                  <w:gridSpan w:val="2"/>
                                </w:tcPr>
                                <w:p w14:paraId="2AC2D094" w14:textId="77777777" w:rsidR="00B96193" w:rsidRDefault="00B96193">
                                  <w:pPr>
                                    <w:pStyle w:val="TableParagraph"/>
                                    <w:rPr>
                                      <w:rFonts w:ascii="Times New Roman"/>
                                      <w:sz w:val="18"/>
                                    </w:rPr>
                                  </w:pPr>
                                </w:p>
                              </w:tc>
                              <w:tc>
                                <w:tcPr>
                                  <w:tcW w:w="1185" w:type="dxa"/>
                                </w:tcPr>
                                <w:p w14:paraId="0EC88567" w14:textId="77777777" w:rsidR="00B96193" w:rsidRDefault="00B96193">
                                  <w:pPr>
                                    <w:pStyle w:val="TableParagraph"/>
                                    <w:rPr>
                                      <w:rFonts w:ascii="Times New Roman"/>
                                      <w:sz w:val="18"/>
                                    </w:rPr>
                                  </w:pPr>
                                </w:p>
                              </w:tc>
                              <w:tc>
                                <w:tcPr>
                                  <w:tcW w:w="1036" w:type="dxa"/>
                                </w:tcPr>
                                <w:p w14:paraId="3DB26668" w14:textId="77777777" w:rsidR="00B96193" w:rsidRDefault="00B96193">
                                  <w:pPr>
                                    <w:pStyle w:val="TableParagraph"/>
                                    <w:rPr>
                                      <w:rFonts w:ascii="Times New Roman"/>
                                      <w:sz w:val="18"/>
                                    </w:rPr>
                                  </w:pPr>
                                </w:p>
                              </w:tc>
                              <w:tc>
                                <w:tcPr>
                                  <w:tcW w:w="1031" w:type="dxa"/>
                                  <w:gridSpan w:val="2"/>
                                </w:tcPr>
                                <w:p w14:paraId="000F8125" w14:textId="77777777" w:rsidR="00B96193" w:rsidRDefault="00B96193">
                                  <w:pPr>
                                    <w:pStyle w:val="TableParagraph"/>
                                    <w:rPr>
                                      <w:rFonts w:ascii="Times New Roman"/>
                                      <w:sz w:val="18"/>
                                    </w:rPr>
                                  </w:pPr>
                                </w:p>
                              </w:tc>
                              <w:tc>
                                <w:tcPr>
                                  <w:tcW w:w="1212" w:type="dxa"/>
                                  <w:gridSpan w:val="2"/>
                                </w:tcPr>
                                <w:p w14:paraId="6DDA285A" w14:textId="77777777" w:rsidR="00B96193" w:rsidRDefault="00B96193">
                                  <w:pPr>
                                    <w:pStyle w:val="TableParagraph"/>
                                    <w:rPr>
                                      <w:rFonts w:ascii="Times New Roman"/>
                                      <w:sz w:val="18"/>
                                    </w:rPr>
                                  </w:pPr>
                                </w:p>
                              </w:tc>
                              <w:tc>
                                <w:tcPr>
                                  <w:tcW w:w="867" w:type="dxa"/>
                                </w:tcPr>
                                <w:p w14:paraId="654B0293" w14:textId="77777777" w:rsidR="00B96193" w:rsidRDefault="00B96193">
                                  <w:pPr>
                                    <w:pStyle w:val="TableParagraph"/>
                                    <w:rPr>
                                      <w:rFonts w:ascii="Times New Roman"/>
                                      <w:sz w:val="18"/>
                                    </w:rPr>
                                  </w:pPr>
                                </w:p>
                              </w:tc>
                              <w:tc>
                                <w:tcPr>
                                  <w:tcW w:w="589" w:type="dxa"/>
                                </w:tcPr>
                                <w:p w14:paraId="09AEAF07" w14:textId="77777777" w:rsidR="00B96193" w:rsidRDefault="00B96193">
                                  <w:pPr>
                                    <w:pStyle w:val="TableParagraph"/>
                                    <w:rPr>
                                      <w:rFonts w:ascii="Times New Roman"/>
                                      <w:sz w:val="18"/>
                                    </w:rPr>
                                  </w:pPr>
                                </w:p>
                              </w:tc>
                            </w:tr>
                            <w:tr w:rsidR="00B96193" w14:paraId="2B710D7B" w14:textId="77777777">
                              <w:trPr>
                                <w:trHeight w:val="470"/>
                              </w:trPr>
                              <w:tc>
                                <w:tcPr>
                                  <w:tcW w:w="1075" w:type="dxa"/>
                                  <w:vMerge w:val="restart"/>
                                </w:tcPr>
                                <w:p w14:paraId="1A6869B1" w14:textId="77777777" w:rsidR="00B96193" w:rsidRDefault="00B96193">
                                  <w:pPr>
                                    <w:pStyle w:val="TableParagraph"/>
                                    <w:rPr>
                                      <w:rFonts w:ascii="Microsoft JhengHei"/>
                                      <w:b/>
                                      <w:sz w:val="18"/>
                                    </w:rPr>
                                  </w:pPr>
                                </w:p>
                                <w:p w14:paraId="32AB6958" w14:textId="77777777" w:rsidR="00B96193" w:rsidRDefault="00B96193">
                                  <w:pPr>
                                    <w:pStyle w:val="TableParagraph"/>
                                    <w:spacing w:before="8"/>
                                    <w:rPr>
                                      <w:rFonts w:ascii="Microsoft JhengHei"/>
                                      <w:b/>
                                      <w:sz w:val="14"/>
                                    </w:rPr>
                                  </w:pPr>
                                </w:p>
                                <w:p w14:paraId="74F517BA" w14:textId="77777777" w:rsidR="00B96193" w:rsidRDefault="009E63F6">
                                  <w:pPr>
                                    <w:pStyle w:val="TableParagraph"/>
                                    <w:spacing w:before="1"/>
                                    <w:ind w:left="268"/>
                                    <w:rPr>
                                      <w:sz w:val="18"/>
                                    </w:rPr>
                                  </w:pPr>
                                  <w:r>
                                    <w:rPr>
                                      <w:sz w:val="18"/>
                                    </w:rPr>
                                    <w:t>复</w:t>
                                  </w:r>
                                  <w:r>
                                    <w:rPr>
                                      <w:sz w:val="18"/>
                                    </w:rPr>
                                    <w:t xml:space="preserve"> </w:t>
                                  </w:r>
                                  <w:r>
                                    <w:rPr>
                                      <w:sz w:val="18"/>
                                    </w:rPr>
                                    <w:t>核</w:t>
                                  </w:r>
                                </w:p>
                              </w:tc>
                              <w:tc>
                                <w:tcPr>
                                  <w:tcW w:w="1291" w:type="dxa"/>
                                  <w:gridSpan w:val="2"/>
                                  <w:vMerge w:val="restart"/>
                                </w:tcPr>
                                <w:p w14:paraId="799C34B3" w14:textId="77777777" w:rsidR="00B96193" w:rsidRDefault="00B96193">
                                  <w:pPr>
                                    <w:pStyle w:val="TableParagraph"/>
                                    <w:rPr>
                                      <w:rFonts w:ascii="Times New Roman"/>
                                      <w:sz w:val="18"/>
                                    </w:rPr>
                                  </w:pPr>
                                </w:p>
                              </w:tc>
                              <w:tc>
                                <w:tcPr>
                                  <w:tcW w:w="1185" w:type="dxa"/>
                                </w:tcPr>
                                <w:p w14:paraId="789EBA39" w14:textId="77777777" w:rsidR="00B96193" w:rsidRDefault="009E63F6">
                                  <w:pPr>
                                    <w:pStyle w:val="TableParagraph"/>
                                    <w:spacing w:before="122"/>
                                    <w:ind w:left="125" w:right="110"/>
                                    <w:jc w:val="center"/>
                                    <w:rPr>
                                      <w:sz w:val="18"/>
                                    </w:rPr>
                                  </w:pPr>
                                  <w:r>
                                    <w:rPr>
                                      <w:sz w:val="18"/>
                                    </w:rPr>
                                    <w:t>仓储部经理</w:t>
                                  </w:r>
                                </w:p>
                              </w:tc>
                              <w:tc>
                                <w:tcPr>
                                  <w:tcW w:w="2067" w:type="dxa"/>
                                  <w:gridSpan w:val="3"/>
                                </w:tcPr>
                                <w:p w14:paraId="7C5B1F01" w14:textId="77777777" w:rsidR="00B96193" w:rsidRDefault="00B96193">
                                  <w:pPr>
                                    <w:pStyle w:val="TableParagraph"/>
                                    <w:rPr>
                                      <w:rFonts w:ascii="Times New Roman"/>
                                      <w:sz w:val="18"/>
                                    </w:rPr>
                                  </w:pPr>
                                </w:p>
                              </w:tc>
                              <w:tc>
                                <w:tcPr>
                                  <w:tcW w:w="1212" w:type="dxa"/>
                                  <w:gridSpan w:val="2"/>
                                  <w:vMerge w:val="restart"/>
                                </w:tcPr>
                                <w:p w14:paraId="4EC164C5" w14:textId="77777777" w:rsidR="00B96193" w:rsidRDefault="00B96193">
                                  <w:pPr>
                                    <w:pStyle w:val="TableParagraph"/>
                                    <w:rPr>
                                      <w:rFonts w:ascii="Microsoft JhengHei"/>
                                      <w:b/>
                                      <w:sz w:val="18"/>
                                    </w:rPr>
                                  </w:pPr>
                                </w:p>
                                <w:p w14:paraId="6C43B9B2" w14:textId="77777777" w:rsidR="00B96193" w:rsidRDefault="00B96193">
                                  <w:pPr>
                                    <w:pStyle w:val="TableParagraph"/>
                                    <w:spacing w:before="8"/>
                                    <w:rPr>
                                      <w:rFonts w:ascii="Microsoft JhengHei"/>
                                      <w:b/>
                                      <w:sz w:val="14"/>
                                    </w:rPr>
                                  </w:pPr>
                                </w:p>
                                <w:p w14:paraId="7D37E396" w14:textId="77777777" w:rsidR="00B96193" w:rsidRDefault="009E63F6">
                                  <w:pPr>
                                    <w:pStyle w:val="TableParagraph"/>
                                    <w:spacing w:before="1"/>
                                    <w:ind w:left="160"/>
                                    <w:rPr>
                                      <w:sz w:val="18"/>
                                    </w:rPr>
                                  </w:pPr>
                                  <w:r>
                                    <w:rPr>
                                      <w:sz w:val="18"/>
                                    </w:rPr>
                                    <w:t>领料人签收</w:t>
                                  </w:r>
                                </w:p>
                              </w:tc>
                              <w:tc>
                                <w:tcPr>
                                  <w:tcW w:w="1456" w:type="dxa"/>
                                  <w:gridSpan w:val="2"/>
                                  <w:vMerge w:val="restart"/>
                                </w:tcPr>
                                <w:p w14:paraId="6422F07E" w14:textId="77777777" w:rsidR="00B96193" w:rsidRDefault="00B96193">
                                  <w:pPr>
                                    <w:pStyle w:val="TableParagraph"/>
                                    <w:rPr>
                                      <w:rFonts w:ascii="Times New Roman"/>
                                      <w:sz w:val="18"/>
                                    </w:rPr>
                                  </w:pPr>
                                </w:p>
                              </w:tc>
                            </w:tr>
                            <w:tr w:rsidR="00B96193" w14:paraId="3E164587" w14:textId="77777777">
                              <w:trPr>
                                <w:trHeight w:val="470"/>
                              </w:trPr>
                              <w:tc>
                                <w:tcPr>
                                  <w:tcW w:w="1075" w:type="dxa"/>
                                  <w:vMerge/>
                                  <w:tcBorders>
                                    <w:top w:val="nil"/>
                                  </w:tcBorders>
                                </w:tcPr>
                                <w:p w14:paraId="2B1EFD41" w14:textId="77777777" w:rsidR="00B96193" w:rsidRDefault="00B96193">
                                  <w:pPr>
                                    <w:rPr>
                                      <w:sz w:val="2"/>
                                      <w:szCs w:val="2"/>
                                    </w:rPr>
                                  </w:pPr>
                                </w:p>
                              </w:tc>
                              <w:tc>
                                <w:tcPr>
                                  <w:tcW w:w="1291" w:type="dxa"/>
                                  <w:gridSpan w:val="2"/>
                                  <w:vMerge/>
                                  <w:tcBorders>
                                    <w:top w:val="nil"/>
                                  </w:tcBorders>
                                </w:tcPr>
                                <w:p w14:paraId="5EE66AB9" w14:textId="77777777" w:rsidR="00B96193" w:rsidRDefault="00B96193">
                                  <w:pPr>
                                    <w:rPr>
                                      <w:sz w:val="2"/>
                                      <w:szCs w:val="2"/>
                                    </w:rPr>
                                  </w:pPr>
                                </w:p>
                              </w:tc>
                              <w:tc>
                                <w:tcPr>
                                  <w:tcW w:w="1185" w:type="dxa"/>
                                </w:tcPr>
                                <w:p w14:paraId="48991951" w14:textId="77777777" w:rsidR="00B96193" w:rsidRDefault="009E63F6">
                                  <w:pPr>
                                    <w:pStyle w:val="TableParagraph"/>
                                    <w:spacing w:before="122"/>
                                    <w:ind w:left="121" w:right="110"/>
                                    <w:jc w:val="center"/>
                                    <w:rPr>
                                      <w:sz w:val="18"/>
                                    </w:rPr>
                                  </w:pPr>
                                  <w:r>
                                    <w:rPr>
                                      <w:sz w:val="18"/>
                                    </w:rPr>
                                    <w:t>仓库主管</w:t>
                                  </w:r>
                                </w:p>
                              </w:tc>
                              <w:tc>
                                <w:tcPr>
                                  <w:tcW w:w="2067" w:type="dxa"/>
                                  <w:gridSpan w:val="3"/>
                                </w:tcPr>
                                <w:p w14:paraId="346D17A9" w14:textId="77777777" w:rsidR="00B96193" w:rsidRDefault="00B96193">
                                  <w:pPr>
                                    <w:pStyle w:val="TableParagraph"/>
                                    <w:rPr>
                                      <w:rFonts w:ascii="Times New Roman"/>
                                      <w:sz w:val="18"/>
                                    </w:rPr>
                                  </w:pPr>
                                </w:p>
                              </w:tc>
                              <w:tc>
                                <w:tcPr>
                                  <w:tcW w:w="1212" w:type="dxa"/>
                                  <w:gridSpan w:val="2"/>
                                  <w:vMerge/>
                                  <w:tcBorders>
                                    <w:top w:val="nil"/>
                                  </w:tcBorders>
                                </w:tcPr>
                                <w:p w14:paraId="58318310" w14:textId="77777777" w:rsidR="00B96193" w:rsidRDefault="00B96193">
                                  <w:pPr>
                                    <w:rPr>
                                      <w:sz w:val="2"/>
                                      <w:szCs w:val="2"/>
                                    </w:rPr>
                                  </w:pPr>
                                </w:p>
                              </w:tc>
                              <w:tc>
                                <w:tcPr>
                                  <w:tcW w:w="1456" w:type="dxa"/>
                                  <w:gridSpan w:val="2"/>
                                  <w:vMerge/>
                                  <w:tcBorders>
                                    <w:top w:val="nil"/>
                                  </w:tcBorders>
                                </w:tcPr>
                                <w:p w14:paraId="7E7DE064" w14:textId="77777777" w:rsidR="00B96193" w:rsidRDefault="00B96193">
                                  <w:pPr>
                                    <w:rPr>
                                      <w:sz w:val="2"/>
                                      <w:szCs w:val="2"/>
                                    </w:rPr>
                                  </w:pPr>
                                </w:p>
                              </w:tc>
                            </w:tr>
                            <w:tr w:rsidR="00B96193" w14:paraId="6DCBEBC7" w14:textId="77777777">
                              <w:trPr>
                                <w:trHeight w:val="465"/>
                              </w:trPr>
                              <w:tc>
                                <w:tcPr>
                                  <w:tcW w:w="1075" w:type="dxa"/>
                                  <w:vMerge/>
                                  <w:tcBorders>
                                    <w:top w:val="nil"/>
                                  </w:tcBorders>
                                </w:tcPr>
                                <w:p w14:paraId="777626C7" w14:textId="77777777" w:rsidR="00B96193" w:rsidRDefault="00B96193">
                                  <w:pPr>
                                    <w:rPr>
                                      <w:sz w:val="2"/>
                                      <w:szCs w:val="2"/>
                                    </w:rPr>
                                  </w:pPr>
                                </w:p>
                              </w:tc>
                              <w:tc>
                                <w:tcPr>
                                  <w:tcW w:w="1291" w:type="dxa"/>
                                  <w:gridSpan w:val="2"/>
                                  <w:vMerge/>
                                  <w:tcBorders>
                                    <w:top w:val="nil"/>
                                  </w:tcBorders>
                                </w:tcPr>
                                <w:p w14:paraId="0ABA9F3A" w14:textId="77777777" w:rsidR="00B96193" w:rsidRDefault="00B96193">
                                  <w:pPr>
                                    <w:rPr>
                                      <w:sz w:val="2"/>
                                      <w:szCs w:val="2"/>
                                    </w:rPr>
                                  </w:pPr>
                                </w:p>
                              </w:tc>
                              <w:tc>
                                <w:tcPr>
                                  <w:tcW w:w="1185" w:type="dxa"/>
                                </w:tcPr>
                                <w:p w14:paraId="347B1C28" w14:textId="77777777" w:rsidR="00B96193" w:rsidRDefault="009E63F6">
                                  <w:pPr>
                                    <w:pStyle w:val="TableParagraph"/>
                                    <w:spacing w:before="122"/>
                                    <w:ind w:left="125" w:right="110"/>
                                    <w:jc w:val="center"/>
                                    <w:rPr>
                                      <w:sz w:val="18"/>
                                    </w:rPr>
                                  </w:pPr>
                                  <w:r>
                                    <w:rPr>
                                      <w:sz w:val="18"/>
                                    </w:rPr>
                                    <w:t>仓库管理员</w:t>
                                  </w:r>
                                </w:p>
                              </w:tc>
                              <w:tc>
                                <w:tcPr>
                                  <w:tcW w:w="2067" w:type="dxa"/>
                                  <w:gridSpan w:val="3"/>
                                </w:tcPr>
                                <w:p w14:paraId="71F40B30" w14:textId="77777777" w:rsidR="00B96193" w:rsidRDefault="00B96193">
                                  <w:pPr>
                                    <w:pStyle w:val="TableParagraph"/>
                                    <w:rPr>
                                      <w:rFonts w:ascii="Times New Roman"/>
                                      <w:sz w:val="18"/>
                                    </w:rPr>
                                  </w:pPr>
                                </w:p>
                              </w:tc>
                              <w:tc>
                                <w:tcPr>
                                  <w:tcW w:w="1212" w:type="dxa"/>
                                  <w:gridSpan w:val="2"/>
                                  <w:vMerge/>
                                  <w:tcBorders>
                                    <w:top w:val="nil"/>
                                  </w:tcBorders>
                                </w:tcPr>
                                <w:p w14:paraId="3A5E166A" w14:textId="77777777" w:rsidR="00B96193" w:rsidRDefault="00B96193">
                                  <w:pPr>
                                    <w:rPr>
                                      <w:sz w:val="2"/>
                                      <w:szCs w:val="2"/>
                                    </w:rPr>
                                  </w:pPr>
                                </w:p>
                              </w:tc>
                              <w:tc>
                                <w:tcPr>
                                  <w:tcW w:w="1456" w:type="dxa"/>
                                  <w:gridSpan w:val="2"/>
                                  <w:vMerge/>
                                  <w:tcBorders>
                                    <w:top w:val="nil"/>
                                  </w:tcBorders>
                                </w:tcPr>
                                <w:p w14:paraId="468EC297" w14:textId="77777777" w:rsidR="00B96193" w:rsidRDefault="00B96193">
                                  <w:pPr>
                                    <w:rPr>
                                      <w:sz w:val="2"/>
                                      <w:szCs w:val="2"/>
                                    </w:rPr>
                                  </w:pPr>
                                </w:p>
                              </w:tc>
                            </w:tr>
                          </w:tbl>
                          <w:p w14:paraId="432111BA" w14:textId="77777777" w:rsidR="00B96193" w:rsidRDefault="00B96193">
                            <w:pPr>
                              <w:pStyle w:val="a3"/>
                            </w:pPr>
                          </w:p>
                        </w:txbxContent>
                      </wps:txbx>
                      <wps:bodyPr lIns="0" tIns="0" rIns="0" bIns="0" upright="1"/>
                    </wps:wsp>
                  </a:graphicData>
                </a:graphic>
              </wp:anchor>
            </w:drawing>
          </mc:Choice>
          <mc:Fallback>
            <w:pict>
              <v:shape w14:anchorId="31C66FC8" id="文本框 88" o:spid="_x0000_s1088" type="#_x0000_t202" style="position:absolute;left:0;text-align:left;margin-left:89.75pt;margin-top:407.6pt;width:415.45pt;height:263.3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" filled="f" stroked="f">
                <v:textbox inset="0,0,0,0">
                  <w:txbxContent>
                    <w:tbl>
                      <w:tblPr>
                        <w:tblW w:w="82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5"/>
                        <w:gridCol w:w="360"/>
                        <w:gridCol w:w="931"/>
                        <w:gridCol w:w="1185"/>
                        <w:gridCol w:w="1036"/>
                        <w:gridCol w:w="86"/>
                        <w:gridCol w:w="945"/>
                        <w:gridCol w:w="599"/>
                        <w:gridCol w:w="613"/>
                        <w:gridCol w:w="867"/>
                        <w:gridCol w:w="589"/>
                      </w:tblGrid>
                      <w:tr w:rsidR="00B96193" w14:paraId="1738E3B2" w14:textId="77777777">
                        <w:trPr>
                          <w:trHeight w:val="465"/>
                        </w:trPr>
                        <w:tc>
                          <w:tcPr>
                            <w:tcW w:w="1435" w:type="dxa"/>
                            <w:gridSpan w:val="2"/>
                          </w:tcPr>
                          <w:p w14:paraId="4A65BF6B" w14:textId="77777777" w:rsidR="00B96193" w:rsidRDefault="009E63F6">
                            <w:pPr>
                              <w:pStyle w:val="TableParagraph"/>
                              <w:spacing w:before="122"/>
                              <w:ind w:left="355"/>
                              <w:rPr>
                                <w:sz w:val="18"/>
                              </w:rPr>
                            </w:pPr>
                            <w:r>
                              <w:rPr>
                                <w:sz w:val="18"/>
                              </w:rPr>
                              <w:t>领料部门</w:t>
                            </w:r>
                          </w:p>
                        </w:tc>
                        <w:tc>
                          <w:tcPr>
                            <w:tcW w:w="3238" w:type="dxa"/>
                            <w:gridSpan w:val="4"/>
                          </w:tcPr>
                          <w:p w14:paraId="3C6D4410" w14:textId="77777777" w:rsidR="00B96193" w:rsidRDefault="00B96193">
                            <w:pPr>
                              <w:pStyle w:val="TableParagraph"/>
                              <w:rPr>
                                <w:rFonts w:ascii="Times New Roman"/>
                                <w:sz w:val="18"/>
                              </w:rPr>
                            </w:pPr>
                          </w:p>
                        </w:tc>
                        <w:tc>
                          <w:tcPr>
                            <w:tcW w:w="1544" w:type="dxa"/>
                            <w:gridSpan w:val="2"/>
                          </w:tcPr>
                          <w:p w14:paraId="46D8EBA2" w14:textId="77777777" w:rsidR="00B96193" w:rsidRDefault="009E63F6">
                            <w:pPr>
                              <w:pStyle w:val="TableParagraph"/>
                              <w:spacing w:before="122"/>
                              <w:ind w:left="414"/>
                              <w:rPr>
                                <w:sz w:val="18"/>
                              </w:rPr>
                            </w:pPr>
                            <w:r>
                              <w:rPr>
                                <w:sz w:val="18"/>
                              </w:rPr>
                              <w:t>部门编号</w:t>
                            </w:r>
                          </w:p>
                        </w:tc>
                        <w:tc>
                          <w:tcPr>
                            <w:tcW w:w="2069" w:type="dxa"/>
                            <w:gridSpan w:val="3"/>
                          </w:tcPr>
                          <w:p w14:paraId="0AD48D2E" w14:textId="77777777" w:rsidR="00B96193" w:rsidRDefault="00B96193">
                            <w:pPr>
                              <w:pStyle w:val="TableParagraph"/>
                              <w:rPr>
                                <w:rFonts w:ascii="Times New Roman"/>
                                <w:sz w:val="18"/>
                              </w:rPr>
                            </w:pPr>
                          </w:p>
                        </w:tc>
                      </w:tr>
                      <w:tr w:rsidR="00B96193" w14:paraId="4FE24C34" w14:textId="77777777">
                        <w:trPr>
                          <w:trHeight w:val="470"/>
                        </w:trPr>
                        <w:tc>
                          <w:tcPr>
                            <w:tcW w:w="1435" w:type="dxa"/>
                            <w:gridSpan w:val="2"/>
                          </w:tcPr>
                          <w:p w14:paraId="7C83F02A" w14:textId="77777777" w:rsidR="00B96193" w:rsidRDefault="009E63F6">
                            <w:pPr>
                              <w:pStyle w:val="TableParagraph"/>
                              <w:spacing w:before="122"/>
                              <w:ind w:left="355"/>
                              <w:rPr>
                                <w:sz w:val="18"/>
                              </w:rPr>
                            </w:pPr>
                            <w:r>
                              <w:rPr>
                                <w:sz w:val="18"/>
                              </w:rPr>
                              <w:t>领</w:t>
                            </w:r>
                            <w:r>
                              <w:rPr>
                                <w:sz w:val="18"/>
                              </w:rPr>
                              <w:t xml:space="preserve"> </w:t>
                            </w:r>
                            <w:r>
                              <w:rPr>
                                <w:sz w:val="18"/>
                              </w:rPr>
                              <w:t>料</w:t>
                            </w:r>
                            <w:r>
                              <w:rPr>
                                <w:sz w:val="18"/>
                              </w:rPr>
                              <w:t xml:space="preserve"> </w:t>
                            </w:r>
                            <w:r>
                              <w:rPr>
                                <w:sz w:val="18"/>
                              </w:rPr>
                              <w:t>人</w:t>
                            </w:r>
                          </w:p>
                        </w:tc>
                        <w:tc>
                          <w:tcPr>
                            <w:tcW w:w="3238" w:type="dxa"/>
                            <w:gridSpan w:val="4"/>
                          </w:tcPr>
                          <w:p w14:paraId="6CA1668D" w14:textId="77777777" w:rsidR="00B96193" w:rsidRDefault="00B96193">
                            <w:pPr>
                              <w:pStyle w:val="TableParagraph"/>
                              <w:rPr>
                                <w:rFonts w:ascii="Times New Roman"/>
                                <w:sz w:val="18"/>
                              </w:rPr>
                            </w:pPr>
                          </w:p>
                        </w:tc>
                        <w:tc>
                          <w:tcPr>
                            <w:tcW w:w="1544" w:type="dxa"/>
                            <w:gridSpan w:val="2"/>
                          </w:tcPr>
                          <w:p w14:paraId="06E833A0" w14:textId="77777777" w:rsidR="00B96193" w:rsidRDefault="009E63F6">
                            <w:pPr>
                              <w:pStyle w:val="TableParagraph"/>
                              <w:spacing w:before="122"/>
                              <w:ind w:left="414"/>
                              <w:rPr>
                                <w:sz w:val="18"/>
                              </w:rPr>
                            </w:pPr>
                            <w:r>
                              <w:rPr>
                                <w:sz w:val="18"/>
                              </w:rPr>
                              <w:t>批</w:t>
                            </w:r>
                            <w:r>
                              <w:rPr>
                                <w:sz w:val="18"/>
                              </w:rPr>
                              <w:t xml:space="preserve"> </w:t>
                            </w:r>
                            <w:r>
                              <w:rPr>
                                <w:sz w:val="18"/>
                              </w:rPr>
                              <w:t>准</w:t>
                            </w:r>
                            <w:r>
                              <w:rPr>
                                <w:sz w:val="18"/>
                              </w:rPr>
                              <w:t xml:space="preserve"> </w:t>
                            </w:r>
                            <w:r>
                              <w:rPr>
                                <w:sz w:val="18"/>
                              </w:rPr>
                              <w:t>人</w:t>
                            </w:r>
                          </w:p>
                        </w:tc>
                        <w:tc>
                          <w:tcPr>
                            <w:tcW w:w="2069" w:type="dxa"/>
                            <w:gridSpan w:val="3"/>
                          </w:tcPr>
                          <w:p w14:paraId="1511331B" w14:textId="77777777" w:rsidR="00B96193" w:rsidRDefault="00B96193">
                            <w:pPr>
                              <w:pStyle w:val="TableParagraph"/>
                              <w:rPr>
                                <w:rFonts w:ascii="Times New Roman"/>
                                <w:sz w:val="18"/>
                              </w:rPr>
                            </w:pPr>
                          </w:p>
                        </w:tc>
                      </w:tr>
                      <w:tr w:rsidR="00B96193" w14:paraId="0B39630C" w14:textId="77777777">
                        <w:trPr>
                          <w:trHeight w:val="470"/>
                        </w:trPr>
                        <w:tc>
                          <w:tcPr>
                            <w:tcW w:w="1435" w:type="dxa"/>
                            <w:gridSpan w:val="2"/>
                          </w:tcPr>
                          <w:p w14:paraId="379245FA" w14:textId="77777777" w:rsidR="00B96193" w:rsidRDefault="009E63F6">
                            <w:pPr>
                              <w:pStyle w:val="TableParagraph"/>
                              <w:spacing w:before="122"/>
                              <w:ind w:left="177"/>
                              <w:rPr>
                                <w:sz w:val="18"/>
                              </w:rPr>
                            </w:pPr>
                            <w:r>
                              <w:rPr>
                                <w:sz w:val="18"/>
                              </w:rPr>
                              <w:t>物料用途说明</w:t>
                            </w:r>
                          </w:p>
                        </w:tc>
                        <w:tc>
                          <w:tcPr>
                            <w:tcW w:w="6851" w:type="dxa"/>
                            <w:gridSpan w:val="9"/>
                          </w:tcPr>
                          <w:p w14:paraId="01934E8F" w14:textId="77777777" w:rsidR="00B96193" w:rsidRDefault="00B96193">
                            <w:pPr>
                              <w:pStyle w:val="TableParagraph"/>
                              <w:rPr>
                                <w:rFonts w:ascii="Times New Roman"/>
                                <w:sz w:val="18"/>
                              </w:rPr>
                            </w:pPr>
                          </w:p>
                        </w:tc>
                      </w:tr>
                      <w:tr w:rsidR="00B96193" w14:paraId="7F14BDB9" w14:textId="77777777">
                        <w:trPr>
                          <w:trHeight w:val="465"/>
                        </w:trPr>
                        <w:tc>
                          <w:tcPr>
                            <w:tcW w:w="1435" w:type="dxa"/>
                            <w:gridSpan w:val="2"/>
                          </w:tcPr>
                          <w:p w14:paraId="33998573" w14:textId="77777777" w:rsidR="00B96193" w:rsidRDefault="009E63F6">
                            <w:pPr>
                              <w:pStyle w:val="TableParagraph"/>
                              <w:spacing w:before="122"/>
                              <w:ind w:left="177"/>
                              <w:rPr>
                                <w:sz w:val="18"/>
                              </w:rPr>
                            </w:pPr>
                            <w:r>
                              <w:rPr>
                                <w:sz w:val="18"/>
                              </w:rPr>
                              <w:t>物料形态说明</w:t>
                            </w:r>
                          </w:p>
                        </w:tc>
                        <w:tc>
                          <w:tcPr>
                            <w:tcW w:w="6851" w:type="dxa"/>
                            <w:gridSpan w:val="9"/>
                          </w:tcPr>
                          <w:p w14:paraId="23A153B3" w14:textId="77777777" w:rsidR="00B96193" w:rsidRDefault="009E63F6">
                            <w:pPr>
                              <w:pStyle w:val="TableParagraph"/>
                              <w:tabs>
                                <w:tab w:val="left" w:pos="1103"/>
                                <w:tab w:val="left" w:pos="2270"/>
                                <w:tab w:val="left" w:pos="3263"/>
                                <w:tab w:val="left" w:pos="4161"/>
                                <w:tab w:val="left" w:pos="5150"/>
                              </w:tabs>
                              <w:spacing w:before="122"/>
                              <w:ind w:left="110"/>
                              <w:rPr>
                                <w:sz w:val="18"/>
                              </w:rPr>
                            </w:pPr>
                            <w:r>
                              <w:rPr>
                                <w:sz w:val="18"/>
                              </w:rPr>
                              <w:t>□</w:t>
                            </w:r>
                            <w:r>
                              <w:rPr>
                                <w:spacing w:val="-5"/>
                                <w:sz w:val="18"/>
                              </w:rPr>
                              <w:t>原</w:t>
                            </w:r>
                            <w:r>
                              <w:rPr>
                                <w:sz w:val="18"/>
                              </w:rPr>
                              <w:t>材料</w:t>
                            </w:r>
                            <w:r>
                              <w:rPr>
                                <w:sz w:val="18"/>
                              </w:rPr>
                              <w:tab/>
                            </w:r>
                            <w:r>
                              <w:rPr>
                                <w:spacing w:val="-5"/>
                                <w:sz w:val="18"/>
                              </w:rPr>
                              <w:t>□</w:t>
                            </w:r>
                            <w:r>
                              <w:rPr>
                                <w:sz w:val="18"/>
                              </w:rPr>
                              <w:t>辅</w:t>
                            </w:r>
                            <w:r>
                              <w:rPr>
                                <w:spacing w:val="-5"/>
                                <w:sz w:val="18"/>
                              </w:rPr>
                              <w:t>助</w:t>
                            </w:r>
                            <w:r>
                              <w:rPr>
                                <w:sz w:val="18"/>
                              </w:rPr>
                              <w:t>材料</w:t>
                            </w:r>
                            <w:r>
                              <w:rPr>
                                <w:sz w:val="18"/>
                              </w:rPr>
                              <w:tab/>
                              <w:t>□</w:t>
                            </w:r>
                            <w:r>
                              <w:rPr>
                                <w:spacing w:val="-5"/>
                                <w:sz w:val="18"/>
                              </w:rPr>
                              <w:t>半</w:t>
                            </w:r>
                            <w:r>
                              <w:rPr>
                                <w:sz w:val="18"/>
                              </w:rPr>
                              <w:t>成品</w:t>
                            </w:r>
                            <w:r>
                              <w:rPr>
                                <w:sz w:val="18"/>
                              </w:rPr>
                              <w:tab/>
                              <w:t>□</w:t>
                            </w:r>
                            <w:r>
                              <w:rPr>
                                <w:spacing w:val="-1"/>
                                <w:sz w:val="18"/>
                              </w:rPr>
                              <w:t xml:space="preserve"> </w:t>
                            </w:r>
                            <w:r>
                              <w:rPr>
                                <w:spacing w:val="-5"/>
                                <w:sz w:val="18"/>
                              </w:rPr>
                              <w:t>成</w:t>
                            </w:r>
                            <w:r>
                              <w:rPr>
                                <w:sz w:val="18"/>
                              </w:rPr>
                              <w:t>品</w:t>
                            </w:r>
                            <w:r>
                              <w:rPr>
                                <w:sz w:val="18"/>
                              </w:rPr>
                              <w:tab/>
                              <w:t>□</w:t>
                            </w:r>
                            <w:r>
                              <w:rPr>
                                <w:spacing w:val="-5"/>
                                <w:sz w:val="18"/>
                              </w:rPr>
                              <w:t>不</w:t>
                            </w:r>
                            <w:r>
                              <w:rPr>
                                <w:sz w:val="18"/>
                              </w:rPr>
                              <w:t>良品</w:t>
                            </w:r>
                            <w:r>
                              <w:rPr>
                                <w:sz w:val="18"/>
                              </w:rPr>
                              <w:tab/>
                            </w:r>
                            <w:r>
                              <w:rPr>
                                <w:spacing w:val="-5"/>
                                <w:sz w:val="18"/>
                              </w:rPr>
                              <w:t>□</w:t>
                            </w:r>
                            <w:r>
                              <w:rPr>
                                <w:sz w:val="18"/>
                              </w:rPr>
                              <w:t>其他</w:t>
                            </w:r>
                          </w:p>
                        </w:tc>
                      </w:tr>
                      <w:tr w:rsidR="00B96193" w14:paraId="148654B8" w14:textId="77777777">
                        <w:trPr>
                          <w:trHeight w:val="470"/>
                        </w:trPr>
                        <w:tc>
                          <w:tcPr>
                            <w:tcW w:w="1075" w:type="dxa"/>
                          </w:tcPr>
                          <w:p w14:paraId="59BF5389" w14:textId="77777777" w:rsidR="00B96193" w:rsidRDefault="009E63F6">
                            <w:pPr>
                              <w:pStyle w:val="TableParagraph"/>
                              <w:spacing w:before="122"/>
                              <w:ind w:left="177"/>
                              <w:rPr>
                                <w:sz w:val="18"/>
                              </w:rPr>
                            </w:pPr>
                            <w:r>
                              <w:rPr>
                                <w:sz w:val="18"/>
                              </w:rPr>
                              <w:t>物料编号</w:t>
                            </w:r>
                          </w:p>
                        </w:tc>
                        <w:tc>
                          <w:tcPr>
                            <w:tcW w:w="1291" w:type="dxa"/>
                            <w:gridSpan w:val="2"/>
                          </w:tcPr>
                          <w:p w14:paraId="1BF4919A" w14:textId="77777777" w:rsidR="00B96193" w:rsidRDefault="009E63F6">
                            <w:pPr>
                              <w:pStyle w:val="TableParagraph"/>
                              <w:spacing w:before="122"/>
                              <w:ind w:left="283"/>
                              <w:rPr>
                                <w:sz w:val="18"/>
                              </w:rPr>
                            </w:pPr>
                            <w:r>
                              <w:rPr>
                                <w:sz w:val="18"/>
                              </w:rPr>
                              <w:t>品名规格</w:t>
                            </w:r>
                          </w:p>
                        </w:tc>
                        <w:tc>
                          <w:tcPr>
                            <w:tcW w:w="1185" w:type="dxa"/>
                          </w:tcPr>
                          <w:p w14:paraId="10828AD4" w14:textId="77777777" w:rsidR="00B96193" w:rsidRDefault="009E63F6">
                            <w:pPr>
                              <w:pStyle w:val="TableParagraph"/>
                              <w:spacing w:before="122"/>
                              <w:ind w:left="121" w:right="110"/>
                              <w:jc w:val="center"/>
                              <w:rPr>
                                <w:sz w:val="18"/>
                              </w:rPr>
                            </w:pPr>
                            <w:r>
                              <w:rPr>
                                <w:sz w:val="18"/>
                              </w:rPr>
                              <w:t>申领数量</w:t>
                            </w:r>
                          </w:p>
                        </w:tc>
                        <w:tc>
                          <w:tcPr>
                            <w:tcW w:w="1036" w:type="dxa"/>
                          </w:tcPr>
                          <w:p w14:paraId="7B149E3C" w14:textId="77777777" w:rsidR="00B96193" w:rsidRDefault="009E63F6">
                            <w:pPr>
                              <w:pStyle w:val="TableParagraph"/>
                              <w:spacing w:before="122"/>
                              <w:ind w:left="245"/>
                              <w:rPr>
                                <w:sz w:val="18"/>
                              </w:rPr>
                            </w:pPr>
                            <w:r>
                              <w:rPr>
                                <w:sz w:val="18"/>
                              </w:rPr>
                              <w:t>实发量</w:t>
                            </w:r>
                          </w:p>
                        </w:tc>
                        <w:tc>
                          <w:tcPr>
                            <w:tcW w:w="1031" w:type="dxa"/>
                            <w:gridSpan w:val="2"/>
                          </w:tcPr>
                          <w:p w14:paraId="61075EFA" w14:textId="77777777" w:rsidR="00B96193" w:rsidRDefault="009E63F6">
                            <w:pPr>
                              <w:pStyle w:val="TableParagraph"/>
                              <w:spacing w:before="122"/>
                              <w:ind w:left="241"/>
                              <w:rPr>
                                <w:sz w:val="18"/>
                              </w:rPr>
                            </w:pPr>
                            <w:r>
                              <w:rPr>
                                <w:sz w:val="18"/>
                              </w:rPr>
                              <w:t>不足量</w:t>
                            </w:r>
                          </w:p>
                        </w:tc>
                        <w:tc>
                          <w:tcPr>
                            <w:tcW w:w="1212" w:type="dxa"/>
                            <w:gridSpan w:val="2"/>
                          </w:tcPr>
                          <w:p w14:paraId="72D38E55" w14:textId="77777777" w:rsidR="00B96193" w:rsidRDefault="009E63F6">
                            <w:pPr>
                              <w:pStyle w:val="TableParagraph"/>
                              <w:spacing w:before="122"/>
                              <w:ind w:left="412" w:right="390"/>
                              <w:jc w:val="center"/>
                              <w:rPr>
                                <w:sz w:val="18"/>
                              </w:rPr>
                            </w:pPr>
                            <w:r>
                              <w:rPr>
                                <w:sz w:val="18"/>
                              </w:rPr>
                              <w:t>单价</w:t>
                            </w:r>
                          </w:p>
                        </w:tc>
                        <w:tc>
                          <w:tcPr>
                            <w:tcW w:w="867" w:type="dxa"/>
                          </w:tcPr>
                          <w:p w14:paraId="39085A33" w14:textId="77777777" w:rsidR="00B96193" w:rsidRDefault="009E63F6">
                            <w:pPr>
                              <w:pStyle w:val="TableParagraph"/>
                              <w:spacing w:before="122"/>
                              <w:ind w:left="168"/>
                              <w:rPr>
                                <w:sz w:val="18"/>
                              </w:rPr>
                            </w:pPr>
                            <w:r>
                              <w:rPr>
                                <w:sz w:val="18"/>
                              </w:rPr>
                              <w:t>发料人</w:t>
                            </w:r>
                          </w:p>
                        </w:tc>
                        <w:tc>
                          <w:tcPr>
                            <w:tcW w:w="589" w:type="dxa"/>
                          </w:tcPr>
                          <w:p w14:paraId="1079322B" w14:textId="77777777" w:rsidR="00B96193" w:rsidRDefault="009E63F6">
                            <w:pPr>
                              <w:pStyle w:val="TableParagraph"/>
                              <w:spacing w:before="122"/>
                              <w:ind w:left="117"/>
                              <w:rPr>
                                <w:sz w:val="18"/>
                              </w:rPr>
                            </w:pPr>
                            <w:r>
                              <w:rPr>
                                <w:sz w:val="18"/>
                              </w:rPr>
                              <w:t>备注</w:t>
                            </w:r>
                          </w:p>
                        </w:tc>
                      </w:tr>
                      <w:tr w:rsidR="00B96193" w14:paraId="1A6D0D8F" w14:textId="77777777">
                        <w:trPr>
                          <w:trHeight w:val="465"/>
                        </w:trPr>
                        <w:tc>
                          <w:tcPr>
                            <w:tcW w:w="1075" w:type="dxa"/>
                          </w:tcPr>
                          <w:p w14:paraId="006CDA0F" w14:textId="77777777" w:rsidR="00B96193" w:rsidRDefault="00B96193">
                            <w:pPr>
                              <w:pStyle w:val="TableParagraph"/>
                              <w:rPr>
                                <w:rFonts w:ascii="Times New Roman"/>
                                <w:sz w:val="18"/>
                              </w:rPr>
                            </w:pPr>
                          </w:p>
                        </w:tc>
                        <w:tc>
                          <w:tcPr>
                            <w:tcW w:w="1291" w:type="dxa"/>
                            <w:gridSpan w:val="2"/>
                          </w:tcPr>
                          <w:p w14:paraId="6AF6224D" w14:textId="77777777" w:rsidR="00B96193" w:rsidRDefault="00B96193">
                            <w:pPr>
                              <w:pStyle w:val="TableParagraph"/>
                              <w:rPr>
                                <w:rFonts w:ascii="Times New Roman"/>
                                <w:sz w:val="18"/>
                              </w:rPr>
                            </w:pPr>
                          </w:p>
                        </w:tc>
                        <w:tc>
                          <w:tcPr>
                            <w:tcW w:w="1185" w:type="dxa"/>
                          </w:tcPr>
                          <w:p w14:paraId="7F8ECE4B" w14:textId="77777777" w:rsidR="00B96193" w:rsidRDefault="00B96193">
                            <w:pPr>
                              <w:pStyle w:val="TableParagraph"/>
                              <w:rPr>
                                <w:rFonts w:ascii="Times New Roman"/>
                                <w:sz w:val="18"/>
                              </w:rPr>
                            </w:pPr>
                          </w:p>
                        </w:tc>
                        <w:tc>
                          <w:tcPr>
                            <w:tcW w:w="1036" w:type="dxa"/>
                          </w:tcPr>
                          <w:p w14:paraId="248D1566" w14:textId="77777777" w:rsidR="00B96193" w:rsidRDefault="00B96193">
                            <w:pPr>
                              <w:pStyle w:val="TableParagraph"/>
                              <w:rPr>
                                <w:rFonts w:ascii="Times New Roman"/>
                                <w:sz w:val="18"/>
                              </w:rPr>
                            </w:pPr>
                          </w:p>
                        </w:tc>
                        <w:tc>
                          <w:tcPr>
                            <w:tcW w:w="1031" w:type="dxa"/>
                            <w:gridSpan w:val="2"/>
                          </w:tcPr>
                          <w:p w14:paraId="537AB129" w14:textId="77777777" w:rsidR="00B96193" w:rsidRDefault="00B96193">
                            <w:pPr>
                              <w:pStyle w:val="TableParagraph"/>
                              <w:rPr>
                                <w:rFonts w:ascii="Times New Roman"/>
                                <w:sz w:val="18"/>
                              </w:rPr>
                            </w:pPr>
                          </w:p>
                        </w:tc>
                        <w:tc>
                          <w:tcPr>
                            <w:tcW w:w="1212" w:type="dxa"/>
                            <w:gridSpan w:val="2"/>
                          </w:tcPr>
                          <w:p w14:paraId="24EB5A32" w14:textId="77777777" w:rsidR="00B96193" w:rsidRDefault="00B96193">
                            <w:pPr>
                              <w:pStyle w:val="TableParagraph"/>
                              <w:rPr>
                                <w:rFonts w:ascii="Times New Roman"/>
                                <w:sz w:val="18"/>
                              </w:rPr>
                            </w:pPr>
                          </w:p>
                        </w:tc>
                        <w:tc>
                          <w:tcPr>
                            <w:tcW w:w="867" w:type="dxa"/>
                          </w:tcPr>
                          <w:p w14:paraId="73F00402" w14:textId="77777777" w:rsidR="00B96193" w:rsidRDefault="00B96193">
                            <w:pPr>
                              <w:pStyle w:val="TableParagraph"/>
                              <w:rPr>
                                <w:rFonts w:ascii="Times New Roman"/>
                                <w:sz w:val="18"/>
                              </w:rPr>
                            </w:pPr>
                          </w:p>
                        </w:tc>
                        <w:tc>
                          <w:tcPr>
                            <w:tcW w:w="589" w:type="dxa"/>
                          </w:tcPr>
                          <w:p w14:paraId="59D6A461" w14:textId="77777777" w:rsidR="00B96193" w:rsidRDefault="00B96193">
                            <w:pPr>
                              <w:pStyle w:val="TableParagraph"/>
                              <w:rPr>
                                <w:rFonts w:ascii="Times New Roman"/>
                                <w:sz w:val="18"/>
                              </w:rPr>
                            </w:pPr>
                          </w:p>
                        </w:tc>
                      </w:tr>
                      <w:tr w:rsidR="00B96193" w14:paraId="35174F6F" w14:textId="77777777">
                        <w:trPr>
                          <w:trHeight w:val="470"/>
                        </w:trPr>
                        <w:tc>
                          <w:tcPr>
                            <w:tcW w:w="1075" w:type="dxa"/>
                          </w:tcPr>
                          <w:p w14:paraId="64ADE523" w14:textId="77777777" w:rsidR="00B96193" w:rsidRDefault="00B96193">
                            <w:pPr>
                              <w:pStyle w:val="TableParagraph"/>
                              <w:rPr>
                                <w:rFonts w:ascii="Times New Roman"/>
                                <w:sz w:val="18"/>
                              </w:rPr>
                            </w:pPr>
                          </w:p>
                        </w:tc>
                        <w:tc>
                          <w:tcPr>
                            <w:tcW w:w="1291" w:type="dxa"/>
                            <w:gridSpan w:val="2"/>
                          </w:tcPr>
                          <w:p w14:paraId="7E3C66C6" w14:textId="77777777" w:rsidR="00B96193" w:rsidRDefault="00B96193">
                            <w:pPr>
                              <w:pStyle w:val="TableParagraph"/>
                              <w:rPr>
                                <w:rFonts w:ascii="Times New Roman"/>
                                <w:sz w:val="18"/>
                              </w:rPr>
                            </w:pPr>
                          </w:p>
                        </w:tc>
                        <w:tc>
                          <w:tcPr>
                            <w:tcW w:w="1185" w:type="dxa"/>
                          </w:tcPr>
                          <w:p w14:paraId="6E3FABD1" w14:textId="77777777" w:rsidR="00B96193" w:rsidRDefault="00B96193">
                            <w:pPr>
                              <w:pStyle w:val="TableParagraph"/>
                              <w:rPr>
                                <w:rFonts w:ascii="Times New Roman"/>
                                <w:sz w:val="18"/>
                              </w:rPr>
                            </w:pPr>
                          </w:p>
                        </w:tc>
                        <w:tc>
                          <w:tcPr>
                            <w:tcW w:w="1036" w:type="dxa"/>
                          </w:tcPr>
                          <w:p w14:paraId="1BAF74BA" w14:textId="77777777" w:rsidR="00B96193" w:rsidRDefault="00B96193">
                            <w:pPr>
                              <w:pStyle w:val="TableParagraph"/>
                              <w:rPr>
                                <w:rFonts w:ascii="Times New Roman"/>
                                <w:sz w:val="18"/>
                              </w:rPr>
                            </w:pPr>
                          </w:p>
                        </w:tc>
                        <w:tc>
                          <w:tcPr>
                            <w:tcW w:w="1031" w:type="dxa"/>
                            <w:gridSpan w:val="2"/>
                          </w:tcPr>
                          <w:p w14:paraId="351DCA87" w14:textId="77777777" w:rsidR="00B96193" w:rsidRDefault="00B96193">
                            <w:pPr>
                              <w:pStyle w:val="TableParagraph"/>
                              <w:rPr>
                                <w:rFonts w:ascii="Times New Roman"/>
                                <w:sz w:val="18"/>
                              </w:rPr>
                            </w:pPr>
                          </w:p>
                        </w:tc>
                        <w:tc>
                          <w:tcPr>
                            <w:tcW w:w="1212" w:type="dxa"/>
                            <w:gridSpan w:val="2"/>
                          </w:tcPr>
                          <w:p w14:paraId="52EF7768" w14:textId="77777777" w:rsidR="00B96193" w:rsidRDefault="00B96193">
                            <w:pPr>
                              <w:pStyle w:val="TableParagraph"/>
                              <w:rPr>
                                <w:rFonts w:ascii="Times New Roman"/>
                                <w:sz w:val="18"/>
                              </w:rPr>
                            </w:pPr>
                          </w:p>
                        </w:tc>
                        <w:tc>
                          <w:tcPr>
                            <w:tcW w:w="867" w:type="dxa"/>
                          </w:tcPr>
                          <w:p w14:paraId="47C4ACDE" w14:textId="77777777" w:rsidR="00B96193" w:rsidRDefault="00B96193">
                            <w:pPr>
                              <w:pStyle w:val="TableParagraph"/>
                              <w:rPr>
                                <w:rFonts w:ascii="Times New Roman"/>
                                <w:sz w:val="18"/>
                              </w:rPr>
                            </w:pPr>
                          </w:p>
                        </w:tc>
                        <w:tc>
                          <w:tcPr>
                            <w:tcW w:w="589" w:type="dxa"/>
                          </w:tcPr>
                          <w:p w14:paraId="5F28A38D" w14:textId="77777777" w:rsidR="00B96193" w:rsidRDefault="00B96193">
                            <w:pPr>
                              <w:pStyle w:val="TableParagraph"/>
                              <w:rPr>
                                <w:rFonts w:ascii="Times New Roman"/>
                                <w:sz w:val="18"/>
                              </w:rPr>
                            </w:pPr>
                          </w:p>
                        </w:tc>
                      </w:tr>
                      <w:tr w:rsidR="00B96193" w14:paraId="0D7D490F" w14:textId="77777777">
                        <w:trPr>
                          <w:trHeight w:val="465"/>
                        </w:trPr>
                        <w:tc>
                          <w:tcPr>
                            <w:tcW w:w="1075" w:type="dxa"/>
                          </w:tcPr>
                          <w:p w14:paraId="5A4F2ECA" w14:textId="77777777" w:rsidR="00B96193" w:rsidRDefault="00B96193">
                            <w:pPr>
                              <w:pStyle w:val="TableParagraph"/>
                              <w:rPr>
                                <w:rFonts w:ascii="Times New Roman"/>
                                <w:sz w:val="18"/>
                              </w:rPr>
                            </w:pPr>
                          </w:p>
                        </w:tc>
                        <w:tc>
                          <w:tcPr>
                            <w:tcW w:w="1291" w:type="dxa"/>
                            <w:gridSpan w:val="2"/>
                          </w:tcPr>
                          <w:p w14:paraId="2AC2D094" w14:textId="77777777" w:rsidR="00B96193" w:rsidRDefault="00B96193">
                            <w:pPr>
                              <w:pStyle w:val="TableParagraph"/>
                              <w:rPr>
                                <w:rFonts w:ascii="Times New Roman"/>
                                <w:sz w:val="18"/>
                              </w:rPr>
                            </w:pPr>
                          </w:p>
                        </w:tc>
                        <w:tc>
                          <w:tcPr>
                            <w:tcW w:w="1185" w:type="dxa"/>
                          </w:tcPr>
                          <w:p w14:paraId="0EC88567" w14:textId="77777777" w:rsidR="00B96193" w:rsidRDefault="00B96193">
                            <w:pPr>
                              <w:pStyle w:val="TableParagraph"/>
                              <w:rPr>
                                <w:rFonts w:ascii="Times New Roman"/>
                                <w:sz w:val="18"/>
                              </w:rPr>
                            </w:pPr>
                          </w:p>
                        </w:tc>
                        <w:tc>
                          <w:tcPr>
                            <w:tcW w:w="1036" w:type="dxa"/>
                          </w:tcPr>
                          <w:p w14:paraId="3DB26668" w14:textId="77777777" w:rsidR="00B96193" w:rsidRDefault="00B96193">
                            <w:pPr>
                              <w:pStyle w:val="TableParagraph"/>
                              <w:rPr>
                                <w:rFonts w:ascii="Times New Roman"/>
                                <w:sz w:val="18"/>
                              </w:rPr>
                            </w:pPr>
                          </w:p>
                        </w:tc>
                        <w:tc>
                          <w:tcPr>
                            <w:tcW w:w="1031" w:type="dxa"/>
                            <w:gridSpan w:val="2"/>
                          </w:tcPr>
                          <w:p w14:paraId="000F8125" w14:textId="77777777" w:rsidR="00B96193" w:rsidRDefault="00B96193">
                            <w:pPr>
                              <w:pStyle w:val="TableParagraph"/>
                              <w:rPr>
                                <w:rFonts w:ascii="Times New Roman"/>
                                <w:sz w:val="18"/>
                              </w:rPr>
                            </w:pPr>
                          </w:p>
                        </w:tc>
                        <w:tc>
                          <w:tcPr>
                            <w:tcW w:w="1212" w:type="dxa"/>
                            <w:gridSpan w:val="2"/>
                          </w:tcPr>
                          <w:p w14:paraId="6DDA285A" w14:textId="77777777" w:rsidR="00B96193" w:rsidRDefault="00B96193">
                            <w:pPr>
                              <w:pStyle w:val="TableParagraph"/>
                              <w:rPr>
                                <w:rFonts w:ascii="Times New Roman"/>
                                <w:sz w:val="18"/>
                              </w:rPr>
                            </w:pPr>
                          </w:p>
                        </w:tc>
                        <w:tc>
                          <w:tcPr>
                            <w:tcW w:w="867" w:type="dxa"/>
                          </w:tcPr>
                          <w:p w14:paraId="654B0293" w14:textId="77777777" w:rsidR="00B96193" w:rsidRDefault="00B96193">
                            <w:pPr>
                              <w:pStyle w:val="TableParagraph"/>
                              <w:rPr>
                                <w:rFonts w:ascii="Times New Roman"/>
                                <w:sz w:val="18"/>
                              </w:rPr>
                            </w:pPr>
                          </w:p>
                        </w:tc>
                        <w:tc>
                          <w:tcPr>
                            <w:tcW w:w="589" w:type="dxa"/>
                          </w:tcPr>
                          <w:p w14:paraId="09AEAF07" w14:textId="77777777" w:rsidR="00B96193" w:rsidRDefault="00B96193">
                            <w:pPr>
                              <w:pStyle w:val="TableParagraph"/>
                              <w:rPr>
                                <w:rFonts w:ascii="Times New Roman"/>
                                <w:sz w:val="18"/>
                              </w:rPr>
                            </w:pPr>
                          </w:p>
                        </w:tc>
                      </w:tr>
                      <w:tr w:rsidR="00B96193" w14:paraId="2B710D7B" w14:textId="77777777">
                        <w:trPr>
                          <w:trHeight w:val="470"/>
                        </w:trPr>
                        <w:tc>
                          <w:tcPr>
                            <w:tcW w:w="1075" w:type="dxa"/>
                            <w:vMerge w:val="restart"/>
                          </w:tcPr>
                          <w:p w14:paraId="1A6869B1" w14:textId="77777777" w:rsidR="00B96193" w:rsidRDefault="00B96193">
                            <w:pPr>
                              <w:pStyle w:val="TableParagraph"/>
                              <w:rPr>
                                <w:rFonts w:ascii="Microsoft JhengHei"/>
                                <w:b/>
                                <w:sz w:val="18"/>
                              </w:rPr>
                            </w:pPr>
                          </w:p>
                          <w:p w14:paraId="32AB6958" w14:textId="77777777" w:rsidR="00B96193" w:rsidRDefault="00B96193">
                            <w:pPr>
                              <w:pStyle w:val="TableParagraph"/>
                              <w:spacing w:before="8"/>
                              <w:rPr>
                                <w:rFonts w:ascii="Microsoft JhengHei"/>
                                <w:b/>
                                <w:sz w:val="14"/>
                              </w:rPr>
                            </w:pPr>
                          </w:p>
                          <w:p w14:paraId="74F517BA" w14:textId="77777777" w:rsidR="00B96193" w:rsidRDefault="009E63F6">
                            <w:pPr>
                              <w:pStyle w:val="TableParagraph"/>
                              <w:spacing w:before="1"/>
                              <w:ind w:left="268"/>
                              <w:rPr>
                                <w:sz w:val="18"/>
                              </w:rPr>
                            </w:pPr>
                            <w:r>
                              <w:rPr>
                                <w:sz w:val="18"/>
                              </w:rPr>
                              <w:t>复</w:t>
                            </w:r>
                            <w:r>
                              <w:rPr>
                                <w:sz w:val="18"/>
                              </w:rPr>
                              <w:t xml:space="preserve"> </w:t>
                            </w:r>
                            <w:r>
                              <w:rPr>
                                <w:sz w:val="18"/>
                              </w:rPr>
                              <w:t>核</w:t>
                            </w:r>
                          </w:p>
                        </w:tc>
                        <w:tc>
                          <w:tcPr>
                            <w:tcW w:w="1291" w:type="dxa"/>
                            <w:gridSpan w:val="2"/>
                            <w:vMerge w:val="restart"/>
                          </w:tcPr>
                          <w:p w14:paraId="799C34B3" w14:textId="77777777" w:rsidR="00B96193" w:rsidRDefault="00B96193">
                            <w:pPr>
                              <w:pStyle w:val="TableParagraph"/>
                              <w:rPr>
                                <w:rFonts w:ascii="Times New Roman"/>
                                <w:sz w:val="18"/>
                              </w:rPr>
                            </w:pPr>
                          </w:p>
                        </w:tc>
                        <w:tc>
                          <w:tcPr>
                            <w:tcW w:w="1185" w:type="dxa"/>
                          </w:tcPr>
                          <w:p w14:paraId="789EBA39" w14:textId="77777777" w:rsidR="00B96193" w:rsidRDefault="009E63F6">
                            <w:pPr>
                              <w:pStyle w:val="TableParagraph"/>
                              <w:spacing w:before="122"/>
                              <w:ind w:left="125" w:right="110"/>
                              <w:jc w:val="center"/>
                              <w:rPr>
                                <w:sz w:val="18"/>
                              </w:rPr>
                            </w:pPr>
                            <w:r>
                              <w:rPr>
                                <w:sz w:val="18"/>
                              </w:rPr>
                              <w:t>仓储部经理</w:t>
                            </w:r>
                          </w:p>
                        </w:tc>
                        <w:tc>
                          <w:tcPr>
                            <w:tcW w:w="2067" w:type="dxa"/>
                            <w:gridSpan w:val="3"/>
                          </w:tcPr>
                          <w:p w14:paraId="7C5B1F01" w14:textId="77777777" w:rsidR="00B96193" w:rsidRDefault="00B96193">
                            <w:pPr>
                              <w:pStyle w:val="TableParagraph"/>
                              <w:rPr>
                                <w:rFonts w:ascii="Times New Roman"/>
                                <w:sz w:val="18"/>
                              </w:rPr>
                            </w:pPr>
                          </w:p>
                        </w:tc>
                        <w:tc>
                          <w:tcPr>
                            <w:tcW w:w="1212" w:type="dxa"/>
                            <w:gridSpan w:val="2"/>
                            <w:vMerge w:val="restart"/>
                          </w:tcPr>
                          <w:p w14:paraId="4EC164C5" w14:textId="77777777" w:rsidR="00B96193" w:rsidRDefault="00B96193">
                            <w:pPr>
                              <w:pStyle w:val="TableParagraph"/>
                              <w:rPr>
                                <w:rFonts w:ascii="Microsoft JhengHei"/>
                                <w:b/>
                                <w:sz w:val="18"/>
                              </w:rPr>
                            </w:pPr>
                          </w:p>
                          <w:p w14:paraId="6C43B9B2" w14:textId="77777777" w:rsidR="00B96193" w:rsidRDefault="00B96193">
                            <w:pPr>
                              <w:pStyle w:val="TableParagraph"/>
                              <w:spacing w:before="8"/>
                              <w:rPr>
                                <w:rFonts w:ascii="Microsoft JhengHei"/>
                                <w:b/>
                                <w:sz w:val="14"/>
                              </w:rPr>
                            </w:pPr>
                          </w:p>
                          <w:p w14:paraId="7D37E396" w14:textId="77777777" w:rsidR="00B96193" w:rsidRDefault="009E63F6">
                            <w:pPr>
                              <w:pStyle w:val="TableParagraph"/>
                              <w:spacing w:before="1"/>
                              <w:ind w:left="160"/>
                              <w:rPr>
                                <w:sz w:val="18"/>
                              </w:rPr>
                            </w:pPr>
                            <w:r>
                              <w:rPr>
                                <w:sz w:val="18"/>
                              </w:rPr>
                              <w:t>领料人签收</w:t>
                            </w:r>
                          </w:p>
                        </w:tc>
                        <w:tc>
                          <w:tcPr>
                            <w:tcW w:w="1456" w:type="dxa"/>
                            <w:gridSpan w:val="2"/>
                            <w:vMerge w:val="restart"/>
                          </w:tcPr>
                          <w:p w14:paraId="6422F07E" w14:textId="77777777" w:rsidR="00B96193" w:rsidRDefault="00B96193">
                            <w:pPr>
                              <w:pStyle w:val="TableParagraph"/>
                              <w:rPr>
                                <w:rFonts w:ascii="Times New Roman"/>
                                <w:sz w:val="18"/>
                              </w:rPr>
                            </w:pPr>
                          </w:p>
                        </w:tc>
                      </w:tr>
                      <w:tr w:rsidR="00B96193" w14:paraId="3E164587" w14:textId="77777777">
                        <w:trPr>
                          <w:trHeight w:val="470"/>
                        </w:trPr>
                        <w:tc>
                          <w:tcPr>
                            <w:tcW w:w="1075" w:type="dxa"/>
                            <w:vMerge/>
                            <w:tcBorders>
                              <w:top w:val="nil"/>
                            </w:tcBorders>
                          </w:tcPr>
                          <w:p w14:paraId="2B1EFD41" w14:textId="77777777" w:rsidR="00B96193" w:rsidRDefault="00B96193">
                            <w:pPr>
                              <w:rPr>
                                <w:sz w:val="2"/>
                                <w:szCs w:val="2"/>
                              </w:rPr>
                            </w:pPr>
                          </w:p>
                        </w:tc>
                        <w:tc>
                          <w:tcPr>
                            <w:tcW w:w="1291" w:type="dxa"/>
                            <w:gridSpan w:val="2"/>
                            <w:vMerge/>
                            <w:tcBorders>
                              <w:top w:val="nil"/>
                            </w:tcBorders>
                          </w:tcPr>
                          <w:p w14:paraId="5EE66AB9" w14:textId="77777777" w:rsidR="00B96193" w:rsidRDefault="00B96193">
                            <w:pPr>
                              <w:rPr>
                                <w:sz w:val="2"/>
                                <w:szCs w:val="2"/>
                              </w:rPr>
                            </w:pPr>
                          </w:p>
                        </w:tc>
                        <w:tc>
                          <w:tcPr>
                            <w:tcW w:w="1185" w:type="dxa"/>
                          </w:tcPr>
                          <w:p w14:paraId="48991951" w14:textId="77777777" w:rsidR="00B96193" w:rsidRDefault="009E63F6">
                            <w:pPr>
                              <w:pStyle w:val="TableParagraph"/>
                              <w:spacing w:before="122"/>
                              <w:ind w:left="121" w:right="110"/>
                              <w:jc w:val="center"/>
                              <w:rPr>
                                <w:sz w:val="18"/>
                              </w:rPr>
                            </w:pPr>
                            <w:r>
                              <w:rPr>
                                <w:sz w:val="18"/>
                              </w:rPr>
                              <w:t>仓库主管</w:t>
                            </w:r>
                          </w:p>
                        </w:tc>
                        <w:tc>
                          <w:tcPr>
                            <w:tcW w:w="2067" w:type="dxa"/>
                            <w:gridSpan w:val="3"/>
                          </w:tcPr>
                          <w:p w14:paraId="346D17A9" w14:textId="77777777" w:rsidR="00B96193" w:rsidRDefault="00B96193">
                            <w:pPr>
                              <w:pStyle w:val="TableParagraph"/>
                              <w:rPr>
                                <w:rFonts w:ascii="Times New Roman"/>
                                <w:sz w:val="18"/>
                              </w:rPr>
                            </w:pPr>
                          </w:p>
                        </w:tc>
                        <w:tc>
                          <w:tcPr>
                            <w:tcW w:w="1212" w:type="dxa"/>
                            <w:gridSpan w:val="2"/>
                            <w:vMerge/>
                            <w:tcBorders>
                              <w:top w:val="nil"/>
                            </w:tcBorders>
                          </w:tcPr>
                          <w:p w14:paraId="58318310" w14:textId="77777777" w:rsidR="00B96193" w:rsidRDefault="00B96193">
                            <w:pPr>
                              <w:rPr>
                                <w:sz w:val="2"/>
                                <w:szCs w:val="2"/>
                              </w:rPr>
                            </w:pPr>
                          </w:p>
                        </w:tc>
                        <w:tc>
                          <w:tcPr>
                            <w:tcW w:w="1456" w:type="dxa"/>
                            <w:gridSpan w:val="2"/>
                            <w:vMerge/>
                            <w:tcBorders>
                              <w:top w:val="nil"/>
                            </w:tcBorders>
                          </w:tcPr>
                          <w:p w14:paraId="7E7DE064" w14:textId="77777777" w:rsidR="00B96193" w:rsidRDefault="00B96193">
                            <w:pPr>
                              <w:rPr>
                                <w:sz w:val="2"/>
                                <w:szCs w:val="2"/>
                              </w:rPr>
                            </w:pPr>
                          </w:p>
                        </w:tc>
                      </w:tr>
                      <w:tr w:rsidR="00B96193" w14:paraId="6DCBEBC7" w14:textId="77777777">
                        <w:trPr>
                          <w:trHeight w:val="465"/>
                        </w:trPr>
                        <w:tc>
                          <w:tcPr>
                            <w:tcW w:w="1075" w:type="dxa"/>
                            <w:vMerge/>
                            <w:tcBorders>
                              <w:top w:val="nil"/>
                            </w:tcBorders>
                          </w:tcPr>
                          <w:p w14:paraId="777626C7" w14:textId="77777777" w:rsidR="00B96193" w:rsidRDefault="00B96193">
                            <w:pPr>
                              <w:rPr>
                                <w:sz w:val="2"/>
                                <w:szCs w:val="2"/>
                              </w:rPr>
                            </w:pPr>
                          </w:p>
                        </w:tc>
                        <w:tc>
                          <w:tcPr>
                            <w:tcW w:w="1291" w:type="dxa"/>
                            <w:gridSpan w:val="2"/>
                            <w:vMerge/>
                            <w:tcBorders>
                              <w:top w:val="nil"/>
                            </w:tcBorders>
                          </w:tcPr>
                          <w:p w14:paraId="0ABA9F3A" w14:textId="77777777" w:rsidR="00B96193" w:rsidRDefault="00B96193">
                            <w:pPr>
                              <w:rPr>
                                <w:sz w:val="2"/>
                                <w:szCs w:val="2"/>
                              </w:rPr>
                            </w:pPr>
                          </w:p>
                        </w:tc>
                        <w:tc>
                          <w:tcPr>
                            <w:tcW w:w="1185" w:type="dxa"/>
                          </w:tcPr>
                          <w:p w14:paraId="347B1C28" w14:textId="77777777" w:rsidR="00B96193" w:rsidRDefault="009E63F6">
                            <w:pPr>
                              <w:pStyle w:val="TableParagraph"/>
                              <w:spacing w:before="122"/>
                              <w:ind w:left="125" w:right="110"/>
                              <w:jc w:val="center"/>
                              <w:rPr>
                                <w:sz w:val="18"/>
                              </w:rPr>
                            </w:pPr>
                            <w:r>
                              <w:rPr>
                                <w:sz w:val="18"/>
                              </w:rPr>
                              <w:t>仓库管理员</w:t>
                            </w:r>
                          </w:p>
                        </w:tc>
                        <w:tc>
                          <w:tcPr>
                            <w:tcW w:w="2067" w:type="dxa"/>
                            <w:gridSpan w:val="3"/>
                          </w:tcPr>
                          <w:p w14:paraId="71F40B30" w14:textId="77777777" w:rsidR="00B96193" w:rsidRDefault="00B96193">
                            <w:pPr>
                              <w:pStyle w:val="TableParagraph"/>
                              <w:rPr>
                                <w:rFonts w:ascii="Times New Roman"/>
                                <w:sz w:val="18"/>
                              </w:rPr>
                            </w:pPr>
                          </w:p>
                        </w:tc>
                        <w:tc>
                          <w:tcPr>
                            <w:tcW w:w="1212" w:type="dxa"/>
                            <w:gridSpan w:val="2"/>
                            <w:vMerge/>
                            <w:tcBorders>
                              <w:top w:val="nil"/>
                            </w:tcBorders>
                          </w:tcPr>
                          <w:p w14:paraId="3A5E166A" w14:textId="77777777" w:rsidR="00B96193" w:rsidRDefault="00B96193">
                            <w:pPr>
                              <w:rPr>
                                <w:sz w:val="2"/>
                                <w:szCs w:val="2"/>
                              </w:rPr>
                            </w:pPr>
                          </w:p>
                        </w:tc>
                        <w:tc>
                          <w:tcPr>
                            <w:tcW w:w="1456" w:type="dxa"/>
                            <w:gridSpan w:val="2"/>
                            <w:vMerge/>
                            <w:tcBorders>
                              <w:top w:val="nil"/>
                            </w:tcBorders>
                          </w:tcPr>
                          <w:p w14:paraId="468EC297" w14:textId="77777777" w:rsidR="00B96193" w:rsidRDefault="00B96193">
                            <w:pPr>
                              <w:rPr>
                                <w:sz w:val="2"/>
                                <w:szCs w:val="2"/>
                              </w:rPr>
                            </w:pPr>
                          </w:p>
                        </w:tc>
                      </w:tr>
                    </w:tbl>
                    <w:p w14:paraId="432111BA" w14:textId="77777777" w:rsidR="00B96193" w:rsidRDefault="00B96193">
                      <w:pPr>
                        <w:pStyle w:val="a3"/>
                      </w:pPr>
                    </w:p>
                  </w:txbxContent>
                </v:textbox>
                <w10:wrap anchorx="page" anchory="page"/>
              </v:shape>
            </w:pict>
          </mc:Fallback>
        </mc:AlternateContent>
      </w:r>
      <w:bookmarkStart w:id="19" w:name="4.1.2_现场物料领用制度"/>
      <w:bookmarkStart w:id="20" w:name="_TOC_250054"/>
      <w:bookmarkEnd w:id="19"/>
      <w:r>
        <w:t>第</w:t>
      </w:r>
      <w:r>
        <w:rPr>
          <w:spacing w:val="1"/>
        </w:rPr>
        <w:t xml:space="preserve"> </w:t>
      </w:r>
      <w:r>
        <w:rPr>
          <w:rFonts w:ascii="Times New Roman" w:eastAsia="Times New Roman"/>
        </w:rPr>
        <w:t xml:space="preserve">4 </w:t>
      </w:r>
      <w:bookmarkEnd w:id="20"/>
      <w:r>
        <w:t>章</w:t>
      </w:r>
      <w:r>
        <w:tab/>
      </w:r>
      <w:r>
        <w:t>生产现场物料管理</w:t>
      </w:r>
    </w:p>
    <w:p w14:paraId="1B9A8E40" w14:textId="77777777" w:rsidR="00B96193" w:rsidRDefault="009E63F6">
      <w:pPr>
        <w:tabs>
          <w:tab w:val="left" w:pos="1299"/>
        </w:tabs>
        <w:spacing w:before="290"/>
        <w:ind w:left="215"/>
        <w:rPr>
          <w:rFonts w:ascii="Microsoft JhengHei" w:eastAsia="Microsoft JhengHei"/>
          <w:b/>
          <w:sz w:val="24"/>
        </w:rPr>
      </w:pPr>
      <w:bookmarkStart w:id="21" w:name="_TOC_250053"/>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21"/>
      <w:r>
        <w:rPr>
          <w:rFonts w:ascii="Microsoft JhengHei" w:eastAsia="Microsoft JhengHei" w:hint="eastAsia"/>
          <w:b/>
          <w:sz w:val="24"/>
        </w:rPr>
        <w:t>现场物料领用制度</w:t>
      </w:r>
    </w:p>
    <w:p w14:paraId="134FF688"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0FAB7329" w14:textId="77777777">
        <w:trPr>
          <w:trHeight w:val="470"/>
        </w:trPr>
        <w:tc>
          <w:tcPr>
            <w:tcW w:w="1190" w:type="dxa"/>
            <w:vMerge w:val="restart"/>
          </w:tcPr>
          <w:p w14:paraId="7DB18B9B" w14:textId="77777777" w:rsidR="00B96193" w:rsidRDefault="00B96193">
            <w:pPr>
              <w:pStyle w:val="TableParagraph"/>
              <w:spacing w:before="3"/>
              <w:rPr>
                <w:rFonts w:ascii="Microsoft JhengHei"/>
                <w:b/>
                <w:sz w:val="16"/>
              </w:rPr>
            </w:pPr>
          </w:p>
          <w:p w14:paraId="1F45AF19"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4F5B1A3D" w14:textId="77777777" w:rsidR="00B96193" w:rsidRDefault="00B96193">
            <w:pPr>
              <w:pStyle w:val="TableParagraph"/>
              <w:spacing w:before="3"/>
              <w:rPr>
                <w:rFonts w:ascii="Microsoft JhengHei"/>
                <w:b/>
                <w:sz w:val="16"/>
              </w:rPr>
            </w:pPr>
          </w:p>
          <w:p w14:paraId="750A6CED" w14:textId="77777777" w:rsidR="00B96193" w:rsidRDefault="009E63F6">
            <w:pPr>
              <w:pStyle w:val="TableParagraph"/>
              <w:ind w:left="1161"/>
              <w:rPr>
                <w:rFonts w:ascii="Microsoft JhengHei" w:eastAsia="Microsoft JhengHei"/>
                <w:b/>
                <w:sz w:val="18"/>
              </w:rPr>
            </w:pPr>
            <w:r>
              <w:rPr>
                <w:rFonts w:ascii="Microsoft JhengHei" w:eastAsia="Microsoft JhengHei" w:hint="eastAsia"/>
                <w:b/>
                <w:sz w:val="18"/>
              </w:rPr>
              <w:t>生产现场物料领用管理办法</w:t>
            </w:r>
          </w:p>
        </w:tc>
        <w:tc>
          <w:tcPr>
            <w:tcW w:w="1090" w:type="dxa"/>
          </w:tcPr>
          <w:p w14:paraId="2C01A6FA"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566F876E" w14:textId="77777777" w:rsidR="00B96193" w:rsidRDefault="00B96193">
            <w:pPr>
              <w:pStyle w:val="TableParagraph"/>
              <w:rPr>
                <w:rFonts w:ascii="Times New Roman"/>
                <w:sz w:val="18"/>
              </w:rPr>
            </w:pPr>
          </w:p>
        </w:tc>
      </w:tr>
      <w:tr w:rsidR="00B96193" w14:paraId="5C5206BD" w14:textId="77777777">
        <w:trPr>
          <w:trHeight w:val="465"/>
        </w:trPr>
        <w:tc>
          <w:tcPr>
            <w:tcW w:w="1190" w:type="dxa"/>
            <w:vMerge/>
            <w:tcBorders>
              <w:top w:val="nil"/>
            </w:tcBorders>
          </w:tcPr>
          <w:p w14:paraId="3F6DAA76" w14:textId="77777777" w:rsidR="00B96193" w:rsidRDefault="00B96193">
            <w:pPr>
              <w:rPr>
                <w:sz w:val="2"/>
                <w:szCs w:val="2"/>
              </w:rPr>
            </w:pPr>
          </w:p>
        </w:tc>
        <w:tc>
          <w:tcPr>
            <w:tcW w:w="4493" w:type="dxa"/>
            <w:gridSpan w:val="3"/>
            <w:vMerge/>
            <w:tcBorders>
              <w:top w:val="nil"/>
            </w:tcBorders>
          </w:tcPr>
          <w:p w14:paraId="6D313E0A" w14:textId="77777777" w:rsidR="00B96193" w:rsidRDefault="00B96193">
            <w:pPr>
              <w:rPr>
                <w:sz w:val="2"/>
                <w:szCs w:val="2"/>
              </w:rPr>
            </w:pPr>
          </w:p>
        </w:tc>
        <w:tc>
          <w:tcPr>
            <w:tcW w:w="1090" w:type="dxa"/>
          </w:tcPr>
          <w:p w14:paraId="15260949"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6F3EEE8A" w14:textId="77777777" w:rsidR="00B96193" w:rsidRDefault="00B96193">
            <w:pPr>
              <w:pStyle w:val="TableParagraph"/>
              <w:rPr>
                <w:rFonts w:ascii="Times New Roman"/>
                <w:sz w:val="18"/>
              </w:rPr>
            </w:pPr>
          </w:p>
        </w:tc>
      </w:tr>
      <w:tr w:rsidR="00B96193" w14:paraId="65B3E1FC" w14:textId="77777777">
        <w:trPr>
          <w:trHeight w:val="470"/>
        </w:trPr>
        <w:tc>
          <w:tcPr>
            <w:tcW w:w="1190" w:type="dxa"/>
          </w:tcPr>
          <w:p w14:paraId="51D95BFF"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1AAB2F97" w14:textId="77777777" w:rsidR="00B96193" w:rsidRDefault="00B96193">
            <w:pPr>
              <w:pStyle w:val="TableParagraph"/>
              <w:rPr>
                <w:rFonts w:ascii="Times New Roman"/>
                <w:sz w:val="18"/>
              </w:rPr>
            </w:pPr>
          </w:p>
        </w:tc>
        <w:tc>
          <w:tcPr>
            <w:tcW w:w="1421" w:type="dxa"/>
          </w:tcPr>
          <w:p w14:paraId="344D6130"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17964429" w14:textId="77777777" w:rsidR="00B96193" w:rsidRDefault="00B96193">
            <w:pPr>
              <w:pStyle w:val="TableParagraph"/>
              <w:rPr>
                <w:rFonts w:ascii="Times New Roman"/>
                <w:sz w:val="18"/>
              </w:rPr>
            </w:pPr>
          </w:p>
        </w:tc>
        <w:tc>
          <w:tcPr>
            <w:tcW w:w="1090" w:type="dxa"/>
          </w:tcPr>
          <w:p w14:paraId="7AC1849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6D07F7A2" w14:textId="77777777" w:rsidR="00B96193" w:rsidRDefault="00B96193">
            <w:pPr>
              <w:pStyle w:val="TableParagraph"/>
              <w:rPr>
                <w:rFonts w:ascii="Times New Roman"/>
                <w:sz w:val="18"/>
              </w:rPr>
            </w:pPr>
          </w:p>
        </w:tc>
      </w:tr>
      <w:tr w:rsidR="00B96193" w14:paraId="519A8D60" w14:textId="77777777">
        <w:trPr>
          <w:trHeight w:val="10881"/>
        </w:trPr>
        <w:tc>
          <w:tcPr>
            <w:tcW w:w="8525" w:type="dxa"/>
            <w:gridSpan w:val="6"/>
          </w:tcPr>
          <w:p w14:paraId="40F15C2F"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066A5689" w14:textId="77777777" w:rsidR="00B96193" w:rsidRDefault="00B96193">
            <w:pPr>
              <w:pStyle w:val="TableParagraph"/>
              <w:spacing w:before="14"/>
              <w:rPr>
                <w:rFonts w:ascii="Microsoft JhengHei"/>
                <w:b/>
                <w:sz w:val="12"/>
              </w:rPr>
            </w:pPr>
          </w:p>
          <w:p w14:paraId="388688FB" w14:textId="77777777" w:rsidR="00B96193" w:rsidRDefault="009E63F6">
            <w:pPr>
              <w:pStyle w:val="TableParagraph"/>
              <w:ind w:left="470"/>
              <w:rPr>
                <w:sz w:val="18"/>
              </w:rPr>
            </w:pPr>
            <w:r>
              <w:rPr>
                <w:sz w:val="18"/>
              </w:rPr>
              <w:t>为规范物料领用、发放流程，控制物料出库数量，确保发料的数量满足生产需要，特制定本办法。</w:t>
            </w:r>
          </w:p>
          <w:p w14:paraId="1C41DC67" w14:textId="77777777" w:rsidR="00B96193" w:rsidRDefault="00B96193">
            <w:pPr>
              <w:pStyle w:val="TableParagraph"/>
              <w:spacing w:before="1"/>
              <w:rPr>
                <w:rFonts w:ascii="Microsoft JhengHei"/>
                <w:b/>
                <w:sz w:val="13"/>
              </w:rPr>
            </w:pPr>
          </w:p>
          <w:p w14:paraId="25B11F6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170D9C6A" w14:textId="77777777" w:rsidR="00B96193" w:rsidRDefault="00B96193">
            <w:pPr>
              <w:pStyle w:val="TableParagraph"/>
              <w:spacing w:before="14"/>
              <w:rPr>
                <w:rFonts w:ascii="Microsoft JhengHei"/>
                <w:b/>
                <w:sz w:val="12"/>
              </w:rPr>
            </w:pPr>
          </w:p>
          <w:p w14:paraId="00364FA0" w14:textId="77777777" w:rsidR="00B96193" w:rsidRDefault="009E63F6">
            <w:pPr>
              <w:pStyle w:val="TableParagraph"/>
              <w:ind w:left="470"/>
              <w:rPr>
                <w:sz w:val="18"/>
              </w:rPr>
            </w:pPr>
            <w:r>
              <w:rPr>
                <w:sz w:val="18"/>
              </w:rPr>
              <w:t>有关生产各部门到仓储部物料库领料业务，除另有规定，依本办法处理。</w:t>
            </w:r>
          </w:p>
          <w:p w14:paraId="3E995AAF" w14:textId="77777777" w:rsidR="00B96193" w:rsidRDefault="00B96193">
            <w:pPr>
              <w:pStyle w:val="TableParagraph"/>
              <w:spacing w:before="1"/>
              <w:rPr>
                <w:rFonts w:ascii="Microsoft JhengHei"/>
                <w:b/>
                <w:sz w:val="13"/>
              </w:rPr>
            </w:pPr>
          </w:p>
          <w:p w14:paraId="1C38AFD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领料程序</w:t>
            </w:r>
          </w:p>
          <w:p w14:paraId="45BE78D0" w14:textId="77777777" w:rsidR="00B96193" w:rsidRDefault="00B96193">
            <w:pPr>
              <w:pStyle w:val="TableParagraph"/>
              <w:spacing w:before="14"/>
              <w:rPr>
                <w:rFonts w:ascii="Microsoft JhengHei"/>
                <w:b/>
                <w:sz w:val="12"/>
              </w:rPr>
            </w:pPr>
          </w:p>
          <w:p w14:paraId="372D95C2" w14:textId="77777777" w:rsidR="00B96193" w:rsidRDefault="009E63F6">
            <w:pPr>
              <w:pStyle w:val="TableParagraph"/>
              <w:numPr>
                <w:ilvl w:val="0"/>
                <w:numId w:val="31"/>
              </w:numPr>
              <w:tabs>
                <w:tab w:val="left" w:pos="745"/>
              </w:tabs>
              <w:rPr>
                <w:sz w:val="18"/>
              </w:rPr>
            </w:pPr>
            <w:r>
              <w:rPr>
                <w:spacing w:val="-5"/>
                <w:sz w:val="18"/>
              </w:rPr>
              <w:t>领料员按每天生产所需领用物料，并填写领料单</w:t>
            </w:r>
            <w:r>
              <w:rPr>
                <w:sz w:val="18"/>
              </w:rPr>
              <w:t>（</w:t>
            </w:r>
            <w:r>
              <w:rPr>
                <w:spacing w:val="-3"/>
                <w:sz w:val="18"/>
              </w:rPr>
              <w:t>如下表所示</w:t>
            </w:r>
            <w:r>
              <w:rPr>
                <w:spacing w:val="-96"/>
                <w:sz w:val="18"/>
              </w:rPr>
              <w:t>）。</w:t>
            </w:r>
          </w:p>
          <w:p w14:paraId="6AD71747" w14:textId="77777777" w:rsidR="00B96193" w:rsidRDefault="00B96193">
            <w:pPr>
              <w:pStyle w:val="TableParagraph"/>
              <w:spacing w:before="15"/>
              <w:rPr>
                <w:rFonts w:ascii="Microsoft JhengHei"/>
                <w:b/>
                <w:sz w:val="9"/>
              </w:rPr>
            </w:pPr>
          </w:p>
          <w:p w14:paraId="58A4FCE5" w14:textId="77777777" w:rsidR="00B96193" w:rsidRDefault="009E63F6">
            <w:pPr>
              <w:pStyle w:val="TableParagraph"/>
              <w:ind w:left="92" w:right="92"/>
              <w:jc w:val="center"/>
              <w:rPr>
                <w:rFonts w:ascii="Microsoft JhengHei" w:eastAsia="Microsoft JhengHei"/>
                <w:b/>
                <w:sz w:val="18"/>
              </w:rPr>
            </w:pPr>
            <w:r>
              <w:rPr>
                <w:rFonts w:ascii="Microsoft JhengHei" w:eastAsia="Microsoft JhengHei" w:hint="eastAsia"/>
                <w:b/>
                <w:sz w:val="18"/>
              </w:rPr>
              <w:t>物料申领单</w:t>
            </w:r>
          </w:p>
          <w:p w14:paraId="4C86D201" w14:textId="77777777" w:rsidR="00B96193" w:rsidRDefault="00B96193">
            <w:pPr>
              <w:pStyle w:val="TableParagraph"/>
              <w:spacing w:before="10"/>
              <w:rPr>
                <w:rFonts w:ascii="Microsoft JhengHei"/>
                <w:b/>
                <w:sz w:val="10"/>
              </w:rPr>
            </w:pPr>
          </w:p>
          <w:p w14:paraId="6B335105" w14:textId="77777777" w:rsidR="00B96193" w:rsidRDefault="009E63F6">
            <w:pPr>
              <w:pStyle w:val="TableParagraph"/>
              <w:tabs>
                <w:tab w:val="left" w:pos="5654"/>
                <w:tab w:val="left" w:pos="6916"/>
                <w:tab w:val="left" w:pos="7367"/>
                <w:tab w:val="left" w:pos="7905"/>
              </w:tabs>
              <w:ind w:left="436"/>
              <w:rPr>
                <w:sz w:val="18"/>
              </w:rPr>
            </w:pPr>
            <w:r>
              <w:rPr>
                <w:sz w:val="18"/>
              </w:rPr>
              <w:t>制</w:t>
            </w:r>
            <w:r>
              <w:rPr>
                <w:spacing w:val="-5"/>
                <w:sz w:val="18"/>
              </w:rPr>
              <w:t>造</w:t>
            </w:r>
            <w:r>
              <w:rPr>
                <w:sz w:val="18"/>
              </w:rPr>
              <w:t>单</w:t>
            </w:r>
            <w:r>
              <w:rPr>
                <w:spacing w:val="-5"/>
                <w:sz w:val="18"/>
              </w:rPr>
              <w:t>号</w:t>
            </w:r>
            <w:r>
              <w:rPr>
                <w:sz w:val="18"/>
              </w:rPr>
              <w:t>：</w:t>
            </w:r>
            <w:r>
              <w:rPr>
                <w:sz w:val="18"/>
              </w:rPr>
              <w:tab/>
            </w:r>
            <w:r>
              <w:rPr>
                <w:sz w:val="18"/>
              </w:rPr>
              <w:t>申</w:t>
            </w:r>
            <w:r>
              <w:rPr>
                <w:spacing w:val="-5"/>
                <w:sz w:val="18"/>
              </w:rPr>
              <w:t>领</w:t>
            </w:r>
            <w:r>
              <w:rPr>
                <w:sz w:val="18"/>
              </w:rPr>
              <w:t>日</w:t>
            </w:r>
            <w:r>
              <w:rPr>
                <w:spacing w:val="-5"/>
                <w:sz w:val="18"/>
              </w:rPr>
              <w:t>期</w:t>
            </w:r>
            <w:r>
              <w:rPr>
                <w:sz w:val="18"/>
              </w:rPr>
              <w:t>：</w:t>
            </w:r>
            <w:r>
              <w:rPr>
                <w:sz w:val="18"/>
              </w:rPr>
              <w:tab/>
            </w:r>
            <w:r>
              <w:rPr>
                <w:sz w:val="18"/>
              </w:rPr>
              <w:t>年</w:t>
            </w:r>
            <w:r>
              <w:rPr>
                <w:sz w:val="18"/>
              </w:rPr>
              <w:tab/>
            </w:r>
            <w:r>
              <w:rPr>
                <w:sz w:val="18"/>
              </w:rPr>
              <w:t>月</w:t>
            </w:r>
            <w:r>
              <w:rPr>
                <w:sz w:val="18"/>
              </w:rPr>
              <w:tab/>
            </w:r>
            <w:r>
              <w:rPr>
                <w:sz w:val="18"/>
              </w:rPr>
              <w:t>日</w:t>
            </w:r>
          </w:p>
          <w:p w14:paraId="2AB812CC" w14:textId="77777777" w:rsidR="00B96193" w:rsidRDefault="00B96193">
            <w:pPr>
              <w:pStyle w:val="TableParagraph"/>
              <w:rPr>
                <w:rFonts w:ascii="Microsoft JhengHei"/>
                <w:b/>
                <w:sz w:val="18"/>
              </w:rPr>
            </w:pPr>
          </w:p>
          <w:p w14:paraId="72B5D7D3" w14:textId="77777777" w:rsidR="00B96193" w:rsidRDefault="00B96193">
            <w:pPr>
              <w:pStyle w:val="TableParagraph"/>
              <w:rPr>
                <w:rFonts w:ascii="Microsoft JhengHei"/>
                <w:b/>
                <w:sz w:val="18"/>
              </w:rPr>
            </w:pPr>
          </w:p>
          <w:p w14:paraId="4525B0F0" w14:textId="77777777" w:rsidR="00B96193" w:rsidRDefault="00B96193">
            <w:pPr>
              <w:pStyle w:val="TableParagraph"/>
              <w:rPr>
                <w:rFonts w:ascii="Microsoft JhengHei"/>
                <w:b/>
                <w:sz w:val="18"/>
              </w:rPr>
            </w:pPr>
          </w:p>
          <w:p w14:paraId="5201C79F" w14:textId="77777777" w:rsidR="00B96193" w:rsidRDefault="00B96193">
            <w:pPr>
              <w:pStyle w:val="TableParagraph"/>
              <w:rPr>
                <w:rFonts w:ascii="Microsoft JhengHei"/>
                <w:b/>
                <w:sz w:val="18"/>
              </w:rPr>
            </w:pPr>
          </w:p>
          <w:p w14:paraId="2953EFD6" w14:textId="77777777" w:rsidR="00B96193" w:rsidRDefault="00B96193">
            <w:pPr>
              <w:pStyle w:val="TableParagraph"/>
              <w:rPr>
                <w:rFonts w:ascii="Microsoft JhengHei"/>
                <w:b/>
                <w:sz w:val="18"/>
              </w:rPr>
            </w:pPr>
          </w:p>
          <w:p w14:paraId="1424ACC0" w14:textId="77777777" w:rsidR="00B96193" w:rsidRDefault="00B96193">
            <w:pPr>
              <w:pStyle w:val="TableParagraph"/>
              <w:rPr>
                <w:rFonts w:ascii="Microsoft JhengHei"/>
                <w:b/>
                <w:sz w:val="18"/>
              </w:rPr>
            </w:pPr>
          </w:p>
          <w:p w14:paraId="5E040A94" w14:textId="77777777" w:rsidR="00B96193" w:rsidRDefault="00B96193">
            <w:pPr>
              <w:pStyle w:val="TableParagraph"/>
              <w:rPr>
                <w:rFonts w:ascii="Microsoft JhengHei"/>
                <w:b/>
                <w:sz w:val="18"/>
              </w:rPr>
            </w:pPr>
          </w:p>
          <w:p w14:paraId="5C16BEE2" w14:textId="77777777" w:rsidR="00B96193" w:rsidRDefault="00B96193">
            <w:pPr>
              <w:pStyle w:val="TableParagraph"/>
              <w:rPr>
                <w:rFonts w:ascii="Microsoft JhengHei"/>
                <w:b/>
                <w:sz w:val="18"/>
              </w:rPr>
            </w:pPr>
          </w:p>
          <w:p w14:paraId="6FA5CC40" w14:textId="77777777" w:rsidR="00B96193" w:rsidRDefault="00B96193">
            <w:pPr>
              <w:pStyle w:val="TableParagraph"/>
              <w:rPr>
                <w:rFonts w:ascii="Microsoft JhengHei"/>
                <w:b/>
                <w:sz w:val="18"/>
              </w:rPr>
            </w:pPr>
          </w:p>
          <w:p w14:paraId="46999F85" w14:textId="77777777" w:rsidR="00B96193" w:rsidRDefault="00B96193">
            <w:pPr>
              <w:pStyle w:val="TableParagraph"/>
              <w:rPr>
                <w:rFonts w:ascii="Microsoft JhengHei"/>
                <w:b/>
                <w:sz w:val="18"/>
              </w:rPr>
            </w:pPr>
          </w:p>
          <w:p w14:paraId="0E899D4B" w14:textId="77777777" w:rsidR="00B96193" w:rsidRDefault="00B96193">
            <w:pPr>
              <w:pStyle w:val="TableParagraph"/>
              <w:rPr>
                <w:rFonts w:ascii="Microsoft JhengHei"/>
                <w:b/>
                <w:sz w:val="18"/>
              </w:rPr>
            </w:pPr>
          </w:p>
          <w:p w14:paraId="5063EFE8" w14:textId="77777777" w:rsidR="00B96193" w:rsidRDefault="00B96193">
            <w:pPr>
              <w:pStyle w:val="TableParagraph"/>
              <w:rPr>
                <w:rFonts w:ascii="Microsoft JhengHei"/>
                <w:b/>
                <w:sz w:val="18"/>
              </w:rPr>
            </w:pPr>
          </w:p>
          <w:p w14:paraId="24F770D3" w14:textId="77777777" w:rsidR="00B96193" w:rsidRDefault="00B96193">
            <w:pPr>
              <w:pStyle w:val="TableParagraph"/>
              <w:rPr>
                <w:rFonts w:ascii="Microsoft JhengHei"/>
                <w:b/>
                <w:sz w:val="18"/>
              </w:rPr>
            </w:pPr>
          </w:p>
          <w:p w14:paraId="43B00473" w14:textId="77777777" w:rsidR="00B96193" w:rsidRDefault="00B96193">
            <w:pPr>
              <w:pStyle w:val="TableParagraph"/>
              <w:rPr>
                <w:rFonts w:ascii="Microsoft JhengHei"/>
                <w:b/>
                <w:sz w:val="18"/>
              </w:rPr>
            </w:pPr>
          </w:p>
          <w:p w14:paraId="52A799A6" w14:textId="77777777" w:rsidR="00B96193" w:rsidRDefault="00B96193">
            <w:pPr>
              <w:pStyle w:val="TableParagraph"/>
              <w:rPr>
                <w:rFonts w:ascii="Microsoft JhengHei"/>
                <w:b/>
                <w:sz w:val="18"/>
              </w:rPr>
            </w:pPr>
          </w:p>
          <w:p w14:paraId="02BE6866" w14:textId="77777777" w:rsidR="00B96193" w:rsidRDefault="00B96193">
            <w:pPr>
              <w:pStyle w:val="TableParagraph"/>
              <w:rPr>
                <w:rFonts w:ascii="Microsoft JhengHei"/>
                <w:b/>
                <w:sz w:val="18"/>
              </w:rPr>
            </w:pPr>
          </w:p>
          <w:p w14:paraId="5DB7C487" w14:textId="77777777" w:rsidR="00B96193" w:rsidRDefault="00B96193">
            <w:pPr>
              <w:pStyle w:val="TableParagraph"/>
              <w:spacing w:before="7"/>
              <w:rPr>
                <w:rFonts w:ascii="Microsoft JhengHei"/>
                <w:b/>
                <w:sz w:val="11"/>
              </w:rPr>
            </w:pPr>
          </w:p>
          <w:p w14:paraId="6DFB6714" w14:textId="77777777" w:rsidR="00B96193" w:rsidRDefault="009E63F6">
            <w:pPr>
              <w:pStyle w:val="TableParagraph"/>
              <w:numPr>
                <w:ilvl w:val="0"/>
                <w:numId w:val="31"/>
              </w:numPr>
              <w:tabs>
                <w:tab w:val="left" w:pos="745"/>
              </w:tabs>
              <w:rPr>
                <w:sz w:val="18"/>
              </w:rPr>
            </w:pPr>
            <w:r>
              <w:rPr>
                <w:spacing w:val="-5"/>
                <w:sz w:val="18"/>
              </w:rPr>
              <w:t>领料部门主管对领料单进行审核、签字。</w:t>
            </w:r>
          </w:p>
          <w:p w14:paraId="60AE5AA8" w14:textId="77777777" w:rsidR="00B96193" w:rsidRDefault="00B96193">
            <w:pPr>
              <w:pStyle w:val="TableParagraph"/>
              <w:spacing w:before="1"/>
              <w:rPr>
                <w:rFonts w:ascii="Microsoft JhengHei"/>
                <w:b/>
                <w:sz w:val="13"/>
              </w:rPr>
            </w:pPr>
          </w:p>
          <w:p w14:paraId="1BD8CA8E" w14:textId="77777777" w:rsidR="00B96193" w:rsidRDefault="009E63F6">
            <w:pPr>
              <w:pStyle w:val="TableParagraph"/>
              <w:numPr>
                <w:ilvl w:val="0"/>
                <w:numId w:val="31"/>
              </w:numPr>
              <w:tabs>
                <w:tab w:val="left" w:pos="745"/>
              </w:tabs>
              <w:rPr>
                <w:sz w:val="18"/>
              </w:rPr>
            </w:pPr>
            <w:r>
              <w:rPr>
                <w:spacing w:val="-5"/>
                <w:sz w:val="18"/>
              </w:rPr>
              <w:t>仓库保管员核对所领物料是否有库存，在发料处签字，并填写实际单价和物料编号。</w:t>
            </w:r>
          </w:p>
          <w:p w14:paraId="66DF7629" w14:textId="77777777" w:rsidR="00B96193" w:rsidRDefault="00B96193">
            <w:pPr>
              <w:pStyle w:val="TableParagraph"/>
              <w:spacing w:before="14"/>
              <w:rPr>
                <w:rFonts w:ascii="Microsoft JhengHei"/>
                <w:b/>
                <w:sz w:val="12"/>
              </w:rPr>
            </w:pPr>
          </w:p>
          <w:p w14:paraId="25C4F529" w14:textId="77777777" w:rsidR="00B96193" w:rsidRDefault="009E63F6">
            <w:pPr>
              <w:pStyle w:val="TableParagraph"/>
              <w:numPr>
                <w:ilvl w:val="0"/>
                <w:numId w:val="31"/>
              </w:numPr>
              <w:tabs>
                <w:tab w:val="left" w:pos="745"/>
              </w:tabs>
              <w:rPr>
                <w:sz w:val="18"/>
              </w:rPr>
            </w:pPr>
            <w:r>
              <w:rPr>
                <w:spacing w:val="-7"/>
                <w:sz w:val="18"/>
              </w:rPr>
              <w:t>审批部门审核领料部门的领料是否符合消耗定额和相关计划等，并在实领栏中填写实领数</w:t>
            </w:r>
            <w:r>
              <w:rPr>
                <w:spacing w:val="-5"/>
                <w:sz w:val="18"/>
              </w:rPr>
              <w:t>（</w:t>
            </w:r>
            <w:r>
              <w:rPr>
                <w:spacing w:val="-3"/>
                <w:sz w:val="18"/>
              </w:rPr>
              <w:t>大写</w:t>
            </w:r>
            <w:r>
              <w:rPr>
                <w:spacing w:val="-92"/>
                <w:sz w:val="18"/>
              </w:rPr>
              <w:t>）。</w:t>
            </w:r>
          </w:p>
          <w:p w14:paraId="0FFDFFD0" w14:textId="77777777" w:rsidR="00B96193" w:rsidRDefault="00B96193">
            <w:pPr>
              <w:pStyle w:val="TableParagraph"/>
              <w:spacing w:before="1"/>
              <w:rPr>
                <w:rFonts w:ascii="Microsoft JhengHei"/>
                <w:b/>
                <w:sz w:val="13"/>
              </w:rPr>
            </w:pPr>
          </w:p>
          <w:p w14:paraId="1E4B80D7" w14:textId="77777777" w:rsidR="00B96193" w:rsidRDefault="009E63F6">
            <w:pPr>
              <w:pStyle w:val="TableParagraph"/>
              <w:numPr>
                <w:ilvl w:val="0"/>
                <w:numId w:val="31"/>
              </w:numPr>
              <w:tabs>
                <w:tab w:val="left" w:pos="745"/>
              </w:tabs>
              <w:rPr>
                <w:sz w:val="18"/>
              </w:rPr>
            </w:pPr>
            <w:r>
              <w:rPr>
                <w:spacing w:val="-5"/>
                <w:sz w:val="18"/>
              </w:rPr>
              <w:t>财务部审核手续是否齐全及领料金额是否准确。</w:t>
            </w:r>
          </w:p>
        </w:tc>
      </w:tr>
    </w:tbl>
    <w:p w14:paraId="312E6A7A" w14:textId="77777777" w:rsidR="00B96193" w:rsidRDefault="00B96193">
      <w:pPr>
        <w:rPr>
          <w:sz w:val="18"/>
        </w:rPr>
        <w:sectPr w:rsidR="00B96193">
          <w:pgSz w:w="11900" w:h="16840"/>
          <w:pgMar w:top="142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CA20A21" w14:textId="77777777">
        <w:trPr>
          <w:trHeight w:val="13574"/>
        </w:trPr>
        <w:tc>
          <w:tcPr>
            <w:tcW w:w="8526" w:type="dxa"/>
            <w:gridSpan w:val="6"/>
          </w:tcPr>
          <w:p w14:paraId="5CB7928D" w14:textId="77777777" w:rsidR="00B96193" w:rsidRDefault="009E63F6">
            <w:pPr>
              <w:pStyle w:val="TableParagraph"/>
              <w:spacing w:before="113"/>
              <w:ind w:left="470"/>
              <w:rPr>
                <w:sz w:val="18"/>
              </w:rPr>
            </w:pPr>
            <w:r>
              <w:rPr>
                <w:rFonts w:ascii="Times New Roman" w:eastAsia="Times New Roman"/>
                <w:sz w:val="18"/>
              </w:rPr>
              <w:lastRenderedPageBreak/>
              <w:t>6</w:t>
            </w:r>
            <w:r>
              <w:rPr>
                <w:sz w:val="18"/>
              </w:rPr>
              <w:t>．仓储部按有效领料单进行发料、做账。</w:t>
            </w:r>
          </w:p>
          <w:p w14:paraId="097E08F6" w14:textId="77777777" w:rsidR="00B96193" w:rsidRDefault="00B96193">
            <w:pPr>
              <w:pStyle w:val="TableParagraph"/>
              <w:spacing w:before="1"/>
              <w:rPr>
                <w:rFonts w:ascii="Microsoft JhengHei"/>
                <w:b/>
                <w:sz w:val="13"/>
              </w:rPr>
            </w:pPr>
          </w:p>
          <w:p w14:paraId="432A81C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领发料的具体规定</w:t>
            </w:r>
          </w:p>
          <w:p w14:paraId="50C0D8C0" w14:textId="77777777" w:rsidR="00B96193" w:rsidRDefault="00B96193">
            <w:pPr>
              <w:pStyle w:val="TableParagraph"/>
              <w:spacing w:before="14"/>
              <w:rPr>
                <w:rFonts w:ascii="Microsoft JhengHei"/>
                <w:b/>
                <w:sz w:val="12"/>
              </w:rPr>
            </w:pPr>
          </w:p>
          <w:p w14:paraId="11481F76" w14:textId="77777777" w:rsidR="00B96193" w:rsidRDefault="009E63F6">
            <w:pPr>
              <w:pStyle w:val="TableParagraph"/>
              <w:ind w:left="470"/>
              <w:rPr>
                <w:sz w:val="18"/>
              </w:rPr>
            </w:pPr>
            <w:r>
              <w:rPr>
                <w:rFonts w:ascii="Times New Roman" w:eastAsia="Times New Roman"/>
                <w:sz w:val="18"/>
              </w:rPr>
              <w:t>1</w:t>
            </w:r>
            <w:r>
              <w:rPr>
                <w:sz w:val="18"/>
              </w:rPr>
              <w:t>．领料部门</w:t>
            </w:r>
          </w:p>
          <w:p w14:paraId="16EB9FF3" w14:textId="77777777" w:rsidR="00B96193" w:rsidRDefault="00B96193">
            <w:pPr>
              <w:pStyle w:val="TableParagraph"/>
              <w:spacing w:before="1"/>
              <w:rPr>
                <w:rFonts w:ascii="Microsoft JhengHei"/>
                <w:b/>
                <w:sz w:val="13"/>
              </w:rPr>
            </w:pPr>
          </w:p>
          <w:p w14:paraId="6863FBF3" w14:textId="77777777" w:rsidR="00B96193" w:rsidRDefault="009E63F6">
            <w:pPr>
              <w:pStyle w:val="TableParagraph"/>
              <w:numPr>
                <w:ilvl w:val="0"/>
                <w:numId w:val="32"/>
              </w:numPr>
              <w:tabs>
                <w:tab w:val="left" w:pos="928"/>
              </w:tabs>
              <w:ind w:hanging="458"/>
              <w:rPr>
                <w:sz w:val="18"/>
              </w:rPr>
            </w:pPr>
            <w:r>
              <w:rPr>
                <w:spacing w:val="-5"/>
                <w:sz w:val="18"/>
              </w:rPr>
              <w:t>认真填写领料单，填写时字迹应清晰，并不得涂改。</w:t>
            </w:r>
          </w:p>
          <w:p w14:paraId="5EC58ED7" w14:textId="77777777" w:rsidR="00B96193" w:rsidRDefault="00B96193">
            <w:pPr>
              <w:pStyle w:val="TableParagraph"/>
              <w:spacing w:before="14"/>
              <w:rPr>
                <w:rFonts w:ascii="Microsoft JhengHei"/>
                <w:b/>
                <w:sz w:val="12"/>
              </w:rPr>
            </w:pPr>
          </w:p>
          <w:p w14:paraId="5C05A7B8" w14:textId="77777777" w:rsidR="00B96193" w:rsidRDefault="009E63F6">
            <w:pPr>
              <w:pStyle w:val="TableParagraph"/>
              <w:numPr>
                <w:ilvl w:val="0"/>
                <w:numId w:val="32"/>
              </w:numPr>
              <w:tabs>
                <w:tab w:val="left" w:pos="928"/>
              </w:tabs>
              <w:ind w:hanging="458"/>
              <w:rPr>
                <w:sz w:val="18"/>
              </w:rPr>
            </w:pPr>
            <w:r>
              <w:rPr>
                <w:spacing w:val="-5"/>
                <w:sz w:val="18"/>
              </w:rPr>
              <w:t>当日领料单当日到仓库领料。</w:t>
            </w:r>
          </w:p>
          <w:p w14:paraId="600020F9" w14:textId="77777777" w:rsidR="00B96193" w:rsidRDefault="00B96193">
            <w:pPr>
              <w:pStyle w:val="TableParagraph"/>
              <w:spacing w:before="1"/>
              <w:rPr>
                <w:rFonts w:ascii="Microsoft JhengHei"/>
                <w:b/>
                <w:sz w:val="13"/>
              </w:rPr>
            </w:pPr>
          </w:p>
          <w:p w14:paraId="7FFDD635" w14:textId="77777777" w:rsidR="00B96193" w:rsidRDefault="009E63F6">
            <w:pPr>
              <w:pStyle w:val="TableParagraph"/>
              <w:numPr>
                <w:ilvl w:val="0"/>
                <w:numId w:val="32"/>
              </w:numPr>
              <w:tabs>
                <w:tab w:val="left" w:pos="928"/>
              </w:tabs>
              <w:ind w:hanging="458"/>
              <w:rPr>
                <w:sz w:val="18"/>
              </w:rPr>
            </w:pPr>
            <w:r>
              <w:rPr>
                <w:spacing w:val="-5"/>
                <w:sz w:val="18"/>
              </w:rPr>
              <w:t>当日未领料的领料单的处理办法如下。</w:t>
            </w:r>
          </w:p>
          <w:p w14:paraId="480FA2B8" w14:textId="77777777" w:rsidR="00B96193" w:rsidRDefault="00B96193">
            <w:pPr>
              <w:pStyle w:val="TableParagraph"/>
              <w:spacing w:before="14"/>
              <w:rPr>
                <w:rFonts w:ascii="Microsoft JhengHei"/>
                <w:b/>
                <w:sz w:val="12"/>
              </w:rPr>
            </w:pPr>
          </w:p>
          <w:p w14:paraId="1AE2433D" w14:textId="77777777" w:rsidR="00B96193" w:rsidRDefault="009E63F6">
            <w:pPr>
              <w:pStyle w:val="TableParagraph"/>
              <w:ind w:left="470"/>
              <w:rPr>
                <w:sz w:val="18"/>
              </w:rPr>
            </w:pPr>
            <w:r>
              <w:rPr>
                <w:sz w:val="18"/>
              </w:rPr>
              <w:t>①</w:t>
            </w:r>
            <w:r>
              <w:rPr>
                <w:sz w:val="18"/>
              </w:rPr>
              <w:t>财务未签字、盖章的，自行作废。</w:t>
            </w:r>
          </w:p>
          <w:p w14:paraId="753A3F31" w14:textId="77777777" w:rsidR="00B96193" w:rsidRDefault="00B96193">
            <w:pPr>
              <w:pStyle w:val="TableParagraph"/>
              <w:spacing w:before="1"/>
              <w:rPr>
                <w:rFonts w:ascii="Microsoft JhengHei"/>
                <w:b/>
                <w:sz w:val="13"/>
              </w:rPr>
            </w:pPr>
          </w:p>
          <w:p w14:paraId="5697384E" w14:textId="77777777" w:rsidR="00B96193" w:rsidRDefault="009E63F6">
            <w:pPr>
              <w:pStyle w:val="TableParagraph"/>
              <w:ind w:left="470"/>
              <w:rPr>
                <w:sz w:val="18"/>
              </w:rPr>
            </w:pPr>
            <w:r>
              <w:rPr>
                <w:sz w:val="18"/>
              </w:rPr>
              <w:t>②</w:t>
            </w:r>
            <w:r>
              <w:rPr>
                <w:sz w:val="18"/>
              </w:rPr>
              <w:t>财务已签字、盖章的，应于当日凭仓库联领料单到财务抽出财务联领料单（财务、仓库和车间三联</w:t>
            </w:r>
          </w:p>
          <w:p w14:paraId="0257EBC5" w14:textId="77777777" w:rsidR="00B96193" w:rsidRDefault="00B96193">
            <w:pPr>
              <w:pStyle w:val="TableParagraph"/>
              <w:spacing w:before="14"/>
              <w:rPr>
                <w:rFonts w:ascii="Microsoft JhengHei"/>
                <w:b/>
                <w:sz w:val="12"/>
              </w:rPr>
            </w:pPr>
          </w:p>
          <w:p w14:paraId="01FC9978" w14:textId="77777777" w:rsidR="00B96193" w:rsidRDefault="009E63F6">
            <w:pPr>
              <w:pStyle w:val="TableParagraph"/>
              <w:ind w:left="110"/>
              <w:rPr>
                <w:sz w:val="18"/>
              </w:rPr>
            </w:pPr>
            <w:r>
              <w:rPr>
                <w:spacing w:val="-2"/>
                <w:w w:val="101"/>
                <w:sz w:val="18"/>
              </w:rPr>
              <w:t>同时作废</w:t>
            </w:r>
            <w:r>
              <w:rPr>
                <w:spacing w:val="-96"/>
                <w:w w:val="101"/>
                <w:sz w:val="18"/>
              </w:rPr>
              <w:t>）</w:t>
            </w:r>
            <w:r>
              <w:rPr>
                <w:spacing w:val="-5"/>
                <w:w w:val="101"/>
                <w:sz w:val="18"/>
              </w:rPr>
              <w:t>，</w:t>
            </w:r>
            <w:proofErr w:type="gramStart"/>
            <w:r>
              <w:rPr>
                <w:spacing w:val="-5"/>
                <w:w w:val="101"/>
                <w:sz w:val="18"/>
              </w:rPr>
              <w:t>另重新</w:t>
            </w:r>
            <w:proofErr w:type="gramEnd"/>
            <w:r>
              <w:rPr>
                <w:spacing w:val="-5"/>
                <w:w w:val="101"/>
                <w:sz w:val="18"/>
              </w:rPr>
              <w:t>填制领料单办理领料手续。</w:t>
            </w:r>
          </w:p>
          <w:p w14:paraId="52984D36" w14:textId="77777777" w:rsidR="00B96193" w:rsidRDefault="00B96193">
            <w:pPr>
              <w:pStyle w:val="TableParagraph"/>
              <w:spacing w:before="1"/>
              <w:rPr>
                <w:rFonts w:ascii="Microsoft JhengHei"/>
                <w:b/>
                <w:sz w:val="13"/>
              </w:rPr>
            </w:pPr>
          </w:p>
          <w:p w14:paraId="37D6FF6F" w14:textId="77777777" w:rsidR="00B96193" w:rsidRDefault="009E63F6">
            <w:pPr>
              <w:pStyle w:val="TableParagraph"/>
              <w:ind w:left="470"/>
              <w:rPr>
                <w:sz w:val="18"/>
              </w:rPr>
            </w:pPr>
            <w:r>
              <w:rPr>
                <w:sz w:val="18"/>
              </w:rPr>
              <w:t>③</w:t>
            </w:r>
            <w:r>
              <w:rPr>
                <w:sz w:val="18"/>
              </w:rPr>
              <w:t>当日未领料的领料单，最迟于次日上午</w:t>
            </w:r>
            <w:r>
              <w:rPr>
                <w:sz w:val="18"/>
              </w:rPr>
              <w:t xml:space="preserve"> </w:t>
            </w:r>
            <w:r>
              <w:rPr>
                <w:rFonts w:ascii="Times New Roman" w:eastAsia="Times New Roman" w:hAnsi="Times New Roman"/>
                <w:sz w:val="18"/>
              </w:rPr>
              <w:t>9</w:t>
            </w:r>
            <w:r>
              <w:rPr>
                <w:sz w:val="18"/>
              </w:rPr>
              <w:t>：</w:t>
            </w:r>
            <w:r>
              <w:rPr>
                <w:rFonts w:ascii="Times New Roman" w:eastAsia="Times New Roman" w:hAnsi="Times New Roman"/>
                <w:sz w:val="18"/>
              </w:rPr>
              <w:t xml:space="preserve">00 </w:t>
            </w:r>
            <w:r>
              <w:rPr>
                <w:sz w:val="18"/>
              </w:rPr>
              <w:t>之前到财务部抽回财务联领料单。否则，财务部有权</w:t>
            </w:r>
          </w:p>
          <w:p w14:paraId="4E1209F5" w14:textId="77777777" w:rsidR="00B96193" w:rsidRDefault="00B96193">
            <w:pPr>
              <w:pStyle w:val="TableParagraph"/>
              <w:spacing w:before="14"/>
              <w:rPr>
                <w:rFonts w:ascii="Microsoft JhengHei"/>
                <w:b/>
                <w:sz w:val="12"/>
              </w:rPr>
            </w:pPr>
          </w:p>
          <w:p w14:paraId="2514E488" w14:textId="77777777" w:rsidR="00B96193" w:rsidRDefault="009E63F6">
            <w:pPr>
              <w:pStyle w:val="TableParagraph"/>
              <w:ind w:left="110"/>
              <w:rPr>
                <w:sz w:val="18"/>
              </w:rPr>
            </w:pPr>
            <w:r>
              <w:rPr>
                <w:sz w:val="18"/>
              </w:rPr>
              <w:t>在重新办理手续时拒签。</w:t>
            </w:r>
          </w:p>
          <w:p w14:paraId="2D8FF7CB" w14:textId="77777777" w:rsidR="00B96193" w:rsidRDefault="00B96193">
            <w:pPr>
              <w:pStyle w:val="TableParagraph"/>
              <w:spacing w:before="1"/>
              <w:rPr>
                <w:rFonts w:ascii="Microsoft JhengHei"/>
                <w:b/>
                <w:sz w:val="13"/>
              </w:rPr>
            </w:pPr>
          </w:p>
          <w:p w14:paraId="0721FE0B" w14:textId="77777777" w:rsidR="00B96193" w:rsidRDefault="009E63F6">
            <w:pPr>
              <w:pStyle w:val="TableParagraph"/>
              <w:ind w:left="470"/>
              <w:rPr>
                <w:sz w:val="18"/>
              </w:rPr>
            </w:pPr>
            <w:r>
              <w:rPr>
                <w:sz w:val="18"/>
              </w:rPr>
              <w:t>④</w:t>
            </w:r>
            <w:r>
              <w:rPr>
                <w:sz w:val="18"/>
              </w:rPr>
              <w:t>每天，车间核算员将车间领料单进行汇总，并上报财务部。</w:t>
            </w:r>
          </w:p>
          <w:p w14:paraId="3E1B9090" w14:textId="77777777" w:rsidR="00B96193" w:rsidRDefault="00B96193">
            <w:pPr>
              <w:pStyle w:val="TableParagraph"/>
              <w:spacing w:before="14"/>
              <w:rPr>
                <w:rFonts w:ascii="Microsoft JhengHei"/>
                <w:b/>
                <w:sz w:val="12"/>
              </w:rPr>
            </w:pPr>
          </w:p>
          <w:p w14:paraId="4285B05D" w14:textId="77777777" w:rsidR="00B96193" w:rsidRDefault="009E63F6">
            <w:pPr>
              <w:pStyle w:val="TableParagraph"/>
              <w:ind w:left="470"/>
              <w:rPr>
                <w:sz w:val="18"/>
              </w:rPr>
            </w:pPr>
            <w:r>
              <w:rPr>
                <w:sz w:val="18"/>
              </w:rPr>
              <w:t>⑤</w:t>
            </w:r>
            <w:r>
              <w:rPr>
                <w:sz w:val="18"/>
              </w:rPr>
              <w:t>领料部门在</w:t>
            </w:r>
            <w:proofErr w:type="gramStart"/>
            <w:r>
              <w:rPr>
                <w:sz w:val="18"/>
              </w:rPr>
              <w:t>领料单右上角</w:t>
            </w:r>
            <w:proofErr w:type="gramEnd"/>
            <w:r>
              <w:rPr>
                <w:sz w:val="18"/>
              </w:rPr>
              <w:t>填写部门编号，按质量体系程序文件中规定的编号执行。</w:t>
            </w:r>
          </w:p>
          <w:p w14:paraId="1DCBC7A3" w14:textId="77777777" w:rsidR="00B96193" w:rsidRDefault="00B96193">
            <w:pPr>
              <w:pStyle w:val="TableParagraph"/>
              <w:spacing w:before="1"/>
              <w:rPr>
                <w:rFonts w:ascii="Microsoft JhengHei"/>
                <w:b/>
                <w:sz w:val="13"/>
              </w:rPr>
            </w:pPr>
          </w:p>
          <w:p w14:paraId="2DB6889D" w14:textId="77777777" w:rsidR="00B96193" w:rsidRDefault="009E63F6">
            <w:pPr>
              <w:pStyle w:val="TableParagraph"/>
              <w:ind w:left="470"/>
              <w:rPr>
                <w:sz w:val="18"/>
              </w:rPr>
            </w:pPr>
            <w:r>
              <w:rPr>
                <w:rFonts w:ascii="Times New Roman" w:eastAsia="Times New Roman"/>
                <w:sz w:val="18"/>
              </w:rPr>
              <w:t>2</w:t>
            </w:r>
            <w:r>
              <w:rPr>
                <w:sz w:val="18"/>
              </w:rPr>
              <w:t>．审批部门</w:t>
            </w:r>
          </w:p>
          <w:p w14:paraId="4EA3C50D" w14:textId="77777777" w:rsidR="00B96193" w:rsidRDefault="00B96193">
            <w:pPr>
              <w:pStyle w:val="TableParagraph"/>
              <w:spacing w:before="14"/>
              <w:rPr>
                <w:rFonts w:ascii="Microsoft JhengHei"/>
                <w:b/>
                <w:sz w:val="12"/>
              </w:rPr>
            </w:pPr>
          </w:p>
          <w:p w14:paraId="7BCB71A4" w14:textId="77777777" w:rsidR="00B96193" w:rsidRDefault="009E63F6">
            <w:pPr>
              <w:pStyle w:val="TableParagraph"/>
              <w:numPr>
                <w:ilvl w:val="0"/>
                <w:numId w:val="33"/>
              </w:numPr>
              <w:tabs>
                <w:tab w:val="left" w:pos="928"/>
              </w:tabs>
              <w:ind w:hanging="458"/>
              <w:rPr>
                <w:sz w:val="18"/>
              </w:rPr>
            </w:pPr>
            <w:r>
              <w:rPr>
                <w:spacing w:val="-5"/>
                <w:sz w:val="18"/>
              </w:rPr>
              <w:t>审批领料单时字迹应清晰，不得涂改。</w:t>
            </w:r>
          </w:p>
          <w:p w14:paraId="46D38C53" w14:textId="77777777" w:rsidR="00B96193" w:rsidRDefault="00B96193">
            <w:pPr>
              <w:pStyle w:val="TableParagraph"/>
              <w:spacing w:before="1"/>
              <w:rPr>
                <w:rFonts w:ascii="Microsoft JhengHei"/>
                <w:b/>
                <w:sz w:val="13"/>
              </w:rPr>
            </w:pPr>
          </w:p>
          <w:p w14:paraId="3CBB2DC9" w14:textId="77777777" w:rsidR="00B96193" w:rsidRDefault="009E63F6">
            <w:pPr>
              <w:pStyle w:val="TableParagraph"/>
              <w:numPr>
                <w:ilvl w:val="0"/>
                <w:numId w:val="33"/>
              </w:numPr>
              <w:tabs>
                <w:tab w:val="left" w:pos="928"/>
              </w:tabs>
              <w:ind w:hanging="458"/>
              <w:rPr>
                <w:sz w:val="18"/>
              </w:rPr>
            </w:pPr>
            <w:r>
              <w:rPr>
                <w:spacing w:val="-5"/>
                <w:sz w:val="18"/>
              </w:rPr>
              <w:t>实领栏中的实领数必须大写。</w:t>
            </w:r>
          </w:p>
          <w:p w14:paraId="73D8457E" w14:textId="77777777" w:rsidR="00B96193" w:rsidRDefault="00B96193">
            <w:pPr>
              <w:pStyle w:val="TableParagraph"/>
              <w:spacing w:before="14"/>
              <w:rPr>
                <w:rFonts w:ascii="Microsoft JhengHei"/>
                <w:b/>
                <w:sz w:val="12"/>
              </w:rPr>
            </w:pPr>
          </w:p>
          <w:p w14:paraId="4AEEEBEF" w14:textId="77777777" w:rsidR="00B96193" w:rsidRDefault="009E63F6">
            <w:pPr>
              <w:pStyle w:val="TableParagraph"/>
              <w:numPr>
                <w:ilvl w:val="0"/>
                <w:numId w:val="33"/>
              </w:numPr>
              <w:tabs>
                <w:tab w:val="left" w:pos="928"/>
              </w:tabs>
              <w:ind w:hanging="458"/>
              <w:rPr>
                <w:sz w:val="18"/>
              </w:rPr>
            </w:pPr>
            <w:r>
              <w:rPr>
                <w:spacing w:val="-5"/>
                <w:sz w:val="18"/>
              </w:rPr>
              <w:t>生产物料领料应严格按生产计划和消耗定额。</w:t>
            </w:r>
          </w:p>
          <w:p w14:paraId="4ADDFEB9" w14:textId="77777777" w:rsidR="00B96193" w:rsidRDefault="00B96193">
            <w:pPr>
              <w:pStyle w:val="TableParagraph"/>
              <w:spacing w:before="1"/>
              <w:rPr>
                <w:rFonts w:ascii="Microsoft JhengHei"/>
                <w:b/>
                <w:sz w:val="13"/>
              </w:rPr>
            </w:pPr>
          </w:p>
          <w:p w14:paraId="4181E350" w14:textId="77777777" w:rsidR="00B96193" w:rsidRDefault="009E63F6">
            <w:pPr>
              <w:pStyle w:val="TableParagraph"/>
              <w:ind w:left="470"/>
              <w:rPr>
                <w:sz w:val="18"/>
              </w:rPr>
            </w:pPr>
            <w:r>
              <w:rPr>
                <w:rFonts w:ascii="Times New Roman" w:eastAsia="Times New Roman"/>
                <w:sz w:val="18"/>
              </w:rPr>
              <w:t>3</w:t>
            </w:r>
            <w:r>
              <w:rPr>
                <w:sz w:val="18"/>
              </w:rPr>
              <w:t>．财务部</w:t>
            </w:r>
          </w:p>
          <w:p w14:paraId="2EFA4151" w14:textId="77777777" w:rsidR="00B96193" w:rsidRDefault="00B96193">
            <w:pPr>
              <w:pStyle w:val="TableParagraph"/>
              <w:spacing w:before="14"/>
              <w:rPr>
                <w:rFonts w:ascii="Microsoft JhengHei"/>
                <w:b/>
                <w:sz w:val="12"/>
              </w:rPr>
            </w:pPr>
          </w:p>
          <w:p w14:paraId="51A87E51" w14:textId="77777777" w:rsidR="00B96193" w:rsidRDefault="009E63F6">
            <w:pPr>
              <w:pStyle w:val="TableParagraph"/>
              <w:numPr>
                <w:ilvl w:val="0"/>
                <w:numId w:val="34"/>
              </w:numPr>
              <w:tabs>
                <w:tab w:val="left" w:pos="928"/>
              </w:tabs>
              <w:ind w:hanging="458"/>
              <w:rPr>
                <w:sz w:val="18"/>
              </w:rPr>
            </w:pPr>
            <w:r>
              <w:rPr>
                <w:spacing w:val="-5"/>
                <w:sz w:val="18"/>
              </w:rPr>
              <w:t>不办理隔日、有涂改或未按领料程序要求填写的料单。</w:t>
            </w:r>
          </w:p>
          <w:p w14:paraId="4802C49D" w14:textId="77777777" w:rsidR="00B96193" w:rsidRDefault="00B96193">
            <w:pPr>
              <w:pStyle w:val="TableParagraph"/>
              <w:spacing w:before="1"/>
              <w:rPr>
                <w:rFonts w:ascii="Microsoft JhengHei"/>
                <w:b/>
                <w:sz w:val="13"/>
              </w:rPr>
            </w:pPr>
          </w:p>
          <w:p w14:paraId="2D3D970C" w14:textId="77777777" w:rsidR="00B96193" w:rsidRDefault="009E63F6">
            <w:pPr>
              <w:pStyle w:val="TableParagraph"/>
              <w:numPr>
                <w:ilvl w:val="0"/>
                <w:numId w:val="34"/>
              </w:numPr>
              <w:tabs>
                <w:tab w:val="left" w:pos="928"/>
              </w:tabs>
              <w:ind w:hanging="458"/>
              <w:rPr>
                <w:sz w:val="18"/>
              </w:rPr>
            </w:pPr>
            <w:r>
              <w:rPr>
                <w:spacing w:val="-5"/>
                <w:sz w:val="18"/>
              </w:rPr>
              <w:t>不定期抽查仓库物料账、卡和</w:t>
            </w:r>
            <w:proofErr w:type="gramStart"/>
            <w:r>
              <w:rPr>
                <w:spacing w:val="-5"/>
                <w:sz w:val="18"/>
              </w:rPr>
              <w:t>物。</w:t>
            </w:r>
            <w:proofErr w:type="gramEnd"/>
          </w:p>
          <w:p w14:paraId="2ED8834C" w14:textId="77777777" w:rsidR="00B96193" w:rsidRDefault="00B96193">
            <w:pPr>
              <w:pStyle w:val="TableParagraph"/>
              <w:spacing w:before="14"/>
              <w:rPr>
                <w:rFonts w:ascii="Microsoft JhengHei"/>
                <w:b/>
                <w:sz w:val="12"/>
              </w:rPr>
            </w:pPr>
          </w:p>
          <w:p w14:paraId="4331CF94" w14:textId="77777777" w:rsidR="00B96193" w:rsidRDefault="009E63F6">
            <w:pPr>
              <w:pStyle w:val="TableParagraph"/>
              <w:numPr>
                <w:ilvl w:val="0"/>
                <w:numId w:val="34"/>
              </w:numPr>
              <w:tabs>
                <w:tab w:val="left" w:pos="928"/>
              </w:tabs>
              <w:ind w:hanging="458"/>
              <w:rPr>
                <w:sz w:val="18"/>
              </w:rPr>
            </w:pPr>
            <w:r>
              <w:rPr>
                <w:spacing w:val="-5"/>
                <w:sz w:val="18"/>
              </w:rPr>
              <w:t>结算业务章专人管理，不得擅自借给他人使用。</w:t>
            </w:r>
          </w:p>
          <w:p w14:paraId="68F539DA" w14:textId="77777777" w:rsidR="00B96193" w:rsidRDefault="00B96193">
            <w:pPr>
              <w:pStyle w:val="TableParagraph"/>
              <w:spacing w:before="1"/>
              <w:rPr>
                <w:rFonts w:ascii="Microsoft JhengHei"/>
                <w:b/>
                <w:sz w:val="13"/>
              </w:rPr>
            </w:pPr>
          </w:p>
          <w:p w14:paraId="22B95F47" w14:textId="77777777" w:rsidR="00B96193" w:rsidRDefault="009E63F6">
            <w:pPr>
              <w:pStyle w:val="TableParagraph"/>
              <w:numPr>
                <w:ilvl w:val="0"/>
                <w:numId w:val="34"/>
              </w:numPr>
              <w:tabs>
                <w:tab w:val="left" w:pos="928"/>
              </w:tabs>
              <w:ind w:hanging="458"/>
              <w:rPr>
                <w:sz w:val="18"/>
              </w:rPr>
            </w:pPr>
            <w:r>
              <w:rPr>
                <w:spacing w:val="-3"/>
                <w:sz w:val="18"/>
              </w:rPr>
              <w:t>所有领料单</w:t>
            </w:r>
            <w:r>
              <w:rPr>
                <w:spacing w:val="-5"/>
                <w:sz w:val="18"/>
              </w:rPr>
              <w:t>（</w:t>
            </w:r>
            <w:r>
              <w:rPr>
                <w:spacing w:val="-2"/>
                <w:sz w:val="18"/>
              </w:rPr>
              <w:t>财务联</w:t>
            </w:r>
            <w:r>
              <w:rPr>
                <w:spacing w:val="-5"/>
                <w:sz w:val="18"/>
              </w:rPr>
              <w:t>）由专人每月记账后统一装订并妥善保管。</w:t>
            </w:r>
          </w:p>
          <w:p w14:paraId="3C88DCAB" w14:textId="77777777" w:rsidR="00B96193" w:rsidRDefault="00B96193">
            <w:pPr>
              <w:pStyle w:val="TableParagraph"/>
              <w:spacing w:before="14"/>
              <w:rPr>
                <w:rFonts w:ascii="Microsoft JhengHei"/>
                <w:b/>
                <w:sz w:val="12"/>
              </w:rPr>
            </w:pPr>
          </w:p>
          <w:p w14:paraId="69865699" w14:textId="77777777" w:rsidR="00B96193" w:rsidRDefault="009E63F6">
            <w:pPr>
              <w:pStyle w:val="TableParagraph"/>
              <w:ind w:left="470"/>
              <w:rPr>
                <w:sz w:val="18"/>
              </w:rPr>
            </w:pPr>
            <w:r>
              <w:rPr>
                <w:rFonts w:ascii="Times New Roman" w:eastAsia="Times New Roman"/>
                <w:sz w:val="18"/>
              </w:rPr>
              <w:t>4</w:t>
            </w:r>
            <w:r>
              <w:rPr>
                <w:sz w:val="18"/>
              </w:rPr>
              <w:t>．仓储部</w:t>
            </w:r>
          </w:p>
          <w:p w14:paraId="61B51A8D" w14:textId="77777777" w:rsidR="00B96193" w:rsidRDefault="00B96193">
            <w:pPr>
              <w:pStyle w:val="TableParagraph"/>
              <w:spacing w:before="1"/>
              <w:rPr>
                <w:rFonts w:ascii="Microsoft JhengHei"/>
                <w:b/>
                <w:sz w:val="13"/>
              </w:rPr>
            </w:pPr>
          </w:p>
          <w:p w14:paraId="7BC86D6F" w14:textId="77777777" w:rsidR="00B96193" w:rsidRDefault="009E63F6">
            <w:pPr>
              <w:pStyle w:val="TableParagraph"/>
              <w:numPr>
                <w:ilvl w:val="0"/>
                <w:numId w:val="35"/>
              </w:numPr>
              <w:tabs>
                <w:tab w:val="left" w:pos="928"/>
              </w:tabs>
              <w:ind w:hanging="458"/>
              <w:rPr>
                <w:sz w:val="18"/>
              </w:rPr>
            </w:pPr>
            <w:r>
              <w:rPr>
                <w:spacing w:val="-5"/>
                <w:sz w:val="18"/>
              </w:rPr>
              <w:t>签字、填写实际单价和库别时不得涂改。</w:t>
            </w:r>
          </w:p>
          <w:p w14:paraId="531B2FD6" w14:textId="77777777" w:rsidR="00B96193" w:rsidRDefault="00B96193">
            <w:pPr>
              <w:pStyle w:val="TableParagraph"/>
              <w:spacing w:before="14"/>
              <w:rPr>
                <w:rFonts w:ascii="Microsoft JhengHei"/>
                <w:b/>
                <w:sz w:val="12"/>
              </w:rPr>
            </w:pPr>
          </w:p>
          <w:p w14:paraId="55070FF7" w14:textId="77777777" w:rsidR="00B96193" w:rsidRDefault="009E63F6">
            <w:pPr>
              <w:pStyle w:val="TableParagraph"/>
              <w:numPr>
                <w:ilvl w:val="0"/>
                <w:numId w:val="35"/>
              </w:numPr>
              <w:tabs>
                <w:tab w:val="left" w:pos="928"/>
              </w:tabs>
              <w:ind w:hanging="458"/>
              <w:rPr>
                <w:sz w:val="18"/>
              </w:rPr>
            </w:pPr>
            <w:r>
              <w:rPr>
                <w:spacing w:val="-5"/>
                <w:sz w:val="18"/>
              </w:rPr>
              <w:t>发现领料单有疑问时应及时通知财务部和领料部门。</w:t>
            </w:r>
          </w:p>
          <w:p w14:paraId="0AFC4DCD" w14:textId="77777777" w:rsidR="00B96193" w:rsidRDefault="00B96193">
            <w:pPr>
              <w:pStyle w:val="TableParagraph"/>
              <w:spacing w:before="1"/>
              <w:rPr>
                <w:rFonts w:ascii="Microsoft JhengHei"/>
                <w:b/>
                <w:sz w:val="13"/>
              </w:rPr>
            </w:pPr>
          </w:p>
          <w:p w14:paraId="0C416780" w14:textId="77777777" w:rsidR="00B96193" w:rsidRDefault="009E63F6">
            <w:pPr>
              <w:pStyle w:val="TableParagraph"/>
              <w:numPr>
                <w:ilvl w:val="0"/>
                <w:numId w:val="35"/>
              </w:numPr>
              <w:tabs>
                <w:tab w:val="left" w:pos="928"/>
              </w:tabs>
              <w:ind w:hanging="458"/>
              <w:rPr>
                <w:sz w:val="18"/>
              </w:rPr>
            </w:pPr>
            <w:r>
              <w:rPr>
                <w:spacing w:val="-5"/>
                <w:sz w:val="18"/>
              </w:rPr>
              <w:t>物料发放遵循先进先出原则。</w:t>
            </w:r>
          </w:p>
          <w:p w14:paraId="442C4B8D" w14:textId="77777777" w:rsidR="00B96193" w:rsidRDefault="00B96193">
            <w:pPr>
              <w:pStyle w:val="TableParagraph"/>
              <w:spacing w:before="14"/>
              <w:rPr>
                <w:rFonts w:ascii="Microsoft JhengHei"/>
                <w:b/>
                <w:sz w:val="12"/>
              </w:rPr>
            </w:pPr>
          </w:p>
          <w:p w14:paraId="725B46F2" w14:textId="77777777" w:rsidR="00B96193" w:rsidRDefault="009E63F6">
            <w:pPr>
              <w:pStyle w:val="TableParagraph"/>
              <w:numPr>
                <w:ilvl w:val="0"/>
                <w:numId w:val="35"/>
              </w:numPr>
              <w:tabs>
                <w:tab w:val="left" w:pos="928"/>
              </w:tabs>
              <w:spacing w:before="1"/>
              <w:ind w:hanging="458"/>
              <w:rPr>
                <w:sz w:val="18"/>
              </w:rPr>
            </w:pPr>
            <w:r>
              <w:rPr>
                <w:spacing w:val="-5"/>
                <w:sz w:val="18"/>
              </w:rPr>
              <w:t>及时报送日报表和临时收料单。</w:t>
            </w:r>
          </w:p>
          <w:p w14:paraId="32BDB33E" w14:textId="77777777" w:rsidR="00B96193" w:rsidRDefault="00B96193">
            <w:pPr>
              <w:pStyle w:val="TableParagraph"/>
              <w:rPr>
                <w:rFonts w:ascii="Microsoft JhengHei"/>
                <w:b/>
                <w:sz w:val="13"/>
              </w:rPr>
            </w:pPr>
          </w:p>
          <w:p w14:paraId="329218C8" w14:textId="77777777" w:rsidR="00B96193" w:rsidRDefault="009E63F6">
            <w:pPr>
              <w:pStyle w:val="TableParagraph"/>
              <w:numPr>
                <w:ilvl w:val="0"/>
                <w:numId w:val="35"/>
              </w:numPr>
              <w:tabs>
                <w:tab w:val="left" w:pos="928"/>
              </w:tabs>
              <w:ind w:hanging="458"/>
              <w:rPr>
                <w:sz w:val="18"/>
              </w:rPr>
            </w:pPr>
            <w:r>
              <w:rPr>
                <w:spacing w:val="-5"/>
                <w:sz w:val="18"/>
              </w:rPr>
              <w:t>每天与财务部共同核对当天收、</w:t>
            </w:r>
            <w:proofErr w:type="gramStart"/>
            <w:r>
              <w:rPr>
                <w:spacing w:val="-5"/>
                <w:sz w:val="18"/>
              </w:rPr>
              <w:t>发金额</w:t>
            </w:r>
            <w:proofErr w:type="gramEnd"/>
            <w:r>
              <w:rPr>
                <w:spacing w:val="-5"/>
                <w:sz w:val="18"/>
              </w:rPr>
              <w:t>和领料单张数。</w:t>
            </w:r>
          </w:p>
          <w:p w14:paraId="29CD8088" w14:textId="77777777" w:rsidR="00B96193" w:rsidRDefault="00B96193">
            <w:pPr>
              <w:pStyle w:val="TableParagraph"/>
              <w:spacing w:before="14"/>
              <w:rPr>
                <w:rFonts w:ascii="Microsoft JhengHei"/>
                <w:b/>
                <w:sz w:val="12"/>
              </w:rPr>
            </w:pPr>
          </w:p>
          <w:p w14:paraId="4BC8AD02"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hAnsi="Times New Roman"/>
                <w:sz w:val="18"/>
              </w:rPr>
              <w:t xml:space="preserve">5 </w:t>
            </w:r>
            <w:r>
              <w:rPr>
                <w:sz w:val="18"/>
              </w:rPr>
              <w:t>条</w:t>
            </w:r>
            <w:r>
              <w:rPr>
                <w:sz w:val="18"/>
              </w:rPr>
              <w:t xml:space="preserve"> </w:t>
            </w:r>
            <w:r>
              <w:rPr>
                <w:sz w:val="18"/>
              </w:rPr>
              <w:t>本办法自</w:t>
            </w:r>
            <w:r>
              <w:rPr>
                <w:sz w:val="18"/>
              </w:rPr>
              <w:t>××××</w:t>
            </w:r>
            <w:r>
              <w:rPr>
                <w:sz w:val="18"/>
              </w:rPr>
              <w:t>年</w:t>
            </w:r>
            <w:r>
              <w:rPr>
                <w:sz w:val="18"/>
              </w:rPr>
              <w:t>×</w:t>
            </w:r>
            <w:r>
              <w:rPr>
                <w:sz w:val="18"/>
              </w:rPr>
              <w:t>月</w:t>
            </w:r>
            <w:r>
              <w:rPr>
                <w:sz w:val="18"/>
              </w:rPr>
              <w:t>×</w:t>
            </w:r>
            <w:r>
              <w:rPr>
                <w:sz w:val="18"/>
              </w:rPr>
              <w:t>日起实施。</w:t>
            </w:r>
          </w:p>
        </w:tc>
      </w:tr>
      <w:tr w:rsidR="00B96193" w14:paraId="693904C5" w14:textId="77777777">
        <w:trPr>
          <w:trHeight w:val="465"/>
        </w:trPr>
        <w:tc>
          <w:tcPr>
            <w:tcW w:w="1421" w:type="dxa"/>
          </w:tcPr>
          <w:p w14:paraId="1F6B7D1D" w14:textId="77777777" w:rsidR="00B96193" w:rsidRDefault="009E63F6">
            <w:pPr>
              <w:pStyle w:val="TableParagraph"/>
              <w:spacing w:before="113"/>
              <w:ind w:left="327" w:right="313"/>
              <w:jc w:val="center"/>
              <w:rPr>
                <w:sz w:val="18"/>
              </w:rPr>
            </w:pPr>
            <w:r>
              <w:rPr>
                <w:sz w:val="18"/>
              </w:rPr>
              <w:t>编制日期</w:t>
            </w:r>
          </w:p>
        </w:tc>
        <w:tc>
          <w:tcPr>
            <w:tcW w:w="1421" w:type="dxa"/>
          </w:tcPr>
          <w:p w14:paraId="79AB9560" w14:textId="77777777" w:rsidR="00B96193" w:rsidRDefault="00B96193">
            <w:pPr>
              <w:pStyle w:val="TableParagraph"/>
              <w:rPr>
                <w:rFonts w:ascii="Times New Roman"/>
                <w:sz w:val="18"/>
              </w:rPr>
            </w:pPr>
          </w:p>
        </w:tc>
        <w:tc>
          <w:tcPr>
            <w:tcW w:w="1421" w:type="dxa"/>
          </w:tcPr>
          <w:p w14:paraId="468E8DE5" w14:textId="77777777" w:rsidR="00B96193" w:rsidRDefault="009E63F6">
            <w:pPr>
              <w:pStyle w:val="TableParagraph"/>
              <w:spacing w:before="113"/>
              <w:ind w:left="327" w:right="314"/>
              <w:jc w:val="center"/>
              <w:rPr>
                <w:sz w:val="18"/>
              </w:rPr>
            </w:pPr>
            <w:r>
              <w:rPr>
                <w:sz w:val="18"/>
              </w:rPr>
              <w:t>审核日期</w:t>
            </w:r>
          </w:p>
        </w:tc>
        <w:tc>
          <w:tcPr>
            <w:tcW w:w="1421" w:type="dxa"/>
          </w:tcPr>
          <w:p w14:paraId="65E65425" w14:textId="77777777" w:rsidR="00B96193" w:rsidRDefault="00B96193">
            <w:pPr>
              <w:pStyle w:val="TableParagraph"/>
              <w:rPr>
                <w:rFonts w:ascii="Times New Roman"/>
                <w:sz w:val="18"/>
              </w:rPr>
            </w:pPr>
          </w:p>
        </w:tc>
        <w:tc>
          <w:tcPr>
            <w:tcW w:w="1421" w:type="dxa"/>
          </w:tcPr>
          <w:p w14:paraId="5036F3FF" w14:textId="77777777" w:rsidR="00B96193" w:rsidRDefault="009E63F6">
            <w:pPr>
              <w:pStyle w:val="TableParagraph"/>
              <w:spacing w:before="113"/>
              <w:ind w:left="327" w:right="315"/>
              <w:jc w:val="center"/>
              <w:rPr>
                <w:sz w:val="18"/>
              </w:rPr>
            </w:pPr>
            <w:r>
              <w:rPr>
                <w:sz w:val="18"/>
              </w:rPr>
              <w:t>批准日期</w:t>
            </w:r>
          </w:p>
        </w:tc>
        <w:tc>
          <w:tcPr>
            <w:tcW w:w="1421" w:type="dxa"/>
          </w:tcPr>
          <w:p w14:paraId="673B4E55" w14:textId="77777777" w:rsidR="00B96193" w:rsidRDefault="00B96193">
            <w:pPr>
              <w:pStyle w:val="TableParagraph"/>
              <w:rPr>
                <w:rFonts w:ascii="Times New Roman"/>
                <w:sz w:val="18"/>
              </w:rPr>
            </w:pPr>
          </w:p>
        </w:tc>
      </w:tr>
      <w:tr w:rsidR="00B96193" w14:paraId="029C8519" w14:textId="77777777">
        <w:trPr>
          <w:trHeight w:val="470"/>
        </w:trPr>
        <w:tc>
          <w:tcPr>
            <w:tcW w:w="1421" w:type="dxa"/>
          </w:tcPr>
          <w:p w14:paraId="4B78D700" w14:textId="77777777" w:rsidR="00B96193" w:rsidRDefault="009E63F6">
            <w:pPr>
              <w:pStyle w:val="TableParagraph"/>
              <w:spacing w:before="113"/>
              <w:ind w:left="327" w:right="313"/>
              <w:jc w:val="center"/>
              <w:rPr>
                <w:sz w:val="18"/>
              </w:rPr>
            </w:pPr>
            <w:r>
              <w:rPr>
                <w:sz w:val="18"/>
              </w:rPr>
              <w:t>修改标记</w:t>
            </w:r>
          </w:p>
        </w:tc>
        <w:tc>
          <w:tcPr>
            <w:tcW w:w="1421" w:type="dxa"/>
          </w:tcPr>
          <w:p w14:paraId="75DD083E" w14:textId="77777777" w:rsidR="00B96193" w:rsidRDefault="00B96193">
            <w:pPr>
              <w:pStyle w:val="TableParagraph"/>
              <w:rPr>
                <w:rFonts w:ascii="Times New Roman"/>
                <w:sz w:val="18"/>
              </w:rPr>
            </w:pPr>
          </w:p>
        </w:tc>
        <w:tc>
          <w:tcPr>
            <w:tcW w:w="1421" w:type="dxa"/>
          </w:tcPr>
          <w:p w14:paraId="3B922C48"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71B9A670" w14:textId="77777777" w:rsidR="00B96193" w:rsidRDefault="00B96193">
            <w:pPr>
              <w:pStyle w:val="TableParagraph"/>
              <w:rPr>
                <w:rFonts w:ascii="Times New Roman"/>
                <w:sz w:val="18"/>
              </w:rPr>
            </w:pPr>
          </w:p>
        </w:tc>
        <w:tc>
          <w:tcPr>
            <w:tcW w:w="1421" w:type="dxa"/>
          </w:tcPr>
          <w:p w14:paraId="7A33002F" w14:textId="77777777" w:rsidR="00B96193" w:rsidRDefault="009E63F6">
            <w:pPr>
              <w:pStyle w:val="TableParagraph"/>
              <w:spacing w:before="113"/>
              <w:ind w:left="327" w:right="315"/>
              <w:jc w:val="center"/>
              <w:rPr>
                <w:sz w:val="18"/>
              </w:rPr>
            </w:pPr>
            <w:r>
              <w:rPr>
                <w:sz w:val="18"/>
              </w:rPr>
              <w:t>修改日期</w:t>
            </w:r>
          </w:p>
        </w:tc>
        <w:tc>
          <w:tcPr>
            <w:tcW w:w="1421" w:type="dxa"/>
          </w:tcPr>
          <w:p w14:paraId="119B01B0" w14:textId="77777777" w:rsidR="00B96193" w:rsidRDefault="00B96193">
            <w:pPr>
              <w:pStyle w:val="TableParagraph"/>
              <w:rPr>
                <w:rFonts w:ascii="Times New Roman"/>
                <w:sz w:val="18"/>
              </w:rPr>
            </w:pPr>
          </w:p>
        </w:tc>
      </w:tr>
    </w:tbl>
    <w:p w14:paraId="49AAC07C" w14:textId="77777777" w:rsidR="00B96193" w:rsidRDefault="00B96193">
      <w:pPr>
        <w:rPr>
          <w:rFonts w:ascii="Times New Roman"/>
          <w:sz w:val="18"/>
        </w:rPr>
        <w:sectPr w:rsidR="00B96193">
          <w:pgSz w:w="11900" w:h="16840"/>
          <w:pgMar w:top="1100" w:right="1300" w:bottom="500" w:left="1580" w:header="0" w:footer="302" w:gutter="0"/>
          <w:cols w:space="720"/>
        </w:sectPr>
      </w:pPr>
    </w:p>
    <w:p w14:paraId="36A73BED" w14:textId="77777777" w:rsidR="00B96193" w:rsidRDefault="009E63F6">
      <w:pPr>
        <w:tabs>
          <w:tab w:val="left" w:pos="1299"/>
        </w:tabs>
        <w:spacing w:line="415" w:lineRule="exact"/>
        <w:ind w:left="215"/>
        <w:rPr>
          <w:rFonts w:ascii="Microsoft JhengHei" w:eastAsia="Microsoft JhengHei"/>
          <w:b/>
          <w:sz w:val="24"/>
        </w:rPr>
      </w:pPr>
      <w:bookmarkStart w:id="22" w:name="_TOC_250052"/>
      <w:r>
        <w:rPr>
          <w:rFonts w:ascii="Times New Roman" w:eastAsia="Times New Roman"/>
          <w:b/>
          <w:sz w:val="24"/>
        </w:rPr>
        <w:lastRenderedPageBreak/>
        <w:t>4</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22"/>
      <w:r>
        <w:rPr>
          <w:rFonts w:ascii="Microsoft JhengHei" w:eastAsia="Microsoft JhengHei" w:hint="eastAsia"/>
          <w:b/>
          <w:sz w:val="24"/>
        </w:rPr>
        <w:t>现场物料存储规定</w:t>
      </w:r>
    </w:p>
    <w:p w14:paraId="48B2CCA3"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399A5967" w14:textId="77777777">
        <w:trPr>
          <w:trHeight w:val="465"/>
        </w:trPr>
        <w:tc>
          <w:tcPr>
            <w:tcW w:w="1190" w:type="dxa"/>
            <w:vMerge w:val="restart"/>
          </w:tcPr>
          <w:p w14:paraId="0E616561" w14:textId="77777777" w:rsidR="00B96193" w:rsidRDefault="00B96193">
            <w:pPr>
              <w:pStyle w:val="TableParagraph"/>
              <w:spacing w:before="3"/>
              <w:rPr>
                <w:rFonts w:ascii="Microsoft JhengHei"/>
                <w:b/>
                <w:sz w:val="16"/>
              </w:rPr>
            </w:pPr>
          </w:p>
          <w:p w14:paraId="497AFDC0"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0E657B7B" w14:textId="77777777" w:rsidR="00B96193" w:rsidRDefault="00B96193">
            <w:pPr>
              <w:pStyle w:val="TableParagraph"/>
              <w:spacing w:before="3"/>
              <w:rPr>
                <w:rFonts w:ascii="Microsoft JhengHei"/>
                <w:b/>
                <w:sz w:val="16"/>
              </w:rPr>
            </w:pPr>
          </w:p>
          <w:p w14:paraId="663ED128"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现场物料存储规定</w:t>
            </w:r>
          </w:p>
        </w:tc>
        <w:tc>
          <w:tcPr>
            <w:tcW w:w="1090" w:type="dxa"/>
          </w:tcPr>
          <w:p w14:paraId="12EAE39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58290B10" w14:textId="77777777" w:rsidR="00B96193" w:rsidRDefault="00B96193">
            <w:pPr>
              <w:pStyle w:val="TableParagraph"/>
              <w:rPr>
                <w:rFonts w:ascii="Times New Roman"/>
                <w:sz w:val="18"/>
              </w:rPr>
            </w:pPr>
          </w:p>
        </w:tc>
      </w:tr>
      <w:tr w:rsidR="00B96193" w14:paraId="46D4BAFE" w14:textId="77777777">
        <w:trPr>
          <w:trHeight w:val="470"/>
        </w:trPr>
        <w:tc>
          <w:tcPr>
            <w:tcW w:w="1190" w:type="dxa"/>
            <w:vMerge/>
            <w:tcBorders>
              <w:top w:val="nil"/>
            </w:tcBorders>
          </w:tcPr>
          <w:p w14:paraId="7164902B" w14:textId="77777777" w:rsidR="00B96193" w:rsidRDefault="00B96193">
            <w:pPr>
              <w:rPr>
                <w:sz w:val="2"/>
                <w:szCs w:val="2"/>
              </w:rPr>
            </w:pPr>
          </w:p>
        </w:tc>
        <w:tc>
          <w:tcPr>
            <w:tcW w:w="4493" w:type="dxa"/>
            <w:gridSpan w:val="3"/>
            <w:vMerge/>
            <w:tcBorders>
              <w:top w:val="nil"/>
            </w:tcBorders>
          </w:tcPr>
          <w:p w14:paraId="39FBB3F6" w14:textId="77777777" w:rsidR="00B96193" w:rsidRDefault="00B96193">
            <w:pPr>
              <w:rPr>
                <w:sz w:val="2"/>
                <w:szCs w:val="2"/>
              </w:rPr>
            </w:pPr>
          </w:p>
        </w:tc>
        <w:tc>
          <w:tcPr>
            <w:tcW w:w="1090" w:type="dxa"/>
          </w:tcPr>
          <w:p w14:paraId="0833C567"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4528BC83" w14:textId="77777777" w:rsidR="00B96193" w:rsidRDefault="00B96193">
            <w:pPr>
              <w:pStyle w:val="TableParagraph"/>
              <w:rPr>
                <w:rFonts w:ascii="Times New Roman"/>
                <w:sz w:val="18"/>
              </w:rPr>
            </w:pPr>
          </w:p>
        </w:tc>
      </w:tr>
      <w:tr w:rsidR="00B96193" w14:paraId="025DFA9B" w14:textId="77777777">
        <w:trPr>
          <w:trHeight w:val="465"/>
        </w:trPr>
        <w:tc>
          <w:tcPr>
            <w:tcW w:w="1190" w:type="dxa"/>
          </w:tcPr>
          <w:p w14:paraId="6A166E19"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98AAE63" w14:textId="77777777" w:rsidR="00B96193" w:rsidRDefault="00B96193">
            <w:pPr>
              <w:pStyle w:val="TableParagraph"/>
              <w:rPr>
                <w:rFonts w:ascii="Times New Roman"/>
                <w:sz w:val="18"/>
              </w:rPr>
            </w:pPr>
          </w:p>
        </w:tc>
        <w:tc>
          <w:tcPr>
            <w:tcW w:w="1421" w:type="dxa"/>
          </w:tcPr>
          <w:p w14:paraId="58510F17"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38BCBA66" w14:textId="77777777" w:rsidR="00B96193" w:rsidRDefault="00B96193">
            <w:pPr>
              <w:pStyle w:val="TableParagraph"/>
              <w:rPr>
                <w:rFonts w:ascii="Times New Roman"/>
                <w:sz w:val="18"/>
              </w:rPr>
            </w:pPr>
          </w:p>
        </w:tc>
        <w:tc>
          <w:tcPr>
            <w:tcW w:w="1090" w:type="dxa"/>
          </w:tcPr>
          <w:p w14:paraId="3B47BB1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9E21C21" w14:textId="77777777" w:rsidR="00B96193" w:rsidRDefault="00B96193">
            <w:pPr>
              <w:pStyle w:val="TableParagraph"/>
              <w:rPr>
                <w:rFonts w:ascii="Times New Roman"/>
                <w:sz w:val="18"/>
              </w:rPr>
            </w:pPr>
          </w:p>
        </w:tc>
      </w:tr>
      <w:tr w:rsidR="00B96193" w14:paraId="38F3D9D1" w14:textId="77777777">
        <w:trPr>
          <w:trHeight w:val="12172"/>
        </w:trPr>
        <w:tc>
          <w:tcPr>
            <w:tcW w:w="8525" w:type="dxa"/>
            <w:gridSpan w:val="6"/>
          </w:tcPr>
          <w:p w14:paraId="6A63ACE6"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0CECF44A" w14:textId="77777777" w:rsidR="00B96193" w:rsidRDefault="00B96193">
            <w:pPr>
              <w:pStyle w:val="TableParagraph"/>
              <w:rPr>
                <w:rFonts w:ascii="Microsoft JhengHei"/>
                <w:b/>
                <w:sz w:val="13"/>
              </w:rPr>
            </w:pPr>
          </w:p>
          <w:p w14:paraId="7964613E" w14:textId="77777777" w:rsidR="00B96193" w:rsidRDefault="009E63F6">
            <w:pPr>
              <w:pStyle w:val="TableParagraph"/>
              <w:spacing w:before="1"/>
              <w:ind w:left="470"/>
              <w:rPr>
                <w:sz w:val="18"/>
              </w:rPr>
            </w:pPr>
            <w:r>
              <w:rPr>
                <w:sz w:val="18"/>
              </w:rPr>
              <w:t>为切实搞好物料在现场的临时放置和保管工作，防止出现腐烂变质、丢失损坏等浪费现象，特制定本</w:t>
            </w:r>
          </w:p>
          <w:p w14:paraId="1AF387BA" w14:textId="77777777" w:rsidR="00B96193" w:rsidRDefault="00B96193">
            <w:pPr>
              <w:pStyle w:val="TableParagraph"/>
              <w:spacing w:before="14"/>
              <w:rPr>
                <w:rFonts w:ascii="Microsoft JhengHei"/>
                <w:b/>
                <w:sz w:val="12"/>
              </w:rPr>
            </w:pPr>
          </w:p>
          <w:p w14:paraId="0BAABC52" w14:textId="77777777" w:rsidR="00B96193" w:rsidRDefault="009E63F6">
            <w:pPr>
              <w:pStyle w:val="TableParagraph"/>
              <w:spacing w:line="489" w:lineRule="auto"/>
              <w:ind w:left="470" w:right="5519" w:hanging="360"/>
              <w:rPr>
                <w:sz w:val="18"/>
              </w:rPr>
            </w:pPr>
            <w:r>
              <w:rPr>
                <w:sz w:val="18"/>
              </w:rPr>
              <w:t>规定，以实现现场物料的科学存储。第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30074FC9" w14:textId="77777777" w:rsidR="00B96193" w:rsidRDefault="009E63F6">
            <w:pPr>
              <w:pStyle w:val="TableParagraph"/>
              <w:spacing w:line="226" w:lineRule="exact"/>
              <w:ind w:left="470"/>
              <w:rPr>
                <w:sz w:val="18"/>
              </w:rPr>
            </w:pPr>
            <w:r>
              <w:rPr>
                <w:sz w:val="18"/>
              </w:rPr>
              <w:t>本规定适用于生产车间于生产过程中按生产计划领用后，需临时在现场摆放的物料的存储工作。</w:t>
            </w:r>
          </w:p>
          <w:p w14:paraId="238C9C20" w14:textId="77777777" w:rsidR="00B96193" w:rsidRDefault="00B96193">
            <w:pPr>
              <w:pStyle w:val="TableParagraph"/>
              <w:rPr>
                <w:rFonts w:ascii="Microsoft JhengHei"/>
                <w:b/>
                <w:sz w:val="13"/>
              </w:rPr>
            </w:pPr>
          </w:p>
          <w:p w14:paraId="644E43C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现场物料保管的要求</w:t>
            </w:r>
          </w:p>
          <w:p w14:paraId="298A0B92" w14:textId="77777777" w:rsidR="00B96193" w:rsidRDefault="00B96193">
            <w:pPr>
              <w:pStyle w:val="TableParagraph"/>
              <w:spacing w:before="14"/>
              <w:rPr>
                <w:rFonts w:ascii="Microsoft JhengHei"/>
                <w:b/>
                <w:sz w:val="12"/>
              </w:rPr>
            </w:pPr>
          </w:p>
          <w:p w14:paraId="2FEAAC51" w14:textId="77777777" w:rsidR="00B96193" w:rsidRDefault="009E63F6">
            <w:pPr>
              <w:pStyle w:val="TableParagraph"/>
              <w:numPr>
                <w:ilvl w:val="0"/>
                <w:numId w:val="36"/>
              </w:numPr>
              <w:tabs>
                <w:tab w:val="left" w:pos="745"/>
              </w:tabs>
              <w:rPr>
                <w:sz w:val="18"/>
              </w:rPr>
            </w:pPr>
            <w:r>
              <w:rPr>
                <w:spacing w:val="-5"/>
                <w:sz w:val="18"/>
              </w:rPr>
              <w:t>凡领用的贵重材料、小材料，必须在室内规划出合适的地方放置，并加锁保管，按定额发放使用。</w:t>
            </w:r>
          </w:p>
          <w:p w14:paraId="58E175D1" w14:textId="77777777" w:rsidR="00B96193" w:rsidRDefault="00B96193">
            <w:pPr>
              <w:pStyle w:val="TableParagraph"/>
              <w:rPr>
                <w:rFonts w:ascii="Microsoft JhengHei"/>
                <w:b/>
                <w:sz w:val="13"/>
              </w:rPr>
            </w:pPr>
          </w:p>
          <w:p w14:paraId="5C71BD53" w14:textId="77777777" w:rsidR="00B96193" w:rsidRDefault="009E63F6">
            <w:pPr>
              <w:pStyle w:val="TableParagraph"/>
              <w:numPr>
                <w:ilvl w:val="0"/>
                <w:numId w:val="36"/>
              </w:numPr>
              <w:tabs>
                <w:tab w:val="left" w:pos="745"/>
              </w:tabs>
              <w:spacing w:before="1"/>
              <w:rPr>
                <w:sz w:val="18"/>
              </w:rPr>
            </w:pPr>
            <w:r>
              <w:rPr>
                <w:spacing w:val="-13"/>
                <w:sz w:val="18"/>
              </w:rPr>
              <w:t>凡领用的机器设备、钢材、木材等大宗材料，若暂时存放在生产线现场，必须堆放整齐，下垫上盖</w:t>
            </w:r>
            <w:r>
              <w:rPr>
                <w:spacing w:val="-13"/>
                <w:sz w:val="18"/>
              </w:rPr>
              <w:t xml:space="preserve">  </w:t>
            </w:r>
            <w:r>
              <w:rPr>
                <w:spacing w:val="-11"/>
                <w:sz w:val="18"/>
              </w:rPr>
              <w:t>，</w:t>
            </w:r>
          </w:p>
          <w:p w14:paraId="1278F04C" w14:textId="77777777" w:rsidR="00B96193" w:rsidRDefault="00B96193">
            <w:pPr>
              <w:pStyle w:val="TableParagraph"/>
              <w:spacing w:before="14"/>
              <w:rPr>
                <w:rFonts w:ascii="Microsoft JhengHei"/>
                <w:b/>
                <w:sz w:val="12"/>
              </w:rPr>
            </w:pPr>
          </w:p>
          <w:p w14:paraId="44A7509A" w14:textId="77777777" w:rsidR="00B96193" w:rsidRDefault="009E63F6">
            <w:pPr>
              <w:pStyle w:val="TableParagraph"/>
              <w:ind w:left="110"/>
              <w:rPr>
                <w:sz w:val="18"/>
              </w:rPr>
            </w:pPr>
            <w:r>
              <w:rPr>
                <w:sz w:val="18"/>
              </w:rPr>
              <w:t>并有专人负责。</w:t>
            </w:r>
          </w:p>
          <w:p w14:paraId="61CBF83D" w14:textId="77777777" w:rsidR="00B96193" w:rsidRDefault="00B96193">
            <w:pPr>
              <w:pStyle w:val="TableParagraph"/>
              <w:spacing w:before="1"/>
              <w:rPr>
                <w:rFonts w:ascii="Microsoft JhengHei"/>
                <w:b/>
                <w:sz w:val="13"/>
              </w:rPr>
            </w:pPr>
          </w:p>
          <w:p w14:paraId="68FF2342" w14:textId="77777777" w:rsidR="00B96193" w:rsidRDefault="009E63F6">
            <w:pPr>
              <w:pStyle w:val="TableParagraph"/>
              <w:numPr>
                <w:ilvl w:val="0"/>
                <w:numId w:val="36"/>
              </w:numPr>
              <w:tabs>
                <w:tab w:val="left" w:pos="745"/>
              </w:tabs>
              <w:rPr>
                <w:sz w:val="18"/>
              </w:rPr>
            </w:pPr>
            <w:r>
              <w:rPr>
                <w:spacing w:val="-5"/>
                <w:sz w:val="18"/>
              </w:rPr>
              <w:t>上线加工必须做到</w:t>
            </w:r>
            <w:proofErr w:type="gramStart"/>
            <w:r>
              <w:rPr>
                <w:spacing w:val="-5"/>
                <w:sz w:val="18"/>
              </w:rPr>
              <w:t>工完料</w:t>
            </w:r>
            <w:proofErr w:type="gramEnd"/>
            <w:r>
              <w:rPr>
                <w:spacing w:val="-5"/>
                <w:sz w:val="18"/>
              </w:rPr>
              <w:t>净，把剩余的材料全部回收，登记入账，留作备用。</w:t>
            </w:r>
          </w:p>
          <w:p w14:paraId="1EF898C9" w14:textId="77777777" w:rsidR="00B96193" w:rsidRDefault="00B96193">
            <w:pPr>
              <w:pStyle w:val="TableParagraph"/>
              <w:spacing w:before="14"/>
              <w:rPr>
                <w:rFonts w:ascii="Microsoft JhengHei"/>
                <w:b/>
                <w:sz w:val="12"/>
              </w:rPr>
            </w:pPr>
          </w:p>
          <w:p w14:paraId="420A098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现场物料的堆放</w:t>
            </w:r>
          </w:p>
          <w:p w14:paraId="161C1D7E" w14:textId="77777777" w:rsidR="00B96193" w:rsidRDefault="00B96193">
            <w:pPr>
              <w:pStyle w:val="TableParagraph"/>
              <w:spacing w:before="1"/>
              <w:rPr>
                <w:rFonts w:ascii="Microsoft JhengHei"/>
                <w:b/>
                <w:sz w:val="13"/>
              </w:rPr>
            </w:pPr>
          </w:p>
          <w:p w14:paraId="4FA42D02" w14:textId="77777777" w:rsidR="00B96193" w:rsidRDefault="009E63F6">
            <w:pPr>
              <w:pStyle w:val="TableParagraph"/>
              <w:numPr>
                <w:ilvl w:val="0"/>
                <w:numId w:val="37"/>
              </w:numPr>
              <w:tabs>
                <w:tab w:val="left" w:pos="745"/>
              </w:tabs>
              <w:rPr>
                <w:sz w:val="18"/>
              </w:rPr>
            </w:pPr>
            <w:r>
              <w:rPr>
                <w:spacing w:val="-5"/>
                <w:sz w:val="18"/>
              </w:rPr>
              <w:t>最大化利用存储空间，尽量采取立体堆放方式，提高生产现场空间的使用率。</w:t>
            </w:r>
          </w:p>
          <w:p w14:paraId="685F9571" w14:textId="77777777" w:rsidR="00B96193" w:rsidRDefault="00B96193">
            <w:pPr>
              <w:pStyle w:val="TableParagraph"/>
              <w:spacing w:before="14"/>
              <w:rPr>
                <w:rFonts w:ascii="Microsoft JhengHei"/>
                <w:b/>
                <w:sz w:val="12"/>
              </w:rPr>
            </w:pPr>
          </w:p>
          <w:p w14:paraId="35F50996" w14:textId="77777777" w:rsidR="00B96193" w:rsidRDefault="009E63F6">
            <w:pPr>
              <w:pStyle w:val="TableParagraph"/>
              <w:numPr>
                <w:ilvl w:val="0"/>
                <w:numId w:val="37"/>
              </w:numPr>
              <w:tabs>
                <w:tab w:val="left" w:pos="745"/>
              </w:tabs>
              <w:rPr>
                <w:sz w:val="18"/>
              </w:rPr>
            </w:pPr>
            <w:r>
              <w:rPr>
                <w:spacing w:val="-5"/>
                <w:sz w:val="18"/>
              </w:rPr>
              <w:t>利用机器装卸，如使用加高机，以增加物料堆放的空间。</w:t>
            </w:r>
          </w:p>
          <w:p w14:paraId="147D8ACC" w14:textId="77777777" w:rsidR="00B96193" w:rsidRDefault="00B96193">
            <w:pPr>
              <w:pStyle w:val="TableParagraph"/>
              <w:spacing w:before="1"/>
              <w:rPr>
                <w:rFonts w:ascii="Microsoft JhengHei"/>
                <w:b/>
                <w:sz w:val="13"/>
              </w:rPr>
            </w:pPr>
          </w:p>
          <w:p w14:paraId="2F427CA4" w14:textId="77777777" w:rsidR="00B96193" w:rsidRDefault="009E63F6">
            <w:pPr>
              <w:pStyle w:val="TableParagraph"/>
              <w:numPr>
                <w:ilvl w:val="0"/>
                <w:numId w:val="37"/>
              </w:numPr>
              <w:tabs>
                <w:tab w:val="left" w:pos="745"/>
              </w:tabs>
              <w:rPr>
                <w:sz w:val="18"/>
              </w:rPr>
            </w:pPr>
            <w:r>
              <w:rPr>
                <w:spacing w:val="-9"/>
                <w:sz w:val="18"/>
              </w:rPr>
              <w:t>车间的通道应有适当的宽度，并保持一定的装卸空间，保持物料搬运的顺畅，同时不影响物料装卸</w:t>
            </w:r>
          </w:p>
          <w:p w14:paraId="24B472D3" w14:textId="77777777" w:rsidR="00B96193" w:rsidRDefault="00B96193">
            <w:pPr>
              <w:pStyle w:val="TableParagraph"/>
              <w:spacing w:before="14"/>
              <w:rPr>
                <w:rFonts w:ascii="Microsoft JhengHei"/>
                <w:b/>
                <w:sz w:val="12"/>
              </w:rPr>
            </w:pPr>
          </w:p>
          <w:p w14:paraId="39A5DAED" w14:textId="77777777" w:rsidR="00B96193" w:rsidRDefault="009E63F6">
            <w:pPr>
              <w:pStyle w:val="TableParagraph"/>
              <w:ind w:left="110"/>
              <w:rPr>
                <w:sz w:val="18"/>
              </w:rPr>
            </w:pPr>
            <w:r>
              <w:rPr>
                <w:sz w:val="18"/>
              </w:rPr>
              <w:t>工作效率。</w:t>
            </w:r>
          </w:p>
          <w:p w14:paraId="2ACC7A82" w14:textId="77777777" w:rsidR="00B96193" w:rsidRDefault="00B96193">
            <w:pPr>
              <w:pStyle w:val="TableParagraph"/>
              <w:spacing w:before="1"/>
              <w:rPr>
                <w:rFonts w:ascii="Microsoft JhengHei"/>
                <w:b/>
                <w:sz w:val="13"/>
              </w:rPr>
            </w:pPr>
          </w:p>
          <w:p w14:paraId="0184A0DA" w14:textId="77777777" w:rsidR="00B96193" w:rsidRDefault="009E63F6">
            <w:pPr>
              <w:pStyle w:val="TableParagraph"/>
              <w:numPr>
                <w:ilvl w:val="0"/>
                <w:numId w:val="37"/>
              </w:numPr>
              <w:tabs>
                <w:tab w:val="left" w:pos="745"/>
              </w:tabs>
              <w:rPr>
                <w:sz w:val="18"/>
              </w:rPr>
            </w:pPr>
            <w:r>
              <w:rPr>
                <w:spacing w:val="-5"/>
                <w:sz w:val="18"/>
              </w:rPr>
              <w:t>不同的物料应依物料本身形状、性质和价值等而考虑不同的堆放方式。</w:t>
            </w:r>
          </w:p>
          <w:p w14:paraId="581B7395" w14:textId="77777777" w:rsidR="00B96193" w:rsidRDefault="00B96193">
            <w:pPr>
              <w:pStyle w:val="TableParagraph"/>
              <w:spacing w:before="14"/>
              <w:rPr>
                <w:rFonts w:ascii="Microsoft JhengHei"/>
                <w:b/>
                <w:sz w:val="12"/>
              </w:rPr>
            </w:pPr>
          </w:p>
          <w:p w14:paraId="302DF14D" w14:textId="77777777" w:rsidR="00B96193" w:rsidRDefault="009E63F6">
            <w:pPr>
              <w:pStyle w:val="TableParagraph"/>
              <w:numPr>
                <w:ilvl w:val="0"/>
                <w:numId w:val="37"/>
              </w:numPr>
              <w:tabs>
                <w:tab w:val="left" w:pos="745"/>
              </w:tabs>
              <w:rPr>
                <w:sz w:val="18"/>
              </w:rPr>
            </w:pPr>
            <w:r>
              <w:rPr>
                <w:spacing w:val="-5"/>
                <w:sz w:val="18"/>
              </w:rPr>
              <w:t>考虑先进先出的原则。</w:t>
            </w:r>
          </w:p>
          <w:p w14:paraId="6D8ED190" w14:textId="77777777" w:rsidR="00B96193" w:rsidRDefault="00B96193">
            <w:pPr>
              <w:pStyle w:val="TableParagraph"/>
              <w:spacing w:before="1"/>
              <w:rPr>
                <w:rFonts w:ascii="Microsoft JhengHei"/>
                <w:b/>
                <w:sz w:val="13"/>
              </w:rPr>
            </w:pPr>
          </w:p>
          <w:p w14:paraId="1B0A832A" w14:textId="77777777" w:rsidR="00B96193" w:rsidRDefault="009E63F6">
            <w:pPr>
              <w:pStyle w:val="TableParagraph"/>
              <w:numPr>
                <w:ilvl w:val="0"/>
                <w:numId w:val="37"/>
              </w:numPr>
              <w:tabs>
                <w:tab w:val="left" w:pos="745"/>
              </w:tabs>
              <w:rPr>
                <w:sz w:val="18"/>
              </w:rPr>
            </w:pPr>
            <w:r>
              <w:rPr>
                <w:spacing w:val="-5"/>
                <w:sz w:val="18"/>
              </w:rPr>
              <w:t>物料的堆放，要考虑存储数量读取方便。</w:t>
            </w:r>
          </w:p>
          <w:p w14:paraId="7D56B3DA" w14:textId="77777777" w:rsidR="00B96193" w:rsidRDefault="00B96193">
            <w:pPr>
              <w:pStyle w:val="TableParagraph"/>
              <w:spacing w:before="14"/>
              <w:rPr>
                <w:rFonts w:ascii="Microsoft JhengHei"/>
                <w:b/>
                <w:sz w:val="12"/>
              </w:rPr>
            </w:pPr>
          </w:p>
          <w:p w14:paraId="023EAAFC" w14:textId="77777777" w:rsidR="00B96193" w:rsidRDefault="009E63F6">
            <w:pPr>
              <w:pStyle w:val="TableParagraph"/>
              <w:numPr>
                <w:ilvl w:val="0"/>
                <w:numId w:val="37"/>
              </w:numPr>
              <w:tabs>
                <w:tab w:val="left" w:pos="745"/>
              </w:tabs>
              <w:rPr>
                <w:sz w:val="18"/>
              </w:rPr>
            </w:pPr>
            <w:r>
              <w:rPr>
                <w:spacing w:val="-5"/>
                <w:sz w:val="18"/>
              </w:rPr>
              <w:t>物料的堆放</w:t>
            </w:r>
            <w:proofErr w:type="gramStart"/>
            <w:r>
              <w:rPr>
                <w:spacing w:val="-5"/>
                <w:sz w:val="18"/>
              </w:rPr>
              <w:t>应容易</w:t>
            </w:r>
            <w:proofErr w:type="gramEnd"/>
            <w:r>
              <w:rPr>
                <w:spacing w:val="-5"/>
                <w:sz w:val="18"/>
              </w:rPr>
              <w:t>识别与检查，如良品、不良品、呆料和废料均应分开放置。</w:t>
            </w:r>
          </w:p>
          <w:p w14:paraId="39323188" w14:textId="77777777" w:rsidR="00B96193" w:rsidRDefault="00B96193">
            <w:pPr>
              <w:pStyle w:val="TableParagraph"/>
              <w:spacing w:before="1"/>
              <w:rPr>
                <w:rFonts w:ascii="Microsoft JhengHei"/>
                <w:b/>
                <w:sz w:val="13"/>
              </w:rPr>
            </w:pPr>
          </w:p>
          <w:p w14:paraId="55A2F9C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暂时不用物料的管理</w:t>
            </w:r>
          </w:p>
          <w:p w14:paraId="68557A85" w14:textId="77777777" w:rsidR="00B96193" w:rsidRDefault="00B96193">
            <w:pPr>
              <w:pStyle w:val="TableParagraph"/>
              <w:spacing w:before="14"/>
              <w:rPr>
                <w:rFonts w:ascii="Microsoft JhengHei"/>
                <w:b/>
                <w:sz w:val="12"/>
              </w:rPr>
            </w:pPr>
          </w:p>
          <w:p w14:paraId="324A2CBD" w14:textId="77777777" w:rsidR="00B96193" w:rsidRDefault="009E63F6">
            <w:pPr>
              <w:pStyle w:val="TableParagraph"/>
              <w:numPr>
                <w:ilvl w:val="0"/>
                <w:numId w:val="38"/>
              </w:numPr>
              <w:tabs>
                <w:tab w:val="left" w:pos="745"/>
              </w:tabs>
              <w:rPr>
                <w:sz w:val="18"/>
              </w:rPr>
            </w:pPr>
            <w:r>
              <w:rPr>
                <w:spacing w:val="-7"/>
                <w:sz w:val="18"/>
              </w:rPr>
              <w:t>暂时不用的物料是指由于生产要素的制约或突变，本次生产活动结束后，仍无法全部使用完毕的材</w:t>
            </w:r>
          </w:p>
          <w:p w14:paraId="62A32221" w14:textId="77777777" w:rsidR="00B96193" w:rsidRDefault="00B96193">
            <w:pPr>
              <w:pStyle w:val="TableParagraph"/>
              <w:spacing w:before="1"/>
              <w:rPr>
                <w:rFonts w:ascii="Microsoft JhengHei"/>
                <w:b/>
                <w:sz w:val="13"/>
              </w:rPr>
            </w:pPr>
          </w:p>
          <w:p w14:paraId="2761332B" w14:textId="77777777" w:rsidR="00B96193" w:rsidRDefault="009E63F6">
            <w:pPr>
              <w:pStyle w:val="TableParagraph"/>
              <w:ind w:left="110"/>
              <w:rPr>
                <w:sz w:val="18"/>
              </w:rPr>
            </w:pPr>
            <w:r>
              <w:rPr>
                <w:sz w:val="18"/>
              </w:rPr>
              <w:t>料，包括呆料、旧料。</w:t>
            </w:r>
          </w:p>
          <w:p w14:paraId="56F4B0AB" w14:textId="77777777" w:rsidR="00B96193" w:rsidRDefault="00B96193">
            <w:pPr>
              <w:pStyle w:val="TableParagraph"/>
              <w:spacing w:before="14"/>
              <w:rPr>
                <w:rFonts w:ascii="Microsoft JhengHei"/>
                <w:b/>
                <w:sz w:val="12"/>
              </w:rPr>
            </w:pPr>
          </w:p>
          <w:p w14:paraId="042A64DE" w14:textId="77777777" w:rsidR="00B96193" w:rsidRDefault="009E63F6">
            <w:pPr>
              <w:pStyle w:val="TableParagraph"/>
              <w:numPr>
                <w:ilvl w:val="0"/>
                <w:numId w:val="38"/>
              </w:numPr>
              <w:tabs>
                <w:tab w:val="left" w:pos="745"/>
              </w:tabs>
              <w:rPr>
                <w:sz w:val="18"/>
              </w:rPr>
            </w:pPr>
            <w:r>
              <w:rPr>
                <w:spacing w:val="-5"/>
                <w:sz w:val="18"/>
              </w:rPr>
              <w:t>现场长时间放置上述物料，会造成串用、丢失，管理成本增大及浪费空间等负责效果。</w:t>
            </w:r>
          </w:p>
          <w:p w14:paraId="696C5CD5" w14:textId="77777777" w:rsidR="00B96193" w:rsidRDefault="00B96193">
            <w:pPr>
              <w:pStyle w:val="TableParagraph"/>
              <w:spacing w:before="1"/>
              <w:rPr>
                <w:rFonts w:ascii="Microsoft JhengHei"/>
                <w:b/>
                <w:sz w:val="13"/>
              </w:rPr>
            </w:pPr>
          </w:p>
          <w:p w14:paraId="7D323C74" w14:textId="77777777" w:rsidR="00B96193" w:rsidRDefault="009E63F6">
            <w:pPr>
              <w:pStyle w:val="TableParagraph"/>
              <w:numPr>
                <w:ilvl w:val="0"/>
                <w:numId w:val="38"/>
              </w:numPr>
              <w:tabs>
                <w:tab w:val="left" w:pos="745"/>
              </w:tabs>
              <w:rPr>
                <w:sz w:val="18"/>
              </w:rPr>
            </w:pPr>
            <w:r>
              <w:rPr>
                <w:spacing w:val="-5"/>
                <w:sz w:val="18"/>
              </w:rPr>
              <w:t>现场对暂时不用物料的管理措施如下。</w:t>
            </w:r>
          </w:p>
          <w:p w14:paraId="0B462F9F" w14:textId="77777777" w:rsidR="00B96193" w:rsidRDefault="00B96193">
            <w:pPr>
              <w:pStyle w:val="TableParagraph"/>
              <w:spacing w:before="14"/>
              <w:rPr>
                <w:rFonts w:ascii="Microsoft JhengHei"/>
                <w:b/>
                <w:sz w:val="12"/>
              </w:rPr>
            </w:pPr>
          </w:p>
          <w:p w14:paraId="1E9D9572" w14:textId="77777777" w:rsidR="00B96193" w:rsidRDefault="009E63F6">
            <w:pPr>
              <w:pStyle w:val="TableParagraph"/>
              <w:ind w:left="470"/>
              <w:rPr>
                <w:sz w:val="18"/>
              </w:rPr>
            </w:pPr>
            <w:r>
              <w:rPr>
                <w:sz w:val="18"/>
              </w:rPr>
              <w:t>（</w:t>
            </w:r>
            <w:r>
              <w:rPr>
                <w:rFonts w:ascii="Times New Roman" w:eastAsia="Times New Roman" w:hAnsi="Times New Roman"/>
                <w:sz w:val="18"/>
              </w:rPr>
              <w:t>1</w:t>
            </w:r>
            <w:r>
              <w:rPr>
                <w:sz w:val="18"/>
              </w:rPr>
              <w:t>）设置</w:t>
            </w:r>
            <w:r>
              <w:rPr>
                <w:sz w:val="18"/>
              </w:rPr>
              <w:t>“</w:t>
            </w:r>
            <w:r>
              <w:rPr>
                <w:sz w:val="18"/>
              </w:rPr>
              <w:t>暂时存放区</w:t>
            </w:r>
            <w:r>
              <w:rPr>
                <w:sz w:val="18"/>
              </w:rPr>
              <w:t>”</w:t>
            </w:r>
            <w:r>
              <w:rPr>
                <w:sz w:val="18"/>
              </w:rPr>
              <w:t>。</w:t>
            </w:r>
          </w:p>
          <w:p w14:paraId="1E7AF01C" w14:textId="77777777" w:rsidR="00B96193" w:rsidRDefault="00B96193">
            <w:pPr>
              <w:pStyle w:val="TableParagraph"/>
              <w:spacing w:before="1"/>
              <w:rPr>
                <w:rFonts w:ascii="Microsoft JhengHei"/>
                <w:b/>
                <w:sz w:val="13"/>
              </w:rPr>
            </w:pPr>
          </w:p>
          <w:p w14:paraId="6D5A36C3" w14:textId="77777777" w:rsidR="00B96193" w:rsidRDefault="009E63F6">
            <w:pPr>
              <w:pStyle w:val="TableParagraph"/>
              <w:ind w:left="470"/>
              <w:rPr>
                <w:sz w:val="18"/>
              </w:rPr>
            </w:pPr>
            <w:r>
              <w:rPr>
                <w:spacing w:val="-10"/>
                <w:sz w:val="18"/>
              </w:rPr>
              <w:t>在现场划出一块区域，做上标识，将所有暂时不用的物料，封存好后移到该处。具体要求有以下四点。</w:t>
            </w:r>
          </w:p>
        </w:tc>
      </w:tr>
    </w:tbl>
    <w:p w14:paraId="7DF7EDE1" w14:textId="77777777" w:rsidR="00B96193" w:rsidRDefault="00B96193">
      <w:pPr>
        <w:rPr>
          <w:sz w:val="18"/>
        </w:rPr>
        <w:sectPr w:rsidR="00B96193">
          <w:pgSz w:w="11900" w:h="16840"/>
          <w:pgMar w:top="112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78151601" w14:textId="77777777">
        <w:trPr>
          <w:trHeight w:val="7958"/>
        </w:trPr>
        <w:tc>
          <w:tcPr>
            <w:tcW w:w="8526" w:type="dxa"/>
            <w:gridSpan w:val="6"/>
          </w:tcPr>
          <w:p w14:paraId="2B6DD177" w14:textId="77777777" w:rsidR="00B96193" w:rsidRDefault="009E63F6">
            <w:pPr>
              <w:pStyle w:val="TableParagraph"/>
              <w:spacing w:before="113" w:line="489" w:lineRule="auto"/>
              <w:ind w:left="110" w:right="96" w:firstLine="360"/>
              <w:rPr>
                <w:sz w:val="18"/>
              </w:rPr>
            </w:pPr>
            <w:r>
              <w:rPr>
                <w:spacing w:val="-3"/>
                <w:sz w:val="18"/>
              </w:rPr>
              <w:lastRenderedPageBreak/>
              <w:t>①</w:t>
            </w:r>
            <w:r>
              <w:rPr>
                <w:spacing w:val="-3"/>
                <w:sz w:val="18"/>
              </w:rPr>
              <w:t>只有小日程</w:t>
            </w:r>
            <w:r>
              <w:rPr>
                <w:sz w:val="18"/>
              </w:rPr>
              <w:t>（</w:t>
            </w:r>
            <w:r>
              <w:rPr>
                <w:spacing w:val="-5"/>
                <w:sz w:val="18"/>
              </w:rPr>
              <w:t>即每个作业人员或机械从作业开始到结束为止的计划，时间从数日到数星期）</w:t>
            </w:r>
            <w:r>
              <w:rPr>
                <w:spacing w:val="-8"/>
                <w:sz w:val="18"/>
              </w:rPr>
              <w:t>计划生</w:t>
            </w:r>
            <w:r>
              <w:rPr>
                <w:spacing w:val="-5"/>
                <w:sz w:val="18"/>
              </w:rPr>
              <w:t>产的材料才可以在暂时存放区摆放。</w:t>
            </w:r>
          </w:p>
          <w:p w14:paraId="2F099E78" w14:textId="77777777" w:rsidR="00B96193" w:rsidRDefault="009E63F6">
            <w:pPr>
              <w:pStyle w:val="TableParagraph"/>
              <w:spacing w:line="226" w:lineRule="exact"/>
              <w:ind w:left="470"/>
              <w:rPr>
                <w:sz w:val="18"/>
              </w:rPr>
            </w:pPr>
            <w:r>
              <w:rPr>
                <w:sz w:val="18"/>
              </w:rPr>
              <w:t>②</w:t>
            </w:r>
            <w:r>
              <w:rPr>
                <w:sz w:val="18"/>
              </w:rPr>
              <w:t>虽然小日程计划生产需要，但是数量多、体积庞大，或保管条件复杂的材料，应退回仓库管理。</w:t>
            </w:r>
          </w:p>
          <w:p w14:paraId="1F112C13" w14:textId="77777777" w:rsidR="00B96193" w:rsidRDefault="00B96193">
            <w:pPr>
              <w:pStyle w:val="TableParagraph"/>
              <w:spacing w:before="1"/>
              <w:rPr>
                <w:rFonts w:ascii="Microsoft JhengHei"/>
                <w:b/>
                <w:sz w:val="13"/>
              </w:rPr>
            </w:pPr>
          </w:p>
          <w:p w14:paraId="70D49D81" w14:textId="77777777" w:rsidR="00B96193" w:rsidRDefault="009E63F6">
            <w:pPr>
              <w:pStyle w:val="TableParagraph"/>
              <w:spacing w:line="487" w:lineRule="auto"/>
              <w:ind w:left="110" w:right="90" w:firstLine="360"/>
              <w:jc w:val="both"/>
              <w:rPr>
                <w:sz w:val="18"/>
              </w:rPr>
            </w:pPr>
            <w:r>
              <w:rPr>
                <w:spacing w:val="-2"/>
                <w:sz w:val="18"/>
              </w:rPr>
              <w:t>③</w:t>
            </w:r>
            <w:r>
              <w:rPr>
                <w:spacing w:val="-2"/>
                <w:sz w:val="18"/>
              </w:rPr>
              <w:t>中日程</w:t>
            </w:r>
            <w:r>
              <w:rPr>
                <w:sz w:val="18"/>
              </w:rPr>
              <w:t>（</w:t>
            </w:r>
            <w:r>
              <w:rPr>
                <w:spacing w:val="-5"/>
                <w:sz w:val="18"/>
              </w:rPr>
              <w:t>即关于制造日程的计划，时间多为一个月或数个月</w:t>
            </w:r>
            <w:r>
              <w:rPr>
                <w:sz w:val="18"/>
              </w:rPr>
              <w:t>）</w:t>
            </w:r>
            <w:r>
              <w:rPr>
                <w:spacing w:val="-3"/>
                <w:sz w:val="18"/>
              </w:rPr>
              <w:t>或是大日程</w:t>
            </w:r>
            <w:r>
              <w:rPr>
                <w:sz w:val="18"/>
              </w:rPr>
              <w:t>（</w:t>
            </w:r>
            <w:r>
              <w:rPr>
                <w:spacing w:val="-5"/>
                <w:sz w:val="18"/>
              </w:rPr>
              <w:t>即为期数月至数年的计划，规定了从产品设计开始到原材料、部件采购直至产品加工制造这一段时间</w:t>
            </w:r>
            <w:r>
              <w:rPr>
                <w:sz w:val="18"/>
              </w:rPr>
              <w:t>）</w:t>
            </w:r>
            <w:r>
              <w:rPr>
                <w:spacing w:val="-6"/>
                <w:sz w:val="18"/>
              </w:rPr>
              <w:t>计划生产需要的材料应退</w:t>
            </w:r>
            <w:r>
              <w:rPr>
                <w:spacing w:val="-3"/>
                <w:sz w:val="18"/>
              </w:rPr>
              <w:t>回仓库管理。</w:t>
            </w:r>
          </w:p>
          <w:p w14:paraId="27AB5E71" w14:textId="77777777" w:rsidR="00B96193" w:rsidRDefault="009E63F6">
            <w:pPr>
              <w:pStyle w:val="TableParagraph"/>
              <w:spacing w:line="228" w:lineRule="exact"/>
              <w:ind w:left="470"/>
              <w:rPr>
                <w:sz w:val="18"/>
              </w:rPr>
            </w:pPr>
            <w:r>
              <w:rPr>
                <w:sz w:val="18"/>
              </w:rPr>
              <w:t>④</w:t>
            </w:r>
            <w:r>
              <w:rPr>
                <w:sz w:val="18"/>
              </w:rPr>
              <w:t>不管是现场保管还是退回仓库，都必须保证物料的质量不会有任何劣化。</w:t>
            </w:r>
          </w:p>
          <w:p w14:paraId="7452E333" w14:textId="77777777" w:rsidR="00B96193" w:rsidRDefault="00B96193">
            <w:pPr>
              <w:pStyle w:val="TableParagraph"/>
              <w:rPr>
                <w:rFonts w:ascii="Microsoft JhengHei"/>
                <w:b/>
                <w:sz w:val="13"/>
              </w:rPr>
            </w:pPr>
          </w:p>
          <w:p w14:paraId="2AE306AD" w14:textId="77777777" w:rsidR="00B96193" w:rsidRDefault="009E63F6">
            <w:pPr>
              <w:pStyle w:val="TableParagraph"/>
              <w:numPr>
                <w:ilvl w:val="0"/>
                <w:numId w:val="39"/>
              </w:numPr>
              <w:tabs>
                <w:tab w:val="left" w:pos="928"/>
              </w:tabs>
              <w:spacing w:before="1"/>
              <w:ind w:hanging="458"/>
              <w:rPr>
                <w:sz w:val="18"/>
              </w:rPr>
            </w:pPr>
            <w:r>
              <w:rPr>
                <w:spacing w:val="-5"/>
                <w:sz w:val="18"/>
              </w:rPr>
              <w:t>机种切换</w:t>
            </w:r>
            <w:proofErr w:type="gramStart"/>
            <w:r>
              <w:rPr>
                <w:spacing w:val="-5"/>
                <w:sz w:val="18"/>
              </w:rPr>
              <w:t>前材料</w:t>
            </w:r>
            <w:proofErr w:type="gramEnd"/>
            <w:r>
              <w:rPr>
                <w:spacing w:val="-5"/>
                <w:sz w:val="18"/>
              </w:rPr>
              <w:t>全部清场。</w:t>
            </w:r>
          </w:p>
          <w:p w14:paraId="6283EB18" w14:textId="77777777" w:rsidR="00B96193" w:rsidRDefault="00B96193">
            <w:pPr>
              <w:pStyle w:val="TableParagraph"/>
              <w:spacing w:before="14"/>
              <w:rPr>
                <w:rFonts w:ascii="Microsoft JhengHei"/>
                <w:b/>
                <w:sz w:val="12"/>
              </w:rPr>
            </w:pPr>
          </w:p>
          <w:p w14:paraId="79DEE629" w14:textId="77777777" w:rsidR="00B96193" w:rsidRDefault="009E63F6">
            <w:pPr>
              <w:pStyle w:val="TableParagraph"/>
              <w:spacing w:line="487" w:lineRule="auto"/>
              <w:ind w:left="110" w:right="90" w:firstLine="360"/>
              <w:jc w:val="both"/>
              <w:rPr>
                <w:sz w:val="18"/>
              </w:rPr>
            </w:pPr>
            <w:r>
              <w:rPr>
                <w:spacing w:val="-5"/>
                <w:sz w:val="18"/>
              </w:rPr>
              <w:t>从第一个生产工序开始，回收所有剩下的物料，包括良品和不良品。点清数量后，放入原先的包装袋</w:t>
            </w:r>
            <w:r>
              <w:rPr>
                <w:spacing w:val="-6"/>
                <w:sz w:val="18"/>
              </w:rPr>
              <w:t>中，用标贴纸加以注明，然后拿到暂时存放区摆放。若不良品不能及时清退，良品和不良品要分开包装，</w:t>
            </w:r>
            <w:r>
              <w:rPr>
                <w:spacing w:val="-6"/>
                <w:sz w:val="18"/>
              </w:rPr>
              <w:t xml:space="preserve"> </w:t>
            </w:r>
            <w:r>
              <w:rPr>
                <w:spacing w:val="-5"/>
                <w:sz w:val="18"/>
              </w:rPr>
              <w:t>不良品加多一道标识。</w:t>
            </w:r>
          </w:p>
          <w:p w14:paraId="7730A90E" w14:textId="77777777" w:rsidR="00B96193" w:rsidRDefault="009E63F6">
            <w:pPr>
              <w:pStyle w:val="TableParagraph"/>
              <w:numPr>
                <w:ilvl w:val="0"/>
                <w:numId w:val="39"/>
              </w:numPr>
              <w:tabs>
                <w:tab w:val="left" w:pos="928"/>
              </w:tabs>
              <w:spacing w:before="2"/>
              <w:ind w:hanging="458"/>
              <w:rPr>
                <w:sz w:val="18"/>
              </w:rPr>
            </w:pPr>
            <w:bookmarkStart w:id="23" w:name="4.3.3_物料搬运作业实施办法"/>
            <w:bookmarkEnd w:id="23"/>
            <w:r>
              <w:rPr>
                <w:spacing w:val="-5"/>
                <w:sz w:val="18"/>
              </w:rPr>
              <w:t>遵守</w:t>
            </w:r>
            <w:r>
              <w:rPr>
                <w:spacing w:val="-5"/>
                <w:sz w:val="18"/>
              </w:rPr>
              <w:t>“</w:t>
            </w:r>
            <w:r>
              <w:rPr>
                <w:spacing w:val="-5"/>
                <w:sz w:val="18"/>
              </w:rPr>
              <w:t>先来先用、状态良好、数量精确</w:t>
            </w:r>
            <w:r>
              <w:rPr>
                <w:spacing w:val="-5"/>
                <w:sz w:val="18"/>
              </w:rPr>
              <w:t>”</w:t>
            </w:r>
            <w:r>
              <w:rPr>
                <w:spacing w:val="-5"/>
                <w:sz w:val="18"/>
              </w:rPr>
              <w:t>三原则。</w:t>
            </w:r>
          </w:p>
          <w:p w14:paraId="20D26929" w14:textId="77777777" w:rsidR="00B96193" w:rsidRDefault="00B96193">
            <w:pPr>
              <w:pStyle w:val="TableParagraph"/>
              <w:spacing w:before="14"/>
              <w:rPr>
                <w:rFonts w:ascii="Microsoft JhengHei"/>
                <w:b/>
                <w:sz w:val="12"/>
              </w:rPr>
            </w:pPr>
          </w:p>
          <w:p w14:paraId="4319131A" w14:textId="77777777" w:rsidR="00B96193" w:rsidRDefault="009E63F6">
            <w:pPr>
              <w:pStyle w:val="TableParagraph"/>
              <w:ind w:left="470"/>
              <w:rPr>
                <w:sz w:val="18"/>
              </w:rPr>
            </w:pPr>
            <w:r>
              <w:rPr>
                <w:sz w:val="18"/>
              </w:rPr>
              <w:t>①</w:t>
            </w:r>
            <w:r>
              <w:rPr>
                <w:sz w:val="18"/>
              </w:rPr>
              <w:t>暂时存放的物料要用原包装封存，若原包装破损，可用保鲜薄膜或自封胶袋处理，以防潮、防虫、</w:t>
            </w:r>
          </w:p>
          <w:p w14:paraId="33FE91AE" w14:textId="77777777" w:rsidR="00B96193" w:rsidRDefault="00B96193">
            <w:pPr>
              <w:pStyle w:val="TableParagraph"/>
              <w:spacing w:before="1"/>
              <w:rPr>
                <w:rFonts w:ascii="Microsoft JhengHei"/>
                <w:b/>
                <w:sz w:val="13"/>
              </w:rPr>
            </w:pPr>
          </w:p>
          <w:p w14:paraId="482793C1" w14:textId="77777777" w:rsidR="00B96193" w:rsidRDefault="009E63F6">
            <w:pPr>
              <w:pStyle w:val="TableParagraph"/>
              <w:ind w:left="110"/>
              <w:rPr>
                <w:sz w:val="18"/>
              </w:rPr>
            </w:pPr>
            <w:r>
              <w:rPr>
                <w:sz w:val="18"/>
              </w:rPr>
              <w:t>防尘。</w:t>
            </w:r>
          </w:p>
          <w:p w14:paraId="315C4142" w14:textId="77777777" w:rsidR="00B96193" w:rsidRDefault="00B96193">
            <w:pPr>
              <w:pStyle w:val="TableParagraph"/>
              <w:spacing w:before="14"/>
              <w:rPr>
                <w:rFonts w:ascii="Microsoft JhengHei"/>
                <w:b/>
                <w:sz w:val="12"/>
              </w:rPr>
            </w:pPr>
          </w:p>
          <w:p w14:paraId="3B405B44" w14:textId="77777777" w:rsidR="00B96193" w:rsidRDefault="009E63F6">
            <w:pPr>
              <w:pStyle w:val="TableParagraph"/>
              <w:ind w:left="470"/>
              <w:rPr>
                <w:sz w:val="18"/>
              </w:rPr>
            </w:pPr>
            <w:r>
              <w:rPr>
                <w:sz w:val="18"/>
              </w:rPr>
              <w:t>②</w:t>
            </w:r>
            <w:r>
              <w:rPr>
                <w:sz w:val="18"/>
              </w:rPr>
              <w:t>下次生产需要时，要优先使用暂时存放区的物料。</w:t>
            </w:r>
          </w:p>
          <w:p w14:paraId="2EFA14D3" w14:textId="77777777" w:rsidR="00B96193" w:rsidRDefault="00B96193">
            <w:pPr>
              <w:pStyle w:val="TableParagraph"/>
              <w:spacing w:before="1"/>
              <w:rPr>
                <w:rFonts w:ascii="Microsoft JhengHei"/>
                <w:b/>
                <w:sz w:val="13"/>
              </w:rPr>
            </w:pPr>
          </w:p>
          <w:p w14:paraId="4AFDA351" w14:textId="77777777" w:rsidR="00B96193" w:rsidRDefault="009E63F6">
            <w:pPr>
              <w:pStyle w:val="TableParagraph"/>
              <w:ind w:left="470"/>
              <w:rPr>
                <w:sz w:val="18"/>
              </w:rPr>
            </w:pPr>
            <w:r>
              <w:rPr>
                <w:sz w:val="18"/>
              </w:rPr>
              <w:t>③</w:t>
            </w:r>
            <w:r>
              <w:rPr>
                <w:sz w:val="18"/>
              </w:rPr>
              <w:t>封存后的物料要定时巡查，以防不测。</w:t>
            </w:r>
          </w:p>
          <w:p w14:paraId="7F6F2AE5" w14:textId="77777777" w:rsidR="00B96193" w:rsidRDefault="00B96193">
            <w:pPr>
              <w:pStyle w:val="TableParagraph"/>
              <w:spacing w:before="14"/>
              <w:rPr>
                <w:rFonts w:ascii="Microsoft JhengHei"/>
                <w:b/>
                <w:sz w:val="12"/>
              </w:rPr>
            </w:pPr>
          </w:p>
          <w:p w14:paraId="66CD968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本规定自颁布之日起实施。</w:t>
            </w:r>
          </w:p>
        </w:tc>
      </w:tr>
      <w:tr w:rsidR="00B96193" w14:paraId="3B627944" w14:textId="77777777">
        <w:trPr>
          <w:trHeight w:val="465"/>
        </w:trPr>
        <w:tc>
          <w:tcPr>
            <w:tcW w:w="1421" w:type="dxa"/>
          </w:tcPr>
          <w:p w14:paraId="5BFA1774" w14:textId="77777777" w:rsidR="00B96193" w:rsidRDefault="009E63F6">
            <w:pPr>
              <w:pStyle w:val="TableParagraph"/>
              <w:spacing w:before="113"/>
              <w:ind w:left="327" w:right="313"/>
              <w:jc w:val="center"/>
              <w:rPr>
                <w:sz w:val="18"/>
              </w:rPr>
            </w:pPr>
            <w:r>
              <w:rPr>
                <w:sz w:val="18"/>
              </w:rPr>
              <w:t>编制日期</w:t>
            </w:r>
          </w:p>
        </w:tc>
        <w:tc>
          <w:tcPr>
            <w:tcW w:w="1421" w:type="dxa"/>
          </w:tcPr>
          <w:p w14:paraId="246296FB" w14:textId="77777777" w:rsidR="00B96193" w:rsidRDefault="00B96193">
            <w:pPr>
              <w:pStyle w:val="TableParagraph"/>
              <w:rPr>
                <w:rFonts w:ascii="Times New Roman"/>
                <w:sz w:val="18"/>
              </w:rPr>
            </w:pPr>
          </w:p>
        </w:tc>
        <w:tc>
          <w:tcPr>
            <w:tcW w:w="1421" w:type="dxa"/>
          </w:tcPr>
          <w:p w14:paraId="7546ECDA" w14:textId="77777777" w:rsidR="00B96193" w:rsidRDefault="009E63F6">
            <w:pPr>
              <w:pStyle w:val="TableParagraph"/>
              <w:spacing w:before="113"/>
              <w:ind w:left="327" w:right="314"/>
              <w:jc w:val="center"/>
              <w:rPr>
                <w:sz w:val="18"/>
              </w:rPr>
            </w:pPr>
            <w:r>
              <w:rPr>
                <w:sz w:val="18"/>
              </w:rPr>
              <w:t>审核日期</w:t>
            </w:r>
          </w:p>
        </w:tc>
        <w:tc>
          <w:tcPr>
            <w:tcW w:w="1421" w:type="dxa"/>
          </w:tcPr>
          <w:p w14:paraId="3CF966F3" w14:textId="77777777" w:rsidR="00B96193" w:rsidRDefault="00B96193">
            <w:pPr>
              <w:pStyle w:val="TableParagraph"/>
              <w:rPr>
                <w:rFonts w:ascii="Times New Roman"/>
                <w:sz w:val="18"/>
              </w:rPr>
            </w:pPr>
          </w:p>
        </w:tc>
        <w:tc>
          <w:tcPr>
            <w:tcW w:w="1421" w:type="dxa"/>
          </w:tcPr>
          <w:p w14:paraId="46EF4694" w14:textId="77777777" w:rsidR="00B96193" w:rsidRDefault="009E63F6">
            <w:pPr>
              <w:pStyle w:val="TableParagraph"/>
              <w:spacing w:before="113"/>
              <w:ind w:left="327" w:right="315"/>
              <w:jc w:val="center"/>
              <w:rPr>
                <w:sz w:val="18"/>
              </w:rPr>
            </w:pPr>
            <w:r>
              <w:rPr>
                <w:sz w:val="18"/>
              </w:rPr>
              <w:t>批准日期</w:t>
            </w:r>
          </w:p>
        </w:tc>
        <w:tc>
          <w:tcPr>
            <w:tcW w:w="1421" w:type="dxa"/>
          </w:tcPr>
          <w:p w14:paraId="64736E7C" w14:textId="77777777" w:rsidR="00B96193" w:rsidRDefault="00B96193">
            <w:pPr>
              <w:pStyle w:val="TableParagraph"/>
              <w:rPr>
                <w:rFonts w:ascii="Times New Roman"/>
                <w:sz w:val="18"/>
              </w:rPr>
            </w:pPr>
          </w:p>
        </w:tc>
      </w:tr>
      <w:tr w:rsidR="00B96193" w14:paraId="234C3C1D" w14:textId="77777777">
        <w:trPr>
          <w:trHeight w:val="470"/>
        </w:trPr>
        <w:tc>
          <w:tcPr>
            <w:tcW w:w="1421" w:type="dxa"/>
          </w:tcPr>
          <w:p w14:paraId="4BD306F6" w14:textId="77777777" w:rsidR="00B96193" w:rsidRDefault="009E63F6">
            <w:pPr>
              <w:pStyle w:val="TableParagraph"/>
              <w:spacing w:before="113"/>
              <w:ind w:left="327" w:right="313"/>
              <w:jc w:val="center"/>
              <w:rPr>
                <w:sz w:val="18"/>
              </w:rPr>
            </w:pPr>
            <w:r>
              <w:rPr>
                <w:sz w:val="18"/>
              </w:rPr>
              <w:t>修改标记</w:t>
            </w:r>
          </w:p>
        </w:tc>
        <w:tc>
          <w:tcPr>
            <w:tcW w:w="1421" w:type="dxa"/>
          </w:tcPr>
          <w:p w14:paraId="79BEDC5D" w14:textId="77777777" w:rsidR="00B96193" w:rsidRDefault="00B96193">
            <w:pPr>
              <w:pStyle w:val="TableParagraph"/>
              <w:rPr>
                <w:rFonts w:ascii="Times New Roman"/>
                <w:sz w:val="18"/>
              </w:rPr>
            </w:pPr>
          </w:p>
        </w:tc>
        <w:tc>
          <w:tcPr>
            <w:tcW w:w="1421" w:type="dxa"/>
          </w:tcPr>
          <w:p w14:paraId="2A18C330"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1304D564" w14:textId="77777777" w:rsidR="00B96193" w:rsidRDefault="00B96193">
            <w:pPr>
              <w:pStyle w:val="TableParagraph"/>
              <w:rPr>
                <w:rFonts w:ascii="Times New Roman"/>
                <w:sz w:val="18"/>
              </w:rPr>
            </w:pPr>
          </w:p>
        </w:tc>
        <w:tc>
          <w:tcPr>
            <w:tcW w:w="1421" w:type="dxa"/>
          </w:tcPr>
          <w:p w14:paraId="3B7B25B6" w14:textId="77777777" w:rsidR="00B96193" w:rsidRDefault="009E63F6">
            <w:pPr>
              <w:pStyle w:val="TableParagraph"/>
              <w:spacing w:before="113"/>
              <w:ind w:left="327" w:right="315"/>
              <w:jc w:val="center"/>
              <w:rPr>
                <w:sz w:val="18"/>
              </w:rPr>
            </w:pPr>
            <w:r>
              <w:rPr>
                <w:sz w:val="18"/>
              </w:rPr>
              <w:t>修改日期</w:t>
            </w:r>
          </w:p>
        </w:tc>
        <w:tc>
          <w:tcPr>
            <w:tcW w:w="1421" w:type="dxa"/>
          </w:tcPr>
          <w:p w14:paraId="7E627C6C" w14:textId="77777777" w:rsidR="00B96193" w:rsidRDefault="00B96193">
            <w:pPr>
              <w:pStyle w:val="TableParagraph"/>
              <w:rPr>
                <w:rFonts w:ascii="Times New Roman"/>
                <w:sz w:val="18"/>
              </w:rPr>
            </w:pPr>
          </w:p>
        </w:tc>
      </w:tr>
    </w:tbl>
    <w:p w14:paraId="3EAAE832" w14:textId="77777777" w:rsidR="00B96193" w:rsidRDefault="00B96193">
      <w:pPr>
        <w:pStyle w:val="a3"/>
        <w:rPr>
          <w:rFonts w:ascii="Microsoft JhengHei"/>
          <w:b/>
          <w:sz w:val="14"/>
        </w:rPr>
      </w:pPr>
    </w:p>
    <w:p w14:paraId="3D9AA0D4" w14:textId="77777777" w:rsidR="00B96193" w:rsidRDefault="009E63F6">
      <w:pPr>
        <w:tabs>
          <w:tab w:val="left" w:pos="1299"/>
        </w:tabs>
        <w:spacing w:line="437" w:lineRule="exact"/>
        <w:ind w:left="215"/>
        <w:rPr>
          <w:rFonts w:ascii="Microsoft JhengHei" w:eastAsia="Microsoft JhengHei"/>
          <w:b/>
          <w:sz w:val="24"/>
        </w:rPr>
      </w:pPr>
      <w:bookmarkStart w:id="24" w:name="_TOC_250051"/>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3</w:t>
      </w:r>
      <w:r>
        <w:rPr>
          <w:rFonts w:ascii="Times New Roman" w:eastAsia="Times New Roman"/>
          <w:b/>
          <w:sz w:val="24"/>
        </w:rPr>
        <w:tab/>
      </w:r>
      <w:bookmarkEnd w:id="24"/>
      <w:r>
        <w:rPr>
          <w:rFonts w:ascii="Microsoft JhengHei" w:eastAsia="Microsoft JhengHei" w:hint="eastAsia"/>
          <w:b/>
          <w:sz w:val="24"/>
        </w:rPr>
        <w:t>物料搬运作业实施办法</w:t>
      </w:r>
    </w:p>
    <w:p w14:paraId="7018B69C"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7541F432" w14:textId="77777777">
        <w:trPr>
          <w:trHeight w:val="465"/>
        </w:trPr>
        <w:tc>
          <w:tcPr>
            <w:tcW w:w="1190" w:type="dxa"/>
            <w:vMerge w:val="restart"/>
          </w:tcPr>
          <w:p w14:paraId="7F227774" w14:textId="77777777" w:rsidR="00B96193" w:rsidRDefault="00B96193">
            <w:pPr>
              <w:pStyle w:val="TableParagraph"/>
              <w:spacing w:before="3"/>
              <w:rPr>
                <w:rFonts w:ascii="Microsoft JhengHei"/>
                <w:b/>
                <w:sz w:val="16"/>
              </w:rPr>
            </w:pPr>
          </w:p>
          <w:p w14:paraId="684D95D9"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037A97A7" w14:textId="77777777" w:rsidR="00B96193" w:rsidRDefault="00B96193">
            <w:pPr>
              <w:pStyle w:val="TableParagraph"/>
              <w:spacing w:before="3"/>
              <w:rPr>
                <w:rFonts w:ascii="Microsoft JhengHei"/>
                <w:b/>
                <w:sz w:val="16"/>
              </w:rPr>
            </w:pPr>
          </w:p>
          <w:p w14:paraId="111891C6"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物料搬运作业实施办法</w:t>
            </w:r>
          </w:p>
        </w:tc>
        <w:tc>
          <w:tcPr>
            <w:tcW w:w="1090" w:type="dxa"/>
          </w:tcPr>
          <w:p w14:paraId="769D23E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05785AD9" w14:textId="77777777" w:rsidR="00B96193" w:rsidRDefault="00B96193">
            <w:pPr>
              <w:pStyle w:val="TableParagraph"/>
              <w:rPr>
                <w:rFonts w:ascii="Times New Roman"/>
                <w:sz w:val="18"/>
              </w:rPr>
            </w:pPr>
          </w:p>
        </w:tc>
      </w:tr>
      <w:tr w:rsidR="00B96193" w14:paraId="6DBF6E16" w14:textId="77777777">
        <w:trPr>
          <w:trHeight w:val="470"/>
        </w:trPr>
        <w:tc>
          <w:tcPr>
            <w:tcW w:w="1190" w:type="dxa"/>
            <w:vMerge/>
            <w:tcBorders>
              <w:top w:val="nil"/>
            </w:tcBorders>
          </w:tcPr>
          <w:p w14:paraId="7E42194C" w14:textId="77777777" w:rsidR="00B96193" w:rsidRDefault="00B96193">
            <w:pPr>
              <w:rPr>
                <w:sz w:val="2"/>
                <w:szCs w:val="2"/>
              </w:rPr>
            </w:pPr>
          </w:p>
        </w:tc>
        <w:tc>
          <w:tcPr>
            <w:tcW w:w="4493" w:type="dxa"/>
            <w:gridSpan w:val="3"/>
            <w:vMerge/>
            <w:tcBorders>
              <w:top w:val="nil"/>
            </w:tcBorders>
          </w:tcPr>
          <w:p w14:paraId="48D1719E" w14:textId="77777777" w:rsidR="00B96193" w:rsidRDefault="00B96193">
            <w:pPr>
              <w:rPr>
                <w:sz w:val="2"/>
                <w:szCs w:val="2"/>
              </w:rPr>
            </w:pPr>
          </w:p>
        </w:tc>
        <w:tc>
          <w:tcPr>
            <w:tcW w:w="1090" w:type="dxa"/>
          </w:tcPr>
          <w:p w14:paraId="2600A1BA"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0149228F" w14:textId="77777777" w:rsidR="00B96193" w:rsidRDefault="00B96193">
            <w:pPr>
              <w:pStyle w:val="TableParagraph"/>
              <w:rPr>
                <w:rFonts w:ascii="Times New Roman"/>
                <w:sz w:val="18"/>
              </w:rPr>
            </w:pPr>
          </w:p>
        </w:tc>
      </w:tr>
      <w:tr w:rsidR="00B96193" w14:paraId="79D9F3A0" w14:textId="77777777">
        <w:trPr>
          <w:trHeight w:val="465"/>
        </w:trPr>
        <w:tc>
          <w:tcPr>
            <w:tcW w:w="1190" w:type="dxa"/>
          </w:tcPr>
          <w:p w14:paraId="63EF2D4A"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69A95974" w14:textId="77777777" w:rsidR="00B96193" w:rsidRDefault="00B96193">
            <w:pPr>
              <w:pStyle w:val="TableParagraph"/>
              <w:rPr>
                <w:rFonts w:ascii="Times New Roman"/>
                <w:sz w:val="18"/>
              </w:rPr>
            </w:pPr>
          </w:p>
        </w:tc>
        <w:tc>
          <w:tcPr>
            <w:tcW w:w="1421" w:type="dxa"/>
          </w:tcPr>
          <w:p w14:paraId="20D9B4B9"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5AF6E12A" w14:textId="77777777" w:rsidR="00B96193" w:rsidRDefault="00B96193">
            <w:pPr>
              <w:pStyle w:val="TableParagraph"/>
              <w:rPr>
                <w:rFonts w:ascii="Times New Roman"/>
                <w:sz w:val="18"/>
              </w:rPr>
            </w:pPr>
          </w:p>
        </w:tc>
        <w:tc>
          <w:tcPr>
            <w:tcW w:w="1090" w:type="dxa"/>
          </w:tcPr>
          <w:p w14:paraId="4C28FECB"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5BC39938" w14:textId="77777777" w:rsidR="00B96193" w:rsidRDefault="00B96193">
            <w:pPr>
              <w:pStyle w:val="TableParagraph"/>
              <w:rPr>
                <w:rFonts w:ascii="Times New Roman"/>
                <w:sz w:val="18"/>
              </w:rPr>
            </w:pPr>
          </w:p>
        </w:tc>
      </w:tr>
      <w:tr w:rsidR="00B96193" w14:paraId="7247D778" w14:textId="77777777">
        <w:trPr>
          <w:trHeight w:val="3278"/>
        </w:trPr>
        <w:tc>
          <w:tcPr>
            <w:tcW w:w="8525" w:type="dxa"/>
            <w:gridSpan w:val="6"/>
          </w:tcPr>
          <w:p w14:paraId="39642BC0"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2EF2A82" w14:textId="77777777" w:rsidR="00B96193" w:rsidRDefault="00B96193">
            <w:pPr>
              <w:pStyle w:val="TableParagraph"/>
              <w:rPr>
                <w:rFonts w:ascii="Microsoft JhengHei"/>
                <w:b/>
                <w:sz w:val="13"/>
              </w:rPr>
            </w:pPr>
          </w:p>
          <w:p w14:paraId="3C3E9B30" w14:textId="77777777" w:rsidR="00B96193" w:rsidRDefault="009E63F6">
            <w:pPr>
              <w:pStyle w:val="TableParagraph"/>
              <w:spacing w:before="1"/>
              <w:ind w:left="470"/>
              <w:rPr>
                <w:sz w:val="18"/>
              </w:rPr>
            </w:pPr>
            <w:r>
              <w:rPr>
                <w:sz w:val="18"/>
              </w:rPr>
              <w:t>为使搬运作业有序进行，以达到保证生产使用，维护物料品质的功效，特制订本办法。</w:t>
            </w:r>
          </w:p>
          <w:p w14:paraId="48D451BC" w14:textId="77777777" w:rsidR="00B96193" w:rsidRDefault="00B96193">
            <w:pPr>
              <w:pStyle w:val="TableParagraph"/>
              <w:spacing w:before="14"/>
              <w:rPr>
                <w:rFonts w:ascii="Microsoft JhengHei"/>
                <w:b/>
                <w:sz w:val="12"/>
              </w:rPr>
            </w:pPr>
          </w:p>
          <w:p w14:paraId="1450763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6DD3B215" w14:textId="77777777" w:rsidR="00B96193" w:rsidRDefault="00B96193">
            <w:pPr>
              <w:pStyle w:val="TableParagraph"/>
              <w:rPr>
                <w:rFonts w:ascii="Microsoft JhengHei"/>
                <w:b/>
                <w:sz w:val="13"/>
              </w:rPr>
            </w:pPr>
          </w:p>
          <w:p w14:paraId="6D63BFDE" w14:textId="77777777" w:rsidR="00B96193" w:rsidRDefault="009E63F6">
            <w:pPr>
              <w:pStyle w:val="TableParagraph"/>
              <w:spacing w:before="1"/>
              <w:ind w:left="470"/>
              <w:rPr>
                <w:sz w:val="18"/>
              </w:rPr>
            </w:pPr>
            <w:r>
              <w:rPr>
                <w:sz w:val="18"/>
              </w:rPr>
              <w:t>本办法适用于生产现场中物料的搬运作业。</w:t>
            </w:r>
          </w:p>
          <w:p w14:paraId="26C4ABC0" w14:textId="77777777" w:rsidR="00B96193" w:rsidRDefault="00B96193">
            <w:pPr>
              <w:pStyle w:val="TableParagraph"/>
              <w:spacing w:before="14"/>
              <w:rPr>
                <w:rFonts w:ascii="Microsoft JhengHei"/>
                <w:b/>
                <w:sz w:val="12"/>
              </w:rPr>
            </w:pPr>
          </w:p>
          <w:p w14:paraId="61FDA13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物料搬运基本要求</w:t>
            </w:r>
          </w:p>
          <w:p w14:paraId="5A1EAB39" w14:textId="77777777" w:rsidR="00B96193" w:rsidRDefault="00B96193">
            <w:pPr>
              <w:pStyle w:val="TableParagraph"/>
              <w:rPr>
                <w:rFonts w:ascii="Microsoft JhengHei"/>
                <w:b/>
                <w:sz w:val="13"/>
              </w:rPr>
            </w:pPr>
          </w:p>
          <w:p w14:paraId="659B874A" w14:textId="77777777" w:rsidR="00B96193" w:rsidRDefault="009E63F6">
            <w:pPr>
              <w:pStyle w:val="TableParagraph"/>
              <w:numPr>
                <w:ilvl w:val="0"/>
                <w:numId w:val="40"/>
              </w:numPr>
              <w:tabs>
                <w:tab w:val="left" w:pos="745"/>
              </w:tabs>
              <w:spacing w:before="1"/>
              <w:rPr>
                <w:sz w:val="18"/>
              </w:rPr>
            </w:pPr>
            <w:r>
              <w:rPr>
                <w:spacing w:val="-5"/>
                <w:sz w:val="18"/>
              </w:rPr>
              <w:t>在工序间运送或搬运中，对易磕碰的关键部位提供适当的保护</w:t>
            </w:r>
            <w:r>
              <w:rPr>
                <w:sz w:val="18"/>
              </w:rPr>
              <w:t>（</w:t>
            </w:r>
            <w:r>
              <w:rPr>
                <w:spacing w:val="-5"/>
                <w:sz w:val="18"/>
              </w:rPr>
              <w:t>如保护套、防护罩等</w:t>
            </w:r>
            <w:r>
              <w:rPr>
                <w:spacing w:val="-96"/>
                <w:sz w:val="18"/>
              </w:rPr>
              <w:t>）。</w:t>
            </w:r>
          </w:p>
          <w:p w14:paraId="1AA21D11" w14:textId="77777777" w:rsidR="00B96193" w:rsidRDefault="00B96193">
            <w:pPr>
              <w:pStyle w:val="TableParagraph"/>
              <w:spacing w:before="14"/>
              <w:rPr>
                <w:rFonts w:ascii="Microsoft JhengHei"/>
                <w:b/>
                <w:sz w:val="12"/>
              </w:rPr>
            </w:pPr>
          </w:p>
          <w:p w14:paraId="5841E054" w14:textId="77777777" w:rsidR="00B96193" w:rsidRDefault="009E63F6">
            <w:pPr>
              <w:pStyle w:val="TableParagraph"/>
              <w:numPr>
                <w:ilvl w:val="0"/>
                <w:numId w:val="40"/>
              </w:numPr>
              <w:tabs>
                <w:tab w:val="left" w:pos="745"/>
              </w:tabs>
              <w:rPr>
                <w:sz w:val="18"/>
              </w:rPr>
            </w:pPr>
            <w:r>
              <w:rPr>
                <w:spacing w:val="-6"/>
                <w:w w:val="101"/>
                <w:sz w:val="18"/>
              </w:rPr>
              <w:t>选用与物料特点相适应的容器和运输工具</w:t>
            </w:r>
            <w:r>
              <w:rPr>
                <w:spacing w:val="-5"/>
                <w:w w:val="101"/>
                <w:sz w:val="18"/>
              </w:rPr>
              <w:t>（</w:t>
            </w:r>
            <w:r>
              <w:rPr>
                <w:spacing w:val="-10"/>
                <w:w w:val="101"/>
                <w:sz w:val="18"/>
              </w:rPr>
              <w:t>如托盘、货架、板条箱、集装箱、叉车、载重汽车等</w:t>
            </w:r>
            <w:r>
              <w:rPr>
                <w:spacing w:val="-92"/>
                <w:w w:val="101"/>
                <w:sz w:val="18"/>
              </w:rPr>
              <w:t>）</w:t>
            </w:r>
            <w:r>
              <w:rPr>
                <w:w w:val="101"/>
                <w:sz w:val="18"/>
              </w:rPr>
              <w:t>，</w:t>
            </w:r>
          </w:p>
        </w:tc>
      </w:tr>
    </w:tbl>
    <w:p w14:paraId="49221872"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00A689A9" w14:textId="77777777">
        <w:trPr>
          <w:trHeight w:val="9830"/>
        </w:trPr>
        <w:tc>
          <w:tcPr>
            <w:tcW w:w="8526" w:type="dxa"/>
            <w:gridSpan w:val="6"/>
          </w:tcPr>
          <w:p w14:paraId="3C109F03" w14:textId="77777777" w:rsidR="00B96193" w:rsidRDefault="009E63F6">
            <w:pPr>
              <w:pStyle w:val="TableParagraph"/>
              <w:spacing w:before="113"/>
              <w:ind w:left="110"/>
              <w:rPr>
                <w:sz w:val="18"/>
              </w:rPr>
            </w:pPr>
            <w:r>
              <w:rPr>
                <w:sz w:val="18"/>
              </w:rPr>
              <w:lastRenderedPageBreak/>
              <w:t>加强对容器和运输工具的维护保养。</w:t>
            </w:r>
          </w:p>
          <w:p w14:paraId="64B10882" w14:textId="77777777" w:rsidR="00B96193" w:rsidRDefault="00B96193">
            <w:pPr>
              <w:pStyle w:val="TableParagraph"/>
              <w:spacing w:before="1"/>
              <w:rPr>
                <w:rFonts w:ascii="Microsoft JhengHei"/>
                <w:b/>
                <w:sz w:val="13"/>
              </w:rPr>
            </w:pPr>
          </w:p>
          <w:p w14:paraId="76A05BEF" w14:textId="77777777" w:rsidR="00B96193" w:rsidRDefault="009E63F6">
            <w:pPr>
              <w:pStyle w:val="TableParagraph"/>
              <w:numPr>
                <w:ilvl w:val="0"/>
                <w:numId w:val="41"/>
              </w:numPr>
              <w:tabs>
                <w:tab w:val="left" w:pos="745"/>
              </w:tabs>
              <w:rPr>
                <w:sz w:val="18"/>
              </w:rPr>
            </w:pPr>
            <w:r>
              <w:rPr>
                <w:spacing w:val="-5"/>
                <w:sz w:val="18"/>
              </w:rPr>
              <w:t>对精密、特殊的物料要防止振动和受到温度、湿度等环境的影响。</w:t>
            </w:r>
          </w:p>
          <w:p w14:paraId="00F3D192" w14:textId="77777777" w:rsidR="00B96193" w:rsidRDefault="00B96193">
            <w:pPr>
              <w:pStyle w:val="TableParagraph"/>
              <w:spacing w:before="14"/>
              <w:rPr>
                <w:rFonts w:ascii="Microsoft JhengHei"/>
                <w:b/>
                <w:sz w:val="12"/>
              </w:rPr>
            </w:pPr>
          </w:p>
          <w:p w14:paraId="24BB7754" w14:textId="77777777" w:rsidR="00B96193" w:rsidRDefault="009E63F6">
            <w:pPr>
              <w:pStyle w:val="TableParagraph"/>
              <w:numPr>
                <w:ilvl w:val="0"/>
                <w:numId w:val="41"/>
              </w:numPr>
              <w:tabs>
                <w:tab w:val="left" w:pos="745"/>
              </w:tabs>
              <w:rPr>
                <w:sz w:val="18"/>
              </w:rPr>
            </w:pPr>
            <w:r>
              <w:rPr>
                <w:spacing w:val="-5"/>
                <w:sz w:val="18"/>
              </w:rPr>
              <w:t>在物料搬运过程中，若需通过环境有污染的地区时，应对物料进行适当的防护。</w:t>
            </w:r>
          </w:p>
          <w:p w14:paraId="46DD8837" w14:textId="77777777" w:rsidR="00B96193" w:rsidRDefault="00B96193">
            <w:pPr>
              <w:pStyle w:val="TableParagraph"/>
              <w:spacing w:before="1"/>
              <w:rPr>
                <w:rFonts w:ascii="Microsoft JhengHei"/>
                <w:b/>
                <w:sz w:val="13"/>
              </w:rPr>
            </w:pPr>
          </w:p>
          <w:p w14:paraId="3BBF7BE3" w14:textId="77777777" w:rsidR="00B96193" w:rsidRDefault="009E63F6">
            <w:pPr>
              <w:pStyle w:val="TableParagraph"/>
              <w:numPr>
                <w:ilvl w:val="0"/>
                <w:numId w:val="41"/>
              </w:numPr>
              <w:tabs>
                <w:tab w:val="left" w:pos="745"/>
              </w:tabs>
              <w:rPr>
                <w:sz w:val="18"/>
              </w:rPr>
            </w:pPr>
            <w:r>
              <w:rPr>
                <w:spacing w:val="-5"/>
                <w:sz w:val="18"/>
              </w:rPr>
              <w:t>对易燃、易爆或对人身安全有影响的物料，搬运应有严格的控制程序。</w:t>
            </w:r>
          </w:p>
          <w:p w14:paraId="3C0083CA" w14:textId="77777777" w:rsidR="00B96193" w:rsidRDefault="00B96193">
            <w:pPr>
              <w:pStyle w:val="TableParagraph"/>
              <w:spacing w:before="14"/>
              <w:rPr>
                <w:rFonts w:ascii="Microsoft JhengHei"/>
                <w:b/>
                <w:sz w:val="12"/>
              </w:rPr>
            </w:pPr>
          </w:p>
          <w:p w14:paraId="7ACCAB6E" w14:textId="77777777" w:rsidR="00B96193" w:rsidRDefault="009E63F6">
            <w:pPr>
              <w:pStyle w:val="TableParagraph"/>
              <w:numPr>
                <w:ilvl w:val="0"/>
                <w:numId w:val="41"/>
              </w:numPr>
              <w:tabs>
                <w:tab w:val="left" w:pos="745"/>
              </w:tabs>
              <w:rPr>
                <w:sz w:val="18"/>
              </w:rPr>
            </w:pPr>
            <w:r>
              <w:rPr>
                <w:spacing w:val="-8"/>
                <w:sz w:val="18"/>
              </w:rPr>
              <w:t>对有防振、防压等特殊要求的物料，搬运中要采取专门的防护措施和加以明显的识别标记，并注意</w:t>
            </w:r>
          </w:p>
          <w:p w14:paraId="18D98D01" w14:textId="77777777" w:rsidR="00B96193" w:rsidRDefault="00B96193">
            <w:pPr>
              <w:pStyle w:val="TableParagraph"/>
              <w:spacing w:before="1"/>
              <w:rPr>
                <w:rFonts w:ascii="Microsoft JhengHei"/>
                <w:b/>
                <w:sz w:val="13"/>
              </w:rPr>
            </w:pPr>
          </w:p>
          <w:p w14:paraId="6D032485" w14:textId="77777777" w:rsidR="00B96193" w:rsidRDefault="009E63F6">
            <w:pPr>
              <w:pStyle w:val="TableParagraph"/>
              <w:ind w:left="110"/>
              <w:rPr>
                <w:sz w:val="18"/>
              </w:rPr>
            </w:pPr>
            <w:r>
              <w:rPr>
                <w:sz w:val="18"/>
              </w:rPr>
              <w:t>保护有关的标识，防止丢掉或被擦掉。</w:t>
            </w:r>
          </w:p>
          <w:p w14:paraId="2C9CF542" w14:textId="77777777" w:rsidR="00B96193" w:rsidRDefault="00B96193">
            <w:pPr>
              <w:pStyle w:val="TableParagraph"/>
              <w:spacing w:before="14"/>
              <w:rPr>
                <w:rFonts w:ascii="Microsoft JhengHei"/>
                <w:b/>
                <w:sz w:val="12"/>
              </w:rPr>
            </w:pPr>
          </w:p>
          <w:p w14:paraId="1C79B108" w14:textId="77777777" w:rsidR="00B96193" w:rsidRDefault="009E63F6">
            <w:pPr>
              <w:pStyle w:val="TableParagraph"/>
              <w:numPr>
                <w:ilvl w:val="0"/>
                <w:numId w:val="41"/>
              </w:numPr>
              <w:tabs>
                <w:tab w:val="left" w:pos="745"/>
              </w:tabs>
              <w:rPr>
                <w:sz w:val="18"/>
              </w:rPr>
            </w:pPr>
            <w:r>
              <w:rPr>
                <w:spacing w:val="-5"/>
                <w:sz w:val="18"/>
              </w:rPr>
              <w:t>保证正确无误地送到指定的加工、检验点。</w:t>
            </w:r>
          </w:p>
          <w:p w14:paraId="03894166" w14:textId="77777777" w:rsidR="00B96193" w:rsidRDefault="00B96193">
            <w:pPr>
              <w:pStyle w:val="TableParagraph"/>
              <w:spacing w:before="1"/>
              <w:rPr>
                <w:rFonts w:ascii="Microsoft JhengHei"/>
                <w:b/>
                <w:sz w:val="13"/>
              </w:rPr>
            </w:pPr>
          </w:p>
          <w:p w14:paraId="439E9017" w14:textId="77777777" w:rsidR="00B96193" w:rsidRDefault="009E63F6">
            <w:pPr>
              <w:pStyle w:val="TableParagraph"/>
              <w:numPr>
                <w:ilvl w:val="0"/>
                <w:numId w:val="41"/>
              </w:numPr>
              <w:tabs>
                <w:tab w:val="left" w:pos="745"/>
              </w:tabs>
              <w:rPr>
                <w:sz w:val="18"/>
              </w:rPr>
            </w:pPr>
            <w:r>
              <w:rPr>
                <w:spacing w:val="-5"/>
                <w:sz w:val="18"/>
              </w:rPr>
              <w:t>对搬运人员进行培训，使其能掌握必需的作业规程和要求。</w:t>
            </w:r>
          </w:p>
          <w:p w14:paraId="350A9860" w14:textId="77777777" w:rsidR="00B96193" w:rsidRDefault="00B96193">
            <w:pPr>
              <w:pStyle w:val="TableParagraph"/>
              <w:spacing w:before="14"/>
              <w:rPr>
                <w:rFonts w:ascii="Microsoft JhengHei"/>
                <w:b/>
                <w:sz w:val="12"/>
              </w:rPr>
            </w:pPr>
          </w:p>
          <w:p w14:paraId="7284626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选择物料搬运方式</w:t>
            </w:r>
          </w:p>
          <w:p w14:paraId="5BC101B5" w14:textId="77777777" w:rsidR="00B96193" w:rsidRDefault="00B96193">
            <w:pPr>
              <w:pStyle w:val="TableParagraph"/>
              <w:spacing w:before="1"/>
              <w:rPr>
                <w:rFonts w:ascii="Microsoft JhengHei"/>
                <w:b/>
                <w:sz w:val="13"/>
              </w:rPr>
            </w:pPr>
          </w:p>
          <w:p w14:paraId="166B5E63" w14:textId="77777777" w:rsidR="00B96193" w:rsidRDefault="009E63F6">
            <w:pPr>
              <w:pStyle w:val="TableParagraph"/>
              <w:numPr>
                <w:ilvl w:val="0"/>
                <w:numId w:val="42"/>
              </w:numPr>
              <w:tabs>
                <w:tab w:val="left" w:pos="745"/>
              </w:tabs>
              <w:rPr>
                <w:sz w:val="18"/>
              </w:rPr>
            </w:pPr>
            <w:r>
              <w:rPr>
                <w:spacing w:val="-5"/>
                <w:sz w:val="18"/>
              </w:rPr>
              <w:t>根据物料的种类、性质、形状、重量确定搬运方式。</w:t>
            </w:r>
          </w:p>
          <w:p w14:paraId="3010C971" w14:textId="77777777" w:rsidR="00B96193" w:rsidRDefault="00B96193">
            <w:pPr>
              <w:pStyle w:val="TableParagraph"/>
              <w:spacing w:before="14"/>
              <w:rPr>
                <w:rFonts w:ascii="Microsoft JhengHei"/>
                <w:b/>
                <w:sz w:val="12"/>
              </w:rPr>
            </w:pPr>
          </w:p>
          <w:p w14:paraId="0F0CC6DA" w14:textId="77777777" w:rsidR="00B96193" w:rsidRDefault="009E63F6">
            <w:pPr>
              <w:pStyle w:val="TableParagraph"/>
              <w:numPr>
                <w:ilvl w:val="0"/>
                <w:numId w:val="42"/>
              </w:numPr>
              <w:tabs>
                <w:tab w:val="left" w:pos="745"/>
              </w:tabs>
              <w:rPr>
                <w:sz w:val="18"/>
              </w:rPr>
            </w:pPr>
            <w:bookmarkStart w:id="25" w:name="4.4.4_物料退库实施细则"/>
            <w:bookmarkEnd w:id="25"/>
            <w:r>
              <w:rPr>
                <w:spacing w:val="-5"/>
                <w:sz w:val="18"/>
              </w:rPr>
              <w:t>以箱、袋或集合包装的物料采用叉车、吊车、货车搬运。</w:t>
            </w:r>
          </w:p>
          <w:p w14:paraId="783541A7" w14:textId="77777777" w:rsidR="00B96193" w:rsidRDefault="00B96193">
            <w:pPr>
              <w:pStyle w:val="TableParagraph"/>
              <w:spacing w:before="1"/>
              <w:rPr>
                <w:rFonts w:ascii="Microsoft JhengHei"/>
                <w:b/>
                <w:sz w:val="13"/>
              </w:rPr>
            </w:pPr>
          </w:p>
          <w:p w14:paraId="2E24A72B" w14:textId="77777777" w:rsidR="00B96193" w:rsidRDefault="009E63F6">
            <w:pPr>
              <w:pStyle w:val="TableParagraph"/>
              <w:numPr>
                <w:ilvl w:val="0"/>
                <w:numId w:val="42"/>
              </w:numPr>
              <w:tabs>
                <w:tab w:val="left" w:pos="745"/>
              </w:tabs>
              <w:rPr>
                <w:sz w:val="18"/>
              </w:rPr>
            </w:pPr>
            <w:r>
              <w:rPr>
                <w:spacing w:val="-5"/>
                <w:sz w:val="18"/>
              </w:rPr>
              <w:t>散装粉粒物料使用传送带搬运。</w:t>
            </w:r>
          </w:p>
          <w:p w14:paraId="4F2DEE11" w14:textId="77777777" w:rsidR="00B96193" w:rsidRDefault="00B96193">
            <w:pPr>
              <w:pStyle w:val="TableParagraph"/>
              <w:spacing w:before="14"/>
              <w:rPr>
                <w:rFonts w:ascii="Microsoft JhengHei"/>
                <w:b/>
                <w:sz w:val="12"/>
              </w:rPr>
            </w:pPr>
          </w:p>
          <w:p w14:paraId="3012ED06" w14:textId="77777777" w:rsidR="00B96193" w:rsidRDefault="009E63F6">
            <w:pPr>
              <w:pStyle w:val="TableParagraph"/>
              <w:numPr>
                <w:ilvl w:val="0"/>
                <w:numId w:val="42"/>
              </w:numPr>
              <w:tabs>
                <w:tab w:val="left" w:pos="745"/>
              </w:tabs>
              <w:rPr>
                <w:sz w:val="18"/>
              </w:rPr>
            </w:pPr>
            <w:r>
              <w:rPr>
                <w:spacing w:val="-5"/>
                <w:sz w:val="18"/>
              </w:rPr>
              <w:t>散装液态物料直接从装运设备或储存设备装取。</w:t>
            </w:r>
          </w:p>
          <w:p w14:paraId="611BD9C4" w14:textId="77777777" w:rsidR="00B96193" w:rsidRDefault="00B96193">
            <w:pPr>
              <w:pStyle w:val="TableParagraph"/>
              <w:spacing w:before="1"/>
              <w:rPr>
                <w:rFonts w:ascii="Microsoft JhengHei"/>
                <w:b/>
                <w:sz w:val="13"/>
              </w:rPr>
            </w:pPr>
          </w:p>
          <w:p w14:paraId="047E253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物料搬运要领</w:t>
            </w:r>
          </w:p>
          <w:p w14:paraId="7665C5B4" w14:textId="77777777" w:rsidR="00B96193" w:rsidRDefault="00B96193">
            <w:pPr>
              <w:pStyle w:val="TableParagraph"/>
              <w:spacing w:before="14"/>
              <w:rPr>
                <w:rFonts w:ascii="Microsoft JhengHei"/>
                <w:b/>
                <w:sz w:val="12"/>
              </w:rPr>
            </w:pPr>
          </w:p>
          <w:p w14:paraId="395E82BA" w14:textId="77777777" w:rsidR="00B96193" w:rsidRDefault="009E63F6">
            <w:pPr>
              <w:pStyle w:val="TableParagraph"/>
              <w:numPr>
                <w:ilvl w:val="0"/>
                <w:numId w:val="43"/>
              </w:numPr>
              <w:tabs>
                <w:tab w:val="left" w:pos="745"/>
              </w:tabs>
              <w:rPr>
                <w:sz w:val="18"/>
              </w:rPr>
            </w:pPr>
            <w:r>
              <w:rPr>
                <w:spacing w:val="-10"/>
                <w:sz w:val="18"/>
              </w:rPr>
              <w:t>搬运时，重物放于底部，重心置中，并注意各层面的放回，堆放整齐于卡板上，用液压车叉入匀速</w:t>
            </w:r>
          </w:p>
          <w:p w14:paraId="79C9E89E" w14:textId="77777777" w:rsidR="00B96193" w:rsidRDefault="00B96193">
            <w:pPr>
              <w:pStyle w:val="TableParagraph"/>
              <w:spacing w:before="1"/>
              <w:rPr>
                <w:rFonts w:ascii="Microsoft JhengHei"/>
                <w:b/>
                <w:sz w:val="13"/>
              </w:rPr>
            </w:pPr>
          </w:p>
          <w:p w14:paraId="51EDE770" w14:textId="77777777" w:rsidR="00B96193" w:rsidRDefault="009E63F6">
            <w:pPr>
              <w:pStyle w:val="TableParagraph"/>
              <w:ind w:left="110"/>
              <w:rPr>
                <w:sz w:val="18"/>
              </w:rPr>
            </w:pPr>
            <w:r>
              <w:rPr>
                <w:sz w:val="18"/>
              </w:rPr>
              <w:t>推行。</w:t>
            </w:r>
          </w:p>
          <w:p w14:paraId="2ED49F36" w14:textId="77777777" w:rsidR="00B96193" w:rsidRDefault="00B96193">
            <w:pPr>
              <w:pStyle w:val="TableParagraph"/>
              <w:spacing w:before="14"/>
              <w:rPr>
                <w:rFonts w:ascii="Microsoft JhengHei"/>
                <w:b/>
                <w:sz w:val="12"/>
              </w:rPr>
            </w:pPr>
          </w:p>
          <w:p w14:paraId="2DECA732" w14:textId="77777777" w:rsidR="00B96193" w:rsidRDefault="009E63F6">
            <w:pPr>
              <w:pStyle w:val="TableParagraph"/>
              <w:numPr>
                <w:ilvl w:val="0"/>
                <w:numId w:val="43"/>
              </w:numPr>
              <w:tabs>
                <w:tab w:val="left" w:pos="745"/>
              </w:tabs>
              <w:rPr>
                <w:sz w:val="18"/>
              </w:rPr>
            </w:pPr>
            <w:r>
              <w:rPr>
                <w:spacing w:val="-5"/>
                <w:sz w:val="18"/>
              </w:rPr>
              <w:t>严禁超高、超快、超量搬运物料。</w:t>
            </w:r>
          </w:p>
          <w:p w14:paraId="6AD6F510" w14:textId="77777777" w:rsidR="00B96193" w:rsidRDefault="00B96193">
            <w:pPr>
              <w:pStyle w:val="TableParagraph"/>
              <w:spacing w:before="1"/>
              <w:rPr>
                <w:rFonts w:ascii="Microsoft JhengHei"/>
                <w:b/>
                <w:sz w:val="13"/>
              </w:rPr>
            </w:pPr>
          </w:p>
          <w:p w14:paraId="53846717" w14:textId="77777777" w:rsidR="00B96193" w:rsidRDefault="009E63F6">
            <w:pPr>
              <w:pStyle w:val="TableParagraph"/>
              <w:numPr>
                <w:ilvl w:val="0"/>
                <w:numId w:val="43"/>
              </w:numPr>
              <w:tabs>
                <w:tab w:val="left" w:pos="745"/>
              </w:tabs>
              <w:rPr>
                <w:sz w:val="18"/>
              </w:rPr>
            </w:pPr>
            <w:r>
              <w:rPr>
                <w:spacing w:val="-7"/>
                <w:sz w:val="18"/>
              </w:rPr>
              <w:t>物料堆叠，以不超过厂区规划道路宽度为限，高度不得超过</w:t>
            </w:r>
            <w:r>
              <w:rPr>
                <w:spacing w:val="-7"/>
                <w:sz w:val="18"/>
              </w:rPr>
              <w:t xml:space="preserve"> </w:t>
            </w:r>
            <w:r>
              <w:rPr>
                <w:rFonts w:ascii="Times New Roman" w:eastAsia="Times New Roman"/>
                <w:sz w:val="18"/>
              </w:rPr>
              <w:t xml:space="preserve">200 </w:t>
            </w:r>
            <w:proofErr w:type="gramStart"/>
            <w:r>
              <w:rPr>
                <w:spacing w:val="-4"/>
                <w:sz w:val="18"/>
              </w:rPr>
              <w:t>厘米为</w:t>
            </w:r>
            <w:proofErr w:type="gramEnd"/>
            <w:r>
              <w:rPr>
                <w:spacing w:val="-4"/>
                <w:sz w:val="18"/>
              </w:rPr>
              <w:t>原则。</w:t>
            </w:r>
          </w:p>
          <w:p w14:paraId="1973B600" w14:textId="77777777" w:rsidR="00B96193" w:rsidRDefault="00B96193">
            <w:pPr>
              <w:pStyle w:val="TableParagraph"/>
              <w:spacing w:before="14"/>
              <w:rPr>
                <w:rFonts w:ascii="Microsoft JhengHei"/>
                <w:b/>
                <w:sz w:val="12"/>
              </w:rPr>
            </w:pPr>
          </w:p>
          <w:p w14:paraId="0719CCE9" w14:textId="77777777" w:rsidR="00B96193" w:rsidRDefault="009E63F6">
            <w:pPr>
              <w:pStyle w:val="TableParagraph"/>
              <w:numPr>
                <w:ilvl w:val="0"/>
                <w:numId w:val="43"/>
              </w:numPr>
              <w:tabs>
                <w:tab w:val="left" w:pos="745"/>
              </w:tabs>
              <w:rPr>
                <w:sz w:val="18"/>
              </w:rPr>
            </w:pPr>
            <w:r>
              <w:rPr>
                <w:spacing w:val="-5"/>
                <w:sz w:val="18"/>
              </w:rPr>
              <w:t>人工搬运时，要注意轻拿轻放，平稳地放置到地面，谨防野蛮操作。</w:t>
            </w:r>
          </w:p>
          <w:p w14:paraId="03D6AEE3" w14:textId="77777777" w:rsidR="00B96193" w:rsidRDefault="00B96193">
            <w:pPr>
              <w:pStyle w:val="TableParagraph"/>
              <w:spacing w:before="1"/>
              <w:rPr>
                <w:rFonts w:ascii="Microsoft JhengHei"/>
                <w:b/>
                <w:sz w:val="13"/>
              </w:rPr>
            </w:pPr>
          </w:p>
          <w:p w14:paraId="5DFFDC55" w14:textId="77777777" w:rsidR="00B96193" w:rsidRDefault="009E63F6">
            <w:pPr>
              <w:pStyle w:val="TableParagraph"/>
              <w:numPr>
                <w:ilvl w:val="0"/>
                <w:numId w:val="43"/>
              </w:numPr>
              <w:tabs>
                <w:tab w:val="left" w:pos="745"/>
              </w:tabs>
              <w:rPr>
                <w:sz w:val="18"/>
              </w:rPr>
            </w:pPr>
            <w:r>
              <w:rPr>
                <w:spacing w:val="-5"/>
                <w:sz w:val="18"/>
              </w:rPr>
              <w:t>物料承载运行应避开电线、水管及地面不平的地方。</w:t>
            </w:r>
          </w:p>
          <w:p w14:paraId="3BB4869D" w14:textId="77777777" w:rsidR="00B96193" w:rsidRDefault="00B96193">
            <w:pPr>
              <w:pStyle w:val="TableParagraph"/>
              <w:spacing w:before="14"/>
              <w:rPr>
                <w:rFonts w:ascii="Microsoft JhengHei"/>
                <w:b/>
                <w:sz w:val="12"/>
              </w:rPr>
            </w:pPr>
          </w:p>
          <w:p w14:paraId="179D17C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本办法自颁布之日起实施。</w:t>
            </w:r>
          </w:p>
        </w:tc>
      </w:tr>
      <w:tr w:rsidR="00B96193" w14:paraId="2337EC48" w14:textId="77777777">
        <w:trPr>
          <w:trHeight w:val="465"/>
        </w:trPr>
        <w:tc>
          <w:tcPr>
            <w:tcW w:w="1421" w:type="dxa"/>
          </w:tcPr>
          <w:p w14:paraId="0FFBD3BE" w14:textId="77777777" w:rsidR="00B96193" w:rsidRDefault="009E63F6">
            <w:pPr>
              <w:pStyle w:val="TableParagraph"/>
              <w:spacing w:before="113"/>
              <w:ind w:left="327" w:right="313"/>
              <w:jc w:val="center"/>
              <w:rPr>
                <w:sz w:val="18"/>
              </w:rPr>
            </w:pPr>
            <w:r>
              <w:rPr>
                <w:sz w:val="18"/>
              </w:rPr>
              <w:t>编制日期</w:t>
            </w:r>
          </w:p>
        </w:tc>
        <w:tc>
          <w:tcPr>
            <w:tcW w:w="1421" w:type="dxa"/>
          </w:tcPr>
          <w:p w14:paraId="4AF6CE1B" w14:textId="77777777" w:rsidR="00B96193" w:rsidRDefault="00B96193">
            <w:pPr>
              <w:pStyle w:val="TableParagraph"/>
              <w:rPr>
                <w:rFonts w:ascii="Times New Roman"/>
                <w:sz w:val="18"/>
              </w:rPr>
            </w:pPr>
          </w:p>
        </w:tc>
        <w:tc>
          <w:tcPr>
            <w:tcW w:w="1421" w:type="dxa"/>
          </w:tcPr>
          <w:p w14:paraId="794DBBFB" w14:textId="77777777" w:rsidR="00B96193" w:rsidRDefault="009E63F6">
            <w:pPr>
              <w:pStyle w:val="TableParagraph"/>
              <w:spacing w:before="113"/>
              <w:ind w:left="327" w:right="314"/>
              <w:jc w:val="center"/>
              <w:rPr>
                <w:sz w:val="18"/>
              </w:rPr>
            </w:pPr>
            <w:r>
              <w:rPr>
                <w:sz w:val="18"/>
              </w:rPr>
              <w:t>审核日期</w:t>
            </w:r>
          </w:p>
        </w:tc>
        <w:tc>
          <w:tcPr>
            <w:tcW w:w="1421" w:type="dxa"/>
          </w:tcPr>
          <w:p w14:paraId="3631905C" w14:textId="77777777" w:rsidR="00B96193" w:rsidRDefault="00B96193">
            <w:pPr>
              <w:pStyle w:val="TableParagraph"/>
              <w:rPr>
                <w:rFonts w:ascii="Times New Roman"/>
                <w:sz w:val="18"/>
              </w:rPr>
            </w:pPr>
          </w:p>
        </w:tc>
        <w:tc>
          <w:tcPr>
            <w:tcW w:w="1421" w:type="dxa"/>
          </w:tcPr>
          <w:p w14:paraId="267BDCC9" w14:textId="77777777" w:rsidR="00B96193" w:rsidRDefault="009E63F6">
            <w:pPr>
              <w:pStyle w:val="TableParagraph"/>
              <w:spacing w:before="113"/>
              <w:ind w:left="327" w:right="315"/>
              <w:jc w:val="center"/>
              <w:rPr>
                <w:sz w:val="18"/>
              </w:rPr>
            </w:pPr>
            <w:r>
              <w:rPr>
                <w:sz w:val="18"/>
              </w:rPr>
              <w:t>批准日期</w:t>
            </w:r>
          </w:p>
        </w:tc>
        <w:tc>
          <w:tcPr>
            <w:tcW w:w="1421" w:type="dxa"/>
          </w:tcPr>
          <w:p w14:paraId="78D1C9CE" w14:textId="77777777" w:rsidR="00B96193" w:rsidRDefault="00B96193">
            <w:pPr>
              <w:pStyle w:val="TableParagraph"/>
              <w:rPr>
                <w:rFonts w:ascii="Times New Roman"/>
                <w:sz w:val="18"/>
              </w:rPr>
            </w:pPr>
          </w:p>
        </w:tc>
      </w:tr>
      <w:tr w:rsidR="00B96193" w14:paraId="4948C004" w14:textId="77777777">
        <w:trPr>
          <w:trHeight w:val="470"/>
        </w:trPr>
        <w:tc>
          <w:tcPr>
            <w:tcW w:w="1421" w:type="dxa"/>
          </w:tcPr>
          <w:p w14:paraId="33705728" w14:textId="77777777" w:rsidR="00B96193" w:rsidRDefault="009E63F6">
            <w:pPr>
              <w:pStyle w:val="TableParagraph"/>
              <w:spacing w:before="113"/>
              <w:ind w:left="327" w:right="313"/>
              <w:jc w:val="center"/>
              <w:rPr>
                <w:sz w:val="18"/>
              </w:rPr>
            </w:pPr>
            <w:r>
              <w:rPr>
                <w:sz w:val="18"/>
              </w:rPr>
              <w:t>修改标记</w:t>
            </w:r>
          </w:p>
        </w:tc>
        <w:tc>
          <w:tcPr>
            <w:tcW w:w="1421" w:type="dxa"/>
          </w:tcPr>
          <w:p w14:paraId="77CC5A91" w14:textId="77777777" w:rsidR="00B96193" w:rsidRDefault="00B96193">
            <w:pPr>
              <w:pStyle w:val="TableParagraph"/>
              <w:rPr>
                <w:rFonts w:ascii="Times New Roman"/>
                <w:sz w:val="18"/>
              </w:rPr>
            </w:pPr>
          </w:p>
        </w:tc>
        <w:tc>
          <w:tcPr>
            <w:tcW w:w="1421" w:type="dxa"/>
          </w:tcPr>
          <w:p w14:paraId="75BB5FFD"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305E5BBB" w14:textId="77777777" w:rsidR="00B96193" w:rsidRDefault="00B96193">
            <w:pPr>
              <w:pStyle w:val="TableParagraph"/>
              <w:rPr>
                <w:rFonts w:ascii="Times New Roman"/>
                <w:sz w:val="18"/>
              </w:rPr>
            </w:pPr>
          </w:p>
        </w:tc>
        <w:tc>
          <w:tcPr>
            <w:tcW w:w="1421" w:type="dxa"/>
          </w:tcPr>
          <w:p w14:paraId="2EF1E149" w14:textId="77777777" w:rsidR="00B96193" w:rsidRDefault="009E63F6">
            <w:pPr>
              <w:pStyle w:val="TableParagraph"/>
              <w:spacing w:before="113"/>
              <w:ind w:left="327" w:right="315"/>
              <w:jc w:val="center"/>
              <w:rPr>
                <w:sz w:val="18"/>
              </w:rPr>
            </w:pPr>
            <w:r>
              <w:rPr>
                <w:sz w:val="18"/>
              </w:rPr>
              <w:t>修改日期</w:t>
            </w:r>
          </w:p>
        </w:tc>
        <w:tc>
          <w:tcPr>
            <w:tcW w:w="1421" w:type="dxa"/>
          </w:tcPr>
          <w:p w14:paraId="105C8AE2" w14:textId="77777777" w:rsidR="00B96193" w:rsidRDefault="00B96193">
            <w:pPr>
              <w:pStyle w:val="TableParagraph"/>
              <w:rPr>
                <w:rFonts w:ascii="Times New Roman"/>
                <w:sz w:val="18"/>
              </w:rPr>
            </w:pPr>
          </w:p>
        </w:tc>
      </w:tr>
    </w:tbl>
    <w:p w14:paraId="06FB30F9" w14:textId="77777777" w:rsidR="00B96193" w:rsidRDefault="00B96193">
      <w:pPr>
        <w:pStyle w:val="a3"/>
        <w:rPr>
          <w:rFonts w:ascii="Microsoft JhengHei"/>
          <w:b/>
          <w:sz w:val="14"/>
        </w:rPr>
      </w:pPr>
    </w:p>
    <w:p w14:paraId="6D9279ED" w14:textId="77777777" w:rsidR="00B96193" w:rsidRDefault="009E63F6">
      <w:pPr>
        <w:tabs>
          <w:tab w:val="left" w:pos="1299"/>
        </w:tabs>
        <w:spacing w:line="437" w:lineRule="exact"/>
        <w:ind w:left="215"/>
        <w:rPr>
          <w:rFonts w:ascii="Microsoft JhengHei" w:eastAsia="Microsoft JhengHei"/>
          <w:b/>
          <w:sz w:val="24"/>
        </w:rPr>
      </w:pPr>
      <w:bookmarkStart w:id="26" w:name="_TOC_250050"/>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4</w:t>
      </w:r>
      <w:r>
        <w:rPr>
          <w:rFonts w:ascii="Times New Roman" w:eastAsia="Times New Roman"/>
          <w:b/>
          <w:sz w:val="24"/>
        </w:rPr>
        <w:tab/>
      </w:r>
      <w:bookmarkEnd w:id="26"/>
      <w:r>
        <w:rPr>
          <w:rFonts w:ascii="Microsoft JhengHei" w:eastAsia="Microsoft JhengHei" w:hint="eastAsia"/>
          <w:b/>
          <w:sz w:val="24"/>
        </w:rPr>
        <w:t>物料退库实施细则</w:t>
      </w:r>
    </w:p>
    <w:p w14:paraId="275C5F27"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3B4285BD" w14:textId="77777777">
        <w:trPr>
          <w:trHeight w:val="465"/>
        </w:trPr>
        <w:tc>
          <w:tcPr>
            <w:tcW w:w="1190" w:type="dxa"/>
            <w:vMerge w:val="restart"/>
          </w:tcPr>
          <w:p w14:paraId="1DBB1DEE" w14:textId="77777777" w:rsidR="00B96193" w:rsidRDefault="00B96193">
            <w:pPr>
              <w:pStyle w:val="TableParagraph"/>
              <w:spacing w:before="3"/>
              <w:rPr>
                <w:rFonts w:ascii="Microsoft JhengHei"/>
                <w:b/>
                <w:sz w:val="16"/>
              </w:rPr>
            </w:pPr>
          </w:p>
          <w:p w14:paraId="2E78073B"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4DBA3F1F" w14:textId="77777777" w:rsidR="00B96193" w:rsidRDefault="00B96193">
            <w:pPr>
              <w:pStyle w:val="TableParagraph"/>
              <w:spacing w:before="3"/>
              <w:rPr>
                <w:rFonts w:ascii="Microsoft JhengHei"/>
                <w:b/>
                <w:sz w:val="16"/>
              </w:rPr>
            </w:pPr>
          </w:p>
          <w:p w14:paraId="7D14562F"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物料退库实施细则</w:t>
            </w:r>
          </w:p>
        </w:tc>
        <w:tc>
          <w:tcPr>
            <w:tcW w:w="1090" w:type="dxa"/>
          </w:tcPr>
          <w:p w14:paraId="103B45AF"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4CED00BF" w14:textId="77777777" w:rsidR="00B96193" w:rsidRDefault="00B96193">
            <w:pPr>
              <w:pStyle w:val="TableParagraph"/>
              <w:rPr>
                <w:rFonts w:ascii="Times New Roman"/>
                <w:sz w:val="18"/>
              </w:rPr>
            </w:pPr>
          </w:p>
        </w:tc>
      </w:tr>
      <w:tr w:rsidR="00B96193" w14:paraId="6880E55F" w14:textId="77777777">
        <w:trPr>
          <w:trHeight w:val="470"/>
        </w:trPr>
        <w:tc>
          <w:tcPr>
            <w:tcW w:w="1190" w:type="dxa"/>
            <w:vMerge/>
            <w:tcBorders>
              <w:top w:val="nil"/>
            </w:tcBorders>
          </w:tcPr>
          <w:p w14:paraId="02118226" w14:textId="77777777" w:rsidR="00B96193" w:rsidRDefault="00B96193">
            <w:pPr>
              <w:rPr>
                <w:sz w:val="2"/>
                <w:szCs w:val="2"/>
              </w:rPr>
            </w:pPr>
          </w:p>
        </w:tc>
        <w:tc>
          <w:tcPr>
            <w:tcW w:w="4493" w:type="dxa"/>
            <w:gridSpan w:val="3"/>
            <w:vMerge/>
            <w:tcBorders>
              <w:top w:val="nil"/>
            </w:tcBorders>
          </w:tcPr>
          <w:p w14:paraId="74BAA127" w14:textId="77777777" w:rsidR="00B96193" w:rsidRDefault="00B96193">
            <w:pPr>
              <w:rPr>
                <w:sz w:val="2"/>
                <w:szCs w:val="2"/>
              </w:rPr>
            </w:pPr>
          </w:p>
        </w:tc>
        <w:tc>
          <w:tcPr>
            <w:tcW w:w="1090" w:type="dxa"/>
          </w:tcPr>
          <w:p w14:paraId="36C53B99"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478C32AD" w14:textId="77777777" w:rsidR="00B96193" w:rsidRDefault="00B96193">
            <w:pPr>
              <w:pStyle w:val="TableParagraph"/>
              <w:rPr>
                <w:rFonts w:ascii="Times New Roman"/>
                <w:sz w:val="18"/>
              </w:rPr>
            </w:pPr>
          </w:p>
        </w:tc>
      </w:tr>
      <w:tr w:rsidR="00B96193" w14:paraId="788B3C74" w14:textId="77777777">
        <w:trPr>
          <w:trHeight w:val="465"/>
        </w:trPr>
        <w:tc>
          <w:tcPr>
            <w:tcW w:w="1190" w:type="dxa"/>
          </w:tcPr>
          <w:p w14:paraId="33EC5523"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0C8B0193" w14:textId="77777777" w:rsidR="00B96193" w:rsidRDefault="00B96193">
            <w:pPr>
              <w:pStyle w:val="TableParagraph"/>
              <w:rPr>
                <w:rFonts w:ascii="Times New Roman"/>
                <w:sz w:val="18"/>
              </w:rPr>
            </w:pPr>
          </w:p>
        </w:tc>
        <w:tc>
          <w:tcPr>
            <w:tcW w:w="1421" w:type="dxa"/>
          </w:tcPr>
          <w:p w14:paraId="4BC8206B"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579095AA" w14:textId="77777777" w:rsidR="00B96193" w:rsidRDefault="00B96193">
            <w:pPr>
              <w:pStyle w:val="TableParagraph"/>
              <w:rPr>
                <w:rFonts w:ascii="Times New Roman"/>
                <w:sz w:val="18"/>
              </w:rPr>
            </w:pPr>
          </w:p>
        </w:tc>
        <w:tc>
          <w:tcPr>
            <w:tcW w:w="1090" w:type="dxa"/>
          </w:tcPr>
          <w:p w14:paraId="60CA9111"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562C321C" w14:textId="77777777" w:rsidR="00B96193" w:rsidRDefault="00B96193">
            <w:pPr>
              <w:pStyle w:val="TableParagraph"/>
              <w:rPr>
                <w:rFonts w:ascii="Times New Roman"/>
                <w:sz w:val="18"/>
              </w:rPr>
            </w:pPr>
          </w:p>
        </w:tc>
      </w:tr>
      <w:tr w:rsidR="00B96193" w14:paraId="59D54BD2" w14:textId="77777777">
        <w:trPr>
          <w:trHeight w:val="1406"/>
        </w:trPr>
        <w:tc>
          <w:tcPr>
            <w:tcW w:w="8525" w:type="dxa"/>
            <w:gridSpan w:val="6"/>
          </w:tcPr>
          <w:p w14:paraId="109B17A5"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28E6BED4" w14:textId="77777777" w:rsidR="00B96193" w:rsidRDefault="00B96193">
            <w:pPr>
              <w:pStyle w:val="TableParagraph"/>
              <w:rPr>
                <w:rFonts w:ascii="Microsoft JhengHei"/>
                <w:b/>
                <w:sz w:val="13"/>
              </w:rPr>
            </w:pPr>
          </w:p>
          <w:p w14:paraId="37339319" w14:textId="77777777" w:rsidR="00B96193" w:rsidRDefault="009E63F6">
            <w:pPr>
              <w:pStyle w:val="TableParagraph"/>
              <w:spacing w:before="1"/>
              <w:ind w:left="470"/>
              <w:rPr>
                <w:sz w:val="18"/>
              </w:rPr>
            </w:pPr>
            <w:r>
              <w:rPr>
                <w:sz w:val="18"/>
              </w:rPr>
              <w:t>为规范物料退库标准操作程序，防止不合格原辅材料被使用或车间结存物料，特制定本实施细则。</w:t>
            </w:r>
          </w:p>
          <w:p w14:paraId="509EF5E1" w14:textId="77777777" w:rsidR="00B96193" w:rsidRDefault="00B96193">
            <w:pPr>
              <w:pStyle w:val="TableParagraph"/>
              <w:spacing w:before="14"/>
              <w:rPr>
                <w:rFonts w:ascii="Microsoft JhengHei"/>
                <w:b/>
                <w:sz w:val="12"/>
              </w:rPr>
            </w:pPr>
          </w:p>
          <w:p w14:paraId="7D4BA3B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tc>
      </w:tr>
    </w:tbl>
    <w:p w14:paraId="66CAA01D" w14:textId="77777777" w:rsidR="00B96193" w:rsidRDefault="00B96193">
      <w:pPr>
        <w:rPr>
          <w:sz w:val="18"/>
        </w:rPr>
        <w:sectPr w:rsidR="00B96193">
          <w:pgSz w:w="11900" w:h="16840"/>
          <w:pgMar w:top="1100" w:right="1300" w:bottom="580" w:left="1580" w:header="0" w:footer="302" w:gutter="0"/>
          <w:cols w:space="720"/>
        </w:sect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521"/>
        <w:gridCol w:w="516"/>
        <w:gridCol w:w="3110"/>
        <w:gridCol w:w="520"/>
        <w:gridCol w:w="520"/>
        <w:gridCol w:w="3105"/>
        <w:gridCol w:w="115"/>
      </w:tblGrid>
      <w:tr w:rsidR="00B96193" w14:paraId="0B26DEAB" w14:textId="77777777">
        <w:trPr>
          <w:trHeight w:val="12249"/>
        </w:trPr>
        <w:tc>
          <w:tcPr>
            <w:tcW w:w="8522" w:type="dxa"/>
            <w:gridSpan w:val="8"/>
          </w:tcPr>
          <w:p w14:paraId="066D56CC" w14:textId="77777777" w:rsidR="00B96193" w:rsidRDefault="009E63F6">
            <w:pPr>
              <w:pStyle w:val="TableParagraph"/>
              <w:spacing w:before="113"/>
              <w:ind w:left="470"/>
              <w:rPr>
                <w:sz w:val="18"/>
              </w:rPr>
            </w:pPr>
            <w:r>
              <w:rPr>
                <w:sz w:val="18"/>
              </w:rPr>
              <w:lastRenderedPageBreak/>
              <w:t>本细则适用于生产过程中规定可退回仓库的物料的退库作业管理。</w:t>
            </w:r>
          </w:p>
          <w:p w14:paraId="2BA796EB" w14:textId="77777777" w:rsidR="00B96193" w:rsidRDefault="00B96193">
            <w:pPr>
              <w:pStyle w:val="TableParagraph"/>
              <w:spacing w:before="1"/>
              <w:rPr>
                <w:rFonts w:ascii="Microsoft JhengHei"/>
                <w:b/>
                <w:sz w:val="13"/>
              </w:rPr>
            </w:pPr>
          </w:p>
          <w:p w14:paraId="575581C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相关人员的责任</w:t>
            </w:r>
          </w:p>
          <w:p w14:paraId="06615371" w14:textId="77777777" w:rsidR="00B96193" w:rsidRDefault="00B96193">
            <w:pPr>
              <w:pStyle w:val="TableParagraph"/>
              <w:spacing w:before="14"/>
              <w:rPr>
                <w:rFonts w:ascii="Microsoft JhengHei"/>
                <w:b/>
                <w:sz w:val="12"/>
              </w:rPr>
            </w:pPr>
          </w:p>
          <w:p w14:paraId="5ECAD1D8" w14:textId="77777777" w:rsidR="00B96193" w:rsidRDefault="009E63F6">
            <w:pPr>
              <w:pStyle w:val="TableParagraph"/>
              <w:numPr>
                <w:ilvl w:val="0"/>
                <w:numId w:val="44"/>
              </w:numPr>
              <w:tabs>
                <w:tab w:val="left" w:pos="745"/>
              </w:tabs>
              <w:rPr>
                <w:sz w:val="18"/>
              </w:rPr>
            </w:pPr>
            <w:r>
              <w:rPr>
                <w:spacing w:val="-5"/>
                <w:sz w:val="18"/>
              </w:rPr>
              <w:t>车间主任、班组长、核算员对本程序的实施负责。</w:t>
            </w:r>
          </w:p>
          <w:p w14:paraId="25E1235D" w14:textId="77777777" w:rsidR="00B96193" w:rsidRDefault="00B96193">
            <w:pPr>
              <w:pStyle w:val="TableParagraph"/>
              <w:spacing w:before="1"/>
              <w:rPr>
                <w:rFonts w:ascii="Microsoft JhengHei"/>
                <w:b/>
                <w:sz w:val="13"/>
              </w:rPr>
            </w:pPr>
          </w:p>
          <w:p w14:paraId="49165CBC" w14:textId="77777777" w:rsidR="00B96193" w:rsidRDefault="009E63F6">
            <w:pPr>
              <w:pStyle w:val="TableParagraph"/>
              <w:numPr>
                <w:ilvl w:val="0"/>
                <w:numId w:val="44"/>
              </w:numPr>
              <w:tabs>
                <w:tab w:val="left" w:pos="745"/>
              </w:tabs>
              <w:rPr>
                <w:sz w:val="18"/>
              </w:rPr>
            </w:pPr>
            <w:r>
              <w:rPr>
                <w:spacing w:val="-5"/>
                <w:sz w:val="18"/>
              </w:rPr>
              <w:t>工艺员、质检员负责监督、检查。</w:t>
            </w:r>
          </w:p>
          <w:p w14:paraId="79F069BE" w14:textId="77777777" w:rsidR="00B96193" w:rsidRDefault="00B96193">
            <w:pPr>
              <w:pStyle w:val="TableParagraph"/>
              <w:spacing w:before="14"/>
              <w:rPr>
                <w:rFonts w:ascii="Microsoft JhengHei"/>
                <w:b/>
                <w:sz w:val="12"/>
              </w:rPr>
            </w:pPr>
          </w:p>
          <w:p w14:paraId="171588E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内容</w:t>
            </w:r>
          </w:p>
          <w:p w14:paraId="3030ADC0" w14:textId="77777777" w:rsidR="00B96193" w:rsidRDefault="00B96193">
            <w:pPr>
              <w:pStyle w:val="TableParagraph"/>
              <w:spacing w:before="1"/>
              <w:rPr>
                <w:rFonts w:ascii="Microsoft JhengHei"/>
                <w:b/>
                <w:sz w:val="13"/>
              </w:rPr>
            </w:pPr>
          </w:p>
          <w:p w14:paraId="56867750" w14:textId="77777777" w:rsidR="00B96193" w:rsidRDefault="009E63F6">
            <w:pPr>
              <w:pStyle w:val="TableParagraph"/>
              <w:numPr>
                <w:ilvl w:val="0"/>
                <w:numId w:val="45"/>
              </w:numPr>
              <w:tabs>
                <w:tab w:val="left" w:pos="745"/>
              </w:tabs>
              <w:rPr>
                <w:sz w:val="18"/>
              </w:rPr>
            </w:pPr>
            <w:r>
              <w:rPr>
                <w:spacing w:val="-5"/>
                <w:sz w:val="18"/>
              </w:rPr>
              <w:t>车间在生产中发现的不合格物料、包装材料可退回仓库。</w:t>
            </w:r>
          </w:p>
          <w:p w14:paraId="7F9C2CB9" w14:textId="77777777" w:rsidR="00B96193" w:rsidRDefault="00B96193">
            <w:pPr>
              <w:pStyle w:val="TableParagraph"/>
              <w:spacing w:before="14"/>
              <w:rPr>
                <w:rFonts w:ascii="Microsoft JhengHei"/>
                <w:b/>
                <w:sz w:val="12"/>
              </w:rPr>
            </w:pPr>
          </w:p>
          <w:p w14:paraId="256CAE4B" w14:textId="77777777" w:rsidR="00B96193" w:rsidRDefault="009E63F6">
            <w:pPr>
              <w:pStyle w:val="TableParagraph"/>
              <w:numPr>
                <w:ilvl w:val="0"/>
                <w:numId w:val="45"/>
              </w:numPr>
              <w:tabs>
                <w:tab w:val="left" w:pos="745"/>
              </w:tabs>
              <w:rPr>
                <w:sz w:val="18"/>
              </w:rPr>
            </w:pPr>
            <w:r>
              <w:rPr>
                <w:spacing w:val="-5"/>
                <w:sz w:val="18"/>
              </w:rPr>
              <w:t>当每批产品生产结束后，在</w:t>
            </w:r>
            <w:proofErr w:type="gramStart"/>
            <w:r>
              <w:rPr>
                <w:spacing w:val="-5"/>
                <w:sz w:val="18"/>
              </w:rPr>
              <w:t>换批或</w:t>
            </w:r>
            <w:proofErr w:type="gramEnd"/>
            <w:r>
              <w:rPr>
                <w:spacing w:val="-5"/>
                <w:sz w:val="18"/>
              </w:rPr>
              <w:t>换品种前，可将剩余的物料、包装材料办理退库。</w:t>
            </w:r>
          </w:p>
          <w:p w14:paraId="55673B1A" w14:textId="77777777" w:rsidR="00B96193" w:rsidRDefault="00B96193">
            <w:pPr>
              <w:pStyle w:val="TableParagraph"/>
              <w:spacing w:before="1"/>
              <w:rPr>
                <w:rFonts w:ascii="Microsoft JhengHei"/>
                <w:b/>
                <w:sz w:val="13"/>
              </w:rPr>
            </w:pPr>
          </w:p>
          <w:p w14:paraId="745335B3" w14:textId="77777777" w:rsidR="00B96193" w:rsidRDefault="009E63F6">
            <w:pPr>
              <w:pStyle w:val="TableParagraph"/>
              <w:numPr>
                <w:ilvl w:val="0"/>
                <w:numId w:val="45"/>
              </w:numPr>
              <w:tabs>
                <w:tab w:val="left" w:pos="745"/>
              </w:tabs>
              <w:rPr>
                <w:sz w:val="18"/>
              </w:rPr>
            </w:pPr>
            <w:r>
              <w:rPr>
                <w:spacing w:val="-11"/>
                <w:sz w:val="18"/>
              </w:rPr>
              <w:t>所退</w:t>
            </w:r>
            <w:proofErr w:type="gramStart"/>
            <w:r>
              <w:rPr>
                <w:spacing w:val="-11"/>
                <w:sz w:val="18"/>
              </w:rPr>
              <w:t>物料须</w:t>
            </w:r>
            <w:proofErr w:type="gramEnd"/>
            <w:r>
              <w:rPr>
                <w:spacing w:val="-11"/>
                <w:sz w:val="18"/>
              </w:rPr>
              <w:t>包装严密，用原外包装原样包装好后，标明品名、规格、批号、数量、退库原因等。经</w:t>
            </w:r>
          </w:p>
          <w:p w14:paraId="37400B64" w14:textId="77777777" w:rsidR="00B96193" w:rsidRDefault="00B96193">
            <w:pPr>
              <w:pStyle w:val="TableParagraph"/>
              <w:spacing w:before="14"/>
              <w:rPr>
                <w:rFonts w:ascii="Microsoft JhengHei"/>
                <w:b/>
                <w:sz w:val="12"/>
              </w:rPr>
            </w:pPr>
          </w:p>
          <w:p w14:paraId="2F01BC71" w14:textId="77777777" w:rsidR="00B96193" w:rsidRDefault="009E63F6">
            <w:pPr>
              <w:pStyle w:val="TableParagraph"/>
              <w:spacing w:line="489" w:lineRule="auto"/>
              <w:ind w:left="470" w:right="5516" w:hanging="360"/>
              <w:rPr>
                <w:sz w:val="18"/>
              </w:rPr>
            </w:pPr>
            <w:r>
              <w:rPr>
                <w:sz w:val="18"/>
              </w:rPr>
              <w:t>质检员检查签字后，方可办理退库。第</w:t>
            </w:r>
            <w:r>
              <w:rPr>
                <w:sz w:val="18"/>
              </w:rPr>
              <w:t xml:space="preserve"> </w:t>
            </w:r>
            <w:r>
              <w:rPr>
                <w:rFonts w:ascii="Times New Roman" w:eastAsia="Times New Roman"/>
                <w:sz w:val="18"/>
              </w:rPr>
              <w:t xml:space="preserve">5 </w:t>
            </w:r>
            <w:r>
              <w:rPr>
                <w:sz w:val="18"/>
              </w:rPr>
              <w:t>条</w:t>
            </w:r>
            <w:r>
              <w:rPr>
                <w:sz w:val="18"/>
              </w:rPr>
              <w:t xml:space="preserve"> </w:t>
            </w:r>
            <w:r>
              <w:rPr>
                <w:sz w:val="18"/>
              </w:rPr>
              <w:t>程序</w:t>
            </w:r>
          </w:p>
          <w:p w14:paraId="70A70EF8" w14:textId="77777777" w:rsidR="00B96193" w:rsidRDefault="009E63F6">
            <w:pPr>
              <w:pStyle w:val="TableParagraph"/>
              <w:numPr>
                <w:ilvl w:val="0"/>
                <w:numId w:val="46"/>
              </w:numPr>
              <w:tabs>
                <w:tab w:val="left" w:pos="745"/>
              </w:tabs>
              <w:spacing w:line="226" w:lineRule="exact"/>
              <w:rPr>
                <w:sz w:val="18"/>
              </w:rPr>
            </w:pPr>
            <w:r>
              <w:rPr>
                <w:spacing w:val="-10"/>
                <w:sz w:val="18"/>
              </w:rPr>
              <w:t>由车间核算员用红笔填写《物料退库单》，经车间主任、质检员审核签字后，随同</w:t>
            </w:r>
            <w:proofErr w:type="gramStart"/>
            <w:r>
              <w:rPr>
                <w:spacing w:val="-10"/>
                <w:sz w:val="18"/>
              </w:rPr>
              <w:t>物料交仓</w:t>
            </w:r>
            <w:proofErr w:type="gramEnd"/>
            <w:r>
              <w:rPr>
                <w:spacing w:val="-10"/>
                <w:sz w:val="18"/>
              </w:rPr>
              <w:t>管员。</w:t>
            </w:r>
          </w:p>
          <w:p w14:paraId="53F62AB7" w14:textId="77777777" w:rsidR="00B96193" w:rsidRDefault="00B96193">
            <w:pPr>
              <w:pStyle w:val="TableParagraph"/>
              <w:spacing w:before="15"/>
              <w:rPr>
                <w:rFonts w:ascii="Microsoft JhengHei"/>
                <w:b/>
                <w:sz w:val="9"/>
              </w:rPr>
            </w:pPr>
          </w:p>
          <w:p w14:paraId="25D19A9B"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物料退库单</w:t>
            </w:r>
          </w:p>
          <w:p w14:paraId="7524E3E7" w14:textId="77777777" w:rsidR="00B96193" w:rsidRDefault="00B96193">
            <w:pPr>
              <w:pStyle w:val="TableParagraph"/>
              <w:spacing w:before="10"/>
              <w:rPr>
                <w:rFonts w:ascii="Microsoft JhengHei"/>
                <w:b/>
                <w:sz w:val="10"/>
              </w:rPr>
            </w:pPr>
          </w:p>
          <w:p w14:paraId="23480C95" w14:textId="77777777" w:rsidR="00B96193" w:rsidRDefault="009E63F6">
            <w:pPr>
              <w:pStyle w:val="TableParagraph"/>
              <w:tabs>
                <w:tab w:val="left" w:pos="5863"/>
                <w:tab w:val="left" w:pos="6761"/>
                <w:tab w:val="left" w:pos="7212"/>
                <w:tab w:val="left" w:pos="7663"/>
              </w:tabs>
              <w:ind w:left="12"/>
              <w:jc w:val="center"/>
              <w:rPr>
                <w:sz w:val="18"/>
              </w:rPr>
            </w:pPr>
            <w:r>
              <w:rPr>
                <w:sz w:val="18"/>
              </w:rPr>
              <w:t>编</w:t>
            </w:r>
            <w:r>
              <w:rPr>
                <w:spacing w:val="-5"/>
                <w:sz w:val="18"/>
              </w:rPr>
              <w:t>号</w:t>
            </w:r>
            <w:r>
              <w:rPr>
                <w:sz w:val="18"/>
              </w:rPr>
              <w:t>：</w:t>
            </w:r>
            <w:r>
              <w:rPr>
                <w:sz w:val="18"/>
              </w:rPr>
              <w:tab/>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p w14:paraId="1E1766C1" w14:textId="77777777" w:rsidR="00B96193" w:rsidRDefault="00B96193">
            <w:pPr>
              <w:pStyle w:val="TableParagraph"/>
              <w:rPr>
                <w:rFonts w:ascii="Microsoft JhengHei"/>
                <w:b/>
                <w:sz w:val="18"/>
              </w:rPr>
            </w:pPr>
          </w:p>
          <w:p w14:paraId="02CDBD8E" w14:textId="77777777" w:rsidR="00B96193" w:rsidRDefault="00B96193">
            <w:pPr>
              <w:pStyle w:val="TableParagraph"/>
              <w:rPr>
                <w:rFonts w:ascii="Microsoft JhengHei"/>
                <w:b/>
                <w:sz w:val="18"/>
              </w:rPr>
            </w:pPr>
          </w:p>
          <w:p w14:paraId="29ED8FFC" w14:textId="77777777" w:rsidR="00B96193" w:rsidRDefault="00B96193">
            <w:pPr>
              <w:pStyle w:val="TableParagraph"/>
              <w:rPr>
                <w:rFonts w:ascii="Microsoft JhengHei"/>
                <w:b/>
                <w:sz w:val="18"/>
              </w:rPr>
            </w:pPr>
          </w:p>
          <w:p w14:paraId="19B96E26" w14:textId="77777777" w:rsidR="00B96193" w:rsidRDefault="00B96193">
            <w:pPr>
              <w:pStyle w:val="TableParagraph"/>
              <w:rPr>
                <w:rFonts w:ascii="Microsoft JhengHei"/>
                <w:b/>
                <w:sz w:val="18"/>
              </w:rPr>
            </w:pPr>
          </w:p>
          <w:p w14:paraId="79C369BD" w14:textId="77777777" w:rsidR="00B96193" w:rsidRDefault="00B96193">
            <w:pPr>
              <w:pStyle w:val="TableParagraph"/>
              <w:rPr>
                <w:rFonts w:ascii="Microsoft JhengHei"/>
                <w:b/>
                <w:sz w:val="18"/>
              </w:rPr>
            </w:pPr>
          </w:p>
          <w:p w14:paraId="58BC71DE" w14:textId="77777777" w:rsidR="00B96193" w:rsidRDefault="00B96193">
            <w:pPr>
              <w:pStyle w:val="TableParagraph"/>
              <w:rPr>
                <w:rFonts w:ascii="Microsoft JhengHei"/>
                <w:b/>
                <w:sz w:val="18"/>
              </w:rPr>
            </w:pPr>
          </w:p>
          <w:p w14:paraId="50693561" w14:textId="77777777" w:rsidR="00B96193" w:rsidRDefault="00B96193">
            <w:pPr>
              <w:pStyle w:val="TableParagraph"/>
              <w:rPr>
                <w:rFonts w:ascii="Microsoft JhengHei"/>
                <w:b/>
                <w:sz w:val="18"/>
              </w:rPr>
            </w:pPr>
          </w:p>
          <w:p w14:paraId="6F319B02" w14:textId="77777777" w:rsidR="00B96193" w:rsidRDefault="00B96193">
            <w:pPr>
              <w:pStyle w:val="TableParagraph"/>
              <w:rPr>
                <w:rFonts w:ascii="Microsoft JhengHei"/>
                <w:b/>
                <w:sz w:val="18"/>
              </w:rPr>
            </w:pPr>
          </w:p>
          <w:p w14:paraId="5D149496" w14:textId="77777777" w:rsidR="00B96193" w:rsidRDefault="00B96193">
            <w:pPr>
              <w:pStyle w:val="TableParagraph"/>
              <w:rPr>
                <w:rFonts w:ascii="Microsoft JhengHei"/>
                <w:b/>
                <w:sz w:val="18"/>
              </w:rPr>
            </w:pPr>
          </w:p>
          <w:p w14:paraId="799517E1" w14:textId="77777777" w:rsidR="00B96193" w:rsidRDefault="00B96193">
            <w:pPr>
              <w:pStyle w:val="TableParagraph"/>
              <w:rPr>
                <w:rFonts w:ascii="Microsoft JhengHei"/>
                <w:b/>
                <w:sz w:val="18"/>
              </w:rPr>
            </w:pPr>
          </w:p>
          <w:p w14:paraId="67C20753" w14:textId="77777777" w:rsidR="00B96193" w:rsidRDefault="00B96193">
            <w:pPr>
              <w:pStyle w:val="TableParagraph"/>
              <w:spacing w:before="9"/>
              <w:rPr>
                <w:rFonts w:ascii="Microsoft JhengHei"/>
                <w:b/>
                <w:sz w:val="15"/>
              </w:rPr>
            </w:pPr>
          </w:p>
          <w:p w14:paraId="199FED45" w14:textId="77777777" w:rsidR="00B96193" w:rsidRDefault="009E63F6">
            <w:pPr>
              <w:pStyle w:val="TableParagraph"/>
              <w:tabs>
                <w:tab w:val="left" w:pos="3263"/>
                <w:tab w:val="left" w:pos="6407"/>
              </w:tabs>
              <w:ind w:left="110"/>
              <w:rPr>
                <w:sz w:val="18"/>
              </w:rPr>
            </w:pPr>
            <w:r>
              <w:rPr>
                <w:sz w:val="18"/>
              </w:rPr>
              <w:t>核</w:t>
            </w:r>
            <w:r>
              <w:rPr>
                <w:spacing w:val="-5"/>
                <w:sz w:val="18"/>
              </w:rPr>
              <w:t>准</w:t>
            </w:r>
            <w:r>
              <w:rPr>
                <w:sz w:val="18"/>
              </w:rPr>
              <w:t>人：</w:t>
            </w:r>
            <w:r>
              <w:rPr>
                <w:sz w:val="18"/>
              </w:rPr>
              <w:tab/>
            </w:r>
            <w:r>
              <w:rPr>
                <w:spacing w:val="-5"/>
                <w:sz w:val="18"/>
              </w:rPr>
              <w:t>质</w:t>
            </w:r>
            <w:r>
              <w:rPr>
                <w:sz w:val="18"/>
              </w:rPr>
              <w:t>检</w:t>
            </w:r>
            <w:r>
              <w:rPr>
                <w:spacing w:val="-5"/>
                <w:sz w:val="18"/>
              </w:rPr>
              <w:t>员</w:t>
            </w:r>
            <w:r>
              <w:rPr>
                <w:sz w:val="18"/>
              </w:rPr>
              <w:t>：</w:t>
            </w:r>
            <w:r>
              <w:rPr>
                <w:sz w:val="18"/>
              </w:rPr>
              <w:tab/>
            </w:r>
            <w:r>
              <w:rPr>
                <w:sz w:val="18"/>
              </w:rPr>
              <w:t>填</w:t>
            </w:r>
            <w:r>
              <w:rPr>
                <w:spacing w:val="-5"/>
                <w:sz w:val="18"/>
              </w:rPr>
              <w:t>单</w:t>
            </w:r>
            <w:r>
              <w:rPr>
                <w:sz w:val="18"/>
              </w:rPr>
              <w:t>人：</w:t>
            </w:r>
          </w:p>
          <w:p w14:paraId="275E3C0C" w14:textId="77777777" w:rsidR="00B96193" w:rsidRDefault="00B96193">
            <w:pPr>
              <w:pStyle w:val="TableParagraph"/>
              <w:spacing w:before="15"/>
              <w:rPr>
                <w:rFonts w:ascii="Microsoft JhengHei"/>
                <w:b/>
                <w:sz w:val="12"/>
              </w:rPr>
            </w:pPr>
          </w:p>
          <w:p w14:paraId="653252E0" w14:textId="77777777" w:rsidR="00B96193" w:rsidRDefault="009E63F6">
            <w:pPr>
              <w:pStyle w:val="TableParagraph"/>
              <w:numPr>
                <w:ilvl w:val="0"/>
                <w:numId w:val="46"/>
              </w:numPr>
              <w:tabs>
                <w:tab w:val="left" w:pos="745"/>
              </w:tabs>
              <w:rPr>
                <w:sz w:val="18"/>
              </w:rPr>
            </w:pPr>
            <w:r>
              <w:rPr>
                <w:spacing w:val="-5"/>
                <w:sz w:val="18"/>
              </w:rPr>
              <w:t>仓管员接到车间用红笔填写的《物料退库单》后，应检查物料状态及包装情况并记录。</w:t>
            </w:r>
          </w:p>
          <w:p w14:paraId="56A25642" w14:textId="77777777" w:rsidR="00B96193" w:rsidRDefault="00B96193">
            <w:pPr>
              <w:pStyle w:val="TableParagraph"/>
              <w:rPr>
                <w:rFonts w:ascii="Microsoft JhengHei"/>
                <w:b/>
                <w:sz w:val="13"/>
              </w:rPr>
            </w:pPr>
          </w:p>
          <w:p w14:paraId="2CD3F79F" w14:textId="77777777" w:rsidR="00B96193" w:rsidRDefault="009E63F6">
            <w:pPr>
              <w:pStyle w:val="TableParagraph"/>
              <w:numPr>
                <w:ilvl w:val="0"/>
                <w:numId w:val="46"/>
              </w:numPr>
              <w:tabs>
                <w:tab w:val="left" w:pos="745"/>
              </w:tabs>
              <w:spacing w:line="484" w:lineRule="auto"/>
              <w:ind w:left="110" w:right="92" w:firstLine="360"/>
              <w:rPr>
                <w:sz w:val="18"/>
              </w:rPr>
            </w:pPr>
            <w:r>
              <w:rPr>
                <w:spacing w:val="-9"/>
                <w:sz w:val="18"/>
              </w:rPr>
              <w:t>根据需要，所退的物料在入库保管前，需经过质检员重新检验，填写《退库物料重检单》，确认合</w:t>
            </w:r>
            <w:r>
              <w:rPr>
                <w:spacing w:val="-5"/>
                <w:sz w:val="18"/>
              </w:rPr>
              <w:t>格后，仓管员方可办理入库保管。</w:t>
            </w:r>
          </w:p>
          <w:p w14:paraId="5ACF59D7" w14:textId="77777777" w:rsidR="00B96193" w:rsidRDefault="009E63F6">
            <w:pPr>
              <w:pStyle w:val="TableParagraph"/>
              <w:spacing w:line="276" w:lineRule="exact"/>
              <w:ind w:left="7"/>
              <w:jc w:val="center"/>
              <w:rPr>
                <w:rFonts w:ascii="Microsoft JhengHei" w:eastAsia="Microsoft JhengHei"/>
                <w:b/>
                <w:sz w:val="18"/>
              </w:rPr>
            </w:pPr>
            <w:r>
              <w:rPr>
                <w:rFonts w:ascii="Microsoft JhengHei" w:eastAsia="Microsoft JhengHei" w:hint="eastAsia"/>
                <w:b/>
                <w:sz w:val="18"/>
              </w:rPr>
              <w:t>退库物料重检单</w:t>
            </w:r>
          </w:p>
          <w:p w14:paraId="5FB66718" w14:textId="77777777" w:rsidR="00B96193" w:rsidRDefault="00B96193">
            <w:pPr>
              <w:pStyle w:val="TableParagraph"/>
              <w:spacing w:before="10"/>
              <w:rPr>
                <w:rFonts w:ascii="Microsoft JhengHei"/>
                <w:b/>
                <w:sz w:val="10"/>
              </w:rPr>
            </w:pPr>
          </w:p>
          <w:p w14:paraId="739DE353" w14:textId="77777777" w:rsidR="00B96193" w:rsidRDefault="009E63F6">
            <w:pPr>
              <w:pStyle w:val="TableParagraph"/>
              <w:tabs>
                <w:tab w:val="left" w:pos="5681"/>
                <w:tab w:val="left" w:pos="6583"/>
                <w:tab w:val="left" w:pos="7029"/>
                <w:tab w:val="left" w:pos="7481"/>
              </w:tabs>
              <w:spacing w:before="1"/>
              <w:ind w:left="12"/>
              <w:jc w:val="center"/>
              <w:rPr>
                <w:sz w:val="18"/>
              </w:rPr>
            </w:pPr>
            <w:r>
              <w:rPr>
                <w:sz w:val="18"/>
              </w:rPr>
              <w:t>编</w:t>
            </w:r>
            <w:r>
              <w:rPr>
                <w:spacing w:val="-5"/>
                <w:sz w:val="18"/>
              </w:rPr>
              <w:t>号</w:t>
            </w:r>
            <w:r>
              <w:rPr>
                <w:sz w:val="18"/>
              </w:rPr>
              <w:t>：</w:t>
            </w:r>
            <w:r>
              <w:rPr>
                <w:sz w:val="18"/>
              </w:rPr>
              <w:tab/>
            </w:r>
            <w:r>
              <w:rPr>
                <w:sz w:val="18"/>
              </w:rPr>
              <w:t>日</w:t>
            </w:r>
            <w:r>
              <w:rPr>
                <w:spacing w:val="-5"/>
                <w:sz w:val="18"/>
              </w:rPr>
              <w:t>期</w:t>
            </w:r>
            <w:r>
              <w:rPr>
                <w:sz w:val="18"/>
              </w:rPr>
              <w:t>：</w:t>
            </w:r>
            <w:r>
              <w:rPr>
                <w:sz w:val="18"/>
              </w:rPr>
              <w:tab/>
            </w:r>
            <w:r>
              <w:rPr>
                <w:sz w:val="18"/>
              </w:rPr>
              <w:t>年</w:t>
            </w:r>
            <w:r>
              <w:rPr>
                <w:sz w:val="18"/>
              </w:rPr>
              <w:tab/>
            </w:r>
            <w:r>
              <w:rPr>
                <w:sz w:val="18"/>
              </w:rPr>
              <w:t>月</w:t>
            </w:r>
            <w:r>
              <w:rPr>
                <w:sz w:val="18"/>
              </w:rPr>
              <w:tab/>
            </w:r>
            <w:r>
              <w:rPr>
                <w:sz w:val="18"/>
              </w:rPr>
              <w:t>日</w:t>
            </w:r>
          </w:p>
        </w:tc>
      </w:tr>
      <w:tr w:rsidR="00B96193" w14:paraId="40921312" w14:textId="77777777">
        <w:trPr>
          <w:trHeight w:val="465"/>
        </w:trPr>
        <w:tc>
          <w:tcPr>
            <w:tcW w:w="115" w:type="dxa"/>
            <w:tcBorders>
              <w:top w:val="nil"/>
              <w:bottom w:val="nil"/>
            </w:tcBorders>
          </w:tcPr>
          <w:p w14:paraId="6D38EECE" w14:textId="77777777" w:rsidR="00B96193" w:rsidRDefault="00B96193">
            <w:pPr>
              <w:pStyle w:val="TableParagraph"/>
              <w:rPr>
                <w:rFonts w:ascii="Times New Roman"/>
                <w:sz w:val="18"/>
              </w:rPr>
            </w:pPr>
          </w:p>
        </w:tc>
        <w:tc>
          <w:tcPr>
            <w:tcW w:w="521" w:type="dxa"/>
            <w:tcBorders>
              <w:right w:val="nil"/>
            </w:tcBorders>
          </w:tcPr>
          <w:p w14:paraId="3C2E46E1" w14:textId="77777777" w:rsidR="00B96193" w:rsidRDefault="009E63F6">
            <w:pPr>
              <w:pStyle w:val="TableParagraph"/>
              <w:spacing w:before="113"/>
              <w:ind w:right="83"/>
              <w:jc w:val="right"/>
              <w:rPr>
                <w:sz w:val="18"/>
              </w:rPr>
            </w:pPr>
            <w:r>
              <w:rPr>
                <w:w w:val="101"/>
                <w:sz w:val="18"/>
              </w:rPr>
              <w:t>名</w:t>
            </w:r>
          </w:p>
        </w:tc>
        <w:tc>
          <w:tcPr>
            <w:tcW w:w="516" w:type="dxa"/>
            <w:tcBorders>
              <w:left w:val="nil"/>
            </w:tcBorders>
          </w:tcPr>
          <w:p w14:paraId="5661EAE5" w14:textId="77777777" w:rsidR="00B96193" w:rsidRDefault="009E63F6">
            <w:pPr>
              <w:pStyle w:val="TableParagraph"/>
              <w:spacing w:before="113"/>
              <w:ind w:left="93"/>
              <w:rPr>
                <w:sz w:val="18"/>
              </w:rPr>
            </w:pPr>
            <w:r>
              <w:rPr>
                <w:w w:val="101"/>
                <w:sz w:val="18"/>
              </w:rPr>
              <w:t>称</w:t>
            </w:r>
          </w:p>
        </w:tc>
        <w:tc>
          <w:tcPr>
            <w:tcW w:w="3110" w:type="dxa"/>
          </w:tcPr>
          <w:p w14:paraId="057D4623" w14:textId="77777777" w:rsidR="00B96193" w:rsidRDefault="00B96193">
            <w:pPr>
              <w:pStyle w:val="TableParagraph"/>
              <w:rPr>
                <w:rFonts w:ascii="Times New Roman"/>
                <w:sz w:val="18"/>
              </w:rPr>
            </w:pPr>
          </w:p>
        </w:tc>
        <w:tc>
          <w:tcPr>
            <w:tcW w:w="520" w:type="dxa"/>
            <w:tcBorders>
              <w:right w:val="nil"/>
            </w:tcBorders>
          </w:tcPr>
          <w:p w14:paraId="31F85241" w14:textId="77777777" w:rsidR="00B96193" w:rsidRDefault="009E63F6">
            <w:pPr>
              <w:pStyle w:val="TableParagraph"/>
              <w:spacing w:before="113"/>
              <w:ind w:right="80"/>
              <w:jc w:val="right"/>
              <w:rPr>
                <w:sz w:val="18"/>
              </w:rPr>
            </w:pPr>
            <w:proofErr w:type="gramStart"/>
            <w:r>
              <w:rPr>
                <w:w w:val="101"/>
                <w:sz w:val="18"/>
              </w:rPr>
              <w:t>规</w:t>
            </w:r>
            <w:proofErr w:type="gramEnd"/>
          </w:p>
        </w:tc>
        <w:tc>
          <w:tcPr>
            <w:tcW w:w="520" w:type="dxa"/>
            <w:tcBorders>
              <w:left w:val="nil"/>
            </w:tcBorders>
          </w:tcPr>
          <w:p w14:paraId="1E786188" w14:textId="77777777" w:rsidR="00B96193" w:rsidRDefault="009E63F6">
            <w:pPr>
              <w:pStyle w:val="TableParagraph"/>
              <w:spacing w:before="113"/>
              <w:ind w:left="94"/>
              <w:rPr>
                <w:sz w:val="18"/>
              </w:rPr>
            </w:pPr>
            <w:r>
              <w:rPr>
                <w:w w:val="101"/>
                <w:sz w:val="18"/>
              </w:rPr>
              <w:t>格</w:t>
            </w:r>
          </w:p>
        </w:tc>
        <w:tc>
          <w:tcPr>
            <w:tcW w:w="3105" w:type="dxa"/>
          </w:tcPr>
          <w:p w14:paraId="0B4250B0" w14:textId="77777777" w:rsidR="00B96193" w:rsidRDefault="00B96193">
            <w:pPr>
              <w:pStyle w:val="TableParagraph"/>
              <w:rPr>
                <w:rFonts w:ascii="Times New Roman"/>
                <w:sz w:val="18"/>
              </w:rPr>
            </w:pPr>
          </w:p>
        </w:tc>
        <w:tc>
          <w:tcPr>
            <w:tcW w:w="115" w:type="dxa"/>
            <w:tcBorders>
              <w:top w:val="nil"/>
              <w:bottom w:val="nil"/>
            </w:tcBorders>
          </w:tcPr>
          <w:p w14:paraId="0A1E1ED9" w14:textId="77777777" w:rsidR="00B96193" w:rsidRDefault="00B96193">
            <w:pPr>
              <w:pStyle w:val="TableParagraph"/>
              <w:rPr>
                <w:rFonts w:ascii="Times New Roman"/>
                <w:sz w:val="18"/>
              </w:rPr>
            </w:pPr>
          </w:p>
        </w:tc>
      </w:tr>
      <w:tr w:rsidR="00B96193" w14:paraId="24277614" w14:textId="77777777">
        <w:trPr>
          <w:trHeight w:val="470"/>
        </w:trPr>
        <w:tc>
          <w:tcPr>
            <w:tcW w:w="115" w:type="dxa"/>
            <w:tcBorders>
              <w:top w:val="nil"/>
              <w:bottom w:val="nil"/>
            </w:tcBorders>
          </w:tcPr>
          <w:p w14:paraId="3EF261C5" w14:textId="77777777" w:rsidR="00B96193" w:rsidRDefault="00B96193">
            <w:pPr>
              <w:pStyle w:val="TableParagraph"/>
              <w:rPr>
                <w:rFonts w:ascii="Times New Roman"/>
                <w:sz w:val="18"/>
              </w:rPr>
            </w:pPr>
          </w:p>
        </w:tc>
        <w:tc>
          <w:tcPr>
            <w:tcW w:w="521" w:type="dxa"/>
            <w:tcBorders>
              <w:right w:val="nil"/>
            </w:tcBorders>
          </w:tcPr>
          <w:p w14:paraId="739DA04D" w14:textId="77777777" w:rsidR="00B96193" w:rsidRDefault="009E63F6">
            <w:pPr>
              <w:pStyle w:val="TableParagraph"/>
              <w:spacing w:before="113"/>
              <w:ind w:right="83"/>
              <w:jc w:val="right"/>
              <w:rPr>
                <w:sz w:val="18"/>
              </w:rPr>
            </w:pPr>
            <w:r>
              <w:rPr>
                <w:w w:val="101"/>
                <w:sz w:val="18"/>
              </w:rPr>
              <w:t>类</w:t>
            </w:r>
          </w:p>
        </w:tc>
        <w:tc>
          <w:tcPr>
            <w:tcW w:w="516" w:type="dxa"/>
            <w:tcBorders>
              <w:left w:val="nil"/>
            </w:tcBorders>
          </w:tcPr>
          <w:p w14:paraId="011B8CBB" w14:textId="77777777" w:rsidR="00B96193" w:rsidRDefault="009E63F6">
            <w:pPr>
              <w:pStyle w:val="TableParagraph"/>
              <w:spacing w:before="113"/>
              <w:ind w:left="93"/>
              <w:rPr>
                <w:sz w:val="18"/>
              </w:rPr>
            </w:pPr>
            <w:r>
              <w:rPr>
                <w:w w:val="101"/>
                <w:sz w:val="18"/>
              </w:rPr>
              <w:t>别</w:t>
            </w:r>
          </w:p>
        </w:tc>
        <w:tc>
          <w:tcPr>
            <w:tcW w:w="7255" w:type="dxa"/>
            <w:gridSpan w:val="4"/>
          </w:tcPr>
          <w:p w14:paraId="18F2A4FF" w14:textId="77777777" w:rsidR="00B96193" w:rsidRDefault="00B96193">
            <w:pPr>
              <w:pStyle w:val="TableParagraph"/>
              <w:rPr>
                <w:rFonts w:ascii="Times New Roman"/>
                <w:sz w:val="18"/>
              </w:rPr>
            </w:pPr>
          </w:p>
        </w:tc>
        <w:tc>
          <w:tcPr>
            <w:tcW w:w="115" w:type="dxa"/>
            <w:tcBorders>
              <w:top w:val="nil"/>
              <w:bottom w:val="nil"/>
            </w:tcBorders>
          </w:tcPr>
          <w:p w14:paraId="2FB093EB" w14:textId="77777777" w:rsidR="00B96193" w:rsidRDefault="00B96193">
            <w:pPr>
              <w:pStyle w:val="TableParagraph"/>
              <w:rPr>
                <w:rFonts w:ascii="Times New Roman"/>
                <w:sz w:val="18"/>
              </w:rPr>
            </w:pPr>
          </w:p>
        </w:tc>
      </w:tr>
      <w:tr w:rsidR="00B96193" w14:paraId="3EB7023E" w14:textId="77777777">
        <w:trPr>
          <w:trHeight w:val="465"/>
        </w:trPr>
        <w:tc>
          <w:tcPr>
            <w:tcW w:w="115" w:type="dxa"/>
            <w:tcBorders>
              <w:top w:val="nil"/>
              <w:bottom w:val="nil"/>
            </w:tcBorders>
          </w:tcPr>
          <w:p w14:paraId="18E994FA" w14:textId="77777777" w:rsidR="00B96193" w:rsidRDefault="00B96193">
            <w:pPr>
              <w:pStyle w:val="TableParagraph"/>
              <w:rPr>
                <w:rFonts w:ascii="Times New Roman"/>
                <w:sz w:val="18"/>
              </w:rPr>
            </w:pPr>
          </w:p>
        </w:tc>
        <w:tc>
          <w:tcPr>
            <w:tcW w:w="521" w:type="dxa"/>
            <w:tcBorders>
              <w:right w:val="nil"/>
            </w:tcBorders>
          </w:tcPr>
          <w:p w14:paraId="54050363" w14:textId="77777777" w:rsidR="00B96193" w:rsidRDefault="009E63F6">
            <w:pPr>
              <w:pStyle w:val="TableParagraph"/>
              <w:spacing w:before="113"/>
              <w:ind w:right="83"/>
              <w:jc w:val="right"/>
              <w:rPr>
                <w:sz w:val="18"/>
              </w:rPr>
            </w:pPr>
            <w:r>
              <w:rPr>
                <w:w w:val="101"/>
                <w:sz w:val="18"/>
              </w:rPr>
              <w:t>数</w:t>
            </w:r>
          </w:p>
        </w:tc>
        <w:tc>
          <w:tcPr>
            <w:tcW w:w="516" w:type="dxa"/>
            <w:tcBorders>
              <w:left w:val="nil"/>
            </w:tcBorders>
          </w:tcPr>
          <w:p w14:paraId="5F5FD6E0" w14:textId="77777777" w:rsidR="00B96193" w:rsidRDefault="009E63F6">
            <w:pPr>
              <w:pStyle w:val="TableParagraph"/>
              <w:spacing w:before="113"/>
              <w:ind w:left="93"/>
              <w:rPr>
                <w:sz w:val="18"/>
              </w:rPr>
            </w:pPr>
            <w:r>
              <w:rPr>
                <w:w w:val="101"/>
                <w:sz w:val="18"/>
              </w:rPr>
              <w:t>量</w:t>
            </w:r>
          </w:p>
        </w:tc>
        <w:tc>
          <w:tcPr>
            <w:tcW w:w="3110" w:type="dxa"/>
          </w:tcPr>
          <w:p w14:paraId="7AC332BA" w14:textId="77777777" w:rsidR="00B96193" w:rsidRDefault="00B96193">
            <w:pPr>
              <w:pStyle w:val="TableParagraph"/>
              <w:rPr>
                <w:rFonts w:ascii="Times New Roman"/>
                <w:sz w:val="18"/>
              </w:rPr>
            </w:pPr>
          </w:p>
        </w:tc>
        <w:tc>
          <w:tcPr>
            <w:tcW w:w="520" w:type="dxa"/>
            <w:tcBorders>
              <w:right w:val="nil"/>
            </w:tcBorders>
          </w:tcPr>
          <w:p w14:paraId="2D7E043B" w14:textId="77777777" w:rsidR="00B96193" w:rsidRDefault="009E63F6">
            <w:pPr>
              <w:pStyle w:val="TableParagraph"/>
              <w:spacing w:before="113"/>
              <w:ind w:right="80"/>
              <w:jc w:val="right"/>
              <w:rPr>
                <w:sz w:val="18"/>
              </w:rPr>
            </w:pPr>
            <w:r>
              <w:rPr>
                <w:w w:val="101"/>
                <w:sz w:val="18"/>
              </w:rPr>
              <w:t>单</w:t>
            </w:r>
          </w:p>
        </w:tc>
        <w:tc>
          <w:tcPr>
            <w:tcW w:w="520" w:type="dxa"/>
            <w:tcBorders>
              <w:left w:val="nil"/>
            </w:tcBorders>
          </w:tcPr>
          <w:p w14:paraId="56750C3F" w14:textId="77777777" w:rsidR="00B96193" w:rsidRDefault="009E63F6">
            <w:pPr>
              <w:pStyle w:val="TableParagraph"/>
              <w:spacing w:before="113"/>
              <w:ind w:left="94"/>
              <w:rPr>
                <w:sz w:val="18"/>
              </w:rPr>
            </w:pPr>
            <w:r>
              <w:rPr>
                <w:w w:val="101"/>
                <w:sz w:val="18"/>
              </w:rPr>
              <w:t>位</w:t>
            </w:r>
          </w:p>
        </w:tc>
        <w:tc>
          <w:tcPr>
            <w:tcW w:w="3105" w:type="dxa"/>
          </w:tcPr>
          <w:p w14:paraId="6363AB4B" w14:textId="77777777" w:rsidR="00B96193" w:rsidRDefault="00B96193">
            <w:pPr>
              <w:pStyle w:val="TableParagraph"/>
              <w:rPr>
                <w:rFonts w:ascii="Times New Roman"/>
                <w:sz w:val="18"/>
              </w:rPr>
            </w:pPr>
          </w:p>
        </w:tc>
        <w:tc>
          <w:tcPr>
            <w:tcW w:w="115" w:type="dxa"/>
            <w:tcBorders>
              <w:top w:val="nil"/>
              <w:bottom w:val="nil"/>
            </w:tcBorders>
          </w:tcPr>
          <w:p w14:paraId="01AF575B" w14:textId="77777777" w:rsidR="00B96193" w:rsidRDefault="00B96193">
            <w:pPr>
              <w:pStyle w:val="TableParagraph"/>
              <w:rPr>
                <w:rFonts w:ascii="Times New Roman"/>
                <w:sz w:val="18"/>
              </w:rPr>
            </w:pPr>
          </w:p>
        </w:tc>
      </w:tr>
      <w:tr w:rsidR="00B96193" w14:paraId="5E4522C6" w14:textId="77777777">
        <w:trPr>
          <w:trHeight w:val="469"/>
        </w:trPr>
        <w:tc>
          <w:tcPr>
            <w:tcW w:w="115" w:type="dxa"/>
            <w:tcBorders>
              <w:top w:val="nil"/>
            </w:tcBorders>
          </w:tcPr>
          <w:p w14:paraId="0DDDE99C" w14:textId="77777777" w:rsidR="00B96193" w:rsidRDefault="00B96193">
            <w:pPr>
              <w:pStyle w:val="TableParagraph"/>
              <w:rPr>
                <w:rFonts w:ascii="Times New Roman"/>
                <w:sz w:val="18"/>
              </w:rPr>
            </w:pPr>
          </w:p>
        </w:tc>
        <w:tc>
          <w:tcPr>
            <w:tcW w:w="1037" w:type="dxa"/>
            <w:gridSpan w:val="2"/>
            <w:tcBorders>
              <w:bottom w:val="single" w:sz="8" w:space="0" w:color="000000"/>
            </w:tcBorders>
          </w:tcPr>
          <w:p w14:paraId="1557AB10" w14:textId="77777777" w:rsidR="00B96193" w:rsidRDefault="009E63F6">
            <w:pPr>
              <w:pStyle w:val="TableParagraph"/>
              <w:spacing w:before="113"/>
              <w:ind w:left="158"/>
              <w:rPr>
                <w:sz w:val="18"/>
              </w:rPr>
            </w:pPr>
            <w:r>
              <w:rPr>
                <w:sz w:val="18"/>
              </w:rPr>
              <w:t>检验项目</w:t>
            </w:r>
          </w:p>
        </w:tc>
        <w:tc>
          <w:tcPr>
            <w:tcW w:w="3110" w:type="dxa"/>
            <w:tcBorders>
              <w:bottom w:val="single" w:sz="8" w:space="0" w:color="000000"/>
            </w:tcBorders>
          </w:tcPr>
          <w:p w14:paraId="5F4A50CA" w14:textId="77777777" w:rsidR="00B96193" w:rsidRDefault="00B96193">
            <w:pPr>
              <w:pStyle w:val="TableParagraph"/>
              <w:rPr>
                <w:rFonts w:ascii="Times New Roman"/>
                <w:sz w:val="18"/>
              </w:rPr>
            </w:pPr>
          </w:p>
        </w:tc>
        <w:tc>
          <w:tcPr>
            <w:tcW w:w="1040" w:type="dxa"/>
            <w:gridSpan w:val="2"/>
            <w:tcBorders>
              <w:bottom w:val="single" w:sz="8" w:space="0" w:color="000000"/>
            </w:tcBorders>
          </w:tcPr>
          <w:p w14:paraId="410A3644" w14:textId="77777777" w:rsidR="00B96193" w:rsidRDefault="009E63F6">
            <w:pPr>
              <w:pStyle w:val="TableParagraph"/>
              <w:spacing w:before="113"/>
              <w:ind w:left="158"/>
              <w:rPr>
                <w:sz w:val="18"/>
              </w:rPr>
            </w:pPr>
            <w:r>
              <w:rPr>
                <w:sz w:val="18"/>
              </w:rPr>
              <w:t>检验方法</w:t>
            </w:r>
          </w:p>
        </w:tc>
        <w:tc>
          <w:tcPr>
            <w:tcW w:w="3105" w:type="dxa"/>
            <w:tcBorders>
              <w:bottom w:val="single" w:sz="8" w:space="0" w:color="000000"/>
            </w:tcBorders>
          </w:tcPr>
          <w:p w14:paraId="3FD0A339" w14:textId="77777777" w:rsidR="00B96193" w:rsidRDefault="00B96193">
            <w:pPr>
              <w:pStyle w:val="TableParagraph"/>
              <w:rPr>
                <w:rFonts w:ascii="Times New Roman"/>
                <w:sz w:val="18"/>
              </w:rPr>
            </w:pPr>
          </w:p>
        </w:tc>
        <w:tc>
          <w:tcPr>
            <w:tcW w:w="115" w:type="dxa"/>
            <w:tcBorders>
              <w:top w:val="nil"/>
            </w:tcBorders>
          </w:tcPr>
          <w:p w14:paraId="4212975A" w14:textId="77777777" w:rsidR="00B96193" w:rsidRDefault="00B96193">
            <w:pPr>
              <w:pStyle w:val="TableParagraph"/>
              <w:rPr>
                <w:rFonts w:ascii="Times New Roman"/>
                <w:sz w:val="18"/>
              </w:rPr>
            </w:pPr>
          </w:p>
        </w:tc>
      </w:tr>
    </w:tbl>
    <w:p w14:paraId="1D53DFEC" w14:textId="77777777" w:rsidR="00B96193" w:rsidRDefault="009E63F6">
      <w:pPr>
        <w:rPr>
          <w:sz w:val="2"/>
          <w:szCs w:val="2"/>
        </w:rPr>
      </w:pPr>
      <w:r>
        <w:rPr>
          <w:noProof/>
        </w:rPr>
        <mc:AlternateContent>
          <mc:Choice Requires="wps">
            <w:drawing>
              <wp:anchor distT="0" distB="0" distL="114300" distR="114300" simplePos="0" relativeHeight="251699200" behindDoc="0" locked="0" layoutInCell="1" allowOverlap="1" wp14:anchorId="3B9FDF0A" wp14:editId="7F3C64A3">
                <wp:simplePos x="0" y="0"/>
                <wp:positionH relativeFrom="page">
                  <wp:posOffset>1139825</wp:posOffset>
                </wp:positionH>
                <wp:positionV relativeFrom="page">
                  <wp:posOffset>4563745</wp:posOffset>
                </wp:positionV>
                <wp:extent cx="5273040" cy="2131060"/>
                <wp:effectExtent l="0" t="0" r="0" b="0"/>
                <wp:wrapNone/>
                <wp:docPr id="434" name="文本框 89"/>
                <wp:cNvGraphicFramePr/>
                <a:graphic xmlns:a="http://schemas.openxmlformats.org/drawingml/2006/main">
                  <a:graphicData uri="http://schemas.microsoft.com/office/word/2010/wordprocessingShape">
                    <wps:wsp>
                      <wps:cNvSpPr txBox="1"/>
                      <wps:spPr>
                        <a:xfrm>
                          <a:off x="0" y="0"/>
                          <a:ext cx="5273040" cy="2131060"/>
                        </a:xfrm>
                        <a:prstGeom prst="rect">
                          <a:avLst/>
                        </a:prstGeom>
                        <a:noFill/>
                        <a:ln>
                          <a:noFill/>
                        </a:ln>
                      </wps:spPr>
                      <wps:txbx>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6"/>
                              <w:gridCol w:w="631"/>
                              <w:gridCol w:w="1800"/>
                              <w:gridCol w:w="598"/>
                              <w:gridCol w:w="603"/>
                              <w:gridCol w:w="241"/>
                              <w:gridCol w:w="1259"/>
                              <w:gridCol w:w="2536"/>
                            </w:tblGrid>
                            <w:tr w:rsidR="00B96193" w14:paraId="0B4B0F11" w14:textId="77777777">
                              <w:trPr>
                                <w:trHeight w:val="465"/>
                              </w:trPr>
                              <w:tc>
                                <w:tcPr>
                                  <w:tcW w:w="1257" w:type="dxa"/>
                                  <w:gridSpan w:val="2"/>
                                </w:tcPr>
                                <w:p w14:paraId="5093AAD1" w14:textId="77777777" w:rsidR="00B96193" w:rsidRDefault="009E63F6">
                                  <w:pPr>
                                    <w:pStyle w:val="TableParagraph"/>
                                    <w:spacing w:before="122"/>
                                    <w:ind w:left="263"/>
                                    <w:rPr>
                                      <w:sz w:val="18"/>
                                    </w:rPr>
                                  </w:pPr>
                                  <w:r>
                                    <w:rPr>
                                      <w:sz w:val="18"/>
                                    </w:rPr>
                                    <w:t>退料部门</w:t>
                                  </w:r>
                                </w:p>
                              </w:tc>
                              <w:tc>
                                <w:tcPr>
                                  <w:tcW w:w="3242" w:type="dxa"/>
                                  <w:gridSpan w:val="4"/>
                                </w:tcPr>
                                <w:p w14:paraId="4C0CFEFF" w14:textId="77777777" w:rsidR="00B96193" w:rsidRDefault="00B96193">
                                  <w:pPr>
                                    <w:pStyle w:val="TableParagraph"/>
                                    <w:rPr>
                                      <w:rFonts w:ascii="Times New Roman"/>
                                      <w:sz w:val="18"/>
                                    </w:rPr>
                                  </w:pPr>
                                </w:p>
                              </w:tc>
                              <w:tc>
                                <w:tcPr>
                                  <w:tcW w:w="1259" w:type="dxa"/>
                                </w:tcPr>
                                <w:p w14:paraId="299F6C22" w14:textId="77777777" w:rsidR="00B96193" w:rsidRDefault="009E63F6">
                                  <w:pPr>
                                    <w:pStyle w:val="TableParagraph"/>
                                    <w:spacing w:before="122"/>
                                    <w:ind w:left="262"/>
                                    <w:rPr>
                                      <w:sz w:val="18"/>
                                    </w:rPr>
                                  </w:pPr>
                                  <w:r>
                                    <w:rPr>
                                      <w:sz w:val="18"/>
                                    </w:rPr>
                                    <w:t>部门编号</w:t>
                                  </w:r>
                                </w:p>
                              </w:tc>
                              <w:tc>
                                <w:tcPr>
                                  <w:tcW w:w="2536" w:type="dxa"/>
                                </w:tcPr>
                                <w:p w14:paraId="6404129D" w14:textId="77777777" w:rsidR="00B96193" w:rsidRDefault="00B96193">
                                  <w:pPr>
                                    <w:pStyle w:val="TableParagraph"/>
                                    <w:rPr>
                                      <w:rFonts w:ascii="Times New Roman"/>
                                      <w:sz w:val="18"/>
                                    </w:rPr>
                                  </w:pPr>
                                </w:p>
                              </w:tc>
                            </w:tr>
                            <w:tr w:rsidR="00B96193" w14:paraId="73642230" w14:textId="77777777">
                              <w:trPr>
                                <w:trHeight w:val="470"/>
                              </w:trPr>
                              <w:tc>
                                <w:tcPr>
                                  <w:tcW w:w="626" w:type="dxa"/>
                                  <w:tcBorders>
                                    <w:right w:val="nil"/>
                                  </w:tcBorders>
                                </w:tcPr>
                                <w:p w14:paraId="598DC695" w14:textId="77777777" w:rsidR="00B96193" w:rsidRDefault="009E63F6">
                                  <w:pPr>
                                    <w:pStyle w:val="TableParagraph"/>
                                    <w:spacing w:before="122"/>
                                    <w:ind w:right="172"/>
                                    <w:jc w:val="right"/>
                                    <w:rPr>
                                      <w:sz w:val="18"/>
                                    </w:rPr>
                                  </w:pPr>
                                  <w:r>
                                    <w:rPr>
                                      <w:w w:val="101"/>
                                      <w:sz w:val="18"/>
                                    </w:rPr>
                                    <w:t>料</w:t>
                                  </w:r>
                                </w:p>
                              </w:tc>
                              <w:tc>
                                <w:tcPr>
                                  <w:tcW w:w="631" w:type="dxa"/>
                                  <w:tcBorders>
                                    <w:left w:val="nil"/>
                                  </w:tcBorders>
                                </w:tcPr>
                                <w:p w14:paraId="2F081FF1" w14:textId="77777777" w:rsidR="00B96193" w:rsidRDefault="009E63F6">
                                  <w:pPr>
                                    <w:pStyle w:val="TableParagraph"/>
                                    <w:spacing w:before="122"/>
                                    <w:ind w:right="71"/>
                                    <w:jc w:val="center"/>
                                    <w:rPr>
                                      <w:sz w:val="18"/>
                                    </w:rPr>
                                  </w:pPr>
                                  <w:r>
                                    <w:rPr>
                                      <w:w w:val="101"/>
                                      <w:sz w:val="18"/>
                                    </w:rPr>
                                    <w:t>号</w:t>
                                  </w:r>
                                </w:p>
                              </w:tc>
                              <w:tc>
                                <w:tcPr>
                                  <w:tcW w:w="4501" w:type="dxa"/>
                                  <w:gridSpan w:val="5"/>
                                </w:tcPr>
                                <w:p w14:paraId="65BE23E9" w14:textId="77777777" w:rsidR="00B96193" w:rsidRDefault="00B96193">
                                  <w:pPr>
                                    <w:pStyle w:val="TableParagraph"/>
                                    <w:rPr>
                                      <w:rFonts w:ascii="Times New Roman"/>
                                      <w:sz w:val="18"/>
                                    </w:rPr>
                                  </w:pPr>
                                </w:p>
                              </w:tc>
                              <w:tc>
                                <w:tcPr>
                                  <w:tcW w:w="2536" w:type="dxa"/>
                                </w:tcPr>
                                <w:p w14:paraId="4A7486CC" w14:textId="77777777" w:rsidR="00B96193" w:rsidRDefault="009E63F6">
                                  <w:pPr>
                                    <w:pStyle w:val="TableParagraph"/>
                                    <w:spacing w:before="122"/>
                                    <w:ind w:left="886" w:right="879"/>
                                    <w:jc w:val="center"/>
                                    <w:rPr>
                                      <w:sz w:val="18"/>
                                    </w:rPr>
                                  </w:pPr>
                                  <w:r>
                                    <w:rPr>
                                      <w:sz w:val="18"/>
                                    </w:rPr>
                                    <w:t>退料理由</w:t>
                                  </w:r>
                                </w:p>
                              </w:tc>
                            </w:tr>
                            <w:tr w:rsidR="00B96193" w14:paraId="79B2F174" w14:textId="77777777">
                              <w:trPr>
                                <w:trHeight w:val="465"/>
                              </w:trPr>
                              <w:tc>
                                <w:tcPr>
                                  <w:tcW w:w="626" w:type="dxa"/>
                                  <w:tcBorders>
                                    <w:right w:val="nil"/>
                                  </w:tcBorders>
                                </w:tcPr>
                                <w:p w14:paraId="638082B9" w14:textId="77777777" w:rsidR="00B96193" w:rsidRDefault="009E63F6">
                                  <w:pPr>
                                    <w:pStyle w:val="TableParagraph"/>
                                    <w:spacing w:before="122"/>
                                    <w:ind w:right="172"/>
                                    <w:jc w:val="right"/>
                                    <w:rPr>
                                      <w:sz w:val="18"/>
                                    </w:rPr>
                                  </w:pPr>
                                  <w:r>
                                    <w:rPr>
                                      <w:w w:val="101"/>
                                      <w:sz w:val="18"/>
                                    </w:rPr>
                                    <w:t>名</w:t>
                                  </w:r>
                                </w:p>
                              </w:tc>
                              <w:tc>
                                <w:tcPr>
                                  <w:tcW w:w="631" w:type="dxa"/>
                                  <w:tcBorders>
                                    <w:left w:val="nil"/>
                                  </w:tcBorders>
                                </w:tcPr>
                                <w:p w14:paraId="5423D3A4" w14:textId="77777777" w:rsidR="00B96193" w:rsidRDefault="009E63F6">
                                  <w:pPr>
                                    <w:pStyle w:val="TableParagraph"/>
                                    <w:spacing w:before="122"/>
                                    <w:ind w:right="71"/>
                                    <w:jc w:val="center"/>
                                    <w:rPr>
                                      <w:sz w:val="18"/>
                                    </w:rPr>
                                  </w:pPr>
                                  <w:r>
                                    <w:rPr>
                                      <w:w w:val="101"/>
                                      <w:sz w:val="18"/>
                                    </w:rPr>
                                    <w:t>称</w:t>
                                  </w:r>
                                </w:p>
                              </w:tc>
                              <w:tc>
                                <w:tcPr>
                                  <w:tcW w:w="4501" w:type="dxa"/>
                                  <w:gridSpan w:val="5"/>
                                </w:tcPr>
                                <w:p w14:paraId="7D7B0BA6" w14:textId="77777777" w:rsidR="00B96193" w:rsidRDefault="00B96193">
                                  <w:pPr>
                                    <w:pStyle w:val="TableParagraph"/>
                                    <w:rPr>
                                      <w:rFonts w:ascii="Times New Roman"/>
                                      <w:sz w:val="18"/>
                                    </w:rPr>
                                  </w:pPr>
                                </w:p>
                              </w:tc>
                              <w:tc>
                                <w:tcPr>
                                  <w:tcW w:w="2536" w:type="dxa"/>
                                  <w:vMerge w:val="restart"/>
                                </w:tcPr>
                                <w:p w14:paraId="747ACDAC" w14:textId="77777777" w:rsidR="00B96193" w:rsidRDefault="00B96193">
                                  <w:pPr>
                                    <w:pStyle w:val="TableParagraph"/>
                                    <w:spacing w:before="17"/>
                                    <w:rPr>
                                      <w:rFonts w:ascii="Microsoft JhengHei"/>
                                      <w:b/>
                                      <w:sz w:val="19"/>
                                    </w:rPr>
                                  </w:pPr>
                                </w:p>
                                <w:p w14:paraId="26312EC1" w14:textId="77777777" w:rsidR="00B96193" w:rsidRDefault="009E63F6">
                                  <w:pPr>
                                    <w:pStyle w:val="TableParagraph"/>
                                    <w:numPr>
                                      <w:ilvl w:val="0"/>
                                      <w:numId w:val="47"/>
                                    </w:numPr>
                                    <w:tabs>
                                      <w:tab w:val="left" w:pos="381"/>
                                    </w:tabs>
                                    <w:rPr>
                                      <w:sz w:val="18"/>
                                    </w:rPr>
                                  </w:pPr>
                                  <w:r>
                                    <w:rPr>
                                      <w:spacing w:val="-4"/>
                                      <w:sz w:val="18"/>
                                    </w:rPr>
                                    <w:t>物料质量有问题</w:t>
                                  </w:r>
                                </w:p>
                                <w:p w14:paraId="47DB71E9" w14:textId="77777777" w:rsidR="00B96193" w:rsidRDefault="00B96193">
                                  <w:pPr>
                                    <w:pStyle w:val="TableParagraph"/>
                                    <w:spacing w:before="14"/>
                                    <w:rPr>
                                      <w:rFonts w:ascii="Microsoft JhengHei"/>
                                      <w:b/>
                                      <w:sz w:val="12"/>
                                    </w:rPr>
                                  </w:pPr>
                                </w:p>
                                <w:p w14:paraId="48ADE2A4" w14:textId="77777777" w:rsidR="00B96193" w:rsidRDefault="009E63F6">
                                  <w:pPr>
                                    <w:pStyle w:val="TableParagraph"/>
                                    <w:numPr>
                                      <w:ilvl w:val="0"/>
                                      <w:numId w:val="47"/>
                                    </w:numPr>
                                    <w:tabs>
                                      <w:tab w:val="left" w:pos="381"/>
                                    </w:tabs>
                                    <w:spacing w:before="1"/>
                                    <w:rPr>
                                      <w:sz w:val="18"/>
                                    </w:rPr>
                                  </w:pPr>
                                  <w:r>
                                    <w:rPr>
                                      <w:spacing w:val="-3"/>
                                      <w:sz w:val="18"/>
                                    </w:rPr>
                                    <w:t>领料过剩</w:t>
                                  </w:r>
                                </w:p>
                                <w:p w14:paraId="51DC961A" w14:textId="77777777" w:rsidR="00B96193" w:rsidRDefault="00B96193">
                                  <w:pPr>
                                    <w:pStyle w:val="TableParagraph"/>
                                    <w:rPr>
                                      <w:rFonts w:ascii="Microsoft JhengHei"/>
                                      <w:b/>
                                      <w:sz w:val="13"/>
                                    </w:rPr>
                                  </w:pPr>
                                </w:p>
                                <w:p w14:paraId="16774C33" w14:textId="77777777" w:rsidR="00B96193" w:rsidRDefault="009E63F6">
                                  <w:pPr>
                                    <w:pStyle w:val="TableParagraph"/>
                                    <w:tabs>
                                      <w:tab w:val="left" w:pos="2403"/>
                                    </w:tabs>
                                    <w:ind w:left="107"/>
                                    <w:rPr>
                                      <w:rFonts w:ascii="Times New Roman" w:eastAsia="Times New Roman" w:hAnsi="Times New Roman"/>
                                      <w:sz w:val="18"/>
                                    </w:rPr>
                                  </w:pPr>
                                  <w:r>
                                    <w:rPr>
                                      <w:sz w:val="18"/>
                                    </w:rPr>
                                    <w:t>□</w:t>
                                  </w:r>
                                  <w:r>
                                    <w:rPr>
                                      <w:spacing w:val="-5"/>
                                      <w:sz w:val="18"/>
                                    </w:rPr>
                                    <w:t>其</w:t>
                                  </w:r>
                                  <w:r>
                                    <w:rPr>
                                      <w:sz w:val="18"/>
                                    </w:rPr>
                                    <w:t>他</w:t>
                                  </w:r>
                                  <w:r>
                                    <w:rPr>
                                      <w:rFonts w:ascii="Times New Roman" w:eastAsia="Times New Roman" w:hAnsi="Times New Roman"/>
                                      <w:sz w:val="18"/>
                                      <w:u w:val="single"/>
                                    </w:rPr>
                                    <w:t xml:space="preserve"> </w:t>
                                  </w:r>
                                  <w:r>
                                    <w:rPr>
                                      <w:rFonts w:ascii="Times New Roman" w:eastAsia="Times New Roman" w:hAnsi="Times New Roman"/>
                                      <w:sz w:val="18"/>
                                      <w:u w:val="single"/>
                                    </w:rPr>
                                    <w:tab/>
                                  </w:r>
                                </w:p>
                              </w:tc>
                            </w:tr>
                            <w:tr w:rsidR="00B96193" w14:paraId="6F5772DA" w14:textId="77777777">
                              <w:trPr>
                                <w:trHeight w:val="470"/>
                              </w:trPr>
                              <w:tc>
                                <w:tcPr>
                                  <w:tcW w:w="626" w:type="dxa"/>
                                  <w:tcBorders>
                                    <w:right w:val="nil"/>
                                  </w:tcBorders>
                                </w:tcPr>
                                <w:p w14:paraId="60E5E06E" w14:textId="77777777" w:rsidR="00B96193" w:rsidRDefault="009E63F6">
                                  <w:pPr>
                                    <w:pStyle w:val="TableParagraph"/>
                                    <w:spacing w:before="122"/>
                                    <w:ind w:right="172"/>
                                    <w:jc w:val="right"/>
                                    <w:rPr>
                                      <w:sz w:val="18"/>
                                    </w:rPr>
                                  </w:pPr>
                                  <w:r>
                                    <w:rPr>
                                      <w:w w:val="101"/>
                                      <w:sz w:val="18"/>
                                    </w:rPr>
                                    <w:t>规</w:t>
                                  </w:r>
                                </w:p>
                              </w:tc>
                              <w:tc>
                                <w:tcPr>
                                  <w:tcW w:w="631" w:type="dxa"/>
                                  <w:tcBorders>
                                    <w:left w:val="nil"/>
                                  </w:tcBorders>
                                </w:tcPr>
                                <w:p w14:paraId="6DDFCE60" w14:textId="77777777" w:rsidR="00B96193" w:rsidRDefault="009E63F6">
                                  <w:pPr>
                                    <w:pStyle w:val="TableParagraph"/>
                                    <w:spacing w:before="122"/>
                                    <w:ind w:right="71"/>
                                    <w:jc w:val="center"/>
                                    <w:rPr>
                                      <w:sz w:val="18"/>
                                    </w:rPr>
                                  </w:pPr>
                                  <w:r>
                                    <w:rPr>
                                      <w:w w:val="101"/>
                                      <w:sz w:val="18"/>
                                    </w:rPr>
                                    <w:t>格</w:t>
                                  </w:r>
                                </w:p>
                              </w:tc>
                              <w:tc>
                                <w:tcPr>
                                  <w:tcW w:w="4501" w:type="dxa"/>
                                  <w:gridSpan w:val="5"/>
                                </w:tcPr>
                                <w:p w14:paraId="3DFD20BA" w14:textId="77777777" w:rsidR="00B96193" w:rsidRDefault="00B96193">
                                  <w:pPr>
                                    <w:pStyle w:val="TableParagraph"/>
                                    <w:rPr>
                                      <w:rFonts w:ascii="Times New Roman"/>
                                      <w:sz w:val="18"/>
                                    </w:rPr>
                                  </w:pPr>
                                </w:p>
                              </w:tc>
                              <w:tc>
                                <w:tcPr>
                                  <w:tcW w:w="2536" w:type="dxa"/>
                                  <w:vMerge/>
                                  <w:tcBorders>
                                    <w:top w:val="nil"/>
                                  </w:tcBorders>
                                </w:tcPr>
                                <w:p w14:paraId="32DD501F" w14:textId="77777777" w:rsidR="00B96193" w:rsidRDefault="00B96193">
                                  <w:pPr>
                                    <w:rPr>
                                      <w:sz w:val="2"/>
                                      <w:szCs w:val="2"/>
                                    </w:rPr>
                                  </w:pPr>
                                </w:p>
                              </w:tc>
                            </w:tr>
                            <w:tr w:rsidR="00B96193" w14:paraId="552A15A5" w14:textId="77777777">
                              <w:trPr>
                                <w:trHeight w:val="465"/>
                              </w:trPr>
                              <w:tc>
                                <w:tcPr>
                                  <w:tcW w:w="626" w:type="dxa"/>
                                  <w:tcBorders>
                                    <w:right w:val="nil"/>
                                  </w:tcBorders>
                                </w:tcPr>
                                <w:p w14:paraId="08DDFAE0" w14:textId="77777777" w:rsidR="00B96193" w:rsidRDefault="009E63F6">
                                  <w:pPr>
                                    <w:pStyle w:val="TableParagraph"/>
                                    <w:spacing w:before="122"/>
                                    <w:ind w:right="172"/>
                                    <w:jc w:val="right"/>
                                    <w:rPr>
                                      <w:sz w:val="18"/>
                                    </w:rPr>
                                  </w:pPr>
                                  <w:r>
                                    <w:rPr>
                                      <w:w w:val="101"/>
                                      <w:sz w:val="18"/>
                                    </w:rPr>
                                    <w:t>数</w:t>
                                  </w:r>
                                </w:p>
                              </w:tc>
                              <w:tc>
                                <w:tcPr>
                                  <w:tcW w:w="631" w:type="dxa"/>
                                  <w:tcBorders>
                                    <w:left w:val="nil"/>
                                  </w:tcBorders>
                                </w:tcPr>
                                <w:p w14:paraId="46EE2995" w14:textId="77777777" w:rsidR="00B96193" w:rsidRDefault="009E63F6">
                                  <w:pPr>
                                    <w:pStyle w:val="TableParagraph"/>
                                    <w:spacing w:before="122"/>
                                    <w:ind w:right="71"/>
                                    <w:jc w:val="center"/>
                                    <w:rPr>
                                      <w:sz w:val="18"/>
                                    </w:rPr>
                                  </w:pPr>
                                  <w:r>
                                    <w:rPr>
                                      <w:w w:val="101"/>
                                      <w:sz w:val="18"/>
                                    </w:rPr>
                                    <w:t>量</w:t>
                                  </w:r>
                                </w:p>
                              </w:tc>
                              <w:tc>
                                <w:tcPr>
                                  <w:tcW w:w="1800" w:type="dxa"/>
                                </w:tcPr>
                                <w:p w14:paraId="39BE1A89" w14:textId="77777777" w:rsidR="00B96193" w:rsidRDefault="00B96193">
                                  <w:pPr>
                                    <w:pStyle w:val="TableParagraph"/>
                                    <w:rPr>
                                      <w:rFonts w:ascii="Times New Roman"/>
                                      <w:sz w:val="18"/>
                                    </w:rPr>
                                  </w:pPr>
                                </w:p>
                              </w:tc>
                              <w:tc>
                                <w:tcPr>
                                  <w:tcW w:w="598" w:type="dxa"/>
                                  <w:tcBorders>
                                    <w:right w:val="nil"/>
                                  </w:tcBorders>
                                </w:tcPr>
                                <w:p w14:paraId="4D0CD8B4" w14:textId="77777777" w:rsidR="00B96193" w:rsidRDefault="009E63F6">
                                  <w:pPr>
                                    <w:pStyle w:val="TableParagraph"/>
                                    <w:spacing w:before="122"/>
                                    <w:ind w:right="81"/>
                                    <w:jc w:val="right"/>
                                    <w:rPr>
                                      <w:sz w:val="18"/>
                                    </w:rPr>
                                  </w:pPr>
                                  <w:r>
                                    <w:rPr>
                                      <w:w w:val="101"/>
                                      <w:sz w:val="18"/>
                                    </w:rPr>
                                    <w:t>单</w:t>
                                  </w:r>
                                </w:p>
                              </w:tc>
                              <w:tc>
                                <w:tcPr>
                                  <w:tcW w:w="603" w:type="dxa"/>
                                  <w:tcBorders>
                                    <w:left w:val="nil"/>
                                  </w:tcBorders>
                                </w:tcPr>
                                <w:p w14:paraId="00E2508E" w14:textId="77777777" w:rsidR="00B96193" w:rsidRDefault="009E63F6">
                                  <w:pPr>
                                    <w:pStyle w:val="TableParagraph"/>
                                    <w:spacing w:before="122"/>
                                    <w:ind w:left="93"/>
                                    <w:rPr>
                                      <w:sz w:val="18"/>
                                    </w:rPr>
                                  </w:pPr>
                                  <w:r>
                                    <w:rPr>
                                      <w:w w:val="101"/>
                                      <w:sz w:val="18"/>
                                    </w:rPr>
                                    <w:t>位</w:t>
                                  </w:r>
                                </w:p>
                              </w:tc>
                              <w:tc>
                                <w:tcPr>
                                  <w:tcW w:w="1500" w:type="dxa"/>
                                  <w:gridSpan w:val="2"/>
                                </w:tcPr>
                                <w:p w14:paraId="0538FEED" w14:textId="77777777" w:rsidR="00B96193" w:rsidRDefault="00B96193">
                                  <w:pPr>
                                    <w:pStyle w:val="TableParagraph"/>
                                    <w:rPr>
                                      <w:rFonts w:ascii="Times New Roman"/>
                                      <w:sz w:val="18"/>
                                    </w:rPr>
                                  </w:pPr>
                                </w:p>
                              </w:tc>
                              <w:tc>
                                <w:tcPr>
                                  <w:tcW w:w="2536" w:type="dxa"/>
                                  <w:vMerge/>
                                  <w:tcBorders>
                                    <w:top w:val="nil"/>
                                  </w:tcBorders>
                                </w:tcPr>
                                <w:p w14:paraId="76988B6F" w14:textId="77777777" w:rsidR="00B96193" w:rsidRDefault="00B96193">
                                  <w:pPr>
                                    <w:rPr>
                                      <w:sz w:val="2"/>
                                      <w:szCs w:val="2"/>
                                    </w:rPr>
                                  </w:pPr>
                                </w:p>
                              </w:tc>
                            </w:tr>
                            <w:tr w:rsidR="00B96193" w14:paraId="0C83A9DD" w14:textId="77777777">
                              <w:trPr>
                                <w:trHeight w:val="470"/>
                              </w:trPr>
                              <w:tc>
                                <w:tcPr>
                                  <w:tcW w:w="626" w:type="dxa"/>
                                  <w:tcBorders>
                                    <w:right w:val="nil"/>
                                  </w:tcBorders>
                                </w:tcPr>
                                <w:p w14:paraId="4A8D4052" w14:textId="77777777" w:rsidR="00B96193" w:rsidRDefault="009E63F6">
                                  <w:pPr>
                                    <w:pStyle w:val="TableParagraph"/>
                                    <w:spacing w:before="122"/>
                                    <w:ind w:right="172"/>
                                    <w:jc w:val="right"/>
                                    <w:rPr>
                                      <w:sz w:val="18"/>
                                    </w:rPr>
                                  </w:pPr>
                                  <w:r>
                                    <w:rPr>
                                      <w:w w:val="101"/>
                                      <w:sz w:val="18"/>
                                    </w:rPr>
                                    <w:t>单</w:t>
                                  </w:r>
                                </w:p>
                              </w:tc>
                              <w:tc>
                                <w:tcPr>
                                  <w:tcW w:w="631" w:type="dxa"/>
                                  <w:tcBorders>
                                    <w:left w:val="nil"/>
                                  </w:tcBorders>
                                </w:tcPr>
                                <w:p w14:paraId="27E95A6A" w14:textId="77777777" w:rsidR="00B96193" w:rsidRDefault="009E63F6">
                                  <w:pPr>
                                    <w:pStyle w:val="TableParagraph"/>
                                    <w:spacing w:before="122"/>
                                    <w:ind w:right="71"/>
                                    <w:jc w:val="center"/>
                                    <w:rPr>
                                      <w:sz w:val="18"/>
                                    </w:rPr>
                                  </w:pPr>
                                  <w:r>
                                    <w:rPr>
                                      <w:w w:val="101"/>
                                      <w:sz w:val="18"/>
                                    </w:rPr>
                                    <w:t>价</w:t>
                                  </w:r>
                                </w:p>
                              </w:tc>
                              <w:tc>
                                <w:tcPr>
                                  <w:tcW w:w="1800" w:type="dxa"/>
                                </w:tcPr>
                                <w:p w14:paraId="3E3E5911" w14:textId="77777777" w:rsidR="00B96193" w:rsidRDefault="00B96193">
                                  <w:pPr>
                                    <w:pStyle w:val="TableParagraph"/>
                                    <w:rPr>
                                      <w:rFonts w:ascii="Times New Roman"/>
                                      <w:sz w:val="18"/>
                                    </w:rPr>
                                  </w:pPr>
                                </w:p>
                              </w:tc>
                              <w:tc>
                                <w:tcPr>
                                  <w:tcW w:w="598" w:type="dxa"/>
                                  <w:tcBorders>
                                    <w:right w:val="nil"/>
                                  </w:tcBorders>
                                </w:tcPr>
                                <w:p w14:paraId="78EBC2BB" w14:textId="77777777" w:rsidR="00B96193" w:rsidRDefault="009E63F6">
                                  <w:pPr>
                                    <w:pStyle w:val="TableParagraph"/>
                                    <w:spacing w:before="122"/>
                                    <w:ind w:right="81"/>
                                    <w:jc w:val="right"/>
                                    <w:rPr>
                                      <w:sz w:val="18"/>
                                    </w:rPr>
                                  </w:pPr>
                                  <w:r>
                                    <w:rPr>
                                      <w:w w:val="101"/>
                                      <w:sz w:val="18"/>
                                    </w:rPr>
                                    <w:t>总</w:t>
                                  </w:r>
                                </w:p>
                              </w:tc>
                              <w:tc>
                                <w:tcPr>
                                  <w:tcW w:w="603" w:type="dxa"/>
                                  <w:tcBorders>
                                    <w:left w:val="nil"/>
                                  </w:tcBorders>
                                </w:tcPr>
                                <w:p w14:paraId="079A6CCF" w14:textId="77777777" w:rsidR="00B96193" w:rsidRDefault="009E63F6">
                                  <w:pPr>
                                    <w:pStyle w:val="TableParagraph"/>
                                    <w:spacing w:before="122"/>
                                    <w:ind w:left="93"/>
                                    <w:rPr>
                                      <w:sz w:val="18"/>
                                    </w:rPr>
                                  </w:pPr>
                                  <w:r>
                                    <w:rPr>
                                      <w:w w:val="101"/>
                                      <w:sz w:val="18"/>
                                    </w:rPr>
                                    <w:t>价</w:t>
                                  </w:r>
                                </w:p>
                              </w:tc>
                              <w:tc>
                                <w:tcPr>
                                  <w:tcW w:w="1500" w:type="dxa"/>
                                  <w:gridSpan w:val="2"/>
                                </w:tcPr>
                                <w:p w14:paraId="4A4CF1D4" w14:textId="77777777" w:rsidR="00B96193" w:rsidRDefault="00B96193">
                                  <w:pPr>
                                    <w:pStyle w:val="TableParagraph"/>
                                    <w:rPr>
                                      <w:rFonts w:ascii="Times New Roman"/>
                                      <w:sz w:val="18"/>
                                    </w:rPr>
                                  </w:pPr>
                                </w:p>
                              </w:tc>
                              <w:tc>
                                <w:tcPr>
                                  <w:tcW w:w="2536" w:type="dxa"/>
                                  <w:vMerge/>
                                  <w:tcBorders>
                                    <w:top w:val="nil"/>
                                  </w:tcBorders>
                                </w:tcPr>
                                <w:p w14:paraId="04E62770" w14:textId="77777777" w:rsidR="00B96193" w:rsidRDefault="00B96193">
                                  <w:pPr>
                                    <w:rPr>
                                      <w:sz w:val="2"/>
                                      <w:szCs w:val="2"/>
                                    </w:rPr>
                                  </w:pPr>
                                </w:p>
                              </w:tc>
                            </w:tr>
                            <w:tr w:rsidR="00B96193" w14:paraId="28EFF746" w14:textId="77777777">
                              <w:trPr>
                                <w:trHeight w:val="470"/>
                              </w:trPr>
                              <w:tc>
                                <w:tcPr>
                                  <w:tcW w:w="626" w:type="dxa"/>
                                  <w:tcBorders>
                                    <w:right w:val="nil"/>
                                  </w:tcBorders>
                                </w:tcPr>
                                <w:p w14:paraId="32184346" w14:textId="77777777" w:rsidR="00B96193" w:rsidRDefault="009E63F6">
                                  <w:pPr>
                                    <w:pStyle w:val="TableParagraph"/>
                                    <w:spacing w:before="122"/>
                                    <w:ind w:right="172"/>
                                    <w:jc w:val="right"/>
                                    <w:rPr>
                                      <w:sz w:val="18"/>
                                    </w:rPr>
                                  </w:pPr>
                                  <w:r>
                                    <w:rPr>
                                      <w:w w:val="101"/>
                                      <w:sz w:val="18"/>
                                    </w:rPr>
                                    <w:t>备</w:t>
                                  </w:r>
                                </w:p>
                              </w:tc>
                              <w:tc>
                                <w:tcPr>
                                  <w:tcW w:w="631" w:type="dxa"/>
                                  <w:tcBorders>
                                    <w:left w:val="nil"/>
                                  </w:tcBorders>
                                </w:tcPr>
                                <w:p w14:paraId="67D9B2EA" w14:textId="77777777" w:rsidR="00B96193" w:rsidRDefault="009E63F6">
                                  <w:pPr>
                                    <w:pStyle w:val="TableParagraph"/>
                                    <w:spacing w:before="122"/>
                                    <w:ind w:right="71"/>
                                    <w:jc w:val="center"/>
                                    <w:rPr>
                                      <w:sz w:val="18"/>
                                    </w:rPr>
                                  </w:pPr>
                                  <w:r>
                                    <w:rPr>
                                      <w:w w:val="101"/>
                                      <w:sz w:val="18"/>
                                    </w:rPr>
                                    <w:t>注</w:t>
                                  </w:r>
                                </w:p>
                              </w:tc>
                              <w:tc>
                                <w:tcPr>
                                  <w:tcW w:w="7037" w:type="dxa"/>
                                  <w:gridSpan w:val="6"/>
                                </w:tcPr>
                                <w:p w14:paraId="25B196B9" w14:textId="77777777" w:rsidR="00B96193" w:rsidRDefault="00B96193">
                                  <w:pPr>
                                    <w:pStyle w:val="TableParagraph"/>
                                    <w:rPr>
                                      <w:rFonts w:ascii="Times New Roman"/>
                                      <w:sz w:val="18"/>
                                    </w:rPr>
                                  </w:pPr>
                                </w:p>
                              </w:tc>
                            </w:tr>
                          </w:tbl>
                          <w:p w14:paraId="18EDF786" w14:textId="77777777" w:rsidR="00B96193" w:rsidRDefault="00B96193">
                            <w:pPr>
                              <w:pStyle w:val="a3"/>
                            </w:pPr>
                          </w:p>
                        </w:txbxContent>
                      </wps:txbx>
                      <wps:bodyPr lIns="0" tIns="0" rIns="0" bIns="0" upright="1"/>
                    </wps:wsp>
                  </a:graphicData>
                </a:graphic>
              </wp:anchor>
            </w:drawing>
          </mc:Choice>
          <mc:Fallback>
            <w:pict>
              <v:shape w14:anchorId="3B9FDF0A" id="文本框 89" o:spid="_x0000_s1089" type="#_x0000_t202" style="position:absolute;margin-left:89.75pt;margin-top:359.35pt;width:415.2pt;height:167.8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" filled="f" stroked="f">
                <v:textbox inset="0,0,0,0">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6"/>
                        <w:gridCol w:w="631"/>
                        <w:gridCol w:w="1800"/>
                        <w:gridCol w:w="598"/>
                        <w:gridCol w:w="603"/>
                        <w:gridCol w:w="241"/>
                        <w:gridCol w:w="1259"/>
                        <w:gridCol w:w="2536"/>
                      </w:tblGrid>
                      <w:tr w:rsidR="00B96193" w14:paraId="0B4B0F11" w14:textId="77777777">
                        <w:trPr>
                          <w:trHeight w:val="465"/>
                        </w:trPr>
                        <w:tc>
                          <w:tcPr>
                            <w:tcW w:w="1257" w:type="dxa"/>
                            <w:gridSpan w:val="2"/>
                          </w:tcPr>
                          <w:p w14:paraId="5093AAD1" w14:textId="77777777" w:rsidR="00B96193" w:rsidRDefault="009E63F6">
                            <w:pPr>
                              <w:pStyle w:val="TableParagraph"/>
                              <w:spacing w:before="122"/>
                              <w:ind w:left="263"/>
                              <w:rPr>
                                <w:sz w:val="18"/>
                              </w:rPr>
                            </w:pPr>
                            <w:r>
                              <w:rPr>
                                <w:sz w:val="18"/>
                              </w:rPr>
                              <w:t>退料部门</w:t>
                            </w:r>
                          </w:p>
                        </w:tc>
                        <w:tc>
                          <w:tcPr>
                            <w:tcW w:w="3242" w:type="dxa"/>
                            <w:gridSpan w:val="4"/>
                          </w:tcPr>
                          <w:p w14:paraId="4C0CFEFF" w14:textId="77777777" w:rsidR="00B96193" w:rsidRDefault="00B96193">
                            <w:pPr>
                              <w:pStyle w:val="TableParagraph"/>
                              <w:rPr>
                                <w:rFonts w:ascii="Times New Roman"/>
                                <w:sz w:val="18"/>
                              </w:rPr>
                            </w:pPr>
                          </w:p>
                        </w:tc>
                        <w:tc>
                          <w:tcPr>
                            <w:tcW w:w="1259" w:type="dxa"/>
                          </w:tcPr>
                          <w:p w14:paraId="299F6C22" w14:textId="77777777" w:rsidR="00B96193" w:rsidRDefault="009E63F6">
                            <w:pPr>
                              <w:pStyle w:val="TableParagraph"/>
                              <w:spacing w:before="122"/>
                              <w:ind w:left="262"/>
                              <w:rPr>
                                <w:sz w:val="18"/>
                              </w:rPr>
                            </w:pPr>
                            <w:r>
                              <w:rPr>
                                <w:sz w:val="18"/>
                              </w:rPr>
                              <w:t>部门编号</w:t>
                            </w:r>
                          </w:p>
                        </w:tc>
                        <w:tc>
                          <w:tcPr>
                            <w:tcW w:w="2536" w:type="dxa"/>
                          </w:tcPr>
                          <w:p w14:paraId="6404129D" w14:textId="77777777" w:rsidR="00B96193" w:rsidRDefault="00B96193">
                            <w:pPr>
                              <w:pStyle w:val="TableParagraph"/>
                              <w:rPr>
                                <w:rFonts w:ascii="Times New Roman"/>
                                <w:sz w:val="18"/>
                              </w:rPr>
                            </w:pPr>
                          </w:p>
                        </w:tc>
                      </w:tr>
                      <w:tr w:rsidR="00B96193" w14:paraId="73642230" w14:textId="77777777">
                        <w:trPr>
                          <w:trHeight w:val="470"/>
                        </w:trPr>
                        <w:tc>
                          <w:tcPr>
                            <w:tcW w:w="626" w:type="dxa"/>
                            <w:tcBorders>
                              <w:right w:val="nil"/>
                            </w:tcBorders>
                          </w:tcPr>
                          <w:p w14:paraId="598DC695" w14:textId="77777777" w:rsidR="00B96193" w:rsidRDefault="009E63F6">
                            <w:pPr>
                              <w:pStyle w:val="TableParagraph"/>
                              <w:spacing w:before="122"/>
                              <w:ind w:right="172"/>
                              <w:jc w:val="right"/>
                              <w:rPr>
                                <w:sz w:val="18"/>
                              </w:rPr>
                            </w:pPr>
                            <w:r>
                              <w:rPr>
                                <w:w w:val="101"/>
                                <w:sz w:val="18"/>
                              </w:rPr>
                              <w:t>料</w:t>
                            </w:r>
                          </w:p>
                        </w:tc>
                        <w:tc>
                          <w:tcPr>
                            <w:tcW w:w="631" w:type="dxa"/>
                            <w:tcBorders>
                              <w:left w:val="nil"/>
                            </w:tcBorders>
                          </w:tcPr>
                          <w:p w14:paraId="2F081FF1" w14:textId="77777777" w:rsidR="00B96193" w:rsidRDefault="009E63F6">
                            <w:pPr>
                              <w:pStyle w:val="TableParagraph"/>
                              <w:spacing w:before="122"/>
                              <w:ind w:right="71"/>
                              <w:jc w:val="center"/>
                              <w:rPr>
                                <w:sz w:val="18"/>
                              </w:rPr>
                            </w:pPr>
                            <w:r>
                              <w:rPr>
                                <w:w w:val="101"/>
                                <w:sz w:val="18"/>
                              </w:rPr>
                              <w:t>号</w:t>
                            </w:r>
                          </w:p>
                        </w:tc>
                        <w:tc>
                          <w:tcPr>
                            <w:tcW w:w="4501" w:type="dxa"/>
                            <w:gridSpan w:val="5"/>
                          </w:tcPr>
                          <w:p w14:paraId="65BE23E9" w14:textId="77777777" w:rsidR="00B96193" w:rsidRDefault="00B96193">
                            <w:pPr>
                              <w:pStyle w:val="TableParagraph"/>
                              <w:rPr>
                                <w:rFonts w:ascii="Times New Roman"/>
                                <w:sz w:val="18"/>
                              </w:rPr>
                            </w:pPr>
                          </w:p>
                        </w:tc>
                        <w:tc>
                          <w:tcPr>
                            <w:tcW w:w="2536" w:type="dxa"/>
                          </w:tcPr>
                          <w:p w14:paraId="4A7486CC" w14:textId="77777777" w:rsidR="00B96193" w:rsidRDefault="009E63F6">
                            <w:pPr>
                              <w:pStyle w:val="TableParagraph"/>
                              <w:spacing w:before="122"/>
                              <w:ind w:left="886" w:right="879"/>
                              <w:jc w:val="center"/>
                              <w:rPr>
                                <w:sz w:val="18"/>
                              </w:rPr>
                            </w:pPr>
                            <w:r>
                              <w:rPr>
                                <w:sz w:val="18"/>
                              </w:rPr>
                              <w:t>退料理由</w:t>
                            </w:r>
                          </w:p>
                        </w:tc>
                      </w:tr>
                      <w:tr w:rsidR="00B96193" w14:paraId="79B2F174" w14:textId="77777777">
                        <w:trPr>
                          <w:trHeight w:val="465"/>
                        </w:trPr>
                        <w:tc>
                          <w:tcPr>
                            <w:tcW w:w="626" w:type="dxa"/>
                            <w:tcBorders>
                              <w:right w:val="nil"/>
                            </w:tcBorders>
                          </w:tcPr>
                          <w:p w14:paraId="638082B9" w14:textId="77777777" w:rsidR="00B96193" w:rsidRDefault="009E63F6">
                            <w:pPr>
                              <w:pStyle w:val="TableParagraph"/>
                              <w:spacing w:before="122"/>
                              <w:ind w:right="172"/>
                              <w:jc w:val="right"/>
                              <w:rPr>
                                <w:sz w:val="18"/>
                              </w:rPr>
                            </w:pPr>
                            <w:r>
                              <w:rPr>
                                <w:w w:val="101"/>
                                <w:sz w:val="18"/>
                              </w:rPr>
                              <w:t>名</w:t>
                            </w:r>
                          </w:p>
                        </w:tc>
                        <w:tc>
                          <w:tcPr>
                            <w:tcW w:w="631" w:type="dxa"/>
                            <w:tcBorders>
                              <w:left w:val="nil"/>
                            </w:tcBorders>
                          </w:tcPr>
                          <w:p w14:paraId="5423D3A4" w14:textId="77777777" w:rsidR="00B96193" w:rsidRDefault="009E63F6">
                            <w:pPr>
                              <w:pStyle w:val="TableParagraph"/>
                              <w:spacing w:before="122"/>
                              <w:ind w:right="71"/>
                              <w:jc w:val="center"/>
                              <w:rPr>
                                <w:sz w:val="18"/>
                              </w:rPr>
                            </w:pPr>
                            <w:r>
                              <w:rPr>
                                <w:w w:val="101"/>
                                <w:sz w:val="18"/>
                              </w:rPr>
                              <w:t>称</w:t>
                            </w:r>
                          </w:p>
                        </w:tc>
                        <w:tc>
                          <w:tcPr>
                            <w:tcW w:w="4501" w:type="dxa"/>
                            <w:gridSpan w:val="5"/>
                          </w:tcPr>
                          <w:p w14:paraId="7D7B0BA6" w14:textId="77777777" w:rsidR="00B96193" w:rsidRDefault="00B96193">
                            <w:pPr>
                              <w:pStyle w:val="TableParagraph"/>
                              <w:rPr>
                                <w:rFonts w:ascii="Times New Roman"/>
                                <w:sz w:val="18"/>
                              </w:rPr>
                            </w:pPr>
                          </w:p>
                        </w:tc>
                        <w:tc>
                          <w:tcPr>
                            <w:tcW w:w="2536" w:type="dxa"/>
                            <w:vMerge w:val="restart"/>
                          </w:tcPr>
                          <w:p w14:paraId="747ACDAC" w14:textId="77777777" w:rsidR="00B96193" w:rsidRDefault="00B96193">
                            <w:pPr>
                              <w:pStyle w:val="TableParagraph"/>
                              <w:spacing w:before="17"/>
                              <w:rPr>
                                <w:rFonts w:ascii="Microsoft JhengHei"/>
                                <w:b/>
                                <w:sz w:val="19"/>
                              </w:rPr>
                            </w:pPr>
                          </w:p>
                          <w:p w14:paraId="26312EC1" w14:textId="77777777" w:rsidR="00B96193" w:rsidRDefault="009E63F6">
                            <w:pPr>
                              <w:pStyle w:val="TableParagraph"/>
                              <w:numPr>
                                <w:ilvl w:val="0"/>
                                <w:numId w:val="47"/>
                              </w:numPr>
                              <w:tabs>
                                <w:tab w:val="left" w:pos="381"/>
                              </w:tabs>
                              <w:rPr>
                                <w:sz w:val="18"/>
                              </w:rPr>
                            </w:pPr>
                            <w:r>
                              <w:rPr>
                                <w:spacing w:val="-4"/>
                                <w:sz w:val="18"/>
                              </w:rPr>
                              <w:t>物料质量有问题</w:t>
                            </w:r>
                          </w:p>
                          <w:p w14:paraId="47DB71E9" w14:textId="77777777" w:rsidR="00B96193" w:rsidRDefault="00B96193">
                            <w:pPr>
                              <w:pStyle w:val="TableParagraph"/>
                              <w:spacing w:before="14"/>
                              <w:rPr>
                                <w:rFonts w:ascii="Microsoft JhengHei"/>
                                <w:b/>
                                <w:sz w:val="12"/>
                              </w:rPr>
                            </w:pPr>
                          </w:p>
                          <w:p w14:paraId="48ADE2A4" w14:textId="77777777" w:rsidR="00B96193" w:rsidRDefault="009E63F6">
                            <w:pPr>
                              <w:pStyle w:val="TableParagraph"/>
                              <w:numPr>
                                <w:ilvl w:val="0"/>
                                <w:numId w:val="47"/>
                              </w:numPr>
                              <w:tabs>
                                <w:tab w:val="left" w:pos="381"/>
                              </w:tabs>
                              <w:spacing w:before="1"/>
                              <w:rPr>
                                <w:sz w:val="18"/>
                              </w:rPr>
                            </w:pPr>
                            <w:r>
                              <w:rPr>
                                <w:spacing w:val="-3"/>
                                <w:sz w:val="18"/>
                              </w:rPr>
                              <w:t>领料过剩</w:t>
                            </w:r>
                          </w:p>
                          <w:p w14:paraId="51DC961A" w14:textId="77777777" w:rsidR="00B96193" w:rsidRDefault="00B96193">
                            <w:pPr>
                              <w:pStyle w:val="TableParagraph"/>
                              <w:rPr>
                                <w:rFonts w:ascii="Microsoft JhengHei"/>
                                <w:b/>
                                <w:sz w:val="13"/>
                              </w:rPr>
                            </w:pPr>
                          </w:p>
                          <w:p w14:paraId="16774C33" w14:textId="77777777" w:rsidR="00B96193" w:rsidRDefault="009E63F6">
                            <w:pPr>
                              <w:pStyle w:val="TableParagraph"/>
                              <w:tabs>
                                <w:tab w:val="left" w:pos="2403"/>
                              </w:tabs>
                              <w:ind w:left="107"/>
                              <w:rPr>
                                <w:rFonts w:ascii="Times New Roman" w:eastAsia="Times New Roman" w:hAnsi="Times New Roman"/>
                                <w:sz w:val="18"/>
                              </w:rPr>
                            </w:pPr>
                            <w:r>
                              <w:rPr>
                                <w:sz w:val="18"/>
                              </w:rPr>
                              <w:t>□</w:t>
                            </w:r>
                            <w:r>
                              <w:rPr>
                                <w:spacing w:val="-5"/>
                                <w:sz w:val="18"/>
                              </w:rPr>
                              <w:t>其</w:t>
                            </w:r>
                            <w:r>
                              <w:rPr>
                                <w:sz w:val="18"/>
                              </w:rPr>
                              <w:t>他</w:t>
                            </w:r>
                            <w:r>
                              <w:rPr>
                                <w:rFonts w:ascii="Times New Roman" w:eastAsia="Times New Roman" w:hAnsi="Times New Roman"/>
                                <w:sz w:val="18"/>
                                <w:u w:val="single"/>
                              </w:rPr>
                              <w:t xml:space="preserve"> </w:t>
                            </w:r>
                            <w:r>
                              <w:rPr>
                                <w:rFonts w:ascii="Times New Roman" w:eastAsia="Times New Roman" w:hAnsi="Times New Roman"/>
                                <w:sz w:val="18"/>
                                <w:u w:val="single"/>
                              </w:rPr>
                              <w:tab/>
                            </w:r>
                          </w:p>
                        </w:tc>
                      </w:tr>
                      <w:tr w:rsidR="00B96193" w14:paraId="6F5772DA" w14:textId="77777777">
                        <w:trPr>
                          <w:trHeight w:val="470"/>
                        </w:trPr>
                        <w:tc>
                          <w:tcPr>
                            <w:tcW w:w="626" w:type="dxa"/>
                            <w:tcBorders>
                              <w:right w:val="nil"/>
                            </w:tcBorders>
                          </w:tcPr>
                          <w:p w14:paraId="60E5E06E" w14:textId="77777777" w:rsidR="00B96193" w:rsidRDefault="009E63F6">
                            <w:pPr>
                              <w:pStyle w:val="TableParagraph"/>
                              <w:spacing w:before="122"/>
                              <w:ind w:right="172"/>
                              <w:jc w:val="right"/>
                              <w:rPr>
                                <w:sz w:val="18"/>
                              </w:rPr>
                            </w:pPr>
                            <w:r>
                              <w:rPr>
                                <w:w w:val="101"/>
                                <w:sz w:val="18"/>
                              </w:rPr>
                              <w:t>规</w:t>
                            </w:r>
                          </w:p>
                        </w:tc>
                        <w:tc>
                          <w:tcPr>
                            <w:tcW w:w="631" w:type="dxa"/>
                            <w:tcBorders>
                              <w:left w:val="nil"/>
                            </w:tcBorders>
                          </w:tcPr>
                          <w:p w14:paraId="6DDFCE60" w14:textId="77777777" w:rsidR="00B96193" w:rsidRDefault="009E63F6">
                            <w:pPr>
                              <w:pStyle w:val="TableParagraph"/>
                              <w:spacing w:before="122"/>
                              <w:ind w:right="71"/>
                              <w:jc w:val="center"/>
                              <w:rPr>
                                <w:sz w:val="18"/>
                              </w:rPr>
                            </w:pPr>
                            <w:r>
                              <w:rPr>
                                <w:w w:val="101"/>
                                <w:sz w:val="18"/>
                              </w:rPr>
                              <w:t>格</w:t>
                            </w:r>
                          </w:p>
                        </w:tc>
                        <w:tc>
                          <w:tcPr>
                            <w:tcW w:w="4501" w:type="dxa"/>
                            <w:gridSpan w:val="5"/>
                          </w:tcPr>
                          <w:p w14:paraId="3DFD20BA" w14:textId="77777777" w:rsidR="00B96193" w:rsidRDefault="00B96193">
                            <w:pPr>
                              <w:pStyle w:val="TableParagraph"/>
                              <w:rPr>
                                <w:rFonts w:ascii="Times New Roman"/>
                                <w:sz w:val="18"/>
                              </w:rPr>
                            </w:pPr>
                          </w:p>
                        </w:tc>
                        <w:tc>
                          <w:tcPr>
                            <w:tcW w:w="2536" w:type="dxa"/>
                            <w:vMerge/>
                            <w:tcBorders>
                              <w:top w:val="nil"/>
                            </w:tcBorders>
                          </w:tcPr>
                          <w:p w14:paraId="32DD501F" w14:textId="77777777" w:rsidR="00B96193" w:rsidRDefault="00B96193">
                            <w:pPr>
                              <w:rPr>
                                <w:sz w:val="2"/>
                                <w:szCs w:val="2"/>
                              </w:rPr>
                            </w:pPr>
                          </w:p>
                        </w:tc>
                      </w:tr>
                      <w:tr w:rsidR="00B96193" w14:paraId="552A15A5" w14:textId="77777777">
                        <w:trPr>
                          <w:trHeight w:val="465"/>
                        </w:trPr>
                        <w:tc>
                          <w:tcPr>
                            <w:tcW w:w="626" w:type="dxa"/>
                            <w:tcBorders>
                              <w:right w:val="nil"/>
                            </w:tcBorders>
                          </w:tcPr>
                          <w:p w14:paraId="08DDFAE0" w14:textId="77777777" w:rsidR="00B96193" w:rsidRDefault="009E63F6">
                            <w:pPr>
                              <w:pStyle w:val="TableParagraph"/>
                              <w:spacing w:before="122"/>
                              <w:ind w:right="172"/>
                              <w:jc w:val="right"/>
                              <w:rPr>
                                <w:sz w:val="18"/>
                              </w:rPr>
                            </w:pPr>
                            <w:r>
                              <w:rPr>
                                <w:w w:val="101"/>
                                <w:sz w:val="18"/>
                              </w:rPr>
                              <w:t>数</w:t>
                            </w:r>
                          </w:p>
                        </w:tc>
                        <w:tc>
                          <w:tcPr>
                            <w:tcW w:w="631" w:type="dxa"/>
                            <w:tcBorders>
                              <w:left w:val="nil"/>
                            </w:tcBorders>
                          </w:tcPr>
                          <w:p w14:paraId="46EE2995" w14:textId="77777777" w:rsidR="00B96193" w:rsidRDefault="009E63F6">
                            <w:pPr>
                              <w:pStyle w:val="TableParagraph"/>
                              <w:spacing w:before="122"/>
                              <w:ind w:right="71"/>
                              <w:jc w:val="center"/>
                              <w:rPr>
                                <w:sz w:val="18"/>
                              </w:rPr>
                            </w:pPr>
                            <w:r>
                              <w:rPr>
                                <w:w w:val="101"/>
                                <w:sz w:val="18"/>
                              </w:rPr>
                              <w:t>量</w:t>
                            </w:r>
                          </w:p>
                        </w:tc>
                        <w:tc>
                          <w:tcPr>
                            <w:tcW w:w="1800" w:type="dxa"/>
                          </w:tcPr>
                          <w:p w14:paraId="39BE1A89" w14:textId="77777777" w:rsidR="00B96193" w:rsidRDefault="00B96193">
                            <w:pPr>
                              <w:pStyle w:val="TableParagraph"/>
                              <w:rPr>
                                <w:rFonts w:ascii="Times New Roman"/>
                                <w:sz w:val="18"/>
                              </w:rPr>
                            </w:pPr>
                          </w:p>
                        </w:tc>
                        <w:tc>
                          <w:tcPr>
                            <w:tcW w:w="598" w:type="dxa"/>
                            <w:tcBorders>
                              <w:right w:val="nil"/>
                            </w:tcBorders>
                          </w:tcPr>
                          <w:p w14:paraId="4D0CD8B4" w14:textId="77777777" w:rsidR="00B96193" w:rsidRDefault="009E63F6">
                            <w:pPr>
                              <w:pStyle w:val="TableParagraph"/>
                              <w:spacing w:before="122"/>
                              <w:ind w:right="81"/>
                              <w:jc w:val="right"/>
                              <w:rPr>
                                <w:sz w:val="18"/>
                              </w:rPr>
                            </w:pPr>
                            <w:r>
                              <w:rPr>
                                <w:w w:val="101"/>
                                <w:sz w:val="18"/>
                              </w:rPr>
                              <w:t>单</w:t>
                            </w:r>
                          </w:p>
                        </w:tc>
                        <w:tc>
                          <w:tcPr>
                            <w:tcW w:w="603" w:type="dxa"/>
                            <w:tcBorders>
                              <w:left w:val="nil"/>
                            </w:tcBorders>
                          </w:tcPr>
                          <w:p w14:paraId="00E2508E" w14:textId="77777777" w:rsidR="00B96193" w:rsidRDefault="009E63F6">
                            <w:pPr>
                              <w:pStyle w:val="TableParagraph"/>
                              <w:spacing w:before="122"/>
                              <w:ind w:left="93"/>
                              <w:rPr>
                                <w:sz w:val="18"/>
                              </w:rPr>
                            </w:pPr>
                            <w:r>
                              <w:rPr>
                                <w:w w:val="101"/>
                                <w:sz w:val="18"/>
                              </w:rPr>
                              <w:t>位</w:t>
                            </w:r>
                          </w:p>
                        </w:tc>
                        <w:tc>
                          <w:tcPr>
                            <w:tcW w:w="1500" w:type="dxa"/>
                            <w:gridSpan w:val="2"/>
                          </w:tcPr>
                          <w:p w14:paraId="0538FEED" w14:textId="77777777" w:rsidR="00B96193" w:rsidRDefault="00B96193">
                            <w:pPr>
                              <w:pStyle w:val="TableParagraph"/>
                              <w:rPr>
                                <w:rFonts w:ascii="Times New Roman"/>
                                <w:sz w:val="18"/>
                              </w:rPr>
                            </w:pPr>
                          </w:p>
                        </w:tc>
                        <w:tc>
                          <w:tcPr>
                            <w:tcW w:w="2536" w:type="dxa"/>
                            <w:vMerge/>
                            <w:tcBorders>
                              <w:top w:val="nil"/>
                            </w:tcBorders>
                          </w:tcPr>
                          <w:p w14:paraId="76988B6F" w14:textId="77777777" w:rsidR="00B96193" w:rsidRDefault="00B96193">
                            <w:pPr>
                              <w:rPr>
                                <w:sz w:val="2"/>
                                <w:szCs w:val="2"/>
                              </w:rPr>
                            </w:pPr>
                          </w:p>
                        </w:tc>
                      </w:tr>
                      <w:tr w:rsidR="00B96193" w14:paraId="0C83A9DD" w14:textId="77777777">
                        <w:trPr>
                          <w:trHeight w:val="470"/>
                        </w:trPr>
                        <w:tc>
                          <w:tcPr>
                            <w:tcW w:w="626" w:type="dxa"/>
                            <w:tcBorders>
                              <w:right w:val="nil"/>
                            </w:tcBorders>
                          </w:tcPr>
                          <w:p w14:paraId="4A8D4052" w14:textId="77777777" w:rsidR="00B96193" w:rsidRDefault="009E63F6">
                            <w:pPr>
                              <w:pStyle w:val="TableParagraph"/>
                              <w:spacing w:before="122"/>
                              <w:ind w:right="172"/>
                              <w:jc w:val="right"/>
                              <w:rPr>
                                <w:sz w:val="18"/>
                              </w:rPr>
                            </w:pPr>
                            <w:r>
                              <w:rPr>
                                <w:w w:val="101"/>
                                <w:sz w:val="18"/>
                              </w:rPr>
                              <w:t>单</w:t>
                            </w:r>
                          </w:p>
                        </w:tc>
                        <w:tc>
                          <w:tcPr>
                            <w:tcW w:w="631" w:type="dxa"/>
                            <w:tcBorders>
                              <w:left w:val="nil"/>
                            </w:tcBorders>
                          </w:tcPr>
                          <w:p w14:paraId="27E95A6A" w14:textId="77777777" w:rsidR="00B96193" w:rsidRDefault="009E63F6">
                            <w:pPr>
                              <w:pStyle w:val="TableParagraph"/>
                              <w:spacing w:before="122"/>
                              <w:ind w:right="71"/>
                              <w:jc w:val="center"/>
                              <w:rPr>
                                <w:sz w:val="18"/>
                              </w:rPr>
                            </w:pPr>
                            <w:r>
                              <w:rPr>
                                <w:w w:val="101"/>
                                <w:sz w:val="18"/>
                              </w:rPr>
                              <w:t>价</w:t>
                            </w:r>
                          </w:p>
                        </w:tc>
                        <w:tc>
                          <w:tcPr>
                            <w:tcW w:w="1800" w:type="dxa"/>
                          </w:tcPr>
                          <w:p w14:paraId="3E3E5911" w14:textId="77777777" w:rsidR="00B96193" w:rsidRDefault="00B96193">
                            <w:pPr>
                              <w:pStyle w:val="TableParagraph"/>
                              <w:rPr>
                                <w:rFonts w:ascii="Times New Roman"/>
                                <w:sz w:val="18"/>
                              </w:rPr>
                            </w:pPr>
                          </w:p>
                        </w:tc>
                        <w:tc>
                          <w:tcPr>
                            <w:tcW w:w="598" w:type="dxa"/>
                            <w:tcBorders>
                              <w:right w:val="nil"/>
                            </w:tcBorders>
                          </w:tcPr>
                          <w:p w14:paraId="78EBC2BB" w14:textId="77777777" w:rsidR="00B96193" w:rsidRDefault="009E63F6">
                            <w:pPr>
                              <w:pStyle w:val="TableParagraph"/>
                              <w:spacing w:before="122"/>
                              <w:ind w:right="81"/>
                              <w:jc w:val="right"/>
                              <w:rPr>
                                <w:sz w:val="18"/>
                              </w:rPr>
                            </w:pPr>
                            <w:r>
                              <w:rPr>
                                <w:w w:val="101"/>
                                <w:sz w:val="18"/>
                              </w:rPr>
                              <w:t>总</w:t>
                            </w:r>
                          </w:p>
                        </w:tc>
                        <w:tc>
                          <w:tcPr>
                            <w:tcW w:w="603" w:type="dxa"/>
                            <w:tcBorders>
                              <w:left w:val="nil"/>
                            </w:tcBorders>
                          </w:tcPr>
                          <w:p w14:paraId="079A6CCF" w14:textId="77777777" w:rsidR="00B96193" w:rsidRDefault="009E63F6">
                            <w:pPr>
                              <w:pStyle w:val="TableParagraph"/>
                              <w:spacing w:before="122"/>
                              <w:ind w:left="93"/>
                              <w:rPr>
                                <w:sz w:val="18"/>
                              </w:rPr>
                            </w:pPr>
                            <w:r>
                              <w:rPr>
                                <w:w w:val="101"/>
                                <w:sz w:val="18"/>
                              </w:rPr>
                              <w:t>价</w:t>
                            </w:r>
                          </w:p>
                        </w:tc>
                        <w:tc>
                          <w:tcPr>
                            <w:tcW w:w="1500" w:type="dxa"/>
                            <w:gridSpan w:val="2"/>
                          </w:tcPr>
                          <w:p w14:paraId="4A4CF1D4" w14:textId="77777777" w:rsidR="00B96193" w:rsidRDefault="00B96193">
                            <w:pPr>
                              <w:pStyle w:val="TableParagraph"/>
                              <w:rPr>
                                <w:rFonts w:ascii="Times New Roman"/>
                                <w:sz w:val="18"/>
                              </w:rPr>
                            </w:pPr>
                          </w:p>
                        </w:tc>
                        <w:tc>
                          <w:tcPr>
                            <w:tcW w:w="2536" w:type="dxa"/>
                            <w:vMerge/>
                            <w:tcBorders>
                              <w:top w:val="nil"/>
                            </w:tcBorders>
                          </w:tcPr>
                          <w:p w14:paraId="04E62770" w14:textId="77777777" w:rsidR="00B96193" w:rsidRDefault="00B96193">
                            <w:pPr>
                              <w:rPr>
                                <w:sz w:val="2"/>
                                <w:szCs w:val="2"/>
                              </w:rPr>
                            </w:pPr>
                          </w:p>
                        </w:tc>
                      </w:tr>
                      <w:tr w:rsidR="00B96193" w14:paraId="28EFF746" w14:textId="77777777">
                        <w:trPr>
                          <w:trHeight w:val="470"/>
                        </w:trPr>
                        <w:tc>
                          <w:tcPr>
                            <w:tcW w:w="626" w:type="dxa"/>
                            <w:tcBorders>
                              <w:right w:val="nil"/>
                            </w:tcBorders>
                          </w:tcPr>
                          <w:p w14:paraId="32184346" w14:textId="77777777" w:rsidR="00B96193" w:rsidRDefault="009E63F6">
                            <w:pPr>
                              <w:pStyle w:val="TableParagraph"/>
                              <w:spacing w:before="122"/>
                              <w:ind w:right="172"/>
                              <w:jc w:val="right"/>
                              <w:rPr>
                                <w:sz w:val="18"/>
                              </w:rPr>
                            </w:pPr>
                            <w:r>
                              <w:rPr>
                                <w:w w:val="101"/>
                                <w:sz w:val="18"/>
                              </w:rPr>
                              <w:t>备</w:t>
                            </w:r>
                          </w:p>
                        </w:tc>
                        <w:tc>
                          <w:tcPr>
                            <w:tcW w:w="631" w:type="dxa"/>
                            <w:tcBorders>
                              <w:left w:val="nil"/>
                            </w:tcBorders>
                          </w:tcPr>
                          <w:p w14:paraId="67D9B2EA" w14:textId="77777777" w:rsidR="00B96193" w:rsidRDefault="009E63F6">
                            <w:pPr>
                              <w:pStyle w:val="TableParagraph"/>
                              <w:spacing w:before="122"/>
                              <w:ind w:right="71"/>
                              <w:jc w:val="center"/>
                              <w:rPr>
                                <w:sz w:val="18"/>
                              </w:rPr>
                            </w:pPr>
                            <w:r>
                              <w:rPr>
                                <w:w w:val="101"/>
                                <w:sz w:val="18"/>
                              </w:rPr>
                              <w:t>注</w:t>
                            </w:r>
                          </w:p>
                        </w:tc>
                        <w:tc>
                          <w:tcPr>
                            <w:tcW w:w="7037" w:type="dxa"/>
                            <w:gridSpan w:val="6"/>
                          </w:tcPr>
                          <w:p w14:paraId="25B196B9" w14:textId="77777777" w:rsidR="00B96193" w:rsidRDefault="00B96193">
                            <w:pPr>
                              <w:pStyle w:val="TableParagraph"/>
                              <w:rPr>
                                <w:rFonts w:ascii="Times New Roman"/>
                                <w:sz w:val="18"/>
                              </w:rPr>
                            </w:pPr>
                          </w:p>
                        </w:tc>
                      </w:tr>
                    </w:tbl>
                    <w:p w14:paraId="18EDF786" w14:textId="77777777" w:rsidR="00B96193" w:rsidRDefault="00B96193">
                      <w:pPr>
                        <w:pStyle w:val="a3"/>
                      </w:pPr>
                    </w:p>
                  </w:txbxContent>
                </v:textbox>
                <w10:wrap anchorx="page" anchory="page"/>
              </v:shape>
            </w:pict>
          </mc:Fallback>
        </mc:AlternateContent>
      </w:r>
    </w:p>
    <w:p w14:paraId="35C219FB" w14:textId="77777777" w:rsidR="00B96193" w:rsidRDefault="00B96193">
      <w:pPr>
        <w:rPr>
          <w:sz w:val="2"/>
          <w:szCs w:val="2"/>
        </w:rPr>
        <w:sectPr w:rsidR="00B96193">
          <w:pgSz w:w="11900" w:h="16840"/>
          <w:pgMar w:top="1100" w:right="1300" w:bottom="500" w:left="1580" w:header="0" w:footer="302" w:gutter="0"/>
          <w:cols w:space="720"/>
        </w:sectPr>
      </w:pPr>
    </w:p>
    <w:tbl>
      <w:tblPr>
        <w:tblW w:w="853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37"/>
        <w:gridCol w:w="269"/>
        <w:gridCol w:w="1114"/>
        <w:gridCol w:w="308"/>
        <w:gridCol w:w="1076"/>
        <w:gridCol w:w="346"/>
        <w:gridCol w:w="1042"/>
        <w:gridCol w:w="380"/>
        <w:gridCol w:w="658"/>
        <w:gridCol w:w="764"/>
        <w:gridCol w:w="1306"/>
        <w:gridCol w:w="116"/>
      </w:tblGrid>
      <w:tr w:rsidR="00B96193" w14:paraId="091131A8" w14:textId="77777777">
        <w:trPr>
          <w:trHeight w:val="469"/>
        </w:trPr>
        <w:tc>
          <w:tcPr>
            <w:tcW w:w="115" w:type="dxa"/>
            <w:tcBorders>
              <w:bottom w:val="nil"/>
            </w:tcBorders>
          </w:tcPr>
          <w:p w14:paraId="726B8354" w14:textId="77777777" w:rsidR="00B96193" w:rsidRDefault="00B96193">
            <w:pPr>
              <w:pStyle w:val="TableParagraph"/>
              <w:rPr>
                <w:rFonts w:ascii="Times New Roman"/>
                <w:sz w:val="20"/>
              </w:rPr>
            </w:pPr>
          </w:p>
        </w:tc>
        <w:tc>
          <w:tcPr>
            <w:tcW w:w="1037" w:type="dxa"/>
            <w:tcBorders>
              <w:top w:val="single" w:sz="8" w:space="0" w:color="000000"/>
            </w:tcBorders>
          </w:tcPr>
          <w:p w14:paraId="219A22DB" w14:textId="77777777" w:rsidR="00B96193" w:rsidRDefault="009E63F6">
            <w:pPr>
              <w:pStyle w:val="TableParagraph"/>
              <w:spacing w:before="113"/>
              <w:ind w:left="140" w:right="126"/>
              <w:jc w:val="center"/>
              <w:rPr>
                <w:sz w:val="18"/>
              </w:rPr>
            </w:pPr>
            <w:r>
              <w:rPr>
                <w:sz w:val="18"/>
              </w:rPr>
              <w:t>检验结果</w:t>
            </w:r>
          </w:p>
        </w:tc>
        <w:tc>
          <w:tcPr>
            <w:tcW w:w="3113" w:type="dxa"/>
            <w:gridSpan w:val="5"/>
            <w:tcBorders>
              <w:top w:val="single" w:sz="8" w:space="0" w:color="000000"/>
            </w:tcBorders>
          </w:tcPr>
          <w:p w14:paraId="3137F06B" w14:textId="77777777" w:rsidR="00B96193" w:rsidRDefault="00B96193">
            <w:pPr>
              <w:pStyle w:val="TableParagraph"/>
              <w:rPr>
                <w:rFonts w:ascii="Times New Roman"/>
                <w:sz w:val="20"/>
              </w:rPr>
            </w:pPr>
          </w:p>
        </w:tc>
        <w:tc>
          <w:tcPr>
            <w:tcW w:w="1042" w:type="dxa"/>
            <w:tcBorders>
              <w:top w:val="single" w:sz="8" w:space="0" w:color="000000"/>
            </w:tcBorders>
          </w:tcPr>
          <w:p w14:paraId="4A0F0FF0" w14:textId="77777777" w:rsidR="00B96193" w:rsidRDefault="009E63F6">
            <w:pPr>
              <w:pStyle w:val="TableParagraph"/>
              <w:spacing w:before="113"/>
              <w:ind w:left="155"/>
              <w:rPr>
                <w:sz w:val="18"/>
              </w:rPr>
            </w:pPr>
            <w:r>
              <w:rPr>
                <w:sz w:val="18"/>
              </w:rPr>
              <w:t>处理意见</w:t>
            </w:r>
          </w:p>
        </w:tc>
        <w:tc>
          <w:tcPr>
            <w:tcW w:w="3108" w:type="dxa"/>
            <w:gridSpan w:val="4"/>
            <w:tcBorders>
              <w:top w:val="single" w:sz="8" w:space="0" w:color="000000"/>
            </w:tcBorders>
          </w:tcPr>
          <w:p w14:paraId="3EE34693" w14:textId="77777777" w:rsidR="00B96193" w:rsidRDefault="00B96193">
            <w:pPr>
              <w:pStyle w:val="TableParagraph"/>
              <w:rPr>
                <w:rFonts w:ascii="Times New Roman"/>
                <w:sz w:val="20"/>
              </w:rPr>
            </w:pPr>
          </w:p>
        </w:tc>
        <w:tc>
          <w:tcPr>
            <w:tcW w:w="116" w:type="dxa"/>
            <w:tcBorders>
              <w:bottom w:val="nil"/>
            </w:tcBorders>
          </w:tcPr>
          <w:p w14:paraId="30174DD2" w14:textId="77777777" w:rsidR="00B96193" w:rsidRDefault="00B96193">
            <w:pPr>
              <w:pStyle w:val="TableParagraph"/>
              <w:rPr>
                <w:rFonts w:ascii="Times New Roman"/>
                <w:sz w:val="20"/>
              </w:rPr>
            </w:pPr>
          </w:p>
        </w:tc>
      </w:tr>
      <w:tr w:rsidR="00B96193" w14:paraId="6FE60D35" w14:textId="77777777">
        <w:trPr>
          <w:trHeight w:val="465"/>
        </w:trPr>
        <w:tc>
          <w:tcPr>
            <w:tcW w:w="115" w:type="dxa"/>
            <w:tcBorders>
              <w:top w:val="nil"/>
              <w:bottom w:val="nil"/>
            </w:tcBorders>
          </w:tcPr>
          <w:p w14:paraId="73AAAEA1" w14:textId="77777777" w:rsidR="00B96193" w:rsidRDefault="00B96193">
            <w:pPr>
              <w:pStyle w:val="TableParagraph"/>
              <w:rPr>
                <w:rFonts w:ascii="Times New Roman"/>
                <w:sz w:val="20"/>
              </w:rPr>
            </w:pPr>
          </w:p>
        </w:tc>
        <w:tc>
          <w:tcPr>
            <w:tcW w:w="1037" w:type="dxa"/>
          </w:tcPr>
          <w:p w14:paraId="75FA43F5" w14:textId="77777777" w:rsidR="00B96193" w:rsidRDefault="009E63F6">
            <w:pPr>
              <w:pStyle w:val="TableParagraph"/>
              <w:spacing w:before="113"/>
              <w:ind w:left="140" w:right="126"/>
              <w:jc w:val="center"/>
              <w:rPr>
                <w:sz w:val="18"/>
              </w:rPr>
            </w:pPr>
            <w:r>
              <w:rPr>
                <w:sz w:val="18"/>
              </w:rPr>
              <w:t>质检员</w:t>
            </w:r>
          </w:p>
        </w:tc>
        <w:tc>
          <w:tcPr>
            <w:tcW w:w="1383" w:type="dxa"/>
            <w:gridSpan w:val="2"/>
          </w:tcPr>
          <w:p w14:paraId="1D0DF662" w14:textId="77777777" w:rsidR="00B96193" w:rsidRDefault="00B96193">
            <w:pPr>
              <w:pStyle w:val="TableParagraph"/>
              <w:rPr>
                <w:rFonts w:ascii="Times New Roman"/>
                <w:sz w:val="20"/>
              </w:rPr>
            </w:pPr>
          </w:p>
        </w:tc>
        <w:tc>
          <w:tcPr>
            <w:tcW w:w="1384" w:type="dxa"/>
            <w:gridSpan w:val="2"/>
          </w:tcPr>
          <w:p w14:paraId="3BB1C220" w14:textId="77777777" w:rsidR="00B96193" w:rsidRDefault="009E63F6">
            <w:pPr>
              <w:pStyle w:val="TableParagraph"/>
              <w:spacing w:before="113"/>
              <w:ind w:left="330"/>
              <w:rPr>
                <w:sz w:val="18"/>
              </w:rPr>
            </w:pPr>
            <w:r>
              <w:rPr>
                <w:sz w:val="18"/>
              </w:rPr>
              <w:t>质检主管</w:t>
            </w:r>
          </w:p>
        </w:tc>
        <w:tc>
          <w:tcPr>
            <w:tcW w:w="1388" w:type="dxa"/>
            <w:gridSpan w:val="2"/>
          </w:tcPr>
          <w:p w14:paraId="2D712C21" w14:textId="77777777" w:rsidR="00B96193" w:rsidRDefault="00B96193">
            <w:pPr>
              <w:pStyle w:val="TableParagraph"/>
              <w:rPr>
                <w:rFonts w:ascii="Times New Roman"/>
                <w:sz w:val="20"/>
              </w:rPr>
            </w:pPr>
          </w:p>
        </w:tc>
        <w:tc>
          <w:tcPr>
            <w:tcW w:w="1038" w:type="dxa"/>
            <w:gridSpan w:val="2"/>
          </w:tcPr>
          <w:p w14:paraId="69B6B40B" w14:textId="77777777" w:rsidR="00B96193" w:rsidRDefault="009E63F6">
            <w:pPr>
              <w:pStyle w:val="TableParagraph"/>
              <w:spacing w:before="113"/>
              <w:ind w:left="241"/>
              <w:rPr>
                <w:sz w:val="18"/>
              </w:rPr>
            </w:pPr>
            <w:r>
              <w:rPr>
                <w:sz w:val="18"/>
              </w:rPr>
              <w:t>仓管员</w:t>
            </w:r>
          </w:p>
        </w:tc>
        <w:tc>
          <w:tcPr>
            <w:tcW w:w="2070" w:type="dxa"/>
            <w:gridSpan w:val="2"/>
          </w:tcPr>
          <w:p w14:paraId="212603D5" w14:textId="77777777" w:rsidR="00B96193" w:rsidRDefault="00B96193">
            <w:pPr>
              <w:pStyle w:val="TableParagraph"/>
              <w:rPr>
                <w:rFonts w:ascii="Times New Roman"/>
                <w:sz w:val="20"/>
              </w:rPr>
            </w:pPr>
          </w:p>
        </w:tc>
        <w:tc>
          <w:tcPr>
            <w:tcW w:w="116" w:type="dxa"/>
            <w:tcBorders>
              <w:top w:val="nil"/>
              <w:bottom w:val="nil"/>
            </w:tcBorders>
          </w:tcPr>
          <w:p w14:paraId="4A6DC331" w14:textId="77777777" w:rsidR="00B96193" w:rsidRDefault="00B96193">
            <w:pPr>
              <w:pStyle w:val="TableParagraph"/>
              <w:rPr>
                <w:rFonts w:ascii="Times New Roman"/>
                <w:sz w:val="20"/>
              </w:rPr>
            </w:pPr>
          </w:p>
        </w:tc>
      </w:tr>
      <w:tr w:rsidR="00B96193" w14:paraId="64A294D5" w14:textId="77777777">
        <w:trPr>
          <w:trHeight w:val="1406"/>
        </w:trPr>
        <w:tc>
          <w:tcPr>
            <w:tcW w:w="8531" w:type="dxa"/>
            <w:gridSpan w:val="13"/>
          </w:tcPr>
          <w:p w14:paraId="6795A55C" w14:textId="77777777" w:rsidR="00B96193" w:rsidRDefault="009E63F6">
            <w:pPr>
              <w:pStyle w:val="TableParagraph"/>
              <w:spacing w:before="113"/>
              <w:ind w:left="470"/>
              <w:rPr>
                <w:sz w:val="18"/>
              </w:rPr>
            </w:pPr>
            <w:r>
              <w:rPr>
                <w:rFonts w:ascii="Times New Roman" w:eastAsia="Times New Roman"/>
                <w:sz w:val="18"/>
              </w:rPr>
              <w:t>4</w:t>
            </w:r>
            <w:r>
              <w:rPr>
                <w:sz w:val="18"/>
              </w:rPr>
              <w:t>．不合格物料、包装材料退回库房后，按不合格物料、包装材料处理程序进行处理。生产剩余物料、</w:t>
            </w:r>
          </w:p>
          <w:p w14:paraId="72F5A50B" w14:textId="77777777" w:rsidR="00B96193" w:rsidRDefault="00B96193">
            <w:pPr>
              <w:pStyle w:val="TableParagraph"/>
              <w:spacing w:before="1"/>
              <w:rPr>
                <w:rFonts w:ascii="Microsoft JhengHei"/>
                <w:b/>
                <w:sz w:val="13"/>
              </w:rPr>
            </w:pPr>
          </w:p>
          <w:p w14:paraId="54C9830B" w14:textId="77777777" w:rsidR="00B96193" w:rsidRDefault="009E63F6">
            <w:pPr>
              <w:pStyle w:val="TableParagraph"/>
              <w:ind w:left="110"/>
              <w:rPr>
                <w:sz w:val="18"/>
              </w:rPr>
            </w:pPr>
            <w:r>
              <w:rPr>
                <w:sz w:val="18"/>
              </w:rPr>
              <w:t>包装材料退回仓库后，按合格品处理的，待该品种重新生产时优先使用。</w:t>
            </w:r>
          </w:p>
          <w:p w14:paraId="51B51423" w14:textId="77777777" w:rsidR="00B96193" w:rsidRDefault="00B96193">
            <w:pPr>
              <w:pStyle w:val="TableParagraph"/>
              <w:spacing w:before="14"/>
              <w:rPr>
                <w:rFonts w:ascii="Microsoft JhengHei"/>
                <w:b/>
                <w:sz w:val="12"/>
              </w:rPr>
            </w:pPr>
          </w:p>
          <w:p w14:paraId="2AD2661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本细则未尽之处遵照公司其他相关制度执行。</w:t>
            </w:r>
          </w:p>
        </w:tc>
      </w:tr>
      <w:tr w:rsidR="00B96193" w14:paraId="4FE2CA0D" w14:textId="77777777">
        <w:trPr>
          <w:trHeight w:val="465"/>
        </w:trPr>
        <w:tc>
          <w:tcPr>
            <w:tcW w:w="1421" w:type="dxa"/>
            <w:gridSpan w:val="3"/>
          </w:tcPr>
          <w:p w14:paraId="4C34967B" w14:textId="77777777" w:rsidR="00B96193" w:rsidRDefault="009E63F6">
            <w:pPr>
              <w:pStyle w:val="TableParagraph"/>
              <w:spacing w:before="113"/>
              <w:ind w:left="350"/>
              <w:rPr>
                <w:sz w:val="18"/>
              </w:rPr>
            </w:pPr>
            <w:r>
              <w:rPr>
                <w:sz w:val="18"/>
              </w:rPr>
              <w:t>编制日期</w:t>
            </w:r>
          </w:p>
        </w:tc>
        <w:tc>
          <w:tcPr>
            <w:tcW w:w="1422" w:type="dxa"/>
            <w:gridSpan w:val="2"/>
          </w:tcPr>
          <w:p w14:paraId="187DC421" w14:textId="77777777" w:rsidR="00B96193" w:rsidRDefault="00B96193">
            <w:pPr>
              <w:pStyle w:val="TableParagraph"/>
              <w:rPr>
                <w:rFonts w:ascii="Times New Roman"/>
                <w:sz w:val="20"/>
              </w:rPr>
            </w:pPr>
          </w:p>
        </w:tc>
        <w:tc>
          <w:tcPr>
            <w:tcW w:w="1422" w:type="dxa"/>
            <w:gridSpan w:val="2"/>
          </w:tcPr>
          <w:p w14:paraId="2BD9D87E" w14:textId="77777777" w:rsidR="00B96193" w:rsidRDefault="009E63F6">
            <w:pPr>
              <w:pStyle w:val="TableParagraph"/>
              <w:spacing w:before="113"/>
              <w:ind w:left="348"/>
              <w:rPr>
                <w:sz w:val="18"/>
              </w:rPr>
            </w:pPr>
            <w:r>
              <w:rPr>
                <w:sz w:val="18"/>
              </w:rPr>
              <w:t>审核日期</w:t>
            </w:r>
          </w:p>
        </w:tc>
        <w:tc>
          <w:tcPr>
            <w:tcW w:w="1422" w:type="dxa"/>
            <w:gridSpan w:val="2"/>
          </w:tcPr>
          <w:p w14:paraId="5F531D95" w14:textId="77777777" w:rsidR="00B96193" w:rsidRDefault="00B96193">
            <w:pPr>
              <w:pStyle w:val="TableParagraph"/>
              <w:rPr>
                <w:rFonts w:ascii="Times New Roman"/>
                <w:sz w:val="20"/>
              </w:rPr>
            </w:pPr>
          </w:p>
        </w:tc>
        <w:tc>
          <w:tcPr>
            <w:tcW w:w="1422" w:type="dxa"/>
            <w:gridSpan w:val="2"/>
          </w:tcPr>
          <w:p w14:paraId="12A2C5BB" w14:textId="77777777" w:rsidR="00B96193" w:rsidRDefault="009E63F6">
            <w:pPr>
              <w:pStyle w:val="TableParagraph"/>
              <w:spacing w:before="113"/>
              <w:ind w:left="346"/>
              <w:rPr>
                <w:sz w:val="18"/>
              </w:rPr>
            </w:pPr>
            <w:r>
              <w:rPr>
                <w:sz w:val="18"/>
              </w:rPr>
              <w:t>批准日期</w:t>
            </w:r>
          </w:p>
        </w:tc>
        <w:tc>
          <w:tcPr>
            <w:tcW w:w="1422" w:type="dxa"/>
            <w:gridSpan w:val="2"/>
          </w:tcPr>
          <w:p w14:paraId="0988604B" w14:textId="77777777" w:rsidR="00B96193" w:rsidRDefault="00B96193">
            <w:pPr>
              <w:pStyle w:val="TableParagraph"/>
              <w:rPr>
                <w:rFonts w:ascii="Times New Roman"/>
                <w:sz w:val="20"/>
              </w:rPr>
            </w:pPr>
          </w:p>
        </w:tc>
      </w:tr>
      <w:tr w:rsidR="00B96193" w14:paraId="4B01456D" w14:textId="77777777">
        <w:trPr>
          <w:trHeight w:val="470"/>
        </w:trPr>
        <w:tc>
          <w:tcPr>
            <w:tcW w:w="1421" w:type="dxa"/>
            <w:gridSpan w:val="3"/>
          </w:tcPr>
          <w:p w14:paraId="4A6E4663" w14:textId="77777777" w:rsidR="00B96193" w:rsidRDefault="009E63F6">
            <w:pPr>
              <w:pStyle w:val="TableParagraph"/>
              <w:spacing w:before="113"/>
              <w:ind w:left="350"/>
              <w:rPr>
                <w:sz w:val="18"/>
              </w:rPr>
            </w:pPr>
            <w:r>
              <w:rPr>
                <w:sz w:val="18"/>
              </w:rPr>
              <w:t>修改标记</w:t>
            </w:r>
          </w:p>
        </w:tc>
        <w:tc>
          <w:tcPr>
            <w:tcW w:w="1422" w:type="dxa"/>
            <w:gridSpan w:val="2"/>
          </w:tcPr>
          <w:p w14:paraId="038F32DD" w14:textId="77777777" w:rsidR="00B96193" w:rsidRDefault="00B96193">
            <w:pPr>
              <w:pStyle w:val="TableParagraph"/>
              <w:rPr>
                <w:rFonts w:ascii="Times New Roman"/>
                <w:sz w:val="20"/>
              </w:rPr>
            </w:pPr>
          </w:p>
        </w:tc>
        <w:tc>
          <w:tcPr>
            <w:tcW w:w="1422" w:type="dxa"/>
            <w:gridSpan w:val="2"/>
          </w:tcPr>
          <w:p w14:paraId="279EF52B" w14:textId="77777777" w:rsidR="00B96193" w:rsidRDefault="009E63F6">
            <w:pPr>
              <w:pStyle w:val="TableParagraph"/>
              <w:spacing w:before="113"/>
              <w:ind w:left="348"/>
              <w:rPr>
                <w:sz w:val="18"/>
              </w:rPr>
            </w:pPr>
            <w:proofErr w:type="gramStart"/>
            <w:r>
              <w:rPr>
                <w:sz w:val="18"/>
              </w:rPr>
              <w:t>修改处数</w:t>
            </w:r>
            <w:proofErr w:type="gramEnd"/>
          </w:p>
        </w:tc>
        <w:tc>
          <w:tcPr>
            <w:tcW w:w="1422" w:type="dxa"/>
            <w:gridSpan w:val="2"/>
          </w:tcPr>
          <w:p w14:paraId="183044E5" w14:textId="77777777" w:rsidR="00B96193" w:rsidRDefault="00B96193">
            <w:pPr>
              <w:pStyle w:val="TableParagraph"/>
              <w:rPr>
                <w:rFonts w:ascii="Times New Roman"/>
                <w:sz w:val="20"/>
              </w:rPr>
            </w:pPr>
          </w:p>
        </w:tc>
        <w:tc>
          <w:tcPr>
            <w:tcW w:w="1422" w:type="dxa"/>
            <w:gridSpan w:val="2"/>
          </w:tcPr>
          <w:p w14:paraId="0ECFC99B" w14:textId="77777777" w:rsidR="00B96193" w:rsidRDefault="009E63F6">
            <w:pPr>
              <w:pStyle w:val="TableParagraph"/>
              <w:spacing w:before="113"/>
              <w:ind w:left="346"/>
              <w:rPr>
                <w:sz w:val="18"/>
              </w:rPr>
            </w:pPr>
            <w:r>
              <w:rPr>
                <w:sz w:val="18"/>
              </w:rPr>
              <w:t>修改日期</w:t>
            </w:r>
          </w:p>
        </w:tc>
        <w:tc>
          <w:tcPr>
            <w:tcW w:w="1422" w:type="dxa"/>
            <w:gridSpan w:val="2"/>
          </w:tcPr>
          <w:p w14:paraId="5475EC90" w14:textId="77777777" w:rsidR="00B96193" w:rsidRDefault="00B96193">
            <w:pPr>
              <w:pStyle w:val="TableParagraph"/>
              <w:rPr>
                <w:rFonts w:ascii="Times New Roman"/>
                <w:sz w:val="20"/>
              </w:rPr>
            </w:pPr>
          </w:p>
        </w:tc>
      </w:tr>
    </w:tbl>
    <w:p w14:paraId="0AD13CC5" w14:textId="77777777" w:rsidR="00B96193" w:rsidRDefault="00B96193">
      <w:pPr>
        <w:rPr>
          <w:rFonts w:ascii="Times New Roman"/>
          <w:sz w:val="20"/>
        </w:rPr>
        <w:sectPr w:rsidR="00B96193">
          <w:pgSz w:w="11900" w:h="16840"/>
          <w:pgMar w:top="1100" w:right="1300" w:bottom="500" w:left="1580" w:header="0" w:footer="302" w:gutter="0"/>
          <w:cols w:space="720"/>
        </w:sectPr>
      </w:pPr>
    </w:p>
    <w:p w14:paraId="181500B3" w14:textId="77777777" w:rsidR="00B96193" w:rsidRDefault="009E63F6">
      <w:pPr>
        <w:pStyle w:val="1"/>
        <w:tabs>
          <w:tab w:val="left" w:pos="1286"/>
        </w:tabs>
      </w:pPr>
      <w:r>
        <w:rPr>
          <w:noProof/>
        </w:rPr>
        <w:lastRenderedPageBreak/>
        <mc:AlternateContent>
          <mc:Choice Requires="wpg">
            <w:drawing>
              <wp:anchor distT="0" distB="0" distL="114300" distR="114300" simplePos="0" relativeHeight="251708416" behindDoc="0" locked="0" layoutInCell="1" allowOverlap="1" wp14:anchorId="4AEDB188" wp14:editId="1BC0930A">
                <wp:simplePos x="0" y="0"/>
                <wp:positionH relativeFrom="page">
                  <wp:posOffset>1259840</wp:posOffset>
                </wp:positionH>
                <wp:positionV relativeFrom="page">
                  <wp:posOffset>4485640</wp:posOffset>
                </wp:positionV>
                <wp:extent cx="524510" cy="1463040"/>
                <wp:effectExtent l="635" t="635" r="8255" b="9525"/>
                <wp:wrapNone/>
                <wp:docPr id="449" name="组合 90"/>
                <wp:cNvGraphicFramePr/>
                <a:graphic xmlns:a="http://schemas.openxmlformats.org/drawingml/2006/main">
                  <a:graphicData uri="http://schemas.microsoft.com/office/word/2010/wordprocessingGroup">
                    <wpg:wgp>
                      <wpg:cNvGrpSpPr/>
                      <wpg:grpSpPr>
                        <a:xfrm>
                          <a:off x="0" y="0"/>
                          <a:ext cx="524510" cy="1463040"/>
                          <a:chOff x="1985" y="7065"/>
                          <a:chExt cx="826" cy="2304"/>
                        </a:xfrm>
                      </wpg:grpSpPr>
                      <wps:wsp>
                        <wps:cNvPr id="446" name="任意多边形 91"/>
                        <wps:cNvSpPr/>
                        <wps:spPr>
                          <a:xfrm>
                            <a:off x="1992" y="7072"/>
                            <a:ext cx="812" cy="2290"/>
                          </a:xfrm>
                          <a:custGeom>
                            <a:avLst/>
                            <a:gdLst/>
                            <a:ahLst/>
                            <a:cxnLst/>
                            <a:rect l="0" t="0" r="0" b="0"/>
                            <a:pathLst>
                              <a:path w="812" h="2290">
                                <a:moveTo>
                                  <a:pt x="0" y="0"/>
                                </a:moveTo>
                                <a:lnTo>
                                  <a:pt x="0" y="1906"/>
                                </a:lnTo>
                                <a:lnTo>
                                  <a:pt x="403" y="2290"/>
                                </a:lnTo>
                                <a:lnTo>
                                  <a:pt x="811" y="1906"/>
                                </a:lnTo>
                                <a:lnTo>
                                  <a:pt x="811" y="384"/>
                                </a:lnTo>
                                <a:lnTo>
                                  <a:pt x="403" y="384"/>
                                </a:lnTo>
                                <a:lnTo>
                                  <a:pt x="0" y="0"/>
                                </a:lnTo>
                                <a:close/>
                                <a:moveTo>
                                  <a:pt x="811" y="0"/>
                                </a:moveTo>
                                <a:lnTo>
                                  <a:pt x="403" y="384"/>
                                </a:lnTo>
                                <a:lnTo>
                                  <a:pt x="811" y="384"/>
                                </a:lnTo>
                                <a:lnTo>
                                  <a:pt x="811" y="0"/>
                                </a:lnTo>
                                <a:close/>
                              </a:path>
                            </a:pathLst>
                          </a:custGeom>
                          <a:solidFill>
                            <a:srgbClr val="EAEAEA"/>
                          </a:solidFill>
                          <a:ln>
                            <a:noFill/>
                          </a:ln>
                        </wps:spPr>
                        <wps:bodyPr upright="1"/>
                      </wps:wsp>
                      <wps:wsp>
                        <wps:cNvPr id="447" name="任意多边形 92"/>
                        <wps:cNvSpPr/>
                        <wps:spPr>
                          <a:xfrm>
                            <a:off x="1992" y="7072"/>
                            <a:ext cx="812" cy="2290"/>
                          </a:xfrm>
                          <a:custGeom>
                            <a:avLst/>
                            <a:gdLst/>
                            <a:ahLst/>
                            <a:cxnLst/>
                            <a:rect l="0" t="0" r="0" b="0"/>
                            <a:pathLst>
                              <a:path w="812" h="2290">
                                <a:moveTo>
                                  <a:pt x="811" y="1906"/>
                                </a:moveTo>
                                <a:lnTo>
                                  <a:pt x="811" y="0"/>
                                </a:lnTo>
                                <a:lnTo>
                                  <a:pt x="403" y="384"/>
                                </a:lnTo>
                                <a:lnTo>
                                  <a:pt x="0" y="0"/>
                                </a:lnTo>
                                <a:lnTo>
                                  <a:pt x="0" y="1906"/>
                                </a:lnTo>
                                <a:lnTo>
                                  <a:pt x="403" y="2290"/>
                                </a:lnTo>
                                <a:lnTo>
                                  <a:pt x="811" y="1906"/>
                                </a:lnTo>
                                <a:close/>
                              </a:path>
                            </a:pathLst>
                          </a:custGeom>
                          <a:noFill/>
                          <a:ln w="9144" cap="flat" cmpd="sng">
                            <a:solidFill>
                              <a:srgbClr val="000000"/>
                            </a:solidFill>
                            <a:prstDash val="solid"/>
                            <a:headEnd type="none" w="med" len="med"/>
                            <a:tailEnd type="none" w="med" len="med"/>
                          </a:ln>
                        </wps:spPr>
                        <wps:bodyPr upright="1"/>
                      </wps:wsp>
                      <wps:wsp>
                        <wps:cNvPr id="448" name="文本框 93"/>
                        <wps:cNvSpPr txBox="1"/>
                        <wps:spPr>
                          <a:xfrm>
                            <a:off x="1984" y="7064"/>
                            <a:ext cx="826" cy="2304"/>
                          </a:xfrm>
                          <a:prstGeom prst="rect">
                            <a:avLst/>
                          </a:prstGeom>
                          <a:noFill/>
                          <a:ln>
                            <a:noFill/>
                          </a:ln>
                        </wps:spPr>
                        <wps:txbx>
                          <w:txbxContent>
                            <w:p w14:paraId="5E872B15" w14:textId="77777777" w:rsidR="00B96193" w:rsidRDefault="00B96193">
                              <w:pPr>
                                <w:rPr>
                                  <w:rFonts w:ascii="Microsoft JhengHei"/>
                                  <w:b/>
                                  <w:sz w:val="18"/>
                                </w:rPr>
                              </w:pPr>
                            </w:p>
                            <w:p w14:paraId="028CA690" w14:textId="77777777" w:rsidR="00B96193" w:rsidRDefault="00B96193">
                              <w:pPr>
                                <w:spacing w:before="17"/>
                                <w:rPr>
                                  <w:rFonts w:ascii="Microsoft JhengHei"/>
                                  <w:b/>
                                  <w:sz w:val="9"/>
                                </w:rPr>
                              </w:pPr>
                            </w:p>
                            <w:p w14:paraId="68DEA54C" w14:textId="77777777" w:rsidR="00B96193" w:rsidRDefault="009E63F6">
                              <w:pPr>
                                <w:spacing w:line="324" w:lineRule="auto"/>
                                <w:ind w:left="228" w:right="230"/>
                                <w:jc w:val="both"/>
                                <w:rPr>
                                  <w:sz w:val="18"/>
                                </w:rPr>
                              </w:pPr>
                              <w:r>
                                <w:rPr>
                                  <w:sz w:val="18"/>
                                </w:rPr>
                                <w:t>开展设备点检工作</w:t>
                              </w:r>
                            </w:p>
                          </w:txbxContent>
                        </wps:txbx>
                        <wps:bodyPr lIns="0" tIns="0" rIns="0" bIns="0" upright="1"/>
                      </wps:wsp>
                    </wpg:wgp>
                  </a:graphicData>
                </a:graphic>
              </wp:anchor>
            </w:drawing>
          </mc:Choice>
          <mc:Fallback>
            <w:pict>
              <v:group w14:anchorId="4AEDB188" id="组合 90" o:spid="_x0000_s1090" style="position:absolute;left:0;text-align:left;margin-left:99.2pt;margin-top:353.2pt;width:41.3pt;height:115.2pt;z-index:251708416;mso-position-horizontal-relative:page;mso-position-vertical-relative:page" coordorigin="1985,7065" coordsize="82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">
                <v:shape id="任意多边形 91" o:spid="_x0000_s1091" style="position:absolute;left:1992;top:7072;width:812;height:2290;visibility:visible;mso-wrap-style:square;v-text-anchor:top" coordsize="812,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" path="m,l,1906r403,384l811,1906r,-1522l403,384,,xm811,l403,384r408,l811,xe" fillcolor="#eaeaea" stroked="f">
                  <v:path arrowok="t" textboxrect="0,0,812,2290"/>
                </v:shape>
                <v:shape id="任意多边形 92" o:spid="_x0000_s1092" style="position:absolute;left:1992;top:7072;width:812;height:2290;visibility:visible;mso-wrap-style:square;v-text-anchor:top" coordsize="812,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" path="m811,1906l811,,403,384,,,,1906r403,384l811,1906xe" filled="f" strokeweight=".72pt">
                  <v:path arrowok="t" textboxrect="0,0,812,2290"/>
                </v:shape>
                <v:shape id="文本框 93" o:spid="_x0000_s1093" type="#_x0000_t202" style="position:absolute;left:1984;top:7064;width:82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E872B15" w14:textId="77777777" w:rsidR="00B96193" w:rsidRDefault="00B96193">
                        <w:pPr>
                          <w:rPr>
                            <w:rFonts w:ascii="Microsoft JhengHei"/>
                            <w:b/>
                            <w:sz w:val="18"/>
                          </w:rPr>
                        </w:pPr>
                      </w:p>
                      <w:p w14:paraId="028CA690" w14:textId="77777777" w:rsidR="00B96193" w:rsidRDefault="00B96193">
                        <w:pPr>
                          <w:spacing w:before="17"/>
                          <w:rPr>
                            <w:rFonts w:ascii="Microsoft JhengHei"/>
                            <w:b/>
                            <w:sz w:val="9"/>
                          </w:rPr>
                        </w:pPr>
                      </w:p>
                      <w:p w14:paraId="68DEA54C" w14:textId="77777777" w:rsidR="00B96193" w:rsidRDefault="009E63F6">
                        <w:pPr>
                          <w:spacing w:line="324" w:lineRule="auto"/>
                          <w:ind w:left="228" w:right="230"/>
                          <w:jc w:val="both"/>
                          <w:rPr>
                            <w:sz w:val="18"/>
                          </w:rPr>
                        </w:pPr>
                        <w:r>
                          <w:rPr>
                            <w:sz w:val="18"/>
                          </w:rPr>
                          <w:t>开展设备点检工作</w:t>
                        </w:r>
                      </w:p>
                    </w:txbxContent>
                  </v:textbox>
                </v:shape>
                <w10:wrap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45D597F0" wp14:editId="2E329998">
                <wp:simplePos x="0" y="0"/>
                <wp:positionH relativeFrom="page">
                  <wp:posOffset>1250950</wp:posOffset>
                </wp:positionH>
                <wp:positionV relativeFrom="page">
                  <wp:posOffset>6122670</wp:posOffset>
                </wp:positionV>
                <wp:extent cx="524510" cy="1496695"/>
                <wp:effectExtent l="0" t="0" r="8890" b="1905"/>
                <wp:wrapNone/>
                <wp:docPr id="453" name="组合 94"/>
                <wp:cNvGraphicFramePr/>
                <a:graphic xmlns:a="http://schemas.openxmlformats.org/drawingml/2006/main">
                  <a:graphicData uri="http://schemas.microsoft.com/office/word/2010/wordprocessingGroup">
                    <wpg:wgp>
                      <wpg:cNvGrpSpPr/>
                      <wpg:grpSpPr>
                        <a:xfrm>
                          <a:off x="0" y="0"/>
                          <a:ext cx="524510" cy="1496695"/>
                          <a:chOff x="1970" y="9642"/>
                          <a:chExt cx="826" cy="2357"/>
                        </a:xfrm>
                      </wpg:grpSpPr>
                      <wps:wsp>
                        <wps:cNvPr id="450" name="任意多边形 95"/>
                        <wps:cNvSpPr/>
                        <wps:spPr>
                          <a:xfrm>
                            <a:off x="1977" y="9649"/>
                            <a:ext cx="812" cy="2343"/>
                          </a:xfrm>
                          <a:custGeom>
                            <a:avLst/>
                            <a:gdLst/>
                            <a:ahLst/>
                            <a:cxnLst/>
                            <a:rect l="0" t="0" r="0" b="0"/>
                            <a:pathLst>
                              <a:path w="812" h="2343">
                                <a:moveTo>
                                  <a:pt x="0" y="0"/>
                                </a:moveTo>
                                <a:lnTo>
                                  <a:pt x="0" y="1905"/>
                                </a:lnTo>
                                <a:lnTo>
                                  <a:pt x="403" y="2342"/>
                                </a:lnTo>
                                <a:lnTo>
                                  <a:pt x="811" y="1905"/>
                                </a:lnTo>
                                <a:lnTo>
                                  <a:pt x="811" y="436"/>
                                </a:lnTo>
                                <a:lnTo>
                                  <a:pt x="403" y="436"/>
                                </a:lnTo>
                                <a:lnTo>
                                  <a:pt x="0" y="0"/>
                                </a:lnTo>
                                <a:close/>
                                <a:moveTo>
                                  <a:pt x="811" y="0"/>
                                </a:moveTo>
                                <a:lnTo>
                                  <a:pt x="403" y="436"/>
                                </a:lnTo>
                                <a:lnTo>
                                  <a:pt x="811" y="436"/>
                                </a:lnTo>
                                <a:lnTo>
                                  <a:pt x="811" y="0"/>
                                </a:lnTo>
                                <a:close/>
                              </a:path>
                            </a:pathLst>
                          </a:custGeom>
                          <a:solidFill>
                            <a:srgbClr val="EAEAEA"/>
                          </a:solidFill>
                          <a:ln>
                            <a:noFill/>
                          </a:ln>
                        </wps:spPr>
                        <wps:bodyPr upright="1"/>
                      </wps:wsp>
                      <wps:wsp>
                        <wps:cNvPr id="451" name="任意多边形 96"/>
                        <wps:cNvSpPr/>
                        <wps:spPr>
                          <a:xfrm>
                            <a:off x="1977" y="9649"/>
                            <a:ext cx="812" cy="2343"/>
                          </a:xfrm>
                          <a:custGeom>
                            <a:avLst/>
                            <a:gdLst/>
                            <a:ahLst/>
                            <a:cxnLst/>
                            <a:rect l="0" t="0" r="0" b="0"/>
                            <a:pathLst>
                              <a:path w="812" h="2343">
                                <a:moveTo>
                                  <a:pt x="811" y="1905"/>
                                </a:moveTo>
                                <a:lnTo>
                                  <a:pt x="811" y="0"/>
                                </a:lnTo>
                                <a:lnTo>
                                  <a:pt x="403" y="436"/>
                                </a:lnTo>
                                <a:lnTo>
                                  <a:pt x="0" y="0"/>
                                </a:lnTo>
                                <a:lnTo>
                                  <a:pt x="0" y="1905"/>
                                </a:lnTo>
                                <a:lnTo>
                                  <a:pt x="403" y="2342"/>
                                </a:lnTo>
                                <a:lnTo>
                                  <a:pt x="811" y="1905"/>
                                </a:lnTo>
                                <a:close/>
                              </a:path>
                            </a:pathLst>
                          </a:custGeom>
                          <a:noFill/>
                          <a:ln w="9144" cap="flat" cmpd="sng">
                            <a:solidFill>
                              <a:srgbClr val="000000"/>
                            </a:solidFill>
                            <a:prstDash val="solid"/>
                            <a:headEnd type="none" w="med" len="med"/>
                            <a:tailEnd type="none" w="med" len="med"/>
                          </a:ln>
                        </wps:spPr>
                        <wps:bodyPr upright="1"/>
                      </wps:wsp>
                      <wps:wsp>
                        <wps:cNvPr id="452" name="文本框 97"/>
                        <wps:cNvSpPr txBox="1"/>
                        <wps:spPr>
                          <a:xfrm>
                            <a:off x="1970" y="9642"/>
                            <a:ext cx="826" cy="2357"/>
                          </a:xfrm>
                          <a:prstGeom prst="rect">
                            <a:avLst/>
                          </a:prstGeom>
                          <a:noFill/>
                          <a:ln>
                            <a:noFill/>
                          </a:ln>
                        </wps:spPr>
                        <wps:txbx>
                          <w:txbxContent>
                            <w:p w14:paraId="5FD400D8" w14:textId="77777777" w:rsidR="00B96193" w:rsidRDefault="00B96193">
                              <w:pPr>
                                <w:rPr>
                                  <w:rFonts w:ascii="Microsoft JhengHei"/>
                                  <w:b/>
                                  <w:sz w:val="18"/>
                                </w:rPr>
                              </w:pPr>
                            </w:p>
                            <w:p w14:paraId="63314AD0" w14:textId="77777777" w:rsidR="00B96193" w:rsidRDefault="00B96193">
                              <w:pPr>
                                <w:spacing w:before="16"/>
                                <w:rPr>
                                  <w:rFonts w:ascii="Microsoft JhengHei"/>
                                  <w:b/>
                                  <w:sz w:val="26"/>
                                </w:rPr>
                              </w:pPr>
                            </w:p>
                            <w:p w14:paraId="7510006D" w14:textId="77777777" w:rsidR="00B96193" w:rsidRDefault="009E63F6">
                              <w:pPr>
                                <w:spacing w:line="324" w:lineRule="auto"/>
                                <w:ind w:left="228" w:right="230"/>
                                <w:jc w:val="both"/>
                                <w:rPr>
                                  <w:sz w:val="18"/>
                                </w:rPr>
                              </w:pPr>
                              <w:r>
                                <w:rPr>
                                  <w:sz w:val="18"/>
                                </w:rPr>
                                <w:t>点检结果分析</w:t>
                              </w:r>
                            </w:p>
                          </w:txbxContent>
                        </wps:txbx>
                        <wps:bodyPr lIns="0" tIns="0" rIns="0" bIns="0" upright="1"/>
                      </wps:wsp>
                    </wpg:wgp>
                  </a:graphicData>
                </a:graphic>
              </wp:anchor>
            </w:drawing>
          </mc:Choice>
          <mc:Fallback>
            <w:pict>
              <v:group w14:anchorId="45D597F0" id="组合 94" o:spid="_x0000_s1094" style="position:absolute;left:0;text-align:left;margin-left:98.5pt;margin-top:482.1pt;width:41.3pt;height:117.85pt;z-index:251710464;mso-position-horizontal-relative:page;mso-position-vertical-relative:page" coordorigin="1970,9642" coordsize="82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">
                <v:shape id="任意多边形 95" o:spid="_x0000_s1095" style="position:absolute;left:1977;top:9649;width:812;height:2343;visibility:visible;mso-wrap-style:square;v-text-anchor:top" coordsize="81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" path="m,l,1905r403,437l811,1905r,-1469l403,436,,xm811,l403,436r408,l811,xe" fillcolor="#eaeaea" stroked="f">
                  <v:path arrowok="t" textboxrect="0,0,812,2343"/>
                </v:shape>
                <v:shape id="任意多边形 96" o:spid="_x0000_s1096" style="position:absolute;left:1977;top:9649;width:812;height:2343;visibility:visible;mso-wrap-style:square;v-text-anchor:top" coordsize="81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" path="m811,1905l811,,403,436,,,,1905r403,437l811,1905xe" filled="f" strokeweight=".72pt">
                  <v:path arrowok="t" textboxrect="0,0,812,2343"/>
                </v:shape>
                <v:shape id="文本框 97" o:spid="_x0000_s1097" type="#_x0000_t202" style="position:absolute;left:1970;top:9642;width:826;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FD400D8" w14:textId="77777777" w:rsidR="00B96193" w:rsidRDefault="00B96193">
                        <w:pPr>
                          <w:rPr>
                            <w:rFonts w:ascii="Microsoft JhengHei"/>
                            <w:b/>
                            <w:sz w:val="18"/>
                          </w:rPr>
                        </w:pPr>
                      </w:p>
                      <w:p w14:paraId="63314AD0" w14:textId="77777777" w:rsidR="00B96193" w:rsidRDefault="00B96193">
                        <w:pPr>
                          <w:spacing w:before="16"/>
                          <w:rPr>
                            <w:rFonts w:ascii="Microsoft JhengHei"/>
                            <w:b/>
                            <w:sz w:val="26"/>
                          </w:rPr>
                        </w:pPr>
                      </w:p>
                      <w:p w14:paraId="7510006D" w14:textId="77777777" w:rsidR="00B96193" w:rsidRDefault="009E63F6">
                        <w:pPr>
                          <w:spacing w:line="324" w:lineRule="auto"/>
                          <w:ind w:left="228" w:right="230"/>
                          <w:jc w:val="both"/>
                          <w:rPr>
                            <w:sz w:val="18"/>
                          </w:rPr>
                        </w:pPr>
                        <w:r>
                          <w:rPr>
                            <w:sz w:val="18"/>
                          </w:rPr>
                          <w:t>点检结果分析</w:t>
                        </w:r>
                      </w:p>
                    </w:txbxContent>
                  </v:textbox>
                </v:shape>
                <w10:wrap anchorx="page" anchory="page"/>
              </v:group>
            </w:pict>
          </mc:Fallback>
        </mc:AlternateContent>
      </w:r>
      <w:r>
        <w:rPr>
          <w:noProof/>
        </w:rPr>
        <mc:AlternateContent>
          <mc:Choice Requires="wpg">
            <w:drawing>
              <wp:anchor distT="0" distB="0" distL="114300" distR="114300" simplePos="0" relativeHeight="251713536" behindDoc="0" locked="0" layoutInCell="1" allowOverlap="1" wp14:anchorId="663B3A07" wp14:editId="092E0845">
                <wp:simplePos x="0" y="0"/>
                <wp:positionH relativeFrom="page">
                  <wp:posOffset>2116455</wp:posOffset>
                </wp:positionH>
                <wp:positionV relativeFrom="page">
                  <wp:posOffset>3053080</wp:posOffset>
                </wp:positionV>
                <wp:extent cx="2676525" cy="687705"/>
                <wp:effectExtent l="635" t="0" r="2540" b="10795"/>
                <wp:wrapNone/>
                <wp:docPr id="460" name="组合 98"/>
                <wp:cNvGraphicFramePr/>
                <a:graphic xmlns:a="http://schemas.openxmlformats.org/drawingml/2006/main">
                  <a:graphicData uri="http://schemas.microsoft.com/office/word/2010/wordprocessingGroup">
                    <wpg:wgp>
                      <wpg:cNvGrpSpPr/>
                      <wpg:grpSpPr>
                        <a:xfrm>
                          <a:off x="0" y="0"/>
                          <a:ext cx="2676525" cy="687705"/>
                          <a:chOff x="3334" y="4809"/>
                          <a:chExt cx="4215" cy="1083"/>
                        </a:xfrm>
                      </wpg:grpSpPr>
                      <wps:wsp>
                        <wps:cNvPr id="454" name="任意多边形 99"/>
                        <wps:cNvSpPr/>
                        <wps:spPr>
                          <a:xfrm>
                            <a:off x="4128" y="5771"/>
                            <a:ext cx="1608" cy="120"/>
                          </a:xfrm>
                          <a:custGeom>
                            <a:avLst/>
                            <a:gdLst/>
                            <a:ahLst/>
                            <a:cxnLst/>
                            <a:rect l="0" t="0" r="0" b="0"/>
                            <a:pathLst>
                              <a:path w="1608" h="120">
                                <a:moveTo>
                                  <a:pt x="1488" y="67"/>
                                </a:moveTo>
                                <a:lnTo>
                                  <a:pt x="1488" y="120"/>
                                </a:lnTo>
                                <a:lnTo>
                                  <a:pt x="1590" y="67"/>
                                </a:lnTo>
                                <a:lnTo>
                                  <a:pt x="1512" y="67"/>
                                </a:lnTo>
                                <a:lnTo>
                                  <a:pt x="1488" y="67"/>
                                </a:lnTo>
                                <a:close/>
                                <a:moveTo>
                                  <a:pt x="1488" y="53"/>
                                </a:moveTo>
                                <a:lnTo>
                                  <a:pt x="1488" y="67"/>
                                </a:lnTo>
                                <a:lnTo>
                                  <a:pt x="1512" y="67"/>
                                </a:lnTo>
                                <a:lnTo>
                                  <a:pt x="1517" y="58"/>
                                </a:lnTo>
                                <a:lnTo>
                                  <a:pt x="1512" y="53"/>
                                </a:lnTo>
                                <a:lnTo>
                                  <a:pt x="1488" y="53"/>
                                </a:lnTo>
                                <a:close/>
                                <a:moveTo>
                                  <a:pt x="1488" y="0"/>
                                </a:moveTo>
                                <a:lnTo>
                                  <a:pt x="1488" y="53"/>
                                </a:lnTo>
                                <a:lnTo>
                                  <a:pt x="1512" y="53"/>
                                </a:lnTo>
                                <a:lnTo>
                                  <a:pt x="1517" y="58"/>
                                </a:lnTo>
                                <a:lnTo>
                                  <a:pt x="1512" y="67"/>
                                </a:lnTo>
                                <a:lnTo>
                                  <a:pt x="1590" y="67"/>
                                </a:lnTo>
                                <a:lnTo>
                                  <a:pt x="1608" y="58"/>
                                </a:lnTo>
                                <a:lnTo>
                                  <a:pt x="1488" y="0"/>
                                </a:lnTo>
                                <a:close/>
                                <a:moveTo>
                                  <a:pt x="10" y="43"/>
                                </a:moveTo>
                                <a:lnTo>
                                  <a:pt x="0" y="53"/>
                                </a:lnTo>
                                <a:lnTo>
                                  <a:pt x="10" y="58"/>
                                </a:lnTo>
                                <a:lnTo>
                                  <a:pt x="1488" y="67"/>
                                </a:lnTo>
                                <a:lnTo>
                                  <a:pt x="1488" y="53"/>
                                </a:lnTo>
                                <a:lnTo>
                                  <a:pt x="10" y="43"/>
                                </a:lnTo>
                                <a:close/>
                              </a:path>
                            </a:pathLst>
                          </a:custGeom>
                          <a:solidFill>
                            <a:srgbClr val="000000"/>
                          </a:solidFill>
                          <a:ln>
                            <a:noFill/>
                          </a:ln>
                        </wps:spPr>
                        <wps:bodyPr upright="1"/>
                      </wps:wsp>
                      <wps:wsp>
                        <wps:cNvPr id="455" name="任意多边形 100"/>
                        <wps:cNvSpPr/>
                        <wps:spPr>
                          <a:xfrm>
                            <a:off x="4992" y="5017"/>
                            <a:ext cx="740" cy="120"/>
                          </a:xfrm>
                          <a:custGeom>
                            <a:avLst/>
                            <a:gdLst/>
                            <a:ahLst/>
                            <a:cxnLst/>
                            <a:rect l="0" t="0" r="0" b="0"/>
                            <a:pathLst>
                              <a:path w="740" h="120">
                                <a:moveTo>
                                  <a:pt x="120" y="0"/>
                                </a:moveTo>
                                <a:lnTo>
                                  <a:pt x="0" y="57"/>
                                </a:lnTo>
                                <a:lnTo>
                                  <a:pt x="120" y="120"/>
                                </a:lnTo>
                                <a:lnTo>
                                  <a:pt x="120" y="67"/>
                                </a:lnTo>
                                <a:lnTo>
                                  <a:pt x="101" y="67"/>
                                </a:lnTo>
                                <a:lnTo>
                                  <a:pt x="91" y="57"/>
                                </a:lnTo>
                                <a:lnTo>
                                  <a:pt x="101" y="52"/>
                                </a:lnTo>
                                <a:lnTo>
                                  <a:pt x="120" y="52"/>
                                </a:lnTo>
                                <a:lnTo>
                                  <a:pt x="120" y="0"/>
                                </a:lnTo>
                                <a:close/>
                                <a:moveTo>
                                  <a:pt x="120" y="52"/>
                                </a:moveTo>
                                <a:lnTo>
                                  <a:pt x="101" y="52"/>
                                </a:lnTo>
                                <a:lnTo>
                                  <a:pt x="91" y="57"/>
                                </a:lnTo>
                                <a:lnTo>
                                  <a:pt x="101" y="67"/>
                                </a:lnTo>
                                <a:lnTo>
                                  <a:pt x="120" y="67"/>
                                </a:lnTo>
                                <a:lnTo>
                                  <a:pt x="120" y="52"/>
                                </a:lnTo>
                                <a:close/>
                                <a:moveTo>
                                  <a:pt x="730" y="52"/>
                                </a:moveTo>
                                <a:lnTo>
                                  <a:pt x="120" y="52"/>
                                </a:lnTo>
                                <a:lnTo>
                                  <a:pt x="120" y="67"/>
                                </a:lnTo>
                                <a:lnTo>
                                  <a:pt x="730" y="67"/>
                                </a:lnTo>
                                <a:lnTo>
                                  <a:pt x="739" y="57"/>
                                </a:lnTo>
                                <a:lnTo>
                                  <a:pt x="730" y="52"/>
                                </a:lnTo>
                                <a:close/>
                              </a:path>
                            </a:pathLst>
                          </a:custGeom>
                          <a:solidFill>
                            <a:srgbClr val="000000"/>
                          </a:solidFill>
                          <a:ln>
                            <a:noFill/>
                          </a:ln>
                        </wps:spPr>
                        <wps:bodyPr upright="1"/>
                      </wps:wsp>
                      <wps:wsp>
                        <wps:cNvPr id="456" name="任意多边形 101"/>
                        <wps:cNvSpPr/>
                        <wps:spPr>
                          <a:xfrm>
                            <a:off x="3340" y="4816"/>
                            <a:ext cx="1623" cy="524"/>
                          </a:xfrm>
                          <a:custGeom>
                            <a:avLst/>
                            <a:gdLst/>
                            <a:ahLst/>
                            <a:cxnLst/>
                            <a:rect l="0" t="0" r="0" b="0"/>
                            <a:pathLst>
                              <a:path w="1623" h="524">
                                <a:moveTo>
                                  <a:pt x="811" y="0"/>
                                </a:moveTo>
                                <a:lnTo>
                                  <a:pt x="0" y="264"/>
                                </a:lnTo>
                                <a:lnTo>
                                  <a:pt x="811" y="523"/>
                                </a:lnTo>
                                <a:lnTo>
                                  <a:pt x="1622" y="264"/>
                                </a:lnTo>
                                <a:lnTo>
                                  <a:pt x="811" y="0"/>
                                </a:lnTo>
                                <a:close/>
                              </a:path>
                            </a:pathLst>
                          </a:custGeom>
                          <a:noFill/>
                          <a:ln w="9144" cap="flat" cmpd="sng">
                            <a:solidFill>
                              <a:srgbClr val="000000"/>
                            </a:solidFill>
                            <a:prstDash val="solid"/>
                            <a:headEnd type="none" w="med" len="med"/>
                            <a:tailEnd type="none" w="med" len="med"/>
                          </a:ln>
                        </wps:spPr>
                        <wps:bodyPr upright="1"/>
                      </wps:wsp>
                      <wps:wsp>
                        <wps:cNvPr id="457" name="直线 102"/>
                        <wps:cNvCnPr/>
                        <wps:spPr>
                          <a:xfrm flipV="1">
                            <a:off x="4152" y="5344"/>
                            <a:ext cx="0" cy="466"/>
                          </a:xfrm>
                          <a:prstGeom prst="line">
                            <a:avLst/>
                          </a:prstGeom>
                          <a:ln w="9144" cap="flat" cmpd="sng">
                            <a:solidFill>
                              <a:srgbClr val="000000"/>
                            </a:solidFill>
                            <a:prstDash val="solid"/>
                            <a:headEnd type="none" w="med" len="med"/>
                            <a:tailEnd type="none" w="med" len="med"/>
                          </a:ln>
                        </wps:spPr>
                        <wps:bodyPr/>
                      </wps:wsp>
                      <wps:wsp>
                        <wps:cNvPr id="458" name="文本框 103"/>
                        <wps:cNvSpPr txBox="1"/>
                        <wps:spPr>
                          <a:xfrm>
                            <a:off x="3964" y="4966"/>
                            <a:ext cx="385" cy="183"/>
                          </a:xfrm>
                          <a:prstGeom prst="rect">
                            <a:avLst/>
                          </a:prstGeom>
                          <a:noFill/>
                          <a:ln>
                            <a:noFill/>
                          </a:ln>
                        </wps:spPr>
                        <wps:txbx>
                          <w:txbxContent>
                            <w:p w14:paraId="05DF6F3B" w14:textId="77777777" w:rsidR="00B96193" w:rsidRDefault="009E63F6">
                              <w:pPr>
                                <w:spacing w:line="182" w:lineRule="exact"/>
                                <w:rPr>
                                  <w:sz w:val="18"/>
                                </w:rPr>
                              </w:pPr>
                              <w:r>
                                <w:rPr>
                                  <w:sz w:val="18"/>
                                </w:rPr>
                                <w:t>审批</w:t>
                              </w:r>
                            </w:p>
                          </w:txbxContent>
                        </wps:txbx>
                        <wps:bodyPr lIns="0" tIns="0" rIns="0" bIns="0" upright="1"/>
                      </wps:wsp>
                      <wps:wsp>
                        <wps:cNvPr id="459" name="文本框 104"/>
                        <wps:cNvSpPr txBox="1"/>
                        <wps:spPr>
                          <a:xfrm>
                            <a:off x="5726" y="4844"/>
                            <a:ext cx="1815" cy="466"/>
                          </a:xfrm>
                          <a:prstGeom prst="rect">
                            <a:avLst/>
                          </a:prstGeom>
                          <a:noFill/>
                          <a:ln w="9144" cap="flat" cmpd="sng">
                            <a:solidFill>
                              <a:srgbClr val="000000"/>
                            </a:solidFill>
                            <a:prstDash val="solid"/>
                            <a:miter/>
                            <a:headEnd type="none" w="med" len="med"/>
                            <a:tailEnd type="none" w="med" len="med"/>
                          </a:ln>
                        </wps:spPr>
                        <wps:txbx>
                          <w:txbxContent>
                            <w:p w14:paraId="06A3BF08" w14:textId="77777777" w:rsidR="00B96193" w:rsidRDefault="009E63F6">
                              <w:pPr>
                                <w:spacing w:before="115"/>
                                <w:ind w:left="357"/>
                                <w:rPr>
                                  <w:sz w:val="18"/>
                                </w:rPr>
                              </w:pPr>
                              <w:r>
                                <w:rPr>
                                  <w:sz w:val="18"/>
                                </w:rPr>
                                <w:t>制定点检标准</w:t>
                              </w:r>
                            </w:p>
                          </w:txbxContent>
                        </wps:txbx>
                        <wps:bodyPr lIns="0" tIns="0" rIns="0" bIns="0" upright="1"/>
                      </wps:wsp>
                    </wpg:wgp>
                  </a:graphicData>
                </a:graphic>
              </wp:anchor>
            </w:drawing>
          </mc:Choice>
          <mc:Fallback>
            <w:pict>
              <v:group w14:anchorId="663B3A07" id="组合 98" o:spid="_x0000_s1098" style="position:absolute;left:0;text-align:left;margin-left:166.65pt;margin-top:240.4pt;width:210.75pt;height:54.15pt;z-index:251713536;mso-position-horizontal-relative:page;mso-position-vertical-relative:page" coordorigin="3334,4809" coordsize="4215,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">
                <v:shape id="任意多边形 99" o:spid="_x0000_s1099" style="position:absolute;left:4128;top:5771;width:1608;height:120;visibility:visible;mso-wrap-style:square;v-text-anchor:top" coordsize="16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" path="m1488,67r,53l1590,67r-78,l1488,67xm1488,53r,14l1512,67r5,-9l1512,53r-24,xm1488,r,53l1512,53r5,5l1512,67r78,l1608,58,1488,xm10,43l,53r10,5l1488,67r,-14l10,43xe" fillcolor="black" stroked="f">
                  <v:path arrowok="t" textboxrect="0,0,1608,120"/>
                </v:shape>
                <v:shape id="任意多边形 100" o:spid="_x0000_s1100" style="position:absolute;left:4992;top:5017;width:740;height:120;visibility:visible;mso-wrap-style:square;v-text-anchor:top" coordsize="7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" path="m120,l,57r120,63l120,67r-19,l91,57r10,-5l120,52,120,xm120,52r-19,l91,57r10,10l120,67r,-15xm730,52r-610,l120,67r610,l739,57r-9,-5xe" fillcolor="black" stroked="f">
                  <v:path arrowok="t" textboxrect="0,0,740,120"/>
                </v:shape>
                <v:shape id="任意多边形 101" o:spid="_x0000_s1101" style="position:absolute;left:3340;top:4816;width:1623;height:524;visibility:visible;mso-wrap-style:square;v-text-anchor:top" coordsize="162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" path="m811,l,264,811,523,1622,264,811,xe" filled="f" strokeweight=".72pt">
                  <v:path arrowok="t" textboxrect="0,0,1623,524"/>
                </v:shape>
                <v:line id="直线 102" o:spid="_x0000_s1102" style="position:absolute;flip:y;visibility:visible;mso-wrap-style:square" from="4152,5344" to="415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" strokeweight=".72pt"/>
                <v:shape id="文本框 103" o:spid="_x0000_s1103" type="#_x0000_t202" style="position:absolute;left:3964;top:4966;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5DF6F3B" w14:textId="77777777" w:rsidR="00B96193" w:rsidRDefault="009E63F6">
                        <w:pPr>
                          <w:spacing w:line="182" w:lineRule="exact"/>
                          <w:rPr>
                            <w:sz w:val="18"/>
                          </w:rPr>
                        </w:pPr>
                        <w:r>
                          <w:rPr>
                            <w:sz w:val="18"/>
                          </w:rPr>
                          <w:t>审批</w:t>
                        </w:r>
                      </w:p>
                    </w:txbxContent>
                  </v:textbox>
                </v:shape>
                <v:shape id="文本框 104" o:spid="_x0000_s1104" type="#_x0000_t202" style="position:absolute;left:5726;top:4844;width:181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" filled="f" strokeweight=".72pt">
                  <v:textbox inset="0,0,0,0">
                    <w:txbxContent>
                      <w:p w14:paraId="06A3BF08" w14:textId="77777777" w:rsidR="00B96193" w:rsidRDefault="009E63F6">
                        <w:pPr>
                          <w:spacing w:before="115"/>
                          <w:ind w:left="357"/>
                          <w:rPr>
                            <w:sz w:val="18"/>
                          </w:rPr>
                        </w:pPr>
                        <w:r>
                          <w:rPr>
                            <w:sz w:val="18"/>
                          </w:rPr>
                          <w:t>制定点检标准</w:t>
                        </w:r>
                      </w:p>
                    </w:txbxContent>
                  </v:textbox>
                </v:shape>
                <w10:wrap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45FFFDDB" wp14:editId="08BA9CA5">
                <wp:simplePos x="0" y="0"/>
                <wp:positionH relativeFrom="page">
                  <wp:posOffset>2098040</wp:posOffset>
                </wp:positionH>
                <wp:positionV relativeFrom="page">
                  <wp:posOffset>3859530</wp:posOffset>
                </wp:positionV>
                <wp:extent cx="2703830" cy="885825"/>
                <wp:effectExtent l="0" t="0" r="1270" b="3175"/>
                <wp:wrapNone/>
                <wp:docPr id="468" name="组合 105"/>
                <wp:cNvGraphicFramePr/>
                <a:graphic xmlns:a="http://schemas.openxmlformats.org/drawingml/2006/main">
                  <a:graphicData uri="http://schemas.microsoft.com/office/word/2010/wordprocessingGroup">
                    <wpg:wgp>
                      <wpg:cNvGrpSpPr/>
                      <wpg:grpSpPr>
                        <a:xfrm>
                          <a:off x="0" y="0"/>
                          <a:ext cx="2703830" cy="885825"/>
                          <a:chOff x="3305" y="6078"/>
                          <a:chExt cx="4258" cy="1395"/>
                        </a:xfrm>
                      </wpg:grpSpPr>
                      <wps:wsp>
                        <wps:cNvPr id="461" name="任意多边形 106"/>
                        <wps:cNvSpPr/>
                        <wps:spPr>
                          <a:xfrm>
                            <a:off x="3312" y="6217"/>
                            <a:ext cx="1618" cy="528"/>
                          </a:xfrm>
                          <a:custGeom>
                            <a:avLst/>
                            <a:gdLst/>
                            <a:ahLst/>
                            <a:cxnLst/>
                            <a:rect l="0" t="0" r="0" b="0"/>
                            <a:pathLst>
                              <a:path w="1618" h="528">
                                <a:moveTo>
                                  <a:pt x="811" y="0"/>
                                </a:moveTo>
                                <a:lnTo>
                                  <a:pt x="0" y="264"/>
                                </a:lnTo>
                                <a:lnTo>
                                  <a:pt x="811" y="528"/>
                                </a:lnTo>
                                <a:lnTo>
                                  <a:pt x="1618" y="264"/>
                                </a:lnTo>
                                <a:lnTo>
                                  <a:pt x="811" y="0"/>
                                </a:lnTo>
                                <a:close/>
                              </a:path>
                            </a:pathLst>
                          </a:custGeom>
                          <a:noFill/>
                          <a:ln w="9144" cap="flat" cmpd="sng">
                            <a:solidFill>
                              <a:srgbClr val="000000"/>
                            </a:solidFill>
                            <a:prstDash val="solid"/>
                            <a:headEnd type="none" w="med" len="med"/>
                            <a:tailEnd type="none" w="med" len="med"/>
                          </a:ln>
                        </wps:spPr>
                        <wps:bodyPr upright="1"/>
                      </wps:wsp>
                      <wps:wsp>
                        <wps:cNvPr id="462" name="直线 107"/>
                        <wps:cNvCnPr/>
                        <wps:spPr>
                          <a:xfrm>
                            <a:off x="6658" y="6078"/>
                            <a:ext cx="0" cy="413"/>
                          </a:xfrm>
                          <a:prstGeom prst="line">
                            <a:avLst/>
                          </a:prstGeom>
                          <a:ln w="9144" cap="flat" cmpd="sng">
                            <a:solidFill>
                              <a:srgbClr val="000000"/>
                            </a:solidFill>
                            <a:prstDash val="solid"/>
                            <a:headEnd type="none" w="med" len="med"/>
                            <a:tailEnd type="none" w="med" len="med"/>
                          </a:ln>
                        </wps:spPr>
                        <wps:bodyPr/>
                      </wps:wsp>
                      <wps:wsp>
                        <wps:cNvPr id="463" name="任意多边形 108"/>
                        <wps:cNvSpPr/>
                        <wps:spPr>
                          <a:xfrm>
                            <a:off x="4939" y="6428"/>
                            <a:ext cx="1695" cy="120"/>
                          </a:xfrm>
                          <a:custGeom>
                            <a:avLst/>
                            <a:gdLst/>
                            <a:ahLst/>
                            <a:cxnLst/>
                            <a:rect l="0" t="0" r="0" b="0"/>
                            <a:pathLst>
                              <a:path w="1695" h="120">
                                <a:moveTo>
                                  <a:pt x="120" y="0"/>
                                </a:moveTo>
                                <a:lnTo>
                                  <a:pt x="0" y="57"/>
                                </a:lnTo>
                                <a:lnTo>
                                  <a:pt x="120" y="120"/>
                                </a:lnTo>
                                <a:lnTo>
                                  <a:pt x="120" y="67"/>
                                </a:lnTo>
                                <a:lnTo>
                                  <a:pt x="101" y="67"/>
                                </a:lnTo>
                                <a:lnTo>
                                  <a:pt x="91" y="57"/>
                                </a:lnTo>
                                <a:lnTo>
                                  <a:pt x="101" y="48"/>
                                </a:lnTo>
                                <a:lnTo>
                                  <a:pt x="120" y="48"/>
                                </a:lnTo>
                                <a:lnTo>
                                  <a:pt x="120" y="0"/>
                                </a:lnTo>
                                <a:close/>
                                <a:moveTo>
                                  <a:pt x="120" y="48"/>
                                </a:moveTo>
                                <a:lnTo>
                                  <a:pt x="101" y="48"/>
                                </a:lnTo>
                                <a:lnTo>
                                  <a:pt x="91" y="57"/>
                                </a:lnTo>
                                <a:lnTo>
                                  <a:pt x="101" y="67"/>
                                </a:lnTo>
                                <a:lnTo>
                                  <a:pt x="120" y="67"/>
                                </a:lnTo>
                                <a:lnTo>
                                  <a:pt x="120" y="48"/>
                                </a:lnTo>
                                <a:close/>
                                <a:moveTo>
                                  <a:pt x="120" y="67"/>
                                </a:moveTo>
                                <a:lnTo>
                                  <a:pt x="101" y="67"/>
                                </a:lnTo>
                                <a:lnTo>
                                  <a:pt x="120" y="67"/>
                                </a:lnTo>
                                <a:lnTo>
                                  <a:pt x="120" y="67"/>
                                </a:lnTo>
                                <a:close/>
                                <a:moveTo>
                                  <a:pt x="1690" y="48"/>
                                </a:moveTo>
                                <a:lnTo>
                                  <a:pt x="120" y="48"/>
                                </a:lnTo>
                                <a:lnTo>
                                  <a:pt x="120" y="67"/>
                                </a:lnTo>
                                <a:lnTo>
                                  <a:pt x="1690" y="62"/>
                                </a:lnTo>
                                <a:lnTo>
                                  <a:pt x="1695" y="57"/>
                                </a:lnTo>
                                <a:lnTo>
                                  <a:pt x="1690" y="48"/>
                                </a:lnTo>
                                <a:close/>
                              </a:path>
                            </a:pathLst>
                          </a:custGeom>
                          <a:solidFill>
                            <a:srgbClr val="000000"/>
                          </a:solidFill>
                          <a:ln>
                            <a:noFill/>
                          </a:ln>
                        </wps:spPr>
                        <wps:bodyPr upright="1"/>
                      </wps:wsp>
                      <wps:wsp>
                        <wps:cNvPr id="464" name="任意多边形 109"/>
                        <wps:cNvSpPr/>
                        <wps:spPr>
                          <a:xfrm>
                            <a:off x="4099" y="7177"/>
                            <a:ext cx="1608" cy="120"/>
                          </a:xfrm>
                          <a:custGeom>
                            <a:avLst/>
                            <a:gdLst/>
                            <a:ahLst/>
                            <a:cxnLst/>
                            <a:rect l="0" t="0" r="0" b="0"/>
                            <a:pathLst>
                              <a:path w="1608" h="120">
                                <a:moveTo>
                                  <a:pt x="1488" y="67"/>
                                </a:moveTo>
                                <a:lnTo>
                                  <a:pt x="1488" y="120"/>
                                </a:lnTo>
                                <a:lnTo>
                                  <a:pt x="1590" y="67"/>
                                </a:lnTo>
                                <a:lnTo>
                                  <a:pt x="1507" y="67"/>
                                </a:lnTo>
                                <a:lnTo>
                                  <a:pt x="1488" y="67"/>
                                </a:lnTo>
                                <a:close/>
                                <a:moveTo>
                                  <a:pt x="1488" y="52"/>
                                </a:moveTo>
                                <a:lnTo>
                                  <a:pt x="1488" y="67"/>
                                </a:lnTo>
                                <a:lnTo>
                                  <a:pt x="1507" y="67"/>
                                </a:lnTo>
                                <a:lnTo>
                                  <a:pt x="1517" y="57"/>
                                </a:lnTo>
                                <a:lnTo>
                                  <a:pt x="1507" y="52"/>
                                </a:lnTo>
                                <a:lnTo>
                                  <a:pt x="1488" y="52"/>
                                </a:lnTo>
                                <a:close/>
                                <a:moveTo>
                                  <a:pt x="1488" y="0"/>
                                </a:moveTo>
                                <a:lnTo>
                                  <a:pt x="1488" y="52"/>
                                </a:lnTo>
                                <a:lnTo>
                                  <a:pt x="1507" y="52"/>
                                </a:lnTo>
                                <a:lnTo>
                                  <a:pt x="1517" y="57"/>
                                </a:lnTo>
                                <a:lnTo>
                                  <a:pt x="1507" y="67"/>
                                </a:lnTo>
                                <a:lnTo>
                                  <a:pt x="1590" y="67"/>
                                </a:lnTo>
                                <a:lnTo>
                                  <a:pt x="1608" y="57"/>
                                </a:lnTo>
                                <a:lnTo>
                                  <a:pt x="1488" y="0"/>
                                </a:lnTo>
                                <a:close/>
                                <a:moveTo>
                                  <a:pt x="10" y="43"/>
                                </a:moveTo>
                                <a:lnTo>
                                  <a:pt x="0" y="52"/>
                                </a:lnTo>
                                <a:lnTo>
                                  <a:pt x="10" y="57"/>
                                </a:lnTo>
                                <a:lnTo>
                                  <a:pt x="1488" y="67"/>
                                </a:lnTo>
                                <a:lnTo>
                                  <a:pt x="1488" y="52"/>
                                </a:lnTo>
                                <a:lnTo>
                                  <a:pt x="10" y="43"/>
                                </a:lnTo>
                                <a:close/>
                              </a:path>
                            </a:pathLst>
                          </a:custGeom>
                          <a:solidFill>
                            <a:srgbClr val="000000"/>
                          </a:solidFill>
                          <a:ln>
                            <a:noFill/>
                          </a:ln>
                        </wps:spPr>
                        <wps:bodyPr upright="1"/>
                      </wps:wsp>
                      <wps:wsp>
                        <wps:cNvPr id="465" name="直线 110"/>
                        <wps:cNvCnPr/>
                        <wps:spPr>
                          <a:xfrm flipV="1">
                            <a:off x="4123" y="6750"/>
                            <a:ext cx="0" cy="466"/>
                          </a:xfrm>
                          <a:prstGeom prst="line">
                            <a:avLst/>
                          </a:prstGeom>
                          <a:ln w="9144" cap="flat" cmpd="sng">
                            <a:solidFill>
                              <a:srgbClr val="000000"/>
                            </a:solidFill>
                            <a:prstDash val="solid"/>
                            <a:headEnd type="none" w="med" len="med"/>
                            <a:tailEnd type="none" w="med" len="med"/>
                          </a:ln>
                        </wps:spPr>
                        <wps:bodyPr/>
                      </wps:wsp>
                      <wps:wsp>
                        <wps:cNvPr id="466" name="文本框 111"/>
                        <wps:cNvSpPr txBox="1"/>
                        <wps:spPr>
                          <a:xfrm>
                            <a:off x="3936" y="6372"/>
                            <a:ext cx="385" cy="183"/>
                          </a:xfrm>
                          <a:prstGeom prst="rect">
                            <a:avLst/>
                          </a:prstGeom>
                          <a:noFill/>
                          <a:ln>
                            <a:noFill/>
                          </a:ln>
                        </wps:spPr>
                        <wps:txbx>
                          <w:txbxContent>
                            <w:p w14:paraId="18A12024" w14:textId="77777777" w:rsidR="00B96193" w:rsidRDefault="009E63F6">
                              <w:pPr>
                                <w:spacing w:line="182" w:lineRule="exact"/>
                                <w:rPr>
                                  <w:sz w:val="18"/>
                                </w:rPr>
                              </w:pPr>
                              <w:r>
                                <w:rPr>
                                  <w:sz w:val="18"/>
                                </w:rPr>
                                <w:t>审批</w:t>
                              </w:r>
                            </w:p>
                          </w:txbxContent>
                        </wps:txbx>
                        <wps:bodyPr lIns="0" tIns="0" rIns="0" bIns="0" upright="1"/>
                      </wps:wsp>
                      <wps:wsp>
                        <wps:cNvPr id="467" name="文本框 112"/>
                        <wps:cNvSpPr txBox="1"/>
                        <wps:spPr>
                          <a:xfrm>
                            <a:off x="5740" y="7000"/>
                            <a:ext cx="1815" cy="466"/>
                          </a:xfrm>
                          <a:prstGeom prst="rect">
                            <a:avLst/>
                          </a:prstGeom>
                          <a:noFill/>
                          <a:ln w="9144" cap="flat" cmpd="sng">
                            <a:solidFill>
                              <a:srgbClr val="000000"/>
                            </a:solidFill>
                            <a:prstDash val="solid"/>
                            <a:miter/>
                            <a:headEnd type="none" w="med" len="med"/>
                            <a:tailEnd type="none" w="med" len="med"/>
                          </a:ln>
                        </wps:spPr>
                        <wps:txbx>
                          <w:txbxContent>
                            <w:p w14:paraId="4E1E91F6" w14:textId="77777777" w:rsidR="00B96193" w:rsidRDefault="009E63F6">
                              <w:pPr>
                                <w:spacing w:before="105"/>
                                <w:ind w:left="357"/>
                                <w:rPr>
                                  <w:sz w:val="18"/>
                                </w:rPr>
                              </w:pPr>
                              <w:r>
                                <w:rPr>
                                  <w:sz w:val="18"/>
                                </w:rPr>
                                <w:t>点检任务下达</w:t>
                              </w:r>
                            </w:p>
                          </w:txbxContent>
                        </wps:txbx>
                        <wps:bodyPr lIns="0" tIns="0" rIns="0" bIns="0" upright="1"/>
                      </wps:wsp>
                    </wpg:wgp>
                  </a:graphicData>
                </a:graphic>
              </wp:anchor>
            </w:drawing>
          </mc:Choice>
          <mc:Fallback>
            <w:pict>
              <v:group w14:anchorId="45FFFDDB" id="组合 105" o:spid="_x0000_s1105" style="position:absolute;left:0;text-align:left;margin-left:165.2pt;margin-top:303.9pt;width:212.9pt;height:69.75pt;z-index:251716608;mso-position-horizontal-relative:page;mso-position-vertical-relative:page" coordorigin="3305,6078" coordsize="4258,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">
                <v:shape id="任意多边形 106" o:spid="_x0000_s1106" style="position:absolute;left:3312;top:6217;width:1618;height:528;visibility:visible;mso-wrap-style:square;v-text-anchor:top" coordsize="16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" path="m811,l,264,811,528,1618,264,811,xe" filled="f" strokeweight=".72pt">
                  <v:path arrowok="t" textboxrect="0,0,1618,528"/>
                </v:shape>
                <v:line id="直线 107" o:spid="_x0000_s1107" style="position:absolute;visibility:visible;mso-wrap-style:square" from="6658,6078" to="6658,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" strokeweight=".72pt"/>
                <v:shape id="任意多边形 108" o:spid="_x0000_s1108" style="position:absolute;left:4939;top:6428;width:1695;height:120;visibility:visible;mso-wrap-style:square;v-text-anchor:top" coordsize="16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" path="m120,l,57r120,63l120,67r-19,l91,57r10,-9l120,48,120,xm120,48r-19,l91,57r10,10l120,67r,-19xm120,67r-19,l120,67r,xm1690,48l120,48r,19l1690,62r5,-5l1690,48xe" fillcolor="black" stroked="f">
                  <v:path arrowok="t" textboxrect="0,0,1695,120"/>
                </v:shape>
                <v:shape id="任意多边形 109" o:spid="_x0000_s1109" style="position:absolute;left:4099;top:7177;width:1608;height:120;visibility:visible;mso-wrap-style:square;v-text-anchor:top" coordsize="16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" path="m1488,67r,53l1590,67r-83,l1488,67xm1488,52r,15l1507,67r10,-10l1507,52r-19,xm1488,r,52l1507,52r10,5l1507,67r83,l1608,57,1488,xm10,43l,52r10,5l1488,67r,-15l10,43xe" fillcolor="black" stroked="f">
                  <v:path arrowok="t" textboxrect="0,0,1608,120"/>
                </v:shape>
                <v:line id="直线 110" o:spid="_x0000_s1110" style="position:absolute;flip:y;visibility:visible;mso-wrap-style:square" from="4123,6750" to="412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" strokeweight=".72pt"/>
                <v:shape id="文本框 111" o:spid="_x0000_s1111" type="#_x0000_t202" style="position:absolute;left:3936;top:6372;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8A12024" w14:textId="77777777" w:rsidR="00B96193" w:rsidRDefault="009E63F6">
                        <w:pPr>
                          <w:spacing w:line="182" w:lineRule="exact"/>
                          <w:rPr>
                            <w:sz w:val="18"/>
                          </w:rPr>
                        </w:pPr>
                        <w:r>
                          <w:rPr>
                            <w:sz w:val="18"/>
                          </w:rPr>
                          <w:t>审批</w:t>
                        </w:r>
                      </w:p>
                    </w:txbxContent>
                  </v:textbox>
                </v:shape>
                <v:shape id="文本框 112" o:spid="_x0000_s1112" type="#_x0000_t202" style="position:absolute;left:5740;top:7000;width:181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" filled="f" strokeweight=".72pt">
                  <v:textbox inset="0,0,0,0">
                    <w:txbxContent>
                      <w:p w14:paraId="4E1E91F6" w14:textId="77777777" w:rsidR="00B96193" w:rsidRDefault="009E63F6">
                        <w:pPr>
                          <w:spacing w:before="105"/>
                          <w:ind w:left="357"/>
                          <w:rPr>
                            <w:sz w:val="18"/>
                          </w:rPr>
                        </w:pPr>
                        <w:r>
                          <w:rPr>
                            <w:sz w:val="18"/>
                          </w:rPr>
                          <w:t>点检任务下达</w:t>
                        </w:r>
                      </w:p>
                    </w:txbxContent>
                  </v:textbox>
                </v:shape>
                <w10:wrap anchorx="page" anchory="page"/>
              </v:group>
            </w:pict>
          </mc:Fallback>
        </mc:AlternateContent>
      </w:r>
      <w:r>
        <w:rPr>
          <w:noProof/>
        </w:rPr>
        <w:drawing>
          <wp:anchor distT="0" distB="0" distL="0" distR="0" simplePos="0" relativeHeight="251717632" behindDoc="0" locked="0" layoutInCell="1" allowOverlap="1" wp14:anchorId="7A18107F" wp14:editId="083DDEF0">
            <wp:simplePos x="0" y="0"/>
            <wp:positionH relativeFrom="page">
              <wp:posOffset>5800090</wp:posOffset>
            </wp:positionH>
            <wp:positionV relativeFrom="page">
              <wp:posOffset>4746625</wp:posOffset>
            </wp:positionV>
            <wp:extent cx="76200" cy="19494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pic:cNvPicPr>
                  </pic:nvPicPr>
                  <pic:blipFill>
                    <a:blip r:embed="rId16" cstate="print"/>
                    <a:stretch>
                      <a:fillRect/>
                    </a:stretch>
                  </pic:blipFill>
                  <pic:spPr>
                    <a:xfrm>
                      <a:off x="0" y="0"/>
                      <a:ext cx="76274" cy="195262"/>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489E47F9" wp14:editId="7B3BEA6E">
                <wp:simplePos x="0" y="0"/>
                <wp:positionH relativeFrom="page">
                  <wp:posOffset>4794250</wp:posOffset>
                </wp:positionH>
                <wp:positionV relativeFrom="page">
                  <wp:posOffset>4551045</wp:posOffset>
                </wp:positionV>
                <wp:extent cx="469900" cy="76200"/>
                <wp:effectExtent l="0" t="0" r="0" b="0"/>
                <wp:wrapNone/>
                <wp:docPr id="469" name="任意多边形 113"/>
                <wp:cNvGraphicFramePr/>
                <a:graphic xmlns:a="http://schemas.openxmlformats.org/drawingml/2006/main">
                  <a:graphicData uri="http://schemas.microsoft.com/office/word/2010/wordprocessingShape">
                    <wps:wsp>
                      <wps:cNvSpPr/>
                      <wps:spPr>
                        <a:xfrm>
                          <a:off x="0" y="0"/>
                          <a:ext cx="469900" cy="76200"/>
                        </a:xfrm>
                        <a:custGeom>
                          <a:avLst/>
                          <a:gdLst/>
                          <a:ahLst/>
                          <a:cxnLst/>
                          <a:rect l="0" t="0" r="0" b="0"/>
                          <a:pathLst>
                            <a:path w="740" h="120">
                              <a:moveTo>
                                <a:pt x="620" y="72"/>
                              </a:moveTo>
                              <a:lnTo>
                                <a:pt x="620" y="120"/>
                              </a:lnTo>
                              <a:lnTo>
                                <a:pt x="720" y="72"/>
                              </a:lnTo>
                              <a:lnTo>
                                <a:pt x="639" y="72"/>
                              </a:lnTo>
                              <a:lnTo>
                                <a:pt x="620" y="72"/>
                              </a:lnTo>
                              <a:close/>
                              <a:moveTo>
                                <a:pt x="620" y="0"/>
                              </a:moveTo>
                              <a:lnTo>
                                <a:pt x="620" y="72"/>
                              </a:lnTo>
                              <a:lnTo>
                                <a:pt x="639" y="72"/>
                              </a:lnTo>
                              <a:lnTo>
                                <a:pt x="644" y="62"/>
                              </a:lnTo>
                              <a:lnTo>
                                <a:pt x="639" y="53"/>
                              </a:lnTo>
                              <a:lnTo>
                                <a:pt x="721" y="53"/>
                              </a:lnTo>
                              <a:lnTo>
                                <a:pt x="620" y="0"/>
                              </a:lnTo>
                              <a:close/>
                              <a:moveTo>
                                <a:pt x="721" y="53"/>
                              </a:moveTo>
                              <a:lnTo>
                                <a:pt x="639" y="53"/>
                              </a:lnTo>
                              <a:lnTo>
                                <a:pt x="644" y="62"/>
                              </a:lnTo>
                              <a:lnTo>
                                <a:pt x="639" y="72"/>
                              </a:lnTo>
                              <a:lnTo>
                                <a:pt x="720" y="72"/>
                              </a:lnTo>
                              <a:lnTo>
                                <a:pt x="740" y="62"/>
                              </a:lnTo>
                              <a:lnTo>
                                <a:pt x="721" y="53"/>
                              </a:lnTo>
                              <a:close/>
                              <a:moveTo>
                                <a:pt x="620" y="53"/>
                              </a:moveTo>
                              <a:lnTo>
                                <a:pt x="5" y="53"/>
                              </a:lnTo>
                              <a:lnTo>
                                <a:pt x="0" y="62"/>
                              </a:lnTo>
                              <a:lnTo>
                                <a:pt x="5" y="67"/>
                              </a:lnTo>
                              <a:lnTo>
                                <a:pt x="620" y="72"/>
                              </a:lnTo>
                              <a:lnTo>
                                <a:pt x="620" y="53"/>
                              </a:lnTo>
                              <a:close/>
                            </a:path>
                          </a:pathLst>
                        </a:custGeom>
                        <a:solidFill>
                          <a:srgbClr val="000000"/>
                        </a:solidFill>
                        <a:ln>
                          <a:noFill/>
                        </a:ln>
                      </wps:spPr>
                      <wps:bodyPr upright="1"/>
                    </wps:wsp>
                  </a:graphicData>
                </a:graphic>
              </wp:anchor>
            </w:drawing>
          </mc:Choice>
          <mc:Fallback>
            <w:pict>
              <v:shape w14:anchorId="3C12A7CC" id="任意多边形 113" o:spid="_x0000_s1026" style="position:absolute;left:0;text-align:left;margin-left:377.5pt;margin-top:358.35pt;width:37pt;height:6pt;z-index:251718656;visibility:visible;mso-wrap-style:square;mso-wrap-distance-left:9pt;mso-wrap-distance-top:0;mso-wrap-distance-right:9pt;mso-wrap-distance-bottom:0;mso-position-horizontal:absolute;mso-position-horizontal-relative:page;mso-position-vertical:absolute;mso-position-vertical-relative:page;v-text-anchor:top" coordsize="7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" path="m620,72r,48l720,72r-81,l620,72xm620,r,72l639,72r5,-10l639,53r82,l620,xm721,53r-82,l644,62r-5,10l720,72,740,62,721,53xm620,53l5,53,,62r5,5l620,72r,-19xe" fillcolor="black" stroked="f">
                <v:path arrowok="t" textboxrect="0,0,740,120"/>
                <w10:wrap anchorx="page" anchory="page"/>
              </v:shape>
            </w:pict>
          </mc:Fallback>
        </mc:AlternateContent>
      </w:r>
      <w:r>
        <w:rPr>
          <w:noProof/>
        </w:rPr>
        <w:drawing>
          <wp:anchor distT="0" distB="0" distL="0" distR="0" simplePos="0" relativeHeight="251719680" behindDoc="0" locked="0" layoutInCell="1" allowOverlap="1" wp14:anchorId="449D6909" wp14:editId="65D34779">
            <wp:simplePos x="0" y="0"/>
            <wp:positionH relativeFrom="page">
              <wp:posOffset>5808980</wp:posOffset>
            </wp:positionH>
            <wp:positionV relativeFrom="page">
              <wp:posOffset>5240020</wp:posOffset>
            </wp:positionV>
            <wp:extent cx="76200" cy="19494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7" cstate="print"/>
                    <a:stretch>
                      <a:fillRect/>
                    </a:stretch>
                  </pic:blipFill>
                  <pic:spPr>
                    <a:xfrm>
                      <a:off x="0" y="0"/>
                      <a:ext cx="76274" cy="195262"/>
                    </a:xfrm>
                    <a:prstGeom prst="rect">
                      <a:avLst/>
                    </a:prstGeom>
                  </pic:spPr>
                </pic:pic>
              </a:graphicData>
            </a:graphic>
          </wp:anchor>
        </w:drawing>
      </w:r>
      <w:r>
        <w:rPr>
          <w:noProof/>
        </w:rPr>
        <mc:AlternateContent>
          <mc:Choice Requires="wpg">
            <w:drawing>
              <wp:anchor distT="0" distB="0" distL="114300" distR="114300" simplePos="0" relativeHeight="251729920" behindDoc="0" locked="0" layoutInCell="1" allowOverlap="1" wp14:anchorId="7569D88D" wp14:editId="78A59321">
                <wp:simplePos x="0" y="0"/>
                <wp:positionH relativeFrom="page">
                  <wp:posOffset>2174240</wp:posOffset>
                </wp:positionH>
                <wp:positionV relativeFrom="page">
                  <wp:posOffset>5424805</wp:posOffset>
                </wp:positionV>
                <wp:extent cx="4258310" cy="1664335"/>
                <wp:effectExtent l="0" t="0" r="8890" b="12065"/>
                <wp:wrapNone/>
                <wp:docPr id="490" name="组合 114"/>
                <wp:cNvGraphicFramePr/>
                <a:graphic xmlns:a="http://schemas.openxmlformats.org/drawingml/2006/main">
                  <a:graphicData uri="http://schemas.microsoft.com/office/word/2010/wordprocessingGroup">
                    <wpg:wgp>
                      <wpg:cNvGrpSpPr/>
                      <wpg:grpSpPr>
                        <a:xfrm>
                          <a:off x="0" y="0"/>
                          <a:ext cx="4258310" cy="1664335"/>
                          <a:chOff x="3425" y="8543"/>
                          <a:chExt cx="6706" cy="2621"/>
                        </a:xfrm>
                      </wpg:grpSpPr>
                      <wps:wsp>
                        <wps:cNvPr id="470" name="任意多边形 115"/>
                        <wps:cNvSpPr/>
                        <wps:spPr>
                          <a:xfrm>
                            <a:off x="7512" y="8752"/>
                            <a:ext cx="797" cy="120"/>
                          </a:xfrm>
                          <a:custGeom>
                            <a:avLst/>
                            <a:gdLst/>
                            <a:ahLst/>
                            <a:cxnLst/>
                            <a:rect l="0" t="0" r="0" b="0"/>
                            <a:pathLst>
                              <a:path w="797" h="120">
                                <a:moveTo>
                                  <a:pt x="120" y="0"/>
                                </a:moveTo>
                                <a:lnTo>
                                  <a:pt x="0" y="58"/>
                                </a:lnTo>
                                <a:lnTo>
                                  <a:pt x="120" y="120"/>
                                </a:lnTo>
                                <a:lnTo>
                                  <a:pt x="120" y="67"/>
                                </a:lnTo>
                                <a:lnTo>
                                  <a:pt x="101" y="67"/>
                                </a:lnTo>
                                <a:lnTo>
                                  <a:pt x="91" y="58"/>
                                </a:lnTo>
                                <a:lnTo>
                                  <a:pt x="101" y="53"/>
                                </a:lnTo>
                                <a:lnTo>
                                  <a:pt x="120" y="53"/>
                                </a:lnTo>
                                <a:lnTo>
                                  <a:pt x="120" y="0"/>
                                </a:lnTo>
                                <a:close/>
                                <a:moveTo>
                                  <a:pt x="120" y="53"/>
                                </a:moveTo>
                                <a:lnTo>
                                  <a:pt x="101" y="53"/>
                                </a:lnTo>
                                <a:lnTo>
                                  <a:pt x="91" y="58"/>
                                </a:lnTo>
                                <a:lnTo>
                                  <a:pt x="101" y="67"/>
                                </a:lnTo>
                                <a:lnTo>
                                  <a:pt x="120" y="67"/>
                                </a:lnTo>
                                <a:lnTo>
                                  <a:pt x="120" y="53"/>
                                </a:lnTo>
                                <a:close/>
                                <a:moveTo>
                                  <a:pt x="787" y="53"/>
                                </a:moveTo>
                                <a:lnTo>
                                  <a:pt x="120" y="53"/>
                                </a:lnTo>
                                <a:lnTo>
                                  <a:pt x="120" y="67"/>
                                </a:lnTo>
                                <a:lnTo>
                                  <a:pt x="787" y="67"/>
                                </a:lnTo>
                                <a:lnTo>
                                  <a:pt x="797" y="58"/>
                                </a:lnTo>
                                <a:lnTo>
                                  <a:pt x="787" y="53"/>
                                </a:lnTo>
                                <a:close/>
                              </a:path>
                            </a:pathLst>
                          </a:custGeom>
                          <a:solidFill>
                            <a:srgbClr val="000000"/>
                          </a:solidFill>
                          <a:ln>
                            <a:noFill/>
                          </a:ln>
                        </wps:spPr>
                        <wps:bodyPr upright="1"/>
                      </wps:wsp>
                      <wps:wsp>
                        <wps:cNvPr id="471" name="任意多边形 116"/>
                        <wps:cNvSpPr/>
                        <wps:spPr>
                          <a:xfrm>
                            <a:off x="5875" y="8550"/>
                            <a:ext cx="1623" cy="528"/>
                          </a:xfrm>
                          <a:custGeom>
                            <a:avLst/>
                            <a:gdLst/>
                            <a:ahLst/>
                            <a:cxnLst/>
                            <a:rect l="0" t="0" r="0" b="0"/>
                            <a:pathLst>
                              <a:path w="1623" h="528">
                                <a:moveTo>
                                  <a:pt x="811" y="0"/>
                                </a:moveTo>
                                <a:lnTo>
                                  <a:pt x="0" y="264"/>
                                </a:lnTo>
                                <a:lnTo>
                                  <a:pt x="811" y="528"/>
                                </a:lnTo>
                                <a:lnTo>
                                  <a:pt x="1623" y="264"/>
                                </a:lnTo>
                                <a:lnTo>
                                  <a:pt x="811" y="0"/>
                                </a:lnTo>
                                <a:close/>
                              </a:path>
                            </a:pathLst>
                          </a:custGeom>
                          <a:noFill/>
                          <a:ln w="9144" cap="flat" cmpd="sng">
                            <a:solidFill>
                              <a:srgbClr val="000000"/>
                            </a:solidFill>
                            <a:prstDash val="solid"/>
                            <a:headEnd type="none" w="med" len="med"/>
                            <a:tailEnd type="none" w="med" len="med"/>
                          </a:ln>
                        </wps:spPr>
                        <wps:bodyPr upright="1"/>
                      </wps:wsp>
                      <wps:wsp>
                        <wps:cNvPr id="472" name="任意多边形 117"/>
                        <wps:cNvSpPr/>
                        <wps:spPr>
                          <a:xfrm>
                            <a:off x="3432" y="8550"/>
                            <a:ext cx="1618" cy="528"/>
                          </a:xfrm>
                          <a:custGeom>
                            <a:avLst/>
                            <a:gdLst/>
                            <a:ahLst/>
                            <a:cxnLst/>
                            <a:rect l="0" t="0" r="0" b="0"/>
                            <a:pathLst>
                              <a:path w="1618" h="528">
                                <a:moveTo>
                                  <a:pt x="811" y="0"/>
                                </a:moveTo>
                                <a:lnTo>
                                  <a:pt x="0" y="264"/>
                                </a:lnTo>
                                <a:lnTo>
                                  <a:pt x="811" y="528"/>
                                </a:lnTo>
                                <a:lnTo>
                                  <a:pt x="1618" y="264"/>
                                </a:lnTo>
                                <a:lnTo>
                                  <a:pt x="811" y="0"/>
                                </a:lnTo>
                                <a:close/>
                              </a:path>
                            </a:pathLst>
                          </a:custGeom>
                          <a:noFill/>
                          <a:ln w="9144" cap="flat" cmpd="sng">
                            <a:solidFill>
                              <a:srgbClr val="000000"/>
                            </a:solidFill>
                            <a:prstDash val="solid"/>
                            <a:headEnd type="none" w="med" len="med"/>
                            <a:tailEnd type="none" w="med" len="med"/>
                          </a:ln>
                        </wps:spPr>
                        <wps:bodyPr upright="1"/>
                      </wps:wsp>
                      <wps:wsp>
                        <wps:cNvPr id="473" name="任意多边形 118"/>
                        <wps:cNvSpPr/>
                        <wps:spPr>
                          <a:xfrm>
                            <a:off x="5049" y="8752"/>
                            <a:ext cx="855" cy="120"/>
                          </a:xfrm>
                          <a:custGeom>
                            <a:avLst/>
                            <a:gdLst/>
                            <a:ahLst/>
                            <a:cxnLst/>
                            <a:rect l="0" t="0" r="0" b="0"/>
                            <a:pathLst>
                              <a:path w="855" h="120">
                                <a:moveTo>
                                  <a:pt x="124" y="0"/>
                                </a:moveTo>
                                <a:lnTo>
                                  <a:pt x="0" y="58"/>
                                </a:lnTo>
                                <a:lnTo>
                                  <a:pt x="120" y="120"/>
                                </a:lnTo>
                                <a:lnTo>
                                  <a:pt x="122" y="67"/>
                                </a:lnTo>
                                <a:lnTo>
                                  <a:pt x="100" y="67"/>
                                </a:lnTo>
                                <a:lnTo>
                                  <a:pt x="96" y="58"/>
                                </a:lnTo>
                                <a:lnTo>
                                  <a:pt x="100" y="53"/>
                                </a:lnTo>
                                <a:lnTo>
                                  <a:pt x="122" y="53"/>
                                </a:lnTo>
                                <a:lnTo>
                                  <a:pt x="124" y="0"/>
                                </a:lnTo>
                                <a:close/>
                                <a:moveTo>
                                  <a:pt x="122" y="53"/>
                                </a:moveTo>
                                <a:lnTo>
                                  <a:pt x="100" y="53"/>
                                </a:lnTo>
                                <a:lnTo>
                                  <a:pt x="96" y="58"/>
                                </a:lnTo>
                                <a:lnTo>
                                  <a:pt x="100" y="67"/>
                                </a:lnTo>
                                <a:lnTo>
                                  <a:pt x="122" y="67"/>
                                </a:lnTo>
                                <a:lnTo>
                                  <a:pt x="122" y="53"/>
                                </a:lnTo>
                                <a:close/>
                                <a:moveTo>
                                  <a:pt x="849" y="53"/>
                                </a:moveTo>
                                <a:lnTo>
                                  <a:pt x="122" y="53"/>
                                </a:lnTo>
                                <a:lnTo>
                                  <a:pt x="122" y="67"/>
                                </a:lnTo>
                                <a:lnTo>
                                  <a:pt x="849" y="67"/>
                                </a:lnTo>
                                <a:lnTo>
                                  <a:pt x="854" y="58"/>
                                </a:lnTo>
                                <a:lnTo>
                                  <a:pt x="849" y="53"/>
                                </a:lnTo>
                                <a:close/>
                              </a:path>
                            </a:pathLst>
                          </a:custGeom>
                          <a:solidFill>
                            <a:srgbClr val="000000"/>
                          </a:solidFill>
                          <a:ln>
                            <a:noFill/>
                          </a:ln>
                        </wps:spPr>
                        <wps:bodyPr upright="1"/>
                      </wps:wsp>
                      <wps:wsp>
                        <wps:cNvPr id="474" name="直线 119"/>
                        <wps:cNvCnPr/>
                        <wps:spPr>
                          <a:xfrm>
                            <a:off x="4258" y="9064"/>
                            <a:ext cx="0" cy="312"/>
                          </a:xfrm>
                          <a:prstGeom prst="line">
                            <a:avLst/>
                          </a:prstGeom>
                          <a:ln w="9144" cap="flat" cmpd="sng">
                            <a:solidFill>
                              <a:srgbClr val="000000"/>
                            </a:solidFill>
                            <a:prstDash val="solid"/>
                            <a:headEnd type="none" w="med" len="med"/>
                            <a:tailEnd type="none" w="med" len="med"/>
                          </a:ln>
                        </wps:spPr>
                        <wps:bodyPr/>
                      </wps:wsp>
                      <wps:wsp>
                        <wps:cNvPr id="475" name="直线 120"/>
                        <wps:cNvCnPr/>
                        <wps:spPr>
                          <a:xfrm>
                            <a:off x="4248" y="9371"/>
                            <a:ext cx="4963" cy="0"/>
                          </a:xfrm>
                          <a:prstGeom prst="line">
                            <a:avLst/>
                          </a:prstGeom>
                          <a:ln w="9144" cap="flat" cmpd="sng">
                            <a:solidFill>
                              <a:srgbClr val="000000"/>
                            </a:solidFill>
                            <a:prstDash val="solid"/>
                            <a:headEnd type="none" w="med" len="med"/>
                            <a:tailEnd type="none" w="med" len="med"/>
                          </a:ln>
                        </wps:spPr>
                        <wps:bodyPr/>
                      </wps:wsp>
                      <pic:pic xmlns:pic="http://schemas.openxmlformats.org/drawingml/2006/picture">
                        <pic:nvPicPr>
                          <pic:cNvPr id="476" name="图片 121"/>
                          <pic:cNvPicPr>
                            <a:picLocks noChangeAspect="1"/>
                          </pic:cNvPicPr>
                        </pic:nvPicPr>
                        <pic:blipFill>
                          <a:blip r:embed="rId18"/>
                          <a:stretch>
                            <a:fillRect/>
                          </a:stretch>
                        </pic:blipFill>
                        <pic:spPr>
                          <a:xfrm>
                            <a:off x="9148" y="9366"/>
                            <a:ext cx="120" cy="279"/>
                          </a:xfrm>
                          <a:prstGeom prst="rect">
                            <a:avLst/>
                          </a:prstGeom>
                          <a:noFill/>
                          <a:ln>
                            <a:noFill/>
                          </a:ln>
                        </pic:spPr>
                      </pic:pic>
                      <wps:wsp>
                        <wps:cNvPr id="477" name="任意多边形 122"/>
                        <wps:cNvSpPr/>
                        <wps:spPr>
                          <a:xfrm>
                            <a:off x="8409" y="9644"/>
                            <a:ext cx="1623" cy="778"/>
                          </a:xfrm>
                          <a:custGeom>
                            <a:avLst/>
                            <a:gdLst/>
                            <a:ahLst/>
                            <a:cxnLst/>
                            <a:rect l="0" t="0" r="0" b="0"/>
                            <a:pathLst>
                              <a:path w="1623" h="778">
                                <a:moveTo>
                                  <a:pt x="811" y="0"/>
                                </a:moveTo>
                                <a:lnTo>
                                  <a:pt x="0" y="389"/>
                                </a:lnTo>
                                <a:lnTo>
                                  <a:pt x="811" y="777"/>
                                </a:lnTo>
                                <a:lnTo>
                                  <a:pt x="1622" y="389"/>
                                </a:lnTo>
                                <a:lnTo>
                                  <a:pt x="811" y="0"/>
                                </a:lnTo>
                                <a:close/>
                              </a:path>
                            </a:pathLst>
                          </a:custGeom>
                          <a:noFill/>
                          <a:ln w="9144" cap="flat" cmpd="sng">
                            <a:solidFill>
                              <a:srgbClr val="000000"/>
                            </a:solidFill>
                            <a:prstDash val="solid"/>
                            <a:headEnd type="none" w="med" len="med"/>
                            <a:tailEnd type="none" w="med" len="med"/>
                          </a:ln>
                        </wps:spPr>
                        <wps:bodyPr upright="1"/>
                      </wps:wsp>
                      <pic:pic xmlns:pic="http://schemas.openxmlformats.org/drawingml/2006/picture">
                        <pic:nvPicPr>
                          <pic:cNvPr id="478" name="图片 123"/>
                          <pic:cNvPicPr>
                            <a:picLocks noChangeAspect="1"/>
                          </pic:cNvPicPr>
                        </pic:nvPicPr>
                        <pic:blipFill>
                          <a:blip r:embed="rId19"/>
                          <a:stretch>
                            <a:fillRect/>
                          </a:stretch>
                        </pic:blipFill>
                        <pic:spPr>
                          <a:xfrm>
                            <a:off x="9148" y="10417"/>
                            <a:ext cx="120" cy="288"/>
                          </a:xfrm>
                          <a:prstGeom prst="rect">
                            <a:avLst/>
                          </a:prstGeom>
                          <a:noFill/>
                          <a:ln>
                            <a:noFill/>
                          </a:ln>
                        </pic:spPr>
                      </pic:pic>
                      <wps:wsp>
                        <wps:cNvPr id="479" name="任意多边形 124"/>
                        <wps:cNvSpPr/>
                        <wps:spPr>
                          <a:xfrm>
                            <a:off x="7440" y="9980"/>
                            <a:ext cx="1013" cy="120"/>
                          </a:xfrm>
                          <a:custGeom>
                            <a:avLst/>
                            <a:gdLst/>
                            <a:ahLst/>
                            <a:cxnLst/>
                            <a:rect l="0" t="0" r="0" b="0"/>
                            <a:pathLst>
                              <a:path w="1013" h="120">
                                <a:moveTo>
                                  <a:pt x="120" y="0"/>
                                </a:moveTo>
                                <a:lnTo>
                                  <a:pt x="0" y="57"/>
                                </a:lnTo>
                                <a:lnTo>
                                  <a:pt x="120" y="120"/>
                                </a:lnTo>
                                <a:lnTo>
                                  <a:pt x="120" y="67"/>
                                </a:lnTo>
                                <a:lnTo>
                                  <a:pt x="101" y="67"/>
                                </a:lnTo>
                                <a:lnTo>
                                  <a:pt x="91" y="57"/>
                                </a:lnTo>
                                <a:lnTo>
                                  <a:pt x="101" y="48"/>
                                </a:lnTo>
                                <a:lnTo>
                                  <a:pt x="120" y="48"/>
                                </a:lnTo>
                                <a:lnTo>
                                  <a:pt x="120" y="0"/>
                                </a:lnTo>
                                <a:close/>
                                <a:moveTo>
                                  <a:pt x="120" y="48"/>
                                </a:moveTo>
                                <a:lnTo>
                                  <a:pt x="101" y="48"/>
                                </a:lnTo>
                                <a:lnTo>
                                  <a:pt x="91" y="57"/>
                                </a:lnTo>
                                <a:lnTo>
                                  <a:pt x="101" y="67"/>
                                </a:lnTo>
                                <a:lnTo>
                                  <a:pt x="120" y="67"/>
                                </a:lnTo>
                                <a:lnTo>
                                  <a:pt x="120" y="48"/>
                                </a:lnTo>
                                <a:close/>
                                <a:moveTo>
                                  <a:pt x="120" y="67"/>
                                </a:moveTo>
                                <a:lnTo>
                                  <a:pt x="101" y="67"/>
                                </a:lnTo>
                                <a:lnTo>
                                  <a:pt x="120" y="67"/>
                                </a:lnTo>
                                <a:lnTo>
                                  <a:pt x="120" y="67"/>
                                </a:lnTo>
                                <a:close/>
                                <a:moveTo>
                                  <a:pt x="1003" y="48"/>
                                </a:moveTo>
                                <a:lnTo>
                                  <a:pt x="120" y="48"/>
                                </a:lnTo>
                                <a:lnTo>
                                  <a:pt x="120" y="67"/>
                                </a:lnTo>
                                <a:lnTo>
                                  <a:pt x="1003" y="62"/>
                                </a:lnTo>
                                <a:lnTo>
                                  <a:pt x="1013" y="57"/>
                                </a:lnTo>
                                <a:lnTo>
                                  <a:pt x="1003" y="48"/>
                                </a:lnTo>
                                <a:close/>
                              </a:path>
                            </a:pathLst>
                          </a:custGeom>
                          <a:solidFill>
                            <a:srgbClr val="000000"/>
                          </a:solidFill>
                          <a:ln>
                            <a:noFill/>
                          </a:ln>
                        </wps:spPr>
                        <wps:bodyPr upright="1"/>
                      </wps:wsp>
                      <wps:wsp>
                        <wps:cNvPr id="480" name="任意多边形 125"/>
                        <wps:cNvSpPr/>
                        <wps:spPr>
                          <a:xfrm>
                            <a:off x="6446" y="10259"/>
                            <a:ext cx="120" cy="404"/>
                          </a:xfrm>
                          <a:custGeom>
                            <a:avLst/>
                            <a:gdLst/>
                            <a:ahLst/>
                            <a:cxnLst/>
                            <a:rect l="0" t="0" r="0" b="0"/>
                            <a:pathLst>
                              <a:path w="120" h="404">
                                <a:moveTo>
                                  <a:pt x="53" y="283"/>
                                </a:moveTo>
                                <a:lnTo>
                                  <a:pt x="0" y="283"/>
                                </a:lnTo>
                                <a:lnTo>
                                  <a:pt x="63" y="403"/>
                                </a:lnTo>
                                <a:lnTo>
                                  <a:pt x="107" y="312"/>
                                </a:lnTo>
                                <a:lnTo>
                                  <a:pt x="63" y="312"/>
                                </a:lnTo>
                                <a:lnTo>
                                  <a:pt x="53" y="307"/>
                                </a:lnTo>
                                <a:lnTo>
                                  <a:pt x="53" y="283"/>
                                </a:lnTo>
                                <a:close/>
                                <a:moveTo>
                                  <a:pt x="63" y="0"/>
                                </a:moveTo>
                                <a:lnTo>
                                  <a:pt x="53" y="10"/>
                                </a:lnTo>
                                <a:lnTo>
                                  <a:pt x="53" y="307"/>
                                </a:lnTo>
                                <a:lnTo>
                                  <a:pt x="63" y="312"/>
                                </a:lnTo>
                                <a:lnTo>
                                  <a:pt x="68" y="307"/>
                                </a:lnTo>
                                <a:lnTo>
                                  <a:pt x="68" y="10"/>
                                </a:lnTo>
                                <a:lnTo>
                                  <a:pt x="63" y="0"/>
                                </a:lnTo>
                                <a:close/>
                                <a:moveTo>
                                  <a:pt x="120" y="283"/>
                                </a:moveTo>
                                <a:lnTo>
                                  <a:pt x="68" y="283"/>
                                </a:lnTo>
                                <a:lnTo>
                                  <a:pt x="68" y="307"/>
                                </a:lnTo>
                                <a:lnTo>
                                  <a:pt x="63" y="312"/>
                                </a:lnTo>
                                <a:lnTo>
                                  <a:pt x="107" y="312"/>
                                </a:lnTo>
                                <a:lnTo>
                                  <a:pt x="120" y="283"/>
                                </a:lnTo>
                                <a:close/>
                              </a:path>
                            </a:pathLst>
                          </a:custGeom>
                          <a:solidFill>
                            <a:srgbClr val="000000"/>
                          </a:solidFill>
                          <a:ln>
                            <a:noFill/>
                          </a:ln>
                        </wps:spPr>
                        <wps:bodyPr upright="1"/>
                      </wps:wsp>
                      <wps:wsp>
                        <wps:cNvPr id="481" name="文本框 126"/>
                        <wps:cNvSpPr txBox="1"/>
                        <wps:spPr>
                          <a:xfrm>
                            <a:off x="4056" y="8700"/>
                            <a:ext cx="385" cy="183"/>
                          </a:xfrm>
                          <a:prstGeom prst="rect">
                            <a:avLst/>
                          </a:prstGeom>
                          <a:noFill/>
                          <a:ln>
                            <a:noFill/>
                          </a:ln>
                        </wps:spPr>
                        <wps:txbx>
                          <w:txbxContent>
                            <w:p w14:paraId="734F9771" w14:textId="77777777" w:rsidR="00B96193" w:rsidRDefault="009E63F6">
                              <w:pPr>
                                <w:spacing w:line="182" w:lineRule="exact"/>
                                <w:rPr>
                                  <w:sz w:val="18"/>
                                </w:rPr>
                              </w:pPr>
                              <w:r>
                                <w:rPr>
                                  <w:sz w:val="18"/>
                                </w:rPr>
                                <w:t>审批</w:t>
                              </w:r>
                            </w:p>
                          </w:txbxContent>
                        </wps:txbx>
                        <wps:bodyPr lIns="0" tIns="0" rIns="0" bIns="0" upright="1"/>
                      </wps:wsp>
                      <wps:wsp>
                        <wps:cNvPr id="482" name="文本框 127"/>
                        <wps:cNvSpPr txBox="1"/>
                        <wps:spPr>
                          <a:xfrm>
                            <a:off x="6504" y="8700"/>
                            <a:ext cx="385" cy="183"/>
                          </a:xfrm>
                          <a:prstGeom prst="rect">
                            <a:avLst/>
                          </a:prstGeom>
                          <a:noFill/>
                          <a:ln>
                            <a:noFill/>
                          </a:ln>
                        </wps:spPr>
                        <wps:txbx>
                          <w:txbxContent>
                            <w:p w14:paraId="581057E6" w14:textId="77777777" w:rsidR="00B96193" w:rsidRDefault="009E63F6">
                              <w:pPr>
                                <w:spacing w:line="182" w:lineRule="exact"/>
                                <w:rPr>
                                  <w:sz w:val="18"/>
                                </w:rPr>
                              </w:pPr>
                              <w:r>
                                <w:rPr>
                                  <w:sz w:val="18"/>
                                </w:rPr>
                                <w:t>审核</w:t>
                              </w:r>
                            </w:p>
                          </w:txbxContent>
                        </wps:txbx>
                        <wps:bodyPr lIns="0" tIns="0" rIns="0" bIns="0" upright="1"/>
                      </wps:wsp>
                      <wps:wsp>
                        <wps:cNvPr id="483" name="文本框 128"/>
                        <wps:cNvSpPr txBox="1"/>
                        <wps:spPr>
                          <a:xfrm>
                            <a:off x="7896" y="9617"/>
                            <a:ext cx="203" cy="183"/>
                          </a:xfrm>
                          <a:prstGeom prst="rect">
                            <a:avLst/>
                          </a:prstGeom>
                          <a:noFill/>
                          <a:ln>
                            <a:noFill/>
                          </a:ln>
                        </wps:spPr>
                        <wps:txbx>
                          <w:txbxContent>
                            <w:p w14:paraId="206D0457" w14:textId="77777777" w:rsidR="00B96193" w:rsidRDefault="009E63F6">
                              <w:pPr>
                                <w:spacing w:line="182" w:lineRule="exact"/>
                                <w:rPr>
                                  <w:sz w:val="18"/>
                                </w:rPr>
                              </w:pPr>
                              <w:r>
                                <w:rPr>
                                  <w:w w:val="101"/>
                                  <w:sz w:val="18"/>
                                </w:rPr>
                                <w:t>否</w:t>
                              </w:r>
                            </w:p>
                          </w:txbxContent>
                        </wps:txbx>
                        <wps:bodyPr lIns="0" tIns="0" rIns="0" bIns="0" upright="1"/>
                      </wps:wsp>
                      <wps:wsp>
                        <wps:cNvPr id="484" name="文本框 129"/>
                        <wps:cNvSpPr txBox="1"/>
                        <wps:spPr>
                          <a:xfrm>
                            <a:off x="9038" y="9843"/>
                            <a:ext cx="385" cy="384"/>
                          </a:xfrm>
                          <a:prstGeom prst="rect">
                            <a:avLst/>
                          </a:prstGeom>
                          <a:noFill/>
                          <a:ln>
                            <a:noFill/>
                          </a:ln>
                        </wps:spPr>
                        <wps:txbx>
                          <w:txbxContent>
                            <w:p w14:paraId="3300E46E" w14:textId="77777777" w:rsidR="00B96193" w:rsidRDefault="009E63F6">
                              <w:pPr>
                                <w:spacing w:line="193" w:lineRule="exact"/>
                                <w:rPr>
                                  <w:sz w:val="18"/>
                                </w:rPr>
                              </w:pPr>
                              <w:r>
                                <w:rPr>
                                  <w:sz w:val="18"/>
                                </w:rPr>
                                <w:t>是否</w:t>
                              </w:r>
                            </w:p>
                            <w:p w14:paraId="44482D79" w14:textId="77777777" w:rsidR="00B96193" w:rsidRDefault="009E63F6">
                              <w:pPr>
                                <w:spacing w:line="191" w:lineRule="exact"/>
                                <w:rPr>
                                  <w:sz w:val="18"/>
                                </w:rPr>
                              </w:pPr>
                              <w:r>
                                <w:rPr>
                                  <w:sz w:val="18"/>
                                </w:rPr>
                                <w:t>正常</w:t>
                              </w:r>
                            </w:p>
                          </w:txbxContent>
                        </wps:txbx>
                        <wps:bodyPr lIns="0" tIns="0" rIns="0" bIns="0" upright="1"/>
                      </wps:wsp>
                      <wps:wsp>
                        <wps:cNvPr id="485" name="文本框 130"/>
                        <wps:cNvSpPr txBox="1"/>
                        <wps:spPr>
                          <a:xfrm>
                            <a:off x="9518" y="10404"/>
                            <a:ext cx="203" cy="183"/>
                          </a:xfrm>
                          <a:prstGeom prst="rect">
                            <a:avLst/>
                          </a:prstGeom>
                          <a:noFill/>
                          <a:ln>
                            <a:noFill/>
                          </a:ln>
                        </wps:spPr>
                        <wps:txbx>
                          <w:txbxContent>
                            <w:p w14:paraId="05C6FC7A" w14:textId="77777777" w:rsidR="00B96193" w:rsidRDefault="009E63F6">
                              <w:pPr>
                                <w:spacing w:line="182" w:lineRule="exact"/>
                                <w:rPr>
                                  <w:sz w:val="18"/>
                                </w:rPr>
                              </w:pPr>
                              <w:r>
                                <w:rPr>
                                  <w:w w:val="101"/>
                                  <w:sz w:val="18"/>
                                </w:rPr>
                                <w:t>是</w:t>
                              </w:r>
                            </w:p>
                          </w:txbxContent>
                        </wps:txbx>
                        <wps:bodyPr lIns="0" tIns="0" rIns="0" bIns="0" upright="1"/>
                      </wps:wsp>
                      <wps:wsp>
                        <wps:cNvPr id="486" name="文本框 131"/>
                        <wps:cNvSpPr txBox="1"/>
                        <wps:spPr>
                          <a:xfrm>
                            <a:off x="8308" y="10691"/>
                            <a:ext cx="1815" cy="466"/>
                          </a:xfrm>
                          <a:prstGeom prst="rect">
                            <a:avLst/>
                          </a:prstGeom>
                          <a:noFill/>
                          <a:ln w="9144" cap="flat" cmpd="sng">
                            <a:solidFill>
                              <a:srgbClr val="000000"/>
                            </a:solidFill>
                            <a:prstDash val="solid"/>
                            <a:miter/>
                            <a:headEnd type="none" w="med" len="med"/>
                            <a:tailEnd type="none" w="med" len="med"/>
                          </a:ln>
                        </wps:spPr>
                        <wps:txbx>
                          <w:txbxContent>
                            <w:p w14:paraId="04F92325" w14:textId="77777777" w:rsidR="00B96193" w:rsidRDefault="009E63F6">
                              <w:pPr>
                                <w:spacing w:before="105"/>
                                <w:ind w:left="352"/>
                                <w:rPr>
                                  <w:sz w:val="18"/>
                                </w:rPr>
                              </w:pPr>
                              <w:r>
                                <w:rPr>
                                  <w:sz w:val="18"/>
                                </w:rPr>
                                <w:t>统计点检结果</w:t>
                              </w:r>
                            </w:p>
                          </w:txbxContent>
                        </wps:txbx>
                        <wps:bodyPr lIns="0" tIns="0" rIns="0" bIns="0" upright="1"/>
                      </wps:wsp>
                      <wps:wsp>
                        <wps:cNvPr id="487" name="文本框 132"/>
                        <wps:cNvSpPr txBox="1"/>
                        <wps:spPr>
                          <a:xfrm>
                            <a:off x="5606" y="10676"/>
                            <a:ext cx="1815" cy="466"/>
                          </a:xfrm>
                          <a:prstGeom prst="rect">
                            <a:avLst/>
                          </a:prstGeom>
                          <a:noFill/>
                          <a:ln w="9144" cap="flat" cmpd="sng">
                            <a:solidFill>
                              <a:srgbClr val="000000"/>
                            </a:solidFill>
                            <a:prstDash val="solid"/>
                            <a:miter/>
                            <a:headEnd type="none" w="med" len="med"/>
                            <a:tailEnd type="none" w="med" len="med"/>
                          </a:ln>
                        </wps:spPr>
                        <wps:txbx>
                          <w:txbxContent>
                            <w:p w14:paraId="1B4F74D6" w14:textId="77777777" w:rsidR="00B96193" w:rsidRDefault="009E63F6">
                              <w:pPr>
                                <w:spacing w:before="110"/>
                                <w:ind w:left="357"/>
                                <w:rPr>
                                  <w:sz w:val="18"/>
                                </w:rPr>
                              </w:pPr>
                              <w:r>
                                <w:rPr>
                                  <w:sz w:val="18"/>
                                </w:rPr>
                                <w:t>分析维修效果</w:t>
                              </w:r>
                            </w:p>
                          </w:txbxContent>
                        </wps:txbx>
                        <wps:bodyPr lIns="0" tIns="0" rIns="0" bIns="0" upright="1"/>
                      </wps:wsp>
                      <wps:wsp>
                        <wps:cNvPr id="488" name="文本框 133"/>
                        <wps:cNvSpPr txBox="1"/>
                        <wps:spPr>
                          <a:xfrm>
                            <a:off x="5606" y="9798"/>
                            <a:ext cx="1815" cy="471"/>
                          </a:xfrm>
                          <a:prstGeom prst="rect">
                            <a:avLst/>
                          </a:prstGeom>
                          <a:noFill/>
                          <a:ln w="9144" cap="flat" cmpd="sng">
                            <a:solidFill>
                              <a:srgbClr val="000000"/>
                            </a:solidFill>
                            <a:prstDash val="solid"/>
                            <a:miter/>
                            <a:headEnd type="none" w="med" len="med"/>
                            <a:tailEnd type="none" w="med" len="med"/>
                          </a:ln>
                        </wps:spPr>
                        <wps:txbx>
                          <w:txbxContent>
                            <w:p w14:paraId="47BF0272" w14:textId="77777777" w:rsidR="00B96193" w:rsidRDefault="009E63F6">
                              <w:pPr>
                                <w:spacing w:before="115"/>
                                <w:ind w:left="271"/>
                                <w:rPr>
                                  <w:sz w:val="18"/>
                                </w:rPr>
                              </w:pPr>
                              <w:r>
                                <w:rPr>
                                  <w:sz w:val="18"/>
                                </w:rPr>
                                <w:t>组织保养、维护</w:t>
                              </w:r>
                            </w:p>
                          </w:txbxContent>
                        </wps:txbx>
                        <wps:bodyPr lIns="0" tIns="0" rIns="0" bIns="0" upright="1"/>
                      </wps:wsp>
                      <wps:wsp>
                        <wps:cNvPr id="489" name="文本框 134"/>
                        <wps:cNvSpPr txBox="1"/>
                        <wps:spPr>
                          <a:xfrm>
                            <a:off x="8289" y="8564"/>
                            <a:ext cx="1820" cy="466"/>
                          </a:xfrm>
                          <a:prstGeom prst="rect">
                            <a:avLst/>
                          </a:prstGeom>
                          <a:noFill/>
                          <a:ln w="9144" cap="flat" cmpd="sng">
                            <a:solidFill>
                              <a:srgbClr val="000000"/>
                            </a:solidFill>
                            <a:prstDash val="solid"/>
                            <a:miter/>
                            <a:headEnd type="none" w="med" len="med"/>
                            <a:tailEnd type="none" w="med" len="med"/>
                          </a:ln>
                        </wps:spPr>
                        <wps:txbx>
                          <w:txbxContent>
                            <w:p w14:paraId="3B761038" w14:textId="77777777" w:rsidR="00B96193" w:rsidRDefault="009E63F6">
                              <w:pPr>
                                <w:spacing w:before="115"/>
                                <w:ind w:left="357"/>
                                <w:rPr>
                                  <w:sz w:val="18"/>
                                </w:rPr>
                              </w:pPr>
                              <w:r>
                                <w:rPr>
                                  <w:sz w:val="18"/>
                                </w:rPr>
                                <w:t>点检结果上报</w:t>
                              </w:r>
                            </w:p>
                          </w:txbxContent>
                        </wps:txbx>
                        <wps:bodyPr lIns="0" tIns="0" rIns="0" bIns="0" upright="1"/>
                      </wps:wsp>
                    </wpg:wgp>
                  </a:graphicData>
                </a:graphic>
              </wp:anchor>
            </w:drawing>
          </mc:Choice>
          <mc:Fallback>
            <w:pict>
              <v:group w14:anchorId="7569D88D" id="组合 114" o:spid="_x0000_s1113" style="position:absolute;left:0;text-align:left;margin-left:171.2pt;margin-top:427.15pt;width:335.3pt;height:131.05pt;z-index:251729920;mso-position-horizontal-relative:page;mso-position-vertical-relative:page" coordorigin="3425,8543" coordsize="6706,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">
                <v:shape id="任意多边形 115" o:spid="_x0000_s1114" style="position:absolute;left:7512;top:8752;width:797;height:120;visibility:visible;mso-wrap-style:square;v-text-anchor:top" coordsize="7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" path="m120,l,58r120,62l120,67r-19,l91,58r10,-5l120,53,120,xm120,53r-19,l91,58r10,9l120,67r,-14xm787,53r-667,l120,67r667,l797,58,787,53xe" fillcolor="black" stroked="f">
                  <v:path arrowok="t" textboxrect="0,0,797,120"/>
                </v:shape>
                <v:shape id="任意多边形 116" o:spid="_x0000_s1115" style="position:absolute;left:5875;top:8550;width:1623;height:528;visibility:visible;mso-wrap-style:square;v-text-anchor:top" coordsize="16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" path="m811,l,264,811,528,1623,264,811,xe" filled="f" strokeweight=".72pt">
                  <v:path arrowok="t" textboxrect="0,0,1623,528"/>
                </v:shape>
                <v:shape id="任意多边形 117" o:spid="_x0000_s1116" style="position:absolute;left:3432;top:8550;width:1618;height:528;visibility:visible;mso-wrap-style:square;v-text-anchor:top" coordsize="16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" path="m811,l,264,811,528,1618,264,811,xe" filled="f" strokeweight=".72pt">
                  <v:path arrowok="t" textboxrect="0,0,1618,528"/>
                </v:shape>
                <v:shape id="任意多边形 118" o:spid="_x0000_s1117" style="position:absolute;left:5049;top:8752;width:855;height:120;visibility:visible;mso-wrap-style:square;v-text-anchor:top" coordsize="8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" path="m124,l,58r120,62l122,67r-22,l96,58r4,-5l122,53,124,xm122,53r-22,l96,58r4,9l122,67r,-14xm849,53r-727,l122,67r727,l854,58r-5,-5xe" fillcolor="black" stroked="f">
                  <v:path arrowok="t" textboxrect="0,0,855,120"/>
                </v:shape>
                <v:line id="直线 119" o:spid="_x0000_s1118" style="position:absolute;visibility:visible;mso-wrap-style:square" from="4258,9064" to="4258,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" strokeweight=".72pt"/>
                <v:line id="直线 120" o:spid="_x0000_s1119" style="position:absolute;visibility:visible;mso-wrap-style:square" from="4248,9371" to="9211,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" strokeweight=".72pt"/>
                <v:shape id="图片 121" o:spid="_x0000_s1120" type="#_x0000_t75" style="position:absolute;left:9148;top:9366;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">
                  <v:imagedata r:id="rId20" o:title=""/>
                </v:shape>
                <v:shape id="任意多边形 122" o:spid="_x0000_s1121" style="position:absolute;left:8409;top:9644;width:1623;height:778;visibility:visible;mso-wrap-style:square;v-text-anchor:top" coordsize="162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" path="m811,l,389,811,777,1622,389,811,xe" filled="f" strokeweight=".72pt">
                  <v:path arrowok="t" textboxrect="0,0,1623,778"/>
                </v:shape>
                <v:shape id="图片 123" o:spid="_x0000_s1122" type="#_x0000_t75" style="position:absolute;left:9148;top:10417;width:1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">
                  <v:imagedata r:id="rId21" o:title=""/>
                </v:shape>
                <v:shape id="任意多边形 124" o:spid="_x0000_s1123" style="position:absolute;left:7440;top:9980;width:1013;height:120;visibility:visible;mso-wrap-style:square;v-text-anchor:top" coordsize="10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" path="m120,l,57r120,63l120,67r-19,l91,57r10,-9l120,48,120,xm120,48r-19,l91,57r10,10l120,67r,-19xm120,67r-19,l120,67r,xm1003,48r-883,l120,67r883,-5l1013,57r-10,-9xe" fillcolor="black" stroked="f">
                  <v:path arrowok="t" textboxrect="0,0,1013,120"/>
                </v:shape>
                <v:shape id="任意多边形 125" o:spid="_x0000_s1124" style="position:absolute;left:6446;top:10259;width:120;height:404;visibility:visible;mso-wrap-style:square;v-text-anchor:top" coordsize="1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" path="m53,283l,283,63,403r44,-91l63,312,53,307r,-24xm63,l53,10r,297l63,312r5,-5l68,10,63,xm120,283r-52,l68,307r-5,5l107,312r13,-29xe" fillcolor="black" stroked="f">
                  <v:path arrowok="t" textboxrect="0,0,120,404"/>
                </v:shape>
                <v:shape id="文本框 126" o:spid="_x0000_s1125" type="#_x0000_t202" style="position:absolute;left:4056;top:8700;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34F9771" w14:textId="77777777" w:rsidR="00B96193" w:rsidRDefault="009E63F6">
                        <w:pPr>
                          <w:spacing w:line="182" w:lineRule="exact"/>
                          <w:rPr>
                            <w:sz w:val="18"/>
                          </w:rPr>
                        </w:pPr>
                        <w:r>
                          <w:rPr>
                            <w:sz w:val="18"/>
                          </w:rPr>
                          <w:t>审批</w:t>
                        </w:r>
                      </w:p>
                    </w:txbxContent>
                  </v:textbox>
                </v:shape>
                <v:shape id="文本框 127" o:spid="_x0000_s1126" type="#_x0000_t202" style="position:absolute;left:6504;top:8700;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81057E6" w14:textId="77777777" w:rsidR="00B96193" w:rsidRDefault="009E63F6">
                        <w:pPr>
                          <w:spacing w:line="182" w:lineRule="exact"/>
                          <w:rPr>
                            <w:sz w:val="18"/>
                          </w:rPr>
                        </w:pPr>
                        <w:r>
                          <w:rPr>
                            <w:sz w:val="18"/>
                          </w:rPr>
                          <w:t>审核</w:t>
                        </w:r>
                      </w:p>
                    </w:txbxContent>
                  </v:textbox>
                </v:shape>
                <v:shape id="文本框 128" o:spid="_x0000_s1127" type="#_x0000_t202" style="position:absolute;left:7896;top:9617;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06D0457" w14:textId="77777777" w:rsidR="00B96193" w:rsidRDefault="009E63F6">
                        <w:pPr>
                          <w:spacing w:line="182" w:lineRule="exact"/>
                          <w:rPr>
                            <w:sz w:val="18"/>
                          </w:rPr>
                        </w:pPr>
                        <w:r>
                          <w:rPr>
                            <w:w w:val="101"/>
                            <w:sz w:val="18"/>
                          </w:rPr>
                          <w:t>否</w:t>
                        </w:r>
                      </w:p>
                    </w:txbxContent>
                  </v:textbox>
                </v:shape>
                <v:shape id="文本框 129" o:spid="_x0000_s1128" type="#_x0000_t202" style="position:absolute;left:9038;top:9843;width:38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300E46E" w14:textId="77777777" w:rsidR="00B96193" w:rsidRDefault="009E63F6">
                        <w:pPr>
                          <w:spacing w:line="193" w:lineRule="exact"/>
                          <w:rPr>
                            <w:sz w:val="18"/>
                          </w:rPr>
                        </w:pPr>
                        <w:r>
                          <w:rPr>
                            <w:sz w:val="18"/>
                          </w:rPr>
                          <w:t>是否</w:t>
                        </w:r>
                      </w:p>
                      <w:p w14:paraId="44482D79" w14:textId="77777777" w:rsidR="00B96193" w:rsidRDefault="009E63F6">
                        <w:pPr>
                          <w:spacing w:line="191" w:lineRule="exact"/>
                          <w:rPr>
                            <w:sz w:val="18"/>
                          </w:rPr>
                        </w:pPr>
                        <w:r>
                          <w:rPr>
                            <w:sz w:val="18"/>
                          </w:rPr>
                          <w:t>正常</w:t>
                        </w:r>
                      </w:p>
                    </w:txbxContent>
                  </v:textbox>
                </v:shape>
                <v:shape id="文本框 130" o:spid="_x0000_s1129" type="#_x0000_t202" style="position:absolute;left:9518;top:10404;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05C6FC7A" w14:textId="77777777" w:rsidR="00B96193" w:rsidRDefault="009E63F6">
                        <w:pPr>
                          <w:spacing w:line="182" w:lineRule="exact"/>
                          <w:rPr>
                            <w:sz w:val="18"/>
                          </w:rPr>
                        </w:pPr>
                        <w:r>
                          <w:rPr>
                            <w:w w:val="101"/>
                            <w:sz w:val="18"/>
                          </w:rPr>
                          <w:t>是</w:t>
                        </w:r>
                      </w:p>
                    </w:txbxContent>
                  </v:textbox>
                </v:shape>
                <v:shape id="文本框 131" o:spid="_x0000_s1130" type="#_x0000_t202" style="position:absolute;left:8308;top:10691;width:181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" filled="f" strokeweight=".72pt">
                  <v:textbox inset="0,0,0,0">
                    <w:txbxContent>
                      <w:p w14:paraId="04F92325" w14:textId="77777777" w:rsidR="00B96193" w:rsidRDefault="009E63F6">
                        <w:pPr>
                          <w:spacing w:before="105"/>
                          <w:ind w:left="352"/>
                          <w:rPr>
                            <w:sz w:val="18"/>
                          </w:rPr>
                        </w:pPr>
                        <w:r>
                          <w:rPr>
                            <w:sz w:val="18"/>
                          </w:rPr>
                          <w:t>统计点检结果</w:t>
                        </w:r>
                      </w:p>
                    </w:txbxContent>
                  </v:textbox>
                </v:shape>
                <v:shape id="文本框 132" o:spid="_x0000_s1131" type="#_x0000_t202" style="position:absolute;left:5606;top:10676;width:181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" filled="f" strokeweight=".72pt">
                  <v:textbox inset="0,0,0,0">
                    <w:txbxContent>
                      <w:p w14:paraId="1B4F74D6" w14:textId="77777777" w:rsidR="00B96193" w:rsidRDefault="009E63F6">
                        <w:pPr>
                          <w:spacing w:before="110"/>
                          <w:ind w:left="357"/>
                          <w:rPr>
                            <w:sz w:val="18"/>
                          </w:rPr>
                        </w:pPr>
                        <w:r>
                          <w:rPr>
                            <w:sz w:val="18"/>
                          </w:rPr>
                          <w:t>分析维修效果</w:t>
                        </w:r>
                      </w:p>
                    </w:txbxContent>
                  </v:textbox>
                </v:shape>
                <v:shape id="文本框 133" o:spid="_x0000_s1132" type="#_x0000_t202" style="position:absolute;left:5606;top:9798;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" filled="f" strokeweight=".72pt">
                  <v:textbox inset="0,0,0,0">
                    <w:txbxContent>
                      <w:p w14:paraId="47BF0272" w14:textId="77777777" w:rsidR="00B96193" w:rsidRDefault="009E63F6">
                        <w:pPr>
                          <w:spacing w:before="115"/>
                          <w:ind w:left="271"/>
                          <w:rPr>
                            <w:sz w:val="18"/>
                          </w:rPr>
                        </w:pPr>
                        <w:r>
                          <w:rPr>
                            <w:sz w:val="18"/>
                          </w:rPr>
                          <w:t>组织保养、维护</w:t>
                        </w:r>
                      </w:p>
                    </w:txbxContent>
                  </v:textbox>
                </v:shape>
                <v:shape id="文本框 134" o:spid="_x0000_s1133" type="#_x0000_t202" style="position:absolute;left:8289;top:8564;width:182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" filled="f" strokeweight=".72pt">
                  <v:textbox inset="0,0,0,0">
                    <w:txbxContent>
                      <w:p w14:paraId="3B761038" w14:textId="77777777" w:rsidR="00B96193" w:rsidRDefault="009E63F6">
                        <w:pPr>
                          <w:spacing w:before="115"/>
                          <w:ind w:left="357"/>
                          <w:rPr>
                            <w:sz w:val="18"/>
                          </w:rPr>
                        </w:pPr>
                        <w:r>
                          <w:rPr>
                            <w:sz w:val="18"/>
                          </w:rPr>
                          <w:t>点检结果上报</w:t>
                        </w:r>
                      </w:p>
                    </w:txbxContent>
                  </v:textbox>
                </v:shape>
                <w10:wrap anchorx="page" anchory="page"/>
              </v:group>
            </w:pict>
          </mc:Fallback>
        </mc:AlternateContent>
      </w:r>
      <w:r>
        <w:rPr>
          <w:noProof/>
        </w:rPr>
        <w:drawing>
          <wp:anchor distT="0" distB="0" distL="0" distR="0" simplePos="0" relativeHeight="251730944" behindDoc="0" locked="0" layoutInCell="1" allowOverlap="1" wp14:anchorId="030A4736" wp14:editId="3C5A9D96">
            <wp:simplePos x="0" y="0"/>
            <wp:positionH relativeFrom="page">
              <wp:posOffset>4084320</wp:posOffset>
            </wp:positionH>
            <wp:positionV relativeFrom="page">
              <wp:posOffset>7581265</wp:posOffset>
            </wp:positionV>
            <wp:extent cx="76200" cy="21907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pic:cNvPicPr>
                  </pic:nvPicPr>
                  <pic:blipFill>
                    <a:blip r:embed="rId22" cstate="print"/>
                    <a:stretch>
                      <a:fillRect/>
                    </a:stretch>
                  </pic:blipFill>
                  <pic:spPr>
                    <a:xfrm>
                      <a:off x="0" y="0"/>
                      <a:ext cx="76067" cy="219075"/>
                    </a:xfrm>
                    <a:prstGeom prst="rect">
                      <a:avLst/>
                    </a:prstGeom>
                  </pic:spPr>
                </pic:pic>
              </a:graphicData>
            </a:graphic>
          </wp:anchor>
        </w:drawing>
      </w:r>
      <w:r>
        <w:rPr>
          <w:noProof/>
        </w:rPr>
        <w:drawing>
          <wp:anchor distT="0" distB="0" distL="0" distR="0" simplePos="0" relativeHeight="251731968" behindDoc="0" locked="0" layoutInCell="1" allowOverlap="1" wp14:anchorId="7B5C5B75" wp14:editId="212D91CA">
            <wp:simplePos x="0" y="0"/>
            <wp:positionH relativeFrom="page">
              <wp:posOffset>4102100</wp:posOffset>
            </wp:positionH>
            <wp:positionV relativeFrom="page">
              <wp:posOffset>7068820</wp:posOffset>
            </wp:positionV>
            <wp:extent cx="76835" cy="22352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23" cstate="print"/>
                    <a:stretch>
                      <a:fillRect/>
                    </a:stretch>
                  </pic:blipFill>
                  <pic:spPr>
                    <a:xfrm>
                      <a:off x="0" y="0"/>
                      <a:ext cx="76656" cy="223837"/>
                    </a:xfrm>
                    <a:prstGeom prst="rect">
                      <a:avLst/>
                    </a:prstGeom>
                  </pic:spPr>
                </pic:pic>
              </a:graphicData>
            </a:graphic>
          </wp:anchor>
        </w:drawing>
      </w:r>
      <w:r>
        <w:rPr>
          <w:noProof/>
        </w:rPr>
        <mc:AlternateContent>
          <mc:Choice Requires="wpg">
            <w:drawing>
              <wp:anchor distT="0" distB="0" distL="114300" distR="114300" simplePos="0" relativeHeight="251732992" behindDoc="0" locked="0" layoutInCell="1" allowOverlap="1" wp14:anchorId="6C3EB6A4" wp14:editId="3CF19DA0">
                <wp:simplePos x="0" y="0"/>
                <wp:positionH relativeFrom="page">
                  <wp:posOffset>4702810</wp:posOffset>
                </wp:positionH>
                <wp:positionV relativeFrom="page">
                  <wp:posOffset>7105650</wp:posOffset>
                </wp:positionV>
                <wp:extent cx="1170940" cy="881380"/>
                <wp:effectExtent l="0" t="0" r="10160" b="7620"/>
                <wp:wrapNone/>
                <wp:docPr id="493" name="组合 135"/>
                <wp:cNvGraphicFramePr/>
                <a:graphic xmlns:a="http://schemas.openxmlformats.org/drawingml/2006/main">
                  <a:graphicData uri="http://schemas.microsoft.com/office/word/2010/wordprocessingGroup">
                    <wpg:wgp>
                      <wpg:cNvGrpSpPr/>
                      <wpg:grpSpPr>
                        <a:xfrm>
                          <a:off x="0" y="0"/>
                          <a:ext cx="1170940" cy="881380"/>
                          <a:chOff x="7406" y="11190"/>
                          <a:chExt cx="1844" cy="1388"/>
                        </a:xfrm>
                      </wpg:grpSpPr>
                      <wps:wsp>
                        <wps:cNvPr id="491" name="任意多边形 136"/>
                        <wps:cNvSpPr/>
                        <wps:spPr>
                          <a:xfrm>
                            <a:off x="7406" y="12457"/>
                            <a:ext cx="1844" cy="120"/>
                          </a:xfrm>
                          <a:custGeom>
                            <a:avLst/>
                            <a:gdLst/>
                            <a:ahLst/>
                            <a:cxnLst/>
                            <a:rect l="0" t="0" r="0" b="0"/>
                            <a:pathLst>
                              <a:path w="1844" h="120">
                                <a:moveTo>
                                  <a:pt x="120" y="0"/>
                                </a:moveTo>
                                <a:lnTo>
                                  <a:pt x="0" y="57"/>
                                </a:lnTo>
                                <a:lnTo>
                                  <a:pt x="120" y="120"/>
                                </a:lnTo>
                                <a:lnTo>
                                  <a:pt x="120" y="67"/>
                                </a:lnTo>
                                <a:lnTo>
                                  <a:pt x="101" y="67"/>
                                </a:lnTo>
                                <a:lnTo>
                                  <a:pt x="92" y="57"/>
                                </a:lnTo>
                                <a:lnTo>
                                  <a:pt x="101" y="52"/>
                                </a:lnTo>
                                <a:lnTo>
                                  <a:pt x="120" y="52"/>
                                </a:lnTo>
                                <a:lnTo>
                                  <a:pt x="120" y="0"/>
                                </a:lnTo>
                                <a:close/>
                                <a:moveTo>
                                  <a:pt x="120" y="52"/>
                                </a:moveTo>
                                <a:lnTo>
                                  <a:pt x="101" y="52"/>
                                </a:lnTo>
                                <a:lnTo>
                                  <a:pt x="92" y="57"/>
                                </a:lnTo>
                                <a:lnTo>
                                  <a:pt x="101" y="67"/>
                                </a:lnTo>
                                <a:lnTo>
                                  <a:pt x="120" y="67"/>
                                </a:lnTo>
                                <a:lnTo>
                                  <a:pt x="120" y="52"/>
                                </a:lnTo>
                                <a:close/>
                                <a:moveTo>
                                  <a:pt x="1839" y="52"/>
                                </a:moveTo>
                                <a:lnTo>
                                  <a:pt x="120" y="52"/>
                                </a:lnTo>
                                <a:lnTo>
                                  <a:pt x="120" y="67"/>
                                </a:lnTo>
                                <a:lnTo>
                                  <a:pt x="1839" y="67"/>
                                </a:lnTo>
                                <a:lnTo>
                                  <a:pt x="1844" y="57"/>
                                </a:lnTo>
                                <a:lnTo>
                                  <a:pt x="1839" y="52"/>
                                </a:lnTo>
                                <a:close/>
                              </a:path>
                            </a:pathLst>
                          </a:custGeom>
                          <a:solidFill>
                            <a:srgbClr val="000000"/>
                          </a:solidFill>
                          <a:ln>
                            <a:noFill/>
                          </a:ln>
                        </wps:spPr>
                        <wps:bodyPr upright="1"/>
                      </wps:wsp>
                      <wps:wsp>
                        <wps:cNvPr id="492" name="直线 137"/>
                        <wps:cNvCnPr/>
                        <wps:spPr>
                          <a:xfrm>
                            <a:off x="9240" y="11190"/>
                            <a:ext cx="0" cy="1320"/>
                          </a:xfrm>
                          <a:prstGeom prst="line">
                            <a:avLst/>
                          </a:prstGeom>
                          <a:ln w="9144" cap="flat" cmpd="sng">
                            <a:solidFill>
                              <a:srgbClr val="000000"/>
                            </a:solidFill>
                            <a:prstDash val="solid"/>
                            <a:headEnd type="none" w="med" len="med"/>
                            <a:tailEnd type="none" w="med" len="med"/>
                          </a:ln>
                        </wps:spPr>
                        <wps:bodyPr/>
                      </wps:wsp>
                    </wpg:wgp>
                  </a:graphicData>
                </a:graphic>
              </wp:anchor>
            </w:drawing>
          </mc:Choice>
          <mc:Fallback>
            <w:pict>
              <v:group w14:anchorId="68149B24" id="组合 135" o:spid="_x0000_s1026" style="position:absolute;left:0;text-align:left;margin-left:370.3pt;margin-top:559.5pt;width:92.2pt;height:69.4pt;z-index:251732992;mso-position-horizontal-relative:page;mso-position-vertical-relative:page" coordorigin="7406,11190" coordsize="1844,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">
                <v:shape id="任意多边形 136" o:spid="_x0000_s1027" style="position:absolute;left:7406;top:12457;width:1844;height:120;visibility:visible;mso-wrap-style:square;v-text-anchor:top" coordsize="18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" path="m120,l,57r120,63l120,67r-19,l92,57r9,-5l120,52,120,xm120,52r-19,l92,57r9,10l120,67r,-15xm1839,52l120,52r,15l1839,67r5,-10l1839,52xe" fillcolor="black" stroked="f">
                  <v:path arrowok="t" textboxrect="0,0,1844,120"/>
                </v:shape>
                <v:line id="直线 137" o:spid="_x0000_s1028" style="position:absolute;visibility:visible;mso-wrap-style:square" from="9240,11190" to="9240,1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mB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eB5OoS/M/EIyMUVAAD//wMAUEsBAi0AFAAGAAgAAAAhANvh9svuAAAAhQEAABMAAAAAAAAA&#10;AAAAAAAAAAAAAFtDb250ZW50X1R5cGVzXS54bWxQSwECLQAUAAYACAAAACEAWvQsW78AAAAVAQAA&#10;CwAAAAAAAAAAAAAAAAAfAQAAX3JlbHMvLnJlbHNQSwECLQAUAAYACAAAACEAlG55gcYAAADcAAAA&#10;DwAAAAAAAAAAAAAAAAAHAgAAZHJzL2Rvd25yZXYueG1sUEsFBgAAAAADAAMAtwAAAPoCAAAAAA==&#10;" strokeweight=".72pt"/>
                <w10:wrap anchorx="page" anchory="page"/>
              </v:group>
            </w:pict>
          </mc:Fallback>
        </mc:AlternateContent>
      </w:r>
      <w:r>
        <w:rPr>
          <w:noProof/>
        </w:rPr>
        <mc:AlternateContent>
          <mc:Choice Requires="wps">
            <w:drawing>
              <wp:anchor distT="0" distB="0" distL="114300" distR="114300" simplePos="0" relativeHeight="251734016" behindDoc="0" locked="0" layoutInCell="1" allowOverlap="1" wp14:anchorId="1C38DA45" wp14:editId="4C1A460F">
                <wp:simplePos x="0" y="0"/>
                <wp:positionH relativeFrom="page">
                  <wp:posOffset>3644900</wp:posOffset>
                </wp:positionH>
                <wp:positionV relativeFrom="page">
                  <wp:posOffset>3548380</wp:posOffset>
                </wp:positionV>
                <wp:extent cx="1152525" cy="295910"/>
                <wp:effectExtent l="5080" t="4445" r="10795" b="17145"/>
                <wp:wrapNone/>
                <wp:docPr id="494" name="文本框 138"/>
                <wp:cNvGraphicFramePr/>
                <a:graphic xmlns:a="http://schemas.openxmlformats.org/drawingml/2006/main">
                  <a:graphicData uri="http://schemas.microsoft.com/office/word/2010/wordprocessingShape">
                    <wps:wsp>
                      <wps:cNvSpPr txBox="1"/>
                      <wps:spPr>
                        <a:xfrm>
                          <a:off x="0" y="0"/>
                          <a:ext cx="1152525" cy="295910"/>
                        </a:xfrm>
                        <a:prstGeom prst="rect">
                          <a:avLst/>
                        </a:prstGeom>
                        <a:noFill/>
                        <a:ln w="9144" cap="flat" cmpd="sng">
                          <a:solidFill>
                            <a:srgbClr val="000000"/>
                          </a:solidFill>
                          <a:prstDash val="solid"/>
                          <a:miter/>
                          <a:headEnd type="none" w="med" len="med"/>
                          <a:tailEnd type="none" w="med" len="med"/>
                        </a:ln>
                      </wps:spPr>
                      <wps:txbx>
                        <w:txbxContent>
                          <w:p w14:paraId="639BA612" w14:textId="77777777" w:rsidR="00B96193" w:rsidRDefault="009E63F6">
                            <w:pPr>
                              <w:pStyle w:val="a3"/>
                              <w:spacing w:before="115"/>
                              <w:ind w:left="357"/>
                            </w:pPr>
                            <w:r>
                              <w:t>编制点检计划</w:t>
                            </w:r>
                          </w:p>
                        </w:txbxContent>
                      </wps:txbx>
                      <wps:bodyPr lIns="0" tIns="0" rIns="0" bIns="0" upright="1"/>
                    </wps:wsp>
                  </a:graphicData>
                </a:graphic>
              </wp:anchor>
            </w:drawing>
          </mc:Choice>
          <mc:Fallback>
            <w:pict>
              <v:shape w14:anchorId="1C38DA45" id="文本框 138" o:spid="_x0000_s1134" type="#_x0000_t202" style="position:absolute;left:0;text-align:left;margin-left:287pt;margin-top:279.4pt;width:90.75pt;height:23.3pt;z-index:251734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" filled="f" strokeweight=".72pt">
                <v:textbox inset="0,0,0,0">
                  <w:txbxContent>
                    <w:p w14:paraId="639BA612" w14:textId="77777777" w:rsidR="00B96193" w:rsidRDefault="009E63F6">
                      <w:pPr>
                        <w:pStyle w:val="a3"/>
                        <w:spacing w:before="115"/>
                        <w:ind w:left="357"/>
                      </w:pPr>
                      <w:r>
                        <w:t>编制点检计划</w:t>
                      </w:r>
                    </w:p>
                  </w:txbxContent>
                </v:textbox>
                <w10:wrap anchorx="page" anchory="page"/>
              </v:shape>
            </w:pict>
          </mc:Fallback>
        </mc:AlternateContent>
      </w:r>
      <w:r>
        <w:rPr>
          <w:noProof/>
        </w:rPr>
        <mc:AlternateContent>
          <mc:Choice Requires="wps">
            <w:drawing>
              <wp:anchor distT="0" distB="0" distL="114300" distR="114300" simplePos="0" relativeHeight="251735040" behindDoc="0" locked="0" layoutInCell="1" allowOverlap="1" wp14:anchorId="26FE81BF" wp14:editId="0CC43D21">
                <wp:simplePos x="0" y="0"/>
                <wp:positionH relativeFrom="page">
                  <wp:posOffset>3541395</wp:posOffset>
                </wp:positionH>
                <wp:positionV relativeFrom="page">
                  <wp:posOffset>7806690</wp:posOffset>
                </wp:positionV>
                <wp:extent cx="1152525" cy="295910"/>
                <wp:effectExtent l="5080" t="4445" r="10795" b="17145"/>
                <wp:wrapNone/>
                <wp:docPr id="495" name="文本框 139"/>
                <wp:cNvGraphicFramePr/>
                <a:graphic xmlns:a="http://schemas.openxmlformats.org/drawingml/2006/main">
                  <a:graphicData uri="http://schemas.microsoft.com/office/word/2010/wordprocessingShape">
                    <wps:wsp>
                      <wps:cNvSpPr txBox="1"/>
                      <wps:spPr>
                        <a:xfrm>
                          <a:off x="0" y="0"/>
                          <a:ext cx="1152525" cy="295910"/>
                        </a:xfrm>
                        <a:prstGeom prst="rect">
                          <a:avLst/>
                        </a:prstGeom>
                        <a:noFill/>
                        <a:ln w="9144" cap="flat" cmpd="sng">
                          <a:solidFill>
                            <a:srgbClr val="000000"/>
                          </a:solidFill>
                          <a:prstDash val="solid"/>
                          <a:miter/>
                          <a:headEnd type="none" w="med" len="med"/>
                          <a:tailEnd type="none" w="med" len="med"/>
                        </a:ln>
                      </wps:spPr>
                      <wps:txbx>
                        <w:txbxContent>
                          <w:p w14:paraId="39F2EE64" w14:textId="77777777" w:rsidR="00B96193" w:rsidRDefault="009E63F6">
                            <w:pPr>
                              <w:pStyle w:val="a3"/>
                              <w:spacing w:before="115"/>
                              <w:ind w:left="540"/>
                            </w:pPr>
                            <w:r>
                              <w:t>资料存档</w:t>
                            </w:r>
                          </w:p>
                        </w:txbxContent>
                      </wps:txbx>
                      <wps:bodyPr lIns="0" tIns="0" rIns="0" bIns="0" upright="1"/>
                    </wps:wsp>
                  </a:graphicData>
                </a:graphic>
              </wp:anchor>
            </w:drawing>
          </mc:Choice>
          <mc:Fallback>
            <w:pict>
              <v:shape w14:anchorId="26FE81BF" id="文本框 139" o:spid="_x0000_s1135" type="#_x0000_t202" style="position:absolute;left:0;text-align:left;margin-left:278.85pt;margin-top:614.7pt;width:90.75pt;height:23.3pt;z-index:251735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" filled="f" strokeweight=".72pt">
                <v:textbox inset="0,0,0,0">
                  <w:txbxContent>
                    <w:p w14:paraId="39F2EE64" w14:textId="77777777" w:rsidR="00B96193" w:rsidRDefault="009E63F6">
                      <w:pPr>
                        <w:pStyle w:val="a3"/>
                        <w:spacing w:before="115"/>
                        <w:ind w:left="540"/>
                      </w:pPr>
                      <w:r>
                        <w:t>资料存档</w:t>
                      </w:r>
                    </w:p>
                  </w:txbxContent>
                </v:textbox>
                <w10:wrap anchorx="page" anchory="page"/>
              </v:shape>
            </w:pict>
          </mc:Fallback>
        </mc:AlternateContent>
      </w:r>
      <w:r>
        <w:rPr>
          <w:noProof/>
        </w:rPr>
        <mc:AlternateContent>
          <mc:Choice Requires="wps">
            <w:drawing>
              <wp:anchor distT="0" distB="0" distL="114300" distR="114300" simplePos="0" relativeHeight="251736064" behindDoc="0" locked="0" layoutInCell="1" allowOverlap="1" wp14:anchorId="5F69CC11" wp14:editId="78C6810A">
                <wp:simplePos x="0" y="0"/>
                <wp:positionH relativeFrom="page">
                  <wp:posOffset>1292225</wp:posOffset>
                </wp:positionH>
                <wp:positionV relativeFrom="page">
                  <wp:posOffset>7727315</wp:posOffset>
                </wp:positionV>
                <wp:extent cx="515620" cy="792480"/>
                <wp:effectExtent l="4445" t="5080" r="13335" b="15240"/>
                <wp:wrapNone/>
                <wp:docPr id="496" name="文本框 140"/>
                <wp:cNvGraphicFramePr/>
                <a:graphic xmlns:a="http://schemas.openxmlformats.org/drawingml/2006/main">
                  <a:graphicData uri="http://schemas.microsoft.com/office/word/2010/wordprocessingShape">
                    <wps:wsp>
                      <wps:cNvSpPr txBox="1"/>
                      <wps:spPr>
                        <a:xfrm>
                          <a:off x="0" y="0"/>
                          <a:ext cx="515620" cy="792480"/>
                        </a:xfrm>
                        <a:prstGeom prst="rect">
                          <a:avLst/>
                        </a:prstGeom>
                        <a:solidFill>
                          <a:srgbClr val="EAEAEA"/>
                        </a:solidFill>
                        <a:ln w="9144" cap="flat" cmpd="sng">
                          <a:solidFill>
                            <a:srgbClr val="000000"/>
                          </a:solidFill>
                          <a:prstDash val="solid"/>
                          <a:miter/>
                          <a:headEnd type="none" w="med" len="med"/>
                          <a:tailEnd type="none" w="med" len="med"/>
                        </a:ln>
                      </wps:spPr>
                      <wps:txbx>
                        <w:txbxContent>
                          <w:p w14:paraId="7F503758" w14:textId="77777777" w:rsidR="00B96193" w:rsidRDefault="009E63F6">
                            <w:pPr>
                              <w:pStyle w:val="a3"/>
                              <w:spacing w:before="153"/>
                              <w:ind w:left="218"/>
                            </w:pPr>
                            <w:r>
                              <w:t>资料</w:t>
                            </w:r>
                          </w:p>
                          <w:p w14:paraId="436829F9" w14:textId="77777777" w:rsidR="00B96193" w:rsidRDefault="009E63F6">
                            <w:pPr>
                              <w:pStyle w:val="a3"/>
                              <w:spacing w:before="77"/>
                              <w:ind w:left="218"/>
                            </w:pPr>
                            <w:r>
                              <w:t>整理</w:t>
                            </w:r>
                          </w:p>
                        </w:txbxContent>
                      </wps:txbx>
                      <wps:bodyPr lIns="0" tIns="0" rIns="0" bIns="0" upright="1"/>
                    </wps:wsp>
                  </a:graphicData>
                </a:graphic>
              </wp:anchor>
            </w:drawing>
          </mc:Choice>
          <mc:Fallback>
            <w:pict>
              <v:shape w14:anchorId="5F69CC11" id="文本框 140" o:spid="_x0000_s1136" type="#_x0000_t202" style="position:absolute;left:0;text-align:left;margin-left:101.75pt;margin-top:608.45pt;width:40.6pt;height:62.4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" fillcolor="#eaeaea" strokeweight=".72pt">
                <v:textbox inset="0,0,0,0">
                  <w:txbxContent>
                    <w:p w14:paraId="7F503758" w14:textId="77777777" w:rsidR="00B96193" w:rsidRDefault="009E63F6">
                      <w:pPr>
                        <w:pStyle w:val="a3"/>
                        <w:spacing w:before="153"/>
                        <w:ind w:left="218"/>
                      </w:pPr>
                      <w:r>
                        <w:t>资料</w:t>
                      </w:r>
                    </w:p>
                    <w:p w14:paraId="436829F9" w14:textId="77777777" w:rsidR="00B96193" w:rsidRDefault="009E63F6">
                      <w:pPr>
                        <w:pStyle w:val="a3"/>
                        <w:spacing w:before="77"/>
                        <w:ind w:left="218"/>
                      </w:pPr>
                      <w:r>
                        <w:t>整理</w:t>
                      </w: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1" allowOverlap="1" wp14:anchorId="725146CE" wp14:editId="33163583">
                <wp:simplePos x="0" y="0"/>
                <wp:positionH relativeFrom="page">
                  <wp:posOffset>3541395</wp:posOffset>
                </wp:positionH>
                <wp:positionV relativeFrom="page">
                  <wp:posOffset>7297420</wp:posOffset>
                </wp:positionV>
                <wp:extent cx="1152525" cy="295910"/>
                <wp:effectExtent l="5080" t="4445" r="10795" b="17145"/>
                <wp:wrapNone/>
                <wp:docPr id="497" name="文本框 141"/>
                <wp:cNvGraphicFramePr/>
                <a:graphic xmlns:a="http://schemas.openxmlformats.org/drawingml/2006/main">
                  <a:graphicData uri="http://schemas.microsoft.com/office/word/2010/wordprocessingShape">
                    <wps:wsp>
                      <wps:cNvSpPr txBox="1"/>
                      <wps:spPr>
                        <a:xfrm>
                          <a:off x="0" y="0"/>
                          <a:ext cx="1152525" cy="295910"/>
                        </a:xfrm>
                        <a:prstGeom prst="rect">
                          <a:avLst/>
                        </a:prstGeom>
                        <a:noFill/>
                        <a:ln w="9144" cap="flat" cmpd="sng">
                          <a:solidFill>
                            <a:srgbClr val="000000"/>
                          </a:solidFill>
                          <a:prstDash val="solid"/>
                          <a:miter/>
                          <a:headEnd type="none" w="med" len="med"/>
                          <a:tailEnd type="none" w="med" len="med"/>
                        </a:ln>
                      </wps:spPr>
                      <wps:txbx>
                        <w:txbxContent>
                          <w:p w14:paraId="57EE300A" w14:textId="77777777" w:rsidR="00B96193" w:rsidRDefault="009E63F6">
                            <w:pPr>
                              <w:pStyle w:val="a3"/>
                              <w:spacing w:before="115"/>
                              <w:ind w:left="357"/>
                            </w:pPr>
                            <w:r>
                              <w:t>点检标准修订</w:t>
                            </w:r>
                          </w:p>
                        </w:txbxContent>
                      </wps:txbx>
                      <wps:bodyPr lIns="0" tIns="0" rIns="0" bIns="0" upright="1"/>
                    </wps:wsp>
                  </a:graphicData>
                </a:graphic>
              </wp:anchor>
            </w:drawing>
          </mc:Choice>
          <mc:Fallback>
            <w:pict>
              <v:shape w14:anchorId="725146CE" id="文本框 141" o:spid="_x0000_s1137" type="#_x0000_t202" style="position:absolute;left:0;text-align:left;margin-left:278.85pt;margin-top:574.6pt;width:90.75pt;height:23.3pt;z-index:251737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" filled="f" strokeweight=".72pt">
                <v:textbox inset="0,0,0,0">
                  <w:txbxContent>
                    <w:p w14:paraId="57EE300A" w14:textId="77777777" w:rsidR="00B96193" w:rsidRDefault="009E63F6">
                      <w:pPr>
                        <w:pStyle w:val="a3"/>
                        <w:spacing w:before="115"/>
                        <w:ind w:left="357"/>
                      </w:pPr>
                      <w:r>
                        <w:t>点检标准修订</w:t>
                      </w: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14:anchorId="760FB2FC" wp14:editId="535269ED">
                <wp:simplePos x="0" y="0"/>
                <wp:positionH relativeFrom="page">
                  <wp:posOffset>5263515</wp:posOffset>
                </wp:positionH>
                <wp:positionV relativeFrom="page">
                  <wp:posOffset>4947920</wp:posOffset>
                </wp:positionV>
                <wp:extent cx="1155700" cy="299085"/>
                <wp:effectExtent l="4445" t="5080" r="8255" b="13335"/>
                <wp:wrapNone/>
                <wp:docPr id="498" name="文本框 142"/>
                <wp:cNvGraphicFramePr/>
                <a:graphic xmlns:a="http://schemas.openxmlformats.org/drawingml/2006/main">
                  <a:graphicData uri="http://schemas.microsoft.com/office/word/2010/wordprocessingShape">
                    <wps:wsp>
                      <wps:cNvSpPr txBox="1"/>
                      <wps:spPr>
                        <a:xfrm>
                          <a:off x="0" y="0"/>
                          <a:ext cx="1155700" cy="299085"/>
                        </a:xfrm>
                        <a:prstGeom prst="rect">
                          <a:avLst/>
                        </a:prstGeom>
                        <a:noFill/>
                        <a:ln w="9144" cap="flat" cmpd="sng">
                          <a:solidFill>
                            <a:srgbClr val="000000"/>
                          </a:solidFill>
                          <a:prstDash val="solid"/>
                          <a:miter/>
                          <a:headEnd type="none" w="med" len="med"/>
                          <a:tailEnd type="none" w="med" len="med"/>
                        </a:ln>
                      </wps:spPr>
                      <wps:txbx>
                        <w:txbxContent>
                          <w:p w14:paraId="467D1BEB" w14:textId="77777777" w:rsidR="00B96193" w:rsidRDefault="009E63F6">
                            <w:pPr>
                              <w:pStyle w:val="a3"/>
                              <w:spacing w:before="115"/>
                              <w:ind w:left="357"/>
                            </w:pPr>
                            <w:r>
                              <w:t>点检工作实施</w:t>
                            </w:r>
                          </w:p>
                        </w:txbxContent>
                      </wps:txbx>
                      <wps:bodyPr lIns="0" tIns="0" rIns="0" bIns="0" upright="1"/>
                    </wps:wsp>
                  </a:graphicData>
                </a:graphic>
              </wp:anchor>
            </w:drawing>
          </mc:Choice>
          <mc:Fallback>
            <w:pict>
              <v:shape w14:anchorId="760FB2FC" id="文本框 142" o:spid="_x0000_s1138" type="#_x0000_t202" style="position:absolute;left:0;text-align:left;margin-left:414.45pt;margin-top:389.6pt;width:91pt;height:23.5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" filled="f" strokeweight=".72pt">
                <v:textbox inset="0,0,0,0">
                  <w:txbxContent>
                    <w:p w14:paraId="467D1BEB" w14:textId="77777777" w:rsidR="00B96193" w:rsidRDefault="009E63F6">
                      <w:pPr>
                        <w:pStyle w:val="a3"/>
                        <w:spacing w:before="115"/>
                        <w:ind w:left="357"/>
                      </w:pPr>
                      <w:r>
                        <w:t>点检工作实施</w:t>
                      </w:r>
                    </w:p>
                  </w:txbxContent>
                </v:textbox>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14:anchorId="1BB69705" wp14:editId="46CC6033">
                <wp:simplePos x="0" y="0"/>
                <wp:positionH relativeFrom="page">
                  <wp:posOffset>5263515</wp:posOffset>
                </wp:positionH>
                <wp:positionV relativeFrom="page">
                  <wp:posOffset>4445000</wp:posOffset>
                </wp:positionV>
                <wp:extent cx="1155700" cy="295910"/>
                <wp:effectExtent l="4445" t="4445" r="8255" b="17145"/>
                <wp:wrapNone/>
                <wp:docPr id="499" name="文本框 143"/>
                <wp:cNvGraphicFramePr/>
                <a:graphic xmlns:a="http://schemas.openxmlformats.org/drawingml/2006/main">
                  <a:graphicData uri="http://schemas.microsoft.com/office/word/2010/wordprocessingShape">
                    <wps:wsp>
                      <wps:cNvSpPr txBox="1"/>
                      <wps:spPr>
                        <a:xfrm>
                          <a:off x="0" y="0"/>
                          <a:ext cx="1155700" cy="295910"/>
                        </a:xfrm>
                        <a:prstGeom prst="rect">
                          <a:avLst/>
                        </a:prstGeom>
                        <a:noFill/>
                        <a:ln w="9144" cap="flat" cmpd="sng">
                          <a:solidFill>
                            <a:srgbClr val="000000"/>
                          </a:solidFill>
                          <a:prstDash val="solid"/>
                          <a:miter/>
                          <a:headEnd type="none" w="med" len="med"/>
                          <a:tailEnd type="none" w="med" len="med"/>
                        </a:ln>
                      </wps:spPr>
                      <wps:txbx>
                        <w:txbxContent>
                          <w:p w14:paraId="79093FF9" w14:textId="77777777" w:rsidR="00B96193" w:rsidRDefault="009E63F6">
                            <w:pPr>
                              <w:pStyle w:val="a3"/>
                              <w:spacing w:before="105"/>
                              <w:ind w:left="179"/>
                            </w:pPr>
                            <w:r>
                              <w:t>编制点检工作用表</w:t>
                            </w:r>
                          </w:p>
                        </w:txbxContent>
                      </wps:txbx>
                      <wps:bodyPr lIns="0" tIns="0" rIns="0" bIns="0" upright="1"/>
                    </wps:wsp>
                  </a:graphicData>
                </a:graphic>
              </wp:anchor>
            </w:drawing>
          </mc:Choice>
          <mc:Fallback>
            <w:pict>
              <v:shape w14:anchorId="1BB69705" id="文本框 143" o:spid="_x0000_s1139" type="#_x0000_t202" style="position:absolute;left:0;text-align:left;margin-left:414.45pt;margin-top:350pt;width:91pt;height:23.3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" filled="f" strokeweight=".72pt">
                <v:textbox inset="0,0,0,0">
                  <w:txbxContent>
                    <w:p w14:paraId="79093FF9" w14:textId="77777777" w:rsidR="00B96193" w:rsidRDefault="009E63F6">
                      <w:pPr>
                        <w:pStyle w:val="a3"/>
                        <w:spacing w:before="105"/>
                        <w:ind w:left="179"/>
                      </w:pPr>
                      <w:r>
                        <w:t>编制点检工作用表</w:t>
                      </w:r>
                    </w:p>
                  </w:txbxContent>
                </v:textbox>
                <w10:wrap anchorx="page" anchory="page"/>
              </v:shape>
            </w:pict>
          </mc:Fallback>
        </mc:AlternateContent>
      </w:r>
      <w:bookmarkStart w:id="27" w:name="5.1.1_设备点检管理流程"/>
      <w:bookmarkStart w:id="28" w:name="_TOC_250049"/>
      <w:bookmarkEnd w:id="27"/>
      <w:r>
        <w:t>第</w:t>
      </w:r>
      <w:r>
        <w:rPr>
          <w:spacing w:val="1"/>
        </w:rPr>
        <w:t xml:space="preserve"> </w:t>
      </w:r>
      <w:r>
        <w:rPr>
          <w:rFonts w:ascii="Times New Roman" w:eastAsia="Times New Roman"/>
        </w:rPr>
        <w:t xml:space="preserve">5 </w:t>
      </w:r>
      <w:bookmarkEnd w:id="28"/>
      <w:r>
        <w:t>章</w:t>
      </w:r>
      <w:r>
        <w:tab/>
      </w:r>
      <w:r>
        <w:t>生产现场设备管理</w:t>
      </w:r>
    </w:p>
    <w:p w14:paraId="78C8902A" w14:textId="77777777" w:rsidR="00B96193" w:rsidRDefault="009E63F6">
      <w:pPr>
        <w:tabs>
          <w:tab w:val="left" w:pos="1299"/>
        </w:tabs>
        <w:spacing w:before="290"/>
        <w:ind w:left="215"/>
        <w:rPr>
          <w:rFonts w:ascii="Microsoft JhengHei" w:eastAsia="Microsoft JhengHei"/>
          <w:b/>
          <w:sz w:val="24"/>
        </w:rPr>
      </w:pPr>
      <w:r>
        <w:rPr>
          <w:noProof/>
        </w:rPr>
        <mc:AlternateContent>
          <mc:Choice Requires="wpg">
            <w:drawing>
              <wp:anchor distT="0" distB="0" distL="114300" distR="114300" simplePos="0" relativeHeight="251706368" behindDoc="0" locked="0" layoutInCell="1" allowOverlap="1" wp14:anchorId="29936603" wp14:editId="16BD40A2">
                <wp:simplePos x="0" y="0"/>
                <wp:positionH relativeFrom="page">
                  <wp:posOffset>1250950</wp:posOffset>
                </wp:positionH>
                <wp:positionV relativeFrom="paragraph">
                  <wp:posOffset>1336040</wp:posOffset>
                </wp:positionV>
                <wp:extent cx="524510" cy="1691640"/>
                <wp:effectExtent l="0" t="635" r="8890" b="9525"/>
                <wp:wrapNone/>
                <wp:docPr id="445" name="组合 144"/>
                <wp:cNvGraphicFramePr/>
                <a:graphic xmlns:a="http://schemas.openxmlformats.org/drawingml/2006/main">
                  <a:graphicData uri="http://schemas.microsoft.com/office/word/2010/wordprocessingGroup">
                    <wpg:wgp>
                      <wpg:cNvGrpSpPr/>
                      <wpg:grpSpPr>
                        <a:xfrm>
                          <a:off x="0" y="0"/>
                          <a:ext cx="524510" cy="1691640"/>
                          <a:chOff x="1970" y="2104"/>
                          <a:chExt cx="826" cy="2664"/>
                        </a:xfrm>
                      </wpg:grpSpPr>
                      <wps:wsp>
                        <wps:cNvPr id="442" name="任意多边形 145"/>
                        <wps:cNvSpPr/>
                        <wps:spPr>
                          <a:xfrm>
                            <a:off x="1977" y="2111"/>
                            <a:ext cx="812" cy="2650"/>
                          </a:xfrm>
                          <a:custGeom>
                            <a:avLst/>
                            <a:gdLst/>
                            <a:ahLst/>
                            <a:cxnLst/>
                            <a:rect l="0" t="0" r="0" b="0"/>
                            <a:pathLst>
                              <a:path w="812" h="2650">
                                <a:moveTo>
                                  <a:pt x="811" y="0"/>
                                </a:moveTo>
                                <a:lnTo>
                                  <a:pt x="0" y="0"/>
                                </a:lnTo>
                                <a:lnTo>
                                  <a:pt x="0" y="2160"/>
                                </a:lnTo>
                                <a:lnTo>
                                  <a:pt x="403" y="2649"/>
                                </a:lnTo>
                                <a:lnTo>
                                  <a:pt x="811" y="2160"/>
                                </a:lnTo>
                                <a:lnTo>
                                  <a:pt x="811" y="0"/>
                                </a:lnTo>
                                <a:close/>
                              </a:path>
                            </a:pathLst>
                          </a:custGeom>
                          <a:solidFill>
                            <a:srgbClr val="EAEAEA"/>
                          </a:solidFill>
                          <a:ln>
                            <a:noFill/>
                          </a:ln>
                        </wps:spPr>
                        <wps:bodyPr upright="1"/>
                      </wps:wsp>
                      <wps:wsp>
                        <wps:cNvPr id="443" name="任意多边形 146"/>
                        <wps:cNvSpPr/>
                        <wps:spPr>
                          <a:xfrm>
                            <a:off x="1977" y="2111"/>
                            <a:ext cx="812" cy="2650"/>
                          </a:xfrm>
                          <a:custGeom>
                            <a:avLst/>
                            <a:gdLst/>
                            <a:ahLst/>
                            <a:cxnLst/>
                            <a:rect l="0" t="0" r="0" b="0"/>
                            <a:pathLst>
                              <a:path w="812" h="2650">
                                <a:moveTo>
                                  <a:pt x="811" y="2160"/>
                                </a:moveTo>
                                <a:lnTo>
                                  <a:pt x="811" y="0"/>
                                </a:lnTo>
                                <a:lnTo>
                                  <a:pt x="0" y="0"/>
                                </a:lnTo>
                                <a:lnTo>
                                  <a:pt x="0" y="2160"/>
                                </a:lnTo>
                                <a:lnTo>
                                  <a:pt x="403" y="2649"/>
                                </a:lnTo>
                                <a:lnTo>
                                  <a:pt x="811" y="2160"/>
                                </a:lnTo>
                                <a:close/>
                              </a:path>
                            </a:pathLst>
                          </a:custGeom>
                          <a:noFill/>
                          <a:ln w="9144" cap="flat" cmpd="sng">
                            <a:solidFill>
                              <a:srgbClr val="000000"/>
                            </a:solidFill>
                            <a:prstDash val="solid"/>
                            <a:headEnd type="none" w="med" len="med"/>
                            <a:tailEnd type="none" w="med" len="med"/>
                          </a:ln>
                        </wps:spPr>
                        <wps:bodyPr upright="1"/>
                      </wps:wsp>
                      <wps:wsp>
                        <wps:cNvPr id="444" name="文本框 147"/>
                        <wps:cNvSpPr txBox="1"/>
                        <wps:spPr>
                          <a:xfrm>
                            <a:off x="1970" y="2104"/>
                            <a:ext cx="826" cy="2664"/>
                          </a:xfrm>
                          <a:prstGeom prst="rect">
                            <a:avLst/>
                          </a:prstGeom>
                          <a:noFill/>
                          <a:ln>
                            <a:noFill/>
                          </a:ln>
                        </wps:spPr>
                        <wps:txbx>
                          <w:txbxContent>
                            <w:p w14:paraId="52885B54" w14:textId="77777777" w:rsidR="00B96193" w:rsidRDefault="00B96193">
                              <w:pPr>
                                <w:rPr>
                                  <w:rFonts w:ascii="Microsoft JhengHei"/>
                                  <w:b/>
                                  <w:sz w:val="18"/>
                                </w:rPr>
                              </w:pPr>
                            </w:p>
                            <w:p w14:paraId="5424874C" w14:textId="77777777" w:rsidR="00B96193" w:rsidRDefault="00B96193">
                              <w:pPr>
                                <w:spacing w:before="12"/>
                                <w:rPr>
                                  <w:rFonts w:ascii="Microsoft JhengHei"/>
                                  <w:b/>
                                  <w:sz w:val="9"/>
                                </w:rPr>
                              </w:pPr>
                            </w:p>
                            <w:p w14:paraId="18674A06" w14:textId="77777777" w:rsidR="00B96193" w:rsidRDefault="009E63F6">
                              <w:pPr>
                                <w:spacing w:line="321" w:lineRule="auto"/>
                                <w:ind w:left="228" w:right="230"/>
                                <w:jc w:val="both"/>
                                <w:rPr>
                                  <w:sz w:val="18"/>
                                </w:rPr>
                              </w:pPr>
                              <w:r>
                                <w:rPr>
                                  <w:sz w:val="18"/>
                                </w:rPr>
                                <w:t>制定工作计划</w:t>
                              </w:r>
                            </w:p>
                          </w:txbxContent>
                        </wps:txbx>
                        <wps:bodyPr lIns="0" tIns="0" rIns="0" bIns="0" upright="1"/>
                      </wps:wsp>
                    </wpg:wgp>
                  </a:graphicData>
                </a:graphic>
              </wp:anchor>
            </w:drawing>
          </mc:Choice>
          <mc:Fallback>
            <w:pict>
              <v:group w14:anchorId="29936603" id="组合 144" o:spid="_x0000_s1140" style="position:absolute;left:0;text-align:left;margin-left:98.5pt;margin-top:105.2pt;width:41.3pt;height:133.2pt;z-index:251706368;mso-position-horizontal-relative:page" coordorigin="1970,2104" coordsize="826,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">
                <v:shape id="任意多边形 145" o:spid="_x0000_s1141" style="position:absolute;left:1977;top:2111;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" path="m811,l,,,2160r403,489l811,2160,811,xe" fillcolor="#eaeaea" stroked="f">
                  <v:path arrowok="t" textboxrect="0,0,812,2650"/>
                </v:shape>
                <v:shape id="任意多边形 146" o:spid="_x0000_s1142" style="position:absolute;left:1977;top:2111;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" path="m811,2160l811,,,,,2160r403,489l811,2160xe" filled="f" strokeweight=".72pt">
                  <v:path arrowok="t" textboxrect="0,0,812,2650"/>
                </v:shape>
                <v:shape id="文本框 147" o:spid="_x0000_s1143" type="#_x0000_t202" style="position:absolute;left:1970;top:2104;width:82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52885B54" w14:textId="77777777" w:rsidR="00B96193" w:rsidRDefault="00B96193">
                        <w:pPr>
                          <w:rPr>
                            <w:rFonts w:ascii="Microsoft JhengHei"/>
                            <w:b/>
                            <w:sz w:val="18"/>
                          </w:rPr>
                        </w:pPr>
                      </w:p>
                      <w:p w14:paraId="5424874C" w14:textId="77777777" w:rsidR="00B96193" w:rsidRDefault="00B96193">
                        <w:pPr>
                          <w:spacing w:before="12"/>
                          <w:rPr>
                            <w:rFonts w:ascii="Microsoft JhengHei"/>
                            <w:b/>
                            <w:sz w:val="9"/>
                          </w:rPr>
                        </w:pPr>
                      </w:p>
                      <w:p w14:paraId="18674A06" w14:textId="77777777" w:rsidR="00B96193" w:rsidRDefault="009E63F6">
                        <w:pPr>
                          <w:spacing w:line="321" w:lineRule="auto"/>
                          <w:ind w:left="228" w:right="230"/>
                          <w:jc w:val="both"/>
                          <w:rPr>
                            <w:sz w:val="18"/>
                          </w:rPr>
                        </w:pPr>
                        <w:r>
                          <w:rPr>
                            <w:sz w:val="18"/>
                          </w:rPr>
                          <w:t>制定工作计划</w:t>
                        </w:r>
                      </w:p>
                    </w:txbxContent>
                  </v:textbox>
                </v:shape>
                <w10:wrap anchorx="page"/>
              </v:group>
            </w:pict>
          </mc:Fallback>
        </mc:AlternateContent>
      </w:r>
      <w:bookmarkStart w:id="29" w:name="_TOC_250048"/>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29"/>
      <w:r>
        <w:rPr>
          <w:rFonts w:ascii="Microsoft JhengHei" w:eastAsia="Microsoft JhengHei" w:hint="eastAsia"/>
          <w:b/>
          <w:sz w:val="24"/>
        </w:rPr>
        <w:t>设备点检管理流程</w:t>
      </w:r>
    </w:p>
    <w:p w14:paraId="414FA3DA" w14:textId="77777777" w:rsidR="00B96193" w:rsidRDefault="009E63F6">
      <w:pPr>
        <w:pStyle w:val="a3"/>
        <w:spacing w:before="3"/>
        <w:rPr>
          <w:rFonts w:ascii="Microsoft JhengHei"/>
          <w:b/>
          <w:sz w:val="29"/>
        </w:rPr>
      </w:pPr>
      <w:r>
        <w:rPr>
          <w:noProof/>
        </w:rPr>
        <mc:AlternateContent>
          <mc:Choice Requires="wpg">
            <w:drawing>
              <wp:anchor distT="0" distB="0" distL="114300" distR="114300" simplePos="0" relativeHeight="251701248" behindDoc="1" locked="0" layoutInCell="1" allowOverlap="1" wp14:anchorId="75653B86" wp14:editId="47A9781E">
                <wp:simplePos x="0" y="0"/>
                <wp:positionH relativeFrom="page">
                  <wp:posOffset>1211580</wp:posOffset>
                </wp:positionH>
                <wp:positionV relativeFrom="paragraph">
                  <wp:posOffset>366395</wp:posOffset>
                </wp:positionV>
                <wp:extent cx="577850" cy="401320"/>
                <wp:effectExtent l="0" t="0" r="8255" b="5715"/>
                <wp:wrapTopAndBottom/>
                <wp:docPr id="438" name="组合 148"/>
                <wp:cNvGraphicFramePr/>
                <a:graphic xmlns:a="http://schemas.openxmlformats.org/drawingml/2006/main">
                  <a:graphicData uri="http://schemas.microsoft.com/office/word/2010/wordprocessingGroup">
                    <wpg:wgp>
                      <wpg:cNvGrpSpPr/>
                      <wpg:grpSpPr>
                        <a:xfrm>
                          <a:off x="0" y="0"/>
                          <a:ext cx="577850" cy="401320"/>
                          <a:chOff x="1908" y="577"/>
                          <a:chExt cx="910" cy="632"/>
                        </a:xfrm>
                      </wpg:grpSpPr>
                      <wps:wsp>
                        <wps:cNvPr id="435" name="矩形 149"/>
                        <wps:cNvSpPr/>
                        <wps:spPr>
                          <a:xfrm>
                            <a:off x="1915" y="584"/>
                            <a:ext cx="903" cy="624"/>
                          </a:xfrm>
                          <a:prstGeom prst="rect">
                            <a:avLst/>
                          </a:prstGeom>
                          <a:solidFill>
                            <a:srgbClr val="EAEAEA"/>
                          </a:solidFill>
                          <a:ln>
                            <a:noFill/>
                          </a:ln>
                        </wps:spPr>
                        <wps:bodyPr upright="1"/>
                      </wps:wsp>
                      <wps:wsp>
                        <wps:cNvPr id="436" name="直线 150"/>
                        <wps:cNvCnPr/>
                        <wps:spPr>
                          <a:xfrm>
                            <a:off x="1915" y="584"/>
                            <a:ext cx="879" cy="581"/>
                          </a:xfrm>
                          <a:prstGeom prst="line">
                            <a:avLst/>
                          </a:prstGeom>
                          <a:ln w="9144" cap="flat" cmpd="sng">
                            <a:solidFill>
                              <a:srgbClr val="000000"/>
                            </a:solidFill>
                            <a:prstDash val="solid"/>
                            <a:headEnd type="none" w="med" len="med"/>
                            <a:tailEnd type="none" w="med" len="med"/>
                          </a:ln>
                        </wps:spPr>
                        <wps:bodyPr/>
                      </wps:wsp>
                      <wps:wsp>
                        <wps:cNvPr id="437" name="文本框 151"/>
                        <wps:cNvSpPr txBox="1"/>
                        <wps:spPr>
                          <a:xfrm>
                            <a:off x="1915" y="584"/>
                            <a:ext cx="903" cy="624"/>
                          </a:xfrm>
                          <a:prstGeom prst="rect">
                            <a:avLst/>
                          </a:prstGeom>
                          <a:noFill/>
                          <a:ln>
                            <a:noFill/>
                          </a:ln>
                        </wps:spPr>
                        <wps:txbx>
                          <w:txbxContent>
                            <w:p w14:paraId="17FD05E0" w14:textId="77777777" w:rsidR="00B96193" w:rsidRDefault="009E63F6">
                              <w:pPr>
                                <w:spacing w:before="17" w:line="223"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wps:txbx>
                        <wps:bodyPr lIns="0" tIns="0" rIns="0" bIns="0" upright="1"/>
                      </wps:wsp>
                    </wpg:wgp>
                  </a:graphicData>
                </a:graphic>
              </wp:anchor>
            </w:drawing>
          </mc:Choice>
          <mc:Fallback>
            <w:pict>
              <v:group w14:anchorId="75653B86" id="组合 148" o:spid="_x0000_s1144" style="position:absolute;margin-left:95.4pt;margin-top:28.85pt;width:45.5pt;height:31.6pt;z-index:-251615232;mso-position-horizontal-relative:page" coordorigin="1908,577" coordsize="9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">
                <v:rect id="矩形 149" o:spid="_x0000_s1145" style="position:absolute;left:1915;top:584;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" fillcolor="#eaeaea" stroked="f"/>
                <v:line id="直线 150" o:spid="_x0000_s1146" style="position:absolute;visibility:visible;mso-wrap-style:square" from="1915,584" to="279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" strokeweight=".72pt"/>
                <v:shape id="文本框 151" o:spid="_x0000_s1147" type="#_x0000_t202" style="position:absolute;left:1915;top:584;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17FD05E0" w14:textId="77777777" w:rsidR="00B96193" w:rsidRDefault="009E63F6">
                        <w:pPr>
                          <w:spacing w:before="17" w:line="223"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v:textbox>
                </v:shape>
                <w10:wrap type="topAndBottom" anchorx="page"/>
              </v:group>
            </w:pict>
          </mc:Fallback>
        </mc:AlternateContent>
      </w:r>
      <w:r>
        <w:rPr>
          <w:noProof/>
        </w:rPr>
        <mc:AlternateContent>
          <mc:Choice Requires="wps">
            <w:drawing>
              <wp:anchor distT="0" distB="0" distL="114300" distR="114300" simplePos="0" relativeHeight="251702272" behindDoc="1" locked="0" layoutInCell="1" allowOverlap="1" wp14:anchorId="4B71FB3A" wp14:editId="6EBFC239">
                <wp:simplePos x="0" y="0"/>
                <wp:positionH relativeFrom="page">
                  <wp:posOffset>2026920</wp:posOffset>
                </wp:positionH>
                <wp:positionV relativeFrom="paragraph">
                  <wp:posOffset>370840</wp:posOffset>
                </wp:positionV>
                <wp:extent cx="1170940" cy="396240"/>
                <wp:effectExtent l="0" t="0" r="10160" b="10160"/>
                <wp:wrapTopAndBottom/>
                <wp:docPr id="439" name="文本框 152"/>
                <wp:cNvGraphicFramePr/>
                <a:graphic xmlns:a="http://schemas.openxmlformats.org/drawingml/2006/main">
                  <a:graphicData uri="http://schemas.microsoft.com/office/word/2010/wordprocessingShape">
                    <wps:wsp>
                      <wps:cNvSpPr txBox="1"/>
                      <wps:spPr>
                        <a:xfrm>
                          <a:off x="0" y="0"/>
                          <a:ext cx="1170940" cy="396240"/>
                        </a:xfrm>
                        <a:prstGeom prst="rect">
                          <a:avLst/>
                        </a:prstGeom>
                        <a:solidFill>
                          <a:srgbClr val="EAEAEA"/>
                        </a:solidFill>
                        <a:ln>
                          <a:noFill/>
                        </a:ln>
                      </wps:spPr>
                      <wps:txbx>
                        <w:txbxContent>
                          <w:p w14:paraId="35DE6456" w14:textId="77777777" w:rsidR="00B96193" w:rsidRDefault="009E63F6">
                            <w:pPr>
                              <w:spacing w:before="77"/>
                              <w:ind w:left="556"/>
                              <w:rPr>
                                <w:rFonts w:ascii="Microsoft JhengHei" w:eastAsia="Microsoft JhengHei"/>
                                <w:b/>
                                <w:sz w:val="18"/>
                              </w:rPr>
                            </w:pPr>
                            <w:r>
                              <w:rPr>
                                <w:rFonts w:ascii="Microsoft JhengHei" w:eastAsia="Microsoft JhengHei" w:hint="eastAsia"/>
                                <w:b/>
                                <w:sz w:val="18"/>
                              </w:rPr>
                              <w:t>生产总监</w:t>
                            </w:r>
                          </w:p>
                        </w:txbxContent>
                      </wps:txbx>
                      <wps:bodyPr lIns="0" tIns="0" rIns="0" bIns="0" upright="1"/>
                    </wps:wsp>
                  </a:graphicData>
                </a:graphic>
              </wp:anchor>
            </w:drawing>
          </mc:Choice>
          <mc:Fallback>
            <w:pict>
              <v:shape w14:anchorId="4B71FB3A" id="文本框 152" o:spid="_x0000_s1148" type="#_x0000_t202" style="position:absolute;margin-left:159.6pt;margin-top:29.2pt;width:92.2pt;height:31.2pt;z-index:-251614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" fillcolor="#eaeaea" stroked="f">
                <v:textbox inset="0,0,0,0">
                  <w:txbxContent>
                    <w:p w14:paraId="35DE6456" w14:textId="77777777" w:rsidR="00B96193" w:rsidRDefault="009E63F6">
                      <w:pPr>
                        <w:spacing w:before="77"/>
                        <w:ind w:left="556"/>
                        <w:rPr>
                          <w:rFonts w:ascii="Microsoft JhengHei" w:eastAsia="Microsoft JhengHei"/>
                          <w:b/>
                          <w:sz w:val="18"/>
                        </w:rPr>
                      </w:pPr>
                      <w:r>
                        <w:rPr>
                          <w:rFonts w:ascii="Microsoft JhengHei" w:eastAsia="Microsoft JhengHei" w:hint="eastAsia"/>
                          <w:b/>
                          <w:sz w:val="18"/>
                        </w:rPr>
                        <w:t>生产总监</w:t>
                      </w:r>
                    </w:p>
                  </w:txbxContent>
                </v:textbox>
                <w10:wrap type="topAndBottom" anchorx="page"/>
              </v:shape>
            </w:pict>
          </mc:Fallback>
        </mc:AlternateContent>
      </w:r>
      <w:r>
        <w:rPr>
          <w:noProof/>
        </w:rPr>
        <mc:AlternateContent>
          <mc:Choice Requires="wps">
            <w:drawing>
              <wp:anchor distT="0" distB="0" distL="114300" distR="114300" simplePos="0" relativeHeight="251703296" behindDoc="1" locked="0" layoutInCell="1" allowOverlap="1" wp14:anchorId="4D8B02F6" wp14:editId="68FD73C0">
                <wp:simplePos x="0" y="0"/>
                <wp:positionH relativeFrom="page">
                  <wp:posOffset>3644900</wp:posOffset>
                </wp:positionH>
                <wp:positionV relativeFrom="paragraph">
                  <wp:posOffset>370840</wp:posOffset>
                </wp:positionV>
                <wp:extent cx="1152525" cy="396240"/>
                <wp:effectExtent l="0" t="0" r="3175" b="10160"/>
                <wp:wrapTopAndBottom/>
                <wp:docPr id="440" name="文本框 153"/>
                <wp:cNvGraphicFramePr/>
                <a:graphic xmlns:a="http://schemas.openxmlformats.org/drawingml/2006/main">
                  <a:graphicData uri="http://schemas.microsoft.com/office/word/2010/wordprocessingShape">
                    <wps:wsp>
                      <wps:cNvSpPr txBox="1"/>
                      <wps:spPr>
                        <a:xfrm>
                          <a:off x="0" y="0"/>
                          <a:ext cx="1152525" cy="396240"/>
                        </a:xfrm>
                        <a:prstGeom prst="rect">
                          <a:avLst/>
                        </a:prstGeom>
                        <a:solidFill>
                          <a:srgbClr val="EAEAEA"/>
                        </a:solidFill>
                        <a:ln>
                          <a:noFill/>
                        </a:ln>
                      </wps:spPr>
                      <wps:txbx>
                        <w:txbxContent>
                          <w:p w14:paraId="59394EB8" w14:textId="77777777" w:rsidR="00B96193" w:rsidRDefault="009E63F6">
                            <w:pPr>
                              <w:spacing w:before="77"/>
                              <w:ind w:left="451"/>
                              <w:rPr>
                                <w:rFonts w:ascii="Microsoft JhengHei" w:eastAsia="Microsoft JhengHei"/>
                                <w:b/>
                                <w:sz w:val="18"/>
                              </w:rPr>
                            </w:pPr>
                            <w:r>
                              <w:rPr>
                                <w:rFonts w:ascii="Microsoft JhengHei" w:eastAsia="Microsoft JhengHei" w:hint="eastAsia"/>
                                <w:b/>
                                <w:sz w:val="18"/>
                              </w:rPr>
                              <w:t>动力设备部</w:t>
                            </w:r>
                          </w:p>
                        </w:txbxContent>
                      </wps:txbx>
                      <wps:bodyPr lIns="0" tIns="0" rIns="0" bIns="0" upright="1"/>
                    </wps:wsp>
                  </a:graphicData>
                </a:graphic>
              </wp:anchor>
            </w:drawing>
          </mc:Choice>
          <mc:Fallback>
            <w:pict>
              <v:shape w14:anchorId="4D8B02F6" id="文本框 153" o:spid="_x0000_s1149" type="#_x0000_t202" style="position:absolute;margin-left:287pt;margin-top:29.2pt;width:90.75pt;height:31.2pt;z-index:-2516131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" fillcolor="#eaeaea" stroked="f">
                <v:textbox inset="0,0,0,0">
                  <w:txbxContent>
                    <w:p w14:paraId="59394EB8" w14:textId="77777777" w:rsidR="00B96193" w:rsidRDefault="009E63F6">
                      <w:pPr>
                        <w:spacing w:before="77"/>
                        <w:ind w:left="451"/>
                        <w:rPr>
                          <w:rFonts w:ascii="Microsoft JhengHei" w:eastAsia="Microsoft JhengHei"/>
                          <w:b/>
                          <w:sz w:val="18"/>
                        </w:rPr>
                      </w:pPr>
                      <w:r>
                        <w:rPr>
                          <w:rFonts w:ascii="Microsoft JhengHei" w:eastAsia="Microsoft JhengHei" w:hint="eastAsia"/>
                          <w:b/>
                          <w:sz w:val="18"/>
                        </w:rPr>
                        <w:t>动力设备部</w:t>
                      </w:r>
                    </w:p>
                  </w:txbxContent>
                </v:textbox>
                <w10:wrap type="topAndBottom" anchorx="page"/>
              </v:shape>
            </w:pict>
          </mc:Fallback>
        </mc:AlternateContent>
      </w:r>
      <w:r>
        <w:rPr>
          <w:noProof/>
        </w:rPr>
        <mc:AlternateContent>
          <mc:Choice Requires="wps">
            <w:drawing>
              <wp:anchor distT="0" distB="0" distL="114300" distR="114300" simplePos="0" relativeHeight="251704320" behindDoc="1" locked="0" layoutInCell="1" allowOverlap="1" wp14:anchorId="5E4E8B87" wp14:editId="064BA0C6">
                <wp:simplePos x="0" y="0"/>
                <wp:positionH relativeFrom="page">
                  <wp:posOffset>5257800</wp:posOffset>
                </wp:positionH>
                <wp:positionV relativeFrom="paragraph">
                  <wp:posOffset>370840</wp:posOffset>
                </wp:positionV>
                <wp:extent cx="1140460" cy="396240"/>
                <wp:effectExtent l="0" t="0" r="2540" b="10160"/>
                <wp:wrapTopAndBottom/>
                <wp:docPr id="441" name="文本框 154"/>
                <wp:cNvGraphicFramePr/>
                <a:graphic xmlns:a="http://schemas.openxmlformats.org/drawingml/2006/main">
                  <a:graphicData uri="http://schemas.microsoft.com/office/word/2010/wordprocessingShape">
                    <wps:wsp>
                      <wps:cNvSpPr txBox="1"/>
                      <wps:spPr>
                        <a:xfrm>
                          <a:off x="0" y="0"/>
                          <a:ext cx="1140460" cy="396240"/>
                        </a:xfrm>
                        <a:prstGeom prst="rect">
                          <a:avLst/>
                        </a:prstGeom>
                        <a:solidFill>
                          <a:srgbClr val="EAEAEA"/>
                        </a:solidFill>
                        <a:ln>
                          <a:noFill/>
                        </a:ln>
                      </wps:spPr>
                      <wps:txbx>
                        <w:txbxContent>
                          <w:p w14:paraId="08BA3682" w14:textId="77777777" w:rsidR="00B96193" w:rsidRDefault="009E63F6">
                            <w:pPr>
                              <w:spacing w:before="82"/>
                              <w:ind w:left="604" w:right="611"/>
                              <w:jc w:val="center"/>
                              <w:rPr>
                                <w:rFonts w:ascii="Microsoft JhengHei" w:eastAsia="Microsoft JhengHei"/>
                                <w:b/>
                                <w:sz w:val="18"/>
                              </w:rPr>
                            </w:pPr>
                            <w:r>
                              <w:rPr>
                                <w:rFonts w:ascii="Microsoft JhengHei" w:eastAsia="Microsoft JhengHei" w:hint="eastAsia"/>
                                <w:b/>
                                <w:sz w:val="18"/>
                              </w:rPr>
                              <w:t>点检员</w:t>
                            </w:r>
                          </w:p>
                        </w:txbxContent>
                      </wps:txbx>
                      <wps:bodyPr lIns="0" tIns="0" rIns="0" bIns="0" upright="1"/>
                    </wps:wsp>
                  </a:graphicData>
                </a:graphic>
              </wp:anchor>
            </w:drawing>
          </mc:Choice>
          <mc:Fallback>
            <w:pict>
              <v:shape w14:anchorId="5E4E8B87" id="文本框 154" o:spid="_x0000_s1150" type="#_x0000_t202" style="position:absolute;margin-left:414pt;margin-top:29.2pt;width:89.8pt;height:31.2pt;z-index:-251612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" fillcolor="#eaeaea" stroked="f">
                <v:textbox inset="0,0,0,0">
                  <w:txbxContent>
                    <w:p w14:paraId="08BA3682" w14:textId="77777777" w:rsidR="00B96193" w:rsidRDefault="009E63F6">
                      <w:pPr>
                        <w:spacing w:before="82"/>
                        <w:ind w:left="604" w:right="611"/>
                        <w:jc w:val="center"/>
                        <w:rPr>
                          <w:rFonts w:ascii="Microsoft JhengHei" w:eastAsia="Microsoft JhengHei"/>
                          <w:b/>
                          <w:sz w:val="18"/>
                        </w:rPr>
                      </w:pPr>
                      <w:r>
                        <w:rPr>
                          <w:rFonts w:ascii="Microsoft JhengHei" w:eastAsia="Microsoft JhengHei" w:hint="eastAsia"/>
                          <w:b/>
                          <w:sz w:val="18"/>
                        </w:rPr>
                        <w:t>点检员</w:t>
                      </w:r>
                    </w:p>
                  </w:txbxContent>
                </v:textbox>
                <w10:wrap type="topAndBottom" anchorx="page"/>
              </v:shape>
            </w:pict>
          </mc:Fallback>
        </mc:AlternateContent>
      </w:r>
    </w:p>
    <w:p w14:paraId="274DC122" w14:textId="77777777" w:rsidR="00B96193" w:rsidRDefault="00B96193">
      <w:pPr>
        <w:rPr>
          <w:rFonts w:ascii="Microsoft JhengHei"/>
          <w:sz w:val="29"/>
        </w:rPr>
        <w:sectPr w:rsidR="00B96193">
          <w:pgSz w:w="11900" w:h="16840"/>
          <w:pgMar w:top="1420" w:right="1300" w:bottom="500" w:left="1580" w:header="0" w:footer="302" w:gutter="0"/>
          <w:cols w:space="720"/>
        </w:sectPr>
      </w:pPr>
    </w:p>
    <w:p w14:paraId="6CF6EE25" w14:textId="77777777" w:rsidR="00B96193" w:rsidRDefault="009E63F6">
      <w:pPr>
        <w:pStyle w:val="a6"/>
        <w:numPr>
          <w:ilvl w:val="2"/>
          <w:numId w:val="48"/>
        </w:numPr>
        <w:tabs>
          <w:tab w:val="left" w:pos="1299"/>
          <w:tab w:val="left" w:pos="1300"/>
        </w:tabs>
        <w:spacing w:line="415" w:lineRule="exact"/>
        <w:rPr>
          <w:rFonts w:ascii="Microsoft JhengHei" w:eastAsia="Microsoft JhengHei"/>
          <w:b/>
          <w:sz w:val="24"/>
        </w:rPr>
      </w:pPr>
      <w:bookmarkStart w:id="30" w:name="_TOC_250047"/>
      <w:bookmarkStart w:id="31" w:name="5.1.4_设备保养管理规定"/>
      <w:bookmarkEnd w:id="30"/>
      <w:bookmarkEnd w:id="31"/>
      <w:r>
        <w:rPr>
          <w:rFonts w:ascii="Microsoft JhengHei" w:eastAsia="Microsoft JhengHei" w:hint="eastAsia"/>
          <w:b/>
          <w:sz w:val="24"/>
        </w:rPr>
        <w:lastRenderedPageBreak/>
        <w:t>设备保养管理规定</w:t>
      </w:r>
    </w:p>
    <w:p w14:paraId="581AF581"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24528D8E" w14:textId="77777777">
        <w:trPr>
          <w:trHeight w:val="465"/>
        </w:trPr>
        <w:tc>
          <w:tcPr>
            <w:tcW w:w="1190" w:type="dxa"/>
            <w:vMerge w:val="restart"/>
          </w:tcPr>
          <w:p w14:paraId="1D493DA4" w14:textId="77777777" w:rsidR="00B96193" w:rsidRDefault="00B96193">
            <w:pPr>
              <w:pStyle w:val="TableParagraph"/>
              <w:spacing w:before="3"/>
              <w:rPr>
                <w:rFonts w:ascii="Microsoft JhengHei"/>
                <w:b/>
                <w:sz w:val="16"/>
              </w:rPr>
            </w:pPr>
          </w:p>
          <w:p w14:paraId="1DCE8603"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制定名称</w:t>
            </w:r>
          </w:p>
        </w:tc>
        <w:tc>
          <w:tcPr>
            <w:tcW w:w="4493" w:type="dxa"/>
            <w:gridSpan w:val="3"/>
            <w:vMerge w:val="restart"/>
          </w:tcPr>
          <w:p w14:paraId="16F7D4DE" w14:textId="77777777" w:rsidR="00B96193" w:rsidRDefault="00B96193">
            <w:pPr>
              <w:pStyle w:val="TableParagraph"/>
              <w:spacing w:before="3"/>
              <w:rPr>
                <w:rFonts w:ascii="Microsoft JhengHei"/>
                <w:b/>
                <w:sz w:val="16"/>
              </w:rPr>
            </w:pPr>
          </w:p>
          <w:p w14:paraId="3CAE0FD5"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设备保养管理规定</w:t>
            </w:r>
          </w:p>
        </w:tc>
        <w:tc>
          <w:tcPr>
            <w:tcW w:w="1090" w:type="dxa"/>
          </w:tcPr>
          <w:p w14:paraId="7CA2274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73C9EB3E" w14:textId="77777777" w:rsidR="00B96193" w:rsidRDefault="00B96193">
            <w:pPr>
              <w:pStyle w:val="TableParagraph"/>
              <w:rPr>
                <w:rFonts w:ascii="Times New Roman"/>
                <w:sz w:val="18"/>
              </w:rPr>
            </w:pPr>
          </w:p>
        </w:tc>
      </w:tr>
      <w:tr w:rsidR="00B96193" w14:paraId="796240BE" w14:textId="77777777">
        <w:trPr>
          <w:trHeight w:val="470"/>
        </w:trPr>
        <w:tc>
          <w:tcPr>
            <w:tcW w:w="1190" w:type="dxa"/>
            <w:vMerge/>
            <w:tcBorders>
              <w:top w:val="nil"/>
            </w:tcBorders>
          </w:tcPr>
          <w:p w14:paraId="0E0D46F2" w14:textId="77777777" w:rsidR="00B96193" w:rsidRDefault="00B96193">
            <w:pPr>
              <w:rPr>
                <w:sz w:val="2"/>
                <w:szCs w:val="2"/>
              </w:rPr>
            </w:pPr>
          </w:p>
        </w:tc>
        <w:tc>
          <w:tcPr>
            <w:tcW w:w="4493" w:type="dxa"/>
            <w:gridSpan w:val="3"/>
            <w:vMerge/>
            <w:tcBorders>
              <w:top w:val="nil"/>
            </w:tcBorders>
          </w:tcPr>
          <w:p w14:paraId="2E677AE5" w14:textId="77777777" w:rsidR="00B96193" w:rsidRDefault="00B96193">
            <w:pPr>
              <w:rPr>
                <w:sz w:val="2"/>
                <w:szCs w:val="2"/>
              </w:rPr>
            </w:pPr>
          </w:p>
        </w:tc>
        <w:tc>
          <w:tcPr>
            <w:tcW w:w="1090" w:type="dxa"/>
          </w:tcPr>
          <w:p w14:paraId="52E279E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556AB302" w14:textId="77777777" w:rsidR="00B96193" w:rsidRDefault="00B96193">
            <w:pPr>
              <w:pStyle w:val="TableParagraph"/>
              <w:rPr>
                <w:rFonts w:ascii="Times New Roman"/>
                <w:sz w:val="18"/>
              </w:rPr>
            </w:pPr>
          </w:p>
        </w:tc>
      </w:tr>
      <w:tr w:rsidR="00B96193" w14:paraId="3D071B6E" w14:textId="77777777">
        <w:trPr>
          <w:trHeight w:val="465"/>
        </w:trPr>
        <w:tc>
          <w:tcPr>
            <w:tcW w:w="1190" w:type="dxa"/>
          </w:tcPr>
          <w:p w14:paraId="495AC43D"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3A2744E2" w14:textId="77777777" w:rsidR="00B96193" w:rsidRDefault="00B96193">
            <w:pPr>
              <w:pStyle w:val="TableParagraph"/>
              <w:rPr>
                <w:rFonts w:ascii="Times New Roman"/>
                <w:sz w:val="18"/>
              </w:rPr>
            </w:pPr>
          </w:p>
        </w:tc>
        <w:tc>
          <w:tcPr>
            <w:tcW w:w="1421" w:type="dxa"/>
          </w:tcPr>
          <w:p w14:paraId="0F8A5B16"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49D50B52" w14:textId="77777777" w:rsidR="00B96193" w:rsidRDefault="00B96193">
            <w:pPr>
              <w:pStyle w:val="TableParagraph"/>
              <w:rPr>
                <w:rFonts w:ascii="Times New Roman"/>
                <w:sz w:val="18"/>
              </w:rPr>
            </w:pPr>
          </w:p>
        </w:tc>
        <w:tc>
          <w:tcPr>
            <w:tcW w:w="1090" w:type="dxa"/>
          </w:tcPr>
          <w:p w14:paraId="0D2028B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25C621B0" w14:textId="77777777" w:rsidR="00B96193" w:rsidRDefault="00B96193">
            <w:pPr>
              <w:pStyle w:val="TableParagraph"/>
              <w:rPr>
                <w:rFonts w:ascii="Times New Roman"/>
                <w:sz w:val="18"/>
              </w:rPr>
            </w:pPr>
          </w:p>
        </w:tc>
      </w:tr>
      <w:tr w:rsidR="00B96193" w14:paraId="60F39B9D" w14:textId="77777777">
        <w:trPr>
          <w:trHeight w:val="12172"/>
        </w:trPr>
        <w:tc>
          <w:tcPr>
            <w:tcW w:w="8525" w:type="dxa"/>
            <w:gridSpan w:val="6"/>
          </w:tcPr>
          <w:p w14:paraId="54B4112B"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1B038008" w14:textId="77777777" w:rsidR="00B96193" w:rsidRDefault="00B96193">
            <w:pPr>
              <w:pStyle w:val="TableParagraph"/>
              <w:spacing w:before="15"/>
              <w:rPr>
                <w:rFonts w:ascii="Microsoft JhengHei"/>
                <w:b/>
                <w:sz w:val="10"/>
              </w:rPr>
            </w:pPr>
          </w:p>
          <w:p w14:paraId="70536B7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4B4F067B" w14:textId="77777777" w:rsidR="00B96193" w:rsidRDefault="00B96193">
            <w:pPr>
              <w:pStyle w:val="TableParagraph"/>
              <w:spacing w:before="15"/>
              <w:rPr>
                <w:rFonts w:ascii="Microsoft JhengHei"/>
                <w:b/>
                <w:sz w:val="12"/>
              </w:rPr>
            </w:pPr>
          </w:p>
          <w:p w14:paraId="31B86A89" w14:textId="77777777" w:rsidR="00B96193" w:rsidRDefault="009E63F6">
            <w:pPr>
              <w:pStyle w:val="TableParagraph"/>
              <w:spacing w:line="489" w:lineRule="auto"/>
              <w:ind w:left="110" w:right="95" w:firstLine="360"/>
              <w:rPr>
                <w:sz w:val="18"/>
              </w:rPr>
            </w:pPr>
            <w:r>
              <w:rPr>
                <w:spacing w:val="-6"/>
                <w:sz w:val="18"/>
              </w:rPr>
              <w:t>为使本公司生产设备的日常保养、维护作业有章可循，以维持生产设备正常运转，降低设备故障发生</w:t>
            </w:r>
            <w:r>
              <w:rPr>
                <w:spacing w:val="-5"/>
                <w:sz w:val="18"/>
              </w:rPr>
              <w:t>率，特订立本规定。</w:t>
            </w:r>
          </w:p>
          <w:p w14:paraId="0ADBD90C"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2F225B94" w14:textId="77777777" w:rsidR="00B96193" w:rsidRDefault="00B96193">
            <w:pPr>
              <w:pStyle w:val="TableParagraph"/>
              <w:rPr>
                <w:rFonts w:ascii="Microsoft JhengHei"/>
                <w:b/>
                <w:sz w:val="13"/>
              </w:rPr>
            </w:pPr>
          </w:p>
          <w:p w14:paraId="54201BC6" w14:textId="77777777" w:rsidR="00B96193" w:rsidRDefault="009E63F6">
            <w:pPr>
              <w:pStyle w:val="TableParagraph"/>
              <w:ind w:left="470"/>
              <w:rPr>
                <w:sz w:val="18"/>
              </w:rPr>
            </w:pPr>
            <w:r>
              <w:rPr>
                <w:sz w:val="18"/>
              </w:rPr>
              <w:t>公司内部凡有关生产机械、</w:t>
            </w:r>
            <w:proofErr w:type="gramStart"/>
            <w:r>
              <w:rPr>
                <w:sz w:val="18"/>
              </w:rPr>
              <w:t>电所气仪表</w:t>
            </w:r>
            <w:proofErr w:type="gramEnd"/>
            <w:r>
              <w:rPr>
                <w:sz w:val="18"/>
              </w:rPr>
              <w:t>、公用设备等的保养维护、均依本办法规定办理。</w:t>
            </w:r>
          </w:p>
          <w:p w14:paraId="6ED6610E" w14:textId="77777777" w:rsidR="00B96193" w:rsidRDefault="00B96193">
            <w:pPr>
              <w:pStyle w:val="TableParagraph"/>
              <w:spacing w:before="15"/>
              <w:rPr>
                <w:rFonts w:ascii="Microsoft JhengHei"/>
                <w:b/>
                <w:sz w:val="12"/>
              </w:rPr>
            </w:pPr>
          </w:p>
          <w:p w14:paraId="31564608" w14:textId="77777777" w:rsidR="00B96193" w:rsidRDefault="009E63F6">
            <w:pPr>
              <w:pStyle w:val="TableParagraph"/>
              <w:ind w:left="470"/>
              <w:rPr>
                <w:sz w:val="18"/>
              </w:rPr>
            </w:pPr>
            <w:r>
              <w:rPr>
                <w:spacing w:val="-23"/>
                <w:sz w:val="18"/>
              </w:rPr>
              <w:t>第</w:t>
            </w:r>
            <w:r>
              <w:rPr>
                <w:spacing w:val="-23"/>
                <w:sz w:val="18"/>
              </w:rPr>
              <w:t xml:space="preserve"> </w:t>
            </w:r>
            <w:r>
              <w:rPr>
                <w:rFonts w:ascii="Times New Roman" w:eastAsia="Times New Roman"/>
                <w:sz w:val="18"/>
              </w:rPr>
              <w:t>3</w:t>
            </w:r>
            <w:r>
              <w:rPr>
                <w:rFonts w:ascii="Times New Roman" w:eastAsia="Times New Roman"/>
                <w:spacing w:val="1"/>
                <w:sz w:val="18"/>
              </w:rPr>
              <w:t xml:space="preserve"> </w:t>
            </w:r>
            <w:r>
              <w:rPr>
                <w:spacing w:val="-1"/>
                <w:sz w:val="18"/>
              </w:rPr>
              <w:t>条</w:t>
            </w:r>
            <w:r>
              <w:rPr>
                <w:spacing w:val="-1"/>
                <w:sz w:val="18"/>
              </w:rPr>
              <w:t xml:space="preserve">  </w:t>
            </w:r>
            <w:r>
              <w:rPr>
                <w:spacing w:val="-1"/>
                <w:sz w:val="18"/>
              </w:rPr>
              <w:t>责任机构</w:t>
            </w:r>
          </w:p>
          <w:p w14:paraId="55C962C4" w14:textId="77777777" w:rsidR="00B96193" w:rsidRDefault="00B96193">
            <w:pPr>
              <w:pStyle w:val="TableParagraph"/>
              <w:rPr>
                <w:rFonts w:ascii="Microsoft JhengHei"/>
                <w:b/>
                <w:sz w:val="13"/>
              </w:rPr>
            </w:pPr>
          </w:p>
          <w:p w14:paraId="29DEEC72" w14:textId="77777777" w:rsidR="00B96193" w:rsidRDefault="009E63F6">
            <w:pPr>
              <w:pStyle w:val="TableParagraph"/>
              <w:numPr>
                <w:ilvl w:val="0"/>
                <w:numId w:val="49"/>
              </w:numPr>
              <w:tabs>
                <w:tab w:val="left" w:pos="745"/>
              </w:tabs>
              <w:spacing w:line="484" w:lineRule="auto"/>
              <w:ind w:right="95" w:firstLine="360"/>
              <w:rPr>
                <w:sz w:val="18"/>
              </w:rPr>
            </w:pPr>
            <w:r>
              <w:rPr>
                <w:spacing w:val="-6"/>
                <w:sz w:val="18"/>
              </w:rPr>
              <w:t>生产部维修单位</w:t>
            </w:r>
            <w:r>
              <w:rPr>
                <w:spacing w:val="-5"/>
                <w:sz w:val="18"/>
              </w:rPr>
              <w:t>（为机械组及电机组</w:t>
            </w:r>
            <w:r>
              <w:rPr>
                <w:spacing w:val="-15"/>
                <w:sz w:val="18"/>
              </w:rPr>
              <w:t>）</w:t>
            </w:r>
            <w:r>
              <w:rPr>
                <w:spacing w:val="-9"/>
                <w:sz w:val="18"/>
              </w:rPr>
              <w:t>负责与生产业务有关的建筑设备、机械设备、储存设备、电</w:t>
            </w:r>
            <w:r>
              <w:rPr>
                <w:spacing w:val="-5"/>
                <w:sz w:val="18"/>
              </w:rPr>
              <w:t>气仪表设备及杂项设备等维护工作。</w:t>
            </w:r>
          </w:p>
          <w:p w14:paraId="682192D3" w14:textId="77777777" w:rsidR="00B96193" w:rsidRDefault="009E63F6">
            <w:pPr>
              <w:pStyle w:val="TableParagraph"/>
              <w:numPr>
                <w:ilvl w:val="0"/>
                <w:numId w:val="49"/>
              </w:numPr>
              <w:tabs>
                <w:tab w:val="left" w:pos="745"/>
              </w:tabs>
              <w:spacing w:before="5"/>
              <w:ind w:left="744"/>
              <w:rPr>
                <w:sz w:val="18"/>
              </w:rPr>
            </w:pPr>
            <w:r>
              <w:rPr>
                <w:spacing w:val="-5"/>
                <w:sz w:val="18"/>
              </w:rPr>
              <w:t>使用部门负责所使用设备的保养，使用部门难以划分者以管理部门为使用部门。</w:t>
            </w:r>
          </w:p>
          <w:p w14:paraId="6B0A9871" w14:textId="77777777" w:rsidR="00B96193" w:rsidRDefault="009E63F6">
            <w:pPr>
              <w:pStyle w:val="TableParagraph"/>
              <w:spacing w:before="175"/>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设备资料管理</w:t>
            </w:r>
          </w:p>
          <w:p w14:paraId="1087278E" w14:textId="77777777" w:rsidR="00B96193" w:rsidRDefault="00B96193">
            <w:pPr>
              <w:pStyle w:val="TableParagraph"/>
              <w:spacing w:before="15"/>
              <w:rPr>
                <w:rFonts w:ascii="Microsoft JhengHei"/>
                <w:b/>
                <w:sz w:val="10"/>
              </w:rPr>
            </w:pPr>
          </w:p>
          <w:p w14:paraId="2C0539D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设备基本资料的建立</w:t>
            </w:r>
          </w:p>
          <w:p w14:paraId="5F88E357" w14:textId="77777777" w:rsidR="00B96193" w:rsidRDefault="00B96193">
            <w:pPr>
              <w:pStyle w:val="TableParagraph"/>
              <w:spacing w:before="14"/>
              <w:rPr>
                <w:rFonts w:ascii="Microsoft JhengHei"/>
                <w:b/>
                <w:sz w:val="12"/>
              </w:rPr>
            </w:pPr>
          </w:p>
          <w:p w14:paraId="21867293" w14:textId="77777777" w:rsidR="00B96193" w:rsidRDefault="009E63F6">
            <w:pPr>
              <w:pStyle w:val="TableParagraph"/>
              <w:numPr>
                <w:ilvl w:val="0"/>
                <w:numId w:val="50"/>
              </w:numPr>
              <w:tabs>
                <w:tab w:val="left" w:pos="745"/>
              </w:tabs>
              <w:spacing w:before="1"/>
              <w:rPr>
                <w:sz w:val="18"/>
              </w:rPr>
            </w:pPr>
            <w:r>
              <w:rPr>
                <w:spacing w:val="-9"/>
                <w:sz w:val="18"/>
              </w:rPr>
              <w:t>新添置设备安装、试车完后，设备负责人应依照设备说明书等资料建立设备原始登记表，并将有关</w:t>
            </w:r>
          </w:p>
          <w:p w14:paraId="3DE62F72" w14:textId="77777777" w:rsidR="00B96193" w:rsidRDefault="00B96193">
            <w:pPr>
              <w:pStyle w:val="TableParagraph"/>
              <w:rPr>
                <w:rFonts w:ascii="Microsoft JhengHei"/>
                <w:b/>
                <w:sz w:val="13"/>
              </w:rPr>
            </w:pPr>
          </w:p>
          <w:p w14:paraId="42B6EB2D" w14:textId="77777777" w:rsidR="00B96193" w:rsidRDefault="009E63F6">
            <w:pPr>
              <w:pStyle w:val="TableParagraph"/>
              <w:ind w:left="110"/>
              <w:rPr>
                <w:sz w:val="18"/>
              </w:rPr>
            </w:pPr>
            <w:r>
              <w:rPr>
                <w:sz w:val="18"/>
              </w:rPr>
              <w:t>说明书、图纸等资料归入设备保养维护档案管理。</w:t>
            </w:r>
          </w:p>
          <w:p w14:paraId="7E68F11D" w14:textId="77777777" w:rsidR="00B96193" w:rsidRDefault="00B96193">
            <w:pPr>
              <w:pStyle w:val="TableParagraph"/>
              <w:spacing w:before="14"/>
              <w:rPr>
                <w:rFonts w:ascii="Microsoft JhengHei"/>
                <w:b/>
                <w:sz w:val="12"/>
              </w:rPr>
            </w:pPr>
          </w:p>
          <w:p w14:paraId="1AF6E896" w14:textId="77777777" w:rsidR="00B96193" w:rsidRDefault="009E63F6">
            <w:pPr>
              <w:pStyle w:val="TableParagraph"/>
              <w:numPr>
                <w:ilvl w:val="0"/>
                <w:numId w:val="50"/>
              </w:numPr>
              <w:tabs>
                <w:tab w:val="left" w:pos="745"/>
              </w:tabs>
              <w:spacing w:before="1"/>
              <w:rPr>
                <w:sz w:val="18"/>
              </w:rPr>
            </w:pPr>
            <w:r>
              <w:rPr>
                <w:spacing w:val="-5"/>
                <w:sz w:val="18"/>
              </w:rPr>
              <w:t>设备如发生改变、</w:t>
            </w:r>
            <w:proofErr w:type="gramStart"/>
            <w:r>
              <w:rPr>
                <w:spacing w:val="-5"/>
                <w:sz w:val="18"/>
              </w:rPr>
              <w:t>更换等异动情</w:t>
            </w:r>
            <w:proofErr w:type="gramEnd"/>
            <w:r>
              <w:rPr>
                <w:spacing w:val="-5"/>
                <w:sz w:val="18"/>
              </w:rPr>
              <w:t>形时，维修单位主管应依实际异动情形修正资料。</w:t>
            </w:r>
          </w:p>
          <w:p w14:paraId="0D45907F" w14:textId="77777777" w:rsidR="00B96193" w:rsidRDefault="00B96193">
            <w:pPr>
              <w:pStyle w:val="TableParagraph"/>
              <w:rPr>
                <w:rFonts w:ascii="Microsoft JhengHei"/>
                <w:b/>
                <w:sz w:val="13"/>
              </w:rPr>
            </w:pPr>
          </w:p>
          <w:p w14:paraId="40C50EF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设备保养维护档案</w:t>
            </w:r>
          </w:p>
          <w:p w14:paraId="62DCB1E3" w14:textId="77777777" w:rsidR="00B96193" w:rsidRDefault="00B96193">
            <w:pPr>
              <w:pStyle w:val="TableParagraph"/>
              <w:spacing w:before="14"/>
              <w:rPr>
                <w:rFonts w:ascii="Microsoft JhengHei"/>
                <w:b/>
                <w:sz w:val="12"/>
              </w:rPr>
            </w:pPr>
          </w:p>
          <w:p w14:paraId="47A13139" w14:textId="77777777" w:rsidR="00B96193" w:rsidRDefault="009E63F6">
            <w:pPr>
              <w:pStyle w:val="TableParagraph"/>
              <w:spacing w:before="1" w:line="489" w:lineRule="auto"/>
              <w:ind w:left="110" w:right="95" w:firstLine="360"/>
              <w:rPr>
                <w:sz w:val="18"/>
              </w:rPr>
            </w:pPr>
            <w:r>
              <w:rPr>
                <w:spacing w:val="-6"/>
                <w:sz w:val="18"/>
              </w:rPr>
              <w:t>设备保养维护档案内容应包括：设备重要部位、安装及试车状况、备品备件明细、检查基准、润滑基</w:t>
            </w:r>
            <w:r>
              <w:rPr>
                <w:spacing w:val="-5"/>
                <w:sz w:val="18"/>
              </w:rPr>
              <w:t>准、检修记录、润滑记录、设备故障原因分析及对策方案等。</w:t>
            </w:r>
          </w:p>
          <w:p w14:paraId="0DEA36CB"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设备检查基准的订立</w:t>
            </w:r>
          </w:p>
          <w:p w14:paraId="6D44D07A" w14:textId="77777777" w:rsidR="00B96193" w:rsidRDefault="00B96193">
            <w:pPr>
              <w:pStyle w:val="TableParagraph"/>
              <w:rPr>
                <w:rFonts w:ascii="Microsoft JhengHei"/>
                <w:b/>
                <w:sz w:val="13"/>
              </w:rPr>
            </w:pPr>
          </w:p>
          <w:p w14:paraId="03FEC425" w14:textId="77777777" w:rsidR="00B96193" w:rsidRDefault="009E63F6">
            <w:pPr>
              <w:pStyle w:val="TableParagraph"/>
              <w:ind w:left="470"/>
              <w:rPr>
                <w:sz w:val="18"/>
              </w:rPr>
            </w:pPr>
            <w:r>
              <w:rPr>
                <w:rFonts w:ascii="Times New Roman" w:eastAsia="Times New Roman"/>
                <w:sz w:val="18"/>
              </w:rPr>
              <w:t>1</w:t>
            </w:r>
            <w:r>
              <w:rPr>
                <w:sz w:val="18"/>
              </w:rPr>
              <w:t>．设备于安装试车完成后，维修单位主管应依据设备特性，维护保养说明、操作状况等资料，编制含</w:t>
            </w:r>
          </w:p>
          <w:p w14:paraId="5FB7819A" w14:textId="77777777" w:rsidR="00B96193" w:rsidRDefault="00B96193">
            <w:pPr>
              <w:pStyle w:val="TableParagraph"/>
              <w:spacing w:before="14"/>
              <w:rPr>
                <w:rFonts w:ascii="Microsoft JhengHei"/>
                <w:b/>
                <w:sz w:val="12"/>
              </w:rPr>
            </w:pPr>
          </w:p>
          <w:p w14:paraId="1DF3D9B3" w14:textId="77777777" w:rsidR="00B96193" w:rsidRDefault="009E63F6">
            <w:pPr>
              <w:pStyle w:val="TableParagraph"/>
              <w:spacing w:before="1" w:line="487" w:lineRule="auto"/>
              <w:ind w:left="470" w:right="2" w:hanging="360"/>
              <w:rPr>
                <w:sz w:val="18"/>
              </w:rPr>
            </w:pPr>
            <w:r>
              <w:rPr>
                <w:spacing w:val="-7"/>
                <w:sz w:val="18"/>
              </w:rPr>
              <w:t>设备的检查项目、检查方法、判定标准、处理方法、检查周期、检查人员等项目的《设备检查基准表》。</w:t>
            </w:r>
            <w:r>
              <w:rPr>
                <w:rFonts w:ascii="Times New Roman" w:eastAsia="Times New Roman"/>
                <w:w w:val="101"/>
                <w:sz w:val="18"/>
              </w:rPr>
              <w:t>2</w:t>
            </w:r>
            <w:r>
              <w:rPr>
                <w:spacing w:val="-106"/>
                <w:w w:val="101"/>
                <w:sz w:val="18"/>
              </w:rPr>
              <w:t>．</w:t>
            </w:r>
            <w:r>
              <w:rPr>
                <w:spacing w:val="-10"/>
                <w:w w:val="101"/>
                <w:sz w:val="18"/>
              </w:rPr>
              <w:t>《设备检查基准表》订立完后，经生产部经理召集使用单位负责人讨论后，呈总经理核准公布实施。</w:t>
            </w:r>
            <w:r>
              <w:rPr>
                <w:sz w:val="18"/>
              </w:rPr>
              <w:t>第</w:t>
            </w:r>
            <w:r>
              <w:rPr>
                <w:sz w:val="18"/>
              </w:rPr>
              <w:t xml:space="preserve"> </w:t>
            </w:r>
            <w:r>
              <w:rPr>
                <w:rFonts w:ascii="Times New Roman" w:eastAsia="Times New Roman"/>
                <w:sz w:val="18"/>
              </w:rPr>
              <w:t xml:space="preserve">7 </w:t>
            </w:r>
            <w:r>
              <w:rPr>
                <w:spacing w:val="4"/>
                <w:sz w:val="18"/>
              </w:rPr>
              <w:t>条</w:t>
            </w:r>
            <w:r>
              <w:rPr>
                <w:spacing w:val="4"/>
                <w:sz w:val="18"/>
              </w:rPr>
              <w:t xml:space="preserve"> </w:t>
            </w:r>
            <w:r>
              <w:rPr>
                <w:spacing w:val="4"/>
                <w:sz w:val="18"/>
              </w:rPr>
              <w:t>设备润滑基准的订立</w:t>
            </w:r>
          </w:p>
          <w:p w14:paraId="2EF358F5" w14:textId="77777777" w:rsidR="00B96193" w:rsidRDefault="009E63F6">
            <w:pPr>
              <w:pStyle w:val="TableParagraph"/>
              <w:numPr>
                <w:ilvl w:val="0"/>
                <w:numId w:val="51"/>
              </w:numPr>
              <w:tabs>
                <w:tab w:val="left" w:pos="745"/>
              </w:tabs>
              <w:spacing w:before="2"/>
              <w:rPr>
                <w:sz w:val="18"/>
              </w:rPr>
            </w:pPr>
            <w:r>
              <w:rPr>
                <w:spacing w:val="-9"/>
                <w:sz w:val="18"/>
              </w:rPr>
              <w:t>维修单位主管应对现有设备，依据设备资料、润滑说明、操作状况等订立各设备的润滑部位、使用</w:t>
            </w:r>
          </w:p>
          <w:p w14:paraId="48A879EF" w14:textId="77777777" w:rsidR="00B96193" w:rsidRDefault="00B96193">
            <w:pPr>
              <w:pStyle w:val="TableParagraph"/>
              <w:spacing w:before="14"/>
              <w:rPr>
                <w:rFonts w:ascii="Microsoft JhengHei"/>
                <w:b/>
                <w:sz w:val="12"/>
              </w:rPr>
            </w:pPr>
          </w:p>
          <w:p w14:paraId="025A91E1" w14:textId="77777777" w:rsidR="00B96193" w:rsidRDefault="009E63F6">
            <w:pPr>
              <w:pStyle w:val="TableParagraph"/>
              <w:ind w:left="110"/>
              <w:rPr>
                <w:sz w:val="18"/>
              </w:rPr>
            </w:pPr>
            <w:r>
              <w:rPr>
                <w:sz w:val="18"/>
              </w:rPr>
              <w:t>油脂、检视周期、换油基准、负责人员等资料的《设备润滑基准表》。</w:t>
            </w:r>
          </w:p>
          <w:p w14:paraId="679B2639" w14:textId="77777777" w:rsidR="00B96193" w:rsidRDefault="00B96193">
            <w:pPr>
              <w:pStyle w:val="TableParagraph"/>
              <w:rPr>
                <w:rFonts w:ascii="Microsoft JhengHei"/>
                <w:b/>
                <w:sz w:val="13"/>
              </w:rPr>
            </w:pPr>
          </w:p>
          <w:p w14:paraId="46164F78" w14:textId="77777777" w:rsidR="00B96193" w:rsidRDefault="009E63F6">
            <w:pPr>
              <w:pStyle w:val="TableParagraph"/>
              <w:numPr>
                <w:ilvl w:val="0"/>
                <w:numId w:val="51"/>
              </w:numPr>
              <w:tabs>
                <w:tab w:val="left" w:pos="745"/>
              </w:tabs>
              <w:spacing w:before="1"/>
              <w:rPr>
                <w:sz w:val="18"/>
              </w:rPr>
            </w:pPr>
            <w:r>
              <w:rPr>
                <w:spacing w:val="-9"/>
                <w:sz w:val="18"/>
              </w:rPr>
              <w:t>《设备润滑基准表》订立完后，经生产部经理召集使用单位负责人讨论后，呈总经理核准公布实施</w:t>
            </w:r>
            <w:r>
              <w:rPr>
                <w:spacing w:val="-9"/>
                <w:sz w:val="18"/>
              </w:rPr>
              <w:t xml:space="preserve"> </w:t>
            </w:r>
            <w:r>
              <w:rPr>
                <w:spacing w:val="-9"/>
                <w:sz w:val="18"/>
              </w:rPr>
              <w:t>。</w:t>
            </w:r>
          </w:p>
        </w:tc>
      </w:tr>
    </w:tbl>
    <w:p w14:paraId="7CA5BAE3" w14:textId="77777777" w:rsidR="00B96193" w:rsidRDefault="00B96193">
      <w:pPr>
        <w:rPr>
          <w:sz w:val="18"/>
        </w:rPr>
        <w:sectPr w:rsidR="00B96193">
          <w:pgSz w:w="11900" w:h="16840"/>
          <w:pgMar w:top="1120" w:right="1300" w:bottom="580" w:left="1580" w:header="0" w:footer="302" w:gutter="0"/>
          <w:cols w:space="720"/>
        </w:sectPr>
      </w:pPr>
    </w:p>
    <w:p w14:paraId="7CFF8308" w14:textId="77777777" w:rsidR="00B96193" w:rsidRDefault="009E63F6">
      <w:pPr>
        <w:pStyle w:val="6"/>
        <w:spacing w:before="63"/>
        <w:ind w:right="283"/>
      </w:pPr>
      <w:r>
        <w:rPr>
          <w:noProof/>
        </w:rPr>
        <w:lastRenderedPageBreak/>
        <mc:AlternateContent>
          <mc:Choice Requires="wpg">
            <w:drawing>
              <wp:anchor distT="0" distB="0" distL="114300" distR="114300" simplePos="0" relativeHeight="218745856" behindDoc="1" locked="0" layoutInCell="1" allowOverlap="1" wp14:anchorId="1E638088" wp14:editId="6A46A883">
                <wp:simplePos x="0" y="0"/>
                <wp:positionH relativeFrom="page">
                  <wp:posOffset>1066800</wp:posOffset>
                </wp:positionH>
                <wp:positionV relativeFrom="page">
                  <wp:posOffset>692785</wp:posOffset>
                </wp:positionV>
                <wp:extent cx="5419725" cy="9031605"/>
                <wp:effectExtent l="1905" t="1270" r="1270" b="9525"/>
                <wp:wrapNone/>
                <wp:docPr id="41" name="组合 155"/>
                <wp:cNvGraphicFramePr/>
                <a:graphic xmlns:a="http://schemas.openxmlformats.org/drawingml/2006/main">
                  <a:graphicData uri="http://schemas.microsoft.com/office/word/2010/wordprocessingGroup">
                    <wpg:wgp>
                      <wpg:cNvGrpSpPr/>
                      <wpg:grpSpPr>
                        <a:xfrm>
                          <a:off x="0" y="0"/>
                          <a:ext cx="5419725" cy="9031605"/>
                          <a:chOff x="1680" y="1091"/>
                          <a:chExt cx="8535" cy="14223"/>
                        </a:xfrm>
                      </wpg:grpSpPr>
                      <wps:wsp>
                        <wps:cNvPr id="35" name="矩形 156"/>
                        <wps:cNvSpPr/>
                        <wps:spPr>
                          <a:xfrm>
                            <a:off x="1680" y="1091"/>
                            <a:ext cx="10" cy="10"/>
                          </a:xfrm>
                          <a:prstGeom prst="rect">
                            <a:avLst/>
                          </a:prstGeom>
                          <a:solidFill>
                            <a:srgbClr val="000000"/>
                          </a:solidFill>
                          <a:ln>
                            <a:noFill/>
                          </a:ln>
                        </wps:spPr>
                        <wps:bodyPr upright="1"/>
                      </wps:wsp>
                      <wps:wsp>
                        <wps:cNvPr id="36" name="直线 157"/>
                        <wps:cNvCnPr/>
                        <wps:spPr>
                          <a:xfrm>
                            <a:off x="1690" y="1096"/>
                            <a:ext cx="8515" cy="0"/>
                          </a:xfrm>
                          <a:prstGeom prst="line">
                            <a:avLst/>
                          </a:prstGeom>
                          <a:ln w="6096" cap="flat" cmpd="sng">
                            <a:solidFill>
                              <a:srgbClr val="000000"/>
                            </a:solidFill>
                            <a:prstDash val="solid"/>
                            <a:headEnd type="none" w="med" len="med"/>
                            <a:tailEnd type="none" w="med" len="med"/>
                          </a:ln>
                        </wps:spPr>
                        <wps:bodyPr/>
                      </wps:wsp>
                      <wps:wsp>
                        <wps:cNvPr id="37" name="矩形 158"/>
                        <wps:cNvSpPr/>
                        <wps:spPr>
                          <a:xfrm>
                            <a:off x="10204" y="1091"/>
                            <a:ext cx="10" cy="10"/>
                          </a:xfrm>
                          <a:prstGeom prst="rect">
                            <a:avLst/>
                          </a:prstGeom>
                          <a:solidFill>
                            <a:srgbClr val="000000"/>
                          </a:solidFill>
                          <a:ln>
                            <a:noFill/>
                          </a:ln>
                        </wps:spPr>
                        <wps:bodyPr upright="1"/>
                      </wps:wsp>
                      <wps:wsp>
                        <wps:cNvPr id="38" name="直线 159"/>
                        <wps:cNvCnPr/>
                        <wps:spPr>
                          <a:xfrm>
                            <a:off x="1685" y="1101"/>
                            <a:ext cx="0" cy="14213"/>
                          </a:xfrm>
                          <a:prstGeom prst="line">
                            <a:avLst/>
                          </a:prstGeom>
                          <a:ln w="6096" cap="flat" cmpd="sng">
                            <a:solidFill>
                              <a:srgbClr val="000000"/>
                            </a:solidFill>
                            <a:prstDash val="solid"/>
                            <a:headEnd type="none" w="med" len="med"/>
                            <a:tailEnd type="none" w="med" len="med"/>
                          </a:ln>
                        </wps:spPr>
                        <wps:bodyPr/>
                      </wps:wsp>
                      <wps:wsp>
                        <wps:cNvPr id="39" name="直线 160"/>
                        <wps:cNvCnPr/>
                        <wps:spPr>
                          <a:xfrm>
                            <a:off x="1690" y="15309"/>
                            <a:ext cx="8515" cy="0"/>
                          </a:xfrm>
                          <a:prstGeom prst="line">
                            <a:avLst/>
                          </a:prstGeom>
                          <a:ln w="6096" cap="flat" cmpd="sng">
                            <a:solidFill>
                              <a:srgbClr val="000000"/>
                            </a:solidFill>
                            <a:prstDash val="solid"/>
                            <a:headEnd type="none" w="med" len="med"/>
                            <a:tailEnd type="none" w="med" len="med"/>
                          </a:ln>
                        </wps:spPr>
                        <wps:bodyPr/>
                      </wps:wsp>
                      <wps:wsp>
                        <wps:cNvPr id="40" name="直线 161"/>
                        <wps:cNvCnPr/>
                        <wps:spPr>
                          <a:xfrm>
                            <a:off x="10210" y="1101"/>
                            <a:ext cx="0" cy="14213"/>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6D76AD3B" id="组合 155" o:spid="_x0000_s1026" style="position:absolute;left:0;text-align:left;margin-left:84pt;margin-top:54.55pt;width:426.75pt;height:711.15pt;z-index:-284570624;mso-position-horizontal-relative:page;mso-position-vertical-relative:page" coordorigin="1680,1091" coordsize="8535,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">
                <v:rect id="矩形 156" o:spid="_x0000_s1027" style="position:absolute;left:1680;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直线 157" o:spid="_x0000_s1028" style="position:absolute;visibility:visible;mso-wrap-style:square" from="1690,1096" to="1020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rect id="矩形 158" o:spid="_x0000_s1029" style="position:absolute;left:10204;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直线 159" o:spid="_x0000_s1030" style="position:absolute;visibility:visible;mso-wrap-style:square" from="1685,1101" to="1685,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直线 160" o:spid="_x0000_s1031" style="position:absolute;visibility:visible;mso-wrap-style:square" from="1690,15309" to="10205,1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直线 161" o:spid="_x0000_s1032" style="position:absolute;visibility:visible;mso-wrap-style:square" from="10210,1101" to="10210,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w10:wrap anchorx="page" anchory="page"/>
              </v:group>
            </w:pict>
          </mc:Fallback>
        </mc:AlternateContent>
      </w:r>
      <w:r>
        <w:t>第</w:t>
      </w:r>
      <w:r>
        <w:t xml:space="preserve"> </w:t>
      </w:r>
      <w:r>
        <w:rPr>
          <w:rFonts w:ascii="Times New Roman" w:eastAsia="Times New Roman"/>
        </w:rPr>
        <w:t xml:space="preserve">3 </w:t>
      </w:r>
      <w:r>
        <w:t>章</w:t>
      </w:r>
      <w:r>
        <w:t xml:space="preserve">   </w:t>
      </w:r>
      <w:r>
        <w:t>设备检查、保养、润滑</w:t>
      </w:r>
    </w:p>
    <w:p w14:paraId="7152D1C0" w14:textId="77777777" w:rsidR="00B96193" w:rsidRDefault="00B96193">
      <w:pPr>
        <w:pStyle w:val="a3"/>
        <w:spacing w:before="15"/>
        <w:rPr>
          <w:rFonts w:ascii="Microsoft JhengHei"/>
          <w:b/>
          <w:sz w:val="10"/>
        </w:rPr>
      </w:pPr>
    </w:p>
    <w:p w14:paraId="114598BB"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设备检查、保养、润滑计划</w:t>
      </w:r>
    </w:p>
    <w:p w14:paraId="3600F9A7" w14:textId="77777777" w:rsidR="00B96193" w:rsidRDefault="00B96193">
      <w:pPr>
        <w:pStyle w:val="a3"/>
        <w:spacing w:before="5"/>
      </w:pPr>
    </w:p>
    <w:p w14:paraId="5E764C97" w14:textId="77777777" w:rsidR="00B96193" w:rsidRDefault="009E63F6">
      <w:pPr>
        <w:pStyle w:val="a6"/>
        <w:numPr>
          <w:ilvl w:val="3"/>
          <w:numId w:val="48"/>
        </w:numPr>
        <w:tabs>
          <w:tab w:val="left" w:pos="850"/>
        </w:tabs>
        <w:rPr>
          <w:sz w:val="18"/>
        </w:rPr>
      </w:pPr>
      <w:r>
        <w:rPr>
          <w:spacing w:val="-3"/>
          <w:sz w:val="18"/>
        </w:rPr>
        <w:t>年度计划</w:t>
      </w:r>
    </w:p>
    <w:p w14:paraId="7B651D49" w14:textId="77777777" w:rsidR="00B96193" w:rsidRDefault="00B96193">
      <w:pPr>
        <w:pStyle w:val="a3"/>
        <w:spacing w:before="9"/>
      </w:pPr>
    </w:p>
    <w:p w14:paraId="712170F4" w14:textId="77777777" w:rsidR="00B96193" w:rsidRDefault="009E63F6">
      <w:pPr>
        <w:pStyle w:val="a3"/>
        <w:spacing w:line="487" w:lineRule="auto"/>
        <w:ind w:left="215" w:right="489" w:firstLine="360"/>
        <w:jc w:val="both"/>
      </w:pPr>
      <w:r>
        <w:rPr>
          <w:spacing w:val="-5"/>
        </w:rPr>
        <w:t>维修单位主管应于每年</w:t>
      </w:r>
      <w:r>
        <w:rPr>
          <w:spacing w:val="-5"/>
        </w:rPr>
        <w:t xml:space="preserve"> </w:t>
      </w:r>
      <w:r>
        <w:rPr>
          <w:rFonts w:ascii="Times New Roman" w:eastAsia="Times New Roman" w:hAnsi="Times New Roman"/>
        </w:rPr>
        <w:t>12</w:t>
      </w:r>
      <w:r>
        <w:rPr>
          <w:rFonts w:ascii="Times New Roman" w:eastAsia="Times New Roman" w:hAnsi="Times New Roman"/>
          <w:spacing w:val="43"/>
        </w:rPr>
        <w:t xml:space="preserve"> </w:t>
      </w:r>
      <w:r>
        <w:rPr>
          <w:spacing w:val="-11"/>
        </w:rPr>
        <w:t>月份，依</w:t>
      </w:r>
      <w:r>
        <w:rPr>
          <w:spacing w:val="-11"/>
        </w:rPr>
        <w:t>“</w:t>
      </w:r>
      <w:r>
        <w:rPr>
          <w:spacing w:val="-11"/>
        </w:rPr>
        <w:t>检查润滑基准</w:t>
      </w:r>
      <w:r>
        <w:rPr>
          <w:spacing w:val="-11"/>
        </w:rPr>
        <w:t>”</w:t>
      </w:r>
      <w:r>
        <w:rPr>
          <w:spacing w:val="-11"/>
        </w:rPr>
        <w:t>及设备运转状况，配合产销目标的设定，拟定下</w:t>
      </w:r>
      <w:r>
        <w:rPr>
          <w:spacing w:val="-7"/>
        </w:rPr>
        <w:t>年度定期检修计划一式四份，呈总经理核准后，一份自存，一份给生产部办公室保存，一份给使用单位保</w:t>
      </w:r>
      <w:r>
        <w:rPr>
          <w:spacing w:val="-5"/>
        </w:rPr>
        <w:t>存，一份送总经理室备查。</w:t>
      </w:r>
    </w:p>
    <w:p w14:paraId="2AF72F29" w14:textId="77777777" w:rsidR="00B96193" w:rsidRDefault="009E63F6">
      <w:pPr>
        <w:pStyle w:val="a6"/>
        <w:numPr>
          <w:ilvl w:val="3"/>
          <w:numId w:val="48"/>
        </w:numPr>
        <w:tabs>
          <w:tab w:val="left" w:pos="850"/>
        </w:tabs>
        <w:spacing w:line="228" w:lineRule="exact"/>
        <w:rPr>
          <w:sz w:val="18"/>
        </w:rPr>
      </w:pPr>
      <w:r>
        <w:rPr>
          <w:spacing w:val="-3"/>
          <w:sz w:val="18"/>
        </w:rPr>
        <w:t>月份计划</w:t>
      </w:r>
    </w:p>
    <w:p w14:paraId="67D90EBC" w14:textId="77777777" w:rsidR="00B96193" w:rsidRDefault="00B96193">
      <w:pPr>
        <w:pStyle w:val="a3"/>
        <w:spacing w:before="9"/>
      </w:pPr>
    </w:p>
    <w:p w14:paraId="0D173025" w14:textId="77777777" w:rsidR="00B96193" w:rsidRDefault="009E63F6">
      <w:pPr>
        <w:pStyle w:val="a3"/>
        <w:tabs>
          <w:tab w:val="left" w:pos="3095"/>
          <w:tab w:val="left" w:pos="6066"/>
        </w:tabs>
        <w:spacing w:line="487" w:lineRule="auto"/>
        <w:ind w:left="215" w:right="431" w:firstLine="360"/>
      </w:pPr>
      <w:r>
        <w:t>维</w:t>
      </w:r>
      <w:r>
        <w:rPr>
          <w:spacing w:val="-5"/>
        </w:rPr>
        <w:t>修</w:t>
      </w:r>
      <w:r>
        <w:t>单</w:t>
      </w:r>
      <w:r>
        <w:rPr>
          <w:spacing w:val="-5"/>
        </w:rPr>
        <w:t>位</w:t>
      </w:r>
      <w:r>
        <w:t>主</w:t>
      </w:r>
      <w:r>
        <w:rPr>
          <w:spacing w:val="-5"/>
        </w:rPr>
        <w:t>管</w:t>
      </w:r>
      <w:r>
        <w:t>于每月</w:t>
      </w:r>
      <w:r>
        <w:rPr>
          <w:spacing w:val="-18"/>
        </w:rPr>
        <w:t xml:space="preserve"> </w:t>
      </w:r>
      <w:r>
        <w:rPr>
          <w:rFonts w:ascii="Times New Roman" w:eastAsia="Times New Roman"/>
        </w:rPr>
        <w:t>25</w:t>
      </w:r>
      <w:r>
        <w:rPr>
          <w:rFonts w:ascii="Times New Roman" w:eastAsia="Times New Roman"/>
          <w:spacing w:val="19"/>
        </w:rPr>
        <w:t xml:space="preserve"> </w:t>
      </w:r>
      <w:r>
        <w:t>日</w:t>
      </w:r>
      <w:r>
        <w:rPr>
          <w:spacing w:val="-5"/>
        </w:rPr>
        <w:t>前</w:t>
      </w:r>
      <w:r>
        <w:rPr>
          <w:spacing w:val="-20"/>
        </w:rPr>
        <w:t>，</w:t>
      </w:r>
      <w:r>
        <w:t>依</w:t>
      </w:r>
      <w:r>
        <w:rPr>
          <w:spacing w:val="-5"/>
        </w:rPr>
        <w:t>据</w:t>
      </w:r>
      <w:r>
        <w:t>年</w:t>
      </w:r>
      <w:r>
        <w:rPr>
          <w:spacing w:val="-5"/>
        </w:rPr>
        <w:t>定</w:t>
      </w:r>
      <w:r>
        <w:t>期</w:t>
      </w:r>
      <w:r>
        <w:rPr>
          <w:spacing w:val="-5"/>
        </w:rPr>
        <w:t>检</w:t>
      </w:r>
      <w:r>
        <w:t>修</w:t>
      </w:r>
      <w:r>
        <w:rPr>
          <w:spacing w:val="-5"/>
        </w:rPr>
        <w:t>计划</w:t>
      </w:r>
      <w:r>
        <w:rPr>
          <w:spacing w:val="-15"/>
        </w:rPr>
        <w:t>，</w:t>
      </w:r>
      <w:r>
        <w:rPr>
          <w:spacing w:val="-5"/>
        </w:rPr>
        <w:t>并</w:t>
      </w:r>
      <w:r>
        <w:t>参</w:t>
      </w:r>
      <w:r>
        <w:rPr>
          <w:spacing w:val="-5"/>
        </w:rPr>
        <w:t>照</w:t>
      </w:r>
      <w:r>
        <w:t>当</w:t>
      </w:r>
      <w:r>
        <w:rPr>
          <w:spacing w:val="-5"/>
        </w:rPr>
        <w:t>月</w:t>
      </w:r>
      <w:r>
        <w:t>份</w:t>
      </w:r>
      <w:r>
        <w:rPr>
          <w:spacing w:val="-5"/>
        </w:rPr>
        <w:t>设</w:t>
      </w:r>
      <w:r>
        <w:t>备</w:t>
      </w:r>
      <w:r>
        <w:rPr>
          <w:spacing w:val="-5"/>
        </w:rPr>
        <w:t>实</w:t>
      </w:r>
      <w:r>
        <w:t>际</w:t>
      </w:r>
      <w:r>
        <w:rPr>
          <w:spacing w:val="-5"/>
        </w:rPr>
        <w:t>维</w:t>
      </w:r>
      <w:r>
        <w:t>修</w:t>
      </w:r>
      <w:r>
        <w:rPr>
          <w:spacing w:val="-5"/>
        </w:rPr>
        <w:t>状</w:t>
      </w:r>
      <w:r>
        <w:t>况</w:t>
      </w:r>
      <w:r>
        <w:rPr>
          <w:spacing w:val="-20"/>
        </w:rPr>
        <w:t>，</w:t>
      </w:r>
      <w:r>
        <w:t>产</w:t>
      </w:r>
      <w:r>
        <w:rPr>
          <w:spacing w:val="-5"/>
        </w:rPr>
        <w:t>销</w:t>
      </w:r>
      <w:r>
        <w:t>目</w:t>
      </w:r>
      <w:r>
        <w:rPr>
          <w:spacing w:val="-5"/>
        </w:rPr>
        <w:t>标</w:t>
      </w:r>
      <w:r>
        <w:rPr>
          <w:spacing w:val="-20"/>
        </w:rPr>
        <w:t>、</w:t>
      </w:r>
      <w:r>
        <w:t>备品</w:t>
      </w:r>
      <w:r>
        <w:rPr>
          <w:spacing w:val="-5"/>
        </w:rPr>
        <w:t>零</w:t>
      </w:r>
      <w:r>
        <w:t>件</w:t>
      </w:r>
      <w:r>
        <w:rPr>
          <w:spacing w:val="-5"/>
        </w:rPr>
        <w:t>情</w:t>
      </w:r>
      <w:r>
        <w:t>况</w:t>
      </w:r>
      <w:r>
        <w:rPr>
          <w:spacing w:val="-5"/>
        </w:rPr>
        <w:t>拟</w:t>
      </w:r>
      <w:r>
        <w:t>定</w:t>
      </w:r>
      <w:r>
        <w:rPr>
          <w:spacing w:val="-5"/>
        </w:rPr>
        <w:t>下</w:t>
      </w:r>
      <w:r>
        <w:t>月</w:t>
      </w:r>
      <w:r>
        <w:rPr>
          <w:spacing w:val="-5"/>
        </w:rPr>
        <w:t>份</w:t>
      </w:r>
      <w:r>
        <w:t>的</w:t>
      </w:r>
      <w:r>
        <w:rPr>
          <w:spacing w:val="-5"/>
        </w:rPr>
        <w:t>《</w:t>
      </w:r>
      <w:r>
        <w:t>设备</w:t>
      </w:r>
      <w:r>
        <w:rPr>
          <w:u w:val="single"/>
        </w:rPr>
        <w:t xml:space="preserve"> </w:t>
      </w:r>
      <w:r>
        <w:rPr>
          <w:u w:val="single"/>
        </w:rPr>
        <w:tab/>
      </w:r>
      <w:r>
        <w:t>月</w:t>
      </w:r>
      <w:r>
        <w:rPr>
          <w:spacing w:val="-5"/>
        </w:rPr>
        <w:t>份</w:t>
      </w:r>
      <w:r>
        <w:t>检</w:t>
      </w:r>
      <w:r>
        <w:rPr>
          <w:spacing w:val="-5"/>
        </w:rPr>
        <w:t>查</w:t>
      </w:r>
      <w:r>
        <w:t>保</w:t>
      </w:r>
      <w:r>
        <w:rPr>
          <w:spacing w:val="-5"/>
        </w:rPr>
        <w:t>养</w:t>
      </w:r>
      <w:r>
        <w:t>计</w:t>
      </w:r>
      <w:r>
        <w:rPr>
          <w:spacing w:val="-5"/>
        </w:rPr>
        <w:t>划</w:t>
      </w:r>
      <w:r>
        <w:t>表</w:t>
      </w:r>
      <w:r>
        <w:rPr>
          <w:spacing w:val="-5"/>
        </w:rPr>
        <w:t>》及</w:t>
      </w:r>
      <w:r>
        <w:t>《</w:t>
      </w:r>
      <w:r>
        <w:rPr>
          <w:spacing w:val="-5"/>
        </w:rPr>
        <w:t>设</w:t>
      </w:r>
      <w:r>
        <w:t>备</w:t>
      </w:r>
      <w:r>
        <w:rPr>
          <w:u w:val="single"/>
        </w:rPr>
        <w:t xml:space="preserve"> </w:t>
      </w:r>
      <w:r>
        <w:rPr>
          <w:u w:val="single"/>
        </w:rPr>
        <w:tab/>
      </w:r>
      <w:r>
        <w:rPr>
          <w:spacing w:val="-5"/>
        </w:rPr>
        <w:t>月</w:t>
      </w:r>
      <w:r>
        <w:t>份</w:t>
      </w:r>
      <w:r>
        <w:rPr>
          <w:spacing w:val="-5"/>
        </w:rPr>
        <w:t>润</w:t>
      </w:r>
      <w:r>
        <w:t>滑</w:t>
      </w:r>
      <w:r>
        <w:rPr>
          <w:spacing w:val="-5"/>
        </w:rPr>
        <w:t>计</w:t>
      </w:r>
      <w:r>
        <w:t>划</w:t>
      </w:r>
      <w:r>
        <w:rPr>
          <w:spacing w:val="-5"/>
        </w:rPr>
        <w:t>表</w:t>
      </w:r>
      <w:r>
        <w:t>》</w:t>
      </w:r>
      <w:r>
        <w:rPr>
          <w:spacing w:val="-5"/>
        </w:rPr>
        <w:t>各</w:t>
      </w:r>
      <w:r>
        <w:t>一</w:t>
      </w:r>
      <w:r>
        <w:rPr>
          <w:spacing w:val="-5"/>
        </w:rPr>
        <w:t>式</w:t>
      </w:r>
      <w:r>
        <w:t>四</w:t>
      </w:r>
      <w:r>
        <w:rPr>
          <w:spacing w:val="-5"/>
        </w:rPr>
        <w:t>份</w:t>
      </w:r>
      <w:r>
        <w:rPr>
          <w:spacing w:val="-16"/>
        </w:rPr>
        <w:t>，</w:t>
      </w:r>
      <w:r>
        <w:rPr>
          <w:spacing w:val="-16"/>
        </w:rPr>
        <w:t xml:space="preserve"> </w:t>
      </w:r>
      <w:r>
        <w:t>呈</w:t>
      </w:r>
      <w:r>
        <w:rPr>
          <w:spacing w:val="-5"/>
        </w:rPr>
        <w:t>总</w:t>
      </w:r>
      <w:r>
        <w:t>经</w:t>
      </w:r>
      <w:r>
        <w:rPr>
          <w:spacing w:val="-5"/>
        </w:rPr>
        <w:t>理</w:t>
      </w:r>
      <w:r>
        <w:t>核</w:t>
      </w:r>
      <w:r>
        <w:rPr>
          <w:spacing w:val="-5"/>
        </w:rPr>
        <w:t>准</w:t>
      </w:r>
      <w:r>
        <w:t>后</w:t>
      </w:r>
      <w:r>
        <w:rPr>
          <w:spacing w:val="-5"/>
        </w:rPr>
        <w:t>，</w:t>
      </w:r>
      <w:r>
        <w:t>一</w:t>
      </w:r>
      <w:r>
        <w:rPr>
          <w:spacing w:val="-5"/>
        </w:rPr>
        <w:t>份</w:t>
      </w:r>
      <w:r>
        <w:t>自</w:t>
      </w:r>
      <w:r>
        <w:rPr>
          <w:spacing w:val="-5"/>
        </w:rPr>
        <w:t>存</w:t>
      </w:r>
      <w:r>
        <w:t>，</w:t>
      </w:r>
      <w:r>
        <w:rPr>
          <w:spacing w:val="-5"/>
        </w:rPr>
        <w:t>一</w:t>
      </w:r>
      <w:r>
        <w:t>份</w:t>
      </w:r>
      <w:proofErr w:type="gramStart"/>
      <w:r>
        <w:rPr>
          <w:spacing w:val="-5"/>
        </w:rPr>
        <w:t>存</w:t>
      </w:r>
      <w:r>
        <w:t>生</w:t>
      </w:r>
      <w:r>
        <w:rPr>
          <w:spacing w:val="-5"/>
        </w:rPr>
        <w:t>产</w:t>
      </w:r>
      <w:proofErr w:type="gramEnd"/>
      <w:r>
        <w:t>部</w:t>
      </w:r>
      <w:r>
        <w:rPr>
          <w:spacing w:val="-5"/>
        </w:rPr>
        <w:t>办</w:t>
      </w:r>
      <w:r>
        <w:t>公</w:t>
      </w:r>
      <w:r>
        <w:rPr>
          <w:spacing w:val="-5"/>
        </w:rPr>
        <w:t>室</w:t>
      </w:r>
      <w:r>
        <w:t>，</w:t>
      </w:r>
      <w:r>
        <w:rPr>
          <w:spacing w:val="-5"/>
        </w:rPr>
        <w:t>一</w:t>
      </w:r>
      <w:r>
        <w:t>份</w:t>
      </w:r>
      <w:proofErr w:type="gramStart"/>
      <w:r>
        <w:rPr>
          <w:spacing w:val="-5"/>
        </w:rPr>
        <w:t>存使</w:t>
      </w:r>
      <w:r>
        <w:t>用</w:t>
      </w:r>
      <w:proofErr w:type="gramEnd"/>
      <w:r>
        <w:rPr>
          <w:spacing w:val="-5"/>
        </w:rPr>
        <w:t>单</w:t>
      </w:r>
      <w:r>
        <w:t>位</w:t>
      </w:r>
      <w:r>
        <w:rPr>
          <w:spacing w:val="-5"/>
        </w:rPr>
        <w:t>，</w:t>
      </w:r>
      <w:r>
        <w:t>一</w:t>
      </w:r>
      <w:r>
        <w:rPr>
          <w:spacing w:val="-5"/>
        </w:rPr>
        <w:t>份</w:t>
      </w:r>
      <w:r>
        <w:t>送</w:t>
      </w:r>
      <w:r>
        <w:rPr>
          <w:spacing w:val="-5"/>
        </w:rPr>
        <w:t>总</w:t>
      </w:r>
      <w:r>
        <w:t>经</w:t>
      </w:r>
      <w:r>
        <w:rPr>
          <w:spacing w:val="-5"/>
        </w:rPr>
        <w:t>理</w:t>
      </w:r>
      <w:r>
        <w:t>室</w:t>
      </w:r>
      <w:r>
        <w:rPr>
          <w:spacing w:val="-5"/>
        </w:rPr>
        <w:t>备</w:t>
      </w:r>
      <w:r>
        <w:t>查。</w:t>
      </w:r>
    </w:p>
    <w:p w14:paraId="4D9EB9DB" w14:textId="77777777" w:rsidR="00B96193" w:rsidRDefault="009E63F6">
      <w:pPr>
        <w:pStyle w:val="6"/>
        <w:tabs>
          <w:tab w:val="left" w:pos="811"/>
        </w:tabs>
        <w:spacing w:line="269" w:lineRule="exact"/>
        <w:ind w:right="293"/>
      </w:pPr>
      <w:r>
        <w:t>设备</w:t>
      </w:r>
      <w:r>
        <w:rPr>
          <w:u w:val="single"/>
        </w:rPr>
        <w:t xml:space="preserve"> </w:t>
      </w:r>
      <w:r>
        <w:rPr>
          <w:u w:val="single"/>
        </w:rPr>
        <w:tab/>
      </w:r>
      <w:r>
        <w:t>月份检查</w:t>
      </w:r>
      <w:r>
        <w:rPr>
          <w:spacing w:val="-5"/>
        </w:rPr>
        <w:t>保</w:t>
      </w:r>
      <w:r>
        <w:t>养计</w:t>
      </w:r>
      <w:r>
        <w:rPr>
          <w:spacing w:val="-5"/>
        </w:rPr>
        <w:t>划表</w:t>
      </w:r>
    </w:p>
    <w:p w14:paraId="5D4CEC29" w14:textId="77777777" w:rsidR="00B96193" w:rsidRDefault="00B96193">
      <w:pPr>
        <w:pStyle w:val="a3"/>
        <w:spacing w:before="15"/>
        <w:rPr>
          <w:rFonts w:ascii="Microsoft JhengHei"/>
          <w:b/>
          <w:sz w:val="10"/>
        </w:rPr>
      </w:pPr>
    </w:p>
    <w:p w14:paraId="6B0CC66C" w14:textId="77777777" w:rsidR="00B96193" w:rsidRDefault="009E63F6">
      <w:pPr>
        <w:pStyle w:val="a3"/>
        <w:tabs>
          <w:tab w:val="left" w:pos="6522"/>
          <w:tab w:val="left" w:pos="7511"/>
          <w:tab w:val="left" w:pos="8053"/>
        </w:tabs>
        <w:ind w:left="493"/>
      </w:pPr>
      <w:r>
        <w:t>编</w:t>
      </w:r>
      <w:r>
        <w:rPr>
          <w:spacing w:val="-5"/>
        </w:rPr>
        <w:t>号</w:t>
      </w:r>
      <w:r>
        <w:t>：</w:t>
      </w:r>
      <w:r>
        <w:tab/>
      </w:r>
      <w:r>
        <w:t>月</w:t>
      </w:r>
      <w:r>
        <w:rPr>
          <w:spacing w:val="-5"/>
        </w:rPr>
        <w:t>份</w:t>
      </w:r>
      <w:r>
        <w:t>：</w:t>
      </w:r>
      <w:r>
        <w:tab/>
      </w:r>
      <w:r>
        <w:t>年</w:t>
      </w:r>
      <w:r>
        <w:tab/>
      </w:r>
      <w:r>
        <w:t>月</w:t>
      </w:r>
    </w:p>
    <w:p w14:paraId="6424FBCB" w14:textId="77777777" w:rsidR="00B96193" w:rsidRDefault="00B96193">
      <w:pPr>
        <w:pStyle w:val="a3"/>
        <w:spacing w:before="10"/>
        <w:rPr>
          <w:sz w:val="8"/>
        </w:rPr>
      </w:pPr>
    </w:p>
    <w:tbl>
      <w:tblPr>
        <w:tblW w:w="8297"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1522"/>
        <w:gridCol w:w="1527"/>
        <w:gridCol w:w="1527"/>
        <w:gridCol w:w="1522"/>
        <w:gridCol w:w="1527"/>
      </w:tblGrid>
      <w:tr w:rsidR="00B96193" w14:paraId="09FE0C2C" w14:textId="77777777">
        <w:trPr>
          <w:trHeight w:val="470"/>
        </w:trPr>
        <w:tc>
          <w:tcPr>
            <w:tcW w:w="672" w:type="dxa"/>
          </w:tcPr>
          <w:p w14:paraId="79DC7D93" w14:textId="77777777" w:rsidR="00B96193" w:rsidRDefault="009E63F6">
            <w:pPr>
              <w:pStyle w:val="TableParagraph"/>
              <w:spacing w:before="122"/>
              <w:ind w:left="131" w:right="122"/>
              <w:jc w:val="center"/>
              <w:rPr>
                <w:sz w:val="18"/>
              </w:rPr>
            </w:pPr>
            <w:r>
              <w:rPr>
                <w:sz w:val="18"/>
              </w:rPr>
              <w:t>序号</w:t>
            </w:r>
          </w:p>
        </w:tc>
        <w:tc>
          <w:tcPr>
            <w:tcW w:w="1522" w:type="dxa"/>
          </w:tcPr>
          <w:p w14:paraId="1ACA60A6" w14:textId="77777777" w:rsidR="00B96193" w:rsidRDefault="009E63F6">
            <w:pPr>
              <w:pStyle w:val="TableParagraph"/>
              <w:spacing w:before="122"/>
              <w:ind w:left="191"/>
              <w:rPr>
                <w:sz w:val="18"/>
              </w:rPr>
            </w:pPr>
            <w:r>
              <w:rPr>
                <w:sz w:val="18"/>
              </w:rPr>
              <w:t>设备名称</w:t>
            </w:r>
            <w:r>
              <w:rPr>
                <w:rFonts w:ascii="Times New Roman" w:eastAsia="Times New Roman"/>
                <w:sz w:val="18"/>
              </w:rPr>
              <w:t>/</w:t>
            </w:r>
            <w:r>
              <w:rPr>
                <w:sz w:val="18"/>
              </w:rPr>
              <w:t>编号</w:t>
            </w:r>
          </w:p>
        </w:tc>
        <w:tc>
          <w:tcPr>
            <w:tcW w:w="1527" w:type="dxa"/>
          </w:tcPr>
          <w:p w14:paraId="60EA77AD" w14:textId="77777777" w:rsidR="00B96193" w:rsidRDefault="009E63F6">
            <w:pPr>
              <w:pStyle w:val="TableParagraph"/>
              <w:spacing w:before="122"/>
              <w:ind w:left="220"/>
              <w:rPr>
                <w:sz w:val="18"/>
              </w:rPr>
            </w:pPr>
            <w:r>
              <w:rPr>
                <w:sz w:val="18"/>
              </w:rPr>
              <w:t>检查保养项目</w:t>
            </w:r>
          </w:p>
        </w:tc>
        <w:tc>
          <w:tcPr>
            <w:tcW w:w="1527" w:type="dxa"/>
          </w:tcPr>
          <w:p w14:paraId="1DFE0A9B" w14:textId="77777777" w:rsidR="00B96193" w:rsidRDefault="009E63F6">
            <w:pPr>
              <w:pStyle w:val="TableParagraph"/>
              <w:spacing w:before="122"/>
              <w:ind w:left="402"/>
              <w:rPr>
                <w:sz w:val="18"/>
              </w:rPr>
            </w:pPr>
            <w:r>
              <w:rPr>
                <w:sz w:val="18"/>
              </w:rPr>
              <w:t>检查频率</w:t>
            </w:r>
          </w:p>
        </w:tc>
        <w:tc>
          <w:tcPr>
            <w:tcW w:w="1522" w:type="dxa"/>
          </w:tcPr>
          <w:p w14:paraId="35E99F38" w14:textId="77777777" w:rsidR="00B96193" w:rsidRDefault="009E63F6">
            <w:pPr>
              <w:pStyle w:val="TableParagraph"/>
              <w:spacing w:before="122"/>
              <w:ind w:left="487"/>
              <w:rPr>
                <w:sz w:val="18"/>
              </w:rPr>
            </w:pPr>
            <w:r>
              <w:rPr>
                <w:sz w:val="18"/>
              </w:rPr>
              <w:t>负责人</w:t>
            </w:r>
          </w:p>
        </w:tc>
        <w:tc>
          <w:tcPr>
            <w:tcW w:w="1527" w:type="dxa"/>
          </w:tcPr>
          <w:p w14:paraId="5E8E090C" w14:textId="77777777" w:rsidR="00B96193" w:rsidRDefault="009E63F6">
            <w:pPr>
              <w:pStyle w:val="TableParagraph"/>
              <w:spacing w:before="122"/>
              <w:ind w:left="561" w:right="556"/>
              <w:jc w:val="center"/>
              <w:rPr>
                <w:sz w:val="18"/>
              </w:rPr>
            </w:pPr>
            <w:r>
              <w:rPr>
                <w:sz w:val="18"/>
              </w:rPr>
              <w:t>备注</w:t>
            </w:r>
          </w:p>
        </w:tc>
      </w:tr>
      <w:tr w:rsidR="00B96193" w14:paraId="556B431F" w14:textId="77777777">
        <w:trPr>
          <w:trHeight w:val="465"/>
        </w:trPr>
        <w:tc>
          <w:tcPr>
            <w:tcW w:w="672" w:type="dxa"/>
          </w:tcPr>
          <w:p w14:paraId="72259C4B"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1522" w:type="dxa"/>
          </w:tcPr>
          <w:p w14:paraId="27E9DECF" w14:textId="77777777" w:rsidR="00B96193" w:rsidRDefault="00B96193">
            <w:pPr>
              <w:pStyle w:val="TableParagraph"/>
              <w:rPr>
                <w:rFonts w:ascii="Times New Roman"/>
                <w:sz w:val="18"/>
              </w:rPr>
            </w:pPr>
          </w:p>
        </w:tc>
        <w:tc>
          <w:tcPr>
            <w:tcW w:w="1527" w:type="dxa"/>
          </w:tcPr>
          <w:p w14:paraId="521584E3" w14:textId="77777777" w:rsidR="00B96193" w:rsidRDefault="00B96193">
            <w:pPr>
              <w:pStyle w:val="TableParagraph"/>
              <w:rPr>
                <w:rFonts w:ascii="Times New Roman"/>
                <w:sz w:val="18"/>
              </w:rPr>
            </w:pPr>
          </w:p>
        </w:tc>
        <w:tc>
          <w:tcPr>
            <w:tcW w:w="1527" w:type="dxa"/>
          </w:tcPr>
          <w:p w14:paraId="1E97E291" w14:textId="77777777" w:rsidR="00B96193" w:rsidRDefault="00B96193">
            <w:pPr>
              <w:pStyle w:val="TableParagraph"/>
              <w:rPr>
                <w:rFonts w:ascii="Times New Roman"/>
                <w:sz w:val="18"/>
              </w:rPr>
            </w:pPr>
          </w:p>
        </w:tc>
        <w:tc>
          <w:tcPr>
            <w:tcW w:w="1522" w:type="dxa"/>
          </w:tcPr>
          <w:p w14:paraId="43DB8FF2" w14:textId="77777777" w:rsidR="00B96193" w:rsidRDefault="00B96193">
            <w:pPr>
              <w:pStyle w:val="TableParagraph"/>
              <w:rPr>
                <w:rFonts w:ascii="Times New Roman"/>
                <w:sz w:val="18"/>
              </w:rPr>
            </w:pPr>
          </w:p>
        </w:tc>
        <w:tc>
          <w:tcPr>
            <w:tcW w:w="1527" w:type="dxa"/>
          </w:tcPr>
          <w:p w14:paraId="592E0464" w14:textId="77777777" w:rsidR="00B96193" w:rsidRDefault="00B96193">
            <w:pPr>
              <w:pStyle w:val="TableParagraph"/>
              <w:rPr>
                <w:rFonts w:ascii="Times New Roman"/>
                <w:sz w:val="18"/>
              </w:rPr>
            </w:pPr>
          </w:p>
        </w:tc>
      </w:tr>
      <w:tr w:rsidR="00B96193" w14:paraId="605F093C" w14:textId="77777777">
        <w:trPr>
          <w:trHeight w:val="470"/>
        </w:trPr>
        <w:tc>
          <w:tcPr>
            <w:tcW w:w="672" w:type="dxa"/>
          </w:tcPr>
          <w:p w14:paraId="0EFAF174"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1522" w:type="dxa"/>
          </w:tcPr>
          <w:p w14:paraId="4C0DA5EA" w14:textId="77777777" w:rsidR="00B96193" w:rsidRDefault="00B96193">
            <w:pPr>
              <w:pStyle w:val="TableParagraph"/>
              <w:rPr>
                <w:rFonts w:ascii="Times New Roman"/>
                <w:sz w:val="18"/>
              </w:rPr>
            </w:pPr>
          </w:p>
        </w:tc>
        <w:tc>
          <w:tcPr>
            <w:tcW w:w="1527" w:type="dxa"/>
          </w:tcPr>
          <w:p w14:paraId="42A2D361" w14:textId="77777777" w:rsidR="00B96193" w:rsidRDefault="00B96193">
            <w:pPr>
              <w:pStyle w:val="TableParagraph"/>
              <w:rPr>
                <w:rFonts w:ascii="Times New Roman"/>
                <w:sz w:val="18"/>
              </w:rPr>
            </w:pPr>
          </w:p>
        </w:tc>
        <w:tc>
          <w:tcPr>
            <w:tcW w:w="1527" w:type="dxa"/>
          </w:tcPr>
          <w:p w14:paraId="7B94141D" w14:textId="77777777" w:rsidR="00B96193" w:rsidRDefault="00B96193">
            <w:pPr>
              <w:pStyle w:val="TableParagraph"/>
              <w:rPr>
                <w:rFonts w:ascii="Times New Roman"/>
                <w:sz w:val="18"/>
              </w:rPr>
            </w:pPr>
          </w:p>
        </w:tc>
        <w:tc>
          <w:tcPr>
            <w:tcW w:w="1522" w:type="dxa"/>
          </w:tcPr>
          <w:p w14:paraId="7AD4A19B" w14:textId="77777777" w:rsidR="00B96193" w:rsidRDefault="00B96193">
            <w:pPr>
              <w:pStyle w:val="TableParagraph"/>
              <w:rPr>
                <w:rFonts w:ascii="Times New Roman"/>
                <w:sz w:val="18"/>
              </w:rPr>
            </w:pPr>
          </w:p>
        </w:tc>
        <w:tc>
          <w:tcPr>
            <w:tcW w:w="1527" w:type="dxa"/>
          </w:tcPr>
          <w:p w14:paraId="4A48A7ED" w14:textId="77777777" w:rsidR="00B96193" w:rsidRDefault="00B96193">
            <w:pPr>
              <w:pStyle w:val="TableParagraph"/>
              <w:rPr>
                <w:rFonts w:ascii="Times New Roman"/>
                <w:sz w:val="18"/>
              </w:rPr>
            </w:pPr>
          </w:p>
        </w:tc>
      </w:tr>
      <w:tr w:rsidR="00B96193" w14:paraId="29BCACCA" w14:textId="77777777">
        <w:trPr>
          <w:trHeight w:val="465"/>
        </w:trPr>
        <w:tc>
          <w:tcPr>
            <w:tcW w:w="672" w:type="dxa"/>
          </w:tcPr>
          <w:p w14:paraId="38F23058"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1522" w:type="dxa"/>
          </w:tcPr>
          <w:p w14:paraId="3E3568E0" w14:textId="77777777" w:rsidR="00B96193" w:rsidRDefault="00B96193">
            <w:pPr>
              <w:pStyle w:val="TableParagraph"/>
              <w:rPr>
                <w:rFonts w:ascii="Times New Roman"/>
                <w:sz w:val="18"/>
              </w:rPr>
            </w:pPr>
          </w:p>
        </w:tc>
        <w:tc>
          <w:tcPr>
            <w:tcW w:w="1527" w:type="dxa"/>
          </w:tcPr>
          <w:p w14:paraId="2205291A" w14:textId="77777777" w:rsidR="00B96193" w:rsidRDefault="00B96193">
            <w:pPr>
              <w:pStyle w:val="TableParagraph"/>
              <w:rPr>
                <w:rFonts w:ascii="Times New Roman"/>
                <w:sz w:val="18"/>
              </w:rPr>
            </w:pPr>
          </w:p>
        </w:tc>
        <w:tc>
          <w:tcPr>
            <w:tcW w:w="1527" w:type="dxa"/>
          </w:tcPr>
          <w:p w14:paraId="3B06881D" w14:textId="77777777" w:rsidR="00B96193" w:rsidRDefault="00B96193">
            <w:pPr>
              <w:pStyle w:val="TableParagraph"/>
              <w:rPr>
                <w:rFonts w:ascii="Times New Roman"/>
                <w:sz w:val="18"/>
              </w:rPr>
            </w:pPr>
          </w:p>
        </w:tc>
        <w:tc>
          <w:tcPr>
            <w:tcW w:w="1522" w:type="dxa"/>
          </w:tcPr>
          <w:p w14:paraId="04A086D2" w14:textId="77777777" w:rsidR="00B96193" w:rsidRDefault="00B96193">
            <w:pPr>
              <w:pStyle w:val="TableParagraph"/>
              <w:rPr>
                <w:rFonts w:ascii="Times New Roman"/>
                <w:sz w:val="18"/>
              </w:rPr>
            </w:pPr>
          </w:p>
        </w:tc>
        <w:tc>
          <w:tcPr>
            <w:tcW w:w="1527" w:type="dxa"/>
          </w:tcPr>
          <w:p w14:paraId="1D60E84E" w14:textId="77777777" w:rsidR="00B96193" w:rsidRDefault="00B96193">
            <w:pPr>
              <w:pStyle w:val="TableParagraph"/>
              <w:rPr>
                <w:rFonts w:ascii="Times New Roman"/>
                <w:sz w:val="18"/>
              </w:rPr>
            </w:pPr>
          </w:p>
        </w:tc>
      </w:tr>
    </w:tbl>
    <w:p w14:paraId="463D7A8E" w14:textId="77777777" w:rsidR="00B96193" w:rsidRDefault="009E63F6">
      <w:pPr>
        <w:pStyle w:val="a3"/>
        <w:tabs>
          <w:tab w:val="left" w:pos="3277"/>
          <w:tab w:val="left" w:pos="6512"/>
        </w:tabs>
        <w:spacing w:before="122"/>
        <w:ind w:left="215"/>
      </w:pPr>
      <w:r>
        <w:t>审</w:t>
      </w:r>
      <w:r>
        <w:rPr>
          <w:spacing w:val="-5"/>
        </w:rPr>
        <w:t>批</w:t>
      </w:r>
      <w:r>
        <w:t>：</w:t>
      </w:r>
      <w:r>
        <w:tab/>
      </w:r>
      <w:r>
        <w:rPr>
          <w:spacing w:val="-5"/>
        </w:rPr>
        <w:t>审</w:t>
      </w:r>
      <w:r>
        <w:t>核：</w:t>
      </w:r>
      <w:r>
        <w:tab/>
      </w:r>
      <w:r>
        <w:t>拟</w:t>
      </w:r>
      <w:r>
        <w:rPr>
          <w:spacing w:val="-5"/>
        </w:rPr>
        <w:t>制</w:t>
      </w:r>
      <w:r>
        <w:t>：</w:t>
      </w:r>
    </w:p>
    <w:p w14:paraId="3F9363C4" w14:textId="77777777" w:rsidR="00B96193" w:rsidRDefault="00B96193">
      <w:pPr>
        <w:pStyle w:val="a3"/>
        <w:spacing w:before="1"/>
        <w:rPr>
          <w:sz w:val="14"/>
        </w:rPr>
      </w:pPr>
    </w:p>
    <w:p w14:paraId="1467294D" w14:textId="77777777" w:rsidR="00B96193" w:rsidRDefault="009E63F6">
      <w:pPr>
        <w:pStyle w:val="6"/>
        <w:tabs>
          <w:tab w:val="left" w:pos="902"/>
        </w:tabs>
        <w:ind w:right="288"/>
      </w:pPr>
      <w:r>
        <w:t>设备</w:t>
      </w:r>
      <w:r>
        <w:rPr>
          <w:u w:val="single"/>
        </w:rPr>
        <w:t xml:space="preserve"> </w:t>
      </w:r>
      <w:r>
        <w:rPr>
          <w:u w:val="single"/>
        </w:rPr>
        <w:tab/>
      </w:r>
      <w:r>
        <w:t>月份润</w:t>
      </w:r>
      <w:r>
        <w:rPr>
          <w:spacing w:val="-5"/>
        </w:rPr>
        <w:t>滑</w:t>
      </w:r>
      <w:r>
        <w:t>计划表</w:t>
      </w:r>
    </w:p>
    <w:p w14:paraId="54A8334E" w14:textId="77777777" w:rsidR="00B96193" w:rsidRDefault="00B96193">
      <w:pPr>
        <w:pStyle w:val="a3"/>
        <w:spacing w:before="10"/>
        <w:rPr>
          <w:rFonts w:ascii="Microsoft JhengHei"/>
          <w:b/>
          <w:sz w:val="10"/>
        </w:rPr>
      </w:pPr>
    </w:p>
    <w:p w14:paraId="53C52A5A" w14:textId="77777777" w:rsidR="00B96193" w:rsidRDefault="009E63F6">
      <w:pPr>
        <w:pStyle w:val="a3"/>
        <w:tabs>
          <w:tab w:val="left" w:pos="6522"/>
          <w:tab w:val="left" w:pos="7511"/>
          <w:tab w:val="left" w:pos="8053"/>
        </w:tabs>
        <w:ind w:left="493"/>
      </w:pPr>
      <w:r>
        <w:t>编</w:t>
      </w:r>
      <w:r>
        <w:rPr>
          <w:spacing w:val="-5"/>
        </w:rPr>
        <w:t>号</w:t>
      </w:r>
      <w:r>
        <w:t>：</w:t>
      </w:r>
      <w:r>
        <w:tab/>
      </w:r>
      <w:r>
        <w:t>月</w:t>
      </w:r>
      <w:r>
        <w:rPr>
          <w:spacing w:val="-5"/>
        </w:rPr>
        <w:t>份</w:t>
      </w:r>
      <w:r>
        <w:t>：</w:t>
      </w:r>
      <w:r>
        <w:tab/>
      </w:r>
      <w:r>
        <w:t>年</w:t>
      </w:r>
      <w:r>
        <w:tab/>
      </w:r>
      <w:r>
        <w:t>月</w:t>
      </w:r>
    </w:p>
    <w:p w14:paraId="4DF69191" w14:textId="77777777" w:rsidR="00B96193" w:rsidRDefault="00B96193">
      <w:pPr>
        <w:pStyle w:val="a3"/>
        <w:spacing w:before="2"/>
        <w:rPr>
          <w:sz w:val="9"/>
        </w:rPr>
      </w:pPr>
    </w:p>
    <w:tbl>
      <w:tblPr>
        <w:tblW w:w="8290"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77"/>
        <w:gridCol w:w="576"/>
        <w:gridCol w:w="696"/>
        <w:gridCol w:w="686"/>
        <w:gridCol w:w="576"/>
        <w:gridCol w:w="370"/>
        <w:gridCol w:w="903"/>
        <w:gridCol w:w="980"/>
        <w:gridCol w:w="289"/>
        <w:gridCol w:w="721"/>
        <w:gridCol w:w="548"/>
        <w:gridCol w:w="1268"/>
      </w:tblGrid>
      <w:tr w:rsidR="00B96193" w14:paraId="524E6FCB" w14:textId="77777777">
        <w:trPr>
          <w:trHeight w:val="469"/>
        </w:trPr>
        <w:tc>
          <w:tcPr>
            <w:tcW w:w="677" w:type="dxa"/>
            <w:tcBorders>
              <w:right w:val="single" w:sz="4" w:space="0" w:color="000000"/>
            </w:tcBorders>
          </w:tcPr>
          <w:p w14:paraId="073B3D79" w14:textId="77777777" w:rsidR="00B96193" w:rsidRDefault="009E63F6">
            <w:pPr>
              <w:pStyle w:val="TableParagraph"/>
              <w:spacing w:before="122"/>
              <w:ind w:left="135" w:right="117"/>
              <w:jc w:val="center"/>
              <w:rPr>
                <w:sz w:val="18"/>
              </w:rPr>
            </w:pPr>
            <w:r>
              <w:rPr>
                <w:sz w:val="18"/>
              </w:rPr>
              <w:t>序号</w:t>
            </w:r>
          </w:p>
        </w:tc>
        <w:tc>
          <w:tcPr>
            <w:tcW w:w="1272" w:type="dxa"/>
            <w:gridSpan w:val="2"/>
            <w:tcBorders>
              <w:left w:val="single" w:sz="4" w:space="0" w:color="000000"/>
              <w:right w:val="single" w:sz="4" w:space="0" w:color="000000"/>
            </w:tcBorders>
          </w:tcPr>
          <w:p w14:paraId="06B1FD9D" w14:textId="77777777" w:rsidR="00B96193" w:rsidRDefault="009E63F6">
            <w:pPr>
              <w:pStyle w:val="TableParagraph"/>
              <w:spacing w:before="122"/>
              <w:ind w:left="277"/>
              <w:rPr>
                <w:sz w:val="18"/>
              </w:rPr>
            </w:pPr>
            <w:r>
              <w:rPr>
                <w:sz w:val="18"/>
              </w:rPr>
              <w:t>设备编号</w:t>
            </w:r>
          </w:p>
        </w:tc>
        <w:tc>
          <w:tcPr>
            <w:tcW w:w="1262" w:type="dxa"/>
            <w:gridSpan w:val="2"/>
            <w:tcBorders>
              <w:left w:val="single" w:sz="4" w:space="0" w:color="000000"/>
              <w:right w:val="single" w:sz="4" w:space="0" w:color="000000"/>
            </w:tcBorders>
          </w:tcPr>
          <w:p w14:paraId="755B1B6A" w14:textId="77777777" w:rsidR="00B96193" w:rsidRDefault="009E63F6">
            <w:pPr>
              <w:pStyle w:val="TableParagraph"/>
              <w:spacing w:before="122"/>
              <w:ind w:left="273"/>
              <w:rPr>
                <w:sz w:val="18"/>
              </w:rPr>
            </w:pPr>
            <w:r>
              <w:rPr>
                <w:sz w:val="18"/>
              </w:rPr>
              <w:t>设备名称</w:t>
            </w:r>
          </w:p>
        </w:tc>
        <w:tc>
          <w:tcPr>
            <w:tcW w:w="1273" w:type="dxa"/>
            <w:gridSpan w:val="2"/>
            <w:tcBorders>
              <w:left w:val="single" w:sz="4" w:space="0" w:color="000000"/>
              <w:right w:val="single" w:sz="4" w:space="0" w:color="000000"/>
            </w:tcBorders>
          </w:tcPr>
          <w:p w14:paraId="4337B83B" w14:textId="77777777" w:rsidR="00B96193" w:rsidRDefault="009E63F6">
            <w:pPr>
              <w:pStyle w:val="TableParagraph"/>
              <w:spacing w:before="122"/>
              <w:ind w:left="278"/>
              <w:rPr>
                <w:sz w:val="18"/>
              </w:rPr>
            </w:pPr>
            <w:r>
              <w:rPr>
                <w:sz w:val="18"/>
              </w:rPr>
              <w:t>润滑周期</w:t>
            </w:r>
          </w:p>
        </w:tc>
        <w:tc>
          <w:tcPr>
            <w:tcW w:w="1269" w:type="dxa"/>
            <w:gridSpan w:val="2"/>
            <w:tcBorders>
              <w:left w:val="single" w:sz="4" w:space="0" w:color="000000"/>
              <w:right w:val="single" w:sz="4" w:space="0" w:color="000000"/>
            </w:tcBorders>
          </w:tcPr>
          <w:p w14:paraId="4BA379B0" w14:textId="77777777" w:rsidR="00B96193" w:rsidRDefault="009E63F6">
            <w:pPr>
              <w:pStyle w:val="TableParagraph"/>
              <w:spacing w:before="122"/>
              <w:ind w:left="272"/>
              <w:rPr>
                <w:sz w:val="18"/>
              </w:rPr>
            </w:pPr>
            <w:r>
              <w:rPr>
                <w:sz w:val="18"/>
              </w:rPr>
              <w:t>润滑时间</w:t>
            </w:r>
          </w:p>
        </w:tc>
        <w:tc>
          <w:tcPr>
            <w:tcW w:w="1269" w:type="dxa"/>
            <w:gridSpan w:val="2"/>
            <w:tcBorders>
              <w:left w:val="single" w:sz="4" w:space="0" w:color="000000"/>
              <w:right w:val="single" w:sz="4" w:space="0" w:color="000000"/>
            </w:tcBorders>
          </w:tcPr>
          <w:p w14:paraId="59802F00" w14:textId="77777777" w:rsidR="00B96193" w:rsidRDefault="009E63F6">
            <w:pPr>
              <w:pStyle w:val="TableParagraph"/>
              <w:spacing w:before="122"/>
              <w:ind w:left="362"/>
              <w:rPr>
                <w:sz w:val="18"/>
              </w:rPr>
            </w:pPr>
            <w:r>
              <w:rPr>
                <w:sz w:val="18"/>
              </w:rPr>
              <w:t>润滑人</w:t>
            </w:r>
          </w:p>
        </w:tc>
        <w:tc>
          <w:tcPr>
            <w:tcW w:w="1268" w:type="dxa"/>
            <w:tcBorders>
              <w:left w:val="single" w:sz="4" w:space="0" w:color="000000"/>
            </w:tcBorders>
          </w:tcPr>
          <w:p w14:paraId="2597F994" w14:textId="77777777" w:rsidR="00B96193" w:rsidRDefault="009E63F6">
            <w:pPr>
              <w:pStyle w:val="TableParagraph"/>
              <w:spacing w:before="122"/>
              <w:ind w:left="269"/>
              <w:rPr>
                <w:sz w:val="18"/>
              </w:rPr>
            </w:pPr>
            <w:r>
              <w:rPr>
                <w:sz w:val="18"/>
              </w:rPr>
              <w:t>完成情况</w:t>
            </w:r>
          </w:p>
        </w:tc>
      </w:tr>
      <w:tr w:rsidR="00B96193" w14:paraId="3B5F6A7A" w14:textId="77777777">
        <w:trPr>
          <w:trHeight w:val="465"/>
        </w:trPr>
        <w:tc>
          <w:tcPr>
            <w:tcW w:w="677" w:type="dxa"/>
            <w:tcBorders>
              <w:bottom w:val="single" w:sz="4" w:space="0" w:color="000000"/>
              <w:right w:val="single" w:sz="4" w:space="0" w:color="000000"/>
            </w:tcBorders>
          </w:tcPr>
          <w:p w14:paraId="26238E19"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1272" w:type="dxa"/>
            <w:gridSpan w:val="2"/>
            <w:tcBorders>
              <w:left w:val="single" w:sz="4" w:space="0" w:color="000000"/>
              <w:bottom w:val="single" w:sz="4" w:space="0" w:color="000000"/>
              <w:right w:val="single" w:sz="4" w:space="0" w:color="000000"/>
            </w:tcBorders>
          </w:tcPr>
          <w:p w14:paraId="3D0F1645" w14:textId="77777777" w:rsidR="00B96193" w:rsidRDefault="00B96193">
            <w:pPr>
              <w:pStyle w:val="TableParagraph"/>
              <w:rPr>
                <w:rFonts w:ascii="Times New Roman"/>
                <w:sz w:val="18"/>
              </w:rPr>
            </w:pPr>
          </w:p>
        </w:tc>
        <w:tc>
          <w:tcPr>
            <w:tcW w:w="1262" w:type="dxa"/>
            <w:gridSpan w:val="2"/>
            <w:tcBorders>
              <w:left w:val="single" w:sz="4" w:space="0" w:color="000000"/>
              <w:bottom w:val="single" w:sz="4" w:space="0" w:color="000000"/>
              <w:right w:val="single" w:sz="4" w:space="0" w:color="000000"/>
            </w:tcBorders>
          </w:tcPr>
          <w:p w14:paraId="06D62FF5" w14:textId="77777777" w:rsidR="00B96193" w:rsidRDefault="00B96193">
            <w:pPr>
              <w:pStyle w:val="TableParagraph"/>
              <w:rPr>
                <w:rFonts w:ascii="Times New Roman"/>
                <w:sz w:val="18"/>
              </w:rPr>
            </w:pPr>
          </w:p>
        </w:tc>
        <w:tc>
          <w:tcPr>
            <w:tcW w:w="1273" w:type="dxa"/>
            <w:gridSpan w:val="2"/>
            <w:tcBorders>
              <w:left w:val="single" w:sz="4" w:space="0" w:color="000000"/>
              <w:bottom w:val="single" w:sz="4" w:space="0" w:color="000000"/>
              <w:right w:val="single" w:sz="4" w:space="0" w:color="000000"/>
            </w:tcBorders>
          </w:tcPr>
          <w:p w14:paraId="61FA8A24" w14:textId="77777777" w:rsidR="00B96193" w:rsidRDefault="00B96193">
            <w:pPr>
              <w:pStyle w:val="TableParagraph"/>
              <w:rPr>
                <w:rFonts w:ascii="Times New Roman"/>
                <w:sz w:val="18"/>
              </w:rPr>
            </w:pPr>
          </w:p>
        </w:tc>
        <w:tc>
          <w:tcPr>
            <w:tcW w:w="1269" w:type="dxa"/>
            <w:gridSpan w:val="2"/>
            <w:tcBorders>
              <w:left w:val="single" w:sz="4" w:space="0" w:color="000000"/>
              <w:bottom w:val="single" w:sz="4" w:space="0" w:color="000000"/>
              <w:right w:val="single" w:sz="4" w:space="0" w:color="000000"/>
            </w:tcBorders>
          </w:tcPr>
          <w:p w14:paraId="6392737F" w14:textId="77777777" w:rsidR="00B96193" w:rsidRDefault="00B96193">
            <w:pPr>
              <w:pStyle w:val="TableParagraph"/>
              <w:rPr>
                <w:rFonts w:ascii="Times New Roman"/>
                <w:sz w:val="18"/>
              </w:rPr>
            </w:pPr>
          </w:p>
        </w:tc>
        <w:tc>
          <w:tcPr>
            <w:tcW w:w="1269" w:type="dxa"/>
            <w:gridSpan w:val="2"/>
            <w:tcBorders>
              <w:left w:val="single" w:sz="4" w:space="0" w:color="000000"/>
              <w:bottom w:val="single" w:sz="4" w:space="0" w:color="000000"/>
              <w:right w:val="single" w:sz="4" w:space="0" w:color="000000"/>
            </w:tcBorders>
          </w:tcPr>
          <w:p w14:paraId="0465C8F9" w14:textId="77777777" w:rsidR="00B96193" w:rsidRDefault="00B96193">
            <w:pPr>
              <w:pStyle w:val="TableParagraph"/>
              <w:rPr>
                <w:rFonts w:ascii="Times New Roman"/>
                <w:sz w:val="18"/>
              </w:rPr>
            </w:pPr>
          </w:p>
        </w:tc>
        <w:tc>
          <w:tcPr>
            <w:tcW w:w="1268" w:type="dxa"/>
            <w:tcBorders>
              <w:left w:val="single" w:sz="4" w:space="0" w:color="000000"/>
              <w:bottom w:val="single" w:sz="4" w:space="0" w:color="000000"/>
            </w:tcBorders>
          </w:tcPr>
          <w:p w14:paraId="4FDBB945" w14:textId="77777777" w:rsidR="00B96193" w:rsidRDefault="00B96193">
            <w:pPr>
              <w:pStyle w:val="TableParagraph"/>
              <w:rPr>
                <w:rFonts w:ascii="Times New Roman"/>
                <w:sz w:val="18"/>
              </w:rPr>
            </w:pPr>
          </w:p>
        </w:tc>
      </w:tr>
      <w:tr w:rsidR="00B96193" w14:paraId="18882937" w14:textId="77777777">
        <w:trPr>
          <w:trHeight w:val="470"/>
        </w:trPr>
        <w:tc>
          <w:tcPr>
            <w:tcW w:w="677" w:type="dxa"/>
            <w:tcBorders>
              <w:top w:val="single" w:sz="4" w:space="0" w:color="000000"/>
              <w:bottom w:val="single" w:sz="4" w:space="0" w:color="000000"/>
              <w:right w:val="single" w:sz="4" w:space="0" w:color="000000"/>
            </w:tcBorders>
          </w:tcPr>
          <w:p w14:paraId="56849F10"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1272" w:type="dxa"/>
            <w:gridSpan w:val="2"/>
            <w:tcBorders>
              <w:top w:val="single" w:sz="4" w:space="0" w:color="000000"/>
              <w:left w:val="single" w:sz="4" w:space="0" w:color="000000"/>
              <w:bottom w:val="single" w:sz="4" w:space="0" w:color="000000"/>
              <w:right w:val="single" w:sz="4" w:space="0" w:color="000000"/>
            </w:tcBorders>
          </w:tcPr>
          <w:p w14:paraId="38D7135C" w14:textId="77777777" w:rsidR="00B96193" w:rsidRDefault="00B96193">
            <w:pPr>
              <w:pStyle w:val="TableParagraph"/>
              <w:rPr>
                <w:rFonts w:ascii="Times New Roman"/>
                <w:sz w:val="18"/>
              </w:rPr>
            </w:pPr>
          </w:p>
        </w:tc>
        <w:tc>
          <w:tcPr>
            <w:tcW w:w="1262" w:type="dxa"/>
            <w:gridSpan w:val="2"/>
            <w:tcBorders>
              <w:top w:val="single" w:sz="4" w:space="0" w:color="000000"/>
              <w:left w:val="single" w:sz="4" w:space="0" w:color="000000"/>
              <w:bottom w:val="single" w:sz="4" w:space="0" w:color="000000"/>
              <w:right w:val="single" w:sz="4" w:space="0" w:color="000000"/>
            </w:tcBorders>
          </w:tcPr>
          <w:p w14:paraId="2E0E9580" w14:textId="77777777" w:rsidR="00B96193" w:rsidRDefault="00B96193">
            <w:pPr>
              <w:pStyle w:val="TableParagraph"/>
              <w:rPr>
                <w:rFonts w:ascii="Times New Roman"/>
                <w:sz w:val="18"/>
              </w:rPr>
            </w:pPr>
          </w:p>
        </w:tc>
        <w:tc>
          <w:tcPr>
            <w:tcW w:w="1273" w:type="dxa"/>
            <w:gridSpan w:val="2"/>
            <w:tcBorders>
              <w:top w:val="single" w:sz="4" w:space="0" w:color="000000"/>
              <w:left w:val="single" w:sz="4" w:space="0" w:color="000000"/>
              <w:bottom w:val="single" w:sz="4" w:space="0" w:color="000000"/>
              <w:right w:val="single" w:sz="4" w:space="0" w:color="000000"/>
            </w:tcBorders>
          </w:tcPr>
          <w:p w14:paraId="008A2A9E"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4F919E14"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206A4554" w14:textId="77777777" w:rsidR="00B96193" w:rsidRDefault="00B96193">
            <w:pPr>
              <w:pStyle w:val="TableParagraph"/>
              <w:rPr>
                <w:rFonts w:ascii="Times New Roman"/>
                <w:sz w:val="18"/>
              </w:rPr>
            </w:pPr>
          </w:p>
        </w:tc>
        <w:tc>
          <w:tcPr>
            <w:tcW w:w="1268" w:type="dxa"/>
            <w:tcBorders>
              <w:top w:val="single" w:sz="4" w:space="0" w:color="000000"/>
              <w:left w:val="single" w:sz="4" w:space="0" w:color="000000"/>
              <w:bottom w:val="single" w:sz="4" w:space="0" w:color="000000"/>
            </w:tcBorders>
          </w:tcPr>
          <w:p w14:paraId="27F26136" w14:textId="77777777" w:rsidR="00B96193" w:rsidRDefault="00B96193">
            <w:pPr>
              <w:pStyle w:val="TableParagraph"/>
              <w:rPr>
                <w:rFonts w:ascii="Times New Roman"/>
                <w:sz w:val="18"/>
              </w:rPr>
            </w:pPr>
          </w:p>
        </w:tc>
      </w:tr>
      <w:tr w:rsidR="00B96193" w14:paraId="786A8CE5" w14:textId="77777777">
        <w:trPr>
          <w:trHeight w:val="465"/>
        </w:trPr>
        <w:tc>
          <w:tcPr>
            <w:tcW w:w="677" w:type="dxa"/>
            <w:tcBorders>
              <w:top w:val="single" w:sz="4" w:space="0" w:color="000000"/>
              <w:bottom w:val="single" w:sz="4" w:space="0" w:color="000000"/>
              <w:right w:val="single" w:sz="4" w:space="0" w:color="000000"/>
            </w:tcBorders>
          </w:tcPr>
          <w:p w14:paraId="3AA1D93B"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1272" w:type="dxa"/>
            <w:gridSpan w:val="2"/>
            <w:tcBorders>
              <w:top w:val="single" w:sz="4" w:space="0" w:color="000000"/>
              <w:left w:val="single" w:sz="4" w:space="0" w:color="000000"/>
              <w:bottom w:val="single" w:sz="4" w:space="0" w:color="000000"/>
              <w:right w:val="single" w:sz="4" w:space="0" w:color="000000"/>
            </w:tcBorders>
          </w:tcPr>
          <w:p w14:paraId="6E177363" w14:textId="77777777" w:rsidR="00B96193" w:rsidRDefault="00B96193">
            <w:pPr>
              <w:pStyle w:val="TableParagraph"/>
              <w:rPr>
                <w:rFonts w:ascii="Times New Roman"/>
                <w:sz w:val="18"/>
              </w:rPr>
            </w:pPr>
          </w:p>
        </w:tc>
        <w:tc>
          <w:tcPr>
            <w:tcW w:w="1262" w:type="dxa"/>
            <w:gridSpan w:val="2"/>
            <w:tcBorders>
              <w:top w:val="single" w:sz="4" w:space="0" w:color="000000"/>
              <w:left w:val="single" w:sz="4" w:space="0" w:color="000000"/>
              <w:bottom w:val="single" w:sz="4" w:space="0" w:color="000000"/>
              <w:right w:val="single" w:sz="4" w:space="0" w:color="000000"/>
            </w:tcBorders>
          </w:tcPr>
          <w:p w14:paraId="14B29DB2" w14:textId="77777777" w:rsidR="00B96193" w:rsidRDefault="00B96193">
            <w:pPr>
              <w:pStyle w:val="TableParagraph"/>
              <w:rPr>
                <w:rFonts w:ascii="Times New Roman"/>
                <w:sz w:val="18"/>
              </w:rPr>
            </w:pPr>
          </w:p>
        </w:tc>
        <w:tc>
          <w:tcPr>
            <w:tcW w:w="1273" w:type="dxa"/>
            <w:gridSpan w:val="2"/>
            <w:tcBorders>
              <w:top w:val="single" w:sz="4" w:space="0" w:color="000000"/>
              <w:left w:val="single" w:sz="4" w:space="0" w:color="000000"/>
              <w:bottom w:val="single" w:sz="4" w:space="0" w:color="000000"/>
              <w:right w:val="single" w:sz="4" w:space="0" w:color="000000"/>
            </w:tcBorders>
          </w:tcPr>
          <w:p w14:paraId="23586B8A"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1222579D"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4A87EAA4" w14:textId="77777777" w:rsidR="00B96193" w:rsidRDefault="00B96193">
            <w:pPr>
              <w:pStyle w:val="TableParagraph"/>
              <w:rPr>
                <w:rFonts w:ascii="Times New Roman"/>
                <w:sz w:val="18"/>
              </w:rPr>
            </w:pPr>
          </w:p>
        </w:tc>
        <w:tc>
          <w:tcPr>
            <w:tcW w:w="1268" w:type="dxa"/>
            <w:tcBorders>
              <w:top w:val="single" w:sz="4" w:space="0" w:color="000000"/>
              <w:left w:val="single" w:sz="4" w:space="0" w:color="000000"/>
              <w:bottom w:val="single" w:sz="4" w:space="0" w:color="000000"/>
            </w:tcBorders>
          </w:tcPr>
          <w:p w14:paraId="5B416FCA" w14:textId="77777777" w:rsidR="00B96193" w:rsidRDefault="00B96193">
            <w:pPr>
              <w:pStyle w:val="TableParagraph"/>
              <w:rPr>
                <w:rFonts w:ascii="Times New Roman"/>
                <w:sz w:val="18"/>
              </w:rPr>
            </w:pPr>
          </w:p>
        </w:tc>
      </w:tr>
      <w:tr w:rsidR="00B96193" w14:paraId="6D86C29B" w14:textId="77777777">
        <w:trPr>
          <w:trHeight w:val="470"/>
        </w:trPr>
        <w:tc>
          <w:tcPr>
            <w:tcW w:w="677" w:type="dxa"/>
            <w:tcBorders>
              <w:top w:val="single" w:sz="4" w:space="0" w:color="000000"/>
              <w:bottom w:val="single" w:sz="4" w:space="0" w:color="000000"/>
              <w:right w:val="single" w:sz="4" w:space="0" w:color="000000"/>
            </w:tcBorders>
          </w:tcPr>
          <w:p w14:paraId="2AAC1857" w14:textId="77777777" w:rsidR="00B96193" w:rsidRDefault="009E63F6">
            <w:pPr>
              <w:pStyle w:val="TableParagraph"/>
              <w:spacing w:before="129"/>
              <w:ind w:left="14"/>
              <w:jc w:val="center"/>
              <w:rPr>
                <w:rFonts w:ascii="Times New Roman"/>
                <w:sz w:val="18"/>
              </w:rPr>
            </w:pPr>
            <w:r>
              <w:rPr>
                <w:rFonts w:ascii="Times New Roman"/>
                <w:w w:val="101"/>
                <w:sz w:val="18"/>
              </w:rPr>
              <w:t>4</w:t>
            </w:r>
          </w:p>
        </w:tc>
        <w:tc>
          <w:tcPr>
            <w:tcW w:w="1272" w:type="dxa"/>
            <w:gridSpan w:val="2"/>
            <w:tcBorders>
              <w:top w:val="single" w:sz="4" w:space="0" w:color="000000"/>
              <w:left w:val="single" w:sz="4" w:space="0" w:color="000000"/>
              <w:bottom w:val="single" w:sz="4" w:space="0" w:color="000000"/>
              <w:right w:val="single" w:sz="4" w:space="0" w:color="000000"/>
            </w:tcBorders>
          </w:tcPr>
          <w:p w14:paraId="272E91DB" w14:textId="77777777" w:rsidR="00B96193" w:rsidRDefault="00B96193">
            <w:pPr>
              <w:pStyle w:val="TableParagraph"/>
              <w:rPr>
                <w:rFonts w:ascii="Times New Roman"/>
                <w:sz w:val="18"/>
              </w:rPr>
            </w:pPr>
          </w:p>
        </w:tc>
        <w:tc>
          <w:tcPr>
            <w:tcW w:w="1262" w:type="dxa"/>
            <w:gridSpan w:val="2"/>
            <w:tcBorders>
              <w:top w:val="single" w:sz="4" w:space="0" w:color="000000"/>
              <w:left w:val="single" w:sz="4" w:space="0" w:color="000000"/>
              <w:bottom w:val="single" w:sz="4" w:space="0" w:color="000000"/>
              <w:right w:val="single" w:sz="4" w:space="0" w:color="000000"/>
            </w:tcBorders>
          </w:tcPr>
          <w:p w14:paraId="409E46A4" w14:textId="77777777" w:rsidR="00B96193" w:rsidRDefault="00B96193">
            <w:pPr>
              <w:pStyle w:val="TableParagraph"/>
              <w:rPr>
                <w:rFonts w:ascii="Times New Roman"/>
                <w:sz w:val="18"/>
              </w:rPr>
            </w:pPr>
          </w:p>
        </w:tc>
        <w:tc>
          <w:tcPr>
            <w:tcW w:w="1273" w:type="dxa"/>
            <w:gridSpan w:val="2"/>
            <w:tcBorders>
              <w:top w:val="single" w:sz="4" w:space="0" w:color="000000"/>
              <w:left w:val="single" w:sz="4" w:space="0" w:color="000000"/>
              <w:bottom w:val="single" w:sz="4" w:space="0" w:color="000000"/>
              <w:right w:val="single" w:sz="4" w:space="0" w:color="000000"/>
            </w:tcBorders>
          </w:tcPr>
          <w:p w14:paraId="1308D161"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54553ADF" w14:textId="77777777" w:rsidR="00B96193" w:rsidRDefault="00B96193">
            <w:pPr>
              <w:pStyle w:val="TableParagraph"/>
              <w:rPr>
                <w:rFonts w:ascii="Times New Roman"/>
                <w:sz w:val="18"/>
              </w:rPr>
            </w:pPr>
          </w:p>
        </w:tc>
        <w:tc>
          <w:tcPr>
            <w:tcW w:w="1269" w:type="dxa"/>
            <w:gridSpan w:val="2"/>
            <w:tcBorders>
              <w:top w:val="single" w:sz="4" w:space="0" w:color="000000"/>
              <w:left w:val="single" w:sz="4" w:space="0" w:color="000000"/>
              <w:bottom w:val="single" w:sz="4" w:space="0" w:color="000000"/>
              <w:right w:val="single" w:sz="4" w:space="0" w:color="000000"/>
            </w:tcBorders>
          </w:tcPr>
          <w:p w14:paraId="64C06589" w14:textId="77777777" w:rsidR="00B96193" w:rsidRDefault="00B96193">
            <w:pPr>
              <w:pStyle w:val="TableParagraph"/>
              <w:rPr>
                <w:rFonts w:ascii="Times New Roman"/>
                <w:sz w:val="18"/>
              </w:rPr>
            </w:pPr>
          </w:p>
        </w:tc>
        <w:tc>
          <w:tcPr>
            <w:tcW w:w="1268" w:type="dxa"/>
            <w:tcBorders>
              <w:top w:val="single" w:sz="4" w:space="0" w:color="000000"/>
              <w:left w:val="single" w:sz="4" w:space="0" w:color="000000"/>
              <w:bottom w:val="single" w:sz="4" w:space="0" w:color="000000"/>
            </w:tcBorders>
          </w:tcPr>
          <w:p w14:paraId="44042185" w14:textId="77777777" w:rsidR="00B96193" w:rsidRDefault="00B96193">
            <w:pPr>
              <w:pStyle w:val="TableParagraph"/>
              <w:rPr>
                <w:rFonts w:ascii="Times New Roman"/>
                <w:sz w:val="18"/>
              </w:rPr>
            </w:pPr>
          </w:p>
        </w:tc>
      </w:tr>
      <w:tr w:rsidR="00B96193" w14:paraId="70C0BA4D" w14:textId="77777777">
        <w:trPr>
          <w:trHeight w:val="470"/>
        </w:trPr>
        <w:tc>
          <w:tcPr>
            <w:tcW w:w="1253" w:type="dxa"/>
            <w:gridSpan w:val="2"/>
            <w:tcBorders>
              <w:top w:val="single" w:sz="4" w:space="0" w:color="000000"/>
              <w:bottom w:val="single" w:sz="4" w:space="0" w:color="000000"/>
              <w:right w:val="single" w:sz="4" w:space="0" w:color="000000"/>
            </w:tcBorders>
          </w:tcPr>
          <w:p w14:paraId="65E4A599" w14:textId="77777777" w:rsidR="00B96193" w:rsidRDefault="009E63F6">
            <w:pPr>
              <w:pStyle w:val="TableParagraph"/>
              <w:spacing w:before="122"/>
              <w:ind w:left="172"/>
              <w:rPr>
                <w:sz w:val="18"/>
              </w:rPr>
            </w:pPr>
            <w:r>
              <w:rPr>
                <w:sz w:val="18"/>
              </w:rPr>
              <w:t>计划编制人</w:t>
            </w:r>
          </w:p>
        </w:tc>
        <w:tc>
          <w:tcPr>
            <w:tcW w:w="1382" w:type="dxa"/>
            <w:gridSpan w:val="2"/>
            <w:tcBorders>
              <w:top w:val="single" w:sz="4" w:space="0" w:color="000000"/>
              <w:left w:val="single" w:sz="4" w:space="0" w:color="000000"/>
              <w:bottom w:val="single" w:sz="4" w:space="0" w:color="000000"/>
              <w:right w:val="single" w:sz="4" w:space="0" w:color="000000"/>
            </w:tcBorders>
          </w:tcPr>
          <w:p w14:paraId="0FB1D100" w14:textId="77777777" w:rsidR="00B96193" w:rsidRDefault="00B96193">
            <w:pPr>
              <w:pStyle w:val="TableParagraph"/>
              <w:rPr>
                <w:rFonts w:ascii="Times New Roman"/>
                <w:sz w:val="18"/>
              </w:rPr>
            </w:pPr>
          </w:p>
        </w:tc>
        <w:tc>
          <w:tcPr>
            <w:tcW w:w="946" w:type="dxa"/>
            <w:gridSpan w:val="2"/>
            <w:tcBorders>
              <w:top w:val="single" w:sz="4" w:space="0" w:color="000000"/>
              <w:left w:val="single" w:sz="4" w:space="0" w:color="000000"/>
              <w:bottom w:val="single" w:sz="4" w:space="0" w:color="000000"/>
              <w:right w:val="single" w:sz="4" w:space="0" w:color="000000"/>
            </w:tcBorders>
          </w:tcPr>
          <w:p w14:paraId="33ABAE7D" w14:textId="77777777" w:rsidR="00B96193" w:rsidRDefault="009E63F6">
            <w:pPr>
              <w:pStyle w:val="TableParagraph"/>
              <w:spacing w:before="122"/>
              <w:ind w:left="206"/>
              <w:rPr>
                <w:sz w:val="18"/>
              </w:rPr>
            </w:pPr>
            <w:r>
              <w:rPr>
                <w:sz w:val="18"/>
              </w:rPr>
              <w:t>审核人</w:t>
            </w:r>
          </w:p>
        </w:tc>
        <w:tc>
          <w:tcPr>
            <w:tcW w:w="1883" w:type="dxa"/>
            <w:gridSpan w:val="2"/>
            <w:tcBorders>
              <w:top w:val="single" w:sz="4" w:space="0" w:color="000000"/>
              <w:left w:val="single" w:sz="4" w:space="0" w:color="000000"/>
              <w:bottom w:val="single" w:sz="4" w:space="0" w:color="000000"/>
              <w:right w:val="single" w:sz="4" w:space="0" w:color="000000"/>
            </w:tcBorders>
          </w:tcPr>
          <w:p w14:paraId="5C51C1CF" w14:textId="77777777" w:rsidR="00B96193" w:rsidRDefault="00B96193">
            <w:pPr>
              <w:pStyle w:val="TableParagraph"/>
              <w:rPr>
                <w:rFonts w:ascii="Times New Roman"/>
                <w:sz w:val="18"/>
              </w:rPr>
            </w:pPr>
          </w:p>
        </w:tc>
        <w:tc>
          <w:tcPr>
            <w:tcW w:w="1010" w:type="dxa"/>
            <w:gridSpan w:val="2"/>
            <w:tcBorders>
              <w:top w:val="single" w:sz="4" w:space="0" w:color="000000"/>
              <w:left w:val="single" w:sz="4" w:space="0" w:color="000000"/>
              <w:bottom w:val="single" w:sz="4" w:space="0" w:color="000000"/>
              <w:right w:val="single" w:sz="4" w:space="0" w:color="000000"/>
            </w:tcBorders>
          </w:tcPr>
          <w:p w14:paraId="4784F837" w14:textId="77777777" w:rsidR="00B96193" w:rsidRDefault="009E63F6">
            <w:pPr>
              <w:pStyle w:val="TableParagraph"/>
              <w:spacing w:before="122"/>
              <w:ind w:left="238"/>
              <w:rPr>
                <w:sz w:val="18"/>
              </w:rPr>
            </w:pPr>
            <w:r>
              <w:rPr>
                <w:sz w:val="18"/>
              </w:rPr>
              <w:t>批准人</w:t>
            </w:r>
          </w:p>
        </w:tc>
        <w:tc>
          <w:tcPr>
            <w:tcW w:w="1816" w:type="dxa"/>
            <w:gridSpan w:val="2"/>
            <w:tcBorders>
              <w:top w:val="single" w:sz="4" w:space="0" w:color="000000"/>
              <w:left w:val="single" w:sz="4" w:space="0" w:color="000000"/>
              <w:bottom w:val="single" w:sz="4" w:space="0" w:color="000000"/>
            </w:tcBorders>
          </w:tcPr>
          <w:p w14:paraId="533343E6" w14:textId="77777777" w:rsidR="00B96193" w:rsidRDefault="00B96193">
            <w:pPr>
              <w:pStyle w:val="TableParagraph"/>
              <w:rPr>
                <w:rFonts w:ascii="Times New Roman"/>
                <w:sz w:val="18"/>
              </w:rPr>
            </w:pPr>
          </w:p>
        </w:tc>
      </w:tr>
      <w:tr w:rsidR="00B96193" w14:paraId="493DDC4B" w14:textId="77777777">
        <w:trPr>
          <w:trHeight w:val="465"/>
        </w:trPr>
        <w:tc>
          <w:tcPr>
            <w:tcW w:w="1253" w:type="dxa"/>
            <w:gridSpan w:val="2"/>
            <w:tcBorders>
              <w:top w:val="single" w:sz="4" w:space="0" w:color="000000"/>
              <w:right w:val="single" w:sz="4" w:space="0" w:color="000000"/>
            </w:tcBorders>
          </w:tcPr>
          <w:p w14:paraId="2CB7FD75" w14:textId="77777777" w:rsidR="00B96193" w:rsidRDefault="009E63F6">
            <w:pPr>
              <w:pStyle w:val="TableParagraph"/>
              <w:tabs>
                <w:tab w:val="left" w:pos="757"/>
              </w:tabs>
              <w:spacing w:before="122"/>
              <w:ind w:left="306"/>
              <w:rPr>
                <w:sz w:val="18"/>
              </w:rPr>
            </w:pPr>
            <w:r>
              <w:rPr>
                <w:sz w:val="18"/>
              </w:rPr>
              <w:t>日</w:t>
            </w:r>
            <w:r>
              <w:rPr>
                <w:sz w:val="18"/>
              </w:rPr>
              <w:tab/>
            </w:r>
            <w:r>
              <w:rPr>
                <w:sz w:val="18"/>
              </w:rPr>
              <w:t>期</w:t>
            </w:r>
          </w:p>
        </w:tc>
        <w:tc>
          <w:tcPr>
            <w:tcW w:w="1382" w:type="dxa"/>
            <w:gridSpan w:val="2"/>
            <w:tcBorders>
              <w:top w:val="single" w:sz="4" w:space="0" w:color="000000"/>
              <w:left w:val="single" w:sz="4" w:space="0" w:color="000000"/>
              <w:right w:val="single" w:sz="4" w:space="0" w:color="000000"/>
            </w:tcBorders>
          </w:tcPr>
          <w:p w14:paraId="2983311F" w14:textId="77777777" w:rsidR="00B96193" w:rsidRDefault="00B96193">
            <w:pPr>
              <w:pStyle w:val="TableParagraph"/>
              <w:rPr>
                <w:rFonts w:ascii="Times New Roman"/>
                <w:sz w:val="18"/>
              </w:rPr>
            </w:pPr>
          </w:p>
        </w:tc>
        <w:tc>
          <w:tcPr>
            <w:tcW w:w="946" w:type="dxa"/>
            <w:gridSpan w:val="2"/>
            <w:tcBorders>
              <w:top w:val="single" w:sz="4" w:space="0" w:color="000000"/>
              <w:left w:val="single" w:sz="4" w:space="0" w:color="000000"/>
              <w:right w:val="single" w:sz="4" w:space="0" w:color="000000"/>
            </w:tcBorders>
          </w:tcPr>
          <w:p w14:paraId="29002DE8" w14:textId="77777777" w:rsidR="00B96193" w:rsidRDefault="009E63F6">
            <w:pPr>
              <w:pStyle w:val="TableParagraph"/>
              <w:tabs>
                <w:tab w:val="left" w:pos="614"/>
              </w:tabs>
              <w:spacing w:before="122"/>
              <w:ind w:left="163"/>
              <w:rPr>
                <w:sz w:val="18"/>
              </w:rPr>
            </w:pPr>
            <w:r>
              <w:rPr>
                <w:sz w:val="18"/>
              </w:rPr>
              <w:t>日</w:t>
            </w:r>
            <w:r>
              <w:rPr>
                <w:sz w:val="18"/>
              </w:rPr>
              <w:tab/>
            </w:r>
            <w:r>
              <w:rPr>
                <w:sz w:val="18"/>
              </w:rPr>
              <w:t>期</w:t>
            </w:r>
          </w:p>
        </w:tc>
        <w:tc>
          <w:tcPr>
            <w:tcW w:w="1883" w:type="dxa"/>
            <w:gridSpan w:val="2"/>
            <w:tcBorders>
              <w:top w:val="single" w:sz="4" w:space="0" w:color="000000"/>
              <w:left w:val="single" w:sz="4" w:space="0" w:color="000000"/>
              <w:right w:val="single" w:sz="4" w:space="0" w:color="000000"/>
            </w:tcBorders>
          </w:tcPr>
          <w:p w14:paraId="06EDE73D" w14:textId="77777777" w:rsidR="00B96193" w:rsidRDefault="00B96193">
            <w:pPr>
              <w:pStyle w:val="TableParagraph"/>
              <w:rPr>
                <w:rFonts w:ascii="Times New Roman"/>
                <w:sz w:val="18"/>
              </w:rPr>
            </w:pPr>
          </w:p>
        </w:tc>
        <w:tc>
          <w:tcPr>
            <w:tcW w:w="1010" w:type="dxa"/>
            <w:gridSpan w:val="2"/>
            <w:tcBorders>
              <w:top w:val="single" w:sz="4" w:space="0" w:color="000000"/>
              <w:left w:val="single" w:sz="4" w:space="0" w:color="000000"/>
              <w:right w:val="single" w:sz="4" w:space="0" w:color="000000"/>
            </w:tcBorders>
          </w:tcPr>
          <w:p w14:paraId="6FCCCD59" w14:textId="77777777" w:rsidR="00B96193" w:rsidRDefault="009E63F6">
            <w:pPr>
              <w:pStyle w:val="TableParagraph"/>
              <w:tabs>
                <w:tab w:val="left" w:pos="641"/>
              </w:tabs>
              <w:spacing w:before="122"/>
              <w:ind w:left="190"/>
              <w:rPr>
                <w:sz w:val="18"/>
              </w:rPr>
            </w:pPr>
            <w:r>
              <w:rPr>
                <w:sz w:val="18"/>
              </w:rPr>
              <w:t>日</w:t>
            </w:r>
            <w:r>
              <w:rPr>
                <w:sz w:val="18"/>
              </w:rPr>
              <w:tab/>
            </w:r>
            <w:r>
              <w:rPr>
                <w:sz w:val="18"/>
              </w:rPr>
              <w:t>期</w:t>
            </w:r>
          </w:p>
        </w:tc>
        <w:tc>
          <w:tcPr>
            <w:tcW w:w="1816" w:type="dxa"/>
            <w:gridSpan w:val="2"/>
            <w:tcBorders>
              <w:top w:val="single" w:sz="4" w:space="0" w:color="000000"/>
              <w:left w:val="single" w:sz="4" w:space="0" w:color="000000"/>
            </w:tcBorders>
          </w:tcPr>
          <w:p w14:paraId="1EEEC665" w14:textId="77777777" w:rsidR="00B96193" w:rsidRDefault="00B96193">
            <w:pPr>
              <w:pStyle w:val="TableParagraph"/>
              <w:rPr>
                <w:rFonts w:ascii="Times New Roman"/>
                <w:sz w:val="18"/>
              </w:rPr>
            </w:pPr>
          </w:p>
        </w:tc>
      </w:tr>
    </w:tbl>
    <w:p w14:paraId="65390DA6" w14:textId="77777777" w:rsidR="00B96193" w:rsidRDefault="009E63F6">
      <w:pPr>
        <w:pStyle w:val="a3"/>
        <w:spacing w:before="122"/>
        <w:ind w:left="575"/>
      </w:pPr>
      <w:r>
        <w:t>第</w:t>
      </w:r>
      <w:r>
        <w:t xml:space="preserve"> </w:t>
      </w:r>
      <w:r>
        <w:rPr>
          <w:rFonts w:ascii="Times New Roman" w:eastAsia="Times New Roman"/>
        </w:rPr>
        <w:t xml:space="preserve">9 </w:t>
      </w:r>
      <w:r>
        <w:t>条</w:t>
      </w:r>
      <w:r>
        <w:t xml:space="preserve"> </w:t>
      </w:r>
      <w:r>
        <w:t>检查、保养、润滑作业实施</w:t>
      </w:r>
    </w:p>
    <w:p w14:paraId="58CD826E" w14:textId="77777777" w:rsidR="00B96193" w:rsidRDefault="00B96193">
      <w:pPr>
        <w:pStyle w:val="a3"/>
        <w:spacing w:before="9"/>
      </w:pPr>
    </w:p>
    <w:p w14:paraId="5F1189BB" w14:textId="77777777" w:rsidR="00B96193" w:rsidRDefault="009E63F6">
      <w:pPr>
        <w:pStyle w:val="a3"/>
        <w:ind w:left="575"/>
      </w:pPr>
      <w:r>
        <w:rPr>
          <w:rFonts w:ascii="Times New Roman" w:eastAsia="Times New Roman"/>
        </w:rPr>
        <w:t>1</w:t>
      </w:r>
      <w:r>
        <w:t>．日常检查、保养、润滑</w:t>
      </w:r>
    </w:p>
    <w:p w14:paraId="3EDDA79F" w14:textId="77777777" w:rsidR="00B96193" w:rsidRDefault="00B96193">
      <w:pPr>
        <w:pStyle w:val="a3"/>
        <w:spacing w:before="4"/>
      </w:pPr>
    </w:p>
    <w:p w14:paraId="58744CB0" w14:textId="77777777" w:rsidR="00B96193" w:rsidRDefault="009E63F6">
      <w:pPr>
        <w:pStyle w:val="a3"/>
        <w:spacing w:before="1"/>
        <w:ind w:left="575"/>
      </w:pPr>
      <w:r>
        <w:t>维修单位和设备使用单位应依据</w:t>
      </w:r>
      <w:r>
        <w:t>“</w:t>
      </w:r>
      <w:r>
        <w:t>检修基准</w:t>
      </w:r>
      <w:r>
        <w:t>”</w:t>
      </w:r>
      <w:r>
        <w:t>、</w:t>
      </w:r>
      <w:r>
        <w:t>“</w:t>
      </w:r>
      <w:r>
        <w:t>润滑基准</w:t>
      </w:r>
      <w:r>
        <w:t>”</w:t>
      </w:r>
      <w:r>
        <w:t>的规定内容执行日常保养、润滑作业。</w:t>
      </w:r>
    </w:p>
    <w:p w14:paraId="00AED22F" w14:textId="77777777" w:rsidR="00B96193" w:rsidRDefault="00B96193">
      <w:pPr>
        <w:pStyle w:val="a3"/>
        <w:spacing w:before="9"/>
      </w:pPr>
    </w:p>
    <w:p w14:paraId="4DC20B2C" w14:textId="77777777" w:rsidR="00B96193" w:rsidRDefault="009E63F6">
      <w:pPr>
        <w:pStyle w:val="a3"/>
        <w:ind w:left="575"/>
      </w:pPr>
      <w:r>
        <w:t>（</w:t>
      </w:r>
      <w:r>
        <w:rPr>
          <w:rFonts w:ascii="Times New Roman" w:eastAsia="Times New Roman"/>
        </w:rPr>
        <w:t>1</w:t>
      </w:r>
      <w:r>
        <w:t>）每班检修润滑的项目，应纳入各级设备自主检查项目中，逐项检视。</w:t>
      </w:r>
    </w:p>
    <w:p w14:paraId="2833765F"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E0269D9" w14:textId="77777777">
        <w:trPr>
          <w:trHeight w:val="10766"/>
        </w:trPr>
        <w:tc>
          <w:tcPr>
            <w:tcW w:w="8526" w:type="dxa"/>
            <w:gridSpan w:val="6"/>
          </w:tcPr>
          <w:p w14:paraId="5950E238" w14:textId="77777777" w:rsidR="00B96193" w:rsidRDefault="009E63F6">
            <w:pPr>
              <w:pStyle w:val="TableParagraph"/>
              <w:numPr>
                <w:ilvl w:val="0"/>
                <w:numId w:val="52"/>
              </w:numPr>
              <w:tabs>
                <w:tab w:val="left" w:pos="928"/>
              </w:tabs>
              <w:spacing w:before="113"/>
              <w:ind w:hanging="458"/>
              <w:rPr>
                <w:sz w:val="18"/>
              </w:rPr>
            </w:pPr>
            <w:r>
              <w:rPr>
                <w:spacing w:val="-5"/>
                <w:sz w:val="18"/>
              </w:rPr>
              <w:lastRenderedPageBreak/>
              <w:t>每日检修润滑项目时，由当日早班负责人员于上班时逐项检查。</w:t>
            </w:r>
          </w:p>
          <w:p w14:paraId="0F0351AB" w14:textId="77777777" w:rsidR="00B96193" w:rsidRDefault="00B96193">
            <w:pPr>
              <w:pStyle w:val="TableParagraph"/>
              <w:spacing w:before="9"/>
              <w:rPr>
                <w:sz w:val="18"/>
              </w:rPr>
            </w:pPr>
          </w:p>
          <w:p w14:paraId="0D60C000" w14:textId="77777777" w:rsidR="00B96193" w:rsidRDefault="009E63F6">
            <w:pPr>
              <w:pStyle w:val="TableParagraph"/>
              <w:numPr>
                <w:ilvl w:val="0"/>
                <w:numId w:val="52"/>
              </w:numPr>
              <w:tabs>
                <w:tab w:val="left" w:pos="928"/>
              </w:tabs>
              <w:ind w:hanging="458"/>
              <w:rPr>
                <w:sz w:val="18"/>
              </w:rPr>
            </w:pPr>
            <w:r>
              <w:rPr>
                <w:spacing w:val="-5"/>
                <w:sz w:val="18"/>
              </w:rPr>
              <w:t>每周检修润滑的项目，由使用单位主管指派专人于工作完成后逐项检查。</w:t>
            </w:r>
          </w:p>
          <w:p w14:paraId="53B2804A" w14:textId="77777777" w:rsidR="00B96193" w:rsidRDefault="00B96193">
            <w:pPr>
              <w:pStyle w:val="TableParagraph"/>
              <w:spacing w:before="4"/>
              <w:rPr>
                <w:sz w:val="18"/>
              </w:rPr>
            </w:pPr>
          </w:p>
          <w:p w14:paraId="01F06AE2" w14:textId="77777777" w:rsidR="00B96193" w:rsidRDefault="009E63F6">
            <w:pPr>
              <w:pStyle w:val="TableParagraph"/>
              <w:numPr>
                <w:ilvl w:val="0"/>
                <w:numId w:val="52"/>
              </w:numPr>
              <w:tabs>
                <w:tab w:val="left" w:pos="928"/>
              </w:tabs>
              <w:spacing w:before="1"/>
              <w:ind w:hanging="458"/>
              <w:rPr>
                <w:sz w:val="18"/>
              </w:rPr>
            </w:pPr>
            <w:r>
              <w:rPr>
                <w:spacing w:val="-9"/>
                <w:sz w:val="18"/>
              </w:rPr>
              <w:t>前述检查人员应填报</w:t>
            </w:r>
            <w:proofErr w:type="gramStart"/>
            <w:r>
              <w:rPr>
                <w:spacing w:val="-9"/>
                <w:sz w:val="18"/>
              </w:rPr>
              <w:t>并汇整《设备保养检查表》</w:t>
            </w:r>
            <w:proofErr w:type="gramEnd"/>
            <w:r>
              <w:rPr>
                <w:spacing w:val="-9"/>
                <w:sz w:val="18"/>
              </w:rPr>
              <w:t>由设备主管审核、</w:t>
            </w:r>
            <w:proofErr w:type="gramStart"/>
            <w:r>
              <w:rPr>
                <w:spacing w:val="-9"/>
                <w:sz w:val="18"/>
              </w:rPr>
              <w:t>呈生产</w:t>
            </w:r>
            <w:proofErr w:type="gramEnd"/>
            <w:r>
              <w:rPr>
                <w:spacing w:val="-9"/>
                <w:sz w:val="18"/>
              </w:rPr>
              <w:t>部经理批示后，填写两</w:t>
            </w:r>
          </w:p>
          <w:p w14:paraId="7F4104F6" w14:textId="77777777" w:rsidR="00B96193" w:rsidRDefault="00B96193">
            <w:pPr>
              <w:pStyle w:val="TableParagraph"/>
              <w:spacing w:before="9"/>
              <w:rPr>
                <w:sz w:val="18"/>
              </w:rPr>
            </w:pPr>
          </w:p>
          <w:p w14:paraId="7C685FA8" w14:textId="77777777" w:rsidR="00B96193" w:rsidRDefault="009E63F6">
            <w:pPr>
              <w:pStyle w:val="TableParagraph"/>
              <w:ind w:left="110"/>
              <w:rPr>
                <w:sz w:val="18"/>
              </w:rPr>
            </w:pPr>
            <w:r>
              <w:rPr>
                <w:sz w:val="18"/>
              </w:rPr>
              <w:t>份，一份自存，一份生产部办公室存档管理。</w:t>
            </w:r>
          </w:p>
          <w:p w14:paraId="4B2A9E66" w14:textId="77777777" w:rsidR="00B96193" w:rsidRDefault="00B96193">
            <w:pPr>
              <w:pStyle w:val="TableParagraph"/>
              <w:spacing w:before="4"/>
              <w:rPr>
                <w:sz w:val="18"/>
              </w:rPr>
            </w:pPr>
          </w:p>
          <w:p w14:paraId="3D0B9E53" w14:textId="77777777" w:rsidR="00B96193" w:rsidRDefault="009E63F6">
            <w:pPr>
              <w:pStyle w:val="TableParagraph"/>
              <w:ind w:left="470"/>
              <w:rPr>
                <w:sz w:val="18"/>
              </w:rPr>
            </w:pPr>
            <w:r>
              <w:rPr>
                <w:rFonts w:ascii="Times New Roman" w:eastAsia="Times New Roman"/>
                <w:sz w:val="18"/>
              </w:rPr>
              <w:t>2</w:t>
            </w:r>
            <w:r>
              <w:rPr>
                <w:sz w:val="18"/>
              </w:rPr>
              <w:t>．定期停机检修</w:t>
            </w:r>
          </w:p>
          <w:p w14:paraId="01C5A5E1" w14:textId="77777777" w:rsidR="00B96193" w:rsidRDefault="00B96193">
            <w:pPr>
              <w:pStyle w:val="TableParagraph"/>
              <w:spacing w:before="9"/>
              <w:rPr>
                <w:sz w:val="18"/>
              </w:rPr>
            </w:pPr>
          </w:p>
          <w:p w14:paraId="16796668" w14:textId="77777777" w:rsidR="00B96193" w:rsidRDefault="009E63F6">
            <w:pPr>
              <w:pStyle w:val="TableParagraph"/>
              <w:tabs>
                <w:tab w:val="left" w:pos="2442"/>
                <w:tab w:val="left" w:pos="4943"/>
              </w:tabs>
              <w:ind w:left="470"/>
              <w:rPr>
                <w:sz w:val="18"/>
              </w:rPr>
            </w:pPr>
            <w:r>
              <w:rPr>
                <w:sz w:val="18"/>
              </w:rPr>
              <w:t>维</w:t>
            </w:r>
            <w:r>
              <w:rPr>
                <w:spacing w:val="-5"/>
                <w:sz w:val="18"/>
              </w:rPr>
              <w:t>修</w:t>
            </w:r>
            <w:proofErr w:type="gramStart"/>
            <w:r>
              <w:rPr>
                <w:sz w:val="18"/>
              </w:rPr>
              <w:t>单</w:t>
            </w:r>
            <w:r>
              <w:rPr>
                <w:spacing w:val="-5"/>
                <w:sz w:val="18"/>
              </w:rPr>
              <w:t>位</w:t>
            </w:r>
            <w:r>
              <w:rPr>
                <w:sz w:val="18"/>
              </w:rPr>
              <w:t>除</w:t>
            </w:r>
            <w:r>
              <w:rPr>
                <w:spacing w:val="-10"/>
                <w:sz w:val="18"/>
              </w:rPr>
              <w:t>拟</w:t>
            </w:r>
            <w:r>
              <w:rPr>
                <w:spacing w:val="-5"/>
                <w:sz w:val="18"/>
              </w:rPr>
              <w:t>《</w:t>
            </w:r>
            <w:r>
              <w:rPr>
                <w:sz w:val="18"/>
              </w:rPr>
              <w:t>设</w:t>
            </w:r>
            <w:r>
              <w:rPr>
                <w:spacing w:val="-5"/>
                <w:sz w:val="18"/>
              </w:rPr>
              <w:t>备</w:t>
            </w:r>
            <w:r>
              <w:rPr>
                <w:spacing w:val="-5"/>
                <w:sz w:val="18"/>
                <w:u w:val="single"/>
              </w:rPr>
              <w:t xml:space="preserve"> </w:t>
            </w:r>
            <w:r>
              <w:rPr>
                <w:spacing w:val="-5"/>
                <w:sz w:val="18"/>
                <w:u w:val="single"/>
              </w:rPr>
              <w:tab/>
            </w:r>
            <w:r>
              <w:rPr>
                <w:sz w:val="18"/>
              </w:rPr>
              <w:t>月</w:t>
            </w:r>
            <w:r>
              <w:rPr>
                <w:spacing w:val="-5"/>
                <w:sz w:val="18"/>
              </w:rPr>
              <w:t>份</w:t>
            </w:r>
            <w:r>
              <w:rPr>
                <w:sz w:val="18"/>
              </w:rPr>
              <w:t>检</w:t>
            </w:r>
            <w:r>
              <w:rPr>
                <w:spacing w:val="-5"/>
                <w:sz w:val="18"/>
              </w:rPr>
              <w:t>查保</w:t>
            </w:r>
            <w:r>
              <w:rPr>
                <w:sz w:val="18"/>
              </w:rPr>
              <w:t>养</w:t>
            </w:r>
            <w:r>
              <w:rPr>
                <w:spacing w:val="-5"/>
                <w:sz w:val="18"/>
              </w:rPr>
              <w:t>计</w:t>
            </w:r>
            <w:r>
              <w:rPr>
                <w:sz w:val="18"/>
              </w:rPr>
              <w:t>划表</w:t>
            </w:r>
            <w:r>
              <w:rPr>
                <w:spacing w:val="-15"/>
                <w:sz w:val="18"/>
              </w:rPr>
              <w:t>》</w:t>
            </w:r>
            <w:proofErr w:type="gramEnd"/>
            <w:r>
              <w:rPr>
                <w:spacing w:val="-10"/>
                <w:sz w:val="18"/>
              </w:rPr>
              <w:t>及</w:t>
            </w:r>
            <w:r>
              <w:rPr>
                <w:spacing w:val="-5"/>
                <w:sz w:val="18"/>
              </w:rPr>
              <w:t>《</w:t>
            </w:r>
            <w:r>
              <w:rPr>
                <w:spacing w:val="-5"/>
                <w:sz w:val="18"/>
                <w:u w:val="single"/>
              </w:rPr>
              <w:t xml:space="preserve"> </w:t>
            </w:r>
            <w:r>
              <w:rPr>
                <w:spacing w:val="-5"/>
                <w:sz w:val="18"/>
                <w:u w:val="single"/>
              </w:rPr>
              <w:tab/>
            </w:r>
            <w:r>
              <w:rPr>
                <w:sz w:val="18"/>
              </w:rPr>
              <w:t>月</w:t>
            </w:r>
            <w:r>
              <w:rPr>
                <w:spacing w:val="-5"/>
                <w:sz w:val="18"/>
              </w:rPr>
              <w:t>份</w:t>
            </w:r>
            <w:r>
              <w:rPr>
                <w:sz w:val="18"/>
              </w:rPr>
              <w:t>润</w:t>
            </w:r>
            <w:r>
              <w:rPr>
                <w:spacing w:val="-5"/>
                <w:sz w:val="18"/>
              </w:rPr>
              <w:t>滑</w:t>
            </w:r>
            <w:r>
              <w:rPr>
                <w:sz w:val="18"/>
              </w:rPr>
              <w:t>计</w:t>
            </w:r>
            <w:r>
              <w:rPr>
                <w:spacing w:val="-5"/>
                <w:sz w:val="18"/>
              </w:rPr>
              <w:t>划</w:t>
            </w:r>
            <w:r>
              <w:rPr>
                <w:sz w:val="18"/>
              </w:rPr>
              <w:t>表</w:t>
            </w:r>
            <w:r>
              <w:rPr>
                <w:spacing w:val="-10"/>
                <w:sz w:val="18"/>
              </w:rPr>
              <w:t>》</w:t>
            </w:r>
            <w:r>
              <w:rPr>
                <w:spacing w:val="-5"/>
                <w:sz w:val="18"/>
              </w:rPr>
              <w:t>外</w:t>
            </w:r>
            <w:r>
              <w:rPr>
                <w:spacing w:val="-10"/>
                <w:sz w:val="18"/>
              </w:rPr>
              <w:t>，</w:t>
            </w:r>
            <w:r>
              <w:rPr>
                <w:spacing w:val="-5"/>
                <w:sz w:val="18"/>
              </w:rPr>
              <w:t>并</w:t>
            </w:r>
            <w:r>
              <w:rPr>
                <w:sz w:val="18"/>
              </w:rPr>
              <w:t>参</w:t>
            </w:r>
            <w:r>
              <w:rPr>
                <w:spacing w:val="-15"/>
                <w:sz w:val="18"/>
              </w:rPr>
              <w:t>考</w:t>
            </w:r>
            <w:r>
              <w:rPr>
                <w:sz w:val="18"/>
              </w:rPr>
              <w:t>《</w:t>
            </w:r>
            <w:r>
              <w:rPr>
                <w:spacing w:val="-5"/>
                <w:sz w:val="18"/>
              </w:rPr>
              <w:t>检</w:t>
            </w:r>
            <w:r>
              <w:rPr>
                <w:sz w:val="18"/>
              </w:rPr>
              <w:t>修</w:t>
            </w:r>
            <w:r>
              <w:rPr>
                <w:spacing w:val="-5"/>
                <w:sz w:val="18"/>
              </w:rPr>
              <w:t>单</w:t>
            </w:r>
            <w:r>
              <w:rPr>
                <w:spacing w:val="-92"/>
                <w:sz w:val="18"/>
              </w:rPr>
              <w:t>》</w:t>
            </w:r>
            <w:r>
              <w:rPr>
                <w:spacing w:val="-10"/>
                <w:sz w:val="18"/>
              </w:rPr>
              <w:t>，</w:t>
            </w:r>
            <w:r>
              <w:rPr>
                <w:sz w:val="18"/>
              </w:rPr>
              <w:t>于</w:t>
            </w:r>
          </w:p>
          <w:p w14:paraId="4A5A6A11" w14:textId="77777777" w:rsidR="00B96193" w:rsidRDefault="00B96193">
            <w:pPr>
              <w:pStyle w:val="TableParagraph"/>
              <w:spacing w:before="4"/>
              <w:rPr>
                <w:sz w:val="18"/>
              </w:rPr>
            </w:pPr>
          </w:p>
          <w:p w14:paraId="09A3E732" w14:textId="77777777" w:rsidR="00B96193" w:rsidRDefault="009E63F6">
            <w:pPr>
              <w:pStyle w:val="TableParagraph"/>
              <w:spacing w:before="1"/>
              <w:ind w:left="110"/>
              <w:rPr>
                <w:sz w:val="18"/>
              </w:rPr>
            </w:pPr>
            <w:r>
              <w:rPr>
                <w:sz w:val="18"/>
              </w:rPr>
              <w:t>定期停机检修前，召集设备使用部门主管讨论停机检修的作法及人员配合。</w:t>
            </w:r>
          </w:p>
          <w:p w14:paraId="6FE9148C" w14:textId="77777777" w:rsidR="00B96193" w:rsidRDefault="00B96193">
            <w:pPr>
              <w:pStyle w:val="TableParagraph"/>
              <w:rPr>
                <w:sz w:val="14"/>
              </w:rPr>
            </w:pPr>
          </w:p>
          <w:p w14:paraId="5BC61F37" w14:textId="77777777" w:rsidR="00B96193" w:rsidRDefault="009E63F6">
            <w:pPr>
              <w:pStyle w:val="TableParagraph"/>
              <w:spacing w:before="1"/>
              <w:ind w:left="92" w:right="8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保养工作总结</w:t>
            </w:r>
          </w:p>
          <w:p w14:paraId="5AA87199" w14:textId="77777777" w:rsidR="00B96193" w:rsidRDefault="00B96193">
            <w:pPr>
              <w:pStyle w:val="TableParagraph"/>
              <w:spacing w:before="1"/>
              <w:rPr>
                <w:sz w:val="15"/>
              </w:rPr>
            </w:pPr>
          </w:p>
          <w:p w14:paraId="0B1AD4A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保养润滑进度总结</w:t>
            </w:r>
          </w:p>
          <w:p w14:paraId="1F5CA485" w14:textId="77777777" w:rsidR="00B96193" w:rsidRDefault="00B96193">
            <w:pPr>
              <w:pStyle w:val="TableParagraph"/>
              <w:spacing w:before="9"/>
              <w:rPr>
                <w:sz w:val="18"/>
              </w:rPr>
            </w:pPr>
          </w:p>
          <w:p w14:paraId="40204F58" w14:textId="77777777" w:rsidR="00B96193" w:rsidRDefault="009E63F6">
            <w:pPr>
              <w:pStyle w:val="TableParagraph"/>
              <w:numPr>
                <w:ilvl w:val="0"/>
                <w:numId w:val="53"/>
              </w:numPr>
              <w:tabs>
                <w:tab w:val="left" w:pos="745"/>
                <w:tab w:val="left" w:pos="1612"/>
                <w:tab w:val="left" w:pos="7338"/>
              </w:tabs>
              <w:spacing w:before="1" w:line="484" w:lineRule="auto"/>
              <w:ind w:right="3" w:firstLine="360"/>
              <w:rPr>
                <w:sz w:val="18"/>
              </w:rPr>
            </w:pPr>
            <w:r>
              <w:rPr>
                <w:spacing w:val="-5"/>
                <w:sz w:val="18"/>
              </w:rPr>
              <w:t>每</w:t>
            </w:r>
            <w:r>
              <w:rPr>
                <w:sz w:val="18"/>
              </w:rPr>
              <w:t>月</w:t>
            </w:r>
            <w:r>
              <w:rPr>
                <w:spacing w:val="8"/>
                <w:sz w:val="18"/>
              </w:rPr>
              <w:t xml:space="preserve"> </w:t>
            </w:r>
            <w:r>
              <w:rPr>
                <w:rFonts w:ascii="Times New Roman" w:eastAsia="Times New Roman"/>
                <w:sz w:val="18"/>
              </w:rPr>
              <w:t xml:space="preserve">5 </w:t>
            </w:r>
            <w:r>
              <w:rPr>
                <w:rFonts w:ascii="Times New Roman" w:eastAsia="Times New Roman"/>
                <w:spacing w:val="8"/>
                <w:sz w:val="18"/>
              </w:rPr>
              <w:t xml:space="preserve"> </w:t>
            </w:r>
            <w:r>
              <w:rPr>
                <w:spacing w:val="-5"/>
                <w:sz w:val="18"/>
              </w:rPr>
              <w:t>日</w:t>
            </w:r>
            <w:r>
              <w:rPr>
                <w:sz w:val="18"/>
              </w:rPr>
              <w:t>前</w:t>
            </w:r>
            <w:r>
              <w:rPr>
                <w:spacing w:val="-5"/>
                <w:sz w:val="18"/>
              </w:rPr>
              <w:t>，</w:t>
            </w:r>
            <w:r>
              <w:rPr>
                <w:sz w:val="18"/>
              </w:rPr>
              <w:t>维</w:t>
            </w:r>
            <w:r>
              <w:rPr>
                <w:spacing w:val="-5"/>
                <w:sz w:val="18"/>
              </w:rPr>
              <w:t>修</w:t>
            </w:r>
            <w:r>
              <w:rPr>
                <w:sz w:val="18"/>
              </w:rPr>
              <w:t>单</w:t>
            </w:r>
            <w:r>
              <w:rPr>
                <w:spacing w:val="-5"/>
                <w:sz w:val="18"/>
              </w:rPr>
              <w:t>位</w:t>
            </w:r>
            <w:r>
              <w:rPr>
                <w:sz w:val="18"/>
              </w:rPr>
              <w:t>主</w:t>
            </w:r>
            <w:r>
              <w:rPr>
                <w:spacing w:val="-5"/>
                <w:sz w:val="18"/>
              </w:rPr>
              <w:t>管</w:t>
            </w:r>
            <w:r>
              <w:rPr>
                <w:sz w:val="18"/>
              </w:rPr>
              <w:t>应</w:t>
            </w:r>
            <w:r>
              <w:rPr>
                <w:spacing w:val="-5"/>
                <w:sz w:val="18"/>
              </w:rPr>
              <w:t>立</w:t>
            </w:r>
            <w:r>
              <w:rPr>
                <w:sz w:val="18"/>
              </w:rPr>
              <w:t>即</w:t>
            </w:r>
            <w:r>
              <w:rPr>
                <w:spacing w:val="-5"/>
                <w:sz w:val="18"/>
              </w:rPr>
              <w:t>依</w:t>
            </w:r>
            <w:r>
              <w:rPr>
                <w:sz w:val="18"/>
              </w:rPr>
              <w:t>据</w:t>
            </w:r>
            <w:r>
              <w:rPr>
                <w:spacing w:val="-5"/>
                <w:sz w:val="18"/>
              </w:rPr>
              <w:t>上</w:t>
            </w:r>
            <w:r>
              <w:rPr>
                <w:sz w:val="18"/>
              </w:rPr>
              <w:t>月</w:t>
            </w:r>
            <w:r>
              <w:rPr>
                <w:spacing w:val="-5"/>
                <w:sz w:val="18"/>
              </w:rPr>
              <w:t>实</w:t>
            </w:r>
            <w:r>
              <w:rPr>
                <w:sz w:val="18"/>
              </w:rPr>
              <w:t>际</w:t>
            </w:r>
            <w:r>
              <w:rPr>
                <w:spacing w:val="-5"/>
                <w:sz w:val="18"/>
              </w:rPr>
              <w:t>保</w:t>
            </w:r>
            <w:r>
              <w:rPr>
                <w:sz w:val="18"/>
              </w:rPr>
              <w:t>养</w:t>
            </w:r>
            <w:r>
              <w:rPr>
                <w:spacing w:val="-5"/>
                <w:sz w:val="18"/>
              </w:rPr>
              <w:t>润滑</w:t>
            </w:r>
            <w:r>
              <w:rPr>
                <w:sz w:val="18"/>
              </w:rPr>
              <w:t>检</w:t>
            </w:r>
            <w:r>
              <w:rPr>
                <w:spacing w:val="-5"/>
                <w:sz w:val="18"/>
              </w:rPr>
              <w:t>修</w:t>
            </w:r>
            <w:r>
              <w:rPr>
                <w:sz w:val="18"/>
              </w:rPr>
              <w:t>工</w:t>
            </w:r>
            <w:r>
              <w:rPr>
                <w:spacing w:val="-5"/>
                <w:sz w:val="18"/>
              </w:rPr>
              <w:t>作</w:t>
            </w:r>
            <w:r>
              <w:rPr>
                <w:sz w:val="18"/>
              </w:rPr>
              <w:t>情</w:t>
            </w:r>
            <w:r>
              <w:rPr>
                <w:spacing w:val="-5"/>
                <w:sz w:val="18"/>
              </w:rPr>
              <w:t>形</w:t>
            </w:r>
            <w:r>
              <w:rPr>
                <w:sz w:val="18"/>
              </w:rPr>
              <w:t>，</w:t>
            </w:r>
            <w:r>
              <w:rPr>
                <w:spacing w:val="-5"/>
                <w:sz w:val="18"/>
              </w:rPr>
              <w:t>填</w:t>
            </w:r>
            <w:r>
              <w:rPr>
                <w:sz w:val="18"/>
              </w:rPr>
              <w:t>报《</w:t>
            </w:r>
            <w:r>
              <w:rPr>
                <w:sz w:val="18"/>
                <w:u w:val="single"/>
              </w:rPr>
              <w:t xml:space="preserve"> </w:t>
            </w:r>
            <w:r>
              <w:rPr>
                <w:sz w:val="18"/>
                <w:u w:val="single"/>
              </w:rPr>
              <w:tab/>
            </w:r>
            <w:r>
              <w:rPr>
                <w:spacing w:val="-5"/>
                <w:sz w:val="18"/>
              </w:rPr>
              <w:t>月</w:t>
            </w:r>
            <w:r>
              <w:rPr>
                <w:sz w:val="18"/>
              </w:rPr>
              <w:t>份</w:t>
            </w:r>
            <w:r>
              <w:rPr>
                <w:spacing w:val="-5"/>
                <w:sz w:val="18"/>
              </w:rPr>
              <w:t>定</w:t>
            </w:r>
            <w:r>
              <w:rPr>
                <w:sz w:val="18"/>
              </w:rPr>
              <w:t>期</w:t>
            </w:r>
            <w:r>
              <w:rPr>
                <w:spacing w:val="-5"/>
                <w:sz w:val="18"/>
              </w:rPr>
              <w:t>保养</w:t>
            </w:r>
            <w:r>
              <w:rPr>
                <w:sz w:val="18"/>
              </w:rPr>
              <w:t>计</w:t>
            </w:r>
            <w:r>
              <w:rPr>
                <w:spacing w:val="-5"/>
                <w:sz w:val="18"/>
              </w:rPr>
              <w:t>划</w:t>
            </w:r>
            <w:r>
              <w:rPr>
                <w:sz w:val="18"/>
              </w:rPr>
              <w:t>月</w:t>
            </w:r>
            <w:r>
              <w:rPr>
                <w:spacing w:val="-5"/>
                <w:sz w:val="18"/>
              </w:rPr>
              <w:t>报</w:t>
            </w:r>
            <w:r>
              <w:rPr>
                <w:sz w:val="18"/>
              </w:rPr>
              <w:t>表</w:t>
            </w:r>
            <w:r>
              <w:rPr>
                <w:spacing w:val="-92"/>
                <w:sz w:val="18"/>
              </w:rPr>
              <w:t>》</w:t>
            </w:r>
            <w:r>
              <w:rPr>
                <w:spacing w:val="-125"/>
                <w:sz w:val="18"/>
              </w:rPr>
              <w:t>、</w:t>
            </w:r>
            <w:r>
              <w:rPr>
                <w:sz w:val="18"/>
              </w:rPr>
              <w:t>《</w:t>
            </w:r>
            <w:r>
              <w:rPr>
                <w:sz w:val="18"/>
                <w:u w:val="single"/>
              </w:rPr>
              <w:t xml:space="preserve"> </w:t>
            </w:r>
            <w:r>
              <w:rPr>
                <w:sz w:val="18"/>
                <w:u w:val="single"/>
              </w:rPr>
              <w:tab/>
            </w:r>
            <w:r>
              <w:rPr>
                <w:spacing w:val="-5"/>
                <w:sz w:val="18"/>
              </w:rPr>
              <w:t>月</w:t>
            </w:r>
            <w:r>
              <w:rPr>
                <w:sz w:val="18"/>
              </w:rPr>
              <w:t>份</w:t>
            </w:r>
            <w:r>
              <w:rPr>
                <w:spacing w:val="-5"/>
                <w:sz w:val="18"/>
              </w:rPr>
              <w:t>润</w:t>
            </w:r>
            <w:r>
              <w:rPr>
                <w:sz w:val="18"/>
              </w:rPr>
              <w:t>滑</w:t>
            </w:r>
            <w:r>
              <w:rPr>
                <w:spacing w:val="-5"/>
                <w:sz w:val="18"/>
              </w:rPr>
              <w:t>计</w:t>
            </w:r>
            <w:r>
              <w:rPr>
                <w:sz w:val="18"/>
              </w:rPr>
              <w:t>划</w:t>
            </w:r>
            <w:r>
              <w:rPr>
                <w:spacing w:val="-5"/>
                <w:sz w:val="18"/>
              </w:rPr>
              <w:t>实</w:t>
            </w:r>
            <w:r>
              <w:rPr>
                <w:sz w:val="18"/>
              </w:rPr>
              <w:t>施</w:t>
            </w:r>
            <w:r>
              <w:rPr>
                <w:spacing w:val="-5"/>
                <w:sz w:val="18"/>
              </w:rPr>
              <w:t>表</w:t>
            </w:r>
            <w:r>
              <w:rPr>
                <w:spacing w:val="-34"/>
                <w:sz w:val="18"/>
              </w:rPr>
              <w:t>》</w:t>
            </w:r>
            <w:r>
              <w:rPr>
                <w:sz w:val="18"/>
              </w:rPr>
              <w:t>的</w:t>
            </w:r>
            <w:r>
              <w:rPr>
                <w:spacing w:val="-5"/>
                <w:sz w:val="18"/>
              </w:rPr>
              <w:t>实</w:t>
            </w:r>
            <w:r>
              <w:rPr>
                <w:sz w:val="18"/>
              </w:rPr>
              <w:t>际</w:t>
            </w:r>
            <w:r>
              <w:rPr>
                <w:spacing w:val="-5"/>
                <w:sz w:val="18"/>
              </w:rPr>
              <w:t>进度</w:t>
            </w:r>
            <w:r>
              <w:rPr>
                <w:spacing w:val="-29"/>
                <w:sz w:val="18"/>
              </w:rPr>
              <w:t>，</w:t>
            </w:r>
            <w:proofErr w:type="gramStart"/>
            <w:r>
              <w:rPr>
                <w:spacing w:val="-5"/>
                <w:sz w:val="18"/>
              </w:rPr>
              <w:t>呈</w:t>
            </w:r>
            <w:r>
              <w:rPr>
                <w:sz w:val="18"/>
              </w:rPr>
              <w:t>生</w:t>
            </w:r>
            <w:r>
              <w:rPr>
                <w:spacing w:val="-5"/>
                <w:sz w:val="18"/>
              </w:rPr>
              <w:t>产</w:t>
            </w:r>
            <w:proofErr w:type="gramEnd"/>
            <w:r>
              <w:rPr>
                <w:sz w:val="18"/>
              </w:rPr>
              <w:t>部</w:t>
            </w:r>
            <w:r>
              <w:rPr>
                <w:spacing w:val="-5"/>
                <w:sz w:val="18"/>
              </w:rPr>
              <w:t>经</w:t>
            </w:r>
            <w:r>
              <w:rPr>
                <w:sz w:val="18"/>
              </w:rPr>
              <w:t>理</w:t>
            </w:r>
            <w:r>
              <w:rPr>
                <w:spacing w:val="-5"/>
                <w:sz w:val="18"/>
              </w:rPr>
              <w:t>批</w:t>
            </w:r>
            <w:r>
              <w:rPr>
                <w:sz w:val="18"/>
              </w:rPr>
              <w:t>示</w:t>
            </w:r>
            <w:r>
              <w:rPr>
                <w:spacing w:val="-5"/>
                <w:sz w:val="18"/>
              </w:rPr>
              <w:t>后</w:t>
            </w:r>
            <w:r>
              <w:rPr>
                <w:spacing w:val="-29"/>
                <w:sz w:val="18"/>
              </w:rPr>
              <w:t>，</w:t>
            </w:r>
            <w:r>
              <w:rPr>
                <w:spacing w:val="-5"/>
                <w:sz w:val="18"/>
              </w:rPr>
              <w:t>一</w:t>
            </w:r>
            <w:r>
              <w:rPr>
                <w:sz w:val="18"/>
              </w:rPr>
              <w:t>份</w:t>
            </w:r>
            <w:r>
              <w:rPr>
                <w:spacing w:val="-5"/>
                <w:sz w:val="18"/>
              </w:rPr>
              <w:t>存档</w:t>
            </w:r>
            <w:r>
              <w:rPr>
                <w:spacing w:val="-29"/>
                <w:sz w:val="18"/>
              </w:rPr>
              <w:t>、</w:t>
            </w:r>
            <w:r>
              <w:rPr>
                <w:spacing w:val="-5"/>
                <w:sz w:val="18"/>
              </w:rPr>
              <w:t>一</w:t>
            </w:r>
            <w:r>
              <w:rPr>
                <w:sz w:val="18"/>
              </w:rPr>
              <w:t>份</w:t>
            </w:r>
            <w:r>
              <w:rPr>
                <w:spacing w:val="-5"/>
                <w:sz w:val="18"/>
              </w:rPr>
              <w:t>呈</w:t>
            </w:r>
            <w:r>
              <w:rPr>
                <w:sz w:val="18"/>
              </w:rPr>
              <w:t>总</w:t>
            </w:r>
            <w:r>
              <w:rPr>
                <w:spacing w:val="-5"/>
                <w:sz w:val="18"/>
              </w:rPr>
              <w:t>经</w:t>
            </w:r>
            <w:r>
              <w:rPr>
                <w:sz w:val="18"/>
              </w:rPr>
              <w:t>理</w:t>
            </w:r>
            <w:r>
              <w:rPr>
                <w:spacing w:val="-5"/>
                <w:sz w:val="18"/>
              </w:rPr>
              <w:t>室</w:t>
            </w:r>
            <w:r>
              <w:rPr>
                <w:spacing w:val="-12"/>
                <w:sz w:val="18"/>
              </w:rPr>
              <w:t>。</w:t>
            </w:r>
          </w:p>
          <w:p w14:paraId="3290B252" w14:textId="77777777" w:rsidR="00B96193" w:rsidRDefault="009E63F6">
            <w:pPr>
              <w:pStyle w:val="TableParagraph"/>
              <w:numPr>
                <w:ilvl w:val="0"/>
                <w:numId w:val="53"/>
              </w:numPr>
              <w:tabs>
                <w:tab w:val="left" w:pos="745"/>
              </w:tabs>
              <w:spacing w:before="4"/>
              <w:ind w:left="744"/>
              <w:rPr>
                <w:sz w:val="18"/>
              </w:rPr>
            </w:pPr>
            <w:bookmarkStart w:id="32" w:name="5.2.1_设备操作管理办法"/>
            <w:bookmarkEnd w:id="32"/>
            <w:r>
              <w:rPr>
                <w:spacing w:val="-9"/>
                <w:sz w:val="18"/>
              </w:rPr>
              <w:t>若有未依计划进度实施项目，应予说明原因，并拟定补施日期，经生产部经理核准后，安排在下月</w:t>
            </w:r>
          </w:p>
          <w:p w14:paraId="7415B4F9" w14:textId="77777777" w:rsidR="00B96193" w:rsidRDefault="00B96193">
            <w:pPr>
              <w:pStyle w:val="TableParagraph"/>
              <w:spacing w:before="4"/>
              <w:rPr>
                <w:sz w:val="18"/>
              </w:rPr>
            </w:pPr>
          </w:p>
          <w:p w14:paraId="7FCCB5B4" w14:textId="77777777" w:rsidR="00B96193" w:rsidRDefault="009E63F6">
            <w:pPr>
              <w:pStyle w:val="TableParagraph"/>
              <w:ind w:left="110"/>
              <w:rPr>
                <w:sz w:val="18"/>
              </w:rPr>
            </w:pPr>
            <w:r>
              <w:rPr>
                <w:sz w:val="18"/>
              </w:rPr>
              <w:t>份计划表内实施。</w:t>
            </w:r>
          </w:p>
          <w:p w14:paraId="6B63C754" w14:textId="77777777" w:rsidR="00B96193" w:rsidRDefault="00B96193">
            <w:pPr>
              <w:pStyle w:val="TableParagraph"/>
              <w:spacing w:before="9"/>
              <w:rPr>
                <w:sz w:val="18"/>
              </w:rPr>
            </w:pPr>
          </w:p>
          <w:p w14:paraId="6DE2D4FA" w14:textId="77777777" w:rsidR="00B96193" w:rsidRDefault="009E63F6">
            <w:pPr>
              <w:pStyle w:val="TableParagraph"/>
              <w:numPr>
                <w:ilvl w:val="0"/>
                <w:numId w:val="53"/>
              </w:numPr>
              <w:tabs>
                <w:tab w:val="left" w:pos="745"/>
              </w:tabs>
              <w:ind w:left="744"/>
              <w:rPr>
                <w:sz w:val="18"/>
              </w:rPr>
            </w:pPr>
            <w:r>
              <w:rPr>
                <w:spacing w:val="-5"/>
                <w:sz w:val="18"/>
              </w:rPr>
              <w:t>各使用单位检查保养的稽查责任，由维修单位担任。</w:t>
            </w:r>
          </w:p>
          <w:p w14:paraId="32117794" w14:textId="77777777" w:rsidR="00B96193" w:rsidRDefault="00B96193">
            <w:pPr>
              <w:pStyle w:val="TableParagraph"/>
              <w:spacing w:before="5"/>
              <w:rPr>
                <w:sz w:val="18"/>
              </w:rPr>
            </w:pPr>
          </w:p>
          <w:p w14:paraId="63252CE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保养绩效统计</w:t>
            </w:r>
          </w:p>
          <w:p w14:paraId="24376B7D" w14:textId="77777777" w:rsidR="00B96193" w:rsidRDefault="00B96193">
            <w:pPr>
              <w:pStyle w:val="TableParagraph"/>
              <w:spacing w:before="9"/>
              <w:rPr>
                <w:sz w:val="18"/>
              </w:rPr>
            </w:pPr>
          </w:p>
          <w:p w14:paraId="7D235347" w14:textId="77777777" w:rsidR="00B96193" w:rsidRDefault="009E63F6">
            <w:pPr>
              <w:pStyle w:val="TableParagraph"/>
              <w:tabs>
                <w:tab w:val="left" w:pos="6258"/>
              </w:tabs>
              <w:spacing w:line="487" w:lineRule="auto"/>
              <w:ind w:left="110" w:right="3" w:firstLine="360"/>
              <w:rPr>
                <w:sz w:val="18"/>
              </w:rPr>
            </w:pPr>
            <w:r>
              <w:rPr>
                <w:sz w:val="18"/>
              </w:rPr>
              <w:t>每月</w:t>
            </w:r>
            <w:r>
              <w:rPr>
                <w:spacing w:val="-15"/>
                <w:sz w:val="18"/>
              </w:rPr>
              <w:t xml:space="preserve"> </w:t>
            </w:r>
            <w:r>
              <w:rPr>
                <w:rFonts w:ascii="Times New Roman" w:eastAsia="Times New Roman"/>
                <w:sz w:val="18"/>
              </w:rPr>
              <w:t>5</w:t>
            </w:r>
            <w:r>
              <w:rPr>
                <w:rFonts w:ascii="Times New Roman" w:eastAsia="Times New Roman"/>
                <w:spacing w:val="24"/>
                <w:sz w:val="18"/>
              </w:rPr>
              <w:t xml:space="preserve"> </w:t>
            </w:r>
            <w:r>
              <w:rPr>
                <w:sz w:val="18"/>
              </w:rPr>
              <w:t>日</w:t>
            </w:r>
            <w:r>
              <w:rPr>
                <w:spacing w:val="-5"/>
                <w:sz w:val="18"/>
              </w:rPr>
              <w:t>前</w:t>
            </w:r>
            <w:r>
              <w:rPr>
                <w:sz w:val="18"/>
              </w:rPr>
              <w:t>，</w:t>
            </w:r>
            <w:r>
              <w:rPr>
                <w:spacing w:val="-5"/>
                <w:sz w:val="18"/>
              </w:rPr>
              <w:t>维</w:t>
            </w:r>
            <w:r>
              <w:rPr>
                <w:sz w:val="18"/>
              </w:rPr>
              <w:t>修</w:t>
            </w:r>
            <w:r>
              <w:rPr>
                <w:spacing w:val="-5"/>
                <w:sz w:val="18"/>
              </w:rPr>
              <w:t>单</w:t>
            </w:r>
            <w:r>
              <w:rPr>
                <w:sz w:val="18"/>
              </w:rPr>
              <w:t>位</w:t>
            </w:r>
            <w:r>
              <w:rPr>
                <w:spacing w:val="-5"/>
                <w:sz w:val="18"/>
              </w:rPr>
              <w:t>主</w:t>
            </w:r>
            <w:r>
              <w:rPr>
                <w:sz w:val="18"/>
              </w:rPr>
              <w:t>管</w:t>
            </w:r>
            <w:r>
              <w:rPr>
                <w:spacing w:val="-5"/>
                <w:sz w:val="18"/>
              </w:rPr>
              <w:t>应</w:t>
            </w:r>
            <w:r>
              <w:rPr>
                <w:sz w:val="18"/>
              </w:rPr>
              <w:t>依</w:t>
            </w:r>
            <w:r>
              <w:rPr>
                <w:spacing w:val="-5"/>
                <w:sz w:val="18"/>
              </w:rPr>
              <w:t>据</w:t>
            </w:r>
            <w:r>
              <w:rPr>
                <w:sz w:val="18"/>
              </w:rPr>
              <w:t>《</w:t>
            </w:r>
            <w:r>
              <w:rPr>
                <w:spacing w:val="-5"/>
                <w:sz w:val="18"/>
              </w:rPr>
              <w:t>检</w:t>
            </w:r>
            <w:r>
              <w:rPr>
                <w:sz w:val="18"/>
              </w:rPr>
              <w:t>修单</w:t>
            </w:r>
            <w:r>
              <w:rPr>
                <w:spacing w:val="-96"/>
                <w:sz w:val="18"/>
              </w:rPr>
              <w:t>》</w:t>
            </w:r>
            <w:r>
              <w:rPr>
                <w:spacing w:val="-92"/>
                <w:sz w:val="18"/>
              </w:rPr>
              <w:t>、</w:t>
            </w:r>
            <w:r>
              <w:rPr>
                <w:spacing w:val="-5"/>
                <w:sz w:val="18"/>
              </w:rPr>
              <w:t>《</w:t>
            </w:r>
            <w:r>
              <w:rPr>
                <w:sz w:val="18"/>
              </w:rPr>
              <w:t>维</w:t>
            </w:r>
            <w:r>
              <w:rPr>
                <w:spacing w:val="-5"/>
                <w:sz w:val="18"/>
              </w:rPr>
              <w:t>修</w:t>
            </w:r>
            <w:r>
              <w:rPr>
                <w:sz w:val="18"/>
              </w:rPr>
              <w:t>组</w:t>
            </w:r>
            <w:r>
              <w:rPr>
                <w:spacing w:val="-5"/>
                <w:sz w:val="18"/>
              </w:rPr>
              <w:t>工</w:t>
            </w:r>
            <w:r>
              <w:rPr>
                <w:sz w:val="18"/>
              </w:rPr>
              <w:t>作</w:t>
            </w:r>
            <w:r>
              <w:rPr>
                <w:spacing w:val="-5"/>
                <w:sz w:val="18"/>
              </w:rPr>
              <w:t>日</w:t>
            </w:r>
            <w:r>
              <w:rPr>
                <w:sz w:val="18"/>
              </w:rPr>
              <w:t>志</w:t>
            </w:r>
            <w:r>
              <w:rPr>
                <w:spacing w:val="-92"/>
                <w:sz w:val="18"/>
              </w:rPr>
              <w:t>》</w:t>
            </w:r>
            <w:r>
              <w:rPr>
                <w:spacing w:val="-96"/>
                <w:sz w:val="18"/>
              </w:rPr>
              <w:t>、</w:t>
            </w:r>
            <w:r>
              <w:rPr>
                <w:sz w:val="18"/>
              </w:rPr>
              <w:t>《</w:t>
            </w:r>
            <w:r>
              <w:rPr>
                <w:sz w:val="18"/>
                <w:u w:val="single"/>
              </w:rPr>
              <w:t xml:space="preserve"> </w:t>
            </w:r>
            <w:r>
              <w:rPr>
                <w:sz w:val="18"/>
                <w:u w:val="single"/>
              </w:rPr>
              <w:tab/>
            </w:r>
            <w:r>
              <w:rPr>
                <w:spacing w:val="-5"/>
                <w:sz w:val="18"/>
              </w:rPr>
              <w:t>月</w:t>
            </w:r>
            <w:r>
              <w:rPr>
                <w:sz w:val="18"/>
              </w:rPr>
              <w:t>份</w:t>
            </w:r>
            <w:r>
              <w:rPr>
                <w:spacing w:val="-5"/>
                <w:sz w:val="18"/>
              </w:rPr>
              <w:t>定</w:t>
            </w:r>
            <w:r>
              <w:rPr>
                <w:sz w:val="18"/>
              </w:rPr>
              <w:t>期</w:t>
            </w:r>
            <w:r>
              <w:rPr>
                <w:spacing w:val="-5"/>
                <w:sz w:val="18"/>
              </w:rPr>
              <w:t>保</w:t>
            </w:r>
            <w:r>
              <w:rPr>
                <w:sz w:val="18"/>
              </w:rPr>
              <w:t>养</w:t>
            </w:r>
            <w:r>
              <w:rPr>
                <w:spacing w:val="-5"/>
                <w:sz w:val="18"/>
              </w:rPr>
              <w:t>（</w:t>
            </w:r>
            <w:r>
              <w:rPr>
                <w:sz w:val="18"/>
              </w:rPr>
              <w:t>润</w:t>
            </w:r>
            <w:r>
              <w:rPr>
                <w:spacing w:val="-5"/>
                <w:sz w:val="18"/>
              </w:rPr>
              <w:t>滑</w:t>
            </w:r>
            <w:r>
              <w:rPr>
                <w:sz w:val="18"/>
              </w:rPr>
              <w:t>）</w:t>
            </w:r>
            <w:r>
              <w:rPr>
                <w:spacing w:val="-5"/>
                <w:sz w:val="18"/>
              </w:rPr>
              <w:t>计</w:t>
            </w:r>
            <w:r>
              <w:rPr>
                <w:sz w:val="18"/>
              </w:rPr>
              <w:t>划表</w:t>
            </w:r>
            <w:r>
              <w:rPr>
                <w:spacing w:val="-29"/>
                <w:sz w:val="18"/>
              </w:rPr>
              <w:t>》</w:t>
            </w:r>
            <w:r>
              <w:rPr>
                <w:sz w:val="18"/>
              </w:rPr>
              <w:t>等</w:t>
            </w:r>
            <w:r>
              <w:rPr>
                <w:spacing w:val="-5"/>
                <w:sz w:val="18"/>
              </w:rPr>
              <w:t>资</w:t>
            </w:r>
            <w:r>
              <w:rPr>
                <w:sz w:val="18"/>
              </w:rPr>
              <w:t>料</w:t>
            </w:r>
            <w:r>
              <w:rPr>
                <w:spacing w:val="-5"/>
                <w:sz w:val="18"/>
              </w:rPr>
              <w:t>填</w:t>
            </w:r>
            <w:r>
              <w:rPr>
                <w:spacing w:val="-29"/>
                <w:sz w:val="18"/>
              </w:rPr>
              <w:t>制</w:t>
            </w:r>
            <w:r>
              <w:rPr>
                <w:sz w:val="18"/>
              </w:rPr>
              <w:t>《</w:t>
            </w:r>
            <w:r>
              <w:rPr>
                <w:spacing w:val="-5"/>
                <w:sz w:val="18"/>
              </w:rPr>
              <w:t>设</w:t>
            </w:r>
            <w:r>
              <w:rPr>
                <w:sz w:val="18"/>
              </w:rPr>
              <w:t>备</w:t>
            </w:r>
            <w:r>
              <w:rPr>
                <w:spacing w:val="-5"/>
                <w:sz w:val="18"/>
              </w:rPr>
              <w:t>保</w:t>
            </w:r>
            <w:r>
              <w:rPr>
                <w:sz w:val="18"/>
              </w:rPr>
              <w:t>养</w:t>
            </w:r>
            <w:r>
              <w:rPr>
                <w:spacing w:val="-5"/>
                <w:sz w:val="18"/>
              </w:rPr>
              <w:t>绩</w:t>
            </w:r>
            <w:r>
              <w:rPr>
                <w:sz w:val="18"/>
              </w:rPr>
              <w:t>效</w:t>
            </w:r>
            <w:r>
              <w:rPr>
                <w:spacing w:val="-5"/>
                <w:sz w:val="18"/>
              </w:rPr>
              <w:t>统</w:t>
            </w:r>
            <w:r>
              <w:rPr>
                <w:sz w:val="18"/>
              </w:rPr>
              <w:t>计</w:t>
            </w:r>
            <w:r>
              <w:rPr>
                <w:spacing w:val="-5"/>
                <w:sz w:val="18"/>
              </w:rPr>
              <w:t>表</w:t>
            </w:r>
            <w:r>
              <w:rPr>
                <w:spacing w:val="-92"/>
                <w:sz w:val="18"/>
              </w:rPr>
              <w:t>》</w:t>
            </w:r>
            <w:r>
              <w:rPr>
                <w:spacing w:val="-29"/>
                <w:sz w:val="18"/>
              </w:rPr>
              <w:t>，</w:t>
            </w:r>
            <w:r>
              <w:rPr>
                <w:sz w:val="18"/>
              </w:rPr>
              <w:t>一</w:t>
            </w:r>
            <w:r>
              <w:rPr>
                <w:spacing w:val="-5"/>
                <w:sz w:val="18"/>
              </w:rPr>
              <w:t>式</w:t>
            </w:r>
            <w:r>
              <w:rPr>
                <w:sz w:val="18"/>
              </w:rPr>
              <w:t>三</w:t>
            </w:r>
            <w:r>
              <w:rPr>
                <w:spacing w:val="-5"/>
                <w:sz w:val="18"/>
              </w:rPr>
              <w:t>联</w:t>
            </w:r>
            <w:r>
              <w:rPr>
                <w:spacing w:val="-29"/>
                <w:sz w:val="18"/>
              </w:rPr>
              <w:t>，</w:t>
            </w:r>
            <w:proofErr w:type="gramStart"/>
            <w:r>
              <w:rPr>
                <w:sz w:val="18"/>
              </w:rPr>
              <w:t>呈</w:t>
            </w:r>
            <w:r>
              <w:rPr>
                <w:spacing w:val="-5"/>
                <w:sz w:val="18"/>
              </w:rPr>
              <w:t>生</w:t>
            </w:r>
            <w:r>
              <w:rPr>
                <w:sz w:val="18"/>
              </w:rPr>
              <w:t>产</w:t>
            </w:r>
            <w:proofErr w:type="gramEnd"/>
            <w:r>
              <w:rPr>
                <w:spacing w:val="-5"/>
                <w:sz w:val="18"/>
              </w:rPr>
              <w:t>部</w:t>
            </w:r>
            <w:r>
              <w:rPr>
                <w:sz w:val="18"/>
              </w:rPr>
              <w:t>经</w:t>
            </w:r>
            <w:r>
              <w:rPr>
                <w:spacing w:val="-5"/>
                <w:sz w:val="18"/>
              </w:rPr>
              <w:t>理</w:t>
            </w:r>
            <w:r>
              <w:rPr>
                <w:sz w:val="18"/>
              </w:rPr>
              <w:t>核</w:t>
            </w:r>
            <w:r>
              <w:rPr>
                <w:spacing w:val="-5"/>
                <w:sz w:val="18"/>
              </w:rPr>
              <w:t>示</w:t>
            </w:r>
            <w:r>
              <w:rPr>
                <w:sz w:val="18"/>
              </w:rPr>
              <w:t>后</w:t>
            </w:r>
            <w:r>
              <w:rPr>
                <w:spacing w:val="-29"/>
                <w:sz w:val="18"/>
              </w:rPr>
              <w:t>，</w:t>
            </w:r>
            <w:proofErr w:type="gramStart"/>
            <w:r>
              <w:rPr>
                <w:sz w:val="18"/>
              </w:rPr>
              <w:t>一</w:t>
            </w:r>
            <w:proofErr w:type="gramEnd"/>
            <w:r>
              <w:rPr>
                <w:spacing w:val="-5"/>
                <w:sz w:val="18"/>
              </w:rPr>
              <w:t>联</w:t>
            </w:r>
            <w:r>
              <w:rPr>
                <w:sz w:val="18"/>
              </w:rPr>
              <w:t>自</w:t>
            </w:r>
            <w:r>
              <w:rPr>
                <w:spacing w:val="-5"/>
                <w:sz w:val="18"/>
              </w:rPr>
              <w:t>存</w:t>
            </w:r>
            <w:r>
              <w:rPr>
                <w:spacing w:val="-29"/>
                <w:sz w:val="18"/>
              </w:rPr>
              <w:t>，</w:t>
            </w:r>
            <w:proofErr w:type="gramStart"/>
            <w:r>
              <w:rPr>
                <w:sz w:val="18"/>
              </w:rPr>
              <w:t>一</w:t>
            </w:r>
            <w:r>
              <w:rPr>
                <w:spacing w:val="-5"/>
                <w:sz w:val="18"/>
              </w:rPr>
              <w:t>联</w:t>
            </w:r>
            <w:r>
              <w:rPr>
                <w:sz w:val="18"/>
              </w:rPr>
              <w:t>生</w:t>
            </w:r>
            <w:r>
              <w:rPr>
                <w:spacing w:val="-5"/>
                <w:sz w:val="18"/>
              </w:rPr>
              <w:t>产</w:t>
            </w:r>
            <w:proofErr w:type="gramEnd"/>
            <w:r>
              <w:rPr>
                <w:sz w:val="18"/>
              </w:rPr>
              <w:t>部</w:t>
            </w:r>
            <w:r>
              <w:rPr>
                <w:spacing w:val="-5"/>
                <w:sz w:val="18"/>
              </w:rPr>
              <w:t>办</w:t>
            </w:r>
            <w:r>
              <w:rPr>
                <w:sz w:val="18"/>
              </w:rPr>
              <w:t>公</w:t>
            </w:r>
            <w:r>
              <w:rPr>
                <w:spacing w:val="-5"/>
                <w:sz w:val="18"/>
              </w:rPr>
              <w:t>室</w:t>
            </w:r>
            <w:r>
              <w:rPr>
                <w:spacing w:val="-12"/>
                <w:sz w:val="18"/>
              </w:rPr>
              <w:t>，</w:t>
            </w:r>
            <w:r>
              <w:rPr>
                <w:spacing w:val="-12"/>
                <w:sz w:val="18"/>
              </w:rPr>
              <w:t xml:space="preserve"> </w:t>
            </w:r>
            <w:proofErr w:type="gramStart"/>
            <w:r>
              <w:rPr>
                <w:sz w:val="18"/>
              </w:rPr>
              <w:t>一</w:t>
            </w:r>
            <w:proofErr w:type="gramEnd"/>
            <w:r>
              <w:rPr>
                <w:spacing w:val="-5"/>
                <w:sz w:val="18"/>
              </w:rPr>
              <w:t>联</w:t>
            </w:r>
            <w:r>
              <w:rPr>
                <w:sz w:val="18"/>
              </w:rPr>
              <w:t>总</w:t>
            </w:r>
            <w:r>
              <w:rPr>
                <w:spacing w:val="-5"/>
                <w:sz w:val="18"/>
              </w:rPr>
              <w:t>经</w:t>
            </w:r>
            <w:r>
              <w:rPr>
                <w:sz w:val="18"/>
              </w:rPr>
              <w:t>理</w:t>
            </w:r>
            <w:r>
              <w:rPr>
                <w:spacing w:val="-5"/>
                <w:sz w:val="18"/>
              </w:rPr>
              <w:t>室</w:t>
            </w:r>
            <w:r>
              <w:rPr>
                <w:sz w:val="18"/>
              </w:rPr>
              <w:t>备</w:t>
            </w:r>
            <w:r>
              <w:rPr>
                <w:spacing w:val="-5"/>
                <w:sz w:val="18"/>
              </w:rPr>
              <w:t>查</w:t>
            </w:r>
            <w:r>
              <w:rPr>
                <w:sz w:val="18"/>
              </w:rPr>
              <w:t>。</w:t>
            </w:r>
          </w:p>
          <w:p w14:paraId="4F3EC5D3" w14:textId="77777777" w:rsidR="00B96193" w:rsidRDefault="009E63F6">
            <w:pPr>
              <w:pStyle w:val="TableParagraph"/>
              <w:spacing w:line="269" w:lineRule="exact"/>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6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36381362" w14:textId="77777777" w:rsidR="00B96193" w:rsidRDefault="00B96193">
            <w:pPr>
              <w:pStyle w:val="TableParagraph"/>
              <w:spacing w:before="6"/>
              <w:rPr>
                <w:sz w:val="15"/>
              </w:rPr>
            </w:pPr>
          </w:p>
          <w:p w14:paraId="204C676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制定与解释</w:t>
            </w:r>
          </w:p>
          <w:p w14:paraId="2E26A05F" w14:textId="77777777" w:rsidR="00B96193" w:rsidRDefault="00B96193">
            <w:pPr>
              <w:pStyle w:val="TableParagraph"/>
              <w:spacing w:before="5"/>
              <w:rPr>
                <w:sz w:val="18"/>
              </w:rPr>
            </w:pPr>
          </w:p>
          <w:p w14:paraId="1AE335D4" w14:textId="77777777" w:rsidR="00B96193" w:rsidRDefault="009E63F6">
            <w:pPr>
              <w:pStyle w:val="TableParagraph"/>
              <w:ind w:left="470"/>
              <w:rPr>
                <w:sz w:val="18"/>
              </w:rPr>
            </w:pPr>
            <w:r>
              <w:rPr>
                <w:sz w:val="18"/>
              </w:rPr>
              <w:t>本规定由生产部制定并负责解释。</w:t>
            </w:r>
          </w:p>
          <w:p w14:paraId="1994CD46" w14:textId="77777777" w:rsidR="00B96193" w:rsidRDefault="00B96193">
            <w:pPr>
              <w:pStyle w:val="TableParagraph"/>
              <w:spacing w:before="9"/>
              <w:rPr>
                <w:sz w:val="18"/>
              </w:rPr>
            </w:pPr>
          </w:p>
          <w:p w14:paraId="7C93C64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实施与修改</w:t>
            </w:r>
          </w:p>
          <w:p w14:paraId="4C2B69F0" w14:textId="77777777" w:rsidR="00B96193" w:rsidRDefault="00B96193">
            <w:pPr>
              <w:pStyle w:val="TableParagraph"/>
              <w:spacing w:before="4"/>
              <w:rPr>
                <w:sz w:val="18"/>
              </w:rPr>
            </w:pPr>
          </w:p>
          <w:p w14:paraId="388C00AB" w14:textId="77777777" w:rsidR="00B96193" w:rsidRDefault="009E63F6">
            <w:pPr>
              <w:pStyle w:val="TableParagraph"/>
              <w:ind w:left="470"/>
              <w:rPr>
                <w:sz w:val="18"/>
              </w:rPr>
            </w:pPr>
            <w:r>
              <w:rPr>
                <w:sz w:val="18"/>
              </w:rPr>
              <w:t>本规定经总经理核准后实施，修改、废止时亦同。</w:t>
            </w:r>
          </w:p>
        </w:tc>
      </w:tr>
      <w:tr w:rsidR="00B96193" w14:paraId="49A3F865" w14:textId="77777777">
        <w:trPr>
          <w:trHeight w:val="465"/>
        </w:trPr>
        <w:tc>
          <w:tcPr>
            <w:tcW w:w="1421" w:type="dxa"/>
          </w:tcPr>
          <w:p w14:paraId="6DA39FD7" w14:textId="77777777" w:rsidR="00B96193" w:rsidRDefault="009E63F6">
            <w:pPr>
              <w:pStyle w:val="TableParagraph"/>
              <w:spacing w:before="113"/>
              <w:ind w:left="327" w:right="313"/>
              <w:jc w:val="center"/>
              <w:rPr>
                <w:sz w:val="18"/>
              </w:rPr>
            </w:pPr>
            <w:r>
              <w:rPr>
                <w:sz w:val="18"/>
              </w:rPr>
              <w:t>编制日期</w:t>
            </w:r>
          </w:p>
        </w:tc>
        <w:tc>
          <w:tcPr>
            <w:tcW w:w="1421" w:type="dxa"/>
          </w:tcPr>
          <w:p w14:paraId="3937FE9B" w14:textId="77777777" w:rsidR="00B96193" w:rsidRDefault="00B96193">
            <w:pPr>
              <w:pStyle w:val="TableParagraph"/>
              <w:rPr>
                <w:rFonts w:ascii="Times New Roman"/>
                <w:sz w:val="18"/>
              </w:rPr>
            </w:pPr>
          </w:p>
        </w:tc>
        <w:tc>
          <w:tcPr>
            <w:tcW w:w="1421" w:type="dxa"/>
          </w:tcPr>
          <w:p w14:paraId="342F51C2" w14:textId="77777777" w:rsidR="00B96193" w:rsidRDefault="009E63F6">
            <w:pPr>
              <w:pStyle w:val="TableParagraph"/>
              <w:spacing w:before="113"/>
              <w:ind w:left="327" w:right="314"/>
              <w:jc w:val="center"/>
              <w:rPr>
                <w:sz w:val="18"/>
              </w:rPr>
            </w:pPr>
            <w:r>
              <w:rPr>
                <w:sz w:val="18"/>
              </w:rPr>
              <w:t>审核日期</w:t>
            </w:r>
          </w:p>
        </w:tc>
        <w:tc>
          <w:tcPr>
            <w:tcW w:w="1421" w:type="dxa"/>
          </w:tcPr>
          <w:p w14:paraId="166043F7" w14:textId="77777777" w:rsidR="00B96193" w:rsidRDefault="00B96193">
            <w:pPr>
              <w:pStyle w:val="TableParagraph"/>
              <w:rPr>
                <w:rFonts w:ascii="Times New Roman"/>
                <w:sz w:val="18"/>
              </w:rPr>
            </w:pPr>
          </w:p>
        </w:tc>
        <w:tc>
          <w:tcPr>
            <w:tcW w:w="1421" w:type="dxa"/>
          </w:tcPr>
          <w:p w14:paraId="061C0EF6" w14:textId="77777777" w:rsidR="00B96193" w:rsidRDefault="009E63F6">
            <w:pPr>
              <w:pStyle w:val="TableParagraph"/>
              <w:spacing w:before="113"/>
              <w:ind w:left="327" w:right="315"/>
              <w:jc w:val="center"/>
              <w:rPr>
                <w:sz w:val="18"/>
              </w:rPr>
            </w:pPr>
            <w:r>
              <w:rPr>
                <w:sz w:val="18"/>
              </w:rPr>
              <w:t>批准日期</w:t>
            </w:r>
          </w:p>
        </w:tc>
        <w:tc>
          <w:tcPr>
            <w:tcW w:w="1421" w:type="dxa"/>
          </w:tcPr>
          <w:p w14:paraId="7D7697A1" w14:textId="77777777" w:rsidR="00B96193" w:rsidRDefault="00B96193">
            <w:pPr>
              <w:pStyle w:val="TableParagraph"/>
              <w:rPr>
                <w:rFonts w:ascii="Times New Roman"/>
                <w:sz w:val="18"/>
              </w:rPr>
            </w:pPr>
          </w:p>
        </w:tc>
      </w:tr>
      <w:tr w:rsidR="00B96193" w14:paraId="71ACBFA8" w14:textId="77777777">
        <w:trPr>
          <w:trHeight w:val="470"/>
        </w:trPr>
        <w:tc>
          <w:tcPr>
            <w:tcW w:w="1421" w:type="dxa"/>
          </w:tcPr>
          <w:p w14:paraId="327D0CBD" w14:textId="77777777" w:rsidR="00B96193" w:rsidRDefault="009E63F6">
            <w:pPr>
              <w:pStyle w:val="TableParagraph"/>
              <w:spacing w:before="113"/>
              <w:ind w:left="327" w:right="313"/>
              <w:jc w:val="center"/>
              <w:rPr>
                <w:sz w:val="18"/>
              </w:rPr>
            </w:pPr>
            <w:r>
              <w:rPr>
                <w:sz w:val="18"/>
              </w:rPr>
              <w:t>修改标记</w:t>
            </w:r>
          </w:p>
        </w:tc>
        <w:tc>
          <w:tcPr>
            <w:tcW w:w="1421" w:type="dxa"/>
          </w:tcPr>
          <w:p w14:paraId="025E8488" w14:textId="77777777" w:rsidR="00B96193" w:rsidRDefault="00B96193">
            <w:pPr>
              <w:pStyle w:val="TableParagraph"/>
              <w:rPr>
                <w:rFonts w:ascii="Times New Roman"/>
                <w:sz w:val="18"/>
              </w:rPr>
            </w:pPr>
          </w:p>
        </w:tc>
        <w:tc>
          <w:tcPr>
            <w:tcW w:w="1421" w:type="dxa"/>
          </w:tcPr>
          <w:p w14:paraId="7F0F0F06"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7FC04D2B" w14:textId="77777777" w:rsidR="00B96193" w:rsidRDefault="00B96193">
            <w:pPr>
              <w:pStyle w:val="TableParagraph"/>
              <w:rPr>
                <w:rFonts w:ascii="Times New Roman"/>
                <w:sz w:val="18"/>
              </w:rPr>
            </w:pPr>
          </w:p>
        </w:tc>
        <w:tc>
          <w:tcPr>
            <w:tcW w:w="1421" w:type="dxa"/>
          </w:tcPr>
          <w:p w14:paraId="0F5D626F" w14:textId="77777777" w:rsidR="00B96193" w:rsidRDefault="009E63F6">
            <w:pPr>
              <w:pStyle w:val="TableParagraph"/>
              <w:spacing w:before="113"/>
              <w:ind w:left="327" w:right="315"/>
              <w:jc w:val="center"/>
              <w:rPr>
                <w:sz w:val="18"/>
              </w:rPr>
            </w:pPr>
            <w:r>
              <w:rPr>
                <w:sz w:val="18"/>
              </w:rPr>
              <w:t>修改日期</w:t>
            </w:r>
          </w:p>
        </w:tc>
        <w:tc>
          <w:tcPr>
            <w:tcW w:w="1421" w:type="dxa"/>
          </w:tcPr>
          <w:p w14:paraId="0C9600E3" w14:textId="77777777" w:rsidR="00B96193" w:rsidRDefault="00B96193">
            <w:pPr>
              <w:pStyle w:val="TableParagraph"/>
              <w:rPr>
                <w:rFonts w:ascii="Times New Roman"/>
                <w:sz w:val="18"/>
              </w:rPr>
            </w:pPr>
          </w:p>
        </w:tc>
      </w:tr>
    </w:tbl>
    <w:p w14:paraId="0B417CE8" w14:textId="77777777" w:rsidR="00B96193" w:rsidRDefault="00B96193">
      <w:pPr>
        <w:pStyle w:val="a3"/>
        <w:spacing w:before="1"/>
        <w:rPr>
          <w:sz w:val="20"/>
        </w:rPr>
      </w:pPr>
    </w:p>
    <w:p w14:paraId="6A6180E8" w14:textId="77777777" w:rsidR="00B96193" w:rsidRDefault="009E63F6">
      <w:pPr>
        <w:tabs>
          <w:tab w:val="left" w:pos="1299"/>
        </w:tabs>
        <w:spacing w:line="437" w:lineRule="exact"/>
        <w:ind w:left="215"/>
        <w:rPr>
          <w:rFonts w:ascii="Microsoft JhengHei" w:eastAsia="Microsoft JhengHei"/>
          <w:b/>
          <w:sz w:val="24"/>
        </w:rPr>
      </w:pPr>
      <w:bookmarkStart w:id="33" w:name="_TOC_250046"/>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33"/>
      <w:r>
        <w:rPr>
          <w:rFonts w:ascii="Microsoft JhengHei" w:eastAsia="Microsoft JhengHei" w:hint="eastAsia"/>
          <w:b/>
          <w:sz w:val="24"/>
        </w:rPr>
        <w:t>设备操作管理办法</w:t>
      </w:r>
    </w:p>
    <w:p w14:paraId="399B4010"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B32351D" w14:textId="77777777">
        <w:trPr>
          <w:trHeight w:val="465"/>
        </w:trPr>
        <w:tc>
          <w:tcPr>
            <w:tcW w:w="1190" w:type="dxa"/>
            <w:vMerge w:val="restart"/>
          </w:tcPr>
          <w:p w14:paraId="13F5825A" w14:textId="77777777" w:rsidR="00B96193" w:rsidRDefault="00B96193">
            <w:pPr>
              <w:pStyle w:val="TableParagraph"/>
              <w:spacing w:before="3"/>
              <w:rPr>
                <w:rFonts w:ascii="Microsoft JhengHei"/>
                <w:b/>
                <w:sz w:val="16"/>
              </w:rPr>
            </w:pPr>
          </w:p>
          <w:p w14:paraId="4C9676AF"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4353F60F" w14:textId="77777777" w:rsidR="00B96193" w:rsidRDefault="00B96193">
            <w:pPr>
              <w:pStyle w:val="TableParagraph"/>
              <w:spacing w:before="3"/>
              <w:rPr>
                <w:rFonts w:ascii="Microsoft JhengHei"/>
                <w:b/>
                <w:sz w:val="16"/>
              </w:rPr>
            </w:pPr>
          </w:p>
          <w:p w14:paraId="0713792A"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设备操作管理办法</w:t>
            </w:r>
          </w:p>
        </w:tc>
        <w:tc>
          <w:tcPr>
            <w:tcW w:w="1090" w:type="dxa"/>
          </w:tcPr>
          <w:p w14:paraId="111C005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7A452F3D" w14:textId="77777777" w:rsidR="00B96193" w:rsidRDefault="00B96193">
            <w:pPr>
              <w:pStyle w:val="TableParagraph"/>
              <w:rPr>
                <w:rFonts w:ascii="Times New Roman"/>
                <w:sz w:val="18"/>
              </w:rPr>
            </w:pPr>
          </w:p>
        </w:tc>
      </w:tr>
      <w:tr w:rsidR="00B96193" w14:paraId="245C8248" w14:textId="77777777">
        <w:trPr>
          <w:trHeight w:val="470"/>
        </w:trPr>
        <w:tc>
          <w:tcPr>
            <w:tcW w:w="1190" w:type="dxa"/>
            <w:vMerge/>
            <w:tcBorders>
              <w:top w:val="nil"/>
            </w:tcBorders>
          </w:tcPr>
          <w:p w14:paraId="602C8069" w14:textId="77777777" w:rsidR="00B96193" w:rsidRDefault="00B96193">
            <w:pPr>
              <w:rPr>
                <w:sz w:val="2"/>
                <w:szCs w:val="2"/>
              </w:rPr>
            </w:pPr>
          </w:p>
        </w:tc>
        <w:tc>
          <w:tcPr>
            <w:tcW w:w="4493" w:type="dxa"/>
            <w:gridSpan w:val="3"/>
            <w:vMerge/>
            <w:tcBorders>
              <w:top w:val="nil"/>
            </w:tcBorders>
          </w:tcPr>
          <w:p w14:paraId="2647250C" w14:textId="77777777" w:rsidR="00B96193" w:rsidRDefault="00B96193">
            <w:pPr>
              <w:rPr>
                <w:sz w:val="2"/>
                <w:szCs w:val="2"/>
              </w:rPr>
            </w:pPr>
          </w:p>
        </w:tc>
        <w:tc>
          <w:tcPr>
            <w:tcW w:w="1090" w:type="dxa"/>
          </w:tcPr>
          <w:p w14:paraId="1264FC3A"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472CFFC2" w14:textId="77777777" w:rsidR="00B96193" w:rsidRDefault="00B96193">
            <w:pPr>
              <w:pStyle w:val="TableParagraph"/>
              <w:rPr>
                <w:rFonts w:ascii="Times New Roman"/>
                <w:sz w:val="18"/>
              </w:rPr>
            </w:pPr>
          </w:p>
        </w:tc>
      </w:tr>
      <w:tr w:rsidR="00B96193" w14:paraId="029A656F" w14:textId="77777777">
        <w:trPr>
          <w:trHeight w:val="465"/>
        </w:trPr>
        <w:tc>
          <w:tcPr>
            <w:tcW w:w="1190" w:type="dxa"/>
          </w:tcPr>
          <w:p w14:paraId="0BFEBE9B"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46E2E77F" w14:textId="77777777" w:rsidR="00B96193" w:rsidRDefault="00B96193">
            <w:pPr>
              <w:pStyle w:val="TableParagraph"/>
              <w:rPr>
                <w:rFonts w:ascii="Times New Roman"/>
                <w:sz w:val="18"/>
              </w:rPr>
            </w:pPr>
          </w:p>
        </w:tc>
        <w:tc>
          <w:tcPr>
            <w:tcW w:w="1421" w:type="dxa"/>
          </w:tcPr>
          <w:p w14:paraId="09D7CCE8"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36DC849F" w14:textId="77777777" w:rsidR="00B96193" w:rsidRDefault="00B96193">
            <w:pPr>
              <w:pStyle w:val="TableParagraph"/>
              <w:rPr>
                <w:rFonts w:ascii="Times New Roman"/>
                <w:sz w:val="18"/>
              </w:rPr>
            </w:pPr>
          </w:p>
        </w:tc>
        <w:tc>
          <w:tcPr>
            <w:tcW w:w="1090" w:type="dxa"/>
          </w:tcPr>
          <w:p w14:paraId="44D8A54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6493C48" w14:textId="77777777" w:rsidR="00B96193" w:rsidRDefault="00B96193">
            <w:pPr>
              <w:pStyle w:val="TableParagraph"/>
              <w:rPr>
                <w:rFonts w:ascii="Times New Roman"/>
                <w:sz w:val="18"/>
              </w:rPr>
            </w:pPr>
          </w:p>
        </w:tc>
      </w:tr>
      <w:tr w:rsidR="00B96193" w14:paraId="333E6C82" w14:textId="77777777">
        <w:trPr>
          <w:trHeight w:val="469"/>
        </w:trPr>
        <w:tc>
          <w:tcPr>
            <w:tcW w:w="8525" w:type="dxa"/>
            <w:gridSpan w:val="6"/>
          </w:tcPr>
          <w:p w14:paraId="78320D8A"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tc>
      </w:tr>
    </w:tbl>
    <w:p w14:paraId="7CD58E11" w14:textId="77777777" w:rsidR="00B96193" w:rsidRDefault="00B96193">
      <w:pPr>
        <w:jc w:val="center"/>
        <w:rPr>
          <w:rFonts w:ascii="Microsoft JhengHei" w:eastAsia="Microsoft JhengHei"/>
          <w:sz w:val="18"/>
        </w:rPr>
        <w:sectPr w:rsidR="00B96193">
          <w:pgSz w:w="11900" w:h="16840"/>
          <w:pgMar w:top="1100" w:right="1300" w:bottom="580" w:left="1580" w:header="0" w:footer="302" w:gutter="0"/>
          <w:cols w:space="720"/>
        </w:sect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87"/>
        <w:gridCol w:w="1382"/>
        <w:gridCol w:w="1382"/>
        <w:gridCol w:w="1377"/>
        <w:gridCol w:w="1387"/>
        <w:gridCol w:w="1377"/>
        <w:gridCol w:w="115"/>
      </w:tblGrid>
      <w:tr w:rsidR="00B96193" w14:paraId="4A7F18B5" w14:textId="77777777">
        <w:trPr>
          <w:trHeight w:val="14039"/>
        </w:trPr>
        <w:tc>
          <w:tcPr>
            <w:tcW w:w="8522" w:type="dxa"/>
            <w:gridSpan w:val="8"/>
          </w:tcPr>
          <w:p w14:paraId="27B81006" w14:textId="77777777" w:rsidR="00B96193" w:rsidRDefault="009E63F6">
            <w:pPr>
              <w:pStyle w:val="TableParagraph"/>
              <w:spacing w:before="113"/>
              <w:ind w:left="470"/>
              <w:rPr>
                <w:sz w:val="18"/>
              </w:rPr>
            </w:pPr>
            <w:r>
              <w:rPr>
                <w:sz w:val="18"/>
              </w:rPr>
              <w:lastRenderedPageBreak/>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B4B74BE" w14:textId="77777777" w:rsidR="00B96193" w:rsidRDefault="00B96193">
            <w:pPr>
              <w:pStyle w:val="TableParagraph"/>
              <w:spacing w:before="1"/>
              <w:rPr>
                <w:rFonts w:ascii="Microsoft JhengHei"/>
                <w:b/>
                <w:sz w:val="13"/>
              </w:rPr>
            </w:pPr>
          </w:p>
          <w:p w14:paraId="78CA908F" w14:textId="77777777" w:rsidR="00B96193" w:rsidRDefault="009E63F6">
            <w:pPr>
              <w:pStyle w:val="TableParagraph"/>
              <w:ind w:left="470"/>
              <w:rPr>
                <w:sz w:val="18"/>
              </w:rPr>
            </w:pPr>
            <w:r>
              <w:rPr>
                <w:sz w:val="18"/>
              </w:rPr>
              <w:t>为规范生产设备的操作管理工作，降低设备故障率，提高生产效率，特制订本管理办法。</w:t>
            </w:r>
          </w:p>
          <w:p w14:paraId="0E18C19A" w14:textId="77777777" w:rsidR="00B96193" w:rsidRDefault="00B96193">
            <w:pPr>
              <w:pStyle w:val="TableParagraph"/>
              <w:spacing w:before="14"/>
              <w:rPr>
                <w:rFonts w:ascii="Microsoft JhengHei"/>
                <w:b/>
                <w:sz w:val="12"/>
              </w:rPr>
            </w:pPr>
          </w:p>
          <w:p w14:paraId="66C7E9F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1E678B57" w14:textId="77777777" w:rsidR="00B96193" w:rsidRDefault="00B96193">
            <w:pPr>
              <w:pStyle w:val="TableParagraph"/>
              <w:spacing w:before="1"/>
              <w:rPr>
                <w:rFonts w:ascii="Microsoft JhengHei"/>
                <w:b/>
                <w:sz w:val="13"/>
              </w:rPr>
            </w:pPr>
          </w:p>
          <w:p w14:paraId="05593D95" w14:textId="77777777" w:rsidR="00B96193" w:rsidRDefault="009E63F6">
            <w:pPr>
              <w:pStyle w:val="TableParagraph"/>
              <w:ind w:left="470"/>
              <w:rPr>
                <w:sz w:val="18"/>
              </w:rPr>
            </w:pPr>
            <w:r>
              <w:rPr>
                <w:sz w:val="18"/>
              </w:rPr>
              <w:t>本规定适用于本公司生产设备操作环节的管理工作。</w:t>
            </w:r>
          </w:p>
          <w:p w14:paraId="4B9C40B7" w14:textId="77777777" w:rsidR="00B96193" w:rsidRDefault="00B96193">
            <w:pPr>
              <w:pStyle w:val="TableParagraph"/>
              <w:spacing w:before="14"/>
              <w:rPr>
                <w:rFonts w:ascii="Microsoft JhengHei"/>
                <w:b/>
                <w:sz w:val="12"/>
              </w:rPr>
            </w:pPr>
          </w:p>
          <w:p w14:paraId="446B802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责任者</w:t>
            </w:r>
          </w:p>
          <w:p w14:paraId="6B211410" w14:textId="77777777" w:rsidR="00B96193" w:rsidRDefault="00B96193">
            <w:pPr>
              <w:pStyle w:val="TableParagraph"/>
              <w:spacing w:before="1"/>
              <w:rPr>
                <w:rFonts w:ascii="Microsoft JhengHei"/>
                <w:b/>
                <w:sz w:val="13"/>
              </w:rPr>
            </w:pPr>
          </w:p>
          <w:p w14:paraId="6F0BA238" w14:textId="77777777" w:rsidR="00B96193" w:rsidRDefault="009E63F6">
            <w:pPr>
              <w:pStyle w:val="TableParagraph"/>
              <w:numPr>
                <w:ilvl w:val="0"/>
                <w:numId w:val="54"/>
              </w:numPr>
              <w:tabs>
                <w:tab w:val="left" w:pos="745"/>
              </w:tabs>
              <w:rPr>
                <w:sz w:val="18"/>
              </w:rPr>
            </w:pPr>
            <w:r>
              <w:rPr>
                <w:spacing w:val="-5"/>
                <w:sz w:val="18"/>
              </w:rPr>
              <w:t>生产部工程师负责制定生产设备的操作手册。</w:t>
            </w:r>
          </w:p>
          <w:p w14:paraId="2C5B3AA7" w14:textId="77777777" w:rsidR="00B96193" w:rsidRDefault="00B96193">
            <w:pPr>
              <w:pStyle w:val="TableParagraph"/>
              <w:spacing w:before="14"/>
              <w:rPr>
                <w:rFonts w:ascii="Microsoft JhengHei"/>
                <w:b/>
                <w:sz w:val="12"/>
              </w:rPr>
            </w:pPr>
          </w:p>
          <w:p w14:paraId="42E5D955" w14:textId="77777777" w:rsidR="00B96193" w:rsidRDefault="009E63F6">
            <w:pPr>
              <w:pStyle w:val="TableParagraph"/>
              <w:numPr>
                <w:ilvl w:val="0"/>
                <w:numId w:val="54"/>
              </w:numPr>
              <w:tabs>
                <w:tab w:val="left" w:pos="745"/>
              </w:tabs>
              <w:rPr>
                <w:sz w:val="18"/>
              </w:rPr>
            </w:pPr>
            <w:r>
              <w:rPr>
                <w:spacing w:val="-5"/>
                <w:sz w:val="18"/>
              </w:rPr>
              <w:t>各生产单位负责人负责培训及监督操作人员日常的设备操作。</w:t>
            </w:r>
          </w:p>
          <w:p w14:paraId="06CF625B" w14:textId="77777777" w:rsidR="00B96193" w:rsidRDefault="00B96193">
            <w:pPr>
              <w:pStyle w:val="TableParagraph"/>
              <w:spacing w:before="1"/>
              <w:rPr>
                <w:rFonts w:ascii="Microsoft JhengHei"/>
                <w:b/>
                <w:sz w:val="13"/>
              </w:rPr>
            </w:pPr>
          </w:p>
          <w:p w14:paraId="5CFCF3AE" w14:textId="77777777" w:rsidR="00B96193" w:rsidRDefault="009E63F6">
            <w:pPr>
              <w:pStyle w:val="TableParagraph"/>
              <w:numPr>
                <w:ilvl w:val="0"/>
                <w:numId w:val="54"/>
              </w:numPr>
              <w:tabs>
                <w:tab w:val="left" w:pos="745"/>
              </w:tabs>
              <w:rPr>
                <w:sz w:val="18"/>
              </w:rPr>
            </w:pPr>
            <w:r>
              <w:rPr>
                <w:spacing w:val="-5"/>
                <w:sz w:val="18"/>
              </w:rPr>
              <w:t>生产一线的操作人员负责生产设备的日常操作和基本的保养工作。</w:t>
            </w:r>
          </w:p>
          <w:p w14:paraId="6F1D4402" w14:textId="77777777" w:rsidR="00B96193" w:rsidRDefault="009E63F6">
            <w:pPr>
              <w:pStyle w:val="TableParagraph"/>
              <w:spacing w:before="175"/>
              <w:ind w:left="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日常操作纪律</w:t>
            </w:r>
          </w:p>
          <w:p w14:paraId="50C6ECD9" w14:textId="77777777" w:rsidR="00B96193" w:rsidRDefault="00B96193">
            <w:pPr>
              <w:pStyle w:val="TableParagraph"/>
              <w:spacing w:before="15"/>
              <w:rPr>
                <w:rFonts w:ascii="Microsoft JhengHei"/>
                <w:b/>
                <w:sz w:val="10"/>
              </w:rPr>
            </w:pPr>
          </w:p>
          <w:p w14:paraId="7A791EDD" w14:textId="77777777" w:rsidR="00B96193" w:rsidRDefault="009E63F6">
            <w:pPr>
              <w:pStyle w:val="TableParagraph"/>
              <w:spacing w:line="484" w:lineRule="auto"/>
              <w:ind w:left="110" w:right="92" w:firstLine="360"/>
              <w:rPr>
                <w:sz w:val="18"/>
              </w:rPr>
            </w:pPr>
            <w:r>
              <w:rPr>
                <w:spacing w:val="-8"/>
                <w:sz w:val="18"/>
              </w:rPr>
              <w:t>第</w:t>
            </w:r>
            <w:r>
              <w:rPr>
                <w:spacing w:val="-8"/>
                <w:sz w:val="18"/>
              </w:rPr>
              <w:t xml:space="preserve"> </w:t>
            </w:r>
            <w:r>
              <w:rPr>
                <w:rFonts w:ascii="Times New Roman" w:eastAsia="Times New Roman"/>
                <w:sz w:val="18"/>
              </w:rPr>
              <w:t xml:space="preserve">4 </w:t>
            </w:r>
            <w:r>
              <w:rPr>
                <w:spacing w:val="-6"/>
                <w:sz w:val="18"/>
              </w:rPr>
              <w:t>条</w:t>
            </w:r>
            <w:r>
              <w:rPr>
                <w:spacing w:val="-6"/>
                <w:sz w:val="18"/>
              </w:rPr>
              <w:t xml:space="preserve"> </w:t>
            </w:r>
            <w:r>
              <w:rPr>
                <w:spacing w:val="-6"/>
                <w:sz w:val="18"/>
              </w:rPr>
              <w:t>操作人员要达到会操作、清楚日常保养知识和安全操作知识、熟悉设备性能的要求，取得生</w:t>
            </w:r>
            <w:r>
              <w:rPr>
                <w:spacing w:val="-5"/>
                <w:sz w:val="18"/>
              </w:rPr>
              <w:t>产部签发设备操作证后，方可上岗操作。</w:t>
            </w:r>
          </w:p>
          <w:p w14:paraId="13A202EB" w14:textId="77777777" w:rsidR="00B96193" w:rsidRDefault="009E63F6">
            <w:pPr>
              <w:pStyle w:val="TableParagraph"/>
              <w:spacing w:before="5"/>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proofErr w:type="gramStart"/>
            <w:r>
              <w:rPr>
                <w:sz w:val="18"/>
              </w:rPr>
              <w:t>非设备</w:t>
            </w:r>
            <w:proofErr w:type="gramEnd"/>
            <w:r>
              <w:rPr>
                <w:sz w:val="18"/>
              </w:rPr>
              <w:t>指定操作人员未经批准不得操作该设备。</w:t>
            </w:r>
          </w:p>
          <w:p w14:paraId="4956A3F3" w14:textId="77777777" w:rsidR="00B96193" w:rsidRDefault="00B96193">
            <w:pPr>
              <w:pStyle w:val="TableParagraph"/>
              <w:spacing w:before="14"/>
              <w:rPr>
                <w:rFonts w:ascii="Microsoft JhengHei"/>
                <w:b/>
                <w:sz w:val="12"/>
              </w:rPr>
            </w:pPr>
          </w:p>
          <w:p w14:paraId="1BDC6C0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操作人员严格按设备的操作规程操作设备和开展工作，认真遵守交接班制度，准确填写规定</w:t>
            </w:r>
          </w:p>
          <w:p w14:paraId="722A3990" w14:textId="77777777" w:rsidR="00B96193" w:rsidRDefault="00B96193">
            <w:pPr>
              <w:pStyle w:val="TableParagraph"/>
              <w:spacing w:before="1"/>
              <w:rPr>
                <w:rFonts w:ascii="Microsoft JhengHei"/>
                <w:b/>
                <w:sz w:val="13"/>
              </w:rPr>
            </w:pPr>
          </w:p>
          <w:p w14:paraId="58EF3967" w14:textId="77777777" w:rsidR="00B96193" w:rsidRDefault="009E63F6">
            <w:pPr>
              <w:pStyle w:val="TableParagraph"/>
              <w:ind w:left="110"/>
              <w:rPr>
                <w:sz w:val="18"/>
              </w:rPr>
            </w:pPr>
            <w:r>
              <w:rPr>
                <w:sz w:val="18"/>
              </w:rPr>
              <w:t>的设备各项运行记录。</w:t>
            </w:r>
          </w:p>
          <w:p w14:paraId="6C7A1A6D" w14:textId="77777777" w:rsidR="00B96193" w:rsidRDefault="00B96193">
            <w:pPr>
              <w:pStyle w:val="TableParagraph"/>
              <w:spacing w:before="14"/>
              <w:rPr>
                <w:rFonts w:ascii="Microsoft JhengHei"/>
                <w:b/>
                <w:sz w:val="12"/>
              </w:rPr>
            </w:pPr>
          </w:p>
          <w:p w14:paraId="2354CB0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设备启动前，必先按照规程进行检查，启动时必须先发出启动设备的警告信号，并观察上下</w:t>
            </w:r>
          </w:p>
          <w:p w14:paraId="06FD6FBD" w14:textId="77777777" w:rsidR="00B96193" w:rsidRDefault="00B96193">
            <w:pPr>
              <w:pStyle w:val="TableParagraph"/>
              <w:spacing w:before="1"/>
              <w:rPr>
                <w:rFonts w:ascii="Microsoft JhengHei"/>
                <w:b/>
                <w:sz w:val="13"/>
              </w:rPr>
            </w:pPr>
          </w:p>
          <w:p w14:paraId="43B44EDF" w14:textId="77777777" w:rsidR="00B96193" w:rsidRDefault="009E63F6">
            <w:pPr>
              <w:pStyle w:val="TableParagraph"/>
              <w:ind w:left="110"/>
              <w:rPr>
                <w:sz w:val="18"/>
              </w:rPr>
            </w:pPr>
            <w:r>
              <w:rPr>
                <w:sz w:val="18"/>
              </w:rPr>
              <w:t>工序和设备区域内是否有人或放置物件</w:t>
            </w:r>
          </w:p>
          <w:p w14:paraId="7742971A" w14:textId="77777777" w:rsidR="00B96193" w:rsidRDefault="00B96193">
            <w:pPr>
              <w:pStyle w:val="TableParagraph"/>
              <w:spacing w:before="14"/>
              <w:rPr>
                <w:rFonts w:ascii="Microsoft JhengHei"/>
                <w:b/>
                <w:sz w:val="12"/>
              </w:rPr>
            </w:pPr>
          </w:p>
          <w:p w14:paraId="50ABB55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设备在启动和运行的过程中，操作人员须严格监视周围环境，注意前后工序的衔接与配合，</w:t>
            </w:r>
          </w:p>
          <w:p w14:paraId="66586581" w14:textId="77777777" w:rsidR="00B96193" w:rsidRDefault="00B96193">
            <w:pPr>
              <w:pStyle w:val="TableParagraph"/>
              <w:spacing w:before="1"/>
              <w:rPr>
                <w:rFonts w:ascii="Microsoft JhengHei"/>
                <w:b/>
                <w:sz w:val="13"/>
              </w:rPr>
            </w:pPr>
          </w:p>
          <w:p w14:paraId="683AE7B8" w14:textId="77777777" w:rsidR="00B96193" w:rsidRDefault="009E63F6">
            <w:pPr>
              <w:pStyle w:val="TableParagraph"/>
              <w:ind w:left="110"/>
              <w:rPr>
                <w:sz w:val="18"/>
              </w:rPr>
            </w:pPr>
            <w:r>
              <w:rPr>
                <w:sz w:val="18"/>
              </w:rPr>
              <w:t>注意仪表指示变化。</w:t>
            </w:r>
          </w:p>
          <w:p w14:paraId="36D8603A" w14:textId="77777777" w:rsidR="00B96193" w:rsidRDefault="00B96193">
            <w:pPr>
              <w:pStyle w:val="TableParagraph"/>
              <w:spacing w:before="14"/>
              <w:rPr>
                <w:rFonts w:ascii="Microsoft JhengHei"/>
                <w:b/>
                <w:sz w:val="12"/>
              </w:rPr>
            </w:pPr>
          </w:p>
          <w:p w14:paraId="25F05781" w14:textId="77777777" w:rsidR="00B96193" w:rsidRDefault="009E63F6">
            <w:pPr>
              <w:pStyle w:val="TableParagraph"/>
              <w:ind w:left="470"/>
              <w:rPr>
                <w:sz w:val="18"/>
              </w:rPr>
            </w:pPr>
            <w:r>
              <w:rPr>
                <w:spacing w:val="-16"/>
                <w:sz w:val="18"/>
              </w:rPr>
              <w:t>第</w:t>
            </w:r>
            <w:r>
              <w:rPr>
                <w:spacing w:val="-16"/>
                <w:sz w:val="18"/>
              </w:rPr>
              <w:t xml:space="preserve"> </w:t>
            </w:r>
            <w:r>
              <w:rPr>
                <w:rFonts w:ascii="Times New Roman" w:eastAsia="Times New Roman"/>
                <w:sz w:val="18"/>
              </w:rPr>
              <w:t xml:space="preserve">9 </w:t>
            </w:r>
            <w:r>
              <w:rPr>
                <w:spacing w:val="-9"/>
                <w:sz w:val="18"/>
              </w:rPr>
              <w:t>条</w:t>
            </w:r>
            <w:r>
              <w:rPr>
                <w:spacing w:val="-9"/>
                <w:sz w:val="18"/>
              </w:rPr>
              <w:t xml:space="preserve"> </w:t>
            </w:r>
            <w:r>
              <w:rPr>
                <w:spacing w:val="-9"/>
                <w:sz w:val="18"/>
              </w:rPr>
              <w:t>关键岗位实行两人操作确认制，即一人操作、一人在旁监护，避免操作失误，造成重大伤害。</w:t>
            </w:r>
          </w:p>
          <w:p w14:paraId="1059BFD1" w14:textId="77777777" w:rsidR="00B96193" w:rsidRDefault="00B96193">
            <w:pPr>
              <w:pStyle w:val="TableParagraph"/>
              <w:spacing w:before="1"/>
              <w:rPr>
                <w:rFonts w:ascii="Microsoft JhengHei"/>
                <w:b/>
                <w:sz w:val="13"/>
              </w:rPr>
            </w:pPr>
          </w:p>
          <w:p w14:paraId="5E206122" w14:textId="77777777" w:rsidR="00B96193" w:rsidRDefault="009E63F6">
            <w:pPr>
              <w:pStyle w:val="TableParagraph"/>
              <w:spacing w:line="484" w:lineRule="auto"/>
              <w:ind w:left="470" w:right="2006"/>
              <w:rPr>
                <w:sz w:val="18"/>
              </w:rPr>
            </w:pPr>
            <w:r>
              <w:rPr>
                <w:spacing w:val="-18"/>
                <w:sz w:val="18"/>
              </w:rPr>
              <w:t>第</w:t>
            </w:r>
            <w:r>
              <w:rPr>
                <w:spacing w:val="-18"/>
                <w:sz w:val="18"/>
              </w:rPr>
              <w:t xml:space="preserve"> </w:t>
            </w:r>
            <w:r>
              <w:rPr>
                <w:rFonts w:ascii="Times New Roman" w:eastAsia="Times New Roman"/>
                <w:sz w:val="18"/>
              </w:rPr>
              <w:t xml:space="preserve">10 </w:t>
            </w:r>
            <w:r>
              <w:rPr>
                <w:spacing w:val="-6"/>
                <w:sz w:val="18"/>
              </w:rPr>
              <w:t>条</w:t>
            </w:r>
            <w:r>
              <w:rPr>
                <w:spacing w:val="-6"/>
                <w:sz w:val="18"/>
              </w:rPr>
              <w:t xml:space="preserve"> </w:t>
            </w:r>
            <w:r>
              <w:rPr>
                <w:spacing w:val="-6"/>
                <w:sz w:val="18"/>
              </w:rPr>
              <w:t>生产线或集体操作的设备，应熟练掌握开机前的联络方法和内容。</w:t>
            </w:r>
            <w:r>
              <w:rPr>
                <w:spacing w:val="-23"/>
                <w:sz w:val="18"/>
              </w:rPr>
              <w:t>第</w:t>
            </w:r>
            <w:r>
              <w:rPr>
                <w:spacing w:val="-23"/>
                <w:sz w:val="18"/>
              </w:rPr>
              <w:t xml:space="preserve"> </w:t>
            </w:r>
            <w:r>
              <w:rPr>
                <w:rFonts w:ascii="Times New Roman" w:eastAsia="Times New Roman"/>
                <w:spacing w:val="-3"/>
                <w:sz w:val="18"/>
              </w:rPr>
              <w:t xml:space="preserve">11 </w:t>
            </w:r>
            <w:r>
              <w:rPr>
                <w:spacing w:val="-5"/>
                <w:sz w:val="18"/>
              </w:rPr>
              <w:t>条</w:t>
            </w:r>
            <w:r>
              <w:rPr>
                <w:spacing w:val="-5"/>
                <w:sz w:val="18"/>
              </w:rPr>
              <w:t xml:space="preserve"> </w:t>
            </w:r>
            <w:r>
              <w:rPr>
                <w:spacing w:val="-5"/>
                <w:sz w:val="18"/>
              </w:rPr>
              <w:t>任何人不得随意拆掉或放宽安全保护装置。</w:t>
            </w:r>
          </w:p>
          <w:p w14:paraId="1B3B35A3"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任何人不得改变设备结构。</w:t>
            </w:r>
          </w:p>
          <w:p w14:paraId="4985715A" w14:textId="77777777" w:rsidR="00B96193" w:rsidRDefault="009E63F6">
            <w:pPr>
              <w:pStyle w:val="TableParagraph"/>
              <w:spacing w:before="176"/>
              <w:ind w:left="1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操作设备时的故障处理</w:t>
            </w:r>
          </w:p>
          <w:p w14:paraId="1F5A59F2" w14:textId="77777777" w:rsidR="00B96193" w:rsidRDefault="00B96193">
            <w:pPr>
              <w:pStyle w:val="TableParagraph"/>
              <w:spacing w:before="14"/>
              <w:rPr>
                <w:rFonts w:ascii="Microsoft JhengHei"/>
                <w:b/>
                <w:sz w:val="10"/>
              </w:rPr>
            </w:pPr>
          </w:p>
          <w:p w14:paraId="683960FE"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在设备启动和运转的过程中，操作人员应注意观察是否存在不正常的现象。</w:t>
            </w:r>
          </w:p>
          <w:p w14:paraId="7C4AE66F" w14:textId="77777777" w:rsidR="00B96193" w:rsidRDefault="00B96193">
            <w:pPr>
              <w:pStyle w:val="TableParagraph"/>
              <w:spacing w:before="14"/>
              <w:rPr>
                <w:rFonts w:ascii="Microsoft JhengHei"/>
                <w:b/>
                <w:sz w:val="12"/>
              </w:rPr>
            </w:pPr>
          </w:p>
          <w:p w14:paraId="60771B5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在运行中发生故障，本班可以处理的，须及时处理，处理不完的，交下一班或者及时通知检</w:t>
            </w:r>
          </w:p>
          <w:p w14:paraId="54600150" w14:textId="77777777" w:rsidR="00B96193" w:rsidRDefault="00B96193">
            <w:pPr>
              <w:pStyle w:val="TableParagraph"/>
              <w:rPr>
                <w:rFonts w:ascii="Microsoft JhengHei"/>
                <w:b/>
                <w:sz w:val="13"/>
              </w:rPr>
            </w:pPr>
          </w:p>
          <w:p w14:paraId="021F42D1" w14:textId="77777777" w:rsidR="00B96193" w:rsidRDefault="009E63F6">
            <w:pPr>
              <w:pStyle w:val="TableParagraph"/>
              <w:spacing w:before="1"/>
              <w:ind w:left="110"/>
              <w:rPr>
                <w:sz w:val="18"/>
              </w:rPr>
            </w:pPr>
            <w:r>
              <w:rPr>
                <w:sz w:val="18"/>
              </w:rPr>
              <w:t>修部门。</w:t>
            </w:r>
          </w:p>
          <w:p w14:paraId="0452FCDC" w14:textId="77777777" w:rsidR="00B96193" w:rsidRDefault="00B96193">
            <w:pPr>
              <w:pStyle w:val="TableParagraph"/>
              <w:spacing w:before="14"/>
              <w:rPr>
                <w:rFonts w:ascii="Microsoft JhengHei"/>
                <w:b/>
                <w:sz w:val="12"/>
              </w:rPr>
            </w:pPr>
          </w:p>
          <w:p w14:paraId="7EBB287C" w14:textId="77777777" w:rsidR="00B96193" w:rsidRDefault="009E63F6">
            <w:pPr>
              <w:pStyle w:val="TableParagraph"/>
              <w:spacing w:line="489" w:lineRule="auto"/>
              <w:ind w:left="470" w:right="743"/>
              <w:rPr>
                <w:sz w:val="18"/>
              </w:rPr>
            </w:pPr>
            <w:r>
              <w:rPr>
                <w:spacing w:val="-17"/>
                <w:sz w:val="18"/>
              </w:rPr>
              <w:t>第</w:t>
            </w:r>
            <w:r>
              <w:rPr>
                <w:spacing w:val="-17"/>
                <w:sz w:val="18"/>
              </w:rPr>
              <w:t xml:space="preserve"> </w:t>
            </w:r>
            <w:r>
              <w:rPr>
                <w:rFonts w:ascii="Times New Roman" w:eastAsia="Times New Roman"/>
                <w:sz w:val="18"/>
              </w:rPr>
              <w:t xml:space="preserve">15 </w:t>
            </w:r>
            <w:r>
              <w:rPr>
                <w:spacing w:val="-6"/>
                <w:sz w:val="18"/>
              </w:rPr>
              <w:t>条</w:t>
            </w:r>
            <w:r>
              <w:rPr>
                <w:spacing w:val="-6"/>
                <w:sz w:val="18"/>
              </w:rPr>
              <w:t xml:space="preserve"> </w:t>
            </w:r>
            <w:r>
              <w:rPr>
                <w:spacing w:val="-6"/>
                <w:sz w:val="18"/>
              </w:rPr>
              <w:t>设备的运行部位或运转区域内的检修，必须在停机后设备处于静止状态下再进行。</w:t>
            </w:r>
            <w:r>
              <w:rPr>
                <w:spacing w:val="-24"/>
                <w:sz w:val="18"/>
              </w:rPr>
              <w:t>第</w:t>
            </w:r>
            <w:r>
              <w:rPr>
                <w:spacing w:val="-24"/>
                <w:sz w:val="18"/>
              </w:rPr>
              <w:t xml:space="preserve"> </w:t>
            </w:r>
            <w:r>
              <w:rPr>
                <w:rFonts w:ascii="Times New Roman" w:eastAsia="Times New Roman"/>
                <w:sz w:val="18"/>
              </w:rPr>
              <w:t xml:space="preserve">16 </w:t>
            </w:r>
            <w:r>
              <w:rPr>
                <w:spacing w:val="2"/>
                <w:sz w:val="18"/>
              </w:rPr>
              <w:t>条</w:t>
            </w:r>
            <w:r>
              <w:rPr>
                <w:spacing w:val="2"/>
                <w:sz w:val="18"/>
              </w:rPr>
              <w:t xml:space="preserve"> </w:t>
            </w:r>
            <w:r>
              <w:rPr>
                <w:spacing w:val="2"/>
                <w:sz w:val="18"/>
              </w:rPr>
              <w:t>设备运行中的故障排除。</w:t>
            </w:r>
          </w:p>
          <w:p w14:paraId="6D0D2674" w14:textId="77777777" w:rsidR="00B96193" w:rsidRDefault="009E63F6">
            <w:pPr>
              <w:pStyle w:val="TableParagraph"/>
              <w:spacing w:line="226" w:lineRule="exact"/>
              <w:ind w:left="470"/>
              <w:rPr>
                <w:sz w:val="18"/>
              </w:rPr>
            </w:pPr>
            <w:r>
              <w:rPr>
                <w:sz w:val="18"/>
              </w:rPr>
              <w:t>操作人员应掌握常用故障排除方法，发现故障时立即设法排除，并做好各种记录，如下表所示。</w:t>
            </w:r>
          </w:p>
          <w:p w14:paraId="2C892627" w14:textId="77777777" w:rsidR="00B96193" w:rsidRDefault="00B96193">
            <w:pPr>
              <w:pStyle w:val="TableParagraph"/>
              <w:spacing w:before="15"/>
              <w:rPr>
                <w:rFonts w:ascii="Microsoft JhengHei"/>
                <w:b/>
                <w:sz w:val="9"/>
              </w:rPr>
            </w:pPr>
          </w:p>
          <w:p w14:paraId="2489834E" w14:textId="77777777" w:rsidR="00B96193" w:rsidRDefault="009E63F6">
            <w:pPr>
              <w:pStyle w:val="TableParagraph"/>
              <w:ind w:left="12"/>
              <w:jc w:val="center"/>
              <w:rPr>
                <w:rFonts w:ascii="Microsoft JhengHei" w:eastAsia="Microsoft JhengHei"/>
                <w:b/>
                <w:sz w:val="18"/>
              </w:rPr>
            </w:pPr>
            <w:r>
              <w:rPr>
                <w:rFonts w:ascii="Microsoft JhengHei" w:eastAsia="Microsoft JhengHei" w:hint="eastAsia"/>
                <w:b/>
                <w:sz w:val="18"/>
              </w:rPr>
              <w:t>设备故障记录表</w:t>
            </w:r>
          </w:p>
        </w:tc>
      </w:tr>
      <w:tr w:rsidR="00B96193" w14:paraId="098E0965" w14:textId="77777777">
        <w:trPr>
          <w:trHeight w:val="469"/>
        </w:trPr>
        <w:tc>
          <w:tcPr>
            <w:tcW w:w="115" w:type="dxa"/>
            <w:tcBorders>
              <w:top w:val="nil"/>
            </w:tcBorders>
          </w:tcPr>
          <w:p w14:paraId="08E3BBA3" w14:textId="77777777" w:rsidR="00B96193" w:rsidRDefault="00B96193">
            <w:pPr>
              <w:pStyle w:val="TableParagraph"/>
              <w:rPr>
                <w:rFonts w:ascii="Times New Roman"/>
                <w:sz w:val="18"/>
              </w:rPr>
            </w:pPr>
          </w:p>
        </w:tc>
        <w:tc>
          <w:tcPr>
            <w:tcW w:w="1387" w:type="dxa"/>
            <w:tcBorders>
              <w:bottom w:val="single" w:sz="8" w:space="0" w:color="000000"/>
            </w:tcBorders>
          </w:tcPr>
          <w:p w14:paraId="23A21490" w14:textId="77777777" w:rsidR="00B96193" w:rsidRDefault="009E63F6">
            <w:pPr>
              <w:pStyle w:val="TableParagraph"/>
              <w:spacing w:before="113"/>
              <w:ind w:left="331"/>
              <w:rPr>
                <w:sz w:val="18"/>
              </w:rPr>
            </w:pPr>
            <w:r>
              <w:rPr>
                <w:sz w:val="18"/>
              </w:rPr>
              <w:t>设备编号</w:t>
            </w:r>
          </w:p>
        </w:tc>
        <w:tc>
          <w:tcPr>
            <w:tcW w:w="1382" w:type="dxa"/>
            <w:tcBorders>
              <w:bottom w:val="single" w:sz="8" w:space="0" w:color="000000"/>
            </w:tcBorders>
          </w:tcPr>
          <w:p w14:paraId="1BFBA292" w14:textId="77777777" w:rsidR="00B96193" w:rsidRDefault="00B96193">
            <w:pPr>
              <w:pStyle w:val="TableParagraph"/>
              <w:rPr>
                <w:rFonts w:ascii="Times New Roman"/>
                <w:sz w:val="18"/>
              </w:rPr>
            </w:pPr>
          </w:p>
        </w:tc>
        <w:tc>
          <w:tcPr>
            <w:tcW w:w="1382" w:type="dxa"/>
            <w:tcBorders>
              <w:bottom w:val="single" w:sz="8" w:space="0" w:color="000000"/>
            </w:tcBorders>
          </w:tcPr>
          <w:p w14:paraId="1F986EBE" w14:textId="77777777" w:rsidR="00B96193" w:rsidRDefault="009E63F6">
            <w:pPr>
              <w:pStyle w:val="TableParagraph"/>
              <w:spacing w:before="113"/>
              <w:ind w:left="327"/>
              <w:rPr>
                <w:sz w:val="18"/>
              </w:rPr>
            </w:pPr>
            <w:r>
              <w:rPr>
                <w:sz w:val="18"/>
              </w:rPr>
              <w:t>设备名称</w:t>
            </w:r>
          </w:p>
        </w:tc>
        <w:tc>
          <w:tcPr>
            <w:tcW w:w="1377" w:type="dxa"/>
            <w:tcBorders>
              <w:bottom w:val="single" w:sz="8" w:space="0" w:color="000000"/>
            </w:tcBorders>
          </w:tcPr>
          <w:p w14:paraId="35DD2F3D" w14:textId="77777777" w:rsidR="00B96193" w:rsidRDefault="00B96193">
            <w:pPr>
              <w:pStyle w:val="TableParagraph"/>
              <w:rPr>
                <w:rFonts w:ascii="Times New Roman"/>
                <w:sz w:val="18"/>
              </w:rPr>
            </w:pPr>
          </w:p>
        </w:tc>
        <w:tc>
          <w:tcPr>
            <w:tcW w:w="1387" w:type="dxa"/>
            <w:tcBorders>
              <w:bottom w:val="single" w:sz="8" w:space="0" w:color="000000"/>
            </w:tcBorders>
          </w:tcPr>
          <w:p w14:paraId="016A0431" w14:textId="77777777" w:rsidR="00B96193" w:rsidRDefault="009E63F6">
            <w:pPr>
              <w:pStyle w:val="TableParagraph"/>
              <w:spacing w:before="113"/>
              <w:ind w:left="332"/>
              <w:rPr>
                <w:sz w:val="18"/>
              </w:rPr>
            </w:pPr>
            <w:r>
              <w:rPr>
                <w:sz w:val="18"/>
              </w:rPr>
              <w:t>使用部门</w:t>
            </w:r>
          </w:p>
        </w:tc>
        <w:tc>
          <w:tcPr>
            <w:tcW w:w="1377" w:type="dxa"/>
            <w:tcBorders>
              <w:bottom w:val="single" w:sz="8" w:space="0" w:color="000000"/>
            </w:tcBorders>
          </w:tcPr>
          <w:p w14:paraId="5B2F74C9" w14:textId="77777777" w:rsidR="00B96193" w:rsidRDefault="00B96193">
            <w:pPr>
              <w:pStyle w:val="TableParagraph"/>
              <w:rPr>
                <w:rFonts w:ascii="Times New Roman"/>
                <w:sz w:val="18"/>
              </w:rPr>
            </w:pPr>
          </w:p>
        </w:tc>
        <w:tc>
          <w:tcPr>
            <w:tcW w:w="115" w:type="dxa"/>
            <w:tcBorders>
              <w:top w:val="nil"/>
            </w:tcBorders>
          </w:tcPr>
          <w:p w14:paraId="46A02A92" w14:textId="77777777" w:rsidR="00B96193" w:rsidRDefault="00B96193">
            <w:pPr>
              <w:pStyle w:val="TableParagraph"/>
              <w:rPr>
                <w:rFonts w:ascii="Times New Roman"/>
                <w:sz w:val="18"/>
              </w:rPr>
            </w:pPr>
          </w:p>
        </w:tc>
      </w:tr>
    </w:tbl>
    <w:p w14:paraId="290B1FD0"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811"/>
        <w:gridCol w:w="266"/>
        <w:gridCol w:w="228"/>
        <w:gridCol w:w="734"/>
        <w:gridCol w:w="686"/>
        <w:gridCol w:w="715"/>
        <w:gridCol w:w="705"/>
        <w:gridCol w:w="1214"/>
        <w:gridCol w:w="206"/>
        <w:gridCol w:w="849"/>
        <w:gridCol w:w="571"/>
        <w:gridCol w:w="1305"/>
        <w:gridCol w:w="115"/>
      </w:tblGrid>
      <w:tr w:rsidR="00B96193" w14:paraId="0C47100B" w14:textId="77777777">
        <w:trPr>
          <w:trHeight w:val="469"/>
        </w:trPr>
        <w:tc>
          <w:tcPr>
            <w:tcW w:w="115" w:type="dxa"/>
            <w:tcBorders>
              <w:bottom w:val="nil"/>
            </w:tcBorders>
          </w:tcPr>
          <w:p w14:paraId="2AD04A47" w14:textId="77777777" w:rsidR="00B96193" w:rsidRDefault="00B96193">
            <w:pPr>
              <w:pStyle w:val="TableParagraph"/>
              <w:rPr>
                <w:rFonts w:ascii="Times New Roman"/>
                <w:sz w:val="18"/>
              </w:rPr>
            </w:pPr>
          </w:p>
        </w:tc>
        <w:tc>
          <w:tcPr>
            <w:tcW w:w="811" w:type="dxa"/>
            <w:tcBorders>
              <w:top w:val="single" w:sz="8" w:space="0" w:color="000000"/>
            </w:tcBorders>
          </w:tcPr>
          <w:p w14:paraId="13BE45DC" w14:textId="77777777" w:rsidR="00B96193" w:rsidRDefault="009E63F6">
            <w:pPr>
              <w:pStyle w:val="TableParagraph"/>
              <w:spacing w:before="113"/>
              <w:ind w:left="225"/>
              <w:rPr>
                <w:sz w:val="18"/>
              </w:rPr>
            </w:pPr>
            <w:r>
              <w:rPr>
                <w:sz w:val="18"/>
              </w:rPr>
              <w:t>日期</w:t>
            </w:r>
          </w:p>
        </w:tc>
        <w:tc>
          <w:tcPr>
            <w:tcW w:w="1228" w:type="dxa"/>
            <w:gridSpan w:val="3"/>
            <w:tcBorders>
              <w:top w:val="single" w:sz="8" w:space="0" w:color="000000"/>
            </w:tcBorders>
          </w:tcPr>
          <w:p w14:paraId="058AC804" w14:textId="77777777" w:rsidR="00B96193" w:rsidRDefault="009E63F6">
            <w:pPr>
              <w:pStyle w:val="TableParagraph"/>
              <w:spacing w:before="113"/>
              <w:ind w:left="254"/>
              <w:rPr>
                <w:sz w:val="18"/>
              </w:rPr>
            </w:pPr>
            <w:r>
              <w:rPr>
                <w:sz w:val="18"/>
              </w:rPr>
              <w:t>故障时间</w:t>
            </w:r>
          </w:p>
        </w:tc>
        <w:tc>
          <w:tcPr>
            <w:tcW w:w="1401" w:type="dxa"/>
            <w:gridSpan w:val="2"/>
            <w:tcBorders>
              <w:top w:val="single" w:sz="8" w:space="0" w:color="000000"/>
            </w:tcBorders>
          </w:tcPr>
          <w:p w14:paraId="3827F2AF" w14:textId="77777777" w:rsidR="00B96193" w:rsidRDefault="009E63F6">
            <w:pPr>
              <w:pStyle w:val="TableParagraph"/>
              <w:spacing w:before="113"/>
              <w:ind w:left="336"/>
              <w:rPr>
                <w:sz w:val="18"/>
              </w:rPr>
            </w:pPr>
            <w:r>
              <w:rPr>
                <w:sz w:val="18"/>
              </w:rPr>
              <w:t>修复时间</w:t>
            </w:r>
          </w:p>
        </w:tc>
        <w:tc>
          <w:tcPr>
            <w:tcW w:w="1919" w:type="dxa"/>
            <w:gridSpan w:val="2"/>
            <w:tcBorders>
              <w:top w:val="single" w:sz="8" w:space="0" w:color="000000"/>
            </w:tcBorders>
          </w:tcPr>
          <w:p w14:paraId="6F95E403" w14:textId="77777777" w:rsidR="00B96193" w:rsidRDefault="009E63F6">
            <w:pPr>
              <w:pStyle w:val="TableParagraph"/>
              <w:spacing w:before="113"/>
              <w:ind w:left="150"/>
              <w:rPr>
                <w:sz w:val="18"/>
              </w:rPr>
            </w:pPr>
            <w:r>
              <w:rPr>
                <w:sz w:val="18"/>
              </w:rPr>
              <w:t>故障原因或故障说明</w:t>
            </w:r>
          </w:p>
        </w:tc>
        <w:tc>
          <w:tcPr>
            <w:tcW w:w="1055" w:type="dxa"/>
            <w:gridSpan w:val="2"/>
            <w:tcBorders>
              <w:top w:val="single" w:sz="8" w:space="0" w:color="000000"/>
            </w:tcBorders>
          </w:tcPr>
          <w:p w14:paraId="64592905" w14:textId="77777777" w:rsidR="00B96193" w:rsidRDefault="009E63F6">
            <w:pPr>
              <w:pStyle w:val="TableParagraph"/>
              <w:spacing w:before="113"/>
              <w:ind w:left="170"/>
              <w:rPr>
                <w:sz w:val="18"/>
              </w:rPr>
            </w:pPr>
            <w:r>
              <w:rPr>
                <w:sz w:val="18"/>
              </w:rPr>
              <w:t>更换零件</w:t>
            </w:r>
          </w:p>
        </w:tc>
        <w:tc>
          <w:tcPr>
            <w:tcW w:w="1876" w:type="dxa"/>
            <w:gridSpan w:val="2"/>
            <w:tcBorders>
              <w:top w:val="single" w:sz="8" w:space="0" w:color="000000"/>
            </w:tcBorders>
          </w:tcPr>
          <w:p w14:paraId="4B878E3D" w14:textId="77777777" w:rsidR="00B96193" w:rsidRDefault="009E63F6">
            <w:pPr>
              <w:pStyle w:val="TableParagraph"/>
              <w:spacing w:before="113"/>
              <w:ind w:left="652" w:right="634"/>
              <w:jc w:val="center"/>
              <w:rPr>
                <w:sz w:val="18"/>
              </w:rPr>
            </w:pPr>
            <w:r>
              <w:rPr>
                <w:sz w:val="18"/>
              </w:rPr>
              <w:t>修理者</w:t>
            </w:r>
          </w:p>
        </w:tc>
        <w:tc>
          <w:tcPr>
            <w:tcW w:w="115" w:type="dxa"/>
            <w:tcBorders>
              <w:bottom w:val="nil"/>
            </w:tcBorders>
          </w:tcPr>
          <w:p w14:paraId="2A68A9CE" w14:textId="77777777" w:rsidR="00B96193" w:rsidRDefault="00B96193">
            <w:pPr>
              <w:pStyle w:val="TableParagraph"/>
              <w:rPr>
                <w:rFonts w:ascii="Times New Roman"/>
                <w:sz w:val="18"/>
              </w:rPr>
            </w:pPr>
          </w:p>
        </w:tc>
      </w:tr>
      <w:tr w:rsidR="00B96193" w14:paraId="7567EB70" w14:textId="77777777">
        <w:trPr>
          <w:trHeight w:val="465"/>
        </w:trPr>
        <w:tc>
          <w:tcPr>
            <w:tcW w:w="115" w:type="dxa"/>
            <w:tcBorders>
              <w:top w:val="nil"/>
              <w:bottom w:val="nil"/>
            </w:tcBorders>
          </w:tcPr>
          <w:p w14:paraId="1D3F1F0F" w14:textId="77777777" w:rsidR="00B96193" w:rsidRDefault="00B96193">
            <w:pPr>
              <w:pStyle w:val="TableParagraph"/>
              <w:rPr>
                <w:rFonts w:ascii="Times New Roman"/>
                <w:sz w:val="18"/>
              </w:rPr>
            </w:pPr>
          </w:p>
        </w:tc>
        <w:tc>
          <w:tcPr>
            <w:tcW w:w="811" w:type="dxa"/>
          </w:tcPr>
          <w:p w14:paraId="19974A9C" w14:textId="77777777" w:rsidR="00B96193" w:rsidRDefault="00B96193">
            <w:pPr>
              <w:pStyle w:val="TableParagraph"/>
              <w:rPr>
                <w:rFonts w:ascii="Times New Roman"/>
                <w:sz w:val="18"/>
              </w:rPr>
            </w:pPr>
          </w:p>
        </w:tc>
        <w:tc>
          <w:tcPr>
            <w:tcW w:w="1228" w:type="dxa"/>
            <w:gridSpan w:val="3"/>
          </w:tcPr>
          <w:p w14:paraId="5C15F313" w14:textId="77777777" w:rsidR="00B96193" w:rsidRDefault="00B96193">
            <w:pPr>
              <w:pStyle w:val="TableParagraph"/>
              <w:rPr>
                <w:rFonts w:ascii="Times New Roman"/>
                <w:sz w:val="18"/>
              </w:rPr>
            </w:pPr>
          </w:p>
        </w:tc>
        <w:tc>
          <w:tcPr>
            <w:tcW w:w="1401" w:type="dxa"/>
            <w:gridSpan w:val="2"/>
          </w:tcPr>
          <w:p w14:paraId="511B06C7" w14:textId="77777777" w:rsidR="00B96193" w:rsidRDefault="00B96193">
            <w:pPr>
              <w:pStyle w:val="TableParagraph"/>
              <w:rPr>
                <w:rFonts w:ascii="Times New Roman"/>
                <w:sz w:val="18"/>
              </w:rPr>
            </w:pPr>
          </w:p>
        </w:tc>
        <w:tc>
          <w:tcPr>
            <w:tcW w:w="1919" w:type="dxa"/>
            <w:gridSpan w:val="2"/>
          </w:tcPr>
          <w:p w14:paraId="14DFE932" w14:textId="77777777" w:rsidR="00B96193" w:rsidRDefault="00B96193">
            <w:pPr>
              <w:pStyle w:val="TableParagraph"/>
              <w:rPr>
                <w:rFonts w:ascii="Times New Roman"/>
                <w:sz w:val="18"/>
              </w:rPr>
            </w:pPr>
          </w:p>
        </w:tc>
        <w:tc>
          <w:tcPr>
            <w:tcW w:w="1055" w:type="dxa"/>
            <w:gridSpan w:val="2"/>
          </w:tcPr>
          <w:p w14:paraId="6D01E207" w14:textId="77777777" w:rsidR="00B96193" w:rsidRDefault="00B96193">
            <w:pPr>
              <w:pStyle w:val="TableParagraph"/>
              <w:rPr>
                <w:rFonts w:ascii="Times New Roman"/>
                <w:sz w:val="18"/>
              </w:rPr>
            </w:pPr>
          </w:p>
        </w:tc>
        <w:tc>
          <w:tcPr>
            <w:tcW w:w="1876" w:type="dxa"/>
            <w:gridSpan w:val="2"/>
          </w:tcPr>
          <w:p w14:paraId="7C490F97" w14:textId="77777777" w:rsidR="00B96193" w:rsidRDefault="00B96193">
            <w:pPr>
              <w:pStyle w:val="TableParagraph"/>
              <w:rPr>
                <w:rFonts w:ascii="Times New Roman"/>
                <w:sz w:val="18"/>
              </w:rPr>
            </w:pPr>
          </w:p>
        </w:tc>
        <w:tc>
          <w:tcPr>
            <w:tcW w:w="115" w:type="dxa"/>
            <w:tcBorders>
              <w:top w:val="nil"/>
              <w:bottom w:val="nil"/>
            </w:tcBorders>
          </w:tcPr>
          <w:p w14:paraId="19E8072C" w14:textId="77777777" w:rsidR="00B96193" w:rsidRDefault="00B96193">
            <w:pPr>
              <w:pStyle w:val="TableParagraph"/>
              <w:rPr>
                <w:rFonts w:ascii="Times New Roman"/>
                <w:sz w:val="18"/>
              </w:rPr>
            </w:pPr>
          </w:p>
        </w:tc>
      </w:tr>
      <w:tr w:rsidR="00B96193" w14:paraId="4D411B41" w14:textId="77777777">
        <w:trPr>
          <w:trHeight w:val="470"/>
        </w:trPr>
        <w:tc>
          <w:tcPr>
            <w:tcW w:w="115" w:type="dxa"/>
            <w:tcBorders>
              <w:top w:val="nil"/>
              <w:bottom w:val="nil"/>
            </w:tcBorders>
          </w:tcPr>
          <w:p w14:paraId="2EC01A54" w14:textId="77777777" w:rsidR="00B96193" w:rsidRDefault="00B96193">
            <w:pPr>
              <w:pStyle w:val="TableParagraph"/>
              <w:rPr>
                <w:rFonts w:ascii="Times New Roman"/>
                <w:sz w:val="18"/>
              </w:rPr>
            </w:pPr>
          </w:p>
        </w:tc>
        <w:tc>
          <w:tcPr>
            <w:tcW w:w="811" w:type="dxa"/>
          </w:tcPr>
          <w:p w14:paraId="1ABEDF0F" w14:textId="77777777" w:rsidR="00B96193" w:rsidRDefault="00B96193">
            <w:pPr>
              <w:pStyle w:val="TableParagraph"/>
              <w:rPr>
                <w:rFonts w:ascii="Times New Roman"/>
                <w:sz w:val="18"/>
              </w:rPr>
            </w:pPr>
          </w:p>
        </w:tc>
        <w:tc>
          <w:tcPr>
            <w:tcW w:w="1228" w:type="dxa"/>
            <w:gridSpan w:val="3"/>
          </w:tcPr>
          <w:p w14:paraId="2780146C" w14:textId="77777777" w:rsidR="00B96193" w:rsidRDefault="00B96193">
            <w:pPr>
              <w:pStyle w:val="TableParagraph"/>
              <w:rPr>
                <w:rFonts w:ascii="Times New Roman"/>
                <w:sz w:val="18"/>
              </w:rPr>
            </w:pPr>
          </w:p>
        </w:tc>
        <w:tc>
          <w:tcPr>
            <w:tcW w:w="1401" w:type="dxa"/>
            <w:gridSpan w:val="2"/>
          </w:tcPr>
          <w:p w14:paraId="779C4221" w14:textId="77777777" w:rsidR="00B96193" w:rsidRDefault="00B96193">
            <w:pPr>
              <w:pStyle w:val="TableParagraph"/>
              <w:rPr>
                <w:rFonts w:ascii="Times New Roman"/>
                <w:sz w:val="18"/>
              </w:rPr>
            </w:pPr>
          </w:p>
        </w:tc>
        <w:tc>
          <w:tcPr>
            <w:tcW w:w="1919" w:type="dxa"/>
            <w:gridSpan w:val="2"/>
          </w:tcPr>
          <w:p w14:paraId="40A1F675" w14:textId="77777777" w:rsidR="00B96193" w:rsidRDefault="00B96193">
            <w:pPr>
              <w:pStyle w:val="TableParagraph"/>
              <w:rPr>
                <w:rFonts w:ascii="Times New Roman"/>
                <w:sz w:val="18"/>
              </w:rPr>
            </w:pPr>
          </w:p>
        </w:tc>
        <w:tc>
          <w:tcPr>
            <w:tcW w:w="1055" w:type="dxa"/>
            <w:gridSpan w:val="2"/>
          </w:tcPr>
          <w:p w14:paraId="2078B3C2" w14:textId="77777777" w:rsidR="00B96193" w:rsidRDefault="00B96193">
            <w:pPr>
              <w:pStyle w:val="TableParagraph"/>
              <w:rPr>
                <w:rFonts w:ascii="Times New Roman"/>
                <w:sz w:val="18"/>
              </w:rPr>
            </w:pPr>
          </w:p>
        </w:tc>
        <w:tc>
          <w:tcPr>
            <w:tcW w:w="1876" w:type="dxa"/>
            <w:gridSpan w:val="2"/>
          </w:tcPr>
          <w:p w14:paraId="5194D75E" w14:textId="77777777" w:rsidR="00B96193" w:rsidRDefault="00B96193">
            <w:pPr>
              <w:pStyle w:val="TableParagraph"/>
              <w:rPr>
                <w:rFonts w:ascii="Times New Roman"/>
                <w:sz w:val="18"/>
              </w:rPr>
            </w:pPr>
          </w:p>
        </w:tc>
        <w:tc>
          <w:tcPr>
            <w:tcW w:w="115" w:type="dxa"/>
            <w:tcBorders>
              <w:top w:val="nil"/>
              <w:bottom w:val="nil"/>
            </w:tcBorders>
          </w:tcPr>
          <w:p w14:paraId="56170C56" w14:textId="77777777" w:rsidR="00B96193" w:rsidRDefault="00B96193">
            <w:pPr>
              <w:pStyle w:val="TableParagraph"/>
              <w:rPr>
                <w:rFonts w:ascii="Times New Roman"/>
                <w:sz w:val="18"/>
              </w:rPr>
            </w:pPr>
          </w:p>
        </w:tc>
      </w:tr>
      <w:tr w:rsidR="00B96193" w14:paraId="2E5935B8" w14:textId="77777777">
        <w:trPr>
          <w:trHeight w:val="465"/>
        </w:trPr>
        <w:tc>
          <w:tcPr>
            <w:tcW w:w="115" w:type="dxa"/>
            <w:tcBorders>
              <w:top w:val="nil"/>
              <w:bottom w:val="nil"/>
            </w:tcBorders>
          </w:tcPr>
          <w:p w14:paraId="55BF688D" w14:textId="77777777" w:rsidR="00B96193" w:rsidRDefault="00B96193">
            <w:pPr>
              <w:pStyle w:val="TableParagraph"/>
              <w:rPr>
                <w:rFonts w:ascii="Times New Roman"/>
                <w:sz w:val="18"/>
              </w:rPr>
            </w:pPr>
          </w:p>
        </w:tc>
        <w:tc>
          <w:tcPr>
            <w:tcW w:w="811" w:type="dxa"/>
          </w:tcPr>
          <w:p w14:paraId="2B1ABE31" w14:textId="77777777" w:rsidR="00B96193" w:rsidRDefault="00B96193">
            <w:pPr>
              <w:pStyle w:val="TableParagraph"/>
              <w:rPr>
                <w:rFonts w:ascii="Times New Roman"/>
                <w:sz w:val="18"/>
              </w:rPr>
            </w:pPr>
          </w:p>
        </w:tc>
        <w:tc>
          <w:tcPr>
            <w:tcW w:w="1228" w:type="dxa"/>
            <w:gridSpan w:val="3"/>
          </w:tcPr>
          <w:p w14:paraId="3BFF36E4" w14:textId="77777777" w:rsidR="00B96193" w:rsidRDefault="00B96193">
            <w:pPr>
              <w:pStyle w:val="TableParagraph"/>
              <w:rPr>
                <w:rFonts w:ascii="Times New Roman"/>
                <w:sz w:val="18"/>
              </w:rPr>
            </w:pPr>
          </w:p>
        </w:tc>
        <w:tc>
          <w:tcPr>
            <w:tcW w:w="1401" w:type="dxa"/>
            <w:gridSpan w:val="2"/>
          </w:tcPr>
          <w:p w14:paraId="48E9A18B" w14:textId="77777777" w:rsidR="00B96193" w:rsidRDefault="00B96193">
            <w:pPr>
              <w:pStyle w:val="TableParagraph"/>
              <w:rPr>
                <w:rFonts w:ascii="Times New Roman"/>
                <w:sz w:val="18"/>
              </w:rPr>
            </w:pPr>
          </w:p>
        </w:tc>
        <w:tc>
          <w:tcPr>
            <w:tcW w:w="1919" w:type="dxa"/>
            <w:gridSpan w:val="2"/>
          </w:tcPr>
          <w:p w14:paraId="45E72DBC" w14:textId="77777777" w:rsidR="00B96193" w:rsidRDefault="00B96193">
            <w:pPr>
              <w:pStyle w:val="TableParagraph"/>
              <w:rPr>
                <w:rFonts w:ascii="Times New Roman"/>
                <w:sz w:val="18"/>
              </w:rPr>
            </w:pPr>
          </w:p>
        </w:tc>
        <w:tc>
          <w:tcPr>
            <w:tcW w:w="1055" w:type="dxa"/>
            <w:gridSpan w:val="2"/>
          </w:tcPr>
          <w:p w14:paraId="50D24FC6" w14:textId="77777777" w:rsidR="00B96193" w:rsidRDefault="00B96193">
            <w:pPr>
              <w:pStyle w:val="TableParagraph"/>
              <w:rPr>
                <w:rFonts w:ascii="Times New Roman"/>
                <w:sz w:val="18"/>
              </w:rPr>
            </w:pPr>
          </w:p>
        </w:tc>
        <w:tc>
          <w:tcPr>
            <w:tcW w:w="1876" w:type="dxa"/>
            <w:gridSpan w:val="2"/>
          </w:tcPr>
          <w:p w14:paraId="2F4B4DE6" w14:textId="77777777" w:rsidR="00B96193" w:rsidRDefault="00B96193">
            <w:pPr>
              <w:pStyle w:val="TableParagraph"/>
              <w:rPr>
                <w:rFonts w:ascii="Times New Roman"/>
                <w:sz w:val="18"/>
              </w:rPr>
            </w:pPr>
          </w:p>
        </w:tc>
        <w:tc>
          <w:tcPr>
            <w:tcW w:w="115" w:type="dxa"/>
            <w:tcBorders>
              <w:top w:val="nil"/>
              <w:bottom w:val="nil"/>
            </w:tcBorders>
          </w:tcPr>
          <w:p w14:paraId="76F84AC4" w14:textId="77777777" w:rsidR="00B96193" w:rsidRDefault="00B96193">
            <w:pPr>
              <w:pStyle w:val="TableParagraph"/>
              <w:rPr>
                <w:rFonts w:ascii="Times New Roman"/>
                <w:sz w:val="18"/>
              </w:rPr>
            </w:pPr>
          </w:p>
        </w:tc>
      </w:tr>
      <w:tr w:rsidR="00B96193" w14:paraId="15B9A04C" w14:textId="77777777">
        <w:trPr>
          <w:trHeight w:val="470"/>
        </w:trPr>
        <w:tc>
          <w:tcPr>
            <w:tcW w:w="115" w:type="dxa"/>
            <w:tcBorders>
              <w:top w:val="nil"/>
              <w:bottom w:val="nil"/>
            </w:tcBorders>
          </w:tcPr>
          <w:p w14:paraId="2F6E98B4" w14:textId="77777777" w:rsidR="00B96193" w:rsidRDefault="00B96193">
            <w:pPr>
              <w:pStyle w:val="TableParagraph"/>
              <w:rPr>
                <w:rFonts w:ascii="Times New Roman"/>
                <w:sz w:val="18"/>
              </w:rPr>
            </w:pPr>
          </w:p>
        </w:tc>
        <w:tc>
          <w:tcPr>
            <w:tcW w:w="811" w:type="dxa"/>
          </w:tcPr>
          <w:p w14:paraId="40E50875" w14:textId="77777777" w:rsidR="00B96193" w:rsidRDefault="00B96193">
            <w:pPr>
              <w:pStyle w:val="TableParagraph"/>
              <w:rPr>
                <w:rFonts w:ascii="Times New Roman"/>
                <w:sz w:val="18"/>
              </w:rPr>
            </w:pPr>
          </w:p>
        </w:tc>
        <w:tc>
          <w:tcPr>
            <w:tcW w:w="1228" w:type="dxa"/>
            <w:gridSpan w:val="3"/>
          </w:tcPr>
          <w:p w14:paraId="2D824CE4" w14:textId="77777777" w:rsidR="00B96193" w:rsidRDefault="00B96193">
            <w:pPr>
              <w:pStyle w:val="TableParagraph"/>
              <w:rPr>
                <w:rFonts w:ascii="Times New Roman"/>
                <w:sz w:val="18"/>
              </w:rPr>
            </w:pPr>
          </w:p>
        </w:tc>
        <w:tc>
          <w:tcPr>
            <w:tcW w:w="1401" w:type="dxa"/>
            <w:gridSpan w:val="2"/>
          </w:tcPr>
          <w:p w14:paraId="7ACC9F3E" w14:textId="77777777" w:rsidR="00B96193" w:rsidRDefault="00B96193">
            <w:pPr>
              <w:pStyle w:val="TableParagraph"/>
              <w:rPr>
                <w:rFonts w:ascii="Times New Roman"/>
                <w:sz w:val="18"/>
              </w:rPr>
            </w:pPr>
          </w:p>
        </w:tc>
        <w:tc>
          <w:tcPr>
            <w:tcW w:w="1919" w:type="dxa"/>
            <w:gridSpan w:val="2"/>
          </w:tcPr>
          <w:p w14:paraId="1705F441" w14:textId="77777777" w:rsidR="00B96193" w:rsidRDefault="00B96193">
            <w:pPr>
              <w:pStyle w:val="TableParagraph"/>
              <w:rPr>
                <w:rFonts w:ascii="Times New Roman"/>
                <w:sz w:val="18"/>
              </w:rPr>
            </w:pPr>
          </w:p>
        </w:tc>
        <w:tc>
          <w:tcPr>
            <w:tcW w:w="1055" w:type="dxa"/>
            <w:gridSpan w:val="2"/>
          </w:tcPr>
          <w:p w14:paraId="5A781649" w14:textId="77777777" w:rsidR="00B96193" w:rsidRDefault="00B96193">
            <w:pPr>
              <w:pStyle w:val="TableParagraph"/>
              <w:rPr>
                <w:rFonts w:ascii="Times New Roman"/>
                <w:sz w:val="18"/>
              </w:rPr>
            </w:pPr>
          </w:p>
        </w:tc>
        <w:tc>
          <w:tcPr>
            <w:tcW w:w="1876" w:type="dxa"/>
            <w:gridSpan w:val="2"/>
          </w:tcPr>
          <w:p w14:paraId="4BFBE2F5" w14:textId="77777777" w:rsidR="00B96193" w:rsidRDefault="00B96193">
            <w:pPr>
              <w:pStyle w:val="TableParagraph"/>
              <w:rPr>
                <w:rFonts w:ascii="Times New Roman"/>
                <w:sz w:val="18"/>
              </w:rPr>
            </w:pPr>
          </w:p>
        </w:tc>
        <w:tc>
          <w:tcPr>
            <w:tcW w:w="115" w:type="dxa"/>
            <w:tcBorders>
              <w:top w:val="nil"/>
              <w:bottom w:val="nil"/>
            </w:tcBorders>
          </w:tcPr>
          <w:p w14:paraId="193EB530" w14:textId="77777777" w:rsidR="00B96193" w:rsidRDefault="00B96193">
            <w:pPr>
              <w:pStyle w:val="TableParagraph"/>
              <w:rPr>
                <w:rFonts w:ascii="Times New Roman"/>
                <w:sz w:val="18"/>
              </w:rPr>
            </w:pPr>
          </w:p>
        </w:tc>
      </w:tr>
      <w:tr w:rsidR="00B96193" w14:paraId="2530528A" w14:textId="77777777">
        <w:trPr>
          <w:trHeight w:val="1406"/>
        </w:trPr>
        <w:tc>
          <w:tcPr>
            <w:tcW w:w="115" w:type="dxa"/>
            <w:tcBorders>
              <w:top w:val="nil"/>
              <w:right w:val="nil"/>
            </w:tcBorders>
          </w:tcPr>
          <w:p w14:paraId="0D473D62" w14:textId="77777777" w:rsidR="00B96193" w:rsidRDefault="00B96193">
            <w:pPr>
              <w:pStyle w:val="TableParagraph"/>
              <w:rPr>
                <w:rFonts w:ascii="Times New Roman"/>
                <w:sz w:val="18"/>
              </w:rPr>
            </w:pPr>
          </w:p>
        </w:tc>
        <w:tc>
          <w:tcPr>
            <w:tcW w:w="1077" w:type="dxa"/>
            <w:gridSpan w:val="2"/>
            <w:tcBorders>
              <w:left w:val="nil"/>
              <w:right w:val="nil"/>
            </w:tcBorders>
          </w:tcPr>
          <w:p w14:paraId="010A8DCE" w14:textId="77777777" w:rsidR="00B96193" w:rsidRDefault="00B96193">
            <w:pPr>
              <w:pStyle w:val="TableParagraph"/>
              <w:rPr>
                <w:rFonts w:ascii="Microsoft JhengHei"/>
                <w:b/>
                <w:sz w:val="20"/>
              </w:rPr>
            </w:pPr>
          </w:p>
          <w:p w14:paraId="0CEEC9F7" w14:textId="77777777" w:rsidR="00B96193" w:rsidRDefault="00B96193">
            <w:pPr>
              <w:pStyle w:val="TableParagraph"/>
              <w:spacing w:before="13"/>
              <w:rPr>
                <w:rFonts w:ascii="Microsoft JhengHei"/>
                <w:b/>
                <w:sz w:val="11"/>
              </w:rPr>
            </w:pPr>
          </w:p>
          <w:p w14:paraId="3FC6D010" w14:textId="77777777" w:rsidR="00B96193" w:rsidRDefault="009E63F6">
            <w:pPr>
              <w:pStyle w:val="TableParagraph"/>
              <w:ind w:left="360"/>
              <w:rPr>
                <w:sz w:val="18"/>
              </w:rPr>
            </w:pPr>
            <w:r>
              <w:rPr>
                <w:spacing w:val="-21"/>
                <w:sz w:val="18"/>
              </w:rPr>
              <w:t>第</w:t>
            </w:r>
            <w:r>
              <w:rPr>
                <w:spacing w:val="-21"/>
                <w:sz w:val="18"/>
              </w:rPr>
              <w:t xml:space="preserve"> </w:t>
            </w:r>
            <w:r>
              <w:rPr>
                <w:rFonts w:ascii="Times New Roman" w:eastAsia="Times New Roman"/>
                <w:sz w:val="18"/>
              </w:rPr>
              <w:t xml:space="preserve">17 </w:t>
            </w:r>
            <w:r>
              <w:rPr>
                <w:sz w:val="18"/>
              </w:rPr>
              <w:t>条</w:t>
            </w:r>
          </w:p>
          <w:p w14:paraId="4928D828" w14:textId="77777777" w:rsidR="00B96193" w:rsidRDefault="00B96193">
            <w:pPr>
              <w:pStyle w:val="TableParagraph"/>
              <w:spacing w:before="15"/>
              <w:rPr>
                <w:rFonts w:ascii="Microsoft JhengHei"/>
                <w:b/>
                <w:sz w:val="12"/>
              </w:rPr>
            </w:pPr>
          </w:p>
          <w:p w14:paraId="3EF94CB3" w14:textId="77777777" w:rsidR="00B96193" w:rsidRDefault="009E63F6">
            <w:pPr>
              <w:pStyle w:val="TableParagraph"/>
              <w:ind w:left="360"/>
              <w:rPr>
                <w:sz w:val="18"/>
              </w:rPr>
            </w:pPr>
            <w:r>
              <w:rPr>
                <w:spacing w:val="-21"/>
                <w:sz w:val="18"/>
              </w:rPr>
              <w:t>第</w:t>
            </w:r>
            <w:r>
              <w:rPr>
                <w:spacing w:val="-21"/>
                <w:sz w:val="18"/>
              </w:rPr>
              <w:t xml:space="preserve"> </w:t>
            </w:r>
            <w:r>
              <w:rPr>
                <w:rFonts w:ascii="Times New Roman" w:eastAsia="Times New Roman"/>
                <w:sz w:val="18"/>
              </w:rPr>
              <w:t xml:space="preserve">18 </w:t>
            </w:r>
            <w:r>
              <w:rPr>
                <w:sz w:val="18"/>
              </w:rPr>
              <w:t>条</w:t>
            </w:r>
          </w:p>
        </w:tc>
        <w:tc>
          <w:tcPr>
            <w:tcW w:w="5337" w:type="dxa"/>
            <w:gridSpan w:val="8"/>
            <w:tcBorders>
              <w:left w:val="nil"/>
              <w:right w:val="nil"/>
            </w:tcBorders>
          </w:tcPr>
          <w:p w14:paraId="7D004484" w14:textId="77777777" w:rsidR="00B96193" w:rsidRDefault="009E63F6">
            <w:pPr>
              <w:pStyle w:val="TableParagraph"/>
              <w:spacing w:before="54"/>
              <w:ind w:left="2527"/>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0E5185D3" w14:textId="77777777" w:rsidR="00B96193" w:rsidRDefault="009E63F6">
            <w:pPr>
              <w:pStyle w:val="TableParagraph"/>
              <w:spacing w:before="6" w:line="466" w:lineRule="exact"/>
              <w:ind w:left="94" w:right="738"/>
              <w:rPr>
                <w:sz w:val="18"/>
              </w:rPr>
            </w:pPr>
            <w:r>
              <w:rPr>
                <w:sz w:val="18"/>
              </w:rPr>
              <w:t>本规定由设备管理部负责编制，解释权亦归设备管理部。本规定经审批后，自颁布之日起执行。</w:t>
            </w:r>
          </w:p>
        </w:tc>
        <w:tc>
          <w:tcPr>
            <w:tcW w:w="1876" w:type="dxa"/>
            <w:gridSpan w:val="2"/>
            <w:tcBorders>
              <w:left w:val="nil"/>
              <w:right w:val="nil"/>
            </w:tcBorders>
          </w:tcPr>
          <w:p w14:paraId="6887AB85" w14:textId="77777777" w:rsidR="00B96193" w:rsidRDefault="00B96193">
            <w:pPr>
              <w:pStyle w:val="TableParagraph"/>
              <w:rPr>
                <w:rFonts w:ascii="Times New Roman"/>
                <w:sz w:val="18"/>
              </w:rPr>
            </w:pPr>
          </w:p>
        </w:tc>
        <w:tc>
          <w:tcPr>
            <w:tcW w:w="115" w:type="dxa"/>
            <w:tcBorders>
              <w:top w:val="nil"/>
              <w:left w:val="nil"/>
            </w:tcBorders>
          </w:tcPr>
          <w:p w14:paraId="37CBEC2D" w14:textId="77777777" w:rsidR="00B96193" w:rsidRDefault="00B96193">
            <w:pPr>
              <w:pStyle w:val="TableParagraph"/>
              <w:rPr>
                <w:rFonts w:ascii="Times New Roman"/>
                <w:sz w:val="18"/>
              </w:rPr>
            </w:pPr>
          </w:p>
        </w:tc>
      </w:tr>
      <w:tr w:rsidR="00B96193" w14:paraId="2C276942" w14:textId="77777777">
        <w:trPr>
          <w:trHeight w:val="465"/>
        </w:trPr>
        <w:tc>
          <w:tcPr>
            <w:tcW w:w="1420" w:type="dxa"/>
            <w:gridSpan w:val="4"/>
          </w:tcPr>
          <w:p w14:paraId="49DB49F4" w14:textId="77777777" w:rsidR="00B96193" w:rsidRDefault="009E63F6">
            <w:pPr>
              <w:pStyle w:val="TableParagraph"/>
              <w:spacing w:before="113"/>
              <w:ind w:left="350"/>
              <w:rPr>
                <w:sz w:val="18"/>
              </w:rPr>
            </w:pPr>
            <w:bookmarkStart w:id="34" w:name="5.3.2_设备故障处理办法"/>
            <w:bookmarkEnd w:id="34"/>
            <w:r>
              <w:rPr>
                <w:sz w:val="18"/>
              </w:rPr>
              <w:t>编制日期</w:t>
            </w:r>
          </w:p>
        </w:tc>
        <w:tc>
          <w:tcPr>
            <w:tcW w:w="1420" w:type="dxa"/>
            <w:gridSpan w:val="2"/>
          </w:tcPr>
          <w:p w14:paraId="7CB0FCF7" w14:textId="77777777" w:rsidR="00B96193" w:rsidRDefault="00B96193">
            <w:pPr>
              <w:pStyle w:val="TableParagraph"/>
              <w:rPr>
                <w:rFonts w:ascii="Times New Roman"/>
                <w:sz w:val="18"/>
              </w:rPr>
            </w:pPr>
          </w:p>
        </w:tc>
        <w:tc>
          <w:tcPr>
            <w:tcW w:w="1420" w:type="dxa"/>
            <w:gridSpan w:val="2"/>
          </w:tcPr>
          <w:p w14:paraId="2CE57C14" w14:textId="77777777" w:rsidR="00B96193" w:rsidRDefault="009E63F6">
            <w:pPr>
              <w:pStyle w:val="TableParagraph"/>
              <w:spacing w:before="113"/>
              <w:ind w:left="351"/>
              <w:rPr>
                <w:sz w:val="18"/>
              </w:rPr>
            </w:pPr>
            <w:r>
              <w:rPr>
                <w:sz w:val="18"/>
              </w:rPr>
              <w:t>审核日期</w:t>
            </w:r>
          </w:p>
        </w:tc>
        <w:tc>
          <w:tcPr>
            <w:tcW w:w="1420" w:type="dxa"/>
            <w:gridSpan w:val="2"/>
          </w:tcPr>
          <w:p w14:paraId="7AD5D7EA" w14:textId="77777777" w:rsidR="00B96193" w:rsidRDefault="00B96193">
            <w:pPr>
              <w:pStyle w:val="TableParagraph"/>
              <w:rPr>
                <w:rFonts w:ascii="Times New Roman"/>
                <w:sz w:val="18"/>
              </w:rPr>
            </w:pPr>
          </w:p>
        </w:tc>
        <w:tc>
          <w:tcPr>
            <w:tcW w:w="1420" w:type="dxa"/>
            <w:gridSpan w:val="2"/>
          </w:tcPr>
          <w:p w14:paraId="78C9253D" w14:textId="77777777" w:rsidR="00B96193" w:rsidRDefault="009E63F6">
            <w:pPr>
              <w:pStyle w:val="TableParagraph"/>
              <w:spacing w:before="113"/>
              <w:ind w:left="353"/>
              <w:rPr>
                <w:sz w:val="18"/>
              </w:rPr>
            </w:pPr>
            <w:r>
              <w:rPr>
                <w:sz w:val="18"/>
              </w:rPr>
              <w:t>批准日期</w:t>
            </w:r>
          </w:p>
        </w:tc>
        <w:tc>
          <w:tcPr>
            <w:tcW w:w="1420" w:type="dxa"/>
            <w:gridSpan w:val="2"/>
          </w:tcPr>
          <w:p w14:paraId="57A69177" w14:textId="77777777" w:rsidR="00B96193" w:rsidRDefault="00B96193">
            <w:pPr>
              <w:pStyle w:val="TableParagraph"/>
              <w:rPr>
                <w:rFonts w:ascii="Times New Roman"/>
                <w:sz w:val="18"/>
              </w:rPr>
            </w:pPr>
          </w:p>
        </w:tc>
      </w:tr>
      <w:tr w:rsidR="00B96193" w14:paraId="1C8EBCD1" w14:textId="77777777">
        <w:trPr>
          <w:trHeight w:val="470"/>
        </w:trPr>
        <w:tc>
          <w:tcPr>
            <w:tcW w:w="1420" w:type="dxa"/>
            <w:gridSpan w:val="4"/>
          </w:tcPr>
          <w:p w14:paraId="7EFDD972" w14:textId="77777777" w:rsidR="00B96193" w:rsidRDefault="009E63F6">
            <w:pPr>
              <w:pStyle w:val="TableParagraph"/>
              <w:spacing w:before="113"/>
              <w:ind w:left="350"/>
              <w:rPr>
                <w:sz w:val="18"/>
              </w:rPr>
            </w:pPr>
            <w:r>
              <w:rPr>
                <w:sz w:val="18"/>
              </w:rPr>
              <w:t>修改标记</w:t>
            </w:r>
          </w:p>
        </w:tc>
        <w:tc>
          <w:tcPr>
            <w:tcW w:w="1420" w:type="dxa"/>
            <w:gridSpan w:val="2"/>
          </w:tcPr>
          <w:p w14:paraId="6B8BEDC3" w14:textId="77777777" w:rsidR="00B96193" w:rsidRDefault="00B96193">
            <w:pPr>
              <w:pStyle w:val="TableParagraph"/>
              <w:rPr>
                <w:rFonts w:ascii="Times New Roman"/>
                <w:sz w:val="18"/>
              </w:rPr>
            </w:pPr>
          </w:p>
        </w:tc>
        <w:tc>
          <w:tcPr>
            <w:tcW w:w="1420" w:type="dxa"/>
            <w:gridSpan w:val="2"/>
          </w:tcPr>
          <w:p w14:paraId="722D3BB6" w14:textId="77777777" w:rsidR="00B96193" w:rsidRDefault="009E63F6">
            <w:pPr>
              <w:pStyle w:val="TableParagraph"/>
              <w:spacing w:before="113"/>
              <w:ind w:left="351"/>
              <w:rPr>
                <w:sz w:val="18"/>
              </w:rPr>
            </w:pPr>
            <w:proofErr w:type="gramStart"/>
            <w:r>
              <w:rPr>
                <w:sz w:val="18"/>
              </w:rPr>
              <w:t>修改处数</w:t>
            </w:r>
            <w:proofErr w:type="gramEnd"/>
          </w:p>
        </w:tc>
        <w:tc>
          <w:tcPr>
            <w:tcW w:w="1420" w:type="dxa"/>
            <w:gridSpan w:val="2"/>
          </w:tcPr>
          <w:p w14:paraId="4C58A848" w14:textId="77777777" w:rsidR="00B96193" w:rsidRDefault="00B96193">
            <w:pPr>
              <w:pStyle w:val="TableParagraph"/>
              <w:rPr>
                <w:rFonts w:ascii="Times New Roman"/>
                <w:sz w:val="18"/>
              </w:rPr>
            </w:pPr>
          </w:p>
        </w:tc>
        <w:tc>
          <w:tcPr>
            <w:tcW w:w="1420" w:type="dxa"/>
            <w:gridSpan w:val="2"/>
          </w:tcPr>
          <w:p w14:paraId="003CB30B" w14:textId="77777777" w:rsidR="00B96193" w:rsidRDefault="009E63F6">
            <w:pPr>
              <w:pStyle w:val="TableParagraph"/>
              <w:spacing w:before="113"/>
              <w:ind w:left="353"/>
              <w:rPr>
                <w:sz w:val="18"/>
              </w:rPr>
            </w:pPr>
            <w:r>
              <w:rPr>
                <w:sz w:val="18"/>
              </w:rPr>
              <w:t>修改日期</w:t>
            </w:r>
          </w:p>
        </w:tc>
        <w:tc>
          <w:tcPr>
            <w:tcW w:w="1420" w:type="dxa"/>
            <w:gridSpan w:val="2"/>
          </w:tcPr>
          <w:p w14:paraId="33AD5B27" w14:textId="77777777" w:rsidR="00B96193" w:rsidRDefault="00B96193">
            <w:pPr>
              <w:pStyle w:val="TableParagraph"/>
              <w:rPr>
                <w:rFonts w:ascii="Times New Roman"/>
                <w:sz w:val="18"/>
              </w:rPr>
            </w:pPr>
          </w:p>
        </w:tc>
      </w:tr>
    </w:tbl>
    <w:p w14:paraId="2AEE5107" w14:textId="77777777" w:rsidR="00B96193" w:rsidRDefault="00B96193">
      <w:pPr>
        <w:pStyle w:val="a3"/>
        <w:rPr>
          <w:rFonts w:ascii="Microsoft JhengHei"/>
          <w:b/>
          <w:sz w:val="14"/>
        </w:rPr>
      </w:pPr>
    </w:p>
    <w:p w14:paraId="13A74EBD" w14:textId="77777777" w:rsidR="00B96193" w:rsidRDefault="009E63F6">
      <w:pPr>
        <w:tabs>
          <w:tab w:val="left" w:pos="1299"/>
        </w:tabs>
        <w:spacing w:line="437" w:lineRule="exact"/>
        <w:ind w:left="215"/>
        <w:rPr>
          <w:rFonts w:ascii="Microsoft JhengHei" w:eastAsia="Microsoft JhengHei"/>
          <w:b/>
          <w:sz w:val="24"/>
        </w:rPr>
      </w:pPr>
      <w:bookmarkStart w:id="35" w:name="_TOC_250045"/>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35"/>
      <w:r>
        <w:rPr>
          <w:rFonts w:ascii="Microsoft JhengHei" w:eastAsia="Microsoft JhengHei" w:hint="eastAsia"/>
          <w:b/>
          <w:sz w:val="24"/>
        </w:rPr>
        <w:t>设备故障处理办法</w:t>
      </w:r>
    </w:p>
    <w:p w14:paraId="1484704B"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707F8DCB" w14:textId="77777777">
        <w:trPr>
          <w:trHeight w:val="465"/>
        </w:trPr>
        <w:tc>
          <w:tcPr>
            <w:tcW w:w="1190" w:type="dxa"/>
            <w:vMerge w:val="restart"/>
          </w:tcPr>
          <w:p w14:paraId="37D4B999" w14:textId="77777777" w:rsidR="00B96193" w:rsidRDefault="00B96193">
            <w:pPr>
              <w:pStyle w:val="TableParagraph"/>
              <w:spacing w:before="3"/>
              <w:rPr>
                <w:rFonts w:ascii="Microsoft JhengHei"/>
                <w:b/>
                <w:sz w:val="16"/>
              </w:rPr>
            </w:pPr>
          </w:p>
          <w:p w14:paraId="76E0FFF1"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30C7A6D4" w14:textId="77777777" w:rsidR="00B96193" w:rsidRDefault="00B96193">
            <w:pPr>
              <w:pStyle w:val="TableParagraph"/>
              <w:spacing w:before="3"/>
              <w:rPr>
                <w:rFonts w:ascii="Microsoft JhengHei"/>
                <w:b/>
                <w:sz w:val="16"/>
              </w:rPr>
            </w:pPr>
          </w:p>
          <w:p w14:paraId="7657EA9B"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设备故障处理办法</w:t>
            </w:r>
          </w:p>
        </w:tc>
        <w:tc>
          <w:tcPr>
            <w:tcW w:w="1090" w:type="dxa"/>
          </w:tcPr>
          <w:p w14:paraId="25D0231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3CDFCB1B" w14:textId="77777777" w:rsidR="00B96193" w:rsidRDefault="00B96193">
            <w:pPr>
              <w:pStyle w:val="TableParagraph"/>
              <w:rPr>
                <w:rFonts w:ascii="Times New Roman"/>
                <w:sz w:val="18"/>
              </w:rPr>
            </w:pPr>
          </w:p>
        </w:tc>
      </w:tr>
      <w:tr w:rsidR="00B96193" w14:paraId="10BBE46D" w14:textId="77777777">
        <w:trPr>
          <w:trHeight w:val="470"/>
        </w:trPr>
        <w:tc>
          <w:tcPr>
            <w:tcW w:w="1190" w:type="dxa"/>
            <w:vMerge/>
            <w:tcBorders>
              <w:top w:val="nil"/>
            </w:tcBorders>
          </w:tcPr>
          <w:p w14:paraId="686F8D6B" w14:textId="77777777" w:rsidR="00B96193" w:rsidRDefault="00B96193">
            <w:pPr>
              <w:rPr>
                <w:sz w:val="2"/>
                <w:szCs w:val="2"/>
              </w:rPr>
            </w:pPr>
          </w:p>
        </w:tc>
        <w:tc>
          <w:tcPr>
            <w:tcW w:w="4493" w:type="dxa"/>
            <w:gridSpan w:val="3"/>
            <w:vMerge/>
            <w:tcBorders>
              <w:top w:val="nil"/>
            </w:tcBorders>
          </w:tcPr>
          <w:p w14:paraId="1A9138A3" w14:textId="77777777" w:rsidR="00B96193" w:rsidRDefault="00B96193">
            <w:pPr>
              <w:rPr>
                <w:sz w:val="2"/>
                <w:szCs w:val="2"/>
              </w:rPr>
            </w:pPr>
          </w:p>
        </w:tc>
        <w:tc>
          <w:tcPr>
            <w:tcW w:w="1090" w:type="dxa"/>
          </w:tcPr>
          <w:p w14:paraId="503674D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542E5691" w14:textId="77777777" w:rsidR="00B96193" w:rsidRDefault="00B96193">
            <w:pPr>
              <w:pStyle w:val="TableParagraph"/>
              <w:rPr>
                <w:rFonts w:ascii="Times New Roman"/>
                <w:sz w:val="18"/>
              </w:rPr>
            </w:pPr>
          </w:p>
        </w:tc>
      </w:tr>
      <w:tr w:rsidR="00B96193" w14:paraId="28F47ECE" w14:textId="77777777">
        <w:trPr>
          <w:trHeight w:val="465"/>
        </w:trPr>
        <w:tc>
          <w:tcPr>
            <w:tcW w:w="1190" w:type="dxa"/>
          </w:tcPr>
          <w:p w14:paraId="1336E4B8"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3BF12662" w14:textId="77777777" w:rsidR="00B96193" w:rsidRDefault="00B96193">
            <w:pPr>
              <w:pStyle w:val="TableParagraph"/>
              <w:rPr>
                <w:rFonts w:ascii="Times New Roman"/>
                <w:sz w:val="18"/>
              </w:rPr>
            </w:pPr>
          </w:p>
        </w:tc>
        <w:tc>
          <w:tcPr>
            <w:tcW w:w="1421" w:type="dxa"/>
          </w:tcPr>
          <w:p w14:paraId="2D5A58A4"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7E0759A6" w14:textId="77777777" w:rsidR="00B96193" w:rsidRDefault="00B96193">
            <w:pPr>
              <w:pStyle w:val="TableParagraph"/>
              <w:rPr>
                <w:rFonts w:ascii="Times New Roman"/>
                <w:sz w:val="18"/>
              </w:rPr>
            </w:pPr>
          </w:p>
        </w:tc>
        <w:tc>
          <w:tcPr>
            <w:tcW w:w="1090" w:type="dxa"/>
          </w:tcPr>
          <w:p w14:paraId="7B073FD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60293C20" w14:textId="77777777" w:rsidR="00B96193" w:rsidRDefault="00B96193">
            <w:pPr>
              <w:pStyle w:val="TableParagraph"/>
              <w:rPr>
                <w:rFonts w:ascii="Times New Roman"/>
                <w:sz w:val="18"/>
              </w:rPr>
            </w:pPr>
          </w:p>
        </w:tc>
      </w:tr>
      <w:tr w:rsidR="00B96193" w14:paraId="743BB21C" w14:textId="77777777">
        <w:trPr>
          <w:trHeight w:val="7439"/>
        </w:trPr>
        <w:tc>
          <w:tcPr>
            <w:tcW w:w="8525" w:type="dxa"/>
            <w:gridSpan w:val="6"/>
          </w:tcPr>
          <w:p w14:paraId="46B15CE2"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1D451ED9" w14:textId="77777777" w:rsidR="00B96193" w:rsidRDefault="00B96193">
            <w:pPr>
              <w:pStyle w:val="TableParagraph"/>
              <w:spacing w:before="15"/>
              <w:rPr>
                <w:rFonts w:ascii="Microsoft JhengHei"/>
                <w:b/>
                <w:sz w:val="10"/>
              </w:rPr>
            </w:pPr>
          </w:p>
          <w:p w14:paraId="7FBD2F0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为规范生产现场设备故障处理的管理工作，通过问题的分析和责任的追查，以加强教育和防</w:t>
            </w:r>
          </w:p>
          <w:p w14:paraId="17C19189" w14:textId="77777777" w:rsidR="00B96193" w:rsidRDefault="00B96193">
            <w:pPr>
              <w:pStyle w:val="TableParagraph"/>
              <w:spacing w:before="15"/>
              <w:rPr>
                <w:rFonts w:ascii="Microsoft JhengHei"/>
                <w:b/>
                <w:sz w:val="12"/>
              </w:rPr>
            </w:pPr>
          </w:p>
          <w:p w14:paraId="77F8E997" w14:textId="77777777" w:rsidR="00B96193" w:rsidRDefault="009E63F6">
            <w:pPr>
              <w:pStyle w:val="TableParagraph"/>
              <w:ind w:left="110"/>
              <w:rPr>
                <w:sz w:val="18"/>
              </w:rPr>
            </w:pPr>
            <w:proofErr w:type="gramStart"/>
            <w:r>
              <w:rPr>
                <w:sz w:val="18"/>
              </w:rPr>
              <w:t>范</w:t>
            </w:r>
            <w:proofErr w:type="gramEnd"/>
            <w:r>
              <w:rPr>
                <w:sz w:val="18"/>
              </w:rPr>
              <w:t>，特制定本办法。</w:t>
            </w:r>
          </w:p>
          <w:p w14:paraId="2326483C" w14:textId="77777777" w:rsidR="00B96193" w:rsidRDefault="00B96193">
            <w:pPr>
              <w:pStyle w:val="TableParagraph"/>
              <w:rPr>
                <w:rFonts w:ascii="Microsoft JhengHei"/>
                <w:b/>
                <w:sz w:val="13"/>
              </w:rPr>
            </w:pPr>
          </w:p>
          <w:p w14:paraId="0EADDB6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本办法适用用于公司生产现场设备故障的处理过程。</w:t>
            </w:r>
          </w:p>
          <w:p w14:paraId="3EC5A07B" w14:textId="77777777" w:rsidR="00B96193" w:rsidRDefault="00B96193">
            <w:pPr>
              <w:pStyle w:val="TableParagraph"/>
              <w:spacing w:before="15"/>
              <w:rPr>
                <w:rFonts w:ascii="Microsoft JhengHei"/>
                <w:b/>
                <w:sz w:val="12"/>
              </w:rPr>
            </w:pPr>
          </w:p>
          <w:p w14:paraId="3EAA67C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处理设备故障时，应本着以下三项原则。</w:t>
            </w:r>
          </w:p>
          <w:p w14:paraId="2A5BEFA5" w14:textId="77777777" w:rsidR="00B96193" w:rsidRDefault="00B96193">
            <w:pPr>
              <w:pStyle w:val="TableParagraph"/>
              <w:rPr>
                <w:rFonts w:ascii="Microsoft JhengHei"/>
                <w:b/>
                <w:sz w:val="13"/>
              </w:rPr>
            </w:pPr>
          </w:p>
          <w:p w14:paraId="2405692E" w14:textId="77777777" w:rsidR="00B96193" w:rsidRDefault="009E63F6">
            <w:pPr>
              <w:pStyle w:val="TableParagraph"/>
              <w:numPr>
                <w:ilvl w:val="0"/>
                <w:numId w:val="55"/>
              </w:numPr>
              <w:tabs>
                <w:tab w:val="left" w:pos="745"/>
              </w:tabs>
              <w:rPr>
                <w:sz w:val="18"/>
              </w:rPr>
            </w:pPr>
            <w:r>
              <w:rPr>
                <w:spacing w:val="-4"/>
                <w:sz w:val="18"/>
              </w:rPr>
              <w:t>原因分析清楚。</w:t>
            </w:r>
          </w:p>
          <w:p w14:paraId="7EA0D430" w14:textId="77777777" w:rsidR="00B96193" w:rsidRDefault="00B96193">
            <w:pPr>
              <w:pStyle w:val="TableParagraph"/>
              <w:spacing w:before="15"/>
              <w:rPr>
                <w:rFonts w:ascii="Microsoft JhengHei"/>
                <w:b/>
                <w:sz w:val="12"/>
              </w:rPr>
            </w:pPr>
          </w:p>
          <w:p w14:paraId="7AF92467" w14:textId="77777777" w:rsidR="00B96193" w:rsidRDefault="009E63F6">
            <w:pPr>
              <w:pStyle w:val="TableParagraph"/>
              <w:numPr>
                <w:ilvl w:val="0"/>
                <w:numId w:val="55"/>
              </w:numPr>
              <w:tabs>
                <w:tab w:val="left" w:pos="745"/>
              </w:tabs>
              <w:rPr>
                <w:sz w:val="18"/>
              </w:rPr>
            </w:pPr>
            <w:r>
              <w:rPr>
                <w:spacing w:val="-4"/>
                <w:sz w:val="18"/>
              </w:rPr>
              <w:t>事故责任明确。</w:t>
            </w:r>
          </w:p>
          <w:p w14:paraId="42F68412" w14:textId="77777777" w:rsidR="00B96193" w:rsidRDefault="00B96193">
            <w:pPr>
              <w:pStyle w:val="TableParagraph"/>
              <w:rPr>
                <w:rFonts w:ascii="Microsoft JhengHei"/>
                <w:b/>
                <w:sz w:val="13"/>
              </w:rPr>
            </w:pPr>
          </w:p>
          <w:p w14:paraId="06357BBD" w14:textId="77777777" w:rsidR="00B96193" w:rsidRDefault="009E63F6">
            <w:pPr>
              <w:pStyle w:val="TableParagraph"/>
              <w:numPr>
                <w:ilvl w:val="0"/>
                <w:numId w:val="55"/>
              </w:numPr>
              <w:tabs>
                <w:tab w:val="left" w:pos="745"/>
              </w:tabs>
              <w:spacing w:before="1"/>
              <w:rPr>
                <w:sz w:val="18"/>
              </w:rPr>
            </w:pPr>
            <w:r>
              <w:rPr>
                <w:spacing w:val="-4"/>
                <w:sz w:val="18"/>
              </w:rPr>
              <w:t>防范措施到位。</w:t>
            </w:r>
          </w:p>
          <w:p w14:paraId="4CD8A2EE" w14:textId="77777777" w:rsidR="00B96193" w:rsidRDefault="009E63F6">
            <w:pPr>
              <w:pStyle w:val="TableParagraph"/>
              <w:spacing w:before="175"/>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设备故障的现场处理及上报</w:t>
            </w:r>
          </w:p>
          <w:p w14:paraId="2DEF50D0" w14:textId="77777777" w:rsidR="00B96193" w:rsidRDefault="00B96193">
            <w:pPr>
              <w:pStyle w:val="TableParagraph"/>
              <w:spacing w:before="15"/>
              <w:rPr>
                <w:rFonts w:ascii="Microsoft JhengHei"/>
                <w:b/>
                <w:sz w:val="10"/>
              </w:rPr>
            </w:pPr>
          </w:p>
          <w:p w14:paraId="50FC18EC" w14:textId="77777777" w:rsidR="00B96193" w:rsidRDefault="009E63F6">
            <w:pPr>
              <w:pStyle w:val="TableParagraph"/>
              <w:spacing w:line="484" w:lineRule="auto"/>
              <w:ind w:left="110" w:right="95" w:firstLine="360"/>
              <w:jc w:val="both"/>
              <w:rPr>
                <w:sz w:val="18"/>
              </w:rPr>
            </w:pPr>
            <w:r>
              <w:rPr>
                <w:spacing w:val="-8"/>
                <w:sz w:val="18"/>
              </w:rPr>
              <w:t>第</w:t>
            </w:r>
            <w:r>
              <w:rPr>
                <w:spacing w:val="-8"/>
                <w:sz w:val="18"/>
              </w:rPr>
              <w:t xml:space="preserve"> </w:t>
            </w:r>
            <w:r>
              <w:rPr>
                <w:rFonts w:ascii="Times New Roman" w:eastAsia="Times New Roman"/>
                <w:sz w:val="18"/>
              </w:rPr>
              <w:t xml:space="preserve">4 </w:t>
            </w:r>
            <w:r>
              <w:rPr>
                <w:spacing w:val="-6"/>
                <w:sz w:val="18"/>
              </w:rPr>
              <w:t>条</w:t>
            </w:r>
            <w:r>
              <w:rPr>
                <w:spacing w:val="-6"/>
                <w:sz w:val="18"/>
              </w:rPr>
              <w:t xml:space="preserve"> </w:t>
            </w:r>
            <w:r>
              <w:rPr>
                <w:spacing w:val="-6"/>
                <w:sz w:val="18"/>
              </w:rPr>
              <w:t>设备发生故障时，操作人员应立即采取相应措施，特别是一些危及设备及人身安全的重大设</w:t>
            </w:r>
            <w:r>
              <w:rPr>
                <w:spacing w:val="-5"/>
                <w:sz w:val="18"/>
              </w:rPr>
              <w:t>备故障，要采取紧急措施，切断电源，保护现场，并报告有关领导和主管部门，不得隐瞒或破坏现场。</w:t>
            </w:r>
          </w:p>
          <w:p w14:paraId="7254FC02" w14:textId="77777777" w:rsidR="00B96193" w:rsidRDefault="009E63F6">
            <w:pPr>
              <w:pStyle w:val="TableParagraph"/>
              <w:spacing w:before="4" w:line="487" w:lineRule="auto"/>
              <w:ind w:left="110" w:right="89" w:firstLine="360"/>
              <w:jc w:val="both"/>
              <w:rPr>
                <w:sz w:val="18"/>
              </w:rPr>
            </w:pPr>
            <w:r>
              <w:rPr>
                <w:spacing w:val="-7"/>
                <w:sz w:val="18"/>
              </w:rPr>
              <w:t>第</w:t>
            </w:r>
            <w:r>
              <w:rPr>
                <w:spacing w:val="-7"/>
                <w:sz w:val="18"/>
              </w:rPr>
              <w:t xml:space="preserve"> </w:t>
            </w:r>
            <w:r>
              <w:rPr>
                <w:rFonts w:ascii="Times New Roman" w:eastAsia="Times New Roman"/>
                <w:sz w:val="18"/>
              </w:rPr>
              <w:t xml:space="preserve">5 </w:t>
            </w:r>
            <w:r>
              <w:rPr>
                <w:spacing w:val="-5"/>
                <w:sz w:val="18"/>
              </w:rPr>
              <w:t>条</w:t>
            </w:r>
            <w:r>
              <w:rPr>
                <w:spacing w:val="-5"/>
                <w:sz w:val="18"/>
              </w:rPr>
              <w:t xml:space="preserve"> </w:t>
            </w:r>
            <w:r>
              <w:rPr>
                <w:spacing w:val="-5"/>
                <w:sz w:val="18"/>
              </w:rPr>
              <w:t>按设备分级管理的有关规定上报，及时开展调查分析工作，严肃处理。班组长和操作人员在</w:t>
            </w:r>
            <w:r>
              <w:rPr>
                <w:spacing w:val="-6"/>
                <w:sz w:val="18"/>
              </w:rPr>
              <w:t>参加故障分析会时，要实事求是地反映事故发生的经过和采取措施的过程，不虚构、不隐瞒，保证事故分</w:t>
            </w:r>
            <w:r>
              <w:rPr>
                <w:spacing w:val="-4"/>
                <w:sz w:val="18"/>
              </w:rPr>
              <w:t>析结果的真实性。</w:t>
            </w:r>
          </w:p>
          <w:p w14:paraId="4154D69B" w14:textId="77777777" w:rsidR="00B96193" w:rsidRDefault="009E63F6">
            <w:pPr>
              <w:pStyle w:val="TableParagraph"/>
              <w:spacing w:line="228" w:lineRule="exact"/>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一般故障由故障单位负责人组织有关人员，在设备管理部门参加下分析故障原因。</w:t>
            </w:r>
          </w:p>
          <w:p w14:paraId="6EB9D824" w14:textId="77777777" w:rsidR="00B96193" w:rsidRDefault="00B96193">
            <w:pPr>
              <w:pStyle w:val="TableParagraph"/>
              <w:spacing w:before="1"/>
              <w:rPr>
                <w:rFonts w:ascii="Microsoft JhengHei"/>
                <w:b/>
                <w:sz w:val="13"/>
              </w:rPr>
            </w:pPr>
          </w:p>
          <w:p w14:paraId="6AA5C32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如故障性质其有典型教育意义，由设备管理部门组织设备管理人员、安全员和有关人员参加</w:t>
            </w:r>
          </w:p>
        </w:tc>
      </w:tr>
    </w:tbl>
    <w:p w14:paraId="312CD64E" w14:textId="77777777" w:rsidR="00B96193" w:rsidRDefault="00B96193">
      <w:pPr>
        <w:rPr>
          <w:sz w:val="18"/>
        </w:rPr>
        <w:sectPr w:rsidR="00B96193">
          <w:pgSz w:w="11900" w:h="16840"/>
          <w:pgMar w:top="1100" w:right="1300" w:bottom="500" w:left="1580" w:header="0" w:footer="302" w:gutter="0"/>
          <w:cols w:space="720"/>
        </w:sectPr>
      </w:pPr>
    </w:p>
    <w:tbl>
      <w:tblPr>
        <w:tblW w:w="850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427"/>
        <w:gridCol w:w="230"/>
        <w:gridCol w:w="98"/>
        <w:gridCol w:w="98"/>
        <w:gridCol w:w="974"/>
        <w:gridCol w:w="664"/>
        <w:gridCol w:w="282"/>
        <w:gridCol w:w="541"/>
        <w:gridCol w:w="212"/>
        <w:gridCol w:w="145"/>
        <w:gridCol w:w="951"/>
        <w:gridCol w:w="973"/>
        <w:gridCol w:w="1083"/>
        <w:gridCol w:w="776"/>
        <w:gridCol w:w="824"/>
        <w:gridCol w:w="114"/>
      </w:tblGrid>
      <w:tr w:rsidR="00B96193" w14:paraId="50F717C5" w14:textId="77777777">
        <w:trPr>
          <w:trHeight w:val="9830"/>
        </w:trPr>
        <w:tc>
          <w:tcPr>
            <w:tcW w:w="8507" w:type="dxa"/>
            <w:gridSpan w:val="17"/>
          </w:tcPr>
          <w:p w14:paraId="20264B2D" w14:textId="77777777" w:rsidR="00B96193" w:rsidRDefault="009E63F6">
            <w:pPr>
              <w:pStyle w:val="TableParagraph"/>
              <w:spacing w:before="113"/>
              <w:ind w:left="110"/>
              <w:rPr>
                <w:sz w:val="18"/>
              </w:rPr>
            </w:pPr>
            <w:r>
              <w:rPr>
                <w:sz w:val="18"/>
              </w:rPr>
              <w:lastRenderedPageBreak/>
              <w:t>的现场会共同分析，使大家都受教育。</w:t>
            </w:r>
          </w:p>
          <w:p w14:paraId="781EB2D8" w14:textId="77777777" w:rsidR="00B96193" w:rsidRDefault="00B96193">
            <w:pPr>
              <w:pStyle w:val="TableParagraph"/>
              <w:spacing w:before="1"/>
              <w:rPr>
                <w:rFonts w:ascii="Microsoft JhengHei"/>
                <w:b/>
                <w:sz w:val="13"/>
              </w:rPr>
            </w:pPr>
          </w:p>
          <w:p w14:paraId="4CBFFCD5" w14:textId="77777777" w:rsidR="00B96193" w:rsidRDefault="009E63F6">
            <w:pPr>
              <w:pStyle w:val="TableParagraph"/>
              <w:spacing w:line="487" w:lineRule="auto"/>
              <w:ind w:left="110" w:right="71" w:firstLine="360"/>
              <w:jc w:val="both"/>
              <w:rPr>
                <w:sz w:val="18"/>
              </w:rPr>
            </w:pPr>
            <w:r>
              <w:rPr>
                <w:spacing w:val="-7"/>
                <w:sz w:val="18"/>
              </w:rPr>
              <w:t>第</w:t>
            </w:r>
            <w:r>
              <w:rPr>
                <w:spacing w:val="-7"/>
                <w:sz w:val="18"/>
              </w:rPr>
              <w:t xml:space="preserve"> </w:t>
            </w:r>
            <w:r>
              <w:rPr>
                <w:rFonts w:ascii="Times New Roman" w:eastAsia="Times New Roman"/>
                <w:sz w:val="18"/>
              </w:rPr>
              <w:t xml:space="preserve">8 </w:t>
            </w:r>
            <w:r>
              <w:rPr>
                <w:spacing w:val="-4"/>
                <w:sz w:val="18"/>
              </w:rPr>
              <w:t>条</w:t>
            </w:r>
            <w:r>
              <w:rPr>
                <w:spacing w:val="-4"/>
                <w:sz w:val="18"/>
              </w:rPr>
              <w:t xml:space="preserve"> </w:t>
            </w:r>
            <w:r>
              <w:rPr>
                <w:spacing w:val="-4"/>
                <w:sz w:val="18"/>
              </w:rPr>
              <w:t>重大及特大故障由企业主管</w:t>
            </w:r>
            <w:proofErr w:type="gramStart"/>
            <w:r>
              <w:rPr>
                <w:spacing w:val="-4"/>
                <w:sz w:val="18"/>
              </w:rPr>
              <w:t>设备副</w:t>
            </w:r>
            <w:proofErr w:type="gramEnd"/>
            <w:r>
              <w:rPr>
                <w:spacing w:val="-4"/>
                <w:sz w:val="18"/>
              </w:rPr>
              <w:t>厂长</w:t>
            </w:r>
            <w:r>
              <w:rPr>
                <w:sz w:val="18"/>
              </w:rPr>
              <w:t>（</w:t>
            </w:r>
            <w:r>
              <w:rPr>
                <w:spacing w:val="-3"/>
                <w:sz w:val="18"/>
              </w:rPr>
              <w:t>总工程师</w:t>
            </w:r>
            <w:r>
              <w:rPr>
                <w:spacing w:val="-5"/>
                <w:sz w:val="18"/>
              </w:rPr>
              <w:t>）主持，组织设备、安全、技术部门和故</w:t>
            </w:r>
            <w:r>
              <w:rPr>
                <w:spacing w:val="-6"/>
                <w:sz w:val="18"/>
              </w:rPr>
              <w:t>障有关人员进行分析必要时还可组织故障调查组，吸收相近专业的技术人员参加，分析故障原因，制定防</w:t>
            </w:r>
            <w:r>
              <w:rPr>
                <w:spacing w:val="-5"/>
                <w:sz w:val="18"/>
              </w:rPr>
              <w:t>范措施，提出处理意见。</w:t>
            </w:r>
          </w:p>
          <w:p w14:paraId="7C5354A9" w14:textId="77777777" w:rsidR="00B96193" w:rsidRDefault="009E63F6">
            <w:pPr>
              <w:pStyle w:val="TableParagraph"/>
              <w:spacing w:line="269" w:lineRule="exact"/>
              <w:ind w:left="2999" w:right="2977"/>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设备故障的分析</w:t>
            </w:r>
          </w:p>
          <w:p w14:paraId="23E3DD12" w14:textId="77777777" w:rsidR="00B96193" w:rsidRDefault="00B96193">
            <w:pPr>
              <w:pStyle w:val="TableParagraph"/>
              <w:spacing w:before="15"/>
              <w:rPr>
                <w:rFonts w:ascii="Microsoft JhengHei"/>
                <w:b/>
                <w:sz w:val="10"/>
              </w:rPr>
            </w:pPr>
          </w:p>
          <w:p w14:paraId="77A4B0C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生产单位应及时组织故障分析工作，要保存分析的原始数据。</w:t>
            </w:r>
          </w:p>
          <w:p w14:paraId="041FFB06" w14:textId="77777777" w:rsidR="00B96193" w:rsidRDefault="00B96193">
            <w:pPr>
              <w:pStyle w:val="TableParagraph"/>
              <w:spacing w:before="14"/>
              <w:rPr>
                <w:rFonts w:ascii="Microsoft JhengHei"/>
                <w:b/>
                <w:sz w:val="12"/>
              </w:rPr>
            </w:pPr>
          </w:p>
          <w:p w14:paraId="59EDD88A" w14:textId="77777777" w:rsidR="00B96193" w:rsidRDefault="009E63F6">
            <w:pPr>
              <w:pStyle w:val="TableParagraph"/>
              <w:spacing w:line="489" w:lineRule="auto"/>
              <w:ind w:left="470" w:right="368"/>
              <w:rPr>
                <w:sz w:val="18"/>
              </w:rPr>
            </w:pPr>
            <w:r>
              <w:rPr>
                <w:spacing w:val="-16"/>
                <w:sz w:val="18"/>
              </w:rPr>
              <w:t>第</w:t>
            </w:r>
            <w:r>
              <w:rPr>
                <w:spacing w:val="-16"/>
                <w:sz w:val="18"/>
              </w:rPr>
              <w:t xml:space="preserve"> </w:t>
            </w:r>
            <w:r>
              <w:rPr>
                <w:rFonts w:ascii="Times New Roman" w:eastAsia="Times New Roman"/>
                <w:sz w:val="18"/>
              </w:rPr>
              <w:t xml:space="preserve">10 </w:t>
            </w:r>
            <w:r>
              <w:rPr>
                <w:spacing w:val="-6"/>
                <w:sz w:val="18"/>
              </w:rPr>
              <w:t>条</w:t>
            </w:r>
            <w:r>
              <w:rPr>
                <w:spacing w:val="-6"/>
                <w:sz w:val="18"/>
              </w:rPr>
              <w:t xml:space="preserve"> </w:t>
            </w:r>
            <w:r>
              <w:rPr>
                <w:spacing w:val="-6"/>
                <w:sz w:val="18"/>
              </w:rPr>
              <w:t>任何人不要破坏发生故障的现场，不移动或接触故障部位的表面，以免发生其他情况。</w:t>
            </w:r>
            <w:r>
              <w:rPr>
                <w:spacing w:val="-23"/>
                <w:sz w:val="18"/>
              </w:rPr>
              <w:t>第</w:t>
            </w:r>
            <w:r>
              <w:rPr>
                <w:spacing w:val="-23"/>
                <w:sz w:val="18"/>
              </w:rPr>
              <w:t xml:space="preserve"> </w:t>
            </w:r>
            <w:r>
              <w:rPr>
                <w:rFonts w:ascii="Times New Roman" w:eastAsia="Times New Roman"/>
                <w:spacing w:val="-3"/>
                <w:sz w:val="18"/>
              </w:rPr>
              <w:t xml:space="preserve">11 </w:t>
            </w:r>
            <w:r>
              <w:rPr>
                <w:spacing w:val="-5"/>
                <w:sz w:val="18"/>
              </w:rPr>
              <w:t>条</w:t>
            </w:r>
            <w:r>
              <w:rPr>
                <w:spacing w:val="-5"/>
                <w:sz w:val="18"/>
              </w:rPr>
              <w:t xml:space="preserve"> </w:t>
            </w:r>
            <w:r>
              <w:rPr>
                <w:spacing w:val="-5"/>
                <w:sz w:val="18"/>
              </w:rPr>
              <w:t>设备管理单位要严格看管设备故障现场，进行详细记录和照相。</w:t>
            </w:r>
          </w:p>
          <w:p w14:paraId="14990B4A"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如需拆卸发生故障部件时，要避免使零件再产生新的伤痕或变形等。</w:t>
            </w:r>
          </w:p>
          <w:p w14:paraId="4E52D19A" w14:textId="77777777" w:rsidR="00B96193" w:rsidRDefault="00B96193">
            <w:pPr>
              <w:pStyle w:val="TableParagraph"/>
              <w:spacing w:before="1"/>
              <w:rPr>
                <w:rFonts w:ascii="Microsoft JhengHei"/>
                <w:b/>
                <w:sz w:val="13"/>
              </w:rPr>
            </w:pPr>
          </w:p>
          <w:p w14:paraId="5A3FD1DE" w14:textId="77777777" w:rsidR="00B96193" w:rsidRDefault="009E63F6">
            <w:pPr>
              <w:pStyle w:val="TableParagraph"/>
              <w:spacing w:line="484" w:lineRule="auto"/>
              <w:ind w:left="110" w:right="77" w:firstLine="360"/>
              <w:jc w:val="both"/>
              <w:rPr>
                <w:sz w:val="18"/>
              </w:rPr>
            </w:pPr>
            <w:r>
              <w:rPr>
                <w:spacing w:val="-16"/>
                <w:sz w:val="18"/>
              </w:rPr>
              <w:t>第</w:t>
            </w:r>
            <w:r>
              <w:rPr>
                <w:spacing w:val="-16"/>
                <w:sz w:val="18"/>
              </w:rPr>
              <w:t xml:space="preserve"> </w:t>
            </w:r>
            <w:r>
              <w:rPr>
                <w:rFonts w:ascii="Times New Roman" w:eastAsia="Times New Roman"/>
                <w:sz w:val="18"/>
              </w:rPr>
              <w:t xml:space="preserve">13 </w:t>
            </w:r>
            <w:r>
              <w:rPr>
                <w:spacing w:val="-9"/>
                <w:sz w:val="18"/>
              </w:rPr>
              <w:t>条</w:t>
            </w:r>
            <w:r>
              <w:rPr>
                <w:spacing w:val="-9"/>
                <w:sz w:val="18"/>
              </w:rPr>
              <w:t xml:space="preserve"> </w:t>
            </w:r>
            <w:r>
              <w:rPr>
                <w:spacing w:val="-9"/>
                <w:sz w:val="18"/>
              </w:rPr>
              <w:t>分析故障时，除注意发生故障部位外，还要详细了解周围环境，多走访有关人员，以便</w:t>
            </w:r>
            <w:proofErr w:type="gramStart"/>
            <w:r>
              <w:rPr>
                <w:spacing w:val="-9"/>
                <w:sz w:val="18"/>
              </w:rPr>
              <w:t>常握</w:t>
            </w:r>
            <w:r>
              <w:rPr>
                <w:spacing w:val="-4"/>
                <w:sz w:val="18"/>
              </w:rPr>
              <w:t>真实</w:t>
            </w:r>
            <w:proofErr w:type="gramEnd"/>
            <w:r>
              <w:rPr>
                <w:spacing w:val="-4"/>
                <w:sz w:val="18"/>
              </w:rPr>
              <w:t>情况。</w:t>
            </w:r>
          </w:p>
          <w:p w14:paraId="5D631214"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分析故障不能凭</w:t>
            </w:r>
            <w:proofErr w:type="gramStart"/>
            <w:r>
              <w:rPr>
                <w:sz w:val="18"/>
              </w:rPr>
              <w:t>主观脸</w:t>
            </w:r>
            <w:proofErr w:type="gramEnd"/>
            <w:r>
              <w:rPr>
                <w:sz w:val="18"/>
              </w:rPr>
              <w:t>侧</w:t>
            </w:r>
            <w:proofErr w:type="gramStart"/>
            <w:r>
              <w:rPr>
                <w:sz w:val="18"/>
              </w:rPr>
              <w:t>作出</w:t>
            </w:r>
            <w:proofErr w:type="gramEnd"/>
            <w:r>
              <w:rPr>
                <w:sz w:val="18"/>
              </w:rPr>
              <w:t>结论，要报据调查情况与测定数据进行仔细分析、判断。</w:t>
            </w:r>
          </w:p>
          <w:p w14:paraId="3CB980B4" w14:textId="77777777" w:rsidR="00B96193" w:rsidRDefault="009E63F6">
            <w:pPr>
              <w:pStyle w:val="TableParagraph"/>
              <w:spacing w:before="176"/>
              <w:ind w:left="3004" w:right="2977"/>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 xml:space="preserve"> </w:t>
            </w:r>
            <w:r>
              <w:rPr>
                <w:rFonts w:ascii="Microsoft JhengHei" w:eastAsia="Microsoft JhengHei" w:hint="eastAsia"/>
                <w:b/>
                <w:sz w:val="18"/>
              </w:rPr>
              <w:t>设备抢修</w:t>
            </w:r>
          </w:p>
          <w:p w14:paraId="338B4166" w14:textId="77777777" w:rsidR="00B96193" w:rsidRDefault="00B96193">
            <w:pPr>
              <w:pStyle w:val="TableParagraph"/>
              <w:spacing w:before="14"/>
              <w:rPr>
                <w:rFonts w:ascii="Microsoft JhengHei"/>
                <w:b/>
                <w:sz w:val="10"/>
              </w:rPr>
            </w:pPr>
          </w:p>
          <w:p w14:paraId="0058AEE4"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在分析出故障原因的前提下，积极组织抢修，减少换件，尽可能的减少修复费用。</w:t>
            </w:r>
          </w:p>
          <w:p w14:paraId="653A0338" w14:textId="77777777" w:rsidR="00B96193" w:rsidRDefault="00B96193">
            <w:pPr>
              <w:pStyle w:val="TableParagraph"/>
              <w:spacing w:before="14"/>
              <w:rPr>
                <w:rFonts w:ascii="Microsoft JhengHei"/>
                <w:b/>
                <w:sz w:val="12"/>
              </w:rPr>
            </w:pPr>
          </w:p>
          <w:p w14:paraId="7D9A637E" w14:textId="77777777" w:rsidR="00B96193" w:rsidRDefault="009E63F6">
            <w:pPr>
              <w:pStyle w:val="TableParagraph"/>
              <w:spacing w:line="489" w:lineRule="auto"/>
              <w:ind w:left="110" w:right="77" w:firstLine="360"/>
              <w:jc w:val="both"/>
              <w:rPr>
                <w:sz w:val="18"/>
              </w:rPr>
            </w:pPr>
            <w:r>
              <w:rPr>
                <w:spacing w:val="-16"/>
                <w:sz w:val="18"/>
              </w:rPr>
              <w:t>第</w:t>
            </w:r>
            <w:r>
              <w:rPr>
                <w:spacing w:val="-16"/>
                <w:sz w:val="18"/>
              </w:rPr>
              <w:t xml:space="preserve"> </w:t>
            </w:r>
            <w:r>
              <w:rPr>
                <w:rFonts w:ascii="Times New Roman" w:eastAsia="Times New Roman"/>
                <w:sz w:val="18"/>
              </w:rPr>
              <w:t xml:space="preserve">16 </w:t>
            </w:r>
            <w:r>
              <w:rPr>
                <w:spacing w:val="-8"/>
                <w:sz w:val="18"/>
              </w:rPr>
              <w:t>条</w:t>
            </w:r>
            <w:r>
              <w:rPr>
                <w:spacing w:val="-8"/>
                <w:sz w:val="18"/>
              </w:rPr>
              <w:t xml:space="preserve"> </w:t>
            </w:r>
            <w:r>
              <w:rPr>
                <w:spacing w:val="-8"/>
                <w:sz w:val="18"/>
              </w:rPr>
              <w:t>故障抢修需外车间协作加工的，必须优先安排，不得拖延修期，采购部门应优先供应检修故</w:t>
            </w:r>
            <w:r>
              <w:rPr>
                <w:spacing w:val="-5"/>
                <w:sz w:val="18"/>
              </w:rPr>
              <w:t>障用料，尽可能的减少生产设备的停修天数。</w:t>
            </w:r>
          </w:p>
          <w:p w14:paraId="26E7D36F" w14:textId="77777777" w:rsidR="00B96193" w:rsidRDefault="009E63F6">
            <w:pPr>
              <w:pStyle w:val="TableParagraph"/>
              <w:spacing w:line="267" w:lineRule="exact"/>
              <w:ind w:left="3004" w:right="2977"/>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设备故障处理情况汇报</w:t>
            </w:r>
          </w:p>
          <w:p w14:paraId="26A70A24" w14:textId="77777777" w:rsidR="00B96193" w:rsidRDefault="00B96193">
            <w:pPr>
              <w:pStyle w:val="TableParagraph"/>
              <w:spacing w:before="15"/>
              <w:rPr>
                <w:rFonts w:ascii="Microsoft JhengHei"/>
                <w:b/>
                <w:sz w:val="10"/>
              </w:rPr>
            </w:pPr>
          </w:p>
          <w:p w14:paraId="713CBF1F" w14:textId="77777777" w:rsidR="00B96193" w:rsidRDefault="009E63F6">
            <w:pPr>
              <w:pStyle w:val="TableParagraph"/>
              <w:spacing w:line="487" w:lineRule="auto"/>
              <w:ind w:left="110" w:right="71" w:firstLine="360"/>
              <w:jc w:val="both"/>
              <w:rPr>
                <w:sz w:val="18"/>
              </w:rPr>
            </w:pPr>
            <w:r>
              <w:rPr>
                <w:spacing w:val="-13"/>
                <w:sz w:val="18"/>
              </w:rPr>
              <w:t>第</w:t>
            </w:r>
            <w:r>
              <w:rPr>
                <w:spacing w:val="-13"/>
                <w:sz w:val="18"/>
              </w:rPr>
              <w:t xml:space="preserve"> </w:t>
            </w:r>
            <w:r>
              <w:rPr>
                <w:rFonts w:ascii="Times New Roman" w:eastAsia="Times New Roman"/>
                <w:spacing w:val="-3"/>
                <w:sz w:val="18"/>
              </w:rPr>
              <w:t xml:space="preserve">17 </w:t>
            </w:r>
            <w:r>
              <w:rPr>
                <w:spacing w:val="-6"/>
                <w:sz w:val="18"/>
              </w:rPr>
              <w:t>条</w:t>
            </w:r>
            <w:r>
              <w:rPr>
                <w:spacing w:val="-6"/>
                <w:sz w:val="18"/>
              </w:rPr>
              <w:t xml:space="preserve"> </w:t>
            </w:r>
            <w:r>
              <w:rPr>
                <w:spacing w:val="-6"/>
                <w:sz w:val="18"/>
              </w:rPr>
              <w:t>发生故障单位、设备故障的责任单位应在故障发生后</w:t>
            </w:r>
            <w:r>
              <w:rPr>
                <w:spacing w:val="-6"/>
                <w:sz w:val="18"/>
              </w:rPr>
              <w:t xml:space="preserve"> </w:t>
            </w:r>
            <w:r>
              <w:rPr>
                <w:rFonts w:ascii="Times New Roman" w:eastAsia="Times New Roman"/>
                <w:sz w:val="18"/>
              </w:rPr>
              <w:t xml:space="preserve">3 </w:t>
            </w:r>
            <w:r>
              <w:rPr>
                <w:spacing w:val="-11"/>
                <w:sz w:val="18"/>
              </w:rPr>
              <w:t>天内认真填写《设备故障报告单》，</w:t>
            </w:r>
            <w:r>
              <w:rPr>
                <w:spacing w:val="-11"/>
                <w:sz w:val="18"/>
              </w:rPr>
              <w:t xml:space="preserve"> </w:t>
            </w:r>
            <w:r>
              <w:rPr>
                <w:spacing w:val="-7"/>
                <w:sz w:val="18"/>
              </w:rPr>
              <w:t>报送设备管理部门。一般故障报告单由设备管理部门签署处理意见，重大故障及特大故障由主管副总批示</w:t>
            </w:r>
            <w:r>
              <w:rPr>
                <w:spacing w:val="-5"/>
                <w:sz w:val="18"/>
              </w:rPr>
              <w:t>后报上级主管部门。</w:t>
            </w:r>
          </w:p>
          <w:p w14:paraId="427D035E" w14:textId="77777777" w:rsidR="00B96193" w:rsidRDefault="009E63F6">
            <w:pPr>
              <w:pStyle w:val="TableParagraph"/>
              <w:spacing w:line="269" w:lineRule="exact"/>
              <w:ind w:left="3004" w:right="2977"/>
              <w:jc w:val="center"/>
              <w:rPr>
                <w:rFonts w:ascii="Microsoft JhengHei" w:eastAsia="Microsoft JhengHei"/>
                <w:b/>
                <w:sz w:val="18"/>
              </w:rPr>
            </w:pPr>
            <w:r>
              <w:rPr>
                <w:rFonts w:ascii="Microsoft JhengHei" w:eastAsia="Microsoft JhengHei" w:hint="eastAsia"/>
                <w:b/>
                <w:sz w:val="18"/>
              </w:rPr>
              <w:t>设备故障报告单</w:t>
            </w:r>
          </w:p>
        </w:tc>
      </w:tr>
      <w:tr w:rsidR="00B96193" w14:paraId="345303ED" w14:textId="77777777">
        <w:trPr>
          <w:trHeight w:val="465"/>
        </w:trPr>
        <w:tc>
          <w:tcPr>
            <w:tcW w:w="115" w:type="dxa"/>
            <w:tcBorders>
              <w:top w:val="nil"/>
              <w:bottom w:val="nil"/>
            </w:tcBorders>
          </w:tcPr>
          <w:p w14:paraId="3257CC9D" w14:textId="77777777" w:rsidR="00B96193" w:rsidRDefault="00B96193">
            <w:pPr>
              <w:pStyle w:val="TableParagraph"/>
              <w:rPr>
                <w:rFonts w:ascii="Times New Roman"/>
                <w:sz w:val="18"/>
              </w:rPr>
            </w:pPr>
          </w:p>
        </w:tc>
        <w:tc>
          <w:tcPr>
            <w:tcW w:w="427" w:type="dxa"/>
            <w:tcBorders>
              <w:right w:val="nil"/>
            </w:tcBorders>
          </w:tcPr>
          <w:p w14:paraId="6D517A06" w14:textId="77777777" w:rsidR="00B96193" w:rsidRDefault="009E63F6">
            <w:pPr>
              <w:pStyle w:val="TableParagraph"/>
              <w:spacing w:before="113"/>
              <w:ind w:left="110"/>
              <w:rPr>
                <w:sz w:val="18"/>
              </w:rPr>
            </w:pPr>
            <w:r>
              <w:rPr>
                <w:w w:val="101"/>
                <w:sz w:val="18"/>
              </w:rPr>
              <w:t>单</w:t>
            </w:r>
          </w:p>
        </w:tc>
        <w:tc>
          <w:tcPr>
            <w:tcW w:w="328" w:type="dxa"/>
            <w:gridSpan w:val="2"/>
            <w:tcBorders>
              <w:left w:val="nil"/>
              <w:right w:val="nil"/>
            </w:tcBorders>
          </w:tcPr>
          <w:p w14:paraId="69C333F6" w14:textId="77777777" w:rsidR="00B96193" w:rsidRDefault="009E63F6">
            <w:pPr>
              <w:pStyle w:val="TableParagraph"/>
              <w:spacing w:before="113"/>
              <w:ind w:left="139"/>
              <w:rPr>
                <w:sz w:val="18"/>
              </w:rPr>
            </w:pPr>
            <w:r>
              <w:rPr>
                <w:w w:val="101"/>
                <w:sz w:val="18"/>
              </w:rPr>
              <w:t>位</w:t>
            </w:r>
          </w:p>
        </w:tc>
        <w:tc>
          <w:tcPr>
            <w:tcW w:w="98" w:type="dxa"/>
            <w:tcBorders>
              <w:left w:val="nil"/>
            </w:tcBorders>
          </w:tcPr>
          <w:p w14:paraId="00AD40E8" w14:textId="77777777" w:rsidR="00B96193" w:rsidRDefault="00B96193">
            <w:pPr>
              <w:pStyle w:val="TableParagraph"/>
              <w:rPr>
                <w:rFonts w:ascii="Times New Roman"/>
                <w:sz w:val="18"/>
              </w:rPr>
            </w:pPr>
          </w:p>
        </w:tc>
        <w:tc>
          <w:tcPr>
            <w:tcW w:w="974" w:type="dxa"/>
          </w:tcPr>
          <w:p w14:paraId="119FC446" w14:textId="77777777" w:rsidR="00B96193" w:rsidRDefault="00B96193">
            <w:pPr>
              <w:pStyle w:val="TableParagraph"/>
              <w:rPr>
                <w:rFonts w:ascii="Times New Roman"/>
                <w:sz w:val="18"/>
              </w:rPr>
            </w:pPr>
          </w:p>
        </w:tc>
        <w:tc>
          <w:tcPr>
            <w:tcW w:w="1699" w:type="dxa"/>
            <w:gridSpan w:val="4"/>
          </w:tcPr>
          <w:p w14:paraId="3939698E" w14:textId="77777777" w:rsidR="00B96193" w:rsidRDefault="009E63F6">
            <w:pPr>
              <w:pStyle w:val="TableParagraph"/>
              <w:spacing w:before="113"/>
              <w:ind w:left="486"/>
              <w:rPr>
                <w:sz w:val="18"/>
              </w:rPr>
            </w:pPr>
            <w:r>
              <w:rPr>
                <w:sz w:val="18"/>
              </w:rPr>
              <w:t>设备名称</w:t>
            </w:r>
          </w:p>
        </w:tc>
        <w:tc>
          <w:tcPr>
            <w:tcW w:w="1096" w:type="dxa"/>
            <w:gridSpan w:val="2"/>
          </w:tcPr>
          <w:p w14:paraId="6A932D6F" w14:textId="77777777" w:rsidR="00B96193" w:rsidRDefault="00B96193">
            <w:pPr>
              <w:pStyle w:val="TableParagraph"/>
              <w:rPr>
                <w:rFonts w:ascii="Times New Roman"/>
                <w:sz w:val="18"/>
              </w:rPr>
            </w:pPr>
          </w:p>
        </w:tc>
        <w:tc>
          <w:tcPr>
            <w:tcW w:w="973" w:type="dxa"/>
          </w:tcPr>
          <w:p w14:paraId="2B42F05D" w14:textId="77777777" w:rsidR="00B96193" w:rsidRDefault="009E63F6">
            <w:pPr>
              <w:pStyle w:val="TableParagraph"/>
              <w:tabs>
                <w:tab w:val="left" w:pos="564"/>
              </w:tabs>
              <w:spacing w:before="113"/>
              <w:ind w:left="21"/>
              <w:jc w:val="center"/>
              <w:rPr>
                <w:sz w:val="18"/>
              </w:rPr>
            </w:pPr>
            <w:r>
              <w:rPr>
                <w:sz w:val="18"/>
              </w:rPr>
              <w:t>编</w:t>
            </w:r>
            <w:r>
              <w:rPr>
                <w:sz w:val="18"/>
              </w:rPr>
              <w:tab/>
            </w:r>
            <w:r>
              <w:rPr>
                <w:sz w:val="18"/>
              </w:rPr>
              <w:t>号</w:t>
            </w:r>
          </w:p>
        </w:tc>
        <w:tc>
          <w:tcPr>
            <w:tcW w:w="1083" w:type="dxa"/>
          </w:tcPr>
          <w:p w14:paraId="420BEEFC" w14:textId="77777777" w:rsidR="00B96193" w:rsidRDefault="00B96193">
            <w:pPr>
              <w:pStyle w:val="TableParagraph"/>
              <w:rPr>
                <w:rFonts w:ascii="Times New Roman"/>
                <w:sz w:val="18"/>
              </w:rPr>
            </w:pPr>
          </w:p>
        </w:tc>
        <w:tc>
          <w:tcPr>
            <w:tcW w:w="776" w:type="dxa"/>
          </w:tcPr>
          <w:p w14:paraId="5EDC1329" w14:textId="77777777" w:rsidR="00B96193" w:rsidRDefault="009E63F6">
            <w:pPr>
              <w:pStyle w:val="TableParagraph"/>
              <w:spacing w:before="113"/>
              <w:ind w:left="133"/>
              <w:rPr>
                <w:sz w:val="18"/>
              </w:rPr>
            </w:pPr>
            <w:r>
              <w:rPr>
                <w:sz w:val="18"/>
              </w:rPr>
              <w:t>报告人</w:t>
            </w:r>
          </w:p>
        </w:tc>
        <w:tc>
          <w:tcPr>
            <w:tcW w:w="824" w:type="dxa"/>
          </w:tcPr>
          <w:p w14:paraId="3BD7EF06" w14:textId="77777777" w:rsidR="00B96193" w:rsidRDefault="00B96193">
            <w:pPr>
              <w:pStyle w:val="TableParagraph"/>
              <w:rPr>
                <w:rFonts w:ascii="Times New Roman"/>
                <w:sz w:val="18"/>
              </w:rPr>
            </w:pPr>
          </w:p>
        </w:tc>
        <w:tc>
          <w:tcPr>
            <w:tcW w:w="114" w:type="dxa"/>
            <w:tcBorders>
              <w:top w:val="nil"/>
              <w:bottom w:val="nil"/>
            </w:tcBorders>
          </w:tcPr>
          <w:p w14:paraId="65F99EEE" w14:textId="77777777" w:rsidR="00B96193" w:rsidRDefault="00B96193">
            <w:pPr>
              <w:pStyle w:val="TableParagraph"/>
              <w:rPr>
                <w:rFonts w:ascii="Times New Roman"/>
                <w:sz w:val="18"/>
              </w:rPr>
            </w:pPr>
          </w:p>
        </w:tc>
      </w:tr>
      <w:tr w:rsidR="00B96193" w14:paraId="0D2AA89B" w14:textId="77777777">
        <w:trPr>
          <w:trHeight w:val="470"/>
        </w:trPr>
        <w:tc>
          <w:tcPr>
            <w:tcW w:w="115" w:type="dxa"/>
            <w:tcBorders>
              <w:top w:val="nil"/>
              <w:bottom w:val="nil"/>
            </w:tcBorders>
          </w:tcPr>
          <w:p w14:paraId="6FCA716A" w14:textId="77777777" w:rsidR="00B96193" w:rsidRDefault="00B96193">
            <w:pPr>
              <w:pStyle w:val="TableParagraph"/>
              <w:rPr>
                <w:rFonts w:ascii="Times New Roman"/>
                <w:sz w:val="18"/>
              </w:rPr>
            </w:pPr>
          </w:p>
        </w:tc>
        <w:tc>
          <w:tcPr>
            <w:tcW w:w="1827" w:type="dxa"/>
            <w:gridSpan w:val="5"/>
          </w:tcPr>
          <w:p w14:paraId="446DD2F0" w14:textId="77777777" w:rsidR="00B96193" w:rsidRDefault="009E63F6">
            <w:pPr>
              <w:pStyle w:val="TableParagraph"/>
              <w:spacing w:before="113"/>
              <w:ind w:left="551"/>
              <w:rPr>
                <w:sz w:val="18"/>
              </w:rPr>
            </w:pPr>
            <w:r>
              <w:rPr>
                <w:sz w:val="18"/>
              </w:rPr>
              <w:t>故障时间</w:t>
            </w:r>
          </w:p>
        </w:tc>
        <w:tc>
          <w:tcPr>
            <w:tcW w:w="664" w:type="dxa"/>
            <w:tcBorders>
              <w:right w:val="nil"/>
            </w:tcBorders>
          </w:tcPr>
          <w:p w14:paraId="44421C86" w14:textId="77777777" w:rsidR="00B96193" w:rsidRDefault="00B96193">
            <w:pPr>
              <w:pStyle w:val="TableParagraph"/>
              <w:rPr>
                <w:rFonts w:ascii="Times New Roman"/>
                <w:sz w:val="18"/>
              </w:rPr>
            </w:pPr>
          </w:p>
        </w:tc>
        <w:tc>
          <w:tcPr>
            <w:tcW w:w="282" w:type="dxa"/>
            <w:tcBorders>
              <w:left w:val="nil"/>
              <w:right w:val="nil"/>
            </w:tcBorders>
          </w:tcPr>
          <w:p w14:paraId="374D2AA1" w14:textId="77777777" w:rsidR="00B96193" w:rsidRDefault="009E63F6">
            <w:pPr>
              <w:pStyle w:val="TableParagraph"/>
              <w:spacing w:before="113"/>
              <w:ind w:left="19"/>
              <w:rPr>
                <w:sz w:val="18"/>
              </w:rPr>
            </w:pPr>
            <w:r>
              <w:rPr>
                <w:w w:val="101"/>
                <w:sz w:val="18"/>
              </w:rPr>
              <w:t>月</w:t>
            </w:r>
          </w:p>
        </w:tc>
        <w:tc>
          <w:tcPr>
            <w:tcW w:w="541" w:type="dxa"/>
            <w:tcBorders>
              <w:left w:val="nil"/>
              <w:right w:val="nil"/>
            </w:tcBorders>
          </w:tcPr>
          <w:p w14:paraId="2669362F" w14:textId="77777777" w:rsidR="00B96193" w:rsidRDefault="009E63F6">
            <w:pPr>
              <w:pStyle w:val="TableParagraph"/>
              <w:spacing w:before="113"/>
              <w:ind w:left="97"/>
              <w:rPr>
                <w:sz w:val="18"/>
              </w:rPr>
            </w:pPr>
            <w:r>
              <w:rPr>
                <w:sz w:val="18"/>
              </w:rPr>
              <w:t>日～</w:t>
            </w:r>
          </w:p>
        </w:tc>
        <w:tc>
          <w:tcPr>
            <w:tcW w:w="357" w:type="dxa"/>
            <w:gridSpan w:val="2"/>
            <w:tcBorders>
              <w:left w:val="nil"/>
              <w:right w:val="nil"/>
            </w:tcBorders>
          </w:tcPr>
          <w:p w14:paraId="2D507ECB" w14:textId="77777777" w:rsidR="00B96193" w:rsidRDefault="009E63F6">
            <w:pPr>
              <w:pStyle w:val="TableParagraph"/>
              <w:spacing w:before="113"/>
              <w:ind w:left="98"/>
              <w:rPr>
                <w:sz w:val="18"/>
              </w:rPr>
            </w:pPr>
            <w:r>
              <w:rPr>
                <w:w w:val="101"/>
                <w:sz w:val="18"/>
              </w:rPr>
              <w:t>月</w:t>
            </w:r>
          </w:p>
        </w:tc>
        <w:tc>
          <w:tcPr>
            <w:tcW w:w="951" w:type="dxa"/>
            <w:tcBorders>
              <w:left w:val="nil"/>
            </w:tcBorders>
          </w:tcPr>
          <w:p w14:paraId="041D03CC" w14:textId="77777777" w:rsidR="00B96193" w:rsidRDefault="009E63F6">
            <w:pPr>
              <w:pStyle w:val="TableParagraph"/>
              <w:spacing w:before="113"/>
              <w:ind w:left="101"/>
              <w:rPr>
                <w:sz w:val="18"/>
              </w:rPr>
            </w:pPr>
            <w:r>
              <w:rPr>
                <w:w w:val="101"/>
                <w:sz w:val="18"/>
              </w:rPr>
              <w:t>日</w:t>
            </w:r>
          </w:p>
        </w:tc>
        <w:tc>
          <w:tcPr>
            <w:tcW w:w="973" w:type="dxa"/>
          </w:tcPr>
          <w:p w14:paraId="6827589D" w14:textId="77777777" w:rsidR="00B96193" w:rsidRDefault="009E63F6">
            <w:pPr>
              <w:pStyle w:val="TableParagraph"/>
              <w:spacing w:before="113"/>
              <w:ind w:left="21"/>
              <w:jc w:val="center"/>
              <w:rPr>
                <w:sz w:val="18"/>
              </w:rPr>
            </w:pPr>
            <w:r>
              <w:rPr>
                <w:sz w:val="18"/>
              </w:rPr>
              <w:t>损失工时</w:t>
            </w:r>
          </w:p>
        </w:tc>
        <w:tc>
          <w:tcPr>
            <w:tcW w:w="1859" w:type="dxa"/>
            <w:gridSpan w:val="2"/>
          </w:tcPr>
          <w:p w14:paraId="487F5F05" w14:textId="77777777" w:rsidR="00B96193" w:rsidRDefault="009E63F6">
            <w:pPr>
              <w:pStyle w:val="TableParagraph"/>
              <w:spacing w:before="113"/>
              <w:ind w:left="737" w:right="711"/>
              <w:jc w:val="center"/>
              <w:rPr>
                <w:sz w:val="18"/>
              </w:rPr>
            </w:pPr>
            <w:r>
              <w:rPr>
                <w:sz w:val="18"/>
              </w:rPr>
              <w:t>时分</w:t>
            </w:r>
          </w:p>
        </w:tc>
        <w:tc>
          <w:tcPr>
            <w:tcW w:w="824" w:type="dxa"/>
          </w:tcPr>
          <w:p w14:paraId="596D1071" w14:textId="77777777" w:rsidR="00B96193" w:rsidRDefault="00B96193">
            <w:pPr>
              <w:pStyle w:val="TableParagraph"/>
              <w:rPr>
                <w:rFonts w:ascii="Times New Roman"/>
                <w:sz w:val="18"/>
              </w:rPr>
            </w:pPr>
          </w:p>
        </w:tc>
        <w:tc>
          <w:tcPr>
            <w:tcW w:w="114" w:type="dxa"/>
            <w:tcBorders>
              <w:top w:val="nil"/>
              <w:bottom w:val="nil"/>
            </w:tcBorders>
          </w:tcPr>
          <w:p w14:paraId="481C9FC8" w14:textId="77777777" w:rsidR="00B96193" w:rsidRDefault="00B96193">
            <w:pPr>
              <w:pStyle w:val="TableParagraph"/>
              <w:rPr>
                <w:rFonts w:ascii="Times New Roman"/>
                <w:sz w:val="18"/>
              </w:rPr>
            </w:pPr>
          </w:p>
        </w:tc>
      </w:tr>
      <w:tr w:rsidR="00B96193" w14:paraId="044A65FA" w14:textId="77777777">
        <w:trPr>
          <w:trHeight w:val="1391"/>
        </w:trPr>
        <w:tc>
          <w:tcPr>
            <w:tcW w:w="115" w:type="dxa"/>
            <w:vMerge w:val="restart"/>
            <w:tcBorders>
              <w:top w:val="nil"/>
              <w:bottom w:val="nil"/>
            </w:tcBorders>
          </w:tcPr>
          <w:p w14:paraId="3892F9D5" w14:textId="77777777" w:rsidR="00B96193" w:rsidRDefault="00B96193">
            <w:pPr>
              <w:pStyle w:val="TableParagraph"/>
              <w:rPr>
                <w:rFonts w:ascii="Times New Roman"/>
                <w:sz w:val="18"/>
              </w:rPr>
            </w:pPr>
          </w:p>
        </w:tc>
        <w:tc>
          <w:tcPr>
            <w:tcW w:w="657" w:type="dxa"/>
            <w:gridSpan w:val="2"/>
            <w:vMerge w:val="restart"/>
          </w:tcPr>
          <w:p w14:paraId="79872AB4" w14:textId="77777777" w:rsidR="00B96193" w:rsidRDefault="00B96193">
            <w:pPr>
              <w:pStyle w:val="TableParagraph"/>
              <w:rPr>
                <w:rFonts w:ascii="Microsoft JhengHei"/>
                <w:b/>
                <w:sz w:val="18"/>
              </w:rPr>
            </w:pPr>
          </w:p>
          <w:p w14:paraId="517E42C9" w14:textId="77777777" w:rsidR="00B96193" w:rsidRDefault="00B96193">
            <w:pPr>
              <w:pStyle w:val="TableParagraph"/>
              <w:rPr>
                <w:rFonts w:ascii="Microsoft JhengHei"/>
                <w:b/>
                <w:sz w:val="18"/>
              </w:rPr>
            </w:pPr>
          </w:p>
          <w:p w14:paraId="73D4FB8C" w14:textId="77777777" w:rsidR="00B96193" w:rsidRDefault="00B96193">
            <w:pPr>
              <w:pStyle w:val="TableParagraph"/>
              <w:spacing w:before="14"/>
              <w:rPr>
                <w:rFonts w:ascii="Microsoft JhengHei"/>
                <w:b/>
                <w:sz w:val="20"/>
              </w:rPr>
            </w:pPr>
          </w:p>
          <w:p w14:paraId="4CC32497" w14:textId="77777777" w:rsidR="00B96193" w:rsidRDefault="009E63F6">
            <w:pPr>
              <w:pStyle w:val="TableParagraph"/>
              <w:spacing w:before="1"/>
              <w:ind w:left="148"/>
              <w:rPr>
                <w:sz w:val="18"/>
              </w:rPr>
            </w:pPr>
            <w:r>
              <w:rPr>
                <w:sz w:val="18"/>
              </w:rPr>
              <w:t>故障</w:t>
            </w:r>
          </w:p>
          <w:p w14:paraId="755FA312" w14:textId="77777777" w:rsidR="00B96193" w:rsidRDefault="00B96193">
            <w:pPr>
              <w:pStyle w:val="TableParagraph"/>
              <w:spacing w:before="14"/>
              <w:rPr>
                <w:rFonts w:ascii="Microsoft JhengHei"/>
                <w:b/>
                <w:sz w:val="12"/>
              </w:rPr>
            </w:pPr>
          </w:p>
          <w:p w14:paraId="70FFF128" w14:textId="77777777" w:rsidR="00B96193" w:rsidRDefault="009E63F6">
            <w:pPr>
              <w:pStyle w:val="TableParagraph"/>
              <w:ind w:left="148"/>
              <w:rPr>
                <w:sz w:val="18"/>
              </w:rPr>
            </w:pPr>
            <w:r>
              <w:rPr>
                <w:sz w:val="18"/>
              </w:rPr>
              <w:t>类别</w:t>
            </w:r>
          </w:p>
        </w:tc>
        <w:tc>
          <w:tcPr>
            <w:tcW w:w="3965" w:type="dxa"/>
            <w:gridSpan w:val="9"/>
            <w:vMerge w:val="restart"/>
          </w:tcPr>
          <w:p w14:paraId="25D3830B" w14:textId="77777777" w:rsidR="00B96193" w:rsidRDefault="009E63F6">
            <w:pPr>
              <w:pStyle w:val="TableParagraph"/>
              <w:numPr>
                <w:ilvl w:val="0"/>
                <w:numId w:val="56"/>
              </w:numPr>
              <w:tabs>
                <w:tab w:val="left" w:pos="385"/>
              </w:tabs>
              <w:spacing w:before="113"/>
              <w:rPr>
                <w:sz w:val="18"/>
              </w:rPr>
            </w:pPr>
            <w:r>
              <w:rPr>
                <w:spacing w:val="-3"/>
                <w:sz w:val="18"/>
              </w:rPr>
              <w:t>原料不良</w:t>
            </w:r>
          </w:p>
          <w:p w14:paraId="3E570C0C" w14:textId="77777777" w:rsidR="00B96193" w:rsidRDefault="00B96193">
            <w:pPr>
              <w:pStyle w:val="TableParagraph"/>
              <w:spacing w:before="14"/>
              <w:rPr>
                <w:rFonts w:ascii="Microsoft JhengHei"/>
                <w:b/>
                <w:sz w:val="12"/>
              </w:rPr>
            </w:pPr>
          </w:p>
          <w:p w14:paraId="2C75F40A" w14:textId="77777777" w:rsidR="00B96193" w:rsidRDefault="009E63F6">
            <w:pPr>
              <w:pStyle w:val="TableParagraph"/>
              <w:numPr>
                <w:ilvl w:val="0"/>
                <w:numId w:val="56"/>
              </w:numPr>
              <w:tabs>
                <w:tab w:val="left" w:pos="385"/>
              </w:tabs>
              <w:rPr>
                <w:sz w:val="18"/>
              </w:rPr>
            </w:pPr>
            <w:r>
              <w:rPr>
                <w:spacing w:val="-5"/>
                <w:sz w:val="18"/>
              </w:rPr>
              <w:t>补助动力公用设施</w:t>
            </w:r>
          </w:p>
          <w:p w14:paraId="441FE8A4" w14:textId="77777777" w:rsidR="00B96193" w:rsidRDefault="00B96193">
            <w:pPr>
              <w:pStyle w:val="TableParagraph"/>
              <w:spacing w:before="1"/>
              <w:rPr>
                <w:rFonts w:ascii="Microsoft JhengHei"/>
                <w:b/>
                <w:sz w:val="13"/>
              </w:rPr>
            </w:pPr>
          </w:p>
          <w:p w14:paraId="172CC096" w14:textId="77777777" w:rsidR="00B96193" w:rsidRDefault="009E63F6">
            <w:pPr>
              <w:pStyle w:val="TableParagraph"/>
              <w:numPr>
                <w:ilvl w:val="0"/>
                <w:numId w:val="56"/>
              </w:numPr>
              <w:tabs>
                <w:tab w:val="left" w:pos="385"/>
              </w:tabs>
              <w:rPr>
                <w:sz w:val="18"/>
              </w:rPr>
            </w:pPr>
            <w:r>
              <w:rPr>
                <w:spacing w:val="-5"/>
                <w:sz w:val="18"/>
              </w:rPr>
              <w:t>电气故障</w:t>
            </w:r>
          </w:p>
          <w:p w14:paraId="2AE4E846" w14:textId="77777777" w:rsidR="00B96193" w:rsidRDefault="00B96193">
            <w:pPr>
              <w:pStyle w:val="TableParagraph"/>
              <w:spacing w:before="14"/>
              <w:rPr>
                <w:rFonts w:ascii="Microsoft JhengHei"/>
                <w:b/>
                <w:sz w:val="12"/>
              </w:rPr>
            </w:pPr>
          </w:p>
          <w:p w14:paraId="2AAF9E99" w14:textId="77777777" w:rsidR="00B96193" w:rsidRDefault="009E63F6">
            <w:pPr>
              <w:pStyle w:val="TableParagraph"/>
              <w:numPr>
                <w:ilvl w:val="0"/>
                <w:numId w:val="56"/>
              </w:numPr>
              <w:tabs>
                <w:tab w:val="left" w:pos="385"/>
              </w:tabs>
              <w:rPr>
                <w:sz w:val="18"/>
              </w:rPr>
            </w:pPr>
            <w:r>
              <w:rPr>
                <w:spacing w:val="-5"/>
                <w:sz w:val="18"/>
              </w:rPr>
              <w:t>机器故障</w:t>
            </w:r>
          </w:p>
          <w:p w14:paraId="2E640CE7" w14:textId="77777777" w:rsidR="00B96193" w:rsidRDefault="00B96193">
            <w:pPr>
              <w:pStyle w:val="TableParagraph"/>
              <w:spacing w:before="1"/>
              <w:rPr>
                <w:rFonts w:ascii="Microsoft JhengHei"/>
                <w:b/>
                <w:sz w:val="13"/>
              </w:rPr>
            </w:pPr>
          </w:p>
          <w:p w14:paraId="4F4FD208" w14:textId="77777777" w:rsidR="00B96193" w:rsidRDefault="009E63F6">
            <w:pPr>
              <w:pStyle w:val="TableParagraph"/>
              <w:numPr>
                <w:ilvl w:val="0"/>
                <w:numId w:val="56"/>
              </w:numPr>
              <w:tabs>
                <w:tab w:val="left" w:pos="385"/>
              </w:tabs>
              <w:rPr>
                <w:sz w:val="18"/>
              </w:rPr>
            </w:pPr>
            <w:r>
              <w:rPr>
                <w:spacing w:val="-3"/>
                <w:sz w:val="18"/>
              </w:rPr>
              <w:t>操作不当</w:t>
            </w:r>
          </w:p>
          <w:p w14:paraId="44396E1F" w14:textId="77777777" w:rsidR="00B96193" w:rsidRDefault="00B96193">
            <w:pPr>
              <w:pStyle w:val="TableParagraph"/>
              <w:spacing w:before="14"/>
              <w:rPr>
                <w:rFonts w:ascii="Microsoft JhengHei"/>
                <w:b/>
                <w:sz w:val="12"/>
              </w:rPr>
            </w:pPr>
          </w:p>
          <w:p w14:paraId="6A4286B5" w14:textId="77777777" w:rsidR="00B96193" w:rsidRDefault="009E63F6">
            <w:pPr>
              <w:pStyle w:val="TableParagraph"/>
              <w:numPr>
                <w:ilvl w:val="0"/>
                <w:numId w:val="56"/>
              </w:numPr>
              <w:tabs>
                <w:tab w:val="left" w:pos="385"/>
              </w:tabs>
              <w:rPr>
                <w:sz w:val="18"/>
              </w:rPr>
            </w:pPr>
            <w:r>
              <w:rPr>
                <w:spacing w:val="-5"/>
                <w:sz w:val="18"/>
              </w:rPr>
              <w:t>其他</w:t>
            </w:r>
          </w:p>
        </w:tc>
        <w:tc>
          <w:tcPr>
            <w:tcW w:w="973" w:type="dxa"/>
          </w:tcPr>
          <w:p w14:paraId="1536B9BA" w14:textId="77777777" w:rsidR="00B96193" w:rsidRDefault="00B96193">
            <w:pPr>
              <w:pStyle w:val="TableParagraph"/>
              <w:rPr>
                <w:rFonts w:ascii="Microsoft JhengHei"/>
                <w:b/>
                <w:sz w:val="18"/>
              </w:rPr>
            </w:pPr>
          </w:p>
          <w:p w14:paraId="6F7FE497" w14:textId="77777777" w:rsidR="00B96193" w:rsidRDefault="00B96193">
            <w:pPr>
              <w:pStyle w:val="TableParagraph"/>
              <w:spacing w:before="8"/>
              <w:rPr>
                <w:rFonts w:ascii="Microsoft JhengHei"/>
                <w:b/>
                <w:sz w:val="13"/>
              </w:rPr>
            </w:pPr>
          </w:p>
          <w:p w14:paraId="187174C3" w14:textId="77777777" w:rsidR="00B96193" w:rsidRDefault="009E63F6">
            <w:pPr>
              <w:pStyle w:val="TableParagraph"/>
              <w:spacing w:before="1"/>
              <w:ind w:left="21"/>
              <w:jc w:val="center"/>
              <w:rPr>
                <w:sz w:val="18"/>
              </w:rPr>
            </w:pPr>
            <w:r>
              <w:rPr>
                <w:sz w:val="18"/>
              </w:rPr>
              <w:t>损失原料</w:t>
            </w:r>
          </w:p>
        </w:tc>
        <w:tc>
          <w:tcPr>
            <w:tcW w:w="2683" w:type="dxa"/>
            <w:gridSpan w:val="3"/>
          </w:tcPr>
          <w:p w14:paraId="539912B6" w14:textId="77777777" w:rsidR="00B96193" w:rsidRDefault="00B96193">
            <w:pPr>
              <w:pStyle w:val="TableParagraph"/>
              <w:rPr>
                <w:rFonts w:ascii="Times New Roman"/>
                <w:sz w:val="18"/>
              </w:rPr>
            </w:pPr>
          </w:p>
        </w:tc>
        <w:tc>
          <w:tcPr>
            <w:tcW w:w="114" w:type="dxa"/>
            <w:tcBorders>
              <w:top w:val="nil"/>
              <w:bottom w:val="nil"/>
            </w:tcBorders>
          </w:tcPr>
          <w:p w14:paraId="326FC0F6" w14:textId="77777777" w:rsidR="00B96193" w:rsidRDefault="00B96193">
            <w:pPr>
              <w:pStyle w:val="TableParagraph"/>
              <w:rPr>
                <w:rFonts w:ascii="Times New Roman"/>
                <w:sz w:val="18"/>
              </w:rPr>
            </w:pPr>
          </w:p>
        </w:tc>
      </w:tr>
      <w:tr w:rsidR="00B96193" w14:paraId="1610D548" w14:textId="77777777">
        <w:trPr>
          <w:trHeight w:val="1406"/>
        </w:trPr>
        <w:tc>
          <w:tcPr>
            <w:tcW w:w="115" w:type="dxa"/>
            <w:vMerge/>
            <w:tcBorders>
              <w:top w:val="nil"/>
              <w:bottom w:val="nil"/>
            </w:tcBorders>
          </w:tcPr>
          <w:p w14:paraId="3536DBAC" w14:textId="77777777" w:rsidR="00B96193" w:rsidRDefault="00B96193">
            <w:pPr>
              <w:rPr>
                <w:sz w:val="2"/>
                <w:szCs w:val="2"/>
              </w:rPr>
            </w:pPr>
          </w:p>
        </w:tc>
        <w:tc>
          <w:tcPr>
            <w:tcW w:w="657" w:type="dxa"/>
            <w:gridSpan w:val="2"/>
            <w:vMerge/>
            <w:tcBorders>
              <w:top w:val="nil"/>
            </w:tcBorders>
          </w:tcPr>
          <w:p w14:paraId="149623A3" w14:textId="77777777" w:rsidR="00B96193" w:rsidRDefault="00B96193">
            <w:pPr>
              <w:rPr>
                <w:sz w:val="2"/>
                <w:szCs w:val="2"/>
              </w:rPr>
            </w:pPr>
          </w:p>
        </w:tc>
        <w:tc>
          <w:tcPr>
            <w:tcW w:w="3965" w:type="dxa"/>
            <w:gridSpan w:val="9"/>
            <w:vMerge/>
            <w:tcBorders>
              <w:top w:val="nil"/>
            </w:tcBorders>
          </w:tcPr>
          <w:p w14:paraId="5EE1E8FF" w14:textId="77777777" w:rsidR="00B96193" w:rsidRDefault="00B96193">
            <w:pPr>
              <w:rPr>
                <w:sz w:val="2"/>
                <w:szCs w:val="2"/>
              </w:rPr>
            </w:pPr>
          </w:p>
        </w:tc>
        <w:tc>
          <w:tcPr>
            <w:tcW w:w="973" w:type="dxa"/>
          </w:tcPr>
          <w:p w14:paraId="1BB4751A" w14:textId="77777777" w:rsidR="00B96193" w:rsidRDefault="00B96193">
            <w:pPr>
              <w:pStyle w:val="TableParagraph"/>
              <w:rPr>
                <w:rFonts w:ascii="Microsoft JhengHei"/>
                <w:b/>
                <w:sz w:val="18"/>
              </w:rPr>
            </w:pPr>
          </w:p>
          <w:p w14:paraId="74FD2096" w14:textId="77777777" w:rsidR="00B96193" w:rsidRDefault="00B96193">
            <w:pPr>
              <w:pStyle w:val="TableParagraph"/>
              <w:spacing w:before="8"/>
              <w:rPr>
                <w:rFonts w:ascii="Microsoft JhengHei"/>
                <w:b/>
                <w:sz w:val="13"/>
              </w:rPr>
            </w:pPr>
          </w:p>
          <w:p w14:paraId="2DD818E6" w14:textId="77777777" w:rsidR="00B96193" w:rsidRDefault="009E63F6">
            <w:pPr>
              <w:pStyle w:val="TableParagraph"/>
              <w:spacing w:before="1"/>
              <w:ind w:left="21"/>
              <w:jc w:val="center"/>
              <w:rPr>
                <w:sz w:val="18"/>
              </w:rPr>
            </w:pPr>
            <w:r>
              <w:rPr>
                <w:sz w:val="18"/>
              </w:rPr>
              <w:t>设备损坏</w:t>
            </w:r>
          </w:p>
        </w:tc>
        <w:tc>
          <w:tcPr>
            <w:tcW w:w="2683" w:type="dxa"/>
            <w:gridSpan w:val="3"/>
          </w:tcPr>
          <w:p w14:paraId="563FF383" w14:textId="77777777" w:rsidR="00B96193" w:rsidRDefault="00B96193">
            <w:pPr>
              <w:pStyle w:val="TableParagraph"/>
              <w:rPr>
                <w:rFonts w:ascii="Microsoft JhengHei"/>
                <w:b/>
                <w:sz w:val="18"/>
              </w:rPr>
            </w:pPr>
          </w:p>
          <w:p w14:paraId="6E6DDF20" w14:textId="77777777" w:rsidR="00B96193" w:rsidRDefault="00B96193">
            <w:pPr>
              <w:pStyle w:val="TableParagraph"/>
              <w:spacing w:before="8"/>
              <w:rPr>
                <w:rFonts w:ascii="Microsoft JhengHei"/>
                <w:b/>
                <w:sz w:val="13"/>
              </w:rPr>
            </w:pPr>
          </w:p>
          <w:p w14:paraId="0815B61B" w14:textId="77777777" w:rsidR="00B96193" w:rsidRDefault="009E63F6">
            <w:pPr>
              <w:pStyle w:val="TableParagraph"/>
              <w:tabs>
                <w:tab w:val="left" w:pos="1667"/>
              </w:tabs>
              <w:spacing w:before="1"/>
              <w:ind w:left="673"/>
              <w:rPr>
                <w:sz w:val="18"/>
              </w:rPr>
            </w:pPr>
            <w:r>
              <w:rPr>
                <w:sz w:val="18"/>
              </w:rPr>
              <w:t>□</w:t>
            </w:r>
            <w:r>
              <w:rPr>
                <w:sz w:val="18"/>
              </w:rPr>
              <w:t>有</w:t>
            </w:r>
            <w:r>
              <w:rPr>
                <w:sz w:val="18"/>
              </w:rPr>
              <w:tab/>
            </w:r>
            <w:r>
              <w:rPr>
                <w:spacing w:val="-5"/>
                <w:sz w:val="18"/>
              </w:rPr>
              <w:t>□</w:t>
            </w:r>
            <w:r>
              <w:rPr>
                <w:sz w:val="18"/>
              </w:rPr>
              <w:t>无</w:t>
            </w:r>
          </w:p>
        </w:tc>
        <w:tc>
          <w:tcPr>
            <w:tcW w:w="114" w:type="dxa"/>
            <w:tcBorders>
              <w:top w:val="nil"/>
              <w:bottom w:val="nil"/>
            </w:tcBorders>
          </w:tcPr>
          <w:p w14:paraId="43F7D771" w14:textId="77777777" w:rsidR="00B96193" w:rsidRDefault="00B96193">
            <w:pPr>
              <w:pStyle w:val="TableParagraph"/>
              <w:rPr>
                <w:rFonts w:ascii="Times New Roman"/>
                <w:sz w:val="18"/>
              </w:rPr>
            </w:pPr>
          </w:p>
        </w:tc>
      </w:tr>
      <w:tr w:rsidR="00B96193" w14:paraId="28B5831B" w14:textId="77777777">
        <w:trPr>
          <w:trHeight w:val="935"/>
        </w:trPr>
        <w:tc>
          <w:tcPr>
            <w:tcW w:w="115" w:type="dxa"/>
            <w:tcBorders>
              <w:top w:val="nil"/>
            </w:tcBorders>
          </w:tcPr>
          <w:p w14:paraId="1ED2ECB9" w14:textId="77777777" w:rsidR="00B96193" w:rsidRDefault="00B96193">
            <w:pPr>
              <w:pStyle w:val="TableParagraph"/>
              <w:rPr>
                <w:rFonts w:ascii="Times New Roman"/>
                <w:sz w:val="18"/>
              </w:rPr>
            </w:pPr>
          </w:p>
        </w:tc>
        <w:tc>
          <w:tcPr>
            <w:tcW w:w="657" w:type="dxa"/>
            <w:gridSpan w:val="2"/>
            <w:tcBorders>
              <w:bottom w:val="single" w:sz="8" w:space="0" w:color="000000"/>
            </w:tcBorders>
          </w:tcPr>
          <w:p w14:paraId="1CD02636" w14:textId="77777777" w:rsidR="00B96193" w:rsidRDefault="009E63F6">
            <w:pPr>
              <w:pStyle w:val="TableParagraph"/>
              <w:spacing w:before="113"/>
              <w:ind w:left="148"/>
              <w:rPr>
                <w:sz w:val="18"/>
              </w:rPr>
            </w:pPr>
            <w:r>
              <w:rPr>
                <w:sz w:val="18"/>
              </w:rPr>
              <w:t>异常</w:t>
            </w:r>
          </w:p>
          <w:p w14:paraId="7856B783" w14:textId="77777777" w:rsidR="00B96193" w:rsidRDefault="00B96193">
            <w:pPr>
              <w:pStyle w:val="TableParagraph"/>
              <w:spacing w:before="14"/>
              <w:rPr>
                <w:rFonts w:ascii="Microsoft JhengHei"/>
                <w:b/>
                <w:sz w:val="12"/>
              </w:rPr>
            </w:pPr>
          </w:p>
          <w:p w14:paraId="31CB0AE3" w14:textId="77777777" w:rsidR="00B96193" w:rsidRDefault="009E63F6">
            <w:pPr>
              <w:pStyle w:val="TableParagraph"/>
              <w:ind w:left="148"/>
              <w:rPr>
                <w:sz w:val="18"/>
              </w:rPr>
            </w:pPr>
            <w:r>
              <w:rPr>
                <w:sz w:val="18"/>
              </w:rPr>
              <w:t>情形</w:t>
            </w:r>
          </w:p>
        </w:tc>
        <w:tc>
          <w:tcPr>
            <w:tcW w:w="7621" w:type="dxa"/>
            <w:gridSpan w:val="13"/>
            <w:tcBorders>
              <w:bottom w:val="single" w:sz="8" w:space="0" w:color="000000"/>
            </w:tcBorders>
          </w:tcPr>
          <w:p w14:paraId="556D6853" w14:textId="77777777" w:rsidR="00B96193" w:rsidRDefault="00B96193">
            <w:pPr>
              <w:pStyle w:val="TableParagraph"/>
              <w:rPr>
                <w:rFonts w:ascii="Times New Roman"/>
                <w:sz w:val="18"/>
              </w:rPr>
            </w:pPr>
          </w:p>
        </w:tc>
        <w:tc>
          <w:tcPr>
            <w:tcW w:w="114" w:type="dxa"/>
            <w:tcBorders>
              <w:top w:val="nil"/>
            </w:tcBorders>
          </w:tcPr>
          <w:p w14:paraId="61482B64" w14:textId="77777777" w:rsidR="00B96193" w:rsidRDefault="00B96193">
            <w:pPr>
              <w:pStyle w:val="TableParagraph"/>
              <w:rPr>
                <w:rFonts w:ascii="Times New Roman"/>
                <w:sz w:val="18"/>
              </w:rPr>
            </w:pPr>
          </w:p>
        </w:tc>
      </w:tr>
    </w:tbl>
    <w:p w14:paraId="56736C3D"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57"/>
        <w:gridCol w:w="647"/>
        <w:gridCol w:w="1420"/>
        <w:gridCol w:w="191"/>
        <w:gridCol w:w="1221"/>
        <w:gridCol w:w="1447"/>
        <w:gridCol w:w="1104"/>
        <w:gridCol w:w="298"/>
        <w:gridCol w:w="1306"/>
        <w:gridCol w:w="116"/>
      </w:tblGrid>
      <w:tr w:rsidR="00B96193" w14:paraId="477A92BC" w14:textId="77777777">
        <w:trPr>
          <w:trHeight w:val="935"/>
        </w:trPr>
        <w:tc>
          <w:tcPr>
            <w:tcW w:w="115" w:type="dxa"/>
            <w:tcBorders>
              <w:bottom w:val="nil"/>
            </w:tcBorders>
          </w:tcPr>
          <w:p w14:paraId="250C3A4D" w14:textId="77777777" w:rsidR="00B96193" w:rsidRDefault="00B96193">
            <w:pPr>
              <w:pStyle w:val="TableParagraph"/>
              <w:rPr>
                <w:rFonts w:ascii="Times New Roman"/>
                <w:sz w:val="18"/>
              </w:rPr>
            </w:pPr>
          </w:p>
        </w:tc>
        <w:tc>
          <w:tcPr>
            <w:tcW w:w="657" w:type="dxa"/>
            <w:tcBorders>
              <w:top w:val="single" w:sz="8" w:space="0" w:color="000000"/>
            </w:tcBorders>
          </w:tcPr>
          <w:p w14:paraId="61256327" w14:textId="77777777" w:rsidR="00B96193" w:rsidRDefault="009E63F6">
            <w:pPr>
              <w:pStyle w:val="TableParagraph"/>
              <w:spacing w:before="113"/>
              <w:ind w:left="148"/>
              <w:rPr>
                <w:sz w:val="18"/>
              </w:rPr>
            </w:pPr>
            <w:r>
              <w:rPr>
                <w:sz w:val="18"/>
              </w:rPr>
              <w:t>异常</w:t>
            </w:r>
          </w:p>
          <w:p w14:paraId="7259BE6F" w14:textId="77777777" w:rsidR="00B96193" w:rsidRDefault="00B96193">
            <w:pPr>
              <w:pStyle w:val="TableParagraph"/>
              <w:rPr>
                <w:rFonts w:ascii="Microsoft JhengHei"/>
                <w:b/>
                <w:sz w:val="13"/>
              </w:rPr>
            </w:pPr>
          </w:p>
          <w:p w14:paraId="77EB9E68" w14:textId="77777777" w:rsidR="00B96193" w:rsidRDefault="009E63F6">
            <w:pPr>
              <w:pStyle w:val="TableParagraph"/>
              <w:spacing w:before="1"/>
              <w:ind w:left="148"/>
              <w:rPr>
                <w:sz w:val="18"/>
              </w:rPr>
            </w:pPr>
            <w:r>
              <w:rPr>
                <w:sz w:val="18"/>
              </w:rPr>
              <w:t>原因</w:t>
            </w:r>
          </w:p>
        </w:tc>
        <w:tc>
          <w:tcPr>
            <w:tcW w:w="7634" w:type="dxa"/>
            <w:gridSpan w:val="8"/>
            <w:tcBorders>
              <w:top w:val="single" w:sz="8" w:space="0" w:color="000000"/>
            </w:tcBorders>
          </w:tcPr>
          <w:p w14:paraId="2529062D" w14:textId="77777777" w:rsidR="00B96193" w:rsidRDefault="00B96193">
            <w:pPr>
              <w:pStyle w:val="TableParagraph"/>
              <w:rPr>
                <w:rFonts w:ascii="Times New Roman"/>
                <w:sz w:val="18"/>
              </w:rPr>
            </w:pPr>
          </w:p>
        </w:tc>
        <w:tc>
          <w:tcPr>
            <w:tcW w:w="116" w:type="dxa"/>
            <w:tcBorders>
              <w:bottom w:val="nil"/>
            </w:tcBorders>
          </w:tcPr>
          <w:p w14:paraId="31DEB2B5" w14:textId="77777777" w:rsidR="00B96193" w:rsidRDefault="00B96193">
            <w:pPr>
              <w:pStyle w:val="TableParagraph"/>
              <w:rPr>
                <w:rFonts w:ascii="Times New Roman"/>
                <w:sz w:val="18"/>
              </w:rPr>
            </w:pPr>
          </w:p>
        </w:tc>
      </w:tr>
      <w:tr w:rsidR="00B96193" w14:paraId="3AB7650C" w14:textId="77777777">
        <w:trPr>
          <w:trHeight w:val="935"/>
        </w:trPr>
        <w:tc>
          <w:tcPr>
            <w:tcW w:w="115" w:type="dxa"/>
            <w:tcBorders>
              <w:top w:val="nil"/>
              <w:bottom w:val="nil"/>
            </w:tcBorders>
          </w:tcPr>
          <w:p w14:paraId="445C0CFD" w14:textId="77777777" w:rsidR="00B96193" w:rsidRDefault="00B96193">
            <w:pPr>
              <w:pStyle w:val="TableParagraph"/>
              <w:rPr>
                <w:rFonts w:ascii="Times New Roman"/>
                <w:sz w:val="18"/>
              </w:rPr>
            </w:pPr>
          </w:p>
        </w:tc>
        <w:tc>
          <w:tcPr>
            <w:tcW w:w="657" w:type="dxa"/>
          </w:tcPr>
          <w:p w14:paraId="1A6B25D2" w14:textId="77777777" w:rsidR="00B96193" w:rsidRDefault="009E63F6">
            <w:pPr>
              <w:pStyle w:val="TableParagraph"/>
              <w:spacing w:before="113"/>
              <w:ind w:left="148"/>
              <w:rPr>
                <w:sz w:val="18"/>
              </w:rPr>
            </w:pPr>
            <w:r>
              <w:rPr>
                <w:sz w:val="18"/>
              </w:rPr>
              <w:t>处理</w:t>
            </w:r>
          </w:p>
          <w:p w14:paraId="1B96AFF3" w14:textId="77777777" w:rsidR="00B96193" w:rsidRDefault="00B96193">
            <w:pPr>
              <w:pStyle w:val="TableParagraph"/>
              <w:spacing w:before="1"/>
              <w:rPr>
                <w:rFonts w:ascii="Microsoft JhengHei"/>
                <w:b/>
                <w:sz w:val="13"/>
              </w:rPr>
            </w:pPr>
          </w:p>
          <w:p w14:paraId="7EE8BBC4" w14:textId="77777777" w:rsidR="00B96193" w:rsidRDefault="009E63F6">
            <w:pPr>
              <w:pStyle w:val="TableParagraph"/>
              <w:ind w:left="148"/>
              <w:rPr>
                <w:sz w:val="18"/>
              </w:rPr>
            </w:pPr>
            <w:r>
              <w:rPr>
                <w:sz w:val="18"/>
              </w:rPr>
              <w:t>方法</w:t>
            </w:r>
          </w:p>
        </w:tc>
        <w:tc>
          <w:tcPr>
            <w:tcW w:w="7634" w:type="dxa"/>
            <w:gridSpan w:val="8"/>
          </w:tcPr>
          <w:p w14:paraId="41783AC6" w14:textId="77777777" w:rsidR="00B96193" w:rsidRDefault="00B96193">
            <w:pPr>
              <w:pStyle w:val="TableParagraph"/>
              <w:rPr>
                <w:rFonts w:ascii="Times New Roman"/>
                <w:sz w:val="18"/>
              </w:rPr>
            </w:pPr>
          </w:p>
        </w:tc>
        <w:tc>
          <w:tcPr>
            <w:tcW w:w="116" w:type="dxa"/>
            <w:tcBorders>
              <w:top w:val="nil"/>
              <w:bottom w:val="nil"/>
            </w:tcBorders>
          </w:tcPr>
          <w:p w14:paraId="3C739F69" w14:textId="77777777" w:rsidR="00B96193" w:rsidRDefault="00B96193">
            <w:pPr>
              <w:pStyle w:val="TableParagraph"/>
              <w:rPr>
                <w:rFonts w:ascii="Times New Roman"/>
                <w:sz w:val="18"/>
              </w:rPr>
            </w:pPr>
          </w:p>
        </w:tc>
      </w:tr>
      <w:tr w:rsidR="00B96193" w14:paraId="3FDEB8CB" w14:textId="77777777">
        <w:trPr>
          <w:trHeight w:val="935"/>
        </w:trPr>
        <w:tc>
          <w:tcPr>
            <w:tcW w:w="115" w:type="dxa"/>
            <w:tcBorders>
              <w:top w:val="nil"/>
              <w:bottom w:val="nil"/>
            </w:tcBorders>
          </w:tcPr>
          <w:p w14:paraId="28AC5866" w14:textId="77777777" w:rsidR="00B96193" w:rsidRDefault="00B96193">
            <w:pPr>
              <w:pStyle w:val="TableParagraph"/>
              <w:rPr>
                <w:rFonts w:ascii="Times New Roman"/>
                <w:sz w:val="18"/>
              </w:rPr>
            </w:pPr>
          </w:p>
        </w:tc>
        <w:tc>
          <w:tcPr>
            <w:tcW w:w="657" w:type="dxa"/>
          </w:tcPr>
          <w:p w14:paraId="76C80F20" w14:textId="77777777" w:rsidR="00B96193" w:rsidRDefault="009E63F6">
            <w:pPr>
              <w:pStyle w:val="TableParagraph"/>
              <w:spacing w:before="113"/>
              <w:ind w:left="148"/>
              <w:rPr>
                <w:sz w:val="18"/>
              </w:rPr>
            </w:pPr>
            <w:r>
              <w:rPr>
                <w:sz w:val="18"/>
              </w:rPr>
              <w:t>检讨</w:t>
            </w:r>
          </w:p>
          <w:p w14:paraId="73F9492A" w14:textId="77777777" w:rsidR="00B96193" w:rsidRDefault="00B96193">
            <w:pPr>
              <w:pStyle w:val="TableParagraph"/>
              <w:spacing w:before="1"/>
              <w:rPr>
                <w:rFonts w:ascii="Microsoft JhengHei"/>
                <w:b/>
                <w:sz w:val="13"/>
              </w:rPr>
            </w:pPr>
          </w:p>
          <w:p w14:paraId="3D78CAEA" w14:textId="77777777" w:rsidR="00B96193" w:rsidRDefault="009E63F6">
            <w:pPr>
              <w:pStyle w:val="TableParagraph"/>
              <w:ind w:left="148"/>
              <w:rPr>
                <w:sz w:val="18"/>
              </w:rPr>
            </w:pPr>
            <w:r>
              <w:rPr>
                <w:sz w:val="18"/>
              </w:rPr>
              <w:t>建议</w:t>
            </w:r>
          </w:p>
        </w:tc>
        <w:tc>
          <w:tcPr>
            <w:tcW w:w="7634" w:type="dxa"/>
            <w:gridSpan w:val="8"/>
          </w:tcPr>
          <w:p w14:paraId="5E0D5A2F" w14:textId="77777777" w:rsidR="00B96193" w:rsidRDefault="00B96193">
            <w:pPr>
              <w:pStyle w:val="TableParagraph"/>
              <w:rPr>
                <w:rFonts w:ascii="Times New Roman"/>
                <w:sz w:val="18"/>
              </w:rPr>
            </w:pPr>
          </w:p>
        </w:tc>
        <w:tc>
          <w:tcPr>
            <w:tcW w:w="116" w:type="dxa"/>
            <w:tcBorders>
              <w:top w:val="nil"/>
              <w:bottom w:val="nil"/>
            </w:tcBorders>
          </w:tcPr>
          <w:p w14:paraId="41499B7C" w14:textId="77777777" w:rsidR="00B96193" w:rsidRDefault="00B96193">
            <w:pPr>
              <w:pStyle w:val="TableParagraph"/>
              <w:rPr>
                <w:rFonts w:ascii="Times New Roman"/>
                <w:sz w:val="18"/>
              </w:rPr>
            </w:pPr>
          </w:p>
        </w:tc>
      </w:tr>
      <w:tr w:rsidR="00B96193" w14:paraId="5076CF57" w14:textId="77777777">
        <w:trPr>
          <w:trHeight w:val="1405"/>
        </w:trPr>
        <w:tc>
          <w:tcPr>
            <w:tcW w:w="115" w:type="dxa"/>
            <w:tcBorders>
              <w:top w:val="nil"/>
              <w:bottom w:val="nil"/>
            </w:tcBorders>
          </w:tcPr>
          <w:p w14:paraId="5E6407EE" w14:textId="77777777" w:rsidR="00B96193" w:rsidRDefault="00B96193">
            <w:pPr>
              <w:pStyle w:val="TableParagraph"/>
              <w:rPr>
                <w:rFonts w:ascii="Times New Roman"/>
                <w:sz w:val="18"/>
              </w:rPr>
            </w:pPr>
          </w:p>
        </w:tc>
        <w:tc>
          <w:tcPr>
            <w:tcW w:w="657" w:type="dxa"/>
          </w:tcPr>
          <w:p w14:paraId="3E911A8A" w14:textId="77777777" w:rsidR="00B96193" w:rsidRDefault="009E63F6">
            <w:pPr>
              <w:pStyle w:val="TableParagraph"/>
              <w:spacing w:before="113" w:line="489" w:lineRule="auto"/>
              <w:ind w:left="148" w:right="131"/>
              <w:rPr>
                <w:sz w:val="18"/>
              </w:rPr>
            </w:pPr>
            <w:r>
              <w:rPr>
                <w:spacing w:val="-9"/>
                <w:sz w:val="18"/>
              </w:rPr>
              <w:t>公司经理</w:t>
            </w:r>
          </w:p>
          <w:p w14:paraId="5FB3FB3E" w14:textId="77777777" w:rsidR="00B96193" w:rsidRDefault="009E63F6">
            <w:pPr>
              <w:pStyle w:val="TableParagraph"/>
              <w:spacing w:line="226" w:lineRule="exact"/>
              <w:ind w:left="148"/>
              <w:rPr>
                <w:sz w:val="18"/>
              </w:rPr>
            </w:pPr>
            <w:r>
              <w:rPr>
                <w:sz w:val="18"/>
              </w:rPr>
              <w:t>批示</w:t>
            </w:r>
          </w:p>
        </w:tc>
        <w:tc>
          <w:tcPr>
            <w:tcW w:w="2258" w:type="dxa"/>
            <w:gridSpan w:val="3"/>
          </w:tcPr>
          <w:p w14:paraId="16BA74EF" w14:textId="77777777" w:rsidR="00B96193" w:rsidRDefault="00B96193">
            <w:pPr>
              <w:pStyle w:val="TableParagraph"/>
              <w:rPr>
                <w:rFonts w:ascii="Times New Roman"/>
                <w:sz w:val="18"/>
              </w:rPr>
            </w:pPr>
          </w:p>
        </w:tc>
        <w:tc>
          <w:tcPr>
            <w:tcW w:w="1221" w:type="dxa"/>
          </w:tcPr>
          <w:p w14:paraId="0A24AE86" w14:textId="77777777" w:rsidR="00B96193" w:rsidRDefault="00B96193">
            <w:pPr>
              <w:pStyle w:val="TableParagraph"/>
              <w:spacing w:before="17"/>
              <w:rPr>
                <w:rFonts w:ascii="Microsoft JhengHei"/>
                <w:b/>
                <w:sz w:val="18"/>
              </w:rPr>
            </w:pPr>
          </w:p>
          <w:p w14:paraId="3C47F8E9" w14:textId="77777777" w:rsidR="00B96193" w:rsidRDefault="009E63F6">
            <w:pPr>
              <w:pStyle w:val="TableParagraph"/>
              <w:spacing w:line="489" w:lineRule="auto"/>
              <w:ind w:left="248" w:right="144" w:hanging="87"/>
              <w:rPr>
                <w:sz w:val="18"/>
              </w:rPr>
            </w:pPr>
            <w:r>
              <w:rPr>
                <w:sz w:val="18"/>
              </w:rPr>
              <w:t>设备管理部经理意见</w:t>
            </w:r>
          </w:p>
        </w:tc>
        <w:tc>
          <w:tcPr>
            <w:tcW w:w="1447" w:type="dxa"/>
          </w:tcPr>
          <w:p w14:paraId="3024DF42" w14:textId="77777777" w:rsidR="00B96193" w:rsidRDefault="00B96193">
            <w:pPr>
              <w:pStyle w:val="TableParagraph"/>
              <w:rPr>
                <w:rFonts w:ascii="Times New Roman"/>
                <w:sz w:val="18"/>
              </w:rPr>
            </w:pPr>
          </w:p>
        </w:tc>
        <w:tc>
          <w:tcPr>
            <w:tcW w:w="1104" w:type="dxa"/>
          </w:tcPr>
          <w:p w14:paraId="1195ADF0" w14:textId="77777777" w:rsidR="00B96193" w:rsidRDefault="00B96193">
            <w:pPr>
              <w:pStyle w:val="TableParagraph"/>
              <w:spacing w:before="17"/>
              <w:rPr>
                <w:rFonts w:ascii="Microsoft JhengHei"/>
                <w:b/>
                <w:sz w:val="18"/>
              </w:rPr>
            </w:pPr>
          </w:p>
          <w:p w14:paraId="363E8430" w14:textId="77777777" w:rsidR="00B96193" w:rsidRDefault="009E63F6">
            <w:pPr>
              <w:pStyle w:val="TableParagraph"/>
              <w:spacing w:line="489" w:lineRule="auto"/>
              <w:ind w:left="201" w:right="166" w:firstLine="91"/>
              <w:rPr>
                <w:sz w:val="18"/>
              </w:rPr>
            </w:pPr>
            <w:r>
              <w:rPr>
                <w:sz w:val="18"/>
              </w:rPr>
              <w:t>技术部经理意见</w:t>
            </w:r>
          </w:p>
        </w:tc>
        <w:tc>
          <w:tcPr>
            <w:tcW w:w="1604" w:type="dxa"/>
            <w:gridSpan w:val="2"/>
          </w:tcPr>
          <w:p w14:paraId="17620187" w14:textId="77777777" w:rsidR="00B96193" w:rsidRDefault="00B96193">
            <w:pPr>
              <w:pStyle w:val="TableParagraph"/>
              <w:rPr>
                <w:rFonts w:ascii="Times New Roman"/>
                <w:sz w:val="18"/>
              </w:rPr>
            </w:pPr>
          </w:p>
        </w:tc>
        <w:tc>
          <w:tcPr>
            <w:tcW w:w="116" w:type="dxa"/>
            <w:tcBorders>
              <w:top w:val="nil"/>
              <w:bottom w:val="nil"/>
            </w:tcBorders>
          </w:tcPr>
          <w:p w14:paraId="25E15496" w14:textId="77777777" w:rsidR="00B96193" w:rsidRDefault="00B96193">
            <w:pPr>
              <w:pStyle w:val="TableParagraph"/>
              <w:rPr>
                <w:rFonts w:ascii="Times New Roman"/>
                <w:sz w:val="18"/>
              </w:rPr>
            </w:pPr>
          </w:p>
        </w:tc>
      </w:tr>
      <w:tr w:rsidR="00B96193" w14:paraId="004EF640" w14:textId="77777777">
        <w:trPr>
          <w:trHeight w:val="9359"/>
        </w:trPr>
        <w:tc>
          <w:tcPr>
            <w:tcW w:w="8522" w:type="dxa"/>
            <w:gridSpan w:val="11"/>
          </w:tcPr>
          <w:p w14:paraId="78FD1611" w14:textId="77777777" w:rsidR="00B96193" w:rsidRDefault="009E63F6">
            <w:pPr>
              <w:pStyle w:val="TableParagraph"/>
              <w:spacing w:before="113" w:line="484" w:lineRule="auto"/>
              <w:ind w:left="110" w:right="92" w:firstLine="360"/>
              <w:rPr>
                <w:sz w:val="18"/>
              </w:rPr>
            </w:pPr>
            <w:r>
              <w:rPr>
                <w:spacing w:val="-16"/>
                <w:sz w:val="18"/>
              </w:rPr>
              <w:t>第</w:t>
            </w:r>
            <w:r>
              <w:rPr>
                <w:spacing w:val="-16"/>
                <w:sz w:val="18"/>
              </w:rPr>
              <w:t xml:space="preserve"> </w:t>
            </w:r>
            <w:r>
              <w:rPr>
                <w:rFonts w:ascii="Times New Roman" w:eastAsia="Times New Roman"/>
                <w:sz w:val="18"/>
              </w:rPr>
              <w:t xml:space="preserve">18 </w:t>
            </w:r>
            <w:r>
              <w:rPr>
                <w:spacing w:val="-8"/>
                <w:sz w:val="18"/>
              </w:rPr>
              <w:t>条</w:t>
            </w:r>
            <w:r>
              <w:rPr>
                <w:spacing w:val="-8"/>
                <w:sz w:val="18"/>
              </w:rPr>
              <w:t xml:space="preserve"> </w:t>
            </w:r>
            <w:r>
              <w:rPr>
                <w:spacing w:val="-8"/>
                <w:sz w:val="18"/>
              </w:rPr>
              <w:t>设备故障经过分析、处理并将设备修复后，应按规定填写维修记录，由车间设备管理员负责</w:t>
            </w:r>
            <w:r>
              <w:rPr>
                <w:spacing w:val="-5"/>
                <w:sz w:val="18"/>
              </w:rPr>
              <w:t>计算实际损失填入设备故障报告损失栏内，报送设备管理部门。</w:t>
            </w:r>
          </w:p>
          <w:p w14:paraId="204485BC" w14:textId="77777777" w:rsidR="00B96193" w:rsidRDefault="009E63F6">
            <w:pPr>
              <w:pStyle w:val="TableParagraph"/>
              <w:spacing w:before="4" w:line="484" w:lineRule="auto"/>
              <w:ind w:left="470" w:right="206"/>
              <w:rPr>
                <w:sz w:val="18"/>
              </w:rPr>
            </w:pPr>
            <w:r>
              <w:rPr>
                <w:spacing w:val="-16"/>
                <w:sz w:val="18"/>
              </w:rPr>
              <w:t>第</w:t>
            </w:r>
            <w:r>
              <w:rPr>
                <w:spacing w:val="-16"/>
                <w:sz w:val="18"/>
              </w:rPr>
              <w:t xml:space="preserve"> </w:t>
            </w:r>
            <w:r>
              <w:rPr>
                <w:rFonts w:ascii="Times New Roman" w:eastAsia="Times New Roman"/>
                <w:sz w:val="18"/>
              </w:rPr>
              <w:t xml:space="preserve">19 </w:t>
            </w:r>
            <w:r>
              <w:rPr>
                <w:spacing w:val="-6"/>
                <w:sz w:val="18"/>
              </w:rPr>
              <w:t>条</w:t>
            </w:r>
            <w:r>
              <w:rPr>
                <w:spacing w:val="-6"/>
                <w:sz w:val="18"/>
              </w:rPr>
              <w:t xml:space="preserve"> </w:t>
            </w:r>
            <w:r>
              <w:rPr>
                <w:spacing w:val="-6"/>
                <w:sz w:val="18"/>
              </w:rPr>
              <w:t>设备管理部门每季应统计上报。重大、特大故障应在季报表内附上故障概况与处理结果。</w:t>
            </w:r>
            <w:r>
              <w:rPr>
                <w:spacing w:val="-24"/>
                <w:sz w:val="18"/>
              </w:rPr>
              <w:t>第</w:t>
            </w:r>
            <w:r>
              <w:rPr>
                <w:spacing w:val="-24"/>
                <w:sz w:val="18"/>
              </w:rPr>
              <w:t xml:space="preserve"> </w:t>
            </w:r>
            <w:r>
              <w:rPr>
                <w:rFonts w:ascii="Times New Roman" w:eastAsia="Times New Roman"/>
                <w:sz w:val="18"/>
              </w:rPr>
              <w:t xml:space="preserve">20 </w:t>
            </w:r>
            <w:r>
              <w:rPr>
                <w:spacing w:val="-5"/>
                <w:sz w:val="18"/>
              </w:rPr>
              <w:t>条</w:t>
            </w:r>
            <w:r>
              <w:rPr>
                <w:spacing w:val="-5"/>
                <w:sz w:val="18"/>
              </w:rPr>
              <w:t xml:space="preserve"> </w:t>
            </w:r>
            <w:r>
              <w:rPr>
                <w:spacing w:val="-5"/>
                <w:sz w:val="18"/>
              </w:rPr>
              <w:t>认真做好设备故障的各项记录，记录包括以下内容。</w:t>
            </w:r>
          </w:p>
          <w:p w14:paraId="7FCB4500" w14:textId="77777777" w:rsidR="00B96193" w:rsidRDefault="009E63F6">
            <w:pPr>
              <w:pStyle w:val="TableParagraph"/>
              <w:numPr>
                <w:ilvl w:val="0"/>
                <w:numId w:val="57"/>
              </w:numPr>
              <w:tabs>
                <w:tab w:val="left" w:pos="745"/>
              </w:tabs>
              <w:spacing w:before="5"/>
              <w:rPr>
                <w:sz w:val="18"/>
              </w:rPr>
            </w:pPr>
            <w:r>
              <w:rPr>
                <w:spacing w:val="-5"/>
                <w:sz w:val="18"/>
              </w:rPr>
              <w:t>设备编号、名称、型号、规格及故障概况。</w:t>
            </w:r>
          </w:p>
          <w:p w14:paraId="34230AAF" w14:textId="77777777" w:rsidR="00B96193" w:rsidRDefault="00B96193">
            <w:pPr>
              <w:pStyle w:val="TableParagraph"/>
              <w:spacing w:before="14"/>
              <w:rPr>
                <w:rFonts w:ascii="Microsoft JhengHei"/>
                <w:b/>
                <w:sz w:val="12"/>
              </w:rPr>
            </w:pPr>
          </w:p>
          <w:p w14:paraId="3F5DB4D0" w14:textId="77777777" w:rsidR="00B96193" w:rsidRDefault="009E63F6">
            <w:pPr>
              <w:pStyle w:val="TableParagraph"/>
              <w:numPr>
                <w:ilvl w:val="0"/>
                <w:numId w:val="57"/>
              </w:numPr>
              <w:tabs>
                <w:tab w:val="left" w:pos="745"/>
              </w:tabs>
              <w:rPr>
                <w:sz w:val="18"/>
              </w:rPr>
            </w:pPr>
            <w:r>
              <w:rPr>
                <w:spacing w:val="-5"/>
                <w:sz w:val="18"/>
              </w:rPr>
              <w:t>故障发生的前后经过及责任者。</w:t>
            </w:r>
          </w:p>
          <w:p w14:paraId="08EE7638" w14:textId="77777777" w:rsidR="00B96193" w:rsidRDefault="00B96193">
            <w:pPr>
              <w:pStyle w:val="TableParagraph"/>
              <w:rPr>
                <w:rFonts w:ascii="Microsoft JhengHei"/>
                <w:b/>
                <w:sz w:val="13"/>
              </w:rPr>
            </w:pPr>
          </w:p>
          <w:p w14:paraId="3F39EFFA" w14:textId="77777777" w:rsidR="00B96193" w:rsidRDefault="009E63F6">
            <w:pPr>
              <w:pStyle w:val="TableParagraph"/>
              <w:numPr>
                <w:ilvl w:val="0"/>
                <w:numId w:val="57"/>
              </w:numPr>
              <w:tabs>
                <w:tab w:val="left" w:pos="745"/>
              </w:tabs>
              <w:spacing w:before="1"/>
              <w:rPr>
                <w:sz w:val="18"/>
              </w:rPr>
            </w:pPr>
            <w:r>
              <w:rPr>
                <w:spacing w:val="-5"/>
                <w:sz w:val="18"/>
              </w:rPr>
              <w:t>设备损坏情况及发生原因，分析处理结果，重大、特大故障应有现场照片。</w:t>
            </w:r>
          </w:p>
          <w:p w14:paraId="2CB8150D" w14:textId="77777777" w:rsidR="00B96193" w:rsidRDefault="00B96193">
            <w:pPr>
              <w:pStyle w:val="TableParagraph"/>
              <w:spacing w:before="14"/>
              <w:rPr>
                <w:rFonts w:ascii="Microsoft JhengHei"/>
                <w:b/>
                <w:sz w:val="12"/>
              </w:rPr>
            </w:pPr>
          </w:p>
          <w:p w14:paraId="2D0C5549" w14:textId="77777777" w:rsidR="00B96193" w:rsidRDefault="009E63F6">
            <w:pPr>
              <w:pStyle w:val="TableParagraph"/>
              <w:numPr>
                <w:ilvl w:val="0"/>
                <w:numId w:val="57"/>
              </w:numPr>
              <w:tabs>
                <w:tab w:val="left" w:pos="745"/>
              </w:tabs>
              <w:rPr>
                <w:sz w:val="18"/>
              </w:rPr>
            </w:pPr>
            <w:r>
              <w:rPr>
                <w:spacing w:val="-5"/>
                <w:sz w:val="18"/>
              </w:rPr>
              <w:t>发生故障的设备进行修复前后，均应对其主要精度、性能进行测试。</w:t>
            </w:r>
          </w:p>
          <w:p w14:paraId="4D30A8E3" w14:textId="77777777" w:rsidR="00B96193" w:rsidRDefault="00B96193">
            <w:pPr>
              <w:pStyle w:val="TableParagraph"/>
              <w:spacing w:before="1"/>
              <w:rPr>
                <w:rFonts w:ascii="Microsoft JhengHei"/>
                <w:b/>
                <w:sz w:val="13"/>
              </w:rPr>
            </w:pPr>
          </w:p>
          <w:p w14:paraId="5ECBDE5C" w14:textId="77777777" w:rsidR="00B96193" w:rsidRDefault="009E63F6">
            <w:pPr>
              <w:pStyle w:val="TableParagraph"/>
              <w:spacing w:line="484" w:lineRule="auto"/>
              <w:ind w:left="110" w:right="95" w:firstLine="360"/>
              <w:rPr>
                <w:sz w:val="18"/>
              </w:rPr>
            </w:pPr>
            <w:r>
              <w:rPr>
                <w:spacing w:val="-16"/>
                <w:sz w:val="18"/>
              </w:rPr>
              <w:t>第</w:t>
            </w:r>
            <w:r>
              <w:rPr>
                <w:spacing w:val="-16"/>
                <w:sz w:val="18"/>
              </w:rPr>
              <w:t xml:space="preserve"> </w:t>
            </w:r>
            <w:r>
              <w:rPr>
                <w:rFonts w:ascii="Times New Roman" w:eastAsia="Times New Roman"/>
                <w:sz w:val="18"/>
              </w:rPr>
              <w:t xml:space="preserve">21 </w:t>
            </w:r>
            <w:r>
              <w:rPr>
                <w:spacing w:val="-8"/>
                <w:sz w:val="18"/>
              </w:rPr>
              <w:t>条</w:t>
            </w:r>
            <w:r>
              <w:rPr>
                <w:spacing w:val="-8"/>
                <w:sz w:val="18"/>
              </w:rPr>
              <w:t xml:space="preserve"> </w:t>
            </w:r>
            <w:r>
              <w:rPr>
                <w:spacing w:val="-8"/>
                <w:sz w:val="18"/>
              </w:rPr>
              <w:t>设备故障的一切原始记录和有关资料，均应存入设备档案。凡属设备设计、制造质量方面的</w:t>
            </w:r>
            <w:r>
              <w:rPr>
                <w:spacing w:val="-5"/>
                <w:sz w:val="18"/>
              </w:rPr>
              <w:t>故障，应将出现的问题反馈到原设计及制造单位。</w:t>
            </w:r>
          </w:p>
          <w:p w14:paraId="4E1E5DB7" w14:textId="77777777" w:rsidR="00B96193" w:rsidRDefault="009E63F6">
            <w:pPr>
              <w:pStyle w:val="TableParagraph"/>
              <w:spacing w:line="276" w:lineRule="exact"/>
              <w:ind w:left="1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6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惩罚措施</w:t>
            </w:r>
          </w:p>
          <w:p w14:paraId="7DFE1DB4" w14:textId="77777777" w:rsidR="00B96193" w:rsidRDefault="00B96193">
            <w:pPr>
              <w:pStyle w:val="TableParagraph"/>
              <w:spacing w:before="10"/>
              <w:rPr>
                <w:rFonts w:ascii="Microsoft JhengHei"/>
                <w:b/>
                <w:sz w:val="10"/>
              </w:rPr>
            </w:pPr>
          </w:p>
          <w:p w14:paraId="18C675A2" w14:textId="77777777" w:rsidR="00B96193" w:rsidRDefault="009E63F6">
            <w:pPr>
              <w:pStyle w:val="TableParagraph"/>
              <w:spacing w:line="487" w:lineRule="auto"/>
              <w:ind w:left="110" w:right="1" w:firstLine="360"/>
              <w:rPr>
                <w:sz w:val="18"/>
              </w:rPr>
            </w:pPr>
            <w:r>
              <w:rPr>
                <w:spacing w:val="-16"/>
                <w:sz w:val="18"/>
              </w:rPr>
              <w:t>第</w:t>
            </w:r>
            <w:r>
              <w:rPr>
                <w:spacing w:val="-16"/>
                <w:sz w:val="18"/>
              </w:rPr>
              <w:t xml:space="preserve"> </w:t>
            </w:r>
            <w:r>
              <w:rPr>
                <w:rFonts w:ascii="Times New Roman" w:eastAsia="Times New Roman" w:hAnsi="Times New Roman"/>
                <w:sz w:val="18"/>
              </w:rPr>
              <w:t xml:space="preserve">22 </w:t>
            </w:r>
            <w:r>
              <w:rPr>
                <w:spacing w:val="-11"/>
                <w:sz w:val="18"/>
              </w:rPr>
              <w:t>条</w:t>
            </w:r>
            <w:r>
              <w:rPr>
                <w:spacing w:val="-11"/>
                <w:sz w:val="18"/>
              </w:rPr>
              <w:t xml:space="preserve"> </w:t>
            </w:r>
            <w:r>
              <w:rPr>
                <w:spacing w:val="-11"/>
                <w:sz w:val="18"/>
              </w:rPr>
              <w:t>设备故障发生后，必须遵循</w:t>
            </w:r>
            <w:r>
              <w:rPr>
                <w:spacing w:val="-11"/>
                <w:sz w:val="18"/>
              </w:rPr>
              <w:t>“</w:t>
            </w:r>
            <w:r>
              <w:rPr>
                <w:spacing w:val="-11"/>
                <w:sz w:val="18"/>
              </w:rPr>
              <w:t>三不放过</w:t>
            </w:r>
            <w:r>
              <w:rPr>
                <w:spacing w:val="-11"/>
                <w:sz w:val="18"/>
              </w:rPr>
              <w:t>”</w:t>
            </w:r>
            <w:r>
              <w:rPr>
                <w:spacing w:val="-11"/>
                <w:sz w:val="18"/>
              </w:rPr>
              <w:t>原则进行处理，任何设备故障都要查清原因和责任，</w:t>
            </w:r>
            <w:r>
              <w:rPr>
                <w:spacing w:val="-11"/>
                <w:sz w:val="18"/>
              </w:rPr>
              <w:t xml:space="preserve"> </w:t>
            </w:r>
            <w:r>
              <w:rPr>
                <w:spacing w:val="-5"/>
                <w:sz w:val="18"/>
              </w:rPr>
              <w:t>对</w:t>
            </w:r>
            <w:proofErr w:type="gramStart"/>
            <w:r>
              <w:rPr>
                <w:spacing w:val="-5"/>
                <w:sz w:val="18"/>
              </w:rPr>
              <w:t>故障贵任者</w:t>
            </w:r>
            <w:proofErr w:type="gramEnd"/>
            <w:r>
              <w:rPr>
                <w:spacing w:val="-5"/>
                <w:sz w:val="18"/>
              </w:rPr>
              <w:t>按情节轻重、责任大小，认错态度分别给予批评教育、行政处分或经济处罚，触犯刑律的要</w:t>
            </w:r>
            <w:r>
              <w:rPr>
                <w:spacing w:val="-5"/>
                <w:sz w:val="18"/>
              </w:rPr>
              <w:t xml:space="preserve"> </w:t>
            </w:r>
            <w:r>
              <w:rPr>
                <w:spacing w:val="-5"/>
                <w:sz w:val="18"/>
              </w:rPr>
              <w:t>依法制裁，并制定防范措施。</w:t>
            </w:r>
          </w:p>
          <w:p w14:paraId="109B896B" w14:textId="77777777" w:rsidR="00B96193" w:rsidRDefault="009E63F6">
            <w:pPr>
              <w:pStyle w:val="TableParagraph"/>
              <w:spacing w:before="2" w:line="484" w:lineRule="auto"/>
              <w:ind w:left="470" w:right="-15"/>
              <w:rPr>
                <w:sz w:val="18"/>
              </w:rPr>
            </w:pPr>
            <w:r>
              <w:rPr>
                <w:spacing w:val="-17"/>
                <w:sz w:val="18"/>
              </w:rPr>
              <w:t>第</w:t>
            </w:r>
            <w:r>
              <w:rPr>
                <w:spacing w:val="-17"/>
                <w:sz w:val="18"/>
              </w:rPr>
              <w:t xml:space="preserve"> </w:t>
            </w:r>
            <w:r>
              <w:rPr>
                <w:rFonts w:ascii="Times New Roman" w:eastAsia="Times New Roman" w:hAnsi="Times New Roman"/>
                <w:sz w:val="18"/>
              </w:rPr>
              <w:t>23</w:t>
            </w:r>
            <w:r>
              <w:rPr>
                <w:rFonts w:ascii="Times New Roman" w:eastAsia="Times New Roman" w:hAnsi="Times New Roman"/>
                <w:spacing w:val="12"/>
                <w:sz w:val="18"/>
              </w:rPr>
              <w:t xml:space="preserve"> </w:t>
            </w:r>
            <w:r>
              <w:rPr>
                <w:spacing w:val="-5"/>
                <w:sz w:val="18"/>
              </w:rPr>
              <w:t>条</w:t>
            </w:r>
            <w:r>
              <w:rPr>
                <w:spacing w:val="-5"/>
                <w:sz w:val="18"/>
              </w:rPr>
              <w:t xml:space="preserve"> </w:t>
            </w:r>
            <w:r>
              <w:rPr>
                <w:spacing w:val="-5"/>
                <w:sz w:val="18"/>
              </w:rPr>
              <w:t>生产单位应对设备故障隐瞒不报或弄虚作假的集体和个人，应加重处罚，并追究领导责任。</w:t>
            </w:r>
            <w:r>
              <w:rPr>
                <w:spacing w:val="-18"/>
                <w:sz w:val="18"/>
              </w:rPr>
              <w:t>第</w:t>
            </w:r>
            <w:r>
              <w:rPr>
                <w:spacing w:val="-18"/>
                <w:sz w:val="18"/>
              </w:rPr>
              <w:t xml:space="preserve"> </w:t>
            </w:r>
            <w:r>
              <w:rPr>
                <w:rFonts w:ascii="Times New Roman" w:eastAsia="Times New Roman" w:hAnsi="Times New Roman"/>
                <w:sz w:val="18"/>
              </w:rPr>
              <w:t>24</w:t>
            </w:r>
            <w:r>
              <w:rPr>
                <w:rFonts w:ascii="Times New Roman" w:eastAsia="Times New Roman" w:hAnsi="Times New Roman"/>
                <w:spacing w:val="14"/>
                <w:sz w:val="18"/>
              </w:rPr>
              <w:t xml:space="preserve"> </w:t>
            </w:r>
            <w:r>
              <w:rPr>
                <w:spacing w:val="-10"/>
                <w:sz w:val="18"/>
              </w:rPr>
              <w:t>条</w:t>
            </w:r>
            <w:r>
              <w:rPr>
                <w:spacing w:val="-10"/>
                <w:sz w:val="18"/>
              </w:rPr>
              <w:t xml:space="preserve"> </w:t>
            </w:r>
            <w:r>
              <w:rPr>
                <w:spacing w:val="-10"/>
                <w:sz w:val="18"/>
              </w:rPr>
              <w:t>生产单位应对于设备和动能供应过程中发生的未遂故障也应给予高度重视，本着</w:t>
            </w:r>
            <w:r>
              <w:rPr>
                <w:spacing w:val="-10"/>
                <w:sz w:val="18"/>
              </w:rPr>
              <w:t>“</w:t>
            </w:r>
            <w:r>
              <w:rPr>
                <w:spacing w:val="-10"/>
                <w:sz w:val="18"/>
              </w:rPr>
              <w:t>三不放过</w:t>
            </w:r>
            <w:r>
              <w:rPr>
                <w:spacing w:val="-10"/>
                <w:sz w:val="18"/>
              </w:rPr>
              <w:t>”</w:t>
            </w:r>
          </w:p>
          <w:p w14:paraId="39F37EE0" w14:textId="77777777" w:rsidR="00B96193" w:rsidRDefault="009E63F6">
            <w:pPr>
              <w:pStyle w:val="TableParagraph"/>
              <w:spacing w:before="4"/>
              <w:ind w:left="110"/>
              <w:rPr>
                <w:sz w:val="18"/>
              </w:rPr>
            </w:pPr>
            <w:r>
              <w:rPr>
                <w:sz w:val="18"/>
              </w:rPr>
              <w:t>的原则，分析原因和危害，从中吸取教训，采取必要措施，防止类似故障的发生。</w:t>
            </w:r>
          </w:p>
          <w:p w14:paraId="4D572945" w14:textId="77777777" w:rsidR="00B96193" w:rsidRDefault="00B96193">
            <w:pPr>
              <w:pStyle w:val="TableParagraph"/>
              <w:spacing w:before="10"/>
              <w:rPr>
                <w:rFonts w:ascii="Microsoft JhengHei"/>
                <w:b/>
                <w:sz w:val="9"/>
              </w:rPr>
            </w:pPr>
          </w:p>
          <w:p w14:paraId="23D72A5D" w14:textId="77777777" w:rsidR="00B96193" w:rsidRDefault="009E63F6">
            <w:pPr>
              <w:pStyle w:val="TableParagraph"/>
              <w:ind w:left="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7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1080F3A6" w14:textId="77777777" w:rsidR="00B96193" w:rsidRDefault="00B96193">
            <w:pPr>
              <w:pStyle w:val="TableParagraph"/>
              <w:spacing w:before="15"/>
              <w:rPr>
                <w:rFonts w:ascii="Microsoft JhengHei"/>
                <w:b/>
                <w:sz w:val="10"/>
              </w:rPr>
            </w:pPr>
          </w:p>
          <w:p w14:paraId="3E0FF42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25 </w:t>
            </w:r>
            <w:r>
              <w:rPr>
                <w:sz w:val="18"/>
              </w:rPr>
              <w:t>条</w:t>
            </w:r>
            <w:r>
              <w:rPr>
                <w:sz w:val="18"/>
              </w:rPr>
              <w:t xml:space="preserve"> </w:t>
            </w:r>
            <w:r>
              <w:rPr>
                <w:sz w:val="18"/>
              </w:rPr>
              <w:t>本办法由设备管理部负责制定、修订与解释工作，由生产部及各级生产单位配合执行。</w:t>
            </w:r>
          </w:p>
          <w:p w14:paraId="0517707E" w14:textId="77777777" w:rsidR="00B96193" w:rsidRDefault="00B96193">
            <w:pPr>
              <w:pStyle w:val="TableParagraph"/>
              <w:spacing w:before="14"/>
              <w:rPr>
                <w:rFonts w:ascii="Microsoft JhengHei"/>
                <w:b/>
                <w:sz w:val="12"/>
              </w:rPr>
            </w:pPr>
          </w:p>
          <w:p w14:paraId="6F4334D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26 </w:t>
            </w:r>
            <w:r>
              <w:rPr>
                <w:sz w:val="18"/>
              </w:rPr>
              <w:t>条</w:t>
            </w:r>
            <w:r>
              <w:rPr>
                <w:sz w:val="18"/>
              </w:rPr>
              <w:t xml:space="preserve"> </w:t>
            </w:r>
            <w:r>
              <w:rPr>
                <w:sz w:val="18"/>
              </w:rPr>
              <w:t>本办法</w:t>
            </w:r>
            <w:proofErr w:type="gramStart"/>
            <w:r>
              <w:rPr>
                <w:sz w:val="18"/>
              </w:rPr>
              <w:t>报技术</w:t>
            </w:r>
            <w:proofErr w:type="gramEnd"/>
            <w:r>
              <w:rPr>
                <w:sz w:val="18"/>
              </w:rPr>
              <w:t>总监审批后，自颁发之日起生效实施。</w:t>
            </w:r>
          </w:p>
        </w:tc>
      </w:tr>
      <w:tr w:rsidR="00B96193" w14:paraId="194502F4" w14:textId="77777777">
        <w:trPr>
          <w:trHeight w:val="470"/>
        </w:trPr>
        <w:tc>
          <w:tcPr>
            <w:tcW w:w="1419" w:type="dxa"/>
            <w:gridSpan w:val="3"/>
          </w:tcPr>
          <w:p w14:paraId="70499624" w14:textId="77777777" w:rsidR="00B96193" w:rsidRDefault="009E63F6">
            <w:pPr>
              <w:pStyle w:val="TableParagraph"/>
              <w:spacing w:before="113"/>
              <w:ind w:left="350"/>
              <w:rPr>
                <w:sz w:val="18"/>
              </w:rPr>
            </w:pPr>
            <w:r>
              <w:rPr>
                <w:sz w:val="18"/>
              </w:rPr>
              <w:t>编制日期</w:t>
            </w:r>
          </w:p>
        </w:tc>
        <w:tc>
          <w:tcPr>
            <w:tcW w:w="1420" w:type="dxa"/>
          </w:tcPr>
          <w:p w14:paraId="5211D951" w14:textId="77777777" w:rsidR="00B96193" w:rsidRDefault="00B96193">
            <w:pPr>
              <w:pStyle w:val="TableParagraph"/>
              <w:rPr>
                <w:rFonts w:ascii="Times New Roman"/>
                <w:sz w:val="18"/>
              </w:rPr>
            </w:pPr>
          </w:p>
        </w:tc>
        <w:tc>
          <w:tcPr>
            <w:tcW w:w="1412" w:type="dxa"/>
            <w:gridSpan w:val="2"/>
          </w:tcPr>
          <w:p w14:paraId="11CAD26B" w14:textId="77777777" w:rsidR="00B96193" w:rsidRDefault="009E63F6">
            <w:pPr>
              <w:pStyle w:val="TableParagraph"/>
              <w:spacing w:before="113"/>
              <w:ind w:left="352"/>
              <w:rPr>
                <w:sz w:val="18"/>
              </w:rPr>
            </w:pPr>
            <w:r>
              <w:rPr>
                <w:sz w:val="18"/>
              </w:rPr>
              <w:t>审核日期</w:t>
            </w:r>
          </w:p>
        </w:tc>
        <w:tc>
          <w:tcPr>
            <w:tcW w:w="1447" w:type="dxa"/>
          </w:tcPr>
          <w:p w14:paraId="2CF70C1E" w14:textId="77777777" w:rsidR="00B96193" w:rsidRDefault="00B96193">
            <w:pPr>
              <w:pStyle w:val="TableParagraph"/>
              <w:rPr>
                <w:rFonts w:ascii="Times New Roman"/>
                <w:sz w:val="18"/>
              </w:rPr>
            </w:pPr>
          </w:p>
        </w:tc>
        <w:tc>
          <w:tcPr>
            <w:tcW w:w="1402" w:type="dxa"/>
            <w:gridSpan w:val="2"/>
          </w:tcPr>
          <w:p w14:paraId="1C98AC0C" w14:textId="77777777" w:rsidR="00B96193" w:rsidRDefault="009E63F6">
            <w:pPr>
              <w:pStyle w:val="TableParagraph"/>
              <w:spacing w:before="113"/>
              <w:ind w:left="335"/>
              <w:rPr>
                <w:sz w:val="18"/>
              </w:rPr>
            </w:pPr>
            <w:r>
              <w:rPr>
                <w:sz w:val="18"/>
              </w:rPr>
              <w:t>批准日期</w:t>
            </w:r>
          </w:p>
        </w:tc>
        <w:tc>
          <w:tcPr>
            <w:tcW w:w="1422" w:type="dxa"/>
            <w:gridSpan w:val="2"/>
          </w:tcPr>
          <w:p w14:paraId="280D1756" w14:textId="77777777" w:rsidR="00B96193" w:rsidRDefault="00B96193">
            <w:pPr>
              <w:pStyle w:val="TableParagraph"/>
              <w:rPr>
                <w:rFonts w:ascii="Times New Roman"/>
                <w:sz w:val="18"/>
              </w:rPr>
            </w:pPr>
          </w:p>
        </w:tc>
      </w:tr>
      <w:tr w:rsidR="00B96193" w14:paraId="7AB79E42" w14:textId="77777777">
        <w:trPr>
          <w:trHeight w:val="465"/>
        </w:trPr>
        <w:tc>
          <w:tcPr>
            <w:tcW w:w="1419" w:type="dxa"/>
            <w:gridSpan w:val="3"/>
          </w:tcPr>
          <w:p w14:paraId="078F13C6" w14:textId="77777777" w:rsidR="00B96193" w:rsidRDefault="009E63F6">
            <w:pPr>
              <w:pStyle w:val="TableParagraph"/>
              <w:spacing w:before="113"/>
              <w:ind w:left="350"/>
              <w:rPr>
                <w:sz w:val="18"/>
              </w:rPr>
            </w:pPr>
            <w:r>
              <w:rPr>
                <w:sz w:val="18"/>
              </w:rPr>
              <w:t>修改标记</w:t>
            </w:r>
          </w:p>
        </w:tc>
        <w:tc>
          <w:tcPr>
            <w:tcW w:w="1420" w:type="dxa"/>
          </w:tcPr>
          <w:p w14:paraId="16F65133" w14:textId="77777777" w:rsidR="00B96193" w:rsidRDefault="00B96193">
            <w:pPr>
              <w:pStyle w:val="TableParagraph"/>
              <w:rPr>
                <w:rFonts w:ascii="Times New Roman"/>
                <w:sz w:val="18"/>
              </w:rPr>
            </w:pPr>
          </w:p>
        </w:tc>
        <w:tc>
          <w:tcPr>
            <w:tcW w:w="1412" w:type="dxa"/>
            <w:gridSpan w:val="2"/>
          </w:tcPr>
          <w:p w14:paraId="0295C2D6" w14:textId="77777777" w:rsidR="00B96193" w:rsidRDefault="009E63F6">
            <w:pPr>
              <w:pStyle w:val="TableParagraph"/>
              <w:spacing w:before="113"/>
              <w:ind w:left="352"/>
              <w:rPr>
                <w:sz w:val="18"/>
              </w:rPr>
            </w:pPr>
            <w:proofErr w:type="gramStart"/>
            <w:r>
              <w:rPr>
                <w:sz w:val="18"/>
              </w:rPr>
              <w:t>修改处数</w:t>
            </w:r>
            <w:proofErr w:type="gramEnd"/>
          </w:p>
        </w:tc>
        <w:tc>
          <w:tcPr>
            <w:tcW w:w="1447" w:type="dxa"/>
          </w:tcPr>
          <w:p w14:paraId="46602CC9" w14:textId="77777777" w:rsidR="00B96193" w:rsidRDefault="00B96193">
            <w:pPr>
              <w:pStyle w:val="TableParagraph"/>
              <w:rPr>
                <w:rFonts w:ascii="Times New Roman"/>
                <w:sz w:val="18"/>
              </w:rPr>
            </w:pPr>
          </w:p>
        </w:tc>
        <w:tc>
          <w:tcPr>
            <w:tcW w:w="1402" w:type="dxa"/>
            <w:gridSpan w:val="2"/>
          </w:tcPr>
          <w:p w14:paraId="72A2F8D4" w14:textId="77777777" w:rsidR="00B96193" w:rsidRDefault="009E63F6">
            <w:pPr>
              <w:pStyle w:val="TableParagraph"/>
              <w:spacing w:before="113"/>
              <w:ind w:left="335"/>
              <w:rPr>
                <w:sz w:val="18"/>
              </w:rPr>
            </w:pPr>
            <w:r>
              <w:rPr>
                <w:sz w:val="18"/>
              </w:rPr>
              <w:t>修改日期</w:t>
            </w:r>
          </w:p>
        </w:tc>
        <w:tc>
          <w:tcPr>
            <w:tcW w:w="1422" w:type="dxa"/>
            <w:gridSpan w:val="2"/>
          </w:tcPr>
          <w:p w14:paraId="7130DDBD" w14:textId="77777777" w:rsidR="00B96193" w:rsidRDefault="00B96193">
            <w:pPr>
              <w:pStyle w:val="TableParagraph"/>
              <w:rPr>
                <w:rFonts w:ascii="Times New Roman"/>
                <w:sz w:val="18"/>
              </w:rPr>
            </w:pPr>
          </w:p>
        </w:tc>
      </w:tr>
    </w:tbl>
    <w:p w14:paraId="713F3AE4" w14:textId="77777777" w:rsidR="00B96193" w:rsidRDefault="00B96193">
      <w:pPr>
        <w:rPr>
          <w:rFonts w:ascii="Times New Roman"/>
          <w:sz w:val="18"/>
        </w:rPr>
        <w:sectPr w:rsidR="00B96193">
          <w:pgSz w:w="11900" w:h="16840"/>
          <w:pgMar w:top="1100" w:right="1300" w:bottom="500" w:left="1580" w:header="0" w:footer="302" w:gutter="0"/>
          <w:cols w:space="720"/>
        </w:sectPr>
      </w:pPr>
    </w:p>
    <w:p w14:paraId="21C332D8" w14:textId="77777777" w:rsidR="00B96193" w:rsidRDefault="009E63F6">
      <w:pPr>
        <w:pStyle w:val="a6"/>
        <w:numPr>
          <w:ilvl w:val="2"/>
          <w:numId w:val="58"/>
        </w:numPr>
        <w:tabs>
          <w:tab w:val="left" w:pos="1299"/>
          <w:tab w:val="left" w:pos="1300"/>
        </w:tabs>
        <w:spacing w:line="415" w:lineRule="exact"/>
        <w:rPr>
          <w:rFonts w:ascii="Microsoft JhengHei" w:eastAsia="Microsoft JhengHei"/>
          <w:b/>
          <w:sz w:val="24"/>
        </w:rPr>
      </w:pPr>
      <w:r>
        <w:rPr>
          <w:noProof/>
        </w:rPr>
        <w:lastRenderedPageBreak/>
        <mc:AlternateContent>
          <mc:Choice Requires="wps">
            <w:drawing>
              <wp:anchor distT="0" distB="0" distL="114300" distR="114300" simplePos="0" relativeHeight="251741184" behindDoc="0" locked="0" layoutInCell="1" allowOverlap="1" wp14:anchorId="33BB91E4" wp14:editId="3DD8ABAC">
                <wp:simplePos x="0" y="0"/>
                <wp:positionH relativeFrom="page">
                  <wp:posOffset>1139825</wp:posOffset>
                </wp:positionH>
                <wp:positionV relativeFrom="page">
                  <wp:posOffset>8013700</wp:posOffset>
                </wp:positionV>
                <wp:extent cx="5276215" cy="1536700"/>
                <wp:effectExtent l="0" t="0" r="0" b="0"/>
                <wp:wrapNone/>
                <wp:docPr id="500" name="文本框 162"/>
                <wp:cNvGraphicFramePr/>
                <a:graphic xmlns:a="http://schemas.openxmlformats.org/drawingml/2006/main">
                  <a:graphicData uri="http://schemas.microsoft.com/office/word/2010/wordprocessingShape">
                    <wps:wsp>
                      <wps:cNvSpPr txBox="1"/>
                      <wps:spPr>
                        <a:xfrm>
                          <a:off x="0" y="0"/>
                          <a:ext cx="5276215" cy="1536700"/>
                        </a:xfrm>
                        <a:prstGeom prst="rect">
                          <a:avLst/>
                        </a:prstGeom>
                        <a:noFill/>
                        <a:ln>
                          <a:noFill/>
                        </a:ln>
                      </wps:spPr>
                      <wps:txbx>
                        <w:txbxContent>
                          <w:tbl>
                            <w:tblPr>
                              <w:tblW w:w="8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8"/>
                              <w:gridCol w:w="883"/>
                              <w:gridCol w:w="883"/>
                              <w:gridCol w:w="897"/>
                              <w:gridCol w:w="993"/>
                              <w:gridCol w:w="993"/>
                              <w:gridCol w:w="878"/>
                              <w:gridCol w:w="993"/>
                              <w:gridCol w:w="883"/>
                            </w:tblGrid>
                            <w:tr w:rsidR="00B96193" w14:paraId="4EAF4AAE" w14:textId="77777777">
                              <w:trPr>
                                <w:trHeight w:val="940"/>
                              </w:trPr>
                              <w:tc>
                                <w:tcPr>
                                  <w:tcW w:w="888" w:type="dxa"/>
                                </w:tcPr>
                                <w:p w14:paraId="59437822" w14:textId="77777777" w:rsidR="00B96193" w:rsidRDefault="00B96193">
                                  <w:pPr>
                                    <w:pStyle w:val="TableParagraph"/>
                                    <w:spacing w:before="8"/>
                                    <w:rPr>
                                      <w:rFonts w:ascii="Microsoft JhengHei"/>
                                      <w:b/>
                                      <w:sz w:val="19"/>
                                    </w:rPr>
                                  </w:pPr>
                                </w:p>
                                <w:p w14:paraId="0C6490CA" w14:textId="77777777" w:rsidR="00B96193" w:rsidRDefault="009E63F6">
                                  <w:pPr>
                                    <w:pStyle w:val="TableParagraph"/>
                                    <w:ind w:left="263"/>
                                    <w:rPr>
                                      <w:sz w:val="18"/>
                                    </w:rPr>
                                  </w:pPr>
                                  <w:r>
                                    <w:rPr>
                                      <w:sz w:val="18"/>
                                    </w:rPr>
                                    <w:t>序号</w:t>
                                  </w:r>
                                </w:p>
                              </w:tc>
                              <w:tc>
                                <w:tcPr>
                                  <w:tcW w:w="883" w:type="dxa"/>
                                </w:tcPr>
                                <w:p w14:paraId="09134018" w14:textId="77777777" w:rsidR="00B96193" w:rsidRDefault="009E63F6">
                                  <w:pPr>
                                    <w:pStyle w:val="TableParagraph"/>
                                    <w:spacing w:before="122"/>
                                    <w:ind w:left="259"/>
                                    <w:rPr>
                                      <w:sz w:val="18"/>
                                    </w:rPr>
                                  </w:pPr>
                                  <w:r>
                                    <w:rPr>
                                      <w:sz w:val="18"/>
                                    </w:rPr>
                                    <w:t>模具</w:t>
                                  </w:r>
                                </w:p>
                                <w:p w14:paraId="428EA0BA" w14:textId="77777777" w:rsidR="00B96193" w:rsidRDefault="00B96193">
                                  <w:pPr>
                                    <w:pStyle w:val="TableParagraph"/>
                                    <w:rPr>
                                      <w:rFonts w:ascii="Microsoft JhengHei"/>
                                      <w:b/>
                                      <w:sz w:val="13"/>
                                    </w:rPr>
                                  </w:pPr>
                                </w:p>
                                <w:p w14:paraId="74B8C866" w14:textId="77777777" w:rsidR="00B96193" w:rsidRDefault="009E63F6">
                                  <w:pPr>
                                    <w:pStyle w:val="TableParagraph"/>
                                    <w:spacing w:before="1"/>
                                    <w:ind w:left="259"/>
                                    <w:rPr>
                                      <w:sz w:val="18"/>
                                    </w:rPr>
                                  </w:pPr>
                                  <w:r>
                                    <w:rPr>
                                      <w:sz w:val="18"/>
                                    </w:rPr>
                                    <w:t>编号</w:t>
                                  </w:r>
                                </w:p>
                              </w:tc>
                              <w:tc>
                                <w:tcPr>
                                  <w:tcW w:w="883" w:type="dxa"/>
                                </w:tcPr>
                                <w:p w14:paraId="6FECE02C" w14:textId="77777777" w:rsidR="00B96193" w:rsidRDefault="009E63F6">
                                  <w:pPr>
                                    <w:pStyle w:val="TableParagraph"/>
                                    <w:spacing w:before="122"/>
                                    <w:ind w:left="259"/>
                                    <w:rPr>
                                      <w:sz w:val="18"/>
                                    </w:rPr>
                                  </w:pPr>
                                  <w:r>
                                    <w:rPr>
                                      <w:sz w:val="18"/>
                                    </w:rPr>
                                    <w:t>模具</w:t>
                                  </w:r>
                                </w:p>
                                <w:p w14:paraId="6D60E035" w14:textId="77777777" w:rsidR="00B96193" w:rsidRDefault="00B96193">
                                  <w:pPr>
                                    <w:pStyle w:val="TableParagraph"/>
                                    <w:rPr>
                                      <w:rFonts w:ascii="Microsoft JhengHei"/>
                                      <w:b/>
                                      <w:sz w:val="13"/>
                                    </w:rPr>
                                  </w:pPr>
                                </w:p>
                                <w:p w14:paraId="38864492" w14:textId="77777777" w:rsidR="00B96193" w:rsidRDefault="009E63F6">
                                  <w:pPr>
                                    <w:pStyle w:val="TableParagraph"/>
                                    <w:spacing w:before="1"/>
                                    <w:ind w:left="259"/>
                                    <w:rPr>
                                      <w:sz w:val="18"/>
                                    </w:rPr>
                                  </w:pPr>
                                  <w:r>
                                    <w:rPr>
                                      <w:sz w:val="18"/>
                                    </w:rPr>
                                    <w:t>规格</w:t>
                                  </w:r>
                                </w:p>
                              </w:tc>
                              <w:tc>
                                <w:tcPr>
                                  <w:tcW w:w="897" w:type="dxa"/>
                                </w:tcPr>
                                <w:p w14:paraId="12015D7F" w14:textId="77777777" w:rsidR="00B96193" w:rsidRDefault="00B96193">
                                  <w:pPr>
                                    <w:pStyle w:val="TableParagraph"/>
                                    <w:spacing w:before="8"/>
                                    <w:rPr>
                                      <w:rFonts w:ascii="Microsoft JhengHei"/>
                                      <w:b/>
                                      <w:sz w:val="19"/>
                                    </w:rPr>
                                  </w:pPr>
                                </w:p>
                                <w:p w14:paraId="596C9D6A" w14:textId="77777777" w:rsidR="00B96193" w:rsidRDefault="009E63F6">
                                  <w:pPr>
                                    <w:pStyle w:val="TableParagraph"/>
                                    <w:ind w:left="264"/>
                                    <w:rPr>
                                      <w:sz w:val="18"/>
                                    </w:rPr>
                                  </w:pPr>
                                  <w:r>
                                    <w:rPr>
                                      <w:sz w:val="18"/>
                                    </w:rPr>
                                    <w:t>线槽</w:t>
                                  </w:r>
                                </w:p>
                              </w:tc>
                              <w:tc>
                                <w:tcPr>
                                  <w:tcW w:w="993" w:type="dxa"/>
                                </w:tcPr>
                                <w:p w14:paraId="36DFC1E7" w14:textId="77777777" w:rsidR="00B96193" w:rsidRDefault="00B96193">
                                  <w:pPr>
                                    <w:pStyle w:val="TableParagraph"/>
                                    <w:spacing w:before="8"/>
                                    <w:rPr>
                                      <w:rFonts w:ascii="Microsoft JhengHei"/>
                                      <w:b/>
                                      <w:sz w:val="19"/>
                                    </w:rPr>
                                  </w:pPr>
                                </w:p>
                                <w:p w14:paraId="411E7EF4" w14:textId="77777777" w:rsidR="00B96193" w:rsidRDefault="009E63F6">
                                  <w:pPr>
                                    <w:pStyle w:val="TableParagraph"/>
                                    <w:ind w:left="312"/>
                                    <w:rPr>
                                      <w:sz w:val="18"/>
                                    </w:rPr>
                                  </w:pPr>
                                  <w:r>
                                    <w:rPr>
                                      <w:sz w:val="18"/>
                                    </w:rPr>
                                    <w:t>数量</w:t>
                                  </w:r>
                                </w:p>
                              </w:tc>
                              <w:tc>
                                <w:tcPr>
                                  <w:tcW w:w="993" w:type="dxa"/>
                                </w:tcPr>
                                <w:p w14:paraId="49F92DC8" w14:textId="77777777" w:rsidR="00B96193" w:rsidRDefault="00B96193">
                                  <w:pPr>
                                    <w:pStyle w:val="TableParagraph"/>
                                    <w:spacing w:before="8"/>
                                    <w:rPr>
                                      <w:rFonts w:ascii="Microsoft JhengHei"/>
                                      <w:b/>
                                      <w:sz w:val="19"/>
                                    </w:rPr>
                                  </w:pPr>
                                </w:p>
                                <w:p w14:paraId="775E3502" w14:textId="77777777" w:rsidR="00B96193" w:rsidRDefault="009E63F6">
                                  <w:pPr>
                                    <w:pStyle w:val="TableParagraph"/>
                                    <w:ind w:left="313"/>
                                    <w:rPr>
                                      <w:sz w:val="18"/>
                                    </w:rPr>
                                  </w:pPr>
                                  <w:r>
                                    <w:rPr>
                                      <w:sz w:val="18"/>
                                    </w:rPr>
                                    <w:t>数量</w:t>
                                  </w:r>
                                </w:p>
                              </w:tc>
                              <w:tc>
                                <w:tcPr>
                                  <w:tcW w:w="878" w:type="dxa"/>
                                </w:tcPr>
                                <w:p w14:paraId="74248862" w14:textId="77777777" w:rsidR="00B96193" w:rsidRDefault="009E63F6">
                                  <w:pPr>
                                    <w:pStyle w:val="TableParagraph"/>
                                    <w:spacing w:before="122"/>
                                    <w:ind w:left="256"/>
                                    <w:rPr>
                                      <w:sz w:val="18"/>
                                    </w:rPr>
                                  </w:pPr>
                                  <w:r>
                                    <w:rPr>
                                      <w:sz w:val="18"/>
                                    </w:rPr>
                                    <w:t>模条</w:t>
                                  </w:r>
                                </w:p>
                                <w:p w14:paraId="3890FEC7" w14:textId="77777777" w:rsidR="00B96193" w:rsidRDefault="00B96193">
                                  <w:pPr>
                                    <w:pStyle w:val="TableParagraph"/>
                                    <w:rPr>
                                      <w:rFonts w:ascii="Microsoft JhengHei"/>
                                      <w:b/>
                                      <w:sz w:val="13"/>
                                    </w:rPr>
                                  </w:pPr>
                                </w:p>
                                <w:p w14:paraId="2D8AF6C7" w14:textId="77777777" w:rsidR="00B96193" w:rsidRDefault="009E63F6">
                                  <w:pPr>
                                    <w:pStyle w:val="TableParagraph"/>
                                    <w:spacing w:before="1"/>
                                    <w:ind w:left="256"/>
                                    <w:rPr>
                                      <w:sz w:val="18"/>
                                    </w:rPr>
                                  </w:pPr>
                                  <w:r>
                                    <w:rPr>
                                      <w:sz w:val="18"/>
                                    </w:rPr>
                                    <w:t>规格</w:t>
                                  </w:r>
                                </w:p>
                              </w:tc>
                              <w:tc>
                                <w:tcPr>
                                  <w:tcW w:w="993" w:type="dxa"/>
                                </w:tcPr>
                                <w:p w14:paraId="472A0C01" w14:textId="77777777" w:rsidR="00B96193" w:rsidRDefault="00B96193">
                                  <w:pPr>
                                    <w:pStyle w:val="TableParagraph"/>
                                    <w:spacing w:before="8"/>
                                    <w:rPr>
                                      <w:rFonts w:ascii="Microsoft JhengHei"/>
                                      <w:b/>
                                      <w:sz w:val="19"/>
                                    </w:rPr>
                                  </w:pPr>
                                </w:p>
                                <w:p w14:paraId="331B68CB" w14:textId="77777777" w:rsidR="00B96193" w:rsidRDefault="009E63F6">
                                  <w:pPr>
                                    <w:pStyle w:val="TableParagraph"/>
                                    <w:ind w:left="319"/>
                                    <w:rPr>
                                      <w:sz w:val="18"/>
                                    </w:rPr>
                                  </w:pPr>
                                  <w:r>
                                    <w:rPr>
                                      <w:sz w:val="18"/>
                                    </w:rPr>
                                    <w:t>数量</w:t>
                                  </w:r>
                                </w:p>
                              </w:tc>
                              <w:tc>
                                <w:tcPr>
                                  <w:tcW w:w="883" w:type="dxa"/>
                                </w:tcPr>
                                <w:p w14:paraId="3D8FF2D6" w14:textId="77777777" w:rsidR="00B96193" w:rsidRDefault="00B96193">
                                  <w:pPr>
                                    <w:pStyle w:val="TableParagraph"/>
                                    <w:spacing w:before="8"/>
                                    <w:rPr>
                                      <w:rFonts w:ascii="Microsoft JhengHei"/>
                                      <w:b/>
                                      <w:sz w:val="19"/>
                                    </w:rPr>
                                  </w:pPr>
                                </w:p>
                                <w:p w14:paraId="5663D355" w14:textId="77777777" w:rsidR="00B96193" w:rsidRDefault="009E63F6">
                                  <w:pPr>
                                    <w:pStyle w:val="TableParagraph"/>
                                    <w:ind w:left="262"/>
                                    <w:rPr>
                                      <w:sz w:val="18"/>
                                    </w:rPr>
                                  </w:pPr>
                                  <w:r>
                                    <w:rPr>
                                      <w:sz w:val="18"/>
                                    </w:rPr>
                                    <w:t>备注</w:t>
                                  </w:r>
                                </w:p>
                              </w:tc>
                            </w:tr>
                            <w:tr w:rsidR="00B96193" w14:paraId="6023B49C" w14:textId="77777777">
                              <w:trPr>
                                <w:trHeight w:val="465"/>
                              </w:trPr>
                              <w:tc>
                                <w:tcPr>
                                  <w:tcW w:w="888" w:type="dxa"/>
                                </w:tcPr>
                                <w:p w14:paraId="35D0D725" w14:textId="77777777" w:rsidR="00B96193" w:rsidRDefault="00B96193">
                                  <w:pPr>
                                    <w:pStyle w:val="TableParagraph"/>
                                    <w:rPr>
                                      <w:rFonts w:ascii="Times New Roman"/>
                                      <w:sz w:val="18"/>
                                    </w:rPr>
                                  </w:pPr>
                                </w:p>
                              </w:tc>
                              <w:tc>
                                <w:tcPr>
                                  <w:tcW w:w="883" w:type="dxa"/>
                                </w:tcPr>
                                <w:p w14:paraId="27DA696E" w14:textId="77777777" w:rsidR="00B96193" w:rsidRDefault="00B96193">
                                  <w:pPr>
                                    <w:pStyle w:val="TableParagraph"/>
                                    <w:rPr>
                                      <w:rFonts w:ascii="Times New Roman"/>
                                      <w:sz w:val="18"/>
                                    </w:rPr>
                                  </w:pPr>
                                </w:p>
                              </w:tc>
                              <w:tc>
                                <w:tcPr>
                                  <w:tcW w:w="883" w:type="dxa"/>
                                </w:tcPr>
                                <w:p w14:paraId="010B6347" w14:textId="77777777" w:rsidR="00B96193" w:rsidRDefault="00B96193">
                                  <w:pPr>
                                    <w:pStyle w:val="TableParagraph"/>
                                    <w:rPr>
                                      <w:rFonts w:ascii="Times New Roman"/>
                                      <w:sz w:val="18"/>
                                    </w:rPr>
                                  </w:pPr>
                                </w:p>
                              </w:tc>
                              <w:tc>
                                <w:tcPr>
                                  <w:tcW w:w="897" w:type="dxa"/>
                                </w:tcPr>
                                <w:p w14:paraId="2CEC44C1" w14:textId="77777777" w:rsidR="00B96193" w:rsidRDefault="00B96193">
                                  <w:pPr>
                                    <w:pStyle w:val="TableParagraph"/>
                                    <w:rPr>
                                      <w:rFonts w:ascii="Times New Roman"/>
                                      <w:sz w:val="18"/>
                                    </w:rPr>
                                  </w:pPr>
                                </w:p>
                              </w:tc>
                              <w:tc>
                                <w:tcPr>
                                  <w:tcW w:w="993" w:type="dxa"/>
                                </w:tcPr>
                                <w:p w14:paraId="7F166F29" w14:textId="77777777" w:rsidR="00B96193" w:rsidRDefault="00B96193">
                                  <w:pPr>
                                    <w:pStyle w:val="TableParagraph"/>
                                    <w:rPr>
                                      <w:rFonts w:ascii="Times New Roman"/>
                                      <w:sz w:val="18"/>
                                    </w:rPr>
                                  </w:pPr>
                                </w:p>
                              </w:tc>
                              <w:tc>
                                <w:tcPr>
                                  <w:tcW w:w="993" w:type="dxa"/>
                                </w:tcPr>
                                <w:p w14:paraId="1AB37571" w14:textId="77777777" w:rsidR="00B96193" w:rsidRDefault="00B96193">
                                  <w:pPr>
                                    <w:pStyle w:val="TableParagraph"/>
                                    <w:rPr>
                                      <w:rFonts w:ascii="Times New Roman"/>
                                      <w:sz w:val="18"/>
                                    </w:rPr>
                                  </w:pPr>
                                </w:p>
                              </w:tc>
                              <w:tc>
                                <w:tcPr>
                                  <w:tcW w:w="878" w:type="dxa"/>
                                </w:tcPr>
                                <w:p w14:paraId="71AD1D61" w14:textId="77777777" w:rsidR="00B96193" w:rsidRDefault="00B96193">
                                  <w:pPr>
                                    <w:pStyle w:val="TableParagraph"/>
                                    <w:rPr>
                                      <w:rFonts w:ascii="Times New Roman"/>
                                      <w:sz w:val="18"/>
                                    </w:rPr>
                                  </w:pPr>
                                </w:p>
                              </w:tc>
                              <w:tc>
                                <w:tcPr>
                                  <w:tcW w:w="993" w:type="dxa"/>
                                </w:tcPr>
                                <w:p w14:paraId="194D0E52" w14:textId="77777777" w:rsidR="00B96193" w:rsidRDefault="00B96193">
                                  <w:pPr>
                                    <w:pStyle w:val="TableParagraph"/>
                                    <w:rPr>
                                      <w:rFonts w:ascii="Times New Roman"/>
                                      <w:sz w:val="18"/>
                                    </w:rPr>
                                  </w:pPr>
                                </w:p>
                              </w:tc>
                              <w:tc>
                                <w:tcPr>
                                  <w:tcW w:w="883" w:type="dxa"/>
                                </w:tcPr>
                                <w:p w14:paraId="3C2B31D6" w14:textId="77777777" w:rsidR="00B96193" w:rsidRDefault="00B96193">
                                  <w:pPr>
                                    <w:pStyle w:val="TableParagraph"/>
                                    <w:rPr>
                                      <w:rFonts w:ascii="Times New Roman"/>
                                      <w:sz w:val="18"/>
                                    </w:rPr>
                                  </w:pPr>
                                </w:p>
                              </w:tc>
                            </w:tr>
                            <w:tr w:rsidR="00B96193" w14:paraId="39AC7084" w14:textId="77777777">
                              <w:trPr>
                                <w:trHeight w:val="470"/>
                              </w:trPr>
                              <w:tc>
                                <w:tcPr>
                                  <w:tcW w:w="888" w:type="dxa"/>
                                </w:tcPr>
                                <w:p w14:paraId="54D4A4A7" w14:textId="77777777" w:rsidR="00B96193" w:rsidRDefault="00B96193">
                                  <w:pPr>
                                    <w:pStyle w:val="TableParagraph"/>
                                    <w:rPr>
                                      <w:rFonts w:ascii="Times New Roman"/>
                                      <w:sz w:val="18"/>
                                    </w:rPr>
                                  </w:pPr>
                                </w:p>
                              </w:tc>
                              <w:tc>
                                <w:tcPr>
                                  <w:tcW w:w="883" w:type="dxa"/>
                                </w:tcPr>
                                <w:p w14:paraId="7CBD8EA7" w14:textId="77777777" w:rsidR="00B96193" w:rsidRDefault="00B96193">
                                  <w:pPr>
                                    <w:pStyle w:val="TableParagraph"/>
                                    <w:rPr>
                                      <w:rFonts w:ascii="Times New Roman"/>
                                      <w:sz w:val="18"/>
                                    </w:rPr>
                                  </w:pPr>
                                </w:p>
                              </w:tc>
                              <w:tc>
                                <w:tcPr>
                                  <w:tcW w:w="883" w:type="dxa"/>
                                </w:tcPr>
                                <w:p w14:paraId="0F16A3C4" w14:textId="77777777" w:rsidR="00B96193" w:rsidRDefault="00B96193">
                                  <w:pPr>
                                    <w:pStyle w:val="TableParagraph"/>
                                    <w:rPr>
                                      <w:rFonts w:ascii="Times New Roman"/>
                                      <w:sz w:val="18"/>
                                    </w:rPr>
                                  </w:pPr>
                                </w:p>
                              </w:tc>
                              <w:tc>
                                <w:tcPr>
                                  <w:tcW w:w="897" w:type="dxa"/>
                                </w:tcPr>
                                <w:p w14:paraId="72955CDC" w14:textId="77777777" w:rsidR="00B96193" w:rsidRDefault="00B96193">
                                  <w:pPr>
                                    <w:pStyle w:val="TableParagraph"/>
                                    <w:rPr>
                                      <w:rFonts w:ascii="Times New Roman"/>
                                      <w:sz w:val="18"/>
                                    </w:rPr>
                                  </w:pPr>
                                </w:p>
                              </w:tc>
                              <w:tc>
                                <w:tcPr>
                                  <w:tcW w:w="993" w:type="dxa"/>
                                </w:tcPr>
                                <w:p w14:paraId="671848C6" w14:textId="77777777" w:rsidR="00B96193" w:rsidRDefault="00B96193">
                                  <w:pPr>
                                    <w:pStyle w:val="TableParagraph"/>
                                    <w:rPr>
                                      <w:rFonts w:ascii="Times New Roman"/>
                                      <w:sz w:val="18"/>
                                    </w:rPr>
                                  </w:pPr>
                                </w:p>
                              </w:tc>
                              <w:tc>
                                <w:tcPr>
                                  <w:tcW w:w="993" w:type="dxa"/>
                                </w:tcPr>
                                <w:p w14:paraId="29ACC0A7" w14:textId="77777777" w:rsidR="00B96193" w:rsidRDefault="00B96193">
                                  <w:pPr>
                                    <w:pStyle w:val="TableParagraph"/>
                                    <w:rPr>
                                      <w:rFonts w:ascii="Times New Roman"/>
                                      <w:sz w:val="18"/>
                                    </w:rPr>
                                  </w:pPr>
                                </w:p>
                              </w:tc>
                              <w:tc>
                                <w:tcPr>
                                  <w:tcW w:w="878" w:type="dxa"/>
                                </w:tcPr>
                                <w:p w14:paraId="63678FA5" w14:textId="77777777" w:rsidR="00B96193" w:rsidRDefault="00B96193">
                                  <w:pPr>
                                    <w:pStyle w:val="TableParagraph"/>
                                    <w:rPr>
                                      <w:rFonts w:ascii="Times New Roman"/>
                                      <w:sz w:val="18"/>
                                    </w:rPr>
                                  </w:pPr>
                                </w:p>
                              </w:tc>
                              <w:tc>
                                <w:tcPr>
                                  <w:tcW w:w="993" w:type="dxa"/>
                                </w:tcPr>
                                <w:p w14:paraId="16FEAA00" w14:textId="77777777" w:rsidR="00B96193" w:rsidRDefault="00B96193">
                                  <w:pPr>
                                    <w:pStyle w:val="TableParagraph"/>
                                    <w:rPr>
                                      <w:rFonts w:ascii="Times New Roman"/>
                                      <w:sz w:val="18"/>
                                    </w:rPr>
                                  </w:pPr>
                                </w:p>
                              </w:tc>
                              <w:tc>
                                <w:tcPr>
                                  <w:tcW w:w="883" w:type="dxa"/>
                                </w:tcPr>
                                <w:p w14:paraId="42CC7B8C" w14:textId="77777777" w:rsidR="00B96193" w:rsidRDefault="00B96193">
                                  <w:pPr>
                                    <w:pStyle w:val="TableParagraph"/>
                                    <w:rPr>
                                      <w:rFonts w:ascii="Times New Roman"/>
                                      <w:sz w:val="18"/>
                                    </w:rPr>
                                  </w:pPr>
                                </w:p>
                              </w:tc>
                            </w:tr>
                            <w:tr w:rsidR="00B96193" w14:paraId="660E9D01" w14:textId="77777777">
                              <w:trPr>
                                <w:trHeight w:val="493"/>
                              </w:trPr>
                              <w:tc>
                                <w:tcPr>
                                  <w:tcW w:w="888" w:type="dxa"/>
                                </w:tcPr>
                                <w:p w14:paraId="27655CCF" w14:textId="77777777" w:rsidR="00B96193" w:rsidRDefault="00B96193">
                                  <w:pPr>
                                    <w:pStyle w:val="TableParagraph"/>
                                    <w:rPr>
                                      <w:rFonts w:ascii="Times New Roman"/>
                                      <w:sz w:val="18"/>
                                    </w:rPr>
                                  </w:pPr>
                                </w:p>
                              </w:tc>
                              <w:tc>
                                <w:tcPr>
                                  <w:tcW w:w="883" w:type="dxa"/>
                                </w:tcPr>
                                <w:p w14:paraId="76A63767" w14:textId="77777777" w:rsidR="00B96193" w:rsidRDefault="00B96193">
                                  <w:pPr>
                                    <w:pStyle w:val="TableParagraph"/>
                                    <w:rPr>
                                      <w:rFonts w:ascii="Times New Roman"/>
                                      <w:sz w:val="18"/>
                                    </w:rPr>
                                  </w:pPr>
                                </w:p>
                              </w:tc>
                              <w:tc>
                                <w:tcPr>
                                  <w:tcW w:w="883" w:type="dxa"/>
                                </w:tcPr>
                                <w:p w14:paraId="61A87230" w14:textId="77777777" w:rsidR="00B96193" w:rsidRDefault="00B96193">
                                  <w:pPr>
                                    <w:pStyle w:val="TableParagraph"/>
                                    <w:rPr>
                                      <w:rFonts w:ascii="Times New Roman"/>
                                      <w:sz w:val="18"/>
                                    </w:rPr>
                                  </w:pPr>
                                </w:p>
                              </w:tc>
                              <w:tc>
                                <w:tcPr>
                                  <w:tcW w:w="897" w:type="dxa"/>
                                </w:tcPr>
                                <w:p w14:paraId="16317A60" w14:textId="77777777" w:rsidR="00B96193" w:rsidRDefault="00B96193">
                                  <w:pPr>
                                    <w:pStyle w:val="TableParagraph"/>
                                    <w:rPr>
                                      <w:rFonts w:ascii="Times New Roman"/>
                                      <w:sz w:val="18"/>
                                    </w:rPr>
                                  </w:pPr>
                                </w:p>
                              </w:tc>
                              <w:tc>
                                <w:tcPr>
                                  <w:tcW w:w="993" w:type="dxa"/>
                                </w:tcPr>
                                <w:p w14:paraId="03306DAD" w14:textId="77777777" w:rsidR="00B96193" w:rsidRDefault="00B96193">
                                  <w:pPr>
                                    <w:pStyle w:val="TableParagraph"/>
                                    <w:rPr>
                                      <w:rFonts w:ascii="Times New Roman"/>
                                      <w:sz w:val="18"/>
                                    </w:rPr>
                                  </w:pPr>
                                </w:p>
                              </w:tc>
                              <w:tc>
                                <w:tcPr>
                                  <w:tcW w:w="993" w:type="dxa"/>
                                </w:tcPr>
                                <w:p w14:paraId="73EC2D2F" w14:textId="77777777" w:rsidR="00B96193" w:rsidRDefault="00B96193">
                                  <w:pPr>
                                    <w:pStyle w:val="TableParagraph"/>
                                    <w:rPr>
                                      <w:rFonts w:ascii="Times New Roman"/>
                                      <w:sz w:val="18"/>
                                    </w:rPr>
                                  </w:pPr>
                                </w:p>
                              </w:tc>
                              <w:tc>
                                <w:tcPr>
                                  <w:tcW w:w="878" w:type="dxa"/>
                                </w:tcPr>
                                <w:p w14:paraId="468E4BC7" w14:textId="77777777" w:rsidR="00B96193" w:rsidRDefault="00B96193">
                                  <w:pPr>
                                    <w:pStyle w:val="TableParagraph"/>
                                    <w:rPr>
                                      <w:rFonts w:ascii="Times New Roman"/>
                                      <w:sz w:val="18"/>
                                    </w:rPr>
                                  </w:pPr>
                                </w:p>
                              </w:tc>
                              <w:tc>
                                <w:tcPr>
                                  <w:tcW w:w="993" w:type="dxa"/>
                                </w:tcPr>
                                <w:p w14:paraId="5BFDEAD5" w14:textId="77777777" w:rsidR="00B96193" w:rsidRDefault="00B96193">
                                  <w:pPr>
                                    <w:pStyle w:val="TableParagraph"/>
                                    <w:rPr>
                                      <w:rFonts w:ascii="Times New Roman"/>
                                      <w:sz w:val="18"/>
                                    </w:rPr>
                                  </w:pPr>
                                </w:p>
                              </w:tc>
                              <w:tc>
                                <w:tcPr>
                                  <w:tcW w:w="883" w:type="dxa"/>
                                </w:tcPr>
                                <w:p w14:paraId="3726C98B" w14:textId="77777777" w:rsidR="00B96193" w:rsidRDefault="00B96193">
                                  <w:pPr>
                                    <w:pStyle w:val="TableParagraph"/>
                                    <w:rPr>
                                      <w:rFonts w:ascii="Times New Roman"/>
                                      <w:sz w:val="18"/>
                                    </w:rPr>
                                  </w:pPr>
                                </w:p>
                              </w:tc>
                            </w:tr>
                          </w:tbl>
                          <w:p w14:paraId="59AA2274" w14:textId="77777777" w:rsidR="00B96193" w:rsidRDefault="00B96193">
                            <w:pPr>
                              <w:pStyle w:val="a3"/>
                            </w:pPr>
                          </w:p>
                        </w:txbxContent>
                      </wps:txbx>
                      <wps:bodyPr lIns="0" tIns="0" rIns="0" bIns="0" upright="1"/>
                    </wps:wsp>
                  </a:graphicData>
                </a:graphic>
              </wp:anchor>
            </w:drawing>
          </mc:Choice>
          <mc:Fallback>
            <w:pict>
              <v:shape w14:anchorId="33BB91E4" id="文本框 162" o:spid="_x0000_s1151" type="#_x0000_t202" style="position:absolute;left:0;text-align:left;margin-left:89.75pt;margin-top:631pt;width:415.45pt;height:121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" filled="f" stroked="f">
                <v:textbox inset="0,0,0,0">
                  <w:txbxContent>
                    <w:tbl>
                      <w:tblPr>
                        <w:tblW w:w="8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8"/>
                        <w:gridCol w:w="883"/>
                        <w:gridCol w:w="883"/>
                        <w:gridCol w:w="897"/>
                        <w:gridCol w:w="993"/>
                        <w:gridCol w:w="993"/>
                        <w:gridCol w:w="878"/>
                        <w:gridCol w:w="993"/>
                        <w:gridCol w:w="883"/>
                      </w:tblGrid>
                      <w:tr w:rsidR="00B96193" w14:paraId="4EAF4AAE" w14:textId="77777777">
                        <w:trPr>
                          <w:trHeight w:val="940"/>
                        </w:trPr>
                        <w:tc>
                          <w:tcPr>
                            <w:tcW w:w="888" w:type="dxa"/>
                          </w:tcPr>
                          <w:p w14:paraId="59437822" w14:textId="77777777" w:rsidR="00B96193" w:rsidRDefault="00B96193">
                            <w:pPr>
                              <w:pStyle w:val="TableParagraph"/>
                              <w:spacing w:before="8"/>
                              <w:rPr>
                                <w:rFonts w:ascii="Microsoft JhengHei"/>
                                <w:b/>
                                <w:sz w:val="19"/>
                              </w:rPr>
                            </w:pPr>
                          </w:p>
                          <w:p w14:paraId="0C6490CA" w14:textId="77777777" w:rsidR="00B96193" w:rsidRDefault="009E63F6">
                            <w:pPr>
                              <w:pStyle w:val="TableParagraph"/>
                              <w:ind w:left="263"/>
                              <w:rPr>
                                <w:sz w:val="18"/>
                              </w:rPr>
                            </w:pPr>
                            <w:r>
                              <w:rPr>
                                <w:sz w:val="18"/>
                              </w:rPr>
                              <w:t>序号</w:t>
                            </w:r>
                          </w:p>
                        </w:tc>
                        <w:tc>
                          <w:tcPr>
                            <w:tcW w:w="883" w:type="dxa"/>
                          </w:tcPr>
                          <w:p w14:paraId="09134018" w14:textId="77777777" w:rsidR="00B96193" w:rsidRDefault="009E63F6">
                            <w:pPr>
                              <w:pStyle w:val="TableParagraph"/>
                              <w:spacing w:before="122"/>
                              <w:ind w:left="259"/>
                              <w:rPr>
                                <w:sz w:val="18"/>
                              </w:rPr>
                            </w:pPr>
                            <w:r>
                              <w:rPr>
                                <w:sz w:val="18"/>
                              </w:rPr>
                              <w:t>模具</w:t>
                            </w:r>
                          </w:p>
                          <w:p w14:paraId="428EA0BA" w14:textId="77777777" w:rsidR="00B96193" w:rsidRDefault="00B96193">
                            <w:pPr>
                              <w:pStyle w:val="TableParagraph"/>
                              <w:rPr>
                                <w:rFonts w:ascii="Microsoft JhengHei"/>
                                <w:b/>
                                <w:sz w:val="13"/>
                              </w:rPr>
                            </w:pPr>
                          </w:p>
                          <w:p w14:paraId="74B8C866" w14:textId="77777777" w:rsidR="00B96193" w:rsidRDefault="009E63F6">
                            <w:pPr>
                              <w:pStyle w:val="TableParagraph"/>
                              <w:spacing w:before="1"/>
                              <w:ind w:left="259"/>
                              <w:rPr>
                                <w:sz w:val="18"/>
                              </w:rPr>
                            </w:pPr>
                            <w:r>
                              <w:rPr>
                                <w:sz w:val="18"/>
                              </w:rPr>
                              <w:t>编号</w:t>
                            </w:r>
                          </w:p>
                        </w:tc>
                        <w:tc>
                          <w:tcPr>
                            <w:tcW w:w="883" w:type="dxa"/>
                          </w:tcPr>
                          <w:p w14:paraId="6FECE02C" w14:textId="77777777" w:rsidR="00B96193" w:rsidRDefault="009E63F6">
                            <w:pPr>
                              <w:pStyle w:val="TableParagraph"/>
                              <w:spacing w:before="122"/>
                              <w:ind w:left="259"/>
                              <w:rPr>
                                <w:sz w:val="18"/>
                              </w:rPr>
                            </w:pPr>
                            <w:r>
                              <w:rPr>
                                <w:sz w:val="18"/>
                              </w:rPr>
                              <w:t>模具</w:t>
                            </w:r>
                          </w:p>
                          <w:p w14:paraId="6D60E035" w14:textId="77777777" w:rsidR="00B96193" w:rsidRDefault="00B96193">
                            <w:pPr>
                              <w:pStyle w:val="TableParagraph"/>
                              <w:rPr>
                                <w:rFonts w:ascii="Microsoft JhengHei"/>
                                <w:b/>
                                <w:sz w:val="13"/>
                              </w:rPr>
                            </w:pPr>
                          </w:p>
                          <w:p w14:paraId="38864492" w14:textId="77777777" w:rsidR="00B96193" w:rsidRDefault="009E63F6">
                            <w:pPr>
                              <w:pStyle w:val="TableParagraph"/>
                              <w:spacing w:before="1"/>
                              <w:ind w:left="259"/>
                              <w:rPr>
                                <w:sz w:val="18"/>
                              </w:rPr>
                            </w:pPr>
                            <w:r>
                              <w:rPr>
                                <w:sz w:val="18"/>
                              </w:rPr>
                              <w:t>规格</w:t>
                            </w:r>
                          </w:p>
                        </w:tc>
                        <w:tc>
                          <w:tcPr>
                            <w:tcW w:w="897" w:type="dxa"/>
                          </w:tcPr>
                          <w:p w14:paraId="12015D7F" w14:textId="77777777" w:rsidR="00B96193" w:rsidRDefault="00B96193">
                            <w:pPr>
                              <w:pStyle w:val="TableParagraph"/>
                              <w:spacing w:before="8"/>
                              <w:rPr>
                                <w:rFonts w:ascii="Microsoft JhengHei"/>
                                <w:b/>
                                <w:sz w:val="19"/>
                              </w:rPr>
                            </w:pPr>
                          </w:p>
                          <w:p w14:paraId="596C9D6A" w14:textId="77777777" w:rsidR="00B96193" w:rsidRDefault="009E63F6">
                            <w:pPr>
                              <w:pStyle w:val="TableParagraph"/>
                              <w:ind w:left="264"/>
                              <w:rPr>
                                <w:sz w:val="18"/>
                              </w:rPr>
                            </w:pPr>
                            <w:r>
                              <w:rPr>
                                <w:sz w:val="18"/>
                              </w:rPr>
                              <w:t>线槽</w:t>
                            </w:r>
                          </w:p>
                        </w:tc>
                        <w:tc>
                          <w:tcPr>
                            <w:tcW w:w="993" w:type="dxa"/>
                          </w:tcPr>
                          <w:p w14:paraId="36DFC1E7" w14:textId="77777777" w:rsidR="00B96193" w:rsidRDefault="00B96193">
                            <w:pPr>
                              <w:pStyle w:val="TableParagraph"/>
                              <w:spacing w:before="8"/>
                              <w:rPr>
                                <w:rFonts w:ascii="Microsoft JhengHei"/>
                                <w:b/>
                                <w:sz w:val="19"/>
                              </w:rPr>
                            </w:pPr>
                          </w:p>
                          <w:p w14:paraId="411E7EF4" w14:textId="77777777" w:rsidR="00B96193" w:rsidRDefault="009E63F6">
                            <w:pPr>
                              <w:pStyle w:val="TableParagraph"/>
                              <w:ind w:left="312"/>
                              <w:rPr>
                                <w:sz w:val="18"/>
                              </w:rPr>
                            </w:pPr>
                            <w:r>
                              <w:rPr>
                                <w:sz w:val="18"/>
                              </w:rPr>
                              <w:t>数量</w:t>
                            </w:r>
                          </w:p>
                        </w:tc>
                        <w:tc>
                          <w:tcPr>
                            <w:tcW w:w="993" w:type="dxa"/>
                          </w:tcPr>
                          <w:p w14:paraId="49F92DC8" w14:textId="77777777" w:rsidR="00B96193" w:rsidRDefault="00B96193">
                            <w:pPr>
                              <w:pStyle w:val="TableParagraph"/>
                              <w:spacing w:before="8"/>
                              <w:rPr>
                                <w:rFonts w:ascii="Microsoft JhengHei"/>
                                <w:b/>
                                <w:sz w:val="19"/>
                              </w:rPr>
                            </w:pPr>
                          </w:p>
                          <w:p w14:paraId="775E3502" w14:textId="77777777" w:rsidR="00B96193" w:rsidRDefault="009E63F6">
                            <w:pPr>
                              <w:pStyle w:val="TableParagraph"/>
                              <w:ind w:left="313"/>
                              <w:rPr>
                                <w:sz w:val="18"/>
                              </w:rPr>
                            </w:pPr>
                            <w:r>
                              <w:rPr>
                                <w:sz w:val="18"/>
                              </w:rPr>
                              <w:t>数量</w:t>
                            </w:r>
                          </w:p>
                        </w:tc>
                        <w:tc>
                          <w:tcPr>
                            <w:tcW w:w="878" w:type="dxa"/>
                          </w:tcPr>
                          <w:p w14:paraId="74248862" w14:textId="77777777" w:rsidR="00B96193" w:rsidRDefault="009E63F6">
                            <w:pPr>
                              <w:pStyle w:val="TableParagraph"/>
                              <w:spacing w:before="122"/>
                              <w:ind w:left="256"/>
                              <w:rPr>
                                <w:sz w:val="18"/>
                              </w:rPr>
                            </w:pPr>
                            <w:r>
                              <w:rPr>
                                <w:sz w:val="18"/>
                              </w:rPr>
                              <w:t>模条</w:t>
                            </w:r>
                          </w:p>
                          <w:p w14:paraId="3890FEC7" w14:textId="77777777" w:rsidR="00B96193" w:rsidRDefault="00B96193">
                            <w:pPr>
                              <w:pStyle w:val="TableParagraph"/>
                              <w:rPr>
                                <w:rFonts w:ascii="Microsoft JhengHei"/>
                                <w:b/>
                                <w:sz w:val="13"/>
                              </w:rPr>
                            </w:pPr>
                          </w:p>
                          <w:p w14:paraId="2D8AF6C7" w14:textId="77777777" w:rsidR="00B96193" w:rsidRDefault="009E63F6">
                            <w:pPr>
                              <w:pStyle w:val="TableParagraph"/>
                              <w:spacing w:before="1"/>
                              <w:ind w:left="256"/>
                              <w:rPr>
                                <w:sz w:val="18"/>
                              </w:rPr>
                            </w:pPr>
                            <w:r>
                              <w:rPr>
                                <w:sz w:val="18"/>
                              </w:rPr>
                              <w:t>规格</w:t>
                            </w:r>
                          </w:p>
                        </w:tc>
                        <w:tc>
                          <w:tcPr>
                            <w:tcW w:w="993" w:type="dxa"/>
                          </w:tcPr>
                          <w:p w14:paraId="472A0C01" w14:textId="77777777" w:rsidR="00B96193" w:rsidRDefault="00B96193">
                            <w:pPr>
                              <w:pStyle w:val="TableParagraph"/>
                              <w:spacing w:before="8"/>
                              <w:rPr>
                                <w:rFonts w:ascii="Microsoft JhengHei"/>
                                <w:b/>
                                <w:sz w:val="19"/>
                              </w:rPr>
                            </w:pPr>
                          </w:p>
                          <w:p w14:paraId="331B68CB" w14:textId="77777777" w:rsidR="00B96193" w:rsidRDefault="009E63F6">
                            <w:pPr>
                              <w:pStyle w:val="TableParagraph"/>
                              <w:ind w:left="319"/>
                              <w:rPr>
                                <w:sz w:val="18"/>
                              </w:rPr>
                            </w:pPr>
                            <w:r>
                              <w:rPr>
                                <w:sz w:val="18"/>
                              </w:rPr>
                              <w:t>数量</w:t>
                            </w:r>
                          </w:p>
                        </w:tc>
                        <w:tc>
                          <w:tcPr>
                            <w:tcW w:w="883" w:type="dxa"/>
                          </w:tcPr>
                          <w:p w14:paraId="3D8FF2D6" w14:textId="77777777" w:rsidR="00B96193" w:rsidRDefault="00B96193">
                            <w:pPr>
                              <w:pStyle w:val="TableParagraph"/>
                              <w:spacing w:before="8"/>
                              <w:rPr>
                                <w:rFonts w:ascii="Microsoft JhengHei"/>
                                <w:b/>
                                <w:sz w:val="19"/>
                              </w:rPr>
                            </w:pPr>
                          </w:p>
                          <w:p w14:paraId="5663D355" w14:textId="77777777" w:rsidR="00B96193" w:rsidRDefault="009E63F6">
                            <w:pPr>
                              <w:pStyle w:val="TableParagraph"/>
                              <w:ind w:left="262"/>
                              <w:rPr>
                                <w:sz w:val="18"/>
                              </w:rPr>
                            </w:pPr>
                            <w:r>
                              <w:rPr>
                                <w:sz w:val="18"/>
                              </w:rPr>
                              <w:t>备注</w:t>
                            </w:r>
                          </w:p>
                        </w:tc>
                      </w:tr>
                      <w:tr w:rsidR="00B96193" w14:paraId="6023B49C" w14:textId="77777777">
                        <w:trPr>
                          <w:trHeight w:val="465"/>
                        </w:trPr>
                        <w:tc>
                          <w:tcPr>
                            <w:tcW w:w="888" w:type="dxa"/>
                          </w:tcPr>
                          <w:p w14:paraId="35D0D725" w14:textId="77777777" w:rsidR="00B96193" w:rsidRDefault="00B96193">
                            <w:pPr>
                              <w:pStyle w:val="TableParagraph"/>
                              <w:rPr>
                                <w:rFonts w:ascii="Times New Roman"/>
                                <w:sz w:val="18"/>
                              </w:rPr>
                            </w:pPr>
                          </w:p>
                        </w:tc>
                        <w:tc>
                          <w:tcPr>
                            <w:tcW w:w="883" w:type="dxa"/>
                          </w:tcPr>
                          <w:p w14:paraId="27DA696E" w14:textId="77777777" w:rsidR="00B96193" w:rsidRDefault="00B96193">
                            <w:pPr>
                              <w:pStyle w:val="TableParagraph"/>
                              <w:rPr>
                                <w:rFonts w:ascii="Times New Roman"/>
                                <w:sz w:val="18"/>
                              </w:rPr>
                            </w:pPr>
                          </w:p>
                        </w:tc>
                        <w:tc>
                          <w:tcPr>
                            <w:tcW w:w="883" w:type="dxa"/>
                          </w:tcPr>
                          <w:p w14:paraId="010B6347" w14:textId="77777777" w:rsidR="00B96193" w:rsidRDefault="00B96193">
                            <w:pPr>
                              <w:pStyle w:val="TableParagraph"/>
                              <w:rPr>
                                <w:rFonts w:ascii="Times New Roman"/>
                                <w:sz w:val="18"/>
                              </w:rPr>
                            </w:pPr>
                          </w:p>
                        </w:tc>
                        <w:tc>
                          <w:tcPr>
                            <w:tcW w:w="897" w:type="dxa"/>
                          </w:tcPr>
                          <w:p w14:paraId="2CEC44C1" w14:textId="77777777" w:rsidR="00B96193" w:rsidRDefault="00B96193">
                            <w:pPr>
                              <w:pStyle w:val="TableParagraph"/>
                              <w:rPr>
                                <w:rFonts w:ascii="Times New Roman"/>
                                <w:sz w:val="18"/>
                              </w:rPr>
                            </w:pPr>
                          </w:p>
                        </w:tc>
                        <w:tc>
                          <w:tcPr>
                            <w:tcW w:w="993" w:type="dxa"/>
                          </w:tcPr>
                          <w:p w14:paraId="7F166F29" w14:textId="77777777" w:rsidR="00B96193" w:rsidRDefault="00B96193">
                            <w:pPr>
                              <w:pStyle w:val="TableParagraph"/>
                              <w:rPr>
                                <w:rFonts w:ascii="Times New Roman"/>
                                <w:sz w:val="18"/>
                              </w:rPr>
                            </w:pPr>
                          </w:p>
                        </w:tc>
                        <w:tc>
                          <w:tcPr>
                            <w:tcW w:w="993" w:type="dxa"/>
                          </w:tcPr>
                          <w:p w14:paraId="1AB37571" w14:textId="77777777" w:rsidR="00B96193" w:rsidRDefault="00B96193">
                            <w:pPr>
                              <w:pStyle w:val="TableParagraph"/>
                              <w:rPr>
                                <w:rFonts w:ascii="Times New Roman"/>
                                <w:sz w:val="18"/>
                              </w:rPr>
                            </w:pPr>
                          </w:p>
                        </w:tc>
                        <w:tc>
                          <w:tcPr>
                            <w:tcW w:w="878" w:type="dxa"/>
                          </w:tcPr>
                          <w:p w14:paraId="71AD1D61" w14:textId="77777777" w:rsidR="00B96193" w:rsidRDefault="00B96193">
                            <w:pPr>
                              <w:pStyle w:val="TableParagraph"/>
                              <w:rPr>
                                <w:rFonts w:ascii="Times New Roman"/>
                                <w:sz w:val="18"/>
                              </w:rPr>
                            </w:pPr>
                          </w:p>
                        </w:tc>
                        <w:tc>
                          <w:tcPr>
                            <w:tcW w:w="993" w:type="dxa"/>
                          </w:tcPr>
                          <w:p w14:paraId="194D0E52" w14:textId="77777777" w:rsidR="00B96193" w:rsidRDefault="00B96193">
                            <w:pPr>
                              <w:pStyle w:val="TableParagraph"/>
                              <w:rPr>
                                <w:rFonts w:ascii="Times New Roman"/>
                                <w:sz w:val="18"/>
                              </w:rPr>
                            </w:pPr>
                          </w:p>
                        </w:tc>
                        <w:tc>
                          <w:tcPr>
                            <w:tcW w:w="883" w:type="dxa"/>
                          </w:tcPr>
                          <w:p w14:paraId="3C2B31D6" w14:textId="77777777" w:rsidR="00B96193" w:rsidRDefault="00B96193">
                            <w:pPr>
                              <w:pStyle w:val="TableParagraph"/>
                              <w:rPr>
                                <w:rFonts w:ascii="Times New Roman"/>
                                <w:sz w:val="18"/>
                              </w:rPr>
                            </w:pPr>
                          </w:p>
                        </w:tc>
                      </w:tr>
                      <w:tr w:rsidR="00B96193" w14:paraId="39AC7084" w14:textId="77777777">
                        <w:trPr>
                          <w:trHeight w:val="470"/>
                        </w:trPr>
                        <w:tc>
                          <w:tcPr>
                            <w:tcW w:w="888" w:type="dxa"/>
                          </w:tcPr>
                          <w:p w14:paraId="54D4A4A7" w14:textId="77777777" w:rsidR="00B96193" w:rsidRDefault="00B96193">
                            <w:pPr>
                              <w:pStyle w:val="TableParagraph"/>
                              <w:rPr>
                                <w:rFonts w:ascii="Times New Roman"/>
                                <w:sz w:val="18"/>
                              </w:rPr>
                            </w:pPr>
                          </w:p>
                        </w:tc>
                        <w:tc>
                          <w:tcPr>
                            <w:tcW w:w="883" w:type="dxa"/>
                          </w:tcPr>
                          <w:p w14:paraId="7CBD8EA7" w14:textId="77777777" w:rsidR="00B96193" w:rsidRDefault="00B96193">
                            <w:pPr>
                              <w:pStyle w:val="TableParagraph"/>
                              <w:rPr>
                                <w:rFonts w:ascii="Times New Roman"/>
                                <w:sz w:val="18"/>
                              </w:rPr>
                            </w:pPr>
                          </w:p>
                        </w:tc>
                        <w:tc>
                          <w:tcPr>
                            <w:tcW w:w="883" w:type="dxa"/>
                          </w:tcPr>
                          <w:p w14:paraId="0F16A3C4" w14:textId="77777777" w:rsidR="00B96193" w:rsidRDefault="00B96193">
                            <w:pPr>
                              <w:pStyle w:val="TableParagraph"/>
                              <w:rPr>
                                <w:rFonts w:ascii="Times New Roman"/>
                                <w:sz w:val="18"/>
                              </w:rPr>
                            </w:pPr>
                          </w:p>
                        </w:tc>
                        <w:tc>
                          <w:tcPr>
                            <w:tcW w:w="897" w:type="dxa"/>
                          </w:tcPr>
                          <w:p w14:paraId="72955CDC" w14:textId="77777777" w:rsidR="00B96193" w:rsidRDefault="00B96193">
                            <w:pPr>
                              <w:pStyle w:val="TableParagraph"/>
                              <w:rPr>
                                <w:rFonts w:ascii="Times New Roman"/>
                                <w:sz w:val="18"/>
                              </w:rPr>
                            </w:pPr>
                          </w:p>
                        </w:tc>
                        <w:tc>
                          <w:tcPr>
                            <w:tcW w:w="993" w:type="dxa"/>
                          </w:tcPr>
                          <w:p w14:paraId="671848C6" w14:textId="77777777" w:rsidR="00B96193" w:rsidRDefault="00B96193">
                            <w:pPr>
                              <w:pStyle w:val="TableParagraph"/>
                              <w:rPr>
                                <w:rFonts w:ascii="Times New Roman"/>
                                <w:sz w:val="18"/>
                              </w:rPr>
                            </w:pPr>
                          </w:p>
                        </w:tc>
                        <w:tc>
                          <w:tcPr>
                            <w:tcW w:w="993" w:type="dxa"/>
                          </w:tcPr>
                          <w:p w14:paraId="29ACC0A7" w14:textId="77777777" w:rsidR="00B96193" w:rsidRDefault="00B96193">
                            <w:pPr>
                              <w:pStyle w:val="TableParagraph"/>
                              <w:rPr>
                                <w:rFonts w:ascii="Times New Roman"/>
                                <w:sz w:val="18"/>
                              </w:rPr>
                            </w:pPr>
                          </w:p>
                        </w:tc>
                        <w:tc>
                          <w:tcPr>
                            <w:tcW w:w="878" w:type="dxa"/>
                          </w:tcPr>
                          <w:p w14:paraId="63678FA5" w14:textId="77777777" w:rsidR="00B96193" w:rsidRDefault="00B96193">
                            <w:pPr>
                              <w:pStyle w:val="TableParagraph"/>
                              <w:rPr>
                                <w:rFonts w:ascii="Times New Roman"/>
                                <w:sz w:val="18"/>
                              </w:rPr>
                            </w:pPr>
                          </w:p>
                        </w:tc>
                        <w:tc>
                          <w:tcPr>
                            <w:tcW w:w="993" w:type="dxa"/>
                          </w:tcPr>
                          <w:p w14:paraId="16FEAA00" w14:textId="77777777" w:rsidR="00B96193" w:rsidRDefault="00B96193">
                            <w:pPr>
                              <w:pStyle w:val="TableParagraph"/>
                              <w:rPr>
                                <w:rFonts w:ascii="Times New Roman"/>
                                <w:sz w:val="18"/>
                              </w:rPr>
                            </w:pPr>
                          </w:p>
                        </w:tc>
                        <w:tc>
                          <w:tcPr>
                            <w:tcW w:w="883" w:type="dxa"/>
                          </w:tcPr>
                          <w:p w14:paraId="42CC7B8C" w14:textId="77777777" w:rsidR="00B96193" w:rsidRDefault="00B96193">
                            <w:pPr>
                              <w:pStyle w:val="TableParagraph"/>
                              <w:rPr>
                                <w:rFonts w:ascii="Times New Roman"/>
                                <w:sz w:val="18"/>
                              </w:rPr>
                            </w:pPr>
                          </w:p>
                        </w:tc>
                      </w:tr>
                      <w:tr w:rsidR="00B96193" w14:paraId="660E9D01" w14:textId="77777777">
                        <w:trPr>
                          <w:trHeight w:val="493"/>
                        </w:trPr>
                        <w:tc>
                          <w:tcPr>
                            <w:tcW w:w="888" w:type="dxa"/>
                          </w:tcPr>
                          <w:p w14:paraId="27655CCF" w14:textId="77777777" w:rsidR="00B96193" w:rsidRDefault="00B96193">
                            <w:pPr>
                              <w:pStyle w:val="TableParagraph"/>
                              <w:rPr>
                                <w:rFonts w:ascii="Times New Roman"/>
                                <w:sz w:val="18"/>
                              </w:rPr>
                            </w:pPr>
                          </w:p>
                        </w:tc>
                        <w:tc>
                          <w:tcPr>
                            <w:tcW w:w="883" w:type="dxa"/>
                          </w:tcPr>
                          <w:p w14:paraId="76A63767" w14:textId="77777777" w:rsidR="00B96193" w:rsidRDefault="00B96193">
                            <w:pPr>
                              <w:pStyle w:val="TableParagraph"/>
                              <w:rPr>
                                <w:rFonts w:ascii="Times New Roman"/>
                                <w:sz w:val="18"/>
                              </w:rPr>
                            </w:pPr>
                          </w:p>
                        </w:tc>
                        <w:tc>
                          <w:tcPr>
                            <w:tcW w:w="883" w:type="dxa"/>
                          </w:tcPr>
                          <w:p w14:paraId="61A87230" w14:textId="77777777" w:rsidR="00B96193" w:rsidRDefault="00B96193">
                            <w:pPr>
                              <w:pStyle w:val="TableParagraph"/>
                              <w:rPr>
                                <w:rFonts w:ascii="Times New Roman"/>
                                <w:sz w:val="18"/>
                              </w:rPr>
                            </w:pPr>
                          </w:p>
                        </w:tc>
                        <w:tc>
                          <w:tcPr>
                            <w:tcW w:w="897" w:type="dxa"/>
                          </w:tcPr>
                          <w:p w14:paraId="16317A60" w14:textId="77777777" w:rsidR="00B96193" w:rsidRDefault="00B96193">
                            <w:pPr>
                              <w:pStyle w:val="TableParagraph"/>
                              <w:rPr>
                                <w:rFonts w:ascii="Times New Roman"/>
                                <w:sz w:val="18"/>
                              </w:rPr>
                            </w:pPr>
                          </w:p>
                        </w:tc>
                        <w:tc>
                          <w:tcPr>
                            <w:tcW w:w="993" w:type="dxa"/>
                          </w:tcPr>
                          <w:p w14:paraId="03306DAD" w14:textId="77777777" w:rsidR="00B96193" w:rsidRDefault="00B96193">
                            <w:pPr>
                              <w:pStyle w:val="TableParagraph"/>
                              <w:rPr>
                                <w:rFonts w:ascii="Times New Roman"/>
                                <w:sz w:val="18"/>
                              </w:rPr>
                            </w:pPr>
                          </w:p>
                        </w:tc>
                        <w:tc>
                          <w:tcPr>
                            <w:tcW w:w="993" w:type="dxa"/>
                          </w:tcPr>
                          <w:p w14:paraId="73EC2D2F" w14:textId="77777777" w:rsidR="00B96193" w:rsidRDefault="00B96193">
                            <w:pPr>
                              <w:pStyle w:val="TableParagraph"/>
                              <w:rPr>
                                <w:rFonts w:ascii="Times New Roman"/>
                                <w:sz w:val="18"/>
                              </w:rPr>
                            </w:pPr>
                          </w:p>
                        </w:tc>
                        <w:tc>
                          <w:tcPr>
                            <w:tcW w:w="878" w:type="dxa"/>
                          </w:tcPr>
                          <w:p w14:paraId="468E4BC7" w14:textId="77777777" w:rsidR="00B96193" w:rsidRDefault="00B96193">
                            <w:pPr>
                              <w:pStyle w:val="TableParagraph"/>
                              <w:rPr>
                                <w:rFonts w:ascii="Times New Roman"/>
                                <w:sz w:val="18"/>
                              </w:rPr>
                            </w:pPr>
                          </w:p>
                        </w:tc>
                        <w:tc>
                          <w:tcPr>
                            <w:tcW w:w="993" w:type="dxa"/>
                          </w:tcPr>
                          <w:p w14:paraId="5BFDEAD5" w14:textId="77777777" w:rsidR="00B96193" w:rsidRDefault="00B96193">
                            <w:pPr>
                              <w:pStyle w:val="TableParagraph"/>
                              <w:rPr>
                                <w:rFonts w:ascii="Times New Roman"/>
                                <w:sz w:val="18"/>
                              </w:rPr>
                            </w:pPr>
                          </w:p>
                        </w:tc>
                        <w:tc>
                          <w:tcPr>
                            <w:tcW w:w="883" w:type="dxa"/>
                          </w:tcPr>
                          <w:p w14:paraId="3726C98B" w14:textId="77777777" w:rsidR="00B96193" w:rsidRDefault="00B96193">
                            <w:pPr>
                              <w:pStyle w:val="TableParagraph"/>
                              <w:rPr>
                                <w:rFonts w:ascii="Times New Roman"/>
                                <w:sz w:val="18"/>
                              </w:rPr>
                            </w:pPr>
                          </w:p>
                        </w:tc>
                      </w:tr>
                    </w:tbl>
                    <w:p w14:paraId="59AA2274" w14:textId="77777777" w:rsidR="00B96193" w:rsidRDefault="00B96193">
                      <w:pPr>
                        <w:pStyle w:val="a3"/>
                      </w:pPr>
                    </w:p>
                  </w:txbxContent>
                </v:textbox>
                <w10:wrap anchorx="page" anchory="page"/>
              </v:shape>
            </w:pict>
          </mc:Fallback>
        </mc:AlternateContent>
      </w:r>
      <w:bookmarkStart w:id="36" w:name="5.4.2_模具与治具管理制度"/>
      <w:bookmarkStart w:id="37" w:name="_TOC_250044"/>
      <w:bookmarkEnd w:id="36"/>
      <w:bookmarkEnd w:id="37"/>
      <w:r>
        <w:rPr>
          <w:rFonts w:ascii="Microsoft JhengHei" w:eastAsia="Microsoft JhengHei" w:hint="eastAsia"/>
          <w:b/>
          <w:sz w:val="24"/>
        </w:rPr>
        <w:t>模具与治</w:t>
      </w:r>
      <w:proofErr w:type="gramStart"/>
      <w:r>
        <w:rPr>
          <w:rFonts w:ascii="Microsoft JhengHei" w:eastAsia="Microsoft JhengHei" w:hint="eastAsia"/>
          <w:b/>
          <w:sz w:val="24"/>
        </w:rPr>
        <w:t>具管理</w:t>
      </w:r>
      <w:proofErr w:type="gramEnd"/>
      <w:r>
        <w:rPr>
          <w:rFonts w:ascii="Microsoft JhengHei" w:eastAsia="Microsoft JhengHei" w:hint="eastAsia"/>
          <w:b/>
          <w:sz w:val="24"/>
        </w:rPr>
        <w:t>制度</w:t>
      </w:r>
    </w:p>
    <w:p w14:paraId="58823F3D"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6ED07EDF" w14:textId="77777777">
        <w:trPr>
          <w:trHeight w:val="465"/>
        </w:trPr>
        <w:tc>
          <w:tcPr>
            <w:tcW w:w="1190" w:type="dxa"/>
            <w:vMerge w:val="restart"/>
          </w:tcPr>
          <w:p w14:paraId="17C0FEE6" w14:textId="77777777" w:rsidR="00B96193" w:rsidRDefault="00B96193">
            <w:pPr>
              <w:pStyle w:val="TableParagraph"/>
              <w:spacing w:before="3"/>
              <w:rPr>
                <w:rFonts w:ascii="Microsoft JhengHei"/>
                <w:b/>
                <w:sz w:val="16"/>
              </w:rPr>
            </w:pPr>
          </w:p>
          <w:p w14:paraId="61FF7B12"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21214040" w14:textId="77777777" w:rsidR="00B96193" w:rsidRDefault="00B96193">
            <w:pPr>
              <w:pStyle w:val="TableParagraph"/>
              <w:spacing w:before="3"/>
              <w:rPr>
                <w:rFonts w:ascii="Microsoft JhengHei"/>
                <w:b/>
                <w:sz w:val="16"/>
              </w:rPr>
            </w:pPr>
          </w:p>
          <w:p w14:paraId="13AAA182" w14:textId="77777777" w:rsidR="00B96193" w:rsidRDefault="009E63F6">
            <w:pPr>
              <w:pStyle w:val="TableParagraph"/>
              <w:ind w:left="1430"/>
              <w:rPr>
                <w:rFonts w:ascii="Microsoft JhengHei" w:eastAsia="Microsoft JhengHei"/>
                <w:b/>
                <w:sz w:val="18"/>
              </w:rPr>
            </w:pPr>
            <w:r>
              <w:rPr>
                <w:rFonts w:ascii="Microsoft JhengHei" w:eastAsia="Microsoft JhengHei" w:hint="eastAsia"/>
                <w:b/>
                <w:sz w:val="18"/>
              </w:rPr>
              <w:t>模具与治</w:t>
            </w:r>
            <w:proofErr w:type="gramStart"/>
            <w:r>
              <w:rPr>
                <w:rFonts w:ascii="Microsoft JhengHei" w:eastAsia="Microsoft JhengHei" w:hint="eastAsia"/>
                <w:b/>
                <w:sz w:val="18"/>
              </w:rPr>
              <w:t>具管理</w:t>
            </w:r>
            <w:proofErr w:type="gramEnd"/>
            <w:r>
              <w:rPr>
                <w:rFonts w:ascii="Microsoft JhengHei" w:eastAsia="Microsoft JhengHei" w:hint="eastAsia"/>
                <w:b/>
                <w:sz w:val="18"/>
              </w:rPr>
              <w:t>制度</w:t>
            </w:r>
          </w:p>
        </w:tc>
        <w:tc>
          <w:tcPr>
            <w:tcW w:w="1090" w:type="dxa"/>
          </w:tcPr>
          <w:p w14:paraId="1402ABE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458A89AD" w14:textId="77777777" w:rsidR="00B96193" w:rsidRDefault="00B96193">
            <w:pPr>
              <w:pStyle w:val="TableParagraph"/>
              <w:rPr>
                <w:rFonts w:ascii="Times New Roman"/>
                <w:sz w:val="18"/>
              </w:rPr>
            </w:pPr>
          </w:p>
        </w:tc>
      </w:tr>
      <w:tr w:rsidR="00B96193" w14:paraId="63A02624" w14:textId="77777777">
        <w:trPr>
          <w:trHeight w:val="470"/>
        </w:trPr>
        <w:tc>
          <w:tcPr>
            <w:tcW w:w="1190" w:type="dxa"/>
            <w:vMerge/>
            <w:tcBorders>
              <w:top w:val="nil"/>
            </w:tcBorders>
          </w:tcPr>
          <w:p w14:paraId="4FA026B9" w14:textId="77777777" w:rsidR="00B96193" w:rsidRDefault="00B96193">
            <w:pPr>
              <w:rPr>
                <w:sz w:val="2"/>
                <w:szCs w:val="2"/>
              </w:rPr>
            </w:pPr>
          </w:p>
        </w:tc>
        <w:tc>
          <w:tcPr>
            <w:tcW w:w="4493" w:type="dxa"/>
            <w:gridSpan w:val="3"/>
            <w:vMerge/>
            <w:tcBorders>
              <w:top w:val="nil"/>
            </w:tcBorders>
          </w:tcPr>
          <w:p w14:paraId="4DFA6ED5" w14:textId="77777777" w:rsidR="00B96193" w:rsidRDefault="00B96193">
            <w:pPr>
              <w:rPr>
                <w:sz w:val="2"/>
                <w:szCs w:val="2"/>
              </w:rPr>
            </w:pPr>
          </w:p>
        </w:tc>
        <w:tc>
          <w:tcPr>
            <w:tcW w:w="1090" w:type="dxa"/>
          </w:tcPr>
          <w:p w14:paraId="1B7AC33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4FA0B72D" w14:textId="77777777" w:rsidR="00B96193" w:rsidRDefault="00B96193">
            <w:pPr>
              <w:pStyle w:val="TableParagraph"/>
              <w:rPr>
                <w:rFonts w:ascii="Times New Roman"/>
                <w:sz w:val="18"/>
              </w:rPr>
            </w:pPr>
          </w:p>
        </w:tc>
      </w:tr>
      <w:tr w:rsidR="00B96193" w14:paraId="65C7C62A" w14:textId="77777777">
        <w:trPr>
          <w:trHeight w:val="465"/>
        </w:trPr>
        <w:tc>
          <w:tcPr>
            <w:tcW w:w="1190" w:type="dxa"/>
          </w:tcPr>
          <w:p w14:paraId="11E42965"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914B3E5" w14:textId="77777777" w:rsidR="00B96193" w:rsidRDefault="00B96193">
            <w:pPr>
              <w:pStyle w:val="TableParagraph"/>
              <w:rPr>
                <w:rFonts w:ascii="Times New Roman"/>
                <w:sz w:val="18"/>
              </w:rPr>
            </w:pPr>
          </w:p>
        </w:tc>
        <w:tc>
          <w:tcPr>
            <w:tcW w:w="1421" w:type="dxa"/>
          </w:tcPr>
          <w:p w14:paraId="2A465ED7"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68B12150" w14:textId="77777777" w:rsidR="00B96193" w:rsidRDefault="00B96193">
            <w:pPr>
              <w:pStyle w:val="TableParagraph"/>
              <w:rPr>
                <w:rFonts w:ascii="Times New Roman"/>
                <w:sz w:val="18"/>
              </w:rPr>
            </w:pPr>
          </w:p>
        </w:tc>
        <w:tc>
          <w:tcPr>
            <w:tcW w:w="1090" w:type="dxa"/>
          </w:tcPr>
          <w:p w14:paraId="6E57F7A4"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3FC438E7" w14:textId="77777777" w:rsidR="00B96193" w:rsidRDefault="00B96193">
            <w:pPr>
              <w:pStyle w:val="TableParagraph"/>
              <w:rPr>
                <w:rFonts w:ascii="Times New Roman"/>
                <w:sz w:val="18"/>
              </w:rPr>
            </w:pPr>
          </w:p>
        </w:tc>
      </w:tr>
      <w:tr w:rsidR="00B96193" w14:paraId="2294363F" w14:textId="77777777">
        <w:trPr>
          <w:trHeight w:val="12249"/>
        </w:trPr>
        <w:tc>
          <w:tcPr>
            <w:tcW w:w="8525" w:type="dxa"/>
            <w:gridSpan w:val="6"/>
          </w:tcPr>
          <w:p w14:paraId="3C0A27B4"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6CA1F430" w14:textId="77777777" w:rsidR="00B96193" w:rsidRDefault="00B96193">
            <w:pPr>
              <w:pStyle w:val="TableParagraph"/>
              <w:spacing w:before="15"/>
              <w:rPr>
                <w:rFonts w:ascii="Microsoft JhengHei"/>
                <w:b/>
                <w:sz w:val="10"/>
              </w:rPr>
            </w:pPr>
          </w:p>
          <w:p w14:paraId="1C21C07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5E04AD9" w14:textId="77777777" w:rsidR="00B96193" w:rsidRDefault="00B96193">
            <w:pPr>
              <w:pStyle w:val="TableParagraph"/>
              <w:spacing w:before="15"/>
              <w:rPr>
                <w:rFonts w:ascii="Microsoft JhengHei"/>
                <w:b/>
                <w:sz w:val="12"/>
              </w:rPr>
            </w:pPr>
          </w:p>
          <w:p w14:paraId="18A44F96" w14:textId="77777777" w:rsidR="00B96193" w:rsidRDefault="009E63F6">
            <w:pPr>
              <w:pStyle w:val="TableParagraph"/>
              <w:ind w:left="470"/>
              <w:rPr>
                <w:sz w:val="18"/>
              </w:rPr>
            </w:pPr>
            <w:r>
              <w:rPr>
                <w:sz w:val="18"/>
              </w:rPr>
              <w:t>为规范模具、治具的制作、使用、保养、报废等管理工作，以保证生产效率及质量，特制定本制度。</w:t>
            </w:r>
          </w:p>
          <w:p w14:paraId="728DDE6B" w14:textId="77777777" w:rsidR="00B96193" w:rsidRDefault="00B96193">
            <w:pPr>
              <w:pStyle w:val="TableParagraph"/>
              <w:rPr>
                <w:rFonts w:ascii="Microsoft JhengHei"/>
                <w:b/>
                <w:sz w:val="13"/>
              </w:rPr>
            </w:pPr>
          </w:p>
          <w:p w14:paraId="479AA02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11FF3750" w14:textId="77777777" w:rsidR="00B96193" w:rsidRDefault="00B96193">
            <w:pPr>
              <w:pStyle w:val="TableParagraph"/>
              <w:spacing w:before="15"/>
              <w:rPr>
                <w:rFonts w:ascii="Microsoft JhengHei"/>
                <w:b/>
                <w:sz w:val="12"/>
              </w:rPr>
            </w:pPr>
          </w:p>
          <w:p w14:paraId="06F9B98E" w14:textId="77777777" w:rsidR="00B96193" w:rsidRDefault="009E63F6">
            <w:pPr>
              <w:pStyle w:val="TableParagraph"/>
              <w:ind w:left="470"/>
              <w:rPr>
                <w:sz w:val="18"/>
              </w:rPr>
            </w:pPr>
            <w:r>
              <w:rPr>
                <w:sz w:val="18"/>
              </w:rPr>
              <w:t>本制度适用于本公司所有的模具、治具的管理。</w:t>
            </w:r>
          </w:p>
          <w:p w14:paraId="3550269F" w14:textId="77777777" w:rsidR="00B96193" w:rsidRDefault="00B96193">
            <w:pPr>
              <w:pStyle w:val="TableParagraph"/>
              <w:rPr>
                <w:rFonts w:ascii="Microsoft JhengHei"/>
                <w:b/>
                <w:sz w:val="13"/>
              </w:rPr>
            </w:pPr>
          </w:p>
          <w:p w14:paraId="5EE677C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模具、治具的定义</w:t>
            </w:r>
          </w:p>
          <w:p w14:paraId="4A8DFB36" w14:textId="77777777" w:rsidR="00B96193" w:rsidRDefault="00B96193">
            <w:pPr>
              <w:pStyle w:val="TableParagraph"/>
              <w:spacing w:before="15"/>
              <w:rPr>
                <w:rFonts w:ascii="Microsoft JhengHei"/>
                <w:b/>
                <w:sz w:val="12"/>
              </w:rPr>
            </w:pPr>
          </w:p>
          <w:p w14:paraId="43EB325D" w14:textId="77777777" w:rsidR="00B96193" w:rsidRDefault="009E63F6">
            <w:pPr>
              <w:pStyle w:val="TableParagraph"/>
              <w:numPr>
                <w:ilvl w:val="0"/>
                <w:numId w:val="59"/>
              </w:numPr>
              <w:tabs>
                <w:tab w:val="left" w:pos="745"/>
              </w:tabs>
              <w:rPr>
                <w:sz w:val="18"/>
              </w:rPr>
            </w:pPr>
            <w:r>
              <w:rPr>
                <w:spacing w:val="-5"/>
                <w:sz w:val="18"/>
              </w:rPr>
              <w:t>模具：用于机器加工的模型。</w:t>
            </w:r>
          </w:p>
          <w:p w14:paraId="30F7FB45" w14:textId="77777777" w:rsidR="00B96193" w:rsidRDefault="00B96193">
            <w:pPr>
              <w:pStyle w:val="TableParagraph"/>
              <w:rPr>
                <w:rFonts w:ascii="Microsoft JhengHei"/>
                <w:b/>
                <w:sz w:val="13"/>
              </w:rPr>
            </w:pPr>
          </w:p>
          <w:p w14:paraId="346F459B" w14:textId="77777777" w:rsidR="00B96193" w:rsidRDefault="009E63F6">
            <w:pPr>
              <w:pStyle w:val="TableParagraph"/>
              <w:numPr>
                <w:ilvl w:val="0"/>
                <w:numId w:val="59"/>
              </w:numPr>
              <w:tabs>
                <w:tab w:val="left" w:pos="745"/>
              </w:tabs>
              <w:spacing w:before="1"/>
              <w:rPr>
                <w:sz w:val="18"/>
              </w:rPr>
            </w:pPr>
            <w:r>
              <w:rPr>
                <w:spacing w:val="-5"/>
                <w:sz w:val="18"/>
              </w:rPr>
              <w:t>治具：用以提高效率，简化操作的辅助工具。</w:t>
            </w:r>
          </w:p>
          <w:p w14:paraId="2BCE2659" w14:textId="77777777" w:rsidR="00B96193" w:rsidRDefault="009E63F6">
            <w:pPr>
              <w:pStyle w:val="TableParagraph"/>
              <w:spacing w:before="175"/>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模具、治</w:t>
            </w:r>
            <w:proofErr w:type="gramStart"/>
            <w:r>
              <w:rPr>
                <w:rFonts w:ascii="Microsoft JhengHei" w:eastAsia="Microsoft JhengHei" w:hint="eastAsia"/>
                <w:b/>
                <w:sz w:val="18"/>
              </w:rPr>
              <w:t>具制作</w:t>
            </w:r>
            <w:proofErr w:type="gramEnd"/>
            <w:r>
              <w:rPr>
                <w:rFonts w:ascii="Microsoft JhengHei" w:eastAsia="Microsoft JhengHei" w:hint="eastAsia"/>
                <w:b/>
                <w:sz w:val="18"/>
              </w:rPr>
              <w:t>或修理</w:t>
            </w:r>
          </w:p>
          <w:p w14:paraId="1EA1F269" w14:textId="77777777" w:rsidR="00B96193" w:rsidRDefault="00B96193">
            <w:pPr>
              <w:pStyle w:val="TableParagraph"/>
              <w:spacing w:before="15"/>
              <w:rPr>
                <w:rFonts w:ascii="Microsoft JhengHei"/>
                <w:b/>
                <w:sz w:val="10"/>
              </w:rPr>
            </w:pPr>
          </w:p>
          <w:p w14:paraId="45DD63F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因生产而需求模具、治</w:t>
            </w:r>
            <w:proofErr w:type="gramStart"/>
            <w:r>
              <w:rPr>
                <w:sz w:val="18"/>
              </w:rPr>
              <w:t>具制作</w:t>
            </w:r>
            <w:proofErr w:type="gramEnd"/>
            <w:r>
              <w:rPr>
                <w:sz w:val="18"/>
              </w:rPr>
              <w:t>或修理，由模具、治具管理员（以下简称管理员）填写制作或</w:t>
            </w:r>
          </w:p>
          <w:p w14:paraId="5950A896" w14:textId="77777777" w:rsidR="00B96193" w:rsidRDefault="00B96193">
            <w:pPr>
              <w:pStyle w:val="TableParagraph"/>
              <w:spacing w:before="14"/>
              <w:rPr>
                <w:rFonts w:ascii="Microsoft JhengHei"/>
                <w:b/>
                <w:sz w:val="12"/>
              </w:rPr>
            </w:pPr>
          </w:p>
          <w:p w14:paraId="066062A1" w14:textId="77777777" w:rsidR="00B96193" w:rsidRDefault="009E63F6">
            <w:pPr>
              <w:pStyle w:val="TableParagraph"/>
              <w:ind w:left="110"/>
              <w:rPr>
                <w:sz w:val="18"/>
              </w:rPr>
            </w:pPr>
            <w:r>
              <w:rPr>
                <w:sz w:val="18"/>
              </w:rPr>
              <w:t>修理申请，经工程部主管审核，经理核准；核准后，由工程部负责与</w:t>
            </w:r>
            <w:proofErr w:type="gramStart"/>
            <w:r>
              <w:rPr>
                <w:sz w:val="18"/>
              </w:rPr>
              <w:t>承接商</w:t>
            </w:r>
            <w:proofErr w:type="gramEnd"/>
            <w:r>
              <w:rPr>
                <w:sz w:val="18"/>
              </w:rPr>
              <w:t>接洽制作或修改事宜。</w:t>
            </w:r>
          </w:p>
          <w:p w14:paraId="3AB46FB0" w14:textId="77777777" w:rsidR="00B96193" w:rsidRDefault="00B96193">
            <w:pPr>
              <w:pStyle w:val="TableParagraph"/>
              <w:spacing w:before="1"/>
              <w:rPr>
                <w:rFonts w:ascii="Microsoft JhengHei"/>
                <w:b/>
                <w:sz w:val="13"/>
              </w:rPr>
            </w:pPr>
          </w:p>
          <w:p w14:paraId="372D8B6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新制、修理，外借模、治具及配件送到公司后，首先由管理员核对其数量、品名、规格是否</w:t>
            </w:r>
          </w:p>
          <w:p w14:paraId="694AC24A" w14:textId="77777777" w:rsidR="00B96193" w:rsidRDefault="00B96193">
            <w:pPr>
              <w:pStyle w:val="TableParagraph"/>
              <w:spacing w:before="14"/>
              <w:rPr>
                <w:rFonts w:ascii="Microsoft JhengHei"/>
                <w:b/>
                <w:sz w:val="12"/>
              </w:rPr>
            </w:pPr>
          </w:p>
          <w:p w14:paraId="740C8E16" w14:textId="77777777" w:rsidR="00B96193" w:rsidRDefault="009E63F6">
            <w:pPr>
              <w:pStyle w:val="TableParagraph"/>
              <w:ind w:left="110"/>
              <w:rPr>
                <w:sz w:val="18"/>
              </w:rPr>
            </w:pPr>
            <w:r>
              <w:rPr>
                <w:sz w:val="18"/>
              </w:rPr>
              <w:t>与相应申请单相符，检查各部位有无不良状况。</w:t>
            </w:r>
          </w:p>
          <w:p w14:paraId="20B3CFD7" w14:textId="77777777" w:rsidR="00B96193" w:rsidRDefault="00B96193">
            <w:pPr>
              <w:pStyle w:val="TableParagraph"/>
              <w:spacing w:before="1"/>
              <w:rPr>
                <w:rFonts w:ascii="Microsoft JhengHei"/>
                <w:b/>
                <w:sz w:val="13"/>
              </w:rPr>
            </w:pPr>
          </w:p>
          <w:p w14:paraId="2D3929A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新制、修理模具须由管理员进行试模，试模之产品由管理员初检，若不良再由工程部主管审</w:t>
            </w:r>
          </w:p>
          <w:p w14:paraId="050078AA" w14:textId="77777777" w:rsidR="00B96193" w:rsidRDefault="00B96193">
            <w:pPr>
              <w:pStyle w:val="TableParagraph"/>
              <w:spacing w:before="14"/>
              <w:rPr>
                <w:rFonts w:ascii="Microsoft JhengHei"/>
                <w:b/>
                <w:sz w:val="12"/>
              </w:rPr>
            </w:pPr>
          </w:p>
          <w:p w14:paraId="7E21C8AD" w14:textId="77777777" w:rsidR="00B96193" w:rsidRDefault="009E63F6">
            <w:pPr>
              <w:pStyle w:val="TableParagraph"/>
              <w:ind w:left="110"/>
              <w:rPr>
                <w:sz w:val="18"/>
              </w:rPr>
            </w:pPr>
            <w:r>
              <w:rPr>
                <w:sz w:val="18"/>
              </w:rPr>
              <w:t>核确认，不合要求或造成产品品质等问题，则退回</w:t>
            </w:r>
            <w:proofErr w:type="gramStart"/>
            <w:r>
              <w:rPr>
                <w:sz w:val="18"/>
              </w:rPr>
              <w:t>承制商</w:t>
            </w:r>
            <w:proofErr w:type="gramEnd"/>
            <w:r>
              <w:rPr>
                <w:sz w:val="18"/>
              </w:rPr>
              <w:t>修改。</w:t>
            </w:r>
          </w:p>
          <w:p w14:paraId="711C9A84" w14:textId="77777777" w:rsidR="00B96193" w:rsidRDefault="00B96193">
            <w:pPr>
              <w:pStyle w:val="TableParagraph"/>
              <w:spacing w:before="15"/>
              <w:rPr>
                <w:rFonts w:ascii="Microsoft JhengHei"/>
                <w:b/>
                <w:sz w:val="9"/>
              </w:rPr>
            </w:pPr>
          </w:p>
          <w:p w14:paraId="7160BBF3"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建立模具、治具档案</w:t>
            </w:r>
          </w:p>
          <w:p w14:paraId="27175F2D" w14:textId="77777777" w:rsidR="00B96193" w:rsidRDefault="00B96193">
            <w:pPr>
              <w:pStyle w:val="TableParagraph"/>
              <w:spacing w:before="10"/>
              <w:rPr>
                <w:rFonts w:ascii="Microsoft JhengHei"/>
                <w:b/>
                <w:sz w:val="10"/>
              </w:rPr>
            </w:pPr>
          </w:p>
          <w:p w14:paraId="46AB0B9A" w14:textId="77777777" w:rsidR="00B96193" w:rsidRDefault="009E63F6">
            <w:pPr>
              <w:pStyle w:val="TableParagraph"/>
              <w:spacing w:line="489" w:lineRule="auto"/>
              <w:ind w:left="110" w:right="26" w:firstLine="360"/>
              <w:rPr>
                <w:sz w:val="18"/>
              </w:rPr>
            </w:pPr>
            <w:r>
              <w:rPr>
                <w:spacing w:val="-16"/>
                <w:sz w:val="18"/>
              </w:rPr>
              <w:t>第</w:t>
            </w:r>
            <w:r>
              <w:rPr>
                <w:spacing w:val="-16"/>
                <w:sz w:val="18"/>
              </w:rPr>
              <w:t xml:space="preserve"> </w:t>
            </w:r>
            <w:r>
              <w:rPr>
                <w:rFonts w:ascii="Times New Roman" w:eastAsia="Times New Roman"/>
                <w:sz w:val="18"/>
              </w:rPr>
              <w:t xml:space="preserve">7 </w:t>
            </w:r>
            <w:r>
              <w:rPr>
                <w:spacing w:val="-10"/>
                <w:sz w:val="18"/>
              </w:rPr>
              <w:t>条</w:t>
            </w:r>
            <w:r>
              <w:rPr>
                <w:spacing w:val="-10"/>
                <w:sz w:val="18"/>
              </w:rPr>
              <w:t xml:space="preserve"> </w:t>
            </w:r>
            <w:r>
              <w:rPr>
                <w:spacing w:val="-10"/>
                <w:sz w:val="18"/>
              </w:rPr>
              <w:t>模具管理员登录《模具一览表》及《模具履历表》，对每副模具建立好完整的</w:t>
            </w:r>
            <w:proofErr w:type="gramStart"/>
            <w:r>
              <w:rPr>
                <w:spacing w:val="-10"/>
                <w:sz w:val="18"/>
              </w:rPr>
              <w:t>模具领还记录</w:t>
            </w:r>
            <w:proofErr w:type="gramEnd"/>
            <w:r>
              <w:rPr>
                <w:spacing w:val="-10"/>
                <w:sz w:val="18"/>
              </w:rPr>
              <w:t>，</w:t>
            </w:r>
            <w:r>
              <w:rPr>
                <w:spacing w:val="-10"/>
                <w:sz w:val="18"/>
              </w:rPr>
              <w:t xml:space="preserve"> </w:t>
            </w:r>
            <w:r>
              <w:rPr>
                <w:spacing w:val="-5"/>
                <w:sz w:val="18"/>
              </w:rPr>
              <w:t>模具编号依据制作厂商的编号。</w:t>
            </w:r>
          </w:p>
          <w:p w14:paraId="2AE8ED03" w14:textId="77777777" w:rsidR="00B96193" w:rsidRDefault="009E63F6">
            <w:pPr>
              <w:pStyle w:val="TableParagraph"/>
              <w:spacing w:line="267" w:lineRule="exact"/>
              <w:ind w:left="92" w:right="88"/>
              <w:jc w:val="center"/>
              <w:rPr>
                <w:rFonts w:ascii="Microsoft JhengHei" w:eastAsia="Microsoft JhengHei"/>
                <w:b/>
                <w:sz w:val="18"/>
              </w:rPr>
            </w:pPr>
            <w:r>
              <w:rPr>
                <w:rFonts w:ascii="Microsoft JhengHei" w:eastAsia="Microsoft JhengHei" w:hint="eastAsia"/>
                <w:b/>
                <w:sz w:val="18"/>
              </w:rPr>
              <w:t>模具一览表</w:t>
            </w:r>
          </w:p>
          <w:p w14:paraId="44D94C4E" w14:textId="77777777" w:rsidR="00B96193" w:rsidRDefault="00B96193">
            <w:pPr>
              <w:pStyle w:val="TableParagraph"/>
              <w:spacing w:before="15"/>
              <w:rPr>
                <w:rFonts w:ascii="Microsoft JhengHei"/>
                <w:b/>
                <w:sz w:val="10"/>
              </w:rPr>
            </w:pPr>
          </w:p>
          <w:p w14:paraId="5F51195C" w14:textId="77777777" w:rsidR="00B96193" w:rsidRDefault="009E63F6">
            <w:pPr>
              <w:pStyle w:val="TableParagraph"/>
              <w:ind w:left="110"/>
              <w:rPr>
                <w:sz w:val="18"/>
              </w:rPr>
            </w:pPr>
            <w:r>
              <w:rPr>
                <w:sz w:val="18"/>
              </w:rPr>
              <w:t>编号：</w:t>
            </w:r>
          </w:p>
          <w:p w14:paraId="4546D422" w14:textId="77777777" w:rsidR="00B96193" w:rsidRDefault="00B96193">
            <w:pPr>
              <w:pStyle w:val="TableParagraph"/>
              <w:rPr>
                <w:rFonts w:ascii="Microsoft JhengHei"/>
                <w:b/>
                <w:sz w:val="18"/>
              </w:rPr>
            </w:pPr>
          </w:p>
          <w:p w14:paraId="494503E7" w14:textId="77777777" w:rsidR="00B96193" w:rsidRDefault="00B96193">
            <w:pPr>
              <w:pStyle w:val="TableParagraph"/>
              <w:rPr>
                <w:rFonts w:ascii="Microsoft JhengHei"/>
                <w:b/>
                <w:sz w:val="18"/>
              </w:rPr>
            </w:pPr>
          </w:p>
          <w:p w14:paraId="77B38FCE" w14:textId="77777777" w:rsidR="00B96193" w:rsidRDefault="00B96193">
            <w:pPr>
              <w:pStyle w:val="TableParagraph"/>
              <w:rPr>
                <w:rFonts w:ascii="Microsoft JhengHei"/>
                <w:b/>
                <w:sz w:val="18"/>
              </w:rPr>
            </w:pPr>
          </w:p>
          <w:p w14:paraId="3EA0B857" w14:textId="77777777" w:rsidR="00B96193" w:rsidRDefault="00B96193">
            <w:pPr>
              <w:pStyle w:val="TableParagraph"/>
              <w:rPr>
                <w:rFonts w:ascii="Microsoft JhengHei"/>
                <w:b/>
                <w:sz w:val="18"/>
              </w:rPr>
            </w:pPr>
          </w:p>
          <w:p w14:paraId="36CCA7AA" w14:textId="77777777" w:rsidR="00B96193" w:rsidRDefault="00B96193">
            <w:pPr>
              <w:pStyle w:val="TableParagraph"/>
              <w:rPr>
                <w:rFonts w:ascii="Microsoft JhengHei"/>
                <w:b/>
                <w:sz w:val="18"/>
              </w:rPr>
            </w:pPr>
          </w:p>
          <w:p w14:paraId="6448F83A" w14:textId="77777777" w:rsidR="00B96193" w:rsidRDefault="00B96193">
            <w:pPr>
              <w:pStyle w:val="TableParagraph"/>
              <w:rPr>
                <w:rFonts w:ascii="Microsoft JhengHei"/>
                <w:b/>
                <w:sz w:val="18"/>
              </w:rPr>
            </w:pPr>
          </w:p>
          <w:p w14:paraId="5E67B03F" w14:textId="77777777" w:rsidR="00B96193" w:rsidRDefault="00B96193">
            <w:pPr>
              <w:pStyle w:val="TableParagraph"/>
              <w:rPr>
                <w:rFonts w:ascii="Microsoft JhengHei"/>
                <w:b/>
                <w:sz w:val="18"/>
              </w:rPr>
            </w:pPr>
          </w:p>
          <w:p w14:paraId="4AE13F4C" w14:textId="77777777" w:rsidR="00B96193" w:rsidRDefault="00B96193">
            <w:pPr>
              <w:pStyle w:val="TableParagraph"/>
              <w:spacing w:before="2"/>
              <w:rPr>
                <w:rFonts w:ascii="Microsoft JhengHei"/>
                <w:b/>
                <w:sz w:val="15"/>
              </w:rPr>
            </w:pPr>
          </w:p>
          <w:p w14:paraId="3E461B5B" w14:textId="77777777" w:rsidR="00B96193" w:rsidRDefault="009E63F6">
            <w:pPr>
              <w:pStyle w:val="TableParagraph"/>
              <w:ind w:left="92" w:right="88"/>
              <w:jc w:val="center"/>
              <w:rPr>
                <w:rFonts w:ascii="Microsoft JhengHei" w:eastAsia="Microsoft JhengHei"/>
                <w:b/>
                <w:sz w:val="18"/>
              </w:rPr>
            </w:pPr>
            <w:r>
              <w:rPr>
                <w:rFonts w:ascii="Microsoft JhengHei" w:eastAsia="Microsoft JhengHei" w:hint="eastAsia"/>
                <w:b/>
                <w:sz w:val="18"/>
              </w:rPr>
              <w:t>模具履历表</w:t>
            </w:r>
          </w:p>
        </w:tc>
      </w:tr>
    </w:tbl>
    <w:p w14:paraId="2AF1CD9A" w14:textId="77777777" w:rsidR="00B96193" w:rsidRDefault="00B96193">
      <w:pPr>
        <w:jc w:val="center"/>
        <w:rPr>
          <w:rFonts w:ascii="Microsoft JhengHei" w:eastAsia="Microsoft JhengHei"/>
          <w:sz w:val="18"/>
        </w:rPr>
        <w:sectPr w:rsidR="00B96193">
          <w:pgSz w:w="11900" w:h="16840"/>
          <w:pgMar w:top="1120" w:right="1300" w:bottom="500" w:left="1580" w:header="0" w:footer="302" w:gutter="0"/>
          <w:cols w:space="720"/>
        </w:sectPr>
      </w:pPr>
    </w:p>
    <w:p w14:paraId="19696810"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747904" behindDoc="1" locked="0" layoutInCell="1" allowOverlap="1" wp14:anchorId="3C3EC924" wp14:editId="4FB733E2">
                <wp:simplePos x="0" y="0"/>
                <wp:positionH relativeFrom="page">
                  <wp:posOffset>1066800</wp:posOffset>
                </wp:positionH>
                <wp:positionV relativeFrom="page">
                  <wp:posOffset>692785</wp:posOffset>
                </wp:positionV>
                <wp:extent cx="5419725" cy="9309100"/>
                <wp:effectExtent l="1905" t="1270" r="13970" b="11430"/>
                <wp:wrapNone/>
                <wp:docPr id="47" name="组合 163"/>
                <wp:cNvGraphicFramePr/>
                <a:graphic xmlns:a="http://schemas.openxmlformats.org/drawingml/2006/main">
                  <a:graphicData uri="http://schemas.microsoft.com/office/word/2010/wordprocessingGroup">
                    <wpg:wgp>
                      <wpg:cNvGrpSpPr/>
                      <wpg:grpSpPr>
                        <a:xfrm>
                          <a:off x="0" y="0"/>
                          <a:ext cx="5419725" cy="9309100"/>
                          <a:chOff x="1680" y="1091"/>
                          <a:chExt cx="8535" cy="14660"/>
                        </a:xfrm>
                      </wpg:grpSpPr>
                      <wps:wsp>
                        <wps:cNvPr id="42" name="任意多边形 164"/>
                        <wps:cNvSpPr/>
                        <wps:spPr>
                          <a:xfrm>
                            <a:off x="1684" y="1091"/>
                            <a:ext cx="8520" cy="14650"/>
                          </a:xfrm>
                          <a:custGeom>
                            <a:avLst/>
                            <a:gdLst/>
                            <a:ahLst/>
                            <a:cxnLst/>
                            <a:rect l="0" t="0" r="0" b="0"/>
                            <a:pathLst>
                              <a:path w="8520" h="14650">
                                <a:moveTo>
                                  <a:pt x="5" y="5"/>
                                </a:moveTo>
                                <a:lnTo>
                                  <a:pt x="8520"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43" name="矩形 165"/>
                        <wps:cNvSpPr/>
                        <wps:spPr>
                          <a:xfrm>
                            <a:off x="1680" y="15740"/>
                            <a:ext cx="10" cy="10"/>
                          </a:xfrm>
                          <a:prstGeom prst="rect">
                            <a:avLst/>
                          </a:prstGeom>
                          <a:solidFill>
                            <a:srgbClr val="000000"/>
                          </a:solidFill>
                          <a:ln>
                            <a:noFill/>
                          </a:ln>
                        </wps:spPr>
                        <wps:bodyPr upright="1"/>
                      </wps:wsp>
                      <wps:wsp>
                        <wps:cNvPr id="44" name="直线 166"/>
                        <wps:cNvCnPr/>
                        <wps:spPr>
                          <a:xfrm>
                            <a:off x="1690" y="15746"/>
                            <a:ext cx="8515" cy="0"/>
                          </a:xfrm>
                          <a:prstGeom prst="line">
                            <a:avLst/>
                          </a:prstGeom>
                          <a:ln w="6096" cap="flat" cmpd="sng">
                            <a:solidFill>
                              <a:srgbClr val="000000"/>
                            </a:solidFill>
                            <a:prstDash val="solid"/>
                            <a:headEnd type="none" w="med" len="med"/>
                            <a:tailEnd type="none" w="med" len="med"/>
                          </a:ln>
                        </wps:spPr>
                        <wps:bodyPr/>
                      </wps:wsp>
                      <wps:wsp>
                        <wps:cNvPr id="45" name="直线 167"/>
                        <wps:cNvCnPr/>
                        <wps:spPr>
                          <a:xfrm>
                            <a:off x="10210" y="1091"/>
                            <a:ext cx="0" cy="14650"/>
                          </a:xfrm>
                          <a:prstGeom prst="line">
                            <a:avLst/>
                          </a:prstGeom>
                          <a:ln w="6096" cap="flat" cmpd="sng">
                            <a:solidFill>
                              <a:srgbClr val="000000"/>
                            </a:solidFill>
                            <a:prstDash val="solid"/>
                            <a:headEnd type="none" w="med" len="med"/>
                            <a:tailEnd type="none" w="med" len="med"/>
                          </a:ln>
                        </wps:spPr>
                        <wps:bodyPr/>
                      </wps:wsp>
                      <wps:wsp>
                        <wps:cNvPr id="46" name="矩形 168"/>
                        <wps:cNvSpPr/>
                        <wps:spPr>
                          <a:xfrm>
                            <a:off x="10204" y="15740"/>
                            <a:ext cx="10" cy="10"/>
                          </a:xfrm>
                          <a:prstGeom prst="rect">
                            <a:avLst/>
                          </a:prstGeom>
                          <a:solidFill>
                            <a:srgbClr val="000000"/>
                          </a:solidFill>
                          <a:ln>
                            <a:noFill/>
                          </a:ln>
                        </wps:spPr>
                        <wps:bodyPr upright="1"/>
                      </wps:wsp>
                    </wpg:wgp>
                  </a:graphicData>
                </a:graphic>
              </wp:anchor>
            </w:drawing>
          </mc:Choice>
          <mc:Fallback>
            <w:pict>
              <v:group w14:anchorId="01A0C1C1" id="组合 163" o:spid="_x0000_s1026" style="position:absolute;left:0;text-align:left;margin-left:84pt;margin-top:54.55pt;width:426.75pt;height:733pt;z-index:-284568576;mso-position-horizontal-relative:page;mso-position-vertical-relative:page" coordorigin="1680,1091" coordsize="8535,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">
                <v:shape id="任意多边形 164" o:spid="_x0000_s1027" style="position:absolute;left:1684;top:1091;width:8520;height:14650;visibility:visible;mso-wrap-style:square;v-text-anchor:top" coordsize="852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" path="m5,5r8515,m,l,14650e" filled="f" strokeweight=".48pt">
                  <v:path arrowok="t" textboxrect="0,0,8520,14650"/>
                </v:shape>
                <v:rect id="矩形 165"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直线 166" o:spid="_x0000_s1029" style="position:absolute;visibility:visible;mso-wrap-style:square" from="1690,15746" to="10205,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直线 167" o:spid="_x0000_s1030" style="position:absolute;visibility:visible;mso-wrap-style:square" from="10210,1091" to="1021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rect id="矩形 168" o:spid="_x0000_s1031" style="position:absolute;left:10204;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w10:wrap anchorx="page" anchory="page"/>
              </v:group>
            </w:pict>
          </mc:Fallback>
        </mc:AlternateContent>
      </w:r>
      <w:r>
        <w:t>编号：</w:t>
      </w:r>
    </w:p>
    <w:p w14:paraId="7BC9DC7D" w14:textId="77777777" w:rsidR="00B96193" w:rsidRDefault="00B96193">
      <w:pPr>
        <w:pStyle w:val="a3"/>
        <w:spacing w:before="2"/>
        <w:rPr>
          <w:sz w:val="9"/>
        </w:rPr>
      </w:pPr>
    </w:p>
    <w:tbl>
      <w:tblPr>
        <w:tblW w:w="828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7"/>
        <w:gridCol w:w="1377"/>
        <w:gridCol w:w="1017"/>
        <w:gridCol w:w="364"/>
        <w:gridCol w:w="863"/>
        <w:gridCol w:w="522"/>
        <w:gridCol w:w="704"/>
        <w:gridCol w:w="675"/>
        <w:gridCol w:w="1376"/>
      </w:tblGrid>
      <w:tr w:rsidR="00B96193" w14:paraId="19E6C937" w14:textId="77777777">
        <w:trPr>
          <w:trHeight w:val="465"/>
        </w:trPr>
        <w:tc>
          <w:tcPr>
            <w:tcW w:w="1387" w:type="dxa"/>
          </w:tcPr>
          <w:p w14:paraId="0A1CADD6" w14:textId="77777777" w:rsidR="00B96193" w:rsidRDefault="009E63F6">
            <w:pPr>
              <w:pStyle w:val="TableParagraph"/>
              <w:spacing w:before="122"/>
              <w:ind w:left="313" w:right="304"/>
              <w:jc w:val="center"/>
              <w:rPr>
                <w:sz w:val="18"/>
              </w:rPr>
            </w:pPr>
            <w:r>
              <w:rPr>
                <w:sz w:val="18"/>
              </w:rPr>
              <w:t>模具编号</w:t>
            </w:r>
          </w:p>
        </w:tc>
        <w:tc>
          <w:tcPr>
            <w:tcW w:w="1377" w:type="dxa"/>
          </w:tcPr>
          <w:p w14:paraId="09459920" w14:textId="77777777" w:rsidR="00B96193" w:rsidRDefault="00B96193">
            <w:pPr>
              <w:pStyle w:val="TableParagraph"/>
              <w:rPr>
                <w:rFonts w:ascii="Times New Roman"/>
                <w:sz w:val="18"/>
              </w:rPr>
            </w:pPr>
          </w:p>
        </w:tc>
        <w:tc>
          <w:tcPr>
            <w:tcW w:w="1381" w:type="dxa"/>
            <w:gridSpan w:val="2"/>
          </w:tcPr>
          <w:p w14:paraId="4E1024CF" w14:textId="77777777" w:rsidR="00B96193" w:rsidRDefault="009E63F6">
            <w:pPr>
              <w:pStyle w:val="TableParagraph"/>
              <w:spacing w:before="122"/>
              <w:ind w:left="327"/>
              <w:rPr>
                <w:sz w:val="18"/>
              </w:rPr>
            </w:pPr>
            <w:r>
              <w:rPr>
                <w:sz w:val="18"/>
              </w:rPr>
              <w:t>制作日期</w:t>
            </w:r>
          </w:p>
        </w:tc>
        <w:tc>
          <w:tcPr>
            <w:tcW w:w="1385" w:type="dxa"/>
            <w:gridSpan w:val="2"/>
          </w:tcPr>
          <w:p w14:paraId="5C60FE47" w14:textId="77777777" w:rsidR="00B96193" w:rsidRDefault="00B96193">
            <w:pPr>
              <w:pStyle w:val="TableParagraph"/>
              <w:rPr>
                <w:rFonts w:ascii="Times New Roman"/>
                <w:sz w:val="18"/>
              </w:rPr>
            </w:pPr>
          </w:p>
        </w:tc>
        <w:tc>
          <w:tcPr>
            <w:tcW w:w="1379" w:type="dxa"/>
            <w:gridSpan w:val="2"/>
          </w:tcPr>
          <w:p w14:paraId="1007C4E9" w14:textId="77777777" w:rsidR="00B96193" w:rsidRDefault="009E63F6">
            <w:pPr>
              <w:pStyle w:val="TableParagraph"/>
              <w:spacing w:before="122"/>
              <w:ind w:left="330"/>
              <w:rPr>
                <w:sz w:val="18"/>
              </w:rPr>
            </w:pPr>
            <w:r>
              <w:rPr>
                <w:sz w:val="18"/>
              </w:rPr>
              <w:t>制作厂商</w:t>
            </w:r>
          </w:p>
        </w:tc>
        <w:tc>
          <w:tcPr>
            <w:tcW w:w="1376" w:type="dxa"/>
          </w:tcPr>
          <w:p w14:paraId="1519CD54" w14:textId="77777777" w:rsidR="00B96193" w:rsidRDefault="00B96193">
            <w:pPr>
              <w:pStyle w:val="TableParagraph"/>
              <w:rPr>
                <w:rFonts w:ascii="Times New Roman"/>
                <w:sz w:val="18"/>
              </w:rPr>
            </w:pPr>
          </w:p>
        </w:tc>
      </w:tr>
      <w:tr w:rsidR="00B96193" w14:paraId="33227EBB" w14:textId="77777777">
        <w:trPr>
          <w:trHeight w:val="470"/>
        </w:trPr>
        <w:tc>
          <w:tcPr>
            <w:tcW w:w="1387" w:type="dxa"/>
          </w:tcPr>
          <w:p w14:paraId="45C1F136" w14:textId="77777777" w:rsidR="00B96193" w:rsidRDefault="009E63F6">
            <w:pPr>
              <w:pStyle w:val="TableParagraph"/>
              <w:spacing w:before="122"/>
              <w:ind w:left="313" w:right="304"/>
              <w:jc w:val="center"/>
              <w:rPr>
                <w:sz w:val="18"/>
              </w:rPr>
            </w:pPr>
            <w:r>
              <w:rPr>
                <w:sz w:val="18"/>
              </w:rPr>
              <w:t>模具名称</w:t>
            </w:r>
          </w:p>
        </w:tc>
        <w:tc>
          <w:tcPr>
            <w:tcW w:w="1377" w:type="dxa"/>
          </w:tcPr>
          <w:p w14:paraId="3C4F813B" w14:textId="77777777" w:rsidR="00B96193" w:rsidRDefault="00B96193">
            <w:pPr>
              <w:pStyle w:val="TableParagraph"/>
              <w:rPr>
                <w:rFonts w:ascii="Times New Roman"/>
                <w:sz w:val="18"/>
              </w:rPr>
            </w:pPr>
          </w:p>
        </w:tc>
        <w:tc>
          <w:tcPr>
            <w:tcW w:w="1381" w:type="dxa"/>
            <w:gridSpan w:val="2"/>
          </w:tcPr>
          <w:p w14:paraId="511D7B64" w14:textId="77777777" w:rsidR="00B96193" w:rsidRDefault="009E63F6">
            <w:pPr>
              <w:pStyle w:val="TableParagraph"/>
              <w:spacing w:before="122"/>
              <w:ind w:left="327"/>
              <w:rPr>
                <w:sz w:val="18"/>
              </w:rPr>
            </w:pPr>
            <w:r>
              <w:rPr>
                <w:sz w:val="18"/>
              </w:rPr>
              <w:t>开模费用</w:t>
            </w:r>
          </w:p>
        </w:tc>
        <w:tc>
          <w:tcPr>
            <w:tcW w:w="1385" w:type="dxa"/>
            <w:gridSpan w:val="2"/>
          </w:tcPr>
          <w:p w14:paraId="731385B0" w14:textId="77777777" w:rsidR="00B96193" w:rsidRDefault="00B96193">
            <w:pPr>
              <w:pStyle w:val="TableParagraph"/>
              <w:rPr>
                <w:rFonts w:ascii="Times New Roman"/>
                <w:sz w:val="18"/>
              </w:rPr>
            </w:pPr>
          </w:p>
        </w:tc>
        <w:tc>
          <w:tcPr>
            <w:tcW w:w="1379" w:type="dxa"/>
            <w:gridSpan w:val="2"/>
          </w:tcPr>
          <w:p w14:paraId="4EFCB363" w14:textId="77777777" w:rsidR="00B96193" w:rsidRDefault="009E63F6">
            <w:pPr>
              <w:pStyle w:val="TableParagraph"/>
              <w:spacing w:before="122"/>
              <w:ind w:left="330"/>
              <w:rPr>
                <w:sz w:val="18"/>
              </w:rPr>
            </w:pPr>
            <w:r>
              <w:rPr>
                <w:sz w:val="18"/>
              </w:rPr>
              <w:t>验收日期</w:t>
            </w:r>
          </w:p>
        </w:tc>
        <w:tc>
          <w:tcPr>
            <w:tcW w:w="1376" w:type="dxa"/>
          </w:tcPr>
          <w:p w14:paraId="4F7ABFF2" w14:textId="77777777" w:rsidR="00B96193" w:rsidRDefault="00B96193">
            <w:pPr>
              <w:pStyle w:val="TableParagraph"/>
              <w:rPr>
                <w:rFonts w:ascii="Times New Roman"/>
                <w:sz w:val="18"/>
              </w:rPr>
            </w:pPr>
          </w:p>
        </w:tc>
      </w:tr>
      <w:tr w:rsidR="00B96193" w14:paraId="67E326EC" w14:textId="77777777">
        <w:trPr>
          <w:trHeight w:val="465"/>
        </w:trPr>
        <w:tc>
          <w:tcPr>
            <w:tcW w:w="1387" w:type="dxa"/>
          </w:tcPr>
          <w:p w14:paraId="4D64A147" w14:textId="77777777" w:rsidR="00B96193" w:rsidRDefault="009E63F6">
            <w:pPr>
              <w:pStyle w:val="TableParagraph"/>
              <w:spacing w:before="122"/>
              <w:ind w:left="313" w:right="299"/>
              <w:jc w:val="center"/>
              <w:rPr>
                <w:sz w:val="18"/>
              </w:rPr>
            </w:pPr>
            <w:r>
              <w:rPr>
                <w:sz w:val="18"/>
              </w:rPr>
              <w:t>日期</w:t>
            </w:r>
          </w:p>
        </w:tc>
        <w:tc>
          <w:tcPr>
            <w:tcW w:w="2394" w:type="dxa"/>
            <w:gridSpan w:val="2"/>
          </w:tcPr>
          <w:p w14:paraId="288BF65D" w14:textId="77777777" w:rsidR="00B96193" w:rsidRDefault="009E63F6">
            <w:pPr>
              <w:pStyle w:val="TableParagraph"/>
              <w:spacing w:before="122"/>
              <w:ind w:left="792" w:right="781"/>
              <w:jc w:val="center"/>
              <w:rPr>
                <w:sz w:val="18"/>
              </w:rPr>
            </w:pPr>
            <w:r>
              <w:rPr>
                <w:sz w:val="18"/>
              </w:rPr>
              <w:t>外借</w:t>
            </w:r>
            <w:r>
              <w:rPr>
                <w:rFonts w:ascii="Times New Roman" w:eastAsia="Times New Roman"/>
                <w:sz w:val="18"/>
              </w:rPr>
              <w:t>/</w:t>
            </w:r>
            <w:r>
              <w:rPr>
                <w:sz w:val="18"/>
              </w:rPr>
              <w:t>修理</w:t>
            </w:r>
          </w:p>
        </w:tc>
        <w:tc>
          <w:tcPr>
            <w:tcW w:w="1227" w:type="dxa"/>
            <w:gridSpan w:val="2"/>
          </w:tcPr>
          <w:p w14:paraId="1C7711E6" w14:textId="77777777" w:rsidR="00B96193" w:rsidRDefault="009E63F6">
            <w:pPr>
              <w:pStyle w:val="TableParagraph"/>
              <w:spacing w:before="122"/>
              <w:ind w:left="346"/>
              <w:rPr>
                <w:sz w:val="18"/>
              </w:rPr>
            </w:pPr>
            <w:r>
              <w:rPr>
                <w:sz w:val="18"/>
              </w:rPr>
              <w:t>负责人</w:t>
            </w:r>
          </w:p>
        </w:tc>
        <w:tc>
          <w:tcPr>
            <w:tcW w:w="1226" w:type="dxa"/>
            <w:gridSpan w:val="2"/>
          </w:tcPr>
          <w:p w14:paraId="1EF65C4E" w14:textId="77777777" w:rsidR="00B96193" w:rsidRDefault="009E63F6">
            <w:pPr>
              <w:pStyle w:val="TableParagraph"/>
              <w:spacing w:before="122"/>
              <w:ind w:left="417" w:right="399"/>
              <w:jc w:val="center"/>
              <w:rPr>
                <w:sz w:val="18"/>
              </w:rPr>
            </w:pPr>
            <w:r>
              <w:rPr>
                <w:sz w:val="18"/>
              </w:rPr>
              <w:t>厂商</w:t>
            </w:r>
          </w:p>
        </w:tc>
        <w:tc>
          <w:tcPr>
            <w:tcW w:w="2051" w:type="dxa"/>
            <w:gridSpan w:val="2"/>
          </w:tcPr>
          <w:p w14:paraId="6C3FD534" w14:textId="77777777" w:rsidR="00B96193" w:rsidRDefault="009E63F6">
            <w:pPr>
              <w:pStyle w:val="TableParagraph"/>
              <w:spacing w:before="122"/>
              <w:ind w:left="833" w:right="808"/>
              <w:jc w:val="center"/>
              <w:rPr>
                <w:sz w:val="18"/>
              </w:rPr>
            </w:pPr>
            <w:r>
              <w:rPr>
                <w:sz w:val="18"/>
              </w:rPr>
              <w:t>备注</w:t>
            </w:r>
          </w:p>
        </w:tc>
      </w:tr>
      <w:tr w:rsidR="00B96193" w14:paraId="518291BE" w14:textId="77777777">
        <w:trPr>
          <w:trHeight w:val="935"/>
        </w:trPr>
        <w:tc>
          <w:tcPr>
            <w:tcW w:w="1387" w:type="dxa"/>
          </w:tcPr>
          <w:p w14:paraId="10590F78" w14:textId="77777777" w:rsidR="00B96193" w:rsidRDefault="00B96193">
            <w:pPr>
              <w:pStyle w:val="TableParagraph"/>
              <w:rPr>
                <w:rFonts w:ascii="Times New Roman"/>
                <w:sz w:val="18"/>
              </w:rPr>
            </w:pPr>
          </w:p>
        </w:tc>
        <w:tc>
          <w:tcPr>
            <w:tcW w:w="2394" w:type="dxa"/>
            <w:gridSpan w:val="2"/>
          </w:tcPr>
          <w:p w14:paraId="43B31901" w14:textId="77777777" w:rsidR="00B96193" w:rsidRDefault="00B96193">
            <w:pPr>
              <w:pStyle w:val="TableParagraph"/>
              <w:rPr>
                <w:rFonts w:ascii="Times New Roman"/>
                <w:sz w:val="18"/>
              </w:rPr>
            </w:pPr>
          </w:p>
        </w:tc>
        <w:tc>
          <w:tcPr>
            <w:tcW w:w="1227" w:type="dxa"/>
            <w:gridSpan w:val="2"/>
          </w:tcPr>
          <w:p w14:paraId="48D30DDC" w14:textId="77777777" w:rsidR="00B96193" w:rsidRDefault="00B96193">
            <w:pPr>
              <w:pStyle w:val="TableParagraph"/>
              <w:rPr>
                <w:rFonts w:ascii="Times New Roman"/>
                <w:sz w:val="18"/>
              </w:rPr>
            </w:pPr>
          </w:p>
        </w:tc>
        <w:tc>
          <w:tcPr>
            <w:tcW w:w="1226" w:type="dxa"/>
            <w:gridSpan w:val="2"/>
          </w:tcPr>
          <w:p w14:paraId="63C78A3C" w14:textId="77777777" w:rsidR="00B96193" w:rsidRDefault="00B96193">
            <w:pPr>
              <w:pStyle w:val="TableParagraph"/>
              <w:rPr>
                <w:rFonts w:ascii="Times New Roman"/>
                <w:sz w:val="18"/>
              </w:rPr>
            </w:pPr>
          </w:p>
        </w:tc>
        <w:tc>
          <w:tcPr>
            <w:tcW w:w="2051" w:type="dxa"/>
            <w:gridSpan w:val="2"/>
          </w:tcPr>
          <w:p w14:paraId="790F0D6A" w14:textId="77777777" w:rsidR="00B96193" w:rsidRDefault="00B96193">
            <w:pPr>
              <w:pStyle w:val="TableParagraph"/>
              <w:rPr>
                <w:rFonts w:ascii="Times New Roman"/>
                <w:sz w:val="18"/>
              </w:rPr>
            </w:pPr>
          </w:p>
        </w:tc>
      </w:tr>
    </w:tbl>
    <w:p w14:paraId="191E1824" w14:textId="77777777" w:rsidR="00B96193" w:rsidRDefault="009E63F6">
      <w:pPr>
        <w:pStyle w:val="a3"/>
        <w:spacing w:before="122"/>
        <w:ind w:left="575"/>
      </w:pPr>
      <w:r>
        <w:t>第</w:t>
      </w:r>
      <w:r>
        <w:t xml:space="preserve"> </w:t>
      </w:r>
      <w:r>
        <w:rPr>
          <w:rFonts w:ascii="Times New Roman" w:eastAsia="Times New Roman"/>
        </w:rPr>
        <w:t xml:space="preserve">8 </w:t>
      </w:r>
      <w:r>
        <w:t>条</w:t>
      </w:r>
      <w:r>
        <w:t xml:space="preserve"> </w:t>
      </w:r>
      <w:r>
        <w:t>公司所有测试</w:t>
      </w:r>
      <w:proofErr w:type="gramStart"/>
      <w:r>
        <w:t>治具均由</w:t>
      </w:r>
      <w:proofErr w:type="gramEnd"/>
      <w:r>
        <w:t>工程部制作并统一编号，并登录在《治具一览表》中，如下所示。</w:t>
      </w:r>
    </w:p>
    <w:p w14:paraId="3290E90E" w14:textId="77777777" w:rsidR="00B96193" w:rsidRDefault="00B96193">
      <w:pPr>
        <w:pStyle w:val="a3"/>
        <w:spacing w:before="1"/>
        <w:rPr>
          <w:sz w:val="14"/>
        </w:rPr>
      </w:pPr>
    </w:p>
    <w:p w14:paraId="7C499EF7" w14:textId="77777777" w:rsidR="00B96193" w:rsidRDefault="009E63F6">
      <w:pPr>
        <w:pStyle w:val="6"/>
        <w:ind w:right="288"/>
      </w:pPr>
      <w:r>
        <w:t>治具一览表</w:t>
      </w:r>
    </w:p>
    <w:p w14:paraId="2F64649D" w14:textId="77777777" w:rsidR="00B96193" w:rsidRDefault="00B96193">
      <w:pPr>
        <w:pStyle w:val="a3"/>
        <w:spacing w:before="10"/>
        <w:rPr>
          <w:rFonts w:ascii="Microsoft JhengHei"/>
          <w:b/>
          <w:sz w:val="10"/>
        </w:rPr>
      </w:pPr>
    </w:p>
    <w:p w14:paraId="3974B0AE" w14:textId="77777777" w:rsidR="00B96193" w:rsidRDefault="009E63F6">
      <w:pPr>
        <w:pStyle w:val="a3"/>
        <w:ind w:left="215"/>
      </w:pPr>
      <w:r>
        <w:t>编号：</w:t>
      </w:r>
    </w:p>
    <w:p w14:paraId="4CAACE4A" w14:textId="77777777" w:rsidR="00B96193" w:rsidRDefault="00B96193">
      <w:pPr>
        <w:pStyle w:val="a3"/>
        <w:spacing w:before="2"/>
        <w:rPr>
          <w:sz w:val="9"/>
        </w:rPr>
      </w:pPr>
    </w:p>
    <w:tbl>
      <w:tblPr>
        <w:tblW w:w="829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5"/>
        <w:gridCol w:w="1262"/>
        <w:gridCol w:w="897"/>
        <w:gridCol w:w="3350"/>
        <w:gridCol w:w="1708"/>
      </w:tblGrid>
      <w:tr w:rsidR="00B96193" w14:paraId="672CB9FA" w14:textId="77777777">
        <w:trPr>
          <w:trHeight w:val="470"/>
        </w:trPr>
        <w:tc>
          <w:tcPr>
            <w:tcW w:w="1075" w:type="dxa"/>
          </w:tcPr>
          <w:p w14:paraId="4FB8C6DF" w14:textId="77777777" w:rsidR="00B96193" w:rsidRDefault="009E63F6">
            <w:pPr>
              <w:pStyle w:val="TableParagraph"/>
              <w:spacing w:before="122"/>
              <w:ind w:left="355"/>
              <w:rPr>
                <w:sz w:val="18"/>
              </w:rPr>
            </w:pPr>
            <w:r>
              <w:rPr>
                <w:sz w:val="18"/>
              </w:rPr>
              <w:t>编号</w:t>
            </w:r>
          </w:p>
        </w:tc>
        <w:tc>
          <w:tcPr>
            <w:tcW w:w="1262" w:type="dxa"/>
          </w:tcPr>
          <w:p w14:paraId="7EB2389E" w14:textId="77777777" w:rsidR="00B96193" w:rsidRDefault="009E63F6">
            <w:pPr>
              <w:pStyle w:val="TableParagraph"/>
              <w:spacing w:before="122"/>
              <w:ind w:left="268"/>
              <w:rPr>
                <w:sz w:val="18"/>
              </w:rPr>
            </w:pPr>
            <w:r>
              <w:rPr>
                <w:sz w:val="18"/>
              </w:rPr>
              <w:t>治具名称</w:t>
            </w:r>
          </w:p>
        </w:tc>
        <w:tc>
          <w:tcPr>
            <w:tcW w:w="897" w:type="dxa"/>
          </w:tcPr>
          <w:p w14:paraId="1632FCE9" w14:textId="77777777" w:rsidR="00B96193" w:rsidRDefault="009E63F6">
            <w:pPr>
              <w:pStyle w:val="TableParagraph"/>
              <w:spacing w:before="122"/>
              <w:ind w:left="264"/>
              <w:rPr>
                <w:sz w:val="18"/>
              </w:rPr>
            </w:pPr>
            <w:r>
              <w:rPr>
                <w:sz w:val="18"/>
              </w:rPr>
              <w:t>数量</w:t>
            </w:r>
          </w:p>
        </w:tc>
        <w:tc>
          <w:tcPr>
            <w:tcW w:w="3350" w:type="dxa"/>
          </w:tcPr>
          <w:p w14:paraId="3D1D45B2" w14:textId="77777777" w:rsidR="00B96193" w:rsidRDefault="009E63F6">
            <w:pPr>
              <w:pStyle w:val="TableParagraph"/>
              <w:spacing w:before="122"/>
              <w:ind w:left="1476" w:right="1464"/>
              <w:jc w:val="center"/>
              <w:rPr>
                <w:sz w:val="18"/>
              </w:rPr>
            </w:pPr>
            <w:r>
              <w:rPr>
                <w:sz w:val="18"/>
              </w:rPr>
              <w:t>规格</w:t>
            </w:r>
          </w:p>
        </w:tc>
        <w:tc>
          <w:tcPr>
            <w:tcW w:w="1708" w:type="dxa"/>
          </w:tcPr>
          <w:p w14:paraId="27078958" w14:textId="77777777" w:rsidR="00B96193" w:rsidRDefault="009E63F6">
            <w:pPr>
              <w:pStyle w:val="TableParagraph"/>
              <w:spacing w:before="122"/>
              <w:ind w:left="655" w:right="642"/>
              <w:jc w:val="center"/>
              <w:rPr>
                <w:sz w:val="18"/>
              </w:rPr>
            </w:pPr>
            <w:r>
              <w:rPr>
                <w:sz w:val="18"/>
              </w:rPr>
              <w:t>备注</w:t>
            </w:r>
          </w:p>
        </w:tc>
      </w:tr>
      <w:tr w:rsidR="00B96193" w14:paraId="64409F64" w14:textId="77777777">
        <w:trPr>
          <w:trHeight w:val="465"/>
        </w:trPr>
        <w:tc>
          <w:tcPr>
            <w:tcW w:w="1075" w:type="dxa"/>
          </w:tcPr>
          <w:p w14:paraId="39E790D3" w14:textId="77777777" w:rsidR="00B96193" w:rsidRDefault="00B96193">
            <w:pPr>
              <w:pStyle w:val="TableParagraph"/>
              <w:rPr>
                <w:rFonts w:ascii="Times New Roman"/>
                <w:sz w:val="18"/>
              </w:rPr>
            </w:pPr>
          </w:p>
        </w:tc>
        <w:tc>
          <w:tcPr>
            <w:tcW w:w="1262" w:type="dxa"/>
          </w:tcPr>
          <w:p w14:paraId="03ABC2CD" w14:textId="77777777" w:rsidR="00B96193" w:rsidRDefault="00B96193">
            <w:pPr>
              <w:pStyle w:val="TableParagraph"/>
              <w:rPr>
                <w:rFonts w:ascii="Times New Roman"/>
                <w:sz w:val="18"/>
              </w:rPr>
            </w:pPr>
          </w:p>
        </w:tc>
        <w:tc>
          <w:tcPr>
            <w:tcW w:w="897" w:type="dxa"/>
          </w:tcPr>
          <w:p w14:paraId="6F5CE545" w14:textId="77777777" w:rsidR="00B96193" w:rsidRDefault="00B96193">
            <w:pPr>
              <w:pStyle w:val="TableParagraph"/>
              <w:rPr>
                <w:rFonts w:ascii="Times New Roman"/>
                <w:sz w:val="18"/>
              </w:rPr>
            </w:pPr>
          </w:p>
        </w:tc>
        <w:tc>
          <w:tcPr>
            <w:tcW w:w="3350" w:type="dxa"/>
          </w:tcPr>
          <w:p w14:paraId="59D48E1D" w14:textId="77777777" w:rsidR="00B96193" w:rsidRDefault="00B96193">
            <w:pPr>
              <w:pStyle w:val="TableParagraph"/>
              <w:rPr>
                <w:rFonts w:ascii="Times New Roman"/>
                <w:sz w:val="18"/>
              </w:rPr>
            </w:pPr>
          </w:p>
        </w:tc>
        <w:tc>
          <w:tcPr>
            <w:tcW w:w="1708" w:type="dxa"/>
          </w:tcPr>
          <w:p w14:paraId="4A5CC6BA" w14:textId="77777777" w:rsidR="00B96193" w:rsidRDefault="00B96193">
            <w:pPr>
              <w:pStyle w:val="TableParagraph"/>
              <w:rPr>
                <w:rFonts w:ascii="Times New Roman"/>
                <w:sz w:val="18"/>
              </w:rPr>
            </w:pPr>
          </w:p>
        </w:tc>
      </w:tr>
      <w:tr w:rsidR="00B96193" w14:paraId="320960F9" w14:textId="77777777">
        <w:trPr>
          <w:trHeight w:val="470"/>
        </w:trPr>
        <w:tc>
          <w:tcPr>
            <w:tcW w:w="1075" w:type="dxa"/>
          </w:tcPr>
          <w:p w14:paraId="1E2FA6A8" w14:textId="77777777" w:rsidR="00B96193" w:rsidRDefault="00B96193">
            <w:pPr>
              <w:pStyle w:val="TableParagraph"/>
              <w:rPr>
                <w:rFonts w:ascii="Times New Roman"/>
                <w:sz w:val="18"/>
              </w:rPr>
            </w:pPr>
          </w:p>
        </w:tc>
        <w:tc>
          <w:tcPr>
            <w:tcW w:w="1262" w:type="dxa"/>
          </w:tcPr>
          <w:p w14:paraId="25194104" w14:textId="77777777" w:rsidR="00B96193" w:rsidRDefault="00B96193">
            <w:pPr>
              <w:pStyle w:val="TableParagraph"/>
              <w:rPr>
                <w:rFonts w:ascii="Times New Roman"/>
                <w:sz w:val="18"/>
              </w:rPr>
            </w:pPr>
          </w:p>
        </w:tc>
        <w:tc>
          <w:tcPr>
            <w:tcW w:w="897" w:type="dxa"/>
          </w:tcPr>
          <w:p w14:paraId="54E002F4" w14:textId="77777777" w:rsidR="00B96193" w:rsidRDefault="00B96193">
            <w:pPr>
              <w:pStyle w:val="TableParagraph"/>
              <w:rPr>
                <w:rFonts w:ascii="Times New Roman"/>
                <w:sz w:val="18"/>
              </w:rPr>
            </w:pPr>
          </w:p>
        </w:tc>
        <w:tc>
          <w:tcPr>
            <w:tcW w:w="3350" w:type="dxa"/>
          </w:tcPr>
          <w:p w14:paraId="30DE35F0" w14:textId="77777777" w:rsidR="00B96193" w:rsidRDefault="00B96193">
            <w:pPr>
              <w:pStyle w:val="TableParagraph"/>
              <w:rPr>
                <w:rFonts w:ascii="Times New Roman"/>
                <w:sz w:val="18"/>
              </w:rPr>
            </w:pPr>
          </w:p>
        </w:tc>
        <w:tc>
          <w:tcPr>
            <w:tcW w:w="1708" w:type="dxa"/>
          </w:tcPr>
          <w:p w14:paraId="57C81639" w14:textId="77777777" w:rsidR="00B96193" w:rsidRDefault="00B96193">
            <w:pPr>
              <w:pStyle w:val="TableParagraph"/>
              <w:rPr>
                <w:rFonts w:ascii="Times New Roman"/>
                <w:sz w:val="18"/>
              </w:rPr>
            </w:pPr>
          </w:p>
        </w:tc>
      </w:tr>
      <w:tr w:rsidR="00B96193" w14:paraId="58D7A4BF" w14:textId="77777777">
        <w:trPr>
          <w:trHeight w:val="465"/>
        </w:trPr>
        <w:tc>
          <w:tcPr>
            <w:tcW w:w="1075" w:type="dxa"/>
          </w:tcPr>
          <w:p w14:paraId="2CDA0940" w14:textId="77777777" w:rsidR="00B96193" w:rsidRDefault="00B96193">
            <w:pPr>
              <w:pStyle w:val="TableParagraph"/>
              <w:rPr>
                <w:rFonts w:ascii="Times New Roman"/>
                <w:sz w:val="18"/>
              </w:rPr>
            </w:pPr>
          </w:p>
        </w:tc>
        <w:tc>
          <w:tcPr>
            <w:tcW w:w="1262" w:type="dxa"/>
          </w:tcPr>
          <w:p w14:paraId="43A19918" w14:textId="77777777" w:rsidR="00B96193" w:rsidRDefault="00B96193">
            <w:pPr>
              <w:pStyle w:val="TableParagraph"/>
              <w:rPr>
                <w:rFonts w:ascii="Times New Roman"/>
                <w:sz w:val="18"/>
              </w:rPr>
            </w:pPr>
          </w:p>
        </w:tc>
        <w:tc>
          <w:tcPr>
            <w:tcW w:w="897" w:type="dxa"/>
          </w:tcPr>
          <w:p w14:paraId="297AF414" w14:textId="77777777" w:rsidR="00B96193" w:rsidRDefault="00B96193">
            <w:pPr>
              <w:pStyle w:val="TableParagraph"/>
              <w:rPr>
                <w:rFonts w:ascii="Times New Roman"/>
                <w:sz w:val="18"/>
              </w:rPr>
            </w:pPr>
          </w:p>
        </w:tc>
        <w:tc>
          <w:tcPr>
            <w:tcW w:w="3350" w:type="dxa"/>
          </w:tcPr>
          <w:p w14:paraId="6CF26C3E" w14:textId="77777777" w:rsidR="00B96193" w:rsidRDefault="00B96193">
            <w:pPr>
              <w:pStyle w:val="TableParagraph"/>
              <w:rPr>
                <w:rFonts w:ascii="Times New Roman"/>
                <w:sz w:val="18"/>
              </w:rPr>
            </w:pPr>
          </w:p>
        </w:tc>
        <w:tc>
          <w:tcPr>
            <w:tcW w:w="1708" w:type="dxa"/>
          </w:tcPr>
          <w:p w14:paraId="2B2F8395" w14:textId="77777777" w:rsidR="00B96193" w:rsidRDefault="00B96193">
            <w:pPr>
              <w:pStyle w:val="TableParagraph"/>
              <w:rPr>
                <w:rFonts w:ascii="Times New Roman"/>
                <w:sz w:val="18"/>
              </w:rPr>
            </w:pPr>
          </w:p>
        </w:tc>
      </w:tr>
    </w:tbl>
    <w:p w14:paraId="63D82760" w14:textId="77777777" w:rsidR="00B96193" w:rsidRDefault="009E63F6">
      <w:pPr>
        <w:pStyle w:val="6"/>
        <w:spacing w:before="63"/>
        <w:ind w:right="283"/>
      </w:pPr>
      <w:r>
        <w:t>第</w:t>
      </w:r>
      <w:r>
        <w:t xml:space="preserve"> </w:t>
      </w:r>
      <w:r>
        <w:rPr>
          <w:rFonts w:ascii="Times New Roman" w:eastAsia="Times New Roman"/>
        </w:rPr>
        <w:t xml:space="preserve">4 </w:t>
      </w:r>
      <w:r>
        <w:t>章</w:t>
      </w:r>
      <w:r>
        <w:t xml:space="preserve">   </w:t>
      </w:r>
      <w:r>
        <w:t>模具、治具的使用管理</w:t>
      </w:r>
    </w:p>
    <w:p w14:paraId="766B6E9B" w14:textId="77777777" w:rsidR="00B96193" w:rsidRDefault="00B96193">
      <w:pPr>
        <w:pStyle w:val="a3"/>
        <w:spacing w:before="14"/>
        <w:rPr>
          <w:rFonts w:ascii="Microsoft JhengHei"/>
          <w:b/>
          <w:sz w:val="10"/>
        </w:rPr>
      </w:pPr>
    </w:p>
    <w:p w14:paraId="127F1D42" w14:textId="77777777" w:rsidR="00B96193" w:rsidRDefault="009E63F6">
      <w:pPr>
        <w:pStyle w:val="a3"/>
        <w:spacing w:before="1"/>
        <w:ind w:left="575"/>
      </w:pPr>
      <w:r>
        <w:t>第</w:t>
      </w:r>
      <w:r>
        <w:t xml:space="preserve"> </w:t>
      </w:r>
      <w:r>
        <w:rPr>
          <w:rFonts w:ascii="Times New Roman" w:eastAsia="Times New Roman"/>
        </w:rPr>
        <w:t xml:space="preserve">9 </w:t>
      </w:r>
      <w:r>
        <w:t>条</w:t>
      </w:r>
      <w:r>
        <w:t xml:space="preserve"> </w:t>
      </w:r>
      <w:r>
        <w:t>领取模具、治具时由管理员</w:t>
      </w:r>
      <w:proofErr w:type="gramStart"/>
      <w:r>
        <w:t>很</w:t>
      </w:r>
      <w:proofErr w:type="gramEnd"/>
      <w:r>
        <w:t>据生产所需指定发放，将所发放模具、治具规格及数量填写在</w:t>
      </w:r>
    </w:p>
    <w:p w14:paraId="319224A6" w14:textId="77777777" w:rsidR="00B96193" w:rsidRDefault="00B96193">
      <w:pPr>
        <w:pStyle w:val="a3"/>
        <w:spacing w:before="4"/>
      </w:pPr>
    </w:p>
    <w:p w14:paraId="4E94CC92" w14:textId="77777777" w:rsidR="00B96193" w:rsidRDefault="009E63F6">
      <w:pPr>
        <w:pStyle w:val="a3"/>
        <w:ind w:left="215"/>
      </w:pPr>
      <w:r>
        <w:t>《模具、治具日常领取与归还记录表》中，治具如有损伤由工程部负责维修。</w:t>
      </w:r>
    </w:p>
    <w:p w14:paraId="3D78D5D4" w14:textId="77777777" w:rsidR="00B96193" w:rsidRDefault="00B96193">
      <w:pPr>
        <w:pStyle w:val="a3"/>
        <w:spacing w:before="9"/>
      </w:pPr>
    </w:p>
    <w:p w14:paraId="5FB00938" w14:textId="77777777" w:rsidR="00B96193" w:rsidRDefault="009E63F6">
      <w:pPr>
        <w:pStyle w:val="a3"/>
        <w:spacing w:line="487" w:lineRule="auto"/>
        <w:ind w:left="215" w:right="489" w:firstLine="360"/>
        <w:jc w:val="both"/>
      </w:pPr>
      <w:r>
        <w:rPr>
          <w:spacing w:val="-7"/>
        </w:rPr>
        <w:t>第</w:t>
      </w:r>
      <w:r>
        <w:rPr>
          <w:spacing w:val="-7"/>
        </w:rPr>
        <w:t xml:space="preserve"> </w:t>
      </w:r>
      <w:r>
        <w:rPr>
          <w:rFonts w:ascii="Times New Roman" w:eastAsia="Times New Roman"/>
        </w:rPr>
        <w:t xml:space="preserve">10 </w:t>
      </w:r>
      <w:r>
        <w:rPr>
          <w:spacing w:val="-9"/>
        </w:rPr>
        <w:t>条</w:t>
      </w:r>
      <w:r>
        <w:rPr>
          <w:spacing w:val="-9"/>
        </w:rPr>
        <w:t xml:space="preserve"> </w:t>
      </w:r>
      <w:r>
        <w:rPr>
          <w:spacing w:val="-9"/>
        </w:rPr>
        <w:t>外借模具，由管理员填写《模具外借申请单》，须注明借出、借进。经部门主管审查，经理</w:t>
      </w:r>
      <w:r>
        <w:rPr>
          <w:spacing w:val="-6"/>
        </w:rPr>
        <w:t>核准方可借出模具。规格、数量须填写在《模具借用与归还记录卡》及《模具履历表》中。对于借进的模</w:t>
      </w:r>
      <w:r>
        <w:rPr>
          <w:spacing w:val="-5"/>
        </w:rPr>
        <w:t>具，也应记录在《模具履历表》中，注明借进、归还的时间、数量等，以便追踪管理。</w:t>
      </w:r>
    </w:p>
    <w:p w14:paraId="7F5E9610" w14:textId="77777777" w:rsidR="00B96193" w:rsidRDefault="009E63F6">
      <w:pPr>
        <w:pStyle w:val="6"/>
        <w:spacing w:line="269" w:lineRule="exact"/>
        <w:ind w:right="288"/>
      </w:pPr>
      <w:r>
        <w:t>模具借用与归还记录卡</w:t>
      </w:r>
    </w:p>
    <w:p w14:paraId="6AAFD327" w14:textId="77777777" w:rsidR="00B96193" w:rsidRDefault="00B96193">
      <w:pPr>
        <w:pStyle w:val="a3"/>
        <w:spacing w:before="3"/>
        <w:rPr>
          <w:rFonts w:ascii="Microsoft JhengHei"/>
          <w:b/>
          <w:sz w:val="4"/>
        </w:rPr>
      </w:pPr>
    </w:p>
    <w:tbl>
      <w:tblPr>
        <w:tblW w:w="829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1790"/>
        <w:gridCol w:w="753"/>
        <w:gridCol w:w="859"/>
        <w:gridCol w:w="720"/>
        <w:gridCol w:w="1728"/>
        <w:gridCol w:w="1728"/>
      </w:tblGrid>
      <w:tr w:rsidR="00B96193" w14:paraId="744F127D" w14:textId="77777777">
        <w:trPr>
          <w:trHeight w:val="465"/>
        </w:trPr>
        <w:tc>
          <w:tcPr>
            <w:tcW w:w="715" w:type="dxa"/>
          </w:tcPr>
          <w:p w14:paraId="76447C5F" w14:textId="77777777" w:rsidR="00B96193" w:rsidRDefault="009E63F6">
            <w:pPr>
              <w:pStyle w:val="TableParagraph"/>
              <w:spacing w:before="122"/>
              <w:ind w:left="159" w:right="145"/>
              <w:jc w:val="center"/>
              <w:rPr>
                <w:sz w:val="18"/>
              </w:rPr>
            </w:pPr>
            <w:r>
              <w:rPr>
                <w:sz w:val="18"/>
              </w:rPr>
              <w:t>序号</w:t>
            </w:r>
          </w:p>
        </w:tc>
        <w:tc>
          <w:tcPr>
            <w:tcW w:w="1790" w:type="dxa"/>
          </w:tcPr>
          <w:p w14:paraId="3C64365B" w14:textId="77777777" w:rsidR="00B96193" w:rsidRDefault="009E63F6">
            <w:pPr>
              <w:pStyle w:val="TableParagraph"/>
              <w:spacing w:before="122"/>
              <w:ind w:left="532"/>
              <w:rPr>
                <w:sz w:val="18"/>
              </w:rPr>
            </w:pPr>
            <w:r>
              <w:rPr>
                <w:sz w:val="18"/>
              </w:rPr>
              <w:t>模具名称</w:t>
            </w:r>
          </w:p>
        </w:tc>
        <w:tc>
          <w:tcPr>
            <w:tcW w:w="753" w:type="dxa"/>
          </w:tcPr>
          <w:p w14:paraId="6B8625FC" w14:textId="77777777" w:rsidR="00B96193" w:rsidRDefault="009E63F6">
            <w:pPr>
              <w:pStyle w:val="TableParagraph"/>
              <w:spacing w:before="122"/>
              <w:ind w:left="197"/>
              <w:rPr>
                <w:sz w:val="18"/>
              </w:rPr>
            </w:pPr>
            <w:r>
              <w:rPr>
                <w:sz w:val="18"/>
              </w:rPr>
              <w:t>规格</w:t>
            </w:r>
          </w:p>
        </w:tc>
        <w:tc>
          <w:tcPr>
            <w:tcW w:w="859" w:type="dxa"/>
          </w:tcPr>
          <w:p w14:paraId="146C2817" w14:textId="77777777" w:rsidR="00B96193" w:rsidRDefault="009E63F6">
            <w:pPr>
              <w:pStyle w:val="TableParagraph"/>
              <w:spacing w:before="122"/>
              <w:ind w:left="250"/>
              <w:rPr>
                <w:sz w:val="18"/>
              </w:rPr>
            </w:pPr>
            <w:r>
              <w:rPr>
                <w:sz w:val="18"/>
              </w:rPr>
              <w:t>数量</w:t>
            </w:r>
          </w:p>
        </w:tc>
        <w:tc>
          <w:tcPr>
            <w:tcW w:w="720" w:type="dxa"/>
          </w:tcPr>
          <w:p w14:paraId="144AB16E" w14:textId="77777777" w:rsidR="00B96193" w:rsidRDefault="009E63F6">
            <w:pPr>
              <w:pStyle w:val="TableParagraph"/>
              <w:spacing w:before="122"/>
              <w:ind w:left="173"/>
              <w:rPr>
                <w:sz w:val="18"/>
              </w:rPr>
            </w:pPr>
            <w:r>
              <w:rPr>
                <w:sz w:val="18"/>
              </w:rPr>
              <w:t>单位</w:t>
            </w:r>
          </w:p>
        </w:tc>
        <w:tc>
          <w:tcPr>
            <w:tcW w:w="1728" w:type="dxa"/>
          </w:tcPr>
          <w:p w14:paraId="10858FD9" w14:textId="77777777" w:rsidR="00B96193" w:rsidRDefault="009E63F6">
            <w:pPr>
              <w:pStyle w:val="TableParagraph"/>
              <w:spacing w:before="122"/>
              <w:ind w:left="66" w:right="49"/>
              <w:jc w:val="center"/>
              <w:rPr>
                <w:sz w:val="18"/>
              </w:rPr>
            </w:pPr>
            <w:r>
              <w:rPr>
                <w:sz w:val="18"/>
              </w:rPr>
              <w:t>供用日期</w:t>
            </w:r>
          </w:p>
        </w:tc>
        <w:tc>
          <w:tcPr>
            <w:tcW w:w="1728" w:type="dxa"/>
          </w:tcPr>
          <w:p w14:paraId="6EEC24DD" w14:textId="77777777" w:rsidR="00B96193" w:rsidRDefault="009E63F6">
            <w:pPr>
              <w:pStyle w:val="TableParagraph"/>
              <w:spacing w:before="122"/>
              <w:ind w:left="66" w:right="49"/>
              <w:jc w:val="center"/>
              <w:rPr>
                <w:sz w:val="18"/>
              </w:rPr>
            </w:pPr>
            <w:r>
              <w:rPr>
                <w:sz w:val="18"/>
              </w:rPr>
              <w:t>归还日期</w:t>
            </w:r>
          </w:p>
        </w:tc>
      </w:tr>
      <w:tr w:rsidR="00B96193" w14:paraId="7255D8B9" w14:textId="77777777">
        <w:trPr>
          <w:trHeight w:val="470"/>
        </w:trPr>
        <w:tc>
          <w:tcPr>
            <w:tcW w:w="715" w:type="dxa"/>
          </w:tcPr>
          <w:p w14:paraId="18854E4F" w14:textId="77777777" w:rsidR="00B96193" w:rsidRDefault="009E63F6">
            <w:pPr>
              <w:pStyle w:val="TableParagraph"/>
              <w:spacing w:before="129"/>
              <w:ind w:left="9"/>
              <w:jc w:val="center"/>
              <w:rPr>
                <w:rFonts w:ascii="Times New Roman"/>
                <w:sz w:val="18"/>
              </w:rPr>
            </w:pPr>
            <w:r>
              <w:rPr>
                <w:rFonts w:ascii="Times New Roman"/>
                <w:w w:val="101"/>
                <w:sz w:val="18"/>
              </w:rPr>
              <w:t>1</w:t>
            </w:r>
          </w:p>
        </w:tc>
        <w:tc>
          <w:tcPr>
            <w:tcW w:w="1790" w:type="dxa"/>
          </w:tcPr>
          <w:p w14:paraId="4D19DAC8" w14:textId="77777777" w:rsidR="00B96193" w:rsidRDefault="00B96193">
            <w:pPr>
              <w:pStyle w:val="TableParagraph"/>
              <w:rPr>
                <w:rFonts w:ascii="Times New Roman"/>
                <w:sz w:val="18"/>
              </w:rPr>
            </w:pPr>
          </w:p>
        </w:tc>
        <w:tc>
          <w:tcPr>
            <w:tcW w:w="753" w:type="dxa"/>
          </w:tcPr>
          <w:p w14:paraId="73EAF954" w14:textId="77777777" w:rsidR="00B96193" w:rsidRDefault="00B96193">
            <w:pPr>
              <w:pStyle w:val="TableParagraph"/>
              <w:rPr>
                <w:rFonts w:ascii="Times New Roman"/>
                <w:sz w:val="18"/>
              </w:rPr>
            </w:pPr>
          </w:p>
        </w:tc>
        <w:tc>
          <w:tcPr>
            <w:tcW w:w="859" w:type="dxa"/>
          </w:tcPr>
          <w:p w14:paraId="186C0115" w14:textId="77777777" w:rsidR="00B96193" w:rsidRDefault="00B96193">
            <w:pPr>
              <w:pStyle w:val="TableParagraph"/>
              <w:rPr>
                <w:rFonts w:ascii="Times New Roman"/>
                <w:sz w:val="18"/>
              </w:rPr>
            </w:pPr>
          </w:p>
        </w:tc>
        <w:tc>
          <w:tcPr>
            <w:tcW w:w="720" w:type="dxa"/>
          </w:tcPr>
          <w:p w14:paraId="027235F5" w14:textId="77777777" w:rsidR="00B96193" w:rsidRDefault="00B96193">
            <w:pPr>
              <w:pStyle w:val="TableParagraph"/>
              <w:rPr>
                <w:rFonts w:ascii="Times New Roman"/>
                <w:sz w:val="18"/>
              </w:rPr>
            </w:pPr>
          </w:p>
        </w:tc>
        <w:tc>
          <w:tcPr>
            <w:tcW w:w="1728" w:type="dxa"/>
          </w:tcPr>
          <w:p w14:paraId="728CBBBC"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c>
          <w:tcPr>
            <w:tcW w:w="1728" w:type="dxa"/>
          </w:tcPr>
          <w:p w14:paraId="1C0B234C"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r>
      <w:tr w:rsidR="00B96193" w14:paraId="0F1167B4" w14:textId="77777777">
        <w:trPr>
          <w:trHeight w:val="470"/>
        </w:trPr>
        <w:tc>
          <w:tcPr>
            <w:tcW w:w="715" w:type="dxa"/>
          </w:tcPr>
          <w:p w14:paraId="6268214C" w14:textId="77777777" w:rsidR="00B96193" w:rsidRDefault="009E63F6">
            <w:pPr>
              <w:pStyle w:val="TableParagraph"/>
              <w:spacing w:before="129"/>
              <w:ind w:left="9"/>
              <w:jc w:val="center"/>
              <w:rPr>
                <w:rFonts w:ascii="Times New Roman"/>
                <w:sz w:val="18"/>
              </w:rPr>
            </w:pPr>
            <w:r>
              <w:rPr>
                <w:rFonts w:ascii="Times New Roman"/>
                <w:w w:val="101"/>
                <w:sz w:val="18"/>
              </w:rPr>
              <w:t>2</w:t>
            </w:r>
          </w:p>
        </w:tc>
        <w:tc>
          <w:tcPr>
            <w:tcW w:w="1790" w:type="dxa"/>
          </w:tcPr>
          <w:p w14:paraId="4FD2569F" w14:textId="77777777" w:rsidR="00B96193" w:rsidRDefault="00B96193">
            <w:pPr>
              <w:pStyle w:val="TableParagraph"/>
              <w:rPr>
                <w:rFonts w:ascii="Times New Roman"/>
                <w:sz w:val="18"/>
              </w:rPr>
            </w:pPr>
          </w:p>
        </w:tc>
        <w:tc>
          <w:tcPr>
            <w:tcW w:w="753" w:type="dxa"/>
          </w:tcPr>
          <w:p w14:paraId="5351EED2" w14:textId="77777777" w:rsidR="00B96193" w:rsidRDefault="00B96193">
            <w:pPr>
              <w:pStyle w:val="TableParagraph"/>
              <w:rPr>
                <w:rFonts w:ascii="Times New Roman"/>
                <w:sz w:val="18"/>
              </w:rPr>
            </w:pPr>
          </w:p>
        </w:tc>
        <w:tc>
          <w:tcPr>
            <w:tcW w:w="859" w:type="dxa"/>
          </w:tcPr>
          <w:p w14:paraId="0943DF0F" w14:textId="77777777" w:rsidR="00B96193" w:rsidRDefault="00B96193">
            <w:pPr>
              <w:pStyle w:val="TableParagraph"/>
              <w:rPr>
                <w:rFonts w:ascii="Times New Roman"/>
                <w:sz w:val="18"/>
              </w:rPr>
            </w:pPr>
          </w:p>
        </w:tc>
        <w:tc>
          <w:tcPr>
            <w:tcW w:w="720" w:type="dxa"/>
          </w:tcPr>
          <w:p w14:paraId="0BD10417" w14:textId="77777777" w:rsidR="00B96193" w:rsidRDefault="00B96193">
            <w:pPr>
              <w:pStyle w:val="TableParagraph"/>
              <w:rPr>
                <w:rFonts w:ascii="Times New Roman"/>
                <w:sz w:val="18"/>
              </w:rPr>
            </w:pPr>
          </w:p>
        </w:tc>
        <w:tc>
          <w:tcPr>
            <w:tcW w:w="1728" w:type="dxa"/>
          </w:tcPr>
          <w:p w14:paraId="6C969E53"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c>
          <w:tcPr>
            <w:tcW w:w="1728" w:type="dxa"/>
          </w:tcPr>
          <w:p w14:paraId="6944CA4A"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r>
      <w:tr w:rsidR="00B96193" w14:paraId="54AB1A09" w14:textId="77777777">
        <w:trPr>
          <w:trHeight w:val="465"/>
        </w:trPr>
        <w:tc>
          <w:tcPr>
            <w:tcW w:w="715" w:type="dxa"/>
          </w:tcPr>
          <w:p w14:paraId="29C430AB" w14:textId="77777777" w:rsidR="00B96193" w:rsidRDefault="009E63F6">
            <w:pPr>
              <w:pStyle w:val="TableParagraph"/>
              <w:spacing w:before="129"/>
              <w:ind w:left="9"/>
              <w:jc w:val="center"/>
              <w:rPr>
                <w:rFonts w:ascii="Times New Roman"/>
                <w:sz w:val="18"/>
              </w:rPr>
            </w:pPr>
            <w:r>
              <w:rPr>
                <w:rFonts w:ascii="Times New Roman"/>
                <w:w w:val="101"/>
                <w:sz w:val="18"/>
              </w:rPr>
              <w:t>3</w:t>
            </w:r>
          </w:p>
        </w:tc>
        <w:tc>
          <w:tcPr>
            <w:tcW w:w="1790" w:type="dxa"/>
          </w:tcPr>
          <w:p w14:paraId="668BE683" w14:textId="77777777" w:rsidR="00B96193" w:rsidRDefault="00B96193">
            <w:pPr>
              <w:pStyle w:val="TableParagraph"/>
              <w:rPr>
                <w:rFonts w:ascii="Times New Roman"/>
                <w:sz w:val="18"/>
              </w:rPr>
            </w:pPr>
          </w:p>
        </w:tc>
        <w:tc>
          <w:tcPr>
            <w:tcW w:w="753" w:type="dxa"/>
          </w:tcPr>
          <w:p w14:paraId="201719FE" w14:textId="77777777" w:rsidR="00B96193" w:rsidRDefault="00B96193">
            <w:pPr>
              <w:pStyle w:val="TableParagraph"/>
              <w:rPr>
                <w:rFonts w:ascii="Times New Roman"/>
                <w:sz w:val="18"/>
              </w:rPr>
            </w:pPr>
          </w:p>
        </w:tc>
        <w:tc>
          <w:tcPr>
            <w:tcW w:w="859" w:type="dxa"/>
          </w:tcPr>
          <w:p w14:paraId="314CD60E" w14:textId="77777777" w:rsidR="00B96193" w:rsidRDefault="00B96193">
            <w:pPr>
              <w:pStyle w:val="TableParagraph"/>
              <w:rPr>
                <w:rFonts w:ascii="Times New Roman"/>
                <w:sz w:val="18"/>
              </w:rPr>
            </w:pPr>
          </w:p>
        </w:tc>
        <w:tc>
          <w:tcPr>
            <w:tcW w:w="720" w:type="dxa"/>
          </w:tcPr>
          <w:p w14:paraId="6BBC9413" w14:textId="77777777" w:rsidR="00B96193" w:rsidRDefault="00B96193">
            <w:pPr>
              <w:pStyle w:val="TableParagraph"/>
              <w:rPr>
                <w:rFonts w:ascii="Times New Roman"/>
                <w:sz w:val="18"/>
              </w:rPr>
            </w:pPr>
          </w:p>
        </w:tc>
        <w:tc>
          <w:tcPr>
            <w:tcW w:w="1728" w:type="dxa"/>
          </w:tcPr>
          <w:p w14:paraId="3C89978F"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c>
          <w:tcPr>
            <w:tcW w:w="1728" w:type="dxa"/>
          </w:tcPr>
          <w:p w14:paraId="05883021"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r>
      <w:tr w:rsidR="00B96193" w14:paraId="35472DAD" w14:textId="77777777">
        <w:trPr>
          <w:trHeight w:val="470"/>
        </w:trPr>
        <w:tc>
          <w:tcPr>
            <w:tcW w:w="715" w:type="dxa"/>
          </w:tcPr>
          <w:p w14:paraId="4312A003" w14:textId="77777777" w:rsidR="00B96193" w:rsidRDefault="009E63F6">
            <w:pPr>
              <w:pStyle w:val="TableParagraph"/>
              <w:spacing w:before="129"/>
              <w:ind w:left="9"/>
              <w:jc w:val="center"/>
              <w:rPr>
                <w:rFonts w:ascii="Times New Roman"/>
                <w:sz w:val="18"/>
              </w:rPr>
            </w:pPr>
            <w:r>
              <w:rPr>
                <w:rFonts w:ascii="Times New Roman"/>
                <w:w w:val="101"/>
                <w:sz w:val="18"/>
              </w:rPr>
              <w:t>4</w:t>
            </w:r>
          </w:p>
        </w:tc>
        <w:tc>
          <w:tcPr>
            <w:tcW w:w="1790" w:type="dxa"/>
          </w:tcPr>
          <w:p w14:paraId="3C917DA3" w14:textId="77777777" w:rsidR="00B96193" w:rsidRDefault="00B96193">
            <w:pPr>
              <w:pStyle w:val="TableParagraph"/>
              <w:rPr>
                <w:rFonts w:ascii="Times New Roman"/>
                <w:sz w:val="18"/>
              </w:rPr>
            </w:pPr>
          </w:p>
        </w:tc>
        <w:tc>
          <w:tcPr>
            <w:tcW w:w="753" w:type="dxa"/>
          </w:tcPr>
          <w:p w14:paraId="348DBB4B" w14:textId="77777777" w:rsidR="00B96193" w:rsidRDefault="00B96193">
            <w:pPr>
              <w:pStyle w:val="TableParagraph"/>
              <w:rPr>
                <w:rFonts w:ascii="Times New Roman"/>
                <w:sz w:val="18"/>
              </w:rPr>
            </w:pPr>
          </w:p>
        </w:tc>
        <w:tc>
          <w:tcPr>
            <w:tcW w:w="859" w:type="dxa"/>
          </w:tcPr>
          <w:p w14:paraId="3C57075C" w14:textId="77777777" w:rsidR="00B96193" w:rsidRDefault="00B96193">
            <w:pPr>
              <w:pStyle w:val="TableParagraph"/>
              <w:rPr>
                <w:rFonts w:ascii="Times New Roman"/>
                <w:sz w:val="18"/>
              </w:rPr>
            </w:pPr>
          </w:p>
        </w:tc>
        <w:tc>
          <w:tcPr>
            <w:tcW w:w="720" w:type="dxa"/>
          </w:tcPr>
          <w:p w14:paraId="71C22976" w14:textId="77777777" w:rsidR="00B96193" w:rsidRDefault="00B96193">
            <w:pPr>
              <w:pStyle w:val="TableParagraph"/>
              <w:rPr>
                <w:rFonts w:ascii="Times New Roman"/>
                <w:sz w:val="18"/>
              </w:rPr>
            </w:pPr>
          </w:p>
        </w:tc>
        <w:tc>
          <w:tcPr>
            <w:tcW w:w="1728" w:type="dxa"/>
          </w:tcPr>
          <w:p w14:paraId="40BD9A4A"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c>
          <w:tcPr>
            <w:tcW w:w="1728" w:type="dxa"/>
          </w:tcPr>
          <w:p w14:paraId="44D4DDA0" w14:textId="77777777" w:rsidR="00B96193" w:rsidRDefault="009E63F6">
            <w:pPr>
              <w:pStyle w:val="TableParagraph"/>
              <w:tabs>
                <w:tab w:val="left" w:pos="359"/>
                <w:tab w:val="left" w:pos="811"/>
                <w:tab w:val="left" w:pos="1262"/>
              </w:tabs>
              <w:spacing w:before="122"/>
              <w:ind w:right="49"/>
              <w:jc w:val="center"/>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年</w:t>
            </w:r>
            <w:r>
              <w:rPr>
                <w:sz w:val="18"/>
                <w:u w:val="single"/>
              </w:rPr>
              <w:t xml:space="preserve"> </w:t>
            </w:r>
            <w:r>
              <w:rPr>
                <w:sz w:val="18"/>
                <w:u w:val="single"/>
              </w:rPr>
              <w:tab/>
            </w:r>
            <w:r>
              <w:rPr>
                <w:sz w:val="18"/>
              </w:rPr>
              <w:t>月</w:t>
            </w:r>
            <w:r>
              <w:rPr>
                <w:sz w:val="18"/>
                <w:u w:val="single"/>
              </w:rPr>
              <w:t xml:space="preserve"> </w:t>
            </w:r>
            <w:r>
              <w:rPr>
                <w:sz w:val="18"/>
                <w:u w:val="single"/>
              </w:rPr>
              <w:tab/>
            </w:r>
            <w:r>
              <w:rPr>
                <w:sz w:val="18"/>
              </w:rPr>
              <w:t>日</w:t>
            </w:r>
          </w:p>
        </w:tc>
      </w:tr>
      <w:tr w:rsidR="00B96193" w14:paraId="29ABE36D" w14:textId="77777777">
        <w:trPr>
          <w:trHeight w:val="465"/>
        </w:trPr>
        <w:tc>
          <w:tcPr>
            <w:tcW w:w="8293" w:type="dxa"/>
            <w:gridSpan w:val="7"/>
          </w:tcPr>
          <w:p w14:paraId="06B00491" w14:textId="77777777" w:rsidR="00B96193" w:rsidRDefault="009E63F6">
            <w:pPr>
              <w:pStyle w:val="TableParagraph"/>
              <w:tabs>
                <w:tab w:val="left" w:pos="1103"/>
                <w:tab w:val="left" w:pos="2493"/>
                <w:tab w:val="left" w:pos="4343"/>
                <w:tab w:val="left" w:pos="6726"/>
              </w:tabs>
              <w:spacing w:before="122"/>
              <w:ind w:left="110"/>
              <w:rPr>
                <w:rFonts w:ascii="Times New Roman" w:eastAsia="Times New Roman"/>
                <w:sz w:val="18"/>
              </w:rPr>
            </w:pPr>
            <w:r>
              <w:rPr>
                <w:rFonts w:ascii="Times New Roman" w:eastAsia="Times New Roman"/>
                <w:w w:val="101"/>
                <w:sz w:val="18"/>
                <w:u w:val="single"/>
              </w:rPr>
              <w:t xml:space="preserve"> </w:t>
            </w:r>
            <w:r>
              <w:rPr>
                <w:rFonts w:ascii="Times New Roman" w:eastAsia="Times New Roman"/>
                <w:sz w:val="18"/>
                <w:u w:val="single"/>
              </w:rPr>
              <w:tab/>
            </w:r>
            <w:r>
              <w:rPr>
                <w:sz w:val="18"/>
              </w:rPr>
              <w:t>组</w:t>
            </w:r>
            <w:r>
              <w:rPr>
                <w:sz w:val="18"/>
                <w:u w:val="single"/>
              </w:rPr>
              <w:t xml:space="preserve"> </w:t>
            </w:r>
            <w:r>
              <w:rPr>
                <w:sz w:val="18"/>
                <w:u w:val="single"/>
              </w:rPr>
              <w:tab/>
            </w:r>
            <w:r>
              <w:rPr>
                <w:sz w:val="18"/>
              </w:rPr>
              <w:t>班</w:t>
            </w:r>
            <w:r>
              <w:rPr>
                <w:sz w:val="18"/>
              </w:rPr>
              <w:tab/>
            </w:r>
            <w:r>
              <w:rPr>
                <w:spacing w:val="-5"/>
                <w:sz w:val="18"/>
              </w:rPr>
              <w:t>借</w:t>
            </w:r>
            <w:r>
              <w:rPr>
                <w:sz w:val="18"/>
              </w:rPr>
              <w:t>用</w:t>
            </w:r>
            <w:r>
              <w:rPr>
                <w:spacing w:val="-5"/>
                <w:sz w:val="18"/>
              </w:rPr>
              <w:t>人</w:t>
            </w:r>
            <w:r>
              <w:rPr>
                <w:sz w:val="18"/>
              </w:rPr>
              <w:t>签</w:t>
            </w:r>
            <w:r>
              <w:rPr>
                <w:spacing w:val="-5"/>
                <w:sz w:val="18"/>
              </w:rPr>
              <w:t>名</w:t>
            </w:r>
            <w:r>
              <w:rPr>
                <w:sz w:val="18"/>
              </w:rPr>
              <w:t>：</w:t>
            </w:r>
            <w:r>
              <w:rPr>
                <w:rFonts w:ascii="Times New Roman" w:eastAsia="Times New Roman"/>
                <w:sz w:val="18"/>
                <w:u w:val="single"/>
              </w:rPr>
              <w:t xml:space="preserve"> </w:t>
            </w:r>
            <w:r>
              <w:rPr>
                <w:rFonts w:ascii="Times New Roman" w:eastAsia="Times New Roman"/>
                <w:sz w:val="18"/>
                <w:u w:val="single"/>
              </w:rPr>
              <w:tab/>
            </w:r>
          </w:p>
        </w:tc>
      </w:tr>
    </w:tbl>
    <w:p w14:paraId="4240A1A4" w14:textId="77777777" w:rsidR="00B96193" w:rsidRDefault="009E63F6">
      <w:pPr>
        <w:pStyle w:val="a3"/>
        <w:spacing w:before="122"/>
        <w:ind w:left="575"/>
      </w:pPr>
      <w:r>
        <w:t>第</w:t>
      </w:r>
      <w:r>
        <w:t xml:space="preserve"> </w:t>
      </w:r>
      <w:r>
        <w:rPr>
          <w:rFonts w:ascii="Times New Roman" w:eastAsia="Times New Roman"/>
        </w:rPr>
        <w:t xml:space="preserve">11 </w:t>
      </w:r>
      <w:r>
        <w:t>条</w:t>
      </w:r>
      <w:r>
        <w:t xml:space="preserve"> </w:t>
      </w:r>
      <w:r>
        <w:t>使用单位及外借厂商负责人归还模具时，由管理员负责检查模具的状况，检查项目包括以下</w:t>
      </w:r>
    </w:p>
    <w:p w14:paraId="4485F0A3" w14:textId="77777777" w:rsidR="00B96193" w:rsidRDefault="00B96193">
      <w:pPr>
        <w:pStyle w:val="a3"/>
        <w:spacing w:before="9"/>
      </w:pPr>
    </w:p>
    <w:p w14:paraId="616D71CF" w14:textId="77777777" w:rsidR="00B96193" w:rsidRDefault="009E63F6">
      <w:pPr>
        <w:pStyle w:val="a3"/>
        <w:spacing w:before="1"/>
        <w:ind w:left="215"/>
      </w:pPr>
      <w:r>
        <w:t>四个方面。</w:t>
      </w:r>
    </w:p>
    <w:p w14:paraId="3EB3EED0" w14:textId="77777777" w:rsidR="00B96193" w:rsidRDefault="00B96193">
      <w:pPr>
        <w:pStyle w:val="a3"/>
        <w:spacing w:before="4"/>
      </w:pPr>
    </w:p>
    <w:p w14:paraId="17DD6886" w14:textId="77777777" w:rsidR="00B96193" w:rsidRDefault="009E63F6">
      <w:pPr>
        <w:pStyle w:val="a6"/>
        <w:numPr>
          <w:ilvl w:val="3"/>
          <w:numId w:val="58"/>
        </w:numPr>
        <w:tabs>
          <w:tab w:val="left" w:pos="850"/>
        </w:tabs>
        <w:rPr>
          <w:sz w:val="18"/>
        </w:rPr>
      </w:pPr>
      <w:r>
        <w:rPr>
          <w:spacing w:val="-5"/>
          <w:sz w:val="18"/>
        </w:rPr>
        <w:t>尺寸与模具</w:t>
      </w:r>
      <w:proofErr w:type="gramStart"/>
      <w:r>
        <w:rPr>
          <w:spacing w:val="-5"/>
          <w:sz w:val="18"/>
        </w:rPr>
        <w:t>图是否</w:t>
      </w:r>
      <w:proofErr w:type="gramEnd"/>
      <w:r>
        <w:rPr>
          <w:spacing w:val="-5"/>
          <w:sz w:val="18"/>
        </w:rPr>
        <w:t>相符。</w:t>
      </w:r>
    </w:p>
    <w:p w14:paraId="23FF90AF" w14:textId="77777777" w:rsidR="00B96193" w:rsidRDefault="00B96193">
      <w:pPr>
        <w:pStyle w:val="a3"/>
        <w:spacing w:before="9"/>
      </w:pPr>
    </w:p>
    <w:p w14:paraId="1E5E3F4D" w14:textId="77777777" w:rsidR="00B96193" w:rsidRDefault="009E63F6">
      <w:pPr>
        <w:pStyle w:val="a6"/>
        <w:numPr>
          <w:ilvl w:val="3"/>
          <w:numId w:val="58"/>
        </w:numPr>
        <w:tabs>
          <w:tab w:val="left" w:pos="850"/>
        </w:tabs>
        <w:rPr>
          <w:sz w:val="18"/>
        </w:rPr>
      </w:pPr>
      <w:r>
        <w:rPr>
          <w:spacing w:val="-5"/>
          <w:sz w:val="18"/>
        </w:rPr>
        <w:t>配件数量及规格。</w:t>
      </w:r>
    </w:p>
    <w:p w14:paraId="20AF2984" w14:textId="77777777" w:rsidR="00B96193" w:rsidRDefault="00B96193">
      <w:pPr>
        <w:pStyle w:val="a3"/>
        <w:spacing w:before="4"/>
      </w:pPr>
    </w:p>
    <w:p w14:paraId="7AD87DCC" w14:textId="77777777" w:rsidR="00B96193" w:rsidRDefault="009E63F6">
      <w:pPr>
        <w:pStyle w:val="a6"/>
        <w:numPr>
          <w:ilvl w:val="3"/>
          <w:numId w:val="58"/>
        </w:numPr>
        <w:tabs>
          <w:tab w:val="left" w:pos="850"/>
        </w:tabs>
        <w:rPr>
          <w:sz w:val="18"/>
        </w:rPr>
      </w:pPr>
      <w:r>
        <w:rPr>
          <w:spacing w:val="-5"/>
          <w:sz w:val="18"/>
        </w:rPr>
        <w:t>各部位配合是否良好。</w:t>
      </w:r>
    </w:p>
    <w:p w14:paraId="5E5EFAEF"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34E5545" w14:textId="77777777">
        <w:trPr>
          <w:trHeight w:val="6086"/>
        </w:trPr>
        <w:tc>
          <w:tcPr>
            <w:tcW w:w="8526" w:type="dxa"/>
            <w:gridSpan w:val="6"/>
          </w:tcPr>
          <w:p w14:paraId="7CCD9E87" w14:textId="77777777" w:rsidR="00B96193" w:rsidRDefault="009E63F6">
            <w:pPr>
              <w:pStyle w:val="TableParagraph"/>
              <w:spacing w:before="113"/>
              <w:ind w:left="470"/>
              <w:rPr>
                <w:sz w:val="18"/>
              </w:rPr>
            </w:pPr>
            <w:r>
              <w:rPr>
                <w:rFonts w:ascii="Times New Roman" w:eastAsia="Times New Roman"/>
                <w:sz w:val="18"/>
              </w:rPr>
              <w:lastRenderedPageBreak/>
              <w:t>4</w:t>
            </w:r>
            <w:r>
              <w:rPr>
                <w:sz w:val="18"/>
              </w:rPr>
              <w:t>．模具及配件有无损伤。</w:t>
            </w:r>
          </w:p>
          <w:p w14:paraId="77479CF9" w14:textId="77777777" w:rsidR="00B96193" w:rsidRDefault="00B96193">
            <w:pPr>
              <w:pStyle w:val="TableParagraph"/>
              <w:spacing w:before="1"/>
              <w:rPr>
                <w:sz w:val="14"/>
              </w:rPr>
            </w:pPr>
          </w:p>
          <w:p w14:paraId="115DE715" w14:textId="77777777" w:rsidR="00B96193" w:rsidRDefault="009E63F6">
            <w:pPr>
              <w:pStyle w:val="TableParagraph"/>
              <w:ind w:left="92" w:right="8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模具、治具的养护与报废</w:t>
            </w:r>
          </w:p>
          <w:p w14:paraId="5A76D663" w14:textId="77777777" w:rsidR="00B96193" w:rsidRDefault="00B96193">
            <w:pPr>
              <w:pStyle w:val="TableParagraph"/>
              <w:spacing w:before="2"/>
              <w:rPr>
                <w:sz w:val="15"/>
              </w:rPr>
            </w:pPr>
          </w:p>
          <w:p w14:paraId="1C0B71ED" w14:textId="77777777" w:rsidR="00B96193" w:rsidRDefault="009E63F6">
            <w:pPr>
              <w:pStyle w:val="TableParagraph"/>
              <w:spacing w:line="489" w:lineRule="auto"/>
              <w:ind w:left="470" w:right="3"/>
              <w:rPr>
                <w:sz w:val="18"/>
              </w:rPr>
            </w:pPr>
            <w:r>
              <w:rPr>
                <w:spacing w:val="-16"/>
                <w:sz w:val="18"/>
              </w:rPr>
              <w:t>第</w:t>
            </w:r>
            <w:r>
              <w:rPr>
                <w:spacing w:val="-16"/>
                <w:sz w:val="18"/>
              </w:rPr>
              <w:t xml:space="preserve"> </w:t>
            </w:r>
            <w:r>
              <w:rPr>
                <w:rFonts w:ascii="Times New Roman" w:eastAsia="Times New Roman"/>
                <w:sz w:val="18"/>
              </w:rPr>
              <w:t>12</w:t>
            </w:r>
            <w:r>
              <w:rPr>
                <w:rFonts w:ascii="Times New Roman" w:eastAsia="Times New Roman"/>
                <w:spacing w:val="14"/>
                <w:sz w:val="18"/>
              </w:rPr>
              <w:t xml:space="preserve"> </w:t>
            </w:r>
            <w:r>
              <w:rPr>
                <w:spacing w:val="-11"/>
                <w:sz w:val="18"/>
              </w:rPr>
              <w:t>条</w:t>
            </w:r>
            <w:r>
              <w:rPr>
                <w:spacing w:val="-11"/>
                <w:sz w:val="18"/>
              </w:rPr>
              <w:t xml:space="preserve"> </w:t>
            </w:r>
            <w:r>
              <w:rPr>
                <w:spacing w:val="-11"/>
                <w:sz w:val="18"/>
              </w:rPr>
              <w:t>模具、</w:t>
            </w:r>
            <w:proofErr w:type="gramStart"/>
            <w:r>
              <w:rPr>
                <w:spacing w:val="-11"/>
                <w:sz w:val="18"/>
              </w:rPr>
              <w:t>治具由管理员</w:t>
            </w:r>
            <w:proofErr w:type="gramEnd"/>
            <w:r>
              <w:rPr>
                <w:spacing w:val="-11"/>
                <w:sz w:val="18"/>
              </w:rPr>
              <w:t>每周一、周四各保养一次，并记录于《模具、治具日常保养记录表》中。</w:t>
            </w:r>
            <w:r>
              <w:rPr>
                <w:spacing w:val="-24"/>
                <w:sz w:val="18"/>
              </w:rPr>
              <w:t>第</w:t>
            </w:r>
            <w:r>
              <w:rPr>
                <w:spacing w:val="-24"/>
                <w:sz w:val="18"/>
              </w:rPr>
              <w:t xml:space="preserve"> </w:t>
            </w:r>
            <w:r>
              <w:rPr>
                <w:rFonts w:ascii="Times New Roman" w:eastAsia="Times New Roman"/>
                <w:sz w:val="18"/>
              </w:rPr>
              <w:t>13</w:t>
            </w:r>
            <w:r>
              <w:rPr>
                <w:rFonts w:ascii="Times New Roman" w:eastAsia="Times New Roman"/>
                <w:spacing w:val="-2"/>
                <w:sz w:val="18"/>
              </w:rPr>
              <w:t xml:space="preserve"> </w:t>
            </w:r>
            <w:r>
              <w:rPr>
                <w:sz w:val="18"/>
              </w:rPr>
              <w:t>条</w:t>
            </w:r>
            <w:r>
              <w:rPr>
                <w:sz w:val="18"/>
              </w:rPr>
              <w:t xml:space="preserve"> </w:t>
            </w:r>
            <w:r>
              <w:rPr>
                <w:sz w:val="18"/>
              </w:rPr>
              <w:t>保养项目包括以下四个方面。</w:t>
            </w:r>
          </w:p>
          <w:p w14:paraId="7E1E6264" w14:textId="77777777" w:rsidR="00B96193" w:rsidRDefault="009E63F6">
            <w:pPr>
              <w:pStyle w:val="TableParagraph"/>
              <w:numPr>
                <w:ilvl w:val="0"/>
                <w:numId w:val="60"/>
              </w:numPr>
              <w:tabs>
                <w:tab w:val="left" w:pos="745"/>
              </w:tabs>
              <w:spacing w:line="226" w:lineRule="exact"/>
              <w:rPr>
                <w:sz w:val="18"/>
              </w:rPr>
            </w:pPr>
            <w:r>
              <w:rPr>
                <w:spacing w:val="-5"/>
                <w:sz w:val="18"/>
              </w:rPr>
              <w:t>模具、治具配件检查。</w:t>
            </w:r>
          </w:p>
          <w:p w14:paraId="6EB1999A" w14:textId="77777777" w:rsidR="00B96193" w:rsidRDefault="00B96193">
            <w:pPr>
              <w:pStyle w:val="TableParagraph"/>
              <w:spacing w:before="9"/>
              <w:rPr>
                <w:sz w:val="18"/>
              </w:rPr>
            </w:pPr>
          </w:p>
          <w:p w14:paraId="2E5E8BC7" w14:textId="77777777" w:rsidR="00B96193" w:rsidRDefault="009E63F6">
            <w:pPr>
              <w:pStyle w:val="TableParagraph"/>
              <w:numPr>
                <w:ilvl w:val="0"/>
                <w:numId w:val="60"/>
              </w:numPr>
              <w:tabs>
                <w:tab w:val="left" w:pos="745"/>
              </w:tabs>
              <w:rPr>
                <w:sz w:val="18"/>
              </w:rPr>
            </w:pPr>
            <w:r>
              <w:rPr>
                <w:spacing w:val="-5"/>
                <w:sz w:val="18"/>
              </w:rPr>
              <w:t>各部件功能检查。</w:t>
            </w:r>
          </w:p>
          <w:p w14:paraId="7C251B3E" w14:textId="77777777" w:rsidR="00B96193" w:rsidRDefault="00B96193">
            <w:pPr>
              <w:pStyle w:val="TableParagraph"/>
              <w:spacing w:before="4"/>
              <w:rPr>
                <w:sz w:val="18"/>
              </w:rPr>
            </w:pPr>
          </w:p>
          <w:p w14:paraId="36932471" w14:textId="77777777" w:rsidR="00B96193" w:rsidRDefault="009E63F6">
            <w:pPr>
              <w:pStyle w:val="TableParagraph"/>
              <w:numPr>
                <w:ilvl w:val="0"/>
                <w:numId w:val="60"/>
              </w:numPr>
              <w:tabs>
                <w:tab w:val="left" w:pos="745"/>
              </w:tabs>
              <w:rPr>
                <w:sz w:val="18"/>
              </w:rPr>
            </w:pPr>
            <w:r>
              <w:rPr>
                <w:spacing w:val="-5"/>
                <w:sz w:val="18"/>
              </w:rPr>
              <w:t>外观清洁保养及检查。</w:t>
            </w:r>
          </w:p>
          <w:p w14:paraId="45E9D3E6" w14:textId="77777777" w:rsidR="00B96193" w:rsidRDefault="00B96193">
            <w:pPr>
              <w:pStyle w:val="TableParagraph"/>
              <w:spacing w:before="9"/>
              <w:rPr>
                <w:sz w:val="18"/>
              </w:rPr>
            </w:pPr>
          </w:p>
          <w:p w14:paraId="3672F805" w14:textId="77777777" w:rsidR="00B96193" w:rsidRDefault="009E63F6">
            <w:pPr>
              <w:pStyle w:val="TableParagraph"/>
              <w:numPr>
                <w:ilvl w:val="0"/>
                <w:numId w:val="60"/>
              </w:numPr>
              <w:tabs>
                <w:tab w:val="left" w:pos="745"/>
              </w:tabs>
              <w:spacing w:before="1"/>
              <w:rPr>
                <w:sz w:val="18"/>
              </w:rPr>
            </w:pPr>
            <w:r>
              <w:rPr>
                <w:spacing w:val="-5"/>
                <w:sz w:val="18"/>
              </w:rPr>
              <w:t>加润滑油或防锈油。</w:t>
            </w:r>
          </w:p>
          <w:p w14:paraId="73A1AD02" w14:textId="77777777" w:rsidR="00B96193" w:rsidRDefault="00B96193">
            <w:pPr>
              <w:pStyle w:val="TableParagraph"/>
              <w:spacing w:before="4"/>
              <w:rPr>
                <w:sz w:val="18"/>
              </w:rPr>
            </w:pPr>
          </w:p>
          <w:p w14:paraId="1C7713B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因损伤而无法修理的模具、治具，由管理员填写《模具、治具报废申请单》，经工程部主管</w:t>
            </w:r>
          </w:p>
          <w:p w14:paraId="1F3C6C90" w14:textId="77777777" w:rsidR="00B96193" w:rsidRDefault="00B96193">
            <w:pPr>
              <w:pStyle w:val="TableParagraph"/>
              <w:spacing w:before="9"/>
              <w:rPr>
                <w:sz w:val="18"/>
              </w:rPr>
            </w:pPr>
          </w:p>
          <w:p w14:paraId="6C1D874F" w14:textId="77777777" w:rsidR="00B96193" w:rsidRDefault="009E63F6">
            <w:pPr>
              <w:pStyle w:val="TableParagraph"/>
              <w:ind w:left="110"/>
              <w:rPr>
                <w:sz w:val="18"/>
              </w:rPr>
            </w:pPr>
            <w:r>
              <w:rPr>
                <w:sz w:val="18"/>
              </w:rPr>
              <w:t>确认，经理核准，予以报废。报废品由模具管理员统一放置并做好标识，由经理决定处理方法。</w:t>
            </w:r>
          </w:p>
          <w:p w14:paraId="43DCC7FA" w14:textId="77777777" w:rsidR="00B96193" w:rsidRDefault="00B96193">
            <w:pPr>
              <w:pStyle w:val="TableParagraph"/>
              <w:spacing w:before="9"/>
              <w:rPr>
                <w:sz w:val="13"/>
              </w:rPr>
            </w:pPr>
          </w:p>
          <w:p w14:paraId="07F0996A" w14:textId="77777777" w:rsidR="00B96193" w:rsidRDefault="009E63F6">
            <w:pPr>
              <w:pStyle w:val="TableParagraph"/>
              <w:ind w:left="92" w:right="93"/>
              <w:jc w:val="center"/>
              <w:rPr>
                <w:rFonts w:ascii="Microsoft JhengHei" w:eastAsia="Microsoft JhengHei"/>
                <w:b/>
                <w:sz w:val="18"/>
              </w:rPr>
            </w:pPr>
            <w:bookmarkStart w:id="38" w:name="5.5.2_计量器具使用规定"/>
            <w:bookmarkEnd w:id="38"/>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6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343A37F2" w14:textId="77777777" w:rsidR="00B96193" w:rsidRDefault="00B96193">
            <w:pPr>
              <w:pStyle w:val="TableParagraph"/>
              <w:spacing w:before="7"/>
              <w:rPr>
                <w:sz w:val="15"/>
              </w:rPr>
            </w:pPr>
          </w:p>
          <w:p w14:paraId="388120D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本制度由工程部负责制定、修订补充与解释工作。</w:t>
            </w:r>
          </w:p>
          <w:p w14:paraId="4CD5E7D1" w14:textId="77777777" w:rsidR="00B96193" w:rsidRDefault="00B96193">
            <w:pPr>
              <w:pStyle w:val="TableParagraph"/>
              <w:spacing w:before="4"/>
              <w:rPr>
                <w:sz w:val="18"/>
              </w:rPr>
            </w:pPr>
          </w:p>
          <w:p w14:paraId="452B259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本制度自颁布之日起生效执行。</w:t>
            </w:r>
          </w:p>
        </w:tc>
      </w:tr>
      <w:tr w:rsidR="00B96193" w14:paraId="475731A9" w14:textId="77777777">
        <w:trPr>
          <w:trHeight w:val="465"/>
        </w:trPr>
        <w:tc>
          <w:tcPr>
            <w:tcW w:w="1421" w:type="dxa"/>
          </w:tcPr>
          <w:p w14:paraId="0F2A071E" w14:textId="77777777" w:rsidR="00B96193" w:rsidRDefault="009E63F6">
            <w:pPr>
              <w:pStyle w:val="TableParagraph"/>
              <w:spacing w:before="113"/>
              <w:ind w:left="327" w:right="313"/>
              <w:jc w:val="center"/>
              <w:rPr>
                <w:sz w:val="18"/>
              </w:rPr>
            </w:pPr>
            <w:r>
              <w:rPr>
                <w:sz w:val="18"/>
              </w:rPr>
              <w:t>编制日期</w:t>
            </w:r>
          </w:p>
        </w:tc>
        <w:tc>
          <w:tcPr>
            <w:tcW w:w="1421" w:type="dxa"/>
          </w:tcPr>
          <w:p w14:paraId="5A5FD593" w14:textId="77777777" w:rsidR="00B96193" w:rsidRDefault="00B96193">
            <w:pPr>
              <w:pStyle w:val="TableParagraph"/>
              <w:rPr>
                <w:rFonts w:ascii="Times New Roman"/>
                <w:sz w:val="18"/>
              </w:rPr>
            </w:pPr>
          </w:p>
        </w:tc>
        <w:tc>
          <w:tcPr>
            <w:tcW w:w="1421" w:type="dxa"/>
          </w:tcPr>
          <w:p w14:paraId="299153C7" w14:textId="77777777" w:rsidR="00B96193" w:rsidRDefault="009E63F6">
            <w:pPr>
              <w:pStyle w:val="TableParagraph"/>
              <w:spacing w:before="113"/>
              <w:ind w:left="327" w:right="314"/>
              <w:jc w:val="center"/>
              <w:rPr>
                <w:sz w:val="18"/>
              </w:rPr>
            </w:pPr>
            <w:r>
              <w:rPr>
                <w:sz w:val="18"/>
              </w:rPr>
              <w:t>审核日期</w:t>
            </w:r>
          </w:p>
        </w:tc>
        <w:tc>
          <w:tcPr>
            <w:tcW w:w="1421" w:type="dxa"/>
          </w:tcPr>
          <w:p w14:paraId="4747B7EF" w14:textId="77777777" w:rsidR="00B96193" w:rsidRDefault="00B96193">
            <w:pPr>
              <w:pStyle w:val="TableParagraph"/>
              <w:rPr>
                <w:rFonts w:ascii="Times New Roman"/>
                <w:sz w:val="18"/>
              </w:rPr>
            </w:pPr>
          </w:p>
        </w:tc>
        <w:tc>
          <w:tcPr>
            <w:tcW w:w="1421" w:type="dxa"/>
          </w:tcPr>
          <w:p w14:paraId="25681FF8" w14:textId="77777777" w:rsidR="00B96193" w:rsidRDefault="009E63F6">
            <w:pPr>
              <w:pStyle w:val="TableParagraph"/>
              <w:spacing w:before="113"/>
              <w:ind w:left="327" w:right="315"/>
              <w:jc w:val="center"/>
              <w:rPr>
                <w:sz w:val="18"/>
              </w:rPr>
            </w:pPr>
            <w:r>
              <w:rPr>
                <w:sz w:val="18"/>
              </w:rPr>
              <w:t>批准日期</w:t>
            </w:r>
          </w:p>
        </w:tc>
        <w:tc>
          <w:tcPr>
            <w:tcW w:w="1421" w:type="dxa"/>
          </w:tcPr>
          <w:p w14:paraId="269F4643" w14:textId="77777777" w:rsidR="00B96193" w:rsidRDefault="00B96193">
            <w:pPr>
              <w:pStyle w:val="TableParagraph"/>
              <w:rPr>
                <w:rFonts w:ascii="Times New Roman"/>
                <w:sz w:val="18"/>
              </w:rPr>
            </w:pPr>
          </w:p>
        </w:tc>
      </w:tr>
      <w:tr w:rsidR="00B96193" w14:paraId="6186ABCA" w14:textId="77777777">
        <w:trPr>
          <w:trHeight w:val="470"/>
        </w:trPr>
        <w:tc>
          <w:tcPr>
            <w:tcW w:w="1421" w:type="dxa"/>
          </w:tcPr>
          <w:p w14:paraId="7718F882" w14:textId="77777777" w:rsidR="00B96193" w:rsidRDefault="009E63F6">
            <w:pPr>
              <w:pStyle w:val="TableParagraph"/>
              <w:spacing w:before="113"/>
              <w:ind w:left="327" w:right="313"/>
              <w:jc w:val="center"/>
              <w:rPr>
                <w:sz w:val="18"/>
              </w:rPr>
            </w:pPr>
            <w:r>
              <w:rPr>
                <w:sz w:val="18"/>
              </w:rPr>
              <w:t>修改标记</w:t>
            </w:r>
          </w:p>
        </w:tc>
        <w:tc>
          <w:tcPr>
            <w:tcW w:w="1421" w:type="dxa"/>
          </w:tcPr>
          <w:p w14:paraId="14028472" w14:textId="77777777" w:rsidR="00B96193" w:rsidRDefault="00B96193">
            <w:pPr>
              <w:pStyle w:val="TableParagraph"/>
              <w:rPr>
                <w:rFonts w:ascii="Times New Roman"/>
                <w:sz w:val="18"/>
              </w:rPr>
            </w:pPr>
          </w:p>
        </w:tc>
        <w:tc>
          <w:tcPr>
            <w:tcW w:w="1421" w:type="dxa"/>
          </w:tcPr>
          <w:p w14:paraId="3F9FCE93"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70C4A9FA" w14:textId="77777777" w:rsidR="00B96193" w:rsidRDefault="00B96193">
            <w:pPr>
              <w:pStyle w:val="TableParagraph"/>
              <w:rPr>
                <w:rFonts w:ascii="Times New Roman"/>
                <w:sz w:val="18"/>
              </w:rPr>
            </w:pPr>
          </w:p>
        </w:tc>
        <w:tc>
          <w:tcPr>
            <w:tcW w:w="1421" w:type="dxa"/>
          </w:tcPr>
          <w:p w14:paraId="43B9CE16" w14:textId="77777777" w:rsidR="00B96193" w:rsidRDefault="009E63F6">
            <w:pPr>
              <w:pStyle w:val="TableParagraph"/>
              <w:spacing w:before="113"/>
              <w:ind w:left="327" w:right="315"/>
              <w:jc w:val="center"/>
              <w:rPr>
                <w:sz w:val="18"/>
              </w:rPr>
            </w:pPr>
            <w:r>
              <w:rPr>
                <w:sz w:val="18"/>
              </w:rPr>
              <w:t>修改日期</w:t>
            </w:r>
          </w:p>
        </w:tc>
        <w:tc>
          <w:tcPr>
            <w:tcW w:w="1421" w:type="dxa"/>
          </w:tcPr>
          <w:p w14:paraId="4A23FBFB" w14:textId="77777777" w:rsidR="00B96193" w:rsidRDefault="00B96193">
            <w:pPr>
              <w:pStyle w:val="TableParagraph"/>
              <w:rPr>
                <w:rFonts w:ascii="Times New Roman"/>
                <w:sz w:val="18"/>
              </w:rPr>
            </w:pPr>
          </w:p>
        </w:tc>
      </w:tr>
    </w:tbl>
    <w:p w14:paraId="06795BE6" w14:textId="77777777" w:rsidR="00B96193" w:rsidRDefault="00B96193">
      <w:pPr>
        <w:pStyle w:val="a3"/>
        <w:spacing w:before="1"/>
        <w:rPr>
          <w:sz w:val="20"/>
        </w:rPr>
      </w:pPr>
    </w:p>
    <w:p w14:paraId="78C72F2A" w14:textId="77777777" w:rsidR="00B96193" w:rsidRDefault="009E63F6">
      <w:pPr>
        <w:pStyle w:val="a6"/>
        <w:numPr>
          <w:ilvl w:val="2"/>
          <w:numId w:val="61"/>
        </w:numPr>
        <w:tabs>
          <w:tab w:val="left" w:pos="1299"/>
          <w:tab w:val="left" w:pos="1300"/>
        </w:tabs>
        <w:spacing w:line="437" w:lineRule="exact"/>
        <w:rPr>
          <w:rFonts w:ascii="Microsoft JhengHei" w:eastAsia="Microsoft JhengHei"/>
          <w:b/>
          <w:sz w:val="24"/>
        </w:rPr>
      </w:pPr>
      <w:bookmarkStart w:id="39" w:name="_TOC_250043"/>
      <w:bookmarkEnd w:id="39"/>
      <w:r>
        <w:rPr>
          <w:rFonts w:ascii="Microsoft JhengHei" w:eastAsia="Microsoft JhengHei" w:hint="eastAsia"/>
          <w:b/>
          <w:sz w:val="24"/>
        </w:rPr>
        <w:t>计量器具使用规定</w:t>
      </w:r>
    </w:p>
    <w:p w14:paraId="0C694955"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F8E7ACB" w14:textId="77777777">
        <w:trPr>
          <w:trHeight w:val="465"/>
        </w:trPr>
        <w:tc>
          <w:tcPr>
            <w:tcW w:w="1190" w:type="dxa"/>
            <w:vMerge w:val="restart"/>
          </w:tcPr>
          <w:p w14:paraId="3E2F0B16" w14:textId="77777777" w:rsidR="00B96193" w:rsidRDefault="00B96193">
            <w:pPr>
              <w:pStyle w:val="TableParagraph"/>
              <w:spacing w:before="3"/>
              <w:rPr>
                <w:rFonts w:ascii="Microsoft JhengHei"/>
                <w:b/>
                <w:sz w:val="16"/>
              </w:rPr>
            </w:pPr>
          </w:p>
          <w:p w14:paraId="2DC9103A"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1580549E" w14:textId="77777777" w:rsidR="00B96193" w:rsidRDefault="00B96193">
            <w:pPr>
              <w:pStyle w:val="TableParagraph"/>
              <w:spacing w:before="3"/>
              <w:rPr>
                <w:rFonts w:ascii="Microsoft JhengHei"/>
                <w:b/>
                <w:sz w:val="16"/>
              </w:rPr>
            </w:pPr>
          </w:p>
          <w:p w14:paraId="773AF92D"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计量器具使用规定</w:t>
            </w:r>
          </w:p>
        </w:tc>
        <w:tc>
          <w:tcPr>
            <w:tcW w:w="1090" w:type="dxa"/>
          </w:tcPr>
          <w:p w14:paraId="2C763400"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4DB5B931" w14:textId="77777777" w:rsidR="00B96193" w:rsidRDefault="00B96193">
            <w:pPr>
              <w:pStyle w:val="TableParagraph"/>
              <w:rPr>
                <w:rFonts w:ascii="Times New Roman"/>
                <w:sz w:val="18"/>
              </w:rPr>
            </w:pPr>
          </w:p>
        </w:tc>
      </w:tr>
      <w:tr w:rsidR="00B96193" w14:paraId="127DB8AB" w14:textId="77777777">
        <w:trPr>
          <w:trHeight w:val="470"/>
        </w:trPr>
        <w:tc>
          <w:tcPr>
            <w:tcW w:w="1190" w:type="dxa"/>
            <w:vMerge/>
            <w:tcBorders>
              <w:top w:val="nil"/>
            </w:tcBorders>
          </w:tcPr>
          <w:p w14:paraId="2809B077" w14:textId="77777777" w:rsidR="00B96193" w:rsidRDefault="00B96193">
            <w:pPr>
              <w:rPr>
                <w:sz w:val="2"/>
                <w:szCs w:val="2"/>
              </w:rPr>
            </w:pPr>
          </w:p>
        </w:tc>
        <w:tc>
          <w:tcPr>
            <w:tcW w:w="4493" w:type="dxa"/>
            <w:gridSpan w:val="3"/>
            <w:vMerge/>
            <w:tcBorders>
              <w:top w:val="nil"/>
            </w:tcBorders>
          </w:tcPr>
          <w:p w14:paraId="16C37C3B" w14:textId="77777777" w:rsidR="00B96193" w:rsidRDefault="00B96193">
            <w:pPr>
              <w:rPr>
                <w:sz w:val="2"/>
                <w:szCs w:val="2"/>
              </w:rPr>
            </w:pPr>
          </w:p>
        </w:tc>
        <w:tc>
          <w:tcPr>
            <w:tcW w:w="1090" w:type="dxa"/>
          </w:tcPr>
          <w:p w14:paraId="6481A35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5C6464D9" w14:textId="77777777" w:rsidR="00B96193" w:rsidRDefault="00B96193">
            <w:pPr>
              <w:pStyle w:val="TableParagraph"/>
              <w:rPr>
                <w:rFonts w:ascii="Times New Roman"/>
                <w:sz w:val="18"/>
              </w:rPr>
            </w:pPr>
          </w:p>
        </w:tc>
      </w:tr>
      <w:tr w:rsidR="00B96193" w14:paraId="05E9CAE3" w14:textId="77777777">
        <w:trPr>
          <w:trHeight w:val="465"/>
        </w:trPr>
        <w:tc>
          <w:tcPr>
            <w:tcW w:w="1190" w:type="dxa"/>
          </w:tcPr>
          <w:p w14:paraId="7C2237CF"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47C3E92C" w14:textId="77777777" w:rsidR="00B96193" w:rsidRDefault="00B96193">
            <w:pPr>
              <w:pStyle w:val="TableParagraph"/>
              <w:rPr>
                <w:rFonts w:ascii="Times New Roman"/>
                <w:sz w:val="18"/>
              </w:rPr>
            </w:pPr>
          </w:p>
        </w:tc>
        <w:tc>
          <w:tcPr>
            <w:tcW w:w="1421" w:type="dxa"/>
          </w:tcPr>
          <w:p w14:paraId="41D52942"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299C8E83" w14:textId="77777777" w:rsidR="00B96193" w:rsidRDefault="00B96193">
            <w:pPr>
              <w:pStyle w:val="TableParagraph"/>
              <w:rPr>
                <w:rFonts w:ascii="Times New Roman"/>
                <w:sz w:val="18"/>
              </w:rPr>
            </w:pPr>
          </w:p>
        </w:tc>
        <w:tc>
          <w:tcPr>
            <w:tcW w:w="1090" w:type="dxa"/>
          </w:tcPr>
          <w:p w14:paraId="761400A4"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78699799" w14:textId="77777777" w:rsidR="00B96193" w:rsidRDefault="00B96193">
            <w:pPr>
              <w:pStyle w:val="TableParagraph"/>
              <w:rPr>
                <w:rFonts w:ascii="Times New Roman"/>
                <w:sz w:val="18"/>
              </w:rPr>
            </w:pPr>
          </w:p>
        </w:tc>
      </w:tr>
      <w:tr w:rsidR="00B96193" w14:paraId="159583C3" w14:textId="77777777">
        <w:trPr>
          <w:trHeight w:val="5150"/>
        </w:trPr>
        <w:tc>
          <w:tcPr>
            <w:tcW w:w="8525" w:type="dxa"/>
            <w:gridSpan w:val="6"/>
          </w:tcPr>
          <w:p w14:paraId="75191524"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E4D0C7F" w14:textId="77777777" w:rsidR="00B96193" w:rsidRDefault="00B96193">
            <w:pPr>
              <w:pStyle w:val="TableParagraph"/>
              <w:spacing w:before="15"/>
              <w:rPr>
                <w:rFonts w:ascii="Microsoft JhengHei"/>
                <w:b/>
                <w:sz w:val="10"/>
              </w:rPr>
            </w:pPr>
          </w:p>
          <w:p w14:paraId="4CE55F3E" w14:textId="77777777" w:rsidR="00B96193" w:rsidRDefault="009E63F6">
            <w:pPr>
              <w:pStyle w:val="TableParagraph"/>
              <w:spacing w:line="484" w:lineRule="auto"/>
              <w:ind w:left="110" w:right="95" w:firstLine="360"/>
              <w:rPr>
                <w:sz w:val="18"/>
              </w:rPr>
            </w:pPr>
            <w:r>
              <w:rPr>
                <w:spacing w:val="-8"/>
                <w:sz w:val="18"/>
              </w:rPr>
              <w:t>第</w:t>
            </w:r>
            <w:r>
              <w:rPr>
                <w:spacing w:val="-8"/>
                <w:sz w:val="18"/>
              </w:rPr>
              <w:t xml:space="preserve"> </w:t>
            </w:r>
            <w:r>
              <w:rPr>
                <w:rFonts w:ascii="Times New Roman" w:eastAsia="Times New Roman"/>
                <w:sz w:val="18"/>
              </w:rPr>
              <w:t xml:space="preserve">1 </w:t>
            </w:r>
            <w:r>
              <w:rPr>
                <w:spacing w:val="-6"/>
                <w:sz w:val="18"/>
              </w:rPr>
              <w:t>条</w:t>
            </w:r>
            <w:r>
              <w:rPr>
                <w:spacing w:val="-6"/>
                <w:sz w:val="18"/>
              </w:rPr>
              <w:t xml:space="preserve"> </w:t>
            </w:r>
            <w:r>
              <w:rPr>
                <w:spacing w:val="-6"/>
                <w:sz w:val="18"/>
              </w:rPr>
              <w:t>为规范化管理计量器具、测量仪器、设备的使用、操作，使其精度、准确度满足测量要求，</w:t>
            </w:r>
            <w:r>
              <w:rPr>
                <w:spacing w:val="-6"/>
                <w:sz w:val="18"/>
              </w:rPr>
              <w:t xml:space="preserve"> </w:t>
            </w:r>
            <w:r>
              <w:rPr>
                <w:spacing w:val="-4"/>
                <w:sz w:val="18"/>
              </w:rPr>
              <w:t>特制定本规定。</w:t>
            </w:r>
          </w:p>
          <w:p w14:paraId="1683B813" w14:textId="77777777" w:rsidR="00B96193" w:rsidRDefault="009E63F6">
            <w:pPr>
              <w:pStyle w:val="TableParagraph"/>
              <w:spacing w:before="5"/>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本规定主要对公司生产现场工作人员在使用计量器具及测量仪器、设备时的方法和要求做出</w:t>
            </w:r>
          </w:p>
          <w:p w14:paraId="56396F9E" w14:textId="77777777" w:rsidR="00B96193" w:rsidRDefault="00B96193">
            <w:pPr>
              <w:pStyle w:val="TableParagraph"/>
              <w:spacing w:before="14"/>
              <w:rPr>
                <w:rFonts w:ascii="Microsoft JhengHei"/>
                <w:b/>
                <w:sz w:val="12"/>
              </w:rPr>
            </w:pPr>
          </w:p>
          <w:p w14:paraId="747BDB82" w14:textId="77777777" w:rsidR="00B96193" w:rsidRDefault="009E63F6">
            <w:pPr>
              <w:pStyle w:val="TableParagraph"/>
              <w:ind w:left="110"/>
              <w:rPr>
                <w:sz w:val="18"/>
              </w:rPr>
            </w:pPr>
            <w:r>
              <w:rPr>
                <w:sz w:val="18"/>
              </w:rPr>
              <w:t>了相关规定和要求。</w:t>
            </w:r>
          </w:p>
          <w:p w14:paraId="4EA105A2" w14:textId="77777777" w:rsidR="00B96193" w:rsidRDefault="00B96193">
            <w:pPr>
              <w:pStyle w:val="TableParagraph"/>
              <w:spacing w:before="1"/>
              <w:rPr>
                <w:rFonts w:ascii="Microsoft JhengHei"/>
                <w:b/>
                <w:sz w:val="13"/>
              </w:rPr>
            </w:pPr>
          </w:p>
          <w:p w14:paraId="1261F7F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本规定由生产单位专（兼）职计量员具体实施，由计量室监督检查。</w:t>
            </w:r>
          </w:p>
          <w:p w14:paraId="53735A1C" w14:textId="77777777" w:rsidR="00B96193" w:rsidRDefault="00B96193">
            <w:pPr>
              <w:pStyle w:val="TableParagraph"/>
              <w:spacing w:before="14"/>
              <w:rPr>
                <w:rFonts w:ascii="Microsoft JhengHei"/>
                <w:b/>
                <w:sz w:val="12"/>
              </w:rPr>
            </w:pPr>
          </w:p>
          <w:p w14:paraId="0B54BCAA" w14:textId="77777777" w:rsidR="00B96193" w:rsidRDefault="009E63F6">
            <w:pPr>
              <w:pStyle w:val="TableParagraph"/>
              <w:spacing w:line="489" w:lineRule="auto"/>
              <w:ind w:left="110" w:right="95" w:firstLine="360"/>
              <w:rPr>
                <w:sz w:val="18"/>
              </w:rPr>
            </w:pPr>
            <w:r>
              <w:rPr>
                <w:spacing w:val="-8"/>
                <w:sz w:val="18"/>
              </w:rPr>
              <w:t>第</w:t>
            </w:r>
            <w:r>
              <w:rPr>
                <w:spacing w:val="-8"/>
                <w:sz w:val="18"/>
              </w:rPr>
              <w:t xml:space="preserve"> </w:t>
            </w:r>
            <w:r>
              <w:rPr>
                <w:rFonts w:ascii="Times New Roman" w:eastAsia="Times New Roman"/>
                <w:sz w:val="18"/>
              </w:rPr>
              <w:t xml:space="preserve">4 </w:t>
            </w:r>
            <w:r>
              <w:rPr>
                <w:spacing w:val="-6"/>
                <w:sz w:val="18"/>
              </w:rPr>
              <w:t>条</w:t>
            </w:r>
            <w:r>
              <w:rPr>
                <w:spacing w:val="-6"/>
                <w:sz w:val="18"/>
              </w:rPr>
              <w:t xml:space="preserve"> </w:t>
            </w:r>
            <w:r>
              <w:rPr>
                <w:spacing w:val="-6"/>
                <w:sz w:val="18"/>
              </w:rPr>
              <w:t>计量器具，是指能直接或间接测出被测对象量值的装置、仪器仪表、量具和用于统一量值的</w:t>
            </w:r>
            <w:r>
              <w:rPr>
                <w:spacing w:val="-5"/>
                <w:sz w:val="18"/>
              </w:rPr>
              <w:t>标准工具，如生产现场及各部门使用的卡尺、天平、仪器、仪表及各种设备的控制指示仪表等。</w:t>
            </w:r>
          </w:p>
          <w:p w14:paraId="4CD68D17"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使用现场，主要是指包括生产车间、辅助车间、科研室、工艺室、检验室、仓库以及其他需</w:t>
            </w:r>
          </w:p>
          <w:p w14:paraId="5DEF8232" w14:textId="77777777" w:rsidR="00B96193" w:rsidRDefault="00B96193">
            <w:pPr>
              <w:pStyle w:val="TableParagraph"/>
              <w:spacing w:before="1"/>
              <w:rPr>
                <w:rFonts w:ascii="Microsoft JhengHei"/>
                <w:b/>
                <w:sz w:val="13"/>
              </w:rPr>
            </w:pPr>
          </w:p>
          <w:p w14:paraId="4862A602" w14:textId="77777777" w:rsidR="00B96193" w:rsidRDefault="009E63F6">
            <w:pPr>
              <w:pStyle w:val="TableParagraph"/>
              <w:ind w:left="110"/>
              <w:rPr>
                <w:sz w:val="18"/>
              </w:rPr>
            </w:pPr>
            <w:r>
              <w:rPr>
                <w:sz w:val="18"/>
              </w:rPr>
              <w:t>要使用计量器具的部门。</w:t>
            </w:r>
          </w:p>
          <w:p w14:paraId="0B877F82" w14:textId="77777777" w:rsidR="00B96193" w:rsidRDefault="00B96193">
            <w:pPr>
              <w:pStyle w:val="TableParagraph"/>
              <w:spacing w:before="10"/>
              <w:rPr>
                <w:rFonts w:ascii="Microsoft JhengHei"/>
                <w:b/>
                <w:sz w:val="9"/>
              </w:rPr>
            </w:pPr>
          </w:p>
          <w:p w14:paraId="68335D77" w14:textId="77777777" w:rsidR="00B96193" w:rsidRDefault="009E63F6">
            <w:pPr>
              <w:pStyle w:val="TableParagraph"/>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计量器具使用规范</w:t>
            </w:r>
          </w:p>
        </w:tc>
      </w:tr>
    </w:tbl>
    <w:p w14:paraId="23EC880A" w14:textId="77777777" w:rsidR="00B96193" w:rsidRDefault="00B96193">
      <w:pPr>
        <w:jc w:val="center"/>
        <w:rPr>
          <w:rFonts w:ascii="Microsoft JhengHei" w:eastAsia="Microsoft JhengHei"/>
          <w:sz w:val="18"/>
        </w:rPr>
        <w:sectPr w:rsidR="00B96193">
          <w:pgSz w:w="11900" w:h="16840"/>
          <w:pgMar w:top="1100" w:right="1300" w:bottom="580" w:left="1580" w:header="0" w:footer="302" w:gutter="0"/>
          <w:cols w:space="720"/>
        </w:sectPr>
      </w:pPr>
    </w:p>
    <w:p w14:paraId="442BA3F3"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748928" behindDoc="1" locked="0" layoutInCell="1" allowOverlap="1" wp14:anchorId="424E3BB8" wp14:editId="4E55DAC8">
                <wp:simplePos x="0" y="0"/>
                <wp:positionH relativeFrom="page">
                  <wp:posOffset>1066800</wp:posOffset>
                </wp:positionH>
                <wp:positionV relativeFrom="page">
                  <wp:posOffset>692785</wp:posOffset>
                </wp:positionV>
                <wp:extent cx="5419725" cy="9226550"/>
                <wp:effectExtent l="2540" t="1270" r="13335" b="5080"/>
                <wp:wrapNone/>
                <wp:docPr id="51" name="组合 169"/>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48" name="任意多边形 170"/>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49" name="直线 171"/>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50" name="直线 172"/>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BB16F54" id="组合 169" o:spid="_x0000_s1026" style="position:absolute;left:0;text-align:left;margin-left:84pt;margin-top:54.55pt;width:426.75pt;height:726.5pt;z-index:-284567552;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">
                <v:shape id="任意多边形 170"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" path="m5,5r8515,m,l,14530e" filled="f" strokeweight=".48pt">
                  <v:path arrowok="t" textboxrect="0,0,8520,14530"/>
                </v:shape>
                <v:line id="直线 171"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直线 172"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w10:wrap anchorx="page" anchory="page"/>
              </v:group>
            </w:pict>
          </mc:Fallback>
        </mc:AlternateContent>
      </w:r>
      <w:r>
        <w:t>第</w:t>
      </w:r>
      <w:r>
        <w:t xml:space="preserve"> </w:t>
      </w:r>
      <w:r>
        <w:rPr>
          <w:rFonts w:ascii="Times New Roman" w:eastAsia="Times New Roman"/>
        </w:rPr>
        <w:t xml:space="preserve">6 </w:t>
      </w:r>
      <w:r>
        <w:t>条</w:t>
      </w:r>
      <w:r>
        <w:t xml:space="preserve"> </w:t>
      </w:r>
      <w:r>
        <w:t>现场计量器具使用人员一旦发现计量器具有失准的情况，应及时报送计量室处理，严禁自行</w:t>
      </w:r>
    </w:p>
    <w:p w14:paraId="593D8395" w14:textId="77777777" w:rsidR="00B96193" w:rsidRDefault="00B96193">
      <w:pPr>
        <w:pStyle w:val="a3"/>
        <w:spacing w:before="9"/>
      </w:pPr>
    </w:p>
    <w:p w14:paraId="27EDD0F5" w14:textId="77777777" w:rsidR="00B96193" w:rsidRDefault="009E63F6">
      <w:pPr>
        <w:pStyle w:val="a3"/>
        <w:ind w:left="215"/>
      </w:pPr>
      <w:r>
        <w:t>乱拆乱修，以免造成不必要的损失。</w:t>
      </w:r>
    </w:p>
    <w:p w14:paraId="69761B12" w14:textId="77777777" w:rsidR="00B96193" w:rsidRDefault="00B96193">
      <w:pPr>
        <w:pStyle w:val="a3"/>
        <w:spacing w:before="4"/>
      </w:pPr>
    </w:p>
    <w:p w14:paraId="72F97A19" w14:textId="77777777" w:rsidR="00B96193" w:rsidRDefault="009E63F6">
      <w:pPr>
        <w:pStyle w:val="a3"/>
        <w:spacing w:line="489" w:lineRule="auto"/>
        <w:ind w:left="215" w:right="495" w:firstLine="360"/>
      </w:pPr>
      <w:r>
        <w:rPr>
          <w:spacing w:val="-8"/>
        </w:rPr>
        <w:t>第</w:t>
      </w:r>
      <w:r>
        <w:rPr>
          <w:spacing w:val="-8"/>
        </w:rPr>
        <w:t xml:space="preserve"> </w:t>
      </w:r>
      <w:r>
        <w:rPr>
          <w:rFonts w:ascii="Times New Roman" w:eastAsia="Times New Roman"/>
        </w:rPr>
        <w:t xml:space="preserve">7 </w:t>
      </w:r>
      <w:r>
        <w:rPr>
          <w:spacing w:val="-6"/>
        </w:rPr>
        <w:t>条</w:t>
      </w:r>
      <w:r>
        <w:rPr>
          <w:spacing w:val="-6"/>
        </w:rPr>
        <w:t xml:space="preserve"> </w:t>
      </w:r>
      <w:r>
        <w:rPr>
          <w:spacing w:val="-6"/>
        </w:rPr>
        <w:t>现场计量器具使用完计量器具后，要</w:t>
      </w:r>
      <w:proofErr w:type="gramStart"/>
      <w:r>
        <w:rPr>
          <w:spacing w:val="-6"/>
        </w:rPr>
        <w:t>将其洗擦干</w:t>
      </w:r>
      <w:proofErr w:type="gramEnd"/>
      <w:r>
        <w:rPr>
          <w:spacing w:val="-6"/>
        </w:rPr>
        <w:t>净，按规范做必要的技术保养，有包装盒的</w:t>
      </w:r>
      <w:r>
        <w:rPr>
          <w:spacing w:val="-5"/>
        </w:rPr>
        <w:t>应放入包装盒内，达到防潮、防锈、防腐蚀。</w:t>
      </w:r>
    </w:p>
    <w:p w14:paraId="67CDF4E2" w14:textId="77777777" w:rsidR="00B96193" w:rsidRDefault="009E63F6">
      <w:pPr>
        <w:pStyle w:val="a3"/>
        <w:spacing w:line="226" w:lineRule="exact"/>
        <w:ind w:left="575"/>
      </w:pPr>
      <w:r>
        <w:t>第</w:t>
      </w:r>
      <w:r>
        <w:t xml:space="preserve"> </w:t>
      </w:r>
      <w:r>
        <w:rPr>
          <w:rFonts w:ascii="Times New Roman" w:eastAsia="Times New Roman"/>
        </w:rPr>
        <w:t xml:space="preserve">8 </w:t>
      </w:r>
      <w:r>
        <w:t>条</w:t>
      </w:r>
      <w:r>
        <w:t xml:space="preserve"> </w:t>
      </w:r>
      <w:r>
        <w:t>对领用至生产现场而又短期内用不上的计量器具，要么及时归还计量室，要么按规定对其进</w:t>
      </w:r>
    </w:p>
    <w:p w14:paraId="63388034" w14:textId="77777777" w:rsidR="00B96193" w:rsidRDefault="00B96193">
      <w:pPr>
        <w:pStyle w:val="a3"/>
        <w:spacing w:before="9"/>
      </w:pPr>
    </w:p>
    <w:p w14:paraId="099B3FA2" w14:textId="77777777" w:rsidR="00B96193" w:rsidRDefault="009E63F6">
      <w:pPr>
        <w:pStyle w:val="a3"/>
        <w:spacing w:before="1"/>
        <w:ind w:left="215"/>
      </w:pPr>
      <w:r>
        <w:t>行定期保养，如通电、上防锈油等，保证计量器具的计量性能。</w:t>
      </w:r>
    </w:p>
    <w:p w14:paraId="23E4DD2E" w14:textId="77777777" w:rsidR="00B96193" w:rsidRDefault="00B96193">
      <w:pPr>
        <w:pStyle w:val="a3"/>
        <w:spacing w:before="4"/>
      </w:pPr>
    </w:p>
    <w:p w14:paraId="1E05F173" w14:textId="77777777" w:rsidR="00B96193" w:rsidRDefault="009E63F6">
      <w:pPr>
        <w:pStyle w:val="a3"/>
        <w:spacing w:line="489" w:lineRule="auto"/>
        <w:ind w:left="575" w:right="402"/>
      </w:pPr>
      <w:r>
        <w:rPr>
          <w:spacing w:val="-16"/>
        </w:rPr>
        <w:t>第</w:t>
      </w:r>
      <w:r>
        <w:rPr>
          <w:spacing w:val="-16"/>
        </w:rPr>
        <w:t xml:space="preserve"> </w:t>
      </w:r>
      <w:r>
        <w:rPr>
          <w:rFonts w:ascii="Times New Roman" w:eastAsia="Times New Roman"/>
        </w:rPr>
        <w:t>9</w:t>
      </w:r>
      <w:r>
        <w:rPr>
          <w:rFonts w:ascii="Times New Roman" w:eastAsia="Times New Roman"/>
          <w:spacing w:val="14"/>
        </w:rPr>
        <w:t xml:space="preserve"> </w:t>
      </w:r>
      <w:r>
        <w:rPr>
          <w:spacing w:val="-8"/>
        </w:rPr>
        <w:t>条</w:t>
      </w:r>
      <w:r>
        <w:rPr>
          <w:spacing w:val="-8"/>
        </w:rPr>
        <w:t xml:space="preserve"> </w:t>
      </w:r>
      <w:r>
        <w:rPr>
          <w:spacing w:val="-8"/>
        </w:rPr>
        <w:t>计量器具使用后，要及时办理退库手续归还计量室，以便进行保养、检定、封存或报废管理。</w:t>
      </w:r>
      <w:r>
        <w:rPr>
          <w:spacing w:val="-26"/>
        </w:rPr>
        <w:t>第</w:t>
      </w:r>
      <w:r>
        <w:rPr>
          <w:spacing w:val="-26"/>
        </w:rPr>
        <w:t xml:space="preserve"> </w:t>
      </w:r>
      <w:r>
        <w:rPr>
          <w:rFonts w:ascii="Times New Roman" w:eastAsia="Times New Roman"/>
        </w:rPr>
        <w:t>10</w:t>
      </w:r>
      <w:r>
        <w:rPr>
          <w:rFonts w:ascii="Times New Roman" w:eastAsia="Times New Roman"/>
          <w:spacing w:val="2"/>
        </w:rPr>
        <w:t xml:space="preserve"> </w:t>
      </w:r>
      <w:r>
        <w:rPr>
          <w:spacing w:val="-5"/>
        </w:rPr>
        <w:t>条</w:t>
      </w:r>
      <w:r>
        <w:rPr>
          <w:spacing w:val="-5"/>
        </w:rPr>
        <w:t xml:space="preserve"> </w:t>
      </w:r>
      <w:r>
        <w:rPr>
          <w:spacing w:val="-5"/>
        </w:rPr>
        <w:t>各部门兼职计量员配合现场检验员根据标准负责抽验内容主要包括以下四个方面。</w:t>
      </w:r>
    </w:p>
    <w:p w14:paraId="650C840B" w14:textId="77777777" w:rsidR="00B96193" w:rsidRDefault="009E63F6">
      <w:pPr>
        <w:pStyle w:val="a6"/>
        <w:numPr>
          <w:ilvl w:val="3"/>
          <w:numId w:val="61"/>
        </w:numPr>
        <w:tabs>
          <w:tab w:val="left" w:pos="850"/>
        </w:tabs>
        <w:spacing w:line="226" w:lineRule="exact"/>
        <w:rPr>
          <w:sz w:val="18"/>
        </w:rPr>
      </w:pPr>
      <w:r>
        <w:rPr>
          <w:spacing w:val="-5"/>
          <w:sz w:val="18"/>
        </w:rPr>
        <w:t>示值、砝码、秤砣的准确度。</w:t>
      </w:r>
    </w:p>
    <w:p w14:paraId="2C328DD6" w14:textId="77777777" w:rsidR="00B96193" w:rsidRDefault="00B96193">
      <w:pPr>
        <w:pStyle w:val="a3"/>
        <w:spacing w:before="9"/>
      </w:pPr>
    </w:p>
    <w:p w14:paraId="2A781D8A" w14:textId="77777777" w:rsidR="00B96193" w:rsidRDefault="009E63F6">
      <w:pPr>
        <w:pStyle w:val="a6"/>
        <w:numPr>
          <w:ilvl w:val="3"/>
          <w:numId w:val="61"/>
        </w:numPr>
        <w:tabs>
          <w:tab w:val="left" w:pos="850"/>
        </w:tabs>
        <w:rPr>
          <w:sz w:val="18"/>
        </w:rPr>
      </w:pPr>
      <w:r>
        <w:rPr>
          <w:spacing w:val="-5"/>
          <w:sz w:val="18"/>
        </w:rPr>
        <w:t>计量器具的灵敏度。</w:t>
      </w:r>
    </w:p>
    <w:p w14:paraId="5D1205F5" w14:textId="77777777" w:rsidR="00B96193" w:rsidRDefault="00B96193">
      <w:pPr>
        <w:pStyle w:val="a3"/>
        <w:spacing w:before="4"/>
      </w:pPr>
    </w:p>
    <w:p w14:paraId="177B6524" w14:textId="77777777" w:rsidR="00B96193" w:rsidRDefault="009E63F6">
      <w:pPr>
        <w:pStyle w:val="a6"/>
        <w:numPr>
          <w:ilvl w:val="3"/>
          <w:numId w:val="61"/>
        </w:numPr>
        <w:tabs>
          <w:tab w:val="left" w:pos="850"/>
        </w:tabs>
        <w:rPr>
          <w:sz w:val="18"/>
        </w:rPr>
      </w:pPr>
      <w:r>
        <w:rPr>
          <w:spacing w:val="-5"/>
          <w:sz w:val="18"/>
        </w:rPr>
        <w:t>计量器具在使用中的规范程度。</w:t>
      </w:r>
    </w:p>
    <w:p w14:paraId="73E3E773" w14:textId="77777777" w:rsidR="00B96193" w:rsidRDefault="00B96193">
      <w:pPr>
        <w:pStyle w:val="a3"/>
        <w:spacing w:before="9"/>
      </w:pPr>
    </w:p>
    <w:p w14:paraId="09330AA9" w14:textId="77777777" w:rsidR="00B96193" w:rsidRDefault="009E63F6">
      <w:pPr>
        <w:pStyle w:val="a6"/>
        <w:numPr>
          <w:ilvl w:val="3"/>
          <w:numId w:val="61"/>
        </w:numPr>
        <w:tabs>
          <w:tab w:val="left" w:pos="850"/>
        </w:tabs>
        <w:spacing w:before="1"/>
        <w:rPr>
          <w:sz w:val="18"/>
        </w:rPr>
      </w:pPr>
      <w:r>
        <w:rPr>
          <w:spacing w:val="-5"/>
          <w:sz w:val="18"/>
        </w:rPr>
        <w:t>使用环境、状态。</w:t>
      </w:r>
    </w:p>
    <w:p w14:paraId="062CADD2" w14:textId="77777777" w:rsidR="00B96193" w:rsidRDefault="00B96193">
      <w:pPr>
        <w:pStyle w:val="a3"/>
        <w:spacing w:before="4"/>
      </w:pPr>
    </w:p>
    <w:p w14:paraId="7B14FC25"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计量器具使用人必须认真、完整地保管该计量器具的原始记录及其相关资料。</w:t>
      </w:r>
    </w:p>
    <w:p w14:paraId="6F1A13BF" w14:textId="77777777" w:rsidR="00B96193" w:rsidRDefault="00B96193">
      <w:pPr>
        <w:pStyle w:val="a3"/>
        <w:spacing w:before="9"/>
      </w:pPr>
    </w:p>
    <w:p w14:paraId="56746D69" w14:textId="77777777" w:rsidR="00B96193" w:rsidRDefault="009E63F6">
      <w:pPr>
        <w:pStyle w:val="a3"/>
        <w:spacing w:line="484" w:lineRule="auto"/>
        <w:ind w:left="215" w:right="508" w:firstLine="360"/>
      </w:pPr>
      <w:r>
        <w:rPr>
          <w:spacing w:val="-16"/>
        </w:rPr>
        <w:t>第</w:t>
      </w:r>
      <w:r>
        <w:rPr>
          <w:spacing w:val="-16"/>
        </w:rPr>
        <w:t xml:space="preserve"> </w:t>
      </w:r>
      <w:r>
        <w:rPr>
          <w:rFonts w:ascii="Times New Roman" w:eastAsia="Times New Roman"/>
        </w:rPr>
        <w:t xml:space="preserve">12 </w:t>
      </w:r>
      <w:r>
        <w:rPr>
          <w:spacing w:val="-9"/>
        </w:rPr>
        <w:t>条</w:t>
      </w:r>
      <w:r>
        <w:rPr>
          <w:spacing w:val="-9"/>
        </w:rPr>
        <w:t xml:space="preserve"> </w:t>
      </w:r>
      <w:r>
        <w:rPr>
          <w:spacing w:val="-9"/>
        </w:rPr>
        <w:t>自制计量器具须经试用，并由技术部设计人员提供完整的使用、检定、维护等技术资料，经</w:t>
      </w:r>
      <w:r>
        <w:rPr>
          <w:spacing w:val="-5"/>
        </w:rPr>
        <w:t>主管领导批准方可投入使用，并与外购计量器具一样进行规范管理。</w:t>
      </w:r>
    </w:p>
    <w:p w14:paraId="4B964C0E" w14:textId="77777777" w:rsidR="00B96193" w:rsidRDefault="009E63F6">
      <w:pPr>
        <w:pStyle w:val="a3"/>
        <w:spacing w:before="4"/>
        <w:ind w:left="575"/>
      </w:pPr>
      <w:r>
        <w:t>第</w:t>
      </w:r>
      <w:r>
        <w:t xml:space="preserve"> </w:t>
      </w:r>
      <w:r>
        <w:rPr>
          <w:rFonts w:ascii="Times New Roman" w:eastAsia="Times New Roman"/>
        </w:rPr>
        <w:t xml:space="preserve">13 </w:t>
      </w:r>
      <w:r>
        <w:t>条</w:t>
      </w:r>
      <w:r>
        <w:t xml:space="preserve"> </w:t>
      </w:r>
      <w:r>
        <w:t>无正当理由损坏、丢失计量器具或零配件时，对责任人按计量器具保管、保养（洁）规定及</w:t>
      </w:r>
    </w:p>
    <w:p w14:paraId="5FF0990A" w14:textId="77777777" w:rsidR="00B96193" w:rsidRDefault="00B96193">
      <w:pPr>
        <w:pStyle w:val="a3"/>
        <w:spacing w:before="4"/>
      </w:pPr>
    </w:p>
    <w:p w14:paraId="2C2BFA50" w14:textId="77777777" w:rsidR="00B96193" w:rsidRDefault="009E63F6">
      <w:pPr>
        <w:pStyle w:val="a3"/>
        <w:spacing w:before="1"/>
        <w:ind w:left="215"/>
      </w:pPr>
      <w:r>
        <w:t>处罚办法的有关规定处罚。</w:t>
      </w:r>
    </w:p>
    <w:p w14:paraId="2E2E9532" w14:textId="77777777" w:rsidR="00B96193" w:rsidRDefault="00B96193">
      <w:pPr>
        <w:pStyle w:val="a3"/>
        <w:rPr>
          <w:sz w:val="14"/>
        </w:rPr>
      </w:pPr>
    </w:p>
    <w:p w14:paraId="4C1E799A" w14:textId="77777777" w:rsidR="00B96193" w:rsidRDefault="009E63F6">
      <w:pPr>
        <w:pStyle w:val="6"/>
        <w:spacing w:before="1"/>
        <w:ind w:right="288"/>
      </w:pPr>
      <w:r>
        <w:t>第</w:t>
      </w:r>
      <w:r>
        <w:t xml:space="preserve"> </w:t>
      </w:r>
      <w:r>
        <w:rPr>
          <w:rFonts w:ascii="Times New Roman" w:eastAsia="Times New Roman"/>
        </w:rPr>
        <w:t xml:space="preserve">3 </w:t>
      </w:r>
      <w:r>
        <w:t>章</w:t>
      </w:r>
      <w:r>
        <w:t xml:space="preserve">   </w:t>
      </w:r>
      <w:r>
        <w:t>卡尺的使用规程</w:t>
      </w:r>
    </w:p>
    <w:p w14:paraId="482BEC00" w14:textId="77777777" w:rsidR="00B96193" w:rsidRDefault="00B96193">
      <w:pPr>
        <w:pStyle w:val="a3"/>
        <w:spacing w:before="10"/>
        <w:rPr>
          <w:rFonts w:ascii="Microsoft JhengHei"/>
          <w:b/>
          <w:sz w:val="10"/>
        </w:rPr>
      </w:pPr>
    </w:p>
    <w:p w14:paraId="58099AC8" w14:textId="77777777" w:rsidR="00B96193" w:rsidRDefault="009E63F6">
      <w:pPr>
        <w:pStyle w:val="a3"/>
        <w:ind w:left="575"/>
      </w:pPr>
      <w:r>
        <w:t>第</w:t>
      </w:r>
      <w:r>
        <w:t xml:space="preserve"> </w:t>
      </w:r>
      <w:r>
        <w:rPr>
          <w:rFonts w:ascii="Times New Roman" w:eastAsia="Times New Roman"/>
        </w:rPr>
        <w:t xml:space="preserve">14 </w:t>
      </w:r>
      <w:r>
        <w:t>条</w:t>
      </w:r>
      <w:r>
        <w:t xml:space="preserve"> </w:t>
      </w:r>
      <w:r>
        <w:t>卡尺主要有游标卡尺、带表卡足、电子数显卡尺、高度卡尺、深度卡尺等。</w:t>
      </w:r>
    </w:p>
    <w:p w14:paraId="0383E23F" w14:textId="77777777" w:rsidR="00B96193" w:rsidRDefault="00B96193">
      <w:pPr>
        <w:pStyle w:val="a3"/>
        <w:spacing w:before="9"/>
      </w:pPr>
    </w:p>
    <w:p w14:paraId="758B3A77" w14:textId="77777777" w:rsidR="00B96193" w:rsidRDefault="009E63F6">
      <w:pPr>
        <w:pStyle w:val="a3"/>
        <w:spacing w:line="484" w:lineRule="auto"/>
        <w:ind w:left="575" w:right="969"/>
      </w:pPr>
      <w:r>
        <w:rPr>
          <w:spacing w:val="-17"/>
        </w:rPr>
        <w:t>第</w:t>
      </w:r>
      <w:r>
        <w:rPr>
          <w:spacing w:val="-17"/>
        </w:rPr>
        <w:t xml:space="preserve"> </w:t>
      </w:r>
      <w:r>
        <w:rPr>
          <w:rFonts w:ascii="Times New Roman" w:eastAsia="Times New Roman"/>
        </w:rPr>
        <w:t xml:space="preserve">15 </w:t>
      </w:r>
      <w:r>
        <w:rPr>
          <w:spacing w:val="-6"/>
        </w:rPr>
        <w:t>条</w:t>
      </w:r>
      <w:r>
        <w:rPr>
          <w:spacing w:val="-6"/>
        </w:rPr>
        <w:t xml:space="preserve"> </w:t>
      </w:r>
      <w:r>
        <w:rPr>
          <w:spacing w:val="-6"/>
        </w:rPr>
        <w:t>使用卡尺时，要文明操作、合理使用。使用后应将卡尺放在工具盒内，不乱拿乱放。</w:t>
      </w:r>
      <w:r>
        <w:rPr>
          <w:spacing w:val="-19"/>
        </w:rPr>
        <w:t>第</w:t>
      </w:r>
      <w:r>
        <w:rPr>
          <w:spacing w:val="-19"/>
        </w:rPr>
        <w:t xml:space="preserve"> </w:t>
      </w:r>
      <w:r>
        <w:rPr>
          <w:rFonts w:ascii="Times New Roman" w:eastAsia="Times New Roman"/>
        </w:rPr>
        <w:t xml:space="preserve">16 </w:t>
      </w:r>
      <w:r>
        <w:rPr>
          <w:spacing w:val="-5"/>
        </w:rPr>
        <w:t>条</w:t>
      </w:r>
      <w:r>
        <w:rPr>
          <w:spacing w:val="-5"/>
        </w:rPr>
        <w:t xml:space="preserve"> </w:t>
      </w:r>
      <w:r>
        <w:rPr>
          <w:spacing w:val="-5"/>
        </w:rPr>
        <w:t>不能将卡尺当作其他工具使用，如当</w:t>
      </w:r>
      <w:proofErr w:type="gramStart"/>
      <w:r>
        <w:rPr>
          <w:spacing w:val="-5"/>
        </w:rPr>
        <w:t>邯</w:t>
      </w:r>
      <w:proofErr w:type="gramEnd"/>
      <w:r>
        <w:rPr>
          <w:spacing w:val="-5"/>
        </w:rPr>
        <w:t>头敲击工件、将</w:t>
      </w:r>
      <w:proofErr w:type="gramStart"/>
      <w:r>
        <w:rPr>
          <w:spacing w:val="-5"/>
        </w:rPr>
        <w:t>卡足的量爪当</w:t>
      </w:r>
      <w:proofErr w:type="gramEnd"/>
      <w:r>
        <w:rPr>
          <w:spacing w:val="-5"/>
        </w:rPr>
        <w:t>面线工具等。</w:t>
      </w:r>
    </w:p>
    <w:p w14:paraId="794ECE2E" w14:textId="77777777" w:rsidR="00B96193" w:rsidRDefault="009E63F6">
      <w:pPr>
        <w:pStyle w:val="a3"/>
        <w:spacing w:before="4"/>
        <w:ind w:left="575"/>
      </w:pPr>
      <w:r>
        <w:t>第</w:t>
      </w:r>
      <w:r>
        <w:t xml:space="preserve"> </w:t>
      </w:r>
      <w:r>
        <w:rPr>
          <w:rFonts w:ascii="Times New Roman" w:eastAsia="Times New Roman"/>
        </w:rPr>
        <w:t xml:space="preserve">17 </w:t>
      </w:r>
      <w:r>
        <w:t>条</w:t>
      </w:r>
      <w:r>
        <w:t xml:space="preserve"> </w:t>
      </w:r>
      <w:r>
        <w:t>使用前，使用人员应将卡尺测量面的油污揩擦干净，检查卡尺各部分的作用是否正常、可靠，</w:t>
      </w:r>
    </w:p>
    <w:p w14:paraId="5F48AABA" w14:textId="77777777" w:rsidR="00B96193" w:rsidRDefault="00B96193">
      <w:pPr>
        <w:pStyle w:val="a3"/>
        <w:spacing w:before="4"/>
      </w:pPr>
    </w:p>
    <w:p w14:paraId="01CA90B1" w14:textId="77777777" w:rsidR="00B96193" w:rsidRDefault="009E63F6">
      <w:pPr>
        <w:pStyle w:val="a3"/>
        <w:spacing w:before="1"/>
        <w:ind w:left="215"/>
      </w:pPr>
      <w:r>
        <w:t>“</w:t>
      </w:r>
      <w:r>
        <w:rPr>
          <w:rFonts w:ascii="Times New Roman" w:eastAsia="Times New Roman" w:hAnsi="Times New Roman"/>
        </w:rPr>
        <w:t>0</w:t>
      </w:r>
      <w:r>
        <w:rPr>
          <w:spacing w:val="-5"/>
        </w:rPr>
        <w:t>”</w:t>
      </w:r>
      <w:r>
        <w:rPr>
          <w:spacing w:val="-5"/>
        </w:rPr>
        <w:t>位是否准确。卡尺外</w:t>
      </w:r>
      <w:proofErr w:type="gramStart"/>
      <w:r>
        <w:rPr>
          <w:spacing w:val="-5"/>
        </w:rPr>
        <w:t>量爪两测量面</w:t>
      </w:r>
      <w:proofErr w:type="gramEnd"/>
      <w:r>
        <w:rPr>
          <w:spacing w:val="-5"/>
        </w:rPr>
        <w:t>合拢时，不应有可见的白光（</w:t>
      </w:r>
      <w:r>
        <w:rPr>
          <w:spacing w:val="-4"/>
        </w:rPr>
        <w:t>允许有可见蓝光</w:t>
      </w:r>
      <w:r>
        <w:rPr>
          <w:spacing w:val="-92"/>
        </w:rPr>
        <w:t>）。</w:t>
      </w:r>
    </w:p>
    <w:p w14:paraId="531D9816" w14:textId="77777777" w:rsidR="00B96193" w:rsidRDefault="00B96193">
      <w:pPr>
        <w:pStyle w:val="a3"/>
        <w:spacing w:before="9"/>
      </w:pPr>
    </w:p>
    <w:p w14:paraId="31607044" w14:textId="77777777" w:rsidR="00B96193" w:rsidRDefault="009E63F6">
      <w:pPr>
        <w:pStyle w:val="a3"/>
        <w:spacing w:line="484" w:lineRule="auto"/>
        <w:ind w:left="215" w:right="495" w:firstLine="360"/>
      </w:pPr>
      <w:r>
        <w:rPr>
          <w:spacing w:val="-16"/>
        </w:rPr>
        <w:t>第</w:t>
      </w:r>
      <w:r>
        <w:rPr>
          <w:spacing w:val="-16"/>
        </w:rPr>
        <w:t xml:space="preserve"> </w:t>
      </w:r>
      <w:r>
        <w:rPr>
          <w:rFonts w:ascii="Times New Roman" w:eastAsia="Times New Roman"/>
        </w:rPr>
        <w:t xml:space="preserve">18 </w:t>
      </w:r>
      <w:r>
        <w:rPr>
          <w:spacing w:val="-8"/>
        </w:rPr>
        <w:t>条</w:t>
      </w:r>
      <w:r>
        <w:rPr>
          <w:spacing w:val="-8"/>
        </w:rPr>
        <w:t xml:space="preserve"> </w:t>
      </w:r>
      <w:r>
        <w:rPr>
          <w:spacing w:val="-8"/>
        </w:rPr>
        <w:t>使用中，不能在机床还在转动时就去测量工件，以防测量人员发生危险和损坏量具，应待被</w:t>
      </w:r>
      <w:r>
        <w:rPr>
          <w:spacing w:val="-5"/>
        </w:rPr>
        <w:t>测工件处于静态后，方可进行测量作业。</w:t>
      </w:r>
    </w:p>
    <w:p w14:paraId="5BBFBD3D" w14:textId="77777777" w:rsidR="00B96193" w:rsidRDefault="009E63F6">
      <w:pPr>
        <w:pStyle w:val="a3"/>
        <w:spacing w:before="4"/>
        <w:ind w:left="575"/>
      </w:pPr>
      <w:r>
        <w:t>第</w:t>
      </w:r>
      <w:r>
        <w:t xml:space="preserve"> </w:t>
      </w:r>
      <w:r>
        <w:rPr>
          <w:rFonts w:ascii="Times New Roman" w:eastAsia="Times New Roman"/>
        </w:rPr>
        <w:t xml:space="preserve">19 </w:t>
      </w:r>
      <w:r>
        <w:t>条</w:t>
      </w:r>
      <w:r>
        <w:t xml:space="preserve"> </w:t>
      </w:r>
      <w:r>
        <w:t>用卡尺内测量</w:t>
      </w:r>
      <w:proofErr w:type="gramStart"/>
      <w:r>
        <w:t>爪</w:t>
      </w:r>
      <w:proofErr w:type="gramEnd"/>
      <w:r>
        <w:t>测量工</w:t>
      </w:r>
      <w:r>
        <w:t>件，不能测量直径</w:t>
      </w:r>
      <w:r>
        <w:t xml:space="preserve"> </w:t>
      </w:r>
      <w:r>
        <w:rPr>
          <w:rFonts w:ascii="Times New Roman" w:eastAsia="Times New Roman"/>
        </w:rPr>
        <w:t xml:space="preserve">10 </w:t>
      </w:r>
      <w:r>
        <w:t>毫米以内的内孔。</w:t>
      </w:r>
    </w:p>
    <w:p w14:paraId="65CBB383" w14:textId="77777777" w:rsidR="00B96193" w:rsidRDefault="00B96193">
      <w:pPr>
        <w:pStyle w:val="a3"/>
        <w:spacing w:before="4"/>
      </w:pPr>
    </w:p>
    <w:p w14:paraId="52B28713" w14:textId="77777777" w:rsidR="00B96193" w:rsidRDefault="009E63F6">
      <w:pPr>
        <w:pStyle w:val="a3"/>
        <w:ind w:left="575"/>
      </w:pPr>
      <w:r>
        <w:t>第</w:t>
      </w:r>
      <w:r>
        <w:t xml:space="preserve"> </w:t>
      </w:r>
      <w:r>
        <w:rPr>
          <w:rFonts w:ascii="Times New Roman" w:eastAsia="Times New Roman"/>
        </w:rPr>
        <w:t xml:space="preserve">20 </w:t>
      </w:r>
      <w:r>
        <w:t>条</w:t>
      </w:r>
      <w:r>
        <w:t xml:space="preserve"> </w:t>
      </w:r>
      <w:r>
        <w:t>电子数显卡尺应避免水等液体物质渗入</w:t>
      </w:r>
      <w:proofErr w:type="gramStart"/>
      <w:r>
        <w:t>尺</w:t>
      </w:r>
      <w:proofErr w:type="gramEnd"/>
      <w:r>
        <w:t>框内，免损坏电子元件。</w:t>
      </w:r>
    </w:p>
    <w:p w14:paraId="25F4BF9E" w14:textId="77777777" w:rsidR="00B96193" w:rsidRDefault="00B96193">
      <w:pPr>
        <w:pStyle w:val="a3"/>
        <w:spacing w:before="9"/>
      </w:pPr>
    </w:p>
    <w:p w14:paraId="3967D076" w14:textId="77777777" w:rsidR="00B96193" w:rsidRDefault="009E63F6">
      <w:pPr>
        <w:pStyle w:val="a3"/>
        <w:ind w:left="575"/>
      </w:pPr>
      <w:r>
        <w:t>第</w:t>
      </w:r>
      <w:r>
        <w:t xml:space="preserve"> </w:t>
      </w:r>
      <w:r>
        <w:rPr>
          <w:rFonts w:ascii="Times New Roman" w:eastAsia="Times New Roman"/>
        </w:rPr>
        <w:t xml:space="preserve">21 </w:t>
      </w:r>
      <w:r>
        <w:t>条</w:t>
      </w:r>
      <w:r>
        <w:t xml:space="preserve"> </w:t>
      </w:r>
      <w:r>
        <w:t>使用后，要对卡尺进行必要的保养，擦净油污、钞屑，如卡尺接触水液，须用清洁汽油擦洗</w:t>
      </w:r>
    </w:p>
    <w:p w14:paraId="5EB52452" w14:textId="77777777" w:rsidR="00B96193" w:rsidRDefault="00B96193">
      <w:pPr>
        <w:pStyle w:val="a3"/>
        <w:spacing w:before="5"/>
      </w:pPr>
    </w:p>
    <w:p w14:paraId="663F3561" w14:textId="77777777" w:rsidR="00B96193" w:rsidRDefault="009E63F6">
      <w:pPr>
        <w:pStyle w:val="a3"/>
        <w:ind w:left="215"/>
      </w:pPr>
      <w:r>
        <w:rPr>
          <w:spacing w:val="-3"/>
          <w:w w:val="101"/>
        </w:rPr>
        <w:t>干净</w:t>
      </w:r>
      <w:r>
        <w:rPr>
          <w:w w:val="101"/>
        </w:rPr>
        <w:t>（</w:t>
      </w:r>
      <w:r>
        <w:rPr>
          <w:spacing w:val="-5"/>
          <w:w w:val="101"/>
        </w:rPr>
        <w:t>不可使用丙酮、酒精</w:t>
      </w:r>
      <w:r>
        <w:rPr>
          <w:spacing w:val="-96"/>
          <w:w w:val="101"/>
        </w:rPr>
        <w:t>）</w:t>
      </w:r>
      <w:r>
        <w:rPr>
          <w:spacing w:val="-5"/>
          <w:w w:val="101"/>
        </w:rPr>
        <w:t>，然后在工作面涂上防锈油。</w:t>
      </w:r>
    </w:p>
    <w:p w14:paraId="21EFB10B" w14:textId="77777777" w:rsidR="00B96193" w:rsidRDefault="00B96193">
      <w:pPr>
        <w:pStyle w:val="a3"/>
        <w:spacing w:before="9"/>
      </w:pPr>
    </w:p>
    <w:p w14:paraId="0367AE91" w14:textId="77777777" w:rsidR="00B96193" w:rsidRDefault="009E63F6">
      <w:pPr>
        <w:pStyle w:val="a3"/>
        <w:ind w:left="575"/>
      </w:pPr>
      <w:r>
        <w:t>第</w:t>
      </w:r>
      <w:r>
        <w:t xml:space="preserve"> </w:t>
      </w:r>
      <w:r>
        <w:rPr>
          <w:rFonts w:ascii="Times New Roman" w:eastAsia="Times New Roman"/>
        </w:rPr>
        <w:t xml:space="preserve">22 </w:t>
      </w:r>
      <w:r>
        <w:t>条</w:t>
      </w:r>
      <w:r>
        <w:t xml:space="preserve"> </w:t>
      </w:r>
      <w:r>
        <w:t>卡尺放入量具盒前应使两</w:t>
      </w:r>
      <w:proofErr w:type="gramStart"/>
      <w:r>
        <w:t>测量面</w:t>
      </w:r>
      <w:proofErr w:type="gramEnd"/>
      <w:r>
        <w:t>保持一定缝隙，以防卡尺</w:t>
      </w:r>
      <w:proofErr w:type="gramStart"/>
      <w:r>
        <w:t>测量面</w:t>
      </w:r>
      <w:proofErr w:type="gramEnd"/>
      <w:r>
        <w:t>锈蚀。</w:t>
      </w:r>
    </w:p>
    <w:p w14:paraId="3BA0B3AA" w14:textId="77777777" w:rsidR="00B96193" w:rsidRDefault="00B96193">
      <w:pPr>
        <w:pStyle w:val="a3"/>
        <w:spacing w:before="4"/>
      </w:pPr>
    </w:p>
    <w:p w14:paraId="1F194312" w14:textId="77777777" w:rsidR="00B96193" w:rsidRDefault="009E63F6">
      <w:pPr>
        <w:pStyle w:val="a3"/>
        <w:ind w:left="575"/>
      </w:pPr>
      <w:r>
        <w:t>第</w:t>
      </w:r>
      <w:r>
        <w:t xml:space="preserve"> </w:t>
      </w:r>
      <w:r>
        <w:rPr>
          <w:rFonts w:ascii="Times New Roman" w:eastAsia="Times New Roman"/>
        </w:rPr>
        <w:t xml:space="preserve">23 </w:t>
      </w:r>
      <w:r>
        <w:t>条</w:t>
      </w:r>
      <w:r>
        <w:t xml:space="preserve"> </w:t>
      </w:r>
      <w:r>
        <w:t>电子数显卡尺不使用数据出口端时，</w:t>
      </w:r>
      <w:proofErr w:type="gramStart"/>
      <w:r>
        <w:t>不要将端口盖</w:t>
      </w:r>
      <w:proofErr w:type="gramEnd"/>
      <w:r>
        <w:t>拆下，且不要将金属器件任意触及输出端，</w:t>
      </w:r>
    </w:p>
    <w:p w14:paraId="272ED9DD" w14:textId="77777777" w:rsidR="00B96193" w:rsidRDefault="00B96193">
      <w:pPr>
        <w:sectPr w:rsidR="00B96193">
          <w:pgSz w:w="11900" w:h="16840"/>
          <w:pgMar w:top="1100" w:right="1300" w:bottom="580" w:left="1580" w:header="0" w:footer="302" w:gutter="0"/>
          <w:cols w:space="720"/>
        </w:sectPr>
      </w:pPr>
    </w:p>
    <w:p w14:paraId="4B68C256"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749952" behindDoc="1" locked="0" layoutInCell="1" allowOverlap="1" wp14:anchorId="4EB71BCC" wp14:editId="61B24596">
                <wp:simplePos x="0" y="0"/>
                <wp:positionH relativeFrom="page">
                  <wp:posOffset>1066800</wp:posOffset>
                </wp:positionH>
                <wp:positionV relativeFrom="page">
                  <wp:posOffset>692785</wp:posOffset>
                </wp:positionV>
                <wp:extent cx="5419725" cy="9226550"/>
                <wp:effectExtent l="2540" t="1270" r="13335" b="5080"/>
                <wp:wrapNone/>
                <wp:docPr id="55" name="组合 173"/>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52" name="任意多边形 174"/>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53" name="直线 175"/>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54" name="直线 176"/>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967D44F" id="组合 173" o:spid="_x0000_s1026" style="position:absolute;left:0;text-align:left;margin-left:84pt;margin-top:54.55pt;width:426.75pt;height:726.5pt;z-index:-284566528;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">
                <v:shape id="任意多边形 174"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" path="m5,5r8515,m,l,14530e" filled="f" strokeweight=".48pt">
                  <v:path arrowok="t" textboxrect="0,0,8520,14530"/>
                </v:shape>
                <v:line id="直线 175"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直线 176"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w10:wrap anchorx="page" anchory="page"/>
              </v:group>
            </w:pict>
          </mc:Fallback>
        </mc:AlternateContent>
      </w:r>
      <w:r>
        <w:t>以免损坏电子元件，发现卡尺有故障或示值不准确，应及时报告，由计量人员处理。</w:t>
      </w:r>
    </w:p>
    <w:p w14:paraId="0CF428EC" w14:textId="77777777" w:rsidR="00B96193" w:rsidRDefault="00B96193">
      <w:pPr>
        <w:pStyle w:val="a3"/>
        <w:spacing w:before="1"/>
        <w:rPr>
          <w:sz w:val="14"/>
        </w:rPr>
      </w:pPr>
    </w:p>
    <w:p w14:paraId="0DD2AABF" w14:textId="77777777" w:rsidR="00B96193" w:rsidRDefault="009E63F6">
      <w:pPr>
        <w:pStyle w:val="6"/>
        <w:ind w:right="283"/>
      </w:pPr>
      <w:r>
        <w:t>第</w:t>
      </w:r>
      <w:r>
        <w:t xml:space="preserve"> </w:t>
      </w:r>
      <w:r>
        <w:rPr>
          <w:rFonts w:ascii="Times New Roman" w:eastAsia="Times New Roman"/>
        </w:rPr>
        <w:t xml:space="preserve">4 </w:t>
      </w:r>
      <w:r>
        <w:t>章</w:t>
      </w:r>
      <w:r>
        <w:t xml:space="preserve">   </w:t>
      </w:r>
      <w:r>
        <w:t>微分量具的使用规程</w:t>
      </w:r>
    </w:p>
    <w:p w14:paraId="65ED2006" w14:textId="77777777" w:rsidR="00B96193" w:rsidRDefault="00B96193">
      <w:pPr>
        <w:pStyle w:val="a3"/>
        <w:spacing w:before="10"/>
        <w:rPr>
          <w:rFonts w:ascii="Microsoft JhengHei"/>
          <w:b/>
          <w:sz w:val="10"/>
        </w:rPr>
      </w:pPr>
    </w:p>
    <w:p w14:paraId="54F280B0" w14:textId="77777777" w:rsidR="00B96193" w:rsidRDefault="009E63F6">
      <w:pPr>
        <w:pStyle w:val="a3"/>
        <w:spacing w:line="487" w:lineRule="auto"/>
        <w:ind w:left="575" w:right="402"/>
        <w:jc w:val="both"/>
      </w:pPr>
      <w:r>
        <w:rPr>
          <w:spacing w:val="-16"/>
        </w:rPr>
        <w:t>第</w:t>
      </w:r>
      <w:r>
        <w:rPr>
          <w:spacing w:val="-16"/>
        </w:rPr>
        <w:t xml:space="preserve"> </w:t>
      </w:r>
      <w:r>
        <w:rPr>
          <w:rFonts w:ascii="Times New Roman" w:eastAsia="Times New Roman"/>
        </w:rPr>
        <w:t>24</w:t>
      </w:r>
      <w:r>
        <w:rPr>
          <w:rFonts w:ascii="Times New Roman" w:eastAsia="Times New Roman"/>
          <w:spacing w:val="15"/>
        </w:rPr>
        <w:t xml:space="preserve"> </w:t>
      </w:r>
      <w:r>
        <w:rPr>
          <w:spacing w:val="-10"/>
        </w:rPr>
        <w:t>条</w:t>
      </w:r>
      <w:r>
        <w:rPr>
          <w:spacing w:val="-10"/>
        </w:rPr>
        <w:t xml:space="preserve"> </w:t>
      </w:r>
      <w:r>
        <w:rPr>
          <w:spacing w:val="-10"/>
        </w:rPr>
        <w:t>微分量具主要有外径千分尺、内测千分尺、测厚千分尺，还包括微米千分尺、杠杆千分尺等。</w:t>
      </w:r>
      <w:r>
        <w:rPr>
          <w:spacing w:val="-21"/>
        </w:rPr>
        <w:t>第</w:t>
      </w:r>
      <w:r>
        <w:rPr>
          <w:spacing w:val="-21"/>
        </w:rPr>
        <w:t xml:space="preserve"> </w:t>
      </w:r>
      <w:r>
        <w:rPr>
          <w:rFonts w:ascii="Times New Roman" w:eastAsia="Times New Roman"/>
        </w:rPr>
        <w:t>25</w:t>
      </w:r>
      <w:r>
        <w:rPr>
          <w:rFonts w:ascii="Times New Roman" w:eastAsia="Times New Roman"/>
          <w:spacing w:val="15"/>
        </w:rPr>
        <w:t xml:space="preserve"> </w:t>
      </w:r>
      <w:r>
        <w:rPr>
          <w:spacing w:val="-10"/>
        </w:rPr>
        <w:t>条</w:t>
      </w:r>
      <w:r>
        <w:rPr>
          <w:spacing w:val="-10"/>
        </w:rPr>
        <w:t xml:space="preserve"> </w:t>
      </w:r>
      <w:r>
        <w:rPr>
          <w:spacing w:val="-10"/>
        </w:rPr>
        <w:t>使用微分量具时，要文明操作、合理使用，使用后应将微分量具放在工具盒内，不乱拿乱放。</w:t>
      </w:r>
      <w:r>
        <w:rPr>
          <w:spacing w:val="-28"/>
        </w:rPr>
        <w:t>第</w:t>
      </w:r>
      <w:r>
        <w:rPr>
          <w:spacing w:val="-28"/>
        </w:rPr>
        <w:t xml:space="preserve"> </w:t>
      </w:r>
      <w:r>
        <w:rPr>
          <w:rFonts w:ascii="Times New Roman" w:eastAsia="Times New Roman"/>
        </w:rPr>
        <w:t>26</w:t>
      </w:r>
      <w:r>
        <w:rPr>
          <w:rFonts w:ascii="Times New Roman" w:eastAsia="Times New Roman"/>
          <w:spacing w:val="-1"/>
        </w:rPr>
        <w:t xml:space="preserve"> </w:t>
      </w:r>
      <w:r>
        <w:rPr>
          <w:spacing w:val="-5"/>
        </w:rPr>
        <w:t>条</w:t>
      </w:r>
      <w:r>
        <w:rPr>
          <w:spacing w:val="-5"/>
        </w:rPr>
        <w:t xml:space="preserve"> </w:t>
      </w:r>
      <w:r>
        <w:rPr>
          <w:spacing w:val="-5"/>
        </w:rPr>
        <w:t>不能将微分量具当作其他工具使用，如当榔头敲击工件等。</w:t>
      </w:r>
    </w:p>
    <w:p w14:paraId="763FB919" w14:textId="77777777" w:rsidR="00B96193" w:rsidRDefault="009E63F6">
      <w:pPr>
        <w:pStyle w:val="a3"/>
        <w:spacing w:before="2"/>
        <w:ind w:left="575"/>
      </w:pPr>
      <w:r>
        <w:t>第</w:t>
      </w:r>
      <w:r>
        <w:t xml:space="preserve"> </w:t>
      </w:r>
      <w:r>
        <w:rPr>
          <w:rFonts w:ascii="Times New Roman" w:eastAsia="Times New Roman"/>
        </w:rPr>
        <w:t xml:space="preserve">27 </w:t>
      </w:r>
      <w:r>
        <w:t>条</w:t>
      </w:r>
      <w:r>
        <w:t xml:space="preserve"> </w:t>
      </w:r>
      <w:r>
        <w:t>使用前，使用人员应将测量面的油污揩擦干净，检查微分量具各部分作用是否正常、可靠，</w:t>
      </w:r>
    </w:p>
    <w:p w14:paraId="05ACFA22" w14:textId="77777777" w:rsidR="00B96193" w:rsidRDefault="00B96193">
      <w:pPr>
        <w:pStyle w:val="a3"/>
        <w:spacing w:before="4"/>
      </w:pPr>
    </w:p>
    <w:p w14:paraId="58049C2E" w14:textId="77777777" w:rsidR="00B96193" w:rsidRDefault="009E63F6">
      <w:pPr>
        <w:pStyle w:val="a3"/>
        <w:ind w:left="215"/>
      </w:pPr>
      <w:r>
        <w:t>“</w:t>
      </w:r>
      <w:r>
        <w:rPr>
          <w:rFonts w:ascii="Times New Roman" w:eastAsia="Times New Roman" w:hAnsi="Times New Roman"/>
        </w:rPr>
        <w:t>0</w:t>
      </w:r>
      <w:r>
        <w:t>”</w:t>
      </w:r>
      <w:r>
        <w:t>位是否准确。</w:t>
      </w:r>
    </w:p>
    <w:p w14:paraId="43E86288" w14:textId="77777777" w:rsidR="00B96193" w:rsidRDefault="00B96193">
      <w:pPr>
        <w:pStyle w:val="a3"/>
        <w:spacing w:before="9"/>
      </w:pPr>
    </w:p>
    <w:p w14:paraId="4518E2BB" w14:textId="77777777" w:rsidR="00B96193" w:rsidRDefault="009E63F6">
      <w:pPr>
        <w:pStyle w:val="a3"/>
        <w:spacing w:line="484" w:lineRule="auto"/>
        <w:ind w:left="215" w:right="495" w:firstLine="360"/>
        <w:jc w:val="both"/>
      </w:pPr>
      <w:r>
        <w:rPr>
          <w:spacing w:val="-16"/>
        </w:rPr>
        <w:t>第</w:t>
      </w:r>
      <w:r>
        <w:rPr>
          <w:spacing w:val="-16"/>
        </w:rPr>
        <w:t xml:space="preserve"> </w:t>
      </w:r>
      <w:r>
        <w:rPr>
          <w:rFonts w:ascii="Times New Roman" w:eastAsia="Times New Roman"/>
        </w:rPr>
        <w:t xml:space="preserve">28 </w:t>
      </w:r>
      <w:r>
        <w:rPr>
          <w:spacing w:val="-8"/>
        </w:rPr>
        <w:t>条</w:t>
      </w:r>
      <w:r>
        <w:rPr>
          <w:spacing w:val="-8"/>
        </w:rPr>
        <w:t xml:space="preserve"> </w:t>
      </w:r>
      <w:r>
        <w:rPr>
          <w:spacing w:val="-8"/>
        </w:rPr>
        <w:t>使用中，不能在机床还在转动时就去测量工件，以防测量人员发生危险和损坏量具，要待被</w:t>
      </w:r>
      <w:r>
        <w:rPr>
          <w:spacing w:val="-5"/>
        </w:rPr>
        <w:t>测工件处于静态后进行。</w:t>
      </w:r>
    </w:p>
    <w:p w14:paraId="66BF0C47" w14:textId="77777777" w:rsidR="00B96193" w:rsidRDefault="009E63F6">
      <w:pPr>
        <w:pStyle w:val="a3"/>
        <w:spacing w:before="5"/>
        <w:ind w:left="575"/>
      </w:pPr>
      <w:r>
        <w:t>第</w:t>
      </w:r>
      <w:r>
        <w:t xml:space="preserve"> </w:t>
      </w:r>
      <w:r>
        <w:rPr>
          <w:rFonts w:ascii="Times New Roman" w:eastAsia="Times New Roman"/>
        </w:rPr>
        <w:t xml:space="preserve">29 </w:t>
      </w:r>
      <w:r>
        <w:t>条</w:t>
      </w:r>
      <w:r>
        <w:t xml:space="preserve"> </w:t>
      </w:r>
      <w:r>
        <w:t>微分量具有测力装置的，测量工件时应用测力装置测量；调整测量范围时，应手握尺身，转</w:t>
      </w:r>
    </w:p>
    <w:p w14:paraId="4A46F2A8" w14:textId="77777777" w:rsidR="00B96193" w:rsidRDefault="00B96193">
      <w:pPr>
        <w:pStyle w:val="a3"/>
        <w:spacing w:before="4"/>
      </w:pPr>
    </w:p>
    <w:p w14:paraId="1ED80255" w14:textId="77777777" w:rsidR="00B96193" w:rsidRDefault="009E63F6">
      <w:pPr>
        <w:pStyle w:val="a3"/>
        <w:ind w:left="215"/>
      </w:pPr>
      <w:r>
        <w:t>动</w:t>
      </w:r>
      <w:proofErr w:type="gramStart"/>
      <w:r>
        <w:t>微分筒使测杆</w:t>
      </w:r>
      <w:proofErr w:type="gramEnd"/>
      <w:r>
        <w:t>位移至所须位置。</w:t>
      </w:r>
    </w:p>
    <w:p w14:paraId="5FDE2E8D" w14:textId="77777777" w:rsidR="00B96193" w:rsidRDefault="00B96193">
      <w:pPr>
        <w:pStyle w:val="a3"/>
        <w:spacing w:before="9"/>
      </w:pPr>
    </w:p>
    <w:p w14:paraId="69ACAF7C" w14:textId="77777777" w:rsidR="00B96193" w:rsidRDefault="009E63F6">
      <w:pPr>
        <w:pStyle w:val="a3"/>
        <w:spacing w:line="487" w:lineRule="auto"/>
        <w:ind w:left="215" w:right="495" w:firstLine="360"/>
        <w:jc w:val="both"/>
      </w:pPr>
      <w:r>
        <w:rPr>
          <w:spacing w:val="-16"/>
        </w:rPr>
        <w:t>第</w:t>
      </w:r>
      <w:r>
        <w:rPr>
          <w:spacing w:val="-16"/>
        </w:rPr>
        <w:t xml:space="preserve"> </w:t>
      </w:r>
      <w:r>
        <w:rPr>
          <w:rFonts w:ascii="Times New Roman" w:eastAsia="Times New Roman"/>
        </w:rPr>
        <w:t xml:space="preserve">30 </w:t>
      </w:r>
      <w:r>
        <w:rPr>
          <w:spacing w:val="-9"/>
        </w:rPr>
        <w:t>条</w:t>
      </w:r>
      <w:r>
        <w:rPr>
          <w:spacing w:val="-9"/>
        </w:rPr>
        <w:t xml:space="preserve"> </w:t>
      </w:r>
      <w:r>
        <w:rPr>
          <w:spacing w:val="-9"/>
        </w:rPr>
        <w:t>使用后要对微分量具进行必要的保养，擦净油污、铁屑，如测量面接触水液，领用清洁汽油</w:t>
      </w:r>
      <w:r>
        <w:rPr>
          <w:spacing w:val="-7"/>
          <w:w w:val="101"/>
        </w:rPr>
        <w:t>擦洗干净</w:t>
      </w:r>
      <w:r>
        <w:rPr>
          <w:w w:val="101"/>
        </w:rPr>
        <w:t>（</w:t>
      </w:r>
      <w:r>
        <w:rPr>
          <w:spacing w:val="-7"/>
          <w:w w:val="101"/>
        </w:rPr>
        <w:t>不可使用丙酮、酒精</w:t>
      </w:r>
      <w:r>
        <w:rPr>
          <w:spacing w:val="-96"/>
          <w:w w:val="101"/>
        </w:rPr>
        <w:t>）</w:t>
      </w:r>
      <w:r>
        <w:rPr>
          <w:spacing w:val="-9"/>
          <w:w w:val="101"/>
        </w:rPr>
        <w:t>，然后在工作面涂上防锈油。微分类量具放入量具盒前应使两</w:t>
      </w:r>
      <w:proofErr w:type="gramStart"/>
      <w:r>
        <w:rPr>
          <w:spacing w:val="-9"/>
          <w:w w:val="101"/>
        </w:rPr>
        <w:t>测量面</w:t>
      </w:r>
      <w:proofErr w:type="gramEnd"/>
      <w:r>
        <w:rPr>
          <w:spacing w:val="-9"/>
          <w:w w:val="101"/>
        </w:rPr>
        <w:t>保持</w:t>
      </w:r>
      <w:r>
        <w:rPr>
          <w:spacing w:val="-5"/>
        </w:rPr>
        <w:t>一定缝隙，以防</w:t>
      </w:r>
      <w:proofErr w:type="gramStart"/>
      <w:r>
        <w:rPr>
          <w:spacing w:val="-5"/>
        </w:rPr>
        <w:t>测量面</w:t>
      </w:r>
      <w:proofErr w:type="gramEnd"/>
      <w:r>
        <w:rPr>
          <w:spacing w:val="-5"/>
        </w:rPr>
        <w:t>锈蚀。</w:t>
      </w:r>
    </w:p>
    <w:p w14:paraId="20D52734" w14:textId="77777777" w:rsidR="00B96193" w:rsidRDefault="009E63F6">
      <w:pPr>
        <w:pStyle w:val="a3"/>
        <w:spacing w:line="228" w:lineRule="exact"/>
        <w:ind w:left="575"/>
      </w:pPr>
      <w:r>
        <w:t>第</w:t>
      </w:r>
      <w:r>
        <w:t xml:space="preserve"> </w:t>
      </w:r>
      <w:r>
        <w:rPr>
          <w:rFonts w:ascii="Times New Roman" w:eastAsia="Times New Roman"/>
        </w:rPr>
        <w:t xml:space="preserve">31 </w:t>
      </w:r>
      <w:r>
        <w:t>条</w:t>
      </w:r>
      <w:r>
        <w:t xml:space="preserve"> </w:t>
      </w:r>
      <w:r>
        <w:t>发现微分量具有故障或示值不准确，及时报告，由厂计量人员处理。</w:t>
      </w:r>
    </w:p>
    <w:p w14:paraId="2C4DB2BC" w14:textId="77777777" w:rsidR="00B96193" w:rsidRDefault="00B96193">
      <w:pPr>
        <w:pStyle w:val="a3"/>
        <w:spacing w:before="1"/>
        <w:rPr>
          <w:sz w:val="14"/>
        </w:rPr>
      </w:pPr>
    </w:p>
    <w:p w14:paraId="3BCE9CA8" w14:textId="77777777" w:rsidR="00B96193" w:rsidRDefault="009E63F6">
      <w:pPr>
        <w:pStyle w:val="6"/>
        <w:ind w:right="288"/>
      </w:pPr>
      <w:r>
        <w:t>第</w:t>
      </w:r>
      <w:r>
        <w:t xml:space="preserve"> </w:t>
      </w:r>
      <w:r>
        <w:rPr>
          <w:rFonts w:ascii="Times New Roman" w:eastAsia="Times New Roman"/>
        </w:rPr>
        <w:t xml:space="preserve">5 </w:t>
      </w:r>
      <w:r>
        <w:t>章</w:t>
      </w:r>
      <w:r>
        <w:t xml:space="preserve">   </w:t>
      </w:r>
      <w:r>
        <w:t>表类量具的使用管理</w:t>
      </w:r>
    </w:p>
    <w:p w14:paraId="005CA204" w14:textId="77777777" w:rsidR="00B96193" w:rsidRDefault="00B96193">
      <w:pPr>
        <w:pStyle w:val="a3"/>
        <w:spacing w:before="10"/>
        <w:rPr>
          <w:rFonts w:ascii="Microsoft JhengHei"/>
          <w:b/>
          <w:sz w:val="10"/>
        </w:rPr>
      </w:pPr>
    </w:p>
    <w:p w14:paraId="7CC023C7" w14:textId="77777777" w:rsidR="00B96193" w:rsidRDefault="009E63F6">
      <w:pPr>
        <w:pStyle w:val="a3"/>
        <w:ind w:left="575"/>
      </w:pPr>
      <w:r>
        <w:t>第</w:t>
      </w:r>
      <w:r>
        <w:t xml:space="preserve"> </w:t>
      </w:r>
      <w:r>
        <w:rPr>
          <w:rFonts w:ascii="Times New Roman" w:eastAsia="Times New Roman"/>
        </w:rPr>
        <w:t xml:space="preserve">32 </w:t>
      </w:r>
      <w:r>
        <w:t>条</w:t>
      </w:r>
      <w:r>
        <w:t xml:space="preserve"> </w:t>
      </w:r>
      <w:r>
        <w:t>表类量具主要有百分表、杠杆百分表、内径百分表等。</w:t>
      </w:r>
    </w:p>
    <w:p w14:paraId="72298F90" w14:textId="77777777" w:rsidR="00B96193" w:rsidRDefault="00B96193">
      <w:pPr>
        <w:pStyle w:val="a3"/>
        <w:spacing w:before="9"/>
      </w:pPr>
    </w:p>
    <w:p w14:paraId="3F7582B8" w14:textId="77777777" w:rsidR="00B96193" w:rsidRDefault="009E63F6">
      <w:pPr>
        <w:pStyle w:val="a3"/>
        <w:ind w:left="575"/>
      </w:pPr>
      <w:r>
        <w:t>第</w:t>
      </w:r>
      <w:r>
        <w:t xml:space="preserve"> </w:t>
      </w:r>
      <w:r>
        <w:rPr>
          <w:rFonts w:ascii="Times New Roman" w:eastAsia="Times New Roman"/>
        </w:rPr>
        <w:t xml:space="preserve">33 </w:t>
      </w:r>
      <w:r>
        <w:t>条</w:t>
      </w:r>
      <w:r>
        <w:t xml:space="preserve"> </w:t>
      </w:r>
      <w:r>
        <w:t>使用表类量具要文明操作，使用后应将表及附件放在工具盒内，不乱拿乱放。</w:t>
      </w:r>
    </w:p>
    <w:p w14:paraId="1A24ACFB" w14:textId="77777777" w:rsidR="00B96193" w:rsidRDefault="00B96193">
      <w:pPr>
        <w:pStyle w:val="a3"/>
        <w:spacing w:before="5"/>
      </w:pPr>
    </w:p>
    <w:p w14:paraId="0C0CCE63" w14:textId="77777777" w:rsidR="00B96193" w:rsidRDefault="009E63F6">
      <w:pPr>
        <w:pStyle w:val="a3"/>
        <w:ind w:left="575"/>
      </w:pPr>
      <w:r>
        <w:t>第</w:t>
      </w:r>
      <w:r>
        <w:t xml:space="preserve"> </w:t>
      </w:r>
      <w:r>
        <w:rPr>
          <w:rFonts w:ascii="Times New Roman" w:eastAsia="Times New Roman"/>
        </w:rPr>
        <w:t xml:space="preserve">34 </w:t>
      </w:r>
      <w:r>
        <w:t>条</w:t>
      </w:r>
      <w:r>
        <w:t xml:space="preserve"> </w:t>
      </w:r>
      <w:r>
        <w:t>表类量具的各工作部位不能加任何润滑油，以免影响表</w:t>
      </w:r>
      <w:proofErr w:type="gramStart"/>
      <w:r>
        <w:t>类量具备</w:t>
      </w:r>
      <w:proofErr w:type="gramEnd"/>
      <w:r>
        <w:t>工作部位的相互作用和灵敏</w:t>
      </w:r>
    </w:p>
    <w:p w14:paraId="62565E17" w14:textId="77777777" w:rsidR="00B96193" w:rsidRDefault="00B96193">
      <w:pPr>
        <w:pStyle w:val="a3"/>
        <w:spacing w:before="9"/>
      </w:pPr>
    </w:p>
    <w:p w14:paraId="2664860D" w14:textId="77777777" w:rsidR="00B96193" w:rsidRDefault="009E63F6">
      <w:pPr>
        <w:pStyle w:val="a3"/>
        <w:ind w:left="215"/>
      </w:pPr>
      <w:r>
        <w:t>度，以致示值失准。</w:t>
      </w:r>
    </w:p>
    <w:p w14:paraId="79777790" w14:textId="77777777" w:rsidR="00B96193" w:rsidRDefault="00B96193">
      <w:pPr>
        <w:pStyle w:val="a3"/>
        <w:spacing w:before="4"/>
      </w:pPr>
    </w:p>
    <w:p w14:paraId="7732BD28" w14:textId="77777777" w:rsidR="00B96193" w:rsidRDefault="009E63F6">
      <w:pPr>
        <w:pStyle w:val="a3"/>
        <w:ind w:left="575"/>
      </w:pPr>
      <w:r>
        <w:rPr>
          <w:w w:val="101"/>
        </w:rPr>
        <w:t>第</w:t>
      </w:r>
      <w:r>
        <w:rPr>
          <w:spacing w:val="-47"/>
        </w:rPr>
        <w:t xml:space="preserve"> </w:t>
      </w:r>
      <w:r>
        <w:rPr>
          <w:rFonts w:ascii="Times New Roman" w:eastAsia="Times New Roman" w:hAnsi="Times New Roman"/>
          <w:w w:val="101"/>
        </w:rPr>
        <w:t>35</w:t>
      </w:r>
      <w:r>
        <w:rPr>
          <w:rFonts w:ascii="Times New Roman" w:eastAsia="Times New Roman" w:hAnsi="Times New Roman"/>
          <w:spacing w:val="-2"/>
        </w:rPr>
        <w:t xml:space="preserve"> </w:t>
      </w:r>
      <w:r>
        <w:rPr>
          <w:w w:val="101"/>
        </w:rPr>
        <w:t>条</w:t>
      </w:r>
      <w:r>
        <w:rPr>
          <w:spacing w:val="-2"/>
        </w:rPr>
        <w:t xml:space="preserve">  </w:t>
      </w:r>
      <w:r>
        <w:rPr>
          <w:spacing w:val="-6"/>
          <w:w w:val="101"/>
        </w:rPr>
        <w:t>使用前，使用人员应检查各部分的作用是否正常、可靠</w:t>
      </w:r>
      <w:r>
        <w:rPr>
          <w:spacing w:val="-56"/>
          <w:w w:val="101"/>
        </w:rPr>
        <w:t>，</w:t>
      </w:r>
      <w:r>
        <w:rPr>
          <w:spacing w:val="-56"/>
          <w:w w:val="101"/>
        </w:rPr>
        <w:t>“</w:t>
      </w:r>
      <w:r>
        <w:rPr>
          <w:rFonts w:ascii="Times New Roman" w:eastAsia="Times New Roman" w:hAnsi="Times New Roman"/>
          <w:w w:val="101"/>
        </w:rPr>
        <w:t>0</w:t>
      </w:r>
      <w:r>
        <w:rPr>
          <w:spacing w:val="-8"/>
          <w:w w:val="101"/>
        </w:rPr>
        <w:t>”</w:t>
      </w:r>
      <w:r>
        <w:rPr>
          <w:spacing w:val="-8"/>
          <w:w w:val="101"/>
        </w:rPr>
        <w:t>位是否准确。轻轻拨动表的测</w:t>
      </w:r>
    </w:p>
    <w:p w14:paraId="708F8C75" w14:textId="77777777" w:rsidR="00B96193" w:rsidRDefault="00B96193">
      <w:pPr>
        <w:pStyle w:val="a3"/>
        <w:spacing w:before="9"/>
      </w:pPr>
    </w:p>
    <w:p w14:paraId="4E0C581E" w14:textId="77777777" w:rsidR="00B96193" w:rsidRDefault="009E63F6">
      <w:pPr>
        <w:pStyle w:val="a3"/>
        <w:ind w:left="215"/>
      </w:pPr>
      <w:r>
        <w:t>杆，指针的回</w:t>
      </w:r>
      <w:r>
        <w:t>“</w:t>
      </w:r>
      <w:r>
        <w:rPr>
          <w:rFonts w:ascii="Times New Roman" w:eastAsia="Times New Roman" w:hAnsi="Times New Roman"/>
        </w:rPr>
        <w:t>0</w:t>
      </w:r>
      <w:r>
        <w:t>”</w:t>
      </w:r>
      <w:r>
        <w:t>位是否稳定无变化。</w:t>
      </w:r>
    </w:p>
    <w:p w14:paraId="4A9D5B3A" w14:textId="77777777" w:rsidR="00B96193" w:rsidRDefault="00B96193">
      <w:pPr>
        <w:pStyle w:val="a3"/>
        <w:spacing w:before="5"/>
      </w:pPr>
    </w:p>
    <w:p w14:paraId="11C1A23B" w14:textId="77777777" w:rsidR="00B96193" w:rsidRDefault="009E63F6">
      <w:pPr>
        <w:pStyle w:val="a3"/>
        <w:spacing w:line="489" w:lineRule="auto"/>
        <w:ind w:left="215" w:right="495" w:firstLine="360"/>
        <w:jc w:val="both"/>
      </w:pPr>
      <w:r>
        <w:rPr>
          <w:spacing w:val="-16"/>
        </w:rPr>
        <w:t>第</w:t>
      </w:r>
      <w:r>
        <w:rPr>
          <w:spacing w:val="-16"/>
        </w:rPr>
        <w:t xml:space="preserve"> </w:t>
      </w:r>
      <w:r>
        <w:rPr>
          <w:rFonts w:ascii="Times New Roman" w:eastAsia="Times New Roman"/>
        </w:rPr>
        <w:t xml:space="preserve">36 </w:t>
      </w:r>
      <w:r>
        <w:rPr>
          <w:spacing w:val="-8"/>
        </w:rPr>
        <w:t>条</w:t>
      </w:r>
      <w:r>
        <w:rPr>
          <w:spacing w:val="-8"/>
        </w:rPr>
        <w:t xml:space="preserve"> </w:t>
      </w:r>
      <w:r>
        <w:rPr>
          <w:spacing w:val="-8"/>
        </w:rPr>
        <w:t>使用中，不能在机床还在转动时就去测量工件，以防测量人员发生危险和损坏量具，要待被</w:t>
      </w:r>
      <w:r>
        <w:rPr>
          <w:spacing w:val="-5"/>
        </w:rPr>
        <w:t>测工件处于静态后进行。</w:t>
      </w:r>
    </w:p>
    <w:p w14:paraId="4C7962F6" w14:textId="77777777" w:rsidR="00B96193" w:rsidRDefault="009E63F6">
      <w:pPr>
        <w:pStyle w:val="a3"/>
        <w:spacing w:line="226" w:lineRule="exact"/>
        <w:ind w:left="575"/>
      </w:pPr>
      <w:r>
        <w:t>第</w:t>
      </w:r>
      <w:r>
        <w:t xml:space="preserve"> </w:t>
      </w:r>
      <w:r>
        <w:rPr>
          <w:rFonts w:ascii="Times New Roman" w:eastAsia="Times New Roman" w:hAnsi="Times New Roman"/>
        </w:rPr>
        <w:t xml:space="preserve">37 </w:t>
      </w:r>
      <w:r>
        <w:t>条</w:t>
      </w:r>
      <w:r>
        <w:t xml:space="preserve"> </w:t>
      </w:r>
      <w:r>
        <w:t>表类量具在测量前应先将测杆压缩</w:t>
      </w:r>
      <w:r>
        <w:t xml:space="preserve"> </w:t>
      </w:r>
      <w:r>
        <w:rPr>
          <w:rFonts w:ascii="Times New Roman" w:eastAsia="Times New Roman" w:hAnsi="Times New Roman"/>
        </w:rPr>
        <w:t xml:space="preserve">0.3 </w:t>
      </w:r>
      <w:r>
        <w:t>毫米以</w:t>
      </w:r>
      <w:r>
        <w:t>上的量程，然后重新调整</w:t>
      </w:r>
      <w:r>
        <w:t>“</w:t>
      </w:r>
      <w:r>
        <w:rPr>
          <w:rFonts w:ascii="Times New Roman" w:eastAsia="Times New Roman" w:hAnsi="Times New Roman"/>
        </w:rPr>
        <w:t>0</w:t>
      </w:r>
      <w:r>
        <w:t>”</w:t>
      </w:r>
      <w:r>
        <w:t>位再进行测量，</w:t>
      </w:r>
    </w:p>
    <w:p w14:paraId="67D653AD" w14:textId="77777777" w:rsidR="00B96193" w:rsidRDefault="00B96193">
      <w:pPr>
        <w:pStyle w:val="a3"/>
        <w:spacing w:before="9"/>
      </w:pPr>
    </w:p>
    <w:p w14:paraId="24550BA9" w14:textId="77777777" w:rsidR="00B96193" w:rsidRDefault="009E63F6">
      <w:pPr>
        <w:pStyle w:val="a3"/>
        <w:ind w:left="215"/>
      </w:pPr>
      <w:r>
        <w:t>以消除齿轮啮合间隙和空行程。</w:t>
      </w:r>
    </w:p>
    <w:p w14:paraId="6DAD16E0" w14:textId="77777777" w:rsidR="00B96193" w:rsidRDefault="00B96193">
      <w:pPr>
        <w:pStyle w:val="a3"/>
        <w:spacing w:before="4"/>
      </w:pPr>
    </w:p>
    <w:p w14:paraId="24539054" w14:textId="77777777" w:rsidR="00B96193" w:rsidRDefault="009E63F6">
      <w:pPr>
        <w:pStyle w:val="a3"/>
        <w:ind w:left="575"/>
      </w:pPr>
      <w:r>
        <w:t>第</w:t>
      </w:r>
      <w:r>
        <w:t xml:space="preserve"> </w:t>
      </w:r>
      <w:r>
        <w:rPr>
          <w:rFonts w:ascii="Times New Roman" w:eastAsia="Times New Roman"/>
        </w:rPr>
        <w:t xml:space="preserve">38 </w:t>
      </w:r>
      <w:r>
        <w:t>条</w:t>
      </w:r>
      <w:r>
        <w:t xml:space="preserve"> </w:t>
      </w:r>
      <w:r>
        <w:t>表类量具不得在水、油中浸泡，如发现有水或油进入表中，应由计量人员进行清洗。</w:t>
      </w:r>
    </w:p>
    <w:p w14:paraId="34D4B138" w14:textId="77777777" w:rsidR="00B96193" w:rsidRDefault="00B96193">
      <w:pPr>
        <w:pStyle w:val="a3"/>
        <w:spacing w:before="9"/>
      </w:pPr>
    </w:p>
    <w:p w14:paraId="5E9F8EDA" w14:textId="77777777" w:rsidR="00B96193" w:rsidRDefault="009E63F6">
      <w:pPr>
        <w:pStyle w:val="a3"/>
        <w:ind w:left="575"/>
      </w:pPr>
      <w:r>
        <w:t>第</w:t>
      </w:r>
      <w:r>
        <w:t xml:space="preserve"> </w:t>
      </w:r>
      <w:r>
        <w:rPr>
          <w:rFonts w:ascii="Times New Roman" w:eastAsia="Times New Roman"/>
        </w:rPr>
        <w:t xml:space="preserve">39 </w:t>
      </w:r>
      <w:r>
        <w:t>条</w:t>
      </w:r>
      <w:r>
        <w:t xml:space="preserve"> </w:t>
      </w:r>
      <w:r>
        <w:t>发现表类量具有故障或示值不准确，及时报告，由计量室计量人员处理。</w:t>
      </w:r>
    </w:p>
    <w:p w14:paraId="2A383569" w14:textId="77777777" w:rsidR="00B96193" w:rsidRDefault="009E63F6">
      <w:pPr>
        <w:pStyle w:val="6"/>
        <w:spacing w:before="176"/>
        <w:ind w:right="288"/>
      </w:pPr>
      <w:r>
        <w:t>第</w:t>
      </w:r>
      <w:r>
        <w:t xml:space="preserve"> </w:t>
      </w:r>
      <w:r>
        <w:rPr>
          <w:rFonts w:ascii="Times New Roman" w:eastAsia="Times New Roman"/>
        </w:rPr>
        <w:t xml:space="preserve">6 </w:t>
      </w:r>
      <w:r>
        <w:t>章</w:t>
      </w:r>
      <w:r>
        <w:t xml:space="preserve">   </w:t>
      </w:r>
      <w:r>
        <w:t>天平的使用规程</w:t>
      </w:r>
    </w:p>
    <w:p w14:paraId="4965CC6B" w14:textId="77777777" w:rsidR="00B96193" w:rsidRDefault="00B96193">
      <w:pPr>
        <w:pStyle w:val="a3"/>
        <w:spacing w:before="15"/>
        <w:rPr>
          <w:rFonts w:ascii="Microsoft JhengHei"/>
          <w:b/>
          <w:sz w:val="10"/>
        </w:rPr>
      </w:pPr>
    </w:p>
    <w:p w14:paraId="61600574" w14:textId="77777777" w:rsidR="00B96193" w:rsidRDefault="009E63F6">
      <w:pPr>
        <w:pStyle w:val="a3"/>
        <w:ind w:left="575"/>
      </w:pPr>
      <w:r>
        <w:t>第</w:t>
      </w:r>
      <w:r>
        <w:t xml:space="preserve"> </w:t>
      </w:r>
      <w:r>
        <w:rPr>
          <w:rFonts w:ascii="Times New Roman" w:eastAsia="Times New Roman"/>
        </w:rPr>
        <w:t xml:space="preserve">40 </w:t>
      </w:r>
      <w:r>
        <w:t>条</w:t>
      </w:r>
      <w:r>
        <w:t xml:space="preserve"> </w:t>
      </w:r>
      <w:r>
        <w:t>天平应放置在远离震源、腐蚀性气体，温度、湿度合适的环境中。工作台应稳固可靠，避免</w:t>
      </w:r>
    </w:p>
    <w:p w14:paraId="3BBE1226" w14:textId="77777777" w:rsidR="00B96193" w:rsidRDefault="00B96193">
      <w:pPr>
        <w:pStyle w:val="a3"/>
        <w:spacing w:before="4"/>
      </w:pPr>
    </w:p>
    <w:p w14:paraId="05CB21F0" w14:textId="77777777" w:rsidR="00B96193" w:rsidRDefault="009E63F6">
      <w:pPr>
        <w:pStyle w:val="a3"/>
        <w:ind w:left="215"/>
      </w:pPr>
      <w:r>
        <w:t>阳光直射及空气扰动或单面受冷受热。天平罩内应放置变色硅胶，忌用酸性干燥剂。</w:t>
      </w:r>
    </w:p>
    <w:p w14:paraId="5CE19767" w14:textId="77777777" w:rsidR="00B96193" w:rsidRDefault="00B96193">
      <w:pPr>
        <w:sectPr w:rsidR="00B96193">
          <w:pgSz w:w="11900" w:h="16840"/>
          <w:pgMar w:top="1100" w:right="1300" w:bottom="580" w:left="1580" w:header="0" w:footer="302" w:gutter="0"/>
          <w:cols w:space="720"/>
        </w:sectPr>
      </w:pPr>
    </w:p>
    <w:p w14:paraId="557A327E" w14:textId="77777777" w:rsidR="00B96193" w:rsidRDefault="009E63F6">
      <w:pPr>
        <w:pStyle w:val="a3"/>
        <w:spacing w:before="123" w:line="489" w:lineRule="auto"/>
        <w:ind w:left="215" w:right="426" w:firstLine="360"/>
      </w:pPr>
      <w:r>
        <w:rPr>
          <w:noProof/>
        </w:rPr>
        <w:lastRenderedPageBreak/>
        <mc:AlternateContent>
          <mc:Choice Requires="wpg">
            <w:drawing>
              <wp:anchor distT="0" distB="0" distL="114300" distR="114300" simplePos="0" relativeHeight="218750976" behindDoc="1" locked="0" layoutInCell="1" allowOverlap="1" wp14:anchorId="0F247B97" wp14:editId="05A5F925">
                <wp:simplePos x="0" y="0"/>
                <wp:positionH relativeFrom="page">
                  <wp:posOffset>1066800</wp:posOffset>
                </wp:positionH>
                <wp:positionV relativeFrom="page">
                  <wp:posOffset>692785</wp:posOffset>
                </wp:positionV>
                <wp:extent cx="5419725" cy="9226550"/>
                <wp:effectExtent l="2540" t="1270" r="13335" b="5080"/>
                <wp:wrapNone/>
                <wp:docPr id="59" name="组合 177"/>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56" name="任意多边形 178"/>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57" name="直线 179"/>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58" name="直线 180"/>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5783509" id="组合 177" o:spid="_x0000_s1026" style="position:absolute;left:0;text-align:left;margin-left:84pt;margin-top:54.55pt;width:426.75pt;height:726.5pt;z-index:-28456550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">
                <v:shape id="任意多边形 178"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" path="m5,5r8515,m,l,14530e" filled="f" strokeweight=".48pt">
                  <v:path arrowok="t" textboxrect="0,0,8520,14530"/>
                </v:shape>
                <v:line id="直线 179"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直线 180"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w10:wrap anchorx="page" anchory="page"/>
              </v:group>
            </w:pict>
          </mc:Fallback>
        </mc:AlternateContent>
      </w:r>
      <w:r>
        <w:rPr>
          <w:spacing w:val="-16"/>
        </w:rPr>
        <w:t>第</w:t>
      </w:r>
      <w:r>
        <w:rPr>
          <w:spacing w:val="-16"/>
        </w:rPr>
        <w:t xml:space="preserve"> </w:t>
      </w:r>
      <w:r>
        <w:rPr>
          <w:rFonts w:ascii="Times New Roman" w:eastAsia="Times New Roman"/>
        </w:rPr>
        <w:t xml:space="preserve">41 </w:t>
      </w:r>
      <w:r>
        <w:rPr>
          <w:spacing w:val="-6"/>
        </w:rPr>
        <w:t>条</w:t>
      </w:r>
      <w:r>
        <w:rPr>
          <w:spacing w:val="-6"/>
        </w:rPr>
        <w:t xml:space="preserve"> </w:t>
      </w:r>
      <w:r>
        <w:rPr>
          <w:spacing w:val="-6"/>
        </w:rPr>
        <w:t>使用旋钮开关时，必须缓慢均匀转动，过快会使刀刃损坏，以致天平使用时秤盘晃动过剧，</w:t>
      </w:r>
      <w:r>
        <w:rPr>
          <w:spacing w:val="-6"/>
        </w:rPr>
        <w:t xml:space="preserve"> </w:t>
      </w:r>
      <w:r>
        <w:rPr>
          <w:spacing w:val="-3"/>
        </w:rPr>
        <w:t>造成误差。</w:t>
      </w:r>
    </w:p>
    <w:p w14:paraId="4BEFF113" w14:textId="77777777" w:rsidR="00B96193" w:rsidRDefault="009E63F6">
      <w:pPr>
        <w:pStyle w:val="a3"/>
        <w:spacing w:line="226" w:lineRule="exact"/>
        <w:ind w:left="575"/>
      </w:pPr>
      <w:r>
        <w:t>第</w:t>
      </w:r>
      <w:r>
        <w:t xml:space="preserve"> </w:t>
      </w:r>
      <w:r>
        <w:rPr>
          <w:rFonts w:ascii="Times New Roman" w:eastAsia="Times New Roman"/>
        </w:rPr>
        <w:t xml:space="preserve">42 </w:t>
      </w:r>
      <w:r>
        <w:t>条</w:t>
      </w:r>
      <w:r>
        <w:t xml:space="preserve"> </w:t>
      </w:r>
      <w:r>
        <w:t>利用天平称量时，应预估添加砝码，然后开启天平，按指针偏移方向增减砝码、</w:t>
      </w:r>
      <w:proofErr w:type="gramStart"/>
      <w:r>
        <w:t>至影屏</w:t>
      </w:r>
      <w:proofErr w:type="gramEnd"/>
      <w:r>
        <w:t>中出</w:t>
      </w:r>
    </w:p>
    <w:p w14:paraId="4F0055EB" w14:textId="77777777" w:rsidR="00B96193" w:rsidRDefault="00B96193">
      <w:pPr>
        <w:pStyle w:val="a3"/>
        <w:spacing w:before="9"/>
      </w:pPr>
    </w:p>
    <w:p w14:paraId="5AED076A" w14:textId="77777777" w:rsidR="00B96193" w:rsidRDefault="009E63F6">
      <w:pPr>
        <w:pStyle w:val="a3"/>
        <w:ind w:left="215"/>
      </w:pPr>
      <w:r>
        <w:t>现读数指示值止。</w:t>
      </w:r>
    </w:p>
    <w:p w14:paraId="52424EB0" w14:textId="77777777" w:rsidR="00B96193" w:rsidRDefault="00B96193">
      <w:pPr>
        <w:pStyle w:val="a3"/>
        <w:spacing w:before="4"/>
      </w:pPr>
    </w:p>
    <w:p w14:paraId="54D1A654" w14:textId="77777777" w:rsidR="00B96193" w:rsidRDefault="009E63F6">
      <w:pPr>
        <w:pStyle w:val="a3"/>
        <w:ind w:left="575"/>
      </w:pPr>
      <w:r>
        <w:t>第</w:t>
      </w:r>
      <w:r>
        <w:t xml:space="preserve"> </w:t>
      </w:r>
      <w:r>
        <w:rPr>
          <w:rFonts w:ascii="Times New Roman" w:eastAsia="Times New Roman"/>
        </w:rPr>
        <w:t xml:space="preserve">43 </w:t>
      </w:r>
      <w:r>
        <w:t>条</w:t>
      </w:r>
      <w:r>
        <w:t xml:space="preserve"> </w:t>
      </w:r>
      <w:proofErr w:type="gramStart"/>
      <w:r>
        <w:t>被秤物体</w:t>
      </w:r>
      <w:proofErr w:type="gramEnd"/>
      <w:r>
        <w:t>应放置秤盘中央，并不得超过天平最大秤量。</w:t>
      </w:r>
    </w:p>
    <w:p w14:paraId="09E6D00B" w14:textId="77777777" w:rsidR="00B96193" w:rsidRDefault="00B96193">
      <w:pPr>
        <w:pStyle w:val="a3"/>
        <w:spacing w:before="9"/>
      </w:pPr>
    </w:p>
    <w:p w14:paraId="76C7DC35" w14:textId="77777777" w:rsidR="00B96193" w:rsidRDefault="009E63F6">
      <w:pPr>
        <w:pStyle w:val="a3"/>
        <w:spacing w:before="1"/>
        <w:ind w:left="575"/>
      </w:pPr>
      <w:r>
        <w:t>第</w:t>
      </w:r>
      <w:r>
        <w:t xml:space="preserve"> </w:t>
      </w:r>
      <w:r>
        <w:rPr>
          <w:rFonts w:ascii="Times New Roman" w:eastAsia="Times New Roman"/>
        </w:rPr>
        <w:t xml:space="preserve">44 </w:t>
      </w:r>
      <w:r>
        <w:t>条</w:t>
      </w:r>
      <w:r>
        <w:t xml:space="preserve"> </w:t>
      </w:r>
      <w:r>
        <w:t>天平与砝码应妥善保管，不得置于易受潮氧化之处，并避免沾着酸碱油脂。</w:t>
      </w:r>
    </w:p>
    <w:p w14:paraId="6C57CF84" w14:textId="77777777" w:rsidR="00B96193" w:rsidRDefault="00B96193">
      <w:pPr>
        <w:pStyle w:val="a3"/>
        <w:spacing w:before="4"/>
      </w:pPr>
    </w:p>
    <w:p w14:paraId="7FC0FB4D" w14:textId="77777777" w:rsidR="00B96193" w:rsidRDefault="009E63F6">
      <w:pPr>
        <w:pStyle w:val="a3"/>
        <w:ind w:left="575"/>
      </w:pPr>
      <w:r>
        <w:t>第</w:t>
      </w:r>
      <w:r>
        <w:t xml:space="preserve"> </w:t>
      </w:r>
      <w:r>
        <w:rPr>
          <w:rFonts w:ascii="Times New Roman" w:eastAsia="Times New Roman"/>
        </w:rPr>
        <w:t xml:space="preserve">45 </w:t>
      </w:r>
      <w:r>
        <w:t>条</w:t>
      </w:r>
      <w:r>
        <w:t xml:space="preserve"> </w:t>
      </w:r>
      <w:r>
        <w:t>天平及砝</w:t>
      </w:r>
      <w:r>
        <w:t>码应经常保持干净清洁，使用前须用软刷抹清洁，使用后应检查天平、砝码一次，</w:t>
      </w:r>
    </w:p>
    <w:p w14:paraId="2975BF05" w14:textId="77777777" w:rsidR="00B96193" w:rsidRDefault="00B96193">
      <w:pPr>
        <w:pStyle w:val="a3"/>
        <w:spacing w:before="9"/>
      </w:pPr>
    </w:p>
    <w:p w14:paraId="252DFB02" w14:textId="77777777" w:rsidR="00B96193" w:rsidRDefault="009E63F6">
      <w:pPr>
        <w:pStyle w:val="a3"/>
        <w:ind w:left="215"/>
      </w:pPr>
      <w:r>
        <w:t>并立即藏入盒内。</w:t>
      </w:r>
    </w:p>
    <w:p w14:paraId="70034D8C" w14:textId="77777777" w:rsidR="00B96193" w:rsidRDefault="00B96193">
      <w:pPr>
        <w:pStyle w:val="a3"/>
        <w:spacing w:before="4"/>
      </w:pPr>
    </w:p>
    <w:p w14:paraId="49C2DB2F" w14:textId="77777777" w:rsidR="00B96193" w:rsidRDefault="009E63F6">
      <w:pPr>
        <w:pStyle w:val="a3"/>
        <w:ind w:left="575"/>
      </w:pPr>
      <w:r>
        <w:t>第</w:t>
      </w:r>
      <w:r>
        <w:t xml:space="preserve"> </w:t>
      </w:r>
      <w:r>
        <w:rPr>
          <w:rFonts w:ascii="Times New Roman" w:eastAsia="Times New Roman"/>
        </w:rPr>
        <w:t xml:space="preserve">46 </w:t>
      </w:r>
      <w:r>
        <w:t>条</w:t>
      </w:r>
      <w:r>
        <w:t xml:space="preserve"> </w:t>
      </w:r>
      <w:r>
        <w:t>过冷、过热及挥发性、腐蚀性物体不可直接放入</w:t>
      </w:r>
      <w:proofErr w:type="gramStart"/>
      <w:r>
        <w:t>天平内秤量</w:t>
      </w:r>
      <w:proofErr w:type="gramEnd"/>
      <w:r>
        <w:t>，应放在合适的</w:t>
      </w:r>
      <w:proofErr w:type="gramStart"/>
      <w:r>
        <w:t>容器内秤量</w:t>
      </w:r>
      <w:proofErr w:type="gramEnd"/>
      <w:r>
        <w:t>。</w:t>
      </w:r>
    </w:p>
    <w:p w14:paraId="535F867F" w14:textId="77777777" w:rsidR="00B96193" w:rsidRDefault="00B96193">
      <w:pPr>
        <w:pStyle w:val="a3"/>
        <w:spacing w:before="9"/>
      </w:pPr>
    </w:p>
    <w:p w14:paraId="12B7899C" w14:textId="77777777" w:rsidR="00B96193" w:rsidRDefault="009E63F6">
      <w:pPr>
        <w:pStyle w:val="a3"/>
        <w:spacing w:before="1"/>
        <w:ind w:left="575"/>
      </w:pPr>
      <w:r>
        <w:t>第</w:t>
      </w:r>
      <w:r>
        <w:t xml:space="preserve"> </w:t>
      </w:r>
      <w:r>
        <w:rPr>
          <w:rFonts w:ascii="Times New Roman" w:eastAsia="Times New Roman" w:hAnsi="Times New Roman"/>
        </w:rPr>
        <w:t xml:space="preserve">47 </w:t>
      </w:r>
      <w:r>
        <w:t>条</w:t>
      </w:r>
      <w:r>
        <w:t xml:space="preserve"> </w:t>
      </w:r>
      <w:r>
        <w:t>天平使用完毕，应将天平关闭，并将指示盘旋至</w:t>
      </w:r>
      <w:r>
        <w:t>“</w:t>
      </w:r>
      <w:r>
        <w:rPr>
          <w:rFonts w:ascii="Times New Roman" w:eastAsia="Times New Roman" w:hAnsi="Times New Roman"/>
        </w:rPr>
        <w:t>0</w:t>
      </w:r>
      <w:r>
        <w:t>”</w:t>
      </w:r>
      <w:r>
        <w:t>位，用罩子罩好天平。</w:t>
      </w:r>
    </w:p>
    <w:p w14:paraId="2626E67D" w14:textId="77777777" w:rsidR="00B96193" w:rsidRDefault="00B96193">
      <w:pPr>
        <w:pStyle w:val="a3"/>
        <w:spacing w:before="4"/>
      </w:pPr>
    </w:p>
    <w:p w14:paraId="3D650175" w14:textId="77777777" w:rsidR="00B96193" w:rsidRDefault="009E63F6">
      <w:pPr>
        <w:pStyle w:val="a3"/>
        <w:ind w:left="575"/>
      </w:pPr>
      <w:r>
        <w:t>第</w:t>
      </w:r>
      <w:r>
        <w:t xml:space="preserve"> </w:t>
      </w:r>
      <w:r>
        <w:rPr>
          <w:rFonts w:ascii="Times New Roman" w:eastAsia="Times New Roman"/>
        </w:rPr>
        <w:t xml:space="preserve">48 </w:t>
      </w:r>
      <w:r>
        <w:t>条</w:t>
      </w:r>
      <w:r>
        <w:t xml:space="preserve"> </w:t>
      </w:r>
      <w:r>
        <w:t>天平搬动时，必须将横梁、秤量挂钩等取下。</w:t>
      </w:r>
    </w:p>
    <w:p w14:paraId="66F5BA3F" w14:textId="77777777" w:rsidR="00B96193" w:rsidRDefault="00B96193">
      <w:pPr>
        <w:pStyle w:val="a3"/>
        <w:spacing w:before="9"/>
      </w:pPr>
    </w:p>
    <w:p w14:paraId="7BF6ED6E" w14:textId="77777777" w:rsidR="00B96193" w:rsidRDefault="009E63F6">
      <w:pPr>
        <w:pStyle w:val="a3"/>
        <w:ind w:left="575"/>
      </w:pPr>
      <w:r>
        <w:t>第</w:t>
      </w:r>
      <w:r>
        <w:t xml:space="preserve"> </w:t>
      </w:r>
      <w:r>
        <w:rPr>
          <w:rFonts w:ascii="Times New Roman" w:eastAsia="Times New Roman"/>
        </w:rPr>
        <w:t xml:space="preserve">49 </w:t>
      </w:r>
      <w:r>
        <w:t>条</w:t>
      </w:r>
      <w:r>
        <w:t xml:space="preserve"> </w:t>
      </w:r>
      <w:r>
        <w:t>如天平要在另一环境条件下使用，除根据上述注意事项外，需存放</w:t>
      </w:r>
      <w:r>
        <w:t xml:space="preserve"> </w:t>
      </w:r>
      <w:r>
        <w:rPr>
          <w:rFonts w:ascii="Times New Roman" w:eastAsia="Times New Roman"/>
        </w:rPr>
        <w:t xml:space="preserve">4 </w:t>
      </w:r>
      <w:r>
        <w:t>小时后再启用。</w:t>
      </w:r>
    </w:p>
    <w:p w14:paraId="4AFFA067" w14:textId="77777777" w:rsidR="00B96193" w:rsidRDefault="00B96193">
      <w:pPr>
        <w:pStyle w:val="a3"/>
        <w:spacing w:before="4"/>
      </w:pPr>
    </w:p>
    <w:p w14:paraId="4BB96A9B" w14:textId="77777777" w:rsidR="00B96193" w:rsidRDefault="009E63F6">
      <w:pPr>
        <w:pStyle w:val="a3"/>
        <w:ind w:left="575"/>
      </w:pPr>
      <w:r>
        <w:t>第</w:t>
      </w:r>
      <w:r>
        <w:t xml:space="preserve"> </w:t>
      </w:r>
      <w:r>
        <w:rPr>
          <w:rFonts w:ascii="Times New Roman" w:eastAsia="Times New Roman"/>
        </w:rPr>
        <w:t xml:space="preserve">50 </w:t>
      </w:r>
      <w:r>
        <w:t>条</w:t>
      </w:r>
      <w:r>
        <w:t xml:space="preserve"> </w:t>
      </w:r>
      <w:r>
        <w:t>发现天平、砝码有故障或示值不准确，须及时报告，由计量室计量人员处理。</w:t>
      </w:r>
    </w:p>
    <w:p w14:paraId="233B9853" w14:textId="77777777" w:rsidR="00B96193" w:rsidRDefault="00B96193">
      <w:pPr>
        <w:pStyle w:val="a3"/>
        <w:spacing w:before="9"/>
      </w:pPr>
    </w:p>
    <w:p w14:paraId="404F5DBA" w14:textId="77777777" w:rsidR="00B96193" w:rsidRDefault="009E63F6">
      <w:pPr>
        <w:pStyle w:val="a3"/>
        <w:spacing w:before="1"/>
        <w:ind w:left="575"/>
      </w:pPr>
      <w:r>
        <w:t>第</w:t>
      </w:r>
      <w:r>
        <w:t xml:space="preserve"> </w:t>
      </w:r>
      <w:r>
        <w:rPr>
          <w:rFonts w:ascii="Times New Roman" w:eastAsia="Times New Roman"/>
        </w:rPr>
        <w:t xml:space="preserve">51 </w:t>
      </w:r>
      <w:r>
        <w:t>条</w:t>
      </w:r>
      <w:r>
        <w:t xml:space="preserve"> </w:t>
      </w:r>
      <w:r>
        <w:t>天平应专人使用，使用人员应进行上岗培训。使用人员发现天平、砝码失准或不正常时，应</w:t>
      </w:r>
    </w:p>
    <w:p w14:paraId="3FCB7D8A" w14:textId="77777777" w:rsidR="00B96193" w:rsidRDefault="00B96193">
      <w:pPr>
        <w:pStyle w:val="a3"/>
        <w:spacing w:before="4"/>
      </w:pPr>
    </w:p>
    <w:p w14:paraId="7C9BF038" w14:textId="77777777" w:rsidR="00B96193" w:rsidRDefault="009E63F6">
      <w:pPr>
        <w:pStyle w:val="a3"/>
        <w:ind w:left="215"/>
      </w:pPr>
      <w:r>
        <w:t>停止使用，报告计量室，经检修合格后方可使用。</w:t>
      </w:r>
    </w:p>
    <w:p w14:paraId="055B936D" w14:textId="77777777" w:rsidR="00B96193" w:rsidRDefault="00B96193">
      <w:pPr>
        <w:pStyle w:val="a3"/>
        <w:spacing w:before="1"/>
        <w:rPr>
          <w:sz w:val="14"/>
        </w:rPr>
      </w:pPr>
    </w:p>
    <w:p w14:paraId="25337279" w14:textId="77777777" w:rsidR="00B96193" w:rsidRDefault="009E63F6">
      <w:pPr>
        <w:pStyle w:val="6"/>
        <w:ind w:right="288"/>
      </w:pPr>
      <w:r>
        <w:t>第</w:t>
      </w:r>
      <w:r>
        <w:t xml:space="preserve"> </w:t>
      </w:r>
      <w:r>
        <w:rPr>
          <w:rFonts w:ascii="Times New Roman" w:eastAsia="Times New Roman"/>
        </w:rPr>
        <w:t xml:space="preserve">7 </w:t>
      </w:r>
      <w:r>
        <w:t>章</w:t>
      </w:r>
      <w:r>
        <w:t xml:space="preserve">   </w:t>
      </w:r>
      <w:r>
        <w:t>地秤的使用规程</w:t>
      </w:r>
    </w:p>
    <w:p w14:paraId="41BB5670" w14:textId="77777777" w:rsidR="00B96193" w:rsidRDefault="00B96193">
      <w:pPr>
        <w:pStyle w:val="a3"/>
        <w:spacing w:before="10"/>
        <w:rPr>
          <w:rFonts w:ascii="Microsoft JhengHei"/>
          <w:b/>
          <w:sz w:val="10"/>
        </w:rPr>
      </w:pPr>
    </w:p>
    <w:p w14:paraId="4AEFCF4B" w14:textId="77777777" w:rsidR="00B96193" w:rsidRDefault="009E63F6">
      <w:pPr>
        <w:pStyle w:val="a3"/>
        <w:ind w:left="575"/>
      </w:pPr>
      <w:r>
        <w:t>第</w:t>
      </w:r>
      <w:r>
        <w:t xml:space="preserve"> </w:t>
      </w:r>
      <w:r>
        <w:rPr>
          <w:rFonts w:ascii="Times New Roman" w:eastAsia="Times New Roman"/>
        </w:rPr>
        <w:t xml:space="preserve">52 </w:t>
      </w:r>
      <w:r>
        <w:t>条</w:t>
      </w:r>
      <w:r>
        <w:t xml:space="preserve"> </w:t>
      </w:r>
      <w:r>
        <w:t>为保证计量准确，不受风雨侵蚀，利于操作，地秤应建造秤房。</w:t>
      </w:r>
    </w:p>
    <w:p w14:paraId="6CF04A75" w14:textId="77777777" w:rsidR="00B96193" w:rsidRDefault="00B96193">
      <w:pPr>
        <w:pStyle w:val="a3"/>
        <w:spacing w:before="9"/>
      </w:pPr>
    </w:p>
    <w:p w14:paraId="59655F04" w14:textId="77777777" w:rsidR="00B96193" w:rsidRDefault="009E63F6">
      <w:pPr>
        <w:pStyle w:val="a3"/>
        <w:ind w:left="575"/>
      </w:pPr>
      <w:r>
        <w:t>第</w:t>
      </w:r>
      <w:r>
        <w:t xml:space="preserve"> </w:t>
      </w:r>
      <w:r>
        <w:rPr>
          <w:rFonts w:ascii="Times New Roman" w:eastAsia="Times New Roman"/>
        </w:rPr>
        <w:t xml:space="preserve">53 </w:t>
      </w:r>
      <w:r>
        <w:t>条</w:t>
      </w:r>
      <w:r>
        <w:t xml:space="preserve"> </w:t>
      </w:r>
      <w:r>
        <w:t>使用地秤前，首先要检查承重台面是否摆动灵活，各部件连接处接触是否良好，并进行空秤</w:t>
      </w:r>
    </w:p>
    <w:p w14:paraId="20FB07AD" w14:textId="77777777" w:rsidR="00B96193" w:rsidRDefault="00B96193">
      <w:pPr>
        <w:pStyle w:val="a3"/>
        <w:spacing w:before="4"/>
      </w:pPr>
    </w:p>
    <w:p w14:paraId="59624EEA" w14:textId="77777777" w:rsidR="00B96193" w:rsidRDefault="009E63F6">
      <w:pPr>
        <w:pStyle w:val="a3"/>
        <w:spacing w:before="1"/>
        <w:ind w:left="215"/>
      </w:pPr>
      <w:r>
        <w:t>平衡调整。</w:t>
      </w:r>
    </w:p>
    <w:p w14:paraId="2B7A4365" w14:textId="77777777" w:rsidR="00B96193" w:rsidRDefault="00B96193">
      <w:pPr>
        <w:pStyle w:val="a3"/>
        <w:spacing w:before="8"/>
      </w:pPr>
    </w:p>
    <w:p w14:paraId="0C78521C" w14:textId="77777777" w:rsidR="00B96193" w:rsidRDefault="009E63F6">
      <w:pPr>
        <w:pStyle w:val="a3"/>
        <w:spacing w:before="1"/>
        <w:ind w:left="575"/>
      </w:pPr>
      <w:r>
        <w:t>第</w:t>
      </w:r>
      <w:r>
        <w:t xml:space="preserve"> </w:t>
      </w:r>
      <w:r>
        <w:rPr>
          <w:rFonts w:ascii="Times New Roman" w:eastAsia="Times New Roman"/>
        </w:rPr>
        <w:t xml:space="preserve">54 </w:t>
      </w:r>
      <w:r>
        <w:t>条</w:t>
      </w:r>
      <w:r>
        <w:t xml:space="preserve">  </w:t>
      </w:r>
      <w:r>
        <w:t>车辆进行计量时，应减速驶进承重台面，轻轻刹车。</w:t>
      </w:r>
    </w:p>
    <w:p w14:paraId="7EF2BC88" w14:textId="77777777" w:rsidR="00B96193" w:rsidRDefault="00B96193">
      <w:pPr>
        <w:pStyle w:val="a3"/>
        <w:spacing w:before="4"/>
      </w:pPr>
    </w:p>
    <w:p w14:paraId="4137AEBC" w14:textId="77777777" w:rsidR="00B96193" w:rsidRDefault="009E63F6">
      <w:pPr>
        <w:pStyle w:val="a3"/>
        <w:ind w:left="575"/>
      </w:pPr>
      <w:r>
        <w:t>第</w:t>
      </w:r>
      <w:r>
        <w:t xml:space="preserve"> </w:t>
      </w:r>
      <w:r>
        <w:rPr>
          <w:rFonts w:ascii="Times New Roman" w:eastAsia="Times New Roman"/>
        </w:rPr>
        <w:t xml:space="preserve">55 </w:t>
      </w:r>
      <w:r>
        <w:t>条</w:t>
      </w:r>
      <w:r>
        <w:t xml:space="preserve"> </w:t>
      </w:r>
      <w:proofErr w:type="gramStart"/>
      <w:r>
        <w:t>持车停稳后</w:t>
      </w:r>
      <w:proofErr w:type="gramEnd"/>
      <w:r>
        <w:t>将游铊移至预计位置，启动</w:t>
      </w:r>
      <w:proofErr w:type="gramStart"/>
      <w:r>
        <w:t>视准器</w:t>
      </w:r>
      <w:proofErr w:type="gramEnd"/>
      <w:r>
        <w:t>开关，再移动游铊使之平衡。</w:t>
      </w:r>
    </w:p>
    <w:p w14:paraId="1037298F" w14:textId="77777777" w:rsidR="00B96193" w:rsidRDefault="00B96193">
      <w:pPr>
        <w:pStyle w:val="a3"/>
        <w:spacing w:before="9"/>
      </w:pPr>
    </w:p>
    <w:p w14:paraId="2F41FC76" w14:textId="77777777" w:rsidR="00B96193" w:rsidRDefault="009E63F6">
      <w:pPr>
        <w:pStyle w:val="a3"/>
        <w:ind w:left="575"/>
      </w:pPr>
      <w:r>
        <w:t>第</w:t>
      </w:r>
      <w:r>
        <w:t xml:space="preserve"> </w:t>
      </w:r>
      <w:r>
        <w:rPr>
          <w:rFonts w:ascii="Times New Roman" w:eastAsia="Times New Roman"/>
        </w:rPr>
        <w:t xml:space="preserve">56 </w:t>
      </w:r>
      <w:r>
        <w:t>条</w:t>
      </w:r>
      <w:r>
        <w:t xml:space="preserve"> </w:t>
      </w:r>
      <w:r>
        <w:t>计量停止时，应关</w:t>
      </w:r>
      <w:proofErr w:type="gramStart"/>
      <w:r>
        <w:t>好视准器</w:t>
      </w:r>
      <w:proofErr w:type="gramEnd"/>
      <w:r>
        <w:t>。</w:t>
      </w:r>
    </w:p>
    <w:p w14:paraId="117F0679" w14:textId="77777777" w:rsidR="00B96193" w:rsidRDefault="00B96193">
      <w:pPr>
        <w:pStyle w:val="a3"/>
        <w:spacing w:before="4"/>
      </w:pPr>
    </w:p>
    <w:p w14:paraId="51280DFF" w14:textId="77777777" w:rsidR="00B96193" w:rsidRDefault="009E63F6">
      <w:pPr>
        <w:pStyle w:val="a3"/>
        <w:spacing w:before="1"/>
        <w:ind w:left="575"/>
      </w:pPr>
      <w:r>
        <w:t>第</w:t>
      </w:r>
      <w:r>
        <w:t xml:space="preserve"> </w:t>
      </w:r>
      <w:r>
        <w:rPr>
          <w:rFonts w:ascii="Times New Roman" w:eastAsia="Times New Roman"/>
        </w:rPr>
        <w:t xml:space="preserve">57 </w:t>
      </w:r>
      <w:r>
        <w:t>条</w:t>
      </w:r>
      <w:r>
        <w:t xml:space="preserve"> </w:t>
      </w:r>
      <w:r>
        <w:t>计量车辆货物时，不得超过最大秤量。</w:t>
      </w:r>
    </w:p>
    <w:p w14:paraId="08ADD8C4" w14:textId="77777777" w:rsidR="00B96193" w:rsidRDefault="00B96193">
      <w:pPr>
        <w:pStyle w:val="a3"/>
        <w:spacing w:before="8"/>
      </w:pPr>
    </w:p>
    <w:p w14:paraId="1061849D" w14:textId="77777777" w:rsidR="00B96193" w:rsidRDefault="009E63F6">
      <w:pPr>
        <w:pStyle w:val="a3"/>
        <w:spacing w:before="1"/>
        <w:ind w:left="575"/>
      </w:pPr>
      <w:r>
        <w:t>第</w:t>
      </w:r>
      <w:r>
        <w:t xml:space="preserve"> </w:t>
      </w:r>
      <w:r>
        <w:rPr>
          <w:rFonts w:ascii="Times New Roman" w:eastAsia="Times New Roman"/>
        </w:rPr>
        <w:t xml:space="preserve">58 </w:t>
      </w:r>
      <w:r>
        <w:t>条</w:t>
      </w:r>
      <w:r>
        <w:t xml:space="preserve"> </w:t>
      </w:r>
      <w:r>
        <w:t>计量</w:t>
      </w:r>
      <w:proofErr w:type="gramStart"/>
      <w:r>
        <w:t>箱部分</w:t>
      </w:r>
      <w:proofErr w:type="gramEnd"/>
      <w:r>
        <w:t>的分度和</w:t>
      </w:r>
      <w:proofErr w:type="gramStart"/>
      <w:r>
        <w:t>游铊等部位</w:t>
      </w:r>
      <w:proofErr w:type="gramEnd"/>
      <w:r>
        <w:t>，要经常揩擦以防锈蚀，保持刻度清晰，齿条槽口不得存有</w:t>
      </w:r>
    </w:p>
    <w:p w14:paraId="0829315D" w14:textId="77777777" w:rsidR="00B96193" w:rsidRDefault="00B96193">
      <w:pPr>
        <w:pStyle w:val="a3"/>
        <w:spacing w:before="4"/>
      </w:pPr>
    </w:p>
    <w:p w14:paraId="2F576459" w14:textId="77777777" w:rsidR="00B96193" w:rsidRDefault="009E63F6">
      <w:pPr>
        <w:pStyle w:val="a3"/>
        <w:ind w:left="215"/>
      </w:pPr>
      <w:r>
        <w:t>杂物积尘，以免影响计量的准确性。</w:t>
      </w:r>
    </w:p>
    <w:p w14:paraId="46B18093" w14:textId="77777777" w:rsidR="00B96193" w:rsidRDefault="00B96193">
      <w:pPr>
        <w:pStyle w:val="a3"/>
        <w:spacing w:before="9"/>
      </w:pPr>
    </w:p>
    <w:p w14:paraId="229E63DE" w14:textId="77777777" w:rsidR="00B96193" w:rsidRDefault="009E63F6">
      <w:pPr>
        <w:pStyle w:val="a3"/>
        <w:ind w:left="575"/>
      </w:pPr>
      <w:r>
        <w:t>第</w:t>
      </w:r>
      <w:r>
        <w:t xml:space="preserve"> </w:t>
      </w:r>
      <w:r>
        <w:rPr>
          <w:rFonts w:ascii="Times New Roman" w:eastAsia="Times New Roman"/>
        </w:rPr>
        <w:t xml:space="preserve">59 </w:t>
      </w:r>
      <w:r>
        <w:t>条</w:t>
      </w:r>
      <w:r>
        <w:t xml:space="preserve"> </w:t>
      </w:r>
      <w:r>
        <w:t>地秤各部件连接处及刀、刀承接面应经常保持清洁干燥。但不要涂油，即使因某种原因而必</w:t>
      </w:r>
    </w:p>
    <w:p w14:paraId="3169F4AC" w14:textId="77777777" w:rsidR="00B96193" w:rsidRDefault="00B96193">
      <w:pPr>
        <w:pStyle w:val="a3"/>
        <w:spacing w:before="4"/>
      </w:pPr>
    </w:p>
    <w:p w14:paraId="48DC26BA" w14:textId="77777777" w:rsidR="00B96193" w:rsidRDefault="009E63F6">
      <w:pPr>
        <w:pStyle w:val="a3"/>
        <w:spacing w:before="1"/>
        <w:ind w:left="215"/>
      </w:pPr>
      <w:r>
        <w:t>须涂油时，也一定要揩干净后才涂油，以防止油垢。</w:t>
      </w:r>
    </w:p>
    <w:p w14:paraId="40C688E8" w14:textId="77777777" w:rsidR="00B96193" w:rsidRDefault="00B96193">
      <w:pPr>
        <w:pStyle w:val="a3"/>
        <w:spacing w:before="8"/>
      </w:pPr>
    </w:p>
    <w:p w14:paraId="1B7F163B" w14:textId="77777777" w:rsidR="00B96193" w:rsidRDefault="009E63F6">
      <w:pPr>
        <w:pStyle w:val="a3"/>
        <w:spacing w:before="1"/>
        <w:ind w:left="575"/>
      </w:pPr>
      <w:r>
        <w:t>第</w:t>
      </w:r>
      <w:r>
        <w:t xml:space="preserve"> </w:t>
      </w:r>
      <w:r>
        <w:rPr>
          <w:rFonts w:ascii="Times New Roman" w:eastAsia="Times New Roman"/>
        </w:rPr>
        <w:t xml:space="preserve">60 </w:t>
      </w:r>
      <w:r>
        <w:t>条</w:t>
      </w:r>
      <w:r>
        <w:t xml:space="preserve"> </w:t>
      </w:r>
      <w:r>
        <w:t>发现地秤有故障或示值不准确，须及时报告，由厂计量人员处理。</w:t>
      </w:r>
    </w:p>
    <w:p w14:paraId="7584A920" w14:textId="77777777" w:rsidR="00B96193" w:rsidRDefault="009E63F6">
      <w:pPr>
        <w:pStyle w:val="6"/>
        <w:spacing w:before="175"/>
        <w:ind w:right="283"/>
      </w:pPr>
      <w:r>
        <w:t>第</w:t>
      </w:r>
      <w:r>
        <w:t xml:space="preserve"> </w:t>
      </w:r>
      <w:r>
        <w:rPr>
          <w:rFonts w:ascii="Times New Roman" w:eastAsia="Times New Roman"/>
        </w:rPr>
        <w:t xml:space="preserve">8 </w:t>
      </w:r>
      <w:r>
        <w:t>章</w:t>
      </w:r>
      <w:r>
        <w:t xml:space="preserve">   </w:t>
      </w:r>
      <w:r>
        <w:t>台秤、案秤的使用规程</w:t>
      </w:r>
    </w:p>
    <w:p w14:paraId="7D592CB4" w14:textId="77777777" w:rsidR="00B96193" w:rsidRDefault="00B96193">
      <w:pPr>
        <w:pStyle w:val="a3"/>
        <w:spacing w:before="15"/>
        <w:rPr>
          <w:rFonts w:ascii="Microsoft JhengHei"/>
          <w:b/>
          <w:sz w:val="10"/>
        </w:rPr>
      </w:pPr>
    </w:p>
    <w:p w14:paraId="6114EDCC" w14:textId="77777777" w:rsidR="00B96193" w:rsidRDefault="009E63F6">
      <w:pPr>
        <w:pStyle w:val="a3"/>
        <w:spacing w:line="484" w:lineRule="auto"/>
        <w:ind w:left="215" w:right="495" w:firstLine="360"/>
      </w:pPr>
      <w:r>
        <w:rPr>
          <w:spacing w:val="-16"/>
        </w:rPr>
        <w:t>第</w:t>
      </w:r>
      <w:r>
        <w:rPr>
          <w:spacing w:val="-16"/>
        </w:rPr>
        <w:t xml:space="preserve"> </w:t>
      </w:r>
      <w:r>
        <w:rPr>
          <w:rFonts w:ascii="Times New Roman" w:eastAsia="Times New Roman"/>
        </w:rPr>
        <w:t xml:space="preserve">61 </w:t>
      </w:r>
      <w:r>
        <w:rPr>
          <w:spacing w:val="-8"/>
        </w:rPr>
        <w:t>条</w:t>
      </w:r>
      <w:r>
        <w:rPr>
          <w:spacing w:val="-8"/>
        </w:rPr>
        <w:t xml:space="preserve"> </w:t>
      </w:r>
      <w:r>
        <w:rPr>
          <w:spacing w:val="-8"/>
        </w:rPr>
        <w:t>使用台秤、案秤时，必须将其放在平整的地方，如果凭目测能观察到倾斜时，应更换地点或</w:t>
      </w:r>
      <w:r>
        <w:rPr>
          <w:spacing w:val="-5"/>
        </w:rPr>
        <w:t>用硬质物品进行垫平。</w:t>
      </w:r>
    </w:p>
    <w:p w14:paraId="7AF3A76A" w14:textId="77777777" w:rsidR="00B96193" w:rsidRDefault="00B96193">
      <w:pPr>
        <w:spacing w:line="484" w:lineRule="auto"/>
        <w:sectPr w:rsidR="00B96193">
          <w:pgSz w:w="11900" w:h="16840"/>
          <w:pgMar w:top="1100" w:right="1300" w:bottom="580" w:left="1580" w:header="0" w:footer="302" w:gutter="0"/>
          <w:cols w:space="720"/>
        </w:sectPr>
      </w:pPr>
    </w:p>
    <w:p w14:paraId="706A7475" w14:textId="77777777" w:rsidR="00B96193" w:rsidRDefault="009E63F6">
      <w:pPr>
        <w:pStyle w:val="a3"/>
        <w:spacing w:before="123" w:line="487" w:lineRule="auto"/>
        <w:ind w:left="215" w:right="489" w:firstLine="360"/>
        <w:jc w:val="both"/>
      </w:pPr>
      <w:r>
        <w:rPr>
          <w:noProof/>
        </w:rPr>
        <w:lastRenderedPageBreak/>
        <mc:AlternateContent>
          <mc:Choice Requires="wpg">
            <w:drawing>
              <wp:anchor distT="0" distB="0" distL="114300" distR="114300" simplePos="0" relativeHeight="218752000" behindDoc="1" locked="0" layoutInCell="1" allowOverlap="1" wp14:anchorId="4B53B724" wp14:editId="65A5AA7B">
                <wp:simplePos x="0" y="0"/>
                <wp:positionH relativeFrom="page">
                  <wp:posOffset>1066800</wp:posOffset>
                </wp:positionH>
                <wp:positionV relativeFrom="page">
                  <wp:posOffset>692785</wp:posOffset>
                </wp:positionV>
                <wp:extent cx="5419725" cy="9226550"/>
                <wp:effectExtent l="2540" t="1270" r="13335" b="5080"/>
                <wp:wrapNone/>
                <wp:docPr id="63" name="组合 181"/>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60" name="任意多边形 182"/>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61" name="直线 183"/>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62" name="直线 184"/>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498289F5" id="组合 181" o:spid="_x0000_s1026" style="position:absolute;left:0;text-align:left;margin-left:84pt;margin-top:54.55pt;width:426.75pt;height:726.5pt;z-index:-284564480;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">
                <v:shape id="任意多边形 182"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" path="m5,5r8515,m,l,14530e" filled="f" strokeweight=".48pt">
                  <v:path arrowok="t" textboxrect="0,0,8520,14530"/>
                </v:shape>
                <v:line id="直线 183"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直线 184"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w10:wrap anchorx="page" anchory="page"/>
              </v:group>
            </w:pict>
          </mc:Fallback>
        </mc:AlternateContent>
      </w:r>
      <w:r>
        <w:rPr>
          <w:spacing w:val="-8"/>
        </w:rPr>
        <w:t>第</w:t>
      </w:r>
      <w:r>
        <w:rPr>
          <w:spacing w:val="-8"/>
        </w:rPr>
        <w:t xml:space="preserve"> </w:t>
      </w:r>
      <w:r>
        <w:rPr>
          <w:rFonts w:ascii="Times New Roman" w:eastAsia="Times New Roman" w:hAnsi="Times New Roman"/>
        </w:rPr>
        <w:t xml:space="preserve">62 </w:t>
      </w:r>
      <w:r>
        <w:rPr>
          <w:spacing w:val="-5"/>
        </w:rPr>
        <w:t>条</w:t>
      </w:r>
      <w:r>
        <w:rPr>
          <w:spacing w:val="-5"/>
        </w:rPr>
        <w:t xml:space="preserve"> </w:t>
      </w:r>
      <w:r>
        <w:rPr>
          <w:spacing w:val="-5"/>
        </w:rPr>
        <w:t>使用前，应进行空</w:t>
      </w:r>
      <w:proofErr w:type="gramStart"/>
      <w:r>
        <w:rPr>
          <w:spacing w:val="-5"/>
        </w:rPr>
        <w:t>秤平衡</w:t>
      </w:r>
      <w:proofErr w:type="gramEnd"/>
      <w:r>
        <w:rPr>
          <w:spacing w:val="-5"/>
        </w:rPr>
        <w:t>检查，先把</w:t>
      </w:r>
      <w:proofErr w:type="gramStart"/>
      <w:r>
        <w:rPr>
          <w:spacing w:val="-5"/>
        </w:rPr>
        <w:t>增铊盘挂在</w:t>
      </w:r>
      <w:proofErr w:type="gramEnd"/>
      <w:r>
        <w:rPr>
          <w:spacing w:val="-5"/>
        </w:rPr>
        <w:t>标尺尾部吊环上，将游铊</w:t>
      </w:r>
      <w:proofErr w:type="gramStart"/>
      <w:r>
        <w:rPr>
          <w:spacing w:val="-5"/>
        </w:rPr>
        <w:t>移至标足</w:t>
      </w:r>
      <w:r>
        <w:rPr>
          <w:spacing w:val="-5"/>
        </w:rPr>
        <w:t>“</w:t>
      </w:r>
      <w:r>
        <w:rPr>
          <w:rFonts w:ascii="Times New Roman" w:eastAsia="Times New Roman" w:hAnsi="Times New Roman"/>
        </w:rPr>
        <w:t>0</w:t>
      </w:r>
      <w:r>
        <w:t>”</w:t>
      </w:r>
      <w:proofErr w:type="gramEnd"/>
      <w:r>
        <w:t>位</w:t>
      </w:r>
      <w:r>
        <w:rPr>
          <w:spacing w:val="-6"/>
        </w:rPr>
        <w:t>刻线上，然后轻压标尺使其处于最低位置，放松后计量杠杆应在</w:t>
      </w:r>
      <w:proofErr w:type="gramStart"/>
      <w:r>
        <w:rPr>
          <w:spacing w:val="-6"/>
        </w:rPr>
        <w:t>视准器</w:t>
      </w:r>
      <w:proofErr w:type="gramEnd"/>
      <w:r>
        <w:rPr>
          <w:spacing w:val="-6"/>
        </w:rPr>
        <w:t>框内上下均匀摆动。如不平衡，应</w:t>
      </w:r>
      <w:r>
        <w:rPr>
          <w:spacing w:val="-5"/>
        </w:rPr>
        <w:t>重复调整计量杠杆上的调整铊，直至计量杠杆处于平衡状态为止（使用过程中不得调整调整铊</w:t>
      </w:r>
      <w:r>
        <w:rPr>
          <w:spacing w:val="-96"/>
        </w:rPr>
        <w:t>）。</w:t>
      </w:r>
    </w:p>
    <w:p w14:paraId="3F029C86" w14:textId="77777777" w:rsidR="00B96193" w:rsidRDefault="009E63F6">
      <w:pPr>
        <w:pStyle w:val="a3"/>
        <w:spacing w:before="2"/>
        <w:ind w:left="575"/>
      </w:pPr>
      <w:r>
        <w:t>第</w:t>
      </w:r>
      <w:r>
        <w:t xml:space="preserve"> </w:t>
      </w:r>
      <w:r>
        <w:rPr>
          <w:rFonts w:ascii="Times New Roman" w:eastAsia="Times New Roman"/>
        </w:rPr>
        <w:t xml:space="preserve">63 </w:t>
      </w:r>
      <w:r>
        <w:t>条</w:t>
      </w:r>
      <w:r>
        <w:t xml:space="preserve"> </w:t>
      </w:r>
      <w:r>
        <w:t>使用前应检查增</w:t>
      </w:r>
      <w:proofErr w:type="gramStart"/>
      <w:r>
        <w:t>铊是否</w:t>
      </w:r>
      <w:proofErr w:type="gramEnd"/>
      <w:r>
        <w:t>完好，如发现</w:t>
      </w:r>
      <w:proofErr w:type="gramStart"/>
      <w:r>
        <w:t>增铊上加封</w:t>
      </w:r>
      <w:proofErr w:type="gramEnd"/>
      <w:r>
        <w:t>的铝片脱落</w:t>
      </w:r>
      <w:proofErr w:type="gramStart"/>
      <w:r>
        <w:t>或铊体有</w:t>
      </w:r>
      <w:proofErr w:type="gramEnd"/>
      <w:r>
        <w:t>崩缺时，应对增铊重新</w:t>
      </w:r>
    </w:p>
    <w:p w14:paraId="623B896F" w14:textId="77777777" w:rsidR="00B96193" w:rsidRDefault="00B96193">
      <w:pPr>
        <w:pStyle w:val="a3"/>
        <w:spacing w:before="4"/>
      </w:pPr>
    </w:p>
    <w:p w14:paraId="21144F7A" w14:textId="77777777" w:rsidR="00B96193" w:rsidRDefault="009E63F6">
      <w:pPr>
        <w:pStyle w:val="a3"/>
        <w:ind w:left="215"/>
      </w:pPr>
      <w:r>
        <w:t>修理、捡定。</w:t>
      </w:r>
    </w:p>
    <w:p w14:paraId="2339C13B" w14:textId="77777777" w:rsidR="00B96193" w:rsidRDefault="00B96193">
      <w:pPr>
        <w:pStyle w:val="a3"/>
        <w:spacing w:before="9"/>
      </w:pPr>
    </w:p>
    <w:p w14:paraId="79B6B9F7" w14:textId="77777777" w:rsidR="00B96193" w:rsidRDefault="009E63F6">
      <w:pPr>
        <w:pStyle w:val="a3"/>
        <w:ind w:left="575"/>
      </w:pPr>
      <w:r>
        <w:t>第</w:t>
      </w:r>
      <w:r>
        <w:t xml:space="preserve"> </w:t>
      </w:r>
      <w:r>
        <w:rPr>
          <w:rFonts w:ascii="Times New Roman" w:eastAsia="Times New Roman"/>
        </w:rPr>
        <w:t xml:space="preserve">64 </w:t>
      </w:r>
      <w:r>
        <w:t>条</w:t>
      </w:r>
      <w:r>
        <w:t xml:space="preserve"> </w:t>
      </w:r>
      <w:r>
        <w:t>增</w:t>
      </w:r>
      <w:proofErr w:type="gramStart"/>
      <w:r>
        <w:t>铊使用</w:t>
      </w:r>
      <w:proofErr w:type="gramEnd"/>
      <w:r>
        <w:t>后，要放到增铊架上，不能放在潮湿或油污处，防止失落和影响计量准确度。</w:t>
      </w:r>
    </w:p>
    <w:p w14:paraId="72092825" w14:textId="77777777" w:rsidR="00B96193" w:rsidRDefault="00B96193">
      <w:pPr>
        <w:pStyle w:val="a3"/>
        <w:spacing w:before="4"/>
      </w:pPr>
    </w:p>
    <w:p w14:paraId="6456178A" w14:textId="77777777" w:rsidR="00B96193" w:rsidRDefault="009E63F6">
      <w:pPr>
        <w:pStyle w:val="a3"/>
        <w:spacing w:before="1" w:line="487" w:lineRule="auto"/>
        <w:ind w:left="215" w:right="489" w:firstLine="360"/>
        <w:jc w:val="both"/>
      </w:pPr>
      <w:r>
        <w:rPr>
          <w:spacing w:val="-16"/>
        </w:rPr>
        <w:t>第</w:t>
      </w:r>
      <w:r>
        <w:rPr>
          <w:spacing w:val="-16"/>
        </w:rPr>
        <w:t xml:space="preserve"> </w:t>
      </w:r>
      <w:r>
        <w:rPr>
          <w:rFonts w:ascii="Times New Roman" w:eastAsia="Times New Roman"/>
        </w:rPr>
        <w:t xml:space="preserve">65 </w:t>
      </w:r>
      <w:r>
        <w:rPr>
          <w:spacing w:val="-7"/>
        </w:rPr>
        <w:t>条</w:t>
      </w:r>
      <w:r>
        <w:rPr>
          <w:spacing w:val="-7"/>
        </w:rPr>
        <w:t xml:space="preserve"> </w:t>
      </w:r>
      <w:proofErr w:type="gramStart"/>
      <w:r>
        <w:rPr>
          <w:spacing w:val="-7"/>
        </w:rPr>
        <w:t>被秤物体</w:t>
      </w:r>
      <w:proofErr w:type="gramEnd"/>
      <w:r>
        <w:rPr>
          <w:spacing w:val="-7"/>
        </w:rPr>
        <w:t>的重量不能大于</w:t>
      </w:r>
      <w:proofErr w:type="gramStart"/>
      <w:r>
        <w:rPr>
          <w:spacing w:val="-7"/>
        </w:rPr>
        <w:t>秤规定</w:t>
      </w:r>
      <w:proofErr w:type="gramEnd"/>
      <w:r>
        <w:rPr>
          <w:spacing w:val="-7"/>
        </w:rPr>
        <w:t>的</w:t>
      </w:r>
      <w:r>
        <w:rPr>
          <w:spacing w:val="-7"/>
        </w:rPr>
        <w:t>最大秤量，以防损坏秤。</w:t>
      </w:r>
      <w:proofErr w:type="gramStart"/>
      <w:r>
        <w:rPr>
          <w:spacing w:val="-7"/>
        </w:rPr>
        <w:t>被秤物体</w:t>
      </w:r>
      <w:proofErr w:type="gramEnd"/>
      <w:r>
        <w:rPr>
          <w:spacing w:val="-7"/>
        </w:rPr>
        <w:t>放上台面前开关应处于</w:t>
      </w:r>
      <w:r>
        <w:rPr>
          <w:spacing w:val="-6"/>
        </w:rPr>
        <w:t>关闭状态，</w:t>
      </w:r>
      <w:proofErr w:type="gramStart"/>
      <w:r>
        <w:rPr>
          <w:spacing w:val="-6"/>
        </w:rPr>
        <w:t>被秤物体</w:t>
      </w:r>
      <w:proofErr w:type="gramEnd"/>
      <w:r>
        <w:rPr>
          <w:spacing w:val="-6"/>
        </w:rPr>
        <w:t>安放时应轻放。</w:t>
      </w:r>
      <w:proofErr w:type="gramStart"/>
      <w:r>
        <w:rPr>
          <w:spacing w:val="-6"/>
        </w:rPr>
        <w:t>被秤物体</w:t>
      </w:r>
      <w:proofErr w:type="gramEnd"/>
      <w:r>
        <w:rPr>
          <w:spacing w:val="-6"/>
        </w:rPr>
        <w:t>要尽量放在台面板中心，</w:t>
      </w:r>
      <w:proofErr w:type="gramStart"/>
      <w:r>
        <w:rPr>
          <w:spacing w:val="-6"/>
        </w:rPr>
        <w:t>使各刀刀刃</w:t>
      </w:r>
      <w:proofErr w:type="gramEnd"/>
      <w:r>
        <w:rPr>
          <w:spacing w:val="-6"/>
        </w:rPr>
        <w:t>受力均匀，以消除四角</w:t>
      </w:r>
      <w:r>
        <w:rPr>
          <w:spacing w:val="-2"/>
        </w:rPr>
        <w:t>误差。</w:t>
      </w:r>
    </w:p>
    <w:p w14:paraId="55D1EBF6" w14:textId="77777777" w:rsidR="00B96193" w:rsidRDefault="009E63F6">
      <w:pPr>
        <w:pStyle w:val="a3"/>
        <w:spacing w:before="2"/>
        <w:ind w:left="575"/>
      </w:pPr>
      <w:r>
        <w:t>第</w:t>
      </w:r>
      <w:r>
        <w:t xml:space="preserve"> </w:t>
      </w:r>
      <w:r>
        <w:rPr>
          <w:rFonts w:ascii="Times New Roman" w:eastAsia="Times New Roman"/>
        </w:rPr>
        <w:t xml:space="preserve">66 </w:t>
      </w:r>
      <w:r>
        <w:t>条</w:t>
      </w:r>
      <w:r>
        <w:t xml:space="preserve"> </w:t>
      </w:r>
      <w:r>
        <w:t>使用过程中应保持台面的清洁，以防计量不准确。连续秤量次数达</w:t>
      </w:r>
      <w:r>
        <w:t xml:space="preserve"> </w:t>
      </w:r>
      <w:r>
        <w:rPr>
          <w:rFonts w:ascii="Times New Roman" w:eastAsia="Times New Roman"/>
        </w:rPr>
        <w:t xml:space="preserve">20 </w:t>
      </w:r>
      <w:r>
        <w:t>次左右时，应重新检</w:t>
      </w:r>
    </w:p>
    <w:p w14:paraId="71562C9B" w14:textId="77777777" w:rsidR="00B96193" w:rsidRDefault="00B96193">
      <w:pPr>
        <w:pStyle w:val="a3"/>
        <w:spacing w:before="4"/>
      </w:pPr>
    </w:p>
    <w:p w14:paraId="11FA3A43" w14:textId="77777777" w:rsidR="00B96193" w:rsidRDefault="009E63F6">
      <w:pPr>
        <w:pStyle w:val="a3"/>
        <w:ind w:left="215"/>
      </w:pPr>
      <w:proofErr w:type="gramStart"/>
      <w:r>
        <w:t>查秤的</w:t>
      </w:r>
      <w:proofErr w:type="gramEnd"/>
      <w:r>
        <w:t>各部分作用和</w:t>
      </w:r>
      <w:r>
        <w:t>“</w:t>
      </w:r>
      <w:r>
        <w:rPr>
          <w:rFonts w:ascii="Times New Roman" w:eastAsia="Times New Roman" w:hAnsi="Times New Roman"/>
        </w:rPr>
        <w:t>0</w:t>
      </w:r>
      <w:r>
        <w:t>”</w:t>
      </w:r>
      <w:r>
        <w:t>位。</w:t>
      </w:r>
    </w:p>
    <w:p w14:paraId="4799CADF" w14:textId="77777777" w:rsidR="00B96193" w:rsidRDefault="00B96193">
      <w:pPr>
        <w:pStyle w:val="a3"/>
        <w:spacing w:before="9"/>
      </w:pPr>
    </w:p>
    <w:p w14:paraId="72089F21" w14:textId="77777777" w:rsidR="00B96193" w:rsidRDefault="009E63F6">
      <w:pPr>
        <w:pStyle w:val="a3"/>
        <w:ind w:left="575"/>
      </w:pPr>
      <w:r>
        <w:t>第</w:t>
      </w:r>
      <w:r>
        <w:t xml:space="preserve"> </w:t>
      </w:r>
      <w:r>
        <w:rPr>
          <w:rFonts w:ascii="Times New Roman" w:eastAsia="Times New Roman"/>
        </w:rPr>
        <w:t xml:space="preserve">67 </w:t>
      </w:r>
      <w:r>
        <w:t>条</w:t>
      </w:r>
      <w:r>
        <w:t xml:space="preserve"> </w:t>
      </w:r>
      <w:r>
        <w:t>秤的刀子和</w:t>
      </w:r>
      <w:proofErr w:type="gramStart"/>
      <w:r>
        <w:t>刀垫工作</w:t>
      </w:r>
      <w:proofErr w:type="gramEnd"/>
      <w:r>
        <w:t>部位不得上油，如因某种原因必须涂油时，也一定要揩干净后才涂油，</w:t>
      </w:r>
    </w:p>
    <w:p w14:paraId="4FCDB830" w14:textId="77777777" w:rsidR="00B96193" w:rsidRDefault="00B96193">
      <w:pPr>
        <w:pStyle w:val="a3"/>
        <w:spacing w:before="4"/>
      </w:pPr>
    </w:p>
    <w:p w14:paraId="221FE560" w14:textId="77777777" w:rsidR="00B96193" w:rsidRDefault="009E63F6">
      <w:pPr>
        <w:pStyle w:val="a3"/>
        <w:ind w:left="215"/>
      </w:pPr>
      <w:r>
        <w:t>以防止油垢。</w:t>
      </w:r>
    </w:p>
    <w:p w14:paraId="3CAF68D8" w14:textId="77777777" w:rsidR="00B96193" w:rsidRDefault="00B96193">
      <w:pPr>
        <w:pStyle w:val="a3"/>
        <w:spacing w:before="9"/>
      </w:pPr>
    </w:p>
    <w:p w14:paraId="3055FF8F" w14:textId="77777777" w:rsidR="00B96193" w:rsidRDefault="009E63F6">
      <w:pPr>
        <w:pStyle w:val="a3"/>
        <w:spacing w:before="1" w:line="484" w:lineRule="auto"/>
        <w:ind w:left="575" w:right="3666"/>
      </w:pPr>
      <w:r>
        <w:rPr>
          <w:spacing w:val="-19"/>
        </w:rPr>
        <w:t>第</w:t>
      </w:r>
      <w:r>
        <w:rPr>
          <w:spacing w:val="-19"/>
        </w:rPr>
        <w:t xml:space="preserve"> </w:t>
      </w:r>
      <w:r>
        <w:rPr>
          <w:rFonts w:ascii="Times New Roman" w:eastAsia="Times New Roman"/>
        </w:rPr>
        <w:t xml:space="preserve">68 </w:t>
      </w:r>
      <w:r>
        <w:rPr>
          <w:spacing w:val="-6"/>
        </w:rPr>
        <w:t>条</w:t>
      </w:r>
      <w:r>
        <w:rPr>
          <w:spacing w:val="-6"/>
        </w:rPr>
        <w:t xml:space="preserve"> </w:t>
      </w:r>
      <w:r>
        <w:rPr>
          <w:spacing w:val="-6"/>
        </w:rPr>
        <w:t>不能把</w:t>
      </w:r>
      <w:proofErr w:type="gramStart"/>
      <w:r>
        <w:rPr>
          <w:spacing w:val="-6"/>
        </w:rPr>
        <w:t>增铊当榔头</w:t>
      </w:r>
      <w:proofErr w:type="gramEnd"/>
      <w:r>
        <w:rPr>
          <w:spacing w:val="-6"/>
        </w:rPr>
        <w:t>敲击其他物体或当作其他用途。</w:t>
      </w:r>
      <w:r>
        <w:rPr>
          <w:spacing w:val="-21"/>
        </w:rPr>
        <w:t>第</w:t>
      </w:r>
      <w:r>
        <w:rPr>
          <w:spacing w:val="-21"/>
        </w:rPr>
        <w:t xml:space="preserve"> </w:t>
      </w:r>
      <w:r>
        <w:rPr>
          <w:rFonts w:ascii="Times New Roman" w:eastAsia="Times New Roman"/>
        </w:rPr>
        <w:t xml:space="preserve">69 </w:t>
      </w:r>
      <w:r>
        <w:rPr>
          <w:spacing w:val="-5"/>
        </w:rPr>
        <w:t>条</w:t>
      </w:r>
      <w:r>
        <w:rPr>
          <w:spacing w:val="-5"/>
        </w:rPr>
        <w:t xml:space="preserve"> </w:t>
      </w:r>
      <w:r>
        <w:rPr>
          <w:spacing w:val="-5"/>
        </w:rPr>
        <w:t>游</w:t>
      </w:r>
      <w:proofErr w:type="gramStart"/>
      <w:r>
        <w:rPr>
          <w:spacing w:val="-5"/>
        </w:rPr>
        <w:t>铊不得</w:t>
      </w:r>
      <w:proofErr w:type="gramEnd"/>
      <w:r>
        <w:rPr>
          <w:spacing w:val="-5"/>
        </w:rPr>
        <w:t>任意拆离标尺，增</w:t>
      </w:r>
      <w:proofErr w:type="gramStart"/>
      <w:r>
        <w:rPr>
          <w:spacing w:val="-5"/>
        </w:rPr>
        <w:t>铊盘不得</w:t>
      </w:r>
      <w:proofErr w:type="gramEnd"/>
      <w:r>
        <w:rPr>
          <w:spacing w:val="-5"/>
        </w:rPr>
        <w:t>任意打开。</w:t>
      </w:r>
    </w:p>
    <w:p w14:paraId="6E39E9A9" w14:textId="77777777" w:rsidR="00B96193" w:rsidRDefault="009E63F6">
      <w:pPr>
        <w:pStyle w:val="a3"/>
        <w:spacing w:before="4"/>
        <w:ind w:left="575"/>
      </w:pPr>
      <w:r>
        <w:t>第</w:t>
      </w:r>
      <w:r>
        <w:t xml:space="preserve"> </w:t>
      </w:r>
      <w:r>
        <w:rPr>
          <w:rFonts w:ascii="Times New Roman" w:eastAsia="Times New Roman"/>
        </w:rPr>
        <w:t xml:space="preserve">70 </w:t>
      </w:r>
      <w:r>
        <w:t>条</w:t>
      </w:r>
      <w:r>
        <w:t xml:space="preserve"> </w:t>
      </w:r>
      <w:r>
        <w:t>发现台秤、案秤有故障或示值不准确，须及时报告，由计量人员处理。</w:t>
      </w:r>
    </w:p>
    <w:p w14:paraId="3EC5FAFF" w14:textId="77777777" w:rsidR="00B96193" w:rsidRDefault="009E63F6">
      <w:pPr>
        <w:pStyle w:val="6"/>
        <w:spacing w:before="175"/>
        <w:ind w:right="288"/>
      </w:pPr>
      <w:r>
        <w:t>第</w:t>
      </w:r>
      <w:r>
        <w:t xml:space="preserve"> </w:t>
      </w:r>
      <w:r>
        <w:rPr>
          <w:rFonts w:ascii="Times New Roman" w:eastAsia="Times New Roman"/>
        </w:rPr>
        <w:t xml:space="preserve">9 </w:t>
      </w:r>
      <w:r>
        <w:t>章</w:t>
      </w:r>
      <w:r>
        <w:t xml:space="preserve">   </w:t>
      </w:r>
      <w:r>
        <w:t>压力表的使用规程</w:t>
      </w:r>
    </w:p>
    <w:p w14:paraId="4C3AD331" w14:textId="77777777" w:rsidR="00B96193" w:rsidRDefault="00B96193">
      <w:pPr>
        <w:pStyle w:val="a3"/>
        <w:spacing w:before="15"/>
        <w:rPr>
          <w:rFonts w:ascii="Microsoft JhengHei"/>
          <w:b/>
          <w:sz w:val="10"/>
        </w:rPr>
      </w:pPr>
    </w:p>
    <w:p w14:paraId="07C4CE61" w14:textId="77777777" w:rsidR="00B96193" w:rsidRDefault="009E63F6">
      <w:pPr>
        <w:pStyle w:val="a3"/>
        <w:ind w:left="575"/>
        <w:rPr>
          <w:rFonts w:ascii="Times New Roman" w:eastAsia="Times New Roman"/>
        </w:rPr>
      </w:pPr>
      <w:r>
        <w:t>第</w:t>
      </w:r>
      <w:r>
        <w:t xml:space="preserve"> </w:t>
      </w:r>
      <w:r>
        <w:rPr>
          <w:rFonts w:ascii="Times New Roman" w:eastAsia="Times New Roman"/>
        </w:rPr>
        <w:t xml:space="preserve">71 </w:t>
      </w:r>
      <w:r>
        <w:t>条</w:t>
      </w:r>
      <w:r>
        <w:t xml:space="preserve"> </w:t>
      </w:r>
      <w:r>
        <w:t>根据压力表的外壳直径，可将压力表分为</w:t>
      </w:r>
      <w:r>
        <w:t xml:space="preserve"> </w:t>
      </w:r>
      <w:r>
        <w:rPr>
          <w:rFonts w:ascii="Times New Roman" w:eastAsia="Times New Roman"/>
        </w:rPr>
        <w:t xml:space="preserve">6 </w:t>
      </w:r>
      <w:r>
        <w:t>种：</w:t>
      </w:r>
      <w:r>
        <w:rPr>
          <w:rFonts w:ascii="Times New Roman" w:eastAsia="Times New Roman"/>
        </w:rPr>
        <w:t xml:space="preserve">40 </w:t>
      </w:r>
      <w:r>
        <w:t>毫米、</w:t>
      </w:r>
      <w:r>
        <w:rPr>
          <w:rFonts w:ascii="Times New Roman" w:eastAsia="Times New Roman"/>
        </w:rPr>
        <w:t xml:space="preserve">60 </w:t>
      </w:r>
      <w:r>
        <w:t>毫米、</w:t>
      </w:r>
      <w:r>
        <w:rPr>
          <w:rFonts w:ascii="Times New Roman" w:eastAsia="Times New Roman"/>
        </w:rPr>
        <w:t xml:space="preserve">100 </w:t>
      </w:r>
      <w:r>
        <w:t>毫米、</w:t>
      </w:r>
      <w:r>
        <w:rPr>
          <w:rFonts w:ascii="Times New Roman" w:eastAsia="Times New Roman"/>
        </w:rPr>
        <w:t xml:space="preserve">150 </w:t>
      </w:r>
      <w:r>
        <w:t>毫米、</w:t>
      </w:r>
      <w:r>
        <w:rPr>
          <w:rFonts w:ascii="Times New Roman" w:eastAsia="Times New Roman"/>
        </w:rPr>
        <w:t>200</w:t>
      </w:r>
    </w:p>
    <w:p w14:paraId="242E0EF8" w14:textId="77777777" w:rsidR="00B96193" w:rsidRDefault="00B96193">
      <w:pPr>
        <w:pStyle w:val="a3"/>
        <w:spacing w:before="5"/>
        <w:rPr>
          <w:rFonts w:ascii="Times New Roman"/>
          <w:sz w:val="20"/>
        </w:rPr>
      </w:pPr>
    </w:p>
    <w:p w14:paraId="16010E9F" w14:textId="77777777" w:rsidR="00B96193" w:rsidRDefault="009E63F6">
      <w:pPr>
        <w:pStyle w:val="a3"/>
        <w:ind w:left="215"/>
      </w:pPr>
      <w:r>
        <w:t>毫米、</w:t>
      </w:r>
      <w:r>
        <w:rPr>
          <w:rFonts w:ascii="Times New Roman" w:eastAsia="Times New Roman"/>
        </w:rPr>
        <w:t xml:space="preserve">250 </w:t>
      </w:r>
      <w:r>
        <w:t>毫米。</w:t>
      </w:r>
    </w:p>
    <w:p w14:paraId="419AAB06" w14:textId="77777777" w:rsidR="00B96193" w:rsidRDefault="00B96193">
      <w:pPr>
        <w:pStyle w:val="a3"/>
        <w:spacing w:before="9"/>
      </w:pPr>
    </w:p>
    <w:p w14:paraId="659FE709" w14:textId="77777777" w:rsidR="00B96193" w:rsidRDefault="009E63F6">
      <w:pPr>
        <w:pStyle w:val="a3"/>
        <w:ind w:left="575"/>
      </w:pPr>
      <w:r>
        <w:t>第</w:t>
      </w:r>
      <w:r>
        <w:t xml:space="preserve"> </w:t>
      </w:r>
      <w:r>
        <w:rPr>
          <w:rFonts w:ascii="Times New Roman" w:eastAsia="Times New Roman"/>
        </w:rPr>
        <w:t xml:space="preserve">72 </w:t>
      </w:r>
      <w:r>
        <w:t>条</w:t>
      </w:r>
      <w:r>
        <w:t xml:space="preserve"> </w:t>
      </w:r>
      <w:r>
        <w:t>选择压力表时，应注意以下五点事项。</w:t>
      </w:r>
    </w:p>
    <w:p w14:paraId="426F26A7" w14:textId="77777777" w:rsidR="00B96193" w:rsidRDefault="00B96193">
      <w:pPr>
        <w:pStyle w:val="a3"/>
        <w:spacing w:before="5"/>
      </w:pPr>
    </w:p>
    <w:p w14:paraId="3D2A9B1A" w14:textId="77777777" w:rsidR="00B96193" w:rsidRDefault="009E63F6">
      <w:pPr>
        <w:pStyle w:val="a6"/>
        <w:numPr>
          <w:ilvl w:val="0"/>
          <w:numId w:val="62"/>
        </w:numPr>
        <w:tabs>
          <w:tab w:val="left" w:pos="850"/>
        </w:tabs>
        <w:rPr>
          <w:sz w:val="18"/>
        </w:rPr>
      </w:pPr>
      <w:r>
        <w:rPr>
          <w:spacing w:val="-5"/>
          <w:sz w:val="18"/>
        </w:rPr>
        <w:t>用于测量</w:t>
      </w:r>
      <w:proofErr w:type="gramStart"/>
      <w:r>
        <w:rPr>
          <w:spacing w:val="-5"/>
          <w:sz w:val="18"/>
        </w:rPr>
        <w:t>黏</w:t>
      </w:r>
      <w:proofErr w:type="gramEnd"/>
      <w:r>
        <w:rPr>
          <w:spacing w:val="-5"/>
          <w:sz w:val="18"/>
        </w:rPr>
        <w:t>稠或酸碱等特殊物质时，应选用不锈钢弹簧管、不锈钢机芯和胶木的外壳。</w:t>
      </w:r>
    </w:p>
    <w:p w14:paraId="268D0465" w14:textId="77777777" w:rsidR="00B96193" w:rsidRDefault="00B96193">
      <w:pPr>
        <w:pStyle w:val="a3"/>
        <w:spacing w:before="9"/>
      </w:pPr>
    </w:p>
    <w:p w14:paraId="0AEE6944" w14:textId="77777777" w:rsidR="00B96193" w:rsidRDefault="009E63F6">
      <w:pPr>
        <w:pStyle w:val="a6"/>
        <w:numPr>
          <w:ilvl w:val="0"/>
          <w:numId w:val="62"/>
        </w:numPr>
        <w:tabs>
          <w:tab w:val="left" w:pos="850"/>
        </w:tabs>
        <w:rPr>
          <w:sz w:val="18"/>
        </w:rPr>
      </w:pPr>
      <w:r>
        <w:rPr>
          <w:spacing w:val="-5"/>
          <w:sz w:val="18"/>
        </w:rPr>
        <w:t>靠墙安装时，应选用有边缘的压力表。</w:t>
      </w:r>
    </w:p>
    <w:p w14:paraId="77490F9F" w14:textId="77777777" w:rsidR="00B96193" w:rsidRDefault="00B96193">
      <w:pPr>
        <w:pStyle w:val="a3"/>
        <w:spacing w:before="4"/>
      </w:pPr>
    </w:p>
    <w:p w14:paraId="48E93043" w14:textId="77777777" w:rsidR="00B96193" w:rsidRDefault="009E63F6">
      <w:pPr>
        <w:pStyle w:val="a6"/>
        <w:numPr>
          <w:ilvl w:val="0"/>
          <w:numId w:val="62"/>
        </w:numPr>
        <w:tabs>
          <w:tab w:val="left" w:pos="850"/>
        </w:tabs>
        <w:rPr>
          <w:sz w:val="18"/>
        </w:rPr>
      </w:pPr>
      <w:r>
        <w:rPr>
          <w:spacing w:val="-5"/>
          <w:sz w:val="18"/>
        </w:rPr>
        <w:t>直接安装于管道上时，应选用无边缘的压力表。</w:t>
      </w:r>
    </w:p>
    <w:p w14:paraId="34ED4A97" w14:textId="77777777" w:rsidR="00B96193" w:rsidRDefault="00B96193">
      <w:pPr>
        <w:pStyle w:val="a3"/>
        <w:spacing w:before="9"/>
      </w:pPr>
    </w:p>
    <w:p w14:paraId="0E534AF1" w14:textId="77777777" w:rsidR="00B96193" w:rsidRDefault="009E63F6">
      <w:pPr>
        <w:pStyle w:val="a6"/>
        <w:numPr>
          <w:ilvl w:val="0"/>
          <w:numId w:val="62"/>
        </w:numPr>
        <w:tabs>
          <w:tab w:val="left" w:pos="850"/>
        </w:tabs>
        <w:rPr>
          <w:sz w:val="18"/>
        </w:rPr>
      </w:pPr>
      <w:r>
        <w:rPr>
          <w:spacing w:val="-5"/>
          <w:sz w:val="18"/>
        </w:rPr>
        <w:t>用于直接测量气体时，应选用表壳后面有安全孔的压力表。</w:t>
      </w:r>
    </w:p>
    <w:p w14:paraId="2C6EA8FD" w14:textId="77777777" w:rsidR="00B96193" w:rsidRDefault="00B96193">
      <w:pPr>
        <w:pStyle w:val="a3"/>
        <w:spacing w:before="5"/>
      </w:pPr>
    </w:p>
    <w:p w14:paraId="2C55B68C" w14:textId="77777777" w:rsidR="00B96193" w:rsidRDefault="009E63F6">
      <w:pPr>
        <w:pStyle w:val="a6"/>
        <w:numPr>
          <w:ilvl w:val="0"/>
          <w:numId w:val="62"/>
        </w:numPr>
        <w:tabs>
          <w:tab w:val="left" w:pos="850"/>
        </w:tabs>
        <w:rPr>
          <w:sz w:val="18"/>
        </w:rPr>
      </w:pPr>
      <w:r>
        <w:rPr>
          <w:spacing w:val="-5"/>
          <w:sz w:val="18"/>
        </w:rPr>
        <w:t>根据测压位置和便于观察管理，选择表壳直径的大小。</w:t>
      </w:r>
    </w:p>
    <w:p w14:paraId="6F48DB05" w14:textId="77777777" w:rsidR="00B96193" w:rsidRDefault="00B96193">
      <w:pPr>
        <w:pStyle w:val="a3"/>
        <w:spacing w:before="9"/>
      </w:pPr>
    </w:p>
    <w:p w14:paraId="59073791" w14:textId="77777777" w:rsidR="00B96193" w:rsidRDefault="009E63F6">
      <w:pPr>
        <w:pStyle w:val="a3"/>
        <w:ind w:left="575"/>
      </w:pPr>
      <w:r>
        <w:rPr>
          <w:rFonts w:ascii="Times New Roman" w:eastAsia="Times New Roman"/>
        </w:rPr>
        <w:t>2</w:t>
      </w:r>
      <w:r>
        <w:t>．选择使用范围，以选用标尺全程的</w:t>
      </w:r>
      <w:r>
        <w:t xml:space="preserve"> </w:t>
      </w:r>
      <w:r>
        <w:rPr>
          <w:rFonts w:ascii="Times New Roman" w:eastAsia="Times New Roman"/>
        </w:rPr>
        <w:t>1/3</w:t>
      </w:r>
      <w:r>
        <w:t>～</w:t>
      </w:r>
      <w:r>
        <w:rPr>
          <w:rFonts w:ascii="Times New Roman" w:eastAsia="Times New Roman"/>
        </w:rPr>
        <w:t xml:space="preserve">2/3 </w:t>
      </w:r>
      <w:r>
        <w:t>为宜。</w:t>
      </w:r>
    </w:p>
    <w:p w14:paraId="04EB8D1F" w14:textId="77777777" w:rsidR="00B96193" w:rsidRDefault="00B96193">
      <w:pPr>
        <w:pStyle w:val="a3"/>
        <w:spacing w:before="4"/>
      </w:pPr>
    </w:p>
    <w:p w14:paraId="5B9190C3" w14:textId="77777777" w:rsidR="00B96193" w:rsidRDefault="009E63F6">
      <w:pPr>
        <w:pStyle w:val="a3"/>
        <w:ind w:left="575"/>
      </w:pPr>
      <w:r>
        <w:t>第</w:t>
      </w:r>
      <w:r>
        <w:t xml:space="preserve"> </w:t>
      </w:r>
      <w:r>
        <w:rPr>
          <w:rFonts w:ascii="Times New Roman" w:eastAsia="Times New Roman"/>
        </w:rPr>
        <w:t xml:space="preserve">73 </w:t>
      </w:r>
      <w:r>
        <w:t>条</w:t>
      </w:r>
      <w:r>
        <w:t xml:space="preserve"> </w:t>
      </w:r>
      <w:r>
        <w:t>安装压力表时，应注意以下三点事项。</w:t>
      </w:r>
    </w:p>
    <w:p w14:paraId="7A6B7303" w14:textId="77777777" w:rsidR="00B96193" w:rsidRDefault="00B96193">
      <w:pPr>
        <w:pStyle w:val="a3"/>
        <w:spacing w:before="9"/>
      </w:pPr>
    </w:p>
    <w:p w14:paraId="072822B2" w14:textId="77777777" w:rsidR="00B96193" w:rsidRDefault="009E63F6">
      <w:pPr>
        <w:pStyle w:val="a6"/>
        <w:numPr>
          <w:ilvl w:val="0"/>
          <w:numId w:val="63"/>
        </w:numPr>
        <w:tabs>
          <w:tab w:val="left" w:pos="850"/>
        </w:tabs>
        <w:rPr>
          <w:sz w:val="18"/>
        </w:rPr>
      </w:pPr>
      <w:r>
        <w:rPr>
          <w:spacing w:val="-5"/>
          <w:sz w:val="18"/>
        </w:rPr>
        <w:t>压力表应装在环境温度为－</w:t>
      </w:r>
      <w:r>
        <w:rPr>
          <w:rFonts w:ascii="Times New Roman" w:eastAsia="Times New Roman" w:hAnsi="Times New Roman"/>
          <w:sz w:val="18"/>
        </w:rPr>
        <w:t>40</w:t>
      </w:r>
      <w:r>
        <w:rPr>
          <w:sz w:val="18"/>
        </w:rPr>
        <w:t>℃</w:t>
      </w:r>
      <w:r>
        <w:rPr>
          <w:sz w:val="18"/>
        </w:rPr>
        <w:t>～</w:t>
      </w:r>
      <w:r>
        <w:rPr>
          <w:rFonts w:ascii="Times New Roman" w:eastAsia="Times New Roman" w:hAnsi="Times New Roman"/>
          <w:sz w:val="18"/>
        </w:rPr>
        <w:t>60</w:t>
      </w:r>
      <w:r>
        <w:rPr>
          <w:spacing w:val="-9"/>
          <w:sz w:val="18"/>
        </w:rPr>
        <w:t>℃</w:t>
      </w:r>
      <w:r>
        <w:rPr>
          <w:spacing w:val="-9"/>
          <w:sz w:val="18"/>
        </w:rPr>
        <w:t>，相对湿度不大于</w:t>
      </w:r>
      <w:r>
        <w:rPr>
          <w:spacing w:val="-9"/>
          <w:sz w:val="18"/>
        </w:rPr>
        <w:t xml:space="preserve"> </w:t>
      </w:r>
      <w:r>
        <w:rPr>
          <w:rFonts w:ascii="Times New Roman" w:eastAsia="Times New Roman" w:hAnsi="Times New Roman"/>
          <w:spacing w:val="-3"/>
          <w:sz w:val="18"/>
        </w:rPr>
        <w:t>80%</w:t>
      </w:r>
      <w:r>
        <w:rPr>
          <w:spacing w:val="-4"/>
          <w:sz w:val="18"/>
        </w:rPr>
        <w:t>的条件下使用。</w:t>
      </w:r>
    </w:p>
    <w:p w14:paraId="29C7A9A8" w14:textId="77777777" w:rsidR="00B96193" w:rsidRDefault="00B96193">
      <w:pPr>
        <w:pStyle w:val="a3"/>
        <w:spacing w:before="5"/>
      </w:pPr>
    </w:p>
    <w:p w14:paraId="6BC46533" w14:textId="77777777" w:rsidR="00B96193" w:rsidRDefault="009E63F6">
      <w:pPr>
        <w:pStyle w:val="a6"/>
        <w:numPr>
          <w:ilvl w:val="0"/>
          <w:numId w:val="63"/>
        </w:numPr>
        <w:tabs>
          <w:tab w:val="left" w:pos="850"/>
        </w:tabs>
        <w:rPr>
          <w:sz w:val="18"/>
        </w:rPr>
      </w:pPr>
      <w:r>
        <w:rPr>
          <w:spacing w:val="-8"/>
          <w:sz w:val="18"/>
        </w:rPr>
        <w:t>压力表应垂直安装，倾斜度不大于</w:t>
      </w:r>
      <w:r>
        <w:rPr>
          <w:spacing w:val="-8"/>
          <w:sz w:val="18"/>
        </w:rPr>
        <w:t xml:space="preserve"> </w:t>
      </w:r>
      <w:r>
        <w:rPr>
          <w:rFonts w:ascii="Times New Roman" w:eastAsia="Times New Roman" w:hAnsi="Times New Roman"/>
          <w:spacing w:val="-3"/>
          <w:sz w:val="18"/>
        </w:rPr>
        <w:t>30</w:t>
      </w:r>
      <w:r>
        <w:rPr>
          <w:spacing w:val="-5"/>
          <w:sz w:val="18"/>
        </w:rPr>
        <w:t>°</w:t>
      </w:r>
      <w:r>
        <w:rPr>
          <w:spacing w:val="-5"/>
          <w:sz w:val="18"/>
        </w:rPr>
        <w:t>，力求与测定点保持同一水平位置。</w:t>
      </w:r>
    </w:p>
    <w:p w14:paraId="686B4731" w14:textId="77777777" w:rsidR="00B96193" w:rsidRDefault="00B96193">
      <w:pPr>
        <w:pStyle w:val="a3"/>
        <w:spacing w:before="9"/>
      </w:pPr>
    </w:p>
    <w:p w14:paraId="769711C4" w14:textId="77777777" w:rsidR="00B96193" w:rsidRDefault="009E63F6">
      <w:pPr>
        <w:pStyle w:val="a6"/>
        <w:numPr>
          <w:ilvl w:val="0"/>
          <w:numId w:val="63"/>
        </w:numPr>
        <w:tabs>
          <w:tab w:val="left" w:pos="850"/>
        </w:tabs>
        <w:rPr>
          <w:sz w:val="18"/>
        </w:rPr>
      </w:pPr>
      <w:r>
        <w:rPr>
          <w:spacing w:val="-7"/>
          <w:sz w:val="18"/>
        </w:rPr>
        <w:t>压力表不宜直接装在临近以及类似设备表面受热的地方，装在这些地方的压力表，在与管道连接之</w:t>
      </w:r>
    </w:p>
    <w:p w14:paraId="1C918CC8" w14:textId="77777777" w:rsidR="00B96193" w:rsidRDefault="00B96193">
      <w:pPr>
        <w:pStyle w:val="a3"/>
        <w:spacing w:before="4"/>
      </w:pPr>
    </w:p>
    <w:p w14:paraId="16D2A2CF" w14:textId="77777777" w:rsidR="00B96193" w:rsidRDefault="009E63F6">
      <w:pPr>
        <w:pStyle w:val="a3"/>
        <w:ind w:left="215"/>
      </w:pPr>
      <w:r>
        <w:t>间要通过环形管和</w:t>
      </w:r>
      <w:proofErr w:type="gramStart"/>
      <w:r>
        <w:t>三通管</w:t>
      </w:r>
      <w:proofErr w:type="gramEnd"/>
      <w:r>
        <w:t>接头。</w:t>
      </w:r>
    </w:p>
    <w:p w14:paraId="29BCA3FC"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99CF506" w14:textId="77777777">
        <w:trPr>
          <w:trHeight w:val="13574"/>
        </w:trPr>
        <w:tc>
          <w:tcPr>
            <w:tcW w:w="8526" w:type="dxa"/>
            <w:gridSpan w:val="6"/>
          </w:tcPr>
          <w:p w14:paraId="44EBCAA5" w14:textId="77777777" w:rsidR="00B96193" w:rsidRDefault="009E63F6">
            <w:pPr>
              <w:pStyle w:val="TableParagraph"/>
              <w:spacing w:before="113"/>
              <w:ind w:left="470"/>
              <w:rPr>
                <w:sz w:val="18"/>
              </w:rPr>
            </w:pPr>
            <w:r>
              <w:rPr>
                <w:sz w:val="18"/>
              </w:rPr>
              <w:lastRenderedPageBreak/>
              <w:t>第</w:t>
            </w:r>
            <w:r>
              <w:rPr>
                <w:sz w:val="18"/>
              </w:rPr>
              <w:t xml:space="preserve"> </w:t>
            </w:r>
            <w:r>
              <w:rPr>
                <w:rFonts w:ascii="Times New Roman" w:eastAsia="Times New Roman"/>
                <w:sz w:val="18"/>
              </w:rPr>
              <w:t xml:space="preserve">74 </w:t>
            </w:r>
            <w:r>
              <w:rPr>
                <w:sz w:val="18"/>
              </w:rPr>
              <w:t>条</w:t>
            </w:r>
            <w:r>
              <w:rPr>
                <w:sz w:val="18"/>
              </w:rPr>
              <w:t xml:space="preserve"> </w:t>
            </w:r>
            <w:r>
              <w:rPr>
                <w:sz w:val="18"/>
              </w:rPr>
              <w:t>使用压力表测量时，应注意以下五点事项。</w:t>
            </w:r>
          </w:p>
          <w:p w14:paraId="24C9FC73" w14:textId="77777777" w:rsidR="00B96193" w:rsidRDefault="00B96193">
            <w:pPr>
              <w:pStyle w:val="TableParagraph"/>
              <w:spacing w:before="9"/>
              <w:rPr>
                <w:sz w:val="18"/>
              </w:rPr>
            </w:pPr>
          </w:p>
          <w:p w14:paraId="73E69FD1" w14:textId="77777777" w:rsidR="00B96193" w:rsidRDefault="009E63F6">
            <w:pPr>
              <w:pStyle w:val="TableParagraph"/>
              <w:numPr>
                <w:ilvl w:val="0"/>
                <w:numId w:val="64"/>
              </w:numPr>
              <w:tabs>
                <w:tab w:val="left" w:pos="745"/>
              </w:tabs>
              <w:rPr>
                <w:sz w:val="18"/>
              </w:rPr>
            </w:pPr>
            <w:r>
              <w:rPr>
                <w:spacing w:val="-5"/>
                <w:sz w:val="18"/>
              </w:rPr>
              <w:t>使用前应在无负荷下，观察指针是否紧靠限止钉。使用完毕，应缓慢降压，不要使指针猛然跌落。</w:t>
            </w:r>
          </w:p>
          <w:p w14:paraId="718DFF2C" w14:textId="77777777" w:rsidR="00B96193" w:rsidRDefault="00B96193">
            <w:pPr>
              <w:pStyle w:val="TableParagraph"/>
              <w:spacing w:before="4"/>
              <w:rPr>
                <w:sz w:val="18"/>
              </w:rPr>
            </w:pPr>
          </w:p>
          <w:p w14:paraId="6F832AB3" w14:textId="77777777" w:rsidR="00B96193" w:rsidRDefault="009E63F6">
            <w:pPr>
              <w:pStyle w:val="TableParagraph"/>
              <w:numPr>
                <w:ilvl w:val="0"/>
                <w:numId w:val="64"/>
              </w:numPr>
              <w:tabs>
                <w:tab w:val="left" w:pos="745"/>
              </w:tabs>
              <w:spacing w:before="1"/>
              <w:rPr>
                <w:sz w:val="18"/>
              </w:rPr>
            </w:pPr>
            <w:r>
              <w:rPr>
                <w:spacing w:val="-5"/>
                <w:sz w:val="18"/>
              </w:rPr>
              <w:t>被测介质急剧变化或为脉动压力时，应加缓冲罐或阻尼螺钉。</w:t>
            </w:r>
          </w:p>
          <w:p w14:paraId="160A0EA4" w14:textId="77777777" w:rsidR="00B96193" w:rsidRDefault="00B96193">
            <w:pPr>
              <w:pStyle w:val="TableParagraph"/>
              <w:spacing w:before="9"/>
              <w:rPr>
                <w:sz w:val="18"/>
              </w:rPr>
            </w:pPr>
          </w:p>
          <w:p w14:paraId="1AE05590" w14:textId="77777777" w:rsidR="00B96193" w:rsidRDefault="009E63F6">
            <w:pPr>
              <w:pStyle w:val="TableParagraph"/>
              <w:numPr>
                <w:ilvl w:val="0"/>
                <w:numId w:val="64"/>
              </w:numPr>
              <w:tabs>
                <w:tab w:val="left" w:pos="745"/>
              </w:tabs>
              <w:rPr>
                <w:sz w:val="18"/>
              </w:rPr>
            </w:pPr>
            <w:r>
              <w:rPr>
                <w:spacing w:val="-5"/>
                <w:sz w:val="18"/>
              </w:rPr>
              <w:t>测结晶或粘度较大的介质时需装隔离器。</w:t>
            </w:r>
          </w:p>
          <w:p w14:paraId="2B3F40B1" w14:textId="77777777" w:rsidR="00B96193" w:rsidRDefault="00B96193">
            <w:pPr>
              <w:pStyle w:val="TableParagraph"/>
              <w:spacing w:before="4"/>
              <w:rPr>
                <w:sz w:val="18"/>
              </w:rPr>
            </w:pPr>
          </w:p>
          <w:p w14:paraId="34A195CD" w14:textId="77777777" w:rsidR="00B96193" w:rsidRDefault="009E63F6">
            <w:pPr>
              <w:pStyle w:val="TableParagraph"/>
              <w:numPr>
                <w:ilvl w:val="0"/>
                <w:numId w:val="64"/>
              </w:numPr>
              <w:tabs>
                <w:tab w:val="left" w:pos="745"/>
              </w:tabs>
              <w:rPr>
                <w:sz w:val="18"/>
              </w:rPr>
            </w:pPr>
            <w:r>
              <w:rPr>
                <w:spacing w:val="-5"/>
                <w:sz w:val="18"/>
              </w:rPr>
              <w:t>测量</w:t>
            </w:r>
            <w:proofErr w:type="gramStart"/>
            <w:r>
              <w:rPr>
                <w:spacing w:val="-5"/>
                <w:sz w:val="18"/>
              </w:rPr>
              <w:t>蒸气</w:t>
            </w:r>
            <w:proofErr w:type="gramEnd"/>
            <w:r>
              <w:rPr>
                <w:spacing w:val="-5"/>
                <w:sz w:val="18"/>
              </w:rPr>
              <w:t>压力时，压力表下端应装有环形管。</w:t>
            </w:r>
          </w:p>
          <w:p w14:paraId="35FCA899" w14:textId="77777777" w:rsidR="00B96193" w:rsidRDefault="00B96193">
            <w:pPr>
              <w:pStyle w:val="TableParagraph"/>
              <w:spacing w:before="9"/>
              <w:rPr>
                <w:sz w:val="18"/>
              </w:rPr>
            </w:pPr>
          </w:p>
          <w:p w14:paraId="38DCC83B" w14:textId="77777777" w:rsidR="00B96193" w:rsidRDefault="009E63F6">
            <w:pPr>
              <w:pStyle w:val="TableParagraph"/>
              <w:numPr>
                <w:ilvl w:val="0"/>
                <w:numId w:val="64"/>
              </w:numPr>
              <w:tabs>
                <w:tab w:val="left" w:pos="745"/>
              </w:tabs>
              <w:rPr>
                <w:sz w:val="18"/>
              </w:rPr>
            </w:pPr>
            <w:r>
              <w:rPr>
                <w:spacing w:val="-5"/>
                <w:sz w:val="18"/>
              </w:rPr>
              <w:t>测量其他热的液体时，环形管内应充满与液体相同或其他中性的液体。</w:t>
            </w:r>
          </w:p>
          <w:p w14:paraId="08FA4053" w14:textId="77777777" w:rsidR="00B96193" w:rsidRDefault="00B96193">
            <w:pPr>
              <w:pStyle w:val="TableParagraph"/>
              <w:spacing w:before="4"/>
              <w:rPr>
                <w:sz w:val="18"/>
              </w:rPr>
            </w:pPr>
          </w:p>
          <w:p w14:paraId="03826F2C"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75 </w:t>
            </w:r>
            <w:r>
              <w:rPr>
                <w:sz w:val="18"/>
              </w:rPr>
              <w:t>条</w:t>
            </w:r>
            <w:r>
              <w:rPr>
                <w:sz w:val="18"/>
              </w:rPr>
              <w:t xml:space="preserve"> </w:t>
            </w:r>
            <w:r>
              <w:rPr>
                <w:sz w:val="18"/>
              </w:rPr>
              <w:t>拆下来的压力表，应存放在干燥、防尘、无腐蚀的环境中。</w:t>
            </w:r>
          </w:p>
          <w:p w14:paraId="3DEF953F" w14:textId="77777777" w:rsidR="00B96193" w:rsidRDefault="00B96193">
            <w:pPr>
              <w:pStyle w:val="TableParagraph"/>
              <w:spacing w:before="9"/>
              <w:rPr>
                <w:sz w:val="18"/>
              </w:rPr>
            </w:pPr>
          </w:p>
          <w:p w14:paraId="2B3D567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76 </w:t>
            </w:r>
            <w:r>
              <w:rPr>
                <w:sz w:val="18"/>
              </w:rPr>
              <w:t>条</w:t>
            </w:r>
            <w:r>
              <w:rPr>
                <w:sz w:val="18"/>
              </w:rPr>
              <w:t xml:space="preserve"> </w:t>
            </w:r>
            <w:r>
              <w:rPr>
                <w:sz w:val="18"/>
              </w:rPr>
              <w:t>发现压力表有故障或示值不准确，须及时报告，由计量人员处理。</w:t>
            </w:r>
          </w:p>
          <w:p w14:paraId="6B2A34F8" w14:textId="77777777" w:rsidR="00B96193" w:rsidRDefault="009E63F6">
            <w:pPr>
              <w:pStyle w:val="TableParagraph"/>
              <w:spacing w:before="175"/>
              <w:ind w:left="92" w:right="8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10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温度仪表的使用规程</w:t>
            </w:r>
          </w:p>
          <w:p w14:paraId="4D3EFAF7" w14:textId="77777777" w:rsidR="00B96193" w:rsidRDefault="00B96193">
            <w:pPr>
              <w:pStyle w:val="TableParagraph"/>
              <w:spacing w:before="7"/>
              <w:rPr>
                <w:sz w:val="15"/>
              </w:rPr>
            </w:pPr>
          </w:p>
          <w:p w14:paraId="042EACB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77 </w:t>
            </w:r>
            <w:r>
              <w:rPr>
                <w:sz w:val="18"/>
              </w:rPr>
              <w:t>条</w:t>
            </w:r>
            <w:r>
              <w:rPr>
                <w:sz w:val="18"/>
              </w:rPr>
              <w:t xml:space="preserve"> </w:t>
            </w:r>
            <w:r>
              <w:rPr>
                <w:sz w:val="18"/>
              </w:rPr>
              <w:t>温度仪表的安装地点应干燥、通风、无腐蚀性气体，避免阳光的强烈照射，附近应无磁场。</w:t>
            </w:r>
          </w:p>
          <w:p w14:paraId="0DA50AA1" w14:textId="77777777" w:rsidR="00B96193" w:rsidRDefault="00B96193">
            <w:pPr>
              <w:pStyle w:val="TableParagraph"/>
              <w:spacing w:before="4"/>
              <w:rPr>
                <w:sz w:val="18"/>
              </w:rPr>
            </w:pPr>
          </w:p>
          <w:p w14:paraId="0F9578AA" w14:textId="77777777" w:rsidR="00B96193" w:rsidRDefault="009E63F6">
            <w:pPr>
              <w:pStyle w:val="TableParagraph"/>
              <w:ind w:left="470"/>
              <w:rPr>
                <w:sz w:val="18"/>
              </w:rPr>
            </w:pPr>
            <w:r>
              <w:rPr>
                <w:sz w:val="18"/>
              </w:rPr>
              <w:t>第</w:t>
            </w:r>
            <w:r>
              <w:rPr>
                <w:sz w:val="18"/>
              </w:rPr>
              <w:t xml:space="preserve"> </w:t>
            </w:r>
            <w:r>
              <w:rPr>
                <w:rFonts w:ascii="Times New Roman" w:eastAsia="Times New Roman" w:hAnsi="Times New Roman"/>
                <w:sz w:val="18"/>
              </w:rPr>
              <w:t xml:space="preserve">78 </w:t>
            </w:r>
            <w:r>
              <w:rPr>
                <w:sz w:val="18"/>
              </w:rPr>
              <w:t>条</w:t>
            </w:r>
            <w:r>
              <w:rPr>
                <w:sz w:val="18"/>
              </w:rPr>
              <w:t xml:space="preserve"> </w:t>
            </w:r>
            <w:r>
              <w:rPr>
                <w:sz w:val="18"/>
              </w:rPr>
              <w:t>安装温度仪表时，必须保证三</w:t>
            </w:r>
            <w:r>
              <w:rPr>
                <w:sz w:val="18"/>
              </w:rPr>
              <w:t>“</w:t>
            </w:r>
            <w:r>
              <w:rPr>
                <w:sz w:val="18"/>
              </w:rPr>
              <w:t>一致</w:t>
            </w:r>
            <w:r>
              <w:rPr>
                <w:sz w:val="18"/>
              </w:rPr>
              <w:t>”</w:t>
            </w:r>
            <w:r>
              <w:rPr>
                <w:sz w:val="18"/>
              </w:rPr>
              <w:t>。</w:t>
            </w:r>
          </w:p>
          <w:p w14:paraId="7442D1BE" w14:textId="77777777" w:rsidR="00B96193" w:rsidRDefault="00B96193">
            <w:pPr>
              <w:pStyle w:val="TableParagraph"/>
              <w:spacing w:before="9"/>
              <w:rPr>
                <w:sz w:val="18"/>
              </w:rPr>
            </w:pPr>
          </w:p>
          <w:p w14:paraId="42756ADF" w14:textId="77777777" w:rsidR="00B96193" w:rsidRDefault="009E63F6">
            <w:pPr>
              <w:pStyle w:val="TableParagraph"/>
              <w:numPr>
                <w:ilvl w:val="0"/>
                <w:numId w:val="65"/>
              </w:numPr>
              <w:tabs>
                <w:tab w:val="left" w:pos="745"/>
              </w:tabs>
              <w:rPr>
                <w:sz w:val="18"/>
              </w:rPr>
            </w:pPr>
            <w:r>
              <w:rPr>
                <w:spacing w:val="-5"/>
                <w:sz w:val="18"/>
              </w:rPr>
              <w:t>一次仪表与二次仪表的分度号必须一致。</w:t>
            </w:r>
          </w:p>
          <w:p w14:paraId="2D91C8CD" w14:textId="77777777" w:rsidR="00B96193" w:rsidRDefault="00B96193">
            <w:pPr>
              <w:pStyle w:val="TableParagraph"/>
              <w:spacing w:before="5"/>
              <w:rPr>
                <w:sz w:val="18"/>
              </w:rPr>
            </w:pPr>
          </w:p>
          <w:p w14:paraId="4CD12781" w14:textId="77777777" w:rsidR="00B96193" w:rsidRDefault="009E63F6">
            <w:pPr>
              <w:pStyle w:val="TableParagraph"/>
              <w:numPr>
                <w:ilvl w:val="0"/>
                <w:numId w:val="65"/>
              </w:numPr>
              <w:tabs>
                <w:tab w:val="left" w:pos="745"/>
              </w:tabs>
              <w:rPr>
                <w:sz w:val="18"/>
              </w:rPr>
            </w:pPr>
            <w:r>
              <w:rPr>
                <w:spacing w:val="-5"/>
                <w:sz w:val="18"/>
              </w:rPr>
              <w:t>补偿导线与热电偶的分度号也必须一致。</w:t>
            </w:r>
          </w:p>
          <w:p w14:paraId="0EE56133" w14:textId="77777777" w:rsidR="00B96193" w:rsidRDefault="00B96193">
            <w:pPr>
              <w:pStyle w:val="TableParagraph"/>
              <w:spacing w:before="9"/>
              <w:rPr>
                <w:sz w:val="18"/>
              </w:rPr>
            </w:pPr>
          </w:p>
          <w:p w14:paraId="10CE9322" w14:textId="77777777" w:rsidR="00B96193" w:rsidRDefault="009E63F6">
            <w:pPr>
              <w:pStyle w:val="TableParagraph"/>
              <w:numPr>
                <w:ilvl w:val="0"/>
                <w:numId w:val="65"/>
              </w:numPr>
              <w:tabs>
                <w:tab w:val="left" w:pos="745"/>
              </w:tabs>
              <w:rPr>
                <w:sz w:val="18"/>
              </w:rPr>
            </w:pPr>
            <w:r>
              <w:rPr>
                <w:spacing w:val="-5"/>
                <w:sz w:val="18"/>
              </w:rPr>
              <w:t>交流供电电源的额定值必须与仪表要求的电源额定值一致。</w:t>
            </w:r>
          </w:p>
          <w:p w14:paraId="5FEF3C44" w14:textId="77777777" w:rsidR="00B96193" w:rsidRDefault="00B96193">
            <w:pPr>
              <w:pStyle w:val="TableParagraph"/>
              <w:spacing w:before="4"/>
              <w:rPr>
                <w:sz w:val="18"/>
              </w:rPr>
            </w:pPr>
          </w:p>
          <w:p w14:paraId="77E7F064" w14:textId="77777777" w:rsidR="00B96193" w:rsidRDefault="009E63F6">
            <w:pPr>
              <w:pStyle w:val="TableParagraph"/>
              <w:spacing w:line="487" w:lineRule="auto"/>
              <w:ind w:left="110" w:right="90" w:firstLine="360"/>
              <w:jc w:val="both"/>
              <w:rPr>
                <w:sz w:val="18"/>
              </w:rPr>
            </w:pPr>
            <w:r>
              <w:rPr>
                <w:spacing w:val="-13"/>
                <w:sz w:val="18"/>
              </w:rPr>
              <w:t>第</w:t>
            </w:r>
            <w:r>
              <w:rPr>
                <w:spacing w:val="-13"/>
                <w:sz w:val="18"/>
              </w:rPr>
              <w:t xml:space="preserve"> </w:t>
            </w:r>
            <w:r>
              <w:rPr>
                <w:rFonts w:ascii="Times New Roman" w:eastAsia="Times New Roman"/>
                <w:spacing w:val="-3"/>
                <w:sz w:val="18"/>
              </w:rPr>
              <w:t xml:space="preserve">79 </w:t>
            </w:r>
            <w:r>
              <w:rPr>
                <w:spacing w:val="-4"/>
                <w:sz w:val="18"/>
              </w:rPr>
              <w:t>条</w:t>
            </w:r>
            <w:r>
              <w:rPr>
                <w:spacing w:val="-4"/>
                <w:sz w:val="18"/>
              </w:rPr>
              <w:t xml:space="preserve"> </w:t>
            </w:r>
            <w:r>
              <w:rPr>
                <w:spacing w:val="-4"/>
                <w:sz w:val="18"/>
              </w:rPr>
              <w:t>仪表安装好后，应用直径为</w:t>
            </w:r>
            <w:r>
              <w:rPr>
                <w:spacing w:val="-4"/>
                <w:sz w:val="18"/>
              </w:rPr>
              <w:t xml:space="preserve"> </w:t>
            </w:r>
            <w:r>
              <w:rPr>
                <w:rFonts w:ascii="Times New Roman" w:eastAsia="Times New Roman"/>
                <w:sz w:val="18"/>
              </w:rPr>
              <w:t>2</w:t>
            </w:r>
            <w:r>
              <w:rPr>
                <w:sz w:val="18"/>
              </w:rPr>
              <w:t>～</w:t>
            </w:r>
            <w:r>
              <w:rPr>
                <w:rFonts w:ascii="Times New Roman" w:eastAsia="Times New Roman"/>
                <w:sz w:val="18"/>
              </w:rPr>
              <w:t xml:space="preserve">3 </w:t>
            </w:r>
            <w:r>
              <w:rPr>
                <w:spacing w:val="-5"/>
                <w:sz w:val="18"/>
              </w:rPr>
              <w:t>毫米的绝缘导线将仪表接地。同时，应检查电源线以及一</w:t>
            </w:r>
            <w:r>
              <w:rPr>
                <w:spacing w:val="-6"/>
                <w:sz w:val="18"/>
              </w:rPr>
              <w:t>次仪表的连接线是否牢固可靠，仪表电源的相线、中线、地线的连接是否正确。用作温控的仪表应进行设</w:t>
            </w:r>
            <w:r>
              <w:rPr>
                <w:spacing w:val="-5"/>
                <w:sz w:val="18"/>
              </w:rPr>
              <w:t>定，并检查设定是否正确。</w:t>
            </w:r>
          </w:p>
          <w:p w14:paraId="17FE178E" w14:textId="77777777" w:rsidR="00B96193" w:rsidRDefault="009E63F6">
            <w:pPr>
              <w:pStyle w:val="TableParagraph"/>
              <w:spacing w:before="2"/>
              <w:ind w:left="470"/>
              <w:rPr>
                <w:sz w:val="18"/>
              </w:rPr>
            </w:pPr>
            <w:r>
              <w:rPr>
                <w:sz w:val="18"/>
              </w:rPr>
              <w:t>第</w:t>
            </w:r>
            <w:r>
              <w:rPr>
                <w:sz w:val="18"/>
              </w:rPr>
              <w:t xml:space="preserve"> </w:t>
            </w:r>
            <w:r>
              <w:rPr>
                <w:rFonts w:ascii="Times New Roman" w:eastAsia="Times New Roman"/>
                <w:sz w:val="18"/>
              </w:rPr>
              <w:t xml:space="preserve">80 </w:t>
            </w:r>
            <w:r>
              <w:rPr>
                <w:sz w:val="18"/>
              </w:rPr>
              <w:t>条</w:t>
            </w:r>
            <w:r>
              <w:rPr>
                <w:sz w:val="18"/>
              </w:rPr>
              <w:t xml:space="preserve"> </w:t>
            </w:r>
            <w:r>
              <w:rPr>
                <w:sz w:val="18"/>
              </w:rPr>
              <w:t>应经常保持仪表周围环境及仪表白身的整洁。</w:t>
            </w:r>
          </w:p>
          <w:p w14:paraId="09DA535E" w14:textId="77777777" w:rsidR="00B96193" w:rsidRDefault="00B96193">
            <w:pPr>
              <w:pStyle w:val="TableParagraph"/>
              <w:spacing w:before="4"/>
              <w:rPr>
                <w:sz w:val="18"/>
              </w:rPr>
            </w:pPr>
          </w:p>
          <w:p w14:paraId="17BCFA25" w14:textId="77777777" w:rsidR="00B96193" w:rsidRDefault="009E63F6">
            <w:pPr>
              <w:pStyle w:val="TableParagraph"/>
              <w:spacing w:before="1" w:line="487" w:lineRule="auto"/>
              <w:ind w:left="110" w:right="90" w:firstLine="360"/>
              <w:jc w:val="both"/>
              <w:rPr>
                <w:sz w:val="18"/>
              </w:rPr>
            </w:pPr>
            <w:r>
              <w:rPr>
                <w:spacing w:val="-16"/>
                <w:sz w:val="18"/>
              </w:rPr>
              <w:t>第</w:t>
            </w:r>
            <w:r>
              <w:rPr>
                <w:spacing w:val="-16"/>
                <w:sz w:val="18"/>
              </w:rPr>
              <w:t xml:space="preserve"> </w:t>
            </w:r>
            <w:r>
              <w:rPr>
                <w:rFonts w:ascii="Times New Roman" w:eastAsia="Times New Roman"/>
                <w:sz w:val="18"/>
              </w:rPr>
              <w:t xml:space="preserve">81 </w:t>
            </w:r>
            <w:r>
              <w:rPr>
                <w:spacing w:val="-7"/>
                <w:sz w:val="18"/>
              </w:rPr>
              <w:t>条</w:t>
            </w:r>
            <w:r>
              <w:rPr>
                <w:spacing w:val="-7"/>
                <w:sz w:val="18"/>
              </w:rPr>
              <w:t xml:space="preserve"> </w:t>
            </w:r>
            <w:r>
              <w:rPr>
                <w:spacing w:val="-7"/>
                <w:sz w:val="18"/>
              </w:rPr>
              <w:t>在现场应经常观察仪表的运行情况，如观察仪表指示灯是否亮、数码显示是否正常，如不正</w:t>
            </w:r>
            <w:r>
              <w:rPr>
                <w:spacing w:val="-6"/>
                <w:sz w:val="18"/>
              </w:rPr>
              <w:t>常，应检查仪表保险丝是否烧断，电源开关是否损坏；</w:t>
            </w:r>
            <w:r>
              <w:rPr>
                <w:spacing w:val="-6"/>
                <w:sz w:val="18"/>
              </w:rPr>
              <w:t>检查数显部分的直流供电是否正常，各接插件是否</w:t>
            </w:r>
            <w:r>
              <w:rPr>
                <w:spacing w:val="-5"/>
                <w:sz w:val="18"/>
              </w:rPr>
              <w:t>接触良好。如现场不能排除，应通知计量人员处理。</w:t>
            </w:r>
          </w:p>
          <w:p w14:paraId="47D50B5F"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82 </w:t>
            </w:r>
            <w:r>
              <w:rPr>
                <w:sz w:val="18"/>
              </w:rPr>
              <w:t>条</w:t>
            </w:r>
            <w:r>
              <w:rPr>
                <w:sz w:val="18"/>
              </w:rPr>
              <w:t xml:space="preserve"> </w:t>
            </w:r>
            <w:r>
              <w:rPr>
                <w:sz w:val="18"/>
              </w:rPr>
              <w:t>检查仪表的显示是否有无规则的跳字和记录平衡失灵现象，如有此现象，应检查被测信号是</w:t>
            </w:r>
          </w:p>
          <w:p w14:paraId="5322229D" w14:textId="77777777" w:rsidR="00B96193" w:rsidRDefault="00B96193">
            <w:pPr>
              <w:pStyle w:val="TableParagraph"/>
              <w:spacing w:before="5"/>
              <w:rPr>
                <w:sz w:val="18"/>
              </w:rPr>
            </w:pPr>
          </w:p>
          <w:p w14:paraId="5F96B87A" w14:textId="77777777" w:rsidR="00B96193" w:rsidRDefault="009E63F6">
            <w:pPr>
              <w:pStyle w:val="TableParagraph"/>
              <w:ind w:right="2648"/>
              <w:jc w:val="right"/>
              <w:rPr>
                <w:sz w:val="18"/>
              </w:rPr>
            </w:pPr>
            <w:proofErr w:type="gramStart"/>
            <w:r>
              <w:rPr>
                <w:sz w:val="18"/>
              </w:rPr>
              <w:t>否</w:t>
            </w:r>
            <w:proofErr w:type="gramEnd"/>
            <w:r>
              <w:rPr>
                <w:sz w:val="18"/>
              </w:rPr>
              <w:t>正常，极性是否接对，接地是否良好以及周围是否有强磁场干扰影响。</w:t>
            </w:r>
          </w:p>
          <w:p w14:paraId="342FF930" w14:textId="77777777" w:rsidR="00B96193" w:rsidRDefault="00B96193">
            <w:pPr>
              <w:pStyle w:val="TableParagraph"/>
              <w:spacing w:before="9"/>
              <w:rPr>
                <w:sz w:val="18"/>
              </w:rPr>
            </w:pPr>
          </w:p>
          <w:p w14:paraId="2F776A4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83 </w:t>
            </w:r>
            <w:r>
              <w:rPr>
                <w:sz w:val="18"/>
              </w:rPr>
              <w:t>条</w:t>
            </w:r>
            <w:r>
              <w:rPr>
                <w:sz w:val="18"/>
              </w:rPr>
              <w:t xml:space="preserve"> </w:t>
            </w:r>
            <w:r>
              <w:rPr>
                <w:sz w:val="18"/>
              </w:rPr>
              <w:t>如发现</w:t>
            </w:r>
            <w:proofErr w:type="gramStart"/>
            <w:r>
              <w:rPr>
                <w:sz w:val="18"/>
              </w:rPr>
              <w:t>仪表电接点</w:t>
            </w:r>
            <w:proofErr w:type="gramEnd"/>
            <w:r>
              <w:rPr>
                <w:sz w:val="18"/>
              </w:rPr>
              <w:t>的控制或报警失灵，应检查设定值是否正常，继电器及连接线是否良好。</w:t>
            </w:r>
          </w:p>
          <w:p w14:paraId="1333DB7D" w14:textId="77777777" w:rsidR="00B96193" w:rsidRDefault="00B96193">
            <w:pPr>
              <w:pStyle w:val="TableParagraph"/>
              <w:spacing w:before="4"/>
              <w:rPr>
                <w:sz w:val="18"/>
              </w:rPr>
            </w:pPr>
          </w:p>
          <w:p w14:paraId="477813C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84 </w:t>
            </w:r>
            <w:r>
              <w:rPr>
                <w:sz w:val="18"/>
              </w:rPr>
              <w:t>条</w:t>
            </w:r>
            <w:r>
              <w:rPr>
                <w:sz w:val="18"/>
              </w:rPr>
              <w:t xml:space="preserve"> </w:t>
            </w:r>
            <w:r>
              <w:rPr>
                <w:sz w:val="18"/>
              </w:rPr>
              <w:t>长期使用的仪表，应检查灵敏度的变化。</w:t>
            </w:r>
          </w:p>
          <w:p w14:paraId="649B195F" w14:textId="77777777" w:rsidR="00B96193" w:rsidRDefault="00B96193">
            <w:pPr>
              <w:pStyle w:val="TableParagraph"/>
              <w:spacing w:before="9"/>
              <w:rPr>
                <w:sz w:val="18"/>
              </w:rPr>
            </w:pPr>
          </w:p>
          <w:p w14:paraId="2D29432E" w14:textId="77777777" w:rsidR="00B96193" w:rsidRDefault="009E63F6">
            <w:pPr>
              <w:pStyle w:val="TableParagraph"/>
              <w:ind w:right="2730"/>
              <w:jc w:val="right"/>
              <w:rPr>
                <w:sz w:val="18"/>
              </w:rPr>
            </w:pPr>
            <w:r>
              <w:rPr>
                <w:sz w:val="18"/>
              </w:rPr>
              <w:t>第</w:t>
            </w:r>
            <w:r>
              <w:rPr>
                <w:sz w:val="18"/>
              </w:rPr>
              <w:t xml:space="preserve"> </w:t>
            </w:r>
            <w:r>
              <w:rPr>
                <w:rFonts w:ascii="Times New Roman" w:eastAsia="Times New Roman"/>
                <w:sz w:val="18"/>
              </w:rPr>
              <w:t xml:space="preserve">85 </w:t>
            </w:r>
            <w:r>
              <w:rPr>
                <w:sz w:val="18"/>
              </w:rPr>
              <w:t>条</w:t>
            </w:r>
            <w:r>
              <w:rPr>
                <w:sz w:val="18"/>
              </w:rPr>
              <w:t xml:space="preserve"> </w:t>
            </w:r>
            <w:r>
              <w:rPr>
                <w:sz w:val="18"/>
              </w:rPr>
              <w:t>仪表必须有专人负责维护、保养，严禁非管理人员乱动。</w:t>
            </w:r>
          </w:p>
          <w:p w14:paraId="2303043E" w14:textId="77777777" w:rsidR="00B96193" w:rsidRDefault="009E63F6">
            <w:pPr>
              <w:pStyle w:val="TableParagraph"/>
              <w:spacing w:before="176"/>
              <w:ind w:left="92" w:right="8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45C691C5" w14:textId="77777777" w:rsidR="00B96193" w:rsidRDefault="00B96193">
            <w:pPr>
              <w:pStyle w:val="TableParagraph"/>
              <w:spacing w:before="6"/>
              <w:rPr>
                <w:sz w:val="15"/>
              </w:rPr>
            </w:pPr>
          </w:p>
          <w:p w14:paraId="6DD304D6"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86 </w:t>
            </w:r>
            <w:r>
              <w:rPr>
                <w:sz w:val="18"/>
              </w:rPr>
              <w:t>条</w:t>
            </w:r>
            <w:r>
              <w:rPr>
                <w:sz w:val="18"/>
              </w:rPr>
              <w:t xml:space="preserve"> </w:t>
            </w:r>
            <w:r>
              <w:rPr>
                <w:sz w:val="18"/>
              </w:rPr>
              <w:t>本规定由计量室制定并负责解释，报总经理批准后施行，修订时亦同。</w:t>
            </w:r>
          </w:p>
          <w:p w14:paraId="536D7084" w14:textId="77777777" w:rsidR="00B96193" w:rsidRDefault="00B96193">
            <w:pPr>
              <w:pStyle w:val="TableParagraph"/>
              <w:spacing w:before="4"/>
              <w:rPr>
                <w:sz w:val="18"/>
              </w:rPr>
            </w:pPr>
          </w:p>
          <w:p w14:paraId="28824BA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87 </w:t>
            </w:r>
            <w:r>
              <w:rPr>
                <w:sz w:val="18"/>
              </w:rPr>
              <w:t>条</w:t>
            </w:r>
            <w:r>
              <w:rPr>
                <w:sz w:val="18"/>
              </w:rPr>
              <w:t xml:space="preserve"> </w:t>
            </w:r>
            <w:r>
              <w:rPr>
                <w:sz w:val="18"/>
              </w:rPr>
              <w:t>本规定自颁布之日起施行，凡原有相同或类似的规章制度和与之相抵触的规定自行废止。</w:t>
            </w:r>
          </w:p>
        </w:tc>
      </w:tr>
      <w:tr w:rsidR="00B96193" w14:paraId="13D4E1AC" w14:textId="77777777">
        <w:trPr>
          <w:trHeight w:val="465"/>
        </w:trPr>
        <w:tc>
          <w:tcPr>
            <w:tcW w:w="1421" w:type="dxa"/>
          </w:tcPr>
          <w:p w14:paraId="0570B93B" w14:textId="77777777" w:rsidR="00B96193" w:rsidRDefault="009E63F6">
            <w:pPr>
              <w:pStyle w:val="TableParagraph"/>
              <w:spacing w:before="113"/>
              <w:ind w:left="327" w:right="313"/>
              <w:jc w:val="center"/>
              <w:rPr>
                <w:sz w:val="18"/>
              </w:rPr>
            </w:pPr>
            <w:r>
              <w:rPr>
                <w:sz w:val="18"/>
              </w:rPr>
              <w:t>编制日期</w:t>
            </w:r>
          </w:p>
        </w:tc>
        <w:tc>
          <w:tcPr>
            <w:tcW w:w="1421" w:type="dxa"/>
          </w:tcPr>
          <w:p w14:paraId="507EBBF0" w14:textId="77777777" w:rsidR="00B96193" w:rsidRDefault="00B96193">
            <w:pPr>
              <w:pStyle w:val="TableParagraph"/>
              <w:rPr>
                <w:rFonts w:ascii="Times New Roman"/>
                <w:sz w:val="18"/>
              </w:rPr>
            </w:pPr>
          </w:p>
        </w:tc>
        <w:tc>
          <w:tcPr>
            <w:tcW w:w="1421" w:type="dxa"/>
          </w:tcPr>
          <w:p w14:paraId="28FCC62C" w14:textId="77777777" w:rsidR="00B96193" w:rsidRDefault="009E63F6">
            <w:pPr>
              <w:pStyle w:val="TableParagraph"/>
              <w:spacing w:before="113"/>
              <w:ind w:left="327" w:right="314"/>
              <w:jc w:val="center"/>
              <w:rPr>
                <w:sz w:val="18"/>
              </w:rPr>
            </w:pPr>
            <w:r>
              <w:rPr>
                <w:sz w:val="18"/>
              </w:rPr>
              <w:t>审核日期</w:t>
            </w:r>
          </w:p>
        </w:tc>
        <w:tc>
          <w:tcPr>
            <w:tcW w:w="1421" w:type="dxa"/>
          </w:tcPr>
          <w:p w14:paraId="044B539D" w14:textId="77777777" w:rsidR="00B96193" w:rsidRDefault="00B96193">
            <w:pPr>
              <w:pStyle w:val="TableParagraph"/>
              <w:rPr>
                <w:rFonts w:ascii="Times New Roman"/>
                <w:sz w:val="18"/>
              </w:rPr>
            </w:pPr>
          </w:p>
        </w:tc>
        <w:tc>
          <w:tcPr>
            <w:tcW w:w="1421" w:type="dxa"/>
          </w:tcPr>
          <w:p w14:paraId="58D36867" w14:textId="77777777" w:rsidR="00B96193" w:rsidRDefault="009E63F6">
            <w:pPr>
              <w:pStyle w:val="TableParagraph"/>
              <w:spacing w:before="113"/>
              <w:ind w:left="327" w:right="315"/>
              <w:jc w:val="center"/>
              <w:rPr>
                <w:sz w:val="18"/>
              </w:rPr>
            </w:pPr>
            <w:r>
              <w:rPr>
                <w:sz w:val="18"/>
              </w:rPr>
              <w:t>批准日期</w:t>
            </w:r>
          </w:p>
        </w:tc>
        <w:tc>
          <w:tcPr>
            <w:tcW w:w="1421" w:type="dxa"/>
          </w:tcPr>
          <w:p w14:paraId="4159245D" w14:textId="77777777" w:rsidR="00B96193" w:rsidRDefault="00B96193">
            <w:pPr>
              <w:pStyle w:val="TableParagraph"/>
              <w:rPr>
                <w:rFonts w:ascii="Times New Roman"/>
                <w:sz w:val="18"/>
              </w:rPr>
            </w:pPr>
          </w:p>
        </w:tc>
      </w:tr>
      <w:tr w:rsidR="00B96193" w14:paraId="70193560" w14:textId="77777777">
        <w:trPr>
          <w:trHeight w:val="470"/>
        </w:trPr>
        <w:tc>
          <w:tcPr>
            <w:tcW w:w="1421" w:type="dxa"/>
          </w:tcPr>
          <w:p w14:paraId="68E24DD0" w14:textId="77777777" w:rsidR="00B96193" w:rsidRDefault="009E63F6">
            <w:pPr>
              <w:pStyle w:val="TableParagraph"/>
              <w:spacing w:before="113"/>
              <w:ind w:left="327" w:right="313"/>
              <w:jc w:val="center"/>
              <w:rPr>
                <w:sz w:val="18"/>
              </w:rPr>
            </w:pPr>
            <w:r>
              <w:rPr>
                <w:sz w:val="18"/>
              </w:rPr>
              <w:t>修改标记</w:t>
            </w:r>
          </w:p>
        </w:tc>
        <w:tc>
          <w:tcPr>
            <w:tcW w:w="1421" w:type="dxa"/>
          </w:tcPr>
          <w:p w14:paraId="4CD00598" w14:textId="77777777" w:rsidR="00B96193" w:rsidRDefault="00B96193">
            <w:pPr>
              <w:pStyle w:val="TableParagraph"/>
              <w:rPr>
                <w:rFonts w:ascii="Times New Roman"/>
                <w:sz w:val="18"/>
              </w:rPr>
            </w:pPr>
          </w:p>
        </w:tc>
        <w:tc>
          <w:tcPr>
            <w:tcW w:w="1421" w:type="dxa"/>
          </w:tcPr>
          <w:p w14:paraId="63737AAC"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60360C3F" w14:textId="77777777" w:rsidR="00B96193" w:rsidRDefault="00B96193">
            <w:pPr>
              <w:pStyle w:val="TableParagraph"/>
              <w:rPr>
                <w:rFonts w:ascii="Times New Roman"/>
                <w:sz w:val="18"/>
              </w:rPr>
            </w:pPr>
          </w:p>
        </w:tc>
        <w:tc>
          <w:tcPr>
            <w:tcW w:w="1421" w:type="dxa"/>
          </w:tcPr>
          <w:p w14:paraId="1480BF15" w14:textId="77777777" w:rsidR="00B96193" w:rsidRDefault="009E63F6">
            <w:pPr>
              <w:pStyle w:val="TableParagraph"/>
              <w:spacing w:before="113"/>
              <w:ind w:left="327" w:right="315"/>
              <w:jc w:val="center"/>
              <w:rPr>
                <w:sz w:val="18"/>
              </w:rPr>
            </w:pPr>
            <w:r>
              <w:rPr>
                <w:sz w:val="18"/>
              </w:rPr>
              <w:t>修改日期</w:t>
            </w:r>
          </w:p>
        </w:tc>
        <w:tc>
          <w:tcPr>
            <w:tcW w:w="1421" w:type="dxa"/>
          </w:tcPr>
          <w:p w14:paraId="2A2F3537" w14:textId="77777777" w:rsidR="00B96193" w:rsidRDefault="00B96193">
            <w:pPr>
              <w:pStyle w:val="TableParagraph"/>
              <w:rPr>
                <w:rFonts w:ascii="Times New Roman"/>
                <w:sz w:val="18"/>
              </w:rPr>
            </w:pPr>
          </w:p>
        </w:tc>
      </w:tr>
    </w:tbl>
    <w:p w14:paraId="12219F23" w14:textId="77777777" w:rsidR="00B96193" w:rsidRDefault="00B96193">
      <w:pPr>
        <w:rPr>
          <w:rFonts w:ascii="Times New Roman"/>
          <w:sz w:val="18"/>
        </w:rPr>
        <w:sectPr w:rsidR="00B96193">
          <w:pgSz w:w="11900" w:h="16840"/>
          <w:pgMar w:top="1100" w:right="1300" w:bottom="500" w:left="1580" w:header="0" w:footer="302" w:gutter="0"/>
          <w:cols w:space="720"/>
        </w:sectPr>
      </w:pPr>
    </w:p>
    <w:p w14:paraId="2EE2AD8D" w14:textId="77777777" w:rsidR="00B96193" w:rsidRDefault="009E63F6">
      <w:pPr>
        <w:pStyle w:val="1"/>
        <w:tabs>
          <w:tab w:val="left" w:pos="1286"/>
        </w:tabs>
        <w:spacing w:line="526" w:lineRule="exact"/>
      </w:pPr>
      <w:bookmarkStart w:id="40" w:name="6.1.4_生产现场质量管理责任制"/>
      <w:bookmarkStart w:id="41" w:name="_TOC_250042"/>
      <w:bookmarkEnd w:id="40"/>
      <w:r>
        <w:lastRenderedPageBreak/>
        <w:t>第</w:t>
      </w:r>
      <w:r>
        <w:rPr>
          <w:spacing w:val="1"/>
        </w:rPr>
        <w:t xml:space="preserve"> </w:t>
      </w:r>
      <w:r>
        <w:rPr>
          <w:rFonts w:ascii="Times New Roman" w:eastAsia="Times New Roman"/>
        </w:rPr>
        <w:t xml:space="preserve">6 </w:t>
      </w:r>
      <w:bookmarkEnd w:id="41"/>
      <w:r>
        <w:t>章</w:t>
      </w:r>
      <w:r>
        <w:tab/>
      </w:r>
      <w:r>
        <w:t>生产现场质量管理</w:t>
      </w:r>
    </w:p>
    <w:p w14:paraId="4928B7AA" w14:textId="77777777" w:rsidR="00B96193" w:rsidRDefault="009E63F6">
      <w:pPr>
        <w:tabs>
          <w:tab w:val="left" w:pos="1299"/>
        </w:tabs>
        <w:spacing w:before="290"/>
        <w:ind w:left="215"/>
        <w:rPr>
          <w:rFonts w:ascii="Microsoft JhengHei" w:eastAsia="Microsoft JhengHei"/>
          <w:b/>
          <w:sz w:val="24"/>
        </w:rPr>
      </w:pPr>
      <w:bookmarkStart w:id="42" w:name="_TOC_250041"/>
      <w:r>
        <w:rPr>
          <w:rFonts w:ascii="Times New Roman" w:eastAsia="Times New Roman"/>
          <w:b/>
          <w:sz w:val="24"/>
        </w:rPr>
        <w:t>6</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4</w:t>
      </w:r>
      <w:r>
        <w:rPr>
          <w:rFonts w:ascii="Times New Roman" w:eastAsia="Times New Roman"/>
          <w:b/>
          <w:sz w:val="24"/>
        </w:rPr>
        <w:tab/>
      </w:r>
      <w:bookmarkEnd w:id="42"/>
      <w:r>
        <w:rPr>
          <w:rFonts w:ascii="Microsoft JhengHei" w:eastAsia="Microsoft JhengHei" w:hint="eastAsia"/>
          <w:b/>
          <w:sz w:val="24"/>
        </w:rPr>
        <w:t>生产现场质量管理责任制</w:t>
      </w:r>
    </w:p>
    <w:p w14:paraId="3A1ACC80"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7F1FE567" w14:textId="77777777">
        <w:trPr>
          <w:trHeight w:val="465"/>
        </w:trPr>
        <w:tc>
          <w:tcPr>
            <w:tcW w:w="1190" w:type="dxa"/>
            <w:vMerge w:val="restart"/>
          </w:tcPr>
          <w:p w14:paraId="312418E0" w14:textId="77777777" w:rsidR="00B96193" w:rsidRDefault="00B96193">
            <w:pPr>
              <w:pStyle w:val="TableParagraph"/>
              <w:spacing w:before="3"/>
              <w:rPr>
                <w:rFonts w:ascii="Microsoft JhengHei"/>
                <w:b/>
                <w:sz w:val="16"/>
              </w:rPr>
            </w:pPr>
          </w:p>
          <w:p w14:paraId="50DB2310"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01DD06EA" w14:textId="77777777" w:rsidR="00B96193" w:rsidRDefault="00B96193">
            <w:pPr>
              <w:pStyle w:val="TableParagraph"/>
              <w:spacing w:before="3"/>
              <w:rPr>
                <w:rFonts w:ascii="Microsoft JhengHei"/>
                <w:b/>
                <w:sz w:val="16"/>
              </w:rPr>
            </w:pPr>
          </w:p>
          <w:p w14:paraId="175EFA47" w14:textId="77777777" w:rsidR="00B96193" w:rsidRDefault="009E63F6">
            <w:pPr>
              <w:pStyle w:val="TableParagraph"/>
              <w:ind w:left="1253"/>
              <w:rPr>
                <w:rFonts w:ascii="Microsoft JhengHei" w:eastAsia="Microsoft JhengHei"/>
                <w:b/>
                <w:sz w:val="18"/>
              </w:rPr>
            </w:pPr>
            <w:r>
              <w:rPr>
                <w:rFonts w:ascii="Microsoft JhengHei" w:eastAsia="Microsoft JhengHei" w:hint="eastAsia"/>
                <w:b/>
                <w:sz w:val="18"/>
              </w:rPr>
              <w:t>生产现场质量管理责任制</w:t>
            </w:r>
          </w:p>
        </w:tc>
        <w:tc>
          <w:tcPr>
            <w:tcW w:w="1090" w:type="dxa"/>
          </w:tcPr>
          <w:p w14:paraId="31B4434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6B8597DD" w14:textId="77777777" w:rsidR="00B96193" w:rsidRDefault="00B96193">
            <w:pPr>
              <w:pStyle w:val="TableParagraph"/>
              <w:rPr>
                <w:rFonts w:ascii="Times New Roman"/>
                <w:sz w:val="18"/>
              </w:rPr>
            </w:pPr>
          </w:p>
        </w:tc>
      </w:tr>
      <w:tr w:rsidR="00B96193" w14:paraId="1802D660" w14:textId="77777777">
        <w:trPr>
          <w:trHeight w:val="470"/>
        </w:trPr>
        <w:tc>
          <w:tcPr>
            <w:tcW w:w="1190" w:type="dxa"/>
            <w:vMerge/>
            <w:tcBorders>
              <w:top w:val="nil"/>
            </w:tcBorders>
          </w:tcPr>
          <w:p w14:paraId="05B0A4D2" w14:textId="77777777" w:rsidR="00B96193" w:rsidRDefault="00B96193">
            <w:pPr>
              <w:rPr>
                <w:sz w:val="2"/>
                <w:szCs w:val="2"/>
              </w:rPr>
            </w:pPr>
          </w:p>
        </w:tc>
        <w:tc>
          <w:tcPr>
            <w:tcW w:w="4493" w:type="dxa"/>
            <w:gridSpan w:val="3"/>
            <w:vMerge/>
            <w:tcBorders>
              <w:top w:val="nil"/>
            </w:tcBorders>
          </w:tcPr>
          <w:p w14:paraId="64AFBE44" w14:textId="77777777" w:rsidR="00B96193" w:rsidRDefault="00B96193">
            <w:pPr>
              <w:rPr>
                <w:sz w:val="2"/>
                <w:szCs w:val="2"/>
              </w:rPr>
            </w:pPr>
          </w:p>
        </w:tc>
        <w:tc>
          <w:tcPr>
            <w:tcW w:w="1090" w:type="dxa"/>
          </w:tcPr>
          <w:p w14:paraId="4523167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6E218BF3" w14:textId="77777777" w:rsidR="00B96193" w:rsidRDefault="00B96193">
            <w:pPr>
              <w:pStyle w:val="TableParagraph"/>
              <w:rPr>
                <w:rFonts w:ascii="Times New Roman"/>
                <w:sz w:val="18"/>
              </w:rPr>
            </w:pPr>
          </w:p>
        </w:tc>
      </w:tr>
      <w:tr w:rsidR="00B96193" w14:paraId="6630D22D" w14:textId="77777777">
        <w:trPr>
          <w:trHeight w:val="470"/>
        </w:trPr>
        <w:tc>
          <w:tcPr>
            <w:tcW w:w="1190" w:type="dxa"/>
          </w:tcPr>
          <w:p w14:paraId="3FE6E655"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181F3355" w14:textId="77777777" w:rsidR="00B96193" w:rsidRDefault="00B96193">
            <w:pPr>
              <w:pStyle w:val="TableParagraph"/>
              <w:rPr>
                <w:rFonts w:ascii="Times New Roman"/>
                <w:sz w:val="18"/>
              </w:rPr>
            </w:pPr>
          </w:p>
        </w:tc>
        <w:tc>
          <w:tcPr>
            <w:tcW w:w="1421" w:type="dxa"/>
          </w:tcPr>
          <w:p w14:paraId="0000FF4D"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414EE206" w14:textId="77777777" w:rsidR="00B96193" w:rsidRDefault="00B96193">
            <w:pPr>
              <w:pStyle w:val="TableParagraph"/>
              <w:rPr>
                <w:rFonts w:ascii="Times New Roman"/>
                <w:sz w:val="18"/>
              </w:rPr>
            </w:pPr>
          </w:p>
        </w:tc>
        <w:tc>
          <w:tcPr>
            <w:tcW w:w="1090" w:type="dxa"/>
          </w:tcPr>
          <w:p w14:paraId="0A41CAB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190B6BBC" w14:textId="77777777" w:rsidR="00B96193" w:rsidRDefault="00B96193">
            <w:pPr>
              <w:pStyle w:val="TableParagraph"/>
              <w:rPr>
                <w:rFonts w:ascii="Times New Roman"/>
                <w:sz w:val="18"/>
              </w:rPr>
            </w:pPr>
          </w:p>
        </w:tc>
      </w:tr>
      <w:tr w:rsidR="00B96193" w14:paraId="13C1E2EF" w14:textId="77777777">
        <w:trPr>
          <w:trHeight w:val="11231"/>
        </w:trPr>
        <w:tc>
          <w:tcPr>
            <w:tcW w:w="8525" w:type="dxa"/>
            <w:gridSpan w:val="6"/>
          </w:tcPr>
          <w:p w14:paraId="79FC021A"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3E9A604" w14:textId="77777777" w:rsidR="00B96193" w:rsidRDefault="00B96193">
            <w:pPr>
              <w:pStyle w:val="TableParagraph"/>
              <w:spacing w:before="10"/>
              <w:rPr>
                <w:rFonts w:ascii="Microsoft JhengHei"/>
                <w:b/>
                <w:sz w:val="10"/>
              </w:rPr>
            </w:pPr>
          </w:p>
          <w:p w14:paraId="4592C9FC"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2B5B9CEB" w14:textId="77777777" w:rsidR="00B96193" w:rsidRDefault="00B96193">
            <w:pPr>
              <w:pStyle w:val="TableParagraph"/>
              <w:rPr>
                <w:rFonts w:ascii="Microsoft JhengHei"/>
                <w:b/>
                <w:sz w:val="13"/>
              </w:rPr>
            </w:pPr>
          </w:p>
          <w:p w14:paraId="749FAB13" w14:textId="77777777" w:rsidR="00B96193" w:rsidRDefault="009E63F6">
            <w:pPr>
              <w:pStyle w:val="TableParagraph"/>
              <w:ind w:left="470"/>
              <w:rPr>
                <w:sz w:val="18"/>
              </w:rPr>
            </w:pPr>
            <w:r>
              <w:rPr>
                <w:spacing w:val="-7"/>
                <w:sz w:val="18"/>
              </w:rPr>
              <w:t>明确公司所有从事与生产质量管理活动的各部门及各级人员的工作职责，为生产质量管理的提供保证。</w:t>
            </w:r>
          </w:p>
          <w:p w14:paraId="2C72F196" w14:textId="77777777" w:rsidR="00B96193" w:rsidRDefault="00B96193">
            <w:pPr>
              <w:pStyle w:val="TableParagraph"/>
              <w:spacing w:before="14"/>
              <w:rPr>
                <w:rFonts w:ascii="Microsoft JhengHei"/>
                <w:b/>
                <w:sz w:val="12"/>
              </w:rPr>
            </w:pPr>
          </w:p>
          <w:p w14:paraId="50AAE0BB"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467C4C96" w14:textId="77777777" w:rsidR="00B96193" w:rsidRDefault="00B96193">
            <w:pPr>
              <w:pStyle w:val="TableParagraph"/>
              <w:rPr>
                <w:rFonts w:ascii="Microsoft JhengHei"/>
                <w:b/>
                <w:sz w:val="13"/>
              </w:rPr>
            </w:pPr>
          </w:p>
          <w:p w14:paraId="2992EA7D" w14:textId="77777777" w:rsidR="00B96193" w:rsidRDefault="009E63F6">
            <w:pPr>
              <w:pStyle w:val="TableParagraph"/>
              <w:ind w:left="470"/>
              <w:rPr>
                <w:sz w:val="18"/>
              </w:rPr>
            </w:pPr>
            <w:r>
              <w:rPr>
                <w:sz w:val="18"/>
              </w:rPr>
              <w:t>本公司各部门及其主要人员在从事相关生产质量活动的管理工作。</w:t>
            </w:r>
          </w:p>
          <w:p w14:paraId="043A88A4" w14:textId="77777777" w:rsidR="00B96193" w:rsidRDefault="00B96193">
            <w:pPr>
              <w:pStyle w:val="TableParagraph"/>
              <w:spacing w:before="10"/>
              <w:rPr>
                <w:rFonts w:ascii="Microsoft JhengHei"/>
                <w:b/>
                <w:sz w:val="9"/>
              </w:rPr>
            </w:pPr>
          </w:p>
          <w:p w14:paraId="5498BD24" w14:textId="77777777" w:rsidR="00B96193" w:rsidRDefault="009E63F6">
            <w:pPr>
              <w:pStyle w:val="TableParagraph"/>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各部门生产现场质量管理职能</w:t>
            </w:r>
          </w:p>
          <w:p w14:paraId="029CE573" w14:textId="77777777" w:rsidR="00B96193" w:rsidRDefault="00B96193">
            <w:pPr>
              <w:pStyle w:val="TableParagraph"/>
              <w:spacing w:before="15"/>
              <w:rPr>
                <w:rFonts w:ascii="Microsoft JhengHei"/>
                <w:b/>
                <w:sz w:val="10"/>
              </w:rPr>
            </w:pPr>
          </w:p>
          <w:p w14:paraId="581B184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质量管理部的质量管理职能</w:t>
            </w:r>
          </w:p>
          <w:p w14:paraId="22807D00" w14:textId="77777777" w:rsidR="00B96193" w:rsidRDefault="00B96193">
            <w:pPr>
              <w:pStyle w:val="TableParagraph"/>
              <w:spacing w:before="14"/>
              <w:rPr>
                <w:rFonts w:ascii="Microsoft JhengHei"/>
                <w:b/>
                <w:sz w:val="12"/>
              </w:rPr>
            </w:pPr>
          </w:p>
          <w:p w14:paraId="36481B81" w14:textId="77777777" w:rsidR="00B96193" w:rsidRDefault="009E63F6">
            <w:pPr>
              <w:pStyle w:val="TableParagraph"/>
              <w:numPr>
                <w:ilvl w:val="0"/>
                <w:numId w:val="66"/>
              </w:numPr>
              <w:tabs>
                <w:tab w:val="left" w:pos="745"/>
              </w:tabs>
              <w:spacing w:before="1"/>
              <w:rPr>
                <w:sz w:val="18"/>
              </w:rPr>
            </w:pPr>
            <w:r>
              <w:rPr>
                <w:spacing w:val="-5"/>
                <w:sz w:val="18"/>
              </w:rPr>
              <w:t>质量管理系统的建立、实施及维护。</w:t>
            </w:r>
          </w:p>
          <w:p w14:paraId="0753E7AD" w14:textId="77777777" w:rsidR="00B96193" w:rsidRDefault="00B96193">
            <w:pPr>
              <w:pStyle w:val="TableParagraph"/>
              <w:rPr>
                <w:rFonts w:ascii="Microsoft JhengHei"/>
                <w:b/>
                <w:sz w:val="13"/>
              </w:rPr>
            </w:pPr>
          </w:p>
          <w:p w14:paraId="38EB9A16" w14:textId="77777777" w:rsidR="00B96193" w:rsidRDefault="009E63F6">
            <w:pPr>
              <w:pStyle w:val="TableParagraph"/>
              <w:numPr>
                <w:ilvl w:val="0"/>
                <w:numId w:val="66"/>
              </w:numPr>
              <w:tabs>
                <w:tab w:val="left" w:pos="745"/>
              </w:tabs>
              <w:rPr>
                <w:sz w:val="18"/>
              </w:rPr>
            </w:pPr>
            <w:r>
              <w:rPr>
                <w:spacing w:val="-5"/>
                <w:sz w:val="18"/>
              </w:rPr>
              <w:t>质量策划、管理、控制。</w:t>
            </w:r>
          </w:p>
          <w:p w14:paraId="41830759" w14:textId="77777777" w:rsidR="00B96193" w:rsidRDefault="00B96193">
            <w:pPr>
              <w:pStyle w:val="TableParagraph"/>
              <w:spacing w:before="15"/>
              <w:rPr>
                <w:rFonts w:ascii="Microsoft JhengHei"/>
                <w:b/>
                <w:sz w:val="12"/>
              </w:rPr>
            </w:pPr>
          </w:p>
          <w:p w14:paraId="5ABDB480" w14:textId="77777777" w:rsidR="00B96193" w:rsidRDefault="009E63F6">
            <w:pPr>
              <w:pStyle w:val="TableParagraph"/>
              <w:numPr>
                <w:ilvl w:val="0"/>
                <w:numId w:val="66"/>
              </w:numPr>
              <w:tabs>
                <w:tab w:val="left" w:pos="745"/>
              </w:tabs>
              <w:rPr>
                <w:sz w:val="18"/>
              </w:rPr>
            </w:pPr>
            <w:r>
              <w:rPr>
                <w:spacing w:val="-5"/>
                <w:sz w:val="18"/>
              </w:rPr>
              <w:t>质量统计、分析、改善。</w:t>
            </w:r>
          </w:p>
          <w:p w14:paraId="3AC2842B" w14:textId="77777777" w:rsidR="00B96193" w:rsidRDefault="00B96193">
            <w:pPr>
              <w:pStyle w:val="TableParagraph"/>
              <w:rPr>
                <w:rFonts w:ascii="Microsoft JhengHei"/>
                <w:b/>
                <w:sz w:val="13"/>
              </w:rPr>
            </w:pPr>
          </w:p>
          <w:p w14:paraId="53552E27" w14:textId="77777777" w:rsidR="00B96193" w:rsidRDefault="009E63F6">
            <w:pPr>
              <w:pStyle w:val="TableParagraph"/>
              <w:numPr>
                <w:ilvl w:val="0"/>
                <w:numId w:val="66"/>
              </w:numPr>
              <w:tabs>
                <w:tab w:val="left" w:pos="745"/>
              </w:tabs>
              <w:rPr>
                <w:sz w:val="18"/>
              </w:rPr>
            </w:pPr>
            <w:r>
              <w:rPr>
                <w:spacing w:val="-5"/>
                <w:sz w:val="18"/>
              </w:rPr>
              <w:t>检验规范、标准的建立及实施。</w:t>
            </w:r>
          </w:p>
          <w:p w14:paraId="05D8616B" w14:textId="77777777" w:rsidR="00B96193" w:rsidRDefault="00B96193">
            <w:pPr>
              <w:pStyle w:val="TableParagraph"/>
              <w:spacing w:before="15"/>
              <w:rPr>
                <w:rFonts w:ascii="Microsoft JhengHei"/>
                <w:b/>
                <w:sz w:val="12"/>
              </w:rPr>
            </w:pPr>
          </w:p>
          <w:p w14:paraId="591DF1C7" w14:textId="77777777" w:rsidR="00B96193" w:rsidRDefault="009E63F6">
            <w:pPr>
              <w:pStyle w:val="TableParagraph"/>
              <w:numPr>
                <w:ilvl w:val="0"/>
                <w:numId w:val="66"/>
              </w:numPr>
              <w:tabs>
                <w:tab w:val="left" w:pos="745"/>
              </w:tabs>
              <w:rPr>
                <w:sz w:val="18"/>
              </w:rPr>
            </w:pPr>
            <w:r>
              <w:rPr>
                <w:spacing w:val="-5"/>
                <w:sz w:val="18"/>
              </w:rPr>
              <w:t>质量成本统计与分析。</w:t>
            </w:r>
          </w:p>
          <w:p w14:paraId="6CD14A10" w14:textId="77777777" w:rsidR="00B96193" w:rsidRDefault="00B96193">
            <w:pPr>
              <w:pStyle w:val="TableParagraph"/>
              <w:rPr>
                <w:rFonts w:ascii="Microsoft JhengHei"/>
                <w:b/>
                <w:sz w:val="13"/>
              </w:rPr>
            </w:pPr>
          </w:p>
          <w:p w14:paraId="341341CC" w14:textId="77777777" w:rsidR="00B96193" w:rsidRDefault="009E63F6">
            <w:pPr>
              <w:pStyle w:val="TableParagraph"/>
              <w:numPr>
                <w:ilvl w:val="0"/>
                <w:numId w:val="66"/>
              </w:numPr>
              <w:tabs>
                <w:tab w:val="left" w:pos="745"/>
              </w:tabs>
              <w:rPr>
                <w:sz w:val="18"/>
              </w:rPr>
            </w:pPr>
            <w:proofErr w:type="gramStart"/>
            <w:r>
              <w:rPr>
                <w:spacing w:val="-5"/>
                <w:sz w:val="18"/>
              </w:rPr>
              <w:t>制程质量</w:t>
            </w:r>
            <w:proofErr w:type="gramEnd"/>
            <w:r>
              <w:rPr>
                <w:spacing w:val="-5"/>
                <w:sz w:val="18"/>
              </w:rPr>
              <w:t>检验与管制。</w:t>
            </w:r>
          </w:p>
          <w:p w14:paraId="61CFFDDB" w14:textId="77777777" w:rsidR="00B96193" w:rsidRDefault="00B96193">
            <w:pPr>
              <w:pStyle w:val="TableParagraph"/>
              <w:spacing w:before="15"/>
              <w:rPr>
                <w:rFonts w:ascii="Microsoft JhengHei"/>
                <w:b/>
                <w:sz w:val="12"/>
              </w:rPr>
            </w:pPr>
          </w:p>
          <w:p w14:paraId="034AB718" w14:textId="77777777" w:rsidR="00B96193" w:rsidRDefault="009E63F6">
            <w:pPr>
              <w:pStyle w:val="TableParagraph"/>
              <w:numPr>
                <w:ilvl w:val="0"/>
                <w:numId w:val="66"/>
              </w:numPr>
              <w:tabs>
                <w:tab w:val="left" w:pos="745"/>
              </w:tabs>
              <w:rPr>
                <w:sz w:val="18"/>
              </w:rPr>
            </w:pPr>
            <w:r>
              <w:rPr>
                <w:spacing w:val="-5"/>
                <w:sz w:val="18"/>
              </w:rPr>
              <w:t>成品质量检验与管制。</w:t>
            </w:r>
          </w:p>
          <w:p w14:paraId="645EC2D9" w14:textId="77777777" w:rsidR="00B96193" w:rsidRDefault="00B96193">
            <w:pPr>
              <w:pStyle w:val="TableParagraph"/>
              <w:rPr>
                <w:rFonts w:ascii="Microsoft JhengHei"/>
                <w:b/>
                <w:sz w:val="13"/>
              </w:rPr>
            </w:pPr>
          </w:p>
          <w:p w14:paraId="2265E257" w14:textId="77777777" w:rsidR="00B96193" w:rsidRDefault="009E63F6">
            <w:pPr>
              <w:pStyle w:val="TableParagraph"/>
              <w:numPr>
                <w:ilvl w:val="0"/>
                <w:numId w:val="66"/>
              </w:numPr>
              <w:tabs>
                <w:tab w:val="left" w:pos="745"/>
              </w:tabs>
              <w:rPr>
                <w:sz w:val="18"/>
              </w:rPr>
            </w:pPr>
            <w:r>
              <w:rPr>
                <w:spacing w:val="-4"/>
                <w:sz w:val="18"/>
              </w:rPr>
              <w:t>质量教育训练。</w:t>
            </w:r>
          </w:p>
          <w:p w14:paraId="39A8F67A" w14:textId="77777777" w:rsidR="00B96193" w:rsidRDefault="00B96193">
            <w:pPr>
              <w:pStyle w:val="TableParagraph"/>
              <w:spacing w:before="15"/>
              <w:rPr>
                <w:rFonts w:ascii="Microsoft JhengHei"/>
                <w:b/>
                <w:sz w:val="12"/>
              </w:rPr>
            </w:pPr>
          </w:p>
          <w:p w14:paraId="22047C1E" w14:textId="77777777" w:rsidR="00B96193" w:rsidRDefault="009E63F6">
            <w:pPr>
              <w:pStyle w:val="TableParagraph"/>
              <w:numPr>
                <w:ilvl w:val="0"/>
                <w:numId w:val="66"/>
              </w:numPr>
              <w:tabs>
                <w:tab w:val="left" w:pos="745"/>
              </w:tabs>
              <w:rPr>
                <w:sz w:val="18"/>
              </w:rPr>
            </w:pPr>
            <w:r>
              <w:rPr>
                <w:spacing w:val="-5"/>
                <w:sz w:val="18"/>
              </w:rPr>
              <w:t>检验、测量和试验设备的管理、控制。</w:t>
            </w:r>
          </w:p>
          <w:p w14:paraId="211A3D8D" w14:textId="77777777" w:rsidR="00B96193" w:rsidRDefault="00B96193">
            <w:pPr>
              <w:pStyle w:val="TableParagraph"/>
              <w:rPr>
                <w:rFonts w:ascii="Microsoft JhengHei"/>
                <w:b/>
                <w:sz w:val="13"/>
              </w:rPr>
            </w:pPr>
          </w:p>
          <w:p w14:paraId="06B81BF9" w14:textId="77777777" w:rsidR="00B96193" w:rsidRDefault="009E63F6">
            <w:pPr>
              <w:pStyle w:val="TableParagraph"/>
              <w:numPr>
                <w:ilvl w:val="0"/>
                <w:numId w:val="66"/>
              </w:numPr>
              <w:tabs>
                <w:tab w:val="left" w:pos="836"/>
              </w:tabs>
              <w:spacing w:before="1"/>
              <w:ind w:left="836" w:hanging="366"/>
              <w:rPr>
                <w:sz w:val="18"/>
              </w:rPr>
            </w:pPr>
            <w:r>
              <w:rPr>
                <w:spacing w:val="-5"/>
                <w:sz w:val="18"/>
              </w:rPr>
              <w:t>质量问题纠正与预防措施的控制。</w:t>
            </w:r>
          </w:p>
          <w:p w14:paraId="6015D973" w14:textId="77777777" w:rsidR="00B96193" w:rsidRDefault="00B96193">
            <w:pPr>
              <w:pStyle w:val="TableParagraph"/>
              <w:spacing w:before="14"/>
              <w:rPr>
                <w:rFonts w:ascii="Microsoft JhengHei"/>
                <w:b/>
                <w:sz w:val="12"/>
              </w:rPr>
            </w:pPr>
          </w:p>
          <w:p w14:paraId="4144013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制造部的质量管理职能</w:t>
            </w:r>
          </w:p>
          <w:p w14:paraId="68F09A03" w14:textId="77777777" w:rsidR="00B96193" w:rsidRDefault="00B96193">
            <w:pPr>
              <w:pStyle w:val="TableParagraph"/>
              <w:rPr>
                <w:rFonts w:ascii="Microsoft JhengHei"/>
                <w:b/>
                <w:sz w:val="13"/>
              </w:rPr>
            </w:pPr>
          </w:p>
          <w:p w14:paraId="715153E8" w14:textId="77777777" w:rsidR="00B96193" w:rsidRDefault="009E63F6">
            <w:pPr>
              <w:pStyle w:val="TableParagraph"/>
              <w:numPr>
                <w:ilvl w:val="0"/>
                <w:numId w:val="67"/>
              </w:numPr>
              <w:tabs>
                <w:tab w:val="left" w:pos="745"/>
              </w:tabs>
              <w:spacing w:before="1"/>
              <w:rPr>
                <w:sz w:val="18"/>
              </w:rPr>
            </w:pPr>
            <w:r>
              <w:rPr>
                <w:spacing w:val="-5"/>
                <w:sz w:val="18"/>
              </w:rPr>
              <w:t>贯彻执行公司的质量方针、目标。</w:t>
            </w:r>
          </w:p>
          <w:p w14:paraId="580CDDEC" w14:textId="77777777" w:rsidR="00B96193" w:rsidRDefault="00B96193">
            <w:pPr>
              <w:pStyle w:val="TableParagraph"/>
              <w:spacing w:before="14"/>
              <w:rPr>
                <w:rFonts w:ascii="Microsoft JhengHei"/>
                <w:b/>
                <w:sz w:val="12"/>
              </w:rPr>
            </w:pPr>
          </w:p>
          <w:p w14:paraId="00AA7D48" w14:textId="77777777" w:rsidR="00B96193" w:rsidRDefault="009E63F6">
            <w:pPr>
              <w:pStyle w:val="TableParagraph"/>
              <w:numPr>
                <w:ilvl w:val="0"/>
                <w:numId w:val="67"/>
              </w:numPr>
              <w:tabs>
                <w:tab w:val="left" w:pos="745"/>
              </w:tabs>
              <w:rPr>
                <w:sz w:val="18"/>
              </w:rPr>
            </w:pPr>
            <w:proofErr w:type="gramStart"/>
            <w:r>
              <w:rPr>
                <w:spacing w:val="-5"/>
                <w:sz w:val="18"/>
              </w:rPr>
              <w:t>制程质量</w:t>
            </w:r>
            <w:proofErr w:type="gramEnd"/>
            <w:r>
              <w:rPr>
                <w:spacing w:val="-5"/>
                <w:sz w:val="18"/>
              </w:rPr>
              <w:t>的自主控制与管理。</w:t>
            </w:r>
          </w:p>
          <w:p w14:paraId="2794DEC4" w14:textId="77777777" w:rsidR="00B96193" w:rsidRDefault="00B96193">
            <w:pPr>
              <w:pStyle w:val="TableParagraph"/>
              <w:rPr>
                <w:rFonts w:ascii="Microsoft JhengHei"/>
                <w:b/>
                <w:sz w:val="13"/>
              </w:rPr>
            </w:pPr>
          </w:p>
          <w:p w14:paraId="1532D41B" w14:textId="77777777" w:rsidR="00B96193" w:rsidRDefault="009E63F6">
            <w:pPr>
              <w:pStyle w:val="TableParagraph"/>
              <w:numPr>
                <w:ilvl w:val="0"/>
                <w:numId w:val="67"/>
              </w:numPr>
              <w:tabs>
                <w:tab w:val="left" w:pos="745"/>
              </w:tabs>
              <w:spacing w:before="1"/>
              <w:rPr>
                <w:sz w:val="18"/>
              </w:rPr>
            </w:pPr>
            <w:r>
              <w:rPr>
                <w:spacing w:val="-5"/>
                <w:sz w:val="18"/>
              </w:rPr>
              <w:t>作业标准、质量规范的遵守。</w:t>
            </w:r>
          </w:p>
          <w:p w14:paraId="59FFD90D" w14:textId="77777777" w:rsidR="00B96193" w:rsidRDefault="00B96193">
            <w:pPr>
              <w:pStyle w:val="TableParagraph"/>
              <w:spacing w:before="14"/>
              <w:rPr>
                <w:rFonts w:ascii="Microsoft JhengHei"/>
                <w:b/>
                <w:sz w:val="12"/>
              </w:rPr>
            </w:pPr>
          </w:p>
          <w:p w14:paraId="4736A39F" w14:textId="77777777" w:rsidR="00B96193" w:rsidRDefault="009E63F6">
            <w:pPr>
              <w:pStyle w:val="TableParagraph"/>
              <w:numPr>
                <w:ilvl w:val="0"/>
                <w:numId w:val="67"/>
              </w:numPr>
              <w:tabs>
                <w:tab w:val="left" w:pos="745"/>
              </w:tabs>
              <w:rPr>
                <w:sz w:val="18"/>
              </w:rPr>
            </w:pPr>
            <w:r>
              <w:rPr>
                <w:spacing w:val="-5"/>
                <w:sz w:val="18"/>
              </w:rPr>
              <w:t>掌握工序控制技术，提升作业质量。</w:t>
            </w:r>
          </w:p>
          <w:p w14:paraId="162FEF78" w14:textId="77777777" w:rsidR="00B96193" w:rsidRDefault="00B96193">
            <w:pPr>
              <w:pStyle w:val="TableParagraph"/>
              <w:rPr>
                <w:rFonts w:ascii="Microsoft JhengHei"/>
                <w:b/>
                <w:sz w:val="13"/>
              </w:rPr>
            </w:pPr>
          </w:p>
          <w:p w14:paraId="480286DD" w14:textId="77777777" w:rsidR="00B96193" w:rsidRDefault="009E63F6">
            <w:pPr>
              <w:pStyle w:val="TableParagraph"/>
              <w:numPr>
                <w:ilvl w:val="0"/>
                <w:numId w:val="67"/>
              </w:numPr>
              <w:tabs>
                <w:tab w:val="left" w:pos="745"/>
              </w:tabs>
              <w:spacing w:before="1"/>
              <w:rPr>
                <w:sz w:val="18"/>
              </w:rPr>
            </w:pPr>
            <w:r>
              <w:rPr>
                <w:spacing w:val="-5"/>
                <w:sz w:val="18"/>
              </w:rPr>
              <w:t>产品质量的控制与改善。</w:t>
            </w:r>
          </w:p>
          <w:p w14:paraId="23FCB5F0" w14:textId="77777777" w:rsidR="00B96193" w:rsidRDefault="00B96193">
            <w:pPr>
              <w:pStyle w:val="TableParagraph"/>
              <w:spacing w:before="14"/>
              <w:rPr>
                <w:rFonts w:ascii="Microsoft JhengHei"/>
                <w:b/>
                <w:sz w:val="12"/>
              </w:rPr>
            </w:pPr>
          </w:p>
          <w:p w14:paraId="30DC7003" w14:textId="77777777" w:rsidR="00B96193" w:rsidRDefault="009E63F6">
            <w:pPr>
              <w:pStyle w:val="TableParagraph"/>
              <w:numPr>
                <w:ilvl w:val="0"/>
                <w:numId w:val="67"/>
              </w:numPr>
              <w:tabs>
                <w:tab w:val="left" w:pos="745"/>
              </w:tabs>
              <w:rPr>
                <w:sz w:val="18"/>
              </w:rPr>
            </w:pPr>
            <w:r>
              <w:rPr>
                <w:spacing w:val="-5"/>
                <w:sz w:val="18"/>
              </w:rPr>
              <w:t>质量异常的排除与预防。</w:t>
            </w:r>
          </w:p>
        </w:tc>
      </w:tr>
    </w:tbl>
    <w:p w14:paraId="102B9503" w14:textId="77777777" w:rsidR="00B96193" w:rsidRDefault="00B96193">
      <w:pPr>
        <w:rPr>
          <w:sz w:val="18"/>
        </w:rPr>
        <w:sectPr w:rsidR="00B96193">
          <w:pgSz w:w="11900" w:h="16840"/>
          <w:pgMar w:top="1160" w:right="1300" w:bottom="500" w:left="1580" w:header="0" w:footer="302" w:gutter="0"/>
          <w:cols w:space="720"/>
        </w:sectPr>
      </w:pPr>
    </w:p>
    <w:p w14:paraId="730051AE" w14:textId="77777777" w:rsidR="00B96193" w:rsidRDefault="009E63F6">
      <w:pPr>
        <w:pStyle w:val="a6"/>
        <w:numPr>
          <w:ilvl w:val="0"/>
          <w:numId w:val="68"/>
        </w:numPr>
        <w:tabs>
          <w:tab w:val="left" w:pos="850"/>
        </w:tabs>
        <w:spacing w:before="123"/>
        <w:rPr>
          <w:sz w:val="18"/>
        </w:rPr>
      </w:pPr>
      <w:r>
        <w:rPr>
          <w:noProof/>
        </w:rPr>
        <w:lastRenderedPageBreak/>
        <mc:AlternateContent>
          <mc:Choice Requires="wpg">
            <w:drawing>
              <wp:anchor distT="0" distB="0" distL="114300" distR="114300" simplePos="0" relativeHeight="218753024" behindDoc="1" locked="0" layoutInCell="1" allowOverlap="1" wp14:anchorId="1F8A18B0" wp14:editId="0FE1CFEA">
                <wp:simplePos x="0" y="0"/>
                <wp:positionH relativeFrom="page">
                  <wp:posOffset>1066800</wp:posOffset>
                </wp:positionH>
                <wp:positionV relativeFrom="page">
                  <wp:posOffset>692785</wp:posOffset>
                </wp:positionV>
                <wp:extent cx="5419725" cy="9226550"/>
                <wp:effectExtent l="2540" t="1270" r="13335" b="5080"/>
                <wp:wrapNone/>
                <wp:docPr id="67" name="组合 185"/>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64" name="任意多边形 186"/>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65" name="直线 187"/>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66" name="直线 188"/>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281A057C" id="组合 185" o:spid="_x0000_s1026" style="position:absolute;left:0;text-align:left;margin-left:84pt;margin-top:54.55pt;width:426.75pt;height:726.5pt;z-index:-28456345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">
                <v:shape id="任意多边形 186"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" path="m5,5r8515,m,l,14530e" filled="f" strokeweight=".48pt">
                  <v:path arrowok="t" textboxrect="0,0,8520,14530"/>
                </v:shape>
                <v:line id="直线 187"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直线 188"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w10:wrap anchorx="page" anchory="page"/>
              </v:group>
            </w:pict>
          </mc:Fallback>
        </mc:AlternateContent>
      </w:r>
      <w:r>
        <w:rPr>
          <w:spacing w:val="-5"/>
          <w:sz w:val="18"/>
        </w:rPr>
        <w:t>设备、工装的正确使用与维护，确保作业质量。</w:t>
      </w:r>
    </w:p>
    <w:p w14:paraId="6E4A65E3" w14:textId="77777777" w:rsidR="00B96193" w:rsidRDefault="00B96193">
      <w:pPr>
        <w:pStyle w:val="a3"/>
        <w:spacing w:before="9"/>
      </w:pPr>
    </w:p>
    <w:p w14:paraId="3733A209" w14:textId="77777777" w:rsidR="00B96193" w:rsidRDefault="009E63F6">
      <w:pPr>
        <w:pStyle w:val="a6"/>
        <w:numPr>
          <w:ilvl w:val="0"/>
          <w:numId w:val="68"/>
        </w:numPr>
        <w:tabs>
          <w:tab w:val="left" w:pos="850"/>
        </w:tabs>
        <w:rPr>
          <w:sz w:val="18"/>
        </w:rPr>
      </w:pPr>
      <w:r>
        <w:rPr>
          <w:spacing w:val="-5"/>
          <w:sz w:val="18"/>
        </w:rPr>
        <w:t>必要的质量记录与分析，存档。</w:t>
      </w:r>
    </w:p>
    <w:p w14:paraId="52DC14C0" w14:textId="77777777" w:rsidR="00B96193" w:rsidRDefault="00B96193">
      <w:pPr>
        <w:pStyle w:val="a3"/>
        <w:spacing w:before="4"/>
      </w:pPr>
    </w:p>
    <w:p w14:paraId="6014EFA7" w14:textId="77777777" w:rsidR="00B96193" w:rsidRDefault="009E63F6">
      <w:pPr>
        <w:pStyle w:val="a6"/>
        <w:numPr>
          <w:ilvl w:val="0"/>
          <w:numId w:val="68"/>
        </w:numPr>
        <w:tabs>
          <w:tab w:val="left" w:pos="850"/>
        </w:tabs>
        <w:spacing w:line="487" w:lineRule="auto"/>
        <w:ind w:left="575" w:right="5466" w:firstLine="0"/>
        <w:rPr>
          <w:sz w:val="18"/>
        </w:rPr>
      </w:pPr>
      <w:r>
        <w:rPr>
          <w:spacing w:val="-5"/>
          <w:sz w:val="18"/>
        </w:rPr>
        <w:t>其它与本部门相关的质量事项。</w:t>
      </w:r>
      <w:r>
        <w:rPr>
          <w:spacing w:val="-5"/>
          <w:sz w:val="18"/>
        </w:rPr>
        <w:t xml:space="preserve"> </w:t>
      </w:r>
      <w:r>
        <w:rPr>
          <w:spacing w:val="-24"/>
          <w:sz w:val="18"/>
        </w:rPr>
        <w:t>第</w:t>
      </w:r>
      <w:r>
        <w:rPr>
          <w:spacing w:val="-24"/>
          <w:sz w:val="18"/>
        </w:rPr>
        <w:t xml:space="preserve"> </w:t>
      </w:r>
      <w:r>
        <w:rPr>
          <w:rFonts w:ascii="Times New Roman" w:eastAsia="Times New Roman"/>
          <w:sz w:val="18"/>
        </w:rPr>
        <w:t>5</w:t>
      </w:r>
      <w:r>
        <w:rPr>
          <w:rFonts w:ascii="Times New Roman" w:eastAsia="Times New Roman"/>
          <w:spacing w:val="2"/>
          <w:sz w:val="18"/>
        </w:rPr>
        <w:t xml:space="preserve"> </w:t>
      </w:r>
      <w:r>
        <w:rPr>
          <w:spacing w:val="-4"/>
          <w:sz w:val="18"/>
        </w:rPr>
        <w:t>条</w:t>
      </w:r>
      <w:r>
        <w:rPr>
          <w:spacing w:val="-4"/>
          <w:sz w:val="18"/>
        </w:rPr>
        <w:t xml:space="preserve"> </w:t>
      </w:r>
      <w:r>
        <w:rPr>
          <w:spacing w:val="-4"/>
          <w:sz w:val="18"/>
        </w:rPr>
        <w:t>生产管理部的质量管理职能</w:t>
      </w:r>
      <w:r>
        <w:rPr>
          <w:rFonts w:ascii="Times New Roman" w:eastAsia="Times New Roman"/>
          <w:spacing w:val="-4"/>
          <w:sz w:val="18"/>
        </w:rPr>
        <w:t>1</w:t>
      </w:r>
      <w:r>
        <w:rPr>
          <w:spacing w:val="-6"/>
          <w:sz w:val="18"/>
        </w:rPr>
        <w:t>．贯彻执行公司的质量方针、目标。</w:t>
      </w:r>
    </w:p>
    <w:p w14:paraId="1E3AB4B5" w14:textId="77777777" w:rsidR="00B96193" w:rsidRDefault="009E63F6">
      <w:pPr>
        <w:pStyle w:val="a6"/>
        <w:numPr>
          <w:ilvl w:val="0"/>
          <w:numId w:val="69"/>
        </w:numPr>
        <w:tabs>
          <w:tab w:val="left" w:pos="850"/>
        </w:tabs>
        <w:spacing w:before="2"/>
        <w:rPr>
          <w:sz w:val="18"/>
        </w:rPr>
      </w:pPr>
      <w:proofErr w:type="gramStart"/>
      <w:r>
        <w:rPr>
          <w:spacing w:val="-5"/>
          <w:sz w:val="18"/>
        </w:rPr>
        <w:t>协助因</w:t>
      </w:r>
      <w:proofErr w:type="gramEnd"/>
      <w:r>
        <w:rPr>
          <w:spacing w:val="-5"/>
          <w:sz w:val="18"/>
        </w:rPr>
        <w:t>质量异常引起的返工、重做、拆解等作业计划的安排。</w:t>
      </w:r>
    </w:p>
    <w:p w14:paraId="4D3351D4" w14:textId="77777777" w:rsidR="00B96193" w:rsidRDefault="00B96193">
      <w:pPr>
        <w:pStyle w:val="a3"/>
        <w:spacing w:before="4"/>
      </w:pPr>
    </w:p>
    <w:p w14:paraId="44D71632" w14:textId="77777777" w:rsidR="00B96193" w:rsidRDefault="009E63F6">
      <w:pPr>
        <w:pStyle w:val="a6"/>
        <w:numPr>
          <w:ilvl w:val="0"/>
          <w:numId w:val="69"/>
        </w:numPr>
        <w:tabs>
          <w:tab w:val="left" w:pos="850"/>
        </w:tabs>
        <w:spacing w:before="1"/>
        <w:rPr>
          <w:sz w:val="18"/>
        </w:rPr>
      </w:pPr>
      <w:r>
        <w:rPr>
          <w:spacing w:val="-5"/>
          <w:sz w:val="18"/>
        </w:rPr>
        <w:t>掌握生产过程中的物料消耗状况，做好物料供应工作。</w:t>
      </w:r>
    </w:p>
    <w:p w14:paraId="0A7B5063" w14:textId="77777777" w:rsidR="00B96193" w:rsidRDefault="00B96193">
      <w:pPr>
        <w:pStyle w:val="a3"/>
        <w:spacing w:before="9"/>
      </w:pPr>
    </w:p>
    <w:p w14:paraId="37C79FBC" w14:textId="77777777" w:rsidR="00B96193" w:rsidRDefault="009E63F6">
      <w:pPr>
        <w:pStyle w:val="a6"/>
        <w:numPr>
          <w:ilvl w:val="0"/>
          <w:numId w:val="69"/>
        </w:numPr>
        <w:tabs>
          <w:tab w:val="left" w:pos="850"/>
        </w:tabs>
        <w:rPr>
          <w:sz w:val="18"/>
        </w:rPr>
      </w:pPr>
      <w:r>
        <w:rPr>
          <w:spacing w:val="-5"/>
          <w:sz w:val="18"/>
        </w:rPr>
        <w:t>主导退料、呆料、废料的处理工作。</w:t>
      </w:r>
    </w:p>
    <w:p w14:paraId="0047CADD" w14:textId="77777777" w:rsidR="00B96193" w:rsidRDefault="00B96193">
      <w:pPr>
        <w:pStyle w:val="a3"/>
        <w:spacing w:before="4"/>
      </w:pPr>
    </w:p>
    <w:p w14:paraId="5D3E3269" w14:textId="77777777" w:rsidR="00B96193" w:rsidRDefault="009E63F6">
      <w:pPr>
        <w:pStyle w:val="a6"/>
        <w:numPr>
          <w:ilvl w:val="0"/>
          <w:numId w:val="69"/>
        </w:numPr>
        <w:tabs>
          <w:tab w:val="left" w:pos="850"/>
        </w:tabs>
        <w:rPr>
          <w:sz w:val="18"/>
        </w:rPr>
      </w:pPr>
      <w:r>
        <w:rPr>
          <w:spacing w:val="-5"/>
          <w:sz w:val="18"/>
        </w:rPr>
        <w:t>其他与本部门相关的质量事项。</w:t>
      </w:r>
    </w:p>
    <w:p w14:paraId="3620D3D8" w14:textId="77777777" w:rsidR="00B96193" w:rsidRDefault="00B96193">
      <w:pPr>
        <w:pStyle w:val="a3"/>
        <w:spacing w:before="9"/>
      </w:pPr>
    </w:p>
    <w:p w14:paraId="246BC456" w14:textId="77777777" w:rsidR="00B96193" w:rsidRDefault="009E63F6">
      <w:pPr>
        <w:pStyle w:val="a3"/>
        <w:ind w:left="575"/>
      </w:pPr>
      <w:r>
        <w:t>第</w:t>
      </w:r>
      <w:r>
        <w:t xml:space="preserve"> </w:t>
      </w:r>
      <w:r>
        <w:rPr>
          <w:rFonts w:ascii="Times New Roman" w:eastAsia="Times New Roman"/>
        </w:rPr>
        <w:t xml:space="preserve">6 </w:t>
      </w:r>
      <w:r>
        <w:t>条</w:t>
      </w:r>
      <w:r>
        <w:t xml:space="preserve"> </w:t>
      </w:r>
      <w:proofErr w:type="gramStart"/>
      <w:r>
        <w:t>物控部的</w:t>
      </w:r>
      <w:proofErr w:type="gramEnd"/>
      <w:r>
        <w:t>质量管理职能</w:t>
      </w:r>
    </w:p>
    <w:p w14:paraId="5557D9ED" w14:textId="77777777" w:rsidR="00B96193" w:rsidRDefault="00B96193">
      <w:pPr>
        <w:pStyle w:val="a3"/>
        <w:spacing w:before="4"/>
      </w:pPr>
    </w:p>
    <w:p w14:paraId="26504C44" w14:textId="77777777" w:rsidR="00B96193" w:rsidRDefault="009E63F6">
      <w:pPr>
        <w:pStyle w:val="a6"/>
        <w:numPr>
          <w:ilvl w:val="0"/>
          <w:numId w:val="70"/>
        </w:numPr>
        <w:tabs>
          <w:tab w:val="left" w:pos="850"/>
        </w:tabs>
        <w:spacing w:before="1"/>
        <w:rPr>
          <w:sz w:val="18"/>
        </w:rPr>
      </w:pPr>
      <w:r>
        <w:rPr>
          <w:spacing w:val="-5"/>
          <w:sz w:val="18"/>
        </w:rPr>
        <w:t>贯彻执行公司的质量方针、目标。</w:t>
      </w:r>
    </w:p>
    <w:p w14:paraId="718A8725" w14:textId="77777777" w:rsidR="00B96193" w:rsidRDefault="00B96193">
      <w:pPr>
        <w:pStyle w:val="a3"/>
        <w:spacing w:before="9"/>
      </w:pPr>
    </w:p>
    <w:p w14:paraId="6A6F8A5A" w14:textId="77777777" w:rsidR="00B96193" w:rsidRDefault="009E63F6">
      <w:pPr>
        <w:pStyle w:val="a6"/>
        <w:numPr>
          <w:ilvl w:val="0"/>
          <w:numId w:val="70"/>
        </w:numPr>
        <w:tabs>
          <w:tab w:val="left" w:pos="850"/>
        </w:tabs>
        <w:rPr>
          <w:sz w:val="18"/>
        </w:rPr>
      </w:pPr>
      <w:r>
        <w:rPr>
          <w:spacing w:val="-5"/>
          <w:sz w:val="18"/>
        </w:rPr>
        <w:t>供应商物料点收、核对、标识工作。</w:t>
      </w:r>
    </w:p>
    <w:p w14:paraId="541B9EE6" w14:textId="77777777" w:rsidR="00B96193" w:rsidRDefault="00B96193">
      <w:pPr>
        <w:pStyle w:val="a3"/>
        <w:spacing w:before="4"/>
      </w:pPr>
    </w:p>
    <w:p w14:paraId="42ABAF3A" w14:textId="77777777" w:rsidR="00B96193" w:rsidRDefault="009E63F6">
      <w:pPr>
        <w:pStyle w:val="a6"/>
        <w:numPr>
          <w:ilvl w:val="0"/>
          <w:numId w:val="70"/>
        </w:numPr>
        <w:tabs>
          <w:tab w:val="left" w:pos="850"/>
        </w:tabs>
        <w:rPr>
          <w:sz w:val="18"/>
        </w:rPr>
      </w:pPr>
      <w:r>
        <w:rPr>
          <w:spacing w:val="-5"/>
          <w:sz w:val="18"/>
        </w:rPr>
        <w:t>负责公司各种物料的搬运、包装、贮存、防护的控制。</w:t>
      </w:r>
    </w:p>
    <w:p w14:paraId="4F6E1D76" w14:textId="77777777" w:rsidR="00B96193" w:rsidRDefault="00B96193">
      <w:pPr>
        <w:pStyle w:val="a3"/>
        <w:spacing w:before="9"/>
      </w:pPr>
    </w:p>
    <w:p w14:paraId="4E6D0617" w14:textId="77777777" w:rsidR="00B96193" w:rsidRDefault="009E63F6">
      <w:pPr>
        <w:pStyle w:val="a6"/>
        <w:numPr>
          <w:ilvl w:val="0"/>
          <w:numId w:val="70"/>
        </w:numPr>
        <w:tabs>
          <w:tab w:val="left" w:pos="850"/>
        </w:tabs>
        <w:rPr>
          <w:sz w:val="18"/>
        </w:rPr>
      </w:pPr>
      <w:r>
        <w:rPr>
          <w:spacing w:val="-5"/>
          <w:sz w:val="18"/>
        </w:rPr>
        <w:t>负责物料仓储标识工作。</w:t>
      </w:r>
    </w:p>
    <w:p w14:paraId="478F9279" w14:textId="77777777" w:rsidR="00B96193" w:rsidRDefault="00B96193">
      <w:pPr>
        <w:pStyle w:val="a3"/>
        <w:spacing w:before="4"/>
      </w:pPr>
    </w:p>
    <w:p w14:paraId="69F2F7EF" w14:textId="77777777" w:rsidR="00B96193" w:rsidRDefault="009E63F6">
      <w:pPr>
        <w:pStyle w:val="a6"/>
        <w:numPr>
          <w:ilvl w:val="0"/>
          <w:numId w:val="70"/>
        </w:numPr>
        <w:tabs>
          <w:tab w:val="left" w:pos="850"/>
        </w:tabs>
        <w:spacing w:before="1"/>
        <w:rPr>
          <w:sz w:val="18"/>
        </w:rPr>
      </w:pPr>
      <w:r>
        <w:rPr>
          <w:spacing w:val="-5"/>
          <w:sz w:val="18"/>
        </w:rPr>
        <w:t>退料、换货、超领、报废、盘点等工作的执行与控制。</w:t>
      </w:r>
    </w:p>
    <w:p w14:paraId="291E6CB5" w14:textId="77777777" w:rsidR="00B96193" w:rsidRDefault="00B96193">
      <w:pPr>
        <w:pStyle w:val="a3"/>
        <w:spacing w:before="9"/>
      </w:pPr>
    </w:p>
    <w:p w14:paraId="0F3D3047" w14:textId="77777777" w:rsidR="00B96193" w:rsidRDefault="009E63F6">
      <w:pPr>
        <w:pStyle w:val="a6"/>
        <w:numPr>
          <w:ilvl w:val="0"/>
          <w:numId w:val="70"/>
        </w:numPr>
        <w:tabs>
          <w:tab w:val="left" w:pos="850"/>
        </w:tabs>
        <w:rPr>
          <w:sz w:val="18"/>
        </w:rPr>
      </w:pPr>
      <w:r>
        <w:rPr>
          <w:spacing w:val="-5"/>
          <w:sz w:val="18"/>
        </w:rPr>
        <w:t>库存数量、质量的控制、记录、汇总、分析等工作。</w:t>
      </w:r>
    </w:p>
    <w:p w14:paraId="3971C313" w14:textId="77777777" w:rsidR="00B96193" w:rsidRDefault="00B96193">
      <w:pPr>
        <w:pStyle w:val="a3"/>
        <w:spacing w:before="4"/>
      </w:pPr>
    </w:p>
    <w:p w14:paraId="5C557AFB" w14:textId="77777777" w:rsidR="00B96193" w:rsidRDefault="009E63F6">
      <w:pPr>
        <w:pStyle w:val="a6"/>
        <w:numPr>
          <w:ilvl w:val="0"/>
          <w:numId w:val="70"/>
        </w:numPr>
        <w:tabs>
          <w:tab w:val="left" w:pos="850"/>
        </w:tabs>
        <w:spacing w:line="487" w:lineRule="auto"/>
        <w:ind w:left="575" w:right="5466" w:firstLine="0"/>
        <w:rPr>
          <w:sz w:val="18"/>
        </w:rPr>
      </w:pPr>
      <w:r>
        <w:rPr>
          <w:spacing w:val="-5"/>
          <w:sz w:val="18"/>
        </w:rPr>
        <w:t>其它与本部门相关的质量事项。</w:t>
      </w:r>
      <w:r>
        <w:rPr>
          <w:spacing w:val="-5"/>
          <w:sz w:val="18"/>
        </w:rPr>
        <w:t xml:space="preserve"> </w:t>
      </w:r>
      <w:r>
        <w:rPr>
          <w:spacing w:val="-24"/>
          <w:sz w:val="18"/>
        </w:rPr>
        <w:t>第</w:t>
      </w:r>
      <w:r>
        <w:rPr>
          <w:spacing w:val="-24"/>
          <w:sz w:val="18"/>
        </w:rPr>
        <w:t xml:space="preserve"> </w:t>
      </w:r>
      <w:r>
        <w:rPr>
          <w:rFonts w:ascii="Times New Roman" w:eastAsia="Times New Roman"/>
          <w:sz w:val="18"/>
        </w:rPr>
        <w:t>7</w:t>
      </w:r>
      <w:r>
        <w:rPr>
          <w:rFonts w:ascii="Times New Roman" w:eastAsia="Times New Roman"/>
          <w:spacing w:val="2"/>
          <w:sz w:val="18"/>
        </w:rPr>
        <w:t xml:space="preserve"> </w:t>
      </w:r>
      <w:r>
        <w:rPr>
          <w:spacing w:val="-4"/>
          <w:sz w:val="18"/>
        </w:rPr>
        <w:t>条</w:t>
      </w:r>
      <w:r>
        <w:rPr>
          <w:spacing w:val="-4"/>
          <w:sz w:val="18"/>
        </w:rPr>
        <w:t xml:space="preserve"> </w:t>
      </w:r>
      <w:r>
        <w:rPr>
          <w:spacing w:val="-4"/>
          <w:sz w:val="18"/>
        </w:rPr>
        <w:t>工艺技术部的质量管理职能</w:t>
      </w:r>
      <w:r>
        <w:rPr>
          <w:rFonts w:ascii="Times New Roman" w:eastAsia="Times New Roman"/>
          <w:spacing w:val="-4"/>
          <w:sz w:val="18"/>
        </w:rPr>
        <w:t>1</w:t>
      </w:r>
      <w:r>
        <w:rPr>
          <w:spacing w:val="-6"/>
          <w:sz w:val="18"/>
        </w:rPr>
        <w:t>．贯彻执行公司的质量方针、目标。</w:t>
      </w:r>
    </w:p>
    <w:p w14:paraId="565BC92C" w14:textId="77777777" w:rsidR="00B96193" w:rsidRDefault="009E63F6">
      <w:pPr>
        <w:pStyle w:val="a6"/>
        <w:numPr>
          <w:ilvl w:val="0"/>
          <w:numId w:val="71"/>
        </w:numPr>
        <w:tabs>
          <w:tab w:val="left" w:pos="850"/>
        </w:tabs>
        <w:spacing w:before="2"/>
        <w:rPr>
          <w:sz w:val="18"/>
        </w:rPr>
      </w:pPr>
      <w:r>
        <w:rPr>
          <w:spacing w:val="-5"/>
          <w:sz w:val="18"/>
        </w:rPr>
        <w:t>产品用料明细表的建立、维护。</w:t>
      </w:r>
    </w:p>
    <w:p w14:paraId="1A417C98" w14:textId="77777777" w:rsidR="00B96193" w:rsidRDefault="00B96193">
      <w:pPr>
        <w:pStyle w:val="a3"/>
        <w:spacing w:before="4"/>
      </w:pPr>
    </w:p>
    <w:p w14:paraId="5D55A45D" w14:textId="77777777" w:rsidR="00B96193" w:rsidRDefault="009E63F6">
      <w:pPr>
        <w:pStyle w:val="a6"/>
        <w:numPr>
          <w:ilvl w:val="0"/>
          <w:numId w:val="71"/>
        </w:numPr>
        <w:tabs>
          <w:tab w:val="left" w:pos="850"/>
        </w:tabs>
        <w:rPr>
          <w:sz w:val="18"/>
        </w:rPr>
      </w:pPr>
      <w:r>
        <w:rPr>
          <w:spacing w:val="-5"/>
          <w:sz w:val="18"/>
        </w:rPr>
        <w:t>生产工艺流程的制定、修改与完善。</w:t>
      </w:r>
    </w:p>
    <w:p w14:paraId="398F7920" w14:textId="77777777" w:rsidR="00B96193" w:rsidRDefault="00B96193">
      <w:pPr>
        <w:pStyle w:val="a3"/>
        <w:spacing w:before="9"/>
      </w:pPr>
    </w:p>
    <w:p w14:paraId="50268555" w14:textId="77777777" w:rsidR="00B96193" w:rsidRDefault="009E63F6">
      <w:pPr>
        <w:pStyle w:val="a6"/>
        <w:numPr>
          <w:ilvl w:val="0"/>
          <w:numId w:val="71"/>
        </w:numPr>
        <w:tabs>
          <w:tab w:val="left" w:pos="850"/>
        </w:tabs>
        <w:spacing w:before="1"/>
        <w:rPr>
          <w:sz w:val="18"/>
        </w:rPr>
      </w:pPr>
      <w:r>
        <w:rPr>
          <w:spacing w:val="-5"/>
          <w:sz w:val="18"/>
        </w:rPr>
        <w:t>作业指导书、标准工时的制定、修改与完善。</w:t>
      </w:r>
    </w:p>
    <w:p w14:paraId="70D5FD5F" w14:textId="77777777" w:rsidR="00B96193" w:rsidRDefault="00B96193">
      <w:pPr>
        <w:pStyle w:val="a3"/>
        <w:spacing w:before="4"/>
      </w:pPr>
    </w:p>
    <w:p w14:paraId="5C660A24" w14:textId="77777777" w:rsidR="00B96193" w:rsidRDefault="009E63F6">
      <w:pPr>
        <w:pStyle w:val="a6"/>
        <w:numPr>
          <w:ilvl w:val="0"/>
          <w:numId w:val="71"/>
        </w:numPr>
        <w:tabs>
          <w:tab w:val="left" w:pos="850"/>
        </w:tabs>
        <w:rPr>
          <w:sz w:val="18"/>
        </w:rPr>
      </w:pPr>
      <w:r>
        <w:rPr>
          <w:spacing w:val="-5"/>
          <w:sz w:val="18"/>
        </w:rPr>
        <w:t>技术变更的审核与执行。</w:t>
      </w:r>
    </w:p>
    <w:p w14:paraId="519FDED2" w14:textId="77777777" w:rsidR="00B96193" w:rsidRDefault="00B96193">
      <w:pPr>
        <w:pStyle w:val="a3"/>
        <w:spacing w:before="9"/>
      </w:pPr>
    </w:p>
    <w:p w14:paraId="7D33ECA9" w14:textId="77777777" w:rsidR="00B96193" w:rsidRDefault="009E63F6">
      <w:pPr>
        <w:pStyle w:val="a6"/>
        <w:numPr>
          <w:ilvl w:val="0"/>
          <w:numId w:val="71"/>
        </w:numPr>
        <w:tabs>
          <w:tab w:val="left" w:pos="850"/>
        </w:tabs>
        <w:rPr>
          <w:sz w:val="18"/>
        </w:rPr>
      </w:pPr>
      <w:r>
        <w:rPr>
          <w:spacing w:val="-5"/>
          <w:sz w:val="18"/>
        </w:rPr>
        <w:t>技术性质量异常的排除、对策与追踪。</w:t>
      </w:r>
    </w:p>
    <w:p w14:paraId="4C0B0F72" w14:textId="77777777" w:rsidR="00B96193" w:rsidRDefault="00B96193">
      <w:pPr>
        <w:pStyle w:val="a3"/>
        <w:spacing w:before="4"/>
      </w:pPr>
    </w:p>
    <w:p w14:paraId="5F5C7296" w14:textId="77777777" w:rsidR="00B96193" w:rsidRDefault="009E63F6">
      <w:pPr>
        <w:pStyle w:val="a6"/>
        <w:numPr>
          <w:ilvl w:val="0"/>
          <w:numId w:val="71"/>
        </w:numPr>
        <w:tabs>
          <w:tab w:val="left" w:pos="850"/>
        </w:tabs>
        <w:rPr>
          <w:sz w:val="18"/>
        </w:rPr>
      </w:pPr>
      <w:r>
        <w:rPr>
          <w:spacing w:val="-5"/>
          <w:sz w:val="18"/>
        </w:rPr>
        <w:t>负责设备、模具、工装的维护、保养与改造，确保作业质量。</w:t>
      </w:r>
    </w:p>
    <w:p w14:paraId="78A4CD17" w14:textId="77777777" w:rsidR="00B96193" w:rsidRDefault="00B96193">
      <w:pPr>
        <w:pStyle w:val="a3"/>
        <w:spacing w:before="9"/>
      </w:pPr>
    </w:p>
    <w:p w14:paraId="655CDB12" w14:textId="77777777" w:rsidR="00B96193" w:rsidRDefault="009E63F6">
      <w:pPr>
        <w:pStyle w:val="a6"/>
        <w:numPr>
          <w:ilvl w:val="0"/>
          <w:numId w:val="71"/>
        </w:numPr>
        <w:tabs>
          <w:tab w:val="left" w:pos="850"/>
        </w:tabs>
        <w:spacing w:before="1"/>
        <w:rPr>
          <w:sz w:val="18"/>
        </w:rPr>
      </w:pPr>
      <w:r>
        <w:rPr>
          <w:spacing w:val="-5"/>
          <w:sz w:val="18"/>
        </w:rPr>
        <w:t>其它与本部门相关的质量事项。</w:t>
      </w:r>
    </w:p>
    <w:p w14:paraId="364D3B26" w14:textId="77777777" w:rsidR="00B96193" w:rsidRDefault="009E63F6">
      <w:pPr>
        <w:pStyle w:val="6"/>
        <w:spacing w:before="175"/>
        <w:ind w:right="283"/>
      </w:pPr>
      <w:r>
        <w:t>第</w:t>
      </w:r>
      <w:r>
        <w:t xml:space="preserve"> </w:t>
      </w:r>
      <w:r>
        <w:rPr>
          <w:rFonts w:ascii="Times New Roman" w:eastAsia="Times New Roman"/>
        </w:rPr>
        <w:t xml:space="preserve">3 </w:t>
      </w:r>
      <w:r>
        <w:t>章</w:t>
      </w:r>
      <w:r>
        <w:t xml:space="preserve">   </w:t>
      </w:r>
      <w:r>
        <w:t>各相关人员的质量职责</w:t>
      </w:r>
    </w:p>
    <w:p w14:paraId="4BE2F313" w14:textId="77777777" w:rsidR="00B96193" w:rsidRDefault="00B96193">
      <w:pPr>
        <w:pStyle w:val="a3"/>
        <w:spacing w:before="15"/>
        <w:rPr>
          <w:rFonts w:ascii="Microsoft JhengHei"/>
          <w:b/>
          <w:sz w:val="10"/>
        </w:rPr>
      </w:pPr>
    </w:p>
    <w:p w14:paraId="5C940AAC" w14:textId="77777777" w:rsidR="00B96193" w:rsidRDefault="009E63F6">
      <w:pPr>
        <w:pStyle w:val="a3"/>
        <w:ind w:left="575"/>
      </w:pPr>
      <w:r>
        <w:t>本公司推行全员质量管理工作，对产质量</w:t>
      </w:r>
      <w:proofErr w:type="gramStart"/>
      <w:r>
        <w:t>量</w:t>
      </w:r>
      <w:proofErr w:type="gramEnd"/>
      <w:r>
        <w:t>相关的主要人员规定职责如下。</w:t>
      </w:r>
    </w:p>
    <w:p w14:paraId="366A6278" w14:textId="77777777" w:rsidR="00B96193" w:rsidRDefault="00B96193">
      <w:pPr>
        <w:pStyle w:val="a3"/>
        <w:spacing w:before="4"/>
      </w:pPr>
    </w:p>
    <w:p w14:paraId="2A506458"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总经理的质量职责</w:t>
      </w:r>
    </w:p>
    <w:p w14:paraId="69265A22" w14:textId="77777777" w:rsidR="00B96193" w:rsidRDefault="00B96193">
      <w:pPr>
        <w:pStyle w:val="a3"/>
        <w:spacing w:before="9"/>
      </w:pPr>
    </w:p>
    <w:p w14:paraId="7F5CC634" w14:textId="77777777" w:rsidR="00B96193" w:rsidRDefault="009E63F6">
      <w:pPr>
        <w:pStyle w:val="a6"/>
        <w:numPr>
          <w:ilvl w:val="0"/>
          <w:numId w:val="72"/>
        </w:numPr>
        <w:tabs>
          <w:tab w:val="left" w:pos="850"/>
        </w:tabs>
        <w:spacing w:before="1"/>
        <w:rPr>
          <w:sz w:val="18"/>
        </w:rPr>
      </w:pPr>
      <w:r>
        <w:rPr>
          <w:spacing w:val="-5"/>
          <w:sz w:val="18"/>
        </w:rPr>
        <w:t>贯彻并组织实施有关的质量法规。</w:t>
      </w:r>
    </w:p>
    <w:p w14:paraId="252CC2C3" w14:textId="77777777" w:rsidR="00B96193" w:rsidRDefault="00B96193">
      <w:pPr>
        <w:pStyle w:val="a3"/>
        <w:spacing w:before="4"/>
      </w:pPr>
    </w:p>
    <w:p w14:paraId="41386EB5" w14:textId="77777777" w:rsidR="00B96193" w:rsidRDefault="009E63F6">
      <w:pPr>
        <w:pStyle w:val="a6"/>
        <w:numPr>
          <w:ilvl w:val="0"/>
          <w:numId w:val="72"/>
        </w:numPr>
        <w:tabs>
          <w:tab w:val="left" w:pos="850"/>
        </w:tabs>
        <w:rPr>
          <w:sz w:val="18"/>
        </w:rPr>
      </w:pPr>
      <w:r>
        <w:rPr>
          <w:spacing w:val="-5"/>
          <w:sz w:val="18"/>
        </w:rPr>
        <w:t>负责公司质量方针质量目标的制定。</w:t>
      </w:r>
    </w:p>
    <w:p w14:paraId="2CFBF49D" w14:textId="77777777" w:rsidR="00B96193" w:rsidRDefault="00B96193">
      <w:pPr>
        <w:rPr>
          <w:sz w:val="18"/>
        </w:rPr>
        <w:sectPr w:rsidR="00B96193">
          <w:pgSz w:w="11900" w:h="16840"/>
          <w:pgMar w:top="1100" w:right="1300" w:bottom="580" w:left="1580" w:header="0" w:footer="302" w:gutter="0"/>
          <w:cols w:space="720"/>
        </w:sectPr>
      </w:pPr>
    </w:p>
    <w:p w14:paraId="58E40339" w14:textId="77777777" w:rsidR="00B96193" w:rsidRDefault="009E63F6">
      <w:pPr>
        <w:pStyle w:val="a6"/>
        <w:numPr>
          <w:ilvl w:val="0"/>
          <w:numId w:val="72"/>
        </w:numPr>
        <w:tabs>
          <w:tab w:val="left" w:pos="850"/>
        </w:tabs>
        <w:spacing w:before="123"/>
        <w:rPr>
          <w:sz w:val="18"/>
        </w:rPr>
      </w:pPr>
      <w:r>
        <w:rPr>
          <w:noProof/>
        </w:rPr>
        <w:lastRenderedPageBreak/>
        <mc:AlternateContent>
          <mc:Choice Requires="wpg">
            <w:drawing>
              <wp:anchor distT="0" distB="0" distL="114300" distR="114300" simplePos="0" relativeHeight="218754048" behindDoc="1" locked="0" layoutInCell="1" allowOverlap="1" wp14:anchorId="64F1EB6B" wp14:editId="2FE1568B">
                <wp:simplePos x="0" y="0"/>
                <wp:positionH relativeFrom="page">
                  <wp:posOffset>1066800</wp:posOffset>
                </wp:positionH>
                <wp:positionV relativeFrom="page">
                  <wp:posOffset>692785</wp:posOffset>
                </wp:positionV>
                <wp:extent cx="5419725" cy="9226550"/>
                <wp:effectExtent l="2540" t="1270" r="13335" b="5080"/>
                <wp:wrapNone/>
                <wp:docPr id="71" name="组合 189"/>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68" name="任意多边形 190"/>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69" name="直线 191"/>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70" name="直线 192"/>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7B257004" id="组合 189" o:spid="_x0000_s1026" style="position:absolute;left:0;text-align:left;margin-left:84pt;margin-top:54.55pt;width:426.75pt;height:726.5pt;z-index:-284562432;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">
                <v:shape id="任意多边形 190"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" path="m5,5r8515,m,l,14530e" filled="f" strokeweight=".48pt">
                  <v:path arrowok="t" textboxrect="0,0,8520,14530"/>
                </v:shape>
                <v:line id="直线 191"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直线 192"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w10:wrap anchorx="page" anchory="page"/>
              </v:group>
            </w:pict>
          </mc:Fallback>
        </mc:AlternateContent>
      </w:r>
      <w:r>
        <w:rPr>
          <w:spacing w:val="-5"/>
          <w:sz w:val="18"/>
        </w:rPr>
        <w:t>批准、颁布公司各项质量管理制度。</w:t>
      </w:r>
    </w:p>
    <w:p w14:paraId="3E5C99E4" w14:textId="77777777" w:rsidR="00B96193" w:rsidRDefault="00B96193">
      <w:pPr>
        <w:pStyle w:val="a3"/>
        <w:spacing w:before="9"/>
      </w:pPr>
    </w:p>
    <w:p w14:paraId="0188A729" w14:textId="77777777" w:rsidR="00B96193" w:rsidRDefault="009E63F6">
      <w:pPr>
        <w:pStyle w:val="a6"/>
        <w:numPr>
          <w:ilvl w:val="0"/>
          <w:numId w:val="72"/>
        </w:numPr>
        <w:tabs>
          <w:tab w:val="left" w:pos="850"/>
        </w:tabs>
        <w:rPr>
          <w:sz w:val="18"/>
        </w:rPr>
      </w:pPr>
      <w:r>
        <w:rPr>
          <w:spacing w:val="-5"/>
          <w:sz w:val="18"/>
        </w:rPr>
        <w:t>负责仲裁和解决重大质量问题。</w:t>
      </w:r>
    </w:p>
    <w:p w14:paraId="72816F83" w14:textId="77777777" w:rsidR="00B96193" w:rsidRDefault="00B96193">
      <w:pPr>
        <w:pStyle w:val="a3"/>
        <w:spacing w:before="4"/>
      </w:pPr>
    </w:p>
    <w:p w14:paraId="6A9FE774" w14:textId="77777777" w:rsidR="00B96193" w:rsidRDefault="009E63F6">
      <w:pPr>
        <w:pStyle w:val="a6"/>
        <w:numPr>
          <w:ilvl w:val="0"/>
          <w:numId w:val="72"/>
        </w:numPr>
        <w:tabs>
          <w:tab w:val="left" w:pos="850"/>
        </w:tabs>
        <w:rPr>
          <w:sz w:val="18"/>
        </w:rPr>
      </w:pPr>
      <w:r>
        <w:rPr>
          <w:spacing w:val="-5"/>
          <w:sz w:val="18"/>
        </w:rPr>
        <w:t>授权相关部门或人员进行质量稽核工作。</w:t>
      </w:r>
    </w:p>
    <w:p w14:paraId="137F440E" w14:textId="77777777" w:rsidR="00B96193" w:rsidRDefault="00B96193">
      <w:pPr>
        <w:pStyle w:val="a3"/>
        <w:spacing w:before="9"/>
      </w:pPr>
    </w:p>
    <w:p w14:paraId="14628AAE" w14:textId="77777777" w:rsidR="00B96193" w:rsidRDefault="009E63F6">
      <w:pPr>
        <w:pStyle w:val="a6"/>
        <w:numPr>
          <w:ilvl w:val="0"/>
          <w:numId w:val="72"/>
        </w:numPr>
        <w:tabs>
          <w:tab w:val="left" w:pos="850"/>
        </w:tabs>
        <w:spacing w:before="1"/>
        <w:rPr>
          <w:sz w:val="18"/>
        </w:rPr>
      </w:pPr>
      <w:r>
        <w:rPr>
          <w:spacing w:val="-5"/>
          <w:sz w:val="18"/>
        </w:rPr>
        <w:t>对本公司产品质量负最终责任。</w:t>
      </w:r>
    </w:p>
    <w:p w14:paraId="236EF487" w14:textId="77777777" w:rsidR="00B96193" w:rsidRDefault="00B96193">
      <w:pPr>
        <w:pStyle w:val="a3"/>
        <w:spacing w:before="4"/>
      </w:pPr>
    </w:p>
    <w:p w14:paraId="72A7A52C" w14:textId="77777777" w:rsidR="00B96193" w:rsidRDefault="009E63F6">
      <w:pPr>
        <w:pStyle w:val="a3"/>
        <w:ind w:left="575"/>
      </w:pPr>
      <w:r>
        <w:t>第</w:t>
      </w:r>
      <w:r>
        <w:t xml:space="preserve"> </w:t>
      </w:r>
      <w:r>
        <w:rPr>
          <w:rFonts w:ascii="Times New Roman" w:eastAsia="Times New Roman"/>
        </w:rPr>
        <w:t xml:space="preserve">9 </w:t>
      </w:r>
      <w:r>
        <w:t>条</w:t>
      </w:r>
      <w:r>
        <w:t xml:space="preserve"> </w:t>
      </w:r>
      <w:r>
        <w:t>生产技术副总的质量职责</w:t>
      </w:r>
    </w:p>
    <w:p w14:paraId="247889CA" w14:textId="77777777" w:rsidR="00B96193" w:rsidRDefault="00B96193">
      <w:pPr>
        <w:pStyle w:val="a3"/>
        <w:spacing w:before="9"/>
      </w:pPr>
    </w:p>
    <w:p w14:paraId="3F4AC726" w14:textId="77777777" w:rsidR="00B96193" w:rsidRDefault="009E63F6">
      <w:pPr>
        <w:pStyle w:val="a6"/>
        <w:numPr>
          <w:ilvl w:val="0"/>
          <w:numId w:val="73"/>
        </w:numPr>
        <w:tabs>
          <w:tab w:val="left" w:pos="850"/>
        </w:tabs>
        <w:rPr>
          <w:sz w:val="18"/>
        </w:rPr>
      </w:pPr>
      <w:r>
        <w:rPr>
          <w:spacing w:val="-5"/>
          <w:sz w:val="18"/>
        </w:rPr>
        <w:t>主持建立公司质量管理体系，并组织有效实施。</w:t>
      </w:r>
    </w:p>
    <w:p w14:paraId="32C6E28F" w14:textId="77777777" w:rsidR="00B96193" w:rsidRDefault="00B96193">
      <w:pPr>
        <w:pStyle w:val="a3"/>
        <w:spacing w:before="4"/>
      </w:pPr>
    </w:p>
    <w:p w14:paraId="12EE550E" w14:textId="77777777" w:rsidR="00B96193" w:rsidRDefault="009E63F6">
      <w:pPr>
        <w:pStyle w:val="a6"/>
        <w:numPr>
          <w:ilvl w:val="0"/>
          <w:numId w:val="73"/>
        </w:numPr>
        <w:tabs>
          <w:tab w:val="left" w:pos="850"/>
        </w:tabs>
        <w:rPr>
          <w:sz w:val="18"/>
        </w:rPr>
      </w:pPr>
      <w:r>
        <w:rPr>
          <w:spacing w:val="-8"/>
          <w:sz w:val="18"/>
        </w:rPr>
        <w:t>及时向总经理报告质量体系运行情况以便其进行管理评审，确保公司质量管理体系的持续有效运行。</w:t>
      </w:r>
    </w:p>
    <w:p w14:paraId="5C41AA0A" w14:textId="77777777" w:rsidR="00B96193" w:rsidRDefault="00B96193">
      <w:pPr>
        <w:pStyle w:val="a3"/>
        <w:spacing w:before="9"/>
      </w:pPr>
    </w:p>
    <w:p w14:paraId="5E252510" w14:textId="77777777" w:rsidR="00B96193" w:rsidRDefault="009E63F6">
      <w:pPr>
        <w:pStyle w:val="a6"/>
        <w:numPr>
          <w:ilvl w:val="0"/>
          <w:numId w:val="73"/>
        </w:numPr>
        <w:tabs>
          <w:tab w:val="left" w:pos="850"/>
        </w:tabs>
        <w:spacing w:before="1"/>
        <w:rPr>
          <w:sz w:val="18"/>
        </w:rPr>
      </w:pPr>
      <w:r>
        <w:rPr>
          <w:spacing w:val="-5"/>
          <w:sz w:val="18"/>
        </w:rPr>
        <w:t>组织公司内部质量稽核工作。</w:t>
      </w:r>
    </w:p>
    <w:p w14:paraId="520BB213" w14:textId="77777777" w:rsidR="00B96193" w:rsidRDefault="00B96193">
      <w:pPr>
        <w:pStyle w:val="a3"/>
        <w:spacing w:before="4"/>
      </w:pPr>
    </w:p>
    <w:p w14:paraId="25BB65E2" w14:textId="77777777" w:rsidR="00B96193" w:rsidRDefault="009E63F6">
      <w:pPr>
        <w:pStyle w:val="a6"/>
        <w:numPr>
          <w:ilvl w:val="0"/>
          <w:numId w:val="73"/>
        </w:numPr>
        <w:tabs>
          <w:tab w:val="left" w:pos="850"/>
        </w:tabs>
        <w:rPr>
          <w:sz w:val="18"/>
        </w:rPr>
      </w:pPr>
      <w:r>
        <w:rPr>
          <w:spacing w:val="-5"/>
          <w:sz w:val="18"/>
        </w:rPr>
        <w:t>代表公司就质量管理方面的事务与外部机构联络处理。</w:t>
      </w:r>
    </w:p>
    <w:p w14:paraId="214066EB" w14:textId="77777777" w:rsidR="00B96193" w:rsidRDefault="00B96193">
      <w:pPr>
        <w:pStyle w:val="a3"/>
        <w:spacing w:before="9"/>
      </w:pPr>
    </w:p>
    <w:p w14:paraId="3EB91AB7" w14:textId="77777777" w:rsidR="00B96193" w:rsidRDefault="009E63F6">
      <w:pPr>
        <w:pStyle w:val="a6"/>
        <w:numPr>
          <w:ilvl w:val="0"/>
          <w:numId w:val="73"/>
        </w:numPr>
        <w:tabs>
          <w:tab w:val="left" w:pos="850"/>
        </w:tabs>
        <w:rPr>
          <w:sz w:val="18"/>
        </w:rPr>
      </w:pPr>
      <w:r>
        <w:rPr>
          <w:spacing w:val="-5"/>
          <w:sz w:val="18"/>
        </w:rPr>
        <w:t>负责质量管理体系的持续改进与提高。</w:t>
      </w:r>
    </w:p>
    <w:p w14:paraId="5E42B40C" w14:textId="77777777" w:rsidR="00B96193" w:rsidRDefault="00B96193">
      <w:pPr>
        <w:pStyle w:val="a3"/>
        <w:spacing w:before="4"/>
      </w:pPr>
    </w:p>
    <w:p w14:paraId="40021AD5" w14:textId="77777777" w:rsidR="00B96193" w:rsidRDefault="009E63F6">
      <w:pPr>
        <w:pStyle w:val="a6"/>
        <w:numPr>
          <w:ilvl w:val="0"/>
          <w:numId w:val="73"/>
        </w:numPr>
        <w:tabs>
          <w:tab w:val="left" w:pos="850"/>
        </w:tabs>
        <w:rPr>
          <w:sz w:val="18"/>
        </w:rPr>
      </w:pPr>
      <w:r>
        <w:rPr>
          <w:spacing w:val="-5"/>
          <w:sz w:val="18"/>
        </w:rPr>
        <w:t>负责纠正与预防措施的稽核、追踪工作。</w:t>
      </w:r>
    </w:p>
    <w:p w14:paraId="2BCC3B7E" w14:textId="77777777" w:rsidR="00B96193" w:rsidRDefault="00B96193">
      <w:pPr>
        <w:pStyle w:val="a3"/>
        <w:spacing w:before="9"/>
      </w:pPr>
    </w:p>
    <w:p w14:paraId="551309A5" w14:textId="77777777" w:rsidR="00B96193" w:rsidRDefault="009E63F6">
      <w:pPr>
        <w:pStyle w:val="a6"/>
        <w:numPr>
          <w:ilvl w:val="0"/>
          <w:numId w:val="73"/>
        </w:numPr>
        <w:tabs>
          <w:tab w:val="left" w:pos="850"/>
        </w:tabs>
        <w:spacing w:before="1"/>
        <w:rPr>
          <w:sz w:val="18"/>
        </w:rPr>
      </w:pPr>
      <w:r>
        <w:rPr>
          <w:spacing w:val="-5"/>
          <w:sz w:val="18"/>
        </w:rPr>
        <w:t>协助总经理处理各部门的质量职能的协调工作。</w:t>
      </w:r>
    </w:p>
    <w:p w14:paraId="5665D39C" w14:textId="77777777" w:rsidR="00B96193" w:rsidRDefault="00B96193">
      <w:pPr>
        <w:pStyle w:val="a3"/>
        <w:spacing w:before="4"/>
      </w:pPr>
    </w:p>
    <w:p w14:paraId="1B73EB41" w14:textId="77777777" w:rsidR="00B96193" w:rsidRDefault="009E63F6">
      <w:pPr>
        <w:pStyle w:val="a3"/>
        <w:ind w:left="575"/>
      </w:pPr>
      <w:r>
        <w:t>第</w:t>
      </w:r>
      <w:r>
        <w:t xml:space="preserve"> </w:t>
      </w:r>
      <w:r>
        <w:rPr>
          <w:rFonts w:ascii="Times New Roman" w:eastAsia="Times New Roman"/>
        </w:rPr>
        <w:t xml:space="preserve">10 </w:t>
      </w:r>
      <w:r>
        <w:t>条</w:t>
      </w:r>
      <w:r>
        <w:t xml:space="preserve"> </w:t>
      </w:r>
      <w:r>
        <w:t>生产车间主任及班组长的质量职责</w:t>
      </w:r>
    </w:p>
    <w:p w14:paraId="4914DF73" w14:textId="77777777" w:rsidR="00B96193" w:rsidRDefault="00B96193">
      <w:pPr>
        <w:pStyle w:val="a3"/>
        <w:spacing w:before="9"/>
      </w:pPr>
    </w:p>
    <w:p w14:paraId="40CD1984" w14:textId="77777777" w:rsidR="00B96193" w:rsidRDefault="009E63F6">
      <w:pPr>
        <w:pStyle w:val="a6"/>
        <w:numPr>
          <w:ilvl w:val="0"/>
          <w:numId w:val="74"/>
        </w:numPr>
        <w:tabs>
          <w:tab w:val="left" w:pos="850"/>
        </w:tabs>
        <w:rPr>
          <w:sz w:val="18"/>
        </w:rPr>
      </w:pPr>
      <w:r>
        <w:rPr>
          <w:spacing w:val="-5"/>
          <w:sz w:val="18"/>
        </w:rPr>
        <w:t>贯彻执行公司有关质量工作的规定和要求，落实本车间或本班组的质量职责。</w:t>
      </w:r>
    </w:p>
    <w:p w14:paraId="1758B585" w14:textId="77777777" w:rsidR="00B96193" w:rsidRDefault="00B96193">
      <w:pPr>
        <w:pStyle w:val="a3"/>
        <w:spacing w:before="4"/>
      </w:pPr>
    </w:p>
    <w:p w14:paraId="41387D9E" w14:textId="77777777" w:rsidR="00B96193" w:rsidRDefault="009E63F6">
      <w:pPr>
        <w:pStyle w:val="a6"/>
        <w:numPr>
          <w:ilvl w:val="0"/>
          <w:numId w:val="74"/>
        </w:numPr>
        <w:tabs>
          <w:tab w:val="left" w:pos="850"/>
        </w:tabs>
        <w:rPr>
          <w:sz w:val="18"/>
        </w:rPr>
      </w:pPr>
      <w:r>
        <w:rPr>
          <w:spacing w:val="-5"/>
          <w:sz w:val="18"/>
        </w:rPr>
        <w:t>贯彻执行公司的质量管理体系。</w:t>
      </w:r>
    </w:p>
    <w:p w14:paraId="2F37E91F" w14:textId="77777777" w:rsidR="00B96193" w:rsidRDefault="00B96193">
      <w:pPr>
        <w:pStyle w:val="a3"/>
        <w:spacing w:before="9"/>
      </w:pPr>
    </w:p>
    <w:p w14:paraId="0EF7121F" w14:textId="77777777" w:rsidR="00B96193" w:rsidRDefault="009E63F6">
      <w:pPr>
        <w:pStyle w:val="a6"/>
        <w:numPr>
          <w:ilvl w:val="0"/>
          <w:numId w:val="74"/>
        </w:numPr>
        <w:tabs>
          <w:tab w:val="left" w:pos="850"/>
        </w:tabs>
        <w:spacing w:before="1"/>
        <w:rPr>
          <w:sz w:val="18"/>
        </w:rPr>
      </w:pPr>
      <w:r>
        <w:rPr>
          <w:spacing w:val="-5"/>
          <w:sz w:val="18"/>
        </w:rPr>
        <w:t>掌握并教导所属干部、员工遵守质量规范、标准和相关文件。</w:t>
      </w:r>
    </w:p>
    <w:p w14:paraId="377EEA28" w14:textId="77777777" w:rsidR="00B96193" w:rsidRDefault="00B96193">
      <w:pPr>
        <w:pStyle w:val="a3"/>
        <w:spacing w:before="4"/>
      </w:pPr>
    </w:p>
    <w:p w14:paraId="1AE9D188" w14:textId="77777777" w:rsidR="00B96193" w:rsidRDefault="009E63F6">
      <w:pPr>
        <w:pStyle w:val="a6"/>
        <w:numPr>
          <w:ilvl w:val="0"/>
          <w:numId w:val="74"/>
        </w:numPr>
        <w:tabs>
          <w:tab w:val="left" w:pos="850"/>
        </w:tabs>
        <w:rPr>
          <w:sz w:val="18"/>
        </w:rPr>
      </w:pPr>
      <w:r>
        <w:rPr>
          <w:spacing w:val="-5"/>
          <w:sz w:val="18"/>
        </w:rPr>
        <w:t>做好各项质量记录，并依规定分析与存档。</w:t>
      </w:r>
    </w:p>
    <w:p w14:paraId="17180F72" w14:textId="77777777" w:rsidR="00B96193" w:rsidRDefault="00B96193">
      <w:pPr>
        <w:pStyle w:val="a3"/>
        <w:spacing w:before="9"/>
      </w:pPr>
    </w:p>
    <w:p w14:paraId="1115555E" w14:textId="77777777" w:rsidR="00B96193" w:rsidRDefault="009E63F6">
      <w:pPr>
        <w:pStyle w:val="a6"/>
        <w:numPr>
          <w:ilvl w:val="0"/>
          <w:numId w:val="74"/>
        </w:numPr>
        <w:tabs>
          <w:tab w:val="left" w:pos="850"/>
        </w:tabs>
        <w:rPr>
          <w:sz w:val="18"/>
        </w:rPr>
      </w:pPr>
      <w:r>
        <w:rPr>
          <w:spacing w:val="-5"/>
          <w:sz w:val="18"/>
        </w:rPr>
        <w:t>是本车间、本班组质量责任的最终责任者。</w:t>
      </w:r>
    </w:p>
    <w:p w14:paraId="7A78BF87" w14:textId="77777777" w:rsidR="00B96193" w:rsidRDefault="00B96193">
      <w:pPr>
        <w:pStyle w:val="a3"/>
        <w:spacing w:before="4"/>
      </w:pPr>
    </w:p>
    <w:p w14:paraId="055889B8"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质量管理部质检员的质量职责</w:t>
      </w:r>
    </w:p>
    <w:p w14:paraId="30A80C12" w14:textId="77777777" w:rsidR="00B96193" w:rsidRDefault="00B96193">
      <w:pPr>
        <w:pStyle w:val="a3"/>
        <w:spacing w:before="9"/>
      </w:pPr>
    </w:p>
    <w:p w14:paraId="39E3D92B" w14:textId="77777777" w:rsidR="00B96193" w:rsidRDefault="009E63F6">
      <w:pPr>
        <w:pStyle w:val="a6"/>
        <w:numPr>
          <w:ilvl w:val="0"/>
          <w:numId w:val="75"/>
        </w:numPr>
        <w:tabs>
          <w:tab w:val="left" w:pos="850"/>
        </w:tabs>
        <w:spacing w:before="1"/>
        <w:rPr>
          <w:sz w:val="18"/>
        </w:rPr>
      </w:pPr>
      <w:r>
        <w:rPr>
          <w:spacing w:val="-5"/>
          <w:sz w:val="18"/>
        </w:rPr>
        <w:t>严格遵守质量检验制度、规范、标准，做好检验工作。</w:t>
      </w:r>
    </w:p>
    <w:p w14:paraId="750F1D29" w14:textId="77777777" w:rsidR="00B96193" w:rsidRDefault="00B96193">
      <w:pPr>
        <w:pStyle w:val="a3"/>
        <w:spacing w:before="4"/>
      </w:pPr>
    </w:p>
    <w:p w14:paraId="5FDEA63A" w14:textId="77777777" w:rsidR="00B96193" w:rsidRDefault="009E63F6">
      <w:pPr>
        <w:pStyle w:val="a6"/>
        <w:numPr>
          <w:ilvl w:val="0"/>
          <w:numId w:val="75"/>
        </w:numPr>
        <w:tabs>
          <w:tab w:val="left" w:pos="850"/>
        </w:tabs>
        <w:rPr>
          <w:sz w:val="18"/>
        </w:rPr>
      </w:pPr>
      <w:r>
        <w:rPr>
          <w:spacing w:val="-5"/>
          <w:sz w:val="18"/>
        </w:rPr>
        <w:t>监督控制生产工艺、作业标准的执行状况。</w:t>
      </w:r>
    </w:p>
    <w:p w14:paraId="7B9BF47B" w14:textId="77777777" w:rsidR="00B96193" w:rsidRDefault="00B96193">
      <w:pPr>
        <w:pStyle w:val="a3"/>
        <w:spacing w:before="9"/>
      </w:pPr>
    </w:p>
    <w:p w14:paraId="28FF04BA" w14:textId="77777777" w:rsidR="00B96193" w:rsidRDefault="009E63F6">
      <w:pPr>
        <w:pStyle w:val="a6"/>
        <w:numPr>
          <w:ilvl w:val="0"/>
          <w:numId w:val="75"/>
        </w:numPr>
        <w:tabs>
          <w:tab w:val="left" w:pos="850"/>
        </w:tabs>
        <w:rPr>
          <w:sz w:val="18"/>
        </w:rPr>
      </w:pPr>
      <w:r>
        <w:rPr>
          <w:spacing w:val="-5"/>
          <w:sz w:val="18"/>
        </w:rPr>
        <w:t>质量问题的收集、反馈、分析、改善与追踪工作。</w:t>
      </w:r>
    </w:p>
    <w:p w14:paraId="5A6518BA" w14:textId="77777777" w:rsidR="00B96193" w:rsidRDefault="00B96193">
      <w:pPr>
        <w:pStyle w:val="a3"/>
        <w:spacing w:before="4"/>
      </w:pPr>
    </w:p>
    <w:p w14:paraId="73728A82" w14:textId="77777777" w:rsidR="00B96193" w:rsidRDefault="009E63F6">
      <w:pPr>
        <w:pStyle w:val="a6"/>
        <w:numPr>
          <w:ilvl w:val="0"/>
          <w:numId w:val="75"/>
        </w:numPr>
        <w:tabs>
          <w:tab w:val="left" w:pos="850"/>
        </w:tabs>
        <w:rPr>
          <w:sz w:val="18"/>
        </w:rPr>
      </w:pPr>
      <w:r>
        <w:rPr>
          <w:spacing w:val="-5"/>
          <w:sz w:val="18"/>
        </w:rPr>
        <w:t>检验、测量和试验设备的校正、管理控制工作。</w:t>
      </w:r>
    </w:p>
    <w:p w14:paraId="0C388F7F" w14:textId="77777777" w:rsidR="00B96193" w:rsidRDefault="00B96193">
      <w:pPr>
        <w:pStyle w:val="a3"/>
        <w:spacing w:before="9"/>
      </w:pPr>
    </w:p>
    <w:p w14:paraId="70E5AEC2" w14:textId="77777777" w:rsidR="00B96193" w:rsidRDefault="009E63F6">
      <w:pPr>
        <w:pStyle w:val="a6"/>
        <w:numPr>
          <w:ilvl w:val="0"/>
          <w:numId w:val="75"/>
        </w:numPr>
        <w:tabs>
          <w:tab w:val="left" w:pos="850"/>
        </w:tabs>
        <w:spacing w:before="1"/>
        <w:rPr>
          <w:sz w:val="18"/>
        </w:rPr>
      </w:pPr>
      <w:r>
        <w:rPr>
          <w:spacing w:val="-5"/>
          <w:sz w:val="18"/>
        </w:rPr>
        <w:t>各项质量试验、工程分析和质量改善工作。</w:t>
      </w:r>
    </w:p>
    <w:p w14:paraId="366E4E73" w14:textId="77777777" w:rsidR="00B96193" w:rsidRDefault="00B96193">
      <w:pPr>
        <w:pStyle w:val="a3"/>
        <w:spacing w:before="4"/>
      </w:pPr>
    </w:p>
    <w:p w14:paraId="40C462ED" w14:textId="77777777" w:rsidR="00B96193" w:rsidRDefault="009E63F6">
      <w:pPr>
        <w:pStyle w:val="a3"/>
        <w:ind w:left="575"/>
      </w:pPr>
      <w:r>
        <w:t>第</w:t>
      </w:r>
      <w:r>
        <w:t xml:space="preserve"> </w:t>
      </w:r>
      <w:r>
        <w:rPr>
          <w:rFonts w:ascii="Times New Roman" w:eastAsia="Times New Roman"/>
        </w:rPr>
        <w:t xml:space="preserve">12 </w:t>
      </w:r>
      <w:r>
        <w:t>条</w:t>
      </w:r>
      <w:r>
        <w:t xml:space="preserve"> </w:t>
      </w:r>
      <w:r>
        <w:t>质量稽核人员的质量职责</w:t>
      </w:r>
    </w:p>
    <w:p w14:paraId="4913ED12" w14:textId="77777777" w:rsidR="00B96193" w:rsidRDefault="00B96193">
      <w:pPr>
        <w:pStyle w:val="a3"/>
        <w:spacing w:before="9"/>
      </w:pPr>
    </w:p>
    <w:p w14:paraId="1C7AB69D" w14:textId="77777777" w:rsidR="00B96193" w:rsidRDefault="009E63F6">
      <w:pPr>
        <w:pStyle w:val="a6"/>
        <w:numPr>
          <w:ilvl w:val="0"/>
          <w:numId w:val="76"/>
        </w:numPr>
        <w:tabs>
          <w:tab w:val="left" w:pos="850"/>
        </w:tabs>
        <w:rPr>
          <w:sz w:val="18"/>
        </w:rPr>
      </w:pPr>
      <w:r>
        <w:rPr>
          <w:spacing w:val="-5"/>
          <w:sz w:val="18"/>
        </w:rPr>
        <w:t>遵守有关质量稽核的规定，并传达和阐明稽核要求。</w:t>
      </w:r>
    </w:p>
    <w:p w14:paraId="2ABC6E2B" w14:textId="77777777" w:rsidR="00B96193" w:rsidRDefault="00B96193">
      <w:pPr>
        <w:pStyle w:val="a3"/>
        <w:spacing w:before="4"/>
      </w:pPr>
    </w:p>
    <w:p w14:paraId="19DB25E4" w14:textId="77777777" w:rsidR="00B96193" w:rsidRDefault="009E63F6">
      <w:pPr>
        <w:pStyle w:val="a6"/>
        <w:numPr>
          <w:ilvl w:val="0"/>
          <w:numId w:val="76"/>
        </w:numPr>
        <w:tabs>
          <w:tab w:val="left" w:pos="850"/>
        </w:tabs>
        <w:rPr>
          <w:sz w:val="18"/>
        </w:rPr>
      </w:pPr>
      <w:r>
        <w:rPr>
          <w:spacing w:val="-5"/>
          <w:sz w:val="18"/>
        </w:rPr>
        <w:t>参与制定质量稽核计划，并依计划完成稽核任务。</w:t>
      </w:r>
    </w:p>
    <w:p w14:paraId="07494D22" w14:textId="77777777" w:rsidR="00B96193" w:rsidRDefault="00B96193">
      <w:pPr>
        <w:pStyle w:val="a3"/>
        <w:spacing w:before="9"/>
      </w:pPr>
    </w:p>
    <w:p w14:paraId="2220D8C3" w14:textId="77777777" w:rsidR="00B96193" w:rsidRDefault="009E63F6">
      <w:pPr>
        <w:pStyle w:val="a6"/>
        <w:numPr>
          <w:ilvl w:val="0"/>
          <w:numId w:val="76"/>
        </w:numPr>
        <w:tabs>
          <w:tab w:val="left" w:pos="850"/>
        </w:tabs>
        <w:spacing w:before="1"/>
        <w:rPr>
          <w:sz w:val="18"/>
        </w:rPr>
      </w:pPr>
      <w:r>
        <w:rPr>
          <w:spacing w:val="-5"/>
          <w:sz w:val="18"/>
        </w:rPr>
        <w:t>将观察稽核的结果整理汇总，</w:t>
      </w:r>
      <w:proofErr w:type="gramStart"/>
      <w:r>
        <w:rPr>
          <w:spacing w:val="-5"/>
          <w:sz w:val="18"/>
        </w:rPr>
        <w:t>作成</w:t>
      </w:r>
      <w:proofErr w:type="gramEnd"/>
      <w:r>
        <w:rPr>
          <w:spacing w:val="-5"/>
          <w:sz w:val="18"/>
        </w:rPr>
        <w:t>稽核报告。</w:t>
      </w:r>
    </w:p>
    <w:p w14:paraId="61286849" w14:textId="77777777" w:rsidR="00B96193" w:rsidRDefault="00B96193">
      <w:pPr>
        <w:pStyle w:val="a3"/>
        <w:spacing w:before="4"/>
      </w:pPr>
    </w:p>
    <w:p w14:paraId="6635A23E" w14:textId="77777777" w:rsidR="00B96193" w:rsidRDefault="009E63F6">
      <w:pPr>
        <w:pStyle w:val="a6"/>
        <w:numPr>
          <w:ilvl w:val="0"/>
          <w:numId w:val="76"/>
        </w:numPr>
        <w:tabs>
          <w:tab w:val="left" w:pos="850"/>
        </w:tabs>
        <w:rPr>
          <w:sz w:val="18"/>
        </w:rPr>
      </w:pPr>
      <w:r>
        <w:rPr>
          <w:spacing w:val="-5"/>
          <w:sz w:val="18"/>
        </w:rPr>
        <w:t>协助被稽核部门制定纠正措施，并实施跟踪审核，验证纠正措施的有效性。</w:t>
      </w:r>
    </w:p>
    <w:p w14:paraId="329E09AE" w14:textId="77777777" w:rsidR="00B96193" w:rsidRDefault="00B96193">
      <w:pPr>
        <w:pStyle w:val="a3"/>
        <w:spacing w:before="9"/>
      </w:pPr>
    </w:p>
    <w:p w14:paraId="73E613ED" w14:textId="77777777" w:rsidR="00B96193" w:rsidRDefault="009E63F6">
      <w:pPr>
        <w:pStyle w:val="a3"/>
        <w:ind w:left="575"/>
      </w:pPr>
      <w:r>
        <w:t>第</w:t>
      </w:r>
      <w:r>
        <w:t xml:space="preserve"> </w:t>
      </w:r>
      <w:r>
        <w:rPr>
          <w:rFonts w:ascii="Times New Roman" w:eastAsia="Times New Roman"/>
        </w:rPr>
        <w:t xml:space="preserve">13 </w:t>
      </w:r>
      <w:r>
        <w:t>条</w:t>
      </w:r>
      <w:r>
        <w:t xml:space="preserve"> </w:t>
      </w:r>
      <w:r>
        <w:t>作业人员的质量职责</w:t>
      </w:r>
    </w:p>
    <w:p w14:paraId="5C976262" w14:textId="77777777" w:rsidR="00B96193" w:rsidRDefault="00B96193">
      <w:pPr>
        <w:pStyle w:val="a3"/>
        <w:spacing w:before="4"/>
      </w:pPr>
    </w:p>
    <w:p w14:paraId="36A62A09" w14:textId="77777777" w:rsidR="00B96193" w:rsidRDefault="009E63F6">
      <w:pPr>
        <w:pStyle w:val="a6"/>
        <w:numPr>
          <w:ilvl w:val="0"/>
          <w:numId w:val="77"/>
        </w:numPr>
        <w:tabs>
          <w:tab w:val="left" w:pos="850"/>
        </w:tabs>
        <w:rPr>
          <w:sz w:val="18"/>
        </w:rPr>
      </w:pPr>
      <w:r>
        <w:rPr>
          <w:spacing w:val="-5"/>
          <w:sz w:val="18"/>
        </w:rPr>
        <w:t>正确掌握相关工作岗位的作业要求，严格按工艺要求、作业标准进行操作。</w:t>
      </w:r>
    </w:p>
    <w:p w14:paraId="1FA76C58"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05CFFEA2" w14:textId="77777777">
        <w:trPr>
          <w:trHeight w:val="3278"/>
        </w:trPr>
        <w:tc>
          <w:tcPr>
            <w:tcW w:w="8526" w:type="dxa"/>
            <w:gridSpan w:val="6"/>
          </w:tcPr>
          <w:p w14:paraId="74F433F9" w14:textId="77777777" w:rsidR="00B96193" w:rsidRDefault="009E63F6">
            <w:pPr>
              <w:pStyle w:val="TableParagraph"/>
              <w:numPr>
                <w:ilvl w:val="0"/>
                <w:numId w:val="78"/>
              </w:numPr>
              <w:tabs>
                <w:tab w:val="left" w:pos="745"/>
              </w:tabs>
              <w:spacing w:before="113"/>
              <w:rPr>
                <w:sz w:val="18"/>
              </w:rPr>
            </w:pPr>
            <w:bookmarkStart w:id="43" w:name="6.2.3_质量改善教育培训规定"/>
            <w:bookmarkEnd w:id="43"/>
            <w:r>
              <w:rPr>
                <w:spacing w:val="-5"/>
                <w:sz w:val="18"/>
              </w:rPr>
              <w:lastRenderedPageBreak/>
              <w:t>熟悉本岗位的质量标准与要求，自觉做好自检与互检工作，及时发现问题，并反馈后加以改善。</w:t>
            </w:r>
          </w:p>
          <w:p w14:paraId="577AC6A6" w14:textId="77777777" w:rsidR="00B96193" w:rsidRDefault="00B96193">
            <w:pPr>
              <w:pStyle w:val="TableParagraph"/>
              <w:spacing w:before="9"/>
              <w:rPr>
                <w:sz w:val="18"/>
              </w:rPr>
            </w:pPr>
          </w:p>
          <w:p w14:paraId="1C23BD6D" w14:textId="77777777" w:rsidR="00B96193" w:rsidRDefault="009E63F6">
            <w:pPr>
              <w:pStyle w:val="TableParagraph"/>
              <w:numPr>
                <w:ilvl w:val="0"/>
                <w:numId w:val="78"/>
              </w:numPr>
              <w:tabs>
                <w:tab w:val="left" w:pos="745"/>
              </w:tabs>
              <w:rPr>
                <w:sz w:val="18"/>
              </w:rPr>
            </w:pPr>
            <w:r>
              <w:rPr>
                <w:spacing w:val="-5"/>
                <w:sz w:val="18"/>
              </w:rPr>
              <w:t>正确使用、保养和维护设备、模具、工装、计量器具，确保生产质量。</w:t>
            </w:r>
          </w:p>
          <w:p w14:paraId="2226C063" w14:textId="77777777" w:rsidR="00B96193" w:rsidRDefault="00B96193">
            <w:pPr>
              <w:pStyle w:val="TableParagraph"/>
              <w:spacing w:before="4"/>
              <w:rPr>
                <w:sz w:val="18"/>
              </w:rPr>
            </w:pPr>
          </w:p>
          <w:p w14:paraId="43AF5BDF" w14:textId="77777777" w:rsidR="00B96193" w:rsidRDefault="009E63F6">
            <w:pPr>
              <w:pStyle w:val="TableParagraph"/>
              <w:numPr>
                <w:ilvl w:val="0"/>
                <w:numId w:val="78"/>
              </w:numPr>
              <w:tabs>
                <w:tab w:val="left" w:pos="745"/>
              </w:tabs>
              <w:spacing w:before="1"/>
              <w:rPr>
                <w:sz w:val="18"/>
              </w:rPr>
            </w:pPr>
            <w:r>
              <w:rPr>
                <w:spacing w:val="-9"/>
                <w:sz w:val="18"/>
              </w:rPr>
              <w:t>爱护产品、材料，做好现场</w:t>
            </w:r>
            <w:r>
              <w:rPr>
                <w:spacing w:val="-9"/>
                <w:sz w:val="18"/>
              </w:rPr>
              <w:t xml:space="preserve"> </w:t>
            </w:r>
            <w:r>
              <w:rPr>
                <w:rFonts w:ascii="Times New Roman" w:eastAsia="Times New Roman"/>
                <w:sz w:val="18"/>
              </w:rPr>
              <w:t>9S</w:t>
            </w:r>
            <w:r>
              <w:rPr>
                <w:rFonts w:ascii="Times New Roman" w:eastAsia="Times New Roman"/>
                <w:spacing w:val="-3"/>
                <w:sz w:val="18"/>
              </w:rPr>
              <w:t xml:space="preserve"> </w:t>
            </w:r>
            <w:r>
              <w:rPr>
                <w:spacing w:val="-3"/>
                <w:sz w:val="18"/>
              </w:rPr>
              <w:t>推行工作。</w:t>
            </w:r>
          </w:p>
          <w:p w14:paraId="396465E9" w14:textId="77777777" w:rsidR="00B96193" w:rsidRDefault="00B96193">
            <w:pPr>
              <w:pStyle w:val="TableParagraph"/>
              <w:spacing w:before="9"/>
              <w:rPr>
                <w:sz w:val="18"/>
              </w:rPr>
            </w:pPr>
          </w:p>
          <w:p w14:paraId="5BA664B3" w14:textId="77777777" w:rsidR="00B96193" w:rsidRDefault="009E63F6">
            <w:pPr>
              <w:pStyle w:val="TableParagraph"/>
              <w:numPr>
                <w:ilvl w:val="0"/>
                <w:numId w:val="78"/>
              </w:numPr>
              <w:tabs>
                <w:tab w:val="left" w:pos="745"/>
              </w:tabs>
              <w:rPr>
                <w:sz w:val="18"/>
              </w:rPr>
            </w:pPr>
            <w:r>
              <w:rPr>
                <w:spacing w:val="-5"/>
                <w:sz w:val="18"/>
              </w:rPr>
              <w:t>特殊岗位人员应经过严格培训，持证上岗，正确操作，严禁违规。</w:t>
            </w:r>
          </w:p>
          <w:p w14:paraId="197204B1" w14:textId="77777777" w:rsidR="00B96193" w:rsidRDefault="009E63F6">
            <w:pPr>
              <w:pStyle w:val="TableParagraph"/>
              <w:spacing w:before="175"/>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462AAFB9" w14:textId="77777777" w:rsidR="00B96193" w:rsidRDefault="00B96193">
            <w:pPr>
              <w:pStyle w:val="TableParagraph"/>
              <w:spacing w:before="7"/>
              <w:rPr>
                <w:sz w:val="15"/>
              </w:rPr>
            </w:pPr>
          </w:p>
          <w:p w14:paraId="6EA4399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总经理办公室负责本制度的制定、修改、废止起草工作。</w:t>
            </w:r>
          </w:p>
          <w:p w14:paraId="2D42AA47" w14:textId="77777777" w:rsidR="00B96193" w:rsidRDefault="00B96193">
            <w:pPr>
              <w:pStyle w:val="TableParagraph"/>
              <w:spacing w:before="4"/>
              <w:rPr>
                <w:sz w:val="18"/>
              </w:rPr>
            </w:pPr>
          </w:p>
          <w:p w14:paraId="718B3DD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总经理负责本规章制定、修改、废止的核准。</w:t>
            </w:r>
          </w:p>
        </w:tc>
      </w:tr>
      <w:tr w:rsidR="00B96193" w14:paraId="3F146E78" w14:textId="77777777">
        <w:trPr>
          <w:trHeight w:val="465"/>
        </w:trPr>
        <w:tc>
          <w:tcPr>
            <w:tcW w:w="1421" w:type="dxa"/>
          </w:tcPr>
          <w:p w14:paraId="17682FD9" w14:textId="77777777" w:rsidR="00B96193" w:rsidRDefault="009E63F6">
            <w:pPr>
              <w:pStyle w:val="TableParagraph"/>
              <w:spacing w:before="113"/>
              <w:ind w:left="327" w:right="313"/>
              <w:jc w:val="center"/>
              <w:rPr>
                <w:sz w:val="18"/>
              </w:rPr>
            </w:pPr>
            <w:r>
              <w:rPr>
                <w:sz w:val="18"/>
              </w:rPr>
              <w:t>编制日期</w:t>
            </w:r>
          </w:p>
        </w:tc>
        <w:tc>
          <w:tcPr>
            <w:tcW w:w="1421" w:type="dxa"/>
          </w:tcPr>
          <w:p w14:paraId="130044A4" w14:textId="77777777" w:rsidR="00B96193" w:rsidRDefault="00B96193">
            <w:pPr>
              <w:pStyle w:val="TableParagraph"/>
              <w:rPr>
                <w:rFonts w:ascii="Times New Roman"/>
                <w:sz w:val="18"/>
              </w:rPr>
            </w:pPr>
          </w:p>
        </w:tc>
        <w:tc>
          <w:tcPr>
            <w:tcW w:w="1421" w:type="dxa"/>
          </w:tcPr>
          <w:p w14:paraId="0C5612E2" w14:textId="77777777" w:rsidR="00B96193" w:rsidRDefault="009E63F6">
            <w:pPr>
              <w:pStyle w:val="TableParagraph"/>
              <w:spacing w:before="113"/>
              <w:ind w:left="327" w:right="314"/>
              <w:jc w:val="center"/>
              <w:rPr>
                <w:sz w:val="18"/>
              </w:rPr>
            </w:pPr>
            <w:r>
              <w:rPr>
                <w:sz w:val="18"/>
              </w:rPr>
              <w:t>审核日期</w:t>
            </w:r>
          </w:p>
        </w:tc>
        <w:tc>
          <w:tcPr>
            <w:tcW w:w="1421" w:type="dxa"/>
          </w:tcPr>
          <w:p w14:paraId="5D1F30A1" w14:textId="77777777" w:rsidR="00B96193" w:rsidRDefault="00B96193">
            <w:pPr>
              <w:pStyle w:val="TableParagraph"/>
              <w:rPr>
                <w:rFonts w:ascii="Times New Roman"/>
                <w:sz w:val="18"/>
              </w:rPr>
            </w:pPr>
          </w:p>
        </w:tc>
        <w:tc>
          <w:tcPr>
            <w:tcW w:w="1421" w:type="dxa"/>
          </w:tcPr>
          <w:p w14:paraId="10998A1A" w14:textId="77777777" w:rsidR="00B96193" w:rsidRDefault="009E63F6">
            <w:pPr>
              <w:pStyle w:val="TableParagraph"/>
              <w:spacing w:before="113"/>
              <w:ind w:left="327" w:right="315"/>
              <w:jc w:val="center"/>
              <w:rPr>
                <w:sz w:val="18"/>
              </w:rPr>
            </w:pPr>
            <w:r>
              <w:rPr>
                <w:sz w:val="18"/>
              </w:rPr>
              <w:t>批准日期</w:t>
            </w:r>
          </w:p>
        </w:tc>
        <w:tc>
          <w:tcPr>
            <w:tcW w:w="1421" w:type="dxa"/>
          </w:tcPr>
          <w:p w14:paraId="6D53B35A" w14:textId="77777777" w:rsidR="00B96193" w:rsidRDefault="00B96193">
            <w:pPr>
              <w:pStyle w:val="TableParagraph"/>
              <w:rPr>
                <w:rFonts w:ascii="Times New Roman"/>
                <w:sz w:val="18"/>
              </w:rPr>
            </w:pPr>
          </w:p>
        </w:tc>
      </w:tr>
      <w:tr w:rsidR="00B96193" w14:paraId="43E7694A" w14:textId="77777777">
        <w:trPr>
          <w:trHeight w:val="470"/>
        </w:trPr>
        <w:tc>
          <w:tcPr>
            <w:tcW w:w="1421" w:type="dxa"/>
          </w:tcPr>
          <w:p w14:paraId="0DDEC54B" w14:textId="77777777" w:rsidR="00B96193" w:rsidRDefault="009E63F6">
            <w:pPr>
              <w:pStyle w:val="TableParagraph"/>
              <w:spacing w:before="113"/>
              <w:ind w:left="327" w:right="313"/>
              <w:jc w:val="center"/>
              <w:rPr>
                <w:sz w:val="18"/>
              </w:rPr>
            </w:pPr>
            <w:r>
              <w:rPr>
                <w:sz w:val="18"/>
              </w:rPr>
              <w:t>修改标记</w:t>
            </w:r>
          </w:p>
        </w:tc>
        <w:tc>
          <w:tcPr>
            <w:tcW w:w="1421" w:type="dxa"/>
          </w:tcPr>
          <w:p w14:paraId="36437D9A" w14:textId="77777777" w:rsidR="00B96193" w:rsidRDefault="00B96193">
            <w:pPr>
              <w:pStyle w:val="TableParagraph"/>
              <w:rPr>
                <w:rFonts w:ascii="Times New Roman"/>
                <w:sz w:val="18"/>
              </w:rPr>
            </w:pPr>
          </w:p>
        </w:tc>
        <w:tc>
          <w:tcPr>
            <w:tcW w:w="1421" w:type="dxa"/>
          </w:tcPr>
          <w:p w14:paraId="56364EFE"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7C813C23" w14:textId="77777777" w:rsidR="00B96193" w:rsidRDefault="00B96193">
            <w:pPr>
              <w:pStyle w:val="TableParagraph"/>
              <w:rPr>
                <w:rFonts w:ascii="Times New Roman"/>
                <w:sz w:val="18"/>
              </w:rPr>
            </w:pPr>
          </w:p>
        </w:tc>
        <w:tc>
          <w:tcPr>
            <w:tcW w:w="1421" w:type="dxa"/>
          </w:tcPr>
          <w:p w14:paraId="04ED1111" w14:textId="77777777" w:rsidR="00B96193" w:rsidRDefault="009E63F6">
            <w:pPr>
              <w:pStyle w:val="TableParagraph"/>
              <w:spacing w:before="113"/>
              <w:ind w:left="327" w:right="315"/>
              <w:jc w:val="center"/>
              <w:rPr>
                <w:sz w:val="18"/>
              </w:rPr>
            </w:pPr>
            <w:r>
              <w:rPr>
                <w:sz w:val="18"/>
              </w:rPr>
              <w:t>修改日期</w:t>
            </w:r>
          </w:p>
        </w:tc>
        <w:tc>
          <w:tcPr>
            <w:tcW w:w="1421" w:type="dxa"/>
          </w:tcPr>
          <w:p w14:paraId="15B46084" w14:textId="77777777" w:rsidR="00B96193" w:rsidRDefault="00B96193">
            <w:pPr>
              <w:pStyle w:val="TableParagraph"/>
              <w:rPr>
                <w:rFonts w:ascii="Times New Roman"/>
                <w:sz w:val="18"/>
              </w:rPr>
            </w:pPr>
          </w:p>
        </w:tc>
      </w:tr>
    </w:tbl>
    <w:p w14:paraId="1FBF24B6" w14:textId="77777777" w:rsidR="00B96193" w:rsidRDefault="00B96193">
      <w:pPr>
        <w:pStyle w:val="a3"/>
        <w:spacing w:before="1"/>
        <w:rPr>
          <w:sz w:val="20"/>
        </w:rPr>
      </w:pPr>
    </w:p>
    <w:p w14:paraId="02F01205" w14:textId="77777777" w:rsidR="00B96193" w:rsidRDefault="009E63F6">
      <w:pPr>
        <w:tabs>
          <w:tab w:val="left" w:pos="1299"/>
        </w:tabs>
        <w:spacing w:line="437" w:lineRule="exact"/>
        <w:ind w:left="215"/>
        <w:rPr>
          <w:rFonts w:ascii="Microsoft JhengHei" w:eastAsia="Microsoft JhengHei"/>
          <w:b/>
          <w:sz w:val="24"/>
        </w:rPr>
      </w:pPr>
      <w:bookmarkStart w:id="44" w:name="_TOC_250040"/>
      <w:r>
        <w:rPr>
          <w:rFonts w:ascii="Times New Roman" w:eastAsia="Times New Roman"/>
          <w:b/>
          <w:sz w:val="24"/>
        </w:rPr>
        <w:t>6</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3</w:t>
      </w:r>
      <w:r>
        <w:rPr>
          <w:rFonts w:ascii="Times New Roman" w:eastAsia="Times New Roman"/>
          <w:b/>
          <w:sz w:val="24"/>
        </w:rPr>
        <w:tab/>
      </w:r>
      <w:bookmarkEnd w:id="44"/>
      <w:r>
        <w:rPr>
          <w:rFonts w:ascii="Microsoft JhengHei" w:eastAsia="Microsoft JhengHei" w:hint="eastAsia"/>
          <w:b/>
          <w:sz w:val="24"/>
        </w:rPr>
        <w:t>质量改善教育培训规定</w:t>
      </w:r>
    </w:p>
    <w:p w14:paraId="4EEFEA43"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645EC35E" w14:textId="77777777">
        <w:trPr>
          <w:trHeight w:val="465"/>
        </w:trPr>
        <w:tc>
          <w:tcPr>
            <w:tcW w:w="1190" w:type="dxa"/>
            <w:vMerge w:val="restart"/>
          </w:tcPr>
          <w:p w14:paraId="64FAD8C4" w14:textId="77777777" w:rsidR="00B96193" w:rsidRDefault="00B96193">
            <w:pPr>
              <w:pStyle w:val="TableParagraph"/>
              <w:spacing w:before="3"/>
              <w:rPr>
                <w:rFonts w:ascii="Microsoft JhengHei"/>
                <w:b/>
                <w:sz w:val="16"/>
              </w:rPr>
            </w:pPr>
          </w:p>
          <w:p w14:paraId="065AD28A"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654BAADB" w14:textId="77777777" w:rsidR="00B96193" w:rsidRDefault="00B96193">
            <w:pPr>
              <w:pStyle w:val="TableParagraph"/>
              <w:spacing w:before="3"/>
              <w:rPr>
                <w:rFonts w:ascii="Microsoft JhengHei"/>
                <w:b/>
                <w:sz w:val="16"/>
              </w:rPr>
            </w:pPr>
          </w:p>
          <w:p w14:paraId="22E692A4"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质量改善教育培训规定</w:t>
            </w:r>
          </w:p>
        </w:tc>
        <w:tc>
          <w:tcPr>
            <w:tcW w:w="1090" w:type="dxa"/>
          </w:tcPr>
          <w:p w14:paraId="0294537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0F52539F" w14:textId="77777777" w:rsidR="00B96193" w:rsidRDefault="00B96193">
            <w:pPr>
              <w:pStyle w:val="TableParagraph"/>
              <w:rPr>
                <w:rFonts w:ascii="Times New Roman"/>
                <w:sz w:val="18"/>
              </w:rPr>
            </w:pPr>
          </w:p>
        </w:tc>
      </w:tr>
      <w:tr w:rsidR="00B96193" w14:paraId="6EF6095F" w14:textId="77777777">
        <w:trPr>
          <w:trHeight w:val="470"/>
        </w:trPr>
        <w:tc>
          <w:tcPr>
            <w:tcW w:w="1190" w:type="dxa"/>
            <w:vMerge/>
            <w:tcBorders>
              <w:top w:val="nil"/>
            </w:tcBorders>
          </w:tcPr>
          <w:p w14:paraId="2279DE5E" w14:textId="77777777" w:rsidR="00B96193" w:rsidRDefault="00B96193">
            <w:pPr>
              <w:rPr>
                <w:sz w:val="2"/>
                <w:szCs w:val="2"/>
              </w:rPr>
            </w:pPr>
          </w:p>
        </w:tc>
        <w:tc>
          <w:tcPr>
            <w:tcW w:w="4493" w:type="dxa"/>
            <w:gridSpan w:val="3"/>
            <w:vMerge/>
            <w:tcBorders>
              <w:top w:val="nil"/>
            </w:tcBorders>
          </w:tcPr>
          <w:p w14:paraId="3854813C" w14:textId="77777777" w:rsidR="00B96193" w:rsidRDefault="00B96193">
            <w:pPr>
              <w:rPr>
                <w:sz w:val="2"/>
                <w:szCs w:val="2"/>
              </w:rPr>
            </w:pPr>
          </w:p>
        </w:tc>
        <w:tc>
          <w:tcPr>
            <w:tcW w:w="1090" w:type="dxa"/>
          </w:tcPr>
          <w:p w14:paraId="1CEEA06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098C85CF" w14:textId="77777777" w:rsidR="00B96193" w:rsidRDefault="00B96193">
            <w:pPr>
              <w:pStyle w:val="TableParagraph"/>
              <w:rPr>
                <w:rFonts w:ascii="Times New Roman"/>
                <w:sz w:val="18"/>
              </w:rPr>
            </w:pPr>
          </w:p>
        </w:tc>
      </w:tr>
      <w:tr w:rsidR="00B96193" w14:paraId="5B16554A" w14:textId="77777777">
        <w:trPr>
          <w:trHeight w:val="465"/>
        </w:trPr>
        <w:tc>
          <w:tcPr>
            <w:tcW w:w="1190" w:type="dxa"/>
          </w:tcPr>
          <w:p w14:paraId="6FD28409"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A20374A" w14:textId="77777777" w:rsidR="00B96193" w:rsidRDefault="00B96193">
            <w:pPr>
              <w:pStyle w:val="TableParagraph"/>
              <w:rPr>
                <w:rFonts w:ascii="Times New Roman"/>
                <w:sz w:val="18"/>
              </w:rPr>
            </w:pPr>
          </w:p>
        </w:tc>
        <w:tc>
          <w:tcPr>
            <w:tcW w:w="1421" w:type="dxa"/>
          </w:tcPr>
          <w:p w14:paraId="40F612FC"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3B432630" w14:textId="77777777" w:rsidR="00B96193" w:rsidRDefault="00B96193">
            <w:pPr>
              <w:pStyle w:val="TableParagraph"/>
              <w:rPr>
                <w:rFonts w:ascii="Times New Roman"/>
                <w:sz w:val="18"/>
              </w:rPr>
            </w:pPr>
          </w:p>
        </w:tc>
        <w:tc>
          <w:tcPr>
            <w:tcW w:w="1090" w:type="dxa"/>
          </w:tcPr>
          <w:p w14:paraId="1A1CD4B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5F18F25A" w14:textId="77777777" w:rsidR="00B96193" w:rsidRDefault="00B96193">
            <w:pPr>
              <w:pStyle w:val="TableParagraph"/>
              <w:rPr>
                <w:rFonts w:ascii="Times New Roman"/>
                <w:sz w:val="18"/>
              </w:rPr>
            </w:pPr>
          </w:p>
        </w:tc>
      </w:tr>
      <w:tr w:rsidR="00B96193" w14:paraId="7766BC4B" w14:textId="77777777">
        <w:trPr>
          <w:trHeight w:val="7958"/>
        </w:trPr>
        <w:tc>
          <w:tcPr>
            <w:tcW w:w="8525" w:type="dxa"/>
            <w:gridSpan w:val="6"/>
          </w:tcPr>
          <w:p w14:paraId="02D2D59F"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6D59F127" w14:textId="77777777" w:rsidR="00B96193" w:rsidRDefault="00B96193">
            <w:pPr>
              <w:pStyle w:val="TableParagraph"/>
              <w:rPr>
                <w:rFonts w:ascii="Microsoft JhengHei"/>
                <w:b/>
                <w:sz w:val="13"/>
              </w:rPr>
            </w:pPr>
          </w:p>
          <w:p w14:paraId="2E854E72" w14:textId="77777777" w:rsidR="00B96193" w:rsidRDefault="009E63F6">
            <w:pPr>
              <w:pStyle w:val="TableParagraph"/>
              <w:spacing w:before="1" w:line="484" w:lineRule="auto"/>
              <w:ind w:left="110" w:right="95" w:firstLine="360"/>
              <w:rPr>
                <w:sz w:val="18"/>
              </w:rPr>
            </w:pPr>
            <w:r>
              <w:rPr>
                <w:spacing w:val="-6"/>
                <w:sz w:val="18"/>
              </w:rPr>
              <w:t>为提高生产部门员工的质量意识、质量知识及质量管理技能，使员工充分了解质量管理作业内容及方</w:t>
            </w:r>
            <w:r>
              <w:rPr>
                <w:spacing w:val="-5"/>
                <w:sz w:val="18"/>
              </w:rPr>
              <w:t>法，以保证产品的质量，</w:t>
            </w:r>
            <w:proofErr w:type="gramStart"/>
            <w:r>
              <w:rPr>
                <w:spacing w:val="-5"/>
                <w:sz w:val="18"/>
              </w:rPr>
              <w:t>特制定此规定</w:t>
            </w:r>
            <w:proofErr w:type="gramEnd"/>
            <w:r>
              <w:rPr>
                <w:spacing w:val="-5"/>
                <w:sz w:val="18"/>
              </w:rPr>
              <w:t>。</w:t>
            </w:r>
          </w:p>
          <w:p w14:paraId="4B1F3DC3"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范围</w:t>
            </w:r>
          </w:p>
          <w:p w14:paraId="08912D39" w14:textId="77777777" w:rsidR="00B96193" w:rsidRDefault="00B96193">
            <w:pPr>
              <w:pStyle w:val="TableParagraph"/>
              <w:spacing w:before="14"/>
              <w:rPr>
                <w:rFonts w:ascii="Microsoft JhengHei"/>
                <w:b/>
                <w:sz w:val="12"/>
              </w:rPr>
            </w:pPr>
          </w:p>
          <w:p w14:paraId="44808CD8" w14:textId="77777777" w:rsidR="00B96193" w:rsidRDefault="009E63F6">
            <w:pPr>
              <w:pStyle w:val="TableParagraph"/>
              <w:ind w:left="470"/>
              <w:rPr>
                <w:sz w:val="18"/>
              </w:rPr>
            </w:pPr>
            <w:r>
              <w:rPr>
                <w:sz w:val="18"/>
              </w:rPr>
              <w:t>本规定适用于公司生产部门质量教育培训工作的管理。</w:t>
            </w:r>
          </w:p>
          <w:p w14:paraId="12A80999" w14:textId="77777777" w:rsidR="00B96193" w:rsidRDefault="00B96193">
            <w:pPr>
              <w:pStyle w:val="TableParagraph"/>
              <w:spacing w:before="1"/>
              <w:rPr>
                <w:rFonts w:ascii="Microsoft JhengHei"/>
                <w:b/>
                <w:sz w:val="13"/>
              </w:rPr>
            </w:pPr>
          </w:p>
          <w:p w14:paraId="5384DED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实施单位</w:t>
            </w:r>
          </w:p>
          <w:p w14:paraId="2B66AB8A" w14:textId="77777777" w:rsidR="00B96193" w:rsidRDefault="00B96193">
            <w:pPr>
              <w:pStyle w:val="TableParagraph"/>
              <w:spacing w:before="14"/>
              <w:rPr>
                <w:rFonts w:ascii="Microsoft JhengHei"/>
                <w:b/>
                <w:sz w:val="12"/>
              </w:rPr>
            </w:pPr>
          </w:p>
          <w:p w14:paraId="1CCF8C26" w14:textId="77777777" w:rsidR="00B96193" w:rsidRDefault="009E63F6">
            <w:pPr>
              <w:pStyle w:val="TableParagraph"/>
              <w:numPr>
                <w:ilvl w:val="0"/>
                <w:numId w:val="79"/>
              </w:numPr>
              <w:tabs>
                <w:tab w:val="left" w:pos="745"/>
              </w:tabs>
              <w:rPr>
                <w:sz w:val="18"/>
              </w:rPr>
            </w:pPr>
            <w:r>
              <w:rPr>
                <w:spacing w:val="-5"/>
                <w:sz w:val="18"/>
              </w:rPr>
              <w:t>由质量管理部负责策划与组织。</w:t>
            </w:r>
          </w:p>
          <w:p w14:paraId="61405E6D" w14:textId="77777777" w:rsidR="00B96193" w:rsidRDefault="00B96193">
            <w:pPr>
              <w:pStyle w:val="TableParagraph"/>
              <w:spacing w:before="1"/>
              <w:rPr>
                <w:rFonts w:ascii="Microsoft JhengHei"/>
                <w:b/>
                <w:sz w:val="13"/>
              </w:rPr>
            </w:pPr>
          </w:p>
          <w:p w14:paraId="7D736684" w14:textId="77777777" w:rsidR="00B96193" w:rsidRDefault="009E63F6">
            <w:pPr>
              <w:pStyle w:val="TableParagraph"/>
              <w:numPr>
                <w:ilvl w:val="0"/>
                <w:numId w:val="79"/>
              </w:numPr>
              <w:tabs>
                <w:tab w:val="left" w:pos="745"/>
              </w:tabs>
              <w:rPr>
                <w:sz w:val="18"/>
              </w:rPr>
            </w:pPr>
            <w:r>
              <w:rPr>
                <w:spacing w:val="-5"/>
                <w:sz w:val="18"/>
              </w:rPr>
              <w:t>各生产部门、职能单位参与并提供支持。</w:t>
            </w:r>
          </w:p>
          <w:p w14:paraId="4F30DDDF" w14:textId="77777777" w:rsidR="00B96193" w:rsidRDefault="00B96193">
            <w:pPr>
              <w:pStyle w:val="TableParagraph"/>
              <w:spacing w:before="14"/>
              <w:rPr>
                <w:rFonts w:ascii="Microsoft JhengHei"/>
                <w:b/>
                <w:sz w:val="12"/>
              </w:rPr>
            </w:pPr>
          </w:p>
          <w:p w14:paraId="20BCA10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教育内容</w:t>
            </w:r>
          </w:p>
          <w:p w14:paraId="7F7A94C2" w14:textId="77777777" w:rsidR="00B96193" w:rsidRDefault="00B96193">
            <w:pPr>
              <w:pStyle w:val="TableParagraph"/>
              <w:spacing w:before="1"/>
              <w:rPr>
                <w:rFonts w:ascii="Microsoft JhengHei"/>
                <w:b/>
                <w:sz w:val="13"/>
              </w:rPr>
            </w:pPr>
          </w:p>
          <w:p w14:paraId="1CA9C30D" w14:textId="77777777" w:rsidR="00B96193" w:rsidRDefault="009E63F6">
            <w:pPr>
              <w:pStyle w:val="TableParagraph"/>
              <w:numPr>
                <w:ilvl w:val="0"/>
                <w:numId w:val="80"/>
              </w:numPr>
              <w:tabs>
                <w:tab w:val="left" w:pos="745"/>
              </w:tabs>
              <w:rPr>
                <w:sz w:val="18"/>
              </w:rPr>
            </w:pPr>
            <w:r>
              <w:rPr>
                <w:spacing w:val="-5"/>
                <w:sz w:val="18"/>
              </w:rPr>
              <w:t>质量管理基本教育：对象为</w:t>
            </w:r>
            <w:proofErr w:type="gramStart"/>
            <w:r>
              <w:rPr>
                <w:spacing w:val="-5"/>
                <w:sz w:val="18"/>
              </w:rPr>
              <w:t>本生产</w:t>
            </w:r>
            <w:proofErr w:type="gramEnd"/>
            <w:r>
              <w:rPr>
                <w:spacing w:val="-5"/>
                <w:sz w:val="18"/>
              </w:rPr>
              <w:t>部门所有员工。</w:t>
            </w:r>
          </w:p>
          <w:p w14:paraId="37AC84D8" w14:textId="77777777" w:rsidR="00B96193" w:rsidRDefault="00B96193">
            <w:pPr>
              <w:pStyle w:val="TableParagraph"/>
              <w:spacing w:before="14"/>
              <w:rPr>
                <w:rFonts w:ascii="Microsoft JhengHei"/>
                <w:b/>
                <w:sz w:val="12"/>
              </w:rPr>
            </w:pPr>
          </w:p>
          <w:p w14:paraId="70711201" w14:textId="77777777" w:rsidR="00B96193" w:rsidRDefault="009E63F6">
            <w:pPr>
              <w:pStyle w:val="TableParagraph"/>
              <w:numPr>
                <w:ilvl w:val="0"/>
                <w:numId w:val="80"/>
              </w:numPr>
              <w:tabs>
                <w:tab w:val="left" w:pos="745"/>
              </w:tabs>
              <w:rPr>
                <w:sz w:val="18"/>
              </w:rPr>
            </w:pPr>
            <w:r>
              <w:rPr>
                <w:spacing w:val="-13"/>
                <w:sz w:val="18"/>
              </w:rPr>
              <w:t>质量管理专门教育：对象为质量管理人员、检查站人员、生产部及工程部的各级工程师与单位主管</w:t>
            </w:r>
            <w:r>
              <w:rPr>
                <w:spacing w:val="-13"/>
                <w:sz w:val="18"/>
              </w:rPr>
              <w:t xml:space="preserve"> </w:t>
            </w:r>
            <w:r>
              <w:rPr>
                <w:spacing w:val="-13"/>
                <w:sz w:val="18"/>
              </w:rPr>
              <w:t>。</w:t>
            </w:r>
          </w:p>
          <w:p w14:paraId="3CCCB1C4" w14:textId="77777777" w:rsidR="00B96193" w:rsidRDefault="00B96193">
            <w:pPr>
              <w:pStyle w:val="TableParagraph"/>
              <w:spacing w:before="1"/>
              <w:rPr>
                <w:rFonts w:ascii="Microsoft JhengHei"/>
                <w:b/>
                <w:sz w:val="13"/>
              </w:rPr>
            </w:pPr>
          </w:p>
          <w:p w14:paraId="13CC7A5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教育方式</w:t>
            </w:r>
          </w:p>
          <w:p w14:paraId="267EB9D8" w14:textId="77777777" w:rsidR="00B96193" w:rsidRDefault="00B96193">
            <w:pPr>
              <w:pStyle w:val="TableParagraph"/>
              <w:spacing w:before="14"/>
              <w:rPr>
                <w:rFonts w:ascii="Microsoft JhengHei"/>
                <w:b/>
                <w:sz w:val="12"/>
              </w:rPr>
            </w:pPr>
          </w:p>
          <w:p w14:paraId="66AC6391" w14:textId="77777777" w:rsidR="00B96193" w:rsidRDefault="009E63F6">
            <w:pPr>
              <w:pStyle w:val="TableParagraph"/>
              <w:numPr>
                <w:ilvl w:val="0"/>
                <w:numId w:val="81"/>
              </w:numPr>
              <w:tabs>
                <w:tab w:val="left" w:pos="745"/>
              </w:tabs>
              <w:rPr>
                <w:sz w:val="18"/>
              </w:rPr>
            </w:pPr>
            <w:r>
              <w:rPr>
                <w:spacing w:val="-5"/>
                <w:sz w:val="18"/>
              </w:rPr>
              <w:t>内训：为本公司内部自行训练，由本公司讲授或外聘讲师至公司内讲授。</w:t>
            </w:r>
          </w:p>
          <w:p w14:paraId="7E74922E" w14:textId="77777777" w:rsidR="00B96193" w:rsidRDefault="00B96193">
            <w:pPr>
              <w:pStyle w:val="TableParagraph"/>
              <w:spacing w:before="1"/>
              <w:rPr>
                <w:rFonts w:ascii="Microsoft JhengHei"/>
                <w:b/>
                <w:sz w:val="13"/>
              </w:rPr>
            </w:pPr>
          </w:p>
          <w:p w14:paraId="5918ED1D" w14:textId="77777777" w:rsidR="00B96193" w:rsidRDefault="009E63F6">
            <w:pPr>
              <w:pStyle w:val="TableParagraph"/>
              <w:numPr>
                <w:ilvl w:val="0"/>
                <w:numId w:val="81"/>
              </w:numPr>
              <w:tabs>
                <w:tab w:val="left" w:pos="745"/>
              </w:tabs>
              <w:rPr>
                <w:sz w:val="18"/>
              </w:rPr>
            </w:pPr>
            <w:r>
              <w:rPr>
                <w:spacing w:val="-5"/>
                <w:sz w:val="18"/>
              </w:rPr>
              <w:t>外训：选派员工参加外界举办的质量管理讲座。</w:t>
            </w:r>
          </w:p>
          <w:p w14:paraId="2C4D5BDC" w14:textId="77777777" w:rsidR="00B96193" w:rsidRDefault="00B96193">
            <w:pPr>
              <w:pStyle w:val="TableParagraph"/>
              <w:spacing w:before="14"/>
              <w:rPr>
                <w:rFonts w:ascii="Microsoft JhengHei"/>
                <w:b/>
                <w:sz w:val="12"/>
              </w:rPr>
            </w:pPr>
          </w:p>
          <w:p w14:paraId="2EC9D71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培训的实施</w:t>
            </w:r>
          </w:p>
          <w:p w14:paraId="104D9B33" w14:textId="77777777" w:rsidR="00B96193" w:rsidRDefault="00B96193">
            <w:pPr>
              <w:pStyle w:val="TableParagraph"/>
              <w:spacing w:before="1"/>
              <w:rPr>
                <w:rFonts w:ascii="Microsoft JhengHei"/>
                <w:b/>
                <w:sz w:val="13"/>
              </w:rPr>
            </w:pPr>
          </w:p>
          <w:p w14:paraId="0C47A116" w14:textId="77777777" w:rsidR="00B96193" w:rsidRDefault="009E63F6">
            <w:pPr>
              <w:pStyle w:val="TableParagraph"/>
              <w:ind w:left="470"/>
              <w:rPr>
                <w:sz w:val="18"/>
              </w:rPr>
            </w:pPr>
            <w:r>
              <w:rPr>
                <w:rFonts w:ascii="Times New Roman" w:eastAsia="Times New Roman"/>
                <w:sz w:val="18"/>
              </w:rPr>
              <w:t>1</w:t>
            </w:r>
            <w:r>
              <w:rPr>
                <w:sz w:val="18"/>
              </w:rPr>
              <w:t>．由质量管理部先拟订质量管理教育训练长期计划，列出各阶层人员应接受的训练，报上级核准。</w:t>
            </w:r>
          </w:p>
          <w:p w14:paraId="32FB8D41" w14:textId="77777777" w:rsidR="00B96193" w:rsidRDefault="009E63F6">
            <w:pPr>
              <w:pStyle w:val="TableParagraph"/>
              <w:spacing w:before="176"/>
              <w:ind w:left="92" w:right="88"/>
              <w:jc w:val="center"/>
              <w:rPr>
                <w:rFonts w:ascii="Microsoft JhengHei" w:eastAsia="Microsoft JhengHei"/>
                <w:b/>
                <w:sz w:val="18"/>
              </w:rPr>
            </w:pPr>
            <w:r>
              <w:rPr>
                <w:rFonts w:ascii="Microsoft JhengHei" w:eastAsia="Microsoft JhengHei" w:hint="eastAsia"/>
                <w:b/>
                <w:sz w:val="18"/>
              </w:rPr>
              <w:t>质量管理教育培训长期计划表</w:t>
            </w:r>
          </w:p>
        </w:tc>
      </w:tr>
    </w:tbl>
    <w:p w14:paraId="3B52869A" w14:textId="77777777" w:rsidR="00B96193" w:rsidRDefault="00B96193">
      <w:pPr>
        <w:jc w:val="center"/>
        <w:rPr>
          <w:rFonts w:ascii="Microsoft JhengHei" w:eastAsia="Microsoft JhengHei"/>
          <w:sz w:val="18"/>
        </w:rPr>
        <w:sectPr w:rsidR="00B96193">
          <w:pgSz w:w="11900" w:h="16840"/>
          <w:pgMar w:top="1100" w:right="1300" w:bottom="580" w:left="1580" w:header="0" w:footer="302" w:gutter="0"/>
          <w:cols w:space="720"/>
        </w:sectPr>
      </w:pPr>
    </w:p>
    <w:p w14:paraId="68029770" w14:textId="77777777" w:rsidR="00B96193" w:rsidRDefault="009E63F6">
      <w:pPr>
        <w:pStyle w:val="a3"/>
        <w:tabs>
          <w:tab w:val="left" w:pos="993"/>
          <w:tab w:val="left" w:pos="1531"/>
          <w:tab w:val="left" w:pos="2073"/>
        </w:tabs>
        <w:spacing w:before="123"/>
        <w:ind w:right="609"/>
        <w:jc w:val="right"/>
      </w:pPr>
      <w:r>
        <w:rPr>
          <w:noProof/>
        </w:rPr>
        <w:lastRenderedPageBreak/>
        <mc:AlternateContent>
          <mc:Choice Requires="wpg">
            <w:drawing>
              <wp:anchor distT="0" distB="0" distL="114300" distR="114300" simplePos="0" relativeHeight="218755072" behindDoc="1" locked="0" layoutInCell="1" allowOverlap="1" wp14:anchorId="72C1D0D5" wp14:editId="10758061">
                <wp:simplePos x="0" y="0"/>
                <wp:positionH relativeFrom="page">
                  <wp:posOffset>1066800</wp:posOffset>
                </wp:positionH>
                <wp:positionV relativeFrom="page">
                  <wp:posOffset>692785</wp:posOffset>
                </wp:positionV>
                <wp:extent cx="5419725" cy="9309100"/>
                <wp:effectExtent l="1905" t="1270" r="13970" b="11430"/>
                <wp:wrapNone/>
                <wp:docPr id="77" name="组合 193"/>
                <wp:cNvGraphicFramePr/>
                <a:graphic xmlns:a="http://schemas.openxmlformats.org/drawingml/2006/main">
                  <a:graphicData uri="http://schemas.microsoft.com/office/word/2010/wordprocessingGroup">
                    <wpg:wgp>
                      <wpg:cNvGrpSpPr/>
                      <wpg:grpSpPr>
                        <a:xfrm>
                          <a:off x="0" y="0"/>
                          <a:ext cx="5419725" cy="9309100"/>
                          <a:chOff x="1680" y="1091"/>
                          <a:chExt cx="8535" cy="14660"/>
                        </a:xfrm>
                      </wpg:grpSpPr>
                      <wps:wsp>
                        <wps:cNvPr id="72" name="任意多边形 194"/>
                        <wps:cNvSpPr/>
                        <wps:spPr>
                          <a:xfrm>
                            <a:off x="1684" y="1091"/>
                            <a:ext cx="8520" cy="14650"/>
                          </a:xfrm>
                          <a:custGeom>
                            <a:avLst/>
                            <a:gdLst/>
                            <a:ahLst/>
                            <a:cxnLst/>
                            <a:rect l="0" t="0" r="0" b="0"/>
                            <a:pathLst>
                              <a:path w="8520" h="14650">
                                <a:moveTo>
                                  <a:pt x="5" y="5"/>
                                </a:moveTo>
                                <a:lnTo>
                                  <a:pt x="8520"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73" name="矩形 195"/>
                        <wps:cNvSpPr/>
                        <wps:spPr>
                          <a:xfrm>
                            <a:off x="1680" y="15740"/>
                            <a:ext cx="10" cy="10"/>
                          </a:xfrm>
                          <a:prstGeom prst="rect">
                            <a:avLst/>
                          </a:prstGeom>
                          <a:solidFill>
                            <a:srgbClr val="000000"/>
                          </a:solidFill>
                          <a:ln>
                            <a:noFill/>
                          </a:ln>
                        </wps:spPr>
                        <wps:bodyPr upright="1"/>
                      </wps:wsp>
                      <wps:wsp>
                        <wps:cNvPr id="74" name="直线 196"/>
                        <wps:cNvCnPr/>
                        <wps:spPr>
                          <a:xfrm>
                            <a:off x="1690" y="15746"/>
                            <a:ext cx="8515" cy="0"/>
                          </a:xfrm>
                          <a:prstGeom prst="line">
                            <a:avLst/>
                          </a:prstGeom>
                          <a:ln w="6096" cap="flat" cmpd="sng">
                            <a:solidFill>
                              <a:srgbClr val="000000"/>
                            </a:solidFill>
                            <a:prstDash val="solid"/>
                            <a:headEnd type="none" w="med" len="med"/>
                            <a:tailEnd type="none" w="med" len="med"/>
                          </a:ln>
                        </wps:spPr>
                        <wps:bodyPr/>
                      </wps:wsp>
                      <wps:wsp>
                        <wps:cNvPr id="75" name="直线 197"/>
                        <wps:cNvCnPr/>
                        <wps:spPr>
                          <a:xfrm>
                            <a:off x="10210" y="1091"/>
                            <a:ext cx="0" cy="14650"/>
                          </a:xfrm>
                          <a:prstGeom prst="line">
                            <a:avLst/>
                          </a:prstGeom>
                          <a:ln w="6096" cap="flat" cmpd="sng">
                            <a:solidFill>
                              <a:srgbClr val="000000"/>
                            </a:solidFill>
                            <a:prstDash val="solid"/>
                            <a:headEnd type="none" w="med" len="med"/>
                            <a:tailEnd type="none" w="med" len="med"/>
                          </a:ln>
                        </wps:spPr>
                        <wps:bodyPr/>
                      </wps:wsp>
                      <wps:wsp>
                        <wps:cNvPr id="76" name="矩形 198"/>
                        <wps:cNvSpPr/>
                        <wps:spPr>
                          <a:xfrm>
                            <a:off x="10204" y="15740"/>
                            <a:ext cx="10" cy="10"/>
                          </a:xfrm>
                          <a:prstGeom prst="rect">
                            <a:avLst/>
                          </a:prstGeom>
                          <a:solidFill>
                            <a:srgbClr val="000000"/>
                          </a:solidFill>
                          <a:ln>
                            <a:noFill/>
                          </a:ln>
                        </wps:spPr>
                        <wps:bodyPr upright="1"/>
                      </wps:wsp>
                    </wpg:wgp>
                  </a:graphicData>
                </a:graphic>
              </wp:anchor>
            </w:drawing>
          </mc:Choice>
          <mc:Fallback>
            <w:pict>
              <v:group w14:anchorId="4323C499" id="组合 193" o:spid="_x0000_s1026" style="position:absolute;left:0;text-align:left;margin-left:84pt;margin-top:54.55pt;width:426.75pt;height:733pt;z-index:-284561408;mso-position-horizontal-relative:page;mso-position-vertical-relative:page" coordorigin="1680,1091" coordsize="8535,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">
                <v:shape id="任意多边形 194" o:spid="_x0000_s1027" style="position:absolute;left:1684;top:1091;width:8520;height:14650;visibility:visible;mso-wrap-style:square;v-text-anchor:top" coordsize="852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" path="m5,5r8515,m,l,14650e" filled="f" strokeweight=".48pt">
                  <v:path arrowok="t" textboxrect="0,0,8520,14650"/>
                </v:shape>
                <v:rect id="矩形 195"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直线 196" o:spid="_x0000_s1029" style="position:absolute;visibility:visible;mso-wrap-style:square" from="1690,15746" to="10205,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直线 197" o:spid="_x0000_s1030" style="position:absolute;visibility:visible;mso-wrap-style:square" from="10210,1091" to="1021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rect id="矩形 198" o:spid="_x0000_s1031" style="position:absolute;left:10204;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w10:wrap anchorx="page" anchory="page"/>
              </v:group>
            </w:pict>
          </mc:Fallback>
        </mc:AlternateContent>
      </w:r>
      <w:r>
        <w:t>日</w:t>
      </w:r>
      <w:r>
        <w:rPr>
          <w:spacing w:val="-5"/>
        </w:rPr>
        <w:t>期</w:t>
      </w:r>
      <w:r>
        <w:t>：</w:t>
      </w:r>
      <w:r>
        <w:tab/>
      </w:r>
      <w:r>
        <w:t>年</w:t>
      </w:r>
      <w:r>
        <w:tab/>
      </w:r>
      <w:r>
        <w:t>月</w:t>
      </w:r>
      <w:r>
        <w:tab/>
      </w:r>
      <w:r>
        <w:t>日</w:t>
      </w:r>
    </w:p>
    <w:p w14:paraId="46788731" w14:textId="77777777" w:rsidR="00B96193" w:rsidRDefault="00B96193">
      <w:pPr>
        <w:pStyle w:val="a3"/>
        <w:spacing w:before="2"/>
        <w:rPr>
          <w:sz w:val="9"/>
        </w:rPr>
      </w:pPr>
    </w:p>
    <w:tbl>
      <w:tblPr>
        <w:tblW w:w="8296"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2"/>
        <w:gridCol w:w="2280"/>
        <w:gridCol w:w="1042"/>
        <w:gridCol w:w="1037"/>
        <w:gridCol w:w="1042"/>
        <w:gridCol w:w="1623"/>
      </w:tblGrid>
      <w:tr w:rsidR="00B96193" w14:paraId="094195C4" w14:textId="77777777">
        <w:trPr>
          <w:trHeight w:val="465"/>
        </w:trPr>
        <w:tc>
          <w:tcPr>
            <w:tcW w:w="1272" w:type="dxa"/>
          </w:tcPr>
          <w:p w14:paraId="18E74509" w14:textId="77777777" w:rsidR="00B96193" w:rsidRDefault="009E63F6">
            <w:pPr>
              <w:pStyle w:val="TableParagraph"/>
              <w:spacing w:before="122"/>
              <w:ind w:left="273"/>
              <w:rPr>
                <w:sz w:val="18"/>
              </w:rPr>
            </w:pPr>
            <w:r>
              <w:rPr>
                <w:sz w:val="18"/>
              </w:rPr>
              <w:t>实施对象</w:t>
            </w:r>
          </w:p>
        </w:tc>
        <w:tc>
          <w:tcPr>
            <w:tcW w:w="2280" w:type="dxa"/>
          </w:tcPr>
          <w:p w14:paraId="7B5022C3" w14:textId="77777777" w:rsidR="00B96193" w:rsidRDefault="009E63F6">
            <w:pPr>
              <w:pStyle w:val="TableParagraph"/>
              <w:spacing w:before="122"/>
              <w:ind w:left="508"/>
              <w:rPr>
                <w:sz w:val="18"/>
              </w:rPr>
            </w:pPr>
            <w:r>
              <w:rPr>
                <w:sz w:val="18"/>
              </w:rPr>
              <w:t>课</w:t>
            </w:r>
            <w:r>
              <w:rPr>
                <w:sz w:val="18"/>
              </w:rPr>
              <w:t xml:space="preserve"> </w:t>
            </w:r>
            <w:r>
              <w:rPr>
                <w:sz w:val="18"/>
              </w:rPr>
              <w:t>程</w:t>
            </w:r>
            <w:r>
              <w:rPr>
                <w:sz w:val="18"/>
              </w:rPr>
              <w:t xml:space="preserve"> </w:t>
            </w:r>
            <w:r>
              <w:rPr>
                <w:sz w:val="18"/>
              </w:rPr>
              <w:t>名</w:t>
            </w:r>
            <w:r>
              <w:rPr>
                <w:sz w:val="18"/>
              </w:rPr>
              <w:t xml:space="preserve"> </w:t>
            </w:r>
            <w:r>
              <w:rPr>
                <w:sz w:val="18"/>
              </w:rPr>
              <w:t>称</w:t>
            </w:r>
          </w:p>
        </w:tc>
        <w:tc>
          <w:tcPr>
            <w:tcW w:w="1042" w:type="dxa"/>
          </w:tcPr>
          <w:p w14:paraId="4C529165" w14:textId="77777777" w:rsidR="00B96193" w:rsidRDefault="009E63F6">
            <w:pPr>
              <w:pStyle w:val="TableParagraph"/>
              <w:spacing w:before="122"/>
              <w:ind w:left="4"/>
              <w:jc w:val="center"/>
              <w:rPr>
                <w:sz w:val="18"/>
              </w:rPr>
            </w:pPr>
            <w:r>
              <w:rPr>
                <w:w w:val="101"/>
                <w:sz w:val="18"/>
              </w:rPr>
              <w:t>年</w:t>
            </w:r>
          </w:p>
        </w:tc>
        <w:tc>
          <w:tcPr>
            <w:tcW w:w="1037" w:type="dxa"/>
          </w:tcPr>
          <w:p w14:paraId="16A0A197" w14:textId="77777777" w:rsidR="00B96193" w:rsidRDefault="009E63F6">
            <w:pPr>
              <w:pStyle w:val="TableParagraph"/>
              <w:spacing w:before="122"/>
              <w:jc w:val="center"/>
              <w:rPr>
                <w:sz w:val="18"/>
              </w:rPr>
            </w:pPr>
            <w:r>
              <w:rPr>
                <w:w w:val="101"/>
                <w:sz w:val="18"/>
              </w:rPr>
              <w:t>年</w:t>
            </w:r>
          </w:p>
        </w:tc>
        <w:tc>
          <w:tcPr>
            <w:tcW w:w="1042" w:type="dxa"/>
          </w:tcPr>
          <w:p w14:paraId="2B63E5CA" w14:textId="77777777" w:rsidR="00B96193" w:rsidRDefault="009E63F6">
            <w:pPr>
              <w:pStyle w:val="TableParagraph"/>
              <w:spacing w:before="122"/>
              <w:ind w:left="3"/>
              <w:jc w:val="center"/>
              <w:rPr>
                <w:sz w:val="18"/>
              </w:rPr>
            </w:pPr>
            <w:r>
              <w:rPr>
                <w:w w:val="101"/>
                <w:sz w:val="18"/>
              </w:rPr>
              <w:t>年</w:t>
            </w:r>
          </w:p>
        </w:tc>
        <w:tc>
          <w:tcPr>
            <w:tcW w:w="1623" w:type="dxa"/>
          </w:tcPr>
          <w:p w14:paraId="3273383F" w14:textId="77777777" w:rsidR="00B96193" w:rsidRDefault="009E63F6">
            <w:pPr>
              <w:pStyle w:val="TableParagraph"/>
              <w:spacing w:before="122"/>
              <w:ind w:left="536"/>
              <w:rPr>
                <w:sz w:val="18"/>
              </w:rPr>
            </w:pPr>
            <w:r>
              <w:rPr>
                <w:sz w:val="18"/>
              </w:rPr>
              <w:t>备</w:t>
            </w:r>
            <w:r>
              <w:rPr>
                <w:sz w:val="18"/>
              </w:rPr>
              <w:t xml:space="preserve"> </w:t>
            </w:r>
            <w:r>
              <w:rPr>
                <w:sz w:val="18"/>
              </w:rPr>
              <w:t>注</w:t>
            </w:r>
          </w:p>
        </w:tc>
      </w:tr>
      <w:tr w:rsidR="00B96193" w14:paraId="4AF210F7" w14:textId="77777777">
        <w:trPr>
          <w:trHeight w:val="470"/>
        </w:trPr>
        <w:tc>
          <w:tcPr>
            <w:tcW w:w="1272" w:type="dxa"/>
          </w:tcPr>
          <w:p w14:paraId="341B419E" w14:textId="77777777" w:rsidR="00B96193" w:rsidRDefault="00B96193">
            <w:pPr>
              <w:pStyle w:val="TableParagraph"/>
              <w:rPr>
                <w:rFonts w:ascii="Times New Roman"/>
                <w:sz w:val="18"/>
              </w:rPr>
            </w:pPr>
          </w:p>
        </w:tc>
        <w:tc>
          <w:tcPr>
            <w:tcW w:w="2280" w:type="dxa"/>
          </w:tcPr>
          <w:p w14:paraId="14B113D5" w14:textId="77777777" w:rsidR="00B96193" w:rsidRDefault="00B96193">
            <w:pPr>
              <w:pStyle w:val="TableParagraph"/>
              <w:rPr>
                <w:rFonts w:ascii="Times New Roman"/>
                <w:sz w:val="18"/>
              </w:rPr>
            </w:pPr>
          </w:p>
        </w:tc>
        <w:tc>
          <w:tcPr>
            <w:tcW w:w="1042" w:type="dxa"/>
          </w:tcPr>
          <w:p w14:paraId="68528627" w14:textId="77777777" w:rsidR="00B96193" w:rsidRDefault="00B96193">
            <w:pPr>
              <w:pStyle w:val="TableParagraph"/>
              <w:rPr>
                <w:rFonts w:ascii="Times New Roman"/>
                <w:sz w:val="18"/>
              </w:rPr>
            </w:pPr>
          </w:p>
        </w:tc>
        <w:tc>
          <w:tcPr>
            <w:tcW w:w="1037" w:type="dxa"/>
          </w:tcPr>
          <w:p w14:paraId="40F173B7" w14:textId="77777777" w:rsidR="00B96193" w:rsidRDefault="00B96193">
            <w:pPr>
              <w:pStyle w:val="TableParagraph"/>
              <w:rPr>
                <w:rFonts w:ascii="Times New Roman"/>
                <w:sz w:val="18"/>
              </w:rPr>
            </w:pPr>
          </w:p>
        </w:tc>
        <w:tc>
          <w:tcPr>
            <w:tcW w:w="1042" w:type="dxa"/>
          </w:tcPr>
          <w:p w14:paraId="09F0FC64" w14:textId="77777777" w:rsidR="00B96193" w:rsidRDefault="00B96193">
            <w:pPr>
              <w:pStyle w:val="TableParagraph"/>
              <w:rPr>
                <w:rFonts w:ascii="Times New Roman"/>
                <w:sz w:val="18"/>
              </w:rPr>
            </w:pPr>
          </w:p>
        </w:tc>
        <w:tc>
          <w:tcPr>
            <w:tcW w:w="1623" w:type="dxa"/>
          </w:tcPr>
          <w:p w14:paraId="7D0F31AF" w14:textId="77777777" w:rsidR="00B96193" w:rsidRDefault="00B96193">
            <w:pPr>
              <w:pStyle w:val="TableParagraph"/>
              <w:rPr>
                <w:rFonts w:ascii="Times New Roman"/>
                <w:sz w:val="18"/>
              </w:rPr>
            </w:pPr>
          </w:p>
        </w:tc>
      </w:tr>
      <w:tr w:rsidR="00B96193" w14:paraId="4DCAC26D" w14:textId="77777777">
        <w:trPr>
          <w:trHeight w:val="465"/>
        </w:trPr>
        <w:tc>
          <w:tcPr>
            <w:tcW w:w="1272" w:type="dxa"/>
          </w:tcPr>
          <w:p w14:paraId="4381C074" w14:textId="77777777" w:rsidR="00B96193" w:rsidRDefault="00B96193">
            <w:pPr>
              <w:pStyle w:val="TableParagraph"/>
              <w:rPr>
                <w:rFonts w:ascii="Times New Roman"/>
                <w:sz w:val="18"/>
              </w:rPr>
            </w:pPr>
          </w:p>
        </w:tc>
        <w:tc>
          <w:tcPr>
            <w:tcW w:w="2280" w:type="dxa"/>
          </w:tcPr>
          <w:p w14:paraId="63C0EB1E" w14:textId="77777777" w:rsidR="00B96193" w:rsidRDefault="00B96193">
            <w:pPr>
              <w:pStyle w:val="TableParagraph"/>
              <w:rPr>
                <w:rFonts w:ascii="Times New Roman"/>
                <w:sz w:val="18"/>
              </w:rPr>
            </w:pPr>
          </w:p>
        </w:tc>
        <w:tc>
          <w:tcPr>
            <w:tcW w:w="1042" w:type="dxa"/>
          </w:tcPr>
          <w:p w14:paraId="7B08DAF3" w14:textId="77777777" w:rsidR="00B96193" w:rsidRDefault="00B96193">
            <w:pPr>
              <w:pStyle w:val="TableParagraph"/>
              <w:rPr>
                <w:rFonts w:ascii="Times New Roman"/>
                <w:sz w:val="18"/>
              </w:rPr>
            </w:pPr>
          </w:p>
        </w:tc>
        <w:tc>
          <w:tcPr>
            <w:tcW w:w="1037" w:type="dxa"/>
          </w:tcPr>
          <w:p w14:paraId="1DC4A28D" w14:textId="77777777" w:rsidR="00B96193" w:rsidRDefault="00B96193">
            <w:pPr>
              <w:pStyle w:val="TableParagraph"/>
              <w:rPr>
                <w:rFonts w:ascii="Times New Roman"/>
                <w:sz w:val="18"/>
              </w:rPr>
            </w:pPr>
          </w:p>
        </w:tc>
        <w:tc>
          <w:tcPr>
            <w:tcW w:w="1042" w:type="dxa"/>
          </w:tcPr>
          <w:p w14:paraId="1B9CC1E2" w14:textId="77777777" w:rsidR="00B96193" w:rsidRDefault="00B96193">
            <w:pPr>
              <w:pStyle w:val="TableParagraph"/>
              <w:rPr>
                <w:rFonts w:ascii="Times New Roman"/>
                <w:sz w:val="18"/>
              </w:rPr>
            </w:pPr>
          </w:p>
        </w:tc>
        <w:tc>
          <w:tcPr>
            <w:tcW w:w="1623" w:type="dxa"/>
          </w:tcPr>
          <w:p w14:paraId="67C6B997" w14:textId="77777777" w:rsidR="00B96193" w:rsidRDefault="00B96193">
            <w:pPr>
              <w:pStyle w:val="TableParagraph"/>
              <w:rPr>
                <w:rFonts w:ascii="Times New Roman"/>
                <w:sz w:val="18"/>
              </w:rPr>
            </w:pPr>
          </w:p>
        </w:tc>
      </w:tr>
      <w:tr w:rsidR="00B96193" w14:paraId="76B83B26" w14:textId="77777777">
        <w:trPr>
          <w:trHeight w:val="470"/>
        </w:trPr>
        <w:tc>
          <w:tcPr>
            <w:tcW w:w="1272" w:type="dxa"/>
          </w:tcPr>
          <w:p w14:paraId="7691B100" w14:textId="77777777" w:rsidR="00B96193" w:rsidRDefault="00B96193">
            <w:pPr>
              <w:pStyle w:val="TableParagraph"/>
              <w:rPr>
                <w:rFonts w:ascii="Times New Roman"/>
                <w:sz w:val="18"/>
              </w:rPr>
            </w:pPr>
          </w:p>
        </w:tc>
        <w:tc>
          <w:tcPr>
            <w:tcW w:w="2280" w:type="dxa"/>
          </w:tcPr>
          <w:p w14:paraId="4E40524C" w14:textId="77777777" w:rsidR="00B96193" w:rsidRDefault="00B96193">
            <w:pPr>
              <w:pStyle w:val="TableParagraph"/>
              <w:rPr>
                <w:rFonts w:ascii="Times New Roman"/>
                <w:sz w:val="18"/>
              </w:rPr>
            </w:pPr>
          </w:p>
        </w:tc>
        <w:tc>
          <w:tcPr>
            <w:tcW w:w="1042" w:type="dxa"/>
          </w:tcPr>
          <w:p w14:paraId="14A20CD9" w14:textId="77777777" w:rsidR="00B96193" w:rsidRDefault="00B96193">
            <w:pPr>
              <w:pStyle w:val="TableParagraph"/>
              <w:rPr>
                <w:rFonts w:ascii="Times New Roman"/>
                <w:sz w:val="18"/>
              </w:rPr>
            </w:pPr>
          </w:p>
        </w:tc>
        <w:tc>
          <w:tcPr>
            <w:tcW w:w="1037" w:type="dxa"/>
          </w:tcPr>
          <w:p w14:paraId="27D38F24" w14:textId="77777777" w:rsidR="00B96193" w:rsidRDefault="00B96193">
            <w:pPr>
              <w:pStyle w:val="TableParagraph"/>
              <w:rPr>
                <w:rFonts w:ascii="Times New Roman"/>
                <w:sz w:val="18"/>
              </w:rPr>
            </w:pPr>
          </w:p>
        </w:tc>
        <w:tc>
          <w:tcPr>
            <w:tcW w:w="1042" w:type="dxa"/>
          </w:tcPr>
          <w:p w14:paraId="7A27154B" w14:textId="77777777" w:rsidR="00B96193" w:rsidRDefault="00B96193">
            <w:pPr>
              <w:pStyle w:val="TableParagraph"/>
              <w:rPr>
                <w:rFonts w:ascii="Times New Roman"/>
                <w:sz w:val="18"/>
              </w:rPr>
            </w:pPr>
          </w:p>
        </w:tc>
        <w:tc>
          <w:tcPr>
            <w:tcW w:w="1623" w:type="dxa"/>
          </w:tcPr>
          <w:p w14:paraId="4868C772" w14:textId="77777777" w:rsidR="00B96193" w:rsidRDefault="00B96193">
            <w:pPr>
              <w:pStyle w:val="TableParagraph"/>
              <w:rPr>
                <w:rFonts w:ascii="Times New Roman"/>
                <w:sz w:val="18"/>
              </w:rPr>
            </w:pPr>
          </w:p>
        </w:tc>
      </w:tr>
    </w:tbl>
    <w:p w14:paraId="14C21FBC" w14:textId="77777777" w:rsidR="00B96193" w:rsidRDefault="009E63F6">
      <w:pPr>
        <w:pStyle w:val="a6"/>
        <w:numPr>
          <w:ilvl w:val="0"/>
          <w:numId w:val="77"/>
        </w:numPr>
        <w:tabs>
          <w:tab w:val="left" w:pos="850"/>
        </w:tabs>
        <w:spacing w:before="122"/>
        <w:rPr>
          <w:sz w:val="18"/>
        </w:rPr>
      </w:pPr>
      <w:r>
        <w:rPr>
          <w:spacing w:val="-8"/>
          <w:sz w:val="18"/>
        </w:rPr>
        <w:t>依据长期计划，拟订质量管理教育训练年度计划及教育训练表，经核准后实施，并将计划送行政人</w:t>
      </w:r>
    </w:p>
    <w:p w14:paraId="76483DBE" w14:textId="77777777" w:rsidR="00B96193" w:rsidRDefault="00B96193">
      <w:pPr>
        <w:pStyle w:val="a3"/>
        <w:spacing w:before="4"/>
      </w:pPr>
    </w:p>
    <w:p w14:paraId="4C75A90B" w14:textId="77777777" w:rsidR="00B96193" w:rsidRDefault="009E63F6">
      <w:pPr>
        <w:pStyle w:val="a3"/>
        <w:ind w:left="215"/>
      </w:pPr>
      <w:r>
        <w:t>事部通知相关部门及人员。</w:t>
      </w:r>
    </w:p>
    <w:p w14:paraId="58E2F11F" w14:textId="77777777" w:rsidR="00B96193" w:rsidRDefault="00B96193">
      <w:pPr>
        <w:pStyle w:val="a3"/>
        <w:spacing w:before="1"/>
        <w:rPr>
          <w:sz w:val="14"/>
        </w:rPr>
      </w:pPr>
    </w:p>
    <w:p w14:paraId="15492235" w14:textId="77777777" w:rsidR="00B96193" w:rsidRDefault="009E63F6">
      <w:pPr>
        <w:pStyle w:val="6"/>
        <w:ind w:right="288"/>
      </w:pPr>
      <w:r>
        <w:t>质量管理教育培训年度计划表</w:t>
      </w:r>
    </w:p>
    <w:p w14:paraId="31B20CF8" w14:textId="77777777" w:rsidR="00B96193" w:rsidRDefault="00B96193">
      <w:pPr>
        <w:pStyle w:val="a3"/>
        <w:spacing w:before="10"/>
        <w:rPr>
          <w:rFonts w:ascii="Microsoft JhengHei"/>
          <w:b/>
          <w:sz w:val="10"/>
        </w:rPr>
      </w:pPr>
    </w:p>
    <w:p w14:paraId="16A84509" w14:textId="77777777" w:rsidR="00B96193" w:rsidRDefault="009E63F6">
      <w:pPr>
        <w:pStyle w:val="a3"/>
        <w:tabs>
          <w:tab w:val="left" w:pos="6963"/>
          <w:tab w:val="left" w:pos="7506"/>
          <w:tab w:val="left" w:pos="8043"/>
        </w:tabs>
        <w:spacing w:before="1"/>
        <w:ind w:left="5975"/>
      </w:pPr>
      <w:r>
        <w:rPr>
          <w:spacing w:val="-5"/>
        </w:rPr>
        <w:t>日</w:t>
      </w:r>
      <w:r>
        <w:t>期：</w:t>
      </w:r>
      <w:r>
        <w:tab/>
      </w:r>
      <w:r>
        <w:t>年</w:t>
      </w:r>
      <w:r>
        <w:tab/>
      </w:r>
      <w:r>
        <w:t>月</w:t>
      </w:r>
      <w:r>
        <w:tab/>
      </w:r>
      <w:r>
        <w:t>日</w:t>
      </w:r>
    </w:p>
    <w:p w14:paraId="506D33EC" w14:textId="77777777" w:rsidR="00B96193" w:rsidRDefault="00B96193">
      <w:pPr>
        <w:pStyle w:val="a3"/>
        <w:spacing w:before="1" w:after="1"/>
        <w:rPr>
          <w:sz w:val="9"/>
        </w:rPr>
      </w:pPr>
    </w:p>
    <w:tbl>
      <w:tblPr>
        <w:tblW w:w="8293"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8"/>
        <w:gridCol w:w="1243"/>
        <w:gridCol w:w="1238"/>
        <w:gridCol w:w="715"/>
        <w:gridCol w:w="715"/>
        <w:gridCol w:w="720"/>
        <w:gridCol w:w="715"/>
        <w:gridCol w:w="720"/>
        <w:gridCol w:w="989"/>
      </w:tblGrid>
      <w:tr w:rsidR="00B96193" w14:paraId="3ACDF7E7" w14:textId="77777777">
        <w:trPr>
          <w:trHeight w:val="470"/>
        </w:trPr>
        <w:tc>
          <w:tcPr>
            <w:tcW w:w="1238" w:type="dxa"/>
            <w:vMerge w:val="restart"/>
          </w:tcPr>
          <w:p w14:paraId="086DD3C8" w14:textId="77777777" w:rsidR="00B96193" w:rsidRDefault="00B96193">
            <w:pPr>
              <w:pStyle w:val="TableParagraph"/>
              <w:rPr>
                <w:sz w:val="18"/>
              </w:rPr>
            </w:pPr>
          </w:p>
          <w:p w14:paraId="78625A79" w14:textId="77777777" w:rsidR="00B96193" w:rsidRDefault="009E63F6">
            <w:pPr>
              <w:pStyle w:val="TableParagraph"/>
              <w:spacing w:before="126"/>
              <w:ind w:left="259"/>
              <w:rPr>
                <w:sz w:val="18"/>
              </w:rPr>
            </w:pPr>
            <w:r>
              <w:rPr>
                <w:sz w:val="18"/>
              </w:rPr>
              <w:t>实施对象</w:t>
            </w:r>
          </w:p>
        </w:tc>
        <w:tc>
          <w:tcPr>
            <w:tcW w:w="1243" w:type="dxa"/>
            <w:vMerge w:val="restart"/>
          </w:tcPr>
          <w:p w14:paraId="7035C459" w14:textId="77777777" w:rsidR="00B96193" w:rsidRDefault="00B96193">
            <w:pPr>
              <w:pStyle w:val="TableParagraph"/>
              <w:rPr>
                <w:sz w:val="18"/>
              </w:rPr>
            </w:pPr>
          </w:p>
          <w:p w14:paraId="59BA75DA" w14:textId="77777777" w:rsidR="00B96193" w:rsidRDefault="009E63F6">
            <w:pPr>
              <w:pStyle w:val="TableParagraph"/>
              <w:spacing w:before="126"/>
              <w:ind w:left="259"/>
              <w:rPr>
                <w:sz w:val="18"/>
              </w:rPr>
            </w:pPr>
            <w:r>
              <w:rPr>
                <w:sz w:val="18"/>
              </w:rPr>
              <w:t>课程名称</w:t>
            </w:r>
          </w:p>
        </w:tc>
        <w:tc>
          <w:tcPr>
            <w:tcW w:w="1238" w:type="dxa"/>
            <w:vMerge w:val="restart"/>
          </w:tcPr>
          <w:p w14:paraId="61481F35" w14:textId="77777777" w:rsidR="00B96193" w:rsidRDefault="00B96193">
            <w:pPr>
              <w:pStyle w:val="TableParagraph"/>
              <w:rPr>
                <w:sz w:val="18"/>
              </w:rPr>
            </w:pPr>
          </w:p>
          <w:p w14:paraId="26E22D7D" w14:textId="77777777" w:rsidR="00B96193" w:rsidRDefault="009E63F6">
            <w:pPr>
              <w:pStyle w:val="TableParagraph"/>
              <w:spacing w:before="126"/>
              <w:ind w:left="414" w:right="413"/>
              <w:jc w:val="center"/>
              <w:rPr>
                <w:sz w:val="18"/>
              </w:rPr>
            </w:pPr>
            <w:r>
              <w:rPr>
                <w:sz w:val="18"/>
              </w:rPr>
              <w:t>目的</w:t>
            </w:r>
          </w:p>
        </w:tc>
        <w:tc>
          <w:tcPr>
            <w:tcW w:w="3585" w:type="dxa"/>
            <w:gridSpan w:val="5"/>
          </w:tcPr>
          <w:p w14:paraId="4DF7EA34" w14:textId="77777777" w:rsidR="00B96193" w:rsidRDefault="009E63F6">
            <w:pPr>
              <w:pStyle w:val="TableParagraph"/>
              <w:spacing w:before="122"/>
              <w:ind w:left="1066"/>
              <w:rPr>
                <w:sz w:val="18"/>
              </w:rPr>
            </w:pPr>
            <w:r>
              <w:rPr>
                <w:sz w:val="18"/>
              </w:rPr>
              <w:t>各部门应受训人数</w:t>
            </w:r>
          </w:p>
        </w:tc>
        <w:tc>
          <w:tcPr>
            <w:tcW w:w="989" w:type="dxa"/>
            <w:vMerge w:val="restart"/>
          </w:tcPr>
          <w:p w14:paraId="3AE0A5E8" w14:textId="77777777" w:rsidR="00B96193" w:rsidRDefault="00B96193">
            <w:pPr>
              <w:pStyle w:val="TableParagraph"/>
              <w:rPr>
                <w:sz w:val="18"/>
              </w:rPr>
            </w:pPr>
          </w:p>
          <w:p w14:paraId="57498707" w14:textId="77777777" w:rsidR="00B96193" w:rsidRDefault="009E63F6">
            <w:pPr>
              <w:pStyle w:val="TableParagraph"/>
              <w:spacing w:before="126"/>
              <w:ind w:left="222"/>
              <w:rPr>
                <w:sz w:val="18"/>
              </w:rPr>
            </w:pPr>
            <w:r>
              <w:rPr>
                <w:sz w:val="18"/>
              </w:rPr>
              <w:t>备</w:t>
            </w:r>
            <w:r>
              <w:rPr>
                <w:sz w:val="18"/>
              </w:rPr>
              <w:t xml:space="preserve"> </w:t>
            </w:r>
            <w:r>
              <w:rPr>
                <w:sz w:val="18"/>
              </w:rPr>
              <w:t>注</w:t>
            </w:r>
          </w:p>
        </w:tc>
      </w:tr>
      <w:tr w:rsidR="00B96193" w14:paraId="29DE9191" w14:textId="77777777">
        <w:trPr>
          <w:trHeight w:val="465"/>
        </w:trPr>
        <w:tc>
          <w:tcPr>
            <w:tcW w:w="1238" w:type="dxa"/>
            <w:vMerge/>
            <w:tcBorders>
              <w:top w:val="nil"/>
            </w:tcBorders>
          </w:tcPr>
          <w:p w14:paraId="0AAC2307" w14:textId="77777777" w:rsidR="00B96193" w:rsidRDefault="00B96193">
            <w:pPr>
              <w:rPr>
                <w:sz w:val="2"/>
                <w:szCs w:val="2"/>
              </w:rPr>
            </w:pPr>
          </w:p>
        </w:tc>
        <w:tc>
          <w:tcPr>
            <w:tcW w:w="1243" w:type="dxa"/>
            <w:vMerge/>
            <w:tcBorders>
              <w:top w:val="nil"/>
            </w:tcBorders>
          </w:tcPr>
          <w:p w14:paraId="08C8694F" w14:textId="77777777" w:rsidR="00B96193" w:rsidRDefault="00B96193">
            <w:pPr>
              <w:rPr>
                <w:sz w:val="2"/>
                <w:szCs w:val="2"/>
              </w:rPr>
            </w:pPr>
          </w:p>
        </w:tc>
        <w:tc>
          <w:tcPr>
            <w:tcW w:w="1238" w:type="dxa"/>
            <w:vMerge/>
            <w:tcBorders>
              <w:top w:val="nil"/>
            </w:tcBorders>
          </w:tcPr>
          <w:p w14:paraId="0B7CC429" w14:textId="77777777" w:rsidR="00B96193" w:rsidRDefault="00B96193">
            <w:pPr>
              <w:rPr>
                <w:sz w:val="2"/>
                <w:szCs w:val="2"/>
              </w:rPr>
            </w:pPr>
          </w:p>
        </w:tc>
        <w:tc>
          <w:tcPr>
            <w:tcW w:w="715" w:type="dxa"/>
          </w:tcPr>
          <w:p w14:paraId="4C7DFECF" w14:textId="77777777" w:rsidR="00B96193" w:rsidRDefault="009E63F6">
            <w:pPr>
              <w:pStyle w:val="TableParagraph"/>
              <w:spacing w:before="122"/>
              <w:ind w:left="173"/>
              <w:rPr>
                <w:sz w:val="18"/>
              </w:rPr>
            </w:pPr>
            <w:r>
              <w:rPr>
                <w:sz w:val="18"/>
              </w:rPr>
              <w:t>生产</w:t>
            </w:r>
          </w:p>
        </w:tc>
        <w:tc>
          <w:tcPr>
            <w:tcW w:w="715" w:type="dxa"/>
          </w:tcPr>
          <w:p w14:paraId="18A52198" w14:textId="77777777" w:rsidR="00B96193" w:rsidRDefault="009E63F6">
            <w:pPr>
              <w:pStyle w:val="TableParagraph"/>
              <w:spacing w:before="122"/>
              <w:ind w:left="178"/>
              <w:rPr>
                <w:sz w:val="18"/>
              </w:rPr>
            </w:pPr>
            <w:r>
              <w:rPr>
                <w:sz w:val="18"/>
              </w:rPr>
              <w:t>工程</w:t>
            </w:r>
          </w:p>
        </w:tc>
        <w:tc>
          <w:tcPr>
            <w:tcW w:w="720" w:type="dxa"/>
          </w:tcPr>
          <w:p w14:paraId="12068842" w14:textId="77777777" w:rsidR="00B96193" w:rsidRDefault="009E63F6">
            <w:pPr>
              <w:pStyle w:val="TableParagraph"/>
              <w:spacing w:before="122"/>
              <w:ind w:left="178"/>
              <w:rPr>
                <w:sz w:val="18"/>
              </w:rPr>
            </w:pPr>
            <w:r>
              <w:rPr>
                <w:sz w:val="18"/>
              </w:rPr>
              <w:t>品管</w:t>
            </w:r>
          </w:p>
        </w:tc>
        <w:tc>
          <w:tcPr>
            <w:tcW w:w="715" w:type="dxa"/>
          </w:tcPr>
          <w:p w14:paraId="1FA5FCC2" w14:textId="77777777" w:rsidR="00B96193" w:rsidRDefault="009E63F6">
            <w:pPr>
              <w:pStyle w:val="TableParagraph"/>
              <w:spacing w:before="122"/>
              <w:ind w:left="173"/>
              <w:rPr>
                <w:sz w:val="18"/>
              </w:rPr>
            </w:pPr>
            <w:r>
              <w:rPr>
                <w:sz w:val="18"/>
              </w:rPr>
              <w:t>物料</w:t>
            </w:r>
          </w:p>
        </w:tc>
        <w:tc>
          <w:tcPr>
            <w:tcW w:w="720" w:type="dxa"/>
          </w:tcPr>
          <w:p w14:paraId="3DDE5B78" w14:textId="77777777" w:rsidR="00B96193" w:rsidRDefault="009E63F6">
            <w:pPr>
              <w:pStyle w:val="TableParagraph"/>
              <w:spacing w:before="122"/>
              <w:ind w:left="178"/>
              <w:rPr>
                <w:sz w:val="18"/>
              </w:rPr>
            </w:pPr>
            <w:r>
              <w:rPr>
                <w:sz w:val="18"/>
              </w:rPr>
              <w:t>其它</w:t>
            </w:r>
          </w:p>
        </w:tc>
        <w:tc>
          <w:tcPr>
            <w:tcW w:w="989" w:type="dxa"/>
            <w:vMerge/>
            <w:tcBorders>
              <w:top w:val="nil"/>
            </w:tcBorders>
          </w:tcPr>
          <w:p w14:paraId="1667DEE4" w14:textId="77777777" w:rsidR="00B96193" w:rsidRDefault="00B96193">
            <w:pPr>
              <w:rPr>
                <w:sz w:val="2"/>
                <w:szCs w:val="2"/>
              </w:rPr>
            </w:pPr>
          </w:p>
        </w:tc>
      </w:tr>
      <w:tr w:rsidR="00B96193" w14:paraId="756CDD37" w14:textId="77777777">
        <w:trPr>
          <w:trHeight w:val="470"/>
        </w:trPr>
        <w:tc>
          <w:tcPr>
            <w:tcW w:w="1238" w:type="dxa"/>
          </w:tcPr>
          <w:p w14:paraId="5A833F1E" w14:textId="77777777" w:rsidR="00B96193" w:rsidRDefault="00B96193">
            <w:pPr>
              <w:pStyle w:val="TableParagraph"/>
              <w:rPr>
                <w:rFonts w:ascii="Times New Roman"/>
                <w:sz w:val="18"/>
              </w:rPr>
            </w:pPr>
          </w:p>
        </w:tc>
        <w:tc>
          <w:tcPr>
            <w:tcW w:w="1243" w:type="dxa"/>
          </w:tcPr>
          <w:p w14:paraId="78193AC3" w14:textId="77777777" w:rsidR="00B96193" w:rsidRDefault="00B96193">
            <w:pPr>
              <w:pStyle w:val="TableParagraph"/>
              <w:rPr>
                <w:rFonts w:ascii="Times New Roman"/>
                <w:sz w:val="18"/>
              </w:rPr>
            </w:pPr>
          </w:p>
        </w:tc>
        <w:tc>
          <w:tcPr>
            <w:tcW w:w="1238" w:type="dxa"/>
          </w:tcPr>
          <w:p w14:paraId="7AF03503" w14:textId="77777777" w:rsidR="00B96193" w:rsidRDefault="00B96193">
            <w:pPr>
              <w:pStyle w:val="TableParagraph"/>
              <w:rPr>
                <w:rFonts w:ascii="Times New Roman"/>
                <w:sz w:val="18"/>
              </w:rPr>
            </w:pPr>
          </w:p>
        </w:tc>
        <w:tc>
          <w:tcPr>
            <w:tcW w:w="715" w:type="dxa"/>
          </w:tcPr>
          <w:p w14:paraId="6C2E9CC3" w14:textId="77777777" w:rsidR="00B96193" w:rsidRDefault="00B96193">
            <w:pPr>
              <w:pStyle w:val="TableParagraph"/>
              <w:rPr>
                <w:rFonts w:ascii="Times New Roman"/>
                <w:sz w:val="18"/>
              </w:rPr>
            </w:pPr>
          </w:p>
        </w:tc>
        <w:tc>
          <w:tcPr>
            <w:tcW w:w="715" w:type="dxa"/>
          </w:tcPr>
          <w:p w14:paraId="5340DB9A" w14:textId="77777777" w:rsidR="00B96193" w:rsidRDefault="00B96193">
            <w:pPr>
              <w:pStyle w:val="TableParagraph"/>
              <w:rPr>
                <w:rFonts w:ascii="Times New Roman"/>
                <w:sz w:val="18"/>
              </w:rPr>
            </w:pPr>
          </w:p>
        </w:tc>
        <w:tc>
          <w:tcPr>
            <w:tcW w:w="720" w:type="dxa"/>
          </w:tcPr>
          <w:p w14:paraId="7A357909" w14:textId="77777777" w:rsidR="00B96193" w:rsidRDefault="00B96193">
            <w:pPr>
              <w:pStyle w:val="TableParagraph"/>
              <w:rPr>
                <w:rFonts w:ascii="Times New Roman"/>
                <w:sz w:val="18"/>
              </w:rPr>
            </w:pPr>
          </w:p>
        </w:tc>
        <w:tc>
          <w:tcPr>
            <w:tcW w:w="715" w:type="dxa"/>
          </w:tcPr>
          <w:p w14:paraId="70714328" w14:textId="77777777" w:rsidR="00B96193" w:rsidRDefault="00B96193">
            <w:pPr>
              <w:pStyle w:val="TableParagraph"/>
              <w:rPr>
                <w:rFonts w:ascii="Times New Roman"/>
                <w:sz w:val="18"/>
              </w:rPr>
            </w:pPr>
          </w:p>
        </w:tc>
        <w:tc>
          <w:tcPr>
            <w:tcW w:w="720" w:type="dxa"/>
          </w:tcPr>
          <w:p w14:paraId="442A3D28" w14:textId="77777777" w:rsidR="00B96193" w:rsidRDefault="00B96193">
            <w:pPr>
              <w:pStyle w:val="TableParagraph"/>
              <w:rPr>
                <w:rFonts w:ascii="Times New Roman"/>
                <w:sz w:val="18"/>
              </w:rPr>
            </w:pPr>
          </w:p>
        </w:tc>
        <w:tc>
          <w:tcPr>
            <w:tcW w:w="989" w:type="dxa"/>
          </w:tcPr>
          <w:p w14:paraId="23790977" w14:textId="77777777" w:rsidR="00B96193" w:rsidRDefault="00B96193">
            <w:pPr>
              <w:pStyle w:val="TableParagraph"/>
              <w:rPr>
                <w:rFonts w:ascii="Times New Roman"/>
                <w:sz w:val="18"/>
              </w:rPr>
            </w:pPr>
          </w:p>
        </w:tc>
      </w:tr>
      <w:tr w:rsidR="00B96193" w14:paraId="69F00424" w14:textId="77777777">
        <w:trPr>
          <w:trHeight w:val="465"/>
        </w:trPr>
        <w:tc>
          <w:tcPr>
            <w:tcW w:w="1238" w:type="dxa"/>
          </w:tcPr>
          <w:p w14:paraId="6C6F6FA7" w14:textId="77777777" w:rsidR="00B96193" w:rsidRDefault="00B96193">
            <w:pPr>
              <w:pStyle w:val="TableParagraph"/>
              <w:rPr>
                <w:rFonts w:ascii="Times New Roman"/>
                <w:sz w:val="18"/>
              </w:rPr>
            </w:pPr>
          </w:p>
        </w:tc>
        <w:tc>
          <w:tcPr>
            <w:tcW w:w="1243" w:type="dxa"/>
          </w:tcPr>
          <w:p w14:paraId="0A1B506F" w14:textId="77777777" w:rsidR="00B96193" w:rsidRDefault="00B96193">
            <w:pPr>
              <w:pStyle w:val="TableParagraph"/>
              <w:rPr>
                <w:rFonts w:ascii="Times New Roman"/>
                <w:sz w:val="18"/>
              </w:rPr>
            </w:pPr>
          </w:p>
        </w:tc>
        <w:tc>
          <w:tcPr>
            <w:tcW w:w="1238" w:type="dxa"/>
          </w:tcPr>
          <w:p w14:paraId="54E9620D" w14:textId="77777777" w:rsidR="00B96193" w:rsidRDefault="00B96193">
            <w:pPr>
              <w:pStyle w:val="TableParagraph"/>
              <w:rPr>
                <w:rFonts w:ascii="Times New Roman"/>
                <w:sz w:val="18"/>
              </w:rPr>
            </w:pPr>
          </w:p>
        </w:tc>
        <w:tc>
          <w:tcPr>
            <w:tcW w:w="715" w:type="dxa"/>
          </w:tcPr>
          <w:p w14:paraId="1863819D" w14:textId="77777777" w:rsidR="00B96193" w:rsidRDefault="00B96193">
            <w:pPr>
              <w:pStyle w:val="TableParagraph"/>
              <w:rPr>
                <w:rFonts w:ascii="Times New Roman"/>
                <w:sz w:val="18"/>
              </w:rPr>
            </w:pPr>
          </w:p>
        </w:tc>
        <w:tc>
          <w:tcPr>
            <w:tcW w:w="715" w:type="dxa"/>
          </w:tcPr>
          <w:p w14:paraId="3C70254C" w14:textId="77777777" w:rsidR="00B96193" w:rsidRDefault="00B96193">
            <w:pPr>
              <w:pStyle w:val="TableParagraph"/>
              <w:rPr>
                <w:rFonts w:ascii="Times New Roman"/>
                <w:sz w:val="18"/>
              </w:rPr>
            </w:pPr>
          </w:p>
        </w:tc>
        <w:tc>
          <w:tcPr>
            <w:tcW w:w="720" w:type="dxa"/>
          </w:tcPr>
          <w:p w14:paraId="3553B677" w14:textId="77777777" w:rsidR="00B96193" w:rsidRDefault="00B96193">
            <w:pPr>
              <w:pStyle w:val="TableParagraph"/>
              <w:rPr>
                <w:rFonts w:ascii="Times New Roman"/>
                <w:sz w:val="18"/>
              </w:rPr>
            </w:pPr>
          </w:p>
        </w:tc>
        <w:tc>
          <w:tcPr>
            <w:tcW w:w="715" w:type="dxa"/>
          </w:tcPr>
          <w:p w14:paraId="678BD59C" w14:textId="77777777" w:rsidR="00B96193" w:rsidRDefault="00B96193">
            <w:pPr>
              <w:pStyle w:val="TableParagraph"/>
              <w:rPr>
                <w:rFonts w:ascii="Times New Roman"/>
                <w:sz w:val="18"/>
              </w:rPr>
            </w:pPr>
          </w:p>
        </w:tc>
        <w:tc>
          <w:tcPr>
            <w:tcW w:w="720" w:type="dxa"/>
          </w:tcPr>
          <w:p w14:paraId="7A8EAE77" w14:textId="77777777" w:rsidR="00B96193" w:rsidRDefault="00B96193">
            <w:pPr>
              <w:pStyle w:val="TableParagraph"/>
              <w:rPr>
                <w:rFonts w:ascii="Times New Roman"/>
                <w:sz w:val="18"/>
              </w:rPr>
            </w:pPr>
          </w:p>
        </w:tc>
        <w:tc>
          <w:tcPr>
            <w:tcW w:w="989" w:type="dxa"/>
          </w:tcPr>
          <w:p w14:paraId="4EC8018B" w14:textId="77777777" w:rsidR="00B96193" w:rsidRDefault="00B96193">
            <w:pPr>
              <w:pStyle w:val="TableParagraph"/>
              <w:rPr>
                <w:rFonts w:ascii="Times New Roman"/>
                <w:sz w:val="18"/>
              </w:rPr>
            </w:pPr>
          </w:p>
        </w:tc>
      </w:tr>
    </w:tbl>
    <w:p w14:paraId="37DBC055" w14:textId="77777777" w:rsidR="00B96193" w:rsidRDefault="009E63F6">
      <w:pPr>
        <w:pStyle w:val="6"/>
        <w:spacing w:before="63"/>
        <w:ind w:right="288"/>
      </w:pPr>
      <w:r>
        <w:t>教育培训表</w:t>
      </w:r>
    </w:p>
    <w:p w14:paraId="046E3BE6" w14:textId="77777777" w:rsidR="00B96193" w:rsidRDefault="00B96193">
      <w:pPr>
        <w:pStyle w:val="a3"/>
        <w:spacing w:before="2"/>
        <w:rPr>
          <w:rFonts w:ascii="Microsoft JhengHei"/>
          <w:b/>
          <w:sz w:val="4"/>
        </w:rPr>
      </w:pPr>
    </w:p>
    <w:tbl>
      <w:tblPr>
        <w:tblW w:w="829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2"/>
        <w:gridCol w:w="1502"/>
        <w:gridCol w:w="1128"/>
        <w:gridCol w:w="1128"/>
        <w:gridCol w:w="754"/>
        <w:gridCol w:w="754"/>
        <w:gridCol w:w="1128"/>
        <w:gridCol w:w="749"/>
      </w:tblGrid>
      <w:tr w:rsidR="00B96193" w14:paraId="081760B7" w14:textId="77777777">
        <w:trPr>
          <w:trHeight w:val="935"/>
        </w:trPr>
        <w:tc>
          <w:tcPr>
            <w:tcW w:w="1152" w:type="dxa"/>
          </w:tcPr>
          <w:p w14:paraId="13FC90D1" w14:textId="77777777" w:rsidR="00B96193" w:rsidRDefault="00B96193">
            <w:pPr>
              <w:pStyle w:val="TableParagraph"/>
              <w:spacing w:before="8"/>
              <w:rPr>
                <w:rFonts w:ascii="Microsoft JhengHei"/>
                <w:b/>
                <w:sz w:val="19"/>
              </w:rPr>
            </w:pPr>
          </w:p>
          <w:p w14:paraId="5B4C667C" w14:textId="77777777" w:rsidR="00B96193" w:rsidRDefault="009E63F6">
            <w:pPr>
              <w:pStyle w:val="TableParagraph"/>
              <w:ind w:left="215"/>
              <w:rPr>
                <w:sz w:val="18"/>
              </w:rPr>
            </w:pPr>
            <w:r>
              <w:rPr>
                <w:sz w:val="18"/>
              </w:rPr>
              <w:t>课程名称</w:t>
            </w:r>
          </w:p>
        </w:tc>
        <w:tc>
          <w:tcPr>
            <w:tcW w:w="1502" w:type="dxa"/>
          </w:tcPr>
          <w:p w14:paraId="1D04849B" w14:textId="77777777" w:rsidR="00B96193" w:rsidRDefault="00B96193">
            <w:pPr>
              <w:pStyle w:val="TableParagraph"/>
              <w:spacing w:before="8"/>
              <w:rPr>
                <w:rFonts w:ascii="Microsoft JhengHei"/>
                <w:b/>
                <w:sz w:val="19"/>
              </w:rPr>
            </w:pPr>
          </w:p>
          <w:p w14:paraId="515FF4D1" w14:textId="77777777" w:rsidR="00B96193" w:rsidRDefault="009E63F6">
            <w:pPr>
              <w:pStyle w:val="TableParagraph"/>
              <w:ind w:left="388"/>
              <w:rPr>
                <w:sz w:val="18"/>
              </w:rPr>
            </w:pPr>
            <w:r>
              <w:rPr>
                <w:sz w:val="18"/>
              </w:rPr>
              <w:t>课程内容</w:t>
            </w:r>
          </w:p>
        </w:tc>
        <w:tc>
          <w:tcPr>
            <w:tcW w:w="1128" w:type="dxa"/>
          </w:tcPr>
          <w:p w14:paraId="693FCCD7" w14:textId="77777777" w:rsidR="00B96193" w:rsidRDefault="00B96193">
            <w:pPr>
              <w:pStyle w:val="TableParagraph"/>
              <w:spacing w:before="8"/>
              <w:rPr>
                <w:rFonts w:ascii="Microsoft JhengHei"/>
                <w:b/>
                <w:sz w:val="19"/>
              </w:rPr>
            </w:pPr>
          </w:p>
          <w:p w14:paraId="4FA248EB" w14:textId="77777777" w:rsidR="00B96193" w:rsidRDefault="009E63F6">
            <w:pPr>
              <w:pStyle w:val="TableParagraph"/>
              <w:tabs>
                <w:tab w:val="left" w:pos="744"/>
              </w:tabs>
              <w:ind w:left="201"/>
              <w:rPr>
                <w:sz w:val="18"/>
              </w:rPr>
            </w:pPr>
            <w:r>
              <w:rPr>
                <w:sz w:val="18"/>
              </w:rPr>
              <w:t>目</w:t>
            </w:r>
            <w:r>
              <w:rPr>
                <w:sz w:val="18"/>
              </w:rPr>
              <w:tab/>
            </w:r>
            <w:r>
              <w:rPr>
                <w:sz w:val="18"/>
              </w:rPr>
              <w:t>的</w:t>
            </w:r>
          </w:p>
        </w:tc>
        <w:tc>
          <w:tcPr>
            <w:tcW w:w="1128" w:type="dxa"/>
          </w:tcPr>
          <w:p w14:paraId="1FD44008" w14:textId="77777777" w:rsidR="00B96193" w:rsidRDefault="00B96193">
            <w:pPr>
              <w:pStyle w:val="TableParagraph"/>
              <w:spacing w:before="8"/>
              <w:rPr>
                <w:rFonts w:ascii="Microsoft JhengHei"/>
                <w:b/>
                <w:sz w:val="19"/>
              </w:rPr>
            </w:pPr>
          </w:p>
          <w:p w14:paraId="2CA93286" w14:textId="77777777" w:rsidR="00B96193" w:rsidRDefault="009E63F6">
            <w:pPr>
              <w:pStyle w:val="TableParagraph"/>
              <w:ind w:left="201"/>
              <w:rPr>
                <w:sz w:val="18"/>
              </w:rPr>
            </w:pPr>
            <w:r>
              <w:rPr>
                <w:sz w:val="18"/>
              </w:rPr>
              <w:t>实施对象</w:t>
            </w:r>
          </w:p>
        </w:tc>
        <w:tc>
          <w:tcPr>
            <w:tcW w:w="754" w:type="dxa"/>
          </w:tcPr>
          <w:p w14:paraId="7203FA52" w14:textId="77777777" w:rsidR="00B96193" w:rsidRDefault="009E63F6">
            <w:pPr>
              <w:pStyle w:val="TableParagraph"/>
              <w:spacing w:before="122"/>
              <w:ind w:left="197"/>
              <w:rPr>
                <w:sz w:val="18"/>
              </w:rPr>
            </w:pPr>
            <w:r>
              <w:rPr>
                <w:sz w:val="18"/>
              </w:rPr>
              <w:t>参加</w:t>
            </w:r>
          </w:p>
          <w:p w14:paraId="1DA70C1C" w14:textId="77777777" w:rsidR="00B96193" w:rsidRDefault="00B96193">
            <w:pPr>
              <w:pStyle w:val="TableParagraph"/>
              <w:spacing w:before="14"/>
              <w:rPr>
                <w:rFonts w:ascii="Microsoft JhengHei"/>
                <w:b/>
                <w:sz w:val="12"/>
              </w:rPr>
            </w:pPr>
          </w:p>
          <w:p w14:paraId="2C884C70" w14:textId="77777777" w:rsidR="00B96193" w:rsidRDefault="009E63F6">
            <w:pPr>
              <w:pStyle w:val="TableParagraph"/>
              <w:ind w:left="197"/>
              <w:rPr>
                <w:sz w:val="18"/>
              </w:rPr>
            </w:pPr>
            <w:r>
              <w:rPr>
                <w:sz w:val="18"/>
              </w:rPr>
              <w:t>人数</w:t>
            </w:r>
          </w:p>
        </w:tc>
        <w:tc>
          <w:tcPr>
            <w:tcW w:w="754" w:type="dxa"/>
          </w:tcPr>
          <w:p w14:paraId="03E93C5C" w14:textId="77777777" w:rsidR="00B96193" w:rsidRDefault="00B96193">
            <w:pPr>
              <w:pStyle w:val="TableParagraph"/>
              <w:spacing w:before="8"/>
              <w:rPr>
                <w:rFonts w:ascii="Microsoft JhengHei"/>
                <w:b/>
                <w:sz w:val="19"/>
              </w:rPr>
            </w:pPr>
          </w:p>
          <w:p w14:paraId="25BD3678" w14:textId="77777777" w:rsidR="00B96193" w:rsidRDefault="009E63F6">
            <w:pPr>
              <w:pStyle w:val="TableParagraph"/>
              <w:ind w:left="196"/>
              <w:rPr>
                <w:sz w:val="18"/>
              </w:rPr>
            </w:pPr>
            <w:r>
              <w:rPr>
                <w:sz w:val="18"/>
              </w:rPr>
              <w:t>时数</w:t>
            </w:r>
          </w:p>
        </w:tc>
        <w:tc>
          <w:tcPr>
            <w:tcW w:w="1128" w:type="dxa"/>
          </w:tcPr>
          <w:p w14:paraId="66DF510A" w14:textId="77777777" w:rsidR="00B96193" w:rsidRDefault="00B96193">
            <w:pPr>
              <w:pStyle w:val="TableParagraph"/>
              <w:spacing w:before="8"/>
              <w:rPr>
                <w:rFonts w:ascii="Microsoft JhengHei"/>
                <w:b/>
                <w:sz w:val="19"/>
              </w:rPr>
            </w:pPr>
          </w:p>
          <w:p w14:paraId="2034D65C" w14:textId="77777777" w:rsidR="00B96193" w:rsidRDefault="009E63F6">
            <w:pPr>
              <w:pStyle w:val="TableParagraph"/>
              <w:tabs>
                <w:tab w:val="left" w:pos="738"/>
              </w:tabs>
              <w:ind w:left="196"/>
              <w:rPr>
                <w:sz w:val="18"/>
              </w:rPr>
            </w:pPr>
            <w:r>
              <w:rPr>
                <w:sz w:val="18"/>
              </w:rPr>
              <w:t>讲</w:t>
            </w:r>
            <w:r>
              <w:rPr>
                <w:sz w:val="18"/>
              </w:rPr>
              <w:tab/>
            </w:r>
            <w:r>
              <w:rPr>
                <w:sz w:val="18"/>
              </w:rPr>
              <w:t>师</w:t>
            </w:r>
          </w:p>
        </w:tc>
        <w:tc>
          <w:tcPr>
            <w:tcW w:w="749" w:type="dxa"/>
          </w:tcPr>
          <w:p w14:paraId="26104637" w14:textId="77777777" w:rsidR="00B96193" w:rsidRDefault="009E63F6">
            <w:pPr>
              <w:pStyle w:val="TableParagraph"/>
              <w:spacing w:before="122"/>
              <w:ind w:left="191"/>
              <w:rPr>
                <w:sz w:val="18"/>
              </w:rPr>
            </w:pPr>
            <w:r>
              <w:rPr>
                <w:sz w:val="18"/>
              </w:rPr>
              <w:t>举办</w:t>
            </w:r>
          </w:p>
          <w:p w14:paraId="596267B2" w14:textId="77777777" w:rsidR="00B96193" w:rsidRDefault="00B96193">
            <w:pPr>
              <w:pStyle w:val="TableParagraph"/>
              <w:spacing w:before="14"/>
              <w:rPr>
                <w:rFonts w:ascii="Microsoft JhengHei"/>
                <w:b/>
                <w:sz w:val="12"/>
              </w:rPr>
            </w:pPr>
          </w:p>
          <w:p w14:paraId="2F310EF4" w14:textId="77777777" w:rsidR="00B96193" w:rsidRDefault="009E63F6">
            <w:pPr>
              <w:pStyle w:val="TableParagraph"/>
              <w:ind w:left="191"/>
              <w:rPr>
                <w:sz w:val="18"/>
              </w:rPr>
            </w:pPr>
            <w:r>
              <w:rPr>
                <w:sz w:val="18"/>
              </w:rPr>
              <w:t>次数</w:t>
            </w:r>
          </w:p>
        </w:tc>
      </w:tr>
      <w:tr w:rsidR="00B96193" w14:paraId="765F6F28" w14:textId="77777777">
        <w:trPr>
          <w:trHeight w:val="470"/>
        </w:trPr>
        <w:tc>
          <w:tcPr>
            <w:tcW w:w="1152" w:type="dxa"/>
          </w:tcPr>
          <w:p w14:paraId="03E5F732" w14:textId="77777777" w:rsidR="00B96193" w:rsidRDefault="00B96193">
            <w:pPr>
              <w:pStyle w:val="TableParagraph"/>
              <w:rPr>
                <w:rFonts w:ascii="Times New Roman"/>
                <w:sz w:val="18"/>
              </w:rPr>
            </w:pPr>
          </w:p>
        </w:tc>
        <w:tc>
          <w:tcPr>
            <w:tcW w:w="1502" w:type="dxa"/>
          </w:tcPr>
          <w:p w14:paraId="2848DACF" w14:textId="77777777" w:rsidR="00B96193" w:rsidRDefault="00B96193">
            <w:pPr>
              <w:pStyle w:val="TableParagraph"/>
              <w:rPr>
                <w:rFonts w:ascii="Times New Roman"/>
                <w:sz w:val="18"/>
              </w:rPr>
            </w:pPr>
          </w:p>
        </w:tc>
        <w:tc>
          <w:tcPr>
            <w:tcW w:w="1128" w:type="dxa"/>
          </w:tcPr>
          <w:p w14:paraId="0DFF0008" w14:textId="77777777" w:rsidR="00B96193" w:rsidRDefault="00B96193">
            <w:pPr>
              <w:pStyle w:val="TableParagraph"/>
              <w:rPr>
                <w:rFonts w:ascii="Times New Roman"/>
                <w:sz w:val="18"/>
              </w:rPr>
            </w:pPr>
          </w:p>
        </w:tc>
        <w:tc>
          <w:tcPr>
            <w:tcW w:w="1128" w:type="dxa"/>
          </w:tcPr>
          <w:p w14:paraId="0AB0FBAA" w14:textId="77777777" w:rsidR="00B96193" w:rsidRDefault="00B96193">
            <w:pPr>
              <w:pStyle w:val="TableParagraph"/>
              <w:rPr>
                <w:rFonts w:ascii="Times New Roman"/>
                <w:sz w:val="18"/>
              </w:rPr>
            </w:pPr>
          </w:p>
        </w:tc>
        <w:tc>
          <w:tcPr>
            <w:tcW w:w="754" w:type="dxa"/>
          </w:tcPr>
          <w:p w14:paraId="42B36A8C" w14:textId="77777777" w:rsidR="00B96193" w:rsidRDefault="00B96193">
            <w:pPr>
              <w:pStyle w:val="TableParagraph"/>
              <w:rPr>
                <w:rFonts w:ascii="Times New Roman"/>
                <w:sz w:val="18"/>
              </w:rPr>
            </w:pPr>
          </w:p>
        </w:tc>
        <w:tc>
          <w:tcPr>
            <w:tcW w:w="754" w:type="dxa"/>
          </w:tcPr>
          <w:p w14:paraId="780B42C4" w14:textId="77777777" w:rsidR="00B96193" w:rsidRDefault="00B96193">
            <w:pPr>
              <w:pStyle w:val="TableParagraph"/>
              <w:rPr>
                <w:rFonts w:ascii="Times New Roman"/>
                <w:sz w:val="18"/>
              </w:rPr>
            </w:pPr>
          </w:p>
        </w:tc>
        <w:tc>
          <w:tcPr>
            <w:tcW w:w="1128" w:type="dxa"/>
          </w:tcPr>
          <w:p w14:paraId="630D4519" w14:textId="77777777" w:rsidR="00B96193" w:rsidRDefault="00B96193">
            <w:pPr>
              <w:pStyle w:val="TableParagraph"/>
              <w:rPr>
                <w:rFonts w:ascii="Times New Roman"/>
                <w:sz w:val="18"/>
              </w:rPr>
            </w:pPr>
          </w:p>
        </w:tc>
        <w:tc>
          <w:tcPr>
            <w:tcW w:w="749" w:type="dxa"/>
          </w:tcPr>
          <w:p w14:paraId="0F20BF81" w14:textId="77777777" w:rsidR="00B96193" w:rsidRDefault="00B96193">
            <w:pPr>
              <w:pStyle w:val="TableParagraph"/>
              <w:rPr>
                <w:rFonts w:ascii="Times New Roman"/>
                <w:sz w:val="18"/>
              </w:rPr>
            </w:pPr>
          </w:p>
        </w:tc>
      </w:tr>
      <w:tr w:rsidR="00B96193" w14:paraId="12BA47A0" w14:textId="77777777">
        <w:trPr>
          <w:trHeight w:val="465"/>
        </w:trPr>
        <w:tc>
          <w:tcPr>
            <w:tcW w:w="1152" w:type="dxa"/>
          </w:tcPr>
          <w:p w14:paraId="463853AF" w14:textId="77777777" w:rsidR="00B96193" w:rsidRDefault="00B96193">
            <w:pPr>
              <w:pStyle w:val="TableParagraph"/>
              <w:rPr>
                <w:rFonts w:ascii="Times New Roman"/>
                <w:sz w:val="18"/>
              </w:rPr>
            </w:pPr>
          </w:p>
        </w:tc>
        <w:tc>
          <w:tcPr>
            <w:tcW w:w="1502" w:type="dxa"/>
          </w:tcPr>
          <w:p w14:paraId="79EF27AE" w14:textId="77777777" w:rsidR="00B96193" w:rsidRDefault="00B96193">
            <w:pPr>
              <w:pStyle w:val="TableParagraph"/>
              <w:rPr>
                <w:rFonts w:ascii="Times New Roman"/>
                <w:sz w:val="18"/>
              </w:rPr>
            </w:pPr>
          </w:p>
        </w:tc>
        <w:tc>
          <w:tcPr>
            <w:tcW w:w="1128" w:type="dxa"/>
          </w:tcPr>
          <w:p w14:paraId="66D22682" w14:textId="77777777" w:rsidR="00B96193" w:rsidRDefault="00B96193">
            <w:pPr>
              <w:pStyle w:val="TableParagraph"/>
              <w:rPr>
                <w:rFonts w:ascii="Times New Roman"/>
                <w:sz w:val="18"/>
              </w:rPr>
            </w:pPr>
          </w:p>
        </w:tc>
        <w:tc>
          <w:tcPr>
            <w:tcW w:w="1128" w:type="dxa"/>
          </w:tcPr>
          <w:p w14:paraId="271C4370" w14:textId="77777777" w:rsidR="00B96193" w:rsidRDefault="00B96193">
            <w:pPr>
              <w:pStyle w:val="TableParagraph"/>
              <w:rPr>
                <w:rFonts w:ascii="Times New Roman"/>
                <w:sz w:val="18"/>
              </w:rPr>
            </w:pPr>
          </w:p>
        </w:tc>
        <w:tc>
          <w:tcPr>
            <w:tcW w:w="754" w:type="dxa"/>
          </w:tcPr>
          <w:p w14:paraId="0253DCFC" w14:textId="77777777" w:rsidR="00B96193" w:rsidRDefault="00B96193">
            <w:pPr>
              <w:pStyle w:val="TableParagraph"/>
              <w:rPr>
                <w:rFonts w:ascii="Times New Roman"/>
                <w:sz w:val="18"/>
              </w:rPr>
            </w:pPr>
          </w:p>
        </w:tc>
        <w:tc>
          <w:tcPr>
            <w:tcW w:w="754" w:type="dxa"/>
          </w:tcPr>
          <w:p w14:paraId="665152FC" w14:textId="77777777" w:rsidR="00B96193" w:rsidRDefault="00B96193">
            <w:pPr>
              <w:pStyle w:val="TableParagraph"/>
              <w:rPr>
                <w:rFonts w:ascii="Times New Roman"/>
                <w:sz w:val="18"/>
              </w:rPr>
            </w:pPr>
          </w:p>
        </w:tc>
        <w:tc>
          <w:tcPr>
            <w:tcW w:w="1128" w:type="dxa"/>
          </w:tcPr>
          <w:p w14:paraId="58E98A87" w14:textId="77777777" w:rsidR="00B96193" w:rsidRDefault="00B96193">
            <w:pPr>
              <w:pStyle w:val="TableParagraph"/>
              <w:rPr>
                <w:rFonts w:ascii="Times New Roman"/>
                <w:sz w:val="18"/>
              </w:rPr>
            </w:pPr>
          </w:p>
        </w:tc>
        <w:tc>
          <w:tcPr>
            <w:tcW w:w="749" w:type="dxa"/>
          </w:tcPr>
          <w:p w14:paraId="12744CFD" w14:textId="77777777" w:rsidR="00B96193" w:rsidRDefault="00B96193">
            <w:pPr>
              <w:pStyle w:val="TableParagraph"/>
              <w:rPr>
                <w:rFonts w:ascii="Times New Roman"/>
                <w:sz w:val="18"/>
              </w:rPr>
            </w:pPr>
          </w:p>
        </w:tc>
      </w:tr>
      <w:tr w:rsidR="00B96193" w14:paraId="0EC1E459" w14:textId="77777777">
        <w:trPr>
          <w:trHeight w:val="470"/>
        </w:trPr>
        <w:tc>
          <w:tcPr>
            <w:tcW w:w="1152" w:type="dxa"/>
          </w:tcPr>
          <w:p w14:paraId="0F5A8411" w14:textId="77777777" w:rsidR="00B96193" w:rsidRDefault="00B96193">
            <w:pPr>
              <w:pStyle w:val="TableParagraph"/>
              <w:rPr>
                <w:rFonts w:ascii="Times New Roman"/>
                <w:sz w:val="18"/>
              </w:rPr>
            </w:pPr>
          </w:p>
        </w:tc>
        <w:tc>
          <w:tcPr>
            <w:tcW w:w="1502" w:type="dxa"/>
          </w:tcPr>
          <w:p w14:paraId="1E8949D5" w14:textId="77777777" w:rsidR="00B96193" w:rsidRDefault="00B96193">
            <w:pPr>
              <w:pStyle w:val="TableParagraph"/>
              <w:rPr>
                <w:rFonts w:ascii="Times New Roman"/>
                <w:sz w:val="18"/>
              </w:rPr>
            </w:pPr>
          </w:p>
        </w:tc>
        <w:tc>
          <w:tcPr>
            <w:tcW w:w="1128" w:type="dxa"/>
          </w:tcPr>
          <w:p w14:paraId="13E23910" w14:textId="77777777" w:rsidR="00B96193" w:rsidRDefault="00B96193">
            <w:pPr>
              <w:pStyle w:val="TableParagraph"/>
              <w:rPr>
                <w:rFonts w:ascii="Times New Roman"/>
                <w:sz w:val="18"/>
              </w:rPr>
            </w:pPr>
          </w:p>
        </w:tc>
        <w:tc>
          <w:tcPr>
            <w:tcW w:w="1128" w:type="dxa"/>
          </w:tcPr>
          <w:p w14:paraId="68B3D5A1" w14:textId="77777777" w:rsidR="00B96193" w:rsidRDefault="00B96193">
            <w:pPr>
              <w:pStyle w:val="TableParagraph"/>
              <w:rPr>
                <w:rFonts w:ascii="Times New Roman"/>
                <w:sz w:val="18"/>
              </w:rPr>
            </w:pPr>
          </w:p>
        </w:tc>
        <w:tc>
          <w:tcPr>
            <w:tcW w:w="754" w:type="dxa"/>
          </w:tcPr>
          <w:p w14:paraId="561771E1" w14:textId="77777777" w:rsidR="00B96193" w:rsidRDefault="00B96193">
            <w:pPr>
              <w:pStyle w:val="TableParagraph"/>
              <w:rPr>
                <w:rFonts w:ascii="Times New Roman"/>
                <w:sz w:val="18"/>
              </w:rPr>
            </w:pPr>
          </w:p>
        </w:tc>
        <w:tc>
          <w:tcPr>
            <w:tcW w:w="754" w:type="dxa"/>
          </w:tcPr>
          <w:p w14:paraId="5C78B042" w14:textId="77777777" w:rsidR="00B96193" w:rsidRDefault="00B96193">
            <w:pPr>
              <w:pStyle w:val="TableParagraph"/>
              <w:rPr>
                <w:rFonts w:ascii="Times New Roman"/>
                <w:sz w:val="18"/>
              </w:rPr>
            </w:pPr>
          </w:p>
        </w:tc>
        <w:tc>
          <w:tcPr>
            <w:tcW w:w="1128" w:type="dxa"/>
          </w:tcPr>
          <w:p w14:paraId="1D0EC6EB" w14:textId="77777777" w:rsidR="00B96193" w:rsidRDefault="00B96193">
            <w:pPr>
              <w:pStyle w:val="TableParagraph"/>
              <w:rPr>
                <w:rFonts w:ascii="Times New Roman"/>
                <w:sz w:val="18"/>
              </w:rPr>
            </w:pPr>
          </w:p>
        </w:tc>
        <w:tc>
          <w:tcPr>
            <w:tcW w:w="749" w:type="dxa"/>
          </w:tcPr>
          <w:p w14:paraId="5AF1F146" w14:textId="77777777" w:rsidR="00B96193" w:rsidRDefault="00B96193">
            <w:pPr>
              <w:pStyle w:val="TableParagraph"/>
              <w:rPr>
                <w:rFonts w:ascii="Times New Roman"/>
                <w:sz w:val="18"/>
              </w:rPr>
            </w:pPr>
          </w:p>
        </w:tc>
      </w:tr>
    </w:tbl>
    <w:p w14:paraId="3F61DC9C" w14:textId="77777777" w:rsidR="00B96193" w:rsidRDefault="009E63F6">
      <w:pPr>
        <w:pStyle w:val="a6"/>
        <w:numPr>
          <w:ilvl w:val="0"/>
          <w:numId w:val="77"/>
        </w:numPr>
        <w:tabs>
          <w:tab w:val="left" w:pos="850"/>
        </w:tabs>
        <w:spacing w:before="123"/>
        <w:rPr>
          <w:sz w:val="18"/>
        </w:rPr>
      </w:pPr>
      <w:r>
        <w:rPr>
          <w:spacing w:val="-5"/>
          <w:sz w:val="18"/>
        </w:rPr>
        <w:t>行政人事部负责填写培训通知单送达需培训员工，各生产单位应根据培训需要事先做好工作协调。</w:t>
      </w:r>
    </w:p>
    <w:p w14:paraId="285921F1" w14:textId="77777777" w:rsidR="00B96193" w:rsidRDefault="00B96193">
      <w:pPr>
        <w:pStyle w:val="a3"/>
        <w:spacing w:before="4"/>
      </w:pPr>
    </w:p>
    <w:p w14:paraId="7E77E926" w14:textId="77777777" w:rsidR="00B96193" w:rsidRDefault="009E63F6">
      <w:pPr>
        <w:pStyle w:val="a3"/>
        <w:ind w:left="215"/>
      </w:pPr>
      <w:r>
        <w:t>培训的器材、场所、教材等资源，由质量管理部协同人力资源部配合进行筹措，保证到位。</w:t>
      </w:r>
    </w:p>
    <w:p w14:paraId="59384566" w14:textId="77777777" w:rsidR="00B96193" w:rsidRDefault="00B96193">
      <w:pPr>
        <w:pStyle w:val="a3"/>
        <w:spacing w:before="9"/>
      </w:pPr>
    </w:p>
    <w:p w14:paraId="5ECB37CA" w14:textId="77777777" w:rsidR="00B96193" w:rsidRDefault="009E63F6">
      <w:pPr>
        <w:pStyle w:val="a6"/>
        <w:numPr>
          <w:ilvl w:val="0"/>
          <w:numId w:val="77"/>
        </w:numPr>
        <w:tabs>
          <w:tab w:val="left" w:pos="850"/>
        </w:tabs>
        <w:rPr>
          <w:sz w:val="18"/>
        </w:rPr>
      </w:pPr>
      <w:r>
        <w:rPr>
          <w:spacing w:val="-13"/>
          <w:sz w:val="18"/>
        </w:rPr>
        <w:t>质量管理部应建立每位员工的《质量管理教育训练记录卡》，记录该员工已受训的课程名称、时数、</w:t>
      </w:r>
    </w:p>
    <w:p w14:paraId="35282324" w14:textId="77777777" w:rsidR="00B96193" w:rsidRDefault="00B96193">
      <w:pPr>
        <w:pStyle w:val="a3"/>
        <w:spacing w:before="5"/>
      </w:pPr>
    </w:p>
    <w:p w14:paraId="5FD8DEFD" w14:textId="77777777" w:rsidR="00B96193" w:rsidRDefault="009E63F6">
      <w:pPr>
        <w:pStyle w:val="a3"/>
        <w:ind w:left="215"/>
      </w:pPr>
      <w:r>
        <w:t>日期等。</w:t>
      </w:r>
    </w:p>
    <w:p w14:paraId="1DEF719E" w14:textId="77777777" w:rsidR="00B96193" w:rsidRDefault="00B96193">
      <w:pPr>
        <w:pStyle w:val="a3"/>
        <w:spacing w:before="1"/>
        <w:rPr>
          <w:sz w:val="14"/>
        </w:rPr>
      </w:pPr>
    </w:p>
    <w:p w14:paraId="05E68ED9" w14:textId="77777777" w:rsidR="00B96193" w:rsidRDefault="009E63F6">
      <w:pPr>
        <w:pStyle w:val="6"/>
        <w:ind w:right="288"/>
      </w:pPr>
      <w:r>
        <w:t>质量管理教育培训记录卡</w:t>
      </w:r>
    </w:p>
    <w:p w14:paraId="7902C324" w14:textId="77777777" w:rsidR="00B96193" w:rsidRDefault="00B96193">
      <w:pPr>
        <w:pStyle w:val="a3"/>
        <w:spacing w:before="10"/>
        <w:rPr>
          <w:rFonts w:ascii="Microsoft JhengHei"/>
          <w:b/>
          <w:sz w:val="10"/>
        </w:rPr>
      </w:pPr>
    </w:p>
    <w:p w14:paraId="7A0531A3" w14:textId="77777777" w:rsidR="00B96193" w:rsidRDefault="009E63F6">
      <w:pPr>
        <w:pStyle w:val="a3"/>
        <w:tabs>
          <w:tab w:val="left" w:pos="7146"/>
          <w:tab w:val="left" w:pos="7592"/>
          <w:tab w:val="left" w:pos="8043"/>
        </w:tabs>
        <w:ind w:left="5884"/>
      </w:pPr>
      <w:r>
        <w:t>建</w:t>
      </w:r>
      <w:r>
        <w:rPr>
          <w:spacing w:val="-5"/>
        </w:rPr>
        <w:t>卡</w:t>
      </w:r>
      <w:r>
        <w:t>日</w:t>
      </w:r>
      <w:r>
        <w:rPr>
          <w:spacing w:val="-5"/>
        </w:rPr>
        <w:t>期</w:t>
      </w:r>
      <w:r>
        <w:t>：</w:t>
      </w:r>
      <w:r>
        <w:tab/>
      </w:r>
      <w:r>
        <w:t>年</w:t>
      </w:r>
      <w:r>
        <w:tab/>
      </w:r>
      <w:r>
        <w:t>月</w:t>
      </w:r>
      <w:r>
        <w:tab/>
      </w:r>
      <w:r>
        <w:t>日</w:t>
      </w:r>
    </w:p>
    <w:p w14:paraId="344E3A45" w14:textId="77777777" w:rsidR="00B96193" w:rsidRDefault="00B96193">
      <w:pPr>
        <w:pStyle w:val="a3"/>
        <w:spacing w:before="2"/>
        <w:rPr>
          <w:sz w:val="9"/>
        </w:rPr>
      </w:pPr>
    </w:p>
    <w:tbl>
      <w:tblPr>
        <w:tblW w:w="829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9"/>
        <w:gridCol w:w="499"/>
        <w:gridCol w:w="499"/>
        <w:gridCol w:w="1022"/>
        <w:gridCol w:w="1022"/>
        <w:gridCol w:w="1017"/>
        <w:gridCol w:w="494"/>
        <w:gridCol w:w="494"/>
        <w:gridCol w:w="494"/>
        <w:gridCol w:w="1123"/>
        <w:gridCol w:w="1128"/>
      </w:tblGrid>
      <w:tr w:rsidR="00B96193" w14:paraId="0B36C12E" w14:textId="77777777">
        <w:trPr>
          <w:trHeight w:val="465"/>
        </w:trPr>
        <w:tc>
          <w:tcPr>
            <w:tcW w:w="4558" w:type="dxa"/>
            <w:gridSpan w:val="6"/>
          </w:tcPr>
          <w:p w14:paraId="381E2CE1" w14:textId="77777777" w:rsidR="00B96193" w:rsidRDefault="009E63F6">
            <w:pPr>
              <w:pStyle w:val="TableParagraph"/>
              <w:spacing w:before="122"/>
              <w:ind w:left="1291"/>
              <w:rPr>
                <w:sz w:val="18"/>
              </w:rPr>
            </w:pPr>
            <w:r>
              <w:rPr>
                <w:sz w:val="18"/>
              </w:rPr>
              <w:t>质量管理教育训练记录栏</w:t>
            </w:r>
          </w:p>
        </w:tc>
        <w:tc>
          <w:tcPr>
            <w:tcW w:w="3733" w:type="dxa"/>
            <w:gridSpan w:val="5"/>
          </w:tcPr>
          <w:p w14:paraId="78AC75F9" w14:textId="77777777" w:rsidR="00B96193" w:rsidRDefault="009E63F6">
            <w:pPr>
              <w:pStyle w:val="TableParagraph"/>
              <w:spacing w:before="122"/>
              <w:ind w:left="1057"/>
              <w:rPr>
                <w:sz w:val="18"/>
              </w:rPr>
            </w:pPr>
            <w:r>
              <w:rPr>
                <w:sz w:val="18"/>
              </w:rPr>
              <w:t>职</w:t>
            </w:r>
            <w:r>
              <w:rPr>
                <w:sz w:val="18"/>
              </w:rPr>
              <w:t xml:space="preserve"> </w:t>
            </w:r>
            <w:proofErr w:type="gramStart"/>
            <w:r>
              <w:rPr>
                <w:sz w:val="18"/>
              </w:rPr>
              <w:t>务</w:t>
            </w:r>
            <w:proofErr w:type="gramEnd"/>
            <w:r>
              <w:rPr>
                <w:sz w:val="18"/>
              </w:rPr>
              <w:t xml:space="preserve"> </w:t>
            </w:r>
            <w:r>
              <w:rPr>
                <w:sz w:val="18"/>
              </w:rPr>
              <w:t>异</w:t>
            </w:r>
            <w:r>
              <w:rPr>
                <w:sz w:val="18"/>
              </w:rPr>
              <w:t xml:space="preserve"> </w:t>
            </w:r>
            <w:r>
              <w:rPr>
                <w:sz w:val="18"/>
              </w:rPr>
              <w:t>动</w:t>
            </w:r>
            <w:r>
              <w:rPr>
                <w:sz w:val="18"/>
              </w:rPr>
              <w:t xml:space="preserve"> </w:t>
            </w:r>
            <w:r>
              <w:rPr>
                <w:sz w:val="18"/>
              </w:rPr>
              <w:t>栏</w:t>
            </w:r>
          </w:p>
        </w:tc>
      </w:tr>
      <w:tr w:rsidR="00B96193" w14:paraId="52E20942" w14:textId="77777777">
        <w:trPr>
          <w:trHeight w:val="470"/>
        </w:trPr>
        <w:tc>
          <w:tcPr>
            <w:tcW w:w="499" w:type="dxa"/>
          </w:tcPr>
          <w:p w14:paraId="4E9DAE98" w14:textId="77777777" w:rsidR="00B96193" w:rsidRDefault="009E63F6">
            <w:pPr>
              <w:pStyle w:val="TableParagraph"/>
              <w:spacing w:before="122"/>
              <w:ind w:left="158"/>
              <w:rPr>
                <w:sz w:val="18"/>
              </w:rPr>
            </w:pPr>
            <w:r>
              <w:rPr>
                <w:w w:val="101"/>
                <w:sz w:val="18"/>
              </w:rPr>
              <w:t>年</w:t>
            </w:r>
          </w:p>
        </w:tc>
        <w:tc>
          <w:tcPr>
            <w:tcW w:w="499" w:type="dxa"/>
          </w:tcPr>
          <w:p w14:paraId="123FCF7E" w14:textId="77777777" w:rsidR="00B96193" w:rsidRDefault="009E63F6">
            <w:pPr>
              <w:pStyle w:val="TableParagraph"/>
              <w:spacing w:before="122"/>
              <w:ind w:left="158"/>
              <w:rPr>
                <w:sz w:val="18"/>
              </w:rPr>
            </w:pPr>
            <w:r>
              <w:rPr>
                <w:w w:val="101"/>
                <w:sz w:val="18"/>
              </w:rPr>
              <w:t>月</w:t>
            </w:r>
          </w:p>
        </w:tc>
        <w:tc>
          <w:tcPr>
            <w:tcW w:w="499" w:type="dxa"/>
          </w:tcPr>
          <w:p w14:paraId="3507D92F" w14:textId="77777777" w:rsidR="00B96193" w:rsidRDefault="009E63F6">
            <w:pPr>
              <w:pStyle w:val="TableParagraph"/>
              <w:spacing w:before="122"/>
              <w:ind w:left="158"/>
              <w:rPr>
                <w:sz w:val="18"/>
              </w:rPr>
            </w:pPr>
            <w:r>
              <w:rPr>
                <w:w w:val="101"/>
                <w:sz w:val="18"/>
              </w:rPr>
              <w:t>日</w:t>
            </w:r>
          </w:p>
        </w:tc>
        <w:tc>
          <w:tcPr>
            <w:tcW w:w="1022" w:type="dxa"/>
          </w:tcPr>
          <w:p w14:paraId="0923B3B3" w14:textId="77777777" w:rsidR="00B96193" w:rsidRDefault="009E63F6">
            <w:pPr>
              <w:pStyle w:val="TableParagraph"/>
              <w:spacing w:before="122"/>
              <w:ind w:left="149"/>
              <w:rPr>
                <w:sz w:val="18"/>
              </w:rPr>
            </w:pPr>
            <w:r>
              <w:rPr>
                <w:sz w:val="18"/>
              </w:rPr>
              <w:t>课程名称</w:t>
            </w:r>
          </w:p>
        </w:tc>
        <w:tc>
          <w:tcPr>
            <w:tcW w:w="1022" w:type="dxa"/>
          </w:tcPr>
          <w:p w14:paraId="39B1826A" w14:textId="77777777" w:rsidR="00B96193" w:rsidRDefault="009E63F6">
            <w:pPr>
              <w:pStyle w:val="TableParagraph"/>
              <w:spacing w:before="122"/>
              <w:ind w:left="120"/>
              <w:rPr>
                <w:sz w:val="18"/>
              </w:rPr>
            </w:pPr>
            <w:r>
              <w:rPr>
                <w:sz w:val="18"/>
              </w:rPr>
              <w:t>时数</w:t>
            </w:r>
            <w:r>
              <w:rPr>
                <w:rFonts w:ascii="Times New Roman" w:eastAsia="Times New Roman"/>
                <w:sz w:val="18"/>
              </w:rPr>
              <w:t>/</w:t>
            </w:r>
            <w:r>
              <w:rPr>
                <w:sz w:val="18"/>
              </w:rPr>
              <w:t>日数</w:t>
            </w:r>
          </w:p>
        </w:tc>
        <w:tc>
          <w:tcPr>
            <w:tcW w:w="1017" w:type="dxa"/>
          </w:tcPr>
          <w:p w14:paraId="69E4F2AC" w14:textId="77777777" w:rsidR="00B96193" w:rsidRDefault="009E63F6">
            <w:pPr>
              <w:pStyle w:val="TableParagraph"/>
              <w:spacing w:before="122"/>
              <w:ind w:left="327"/>
              <w:rPr>
                <w:sz w:val="18"/>
              </w:rPr>
            </w:pPr>
            <w:r>
              <w:rPr>
                <w:sz w:val="18"/>
              </w:rPr>
              <w:t>备注</w:t>
            </w:r>
          </w:p>
        </w:tc>
        <w:tc>
          <w:tcPr>
            <w:tcW w:w="494" w:type="dxa"/>
          </w:tcPr>
          <w:p w14:paraId="0F3EAC58" w14:textId="77777777" w:rsidR="00B96193" w:rsidRDefault="009E63F6">
            <w:pPr>
              <w:pStyle w:val="TableParagraph"/>
              <w:spacing w:before="122"/>
              <w:ind w:left="160"/>
              <w:rPr>
                <w:sz w:val="18"/>
              </w:rPr>
            </w:pPr>
            <w:r>
              <w:rPr>
                <w:w w:val="101"/>
                <w:sz w:val="18"/>
              </w:rPr>
              <w:t>年</w:t>
            </w:r>
          </w:p>
        </w:tc>
        <w:tc>
          <w:tcPr>
            <w:tcW w:w="494" w:type="dxa"/>
          </w:tcPr>
          <w:p w14:paraId="7266691C" w14:textId="77777777" w:rsidR="00B96193" w:rsidRDefault="009E63F6">
            <w:pPr>
              <w:pStyle w:val="TableParagraph"/>
              <w:spacing w:before="122"/>
              <w:ind w:left="160"/>
              <w:rPr>
                <w:sz w:val="18"/>
              </w:rPr>
            </w:pPr>
            <w:r>
              <w:rPr>
                <w:w w:val="101"/>
                <w:sz w:val="18"/>
              </w:rPr>
              <w:t>月</w:t>
            </w:r>
          </w:p>
        </w:tc>
        <w:tc>
          <w:tcPr>
            <w:tcW w:w="494" w:type="dxa"/>
          </w:tcPr>
          <w:p w14:paraId="5DDB3967" w14:textId="77777777" w:rsidR="00B96193" w:rsidRDefault="009E63F6">
            <w:pPr>
              <w:pStyle w:val="TableParagraph"/>
              <w:spacing w:before="122"/>
              <w:ind w:left="156"/>
              <w:rPr>
                <w:sz w:val="18"/>
              </w:rPr>
            </w:pPr>
            <w:r>
              <w:rPr>
                <w:w w:val="101"/>
                <w:sz w:val="18"/>
              </w:rPr>
              <w:t>日</w:t>
            </w:r>
          </w:p>
        </w:tc>
        <w:tc>
          <w:tcPr>
            <w:tcW w:w="1123" w:type="dxa"/>
          </w:tcPr>
          <w:p w14:paraId="3E36035A" w14:textId="77777777" w:rsidR="00B96193" w:rsidRDefault="009E63F6">
            <w:pPr>
              <w:pStyle w:val="TableParagraph"/>
              <w:spacing w:before="122"/>
              <w:ind w:left="199"/>
              <w:rPr>
                <w:sz w:val="18"/>
              </w:rPr>
            </w:pPr>
            <w:r>
              <w:rPr>
                <w:sz w:val="18"/>
              </w:rPr>
              <w:t>单位名称</w:t>
            </w:r>
          </w:p>
        </w:tc>
        <w:tc>
          <w:tcPr>
            <w:tcW w:w="1128" w:type="dxa"/>
          </w:tcPr>
          <w:p w14:paraId="392B72DB" w14:textId="77777777" w:rsidR="00B96193" w:rsidRDefault="009E63F6">
            <w:pPr>
              <w:pStyle w:val="TableParagraph"/>
              <w:spacing w:before="122"/>
              <w:ind w:left="113" w:right="-15"/>
              <w:rPr>
                <w:sz w:val="18"/>
              </w:rPr>
            </w:pPr>
            <w:r>
              <w:rPr>
                <w:spacing w:val="-41"/>
                <w:sz w:val="18"/>
              </w:rPr>
              <w:t>职称</w:t>
            </w:r>
            <w:r>
              <w:rPr>
                <w:sz w:val="18"/>
              </w:rPr>
              <w:t>（</w:t>
            </w:r>
            <w:r>
              <w:rPr>
                <w:spacing w:val="-3"/>
                <w:sz w:val="18"/>
              </w:rPr>
              <w:t>职位</w:t>
            </w:r>
            <w:r>
              <w:rPr>
                <w:sz w:val="18"/>
              </w:rPr>
              <w:t>）</w:t>
            </w:r>
          </w:p>
        </w:tc>
      </w:tr>
      <w:tr w:rsidR="00B96193" w14:paraId="07154E5D" w14:textId="77777777">
        <w:trPr>
          <w:trHeight w:val="469"/>
        </w:trPr>
        <w:tc>
          <w:tcPr>
            <w:tcW w:w="499" w:type="dxa"/>
          </w:tcPr>
          <w:p w14:paraId="448A10AD" w14:textId="77777777" w:rsidR="00B96193" w:rsidRDefault="00B96193">
            <w:pPr>
              <w:pStyle w:val="TableParagraph"/>
              <w:rPr>
                <w:rFonts w:ascii="Times New Roman"/>
                <w:sz w:val="18"/>
              </w:rPr>
            </w:pPr>
          </w:p>
        </w:tc>
        <w:tc>
          <w:tcPr>
            <w:tcW w:w="499" w:type="dxa"/>
          </w:tcPr>
          <w:p w14:paraId="7FAEA5AB" w14:textId="77777777" w:rsidR="00B96193" w:rsidRDefault="00B96193">
            <w:pPr>
              <w:pStyle w:val="TableParagraph"/>
              <w:rPr>
                <w:rFonts w:ascii="Times New Roman"/>
                <w:sz w:val="18"/>
              </w:rPr>
            </w:pPr>
          </w:p>
        </w:tc>
        <w:tc>
          <w:tcPr>
            <w:tcW w:w="499" w:type="dxa"/>
          </w:tcPr>
          <w:p w14:paraId="6A1695BE" w14:textId="77777777" w:rsidR="00B96193" w:rsidRDefault="00B96193">
            <w:pPr>
              <w:pStyle w:val="TableParagraph"/>
              <w:rPr>
                <w:rFonts w:ascii="Times New Roman"/>
                <w:sz w:val="18"/>
              </w:rPr>
            </w:pPr>
          </w:p>
        </w:tc>
        <w:tc>
          <w:tcPr>
            <w:tcW w:w="1022" w:type="dxa"/>
          </w:tcPr>
          <w:p w14:paraId="7F7B8757" w14:textId="77777777" w:rsidR="00B96193" w:rsidRDefault="00B96193">
            <w:pPr>
              <w:pStyle w:val="TableParagraph"/>
              <w:rPr>
                <w:rFonts w:ascii="Times New Roman"/>
                <w:sz w:val="18"/>
              </w:rPr>
            </w:pPr>
          </w:p>
        </w:tc>
        <w:tc>
          <w:tcPr>
            <w:tcW w:w="1022" w:type="dxa"/>
          </w:tcPr>
          <w:p w14:paraId="41041555" w14:textId="77777777" w:rsidR="00B96193" w:rsidRDefault="00B96193">
            <w:pPr>
              <w:pStyle w:val="TableParagraph"/>
              <w:rPr>
                <w:rFonts w:ascii="Times New Roman"/>
                <w:sz w:val="18"/>
              </w:rPr>
            </w:pPr>
          </w:p>
        </w:tc>
        <w:tc>
          <w:tcPr>
            <w:tcW w:w="1017" w:type="dxa"/>
          </w:tcPr>
          <w:p w14:paraId="54B33A1D" w14:textId="77777777" w:rsidR="00B96193" w:rsidRDefault="00B96193">
            <w:pPr>
              <w:pStyle w:val="TableParagraph"/>
              <w:rPr>
                <w:rFonts w:ascii="Times New Roman"/>
                <w:sz w:val="18"/>
              </w:rPr>
            </w:pPr>
          </w:p>
        </w:tc>
        <w:tc>
          <w:tcPr>
            <w:tcW w:w="494" w:type="dxa"/>
          </w:tcPr>
          <w:p w14:paraId="7AC95B60" w14:textId="77777777" w:rsidR="00B96193" w:rsidRDefault="00B96193">
            <w:pPr>
              <w:pStyle w:val="TableParagraph"/>
              <w:rPr>
                <w:rFonts w:ascii="Times New Roman"/>
                <w:sz w:val="18"/>
              </w:rPr>
            </w:pPr>
          </w:p>
        </w:tc>
        <w:tc>
          <w:tcPr>
            <w:tcW w:w="494" w:type="dxa"/>
          </w:tcPr>
          <w:p w14:paraId="19C360D9" w14:textId="77777777" w:rsidR="00B96193" w:rsidRDefault="00B96193">
            <w:pPr>
              <w:pStyle w:val="TableParagraph"/>
              <w:rPr>
                <w:rFonts w:ascii="Times New Roman"/>
                <w:sz w:val="18"/>
              </w:rPr>
            </w:pPr>
          </w:p>
        </w:tc>
        <w:tc>
          <w:tcPr>
            <w:tcW w:w="494" w:type="dxa"/>
          </w:tcPr>
          <w:p w14:paraId="776718C1" w14:textId="77777777" w:rsidR="00B96193" w:rsidRDefault="00B96193">
            <w:pPr>
              <w:pStyle w:val="TableParagraph"/>
              <w:rPr>
                <w:rFonts w:ascii="Times New Roman"/>
                <w:sz w:val="18"/>
              </w:rPr>
            </w:pPr>
          </w:p>
        </w:tc>
        <w:tc>
          <w:tcPr>
            <w:tcW w:w="1123" w:type="dxa"/>
          </w:tcPr>
          <w:p w14:paraId="492D9F98" w14:textId="77777777" w:rsidR="00B96193" w:rsidRDefault="00B96193">
            <w:pPr>
              <w:pStyle w:val="TableParagraph"/>
              <w:rPr>
                <w:rFonts w:ascii="Times New Roman"/>
                <w:sz w:val="18"/>
              </w:rPr>
            </w:pPr>
          </w:p>
        </w:tc>
        <w:tc>
          <w:tcPr>
            <w:tcW w:w="1128" w:type="dxa"/>
          </w:tcPr>
          <w:p w14:paraId="7650713E" w14:textId="77777777" w:rsidR="00B96193" w:rsidRDefault="00B96193">
            <w:pPr>
              <w:pStyle w:val="TableParagraph"/>
              <w:rPr>
                <w:rFonts w:ascii="Times New Roman"/>
                <w:sz w:val="18"/>
              </w:rPr>
            </w:pPr>
          </w:p>
        </w:tc>
      </w:tr>
      <w:tr w:rsidR="00B96193" w14:paraId="6899C490" w14:textId="77777777">
        <w:trPr>
          <w:trHeight w:val="465"/>
        </w:trPr>
        <w:tc>
          <w:tcPr>
            <w:tcW w:w="499" w:type="dxa"/>
          </w:tcPr>
          <w:p w14:paraId="576BFC8E" w14:textId="77777777" w:rsidR="00B96193" w:rsidRDefault="00B96193">
            <w:pPr>
              <w:pStyle w:val="TableParagraph"/>
              <w:rPr>
                <w:rFonts w:ascii="Times New Roman"/>
                <w:sz w:val="18"/>
              </w:rPr>
            </w:pPr>
          </w:p>
        </w:tc>
        <w:tc>
          <w:tcPr>
            <w:tcW w:w="499" w:type="dxa"/>
          </w:tcPr>
          <w:p w14:paraId="64C4CB52" w14:textId="77777777" w:rsidR="00B96193" w:rsidRDefault="00B96193">
            <w:pPr>
              <w:pStyle w:val="TableParagraph"/>
              <w:rPr>
                <w:rFonts w:ascii="Times New Roman"/>
                <w:sz w:val="18"/>
              </w:rPr>
            </w:pPr>
          </w:p>
        </w:tc>
        <w:tc>
          <w:tcPr>
            <w:tcW w:w="499" w:type="dxa"/>
          </w:tcPr>
          <w:p w14:paraId="6CB8ECAB" w14:textId="77777777" w:rsidR="00B96193" w:rsidRDefault="00B96193">
            <w:pPr>
              <w:pStyle w:val="TableParagraph"/>
              <w:rPr>
                <w:rFonts w:ascii="Times New Roman"/>
                <w:sz w:val="18"/>
              </w:rPr>
            </w:pPr>
          </w:p>
        </w:tc>
        <w:tc>
          <w:tcPr>
            <w:tcW w:w="1022" w:type="dxa"/>
          </w:tcPr>
          <w:p w14:paraId="0D5C3AD5" w14:textId="77777777" w:rsidR="00B96193" w:rsidRDefault="00B96193">
            <w:pPr>
              <w:pStyle w:val="TableParagraph"/>
              <w:rPr>
                <w:rFonts w:ascii="Times New Roman"/>
                <w:sz w:val="18"/>
              </w:rPr>
            </w:pPr>
          </w:p>
        </w:tc>
        <w:tc>
          <w:tcPr>
            <w:tcW w:w="1022" w:type="dxa"/>
          </w:tcPr>
          <w:p w14:paraId="2649C7A2" w14:textId="77777777" w:rsidR="00B96193" w:rsidRDefault="00B96193">
            <w:pPr>
              <w:pStyle w:val="TableParagraph"/>
              <w:rPr>
                <w:rFonts w:ascii="Times New Roman"/>
                <w:sz w:val="18"/>
              </w:rPr>
            </w:pPr>
          </w:p>
        </w:tc>
        <w:tc>
          <w:tcPr>
            <w:tcW w:w="1017" w:type="dxa"/>
          </w:tcPr>
          <w:p w14:paraId="777C6BEA" w14:textId="77777777" w:rsidR="00B96193" w:rsidRDefault="00B96193">
            <w:pPr>
              <w:pStyle w:val="TableParagraph"/>
              <w:rPr>
                <w:rFonts w:ascii="Times New Roman"/>
                <w:sz w:val="18"/>
              </w:rPr>
            </w:pPr>
          </w:p>
        </w:tc>
        <w:tc>
          <w:tcPr>
            <w:tcW w:w="494" w:type="dxa"/>
          </w:tcPr>
          <w:p w14:paraId="7B44D695" w14:textId="77777777" w:rsidR="00B96193" w:rsidRDefault="00B96193">
            <w:pPr>
              <w:pStyle w:val="TableParagraph"/>
              <w:rPr>
                <w:rFonts w:ascii="Times New Roman"/>
                <w:sz w:val="18"/>
              </w:rPr>
            </w:pPr>
          </w:p>
        </w:tc>
        <w:tc>
          <w:tcPr>
            <w:tcW w:w="494" w:type="dxa"/>
          </w:tcPr>
          <w:p w14:paraId="1AE90599" w14:textId="77777777" w:rsidR="00B96193" w:rsidRDefault="00B96193">
            <w:pPr>
              <w:pStyle w:val="TableParagraph"/>
              <w:rPr>
                <w:rFonts w:ascii="Times New Roman"/>
                <w:sz w:val="18"/>
              </w:rPr>
            </w:pPr>
          </w:p>
        </w:tc>
        <w:tc>
          <w:tcPr>
            <w:tcW w:w="494" w:type="dxa"/>
          </w:tcPr>
          <w:p w14:paraId="78886E9C" w14:textId="77777777" w:rsidR="00B96193" w:rsidRDefault="00B96193">
            <w:pPr>
              <w:pStyle w:val="TableParagraph"/>
              <w:rPr>
                <w:rFonts w:ascii="Times New Roman"/>
                <w:sz w:val="18"/>
              </w:rPr>
            </w:pPr>
          </w:p>
        </w:tc>
        <w:tc>
          <w:tcPr>
            <w:tcW w:w="1123" w:type="dxa"/>
          </w:tcPr>
          <w:p w14:paraId="25084112" w14:textId="77777777" w:rsidR="00B96193" w:rsidRDefault="00B96193">
            <w:pPr>
              <w:pStyle w:val="TableParagraph"/>
              <w:rPr>
                <w:rFonts w:ascii="Times New Roman"/>
                <w:sz w:val="18"/>
              </w:rPr>
            </w:pPr>
          </w:p>
        </w:tc>
        <w:tc>
          <w:tcPr>
            <w:tcW w:w="1128" w:type="dxa"/>
          </w:tcPr>
          <w:p w14:paraId="48B526AE" w14:textId="77777777" w:rsidR="00B96193" w:rsidRDefault="00B96193">
            <w:pPr>
              <w:pStyle w:val="TableParagraph"/>
              <w:rPr>
                <w:rFonts w:ascii="Times New Roman"/>
                <w:sz w:val="18"/>
              </w:rPr>
            </w:pPr>
          </w:p>
        </w:tc>
      </w:tr>
      <w:tr w:rsidR="00B96193" w14:paraId="399E81BB" w14:textId="77777777">
        <w:trPr>
          <w:trHeight w:val="470"/>
        </w:trPr>
        <w:tc>
          <w:tcPr>
            <w:tcW w:w="499" w:type="dxa"/>
          </w:tcPr>
          <w:p w14:paraId="6E16C2F8" w14:textId="77777777" w:rsidR="00B96193" w:rsidRDefault="00B96193">
            <w:pPr>
              <w:pStyle w:val="TableParagraph"/>
              <w:rPr>
                <w:rFonts w:ascii="Times New Roman"/>
                <w:sz w:val="18"/>
              </w:rPr>
            </w:pPr>
          </w:p>
        </w:tc>
        <w:tc>
          <w:tcPr>
            <w:tcW w:w="499" w:type="dxa"/>
          </w:tcPr>
          <w:p w14:paraId="7A428B31" w14:textId="77777777" w:rsidR="00B96193" w:rsidRDefault="00B96193">
            <w:pPr>
              <w:pStyle w:val="TableParagraph"/>
              <w:rPr>
                <w:rFonts w:ascii="Times New Roman"/>
                <w:sz w:val="18"/>
              </w:rPr>
            </w:pPr>
          </w:p>
        </w:tc>
        <w:tc>
          <w:tcPr>
            <w:tcW w:w="499" w:type="dxa"/>
          </w:tcPr>
          <w:p w14:paraId="65E2D49A" w14:textId="77777777" w:rsidR="00B96193" w:rsidRDefault="00B96193">
            <w:pPr>
              <w:pStyle w:val="TableParagraph"/>
              <w:rPr>
                <w:rFonts w:ascii="Times New Roman"/>
                <w:sz w:val="18"/>
              </w:rPr>
            </w:pPr>
          </w:p>
        </w:tc>
        <w:tc>
          <w:tcPr>
            <w:tcW w:w="1022" w:type="dxa"/>
          </w:tcPr>
          <w:p w14:paraId="4A031740" w14:textId="77777777" w:rsidR="00B96193" w:rsidRDefault="00B96193">
            <w:pPr>
              <w:pStyle w:val="TableParagraph"/>
              <w:rPr>
                <w:rFonts w:ascii="Times New Roman"/>
                <w:sz w:val="18"/>
              </w:rPr>
            </w:pPr>
          </w:p>
        </w:tc>
        <w:tc>
          <w:tcPr>
            <w:tcW w:w="1022" w:type="dxa"/>
          </w:tcPr>
          <w:p w14:paraId="739FBD07" w14:textId="77777777" w:rsidR="00B96193" w:rsidRDefault="00B96193">
            <w:pPr>
              <w:pStyle w:val="TableParagraph"/>
              <w:rPr>
                <w:rFonts w:ascii="Times New Roman"/>
                <w:sz w:val="18"/>
              </w:rPr>
            </w:pPr>
          </w:p>
        </w:tc>
        <w:tc>
          <w:tcPr>
            <w:tcW w:w="1017" w:type="dxa"/>
          </w:tcPr>
          <w:p w14:paraId="52239A05" w14:textId="77777777" w:rsidR="00B96193" w:rsidRDefault="00B96193">
            <w:pPr>
              <w:pStyle w:val="TableParagraph"/>
              <w:rPr>
                <w:rFonts w:ascii="Times New Roman"/>
                <w:sz w:val="18"/>
              </w:rPr>
            </w:pPr>
          </w:p>
        </w:tc>
        <w:tc>
          <w:tcPr>
            <w:tcW w:w="494" w:type="dxa"/>
          </w:tcPr>
          <w:p w14:paraId="3AD8A1FC" w14:textId="77777777" w:rsidR="00B96193" w:rsidRDefault="00B96193">
            <w:pPr>
              <w:pStyle w:val="TableParagraph"/>
              <w:rPr>
                <w:rFonts w:ascii="Times New Roman"/>
                <w:sz w:val="18"/>
              </w:rPr>
            </w:pPr>
          </w:p>
        </w:tc>
        <w:tc>
          <w:tcPr>
            <w:tcW w:w="494" w:type="dxa"/>
          </w:tcPr>
          <w:p w14:paraId="23CB172B" w14:textId="77777777" w:rsidR="00B96193" w:rsidRDefault="00B96193">
            <w:pPr>
              <w:pStyle w:val="TableParagraph"/>
              <w:rPr>
                <w:rFonts w:ascii="Times New Roman"/>
                <w:sz w:val="18"/>
              </w:rPr>
            </w:pPr>
          </w:p>
        </w:tc>
        <w:tc>
          <w:tcPr>
            <w:tcW w:w="494" w:type="dxa"/>
          </w:tcPr>
          <w:p w14:paraId="41447F33" w14:textId="77777777" w:rsidR="00B96193" w:rsidRDefault="00B96193">
            <w:pPr>
              <w:pStyle w:val="TableParagraph"/>
              <w:rPr>
                <w:rFonts w:ascii="Times New Roman"/>
                <w:sz w:val="18"/>
              </w:rPr>
            </w:pPr>
          </w:p>
        </w:tc>
        <w:tc>
          <w:tcPr>
            <w:tcW w:w="1123" w:type="dxa"/>
          </w:tcPr>
          <w:p w14:paraId="7BD0924D" w14:textId="77777777" w:rsidR="00B96193" w:rsidRDefault="00B96193">
            <w:pPr>
              <w:pStyle w:val="TableParagraph"/>
              <w:rPr>
                <w:rFonts w:ascii="Times New Roman"/>
                <w:sz w:val="18"/>
              </w:rPr>
            </w:pPr>
          </w:p>
        </w:tc>
        <w:tc>
          <w:tcPr>
            <w:tcW w:w="1128" w:type="dxa"/>
          </w:tcPr>
          <w:p w14:paraId="0B899ED1" w14:textId="77777777" w:rsidR="00B96193" w:rsidRDefault="00B96193">
            <w:pPr>
              <w:pStyle w:val="TableParagraph"/>
              <w:rPr>
                <w:rFonts w:ascii="Times New Roman"/>
                <w:sz w:val="18"/>
              </w:rPr>
            </w:pPr>
          </w:p>
        </w:tc>
      </w:tr>
    </w:tbl>
    <w:p w14:paraId="10E3B98E" w14:textId="77777777" w:rsidR="00B96193" w:rsidRDefault="009E63F6">
      <w:pPr>
        <w:pStyle w:val="a3"/>
        <w:spacing w:before="122"/>
        <w:ind w:left="575"/>
      </w:pPr>
      <w:r>
        <w:t>第</w:t>
      </w:r>
      <w:r>
        <w:t xml:space="preserve"> </w:t>
      </w:r>
      <w:r>
        <w:rPr>
          <w:rFonts w:ascii="Times New Roman" w:eastAsia="Times New Roman"/>
        </w:rPr>
        <w:t xml:space="preserve">7 </w:t>
      </w:r>
      <w:r>
        <w:t>条</w:t>
      </w:r>
      <w:r>
        <w:t xml:space="preserve"> </w:t>
      </w:r>
      <w:r>
        <w:t>培训的考核</w:t>
      </w:r>
    </w:p>
    <w:p w14:paraId="0B522F2B"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DC6738E" w14:textId="77777777">
        <w:trPr>
          <w:trHeight w:val="2807"/>
        </w:trPr>
        <w:tc>
          <w:tcPr>
            <w:tcW w:w="8526" w:type="dxa"/>
            <w:gridSpan w:val="6"/>
          </w:tcPr>
          <w:p w14:paraId="6AE82909" w14:textId="77777777" w:rsidR="00B96193" w:rsidRDefault="009E63F6">
            <w:pPr>
              <w:pStyle w:val="TableParagraph"/>
              <w:numPr>
                <w:ilvl w:val="0"/>
                <w:numId w:val="82"/>
              </w:numPr>
              <w:tabs>
                <w:tab w:val="left" w:pos="745"/>
              </w:tabs>
              <w:spacing w:before="113"/>
              <w:rPr>
                <w:sz w:val="18"/>
              </w:rPr>
            </w:pPr>
            <w:bookmarkStart w:id="45" w:name="6.2.5_不合格现象纠正方案"/>
            <w:bookmarkEnd w:id="45"/>
            <w:r>
              <w:rPr>
                <w:spacing w:val="-5"/>
                <w:sz w:val="18"/>
              </w:rPr>
              <w:lastRenderedPageBreak/>
              <w:t>所有培训均须考核。考核应在实施培训后，由讲师或质量管理部人员进行培训结果考核。</w:t>
            </w:r>
          </w:p>
          <w:p w14:paraId="677B22BF" w14:textId="77777777" w:rsidR="00B96193" w:rsidRDefault="00B96193">
            <w:pPr>
              <w:pStyle w:val="TableParagraph"/>
              <w:spacing w:before="9"/>
              <w:rPr>
                <w:sz w:val="18"/>
              </w:rPr>
            </w:pPr>
          </w:p>
          <w:p w14:paraId="79F0E98D" w14:textId="77777777" w:rsidR="00B96193" w:rsidRDefault="009E63F6">
            <w:pPr>
              <w:pStyle w:val="TableParagraph"/>
              <w:numPr>
                <w:ilvl w:val="0"/>
                <w:numId w:val="82"/>
              </w:numPr>
              <w:tabs>
                <w:tab w:val="left" w:pos="745"/>
              </w:tabs>
              <w:rPr>
                <w:sz w:val="18"/>
              </w:rPr>
            </w:pPr>
            <w:r>
              <w:rPr>
                <w:spacing w:val="-11"/>
                <w:sz w:val="18"/>
              </w:rPr>
              <w:t>对于外派培训人员，在培训期结束后，培训人须缴验培训</w:t>
            </w:r>
            <w:r>
              <w:rPr>
                <w:spacing w:val="-11"/>
                <w:sz w:val="18"/>
              </w:rPr>
              <w:t>“</w:t>
            </w:r>
            <w:r>
              <w:rPr>
                <w:spacing w:val="-11"/>
                <w:sz w:val="18"/>
              </w:rPr>
              <w:t>合格证书</w:t>
            </w:r>
            <w:r>
              <w:rPr>
                <w:spacing w:val="-11"/>
                <w:sz w:val="18"/>
              </w:rPr>
              <w:t>”</w:t>
            </w:r>
            <w:r>
              <w:rPr>
                <w:spacing w:val="-11"/>
                <w:sz w:val="18"/>
              </w:rPr>
              <w:t>或</w:t>
            </w:r>
            <w:r>
              <w:rPr>
                <w:spacing w:val="-11"/>
                <w:sz w:val="18"/>
              </w:rPr>
              <w:t>“</w:t>
            </w:r>
            <w:r>
              <w:rPr>
                <w:spacing w:val="-11"/>
                <w:sz w:val="18"/>
              </w:rPr>
              <w:t>结业证书</w:t>
            </w:r>
            <w:r>
              <w:rPr>
                <w:spacing w:val="-11"/>
                <w:sz w:val="18"/>
              </w:rPr>
              <w:t>”</w:t>
            </w:r>
            <w:r>
              <w:rPr>
                <w:spacing w:val="-11"/>
                <w:sz w:val="18"/>
              </w:rPr>
              <w:t>或交</w:t>
            </w:r>
            <w:r>
              <w:rPr>
                <w:spacing w:val="-11"/>
                <w:sz w:val="18"/>
              </w:rPr>
              <w:t>“</w:t>
            </w:r>
            <w:r>
              <w:rPr>
                <w:spacing w:val="-11"/>
                <w:sz w:val="18"/>
              </w:rPr>
              <w:t>培训</w:t>
            </w:r>
          </w:p>
          <w:p w14:paraId="2A3CC334" w14:textId="77777777" w:rsidR="00B96193" w:rsidRDefault="00B96193">
            <w:pPr>
              <w:pStyle w:val="TableParagraph"/>
              <w:spacing w:before="4"/>
              <w:rPr>
                <w:sz w:val="18"/>
              </w:rPr>
            </w:pPr>
          </w:p>
          <w:p w14:paraId="78197AD4" w14:textId="77777777" w:rsidR="00B96193" w:rsidRDefault="009E63F6">
            <w:pPr>
              <w:pStyle w:val="TableParagraph"/>
              <w:spacing w:before="1"/>
              <w:ind w:left="110"/>
              <w:rPr>
                <w:sz w:val="18"/>
              </w:rPr>
            </w:pPr>
            <w:r>
              <w:rPr>
                <w:sz w:val="18"/>
              </w:rPr>
              <w:t>心得报告</w:t>
            </w:r>
            <w:proofErr w:type="gramStart"/>
            <w:r>
              <w:rPr>
                <w:sz w:val="18"/>
              </w:rPr>
              <w:t>”</w:t>
            </w:r>
            <w:proofErr w:type="gramEnd"/>
            <w:r>
              <w:rPr>
                <w:sz w:val="18"/>
              </w:rPr>
              <w:t>方式进行鉴定。</w:t>
            </w:r>
          </w:p>
          <w:p w14:paraId="048A0829" w14:textId="77777777" w:rsidR="00B96193" w:rsidRDefault="00B96193">
            <w:pPr>
              <w:pStyle w:val="TableParagraph"/>
              <w:spacing w:before="9"/>
              <w:rPr>
                <w:sz w:val="18"/>
              </w:rPr>
            </w:pPr>
          </w:p>
          <w:p w14:paraId="3E67CB29" w14:textId="77777777" w:rsidR="00B96193" w:rsidRDefault="009E63F6">
            <w:pPr>
              <w:pStyle w:val="TableParagraph"/>
              <w:numPr>
                <w:ilvl w:val="0"/>
                <w:numId w:val="82"/>
              </w:numPr>
              <w:tabs>
                <w:tab w:val="left" w:pos="745"/>
              </w:tabs>
              <w:rPr>
                <w:sz w:val="18"/>
              </w:rPr>
            </w:pPr>
            <w:r>
              <w:rPr>
                <w:spacing w:val="-9"/>
                <w:sz w:val="18"/>
              </w:rPr>
              <w:t>培训结束后，质量管理部将培训结果送人力资源部，登录到《员工培训记录表》以作为人员资格</w:t>
            </w:r>
            <w:proofErr w:type="gramStart"/>
            <w:r>
              <w:rPr>
                <w:spacing w:val="-9"/>
                <w:sz w:val="18"/>
              </w:rPr>
              <w:t>鉴</w:t>
            </w:r>
            <w:proofErr w:type="gramEnd"/>
          </w:p>
          <w:p w14:paraId="2EE9BB90" w14:textId="77777777" w:rsidR="00B96193" w:rsidRDefault="00B96193">
            <w:pPr>
              <w:pStyle w:val="TableParagraph"/>
              <w:spacing w:before="4"/>
              <w:rPr>
                <w:sz w:val="18"/>
              </w:rPr>
            </w:pPr>
          </w:p>
          <w:p w14:paraId="57CD4AB8" w14:textId="77777777" w:rsidR="00B96193" w:rsidRDefault="009E63F6">
            <w:pPr>
              <w:pStyle w:val="TableParagraph"/>
              <w:ind w:left="110"/>
              <w:rPr>
                <w:sz w:val="18"/>
              </w:rPr>
            </w:pPr>
            <w:r>
              <w:rPr>
                <w:sz w:val="18"/>
              </w:rPr>
              <w:t>定及未来人事调迁的参考依据。</w:t>
            </w:r>
          </w:p>
          <w:p w14:paraId="79B852A7" w14:textId="77777777" w:rsidR="00B96193" w:rsidRDefault="00B96193">
            <w:pPr>
              <w:pStyle w:val="TableParagraph"/>
              <w:spacing w:before="9"/>
              <w:rPr>
                <w:sz w:val="18"/>
              </w:rPr>
            </w:pPr>
          </w:p>
          <w:p w14:paraId="2F47BA65" w14:textId="77777777" w:rsidR="00B96193" w:rsidRDefault="009E63F6">
            <w:pPr>
              <w:pStyle w:val="TableParagraph"/>
              <w:tabs>
                <w:tab w:val="left" w:pos="1281"/>
              </w:tabs>
              <w:ind w:left="470"/>
              <w:rPr>
                <w:sz w:val="18"/>
              </w:rPr>
            </w:pPr>
            <w:r>
              <w:rPr>
                <w:sz w:val="18"/>
              </w:rPr>
              <w:t>第</w:t>
            </w:r>
            <w:r>
              <w:rPr>
                <w:spacing w:val="-46"/>
                <w:sz w:val="18"/>
              </w:rPr>
              <w:t xml:space="preserve"> </w:t>
            </w:r>
            <w:r>
              <w:rPr>
                <w:rFonts w:ascii="Times New Roman" w:eastAsia="Times New Roman"/>
                <w:sz w:val="18"/>
              </w:rPr>
              <w:t>8</w:t>
            </w:r>
            <w:r>
              <w:rPr>
                <w:rFonts w:ascii="Times New Roman" w:eastAsia="Times New Roman"/>
                <w:spacing w:val="-1"/>
                <w:sz w:val="18"/>
              </w:rPr>
              <w:t xml:space="preserve"> </w:t>
            </w:r>
            <w:r>
              <w:rPr>
                <w:sz w:val="18"/>
              </w:rPr>
              <w:t>条</w:t>
            </w:r>
            <w:r>
              <w:rPr>
                <w:sz w:val="18"/>
              </w:rPr>
              <w:tab/>
            </w:r>
            <w:r>
              <w:rPr>
                <w:sz w:val="18"/>
              </w:rPr>
              <w:t>本</w:t>
            </w:r>
            <w:r>
              <w:rPr>
                <w:spacing w:val="-5"/>
                <w:sz w:val="18"/>
              </w:rPr>
              <w:t>规</w:t>
            </w:r>
            <w:r>
              <w:rPr>
                <w:sz w:val="18"/>
              </w:rPr>
              <w:t>定</w:t>
            </w:r>
            <w:r>
              <w:rPr>
                <w:spacing w:val="-5"/>
                <w:sz w:val="18"/>
              </w:rPr>
              <w:t>经</w:t>
            </w:r>
            <w:r>
              <w:rPr>
                <w:sz w:val="18"/>
              </w:rPr>
              <w:t>质</w:t>
            </w:r>
            <w:r>
              <w:rPr>
                <w:spacing w:val="-5"/>
                <w:sz w:val="18"/>
              </w:rPr>
              <w:t>量</w:t>
            </w:r>
            <w:r>
              <w:rPr>
                <w:sz w:val="18"/>
              </w:rPr>
              <w:t>管</w:t>
            </w:r>
            <w:r>
              <w:rPr>
                <w:spacing w:val="-5"/>
                <w:sz w:val="18"/>
              </w:rPr>
              <w:t>理</w:t>
            </w:r>
            <w:r>
              <w:rPr>
                <w:sz w:val="18"/>
              </w:rPr>
              <w:t>委</w:t>
            </w:r>
            <w:r>
              <w:rPr>
                <w:spacing w:val="-5"/>
                <w:sz w:val="18"/>
              </w:rPr>
              <w:t>员</w:t>
            </w:r>
            <w:r>
              <w:rPr>
                <w:sz w:val="18"/>
              </w:rPr>
              <w:t>会</w:t>
            </w:r>
            <w:r>
              <w:rPr>
                <w:spacing w:val="-5"/>
                <w:sz w:val="18"/>
              </w:rPr>
              <w:t>核</w:t>
            </w:r>
            <w:r>
              <w:rPr>
                <w:sz w:val="18"/>
              </w:rPr>
              <w:t>定</w:t>
            </w:r>
            <w:r>
              <w:rPr>
                <w:spacing w:val="-5"/>
                <w:sz w:val="18"/>
              </w:rPr>
              <w:t>后</w:t>
            </w:r>
            <w:r>
              <w:rPr>
                <w:sz w:val="18"/>
              </w:rPr>
              <w:t>实</w:t>
            </w:r>
            <w:r>
              <w:rPr>
                <w:spacing w:val="-5"/>
                <w:sz w:val="18"/>
              </w:rPr>
              <w:t>施</w:t>
            </w:r>
            <w:r>
              <w:rPr>
                <w:sz w:val="18"/>
              </w:rPr>
              <w:t>，</w:t>
            </w:r>
            <w:r>
              <w:rPr>
                <w:spacing w:val="-5"/>
                <w:sz w:val="18"/>
              </w:rPr>
              <w:t>修</w:t>
            </w:r>
            <w:r>
              <w:rPr>
                <w:sz w:val="18"/>
              </w:rPr>
              <w:t>正</w:t>
            </w:r>
            <w:r>
              <w:rPr>
                <w:spacing w:val="-5"/>
                <w:sz w:val="18"/>
              </w:rPr>
              <w:t>时</w:t>
            </w:r>
            <w:r>
              <w:rPr>
                <w:sz w:val="18"/>
              </w:rPr>
              <w:t>亦</w:t>
            </w:r>
            <w:r>
              <w:rPr>
                <w:spacing w:val="-5"/>
                <w:sz w:val="18"/>
              </w:rPr>
              <w:t>同</w:t>
            </w:r>
            <w:r>
              <w:rPr>
                <w:sz w:val="18"/>
              </w:rPr>
              <w:t>。</w:t>
            </w:r>
          </w:p>
        </w:tc>
      </w:tr>
      <w:tr w:rsidR="00B96193" w14:paraId="36981E6E" w14:textId="77777777">
        <w:trPr>
          <w:trHeight w:val="470"/>
        </w:trPr>
        <w:tc>
          <w:tcPr>
            <w:tcW w:w="1421" w:type="dxa"/>
          </w:tcPr>
          <w:p w14:paraId="714BF7A2" w14:textId="77777777" w:rsidR="00B96193" w:rsidRDefault="009E63F6">
            <w:pPr>
              <w:pStyle w:val="TableParagraph"/>
              <w:spacing w:before="113"/>
              <w:ind w:left="327" w:right="313"/>
              <w:jc w:val="center"/>
              <w:rPr>
                <w:sz w:val="18"/>
              </w:rPr>
            </w:pPr>
            <w:r>
              <w:rPr>
                <w:sz w:val="18"/>
              </w:rPr>
              <w:t>编制日期</w:t>
            </w:r>
          </w:p>
        </w:tc>
        <w:tc>
          <w:tcPr>
            <w:tcW w:w="1421" w:type="dxa"/>
          </w:tcPr>
          <w:p w14:paraId="0A67F52B" w14:textId="77777777" w:rsidR="00B96193" w:rsidRDefault="00B96193">
            <w:pPr>
              <w:pStyle w:val="TableParagraph"/>
              <w:rPr>
                <w:rFonts w:ascii="Times New Roman"/>
                <w:sz w:val="18"/>
              </w:rPr>
            </w:pPr>
          </w:p>
        </w:tc>
        <w:tc>
          <w:tcPr>
            <w:tcW w:w="1421" w:type="dxa"/>
          </w:tcPr>
          <w:p w14:paraId="51353B13" w14:textId="77777777" w:rsidR="00B96193" w:rsidRDefault="009E63F6">
            <w:pPr>
              <w:pStyle w:val="TableParagraph"/>
              <w:spacing w:before="113"/>
              <w:ind w:left="327" w:right="314"/>
              <w:jc w:val="center"/>
              <w:rPr>
                <w:sz w:val="18"/>
              </w:rPr>
            </w:pPr>
            <w:r>
              <w:rPr>
                <w:sz w:val="18"/>
              </w:rPr>
              <w:t>审核日期</w:t>
            </w:r>
          </w:p>
        </w:tc>
        <w:tc>
          <w:tcPr>
            <w:tcW w:w="1421" w:type="dxa"/>
          </w:tcPr>
          <w:p w14:paraId="02283A8C" w14:textId="77777777" w:rsidR="00B96193" w:rsidRDefault="00B96193">
            <w:pPr>
              <w:pStyle w:val="TableParagraph"/>
              <w:rPr>
                <w:rFonts w:ascii="Times New Roman"/>
                <w:sz w:val="18"/>
              </w:rPr>
            </w:pPr>
          </w:p>
        </w:tc>
        <w:tc>
          <w:tcPr>
            <w:tcW w:w="1421" w:type="dxa"/>
          </w:tcPr>
          <w:p w14:paraId="5C5ABCE3" w14:textId="77777777" w:rsidR="00B96193" w:rsidRDefault="009E63F6">
            <w:pPr>
              <w:pStyle w:val="TableParagraph"/>
              <w:spacing w:before="113"/>
              <w:ind w:left="327" w:right="315"/>
              <w:jc w:val="center"/>
              <w:rPr>
                <w:sz w:val="18"/>
              </w:rPr>
            </w:pPr>
            <w:r>
              <w:rPr>
                <w:sz w:val="18"/>
              </w:rPr>
              <w:t>批准日期</w:t>
            </w:r>
          </w:p>
        </w:tc>
        <w:tc>
          <w:tcPr>
            <w:tcW w:w="1421" w:type="dxa"/>
          </w:tcPr>
          <w:p w14:paraId="200D3ADE" w14:textId="77777777" w:rsidR="00B96193" w:rsidRDefault="00B96193">
            <w:pPr>
              <w:pStyle w:val="TableParagraph"/>
              <w:rPr>
                <w:rFonts w:ascii="Times New Roman"/>
                <w:sz w:val="18"/>
              </w:rPr>
            </w:pPr>
          </w:p>
        </w:tc>
      </w:tr>
      <w:tr w:rsidR="00B96193" w14:paraId="6520F031" w14:textId="77777777">
        <w:trPr>
          <w:trHeight w:val="465"/>
        </w:trPr>
        <w:tc>
          <w:tcPr>
            <w:tcW w:w="1421" w:type="dxa"/>
          </w:tcPr>
          <w:p w14:paraId="04D43C41" w14:textId="77777777" w:rsidR="00B96193" w:rsidRDefault="009E63F6">
            <w:pPr>
              <w:pStyle w:val="TableParagraph"/>
              <w:spacing w:before="113"/>
              <w:ind w:left="327" w:right="313"/>
              <w:jc w:val="center"/>
              <w:rPr>
                <w:sz w:val="18"/>
              </w:rPr>
            </w:pPr>
            <w:r>
              <w:rPr>
                <w:sz w:val="18"/>
              </w:rPr>
              <w:t>修改标记</w:t>
            </w:r>
          </w:p>
        </w:tc>
        <w:tc>
          <w:tcPr>
            <w:tcW w:w="1421" w:type="dxa"/>
          </w:tcPr>
          <w:p w14:paraId="5D18385E" w14:textId="77777777" w:rsidR="00B96193" w:rsidRDefault="00B96193">
            <w:pPr>
              <w:pStyle w:val="TableParagraph"/>
              <w:rPr>
                <w:rFonts w:ascii="Times New Roman"/>
                <w:sz w:val="18"/>
              </w:rPr>
            </w:pPr>
          </w:p>
        </w:tc>
        <w:tc>
          <w:tcPr>
            <w:tcW w:w="1421" w:type="dxa"/>
          </w:tcPr>
          <w:p w14:paraId="0537552E"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36CB6FD2" w14:textId="77777777" w:rsidR="00B96193" w:rsidRDefault="00B96193">
            <w:pPr>
              <w:pStyle w:val="TableParagraph"/>
              <w:rPr>
                <w:rFonts w:ascii="Times New Roman"/>
                <w:sz w:val="18"/>
              </w:rPr>
            </w:pPr>
          </w:p>
        </w:tc>
        <w:tc>
          <w:tcPr>
            <w:tcW w:w="1421" w:type="dxa"/>
          </w:tcPr>
          <w:p w14:paraId="358DA847" w14:textId="77777777" w:rsidR="00B96193" w:rsidRDefault="009E63F6">
            <w:pPr>
              <w:pStyle w:val="TableParagraph"/>
              <w:spacing w:before="113"/>
              <w:ind w:left="327" w:right="315"/>
              <w:jc w:val="center"/>
              <w:rPr>
                <w:sz w:val="18"/>
              </w:rPr>
            </w:pPr>
            <w:r>
              <w:rPr>
                <w:sz w:val="18"/>
              </w:rPr>
              <w:t>修改日期</w:t>
            </w:r>
          </w:p>
        </w:tc>
        <w:tc>
          <w:tcPr>
            <w:tcW w:w="1421" w:type="dxa"/>
          </w:tcPr>
          <w:p w14:paraId="167D6F3B" w14:textId="77777777" w:rsidR="00B96193" w:rsidRDefault="00B96193">
            <w:pPr>
              <w:pStyle w:val="TableParagraph"/>
              <w:rPr>
                <w:rFonts w:ascii="Times New Roman"/>
                <w:sz w:val="18"/>
              </w:rPr>
            </w:pPr>
          </w:p>
        </w:tc>
      </w:tr>
    </w:tbl>
    <w:p w14:paraId="3BAB65C3" w14:textId="77777777" w:rsidR="00B96193" w:rsidRDefault="00B96193">
      <w:pPr>
        <w:pStyle w:val="a3"/>
        <w:spacing w:before="1"/>
        <w:rPr>
          <w:sz w:val="20"/>
        </w:rPr>
      </w:pPr>
    </w:p>
    <w:p w14:paraId="396BBB23" w14:textId="77777777" w:rsidR="00B96193" w:rsidRDefault="009E63F6">
      <w:pPr>
        <w:pStyle w:val="a6"/>
        <w:numPr>
          <w:ilvl w:val="2"/>
          <w:numId w:val="83"/>
        </w:numPr>
        <w:tabs>
          <w:tab w:val="left" w:pos="1299"/>
          <w:tab w:val="left" w:pos="1300"/>
        </w:tabs>
        <w:spacing w:line="437" w:lineRule="exact"/>
        <w:rPr>
          <w:rFonts w:ascii="Microsoft JhengHei" w:eastAsia="Microsoft JhengHei"/>
          <w:b/>
          <w:sz w:val="24"/>
        </w:rPr>
      </w:pPr>
      <w:bookmarkStart w:id="46" w:name="_TOC_250039"/>
      <w:bookmarkEnd w:id="46"/>
      <w:r>
        <w:rPr>
          <w:rFonts w:ascii="Microsoft JhengHei" w:eastAsia="Microsoft JhengHei" w:hint="eastAsia"/>
          <w:b/>
          <w:sz w:val="24"/>
        </w:rPr>
        <w:t>不合格现象纠正方案</w:t>
      </w:r>
    </w:p>
    <w:p w14:paraId="74F70A9F"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007192D0" w14:textId="77777777">
        <w:trPr>
          <w:trHeight w:val="470"/>
        </w:trPr>
        <w:tc>
          <w:tcPr>
            <w:tcW w:w="1190" w:type="dxa"/>
            <w:vMerge w:val="restart"/>
          </w:tcPr>
          <w:p w14:paraId="445F7EF5" w14:textId="77777777" w:rsidR="00B96193" w:rsidRDefault="00B96193">
            <w:pPr>
              <w:pStyle w:val="TableParagraph"/>
              <w:spacing w:before="3"/>
              <w:rPr>
                <w:rFonts w:ascii="Microsoft JhengHei"/>
                <w:b/>
                <w:sz w:val="16"/>
              </w:rPr>
            </w:pPr>
          </w:p>
          <w:p w14:paraId="1E9646F6"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493" w:type="dxa"/>
            <w:gridSpan w:val="3"/>
            <w:vMerge w:val="restart"/>
          </w:tcPr>
          <w:p w14:paraId="062D0990" w14:textId="77777777" w:rsidR="00B96193" w:rsidRDefault="00B96193">
            <w:pPr>
              <w:pStyle w:val="TableParagraph"/>
              <w:spacing w:before="3"/>
              <w:rPr>
                <w:rFonts w:ascii="Microsoft JhengHei"/>
                <w:b/>
                <w:sz w:val="16"/>
              </w:rPr>
            </w:pPr>
          </w:p>
          <w:p w14:paraId="08D483A7" w14:textId="77777777" w:rsidR="00B96193" w:rsidRDefault="009E63F6">
            <w:pPr>
              <w:pStyle w:val="TableParagraph"/>
              <w:ind w:left="1430"/>
              <w:rPr>
                <w:rFonts w:ascii="Microsoft JhengHei" w:eastAsia="Microsoft JhengHei"/>
                <w:b/>
                <w:sz w:val="18"/>
              </w:rPr>
            </w:pPr>
            <w:r>
              <w:rPr>
                <w:rFonts w:ascii="Microsoft JhengHei" w:eastAsia="Microsoft JhengHei" w:hint="eastAsia"/>
                <w:b/>
                <w:sz w:val="18"/>
              </w:rPr>
              <w:t>不合格现象纠正方案</w:t>
            </w:r>
          </w:p>
        </w:tc>
        <w:tc>
          <w:tcPr>
            <w:tcW w:w="1090" w:type="dxa"/>
          </w:tcPr>
          <w:p w14:paraId="5BCB42D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1FCFC2D1" w14:textId="77777777" w:rsidR="00B96193" w:rsidRDefault="00B96193">
            <w:pPr>
              <w:pStyle w:val="TableParagraph"/>
              <w:rPr>
                <w:rFonts w:ascii="Times New Roman"/>
                <w:sz w:val="18"/>
              </w:rPr>
            </w:pPr>
          </w:p>
        </w:tc>
      </w:tr>
      <w:tr w:rsidR="00B96193" w14:paraId="3DAEBA58" w14:textId="77777777">
        <w:trPr>
          <w:trHeight w:val="465"/>
        </w:trPr>
        <w:tc>
          <w:tcPr>
            <w:tcW w:w="1190" w:type="dxa"/>
            <w:vMerge/>
            <w:tcBorders>
              <w:top w:val="nil"/>
            </w:tcBorders>
          </w:tcPr>
          <w:p w14:paraId="2019E299" w14:textId="77777777" w:rsidR="00B96193" w:rsidRDefault="00B96193">
            <w:pPr>
              <w:rPr>
                <w:sz w:val="2"/>
                <w:szCs w:val="2"/>
              </w:rPr>
            </w:pPr>
          </w:p>
        </w:tc>
        <w:tc>
          <w:tcPr>
            <w:tcW w:w="4493" w:type="dxa"/>
            <w:gridSpan w:val="3"/>
            <w:vMerge/>
            <w:tcBorders>
              <w:top w:val="nil"/>
            </w:tcBorders>
          </w:tcPr>
          <w:p w14:paraId="1C16C16E" w14:textId="77777777" w:rsidR="00B96193" w:rsidRDefault="00B96193">
            <w:pPr>
              <w:rPr>
                <w:sz w:val="2"/>
                <w:szCs w:val="2"/>
              </w:rPr>
            </w:pPr>
          </w:p>
        </w:tc>
        <w:tc>
          <w:tcPr>
            <w:tcW w:w="1090" w:type="dxa"/>
          </w:tcPr>
          <w:p w14:paraId="300760A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2612E382" w14:textId="77777777" w:rsidR="00B96193" w:rsidRDefault="00B96193">
            <w:pPr>
              <w:pStyle w:val="TableParagraph"/>
              <w:rPr>
                <w:rFonts w:ascii="Times New Roman"/>
                <w:sz w:val="18"/>
              </w:rPr>
            </w:pPr>
          </w:p>
        </w:tc>
      </w:tr>
      <w:tr w:rsidR="00B96193" w14:paraId="5F91C808" w14:textId="77777777">
        <w:trPr>
          <w:trHeight w:val="470"/>
        </w:trPr>
        <w:tc>
          <w:tcPr>
            <w:tcW w:w="1190" w:type="dxa"/>
          </w:tcPr>
          <w:p w14:paraId="732FA86E"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065D800C" w14:textId="77777777" w:rsidR="00B96193" w:rsidRDefault="00B96193">
            <w:pPr>
              <w:pStyle w:val="TableParagraph"/>
              <w:rPr>
                <w:rFonts w:ascii="Times New Roman"/>
                <w:sz w:val="18"/>
              </w:rPr>
            </w:pPr>
          </w:p>
        </w:tc>
        <w:tc>
          <w:tcPr>
            <w:tcW w:w="1421" w:type="dxa"/>
          </w:tcPr>
          <w:p w14:paraId="4C05F80B"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1C0993DE" w14:textId="77777777" w:rsidR="00B96193" w:rsidRDefault="00B96193">
            <w:pPr>
              <w:pStyle w:val="TableParagraph"/>
              <w:rPr>
                <w:rFonts w:ascii="Times New Roman"/>
                <w:sz w:val="18"/>
              </w:rPr>
            </w:pPr>
          </w:p>
        </w:tc>
        <w:tc>
          <w:tcPr>
            <w:tcW w:w="1090" w:type="dxa"/>
          </w:tcPr>
          <w:p w14:paraId="367A654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108BD5B2" w14:textId="77777777" w:rsidR="00B96193" w:rsidRDefault="00B96193">
            <w:pPr>
              <w:pStyle w:val="TableParagraph"/>
              <w:rPr>
                <w:rFonts w:ascii="Times New Roman"/>
                <w:sz w:val="18"/>
              </w:rPr>
            </w:pPr>
          </w:p>
        </w:tc>
      </w:tr>
      <w:tr w:rsidR="00B96193" w14:paraId="31B40203" w14:textId="77777777">
        <w:trPr>
          <w:trHeight w:val="7958"/>
        </w:trPr>
        <w:tc>
          <w:tcPr>
            <w:tcW w:w="8525" w:type="dxa"/>
            <w:gridSpan w:val="6"/>
          </w:tcPr>
          <w:p w14:paraId="76B3C7D9"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p w14:paraId="6A06D414" w14:textId="77777777" w:rsidR="00B96193" w:rsidRDefault="00B96193">
            <w:pPr>
              <w:pStyle w:val="TableParagraph"/>
              <w:spacing w:before="10"/>
              <w:rPr>
                <w:rFonts w:ascii="Microsoft JhengHei"/>
                <w:b/>
                <w:sz w:val="10"/>
              </w:rPr>
            </w:pPr>
          </w:p>
          <w:p w14:paraId="2302F409" w14:textId="77777777" w:rsidR="00B96193" w:rsidRDefault="009E63F6">
            <w:pPr>
              <w:pStyle w:val="TableParagraph"/>
              <w:spacing w:before="1"/>
              <w:ind w:left="470"/>
              <w:rPr>
                <w:sz w:val="18"/>
              </w:rPr>
            </w:pPr>
            <w:r>
              <w:rPr>
                <w:sz w:val="18"/>
              </w:rPr>
              <w:t>通过对实际存在的或生产过程中可能发生的不合格现象进行调查、分析、处理，并采取相应的措施，</w:t>
            </w:r>
          </w:p>
          <w:p w14:paraId="4358BEE8" w14:textId="77777777" w:rsidR="00B96193" w:rsidRDefault="00B96193">
            <w:pPr>
              <w:pStyle w:val="TableParagraph"/>
              <w:rPr>
                <w:rFonts w:ascii="Microsoft JhengHei"/>
                <w:b/>
                <w:sz w:val="13"/>
              </w:rPr>
            </w:pPr>
          </w:p>
          <w:p w14:paraId="3EA0A89E" w14:textId="77777777" w:rsidR="00B96193" w:rsidRDefault="009E63F6">
            <w:pPr>
              <w:pStyle w:val="TableParagraph"/>
              <w:ind w:left="110"/>
              <w:rPr>
                <w:sz w:val="18"/>
              </w:rPr>
            </w:pPr>
            <w:r>
              <w:rPr>
                <w:sz w:val="18"/>
              </w:rPr>
              <w:t>予以消除或减少损失，不断地进行质量改善，提高质量管理水平。</w:t>
            </w:r>
          </w:p>
          <w:p w14:paraId="3471832D" w14:textId="77777777" w:rsidR="00B96193" w:rsidRDefault="00B96193">
            <w:pPr>
              <w:pStyle w:val="TableParagraph"/>
              <w:spacing w:before="10"/>
              <w:rPr>
                <w:rFonts w:ascii="Microsoft JhengHei"/>
                <w:b/>
                <w:sz w:val="9"/>
              </w:rPr>
            </w:pPr>
          </w:p>
          <w:p w14:paraId="01C21DA8"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二、相关职责</w:t>
            </w:r>
          </w:p>
          <w:p w14:paraId="0EF87460" w14:textId="77777777" w:rsidR="00B96193" w:rsidRDefault="00B96193">
            <w:pPr>
              <w:pStyle w:val="TableParagraph"/>
              <w:spacing w:before="15"/>
              <w:rPr>
                <w:rFonts w:ascii="Microsoft JhengHei"/>
                <w:b/>
                <w:sz w:val="10"/>
              </w:rPr>
            </w:pPr>
          </w:p>
          <w:p w14:paraId="6C953F25" w14:textId="77777777" w:rsidR="00B96193" w:rsidRDefault="009E63F6">
            <w:pPr>
              <w:pStyle w:val="TableParagraph"/>
              <w:ind w:left="470"/>
              <w:rPr>
                <w:sz w:val="18"/>
              </w:rPr>
            </w:pPr>
            <w:r>
              <w:rPr>
                <w:sz w:val="18"/>
              </w:rPr>
              <w:t>质量管理部组织对不合格现象的调查、分析、处理，负责对不合格现象提出纠正或预防措施要求，并</w:t>
            </w:r>
          </w:p>
          <w:p w14:paraId="34A46F18" w14:textId="77777777" w:rsidR="00B96193" w:rsidRDefault="00B96193">
            <w:pPr>
              <w:pStyle w:val="TableParagraph"/>
              <w:spacing w:before="14"/>
              <w:rPr>
                <w:rFonts w:ascii="Microsoft JhengHei"/>
                <w:b/>
                <w:sz w:val="12"/>
              </w:rPr>
            </w:pPr>
          </w:p>
          <w:p w14:paraId="2346C0EA" w14:textId="77777777" w:rsidR="00B96193" w:rsidRDefault="009E63F6">
            <w:pPr>
              <w:pStyle w:val="TableParagraph"/>
              <w:spacing w:before="1"/>
              <w:ind w:left="110"/>
              <w:rPr>
                <w:sz w:val="18"/>
              </w:rPr>
            </w:pPr>
            <w:r>
              <w:rPr>
                <w:sz w:val="18"/>
              </w:rPr>
              <w:t>对实施结果进行验证。</w:t>
            </w:r>
          </w:p>
          <w:p w14:paraId="6C6398A3" w14:textId="77777777" w:rsidR="00B96193" w:rsidRDefault="00B96193">
            <w:pPr>
              <w:pStyle w:val="TableParagraph"/>
              <w:rPr>
                <w:rFonts w:ascii="Microsoft JhengHei"/>
                <w:b/>
                <w:sz w:val="13"/>
              </w:rPr>
            </w:pPr>
          </w:p>
          <w:p w14:paraId="43E397EE" w14:textId="77777777" w:rsidR="00B96193" w:rsidRDefault="009E63F6">
            <w:pPr>
              <w:pStyle w:val="TableParagraph"/>
              <w:ind w:left="470"/>
              <w:rPr>
                <w:sz w:val="18"/>
              </w:rPr>
            </w:pPr>
            <w:r>
              <w:rPr>
                <w:sz w:val="18"/>
              </w:rPr>
              <w:t>在具体实施过程中，还可能涉及多个部门的参与</w:t>
            </w:r>
            <w:proofErr w:type="gramStart"/>
            <w:r>
              <w:rPr>
                <w:sz w:val="18"/>
              </w:rPr>
              <w:t>与</w:t>
            </w:r>
            <w:proofErr w:type="gramEnd"/>
            <w:r>
              <w:rPr>
                <w:sz w:val="18"/>
              </w:rPr>
              <w:t>配合，如设计、工艺、加工和质量控制等。</w:t>
            </w:r>
          </w:p>
          <w:p w14:paraId="0D4862E6" w14:textId="77777777" w:rsidR="00B96193" w:rsidRDefault="00B96193">
            <w:pPr>
              <w:pStyle w:val="TableParagraph"/>
              <w:spacing w:before="10"/>
              <w:rPr>
                <w:rFonts w:ascii="Microsoft JhengHei"/>
                <w:b/>
                <w:sz w:val="9"/>
              </w:rPr>
            </w:pPr>
          </w:p>
          <w:p w14:paraId="2D06D870"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三、确定不合格现象的纠正措施</w:t>
            </w:r>
          </w:p>
          <w:p w14:paraId="7AAA1414" w14:textId="77777777" w:rsidR="00B96193" w:rsidRDefault="00B96193">
            <w:pPr>
              <w:pStyle w:val="TableParagraph"/>
              <w:spacing w:before="15"/>
              <w:rPr>
                <w:rFonts w:ascii="Microsoft JhengHei"/>
                <w:b/>
                <w:sz w:val="10"/>
              </w:rPr>
            </w:pPr>
          </w:p>
          <w:p w14:paraId="69D149D6" w14:textId="77777777" w:rsidR="00B96193" w:rsidRDefault="009E63F6">
            <w:pPr>
              <w:pStyle w:val="TableParagraph"/>
              <w:ind w:left="470"/>
              <w:rPr>
                <w:sz w:val="18"/>
              </w:rPr>
            </w:pPr>
            <w:r>
              <w:rPr>
                <w:sz w:val="18"/>
              </w:rPr>
              <w:t>（一）不合格现象的</w:t>
            </w:r>
            <w:proofErr w:type="gramStart"/>
            <w:r>
              <w:rPr>
                <w:sz w:val="18"/>
              </w:rPr>
              <w:t>的</w:t>
            </w:r>
            <w:proofErr w:type="gramEnd"/>
            <w:r>
              <w:rPr>
                <w:sz w:val="18"/>
              </w:rPr>
              <w:t>种类</w:t>
            </w:r>
          </w:p>
          <w:p w14:paraId="1D0A7946" w14:textId="77777777" w:rsidR="00B96193" w:rsidRDefault="00B96193">
            <w:pPr>
              <w:pStyle w:val="TableParagraph"/>
              <w:spacing w:before="14"/>
              <w:rPr>
                <w:rFonts w:ascii="Microsoft JhengHei"/>
                <w:b/>
                <w:sz w:val="12"/>
              </w:rPr>
            </w:pPr>
          </w:p>
          <w:p w14:paraId="35DB46CD" w14:textId="77777777" w:rsidR="00B96193" w:rsidRDefault="009E63F6">
            <w:pPr>
              <w:pStyle w:val="TableParagraph"/>
              <w:numPr>
                <w:ilvl w:val="0"/>
                <w:numId w:val="84"/>
              </w:numPr>
              <w:tabs>
                <w:tab w:val="left" w:pos="745"/>
              </w:tabs>
              <w:spacing w:before="1"/>
              <w:rPr>
                <w:sz w:val="18"/>
              </w:rPr>
            </w:pPr>
            <w:r>
              <w:rPr>
                <w:spacing w:val="-5"/>
                <w:sz w:val="18"/>
              </w:rPr>
              <w:t>生产过程、产品质量出现重大问题，或超过企业规定值时</w:t>
            </w:r>
          </w:p>
          <w:p w14:paraId="3837EE2E" w14:textId="77777777" w:rsidR="00B96193" w:rsidRDefault="00B96193">
            <w:pPr>
              <w:pStyle w:val="TableParagraph"/>
              <w:rPr>
                <w:rFonts w:ascii="Microsoft JhengHei"/>
                <w:b/>
                <w:sz w:val="13"/>
              </w:rPr>
            </w:pPr>
          </w:p>
          <w:p w14:paraId="54B92E08" w14:textId="77777777" w:rsidR="00B96193" w:rsidRDefault="009E63F6">
            <w:pPr>
              <w:pStyle w:val="TableParagraph"/>
              <w:numPr>
                <w:ilvl w:val="0"/>
                <w:numId w:val="84"/>
              </w:numPr>
              <w:tabs>
                <w:tab w:val="left" w:pos="745"/>
              </w:tabs>
              <w:rPr>
                <w:sz w:val="18"/>
              </w:rPr>
            </w:pPr>
            <w:r>
              <w:rPr>
                <w:spacing w:val="-9"/>
                <w:sz w:val="18"/>
              </w:rPr>
              <w:t>通过检查、检验，发现安全生产因素中的一项或几项动态管理失控，可能直接导致事故发生的各种</w:t>
            </w:r>
          </w:p>
          <w:p w14:paraId="5F27C225" w14:textId="77777777" w:rsidR="00B96193" w:rsidRDefault="00B96193">
            <w:pPr>
              <w:pStyle w:val="TableParagraph"/>
              <w:spacing w:before="15"/>
              <w:rPr>
                <w:rFonts w:ascii="Microsoft JhengHei"/>
                <w:b/>
                <w:sz w:val="12"/>
              </w:rPr>
            </w:pPr>
          </w:p>
          <w:p w14:paraId="134FEC19" w14:textId="77777777" w:rsidR="00B96193" w:rsidRDefault="009E63F6">
            <w:pPr>
              <w:pStyle w:val="TableParagraph"/>
              <w:ind w:left="110"/>
              <w:rPr>
                <w:sz w:val="18"/>
              </w:rPr>
            </w:pPr>
            <w:r>
              <w:rPr>
                <w:sz w:val="18"/>
              </w:rPr>
              <w:t>隐患。</w:t>
            </w:r>
          </w:p>
          <w:p w14:paraId="7C2128B6" w14:textId="77777777" w:rsidR="00B96193" w:rsidRDefault="00B96193">
            <w:pPr>
              <w:pStyle w:val="TableParagraph"/>
              <w:rPr>
                <w:rFonts w:ascii="Microsoft JhengHei"/>
                <w:b/>
                <w:sz w:val="13"/>
              </w:rPr>
            </w:pPr>
          </w:p>
          <w:p w14:paraId="1F23BFB6" w14:textId="77777777" w:rsidR="00B96193" w:rsidRDefault="009E63F6">
            <w:pPr>
              <w:pStyle w:val="TableParagraph"/>
              <w:numPr>
                <w:ilvl w:val="0"/>
                <w:numId w:val="84"/>
              </w:numPr>
              <w:tabs>
                <w:tab w:val="left" w:pos="745"/>
              </w:tabs>
              <w:rPr>
                <w:sz w:val="18"/>
              </w:rPr>
            </w:pPr>
            <w:r>
              <w:rPr>
                <w:spacing w:val="-5"/>
                <w:sz w:val="18"/>
              </w:rPr>
              <w:t>管理评审过程中发现的其它不符合质量方针、目标，或质量管理体系文件要求的不合格情形。</w:t>
            </w:r>
          </w:p>
          <w:p w14:paraId="397E6AAE" w14:textId="77777777" w:rsidR="00B96193" w:rsidRDefault="00B96193">
            <w:pPr>
              <w:pStyle w:val="TableParagraph"/>
              <w:spacing w:before="15"/>
              <w:rPr>
                <w:rFonts w:ascii="Microsoft JhengHei"/>
                <w:b/>
                <w:sz w:val="12"/>
              </w:rPr>
            </w:pPr>
          </w:p>
          <w:p w14:paraId="41CF6C94" w14:textId="77777777" w:rsidR="00B96193" w:rsidRDefault="009E63F6">
            <w:pPr>
              <w:pStyle w:val="TableParagraph"/>
              <w:numPr>
                <w:ilvl w:val="0"/>
                <w:numId w:val="84"/>
              </w:numPr>
              <w:tabs>
                <w:tab w:val="left" w:pos="745"/>
              </w:tabs>
              <w:rPr>
                <w:sz w:val="18"/>
              </w:rPr>
            </w:pPr>
            <w:r>
              <w:rPr>
                <w:spacing w:val="-5"/>
                <w:sz w:val="18"/>
              </w:rPr>
              <w:t>出现重大环境污染或环境事故时。</w:t>
            </w:r>
          </w:p>
          <w:p w14:paraId="4D853BA9" w14:textId="77777777" w:rsidR="00B96193" w:rsidRDefault="00B96193">
            <w:pPr>
              <w:pStyle w:val="TableParagraph"/>
              <w:rPr>
                <w:rFonts w:ascii="Microsoft JhengHei"/>
                <w:b/>
                <w:sz w:val="13"/>
              </w:rPr>
            </w:pPr>
          </w:p>
          <w:p w14:paraId="0B4EB0B1" w14:textId="77777777" w:rsidR="00B96193" w:rsidRDefault="009E63F6">
            <w:pPr>
              <w:pStyle w:val="TableParagraph"/>
              <w:ind w:left="470"/>
              <w:rPr>
                <w:sz w:val="18"/>
              </w:rPr>
            </w:pPr>
            <w:r>
              <w:rPr>
                <w:sz w:val="18"/>
              </w:rPr>
              <w:t>（二）不合格现象的纠正措施</w:t>
            </w:r>
          </w:p>
          <w:p w14:paraId="64DD3829" w14:textId="77777777" w:rsidR="00B96193" w:rsidRDefault="00B96193">
            <w:pPr>
              <w:pStyle w:val="TableParagraph"/>
              <w:spacing w:before="15"/>
              <w:rPr>
                <w:rFonts w:ascii="Microsoft JhengHei"/>
                <w:b/>
                <w:sz w:val="12"/>
              </w:rPr>
            </w:pPr>
          </w:p>
          <w:p w14:paraId="15C07023" w14:textId="77777777" w:rsidR="00B96193" w:rsidRDefault="009E63F6">
            <w:pPr>
              <w:pStyle w:val="TableParagraph"/>
              <w:ind w:left="470"/>
              <w:rPr>
                <w:sz w:val="18"/>
              </w:rPr>
            </w:pPr>
            <w:r>
              <w:rPr>
                <w:sz w:val="18"/>
              </w:rPr>
              <w:t>针对不同的不合格现象，应制定出不同的纠正措施，具体如下表所示。</w:t>
            </w:r>
          </w:p>
          <w:p w14:paraId="129AB021" w14:textId="77777777" w:rsidR="00B96193" w:rsidRDefault="00B96193">
            <w:pPr>
              <w:pStyle w:val="TableParagraph"/>
              <w:spacing w:before="14"/>
              <w:rPr>
                <w:rFonts w:ascii="Microsoft JhengHei"/>
                <w:b/>
                <w:sz w:val="9"/>
              </w:rPr>
            </w:pPr>
          </w:p>
          <w:p w14:paraId="5363AB6B" w14:textId="77777777" w:rsidR="00B96193" w:rsidRDefault="009E63F6">
            <w:pPr>
              <w:pStyle w:val="TableParagraph"/>
              <w:spacing w:before="1"/>
              <w:ind w:left="92" w:right="88"/>
              <w:jc w:val="center"/>
              <w:rPr>
                <w:rFonts w:ascii="Microsoft JhengHei" w:eastAsia="Microsoft JhengHei"/>
                <w:b/>
                <w:sz w:val="18"/>
              </w:rPr>
            </w:pPr>
            <w:r>
              <w:rPr>
                <w:rFonts w:ascii="Microsoft JhengHei" w:eastAsia="Microsoft JhengHei" w:hint="eastAsia"/>
                <w:b/>
                <w:sz w:val="18"/>
              </w:rPr>
              <w:t>不合格现象及对应措施表</w:t>
            </w:r>
          </w:p>
        </w:tc>
      </w:tr>
    </w:tbl>
    <w:p w14:paraId="61BDF445" w14:textId="77777777" w:rsidR="00B96193" w:rsidRDefault="00B96193">
      <w:pPr>
        <w:jc w:val="center"/>
        <w:rPr>
          <w:rFonts w:ascii="Microsoft JhengHei" w:eastAsia="Microsoft JhengHei"/>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741"/>
        <w:gridCol w:w="5554"/>
        <w:gridCol w:w="116"/>
      </w:tblGrid>
      <w:tr w:rsidR="00B96193" w14:paraId="1FAEF383" w14:textId="77777777">
        <w:trPr>
          <w:trHeight w:val="469"/>
        </w:trPr>
        <w:tc>
          <w:tcPr>
            <w:tcW w:w="115" w:type="dxa"/>
            <w:tcBorders>
              <w:bottom w:val="nil"/>
            </w:tcBorders>
          </w:tcPr>
          <w:p w14:paraId="4F50EA56" w14:textId="77777777" w:rsidR="00B96193" w:rsidRDefault="00B96193">
            <w:pPr>
              <w:pStyle w:val="TableParagraph"/>
              <w:rPr>
                <w:rFonts w:ascii="Times New Roman"/>
                <w:sz w:val="18"/>
              </w:rPr>
            </w:pPr>
          </w:p>
        </w:tc>
        <w:tc>
          <w:tcPr>
            <w:tcW w:w="2741" w:type="dxa"/>
            <w:tcBorders>
              <w:top w:val="single" w:sz="8" w:space="0" w:color="000000"/>
            </w:tcBorders>
          </w:tcPr>
          <w:p w14:paraId="6E3AB4F7" w14:textId="77777777" w:rsidR="00B96193" w:rsidRDefault="009E63F6">
            <w:pPr>
              <w:pStyle w:val="TableParagraph"/>
              <w:spacing w:before="53"/>
              <w:ind w:left="87" w:right="78"/>
              <w:jc w:val="center"/>
              <w:rPr>
                <w:rFonts w:ascii="Microsoft JhengHei" w:eastAsia="Microsoft JhengHei"/>
                <w:b/>
                <w:sz w:val="18"/>
              </w:rPr>
            </w:pPr>
            <w:r>
              <w:rPr>
                <w:rFonts w:ascii="Microsoft JhengHei" w:eastAsia="Microsoft JhengHei" w:hint="eastAsia"/>
                <w:b/>
                <w:sz w:val="18"/>
              </w:rPr>
              <w:t>不合格现象</w:t>
            </w:r>
          </w:p>
        </w:tc>
        <w:tc>
          <w:tcPr>
            <w:tcW w:w="5554" w:type="dxa"/>
            <w:tcBorders>
              <w:top w:val="single" w:sz="8" w:space="0" w:color="000000"/>
            </w:tcBorders>
          </w:tcPr>
          <w:p w14:paraId="5D3D4BC2" w14:textId="77777777" w:rsidR="00B96193" w:rsidRDefault="009E63F6">
            <w:pPr>
              <w:pStyle w:val="TableParagraph"/>
              <w:spacing w:before="53"/>
              <w:ind w:left="1854" w:right="1850"/>
              <w:jc w:val="center"/>
              <w:rPr>
                <w:rFonts w:ascii="Microsoft JhengHei" w:eastAsia="Microsoft JhengHei"/>
                <w:b/>
                <w:sz w:val="18"/>
              </w:rPr>
            </w:pPr>
            <w:r>
              <w:rPr>
                <w:rFonts w:ascii="Microsoft JhengHei" w:eastAsia="Microsoft JhengHei" w:hint="eastAsia"/>
                <w:b/>
                <w:sz w:val="18"/>
              </w:rPr>
              <w:t>不合格现象的处理措施</w:t>
            </w:r>
          </w:p>
        </w:tc>
        <w:tc>
          <w:tcPr>
            <w:tcW w:w="116" w:type="dxa"/>
            <w:tcBorders>
              <w:bottom w:val="nil"/>
            </w:tcBorders>
          </w:tcPr>
          <w:p w14:paraId="13903E33" w14:textId="77777777" w:rsidR="00B96193" w:rsidRDefault="00B96193">
            <w:pPr>
              <w:pStyle w:val="TableParagraph"/>
              <w:rPr>
                <w:rFonts w:ascii="Times New Roman"/>
                <w:sz w:val="18"/>
              </w:rPr>
            </w:pPr>
          </w:p>
        </w:tc>
      </w:tr>
      <w:tr w:rsidR="00B96193" w14:paraId="40867EE6" w14:textId="77777777">
        <w:trPr>
          <w:trHeight w:val="1871"/>
        </w:trPr>
        <w:tc>
          <w:tcPr>
            <w:tcW w:w="115" w:type="dxa"/>
            <w:tcBorders>
              <w:top w:val="nil"/>
              <w:bottom w:val="nil"/>
            </w:tcBorders>
          </w:tcPr>
          <w:p w14:paraId="15C098EC" w14:textId="77777777" w:rsidR="00B96193" w:rsidRDefault="00B96193">
            <w:pPr>
              <w:pStyle w:val="TableParagraph"/>
              <w:rPr>
                <w:rFonts w:ascii="Times New Roman"/>
                <w:sz w:val="18"/>
              </w:rPr>
            </w:pPr>
          </w:p>
        </w:tc>
        <w:tc>
          <w:tcPr>
            <w:tcW w:w="2741" w:type="dxa"/>
          </w:tcPr>
          <w:p w14:paraId="18B74F48" w14:textId="77777777" w:rsidR="00B96193" w:rsidRDefault="00B96193">
            <w:pPr>
              <w:pStyle w:val="TableParagraph"/>
              <w:rPr>
                <w:rFonts w:ascii="Microsoft JhengHei"/>
                <w:b/>
                <w:sz w:val="18"/>
              </w:rPr>
            </w:pPr>
          </w:p>
          <w:p w14:paraId="4B6943D0" w14:textId="77777777" w:rsidR="00B96193" w:rsidRDefault="00B96193">
            <w:pPr>
              <w:pStyle w:val="TableParagraph"/>
              <w:spacing w:before="8"/>
              <w:rPr>
                <w:rFonts w:ascii="Microsoft JhengHei"/>
                <w:b/>
                <w:sz w:val="13"/>
              </w:rPr>
            </w:pPr>
          </w:p>
          <w:p w14:paraId="205B676B" w14:textId="77777777" w:rsidR="00B96193" w:rsidRDefault="009E63F6">
            <w:pPr>
              <w:pStyle w:val="TableParagraph"/>
              <w:spacing w:before="1" w:line="484" w:lineRule="auto"/>
              <w:ind w:left="110" w:right="90"/>
              <w:rPr>
                <w:sz w:val="18"/>
              </w:rPr>
            </w:pPr>
            <w:r>
              <w:rPr>
                <w:sz w:val="18"/>
              </w:rPr>
              <w:t>生产过程、产品质量出现重大问题，或超过企业规定值时</w:t>
            </w:r>
          </w:p>
        </w:tc>
        <w:tc>
          <w:tcPr>
            <w:tcW w:w="5554" w:type="dxa"/>
          </w:tcPr>
          <w:p w14:paraId="6D9B3A14" w14:textId="77777777" w:rsidR="00B96193" w:rsidRDefault="009E63F6">
            <w:pPr>
              <w:pStyle w:val="TableParagraph"/>
              <w:numPr>
                <w:ilvl w:val="0"/>
                <w:numId w:val="85"/>
              </w:numPr>
              <w:tabs>
                <w:tab w:val="left" w:pos="380"/>
              </w:tabs>
              <w:spacing w:before="113"/>
              <w:rPr>
                <w:sz w:val="18"/>
              </w:rPr>
            </w:pPr>
            <w:r>
              <w:rPr>
                <w:spacing w:val="-6"/>
                <w:sz w:val="18"/>
              </w:rPr>
              <w:t>质量管理部填写</w:t>
            </w:r>
            <w:proofErr w:type="gramStart"/>
            <w:r>
              <w:rPr>
                <w:spacing w:val="-6"/>
                <w:sz w:val="18"/>
              </w:rPr>
              <w:t>《</w:t>
            </w:r>
            <w:proofErr w:type="gramEnd"/>
            <w:r>
              <w:rPr>
                <w:spacing w:val="-6"/>
                <w:sz w:val="18"/>
              </w:rPr>
              <w:t>纠正和预防措施处理单</w:t>
            </w:r>
            <w:r>
              <w:rPr>
                <w:spacing w:val="-10"/>
                <w:sz w:val="18"/>
              </w:rPr>
              <w:t>）</w:t>
            </w:r>
            <w:r>
              <w:rPr>
                <w:spacing w:val="-7"/>
                <w:sz w:val="18"/>
              </w:rPr>
              <w:t>中</w:t>
            </w:r>
            <w:r>
              <w:rPr>
                <w:spacing w:val="-7"/>
                <w:sz w:val="18"/>
              </w:rPr>
              <w:t>“</w:t>
            </w:r>
            <w:r>
              <w:rPr>
                <w:spacing w:val="-7"/>
                <w:sz w:val="18"/>
              </w:rPr>
              <w:t>不合格事实</w:t>
            </w:r>
            <w:r>
              <w:rPr>
                <w:spacing w:val="-7"/>
                <w:sz w:val="18"/>
              </w:rPr>
              <w:t>”</w:t>
            </w:r>
            <w:r>
              <w:rPr>
                <w:spacing w:val="-7"/>
                <w:sz w:val="18"/>
              </w:rPr>
              <w:t>栏</w:t>
            </w:r>
            <w:r>
              <w:rPr>
                <w:spacing w:val="-7"/>
                <w:sz w:val="18"/>
              </w:rPr>
              <w:t xml:space="preserve"> </w:t>
            </w:r>
            <w:r>
              <w:rPr>
                <w:sz w:val="18"/>
              </w:rPr>
              <w:t>，</w:t>
            </w:r>
          </w:p>
          <w:p w14:paraId="770FF2AB" w14:textId="77777777" w:rsidR="00B96193" w:rsidRDefault="00B96193">
            <w:pPr>
              <w:pStyle w:val="TableParagraph"/>
              <w:spacing w:before="14"/>
              <w:rPr>
                <w:rFonts w:ascii="Microsoft JhengHei"/>
                <w:b/>
                <w:sz w:val="12"/>
              </w:rPr>
            </w:pPr>
          </w:p>
          <w:p w14:paraId="39DD8F6B" w14:textId="77777777" w:rsidR="00B96193" w:rsidRDefault="009E63F6">
            <w:pPr>
              <w:pStyle w:val="TableParagraph"/>
              <w:ind w:left="105"/>
              <w:rPr>
                <w:sz w:val="18"/>
              </w:rPr>
            </w:pPr>
            <w:r>
              <w:rPr>
                <w:sz w:val="18"/>
              </w:rPr>
              <w:t>确定责任部门</w:t>
            </w:r>
          </w:p>
          <w:p w14:paraId="03D3DB1C" w14:textId="77777777" w:rsidR="00B96193" w:rsidRDefault="009E63F6">
            <w:pPr>
              <w:pStyle w:val="TableParagraph"/>
              <w:numPr>
                <w:ilvl w:val="0"/>
                <w:numId w:val="85"/>
              </w:numPr>
              <w:tabs>
                <w:tab w:val="left" w:pos="380"/>
              </w:tabs>
              <w:spacing w:before="11" w:line="460" w:lineRule="atLeast"/>
              <w:ind w:left="105" w:right="89" w:firstLine="0"/>
              <w:rPr>
                <w:sz w:val="18"/>
              </w:rPr>
            </w:pPr>
            <w:r>
              <w:rPr>
                <w:spacing w:val="-6"/>
                <w:sz w:val="18"/>
              </w:rPr>
              <w:t>由责任部门填写</w:t>
            </w:r>
            <w:r>
              <w:rPr>
                <w:spacing w:val="-6"/>
                <w:sz w:val="18"/>
              </w:rPr>
              <w:t>“</w:t>
            </w:r>
            <w:r>
              <w:rPr>
                <w:spacing w:val="-6"/>
                <w:sz w:val="18"/>
              </w:rPr>
              <w:t>原因分析</w:t>
            </w:r>
            <w:r>
              <w:rPr>
                <w:spacing w:val="-6"/>
                <w:sz w:val="18"/>
              </w:rPr>
              <w:t>”</w:t>
            </w:r>
            <w:r>
              <w:rPr>
                <w:spacing w:val="-6"/>
                <w:sz w:val="18"/>
              </w:rPr>
              <w:t>栏，制定纠正措施并实施，质量管</w:t>
            </w:r>
            <w:r>
              <w:rPr>
                <w:spacing w:val="-5"/>
                <w:sz w:val="18"/>
              </w:rPr>
              <w:t>理部跟踪验证实施效果</w:t>
            </w:r>
          </w:p>
        </w:tc>
        <w:tc>
          <w:tcPr>
            <w:tcW w:w="116" w:type="dxa"/>
            <w:tcBorders>
              <w:top w:val="nil"/>
              <w:bottom w:val="nil"/>
            </w:tcBorders>
          </w:tcPr>
          <w:p w14:paraId="71896F7A" w14:textId="77777777" w:rsidR="00B96193" w:rsidRDefault="00B96193">
            <w:pPr>
              <w:pStyle w:val="TableParagraph"/>
              <w:rPr>
                <w:rFonts w:ascii="Times New Roman"/>
                <w:sz w:val="18"/>
              </w:rPr>
            </w:pPr>
          </w:p>
        </w:tc>
      </w:tr>
      <w:tr w:rsidR="00B96193" w14:paraId="2E75D993" w14:textId="77777777">
        <w:trPr>
          <w:trHeight w:val="1871"/>
        </w:trPr>
        <w:tc>
          <w:tcPr>
            <w:tcW w:w="115" w:type="dxa"/>
            <w:tcBorders>
              <w:top w:val="nil"/>
              <w:bottom w:val="nil"/>
            </w:tcBorders>
          </w:tcPr>
          <w:p w14:paraId="02BF26D5" w14:textId="77777777" w:rsidR="00B96193" w:rsidRDefault="00B96193">
            <w:pPr>
              <w:pStyle w:val="TableParagraph"/>
              <w:rPr>
                <w:rFonts w:ascii="Times New Roman"/>
                <w:sz w:val="18"/>
              </w:rPr>
            </w:pPr>
          </w:p>
        </w:tc>
        <w:tc>
          <w:tcPr>
            <w:tcW w:w="2741" w:type="dxa"/>
          </w:tcPr>
          <w:p w14:paraId="7A4174B8" w14:textId="77777777" w:rsidR="00B96193" w:rsidRDefault="00B96193">
            <w:pPr>
              <w:pStyle w:val="TableParagraph"/>
              <w:spacing w:before="17"/>
              <w:rPr>
                <w:rFonts w:ascii="Microsoft JhengHei"/>
                <w:b/>
                <w:sz w:val="18"/>
              </w:rPr>
            </w:pPr>
          </w:p>
          <w:p w14:paraId="3C27B1A7" w14:textId="77777777" w:rsidR="00B96193" w:rsidRDefault="009E63F6">
            <w:pPr>
              <w:pStyle w:val="TableParagraph"/>
              <w:spacing w:line="487" w:lineRule="auto"/>
              <w:ind w:left="110" w:right="90"/>
              <w:jc w:val="both"/>
              <w:rPr>
                <w:sz w:val="18"/>
              </w:rPr>
            </w:pPr>
            <w:r>
              <w:rPr>
                <w:sz w:val="18"/>
              </w:rPr>
              <w:t>管理评审过程中，发现其它不符合质量方针、目标，或质量管理体系文件要求的不合格情况</w:t>
            </w:r>
          </w:p>
        </w:tc>
        <w:tc>
          <w:tcPr>
            <w:tcW w:w="5554" w:type="dxa"/>
          </w:tcPr>
          <w:p w14:paraId="59D73958" w14:textId="77777777" w:rsidR="00B96193" w:rsidRDefault="009E63F6">
            <w:pPr>
              <w:pStyle w:val="TableParagraph"/>
              <w:numPr>
                <w:ilvl w:val="0"/>
                <w:numId w:val="86"/>
              </w:numPr>
              <w:tabs>
                <w:tab w:val="left" w:pos="380"/>
              </w:tabs>
              <w:spacing w:before="113"/>
              <w:rPr>
                <w:sz w:val="18"/>
              </w:rPr>
            </w:pPr>
            <w:r>
              <w:rPr>
                <w:spacing w:val="-5"/>
                <w:sz w:val="18"/>
              </w:rPr>
              <w:t>管理评审小组填写《纠正和预防措施处理单》中</w:t>
            </w:r>
            <w:r>
              <w:rPr>
                <w:spacing w:val="-5"/>
                <w:sz w:val="18"/>
              </w:rPr>
              <w:t>“</w:t>
            </w:r>
            <w:r>
              <w:rPr>
                <w:spacing w:val="-5"/>
                <w:sz w:val="18"/>
              </w:rPr>
              <w:t>不合格事实</w:t>
            </w:r>
            <w:r>
              <w:rPr>
                <w:spacing w:val="-5"/>
                <w:sz w:val="18"/>
              </w:rPr>
              <w:t>”</w:t>
            </w:r>
          </w:p>
          <w:p w14:paraId="30BFD177" w14:textId="77777777" w:rsidR="00B96193" w:rsidRDefault="00B96193">
            <w:pPr>
              <w:pStyle w:val="TableParagraph"/>
              <w:spacing w:before="14"/>
              <w:rPr>
                <w:rFonts w:ascii="Microsoft JhengHei"/>
                <w:b/>
                <w:sz w:val="12"/>
              </w:rPr>
            </w:pPr>
          </w:p>
          <w:p w14:paraId="49D39CAB" w14:textId="77777777" w:rsidR="00B96193" w:rsidRDefault="009E63F6">
            <w:pPr>
              <w:pStyle w:val="TableParagraph"/>
              <w:ind w:left="105"/>
              <w:rPr>
                <w:sz w:val="18"/>
              </w:rPr>
            </w:pPr>
            <w:r>
              <w:rPr>
                <w:sz w:val="18"/>
              </w:rPr>
              <w:t>栏，确定责任部门</w:t>
            </w:r>
          </w:p>
          <w:p w14:paraId="562E2F2D" w14:textId="77777777" w:rsidR="00B96193" w:rsidRDefault="009E63F6">
            <w:pPr>
              <w:pStyle w:val="TableParagraph"/>
              <w:numPr>
                <w:ilvl w:val="0"/>
                <w:numId w:val="86"/>
              </w:numPr>
              <w:tabs>
                <w:tab w:val="left" w:pos="380"/>
              </w:tabs>
              <w:spacing w:before="11" w:line="460" w:lineRule="atLeast"/>
              <w:ind w:left="105" w:right="89" w:firstLine="0"/>
              <w:rPr>
                <w:sz w:val="18"/>
              </w:rPr>
            </w:pPr>
            <w:r>
              <w:rPr>
                <w:spacing w:val="-6"/>
                <w:sz w:val="18"/>
              </w:rPr>
              <w:t>由责任部门填写</w:t>
            </w:r>
            <w:r>
              <w:rPr>
                <w:spacing w:val="-6"/>
                <w:sz w:val="18"/>
              </w:rPr>
              <w:t>“</w:t>
            </w:r>
            <w:r>
              <w:rPr>
                <w:spacing w:val="-6"/>
                <w:sz w:val="18"/>
              </w:rPr>
              <w:t>原因分析</w:t>
            </w:r>
            <w:r>
              <w:rPr>
                <w:spacing w:val="-6"/>
                <w:sz w:val="18"/>
              </w:rPr>
              <w:t>”</w:t>
            </w:r>
            <w:r>
              <w:rPr>
                <w:spacing w:val="-6"/>
                <w:sz w:val="18"/>
              </w:rPr>
              <w:t>栏，制定纠正措施并实施，质量管</w:t>
            </w:r>
            <w:r>
              <w:rPr>
                <w:spacing w:val="-5"/>
                <w:sz w:val="18"/>
              </w:rPr>
              <w:t>理部跟踪验证实施效果</w:t>
            </w:r>
          </w:p>
        </w:tc>
        <w:tc>
          <w:tcPr>
            <w:tcW w:w="116" w:type="dxa"/>
            <w:tcBorders>
              <w:top w:val="nil"/>
              <w:bottom w:val="nil"/>
            </w:tcBorders>
          </w:tcPr>
          <w:p w14:paraId="44D4B022" w14:textId="77777777" w:rsidR="00B96193" w:rsidRDefault="00B96193">
            <w:pPr>
              <w:pStyle w:val="TableParagraph"/>
              <w:rPr>
                <w:rFonts w:ascii="Times New Roman"/>
                <w:sz w:val="18"/>
              </w:rPr>
            </w:pPr>
          </w:p>
        </w:tc>
      </w:tr>
      <w:tr w:rsidR="00B96193" w14:paraId="3C6AF211" w14:textId="77777777">
        <w:trPr>
          <w:trHeight w:val="1401"/>
        </w:trPr>
        <w:tc>
          <w:tcPr>
            <w:tcW w:w="115" w:type="dxa"/>
            <w:tcBorders>
              <w:top w:val="nil"/>
              <w:bottom w:val="nil"/>
            </w:tcBorders>
          </w:tcPr>
          <w:p w14:paraId="7A28B258" w14:textId="77777777" w:rsidR="00B96193" w:rsidRDefault="00B96193">
            <w:pPr>
              <w:pStyle w:val="TableParagraph"/>
              <w:rPr>
                <w:rFonts w:ascii="Times New Roman"/>
                <w:sz w:val="18"/>
              </w:rPr>
            </w:pPr>
          </w:p>
        </w:tc>
        <w:tc>
          <w:tcPr>
            <w:tcW w:w="2741" w:type="dxa"/>
          </w:tcPr>
          <w:p w14:paraId="064EC0ED" w14:textId="77777777" w:rsidR="00B96193" w:rsidRDefault="00B96193">
            <w:pPr>
              <w:pStyle w:val="TableParagraph"/>
              <w:rPr>
                <w:rFonts w:ascii="Microsoft JhengHei"/>
                <w:b/>
                <w:sz w:val="18"/>
              </w:rPr>
            </w:pPr>
          </w:p>
          <w:p w14:paraId="164BE764" w14:textId="77777777" w:rsidR="00B96193" w:rsidRDefault="00B96193">
            <w:pPr>
              <w:pStyle w:val="TableParagraph"/>
              <w:spacing w:before="13"/>
              <w:rPr>
                <w:rFonts w:ascii="Microsoft JhengHei"/>
                <w:b/>
                <w:sz w:val="13"/>
              </w:rPr>
            </w:pPr>
          </w:p>
          <w:p w14:paraId="78F8B001" w14:textId="77777777" w:rsidR="00B96193" w:rsidRDefault="009E63F6">
            <w:pPr>
              <w:pStyle w:val="TableParagraph"/>
              <w:ind w:left="92" w:right="78"/>
              <w:jc w:val="center"/>
              <w:rPr>
                <w:sz w:val="18"/>
              </w:rPr>
            </w:pPr>
            <w:r>
              <w:rPr>
                <w:sz w:val="18"/>
              </w:rPr>
              <w:t>出现重大环境污染或环境事故时</w:t>
            </w:r>
          </w:p>
        </w:tc>
        <w:tc>
          <w:tcPr>
            <w:tcW w:w="5554" w:type="dxa"/>
          </w:tcPr>
          <w:p w14:paraId="77851DE8" w14:textId="77777777" w:rsidR="00B96193" w:rsidRDefault="009E63F6">
            <w:pPr>
              <w:pStyle w:val="TableParagraph"/>
              <w:spacing w:before="113" w:line="484" w:lineRule="auto"/>
              <w:ind w:left="105" w:right="89"/>
              <w:rPr>
                <w:sz w:val="18"/>
              </w:rPr>
            </w:pPr>
            <w:r>
              <w:rPr>
                <w:spacing w:val="-11"/>
                <w:sz w:val="18"/>
              </w:rPr>
              <w:t>质量管理部填写《纠正和预防措施处理单》中</w:t>
            </w:r>
            <w:r>
              <w:rPr>
                <w:spacing w:val="-11"/>
                <w:sz w:val="18"/>
              </w:rPr>
              <w:t>“</w:t>
            </w:r>
            <w:r>
              <w:rPr>
                <w:spacing w:val="-11"/>
                <w:sz w:val="18"/>
              </w:rPr>
              <w:t>不合格事实</w:t>
            </w:r>
            <w:r>
              <w:rPr>
                <w:spacing w:val="-11"/>
                <w:sz w:val="18"/>
              </w:rPr>
              <w:t>”</w:t>
            </w:r>
            <w:r>
              <w:rPr>
                <w:spacing w:val="-11"/>
                <w:sz w:val="18"/>
              </w:rPr>
              <w:t>及</w:t>
            </w:r>
            <w:r>
              <w:rPr>
                <w:spacing w:val="-11"/>
                <w:sz w:val="18"/>
              </w:rPr>
              <w:t>“</w:t>
            </w:r>
            <w:r>
              <w:rPr>
                <w:spacing w:val="-11"/>
                <w:sz w:val="18"/>
              </w:rPr>
              <w:t>原</w:t>
            </w:r>
            <w:r>
              <w:rPr>
                <w:spacing w:val="-10"/>
                <w:sz w:val="18"/>
              </w:rPr>
              <w:t>因分析</w:t>
            </w:r>
            <w:r>
              <w:rPr>
                <w:spacing w:val="-10"/>
                <w:sz w:val="18"/>
              </w:rPr>
              <w:t>”</w:t>
            </w:r>
            <w:r>
              <w:rPr>
                <w:spacing w:val="-10"/>
                <w:sz w:val="18"/>
              </w:rPr>
              <w:t>栏，确定责任部门，由责任部门填写纠正措施并实施，生产</w:t>
            </w:r>
          </w:p>
          <w:p w14:paraId="48D93DC0" w14:textId="77777777" w:rsidR="00B96193" w:rsidRDefault="009E63F6">
            <w:pPr>
              <w:pStyle w:val="TableParagraph"/>
              <w:spacing w:before="4"/>
              <w:ind w:left="105"/>
              <w:rPr>
                <w:sz w:val="18"/>
              </w:rPr>
            </w:pPr>
            <w:r>
              <w:rPr>
                <w:sz w:val="18"/>
              </w:rPr>
              <w:t>部负责跟踪验证实施效果</w:t>
            </w:r>
          </w:p>
        </w:tc>
        <w:tc>
          <w:tcPr>
            <w:tcW w:w="116" w:type="dxa"/>
            <w:tcBorders>
              <w:top w:val="nil"/>
              <w:bottom w:val="nil"/>
            </w:tcBorders>
          </w:tcPr>
          <w:p w14:paraId="5122BAF4" w14:textId="77777777" w:rsidR="00B96193" w:rsidRDefault="00B96193">
            <w:pPr>
              <w:pStyle w:val="TableParagraph"/>
              <w:rPr>
                <w:rFonts w:ascii="Times New Roman"/>
                <w:sz w:val="18"/>
              </w:rPr>
            </w:pPr>
          </w:p>
        </w:tc>
      </w:tr>
      <w:tr w:rsidR="00B96193" w14:paraId="3165C236" w14:textId="77777777">
        <w:trPr>
          <w:trHeight w:val="8894"/>
        </w:trPr>
        <w:tc>
          <w:tcPr>
            <w:tcW w:w="8526" w:type="dxa"/>
            <w:gridSpan w:val="4"/>
          </w:tcPr>
          <w:p w14:paraId="6DD53E54" w14:textId="77777777" w:rsidR="00B96193" w:rsidRDefault="009E63F6">
            <w:pPr>
              <w:pStyle w:val="TableParagraph"/>
              <w:spacing w:before="113"/>
              <w:ind w:left="470"/>
              <w:rPr>
                <w:sz w:val="18"/>
              </w:rPr>
            </w:pPr>
            <w:r>
              <w:rPr>
                <w:sz w:val="18"/>
              </w:rPr>
              <w:t>（三）确定纠正措施注意事项</w:t>
            </w:r>
          </w:p>
          <w:p w14:paraId="28C519A6" w14:textId="77777777" w:rsidR="00B96193" w:rsidRDefault="00B96193">
            <w:pPr>
              <w:pStyle w:val="TableParagraph"/>
              <w:spacing w:before="1"/>
              <w:rPr>
                <w:rFonts w:ascii="Microsoft JhengHei"/>
                <w:b/>
                <w:sz w:val="13"/>
              </w:rPr>
            </w:pPr>
          </w:p>
          <w:p w14:paraId="2C75B5F8" w14:textId="77777777" w:rsidR="00B96193" w:rsidRDefault="009E63F6">
            <w:pPr>
              <w:pStyle w:val="TableParagraph"/>
              <w:numPr>
                <w:ilvl w:val="0"/>
                <w:numId w:val="87"/>
              </w:numPr>
              <w:tabs>
                <w:tab w:val="left" w:pos="745"/>
              </w:tabs>
              <w:rPr>
                <w:sz w:val="18"/>
              </w:rPr>
            </w:pPr>
            <w:r>
              <w:rPr>
                <w:spacing w:val="-15"/>
                <w:sz w:val="18"/>
              </w:rPr>
              <w:t>对于上述情形，需要采取纠正措施的，由质量管理部签发《纠正和预防措施处理单》，责任部门</w:t>
            </w:r>
            <w:r>
              <w:rPr>
                <w:spacing w:val="-5"/>
                <w:sz w:val="18"/>
              </w:rPr>
              <w:t>（</w:t>
            </w:r>
            <w:r>
              <w:rPr>
                <w:sz w:val="18"/>
              </w:rPr>
              <w:t>单</w:t>
            </w:r>
          </w:p>
          <w:p w14:paraId="3AD2BB91" w14:textId="77777777" w:rsidR="00B96193" w:rsidRDefault="00B96193">
            <w:pPr>
              <w:pStyle w:val="TableParagraph"/>
              <w:spacing w:before="14"/>
              <w:rPr>
                <w:rFonts w:ascii="Microsoft JhengHei"/>
                <w:b/>
                <w:sz w:val="12"/>
              </w:rPr>
            </w:pPr>
          </w:p>
          <w:p w14:paraId="417286A9" w14:textId="77777777" w:rsidR="00B96193" w:rsidRDefault="009E63F6">
            <w:pPr>
              <w:pStyle w:val="TableParagraph"/>
              <w:ind w:left="110"/>
              <w:rPr>
                <w:sz w:val="18"/>
              </w:rPr>
            </w:pPr>
            <w:r>
              <w:rPr>
                <w:sz w:val="18"/>
              </w:rPr>
              <w:t>位）负责人签字认可。</w:t>
            </w:r>
          </w:p>
          <w:p w14:paraId="61A4EB31" w14:textId="77777777" w:rsidR="00B96193" w:rsidRDefault="00B96193">
            <w:pPr>
              <w:pStyle w:val="TableParagraph"/>
              <w:spacing w:before="1"/>
              <w:rPr>
                <w:rFonts w:ascii="Microsoft JhengHei"/>
                <w:b/>
                <w:sz w:val="13"/>
              </w:rPr>
            </w:pPr>
          </w:p>
          <w:p w14:paraId="0EDFA2ED" w14:textId="77777777" w:rsidR="00B96193" w:rsidRDefault="009E63F6">
            <w:pPr>
              <w:pStyle w:val="TableParagraph"/>
              <w:numPr>
                <w:ilvl w:val="0"/>
                <w:numId w:val="87"/>
              </w:numPr>
              <w:tabs>
                <w:tab w:val="left" w:pos="745"/>
              </w:tabs>
              <w:rPr>
                <w:sz w:val="18"/>
              </w:rPr>
            </w:pPr>
            <w:r>
              <w:rPr>
                <w:spacing w:val="-11"/>
                <w:sz w:val="18"/>
              </w:rPr>
              <w:t>纠正措施的对象是针对产生不合格、缺陷或其它不希望情况的原因，最终达到消除这个原因的目的</w:t>
            </w:r>
            <w:r>
              <w:rPr>
                <w:spacing w:val="-11"/>
                <w:sz w:val="18"/>
              </w:rPr>
              <w:t xml:space="preserve"> </w:t>
            </w:r>
            <w:r>
              <w:rPr>
                <w:sz w:val="18"/>
              </w:rPr>
              <w:t>。</w:t>
            </w:r>
          </w:p>
          <w:p w14:paraId="347A15B2" w14:textId="77777777" w:rsidR="00B96193" w:rsidRDefault="00B96193">
            <w:pPr>
              <w:pStyle w:val="TableParagraph"/>
              <w:spacing w:before="14"/>
              <w:rPr>
                <w:rFonts w:ascii="Microsoft JhengHei"/>
                <w:b/>
                <w:sz w:val="12"/>
              </w:rPr>
            </w:pPr>
          </w:p>
          <w:p w14:paraId="4A9F1EF6" w14:textId="77777777" w:rsidR="00B96193" w:rsidRDefault="009E63F6">
            <w:pPr>
              <w:pStyle w:val="TableParagraph"/>
              <w:numPr>
                <w:ilvl w:val="0"/>
                <w:numId w:val="87"/>
              </w:numPr>
              <w:tabs>
                <w:tab w:val="left" w:pos="745"/>
              </w:tabs>
              <w:rPr>
                <w:sz w:val="18"/>
              </w:rPr>
            </w:pPr>
            <w:r>
              <w:rPr>
                <w:spacing w:val="-11"/>
                <w:sz w:val="18"/>
              </w:rPr>
              <w:t>纠正措施的制定，要视该不合格对组织综合的影响程度而定，包括考虑企业宗旨、市场形象、信誉</w:t>
            </w:r>
            <w:r>
              <w:rPr>
                <w:spacing w:val="-11"/>
                <w:sz w:val="18"/>
              </w:rPr>
              <w:t xml:space="preserve"> </w:t>
            </w:r>
            <w:r>
              <w:rPr>
                <w:spacing w:val="-11"/>
                <w:sz w:val="18"/>
              </w:rPr>
              <w:t>、</w:t>
            </w:r>
          </w:p>
          <w:p w14:paraId="5573A047" w14:textId="77777777" w:rsidR="00B96193" w:rsidRDefault="00B96193">
            <w:pPr>
              <w:pStyle w:val="TableParagraph"/>
              <w:spacing w:before="1"/>
              <w:rPr>
                <w:rFonts w:ascii="Microsoft JhengHei"/>
                <w:b/>
                <w:sz w:val="13"/>
              </w:rPr>
            </w:pPr>
          </w:p>
          <w:p w14:paraId="4FD8A69F" w14:textId="77777777" w:rsidR="00B96193" w:rsidRDefault="009E63F6">
            <w:pPr>
              <w:pStyle w:val="TableParagraph"/>
              <w:ind w:left="110"/>
              <w:rPr>
                <w:sz w:val="18"/>
              </w:rPr>
            </w:pPr>
            <w:r>
              <w:rPr>
                <w:sz w:val="18"/>
              </w:rPr>
              <w:t>成本、经济效益等，要处理好风险、利益和成本之间的关系。</w:t>
            </w:r>
          </w:p>
          <w:p w14:paraId="457D1201" w14:textId="77777777" w:rsidR="00B96193" w:rsidRDefault="00B96193">
            <w:pPr>
              <w:pStyle w:val="TableParagraph"/>
              <w:spacing w:before="14"/>
              <w:rPr>
                <w:rFonts w:ascii="Microsoft JhengHei"/>
                <w:b/>
                <w:sz w:val="12"/>
              </w:rPr>
            </w:pPr>
          </w:p>
          <w:p w14:paraId="6A288DF2" w14:textId="77777777" w:rsidR="00B96193" w:rsidRDefault="009E63F6">
            <w:pPr>
              <w:pStyle w:val="TableParagraph"/>
              <w:numPr>
                <w:ilvl w:val="0"/>
                <w:numId w:val="87"/>
              </w:numPr>
              <w:tabs>
                <w:tab w:val="left" w:pos="745"/>
              </w:tabs>
              <w:rPr>
                <w:sz w:val="18"/>
              </w:rPr>
            </w:pPr>
            <w:r>
              <w:rPr>
                <w:spacing w:val="-10"/>
                <w:sz w:val="18"/>
              </w:rPr>
              <w:t>采取纠正措施，不能仅局限于发生了不合格品才去查找原因的</w:t>
            </w:r>
            <w:r>
              <w:rPr>
                <w:spacing w:val="-10"/>
                <w:sz w:val="18"/>
              </w:rPr>
              <w:t>“</w:t>
            </w:r>
            <w:r>
              <w:rPr>
                <w:spacing w:val="-10"/>
                <w:sz w:val="18"/>
              </w:rPr>
              <w:t>事后</w:t>
            </w:r>
            <w:r>
              <w:rPr>
                <w:spacing w:val="-10"/>
                <w:sz w:val="18"/>
              </w:rPr>
              <w:t>”</w:t>
            </w:r>
            <w:r>
              <w:rPr>
                <w:spacing w:val="-10"/>
                <w:sz w:val="18"/>
              </w:rPr>
              <w:t>处理办法，更应重视</w:t>
            </w:r>
            <w:r>
              <w:rPr>
                <w:spacing w:val="-10"/>
                <w:sz w:val="18"/>
              </w:rPr>
              <w:t>“</w:t>
            </w:r>
            <w:r>
              <w:rPr>
                <w:spacing w:val="-10"/>
                <w:sz w:val="18"/>
              </w:rPr>
              <w:t>生产</w:t>
            </w:r>
          </w:p>
          <w:p w14:paraId="30DA7819" w14:textId="77777777" w:rsidR="00B96193" w:rsidRDefault="00B96193">
            <w:pPr>
              <w:pStyle w:val="TableParagraph"/>
              <w:spacing w:before="1"/>
              <w:rPr>
                <w:rFonts w:ascii="Microsoft JhengHei"/>
                <w:b/>
                <w:sz w:val="13"/>
              </w:rPr>
            </w:pPr>
          </w:p>
          <w:p w14:paraId="483E223C" w14:textId="77777777" w:rsidR="00B96193" w:rsidRDefault="009E63F6">
            <w:pPr>
              <w:pStyle w:val="TableParagraph"/>
              <w:ind w:left="110"/>
              <w:rPr>
                <w:sz w:val="18"/>
              </w:rPr>
            </w:pPr>
            <w:r>
              <w:rPr>
                <w:sz w:val="18"/>
              </w:rPr>
              <w:t>中可能出现不合格品的</w:t>
            </w:r>
            <w:proofErr w:type="gramStart"/>
            <w:r>
              <w:rPr>
                <w:sz w:val="18"/>
              </w:rPr>
              <w:t>”</w:t>
            </w:r>
            <w:proofErr w:type="gramEnd"/>
            <w:r>
              <w:rPr>
                <w:sz w:val="18"/>
              </w:rPr>
              <w:t>的</w:t>
            </w:r>
            <w:proofErr w:type="gramStart"/>
            <w:r>
              <w:rPr>
                <w:sz w:val="18"/>
              </w:rPr>
              <w:t>“</w:t>
            </w:r>
            <w:proofErr w:type="gramEnd"/>
            <w:r>
              <w:rPr>
                <w:sz w:val="18"/>
              </w:rPr>
              <w:t>事前</w:t>
            </w:r>
            <w:r>
              <w:rPr>
                <w:sz w:val="18"/>
              </w:rPr>
              <w:t>“</w:t>
            </w:r>
            <w:r>
              <w:rPr>
                <w:sz w:val="18"/>
              </w:rPr>
              <w:t>预防措施，将不合格品控制在生产过程中。</w:t>
            </w:r>
          </w:p>
          <w:p w14:paraId="12B438C2" w14:textId="77777777" w:rsidR="00B96193" w:rsidRDefault="00B96193">
            <w:pPr>
              <w:pStyle w:val="TableParagraph"/>
              <w:spacing w:before="14"/>
              <w:rPr>
                <w:rFonts w:ascii="Microsoft JhengHei"/>
                <w:b/>
                <w:sz w:val="12"/>
              </w:rPr>
            </w:pPr>
          </w:p>
          <w:p w14:paraId="26F21F9A" w14:textId="77777777" w:rsidR="00B96193" w:rsidRDefault="009E63F6">
            <w:pPr>
              <w:pStyle w:val="TableParagraph"/>
              <w:numPr>
                <w:ilvl w:val="0"/>
                <w:numId w:val="87"/>
              </w:numPr>
              <w:tabs>
                <w:tab w:val="left" w:pos="745"/>
              </w:tabs>
              <w:spacing w:line="487" w:lineRule="auto"/>
              <w:ind w:left="110" w:right="3" w:firstLine="360"/>
              <w:rPr>
                <w:sz w:val="18"/>
              </w:rPr>
            </w:pPr>
            <w:r>
              <w:rPr>
                <w:spacing w:val="-9"/>
                <w:sz w:val="18"/>
              </w:rPr>
              <w:t>对产生不合格品的现象，企业应本着发现问题、分析原因、改进缺陷的顺序，完成对不合格品的管</w:t>
            </w:r>
            <w:r>
              <w:rPr>
                <w:spacing w:val="-9"/>
                <w:sz w:val="18"/>
              </w:rPr>
              <w:t xml:space="preserve"> </w:t>
            </w:r>
            <w:r>
              <w:rPr>
                <w:spacing w:val="-10"/>
                <w:sz w:val="18"/>
              </w:rPr>
              <w:t>制循环，形成管理的</w:t>
            </w:r>
            <w:r>
              <w:rPr>
                <w:spacing w:val="-10"/>
                <w:sz w:val="18"/>
              </w:rPr>
              <w:t>“</w:t>
            </w:r>
            <w:r>
              <w:rPr>
                <w:spacing w:val="-10"/>
                <w:sz w:val="18"/>
              </w:rPr>
              <w:t>计划</w:t>
            </w:r>
            <w:r>
              <w:rPr>
                <w:spacing w:val="-10"/>
                <w:sz w:val="18"/>
              </w:rPr>
              <w:t>——</w:t>
            </w:r>
            <w:r>
              <w:rPr>
                <w:spacing w:val="-10"/>
                <w:sz w:val="18"/>
              </w:rPr>
              <w:t>实施</w:t>
            </w:r>
            <w:r>
              <w:rPr>
                <w:spacing w:val="-10"/>
                <w:sz w:val="18"/>
              </w:rPr>
              <w:t>——</w:t>
            </w:r>
            <w:r>
              <w:rPr>
                <w:spacing w:val="-10"/>
                <w:sz w:val="18"/>
              </w:rPr>
              <w:t>检查</w:t>
            </w:r>
            <w:r>
              <w:rPr>
                <w:spacing w:val="-10"/>
                <w:sz w:val="18"/>
              </w:rPr>
              <w:t>——</w:t>
            </w:r>
            <w:r>
              <w:rPr>
                <w:spacing w:val="-10"/>
                <w:sz w:val="18"/>
              </w:rPr>
              <w:t>纠正</w:t>
            </w:r>
            <w:r>
              <w:rPr>
                <w:spacing w:val="-6"/>
                <w:sz w:val="18"/>
              </w:rPr>
              <w:t>（</w:t>
            </w:r>
            <w:r>
              <w:rPr>
                <w:rFonts w:ascii="Times New Roman" w:eastAsia="Times New Roman" w:hAnsi="Times New Roman"/>
                <w:spacing w:val="-6"/>
                <w:sz w:val="18"/>
              </w:rPr>
              <w:t>PDCA</w:t>
            </w:r>
            <w:r>
              <w:rPr>
                <w:spacing w:val="-6"/>
                <w:sz w:val="18"/>
              </w:rPr>
              <w:t>）</w:t>
            </w:r>
            <w:r>
              <w:rPr>
                <w:spacing w:val="-14"/>
                <w:sz w:val="18"/>
              </w:rPr>
              <w:t>循环</w:t>
            </w:r>
            <w:r>
              <w:rPr>
                <w:spacing w:val="-14"/>
                <w:sz w:val="18"/>
              </w:rPr>
              <w:t>”</w:t>
            </w:r>
            <w:r>
              <w:rPr>
                <w:spacing w:val="-14"/>
                <w:sz w:val="18"/>
              </w:rPr>
              <w:t>。按照</w:t>
            </w:r>
            <w:r>
              <w:rPr>
                <w:spacing w:val="-14"/>
                <w:sz w:val="18"/>
              </w:rPr>
              <w:t>“</w:t>
            </w:r>
            <w:r>
              <w:rPr>
                <w:spacing w:val="-14"/>
                <w:sz w:val="18"/>
              </w:rPr>
              <w:t>原因要查出、责任要分清、</w:t>
            </w:r>
            <w:r>
              <w:rPr>
                <w:spacing w:val="-6"/>
                <w:sz w:val="18"/>
              </w:rPr>
              <w:t>纠正措施要落实</w:t>
            </w:r>
            <w:r>
              <w:rPr>
                <w:spacing w:val="-6"/>
                <w:sz w:val="18"/>
              </w:rPr>
              <w:t>”</w:t>
            </w:r>
            <w:r>
              <w:rPr>
                <w:spacing w:val="-6"/>
                <w:sz w:val="18"/>
              </w:rPr>
              <w:t>的原则进行。</w:t>
            </w:r>
          </w:p>
          <w:p w14:paraId="31B32878" w14:textId="77777777" w:rsidR="00B96193" w:rsidRDefault="009E63F6">
            <w:pPr>
              <w:pStyle w:val="TableParagraph"/>
              <w:numPr>
                <w:ilvl w:val="0"/>
                <w:numId w:val="87"/>
              </w:numPr>
              <w:tabs>
                <w:tab w:val="left" w:pos="745"/>
              </w:tabs>
              <w:spacing w:before="2"/>
              <w:rPr>
                <w:sz w:val="18"/>
              </w:rPr>
            </w:pPr>
            <w:r>
              <w:rPr>
                <w:spacing w:val="-8"/>
                <w:sz w:val="18"/>
              </w:rPr>
              <w:t>对于预防、纠正措施，必须在</w:t>
            </w:r>
            <w:r>
              <w:rPr>
                <w:spacing w:val="-8"/>
                <w:sz w:val="18"/>
              </w:rPr>
              <w:t>“</w:t>
            </w:r>
            <w:r>
              <w:rPr>
                <w:spacing w:val="-8"/>
                <w:sz w:val="18"/>
              </w:rPr>
              <w:t>实施前加以评价，实施中加以跟踪，实施后加以验证</w:t>
            </w:r>
            <w:r>
              <w:rPr>
                <w:spacing w:val="-8"/>
                <w:sz w:val="18"/>
              </w:rPr>
              <w:t>”</w:t>
            </w:r>
            <w:r>
              <w:rPr>
                <w:spacing w:val="-8"/>
                <w:sz w:val="18"/>
              </w:rPr>
              <w:t>。</w:t>
            </w:r>
          </w:p>
          <w:p w14:paraId="41244F0C" w14:textId="77777777" w:rsidR="00B96193" w:rsidRDefault="00B96193">
            <w:pPr>
              <w:pStyle w:val="TableParagraph"/>
              <w:spacing w:before="14"/>
              <w:rPr>
                <w:rFonts w:ascii="Microsoft JhengHei"/>
                <w:b/>
                <w:sz w:val="12"/>
              </w:rPr>
            </w:pPr>
          </w:p>
          <w:p w14:paraId="28F955D4" w14:textId="77777777" w:rsidR="00B96193" w:rsidRDefault="009E63F6">
            <w:pPr>
              <w:pStyle w:val="TableParagraph"/>
              <w:numPr>
                <w:ilvl w:val="0"/>
                <w:numId w:val="87"/>
              </w:numPr>
              <w:tabs>
                <w:tab w:val="left" w:pos="745"/>
              </w:tabs>
              <w:spacing w:line="489" w:lineRule="auto"/>
              <w:ind w:left="110" w:right="96" w:firstLine="360"/>
              <w:rPr>
                <w:sz w:val="18"/>
              </w:rPr>
            </w:pPr>
            <w:r>
              <w:rPr>
                <w:spacing w:val="-11"/>
                <w:sz w:val="18"/>
              </w:rPr>
              <w:t>为保证预防、纠正措施的正确性、有效性，企业应制定了一套完整的</w:t>
            </w:r>
            <w:r>
              <w:rPr>
                <w:spacing w:val="-11"/>
                <w:sz w:val="18"/>
              </w:rPr>
              <w:t>“</w:t>
            </w:r>
            <w:r>
              <w:rPr>
                <w:spacing w:val="-11"/>
                <w:sz w:val="18"/>
              </w:rPr>
              <w:t>不合格品预防、纠正措施管</w:t>
            </w:r>
            <w:r>
              <w:rPr>
                <w:spacing w:val="-12"/>
                <w:w w:val="101"/>
                <w:sz w:val="18"/>
              </w:rPr>
              <w:t>理办法</w:t>
            </w:r>
            <w:r>
              <w:rPr>
                <w:spacing w:val="-12"/>
                <w:w w:val="101"/>
                <w:sz w:val="18"/>
              </w:rPr>
              <w:t>”</w:t>
            </w:r>
            <w:r>
              <w:rPr>
                <w:spacing w:val="-12"/>
                <w:w w:val="101"/>
                <w:sz w:val="18"/>
              </w:rPr>
              <w:t>，以便指导对不合格现象的纠正与预防，并纳入文件管理。</w:t>
            </w:r>
          </w:p>
          <w:p w14:paraId="005E7106" w14:textId="77777777" w:rsidR="00B96193" w:rsidRDefault="009E63F6">
            <w:pPr>
              <w:pStyle w:val="TableParagraph"/>
              <w:numPr>
                <w:ilvl w:val="0"/>
                <w:numId w:val="87"/>
              </w:numPr>
              <w:tabs>
                <w:tab w:val="left" w:pos="745"/>
              </w:tabs>
              <w:spacing w:line="226" w:lineRule="exact"/>
              <w:rPr>
                <w:sz w:val="18"/>
              </w:rPr>
            </w:pPr>
            <w:r>
              <w:rPr>
                <w:spacing w:val="-9"/>
                <w:sz w:val="18"/>
              </w:rPr>
              <w:t>纠正措施的实施随发现质量问题而开始，并涉及到采取措施，消除、减少问题的重复发生。纠正</w:t>
            </w:r>
            <w:proofErr w:type="gramStart"/>
            <w:r>
              <w:rPr>
                <w:spacing w:val="-9"/>
                <w:sz w:val="18"/>
              </w:rPr>
              <w:t>措</w:t>
            </w:r>
            <w:proofErr w:type="gramEnd"/>
          </w:p>
          <w:p w14:paraId="42229FD6" w14:textId="77777777" w:rsidR="00B96193" w:rsidRDefault="00B96193">
            <w:pPr>
              <w:pStyle w:val="TableParagraph"/>
              <w:spacing w:before="1"/>
              <w:rPr>
                <w:rFonts w:ascii="Microsoft JhengHei"/>
                <w:b/>
                <w:sz w:val="13"/>
              </w:rPr>
            </w:pPr>
          </w:p>
          <w:p w14:paraId="455AB879" w14:textId="77777777" w:rsidR="00B96193" w:rsidRDefault="009E63F6">
            <w:pPr>
              <w:pStyle w:val="TableParagraph"/>
              <w:ind w:left="110"/>
              <w:rPr>
                <w:sz w:val="18"/>
              </w:rPr>
            </w:pPr>
            <w:r>
              <w:rPr>
                <w:sz w:val="18"/>
              </w:rPr>
              <w:t>施也包括对不能令人满意的产品的返修、返工、追回或报废。</w:t>
            </w:r>
          </w:p>
          <w:p w14:paraId="4463D91E" w14:textId="77777777" w:rsidR="00B96193" w:rsidRDefault="00B96193">
            <w:pPr>
              <w:pStyle w:val="TableParagraph"/>
              <w:spacing w:before="10"/>
              <w:rPr>
                <w:rFonts w:ascii="Microsoft JhengHei"/>
                <w:b/>
                <w:sz w:val="9"/>
              </w:rPr>
            </w:pPr>
          </w:p>
          <w:p w14:paraId="458D2199"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四、纠正不合格现象的程序</w:t>
            </w:r>
          </w:p>
          <w:p w14:paraId="524ED248" w14:textId="77777777" w:rsidR="00B96193" w:rsidRDefault="00B96193">
            <w:pPr>
              <w:pStyle w:val="TableParagraph"/>
              <w:spacing w:before="15"/>
              <w:rPr>
                <w:rFonts w:ascii="Microsoft JhengHei"/>
                <w:b/>
                <w:sz w:val="10"/>
              </w:rPr>
            </w:pPr>
          </w:p>
          <w:p w14:paraId="34E5FCFB" w14:textId="77777777" w:rsidR="00B96193" w:rsidRDefault="009E63F6">
            <w:pPr>
              <w:pStyle w:val="TableParagraph"/>
              <w:ind w:left="470"/>
              <w:rPr>
                <w:sz w:val="18"/>
              </w:rPr>
            </w:pPr>
            <w:r>
              <w:rPr>
                <w:sz w:val="18"/>
              </w:rPr>
              <w:t>（一）严重性评价</w:t>
            </w:r>
          </w:p>
          <w:p w14:paraId="76270771" w14:textId="77777777" w:rsidR="00B96193" w:rsidRDefault="00B96193">
            <w:pPr>
              <w:pStyle w:val="TableParagraph"/>
              <w:spacing w:before="14"/>
              <w:rPr>
                <w:rFonts w:ascii="Microsoft JhengHei"/>
                <w:b/>
                <w:sz w:val="12"/>
              </w:rPr>
            </w:pPr>
          </w:p>
          <w:p w14:paraId="52556738" w14:textId="77777777" w:rsidR="00B96193" w:rsidRDefault="009E63F6">
            <w:pPr>
              <w:pStyle w:val="TableParagraph"/>
              <w:ind w:left="470"/>
              <w:rPr>
                <w:sz w:val="18"/>
              </w:rPr>
            </w:pPr>
            <w:r>
              <w:rPr>
                <w:sz w:val="18"/>
              </w:rPr>
              <w:t>应根据质量问题对加工成本、质量成本、性能、可信性、安全性和顾客满意等方面潜在影响的程度来</w:t>
            </w:r>
          </w:p>
        </w:tc>
      </w:tr>
    </w:tbl>
    <w:p w14:paraId="27D8568E" w14:textId="77777777" w:rsidR="00B96193" w:rsidRDefault="00B96193">
      <w:pPr>
        <w:rPr>
          <w:sz w:val="18"/>
        </w:rPr>
        <w:sectPr w:rsidR="00B96193">
          <w:pgSz w:w="11900" w:h="16840"/>
          <w:pgMar w:top="1100" w:right="1300" w:bottom="500" w:left="1580" w:header="0" w:footer="302" w:gutter="0"/>
          <w:cols w:space="720"/>
        </w:sectPr>
      </w:pPr>
    </w:p>
    <w:p w14:paraId="317D3D42"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756096" behindDoc="1" locked="0" layoutInCell="1" allowOverlap="1" wp14:anchorId="06CACC9A" wp14:editId="2D17EEBD">
                <wp:simplePos x="0" y="0"/>
                <wp:positionH relativeFrom="page">
                  <wp:posOffset>1066800</wp:posOffset>
                </wp:positionH>
                <wp:positionV relativeFrom="page">
                  <wp:posOffset>692785</wp:posOffset>
                </wp:positionV>
                <wp:extent cx="5419725" cy="9226550"/>
                <wp:effectExtent l="2540" t="1270" r="13335" b="5080"/>
                <wp:wrapNone/>
                <wp:docPr id="81" name="组合 199"/>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78" name="任意多边形 200"/>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79" name="直线 201"/>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80" name="直线 202"/>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E619B73" id="组合 199" o:spid="_x0000_s1026" style="position:absolute;left:0;text-align:left;margin-left:84pt;margin-top:54.55pt;width:426.75pt;height:726.5pt;z-index:-28456038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">
                <v:shape id="任意多边形 200"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" path="m5,5r8515,m,l,14530e" filled="f" strokeweight=".48pt">
                  <v:path arrowok="t" textboxrect="0,0,8520,14530"/>
                </v:shape>
                <v:line id="直线 201"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直线 202"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wrap anchorx="page" anchory="page"/>
              </v:group>
            </w:pict>
          </mc:Fallback>
        </mc:AlternateContent>
      </w:r>
      <w:r>
        <w:t>评价其对产品质量影响的严重性，包括体系和产品质量方面的不合格，特别应注意由于不合格所引发的顾</w:t>
      </w:r>
    </w:p>
    <w:p w14:paraId="2CA3E53E" w14:textId="77777777" w:rsidR="00B96193" w:rsidRDefault="00B96193">
      <w:pPr>
        <w:pStyle w:val="a3"/>
        <w:spacing w:before="9"/>
      </w:pPr>
    </w:p>
    <w:p w14:paraId="269E5451" w14:textId="77777777" w:rsidR="00B96193" w:rsidRDefault="009E63F6">
      <w:pPr>
        <w:pStyle w:val="a3"/>
        <w:ind w:left="215"/>
      </w:pPr>
      <w:r>
        <w:t>客抱怨。</w:t>
      </w:r>
    </w:p>
    <w:p w14:paraId="23156445" w14:textId="77777777" w:rsidR="00B96193" w:rsidRDefault="00B96193">
      <w:pPr>
        <w:pStyle w:val="a3"/>
        <w:spacing w:before="4"/>
      </w:pPr>
    </w:p>
    <w:p w14:paraId="06B4716E" w14:textId="77777777" w:rsidR="00B96193" w:rsidRDefault="009E63F6">
      <w:pPr>
        <w:pStyle w:val="a3"/>
        <w:ind w:left="575"/>
      </w:pPr>
      <w:r>
        <w:t>（二）可能原因的调查</w:t>
      </w:r>
    </w:p>
    <w:p w14:paraId="53702B94" w14:textId="77777777" w:rsidR="00B96193" w:rsidRDefault="00B96193">
      <w:pPr>
        <w:pStyle w:val="a3"/>
        <w:spacing w:before="9"/>
      </w:pPr>
    </w:p>
    <w:p w14:paraId="1144A376" w14:textId="77777777" w:rsidR="00B96193" w:rsidRDefault="009E63F6">
      <w:pPr>
        <w:pStyle w:val="a6"/>
        <w:numPr>
          <w:ilvl w:val="3"/>
          <w:numId w:val="83"/>
        </w:numPr>
        <w:tabs>
          <w:tab w:val="left" w:pos="850"/>
        </w:tabs>
        <w:spacing w:before="1"/>
        <w:rPr>
          <w:sz w:val="18"/>
        </w:rPr>
      </w:pPr>
      <w:r>
        <w:rPr>
          <w:spacing w:val="-5"/>
          <w:sz w:val="18"/>
        </w:rPr>
        <w:t>应确定影响过程能力满足规定要求的重要因素。</w:t>
      </w:r>
    </w:p>
    <w:p w14:paraId="113F9F6A" w14:textId="77777777" w:rsidR="00B96193" w:rsidRDefault="00B96193">
      <w:pPr>
        <w:pStyle w:val="a3"/>
        <w:spacing w:before="4"/>
      </w:pPr>
    </w:p>
    <w:p w14:paraId="50D36C2A" w14:textId="77777777" w:rsidR="00B96193" w:rsidRDefault="009E63F6">
      <w:pPr>
        <w:pStyle w:val="a6"/>
        <w:numPr>
          <w:ilvl w:val="3"/>
          <w:numId w:val="83"/>
        </w:numPr>
        <w:tabs>
          <w:tab w:val="left" w:pos="850"/>
        </w:tabs>
        <w:rPr>
          <w:sz w:val="18"/>
        </w:rPr>
      </w:pPr>
      <w:r>
        <w:rPr>
          <w:spacing w:val="-6"/>
          <w:sz w:val="18"/>
        </w:rPr>
        <w:t>应通过调查分析查明质量问题发生的原因</w:t>
      </w:r>
      <w:r>
        <w:rPr>
          <w:spacing w:val="-5"/>
          <w:sz w:val="18"/>
        </w:rPr>
        <w:t>（包括各种潜在的原因</w:t>
      </w:r>
      <w:r>
        <w:rPr>
          <w:spacing w:val="-20"/>
          <w:sz w:val="18"/>
        </w:rPr>
        <w:t>）</w:t>
      </w:r>
      <w:r>
        <w:rPr>
          <w:spacing w:val="-6"/>
          <w:sz w:val="18"/>
        </w:rPr>
        <w:t>和所造成影响之间的关系，记录</w:t>
      </w:r>
    </w:p>
    <w:p w14:paraId="59E96C1C" w14:textId="77777777" w:rsidR="00B96193" w:rsidRDefault="00B96193">
      <w:pPr>
        <w:pStyle w:val="a3"/>
        <w:spacing w:before="9"/>
      </w:pPr>
    </w:p>
    <w:p w14:paraId="6AE55ABE" w14:textId="77777777" w:rsidR="00B96193" w:rsidRDefault="009E63F6">
      <w:pPr>
        <w:pStyle w:val="a3"/>
        <w:ind w:left="215"/>
      </w:pPr>
      <w:r>
        <w:t>调查结果。</w:t>
      </w:r>
    </w:p>
    <w:p w14:paraId="7BD70C6D" w14:textId="77777777" w:rsidR="00B96193" w:rsidRDefault="00B96193">
      <w:pPr>
        <w:pStyle w:val="a3"/>
        <w:spacing w:before="4"/>
      </w:pPr>
    </w:p>
    <w:p w14:paraId="0404B6E6" w14:textId="77777777" w:rsidR="00B96193" w:rsidRDefault="009E63F6">
      <w:pPr>
        <w:pStyle w:val="a3"/>
        <w:ind w:left="575"/>
      </w:pPr>
      <w:r>
        <w:t>（三）问题的分析</w:t>
      </w:r>
    </w:p>
    <w:p w14:paraId="43E94E6D" w14:textId="77777777" w:rsidR="00B96193" w:rsidRDefault="00B96193">
      <w:pPr>
        <w:pStyle w:val="a3"/>
        <w:spacing w:before="9"/>
      </w:pPr>
    </w:p>
    <w:p w14:paraId="68728044" w14:textId="77777777" w:rsidR="00B96193" w:rsidRDefault="009E63F6">
      <w:pPr>
        <w:pStyle w:val="a6"/>
        <w:numPr>
          <w:ilvl w:val="0"/>
          <w:numId w:val="88"/>
        </w:numPr>
        <w:tabs>
          <w:tab w:val="left" w:pos="850"/>
        </w:tabs>
        <w:spacing w:before="1"/>
        <w:rPr>
          <w:sz w:val="18"/>
        </w:rPr>
      </w:pPr>
      <w:r>
        <w:rPr>
          <w:spacing w:val="-5"/>
          <w:sz w:val="18"/>
        </w:rPr>
        <w:t>在制定预防措施前，分析质量问题时，应确定根本原因或原因。</w:t>
      </w:r>
    </w:p>
    <w:p w14:paraId="0BAF9449" w14:textId="77777777" w:rsidR="00B96193" w:rsidRDefault="00B96193">
      <w:pPr>
        <w:pStyle w:val="a3"/>
        <w:spacing w:before="4"/>
      </w:pPr>
    </w:p>
    <w:p w14:paraId="69D8775A" w14:textId="77777777" w:rsidR="00B96193" w:rsidRDefault="009E63F6">
      <w:pPr>
        <w:pStyle w:val="a6"/>
        <w:numPr>
          <w:ilvl w:val="0"/>
          <w:numId w:val="88"/>
        </w:numPr>
        <w:tabs>
          <w:tab w:val="left" w:pos="850"/>
        </w:tabs>
        <w:rPr>
          <w:sz w:val="18"/>
        </w:rPr>
      </w:pPr>
      <w:r>
        <w:rPr>
          <w:spacing w:val="-10"/>
          <w:sz w:val="18"/>
        </w:rPr>
        <w:t>由于根本原因通常不很明显，因此需要仔细分析产品的规范以及所有有关的过程、操作、质量记录、</w:t>
      </w:r>
    </w:p>
    <w:p w14:paraId="3067B8CC" w14:textId="77777777" w:rsidR="00B96193" w:rsidRDefault="00B96193">
      <w:pPr>
        <w:pStyle w:val="a3"/>
        <w:spacing w:before="9"/>
      </w:pPr>
    </w:p>
    <w:p w14:paraId="162942AD" w14:textId="77777777" w:rsidR="00B96193" w:rsidRDefault="009E63F6">
      <w:pPr>
        <w:pStyle w:val="a3"/>
        <w:ind w:left="215"/>
      </w:pPr>
      <w:r>
        <w:t>服务报告和顾客意见，在分析问题时可使用统计方法。</w:t>
      </w:r>
    </w:p>
    <w:p w14:paraId="47EFB526" w14:textId="77777777" w:rsidR="00B96193" w:rsidRDefault="00B96193">
      <w:pPr>
        <w:pStyle w:val="a3"/>
        <w:spacing w:before="4"/>
      </w:pPr>
    </w:p>
    <w:p w14:paraId="52054586" w14:textId="77777777" w:rsidR="00B96193" w:rsidRDefault="009E63F6">
      <w:pPr>
        <w:pStyle w:val="a6"/>
        <w:numPr>
          <w:ilvl w:val="0"/>
          <w:numId w:val="88"/>
        </w:numPr>
        <w:tabs>
          <w:tab w:val="left" w:pos="850"/>
        </w:tabs>
        <w:rPr>
          <w:sz w:val="18"/>
        </w:rPr>
      </w:pPr>
      <w:r>
        <w:rPr>
          <w:spacing w:val="-5"/>
          <w:sz w:val="18"/>
        </w:rPr>
        <w:t>应考虑建立一个文件，列出不合格项目与异常现象对比表，以帮助识别有共性的问题。</w:t>
      </w:r>
    </w:p>
    <w:p w14:paraId="2F4913E7" w14:textId="77777777" w:rsidR="00B96193" w:rsidRDefault="00B96193">
      <w:pPr>
        <w:pStyle w:val="a3"/>
        <w:spacing w:before="9"/>
      </w:pPr>
    </w:p>
    <w:p w14:paraId="218D3FD0" w14:textId="77777777" w:rsidR="00B96193" w:rsidRDefault="009E63F6">
      <w:pPr>
        <w:pStyle w:val="a3"/>
        <w:spacing w:before="1"/>
        <w:ind w:left="575"/>
      </w:pPr>
      <w:r>
        <w:t>（四）消除原因</w:t>
      </w:r>
    </w:p>
    <w:p w14:paraId="42D5DF8F" w14:textId="77777777" w:rsidR="00B96193" w:rsidRDefault="00B96193">
      <w:pPr>
        <w:pStyle w:val="a3"/>
        <w:spacing w:before="4"/>
      </w:pPr>
    </w:p>
    <w:p w14:paraId="21EE585A" w14:textId="77777777" w:rsidR="00B96193" w:rsidRDefault="009E63F6">
      <w:pPr>
        <w:pStyle w:val="a6"/>
        <w:numPr>
          <w:ilvl w:val="0"/>
          <w:numId w:val="89"/>
        </w:numPr>
        <w:tabs>
          <w:tab w:val="left" w:pos="850"/>
        </w:tabs>
        <w:rPr>
          <w:sz w:val="18"/>
        </w:rPr>
      </w:pPr>
      <w:r>
        <w:rPr>
          <w:spacing w:val="-5"/>
          <w:sz w:val="18"/>
        </w:rPr>
        <w:t>应采取适当步骤消除产生实际或潜在不合格的原因。</w:t>
      </w:r>
    </w:p>
    <w:p w14:paraId="4FC041A5" w14:textId="77777777" w:rsidR="00B96193" w:rsidRDefault="00B96193">
      <w:pPr>
        <w:pStyle w:val="a3"/>
        <w:spacing w:before="9"/>
      </w:pPr>
    </w:p>
    <w:p w14:paraId="1DA345B0" w14:textId="77777777" w:rsidR="00B96193" w:rsidRDefault="009E63F6">
      <w:pPr>
        <w:pStyle w:val="a6"/>
        <w:numPr>
          <w:ilvl w:val="0"/>
          <w:numId w:val="89"/>
        </w:numPr>
        <w:tabs>
          <w:tab w:val="left" w:pos="850"/>
        </w:tabs>
        <w:rPr>
          <w:sz w:val="18"/>
        </w:rPr>
      </w:pPr>
      <w:r>
        <w:rPr>
          <w:spacing w:val="-9"/>
          <w:sz w:val="18"/>
        </w:rPr>
        <w:t>实际原因或潜在原因的确定可能导致修订制造、包装、服务、运输或贮存等相关的程序，以及产品</w:t>
      </w:r>
    </w:p>
    <w:p w14:paraId="1BB53640" w14:textId="77777777" w:rsidR="00B96193" w:rsidRDefault="00B96193">
      <w:pPr>
        <w:pStyle w:val="a3"/>
        <w:spacing w:before="4"/>
      </w:pPr>
    </w:p>
    <w:p w14:paraId="11EEE967" w14:textId="77777777" w:rsidR="00B96193" w:rsidRDefault="009E63F6">
      <w:pPr>
        <w:pStyle w:val="a3"/>
        <w:ind w:left="215"/>
      </w:pPr>
      <w:r>
        <w:t>规范和质量体系文件。</w:t>
      </w:r>
    </w:p>
    <w:p w14:paraId="157CD815" w14:textId="77777777" w:rsidR="00B96193" w:rsidRDefault="00B96193">
      <w:pPr>
        <w:pStyle w:val="a3"/>
        <w:spacing w:before="9"/>
      </w:pPr>
    </w:p>
    <w:p w14:paraId="717A51ED" w14:textId="77777777" w:rsidR="00B96193" w:rsidRDefault="009E63F6">
      <w:pPr>
        <w:pStyle w:val="a3"/>
        <w:spacing w:before="1"/>
        <w:ind w:left="575"/>
      </w:pPr>
      <w:r>
        <w:t>（五）过程控制</w:t>
      </w:r>
    </w:p>
    <w:p w14:paraId="7CA5E90E" w14:textId="77777777" w:rsidR="00B96193" w:rsidRDefault="00B96193">
      <w:pPr>
        <w:pStyle w:val="a3"/>
        <w:spacing w:before="4"/>
      </w:pPr>
    </w:p>
    <w:p w14:paraId="03EAB6F3" w14:textId="77777777" w:rsidR="00B96193" w:rsidRDefault="009E63F6">
      <w:pPr>
        <w:pStyle w:val="a6"/>
        <w:numPr>
          <w:ilvl w:val="0"/>
          <w:numId w:val="90"/>
        </w:numPr>
        <w:tabs>
          <w:tab w:val="left" w:pos="850"/>
        </w:tabs>
        <w:rPr>
          <w:sz w:val="18"/>
        </w:rPr>
      </w:pPr>
      <w:r>
        <w:rPr>
          <w:spacing w:val="-9"/>
          <w:sz w:val="18"/>
        </w:rPr>
        <w:t>为避免问题再次发生，应对有关过程和程序进行必要的控制，在实施纠正措施时，应监视其效果以</w:t>
      </w:r>
    </w:p>
    <w:p w14:paraId="5E793B4D" w14:textId="77777777" w:rsidR="00B96193" w:rsidRDefault="00B96193">
      <w:pPr>
        <w:pStyle w:val="a3"/>
        <w:spacing w:before="9"/>
      </w:pPr>
    </w:p>
    <w:p w14:paraId="6BE4ED8F" w14:textId="77777777" w:rsidR="00B96193" w:rsidRDefault="009E63F6">
      <w:pPr>
        <w:pStyle w:val="a3"/>
        <w:ind w:left="215"/>
      </w:pPr>
      <w:r>
        <w:t>保证达到预期的目的。</w:t>
      </w:r>
    </w:p>
    <w:p w14:paraId="487A7911" w14:textId="77777777" w:rsidR="00B96193" w:rsidRDefault="00B96193">
      <w:pPr>
        <w:pStyle w:val="a3"/>
        <w:spacing w:before="4"/>
      </w:pPr>
    </w:p>
    <w:p w14:paraId="1D834D3B" w14:textId="77777777" w:rsidR="00B96193" w:rsidRDefault="009E63F6">
      <w:pPr>
        <w:pStyle w:val="a6"/>
        <w:numPr>
          <w:ilvl w:val="0"/>
          <w:numId w:val="90"/>
        </w:numPr>
        <w:tabs>
          <w:tab w:val="left" w:pos="850"/>
        </w:tabs>
        <w:rPr>
          <w:sz w:val="18"/>
        </w:rPr>
      </w:pPr>
      <w:r>
        <w:rPr>
          <w:spacing w:val="-5"/>
          <w:sz w:val="18"/>
        </w:rPr>
        <w:t>纠正措施是否需要制定及怎样制定，应通过综合考虑其对组织的影响程度后再做出决定。</w:t>
      </w:r>
    </w:p>
    <w:p w14:paraId="513691EC" w14:textId="77777777" w:rsidR="00B96193" w:rsidRDefault="00B96193">
      <w:pPr>
        <w:pStyle w:val="a3"/>
        <w:spacing w:before="1"/>
        <w:rPr>
          <w:sz w:val="14"/>
        </w:rPr>
      </w:pPr>
    </w:p>
    <w:p w14:paraId="3588DB22" w14:textId="77777777" w:rsidR="00B96193" w:rsidRDefault="009E63F6">
      <w:pPr>
        <w:pStyle w:val="6"/>
        <w:ind w:left="575"/>
        <w:jc w:val="left"/>
      </w:pPr>
      <w:r>
        <w:t>五、潜在不合格现象的预防</w:t>
      </w:r>
    </w:p>
    <w:p w14:paraId="5E4B7D5E" w14:textId="77777777" w:rsidR="00B96193" w:rsidRDefault="00B96193">
      <w:pPr>
        <w:pStyle w:val="a3"/>
        <w:spacing w:before="10"/>
        <w:rPr>
          <w:rFonts w:ascii="Microsoft JhengHei"/>
          <w:b/>
          <w:sz w:val="10"/>
        </w:rPr>
      </w:pPr>
    </w:p>
    <w:p w14:paraId="11156D12" w14:textId="77777777" w:rsidR="00B96193" w:rsidRDefault="009E63F6">
      <w:pPr>
        <w:pStyle w:val="a3"/>
        <w:spacing w:before="1"/>
        <w:ind w:left="575"/>
      </w:pPr>
      <w:r>
        <w:t>（一）作用</w:t>
      </w:r>
    </w:p>
    <w:p w14:paraId="7E0610EB" w14:textId="77777777" w:rsidR="00B96193" w:rsidRDefault="00B96193">
      <w:pPr>
        <w:pStyle w:val="a3"/>
        <w:spacing w:before="8"/>
      </w:pPr>
    </w:p>
    <w:p w14:paraId="49C40F37" w14:textId="77777777" w:rsidR="00B96193" w:rsidRDefault="009E63F6">
      <w:pPr>
        <w:pStyle w:val="a3"/>
        <w:spacing w:before="1"/>
        <w:ind w:left="575"/>
      </w:pPr>
      <w:r>
        <w:t>组织应识别潜在的不合格，并采取预防措施，以消除潜在不合格的原因，防止不合格现象的实际发生，</w:t>
      </w:r>
    </w:p>
    <w:p w14:paraId="018896F6" w14:textId="77777777" w:rsidR="00B96193" w:rsidRDefault="00B96193">
      <w:pPr>
        <w:pStyle w:val="a3"/>
        <w:spacing w:before="4"/>
      </w:pPr>
    </w:p>
    <w:p w14:paraId="70141702" w14:textId="77777777" w:rsidR="00B96193" w:rsidRDefault="009E63F6">
      <w:pPr>
        <w:pStyle w:val="a3"/>
        <w:ind w:left="215"/>
      </w:pPr>
      <w:r>
        <w:t>减少不合格带来的损失，降低质量成本，所采取的预防措施应与潜在问题的影响程度相适应。</w:t>
      </w:r>
    </w:p>
    <w:p w14:paraId="4DC3980B" w14:textId="77777777" w:rsidR="00B96193" w:rsidRDefault="00B96193">
      <w:pPr>
        <w:pStyle w:val="a3"/>
        <w:spacing w:before="9"/>
      </w:pPr>
    </w:p>
    <w:p w14:paraId="63ACCE29" w14:textId="77777777" w:rsidR="00B96193" w:rsidRDefault="009E63F6">
      <w:pPr>
        <w:pStyle w:val="a3"/>
        <w:ind w:left="575"/>
      </w:pPr>
      <w:r>
        <w:t>（二）识别潜在不合格</w:t>
      </w:r>
    </w:p>
    <w:p w14:paraId="776DF7DF" w14:textId="77777777" w:rsidR="00B96193" w:rsidRDefault="00B96193">
      <w:pPr>
        <w:pStyle w:val="a3"/>
        <w:spacing w:before="4"/>
      </w:pPr>
    </w:p>
    <w:p w14:paraId="50CB2550" w14:textId="77777777" w:rsidR="00B96193" w:rsidRDefault="009E63F6">
      <w:pPr>
        <w:pStyle w:val="a6"/>
        <w:numPr>
          <w:ilvl w:val="0"/>
          <w:numId w:val="91"/>
        </w:numPr>
        <w:tabs>
          <w:tab w:val="left" w:pos="850"/>
        </w:tabs>
        <w:spacing w:before="1"/>
        <w:rPr>
          <w:sz w:val="18"/>
        </w:rPr>
      </w:pPr>
      <w:r>
        <w:rPr>
          <w:spacing w:val="-5"/>
          <w:sz w:val="18"/>
        </w:rPr>
        <w:t>质量管理部要及时重点分析如下记录。</w:t>
      </w:r>
    </w:p>
    <w:p w14:paraId="1C635F48" w14:textId="77777777" w:rsidR="00B96193" w:rsidRDefault="00B96193">
      <w:pPr>
        <w:pStyle w:val="a3"/>
        <w:spacing w:before="8"/>
      </w:pPr>
    </w:p>
    <w:p w14:paraId="2B4B123E" w14:textId="77777777" w:rsidR="00B96193" w:rsidRDefault="009E63F6">
      <w:pPr>
        <w:pStyle w:val="a6"/>
        <w:numPr>
          <w:ilvl w:val="0"/>
          <w:numId w:val="92"/>
        </w:numPr>
        <w:tabs>
          <w:tab w:val="left" w:pos="1033"/>
        </w:tabs>
        <w:spacing w:before="1"/>
        <w:ind w:hanging="458"/>
        <w:rPr>
          <w:sz w:val="18"/>
        </w:rPr>
      </w:pPr>
      <w:r>
        <w:rPr>
          <w:spacing w:val="-5"/>
          <w:sz w:val="18"/>
        </w:rPr>
        <w:t>供应商供货质量统计、产品质量统计（</w:t>
      </w:r>
      <w:r>
        <w:rPr>
          <w:spacing w:val="-4"/>
          <w:sz w:val="18"/>
        </w:rPr>
        <w:t>如调查表、排列图等</w:t>
      </w:r>
      <w:r>
        <w:rPr>
          <w:spacing w:val="-92"/>
          <w:sz w:val="18"/>
        </w:rPr>
        <w:t>）</w:t>
      </w:r>
      <w:r>
        <w:rPr>
          <w:spacing w:val="-5"/>
          <w:sz w:val="18"/>
        </w:rPr>
        <w:t>、市场分析、顾客满意程度调查、</w:t>
      </w:r>
    </w:p>
    <w:p w14:paraId="7A079A21" w14:textId="77777777" w:rsidR="00B96193" w:rsidRDefault="00B96193">
      <w:pPr>
        <w:pStyle w:val="a3"/>
        <w:spacing w:before="4"/>
      </w:pPr>
    </w:p>
    <w:p w14:paraId="10B0DA61" w14:textId="77777777" w:rsidR="00B96193" w:rsidRDefault="009E63F6">
      <w:pPr>
        <w:pStyle w:val="a3"/>
        <w:ind w:left="215"/>
      </w:pPr>
      <w:r>
        <w:t>环境质量统计等。</w:t>
      </w:r>
    </w:p>
    <w:p w14:paraId="6BB66E69" w14:textId="77777777" w:rsidR="00B96193" w:rsidRDefault="00B96193">
      <w:pPr>
        <w:pStyle w:val="a3"/>
        <w:spacing w:before="9"/>
      </w:pPr>
    </w:p>
    <w:p w14:paraId="50B6B4AB" w14:textId="77777777" w:rsidR="00B96193" w:rsidRDefault="009E63F6">
      <w:pPr>
        <w:pStyle w:val="a6"/>
        <w:numPr>
          <w:ilvl w:val="0"/>
          <w:numId w:val="92"/>
        </w:numPr>
        <w:tabs>
          <w:tab w:val="left" w:pos="1033"/>
        </w:tabs>
        <w:ind w:hanging="458"/>
        <w:rPr>
          <w:sz w:val="18"/>
        </w:rPr>
      </w:pPr>
      <w:r>
        <w:rPr>
          <w:spacing w:val="-5"/>
          <w:sz w:val="18"/>
        </w:rPr>
        <w:t>以往的内审报告、管理评审报告。</w:t>
      </w:r>
    </w:p>
    <w:p w14:paraId="0C3DEE26" w14:textId="77777777" w:rsidR="00B96193" w:rsidRDefault="00B96193">
      <w:pPr>
        <w:pStyle w:val="a3"/>
        <w:spacing w:before="4"/>
      </w:pPr>
    </w:p>
    <w:p w14:paraId="3EE5DC1B" w14:textId="77777777" w:rsidR="00B96193" w:rsidRDefault="009E63F6">
      <w:pPr>
        <w:pStyle w:val="a6"/>
        <w:numPr>
          <w:ilvl w:val="0"/>
          <w:numId w:val="92"/>
        </w:numPr>
        <w:tabs>
          <w:tab w:val="left" w:pos="1033"/>
        </w:tabs>
        <w:spacing w:before="1"/>
        <w:ind w:hanging="458"/>
        <w:rPr>
          <w:sz w:val="18"/>
        </w:rPr>
      </w:pPr>
      <w:r>
        <w:rPr>
          <w:spacing w:val="-5"/>
          <w:sz w:val="18"/>
        </w:rPr>
        <w:t>纠正、预防、改进措施执行记录等。</w:t>
      </w:r>
    </w:p>
    <w:p w14:paraId="1339C969" w14:textId="77777777" w:rsidR="00B96193" w:rsidRDefault="00B96193">
      <w:pPr>
        <w:pStyle w:val="a3"/>
        <w:spacing w:before="8"/>
      </w:pPr>
    </w:p>
    <w:p w14:paraId="2AF06D34" w14:textId="77777777" w:rsidR="00B96193" w:rsidRDefault="009E63F6">
      <w:pPr>
        <w:pStyle w:val="a6"/>
        <w:numPr>
          <w:ilvl w:val="0"/>
          <w:numId w:val="91"/>
        </w:numPr>
        <w:tabs>
          <w:tab w:val="left" w:pos="850"/>
        </w:tabs>
        <w:spacing w:before="1" w:line="484" w:lineRule="auto"/>
        <w:ind w:left="215" w:right="495" w:firstLine="360"/>
        <w:rPr>
          <w:sz w:val="18"/>
        </w:rPr>
      </w:pPr>
      <w:r>
        <w:rPr>
          <w:spacing w:val="-10"/>
          <w:sz w:val="18"/>
        </w:rPr>
        <w:t>识别潜在不合格，以便及时了解质量体系运行的有效性，过程、产品、环境质量趋势及顾客的要求</w:t>
      </w:r>
      <w:r>
        <w:rPr>
          <w:spacing w:val="-5"/>
          <w:sz w:val="18"/>
        </w:rPr>
        <w:t>和期望</w:t>
      </w:r>
      <w:r>
        <w:rPr>
          <w:spacing w:val="-5"/>
          <w:sz w:val="18"/>
        </w:rPr>
        <w:t>；并在日常对体系运作的检查和监督过程中，及时收集、分析各方面的反馈信息。</w:t>
      </w:r>
    </w:p>
    <w:p w14:paraId="649A363C" w14:textId="77777777" w:rsidR="00B96193" w:rsidRDefault="00B96193">
      <w:pPr>
        <w:spacing w:line="484" w:lineRule="auto"/>
        <w:rPr>
          <w:sz w:val="18"/>
        </w:rPr>
        <w:sectPr w:rsidR="00B96193">
          <w:pgSz w:w="11900" w:h="16840"/>
          <w:pgMar w:top="1100" w:right="1300" w:bottom="500" w:left="1580" w:header="0" w:footer="302" w:gutter="0"/>
          <w:cols w:space="720"/>
        </w:sectPr>
      </w:pPr>
    </w:p>
    <w:p w14:paraId="0B1F8D8B"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757120" behindDoc="1" locked="0" layoutInCell="1" allowOverlap="1" wp14:anchorId="0A2E8462" wp14:editId="35994E29">
                <wp:simplePos x="0" y="0"/>
                <wp:positionH relativeFrom="page">
                  <wp:posOffset>1066800</wp:posOffset>
                </wp:positionH>
                <wp:positionV relativeFrom="page">
                  <wp:posOffset>692785</wp:posOffset>
                </wp:positionV>
                <wp:extent cx="5419725" cy="9226550"/>
                <wp:effectExtent l="2540" t="1270" r="13335" b="5080"/>
                <wp:wrapNone/>
                <wp:docPr id="85" name="组合 203"/>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82" name="任意多边形 204"/>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83" name="直线 205"/>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84" name="直线 206"/>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EEE5031" id="组合 203" o:spid="_x0000_s1026" style="position:absolute;left:0;text-align:left;margin-left:84pt;margin-top:54.55pt;width:426.75pt;height:726.5pt;z-index:-284559360;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">
                <v:shape id="任意多边形 204"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" path="m5,5r8515,m,l,14530e" filled="f" strokeweight=".48pt">
                  <v:path arrowok="t" textboxrect="0,0,8520,14530"/>
                </v:shape>
                <v:line id="直线 205"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直线 206"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w10:wrap anchorx="page" anchory="page"/>
              </v:group>
            </w:pict>
          </mc:Fallback>
        </mc:AlternateContent>
      </w:r>
      <w:r>
        <w:t>（三）潜在不合格的预防措施</w:t>
      </w:r>
    </w:p>
    <w:p w14:paraId="5485B6A1" w14:textId="77777777" w:rsidR="00B96193" w:rsidRDefault="00B96193">
      <w:pPr>
        <w:pStyle w:val="a3"/>
        <w:spacing w:before="9"/>
      </w:pPr>
    </w:p>
    <w:p w14:paraId="28BC33FA" w14:textId="77777777" w:rsidR="00B96193" w:rsidRDefault="009E63F6">
      <w:pPr>
        <w:pStyle w:val="a6"/>
        <w:numPr>
          <w:ilvl w:val="0"/>
          <w:numId w:val="93"/>
        </w:numPr>
        <w:tabs>
          <w:tab w:val="left" w:pos="850"/>
        </w:tabs>
        <w:spacing w:line="484" w:lineRule="auto"/>
        <w:ind w:right="495" w:firstLine="360"/>
        <w:rPr>
          <w:sz w:val="18"/>
        </w:rPr>
      </w:pPr>
      <w:r>
        <w:rPr>
          <w:spacing w:val="-8"/>
          <w:sz w:val="18"/>
        </w:rPr>
        <w:t>发现有潜在的不合格事实时，根据潜在问题影响程度确定轻重缓急，由质量管理部召集相关部门</w:t>
      </w:r>
      <w:r>
        <w:rPr>
          <w:spacing w:val="-8"/>
          <w:sz w:val="18"/>
        </w:rPr>
        <w:t xml:space="preserve">  </w:t>
      </w:r>
      <w:r>
        <w:rPr>
          <w:spacing w:val="-5"/>
          <w:sz w:val="18"/>
        </w:rPr>
        <w:t>讨论原因，评价防止不合格发生的措施的需求，并定出预防措施和责任部门。</w:t>
      </w:r>
    </w:p>
    <w:p w14:paraId="5722D077" w14:textId="77777777" w:rsidR="00B96193" w:rsidRDefault="009E63F6">
      <w:pPr>
        <w:pStyle w:val="a6"/>
        <w:numPr>
          <w:ilvl w:val="0"/>
          <w:numId w:val="93"/>
        </w:numPr>
        <w:tabs>
          <w:tab w:val="left" w:pos="850"/>
        </w:tabs>
        <w:spacing w:before="4" w:line="484" w:lineRule="auto"/>
        <w:ind w:right="495" w:firstLine="360"/>
        <w:rPr>
          <w:sz w:val="18"/>
        </w:rPr>
      </w:pPr>
      <w:r>
        <w:rPr>
          <w:spacing w:val="-10"/>
          <w:sz w:val="18"/>
        </w:rPr>
        <w:t>质量管理部填写《纠正和预防措施处理单》的潜在不合格事实栏，</w:t>
      </w:r>
      <w:proofErr w:type="gramStart"/>
      <w:r>
        <w:rPr>
          <w:spacing w:val="-10"/>
          <w:sz w:val="18"/>
        </w:rPr>
        <w:t>经责任</w:t>
      </w:r>
      <w:proofErr w:type="gramEnd"/>
      <w:r>
        <w:rPr>
          <w:spacing w:val="-10"/>
          <w:sz w:val="18"/>
        </w:rPr>
        <w:t>部门分析原因后，制定预</w:t>
      </w:r>
      <w:r>
        <w:rPr>
          <w:spacing w:val="-5"/>
          <w:sz w:val="18"/>
        </w:rPr>
        <w:t>防措施并加以实施，质量管理部跟踪验证实施效果。</w:t>
      </w:r>
    </w:p>
    <w:p w14:paraId="6DA44C7B" w14:textId="77777777" w:rsidR="00B96193" w:rsidRDefault="009E63F6">
      <w:pPr>
        <w:pStyle w:val="a3"/>
        <w:spacing w:before="5"/>
        <w:ind w:left="575"/>
      </w:pPr>
      <w:r>
        <w:t>（四）评审所采取的预防措施</w:t>
      </w:r>
    </w:p>
    <w:p w14:paraId="5316F010" w14:textId="77777777" w:rsidR="00B96193" w:rsidRDefault="00B96193">
      <w:pPr>
        <w:pStyle w:val="a3"/>
        <w:spacing w:before="4"/>
      </w:pPr>
    </w:p>
    <w:p w14:paraId="32046683" w14:textId="77777777" w:rsidR="00B96193" w:rsidRDefault="009E63F6">
      <w:pPr>
        <w:pStyle w:val="a6"/>
        <w:numPr>
          <w:ilvl w:val="0"/>
          <w:numId w:val="94"/>
        </w:numPr>
        <w:tabs>
          <w:tab w:val="left" w:pos="850"/>
        </w:tabs>
        <w:rPr>
          <w:sz w:val="18"/>
        </w:rPr>
      </w:pPr>
      <w:r>
        <w:rPr>
          <w:spacing w:val="-5"/>
          <w:sz w:val="18"/>
        </w:rPr>
        <w:t>质量管理部经理对预防措施的有效性进行评审，并在《纠正和预防措施处理单》上签名确认。</w:t>
      </w:r>
    </w:p>
    <w:p w14:paraId="6DDD7B1D" w14:textId="77777777" w:rsidR="00B96193" w:rsidRDefault="00B96193">
      <w:pPr>
        <w:pStyle w:val="a3"/>
        <w:spacing w:before="9"/>
      </w:pPr>
    </w:p>
    <w:p w14:paraId="64C90B55" w14:textId="77777777" w:rsidR="00B96193" w:rsidRDefault="009E63F6">
      <w:pPr>
        <w:pStyle w:val="a6"/>
        <w:numPr>
          <w:ilvl w:val="0"/>
          <w:numId w:val="94"/>
        </w:numPr>
        <w:tabs>
          <w:tab w:val="left" w:pos="850"/>
        </w:tabs>
        <w:rPr>
          <w:sz w:val="18"/>
        </w:rPr>
      </w:pPr>
      <w:r>
        <w:rPr>
          <w:spacing w:val="-6"/>
          <w:sz w:val="18"/>
        </w:rPr>
        <w:t>当潜在不合格原因是由于质量管理体系有关文件的不完善所致时，应对相关文件修改的必要性进行</w:t>
      </w:r>
    </w:p>
    <w:p w14:paraId="0FC4A934" w14:textId="77777777" w:rsidR="00B96193" w:rsidRDefault="00B96193">
      <w:pPr>
        <w:pStyle w:val="a3"/>
        <w:spacing w:before="4"/>
      </w:pPr>
    </w:p>
    <w:p w14:paraId="069BE3E5" w14:textId="77777777" w:rsidR="00B96193" w:rsidRDefault="009E63F6">
      <w:pPr>
        <w:pStyle w:val="a3"/>
        <w:ind w:left="215"/>
      </w:pPr>
      <w:r>
        <w:t>评审，并予以实施，执行《质量文件控制程序》关于文件更改的有关规定。</w:t>
      </w:r>
    </w:p>
    <w:p w14:paraId="25827DEB" w14:textId="77777777" w:rsidR="00B96193" w:rsidRDefault="00B96193">
      <w:pPr>
        <w:pStyle w:val="a3"/>
        <w:spacing w:before="1"/>
        <w:rPr>
          <w:sz w:val="14"/>
        </w:rPr>
      </w:pPr>
    </w:p>
    <w:p w14:paraId="1A255CEA" w14:textId="77777777" w:rsidR="00B96193" w:rsidRDefault="009E63F6">
      <w:pPr>
        <w:pStyle w:val="6"/>
        <w:ind w:left="575"/>
        <w:jc w:val="left"/>
      </w:pPr>
      <w:r>
        <w:t>六、效果验证与纠正改进</w:t>
      </w:r>
    </w:p>
    <w:p w14:paraId="266A4DDB" w14:textId="77777777" w:rsidR="00B96193" w:rsidRDefault="00B96193">
      <w:pPr>
        <w:pStyle w:val="a3"/>
        <w:spacing w:before="10"/>
        <w:rPr>
          <w:rFonts w:ascii="Microsoft JhengHei"/>
          <w:b/>
          <w:sz w:val="10"/>
        </w:rPr>
      </w:pPr>
    </w:p>
    <w:p w14:paraId="5739A406" w14:textId="77777777" w:rsidR="00B96193" w:rsidRDefault="009E63F6">
      <w:pPr>
        <w:pStyle w:val="a3"/>
        <w:spacing w:before="1"/>
        <w:ind w:left="575"/>
      </w:pPr>
      <w:r>
        <w:t>（一）效果验证</w:t>
      </w:r>
    </w:p>
    <w:p w14:paraId="59564F5F" w14:textId="77777777" w:rsidR="00B96193" w:rsidRDefault="00B96193">
      <w:pPr>
        <w:pStyle w:val="a3"/>
        <w:spacing w:before="9"/>
      </w:pPr>
    </w:p>
    <w:p w14:paraId="5F2FDD81" w14:textId="77777777" w:rsidR="00B96193" w:rsidRDefault="009E63F6">
      <w:pPr>
        <w:pStyle w:val="a3"/>
        <w:ind w:left="575"/>
      </w:pPr>
      <w:r>
        <w:t>责任部门（单位）实施纠正措施，质量管理部进行效果验证。验证的内容包括以下四个方面。</w:t>
      </w:r>
    </w:p>
    <w:p w14:paraId="4A519094" w14:textId="77777777" w:rsidR="00B96193" w:rsidRDefault="00B96193">
      <w:pPr>
        <w:pStyle w:val="a3"/>
        <w:spacing w:before="4"/>
      </w:pPr>
    </w:p>
    <w:p w14:paraId="36245B21" w14:textId="77777777" w:rsidR="00B96193" w:rsidRDefault="009E63F6">
      <w:pPr>
        <w:pStyle w:val="a6"/>
        <w:numPr>
          <w:ilvl w:val="0"/>
          <w:numId w:val="95"/>
        </w:numPr>
        <w:tabs>
          <w:tab w:val="left" w:pos="850"/>
        </w:tabs>
        <w:rPr>
          <w:sz w:val="18"/>
        </w:rPr>
      </w:pPr>
      <w:r>
        <w:rPr>
          <w:spacing w:val="-5"/>
          <w:sz w:val="18"/>
        </w:rPr>
        <w:t>计划中的各项措施是否都已完成。</w:t>
      </w:r>
    </w:p>
    <w:p w14:paraId="2BC8C0E7" w14:textId="77777777" w:rsidR="00B96193" w:rsidRDefault="00B96193">
      <w:pPr>
        <w:pStyle w:val="a3"/>
        <w:spacing w:before="9"/>
      </w:pPr>
    </w:p>
    <w:p w14:paraId="4F9D356F" w14:textId="77777777" w:rsidR="00B96193" w:rsidRDefault="009E63F6">
      <w:pPr>
        <w:pStyle w:val="a6"/>
        <w:numPr>
          <w:ilvl w:val="0"/>
          <w:numId w:val="95"/>
        </w:numPr>
        <w:tabs>
          <w:tab w:val="left" w:pos="850"/>
        </w:tabs>
        <w:rPr>
          <w:sz w:val="18"/>
        </w:rPr>
      </w:pPr>
      <w:r>
        <w:rPr>
          <w:spacing w:val="-5"/>
          <w:sz w:val="18"/>
        </w:rPr>
        <w:t>发现的事故及事故隐患是否得到处理。</w:t>
      </w:r>
    </w:p>
    <w:p w14:paraId="5D17C328" w14:textId="77777777" w:rsidR="00B96193" w:rsidRDefault="00B96193">
      <w:pPr>
        <w:pStyle w:val="a3"/>
        <w:spacing w:before="4"/>
      </w:pPr>
    </w:p>
    <w:p w14:paraId="73A6BB95" w14:textId="77777777" w:rsidR="00B96193" w:rsidRDefault="009E63F6">
      <w:pPr>
        <w:pStyle w:val="a6"/>
        <w:numPr>
          <w:ilvl w:val="0"/>
          <w:numId w:val="95"/>
        </w:numPr>
        <w:tabs>
          <w:tab w:val="left" w:pos="850"/>
        </w:tabs>
        <w:spacing w:before="1"/>
        <w:rPr>
          <w:sz w:val="18"/>
        </w:rPr>
      </w:pPr>
      <w:r>
        <w:rPr>
          <w:spacing w:val="-5"/>
          <w:sz w:val="18"/>
        </w:rPr>
        <w:t>反映出的潜在的不合格因素是否已消除</w:t>
      </w:r>
      <w:r>
        <w:rPr>
          <w:sz w:val="18"/>
        </w:rPr>
        <w:t>（</w:t>
      </w:r>
      <w:r>
        <w:rPr>
          <w:spacing w:val="-4"/>
          <w:sz w:val="18"/>
        </w:rPr>
        <w:t>适用预防措施</w:t>
      </w:r>
      <w:r>
        <w:rPr>
          <w:spacing w:val="-96"/>
          <w:sz w:val="18"/>
        </w:rPr>
        <w:t>）。</w:t>
      </w:r>
    </w:p>
    <w:p w14:paraId="5E772C1A" w14:textId="77777777" w:rsidR="00B96193" w:rsidRDefault="00B96193">
      <w:pPr>
        <w:pStyle w:val="a3"/>
        <w:spacing w:before="9"/>
      </w:pPr>
    </w:p>
    <w:p w14:paraId="1CE3CDB8" w14:textId="77777777" w:rsidR="00B96193" w:rsidRDefault="009E63F6">
      <w:pPr>
        <w:pStyle w:val="a6"/>
        <w:numPr>
          <w:ilvl w:val="0"/>
          <w:numId w:val="95"/>
        </w:numPr>
        <w:tabs>
          <w:tab w:val="left" w:pos="850"/>
        </w:tabs>
        <w:rPr>
          <w:sz w:val="18"/>
        </w:rPr>
      </w:pPr>
      <w:r>
        <w:rPr>
          <w:spacing w:val="-5"/>
          <w:sz w:val="18"/>
        </w:rPr>
        <w:t>纠正、预防措施的实施是否有记录可查。</w:t>
      </w:r>
    </w:p>
    <w:p w14:paraId="6A57D160" w14:textId="77777777" w:rsidR="00B96193" w:rsidRDefault="00B96193">
      <w:pPr>
        <w:pStyle w:val="a3"/>
        <w:spacing w:before="4"/>
      </w:pPr>
    </w:p>
    <w:p w14:paraId="46083F4B" w14:textId="77777777" w:rsidR="00B96193" w:rsidRDefault="009E63F6">
      <w:pPr>
        <w:pStyle w:val="a3"/>
        <w:ind w:left="575"/>
      </w:pPr>
      <w:r>
        <w:t>（二）纠正改进</w:t>
      </w:r>
    </w:p>
    <w:p w14:paraId="4570FDE8" w14:textId="77777777" w:rsidR="00B96193" w:rsidRDefault="00B96193">
      <w:pPr>
        <w:pStyle w:val="a3"/>
        <w:spacing w:before="9"/>
      </w:pPr>
    </w:p>
    <w:p w14:paraId="1AC98912" w14:textId="77777777" w:rsidR="00B96193" w:rsidRDefault="009E63F6">
      <w:pPr>
        <w:pStyle w:val="a6"/>
        <w:numPr>
          <w:ilvl w:val="0"/>
          <w:numId w:val="96"/>
        </w:numPr>
        <w:tabs>
          <w:tab w:val="left" w:pos="850"/>
        </w:tabs>
        <w:rPr>
          <w:sz w:val="18"/>
        </w:rPr>
      </w:pPr>
      <w:r>
        <w:rPr>
          <w:spacing w:val="-5"/>
          <w:sz w:val="18"/>
        </w:rPr>
        <w:t>对有效性不明显的纠正措施，提出课题，组织攻关活动。</w:t>
      </w:r>
    </w:p>
    <w:p w14:paraId="409C3E92" w14:textId="77777777" w:rsidR="00B96193" w:rsidRDefault="00B96193">
      <w:pPr>
        <w:pStyle w:val="a3"/>
        <w:spacing w:before="4"/>
      </w:pPr>
    </w:p>
    <w:p w14:paraId="4519485F" w14:textId="77777777" w:rsidR="00B96193" w:rsidRDefault="009E63F6">
      <w:pPr>
        <w:pStyle w:val="a6"/>
        <w:numPr>
          <w:ilvl w:val="0"/>
          <w:numId w:val="96"/>
        </w:numPr>
        <w:tabs>
          <w:tab w:val="left" w:pos="850"/>
        </w:tabs>
        <w:spacing w:before="1"/>
        <w:rPr>
          <w:sz w:val="18"/>
        </w:rPr>
      </w:pPr>
      <w:r>
        <w:rPr>
          <w:spacing w:val="-5"/>
          <w:sz w:val="18"/>
        </w:rPr>
        <w:t>对有效性显着的纠正和预防措施，使其标准化，形成规范的工作标准。</w:t>
      </w:r>
    </w:p>
    <w:p w14:paraId="75FA3C79" w14:textId="77777777" w:rsidR="00B96193" w:rsidRDefault="00B96193">
      <w:pPr>
        <w:pStyle w:val="a3"/>
        <w:rPr>
          <w:sz w:val="14"/>
        </w:rPr>
      </w:pPr>
    </w:p>
    <w:p w14:paraId="1BEEF79A" w14:textId="77777777" w:rsidR="00B96193" w:rsidRDefault="009E63F6">
      <w:pPr>
        <w:pStyle w:val="6"/>
        <w:spacing w:before="1"/>
        <w:ind w:left="575"/>
        <w:jc w:val="left"/>
      </w:pPr>
      <w:r>
        <w:t>七、纠正的跟踪评审</w:t>
      </w:r>
    </w:p>
    <w:p w14:paraId="399D9C59" w14:textId="77777777" w:rsidR="00B96193" w:rsidRDefault="00B96193">
      <w:pPr>
        <w:pStyle w:val="a3"/>
        <w:spacing w:before="9"/>
        <w:rPr>
          <w:rFonts w:ascii="Microsoft JhengHei"/>
          <w:b/>
          <w:sz w:val="10"/>
        </w:rPr>
      </w:pPr>
    </w:p>
    <w:p w14:paraId="6E83CE28" w14:textId="77777777" w:rsidR="00B96193" w:rsidRDefault="009E63F6">
      <w:pPr>
        <w:pStyle w:val="a3"/>
        <w:spacing w:before="1"/>
        <w:ind w:left="575"/>
      </w:pPr>
      <w:r>
        <w:t>在完成纠正措施并经验证以后，还可能对一些后续问题实施进一步地跟踪，记录纠正措施的结果，评</w:t>
      </w:r>
    </w:p>
    <w:p w14:paraId="5188CDD7" w14:textId="77777777" w:rsidR="00B96193" w:rsidRDefault="00B96193">
      <w:pPr>
        <w:pStyle w:val="a3"/>
        <w:spacing w:before="9"/>
      </w:pPr>
    </w:p>
    <w:p w14:paraId="084D8DF2" w14:textId="77777777" w:rsidR="00B96193" w:rsidRDefault="009E63F6">
      <w:pPr>
        <w:pStyle w:val="a3"/>
        <w:ind w:left="215"/>
      </w:pPr>
      <w:r>
        <w:t>审所采取的纠正措施的有效性。</w:t>
      </w:r>
    </w:p>
    <w:p w14:paraId="224B326A" w14:textId="77777777" w:rsidR="00B96193" w:rsidRDefault="00B96193">
      <w:pPr>
        <w:pStyle w:val="a3"/>
        <w:spacing w:before="4"/>
      </w:pPr>
    </w:p>
    <w:p w14:paraId="39D9DA82" w14:textId="77777777" w:rsidR="00B96193" w:rsidRDefault="009E63F6">
      <w:pPr>
        <w:pStyle w:val="a3"/>
        <w:ind w:left="575"/>
      </w:pPr>
      <w:r>
        <w:t>（一）跟踪的目的</w:t>
      </w:r>
    </w:p>
    <w:p w14:paraId="75A08A6F" w14:textId="77777777" w:rsidR="00B96193" w:rsidRDefault="00B96193">
      <w:pPr>
        <w:pStyle w:val="a3"/>
        <w:spacing w:before="9"/>
      </w:pPr>
    </w:p>
    <w:p w14:paraId="2AEBC308" w14:textId="77777777" w:rsidR="00B96193" w:rsidRDefault="009E63F6">
      <w:pPr>
        <w:pStyle w:val="a3"/>
        <w:ind w:left="575"/>
      </w:pPr>
      <w:r>
        <w:t>不合格现象纠正的跟踪有三个方面的目的。</w:t>
      </w:r>
    </w:p>
    <w:p w14:paraId="31A5C361" w14:textId="77777777" w:rsidR="00B96193" w:rsidRDefault="00B96193">
      <w:pPr>
        <w:pStyle w:val="a3"/>
        <w:spacing w:before="4"/>
      </w:pPr>
    </w:p>
    <w:p w14:paraId="3F451FED" w14:textId="77777777" w:rsidR="00B96193" w:rsidRDefault="009E63F6">
      <w:pPr>
        <w:pStyle w:val="a6"/>
        <w:numPr>
          <w:ilvl w:val="0"/>
          <w:numId w:val="97"/>
        </w:numPr>
        <w:tabs>
          <w:tab w:val="left" w:pos="850"/>
        </w:tabs>
        <w:spacing w:before="1"/>
        <w:rPr>
          <w:sz w:val="18"/>
        </w:rPr>
      </w:pPr>
      <w:r>
        <w:rPr>
          <w:spacing w:val="-5"/>
          <w:sz w:val="18"/>
        </w:rPr>
        <w:t>促使受审核方采取有效地纠正和预防措施，并验证纠正和预防措施的有效性。</w:t>
      </w:r>
    </w:p>
    <w:p w14:paraId="59E6B012" w14:textId="77777777" w:rsidR="00B96193" w:rsidRDefault="00B96193">
      <w:pPr>
        <w:pStyle w:val="a3"/>
        <w:spacing w:before="9"/>
      </w:pPr>
    </w:p>
    <w:p w14:paraId="01FD8EBD" w14:textId="77777777" w:rsidR="00B96193" w:rsidRDefault="009E63F6">
      <w:pPr>
        <w:pStyle w:val="a6"/>
        <w:numPr>
          <w:ilvl w:val="0"/>
          <w:numId w:val="97"/>
        </w:numPr>
        <w:tabs>
          <w:tab w:val="left" w:pos="850"/>
        </w:tabs>
        <w:rPr>
          <w:sz w:val="18"/>
        </w:rPr>
      </w:pPr>
      <w:r>
        <w:rPr>
          <w:spacing w:val="-5"/>
          <w:sz w:val="18"/>
        </w:rPr>
        <w:t>督促受审核方实施纠正、预防，促使受审核方不断地进行改进。</w:t>
      </w:r>
    </w:p>
    <w:p w14:paraId="7759A739" w14:textId="77777777" w:rsidR="00B96193" w:rsidRDefault="00B96193">
      <w:pPr>
        <w:pStyle w:val="a3"/>
        <w:spacing w:before="4"/>
      </w:pPr>
    </w:p>
    <w:p w14:paraId="45712940" w14:textId="77777777" w:rsidR="00B96193" w:rsidRDefault="009E63F6">
      <w:pPr>
        <w:pStyle w:val="a6"/>
        <w:numPr>
          <w:ilvl w:val="0"/>
          <w:numId w:val="97"/>
        </w:numPr>
        <w:tabs>
          <w:tab w:val="left" w:pos="850"/>
        </w:tabs>
        <w:rPr>
          <w:sz w:val="18"/>
        </w:rPr>
      </w:pPr>
      <w:r>
        <w:rPr>
          <w:spacing w:val="-5"/>
          <w:sz w:val="18"/>
        </w:rPr>
        <w:t>要向管理</w:t>
      </w:r>
      <w:proofErr w:type="gramStart"/>
      <w:r>
        <w:rPr>
          <w:spacing w:val="-5"/>
          <w:sz w:val="18"/>
        </w:rPr>
        <w:t>层报告</w:t>
      </w:r>
      <w:proofErr w:type="gramEnd"/>
      <w:r>
        <w:rPr>
          <w:spacing w:val="-5"/>
          <w:sz w:val="18"/>
        </w:rPr>
        <w:t>改进的情况。</w:t>
      </w:r>
    </w:p>
    <w:p w14:paraId="21484A41" w14:textId="77777777" w:rsidR="00B96193" w:rsidRDefault="00B96193">
      <w:pPr>
        <w:pStyle w:val="a3"/>
        <w:spacing w:before="9"/>
      </w:pPr>
    </w:p>
    <w:p w14:paraId="6D555675" w14:textId="77777777" w:rsidR="00B96193" w:rsidRDefault="009E63F6">
      <w:pPr>
        <w:pStyle w:val="a3"/>
        <w:ind w:left="575"/>
      </w:pPr>
      <w:r>
        <w:t>（二）跟踪工作的作用</w:t>
      </w:r>
    </w:p>
    <w:p w14:paraId="7DE2C534" w14:textId="77777777" w:rsidR="00B96193" w:rsidRDefault="00B96193">
      <w:pPr>
        <w:pStyle w:val="a3"/>
        <w:spacing w:before="4"/>
      </w:pPr>
    </w:p>
    <w:p w14:paraId="7FB46215" w14:textId="77777777" w:rsidR="00B96193" w:rsidRDefault="009E63F6">
      <w:pPr>
        <w:pStyle w:val="a3"/>
        <w:spacing w:before="1"/>
        <w:ind w:left="575"/>
      </w:pPr>
      <w:r>
        <w:rPr>
          <w:rFonts w:ascii="Times New Roman" w:eastAsia="Times New Roman"/>
        </w:rPr>
        <w:t>1</w:t>
      </w:r>
      <w:r>
        <w:t>．促进不合格现象的改进。</w:t>
      </w:r>
    </w:p>
    <w:p w14:paraId="4623CC1F" w14:textId="77777777" w:rsidR="00B96193" w:rsidRDefault="00B96193">
      <w:pPr>
        <w:pStyle w:val="a3"/>
        <w:spacing w:before="9"/>
      </w:pPr>
    </w:p>
    <w:p w14:paraId="665A8AEA" w14:textId="77777777" w:rsidR="00B96193" w:rsidRDefault="009E63F6">
      <w:pPr>
        <w:pStyle w:val="a6"/>
        <w:numPr>
          <w:ilvl w:val="0"/>
          <w:numId w:val="98"/>
        </w:numPr>
        <w:tabs>
          <w:tab w:val="left" w:pos="1033"/>
        </w:tabs>
        <w:ind w:hanging="458"/>
        <w:rPr>
          <w:sz w:val="18"/>
        </w:rPr>
      </w:pPr>
      <w:r>
        <w:rPr>
          <w:spacing w:val="-5"/>
          <w:sz w:val="18"/>
        </w:rPr>
        <w:t>可促使受审核方针对实际或潜在的不合格现象采取纠正和预防措施。</w:t>
      </w:r>
    </w:p>
    <w:p w14:paraId="3A90220D" w14:textId="77777777" w:rsidR="00B96193" w:rsidRDefault="00B96193">
      <w:pPr>
        <w:pStyle w:val="a3"/>
        <w:spacing w:before="4"/>
      </w:pPr>
    </w:p>
    <w:p w14:paraId="46772DE8" w14:textId="77777777" w:rsidR="00B96193" w:rsidRDefault="009E63F6">
      <w:pPr>
        <w:pStyle w:val="a6"/>
        <w:numPr>
          <w:ilvl w:val="0"/>
          <w:numId w:val="98"/>
        </w:numPr>
        <w:tabs>
          <w:tab w:val="left" w:pos="1033"/>
        </w:tabs>
        <w:ind w:hanging="458"/>
        <w:rPr>
          <w:sz w:val="18"/>
        </w:rPr>
      </w:pPr>
      <w:r>
        <w:rPr>
          <w:spacing w:val="-5"/>
          <w:sz w:val="18"/>
        </w:rPr>
        <w:t>可督促受审核方实施纠正预防措施。</w:t>
      </w:r>
    </w:p>
    <w:p w14:paraId="6528E74F"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54734BD6" w14:textId="77777777">
        <w:trPr>
          <w:trHeight w:val="6086"/>
        </w:trPr>
        <w:tc>
          <w:tcPr>
            <w:tcW w:w="8526" w:type="dxa"/>
            <w:gridSpan w:val="6"/>
          </w:tcPr>
          <w:p w14:paraId="6D3EAD38" w14:textId="77777777" w:rsidR="00B96193" w:rsidRDefault="009E63F6">
            <w:pPr>
              <w:pStyle w:val="TableParagraph"/>
              <w:numPr>
                <w:ilvl w:val="0"/>
                <w:numId w:val="99"/>
              </w:numPr>
              <w:tabs>
                <w:tab w:val="left" w:pos="928"/>
              </w:tabs>
              <w:spacing w:before="113"/>
              <w:ind w:hanging="458"/>
              <w:rPr>
                <w:sz w:val="18"/>
              </w:rPr>
            </w:pPr>
            <w:r>
              <w:rPr>
                <w:spacing w:val="-5"/>
                <w:sz w:val="18"/>
              </w:rPr>
              <w:lastRenderedPageBreak/>
              <w:t>使受审核方建立并防止不合格再发生的有效机制。</w:t>
            </w:r>
          </w:p>
          <w:p w14:paraId="18883049" w14:textId="77777777" w:rsidR="00B96193" w:rsidRDefault="00B96193">
            <w:pPr>
              <w:pStyle w:val="TableParagraph"/>
              <w:spacing w:before="9"/>
              <w:rPr>
                <w:sz w:val="18"/>
              </w:rPr>
            </w:pPr>
          </w:p>
          <w:p w14:paraId="3BB12C93" w14:textId="77777777" w:rsidR="00B96193" w:rsidRDefault="009E63F6">
            <w:pPr>
              <w:pStyle w:val="TableParagraph"/>
              <w:numPr>
                <w:ilvl w:val="0"/>
                <w:numId w:val="99"/>
              </w:numPr>
              <w:tabs>
                <w:tab w:val="left" w:pos="928"/>
              </w:tabs>
              <w:ind w:hanging="458"/>
              <w:rPr>
                <w:sz w:val="18"/>
              </w:rPr>
            </w:pPr>
            <w:r>
              <w:rPr>
                <w:spacing w:val="-5"/>
                <w:sz w:val="18"/>
              </w:rPr>
              <w:t>促使受审核方不断地进行质量改善工作。</w:t>
            </w:r>
          </w:p>
          <w:p w14:paraId="1707C4E4" w14:textId="77777777" w:rsidR="00B96193" w:rsidRDefault="00B96193">
            <w:pPr>
              <w:pStyle w:val="TableParagraph"/>
              <w:spacing w:before="4"/>
              <w:rPr>
                <w:sz w:val="18"/>
              </w:rPr>
            </w:pPr>
          </w:p>
          <w:p w14:paraId="20192F3A" w14:textId="77777777" w:rsidR="00B96193" w:rsidRDefault="009E63F6">
            <w:pPr>
              <w:pStyle w:val="TableParagraph"/>
              <w:spacing w:before="1"/>
              <w:ind w:left="470"/>
              <w:rPr>
                <w:sz w:val="18"/>
              </w:rPr>
            </w:pPr>
            <w:r>
              <w:rPr>
                <w:rFonts w:ascii="Times New Roman" w:eastAsia="Times New Roman"/>
                <w:sz w:val="18"/>
              </w:rPr>
              <w:t>2</w:t>
            </w:r>
            <w:r>
              <w:rPr>
                <w:sz w:val="18"/>
              </w:rPr>
              <w:t>．证实作用</w:t>
            </w:r>
          </w:p>
          <w:p w14:paraId="01359A18" w14:textId="77777777" w:rsidR="00B96193" w:rsidRDefault="00B96193">
            <w:pPr>
              <w:pStyle w:val="TableParagraph"/>
              <w:spacing w:before="9"/>
              <w:rPr>
                <w:sz w:val="18"/>
              </w:rPr>
            </w:pPr>
          </w:p>
          <w:p w14:paraId="00652BEB" w14:textId="77777777" w:rsidR="00B96193" w:rsidRDefault="009E63F6">
            <w:pPr>
              <w:pStyle w:val="TableParagraph"/>
              <w:ind w:left="470"/>
              <w:rPr>
                <w:sz w:val="18"/>
              </w:rPr>
            </w:pPr>
            <w:r>
              <w:rPr>
                <w:sz w:val="18"/>
              </w:rPr>
              <w:t>跟踪工作可以进一步证实纠正预防措施的适宜性和有效性。</w:t>
            </w:r>
          </w:p>
          <w:p w14:paraId="44527565" w14:textId="77777777" w:rsidR="00B96193" w:rsidRDefault="00B96193">
            <w:pPr>
              <w:pStyle w:val="TableParagraph"/>
              <w:spacing w:before="4"/>
              <w:rPr>
                <w:sz w:val="18"/>
              </w:rPr>
            </w:pPr>
          </w:p>
          <w:p w14:paraId="2A6E6A50" w14:textId="77777777" w:rsidR="00B96193" w:rsidRDefault="009E63F6">
            <w:pPr>
              <w:pStyle w:val="TableParagraph"/>
              <w:ind w:left="470"/>
              <w:rPr>
                <w:sz w:val="18"/>
              </w:rPr>
            </w:pPr>
            <w:r>
              <w:rPr>
                <w:sz w:val="18"/>
              </w:rPr>
              <w:t>（三）跟踪工作中审核员的职责</w:t>
            </w:r>
          </w:p>
          <w:p w14:paraId="68F13921" w14:textId="77777777" w:rsidR="00B96193" w:rsidRDefault="00B96193">
            <w:pPr>
              <w:pStyle w:val="TableParagraph"/>
              <w:spacing w:before="9"/>
              <w:rPr>
                <w:sz w:val="18"/>
              </w:rPr>
            </w:pPr>
          </w:p>
          <w:p w14:paraId="09299E6D" w14:textId="77777777" w:rsidR="00B96193" w:rsidRDefault="009E63F6">
            <w:pPr>
              <w:pStyle w:val="TableParagraph"/>
              <w:numPr>
                <w:ilvl w:val="0"/>
                <w:numId w:val="100"/>
              </w:numPr>
              <w:tabs>
                <w:tab w:val="left" w:pos="745"/>
              </w:tabs>
              <w:rPr>
                <w:sz w:val="18"/>
              </w:rPr>
            </w:pPr>
            <w:proofErr w:type="gramStart"/>
            <w:r>
              <w:rPr>
                <w:spacing w:val="-5"/>
                <w:sz w:val="18"/>
              </w:rPr>
              <w:t>证实受</w:t>
            </w:r>
            <w:proofErr w:type="gramEnd"/>
            <w:r>
              <w:rPr>
                <w:spacing w:val="-5"/>
                <w:sz w:val="18"/>
              </w:rPr>
              <w:t>审核方已经找到不合格现象产生的原因。</w:t>
            </w:r>
          </w:p>
          <w:p w14:paraId="1CAF839B" w14:textId="77777777" w:rsidR="00B96193" w:rsidRDefault="00B96193">
            <w:pPr>
              <w:pStyle w:val="TableParagraph"/>
              <w:spacing w:before="4"/>
              <w:rPr>
                <w:sz w:val="18"/>
              </w:rPr>
            </w:pPr>
          </w:p>
          <w:p w14:paraId="14589A24" w14:textId="77777777" w:rsidR="00B96193" w:rsidRDefault="009E63F6">
            <w:pPr>
              <w:pStyle w:val="TableParagraph"/>
              <w:numPr>
                <w:ilvl w:val="0"/>
                <w:numId w:val="100"/>
              </w:numPr>
              <w:tabs>
                <w:tab w:val="left" w:pos="745"/>
              </w:tabs>
              <w:spacing w:before="1"/>
              <w:rPr>
                <w:sz w:val="18"/>
              </w:rPr>
            </w:pPr>
            <w:r>
              <w:rPr>
                <w:spacing w:val="-5"/>
                <w:sz w:val="18"/>
              </w:rPr>
              <w:t>对已采取的纠正和预防措施实施后效果的验证。</w:t>
            </w:r>
          </w:p>
          <w:p w14:paraId="261E1FD6" w14:textId="77777777" w:rsidR="00B96193" w:rsidRDefault="00B96193">
            <w:pPr>
              <w:pStyle w:val="TableParagraph"/>
              <w:spacing w:before="9"/>
              <w:rPr>
                <w:sz w:val="18"/>
              </w:rPr>
            </w:pPr>
          </w:p>
          <w:p w14:paraId="6CB81687" w14:textId="77777777" w:rsidR="00B96193" w:rsidRDefault="009E63F6">
            <w:pPr>
              <w:pStyle w:val="TableParagraph"/>
              <w:numPr>
                <w:ilvl w:val="0"/>
                <w:numId w:val="100"/>
              </w:numPr>
              <w:tabs>
                <w:tab w:val="left" w:pos="745"/>
              </w:tabs>
              <w:rPr>
                <w:sz w:val="18"/>
              </w:rPr>
            </w:pPr>
            <w:r>
              <w:rPr>
                <w:spacing w:val="-13"/>
                <w:sz w:val="18"/>
              </w:rPr>
              <w:t>人员的培训，在跟踪过程中，审核员要了解和掌握所涉及的人员对纠正和预防措施的认识，必要时</w:t>
            </w:r>
            <w:r>
              <w:rPr>
                <w:spacing w:val="-13"/>
                <w:sz w:val="18"/>
              </w:rPr>
              <w:t xml:space="preserve"> </w:t>
            </w:r>
            <w:r>
              <w:rPr>
                <w:spacing w:val="-13"/>
                <w:sz w:val="18"/>
              </w:rPr>
              <w:t>，</w:t>
            </w:r>
          </w:p>
          <w:p w14:paraId="6D452550" w14:textId="77777777" w:rsidR="00B96193" w:rsidRDefault="00B96193">
            <w:pPr>
              <w:pStyle w:val="TableParagraph"/>
              <w:spacing w:before="4"/>
              <w:rPr>
                <w:sz w:val="18"/>
              </w:rPr>
            </w:pPr>
          </w:p>
          <w:p w14:paraId="10B55A0A" w14:textId="77777777" w:rsidR="00B96193" w:rsidRDefault="009E63F6">
            <w:pPr>
              <w:pStyle w:val="TableParagraph"/>
              <w:ind w:left="110"/>
              <w:rPr>
                <w:sz w:val="18"/>
              </w:rPr>
            </w:pPr>
            <w:r>
              <w:rPr>
                <w:sz w:val="18"/>
              </w:rPr>
              <w:t>对其进行适当地培训。</w:t>
            </w:r>
          </w:p>
          <w:p w14:paraId="184BDB5F" w14:textId="77777777" w:rsidR="00B96193" w:rsidRDefault="00B96193">
            <w:pPr>
              <w:pStyle w:val="TableParagraph"/>
              <w:spacing w:before="9"/>
              <w:rPr>
                <w:sz w:val="18"/>
              </w:rPr>
            </w:pPr>
          </w:p>
          <w:p w14:paraId="312B85A8" w14:textId="77777777" w:rsidR="00B96193" w:rsidRDefault="009E63F6">
            <w:pPr>
              <w:pStyle w:val="TableParagraph"/>
              <w:numPr>
                <w:ilvl w:val="0"/>
                <w:numId w:val="100"/>
              </w:numPr>
              <w:tabs>
                <w:tab w:val="left" w:pos="745"/>
              </w:tabs>
              <w:rPr>
                <w:sz w:val="18"/>
              </w:rPr>
            </w:pPr>
            <w:bookmarkStart w:id="47" w:name="6.3.2_现场不良品管制办法"/>
            <w:bookmarkEnd w:id="47"/>
            <w:r>
              <w:rPr>
                <w:spacing w:val="-7"/>
                <w:sz w:val="18"/>
              </w:rPr>
              <w:t>审核员要记录所采取的纠正和预防措施，并对有关文件进行改进。同时要向有关领导报告跟踪的结</w:t>
            </w:r>
          </w:p>
          <w:p w14:paraId="6DB35612" w14:textId="77777777" w:rsidR="00B96193" w:rsidRDefault="00B96193">
            <w:pPr>
              <w:pStyle w:val="TableParagraph"/>
              <w:spacing w:before="4"/>
              <w:rPr>
                <w:sz w:val="18"/>
              </w:rPr>
            </w:pPr>
          </w:p>
          <w:p w14:paraId="13F9DACA" w14:textId="77777777" w:rsidR="00B96193" w:rsidRDefault="009E63F6">
            <w:pPr>
              <w:pStyle w:val="TableParagraph"/>
              <w:spacing w:before="1"/>
              <w:ind w:left="110"/>
              <w:rPr>
                <w:sz w:val="18"/>
              </w:rPr>
            </w:pPr>
            <w:r>
              <w:rPr>
                <w:sz w:val="18"/>
              </w:rPr>
              <w:t>果。</w:t>
            </w:r>
          </w:p>
          <w:p w14:paraId="734B40BC" w14:textId="77777777" w:rsidR="00B96193" w:rsidRDefault="00B96193">
            <w:pPr>
              <w:pStyle w:val="TableParagraph"/>
              <w:spacing w:before="9"/>
              <w:rPr>
                <w:sz w:val="18"/>
              </w:rPr>
            </w:pPr>
          </w:p>
          <w:p w14:paraId="28FF65D5" w14:textId="77777777" w:rsidR="00B96193" w:rsidRDefault="009E63F6">
            <w:pPr>
              <w:pStyle w:val="TableParagraph"/>
              <w:ind w:left="470"/>
              <w:rPr>
                <w:sz w:val="18"/>
              </w:rPr>
            </w:pPr>
            <w:r>
              <w:rPr>
                <w:sz w:val="18"/>
              </w:rPr>
              <w:t>（四）跟踪的范围</w:t>
            </w:r>
          </w:p>
          <w:p w14:paraId="68F267D4" w14:textId="77777777" w:rsidR="00B96193" w:rsidRDefault="00B96193">
            <w:pPr>
              <w:pStyle w:val="TableParagraph"/>
              <w:spacing w:before="4"/>
              <w:rPr>
                <w:sz w:val="18"/>
              </w:rPr>
            </w:pPr>
          </w:p>
          <w:p w14:paraId="36862CD9" w14:textId="77777777" w:rsidR="00B96193" w:rsidRDefault="009E63F6">
            <w:pPr>
              <w:pStyle w:val="TableParagraph"/>
              <w:ind w:left="470"/>
              <w:rPr>
                <w:sz w:val="18"/>
              </w:rPr>
            </w:pPr>
            <w:r>
              <w:rPr>
                <w:sz w:val="18"/>
              </w:rPr>
              <w:t>跟踪的范围常因需要而扩大，对有效性的验证也因内部管理的需要而更为严格。</w:t>
            </w:r>
          </w:p>
        </w:tc>
      </w:tr>
      <w:tr w:rsidR="00B96193" w14:paraId="3441F2BE" w14:textId="77777777">
        <w:trPr>
          <w:trHeight w:val="465"/>
        </w:trPr>
        <w:tc>
          <w:tcPr>
            <w:tcW w:w="1421" w:type="dxa"/>
          </w:tcPr>
          <w:p w14:paraId="663123C3" w14:textId="77777777" w:rsidR="00B96193" w:rsidRDefault="009E63F6">
            <w:pPr>
              <w:pStyle w:val="TableParagraph"/>
              <w:spacing w:before="113"/>
              <w:ind w:left="327" w:right="313"/>
              <w:jc w:val="center"/>
              <w:rPr>
                <w:sz w:val="18"/>
              </w:rPr>
            </w:pPr>
            <w:r>
              <w:rPr>
                <w:sz w:val="18"/>
              </w:rPr>
              <w:t>编制日期</w:t>
            </w:r>
          </w:p>
        </w:tc>
        <w:tc>
          <w:tcPr>
            <w:tcW w:w="1421" w:type="dxa"/>
          </w:tcPr>
          <w:p w14:paraId="0635D393" w14:textId="77777777" w:rsidR="00B96193" w:rsidRDefault="00B96193">
            <w:pPr>
              <w:pStyle w:val="TableParagraph"/>
              <w:rPr>
                <w:rFonts w:ascii="Times New Roman"/>
                <w:sz w:val="18"/>
              </w:rPr>
            </w:pPr>
          </w:p>
        </w:tc>
        <w:tc>
          <w:tcPr>
            <w:tcW w:w="1421" w:type="dxa"/>
          </w:tcPr>
          <w:p w14:paraId="5A0258CF" w14:textId="77777777" w:rsidR="00B96193" w:rsidRDefault="009E63F6">
            <w:pPr>
              <w:pStyle w:val="TableParagraph"/>
              <w:spacing w:before="113"/>
              <w:ind w:left="327" w:right="314"/>
              <w:jc w:val="center"/>
              <w:rPr>
                <w:sz w:val="18"/>
              </w:rPr>
            </w:pPr>
            <w:r>
              <w:rPr>
                <w:sz w:val="18"/>
              </w:rPr>
              <w:t>审核日期</w:t>
            </w:r>
          </w:p>
        </w:tc>
        <w:tc>
          <w:tcPr>
            <w:tcW w:w="1421" w:type="dxa"/>
          </w:tcPr>
          <w:p w14:paraId="2715F60F" w14:textId="77777777" w:rsidR="00B96193" w:rsidRDefault="00B96193">
            <w:pPr>
              <w:pStyle w:val="TableParagraph"/>
              <w:rPr>
                <w:rFonts w:ascii="Times New Roman"/>
                <w:sz w:val="18"/>
              </w:rPr>
            </w:pPr>
          </w:p>
        </w:tc>
        <w:tc>
          <w:tcPr>
            <w:tcW w:w="1421" w:type="dxa"/>
          </w:tcPr>
          <w:p w14:paraId="108D76C4" w14:textId="77777777" w:rsidR="00B96193" w:rsidRDefault="009E63F6">
            <w:pPr>
              <w:pStyle w:val="TableParagraph"/>
              <w:spacing w:before="113"/>
              <w:ind w:left="327" w:right="315"/>
              <w:jc w:val="center"/>
              <w:rPr>
                <w:sz w:val="18"/>
              </w:rPr>
            </w:pPr>
            <w:r>
              <w:rPr>
                <w:sz w:val="18"/>
              </w:rPr>
              <w:t>批准日期</w:t>
            </w:r>
          </w:p>
        </w:tc>
        <w:tc>
          <w:tcPr>
            <w:tcW w:w="1421" w:type="dxa"/>
          </w:tcPr>
          <w:p w14:paraId="1E120476" w14:textId="77777777" w:rsidR="00B96193" w:rsidRDefault="00B96193">
            <w:pPr>
              <w:pStyle w:val="TableParagraph"/>
              <w:rPr>
                <w:rFonts w:ascii="Times New Roman"/>
                <w:sz w:val="18"/>
              </w:rPr>
            </w:pPr>
          </w:p>
        </w:tc>
      </w:tr>
      <w:tr w:rsidR="00B96193" w14:paraId="353DC043" w14:textId="77777777">
        <w:trPr>
          <w:trHeight w:val="470"/>
        </w:trPr>
        <w:tc>
          <w:tcPr>
            <w:tcW w:w="1421" w:type="dxa"/>
          </w:tcPr>
          <w:p w14:paraId="610A2EA0" w14:textId="77777777" w:rsidR="00B96193" w:rsidRDefault="009E63F6">
            <w:pPr>
              <w:pStyle w:val="TableParagraph"/>
              <w:spacing w:before="113"/>
              <w:ind w:left="327" w:right="313"/>
              <w:jc w:val="center"/>
              <w:rPr>
                <w:sz w:val="18"/>
              </w:rPr>
            </w:pPr>
            <w:r>
              <w:rPr>
                <w:sz w:val="18"/>
              </w:rPr>
              <w:t>修改标记</w:t>
            </w:r>
          </w:p>
        </w:tc>
        <w:tc>
          <w:tcPr>
            <w:tcW w:w="1421" w:type="dxa"/>
          </w:tcPr>
          <w:p w14:paraId="5EAB9487" w14:textId="77777777" w:rsidR="00B96193" w:rsidRDefault="00B96193">
            <w:pPr>
              <w:pStyle w:val="TableParagraph"/>
              <w:rPr>
                <w:rFonts w:ascii="Times New Roman"/>
                <w:sz w:val="18"/>
              </w:rPr>
            </w:pPr>
          </w:p>
        </w:tc>
        <w:tc>
          <w:tcPr>
            <w:tcW w:w="1421" w:type="dxa"/>
          </w:tcPr>
          <w:p w14:paraId="776DE82A"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4E708D64" w14:textId="77777777" w:rsidR="00B96193" w:rsidRDefault="00B96193">
            <w:pPr>
              <w:pStyle w:val="TableParagraph"/>
              <w:rPr>
                <w:rFonts w:ascii="Times New Roman"/>
                <w:sz w:val="18"/>
              </w:rPr>
            </w:pPr>
          </w:p>
        </w:tc>
        <w:tc>
          <w:tcPr>
            <w:tcW w:w="1421" w:type="dxa"/>
          </w:tcPr>
          <w:p w14:paraId="4EED122A" w14:textId="77777777" w:rsidR="00B96193" w:rsidRDefault="009E63F6">
            <w:pPr>
              <w:pStyle w:val="TableParagraph"/>
              <w:spacing w:before="113"/>
              <w:ind w:left="327" w:right="315"/>
              <w:jc w:val="center"/>
              <w:rPr>
                <w:sz w:val="18"/>
              </w:rPr>
            </w:pPr>
            <w:r>
              <w:rPr>
                <w:sz w:val="18"/>
              </w:rPr>
              <w:t>修改日期</w:t>
            </w:r>
          </w:p>
        </w:tc>
        <w:tc>
          <w:tcPr>
            <w:tcW w:w="1421" w:type="dxa"/>
          </w:tcPr>
          <w:p w14:paraId="77DEB11E" w14:textId="77777777" w:rsidR="00B96193" w:rsidRDefault="00B96193">
            <w:pPr>
              <w:pStyle w:val="TableParagraph"/>
              <w:rPr>
                <w:rFonts w:ascii="Times New Roman"/>
                <w:sz w:val="18"/>
              </w:rPr>
            </w:pPr>
          </w:p>
        </w:tc>
      </w:tr>
    </w:tbl>
    <w:p w14:paraId="1D05A7A1" w14:textId="77777777" w:rsidR="00B96193" w:rsidRDefault="00B96193">
      <w:pPr>
        <w:pStyle w:val="a3"/>
        <w:rPr>
          <w:sz w:val="20"/>
        </w:rPr>
      </w:pPr>
    </w:p>
    <w:p w14:paraId="7CFC846E" w14:textId="77777777" w:rsidR="00B96193" w:rsidRDefault="00B96193">
      <w:pPr>
        <w:pStyle w:val="a3"/>
        <w:spacing w:before="6"/>
        <w:rPr>
          <w:sz w:val="24"/>
        </w:rPr>
      </w:pPr>
    </w:p>
    <w:p w14:paraId="7E7171F5" w14:textId="77777777" w:rsidR="00B96193" w:rsidRDefault="009E63F6">
      <w:pPr>
        <w:pStyle w:val="a6"/>
        <w:numPr>
          <w:ilvl w:val="2"/>
          <w:numId w:val="101"/>
        </w:numPr>
        <w:tabs>
          <w:tab w:val="left" w:pos="1299"/>
          <w:tab w:val="left" w:pos="1300"/>
        </w:tabs>
        <w:spacing w:line="436" w:lineRule="exact"/>
        <w:rPr>
          <w:rFonts w:ascii="Microsoft JhengHei" w:eastAsia="Microsoft JhengHei"/>
          <w:b/>
          <w:sz w:val="24"/>
        </w:rPr>
      </w:pPr>
      <w:bookmarkStart w:id="48" w:name="_TOC_250038"/>
      <w:bookmarkEnd w:id="48"/>
      <w:r>
        <w:rPr>
          <w:rFonts w:ascii="Microsoft JhengHei" w:eastAsia="Microsoft JhengHei" w:hint="eastAsia"/>
          <w:b/>
          <w:sz w:val="24"/>
        </w:rPr>
        <w:t>现场不良品管制办法</w:t>
      </w:r>
    </w:p>
    <w:p w14:paraId="612DC9E6"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D7C96EF" w14:textId="77777777">
        <w:trPr>
          <w:trHeight w:val="465"/>
        </w:trPr>
        <w:tc>
          <w:tcPr>
            <w:tcW w:w="1190" w:type="dxa"/>
            <w:vMerge w:val="restart"/>
          </w:tcPr>
          <w:p w14:paraId="34A76D2C" w14:textId="77777777" w:rsidR="00B96193" w:rsidRDefault="00B96193">
            <w:pPr>
              <w:pStyle w:val="TableParagraph"/>
              <w:spacing w:before="3"/>
              <w:rPr>
                <w:rFonts w:ascii="Microsoft JhengHei"/>
                <w:b/>
                <w:sz w:val="16"/>
              </w:rPr>
            </w:pPr>
          </w:p>
          <w:p w14:paraId="16140B0D"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19F8B1F0" w14:textId="77777777" w:rsidR="00B96193" w:rsidRDefault="00B96193">
            <w:pPr>
              <w:pStyle w:val="TableParagraph"/>
              <w:spacing w:before="3"/>
              <w:rPr>
                <w:rFonts w:ascii="Microsoft JhengHei"/>
                <w:b/>
                <w:sz w:val="16"/>
              </w:rPr>
            </w:pPr>
          </w:p>
          <w:p w14:paraId="74CF1136" w14:textId="77777777" w:rsidR="00B96193" w:rsidRDefault="009E63F6">
            <w:pPr>
              <w:pStyle w:val="TableParagraph"/>
              <w:ind w:left="1430"/>
              <w:rPr>
                <w:rFonts w:ascii="Microsoft JhengHei" w:eastAsia="Microsoft JhengHei"/>
                <w:b/>
                <w:sz w:val="18"/>
              </w:rPr>
            </w:pPr>
            <w:r>
              <w:rPr>
                <w:rFonts w:ascii="Microsoft JhengHei" w:eastAsia="Microsoft JhengHei" w:hint="eastAsia"/>
                <w:b/>
                <w:sz w:val="18"/>
              </w:rPr>
              <w:t>现场不良品管制办法</w:t>
            </w:r>
          </w:p>
        </w:tc>
        <w:tc>
          <w:tcPr>
            <w:tcW w:w="1090" w:type="dxa"/>
          </w:tcPr>
          <w:p w14:paraId="46D43A54"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56CE9024" w14:textId="77777777" w:rsidR="00B96193" w:rsidRDefault="00B96193">
            <w:pPr>
              <w:pStyle w:val="TableParagraph"/>
              <w:rPr>
                <w:rFonts w:ascii="Times New Roman"/>
                <w:sz w:val="18"/>
              </w:rPr>
            </w:pPr>
          </w:p>
        </w:tc>
      </w:tr>
      <w:tr w:rsidR="00B96193" w14:paraId="241BAF6D" w14:textId="77777777">
        <w:trPr>
          <w:trHeight w:val="470"/>
        </w:trPr>
        <w:tc>
          <w:tcPr>
            <w:tcW w:w="1190" w:type="dxa"/>
            <w:vMerge/>
            <w:tcBorders>
              <w:top w:val="nil"/>
            </w:tcBorders>
          </w:tcPr>
          <w:p w14:paraId="3FB73135" w14:textId="77777777" w:rsidR="00B96193" w:rsidRDefault="00B96193">
            <w:pPr>
              <w:rPr>
                <w:sz w:val="2"/>
                <w:szCs w:val="2"/>
              </w:rPr>
            </w:pPr>
          </w:p>
        </w:tc>
        <w:tc>
          <w:tcPr>
            <w:tcW w:w="4493" w:type="dxa"/>
            <w:gridSpan w:val="3"/>
            <w:vMerge/>
            <w:tcBorders>
              <w:top w:val="nil"/>
            </w:tcBorders>
          </w:tcPr>
          <w:p w14:paraId="71E784AF" w14:textId="77777777" w:rsidR="00B96193" w:rsidRDefault="00B96193">
            <w:pPr>
              <w:rPr>
                <w:sz w:val="2"/>
                <w:szCs w:val="2"/>
              </w:rPr>
            </w:pPr>
          </w:p>
        </w:tc>
        <w:tc>
          <w:tcPr>
            <w:tcW w:w="1090" w:type="dxa"/>
          </w:tcPr>
          <w:p w14:paraId="59DA23E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209F8E1D" w14:textId="77777777" w:rsidR="00B96193" w:rsidRDefault="00B96193">
            <w:pPr>
              <w:pStyle w:val="TableParagraph"/>
              <w:rPr>
                <w:rFonts w:ascii="Times New Roman"/>
                <w:sz w:val="18"/>
              </w:rPr>
            </w:pPr>
          </w:p>
        </w:tc>
      </w:tr>
      <w:tr w:rsidR="00B96193" w14:paraId="4FA94DE3" w14:textId="77777777">
        <w:trPr>
          <w:trHeight w:val="465"/>
        </w:trPr>
        <w:tc>
          <w:tcPr>
            <w:tcW w:w="1190" w:type="dxa"/>
          </w:tcPr>
          <w:p w14:paraId="5525A79D"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209C02A9" w14:textId="77777777" w:rsidR="00B96193" w:rsidRDefault="00B96193">
            <w:pPr>
              <w:pStyle w:val="TableParagraph"/>
              <w:rPr>
                <w:rFonts w:ascii="Times New Roman"/>
                <w:sz w:val="18"/>
              </w:rPr>
            </w:pPr>
          </w:p>
        </w:tc>
        <w:tc>
          <w:tcPr>
            <w:tcW w:w="1421" w:type="dxa"/>
          </w:tcPr>
          <w:p w14:paraId="1C1ED1F5"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65695F32" w14:textId="77777777" w:rsidR="00B96193" w:rsidRDefault="00B96193">
            <w:pPr>
              <w:pStyle w:val="TableParagraph"/>
              <w:rPr>
                <w:rFonts w:ascii="Times New Roman"/>
                <w:sz w:val="18"/>
              </w:rPr>
            </w:pPr>
          </w:p>
        </w:tc>
        <w:tc>
          <w:tcPr>
            <w:tcW w:w="1090" w:type="dxa"/>
          </w:tcPr>
          <w:p w14:paraId="1675EE0A"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539A630" w14:textId="77777777" w:rsidR="00B96193" w:rsidRDefault="00B96193">
            <w:pPr>
              <w:pStyle w:val="TableParagraph"/>
              <w:rPr>
                <w:rFonts w:ascii="Times New Roman"/>
                <w:sz w:val="18"/>
              </w:rPr>
            </w:pPr>
          </w:p>
        </w:tc>
      </w:tr>
      <w:tr w:rsidR="00B96193" w14:paraId="4A36BD01" w14:textId="77777777">
        <w:trPr>
          <w:trHeight w:val="4684"/>
        </w:trPr>
        <w:tc>
          <w:tcPr>
            <w:tcW w:w="8525" w:type="dxa"/>
            <w:gridSpan w:val="6"/>
          </w:tcPr>
          <w:p w14:paraId="2D1DDE20"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6DDF313D" w14:textId="77777777" w:rsidR="00B96193" w:rsidRDefault="00B96193">
            <w:pPr>
              <w:pStyle w:val="TableParagraph"/>
              <w:spacing w:before="15"/>
              <w:rPr>
                <w:rFonts w:ascii="Microsoft JhengHei"/>
                <w:b/>
                <w:sz w:val="10"/>
              </w:rPr>
            </w:pPr>
          </w:p>
          <w:p w14:paraId="2670D32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161E293" w14:textId="77777777" w:rsidR="00B96193" w:rsidRDefault="00B96193">
            <w:pPr>
              <w:pStyle w:val="TableParagraph"/>
              <w:spacing w:before="15"/>
              <w:rPr>
                <w:rFonts w:ascii="Microsoft JhengHei"/>
                <w:b/>
                <w:sz w:val="12"/>
              </w:rPr>
            </w:pPr>
          </w:p>
          <w:p w14:paraId="333E05F5" w14:textId="77777777" w:rsidR="00B96193" w:rsidRDefault="009E63F6">
            <w:pPr>
              <w:pStyle w:val="TableParagraph"/>
              <w:ind w:left="470"/>
              <w:rPr>
                <w:sz w:val="18"/>
              </w:rPr>
            </w:pPr>
            <w:r>
              <w:rPr>
                <w:spacing w:val="-8"/>
                <w:sz w:val="18"/>
              </w:rPr>
              <w:t>为防止生产现场由于疏忽而使用或发运不良品，规范不良品的处理工作，争取处理时效，以提升质量，</w:t>
            </w:r>
          </w:p>
          <w:p w14:paraId="6D7758B3" w14:textId="77777777" w:rsidR="00B96193" w:rsidRDefault="00B96193">
            <w:pPr>
              <w:pStyle w:val="TableParagraph"/>
              <w:rPr>
                <w:rFonts w:ascii="Microsoft JhengHei"/>
                <w:b/>
                <w:sz w:val="13"/>
              </w:rPr>
            </w:pPr>
          </w:p>
          <w:p w14:paraId="1692BCEC" w14:textId="77777777" w:rsidR="00B96193" w:rsidRDefault="009E63F6">
            <w:pPr>
              <w:pStyle w:val="TableParagraph"/>
              <w:ind w:left="110"/>
              <w:rPr>
                <w:sz w:val="18"/>
              </w:rPr>
            </w:pPr>
            <w:r>
              <w:rPr>
                <w:sz w:val="18"/>
              </w:rPr>
              <w:t>促使运作顺畅，特制定本办法。</w:t>
            </w:r>
          </w:p>
          <w:p w14:paraId="166660CF" w14:textId="77777777" w:rsidR="00B96193" w:rsidRDefault="00B96193">
            <w:pPr>
              <w:pStyle w:val="TableParagraph"/>
              <w:spacing w:before="15"/>
              <w:rPr>
                <w:rFonts w:ascii="Microsoft JhengHei"/>
                <w:b/>
                <w:sz w:val="12"/>
              </w:rPr>
            </w:pPr>
          </w:p>
          <w:p w14:paraId="709CAC1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45827506" w14:textId="77777777" w:rsidR="00B96193" w:rsidRDefault="00B96193">
            <w:pPr>
              <w:pStyle w:val="TableParagraph"/>
              <w:rPr>
                <w:rFonts w:ascii="Microsoft JhengHei"/>
                <w:b/>
                <w:sz w:val="13"/>
              </w:rPr>
            </w:pPr>
          </w:p>
          <w:p w14:paraId="38D04777" w14:textId="77777777" w:rsidR="00B96193" w:rsidRDefault="009E63F6">
            <w:pPr>
              <w:pStyle w:val="TableParagraph"/>
              <w:ind w:left="470"/>
              <w:rPr>
                <w:sz w:val="18"/>
              </w:rPr>
            </w:pPr>
            <w:r>
              <w:rPr>
                <w:sz w:val="18"/>
              </w:rPr>
              <w:t>本办法适用于生产过程中不良品（半成品和成品）的控制与处理。</w:t>
            </w:r>
          </w:p>
          <w:p w14:paraId="2952635E" w14:textId="77777777" w:rsidR="00B96193" w:rsidRDefault="00B96193">
            <w:pPr>
              <w:pStyle w:val="TableParagraph"/>
              <w:spacing w:before="15"/>
              <w:rPr>
                <w:rFonts w:ascii="Microsoft JhengHei"/>
                <w:b/>
                <w:sz w:val="12"/>
              </w:rPr>
            </w:pPr>
          </w:p>
          <w:p w14:paraId="58BADD6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相关部门的职责</w:t>
            </w:r>
          </w:p>
          <w:p w14:paraId="13CC5A24" w14:textId="77777777" w:rsidR="00B96193" w:rsidRDefault="00B96193">
            <w:pPr>
              <w:pStyle w:val="TableParagraph"/>
              <w:rPr>
                <w:rFonts w:ascii="Microsoft JhengHei"/>
                <w:b/>
                <w:sz w:val="13"/>
              </w:rPr>
            </w:pPr>
          </w:p>
          <w:p w14:paraId="21AAC084" w14:textId="77777777" w:rsidR="00B96193" w:rsidRDefault="009E63F6">
            <w:pPr>
              <w:pStyle w:val="TableParagraph"/>
              <w:numPr>
                <w:ilvl w:val="0"/>
                <w:numId w:val="102"/>
              </w:numPr>
              <w:tabs>
                <w:tab w:val="left" w:pos="745"/>
              </w:tabs>
              <w:spacing w:before="1"/>
              <w:rPr>
                <w:sz w:val="18"/>
              </w:rPr>
            </w:pPr>
            <w:r>
              <w:rPr>
                <w:spacing w:val="-5"/>
                <w:sz w:val="18"/>
              </w:rPr>
              <w:t>质量管理部负责对不良品控制程序的实施，并监督不良品的筛选、标识、隔离工作。</w:t>
            </w:r>
          </w:p>
          <w:p w14:paraId="2EA84C97" w14:textId="77777777" w:rsidR="00B96193" w:rsidRDefault="00B96193">
            <w:pPr>
              <w:pStyle w:val="TableParagraph"/>
              <w:spacing w:before="14"/>
              <w:rPr>
                <w:rFonts w:ascii="Microsoft JhengHei"/>
                <w:b/>
                <w:sz w:val="12"/>
              </w:rPr>
            </w:pPr>
          </w:p>
          <w:p w14:paraId="098EFF05" w14:textId="77777777" w:rsidR="00B96193" w:rsidRDefault="009E63F6">
            <w:pPr>
              <w:pStyle w:val="TableParagraph"/>
              <w:numPr>
                <w:ilvl w:val="0"/>
                <w:numId w:val="102"/>
              </w:numPr>
              <w:tabs>
                <w:tab w:val="left" w:pos="745"/>
              </w:tabs>
              <w:rPr>
                <w:sz w:val="18"/>
              </w:rPr>
            </w:pPr>
            <w:r>
              <w:rPr>
                <w:spacing w:val="-5"/>
                <w:sz w:val="18"/>
              </w:rPr>
              <w:t>生产部负责对不良品的筛选、标识、隔离工作。</w:t>
            </w:r>
          </w:p>
          <w:p w14:paraId="4DDA2534" w14:textId="77777777" w:rsidR="00B96193" w:rsidRDefault="00B96193">
            <w:pPr>
              <w:pStyle w:val="TableParagraph"/>
              <w:spacing w:before="15"/>
              <w:rPr>
                <w:rFonts w:ascii="Microsoft JhengHei"/>
                <w:b/>
                <w:sz w:val="9"/>
              </w:rPr>
            </w:pPr>
          </w:p>
          <w:p w14:paraId="44D2132F"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不良品的鉴别、标识</w:t>
            </w:r>
          </w:p>
        </w:tc>
      </w:tr>
    </w:tbl>
    <w:p w14:paraId="30FD9B6B" w14:textId="77777777" w:rsidR="00B96193" w:rsidRDefault="00B96193">
      <w:pPr>
        <w:jc w:val="center"/>
        <w:rPr>
          <w:rFonts w:ascii="Microsoft JhengHei" w:eastAsia="Microsoft JhengHei"/>
          <w:sz w:val="18"/>
        </w:rPr>
        <w:sectPr w:rsidR="00B96193">
          <w:pgSz w:w="11900" w:h="16840"/>
          <w:pgMar w:top="1100" w:right="1300" w:bottom="580" w:left="1580" w:header="0" w:footer="302" w:gutter="0"/>
          <w:cols w:space="720"/>
        </w:sectPr>
      </w:pPr>
    </w:p>
    <w:p w14:paraId="0C40195D"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758144" behindDoc="1" locked="0" layoutInCell="1" allowOverlap="1" wp14:anchorId="55585B54" wp14:editId="39B47697">
                <wp:simplePos x="0" y="0"/>
                <wp:positionH relativeFrom="page">
                  <wp:posOffset>1066800</wp:posOffset>
                </wp:positionH>
                <wp:positionV relativeFrom="page">
                  <wp:posOffset>692785</wp:posOffset>
                </wp:positionV>
                <wp:extent cx="5419725" cy="9302750"/>
                <wp:effectExtent l="1905" t="1270" r="13970" b="5080"/>
                <wp:wrapNone/>
                <wp:docPr id="89" name="组合 207"/>
                <wp:cNvGraphicFramePr/>
                <a:graphic xmlns:a="http://schemas.openxmlformats.org/drawingml/2006/main">
                  <a:graphicData uri="http://schemas.microsoft.com/office/word/2010/wordprocessingGroup">
                    <wpg:wgp>
                      <wpg:cNvGrpSpPr/>
                      <wpg:grpSpPr>
                        <a:xfrm>
                          <a:off x="0" y="0"/>
                          <a:ext cx="5419725" cy="9302750"/>
                          <a:chOff x="1680" y="1091"/>
                          <a:chExt cx="8535" cy="14650"/>
                        </a:xfrm>
                      </wpg:grpSpPr>
                      <wps:wsp>
                        <wps:cNvPr id="86" name="任意多边形 208"/>
                        <wps:cNvSpPr/>
                        <wps:spPr>
                          <a:xfrm>
                            <a:off x="1684" y="1091"/>
                            <a:ext cx="8520" cy="14650"/>
                          </a:xfrm>
                          <a:custGeom>
                            <a:avLst/>
                            <a:gdLst/>
                            <a:ahLst/>
                            <a:cxnLst/>
                            <a:rect l="0" t="0" r="0" b="0"/>
                            <a:pathLst>
                              <a:path w="8520" h="14650">
                                <a:moveTo>
                                  <a:pt x="5" y="5"/>
                                </a:moveTo>
                                <a:lnTo>
                                  <a:pt x="8520"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87" name="直线 209"/>
                        <wps:cNvCnPr/>
                        <wps:spPr>
                          <a:xfrm>
                            <a:off x="1690" y="15736"/>
                            <a:ext cx="8515" cy="0"/>
                          </a:xfrm>
                          <a:prstGeom prst="line">
                            <a:avLst/>
                          </a:prstGeom>
                          <a:ln w="6096" cap="flat" cmpd="sng">
                            <a:solidFill>
                              <a:srgbClr val="000000"/>
                            </a:solidFill>
                            <a:prstDash val="solid"/>
                            <a:headEnd type="none" w="med" len="med"/>
                            <a:tailEnd type="none" w="med" len="med"/>
                          </a:ln>
                        </wps:spPr>
                        <wps:bodyPr/>
                      </wps:wsp>
                      <wps:wsp>
                        <wps:cNvPr id="88" name="直线 210"/>
                        <wps:cNvCnPr/>
                        <wps:spPr>
                          <a:xfrm>
                            <a:off x="10210" y="1091"/>
                            <a:ext cx="0" cy="1465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4D462023" id="组合 207" o:spid="_x0000_s1026" style="position:absolute;left:0;text-align:left;margin-left:84pt;margin-top:54.55pt;width:426.75pt;height:732.5pt;z-index:-284558336;mso-position-horizontal-relative:page;mso-position-vertical-relative:page" coordorigin="1680,1091" coordsize="8535,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">
                <v:shape id="任意多边形 208" o:spid="_x0000_s1027" style="position:absolute;left:1684;top:1091;width:8520;height:14650;visibility:visible;mso-wrap-style:square;v-text-anchor:top" coordsize="852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" path="m5,5r8515,m,l,14650e" filled="f" strokeweight=".48pt">
                  <v:path arrowok="t" textboxrect="0,0,8520,14650"/>
                </v:shape>
                <v:line id="直线 209" o:spid="_x0000_s1028" style="position:absolute;visibility:visible;mso-wrap-style:square" from="1690,15736" to="10205,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直线 210" o:spid="_x0000_s1029" style="position:absolute;visibility:visible;mso-wrap-style:square" from="10210,1091" to="1021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wrap anchorx="page" anchory="page"/>
              </v:group>
            </w:pict>
          </mc:Fallback>
        </mc:AlternateContent>
      </w:r>
      <w:r>
        <w:t>第</w:t>
      </w:r>
      <w:r>
        <w:t xml:space="preserve"> </w:t>
      </w:r>
      <w:r>
        <w:rPr>
          <w:rFonts w:ascii="Times New Roman" w:eastAsia="Times New Roman"/>
        </w:rPr>
        <w:t xml:space="preserve">4 </w:t>
      </w:r>
      <w:r>
        <w:t>条</w:t>
      </w:r>
      <w:r>
        <w:t xml:space="preserve"> </w:t>
      </w:r>
      <w:r>
        <w:t>不良品的鉴别、标识、隔离由质检人员负责，处理方式有让步接收、返工、返修、降级（限</w:t>
      </w:r>
    </w:p>
    <w:p w14:paraId="1219AED3" w14:textId="77777777" w:rsidR="00B96193" w:rsidRDefault="00B96193">
      <w:pPr>
        <w:pStyle w:val="a3"/>
        <w:spacing w:before="9"/>
      </w:pPr>
    </w:p>
    <w:p w14:paraId="7E54844E" w14:textId="77777777" w:rsidR="00B96193" w:rsidRDefault="009E63F6">
      <w:pPr>
        <w:pStyle w:val="a3"/>
        <w:ind w:left="215"/>
      </w:pPr>
      <w:r>
        <w:rPr>
          <w:spacing w:val="-2"/>
        </w:rPr>
        <w:t>于成品</w:t>
      </w:r>
      <w:r>
        <w:rPr>
          <w:spacing w:val="-92"/>
        </w:rPr>
        <w:t>）</w:t>
      </w:r>
      <w:r>
        <w:rPr>
          <w:spacing w:val="-3"/>
        </w:rPr>
        <w:t>、报废等。</w:t>
      </w:r>
    </w:p>
    <w:p w14:paraId="0B649242" w14:textId="77777777" w:rsidR="00B96193" w:rsidRDefault="00B96193">
      <w:pPr>
        <w:pStyle w:val="a3"/>
        <w:spacing w:before="4"/>
      </w:pPr>
    </w:p>
    <w:p w14:paraId="2C4BB370" w14:textId="77777777" w:rsidR="00B96193" w:rsidRDefault="009E63F6">
      <w:pPr>
        <w:pStyle w:val="a3"/>
        <w:ind w:left="575"/>
      </w:pPr>
      <w:r>
        <w:t>第</w:t>
      </w:r>
      <w:r>
        <w:t xml:space="preserve"> </w:t>
      </w:r>
      <w:r>
        <w:rPr>
          <w:rFonts w:ascii="Times New Roman" w:eastAsia="Times New Roman"/>
        </w:rPr>
        <w:t xml:space="preserve">5 </w:t>
      </w:r>
      <w:r>
        <w:t>条</w:t>
      </w:r>
      <w:r>
        <w:t xml:space="preserve"> </w:t>
      </w:r>
      <w:r>
        <w:t>不良品的标识方法</w:t>
      </w:r>
    </w:p>
    <w:p w14:paraId="6F2F91C6" w14:textId="77777777" w:rsidR="00B96193" w:rsidRDefault="00B96193">
      <w:pPr>
        <w:pStyle w:val="a3"/>
        <w:spacing w:before="9"/>
      </w:pPr>
    </w:p>
    <w:p w14:paraId="0EF83AB7" w14:textId="77777777" w:rsidR="00B96193" w:rsidRDefault="009E63F6">
      <w:pPr>
        <w:pStyle w:val="a6"/>
        <w:numPr>
          <w:ilvl w:val="3"/>
          <w:numId w:val="101"/>
        </w:numPr>
        <w:tabs>
          <w:tab w:val="left" w:pos="850"/>
        </w:tabs>
        <w:spacing w:before="1"/>
        <w:rPr>
          <w:sz w:val="18"/>
        </w:rPr>
      </w:pPr>
      <w:r>
        <w:rPr>
          <w:spacing w:val="-2"/>
          <w:sz w:val="18"/>
        </w:rPr>
        <w:t>返工、返修、让步品用记号笔</w:t>
      </w:r>
      <w:r>
        <w:rPr>
          <w:rFonts w:ascii="Times New Roman" w:eastAsia="Times New Roman"/>
          <w:sz w:val="18"/>
        </w:rPr>
        <w:t>/</w:t>
      </w:r>
      <w:r>
        <w:rPr>
          <w:spacing w:val="-4"/>
          <w:sz w:val="18"/>
        </w:rPr>
        <w:t>标签等直接在产品上作标记和</w:t>
      </w:r>
      <w:r>
        <w:rPr>
          <w:sz w:val="18"/>
        </w:rPr>
        <w:t>（或）</w:t>
      </w:r>
      <w:r>
        <w:rPr>
          <w:spacing w:val="-2"/>
          <w:sz w:val="18"/>
        </w:rPr>
        <w:t>置于不良品箱</w:t>
      </w:r>
      <w:r>
        <w:rPr>
          <w:sz w:val="18"/>
        </w:rPr>
        <w:t>（</w:t>
      </w:r>
      <w:r>
        <w:rPr>
          <w:spacing w:val="-5"/>
          <w:sz w:val="18"/>
        </w:rPr>
        <w:t>柜</w:t>
      </w:r>
      <w:r>
        <w:rPr>
          <w:sz w:val="18"/>
        </w:rPr>
        <w:t>）</w:t>
      </w:r>
      <w:r>
        <w:rPr>
          <w:spacing w:val="-3"/>
          <w:sz w:val="18"/>
        </w:rPr>
        <w:t>中，大件</w:t>
      </w:r>
    </w:p>
    <w:p w14:paraId="63F1339A" w14:textId="77777777" w:rsidR="00B96193" w:rsidRDefault="00B96193">
      <w:pPr>
        <w:pStyle w:val="a3"/>
        <w:spacing w:before="4"/>
      </w:pPr>
    </w:p>
    <w:p w14:paraId="375592D5" w14:textId="77777777" w:rsidR="00B96193" w:rsidRDefault="009E63F6">
      <w:pPr>
        <w:pStyle w:val="a3"/>
        <w:ind w:left="215"/>
      </w:pPr>
      <w:r>
        <w:t>涂黄色另放。</w:t>
      </w:r>
    </w:p>
    <w:p w14:paraId="68EEC0D4" w14:textId="77777777" w:rsidR="00B96193" w:rsidRDefault="00B96193">
      <w:pPr>
        <w:pStyle w:val="a3"/>
        <w:spacing w:before="9"/>
      </w:pPr>
    </w:p>
    <w:p w14:paraId="2A6881D9" w14:textId="77777777" w:rsidR="00B96193" w:rsidRDefault="009E63F6">
      <w:pPr>
        <w:pStyle w:val="a6"/>
        <w:numPr>
          <w:ilvl w:val="3"/>
          <w:numId w:val="101"/>
        </w:numPr>
        <w:tabs>
          <w:tab w:val="left" w:pos="850"/>
        </w:tabs>
        <w:rPr>
          <w:sz w:val="18"/>
        </w:rPr>
      </w:pPr>
      <w:r>
        <w:rPr>
          <w:spacing w:val="-5"/>
          <w:sz w:val="18"/>
        </w:rPr>
        <w:t>降级成品用记号笔</w:t>
      </w:r>
      <w:r>
        <w:rPr>
          <w:rFonts w:ascii="Times New Roman" w:eastAsia="Times New Roman" w:hAnsi="Times New Roman"/>
          <w:spacing w:val="-3"/>
          <w:sz w:val="18"/>
        </w:rPr>
        <w:t>/</w:t>
      </w:r>
      <w:r>
        <w:rPr>
          <w:spacing w:val="-5"/>
          <w:sz w:val="18"/>
        </w:rPr>
        <w:t>标签等直接在产品上和</w:t>
      </w:r>
      <w:r>
        <w:rPr>
          <w:sz w:val="18"/>
        </w:rPr>
        <w:t>（</w:t>
      </w:r>
      <w:r>
        <w:rPr>
          <w:spacing w:val="-5"/>
          <w:sz w:val="18"/>
        </w:rPr>
        <w:t>或</w:t>
      </w:r>
      <w:r>
        <w:rPr>
          <w:sz w:val="18"/>
        </w:rPr>
        <w:t>）</w:t>
      </w:r>
      <w:r>
        <w:rPr>
          <w:spacing w:val="-4"/>
          <w:sz w:val="18"/>
        </w:rPr>
        <w:t>包装箱上作</w:t>
      </w:r>
      <w:r>
        <w:rPr>
          <w:spacing w:val="-4"/>
          <w:sz w:val="18"/>
        </w:rPr>
        <w:t>“</w:t>
      </w:r>
      <w:r>
        <w:rPr>
          <w:rFonts w:ascii="Times New Roman" w:eastAsia="Times New Roman" w:hAnsi="Times New Roman"/>
          <w:sz w:val="18"/>
        </w:rPr>
        <w:t>J</w:t>
      </w:r>
      <w:r>
        <w:rPr>
          <w:spacing w:val="-2"/>
          <w:sz w:val="18"/>
        </w:rPr>
        <w:t>”</w:t>
      </w:r>
      <w:r>
        <w:rPr>
          <w:spacing w:val="-2"/>
          <w:sz w:val="18"/>
        </w:rPr>
        <w:t>标记。</w:t>
      </w:r>
    </w:p>
    <w:p w14:paraId="064A2CD7" w14:textId="77777777" w:rsidR="00B96193" w:rsidRDefault="00B96193">
      <w:pPr>
        <w:pStyle w:val="a3"/>
        <w:spacing w:before="4"/>
      </w:pPr>
    </w:p>
    <w:p w14:paraId="66A6E0C3" w14:textId="77777777" w:rsidR="00B96193" w:rsidRDefault="009E63F6">
      <w:pPr>
        <w:pStyle w:val="a6"/>
        <w:numPr>
          <w:ilvl w:val="3"/>
          <w:numId w:val="101"/>
        </w:numPr>
        <w:tabs>
          <w:tab w:val="left" w:pos="850"/>
        </w:tabs>
        <w:rPr>
          <w:sz w:val="18"/>
        </w:rPr>
      </w:pPr>
      <w:r>
        <w:rPr>
          <w:spacing w:val="-4"/>
          <w:sz w:val="18"/>
        </w:rPr>
        <w:t>废品涂红色和</w:t>
      </w:r>
      <w:r>
        <w:rPr>
          <w:spacing w:val="-5"/>
          <w:sz w:val="18"/>
        </w:rPr>
        <w:t>（</w:t>
      </w:r>
      <w:r>
        <w:rPr>
          <w:sz w:val="18"/>
        </w:rPr>
        <w:t>或</w:t>
      </w:r>
      <w:r>
        <w:rPr>
          <w:spacing w:val="-5"/>
          <w:sz w:val="18"/>
        </w:rPr>
        <w:t>）</w:t>
      </w:r>
      <w:r>
        <w:rPr>
          <w:spacing w:val="-3"/>
          <w:sz w:val="18"/>
        </w:rPr>
        <w:t>挂标签和</w:t>
      </w:r>
      <w:r>
        <w:rPr>
          <w:sz w:val="18"/>
        </w:rPr>
        <w:t>（</w:t>
      </w:r>
      <w:r>
        <w:rPr>
          <w:spacing w:val="-5"/>
          <w:sz w:val="18"/>
        </w:rPr>
        <w:t>或</w:t>
      </w:r>
      <w:r>
        <w:rPr>
          <w:sz w:val="18"/>
        </w:rPr>
        <w:t>）</w:t>
      </w:r>
      <w:r>
        <w:rPr>
          <w:spacing w:val="-4"/>
          <w:sz w:val="18"/>
        </w:rPr>
        <w:t>置于废品箱</w:t>
      </w:r>
      <w:r>
        <w:rPr>
          <w:sz w:val="18"/>
        </w:rPr>
        <w:t>（</w:t>
      </w:r>
      <w:r>
        <w:rPr>
          <w:spacing w:val="-5"/>
          <w:sz w:val="18"/>
        </w:rPr>
        <w:t>柜</w:t>
      </w:r>
      <w:r>
        <w:rPr>
          <w:sz w:val="18"/>
        </w:rPr>
        <w:t>）</w:t>
      </w:r>
      <w:r>
        <w:rPr>
          <w:spacing w:val="-5"/>
          <w:sz w:val="18"/>
        </w:rPr>
        <w:t>中。</w:t>
      </w:r>
    </w:p>
    <w:p w14:paraId="2B097C92" w14:textId="77777777" w:rsidR="00B96193" w:rsidRDefault="00B96193">
      <w:pPr>
        <w:pStyle w:val="a3"/>
        <w:spacing w:before="1"/>
        <w:rPr>
          <w:sz w:val="14"/>
        </w:rPr>
      </w:pPr>
    </w:p>
    <w:p w14:paraId="25FCBDD0" w14:textId="77777777" w:rsidR="00B96193" w:rsidRDefault="009E63F6">
      <w:pPr>
        <w:pStyle w:val="6"/>
        <w:ind w:right="288"/>
      </w:pPr>
      <w:r>
        <w:t>第</w:t>
      </w:r>
      <w:r>
        <w:t xml:space="preserve"> </w:t>
      </w:r>
      <w:r>
        <w:rPr>
          <w:rFonts w:ascii="Times New Roman" w:eastAsia="Times New Roman"/>
        </w:rPr>
        <w:t xml:space="preserve">3 </w:t>
      </w:r>
      <w:r>
        <w:t>章</w:t>
      </w:r>
      <w:r>
        <w:t xml:space="preserve">   </w:t>
      </w:r>
      <w:r>
        <w:t>不良品的处理</w:t>
      </w:r>
    </w:p>
    <w:p w14:paraId="6C0AA70E" w14:textId="77777777" w:rsidR="00B96193" w:rsidRDefault="00B96193">
      <w:pPr>
        <w:pStyle w:val="a3"/>
        <w:spacing w:before="10"/>
        <w:rPr>
          <w:rFonts w:ascii="Microsoft JhengHei"/>
          <w:b/>
          <w:sz w:val="10"/>
        </w:rPr>
      </w:pPr>
    </w:p>
    <w:p w14:paraId="6FB7C3C3" w14:textId="77777777" w:rsidR="00B96193" w:rsidRDefault="009E63F6">
      <w:pPr>
        <w:pStyle w:val="a3"/>
        <w:spacing w:before="1"/>
        <w:ind w:left="575"/>
      </w:pPr>
      <w:r>
        <w:t>第</w:t>
      </w:r>
      <w:r>
        <w:t xml:space="preserve"> </w:t>
      </w:r>
      <w:r>
        <w:rPr>
          <w:rFonts w:ascii="Times New Roman" w:eastAsia="Times New Roman"/>
        </w:rPr>
        <w:t xml:space="preserve">6 </w:t>
      </w:r>
      <w:r>
        <w:t>条</w:t>
      </w:r>
      <w:r>
        <w:t xml:space="preserve"> </w:t>
      </w:r>
      <w:r>
        <w:t>不良品作让步接收处置的，由责任者在《不良品处理单》上提出不良品的处理建议和申请。</w:t>
      </w:r>
    </w:p>
    <w:p w14:paraId="77DDFD75" w14:textId="77777777" w:rsidR="00B96193" w:rsidRDefault="00B96193">
      <w:pPr>
        <w:pStyle w:val="a3"/>
        <w:rPr>
          <w:sz w:val="14"/>
        </w:rPr>
      </w:pPr>
    </w:p>
    <w:p w14:paraId="1A5167D1" w14:textId="77777777" w:rsidR="00B96193" w:rsidRDefault="009E63F6">
      <w:pPr>
        <w:pStyle w:val="6"/>
        <w:spacing w:before="1"/>
        <w:ind w:right="288"/>
      </w:pPr>
      <w:r>
        <w:t>不良品处理单</w:t>
      </w:r>
    </w:p>
    <w:p w14:paraId="40088F92" w14:textId="77777777" w:rsidR="00B96193" w:rsidRDefault="00B96193">
      <w:pPr>
        <w:pStyle w:val="a3"/>
        <w:spacing w:before="16"/>
        <w:rPr>
          <w:rFonts w:ascii="Microsoft JhengHei"/>
          <w:b/>
          <w:sz w:val="3"/>
        </w:rPr>
      </w:pPr>
    </w:p>
    <w:tbl>
      <w:tblPr>
        <w:tblW w:w="828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6"/>
        <w:gridCol w:w="1886"/>
        <w:gridCol w:w="331"/>
        <w:gridCol w:w="585"/>
        <w:gridCol w:w="844"/>
        <w:gridCol w:w="839"/>
        <w:gridCol w:w="119"/>
        <w:gridCol w:w="465"/>
        <w:gridCol w:w="494"/>
        <w:gridCol w:w="960"/>
        <w:gridCol w:w="960"/>
      </w:tblGrid>
      <w:tr w:rsidR="00B96193" w14:paraId="64BF8708" w14:textId="77777777">
        <w:trPr>
          <w:trHeight w:val="508"/>
        </w:trPr>
        <w:tc>
          <w:tcPr>
            <w:tcW w:w="806" w:type="dxa"/>
          </w:tcPr>
          <w:p w14:paraId="2378BB4B" w14:textId="77777777" w:rsidR="00B96193" w:rsidRDefault="009E63F6">
            <w:pPr>
              <w:pStyle w:val="TableParagraph"/>
              <w:spacing w:before="141"/>
              <w:ind w:left="177"/>
              <w:rPr>
                <w:sz w:val="18"/>
              </w:rPr>
            </w:pPr>
            <w:r>
              <w:rPr>
                <w:sz w:val="18"/>
              </w:rPr>
              <w:t>类</w:t>
            </w:r>
            <w:r>
              <w:rPr>
                <w:sz w:val="18"/>
              </w:rPr>
              <w:t xml:space="preserve"> </w:t>
            </w:r>
            <w:r>
              <w:rPr>
                <w:sz w:val="18"/>
              </w:rPr>
              <w:t>别</w:t>
            </w:r>
          </w:p>
        </w:tc>
        <w:tc>
          <w:tcPr>
            <w:tcW w:w="3646" w:type="dxa"/>
            <w:gridSpan w:val="4"/>
          </w:tcPr>
          <w:p w14:paraId="69B5EB42" w14:textId="77777777" w:rsidR="00B96193" w:rsidRDefault="009E63F6">
            <w:pPr>
              <w:pStyle w:val="TableParagraph"/>
              <w:tabs>
                <w:tab w:val="left" w:pos="1185"/>
                <w:tab w:val="left" w:pos="2265"/>
              </w:tabs>
              <w:spacing w:before="141"/>
              <w:ind w:left="105"/>
              <w:rPr>
                <w:sz w:val="18"/>
              </w:rPr>
            </w:pPr>
            <w:r>
              <w:rPr>
                <w:sz w:val="18"/>
              </w:rPr>
              <w:t>□</w:t>
            </w:r>
            <w:r>
              <w:rPr>
                <w:spacing w:val="4"/>
                <w:sz w:val="18"/>
              </w:rPr>
              <w:t xml:space="preserve"> </w:t>
            </w:r>
            <w:proofErr w:type="gramStart"/>
            <w:r>
              <w:rPr>
                <w:spacing w:val="-5"/>
                <w:sz w:val="18"/>
              </w:rPr>
              <w:t>制</w:t>
            </w:r>
            <w:r>
              <w:rPr>
                <w:sz w:val="18"/>
              </w:rPr>
              <w:t>程</w:t>
            </w:r>
            <w:proofErr w:type="gramEnd"/>
            <w:r>
              <w:rPr>
                <w:sz w:val="18"/>
              </w:rPr>
              <w:tab/>
              <w:t>□</w:t>
            </w:r>
            <w:r>
              <w:rPr>
                <w:spacing w:val="4"/>
                <w:sz w:val="18"/>
              </w:rPr>
              <w:t xml:space="preserve"> </w:t>
            </w:r>
            <w:r>
              <w:rPr>
                <w:spacing w:val="-5"/>
                <w:sz w:val="18"/>
              </w:rPr>
              <w:t>入</w:t>
            </w:r>
            <w:r>
              <w:rPr>
                <w:sz w:val="18"/>
              </w:rPr>
              <w:t>库</w:t>
            </w:r>
            <w:r>
              <w:rPr>
                <w:sz w:val="18"/>
              </w:rPr>
              <w:tab/>
              <w:t>□</w:t>
            </w:r>
            <w:r>
              <w:rPr>
                <w:spacing w:val="2"/>
                <w:sz w:val="18"/>
              </w:rPr>
              <w:t xml:space="preserve"> </w:t>
            </w:r>
            <w:r>
              <w:rPr>
                <w:spacing w:val="-5"/>
                <w:sz w:val="18"/>
              </w:rPr>
              <w:t>成品</w:t>
            </w:r>
          </w:p>
        </w:tc>
        <w:tc>
          <w:tcPr>
            <w:tcW w:w="958" w:type="dxa"/>
            <w:gridSpan w:val="2"/>
          </w:tcPr>
          <w:p w14:paraId="030F39F7" w14:textId="77777777" w:rsidR="00B96193" w:rsidRDefault="009E63F6">
            <w:pPr>
              <w:pStyle w:val="TableParagraph"/>
              <w:spacing w:before="141"/>
              <w:ind w:left="294"/>
              <w:rPr>
                <w:sz w:val="18"/>
              </w:rPr>
            </w:pPr>
            <w:r>
              <w:rPr>
                <w:sz w:val="18"/>
              </w:rPr>
              <w:t>部门</w:t>
            </w:r>
          </w:p>
        </w:tc>
        <w:tc>
          <w:tcPr>
            <w:tcW w:w="959" w:type="dxa"/>
            <w:gridSpan w:val="2"/>
          </w:tcPr>
          <w:p w14:paraId="7A2F7D49" w14:textId="77777777" w:rsidR="00B96193" w:rsidRDefault="00B96193">
            <w:pPr>
              <w:pStyle w:val="TableParagraph"/>
              <w:rPr>
                <w:rFonts w:ascii="Times New Roman"/>
                <w:sz w:val="18"/>
              </w:rPr>
            </w:pPr>
          </w:p>
        </w:tc>
        <w:tc>
          <w:tcPr>
            <w:tcW w:w="960" w:type="dxa"/>
          </w:tcPr>
          <w:p w14:paraId="0AE66172" w14:textId="77777777" w:rsidR="00B96193" w:rsidRDefault="009E63F6">
            <w:pPr>
              <w:pStyle w:val="TableParagraph"/>
              <w:spacing w:before="141"/>
              <w:ind w:left="120"/>
              <w:rPr>
                <w:sz w:val="18"/>
              </w:rPr>
            </w:pPr>
            <w:r>
              <w:rPr>
                <w:sz w:val="18"/>
              </w:rPr>
              <w:t>交验日期</w:t>
            </w:r>
          </w:p>
        </w:tc>
        <w:tc>
          <w:tcPr>
            <w:tcW w:w="960" w:type="dxa"/>
          </w:tcPr>
          <w:p w14:paraId="433509A3" w14:textId="77777777" w:rsidR="00B96193" w:rsidRDefault="00B96193">
            <w:pPr>
              <w:pStyle w:val="TableParagraph"/>
              <w:rPr>
                <w:rFonts w:ascii="Times New Roman"/>
                <w:sz w:val="18"/>
              </w:rPr>
            </w:pPr>
          </w:p>
        </w:tc>
      </w:tr>
      <w:tr w:rsidR="00B96193" w14:paraId="6904BB3D" w14:textId="77777777">
        <w:trPr>
          <w:trHeight w:val="469"/>
        </w:trPr>
        <w:tc>
          <w:tcPr>
            <w:tcW w:w="806" w:type="dxa"/>
          </w:tcPr>
          <w:p w14:paraId="22AC2F6D" w14:textId="77777777" w:rsidR="00B96193" w:rsidRDefault="009E63F6">
            <w:pPr>
              <w:pStyle w:val="TableParagraph"/>
              <w:spacing w:before="122"/>
              <w:ind w:left="220"/>
              <w:rPr>
                <w:sz w:val="18"/>
              </w:rPr>
            </w:pPr>
            <w:r>
              <w:rPr>
                <w:sz w:val="18"/>
              </w:rPr>
              <w:t>品名</w:t>
            </w:r>
          </w:p>
        </w:tc>
        <w:tc>
          <w:tcPr>
            <w:tcW w:w="1886" w:type="dxa"/>
          </w:tcPr>
          <w:p w14:paraId="42A42331" w14:textId="77777777" w:rsidR="00B96193" w:rsidRDefault="00B96193">
            <w:pPr>
              <w:pStyle w:val="TableParagraph"/>
              <w:rPr>
                <w:rFonts w:ascii="Times New Roman"/>
                <w:sz w:val="18"/>
              </w:rPr>
            </w:pPr>
          </w:p>
        </w:tc>
        <w:tc>
          <w:tcPr>
            <w:tcW w:w="916" w:type="dxa"/>
            <w:gridSpan w:val="2"/>
          </w:tcPr>
          <w:p w14:paraId="2DE6EA4A" w14:textId="77777777" w:rsidR="00B96193" w:rsidRDefault="009E63F6">
            <w:pPr>
              <w:pStyle w:val="TableParagraph"/>
              <w:spacing w:before="122"/>
              <w:ind w:left="278"/>
              <w:rPr>
                <w:sz w:val="18"/>
              </w:rPr>
            </w:pPr>
            <w:r>
              <w:rPr>
                <w:sz w:val="18"/>
              </w:rPr>
              <w:t>批量</w:t>
            </w:r>
          </w:p>
        </w:tc>
        <w:tc>
          <w:tcPr>
            <w:tcW w:w="844" w:type="dxa"/>
          </w:tcPr>
          <w:p w14:paraId="0EB6EA68" w14:textId="77777777" w:rsidR="00B96193" w:rsidRDefault="00B96193">
            <w:pPr>
              <w:pStyle w:val="TableParagraph"/>
              <w:rPr>
                <w:rFonts w:ascii="Times New Roman"/>
                <w:sz w:val="18"/>
              </w:rPr>
            </w:pPr>
          </w:p>
        </w:tc>
        <w:tc>
          <w:tcPr>
            <w:tcW w:w="958" w:type="dxa"/>
            <w:gridSpan w:val="2"/>
          </w:tcPr>
          <w:p w14:paraId="1A4B633D" w14:textId="77777777" w:rsidR="00B96193" w:rsidRDefault="009E63F6">
            <w:pPr>
              <w:pStyle w:val="TableParagraph"/>
              <w:spacing w:before="122"/>
              <w:ind w:left="208"/>
              <w:rPr>
                <w:sz w:val="18"/>
              </w:rPr>
            </w:pPr>
            <w:r>
              <w:rPr>
                <w:sz w:val="18"/>
              </w:rPr>
              <w:t>不良数</w:t>
            </w:r>
          </w:p>
        </w:tc>
        <w:tc>
          <w:tcPr>
            <w:tcW w:w="959" w:type="dxa"/>
            <w:gridSpan w:val="2"/>
          </w:tcPr>
          <w:p w14:paraId="592ACB43" w14:textId="77777777" w:rsidR="00B96193" w:rsidRDefault="00B96193">
            <w:pPr>
              <w:pStyle w:val="TableParagraph"/>
              <w:rPr>
                <w:rFonts w:ascii="Times New Roman"/>
                <w:sz w:val="18"/>
              </w:rPr>
            </w:pPr>
          </w:p>
        </w:tc>
        <w:tc>
          <w:tcPr>
            <w:tcW w:w="960" w:type="dxa"/>
            <w:vMerge w:val="restart"/>
          </w:tcPr>
          <w:p w14:paraId="59C4BAB5" w14:textId="77777777" w:rsidR="00B96193" w:rsidRDefault="00B96193">
            <w:pPr>
              <w:pStyle w:val="TableParagraph"/>
              <w:spacing w:before="8"/>
              <w:rPr>
                <w:rFonts w:ascii="Microsoft JhengHei"/>
                <w:b/>
                <w:sz w:val="19"/>
              </w:rPr>
            </w:pPr>
          </w:p>
          <w:p w14:paraId="6B3B84C6" w14:textId="77777777" w:rsidR="00B96193" w:rsidRDefault="009E63F6">
            <w:pPr>
              <w:pStyle w:val="TableParagraph"/>
              <w:ind w:left="120"/>
              <w:rPr>
                <w:sz w:val="18"/>
              </w:rPr>
            </w:pPr>
            <w:r>
              <w:rPr>
                <w:sz w:val="18"/>
              </w:rPr>
              <w:t>责任单位</w:t>
            </w:r>
          </w:p>
        </w:tc>
        <w:tc>
          <w:tcPr>
            <w:tcW w:w="960" w:type="dxa"/>
            <w:vMerge w:val="restart"/>
          </w:tcPr>
          <w:p w14:paraId="656183A8" w14:textId="77777777" w:rsidR="00B96193" w:rsidRDefault="00B96193">
            <w:pPr>
              <w:pStyle w:val="TableParagraph"/>
              <w:rPr>
                <w:rFonts w:ascii="Times New Roman"/>
                <w:sz w:val="18"/>
              </w:rPr>
            </w:pPr>
          </w:p>
        </w:tc>
      </w:tr>
      <w:tr w:rsidR="00B96193" w14:paraId="70E2FD47" w14:textId="77777777">
        <w:trPr>
          <w:trHeight w:val="470"/>
        </w:trPr>
        <w:tc>
          <w:tcPr>
            <w:tcW w:w="806" w:type="dxa"/>
          </w:tcPr>
          <w:p w14:paraId="759012FC" w14:textId="77777777" w:rsidR="00B96193" w:rsidRDefault="009E63F6">
            <w:pPr>
              <w:pStyle w:val="TableParagraph"/>
              <w:spacing w:before="122"/>
              <w:ind w:left="220"/>
              <w:rPr>
                <w:sz w:val="18"/>
              </w:rPr>
            </w:pPr>
            <w:r>
              <w:rPr>
                <w:sz w:val="18"/>
              </w:rPr>
              <w:t>规格</w:t>
            </w:r>
          </w:p>
        </w:tc>
        <w:tc>
          <w:tcPr>
            <w:tcW w:w="1886" w:type="dxa"/>
          </w:tcPr>
          <w:p w14:paraId="3335491B" w14:textId="77777777" w:rsidR="00B96193" w:rsidRDefault="00B96193">
            <w:pPr>
              <w:pStyle w:val="TableParagraph"/>
              <w:rPr>
                <w:rFonts w:ascii="Times New Roman"/>
                <w:sz w:val="18"/>
              </w:rPr>
            </w:pPr>
          </w:p>
        </w:tc>
        <w:tc>
          <w:tcPr>
            <w:tcW w:w="916" w:type="dxa"/>
            <w:gridSpan w:val="2"/>
          </w:tcPr>
          <w:p w14:paraId="1E425884" w14:textId="77777777" w:rsidR="00B96193" w:rsidRDefault="009E63F6">
            <w:pPr>
              <w:pStyle w:val="TableParagraph"/>
              <w:spacing w:before="122"/>
              <w:ind w:left="187"/>
              <w:rPr>
                <w:sz w:val="18"/>
              </w:rPr>
            </w:pPr>
            <w:r>
              <w:rPr>
                <w:sz w:val="18"/>
              </w:rPr>
              <w:t>抽样数</w:t>
            </w:r>
          </w:p>
        </w:tc>
        <w:tc>
          <w:tcPr>
            <w:tcW w:w="844" w:type="dxa"/>
          </w:tcPr>
          <w:p w14:paraId="724A9345" w14:textId="77777777" w:rsidR="00B96193" w:rsidRDefault="00B96193">
            <w:pPr>
              <w:pStyle w:val="TableParagraph"/>
              <w:rPr>
                <w:rFonts w:ascii="Times New Roman"/>
                <w:sz w:val="18"/>
              </w:rPr>
            </w:pPr>
          </w:p>
        </w:tc>
        <w:tc>
          <w:tcPr>
            <w:tcW w:w="958" w:type="dxa"/>
            <w:gridSpan w:val="2"/>
          </w:tcPr>
          <w:p w14:paraId="3200BDAC" w14:textId="77777777" w:rsidR="00B96193" w:rsidRDefault="009E63F6">
            <w:pPr>
              <w:pStyle w:val="TableParagraph"/>
              <w:spacing w:before="122"/>
              <w:ind w:left="208"/>
              <w:rPr>
                <w:sz w:val="18"/>
              </w:rPr>
            </w:pPr>
            <w:r>
              <w:rPr>
                <w:sz w:val="18"/>
              </w:rPr>
              <w:t>不良率</w:t>
            </w:r>
          </w:p>
        </w:tc>
        <w:tc>
          <w:tcPr>
            <w:tcW w:w="959" w:type="dxa"/>
            <w:gridSpan w:val="2"/>
          </w:tcPr>
          <w:p w14:paraId="61792FD9" w14:textId="77777777" w:rsidR="00B96193" w:rsidRDefault="00B96193">
            <w:pPr>
              <w:pStyle w:val="TableParagraph"/>
              <w:rPr>
                <w:rFonts w:ascii="Times New Roman"/>
                <w:sz w:val="18"/>
              </w:rPr>
            </w:pPr>
          </w:p>
        </w:tc>
        <w:tc>
          <w:tcPr>
            <w:tcW w:w="960" w:type="dxa"/>
            <w:vMerge/>
            <w:tcBorders>
              <w:top w:val="nil"/>
            </w:tcBorders>
          </w:tcPr>
          <w:p w14:paraId="012D72CD" w14:textId="77777777" w:rsidR="00B96193" w:rsidRDefault="00B96193">
            <w:pPr>
              <w:rPr>
                <w:sz w:val="2"/>
                <w:szCs w:val="2"/>
              </w:rPr>
            </w:pPr>
          </w:p>
        </w:tc>
        <w:tc>
          <w:tcPr>
            <w:tcW w:w="960" w:type="dxa"/>
            <w:vMerge/>
            <w:tcBorders>
              <w:top w:val="nil"/>
            </w:tcBorders>
          </w:tcPr>
          <w:p w14:paraId="4799C337" w14:textId="77777777" w:rsidR="00B96193" w:rsidRDefault="00B96193">
            <w:pPr>
              <w:rPr>
                <w:sz w:val="2"/>
                <w:szCs w:val="2"/>
              </w:rPr>
            </w:pPr>
          </w:p>
        </w:tc>
      </w:tr>
      <w:tr w:rsidR="00B96193" w14:paraId="14BA8228" w14:textId="77777777">
        <w:trPr>
          <w:trHeight w:val="1871"/>
        </w:trPr>
        <w:tc>
          <w:tcPr>
            <w:tcW w:w="806" w:type="dxa"/>
          </w:tcPr>
          <w:p w14:paraId="4F1B9277" w14:textId="77777777" w:rsidR="00B96193" w:rsidRDefault="009E63F6">
            <w:pPr>
              <w:pStyle w:val="TableParagraph"/>
              <w:spacing w:before="122" w:line="487" w:lineRule="auto"/>
              <w:ind w:left="134" w:right="117"/>
              <w:jc w:val="both"/>
              <w:rPr>
                <w:sz w:val="18"/>
              </w:rPr>
            </w:pPr>
            <w:r>
              <w:rPr>
                <w:spacing w:val="-8"/>
                <w:sz w:val="18"/>
              </w:rPr>
              <w:t>不良品概述及不良原</w:t>
            </w:r>
          </w:p>
          <w:p w14:paraId="6FCEBADD" w14:textId="77777777" w:rsidR="00B96193" w:rsidRDefault="009E63F6">
            <w:pPr>
              <w:pStyle w:val="TableParagraph"/>
              <w:spacing w:line="228" w:lineRule="exact"/>
              <w:ind w:left="134"/>
              <w:rPr>
                <w:sz w:val="18"/>
              </w:rPr>
            </w:pPr>
            <w:r>
              <w:rPr>
                <w:spacing w:val="-2"/>
                <w:sz w:val="18"/>
              </w:rPr>
              <w:t>因初析</w:t>
            </w:r>
          </w:p>
        </w:tc>
        <w:tc>
          <w:tcPr>
            <w:tcW w:w="7483" w:type="dxa"/>
            <w:gridSpan w:val="10"/>
          </w:tcPr>
          <w:p w14:paraId="68E3B61B" w14:textId="77777777" w:rsidR="00B96193" w:rsidRDefault="00B96193">
            <w:pPr>
              <w:pStyle w:val="TableParagraph"/>
              <w:rPr>
                <w:rFonts w:ascii="Microsoft JhengHei"/>
                <w:b/>
                <w:sz w:val="18"/>
              </w:rPr>
            </w:pPr>
          </w:p>
          <w:p w14:paraId="02CE1389" w14:textId="77777777" w:rsidR="00B96193" w:rsidRDefault="00B96193">
            <w:pPr>
              <w:pStyle w:val="TableParagraph"/>
              <w:rPr>
                <w:rFonts w:ascii="Microsoft JhengHei"/>
                <w:b/>
                <w:sz w:val="18"/>
              </w:rPr>
            </w:pPr>
          </w:p>
          <w:p w14:paraId="36D02D8F" w14:textId="77777777" w:rsidR="00B96193" w:rsidRDefault="00B96193">
            <w:pPr>
              <w:pStyle w:val="TableParagraph"/>
              <w:rPr>
                <w:rFonts w:ascii="Microsoft JhengHei"/>
                <w:b/>
                <w:sz w:val="18"/>
              </w:rPr>
            </w:pPr>
          </w:p>
          <w:p w14:paraId="6B70A908" w14:textId="77777777" w:rsidR="00B96193" w:rsidRDefault="00B96193">
            <w:pPr>
              <w:pStyle w:val="TableParagraph"/>
              <w:rPr>
                <w:rFonts w:ascii="Microsoft JhengHei"/>
                <w:b/>
                <w:sz w:val="18"/>
              </w:rPr>
            </w:pPr>
          </w:p>
          <w:p w14:paraId="5C117FD5" w14:textId="77777777" w:rsidR="00B96193" w:rsidRDefault="00B96193">
            <w:pPr>
              <w:pStyle w:val="TableParagraph"/>
              <w:spacing w:before="15"/>
              <w:rPr>
                <w:rFonts w:ascii="Microsoft JhengHei"/>
                <w:b/>
                <w:sz w:val="10"/>
              </w:rPr>
            </w:pPr>
          </w:p>
          <w:p w14:paraId="2661E5D2" w14:textId="77777777" w:rsidR="00B96193" w:rsidRDefault="009E63F6">
            <w:pPr>
              <w:pStyle w:val="TableParagraph"/>
              <w:tabs>
                <w:tab w:val="left" w:pos="2985"/>
              </w:tabs>
              <w:spacing w:before="1"/>
              <w:ind w:left="1276"/>
              <w:rPr>
                <w:sz w:val="18"/>
              </w:rPr>
            </w:pPr>
            <w:r>
              <w:rPr>
                <w:sz w:val="18"/>
              </w:rPr>
              <w:t>检</w:t>
            </w:r>
            <w:r>
              <w:rPr>
                <w:spacing w:val="-5"/>
                <w:sz w:val="18"/>
              </w:rPr>
              <w:t>验</w:t>
            </w:r>
            <w:r>
              <w:rPr>
                <w:sz w:val="18"/>
              </w:rPr>
              <w:t>员</w:t>
            </w:r>
            <w:r>
              <w:rPr>
                <w:sz w:val="18"/>
              </w:rPr>
              <w:tab/>
            </w:r>
            <w:r>
              <w:rPr>
                <w:sz w:val="18"/>
              </w:rPr>
              <w:t>日期</w:t>
            </w:r>
          </w:p>
        </w:tc>
      </w:tr>
      <w:tr w:rsidR="00B96193" w14:paraId="39428789" w14:textId="77777777">
        <w:trPr>
          <w:trHeight w:val="1871"/>
        </w:trPr>
        <w:tc>
          <w:tcPr>
            <w:tcW w:w="806" w:type="dxa"/>
          </w:tcPr>
          <w:p w14:paraId="521FFC57" w14:textId="77777777" w:rsidR="00B96193" w:rsidRDefault="009E63F6">
            <w:pPr>
              <w:pStyle w:val="TableParagraph"/>
              <w:spacing w:before="122" w:line="487" w:lineRule="auto"/>
              <w:ind w:left="134" w:right="117"/>
              <w:jc w:val="both"/>
              <w:rPr>
                <w:sz w:val="18"/>
              </w:rPr>
            </w:pPr>
            <w:r>
              <w:rPr>
                <w:spacing w:val="-8"/>
                <w:sz w:val="18"/>
              </w:rPr>
              <w:t>责任部门原因分析及</w:t>
            </w:r>
          </w:p>
          <w:p w14:paraId="30207E35" w14:textId="77777777" w:rsidR="00B96193" w:rsidRDefault="009E63F6">
            <w:pPr>
              <w:pStyle w:val="TableParagraph"/>
              <w:spacing w:line="228" w:lineRule="exact"/>
              <w:ind w:left="220"/>
              <w:rPr>
                <w:sz w:val="18"/>
              </w:rPr>
            </w:pPr>
            <w:r>
              <w:rPr>
                <w:sz w:val="18"/>
              </w:rPr>
              <w:t>意见</w:t>
            </w:r>
          </w:p>
        </w:tc>
        <w:tc>
          <w:tcPr>
            <w:tcW w:w="4485" w:type="dxa"/>
            <w:gridSpan w:val="5"/>
          </w:tcPr>
          <w:p w14:paraId="6996809B" w14:textId="77777777" w:rsidR="00B96193" w:rsidRDefault="00B96193">
            <w:pPr>
              <w:pStyle w:val="TableParagraph"/>
              <w:rPr>
                <w:rFonts w:ascii="Microsoft JhengHei"/>
                <w:b/>
                <w:sz w:val="18"/>
              </w:rPr>
            </w:pPr>
          </w:p>
          <w:p w14:paraId="4DD0B3D7" w14:textId="77777777" w:rsidR="00B96193" w:rsidRDefault="00B96193">
            <w:pPr>
              <w:pStyle w:val="TableParagraph"/>
              <w:rPr>
                <w:rFonts w:ascii="Microsoft JhengHei"/>
                <w:b/>
                <w:sz w:val="18"/>
              </w:rPr>
            </w:pPr>
          </w:p>
          <w:p w14:paraId="5A9030C5" w14:textId="77777777" w:rsidR="00B96193" w:rsidRDefault="00B96193">
            <w:pPr>
              <w:pStyle w:val="TableParagraph"/>
              <w:rPr>
                <w:rFonts w:ascii="Microsoft JhengHei"/>
                <w:b/>
                <w:sz w:val="18"/>
              </w:rPr>
            </w:pPr>
          </w:p>
          <w:p w14:paraId="68ABE475" w14:textId="77777777" w:rsidR="00B96193" w:rsidRDefault="00B96193">
            <w:pPr>
              <w:pStyle w:val="TableParagraph"/>
              <w:rPr>
                <w:rFonts w:ascii="Microsoft JhengHei"/>
                <w:b/>
                <w:sz w:val="18"/>
              </w:rPr>
            </w:pPr>
          </w:p>
          <w:p w14:paraId="2568561D" w14:textId="77777777" w:rsidR="00B96193" w:rsidRDefault="00B96193">
            <w:pPr>
              <w:pStyle w:val="TableParagraph"/>
              <w:spacing w:before="15"/>
              <w:rPr>
                <w:rFonts w:ascii="Microsoft JhengHei"/>
                <w:b/>
                <w:sz w:val="10"/>
              </w:rPr>
            </w:pPr>
          </w:p>
          <w:p w14:paraId="2EBC68CF" w14:textId="77777777" w:rsidR="00B96193" w:rsidRDefault="009E63F6">
            <w:pPr>
              <w:pStyle w:val="TableParagraph"/>
              <w:tabs>
                <w:tab w:val="left" w:pos="3076"/>
              </w:tabs>
              <w:spacing w:before="1"/>
              <w:ind w:left="1185"/>
              <w:rPr>
                <w:sz w:val="18"/>
              </w:rPr>
            </w:pPr>
            <w:r>
              <w:rPr>
                <w:sz w:val="18"/>
              </w:rPr>
              <w:t>部</w:t>
            </w:r>
            <w:r>
              <w:rPr>
                <w:spacing w:val="-5"/>
                <w:sz w:val="18"/>
              </w:rPr>
              <w:t>门</w:t>
            </w:r>
            <w:r>
              <w:rPr>
                <w:sz w:val="18"/>
              </w:rPr>
              <w:t>主管</w:t>
            </w:r>
            <w:r>
              <w:rPr>
                <w:sz w:val="18"/>
              </w:rPr>
              <w:tab/>
            </w:r>
            <w:r>
              <w:rPr>
                <w:sz w:val="18"/>
              </w:rPr>
              <w:t>日期</w:t>
            </w:r>
          </w:p>
        </w:tc>
        <w:tc>
          <w:tcPr>
            <w:tcW w:w="584" w:type="dxa"/>
            <w:gridSpan w:val="2"/>
          </w:tcPr>
          <w:p w14:paraId="0D0D919D" w14:textId="77777777" w:rsidR="00B96193" w:rsidRDefault="009E63F6">
            <w:pPr>
              <w:pStyle w:val="TableParagraph"/>
              <w:spacing w:before="122" w:line="487" w:lineRule="auto"/>
              <w:ind w:left="108" w:right="79"/>
              <w:jc w:val="both"/>
              <w:rPr>
                <w:sz w:val="18"/>
              </w:rPr>
            </w:pPr>
            <w:r>
              <w:rPr>
                <w:spacing w:val="1"/>
                <w:sz w:val="18"/>
              </w:rPr>
              <w:t>物料</w:t>
            </w:r>
            <w:r>
              <w:rPr>
                <w:spacing w:val="4"/>
                <w:sz w:val="18"/>
              </w:rPr>
              <w:t>需求状况</w:t>
            </w:r>
          </w:p>
          <w:p w14:paraId="5C97E14A" w14:textId="77777777" w:rsidR="00B96193" w:rsidRDefault="009E63F6">
            <w:pPr>
              <w:pStyle w:val="TableParagraph"/>
              <w:spacing w:line="228" w:lineRule="exact"/>
              <w:ind w:left="108"/>
              <w:rPr>
                <w:sz w:val="18"/>
              </w:rPr>
            </w:pPr>
            <w:r>
              <w:rPr>
                <w:sz w:val="18"/>
              </w:rPr>
              <w:t>说明</w:t>
            </w:r>
          </w:p>
        </w:tc>
        <w:tc>
          <w:tcPr>
            <w:tcW w:w="2414" w:type="dxa"/>
            <w:gridSpan w:val="3"/>
          </w:tcPr>
          <w:p w14:paraId="49AAC8FF" w14:textId="77777777" w:rsidR="00B96193" w:rsidRDefault="00B96193">
            <w:pPr>
              <w:pStyle w:val="TableParagraph"/>
              <w:rPr>
                <w:rFonts w:ascii="Microsoft JhengHei"/>
                <w:b/>
                <w:sz w:val="18"/>
              </w:rPr>
            </w:pPr>
          </w:p>
          <w:p w14:paraId="37EDB4CE" w14:textId="77777777" w:rsidR="00B96193" w:rsidRDefault="00B96193">
            <w:pPr>
              <w:pStyle w:val="TableParagraph"/>
              <w:rPr>
                <w:rFonts w:ascii="Microsoft JhengHei"/>
                <w:b/>
                <w:sz w:val="18"/>
              </w:rPr>
            </w:pPr>
          </w:p>
          <w:p w14:paraId="353E1855" w14:textId="77777777" w:rsidR="00B96193" w:rsidRDefault="00B96193">
            <w:pPr>
              <w:pStyle w:val="TableParagraph"/>
              <w:rPr>
                <w:rFonts w:ascii="Microsoft JhengHei"/>
                <w:b/>
                <w:sz w:val="18"/>
              </w:rPr>
            </w:pPr>
          </w:p>
          <w:p w14:paraId="2A383206" w14:textId="77777777" w:rsidR="00B96193" w:rsidRDefault="00B96193">
            <w:pPr>
              <w:pStyle w:val="TableParagraph"/>
              <w:rPr>
                <w:rFonts w:ascii="Microsoft JhengHei"/>
                <w:b/>
                <w:sz w:val="18"/>
              </w:rPr>
            </w:pPr>
          </w:p>
          <w:p w14:paraId="48E3CC0C" w14:textId="77777777" w:rsidR="00B96193" w:rsidRDefault="00B96193">
            <w:pPr>
              <w:pStyle w:val="TableParagraph"/>
              <w:spacing w:before="15"/>
              <w:rPr>
                <w:rFonts w:ascii="Microsoft JhengHei"/>
                <w:b/>
                <w:sz w:val="10"/>
              </w:rPr>
            </w:pPr>
          </w:p>
          <w:p w14:paraId="6617C737" w14:textId="77777777" w:rsidR="00B96193" w:rsidRDefault="009E63F6">
            <w:pPr>
              <w:pStyle w:val="TableParagraph"/>
              <w:tabs>
                <w:tab w:val="left" w:pos="1463"/>
              </w:tabs>
              <w:spacing w:before="1"/>
              <w:ind w:left="110"/>
              <w:rPr>
                <w:sz w:val="18"/>
              </w:rPr>
            </w:pPr>
            <w:r>
              <w:rPr>
                <w:sz w:val="18"/>
              </w:rPr>
              <w:t>质</w:t>
            </w:r>
            <w:r>
              <w:rPr>
                <w:spacing w:val="-5"/>
                <w:sz w:val="18"/>
              </w:rPr>
              <w:t>检</w:t>
            </w:r>
            <w:r>
              <w:rPr>
                <w:sz w:val="18"/>
              </w:rPr>
              <w:t>员</w:t>
            </w:r>
            <w:r>
              <w:rPr>
                <w:sz w:val="18"/>
              </w:rPr>
              <w:tab/>
            </w:r>
            <w:r>
              <w:rPr>
                <w:spacing w:val="-5"/>
                <w:sz w:val="18"/>
              </w:rPr>
              <w:t>日</w:t>
            </w:r>
            <w:r>
              <w:rPr>
                <w:sz w:val="18"/>
              </w:rPr>
              <w:t>期</w:t>
            </w:r>
          </w:p>
        </w:tc>
      </w:tr>
      <w:tr w:rsidR="00B96193" w14:paraId="4B1EC180" w14:textId="77777777">
        <w:trPr>
          <w:trHeight w:val="1401"/>
        </w:trPr>
        <w:tc>
          <w:tcPr>
            <w:tcW w:w="806" w:type="dxa"/>
          </w:tcPr>
          <w:p w14:paraId="48566497" w14:textId="77777777" w:rsidR="00B96193" w:rsidRDefault="009E63F6">
            <w:pPr>
              <w:pStyle w:val="TableParagraph"/>
              <w:spacing w:before="122"/>
              <w:ind w:left="134"/>
              <w:rPr>
                <w:sz w:val="18"/>
              </w:rPr>
            </w:pPr>
            <w:r>
              <w:rPr>
                <w:spacing w:val="-2"/>
                <w:sz w:val="18"/>
              </w:rPr>
              <w:t>评审结</w:t>
            </w:r>
          </w:p>
          <w:p w14:paraId="355DDC2F" w14:textId="77777777" w:rsidR="00B96193" w:rsidRDefault="009E63F6">
            <w:pPr>
              <w:pStyle w:val="TableParagraph"/>
              <w:spacing w:before="39" w:line="470" w:lineRule="exact"/>
              <w:ind w:left="134" w:right="117"/>
              <w:rPr>
                <w:sz w:val="18"/>
              </w:rPr>
            </w:pPr>
            <w:r>
              <w:rPr>
                <w:spacing w:val="-8"/>
                <w:sz w:val="18"/>
              </w:rPr>
              <w:t>果及处置意见</w:t>
            </w:r>
          </w:p>
        </w:tc>
        <w:tc>
          <w:tcPr>
            <w:tcW w:w="2217" w:type="dxa"/>
            <w:gridSpan w:val="2"/>
          </w:tcPr>
          <w:p w14:paraId="6CD4BD0E" w14:textId="77777777" w:rsidR="00B96193" w:rsidRDefault="00B96193">
            <w:pPr>
              <w:pStyle w:val="TableParagraph"/>
              <w:rPr>
                <w:rFonts w:ascii="Microsoft JhengHei"/>
                <w:b/>
                <w:sz w:val="18"/>
              </w:rPr>
            </w:pPr>
          </w:p>
          <w:p w14:paraId="3865B4F4" w14:textId="77777777" w:rsidR="00B96193" w:rsidRDefault="00B96193">
            <w:pPr>
              <w:pStyle w:val="TableParagraph"/>
              <w:rPr>
                <w:rFonts w:ascii="Microsoft JhengHei"/>
                <w:b/>
                <w:sz w:val="18"/>
              </w:rPr>
            </w:pPr>
          </w:p>
          <w:p w14:paraId="30DBB9A7" w14:textId="77777777" w:rsidR="00B96193" w:rsidRDefault="00B96193">
            <w:pPr>
              <w:pStyle w:val="TableParagraph"/>
              <w:spacing w:before="10"/>
              <w:rPr>
                <w:rFonts w:ascii="Microsoft JhengHei"/>
                <w:b/>
                <w:sz w:val="21"/>
              </w:rPr>
            </w:pPr>
          </w:p>
          <w:p w14:paraId="786DFA4E" w14:textId="77777777" w:rsidR="00B96193" w:rsidRDefault="009E63F6">
            <w:pPr>
              <w:pStyle w:val="TableParagraph"/>
              <w:tabs>
                <w:tab w:val="left" w:pos="1185"/>
              </w:tabs>
              <w:ind w:left="105"/>
              <w:rPr>
                <w:sz w:val="18"/>
              </w:rPr>
            </w:pPr>
            <w:r>
              <w:rPr>
                <w:sz w:val="18"/>
              </w:rPr>
              <w:t>核准</w:t>
            </w:r>
            <w:r>
              <w:rPr>
                <w:sz w:val="18"/>
              </w:rPr>
              <w:tab/>
            </w:r>
            <w:r>
              <w:rPr>
                <w:sz w:val="18"/>
              </w:rPr>
              <w:t>日期</w:t>
            </w:r>
          </w:p>
        </w:tc>
        <w:tc>
          <w:tcPr>
            <w:tcW w:w="2852" w:type="dxa"/>
            <w:gridSpan w:val="5"/>
          </w:tcPr>
          <w:p w14:paraId="2E287CD8" w14:textId="77777777" w:rsidR="00B96193" w:rsidRDefault="00B96193">
            <w:pPr>
              <w:pStyle w:val="TableParagraph"/>
              <w:rPr>
                <w:rFonts w:ascii="Microsoft JhengHei"/>
                <w:b/>
                <w:sz w:val="18"/>
              </w:rPr>
            </w:pPr>
          </w:p>
          <w:p w14:paraId="624A43B5" w14:textId="77777777" w:rsidR="00B96193" w:rsidRDefault="00B96193">
            <w:pPr>
              <w:pStyle w:val="TableParagraph"/>
              <w:rPr>
                <w:rFonts w:ascii="Microsoft JhengHei"/>
                <w:b/>
                <w:sz w:val="18"/>
              </w:rPr>
            </w:pPr>
          </w:p>
          <w:p w14:paraId="56145D68" w14:textId="77777777" w:rsidR="00B96193" w:rsidRDefault="00B96193">
            <w:pPr>
              <w:pStyle w:val="TableParagraph"/>
              <w:spacing w:before="10"/>
              <w:rPr>
                <w:rFonts w:ascii="Microsoft JhengHei"/>
                <w:b/>
                <w:sz w:val="21"/>
              </w:rPr>
            </w:pPr>
          </w:p>
          <w:p w14:paraId="665032C6" w14:textId="77777777" w:rsidR="00B96193" w:rsidRDefault="009E63F6">
            <w:pPr>
              <w:pStyle w:val="TableParagraph"/>
              <w:tabs>
                <w:tab w:val="left" w:pos="1368"/>
              </w:tabs>
              <w:ind w:left="106"/>
              <w:rPr>
                <w:sz w:val="18"/>
              </w:rPr>
            </w:pPr>
            <w:r>
              <w:rPr>
                <w:sz w:val="18"/>
              </w:rPr>
              <w:t>工程</w:t>
            </w:r>
            <w:r>
              <w:rPr>
                <w:sz w:val="18"/>
              </w:rPr>
              <w:tab/>
            </w:r>
            <w:r>
              <w:rPr>
                <w:spacing w:val="-5"/>
                <w:sz w:val="18"/>
              </w:rPr>
              <w:t>日</w:t>
            </w:r>
            <w:r>
              <w:rPr>
                <w:sz w:val="18"/>
              </w:rPr>
              <w:t>期</w:t>
            </w:r>
          </w:p>
        </w:tc>
        <w:tc>
          <w:tcPr>
            <w:tcW w:w="2414" w:type="dxa"/>
            <w:gridSpan w:val="3"/>
          </w:tcPr>
          <w:p w14:paraId="2DB8C786" w14:textId="77777777" w:rsidR="00B96193" w:rsidRDefault="00B96193">
            <w:pPr>
              <w:pStyle w:val="TableParagraph"/>
              <w:rPr>
                <w:rFonts w:ascii="Microsoft JhengHei"/>
                <w:b/>
                <w:sz w:val="18"/>
              </w:rPr>
            </w:pPr>
          </w:p>
          <w:p w14:paraId="24CB213E" w14:textId="77777777" w:rsidR="00B96193" w:rsidRDefault="00B96193">
            <w:pPr>
              <w:pStyle w:val="TableParagraph"/>
              <w:rPr>
                <w:rFonts w:ascii="Microsoft JhengHei"/>
                <w:b/>
                <w:sz w:val="18"/>
              </w:rPr>
            </w:pPr>
          </w:p>
          <w:p w14:paraId="1FC71EE4" w14:textId="77777777" w:rsidR="00B96193" w:rsidRDefault="00B96193">
            <w:pPr>
              <w:pStyle w:val="TableParagraph"/>
              <w:spacing w:before="10"/>
              <w:rPr>
                <w:rFonts w:ascii="Microsoft JhengHei"/>
                <w:b/>
                <w:sz w:val="21"/>
              </w:rPr>
            </w:pPr>
          </w:p>
          <w:p w14:paraId="34F8E2BA" w14:textId="77777777" w:rsidR="00B96193" w:rsidRDefault="009E63F6">
            <w:pPr>
              <w:pStyle w:val="TableParagraph"/>
              <w:tabs>
                <w:tab w:val="left" w:pos="1463"/>
              </w:tabs>
              <w:ind w:left="110"/>
              <w:rPr>
                <w:sz w:val="18"/>
              </w:rPr>
            </w:pPr>
            <w:r>
              <w:rPr>
                <w:sz w:val="18"/>
              </w:rPr>
              <w:t>质</w:t>
            </w:r>
            <w:r>
              <w:rPr>
                <w:spacing w:val="-5"/>
                <w:sz w:val="18"/>
              </w:rPr>
              <w:t>检</w:t>
            </w:r>
            <w:r>
              <w:rPr>
                <w:sz w:val="18"/>
              </w:rPr>
              <w:t>员</w:t>
            </w:r>
            <w:r>
              <w:rPr>
                <w:sz w:val="18"/>
              </w:rPr>
              <w:tab/>
            </w:r>
            <w:r>
              <w:rPr>
                <w:spacing w:val="-5"/>
                <w:sz w:val="18"/>
              </w:rPr>
              <w:t>日</w:t>
            </w:r>
            <w:r>
              <w:rPr>
                <w:sz w:val="18"/>
              </w:rPr>
              <w:t>期</w:t>
            </w:r>
          </w:p>
        </w:tc>
      </w:tr>
      <w:tr w:rsidR="00B96193" w14:paraId="7A3D8456" w14:textId="77777777">
        <w:trPr>
          <w:trHeight w:val="470"/>
        </w:trPr>
        <w:tc>
          <w:tcPr>
            <w:tcW w:w="806" w:type="dxa"/>
          </w:tcPr>
          <w:p w14:paraId="75F233B9" w14:textId="77777777" w:rsidR="00B96193" w:rsidRDefault="009E63F6">
            <w:pPr>
              <w:pStyle w:val="TableParagraph"/>
              <w:spacing w:before="122"/>
              <w:ind w:left="220"/>
              <w:rPr>
                <w:sz w:val="18"/>
              </w:rPr>
            </w:pPr>
            <w:r>
              <w:rPr>
                <w:sz w:val="18"/>
              </w:rPr>
              <w:t>会签</w:t>
            </w:r>
          </w:p>
        </w:tc>
        <w:tc>
          <w:tcPr>
            <w:tcW w:w="7483" w:type="dxa"/>
            <w:gridSpan w:val="10"/>
          </w:tcPr>
          <w:p w14:paraId="67B73372" w14:textId="77777777" w:rsidR="00B96193" w:rsidRDefault="00B96193">
            <w:pPr>
              <w:pStyle w:val="TableParagraph"/>
              <w:rPr>
                <w:rFonts w:ascii="Times New Roman"/>
                <w:sz w:val="18"/>
              </w:rPr>
            </w:pPr>
          </w:p>
        </w:tc>
      </w:tr>
    </w:tbl>
    <w:p w14:paraId="250AD4F9" w14:textId="77777777" w:rsidR="00B96193" w:rsidRDefault="009E63F6">
      <w:pPr>
        <w:pStyle w:val="a3"/>
        <w:spacing w:before="122"/>
        <w:ind w:left="575"/>
      </w:pPr>
      <w:r>
        <w:t>第</w:t>
      </w:r>
      <w:r>
        <w:t xml:space="preserve"> </w:t>
      </w:r>
      <w:r>
        <w:rPr>
          <w:rFonts w:ascii="Times New Roman" w:eastAsia="Times New Roman"/>
        </w:rPr>
        <w:t xml:space="preserve">7 </w:t>
      </w:r>
      <w:r>
        <w:t>条</w:t>
      </w:r>
      <w:r>
        <w:t xml:space="preserve"> </w:t>
      </w:r>
      <w:r>
        <w:t>不良品作返工、返修品处置的，按下述步骤进行。</w:t>
      </w:r>
    </w:p>
    <w:p w14:paraId="2B992681" w14:textId="77777777" w:rsidR="00B96193" w:rsidRDefault="00B96193">
      <w:pPr>
        <w:pStyle w:val="a3"/>
        <w:spacing w:before="5"/>
      </w:pPr>
    </w:p>
    <w:p w14:paraId="2D66F8BC" w14:textId="77777777" w:rsidR="00B96193" w:rsidRDefault="009E63F6">
      <w:pPr>
        <w:pStyle w:val="a6"/>
        <w:numPr>
          <w:ilvl w:val="0"/>
          <w:numId w:val="103"/>
        </w:numPr>
        <w:tabs>
          <w:tab w:val="left" w:pos="850"/>
        </w:tabs>
        <w:rPr>
          <w:sz w:val="18"/>
        </w:rPr>
      </w:pPr>
      <w:r>
        <w:rPr>
          <w:spacing w:val="-12"/>
          <w:sz w:val="18"/>
        </w:rPr>
        <w:t>质检员开具《不良品处理单》，送交工段长</w:t>
      </w:r>
      <w:r>
        <w:rPr>
          <w:sz w:val="18"/>
        </w:rPr>
        <w:t>（</w:t>
      </w:r>
      <w:r>
        <w:rPr>
          <w:spacing w:val="-3"/>
          <w:sz w:val="18"/>
        </w:rPr>
        <w:t>车间主任</w:t>
      </w:r>
      <w:r>
        <w:rPr>
          <w:spacing w:val="-92"/>
          <w:sz w:val="18"/>
        </w:rPr>
        <w:t>）。</w:t>
      </w:r>
    </w:p>
    <w:p w14:paraId="6260FDEA" w14:textId="77777777" w:rsidR="00B96193" w:rsidRDefault="00B96193">
      <w:pPr>
        <w:pStyle w:val="a3"/>
        <w:spacing w:before="9"/>
      </w:pPr>
    </w:p>
    <w:p w14:paraId="3DF9EDFF" w14:textId="77777777" w:rsidR="00B96193" w:rsidRDefault="009E63F6">
      <w:pPr>
        <w:pStyle w:val="a6"/>
        <w:numPr>
          <w:ilvl w:val="0"/>
          <w:numId w:val="103"/>
        </w:numPr>
        <w:tabs>
          <w:tab w:val="left" w:pos="850"/>
        </w:tabs>
        <w:rPr>
          <w:sz w:val="18"/>
        </w:rPr>
      </w:pPr>
      <w:r>
        <w:rPr>
          <w:spacing w:val="-4"/>
          <w:sz w:val="18"/>
        </w:rPr>
        <w:t>工段长</w:t>
      </w:r>
      <w:r>
        <w:rPr>
          <w:sz w:val="18"/>
        </w:rPr>
        <w:t>（</w:t>
      </w:r>
      <w:r>
        <w:rPr>
          <w:spacing w:val="-3"/>
          <w:sz w:val="18"/>
        </w:rPr>
        <w:t>车间主任</w:t>
      </w:r>
      <w:r>
        <w:rPr>
          <w:spacing w:val="-5"/>
          <w:sz w:val="18"/>
        </w:rPr>
        <w:t>）</w:t>
      </w:r>
      <w:r>
        <w:rPr>
          <w:spacing w:val="-3"/>
          <w:sz w:val="18"/>
        </w:rPr>
        <w:t>安排返工</w:t>
      </w:r>
      <w:r>
        <w:rPr>
          <w:sz w:val="18"/>
        </w:rPr>
        <w:t>（</w:t>
      </w:r>
      <w:r>
        <w:rPr>
          <w:spacing w:val="-3"/>
          <w:sz w:val="18"/>
        </w:rPr>
        <w:t>返修</w:t>
      </w:r>
      <w:r>
        <w:rPr>
          <w:spacing w:val="-5"/>
          <w:sz w:val="18"/>
        </w:rPr>
        <w:t>）</w:t>
      </w:r>
      <w:r>
        <w:rPr>
          <w:spacing w:val="-6"/>
          <w:sz w:val="18"/>
        </w:rPr>
        <w:t>人员和时间，并要求在《不良品处理单》送达</w:t>
      </w:r>
      <w:r>
        <w:rPr>
          <w:spacing w:val="-6"/>
          <w:sz w:val="18"/>
        </w:rPr>
        <w:t xml:space="preserve"> </w:t>
      </w:r>
      <w:r>
        <w:rPr>
          <w:rFonts w:ascii="Times New Roman" w:eastAsia="Times New Roman"/>
          <w:sz w:val="18"/>
        </w:rPr>
        <w:t>1</w:t>
      </w:r>
      <w:r>
        <w:rPr>
          <w:sz w:val="18"/>
        </w:rPr>
        <w:t>～</w:t>
      </w:r>
      <w:r>
        <w:rPr>
          <w:rFonts w:ascii="Times New Roman" w:eastAsia="Times New Roman"/>
          <w:sz w:val="18"/>
        </w:rPr>
        <w:t>2</w:t>
      </w:r>
      <w:r>
        <w:rPr>
          <w:rFonts w:ascii="Times New Roman" w:eastAsia="Times New Roman"/>
          <w:spacing w:val="21"/>
          <w:sz w:val="18"/>
        </w:rPr>
        <w:t xml:space="preserve"> </w:t>
      </w:r>
      <w:r>
        <w:rPr>
          <w:spacing w:val="-2"/>
          <w:sz w:val="18"/>
        </w:rPr>
        <w:t>周内完</w:t>
      </w:r>
    </w:p>
    <w:p w14:paraId="382C305F" w14:textId="77777777" w:rsidR="00B96193" w:rsidRDefault="00B96193">
      <w:pPr>
        <w:pStyle w:val="a3"/>
        <w:spacing w:before="4"/>
      </w:pPr>
    </w:p>
    <w:p w14:paraId="12487319" w14:textId="77777777" w:rsidR="00B96193" w:rsidRDefault="009E63F6">
      <w:pPr>
        <w:pStyle w:val="a3"/>
        <w:ind w:left="215"/>
      </w:pPr>
      <w:r>
        <w:t>成返工（返修）工作。</w:t>
      </w:r>
    </w:p>
    <w:p w14:paraId="00743D9C" w14:textId="77777777" w:rsidR="00B96193" w:rsidRDefault="00B96193">
      <w:pPr>
        <w:pStyle w:val="a3"/>
        <w:spacing w:before="9"/>
      </w:pPr>
    </w:p>
    <w:p w14:paraId="066C2DA4" w14:textId="77777777" w:rsidR="00B96193" w:rsidRDefault="009E63F6">
      <w:pPr>
        <w:pStyle w:val="a6"/>
        <w:numPr>
          <w:ilvl w:val="0"/>
          <w:numId w:val="103"/>
        </w:numPr>
        <w:tabs>
          <w:tab w:val="left" w:pos="850"/>
        </w:tabs>
        <w:rPr>
          <w:sz w:val="18"/>
        </w:rPr>
      </w:pPr>
      <w:r>
        <w:rPr>
          <w:spacing w:val="-3"/>
          <w:sz w:val="18"/>
        </w:rPr>
        <w:t>返工</w:t>
      </w:r>
      <w:r>
        <w:rPr>
          <w:spacing w:val="-5"/>
          <w:sz w:val="18"/>
        </w:rPr>
        <w:t>（</w:t>
      </w:r>
      <w:r>
        <w:rPr>
          <w:spacing w:val="-3"/>
          <w:sz w:val="18"/>
        </w:rPr>
        <w:t>返修</w:t>
      </w:r>
      <w:r>
        <w:rPr>
          <w:sz w:val="18"/>
        </w:rPr>
        <w:t>）</w:t>
      </w:r>
      <w:r>
        <w:rPr>
          <w:spacing w:val="-4"/>
          <w:sz w:val="18"/>
        </w:rPr>
        <w:t>人员做好返工</w:t>
      </w:r>
      <w:r>
        <w:rPr>
          <w:spacing w:val="-5"/>
          <w:sz w:val="18"/>
        </w:rPr>
        <w:t>（</w:t>
      </w:r>
      <w:r>
        <w:rPr>
          <w:spacing w:val="-3"/>
          <w:sz w:val="18"/>
        </w:rPr>
        <w:t>返修</w:t>
      </w:r>
      <w:r>
        <w:rPr>
          <w:sz w:val="18"/>
        </w:rPr>
        <w:t>）</w:t>
      </w:r>
      <w:r>
        <w:rPr>
          <w:spacing w:val="-4"/>
          <w:sz w:val="18"/>
        </w:rPr>
        <w:t>品不同时间段</w:t>
      </w:r>
      <w:r>
        <w:rPr>
          <w:sz w:val="18"/>
        </w:rPr>
        <w:t>（</w:t>
      </w:r>
      <w:r>
        <w:rPr>
          <w:rFonts w:ascii="Times New Roman" w:eastAsia="Times New Roman"/>
          <w:sz w:val="18"/>
        </w:rPr>
        <w:t>1</w:t>
      </w:r>
      <w:r>
        <w:rPr>
          <w:sz w:val="18"/>
        </w:rPr>
        <w:t>～</w:t>
      </w:r>
      <w:r>
        <w:rPr>
          <w:rFonts w:ascii="Times New Roman" w:eastAsia="Times New Roman"/>
          <w:sz w:val="18"/>
        </w:rPr>
        <w:t>2</w:t>
      </w:r>
      <w:r>
        <w:rPr>
          <w:rFonts w:ascii="Times New Roman" w:eastAsia="Times New Roman"/>
          <w:spacing w:val="-6"/>
          <w:sz w:val="18"/>
        </w:rPr>
        <w:t xml:space="preserve"> </w:t>
      </w:r>
      <w:r>
        <w:rPr>
          <w:sz w:val="18"/>
        </w:rPr>
        <w:t>周</w:t>
      </w:r>
      <w:r>
        <w:rPr>
          <w:spacing w:val="-5"/>
          <w:sz w:val="18"/>
        </w:rPr>
        <w:t>）的隔离和标识工作。</w:t>
      </w:r>
    </w:p>
    <w:p w14:paraId="7F1FA73F" w14:textId="77777777" w:rsidR="00B96193" w:rsidRDefault="00B96193">
      <w:pPr>
        <w:pStyle w:val="a3"/>
        <w:spacing w:before="5"/>
      </w:pPr>
    </w:p>
    <w:p w14:paraId="7C6009D6" w14:textId="77777777" w:rsidR="00B96193" w:rsidRDefault="009E63F6">
      <w:pPr>
        <w:pStyle w:val="a6"/>
        <w:numPr>
          <w:ilvl w:val="0"/>
          <w:numId w:val="103"/>
        </w:numPr>
        <w:tabs>
          <w:tab w:val="left" w:pos="850"/>
        </w:tabs>
        <w:rPr>
          <w:sz w:val="18"/>
        </w:rPr>
      </w:pPr>
      <w:r>
        <w:rPr>
          <w:spacing w:val="-3"/>
          <w:sz w:val="18"/>
        </w:rPr>
        <w:t>返工</w:t>
      </w:r>
      <w:r>
        <w:rPr>
          <w:spacing w:val="-5"/>
          <w:sz w:val="18"/>
        </w:rPr>
        <w:t>（</w:t>
      </w:r>
      <w:r>
        <w:rPr>
          <w:spacing w:val="-3"/>
          <w:sz w:val="18"/>
        </w:rPr>
        <w:t>返修</w:t>
      </w:r>
      <w:r>
        <w:rPr>
          <w:sz w:val="18"/>
        </w:rPr>
        <w:t>）</w:t>
      </w:r>
      <w:r>
        <w:rPr>
          <w:spacing w:val="-5"/>
          <w:sz w:val="18"/>
        </w:rPr>
        <w:t>品处理后须经质检人员复检合格后放行，并做好复检记录。</w:t>
      </w:r>
    </w:p>
    <w:p w14:paraId="0B66518E" w14:textId="77777777" w:rsidR="00B96193" w:rsidRDefault="00B96193">
      <w:pPr>
        <w:rPr>
          <w:sz w:val="18"/>
        </w:rPr>
        <w:sectPr w:rsidR="00B96193">
          <w:pgSz w:w="11900" w:h="16840"/>
          <w:pgMar w:top="1100" w:right="1300" w:bottom="580" w:left="1580" w:header="0" w:footer="302" w:gutter="0"/>
          <w:cols w:space="720"/>
        </w:sectPr>
      </w:pPr>
    </w:p>
    <w:tbl>
      <w:tblPr>
        <w:tblW w:w="851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0"/>
        <w:gridCol w:w="1473"/>
        <w:gridCol w:w="899"/>
        <w:gridCol w:w="697"/>
        <w:gridCol w:w="155"/>
        <w:gridCol w:w="798"/>
        <w:gridCol w:w="248"/>
        <w:gridCol w:w="622"/>
        <w:gridCol w:w="2321"/>
        <w:gridCol w:w="113"/>
      </w:tblGrid>
      <w:tr w:rsidR="00B96193" w14:paraId="0A191988" w14:textId="77777777">
        <w:trPr>
          <w:trHeight w:val="7079"/>
        </w:trPr>
        <w:tc>
          <w:tcPr>
            <w:tcW w:w="8511" w:type="dxa"/>
            <w:gridSpan w:val="11"/>
          </w:tcPr>
          <w:p w14:paraId="6F535CF8" w14:textId="77777777" w:rsidR="00B96193" w:rsidRDefault="009E63F6">
            <w:pPr>
              <w:pStyle w:val="TableParagraph"/>
              <w:spacing w:before="113" w:line="489" w:lineRule="auto"/>
              <w:ind w:left="110" w:right="36" w:firstLine="360"/>
              <w:rPr>
                <w:sz w:val="18"/>
              </w:rPr>
            </w:pPr>
            <w:r>
              <w:rPr>
                <w:w w:val="101"/>
                <w:sz w:val="18"/>
              </w:rPr>
              <w:lastRenderedPageBreak/>
              <w:t>第</w:t>
            </w:r>
            <w:r>
              <w:rPr>
                <w:sz w:val="18"/>
              </w:rPr>
              <w:t xml:space="preserve"> </w:t>
            </w:r>
            <w:r>
              <w:rPr>
                <w:rFonts w:ascii="Times New Roman" w:eastAsia="Times New Roman"/>
                <w:w w:val="101"/>
                <w:sz w:val="18"/>
              </w:rPr>
              <w:t>8</w:t>
            </w:r>
            <w:r>
              <w:rPr>
                <w:rFonts w:ascii="Times New Roman" w:eastAsia="Times New Roman"/>
                <w:sz w:val="18"/>
              </w:rPr>
              <w:t xml:space="preserve"> </w:t>
            </w:r>
            <w:r>
              <w:rPr>
                <w:w w:val="101"/>
                <w:sz w:val="18"/>
              </w:rPr>
              <w:t>条</w:t>
            </w:r>
            <w:r>
              <w:rPr>
                <w:spacing w:val="-2"/>
                <w:sz w:val="18"/>
              </w:rPr>
              <w:t xml:space="preserve">  </w:t>
            </w:r>
            <w:r>
              <w:rPr>
                <w:spacing w:val="-10"/>
                <w:w w:val="101"/>
                <w:sz w:val="18"/>
              </w:rPr>
              <w:t>不良品作降级处置的，由质检员直接在《不良品处理单》上填明，降级成品</w:t>
            </w:r>
            <w:r>
              <w:rPr>
                <w:spacing w:val="-5"/>
                <w:w w:val="101"/>
                <w:sz w:val="18"/>
              </w:rPr>
              <w:t>（</w:t>
            </w:r>
            <w:r>
              <w:rPr>
                <w:spacing w:val="-2"/>
                <w:w w:val="101"/>
                <w:sz w:val="18"/>
              </w:rPr>
              <w:t>二等品</w:t>
            </w:r>
            <w:r>
              <w:rPr>
                <w:spacing w:val="-96"/>
                <w:w w:val="101"/>
                <w:sz w:val="18"/>
              </w:rPr>
              <w:t>）</w:t>
            </w:r>
            <w:r>
              <w:rPr>
                <w:spacing w:val="-7"/>
                <w:w w:val="101"/>
                <w:sz w:val="18"/>
              </w:rPr>
              <w:t>，可以</w:t>
            </w:r>
            <w:r>
              <w:rPr>
                <w:spacing w:val="-5"/>
                <w:sz w:val="18"/>
              </w:rPr>
              <w:t>在固定的配件市场上销售。</w:t>
            </w:r>
          </w:p>
          <w:p w14:paraId="6C22929F" w14:textId="77777777" w:rsidR="00B96193" w:rsidRDefault="009E63F6">
            <w:pPr>
              <w:pStyle w:val="TableParagraph"/>
              <w:spacing w:line="489" w:lineRule="auto"/>
              <w:ind w:left="110" w:right="84" w:firstLine="360"/>
              <w:rPr>
                <w:sz w:val="18"/>
              </w:rPr>
            </w:pPr>
            <w:r>
              <w:rPr>
                <w:spacing w:val="-16"/>
                <w:sz w:val="18"/>
              </w:rPr>
              <w:t>第</w:t>
            </w:r>
            <w:r>
              <w:rPr>
                <w:spacing w:val="-16"/>
                <w:sz w:val="18"/>
              </w:rPr>
              <w:t xml:space="preserve"> </w:t>
            </w:r>
            <w:r>
              <w:rPr>
                <w:rFonts w:ascii="Times New Roman" w:eastAsia="Times New Roman"/>
                <w:sz w:val="18"/>
              </w:rPr>
              <w:t xml:space="preserve">9 </w:t>
            </w:r>
            <w:r>
              <w:rPr>
                <w:spacing w:val="-11"/>
                <w:sz w:val="18"/>
              </w:rPr>
              <w:t>条</w:t>
            </w:r>
            <w:r>
              <w:rPr>
                <w:spacing w:val="-11"/>
                <w:sz w:val="18"/>
              </w:rPr>
              <w:t xml:space="preserve"> </w:t>
            </w:r>
            <w:r>
              <w:rPr>
                <w:spacing w:val="-11"/>
                <w:sz w:val="18"/>
              </w:rPr>
              <w:t>不良品作废品处置的，由质检员直接开具《不良品报废申请书》，上报审批，并做好不良品的</w:t>
            </w:r>
            <w:r>
              <w:rPr>
                <w:spacing w:val="-4"/>
                <w:sz w:val="18"/>
              </w:rPr>
              <w:t>标识和隔离工作。</w:t>
            </w:r>
          </w:p>
          <w:p w14:paraId="055FD9C6" w14:textId="77777777" w:rsidR="00B96193" w:rsidRDefault="009E63F6">
            <w:pPr>
              <w:pStyle w:val="TableParagraph"/>
              <w:spacing w:line="267" w:lineRule="exact"/>
              <w:ind w:left="23"/>
              <w:jc w:val="center"/>
              <w:rPr>
                <w:rFonts w:ascii="Microsoft JhengHei" w:eastAsia="Microsoft JhengHei"/>
                <w:b/>
                <w:sz w:val="18"/>
              </w:rPr>
            </w:pPr>
            <w:r>
              <w:rPr>
                <w:rFonts w:ascii="Microsoft JhengHei" w:eastAsia="Microsoft JhengHei" w:hint="eastAsia"/>
                <w:b/>
                <w:sz w:val="18"/>
              </w:rPr>
              <w:t>不良品报废申请书</w:t>
            </w:r>
          </w:p>
          <w:p w14:paraId="493225B8" w14:textId="77777777" w:rsidR="00B96193" w:rsidRDefault="00B96193">
            <w:pPr>
              <w:pStyle w:val="TableParagraph"/>
              <w:spacing w:before="2"/>
              <w:rPr>
                <w:sz w:val="15"/>
              </w:rPr>
            </w:pPr>
          </w:p>
          <w:p w14:paraId="23DDE4CE" w14:textId="77777777" w:rsidR="00B96193" w:rsidRDefault="009E63F6">
            <w:pPr>
              <w:pStyle w:val="TableParagraph"/>
              <w:tabs>
                <w:tab w:val="left" w:pos="4967"/>
                <w:tab w:val="left" w:pos="6316"/>
                <w:tab w:val="left" w:pos="6858"/>
                <w:tab w:val="left" w:pos="7396"/>
              </w:tabs>
              <w:ind w:left="18"/>
              <w:jc w:val="center"/>
              <w:rPr>
                <w:sz w:val="18"/>
              </w:rPr>
            </w:pPr>
            <w:r>
              <w:rPr>
                <w:sz w:val="18"/>
              </w:rPr>
              <w:t>编</w:t>
            </w:r>
            <w:r>
              <w:rPr>
                <w:spacing w:val="-5"/>
                <w:sz w:val="18"/>
              </w:rPr>
              <w:t>号</w:t>
            </w:r>
            <w:r>
              <w:rPr>
                <w:sz w:val="18"/>
              </w:rPr>
              <w:t>：</w:t>
            </w:r>
            <w:r>
              <w:rPr>
                <w:sz w:val="18"/>
              </w:rPr>
              <w:tab/>
            </w:r>
            <w:r>
              <w:rPr>
                <w:sz w:val="18"/>
              </w:rPr>
              <w:t>申</w:t>
            </w:r>
            <w:r>
              <w:rPr>
                <w:spacing w:val="-5"/>
                <w:sz w:val="18"/>
              </w:rPr>
              <w:t>请</w:t>
            </w:r>
            <w:r>
              <w:rPr>
                <w:sz w:val="18"/>
              </w:rPr>
              <w:t>日</w:t>
            </w:r>
            <w:r>
              <w:rPr>
                <w:spacing w:val="-5"/>
                <w:sz w:val="18"/>
              </w:rPr>
              <w:t>期</w:t>
            </w:r>
            <w:r>
              <w:rPr>
                <w:sz w:val="18"/>
              </w:rPr>
              <w:t>：</w:t>
            </w:r>
            <w:r>
              <w:rPr>
                <w:sz w:val="18"/>
              </w:rPr>
              <w:tab/>
            </w:r>
            <w:r>
              <w:rPr>
                <w:sz w:val="18"/>
              </w:rPr>
              <w:t>年</w:t>
            </w:r>
            <w:r>
              <w:rPr>
                <w:sz w:val="18"/>
              </w:rPr>
              <w:tab/>
            </w:r>
            <w:r>
              <w:rPr>
                <w:sz w:val="18"/>
              </w:rPr>
              <w:t>月</w:t>
            </w:r>
            <w:r>
              <w:rPr>
                <w:sz w:val="18"/>
              </w:rPr>
              <w:tab/>
            </w:r>
            <w:r>
              <w:rPr>
                <w:sz w:val="18"/>
              </w:rPr>
              <w:t>日</w:t>
            </w:r>
          </w:p>
          <w:p w14:paraId="129F67F7" w14:textId="77777777" w:rsidR="00B96193" w:rsidRDefault="00B96193">
            <w:pPr>
              <w:pStyle w:val="TableParagraph"/>
              <w:rPr>
                <w:sz w:val="18"/>
              </w:rPr>
            </w:pPr>
          </w:p>
          <w:p w14:paraId="086419E5" w14:textId="77777777" w:rsidR="00B96193" w:rsidRDefault="00B96193">
            <w:pPr>
              <w:pStyle w:val="TableParagraph"/>
              <w:rPr>
                <w:sz w:val="18"/>
              </w:rPr>
            </w:pPr>
          </w:p>
          <w:p w14:paraId="03420B49" w14:textId="77777777" w:rsidR="00B96193" w:rsidRDefault="00B96193">
            <w:pPr>
              <w:pStyle w:val="TableParagraph"/>
              <w:rPr>
                <w:sz w:val="18"/>
              </w:rPr>
            </w:pPr>
          </w:p>
          <w:p w14:paraId="17B79FA0" w14:textId="77777777" w:rsidR="00B96193" w:rsidRDefault="00B96193">
            <w:pPr>
              <w:pStyle w:val="TableParagraph"/>
              <w:rPr>
                <w:sz w:val="18"/>
              </w:rPr>
            </w:pPr>
          </w:p>
          <w:p w14:paraId="7A738821" w14:textId="77777777" w:rsidR="00B96193" w:rsidRDefault="00B96193">
            <w:pPr>
              <w:pStyle w:val="TableParagraph"/>
              <w:rPr>
                <w:sz w:val="18"/>
              </w:rPr>
            </w:pPr>
          </w:p>
          <w:p w14:paraId="3D3A4403" w14:textId="77777777" w:rsidR="00B96193" w:rsidRDefault="00B96193">
            <w:pPr>
              <w:pStyle w:val="TableParagraph"/>
              <w:rPr>
                <w:sz w:val="18"/>
              </w:rPr>
            </w:pPr>
          </w:p>
          <w:p w14:paraId="7F5001D3" w14:textId="77777777" w:rsidR="00B96193" w:rsidRDefault="00B96193">
            <w:pPr>
              <w:pStyle w:val="TableParagraph"/>
              <w:rPr>
                <w:sz w:val="18"/>
              </w:rPr>
            </w:pPr>
          </w:p>
          <w:p w14:paraId="3B62FA95" w14:textId="77777777" w:rsidR="00B96193" w:rsidRDefault="00B96193">
            <w:pPr>
              <w:pStyle w:val="TableParagraph"/>
              <w:rPr>
                <w:sz w:val="18"/>
              </w:rPr>
            </w:pPr>
          </w:p>
          <w:p w14:paraId="5F33F494" w14:textId="77777777" w:rsidR="00B96193" w:rsidRDefault="00B96193">
            <w:pPr>
              <w:pStyle w:val="TableParagraph"/>
              <w:rPr>
                <w:sz w:val="18"/>
              </w:rPr>
            </w:pPr>
          </w:p>
          <w:p w14:paraId="673AB26C" w14:textId="77777777" w:rsidR="00B96193" w:rsidRDefault="00B96193">
            <w:pPr>
              <w:pStyle w:val="TableParagraph"/>
              <w:rPr>
                <w:sz w:val="18"/>
              </w:rPr>
            </w:pPr>
          </w:p>
          <w:p w14:paraId="51DBBF36" w14:textId="77777777" w:rsidR="00B96193" w:rsidRDefault="00B96193">
            <w:pPr>
              <w:pStyle w:val="TableParagraph"/>
              <w:spacing w:before="8"/>
              <w:rPr>
                <w:sz w:val="25"/>
              </w:rPr>
            </w:pPr>
          </w:p>
          <w:p w14:paraId="76435C9F" w14:textId="77777777" w:rsidR="00B96193" w:rsidRDefault="009E63F6">
            <w:pPr>
              <w:pStyle w:val="TableParagraph"/>
              <w:tabs>
                <w:tab w:val="left" w:pos="2629"/>
                <w:tab w:val="left" w:pos="5327"/>
              </w:tabs>
              <w:ind w:left="18"/>
              <w:jc w:val="center"/>
              <w:rPr>
                <w:sz w:val="18"/>
              </w:rPr>
            </w:pPr>
            <w:r>
              <w:rPr>
                <w:sz w:val="18"/>
              </w:rPr>
              <w:t>申</w:t>
            </w:r>
            <w:r>
              <w:rPr>
                <w:spacing w:val="-5"/>
                <w:sz w:val="18"/>
              </w:rPr>
              <w:t>请</w:t>
            </w:r>
            <w:r>
              <w:rPr>
                <w:sz w:val="18"/>
              </w:rPr>
              <w:t>人：</w:t>
            </w:r>
            <w:r>
              <w:rPr>
                <w:sz w:val="18"/>
              </w:rPr>
              <w:tab/>
            </w:r>
            <w:r>
              <w:rPr>
                <w:sz w:val="18"/>
              </w:rPr>
              <w:t>部</w:t>
            </w:r>
            <w:r>
              <w:rPr>
                <w:spacing w:val="-5"/>
                <w:sz w:val="18"/>
              </w:rPr>
              <w:t>门</w:t>
            </w:r>
            <w:r>
              <w:rPr>
                <w:sz w:val="18"/>
              </w:rPr>
              <w:t>经</w:t>
            </w:r>
            <w:r>
              <w:rPr>
                <w:spacing w:val="-5"/>
                <w:sz w:val="18"/>
              </w:rPr>
              <w:t>理</w:t>
            </w:r>
            <w:r>
              <w:rPr>
                <w:sz w:val="18"/>
              </w:rPr>
              <w:t>：</w:t>
            </w:r>
            <w:r>
              <w:rPr>
                <w:sz w:val="18"/>
              </w:rPr>
              <w:tab/>
            </w:r>
            <w:r>
              <w:rPr>
                <w:sz w:val="18"/>
              </w:rPr>
              <w:t>总</w:t>
            </w:r>
            <w:r>
              <w:rPr>
                <w:spacing w:val="-5"/>
                <w:sz w:val="18"/>
              </w:rPr>
              <w:t>经</w:t>
            </w:r>
            <w:r>
              <w:rPr>
                <w:sz w:val="18"/>
              </w:rPr>
              <w:t>理：</w:t>
            </w:r>
          </w:p>
          <w:p w14:paraId="11453015" w14:textId="77777777" w:rsidR="00B96193" w:rsidRDefault="00B96193">
            <w:pPr>
              <w:pStyle w:val="TableParagraph"/>
              <w:spacing w:before="9"/>
              <w:rPr>
                <w:sz w:val="18"/>
              </w:rPr>
            </w:pPr>
          </w:p>
          <w:p w14:paraId="265253E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不良品处理工作完成后，由责任单位填制《不良品处理报告单》，递交质量管理部门，审核</w:t>
            </w:r>
          </w:p>
          <w:p w14:paraId="3F694FDC" w14:textId="77777777" w:rsidR="00B96193" w:rsidRDefault="00B96193">
            <w:pPr>
              <w:pStyle w:val="TableParagraph"/>
              <w:spacing w:before="5"/>
              <w:rPr>
                <w:sz w:val="18"/>
              </w:rPr>
            </w:pPr>
          </w:p>
          <w:p w14:paraId="46297254" w14:textId="77777777" w:rsidR="00B96193" w:rsidRDefault="009E63F6">
            <w:pPr>
              <w:pStyle w:val="TableParagraph"/>
              <w:ind w:left="110"/>
              <w:rPr>
                <w:sz w:val="18"/>
              </w:rPr>
            </w:pPr>
            <w:r>
              <w:rPr>
                <w:sz w:val="18"/>
              </w:rPr>
              <w:t>后备案存档。</w:t>
            </w:r>
          </w:p>
          <w:p w14:paraId="3F13DE54" w14:textId="77777777" w:rsidR="00B96193" w:rsidRDefault="00B96193">
            <w:pPr>
              <w:pStyle w:val="TableParagraph"/>
              <w:rPr>
                <w:sz w:val="14"/>
              </w:rPr>
            </w:pPr>
          </w:p>
          <w:p w14:paraId="7844FFE0" w14:textId="77777777" w:rsidR="00B96193" w:rsidRDefault="009E63F6">
            <w:pPr>
              <w:pStyle w:val="TableParagraph"/>
              <w:spacing w:before="1"/>
              <w:ind w:left="23"/>
              <w:jc w:val="center"/>
              <w:rPr>
                <w:rFonts w:ascii="Microsoft JhengHei" w:eastAsia="Microsoft JhengHei"/>
                <w:b/>
                <w:sz w:val="18"/>
              </w:rPr>
            </w:pPr>
            <w:r>
              <w:rPr>
                <w:rFonts w:ascii="Microsoft JhengHei" w:eastAsia="Microsoft JhengHei" w:hint="eastAsia"/>
                <w:b/>
                <w:sz w:val="18"/>
              </w:rPr>
              <w:t>不良品处理报告单</w:t>
            </w:r>
          </w:p>
        </w:tc>
      </w:tr>
      <w:tr w:rsidR="00B96193" w14:paraId="594E0333" w14:textId="77777777">
        <w:trPr>
          <w:trHeight w:val="470"/>
        </w:trPr>
        <w:tc>
          <w:tcPr>
            <w:tcW w:w="115" w:type="dxa"/>
            <w:tcBorders>
              <w:top w:val="nil"/>
              <w:bottom w:val="nil"/>
            </w:tcBorders>
          </w:tcPr>
          <w:p w14:paraId="7FF53245" w14:textId="77777777" w:rsidR="00B96193" w:rsidRDefault="00B96193">
            <w:pPr>
              <w:pStyle w:val="TableParagraph"/>
              <w:rPr>
                <w:rFonts w:ascii="Times New Roman"/>
                <w:sz w:val="18"/>
              </w:rPr>
            </w:pPr>
          </w:p>
        </w:tc>
        <w:tc>
          <w:tcPr>
            <w:tcW w:w="5340" w:type="dxa"/>
            <w:gridSpan w:val="7"/>
          </w:tcPr>
          <w:p w14:paraId="7C968649" w14:textId="77777777" w:rsidR="00B96193" w:rsidRDefault="009E63F6">
            <w:pPr>
              <w:pStyle w:val="TableParagraph"/>
              <w:spacing w:before="113"/>
              <w:ind w:left="2023" w:right="2006"/>
              <w:jc w:val="center"/>
              <w:rPr>
                <w:sz w:val="18"/>
              </w:rPr>
            </w:pPr>
            <w:r>
              <w:rPr>
                <w:sz w:val="18"/>
              </w:rPr>
              <w:t>不良品处理报告</w:t>
            </w:r>
          </w:p>
        </w:tc>
        <w:tc>
          <w:tcPr>
            <w:tcW w:w="622" w:type="dxa"/>
          </w:tcPr>
          <w:p w14:paraId="35AA9D39" w14:textId="77777777" w:rsidR="00B96193" w:rsidRDefault="009E63F6">
            <w:pPr>
              <w:pStyle w:val="TableParagraph"/>
              <w:spacing w:before="113"/>
              <w:ind w:left="112"/>
              <w:rPr>
                <w:sz w:val="18"/>
              </w:rPr>
            </w:pPr>
            <w:r>
              <w:rPr>
                <w:sz w:val="18"/>
              </w:rPr>
              <w:t>编号</w:t>
            </w:r>
          </w:p>
        </w:tc>
        <w:tc>
          <w:tcPr>
            <w:tcW w:w="2321" w:type="dxa"/>
          </w:tcPr>
          <w:p w14:paraId="6D5E738A" w14:textId="77777777" w:rsidR="00B96193" w:rsidRDefault="00B96193">
            <w:pPr>
              <w:pStyle w:val="TableParagraph"/>
              <w:rPr>
                <w:rFonts w:ascii="Times New Roman"/>
                <w:sz w:val="18"/>
              </w:rPr>
            </w:pPr>
          </w:p>
        </w:tc>
        <w:tc>
          <w:tcPr>
            <w:tcW w:w="113" w:type="dxa"/>
            <w:tcBorders>
              <w:top w:val="nil"/>
              <w:bottom w:val="nil"/>
            </w:tcBorders>
          </w:tcPr>
          <w:p w14:paraId="5B835B2F" w14:textId="77777777" w:rsidR="00B96193" w:rsidRDefault="00B96193">
            <w:pPr>
              <w:pStyle w:val="TableParagraph"/>
              <w:rPr>
                <w:rFonts w:ascii="Times New Roman"/>
                <w:sz w:val="18"/>
              </w:rPr>
            </w:pPr>
          </w:p>
        </w:tc>
      </w:tr>
      <w:tr w:rsidR="00B96193" w14:paraId="2E2FED8E" w14:textId="77777777">
        <w:trPr>
          <w:trHeight w:val="465"/>
        </w:trPr>
        <w:tc>
          <w:tcPr>
            <w:tcW w:w="115" w:type="dxa"/>
            <w:tcBorders>
              <w:top w:val="nil"/>
              <w:bottom w:val="nil"/>
            </w:tcBorders>
          </w:tcPr>
          <w:p w14:paraId="20DD8F4D" w14:textId="77777777" w:rsidR="00B96193" w:rsidRDefault="00B96193">
            <w:pPr>
              <w:pStyle w:val="TableParagraph"/>
              <w:rPr>
                <w:rFonts w:ascii="Times New Roman"/>
                <w:sz w:val="18"/>
              </w:rPr>
            </w:pPr>
          </w:p>
        </w:tc>
        <w:tc>
          <w:tcPr>
            <w:tcW w:w="1070" w:type="dxa"/>
          </w:tcPr>
          <w:p w14:paraId="6ECF334B" w14:textId="77777777" w:rsidR="00B96193" w:rsidRDefault="009E63F6">
            <w:pPr>
              <w:pStyle w:val="TableParagraph"/>
              <w:spacing w:before="113"/>
              <w:ind w:left="155" w:right="140"/>
              <w:jc w:val="center"/>
              <w:rPr>
                <w:sz w:val="18"/>
              </w:rPr>
            </w:pPr>
            <w:r>
              <w:rPr>
                <w:sz w:val="18"/>
              </w:rPr>
              <w:t>标题</w:t>
            </w:r>
          </w:p>
        </w:tc>
        <w:tc>
          <w:tcPr>
            <w:tcW w:w="7213" w:type="dxa"/>
            <w:gridSpan w:val="8"/>
          </w:tcPr>
          <w:p w14:paraId="1DEFB88A" w14:textId="77777777" w:rsidR="00B96193" w:rsidRDefault="00B96193">
            <w:pPr>
              <w:pStyle w:val="TableParagraph"/>
              <w:rPr>
                <w:rFonts w:ascii="Times New Roman"/>
                <w:sz w:val="18"/>
              </w:rPr>
            </w:pPr>
          </w:p>
        </w:tc>
        <w:tc>
          <w:tcPr>
            <w:tcW w:w="113" w:type="dxa"/>
            <w:tcBorders>
              <w:top w:val="nil"/>
              <w:bottom w:val="nil"/>
            </w:tcBorders>
          </w:tcPr>
          <w:p w14:paraId="10873604" w14:textId="77777777" w:rsidR="00B96193" w:rsidRDefault="00B96193">
            <w:pPr>
              <w:pStyle w:val="TableParagraph"/>
              <w:rPr>
                <w:rFonts w:ascii="Times New Roman"/>
                <w:sz w:val="18"/>
              </w:rPr>
            </w:pPr>
          </w:p>
        </w:tc>
      </w:tr>
      <w:tr w:rsidR="00B96193" w14:paraId="48CED971" w14:textId="77777777">
        <w:trPr>
          <w:trHeight w:val="470"/>
        </w:trPr>
        <w:tc>
          <w:tcPr>
            <w:tcW w:w="115" w:type="dxa"/>
            <w:tcBorders>
              <w:top w:val="nil"/>
              <w:bottom w:val="nil"/>
            </w:tcBorders>
          </w:tcPr>
          <w:p w14:paraId="7FB9199A" w14:textId="77777777" w:rsidR="00B96193" w:rsidRDefault="00B96193">
            <w:pPr>
              <w:pStyle w:val="TableParagraph"/>
              <w:rPr>
                <w:rFonts w:ascii="Times New Roman"/>
                <w:sz w:val="18"/>
              </w:rPr>
            </w:pPr>
          </w:p>
        </w:tc>
        <w:tc>
          <w:tcPr>
            <w:tcW w:w="1070" w:type="dxa"/>
          </w:tcPr>
          <w:p w14:paraId="7B1831E9" w14:textId="77777777" w:rsidR="00B96193" w:rsidRDefault="009E63F6">
            <w:pPr>
              <w:pStyle w:val="TableParagraph"/>
              <w:spacing w:before="113"/>
              <w:ind w:left="155" w:right="145"/>
              <w:jc w:val="center"/>
              <w:rPr>
                <w:sz w:val="18"/>
              </w:rPr>
            </w:pPr>
            <w:r>
              <w:rPr>
                <w:sz w:val="18"/>
              </w:rPr>
              <w:t>发现部门</w:t>
            </w:r>
          </w:p>
        </w:tc>
        <w:tc>
          <w:tcPr>
            <w:tcW w:w="3069" w:type="dxa"/>
            <w:gridSpan w:val="3"/>
          </w:tcPr>
          <w:p w14:paraId="6A3FB958" w14:textId="77777777" w:rsidR="00B96193" w:rsidRDefault="00B96193">
            <w:pPr>
              <w:pStyle w:val="TableParagraph"/>
              <w:rPr>
                <w:rFonts w:ascii="Times New Roman"/>
                <w:sz w:val="18"/>
              </w:rPr>
            </w:pPr>
          </w:p>
        </w:tc>
        <w:tc>
          <w:tcPr>
            <w:tcW w:w="953" w:type="dxa"/>
            <w:gridSpan w:val="2"/>
          </w:tcPr>
          <w:p w14:paraId="29B64EFE" w14:textId="77777777" w:rsidR="00B96193" w:rsidRDefault="009E63F6">
            <w:pPr>
              <w:pStyle w:val="TableParagraph"/>
              <w:spacing w:before="113"/>
              <w:ind w:left="300"/>
              <w:rPr>
                <w:sz w:val="18"/>
              </w:rPr>
            </w:pPr>
            <w:r>
              <w:rPr>
                <w:sz w:val="18"/>
              </w:rPr>
              <w:t>日期</w:t>
            </w:r>
          </w:p>
        </w:tc>
        <w:tc>
          <w:tcPr>
            <w:tcW w:w="3191" w:type="dxa"/>
            <w:gridSpan w:val="3"/>
          </w:tcPr>
          <w:p w14:paraId="520140F0" w14:textId="77777777" w:rsidR="00B96193" w:rsidRDefault="00B96193">
            <w:pPr>
              <w:pStyle w:val="TableParagraph"/>
              <w:rPr>
                <w:rFonts w:ascii="Times New Roman"/>
                <w:sz w:val="18"/>
              </w:rPr>
            </w:pPr>
          </w:p>
        </w:tc>
        <w:tc>
          <w:tcPr>
            <w:tcW w:w="113" w:type="dxa"/>
            <w:tcBorders>
              <w:top w:val="nil"/>
              <w:bottom w:val="nil"/>
            </w:tcBorders>
          </w:tcPr>
          <w:p w14:paraId="152508CA" w14:textId="77777777" w:rsidR="00B96193" w:rsidRDefault="00B96193">
            <w:pPr>
              <w:pStyle w:val="TableParagraph"/>
              <w:rPr>
                <w:rFonts w:ascii="Times New Roman"/>
                <w:sz w:val="18"/>
              </w:rPr>
            </w:pPr>
          </w:p>
        </w:tc>
      </w:tr>
      <w:tr w:rsidR="00B96193" w14:paraId="4D3CA411" w14:textId="77777777">
        <w:trPr>
          <w:trHeight w:val="465"/>
        </w:trPr>
        <w:tc>
          <w:tcPr>
            <w:tcW w:w="115" w:type="dxa"/>
            <w:tcBorders>
              <w:top w:val="nil"/>
              <w:bottom w:val="nil"/>
            </w:tcBorders>
          </w:tcPr>
          <w:p w14:paraId="42789666" w14:textId="77777777" w:rsidR="00B96193" w:rsidRDefault="00B96193">
            <w:pPr>
              <w:pStyle w:val="TableParagraph"/>
              <w:rPr>
                <w:rFonts w:ascii="Times New Roman"/>
                <w:sz w:val="18"/>
              </w:rPr>
            </w:pPr>
          </w:p>
        </w:tc>
        <w:tc>
          <w:tcPr>
            <w:tcW w:w="1070" w:type="dxa"/>
          </w:tcPr>
          <w:p w14:paraId="272E926F" w14:textId="77777777" w:rsidR="00B96193" w:rsidRDefault="009E63F6">
            <w:pPr>
              <w:pStyle w:val="TableParagraph"/>
              <w:spacing w:before="113"/>
              <w:ind w:left="155" w:right="145"/>
              <w:jc w:val="center"/>
              <w:rPr>
                <w:sz w:val="18"/>
              </w:rPr>
            </w:pPr>
            <w:r>
              <w:rPr>
                <w:sz w:val="18"/>
              </w:rPr>
              <w:t>产品名称</w:t>
            </w:r>
          </w:p>
        </w:tc>
        <w:tc>
          <w:tcPr>
            <w:tcW w:w="3069" w:type="dxa"/>
            <w:gridSpan w:val="3"/>
          </w:tcPr>
          <w:p w14:paraId="40B47BD3" w14:textId="77777777" w:rsidR="00B96193" w:rsidRDefault="00B96193">
            <w:pPr>
              <w:pStyle w:val="TableParagraph"/>
              <w:rPr>
                <w:rFonts w:ascii="Times New Roman"/>
                <w:sz w:val="18"/>
              </w:rPr>
            </w:pPr>
          </w:p>
        </w:tc>
        <w:tc>
          <w:tcPr>
            <w:tcW w:w="953" w:type="dxa"/>
            <w:gridSpan w:val="2"/>
          </w:tcPr>
          <w:p w14:paraId="66FF1CC6" w14:textId="77777777" w:rsidR="00B96193" w:rsidRDefault="009E63F6">
            <w:pPr>
              <w:pStyle w:val="TableParagraph"/>
              <w:spacing w:before="113"/>
              <w:ind w:left="118"/>
              <w:rPr>
                <w:sz w:val="18"/>
              </w:rPr>
            </w:pPr>
            <w:r>
              <w:rPr>
                <w:sz w:val="18"/>
              </w:rPr>
              <w:t>产品型号</w:t>
            </w:r>
          </w:p>
        </w:tc>
        <w:tc>
          <w:tcPr>
            <w:tcW w:w="3191" w:type="dxa"/>
            <w:gridSpan w:val="3"/>
          </w:tcPr>
          <w:p w14:paraId="63FFD0F0" w14:textId="77777777" w:rsidR="00B96193" w:rsidRDefault="00B96193">
            <w:pPr>
              <w:pStyle w:val="TableParagraph"/>
              <w:rPr>
                <w:rFonts w:ascii="Times New Roman"/>
                <w:sz w:val="18"/>
              </w:rPr>
            </w:pPr>
          </w:p>
        </w:tc>
        <w:tc>
          <w:tcPr>
            <w:tcW w:w="113" w:type="dxa"/>
            <w:tcBorders>
              <w:top w:val="nil"/>
              <w:bottom w:val="nil"/>
            </w:tcBorders>
          </w:tcPr>
          <w:p w14:paraId="67FF6E70" w14:textId="77777777" w:rsidR="00B96193" w:rsidRDefault="00B96193">
            <w:pPr>
              <w:pStyle w:val="TableParagraph"/>
              <w:rPr>
                <w:rFonts w:ascii="Times New Roman"/>
                <w:sz w:val="18"/>
              </w:rPr>
            </w:pPr>
          </w:p>
        </w:tc>
      </w:tr>
      <w:tr w:rsidR="00B96193" w14:paraId="7381000A" w14:textId="77777777">
        <w:trPr>
          <w:trHeight w:val="470"/>
        </w:trPr>
        <w:tc>
          <w:tcPr>
            <w:tcW w:w="115" w:type="dxa"/>
            <w:tcBorders>
              <w:top w:val="nil"/>
              <w:bottom w:val="nil"/>
            </w:tcBorders>
          </w:tcPr>
          <w:p w14:paraId="2A6EF0CD" w14:textId="77777777" w:rsidR="00B96193" w:rsidRDefault="00B96193">
            <w:pPr>
              <w:pStyle w:val="TableParagraph"/>
              <w:rPr>
                <w:rFonts w:ascii="Times New Roman"/>
                <w:sz w:val="18"/>
              </w:rPr>
            </w:pPr>
          </w:p>
        </w:tc>
        <w:tc>
          <w:tcPr>
            <w:tcW w:w="1070" w:type="dxa"/>
          </w:tcPr>
          <w:p w14:paraId="7D18AD07" w14:textId="77777777" w:rsidR="00B96193" w:rsidRDefault="009E63F6">
            <w:pPr>
              <w:pStyle w:val="TableParagraph"/>
              <w:spacing w:before="113"/>
              <w:ind w:left="155" w:right="145"/>
              <w:jc w:val="center"/>
              <w:rPr>
                <w:sz w:val="18"/>
              </w:rPr>
            </w:pPr>
            <w:r>
              <w:rPr>
                <w:sz w:val="18"/>
              </w:rPr>
              <w:t>产品批号</w:t>
            </w:r>
          </w:p>
        </w:tc>
        <w:tc>
          <w:tcPr>
            <w:tcW w:w="3069" w:type="dxa"/>
            <w:gridSpan w:val="3"/>
          </w:tcPr>
          <w:p w14:paraId="36B2ED77" w14:textId="77777777" w:rsidR="00B96193" w:rsidRDefault="00B96193">
            <w:pPr>
              <w:pStyle w:val="TableParagraph"/>
              <w:rPr>
                <w:rFonts w:ascii="Times New Roman"/>
                <w:sz w:val="18"/>
              </w:rPr>
            </w:pPr>
          </w:p>
        </w:tc>
        <w:tc>
          <w:tcPr>
            <w:tcW w:w="953" w:type="dxa"/>
            <w:gridSpan w:val="2"/>
          </w:tcPr>
          <w:p w14:paraId="094CB4E4" w14:textId="77777777" w:rsidR="00B96193" w:rsidRDefault="009E63F6">
            <w:pPr>
              <w:pStyle w:val="TableParagraph"/>
              <w:spacing w:before="113"/>
              <w:ind w:left="118"/>
              <w:rPr>
                <w:sz w:val="18"/>
              </w:rPr>
            </w:pPr>
            <w:r>
              <w:rPr>
                <w:sz w:val="18"/>
              </w:rPr>
              <w:t>生产设备</w:t>
            </w:r>
          </w:p>
        </w:tc>
        <w:tc>
          <w:tcPr>
            <w:tcW w:w="3191" w:type="dxa"/>
            <w:gridSpan w:val="3"/>
          </w:tcPr>
          <w:p w14:paraId="5EC44D51" w14:textId="77777777" w:rsidR="00B96193" w:rsidRDefault="00B96193">
            <w:pPr>
              <w:pStyle w:val="TableParagraph"/>
              <w:rPr>
                <w:rFonts w:ascii="Times New Roman"/>
                <w:sz w:val="18"/>
              </w:rPr>
            </w:pPr>
          </w:p>
        </w:tc>
        <w:tc>
          <w:tcPr>
            <w:tcW w:w="113" w:type="dxa"/>
            <w:tcBorders>
              <w:top w:val="nil"/>
              <w:bottom w:val="nil"/>
            </w:tcBorders>
          </w:tcPr>
          <w:p w14:paraId="2BD70900" w14:textId="77777777" w:rsidR="00B96193" w:rsidRDefault="00B96193">
            <w:pPr>
              <w:pStyle w:val="TableParagraph"/>
              <w:rPr>
                <w:rFonts w:ascii="Times New Roman"/>
                <w:sz w:val="18"/>
              </w:rPr>
            </w:pPr>
          </w:p>
        </w:tc>
      </w:tr>
      <w:tr w:rsidR="00B96193" w14:paraId="1893A276" w14:textId="77777777">
        <w:trPr>
          <w:trHeight w:val="470"/>
        </w:trPr>
        <w:tc>
          <w:tcPr>
            <w:tcW w:w="115" w:type="dxa"/>
            <w:tcBorders>
              <w:top w:val="nil"/>
              <w:bottom w:val="nil"/>
            </w:tcBorders>
          </w:tcPr>
          <w:p w14:paraId="36EB84EE" w14:textId="77777777" w:rsidR="00B96193" w:rsidRDefault="00B96193">
            <w:pPr>
              <w:pStyle w:val="TableParagraph"/>
              <w:rPr>
                <w:rFonts w:ascii="Times New Roman"/>
                <w:sz w:val="18"/>
              </w:rPr>
            </w:pPr>
          </w:p>
        </w:tc>
        <w:tc>
          <w:tcPr>
            <w:tcW w:w="8283" w:type="dxa"/>
            <w:gridSpan w:val="9"/>
          </w:tcPr>
          <w:p w14:paraId="04577DB3" w14:textId="77777777" w:rsidR="00B96193" w:rsidRDefault="009E63F6">
            <w:pPr>
              <w:pStyle w:val="TableParagraph"/>
              <w:spacing w:before="113"/>
              <w:ind w:left="110"/>
              <w:rPr>
                <w:sz w:val="18"/>
              </w:rPr>
            </w:pPr>
            <w:r>
              <w:rPr>
                <w:sz w:val="18"/>
              </w:rPr>
              <w:t>不良状况描述（不良的内容、发现经过、数量、采取的措施）</w:t>
            </w:r>
          </w:p>
        </w:tc>
        <w:tc>
          <w:tcPr>
            <w:tcW w:w="113" w:type="dxa"/>
            <w:tcBorders>
              <w:top w:val="nil"/>
              <w:bottom w:val="nil"/>
            </w:tcBorders>
          </w:tcPr>
          <w:p w14:paraId="2B7DEA56" w14:textId="77777777" w:rsidR="00B96193" w:rsidRDefault="00B96193">
            <w:pPr>
              <w:pStyle w:val="TableParagraph"/>
              <w:rPr>
                <w:rFonts w:ascii="Times New Roman"/>
                <w:sz w:val="18"/>
              </w:rPr>
            </w:pPr>
          </w:p>
        </w:tc>
      </w:tr>
      <w:tr w:rsidR="00B96193" w14:paraId="23F642C2" w14:textId="77777777">
        <w:trPr>
          <w:trHeight w:val="935"/>
        </w:trPr>
        <w:tc>
          <w:tcPr>
            <w:tcW w:w="115" w:type="dxa"/>
            <w:tcBorders>
              <w:top w:val="nil"/>
              <w:bottom w:val="nil"/>
            </w:tcBorders>
          </w:tcPr>
          <w:p w14:paraId="72CC4BB3" w14:textId="77777777" w:rsidR="00B96193" w:rsidRDefault="00B96193">
            <w:pPr>
              <w:pStyle w:val="TableParagraph"/>
              <w:rPr>
                <w:rFonts w:ascii="Times New Roman"/>
                <w:sz w:val="18"/>
              </w:rPr>
            </w:pPr>
          </w:p>
        </w:tc>
        <w:tc>
          <w:tcPr>
            <w:tcW w:w="8283" w:type="dxa"/>
            <w:gridSpan w:val="9"/>
          </w:tcPr>
          <w:p w14:paraId="22811322" w14:textId="77777777" w:rsidR="00B96193" w:rsidRDefault="00B96193">
            <w:pPr>
              <w:pStyle w:val="TableParagraph"/>
              <w:rPr>
                <w:rFonts w:ascii="Times New Roman"/>
                <w:sz w:val="18"/>
              </w:rPr>
            </w:pPr>
          </w:p>
        </w:tc>
        <w:tc>
          <w:tcPr>
            <w:tcW w:w="113" w:type="dxa"/>
            <w:tcBorders>
              <w:top w:val="nil"/>
              <w:bottom w:val="nil"/>
            </w:tcBorders>
          </w:tcPr>
          <w:p w14:paraId="4CC7B1A1" w14:textId="77777777" w:rsidR="00B96193" w:rsidRDefault="00B96193">
            <w:pPr>
              <w:pStyle w:val="TableParagraph"/>
              <w:rPr>
                <w:rFonts w:ascii="Times New Roman"/>
                <w:sz w:val="18"/>
              </w:rPr>
            </w:pPr>
          </w:p>
        </w:tc>
      </w:tr>
      <w:tr w:rsidR="00B96193" w14:paraId="734404D7" w14:textId="77777777">
        <w:trPr>
          <w:trHeight w:val="465"/>
        </w:trPr>
        <w:tc>
          <w:tcPr>
            <w:tcW w:w="115" w:type="dxa"/>
            <w:tcBorders>
              <w:top w:val="nil"/>
              <w:bottom w:val="nil"/>
            </w:tcBorders>
          </w:tcPr>
          <w:p w14:paraId="396BDB14" w14:textId="77777777" w:rsidR="00B96193" w:rsidRDefault="00B96193">
            <w:pPr>
              <w:pStyle w:val="TableParagraph"/>
              <w:rPr>
                <w:rFonts w:ascii="Times New Roman"/>
                <w:sz w:val="18"/>
              </w:rPr>
            </w:pPr>
          </w:p>
        </w:tc>
        <w:tc>
          <w:tcPr>
            <w:tcW w:w="8283" w:type="dxa"/>
            <w:gridSpan w:val="9"/>
          </w:tcPr>
          <w:p w14:paraId="79C0567E" w14:textId="77777777" w:rsidR="00B96193" w:rsidRDefault="009E63F6">
            <w:pPr>
              <w:pStyle w:val="TableParagraph"/>
              <w:tabs>
                <w:tab w:val="left" w:pos="1372"/>
                <w:tab w:val="left" w:pos="2543"/>
              </w:tabs>
              <w:spacing w:before="113"/>
              <w:ind w:left="110"/>
              <w:rPr>
                <w:sz w:val="18"/>
              </w:rPr>
            </w:pPr>
            <w:r>
              <w:rPr>
                <w:sz w:val="18"/>
              </w:rPr>
              <w:t>发</w:t>
            </w:r>
            <w:r>
              <w:rPr>
                <w:spacing w:val="-5"/>
                <w:sz w:val="18"/>
              </w:rPr>
              <w:t>现</w:t>
            </w:r>
            <w:r>
              <w:rPr>
                <w:sz w:val="18"/>
              </w:rPr>
              <w:t>者：</w:t>
            </w:r>
            <w:r>
              <w:rPr>
                <w:sz w:val="18"/>
              </w:rPr>
              <w:tab/>
            </w:r>
            <w:r>
              <w:rPr>
                <w:spacing w:val="-5"/>
                <w:sz w:val="18"/>
              </w:rPr>
              <w:t>负</w:t>
            </w:r>
            <w:r>
              <w:rPr>
                <w:sz w:val="18"/>
              </w:rPr>
              <w:t>责：</w:t>
            </w:r>
            <w:r>
              <w:rPr>
                <w:sz w:val="18"/>
              </w:rPr>
              <w:tab/>
            </w:r>
            <w:r>
              <w:rPr>
                <w:spacing w:val="-5"/>
                <w:sz w:val="18"/>
              </w:rPr>
              <w:t>日</w:t>
            </w:r>
            <w:r>
              <w:rPr>
                <w:sz w:val="18"/>
              </w:rPr>
              <w:t>期：</w:t>
            </w:r>
          </w:p>
        </w:tc>
        <w:tc>
          <w:tcPr>
            <w:tcW w:w="113" w:type="dxa"/>
            <w:tcBorders>
              <w:top w:val="nil"/>
              <w:bottom w:val="nil"/>
            </w:tcBorders>
          </w:tcPr>
          <w:p w14:paraId="62C323DF" w14:textId="77777777" w:rsidR="00B96193" w:rsidRDefault="00B96193">
            <w:pPr>
              <w:pStyle w:val="TableParagraph"/>
              <w:rPr>
                <w:rFonts w:ascii="Times New Roman"/>
                <w:sz w:val="18"/>
              </w:rPr>
            </w:pPr>
          </w:p>
        </w:tc>
      </w:tr>
      <w:tr w:rsidR="00B96193" w14:paraId="1ECE3086" w14:textId="77777777">
        <w:trPr>
          <w:trHeight w:val="470"/>
        </w:trPr>
        <w:tc>
          <w:tcPr>
            <w:tcW w:w="115" w:type="dxa"/>
            <w:tcBorders>
              <w:top w:val="nil"/>
              <w:bottom w:val="nil"/>
            </w:tcBorders>
          </w:tcPr>
          <w:p w14:paraId="137A9C5A" w14:textId="77777777" w:rsidR="00B96193" w:rsidRDefault="00B96193">
            <w:pPr>
              <w:pStyle w:val="TableParagraph"/>
              <w:rPr>
                <w:rFonts w:ascii="Times New Roman"/>
                <w:sz w:val="18"/>
              </w:rPr>
            </w:pPr>
          </w:p>
        </w:tc>
        <w:tc>
          <w:tcPr>
            <w:tcW w:w="2543" w:type="dxa"/>
            <w:gridSpan w:val="2"/>
            <w:tcBorders>
              <w:right w:val="nil"/>
            </w:tcBorders>
          </w:tcPr>
          <w:p w14:paraId="61CCE011" w14:textId="77777777" w:rsidR="00B96193" w:rsidRDefault="009E63F6">
            <w:pPr>
              <w:pStyle w:val="TableParagraph"/>
              <w:spacing w:before="113"/>
              <w:ind w:left="110" w:right="-15"/>
              <w:rPr>
                <w:sz w:val="18"/>
              </w:rPr>
            </w:pPr>
            <w:r>
              <w:rPr>
                <w:spacing w:val="-5"/>
                <w:sz w:val="18"/>
              </w:rPr>
              <w:t>评审结果和处置决定</w:t>
            </w:r>
            <w:r>
              <w:rPr>
                <w:spacing w:val="-5"/>
                <w:sz w:val="18"/>
              </w:rPr>
              <w:t xml:space="preserve"> □ </w:t>
            </w:r>
            <w:r>
              <w:rPr>
                <w:spacing w:val="-5"/>
                <w:sz w:val="18"/>
              </w:rPr>
              <w:t>合格</w:t>
            </w:r>
          </w:p>
        </w:tc>
        <w:tc>
          <w:tcPr>
            <w:tcW w:w="899" w:type="dxa"/>
            <w:tcBorders>
              <w:left w:val="nil"/>
              <w:right w:val="nil"/>
            </w:tcBorders>
          </w:tcPr>
          <w:p w14:paraId="0BBCCEEF" w14:textId="77777777" w:rsidR="00B96193" w:rsidRDefault="009E63F6">
            <w:pPr>
              <w:pStyle w:val="TableParagraph"/>
              <w:spacing w:before="113"/>
              <w:ind w:left="183"/>
              <w:rPr>
                <w:sz w:val="18"/>
              </w:rPr>
            </w:pPr>
            <w:r>
              <w:rPr>
                <w:sz w:val="18"/>
              </w:rPr>
              <w:t xml:space="preserve">□ </w:t>
            </w:r>
            <w:r>
              <w:rPr>
                <w:sz w:val="18"/>
              </w:rPr>
              <w:t>返工</w:t>
            </w:r>
          </w:p>
        </w:tc>
        <w:tc>
          <w:tcPr>
            <w:tcW w:w="852" w:type="dxa"/>
            <w:gridSpan w:val="2"/>
            <w:tcBorders>
              <w:left w:val="nil"/>
              <w:right w:val="nil"/>
            </w:tcBorders>
          </w:tcPr>
          <w:p w14:paraId="655B69BC" w14:textId="77777777" w:rsidR="00B96193" w:rsidRDefault="009E63F6">
            <w:pPr>
              <w:pStyle w:val="TableParagraph"/>
              <w:spacing w:before="113"/>
              <w:ind w:left="95"/>
              <w:rPr>
                <w:sz w:val="18"/>
              </w:rPr>
            </w:pPr>
            <w:r>
              <w:rPr>
                <w:sz w:val="18"/>
              </w:rPr>
              <w:t xml:space="preserve">□ </w:t>
            </w:r>
            <w:r>
              <w:rPr>
                <w:sz w:val="18"/>
              </w:rPr>
              <w:t>降级</w:t>
            </w:r>
          </w:p>
        </w:tc>
        <w:tc>
          <w:tcPr>
            <w:tcW w:w="1668" w:type="dxa"/>
            <w:gridSpan w:val="3"/>
            <w:tcBorders>
              <w:left w:val="nil"/>
              <w:right w:val="nil"/>
            </w:tcBorders>
          </w:tcPr>
          <w:p w14:paraId="7EF43300" w14:textId="77777777" w:rsidR="00B96193" w:rsidRDefault="009E63F6">
            <w:pPr>
              <w:pStyle w:val="TableParagraph"/>
              <w:spacing w:before="113"/>
              <w:ind w:left="55"/>
              <w:rPr>
                <w:sz w:val="18"/>
              </w:rPr>
            </w:pPr>
            <w:r>
              <w:rPr>
                <w:sz w:val="18"/>
              </w:rPr>
              <w:t xml:space="preserve">□ </w:t>
            </w:r>
            <w:r>
              <w:rPr>
                <w:sz w:val="18"/>
              </w:rPr>
              <w:t>拒收（或报废）</w:t>
            </w:r>
          </w:p>
        </w:tc>
        <w:tc>
          <w:tcPr>
            <w:tcW w:w="2321" w:type="dxa"/>
            <w:tcBorders>
              <w:left w:val="nil"/>
            </w:tcBorders>
          </w:tcPr>
          <w:p w14:paraId="795581CE" w14:textId="77777777" w:rsidR="00B96193" w:rsidRDefault="009E63F6">
            <w:pPr>
              <w:pStyle w:val="TableParagraph"/>
              <w:tabs>
                <w:tab w:val="left" w:pos="1753"/>
              </w:tabs>
              <w:spacing w:before="113"/>
              <w:ind w:left="90"/>
              <w:rPr>
                <w:rFonts w:ascii="Times New Roman" w:eastAsia="Times New Roman" w:hAnsi="Times New Roman"/>
                <w:sz w:val="18"/>
              </w:rPr>
            </w:pPr>
            <w:r>
              <w:rPr>
                <w:sz w:val="18"/>
              </w:rPr>
              <w:t>□</w:t>
            </w:r>
            <w:r>
              <w:rPr>
                <w:spacing w:val="-5"/>
                <w:sz w:val="18"/>
              </w:rPr>
              <w:t>其</w:t>
            </w:r>
            <w:r>
              <w:rPr>
                <w:sz w:val="18"/>
              </w:rPr>
              <w:t>它</w:t>
            </w:r>
            <w:r>
              <w:rPr>
                <w:rFonts w:ascii="Times New Roman" w:eastAsia="Times New Roman" w:hAnsi="Times New Roman"/>
                <w:sz w:val="18"/>
                <w:u w:val="single"/>
              </w:rPr>
              <w:t xml:space="preserve"> </w:t>
            </w:r>
            <w:r>
              <w:rPr>
                <w:rFonts w:ascii="Times New Roman" w:eastAsia="Times New Roman" w:hAnsi="Times New Roman"/>
                <w:sz w:val="18"/>
                <w:u w:val="single"/>
              </w:rPr>
              <w:tab/>
            </w:r>
          </w:p>
        </w:tc>
        <w:tc>
          <w:tcPr>
            <w:tcW w:w="113" w:type="dxa"/>
            <w:tcBorders>
              <w:top w:val="nil"/>
              <w:bottom w:val="nil"/>
            </w:tcBorders>
          </w:tcPr>
          <w:p w14:paraId="6061B0F2" w14:textId="77777777" w:rsidR="00B96193" w:rsidRDefault="00B96193">
            <w:pPr>
              <w:pStyle w:val="TableParagraph"/>
              <w:rPr>
                <w:rFonts w:ascii="Times New Roman"/>
                <w:sz w:val="18"/>
              </w:rPr>
            </w:pPr>
          </w:p>
        </w:tc>
      </w:tr>
      <w:tr w:rsidR="00B96193" w14:paraId="623C8B7A" w14:textId="77777777">
        <w:trPr>
          <w:trHeight w:val="465"/>
        </w:trPr>
        <w:tc>
          <w:tcPr>
            <w:tcW w:w="115" w:type="dxa"/>
            <w:tcBorders>
              <w:top w:val="nil"/>
              <w:bottom w:val="nil"/>
            </w:tcBorders>
          </w:tcPr>
          <w:p w14:paraId="67283AC7" w14:textId="77777777" w:rsidR="00B96193" w:rsidRDefault="00B96193">
            <w:pPr>
              <w:pStyle w:val="TableParagraph"/>
              <w:rPr>
                <w:rFonts w:ascii="Times New Roman"/>
                <w:sz w:val="18"/>
              </w:rPr>
            </w:pPr>
          </w:p>
        </w:tc>
        <w:tc>
          <w:tcPr>
            <w:tcW w:w="8283" w:type="dxa"/>
            <w:gridSpan w:val="9"/>
          </w:tcPr>
          <w:p w14:paraId="0D63C3AE" w14:textId="77777777" w:rsidR="00B96193" w:rsidRDefault="009E63F6">
            <w:pPr>
              <w:pStyle w:val="TableParagraph"/>
              <w:spacing w:before="113"/>
              <w:ind w:left="110"/>
              <w:rPr>
                <w:sz w:val="18"/>
              </w:rPr>
            </w:pPr>
            <w:r>
              <w:rPr>
                <w:spacing w:val="-21"/>
                <w:w w:val="101"/>
                <w:sz w:val="18"/>
              </w:rPr>
              <w:t>陈述理由：</w:t>
            </w:r>
            <w:r>
              <w:rPr>
                <w:w w:val="101"/>
                <w:sz w:val="18"/>
              </w:rPr>
              <w:t>（</w:t>
            </w:r>
            <w:r>
              <w:rPr>
                <w:spacing w:val="-5"/>
                <w:w w:val="101"/>
                <w:sz w:val="18"/>
              </w:rPr>
              <w:t>判定理由、不良原因、波及范围等</w:t>
            </w:r>
            <w:r>
              <w:rPr>
                <w:w w:val="101"/>
                <w:sz w:val="18"/>
              </w:rPr>
              <w:t>）</w:t>
            </w:r>
          </w:p>
        </w:tc>
        <w:tc>
          <w:tcPr>
            <w:tcW w:w="113" w:type="dxa"/>
            <w:tcBorders>
              <w:top w:val="nil"/>
              <w:bottom w:val="nil"/>
            </w:tcBorders>
          </w:tcPr>
          <w:p w14:paraId="4756A674" w14:textId="77777777" w:rsidR="00B96193" w:rsidRDefault="00B96193">
            <w:pPr>
              <w:pStyle w:val="TableParagraph"/>
              <w:rPr>
                <w:rFonts w:ascii="Times New Roman"/>
                <w:sz w:val="18"/>
              </w:rPr>
            </w:pPr>
          </w:p>
        </w:tc>
      </w:tr>
      <w:tr w:rsidR="00B96193" w14:paraId="78B5C4FE" w14:textId="77777777">
        <w:trPr>
          <w:trHeight w:val="935"/>
        </w:trPr>
        <w:tc>
          <w:tcPr>
            <w:tcW w:w="115" w:type="dxa"/>
            <w:tcBorders>
              <w:top w:val="nil"/>
              <w:bottom w:val="nil"/>
            </w:tcBorders>
          </w:tcPr>
          <w:p w14:paraId="47BFB145" w14:textId="77777777" w:rsidR="00B96193" w:rsidRDefault="00B96193">
            <w:pPr>
              <w:pStyle w:val="TableParagraph"/>
              <w:rPr>
                <w:rFonts w:ascii="Times New Roman"/>
                <w:sz w:val="18"/>
              </w:rPr>
            </w:pPr>
          </w:p>
        </w:tc>
        <w:tc>
          <w:tcPr>
            <w:tcW w:w="8283" w:type="dxa"/>
            <w:gridSpan w:val="9"/>
          </w:tcPr>
          <w:p w14:paraId="200077C3" w14:textId="77777777" w:rsidR="00B96193" w:rsidRDefault="00B96193">
            <w:pPr>
              <w:pStyle w:val="TableParagraph"/>
              <w:rPr>
                <w:rFonts w:ascii="Times New Roman"/>
                <w:sz w:val="18"/>
              </w:rPr>
            </w:pPr>
          </w:p>
        </w:tc>
        <w:tc>
          <w:tcPr>
            <w:tcW w:w="113" w:type="dxa"/>
            <w:tcBorders>
              <w:top w:val="nil"/>
              <w:bottom w:val="nil"/>
            </w:tcBorders>
          </w:tcPr>
          <w:p w14:paraId="4CFF498F" w14:textId="77777777" w:rsidR="00B96193" w:rsidRDefault="00B96193">
            <w:pPr>
              <w:pStyle w:val="TableParagraph"/>
              <w:rPr>
                <w:rFonts w:ascii="Times New Roman"/>
                <w:sz w:val="18"/>
              </w:rPr>
            </w:pPr>
          </w:p>
        </w:tc>
      </w:tr>
      <w:tr w:rsidR="00B96193" w14:paraId="2C7DD199" w14:textId="77777777">
        <w:trPr>
          <w:trHeight w:val="469"/>
        </w:trPr>
        <w:tc>
          <w:tcPr>
            <w:tcW w:w="115" w:type="dxa"/>
            <w:tcBorders>
              <w:top w:val="nil"/>
            </w:tcBorders>
          </w:tcPr>
          <w:p w14:paraId="70534080" w14:textId="77777777" w:rsidR="00B96193" w:rsidRDefault="00B96193">
            <w:pPr>
              <w:pStyle w:val="TableParagraph"/>
              <w:rPr>
                <w:rFonts w:ascii="Times New Roman"/>
                <w:sz w:val="18"/>
              </w:rPr>
            </w:pPr>
          </w:p>
        </w:tc>
        <w:tc>
          <w:tcPr>
            <w:tcW w:w="2543" w:type="dxa"/>
            <w:gridSpan w:val="2"/>
            <w:tcBorders>
              <w:bottom w:val="single" w:sz="8" w:space="0" w:color="000000"/>
              <w:right w:val="nil"/>
            </w:tcBorders>
          </w:tcPr>
          <w:p w14:paraId="44DE74FF" w14:textId="77777777" w:rsidR="00B96193" w:rsidRDefault="009E63F6">
            <w:pPr>
              <w:pStyle w:val="TableParagraph"/>
              <w:spacing w:before="113"/>
              <w:ind w:left="110"/>
              <w:rPr>
                <w:sz w:val="18"/>
              </w:rPr>
            </w:pPr>
            <w:r>
              <w:rPr>
                <w:sz w:val="18"/>
              </w:rPr>
              <w:t>（质量管理部）检验员：</w:t>
            </w:r>
          </w:p>
        </w:tc>
        <w:tc>
          <w:tcPr>
            <w:tcW w:w="899" w:type="dxa"/>
            <w:tcBorders>
              <w:left w:val="nil"/>
              <w:bottom w:val="single" w:sz="8" w:space="0" w:color="000000"/>
              <w:right w:val="nil"/>
            </w:tcBorders>
          </w:tcPr>
          <w:p w14:paraId="253B3647" w14:textId="77777777" w:rsidR="00B96193" w:rsidRDefault="009E63F6">
            <w:pPr>
              <w:pStyle w:val="TableParagraph"/>
              <w:spacing w:before="113"/>
              <w:ind w:left="6"/>
              <w:rPr>
                <w:sz w:val="18"/>
              </w:rPr>
            </w:pPr>
            <w:r>
              <w:rPr>
                <w:sz w:val="18"/>
              </w:rPr>
              <w:t>部长：</w:t>
            </w:r>
          </w:p>
        </w:tc>
        <w:tc>
          <w:tcPr>
            <w:tcW w:w="852" w:type="dxa"/>
            <w:gridSpan w:val="2"/>
            <w:tcBorders>
              <w:left w:val="nil"/>
              <w:bottom w:val="single" w:sz="8" w:space="0" w:color="000000"/>
              <w:right w:val="nil"/>
            </w:tcBorders>
          </w:tcPr>
          <w:p w14:paraId="6B9DFAE3" w14:textId="77777777" w:rsidR="00B96193" w:rsidRDefault="009E63F6">
            <w:pPr>
              <w:pStyle w:val="TableParagraph"/>
              <w:spacing w:before="113"/>
              <w:ind w:left="273"/>
              <w:rPr>
                <w:sz w:val="18"/>
              </w:rPr>
            </w:pPr>
            <w:r>
              <w:rPr>
                <w:sz w:val="18"/>
              </w:rPr>
              <w:t>日期：</w:t>
            </w:r>
          </w:p>
        </w:tc>
        <w:tc>
          <w:tcPr>
            <w:tcW w:w="1668" w:type="dxa"/>
            <w:gridSpan w:val="3"/>
            <w:tcBorders>
              <w:left w:val="nil"/>
              <w:bottom w:val="single" w:sz="8" w:space="0" w:color="000000"/>
              <w:right w:val="nil"/>
            </w:tcBorders>
          </w:tcPr>
          <w:p w14:paraId="26AEC00A" w14:textId="77777777" w:rsidR="00B96193" w:rsidRDefault="00B96193">
            <w:pPr>
              <w:pStyle w:val="TableParagraph"/>
              <w:rPr>
                <w:rFonts w:ascii="Times New Roman"/>
                <w:sz w:val="18"/>
              </w:rPr>
            </w:pPr>
          </w:p>
        </w:tc>
        <w:tc>
          <w:tcPr>
            <w:tcW w:w="2321" w:type="dxa"/>
            <w:tcBorders>
              <w:left w:val="nil"/>
              <w:bottom w:val="single" w:sz="8" w:space="0" w:color="000000"/>
            </w:tcBorders>
          </w:tcPr>
          <w:p w14:paraId="190A16ED" w14:textId="77777777" w:rsidR="00B96193" w:rsidRDefault="00B96193">
            <w:pPr>
              <w:pStyle w:val="TableParagraph"/>
              <w:rPr>
                <w:rFonts w:ascii="Times New Roman"/>
                <w:sz w:val="18"/>
              </w:rPr>
            </w:pPr>
          </w:p>
        </w:tc>
        <w:tc>
          <w:tcPr>
            <w:tcW w:w="113" w:type="dxa"/>
            <w:tcBorders>
              <w:top w:val="nil"/>
            </w:tcBorders>
          </w:tcPr>
          <w:p w14:paraId="331E4D07" w14:textId="77777777" w:rsidR="00B96193" w:rsidRDefault="00B96193">
            <w:pPr>
              <w:pStyle w:val="TableParagraph"/>
              <w:rPr>
                <w:rFonts w:ascii="Times New Roman"/>
                <w:sz w:val="18"/>
              </w:rPr>
            </w:pPr>
          </w:p>
        </w:tc>
      </w:tr>
    </w:tbl>
    <w:p w14:paraId="71DE9C11" w14:textId="77777777" w:rsidR="00B96193" w:rsidRDefault="009E63F6">
      <w:pPr>
        <w:rPr>
          <w:sz w:val="2"/>
          <w:szCs w:val="2"/>
        </w:rPr>
      </w:pPr>
      <w:r>
        <w:rPr>
          <w:noProof/>
        </w:rPr>
        <mc:AlternateContent>
          <mc:Choice Requires="wps">
            <w:drawing>
              <wp:anchor distT="0" distB="0" distL="114300" distR="114300" simplePos="0" relativeHeight="251753472" behindDoc="0" locked="0" layoutInCell="1" allowOverlap="1" wp14:anchorId="5B3646DC" wp14:editId="4C49551D">
                <wp:simplePos x="0" y="0"/>
                <wp:positionH relativeFrom="page">
                  <wp:posOffset>1139825</wp:posOffset>
                </wp:positionH>
                <wp:positionV relativeFrom="page">
                  <wp:posOffset>2481580</wp:posOffset>
                </wp:positionV>
                <wp:extent cx="5276215" cy="1524000"/>
                <wp:effectExtent l="0" t="0" r="0" b="0"/>
                <wp:wrapNone/>
                <wp:docPr id="501" name="文本框 211"/>
                <wp:cNvGraphicFramePr/>
                <a:graphic xmlns:a="http://schemas.openxmlformats.org/drawingml/2006/main">
                  <a:graphicData uri="http://schemas.microsoft.com/office/word/2010/wordprocessingShape">
                    <wps:wsp>
                      <wps:cNvSpPr txBox="1"/>
                      <wps:spPr>
                        <a:xfrm>
                          <a:off x="0" y="0"/>
                          <a:ext cx="5276215" cy="1524000"/>
                        </a:xfrm>
                        <a:prstGeom prst="rect">
                          <a:avLst/>
                        </a:prstGeom>
                        <a:noFill/>
                        <a:ln>
                          <a:noFill/>
                        </a:ln>
                      </wps:spPr>
                      <wps:txbx>
                        <w:txbxContent>
                          <w:tbl>
                            <w:tblPr>
                              <w:tblW w:w="82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3"/>
                              <w:gridCol w:w="1906"/>
                              <w:gridCol w:w="1234"/>
                              <w:gridCol w:w="3140"/>
                              <w:gridCol w:w="1364"/>
                            </w:tblGrid>
                            <w:tr w:rsidR="00B96193" w14:paraId="789E4C7E" w14:textId="77777777">
                              <w:trPr>
                                <w:trHeight w:val="470"/>
                              </w:trPr>
                              <w:tc>
                                <w:tcPr>
                                  <w:tcW w:w="653" w:type="dxa"/>
                                </w:tcPr>
                                <w:p w14:paraId="519E8FDB" w14:textId="77777777" w:rsidR="00B96193" w:rsidRDefault="009E63F6">
                                  <w:pPr>
                                    <w:pStyle w:val="TableParagraph"/>
                                    <w:spacing w:before="122"/>
                                    <w:ind w:left="143"/>
                                    <w:rPr>
                                      <w:sz w:val="18"/>
                                    </w:rPr>
                                  </w:pPr>
                                  <w:r>
                                    <w:rPr>
                                      <w:sz w:val="18"/>
                                    </w:rPr>
                                    <w:t>项次</w:t>
                                  </w:r>
                                </w:p>
                              </w:tc>
                              <w:tc>
                                <w:tcPr>
                                  <w:tcW w:w="1906" w:type="dxa"/>
                                </w:tcPr>
                                <w:p w14:paraId="4B019E19" w14:textId="77777777" w:rsidR="00B96193" w:rsidRDefault="009E63F6">
                                  <w:pPr>
                                    <w:pStyle w:val="TableParagraph"/>
                                    <w:spacing w:before="122"/>
                                    <w:ind w:left="566"/>
                                    <w:rPr>
                                      <w:sz w:val="18"/>
                                    </w:rPr>
                                  </w:pPr>
                                  <w:r>
                                    <w:rPr>
                                      <w:sz w:val="18"/>
                                    </w:rPr>
                                    <w:t>品名</w:t>
                                  </w:r>
                                  <w:r>
                                    <w:rPr>
                                      <w:rFonts w:ascii="Times New Roman" w:eastAsia="Times New Roman"/>
                                      <w:sz w:val="18"/>
                                    </w:rPr>
                                    <w:t>/</w:t>
                                  </w:r>
                                  <w:r>
                                    <w:rPr>
                                      <w:sz w:val="18"/>
                                    </w:rPr>
                                    <w:t>型号</w:t>
                                  </w:r>
                                </w:p>
                              </w:tc>
                              <w:tc>
                                <w:tcPr>
                                  <w:tcW w:w="1234" w:type="dxa"/>
                                </w:tcPr>
                                <w:p w14:paraId="181B013F" w14:textId="77777777" w:rsidR="00B96193" w:rsidRDefault="009E63F6">
                                  <w:pPr>
                                    <w:pStyle w:val="TableParagraph"/>
                                    <w:spacing w:before="122"/>
                                    <w:ind w:left="194" w:right="182"/>
                                    <w:jc w:val="center"/>
                                    <w:rPr>
                                      <w:sz w:val="18"/>
                                    </w:rPr>
                                  </w:pPr>
                                  <w:r>
                                    <w:rPr>
                                      <w:sz w:val="18"/>
                                    </w:rPr>
                                    <w:t>数量</w:t>
                                  </w:r>
                                </w:p>
                              </w:tc>
                              <w:tc>
                                <w:tcPr>
                                  <w:tcW w:w="3140" w:type="dxa"/>
                                </w:tcPr>
                                <w:p w14:paraId="5F0B9165" w14:textId="77777777" w:rsidR="00B96193" w:rsidRDefault="009E63F6">
                                  <w:pPr>
                                    <w:pStyle w:val="TableParagraph"/>
                                    <w:spacing w:before="122"/>
                                    <w:ind w:left="1190" w:right="1179"/>
                                    <w:jc w:val="center"/>
                                    <w:rPr>
                                      <w:sz w:val="18"/>
                                    </w:rPr>
                                  </w:pPr>
                                  <w:r>
                                    <w:rPr>
                                      <w:sz w:val="18"/>
                                    </w:rPr>
                                    <w:t>报废原因</w:t>
                                  </w:r>
                                </w:p>
                              </w:tc>
                              <w:tc>
                                <w:tcPr>
                                  <w:tcW w:w="1364" w:type="dxa"/>
                                </w:tcPr>
                                <w:p w14:paraId="59D5C2C8" w14:textId="77777777" w:rsidR="00B96193" w:rsidRDefault="009E63F6">
                                  <w:pPr>
                                    <w:pStyle w:val="TableParagraph"/>
                                    <w:spacing w:before="122"/>
                                    <w:ind w:left="479" w:right="474"/>
                                    <w:jc w:val="center"/>
                                    <w:rPr>
                                      <w:sz w:val="18"/>
                                    </w:rPr>
                                  </w:pPr>
                                  <w:r>
                                    <w:rPr>
                                      <w:sz w:val="18"/>
                                    </w:rPr>
                                    <w:t>备注</w:t>
                                  </w:r>
                                </w:p>
                              </w:tc>
                            </w:tr>
                            <w:tr w:rsidR="00B96193" w14:paraId="023F197C" w14:textId="77777777">
                              <w:trPr>
                                <w:trHeight w:val="465"/>
                              </w:trPr>
                              <w:tc>
                                <w:tcPr>
                                  <w:tcW w:w="653" w:type="dxa"/>
                                </w:tcPr>
                                <w:p w14:paraId="6BE975CE" w14:textId="77777777" w:rsidR="00B96193" w:rsidRDefault="00B96193">
                                  <w:pPr>
                                    <w:pStyle w:val="TableParagraph"/>
                                    <w:rPr>
                                      <w:rFonts w:ascii="Times New Roman"/>
                                      <w:sz w:val="18"/>
                                    </w:rPr>
                                  </w:pPr>
                                </w:p>
                              </w:tc>
                              <w:tc>
                                <w:tcPr>
                                  <w:tcW w:w="1906" w:type="dxa"/>
                                </w:tcPr>
                                <w:p w14:paraId="76595FBC" w14:textId="77777777" w:rsidR="00B96193" w:rsidRDefault="00B96193">
                                  <w:pPr>
                                    <w:pStyle w:val="TableParagraph"/>
                                    <w:rPr>
                                      <w:rFonts w:ascii="Times New Roman"/>
                                      <w:sz w:val="18"/>
                                    </w:rPr>
                                  </w:pPr>
                                </w:p>
                              </w:tc>
                              <w:tc>
                                <w:tcPr>
                                  <w:tcW w:w="1234" w:type="dxa"/>
                                </w:tcPr>
                                <w:p w14:paraId="5DBAB1E5" w14:textId="77777777" w:rsidR="00B96193" w:rsidRDefault="00B96193">
                                  <w:pPr>
                                    <w:pStyle w:val="TableParagraph"/>
                                    <w:rPr>
                                      <w:rFonts w:ascii="Times New Roman"/>
                                      <w:sz w:val="18"/>
                                    </w:rPr>
                                  </w:pPr>
                                </w:p>
                              </w:tc>
                              <w:tc>
                                <w:tcPr>
                                  <w:tcW w:w="3140" w:type="dxa"/>
                                </w:tcPr>
                                <w:p w14:paraId="5E478F1B" w14:textId="77777777" w:rsidR="00B96193" w:rsidRDefault="00B96193">
                                  <w:pPr>
                                    <w:pStyle w:val="TableParagraph"/>
                                    <w:rPr>
                                      <w:rFonts w:ascii="Times New Roman"/>
                                      <w:sz w:val="18"/>
                                    </w:rPr>
                                  </w:pPr>
                                </w:p>
                              </w:tc>
                              <w:tc>
                                <w:tcPr>
                                  <w:tcW w:w="1364" w:type="dxa"/>
                                </w:tcPr>
                                <w:p w14:paraId="7A49F4BE" w14:textId="77777777" w:rsidR="00B96193" w:rsidRDefault="00B96193">
                                  <w:pPr>
                                    <w:pStyle w:val="TableParagraph"/>
                                    <w:rPr>
                                      <w:rFonts w:ascii="Times New Roman"/>
                                      <w:sz w:val="18"/>
                                    </w:rPr>
                                  </w:pPr>
                                </w:p>
                              </w:tc>
                            </w:tr>
                            <w:tr w:rsidR="00B96193" w14:paraId="45BAEC58" w14:textId="77777777">
                              <w:trPr>
                                <w:trHeight w:val="470"/>
                              </w:trPr>
                              <w:tc>
                                <w:tcPr>
                                  <w:tcW w:w="653" w:type="dxa"/>
                                </w:tcPr>
                                <w:p w14:paraId="49C15248" w14:textId="77777777" w:rsidR="00B96193" w:rsidRDefault="00B96193">
                                  <w:pPr>
                                    <w:pStyle w:val="TableParagraph"/>
                                    <w:rPr>
                                      <w:rFonts w:ascii="Times New Roman"/>
                                      <w:sz w:val="18"/>
                                    </w:rPr>
                                  </w:pPr>
                                </w:p>
                              </w:tc>
                              <w:tc>
                                <w:tcPr>
                                  <w:tcW w:w="1906" w:type="dxa"/>
                                </w:tcPr>
                                <w:p w14:paraId="187E82C1" w14:textId="77777777" w:rsidR="00B96193" w:rsidRDefault="00B96193">
                                  <w:pPr>
                                    <w:pStyle w:val="TableParagraph"/>
                                    <w:rPr>
                                      <w:rFonts w:ascii="Times New Roman"/>
                                      <w:sz w:val="18"/>
                                    </w:rPr>
                                  </w:pPr>
                                </w:p>
                              </w:tc>
                              <w:tc>
                                <w:tcPr>
                                  <w:tcW w:w="1234" w:type="dxa"/>
                                </w:tcPr>
                                <w:p w14:paraId="486AF47D" w14:textId="77777777" w:rsidR="00B96193" w:rsidRDefault="00B96193">
                                  <w:pPr>
                                    <w:pStyle w:val="TableParagraph"/>
                                    <w:rPr>
                                      <w:rFonts w:ascii="Times New Roman"/>
                                      <w:sz w:val="18"/>
                                    </w:rPr>
                                  </w:pPr>
                                </w:p>
                              </w:tc>
                              <w:tc>
                                <w:tcPr>
                                  <w:tcW w:w="3140" w:type="dxa"/>
                                </w:tcPr>
                                <w:p w14:paraId="4A323919" w14:textId="77777777" w:rsidR="00B96193" w:rsidRDefault="00B96193">
                                  <w:pPr>
                                    <w:pStyle w:val="TableParagraph"/>
                                    <w:rPr>
                                      <w:rFonts w:ascii="Times New Roman"/>
                                      <w:sz w:val="18"/>
                                    </w:rPr>
                                  </w:pPr>
                                </w:p>
                              </w:tc>
                              <w:tc>
                                <w:tcPr>
                                  <w:tcW w:w="1364" w:type="dxa"/>
                                </w:tcPr>
                                <w:p w14:paraId="03C55E2F" w14:textId="77777777" w:rsidR="00B96193" w:rsidRDefault="00B96193">
                                  <w:pPr>
                                    <w:pStyle w:val="TableParagraph"/>
                                    <w:rPr>
                                      <w:rFonts w:ascii="Times New Roman"/>
                                      <w:sz w:val="18"/>
                                    </w:rPr>
                                  </w:pPr>
                                </w:p>
                              </w:tc>
                            </w:tr>
                            <w:tr w:rsidR="00B96193" w14:paraId="6E74FA14" w14:textId="77777777">
                              <w:trPr>
                                <w:trHeight w:val="465"/>
                              </w:trPr>
                              <w:tc>
                                <w:tcPr>
                                  <w:tcW w:w="653" w:type="dxa"/>
                                </w:tcPr>
                                <w:p w14:paraId="2F09B972" w14:textId="77777777" w:rsidR="00B96193" w:rsidRDefault="00B96193">
                                  <w:pPr>
                                    <w:pStyle w:val="TableParagraph"/>
                                    <w:rPr>
                                      <w:rFonts w:ascii="Times New Roman"/>
                                      <w:sz w:val="18"/>
                                    </w:rPr>
                                  </w:pPr>
                                </w:p>
                              </w:tc>
                              <w:tc>
                                <w:tcPr>
                                  <w:tcW w:w="1906" w:type="dxa"/>
                                </w:tcPr>
                                <w:p w14:paraId="231C1D36" w14:textId="77777777" w:rsidR="00B96193" w:rsidRDefault="00B96193">
                                  <w:pPr>
                                    <w:pStyle w:val="TableParagraph"/>
                                    <w:rPr>
                                      <w:rFonts w:ascii="Times New Roman"/>
                                      <w:sz w:val="18"/>
                                    </w:rPr>
                                  </w:pPr>
                                </w:p>
                              </w:tc>
                              <w:tc>
                                <w:tcPr>
                                  <w:tcW w:w="1234" w:type="dxa"/>
                                </w:tcPr>
                                <w:p w14:paraId="08996F72" w14:textId="77777777" w:rsidR="00B96193" w:rsidRDefault="00B96193">
                                  <w:pPr>
                                    <w:pStyle w:val="TableParagraph"/>
                                    <w:rPr>
                                      <w:rFonts w:ascii="Times New Roman"/>
                                      <w:sz w:val="18"/>
                                    </w:rPr>
                                  </w:pPr>
                                </w:p>
                              </w:tc>
                              <w:tc>
                                <w:tcPr>
                                  <w:tcW w:w="3140" w:type="dxa"/>
                                </w:tcPr>
                                <w:p w14:paraId="01551F31" w14:textId="77777777" w:rsidR="00B96193" w:rsidRDefault="00B96193">
                                  <w:pPr>
                                    <w:pStyle w:val="TableParagraph"/>
                                    <w:rPr>
                                      <w:rFonts w:ascii="Times New Roman"/>
                                      <w:sz w:val="18"/>
                                    </w:rPr>
                                  </w:pPr>
                                </w:p>
                              </w:tc>
                              <w:tc>
                                <w:tcPr>
                                  <w:tcW w:w="1364" w:type="dxa"/>
                                </w:tcPr>
                                <w:p w14:paraId="399A45CF" w14:textId="77777777" w:rsidR="00B96193" w:rsidRDefault="00B96193">
                                  <w:pPr>
                                    <w:pStyle w:val="TableParagraph"/>
                                    <w:rPr>
                                      <w:rFonts w:ascii="Times New Roman"/>
                                      <w:sz w:val="18"/>
                                    </w:rPr>
                                  </w:pPr>
                                </w:p>
                              </w:tc>
                            </w:tr>
                            <w:tr w:rsidR="00B96193" w14:paraId="5E1401F9" w14:textId="77777777">
                              <w:trPr>
                                <w:trHeight w:val="470"/>
                              </w:trPr>
                              <w:tc>
                                <w:tcPr>
                                  <w:tcW w:w="653" w:type="dxa"/>
                                </w:tcPr>
                                <w:p w14:paraId="18AABB71" w14:textId="77777777" w:rsidR="00B96193" w:rsidRDefault="009E63F6">
                                  <w:pPr>
                                    <w:pStyle w:val="TableParagraph"/>
                                    <w:spacing w:before="122"/>
                                    <w:ind w:left="143"/>
                                    <w:rPr>
                                      <w:sz w:val="18"/>
                                    </w:rPr>
                                  </w:pPr>
                                  <w:r>
                                    <w:rPr>
                                      <w:sz w:val="18"/>
                                    </w:rPr>
                                    <w:t>合计</w:t>
                                  </w:r>
                                </w:p>
                              </w:tc>
                              <w:tc>
                                <w:tcPr>
                                  <w:tcW w:w="1906" w:type="dxa"/>
                                </w:tcPr>
                                <w:p w14:paraId="68E5A05C" w14:textId="77777777" w:rsidR="00B96193" w:rsidRDefault="00B96193">
                                  <w:pPr>
                                    <w:pStyle w:val="TableParagraph"/>
                                    <w:rPr>
                                      <w:rFonts w:ascii="Times New Roman"/>
                                      <w:sz w:val="18"/>
                                    </w:rPr>
                                  </w:pPr>
                                </w:p>
                              </w:tc>
                              <w:tc>
                                <w:tcPr>
                                  <w:tcW w:w="1234" w:type="dxa"/>
                                </w:tcPr>
                                <w:p w14:paraId="4C45E01C" w14:textId="77777777" w:rsidR="00B96193" w:rsidRDefault="00B96193">
                                  <w:pPr>
                                    <w:pStyle w:val="TableParagraph"/>
                                    <w:rPr>
                                      <w:rFonts w:ascii="Times New Roman"/>
                                      <w:sz w:val="18"/>
                                    </w:rPr>
                                  </w:pPr>
                                </w:p>
                              </w:tc>
                              <w:tc>
                                <w:tcPr>
                                  <w:tcW w:w="3140" w:type="dxa"/>
                                </w:tcPr>
                                <w:p w14:paraId="2FB36139" w14:textId="77777777" w:rsidR="00B96193" w:rsidRDefault="00B96193">
                                  <w:pPr>
                                    <w:pStyle w:val="TableParagraph"/>
                                    <w:rPr>
                                      <w:rFonts w:ascii="Times New Roman"/>
                                      <w:sz w:val="18"/>
                                    </w:rPr>
                                  </w:pPr>
                                </w:p>
                              </w:tc>
                              <w:tc>
                                <w:tcPr>
                                  <w:tcW w:w="1364" w:type="dxa"/>
                                </w:tcPr>
                                <w:p w14:paraId="0FA59363" w14:textId="77777777" w:rsidR="00B96193" w:rsidRDefault="00B96193">
                                  <w:pPr>
                                    <w:pStyle w:val="TableParagraph"/>
                                    <w:rPr>
                                      <w:rFonts w:ascii="Times New Roman"/>
                                      <w:sz w:val="18"/>
                                    </w:rPr>
                                  </w:pPr>
                                </w:p>
                              </w:tc>
                            </w:tr>
                          </w:tbl>
                          <w:p w14:paraId="409C9276" w14:textId="77777777" w:rsidR="00B96193" w:rsidRDefault="00B96193">
                            <w:pPr>
                              <w:pStyle w:val="a3"/>
                            </w:pPr>
                          </w:p>
                        </w:txbxContent>
                      </wps:txbx>
                      <wps:bodyPr lIns="0" tIns="0" rIns="0" bIns="0" upright="1"/>
                    </wps:wsp>
                  </a:graphicData>
                </a:graphic>
              </wp:anchor>
            </w:drawing>
          </mc:Choice>
          <mc:Fallback>
            <w:pict>
              <v:shape w14:anchorId="5B3646DC" id="文本框 211" o:spid="_x0000_s1152" type="#_x0000_t202" style="position:absolute;margin-left:89.75pt;margin-top:195.4pt;width:415.45pt;height:120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" filled="f" stroked="f">
                <v:textbox inset="0,0,0,0">
                  <w:txbxContent>
                    <w:tbl>
                      <w:tblPr>
                        <w:tblW w:w="82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3"/>
                        <w:gridCol w:w="1906"/>
                        <w:gridCol w:w="1234"/>
                        <w:gridCol w:w="3140"/>
                        <w:gridCol w:w="1364"/>
                      </w:tblGrid>
                      <w:tr w:rsidR="00B96193" w14:paraId="789E4C7E" w14:textId="77777777">
                        <w:trPr>
                          <w:trHeight w:val="470"/>
                        </w:trPr>
                        <w:tc>
                          <w:tcPr>
                            <w:tcW w:w="653" w:type="dxa"/>
                          </w:tcPr>
                          <w:p w14:paraId="519E8FDB" w14:textId="77777777" w:rsidR="00B96193" w:rsidRDefault="009E63F6">
                            <w:pPr>
                              <w:pStyle w:val="TableParagraph"/>
                              <w:spacing w:before="122"/>
                              <w:ind w:left="143"/>
                              <w:rPr>
                                <w:sz w:val="18"/>
                              </w:rPr>
                            </w:pPr>
                            <w:r>
                              <w:rPr>
                                <w:sz w:val="18"/>
                              </w:rPr>
                              <w:t>项次</w:t>
                            </w:r>
                          </w:p>
                        </w:tc>
                        <w:tc>
                          <w:tcPr>
                            <w:tcW w:w="1906" w:type="dxa"/>
                          </w:tcPr>
                          <w:p w14:paraId="4B019E19" w14:textId="77777777" w:rsidR="00B96193" w:rsidRDefault="009E63F6">
                            <w:pPr>
                              <w:pStyle w:val="TableParagraph"/>
                              <w:spacing w:before="122"/>
                              <w:ind w:left="566"/>
                              <w:rPr>
                                <w:sz w:val="18"/>
                              </w:rPr>
                            </w:pPr>
                            <w:r>
                              <w:rPr>
                                <w:sz w:val="18"/>
                              </w:rPr>
                              <w:t>品名</w:t>
                            </w:r>
                            <w:r>
                              <w:rPr>
                                <w:rFonts w:ascii="Times New Roman" w:eastAsia="Times New Roman"/>
                                <w:sz w:val="18"/>
                              </w:rPr>
                              <w:t>/</w:t>
                            </w:r>
                            <w:r>
                              <w:rPr>
                                <w:sz w:val="18"/>
                              </w:rPr>
                              <w:t>型号</w:t>
                            </w:r>
                          </w:p>
                        </w:tc>
                        <w:tc>
                          <w:tcPr>
                            <w:tcW w:w="1234" w:type="dxa"/>
                          </w:tcPr>
                          <w:p w14:paraId="181B013F" w14:textId="77777777" w:rsidR="00B96193" w:rsidRDefault="009E63F6">
                            <w:pPr>
                              <w:pStyle w:val="TableParagraph"/>
                              <w:spacing w:before="122"/>
                              <w:ind w:left="194" w:right="182"/>
                              <w:jc w:val="center"/>
                              <w:rPr>
                                <w:sz w:val="18"/>
                              </w:rPr>
                            </w:pPr>
                            <w:r>
                              <w:rPr>
                                <w:sz w:val="18"/>
                              </w:rPr>
                              <w:t>数量</w:t>
                            </w:r>
                          </w:p>
                        </w:tc>
                        <w:tc>
                          <w:tcPr>
                            <w:tcW w:w="3140" w:type="dxa"/>
                          </w:tcPr>
                          <w:p w14:paraId="5F0B9165" w14:textId="77777777" w:rsidR="00B96193" w:rsidRDefault="009E63F6">
                            <w:pPr>
                              <w:pStyle w:val="TableParagraph"/>
                              <w:spacing w:before="122"/>
                              <w:ind w:left="1190" w:right="1179"/>
                              <w:jc w:val="center"/>
                              <w:rPr>
                                <w:sz w:val="18"/>
                              </w:rPr>
                            </w:pPr>
                            <w:r>
                              <w:rPr>
                                <w:sz w:val="18"/>
                              </w:rPr>
                              <w:t>报废原因</w:t>
                            </w:r>
                          </w:p>
                        </w:tc>
                        <w:tc>
                          <w:tcPr>
                            <w:tcW w:w="1364" w:type="dxa"/>
                          </w:tcPr>
                          <w:p w14:paraId="59D5C2C8" w14:textId="77777777" w:rsidR="00B96193" w:rsidRDefault="009E63F6">
                            <w:pPr>
                              <w:pStyle w:val="TableParagraph"/>
                              <w:spacing w:before="122"/>
                              <w:ind w:left="479" w:right="474"/>
                              <w:jc w:val="center"/>
                              <w:rPr>
                                <w:sz w:val="18"/>
                              </w:rPr>
                            </w:pPr>
                            <w:r>
                              <w:rPr>
                                <w:sz w:val="18"/>
                              </w:rPr>
                              <w:t>备注</w:t>
                            </w:r>
                          </w:p>
                        </w:tc>
                      </w:tr>
                      <w:tr w:rsidR="00B96193" w14:paraId="023F197C" w14:textId="77777777">
                        <w:trPr>
                          <w:trHeight w:val="465"/>
                        </w:trPr>
                        <w:tc>
                          <w:tcPr>
                            <w:tcW w:w="653" w:type="dxa"/>
                          </w:tcPr>
                          <w:p w14:paraId="6BE975CE" w14:textId="77777777" w:rsidR="00B96193" w:rsidRDefault="00B96193">
                            <w:pPr>
                              <w:pStyle w:val="TableParagraph"/>
                              <w:rPr>
                                <w:rFonts w:ascii="Times New Roman"/>
                                <w:sz w:val="18"/>
                              </w:rPr>
                            </w:pPr>
                          </w:p>
                        </w:tc>
                        <w:tc>
                          <w:tcPr>
                            <w:tcW w:w="1906" w:type="dxa"/>
                          </w:tcPr>
                          <w:p w14:paraId="76595FBC" w14:textId="77777777" w:rsidR="00B96193" w:rsidRDefault="00B96193">
                            <w:pPr>
                              <w:pStyle w:val="TableParagraph"/>
                              <w:rPr>
                                <w:rFonts w:ascii="Times New Roman"/>
                                <w:sz w:val="18"/>
                              </w:rPr>
                            </w:pPr>
                          </w:p>
                        </w:tc>
                        <w:tc>
                          <w:tcPr>
                            <w:tcW w:w="1234" w:type="dxa"/>
                          </w:tcPr>
                          <w:p w14:paraId="5DBAB1E5" w14:textId="77777777" w:rsidR="00B96193" w:rsidRDefault="00B96193">
                            <w:pPr>
                              <w:pStyle w:val="TableParagraph"/>
                              <w:rPr>
                                <w:rFonts w:ascii="Times New Roman"/>
                                <w:sz w:val="18"/>
                              </w:rPr>
                            </w:pPr>
                          </w:p>
                        </w:tc>
                        <w:tc>
                          <w:tcPr>
                            <w:tcW w:w="3140" w:type="dxa"/>
                          </w:tcPr>
                          <w:p w14:paraId="5E478F1B" w14:textId="77777777" w:rsidR="00B96193" w:rsidRDefault="00B96193">
                            <w:pPr>
                              <w:pStyle w:val="TableParagraph"/>
                              <w:rPr>
                                <w:rFonts w:ascii="Times New Roman"/>
                                <w:sz w:val="18"/>
                              </w:rPr>
                            </w:pPr>
                          </w:p>
                        </w:tc>
                        <w:tc>
                          <w:tcPr>
                            <w:tcW w:w="1364" w:type="dxa"/>
                          </w:tcPr>
                          <w:p w14:paraId="7A49F4BE" w14:textId="77777777" w:rsidR="00B96193" w:rsidRDefault="00B96193">
                            <w:pPr>
                              <w:pStyle w:val="TableParagraph"/>
                              <w:rPr>
                                <w:rFonts w:ascii="Times New Roman"/>
                                <w:sz w:val="18"/>
                              </w:rPr>
                            </w:pPr>
                          </w:p>
                        </w:tc>
                      </w:tr>
                      <w:tr w:rsidR="00B96193" w14:paraId="45BAEC58" w14:textId="77777777">
                        <w:trPr>
                          <w:trHeight w:val="470"/>
                        </w:trPr>
                        <w:tc>
                          <w:tcPr>
                            <w:tcW w:w="653" w:type="dxa"/>
                          </w:tcPr>
                          <w:p w14:paraId="49C15248" w14:textId="77777777" w:rsidR="00B96193" w:rsidRDefault="00B96193">
                            <w:pPr>
                              <w:pStyle w:val="TableParagraph"/>
                              <w:rPr>
                                <w:rFonts w:ascii="Times New Roman"/>
                                <w:sz w:val="18"/>
                              </w:rPr>
                            </w:pPr>
                          </w:p>
                        </w:tc>
                        <w:tc>
                          <w:tcPr>
                            <w:tcW w:w="1906" w:type="dxa"/>
                          </w:tcPr>
                          <w:p w14:paraId="187E82C1" w14:textId="77777777" w:rsidR="00B96193" w:rsidRDefault="00B96193">
                            <w:pPr>
                              <w:pStyle w:val="TableParagraph"/>
                              <w:rPr>
                                <w:rFonts w:ascii="Times New Roman"/>
                                <w:sz w:val="18"/>
                              </w:rPr>
                            </w:pPr>
                          </w:p>
                        </w:tc>
                        <w:tc>
                          <w:tcPr>
                            <w:tcW w:w="1234" w:type="dxa"/>
                          </w:tcPr>
                          <w:p w14:paraId="486AF47D" w14:textId="77777777" w:rsidR="00B96193" w:rsidRDefault="00B96193">
                            <w:pPr>
                              <w:pStyle w:val="TableParagraph"/>
                              <w:rPr>
                                <w:rFonts w:ascii="Times New Roman"/>
                                <w:sz w:val="18"/>
                              </w:rPr>
                            </w:pPr>
                          </w:p>
                        </w:tc>
                        <w:tc>
                          <w:tcPr>
                            <w:tcW w:w="3140" w:type="dxa"/>
                          </w:tcPr>
                          <w:p w14:paraId="4A323919" w14:textId="77777777" w:rsidR="00B96193" w:rsidRDefault="00B96193">
                            <w:pPr>
                              <w:pStyle w:val="TableParagraph"/>
                              <w:rPr>
                                <w:rFonts w:ascii="Times New Roman"/>
                                <w:sz w:val="18"/>
                              </w:rPr>
                            </w:pPr>
                          </w:p>
                        </w:tc>
                        <w:tc>
                          <w:tcPr>
                            <w:tcW w:w="1364" w:type="dxa"/>
                          </w:tcPr>
                          <w:p w14:paraId="03C55E2F" w14:textId="77777777" w:rsidR="00B96193" w:rsidRDefault="00B96193">
                            <w:pPr>
                              <w:pStyle w:val="TableParagraph"/>
                              <w:rPr>
                                <w:rFonts w:ascii="Times New Roman"/>
                                <w:sz w:val="18"/>
                              </w:rPr>
                            </w:pPr>
                          </w:p>
                        </w:tc>
                      </w:tr>
                      <w:tr w:rsidR="00B96193" w14:paraId="6E74FA14" w14:textId="77777777">
                        <w:trPr>
                          <w:trHeight w:val="465"/>
                        </w:trPr>
                        <w:tc>
                          <w:tcPr>
                            <w:tcW w:w="653" w:type="dxa"/>
                          </w:tcPr>
                          <w:p w14:paraId="2F09B972" w14:textId="77777777" w:rsidR="00B96193" w:rsidRDefault="00B96193">
                            <w:pPr>
                              <w:pStyle w:val="TableParagraph"/>
                              <w:rPr>
                                <w:rFonts w:ascii="Times New Roman"/>
                                <w:sz w:val="18"/>
                              </w:rPr>
                            </w:pPr>
                          </w:p>
                        </w:tc>
                        <w:tc>
                          <w:tcPr>
                            <w:tcW w:w="1906" w:type="dxa"/>
                          </w:tcPr>
                          <w:p w14:paraId="231C1D36" w14:textId="77777777" w:rsidR="00B96193" w:rsidRDefault="00B96193">
                            <w:pPr>
                              <w:pStyle w:val="TableParagraph"/>
                              <w:rPr>
                                <w:rFonts w:ascii="Times New Roman"/>
                                <w:sz w:val="18"/>
                              </w:rPr>
                            </w:pPr>
                          </w:p>
                        </w:tc>
                        <w:tc>
                          <w:tcPr>
                            <w:tcW w:w="1234" w:type="dxa"/>
                          </w:tcPr>
                          <w:p w14:paraId="08996F72" w14:textId="77777777" w:rsidR="00B96193" w:rsidRDefault="00B96193">
                            <w:pPr>
                              <w:pStyle w:val="TableParagraph"/>
                              <w:rPr>
                                <w:rFonts w:ascii="Times New Roman"/>
                                <w:sz w:val="18"/>
                              </w:rPr>
                            </w:pPr>
                          </w:p>
                        </w:tc>
                        <w:tc>
                          <w:tcPr>
                            <w:tcW w:w="3140" w:type="dxa"/>
                          </w:tcPr>
                          <w:p w14:paraId="01551F31" w14:textId="77777777" w:rsidR="00B96193" w:rsidRDefault="00B96193">
                            <w:pPr>
                              <w:pStyle w:val="TableParagraph"/>
                              <w:rPr>
                                <w:rFonts w:ascii="Times New Roman"/>
                                <w:sz w:val="18"/>
                              </w:rPr>
                            </w:pPr>
                          </w:p>
                        </w:tc>
                        <w:tc>
                          <w:tcPr>
                            <w:tcW w:w="1364" w:type="dxa"/>
                          </w:tcPr>
                          <w:p w14:paraId="399A45CF" w14:textId="77777777" w:rsidR="00B96193" w:rsidRDefault="00B96193">
                            <w:pPr>
                              <w:pStyle w:val="TableParagraph"/>
                              <w:rPr>
                                <w:rFonts w:ascii="Times New Roman"/>
                                <w:sz w:val="18"/>
                              </w:rPr>
                            </w:pPr>
                          </w:p>
                        </w:tc>
                      </w:tr>
                      <w:tr w:rsidR="00B96193" w14:paraId="5E1401F9" w14:textId="77777777">
                        <w:trPr>
                          <w:trHeight w:val="470"/>
                        </w:trPr>
                        <w:tc>
                          <w:tcPr>
                            <w:tcW w:w="653" w:type="dxa"/>
                          </w:tcPr>
                          <w:p w14:paraId="18AABB71" w14:textId="77777777" w:rsidR="00B96193" w:rsidRDefault="009E63F6">
                            <w:pPr>
                              <w:pStyle w:val="TableParagraph"/>
                              <w:spacing w:before="122"/>
                              <w:ind w:left="143"/>
                              <w:rPr>
                                <w:sz w:val="18"/>
                              </w:rPr>
                            </w:pPr>
                            <w:r>
                              <w:rPr>
                                <w:sz w:val="18"/>
                              </w:rPr>
                              <w:t>合计</w:t>
                            </w:r>
                          </w:p>
                        </w:tc>
                        <w:tc>
                          <w:tcPr>
                            <w:tcW w:w="1906" w:type="dxa"/>
                          </w:tcPr>
                          <w:p w14:paraId="68E5A05C" w14:textId="77777777" w:rsidR="00B96193" w:rsidRDefault="00B96193">
                            <w:pPr>
                              <w:pStyle w:val="TableParagraph"/>
                              <w:rPr>
                                <w:rFonts w:ascii="Times New Roman"/>
                                <w:sz w:val="18"/>
                              </w:rPr>
                            </w:pPr>
                          </w:p>
                        </w:tc>
                        <w:tc>
                          <w:tcPr>
                            <w:tcW w:w="1234" w:type="dxa"/>
                          </w:tcPr>
                          <w:p w14:paraId="4C45E01C" w14:textId="77777777" w:rsidR="00B96193" w:rsidRDefault="00B96193">
                            <w:pPr>
                              <w:pStyle w:val="TableParagraph"/>
                              <w:rPr>
                                <w:rFonts w:ascii="Times New Roman"/>
                                <w:sz w:val="18"/>
                              </w:rPr>
                            </w:pPr>
                          </w:p>
                        </w:tc>
                        <w:tc>
                          <w:tcPr>
                            <w:tcW w:w="3140" w:type="dxa"/>
                          </w:tcPr>
                          <w:p w14:paraId="2FB36139" w14:textId="77777777" w:rsidR="00B96193" w:rsidRDefault="00B96193">
                            <w:pPr>
                              <w:pStyle w:val="TableParagraph"/>
                              <w:rPr>
                                <w:rFonts w:ascii="Times New Roman"/>
                                <w:sz w:val="18"/>
                              </w:rPr>
                            </w:pPr>
                          </w:p>
                        </w:tc>
                        <w:tc>
                          <w:tcPr>
                            <w:tcW w:w="1364" w:type="dxa"/>
                          </w:tcPr>
                          <w:p w14:paraId="0FA59363" w14:textId="77777777" w:rsidR="00B96193" w:rsidRDefault="00B96193">
                            <w:pPr>
                              <w:pStyle w:val="TableParagraph"/>
                              <w:rPr>
                                <w:rFonts w:ascii="Times New Roman"/>
                                <w:sz w:val="18"/>
                              </w:rPr>
                            </w:pPr>
                          </w:p>
                        </w:tc>
                      </w:tr>
                    </w:tbl>
                    <w:p w14:paraId="409C9276" w14:textId="77777777" w:rsidR="00B96193" w:rsidRDefault="00B96193">
                      <w:pPr>
                        <w:pStyle w:val="a3"/>
                      </w:pPr>
                    </w:p>
                  </w:txbxContent>
                </v:textbox>
                <w10:wrap anchorx="page" anchory="page"/>
              </v:shape>
            </w:pict>
          </mc:Fallback>
        </mc:AlternateContent>
      </w:r>
    </w:p>
    <w:p w14:paraId="04162EF1" w14:textId="77777777" w:rsidR="00B96193" w:rsidRDefault="00B96193">
      <w:pPr>
        <w:rPr>
          <w:sz w:val="2"/>
          <w:szCs w:val="2"/>
        </w:rPr>
        <w:sectPr w:rsidR="00B96193">
          <w:pgSz w:w="11900" w:h="16840"/>
          <w:pgMar w:top="1100" w:right="1300" w:bottom="500" w:left="1580" w:header="0" w:footer="302" w:gutter="0"/>
          <w:cols w:space="720"/>
        </w:sectPr>
      </w:pPr>
    </w:p>
    <w:tbl>
      <w:tblPr>
        <w:tblW w:w="85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864"/>
        <w:gridCol w:w="442"/>
        <w:gridCol w:w="672"/>
        <w:gridCol w:w="766"/>
        <w:gridCol w:w="1404"/>
        <w:gridCol w:w="1399"/>
        <w:gridCol w:w="1171"/>
        <w:gridCol w:w="271"/>
        <w:gridCol w:w="225"/>
        <w:gridCol w:w="448"/>
        <w:gridCol w:w="630"/>
        <w:gridCol w:w="114"/>
      </w:tblGrid>
      <w:tr w:rsidR="00B96193" w14:paraId="64829F3A" w14:textId="77777777">
        <w:trPr>
          <w:trHeight w:val="940"/>
        </w:trPr>
        <w:tc>
          <w:tcPr>
            <w:tcW w:w="115" w:type="dxa"/>
            <w:tcBorders>
              <w:bottom w:val="nil"/>
            </w:tcBorders>
          </w:tcPr>
          <w:p w14:paraId="62138347" w14:textId="77777777" w:rsidR="00B96193" w:rsidRDefault="00B96193">
            <w:pPr>
              <w:pStyle w:val="TableParagraph"/>
              <w:rPr>
                <w:rFonts w:ascii="Times New Roman"/>
                <w:sz w:val="18"/>
              </w:rPr>
            </w:pPr>
          </w:p>
        </w:tc>
        <w:tc>
          <w:tcPr>
            <w:tcW w:w="864" w:type="dxa"/>
            <w:tcBorders>
              <w:top w:val="single" w:sz="8" w:space="0" w:color="000000"/>
            </w:tcBorders>
          </w:tcPr>
          <w:p w14:paraId="21A02FAF" w14:textId="77777777" w:rsidR="00B96193" w:rsidRDefault="009E63F6">
            <w:pPr>
              <w:pStyle w:val="TableParagraph"/>
              <w:spacing w:before="113"/>
              <w:ind w:left="163"/>
              <w:rPr>
                <w:sz w:val="18"/>
              </w:rPr>
            </w:pPr>
            <w:r>
              <w:rPr>
                <w:sz w:val="18"/>
              </w:rPr>
              <w:t>重新检</w:t>
            </w:r>
          </w:p>
          <w:p w14:paraId="19520DD7" w14:textId="77777777" w:rsidR="00B96193" w:rsidRDefault="00B96193">
            <w:pPr>
              <w:pStyle w:val="TableParagraph"/>
              <w:spacing w:before="9"/>
              <w:rPr>
                <w:sz w:val="18"/>
              </w:rPr>
            </w:pPr>
          </w:p>
          <w:p w14:paraId="7BE9AC98" w14:textId="77777777" w:rsidR="00B96193" w:rsidRDefault="009E63F6">
            <w:pPr>
              <w:pStyle w:val="TableParagraph"/>
              <w:ind w:left="249"/>
              <w:rPr>
                <w:sz w:val="18"/>
              </w:rPr>
            </w:pPr>
            <w:proofErr w:type="gramStart"/>
            <w:r>
              <w:rPr>
                <w:sz w:val="18"/>
              </w:rPr>
              <w:t>验时</w:t>
            </w:r>
            <w:proofErr w:type="gramEnd"/>
          </w:p>
        </w:tc>
        <w:tc>
          <w:tcPr>
            <w:tcW w:w="1114" w:type="dxa"/>
            <w:gridSpan w:val="2"/>
            <w:tcBorders>
              <w:top w:val="single" w:sz="8" w:space="0" w:color="000000"/>
            </w:tcBorders>
          </w:tcPr>
          <w:p w14:paraId="4E8F4BF6" w14:textId="77777777" w:rsidR="00B96193" w:rsidRDefault="009E63F6">
            <w:pPr>
              <w:pStyle w:val="TableParagraph"/>
              <w:numPr>
                <w:ilvl w:val="0"/>
                <w:numId w:val="104"/>
              </w:numPr>
              <w:tabs>
                <w:tab w:val="left" w:pos="380"/>
              </w:tabs>
              <w:spacing w:before="113"/>
              <w:ind w:hanging="275"/>
              <w:rPr>
                <w:sz w:val="18"/>
              </w:rPr>
            </w:pPr>
            <w:r>
              <w:rPr>
                <w:spacing w:val="-5"/>
                <w:sz w:val="18"/>
              </w:rPr>
              <w:t>合格</w:t>
            </w:r>
          </w:p>
          <w:p w14:paraId="6A62093C" w14:textId="77777777" w:rsidR="00B96193" w:rsidRDefault="00B96193">
            <w:pPr>
              <w:pStyle w:val="TableParagraph"/>
              <w:spacing w:before="9"/>
              <w:rPr>
                <w:sz w:val="18"/>
              </w:rPr>
            </w:pPr>
          </w:p>
          <w:p w14:paraId="4E094014" w14:textId="77777777" w:rsidR="00B96193" w:rsidRDefault="009E63F6">
            <w:pPr>
              <w:pStyle w:val="TableParagraph"/>
              <w:numPr>
                <w:ilvl w:val="0"/>
                <w:numId w:val="104"/>
              </w:numPr>
              <w:tabs>
                <w:tab w:val="left" w:pos="380"/>
              </w:tabs>
              <w:ind w:hanging="275"/>
              <w:rPr>
                <w:sz w:val="18"/>
              </w:rPr>
            </w:pPr>
            <w:r>
              <w:rPr>
                <w:spacing w:val="-3"/>
                <w:sz w:val="18"/>
              </w:rPr>
              <w:t>报废</w:t>
            </w:r>
          </w:p>
        </w:tc>
        <w:tc>
          <w:tcPr>
            <w:tcW w:w="3569" w:type="dxa"/>
            <w:gridSpan w:val="3"/>
            <w:tcBorders>
              <w:top w:val="single" w:sz="8" w:space="0" w:color="000000"/>
              <w:right w:val="nil"/>
            </w:tcBorders>
          </w:tcPr>
          <w:p w14:paraId="53EC0DB7" w14:textId="77777777" w:rsidR="00B96193" w:rsidRDefault="00B96193">
            <w:pPr>
              <w:pStyle w:val="TableParagraph"/>
              <w:rPr>
                <w:sz w:val="18"/>
              </w:rPr>
            </w:pPr>
          </w:p>
          <w:p w14:paraId="21D70624" w14:textId="77777777" w:rsidR="00B96193" w:rsidRDefault="009E63F6">
            <w:pPr>
              <w:pStyle w:val="TableParagraph"/>
              <w:tabs>
                <w:tab w:val="left" w:pos="2538"/>
              </w:tabs>
              <w:spacing w:before="117"/>
              <w:ind w:left="105"/>
              <w:rPr>
                <w:sz w:val="18"/>
              </w:rPr>
            </w:pPr>
            <w:r>
              <w:rPr>
                <w:sz w:val="18"/>
              </w:rPr>
              <w:t>（</w:t>
            </w:r>
            <w:r>
              <w:rPr>
                <w:spacing w:val="-5"/>
                <w:sz w:val="18"/>
              </w:rPr>
              <w:t>质</w:t>
            </w:r>
            <w:r>
              <w:rPr>
                <w:sz w:val="18"/>
              </w:rPr>
              <w:t>量</w:t>
            </w:r>
            <w:r>
              <w:rPr>
                <w:spacing w:val="-5"/>
                <w:sz w:val="18"/>
              </w:rPr>
              <w:t>管</w:t>
            </w:r>
            <w:r>
              <w:rPr>
                <w:sz w:val="18"/>
              </w:rPr>
              <w:t>理</w:t>
            </w:r>
            <w:r>
              <w:rPr>
                <w:spacing w:val="-5"/>
                <w:sz w:val="18"/>
              </w:rPr>
              <w:t>部</w:t>
            </w:r>
            <w:r>
              <w:rPr>
                <w:sz w:val="18"/>
              </w:rPr>
              <w:t>）</w:t>
            </w:r>
            <w:r>
              <w:rPr>
                <w:spacing w:val="-5"/>
                <w:sz w:val="18"/>
              </w:rPr>
              <w:t>检</w:t>
            </w:r>
            <w:r>
              <w:rPr>
                <w:sz w:val="18"/>
              </w:rPr>
              <w:t>验</w:t>
            </w:r>
            <w:r>
              <w:rPr>
                <w:spacing w:val="-5"/>
                <w:sz w:val="18"/>
              </w:rPr>
              <w:t>员</w:t>
            </w:r>
            <w:r>
              <w:rPr>
                <w:sz w:val="18"/>
              </w:rPr>
              <w:t>：</w:t>
            </w:r>
            <w:r>
              <w:rPr>
                <w:sz w:val="18"/>
              </w:rPr>
              <w:tab/>
            </w:r>
            <w:r>
              <w:rPr>
                <w:spacing w:val="-5"/>
                <w:sz w:val="18"/>
              </w:rPr>
              <w:t>部</w:t>
            </w:r>
            <w:r>
              <w:rPr>
                <w:sz w:val="18"/>
              </w:rPr>
              <w:t>长：</w:t>
            </w:r>
          </w:p>
        </w:tc>
        <w:tc>
          <w:tcPr>
            <w:tcW w:w="1171" w:type="dxa"/>
            <w:tcBorders>
              <w:top w:val="single" w:sz="8" w:space="0" w:color="000000"/>
              <w:left w:val="nil"/>
              <w:right w:val="nil"/>
            </w:tcBorders>
          </w:tcPr>
          <w:p w14:paraId="511352B1" w14:textId="77777777" w:rsidR="00B96193" w:rsidRDefault="00B96193">
            <w:pPr>
              <w:pStyle w:val="TableParagraph"/>
              <w:rPr>
                <w:sz w:val="18"/>
              </w:rPr>
            </w:pPr>
          </w:p>
          <w:p w14:paraId="6D58324E" w14:textId="77777777" w:rsidR="00B96193" w:rsidRDefault="009E63F6">
            <w:pPr>
              <w:pStyle w:val="TableParagraph"/>
              <w:spacing w:before="117"/>
              <w:ind w:left="141"/>
              <w:rPr>
                <w:sz w:val="18"/>
              </w:rPr>
            </w:pPr>
            <w:r>
              <w:rPr>
                <w:sz w:val="18"/>
              </w:rPr>
              <w:t>日期：</w:t>
            </w:r>
          </w:p>
        </w:tc>
        <w:tc>
          <w:tcPr>
            <w:tcW w:w="496" w:type="dxa"/>
            <w:gridSpan w:val="2"/>
            <w:tcBorders>
              <w:top w:val="single" w:sz="8" w:space="0" w:color="000000"/>
              <w:left w:val="nil"/>
              <w:right w:val="nil"/>
            </w:tcBorders>
          </w:tcPr>
          <w:p w14:paraId="6B8ECAA7" w14:textId="77777777" w:rsidR="00B96193" w:rsidRDefault="00B96193">
            <w:pPr>
              <w:pStyle w:val="TableParagraph"/>
              <w:rPr>
                <w:rFonts w:ascii="Times New Roman"/>
                <w:sz w:val="18"/>
              </w:rPr>
            </w:pPr>
          </w:p>
        </w:tc>
        <w:tc>
          <w:tcPr>
            <w:tcW w:w="448" w:type="dxa"/>
            <w:tcBorders>
              <w:top w:val="single" w:sz="8" w:space="0" w:color="000000"/>
              <w:left w:val="nil"/>
              <w:right w:val="nil"/>
            </w:tcBorders>
          </w:tcPr>
          <w:p w14:paraId="60014D4C" w14:textId="77777777" w:rsidR="00B96193" w:rsidRDefault="00B96193">
            <w:pPr>
              <w:pStyle w:val="TableParagraph"/>
              <w:rPr>
                <w:rFonts w:ascii="Times New Roman"/>
                <w:sz w:val="18"/>
              </w:rPr>
            </w:pPr>
          </w:p>
        </w:tc>
        <w:tc>
          <w:tcPr>
            <w:tcW w:w="630" w:type="dxa"/>
            <w:tcBorders>
              <w:top w:val="single" w:sz="8" w:space="0" w:color="000000"/>
              <w:left w:val="nil"/>
            </w:tcBorders>
          </w:tcPr>
          <w:p w14:paraId="2CFF345A" w14:textId="77777777" w:rsidR="00B96193" w:rsidRDefault="00B96193">
            <w:pPr>
              <w:pStyle w:val="TableParagraph"/>
              <w:rPr>
                <w:rFonts w:ascii="Times New Roman"/>
                <w:sz w:val="18"/>
              </w:rPr>
            </w:pPr>
          </w:p>
        </w:tc>
        <w:tc>
          <w:tcPr>
            <w:tcW w:w="114" w:type="dxa"/>
            <w:tcBorders>
              <w:bottom w:val="nil"/>
            </w:tcBorders>
          </w:tcPr>
          <w:p w14:paraId="55882F12" w14:textId="77777777" w:rsidR="00B96193" w:rsidRDefault="00B96193">
            <w:pPr>
              <w:pStyle w:val="TableParagraph"/>
              <w:rPr>
                <w:rFonts w:ascii="Times New Roman"/>
                <w:sz w:val="18"/>
              </w:rPr>
            </w:pPr>
          </w:p>
        </w:tc>
      </w:tr>
      <w:tr w:rsidR="00B96193" w14:paraId="6476DC27" w14:textId="77777777">
        <w:trPr>
          <w:trHeight w:val="470"/>
        </w:trPr>
        <w:tc>
          <w:tcPr>
            <w:tcW w:w="115" w:type="dxa"/>
            <w:tcBorders>
              <w:top w:val="nil"/>
              <w:bottom w:val="nil"/>
            </w:tcBorders>
          </w:tcPr>
          <w:p w14:paraId="02235E2C" w14:textId="77777777" w:rsidR="00B96193" w:rsidRDefault="00B96193">
            <w:pPr>
              <w:pStyle w:val="TableParagraph"/>
              <w:rPr>
                <w:rFonts w:ascii="Times New Roman"/>
                <w:sz w:val="18"/>
              </w:rPr>
            </w:pPr>
          </w:p>
        </w:tc>
        <w:tc>
          <w:tcPr>
            <w:tcW w:w="8292" w:type="dxa"/>
            <w:gridSpan w:val="11"/>
          </w:tcPr>
          <w:p w14:paraId="21E07941" w14:textId="77777777" w:rsidR="00B96193" w:rsidRDefault="009E63F6">
            <w:pPr>
              <w:pStyle w:val="TableParagraph"/>
              <w:spacing w:before="113"/>
              <w:ind w:left="110"/>
              <w:rPr>
                <w:sz w:val="18"/>
              </w:rPr>
            </w:pPr>
            <w:r>
              <w:rPr>
                <w:sz w:val="18"/>
              </w:rPr>
              <w:t>纠正情况、纠正措施制定（需要时提供纠正措施报告）</w:t>
            </w:r>
          </w:p>
        </w:tc>
        <w:tc>
          <w:tcPr>
            <w:tcW w:w="114" w:type="dxa"/>
            <w:tcBorders>
              <w:top w:val="nil"/>
              <w:bottom w:val="nil"/>
            </w:tcBorders>
          </w:tcPr>
          <w:p w14:paraId="3B988018" w14:textId="77777777" w:rsidR="00B96193" w:rsidRDefault="00B96193">
            <w:pPr>
              <w:pStyle w:val="TableParagraph"/>
              <w:rPr>
                <w:rFonts w:ascii="Times New Roman"/>
                <w:sz w:val="18"/>
              </w:rPr>
            </w:pPr>
          </w:p>
        </w:tc>
      </w:tr>
      <w:tr w:rsidR="00B96193" w14:paraId="448C5330" w14:textId="77777777">
        <w:trPr>
          <w:trHeight w:val="935"/>
        </w:trPr>
        <w:tc>
          <w:tcPr>
            <w:tcW w:w="115" w:type="dxa"/>
            <w:tcBorders>
              <w:top w:val="nil"/>
              <w:bottom w:val="nil"/>
            </w:tcBorders>
          </w:tcPr>
          <w:p w14:paraId="3EE8B04A" w14:textId="77777777" w:rsidR="00B96193" w:rsidRDefault="00B96193">
            <w:pPr>
              <w:pStyle w:val="TableParagraph"/>
              <w:rPr>
                <w:rFonts w:ascii="Times New Roman"/>
                <w:sz w:val="18"/>
              </w:rPr>
            </w:pPr>
          </w:p>
        </w:tc>
        <w:tc>
          <w:tcPr>
            <w:tcW w:w="8292" w:type="dxa"/>
            <w:gridSpan w:val="11"/>
          </w:tcPr>
          <w:p w14:paraId="7FBFE4D7" w14:textId="77777777" w:rsidR="00B96193" w:rsidRDefault="00B96193">
            <w:pPr>
              <w:pStyle w:val="TableParagraph"/>
              <w:rPr>
                <w:rFonts w:ascii="Times New Roman"/>
                <w:sz w:val="18"/>
              </w:rPr>
            </w:pPr>
          </w:p>
        </w:tc>
        <w:tc>
          <w:tcPr>
            <w:tcW w:w="114" w:type="dxa"/>
            <w:tcBorders>
              <w:top w:val="nil"/>
              <w:bottom w:val="nil"/>
            </w:tcBorders>
          </w:tcPr>
          <w:p w14:paraId="7FBB03C3" w14:textId="77777777" w:rsidR="00B96193" w:rsidRDefault="00B96193">
            <w:pPr>
              <w:pStyle w:val="TableParagraph"/>
              <w:rPr>
                <w:rFonts w:ascii="Times New Roman"/>
                <w:sz w:val="18"/>
              </w:rPr>
            </w:pPr>
          </w:p>
        </w:tc>
      </w:tr>
      <w:tr w:rsidR="00B96193" w14:paraId="33A5BA61" w14:textId="77777777">
        <w:trPr>
          <w:trHeight w:val="465"/>
        </w:trPr>
        <w:tc>
          <w:tcPr>
            <w:tcW w:w="115" w:type="dxa"/>
            <w:tcBorders>
              <w:top w:val="nil"/>
              <w:bottom w:val="nil"/>
            </w:tcBorders>
          </w:tcPr>
          <w:p w14:paraId="5660424F" w14:textId="77777777" w:rsidR="00B96193" w:rsidRDefault="00B96193">
            <w:pPr>
              <w:pStyle w:val="TableParagraph"/>
              <w:rPr>
                <w:rFonts w:ascii="Times New Roman"/>
                <w:sz w:val="18"/>
              </w:rPr>
            </w:pPr>
          </w:p>
        </w:tc>
        <w:tc>
          <w:tcPr>
            <w:tcW w:w="8292" w:type="dxa"/>
            <w:gridSpan w:val="11"/>
          </w:tcPr>
          <w:p w14:paraId="45DCC3CA" w14:textId="77777777" w:rsidR="00B96193" w:rsidRDefault="009E63F6">
            <w:pPr>
              <w:pStyle w:val="TableParagraph"/>
              <w:tabs>
                <w:tab w:val="left" w:pos="2361"/>
                <w:tab w:val="left" w:pos="3532"/>
              </w:tabs>
              <w:spacing w:before="113"/>
              <w:ind w:left="110"/>
              <w:rPr>
                <w:sz w:val="18"/>
              </w:rPr>
            </w:pPr>
            <w:r>
              <w:rPr>
                <w:sz w:val="18"/>
              </w:rPr>
              <w:t>（</w:t>
            </w:r>
            <w:r>
              <w:rPr>
                <w:spacing w:val="-5"/>
                <w:sz w:val="18"/>
              </w:rPr>
              <w:t>责</w:t>
            </w:r>
            <w:r>
              <w:rPr>
                <w:sz w:val="18"/>
              </w:rPr>
              <w:t>任</w:t>
            </w:r>
            <w:r>
              <w:rPr>
                <w:spacing w:val="-5"/>
                <w:sz w:val="18"/>
              </w:rPr>
              <w:t>部</w:t>
            </w:r>
            <w:r>
              <w:rPr>
                <w:sz w:val="18"/>
              </w:rPr>
              <w:t>门</w:t>
            </w:r>
            <w:r>
              <w:rPr>
                <w:spacing w:val="-5"/>
                <w:sz w:val="18"/>
              </w:rPr>
              <w:t>）</w:t>
            </w:r>
            <w:r>
              <w:rPr>
                <w:sz w:val="18"/>
              </w:rPr>
              <w:t>负</w:t>
            </w:r>
            <w:r>
              <w:rPr>
                <w:spacing w:val="-5"/>
                <w:sz w:val="18"/>
              </w:rPr>
              <w:t>责</w:t>
            </w:r>
            <w:r>
              <w:rPr>
                <w:sz w:val="18"/>
              </w:rPr>
              <w:t>人：</w:t>
            </w:r>
            <w:r>
              <w:rPr>
                <w:sz w:val="18"/>
              </w:rPr>
              <w:tab/>
            </w:r>
            <w:r>
              <w:rPr>
                <w:sz w:val="18"/>
              </w:rPr>
              <w:t>批</w:t>
            </w:r>
            <w:r>
              <w:rPr>
                <w:spacing w:val="-5"/>
                <w:sz w:val="18"/>
              </w:rPr>
              <w:t>准</w:t>
            </w:r>
            <w:r>
              <w:rPr>
                <w:sz w:val="18"/>
              </w:rPr>
              <w:t>：</w:t>
            </w:r>
            <w:r>
              <w:rPr>
                <w:sz w:val="18"/>
              </w:rPr>
              <w:tab/>
            </w:r>
            <w:r>
              <w:rPr>
                <w:spacing w:val="-5"/>
                <w:sz w:val="18"/>
              </w:rPr>
              <w:t>日</w:t>
            </w:r>
            <w:r>
              <w:rPr>
                <w:sz w:val="18"/>
              </w:rPr>
              <w:t>期：</w:t>
            </w:r>
          </w:p>
        </w:tc>
        <w:tc>
          <w:tcPr>
            <w:tcW w:w="114" w:type="dxa"/>
            <w:tcBorders>
              <w:top w:val="nil"/>
              <w:bottom w:val="nil"/>
            </w:tcBorders>
          </w:tcPr>
          <w:p w14:paraId="414FF639" w14:textId="77777777" w:rsidR="00B96193" w:rsidRDefault="00B96193">
            <w:pPr>
              <w:pStyle w:val="TableParagraph"/>
              <w:rPr>
                <w:rFonts w:ascii="Times New Roman"/>
                <w:sz w:val="18"/>
              </w:rPr>
            </w:pPr>
          </w:p>
        </w:tc>
      </w:tr>
      <w:tr w:rsidR="00B96193" w14:paraId="60F2C3C6" w14:textId="77777777">
        <w:trPr>
          <w:trHeight w:val="1405"/>
        </w:trPr>
        <w:tc>
          <w:tcPr>
            <w:tcW w:w="115" w:type="dxa"/>
            <w:tcBorders>
              <w:top w:val="nil"/>
              <w:bottom w:val="nil"/>
            </w:tcBorders>
          </w:tcPr>
          <w:p w14:paraId="77EBF4A0" w14:textId="77777777" w:rsidR="00B96193" w:rsidRDefault="00B96193">
            <w:pPr>
              <w:pStyle w:val="TableParagraph"/>
              <w:rPr>
                <w:rFonts w:ascii="Times New Roman"/>
                <w:sz w:val="18"/>
              </w:rPr>
            </w:pPr>
          </w:p>
        </w:tc>
        <w:tc>
          <w:tcPr>
            <w:tcW w:w="8292" w:type="dxa"/>
            <w:gridSpan w:val="11"/>
          </w:tcPr>
          <w:p w14:paraId="321492B7" w14:textId="77777777" w:rsidR="00B96193" w:rsidRDefault="009E63F6">
            <w:pPr>
              <w:pStyle w:val="TableParagraph"/>
              <w:spacing w:before="113"/>
              <w:ind w:left="110"/>
              <w:rPr>
                <w:sz w:val="18"/>
              </w:rPr>
            </w:pPr>
            <w:r>
              <w:rPr>
                <w:spacing w:val="-3"/>
                <w:sz w:val="18"/>
              </w:rPr>
              <w:t>跟踪验证</w:t>
            </w:r>
            <w:r>
              <w:rPr>
                <w:sz w:val="18"/>
              </w:rPr>
              <w:t>（</w:t>
            </w:r>
            <w:r>
              <w:rPr>
                <w:spacing w:val="-9"/>
                <w:sz w:val="18"/>
              </w:rPr>
              <w:t>适用于纠正情况，纠正措施的跟踪验证请参照纠正措施报告。</w:t>
            </w:r>
            <w:r>
              <w:rPr>
                <w:spacing w:val="-96"/>
                <w:sz w:val="18"/>
              </w:rPr>
              <w:t>）</w:t>
            </w:r>
          </w:p>
        </w:tc>
        <w:tc>
          <w:tcPr>
            <w:tcW w:w="114" w:type="dxa"/>
            <w:tcBorders>
              <w:top w:val="nil"/>
              <w:bottom w:val="nil"/>
            </w:tcBorders>
          </w:tcPr>
          <w:p w14:paraId="5A4D423B" w14:textId="77777777" w:rsidR="00B96193" w:rsidRDefault="00B96193">
            <w:pPr>
              <w:pStyle w:val="TableParagraph"/>
              <w:rPr>
                <w:rFonts w:ascii="Times New Roman"/>
                <w:sz w:val="18"/>
              </w:rPr>
            </w:pPr>
          </w:p>
        </w:tc>
      </w:tr>
      <w:tr w:rsidR="00B96193" w14:paraId="7C8E6681" w14:textId="77777777">
        <w:trPr>
          <w:trHeight w:val="465"/>
        </w:trPr>
        <w:tc>
          <w:tcPr>
            <w:tcW w:w="115" w:type="dxa"/>
            <w:tcBorders>
              <w:top w:val="nil"/>
              <w:bottom w:val="nil"/>
            </w:tcBorders>
          </w:tcPr>
          <w:p w14:paraId="5C4D63D0" w14:textId="77777777" w:rsidR="00B96193" w:rsidRDefault="00B96193">
            <w:pPr>
              <w:pStyle w:val="TableParagraph"/>
              <w:rPr>
                <w:rFonts w:ascii="Times New Roman"/>
                <w:sz w:val="18"/>
              </w:rPr>
            </w:pPr>
          </w:p>
        </w:tc>
        <w:tc>
          <w:tcPr>
            <w:tcW w:w="8292" w:type="dxa"/>
            <w:gridSpan w:val="11"/>
          </w:tcPr>
          <w:p w14:paraId="1FFAF715" w14:textId="77777777" w:rsidR="00B96193" w:rsidRDefault="009E63F6">
            <w:pPr>
              <w:pStyle w:val="TableParagraph"/>
              <w:tabs>
                <w:tab w:val="left" w:pos="2543"/>
                <w:tab w:val="left" w:pos="3710"/>
              </w:tabs>
              <w:spacing w:before="113"/>
              <w:ind w:left="110"/>
              <w:rPr>
                <w:sz w:val="18"/>
              </w:rPr>
            </w:pPr>
            <w:r>
              <w:rPr>
                <w:sz w:val="18"/>
              </w:rPr>
              <w:t>（</w:t>
            </w:r>
            <w:r>
              <w:rPr>
                <w:spacing w:val="-5"/>
                <w:sz w:val="18"/>
              </w:rPr>
              <w:t>质</w:t>
            </w:r>
            <w:r>
              <w:rPr>
                <w:sz w:val="18"/>
              </w:rPr>
              <w:t>量</w:t>
            </w:r>
            <w:r>
              <w:rPr>
                <w:spacing w:val="-5"/>
                <w:sz w:val="18"/>
              </w:rPr>
              <w:t>管</w:t>
            </w:r>
            <w:r>
              <w:rPr>
                <w:sz w:val="18"/>
              </w:rPr>
              <w:t>理</w:t>
            </w:r>
            <w:r>
              <w:rPr>
                <w:spacing w:val="-5"/>
                <w:sz w:val="18"/>
              </w:rPr>
              <w:t>部</w:t>
            </w:r>
            <w:r>
              <w:rPr>
                <w:sz w:val="18"/>
              </w:rPr>
              <w:t>）</w:t>
            </w:r>
            <w:r>
              <w:rPr>
                <w:spacing w:val="-5"/>
                <w:sz w:val="18"/>
              </w:rPr>
              <w:t>检</w:t>
            </w:r>
            <w:r>
              <w:rPr>
                <w:sz w:val="18"/>
              </w:rPr>
              <w:t>验</w:t>
            </w:r>
            <w:r>
              <w:rPr>
                <w:spacing w:val="-5"/>
                <w:sz w:val="18"/>
              </w:rPr>
              <w:t>员</w:t>
            </w:r>
            <w:r>
              <w:rPr>
                <w:sz w:val="18"/>
              </w:rPr>
              <w:t>：</w:t>
            </w:r>
            <w:r>
              <w:rPr>
                <w:sz w:val="18"/>
              </w:rPr>
              <w:tab/>
            </w:r>
            <w:r>
              <w:rPr>
                <w:spacing w:val="-5"/>
                <w:sz w:val="18"/>
              </w:rPr>
              <w:t>批</w:t>
            </w:r>
            <w:r>
              <w:rPr>
                <w:sz w:val="18"/>
              </w:rPr>
              <w:t>准：</w:t>
            </w:r>
            <w:r>
              <w:rPr>
                <w:sz w:val="18"/>
              </w:rPr>
              <w:tab/>
            </w:r>
            <w:r>
              <w:rPr>
                <w:sz w:val="18"/>
              </w:rPr>
              <w:t>日</w:t>
            </w:r>
            <w:r>
              <w:rPr>
                <w:spacing w:val="-5"/>
                <w:sz w:val="18"/>
              </w:rPr>
              <w:t>期</w:t>
            </w:r>
            <w:r>
              <w:rPr>
                <w:sz w:val="18"/>
              </w:rPr>
              <w:t>：</w:t>
            </w:r>
          </w:p>
        </w:tc>
        <w:tc>
          <w:tcPr>
            <w:tcW w:w="114" w:type="dxa"/>
            <w:tcBorders>
              <w:top w:val="nil"/>
              <w:bottom w:val="nil"/>
            </w:tcBorders>
          </w:tcPr>
          <w:p w14:paraId="79E5B645" w14:textId="77777777" w:rsidR="00B96193" w:rsidRDefault="00B96193">
            <w:pPr>
              <w:pStyle w:val="TableParagraph"/>
              <w:rPr>
                <w:rFonts w:ascii="Times New Roman"/>
                <w:sz w:val="18"/>
              </w:rPr>
            </w:pPr>
          </w:p>
        </w:tc>
      </w:tr>
      <w:tr w:rsidR="00B96193" w14:paraId="400CFD81" w14:textId="77777777">
        <w:trPr>
          <w:trHeight w:val="470"/>
        </w:trPr>
        <w:tc>
          <w:tcPr>
            <w:tcW w:w="115" w:type="dxa"/>
            <w:tcBorders>
              <w:top w:val="nil"/>
              <w:bottom w:val="nil"/>
            </w:tcBorders>
          </w:tcPr>
          <w:p w14:paraId="7DFF635D" w14:textId="77777777" w:rsidR="00B96193" w:rsidRDefault="00B96193">
            <w:pPr>
              <w:pStyle w:val="TableParagraph"/>
              <w:rPr>
                <w:rFonts w:ascii="Times New Roman"/>
                <w:sz w:val="18"/>
              </w:rPr>
            </w:pPr>
          </w:p>
        </w:tc>
        <w:tc>
          <w:tcPr>
            <w:tcW w:w="8292" w:type="dxa"/>
            <w:gridSpan w:val="11"/>
          </w:tcPr>
          <w:p w14:paraId="4993D468" w14:textId="77777777" w:rsidR="00B96193" w:rsidRDefault="009E63F6">
            <w:pPr>
              <w:pStyle w:val="TableParagraph"/>
              <w:spacing w:before="113"/>
              <w:ind w:left="3769" w:right="3752"/>
              <w:jc w:val="center"/>
              <w:rPr>
                <w:sz w:val="18"/>
              </w:rPr>
            </w:pPr>
            <w:bookmarkStart w:id="49" w:name="6.3.3_不良品退回实施方案"/>
            <w:bookmarkEnd w:id="49"/>
            <w:r>
              <w:rPr>
                <w:sz w:val="18"/>
              </w:rPr>
              <w:t>结果通知</w:t>
            </w:r>
          </w:p>
        </w:tc>
        <w:tc>
          <w:tcPr>
            <w:tcW w:w="114" w:type="dxa"/>
            <w:tcBorders>
              <w:top w:val="nil"/>
              <w:bottom w:val="nil"/>
            </w:tcBorders>
          </w:tcPr>
          <w:p w14:paraId="474869BB" w14:textId="77777777" w:rsidR="00B96193" w:rsidRDefault="00B96193">
            <w:pPr>
              <w:pStyle w:val="TableParagraph"/>
              <w:rPr>
                <w:rFonts w:ascii="Times New Roman"/>
                <w:sz w:val="18"/>
              </w:rPr>
            </w:pPr>
          </w:p>
        </w:tc>
      </w:tr>
      <w:tr w:rsidR="00B96193" w14:paraId="124C8D00" w14:textId="77777777">
        <w:trPr>
          <w:trHeight w:val="935"/>
        </w:trPr>
        <w:tc>
          <w:tcPr>
            <w:tcW w:w="115" w:type="dxa"/>
            <w:tcBorders>
              <w:top w:val="nil"/>
              <w:bottom w:val="nil"/>
            </w:tcBorders>
          </w:tcPr>
          <w:p w14:paraId="4D661E25" w14:textId="77777777" w:rsidR="00B96193" w:rsidRDefault="00B96193">
            <w:pPr>
              <w:pStyle w:val="TableParagraph"/>
              <w:rPr>
                <w:rFonts w:ascii="Times New Roman"/>
                <w:sz w:val="18"/>
              </w:rPr>
            </w:pPr>
          </w:p>
        </w:tc>
        <w:tc>
          <w:tcPr>
            <w:tcW w:w="2744" w:type="dxa"/>
            <w:gridSpan w:val="4"/>
          </w:tcPr>
          <w:p w14:paraId="619F5AF0" w14:textId="77777777" w:rsidR="00B96193" w:rsidRDefault="009E63F6">
            <w:pPr>
              <w:pStyle w:val="TableParagraph"/>
              <w:spacing w:before="113"/>
              <w:ind w:left="110"/>
              <w:rPr>
                <w:sz w:val="18"/>
              </w:rPr>
            </w:pPr>
            <w:r>
              <w:rPr>
                <w:sz w:val="18"/>
              </w:rPr>
              <w:t>发放：发现部门</w:t>
            </w:r>
          </w:p>
          <w:p w14:paraId="39709FCD" w14:textId="77777777" w:rsidR="00B96193" w:rsidRDefault="00B96193">
            <w:pPr>
              <w:pStyle w:val="TableParagraph"/>
              <w:spacing w:before="4"/>
              <w:rPr>
                <w:sz w:val="18"/>
              </w:rPr>
            </w:pPr>
          </w:p>
          <w:p w14:paraId="30AF438E" w14:textId="77777777" w:rsidR="00B96193" w:rsidRDefault="009E63F6">
            <w:pPr>
              <w:pStyle w:val="TableParagraph"/>
              <w:tabs>
                <w:tab w:val="left" w:pos="1372"/>
                <w:tab w:val="left" w:pos="1823"/>
                <w:tab w:val="left" w:pos="2270"/>
              </w:tabs>
              <w:ind w:left="110"/>
              <w:rPr>
                <w:sz w:val="18"/>
              </w:rPr>
            </w:pPr>
            <w:r>
              <w:rPr>
                <w:sz w:val="18"/>
              </w:rPr>
              <w:t>分</w:t>
            </w:r>
            <w:r>
              <w:rPr>
                <w:spacing w:val="-5"/>
                <w:sz w:val="18"/>
              </w:rPr>
              <w:t>发</w:t>
            </w:r>
            <w:r>
              <w:rPr>
                <w:sz w:val="18"/>
              </w:rPr>
              <w:t>日</w:t>
            </w:r>
            <w:r>
              <w:rPr>
                <w:spacing w:val="-5"/>
                <w:sz w:val="18"/>
              </w:rPr>
              <w:t>期</w:t>
            </w:r>
            <w:r>
              <w:rPr>
                <w:sz w:val="18"/>
              </w:rPr>
              <w:t>：</w:t>
            </w:r>
            <w:r>
              <w:rPr>
                <w:sz w:val="18"/>
              </w:rPr>
              <w:tab/>
            </w:r>
            <w:r>
              <w:rPr>
                <w:sz w:val="18"/>
              </w:rPr>
              <w:t>年</w:t>
            </w:r>
            <w:r>
              <w:rPr>
                <w:sz w:val="18"/>
              </w:rPr>
              <w:tab/>
            </w:r>
            <w:r>
              <w:rPr>
                <w:sz w:val="18"/>
              </w:rPr>
              <w:t>月</w:t>
            </w:r>
            <w:r>
              <w:rPr>
                <w:sz w:val="18"/>
              </w:rPr>
              <w:tab/>
            </w:r>
            <w:r>
              <w:rPr>
                <w:sz w:val="18"/>
              </w:rPr>
              <w:t>日</w:t>
            </w:r>
          </w:p>
        </w:tc>
        <w:tc>
          <w:tcPr>
            <w:tcW w:w="2803" w:type="dxa"/>
            <w:gridSpan w:val="2"/>
          </w:tcPr>
          <w:p w14:paraId="4EBF6E62" w14:textId="77777777" w:rsidR="00B96193" w:rsidRDefault="009E63F6">
            <w:pPr>
              <w:pStyle w:val="TableParagraph"/>
              <w:spacing w:before="113"/>
              <w:ind w:left="126"/>
              <w:rPr>
                <w:sz w:val="18"/>
              </w:rPr>
            </w:pPr>
            <w:r>
              <w:rPr>
                <w:spacing w:val="-3"/>
                <w:w w:val="101"/>
                <w:sz w:val="18"/>
              </w:rPr>
              <w:t>抄送</w:t>
            </w:r>
            <w:r>
              <w:rPr>
                <w:w w:val="101"/>
                <w:sz w:val="18"/>
              </w:rPr>
              <w:t>（</w:t>
            </w:r>
            <w:r>
              <w:rPr>
                <w:rFonts w:ascii="Times New Roman" w:eastAsia="Times New Roman"/>
                <w:w w:val="101"/>
                <w:sz w:val="18"/>
              </w:rPr>
              <w:t>1</w:t>
            </w:r>
            <w:r>
              <w:rPr>
                <w:spacing w:val="-96"/>
                <w:w w:val="101"/>
                <w:sz w:val="18"/>
              </w:rPr>
              <w:t>）：</w:t>
            </w:r>
          </w:p>
          <w:p w14:paraId="20FA909A" w14:textId="77777777" w:rsidR="00B96193" w:rsidRDefault="00B96193">
            <w:pPr>
              <w:pStyle w:val="TableParagraph"/>
              <w:spacing w:before="4"/>
              <w:rPr>
                <w:sz w:val="18"/>
              </w:rPr>
            </w:pPr>
          </w:p>
          <w:p w14:paraId="478A261B" w14:textId="77777777" w:rsidR="00B96193" w:rsidRDefault="009E63F6">
            <w:pPr>
              <w:pStyle w:val="TableParagraph"/>
              <w:tabs>
                <w:tab w:val="left" w:pos="1388"/>
                <w:tab w:val="left" w:pos="1839"/>
                <w:tab w:val="left" w:pos="2286"/>
              </w:tabs>
              <w:ind w:left="126"/>
              <w:rPr>
                <w:sz w:val="18"/>
              </w:rPr>
            </w:pPr>
            <w:r>
              <w:rPr>
                <w:sz w:val="18"/>
              </w:rPr>
              <w:t>分</w:t>
            </w:r>
            <w:r>
              <w:rPr>
                <w:spacing w:val="-5"/>
                <w:sz w:val="18"/>
              </w:rPr>
              <w:t>发</w:t>
            </w:r>
            <w:r>
              <w:rPr>
                <w:sz w:val="18"/>
              </w:rPr>
              <w:t>日</w:t>
            </w:r>
            <w:r>
              <w:rPr>
                <w:spacing w:val="-5"/>
                <w:sz w:val="18"/>
              </w:rPr>
              <w:t>期</w:t>
            </w:r>
            <w:r>
              <w:rPr>
                <w:sz w:val="18"/>
              </w:rPr>
              <w:t>：</w:t>
            </w:r>
            <w:r>
              <w:rPr>
                <w:sz w:val="18"/>
              </w:rPr>
              <w:tab/>
            </w:r>
            <w:r>
              <w:rPr>
                <w:sz w:val="18"/>
              </w:rPr>
              <w:t>年</w:t>
            </w:r>
            <w:r>
              <w:rPr>
                <w:sz w:val="18"/>
              </w:rPr>
              <w:tab/>
            </w:r>
            <w:r>
              <w:rPr>
                <w:sz w:val="18"/>
              </w:rPr>
              <w:t>月</w:t>
            </w:r>
            <w:r>
              <w:rPr>
                <w:sz w:val="18"/>
              </w:rPr>
              <w:tab/>
            </w:r>
            <w:r>
              <w:rPr>
                <w:sz w:val="18"/>
              </w:rPr>
              <w:t>日</w:t>
            </w:r>
          </w:p>
        </w:tc>
        <w:tc>
          <w:tcPr>
            <w:tcW w:w="1171" w:type="dxa"/>
            <w:tcBorders>
              <w:right w:val="nil"/>
            </w:tcBorders>
          </w:tcPr>
          <w:p w14:paraId="19E4C290" w14:textId="77777777" w:rsidR="00B96193" w:rsidRDefault="009E63F6">
            <w:pPr>
              <w:pStyle w:val="TableParagraph"/>
              <w:spacing w:before="113"/>
              <w:ind w:left="88"/>
              <w:rPr>
                <w:sz w:val="18"/>
              </w:rPr>
            </w:pPr>
            <w:r>
              <w:rPr>
                <w:spacing w:val="-3"/>
                <w:w w:val="101"/>
                <w:sz w:val="18"/>
              </w:rPr>
              <w:t>抄送</w:t>
            </w:r>
            <w:r>
              <w:rPr>
                <w:w w:val="101"/>
                <w:sz w:val="18"/>
              </w:rPr>
              <w:t>（</w:t>
            </w:r>
            <w:r>
              <w:rPr>
                <w:rFonts w:ascii="Times New Roman" w:eastAsia="Times New Roman"/>
                <w:w w:val="101"/>
                <w:sz w:val="18"/>
              </w:rPr>
              <w:t>2</w:t>
            </w:r>
            <w:r>
              <w:rPr>
                <w:spacing w:val="-96"/>
                <w:w w:val="101"/>
                <w:sz w:val="18"/>
              </w:rPr>
              <w:t>）：</w:t>
            </w:r>
          </w:p>
          <w:p w14:paraId="7808BF3D" w14:textId="77777777" w:rsidR="00B96193" w:rsidRDefault="00B96193">
            <w:pPr>
              <w:pStyle w:val="TableParagraph"/>
              <w:spacing w:before="4"/>
              <w:rPr>
                <w:sz w:val="18"/>
              </w:rPr>
            </w:pPr>
          </w:p>
          <w:p w14:paraId="029D7875" w14:textId="77777777" w:rsidR="00B96193" w:rsidRDefault="009E63F6">
            <w:pPr>
              <w:pStyle w:val="TableParagraph"/>
              <w:ind w:left="88"/>
              <w:rPr>
                <w:sz w:val="18"/>
              </w:rPr>
            </w:pPr>
            <w:r>
              <w:rPr>
                <w:sz w:val="18"/>
              </w:rPr>
              <w:t>分发日期：</w:t>
            </w:r>
          </w:p>
        </w:tc>
        <w:tc>
          <w:tcPr>
            <w:tcW w:w="496" w:type="dxa"/>
            <w:gridSpan w:val="2"/>
            <w:tcBorders>
              <w:left w:val="nil"/>
              <w:right w:val="nil"/>
            </w:tcBorders>
          </w:tcPr>
          <w:p w14:paraId="6E22C631" w14:textId="77777777" w:rsidR="00B96193" w:rsidRDefault="00B96193">
            <w:pPr>
              <w:pStyle w:val="TableParagraph"/>
              <w:rPr>
                <w:sz w:val="18"/>
              </w:rPr>
            </w:pPr>
          </w:p>
          <w:p w14:paraId="471A2DA7" w14:textId="77777777" w:rsidR="00B96193" w:rsidRDefault="00B96193">
            <w:pPr>
              <w:pStyle w:val="TableParagraph"/>
              <w:rPr>
                <w:sz w:val="18"/>
              </w:rPr>
            </w:pPr>
          </w:p>
          <w:p w14:paraId="52564725" w14:textId="77777777" w:rsidR="00B96193" w:rsidRDefault="009E63F6">
            <w:pPr>
              <w:pStyle w:val="TableParagraph"/>
              <w:spacing w:before="117"/>
              <w:ind w:left="184"/>
              <w:rPr>
                <w:sz w:val="18"/>
              </w:rPr>
            </w:pPr>
            <w:r>
              <w:rPr>
                <w:w w:val="101"/>
                <w:sz w:val="18"/>
              </w:rPr>
              <w:t>年</w:t>
            </w:r>
          </w:p>
        </w:tc>
        <w:tc>
          <w:tcPr>
            <w:tcW w:w="448" w:type="dxa"/>
            <w:tcBorders>
              <w:left w:val="nil"/>
              <w:right w:val="nil"/>
            </w:tcBorders>
          </w:tcPr>
          <w:p w14:paraId="52F42A5C" w14:textId="77777777" w:rsidR="00B96193" w:rsidRDefault="00B96193">
            <w:pPr>
              <w:pStyle w:val="TableParagraph"/>
              <w:rPr>
                <w:sz w:val="18"/>
              </w:rPr>
            </w:pPr>
          </w:p>
          <w:p w14:paraId="7C09F60B" w14:textId="77777777" w:rsidR="00B96193" w:rsidRDefault="00B96193">
            <w:pPr>
              <w:pStyle w:val="TableParagraph"/>
              <w:rPr>
                <w:sz w:val="18"/>
              </w:rPr>
            </w:pPr>
          </w:p>
          <w:p w14:paraId="2530F00B" w14:textId="77777777" w:rsidR="00B96193" w:rsidRDefault="009E63F6">
            <w:pPr>
              <w:pStyle w:val="TableParagraph"/>
              <w:spacing w:before="117"/>
              <w:ind w:left="139"/>
              <w:rPr>
                <w:sz w:val="18"/>
              </w:rPr>
            </w:pPr>
            <w:r>
              <w:rPr>
                <w:w w:val="101"/>
                <w:sz w:val="18"/>
              </w:rPr>
              <w:t>月</w:t>
            </w:r>
          </w:p>
        </w:tc>
        <w:tc>
          <w:tcPr>
            <w:tcW w:w="630" w:type="dxa"/>
            <w:tcBorders>
              <w:left w:val="nil"/>
            </w:tcBorders>
          </w:tcPr>
          <w:p w14:paraId="6175AD23" w14:textId="77777777" w:rsidR="00B96193" w:rsidRDefault="00B96193">
            <w:pPr>
              <w:pStyle w:val="TableParagraph"/>
              <w:rPr>
                <w:sz w:val="18"/>
              </w:rPr>
            </w:pPr>
          </w:p>
          <w:p w14:paraId="7A7FFB11" w14:textId="77777777" w:rsidR="00B96193" w:rsidRDefault="00B96193">
            <w:pPr>
              <w:pStyle w:val="TableParagraph"/>
              <w:rPr>
                <w:sz w:val="18"/>
              </w:rPr>
            </w:pPr>
          </w:p>
          <w:p w14:paraId="1ACFB5D6" w14:textId="77777777" w:rsidR="00B96193" w:rsidRDefault="009E63F6">
            <w:pPr>
              <w:pStyle w:val="TableParagraph"/>
              <w:spacing w:before="117"/>
              <w:ind w:left="138"/>
              <w:rPr>
                <w:sz w:val="18"/>
              </w:rPr>
            </w:pPr>
            <w:r>
              <w:rPr>
                <w:w w:val="101"/>
                <w:sz w:val="18"/>
              </w:rPr>
              <w:t>日</w:t>
            </w:r>
          </w:p>
        </w:tc>
        <w:tc>
          <w:tcPr>
            <w:tcW w:w="114" w:type="dxa"/>
            <w:tcBorders>
              <w:top w:val="nil"/>
              <w:bottom w:val="nil"/>
            </w:tcBorders>
          </w:tcPr>
          <w:p w14:paraId="2D7F938E" w14:textId="77777777" w:rsidR="00B96193" w:rsidRDefault="00B96193">
            <w:pPr>
              <w:pStyle w:val="TableParagraph"/>
              <w:rPr>
                <w:rFonts w:ascii="Times New Roman"/>
                <w:sz w:val="18"/>
              </w:rPr>
            </w:pPr>
          </w:p>
        </w:tc>
      </w:tr>
      <w:tr w:rsidR="00B96193" w14:paraId="34B7B463" w14:textId="77777777">
        <w:trPr>
          <w:trHeight w:val="1406"/>
        </w:trPr>
        <w:tc>
          <w:tcPr>
            <w:tcW w:w="8521" w:type="dxa"/>
            <w:gridSpan w:val="13"/>
          </w:tcPr>
          <w:p w14:paraId="1DC9E762" w14:textId="77777777" w:rsidR="00B96193" w:rsidRDefault="009E63F6">
            <w:pPr>
              <w:pStyle w:val="TableParagraph"/>
              <w:spacing w:before="54"/>
              <w:ind w:left="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65BE5EC9" w14:textId="77777777" w:rsidR="00B96193" w:rsidRDefault="00B96193">
            <w:pPr>
              <w:pStyle w:val="TableParagraph"/>
              <w:spacing w:before="6"/>
              <w:rPr>
                <w:sz w:val="15"/>
              </w:rPr>
            </w:pPr>
          </w:p>
          <w:p w14:paraId="53472A1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本办法的生效、修订、废止必须经总经理批准同意。</w:t>
            </w:r>
          </w:p>
          <w:p w14:paraId="6C26DC31" w14:textId="77777777" w:rsidR="00B96193" w:rsidRDefault="00B96193">
            <w:pPr>
              <w:pStyle w:val="TableParagraph"/>
              <w:spacing w:before="4"/>
              <w:rPr>
                <w:sz w:val="18"/>
              </w:rPr>
            </w:pPr>
          </w:p>
          <w:p w14:paraId="29DA3F36"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本办法自颁布之日起实施执行。</w:t>
            </w:r>
          </w:p>
        </w:tc>
      </w:tr>
      <w:tr w:rsidR="00B96193" w14:paraId="60DF9AEA" w14:textId="77777777">
        <w:trPr>
          <w:trHeight w:val="465"/>
        </w:trPr>
        <w:tc>
          <w:tcPr>
            <w:tcW w:w="1421" w:type="dxa"/>
            <w:gridSpan w:val="3"/>
          </w:tcPr>
          <w:p w14:paraId="06901588" w14:textId="77777777" w:rsidR="00B96193" w:rsidRDefault="009E63F6">
            <w:pPr>
              <w:pStyle w:val="TableParagraph"/>
              <w:spacing w:before="113"/>
              <w:ind w:left="350"/>
              <w:rPr>
                <w:sz w:val="18"/>
              </w:rPr>
            </w:pPr>
            <w:r>
              <w:rPr>
                <w:sz w:val="18"/>
              </w:rPr>
              <w:t>编制日期</w:t>
            </w:r>
          </w:p>
        </w:tc>
        <w:tc>
          <w:tcPr>
            <w:tcW w:w="1438" w:type="dxa"/>
            <w:gridSpan w:val="2"/>
          </w:tcPr>
          <w:p w14:paraId="6096B488" w14:textId="77777777" w:rsidR="00B96193" w:rsidRDefault="00B96193">
            <w:pPr>
              <w:pStyle w:val="TableParagraph"/>
              <w:rPr>
                <w:rFonts w:ascii="Times New Roman"/>
                <w:sz w:val="18"/>
              </w:rPr>
            </w:pPr>
          </w:p>
        </w:tc>
        <w:tc>
          <w:tcPr>
            <w:tcW w:w="1404" w:type="dxa"/>
          </w:tcPr>
          <w:p w14:paraId="1098B31B" w14:textId="77777777" w:rsidR="00B96193" w:rsidRDefault="009E63F6">
            <w:pPr>
              <w:pStyle w:val="TableParagraph"/>
              <w:spacing w:before="113"/>
              <w:ind w:left="316" w:right="317"/>
              <w:jc w:val="center"/>
              <w:rPr>
                <w:sz w:val="18"/>
              </w:rPr>
            </w:pPr>
            <w:r>
              <w:rPr>
                <w:sz w:val="18"/>
              </w:rPr>
              <w:t>审核日期</w:t>
            </w:r>
          </w:p>
        </w:tc>
        <w:tc>
          <w:tcPr>
            <w:tcW w:w="1399" w:type="dxa"/>
          </w:tcPr>
          <w:p w14:paraId="4D1BC349" w14:textId="77777777" w:rsidR="00B96193" w:rsidRDefault="00B96193">
            <w:pPr>
              <w:pStyle w:val="TableParagraph"/>
              <w:rPr>
                <w:rFonts w:ascii="Times New Roman"/>
                <w:sz w:val="18"/>
              </w:rPr>
            </w:pPr>
          </w:p>
        </w:tc>
        <w:tc>
          <w:tcPr>
            <w:tcW w:w="1442" w:type="dxa"/>
            <w:gridSpan w:val="2"/>
          </w:tcPr>
          <w:p w14:paraId="3D1FB55D" w14:textId="77777777" w:rsidR="00B96193" w:rsidRDefault="009E63F6">
            <w:pPr>
              <w:pStyle w:val="TableParagraph"/>
              <w:spacing w:before="113"/>
              <w:ind w:left="371"/>
              <w:rPr>
                <w:sz w:val="18"/>
              </w:rPr>
            </w:pPr>
            <w:r>
              <w:rPr>
                <w:sz w:val="18"/>
              </w:rPr>
              <w:t>批准日期</w:t>
            </w:r>
          </w:p>
        </w:tc>
        <w:tc>
          <w:tcPr>
            <w:tcW w:w="1417" w:type="dxa"/>
            <w:gridSpan w:val="4"/>
          </w:tcPr>
          <w:p w14:paraId="047D9591" w14:textId="77777777" w:rsidR="00B96193" w:rsidRDefault="00B96193">
            <w:pPr>
              <w:pStyle w:val="TableParagraph"/>
              <w:rPr>
                <w:rFonts w:ascii="Times New Roman"/>
                <w:sz w:val="18"/>
              </w:rPr>
            </w:pPr>
          </w:p>
        </w:tc>
      </w:tr>
      <w:tr w:rsidR="00B96193" w14:paraId="31D2B045" w14:textId="77777777">
        <w:trPr>
          <w:trHeight w:val="470"/>
        </w:trPr>
        <w:tc>
          <w:tcPr>
            <w:tcW w:w="1421" w:type="dxa"/>
            <w:gridSpan w:val="3"/>
          </w:tcPr>
          <w:p w14:paraId="7D46E888" w14:textId="77777777" w:rsidR="00B96193" w:rsidRDefault="009E63F6">
            <w:pPr>
              <w:pStyle w:val="TableParagraph"/>
              <w:spacing w:before="113"/>
              <w:ind w:left="350"/>
              <w:rPr>
                <w:sz w:val="18"/>
              </w:rPr>
            </w:pPr>
            <w:r>
              <w:rPr>
                <w:sz w:val="18"/>
              </w:rPr>
              <w:t>修改标记</w:t>
            </w:r>
          </w:p>
        </w:tc>
        <w:tc>
          <w:tcPr>
            <w:tcW w:w="1438" w:type="dxa"/>
            <w:gridSpan w:val="2"/>
          </w:tcPr>
          <w:p w14:paraId="2453AE55" w14:textId="77777777" w:rsidR="00B96193" w:rsidRDefault="00B96193">
            <w:pPr>
              <w:pStyle w:val="TableParagraph"/>
              <w:rPr>
                <w:rFonts w:ascii="Times New Roman"/>
                <w:sz w:val="18"/>
              </w:rPr>
            </w:pPr>
          </w:p>
        </w:tc>
        <w:tc>
          <w:tcPr>
            <w:tcW w:w="1404" w:type="dxa"/>
          </w:tcPr>
          <w:p w14:paraId="3953AF59" w14:textId="77777777" w:rsidR="00B96193" w:rsidRDefault="009E63F6">
            <w:pPr>
              <w:pStyle w:val="TableParagraph"/>
              <w:spacing w:before="113"/>
              <w:ind w:left="316" w:right="317"/>
              <w:jc w:val="center"/>
              <w:rPr>
                <w:sz w:val="18"/>
              </w:rPr>
            </w:pPr>
            <w:proofErr w:type="gramStart"/>
            <w:r>
              <w:rPr>
                <w:sz w:val="18"/>
              </w:rPr>
              <w:t>修改处数</w:t>
            </w:r>
            <w:proofErr w:type="gramEnd"/>
          </w:p>
        </w:tc>
        <w:tc>
          <w:tcPr>
            <w:tcW w:w="1399" w:type="dxa"/>
          </w:tcPr>
          <w:p w14:paraId="5A7AB336" w14:textId="77777777" w:rsidR="00B96193" w:rsidRDefault="00B96193">
            <w:pPr>
              <w:pStyle w:val="TableParagraph"/>
              <w:rPr>
                <w:rFonts w:ascii="Times New Roman"/>
                <w:sz w:val="18"/>
              </w:rPr>
            </w:pPr>
          </w:p>
        </w:tc>
        <w:tc>
          <w:tcPr>
            <w:tcW w:w="1442" w:type="dxa"/>
            <w:gridSpan w:val="2"/>
          </w:tcPr>
          <w:p w14:paraId="3039FC34" w14:textId="77777777" w:rsidR="00B96193" w:rsidRDefault="009E63F6">
            <w:pPr>
              <w:pStyle w:val="TableParagraph"/>
              <w:spacing w:before="113"/>
              <w:ind w:left="371"/>
              <w:rPr>
                <w:sz w:val="18"/>
              </w:rPr>
            </w:pPr>
            <w:r>
              <w:rPr>
                <w:sz w:val="18"/>
              </w:rPr>
              <w:t>修改日期</w:t>
            </w:r>
          </w:p>
        </w:tc>
        <w:tc>
          <w:tcPr>
            <w:tcW w:w="1417" w:type="dxa"/>
            <w:gridSpan w:val="4"/>
          </w:tcPr>
          <w:p w14:paraId="3B8D2BB6" w14:textId="77777777" w:rsidR="00B96193" w:rsidRDefault="00B96193">
            <w:pPr>
              <w:pStyle w:val="TableParagraph"/>
              <w:rPr>
                <w:rFonts w:ascii="Times New Roman"/>
                <w:sz w:val="18"/>
              </w:rPr>
            </w:pPr>
          </w:p>
        </w:tc>
      </w:tr>
    </w:tbl>
    <w:p w14:paraId="7AC12805" w14:textId="77777777" w:rsidR="00B96193" w:rsidRDefault="00B96193">
      <w:pPr>
        <w:pStyle w:val="a3"/>
        <w:spacing w:before="1"/>
        <w:rPr>
          <w:sz w:val="20"/>
        </w:rPr>
      </w:pPr>
    </w:p>
    <w:p w14:paraId="5F2949AA" w14:textId="77777777" w:rsidR="00B96193" w:rsidRDefault="009E63F6">
      <w:pPr>
        <w:pStyle w:val="a6"/>
        <w:numPr>
          <w:ilvl w:val="2"/>
          <w:numId w:val="101"/>
        </w:numPr>
        <w:tabs>
          <w:tab w:val="left" w:pos="1299"/>
          <w:tab w:val="left" w:pos="1300"/>
        </w:tabs>
        <w:spacing w:line="437" w:lineRule="exact"/>
        <w:rPr>
          <w:rFonts w:ascii="Microsoft JhengHei" w:eastAsia="Microsoft JhengHei"/>
          <w:b/>
          <w:sz w:val="24"/>
        </w:rPr>
      </w:pPr>
      <w:bookmarkStart w:id="50" w:name="_TOC_250037"/>
      <w:bookmarkEnd w:id="50"/>
      <w:r>
        <w:rPr>
          <w:rFonts w:ascii="Microsoft JhengHei" w:eastAsia="Microsoft JhengHei" w:hint="eastAsia"/>
          <w:b/>
          <w:sz w:val="24"/>
        </w:rPr>
        <w:t>不良品退回实施方案</w:t>
      </w:r>
    </w:p>
    <w:p w14:paraId="4DFBF6B8"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11D41DF0" w14:textId="77777777">
        <w:trPr>
          <w:trHeight w:val="465"/>
        </w:trPr>
        <w:tc>
          <w:tcPr>
            <w:tcW w:w="1190" w:type="dxa"/>
            <w:vMerge w:val="restart"/>
          </w:tcPr>
          <w:p w14:paraId="5634C344" w14:textId="77777777" w:rsidR="00B96193" w:rsidRDefault="00B96193">
            <w:pPr>
              <w:pStyle w:val="TableParagraph"/>
              <w:spacing w:before="3"/>
              <w:rPr>
                <w:rFonts w:ascii="Microsoft JhengHei"/>
                <w:b/>
                <w:sz w:val="16"/>
              </w:rPr>
            </w:pPr>
          </w:p>
          <w:p w14:paraId="4133DA0D"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493" w:type="dxa"/>
            <w:gridSpan w:val="3"/>
            <w:vMerge w:val="restart"/>
          </w:tcPr>
          <w:p w14:paraId="7D40F019" w14:textId="77777777" w:rsidR="00B96193" w:rsidRDefault="00B96193">
            <w:pPr>
              <w:pStyle w:val="TableParagraph"/>
              <w:spacing w:before="3"/>
              <w:rPr>
                <w:rFonts w:ascii="Microsoft JhengHei"/>
                <w:b/>
                <w:sz w:val="16"/>
              </w:rPr>
            </w:pPr>
          </w:p>
          <w:p w14:paraId="3F47E4F2" w14:textId="77777777" w:rsidR="00B96193" w:rsidRDefault="009E63F6">
            <w:pPr>
              <w:pStyle w:val="TableParagraph"/>
              <w:ind w:left="1430"/>
              <w:rPr>
                <w:rFonts w:ascii="Microsoft JhengHei" w:eastAsia="Microsoft JhengHei"/>
                <w:b/>
                <w:sz w:val="18"/>
              </w:rPr>
            </w:pPr>
            <w:r>
              <w:rPr>
                <w:rFonts w:ascii="Microsoft JhengHei" w:eastAsia="Microsoft JhengHei" w:hint="eastAsia"/>
                <w:b/>
                <w:sz w:val="18"/>
              </w:rPr>
              <w:t>不良品退回实施方案</w:t>
            </w:r>
          </w:p>
        </w:tc>
        <w:tc>
          <w:tcPr>
            <w:tcW w:w="1090" w:type="dxa"/>
          </w:tcPr>
          <w:p w14:paraId="4426E71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237D1D27" w14:textId="77777777" w:rsidR="00B96193" w:rsidRDefault="00B96193">
            <w:pPr>
              <w:pStyle w:val="TableParagraph"/>
              <w:rPr>
                <w:rFonts w:ascii="Times New Roman"/>
                <w:sz w:val="18"/>
              </w:rPr>
            </w:pPr>
          </w:p>
        </w:tc>
      </w:tr>
      <w:tr w:rsidR="00B96193" w14:paraId="1C8AA629" w14:textId="77777777">
        <w:trPr>
          <w:trHeight w:val="470"/>
        </w:trPr>
        <w:tc>
          <w:tcPr>
            <w:tcW w:w="1190" w:type="dxa"/>
            <w:vMerge/>
            <w:tcBorders>
              <w:top w:val="nil"/>
            </w:tcBorders>
          </w:tcPr>
          <w:p w14:paraId="118D3F94" w14:textId="77777777" w:rsidR="00B96193" w:rsidRDefault="00B96193">
            <w:pPr>
              <w:rPr>
                <w:sz w:val="2"/>
                <w:szCs w:val="2"/>
              </w:rPr>
            </w:pPr>
          </w:p>
        </w:tc>
        <w:tc>
          <w:tcPr>
            <w:tcW w:w="4493" w:type="dxa"/>
            <w:gridSpan w:val="3"/>
            <w:vMerge/>
            <w:tcBorders>
              <w:top w:val="nil"/>
            </w:tcBorders>
          </w:tcPr>
          <w:p w14:paraId="72CCDDDD" w14:textId="77777777" w:rsidR="00B96193" w:rsidRDefault="00B96193">
            <w:pPr>
              <w:rPr>
                <w:sz w:val="2"/>
                <w:szCs w:val="2"/>
              </w:rPr>
            </w:pPr>
          </w:p>
        </w:tc>
        <w:tc>
          <w:tcPr>
            <w:tcW w:w="1090" w:type="dxa"/>
          </w:tcPr>
          <w:p w14:paraId="386863F7"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17CFDE2A" w14:textId="77777777" w:rsidR="00B96193" w:rsidRDefault="00B96193">
            <w:pPr>
              <w:pStyle w:val="TableParagraph"/>
              <w:rPr>
                <w:rFonts w:ascii="Times New Roman"/>
                <w:sz w:val="18"/>
              </w:rPr>
            </w:pPr>
          </w:p>
        </w:tc>
      </w:tr>
      <w:tr w:rsidR="00B96193" w14:paraId="064F8A5F" w14:textId="77777777">
        <w:trPr>
          <w:trHeight w:val="470"/>
        </w:trPr>
        <w:tc>
          <w:tcPr>
            <w:tcW w:w="1190" w:type="dxa"/>
          </w:tcPr>
          <w:p w14:paraId="0E152F84"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5DCC8C68" w14:textId="77777777" w:rsidR="00B96193" w:rsidRDefault="00B96193">
            <w:pPr>
              <w:pStyle w:val="TableParagraph"/>
              <w:rPr>
                <w:rFonts w:ascii="Times New Roman"/>
                <w:sz w:val="18"/>
              </w:rPr>
            </w:pPr>
          </w:p>
        </w:tc>
        <w:tc>
          <w:tcPr>
            <w:tcW w:w="1421" w:type="dxa"/>
          </w:tcPr>
          <w:p w14:paraId="0B334721"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493C6C31" w14:textId="77777777" w:rsidR="00B96193" w:rsidRDefault="00B96193">
            <w:pPr>
              <w:pStyle w:val="TableParagraph"/>
              <w:rPr>
                <w:rFonts w:ascii="Times New Roman"/>
                <w:sz w:val="18"/>
              </w:rPr>
            </w:pPr>
          </w:p>
        </w:tc>
        <w:tc>
          <w:tcPr>
            <w:tcW w:w="1090" w:type="dxa"/>
          </w:tcPr>
          <w:p w14:paraId="2E0F7E4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236C218B" w14:textId="77777777" w:rsidR="00B96193" w:rsidRDefault="00B96193">
            <w:pPr>
              <w:pStyle w:val="TableParagraph"/>
              <w:rPr>
                <w:rFonts w:ascii="Times New Roman"/>
                <w:sz w:val="18"/>
              </w:rPr>
            </w:pPr>
          </w:p>
        </w:tc>
      </w:tr>
      <w:tr w:rsidR="00B96193" w14:paraId="50CBF3D0" w14:textId="77777777">
        <w:trPr>
          <w:trHeight w:val="3657"/>
        </w:trPr>
        <w:tc>
          <w:tcPr>
            <w:tcW w:w="8525" w:type="dxa"/>
            <w:gridSpan w:val="6"/>
          </w:tcPr>
          <w:p w14:paraId="347C0CD2"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p w14:paraId="16049182" w14:textId="77777777" w:rsidR="00B96193" w:rsidRDefault="00B96193">
            <w:pPr>
              <w:pStyle w:val="TableParagraph"/>
              <w:spacing w:before="10"/>
              <w:rPr>
                <w:rFonts w:ascii="Microsoft JhengHei"/>
                <w:b/>
                <w:sz w:val="10"/>
              </w:rPr>
            </w:pPr>
          </w:p>
          <w:p w14:paraId="484EEB10" w14:textId="77777777" w:rsidR="00B96193" w:rsidRDefault="009E63F6">
            <w:pPr>
              <w:pStyle w:val="TableParagraph"/>
              <w:spacing w:before="1" w:line="489" w:lineRule="auto"/>
              <w:ind w:left="110" w:right="98" w:firstLine="360"/>
              <w:rPr>
                <w:sz w:val="18"/>
              </w:rPr>
            </w:pPr>
            <w:r>
              <w:rPr>
                <w:spacing w:val="-6"/>
                <w:sz w:val="18"/>
              </w:rPr>
              <w:t>为了提高不良品退回环节的管理效率，保证不良品处理工作的准确、有效，防止不良品再次流入生产</w:t>
            </w:r>
            <w:r>
              <w:rPr>
                <w:spacing w:val="-5"/>
                <w:sz w:val="18"/>
              </w:rPr>
              <w:t>环节或市场，特制定本方案。</w:t>
            </w:r>
          </w:p>
          <w:p w14:paraId="169C9F8E" w14:textId="77777777" w:rsidR="00B96193" w:rsidRDefault="009E63F6">
            <w:pPr>
              <w:pStyle w:val="TableParagraph"/>
              <w:spacing w:line="267" w:lineRule="exact"/>
              <w:ind w:left="470"/>
              <w:rPr>
                <w:rFonts w:ascii="Microsoft JhengHei" w:eastAsia="Microsoft JhengHei"/>
                <w:b/>
                <w:sz w:val="18"/>
              </w:rPr>
            </w:pPr>
            <w:r>
              <w:rPr>
                <w:rFonts w:ascii="Microsoft JhengHei" w:eastAsia="Microsoft JhengHei" w:hint="eastAsia"/>
                <w:b/>
                <w:sz w:val="18"/>
              </w:rPr>
              <w:t>二、不良品定义</w:t>
            </w:r>
          </w:p>
          <w:p w14:paraId="11A1BCCB" w14:textId="77777777" w:rsidR="00B96193" w:rsidRDefault="00B96193">
            <w:pPr>
              <w:pStyle w:val="TableParagraph"/>
              <w:spacing w:before="14"/>
              <w:rPr>
                <w:rFonts w:ascii="Microsoft JhengHei"/>
                <w:b/>
                <w:sz w:val="10"/>
              </w:rPr>
            </w:pPr>
          </w:p>
          <w:p w14:paraId="04D45FB0" w14:textId="77777777" w:rsidR="00B96193" w:rsidRDefault="009E63F6">
            <w:pPr>
              <w:pStyle w:val="TableParagraph"/>
              <w:spacing w:before="1"/>
              <w:ind w:left="470"/>
              <w:rPr>
                <w:sz w:val="18"/>
              </w:rPr>
            </w:pPr>
            <w:r>
              <w:rPr>
                <w:sz w:val="18"/>
              </w:rPr>
              <w:t>不良品是指由于设计、加工、总装配、测量器具、检查方法、规格设定等方面的失误，导致产品在制</w:t>
            </w:r>
          </w:p>
          <w:p w14:paraId="62678F4B" w14:textId="77777777" w:rsidR="00B96193" w:rsidRDefault="00B96193">
            <w:pPr>
              <w:pStyle w:val="TableParagraph"/>
              <w:spacing w:before="14"/>
              <w:rPr>
                <w:rFonts w:ascii="Microsoft JhengHei"/>
                <w:b/>
                <w:sz w:val="12"/>
              </w:rPr>
            </w:pPr>
          </w:p>
          <w:p w14:paraId="39F11E77" w14:textId="77777777" w:rsidR="00B96193" w:rsidRDefault="009E63F6">
            <w:pPr>
              <w:pStyle w:val="TableParagraph"/>
              <w:ind w:left="110"/>
              <w:rPr>
                <w:sz w:val="18"/>
              </w:rPr>
            </w:pPr>
            <w:r>
              <w:rPr>
                <w:sz w:val="18"/>
              </w:rPr>
              <w:t>造过程中产生的不良情况。</w:t>
            </w:r>
          </w:p>
          <w:p w14:paraId="722A9C7C" w14:textId="77777777" w:rsidR="00B96193" w:rsidRDefault="00B96193">
            <w:pPr>
              <w:pStyle w:val="TableParagraph"/>
              <w:spacing w:before="15"/>
              <w:rPr>
                <w:rFonts w:ascii="Microsoft JhengHei"/>
                <w:b/>
                <w:sz w:val="9"/>
              </w:rPr>
            </w:pPr>
          </w:p>
          <w:p w14:paraId="67C23868"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三、不良品的种类</w:t>
            </w:r>
          </w:p>
          <w:p w14:paraId="20FAD542" w14:textId="77777777" w:rsidR="00B96193" w:rsidRDefault="00B96193">
            <w:pPr>
              <w:pStyle w:val="TableParagraph"/>
              <w:spacing w:before="10"/>
              <w:rPr>
                <w:rFonts w:ascii="Microsoft JhengHei"/>
                <w:b/>
                <w:sz w:val="10"/>
              </w:rPr>
            </w:pPr>
          </w:p>
          <w:p w14:paraId="51D418E5" w14:textId="77777777" w:rsidR="00B96193" w:rsidRDefault="009E63F6">
            <w:pPr>
              <w:pStyle w:val="TableParagraph"/>
              <w:ind w:left="470"/>
              <w:rPr>
                <w:sz w:val="18"/>
              </w:rPr>
            </w:pPr>
            <w:r>
              <w:rPr>
                <w:rFonts w:ascii="Times New Roman" w:eastAsia="Times New Roman"/>
                <w:sz w:val="18"/>
              </w:rPr>
              <w:t>1</w:t>
            </w:r>
            <w:r>
              <w:rPr>
                <w:sz w:val="18"/>
              </w:rPr>
              <w:t>．不良性质分类主要可分为：性能不良、机能不良、外观不良、包装不良等四大类。</w:t>
            </w:r>
          </w:p>
        </w:tc>
      </w:tr>
    </w:tbl>
    <w:p w14:paraId="3B555E9C" w14:textId="77777777" w:rsidR="00B96193" w:rsidRDefault="00B96193">
      <w:pPr>
        <w:rPr>
          <w:sz w:val="18"/>
        </w:rPr>
        <w:sectPr w:rsidR="00B96193">
          <w:pgSz w:w="11900" w:h="16840"/>
          <w:pgMar w:top="1100" w:right="1300" w:bottom="500" w:left="1580" w:header="0" w:footer="302" w:gutter="0"/>
          <w:cols w:space="720"/>
        </w:sect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073"/>
        <w:gridCol w:w="2073"/>
        <w:gridCol w:w="2073"/>
        <w:gridCol w:w="2073"/>
        <w:gridCol w:w="115"/>
      </w:tblGrid>
      <w:tr w:rsidR="00B96193" w14:paraId="2021B865" w14:textId="77777777">
        <w:trPr>
          <w:trHeight w:val="13151"/>
        </w:trPr>
        <w:tc>
          <w:tcPr>
            <w:tcW w:w="8522" w:type="dxa"/>
            <w:gridSpan w:val="6"/>
          </w:tcPr>
          <w:p w14:paraId="551B5DAA" w14:textId="77777777" w:rsidR="00B96193" w:rsidRDefault="009E63F6">
            <w:pPr>
              <w:pStyle w:val="TableParagraph"/>
              <w:spacing w:before="113" w:line="489" w:lineRule="auto"/>
              <w:ind w:left="110" w:right="92" w:firstLine="360"/>
              <w:rPr>
                <w:sz w:val="18"/>
              </w:rPr>
            </w:pPr>
            <w:r>
              <w:rPr>
                <w:rFonts w:ascii="Times New Roman" w:eastAsia="Times New Roman"/>
                <w:spacing w:val="-12"/>
                <w:sz w:val="18"/>
              </w:rPr>
              <w:lastRenderedPageBreak/>
              <w:t>2</w:t>
            </w:r>
            <w:r>
              <w:rPr>
                <w:spacing w:val="-8"/>
                <w:sz w:val="18"/>
              </w:rPr>
              <w:t>．就其所造成的责任可分为自责不良品和他责不良品两种：他责不良</w:t>
            </w:r>
            <w:proofErr w:type="gramStart"/>
            <w:r>
              <w:rPr>
                <w:spacing w:val="-8"/>
                <w:sz w:val="18"/>
              </w:rPr>
              <w:t>品原因</w:t>
            </w:r>
            <w:proofErr w:type="gramEnd"/>
            <w:r>
              <w:rPr>
                <w:spacing w:val="-8"/>
                <w:sz w:val="18"/>
              </w:rPr>
              <w:t>来自上道工序，自责不良</w:t>
            </w:r>
            <w:r>
              <w:rPr>
                <w:spacing w:val="-5"/>
                <w:sz w:val="18"/>
              </w:rPr>
              <w:t>品由于本道工序失误原因。</w:t>
            </w:r>
          </w:p>
          <w:p w14:paraId="15E5182E" w14:textId="77777777" w:rsidR="00B96193" w:rsidRDefault="009E63F6">
            <w:pPr>
              <w:pStyle w:val="TableParagraph"/>
              <w:spacing w:line="267" w:lineRule="exact"/>
              <w:ind w:left="470"/>
              <w:rPr>
                <w:rFonts w:ascii="Microsoft JhengHei" w:eastAsia="Microsoft JhengHei"/>
                <w:b/>
                <w:sz w:val="18"/>
              </w:rPr>
            </w:pPr>
            <w:r>
              <w:rPr>
                <w:rFonts w:ascii="Microsoft JhengHei" w:eastAsia="Microsoft JhengHei" w:hint="eastAsia"/>
                <w:b/>
                <w:sz w:val="18"/>
              </w:rPr>
              <w:t>四、不良品判断</w:t>
            </w:r>
          </w:p>
          <w:p w14:paraId="10DD52E3" w14:textId="77777777" w:rsidR="00B96193" w:rsidRDefault="00B96193">
            <w:pPr>
              <w:pStyle w:val="TableParagraph"/>
              <w:spacing w:before="15"/>
              <w:rPr>
                <w:rFonts w:ascii="Microsoft JhengHei"/>
                <w:b/>
                <w:sz w:val="10"/>
              </w:rPr>
            </w:pPr>
          </w:p>
          <w:p w14:paraId="15C18E75" w14:textId="77777777" w:rsidR="00B96193" w:rsidRDefault="009E63F6">
            <w:pPr>
              <w:pStyle w:val="TableParagraph"/>
              <w:numPr>
                <w:ilvl w:val="0"/>
                <w:numId w:val="105"/>
              </w:numPr>
              <w:tabs>
                <w:tab w:val="left" w:pos="745"/>
              </w:tabs>
              <w:rPr>
                <w:sz w:val="18"/>
              </w:rPr>
            </w:pPr>
            <w:r>
              <w:rPr>
                <w:spacing w:val="-5"/>
                <w:sz w:val="18"/>
              </w:rPr>
              <w:t>从技术角度判定产品质量的常用级别为三级。</w:t>
            </w:r>
          </w:p>
          <w:p w14:paraId="3D82D6A0" w14:textId="77777777" w:rsidR="00B96193" w:rsidRDefault="00B96193">
            <w:pPr>
              <w:pStyle w:val="TableParagraph"/>
              <w:spacing w:before="14"/>
              <w:rPr>
                <w:rFonts w:ascii="Microsoft JhengHei"/>
                <w:b/>
                <w:sz w:val="12"/>
              </w:rPr>
            </w:pPr>
          </w:p>
          <w:p w14:paraId="5F7093D6" w14:textId="77777777" w:rsidR="00B96193" w:rsidRDefault="009E63F6">
            <w:pPr>
              <w:pStyle w:val="TableParagraph"/>
              <w:ind w:left="470"/>
              <w:rPr>
                <w:sz w:val="18"/>
              </w:rPr>
            </w:pPr>
            <w:r>
              <w:rPr>
                <w:sz w:val="18"/>
              </w:rPr>
              <w:t>（</w:t>
            </w:r>
            <w:r>
              <w:rPr>
                <w:rFonts w:ascii="Times New Roman" w:eastAsia="Times New Roman"/>
                <w:sz w:val="18"/>
              </w:rPr>
              <w:t>1</w:t>
            </w:r>
            <w:r>
              <w:rPr>
                <w:sz w:val="18"/>
              </w:rPr>
              <w:t>）</w:t>
            </w:r>
            <w:r>
              <w:rPr>
                <w:rFonts w:ascii="Times New Roman" w:eastAsia="Times New Roman"/>
                <w:sz w:val="18"/>
              </w:rPr>
              <w:t xml:space="preserve">A </w:t>
            </w:r>
            <w:r>
              <w:rPr>
                <w:sz w:val="18"/>
              </w:rPr>
              <w:t>级：产品特性完全符合质量规格（设计上）的要求。</w:t>
            </w:r>
          </w:p>
          <w:p w14:paraId="7CE45F2A" w14:textId="77777777" w:rsidR="00B96193" w:rsidRDefault="00B96193">
            <w:pPr>
              <w:pStyle w:val="TableParagraph"/>
              <w:spacing w:before="1"/>
              <w:rPr>
                <w:rFonts w:ascii="Microsoft JhengHei"/>
                <w:b/>
                <w:sz w:val="13"/>
              </w:rPr>
            </w:pPr>
          </w:p>
          <w:p w14:paraId="6023DA13" w14:textId="77777777" w:rsidR="00B96193" w:rsidRDefault="009E63F6">
            <w:pPr>
              <w:pStyle w:val="TableParagraph"/>
              <w:ind w:left="470"/>
              <w:rPr>
                <w:sz w:val="18"/>
              </w:rPr>
            </w:pPr>
            <w:r>
              <w:rPr>
                <w:sz w:val="18"/>
              </w:rPr>
              <w:t>（</w:t>
            </w:r>
            <w:r>
              <w:rPr>
                <w:rFonts w:ascii="Times New Roman" w:eastAsia="Times New Roman"/>
                <w:sz w:val="18"/>
              </w:rPr>
              <w:t>2</w:t>
            </w:r>
            <w:r>
              <w:rPr>
                <w:sz w:val="18"/>
              </w:rPr>
              <w:t>）</w:t>
            </w:r>
            <w:r>
              <w:rPr>
                <w:rFonts w:ascii="Times New Roman" w:eastAsia="Times New Roman"/>
                <w:sz w:val="18"/>
              </w:rPr>
              <w:t xml:space="preserve">B </w:t>
            </w:r>
            <w:r>
              <w:rPr>
                <w:sz w:val="18"/>
              </w:rPr>
              <w:t>级：产品部分特性偏离质量标准规格（设计上）的要求，但目前使用上无问题，鉴于成本、交</w:t>
            </w:r>
          </w:p>
          <w:p w14:paraId="5A71E2A4" w14:textId="77777777" w:rsidR="00B96193" w:rsidRDefault="00B96193">
            <w:pPr>
              <w:pStyle w:val="TableParagraph"/>
              <w:spacing w:before="14"/>
              <w:rPr>
                <w:rFonts w:ascii="Microsoft JhengHei"/>
                <w:b/>
                <w:sz w:val="12"/>
              </w:rPr>
            </w:pPr>
          </w:p>
          <w:p w14:paraId="5E10A251" w14:textId="77777777" w:rsidR="00B96193" w:rsidRDefault="009E63F6">
            <w:pPr>
              <w:pStyle w:val="TableParagraph"/>
              <w:ind w:left="110"/>
              <w:rPr>
                <w:sz w:val="18"/>
              </w:rPr>
            </w:pPr>
            <w:r>
              <w:rPr>
                <w:sz w:val="18"/>
              </w:rPr>
              <w:t>货期等方面的考虑，暂维持现状，视时机进行改善。</w:t>
            </w:r>
          </w:p>
          <w:p w14:paraId="3F2FD71E" w14:textId="77777777" w:rsidR="00B96193" w:rsidRDefault="00B96193">
            <w:pPr>
              <w:pStyle w:val="TableParagraph"/>
              <w:spacing w:before="1"/>
              <w:rPr>
                <w:rFonts w:ascii="Microsoft JhengHei"/>
                <w:b/>
                <w:sz w:val="13"/>
              </w:rPr>
            </w:pPr>
          </w:p>
          <w:p w14:paraId="295C5DA3" w14:textId="77777777" w:rsidR="00B96193" w:rsidRDefault="009E63F6">
            <w:pPr>
              <w:pStyle w:val="TableParagraph"/>
              <w:ind w:left="470"/>
              <w:rPr>
                <w:sz w:val="18"/>
              </w:rPr>
            </w:pPr>
            <w:r>
              <w:rPr>
                <w:sz w:val="18"/>
              </w:rPr>
              <w:t>（</w:t>
            </w:r>
            <w:r>
              <w:rPr>
                <w:rFonts w:ascii="Times New Roman" w:eastAsia="Times New Roman"/>
                <w:sz w:val="18"/>
              </w:rPr>
              <w:t>3</w:t>
            </w:r>
            <w:r>
              <w:rPr>
                <w:sz w:val="18"/>
              </w:rPr>
              <w:t>）</w:t>
            </w:r>
            <w:r>
              <w:rPr>
                <w:rFonts w:ascii="Times New Roman" w:eastAsia="Times New Roman"/>
                <w:sz w:val="18"/>
              </w:rPr>
              <w:t xml:space="preserve">C </w:t>
            </w:r>
            <w:r>
              <w:rPr>
                <w:sz w:val="18"/>
              </w:rPr>
              <w:t>级：产品特性完全不符合品质规格（设计上）的要求，需要立即进行改善。</w:t>
            </w:r>
          </w:p>
          <w:p w14:paraId="5780F17B" w14:textId="77777777" w:rsidR="00B96193" w:rsidRDefault="00B96193">
            <w:pPr>
              <w:pStyle w:val="TableParagraph"/>
              <w:spacing w:before="14"/>
              <w:rPr>
                <w:rFonts w:ascii="Microsoft JhengHei"/>
                <w:b/>
                <w:sz w:val="12"/>
              </w:rPr>
            </w:pPr>
          </w:p>
          <w:p w14:paraId="08BCEF87" w14:textId="77777777" w:rsidR="00B96193" w:rsidRDefault="009E63F6">
            <w:pPr>
              <w:pStyle w:val="TableParagraph"/>
              <w:numPr>
                <w:ilvl w:val="0"/>
                <w:numId w:val="105"/>
              </w:numPr>
              <w:tabs>
                <w:tab w:val="left" w:pos="745"/>
              </w:tabs>
              <w:rPr>
                <w:sz w:val="18"/>
              </w:rPr>
            </w:pPr>
            <w:r>
              <w:rPr>
                <w:spacing w:val="-5"/>
                <w:sz w:val="18"/>
              </w:rPr>
              <w:t>在前工序提供加工样品时就要进行判定，运用恰当的检测手段，区分出自责品和他责品。</w:t>
            </w:r>
          </w:p>
          <w:p w14:paraId="533DBA79" w14:textId="77777777" w:rsidR="00B96193" w:rsidRDefault="00B96193">
            <w:pPr>
              <w:pStyle w:val="TableParagraph"/>
              <w:spacing w:before="1"/>
              <w:rPr>
                <w:rFonts w:ascii="Microsoft JhengHei"/>
                <w:b/>
                <w:sz w:val="13"/>
              </w:rPr>
            </w:pPr>
          </w:p>
          <w:p w14:paraId="0227A926" w14:textId="77777777" w:rsidR="00B96193" w:rsidRDefault="009E63F6">
            <w:pPr>
              <w:pStyle w:val="TableParagraph"/>
              <w:numPr>
                <w:ilvl w:val="0"/>
                <w:numId w:val="105"/>
              </w:numPr>
              <w:tabs>
                <w:tab w:val="left" w:pos="745"/>
              </w:tabs>
              <w:rPr>
                <w:sz w:val="18"/>
              </w:rPr>
            </w:pPr>
            <w:r>
              <w:rPr>
                <w:spacing w:val="-5"/>
                <w:sz w:val="18"/>
              </w:rPr>
              <w:t>判定时要具体注明他责不良品的内容、程序、比率、发现经过。</w:t>
            </w:r>
          </w:p>
          <w:p w14:paraId="4690CD94" w14:textId="77777777" w:rsidR="00B96193" w:rsidRDefault="00B96193">
            <w:pPr>
              <w:pStyle w:val="TableParagraph"/>
              <w:spacing w:before="14"/>
              <w:rPr>
                <w:rFonts w:ascii="Microsoft JhengHei"/>
                <w:b/>
                <w:sz w:val="12"/>
              </w:rPr>
            </w:pPr>
          </w:p>
          <w:p w14:paraId="3C2B7824" w14:textId="77777777" w:rsidR="00B96193" w:rsidRDefault="009E63F6">
            <w:pPr>
              <w:pStyle w:val="TableParagraph"/>
              <w:numPr>
                <w:ilvl w:val="0"/>
                <w:numId w:val="105"/>
              </w:numPr>
              <w:tabs>
                <w:tab w:val="left" w:pos="745"/>
              </w:tabs>
              <w:rPr>
                <w:sz w:val="18"/>
              </w:rPr>
            </w:pPr>
            <w:r>
              <w:rPr>
                <w:spacing w:val="-5"/>
                <w:sz w:val="18"/>
              </w:rPr>
              <w:t>对于一开始就是</w:t>
            </w:r>
            <w:r>
              <w:rPr>
                <w:spacing w:val="-5"/>
                <w:sz w:val="18"/>
              </w:rPr>
              <w:t xml:space="preserve"> </w:t>
            </w:r>
            <w:r>
              <w:rPr>
                <w:rFonts w:ascii="Times New Roman" w:eastAsia="Times New Roman" w:hAnsi="Times New Roman"/>
                <w:sz w:val="18"/>
              </w:rPr>
              <w:t>B</w:t>
            </w:r>
            <w:r>
              <w:rPr>
                <w:rFonts w:ascii="Times New Roman" w:eastAsia="Times New Roman" w:hAnsi="Times New Roman"/>
                <w:spacing w:val="37"/>
                <w:sz w:val="18"/>
              </w:rPr>
              <w:t xml:space="preserve"> </w:t>
            </w:r>
            <w:r>
              <w:rPr>
                <w:spacing w:val="-6"/>
                <w:sz w:val="18"/>
              </w:rPr>
              <w:t>级判定的产品，中途因故无法使用时，需要预先通知前工序，本着</w:t>
            </w:r>
            <w:r>
              <w:rPr>
                <w:spacing w:val="-6"/>
                <w:sz w:val="18"/>
              </w:rPr>
              <w:t>“</w:t>
            </w:r>
            <w:r>
              <w:rPr>
                <w:spacing w:val="-6"/>
                <w:sz w:val="18"/>
              </w:rPr>
              <w:t>风险共担</w:t>
            </w:r>
            <w:r>
              <w:rPr>
                <w:spacing w:val="-6"/>
                <w:sz w:val="18"/>
              </w:rPr>
              <w:t>”</w:t>
            </w:r>
          </w:p>
          <w:p w14:paraId="6AACD198" w14:textId="77777777" w:rsidR="00B96193" w:rsidRDefault="00B96193">
            <w:pPr>
              <w:pStyle w:val="TableParagraph"/>
              <w:spacing w:before="1"/>
              <w:rPr>
                <w:rFonts w:ascii="Microsoft JhengHei"/>
                <w:b/>
                <w:sz w:val="13"/>
              </w:rPr>
            </w:pPr>
          </w:p>
          <w:p w14:paraId="02F1B03B" w14:textId="77777777" w:rsidR="00B96193" w:rsidRDefault="009E63F6">
            <w:pPr>
              <w:pStyle w:val="TableParagraph"/>
              <w:ind w:left="110"/>
              <w:rPr>
                <w:sz w:val="18"/>
              </w:rPr>
            </w:pPr>
            <w:r>
              <w:rPr>
                <w:sz w:val="18"/>
              </w:rPr>
              <w:t>的原则协调解决。</w:t>
            </w:r>
          </w:p>
          <w:p w14:paraId="0D026C27" w14:textId="77777777" w:rsidR="00B96193" w:rsidRDefault="00B96193">
            <w:pPr>
              <w:pStyle w:val="TableParagraph"/>
              <w:spacing w:before="10"/>
              <w:rPr>
                <w:rFonts w:ascii="Microsoft JhengHei"/>
                <w:b/>
                <w:sz w:val="9"/>
              </w:rPr>
            </w:pPr>
          </w:p>
          <w:p w14:paraId="30FBC7CC"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四、不良品的退回处理</w:t>
            </w:r>
          </w:p>
          <w:p w14:paraId="462CAD59" w14:textId="77777777" w:rsidR="00B96193" w:rsidRDefault="00B96193">
            <w:pPr>
              <w:pStyle w:val="TableParagraph"/>
              <w:spacing w:before="15"/>
              <w:rPr>
                <w:rFonts w:ascii="Microsoft JhengHei"/>
                <w:b/>
                <w:sz w:val="10"/>
              </w:rPr>
            </w:pPr>
          </w:p>
          <w:p w14:paraId="3B030E87" w14:textId="77777777" w:rsidR="00B96193" w:rsidRDefault="009E63F6">
            <w:pPr>
              <w:pStyle w:val="TableParagraph"/>
              <w:numPr>
                <w:ilvl w:val="0"/>
                <w:numId w:val="106"/>
              </w:numPr>
              <w:tabs>
                <w:tab w:val="left" w:pos="745"/>
              </w:tabs>
              <w:rPr>
                <w:sz w:val="18"/>
              </w:rPr>
            </w:pPr>
            <w:r>
              <w:rPr>
                <w:spacing w:val="-5"/>
                <w:sz w:val="18"/>
              </w:rPr>
              <w:t>核对实物与《不良品清退一览表》所记录的具体内容称、编号、数量是否一致。</w:t>
            </w:r>
          </w:p>
          <w:p w14:paraId="7F513571" w14:textId="77777777" w:rsidR="00B96193" w:rsidRDefault="00B96193">
            <w:pPr>
              <w:pStyle w:val="TableParagraph"/>
              <w:spacing w:before="14"/>
              <w:rPr>
                <w:rFonts w:ascii="Microsoft JhengHei"/>
                <w:b/>
                <w:sz w:val="12"/>
              </w:rPr>
            </w:pPr>
          </w:p>
          <w:p w14:paraId="697C3F89" w14:textId="77777777" w:rsidR="00B96193" w:rsidRDefault="009E63F6">
            <w:pPr>
              <w:pStyle w:val="TableParagraph"/>
              <w:numPr>
                <w:ilvl w:val="0"/>
                <w:numId w:val="106"/>
              </w:numPr>
              <w:tabs>
                <w:tab w:val="left" w:pos="745"/>
              </w:tabs>
              <w:rPr>
                <w:sz w:val="18"/>
              </w:rPr>
            </w:pPr>
            <w:r>
              <w:rPr>
                <w:spacing w:val="-8"/>
                <w:sz w:val="18"/>
              </w:rPr>
              <w:t>自责品要退回资材仓库进行报废。生产现场应对所有不良品进行造册登记，即填写</w:t>
            </w:r>
            <w:proofErr w:type="gramStart"/>
            <w:r>
              <w:rPr>
                <w:spacing w:val="-8"/>
                <w:sz w:val="18"/>
              </w:rPr>
              <w:t>《</w:t>
            </w:r>
            <w:proofErr w:type="gramEnd"/>
            <w:r>
              <w:rPr>
                <w:spacing w:val="-8"/>
                <w:sz w:val="18"/>
              </w:rPr>
              <w:t>不良品清退一</w:t>
            </w:r>
          </w:p>
          <w:p w14:paraId="5E9E64FA" w14:textId="77777777" w:rsidR="00B96193" w:rsidRDefault="00B96193">
            <w:pPr>
              <w:pStyle w:val="TableParagraph"/>
              <w:spacing w:before="1"/>
              <w:rPr>
                <w:rFonts w:ascii="Microsoft JhengHei"/>
                <w:b/>
                <w:sz w:val="13"/>
              </w:rPr>
            </w:pPr>
          </w:p>
          <w:p w14:paraId="7D94AE79" w14:textId="77777777" w:rsidR="00B96193" w:rsidRDefault="009E63F6">
            <w:pPr>
              <w:pStyle w:val="TableParagraph"/>
              <w:ind w:left="110"/>
              <w:rPr>
                <w:sz w:val="18"/>
              </w:rPr>
            </w:pPr>
            <w:proofErr w:type="gramStart"/>
            <w:r>
              <w:rPr>
                <w:sz w:val="18"/>
              </w:rPr>
              <w:t>览</w:t>
            </w:r>
            <w:proofErr w:type="gramEnd"/>
            <w:r>
              <w:rPr>
                <w:sz w:val="18"/>
              </w:rPr>
              <w:t>表</w:t>
            </w:r>
            <w:proofErr w:type="gramStart"/>
            <w:r>
              <w:rPr>
                <w:sz w:val="18"/>
              </w:rPr>
              <w:t>》</w:t>
            </w:r>
            <w:proofErr w:type="gramEnd"/>
            <w:r>
              <w:rPr>
                <w:sz w:val="18"/>
              </w:rPr>
              <w:t>。该记录与实物必须相符。</w:t>
            </w:r>
          </w:p>
          <w:p w14:paraId="4BF64820" w14:textId="77777777" w:rsidR="00B96193" w:rsidRDefault="00B96193">
            <w:pPr>
              <w:pStyle w:val="TableParagraph"/>
              <w:spacing w:before="10"/>
              <w:rPr>
                <w:rFonts w:ascii="Microsoft JhengHei"/>
                <w:b/>
                <w:sz w:val="9"/>
              </w:rPr>
            </w:pPr>
          </w:p>
          <w:p w14:paraId="4239CA51" w14:textId="77777777" w:rsidR="00B96193" w:rsidRDefault="009E63F6">
            <w:pPr>
              <w:pStyle w:val="TableParagraph"/>
              <w:ind w:left="12"/>
              <w:jc w:val="center"/>
              <w:rPr>
                <w:rFonts w:ascii="Microsoft JhengHei" w:eastAsia="Microsoft JhengHei"/>
                <w:b/>
                <w:sz w:val="18"/>
              </w:rPr>
            </w:pPr>
            <w:r>
              <w:rPr>
                <w:rFonts w:ascii="Microsoft JhengHei" w:eastAsia="Microsoft JhengHei" w:hint="eastAsia"/>
                <w:b/>
                <w:sz w:val="18"/>
              </w:rPr>
              <w:t>不良品清退一览表</w:t>
            </w:r>
          </w:p>
          <w:p w14:paraId="3E136556" w14:textId="77777777" w:rsidR="00B96193" w:rsidRDefault="00B96193">
            <w:pPr>
              <w:pStyle w:val="TableParagraph"/>
              <w:spacing w:before="15"/>
              <w:rPr>
                <w:rFonts w:ascii="Microsoft JhengHei"/>
                <w:b/>
                <w:sz w:val="10"/>
              </w:rPr>
            </w:pPr>
          </w:p>
          <w:p w14:paraId="09235AE7" w14:textId="77777777" w:rsidR="00B96193" w:rsidRDefault="009E63F6">
            <w:pPr>
              <w:pStyle w:val="TableParagraph"/>
              <w:tabs>
                <w:tab w:val="left" w:pos="3172"/>
                <w:tab w:val="left" w:pos="6230"/>
              </w:tabs>
              <w:ind w:left="110"/>
              <w:rPr>
                <w:sz w:val="18"/>
              </w:rPr>
            </w:pPr>
            <w:r>
              <w:rPr>
                <w:sz w:val="18"/>
              </w:rPr>
              <w:t>退</w:t>
            </w:r>
            <w:r>
              <w:rPr>
                <w:spacing w:val="-5"/>
                <w:sz w:val="18"/>
              </w:rPr>
              <w:t>货</w:t>
            </w:r>
            <w:r>
              <w:rPr>
                <w:sz w:val="18"/>
              </w:rPr>
              <w:t>日</w:t>
            </w:r>
            <w:r>
              <w:rPr>
                <w:spacing w:val="-5"/>
                <w:sz w:val="18"/>
              </w:rPr>
              <w:t>期</w:t>
            </w:r>
            <w:r>
              <w:rPr>
                <w:sz w:val="18"/>
              </w:rPr>
              <w:t>：</w:t>
            </w:r>
            <w:r>
              <w:rPr>
                <w:sz w:val="18"/>
              </w:rPr>
              <w:tab/>
            </w:r>
            <w:r>
              <w:rPr>
                <w:spacing w:val="-5"/>
                <w:sz w:val="18"/>
              </w:rPr>
              <w:t>退</w:t>
            </w:r>
            <w:r>
              <w:rPr>
                <w:sz w:val="18"/>
              </w:rPr>
              <w:t>货</w:t>
            </w:r>
            <w:r>
              <w:rPr>
                <w:spacing w:val="-5"/>
                <w:sz w:val="18"/>
              </w:rPr>
              <w:t>部</w:t>
            </w:r>
            <w:r>
              <w:rPr>
                <w:sz w:val="18"/>
              </w:rPr>
              <w:t>门：</w:t>
            </w:r>
            <w:r>
              <w:rPr>
                <w:sz w:val="18"/>
              </w:rPr>
              <w:tab/>
            </w:r>
            <w:r>
              <w:rPr>
                <w:spacing w:val="-5"/>
                <w:sz w:val="18"/>
              </w:rPr>
              <w:t>责</w:t>
            </w:r>
            <w:r>
              <w:rPr>
                <w:sz w:val="18"/>
              </w:rPr>
              <w:t>任</w:t>
            </w:r>
            <w:r>
              <w:rPr>
                <w:spacing w:val="-5"/>
                <w:sz w:val="18"/>
              </w:rPr>
              <w:t>人</w:t>
            </w:r>
            <w:r>
              <w:rPr>
                <w:sz w:val="18"/>
              </w:rPr>
              <w:t>：</w:t>
            </w:r>
          </w:p>
          <w:p w14:paraId="2C630E69" w14:textId="77777777" w:rsidR="00B96193" w:rsidRDefault="00B96193">
            <w:pPr>
              <w:pStyle w:val="TableParagraph"/>
              <w:rPr>
                <w:rFonts w:ascii="Microsoft JhengHei"/>
                <w:b/>
                <w:sz w:val="18"/>
              </w:rPr>
            </w:pPr>
          </w:p>
          <w:p w14:paraId="6F2C985A" w14:textId="77777777" w:rsidR="00B96193" w:rsidRDefault="00B96193">
            <w:pPr>
              <w:pStyle w:val="TableParagraph"/>
              <w:rPr>
                <w:rFonts w:ascii="Microsoft JhengHei"/>
                <w:b/>
                <w:sz w:val="18"/>
              </w:rPr>
            </w:pPr>
          </w:p>
          <w:p w14:paraId="1CDD961B" w14:textId="77777777" w:rsidR="00B96193" w:rsidRDefault="00B96193">
            <w:pPr>
              <w:pStyle w:val="TableParagraph"/>
              <w:rPr>
                <w:rFonts w:ascii="Microsoft JhengHei"/>
                <w:b/>
                <w:sz w:val="18"/>
              </w:rPr>
            </w:pPr>
          </w:p>
          <w:p w14:paraId="7BD44260" w14:textId="77777777" w:rsidR="00B96193" w:rsidRDefault="00B96193">
            <w:pPr>
              <w:pStyle w:val="TableParagraph"/>
              <w:rPr>
                <w:rFonts w:ascii="Microsoft JhengHei"/>
                <w:b/>
                <w:sz w:val="18"/>
              </w:rPr>
            </w:pPr>
          </w:p>
          <w:p w14:paraId="19036266" w14:textId="77777777" w:rsidR="00B96193" w:rsidRDefault="00B96193">
            <w:pPr>
              <w:pStyle w:val="TableParagraph"/>
              <w:rPr>
                <w:rFonts w:ascii="Microsoft JhengHei"/>
                <w:b/>
                <w:sz w:val="18"/>
              </w:rPr>
            </w:pPr>
          </w:p>
          <w:p w14:paraId="31E2B0E8" w14:textId="77777777" w:rsidR="00B96193" w:rsidRDefault="00B96193">
            <w:pPr>
              <w:pStyle w:val="TableParagraph"/>
              <w:rPr>
                <w:rFonts w:ascii="Microsoft JhengHei"/>
                <w:b/>
                <w:sz w:val="18"/>
              </w:rPr>
            </w:pPr>
          </w:p>
          <w:p w14:paraId="60A9838E" w14:textId="77777777" w:rsidR="00B96193" w:rsidRDefault="00B96193">
            <w:pPr>
              <w:pStyle w:val="TableParagraph"/>
              <w:spacing w:before="3"/>
              <w:rPr>
                <w:rFonts w:ascii="Microsoft JhengHei"/>
                <w:b/>
                <w:sz w:val="9"/>
              </w:rPr>
            </w:pPr>
          </w:p>
          <w:p w14:paraId="6228BF2B" w14:textId="77777777" w:rsidR="00B96193" w:rsidRDefault="009E63F6">
            <w:pPr>
              <w:pStyle w:val="TableParagraph"/>
              <w:numPr>
                <w:ilvl w:val="0"/>
                <w:numId w:val="106"/>
              </w:numPr>
              <w:tabs>
                <w:tab w:val="left" w:pos="745"/>
              </w:tabs>
              <w:spacing w:before="1"/>
              <w:rPr>
                <w:sz w:val="18"/>
              </w:rPr>
            </w:pPr>
            <w:r>
              <w:rPr>
                <w:spacing w:val="-5"/>
                <w:sz w:val="18"/>
              </w:rPr>
              <w:t>外观类的不良品在退回前由质量管理部门给出最终判定。</w:t>
            </w:r>
          </w:p>
          <w:p w14:paraId="503AB3A1" w14:textId="77777777" w:rsidR="00B96193" w:rsidRDefault="00B96193">
            <w:pPr>
              <w:pStyle w:val="TableParagraph"/>
              <w:rPr>
                <w:rFonts w:ascii="Microsoft JhengHei"/>
                <w:b/>
                <w:sz w:val="13"/>
              </w:rPr>
            </w:pPr>
          </w:p>
          <w:p w14:paraId="770A0D9D" w14:textId="77777777" w:rsidR="00B96193" w:rsidRDefault="009E63F6">
            <w:pPr>
              <w:pStyle w:val="TableParagraph"/>
              <w:numPr>
                <w:ilvl w:val="0"/>
                <w:numId w:val="106"/>
              </w:numPr>
              <w:tabs>
                <w:tab w:val="left" w:pos="745"/>
              </w:tabs>
              <w:rPr>
                <w:sz w:val="18"/>
              </w:rPr>
            </w:pPr>
            <w:r>
              <w:rPr>
                <w:spacing w:val="-9"/>
                <w:sz w:val="18"/>
              </w:rPr>
              <w:t>在测定、验证上有难度的可由技术部门来确认。对不良品的判定、处理、技术部门同样负有指导的</w:t>
            </w:r>
          </w:p>
          <w:p w14:paraId="57B92FFA" w14:textId="77777777" w:rsidR="00B96193" w:rsidRDefault="00B96193">
            <w:pPr>
              <w:pStyle w:val="TableParagraph"/>
              <w:spacing w:before="15"/>
              <w:rPr>
                <w:rFonts w:ascii="Microsoft JhengHei"/>
                <w:b/>
                <w:sz w:val="12"/>
              </w:rPr>
            </w:pPr>
          </w:p>
          <w:p w14:paraId="7672720B" w14:textId="77777777" w:rsidR="00B96193" w:rsidRDefault="009E63F6">
            <w:pPr>
              <w:pStyle w:val="TableParagraph"/>
              <w:ind w:left="110"/>
              <w:rPr>
                <w:sz w:val="18"/>
              </w:rPr>
            </w:pPr>
            <w:r>
              <w:rPr>
                <w:sz w:val="18"/>
              </w:rPr>
              <w:t>责任。</w:t>
            </w:r>
          </w:p>
          <w:p w14:paraId="1F8E033D" w14:textId="77777777" w:rsidR="00B96193" w:rsidRDefault="00B96193">
            <w:pPr>
              <w:pStyle w:val="TableParagraph"/>
              <w:rPr>
                <w:rFonts w:ascii="Microsoft JhengHei"/>
                <w:b/>
                <w:sz w:val="13"/>
              </w:rPr>
            </w:pPr>
          </w:p>
          <w:p w14:paraId="261EFCB9" w14:textId="77777777" w:rsidR="00B96193" w:rsidRDefault="009E63F6">
            <w:pPr>
              <w:pStyle w:val="TableParagraph"/>
              <w:numPr>
                <w:ilvl w:val="0"/>
                <w:numId w:val="106"/>
              </w:numPr>
              <w:tabs>
                <w:tab w:val="left" w:pos="745"/>
              </w:tabs>
              <w:rPr>
                <w:sz w:val="18"/>
              </w:rPr>
            </w:pPr>
            <w:r>
              <w:rPr>
                <w:spacing w:val="-8"/>
                <w:sz w:val="18"/>
              </w:rPr>
              <w:t>如果是定期累积清退不良品的话，则需要填写《不良品清退一览表》，同时在每一组相同不良品的</w:t>
            </w:r>
          </w:p>
          <w:p w14:paraId="0DD21C94" w14:textId="77777777" w:rsidR="00B96193" w:rsidRDefault="00B96193">
            <w:pPr>
              <w:pStyle w:val="TableParagraph"/>
              <w:spacing w:before="15"/>
              <w:rPr>
                <w:rFonts w:ascii="Microsoft JhengHei"/>
                <w:b/>
                <w:sz w:val="12"/>
              </w:rPr>
            </w:pPr>
          </w:p>
          <w:p w14:paraId="509F054C" w14:textId="77777777" w:rsidR="00B96193" w:rsidRDefault="009E63F6">
            <w:pPr>
              <w:pStyle w:val="TableParagraph"/>
              <w:ind w:left="110"/>
              <w:rPr>
                <w:sz w:val="18"/>
              </w:rPr>
            </w:pPr>
            <w:r>
              <w:rPr>
                <w:sz w:val="18"/>
              </w:rPr>
              <w:t>实物上，还要贴附《不良品清退明细表》。</w:t>
            </w:r>
          </w:p>
          <w:p w14:paraId="7F9B22E6" w14:textId="77777777" w:rsidR="00B96193" w:rsidRDefault="00B96193">
            <w:pPr>
              <w:pStyle w:val="TableParagraph"/>
              <w:spacing w:before="14"/>
              <w:rPr>
                <w:rFonts w:ascii="Microsoft JhengHei"/>
                <w:b/>
                <w:sz w:val="9"/>
              </w:rPr>
            </w:pPr>
          </w:p>
          <w:p w14:paraId="7D96E024" w14:textId="77777777" w:rsidR="00B96193" w:rsidRDefault="009E63F6">
            <w:pPr>
              <w:pStyle w:val="TableParagraph"/>
              <w:spacing w:before="1"/>
              <w:ind w:left="12"/>
              <w:jc w:val="center"/>
              <w:rPr>
                <w:rFonts w:ascii="Microsoft JhengHei" w:eastAsia="Microsoft JhengHei"/>
                <w:b/>
                <w:sz w:val="18"/>
              </w:rPr>
            </w:pPr>
            <w:r>
              <w:rPr>
                <w:rFonts w:ascii="Microsoft JhengHei" w:eastAsia="Microsoft JhengHei" w:hint="eastAsia"/>
                <w:b/>
                <w:sz w:val="18"/>
              </w:rPr>
              <w:t>不良品清退明细表</w:t>
            </w:r>
          </w:p>
        </w:tc>
      </w:tr>
      <w:tr w:rsidR="00B96193" w14:paraId="405BA3E9" w14:textId="77777777">
        <w:trPr>
          <w:trHeight w:val="470"/>
        </w:trPr>
        <w:tc>
          <w:tcPr>
            <w:tcW w:w="115" w:type="dxa"/>
            <w:tcBorders>
              <w:top w:val="nil"/>
              <w:bottom w:val="nil"/>
            </w:tcBorders>
          </w:tcPr>
          <w:p w14:paraId="48ABC326" w14:textId="77777777" w:rsidR="00B96193" w:rsidRDefault="00B96193">
            <w:pPr>
              <w:pStyle w:val="TableParagraph"/>
              <w:rPr>
                <w:rFonts w:ascii="Times New Roman"/>
                <w:sz w:val="18"/>
              </w:rPr>
            </w:pPr>
          </w:p>
        </w:tc>
        <w:tc>
          <w:tcPr>
            <w:tcW w:w="2073" w:type="dxa"/>
          </w:tcPr>
          <w:p w14:paraId="006A5516" w14:textId="77777777" w:rsidR="00B96193" w:rsidRDefault="009E63F6">
            <w:pPr>
              <w:pStyle w:val="TableParagraph"/>
              <w:spacing w:before="113"/>
              <w:ind w:left="654" w:right="644"/>
              <w:jc w:val="center"/>
              <w:rPr>
                <w:sz w:val="18"/>
              </w:rPr>
            </w:pPr>
            <w:r>
              <w:rPr>
                <w:sz w:val="18"/>
              </w:rPr>
              <w:t>确认</w:t>
            </w:r>
          </w:p>
        </w:tc>
        <w:tc>
          <w:tcPr>
            <w:tcW w:w="2073" w:type="dxa"/>
          </w:tcPr>
          <w:p w14:paraId="0A4EDD06" w14:textId="77777777" w:rsidR="00B96193" w:rsidRDefault="009E63F6">
            <w:pPr>
              <w:pStyle w:val="TableParagraph"/>
              <w:spacing w:before="113"/>
              <w:ind w:left="655" w:right="644"/>
              <w:jc w:val="center"/>
              <w:rPr>
                <w:sz w:val="18"/>
              </w:rPr>
            </w:pPr>
            <w:r>
              <w:rPr>
                <w:sz w:val="18"/>
              </w:rPr>
              <w:t>日期</w:t>
            </w:r>
          </w:p>
        </w:tc>
        <w:tc>
          <w:tcPr>
            <w:tcW w:w="2073" w:type="dxa"/>
          </w:tcPr>
          <w:p w14:paraId="0E81F338" w14:textId="77777777" w:rsidR="00B96193" w:rsidRDefault="009E63F6">
            <w:pPr>
              <w:pStyle w:val="TableParagraph"/>
              <w:tabs>
                <w:tab w:val="left" w:pos="1013"/>
              </w:tabs>
              <w:spacing w:before="113"/>
              <w:ind w:left="111"/>
              <w:rPr>
                <w:sz w:val="18"/>
              </w:rPr>
            </w:pPr>
            <w:r>
              <w:rPr>
                <w:sz w:val="18"/>
              </w:rPr>
              <w:t>自</w:t>
            </w:r>
            <w:r>
              <w:rPr>
                <w:sz w:val="18"/>
              </w:rPr>
              <w:tab/>
            </w:r>
            <w:r>
              <w:rPr>
                <w:spacing w:val="-5"/>
                <w:sz w:val="18"/>
              </w:rPr>
              <w:t>至</w:t>
            </w:r>
            <w:proofErr w:type="gramStart"/>
            <w:r>
              <w:rPr>
                <w:sz w:val="18"/>
              </w:rPr>
              <w:t>不</w:t>
            </w:r>
            <w:r>
              <w:rPr>
                <w:spacing w:val="-5"/>
                <w:sz w:val="18"/>
              </w:rPr>
              <w:t>良</w:t>
            </w:r>
            <w:r>
              <w:rPr>
                <w:sz w:val="18"/>
              </w:rPr>
              <w:t>品仓</w:t>
            </w:r>
            <w:proofErr w:type="gramEnd"/>
          </w:p>
        </w:tc>
        <w:tc>
          <w:tcPr>
            <w:tcW w:w="2073" w:type="dxa"/>
          </w:tcPr>
          <w:p w14:paraId="2A5C67A0" w14:textId="77777777" w:rsidR="00B96193" w:rsidRDefault="009E63F6">
            <w:pPr>
              <w:pStyle w:val="TableParagraph"/>
              <w:spacing w:before="113"/>
              <w:ind w:left="658" w:right="644"/>
              <w:jc w:val="center"/>
              <w:rPr>
                <w:sz w:val="18"/>
              </w:rPr>
            </w:pPr>
            <w:r>
              <w:rPr>
                <w:sz w:val="18"/>
              </w:rPr>
              <w:t>责任方</w:t>
            </w:r>
          </w:p>
        </w:tc>
        <w:tc>
          <w:tcPr>
            <w:tcW w:w="115" w:type="dxa"/>
            <w:tcBorders>
              <w:top w:val="nil"/>
              <w:bottom w:val="nil"/>
            </w:tcBorders>
          </w:tcPr>
          <w:p w14:paraId="360030C4" w14:textId="77777777" w:rsidR="00B96193" w:rsidRDefault="00B96193">
            <w:pPr>
              <w:pStyle w:val="TableParagraph"/>
              <w:rPr>
                <w:rFonts w:ascii="Times New Roman"/>
                <w:sz w:val="18"/>
              </w:rPr>
            </w:pPr>
          </w:p>
        </w:tc>
      </w:tr>
      <w:tr w:rsidR="00B96193" w14:paraId="16C90CC9" w14:textId="77777777">
        <w:trPr>
          <w:trHeight w:val="470"/>
        </w:trPr>
        <w:tc>
          <w:tcPr>
            <w:tcW w:w="115" w:type="dxa"/>
            <w:tcBorders>
              <w:top w:val="nil"/>
              <w:bottom w:val="nil"/>
            </w:tcBorders>
          </w:tcPr>
          <w:p w14:paraId="16ABF591" w14:textId="77777777" w:rsidR="00B96193" w:rsidRDefault="00B96193">
            <w:pPr>
              <w:pStyle w:val="TableParagraph"/>
              <w:rPr>
                <w:rFonts w:ascii="Times New Roman"/>
                <w:sz w:val="18"/>
              </w:rPr>
            </w:pPr>
          </w:p>
        </w:tc>
        <w:tc>
          <w:tcPr>
            <w:tcW w:w="2073" w:type="dxa"/>
          </w:tcPr>
          <w:p w14:paraId="5DF87FEF" w14:textId="77777777" w:rsidR="00B96193" w:rsidRDefault="009E63F6">
            <w:pPr>
              <w:pStyle w:val="TableParagraph"/>
              <w:spacing w:before="113"/>
              <w:ind w:left="659" w:right="644"/>
              <w:jc w:val="center"/>
              <w:rPr>
                <w:sz w:val="18"/>
              </w:rPr>
            </w:pPr>
            <w:r>
              <w:rPr>
                <w:sz w:val="18"/>
              </w:rPr>
              <w:t>零件名称</w:t>
            </w:r>
          </w:p>
        </w:tc>
        <w:tc>
          <w:tcPr>
            <w:tcW w:w="6219" w:type="dxa"/>
            <w:gridSpan w:val="3"/>
          </w:tcPr>
          <w:p w14:paraId="2150DFDF" w14:textId="77777777" w:rsidR="00B96193" w:rsidRDefault="00B96193">
            <w:pPr>
              <w:pStyle w:val="TableParagraph"/>
              <w:rPr>
                <w:rFonts w:ascii="Times New Roman"/>
                <w:sz w:val="18"/>
              </w:rPr>
            </w:pPr>
          </w:p>
        </w:tc>
        <w:tc>
          <w:tcPr>
            <w:tcW w:w="115" w:type="dxa"/>
            <w:tcBorders>
              <w:top w:val="nil"/>
              <w:bottom w:val="nil"/>
            </w:tcBorders>
          </w:tcPr>
          <w:p w14:paraId="36A94501" w14:textId="77777777" w:rsidR="00B96193" w:rsidRDefault="00B96193">
            <w:pPr>
              <w:pStyle w:val="TableParagraph"/>
              <w:rPr>
                <w:rFonts w:ascii="Times New Roman"/>
                <w:sz w:val="18"/>
              </w:rPr>
            </w:pPr>
          </w:p>
        </w:tc>
      </w:tr>
      <w:tr w:rsidR="00B96193" w14:paraId="53E9A6AA" w14:textId="77777777">
        <w:trPr>
          <w:trHeight w:val="465"/>
        </w:trPr>
        <w:tc>
          <w:tcPr>
            <w:tcW w:w="115" w:type="dxa"/>
            <w:tcBorders>
              <w:top w:val="nil"/>
            </w:tcBorders>
          </w:tcPr>
          <w:p w14:paraId="39FC3132" w14:textId="77777777" w:rsidR="00B96193" w:rsidRDefault="00B96193">
            <w:pPr>
              <w:pStyle w:val="TableParagraph"/>
              <w:rPr>
                <w:rFonts w:ascii="Times New Roman"/>
                <w:sz w:val="18"/>
              </w:rPr>
            </w:pPr>
          </w:p>
        </w:tc>
        <w:tc>
          <w:tcPr>
            <w:tcW w:w="2073" w:type="dxa"/>
            <w:tcBorders>
              <w:bottom w:val="single" w:sz="8" w:space="0" w:color="000000"/>
            </w:tcBorders>
          </w:tcPr>
          <w:p w14:paraId="1AF80B28" w14:textId="77777777" w:rsidR="00B96193" w:rsidRDefault="009E63F6">
            <w:pPr>
              <w:pStyle w:val="TableParagraph"/>
              <w:spacing w:before="113"/>
              <w:ind w:left="659" w:right="644"/>
              <w:jc w:val="center"/>
              <w:rPr>
                <w:sz w:val="18"/>
              </w:rPr>
            </w:pPr>
            <w:r>
              <w:rPr>
                <w:sz w:val="18"/>
              </w:rPr>
              <w:t>零件编号</w:t>
            </w:r>
          </w:p>
        </w:tc>
        <w:tc>
          <w:tcPr>
            <w:tcW w:w="6219" w:type="dxa"/>
            <w:gridSpan w:val="3"/>
            <w:tcBorders>
              <w:bottom w:val="single" w:sz="8" w:space="0" w:color="000000"/>
            </w:tcBorders>
          </w:tcPr>
          <w:p w14:paraId="38D0B5A7" w14:textId="77777777" w:rsidR="00B96193" w:rsidRDefault="00B96193">
            <w:pPr>
              <w:pStyle w:val="TableParagraph"/>
              <w:rPr>
                <w:rFonts w:ascii="Times New Roman"/>
                <w:sz w:val="18"/>
              </w:rPr>
            </w:pPr>
          </w:p>
        </w:tc>
        <w:tc>
          <w:tcPr>
            <w:tcW w:w="115" w:type="dxa"/>
            <w:tcBorders>
              <w:top w:val="nil"/>
            </w:tcBorders>
          </w:tcPr>
          <w:p w14:paraId="39D5A362" w14:textId="77777777" w:rsidR="00B96193" w:rsidRDefault="00B96193">
            <w:pPr>
              <w:pStyle w:val="TableParagraph"/>
              <w:rPr>
                <w:rFonts w:ascii="Times New Roman"/>
                <w:sz w:val="18"/>
              </w:rPr>
            </w:pPr>
          </w:p>
        </w:tc>
      </w:tr>
    </w:tbl>
    <w:p w14:paraId="45ABAD36" w14:textId="77777777" w:rsidR="00B96193" w:rsidRDefault="009E63F6">
      <w:pPr>
        <w:rPr>
          <w:sz w:val="2"/>
          <w:szCs w:val="2"/>
        </w:rPr>
      </w:pPr>
      <w:r>
        <w:rPr>
          <w:noProof/>
        </w:rPr>
        <mc:AlternateContent>
          <mc:Choice Requires="wps">
            <w:drawing>
              <wp:anchor distT="0" distB="0" distL="114300" distR="114300" simplePos="0" relativeHeight="251754496" behindDoc="0" locked="0" layoutInCell="1" allowOverlap="1" wp14:anchorId="345328A8" wp14:editId="754B76D1">
                <wp:simplePos x="0" y="0"/>
                <wp:positionH relativeFrom="page">
                  <wp:posOffset>1139825</wp:posOffset>
                </wp:positionH>
                <wp:positionV relativeFrom="page">
                  <wp:posOffset>6047740</wp:posOffset>
                </wp:positionV>
                <wp:extent cx="5276215" cy="1219200"/>
                <wp:effectExtent l="0" t="0" r="0" b="0"/>
                <wp:wrapNone/>
                <wp:docPr id="502" name="文本框 212"/>
                <wp:cNvGraphicFramePr/>
                <a:graphic xmlns:a="http://schemas.openxmlformats.org/drawingml/2006/main">
                  <a:graphicData uri="http://schemas.microsoft.com/office/word/2010/wordprocessingShape">
                    <wps:wsp>
                      <wps:cNvSpPr txBox="1"/>
                      <wps:spPr>
                        <a:xfrm>
                          <a:off x="0" y="0"/>
                          <a:ext cx="5276215" cy="1219200"/>
                        </a:xfrm>
                        <a:prstGeom prst="rect">
                          <a:avLst/>
                        </a:prstGeom>
                        <a:noFill/>
                        <a:ln>
                          <a:noFill/>
                        </a:ln>
                      </wps:spPr>
                      <wps:txbx>
                        <w:txbxContent>
                          <w:tbl>
                            <w:tblPr>
                              <w:tblW w:w="8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2"/>
                              <w:gridCol w:w="1382"/>
                              <w:gridCol w:w="1382"/>
                              <w:gridCol w:w="1382"/>
                              <w:gridCol w:w="1382"/>
                              <w:gridCol w:w="1382"/>
                            </w:tblGrid>
                            <w:tr w:rsidR="00B96193" w14:paraId="0E21BB1A" w14:textId="77777777">
                              <w:trPr>
                                <w:trHeight w:val="470"/>
                              </w:trPr>
                              <w:tc>
                                <w:tcPr>
                                  <w:tcW w:w="1382" w:type="dxa"/>
                                </w:tcPr>
                                <w:p w14:paraId="3D4D8541" w14:textId="77777777" w:rsidR="00B96193" w:rsidRDefault="009E63F6">
                                  <w:pPr>
                                    <w:pStyle w:val="TableParagraph"/>
                                    <w:spacing w:before="122"/>
                                    <w:ind w:left="489" w:right="479"/>
                                    <w:jc w:val="center"/>
                                    <w:rPr>
                                      <w:sz w:val="18"/>
                                    </w:rPr>
                                  </w:pPr>
                                  <w:r>
                                    <w:rPr>
                                      <w:sz w:val="18"/>
                                    </w:rPr>
                                    <w:t>品名</w:t>
                                  </w:r>
                                </w:p>
                              </w:tc>
                              <w:tc>
                                <w:tcPr>
                                  <w:tcW w:w="1382" w:type="dxa"/>
                                </w:tcPr>
                                <w:p w14:paraId="61FDEE4C" w14:textId="77777777" w:rsidR="00B96193" w:rsidRDefault="009E63F6">
                                  <w:pPr>
                                    <w:pStyle w:val="TableParagraph"/>
                                    <w:spacing w:before="122"/>
                                    <w:ind w:left="489" w:right="479"/>
                                    <w:jc w:val="center"/>
                                    <w:rPr>
                                      <w:sz w:val="18"/>
                                    </w:rPr>
                                  </w:pPr>
                                  <w:r>
                                    <w:rPr>
                                      <w:sz w:val="18"/>
                                    </w:rPr>
                                    <w:t>编号</w:t>
                                  </w:r>
                                </w:p>
                              </w:tc>
                              <w:tc>
                                <w:tcPr>
                                  <w:tcW w:w="1382" w:type="dxa"/>
                                </w:tcPr>
                                <w:p w14:paraId="65ABB1B9" w14:textId="77777777" w:rsidR="00B96193" w:rsidRDefault="009E63F6">
                                  <w:pPr>
                                    <w:pStyle w:val="TableParagraph"/>
                                    <w:spacing w:before="122"/>
                                    <w:ind w:left="331"/>
                                    <w:rPr>
                                      <w:sz w:val="18"/>
                                    </w:rPr>
                                  </w:pPr>
                                  <w:r>
                                    <w:rPr>
                                      <w:sz w:val="18"/>
                                    </w:rPr>
                                    <w:t>发生日期</w:t>
                                  </w:r>
                                </w:p>
                              </w:tc>
                              <w:tc>
                                <w:tcPr>
                                  <w:tcW w:w="1382" w:type="dxa"/>
                                </w:tcPr>
                                <w:p w14:paraId="06CDF76D" w14:textId="77777777" w:rsidR="00B96193" w:rsidRDefault="009E63F6">
                                  <w:pPr>
                                    <w:pStyle w:val="TableParagraph"/>
                                    <w:spacing w:before="122"/>
                                    <w:ind w:left="423"/>
                                    <w:rPr>
                                      <w:sz w:val="18"/>
                                    </w:rPr>
                                  </w:pPr>
                                  <w:r>
                                    <w:rPr>
                                      <w:sz w:val="18"/>
                                    </w:rPr>
                                    <w:t>不良率</w:t>
                                  </w:r>
                                </w:p>
                              </w:tc>
                              <w:tc>
                                <w:tcPr>
                                  <w:tcW w:w="1382" w:type="dxa"/>
                                </w:tcPr>
                                <w:p w14:paraId="2699D5AF" w14:textId="77777777" w:rsidR="00B96193" w:rsidRDefault="009E63F6">
                                  <w:pPr>
                                    <w:pStyle w:val="TableParagraph"/>
                                    <w:spacing w:before="122"/>
                                    <w:ind w:left="332"/>
                                    <w:rPr>
                                      <w:sz w:val="18"/>
                                    </w:rPr>
                                  </w:pPr>
                                  <w:r>
                                    <w:rPr>
                                      <w:sz w:val="18"/>
                                    </w:rPr>
                                    <w:t>不良内容</w:t>
                                  </w:r>
                                </w:p>
                              </w:tc>
                              <w:tc>
                                <w:tcPr>
                                  <w:tcW w:w="1382" w:type="dxa"/>
                                </w:tcPr>
                                <w:p w14:paraId="76A7602E" w14:textId="77777777" w:rsidR="00B96193" w:rsidRDefault="009E63F6">
                                  <w:pPr>
                                    <w:pStyle w:val="TableParagraph"/>
                                    <w:spacing w:before="122"/>
                                    <w:ind w:left="491" w:right="477"/>
                                    <w:jc w:val="center"/>
                                    <w:rPr>
                                      <w:sz w:val="18"/>
                                    </w:rPr>
                                  </w:pPr>
                                  <w:r>
                                    <w:rPr>
                                      <w:sz w:val="18"/>
                                    </w:rPr>
                                    <w:t>备注</w:t>
                                  </w:r>
                                </w:p>
                              </w:tc>
                            </w:tr>
                            <w:tr w:rsidR="00B96193" w14:paraId="77C05DF3" w14:textId="77777777">
                              <w:trPr>
                                <w:trHeight w:val="465"/>
                              </w:trPr>
                              <w:tc>
                                <w:tcPr>
                                  <w:tcW w:w="1382" w:type="dxa"/>
                                </w:tcPr>
                                <w:p w14:paraId="3F13879F" w14:textId="77777777" w:rsidR="00B96193" w:rsidRDefault="00B96193">
                                  <w:pPr>
                                    <w:pStyle w:val="TableParagraph"/>
                                    <w:rPr>
                                      <w:rFonts w:ascii="Times New Roman"/>
                                      <w:sz w:val="18"/>
                                    </w:rPr>
                                  </w:pPr>
                                </w:p>
                              </w:tc>
                              <w:tc>
                                <w:tcPr>
                                  <w:tcW w:w="1382" w:type="dxa"/>
                                </w:tcPr>
                                <w:p w14:paraId="6B46BAEC" w14:textId="77777777" w:rsidR="00B96193" w:rsidRDefault="00B96193">
                                  <w:pPr>
                                    <w:pStyle w:val="TableParagraph"/>
                                    <w:rPr>
                                      <w:rFonts w:ascii="Times New Roman"/>
                                      <w:sz w:val="18"/>
                                    </w:rPr>
                                  </w:pPr>
                                </w:p>
                              </w:tc>
                              <w:tc>
                                <w:tcPr>
                                  <w:tcW w:w="1382" w:type="dxa"/>
                                </w:tcPr>
                                <w:p w14:paraId="137DD99C" w14:textId="77777777" w:rsidR="00B96193" w:rsidRDefault="00B96193">
                                  <w:pPr>
                                    <w:pStyle w:val="TableParagraph"/>
                                    <w:rPr>
                                      <w:rFonts w:ascii="Times New Roman"/>
                                      <w:sz w:val="18"/>
                                    </w:rPr>
                                  </w:pPr>
                                </w:p>
                              </w:tc>
                              <w:tc>
                                <w:tcPr>
                                  <w:tcW w:w="1382" w:type="dxa"/>
                                </w:tcPr>
                                <w:p w14:paraId="5E120279" w14:textId="77777777" w:rsidR="00B96193" w:rsidRDefault="00B96193">
                                  <w:pPr>
                                    <w:pStyle w:val="TableParagraph"/>
                                    <w:rPr>
                                      <w:rFonts w:ascii="Times New Roman"/>
                                      <w:sz w:val="18"/>
                                    </w:rPr>
                                  </w:pPr>
                                </w:p>
                              </w:tc>
                              <w:tc>
                                <w:tcPr>
                                  <w:tcW w:w="1382" w:type="dxa"/>
                                </w:tcPr>
                                <w:p w14:paraId="73F5BCC3" w14:textId="77777777" w:rsidR="00B96193" w:rsidRDefault="00B96193">
                                  <w:pPr>
                                    <w:pStyle w:val="TableParagraph"/>
                                    <w:rPr>
                                      <w:rFonts w:ascii="Times New Roman"/>
                                      <w:sz w:val="18"/>
                                    </w:rPr>
                                  </w:pPr>
                                </w:p>
                              </w:tc>
                              <w:tc>
                                <w:tcPr>
                                  <w:tcW w:w="1382" w:type="dxa"/>
                                </w:tcPr>
                                <w:p w14:paraId="355778C1" w14:textId="77777777" w:rsidR="00B96193" w:rsidRDefault="00B96193">
                                  <w:pPr>
                                    <w:pStyle w:val="TableParagraph"/>
                                    <w:rPr>
                                      <w:rFonts w:ascii="Times New Roman"/>
                                      <w:sz w:val="18"/>
                                    </w:rPr>
                                  </w:pPr>
                                </w:p>
                              </w:tc>
                            </w:tr>
                            <w:tr w:rsidR="00B96193" w14:paraId="2882B43C" w14:textId="77777777">
                              <w:trPr>
                                <w:trHeight w:val="470"/>
                              </w:trPr>
                              <w:tc>
                                <w:tcPr>
                                  <w:tcW w:w="1382" w:type="dxa"/>
                                </w:tcPr>
                                <w:p w14:paraId="29E12B50" w14:textId="77777777" w:rsidR="00B96193" w:rsidRDefault="00B96193">
                                  <w:pPr>
                                    <w:pStyle w:val="TableParagraph"/>
                                    <w:rPr>
                                      <w:rFonts w:ascii="Times New Roman"/>
                                      <w:sz w:val="18"/>
                                    </w:rPr>
                                  </w:pPr>
                                </w:p>
                              </w:tc>
                              <w:tc>
                                <w:tcPr>
                                  <w:tcW w:w="1382" w:type="dxa"/>
                                </w:tcPr>
                                <w:p w14:paraId="3E47759A" w14:textId="77777777" w:rsidR="00B96193" w:rsidRDefault="00B96193">
                                  <w:pPr>
                                    <w:pStyle w:val="TableParagraph"/>
                                    <w:rPr>
                                      <w:rFonts w:ascii="Times New Roman"/>
                                      <w:sz w:val="18"/>
                                    </w:rPr>
                                  </w:pPr>
                                </w:p>
                              </w:tc>
                              <w:tc>
                                <w:tcPr>
                                  <w:tcW w:w="1382" w:type="dxa"/>
                                </w:tcPr>
                                <w:p w14:paraId="5677711B" w14:textId="77777777" w:rsidR="00B96193" w:rsidRDefault="00B96193">
                                  <w:pPr>
                                    <w:pStyle w:val="TableParagraph"/>
                                    <w:rPr>
                                      <w:rFonts w:ascii="Times New Roman"/>
                                      <w:sz w:val="18"/>
                                    </w:rPr>
                                  </w:pPr>
                                </w:p>
                              </w:tc>
                              <w:tc>
                                <w:tcPr>
                                  <w:tcW w:w="1382" w:type="dxa"/>
                                </w:tcPr>
                                <w:p w14:paraId="3F3B02AF" w14:textId="77777777" w:rsidR="00B96193" w:rsidRDefault="00B96193">
                                  <w:pPr>
                                    <w:pStyle w:val="TableParagraph"/>
                                    <w:rPr>
                                      <w:rFonts w:ascii="Times New Roman"/>
                                      <w:sz w:val="18"/>
                                    </w:rPr>
                                  </w:pPr>
                                </w:p>
                              </w:tc>
                              <w:tc>
                                <w:tcPr>
                                  <w:tcW w:w="1382" w:type="dxa"/>
                                </w:tcPr>
                                <w:p w14:paraId="55E2C04D" w14:textId="77777777" w:rsidR="00B96193" w:rsidRDefault="00B96193">
                                  <w:pPr>
                                    <w:pStyle w:val="TableParagraph"/>
                                    <w:rPr>
                                      <w:rFonts w:ascii="Times New Roman"/>
                                      <w:sz w:val="18"/>
                                    </w:rPr>
                                  </w:pPr>
                                </w:p>
                              </w:tc>
                              <w:tc>
                                <w:tcPr>
                                  <w:tcW w:w="1382" w:type="dxa"/>
                                </w:tcPr>
                                <w:p w14:paraId="76F823CF" w14:textId="77777777" w:rsidR="00B96193" w:rsidRDefault="00B96193">
                                  <w:pPr>
                                    <w:pStyle w:val="TableParagraph"/>
                                    <w:rPr>
                                      <w:rFonts w:ascii="Times New Roman"/>
                                      <w:sz w:val="18"/>
                                    </w:rPr>
                                  </w:pPr>
                                </w:p>
                              </w:tc>
                            </w:tr>
                            <w:tr w:rsidR="00B96193" w14:paraId="37CA4A8C" w14:textId="77777777">
                              <w:trPr>
                                <w:trHeight w:val="465"/>
                              </w:trPr>
                              <w:tc>
                                <w:tcPr>
                                  <w:tcW w:w="1382" w:type="dxa"/>
                                </w:tcPr>
                                <w:p w14:paraId="39493B56" w14:textId="77777777" w:rsidR="00B96193" w:rsidRDefault="00B96193">
                                  <w:pPr>
                                    <w:pStyle w:val="TableParagraph"/>
                                    <w:rPr>
                                      <w:rFonts w:ascii="Times New Roman"/>
                                      <w:sz w:val="18"/>
                                    </w:rPr>
                                  </w:pPr>
                                </w:p>
                              </w:tc>
                              <w:tc>
                                <w:tcPr>
                                  <w:tcW w:w="1382" w:type="dxa"/>
                                </w:tcPr>
                                <w:p w14:paraId="49762E67" w14:textId="77777777" w:rsidR="00B96193" w:rsidRDefault="00B96193">
                                  <w:pPr>
                                    <w:pStyle w:val="TableParagraph"/>
                                    <w:rPr>
                                      <w:rFonts w:ascii="Times New Roman"/>
                                      <w:sz w:val="18"/>
                                    </w:rPr>
                                  </w:pPr>
                                </w:p>
                              </w:tc>
                              <w:tc>
                                <w:tcPr>
                                  <w:tcW w:w="1382" w:type="dxa"/>
                                </w:tcPr>
                                <w:p w14:paraId="55DF0F4A" w14:textId="77777777" w:rsidR="00B96193" w:rsidRDefault="00B96193">
                                  <w:pPr>
                                    <w:pStyle w:val="TableParagraph"/>
                                    <w:rPr>
                                      <w:rFonts w:ascii="Times New Roman"/>
                                      <w:sz w:val="18"/>
                                    </w:rPr>
                                  </w:pPr>
                                </w:p>
                              </w:tc>
                              <w:tc>
                                <w:tcPr>
                                  <w:tcW w:w="1382" w:type="dxa"/>
                                </w:tcPr>
                                <w:p w14:paraId="695A7CF8" w14:textId="77777777" w:rsidR="00B96193" w:rsidRDefault="00B96193">
                                  <w:pPr>
                                    <w:pStyle w:val="TableParagraph"/>
                                    <w:rPr>
                                      <w:rFonts w:ascii="Times New Roman"/>
                                      <w:sz w:val="18"/>
                                    </w:rPr>
                                  </w:pPr>
                                </w:p>
                              </w:tc>
                              <w:tc>
                                <w:tcPr>
                                  <w:tcW w:w="1382" w:type="dxa"/>
                                </w:tcPr>
                                <w:p w14:paraId="4F79364C" w14:textId="77777777" w:rsidR="00B96193" w:rsidRDefault="00B96193">
                                  <w:pPr>
                                    <w:pStyle w:val="TableParagraph"/>
                                    <w:rPr>
                                      <w:rFonts w:ascii="Times New Roman"/>
                                      <w:sz w:val="18"/>
                                    </w:rPr>
                                  </w:pPr>
                                </w:p>
                              </w:tc>
                              <w:tc>
                                <w:tcPr>
                                  <w:tcW w:w="1382" w:type="dxa"/>
                                </w:tcPr>
                                <w:p w14:paraId="7824D347" w14:textId="77777777" w:rsidR="00B96193" w:rsidRDefault="00B96193">
                                  <w:pPr>
                                    <w:pStyle w:val="TableParagraph"/>
                                    <w:rPr>
                                      <w:rFonts w:ascii="Times New Roman"/>
                                      <w:sz w:val="18"/>
                                    </w:rPr>
                                  </w:pPr>
                                </w:p>
                              </w:tc>
                            </w:tr>
                          </w:tbl>
                          <w:p w14:paraId="669AAB28" w14:textId="77777777" w:rsidR="00B96193" w:rsidRDefault="00B96193">
                            <w:pPr>
                              <w:pStyle w:val="a3"/>
                            </w:pPr>
                          </w:p>
                        </w:txbxContent>
                      </wps:txbx>
                      <wps:bodyPr lIns="0" tIns="0" rIns="0" bIns="0" upright="1"/>
                    </wps:wsp>
                  </a:graphicData>
                </a:graphic>
              </wp:anchor>
            </w:drawing>
          </mc:Choice>
          <mc:Fallback>
            <w:pict>
              <v:shape w14:anchorId="345328A8" id="文本框 212" o:spid="_x0000_s1153" type="#_x0000_t202" style="position:absolute;margin-left:89.75pt;margin-top:476.2pt;width:415.45pt;height:96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" filled="f" stroked="f">
                <v:textbox inset="0,0,0,0">
                  <w:txbxContent>
                    <w:tbl>
                      <w:tblPr>
                        <w:tblW w:w="8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2"/>
                        <w:gridCol w:w="1382"/>
                        <w:gridCol w:w="1382"/>
                        <w:gridCol w:w="1382"/>
                        <w:gridCol w:w="1382"/>
                        <w:gridCol w:w="1382"/>
                      </w:tblGrid>
                      <w:tr w:rsidR="00B96193" w14:paraId="0E21BB1A" w14:textId="77777777">
                        <w:trPr>
                          <w:trHeight w:val="470"/>
                        </w:trPr>
                        <w:tc>
                          <w:tcPr>
                            <w:tcW w:w="1382" w:type="dxa"/>
                          </w:tcPr>
                          <w:p w14:paraId="3D4D8541" w14:textId="77777777" w:rsidR="00B96193" w:rsidRDefault="009E63F6">
                            <w:pPr>
                              <w:pStyle w:val="TableParagraph"/>
                              <w:spacing w:before="122"/>
                              <w:ind w:left="489" w:right="479"/>
                              <w:jc w:val="center"/>
                              <w:rPr>
                                <w:sz w:val="18"/>
                              </w:rPr>
                            </w:pPr>
                            <w:r>
                              <w:rPr>
                                <w:sz w:val="18"/>
                              </w:rPr>
                              <w:t>品名</w:t>
                            </w:r>
                          </w:p>
                        </w:tc>
                        <w:tc>
                          <w:tcPr>
                            <w:tcW w:w="1382" w:type="dxa"/>
                          </w:tcPr>
                          <w:p w14:paraId="61FDEE4C" w14:textId="77777777" w:rsidR="00B96193" w:rsidRDefault="009E63F6">
                            <w:pPr>
                              <w:pStyle w:val="TableParagraph"/>
                              <w:spacing w:before="122"/>
                              <w:ind w:left="489" w:right="479"/>
                              <w:jc w:val="center"/>
                              <w:rPr>
                                <w:sz w:val="18"/>
                              </w:rPr>
                            </w:pPr>
                            <w:r>
                              <w:rPr>
                                <w:sz w:val="18"/>
                              </w:rPr>
                              <w:t>编号</w:t>
                            </w:r>
                          </w:p>
                        </w:tc>
                        <w:tc>
                          <w:tcPr>
                            <w:tcW w:w="1382" w:type="dxa"/>
                          </w:tcPr>
                          <w:p w14:paraId="65ABB1B9" w14:textId="77777777" w:rsidR="00B96193" w:rsidRDefault="009E63F6">
                            <w:pPr>
                              <w:pStyle w:val="TableParagraph"/>
                              <w:spacing w:before="122"/>
                              <w:ind w:left="331"/>
                              <w:rPr>
                                <w:sz w:val="18"/>
                              </w:rPr>
                            </w:pPr>
                            <w:r>
                              <w:rPr>
                                <w:sz w:val="18"/>
                              </w:rPr>
                              <w:t>发生日期</w:t>
                            </w:r>
                          </w:p>
                        </w:tc>
                        <w:tc>
                          <w:tcPr>
                            <w:tcW w:w="1382" w:type="dxa"/>
                          </w:tcPr>
                          <w:p w14:paraId="06CDF76D" w14:textId="77777777" w:rsidR="00B96193" w:rsidRDefault="009E63F6">
                            <w:pPr>
                              <w:pStyle w:val="TableParagraph"/>
                              <w:spacing w:before="122"/>
                              <w:ind w:left="423"/>
                              <w:rPr>
                                <w:sz w:val="18"/>
                              </w:rPr>
                            </w:pPr>
                            <w:r>
                              <w:rPr>
                                <w:sz w:val="18"/>
                              </w:rPr>
                              <w:t>不良率</w:t>
                            </w:r>
                          </w:p>
                        </w:tc>
                        <w:tc>
                          <w:tcPr>
                            <w:tcW w:w="1382" w:type="dxa"/>
                          </w:tcPr>
                          <w:p w14:paraId="2699D5AF" w14:textId="77777777" w:rsidR="00B96193" w:rsidRDefault="009E63F6">
                            <w:pPr>
                              <w:pStyle w:val="TableParagraph"/>
                              <w:spacing w:before="122"/>
                              <w:ind w:left="332"/>
                              <w:rPr>
                                <w:sz w:val="18"/>
                              </w:rPr>
                            </w:pPr>
                            <w:r>
                              <w:rPr>
                                <w:sz w:val="18"/>
                              </w:rPr>
                              <w:t>不良内容</w:t>
                            </w:r>
                          </w:p>
                        </w:tc>
                        <w:tc>
                          <w:tcPr>
                            <w:tcW w:w="1382" w:type="dxa"/>
                          </w:tcPr>
                          <w:p w14:paraId="76A7602E" w14:textId="77777777" w:rsidR="00B96193" w:rsidRDefault="009E63F6">
                            <w:pPr>
                              <w:pStyle w:val="TableParagraph"/>
                              <w:spacing w:before="122"/>
                              <w:ind w:left="491" w:right="477"/>
                              <w:jc w:val="center"/>
                              <w:rPr>
                                <w:sz w:val="18"/>
                              </w:rPr>
                            </w:pPr>
                            <w:r>
                              <w:rPr>
                                <w:sz w:val="18"/>
                              </w:rPr>
                              <w:t>备注</w:t>
                            </w:r>
                          </w:p>
                        </w:tc>
                      </w:tr>
                      <w:tr w:rsidR="00B96193" w14:paraId="77C05DF3" w14:textId="77777777">
                        <w:trPr>
                          <w:trHeight w:val="465"/>
                        </w:trPr>
                        <w:tc>
                          <w:tcPr>
                            <w:tcW w:w="1382" w:type="dxa"/>
                          </w:tcPr>
                          <w:p w14:paraId="3F13879F" w14:textId="77777777" w:rsidR="00B96193" w:rsidRDefault="00B96193">
                            <w:pPr>
                              <w:pStyle w:val="TableParagraph"/>
                              <w:rPr>
                                <w:rFonts w:ascii="Times New Roman"/>
                                <w:sz w:val="18"/>
                              </w:rPr>
                            </w:pPr>
                          </w:p>
                        </w:tc>
                        <w:tc>
                          <w:tcPr>
                            <w:tcW w:w="1382" w:type="dxa"/>
                          </w:tcPr>
                          <w:p w14:paraId="6B46BAEC" w14:textId="77777777" w:rsidR="00B96193" w:rsidRDefault="00B96193">
                            <w:pPr>
                              <w:pStyle w:val="TableParagraph"/>
                              <w:rPr>
                                <w:rFonts w:ascii="Times New Roman"/>
                                <w:sz w:val="18"/>
                              </w:rPr>
                            </w:pPr>
                          </w:p>
                        </w:tc>
                        <w:tc>
                          <w:tcPr>
                            <w:tcW w:w="1382" w:type="dxa"/>
                          </w:tcPr>
                          <w:p w14:paraId="137DD99C" w14:textId="77777777" w:rsidR="00B96193" w:rsidRDefault="00B96193">
                            <w:pPr>
                              <w:pStyle w:val="TableParagraph"/>
                              <w:rPr>
                                <w:rFonts w:ascii="Times New Roman"/>
                                <w:sz w:val="18"/>
                              </w:rPr>
                            </w:pPr>
                          </w:p>
                        </w:tc>
                        <w:tc>
                          <w:tcPr>
                            <w:tcW w:w="1382" w:type="dxa"/>
                          </w:tcPr>
                          <w:p w14:paraId="5E120279" w14:textId="77777777" w:rsidR="00B96193" w:rsidRDefault="00B96193">
                            <w:pPr>
                              <w:pStyle w:val="TableParagraph"/>
                              <w:rPr>
                                <w:rFonts w:ascii="Times New Roman"/>
                                <w:sz w:val="18"/>
                              </w:rPr>
                            </w:pPr>
                          </w:p>
                        </w:tc>
                        <w:tc>
                          <w:tcPr>
                            <w:tcW w:w="1382" w:type="dxa"/>
                          </w:tcPr>
                          <w:p w14:paraId="73F5BCC3" w14:textId="77777777" w:rsidR="00B96193" w:rsidRDefault="00B96193">
                            <w:pPr>
                              <w:pStyle w:val="TableParagraph"/>
                              <w:rPr>
                                <w:rFonts w:ascii="Times New Roman"/>
                                <w:sz w:val="18"/>
                              </w:rPr>
                            </w:pPr>
                          </w:p>
                        </w:tc>
                        <w:tc>
                          <w:tcPr>
                            <w:tcW w:w="1382" w:type="dxa"/>
                          </w:tcPr>
                          <w:p w14:paraId="355778C1" w14:textId="77777777" w:rsidR="00B96193" w:rsidRDefault="00B96193">
                            <w:pPr>
                              <w:pStyle w:val="TableParagraph"/>
                              <w:rPr>
                                <w:rFonts w:ascii="Times New Roman"/>
                                <w:sz w:val="18"/>
                              </w:rPr>
                            </w:pPr>
                          </w:p>
                        </w:tc>
                      </w:tr>
                      <w:tr w:rsidR="00B96193" w14:paraId="2882B43C" w14:textId="77777777">
                        <w:trPr>
                          <w:trHeight w:val="470"/>
                        </w:trPr>
                        <w:tc>
                          <w:tcPr>
                            <w:tcW w:w="1382" w:type="dxa"/>
                          </w:tcPr>
                          <w:p w14:paraId="29E12B50" w14:textId="77777777" w:rsidR="00B96193" w:rsidRDefault="00B96193">
                            <w:pPr>
                              <w:pStyle w:val="TableParagraph"/>
                              <w:rPr>
                                <w:rFonts w:ascii="Times New Roman"/>
                                <w:sz w:val="18"/>
                              </w:rPr>
                            </w:pPr>
                          </w:p>
                        </w:tc>
                        <w:tc>
                          <w:tcPr>
                            <w:tcW w:w="1382" w:type="dxa"/>
                          </w:tcPr>
                          <w:p w14:paraId="3E47759A" w14:textId="77777777" w:rsidR="00B96193" w:rsidRDefault="00B96193">
                            <w:pPr>
                              <w:pStyle w:val="TableParagraph"/>
                              <w:rPr>
                                <w:rFonts w:ascii="Times New Roman"/>
                                <w:sz w:val="18"/>
                              </w:rPr>
                            </w:pPr>
                          </w:p>
                        </w:tc>
                        <w:tc>
                          <w:tcPr>
                            <w:tcW w:w="1382" w:type="dxa"/>
                          </w:tcPr>
                          <w:p w14:paraId="5677711B" w14:textId="77777777" w:rsidR="00B96193" w:rsidRDefault="00B96193">
                            <w:pPr>
                              <w:pStyle w:val="TableParagraph"/>
                              <w:rPr>
                                <w:rFonts w:ascii="Times New Roman"/>
                                <w:sz w:val="18"/>
                              </w:rPr>
                            </w:pPr>
                          </w:p>
                        </w:tc>
                        <w:tc>
                          <w:tcPr>
                            <w:tcW w:w="1382" w:type="dxa"/>
                          </w:tcPr>
                          <w:p w14:paraId="3F3B02AF" w14:textId="77777777" w:rsidR="00B96193" w:rsidRDefault="00B96193">
                            <w:pPr>
                              <w:pStyle w:val="TableParagraph"/>
                              <w:rPr>
                                <w:rFonts w:ascii="Times New Roman"/>
                                <w:sz w:val="18"/>
                              </w:rPr>
                            </w:pPr>
                          </w:p>
                        </w:tc>
                        <w:tc>
                          <w:tcPr>
                            <w:tcW w:w="1382" w:type="dxa"/>
                          </w:tcPr>
                          <w:p w14:paraId="55E2C04D" w14:textId="77777777" w:rsidR="00B96193" w:rsidRDefault="00B96193">
                            <w:pPr>
                              <w:pStyle w:val="TableParagraph"/>
                              <w:rPr>
                                <w:rFonts w:ascii="Times New Roman"/>
                                <w:sz w:val="18"/>
                              </w:rPr>
                            </w:pPr>
                          </w:p>
                        </w:tc>
                        <w:tc>
                          <w:tcPr>
                            <w:tcW w:w="1382" w:type="dxa"/>
                          </w:tcPr>
                          <w:p w14:paraId="76F823CF" w14:textId="77777777" w:rsidR="00B96193" w:rsidRDefault="00B96193">
                            <w:pPr>
                              <w:pStyle w:val="TableParagraph"/>
                              <w:rPr>
                                <w:rFonts w:ascii="Times New Roman"/>
                                <w:sz w:val="18"/>
                              </w:rPr>
                            </w:pPr>
                          </w:p>
                        </w:tc>
                      </w:tr>
                      <w:tr w:rsidR="00B96193" w14:paraId="37CA4A8C" w14:textId="77777777">
                        <w:trPr>
                          <w:trHeight w:val="465"/>
                        </w:trPr>
                        <w:tc>
                          <w:tcPr>
                            <w:tcW w:w="1382" w:type="dxa"/>
                          </w:tcPr>
                          <w:p w14:paraId="39493B56" w14:textId="77777777" w:rsidR="00B96193" w:rsidRDefault="00B96193">
                            <w:pPr>
                              <w:pStyle w:val="TableParagraph"/>
                              <w:rPr>
                                <w:rFonts w:ascii="Times New Roman"/>
                                <w:sz w:val="18"/>
                              </w:rPr>
                            </w:pPr>
                          </w:p>
                        </w:tc>
                        <w:tc>
                          <w:tcPr>
                            <w:tcW w:w="1382" w:type="dxa"/>
                          </w:tcPr>
                          <w:p w14:paraId="49762E67" w14:textId="77777777" w:rsidR="00B96193" w:rsidRDefault="00B96193">
                            <w:pPr>
                              <w:pStyle w:val="TableParagraph"/>
                              <w:rPr>
                                <w:rFonts w:ascii="Times New Roman"/>
                                <w:sz w:val="18"/>
                              </w:rPr>
                            </w:pPr>
                          </w:p>
                        </w:tc>
                        <w:tc>
                          <w:tcPr>
                            <w:tcW w:w="1382" w:type="dxa"/>
                          </w:tcPr>
                          <w:p w14:paraId="55DF0F4A" w14:textId="77777777" w:rsidR="00B96193" w:rsidRDefault="00B96193">
                            <w:pPr>
                              <w:pStyle w:val="TableParagraph"/>
                              <w:rPr>
                                <w:rFonts w:ascii="Times New Roman"/>
                                <w:sz w:val="18"/>
                              </w:rPr>
                            </w:pPr>
                          </w:p>
                        </w:tc>
                        <w:tc>
                          <w:tcPr>
                            <w:tcW w:w="1382" w:type="dxa"/>
                          </w:tcPr>
                          <w:p w14:paraId="695A7CF8" w14:textId="77777777" w:rsidR="00B96193" w:rsidRDefault="00B96193">
                            <w:pPr>
                              <w:pStyle w:val="TableParagraph"/>
                              <w:rPr>
                                <w:rFonts w:ascii="Times New Roman"/>
                                <w:sz w:val="18"/>
                              </w:rPr>
                            </w:pPr>
                          </w:p>
                        </w:tc>
                        <w:tc>
                          <w:tcPr>
                            <w:tcW w:w="1382" w:type="dxa"/>
                          </w:tcPr>
                          <w:p w14:paraId="4F79364C" w14:textId="77777777" w:rsidR="00B96193" w:rsidRDefault="00B96193">
                            <w:pPr>
                              <w:pStyle w:val="TableParagraph"/>
                              <w:rPr>
                                <w:rFonts w:ascii="Times New Roman"/>
                                <w:sz w:val="18"/>
                              </w:rPr>
                            </w:pPr>
                          </w:p>
                        </w:tc>
                        <w:tc>
                          <w:tcPr>
                            <w:tcW w:w="1382" w:type="dxa"/>
                          </w:tcPr>
                          <w:p w14:paraId="7824D347" w14:textId="77777777" w:rsidR="00B96193" w:rsidRDefault="00B96193">
                            <w:pPr>
                              <w:pStyle w:val="TableParagraph"/>
                              <w:rPr>
                                <w:rFonts w:ascii="Times New Roman"/>
                                <w:sz w:val="18"/>
                              </w:rPr>
                            </w:pPr>
                          </w:p>
                        </w:tc>
                      </w:tr>
                    </w:tbl>
                    <w:p w14:paraId="669AAB28" w14:textId="77777777" w:rsidR="00B96193" w:rsidRDefault="00B96193">
                      <w:pPr>
                        <w:pStyle w:val="a3"/>
                      </w:pPr>
                    </w:p>
                  </w:txbxContent>
                </v:textbox>
                <w10:wrap anchorx="page" anchory="page"/>
              </v:shape>
            </w:pict>
          </mc:Fallback>
        </mc:AlternateContent>
      </w:r>
    </w:p>
    <w:p w14:paraId="6620C835" w14:textId="77777777" w:rsidR="00B96193" w:rsidRDefault="00B96193">
      <w:pPr>
        <w:rPr>
          <w:sz w:val="2"/>
          <w:szCs w:val="2"/>
        </w:rPr>
        <w:sectPr w:rsidR="00B96193">
          <w:pgSz w:w="11900" w:h="16840"/>
          <w:pgMar w:top="1100" w:right="1300" w:bottom="500" w:left="1580" w:header="0" w:footer="302" w:gutter="0"/>
          <w:cols w:space="720"/>
        </w:sectPr>
      </w:pPr>
    </w:p>
    <w:tbl>
      <w:tblPr>
        <w:tblW w:w="851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05"/>
        <w:gridCol w:w="767"/>
        <w:gridCol w:w="652"/>
        <w:gridCol w:w="1420"/>
        <w:gridCol w:w="1420"/>
        <w:gridCol w:w="1420"/>
        <w:gridCol w:w="1305"/>
        <w:gridCol w:w="115"/>
      </w:tblGrid>
      <w:tr w:rsidR="00B96193" w14:paraId="52EF7821" w14:textId="77777777">
        <w:trPr>
          <w:trHeight w:val="469"/>
        </w:trPr>
        <w:tc>
          <w:tcPr>
            <w:tcW w:w="115" w:type="dxa"/>
            <w:tcBorders>
              <w:bottom w:val="nil"/>
            </w:tcBorders>
          </w:tcPr>
          <w:p w14:paraId="12AD800F" w14:textId="77777777" w:rsidR="00B96193" w:rsidRDefault="00B96193">
            <w:pPr>
              <w:pStyle w:val="TableParagraph"/>
              <w:rPr>
                <w:rFonts w:ascii="Times New Roman"/>
                <w:sz w:val="20"/>
              </w:rPr>
            </w:pPr>
          </w:p>
        </w:tc>
        <w:tc>
          <w:tcPr>
            <w:tcW w:w="2072" w:type="dxa"/>
            <w:gridSpan w:val="2"/>
            <w:tcBorders>
              <w:top w:val="single" w:sz="8" w:space="0" w:color="000000"/>
            </w:tcBorders>
          </w:tcPr>
          <w:p w14:paraId="25167B05" w14:textId="77777777" w:rsidR="00B96193" w:rsidRDefault="009E63F6">
            <w:pPr>
              <w:pStyle w:val="TableParagraph"/>
              <w:spacing w:before="113"/>
              <w:ind w:left="676"/>
              <w:rPr>
                <w:sz w:val="18"/>
              </w:rPr>
            </w:pPr>
            <w:r>
              <w:rPr>
                <w:sz w:val="18"/>
              </w:rPr>
              <w:t>零件数量</w:t>
            </w:r>
          </w:p>
        </w:tc>
        <w:tc>
          <w:tcPr>
            <w:tcW w:w="6217" w:type="dxa"/>
            <w:gridSpan w:val="5"/>
            <w:tcBorders>
              <w:top w:val="single" w:sz="8" w:space="0" w:color="000000"/>
            </w:tcBorders>
          </w:tcPr>
          <w:p w14:paraId="6A7A31CD" w14:textId="77777777" w:rsidR="00B96193" w:rsidRDefault="00B96193">
            <w:pPr>
              <w:pStyle w:val="TableParagraph"/>
              <w:rPr>
                <w:rFonts w:ascii="Times New Roman"/>
                <w:sz w:val="20"/>
              </w:rPr>
            </w:pPr>
          </w:p>
        </w:tc>
        <w:tc>
          <w:tcPr>
            <w:tcW w:w="115" w:type="dxa"/>
            <w:tcBorders>
              <w:bottom w:val="nil"/>
            </w:tcBorders>
          </w:tcPr>
          <w:p w14:paraId="6CD56E25" w14:textId="77777777" w:rsidR="00B96193" w:rsidRDefault="00B96193">
            <w:pPr>
              <w:pStyle w:val="TableParagraph"/>
              <w:rPr>
                <w:rFonts w:ascii="Times New Roman"/>
                <w:sz w:val="20"/>
              </w:rPr>
            </w:pPr>
          </w:p>
        </w:tc>
      </w:tr>
      <w:tr w:rsidR="00B96193" w14:paraId="20B6F5A5" w14:textId="77777777">
        <w:trPr>
          <w:trHeight w:val="465"/>
        </w:trPr>
        <w:tc>
          <w:tcPr>
            <w:tcW w:w="115" w:type="dxa"/>
            <w:tcBorders>
              <w:top w:val="nil"/>
              <w:bottom w:val="nil"/>
            </w:tcBorders>
          </w:tcPr>
          <w:p w14:paraId="47E0590A" w14:textId="77777777" w:rsidR="00B96193" w:rsidRDefault="00B96193">
            <w:pPr>
              <w:pStyle w:val="TableParagraph"/>
              <w:rPr>
                <w:rFonts w:ascii="Times New Roman"/>
                <w:sz w:val="20"/>
              </w:rPr>
            </w:pPr>
          </w:p>
        </w:tc>
        <w:tc>
          <w:tcPr>
            <w:tcW w:w="2072" w:type="dxa"/>
            <w:gridSpan w:val="2"/>
          </w:tcPr>
          <w:p w14:paraId="04C4A050" w14:textId="77777777" w:rsidR="00B96193" w:rsidRDefault="009E63F6">
            <w:pPr>
              <w:pStyle w:val="TableParagraph"/>
              <w:spacing w:before="113"/>
              <w:ind w:left="676"/>
              <w:rPr>
                <w:sz w:val="18"/>
              </w:rPr>
            </w:pPr>
            <w:r>
              <w:rPr>
                <w:sz w:val="18"/>
              </w:rPr>
              <w:t>不良原因</w:t>
            </w:r>
          </w:p>
        </w:tc>
        <w:tc>
          <w:tcPr>
            <w:tcW w:w="6217" w:type="dxa"/>
            <w:gridSpan w:val="5"/>
          </w:tcPr>
          <w:p w14:paraId="0646E213" w14:textId="77777777" w:rsidR="00B96193" w:rsidRDefault="00B96193">
            <w:pPr>
              <w:pStyle w:val="TableParagraph"/>
              <w:rPr>
                <w:rFonts w:ascii="Times New Roman"/>
                <w:sz w:val="20"/>
              </w:rPr>
            </w:pPr>
          </w:p>
        </w:tc>
        <w:tc>
          <w:tcPr>
            <w:tcW w:w="115" w:type="dxa"/>
            <w:tcBorders>
              <w:top w:val="nil"/>
              <w:bottom w:val="nil"/>
            </w:tcBorders>
          </w:tcPr>
          <w:p w14:paraId="685BB18A" w14:textId="77777777" w:rsidR="00B96193" w:rsidRDefault="00B96193">
            <w:pPr>
              <w:pStyle w:val="TableParagraph"/>
              <w:rPr>
                <w:rFonts w:ascii="Times New Roman"/>
                <w:sz w:val="20"/>
              </w:rPr>
            </w:pPr>
          </w:p>
        </w:tc>
      </w:tr>
      <w:tr w:rsidR="00B96193" w14:paraId="74812CDF" w14:textId="77777777">
        <w:trPr>
          <w:trHeight w:val="1871"/>
        </w:trPr>
        <w:tc>
          <w:tcPr>
            <w:tcW w:w="8519" w:type="dxa"/>
            <w:gridSpan w:val="9"/>
          </w:tcPr>
          <w:p w14:paraId="25FA6DBF"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t>五、注意事项</w:t>
            </w:r>
          </w:p>
          <w:p w14:paraId="1350F1B6" w14:textId="77777777" w:rsidR="00B96193" w:rsidRDefault="00B96193">
            <w:pPr>
              <w:pStyle w:val="TableParagraph"/>
              <w:spacing w:before="14"/>
              <w:rPr>
                <w:rFonts w:ascii="Microsoft JhengHei"/>
                <w:b/>
                <w:sz w:val="10"/>
              </w:rPr>
            </w:pPr>
          </w:p>
          <w:p w14:paraId="235584DF" w14:textId="77777777" w:rsidR="00B96193" w:rsidRDefault="009E63F6">
            <w:pPr>
              <w:pStyle w:val="TableParagraph"/>
              <w:numPr>
                <w:ilvl w:val="0"/>
                <w:numId w:val="107"/>
              </w:numPr>
              <w:tabs>
                <w:tab w:val="left" w:pos="745"/>
              </w:tabs>
              <w:spacing w:before="1"/>
              <w:rPr>
                <w:sz w:val="18"/>
              </w:rPr>
            </w:pPr>
            <w:r>
              <w:rPr>
                <w:spacing w:val="-5"/>
                <w:sz w:val="18"/>
              </w:rPr>
              <w:t>不良品上应标识不良部位或添附说明文字。如果是整批退回的话，则附上判定部门发出的文件。</w:t>
            </w:r>
          </w:p>
          <w:p w14:paraId="22D729DE" w14:textId="77777777" w:rsidR="00B96193" w:rsidRDefault="00B96193">
            <w:pPr>
              <w:pStyle w:val="TableParagraph"/>
              <w:spacing w:before="14"/>
              <w:rPr>
                <w:rFonts w:ascii="Microsoft JhengHei"/>
                <w:b/>
                <w:sz w:val="12"/>
              </w:rPr>
            </w:pPr>
          </w:p>
          <w:p w14:paraId="336DEEBC" w14:textId="77777777" w:rsidR="00B96193" w:rsidRDefault="009E63F6">
            <w:pPr>
              <w:pStyle w:val="TableParagraph"/>
              <w:numPr>
                <w:ilvl w:val="0"/>
                <w:numId w:val="107"/>
              </w:numPr>
              <w:tabs>
                <w:tab w:val="left" w:pos="745"/>
              </w:tabs>
              <w:rPr>
                <w:sz w:val="18"/>
              </w:rPr>
            </w:pPr>
            <w:r>
              <w:rPr>
                <w:spacing w:val="-5"/>
                <w:w w:val="101"/>
                <w:sz w:val="18"/>
              </w:rPr>
              <w:t>若不良品在后工序就地处理的话（</w:t>
            </w:r>
            <w:r>
              <w:rPr>
                <w:spacing w:val="-2"/>
                <w:w w:val="101"/>
                <w:sz w:val="18"/>
              </w:rPr>
              <w:t>前工序负责</w:t>
            </w:r>
            <w:r>
              <w:rPr>
                <w:spacing w:val="-96"/>
                <w:w w:val="101"/>
                <w:sz w:val="18"/>
              </w:rPr>
              <w:t>）</w:t>
            </w:r>
            <w:r>
              <w:rPr>
                <w:spacing w:val="-5"/>
                <w:w w:val="101"/>
                <w:sz w:val="18"/>
              </w:rPr>
              <w:t>，则无须运送回前工序。如果需要运回前工序才能</w:t>
            </w:r>
          </w:p>
          <w:p w14:paraId="1B6C67E8" w14:textId="77777777" w:rsidR="00B96193" w:rsidRDefault="00B96193">
            <w:pPr>
              <w:pStyle w:val="TableParagraph"/>
              <w:rPr>
                <w:rFonts w:ascii="Microsoft JhengHei"/>
                <w:b/>
                <w:sz w:val="13"/>
              </w:rPr>
            </w:pPr>
          </w:p>
          <w:p w14:paraId="28DAFF4E" w14:textId="77777777" w:rsidR="00B96193" w:rsidRDefault="009E63F6">
            <w:pPr>
              <w:pStyle w:val="TableParagraph"/>
              <w:spacing w:before="1"/>
              <w:ind w:left="110"/>
              <w:rPr>
                <w:sz w:val="18"/>
              </w:rPr>
            </w:pPr>
            <w:r>
              <w:rPr>
                <w:sz w:val="18"/>
              </w:rPr>
              <w:t>处理的话，则须填写退回单据，以进行数量上的管理。</w:t>
            </w:r>
          </w:p>
        </w:tc>
      </w:tr>
      <w:tr w:rsidR="00B96193" w14:paraId="75879737" w14:textId="77777777">
        <w:trPr>
          <w:trHeight w:val="470"/>
        </w:trPr>
        <w:tc>
          <w:tcPr>
            <w:tcW w:w="1420" w:type="dxa"/>
            <w:gridSpan w:val="2"/>
          </w:tcPr>
          <w:p w14:paraId="1AA3698A" w14:textId="77777777" w:rsidR="00B96193" w:rsidRDefault="009E63F6">
            <w:pPr>
              <w:pStyle w:val="TableParagraph"/>
              <w:spacing w:before="113"/>
              <w:ind w:left="350"/>
              <w:rPr>
                <w:sz w:val="18"/>
              </w:rPr>
            </w:pPr>
            <w:r>
              <w:rPr>
                <w:sz w:val="18"/>
              </w:rPr>
              <w:t>编制日期</w:t>
            </w:r>
          </w:p>
        </w:tc>
        <w:tc>
          <w:tcPr>
            <w:tcW w:w="1419" w:type="dxa"/>
            <w:gridSpan w:val="2"/>
          </w:tcPr>
          <w:p w14:paraId="0A1496CC" w14:textId="77777777" w:rsidR="00B96193" w:rsidRDefault="00B96193">
            <w:pPr>
              <w:pStyle w:val="TableParagraph"/>
              <w:rPr>
                <w:rFonts w:ascii="Times New Roman"/>
                <w:sz w:val="20"/>
              </w:rPr>
            </w:pPr>
          </w:p>
        </w:tc>
        <w:tc>
          <w:tcPr>
            <w:tcW w:w="1420" w:type="dxa"/>
          </w:tcPr>
          <w:p w14:paraId="52E9C469" w14:textId="77777777" w:rsidR="00B96193" w:rsidRDefault="009E63F6">
            <w:pPr>
              <w:pStyle w:val="TableParagraph"/>
              <w:spacing w:before="113"/>
              <w:ind w:left="329" w:right="309"/>
              <w:jc w:val="center"/>
              <w:rPr>
                <w:sz w:val="18"/>
              </w:rPr>
            </w:pPr>
            <w:r>
              <w:rPr>
                <w:sz w:val="18"/>
              </w:rPr>
              <w:t>审核日期</w:t>
            </w:r>
          </w:p>
        </w:tc>
        <w:tc>
          <w:tcPr>
            <w:tcW w:w="1420" w:type="dxa"/>
          </w:tcPr>
          <w:p w14:paraId="6D20C1BD" w14:textId="77777777" w:rsidR="00B96193" w:rsidRDefault="00B96193">
            <w:pPr>
              <w:pStyle w:val="TableParagraph"/>
              <w:rPr>
                <w:rFonts w:ascii="Times New Roman"/>
                <w:sz w:val="20"/>
              </w:rPr>
            </w:pPr>
          </w:p>
        </w:tc>
        <w:tc>
          <w:tcPr>
            <w:tcW w:w="1420" w:type="dxa"/>
          </w:tcPr>
          <w:p w14:paraId="1CB56872" w14:textId="77777777" w:rsidR="00B96193" w:rsidRDefault="009E63F6">
            <w:pPr>
              <w:pStyle w:val="TableParagraph"/>
              <w:spacing w:before="113"/>
              <w:ind w:left="329" w:right="306"/>
              <w:jc w:val="center"/>
              <w:rPr>
                <w:sz w:val="18"/>
              </w:rPr>
            </w:pPr>
            <w:r>
              <w:rPr>
                <w:sz w:val="18"/>
              </w:rPr>
              <w:t>批准日期</w:t>
            </w:r>
          </w:p>
        </w:tc>
        <w:tc>
          <w:tcPr>
            <w:tcW w:w="1420" w:type="dxa"/>
            <w:gridSpan w:val="2"/>
          </w:tcPr>
          <w:p w14:paraId="7674AFC2" w14:textId="77777777" w:rsidR="00B96193" w:rsidRDefault="00B96193">
            <w:pPr>
              <w:pStyle w:val="TableParagraph"/>
              <w:rPr>
                <w:rFonts w:ascii="Times New Roman"/>
                <w:sz w:val="20"/>
              </w:rPr>
            </w:pPr>
          </w:p>
        </w:tc>
      </w:tr>
      <w:tr w:rsidR="00B96193" w14:paraId="3D93930D" w14:textId="77777777">
        <w:trPr>
          <w:trHeight w:val="470"/>
        </w:trPr>
        <w:tc>
          <w:tcPr>
            <w:tcW w:w="1420" w:type="dxa"/>
            <w:gridSpan w:val="2"/>
          </w:tcPr>
          <w:p w14:paraId="6DC10EFD" w14:textId="77777777" w:rsidR="00B96193" w:rsidRDefault="009E63F6">
            <w:pPr>
              <w:pStyle w:val="TableParagraph"/>
              <w:spacing w:before="113"/>
              <w:ind w:left="350"/>
              <w:rPr>
                <w:sz w:val="18"/>
              </w:rPr>
            </w:pPr>
            <w:r>
              <w:rPr>
                <w:sz w:val="18"/>
              </w:rPr>
              <w:t>修改标记</w:t>
            </w:r>
          </w:p>
        </w:tc>
        <w:tc>
          <w:tcPr>
            <w:tcW w:w="1419" w:type="dxa"/>
            <w:gridSpan w:val="2"/>
          </w:tcPr>
          <w:p w14:paraId="22690369" w14:textId="77777777" w:rsidR="00B96193" w:rsidRDefault="00B96193">
            <w:pPr>
              <w:pStyle w:val="TableParagraph"/>
              <w:rPr>
                <w:rFonts w:ascii="Times New Roman"/>
                <w:sz w:val="20"/>
              </w:rPr>
            </w:pPr>
          </w:p>
        </w:tc>
        <w:tc>
          <w:tcPr>
            <w:tcW w:w="1420" w:type="dxa"/>
          </w:tcPr>
          <w:p w14:paraId="31B4A498" w14:textId="77777777" w:rsidR="00B96193" w:rsidRDefault="009E63F6">
            <w:pPr>
              <w:pStyle w:val="TableParagraph"/>
              <w:spacing w:before="113"/>
              <w:ind w:left="329" w:right="309"/>
              <w:jc w:val="center"/>
              <w:rPr>
                <w:sz w:val="18"/>
              </w:rPr>
            </w:pPr>
            <w:proofErr w:type="gramStart"/>
            <w:r>
              <w:rPr>
                <w:sz w:val="18"/>
              </w:rPr>
              <w:t>修改处数</w:t>
            </w:r>
            <w:proofErr w:type="gramEnd"/>
          </w:p>
        </w:tc>
        <w:tc>
          <w:tcPr>
            <w:tcW w:w="1420" w:type="dxa"/>
          </w:tcPr>
          <w:p w14:paraId="7A1B1FB3" w14:textId="77777777" w:rsidR="00B96193" w:rsidRDefault="00B96193">
            <w:pPr>
              <w:pStyle w:val="TableParagraph"/>
              <w:rPr>
                <w:rFonts w:ascii="Times New Roman"/>
                <w:sz w:val="20"/>
              </w:rPr>
            </w:pPr>
          </w:p>
        </w:tc>
        <w:tc>
          <w:tcPr>
            <w:tcW w:w="1420" w:type="dxa"/>
          </w:tcPr>
          <w:p w14:paraId="7D9C16FA" w14:textId="77777777" w:rsidR="00B96193" w:rsidRDefault="009E63F6">
            <w:pPr>
              <w:pStyle w:val="TableParagraph"/>
              <w:spacing w:before="113"/>
              <w:ind w:left="329" w:right="306"/>
              <w:jc w:val="center"/>
              <w:rPr>
                <w:sz w:val="18"/>
              </w:rPr>
            </w:pPr>
            <w:r>
              <w:rPr>
                <w:sz w:val="18"/>
              </w:rPr>
              <w:t>修改日期</w:t>
            </w:r>
          </w:p>
        </w:tc>
        <w:tc>
          <w:tcPr>
            <w:tcW w:w="1420" w:type="dxa"/>
            <w:gridSpan w:val="2"/>
          </w:tcPr>
          <w:p w14:paraId="682A65E3" w14:textId="77777777" w:rsidR="00B96193" w:rsidRDefault="00B96193">
            <w:pPr>
              <w:pStyle w:val="TableParagraph"/>
              <w:rPr>
                <w:rFonts w:ascii="Times New Roman"/>
                <w:sz w:val="20"/>
              </w:rPr>
            </w:pPr>
          </w:p>
        </w:tc>
      </w:tr>
    </w:tbl>
    <w:p w14:paraId="617D2E8A" w14:textId="77777777" w:rsidR="00B96193" w:rsidRDefault="00B96193">
      <w:pPr>
        <w:rPr>
          <w:rFonts w:ascii="Times New Roman"/>
          <w:sz w:val="20"/>
        </w:rPr>
        <w:sectPr w:rsidR="00B96193">
          <w:pgSz w:w="11900" w:h="16840"/>
          <w:pgMar w:top="1100" w:right="1300" w:bottom="500" w:left="1580" w:header="0" w:footer="302" w:gutter="0"/>
          <w:cols w:space="720"/>
        </w:sectPr>
      </w:pPr>
    </w:p>
    <w:p w14:paraId="1A6F55A7" w14:textId="77777777" w:rsidR="00B96193" w:rsidRDefault="009E63F6">
      <w:pPr>
        <w:pStyle w:val="1"/>
        <w:tabs>
          <w:tab w:val="left" w:pos="1286"/>
        </w:tabs>
        <w:spacing w:line="526" w:lineRule="exact"/>
      </w:pPr>
      <w:bookmarkStart w:id="51" w:name="7.1.1_限额领料管理规定"/>
      <w:bookmarkStart w:id="52" w:name="_TOC_250036"/>
      <w:bookmarkEnd w:id="51"/>
      <w:r>
        <w:lastRenderedPageBreak/>
        <w:t>第</w:t>
      </w:r>
      <w:r>
        <w:rPr>
          <w:spacing w:val="1"/>
        </w:rPr>
        <w:t xml:space="preserve"> </w:t>
      </w:r>
      <w:r>
        <w:rPr>
          <w:rFonts w:ascii="Times New Roman" w:eastAsia="Times New Roman"/>
        </w:rPr>
        <w:t xml:space="preserve">7 </w:t>
      </w:r>
      <w:bookmarkEnd w:id="52"/>
      <w:r>
        <w:t>章</w:t>
      </w:r>
      <w:r>
        <w:tab/>
      </w:r>
      <w:r>
        <w:t>生产现场成本控制</w:t>
      </w:r>
    </w:p>
    <w:p w14:paraId="3C35A243" w14:textId="77777777" w:rsidR="00B96193" w:rsidRDefault="009E63F6">
      <w:pPr>
        <w:tabs>
          <w:tab w:val="left" w:pos="1299"/>
        </w:tabs>
        <w:spacing w:before="290"/>
        <w:ind w:left="215"/>
        <w:rPr>
          <w:rFonts w:ascii="Microsoft JhengHei" w:eastAsia="Microsoft JhengHei"/>
          <w:b/>
          <w:sz w:val="24"/>
        </w:rPr>
      </w:pPr>
      <w:bookmarkStart w:id="53" w:name="_TOC_250035"/>
      <w:r>
        <w:rPr>
          <w:rFonts w:ascii="Times New Roman" w:eastAsia="Times New Roman"/>
          <w:b/>
          <w:sz w:val="24"/>
        </w:rPr>
        <w:t>7</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53"/>
      <w:r>
        <w:rPr>
          <w:rFonts w:ascii="Microsoft JhengHei" w:eastAsia="Microsoft JhengHei" w:hint="eastAsia"/>
          <w:b/>
          <w:sz w:val="24"/>
        </w:rPr>
        <w:t>限额领料管理规定</w:t>
      </w:r>
    </w:p>
    <w:p w14:paraId="709EBFD3"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830"/>
        <w:gridCol w:w="427"/>
        <w:gridCol w:w="389"/>
        <w:gridCol w:w="811"/>
        <w:gridCol w:w="283"/>
        <w:gridCol w:w="528"/>
        <w:gridCol w:w="811"/>
        <w:gridCol w:w="81"/>
        <w:gridCol w:w="249"/>
        <w:gridCol w:w="479"/>
        <w:gridCol w:w="568"/>
        <w:gridCol w:w="110"/>
        <w:gridCol w:w="463"/>
        <w:gridCol w:w="650"/>
        <w:gridCol w:w="487"/>
        <w:gridCol w:w="564"/>
        <w:gridCol w:w="569"/>
        <w:gridCol w:w="111"/>
      </w:tblGrid>
      <w:tr w:rsidR="00B96193" w14:paraId="7BFED57C" w14:textId="77777777">
        <w:trPr>
          <w:trHeight w:val="465"/>
        </w:trPr>
        <w:tc>
          <w:tcPr>
            <w:tcW w:w="1372" w:type="dxa"/>
            <w:gridSpan w:val="3"/>
            <w:vMerge w:val="restart"/>
            <w:shd w:val="clear" w:color="auto" w:fill="EAEAEA"/>
          </w:tcPr>
          <w:p w14:paraId="1531F98A" w14:textId="77777777" w:rsidR="00B96193" w:rsidRDefault="00B96193">
            <w:pPr>
              <w:pStyle w:val="TableParagraph"/>
              <w:spacing w:before="3"/>
              <w:rPr>
                <w:rFonts w:ascii="Microsoft JhengHei"/>
                <w:b/>
                <w:sz w:val="16"/>
              </w:rPr>
            </w:pPr>
          </w:p>
          <w:p w14:paraId="393EEE96" w14:textId="77777777" w:rsidR="00B96193" w:rsidRDefault="009E63F6">
            <w:pPr>
              <w:pStyle w:val="TableParagraph"/>
              <w:ind w:left="321"/>
              <w:rPr>
                <w:rFonts w:ascii="Microsoft JhengHei" w:eastAsia="Microsoft JhengHei"/>
                <w:b/>
                <w:sz w:val="18"/>
              </w:rPr>
            </w:pPr>
            <w:r>
              <w:rPr>
                <w:rFonts w:ascii="Microsoft JhengHei" w:eastAsia="Microsoft JhengHei" w:hint="eastAsia"/>
                <w:b/>
                <w:sz w:val="18"/>
              </w:rPr>
              <w:t>制度名称</w:t>
            </w:r>
          </w:p>
        </w:tc>
        <w:tc>
          <w:tcPr>
            <w:tcW w:w="4309" w:type="dxa"/>
            <w:gridSpan w:val="10"/>
            <w:vMerge w:val="restart"/>
            <w:shd w:val="clear" w:color="auto" w:fill="EAEAEA"/>
          </w:tcPr>
          <w:p w14:paraId="3E53C6F6" w14:textId="77777777" w:rsidR="00B96193" w:rsidRDefault="00B96193">
            <w:pPr>
              <w:pStyle w:val="TableParagraph"/>
              <w:spacing w:before="3"/>
              <w:rPr>
                <w:rFonts w:ascii="Microsoft JhengHei"/>
                <w:b/>
                <w:sz w:val="16"/>
              </w:rPr>
            </w:pPr>
          </w:p>
          <w:p w14:paraId="2F04965F" w14:textId="77777777" w:rsidR="00B96193" w:rsidRDefault="009E63F6">
            <w:pPr>
              <w:pStyle w:val="TableParagraph"/>
              <w:ind w:left="1435"/>
              <w:rPr>
                <w:rFonts w:ascii="Microsoft JhengHei" w:eastAsia="Microsoft JhengHei"/>
                <w:b/>
                <w:sz w:val="18"/>
              </w:rPr>
            </w:pPr>
            <w:r>
              <w:rPr>
                <w:rFonts w:ascii="Microsoft JhengHei" w:eastAsia="Microsoft JhengHei" w:hint="eastAsia"/>
                <w:b/>
                <w:sz w:val="18"/>
              </w:rPr>
              <w:t>限额领料管理规定</w:t>
            </w:r>
          </w:p>
        </w:tc>
        <w:tc>
          <w:tcPr>
            <w:tcW w:w="1113" w:type="dxa"/>
            <w:gridSpan w:val="2"/>
            <w:shd w:val="clear" w:color="auto" w:fill="EAEAEA"/>
          </w:tcPr>
          <w:p w14:paraId="5E098D88" w14:textId="77777777" w:rsidR="00B96193" w:rsidRDefault="009E63F6">
            <w:pPr>
              <w:pStyle w:val="TableParagraph"/>
              <w:spacing w:before="62"/>
              <w:ind w:left="198"/>
              <w:rPr>
                <w:rFonts w:ascii="Microsoft JhengHei" w:eastAsia="Microsoft JhengHei"/>
                <w:b/>
                <w:sz w:val="18"/>
              </w:rPr>
            </w:pPr>
            <w:r>
              <w:rPr>
                <w:rFonts w:ascii="Microsoft JhengHei" w:eastAsia="Microsoft JhengHei" w:hint="eastAsia"/>
                <w:b/>
                <w:sz w:val="18"/>
              </w:rPr>
              <w:t>受控状态</w:t>
            </w:r>
          </w:p>
        </w:tc>
        <w:tc>
          <w:tcPr>
            <w:tcW w:w="1731" w:type="dxa"/>
            <w:gridSpan w:val="4"/>
            <w:shd w:val="clear" w:color="auto" w:fill="EAEAEA"/>
          </w:tcPr>
          <w:p w14:paraId="2F877E23" w14:textId="77777777" w:rsidR="00B96193" w:rsidRDefault="00B96193">
            <w:pPr>
              <w:pStyle w:val="TableParagraph"/>
              <w:rPr>
                <w:rFonts w:ascii="Times New Roman"/>
                <w:sz w:val="18"/>
              </w:rPr>
            </w:pPr>
          </w:p>
        </w:tc>
      </w:tr>
      <w:tr w:rsidR="00B96193" w14:paraId="016E7900" w14:textId="77777777">
        <w:trPr>
          <w:trHeight w:val="470"/>
        </w:trPr>
        <w:tc>
          <w:tcPr>
            <w:tcW w:w="1372" w:type="dxa"/>
            <w:gridSpan w:val="3"/>
            <w:vMerge/>
            <w:tcBorders>
              <w:top w:val="nil"/>
            </w:tcBorders>
            <w:shd w:val="clear" w:color="auto" w:fill="EAEAEA"/>
          </w:tcPr>
          <w:p w14:paraId="7A50EEE7" w14:textId="77777777" w:rsidR="00B96193" w:rsidRDefault="00B96193">
            <w:pPr>
              <w:rPr>
                <w:sz w:val="2"/>
                <w:szCs w:val="2"/>
              </w:rPr>
            </w:pPr>
          </w:p>
        </w:tc>
        <w:tc>
          <w:tcPr>
            <w:tcW w:w="4309" w:type="dxa"/>
            <w:gridSpan w:val="10"/>
            <w:vMerge/>
            <w:tcBorders>
              <w:top w:val="nil"/>
            </w:tcBorders>
            <w:shd w:val="clear" w:color="auto" w:fill="EAEAEA"/>
          </w:tcPr>
          <w:p w14:paraId="0DEA13AD" w14:textId="77777777" w:rsidR="00B96193" w:rsidRDefault="00B96193">
            <w:pPr>
              <w:rPr>
                <w:sz w:val="2"/>
                <w:szCs w:val="2"/>
              </w:rPr>
            </w:pPr>
          </w:p>
        </w:tc>
        <w:tc>
          <w:tcPr>
            <w:tcW w:w="463" w:type="dxa"/>
            <w:tcBorders>
              <w:right w:val="nil"/>
            </w:tcBorders>
            <w:shd w:val="clear" w:color="auto" w:fill="EAEAEA"/>
          </w:tcPr>
          <w:p w14:paraId="68017BC8" w14:textId="77777777" w:rsidR="00B96193" w:rsidRDefault="009E63F6">
            <w:pPr>
              <w:pStyle w:val="TableParagraph"/>
              <w:spacing w:before="62"/>
              <w:ind w:left="198"/>
              <w:rPr>
                <w:rFonts w:ascii="Microsoft JhengHei" w:eastAsia="Microsoft JhengHei"/>
                <w:b/>
                <w:sz w:val="18"/>
              </w:rPr>
            </w:pPr>
            <w:r>
              <w:rPr>
                <w:rFonts w:ascii="Microsoft JhengHei" w:eastAsia="Microsoft JhengHei" w:hint="eastAsia"/>
                <w:b/>
                <w:w w:val="101"/>
                <w:sz w:val="18"/>
              </w:rPr>
              <w:t>编</w:t>
            </w:r>
          </w:p>
        </w:tc>
        <w:tc>
          <w:tcPr>
            <w:tcW w:w="650" w:type="dxa"/>
            <w:tcBorders>
              <w:left w:val="nil"/>
            </w:tcBorders>
            <w:shd w:val="clear" w:color="auto" w:fill="EAEAEA"/>
          </w:tcPr>
          <w:p w14:paraId="1BF6A0BE" w14:textId="77777777" w:rsidR="00B96193" w:rsidRDefault="009E63F6">
            <w:pPr>
              <w:pStyle w:val="TableParagraph"/>
              <w:spacing w:before="62"/>
              <w:ind w:right="177"/>
              <w:jc w:val="right"/>
              <w:rPr>
                <w:rFonts w:ascii="Microsoft JhengHei" w:eastAsia="Microsoft JhengHei"/>
                <w:b/>
                <w:sz w:val="18"/>
              </w:rPr>
            </w:pPr>
            <w:r>
              <w:rPr>
                <w:rFonts w:ascii="Microsoft JhengHei" w:eastAsia="Microsoft JhengHei" w:hint="eastAsia"/>
                <w:b/>
                <w:w w:val="101"/>
                <w:sz w:val="18"/>
              </w:rPr>
              <w:t>号</w:t>
            </w:r>
          </w:p>
        </w:tc>
        <w:tc>
          <w:tcPr>
            <w:tcW w:w="1731" w:type="dxa"/>
            <w:gridSpan w:val="4"/>
            <w:shd w:val="clear" w:color="auto" w:fill="EAEAEA"/>
          </w:tcPr>
          <w:p w14:paraId="5F8160E1" w14:textId="77777777" w:rsidR="00B96193" w:rsidRDefault="00B96193">
            <w:pPr>
              <w:pStyle w:val="TableParagraph"/>
              <w:rPr>
                <w:rFonts w:ascii="Times New Roman"/>
                <w:sz w:val="18"/>
              </w:rPr>
            </w:pPr>
          </w:p>
        </w:tc>
      </w:tr>
      <w:tr w:rsidR="00B96193" w14:paraId="642AF8AD" w14:textId="77777777">
        <w:trPr>
          <w:trHeight w:val="470"/>
        </w:trPr>
        <w:tc>
          <w:tcPr>
            <w:tcW w:w="1372" w:type="dxa"/>
            <w:gridSpan w:val="3"/>
            <w:shd w:val="clear" w:color="auto" w:fill="EAEAEA"/>
          </w:tcPr>
          <w:p w14:paraId="06249FA3" w14:textId="77777777" w:rsidR="00B96193" w:rsidRDefault="009E63F6">
            <w:pPr>
              <w:pStyle w:val="TableParagraph"/>
              <w:spacing w:before="62"/>
              <w:ind w:left="321"/>
              <w:rPr>
                <w:rFonts w:ascii="Microsoft JhengHei" w:eastAsia="Microsoft JhengHei"/>
                <w:b/>
                <w:sz w:val="18"/>
              </w:rPr>
            </w:pPr>
            <w:r>
              <w:rPr>
                <w:rFonts w:ascii="Microsoft JhengHei" w:eastAsia="Microsoft JhengHei" w:hint="eastAsia"/>
                <w:b/>
                <w:sz w:val="18"/>
              </w:rPr>
              <w:t>执行部门</w:t>
            </w:r>
          </w:p>
        </w:tc>
        <w:tc>
          <w:tcPr>
            <w:tcW w:w="1483" w:type="dxa"/>
            <w:gridSpan w:val="3"/>
            <w:shd w:val="clear" w:color="auto" w:fill="EAEAEA"/>
          </w:tcPr>
          <w:p w14:paraId="460CF141" w14:textId="77777777" w:rsidR="00B96193" w:rsidRDefault="00B96193">
            <w:pPr>
              <w:pStyle w:val="TableParagraph"/>
              <w:rPr>
                <w:rFonts w:ascii="Times New Roman"/>
                <w:sz w:val="18"/>
              </w:rPr>
            </w:pPr>
          </w:p>
        </w:tc>
        <w:tc>
          <w:tcPr>
            <w:tcW w:w="1420" w:type="dxa"/>
            <w:gridSpan w:val="3"/>
            <w:shd w:val="clear" w:color="auto" w:fill="EAEAEA"/>
          </w:tcPr>
          <w:p w14:paraId="7990230F"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06" w:type="dxa"/>
            <w:gridSpan w:val="4"/>
            <w:shd w:val="clear" w:color="auto" w:fill="EAEAEA"/>
          </w:tcPr>
          <w:p w14:paraId="299DEC3D" w14:textId="77777777" w:rsidR="00B96193" w:rsidRDefault="00B96193">
            <w:pPr>
              <w:pStyle w:val="TableParagraph"/>
              <w:rPr>
                <w:rFonts w:ascii="Times New Roman"/>
                <w:sz w:val="18"/>
              </w:rPr>
            </w:pPr>
          </w:p>
        </w:tc>
        <w:tc>
          <w:tcPr>
            <w:tcW w:w="1113" w:type="dxa"/>
            <w:gridSpan w:val="2"/>
            <w:shd w:val="clear" w:color="auto" w:fill="EAEAEA"/>
          </w:tcPr>
          <w:p w14:paraId="2A7CA851" w14:textId="77777777" w:rsidR="00B96193" w:rsidRDefault="009E63F6">
            <w:pPr>
              <w:pStyle w:val="TableParagraph"/>
              <w:spacing w:before="62"/>
              <w:ind w:left="198"/>
              <w:rPr>
                <w:rFonts w:ascii="Microsoft JhengHei" w:eastAsia="Microsoft JhengHei"/>
                <w:b/>
                <w:sz w:val="18"/>
              </w:rPr>
            </w:pPr>
            <w:r>
              <w:rPr>
                <w:rFonts w:ascii="Microsoft JhengHei" w:eastAsia="Microsoft JhengHei" w:hint="eastAsia"/>
                <w:b/>
                <w:sz w:val="18"/>
              </w:rPr>
              <w:t>考证部门</w:t>
            </w:r>
          </w:p>
        </w:tc>
        <w:tc>
          <w:tcPr>
            <w:tcW w:w="1731" w:type="dxa"/>
            <w:gridSpan w:val="4"/>
            <w:shd w:val="clear" w:color="auto" w:fill="EAEAEA"/>
          </w:tcPr>
          <w:p w14:paraId="0B520232" w14:textId="77777777" w:rsidR="00B96193" w:rsidRDefault="00B96193">
            <w:pPr>
              <w:pStyle w:val="TableParagraph"/>
              <w:rPr>
                <w:rFonts w:ascii="Times New Roman"/>
                <w:sz w:val="18"/>
              </w:rPr>
            </w:pPr>
          </w:p>
        </w:tc>
      </w:tr>
      <w:tr w:rsidR="00B96193" w14:paraId="7572D25D" w14:textId="77777777">
        <w:trPr>
          <w:trHeight w:val="7953"/>
        </w:trPr>
        <w:tc>
          <w:tcPr>
            <w:tcW w:w="8525" w:type="dxa"/>
            <w:gridSpan w:val="19"/>
          </w:tcPr>
          <w:p w14:paraId="5F92EDBF" w14:textId="77777777" w:rsidR="00B96193" w:rsidRDefault="009E63F6">
            <w:pPr>
              <w:pStyle w:val="TableParagraph"/>
              <w:spacing w:before="62"/>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2B79D9E" w14:textId="77777777" w:rsidR="00B96193" w:rsidRDefault="00B96193">
            <w:pPr>
              <w:pStyle w:val="TableParagraph"/>
              <w:spacing w:before="10"/>
              <w:rPr>
                <w:rFonts w:ascii="Microsoft JhengHei"/>
                <w:b/>
                <w:sz w:val="10"/>
              </w:rPr>
            </w:pPr>
          </w:p>
          <w:p w14:paraId="79267915"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4000DCB" w14:textId="77777777" w:rsidR="00B96193" w:rsidRDefault="00B96193">
            <w:pPr>
              <w:pStyle w:val="TableParagraph"/>
              <w:rPr>
                <w:rFonts w:ascii="Microsoft JhengHei"/>
                <w:b/>
                <w:sz w:val="13"/>
              </w:rPr>
            </w:pPr>
          </w:p>
          <w:p w14:paraId="211E05A1" w14:textId="77777777" w:rsidR="00B96193" w:rsidRDefault="009E63F6">
            <w:pPr>
              <w:pStyle w:val="TableParagraph"/>
              <w:spacing w:line="484" w:lineRule="auto"/>
              <w:ind w:left="110" w:right="84" w:firstLine="360"/>
              <w:rPr>
                <w:sz w:val="18"/>
              </w:rPr>
            </w:pPr>
            <w:r>
              <w:rPr>
                <w:spacing w:val="-6"/>
                <w:sz w:val="18"/>
              </w:rPr>
              <w:t>为了加强各车间班组使用材料的管理，达到降低浪费、控制消耗的目的，经公司研究决定，在生产现</w:t>
            </w:r>
            <w:r>
              <w:rPr>
                <w:spacing w:val="-5"/>
                <w:sz w:val="18"/>
              </w:rPr>
              <w:t>场材料管理上实行限额领料规定。</w:t>
            </w:r>
          </w:p>
          <w:p w14:paraId="17CAC603" w14:textId="77777777" w:rsidR="00B96193" w:rsidRDefault="009E63F6">
            <w:pPr>
              <w:pStyle w:val="TableParagraph"/>
              <w:spacing w:before="5"/>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591B105E" w14:textId="77777777" w:rsidR="00B96193" w:rsidRDefault="00B96193">
            <w:pPr>
              <w:pStyle w:val="TableParagraph"/>
              <w:spacing w:before="14"/>
              <w:rPr>
                <w:rFonts w:ascii="Microsoft JhengHei"/>
                <w:b/>
                <w:sz w:val="12"/>
              </w:rPr>
            </w:pPr>
          </w:p>
          <w:p w14:paraId="7E4FD796" w14:textId="77777777" w:rsidR="00B96193" w:rsidRDefault="009E63F6">
            <w:pPr>
              <w:pStyle w:val="TableParagraph"/>
              <w:ind w:left="470"/>
              <w:rPr>
                <w:sz w:val="18"/>
              </w:rPr>
            </w:pPr>
            <w:r>
              <w:rPr>
                <w:sz w:val="18"/>
              </w:rPr>
              <w:t>本规定适用于生产现场所有班组的领料行为。</w:t>
            </w:r>
          </w:p>
          <w:p w14:paraId="580E95D8" w14:textId="77777777" w:rsidR="00B96193" w:rsidRDefault="00B96193">
            <w:pPr>
              <w:pStyle w:val="TableParagraph"/>
              <w:rPr>
                <w:rFonts w:ascii="Microsoft JhengHei"/>
                <w:b/>
                <w:sz w:val="13"/>
              </w:rPr>
            </w:pPr>
          </w:p>
          <w:p w14:paraId="42975F27"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限额领料的依据</w:t>
            </w:r>
          </w:p>
          <w:p w14:paraId="442A3349" w14:textId="77777777" w:rsidR="00B96193" w:rsidRDefault="00B96193">
            <w:pPr>
              <w:pStyle w:val="TableParagraph"/>
              <w:spacing w:before="14"/>
              <w:rPr>
                <w:rFonts w:ascii="Microsoft JhengHei"/>
                <w:b/>
                <w:sz w:val="12"/>
              </w:rPr>
            </w:pPr>
          </w:p>
          <w:p w14:paraId="21FE4260" w14:textId="77777777" w:rsidR="00B96193" w:rsidRDefault="009E63F6">
            <w:pPr>
              <w:pStyle w:val="TableParagraph"/>
              <w:numPr>
                <w:ilvl w:val="0"/>
                <w:numId w:val="108"/>
              </w:numPr>
              <w:tabs>
                <w:tab w:val="left" w:pos="745"/>
              </w:tabs>
              <w:rPr>
                <w:sz w:val="18"/>
              </w:rPr>
            </w:pPr>
            <w:r>
              <w:rPr>
                <w:spacing w:val="-5"/>
                <w:sz w:val="18"/>
              </w:rPr>
              <w:t>技术工艺部编制的材料消耗定额表、产品配料表、材料</w:t>
            </w:r>
            <w:proofErr w:type="gramStart"/>
            <w:r>
              <w:rPr>
                <w:spacing w:val="-5"/>
                <w:sz w:val="18"/>
              </w:rPr>
              <w:t>配比表</w:t>
            </w:r>
            <w:proofErr w:type="gramEnd"/>
            <w:r>
              <w:rPr>
                <w:spacing w:val="-5"/>
                <w:sz w:val="18"/>
              </w:rPr>
              <w:t>及相关工艺数据。</w:t>
            </w:r>
          </w:p>
          <w:p w14:paraId="324521F6" w14:textId="77777777" w:rsidR="00B96193" w:rsidRDefault="00B96193">
            <w:pPr>
              <w:pStyle w:val="TableParagraph"/>
              <w:rPr>
                <w:rFonts w:ascii="Microsoft JhengHei"/>
                <w:b/>
                <w:sz w:val="13"/>
              </w:rPr>
            </w:pPr>
          </w:p>
          <w:p w14:paraId="21349FFA" w14:textId="77777777" w:rsidR="00B96193" w:rsidRDefault="009E63F6">
            <w:pPr>
              <w:pStyle w:val="TableParagraph"/>
              <w:numPr>
                <w:ilvl w:val="0"/>
                <w:numId w:val="108"/>
              </w:numPr>
              <w:tabs>
                <w:tab w:val="left" w:pos="745"/>
              </w:tabs>
              <w:spacing w:before="1"/>
              <w:rPr>
                <w:sz w:val="18"/>
              </w:rPr>
            </w:pPr>
            <w:r>
              <w:rPr>
                <w:spacing w:val="-5"/>
                <w:sz w:val="18"/>
              </w:rPr>
              <w:t>生产部计划人员提供的生产任务书、制造命令单等生产计划文件。</w:t>
            </w:r>
          </w:p>
          <w:p w14:paraId="7AEA09D7" w14:textId="77777777" w:rsidR="00B96193" w:rsidRDefault="00B96193">
            <w:pPr>
              <w:pStyle w:val="TableParagraph"/>
              <w:spacing w:before="14"/>
              <w:rPr>
                <w:rFonts w:ascii="Microsoft JhengHei"/>
                <w:b/>
                <w:sz w:val="12"/>
              </w:rPr>
            </w:pPr>
          </w:p>
          <w:p w14:paraId="7F887D01" w14:textId="77777777" w:rsidR="00B96193" w:rsidRDefault="009E63F6">
            <w:pPr>
              <w:pStyle w:val="TableParagraph"/>
              <w:numPr>
                <w:ilvl w:val="0"/>
                <w:numId w:val="108"/>
              </w:numPr>
              <w:tabs>
                <w:tab w:val="left" w:pos="745"/>
              </w:tabs>
              <w:rPr>
                <w:sz w:val="18"/>
              </w:rPr>
            </w:pPr>
            <w:r>
              <w:rPr>
                <w:spacing w:val="-5"/>
                <w:sz w:val="18"/>
              </w:rPr>
              <w:t>企业编制的技术节约措施等技术资料等。</w:t>
            </w:r>
          </w:p>
          <w:p w14:paraId="323091F7" w14:textId="77777777" w:rsidR="00B96193" w:rsidRDefault="00B96193">
            <w:pPr>
              <w:pStyle w:val="TableParagraph"/>
              <w:spacing w:before="15"/>
              <w:rPr>
                <w:rFonts w:ascii="Microsoft JhengHei"/>
                <w:b/>
                <w:sz w:val="9"/>
              </w:rPr>
            </w:pPr>
          </w:p>
          <w:p w14:paraId="0C5C7B4A" w14:textId="77777777" w:rsidR="00B96193" w:rsidRDefault="009E63F6">
            <w:pPr>
              <w:pStyle w:val="TableParagraph"/>
              <w:ind w:left="92" w:right="7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限额领料程序及做法</w:t>
            </w:r>
          </w:p>
          <w:p w14:paraId="52F26F18" w14:textId="77777777" w:rsidR="00B96193" w:rsidRDefault="00B96193">
            <w:pPr>
              <w:pStyle w:val="TableParagraph"/>
              <w:spacing w:before="10"/>
              <w:rPr>
                <w:rFonts w:ascii="Microsoft JhengHei"/>
                <w:b/>
                <w:sz w:val="10"/>
              </w:rPr>
            </w:pPr>
          </w:p>
          <w:p w14:paraId="399CC1D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签发《限额领料单》</w:t>
            </w:r>
          </w:p>
          <w:p w14:paraId="4DC41716" w14:textId="77777777" w:rsidR="00B96193" w:rsidRDefault="00B96193">
            <w:pPr>
              <w:pStyle w:val="TableParagraph"/>
              <w:spacing w:before="1"/>
              <w:rPr>
                <w:rFonts w:ascii="Microsoft JhengHei"/>
                <w:b/>
                <w:sz w:val="13"/>
              </w:rPr>
            </w:pPr>
          </w:p>
          <w:p w14:paraId="76B68E9D" w14:textId="77777777" w:rsidR="00B96193" w:rsidRDefault="009E63F6">
            <w:pPr>
              <w:pStyle w:val="TableParagraph"/>
              <w:ind w:left="470"/>
              <w:rPr>
                <w:sz w:val="18"/>
              </w:rPr>
            </w:pPr>
            <w:r>
              <w:rPr>
                <w:rFonts w:ascii="Times New Roman" w:eastAsia="Times New Roman"/>
                <w:sz w:val="18"/>
              </w:rPr>
              <w:t>1</w:t>
            </w:r>
            <w:r>
              <w:rPr>
                <w:sz w:val="18"/>
              </w:rPr>
              <w:t>．材料员根据生产计划部门编制的制造命令单到仓库领料；班组领料人员凭《限额领料单》领料，做</w:t>
            </w:r>
          </w:p>
          <w:p w14:paraId="548A2541" w14:textId="77777777" w:rsidR="00B96193" w:rsidRDefault="00B96193">
            <w:pPr>
              <w:pStyle w:val="TableParagraph"/>
              <w:spacing w:before="14"/>
              <w:rPr>
                <w:rFonts w:ascii="Microsoft JhengHei"/>
                <w:b/>
                <w:sz w:val="12"/>
              </w:rPr>
            </w:pPr>
          </w:p>
          <w:p w14:paraId="52C41125" w14:textId="77777777" w:rsidR="00B96193" w:rsidRDefault="009E63F6">
            <w:pPr>
              <w:pStyle w:val="TableParagraph"/>
              <w:ind w:left="110"/>
              <w:rPr>
                <w:sz w:val="18"/>
              </w:rPr>
            </w:pPr>
            <w:r>
              <w:rPr>
                <w:sz w:val="18"/>
              </w:rPr>
              <w:t>好分次领用的记录；材料员在《限额领料单》规定的限额内发料。</w:t>
            </w:r>
          </w:p>
          <w:p w14:paraId="46D28CD0" w14:textId="77777777" w:rsidR="00B96193" w:rsidRDefault="00B96193">
            <w:pPr>
              <w:pStyle w:val="TableParagraph"/>
              <w:spacing w:before="15"/>
              <w:rPr>
                <w:rFonts w:ascii="Microsoft JhengHei"/>
                <w:b/>
                <w:sz w:val="9"/>
              </w:rPr>
            </w:pPr>
          </w:p>
          <w:p w14:paraId="1670CF46" w14:textId="77777777" w:rsidR="00B96193" w:rsidRDefault="009E63F6">
            <w:pPr>
              <w:pStyle w:val="TableParagraph"/>
              <w:ind w:left="92" w:right="78"/>
              <w:jc w:val="center"/>
              <w:rPr>
                <w:rFonts w:ascii="Microsoft JhengHei" w:eastAsia="Microsoft JhengHei"/>
                <w:b/>
                <w:sz w:val="18"/>
              </w:rPr>
            </w:pPr>
            <w:r>
              <w:rPr>
                <w:rFonts w:ascii="Microsoft JhengHei" w:eastAsia="Microsoft JhengHei" w:hint="eastAsia"/>
                <w:b/>
                <w:sz w:val="18"/>
              </w:rPr>
              <w:t>限额领料单</w:t>
            </w:r>
          </w:p>
          <w:p w14:paraId="00CC5D64" w14:textId="77777777" w:rsidR="00B96193" w:rsidRDefault="00B96193">
            <w:pPr>
              <w:pStyle w:val="TableParagraph"/>
              <w:spacing w:before="10"/>
              <w:rPr>
                <w:rFonts w:ascii="Microsoft JhengHei"/>
                <w:b/>
                <w:sz w:val="10"/>
              </w:rPr>
            </w:pPr>
          </w:p>
          <w:p w14:paraId="3B277834" w14:textId="77777777" w:rsidR="00B96193" w:rsidRDefault="009E63F6">
            <w:pPr>
              <w:pStyle w:val="TableParagraph"/>
              <w:tabs>
                <w:tab w:val="left" w:pos="5961"/>
                <w:tab w:val="left" w:pos="6498"/>
              </w:tabs>
              <w:ind w:left="110"/>
              <w:rPr>
                <w:sz w:val="18"/>
              </w:rPr>
            </w:pPr>
            <w:r>
              <w:rPr>
                <w:sz w:val="18"/>
              </w:rPr>
              <w:t>领</w:t>
            </w:r>
            <w:r>
              <w:rPr>
                <w:spacing w:val="-5"/>
                <w:sz w:val="18"/>
              </w:rPr>
              <w:t>料</w:t>
            </w:r>
            <w:r>
              <w:rPr>
                <w:sz w:val="18"/>
              </w:rPr>
              <w:t>部</w:t>
            </w:r>
            <w:r>
              <w:rPr>
                <w:spacing w:val="-5"/>
                <w:sz w:val="18"/>
              </w:rPr>
              <w:t>门</w:t>
            </w:r>
            <w:r>
              <w:rPr>
                <w:sz w:val="18"/>
              </w:rPr>
              <w:t>：</w:t>
            </w:r>
            <w:r>
              <w:rPr>
                <w:sz w:val="18"/>
              </w:rPr>
              <w:tab/>
            </w:r>
            <w:r>
              <w:rPr>
                <w:sz w:val="18"/>
              </w:rPr>
              <w:t>第</w:t>
            </w:r>
            <w:r>
              <w:rPr>
                <w:sz w:val="18"/>
              </w:rPr>
              <w:tab/>
            </w:r>
            <w:r>
              <w:rPr>
                <w:sz w:val="18"/>
              </w:rPr>
              <w:t>号</w:t>
            </w:r>
          </w:p>
          <w:p w14:paraId="743B498A" w14:textId="77777777" w:rsidR="00B96193" w:rsidRDefault="00B96193">
            <w:pPr>
              <w:pStyle w:val="TableParagraph"/>
              <w:spacing w:before="1"/>
              <w:rPr>
                <w:rFonts w:ascii="Microsoft JhengHei"/>
                <w:b/>
                <w:sz w:val="13"/>
              </w:rPr>
            </w:pPr>
          </w:p>
          <w:p w14:paraId="218138F5" w14:textId="77777777" w:rsidR="00B96193" w:rsidRDefault="009E63F6">
            <w:pPr>
              <w:pStyle w:val="TableParagraph"/>
              <w:tabs>
                <w:tab w:val="left" w:pos="652"/>
                <w:tab w:val="left" w:pos="2903"/>
                <w:tab w:val="left" w:pos="3441"/>
                <w:tab w:val="left" w:pos="3983"/>
                <w:tab w:val="left" w:pos="5961"/>
              </w:tabs>
              <w:ind w:left="110"/>
              <w:rPr>
                <w:sz w:val="18"/>
              </w:rPr>
            </w:pPr>
            <w:r>
              <w:rPr>
                <w:sz w:val="18"/>
              </w:rPr>
              <w:t>用</w:t>
            </w:r>
            <w:r>
              <w:rPr>
                <w:sz w:val="18"/>
              </w:rPr>
              <w:tab/>
            </w:r>
            <w:r>
              <w:rPr>
                <w:spacing w:val="-5"/>
                <w:sz w:val="18"/>
              </w:rPr>
              <w:t>途</w:t>
            </w:r>
            <w:r>
              <w:rPr>
                <w:sz w:val="18"/>
              </w:rPr>
              <w:t>：</w:t>
            </w:r>
            <w:r>
              <w:rPr>
                <w:sz w:val="18"/>
              </w:rPr>
              <w:tab/>
            </w:r>
            <w:r>
              <w:rPr>
                <w:sz w:val="18"/>
              </w:rPr>
              <w:t>年</w:t>
            </w:r>
            <w:r>
              <w:rPr>
                <w:sz w:val="18"/>
              </w:rPr>
              <w:tab/>
            </w:r>
            <w:r>
              <w:rPr>
                <w:sz w:val="18"/>
              </w:rPr>
              <w:t>月</w:t>
            </w:r>
            <w:r>
              <w:rPr>
                <w:sz w:val="18"/>
              </w:rPr>
              <w:tab/>
            </w:r>
            <w:r>
              <w:rPr>
                <w:sz w:val="18"/>
              </w:rPr>
              <w:t>日</w:t>
            </w:r>
            <w:r>
              <w:rPr>
                <w:sz w:val="18"/>
              </w:rPr>
              <w:tab/>
            </w:r>
            <w:r>
              <w:rPr>
                <w:spacing w:val="-5"/>
                <w:sz w:val="18"/>
              </w:rPr>
              <w:t>发</w:t>
            </w:r>
            <w:r>
              <w:rPr>
                <w:sz w:val="18"/>
              </w:rPr>
              <w:t>料</w:t>
            </w:r>
            <w:r>
              <w:rPr>
                <w:spacing w:val="-5"/>
                <w:sz w:val="18"/>
              </w:rPr>
              <w:t>仓</w:t>
            </w:r>
            <w:r>
              <w:rPr>
                <w:sz w:val="18"/>
              </w:rPr>
              <w:t>库：</w:t>
            </w:r>
          </w:p>
        </w:tc>
      </w:tr>
      <w:tr w:rsidR="00B96193" w14:paraId="46893B1E" w14:textId="77777777">
        <w:trPr>
          <w:trHeight w:val="470"/>
        </w:trPr>
        <w:tc>
          <w:tcPr>
            <w:tcW w:w="115" w:type="dxa"/>
            <w:vMerge w:val="restart"/>
            <w:tcBorders>
              <w:top w:val="nil"/>
              <w:bottom w:val="nil"/>
            </w:tcBorders>
          </w:tcPr>
          <w:p w14:paraId="50FD1EF0" w14:textId="77777777" w:rsidR="00B96193" w:rsidRDefault="00B96193">
            <w:pPr>
              <w:pStyle w:val="TableParagraph"/>
              <w:rPr>
                <w:rFonts w:ascii="Times New Roman"/>
                <w:sz w:val="18"/>
              </w:rPr>
            </w:pPr>
          </w:p>
        </w:tc>
        <w:tc>
          <w:tcPr>
            <w:tcW w:w="830" w:type="dxa"/>
            <w:vMerge w:val="restart"/>
          </w:tcPr>
          <w:p w14:paraId="1998BF6C" w14:textId="77777777" w:rsidR="00B96193" w:rsidRDefault="009E63F6">
            <w:pPr>
              <w:pStyle w:val="TableParagraph"/>
              <w:spacing w:before="122"/>
              <w:ind w:left="235"/>
              <w:rPr>
                <w:sz w:val="18"/>
              </w:rPr>
            </w:pPr>
            <w:r>
              <w:rPr>
                <w:sz w:val="18"/>
              </w:rPr>
              <w:t>材料</w:t>
            </w:r>
          </w:p>
          <w:p w14:paraId="13F44ABC" w14:textId="77777777" w:rsidR="00B96193" w:rsidRDefault="00B96193">
            <w:pPr>
              <w:pStyle w:val="TableParagraph"/>
              <w:rPr>
                <w:rFonts w:ascii="Microsoft JhengHei"/>
                <w:b/>
                <w:sz w:val="13"/>
              </w:rPr>
            </w:pPr>
          </w:p>
          <w:p w14:paraId="1DE3C020" w14:textId="77777777" w:rsidR="00B96193" w:rsidRDefault="009E63F6">
            <w:pPr>
              <w:pStyle w:val="TableParagraph"/>
              <w:spacing w:before="1"/>
              <w:ind w:left="235"/>
              <w:rPr>
                <w:sz w:val="18"/>
              </w:rPr>
            </w:pPr>
            <w:r>
              <w:rPr>
                <w:sz w:val="18"/>
              </w:rPr>
              <w:t>编号</w:t>
            </w:r>
          </w:p>
        </w:tc>
        <w:tc>
          <w:tcPr>
            <w:tcW w:w="816" w:type="dxa"/>
            <w:gridSpan w:val="2"/>
            <w:vMerge w:val="restart"/>
          </w:tcPr>
          <w:p w14:paraId="454E5D72" w14:textId="77777777" w:rsidR="00B96193" w:rsidRDefault="009E63F6">
            <w:pPr>
              <w:pStyle w:val="TableParagraph"/>
              <w:spacing w:before="122"/>
              <w:ind w:left="139"/>
              <w:rPr>
                <w:sz w:val="18"/>
              </w:rPr>
            </w:pPr>
            <w:r>
              <w:rPr>
                <w:spacing w:val="-2"/>
                <w:sz w:val="18"/>
              </w:rPr>
              <w:t>材料名</w:t>
            </w:r>
          </w:p>
          <w:p w14:paraId="6A63C5BD" w14:textId="77777777" w:rsidR="00B96193" w:rsidRDefault="00B96193">
            <w:pPr>
              <w:pStyle w:val="TableParagraph"/>
              <w:rPr>
                <w:rFonts w:ascii="Microsoft JhengHei"/>
                <w:b/>
                <w:sz w:val="13"/>
              </w:rPr>
            </w:pPr>
          </w:p>
          <w:p w14:paraId="10A5D002" w14:textId="77777777" w:rsidR="00B96193" w:rsidRDefault="009E63F6">
            <w:pPr>
              <w:pStyle w:val="TableParagraph"/>
              <w:spacing w:before="1"/>
              <w:ind w:left="134"/>
              <w:rPr>
                <w:sz w:val="18"/>
              </w:rPr>
            </w:pPr>
            <w:r>
              <w:rPr>
                <w:spacing w:val="-4"/>
                <w:sz w:val="18"/>
              </w:rPr>
              <w:t>称规格</w:t>
            </w:r>
          </w:p>
        </w:tc>
        <w:tc>
          <w:tcPr>
            <w:tcW w:w="811" w:type="dxa"/>
            <w:vMerge w:val="restart"/>
          </w:tcPr>
          <w:p w14:paraId="4429A93A" w14:textId="77777777" w:rsidR="00B96193" w:rsidRDefault="009E63F6">
            <w:pPr>
              <w:pStyle w:val="TableParagraph"/>
              <w:spacing w:before="122"/>
              <w:ind w:left="221"/>
              <w:rPr>
                <w:sz w:val="18"/>
              </w:rPr>
            </w:pPr>
            <w:r>
              <w:rPr>
                <w:sz w:val="18"/>
              </w:rPr>
              <w:t>计量</w:t>
            </w:r>
          </w:p>
          <w:p w14:paraId="0D4E015F" w14:textId="77777777" w:rsidR="00B96193" w:rsidRDefault="00B96193">
            <w:pPr>
              <w:pStyle w:val="TableParagraph"/>
              <w:rPr>
                <w:rFonts w:ascii="Microsoft JhengHei"/>
                <w:b/>
                <w:sz w:val="13"/>
              </w:rPr>
            </w:pPr>
          </w:p>
          <w:p w14:paraId="04975130" w14:textId="77777777" w:rsidR="00B96193" w:rsidRDefault="009E63F6">
            <w:pPr>
              <w:pStyle w:val="TableParagraph"/>
              <w:spacing w:before="1"/>
              <w:ind w:left="221"/>
              <w:rPr>
                <w:sz w:val="18"/>
              </w:rPr>
            </w:pPr>
            <w:r>
              <w:rPr>
                <w:sz w:val="18"/>
              </w:rPr>
              <w:t>单位</w:t>
            </w:r>
          </w:p>
        </w:tc>
        <w:tc>
          <w:tcPr>
            <w:tcW w:w="811" w:type="dxa"/>
            <w:gridSpan w:val="2"/>
            <w:vMerge w:val="restart"/>
          </w:tcPr>
          <w:p w14:paraId="3C125057" w14:textId="77777777" w:rsidR="00B96193" w:rsidRDefault="009E63F6">
            <w:pPr>
              <w:pStyle w:val="TableParagraph"/>
              <w:spacing w:before="122"/>
              <w:ind w:left="221"/>
              <w:rPr>
                <w:sz w:val="18"/>
              </w:rPr>
            </w:pPr>
            <w:r>
              <w:rPr>
                <w:sz w:val="18"/>
              </w:rPr>
              <w:t>计划</w:t>
            </w:r>
          </w:p>
          <w:p w14:paraId="25A0F266" w14:textId="77777777" w:rsidR="00B96193" w:rsidRDefault="00B96193">
            <w:pPr>
              <w:pStyle w:val="TableParagraph"/>
              <w:rPr>
                <w:rFonts w:ascii="Microsoft JhengHei"/>
                <w:b/>
                <w:sz w:val="13"/>
              </w:rPr>
            </w:pPr>
          </w:p>
          <w:p w14:paraId="2A7FEFE6" w14:textId="77777777" w:rsidR="00B96193" w:rsidRDefault="009E63F6">
            <w:pPr>
              <w:pStyle w:val="TableParagraph"/>
              <w:spacing w:before="1"/>
              <w:ind w:left="130"/>
              <w:rPr>
                <w:sz w:val="18"/>
              </w:rPr>
            </w:pPr>
            <w:r>
              <w:rPr>
                <w:spacing w:val="-4"/>
                <w:sz w:val="18"/>
              </w:rPr>
              <w:t>投产量</w:t>
            </w:r>
          </w:p>
        </w:tc>
        <w:tc>
          <w:tcPr>
            <w:tcW w:w="811" w:type="dxa"/>
            <w:vMerge w:val="restart"/>
          </w:tcPr>
          <w:p w14:paraId="092310EB" w14:textId="77777777" w:rsidR="00B96193" w:rsidRDefault="009E63F6">
            <w:pPr>
              <w:pStyle w:val="TableParagraph"/>
              <w:spacing w:before="122"/>
              <w:ind w:left="135"/>
              <w:rPr>
                <w:sz w:val="18"/>
              </w:rPr>
            </w:pPr>
            <w:r>
              <w:rPr>
                <w:spacing w:val="-4"/>
                <w:sz w:val="18"/>
              </w:rPr>
              <w:t>单位消</w:t>
            </w:r>
          </w:p>
          <w:p w14:paraId="214CA9FD" w14:textId="77777777" w:rsidR="00B96193" w:rsidRDefault="00B96193">
            <w:pPr>
              <w:pStyle w:val="TableParagraph"/>
              <w:rPr>
                <w:rFonts w:ascii="Microsoft JhengHei"/>
                <w:b/>
                <w:sz w:val="13"/>
              </w:rPr>
            </w:pPr>
          </w:p>
          <w:p w14:paraId="1522259B" w14:textId="77777777" w:rsidR="00B96193" w:rsidRDefault="009E63F6">
            <w:pPr>
              <w:pStyle w:val="TableParagraph"/>
              <w:spacing w:before="1"/>
              <w:ind w:left="130"/>
              <w:rPr>
                <w:sz w:val="18"/>
              </w:rPr>
            </w:pPr>
            <w:r>
              <w:rPr>
                <w:spacing w:val="-2"/>
                <w:sz w:val="18"/>
              </w:rPr>
              <w:t>耗定额</w:t>
            </w:r>
          </w:p>
        </w:tc>
        <w:tc>
          <w:tcPr>
            <w:tcW w:w="809" w:type="dxa"/>
            <w:gridSpan w:val="3"/>
            <w:vMerge w:val="restart"/>
          </w:tcPr>
          <w:p w14:paraId="5A0964DA" w14:textId="77777777" w:rsidR="00B96193" w:rsidRDefault="009E63F6">
            <w:pPr>
              <w:pStyle w:val="TableParagraph"/>
              <w:spacing w:before="122"/>
              <w:ind w:left="226"/>
              <w:rPr>
                <w:sz w:val="18"/>
              </w:rPr>
            </w:pPr>
            <w:r>
              <w:rPr>
                <w:sz w:val="18"/>
              </w:rPr>
              <w:t>领用</w:t>
            </w:r>
          </w:p>
          <w:p w14:paraId="356EEC38" w14:textId="77777777" w:rsidR="00B96193" w:rsidRDefault="00B96193">
            <w:pPr>
              <w:pStyle w:val="TableParagraph"/>
              <w:rPr>
                <w:rFonts w:ascii="Microsoft JhengHei"/>
                <w:b/>
                <w:sz w:val="13"/>
              </w:rPr>
            </w:pPr>
          </w:p>
          <w:p w14:paraId="7B68DED5" w14:textId="77777777" w:rsidR="00B96193" w:rsidRDefault="009E63F6">
            <w:pPr>
              <w:pStyle w:val="TableParagraph"/>
              <w:spacing w:before="1"/>
              <w:ind w:left="226"/>
              <w:rPr>
                <w:sz w:val="18"/>
              </w:rPr>
            </w:pPr>
            <w:r>
              <w:rPr>
                <w:sz w:val="18"/>
              </w:rPr>
              <w:t>限额</w:t>
            </w:r>
          </w:p>
        </w:tc>
        <w:tc>
          <w:tcPr>
            <w:tcW w:w="568" w:type="dxa"/>
            <w:tcBorders>
              <w:right w:val="nil"/>
            </w:tcBorders>
          </w:tcPr>
          <w:p w14:paraId="01397DF4" w14:textId="77777777" w:rsidR="00B96193" w:rsidRDefault="00B96193">
            <w:pPr>
              <w:pStyle w:val="TableParagraph"/>
              <w:rPr>
                <w:rFonts w:ascii="Times New Roman"/>
                <w:sz w:val="18"/>
              </w:rPr>
            </w:pPr>
          </w:p>
        </w:tc>
        <w:tc>
          <w:tcPr>
            <w:tcW w:w="573" w:type="dxa"/>
            <w:gridSpan w:val="2"/>
            <w:tcBorders>
              <w:left w:val="nil"/>
              <w:right w:val="nil"/>
            </w:tcBorders>
          </w:tcPr>
          <w:p w14:paraId="15A1B4C3" w14:textId="77777777" w:rsidR="00B96193" w:rsidRDefault="00B96193">
            <w:pPr>
              <w:pStyle w:val="TableParagraph"/>
              <w:rPr>
                <w:rFonts w:ascii="Times New Roman"/>
                <w:sz w:val="18"/>
              </w:rPr>
            </w:pPr>
          </w:p>
        </w:tc>
        <w:tc>
          <w:tcPr>
            <w:tcW w:w="650" w:type="dxa"/>
            <w:tcBorders>
              <w:left w:val="nil"/>
              <w:right w:val="nil"/>
            </w:tcBorders>
          </w:tcPr>
          <w:p w14:paraId="77A05C61" w14:textId="77777777" w:rsidR="00B96193" w:rsidRDefault="009E63F6">
            <w:pPr>
              <w:pStyle w:val="TableParagraph"/>
              <w:spacing w:before="122"/>
              <w:ind w:right="163"/>
              <w:jc w:val="right"/>
              <w:rPr>
                <w:sz w:val="18"/>
              </w:rPr>
            </w:pPr>
            <w:r>
              <w:rPr>
                <w:w w:val="101"/>
                <w:sz w:val="18"/>
              </w:rPr>
              <w:t>实</w:t>
            </w:r>
          </w:p>
        </w:tc>
        <w:tc>
          <w:tcPr>
            <w:tcW w:w="487" w:type="dxa"/>
            <w:tcBorders>
              <w:left w:val="nil"/>
              <w:right w:val="nil"/>
            </w:tcBorders>
          </w:tcPr>
          <w:p w14:paraId="5E04DBC7" w14:textId="77777777" w:rsidR="00B96193" w:rsidRDefault="009E63F6">
            <w:pPr>
              <w:pStyle w:val="TableParagraph"/>
              <w:spacing w:before="122"/>
              <w:ind w:left="12"/>
              <w:rPr>
                <w:sz w:val="18"/>
              </w:rPr>
            </w:pPr>
            <w:r>
              <w:rPr>
                <w:w w:val="101"/>
                <w:sz w:val="18"/>
              </w:rPr>
              <w:t>发</w:t>
            </w:r>
          </w:p>
        </w:tc>
        <w:tc>
          <w:tcPr>
            <w:tcW w:w="564" w:type="dxa"/>
            <w:tcBorders>
              <w:left w:val="nil"/>
              <w:right w:val="nil"/>
            </w:tcBorders>
          </w:tcPr>
          <w:p w14:paraId="7B703E20" w14:textId="77777777" w:rsidR="00B96193" w:rsidRDefault="00B96193">
            <w:pPr>
              <w:pStyle w:val="TableParagraph"/>
              <w:rPr>
                <w:rFonts w:ascii="Times New Roman"/>
                <w:sz w:val="18"/>
              </w:rPr>
            </w:pPr>
          </w:p>
        </w:tc>
        <w:tc>
          <w:tcPr>
            <w:tcW w:w="569" w:type="dxa"/>
            <w:tcBorders>
              <w:left w:val="nil"/>
            </w:tcBorders>
          </w:tcPr>
          <w:p w14:paraId="1C0C53DA" w14:textId="77777777" w:rsidR="00B96193" w:rsidRDefault="00B96193">
            <w:pPr>
              <w:pStyle w:val="TableParagraph"/>
              <w:rPr>
                <w:rFonts w:ascii="Times New Roman"/>
                <w:sz w:val="18"/>
              </w:rPr>
            </w:pPr>
          </w:p>
        </w:tc>
        <w:tc>
          <w:tcPr>
            <w:tcW w:w="111" w:type="dxa"/>
            <w:tcBorders>
              <w:top w:val="nil"/>
              <w:bottom w:val="nil"/>
            </w:tcBorders>
          </w:tcPr>
          <w:p w14:paraId="1FF9A059" w14:textId="77777777" w:rsidR="00B96193" w:rsidRDefault="00B96193">
            <w:pPr>
              <w:pStyle w:val="TableParagraph"/>
              <w:rPr>
                <w:rFonts w:ascii="Times New Roman"/>
                <w:sz w:val="18"/>
              </w:rPr>
            </w:pPr>
          </w:p>
        </w:tc>
      </w:tr>
      <w:tr w:rsidR="00B96193" w14:paraId="44C1440B" w14:textId="77777777">
        <w:trPr>
          <w:trHeight w:val="465"/>
        </w:trPr>
        <w:tc>
          <w:tcPr>
            <w:tcW w:w="115" w:type="dxa"/>
            <w:vMerge/>
            <w:tcBorders>
              <w:top w:val="nil"/>
              <w:bottom w:val="nil"/>
            </w:tcBorders>
          </w:tcPr>
          <w:p w14:paraId="19ADBE00" w14:textId="77777777" w:rsidR="00B96193" w:rsidRDefault="00B96193">
            <w:pPr>
              <w:rPr>
                <w:sz w:val="2"/>
                <w:szCs w:val="2"/>
              </w:rPr>
            </w:pPr>
          </w:p>
        </w:tc>
        <w:tc>
          <w:tcPr>
            <w:tcW w:w="830" w:type="dxa"/>
            <w:vMerge/>
            <w:tcBorders>
              <w:top w:val="nil"/>
            </w:tcBorders>
          </w:tcPr>
          <w:p w14:paraId="395EC025" w14:textId="77777777" w:rsidR="00B96193" w:rsidRDefault="00B96193">
            <w:pPr>
              <w:rPr>
                <w:sz w:val="2"/>
                <w:szCs w:val="2"/>
              </w:rPr>
            </w:pPr>
          </w:p>
        </w:tc>
        <w:tc>
          <w:tcPr>
            <w:tcW w:w="816" w:type="dxa"/>
            <w:gridSpan w:val="2"/>
            <w:vMerge/>
            <w:tcBorders>
              <w:top w:val="nil"/>
            </w:tcBorders>
          </w:tcPr>
          <w:p w14:paraId="02FE237C" w14:textId="77777777" w:rsidR="00B96193" w:rsidRDefault="00B96193">
            <w:pPr>
              <w:rPr>
                <w:sz w:val="2"/>
                <w:szCs w:val="2"/>
              </w:rPr>
            </w:pPr>
          </w:p>
        </w:tc>
        <w:tc>
          <w:tcPr>
            <w:tcW w:w="811" w:type="dxa"/>
            <w:vMerge/>
            <w:tcBorders>
              <w:top w:val="nil"/>
            </w:tcBorders>
          </w:tcPr>
          <w:p w14:paraId="6AA40FEE" w14:textId="77777777" w:rsidR="00B96193" w:rsidRDefault="00B96193">
            <w:pPr>
              <w:rPr>
                <w:sz w:val="2"/>
                <w:szCs w:val="2"/>
              </w:rPr>
            </w:pPr>
          </w:p>
        </w:tc>
        <w:tc>
          <w:tcPr>
            <w:tcW w:w="811" w:type="dxa"/>
            <w:gridSpan w:val="2"/>
            <w:vMerge/>
            <w:tcBorders>
              <w:top w:val="nil"/>
            </w:tcBorders>
          </w:tcPr>
          <w:p w14:paraId="33040D08" w14:textId="77777777" w:rsidR="00B96193" w:rsidRDefault="00B96193">
            <w:pPr>
              <w:rPr>
                <w:sz w:val="2"/>
                <w:szCs w:val="2"/>
              </w:rPr>
            </w:pPr>
          </w:p>
        </w:tc>
        <w:tc>
          <w:tcPr>
            <w:tcW w:w="811" w:type="dxa"/>
            <w:vMerge/>
            <w:tcBorders>
              <w:top w:val="nil"/>
            </w:tcBorders>
          </w:tcPr>
          <w:p w14:paraId="3D74C825" w14:textId="77777777" w:rsidR="00B96193" w:rsidRDefault="00B96193">
            <w:pPr>
              <w:rPr>
                <w:sz w:val="2"/>
                <w:szCs w:val="2"/>
              </w:rPr>
            </w:pPr>
          </w:p>
        </w:tc>
        <w:tc>
          <w:tcPr>
            <w:tcW w:w="809" w:type="dxa"/>
            <w:gridSpan w:val="3"/>
            <w:vMerge/>
            <w:tcBorders>
              <w:top w:val="nil"/>
            </w:tcBorders>
          </w:tcPr>
          <w:p w14:paraId="442EFDEC" w14:textId="77777777" w:rsidR="00B96193" w:rsidRDefault="00B96193">
            <w:pPr>
              <w:rPr>
                <w:sz w:val="2"/>
                <w:szCs w:val="2"/>
              </w:rPr>
            </w:pPr>
          </w:p>
        </w:tc>
        <w:tc>
          <w:tcPr>
            <w:tcW w:w="568" w:type="dxa"/>
            <w:tcBorders>
              <w:right w:val="nil"/>
            </w:tcBorders>
          </w:tcPr>
          <w:p w14:paraId="59D00F57" w14:textId="77777777" w:rsidR="00B96193" w:rsidRDefault="009E63F6">
            <w:pPr>
              <w:pStyle w:val="TableParagraph"/>
              <w:spacing w:before="122"/>
              <w:ind w:left="300"/>
              <w:rPr>
                <w:sz w:val="18"/>
              </w:rPr>
            </w:pPr>
            <w:r>
              <w:rPr>
                <w:w w:val="101"/>
                <w:sz w:val="18"/>
              </w:rPr>
              <w:t>数</w:t>
            </w:r>
          </w:p>
        </w:tc>
        <w:tc>
          <w:tcPr>
            <w:tcW w:w="573" w:type="dxa"/>
            <w:gridSpan w:val="2"/>
            <w:tcBorders>
              <w:left w:val="nil"/>
            </w:tcBorders>
          </w:tcPr>
          <w:p w14:paraId="1DE956D2" w14:textId="77777777" w:rsidR="00B96193" w:rsidRDefault="009E63F6">
            <w:pPr>
              <w:pStyle w:val="TableParagraph"/>
              <w:spacing w:before="122"/>
              <w:ind w:left="97"/>
              <w:rPr>
                <w:sz w:val="18"/>
              </w:rPr>
            </w:pPr>
            <w:r>
              <w:rPr>
                <w:w w:val="101"/>
                <w:sz w:val="18"/>
              </w:rPr>
              <w:t>量</w:t>
            </w:r>
          </w:p>
        </w:tc>
        <w:tc>
          <w:tcPr>
            <w:tcW w:w="650" w:type="dxa"/>
            <w:tcBorders>
              <w:right w:val="nil"/>
            </w:tcBorders>
          </w:tcPr>
          <w:p w14:paraId="1BB48471" w14:textId="77777777" w:rsidR="00B96193" w:rsidRDefault="009E63F6">
            <w:pPr>
              <w:pStyle w:val="TableParagraph"/>
              <w:spacing w:before="122"/>
              <w:ind w:right="163"/>
              <w:jc w:val="right"/>
              <w:rPr>
                <w:sz w:val="18"/>
              </w:rPr>
            </w:pPr>
            <w:r>
              <w:rPr>
                <w:w w:val="101"/>
                <w:sz w:val="18"/>
              </w:rPr>
              <w:t>单</w:t>
            </w:r>
          </w:p>
        </w:tc>
        <w:tc>
          <w:tcPr>
            <w:tcW w:w="487" w:type="dxa"/>
            <w:tcBorders>
              <w:left w:val="nil"/>
            </w:tcBorders>
          </w:tcPr>
          <w:p w14:paraId="7749A7D5" w14:textId="77777777" w:rsidR="00B96193" w:rsidRDefault="009E63F6">
            <w:pPr>
              <w:pStyle w:val="TableParagraph"/>
              <w:spacing w:before="122"/>
              <w:ind w:left="12"/>
              <w:rPr>
                <w:sz w:val="18"/>
              </w:rPr>
            </w:pPr>
            <w:r>
              <w:rPr>
                <w:w w:val="101"/>
                <w:sz w:val="18"/>
              </w:rPr>
              <w:t>价</w:t>
            </w:r>
          </w:p>
        </w:tc>
        <w:tc>
          <w:tcPr>
            <w:tcW w:w="564" w:type="dxa"/>
            <w:tcBorders>
              <w:right w:val="nil"/>
            </w:tcBorders>
          </w:tcPr>
          <w:p w14:paraId="5FB88CD7" w14:textId="77777777" w:rsidR="00B96193" w:rsidRDefault="009E63F6">
            <w:pPr>
              <w:pStyle w:val="TableParagraph"/>
              <w:spacing w:before="122"/>
              <w:ind w:left="297"/>
              <w:rPr>
                <w:sz w:val="18"/>
              </w:rPr>
            </w:pPr>
            <w:r>
              <w:rPr>
                <w:w w:val="101"/>
                <w:sz w:val="18"/>
              </w:rPr>
              <w:t>金</w:t>
            </w:r>
          </w:p>
        </w:tc>
        <w:tc>
          <w:tcPr>
            <w:tcW w:w="569" w:type="dxa"/>
            <w:tcBorders>
              <w:left w:val="nil"/>
            </w:tcBorders>
          </w:tcPr>
          <w:p w14:paraId="45FFF4B0" w14:textId="77777777" w:rsidR="00B96193" w:rsidRDefault="009E63F6">
            <w:pPr>
              <w:pStyle w:val="TableParagraph"/>
              <w:spacing w:before="122"/>
              <w:ind w:left="98"/>
              <w:rPr>
                <w:sz w:val="18"/>
              </w:rPr>
            </w:pPr>
            <w:r>
              <w:rPr>
                <w:w w:val="101"/>
                <w:sz w:val="18"/>
              </w:rPr>
              <w:t>额</w:t>
            </w:r>
          </w:p>
        </w:tc>
        <w:tc>
          <w:tcPr>
            <w:tcW w:w="111" w:type="dxa"/>
            <w:tcBorders>
              <w:top w:val="nil"/>
              <w:bottom w:val="nil"/>
            </w:tcBorders>
          </w:tcPr>
          <w:p w14:paraId="075AE2F3" w14:textId="77777777" w:rsidR="00B96193" w:rsidRDefault="00B96193">
            <w:pPr>
              <w:pStyle w:val="TableParagraph"/>
              <w:rPr>
                <w:rFonts w:ascii="Times New Roman"/>
                <w:sz w:val="18"/>
              </w:rPr>
            </w:pPr>
          </w:p>
        </w:tc>
      </w:tr>
      <w:tr w:rsidR="00B96193" w14:paraId="34B1F5A3" w14:textId="77777777">
        <w:trPr>
          <w:trHeight w:val="470"/>
        </w:trPr>
        <w:tc>
          <w:tcPr>
            <w:tcW w:w="115" w:type="dxa"/>
            <w:tcBorders>
              <w:top w:val="nil"/>
              <w:bottom w:val="nil"/>
            </w:tcBorders>
          </w:tcPr>
          <w:p w14:paraId="455C2393" w14:textId="77777777" w:rsidR="00B96193" w:rsidRDefault="00B96193">
            <w:pPr>
              <w:pStyle w:val="TableParagraph"/>
              <w:rPr>
                <w:rFonts w:ascii="Times New Roman"/>
                <w:sz w:val="18"/>
              </w:rPr>
            </w:pPr>
          </w:p>
        </w:tc>
        <w:tc>
          <w:tcPr>
            <w:tcW w:w="830" w:type="dxa"/>
          </w:tcPr>
          <w:p w14:paraId="7ACDA679" w14:textId="77777777" w:rsidR="00B96193" w:rsidRDefault="00B96193">
            <w:pPr>
              <w:pStyle w:val="TableParagraph"/>
              <w:rPr>
                <w:rFonts w:ascii="Times New Roman"/>
                <w:sz w:val="18"/>
              </w:rPr>
            </w:pPr>
          </w:p>
        </w:tc>
        <w:tc>
          <w:tcPr>
            <w:tcW w:w="816" w:type="dxa"/>
            <w:gridSpan w:val="2"/>
          </w:tcPr>
          <w:p w14:paraId="3E787BA0" w14:textId="77777777" w:rsidR="00B96193" w:rsidRDefault="00B96193">
            <w:pPr>
              <w:pStyle w:val="TableParagraph"/>
              <w:rPr>
                <w:rFonts w:ascii="Times New Roman"/>
                <w:sz w:val="18"/>
              </w:rPr>
            </w:pPr>
          </w:p>
        </w:tc>
        <w:tc>
          <w:tcPr>
            <w:tcW w:w="811" w:type="dxa"/>
          </w:tcPr>
          <w:p w14:paraId="2F2B72C8" w14:textId="77777777" w:rsidR="00B96193" w:rsidRDefault="00B96193">
            <w:pPr>
              <w:pStyle w:val="TableParagraph"/>
              <w:rPr>
                <w:rFonts w:ascii="Times New Roman"/>
                <w:sz w:val="18"/>
              </w:rPr>
            </w:pPr>
          </w:p>
        </w:tc>
        <w:tc>
          <w:tcPr>
            <w:tcW w:w="811" w:type="dxa"/>
            <w:gridSpan w:val="2"/>
          </w:tcPr>
          <w:p w14:paraId="30DF2B57" w14:textId="77777777" w:rsidR="00B96193" w:rsidRDefault="00B96193">
            <w:pPr>
              <w:pStyle w:val="TableParagraph"/>
              <w:rPr>
                <w:rFonts w:ascii="Times New Roman"/>
                <w:sz w:val="18"/>
              </w:rPr>
            </w:pPr>
          </w:p>
        </w:tc>
        <w:tc>
          <w:tcPr>
            <w:tcW w:w="811" w:type="dxa"/>
          </w:tcPr>
          <w:p w14:paraId="7C8E636C" w14:textId="77777777" w:rsidR="00B96193" w:rsidRDefault="00B96193">
            <w:pPr>
              <w:pStyle w:val="TableParagraph"/>
              <w:rPr>
                <w:rFonts w:ascii="Times New Roman"/>
                <w:sz w:val="18"/>
              </w:rPr>
            </w:pPr>
          </w:p>
        </w:tc>
        <w:tc>
          <w:tcPr>
            <w:tcW w:w="809" w:type="dxa"/>
            <w:gridSpan w:val="3"/>
          </w:tcPr>
          <w:p w14:paraId="7D8916A0" w14:textId="77777777" w:rsidR="00B96193" w:rsidRDefault="00B96193">
            <w:pPr>
              <w:pStyle w:val="TableParagraph"/>
              <w:rPr>
                <w:rFonts w:ascii="Times New Roman"/>
                <w:sz w:val="18"/>
              </w:rPr>
            </w:pPr>
          </w:p>
        </w:tc>
        <w:tc>
          <w:tcPr>
            <w:tcW w:w="1141" w:type="dxa"/>
            <w:gridSpan w:val="3"/>
          </w:tcPr>
          <w:p w14:paraId="0F35E3A7" w14:textId="77777777" w:rsidR="00B96193" w:rsidRDefault="00B96193">
            <w:pPr>
              <w:pStyle w:val="TableParagraph"/>
              <w:rPr>
                <w:rFonts w:ascii="Times New Roman"/>
                <w:sz w:val="18"/>
              </w:rPr>
            </w:pPr>
          </w:p>
        </w:tc>
        <w:tc>
          <w:tcPr>
            <w:tcW w:w="1137" w:type="dxa"/>
            <w:gridSpan w:val="2"/>
          </w:tcPr>
          <w:p w14:paraId="216B23F5" w14:textId="77777777" w:rsidR="00B96193" w:rsidRDefault="00B96193">
            <w:pPr>
              <w:pStyle w:val="TableParagraph"/>
              <w:rPr>
                <w:rFonts w:ascii="Times New Roman"/>
                <w:sz w:val="18"/>
              </w:rPr>
            </w:pPr>
          </w:p>
        </w:tc>
        <w:tc>
          <w:tcPr>
            <w:tcW w:w="1133" w:type="dxa"/>
            <w:gridSpan w:val="2"/>
          </w:tcPr>
          <w:p w14:paraId="264F40E0" w14:textId="77777777" w:rsidR="00B96193" w:rsidRDefault="00B96193">
            <w:pPr>
              <w:pStyle w:val="TableParagraph"/>
              <w:rPr>
                <w:rFonts w:ascii="Times New Roman"/>
                <w:sz w:val="18"/>
              </w:rPr>
            </w:pPr>
          </w:p>
        </w:tc>
        <w:tc>
          <w:tcPr>
            <w:tcW w:w="111" w:type="dxa"/>
            <w:tcBorders>
              <w:top w:val="nil"/>
              <w:bottom w:val="nil"/>
            </w:tcBorders>
          </w:tcPr>
          <w:p w14:paraId="4978A72B" w14:textId="77777777" w:rsidR="00B96193" w:rsidRDefault="00B96193">
            <w:pPr>
              <w:pStyle w:val="TableParagraph"/>
              <w:rPr>
                <w:rFonts w:ascii="Times New Roman"/>
                <w:sz w:val="18"/>
              </w:rPr>
            </w:pPr>
          </w:p>
        </w:tc>
      </w:tr>
      <w:tr w:rsidR="00B96193" w14:paraId="3E79F310" w14:textId="77777777">
        <w:trPr>
          <w:trHeight w:val="465"/>
        </w:trPr>
        <w:tc>
          <w:tcPr>
            <w:tcW w:w="115" w:type="dxa"/>
            <w:vMerge w:val="restart"/>
            <w:tcBorders>
              <w:top w:val="nil"/>
              <w:bottom w:val="nil"/>
            </w:tcBorders>
          </w:tcPr>
          <w:p w14:paraId="2A293FF7" w14:textId="77777777" w:rsidR="00B96193" w:rsidRDefault="00B96193">
            <w:pPr>
              <w:pStyle w:val="TableParagraph"/>
              <w:rPr>
                <w:rFonts w:ascii="Times New Roman"/>
                <w:sz w:val="18"/>
              </w:rPr>
            </w:pPr>
          </w:p>
        </w:tc>
        <w:tc>
          <w:tcPr>
            <w:tcW w:w="830" w:type="dxa"/>
            <w:vMerge w:val="restart"/>
          </w:tcPr>
          <w:p w14:paraId="0B87A0BA" w14:textId="77777777" w:rsidR="00B96193" w:rsidRDefault="00B96193">
            <w:pPr>
              <w:pStyle w:val="TableParagraph"/>
              <w:spacing w:before="8"/>
              <w:rPr>
                <w:rFonts w:ascii="Microsoft JhengHei"/>
                <w:b/>
                <w:sz w:val="19"/>
              </w:rPr>
            </w:pPr>
          </w:p>
          <w:p w14:paraId="6D2DC9AC" w14:textId="77777777" w:rsidR="00B96193" w:rsidRDefault="009E63F6">
            <w:pPr>
              <w:pStyle w:val="TableParagraph"/>
              <w:ind w:left="235"/>
              <w:rPr>
                <w:sz w:val="18"/>
              </w:rPr>
            </w:pPr>
            <w:r>
              <w:rPr>
                <w:sz w:val="18"/>
              </w:rPr>
              <w:t>日期</w:t>
            </w:r>
          </w:p>
        </w:tc>
        <w:tc>
          <w:tcPr>
            <w:tcW w:w="2438" w:type="dxa"/>
            <w:gridSpan w:val="5"/>
          </w:tcPr>
          <w:p w14:paraId="109EBDFA" w14:textId="77777777" w:rsidR="00B96193" w:rsidRDefault="009E63F6">
            <w:pPr>
              <w:pStyle w:val="TableParagraph"/>
              <w:spacing w:before="122"/>
              <w:ind w:left="977" w:right="961"/>
              <w:jc w:val="center"/>
              <w:rPr>
                <w:sz w:val="18"/>
              </w:rPr>
            </w:pPr>
            <w:r>
              <w:rPr>
                <w:sz w:val="18"/>
              </w:rPr>
              <w:t>领</w:t>
            </w:r>
            <w:r>
              <w:rPr>
                <w:sz w:val="18"/>
              </w:rPr>
              <w:t xml:space="preserve"> </w:t>
            </w:r>
            <w:r>
              <w:rPr>
                <w:sz w:val="18"/>
              </w:rPr>
              <w:t>用</w:t>
            </w:r>
          </w:p>
        </w:tc>
        <w:tc>
          <w:tcPr>
            <w:tcW w:w="3411" w:type="dxa"/>
            <w:gridSpan w:val="8"/>
          </w:tcPr>
          <w:p w14:paraId="34EAE847" w14:textId="77777777" w:rsidR="00B96193" w:rsidRDefault="009E63F6">
            <w:pPr>
              <w:pStyle w:val="TableParagraph"/>
              <w:spacing w:before="122"/>
              <w:ind w:left="1467" w:right="1444"/>
              <w:jc w:val="center"/>
              <w:rPr>
                <w:sz w:val="18"/>
              </w:rPr>
            </w:pPr>
            <w:r>
              <w:rPr>
                <w:sz w:val="18"/>
              </w:rPr>
              <w:t>退</w:t>
            </w:r>
            <w:r>
              <w:rPr>
                <w:sz w:val="18"/>
              </w:rPr>
              <w:t xml:space="preserve"> </w:t>
            </w:r>
            <w:r>
              <w:rPr>
                <w:sz w:val="18"/>
              </w:rPr>
              <w:t>料</w:t>
            </w:r>
          </w:p>
        </w:tc>
        <w:tc>
          <w:tcPr>
            <w:tcW w:w="1620" w:type="dxa"/>
            <w:gridSpan w:val="3"/>
            <w:vMerge w:val="restart"/>
          </w:tcPr>
          <w:p w14:paraId="32DDB812" w14:textId="77777777" w:rsidR="00B96193" w:rsidRDefault="00B96193">
            <w:pPr>
              <w:pStyle w:val="TableParagraph"/>
              <w:spacing w:before="8"/>
              <w:rPr>
                <w:rFonts w:ascii="Microsoft JhengHei"/>
                <w:b/>
                <w:sz w:val="19"/>
              </w:rPr>
            </w:pPr>
          </w:p>
          <w:p w14:paraId="7EEB60EE" w14:textId="77777777" w:rsidR="00B96193" w:rsidRDefault="009E63F6">
            <w:pPr>
              <w:pStyle w:val="TableParagraph"/>
              <w:ind w:left="276"/>
              <w:rPr>
                <w:sz w:val="18"/>
              </w:rPr>
            </w:pPr>
            <w:r>
              <w:rPr>
                <w:sz w:val="18"/>
              </w:rPr>
              <w:t>限额结余数量</w:t>
            </w:r>
          </w:p>
        </w:tc>
        <w:tc>
          <w:tcPr>
            <w:tcW w:w="111" w:type="dxa"/>
            <w:vMerge w:val="restart"/>
            <w:tcBorders>
              <w:top w:val="nil"/>
              <w:bottom w:val="nil"/>
            </w:tcBorders>
          </w:tcPr>
          <w:p w14:paraId="26F274DC" w14:textId="77777777" w:rsidR="00B96193" w:rsidRDefault="00B96193">
            <w:pPr>
              <w:pStyle w:val="TableParagraph"/>
              <w:rPr>
                <w:rFonts w:ascii="Times New Roman"/>
                <w:sz w:val="18"/>
              </w:rPr>
            </w:pPr>
          </w:p>
        </w:tc>
      </w:tr>
      <w:tr w:rsidR="00B96193" w14:paraId="796A321C" w14:textId="77777777">
        <w:trPr>
          <w:trHeight w:val="470"/>
        </w:trPr>
        <w:tc>
          <w:tcPr>
            <w:tcW w:w="115" w:type="dxa"/>
            <w:vMerge/>
            <w:tcBorders>
              <w:top w:val="nil"/>
              <w:bottom w:val="nil"/>
            </w:tcBorders>
          </w:tcPr>
          <w:p w14:paraId="676E902A" w14:textId="77777777" w:rsidR="00B96193" w:rsidRDefault="00B96193">
            <w:pPr>
              <w:rPr>
                <w:sz w:val="2"/>
                <w:szCs w:val="2"/>
              </w:rPr>
            </w:pPr>
          </w:p>
        </w:tc>
        <w:tc>
          <w:tcPr>
            <w:tcW w:w="830" w:type="dxa"/>
            <w:vMerge/>
            <w:tcBorders>
              <w:top w:val="nil"/>
            </w:tcBorders>
          </w:tcPr>
          <w:p w14:paraId="179D95EB" w14:textId="77777777" w:rsidR="00B96193" w:rsidRDefault="00B96193">
            <w:pPr>
              <w:rPr>
                <w:sz w:val="2"/>
                <w:szCs w:val="2"/>
              </w:rPr>
            </w:pPr>
          </w:p>
        </w:tc>
        <w:tc>
          <w:tcPr>
            <w:tcW w:w="816" w:type="dxa"/>
            <w:gridSpan w:val="2"/>
          </w:tcPr>
          <w:p w14:paraId="138D191D" w14:textId="77777777" w:rsidR="00B96193" w:rsidRDefault="009E63F6">
            <w:pPr>
              <w:pStyle w:val="TableParagraph"/>
              <w:spacing w:before="122"/>
              <w:ind w:left="226"/>
              <w:rPr>
                <w:sz w:val="18"/>
              </w:rPr>
            </w:pPr>
            <w:r>
              <w:rPr>
                <w:sz w:val="18"/>
              </w:rPr>
              <w:t>数量</w:t>
            </w:r>
          </w:p>
        </w:tc>
        <w:tc>
          <w:tcPr>
            <w:tcW w:w="811" w:type="dxa"/>
          </w:tcPr>
          <w:p w14:paraId="27091E9D" w14:textId="77777777" w:rsidR="00B96193" w:rsidRDefault="009E63F6">
            <w:pPr>
              <w:pStyle w:val="TableParagraph"/>
              <w:spacing w:before="122"/>
              <w:ind w:left="130"/>
              <w:rPr>
                <w:sz w:val="18"/>
              </w:rPr>
            </w:pPr>
            <w:r>
              <w:rPr>
                <w:sz w:val="18"/>
              </w:rPr>
              <w:t>领料人</w:t>
            </w:r>
          </w:p>
        </w:tc>
        <w:tc>
          <w:tcPr>
            <w:tcW w:w="811" w:type="dxa"/>
            <w:gridSpan w:val="2"/>
          </w:tcPr>
          <w:p w14:paraId="23E845E7" w14:textId="77777777" w:rsidR="00B96193" w:rsidRDefault="009E63F6">
            <w:pPr>
              <w:pStyle w:val="TableParagraph"/>
              <w:spacing w:before="122"/>
              <w:ind w:left="130"/>
              <w:rPr>
                <w:sz w:val="18"/>
              </w:rPr>
            </w:pPr>
            <w:r>
              <w:rPr>
                <w:sz w:val="18"/>
              </w:rPr>
              <w:t>发料人</w:t>
            </w:r>
          </w:p>
        </w:tc>
        <w:tc>
          <w:tcPr>
            <w:tcW w:w="1141" w:type="dxa"/>
            <w:gridSpan w:val="3"/>
          </w:tcPr>
          <w:p w14:paraId="20CE72BB" w14:textId="77777777" w:rsidR="00B96193" w:rsidRDefault="009E63F6">
            <w:pPr>
              <w:pStyle w:val="TableParagraph"/>
              <w:spacing w:before="122"/>
              <w:ind w:left="367" w:right="364"/>
              <w:jc w:val="center"/>
              <w:rPr>
                <w:sz w:val="18"/>
              </w:rPr>
            </w:pPr>
            <w:r>
              <w:rPr>
                <w:sz w:val="18"/>
              </w:rPr>
              <w:t>数量</w:t>
            </w:r>
          </w:p>
        </w:tc>
        <w:tc>
          <w:tcPr>
            <w:tcW w:w="1157" w:type="dxa"/>
            <w:gridSpan w:val="3"/>
          </w:tcPr>
          <w:p w14:paraId="2B14322C" w14:textId="77777777" w:rsidR="00B96193" w:rsidRDefault="009E63F6">
            <w:pPr>
              <w:pStyle w:val="TableParagraph"/>
              <w:spacing w:before="122"/>
              <w:ind w:left="299"/>
              <w:rPr>
                <w:sz w:val="18"/>
              </w:rPr>
            </w:pPr>
            <w:r>
              <w:rPr>
                <w:sz w:val="18"/>
              </w:rPr>
              <w:t>退料人</w:t>
            </w:r>
          </w:p>
        </w:tc>
        <w:tc>
          <w:tcPr>
            <w:tcW w:w="1113" w:type="dxa"/>
            <w:gridSpan w:val="2"/>
          </w:tcPr>
          <w:p w14:paraId="40D58B57" w14:textId="77777777" w:rsidR="00B96193" w:rsidRDefault="009E63F6">
            <w:pPr>
              <w:pStyle w:val="TableParagraph"/>
              <w:spacing w:before="122"/>
              <w:ind w:left="285"/>
              <w:rPr>
                <w:sz w:val="18"/>
              </w:rPr>
            </w:pPr>
            <w:r>
              <w:rPr>
                <w:sz w:val="18"/>
              </w:rPr>
              <w:t>收料人</w:t>
            </w:r>
          </w:p>
        </w:tc>
        <w:tc>
          <w:tcPr>
            <w:tcW w:w="1620" w:type="dxa"/>
            <w:gridSpan w:val="3"/>
            <w:vMerge/>
            <w:tcBorders>
              <w:top w:val="nil"/>
            </w:tcBorders>
          </w:tcPr>
          <w:p w14:paraId="5B4F5BC6" w14:textId="77777777" w:rsidR="00B96193" w:rsidRDefault="00B96193">
            <w:pPr>
              <w:rPr>
                <w:sz w:val="2"/>
                <w:szCs w:val="2"/>
              </w:rPr>
            </w:pPr>
          </w:p>
        </w:tc>
        <w:tc>
          <w:tcPr>
            <w:tcW w:w="111" w:type="dxa"/>
            <w:vMerge/>
            <w:tcBorders>
              <w:top w:val="nil"/>
              <w:bottom w:val="nil"/>
            </w:tcBorders>
          </w:tcPr>
          <w:p w14:paraId="0E80AC99" w14:textId="77777777" w:rsidR="00B96193" w:rsidRDefault="00B96193">
            <w:pPr>
              <w:rPr>
                <w:sz w:val="2"/>
                <w:szCs w:val="2"/>
              </w:rPr>
            </w:pPr>
          </w:p>
        </w:tc>
      </w:tr>
      <w:tr w:rsidR="00B96193" w14:paraId="274FB839" w14:textId="77777777">
        <w:trPr>
          <w:trHeight w:val="470"/>
        </w:trPr>
        <w:tc>
          <w:tcPr>
            <w:tcW w:w="115" w:type="dxa"/>
            <w:tcBorders>
              <w:top w:val="nil"/>
              <w:bottom w:val="nil"/>
            </w:tcBorders>
          </w:tcPr>
          <w:p w14:paraId="7A1155C7" w14:textId="77777777" w:rsidR="00B96193" w:rsidRDefault="00B96193">
            <w:pPr>
              <w:pStyle w:val="TableParagraph"/>
              <w:rPr>
                <w:rFonts w:ascii="Times New Roman"/>
                <w:sz w:val="18"/>
              </w:rPr>
            </w:pPr>
          </w:p>
        </w:tc>
        <w:tc>
          <w:tcPr>
            <w:tcW w:w="830" w:type="dxa"/>
          </w:tcPr>
          <w:p w14:paraId="0614AC02" w14:textId="77777777" w:rsidR="00B96193" w:rsidRDefault="00B96193">
            <w:pPr>
              <w:pStyle w:val="TableParagraph"/>
              <w:rPr>
                <w:rFonts w:ascii="Times New Roman"/>
                <w:sz w:val="18"/>
              </w:rPr>
            </w:pPr>
          </w:p>
        </w:tc>
        <w:tc>
          <w:tcPr>
            <w:tcW w:w="816" w:type="dxa"/>
            <w:gridSpan w:val="2"/>
          </w:tcPr>
          <w:p w14:paraId="62176DD0" w14:textId="77777777" w:rsidR="00B96193" w:rsidRDefault="00B96193">
            <w:pPr>
              <w:pStyle w:val="TableParagraph"/>
              <w:rPr>
                <w:rFonts w:ascii="Times New Roman"/>
                <w:sz w:val="18"/>
              </w:rPr>
            </w:pPr>
          </w:p>
        </w:tc>
        <w:tc>
          <w:tcPr>
            <w:tcW w:w="811" w:type="dxa"/>
          </w:tcPr>
          <w:p w14:paraId="37DCC165" w14:textId="77777777" w:rsidR="00B96193" w:rsidRDefault="00B96193">
            <w:pPr>
              <w:pStyle w:val="TableParagraph"/>
              <w:rPr>
                <w:rFonts w:ascii="Times New Roman"/>
                <w:sz w:val="18"/>
              </w:rPr>
            </w:pPr>
          </w:p>
        </w:tc>
        <w:tc>
          <w:tcPr>
            <w:tcW w:w="811" w:type="dxa"/>
            <w:gridSpan w:val="2"/>
          </w:tcPr>
          <w:p w14:paraId="2AF40AB2" w14:textId="77777777" w:rsidR="00B96193" w:rsidRDefault="00B96193">
            <w:pPr>
              <w:pStyle w:val="TableParagraph"/>
              <w:rPr>
                <w:rFonts w:ascii="Times New Roman"/>
                <w:sz w:val="18"/>
              </w:rPr>
            </w:pPr>
          </w:p>
        </w:tc>
        <w:tc>
          <w:tcPr>
            <w:tcW w:w="1141" w:type="dxa"/>
            <w:gridSpan w:val="3"/>
          </w:tcPr>
          <w:p w14:paraId="6F4B21AF" w14:textId="77777777" w:rsidR="00B96193" w:rsidRDefault="00B96193">
            <w:pPr>
              <w:pStyle w:val="TableParagraph"/>
              <w:rPr>
                <w:rFonts w:ascii="Times New Roman"/>
                <w:sz w:val="18"/>
              </w:rPr>
            </w:pPr>
          </w:p>
        </w:tc>
        <w:tc>
          <w:tcPr>
            <w:tcW w:w="1157" w:type="dxa"/>
            <w:gridSpan w:val="3"/>
          </w:tcPr>
          <w:p w14:paraId="30581A4E" w14:textId="77777777" w:rsidR="00B96193" w:rsidRDefault="00B96193">
            <w:pPr>
              <w:pStyle w:val="TableParagraph"/>
              <w:rPr>
                <w:rFonts w:ascii="Times New Roman"/>
                <w:sz w:val="18"/>
              </w:rPr>
            </w:pPr>
          </w:p>
        </w:tc>
        <w:tc>
          <w:tcPr>
            <w:tcW w:w="1113" w:type="dxa"/>
            <w:gridSpan w:val="2"/>
          </w:tcPr>
          <w:p w14:paraId="3EF5F32F" w14:textId="77777777" w:rsidR="00B96193" w:rsidRDefault="00B96193">
            <w:pPr>
              <w:pStyle w:val="TableParagraph"/>
              <w:rPr>
                <w:rFonts w:ascii="Times New Roman"/>
                <w:sz w:val="18"/>
              </w:rPr>
            </w:pPr>
          </w:p>
        </w:tc>
        <w:tc>
          <w:tcPr>
            <w:tcW w:w="1620" w:type="dxa"/>
            <w:gridSpan w:val="3"/>
          </w:tcPr>
          <w:p w14:paraId="7C7F2B89" w14:textId="77777777" w:rsidR="00B96193" w:rsidRDefault="00B96193">
            <w:pPr>
              <w:pStyle w:val="TableParagraph"/>
              <w:rPr>
                <w:rFonts w:ascii="Times New Roman"/>
                <w:sz w:val="18"/>
              </w:rPr>
            </w:pPr>
          </w:p>
        </w:tc>
        <w:tc>
          <w:tcPr>
            <w:tcW w:w="111" w:type="dxa"/>
            <w:tcBorders>
              <w:top w:val="nil"/>
              <w:bottom w:val="nil"/>
            </w:tcBorders>
          </w:tcPr>
          <w:p w14:paraId="35B62254" w14:textId="77777777" w:rsidR="00B96193" w:rsidRDefault="00B96193">
            <w:pPr>
              <w:pStyle w:val="TableParagraph"/>
              <w:rPr>
                <w:rFonts w:ascii="Times New Roman"/>
                <w:sz w:val="18"/>
              </w:rPr>
            </w:pPr>
          </w:p>
        </w:tc>
      </w:tr>
      <w:tr w:rsidR="00B96193" w14:paraId="377B2E9E" w14:textId="77777777">
        <w:trPr>
          <w:trHeight w:val="465"/>
        </w:trPr>
        <w:tc>
          <w:tcPr>
            <w:tcW w:w="115" w:type="dxa"/>
            <w:tcBorders>
              <w:top w:val="nil"/>
            </w:tcBorders>
          </w:tcPr>
          <w:p w14:paraId="385B3607" w14:textId="77777777" w:rsidR="00B96193" w:rsidRDefault="00B96193">
            <w:pPr>
              <w:pStyle w:val="TableParagraph"/>
              <w:rPr>
                <w:rFonts w:ascii="Times New Roman"/>
                <w:sz w:val="18"/>
              </w:rPr>
            </w:pPr>
          </w:p>
        </w:tc>
        <w:tc>
          <w:tcPr>
            <w:tcW w:w="830" w:type="dxa"/>
            <w:tcBorders>
              <w:bottom w:val="single" w:sz="8" w:space="0" w:color="000000"/>
            </w:tcBorders>
          </w:tcPr>
          <w:p w14:paraId="1E3483C9" w14:textId="77777777" w:rsidR="00B96193" w:rsidRDefault="00B96193">
            <w:pPr>
              <w:pStyle w:val="TableParagraph"/>
              <w:rPr>
                <w:rFonts w:ascii="Times New Roman"/>
                <w:sz w:val="18"/>
              </w:rPr>
            </w:pPr>
          </w:p>
        </w:tc>
        <w:tc>
          <w:tcPr>
            <w:tcW w:w="816" w:type="dxa"/>
            <w:gridSpan w:val="2"/>
            <w:tcBorders>
              <w:bottom w:val="single" w:sz="8" w:space="0" w:color="000000"/>
            </w:tcBorders>
          </w:tcPr>
          <w:p w14:paraId="5FB0764E" w14:textId="77777777" w:rsidR="00B96193" w:rsidRDefault="00B96193">
            <w:pPr>
              <w:pStyle w:val="TableParagraph"/>
              <w:rPr>
                <w:rFonts w:ascii="Times New Roman"/>
                <w:sz w:val="18"/>
              </w:rPr>
            </w:pPr>
          </w:p>
        </w:tc>
        <w:tc>
          <w:tcPr>
            <w:tcW w:w="811" w:type="dxa"/>
            <w:tcBorders>
              <w:bottom w:val="single" w:sz="8" w:space="0" w:color="000000"/>
            </w:tcBorders>
          </w:tcPr>
          <w:p w14:paraId="0FB788B2" w14:textId="77777777" w:rsidR="00B96193" w:rsidRDefault="00B96193">
            <w:pPr>
              <w:pStyle w:val="TableParagraph"/>
              <w:rPr>
                <w:rFonts w:ascii="Times New Roman"/>
                <w:sz w:val="18"/>
              </w:rPr>
            </w:pPr>
          </w:p>
        </w:tc>
        <w:tc>
          <w:tcPr>
            <w:tcW w:w="811" w:type="dxa"/>
            <w:gridSpan w:val="2"/>
            <w:tcBorders>
              <w:bottom w:val="single" w:sz="8" w:space="0" w:color="000000"/>
            </w:tcBorders>
          </w:tcPr>
          <w:p w14:paraId="0F03DFE5" w14:textId="77777777" w:rsidR="00B96193" w:rsidRDefault="00B96193">
            <w:pPr>
              <w:pStyle w:val="TableParagraph"/>
              <w:rPr>
                <w:rFonts w:ascii="Times New Roman"/>
                <w:sz w:val="18"/>
              </w:rPr>
            </w:pPr>
          </w:p>
        </w:tc>
        <w:tc>
          <w:tcPr>
            <w:tcW w:w="1141" w:type="dxa"/>
            <w:gridSpan w:val="3"/>
            <w:tcBorders>
              <w:bottom w:val="single" w:sz="8" w:space="0" w:color="000000"/>
            </w:tcBorders>
          </w:tcPr>
          <w:p w14:paraId="22B115C1" w14:textId="77777777" w:rsidR="00B96193" w:rsidRDefault="00B96193">
            <w:pPr>
              <w:pStyle w:val="TableParagraph"/>
              <w:rPr>
                <w:rFonts w:ascii="Times New Roman"/>
                <w:sz w:val="18"/>
              </w:rPr>
            </w:pPr>
          </w:p>
        </w:tc>
        <w:tc>
          <w:tcPr>
            <w:tcW w:w="1157" w:type="dxa"/>
            <w:gridSpan w:val="3"/>
            <w:tcBorders>
              <w:bottom w:val="single" w:sz="8" w:space="0" w:color="000000"/>
            </w:tcBorders>
          </w:tcPr>
          <w:p w14:paraId="7E9C647A" w14:textId="77777777" w:rsidR="00B96193" w:rsidRDefault="00B96193">
            <w:pPr>
              <w:pStyle w:val="TableParagraph"/>
              <w:rPr>
                <w:rFonts w:ascii="Times New Roman"/>
                <w:sz w:val="18"/>
              </w:rPr>
            </w:pPr>
          </w:p>
        </w:tc>
        <w:tc>
          <w:tcPr>
            <w:tcW w:w="1113" w:type="dxa"/>
            <w:gridSpan w:val="2"/>
            <w:tcBorders>
              <w:bottom w:val="single" w:sz="8" w:space="0" w:color="000000"/>
            </w:tcBorders>
          </w:tcPr>
          <w:p w14:paraId="50C79494" w14:textId="77777777" w:rsidR="00B96193" w:rsidRDefault="00B96193">
            <w:pPr>
              <w:pStyle w:val="TableParagraph"/>
              <w:rPr>
                <w:rFonts w:ascii="Times New Roman"/>
                <w:sz w:val="18"/>
              </w:rPr>
            </w:pPr>
          </w:p>
        </w:tc>
        <w:tc>
          <w:tcPr>
            <w:tcW w:w="1620" w:type="dxa"/>
            <w:gridSpan w:val="3"/>
            <w:tcBorders>
              <w:bottom w:val="single" w:sz="8" w:space="0" w:color="000000"/>
            </w:tcBorders>
          </w:tcPr>
          <w:p w14:paraId="139BE023" w14:textId="77777777" w:rsidR="00B96193" w:rsidRDefault="00B96193">
            <w:pPr>
              <w:pStyle w:val="TableParagraph"/>
              <w:rPr>
                <w:rFonts w:ascii="Times New Roman"/>
                <w:sz w:val="18"/>
              </w:rPr>
            </w:pPr>
          </w:p>
        </w:tc>
        <w:tc>
          <w:tcPr>
            <w:tcW w:w="111" w:type="dxa"/>
            <w:tcBorders>
              <w:top w:val="nil"/>
            </w:tcBorders>
          </w:tcPr>
          <w:p w14:paraId="5DF2678B" w14:textId="77777777" w:rsidR="00B96193" w:rsidRDefault="00B96193">
            <w:pPr>
              <w:pStyle w:val="TableParagraph"/>
              <w:rPr>
                <w:rFonts w:ascii="Times New Roman"/>
                <w:sz w:val="18"/>
              </w:rPr>
            </w:pPr>
          </w:p>
        </w:tc>
      </w:tr>
    </w:tbl>
    <w:p w14:paraId="0BB82530" w14:textId="77777777" w:rsidR="00B96193" w:rsidRDefault="00B96193">
      <w:pPr>
        <w:rPr>
          <w:rFonts w:ascii="Times New Roman"/>
          <w:sz w:val="18"/>
        </w:rPr>
        <w:sectPr w:rsidR="00B96193">
          <w:pgSz w:w="11900" w:h="16840"/>
          <w:pgMar w:top="1160" w:right="1300" w:bottom="500" w:left="1580" w:header="0" w:footer="302" w:gutter="0"/>
          <w:cols w:space="720"/>
        </w:sectPr>
      </w:pPr>
    </w:p>
    <w:tbl>
      <w:tblPr>
        <w:tblW w:w="851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830"/>
        <w:gridCol w:w="484"/>
        <w:gridCol w:w="330"/>
        <w:gridCol w:w="810"/>
        <w:gridCol w:w="282"/>
        <w:gridCol w:w="527"/>
        <w:gridCol w:w="892"/>
        <w:gridCol w:w="249"/>
        <w:gridCol w:w="1159"/>
        <w:gridCol w:w="1125"/>
        <w:gridCol w:w="311"/>
        <w:gridCol w:w="1295"/>
        <w:gridCol w:w="109"/>
      </w:tblGrid>
      <w:tr w:rsidR="00B96193" w14:paraId="2ED14EAC" w14:textId="77777777">
        <w:trPr>
          <w:trHeight w:val="469"/>
        </w:trPr>
        <w:tc>
          <w:tcPr>
            <w:tcW w:w="115" w:type="dxa"/>
            <w:tcBorders>
              <w:bottom w:val="nil"/>
            </w:tcBorders>
          </w:tcPr>
          <w:p w14:paraId="32776859" w14:textId="77777777" w:rsidR="00B96193" w:rsidRDefault="00B96193">
            <w:pPr>
              <w:pStyle w:val="TableParagraph"/>
              <w:rPr>
                <w:rFonts w:ascii="Times New Roman"/>
                <w:sz w:val="18"/>
              </w:rPr>
            </w:pPr>
          </w:p>
        </w:tc>
        <w:tc>
          <w:tcPr>
            <w:tcW w:w="830" w:type="dxa"/>
            <w:tcBorders>
              <w:top w:val="single" w:sz="8" w:space="0" w:color="000000"/>
            </w:tcBorders>
          </w:tcPr>
          <w:p w14:paraId="29EAE3DE" w14:textId="77777777" w:rsidR="00B96193" w:rsidRDefault="00B96193">
            <w:pPr>
              <w:pStyle w:val="TableParagraph"/>
              <w:rPr>
                <w:rFonts w:ascii="Times New Roman"/>
                <w:sz w:val="18"/>
              </w:rPr>
            </w:pPr>
          </w:p>
        </w:tc>
        <w:tc>
          <w:tcPr>
            <w:tcW w:w="814" w:type="dxa"/>
            <w:gridSpan w:val="2"/>
            <w:tcBorders>
              <w:top w:val="single" w:sz="8" w:space="0" w:color="000000"/>
            </w:tcBorders>
          </w:tcPr>
          <w:p w14:paraId="333484B4" w14:textId="77777777" w:rsidR="00B96193" w:rsidRDefault="00B96193">
            <w:pPr>
              <w:pStyle w:val="TableParagraph"/>
              <w:rPr>
                <w:rFonts w:ascii="Times New Roman"/>
                <w:sz w:val="18"/>
              </w:rPr>
            </w:pPr>
          </w:p>
        </w:tc>
        <w:tc>
          <w:tcPr>
            <w:tcW w:w="810" w:type="dxa"/>
            <w:tcBorders>
              <w:top w:val="single" w:sz="8" w:space="0" w:color="000000"/>
            </w:tcBorders>
          </w:tcPr>
          <w:p w14:paraId="00D3CB0E" w14:textId="77777777" w:rsidR="00B96193" w:rsidRDefault="00B96193">
            <w:pPr>
              <w:pStyle w:val="TableParagraph"/>
              <w:rPr>
                <w:rFonts w:ascii="Times New Roman"/>
                <w:sz w:val="18"/>
              </w:rPr>
            </w:pPr>
          </w:p>
        </w:tc>
        <w:tc>
          <w:tcPr>
            <w:tcW w:w="809" w:type="dxa"/>
            <w:gridSpan w:val="2"/>
            <w:tcBorders>
              <w:top w:val="single" w:sz="8" w:space="0" w:color="000000"/>
            </w:tcBorders>
          </w:tcPr>
          <w:p w14:paraId="58218D82" w14:textId="77777777" w:rsidR="00B96193" w:rsidRDefault="00B96193">
            <w:pPr>
              <w:pStyle w:val="TableParagraph"/>
              <w:rPr>
                <w:rFonts w:ascii="Times New Roman"/>
                <w:sz w:val="18"/>
              </w:rPr>
            </w:pPr>
          </w:p>
        </w:tc>
        <w:tc>
          <w:tcPr>
            <w:tcW w:w="1141" w:type="dxa"/>
            <w:gridSpan w:val="2"/>
            <w:tcBorders>
              <w:top w:val="single" w:sz="8" w:space="0" w:color="000000"/>
            </w:tcBorders>
          </w:tcPr>
          <w:p w14:paraId="1A3EA1A0" w14:textId="77777777" w:rsidR="00B96193" w:rsidRDefault="00B96193">
            <w:pPr>
              <w:pStyle w:val="TableParagraph"/>
              <w:rPr>
                <w:rFonts w:ascii="Times New Roman"/>
                <w:sz w:val="18"/>
              </w:rPr>
            </w:pPr>
          </w:p>
        </w:tc>
        <w:tc>
          <w:tcPr>
            <w:tcW w:w="1159" w:type="dxa"/>
            <w:tcBorders>
              <w:top w:val="single" w:sz="8" w:space="0" w:color="000000"/>
            </w:tcBorders>
          </w:tcPr>
          <w:p w14:paraId="6FCB3D8E" w14:textId="77777777" w:rsidR="00B96193" w:rsidRDefault="00B96193">
            <w:pPr>
              <w:pStyle w:val="TableParagraph"/>
              <w:rPr>
                <w:rFonts w:ascii="Times New Roman"/>
                <w:sz w:val="18"/>
              </w:rPr>
            </w:pPr>
          </w:p>
        </w:tc>
        <w:tc>
          <w:tcPr>
            <w:tcW w:w="1125" w:type="dxa"/>
            <w:tcBorders>
              <w:top w:val="single" w:sz="8" w:space="0" w:color="000000"/>
            </w:tcBorders>
          </w:tcPr>
          <w:p w14:paraId="630566E5" w14:textId="77777777" w:rsidR="00B96193" w:rsidRDefault="00B96193">
            <w:pPr>
              <w:pStyle w:val="TableParagraph"/>
              <w:rPr>
                <w:rFonts w:ascii="Times New Roman"/>
                <w:sz w:val="18"/>
              </w:rPr>
            </w:pPr>
          </w:p>
        </w:tc>
        <w:tc>
          <w:tcPr>
            <w:tcW w:w="1606" w:type="dxa"/>
            <w:gridSpan w:val="2"/>
            <w:tcBorders>
              <w:top w:val="single" w:sz="8" w:space="0" w:color="000000"/>
            </w:tcBorders>
          </w:tcPr>
          <w:p w14:paraId="61495833" w14:textId="77777777" w:rsidR="00B96193" w:rsidRDefault="00B96193">
            <w:pPr>
              <w:pStyle w:val="TableParagraph"/>
              <w:rPr>
                <w:rFonts w:ascii="Times New Roman"/>
                <w:sz w:val="18"/>
              </w:rPr>
            </w:pPr>
          </w:p>
        </w:tc>
        <w:tc>
          <w:tcPr>
            <w:tcW w:w="109" w:type="dxa"/>
            <w:tcBorders>
              <w:bottom w:val="nil"/>
            </w:tcBorders>
          </w:tcPr>
          <w:p w14:paraId="55C983C7" w14:textId="77777777" w:rsidR="00B96193" w:rsidRDefault="00B96193">
            <w:pPr>
              <w:pStyle w:val="TableParagraph"/>
              <w:rPr>
                <w:rFonts w:ascii="Times New Roman"/>
                <w:sz w:val="18"/>
              </w:rPr>
            </w:pPr>
          </w:p>
        </w:tc>
      </w:tr>
      <w:tr w:rsidR="00B96193" w14:paraId="1897664B" w14:textId="77777777">
        <w:trPr>
          <w:trHeight w:val="4679"/>
        </w:trPr>
        <w:tc>
          <w:tcPr>
            <w:tcW w:w="8518" w:type="dxa"/>
            <w:gridSpan w:val="14"/>
          </w:tcPr>
          <w:p w14:paraId="2EC3ED1C" w14:textId="77777777" w:rsidR="00B96193" w:rsidRDefault="009E63F6">
            <w:pPr>
              <w:pStyle w:val="TableParagraph"/>
              <w:numPr>
                <w:ilvl w:val="0"/>
                <w:numId w:val="109"/>
              </w:numPr>
              <w:tabs>
                <w:tab w:val="left" w:pos="745"/>
              </w:tabs>
              <w:spacing w:before="113" w:line="484" w:lineRule="auto"/>
              <w:ind w:right="19" w:firstLine="360"/>
              <w:rPr>
                <w:sz w:val="18"/>
              </w:rPr>
            </w:pPr>
            <w:r>
              <w:rPr>
                <w:spacing w:val="-5"/>
                <w:sz w:val="18"/>
              </w:rPr>
              <w:t>在领发过程中，双方办理领发料（</w:t>
            </w:r>
            <w:r>
              <w:rPr>
                <w:spacing w:val="-3"/>
                <w:sz w:val="18"/>
              </w:rPr>
              <w:t>出库</w:t>
            </w:r>
            <w:r>
              <w:rPr>
                <w:sz w:val="18"/>
              </w:rPr>
              <w:t>）</w:t>
            </w:r>
            <w:r>
              <w:rPr>
                <w:spacing w:val="-6"/>
                <w:sz w:val="18"/>
              </w:rPr>
              <w:t>手续，填写领料单，注明用料的制造命令单单号和班组，</w:t>
            </w:r>
            <w:r>
              <w:rPr>
                <w:spacing w:val="-6"/>
                <w:sz w:val="18"/>
              </w:rPr>
              <w:t xml:space="preserve"> </w:t>
            </w:r>
            <w:r>
              <w:rPr>
                <w:spacing w:val="-5"/>
                <w:sz w:val="18"/>
              </w:rPr>
              <w:t>材料的名称、规格、数量及领用的日期，双方需签字认证。</w:t>
            </w:r>
          </w:p>
          <w:p w14:paraId="2D6C0FBC" w14:textId="77777777" w:rsidR="00B96193" w:rsidRDefault="009E63F6">
            <w:pPr>
              <w:pStyle w:val="TableParagraph"/>
              <w:numPr>
                <w:ilvl w:val="0"/>
                <w:numId w:val="109"/>
              </w:numPr>
              <w:tabs>
                <w:tab w:val="left" w:pos="745"/>
              </w:tabs>
              <w:spacing w:before="4"/>
              <w:ind w:left="744"/>
              <w:rPr>
                <w:sz w:val="18"/>
              </w:rPr>
            </w:pPr>
            <w:r>
              <w:rPr>
                <w:spacing w:val="-5"/>
                <w:sz w:val="18"/>
              </w:rPr>
              <w:t>材料领出后，同班组负责保管和使用，材料员必须按保管和使用要求对班组进行监督。</w:t>
            </w:r>
          </w:p>
          <w:p w14:paraId="25A45A7E" w14:textId="77777777" w:rsidR="00B96193" w:rsidRDefault="00B96193">
            <w:pPr>
              <w:pStyle w:val="TableParagraph"/>
              <w:spacing w:before="14"/>
              <w:rPr>
                <w:rFonts w:ascii="Microsoft JhengHei"/>
                <w:b/>
                <w:sz w:val="12"/>
              </w:rPr>
            </w:pPr>
          </w:p>
          <w:p w14:paraId="2D305A48" w14:textId="77777777" w:rsidR="00B96193" w:rsidRDefault="009E63F6">
            <w:pPr>
              <w:pStyle w:val="TableParagraph"/>
              <w:numPr>
                <w:ilvl w:val="0"/>
                <w:numId w:val="109"/>
              </w:numPr>
              <w:tabs>
                <w:tab w:val="left" w:pos="745"/>
              </w:tabs>
              <w:spacing w:before="1"/>
              <w:ind w:left="744"/>
              <w:rPr>
                <w:sz w:val="18"/>
              </w:rPr>
            </w:pPr>
            <w:r>
              <w:rPr>
                <w:spacing w:val="-9"/>
                <w:sz w:val="18"/>
              </w:rPr>
              <w:t>各种原因造成的超耗，必须由班组长提出超耗原因，经车间主任核实后，由材料</w:t>
            </w:r>
            <w:proofErr w:type="gramStart"/>
            <w:r>
              <w:rPr>
                <w:spacing w:val="-9"/>
                <w:sz w:val="18"/>
              </w:rPr>
              <w:t>员计算</w:t>
            </w:r>
            <w:proofErr w:type="gramEnd"/>
            <w:r>
              <w:rPr>
                <w:spacing w:val="-9"/>
                <w:sz w:val="18"/>
              </w:rPr>
              <w:t>数量，补签</w:t>
            </w:r>
          </w:p>
          <w:p w14:paraId="33045313" w14:textId="77777777" w:rsidR="00B96193" w:rsidRDefault="00B96193">
            <w:pPr>
              <w:pStyle w:val="TableParagraph"/>
              <w:rPr>
                <w:rFonts w:ascii="Microsoft JhengHei"/>
                <w:b/>
                <w:sz w:val="13"/>
              </w:rPr>
            </w:pPr>
          </w:p>
          <w:p w14:paraId="47F3CE5A" w14:textId="77777777" w:rsidR="00B96193" w:rsidRDefault="009E63F6">
            <w:pPr>
              <w:pStyle w:val="TableParagraph"/>
              <w:ind w:left="110"/>
              <w:rPr>
                <w:sz w:val="18"/>
              </w:rPr>
            </w:pPr>
            <w:r>
              <w:rPr>
                <w:sz w:val="18"/>
              </w:rPr>
              <w:t>《限额领料单》。对非正常因素造成的超耗，在补签的《限额领料单》上注明。</w:t>
            </w:r>
          </w:p>
          <w:p w14:paraId="6F40335A" w14:textId="77777777" w:rsidR="00B96193" w:rsidRDefault="00B96193">
            <w:pPr>
              <w:pStyle w:val="TableParagraph"/>
              <w:spacing w:before="15"/>
              <w:rPr>
                <w:rFonts w:ascii="Microsoft JhengHei"/>
                <w:b/>
                <w:sz w:val="12"/>
              </w:rPr>
            </w:pPr>
          </w:p>
          <w:p w14:paraId="0CFEE9A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验收与结算</w:t>
            </w:r>
          </w:p>
          <w:p w14:paraId="2A574D91" w14:textId="77777777" w:rsidR="00B96193" w:rsidRDefault="00B96193">
            <w:pPr>
              <w:pStyle w:val="TableParagraph"/>
              <w:rPr>
                <w:rFonts w:ascii="Microsoft JhengHei"/>
                <w:b/>
                <w:sz w:val="13"/>
              </w:rPr>
            </w:pPr>
          </w:p>
          <w:p w14:paraId="72478498" w14:textId="77777777" w:rsidR="00B96193" w:rsidRDefault="009E63F6">
            <w:pPr>
              <w:pStyle w:val="TableParagraph"/>
              <w:numPr>
                <w:ilvl w:val="0"/>
                <w:numId w:val="110"/>
              </w:numPr>
              <w:tabs>
                <w:tab w:val="left" w:pos="745"/>
              </w:tabs>
              <w:rPr>
                <w:sz w:val="18"/>
              </w:rPr>
            </w:pPr>
            <w:r>
              <w:rPr>
                <w:spacing w:val="-9"/>
                <w:sz w:val="18"/>
              </w:rPr>
              <w:t>班组任务完成后，由车间主任配合有关部门对产品产量、质量及用料情况进行检查，并签署检查意</w:t>
            </w:r>
          </w:p>
          <w:p w14:paraId="3CB6C204" w14:textId="77777777" w:rsidR="00B96193" w:rsidRDefault="00B96193">
            <w:pPr>
              <w:pStyle w:val="TableParagraph"/>
              <w:spacing w:before="15"/>
              <w:rPr>
                <w:rFonts w:ascii="Microsoft JhengHei"/>
                <w:b/>
                <w:sz w:val="12"/>
              </w:rPr>
            </w:pPr>
          </w:p>
          <w:p w14:paraId="4A3DE49A" w14:textId="77777777" w:rsidR="00B96193" w:rsidRDefault="009E63F6">
            <w:pPr>
              <w:pStyle w:val="TableParagraph"/>
              <w:ind w:left="110"/>
              <w:rPr>
                <w:sz w:val="18"/>
              </w:rPr>
            </w:pPr>
            <w:r>
              <w:rPr>
                <w:sz w:val="18"/>
              </w:rPr>
              <w:t>见，验收合格后，班组办理余料、边角料、废料的退库手续。</w:t>
            </w:r>
          </w:p>
          <w:p w14:paraId="4377B6EB" w14:textId="77777777" w:rsidR="00B96193" w:rsidRDefault="00B96193">
            <w:pPr>
              <w:pStyle w:val="TableParagraph"/>
              <w:rPr>
                <w:rFonts w:ascii="Microsoft JhengHei"/>
                <w:b/>
                <w:sz w:val="13"/>
              </w:rPr>
            </w:pPr>
          </w:p>
          <w:p w14:paraId="62B14071" w14:textId="77777777" w:rsidR="00B96193" w:rsidRDefault="009E63F6">
            <w:pPr>
              <w:pStyle w:val="TableParagraph"/>
              <w:numPr>
                <w:ilvl w:val="0"/>
                <w:numId w:val="110"/>
              </w:numPr>
              <w:tabs>
                <w:tab w:val="left" w:pos="745"/>
              </w:tabs>
              <w:rPr>
                <w:sz w:val="18"/>
              </w:rPr>
            </w:pPr>
            <w:r>
              <w:rPr>
                <w:spacing w:val="-9"/>
                <w:sz w:val="18"/>
              </w:rPr>
              <w:t>材料员根据验收合格的产品产量和结清领料手续的《限额领料单》，按照实际完成量计算实际应用</w:t>
            </w:r>
          </w:p>
          <w:p w14:paraId="45021E8B" w14:textId="77777777" w:rsidR="00B96193" w:rsidRDefault="00B96193">
            <w:pPr>
              <w:pStyle w:val="TableParagraph"/>
              <w:spacing w:before="15"/>
              <w:rPr>
                <w:rFonts w:ascii="Microsoft JhengHei"/>
                <w:b/>
                <w:sz w:val="12"/>
              </w:rPr>
            </w:pPr>
          </w:p>
          <w:p w14:paraId="7D5A9F1F" w14:textId="77777777" w:rsidR="00B96193" w:rsidRDefault="009E63F6">
            <w:pPr>
              <w:pStyle w:val="TableParagraph"/>
              <w:ind w:left="110"/>
              <w:rPr>
                <w:sz w:val="18"/>
              </w:rPr>
            </w:pPr>
            <w:bookmarkStart w:id="54" w:name="7.1.5_材料使用成本控制方案"/>
            <w:bookmarkEnd w:id="54"/>
            <w:r>
              <w:rPr>
                <w:sz w:val="18"/>
              </w:rPr>
              <w:t>材料量，与班组实际消耗量对比，计算节、超数量，并对结果上报车间主任。</w:t>
            </w:r>
          </w:p>
        </w:tc>
      </w:tr>
      <w:tr w:rsidR="00B96193" w14:paraId="4BFF8FF5" w14:textId="77777777">
        <w:trPr>
          <w:trHeight w:val="465"/>
        </w:trPr>
        <w:tc>
          <w:tcPr>
            <w:tcW w:w="1429" w:type="dxa"/>
            <w:gridSpan w:val="3"/>
          </w:tcPr>
          <w:p w14:paraId="033C12CF" w14:textId="77777777" w:rsidR="00B96193" w:rsidRDefault="009E63F6">
            <w:pPr>
              <w:pStyle w:val="TableParagraph"/>
              <w:spacing w:before="113"/>
              <w:ind w:left="355"/>
              <w:rPr>
                <w:sz w:val="18"/>
              </w:rPr>
            </w:pPr>
            <w:r>
              <w:rPr>
                <w:sz w:val="18"/>
              </w:rPr>
              <w:t>编制日期</w:t>
            </w:r>
          </w:p>
        </w:tc>
        <w:tc>
          <w:tcPr>
            <w:tcW w:w="1422" w:type="dxa"/>
            <w:gridSpan w:val="3"/>
          </w:tcPr>
          <w:p w14:paraId="32AA2E38" w14:textId="77777777" w:rsidR="00B96193" w:rsidRDefault="00B96193">
            <w:pPr>
              <w:pStyle w:val="TableParagraph"/>
              <w:rPr>
                <w:rFonts w:ascii="Times New Roman"/>
                <w:sz w:val="18"/>
              </w:rPr>
            </w:pPr>
          </w:p>
        </w:tc>
        <w:tc>
          <w:tcPr>
            <w:tcW w:w="1419" w:type="dxa"/>
            <w:gridSpan w:val="2"/>
          </w:tcPr>
          <w:p w14:paraId="45BBFBD4" w14:textId="77777777" w:rsidR="00B96193" w:rsidRDefault="009E63F6">
            <w:pPr>
              <w:pStyle w:val="TableParagraph"/>
              <w:spacing w:before="113"/>
              <w:ind w:left="355"/>
              <w:rPr>
                <w:sz w:val="18"/>
              </w:rPr>
            </w:pPr>
            <w:r>
              <w:rPr>
                <w:sz w:val="18"/>
              </w:rPr>
              <w:t>审核日期</w:t>
            </w:r>
          </w:p>
        </w:tc>
        <w:tc>
          <w:tcPr>
            <w:tcW w:w="1408" w:type="dxa"/>
            <w:gridSpan w:val="2"/>
          </w:tcPr>
          <w:p w14:paraId="57B8CA8F" w14:textId="77777777" w:rsidR="00B96193" w:rsidRDefault="00B96193">
            <w:pPr>
              <w:pStyle w:val="TableParagraph"/>
              <w:rPr>
                <w:rFonts w:ascii="Times New Roman"/>
                <w:sz w:val="18"/>
              </w:rPr>
            </w:pPr>
          </w:p>
        </w:tc>
        <w:tc>
          <w:tcPr>
            <w:tcW w:w="1436" w:type="dxa"/>
            <w:gridSpan w:val="2"/>
          </w:tcPr>
          <w:p w14:paraId="673FA1EB" w14:textId="77777777" w:rsidR="00B96193" w:rsidRDefault="009E63F6">
            <w:pPr>
              <w:pStyle w:val="TableParagraph"/>
              <w:spacing w:before="113"/>
              <w:ind w:left="369"/>
              <w:rPr>
                <w:sz w:val="18"/>
              </w:rPr>
            </w:pPr>
            <w:r>
              <w:rPr>
                <w:sz w:val="18"/>
              </w:rPr>
              <w:t>批准日期</w:t>
            </w:r>
          </w:p>
        </w:tc>
        <w:tc>
          <w:tcPr>
            <w:tcW w:w="1404" w:type="dxa"/>
            <w:gridSpan w:val="2"/>
          </w:tcPr>
          <w:p w14:paraId="0F33A9A3" w14:textId="77777777" w:rsidR="00B96193" w:rsidRDefault="00B96193">
            <w:pPr>
              <w:pStyle w:val="TableParagraph"/>
              <w:rPr>
                <w:rFonts w:ascii="Times New Roman"/>
                <w:sz w:val="18"/>
              </w:rPr>
            </w:pPr>
          </w:p>
        </w:tc>
      </w:tr>
      <w:tr w:rsidR="00B96193" w14:paraId="4D0B4E8A" w14:textId="77777777">
        <w:trPr>
          <w:trHeight w:val="470"/>
        </w:trPr>
        <w:tc>
          <w:tcPr>
            <w:tcW w:w="1429" w:type="dxa"/>
            <w:gridSpan w:val="3"/>
          </w:tcPr>
          <w:p w14:paraId="26427742" w14:textId="77777777" w:rsidR="00B96193" w:rsidRDefault="009E63F6">
            <w:pPr>
              <w:pStyle w:val="TableParagraph"/>
              <w:spacing w:before="113"/>
              <w:ind w:left="355"/>
              <w:rPr>
                <w:sz w:val="18"/>
              </w:rPr>
            </w:pPr>
            <w:r>
              <w:rPr>
                <w:sz w:val="18"/>
              </w:rPr>
              <w:t>修改标记</w:t>
            </w:r>
          </w:p>
        </w:tc>
        <w:tc>
          <w:tcPr>
            <w:tcW w:w="1422" w:type="dxa"/>
            <w:gridSpan w:val="3"/>
          </w:tcPr>
          <w:p w14:paraId="5EE5DCDE" w14:textId="77777777" w:rsidR="00B96193" w:rsidRDefault="00B96193">
            <w:pPr>
              <w:pStyle w:val="TableParagraph"/>
              <w:rPr>
                <w:rFonts w:ascii="Times New Roman"/>
                <w:sz w:val="18"/>
              </w:rPr>
            </w:pPr>
          </w:p>
        </w:tc>
        <w:tc>
          <w:tcPr>
            <w:tcW w:w="1419" w:type="dxa"/>
            <w:gridSpan w:val="2"/>
          </w:tcPr>
          <w:p w14:paraId="33570BD6" w14:textId="77777777" w:rsidR="00B96193" w:rsidRDefault="009E63F6">
            <w:pPr>
              <w:pStyle w:val="TableParagraph"/>
              <w:spacing w:before="113"/>
              <w:ind w:left="355"/>
              <w:rPr>
                <w:sz w:val="18"/>
              </w:rPr>
            </w:pPr>
            <w:proofErr w:type="gramStart"/>
            <w:r>
              <w:rPr>
                <w:sz w:val="18"/>
              </w:rPr>
              <w:t>修改处数</w:t>
            </w:r>
            <w:proofErr w:type="gramEnd"/>
          </w:p>
        </w:tc>
        <w:tc>
          <w:tcPr>
            <w:tcW w:w="1408" w:type="dxa"/>
            <w:gridSpan w:val="2"/>
          </w:tcPr>
          <w:p w14:paraId="2D6DECC1" w14:textId="77777777" w:rsidR="00B96193" w:rsidRDefault="00B96193">
            <w:pPr>
              <w:pStyle w:val="TableParagraph"/>
              <w:rPr>
                <w:rFonts w:ascii="Times New Roman"/>
                <w:sz w:val="18"/>
              </w:rPr>
            </w:pPr>
          </w:p>
        </w:tc>
        <w:tc>
          <w:tcPr>
            <w:tcW w:w="1436" w:type="dxa"/>
            <w:gridSpan w:val="2"/>
          </w:tcPr>
          <w:p w14:paraId="6D20840C" w14:textId="77777777" w:rsidR="00B96193" w:rsidRDefault="009E63F6">
            <w:pPr>
              <w:pStyle w:val="TableParagraph"/>
              <w:spacing w:before="113"/>
              <w:ind w:left="369"/>
              <w:rPr>
                <w:sz w:val="18"/>
              </w:rPr>
            </w:pPr>
            <w:r>
              <w:rPr>
                <w:sz w:val="18"/>
              </w:rPr>
              <w:t>修改日期</w:t>
            </w:r>
          </w:p>
        </w:tc>
        <w:tc>
          <w:tcPr>
            <w:tcW w:w="1404" w:type="dxa"/>
            <w:gridSpan w:val="2"/>
          </w:tcPr>
          <w:p w14:paraId="1376BBB2" w14:textId="77777777" w:rsidR="00B96193" w:rsidRDefault="00B96193">
            <w:pPr>
              <w:pStyle w:val="TableParagraph"/>
              <w:rPr>
                <w:rFonts w:ascii="Times New Roman"/>
                <w:sz w:val="18"/>
              </w:rPr>
            </w:pPr>
          </w:p>
        </w:tc>
      </w:tr>
    </w:tbl>
    <w:p w14:paraId="45D0EAC9" w14:textId="77777777" w:rsidR="00B96193" w:rsidRDefault="00B96193">
      <w:pPr>
        <w:pStyle w:val="a3"/>
        <w:rPr>
          <w:rFonts w:ascii="Microsoft JhengHei"/>
          <w:b/>
          <w:sz w:val="14"/>
        </w:rPr>
      </w:pPr>
    </w:p>
    <w:p w14:paraId="7ACBF503" w14:textId="77777777" w:rsidR="00B96193" w:rsidRDefault="009E63F6">
      <w:pPr>
        <w:pStyle w:val="a6"/>
        <w:numPr>
          <w:ilvl w:val="2"/>
          <w:numId w:val="111"/>
        </w:numPr>
        <w:tabs>
          <w:tab w:val="left" w:pos="1299"/>
          <w:tab w:val="left" w:pos="1300"/>
        </w:tabs>
        <w:spacing w:line="437" w:lineRule="exact"/>
        <w:rPr>
          <w:rFonts w:ascii="Microsoft JhengHei" w:eastAsia="Microsoft JhengHei"/>
          <w:b/>
          <w:sz w:val="24"/>
        </w:rPr>
      </w:pPr>
      <w:bookmarkStart w:id="55" w:name="_TOC_250034"/>
      <w:bookmarkEnd w:id="55"/>
      <w:r>
        <w:rPr>
          <w:rFonts w:ascii="Microsoft JhengHei" w:eastAsia="Microsoft JhengHei" w:hint="eastAsia"/>
          <w:b/>
          <w:sz w:val="24"/>
        </w:rPr>
        <w:t>材料使用成本控制方案</w:t>
      </w:r>
    </w:p>
    <w:p w14:paraId="7D8365AD" w14:textId="77777777" w:rsidR="00B96193" w:rsidRDefault="00B96193">
      <w:pPr>
        <w:pStyle w:val="a3"/>
        <w:spacing w:before="10"/>
        <w:rPr>
          <w:rFonts w:ascii="Microsoft JhengHei"/>
          <w:b/>
          <w:sz w:val="15"/>
        </w:rPr>
      </w:pPr>
    </w:p>
    <w:tbl>
      <w:tblPr>
        <w:tblW w:w="8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5"/>
        <w:gridCol w:w="1497"/>
        <w:gridCol w:w="1502"/>
        <w:gridCol w:w="1502"/>
        <w:gridCol w:w="1089"/>
        <w:gridCol w:w="1742"/>
      </w:tblGrid>
      <w:tr w:rsidR="00B96193" w14:paraId="7A916775" w14:textId="77777777">
        <w:trPr>
          <w:trHeight w:val="465"/>
        </w:trPr>
        <w:tc>
          <w:tcPr>
            <w:tcW w:w="1195" w:type="dxa"/>
            <w:vMerge w:val="restart"/>
            <w:shd w:val="clear" w:color="auto" w:fill="EAEAEA"/>
          </w:tcPr>
          <w:p w14:paraId="34E0AC23" w14:textId="77777777" w:rsidR="00B96193" w:rsidRDefault="00B96193">
            <w:pPr>
              <w:pStyle w:val="TableParagraph"/>
              <w:spacing w:before="3"/>
              <w:rPr>
                <w:rFonts w:ascii="Microsoft JhengHei"/>
                <w:b/>
                <w:sz w:val="16"/>
              </w:rPr>
            </w:pPr>
          </w:p>
          <w:p w14:paraId="2A389228"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501" w:type="dxa"/>
            <w:gridSpan w:val="3"/>
            <w:vMerge w:val="restart"/>
            <w:shd w:val="clear" w:color="auto" w:fill="EAEAEA"/>
          </w:tcPr>
          <w:p w14:paraId="574BE165" w14:textId="77777777" w:rsidR="00B96193" w:rsidRDefault="00B96193">
            <w:pPr>
              <w:pStyle w:val="TableParagraph"/>
              <w:spacing w:before="3"/>
              <w:rPr>
                <w:rFonts w:ascii="Microsoft JhengHei"/>
                <w:b/>
                <w:sz w:val="16"/>
              </w:rPr>
            </w:pPr>
          </w:p>
          <w:p w14:paraId="1512C9DE" w14:textId="77777777" w:rsidR="00B96193" w:rsidRDefault="009E63F6">
            <w:pPr>
              <w:pStyle w:val="TableParagraph"/>
              <w:ind w:left="1343"/>
              <w:rPr>
                <w:rFonts w:ascii="Microsoft JhengHei" w:eastAsia="Microsoft JhengHei"/>
                <w:b/>
                <w:sz w:val="18"/>
              </w:rPr>
            </w:pPr>
            <w:r>
              <w:rPr>
                <w:rFonts w:ascii="Microsoft JhengHei" w:eastAsia="Microsoft JhengHei" w:hint="eastAsia"/>
                <w:b/>
                <w:sz w:val="18"/>
              </w:rPr>
              <w:t>材料使用成本控制方案</w:t>
            </w:r>
          </w:p>
        </w:tc>
        <w:tc>
          <w:tcPr>
            <w:tcW w:w="1089" w:type="dxa"/>
            <w:shd w:val="clear" w:color="auto" w:fill="EAEAEA"/>
          </w:tcPr>
          <w:p w14:paraId="0CD70BE3" w14:textId="77777777" w:rsidR="00B96193" w:rsidRDefault="009E63F6">
            <w:pPr>
              <w:pStyle w:val="TableParagraph"/>
              <w:spacing w:before="62"/>
              <w:ind w:right="168"/>
              <w:jc w:val="right"/>
              <w:rPr>
                <w:rFonts w:ascii="Microsoft JhengHei" w:eastAsia="Microsoft JhengHei"/>
                <w:b/>
                <w:sz w:val="18"/>
              </w:rPr>
            </w:pPr>
            <w:r>
              <w:rPr>
                <w:rFonts w:ascii="Microsoft JhengHei" w:eastAsia="Microsoft JhengHei" w:hint="eastAsia"/>
                <w:b/>
                <w:sz w:val="18"/>
              </w:rPr>
              <w:t>受控状态</w:t>
            </w:r>
          </w:p>
        </w:tc>
        <w:tc>
          <w:tcPr>
            <w:tcW w:w="1742" w:type="dxa"/>
            <w:shd w:val="clear" w:color="auto" w:fill="EAEAEA"/>
          </w:tcPr>
          <w:p w14:paraId="30EFCCD2" w14:textId="77777777" w:rsidR="00B96193" w:rsidRDefault="00B96193">
            <w:pPr>
              <w:pStyle w:val="TableParagraph"/>
              <w:rPr>
                <w:rFonts w:ascii="Times New Roman"/>
                <w:sz w:val="18"/>
              </w:rPr>
            </w:pPr>
          </w:p>
        </w:tc>
      </w:tr>
      <w:tr w:rsidR="00B96193" w14:paraId="360C3316" w14:textId="77777777">
        <w:trPr>
          <w:trHeight w:val="470"/>
        </w:trPr>
        <w:tc>
          <w:tcPr>
            <w:tcW w:w="1195" w:type="dxa"/>
            <w:vMerge/>
            <w:tcBorders>
              <w:top w:val="nil"/>
            </w:tcBorders>
            <w:shd w:val="clear" w:color="auto" w:fill="EAEAEA"/>
          </w:tcPr>
          <w:p w14:paraId="373AE52C" w14:textId="77777777" w:rsidR="00B96193" w:rsidRDefault="00B96193">
            <w:pPr>
              <w:rPr>
                <w:sz w:val="2"/>
                <w:szCs w:val="2"/>
              </w:rPr>
            </w:pPr>
          </w:p>
        </w:tc>
        <w:tc>
          <w:tcPr>
            <w:tcW w:w="4501" w:type="dxa"/>
            <w:gridSpan w:val="3"/>
            <w:vMerge/>
            <w:tcBorders>
              <w:top w:val="nil"/>
            </w:tcBorders>
            <w:shd w:val="clear" w:color="auto" w:fill="EAEAEA"/>
          </w:tcPr>
          <w:p w14:paraId="69769196" w14:textId="77777777" w:rsidR="00B96193" w:rsidRDefault="00B96193">
            <w:pPr>
              <w:rPr>
                <w:sz w:val="2"/>
                <w:szCs w:val="2"/>
              </w:rPr>
            </w:pPr>
          </w:p>
        </w:tc>
        <w:tc>
          <w:tcPr>
            <w:tcW w:w="1089" w:type="dxa"/>
            <w:shd w:val="clear" w:color="auto" w:fill="EAEAEA"/>
          </w:tcPr>
          <w:p w14:paraId="04BC2813" w14:textId="77777777" w:rsidR="00B96193" w:rsidRDefault="009E63F6">
            <w:pPr>
              <w:pStyle w:val="TableParagraph"/>
              <w:tabs>
                <w:tab w:val="left" w:pos="542"/>
              </w:tabs>
              <w:spacing w:before="62"/>
              <w:ind w:right="173"/>
              <w:jc w:val="right"/>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42" w:type="dxa"/>
            <w:shd w:val="clear" w:color="auto" w:fill="EAEAEA"/>
          </w:tcPr>
          <w:p w14:paraId="415A08B1" w14:textId="77777777" w:rsidR="00B96193" w:rsidRDefault="00B96193">
            <w:pPr>
              <w:pStyle w:val="TableParagraph"/>
              <w:rPr>
                <w:rFonts w:ascii="Times New Roman"/>
                <w:sz w:val="18"/>
              </w:rPr>
            </w:pPr>
          </w:p>
        </w:tc>
      </w:tr>
      <w:tr w:rsidR="00B96193" w14:paraId="050064F9" w14:textId="77777777">
        <w:trPr>
          <w:trHeight w:val="470"/>
        </w:trPr>
        <w:tc>
          <w:tcPr>
            <w:tcW w:w="1195" w:type="dxa"/>
            <w:shd w:val="clear" w:color="auto" w:fill="EAEAEA"/>
          </w:tcPr>
          <w:p w14:paraId="0D10A318"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497" w:type="dxa"/>
            <w:shd w:val="clear" w:color="auto" w:fill="EAEAEA"/>
          </w:tcPr>
          <w:p w14:paraId="524D89DD" w14:textId="77777777" w:rsidR="00B96193" w:rsidRDefault="00B96193">
            <w:pPr>
              <w:pStyle w:val="TableParagraph"/>
              <w:rPr>
                <w:rFonts w:ascii="Times New Roman"/>
                <w:sz w:val="18"/>
              </w:rPr>
            </w:pPr>
          </w:p>
        </w:tc>
        <w:tc>
          <w:tcPr>
            <w:tcW w:w="1502" w:type="dxa"/>
            <w:shd w:val="clear" w:color="auto" w:fill="EAEAEA"/>
          </w:tcPr>
          <w:p w14:paraId="03AEBB54" w14:textId="77777777" w:rsidR="00B96193" w:rsidRDefault="009E63F6">
            <w:pPr>
              <w:pStyle w:val="TableParagraph"/>
              <w:spacing w:before="62"/>
              <w:ind w:left="389"/>
              <w:rPr>
                <w:rFonts w:ascii="Microsoft JhengHei" w:eastAsia="Microsoft JhengHei"/>
                <w:b/>
                <w:sz w:val="18"/>
              </w:rPr>
            </w:pPr>
            <w:r>
              <w:rPr>
                <w:rFonts w:ascii="Microsoft JhengHei" w:eastAsia="Microsoft JhengHei" w:hint="eastAsia"/>
                <w:b/>
                <w:sz w:val="18"/>
              </w:rPr>
              <w:t>监督部门</w:t>
            </w:r>
          </w:p>
        </w:tc>
        <w:tc>
          <w:tcPr>
            <w:tcW w:w="1502" w:type="dxa"/>
            <w:shd w:val="clear" w:color="auto" w:fill="EAEAEA"/>
          </w:tcPr>
          <w:p w14:paraId="61554966" w14:textId="77777777" w:rsidR="00B96193" w:rsidRDefault="00B96193">
            <w:pPr>
              <w:pStyle w:val="TableParagraph"/>
              <w:rPr>
                <w:rFonts w:ascii="Times New Roman"/>
                <w:sz w:val="18"/>
              </w:rPr>
            </w:pPr>
          </w:p>
        </w:tc>
        <w:tc>
          <w:tcPr>
            <w:tcW w:w="1089" w:type="dxa"/>
            <w:shd w:val="clear" w:color="auto" w:fill="EAEAEA"/>
          </w:tcPr>
          <w:p w14:paraId="1FEDBDA0" w14:textId="77777777" w:rsidR="00B96193" w:rsidRDefault="009E63F6">
            <w:pPr>
              <w:pStyle w:val="TableParagraph"/>
              <w:spacing w:before="62"/>
              <w:ind w:right="168"/>
              <w:jc w:val="right"/>
              <w:rPr>
                <w:rFonts w:ascii="Microsoft JhengHei" w:eastAsia="Microsoft JhengHei"/>
                <w:b/>
                <w:sz w:val="18"/>
              </w:rPr>
            </w:pPr>
            <w:r>
              <w:rPr>
                <w:rFonts w:ascii="Microsoft JhengHei" w:eastAsia="Microsoft JhengHei" w:hint="eastAsia"/>
                <w:b/>
                <w:sz w:val="18"/>
              </w:rPr>
              <w:t>考证部门</w:t>
            </w:r>
          </w:p>
        </w:tc>
        <w:tc>
          <w:tcPr>
            <w:tcW w:w="1742" w:type="dxa"/>
            <w:shd w:val="clear" w:color="auto" w:fill="EAEAEA"/>
          </w:tcPr>
          <w:p w14:paraId="7E90685B" w14:textId="77777777" w:rsidR="00B96193" w:rsidRDefault="00B96193">
            <w:pPr>
              <w:pStyle w:val="TableParagraph"/>
              <w:rPr>
                <w:rFonts w:ascii="Times New Roman"/>
                <w:sz w:val="18"/>
              </w:rPr>
            </w:pPr>
          </w:p>
        </w:tc>
      </w:tr>
      <w:tr w:rsidR="00B96193" w14:paraId="6D82158B" w14:textId="77777777">
        <w:trPr>
          <w:trHeight w:val="5615"/>
        </w:trPr>
        <w:tc>
          <w:tcPr>
            <w:tcW w:w="8527" w:type="dxa"/>
            <w:gridSpan w:val="6"/>
          </w:tcPr>
          <w:p w14:paraId="7B2E45F2"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p w14:paraId="393E5C89" w14:textId="77777777" w:rsidR="00B96193" w:rsidRDefault="00B96193">
            <w:pPr>
              <w:pStyle w:val="TableParagraph"/>
              <w:spacing w:before="10"/>
              <w:rPr>
                <w:rFonts w:ascii="Microsoft JhengHei"/>
                <w:b/>
                <w:sz w:val="10"/>
              </w:rPr>
            </w:pPr>
          </w:p>
          <w:p w14:paraId="2870C4EB" w14:textId="77777777" w:rsidR="00B96193" w:rsidRDefault="009E63F6">
            <w:pPr>
              <w:pStyle w:val="TableParagraph"/>
              <w:spacing w:before="1"/>
              <w:ind w:left="470"/>
              <w:rPr>
                <w:sz w:val="18"/>
              </w:rPr>
            </w:pPr>
            <w:r>
              <w:rPr>
                <w:sz w:val="18"/>
              </w:rPr>
              <w:t>为了对生产现场的材料使用成本进行有计划、合理地控制，为现场管理人员及作业人员的成本控制工</w:t>
            </w:r>
          </w:p>
          <w:p w14:paraId="093F3A59" w14:textId="77777777" w:rsidR="00B96193" w:rsidRDefault="00B96193">
            <w:pPr>
              <w:pStyle w:val="TableParagraph"/>
              <w:rPr>
                <w:rFonts w:ascii="Microsoft JhengHei"/>
                <w:b/>
                <w:sz w:val="13"/>
              </w:rPr>
            </w:pPr>
          </w:p>
          <w:p w14:paraId="59AE2D0A" w14:textId="77777777" w:rsidR="00B96193" w:rsidRDefault="009E63F6">
            <w:pPr>
              <w:pStyle w:val="TableParagraph"/>
              <w:ind w:left="110"/>
              <w:rPr>
                <w:sz w:val="18"/>
              </w:rPr>
            </w:pPr>
            <w:r>
              <w:rPr>
                <w:sz w:val="18"/>
              </w:rPr>
              <w:t>作提供指导，特制定本方案。</w:t>
            </w:r>
          </w:p>
          <w:p w14:paraId="0A02C821" w14:textId="77777777" w:rsidR="00B96193" w:rsidRDefault="00B96193">
            <w:pPr>
              <w:pStyle w:val="TableParagraph"/>
              <w:spacing w:before="10"/>
              <w:rPr>
                <w:rFonts w:ascii="Microsoft JhengHei"/>
                <w:b/>
                <w:sz w:val="9"/>
              </w:rPr>
            </w:pPr>
          </w:p>
          <w:p w14:paraId="27C45841"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二、相关定义</w:t>
            </w:r>
          </w:p>
          <w:p w14:paraId="327A8D48" w14:textId="77777777" w:rsidR="00B96193" w:rsidRDefault="00B96193">
            <w:pPr>
              <w:pStyle w:val="TableParagraph"/>
              <w:spacing w:before="15"/>
              <w:rPr>
                <w:rFonts w:ascii="Microsoft JhengHei"/>
                <w:b/>
                <w:sz w:val="10"/>
              </w:rPr>
            </w:pPr>
          </w:p>
          <w:p w14:paraId="228ACA91" w14:textId="77777777" w:rsidR="00B96193" w:rsidRDefault="009E63F6">
            <w:pPr>
              <w:pStyle w:val="TableParagraph"/>
              <w:numPr>
                <w:ilvl w:val="0"/>
                <w:numId w:val="112"/>
              </w:numPr>
              <w:tabs>
                <w:tab w:val="left" w:pos="745"/>
              </w:tabs>
              <w:rPr>
                <w:sz w:val="18"/>
              </w:rPr>
            </w:pPr>
            <w:r>
              <w:rPr>
                <w:spacing w:val="-5"/>
                <w:sz w:val="18"/>
              </w:rPr>
              <w:t>材料成本控制，指针对车间、工段、班组生产活动所需的材料，进行有计划地准备和合理地使用，</w:t>
            </w:r>
          </w:p>
          <w:p w14:paraId="4189D41F" w14:textId="77777777" w:rsidR="00B96193" w:rsidRDefault="00B96193">
            <w:pPr>
              <w:pStyle w:val="TableParagraph"/>
              <w:spacing w:before="14"/>
              <w:rPr>
                <w:rFonts w:ascii="Microsoft JhengHei"/>
                <w:b/>
                <w:sz w:val="12"/>
              </w:rPr>
            </w:pPr>
          </w:p>
          <w:p w14:paraId="5F9B92FC" w14:textId="77777777" w:rsidR="00B96193" w:rsidRDefault="009E63F6">
            <w:pPr>
              <w:pStyle w:val="TableParagraph"/>
              <w:spacing w:before="1"/>
              <w:ind w:left="110"/>
              <w:rPr>
                <w:sz w:val="18"/>
              </w:rPr>
            </w:pPr>
            <w:r>
              <w:rPr>
                <w:sz w:val="18"/>
              </w:rPr>
              <w:t>并进行协调和控制，以达到合理生产、迅速生产目的的工作。</w:t>
            </w:r>
          </w:p>
          <w:p w14:paraId="6E62B2B3" w14:textId="77777777" w:rsidR="00B96193" w:rsidRDefault="00B96193">
            <w:pPr>
              <w:pStyle w:val="TableParagraph"/>
              <w:rPr>
                <w:rFonts w:ascii="Microsoft JhengHei"/>
                <w:b/>
                <w:sz w:val="13"/>
              </w:rPr>
            </w:pPr>
          </w:p>
          <w:p w14:paraId="5B6E5F1B" w14:textId="77777777" w:rsidR="00B96193" w:rsidRDefault="009E63F6">
            <w:pPr>
              <w:pStyle w:val="TableParagraph"/>
              <w:numPr>
                <w:ilvl w:val="0"/>
                <w:numId w:val="112"/>
              </w:numPr>
              <w:tabs>
                <w:tab w:val="left" w:pos="745"/>
              </w:tabs>
              <w:rPr>
                <w:sz w:val="18"/>
              </w:rPr>
            </w:pPr>
            <w:r>
              <w:rPr>
                <w:spacing w:val="-5"/>
                <w:sz w:val="18"/>
              </w:rPr>
              <w:t>生产材料，主要包括主要原材料与辅助用材料。</w:t>
            </w:r>
          </w:p>
          <w:p w14:paraId="3443862C" w14:textId="77777777" w:rsidR="00B96193" w:rsidRDefault="00B96193">
            <w:pPr>
              <w:pStyle w:val="TableParagraph"/>
              <w:spacing w:before="14"/>
              <w:rPr>
                <w:rFonts w:ascii="Microsoft JhengHei"/>
                <w:b/>
                <w:sz w:val="12"/>
              </w:rPr>
            </w:pPr>
          </w:p>
          <w:p w14:paraId="1D7F0706" w14:textId="77777777" w:rsidR="00B96193" w:rsidRDefault="009E63F6">
            <w:pPr>
              <w:pStyle w:val="TableParagraph"/>
              <w:numPr>
                <w:ilvl w:val="0"/>
                <w:numId w:val="113"/>
              </w:numPr>
              <w:tabs>
                <w:tab w:val="left" w:pos="928"/>
              </w:tabs>
              <w:spacing w:before="1"/>
              <w:ind w:hanging="458"/>
              <w:rPr>
                <w:sz w:val="18"/>
              </w:rPr>
            </w:pPr>
            <w:r>
              <w:rPr>
                <w:spacing w:val="-7"/>
                <w:sz w:val="18"/>
              </w:rPr>
              <w:t>主要原材料是指直接构成基本产品实体的材料，其使用量与产品的产量成正比，通常会记入物料</w:t>
            </w:r>
          </w:p>
          <w:p w14:paraId="2D3D3E22" w14:textId="77777777" w:rsidR="00B96193" w:rsidRDefault="00B96193">
            <w:pPr>
              <w:pStyle w:val="TableParagraph"/>
              <w:rPr>
                <w:rFonts w:ascii="Microsoft JhengHei"/>
                <w:b/>
                <w:sz w:val="13"/>
              </w:rPr>
            </w:pPr>
          </w:p>
          <w:p w14:paraId="218566BC" w14:textId="77777777" w:rsidR="00B96193" w:rsidRDefault="009E63F6">
            <w:pPr>
              <w:pStyle w:val="TableParagraph"/>
              <w:ind w:left="110"/>
              <w:rPr>
                <w:sz w:val="18"/>
              </w:rPr>
            </w:pPr>
            <w:r>
              <w:rPr>
                <w:sz w:val="18"/>
              </w:rPr>
              <w:t>清单（</w:t>
            </w:r>
            <w:r>
              <w:rPr>
                <w:rFonts w:ascii="Times New Roman" w:eastAsia="Times New Roman"/>
                <w:sz w:val="18"/>
              </w:rPr>
              <w:t>BOM</w:t>
            </w:r>
            <w:r>
              <w:rPr>
                <w:sz w:val="18"/>
              </w:rPr>
              <w:t>）内。</w:t>
            </w:r>
          </w:p>
          <w:p w14:paraId="15C2FF9C" w14:textId="77777777" w:rsidR="00B96193" w:rsidRDefault="00B96193">
            <w:pPr>
              <w:pStyle w:val="TableParagraph"/>
              <w:spacing w:before="15"/>
              <w:rPr>
                <w:rFonts w:ascii="Microsoft JhengHei"/>
                <w:b/>
                <w:sz w:val="12"/>
              </w:rPr>
            </w:pPr>
          </w:p>
          <w:p w14:paraId="74D4B7D2" w14:textId="77777777" w:rsidR="00B96193" w:rsidRDefault="009E63F6">
            <w:pPr>
              <w:pStyle w:val="TableParagraph"/>
              <w:numPr>
                <w:ilvl w:val="0"/>
                <w:numId w:val="113"/>
              </w:numPr>
              <w:tabs>
                <w:tab w:val="left" w:pos="928"/>
              </w:tabs>
              <w:ind w:hanging="458"/>
              <w:rPr>
                <w:sz w:val="18"/>
              </w:rPr>
            </w:pPr>
            <w:r>
              <w:rPr>
                <w:spacing w:val="-8"/>
                <w:sz w:val="18"/>
              </w:rPr>
              <w:t>辅助用材料是指在产品的生产过程中，起辅助作用、但不构成产品主要实体的消耗性材料，包括</w:t>
            </w:r>
          </w:p>
          <w:p w14:paraId="1F9CDD51" w14:textId="77777777" w:rsidR="00B96193" w:rsidRDefault="00B96193">
            <w:pPr>
              <w:pStyle w:val="TableParagraph"/>
              <w:rPr>
                <w:rFonts w:ascii="Microsoft JhengHei"/>
                <w:b/>
                <w:sz w:val="13"/>
              </w:rPr>
            </w:pPr>
          </w:p>
          <w:p w14:paraId="5FE320CD" w14:textId="77777777" w:rsidR="00B96193" w:rsidRDefault="009E63F6">
            <w:pPr>
              <w:pStyle w:val="TableParagraph"/>
              <w:ind w:left="110"/>
              <w:rPr>
                <w:sz w:val="18"/>
              </w:rPr>
            </w:pPr>
            <w:r>
              <w:rPr>
                <w:sz w:val="18"/>
              </w:rPr>
              <w:t>焊接类、油漆类、油脂类、溶剂类、胶水类、防护类材料等。</w:t>
            </w:r>
          </w:p>
          <w:p w14:paraId="276E310A" w14:textId="77777777" w:rsidR="00B96193" w:rsidRDefault="00B96193">
            <w:pPr>
              <w:pStyle w:val="TableParagraph"/>
              <w:spacing w:before="10"/>
              <w:rPr>
                <w:rFonts w:ascii="Microsoft JhengHei"/>
                <w:b/>
                <w:sz w:val="9"/>
              </w:rPr>
            </w:pPr>
          </w:p>
          <w:p w14:paraId="495C1AEF"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三、材料使用成本控制职责与分工</w:t>
            </w:r>
          </w:p>
        </w:tc>
      </w:tr>
    </w:tbl>
    <w:p w14:paraId="328163B7" w14:textId="77777777" w:rsidR="00B96193" w:rsidRDefault="00B96193">
      <w:pPr>
        <w:rPr>
          <w:rFonts w:ascii="Microsoft JhengHei" w:eastAsia="Microsoft JhengHei"/>
          <w:sz w:val="18"/>
        </w:rPr>
        <w:sectPr w:rsidR="00B96193">
          <w:pgSz w:w="11900" w:h="16840"/>
          <w:pgMar w:top="1100" w:right="1300" w:bottom="580" w:left="1580" w:header="0" w:footer="302" w:gutter="0"/>
          <w:cols w:space="720"/>
        </w:sectPr>
      </w:pPr>
    </w:p>
    <w:p w14:paraId="28DB44D0" w14:textId="77777777" w:rsidR="00B96193" w:rsidRDefault="009E63F6">
      <w:pPr>
        <w:pStyle w:val="a6"/>
        <w:numPr>
          <w:ilvl w:val="3"/>
          <w:numId w:val="111"/>
        </w:numPr>
        <w:tabs>
          <w:tab w:val="left" w:pos="850"/>
        </w:tabs>
        <w:spacing w:before="123" w:line="489" w:lineRule="auto"/>
        <w:ind w:right="426" w:firstLine="360"/>
        <w:rPr>
          <w:sz w:val="18"/>
        </w:rPr>
      </w:pPr>
      <w:r>
        <w:rPr>
          <w:noProof/>
        </w:rPr>
        <w:lastRenderedPageBreak/>
        <mc:AlternateContent>
          <mc:Choice Requires="wpg">
            <w:drawing>
              <wp:anchor distT="0" distB="0" distL="114300" distR="114300" simplePos="0" relativeHeight="218761216" behindDoc="1" locked="0" layoutInCell="1" allowOverlap="1" wp14:anchorId="6B1A1C32" wp14:editId="63B89622">
                <wp:simplePos x="0" y="0"/>
                <wp:positionH relativeFrom="page">
                  <wp:posOffset>1066800</wp:posOffset>
                </wp:positionH>
                <wp:positionV relativeFrom="page">
                  <wp:posOffset>692785</wp:posOffset>
                </wp:positionV>
                <wp:extent cx="5422900" cy="8928100"/>
                <wp:effectExtent l="1905" t="1270" r="10795" b="11430"/>
                <wp:wrapNone/>
                <wp:docPr id="93" name="组合 213"/>
                <wp:cNvGraphicFramePr/>
                <a:graphic xmlns:a="http://schemas.openxmlformats.org/drawingml/2006/main">
                  <a:graphicData uri="http://schemas.microsoft.com/office/word/2010/wordprocessingGroup">
                    <wpg:wgp>
                      <wpg:cNvGrpSpPr/>
                      <wpg:grpSpPr>
                        <a:xfrm>
                          <a:off x="0" y="0"/>
                          <a:ext cx="5422900" cy="8928100"/>
                          <a:chOff x="1680" y="1091"/>
                          <a:chExt cx="8540" cy="14060"/>
                        </a:xfrm>
                      </wpg:grpSpPr>
                      <wps:wsp>
                        <wps:cNvPr id="90" name="任意多边形 214"/>
                        <wps:cNvSpPr/>
                        <wps:spPr>
                          <a:xfrm>
                            <a:off x="1684" y="1091"/>
                            <a:ext cx="8525" cy="14060"/>
                          </a:xfrm>
                          <a:custGeom>
                            <a:avLst/>
                            <a:gdLst/>
                            <a:ahLst/>
                            <a:cxnLst/>
                            <a:rect l="0" t="0" r="0" b="0"/>
                            <a:pathLst>
                              <a:path w="8525" h="14060">
                                <a:moveTo>
                                  <a:pt x="5" y="5"/>
                                </a:moveTo>
                                <a:lnTo>
                                  <a:pt x="8525" y="5"/>
                                </a:lnTo>
                                <a:moveTo>
                                  <a:pt x="0" y="0"/>
                                </a:moveTo>
                                <a:lnTo>
                                  <a:pt x="0" y="14059"/>
                                </a:lnTo>
                              </a:path>
                            </a:pathLst>
                          </a:custGeom>
                          <a:noFill/>
                          <a:ln w="6096" cap="flat" cmpd="sng">
                            <a:solidFill>
                              <a:srgbClr val="000000"/>
                            </a:solidFill>
                            <a:prstDash val="solid"/>
                            <a:headEnd type="none" w="med" len="med"/>
                            <a:tailEnd type="none" w="med" len="med"/>
                          </a:ln>
                        </wps:spPr>
                        <wps:bodyPr upright="1"/>
                      </wps:wsp>
                      <wps:wsp>
                        <wps:cNvPr id="91" name="直线 215"/>
                        <wps:cNvCnPr/>
                        <wps:spPr>
                          <a:xfrm>
                            <a:off x="1690" y="15146"/>
                            <a:ext cx="8520" cy="0"/>
                          </a:xfrm>
                          <a:prstGeom prst="line">
                            <a:avLst/>
                          </a:prstGeom>
                          <a:ln w="6096" cap="flat" cmpd="sng">
                            <a:solidFill>
                              <a:srgbClr val="000000"/>
                            </a:solidFill>
                            <a:prstDash val="solid"/>
                            <a:headEnd type="none" w="med" len="med"/>
                            <a:tailEnd type="none" w="med" len="med"/>
                          </a:ln>
                        </wps:spPr>
                        <wps:bodyPr/>
                      </wps:wsp>
                      <wps:wsp>
                        <wps:cNvPr id="92" name="直线 216"/>
                        <wps:cNvCnPr/>
                        <wps:spPr>
                          <a:xfrm>
                            <a:off x="10214" y="1091"/>
                            <a:ext cx="0" cy="14059"/>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45D4413E" id="组合 213" o:spid="_x0000_s1026" style="position:absolute;left:0;text-align:left;margin-left:84pt;margin-top:54.55pt;width:427pt;height:703pt;z-index:-284555264;mso-position-horizontal-relative:page;mso-position-vertical-relative:page" coordorigin="1680,1091" coordsize="8540,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">
                <v:shape id="任意多边形 214" o:spid="_x0000_s1027" style="position:absolute;left:1684;top:1091;width:8525;height:14060;visibility:visible;mso-wrap-style:square;v-text-anchor:top" coordsize="8525,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" path="m5,5r8520,m,l,14059e" filled="f" strokeweight=".48pt">
                  <v:path arrowok="t" textboxrect="0,0,8525,14060"/>
                </v:shape>
                <v:line id="直线 215" o:spid="_x0000_s1028" style="position:absolute;visibility:visible;mso-wrap-style:square" from="1690,15146" to="10210,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直线 216" o:spid="_x0000_s1029" style="position:absolute;visibility:visible;mso-wrap-style:square" from="10214,1091" to="10214,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w10:wrap anchorx="page" anchory="page"/>
              </v:group>
            </w:pict>
          </mc:Fallback>
        </mc:AlternateContent>
      </w:r>
      <w:r>
        <w:rPr>
          <w:spacing w:val="-6"/>
          <w:sz w:val="18"/>
        </w:rPr>
        <w:t>车间材料使用成本的日常控制，一般由车间材料核算员负责。车间材料核算员主要负责收集材料，</w:t>
      </w:r>
      <w:r>
        <w:rPr>
          <w:spacing w:val="-6"/>
          <w:sz w:val="18"/>
        </w:rPr>
        <w:t xml:space="preserve"> </w:t>
      </w:r>
      <w:r>
        <w:rPr>
          <w:spacing w:val="-5"/>
          <w:sz w:val="18"/>
        </w:rPr>
        <w:t>分析对比，追踪原因，并会同有关部门和人员提出改进措施。</w:t>
      </w:r>
    </w:p>
    <w:p w14:paraId="7EEBB786" w14:textId="77777777" w:rsidR="00B96193" w:rsidRDefault="009E63F6">
      <w:pPr>
        <w:pStyle w:val="a6"/>
        <w:numPr>
          <w:ilvl w:val="3"/>
          <w:numId w:val="111"/>
        </w:numPr>
        <w:tabs>
          <w:tab w:val="left" w:pos="850"/>
        </w:tabs>
        <w:spacing w:line="226" w:lineRule="exact"/>
        <w:ind w:left="849"/>
        <w:rPr>
          <w:sz w:val="18"/>
        </w:rPr>
      </w:pPr>
      <w:r>
        <w:rPr>
          <w:spacing w:val="-11"/>
          <w:sz w:val="18"/>
        </w:rPr>
        <w:t>车间工艺员和质量检查员要</w:t>
      </w:r>
      <w:proofErr w:type="gramStart"/>
      <w:r>
        <w:rPr>
          <w:spacing w:val="-11"/>
          <w:sz w:val="18"/>
        </w:rPr>
        <w:t>监督按</w:t>
      </w:r>
      <w:proofErr w:type="gramEnd"/>
      <w:r>
        <w:rPr>
          <w:spacing w:val="-11"/>
          <w:sz w:val="18"/>
        </w:rPr>
        <w:t>图纸、工艺、工装要求进行操作，实行首件检查，防止成批报废。</w:t>
      </w:r>
    </w:p>
    <w:p w14:paraId="33EC9953" w14:textId="77777777" w:rsidR="00B96193" w:rsidRDefault="00B96193">
      <w:pPr>
        <w:pStyle w:val="a3"/>
        <w:spacing w:before="9"/>
      </w:pPr>
    </w:p>
    <w:p w14:paraId="16C2D28E" w14:textId="77777777" w:rsidR="00B96193" w:rsidRDefault="009E63F6">
      <w:pPr>
        <w:pStyle w:val="a6"/>
        <w:numPr>
          <w:ilvl w:val="3"/>
          <w:numId w:val="111"/>
        </w:numPr>
        <w:tabs>
          <w:tab w:val="left" w:pos="850"/>
        </w:tabs>
        <w:ind w:left="849"/>
        <w:rPr>
          <w:sz w:val="18"/>
        </w:rPr>
      </w:pPr>
      <w:r>
        <w:rPr>
          <w:spacing w:val="-5"/>
          <w:sz w:val="18"/>
        </w:rPr>
        <w:t>车间</w:t>
      </w:r>
      <w:proofErr w:type="gramStart"/>
      <w:r>
        <w:rPr>
          <w:spacing w:val="-5"/>
          <w:sz w:val="18"/>
        </w:rPr>
        <w:t>设备员</w:t>
      </w:r>
      <w:proofErr w:type="gramEnd"/>
      <w:r>
        <w:rPr>
          <w:spacing w:val="-5"/>
          <w:sz w:val="18"/>
        </w:rPr>
        <w:t>要按工艺规程规定的要求监督设备维修和使用情况，不合要求不能开工生产。</w:t>
      </w:r>
    </w:p>
    <w:p w14:paraId="4B145D6A" w14:textId="77777777" w:rsidR="00B96193" w:rsidRDefault="00B96193">
      <w:pPr>
        <w:pStyle w:val="a3"/>
        <w:spacing w:before="4"/>
      </w:pPr>
    </w:p>
    <w:p w14:paraId="67507E74" w14:textId="77777777" w:rsidR="00B96193" w:rsidRDefault="009E63F6">
      <w:pPr>
        <w:pStyle w:val="a6"/>
        <w:numPr>
          <w:ilvl w:val="3"/>
          <w:numId w:val="111"/>
        </w:numPr>
        <w:tabs>
          <w:tab w:val="left" w:pos="850"/>
        </w:tabs>
        <w:ind w:left="849"/>
        <w:rPr>
          <w:sz w:val="18"/>
        </w:rPr>
      </w:pPr>
      <w:r>
        <w:rPr>
          <w:spacing w:val="-10"/>
          <w:sz w:val="18"/>
        </w:rPr>
        <w:t>仓储管理部材料员要按规定的品种、规格、材质实行限额发料，监督领料、补料、退料等规章制度</w:t>
      </w:r>
    </w:p>
    <w:p w14:paraId="161004E8" w14:textId="77777777" w:rsidR="00B96193" w:rsidRDefault="00B96193">
      <w:pPr>
        <w:pStyle w:val="a3"/>
        <w:spacing w:before="9"/>
      </w:pPr>
    </w:p>
    <w:p w14:paraId="7F98E6CF" w14:textId="77777777" w:rsidR="00B96193" w:rsidRDefault="009E63F6">
      <w:pPr>
        <w:pStyle w:val="a3"/>
        <w:spacing w:before="1"/>
        <w:ind w:left="215"/>
      </w:pPr>
      <w:r>
        <w:t>的执行。</w:t>
      </w:r>
    </w:p>
    <w:p w14:paraId="27DB8BB0" w14:textId="77777777" w:rsidR="00B96193" w:rsidRDefault="00B96193">
      <w:pPr>
        <w:pStyle w:val="a3"/>
        <w:spacing w:before="4"/>
      </w:pPr>
    </w:p>
    <w:p w14:paraId="2C8A9569" w14:textId="77777777" w:rsidR="00B96193" w:rsidRDefault="009E63F6">
      <w:pPr>
        <w:pStyle w:val="a6"/>
        <w:numPr>
          <w:ilvl w:val="3"/>
          <w:numId w:val="111"/>
        </w:numPr>
        <w:tabs>
          <w:tab w:val="left" w:pos="850"/>
        </w:tabs>
        <w:ind w:left="849"/>
        <w:rPr>
          <w:sz w:val="18"/>
        </w:rPr>
      </w:pPr>
      <w:r>
        <w:rPr>
          <w:spacing w:val="-5"/>
          <w:sz w:val="18"/>
        </w:rPr>
        <w:t>生产调度人员要控制生产批量，保证作业人员合理下料、合理用料，监督定额标准的执行。</w:t>
      </w:r>
    </w:p>
    <w:p w14:paraId="5B92B901" w14:textId="77777777" w:rsidR="00B96193" w:rsidRDefault="00B96193">
      <w:pPr>
        <w:pStyle w:val="a3"/>
        <w:spacing w:before="1"/>
        <w:rPr>
          <w:sz w:val="14"/>
        </w:rPr>
      </w:pPr>
    </w:p>
    <w:p w14:paraId="26D04FBB" w14:textId="77777777" w:rsidR="00B96193" w:rsidRDefault="009E63F6">
      <w:pPr>
        <w:pStyle w:val="6"/>
        <w:ind w:left="575"/>
        <w:jc w:val="left"/>
      </w:pPr>
      <w:r>
        <w:t>四、材料使用成本的事前控制</w:t>
      </w:r>
    </w:p>
    <w:p w14:paraId="208F6FC9" w14:textId="77777777" w:rsidR="00B96193" w:rsidRDefault="00B96193">
      <w:pPr>
        <w:pStyle w:val="a3"/>
        <w:spacing w:before="10"/>
        <w:rPr>
          <w:rFonts w:ascii="Microsoft JhengHei"/>
          <w:b/>
          <w:sz w:val="10"/>
        </w:rPr>
      </w:pPr>
    </w:p>
    <w:p w14:paraId="39C023FF" w14:textId="77777777" w:rsidR="00B96193" w:rsidRDefault="009E63F6">
      <w:pPr>
        <w:pStyle w:val="a3"/>
        <w:ind w:left="575"/>
      </w:pPr>
      <w:r>
        <w:t>（一）改进产品设计，采用先进生产工艺</w:t>
      </w:r>
    </w:p>
    <w:p w14:paraId="1B31CD66" w14:textId="77777777" w:rsidR="00B96193" w:rsidRDefault="00B96193">
      <w:pPr>
        <w:pStyle w:val="a3"/>
        <w:spacing w:before="9"/>
      </w:pPr>
    </w:p>
    <w:p w14:paraId="60A17AC6" w14:textId="77777777" w:rsidR="00B96193" w:rsidRDefault="009E63F6">
      <w:pPr>
        <w:pStyle w:val="a6"/>
        <w:numPr>
          <w:ilvl w:val="0"/>
          <w:numId w:val="114"/>
        </w:numPr>
        <w:tabs>
          <w:tab w:val="left" w:pos="850"/>
        </w:tabs>
        <w:rPr>
          <w:sz w:val="18"/>
        </w:rPr>
      </w:pPr>
      <w:r>
        <w:rPr>
          <w:spacing w:val="-8"/>
          <w:sz w:val="18"/>
        </w:rPr>
        <w:t>产品研发人员应以市场为导向做好产品的定位、市场份额、市场占有区域、远近</w:t>
      </w:r>
      <w:proofErr w:type="gramStart"/>
      <w:r>
        <w:rPr>
          <w:spacing w:val="-8"/>
          <w:sz w:val="18"/>
        </w:rPr>
        <w:t>期销售</w:t>
      </w:r>
      <w:proofErr w:type="gramEnd"/>
      <w:r>
        <w:rPr>
          <w:spacing w:val="-8"/>
          <w:sz w:val="18"/>
        </w:rPr>
        <w:t>情况做出</w:t>
      </w:r>
      <w:proofErr w:type="gramStart"/>
      <w:r>
        <w:rPr>
          <w:spacing w:val="-8"/>
          <w:sz w:val="18"/>
        </w:rPr>
        <w:t>详</w:t>
      </w:r>
      <w:proofErr w:type="gramEnd"/>
    </w:p>
    <w:p w14:paraId="2DEFEB07" w14:textId="77777777" w:rsidR="00B96193" w:rsidRDefault="00B96193">
      <w:pPr>
        <w:pStyle w:val="a3"/>
        <w:spacing w:before="4"/>
      </w:pPr>
    </w:p>
    <w:p w14:paraId="68183100" w14:textId="77777777" w:rsidR="00B96193" w:rsidRDefault="009E63F6">
      <w:pPr>
        <w:pStyle w:val="a3"/>
        <w:spacing w:before="1"/>
        <w:ind w:left="215"/>
      </w:pPr>
      <w:r>
        <w:t>细地调研和分析，在此基础上开展产品设计工作。</w:t>
      </w:r>
    </w:p>
    <w:p w14:paraId="031CB574" w14:textId="77777777" w:rsidR="00B96193" w:rsidRDefault="00B96193">
      <w:pPr>
        <w:pStyle w:val="a3"/>
        <w:spacing w:before="8"/>
      </w:pPr>
    </w:p>
    <w:p w14:paraId="7F69DE8E" w14:textId="77777777" w:rsidR="00B96193" w:rsidRDefault="009E63F6">
      <w:pPr>
        <w:pStyle w:val="a6"/>
        <w:numPr>
          <w:ilvl w:val="0"/>
          <w:numId w:val="114"/>
        </w:numPr>
        <w:tabs>
          <w:tab w:val="left" w:pos="850"/>
        </w:tabs>
        <w:spacing w:before="1" w:line="484" w:lineRule="auto"/>
        <w:ind w:left="215" w:right="489" w:firstLine="360"/>
        <w:rPr>
          <w:sz w:val="18"/>
        </w:rPr>
      </w:pPr>
      <w:r>
        <w:rPr>
          <w:spacing w:val="-9"/>
          <w:sz w:val="18"/>
        </w:rPr>
        <w:t>在产品设计阶段即对产品成本进行有效的估算、预测，通过对新旧产品所耗用的材料对比，以确定</w:t>
      </w:r>
      <w:r>
        <w:rPr>
          <w:spacing w:val="-3"/>
          <w:sz w:val="18"/>
        </w:rPr>
        <w:t>改进空间。</w:t>
      </w:r>
    </w:p>
    <w:p w14:paraId="1B8BEF5E" w14:textId="77777777" w:rsidR="00B96193" w:rsidRDefault="009E63F6">
      <w:pPr>
        <w:pStyle w:val="a6"/>
        <w:numPr>
          <w:ilvl w:val="0"/>
          <w:numId w:val="114"/>
        </w:numPr>
        <w:tabs>
          <w:tab w:val="left" w:pos="850"/>
        </w:tabs>
        <w:spacing w:before="4"/>
        <w:rPr>
          <w:sz w:val="18"/>
        </w:rPr>
      </w:pPr>
      <w:r>
        <w:rPr>
          <w:spacing w:val="-4"/>
          <w:sz w:val="18"/>
        </w:rPr>
        <w:t>引进目标成本</w:t>
      </w:r>
      <w:r>
        <w:rPr>
          <w:spacing w:val="-5"/>
          <w:sz w:val="18"/>
        </w:rPr>
        <w:t>（</w:t>
      </w:r>
      <w:r>
        <w:rPr>
          <w:spacing w:val="-3"/>
          <w:sz w:val="18"/>
        </w:rPr>
        <w:t>可允许成本</w:t>
      </w:r>
      <w:r>
        <w:rPr>
          <w:spacing w:val="-5"/>
          <w:sz w:val="18"/>
        </w:rPr>
        <w:t>）的概念，加强新产品开发成本分析工作。在设计或改进产品过程中，</w:t>
      </w:r>
    </w:p>
    <w:p w14:paraId="626AA46A" w14:textId="77777777" w:rsidR="00B96193" w:rsidRDefault="00B96193">
      <w:pPr>
        <w:pStyle w:val="a3"/>
        <w:spacing w:before="4"/>
      </w:pPr>
    </w:p>
    <w:p w14:paraId="30326A59" w14:textId="77777777" w:rsidR="00B96193" w:rsidRDefault="009E63F6">
      <w:pPr>
        <w:pStyle w:val="a3"/>
        <w:ind w:left="215"/>
      </w:pPr>
      <w:r>
        <w:t>研发人员应以目标成本为控制上限，选用最适当的原材料而非最昂贵的原材料来实现产品的开发与生产。</w:t>
      </w:r>
    </w:p>
    <w:p w14:paraId="1926AB21" w14:textId="77777777" w:rsidR="00B96193" w:rsidRDefault="00B96193">
      <w:pPr>
        <w:pStyle w:val="a3"/>
        <w:spacing w:before="9"/>
      </w:pPr>
    </w:p>
    <w:p w14:paraId="7B7FDFCF" w14:textId="77777777" w:rsidR="00B96193" w:rsidRDefault="009E63F6">
      <w:pPr>
        <w:pStyle w:val="a6"/>
        <w:numPr>
          <w:ilvl w:val="0"/>
          <w:numId w:val="114"/>
        </w:numPr>
        <w:tabs>
          <w:tab w:val="left" w:pos="850"/>
        </w:tabs>
        <w:rPr>
          <w:sz w:val="18"/>
        </w:rPr>
      </w:pPr>
      <w:r>
        <w:rPr>
          <w:spacing w:val="-8"/>
          <w:sz w:val="18"/>
        </w:rPr>
        <w:t>产品研发部应建立材料价格、劳动定额等动态成本信息库，这是产品使用成本在设计阶段即得以控</w:t>
      </w:r>
    </w:p>
    <w:p w14:paraId="73BA0BB2" w14:textId="77777777" w:rsidR="00B96193" w:rsidRDefault="00B96193">
      <w:pPr>
        <w:pStyle w:val="a3"/>
        <w:spacing w:before="5"/>
      </w:pPr>
    </w:p>
    <w:p w14:paraId="435FA379" w14:textId="77777777" w:rsidR="00B96193" w:rsidRDefault="009E63F6">
      <w:pPr>
        <w:pStyle w:val="a3"/>
        <w:ind w:left="215"/>
      </w:pPr>
      <w:r>
        <w:t>制的信息基础。</w:t>
      </w:r>
    </w:p>
    <w:p w14:paraId="470F43E1" w14:textId="77777777" w:rsidR="00B96193" w:rsidRDefault="00B96193">
      <w:pPr>
        <w:pStyle w:val="a3"/>
        <w:spacing w:before="9"/>
      </w:pPr>
    </w:p>
    <w:p w14:paraId="2FABF04C" w14:textId="77777777" w:rsidR="00B96193" w:rsidRDefault="009E63F6">
      <w:pPr>
        <w:pStyle w:val="a6"/>
        <w:numPr>
          <w:ilvl w:val="0"/>
          <w:numId w:val="114"/>
        </w:numPr>
        <w:tabs>
          <w:tab w:val="left" w:pos="850"/>
        </w:tabs>
        <w:rPr>
          <w:sz w:val="18"/>
        </w:rPr>
      </w:pPr>
      <w:r>
        <w:rPr>
          <w:spacing w:val="-5"/>
          <w:sz w:val="18"/>
        </w:rPr>
        <w:t>产品研发人员应制定合理的工艺方案，不断改进生产工艺，这是材料使用成本得以控制的关键。</w:t>
      </w:r>
    </w:p>
    <w:p w14:paraId="722E5A1D" w14:textId="77777777" w:rsidR="00B96193" w:rsidRDefault="00B96193">
      <w:pPr>
        <w:pStyle w:val="a3"/>
        <w:spacing w:before="4"/>
      </w:pPr>
    </w:p>
    <w:p w14:paraId="774407D0" w14:textId="77777777" w:rsidR="00B96193" w:rsidRDefault="009E63F6">
      <w:pPr>
        <w:pStyle w:val="a3"/>
        <w:ind w:left="575"/>
      </w:pPr>
      <w:r>
        <w:t>（二）制定材料消耗标准</w:t>
      </w:r>
    </w:p>
    <w:p w14:paraId="07ECAB61" w14:textId="77777777" w:rsidR="00B96193" w:rsidRDefault="00B96193">
      <w:pPr>
        <w:pStyle w:val="a3"/>
        <w:spacing w:before="9"/>
      </w:pPr>
    </w:p>
    <w:p w14:paraId="1D77629C" w14:textId="77777777" w:rsidR="00B96193" w:rsidRDefault="009E63F6">
      <w:pPr>
        <w:pStyle w:val="a6"/>
        <w:numPr>
          <w:ilvl w:val="0"/>
          <w:numId w:val="115"/>
        </w:numPr>
        <w:tabs>
          <w:tab w:val="left" w:pos="850"/>
        </w:tabs>
        <w:rPr>
          <w:sz w:val="18"/>
        </w:rPr>
      </w:pPr>
      <w:r>
        <w:rPr>
          <w:spacing w:val="-9"/>
          <w:sz w:val="18"/>
        </w:rPr>
        <w:t>材料消耗标准的制定，是材料使用成本控制工作所依据的标准之一。材料消耗标准的制定工作，主</w:t>
      </w:r>
    </w:p>
    <w:p w14:paraId="080EC142" w14:textId="77777777" w:rsidR="00B96193" w:rsidRDefault="00B96193">
      <w:pPr>
        <w:pStyle w:val="a3"/>
        <w:spacing w:before="5"/>
      </w:pPr>
    </w:p>
    <w:p w14:paraId="3918B880" w14:textId="77777777" w:rsidR="00B96193" w:rsidRDefault="009E63F6">
      <w:pPr>
        <w:pStyle w:val="a3"/>
        <w:ind w:left="215"/>
      </w:pPr>
      <w:r>
        <w:t>要由工程技术部负责。</w:t>
      </w:r>
    </w:p>
    <w:p w14:paraId="046AD0D5" w14:textId="77777777" w:rsidR="00B96193" w:rsidRDefault="00B96193">
      <w:pPr>
        <w:pStyle w:val="a3"/>
        <w:spacing w:before="9"/>
      </w:pPr>
    </w:p>
    <w:p w14:paraId="10DA360D" w14:textId="77777777" w:rsidR="00B96193" w:rsidRDefault="009E63F6">
      <w:pPr>
        <w:pStyle w:val="a6"/>
        <w:numPr>
          <w:ilvl w:val="0"/>
          <w:numId w:val="115"/>
        </w:numPr>
        <w:tabs>
          <w:tab w:val="left" w:pos="850"/>
        </w:tabs>
        <w:rPr>
          <w:sz w:val="18"/>
        </w:rPr>
      </w:pPr>
      <w:r>
        <w:rPr>
          <w:spacing w:val="-9"/>
          <w:sz w:val="18"/>
        </w:rPr>
        <w:t>技术人员根据工艺路线表，计算出产品零部件、原材料消耗定额，并编制成标准的技术文件，然后</w:t>
      </w:r>
    </w:p>
    <w:p w14:paraId="1E584CD1" w14:textId="77777777" w:rsidR="00B96193" w:rsidRDefault="00B96193">
      <w:pPr>
        <w:pStyle w:val="a3"/>
        <w:spacing w:before="4"/>
      </w:pPr>
    </w:p>
    <w:p w14:paraId="3C87BB54" w14:textId="77777777" w:rsidR="00B96193" w:rsidRDefault="009E63F6">
      <w:pPr>
        <w:pStyle w:val="a3"/>
        <w:ind w:left="215"/>
      </w:pPr>
      <w:r>
        <w:t>交工艺室下发给各车间及物资供应部等部门。</w:t>
      </w:r>
    </w:p>
    <w:p w14:paraId="3E2A5158" w14:textId="77777777" w:rsidR="00B96193" w:rsidRDefault="00B96193">
      <w:pPr>
        <w:pStyle w:val="a3"/>
        <w:spacing w:before="9"/>
      </w:pPr>
    </w:p>
    <w:p w14:paraId="787F6FE9" w14:textId="77777777" w:rsidR="00B96193" w:rsidRDefault="009E63F6">
      <w:pPr>
        <w:pStyle w:val="a6"/>
        <w:numPr>
          <w:ilvl w:val="0"/>
          <w:numId w:val="115"/>
        </w:numPr>
        <w:tabs>
          <w:tab w:val="left" w:pos="850"/>
        </w:tabs>
        <w:rPr>
          <w:sz w:val="18"/>
        </w:rPr>
      </w:pPr>
      <w:r>
        <w:rPr>
          <w:spacing w:val="-5"/>
          <w:sz w:val="18"/>
        </w:rPr>
        <w:t>物资供应部再根据定额数量组织零部件、原材料的采购工作。</w:t>
      </w:r>
    </w:p>
    <w:p w14:paraId="4BF540C5" w14:textId="77777777" w:rsidR="00B96193" w:rsidRDefault="00B96193">
      <w:pPr>
        <w:pStyle w:val="a3"/>
        <w:spacing w:before="5"/>
      </w:pPr>
    </w:p>
    <w:p w14:paraId="1AC29A9D" w14:textId="77777777" w:rsidR="00B96193" w:rsidRDefault="009E63F6">
      <w:pPr>
        <w:pStyle w:val="a3"/>
        <w:ind w:left="575"/>
      </w:pPr>
      <w:r>
        <w:t>（三）加强材料使用计划的管理</w:t>
      </w:r>
    </w:p>
    <w:p w14:paraId="36B232BB" w14:textId="77777777" w:rsidR="00B96193" w:rsidRDefault="00B96193">
      <w:pPr>
        <w:pStyle w:val="a3"/>
        <w:spacing w:before="9"/>
      </w:pPr>
    </w:p>
    <w:p w14:paraId="6D510486" w14:textId="77777777" w:rsidR="00B96193" w:rsidRDefault="009E63F6">
      <w:pPr>
        <w:pStyle w:val="a6"/>
        <w:numPr>
          <w:ilvl w:val="0"/>
          <w:numId w:val="116"/>
        </w:numPr>
        <w:tabs>
          <w:tab w:val="left" w:pos="850"/>
        </w:tabs>
        <w:spacing w:line="484" w:lineRule="auto"/>
        <w:ind w:right="484" w:firstLine="360"/>
        <w:rPr>
          <w:sz w:val="18"/>
        </w:rPr>
      </w:pPr>
      <w:r>
        <w:rPr>
          <w:spacing w:val="-9"/>
          <w:sz w:val="18"/>
        </w:rPr>
        <w:t>根据材料消耗定额及其采购规定，计算出一个生产计划期内的材料需用量，从而制定出合理、有适</w:t>
      </w:r>
      <w:r>
        <w:rPr>
          <w:spacing w:val="-5"/>
          <w:sz w:val="18"/>
        </w:rPr>
        <w:t>当弹性的物料使用计划。</w:t>
      </w:r>
    </w:p>
    <w:p w14:paraId="58278BA7" w14:textId="77777777" w:rsidR="00B96193" w:rsidRDefault="009E63F6">
      <w:pPr>
        <w:pStyle w:val="a6"/>
        <w:numPr>
          <w:ilvl w:val="0"/>
          <w:numId w:val="116"/>
        </w:numPr>
        <w:tabs>
          <w:tab w:val="left" w:pos="850"/>
        </w:tabs>
        <w:spacing w:before="4"/>
        <w:ind w:left="849"/>
        <w:rPr>
          <w:sz w:val="18"/>
        </w:rPr>
      </w:pPr>
      <w:r>
        <w:rPr>
          <w:spacing w:val="-8"/>
          <w:sz w:val="18"/>
        </w:rPr>
        <w:t>材料需用量，需根据每一个具体产品品种的生产作业任务、每一类材料的消耗定额</w:t>
      </w:r>
      <w:r>
        <w:rPr>
          <w:sz w:val="18"/>
        </w:rPr>
        <w:t>（</w:t>
      </w:r>
      <w:r>
        <w:rPr>
          <w:spacing w:val="-4"/>
          <w:sz w:val="18"/>
        </w:rPr>
        <w:t>主要原材料为</w:t>
      </w:r>
    </w:p>
    <w:p w14:paraId="002572FE" w14:textId="77777777" w:rsidR="00B96193" w:rsidRDefault="00B96193">
      <w:pPr>
        <w:pStyle w:val="a3"/>
        <w:spacing w:before="4"/>
      </w:pPr>
    </w:p>
    <w:p w14:paraId="37B92E46" w14:textId="77777777" w:rsidR="00B96193" w:rsidRDefault="009E63F6">
      <w:pPr>
        <w:pStyle w:val="a3"/>
        <w:spacing w:before="1"/>
        <w:ind w:left="215"/>
      </w:pPr>
      <w:r>
        <w:t>工艺消耗定额）来计算的，计算方法包括直接计算法、间接计算法两种。</w:t>
      </w:r>
    </w:p>
    <w:p w14:paraId="56310F84" w14:textId="77777777" w:rsidR="00B96193" w:rsidRDefault="00B96193">
      <w:pPr>
        <w:pStyle w:val="a3"/>
        <w:spacing w:before="9"/>
      </w:pPr>
    </w:p>
    <w:p w14:paraId="332D2C3F" w14:textId="77777777" w:rsidR="00B96193" w:rsidRDefault="009E63F6">
      <w:pPr>
        <w:pStyle w:val="a6"/>
        <w:numPr>
          <w:ilvl w:val="0"/>
          <w:numId w:val="117"/>
        </w:numPr>
        <w:tabs>
          <w:tab w:val="left" w:pos="1028"/>
        </w:tabs>
        <w:rPr>
          <w:sz w:val="18"/>
        </w:rPr>
      </w:pPr>
      <w:r>
        <w:rPr>
          <w:spacing w:val="-11"/>
          <w:sz w:val="18"/>
        </w:rPr>
        <w:t>直接计算法，即根据生产计划任务和材料消耗定额来直接确定材料需用量的方法。计算公式如下。</w:t>
      </w:r>
    </w:p>
    <w:p w14:paraId="670738F0" w14:textId="77777777" w:rsidR="00B96193" w:rsidRDefault="00B96193">
      <w:pPr>
        <w:rPr>
          <w:sz w:val="18"/>
        </w:rPr>
        <w:sectPr w:rsidR="00B96193">
          <w:pgSz w:w="11900" w:h="16840"/>
          <w:pgMar w:top="1100" w:right="1300" w:bottom="580" w:left="1580" w:header="0" w:footer="302" w:gutter="0"/>
          <w:cols w:space="720"/>
        </w:sectPr>
      </w:pPr>
    </w:p>
    <w:p w14:paraId="1B20370A" w14:textId="77777777" w:rsidR="00B96193" w:rsidRDefault="009E63F6">
      <w:pPr>
        <w:pStyle w:val="a3"/>
        <w:spacing w:before="80" w:line="181" w:lineRule="exact"/>
        <w:ind w:left="786"/>
      </w:pPr>
      <w:r>
        <w:rPr>
          <w:noProof/>
        </w:rPr>
        <w:lastRenderedPageBreak/>
        <mc:AlternateContent>
          <mc:Choice Requires="wpg">
            <w:drawing>
              <wp:anchor distT="0" distB="0" distL="114300" distR="114300" simplePos="0" relativeHeight="218763264" behindDoc="1" locked="0" layoutInCell="1" allowOverlap="1" wp14:anchorId="3B648CD0" wp14:editId="1B7AE813">
                <wp:simplePos x="0" y="0"/>
                <wp:positionH relativeFrom="page">
                  <wp:posOffset>1066800</wp:posOffset>
                </wp:positionH>
                <wp:positionV relativeFrom="page">
                  <wp:posOffset>692785</wp:posOffset>
                </wp:positionV>
                <wp:extent cx="5422900" cy="9126220"/>
                <wp:effectExtent l="1905" t="1270" r="10795" b="3810"/>
                <wp:wrapNone/>
                <wp:docPr id="98" name="组合 217"/>
                <wp:cNvGraphicFramePr/>
                <a:graphic xmlns:a="http://schemas.openxmlformats.org/drawingml/2006/main">
                  <a:graphicData uri="http://schemas.microsoft.com/office/word/2010/wordprocessingGroup">
                    <wpg:wgp>
                      <wpg:cNvGrpSpPr/>
                      <wpg:grpSpPr>
                        <a:xfrm>
                          <a:off x="0" y="0"/>
                          <a:ext cx="5422900" cy="9126220"/>
                          <a:chOff x="1680" y="1091"/>
                          <a:chExt cx="8540" cy="14372"/>
                        </a:xfrm>
                      </wpg:grpSpPr>
                      <wps:wsp>
                        <wps:cNvPr id="95" name="任意多边形 218"/>
                        <wps:cNvSpPr/>
                        <wps:spPr>
                          <a:xfrm>
                            <a:off x="1684" y="1091"/>
                            <a:ext cx="8525" cy="14372"/>
                          </a:xfrm>
                          <a:custGeom>
                            <a:avLst/>
                            <a:gdLst/>
                            <a:ahLst/>
                            <a:cxnLst/>
                            <a:rect l="0" t="0" r="0" b="0"/>
                            <a:pathLst>
                              <a:path w="8525" h="14372">
                                <a:moveTo>
                                  <a:pt x="5" y="5"/>
                                </a:moveTo>
                                <a:lnTo>
                                  <a:pt x="8525" y="5"/>
                                </a:lnTo>
                                <a:moveTo>
                                  <a:pt x="0" y="0"/>
                                </a:moveTo>
                                <a:lnTo>
                                  <a:pt x="0" y="14371"/>
                                </a:lnTo>
                              </a:path>
                            </a:pathLst>
                          </a:custGeom>
                          <a:noFill/>
                          <a:ln w="6096" cap="flat" cmpd="sng">
                            <a:solidFill>
                              <a:srgbClr val="000000"/>
                            </a:solidFill>
                            <a:prstDash val="solid"/>
                            <a:headEnd type="none" w="med" len="med"/>
                            <a:tailEnd type="none" w="med" len="med"/>
                          </a:ln>
                        </wps:spPr>
                        <wps:bodyPr upright="1"/>
                      </wps:wsp>
                      <wps:wsp>
                        <wps:cNvPr id="96" name="直线 219"/>
                        <wps:cNvCnPr/>
                        <wps:spPr>
                          <a:xfrm>
                            <a:off x="1690" y="15458"/>
                            <a:ext cx="8520" cy="0"/>
                          </a:xfrm>
                          <a:prstGeom prst="line">
                            <a:avLst/>
                          </a:prstGeom>
                          <a:ln w="6096" cap="flat" cmpd="sng">
                            <a:solidFill>
                              <a:srgbClr val="000000"/>
                            </a:solidFill>
                            <a:prstDash val="solid"/>
                            <a:headEnd type="none" w="med" len="med"/>
                            <a:tailEnd type="none" w="med" len="med"/>
                          </a:ln>
                        </wps:spPr>
                        <wps:bodyPr/>
                      </wps:wsp>
                      <wps:wsp>
                        <wps:cNvPr id="97" name="直线 220"/>
                        <wps:cNvCnPr/>
                        <wps:spPr>
                          <a:xfrm>
                            <a:off x="10214" y="1091"/>
                            <a:ext cx="0" cy="14371"/>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71C49D78" id="组合 217" o:spid="_x0000_s1026" style="position:absolute;left:0;text-align:left;margin-left:84pt;margin-top:54.55pt;width:427pt;height:718.6pt;z-index:-284553216;mso-position-horizontal-relative:page;mso-position-vertical-relative:page" coordorigin="1680,1091" coordsize="8540,1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">
                <v:shape id="任意多边形 218" o:spid="_x0000_s1027" style="position:absolute;left:1684;top:1091;width:8525;height:14372;visibility:visible;mso-wrap-style:square;v-text-anchor:top" coordsize="8525,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" path="m5,5r8520,m,l,14371e" filled="f" strokeweight=".48pt">
                  <v:path arrowok="t" textboxrect="0,0,8525,14372"/>
                </v:shape>
                <v:line id="直线 219" o:spid="_x0000_s1028" style="position:absolute;visibility:visible;mso-wrap-style:square" from="1690,15458" to="10210,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直线 220" o:spid="_x0000_s1029" style="position:absolute;visibility:visible;mso-wrap-style:square" from="10214,1091" to="10214,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w10:wrap anchorx="page" anchory="page"/>
              </v:group>
            </w:pict>
          </mc:Fallback>
        </mc:AlternateContent>
      </w:r>
      <w:r>
        <w:t>某种材料需用量</w:t>
      </w:r>
      <w:r>
        <w:rPr>
          <w:rFonts w:ascii="Symbol" w:eastAsia="Symbol" w:hAnsi="Symbol"/>
        </w:rPr>
        <w:t></w:t>
      </w:r>
      <w:r>
        <w:rPr>
          <w:rFonts w:ascii="Times New Roman" w:eastAsia="Times New Roman" w:hAnsi="Times New Roman"/>
        </w:rPr>
        <w:t xml:space="preserve"> (</w:t>
      </w:r>
      <w:r>
        <w:t>计划产量</w:t>
      </w:r>
      <w:r>
        <w:rPr>
          <w:rFonts w:ascii="Symbol" w:eastAsia="Symbol" w:hAnsi="Symbol"/>
        </w:rPr>
        <w:t></w:t>
      </w:r>
      <w:r>
        <w:rPr>
          <w:rFonts w:ascii="Times New Roman" w:eastAsia="Times New Roman" w:hAnsi="Times New Roman"/>
        </w:rPr>
        <w:t xml:space="preserve"> </w:t>
      </w:r>
      <w:r>
        <w:t>技术上不可避免的废品数量</w:t>
      </w:r>
      <w:r>
        <w:rPr>
          <w:rFonts w:ascii="Times New Roman" w:eastAsia="Times New Roman" w:hAnsi="Times New Roman"/>
        </w:rPr>
        <w:t xml:space="preserve">) </w:t>
      </w:r>
      <w:r>
        <w:rPr>
          <w:rFonts w:ascii="Symbol" w:eastAsia="Symbol" w:hAnsi="Symbol"/>
        </w:rPr>
        <w:t></w:t>
      </w:r>
      <w:r>
        <w:t>单位产品该材料消耗定额</w:t>
      </w:r>
    </w:p>
    <w:p w14:paraId="3DEC4B08" w14:textId="77777777" w:rsidR="00B96193" w:rsidRDefault="009E63F6">
      <w:pPr>
        <w:pStyle w:val="a3"/>
        <w:spacing w:line="139" w:lineRule="exact"/>
        <w:ind w:left="575"/>
      </w:pPr>
      <w:r>
        <w:rPr>
          <w:w w:val="101"/>
        </w:rPr>
        <w:t>①</w:t>
      </w:r>
    </w:p>
    <w:p w14:paraId="2D0747ED" w14:textId="77777777" w:rsidR="00B96193" w:rsidRDefault="009E63F6">
      <w:pPr>
        <w:pStyle w:val="a6"/>
        <w:numPr>
          <w:ilvl w:val="1"/>
          <w:numId w:val="117"/>
        </w:numPr>
        <w:tabs>
          <w:tab w:val="left" w:pos="2361"/>
        </w:tabs>
        <w:spacing w:line="190" w:lineRule="exact"/>
        <w:rPr>
          <w:sz w:val="18"/>
        </w:rPr>
      </w:pPr>
      <w:r>
        <w:rPr>
          <w:spacing w:val="-3"/>
          <w:sz w:val="18"/>
        </w:rPr>
        <w:t>计划回用的该种材料的废品数量</w:t>
      </w:r>
    </w:p>
    <w:p w14:paraId="0B5F16A8" w14:textId="77777777" w:rsidR="00B96193" w:rsidRDefault="009E63F6">
      <w:pPr>
        <w:spacing w:before="187"/>
        <w:ind w:left="575"/>
        <w:rPr>
          <w:sz w:val="17"/>
        </w:rPr>
      </w:pPr>
      <w:r>
        <w:rPr>
          <w:w w:val="105"/>
          <w:sz w:val="18"/>
        </w:rPr>
        <w:t xml:space="preserve">② </w:t>
      </w:r>
      <w:r>
        <w:rPr>
          <w:w w:val="105"/>
          <w:sz w:val="17"/>
        </w:rPr>
        <w:t>某种辅助材料需用量</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计划产量</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技术上不可避免的废品数量</w:t>
      </w:r>
      <w:r>
        <w:rPr>
          <w:rFonts w:ascii="Times New Roman" w:eastAsia="Times New Roman" w:hAnsi="Times New Roman"/>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单位产品该材料的消耗定额</w:t>
      </w:r>
    </w:p>
    <w:p w14:paraId="59F4F06A" w14:textId="77777777" w:rsidR="00B96193" w:rsidRDefault="00B96193">
      <w:pPr>
        <w:pStyle w:val="a3"/>
        <w:rPr>
          <w:sz w:val="13"/>
        </w:rPr>
      </w:pPr>
    </w:p>
    <w:p w14:paraId="24B7F3FE" w14:textId="77777777" w:rsidR="00B96193" w:rsidRDefault="009E63F6">
      <w:pPr>
        <w:pStyle w:val="a6"/>
        <w:numPr>
          <w:ilvl w:val="0"/>
          <w:numId w:val="117"/>
        </w:numPr>
        <w:tabs>
          <w:tab w:val="left" w:pos="1033"/>
        </w:tabs>
        <w:spacing w:before="83" w:line="484" w:lineRule="auto"/>
        <w:ind w:left="215" w:right="489" w:firstLine="360"/>
        <w:rPr>
          <w:sz w:val="18"/>
        </w:rPr>
      </w:pPr>
      <w:r>
        <w:rPr>
          <w:spacing w:val="-8"/>
          <w:sz w:val="18"/>
        </w:rPr>
        <w:t>间接计算法，即按一定的比例或系数，来估算材料需用量的力法；主要适用于某些不便于制定</w:t>
      </w:r>
      <w:r>
        <w:rPr>
          <w:spacing w:val="-8"/>
          <w:sz w:val="18"/>
        </w:rPr>
        <w:t xml:space="preserve">  </w:t>
      </w:r>
      <w:r>
        <w:rPr>
          <w:spacing w:val="-5"/>
          <w:sz w:val="18"/>
        </w:rPr>
        <w:t>消耗定额或消耗量不大的辅助材料。计算公式如下。</w:t>
      </w:r>
    </w:p>
    <w:p w14:paraId="401816D0" w14:textId="77777777" w:rsidR="00B96193" w:rsidRDefault="009E63F6">
      <w:pPr>
        <w:pStyle w:val="a3"/>
        <w:spacing w:line="249" w:lineRule="exact"/>
        <w:ind w:left="608"/>
        <w:rPr>
          <w:rFonts w:ascii="Times New Roman" w:eastAsia="Times New Roman" w:hAnsi="Times New Roman"/>
        </w:rPr>
      </w:pPr>
      <w:r>
        <w:rPr>
          <w:noProof/>
        </w:rPr>
        <mc:AlternateContent>
          <mc:Choice Requires="wps">
            <w:drawing>
              <wp:anchor distT="0" distB="0" distL="114300" distR="114300" simplePos="0" relativeHeight="218762240" behindDoc="1" locked="0" layoutInCell="1" allowOverlap="1" wp14:anchorId="5525D294" wp14:editId="270C6204">
                <wp:simplePos x="0" y="0"/>
                <wp:positionH relativeFrom="page">
                  <wp:posOffset>2544445</wp:posOffset>
                </wp:positionH>
                <wp:positionV relativeFrom="paragraph">
                  <wp:posOffset>125730</wp:posOffset>
                </wp:positionV>
                <wp:extent cx="813435" cy="0"/>
                <wp:effectExtent l="0" t="0" r="0" b="0"/>
                <wp:wrapNone/>
                <wp:docPr id="94" name="直线 221"/>
                <wp:cNvGraphicFramePr/>
                <a:graphic xmlns:a="http://schemas.openxmlformats.org/drawingml/2006/main">
                  <a:graphicData uri="http://schemas.microsoft.com/office/word/2010/wordprocessingShape">
                    <wps:wsp>
                      <wps:cNvCnPr/>
                      <wps:spPr>
                        <a:xfrm>
                          <a:off x="0" y="0"/>
                          <a:ext cx="81343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03FBC8BB" id="直线 221" o:spid="_x0000_s1026" style="position:absolute;left:0;text-align:left;z-index:-284554240;visibility:visible;mso-wrap-style:square;mso-wrap-distance-left:9pt;mso-wrap-distance-top:0;mso-wrap-distance-right:9pt;mso-wrap-distance-bottom:0;mso-position-horizontal:absolute;mso-position-horizontal-relative:page;mso-position-vertical:absolute;mso-position-vertical-relative:text" from="200.35pt,9.9pt" to="26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" strokeweight=".48pt">
                <w10:wrap anchorx="page"/>
              </v:line>
            </w:pict>
          </mc:Fallback>
        </mc:AlternateContent>
      </w:r>
      <w:r>
        <w:t>某种辅助材料需用量</w:t>
      </w:r>
      <w:r>
        <w:rPr>
          <w:rFonts w:ascii="Symbol" w:eastAsia="Symbol" w:hAnsi="Symbol"/>
        </w:rPr>
        <w:t></w:t>
      </w:r>
      <w:r>
        <w:rPr>
          <w:rFonts w:ascii="Times New Roman" w:eastAsia="Times New Roman" w:hAnsi="Times New Roman"/>
        </w:rPr>
        <w:t xml:space="preserve"> </w:t>
      </w:r>
      <w:r>
        <w:rPr>
          <w:position w:val="12"/>
        </w:rPr>
        <w:t>上期实际消耗量</w:t>
      </w:r>
      <w:r>
        <w:rPr>
          <w:rFonts w:ascii="Symbol" w:eastAsia="Symbol" w:hAnsi="Symbol"/>
        </w:rPr>
        <w:t></w:t>
      </w:r>
      <w:r>
        <w:rPr>
          <w:rFonts w:ascii="Times New Roman" w:eastAsia="Times New Roman" w:hAnsi="Times New Roman"/>
        </w:rPr>
        <w:t xml:space="preserve"> </w:t>
      </w:r>
      <w:r>
        <w:t>本期计划产量</w:t>
      </w:r>
      <w:r>
        <w:rPr>
          <w:rFonts w:ascii="Symbol" w:eastAsia="Symbol" w:hAnsi="Symbol"/>
        </w:rPr>
        <w:t></w:t>
      </w:r>
      <w:r>
        <w:rPr>
          <w:rFonts w:ascii="Times New Roman" w:eastAsia="Times New Roman" w:hAnsi="Times New Roman"/>
        </w:rPr>
        <w:t xml:space="preserve"> (1 </w:t>
      </w:r>
      <w:r>
        <w:rPr>
          <w:rFonts w:ascii="Symbol" w:eastAsia="Symbol" w:hAnsi="Symbol"/>
        </w:rPr>
        <w:t></w:t>
      </w:r>
      <w:r>
        <w:rPr>
          <w:rFonts w:ascii="Times New Roman" w:eastAsia="Times New Roman" w:hAnsi="Times New Roman"/>
        </w:rPr>
        <w:t xml:space="preserve"> </w:t>
      </w:r>
      <w:r>
        <w:t>可能降低消耗的百分比</w:t>
      </w:r>
      <w:r>
        <w:rPr>
          <w:rFonts w:ascii="Times New Roman" w:eastAsia="Times New Roman" w:hAnsi="Times New Roman"/>
        </w:rPr>
        <w:t>)</w:t>
      </w:r>
    </w:p>
    <w:p w14:paraId="77300499" w14:textId="77777777" w:rsidR="00B96193" w:rsidRDefault="009E63F6">
      <w:pPr>
        <w:pStyle w:val="a3"/>
        <w:spacing w:line="187" w:lineRule="exact"/>
        <w:ind w:left="2528"/>
      </w:pPr>
      <w:r>
        <w:t>上期实际产量</w:t>
      </w:r>
    </w:p>
    <w:p w14:paraId="082D5606" w14:textId="77777777" w:rsidR="00B96193" w:rsidRDefault="00B96193">
      <w:pPr>
        <w:pStyle w:val="a3"/>
        <w:rPr>
          <w:sz w:val="9"/>
        </w:rPr>
      </w:pPr>
    </w:p>
    <w:p w14:paraId="4E49E225" w14:textId="77777777" w:rsidR="00B96193" w:rsidRDefault="009E63F6">
      <w:pPr>
        <w:pStyle w:val="6"/>
        <w:spacing w:before="17"/>
        <w:ind w:left="575"/>
        <w:jc w:val="left"/>
      </w:pPr>
      <w:r>
        <w:t>五、材料使用成本的事中控制</w:t>
      </w:r>
    </w:p>
    <w:p w14:paraId="0375879A" w14:textId="77777777" w:rsidR="00B96193" w:rsidRDefault="00B96193">
      <w:pPr>
        <w:pStyle w:val="a3"/>
        <w:spacing w:before="10"/>
        <w:rPr>
          <w:rFonts w:ascii="Microsoft JhengHei"/>
          <w:b/>
          <w:sz w:val="10"/>
        </w:rPr>
      </w:pPr>
    </w:p>
    <w:p w14:paraId="4EDFD079" w14:textId="77777777" w:rsidR="00B96193" w:rsidRDefault="009E63F6">
      <w:pPr>
        <w:pStyle w:val="a3"/>
        <w:ind w:left="575"/>
      </w:pPr>
      <w:r>
        <w:t>（一）加强班组领料的控制</w:t>
      </w:r>
    </w:p>
    <w:p w14:paraId="7B4D8E44" w14:textId="77777777" w:rsidR="00B96193" w:rsidRDefault="00B96193">
      <w:pPr>
        <w:pStyle w:val="a3"/>
        <w:spacing w:before="9"/>
      </w:pPr>
    </w:p>
    <w:p w14:paraId="6957BE83" w14:textId="77777777" w:rsidR="00B96193" w:rsidRDefault="009E63F6">
      <w:pPr>
        <w:pStyle w:val="a6"/>
        <w:numPr>
          <w:ilvl w:val="0"/>
          <w:numId w:val="118"/>
        </w:numPr>
        <w:tabs>
          <w:tab w:val="left" w:pos="850"/>
        </w:tabs>
        <w:rPr>
          <w:sz w:val="18"/>
        </w:rPr>
      </w:pPr>
      <w:r>
        <w:rPr>
          <w:spacing w:val="-5"/>
          <w:sz w:val="18"/>
        </w:rPr>
        <w:t>以材料消耗定额和生产作业计划为依据，确定月度领用的材料限额。</w:t>
      </w:r>
    </w:p>
    <w:p w14:paraId="66349283" w14:textId="77777777" w:rsidR="00B96193" w:rsidRDefault="00B96193">
      <w:pPr>
        <w:pStyle w:val="a3"/>
        <w:spacing w:before="5"/>
      </w:pPr>
    </w:p>
    <w:p w14:paraId="09E58D26" w14:textId="77777777" w:rsidR="00B96193" w:rsidRDefault="009E63F6">
      <w:pPr>
        <w:pStyle w:val="a6"/>
        <w:numPr>
          <w:ilvl w:val="0"/>
          <w:numId w:val="118"/>
        </w:numPr>
        <w:tabs>
          <w:tab w:val="left" w:pos="850"/>
        </w:tabs>
        <w:rPr>
          <w:sz w:val="18"/>
        </w:rPr>
      </w:pPr>
      <w:r>
        <w:rPr>
          <w:spacing w:val="-5"/>
          <w:sz w:val="18"/>
        </w:rPr>
        <w:t>班组领料时，须经领料员按规定的规格和标准核实比对后，方可到仓库提取。</w:t>
      </w:r>
    </w:p>
    <w:p w14:paraId="4664B150" w14:textId="77777777" w:rsidR="00B96193" w:rsidRDefault="00B96193">
      <w:pPr>
        <w:pStyle w:val="a3"/>
        <w:spacing w:before="9"/>
      </w:pPr>
    </w:p>
    <w:p w14:paraId="1FF320FB" w14:textId="77777777" w:rsidR="00B96193" w:rsidRDefault="009E63F6">
      <w:pPr>
        <w:pStyle w:val="a6"/>
        <w:numPr>
          <w:ilvl w:val="0"/>
          <w:numId w:val="118"/>
        </w:numPr>
        <w:tabs>
          <w:tab w:val="left" w:pos="850"/>
        </w:tabs>
        <w:rPr>
          <w:sz w:val="18"/>
        </w:rPr>
      </w:pPr>
      <w:r>
        <w:rPr>
          <w:spacing w:val="-5"/>
          <w:sz w:val="18"/>
        </w:rPr>
        <w:t>如班组因发生废品、零部件丢失等原因，需要超过限额领用材料时，需先查明原因，经审查过程，</w:t>
      </w:r>
    </w:p>
    <w:p w14:paraId="4D450BA2" w14:textId="77777777" w:rsidR="00B96193" w:rsidRDefault="00B96193">
      <w:pPr>
        <w:pStyle w:val="a3"/>
        <w:spacing w:before="4"/>
      </w:pPr>
    </w:p>
    <w:p w14:paraId="6CDC2682" w14:textId="77777777" w:rsidR="00B96193" w:rsidRDefault="009E63F6">
      <w:pPr>
        <w:pStyle w:val="a3"/>
        <w:ind w:left="215"/>
      </w:pPr>
      <w:r>
        <w:t>才能超额补领材料，尤其是那些耗用量较大、单位价值较高的材料。</w:t>
      </w:r>
    </w:p>
    <w:p w14:paraId="54BE2F34" w14:textId="77777777" w:rsidR="00B96193" w:rsidRDefault="00B96193">
      <w:pPr>
        <w:pStyle w:val="a3"/>
        <w:spacing w:before="9"/>
      </w:pPr>
    </w:p>
    <w:p w14:paraId="1F25BFF9" w14:textId="77777777" w:rsidR="00B96193" w:rsidRDefault="009E63F6">
      <w:pPr>
        <w:pStyle w:val="a6"/>
        <w:numPr>
          <w:ilvl w:val="0"/>
          <w:numId w:val="118"/>
        </w:numPr>
        <w:tabs>
          <w:tab w:val="left" w:pos="850"/>
        </w:tabs>
        <w:rPr>
          <w:sz w:val="18"/>
        </w:rPr>
      </w:pPr>
      <w:r>
        <w:rPr>
          <w:spacing w:val="-10"/>
          <w:sz w:val="18"/>
        </w:rPr>
        <w:t>领料时，还应执行</w:t>
      </w:r>
      <w:r>
        <w:rPr>
          <w:spacing w:val="-10"/>
          <w:sz w:val="18"/>
        </w:rPr>
        <w:t>“</w:t>
      </w:r>
      <w:r>
        <w:rPr>
          <w:spacing w:val="-10"/>
          <w:sz w:val="18"/>
        </w:rPr>
        <w:t>交旧领新</w:t>
      </w:r>
      <w:r>
        <w:rPr>
          <w:spacing w:val="-10"/>
          <w:sz w:val="18"/>
        </w:rPr>
        <w:t>”</w:t>
      </w:r>
      <w:r>
        <w:rPr>
          <w:spacing w:val="-10"/>
          <w:sz w:val="18"/>
        </w:rPr>
        <w:t>规定，以便及时回收散落在现场的材料，搞好旧品翻新、废品再利</w:t>
      </w:r>
    </w:p>
    <w:p w14:paraId="06428462" w14:textId="77777777" w:rsidR="00B96193" w:rsidRDefault="00B96193">
      <w:pPr>
        <w:pStyle w:val="a3"/>
        <w:spacing w:before="5"/>
      </w:pPr>
    </w:p>
    <w:p w14:paraId="40DD5DAC" w14:textId="77777777" w:rsidR="00B96193" w:rsidRDefault="009E63F6">
      <w:pPr>
        <w:pStyle w:val="a3"/>
        <w:ind w:left="215"/>
      </w:pPr>
      <w:r>
        <w:t>用工作。</w:t>
      </w:r>
    </w:p>
    <w:p w14:paraId="075F6090" w14:textId="77777777" w:rsidR="00B96193" w:rsidRDefault="00B96193">
      <w:pPr>
        <w:pStyle w:val="a3"/>
        <w:spacing w:before="9"/>
      </w:pPr>
    </w:p>
    <w:p w14:paraId="710815F4" w14:textId="77777777" w:rsidR="00B96193" w:rsidRDefault="009E63F6">
      <w:pPr>
        <w:pStyle w:val="a3"/>
        <w:ind w:left="575"/>
      </w:pPr>
      <w:r>
        <w:t>（二）正确选材</w:t>
      </w:r>
    </w:p>
    <w:p w14:paraId="5E3F20D5" w14:textId="77777777" w:rsidR="00B96193" w:rsidRDefault="00B96193">
      <w:pPr>
        <w:pStyle w:val="a3"/>
        <w:spacing w:before="4"/>
      </w:pPr>
    </w:p>
    <w:p w14:paraId="36DB7A80" w14:textId="77777777" w:rsidR="00B96193" w:rsidRDefault="009E63F6">
      <w:pPr>
        <w:pStyle w:val="a6"/>
        <w:numPr>
          <w:ilvl w:val="0"/>
          <w:numId w:val="119"/>
        </w:numPr>
        <w:tabs>
          <w:tab w:val="left" w:pos="850"/>
        </w:tabs>
        <w:rPr>
          <w:sz w:val="18"/>
        </w:rPr>
      </w:pPr>
      <w:r>
        <w:rPr>
          <w:spacing w:val="-5"/>
          <w:sz w:val="18"/>
        </w:rPr>
        <w:t>所选材料的品种、规格和材质，必须符合产品技术标准，并具有良好的工艺性。</w:t>
      </w:r>
    </w:p>
    <w:p w14:paraId="1CF7424A" w14:textId="77777777" w:rsidR="00B96193" w:rsidRDefault="00B96193">
      <w:pPr>
        <w:pStyle w:val="a3"/>
        <w:spacing w:before="9"/>
      </w:pPr>
    </w:p>
    <w:p w14:paraId="54B6D6CA" w14:textId="77777777" w:rsidR="00B96193" w:rsidRDefault="009E63F6">
      <w:pPr>
        <w:pStyle w:val="a6"/>
        <w:numPr>
          <w:ilvl w:val="0"/>
          <w:numId w:val="119"/>
        </w:numPr>
        <w:tabs>
          <w:tab w:val="left" w:pos="850"/>
        </w:tabs>
        <w:rPr>
          <w:sz w:val="18"/>
        </w:rPr>
      </w:pPr>
      <w:r>
        <w:rPr>
          <w:spacing w:val="-5"/>
          <w:sz w:val="18"/>
        </w:rPr>
        <w:t>在不影响下产品质量的前提</w:t>
      </w:r>
      <w:proofErr w:type="gramStart"/>
      <w:r>
        <w:rPr>
          <w:spacing w:val="-5"/>
          <w:sz w:val="18"/>
        </w:rPr>
        <w:t>一</w:t>
      </w:r>
      <w:proofErr w:type="gramEnd"/>
      <w:r>
        <w:rPr>
          <w:spacing w:val="-5"/>
          <w:sz w:val="18"/>
        </w:rPr>
        <w:t>，可采用合适的材料或质优价廉的新型材料。</w:t>
      </w:r>
    </w:p>
    <w:p w14:paraId="055AEF49" w14:textId="77777777" w:rsidR="00B96193" w:rsidRDefault="00B96193">
      <w:pPr>
        <w:pStyle w:val="a3"/>
        <w:spacing w:before="5"/>
      </w:pPr>
    </w:p>
    <w:p w14:paraId="0C9A6637" w14:textId="77777777" w:rsidR="00B96193" w:rsidRDefault="009E63F6">
      <w:pPr>
        <w:pStyle w:val="a3"/>
        <w:ind w:left="575"/>
      </w:pPr>
      <w:r>
        <w:t>（三）合理下料，节约用料</w:t>
      </w:r>
    </w:p>
    <w:p w14:paraId="1A500348" w14:textId="77777777" w:rsidR="00B96193" w:rsidRDefault="00B96193">
      <w:pPr>
        <w:pStyle w:val="a3"/>
        <w:spacing w:before="9"/>
      </w:pPr>
    </w:p>
    <w:p w14:paraId="0A9A9695" w14:textId="77777777" w:rsidR="00B96193" w:rsidRDefault="009E63F6">
      <w:pPr>
        <w:pStyle w:val="a6"/>
        <w:numPr>
          <w:ilvl w:val="0"/>
          <w:numId w:val="120"/>
        </w:numPr>
        <w:tabs>
          <w:tab w:val="left" w:pos="850"/>
        </w:tabs>
        <w:rPr>
          <w:sz w:val="18"/>
        </w:rPr>
      </w:pPr>
      <w:r>
        <w:rPr>
          <w:spacing w:val="-15"/>
          <w:sz w:val="18"/>
        </w:rPr>
        <w:t>生产线上耗用原材料、辅助材料时，必须坚持</w:t>
      </w:r>
      <w:r>
        <w:rPr>
          <w:spacing w:val="-15"/>
          <w:sz w:val="18"/>
        </w:rPr>
        <w:t>“</w:t>
      </w:r>
      <w:r>
        <w:rPr>
          <w:spacing w:val="-15"/>
          <w:sz w:val="18"/>
        </w:rPr>
        <w:t>生产与节约并重</w:t>
      </w:r>
      <w:r>
        <w:rPr>
          <w:spacing w:val="-15"/>
          <w:sz w:val="18"/>
        </w:rPr>
        <w:t>”</w:t>
      </w:r>
      <w:r>
        <w:rPr>
          <w:spacing w:val="-15"/>
          <w:sz w:val="18"/>
        </w:rPr>
        <w:t>、</w:t>
      </w:r>
      <w:r>
        <w:rPr>
          <w:spacing w:val="-15"/>
          <w:sz w:val="18"/>
        </w:rPr>
        <w:t>“</w:t>
      </w:r>
      <w:r>
        <w:rPr>
          <w:spacing w:val="-15"/>
          <w:sz w:val="18"/>
        </w:rPr>
        <w:t>按定额用料</w:t>
      </w:r>
      <w:r>
        <w:rPr>
          <w:spacing w:val="-15"/>
          <w:sz w:val="18"/>
        </w:rPr>
        <w:t>”</w:t>
      </w:r>
      <w:r>
        <w:rPr>
          <w:spacing w:val="-15"/>
          <w:sz w:val="18"/>
        </w:rPr>
        <w:t>等原则，减少料</w:t>
      </w:r>
    </w:p>
    <w:p w14:paraId="678F9929" w14:textId="77777777" w:rsidR="00B96193" w:rsidRDefault="00B96193">
      <w:pPr>
        <w:pStyle w:val="a3"/>
        <w:spacing w:before="4"/>
      </w:pPr>
    </w:p>
    <w:p w14:paraId="0AF39B3B" w14:textId="77777777" w:rsidR="00B96193" w:rsidRDefault="009E63F6">
      <w:pPr>
        <w:pStyle w:val="a3"/>
        <w:ind w:left="215"/>
      </w:pPr>
      <w:r>
        <w:t>头、</w:t>
      </w:r>
      <w:proofErr w:type="gramStart"/>
      <w:r>
        <w:t>料尾损耗</w:t>
      </w:r>
      <w:proofErr w:type="gramEnd"/>
      <w:r>
        <w:t>，注意节约和合理利用材料，从而提高材料利用率。</w:t>
      </w:r>
    </w:p>
    <w:p w14:paraId="3E96D809" w14:textId="77777777" w:rsidR="00B96193" w:rsidRDefault="00B96193">
      <w:pPr>
        <w:pStyle w:val="a3"/>
        <w:spacing w:before="9"/>
      </w:pPr>
    </w:p>
    <w:p w14:paraId="3BEAB48D" w14:textId="77777777" w:rsidR="00B96193" w:rsidRDefault="009E63F6">
      <w:pPr>
        <w:pStyle w:val="a6"/>
        <w:numPr>
          <w:ilvl w:val="0"/>
          <w:numId w:val="120"/>
        </w:numPr>
        <w:tabs>
          <w:tab w:val="left" w:pos="850"/>
        </w:tabs>
        <w:spacing w:line="484" w:lineRule="auto"/>
        <w:ind w:left="215" w:right="489" w:firstLine="360"/>
        <w:rPr>
          <w:sz w:val="18"/>
        </w:rPr>
      </w:pPr>
      <w:r>
        <w:rPr>
          <w:spacing w:val="-11"/>
          <w:sz w:val="18"/>
        </w:rPr>
        <w:t>下料时，要尽可能采用集中下料、精密排料、大小搭配、长短交叉、先大后小等方法，尽量减少边</w:t>
      </w:r>
      <w:r>
        <w:rPr>
          <w:spacing w:val="-5"/>
          <w:sz w:val="18"/>
        </w:rPr>
        <w:t>角料，直至无法利用为止。</w:t>
      </w:r>
    </w:p>
    <w:p w14:paraId="361D528D" w14:textId="77777777" w:rsidR="00B96193" w:rsidRDefault="009E63F6">
      <w:pPr>
        <w:pStyle w:val="a6"/>
        <w:numPr>
          <w:ilvl w:val="0"/>
          <w:numId w:val="120"/>
        </w:numPr>
        <w:tabs>
          <w:tab w:val="left" w:pos="850"/>
        </w:tabs>
        <w:spacing w:before="5"/>
        <w:rPr>
          <w:sz w:val="18"/>
        </w:rPr>
      </w:pPr>
      <w:r>
        <w:rPr>
          <w:spacing w:val="-10"/>
          <w:sz w:val="18"/>
        </w:rPr>
        <w:t>对生产线上产生的边角料、废料，应分类堆放，做好</w:t>
      </w:r>
      <w:r>
        <w:rPr>
          <w:spacing w:val="-10"/>
          <w:sz w:val="18"/>
        </w:rPr>
        <w:t>“</w:t>
      </w:r>
      <w:r>
        <w:rPr>
          <w:spacing w:val="-10"/>
          <w:sz w:val="18"/>
        </w:rPr>
        <w:t>变一用为多用、变小用为大用、变无用为有</w:t>
      </w:r>
    </w:p>
    <w:p w14:paraId="1DF4B016" w14:textId="77777777" w:rsidR="00B96193" w:rsidRDefault="00B96193">
      <w:pPr>
        <w:pStyle w:val="a3"/>
        <w:spacing w:before="4"/>
      </w:pPr>
    </w:p>
    <w:p w14:paraId="4F13ECB2" w14:textId="77777777" w:rsidR="00B96193" w:rsidRDefault="009E63F6">
      <w:pPr>
        <w:pStyle w:val="a3"/>
        <w:ind w:left="215"/>
      </w:pPr>
      <w:r>
        <w:t>用</w:t>
      </w:r>
      <w:proofErr w:type="gramStart"/>
      <w:r>
        <w:t>”</w:t>
      </w:r>
      <w:proofErr w:type="gramEnd"/>
      <w:r>
        <w:t>工作。</w:t>
      </w:r>
    </w:p>
    <w:p w14:paraId="4A6C450D" w14:textId="77777777" w:rsidR="00B96193" w:rsidRDefault="00B96193">
      <w:pPr>
        <w:pStyle w:val="a3"/>
        <w:spacing w:before="9"/>
      </w:pPr>
    </w:p>
    <w:p w14:paraId="36A1DC24" w14:textId="77777777" w:rsidR="00B96193" w:rsidRDefault="009E63F6">
      <w:pPr>
        <w:pStyle w:val="a3"/>
        <w:ind w:left="575"/>
      </w:pPr>
      <w:r>
        <w:t>（三）加强作业品质的控制，减少因作业品质造成的损失</w:t>
      </w:r>
    </w:p>
    <w:p w14:paraId="7A871170" w14:textId="77777777" w:rsidR="00B96193" w:rsidRDefault="00B96193">
      <w:pPr>
        <w:pStyle w:val="a3"/>
        <w:spacing w:before="4"/>
      </w:pPr>
    </w:p>
    <w:p w14:paraId="2AB4F704" w14:textId="77777777" w:rsidR="00B96193" w:rsidRDefault="009E63F6">
      <w:pPr>
        <w:pStyle w:val="a6"/>
        <w:numPr>
          <w:ilvl w:val="0"/>
          <w:numId w:val="121"/>
        </w:numPr>
        <w:tabs>
          <w:tab w:val="left" w:pos="850"/>
        </w:tabs>
        <w:spacing w:before="1"/>
        <w:rPr>
          <w:sz w:val="18"/>
        </w:rPr>
      </w:pPr>
      <w:r>
        <w:rPr>
          <w:spacing w:val="-5"/>
          <w:sz w:val="18"/>
        </w:rPr>
        <w:t>提高作业品质，降低废次品率、不良品率，增加优质品，使产品延长使用寿命。</w:t>
      </w:r>
    </w:p>
    <w:p w14:paraId="7B751BB5" w14:textId="77777777" w:rsidR="00B96193" w:rsidRDefault="00B96193">
      <w:pPr>
        <w:pStyle w:val="a3"/>
        <w:spacing w:before="9"/>
      </w:pPr>
    </w:p>
    <w:p w14:paraId="56B4E4FD" w14:textId="77777777" w:rsidR="00B96193" w:rsidRDefault="009E63F6">
      <w:pPr>
        <w:pStyle w:val="a6"/>
        <w:numPr>
          <w:ilvl w:val="0"/>
          <w:numId w:val="121"/>
        </w:numPr>
        <w:tabs>
          <w:tab w:val="left" w:pos="850"/>
        </w:tabs>
        <w:rPr>
          <w:sz w:val="18"/>
        </w:rPr>
      </w:pPr>
      <w:r>
        <w:rPr>
          <w:spacing w:val="-5"/>
          <w:sz w:val="18"/>
        </w:rPr>
        <w:t>采用先进工艺和设备，进行技术</w:t>
      </w:r>
      <w:r>
        <w:rPr>
          <w:i/>
          <w:spacing w:val="-5"/>
          <w:sz w:val="18"/>
        </w:rPr>
        <w:t>革</w:t>
      </w:r>
      <w:r>
        <w:rPr>
          <w:spacing w:val="-5"/>
          <w:sz w:val="18"/>
        </w:rPr>
        <w:t>新，提高工效，节约工时，降低材料消耗定额、工时定额。</w:t>
      </w:r>
    </w:p>
    <w:p w14:paraId="74C1B006" w14:textId="77777777" w:rsidR="00B96193" w:rsidRDefault="009E63F6">
      <w:pPr>
        <w:pStyle w:val="6"/>
        <w:spacing w:before="175"/>
        <w:ind w:left="575"/>
        <w:jc w:val="left"/>
      </w:pPr>
      <w:r>
        <w:t>六、材料使用成本的事后控制</w:t>
      </w:r>
    </w:p>
    <w:p w14:paraId="458AC885" w14:textId="77777777" w:rsidR="00B96193" w:rsidRDefault="00B96193">
      <w:pPr>
        <w:pStyle w:val="a3"/>
        <w:spacing w:before="15"/>
        <w:rPr>
          <w:rFonts w:ascii="Microsoft JhengHei"/>
          <w:b/>
          <w:sz w:val="10"/>
        </w:rPr>
      </w:pPr>
    </w:p>
    <w:p w14:paraId="783B7758" w14:textId="77777777" w:rsidR="00B96193" w:rsidRDefault="009E63F6">
      <w:pPr>
        <w:pStyle w:val="a3"/>
        <w:ind w:left="575"/>
      </w:pPr>
      <w:r>
        <w:t>（一）及时纠正偏差</w:t>
      </w:r>
    </w:p>
    <w:p w14:paraId="1C5E73CA" w14:textId="77777777" w:rsidR="00B96193" w:rsidRDefault="00B96193">
      <w:pPr>
        <w:pStyle w:val="a3"/>
        <w:spacing w:before="4"/>
      </w:pPr>
    </w:p>
    <w:p w14:paraId="6E8CD9EE" w14:textId="77777777" w:rsidR="00B96193" w:rsidRDefault="009E63F6">
      <w:pPr>
        <w:pStyle w:val="a3"/>
        <w:spacing w:before="1"/>
        <w:ind w:left="575"/>
      </w:pPr>
      <w:r>
        <w:t>针对材料使用成本实际发生额，与材料目标成本进行比较，</w:t>
      </w:r>
      <w:r>
        <w:rPr>
          <w:i/>
        </w:rPr>
        <w:t>寻</w:t>
      </w:r>
      <w:r>
        <w:t>找差异，并分析差异发生的原因，查明</w:t>
      </w:r>
    </w:p>
    <w:p w14:paraId="2C917F97" w14:textId="77777777" w:rsidR="00B96193" w:rsidRDefault="00B96193">
      <w:pPr>
        <w:pStyle w:val="a3"/>
        <w:spacing w:before="9"/>
      </w:pPr>
    </w:p>
    <w:p w14:paraId="64D88EB5" w14:textId="77777777" w:rsidR="00B96193" w:rsidRDefault="009E63F6">
      <w:pPr>
        <w:pStyle w:val="a3"/>
        <w:ind w:left="215"/>
      </w:pPr>
      <w:r>
        <w:t>责任者，根据轻重缓急，提出改进措施，加以贯彻执行。对于重大差异专案的纠正，一般采用下列程序。</w:t>
      </w:r>
    </w:p>
    <w:p w14:paraId="62E7A133" w14:textId="77777777" w:rsidR="00B96193" w:rsidRDefault="00B96193">
      <w:pPr>
        <w:sectPr w:rsidR="00B96193">
          <w:pgSz w:w="11900" w:h="16840"/>
          <w:pgMar w:top="1060" w:right="1300" w:bottom="58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0"/>
        <w:gridCol w:w="1425"/>
        <w:gridCol w:w="1420"/>
        <w:gridCol w:w="1420"/>
        <w:gridCol w:w="1410"/>
      </w:tblGrid>
      <w:tr w:rsidR="00B96193" w14:paraId="4D89E31E" w14:textId="77777777">
        <w:trPr>
          <w:trHeight w:val="4679"/>
        </w:trPr>
        <w:tc>
          <w:tcPr>
            <w:tcW w:w="8525" w:type="dxa"/>
            <w:gridSpan w:val="6"/>
          </w:tcPr>
          <w:p w14:paraId="6B200D7F" w14:textId="77777777" w:rsidR="00B96193" w:rsidRDefault="009E63F6">
            <w:pPr>
              <w:pStyle w:val="TableParagraph"/>
              <w:numPr>
                <w:ilvl w:val="0"/>
                <w:numId w:val="122"/>
              </w:numPr>
              <w:tabs>
                <w:tab w:val="left" w:pos="745"/>
              </w:tabs>
              <w:spacing w:before="113"/>
              <w:rPr>
                <w:sz w:val="18"/>
              </w:rPr>
            </w:pPr>
            <w:r>
              <w:rPr>
                <w:spacing w:val="-8"/>
                <w:sz w:val="18"/>
              </w:rPr>
              <w:lastRenderedPageBreak/>
              <w:t>提出课题，即逐项分析各种材料的使用成本，从使用成本超支的材料中提出材料成本改善课题。提</w:t>
            </w:r>
          </w:p>
          <w:p w14:paraId="47B2B786" w14:textId="77777777" w:rsidR="00B96193" w:rsidRDefault="00B96193">
            <w:pPr>
              <w:pStyle w:val="TableParagraph"/>
              <w:spacing w:before="9"/>
              <w:rPr>
                <w:sz w:val="18"/>
              </w:rPr>
            </w:pPr>
          </w:p>
          <w:p w14:paraId="2E376938" w14:textId="77777777" w:rsidR="00B96193" w:rsidRDefault="009E63F6">
            <w:pPr>
              <w:pStyle w:val="TableParagraph"/>
              <w:ind w:left="110"/>
              <w:rPr>
                <w:sz w:val="18"/>
              </w:rPr>
            </w:pPr>
            <w:r>
              <w:rPr>
                <w:sz w:val="18"/>
              </w:rPr>
              <w:t>出改善课题时，要说明提出课题的目的、内容、理由、依据和预期达到的经济效益。</w:t>
            </w:r>
          </w:p>
          <w:p w14:paraId="1ECC6582" w14:textId="77777777" w:rsidR="00B96193" w:rsidRDefault="00B96193">
            <w:pPr>
              <w:pStyle w:val="TableParagraph"/>
              <w:spacing w:before="4"/>
              <w:rPr>
                <w:sz w:val="18"/>
              </w:rPr>
            </w:pPr>
          </w:p>
          <w:p w14:paraId="225EEFBD" w14:textId="77777777" w:rsidR="00B96193" w:rsidRDefault="009E63F6">
            <w:pPr>
              <w:pStyle w:val="TableParagraph"/>
              <w:numPr>
                <w:ilvl w:val="0"/>
                <w:numId w:val="122"/>
              </w:numPr>
              <w:tabs>
                <w:tab w:val="left" w:pos="745"/>
              </w:tabs>
              <w:spacing w:before="1" w:line="489" w:lineRule="auto"/>
              <w:ind w:left="110" w:right="95" w:firstLine="360"/>
              <w:rPr>
                <w:sz w:val="18"/>
              </w:rPr>
            </w:pPr>
            <w:r>
              <w:rPr>
                <w:spacing w:val="-9"/>
                <w:sz w:val="18"/>
              </w:rPr>
              <w:t>讨论和决策，即在选定改善课题后，改善小组应发动有关部门和人员进行广泛的研究和讨论；对于</w:t>
            </w:r>
            <w:r>
              <w:rPr>
                <w:spacing w:val="-5"/>
                <w:sz w:val="18"/>
              </w:rPr>
              <w:t>一些重大的课题，可能要提出多种解决方案，开展各种方案的对比分析后，从中选出最优方案。</w:t>
            </w:r>
          </w:p>
          <w:p w14:paraId="2F1FF263" w14:textId="77777777" w:rsidR="00B96193" w:rsidRDefault="009E63F6">
            <w:pPr>
              <w:pStyle w:val="TableParagraph"/>
              <w:numPr>
                <w:ilvl w:val="0"/>
                <w:numId w:val="122"/>
              </w:numPr>
              <w:tabs>
                <w:tab w:val="left" w:pos="745"/>
              </w:tabs>
              <w:spacing w:line="226" w:lineRule="exact"/>
              <w:rPr>
                <w:sz w:val="18"/>
              </w:rPr>
            </w:pPr>
            <w:r>
              <w:rPr>
                <w:spacing w:val="-5"/>
                <w:sz w:val="18"/>
              </w:rPr>
              <w:t>确定改善方案推行的方法、步骤及负责执行的部门与人员。</w:t>
            </w:r>
          </w:p>
          <w:p w14:paraId="77A299CD" w14:textId="77777777" w:rsidR="00B96193" w:rsidRDefault="00B96193">
            <w:pPr>
              <w:pStyle w:val="TableParagraph"/>
              <w:spacing w:before="9"/>
              <w:rPr>
                <w:sz w:val="18"/>
              </w:rPr>
            </w:pPr>
          </w:p>
          <w:p w14:paraId="33F34582" w14:textId="77777777" w:rsidR="00B96193" w:rsidRDefault="009E63F6">
            <w:pPr>
              <w:pStyle w:val="TableParagraph"/>
              <w:numPr>
                <w:ilvl w:val="0"/>
                <w:numId w:val="122"/>
              </w:numPr>
              <w:tabs>
                <w:tab w:val="left" w:pos="745"/>
              </w:tabs>
              <w:spacing w:line="484" w:lineRule="auto"/>
              <w:ind w:left="110" w:right="84" w:firstLine="360"/>
              <w:rPr>
                <w:sz w:val="18"/>
              </w:rPr>
            </w:pPr>
            <w:r>
              <w:rPr>
                <w:spacing w:val="-10"/>
                <w:sz w:val="18"/>
              </w:rPr>
              <w:t>贯彻执行确定的改善方案时，改善小组要及时加以监督检查，并于改善方案经过推行后，检查该方</w:t>
            </w:r>
            <w:r>
              <w:rPr>
                <w:spacing w:val="-5"/>
                <w:sz w:val="18"/>
              </w:rPr>
              <w:t>案实现后的经济效益，衡量是否达到了预期的目标。</w:t>
            </w:r>
          </w:p>
          <w:p w14:paraId="16BE65C5" w14:textId="77777777" w:rsidR="00B96193" w:rsidRDefault="009E63F6">
            <w:pPr>
              <w:pStyle w:val="TableParagraph"/>
              <w:spacing w:before="4"/>
              <w:ind w:left="470"/>
              <w:rPr>
                <w:sz w:val="18"/>
              </w:rPr>
            </w:pPr>
            <w:r>
              <w:rPr>
                <w:sz w:val="18"/>
              </w:rPr>
              <w:t>（二）加强相关人员的责任考核</w:t>
            </w:r>
          </w:p>
          <w:p w14:paraId="2152EC5E" w14:textId="77777777" w:rsidR="00B96193" w:rsidRDefault="00B96193">
            <w:pPr>
              <w:pStyle w:val="TableParagraph"/>
              <w:spacing w:before="4"/>
              <w:rPr>
                <w:sz w:val="18"/>
              </w:rPr>
            </w:pPr>
          </w:p>
          <w:p w14:paraId="054295AA" w14:textId="77777777" w:rsidR="00B96193" w:rsidRDefault="009E63F6">
            <w:pPr>
              <w:pStyle w:val="TableParagraph"/>
              <w:ind w:left="470"/>
              <w:rPr>
                <w:sz w:val="18"/>
              </w:rPr>
            </w:pPr>
            <w:r>
              <w:rPr>
                <w:spacing w:val="-6"/>
                <w:sz w:val="18"/>
              </w:rPr>
              <w:t>车间和车间内有关的成本控制责任单位</w:t>
            </w:r>
            <w:r>
              <w:rPr>
                <w:spacing w:val="-5"/>
                <w:sz w:val="18"/>
              </w:rPr>
              <w:t>（</w:t>
            </w:r>
            <w:r>
              <w:rPr>
                <w:spacing w:val="-2"/>
                <w:sz w:val="18"/>
              </w:rPr>
              <w:t>责任点</w:t>
            </w:r>
            <w:r>
              <w:rPr>
                <w:spacing w:val="-58"/>
                <w:sz w:val="18"/>
              </w:rPr>
              <w:t>）</w:t>
            </w:r>
            <w:r>
              <w:rPr>
                <w:spacing w:val="-11"/>
                <w:sz w:val="18"/>
              </w:rPr>
              <w:t>，凡是</w:t>
            </w:r>
            <w:proofErr w:type="gramStart"/>
            <w:r>
              <w:rPr>
                <w:spacing w:val="-11"/>
                <w:sz w:val="18"/>
              </w:rPr>
              <w:t>能考核</w:t>
            </w:r>
            <w:proofErr w:type="gramEnd"/>
            <w:r>
              <w:rPr>
                <w:spacing w:val="-11"/>
                <w:sz w:val="18"/>
              </w:rPr>
              <w:t>其投入产出比的，都应定期考核实际投</w:t>
            </w:r>
          </w:p>
          <w:p w14:paraId="6674411E" w14:textId="77777777" w:rsidR="00B96193" w:rsidRDefault="00B96193">
            <w:pPr>
              <w:pStyle w:val="TableParagraph"/>
              <w:spacing w:before="9"/>
              <w:rPr>
                <w:sz w:val="18"/>
              </w:rPr>
            </w:pPr>
          </w:p>
          <w:p w14:paraId="14F31C1B" w14:textId="77777777" w:rsidR="00B96193" w:rsidRDefault="009E63F6">
            <w:pPr>
              <w:pStyle w:val="TableParagraph"/>
              <w:spacing w:before="1"/>
              <w:ind w:left="110"/>
              <w:rPr>
                <w:sz w:val="18"/>
              </w:rPr>
            </w:pPr>
            <w:r>
              <w:rPr>
                <w:sz w:val="18"/>
              </w:rPr>
              <w:t>料量与应投料量的差异。</w:t>
            </w:r>
          </w:p>
        </w:tc>
      </w:tr>
      <w:tr w:rsidR="00B96193" w14:paraId="25B240A6" w14:textId="77777777">
        <w:trPr>
          <w:trHeight w:val="470"/>
        </w:trPr>
        <w:tc>
          <w:tcPr>
            <w:tcW w:w="1430" w:type="dxa"/>
          </w:tcPr>
          <w:p w14:paraId="3DDACF4A" w14:textId="77777777" w:rsidR="00B96193" w:rsidRDefault="009E63F6">
            <w:pPr>
              <w:pStyle w:val="TableParagraph"/>
              <w:spacing w:before="113"/>
              <w:ind w:left="332" w:right="327"/>
              <w:jc w:val="center"/>
              <w:rPr>
                <w:sz w:val="18"/>
              </w:rPr>
            </w:pPr>
            <w:bookmarkStart w:id="56" w:name="7.2.3_质量成本控制方案"/>
            <w:bookmarkEnd w:id="56"/>
            <w:r>
              <w:rPr>
                <w:sz w:val="18"/>
              </w:rPr>
              <w:t>编制日期</w:t>
            </w:r>
          </w:p>
        </w:tc>
        <w:tc>
          <w:tcPr>
            <w:tcW w:w="1420" w:type="dxa"/>
          </w:tcPr>
          <w:p w14:paraId="0E4F181C" w14:textId="77777777" w:rsidR="00B96193" w:rsidRDefault="00B96193">
            <w:pPr>
              <w:pStyle w:val="TableParagraph"/>
              <w:rPr>
                <w:rFonts w:ascii="Times New Roman"/>
                <w:sz w:val="18"/>
              </w:rPr>
            </w:pPr>
          </w:p>
        </w:tc>
        <w:tc>
          <w:tcPr>
            <w:tcW w:w="1425" w:type="dxa"/>
          </w:tcPr>
          <w:p w14:paraId="0B5CB5EE" w14:textId="77777777" w:rsidR="00B96193" w:rsidRDefault="009E63F6">
            <w:pPr>
              <w:pStyle w:val="TableParagraph"/>
              <w:spacing w:before="113"/>
              <w:ind w:left="351"/>
              <w:rPr>
                <w:sz w:val="18"/>
              </w:rPr>
            </w:pPr>
            <w:r>
              <w:rPr>
                <w:sz w:val="18"/>
              </w:rPr>
              <w:t>审核日期</w:t>
            </w:r>
          </w:p>
        </w:tc>
        <w:tc>
          <w:tcPr>
            <w:tcW w:w="1420" w:type="dxa"/>
          </w:tcPr>
          <w:p w14:paraId="7EBC1112" w14:textId="77777777" w:rsidR="00B96193" w:rsidRDefault="00B96193">
            <w:pPr>
              <w:pStyle w:val="TableParagraph"/>
              <w:rPr>
                <w:rFonts w:ascii="Times New Roman"/>
                <w:sz w:val="18"/>
              </w:rPr>
            </w:pPr>
          </w:p>
        </w:tc>
        <w:tc>
          <w:tcPr>
            <w:tcW w:w="1420" w:type="dxa"/>
          </w:tcPr>
          <w:p w14:paraId="0FE7E6CA" w14:textId="77777777" w:rsidR="00B96193" w:rsidRDefault="009E63F6">
            <w:pPr>
              <w:pStyle w:val="TableParagraph"/>
              <w:spacing w:before="113"/>
              <w:ind w:right="335"/>
              <w:jc w:val="right"/>
              <w:rPr>
                <w:sz w:val="18"/>
              </w:rPr>
            </w:pPr>
            <w:r>
              <w:rPr>
                <w:sz w:val="18"/>
              </w:rPr>
              <w:t>批准日期</w:t>
            </w:r>
          </w:p>
        </w:tc>
        <w:tc>
          <w:tcPr>
            <w:tcW w:w="1410" w:type="dxa"/>
          </w:tcPr>
          <w:p w14:paraId="4E8D819D" w14:textId="77777777" w:rsidR="00B96193" w:rsidRDefault="00B96193">
            <w:pPr>
              <w:pStyle w:val="TableParagraph"/>
              <w:rPr>
                <w:rFonts w:ascii="Times New Roman"/>
                <w:sz w:val="18"/>
              </w:rPr>
            </w:pPr>
          </w:p>
        </w:tc>
      </w:tr>
      <w:tr w:rsidR="00B96193" w14:paraId="0400A836" w14:textId="77777777">
        <w:trPr>
          <w:trHeight w:val="465"/>
        </w:trPr>
        <w:tc>
          <w:tcPr>
            <w:tcW w:w="1430" w:type="dxa"/>
          </w:tcPr>
          <w:p w14:paraId="4266E743" w14:textId="77777777" w:rsidR="00B96193" w:rsidRDefault="009E63F6">
            <w:pPr>
              <w:pStyle w:val="TableParagraph"/>
              <w:spacing w:before="113"/>
              <w:ind w:left="332" w:right="327"/>
              <w:jc w:val="center"/>
              <w:rPr>
                <w:sz w:val="18"/>
              </w:rPr>
            </w:pPr>
            <w:r>
              <w:rPr>
                <w:sz w:val="18"/>
              </w:rPr>
              <w:t>修改标记</w:t>
            </w:r>
          </w:p>
        </w:tc>
        <w:tc>
          <w:tcPr>
            <w:tcW w:w="1420" w:type="dxa"/>
          </w:tcPr>
          <w:p w14:paraId="00C2CFB5" w14:textId="77777777" w:rsidR="00B96193" w:rsidRDefault="00B96193">
            <w:pPr>
              <w:pStyle w:val="TableParagraph"/>
              <w:rPr>
                <w:rFonts w:ascii="Times New Roman"/>
                <w:sz w:val="18"/>
              </w:rPr>
            </w:pPr>
          </w:p>
        </w:tc>
        <w:tc>
          <w:tcPr>
            <w:tcW w:w="1425" w:type="dxa"/>
          </w:tcPr>
          <w:p w14:paraId="4CA7087A" w14:textId="77777777" w:rsidR="00B96193" w:rsidRDefault="009E63F6">
            <w:pPr>
              <w:pStyle w:val="TableParagraph"/>
              <w:spacing w:before="113"/>
              <w:ind w:left="351"/>
              <w:rPr>
                <w:sz w:val="18"/>
              </w:rPr>
            </w:pPr>
            <w:proofErr w:type="gramStart"/>
            <w:r>
              <w:rPr>
                <w:sz w:val="18"/>
              </w:rPr>
              <w:t>修改处数</w:t>
            </w:r>
            <w:proofErr w:type="gramEnd"/>
          </w:p>
        </w:tc>
        <w:tc>
          <w:tcPr>
            <w:tcW w:w="1420" w:type="dxa"/>
          </w:tcPr>
          <w:p w14:paraId="3EFD133A" w14:textId="77777777" w:rsidR="00B96193" w:rsidRDefault="00B96193">
            <w:pPr>
              <w:pStyle w:val="TableParagraph"/>
              <w:rPr>
                <w:rFonts w:ascii="Times New Roman"/>
                <w:sz w:val="18"/>
              </w:rPr>
            </w:pPr>
          </w:p>
        </w:tc>
        <w:tc>
          <w:tcPr>
            <w:tcW w:w="1420" w:type="dxa"/>
          </w:tcPr>
          <w:p w14:paraId="0DD77463" w14:textId="77777777" w:rsidR="00B96193" w:rsidRDefault="009E63F6">
            <w:pPr>
              <w:pStyle w:val="TableParagraph"/>
              <w:spacing w:before="113"/>
              <w:ind w:right="335"/>
              <w:jc w:val="right"/>
              <w:rPr>
                <w:sz w:val="18"/>
              </w:rPr>
            </w:pPr>
            <w:r>
              <w:rPr>
                <w:sz w:val="18"/>
              </w:rPr>
              <w:t>修改日期</w:t>
            </w:r>
          </w:p>
        </w:tc>
        <w:tc>
          <w:tcPr>
            <w:tcW w:w="1410" w:type="dxa"/>
          </w:tcPr>
          <w:p w14:paraId="1D98A50D" w14:textId="77777777" w:rsidR="00B96193" w:rsidRDefault="00B96193">
            <w:pPr>
              <w:pStyle w:val="TableParagraph"/>
              <w:rPr>
                <w:rFonts w:ascii="Times New Roman"/>
                <w:sz w:val="18"/>
              </w:rPr>
            </w:pPr>
          </w:p>
        </w:tc>
      </w:tr>
    </w:tbl>
    <w:p w14:paraId="2841D3D8" w14:textId="77777777" w:rsidR="00B96193" w:rsidRDefault="00B96193">
      <w:pPr>
        <w:pStyle w:val="a3"/>
        <w:spacing w:before="1"/>
        <w:rPr>
          <w:sz w:val="20"/>
        </w:rPr>
      </w:pPr>
    </w:p>
    <w:p w14:paraId="0068D01A" w14:textId="77777777" w:rsidR="00B96193" w:rsidRDefault="009E63F6">
      <w:pPr>
        <w:pStyle w:val="a6"/>
        <w:numPr>
          <w:ilvl w:val="2"/>
          <w:numId w:val="123"/>
        </w:numPr>
        <w:tabs>
          <w:tab w:val="left" w:pos="1299"/>
          <w:tab w:val="left" w:pos="1300"/>
        </w:tabs>
        <w:spacing w:line="437" w:lineRule="exact"/>
        <w:rPr>
          <w:rFonts w:ascii="Microsoft JhengHei" w:eastAsia="Microsoft JhengHei"/>
          <w:b/>
          <w:sz w:val="24"/>
        </w:rPr>
      </w:pPr>
      <w:bookmarkStart w:id="57" w:name="_TOC_250033"/>
      <w:bookmarkEnd w:id="57"/>
      <w:r>
        <w:rPr>
          <w:rFonts w:ascii="Microsoft JhengHei" w:eastAsia="Microsoft JhengHei" w:hint="eastAsia"/>
          <w:b/>
          <w:sz w:val="24"/>
        </w:rPr>
        <w:t>质量成本控制方案</w:t>
      </w:r>
    </w:p>
    <w:p w14:paraId="500425A0" w14:textId="77777777" w:rsidR="00B96193" w:rsidRDefault="00B96193">
      <w:pPr>
        <w:pStyle w:val="a3"/>
        <w:spacing w:before="10"/>
        <w:rPr>
          <w:rFonts w:ascii="Microsoft JhengHei"/>
          <w:b/>
          <w:sz w:val="15"/>
        </w:rPr>
      </w:pPr>
    </w:p>
    <w:tbl>
      <w:tblPr>
        <w:tblW w:w="856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507"/>
        <w:gridCol w:w="1507"/>
        <w:gridCol w:w="1512"/>
        <w:gridCol w:w="1094"/>
        <w:gridCol w:w="1756"/>
      </w:tblGrid>
      <w:tr w:rsidR="00B96193" w14:paraId="5AE8D22F" w14:textId="77777777">
        <w:trPr>
          <w:trHeight w:val="470"/>
        </w:trPr>
        <w:tc>
          <w:tcPr>
            <w:tcW w:w="1190" w:type="dxa"/>
            <w:vMerge w:val="restart"/>
            <w:shd w:val="clear" w:color="auto" w:fill="EAEAEA"/>
          </w:tcPr>
          <w:p w14:paraId="4A243D19" w14:textId="77777777" w:rsidR="00B96193" w:rsidRDefault="00B96193">
            <w:pPr>
              <w:pStyle w:val="TableParagraph"/>
              <w:spacing w:before="3"/>
              <w:rPr>
                <w:rFonts w:ascii="Microsoft JhengHei"/>
                <w:b/>
                <w:sz w:val="16"/>
              </w:rPr>
            </w:pPr>
          </w:p>
          <w:p w14:paraId="6B48C55E"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526" w:type="dxa"/>
            <w:gridSpan w:val="3"/>
            <w:vMerge w:val="restart"/>
            <w:shd w:val="clear" w:color="auto" w:fill="EAEAEA"/>
          </w:tcPr>
          <w:p w14:paraId="61C88675" w14:textId="77777777" w:rsidR="00B96193" w:rsidRDefault="00B96193">
            <w:pPr>
              <w:pStyle w:val="TableParagraph"/>
              <w:spacing w:before="3"/>
              <w:rPr>
                <w:rFonts w:ascii="Microsoft JhengHei"/>
                <w:b/>
                <w:sz w:val="16"/>
              </w:rPr>
            </w:pPr>
          </w:p>
          <w:p w14:paraId="64DB1224" w14:textId="77777777" w:rsidR="00B96193" w:rsidRDefault="009E63F6">
            <w:pPr>
              <w:pStyle w:val="TableParagraph"/>
              <w:ind w:left="1525" w:right="1510"/>
              <w:jc w:val="center"/>
              <w:rPr>
                <w:rFonts w:ascii="Microsoft JhengHei" w:eastAsia="Microsoft JhengHei"/>
                <w:b/>
                <w:sz w:val="18"/>
              </w:rPr>
            </w:pPr>
            <w:r>
              <w:rPr>
                <w:rFonts w:ascii="Microsoft JhengHei" w:eastAsia="Microsoft JhengHei" w:hint="eastAsia"/>
                <w:b/>
                <w:sz w:val="18"/>
              </w:rPr>
              <w:t>质量成本控制方案</w:t>
            </w:r>
          </w:p>
        </w:tc>
        <w:tc>
          <w:tcPr>
            <w:tcW w:w="1094" w:type="dxa"/>
            <w:shd w:val="clear" w:color="auto" w:fill="EAEAEA"/>
          </w:tcPr>
          <w:p w14:paraId="4353CE89" w14:textId="77777777" w:rsidR="00B96193" w:rsidRDefault="009E63F6">
            <w:pPr>
              <w:pStyle w:val="TableParagraph"/>
              <w:spacing w:before="62"/>
              <w:ind w:left="11"/>
              <w:jc w:val="center"/>
              <w:rPr>
                <w:rFonts w:ascii="Microsoft JhengHei" w:eastAsia="Microsoft JhengHei"/>
                <w:b/>
                <w:sz w:val="18"/>
              </w:rPr>
            </w:pPr>
            <w:r>
              <w:rPr>
                <w:rFonts w:ascii="Microsoft JhengHei" w:eastAsia="Microsoft JhengHei" w:hint="eastAsia"/>
                <w:b/>
                <w:sz w:val="18"/>
              </w:rPr>
              <w:t>受控状态</w:t>
            </w:r>
          </w:p>
        </w:tc>
        <w:tc>
          <w:tcPr>
            <w:tcW w:w="1756" w:type="dxa"/>
            <w:shd w:val="clear" w:color="auto" w:fill="EAEAEA"/>
          </w:tcPr>
          <w:p w14:paraId="01274759" w14:textId="77777777" w:rsidR="00B96193" w:rsidRDefault="00B96193">
            <w:pPr>
              <w:pStyle w:val="TableParagraph"/>
              <w:rPr>
                <w:rFonts w:ascii="Times New Roman"/>
                <w:sz w:val="18"/>
              </w:rPr>
            </w:pPr>
          </w:p>
        </w:tc>
      </w:tr>
      <w:tr w:rsidR="00B96193" w14:paraId="4983C5F0" w14:textId="77777777">
        <w:trPr>
          <w:trHeight w:val="465"/>
        </w:trPr>
        <w:tc>
          <w:tcPr>
            <w:tcW w:w="1190" w:type="dxa"/>
            <w:vMerge/>
            <w:tcBorders>
              <w:top w:val="nil"/>
            </w:tcBorders>
            <w:shd w:val="clear" w:color="auto" w:fill="EAEAEA"/>
          </w:tcPr>
          <w:p w14:paraId="30D43F66" w14:textId="77777777" w:rsidR="00B96193" w:rsidRDefault="00B96193">
            <w:pPr>
              <w:rPr>
                <w:sz w:val="2"/>
                <w:szCs w:val="2"/>
              </w:rPr>
            </w:pPr>
          </w:p>
        </w:tc>
        <w:tc>
          <w:tcPr>
            <w:tcW w:w="4526" w:type="dxa"/>
            <w:gridSpan w:val="3"/>
            <w:vMerge/>
            <w:tcBorders>
              <w:top w:val="nil"/>
            </w:tcBorders>
            <w:shd w:val="clear" w:color="auto" w:fill="EAEAEA"/>
          </w:tcPr>
          <w:p w14:paraId="599107B1" w14:textId="77777777" w:rsidR="00B96193" w:rsidRDefault="00B96193">
            <w:pPr>
              <w:rPr>
                <w:sz w:val="2"/>
                <w:szCs w:val="2"/>
              </w:rPr>
            </w:pPr>
          </w:p>
        </w:tc>
        <w:tc>
          <w:tcPr>
            <w:tcW w:w="1094" w:type="dxa"/>
            <w:shd w:val="clear" w:color="auto" w:fill="EAEAEA"/>
          </w:tcPr>
          <w:p w14:paraId="2BE0F0C3" w14:textId="77777777" w:rsidR="00B96193" w:rsidRDefault="009E63F6">
            <w:pPr>
              <w:pStyle w:val="TableParagraph"/>
              <w:tabs>
                <w:tab w:val="left" w:pos="549"/>
              </w:tabs>
              <w:spacing w:before="62"/>
              <w:ind w:left="6"/>
              <w:jc w:val="center"/>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6" w:type="dxa"/>
            <w:shd w:val="clear" w:color="auto" w:fill="EAEAEA"/>
          </w:tcPr>
          <w:p w14:paraId="6F812C0C" w14:textId="77777777" w:rsidR="00B96193" w:rsidRDefault="00B96193">
            <w:pPr>
              <w:pStyle w:val="TableParagraph"/>
              <w:rPr>
                <w:rFonts w:ascii="Times New Roman"/>
                <w:sz w:val="18"/>
              </w:rPr>
            </w:pPr>
          </w:p>
        </w:tc>
      </w:tr>
      <w:tr w:rsidR="00B96193" w14:paraId="217F6CE9" w14:textId="77777777">
        <w:trPr>
          <w:trHeight w:val="470"/>
        </w:trPr>
        <w:tc>
          <w:tcPr>
            <w:tcW w:w="1190" w:type="dxa"/>
            <w:shd w:val="clear" w:color="auto" w:fill="EAEAEA"/>
          </w:tcPr>
          <w:p w14:paraId="5F4D7282"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507" w:type="dxa"/>
            <w:shd w:val="clear" w:color="auto" w:fill="EAEAEA"/>
          </w:tcPr>
          <w:p w14:paraId="392EDBC4" w14:textId="77777777" w:rsidR="00B96193" w:rsidRDefault="00B96193">
            <w:pPr>
              <w:pStyle w:val="TableParagraph"/>
              <w:rPr>
                <w:rFonts w:ascii="Times New Roman"/>
                <w:sz w:val="18"/>
              </w:rPr>
            </w:pPr>
          </w:p>
        </w:tc>
        <w:tc>
          <w:tcPr>
            <w:tcW w:w="1507" w:type="dxa"/>
            <w:shd w:val="clear" w:color="auto" w:fill="EAEAEA"/>
          </w:tcPr>
          <w:p w14:paraId="55B1AF51" w14:textId="77777777" w:rsidR="00B96193" w:rsidRDefault="009E63F6">
            <w:pPr>
              <w:pStyle w:val="TableParagraph"/>
              <w:spacing w:before="62"/>
              <w:ind w:left="384"/>
              <w:rPr>
                <w:rFonts w:ascii="Microsoft JhengHei" w:eastAsia="Microsoft JhengHei"/>
                <w:b/>
                <w:sz w:val="18"/>
              </w:rPr>
            </w:pPr>
            <w:r>
              <w:rPr>
                <w:rFonts w:ascii="Microsoft JhengHei" w:eastAsia="Microsoft JhengHei" w:hint="eastAsia"/>
                <w:b/>
                <w:sz w:val="18"/>
              </w:rPr>
              <w:t>监督部门</w:t>
            </w:r>
          </w:p>
        </w:tc>
        <w:tc>
          <w:tcPr>
            <w:tcW w:w="1512" w:type="dxa"/>
            <w:shd w:val="clear" w:color="auto" w:fill="EAEAEA"/>
          </w:tcPr>
          <w:p w14:paraId="1C9F8A59" w14:textId="77777777" w:rsidR="00B96193" w:rsidRDefault="00B96193">
            <w:pPr>
              <w:pStyle w:val="TableParagraph"/>
              <w:rPr>
                <w:rFonts w:ascii="Times New Roman"/>
                <w:sz w:val="18"/>
              </w:rPr>
            </w:pPr>
          </w:p>
        </w:tc>
        <w:tc>
          <w:tcPr>
            <w:tcW w:w="1094" w:type="dxa"/>
            <w:shd w:val="clear" w:color="auto" w:fill="EAEAEA"/>
          </w:tcPr>
          <w:p w14:paraId="2F8B3C98" w14:textId="77777777" w:rsidR="00B96193" w:rsidRDefault="009E63F6">
            <w:pPr>
              <w:pStyle w:val="TableParagraph"/>
              <w:spacing w:before="62"/>
              <w:ind w:left="11"/>
              <w:jc w:val="center"/>
              <w:rPr>
                <w:rFonts w:ascii="Microsoft JhengHei" w:eastAsia="Microsoft JhengHei"/>
                <w:b/>
                <w:sz w:val="18"/>
              </w:rPr>
            </w:pPr>
            <w:r>
              <w:rPr>
                <w:rFonts w:ascii="Microsoft JhengHei" w:eastAsia="Microsoft JhengHei" w:hint="eastAsia"/>
                <w:b/>
                <w:sz w:val="18"/>
              </w:rPr>
              <w:t>考证部门</w:t>
            </w:r>
          </w:p>
        </w:tc>
        <w:tc>
          <w:tcPr>
            <w:tcW w:w="1756" w:type="dxa"/>
            <w:shd w:val="clear" w:color="auto" w:fill="EAEAEA"/>
          </w:tcPr>
          <w:p w14:paraId="0BA058E8" w14:textId="77777777" w:rsidR="00B96193" w:rsidRDefault="00B96193">
            <w:pPr>
              <w:pStyle w:val="TableParagraph"/>
              <w:rPr>
                <w:rFonts w:ascii="Times New Roman"/>
                <w:sz w:val="18"/>
              </w:rPr>
            </w:pPr>
          </w:p>
        </w:tc>
      </w:tr>
      <w:tr w:rsidR="00B96193" w14:paraId="6931D780" w14:textId="77777777">
        <w:trPr>
          <w:trHeight w:val="6551"/>
        </w:trPr>
        <w:tc>
          <w:tcPr>
            <w:tcW w:w="8566" w:type="dxa"/>
            <w:gridSpan w:val="6"/>
          </w:tcPr>
          <w:p w14:paraId="3081FC10"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p w14:paraId="05AFCE5A" w14:textId="77777777" w:rsidR="00B96193" w:rsidRDefault="00B96193">
            <w:pPr>
              <w:pStyle w:val="TableParagraph"/>
              <w:spacing w:before="10"/>
              <w:rPr>
                <w:rFonts w:ascii="Microsoft JhengHei"/>
                <w:b/>
                <w:sz w:val="10"/>
              </w:rPr>
            </w:pPr>
          </w:p>
          <w:p w14:paraId="448C12AF" w14:textId="77777777" w:rsidR="00B96193" w:rsidRDefault="009E63F6">
            <w:pPr>
              <w:pStyle w:val="TableParagraph"/>
              <w:spacing w:before="1" w:line="489" w:lineRule="auto"/>
              <w:ind w:left="110" w:right="91" w:firstLine="360"/>
              <w:rPr>
                <w:sz w:val="18"/>
              </w:rPr>
            </w:pPr>
            <w:r>
              <w:rPr>
                <w:spacing w:val="-6"/>
                <w:sz w:val="18"/>
              </w:rPr>
              <w:t>为了不断降低产品成本，提高企业的经济效益，为评定质量体系的有效性提供依据，为更好的实施质</w:t>
            </w:r>
            <w:r>
              <w:rPr>
                <w:spacing w:val="-5"/>
                <w:sz w:val="18"/>
              </w:rPr>
              <w:t>量成本控制管理，特制定本方案。</w:t>
            </w:r>
          </w:p>
          <w:p w14:paraId="4CB5A20F" w14:textId="77777777" w:rsidR="00B96193" w:rsidRDefault="009E63F6">
            <w:pPr>
              <w:pStyle w:val="TableParagraph"/>
              <w:spacing w:line="267" w:lineRule="exact"/>
              <w:ind w:left="470"/>
              <w:rPr>
                <w:rFonts w:ascii="Microsoft JhengHei" w:eastAsia="Microsoft JhengHei"/>
                <w:b/>
                <w:sz w:val="18"/>
              </w:rPr>
            </w:pPr>
            <w:r>
              <w:rPr>
                <w:rFonts w:ascii="Microsoft JhengHei" w:eastAsia="Microsoft JhengHei" w:hint="eastAsia"/>
                <w:b/>
                <w:sz w:val="18"/>
              </w:rPr>
              <w:t>二、质量成本的内涵</w:t>
            </w:r>
          </w:p>
          <w:p w14:paraId="6F16F529" w14:textId="77777777" w:rsidR="00B96193" w:rsidRDefault="00B96193">
            <w:pPr>
              <w:pStyle w:val="TableParagraph"/>
              <w:spacing w:before="14"/>
              <w:rPr>
                <w:rFonts w:ascii="Microsoft JhengHei"/>
                <w:b/>
                <w:sz w:val="10"/>
              </w:rPr>
            </w:pPr>
          </w:p>
          <w:p w14:paraId="5EC80C52" w14:textId="77777777" w:rsidR="00B96193" w:rsidRDefault="009E63F6">
            <w:pPr>
              <w:pStyle w:val="TableParagraph"/>
              <w:spacing w:before="1" w:line="487" w:lineRule="auto"/>
              <w:ind w:left="110" w:right="91" w:firstLine="360"/>
              <w:jc w:val="both"/>
              <w:rPr>
                <w:sz w:val="18"/>
              </w:rPr>
            </w:pPr>
            <w:r>
              <w:rPr>
                <w:spacing w:val="-6"/>
                <w:sz w:val="18"/>
              </w:rPr>
              <w:t>质量成本是指企业为了保证和提高产品质量而支出的一切费用，以及因未达到产品质量标准，不能满足用户和消费者需求而产生的一切损失。质量成本一般包括预防成本、鉴定成本、内部故障成本和外部故</w:t>
            </w:r>
            <w:r>
              <w:rPr>
                <w:spacing w:val="-2"/>
                <w:sz w:val="18"/>
              </w:rPr>
              <w:t>障成本。</w:t>
            </w:r>
          </w:p>
          <w:p w14:paraId="3B8D8B51" w14:textId="77777777" w:rsidR="00B96193" w:rsidRDefault="009E63F6">
            <w:pPr>
              <w:pStyle w:val="TableParagraph"/>
              <w:spacing w:line="269" w:lineRule="exact"/>
              <w:ind w:left="470"/>
              <w:rPr>
                <w:rFonts w:ascii="Microsoft JhengHei" w:eastAsia="Microsoft JhengHei"/>
                <w:b/>
                <w:sz w:val="18"/>
              </w:rPr>
            </w:pPr>
            <w:r>
              <w:rPr>
                <w:rFonts w:ascii="Microsoft JhengHei" w:eastAsia="Microsoft JhengHei" w:hint="eastAsia"/>
                <w:b/>
                <w:sz w:val="18"/>
              </w:rPr>
              <w:t>三、质量成本控制程序</w:t>
            </w:r>
          </w:p>
          <w:p w14:paraId="402680FC" w14:textId="77777777" w:rsidR="00B96193" w:rsidRDefault="00B96193">
            <w:pPr>
              <w:pStyle w:val="TableParagraph"/>
              <w:spacing w:before="14"/>
              <w:rPr>
                <w:rFonts w:ascii="Microsoft JhengHei"/>
                <w:b/>
                <w:sz w:val="10"/>
              </w:rPr>
            </w:pPr>
          </w:p>
          <w:p w14:paraId="202F263B" w14:textId="77777777" w:rsidR="00B96193" w:rsidRDefault="009E63F6">
            <w:pPr>
              <w:pStyle w:val="TableParagraph"/>
              <w:ind w:left="470"/>
              <w:rPr>
                <w:sz w:val="18"/>
              </w:rPr>
            </w:pPr>
            <w:r>
              <w:rPr>
                <w:sz w:val="18"/>
              </w:rPr>
              <w:t>（一）开展质量成本管理的</w:t>
            </w:r>
            <w:r>
              <w:rPr>
                <w:i/>
                <w:sz w:val="18"/>
              </w:rPr>
              <w:t>宣</w:t>
            </w:r>
            <w:r>
              <w:rPr>
                <w:sz w:val="18"/>
              </w:rPr>
              <w:t>传、教育</w:t>
            </w:r>
          </w:p>
          <w:p w14:paraId="4BDA6160" w14:textId="77777777" w:rsidR="00B96193" w:rsidRDefault="00B96193">
            <w:pPr>
              <w:pStyle w:val="TableParagraph"/>
              <w:spacing w:before="15"/>
              <w:rPr>
                <w:rFonts w:ascii="Microsoft JhengHei"/>
                <w:b/>
                <w:sz w:val="12"/>
              </w:rPr>
            </w:pPr>
          </w:p>
          <w:p w14:paraId="13D685B5" w14:textId="77777777" w:rsidR="00B96193" w:rsidRDefault="009E63F6">
            <w:pPr>
              <w:pStyle w:val="TableParagraph"/>
              <w:ind w:left="470"/>
              <w:rPr>
                <w:sz w:val="18"/>
              </w:rPr>
            </w:pPr>
            <w:r>
              <w:rPr>
                <w:sz w:val="18"/>
              </w:rPr>
              <w:t>开展质量成本管理的</w:t>
            </w:r>
            <w:r>
              <w:rPr>
                <w:i/>
                <w:sz w:val="18"/>
              </w:rPr>
              <w:t>宣</w:t>
            </w:r>
            <w:r>
              <w:rPr>
                <w:sz w:val="18"/>
              </w:rPr>
              <w:t>传、教育和</w:t>
            </w:r>
            <w:r>
              <w:rPr>
                <w:i/>
                <w:sz w:val="18"/>
              </w:rPr>
              <w:t>普</w:t>
            </w:r>
            <w:r>
              <w:rPr>
                <w:sz w:val="18"/>
              </w:rPr>
              <w:t>及工作，对从事质量成本管理的人员进行专门培训。培训的内容</w:t>
            </w:r>
          </w:p>
          <w:p w14:paraId="27D41E76" w14:textId="77777777" w:rsidR="00B96193" w:rsidRDefault="00B96193">
            <w:pPr>
              <w:pStyle w:val="TableParagraph"/>
              <w:rPr>
                <w:rFonts w:ascii="Microsoft JhengHei"/>
                <w:b/>
                <w:sz w:val="13"/>
              </w:rPr>
            </w:pPr>
          </w:p>
          <w:p w14:paraId="0FA16711" w14:textId="77777777" w:rsidR="00B96193" w:rsidRDefault="009E63F6">
            <w:pPr>
              <w:pStyle w:val="TableParagraph"/>
              <w:spacing w:before="1"/>
              <w:ind w:left="110"/>
              <w:rPr>
                <w:sz w:val="18"/>
              </w:rPr>
            </w:pPr>
            <w:r>
              <w:rPr>
                <w:sz w:val="18"/>
              </w:rPr>
              <w:t>应包括以下三个方面。</w:t>
            </w:r>
          </w:p>
          <w:p w14:paraId="3DFBB49E" w14:textId="77777777" w:rsidR="00B96193" w:rsidRDefault="00B96193">
            <w:pPr>
              <w:pStyle w:val="TableParagraph"/>
              <w:spacing w:before="14"/>
              <w:rPr>
                <w:rFonts w:ascii="Microsoft JhengHei"/>
                <w:b/>
                <w:sz w:val="12"/>
              </w:rPr>
            </w:pPr>
          </w:p>
          <w:p w14:paraId="7C4CE923" w14:textId="77777777" w:rsidR="00B96193" w:rsidRDefault="009E63F6">
            <w:pPr>
              <w:pStyle w:val="TableParagraph"/>
              <w:numPr>
                <w:ilvl w:val="0"/>
                <w:numId w:val="124"/>
              </w:numPr>
              <w:tabs>
                <w:tab w:val="left" w:pos="745"/>
              </w:tabs>
              <w:rPr>
                <w:sz w:val="18"/>
              </w:rPr>
            </w:pPr>
            <w:r>
              <w:rPr>
                <w:spacing w:val="-5"/>
                <w:sz w:val="18"/>
              </w:rPr>
              <w:t>质量成本项目的构成。</w:t>
            </w:r>
          </w:p>
          <w:p w14:paraId="2D98D874" w14:textId="77777777" w:rsidR="00B96193" w:rsidRDefault="00B96193">
            <w:pPr>
              <w:pStyle w:val="TableParagraph"/>
              <w:rPr>
                <w:rFonts w:ascii="Microsoft JhengHei"/>
                <w:b/>
                <w:sz w:val="13"/>
              </w:rPr>
            </w:pPr>
          </w:p>
          <w:p w14:paraId="5BB4B3FA" w14:textId="77777777" w:rsidR="00B96193" w:rsidRDefault="009E63F6">
            <w:pPr>
              <w:pStyle w:val="TableParagraph"/>
              <w:numPr>
                <w:ilvl w:val="0"/>
                <w:numId w:val="124"/>
              </w:numPr>
              <w:tabs>
                <w:tab w:val="left" w:pos="745"/>
              </w:tabs>
              <w:spacing w:before="1"/>
              <w:rPr>
                <w:sz w:val="18"/>
              </w:rPr>
            </w:pPr>
            <w:r>
              <w:rPr>
                <w:spacing w:val="-5"/>
                <w:sz w:val="18"/>
              </w:rPr>
              <w:t>质量成本数据的收集及其注意事项。</w:t>
            </w:r>
          </w:p>
          <w:p w14:paraId="3E6975DB" w14:textId="77777777" w:rsidR="00B96193" w:rsidRDefault="00B96193">
            <w:pPr>
              <w:pStyle w:val="TableParagraph"/>
              <w:spacing w:before="14"/>
              <w:rPr>
                <w:rFonts w:ascii="Microsoft JhengHei"/>
                <w:b/>
                <w:sz w:val="12"/>
              </w:rPr>
            </w:pPr>
          </w:p>
          <w:p w14:paraId="6EDB2BF2" w14:textId="77777777" w:rsidR="00B96193" w:rsidRDefault="009E63F6">
            <w:pPr>
              <w:pStyle w:val="TableParagraph"/>
              <w:numPr>
                <w:ilvl w:val="0"/>
                <w:numId w:val="124"/>
              </w:numPr>
              <w:tabs>
                <w:tab w:val="left" w:pos="745"/>
              </w:tabs>
              <w:rPr>
                <w:sz w:val="18"/>
              </w:rPr>
            </w:pPr>
            <w:r>
              <w:rPr>
                <w:spacing w:val="-5"/>
                <w:sz w:val="18"/>
              </w:rPr>
              <w:t>质量成本的统计、核算、分析、报告、计划和控制方法。</w:t>
            </w:r>
          </w:p>
        </w:tc>
      </w:tr>
    </w:tbl>
    <w:p w14:paraId="38253B9E" w14:textId="77777777" w:rsidR="00B96193" w:rsidRDefault="00B96193">
      <w:pPr>
        <w:rPr>
          <w:sz w:val="18"/>
        </w:rPr>
        <w:sectPr w:rsidR="00B96193">
          <w:pgSz w:w="11900" w:h="16840"/>
          <w:pgMar w:top="1100" w:right="1300" w:bottom="580" w:left="1580" w:header="0" w:footer="302" w:gutter="0"/>
          <w:cols w:space="720"/>
        </w:sectPr>
      </w:pPr>
    </w:p>
    <w:p w14:paraId="076CE861"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764288" behindDoc="1" locked="0" layoutInCell="1" allowOverlap="1" wp14:anchorId="2118FCA9" wp14:editId="56A1A4A1">
                <wp:simplePos x="0" y="0"/>
                <wp:positionH relativeFrom="page">
                  <wp:posOffset>1066800</wp:posOffset>
                </wp:positionH>
                <wp:positionV relativeFrom="page">
                  <wp:posOffset>692785</wp:posOffset>
                </wp:positionV>
                <wp:extent cx="5447030" cy="9290685"/>
                <wp:effectExtent l="1905" t="1270" r="12065" b="4445"/>
                <wp:wrapNone/>
                <wp:docPr id="107" name="组合 222"/>
                <wp:cNvGraphicFramePr/>
                <a:graphic xmlns:a="http://schemas.openxmlformats.org/drawingml/2006/main">
                  <a:graphicData uri="http://schemas.microsoft.com/office/word/2010/wordprocessingGroup">
                    <wpg:wgp>
                      <wpg:cNvGrpSpPr/>
                      <wpg:grpSpPr>
                        <a:xfrm>
                          <a:off x="0" y="0"/>
                          <a:ext cx="5447030" cy="9290685"/>
                          <a:chOff x="1680" y="1091"/>
                          <a:chExt cx="8578" cy="14631"/>
                        </a:xfrm>
                      </wpg:grpSpPr>
                      <wps:wsp>
                        <wps:cNvPr id="99" name="矩形 223"/>
                        <wps:cNvSpPr/>
                        <wps:spPr>
                          <a:xfrm>
                            <a:off x="1680" y="1091"/>
                            <a:ext cx="10" cy="10"/>
                          </a:xfrm>
                          <a:prstGeom prst="rect">
                            <a:avLst/>
                          </a:prstGeom>
                          <a:solidFill>
                            <a:srgbClr val="000000"/>
                          </a:solidFill>
                          <a:ln>
                            <a:noFill/>
                          </a:ln>
                        </wps:spPr>
                        <wps:bodyPr upright="1"/>
                      </wps:wsp>
                      <wps:wsp>
                        <wps:cNvPr id="100" name="直线 224"/>
                        <wps:cNvCnPr/>
                        <wps:spPr>
                          <a:xfrm>
                            <a:off x="1690" y="1096"/>
                            <a:ext cx="8558" cy="0"/>
                          </a:xfrm>
                          <a:prstGeom prst="line">
                            <a:avLst/>
                          </a:prstGeom>
                          <a:ln w="6096" cap="flat" cmpd="sng">
                            <a:solidFill>
                              <a:srgbClr val="000000"/>
                            </a:solidFill>
                            <a:prstDash val="solid"/>
                            <a:headEnd type="none" w="med" len="med"/>
                            <a:tailEnd type="none" w="med" len="med"/>
                          </a:ln>
                        </wps:spPr>
                        <wps:bodyPr/>
                      </wps:wsp>
                      <wps:wsp>
                        <wps:cNvPr id="101" name="矩形 225"/>
                        <wps:cNvSpPr/>
                        <wps:spPr>
                          <a:xfrm>
                            <a:off x="10248" y="1091"/>
                            <a:ext cx="10" cy="10"/>
                          </a:xfrm>
                          <a:prstGeom prst="rect">
                            <a:avLst/>
                          </a:prstGeom>
                          <a:solidFill>
                            <a:srgbClr val="000000"/>
                          </a:solidFill>
                          <a:ln>
                            <a:noFill/>
                          </a:ln>
                        </wps:spPr>
                        <wps:bodyPr upright="1"/>
                      </wps:wsp>
                      <wps:wsp>
                        <wps:cNvPr id="102" name="直线 226"/>
                        <wps:cNvCnPr/>
                        <wps:spPr>
                          <a:xfrm>
                            <a:off x="1685" y="1101"/>
                            <a:ext cx="0" cy="14611"/>
                          </a:xfrm>
                          <a:prstGeom prst="line">
                            <a:avLst/>
                          </a:prstGeom>
                          <a:ln w="6096" cap="flat" cmpd="sng">
                            <a:solidFill>
                              <a:srgbClr val="000000"/>
                            </a:solidFill>
                            <a:prstDash val="solid"/>
                            <a:headEnd type="none" w="med" len="med"/>
                            <a:tailEnd type="none" w="med" len="med"/>
                          </a:ln>
                        </wps:spPr>
                        <wps:bodyPr/>
                      </wps:wsp>
                      <wps:wsp>
                        <wps:cNvPr id="103" name="矩形 227"/>
                        <wps:cNvSpPr/>
                        <wps:spPr>
                          <a:xfrm>
                            <a:off x="1680" y="15712"/>
                            <a:ext cx="10" cy="10"/>
                          </a:xfrm>
                          <a:prstGeom prst="rect">
                            <a:avLst/>
                          </a:prstGeom>
                          <a:solidFill>
                            <a:srgbClr val="000000"/>
                          </a:solidFill>
                          <a:ln>
                            <a:noFill/>
                          </a:ln>
                        </wps:spPr>
                        <wps:bodyPr upright="1"/>
                      </wps:wsp>
                      <wps:wsp>
                        <wps:cNvPr id="104" name="直线 228"/>
                        <wps:cNvCnPr/>
                        <wps:spPr>
                          <a:xfrm>
                            <a:off x="1690" y="15717"/>
                            <a:ext cx="8558" cy="0"/>
                          </a:xfrm>
                          <a:prstGeom prst="line">
                            <a:avLst/>
                          </a:prstGeom>
                          <a:ln w="6096" cap="flat" cmpd="sng">
                            <a:solidFill>
                              <a:srgbClr val="000000"/>
                            </a:solidFill>
                            <a:prstDash val="solid"/>
                            <a:headEnd type="none" w="med" len="med"/>
                            <a:tailEnd type="none" w="med" len="med"/>
                          </a:ln>
                        </wps:spPr>
                        <wps:bodyPr/>
                      </wps:wsp>
                      <wps:wsp>
                        <wps:cNvPr id="105" name="直线 229"/>
                        <wps:cNvCnPr/>
                        <wps:spPr>
                          <a:xfrm>
                            <a:off x="10253" y="1101"/>
                            <a:ext cx="0" cy="14611"/>
                          </a:xfrm>
                          <a:prstGeom prst="line">
                            <a:avLst/>
                          </a:prstGeom>
                          <a:ln w="6096" cap="flat" cmpd="sng">
                            <a:solidFill>
                              <a:srgbClr val="000000"/>
                            </a:solidFill>
                            <a:prstDash val="solid"/>
                            <a:headEnd type="none" w="med" len="med"/>
                            <a:tailEnd type="none" w="med" len="med"/>
                          </a:ln>
                        </wps:spPr>
                        <wps:bodyPr/>
                      </wps:wsp>
                      <wps:wsp>
                        <wps:cNvPr id="106" name="矩形 230"/>
                        <wps:cNvSpPr/>
                        <wps:spPr>
                          <a:xfrm>
                            <a:off x="10248" y="15712"/>
                            <a:ext cx="10" cy="10"/>
                          </a:xfrm>
                          <a:prstGeom prst="rect">
                            <a:avLst/>
                          </a:prstGeom>
                          <a:solidFill>
                            <a:srgbClr val="000000"/>
                          </a:solidFill>
                          <a:ln>
                            <a:noFill/>
                          </a:ln>
                        </wps:spPr>
                        <wps:bodyPr upright="1"/>
                      </wps:wsp>
                    </wpg:wgp>
                  </a:graphicData>
                </a:graphic>
              </wp:anchor>
            </w:drawing>
          </mc:Choice>
          <mc:Fallback>
            <w:pict>
              <v:group w14:anchorId="10819406" id="组合 222" o:spid="_x0000_s1026" style="position:absolute;left:0;text-align:left;margin-left:84pt;margin-top:54.55pt;width:428.9pt;height:731.55pt;z-index:-284552192;mso-position-horizontal-relative:page;mso-position-vertical-relative:page" coordorigin="1680,1091" coordsize="8578,1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">
                <v:rect id="矩形 223" o:spid="_x0000_s1027" style="position:absolute;left:1680;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直线 224" o:spid="_x0000_s1028" style="position:absolute;visibility:visible;mso-wrap-style:square" from="1690,1096" to="1024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rect id="矩形 225" o:spid="_x0000_s1029" style="position:absolute;left:10248;top:10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直线 226" o:spid="_x0000_s1030" style="position:absolute;visibility:visible;mso-wrap-style:square" from="1685,1101" to="1685,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rect id="矩形 227" o:spid="_x0000_s1031" style="position:absolute;left:1680;top:157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直线 228" o:spid="_x0000_s1032" style="position:absolute;visibility:visible;mso-wrap-style:square" from="1690,15717" to="10248,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直线 229" o:spid="_x0000_s1033" style="position:absolute;visibility:visible;mso-wrap-style:square" from="10253,1101" to="10253,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rect id="矩形 230" o:spid="_x0000_s1034" style="position:absolute;left:10248;top:157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wrap anchorx="page" anchory="page"/>
              </v:group>
            </w:pict>
          </mc:Fallback>
        </mc:AlternateContent>
      </w:r>
      <w:r>
        <w:t>（二）建立质量成本管理体系</w:t>
      </w:r>
    </w:p>
    <w:p w14:paraId="781B8BC1" w14:textId="77777777" w:rsidR="00B96193" w:rsidRDefault="00B96193">
      <w:pPr>
        <w:pStyle w:val="a3"/>
        <w:spacing w:before="9"/>
      </w:pPr>
    </w:p>
    <w:p w14:paraId="53CD65FF" w14:textId="77777777" w:rsidR="00B96193" w:rsidRDefault="009E63F6">
      <w:pPr>
        <w:pStyle w:val="a6"/>
        <w:numPr>
          <w:ilvl w:val="3"/>
          <w:numId w:val="123"/>
        </w:numPr>
        <w:tabs>
          <w:tab w:val="left" w:pos="850"/>
        </w:tabs>
        <w:rPr>
          <w:sz w:val="18"/>
        </w:rPr>
      </w:pPr>
      <w:r>
        <w:rPr>
          <w:spacing w:val="-5"/>
          <w:sz w:val="18"/>
        </w:rPr>
        <w:t>建立质量成本人员管理组织结构</w:t>
      </w:r>
    </w:p>
    <w:p w14:paraId="09CEBD49" w14:textId="77777777" w:rsidR="00B96193" w:rsidRDefault="00B96193">
      <w:pPr>
        <w:pStyle w:val="a3"/>
        <w:spacing w:before="4"/>
      </w:pPr>
    </w:p>
    <w:p w14:paraId="5B403E3C" w14:textId="77777777" w:rsidR="00B96193" w:rsidRDefault="009E63F6">
      <w:pPr>
        <w:pStyle w:val="a3"/>
        <w:ind w:left="575"/>
      </w:pPr>
      <w:r>
        <w:t>依据质量成本管理需要，确定各有关部门的专、兼职质量成本核算、统计和管理人员，并明确其职责</w:t>
      </w:r>
    </w:p>
    <w:p w14:paraId="4AA05DC9" w14:textId="77777777" w:rsidR="00B96193" w:rsidRDefault="00B96193">
      <w:pPr>
        <w:pStyle w:val="a3"/>
        <w:spacing w:before="9"/>
      </w:pPr>
    </w:p>
    <w:p w14:paraId="053AC7A2" w14:textId="77777777" w:rsidR="00B96193" w:rsidRDefault="009E63F6">
      <w:pPr>
        <w:pStyle w:val="a3"/>
        <w:spacing w:before="1"/>
        <w:ind w:left="215"/>
      </w:pPr>
      <w:r>
        <w:t>和任务，具体如下表所示。</w:t>
      </w:r>
    </w:p>
    <w:p w14:paraId="3B093CA3" w14:textId="77777777" w:rsidR="00B96193" w:rsidRDefault="00B96193">
      <w:pPr>
        <w:pStyle w:val="a3"/>
        <w:spacing w:before="8"/>
        <w:rPr>
          <w:sz w:val="13"/>
        </w:rPr>
      </w:pPr>
    </w:p>
    <w:p w14:paraId="6C680830" w14:textId="77777777" w:rsidR="00B96193" w:rsidRDefault="009E63F6">
      <w:pPr>
        <w:pStyle w:val="6"/>
        <w:spacing w:before="1"/>
        <w:ind w:right="240"/>
      </w:pPr>
      <w:r>
        <w:t>质量成本管理职责一览表</w:t>
      </w:r>
    </w:p>
    <w:p w14:paraId="6E0F0482" w14:textId="77777777" w:rsidR="00B96193" w:rsidRDefault="00B96193">
      <w:pPr>
        <w:pStyle w:val="a3"/>
        <w:spacing w:before="2"/>
        <w:rPr>
          <w:rFonts w:ascii="Microsoft JhengHei"/>
          <w:b/>
          <w:sz w:val="4"/>
        </w:rPr>
      </w:pPr>
    </w:p>
    <w:tbl>
      <w:tblPr>
        <w:tblW w:w="832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8"/>
        <w:gridCol w:w="1258"/>
        <w:gridCol w:w="6533"/>
      </w:tblGrid>
      <w:tr w:rsidR="00B96193" w14:paraId="66E5CC62" w14:textId="77777777">
        <w:trPr>
          <w:trHeight w:val="465"/>
        </w:trPr>
        <w:tc>
          <w:tcPr>
            <w:tcW w:w="1796" w:type="dxa"/>
            <w:gridSpan w:val="2"/>
          </w:tcPr>
          <w:p w14:paraId="512CDECB" w14:textId="77777777" w:rsidR="00B96193" w:rsidRDefault="009E63F6">
            <w:pPr>
              <w:pStyle w:val="TableParagraph"/>
              <w:spacing w:before="122"/>
              <w:ind w:left="355"/>
              <w:rPr>
                <w:sz w:val="18"/>
              </w:rPr>
            </w:pPr>
            <w:r>
              <w:rPr>
                <w:sz w:val="18"/>
              </w:rPr>
              <w:t>管理机构名称</w:t>
            </w:r>
          </w:p>
        </w:tc>
        <w:tc>
          <w:tcPr>
            <w:tcW w:w="6533" w:type="dxa"/>
          </w:tcPr>
          <w:p w14:paraId="416BFD6B" w14:textId="77777777" w:rsidR="00B96193" w:rsidRDefault="009E63F6">
            <w:pPr>
              <w:pStyle w:val="TableParagraph"/>
              <w:spacing w:before="122"/>
              <w:ind w:left="2885" w:right="2878"/>
              <w:jc w:val="center"/>
              <w:rPr>
                <w:sz w:val="18"/>
              </w:rPr>
            </w:pPr>
            <w:r>
              <w:rPr>
                <w:sz w:val="18"/>
              </w:rPr>
              <w:t>具体职责</w:t>
            </w:r>
          </w:p>
        </w:tc>
      </w:tr>
      <w:tr w:rsidR="00B96193" w14:paraId="18FF8EA8" w14:textId="77777777">
        <w:trPr>
          <w:trHeight w:val="470"/>
        </w:trPr>
        <w:tc>
          <w:tcPr>
            <w:tcW w:w="538" w:type="dxa"/>
            <w:vMerge w:val="restart"/>
          </w:tcPr>
          <w:p w14:paraId="18DEB5A1" w14:textId="77777777" w:rsidR="00B96193" w:rsidRDefault="009E63F6">
            <w:pPr>
              <w:pStyle w:val="TableParagraph"/>
              <w:spacing w:before="136" w:line="487" w:lineRule="auto"/>
              <w:ind w:left="177" w:right="166"/>
              <w:jc w:val="both"/>
              <w:rPr>
                <w:sz w:val="18"/>
              </w:rPr>
            </w:pPr>
            <w:r>
              <w:rPr>
                <w:sz w:val="18"/>
              </w:rPr>
              <w:t>高级管理</w:t>
            </w:r>
          </w:p>
          <w:p w14:paraId="32EA95CA" w14:textId="77777777" w:rsidR="00B96193" w:rsidRDefault="009E63F6">
            <w:pPr>
              <w:pStyle w:val="TableParagraph"/>
              <w:spacing w:line="230" w:lineRule="exact"/>
              <w:ind w:left="177"/>
              <w:rPr>
                <w:sz w:val="18"/>
              </w:rPr>
            </w:pPr>
            <w:r>
              <w:rPr>
                <w:w w:val="101"/>
                <w:sz w:val="18"/>
              </w:rPr>
              <w:t>层</w:t>
            </w:r>
          </w:p>
        </w:tc>
        <w:tc>
          <w:tcPr>
            <w:tcW w:w="1258" w:type="dxa"/>
          </w:tcPr>
          <w:p w14:paraId="6C8137FA" w14:textId="77777777" w:rsidR="00B96193" w:rsidRDefault="009E63F6">
            <w:pPr>
              <w:pStyle w:val="TableParagraph"/>
              <w:spacing w:before="122"/>
              <w:ind w:left="153" w:right="154"/>
              <w:jc w:val="center"/>
              <w:rPr>
                <w:sz w:val="18"/>
              </w:rPr>
            </w:pPr>
            <w:r>
              <w:rPr>
                <w:sz w:val="18"/>
              </w:rPr>
              <w:t>最高管理者</w:t>
            </w:r>
          </w:p>
        </w:tc>
        <w:tc>
          <w:tcPr>
            <w:tcW w:w="6533" w:type="dxa"/>
          </w:tcPr>
          <w:p w14:paraId="344D6A9B" w14:textId="77777777" w:rsidR="00B96193" w:rsidRDefault="009E63F6">
            <w:pPr>
              <w:pStyle w:val="TableParagraph"/>
              <w:spacing w:before="122"/>
              <w:ind w:left="109"/>
              <w:rPr>
                <w:sz w:val="18"/>
              </w:rPr>
            </w:pPr>
            <w:r>
              <w:rPr>
                <w:sz w:val="18"/>
              </w:rPr>
              <w:t>对质量成本管理全面负责</w:t>
            </w:r>
          </w:p>
        </w:tc>
      </w:tr>
      <w:tr w:rsidR="00B96193" w14:paraId="2F530CD3" w14:textId="77777777">
        <w:trPr>
          <w:trHeight w:val="465"/>
        </w:trPr>
        <w:tc>
          <w:tcPr>
            <w:tcW w:w="538" w:type="dxa"/>
            <w:vMerge/>
            <w:tcBorders>
              <w:top w:val="nil"/>
            </w:tcBorders>
          </w:tcPr>
          <w:p w14:paraId="1F108E69" w14:textId="77777777" w:rsidR="00B96193" w:rsidRDefault="00B96193">
            <w:pPr>
              <w:rPr>
                <w:sz w:val="2"/>
                <w:szCs w:val="2"/>
              </w:rPr>
            </w:pPr>
          </w:p>
        </w:tc>
        <w:tc>
          <w:tcPr>
            <w:tcW w:w="1258" w:type="dxa"/>
          </w:tcPr>
          <w:p w14:paraId="593421A4" w14:textId="77777777" w:rsidR="00B96193" w:rsidRDefault="009E63F6">
            <w:pPr>
              <w:pStyle w:val="TableParagraph"/>
              <w:spacing w:before="122"/>
              <w:ind w:left="153" w:right="154"/>
              <w:jc w:val="center"/>
              <w:rPr>
                <w:sz w:val="18"/>
              </w:rPr>
            </w:pPr>
            <w:r>
              <w:rPr>
                <w:sz w:val="18"/>
              </w:rPr>
              <w:t>管理者代表</w:t>
            </w:r>
          </w:p>
        </w:tc>
        <w:tc>
          <w:tcPr>
            <w:tcW w:w="6533" w:type="dxa"/>
          </w:tcPr>
          <w:p w14:paraId="3FFB8611" w14:textId="77777777" w:rsidR="00B96193" w:rsidRDefault="009E63F6">
            <w:pPr>
              <w:pStyle w:val="TableParagraph"/>
              <w:spacing w:before="122"/>
              <w:ind w:left="109"/>
              <w:rPr>
                <w:sz w:val="18"/>
              </w:rPr>
            </w:pPr>
            <w:r>
              <w:rPr>
                <w:sz w:val="18"/>
              </w:rPr>
              <w:t>协助最高管理者全面做好质量成本管理工作</w:t>
            </w:r>
          </w:p>
        </w:tc>
      </w:tr>
      <w:tr w:rsidR="00B96193" w14:paraId="16647E8B" w14:textId="77777777">
        <w:trPr>
          <w:trHeight w:val="470"/>
        </w:trPr>
        <w:tc>
          <w:tcPr>
            <w:tcW w:w="538" w:type="dxa"/>
            <w:vMerge/>
            <w:tcBorders>
              <w:top w:val="nil"/>
            </w:tcBorders>
          </w:tcPr>
          <w:p w14:paraId="201FBB8B" w14:textId="77777777" w:rsidR="00B96193" w:rsidRDefault="00B96193">
            <w:pPr>
              <w:rPr>
                <w:sz w:val="2"/>
                <w:szCs w:val="2"/>
              </w:rPr>
            </w:pPr>
          </w:p>
        </w:tc>
        <w:tc>
          <w:tcPr>
            <w:tcW w:w="1258" w:type="dxa"/>
          </w:tcPr>
          <w:p w14:paraId="7C6A8282" w14:textId="77777777" w:rsidR="00B96193" w:rsidRDefault="009E63F6">
            <w:pPr>
              <w:pStyle w:val="TableParagraph"/>
              <w:spacing w:before="122"/>
              <w:ind w:left="153" w:right="150"/>
              <w:jc w:val="center"/>
              <w:rPr>
                <w:sz w:val="18"/>
              </w:rPr>
            </w:pPr>
            <w:r>
              <w:rPr>
                <w:sz w:val="18"/>
              </w:rPr>
              <w:t>总工程师</w:t>
            </w:r>
          </w:p>
        </w:tc>
        <w:tc>
          <w:tcPr>
            <w:tcW w:w="6533" w:type="dxa"/>
          </w:tcPr>
          <w:p w14:paraId="1D1DAC37" w14:textId="77777777" w:rsidR="00B96193" w:rsidRDefault="009E63F6">
            <w:pPr>
              <w:pStyle w:val="TableParagraph"/>
              <w:spacing w:before="122"/>
              <w:ind w:left="109"/>
              <w:rPr>
                <w:sz w:val="18"/>
              </w:rPr>
            </w:pPr>
            <w:r>
              <w:rPr>
                <w:sz w:val="18"/>
              </w:rPr>
              <w:t>对质量成本的综合分析和改进工作负责</w:t>
            </w:r>
          </w:p>
        </w:tc>
      </w:tr>
      <w:tr w:rsidR="00B96193" w14:paraId="18BB8E5A" w14:textId="77777777">
        <w:trPr>
          <w:trHeight w:val="465"/>
        </w:trPr>
        <w:tc>
          <w:tcPr>
            <w:tcW w:w="538" w:type="dxa"/>
            <w:vMerge/>
            <w:tcBorders>
              <w:top w:val="nil"/>
            </w:tcBorders>
          </w:tcPr>
          <w:p w14:paraId="285755B1" w14:textId="77777777" w:rsidR="00B96193" w:rsidRDefault="00B96193">
            <w:pPr>
              <w:rPr>
                <w:sz w:val="2"/>
                <w:szCs w:val="2"/>
              </w:rPr>
            </w:pPr>
          </w:p>
        </w:tc>
        <w:tc>
          <w:tcPr>
            <w:tcW w:w="1258" w:type="dxa"/>
          </w:tcPr>
          <w:p w14:paraId="397F2DCF" w14:textId="77777777" w:rsidR="00B96193" w:rsidRDefault="009E63F6">
            <w:pPr>
              <w:pStyle w:val="TableParagraph"/>
              <w:spacing w:before="122"/>
              <w:ind w:left="153" w:right="150"/>
              <w:jc w:val="center"/>
              <w:rPr>
                <w:sz w:val="18"/>
              </w:rPr>
            </w:pPr>
            <w:r>
              <w:rPr>
                <w:sz w:val="18"/>
              </w:rPr>
              <w:t>总会计师</w:t>
            </w:r>
          </w:p>
        </w:tc>
        <w:tc>
          <w:tcPr>
            <w:tcW w:w="6533" w:type="dxa"/>
          </w:tcPr>
          <w:p w14:paraId="5F0D351D" w14:textId="77777777" w:rsidR="00B96193" w:rsidRDefault="009E63F6">
            <w:pPr>
              <w:pStyle w:val="TableParagraph"/>
              <w:spacing w:before="122"/>
              <w:ind w:left="109"/>
              <w:rPr>
                <w:sz w:val="18"/>
              </w:rPr>
            </w:pPr>
            <w:r>
              <w:rPr>
                <w:sz w:val="18"/>
              </w:rPr>
              <w:t>对质量成本预测、计划、核算、经济分析和质量成本数据的真实性和准确性负责</w:t>
            </w:r>
          </w:p>
        </w:tc>
      </w:tr>
      <w:tr w:rsidR="00B96193" w14:paraId="2AFADCC9" w14:textId="77777777">
        <w:trPr>
          <w:trHeight w:val="470"/>
        </w:trPr>
        <w:tc>
          <w:tcPr>
            <w:tcW w:w="538" w:type="dxa"/>
            <w:vMerge/>
            <w:tcBorders>
              <w:top w:val="nil"/>
            </w:tcBorders>
          </w:tcPr>
          <w:p w14:paraId="6E50CCFD" w14:textId="77777777" w:rsidR="00B96193" w:rsidRDefault="00B96193">
            <w:pPr>
              <w:rPr>
                <w:sz w:val="2"/>
                <w:szCs w:val="2"/>
              </w:rPr>
            </w:pPr>
          </w:p>
        </w:tc>
        <w:tc>
          <w:tcPr>
            <w:tcW w:w="1258" w:type="dxa"/>
          </w:tcPr>
          <w:p w14:paraId="2CD4EBE4" w14:textId="77777777" w:rsidR="00B96193" w:rsidRDefault="009E63F6">
            <w:pPr>
              <w:pStyle w:val="TableParagraph"/>
              <w:spacing w:before="122"/>
              <w:ind w:left="153" w:right="150"/>
              <w:jc w:val="center"/>
              <w:rPr>
                <w:sz w:val="18"/>
              </w:rPr>
            </w:pPr>
            <w:r>
              <w:rPr>
                <w:sz w:val="18"/>
              </w:rPr>
              <w:t>总经济师</w:t>
            </w:r>
          </w:p>
        </w:tc>
        <w:tc>
          <w:tcPr>
            <w:tcW w:w="6533" w:type="dxa"/>
          </w:tcPr>
          <w:p w14:paraId="7F6A458B" w14:textId="77777777" w:rsidR="00B96193" w:rsidRDefault="009E63F6">
            <w:pPr>
              <w:pStyle w:val="TableParagraph"/>
              <w:spacing w:before="122"/>
              <w:ind w:left="109"/>
              <w:rPr>
                <w:sz w:val="18"/>
              </w:rPr>
            </w:pPr>
            <w:r>
              <w:rPr>
                <w:sz w:val="18"/>
              </w:rPr>
              <w:t>对质量成本指标的下达、控制、考核及产生的效益负责</w:t>
            </w:r>
          </w:p>
        </w:tc>
      </w:tr>
      <w:tr w:rsidR="00B96193" w14:paraId="2F267846" w14:textId="77777777">
        <w:trPr>
          <w:trHeight w:val="3743"/>
        </w:trPr>
        <w:tc>
          <w:tcPr>
            <w:tcW w:w="1796" w:type="dxa"/>
            <w:gridSpan w:val="2"/>
          </w:tcPr>
          <w:p w14:paraId="74F4C516" w14:textId="77777777" w:rsidR="00B96193" w:rsidRDefault="00B96193">
            <w:pPr>
              <w:pStyle w:val="TableParagraph"/>
              <w:rPr>
                <w:rFonts w:ascii="Microsoft JhengHei"/>
                <w:b/>
                <w:sz w:val="18"/>
              </w:rPr>
            </w:pPr>
          </w:p>
          <w:p w14:paraId="6D39D46D" w14:textId="77777777" w:rsidR="00B96193" w:rsidRDefault="00B96193">
            <w:pPr>
              <w:pStyle w:val="TableParagraph"/>
              <w:rPr>
                <w:rFonts w:ascii="Microsoft JhengHei"/>
                <w:b/>
                <w:sz w:val="18"/>
              </w:rPr>
            </w:pPr>
          </w:p>
          <w:p w14:paraId="5E97481E" w14:textId="77777777" w:rsidR="00B96193" w:rsidRDefault="00B96193">
            <w:pPr>
              <w:pStyle w:val="TableParagraph"/>
              <w:rPr>
                <w:rFonts w:ascii="Microsoft JhengHei"/>
                <w:b/>
                <w:sz w:val="18"/>
              </w:rPr>
            </w:pPr>
          </w:p>
          <w:p w14:paraId="6CB67DBD" w14:textId="77777777" w:rsidR="00B96193" w:rsidRDefault="00B96193">
            <w:pPr>
              <w:pStyle w:val="TableParagraph"/>
              <w:rPr>
                <w:rFonts w:ascii="Microsoft JhengHei"/>
                <w:b/>
                <w:sz w:val="18"/>
              </w:rPr>
            </w:pPr>
          </w:p>
          <w:p w14:paraId="3002A982" w14:textId="77777777" w:rsidR="00B96193" w:rsidRDefault="00B96193">
            <w:pPr>
              <w:pStyle w:val="TableParagraph"/>
              <w:spacing w:before="12"/>
              <w:rPr>
                <w:rFonts w:ascii="Microsoft JhengHei"/>
                <w:b/>
                <w:sz w:val="23"/>
              </w:rPr>
            </w:pPr>
          </w:p>
          <w:p w14:paraId="712D9ECA" w14:textId="77777777" w:rsidR="00B96193" w:rsidRDefault="009E63F6">
            <w:pPr>
              <w:pStyle w:val="TableParagraph"/>
              <w:ind w:left="446"/>
              <w:rPr>
                <w:sz w:val="18"/>
              </w:rPr>
            </w:pPr>
            <w:r>
              <w:rPr>
                <w:sz w:val="18"/>
              </w:rPr>
              <w:t>质量管理部</w:t>
            </w:r>
          </w:p>
        </w:tc>
        <w:tc>
          <w:tcPr>
            <w:tcW w:w="6533" w:type="dxa"/>
          </w:tcPr>
          <w:p w14:paraId="7E319EEB" w14:textId="77777777" w:rsidR="00B96193" w:rsidRDefault="009E63F6">
            <w:pPr>
              <w:pStyle w:val="TableParagraph"/>
              <w:numPr>
                <w:ilvl w:val="0"/>
                <w:numId w:val="125"/>
              </w:numPr>
              <w:tabs>
                <w:tab w:val="left" w:pos="384"/>
              </w:tabs>
              <w:spacing w:before="122"/>
              <w:rPr>
                <w:sz w:val="18"/>
              </w:rPr>
            </w:pPr>
            <w:r>
              <w:rPr>
                <w:spacing w:val="-7"/>
                <w:sz w:val="18"/>
              </w:rPr>
              <w:t>会同财务部和销售、</w:t>
            </w:r>
            <w:r>
              <w:rPr>
                <w:i/>
                <w:sz w:val="18"/>
              </w:rPr>
              <w:t>釆</w:t>
            </w:r>
            <w:r>
              <w:rPr>
                <w:spacing w:val="-10"/>
                <w:sz w:val="18"/>
              </w:rPr>
              <w:t>购、生产计划、设计、工艺和制造等相关部门制定质量</w:t>
            </w:r>
          </w:p>
          <w:p w14:paraId="50AAA12B" w14:textId="77777777" w:rsidR="00B96193" w:rsidRDefault="00B96193">
            <w:pPr>
              <w:pStyle w:val="TableParagraph"/>
              <w:rPr>
                <w:rFonts w:ascii="Microsoft JhengHei"/>
                <w:b/>
                <w:sz w:val="13"/>
              </w:rPr>
            </w:pPr>
          </w:p>
          <w:p w14:paraId="3CF5DBF1" w14:textId="77777777" w:rsidR="00B96193" w:rsidRDefault="009E63F6">
            <w:pPr>
              <w:pStyle w:val="TableParagraph"/>
              <w:spacing w:before="1"/>
              <w:ind w:left="109"/>
              <w:rPr>
                <w:sz w:val="18"/>
              </w:rPr>
            </w:pPr>
            <w:r>
              <w:rPr>
                <w:sz w:val="18"/>
              </w:rPr>
              <w:t>成本管理制度，确定质量成本核算项目</w:t>
            </w:r>
          </w:p>
          <w:p w14:paraId="3F0386EA" w14:textId="77777777" w:rsidR="00B96193" w:rsidRDefault="00B96193">
            <w:pPr>
              <w:pStyle w:val="TableParagraph"/>
              <w:spacing w:before="14"/>
              <w:rPr>
                <w:rFonts w:ascii="Microsoft JhengHei"/>
                <w:b/>
                <w:sz w:val="12"/>
              </w:rPr>
            </w:pPr>
          </w:p>
          <w:p w14:paraId="055B9B19" w14:textId="77777777" w:rsidR="00B96193" w:rsidRDefault="009E63F6">
            <w:pPr>
              <w:pStyle w:val="TableParagraph"/>
              <w:numPr>
                <w:ilvl w:val="0"/>
                <w:numId w:val="125"/>
              </w:numPr>
              <w:tabs>
                <w:tab w:val="left" w:pos="384"/>
              </w:tabs>
              <w:rPr>
                <w:sz w:val="18"/>
              </w:rPr>
            </w:pPr>
            <w:r>
              <w:rPr>
                <w:spacing w:val="-5"/>
                <w:sz w:val="18"/>
              </w:rPr>
              <w:t>组织落实、监督、考核质量成本计划，并对计划外质</w:t>
            </w:r>
            <w:proofErr w:type="gramStart"/>
            <w:r>
              <w:rPr>
                <w:spacing w:val="-5"/>
                <w:sz w:val="18"/>
              </w:rPr>
              <w:t>量费用</w:t>
            </w:r>
            <w:proofErr w:type="gramEnd"/>
            <w:r>
              <w:rPr>
                <w:spacing w:val="-5"/>
                <w:sz w:val="18"/>
              </w:rPr>
              <w:t>控制管理</w:t>
            </w:r>
          </w:p>
          <w:p w14:paraId="2659CAA0" w14:textId="77777777" w:rsidR="00B96193" w:rsidRDefault="00B96193">
            <w:pPr>
              <w:pStyle w:val="TableParagraph"/>
              <w:rPr>
                <w:rFonts w:ascii="Microsoft JhengHei"/>
                <w:b/>
                <w:sz w:val="13"/>
              </w:rPr>
            </w:pPr>
          </w:p>
          <w:p w14:paraId="5DBF2CF9" w14:textId="77777777" w:rsidR="00B96193" w:rsidRDefault="009E63F6">
            <w:pPr>
              <w:pStyle w:val="TableParagraph"/>
              <w:numPr>
                <w:ilvl w:val="0"/>
                <w:numId w:val="125"/>
              </w:numPr>
              <w:tabs>
                <w:tab w:val="left" w:pos="384"/>
              </w:tabs>
              <w:spacing w:before="1"/>
              <w:rPr>
                <w:sz w:val="18"/>
              </w:rPr>
            </w:pPr>
            <w:r>
              <w:rPr>
                <w:spacing w:val="-5"/>
                <w:sz w:val="18"/>
              </w:rPr>
              <w:t>每月根据要求提供本部门的有关质量成本数据，定期上报财务部</w:t>
            </w:r>
          </w:p>
          <w:p w14:paraId="0A2D25ED" w14:textId="77777777" w:rsidR="00B96193" w:rsidRDefault="00B96193">
            <w:pPr>
              <w:pStyle w:val="TableParagraph"/>
              <w:spacing w:before="14"/>
              <w:rPr>
                <w:rFonts w:ascii="Microsoft JhengHei"/>
                <w:b/>
                <w:sz w:val="12"/>
              </w:rPr>
            </w:pPr>
          </w:p>
          <w:p w14:paraId="0114A3EF" w14:textId="77777777" w:rsidR="00B96193" w:rsidRDefault="009E63F6">
            <w:pPr>
              <w:pStyle w:val="TableParagraph"/>
              <w:numPr>
                <w:ilvl w:val="0"/>
                <w:numId w:val="125"/>
              </w:numPr>
              <w:tabs>
                <w:tab w:val="left" w:pos="384"/>
              </w:tabs>
              <w:rPr>
                <w:sz w:val="18"/>
              </w:rPr>
            </w:pPr>
            <w:r>
              <w:rPr>
                <w:spacing w:val="-5"/>
                <w:sz w:val="18"/>
              </w:rPr>
              <w:t>协调质量成本管理活动，对有争议的质量成本责任</w:t>
            </w:r>
            <w:proofErr w:type="gramStart"/>
            <w:r>
              <w:rPr>
                <w:spacing w:val="-5"/>
                <w:sz w:val="18"/>
              </w:rPr>
              <w:t>作出</w:t>
            </w:r>
            <w:proofErr w:type="gramEnd"/>
            <w:r>
              <w:rPr>
                <w:spacing w:val="-5"/>
                <w:sz w:val="18"/>
              </w:rPr>
              <w:t>仲裁</w:t>
            </w:r>
          </w:p>
          <w:p w14:paraId="0FE1A918" w14:textId="77777777" w:rsidR="00B96193" w:rsidRDefault="00B96193">
            <w:pPr>
              <w:pStyle w:val="TableParagraph"/>
              <w:rPr>
                <w:rFonts w:ascii="Microsoft JhengHei"/>
                <w:b/>
                <w:sz w:val="13"/>
              </w:rPr>
            </w:pPr>
          </w:p>
          <w:p w14:paraId="5F20CA12" w14:textId="77777777" w:rsidR="00B96193" w:rsidRDefault="009E63F6">
            <w:pPr>
              <w:pStyle w:val="TableParagraph"/>
              <w:numPr>
                <w:ilvl w:val="0"/>
                <w:numId w:val="125"/>
              </w:numPr>
              <w:tabs>
                <w:tab w:val="left" w:pos="384"/>
              </w:tabs>
              <w:spacing w:before="1"/>
              <w:rPr>
                <w:sz w:val="18"/>
              </w:rPr>
            </w:pPr>
            <w:r>
              <w:rPr>
                <w:spacing w:val="-5"/>
                <w:sz w:val="18"/>
              </w:rPr>
              <w:t>负责质量成本综合分析工作，定期向领导提供质量成本报告</w:t>
            </w:r>
          </w:p>
          <w:p w14:paraId="07F4FD68" w14:textId="77777777" w:rsidR="00B96193" w:rsidRDefault="00B96193">
            <w:pPr>
              <w:pStyle w:val="TableParagraph"/>
              <w:spacing w:before="14"/>
              <w:rPr>
                <w:rFonts w:ascii="Microsoft JhengHei"/>
                <w:b/>
                <w:sz w:val="12"/>
              </w:rPr>
            </w:pPr>
          </w:p>
          <w:p w14:paraId="5CAA26F1" w14:textId="77777777" w:rsidR="00B96193" w:rsidRDefault="009E63F6">
            <w:pPr>
              <w:pStyle w:val="TableParagraph"/>
              <w:numPr>
                <w:ilvl w:val="0"/>
                <w:numId w:val="125"/>
              </w:numPr>
              <w:tabs>
                <w:tab w:val="left" w:pos="384"/>
              </w:tabs>
              <w:rPr>
                <w:sz w:val="18"/>
              </w:rPr>
            </w:pPr>
            <w:r>
              <w:rPr>
                <w:spacing w:val="-8"/>
                <w:sz w:val="18"/>
              </w:rPr>
              <w:t>根据质量成本综合分析结果，制定相应的质量成本改进措施及改进计划，送有</w:t>
            </w:r>
          </w:p>
          <w:p w14:paraId="06A4D32E" w14:textId="77777777" w:rsidR="00B96193" w:rsidRDefault="00B96193">
            <w:pPr>
              <w:pStyle w:val="TableParagraph"/>
              <w:spacing w:before="1"/>
              <w:rPr>
                <w:rFonts w:ascii="Microsoft JhengHei"/>
                <w:b/>
                <w:sz w:val="13"/>
              </w:rPr>
            </w:pPr>
          </w:p>
          <w:p w14:paraId="7C464733" w14:textId="77777777" w:rsidR="00B96193" w:rsidRDefault="009E63F6">
            <w:pPr>
              <w:pStyle w:val="TableParagraph"/>
              <w:ind w:left="109"/>
              <w:rPr>
                <w:sz w:val="18"/>
              </w:rPr>
            </w:pPr>
            <w:proofErr w:type="gramStart"/>
            <w:r>
              <w:rPr>
                <w:sz w:val="18"/>
              </w:rPr>
              <w:t>关责任</w:t>
            </w:r>
            <w:proofErr w:type="gramEnd"/>
            <w:r>
              <w:rPr>
                <w:sz w:val="18"/>
              </w:rPr>
              <w:t>部门实施</w:t>
            </w:r>
          </w:p>
        </w:tc>
      </w:tr>
      <w:tr w:rsidR="00B96193" w14:paraId="21FA1353" w14:textId="77777777">
        <w:trPr>
          <w:trHeight w:val="3277"/>
        </w:trPr>
        <w:tc>
          <w:tcPr>
            <w:tcW w:w="1796" w:type="dxa"/>
            <w:gridSpan w:val="2"/>
          </w:tcPr>
          <w:p w14:paraId="71E0DBEF" w14:textId="77777777" w:rsidR="00B96193" w:rsidRDefault="00B96193">
            <w:pPr>
              <w:pStyle w:val="TableParagraph"/>
              <w:rPr>
                <w:rFonts w:ascii="Microsoft JhengHei"/>
                <w:b/>
                <w:sz w:val="18"/>
              </w:rPr>
            </w:pPr>
          </w:p>
          <w:p w14:paraId="5A625D1A" w14:textId="77777777" w:rsidR="00B96193" w:rsidRDefault="00B96193">
            <w:pPr>
              <w:pStyle w:val="TableParagraph"/>
              <w:rPr>
                <w:rFonts w:ascii="Microsoft JhengHei"/>
                <w:b/>
                <w:sz w:val="18"/>
              </w:rPr>
            </w:pPr>
          </w:p>
          <w:p w14:paraId="0A9AA343" w14:textId="77777777" w:rsidR="00B96193" w:rsidRDefault="00B96193">
            <w:pPr>
              <w:pStyle w:val="TableParagraph"/>
              <w:rPr>
                <w:rFonts w:ascii="Microsoft JhengHei"/>
                <w:b/>
                <w:sz w:val="18"/>
              </w:rPr>
            </w:pPr>
          </w:p>
          <w:p w14:paraId="6975FBA2" w14:textId="77777777" w:rsidR="00B96193" w:rsidRDefault="00B96193">
            <w:pPr>
              <w:pStyle w:val="TableParagraph"/>
              <w:rPr>
                <w:rFonts w:ascii="Microsoft JhengHei"/>
                <w:b/>
                <w:sz w:val="18"/>
              </w:rPr>
            </w:pPr>
          </w:p>
          <w:p w14:paraId="6E435BD4" w14:textId="77777777" w:rsidR="00B96193" w:rsidRDefault="00B96193">
            <w:pPr>
              <w:pStyle w:val="TableParagraph"/>
              <w:spacing w:before="2"/>
              <w:rPr>
                <w:rFonts w:ascii="Microsoft JhengHei"/>
                <w:b/>
                <w:sz w:val="11"/>
              </w:rPr>
            </w:pPr>
          </w:p>
          <w:p w14:paraId="2926B606" w14:textId="77777777" w:rsidR="00B96193" w:rsidRDefault="009E63F6">
            <w:pPr>
              <w:pStyle w:val="TableParagraph"/>
              <w:ind w:left="609" w:right="596"/>
              <w:jc w:val="center"/>
              <w:rPr>
                <w:sz w:val="18"/>
              </w:rPr>
            </w:pPr>
            <w:r>
              <w:rPr>
                <w:sz w:val="18"/>
              </w:rPr>
              <w:t>财务部</w:t>
            </w:r>
          </w:p>
        </w:tc>
        <w:tc>
          <w:tcPr>
            <w:tcW w:w="6533" w:type="dxa"/>
          </w:tcPr>
          <w:p w14:paraId="4D21CE22" w14:textId="77777777" w:rsidR="00B96193" w:rsidRDefault="009E63F6">
            <w:pPr>
              <w:pStyle w:val="TableParagraph"/>
              <w:numPr>
                <w:ilvl w:val="0"/>
                <w:numId w:val="126"/>
              </w:numPr>
              <w:tabs>
                <w:tab w:val="left" w:pos="384"/>
              </w:tabs>
              <w:spacing w:before="122"/>
              <w:rPr>
                <w:sz w:val="18"/>
              </w:rPr>
            </w:pPr>
            <w:r>
              <w:rPr>
                <w:spacing w:val="-5"/>
                <w:sz w:val="18"/>
              </w:rPr>
              <w:t>根据质量管理部提供的质量成本计划草案，编制质量成本计划</w:t>
            </w:r>
          </w:p>
          <w:p w14:paraId="24EDD2E8" w14:textId="77777777" w:rsidR="00B96193" w:rsidRDefault="00B96193">
            <w:pPr>
              <w:pStyle w:val="TableParagraph"/>
              <w:rPr>
                <w:rFonts w:ascii="Microsoft JhengHei"/>
                <w:b/>
                <w:sz w:val="13"/>
              </w:rPr>
            </w:pPr>
          </w:p>
          <w:p w14:paraId="52C0DEFA" w14:textId="77777777" w:rsidR="00B96193" w:rsidRDefault="009E63F6">
            <w:pPr>
              <w:pStyle w:val="TableParagraph"/>
              <w:numPr>
                <w:ilvl w:val="0"/>
                <w:numId w:val="126"/>
              </w:numPr>
              <w:tabs>
                <w:tab w:val="left" w:pos="384"/>
              </w:tabs>
              <w:spacing w:before="1"/>
              <w:rPr>
                <w:sz w:val="18"/>
              </w:rPr>
            </w:pPr>
            <w:r>
              <w:rPr>
                <w:spacing w:val="-5"/>
                <w:sz w:val="18"/>
              </w:rPr>
              <w:t>参与制定质量成本管理制度，提出质量成本核算程序</w:t>
            </w:r>
          </w:p>
          <w:p w14:paraId="4C370EB6" w14:textId="77777777" w:rsidR="00B96193" w:rsidRDefault="00B96193">
            <w:pPr>
              <w:pStyle w:val="TableParagraph"/>
              <w:spacing w:before="14"/>
              <w:rPr>
                <w:rFonts w:ascii="Microsoft JhengHei"/>
                <w:b/>
                <w:sz w:val="12"/>
              </w:rPr>
            </w:pPr>
          </w:p>
          <w:p w14:paraId="773C398D" w14:textId="77777777" w:rsidR="00B96193" w:rsidRDefault="009E63F6">
            <w:pPr>
              <w:pStyle w:val="TableParagraph"/>
              <w:numPr>
                <w:ilvl w:val="0"/>
                <w:numId w:val="126"/>
              </w:numPr>
              <w:tabs>
                <w:tab w:val="left" w:pos="384"/>
              </w:tabs>
              <w:rPr>
                <w:sz w:val="18"/>
              </w:rPr>
            </w:pPr>
            <w:r>
              <w:rPr>
                <w:spacing w:val="-5"/>
                <w:sz w:val="18"/>
              </w:rPr>
              <w:t>参与确定质量核算项目</w:t>
            </w:r>
          </w:p>
          <w:p w14:paraId="5C78C377" w14:textId="77777777" w:rsidR="00B96193" w:rsidRDefault="00B96193">
            <w:pPr>
              <w:pStyle w:val="TableParagraph"/>
              <w:rPr>
                <w:rFonts w:ascii="Microsoft JhengHei"/>
                <w:b/>
                <w:sz w:val="13"/>
              </w:rPr>
            </w:pPr>
          </w:p>
          <w:p w14:paraId="1FEFA624" w14:textId="77777777" w:rsidR="00B96193" w:rsidRDefault="009E63F6">
            <w:pPr>
              <w:pStyle w:val="TableParagraph"/>
              <w:numPr>
                <w:ilvl w:val="0"/>
                <w:numId w:val="126"/>
              </w:numPr>
              <w:tabs>
                <w:tab w:val="left" w:pos="384"/>
              </w:tabs>
              <w:spacing w:before="1"/>
              <w:rPr>
                <w:sz w:val="18"/>
              </w:rPr>
            </w:pPr>
            <w:r>
              <w:rPr>
                <w:spacing w:val="-5"/>
                <w:sz w:val="18"/>
              </w:rPr>
              <w:t>组织有关人员收集、核算质量成本数据，并进行汇总统计、核算</w:t>
            </w:r>
          </w:p>
          <w:p w14:paraId="47C57ADC" w14:textId="77777777" w:rsidR="00B96193" w:rsidRDefault="00B96193">
            <w:pPr>
              <w:pStyle w:val="TableParagraph"/>
              <w:spacing w:before="14"/>
              <w:rPr>
                <w:rFonts w:ascii="Microsoft JhengHei"/>
                <w:b/>
                <w:sz w:val="12"/>
              </w:rPr>
            </w:pPr>
          </w:p>
          <w:p w14:paraId="7E072435" w14:textId="77777777" w:rsidR="00B96193" w:rsidRDefault="009E63F6">
            <w:pPr>
              <w:pStyle w:val="TableParagraph"/>
              <w:numPr>
                <w:ilvl w:val="0"/>
                <w:numId w:val="126"/>
              </w:numPr>
              <w:tabs>
                <w:tab w:val="left" w:pos="384"/>
              </w:tabs>
              <w:rPr>
                <w:sz w:val="18"/>
              </w:rPr>
            </w:pPr>
            <w:r>
              <w:rPr>
                <w:spacing w:val="-5"/>
                <w:sz w:val="18"/>
              </w:rPr>
              <w:t>编制并提供质量成本数据的收集、核算及经济分析所需的报表</w:t>
            </w:r>
          </w:p>
          <w:p w14:paraId="730500BC" w14:textId="77777777" w:rsidR="00B96193" w:rsidRDefault="009E63F6">
            <w:pPr>
              <w:pStyle w:val="TableParagraph"/>
              <w:numPr>
                <w:ilvl w:val="0"/>
                <w:numId w:val="126"/>
              </w:numPr>
              <w:tabs>
                <w:tab w:val="left" w:pos="384"/>
              </w:tabs>
              <w:spacing w:before="10" w:line="460" w:lineRule="atLeast"/>
              <w:ind w:left="109" w:right="91" w:firstLine="0"/>
              <w:rPr>
                <w:sz w:val="18"/>
              </w:rPr>
            </w:pPr>
            <w:r>
              <w:rPr>
                <w:spacing w:val="-9"/>
                <w:sz w:val="18"/>
              </w:rPr>
              <w:t>组织质量成本经济分析，定期向领导和质量管理部门提供质量成本经济分析</w:t>
            </w:r>
            <w:r>
              <w:rPr>
                <w:spacing w:val="-9"/>
                <w:sz w:val="18"/>
              </w:rPr>
              <w:t xml:space="preserve"> </w:t>
            </w:r>
            <w:r>
              <w:rPr>
                <w:spacing w:val="-5"/>
                <w:sz w:val="18"/>
              </w:rPr>
              <w:t>报告和有关资料</w:t>
            </w:r>
          </w:p>
        </w:tc>
      </w:tr>
      <w:tr w:rsidR="00B96193" w14:paraId="0C8D6042" w14:textId="77777777">
        <w:trPr>
          <w:trHeight w:val="1871"/>
        </w:trPr>
        <w:tc>
          <w:tcPr>
            <w:tcW w:w="1796" w:type="dxa"/>
            <w:gridSpan w:val="2"/>
          </w:tcPr>
          <w:p w14:paraId="11C427B4" w14:textId="77777777" w:rsidR="00B96193" w:rsidRDefault="00B96193">
            <w:pPr>
              <w:pStyle w:val="TableParagraph"/>
              <w:rPr>
                <w:rFonts w:ascii="Microsoft JhengHei"/>
                <w:b/>
                <w:sz w:val="18"/>
              </w:rPr>
            </w:pPr>
          </w:p>
          <w:p w14:paraId="2D33E1FC" w14:textId="77777777" w:rsidR="00B96193" w:rsidRDefault="00B96193">
            <w:pPr>
              <w:pStyle w:val="TableParagraph"/>
              <w:spacing w:before="13"/>
              <w:rPr>
                <w:rFonts w:ascii="Microsoft JhengHei"/>
                <w:b/>
                <w:sz w:val="26"/>
              </w:rPr>
            </w:pPr>
          </w:p>
          <w:p w14:paraId="3A713FDD" w14:textId="77777777" w:rsidR="00B96193" w:rsidRDefault="009E63F6">
            <w:pPr>
              <w:pStyle w:val="TableParagraph"/>
              <w:spacing w:before="1"/>
              <w:ind w:left="355"/>
              <w:rPr>
                <w:sz w:val="18"/>
              </w:rPr>
            </w:pPr>
            <w:r>
              <w:rPr>
                <w:sz w:val="18"/>
              </w:rPr>
              <w:t>其他相关部门</w:t>
            </w:r>
          </w:p>
        </w:tc>
        <w:tc>
          <w:tcPr>
            <w:tcW w:w="6533" w:type="dxa"/>
          </w:tcPr>
          <w:p w14:paraId="25ABC76C" w14:textId="77777777" w:rsidR="00B96193" w:rsidRDefault="009E63F6">
            <w:pPr>
              <w:pStyle w:val="TableParagraph"/>
              <w:numPr>
                <w:ilvl w:val="0"/>
                <w:numId w:val="127"/>
              </w:numPr>
              <w:tabs>
                <w:tab w:val="left" w:pos="384"/>
              </w:tabs>
              <w:spacing w:before="122"/>
              <w:rPr>
                <w:sz w:val="18"/>
              </w:rPr>
            </w:pPr>
            <w:r>
              <w:rPr>
                <w:spacing w:val="-5"/>
                <w:sz w:val="18"/>
              </w:rPr>
              <w:t>执行本部门质量成本计划，提出措施</w:t>
            </w:r>
          </w:p>
          <w:p w14:paraId="4A0E2E4F" w14:textId="77777777" w:rsidR="00B96193" w:rsidRDefault="00B96193">
            <w:pPr>
              <w:pStyle w:val="TableParagraph"/>
              <w:spacing w:before="14"/>
              <w:rPr>
                <w:rFonts w:ascii="Microsoft JhengHei"/>
                <w:b/>
                <w:sz w:val="12"/>
              </w:rPr>
            </w:pPr>
          </w:p>
          <w:p w14:paraId="1D136FC2" w14:textId="77777777" w:rsidR="00B96193" w:rsidRDefault="009E63F6">
            <w:pPr>
              <w:pStyle w:val="TableParagraph"/>
              <w:numPr>
                <w:ilvl w:val="0"/>
                <w:numId w:val="127"/>
              </w:numPr>
              <w:tabs>
                <w:tab w:val="left" w:pos="384"/>
              </w:tabs>
              <w:rPr>
                <w:sz w:val="18"/>
              </w:rPr>
            </w:pPr>
            <w:r>
              <w:rPr>
                <w:spacing w:val="-9"/>
                <w:sz w:val="18"/>
              </w:rPr>
              <w:t>收集、核算并提供本部门质量成本数据、报表和质量成本分析报告、按期上报</w:t>
            </w:r>
          </w:p>
          <w:p w14:paraId="0DB31DE7" w14:textId="77777777" w:rsidR="00B96193" w:rsidRDefault="00B96193">
            <w:pPr>
              <w:pStyle w:val="TableParagraph"/>
              <w:spacing w:before="1"/>
              <w:rPr>
                <w:rFonts w:ascii="Microsoft JhengHei"/>
                <w:b/>
                <w:sz w:val="13"/>
              </w:rPr>
            </w:pPr>
          </w:p>
          <w:p w14:paraId="2B8ED1C7" w14:textId="77777777" w:rsidR="00B96193" w:rsidRDefault="009E63F6">
            <w:pPr>
              <w:pStyle w:val="TableParagraph"/>
              <w:numPr>
                <w:ilvl w:val="0"/>
                <w:numId w:val="127"/>
              </w:numPr>
              <w:tabs>
                <w:tab w:val="left" w:pos="384"/>
              </w:tabs>
              <w:rPr>
                <w:sz w:val="18"/>
              </w:rPr>
            </w:pPr>
            <w:r>
              <w:rPr>
                <w:spacing w:val="-7"/>
                <w:sz w:val="18"/>
              </w:rPr>
              <w:t>对质量成本管理工作中提出与本部门有关的问题进行整改，需要时</w:t>
            </w:r>
            <w:r>
              <w:rPr>
                <w:i/>
                <w:spacing w:val="-5"/>
                <w:sz w:val="18"/>
              </w:rPr>
              <w:t>釆</w:t>
            </w:r>
            <w:r>
              <w:rPr>
                <w:spacing w:val="-2"/>
                <w:sz w:val="18"/>
              </w:rPr>
              <w:t>取纠正</w:t>
            </w:r>
            <w:proofErr w:type="gramStart"/>
            <w:r>
              <w:rPr>
                <w:spacing w:val="-2"/>
                <w:sz w:val="18"/>
              </w:rPr>
              <w:t>措</w:t>
            </w:r>
            <w:proofErr w:type="gramEnd"/>
          </w:p>
          <w:p w14:paraId="2112953D" w14:textId="77777777" w:rsidR="00B96193" w:rsidRDefault="00B96193">
            <w:pPr>
              <w:pStyle w:val="TableParagraph"/>
              <w:spacing w:before="14"/>
              <w:rPr>
                <w:rFonts w:ascii="Microsoft JhengHei"/>
                <w:b/>
                <w:sz w:val="12"/>
              </w:rPr>
            </w:pPr>
          </w:p>
          <w:p w14:paraId="60F405BF" w14:textId="77777777" w:rsidR="00B96193" w:rsidRDefault="009E63F6">
            <w:pPr>
              <w:pStyle w:val="TableParagraph"/>
              <w:ind w:left="109"/>
              <w:rPr>
                <w:sz w:val="18"/>
              </w:rPr>
            </w:pPr>
            <w:r>
              <w:rPr>
                <w:sz w:val="18"/>
              </w:rPr>
              <w:t>施或预防措施</w:t>
            </w:r>
          </w:p>
        </w:tc>
      </w:tr>
    </w:tbl>
    <w:p w14:paraId="26B27EB9" w14:textId="77777777" w:rsidR="00B96193" w:rsidRDefault="009E63F6">
      <w:pPr>
        <w:pStyle w:val="a6"/>
        <w:numPr>
          <w:ilvl w:val="3"/>
          <w:numId w:val="123"/>
        </w:numPr>
        <w:tabs>
          <w:tab w:val="left" w:pos="850"/>
        </w:tabs>
        <w:spacing w:before="123"/>
        <w:rPr>
          <w:sz w:val="18"/>
        </w:rPr>
      </w:pPr>
      <w:r>
        <w:rPr>
          <w:spacing w:val="-5"/>
          <w:sz w:val="18"/>
        </w:rPr>
        <w:t>建立质量成本指标体系</w:t>
      </w:r>
    </w:p>
    <w:p w14:paraId="28B44245" w14:textId="77777777" w:rsidR="00B96193" w:rsidRDefault="00B96193">
      <w:pPr>
        <w:rPr>
          <w:sz w:val="18"/>
        </w:rPr>
        <w:sectPr w:rsidR="00B96193">
          <w:pgSz w:w="11900" w:h="16840"/>
          <w:pgMar w:top="1100" w:right="1300" w:bottom="580" w:left="1580" w:header="0" w:footer="302" w:gutter="0"/>
          <w:cols w:space="720"/>
        </w:sectPr>
      </w:pPr>
    </w:p>
    <w:p w14:paraId="265F1A59" w14:textId="77777777" w:rsidR="00B96193" w:rsidRDefault="009E63F6">
      <w:pPr>
        <w:pStyle w:val="a6"/>
        <w:numPr>
          <w:ilvl w:val="0"/>
          <w:numId w:val="128"/>
        </w:numPr>
        <w:tabs>
          <w:tab w:val="left" w:pos="1060"/>
        </w:tabs>
        <w:spacing w:before="180"/>
        <w:rPr>
          <w:rFonts w:ascii="Symbol" w:eastAsia="Symbol" w:hAnsi="Symbol"/>
          <w:sz w:val="18"/>
        </w:rPr>
      </w:pPr>
      <w:r>
        <w:rPr>
          <w:spacing w:val="-8"/>
          <w:sz w:val="18"/>
        </w:rPr>
        <w:lastRenderedPageBreak/>
        <w:t>预防成本率</w:t>
      </w:r>
      <w:r>
        <w:rPr>
          <w:spacing w:val="-8"/>
          <w:sz w:val="18"/>
        </w:rPr>
        <w:t xml:space="preserve"> </w:t>
      </w:r>
      <w:r>
        <w:rPr>
          <w:rFonts w:ascii="Symbol" w:eastAsia="Symbol" w:hAnsi="Symbol"/>
          <w:spacing w:val="-19"/>
          <w:sz w:val="18"/>
        </w:rPr>
        <w:t></w:t>
      </w:r>
    </w:p>
    <w:p w14:paraId="29829489" w14:textId="77777777" w:rsidR="00B96193" w:rsidRDefault="00B96193">
      <w:pPr>
        <w:pStyle w:val="a3"/>
        <w:rPr>
          <w:rFonts w:ascii="Symbol" w:hAnsi="Symbol" w:hint="eastAsia"/>
          <w:sz w:val="32"/>
        </w:rPr>
      </w:pPr>
    </w:p>
    <w:p w14:paraId="11891B32" w14:textId="77777777" w:rsidR="00B96193" w:rsidRDefault="009E63F6">
      <w:pPr>
        <w:pStyle w:val="a6"/>
        <w:numPr>
          <w:ilvl w:val="0"/>
          <w:numId w:val="128"/>
        </w:numPr>
        <w:tabs>
          <w:tab w:val="left" w:pos="1056"/>
        </w:tabs>
        <w:ind w:left="1055" w:hanging="481"/>
        <w:rPr>
          <w:rFonts w:ascii="Symbol" w:eastAsia="Symbol" w:hAnsi="Symbol"/>
          <w:sz w:val="18"/>
        </w:rPr>
      </w:pPr>
      <w:r>
        <w:rPr>
          <w:spacing w:val="-7"/>
          <w:sz w:val="18"/>
        </w:rPr>
        <w:t>鉴定成本率</w:t>
      </w:r>
      <w:r>
        <w:rPr>
          <w:spacing w:val="-7"/>
          <w:sz w:val="18"/>
        </w:rPr>
        <w:t xml:space="preserve"> </w:t>
      </w:r>
      <w:r>
        <w:rPr>
          <w:rFonts w:ascii="Symbol" w:eastAsia="Symbol" w:hAnsi="Symbol"/>
          <w:spacing w:val="-20"/>
          <w:sz w:val="18"/>
        </w:rPr>
        <w:t></w:t>
      </w:r>
    </w:p>
    <w:p w14:paraId="53E51552" w14:textId="77777777" w:rsidR="00B96193" w:rsidRDefault="009E63F6">
      <w:pPr>
        <w:pStyle w:val="a3"/>
        <w:spacing w:before="65"/>
        <w:ind w:left="119"/>
      </w:pPr>
      <w:r>
        <w:br w:type="column"/>
      </w:r>
      <w:r>
        <w:t>预防成本</w:t>
      </w:r>
    </w:p>
    <w:p w14:paraId="166FC18F" w14:textId="77777777" w:rsidR="00B96193" w:rsidRDefault="009E63F6">
      <w:pPr>
        <w:pStyle w:val="a3"/>
        <w:spacing w:line="20" w:lineRule="exact"/>
        <w:ind w:left="8" w:right="-72"/>
        <w:rPr>
          <w:sz w:val="2"/>
        </w:rPr>
      </w:pPr>
      <w:r>
        <w:rPr>
          <w:noProof/>
          <w:sz w:val="2"/>
        </w:rPr>
        <mc:AlternateContent>
          <mc:Choice Requires="wpg">
            <w:drawing>
              <wp:inline distT="0" distB="0" distL="114300" distR="114300" wp14:anchorId="12358809" wp14:editId="2AB0890D">
                <wp:extent cx="588645" cy="6350"/>
                <wp:effectExtent l="0" t="0" r="0" b="0"/>
                <wp:docPr id="338" name="组合 231"/>
                <wp:cNvGraphicFramePr/>
                <a:graphic xmlns:a="http://schemas.openxmlformats.org/drawingml/2006/main">
                  <a:graphicData uri="http://schemas.microsoft.com/office/word/2010/wordprocessingGroup">
                    <wpg:wgp>
                      <wpg:cNvGrpSpPr/>
                      <wpg:grpSpPr>
                        <a:xfrm>
                          <a:off x="0" y="0"/>
                          <a:ext cx="588645" cy="6350"/>
                          <a:chOff x="0" y="0"/>
                          <a:chExt cx="927" cy="10"/>
                        </a:xfrm>
                      </wpg:grpSpPr>
                      <wps:wsp>
                        <wps:cNvPr id="337" name="直线 232"/>
                        <wps:cNvCnPr/>
                        <wps:spPr>
                          <a:xfrm>
                            <a:off x="0" y="5"/>
                            <a:ext cx="926"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w14:anchorId="76ACDB42" id="组合 231" o:spid="_x0000_s1026" style="width:46.35pt;height:.5pt;mso-position-horizontal-relative:char;mso-position-vertical-relative:line" coordsize="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">
                <v:line id="直线 232" o:spid="_x0000_s1027" style="position:absolute;visibility:visible;mso-wrap-style:square" from="0,5" to="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w10:anchorlock/>
              </v:group>
            </w:pict>
          </mc:Fallback>
        </mc:AlternateContent>
      </w:r>
    </w:p>
    <w:p w14:paraId="58614B76" w14:textId="77777777" w:rsidR="00B96193" w:rsidRDefault="009E63F6">
      <w:pPr>
        <w:pStyle w:val="a3"/>
        <w:spacing w:before="9"/>
        <w:ind w:left="27"/>
      </w:pPr>
      <w:r>
        <w:rPr>
          <w:spacing w:val="-4"/>
        </w:rPr>
        <w:t>质量总成本</w:t>
      </w:r>
    </w:p>
    <w:p w14:paraId="2798D6C5" w14:textId="77777777" w:rsidR="00B96193" w:rsidRDefault="009E63F6">
      <w:pPr>
        <w:pStyle w:val="a3"/>
        <w:spacing w:before="134"/>
        <w:ind w:left="109"/>
      </w:pPr>
      <w:r>
        <w:t>鉴定成本</w:t>
      </w:r>
    </w:p>
    <w:p w14:paraId="2D74026F" w14:textId="77777777" w:rsidR="00B96193" w:rsidRDefault="009E63F6">
      <w:pPr>
        <w:pStyle w:val="a3"/>
        <w:spacing w:line="20" w:lineRule="exact"/>
        <w:ind w:left="3" w:right="-72"/>
        <w:rPr>
          <w:sz w:val="2"/>
        </w:rPr>
      </w:pPr>
      <w:r>
        <w:rPr>
          <w:noProof/>
          <w:sz w:val="2"/>
        </w:rPr>
        <mc:AlternateContent>
          <mc:Choice Requires="wpg">
            <w:drawing>
              <wp:inline distT="0" distB="0" distL="114300" distR="114300" wp14:anchorId="51869203" wp14:editId="329C5236">
                <wp:extent cx="588645" cy="6350"/>
                <wp:effectExtent l="0" t="0" r="0" b="0"/>
                <wp:docPr id="340" name="组合 233"/>
                <wp:cNvGraphicFramePr/>
                <a:graphic xmlns:a="http://schemas.openxmlformats.org/drawingml/2006/main">
                  <a:graphicData uri="http://schemas.microsoft.com/office/word/2010/wordprocessingGroup">
                    <wpg:wgp>
                      <wpg:cNvGrpSpPr/>
                      <wpg:grpSpPr>
                        <a:xfrm>
                          <a:off x="0" y="0"/>
                          <a:ext cx="588645" cy="6350"/>
                          <a:chOff x="0" y="0"/>
                          <a:chExt cx="927" cy="10"/>
                        </a:xfrm>
                      </wpg:grpSpPr>
                      <wps:wsp>
                        <wps:cNvPr id="339" name="直线 234"/>
                        <wps:cNvCnPr/>
                        <wps:spPr>
                          <a:xfrm>
                            <a:off x="0" y="5"/>
                            <a:ext cx="926"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w14:anchorId="04862FA0" id="组合 233" o:spid="_x0000_s1026" style="width:46.35pt;height:.5pt;mso-position-horizontal-relative:char;mso-position-vertical-relative:line" coordsize="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">
                <v:line id="直线 234" o:spid="_x0000_s1027" style="position:absolute;visibility:visible;mso-wrap-style:square" from="0,5" to="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w10:anchorlock/>
              </v:group>
            </w:pict>
          </mc:Fallback>
        </mc:AlternateContent>
      </w:r>
    </w:p>
    <w:p w14:paraId="568E1F02" w14:textId="77777777" w:rsidR="00B96193" w:rsidRDefault="009E63F6">
      <w:pPr>
        <w:pStyle w:val="a3"/>
        <w:spacing w:before="9"/>
        <w:ind w:left="23"/>
      </w:pPr>
      <w:r>
        <w:rPr>
          <w:spacing w:val="-4"/>
        </w:rPr>
        <w:t>质量总成本</w:t>
      </w:r>
    </w:p>
    <w:p w14:paraId="254882E5" w14:textId="77777777" w:rsidR="00B96193" w:rsidRDefault="009E63F6">
      <w:pPr>
        <w:pStyle w:val="a3"/>
        <w:spacing w:before="180"/>
        <w:ind w:left="-12"/>
      </w:pPr>
      <w:r>
        <w:br w:type="column"/>
      </w:r>
      <w:r>
        <w:rPr>
          <w:rFonts w:ascii="Symbol" w:eastAsia="Symbol" w:hAnsi="Symbol"/>
        </w:rPr>
        <w:t></w:t>
      </w:r>
      <w:r>
        <w:rPr>
          <w:rFonts w:ascii="Times New Roman" w:eastAsia="Times New Roman" w:hAnsi="Times New Roman"/>
        </w:rPr>
        <w:t>100</w:t>
      </w:r>
      <w:r>
        <w:rPr>
          <w:rFonts w:ascii="Times New Roman" w:eastAsia="Times New Roman" w:hAnsi="Times New Roman"/>
          <w:spacing w:val="4"/>
        </w:rPr>
        <w:t xml:space="preserve">% </w:t>
      </w:r>
      <w:r>
        <w:t>。</w:t>
      </w:r>
    </w:p>
    <w:p w14:paraId="69D245A2" w14:textId="77777777" w:rsidR="00B96193" w:rsidRDefault="00B96193">
      <w:pPr>
        <w:pStyle w:val="a3"/>
        <w:spacing w:before="7"/>
        <w:rPr>
          <w:sz w:val="30"/>
        </w:rPr>
      </w:pPr>
    </w:p>
    <w:p w14:paraId="42C64BC4" w14:textId="77777777" w:rsidR="00B96193" w:rsidRDefault="009E63F6">
      <w:pPr>
        <w:pStyle w:val="a3"/>
        <w:spacing w:before="1"/>
        <w:ind w:left="-12"/>
      </w:pPr>
      <w:r>
        <w:rPr>
          <w:rFonts w:ascii="Symbol" w:eastAsia="Symbol" w:hAnsi="Symbol"/>
        </w:rPr>
        <w:t></w:t>
      </w:r>
      <w:r>
        <w:rPr>
          <w:rFonts w:ascii="Times New Roman" w:eastAsia="Times New Roman" w:hAnsi="Times New Roman"/>
        </w:rPr>
        <w:t>100%</w:t>
      </w:r>
      <w:r>
        <w:rPr>
          <w:rFonts w:ascii="Times New Roman" w:eastAsia="Times New Roman" w:hAnsi="Times New Roman"/>
          <w:spacing w:val="9"/>
        </w:rPr>
        <w:t xml:space="preserve"> </w:t>
      </w:r>
      <w:r>
        <w:t>。</w:t>
      </w:r>
    </w:p>
    <w:p w14:paraId="4C5577F7" w14:textId="77777777" w:rsidR="00B96193" w:rsidRDefault="00B96193">
      <w:pPr>
        <w:sectPr w:rsidR="00B96193">
          <w:pgSz w:w="11900" w:h="16840"/>
          <w:pgMar w:top="1100" w:right="1300" w:bottom="580" w:left="1580" w:header="0" w:footer="302" w:gutter="0"/>
          <w:cols w:num="3" w:space="720" w:equalWidth="0">
            <w:col w:w="2106" w:space="40"/>
            <w:col w:w="940" w:space="39"/>
            <w:col w:w="5895"/>
          </w:cols>
        </w:sectPr>
      </w:pPr>
    </w:p>
    <w:p w14:paraId="05E82FCD" w14:textId="77777777" w:rsidR="00B96193" w:rsidRDefault="009E63F6">
      <w:pPr>
        <w:pStyle w:val="a6"/>
        <w:numPr>
          <w:ilvl w:val="0"/>
          <w:numId w:val="128"/>
        </w:numPr>
        <w:tabs>
          <w:tab w:val="left" w:pos="1041"/>
        </w:tabs>
        <w:spacing w:before="129" w:line="307" w:lineRule="exact"/>
        <w:ind w:left="1040" w:hanging="466"/>
        <w:rPr>
          <w:sz w:val="18"/>
        </w:rPr>
      </w:pPr>
      <w:r>
        <w:rPr>
          <w:noProof/>
        </w:rPr>
        <mc:AlternateContent>
          <mc:Choice Requires="wps">
            <w:drawing>
              <wp:anchor distT="0" distB="0" distL="114300" distR="114300" simplePos="0" relativeHeight="218768384" behindDoc="1" locked="0" layoutInCell="1" allowOverlap="1" wp14:anchorId="320AA248" wp14:editId="5D0074A1">
                <wp:simplePos x="0" y="0"/>
                <wp:positionH relativeFrom="page">
                  <wp:posOffset>2590800</wp:posOffset>
                </wp:positionH>
                <wp:positionV relativeFrom="paragraph">
                  <wp:posOffset>244475</wp:posOffset>
                </wp:positionV>
                <wp:extent cx="685800" cy="0"/>
                <wp:effectExtent l="0" t="0" r="0" b="0"/>
                <wp:wrapNone/>
                <wp:docPr id="108" name="直线 235"/>
                <wp:cNvGraphicFramePr/>
                <a:graphic xmlns:a="http://schemas.openxmlformats.org/drawingml/2006/main">
                  <a:graphicData uri="http://schemas.microsoft.com/office/word/2010/wordprocessingShape">
                    <wps:wsp>
                      <wps:cNvCnPr/>
                      <wps:spPr>
                        <a:xfrm>
                          <a:off x="0" y="0"/>
                          <a:ext cx="6858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20D76999" id="直线 235" o:spid="_x0000_s1026" style="position:absolute;left:0;text-align:left;z-index:-284548096;visibility:visible;mso-wrap-style:square;mso-wrap-distance-left:9pt;mso-wrap-distance-top:0;mso-wrap-distance-right:9pt;mso-wrap-distance-bottom:0;mso-position-horizontal:absolute;mso-position-horizontal-relative:page;mso-position-vertical:absolute;mso-position-vertical-relative:text" from="204pt,19.25pt" to="25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" strokeweight=".48pt">
                <w10:wrap anchorx="page"/>
              </v:line>
            </w:pict>
          </mc:Fallback>
        </mc:AlternateContent>
      </w:r>
      <w:r>
        <w:rPr>
          <w:spacing w:val="3"/>
          <w:sz w:val="18"/>
        </w:rPr>
        <w:t>内部故障成本率</w:t>
      </w:r>
      <w:r>
        <w:rPr>
          <w:rFonts w:ascii="Symbol" w:eastAsia="Symbol" w:hAnsi="Symbol"/>
          <w:sz w:val="18"/>
        </w:rPr>
        <w:t></w:t>
      </w:r>
      <w:r>
        <w:rPr>
          <w:rFonts w:ascii="Times New Roman" w:eastAsia="Times New Roman" w:hAnsi="Times New Roman"/>
          <w:spacing w:val="-2"/>
          <w:sz w:val="18"/>
        </w:rPr>
        <w:t xml:space="preserve"> </w:t>
      </w:r>
      <w:r>
        <w:rPr>
          <w:spacing w:val="4"/>
          <w:position w:val="12"/>
          <w:sz w:val="18"/>
        </w:rPr>
        <w:t>内部故障成本</w:t>
      </w:r>
      <w:r>
        <w:rPr>
          <w:rFonts w:ascii="Symbol" w:eastAsia="Symbol" w:hAnsi="Symbol"/>
          <w:sz w:val="18"/>
        </w:rPr>
        <w:t></w:t>
      </w:r>
      <w:r>
        <w:rPr>
          <w:rFonts w:ascii="Times New Roman" w:eastAsia="Times New Roman" w:hAnsi="Times New Roman"/>
          <w:sz w:val="18"/>
        </w:rPr>
        <w:t>100</w:t>
      </w:r>
      <w:r>
        <w:rPr>
          <w:rFonts w:ascii="Times New Roman" w:eastAsia="Times New Roman" w:hAnsi="Times New Roman"/>
          <w:spacing w:val="-3"/>
          <w:sz w:val="18"/>
        </w:rPr>
        <w:t xml:space="preserve">% </w:t>
      </w:r>
      <w:r>
        <w:rPr>
          <w:sz w:val="18"/>
        </w:rPr>
        <w:t>。</w:t>
      </w:r>
    </w:p>
    <w:p w14:paraId="377E829F" w14:textId="77777777" w:rsidR="00B96193" w:rsidRDefault="009E63F6">
      <w:pPr>
        <w:pStyle w:val="a3"/>
        <w:spacing w:line="187" w:lineRule="exact"/>
        <w:ind w:left="2591"/>
      </w:pPr>
      <w:r>
        <w:t>质量总成本</w:t>
      </w:r>
    </w:p>
    <w:p w14:paraId="0B65DB9E" w14:textId="77777777" w:rsidR="00B96193" w:rsidRDefault="009E63F6">
      <w:pPr>
        <w:pStyle w:val="a6"/>
        <w:numPr>
          <w:ilvl w:val="0"/>
          <w:numId w:val="128"/>
        </w:numPr>
        <w:tabs>
          <w:tab w:val="left" w:pos="1060"/>
        </w:tabs>
        <w:spacing w:before="129" w:line="307" w:lineRule="exact"/>
        <w:rPr>
          <w:sz w:val="18"/>
        </w:rPr>
      </w:pPr>
      <w:r>
        <w:rPr>
          <w:noProof/>
        </w:rPr>
        <mc:AlternateContent>
          <mc:Choice Requires="wps">
            <w:drawing>
              <wp:anchor distT="0" distB="0" distL="114300" distR="114300" simplePos="0" relativeHeight="218769408" behindDoc="1" locked="0" layoutInCell="1" allowOverlap="1" wp14:anchorId="75872179" wp14:editId="5C1C08C1">
                <wp:simplePos x="0" y="0"/>
                <wp:positionH relativeFrom="page">
                  <wp:posOffset>2602865</wp:posOffset>
                </wp:positionH>
                <wp:positionV relativeFrom="paragraph">
                  <wp:posOffset>244475</wp:posOffset>
                </wp:positionV>
                <wp:extent cx="701040" cy="0"/>
                <wp:effectExtent l="0" t="0" r="0" b="0"/>
                <wp:wrapNone/>
                <wp:docPr id="109" name="直线 236"/>
                <wp:cNvGraphicFramePr/>
                <a:graphic xmlns:a="http://schemas.openxmlformats.org/drawingml/2006/main">
                  <a:graphicData uri="http://schemas.microsoft.com/office/word/2010/wordprocessingShape">
                    <wps:wsp>
                      <wps:cNvCnPr/>
                      <wps:spPr>
                        <a:xfrm>
                          <a:off x="0" y="0"/>
                          <a:ext cx="7010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1F2EEF6D" id="直线 236" o:spid="_x0000_s1026" style="position:absolute;left:0;text-align:left;z-index:-284547072;visibility:visible;mso-wrap-style:square;mso-wrap-distance-left:9pt;mso-wrap-distance-top:0;mso-wrap-distance-right:9pt;mso-wrap-distance-bottom:0;mso-position-horizontal:absolute;mso-position-horizontal-relative:page;mso-position-vertical:absolute;mso-position-vertical-relative:text" from="204.95pt,19.25pt" to="260.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" strokeweight=".48pt">
                <w10:wrap anchorx="page"/>
              </v:line>
            </w:pict>
          </mc:Fallback>
        </mc:AlternateContent>
      </w:r>
      <w:r>
        <w:rPr>
          <w:spacing w:val="3"/>
          <w:sz w:val="18"/>
        </w:rPr>
        <w:t>外部故障成本率</w:t>
      </w:r>
      <w:r>
        <w:rPr>
          <w:rFonts w:ascii="Symbol" w:eastAsia="Symbol" w:hAnsi="Symbol"/>
          <w:sz w:val="18"/>
        </w:rPr>
        <w:t></w:t>
      </w:r>
      <w:r>
        <w:rPr>
          <w:rFonts w:ascii="Times New Roman" w:eastAsia="Times New Roman" w:hAnsi="Times New Roman"/>
          <w:spacing w:val="22"/>
          <w:sz w:val="18"/>
        </w:rPr>
        <w:t xml:space="preserve"> </w:t>
      </w:r>
      <w:r>
        <w:rPr>
          <w:spacing w:val="4"/>
          <w:position w:val="12"/>
          <w:sz w:val="18"/>
        </w:rPr>
        <w:t>外部故障成本</w:t>
      </w:r>
      <w:r>
        <w:rPr>
          <w:rFonts w:ascii="Symbol" w:eastAsia="Symbol" w:hAnsi="Symbol"/>
          <w:sz w:val="18"/>
        </w:rPr>
        <w:t></w:t>
      </w:r>
      <w:r>
        <w:rPr>
          <w:rFonts w:ascii="Times New Roman" w:eastAsia="Times New Roman" w:hAnsi="Times New Roman"/>
          <w:sz w:val="18"/>
        </w:rPr>
        <w:t>100%</w:t>
      </w:r>
      <w:r>
        <w:rPr>
          <w:rFonts w:ascii="Times New Roman" w:eastAsia="Times New Roman" w:hAnsi="Times New Roman"/>
          <w:spacing w:val="-4"/>
          <w:sz w:val="18"/>
        </w:rPr>
        <w:t xml:space="preserve"> </w:t>
      </w:r>
      <w:r>
        <w:rPr>
          <w:sz w:val="18"/>
        </w:rPr>
        <w:t>。</w:t>
      </w:r>
    </w:p>
    <w:p w14:paraId="5DA6E54F" w14:textId="77777777" w:rsidR="00B96193" w:rsidRDefault="009E63F6">
      <w:pPr>
        <w:pStyle w:val="a3"/>
        <w:spacing w:line="187" w:lineRule="exact"/>
        <w:ind w:left="2624"/>
      </w:pPr>
      <w:r>
        <w:t>质量总成本</w:t>
      </w:r>
    </w:p>
    <w:p w14:paraId="66B7E848" w14:textId="77777777" w:rsidR="00B96193" w:rsidRDefault="009E63F6">
      <w:pPr>
        <w:pStyle w:val="a6"/>
        <w:numPr>
          <w:ilvl w:val="0"/>
          <w:numId w:val="128"/>
        </w:numPr>
        <w:tabs>
          <w:tab w:val="left" w:pos="1060"/>
        </w:tabs>
        <w:spacing w:before="130" w:line="307" w:lineRule="exact"/>
        <w:rPr>
          <w:sz w:val="18"/>
        </w:rPr>
      </w:pPr>
      <w:r>
        <w:rPr>
          <w:noProof/>
        </w:rPr>
        <mc:AlternateContent>
          <mc:Choice Requires="wps">
            <w:drawing>
              <wp:anchor distT="0" distB="0" distL="114300" distR="114300" simplePos="0" relativeHeight="218770432" behindDoc="1" locked="0" layoutInCell="1" allowOverlap="1" wp14:anchorId="3A88C03C" wp14:editId="2B439BC2">
                <wp:simplePos x="0" y="0"/>
                <wp:positionH relativeFrom="page">
                  <wp:posOffset>2376805</wp:posOffset>
                </wp:positionH>
                <wp:positionV relativeFrom="paragraph">
                  <wp:posOffset>245110</wp:posOffset>
                </wp:positionV>
                <wp:extent cx="584835" cy="0"/>
                <wp:effectExtent l="0" t="0" r="0" b="0"/>
                <wp:wrapNone/>
                <wp:docPr id="110" name="直线 237"/>
                <wp:cNvGraphicFramePr/>
                <a:graphic xmlns:a="http://schemas.openxmlformats.org/drawingml/2006/main">
                  <a:graphicData uri="http://schemas.microsoft.com/office/word/2010/wordprocessingShape">
                    <wps:wsp>
                      <wps:cNvCnPr/>
                      <wps:spPr>
                        <a:xfrm>
                          <a:off x="0" y="0"/>
                          <a:ext cx="58483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0BD275A6" id="直线 237" o:spid="_x0000_s1026" style="position:absolute;left:0;text-align:left;z-index:-284546048;visibility:visible;mso-wrap-style:square;mso-wrap-distance-left:9pt;mso-wrap-distance-top:0;mso-wrap-distance-right:9pt;mso-wrap-distance-bottom:0;mso-position-horizontal:absolute;mso-position-horizontal-relative:page;mso-position-vertical:absolute;mso-position-vertical-relative:text" from="187.15pt,19.3pt" to="233.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" strokeweight=".48pt">
                <w10:wrap anchorx="page"/>
              </v:line>
            </w:pict>
          </mc:Fallback>
        </mc:AlternateContent>
      </w:r>
      <w:r>
        <w:rPr>
          <w:spacing w:val="-9"/>
          <w:sz w:val="18"/>
        </w:rPr>
        <w:t>质量成本率</w:t>
      </w:r>
      <w:r>
        <w:rPr>
          <w:spacing w:val="-9"/>
          <w:sz w:val="18"/>
        </w:rPr>
        <w:t xml:space="preserve"> </w:t>
      </w:r>
      <w:r>
        <w:rPr>
          <w:rFonts w:ascii="Symbol" w:eastAsia="Symbol" w:hAnsi="Symbol"/>
          <w:sz w:val="18"/>
        </w:rPr>
        <w:t></w:t>
      </w:r>
      <w:r>
        <w:rPr>
          <w:rFonts w:ascii="Times New Roman" w:eastAsia="Times New Roman" w:hAnsi="Times New Roman"/>
          <w:spacing w:val="22"/>
          <w:sz w:val="18"/>
        </w:rPr>
        <w:t xml:space="preserve"> </w:t>
      </w:r>
      <w:r>
        <w:rPr>
          <w:spacing w:val="5"/>
          <w:position w:val="12"/>
          <w:sz w:val="18"/>
        </w:rPr>
        <w:t>质量总成本</w:t>
      </w:r>
      <w:r>
        <w:rPr>
          <w:rFonts w:ascii="Symbol" w:eastAsia="Symbol" w:hAnsi="Symbol"/>
          <w:sz w:val="18"/>
        </w:rPr>
        <w:t></w:t>
      </w:r>
      <w:r>
        <w:rPr>
          <w:rFonts w:ascii="Times New Roman" w:eastAsia="Times New Roman" w:hAnsi="Times New Roman"/>
          <w:sz w:val="18"/>
        </w:rPr>
        <w:t>100</w:t>
      </w:r>
      <w:r>
        <w:rPr>
          <w:rFonts w:ascii="Times New Roman" w:eastAsia="Times New Roman" w:hAnsi="Times New Roman"/>
          <w:spacing w:val="-5"/>
          <w:sz w:val="18"/>
        </w:rPr>
        <w:t xml:space="preserve">% </w:t>
      </w:r>
      <w:r>
        <w:rPr>
          <w:sz w:val="18"/>
        </w:rPr>
        <w:t>。</w:t>
      </w:r>
    </w:p>
    <w:p w14:paraId="3856F12B" w14:textId="77777777" w:rsidR="00B96193" w:rsidRDefault="009E63F6">
      <w:pPr>
        <w:pStyle w:val="a3"/>
        <w:spacing w:line="187" w:lineRule="exact"/>
        <w:ind w:left="2173"/>
      </w:pPr>
      <w:r>
        <w:t>工程总成本</w:t>
      </w:r>
    </w:p>
    <w:p w14:paraId="7A6EBE62" w14:textId="77777777" w:rsidR="00B96193" w:rsidRDefault="00B96193">
      <w:pPr>
        <w:spacing w:line="187" w:lineRule="exact"/>
        <w:sectPr w:rsidR="00B96193">
          <w:type w:val="continuous"/>
          <w:pgSz w:w="11900" w:h="16840"/>
          <w:pgMar w:top="1600" w:right="1300" w:bottom="280" w:left="1580" w:header="720" w:footer="720" w:gutter="0"/>
          <w:cols w:space="720"/>
        </w:sectPr>
      </w:pPr>
    </w:p>
    <w:p w14:paraId="058AA58C" w14:textId="77777777" w:rsidR="00B96193" w:rsidRDefault="00B96193">
      <w:pPr>
        <w:pStyle w:val="a3"/>
        <w:spacing w:before="5"/>
        <w:rPr>
          <w:sz w:val="19"/>
        </w:rPr>
      </w:pPr>
    </w:p>
    <w:p w14:paraId="32FDADB9" w14:textId="77777777" w:rsidR="00B96193" w:rsidRDefault="009E63F6">
      <w:pPr>
        <w:pStyle w:val="a6"/>
        <w:numPr>
          <w:ilvl w:val="0"/>
          <w:numId w:val="128"/>
        </w:numPr>
        <w:tabs>
          <w:tab w:val="left" w:pos="1060"/>
        </w:tabs>
        <w:rPr>
          <w:rFonts w:ascii="Symbol" w:eastAsia="Symbol" w:hAnsi="Symbol"/>
          <w:sz w:val="18"/>
        </w:rPr>
      </w:pPr>
      <w:r>
        <w:rPr>
          <w:spacing w:val="2"/>
          <w:sz w:val="18"/>
        </w:rPr>
        <w:t>产值收入质量成本率</w:t>
      </w:r>
      <w:r>
        <w:rPr>
          <w:rFonts w:ascii="Symbol" w:eastAsia="Symbol" w:hAnsi="Symbol"/>
          <w:spacing w:val="-19"/>
          <w:sz w:val="18"/>
        </w:rPr>
        <w:t></w:t>
      </w:r>
    </w:p>
    <w:p w14:paraId="48FE5F15" w14:textId="77777777" w:rsidR="00B96193" w:rsidRDefault="009E63F6">
      <w:pPr>
        <w:pStyle w:val="a3"/>
        <w:spacing w:before="134"/>
        <w:ind w:left="23"/>
        <w:jc w:val="center"/>
      </w:pPr>
      <w:r>
        <w:br w:type="column"/>
      </w:r>
      <w:r>
        <w:t>质量成本</w:t>
      </w:r>
    </w:p>
    <w:p w14:paraId="61929067" w14:textId="77777777" w:rsidR="00B96193" w:rsidRDefault="009E63F6">
      <w:pPr>
        <w:pStyle w:val="a3"/>
        <w:spacing w:line="20" w:lineRule="exact"/>
        <w:ind w:left="8" w:right="-72"/>
        <w:rPr>
          <w:sz w:val="2"/>
        </w:rPr>
      </w:pPr>
      <w:r>
        <w:rPr>
          <w:noProof/>
          <w:sz w:val="2"/>
        </w:rPr>
        <mc:AlternateContent>
          <mc:Choice Requires="wpg">
            <w:drawing>
              <wp:inline distT="0" distB="0" distL="114300" distR="114300" wp14:anchorId="5BBB32C6" wp14:editId="3797B2D7">
                <wp:extent cx="929640" cy="6350"/>
                <wp:effectExtent l="0" t="0" r="0" b="0"/>
                <wp:docPr id="343" name="组合 238"/>
                <wp:cNvGraphicFramePr/>
                <a:graphic xmlns:a="http://schemas.openxmlformats.org/drawingml/2006/main">
                  <a:graphicData uri="http://schemas.microsoft.com/office/word/2010/wordprocessingGroup">
                    <wpg:wgp>
                      <wpg:cNvGrpSpPr/>
                      <wpg:grpSpPr>
                        <a:xfrm>
                          <a:off x="0" y="0"/>
                          <a:ext cx="929640" cy="6350"/>
                          <a:chOff x="0" y="0"/>
                          <a:chExt cx="1464" cy="10"/>
                        </a:xfrm>
                      </wpg:grpSpPr>
                      <wps:wsp>
                        <wps:cNvPr id="342" name="直线 239"/>
                        <wps:cNvCnPr/>
                        <wps:spPr>
                          <a:xfrm>
                            <a:off x="0" y="5"/>
                            <a:ext cx="1464"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w14:anchorId="6E31BDCF" id="组合 238" o:spid="_x0000_s1026" style="width:73.2pt;height:.5pt;mso-position-horizontal-relative:char;mso-position-vertical-relative:line" coordsize="14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">
                <v:line id="直线 239" o:spid="_x0000_s1027" style="position:absolute;visibility:visible;mso-wrap-style:square" from="0,5" to="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w10:anchorlock/>
              </v:group>
            </w:pict>
          </mc:Fallback>
        </mc:AlternateContent>
      </w:r>
    </w:p>
    <w:p w14:paraId="4EBAAF36" w14:textId="77777777" w:rsidR="00B96193" w:rsidRDefault="009E63F6">
      <w:pPr>
        <w:pStyle w:val="a3"/>
        <w:spacing w:before="9"/>
        <w:ind w:left="23"/>
        <w:jc w:val="center"/>
      </w:pPr>
      <w:r>
        <w:t>工程产值收入总额</w:t>
      </w:r>
    </w:p>
    <w:p w14:paraId="6AE084C1" w14:textId="77777777" w:rsidR="00B96193" w:rsidRDefault="009E63F6">
      <w:pPr>
        <w:pStyle w:val="a3"/>
        <w:spacing w:before="5"/>
        <w:rPr>
          <w:sz w:val="19"/>
        </w:rPr>
      </w:pPr>
      <w:r>
        <w:br w:type="column"/>
      </w:r>
    </w:p>
    <w:p w14:paraId="4251CDA9" w14:textId="77777777" w:rsidR="00B96193" w:rsidRDefault="009E63F6">
      <w:pPr>
        <w:pStyle w:val="a3"/>
        <w:ind w:left="-17"/>
      </w:pPr>
      <w:r>
        <w:rPr>
          <w:rFonts w:ascii="Symbol" w:eastAsia="Symbol" w:hAnsi="Symbol"/>
        </w:rPr>
        <w:t></w:t>
      </w:r>
      <w:r>
        <w:rPr>
          <w:rFonts w:ascii="Times New Roman" w:eastAsia="Times New Roman" w:hAnsi="Times New Roman"/>
        </w:rPr>
        <w:t xml:space="preserve">100% </w:t>
      </w:r>
      <w:r>
        <w:t>。</w:t>
      </w:r>
    </w:p>
    <w:p w14:paraId="574B9573" w14:textId="77777777" w:rsidR="00B96193" w:rsidRDefault="00B96193">
      <w:pPr>
        <w:sectPr w:rsidR="00B96193">
          <w:type w:val="continuous"/>
          <w:pgSz w:w="11900" w:h="16840"/>
          <w:pgMar w:top="1600" w:right="1300" w:bottom="280" w:left="1580" w:header="720" w:footer="720" w:gutter="0"/>
          <w:cols w:num="3" w:space="720" w:equalWidth="0">
            <w:col w:w="2826" w:space="40"/>
            <w:col w:w="1483" w:space="39"/>
            <w:col w:w="4632"/>
          </w:cols>
        </w:sectPr>
      </w:pPr>
    </w:p>
    <w:p w14:paraId="09B13A71" w14:textId="77777777" w:rsidR="00B96193" w:rsidRDefault="009E63F6">
      <w:pPr>
        <w:pStyle w:val="a6"/>
        <w:numPr>
          <w:ilvl w:val="0"/>
          <w:numId w:val="128"/>
        </w:numPr>
        <w:tabs>
          <w:tab w:val="left" w:pos="1060"/>
        </w:tabs>
        <w:spacing w:before="129" w:line="307" w:lineRule="exact"/>
        <w:rPr>
          <w:sz w:val="18"/>
        </w:rPr>
      </w:pPr>
      <w:r>
        <w:rPr>
          <w:noProof/>
        </w:rPr>
        <mc:AlternateContent>
          <mc:Choice Requires="wps">
            <w:drawing>
              <wp:anchor distT="0" distB="0" distL="114300" distR="114300" simplePos="0" relativeHeight="218771456" behindDoc="1" locked="0" layoutInCell="1" allowOverlap="1" wp14:anchorId="51B4C4EF" wp14:editId="1EF3F512">
                <wp:simplePos x="0" y="0"/>
                <wp:positionH relativeFrom="page">
                  <wp:posOffset>2602865</wp:posOffset>
                </wp:positionH>
                <wp:positionV relativeFrom="paragraph">
                  <wp:posOffset>244475</wp:posOffset>
                </wp:positionV>
                <wp:extent cx="588010" cy="0"/>
                <wp:effectExtent l="0" t="0" r="0" b="0"/>
                <wp:wrapNone/>
                <wp:docPr id="111" name="直线 240"/>
                <wp:cNvGraphicFramePr/>
                <a:graphic xmlns:a="http://schemas.openxmlformats.org/drawingml/2006/main">
                  <a:graphicData uri="http://schemas.microsoft.com/office/word/2010/wordprocessingShape">
                    <wps:wsp>
                      <wps:cNvCnPr/>
                      <wps:spPr>
                        <a:xfrm>
                          <a:off x="0" y="0"/>
                          <a:ext cx="5880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25DCCCC2" id="直线 240" o:spid="_x0000_s1026" style="position:absolute;left:0;text-align:left;z-index:-284545024;visibility:visible;mso-wrap-style:square;mso-wrap-distance-left:9pt;mso-wrap-distance-top:0;mso-wrap-distance-right:9pt;mso-wrap-distance-bottom:0;mso-position-horizontal:absolute;mso-position-horizontal-relative:page;mso-position-vertical:absolute;mso-position-vertical-relative:text" from="204.95pt,19.25pt" to="251.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" strokeweight=".48pt">
                <w10:wrap anchorx="page"/>
              </v:line>
            </w:pict>
          </mc:Fallback>
        </mc:AlternateContent>
      </w:r>
      <w:r>
        <w:rPr>
          <w:noProof/>
        </w:rPr>
        <mc:AlternateContent>
          <mc:Choice Requires="wpg">
            <w:drawing>
              <wp:anchor distT="0" distB="0" distL="114300" distR="114300" simplePos="0" relativeHeight="218772480" behindDoc="1" locked="0" layoutInCell="1" allowOverlap="1" wp14:anchorId="100D6AC4" wp14:editId="6DC58FA8">
                <wp:simplePos x="0" y="0"/>
                <wp:positionH relativeFrom="page">
                  <wp:posOffset>1066800</wp:posOffset>
                </wp:positionH>
                <wp:positionV relativeFrom="page">
                  <wp:posOffset>692785</wp:posOffset>
                </wp:positionV>
                <wp:extent cx="5447030" cy="9309100"/>
                <wp:effectExtent l="1905" t="1270" r="12065" b="11430"/>
                <wp:wrapNone/>
                <wp:docPr id="117" name="组合 241"/>
                <wp:cNvGraphicFramePr/>
                <a:graphic xmlns:a="http://schemas.openxmlformats.org/drawingml/2006/main">
                  <a:graphicData uri="http://schemas.microsoft.com/office/word/2010/wordprocessingGroup">
                    <wpg:wgp>
                      <wpg:cNvGrpSpPr/>
                      <wpg:grpSpPr>
                        <a:xfrm>
                          <a:off x="0" y="0"/>
                          <a:ext cx="5447030" cy="9309100"/>
                          <a:chOff x="1680" y="1091"/>
                          <a:chExt cx="8578" cy="14660"/>
                        </a:xfrm>
                      </wpg:grpSpPr>
                      <wps:wsp>
                        <wps:cNvPr id="112" name="任意多边形 242"/>
                        <wps:cNvSpPr/>
                        <wps:spPr>
                          <a:xfrm>
                            <a:off x="1684" y="1091"/>
                            <a:ext cx="8564" cy="14650"/>
                          </a:xfrm>
                          <a:custGeom>
                            <a:avLst/>
                            <a:gdLst/>
                            <a:ahLst/>
                            <a:cxnLst/>
                            <a:rect l="0" t="0" r="0" b="0"/>
                            <a:pathLst>
                              <a:path w="8564" h="14650">
                                <a:moveTo>
                                  <a:pt x="5" y="5"/>
                                </a:moveTo>
                                <a:lnTo>
                                  <a:pt x="8563"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113" name="矩形 243"/>
                        <wps:cNvSpPr/>
                        <wps:spPr>
                          <a:xfrm>
                            <a:off x="1680" y="15740"/>
                            <a:ext cx="10" cy="10"/>
                          </a:xfrm>
                          <a:prstGeom prst="rect">
                            <a:avLst/>
                          </a:prstGeom>
                          <a:solidFill>
                            <a:srgbClr val="000000"/>
                          </a:solidFill>
                          <a:ln>
                            <a:noFill/>
                          </a:ln>
                        </wps:spPr>
                        <wps:bodyPr upright="1"/>
                      </wps:wsp>
                      <wps:wsp>
                        <wps:cNvPr id="114" name="直线 244"/>
                        <wps:cNvCnPr/>
                        <wps:spPr>
                          <a:xfrm>
                            <a:off x="1690" y="15746"/>
                            <a:ext cx="8558" cy="0"/>
                          </a:xfrm>
                          <a:prstGeom prst="line">
                            <a:avLst/>
                          </a:prstGeom>
                          <a:ln w="6096" cap="flat" cmpd="sng">
                            <a:solidFill>
                              <a:srgbClr val="000000"/>
                            </a:solidFill>
                            <a:prstDash val="solid"/>
                            <a:headEnd type="none" w="med" len="med"/>
                            <a:tailEnd type="none" w="med" len="med"/>
                          </a:ln>
                        </wps:spPr>
                        <wps:bodyPr/>
                      </wps:wsp>
                      <wps:wsp>
                        <wps:cNvPr id="115" name="直线 245"/>
                        <wps:cNvCnPr/>
                        <wps:spPr>
                          <a:xfrm>
                            <a:off x="10253" y="1091"/>
                            <a:ext cx="0" cy="14650"/>
                          </a:xfrm>
                          <a:prstGeom prst="line">
                            <a:avLst/>
                          </a:prstGeom>
                          <a:ln w="6096" cap="flat" cmpd="sng">
                            <a:solidFill>
                              <a:srgbClr val="000000"/>
                            </a:solidFill>
                            <a:prstDash val="solid"/>
                            <a:headEnd type="none" w="med" len="med"/>
                            <a:tailEnd type="none" w="med" len="med"/>
                          </a:ln>
                        </wps:spPr>
                        <wps:bodyPr/>
                      </wps:wsp>
                      <wps:wsp>
                        <wps:cNvPr id="116" name="矩形 246"/>
                        <wps:cNvSpPr/>
                        <wps:spPr>
                          <a:xfrm>
                            <a:off x="10248" y="15740"/>
                            <a:ext cx="10" cy="10"/>
                          </a:xfrm>
                          <a:prstGeom prst="rect">
                            <a:avLst/>
                          </a:prstGeom>
                          <a:solidFill>
                            <a:srgbClr val="000000"/>
                          </a:solidFill>
                          <a:ln>
                            <a:noFill/>
                          </a:ln>
                        </wps:spPr>
                        <wps:bodyPr upright="1"/>
                      </wps:wsp>
                    </wpg:wgp>
                  </a:graphicData>
                </a:graphic>
              </wp:anchor>
            </w:drawing>
          </mc:Choice>
          <mc:Fallback>
            <w:pict>
              <v:group w14:anchorId="769A1833" id="组合 241" o:spid="_x0000_s1026" style="position:absolute;left:0;text-align:left;margin-left:84pt;margin-top:54.55pt;width:428.9pt;height:733pt;z-index:-284544000;mso-position-horizontal-relative:page;mso-position-vertical-relative:page" coordorigin="1680,1091" coordsize="8578,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">
                <v:shape id="任意多边形 242" o:spid="_x0000_s1027" style="position:absolute;left:1684;top:1091;width:8564;height:14650;visibility:visible;mso-wrap-style:square;v-text-anchor:top" coordsize="8564,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" path="m5,5r8558,m,l,14650e" filled="f" strokeweight=".48pt">
                  <v:path arrowok="t" textboxrect="0,0,8564,14650"/>
                </v:shape>
                <v:rect id="矩形 243"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直线 244" o:spid="_x0000_s1029" style="position:absolute;visibility:visible;mso-wrap-style:square" from="1690,15746" to="10248,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直线 245" o:spid="_x0000_s1030" style="position:absolute;visibility:visible;mso-wrap-style:square" from="10253,1091" to="10253,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rect id="矩形 246" o:spid="_x0000_s1031" style="position:absolute;left:10248;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w10:wrap anchorx="page" anchory="page"/>
              </v:group>
            </w:pict>
          </mc:Fallback>
        </mc:AlternateContent>
      </w:r>
      <w:r>
        <w:rPr>
          <w:spacing w:val="3"/>
          <w:sz w:val="18"/>
        </w:rPr>
        <w:t>利润质量成本率</w:t>
      </w:r>
      <w:r>
        <w:rPr>
          <w:rFonts w:ascii="Symbol" w:eastAsia="Symbol" w:hAnsi="Symbol"/>
          <w:sz w:val="18"/>
        </w:rPr>
        <w:t></w:t>
      </w:r>
      <w:r>
        <w:rPr>
          <w:rFonts w:ascii="Times New Roman" w:eastAsia="Times New Roman" w:hAnsi="Times New Roman"/>
          <w:spacing w:val="22"/>
          <w:sz w:val="18"/>
        </w:rPr>
        <w:t xml:space="preserve"> </w:t>
      </w:r>
      <w:r>
        <w:rPr>
          <w:spacing w:val="5"/>
          <w:position w:val="12"/>
          <w:sz w:val="18"/>
        </w:rPr>
        <w:t>质量总成本</w:t>
      </w:r>
      <w:r>
        <w:rPr>
          <w:rFonts w:ascii="Symbol" w:eastAsia="Symbol" w:hAnsi="Symbol"/>
          <w:sz w:val="18"/>
        </w:rPr>
        <w:t></w:t>
      </w:r>
      <w:r>
        <w:rPr>
          <w:rFonts w:ascii="Times New Roman" w:eastAsia="Times New Roman" w:hAnsi="Times New Roman"/>
          <w:sz w:val="18"/>
        </w:rPr>
        <w:t>100</w:t>
      </w:r>
      <w:r>
        <w:rPr>
          <w:rFonts w:ascii="Times New Roman" w:eastAsia="Times New Roman" w:hAnsi="Times New Roman"/>
          <w:spacing w:val="-3"/>
          <w:sz w:val="18"/>
        </w:rPr>
        <w:t xml:space="preserve">% </w:t>
      </w:r>
      <w:r>
        <w:rPr>
          <w:sz w:val="18"/>
        </w:rPr>
        <w:t>。</w:t>
      </w:r>
    </w:p>
    <w:p w14:paraId="6F1BB679" w14:textId="77777777" w:rsidR="00B96193" w:rsidRDefault="009E63F6">
      <w:pPr>
        <w:pStyle w:val="a3"/>
        <w:spacing w:line="187" w:lineRule="exact"/>
        <w:ind w:left="2711"/>
      </w:pPr>
      <w:r>
        <w:t>总利润</w:t>
      </w:r>
    </w:p>
    <w:p w14:paraId="15342D5B" w14:textId="77777777" w:rsidR="00B96193" w:rsidRDefault="00B96193">
      <w:pPr>
        <w:pStyle w:val="a3"/>
        <w:spacing w:before="12"/>
        <w:rPr>
          <w:sz w:val="8"/>
        </w:rPr>
      </w:pPr>
    </w:p>
    <w:p w14:paraId="0DBCB708" w14:textId="77777777" w:rsidR="00B96193" w:rsidRDefault="009E63F6">
      <w:pPr>
        <w:pStyle w:val="a3"/>
        <w:spacing w:before="77"/>
        <w:ind w:left="575"/>
      </w:pPr>
      <w:r>
        <w:t>（三）制定质量成本管理的标准或制度</w:t>
      </w:r>
    </w:p>
    <w:p w14:paraId="1BC65F83" w14:textId="77777777" w:rsidR="00B96193" w:rsidRDefault="00B96193">
      <w:pPr>
        <w:pStyle w:val="a3"/>
        <w:spacing w:before="9"/>
      </w:pPr>
    </w:p>
    <w:p w14:paraId="244AE182" w14:textId="77777777" w:rsidR="00B96193" w:rsidRDefault="009E63F6">
      <w:pPr>
        <w:pStyle w:val="a3"/>
        <w:spacing w:line="484" w:lineRule="auto"/>
        <w:ind w:left="215" w:right="450" w:firstLine="360"/>
      </w:pPr>
      <w:r>
        <w:rPr>
          <w:spacing w:val="-6"/>
        </w:rPr>
        <w:t>制定开展质量成本管理的程序，规定质量成本原始记录表格的内容与格式，建立质量成本管理的评审</w:t>
      </w:r>
      <w:r>
        <w:rPr>
          <w:spacing w:val="-3"/>
        </w:rPr>
        <w:t>制度或标准。</w:t>
      </w:r>
    </w:p>
    <w:p w14:paraId="67BA058D" w14:textId="77777777" w:rsidR="00B96193" w:rsidRDefault="009E63F6">
      <w:pPr>
        <w:pStyle w:val="a3"/>
        <w:spacing w:before="5"/>
        <w:ind w:left="575"/>
      </w:pPr>
      <w:r>
        <w:t>（四）收集质量成本数据</w:t>
      </w:r>
    </w:p>
    <w:p w14:paraId="6673DD71" w14:textId="77777777" w:rsidR="00B96193" w:rsidRDefault="00B96193">
      <w:pPr>
        <w:pStyle w:val="a3"/>
        <w:spacing w:before="4"/>
      </w:pPr>
    </w:p>
    <w:p w14:paraId="0603357C" w14:textId="77777777" w:rsidR="00B96193" w:rsidRDefault="009E63F6">
      <w:pPr>
        <w:pStyle w:val="a6"/>
        <w:numPr>
          <w:ilvl w:val="0"/>
          <w:numId w:val="129"/>
        </w:numPr>
        <w:tabs>
          <w:tab w:val="left" w:pos="850"/>
        </w:tabs>
        <w:rPr>
          <w:sz w:val="18"/>
        </w:rPr>
      </w:pPr>
      <w:r>
        <w:rPr>
          <w:spacing w:val="-10"/>
          <w:sz w:val="18"/>
        </w:rPr>
        <w:t>质量管理部于每年的</w:t>
      </w:r>
      <w:r>
        <w:rPr>
          <w:spacing w:val="-10"/>
          <w:sz w:val="18"/>
        </w:rPr>
        <w:t xml:space="preserve"> </w:t>
      </w:r>
      <w:r>
        <w:rPr>
          <w:rFonts w:ascii="Times New Roman" w:eastAsia="Times New Roman"/>
          <w:sz w:val="18"/>
        </w:rPr>
        <w:t>1</w:t>
      </w:r>
      <w:r>
        <w:rPr>
          <w:rFonts w:ascii="Times New Roman" w:eastAsia="Times New Roman"/>
          <w:spacing w:val="-1"/>
          <w:sz w:val="18"/>
        </w:rPr>
        <w:t xml:space="preserve"> </w:t>
      </w:r>
      <w:r>
        <w:rPr>
          <w:spacing w:val="-12"/>
          <w:sz w:val="18"/>
        </w:rPr>
        <w:t>月份编制《年度质量成本计划》。</w:t>
      </w:r>
    </w:p>
    <w:p w14:paraId="44278C12" w14:textId="77777777" w:rsidR="00B96193" w:rsidRDefault="00B96193">
      <w:pPr>
        <w:pStyle w:val="a3"/>
        <w:spacing w:before="9"/>
      </w:pPr>
    </w:p>
    <w:p w14:paraId="3C3566F4" w14:textId="77777777" w:rsidR="00B96193" w:rsidRDefault="009E63F6">
      <w:pPr>
        <w:pStyle w:val="a6"/>
        <w:numPr>
          <w:ilvl w:val="0"/>
          <w:numId w:val="129"/>
        </w:numPr>
        <w:tabs>
          <w:tab w:val="left" w:pos="850"/>
        </w:tabs>
        <w:rPr>
          <w:sz w:val="18"/>
        </w:rPr>
      </w:pPr>
      <w:r>
        <w:rPr>
          <w:spacing w:val="-3"/>
          <w:sz w:val="18"/>
        </w:rPr>
        <w:t>每月</w:t>
      </w:r>
      <w:r>
        <w:rPr>
          <w:spacing w:val="-3"/>
          <w:sz w:val="18"/>
        </w:rPr>
        <w:t xml:space="preserve"> </w:t>
      </w:r>
      <w:r>
        <w:rPr>
          <w:rFonts w:ascii="Times New Roman" w:eastAsia="Times New Roman"/>
          <w:sz w:val="18"/>
        </w:rPr>
        <w:t>26</w:t>
      </w:r>
      <w:r>
        <w:rPr>
          <w:rFonts w:ascii="Times New Roman" w:eastAsia="Times New Roman"/>
          <w:spacing w:val="44"/>
          <w:sz w:val="18"/>
        </w:rPr>
        <w:t xml:space="preserve"> </w:t>
      </w:r>
      <w:r>
        <w:rPr>
          <w:spacing w:val="-5"/>
          <w:sz w:val="18"/>
        </w:rPr>
        <w:t>日，各部门按照《质量成本核算流程图》规定的职责范围填报《质量成本部门统计表》，</w:t>
      </w:r>
    </w:p>
    <w:p w14:paraId="67BB855D" w14:textId="77777777" w:rsidR="00B96193" w:rsidRDefault="00B96193">
      <w:pPr>
        <w:pStyle w:val="a3"/>
        <w:spacing w:before="4"/>
      </w:pPr>
    </w:p>
    <w:p w14:paraId="1FF8421D" w14:textId="77777777" w:rsidR="00B96193" w:rsidRDefault="009E63F6">
      <w:pPr>
        <w:pStyle w:val="a3"/>
        <w:ind w:left="215"/>
      </w:pPr>
      <w:r>
        <w:t>报质量管理部。</w:t>
      </w:r>
    </w:p>
    <w:p w14:paraId="120D19A5" w14:textId="77777777" w:rsidR="00B96193" w:rsidRDefault="00B96193">
      <w:pPr>
        <w:pStyle w:val="a3"/>
        <w:spacing w:before="9"/>
      </w:pPr>
    </w:p>
    <w:p w14:paraId="1B9D90E1" w14:textId="77777777" w:rsidR="00B96193" w:rsidRDefault="009E63F6">
      <w:pPr>
        <w:pStyle w:val="a6"/>
        <w:numPr>
          <w:ilvl w:val="0"/>
          <w:numId w:val="129"/>
        </w:numPr>
        <w:tabs>
          <w:tab w:val="left" w:pos="850"/>
        </w:tabs>
        <w:spacing w:before="1"/>
        <w:rPr>
          <w:sz w:val="18"/>
        </w:rPr>
      </w:pPr>
      <w:r>
        <w:rPr>
          <w:spacing w:val="-18"/>
          <w:sz w:val="18"/>
        </w:rPr>
        <w:t>每月</w:t>
      </w:r>
      <w:r>
        <w:rPr>
          <w:spacing w:val="-18"/>
          <w:sz w:val="18"/>
        </w:rPr>
        <w:t xml:space="preserve"> </w:t>
      </w:r>
      <w:r>
        <w:rPr>
          <w:rFonts w:ascii="Times New Roman" w:eastAsia="Times New Roman"/>
          <w:sz w:val="18"/>
        </w:rPr>
        <w:t>28</w:t>
      </w:r>
      <w:r>
        <w:rPr>
          <w:rFonts w:ascii="Times New Roman" w:eastAsia="Times New Roman"/>
          <w:spacing w:val="-1"/>
          <w:sz w:val="18"/>
        </w:rPr>
        <w:t xml:space="preserve"> </w:t>
      </w:r>
      <w:r>
        <w:rPr>
          <w:spacing w:val="-5"/>
          <w:sz w:val="18"/>
        </w:rPr>
        <w:t>日，质量管理部会同财务部填报《质量月报表》。</w:t>
      </w:r>
    </w:p>
    <w:p w14:paraId="06CBDB96" w14:textId="77777777" w:rsidR="00B96193" w:rsidRDefault="00B96193">
      <w:pPr>
        <w:pStyle w:val="a3"/>
        <w:spacing w:before="4"/>
      </w:pPr>
    </w:p>
    <w:p w14:paraId="55B3C6C8" w14:textId="77777777" w:rsidR="00B96193" w:rsidRDefault="009E63F6">
      <w:pPr>
        <w:pStyle w:val="a6"/>
        <w:numPr>
          <w:ilvl w:val="0"/>
          <w:numId w:val="129"/>
        </w:numPr>
        <w:tabs>
          <w:tab w:val="left" w:pos="850"/>
        </w:tabs>
        <w:rPr>
          <w:sz w:val="18"/>
        </w:rPr>
      </w:pPr>
      <w:r>
        <w:rPr>
          <w:spacing w:val="-7"/>
          <w:sz w:val="18"/>
        </w:rPr>
        <w:t>各部门按《质量成本费用汇总归集表》责任范围填报质量成本各科目，每月</w:t>
      </w:r>
      <w:r>
        <w:rPr>
          <w:spacing w:val="-7"/>
          <w:sz w:val="18"/>
        </w:rPr>
        <w:t xml:space="preserve"> </w:t>
      </w:r>
      <w:r>
        <w:rPr>
          <w:rFonts w:ascii="Times New Roman" w:eastAsia="Times New Roman"/>
          <w:sz w:val="18"/>
        </w:rPr>
        <w:t>29</w:t>
      </w:r>
      <w:r>
        <w:rPr>
          <w:rFonts w:ascii="Times New Roman" w:eastAsia="Times New Roman"/>
          <w:spacing w:val="5"/>
          <w:sz w:val="18"/>
        </w:rPr>
        <w:t xml:space="preserve"> </w:t>
      </w:r>
      <w:r>
        <w:rPr>
          <w:spacing w:val="-5"/>
          <w:sz w:val="18"/>
        </w:rPr>
        <w:t>日报公司财务部。</w:t>
      </w:r>
    </w:p>
    <w:p w14:paraId="6CDDD6D2" w14:textId="77777777" w:rsidR="00B96193" w:rsidRDefault="00B96193">
      <w:pPr>
        <w:pStyle w:val="a3"/>
        <w:spacing w:before="9"/>
      </w:pPr>
    </w:p>
    <w:p w14:paraId="15873346" w14:textId="77777777" w:rsidR="00B96193" w:rsidRDefault="009E63F6">
      <w:pPr>
        <w:pStyle w:val="a6"/>
        <w:numPr>
          <w:ilvl w:val="0"/>
          <w:numId w:val="129"/>
        </w:numPr>
        <w:tabs>
          <w:tab w:val="left" w:pos="850"/>
        </w:tabs>
        <w:rPr>
          <w:sz w:val="18"/>
        </w:rPr>
      </w:pPr>
      <w:r>
        <w:rPr>
          <w:spacing w:val="-16"/>
          <w:sz w:val="18"/>
        </w:rPr>
        <w:t>每月</w:t>
      </w:r>
      <w:r>
        <w:rPr>
          <w:spacing w:val="-16"/>
          <w:sz w:val="18"/>
        </w:rPr>
        <w:t xml:space="preserve"> </w:t>
      </w:r>
      <w:r>
        <w:rPr>
          <w:rFonts w:ascii="Times New Roman" w:eastAsia="Times New Roman"/>
          <w:sz w:val="18"/>
        </w:rPr>
        <w:t>3</w:t>
      </w:r>
      <w:r>
        <w:rPr>
          <w:rFonts w:ascii="Times New Roman" w:eastAsia="Times New Roman"/>
          <w:spacing w:val="-6"/>
          <w:sz w:val="18"/>
        </w:rPr>
        <w:t xml:space="preserve"> </w:t>
      </w:r>
      <w:r>
        <w:rPr>
          <w:spacing w:val="-5"/>
          <w:sz w:val="18"/>
        </w:rPr>
        <w:t>日，质量管理部编制上月《质量成本月报表》及附表。</w:t>
      </w:r>
    </w:p>
    <w:p w14:paraId="7EC6B701" w14:textId="77777777" w:rsidR="00B96193" w:rsidRDefault="00B96193">
      <w:pPr>
        <w:pStyle w:val="a3"/>
        <w:spacing w:before="4"/>
      </w:pPr>
    </w:p>
    <w:p w14:paraId="28679282" w14:textId="77777777" w:rsidR="00B96193" w:rsidRDefault="009E63F6">
      <w:pPr>
        <w:pStyle w:val="a6"/>
        <w:numPr>
          <w:ilvl w:val="0"/>
          <w:numId w:val="129"/>
        </w:numPr>
        <w:tabs>
          <w:tab w:val="left" w:pos="850"/>
        </w:tabs>
        <w:rPr>
          <w:sz w:val="18"/>
        </w:rPr>
      </w:pPr>
      <w:r>
        <w:rPr>
          <w:spacing w:val="-5"/>
          <w:sz w:val="18"/>
        </w:rPr>
        <w:t>质量成本计划应与企业业务计划相协调，并成为业务计划的一部分。</w:t>
      </w:r>
    </w:p>
    <w:p w14:paraId="286C437E" w14:textId="77777777" w:rsidR="00B96193" w:rsidRDefault="00B96193">
      <w:pPr>
        <w:pStyle w:val="a3"/>
        <w:spacing w:before="9"/>
      </w:pPr>
    </w:p>
    <w:p w14:paraId="5C661070" w14:textId="77777777" w:rsidR="00B96193" w:rsidRDefault="009E63F6">
      <w:pPr>
        <w:pStyle w:val="a3"/>
        <w:spacing w:before="1"/>
        <w:ind w:left="575"/>
      </w:pPr>
      <w:r>
        <w:t>（五）质量成本核算与分析</w:t>
      </w:r>
    </w:p>
    <w:p w14:paraId="52918675" w14:textId="77777777" w:rsidR="00B96193" w:rsidRDefault="00B96193">
      <w:pPr>
        <w:pStyle w:val="a3"/>
        <w:spacing w:before="4"/>
      </w:pPr>
    </w:p>
    <w:p w14:paraId="33E01451" w14:textId="77777777" w:rsidR="00B96193" w:rsidRDefault="009E63F6">
      <w:pPr>
        <w:pStyle w:val="a6"/>
        <w:numPr>
          <w:ilvl w:val="0"/>
          <w:numId w:val="130"/>
        </w:numPr>
        <w:tabs>
          <w:tab w:val="left" w:pos="850"/>
        </w:tabs>
        <w:rPr>
          <w:sz w:val="18"/>
        </w:rPr>
      </w:pPr>
      <w:r>
        <w:rPr>
          <w:spacing w:val="-5"/>
          <w:sz w:val="18"/>
        </w:rPr>
        <w:t>统计、核算质量成本数据</w:t>
      </w:r>
    </w:p>
    <w:p w14:paraId="36782ACA" w14:textId="77777777" w:rsidR="00B96193" w:rsidRDefault="00B96193">
      <w:pPr>
        <w:pStyle w:val="a3"/>
        <w:spacing w:before="9"/>
      </w:pPr>
    </w:p>
    <w:p w14:paraId="3B0E462C" w14:textId="77777777" w:rsidR="00B96193" w:rsidRDefault="009E63F6">
      <w:pPr>
        <w:pStyle w:val="a3"/>
        <w:spacing w:line="484" w:lineRule="auto"/>
        <w:ind w:left="215" w:right="450" w:firstLine="360"/>
      </w:pPr>
      <w:r>
        <w:rPr>
          <w:spacing w:val="-2"/>
        </w:rPr>
        <w:t>每月</w:t>
      </w:r>
      <w:r>
        <w:rPr>
          <w:spacing w:val="-2"/>
        </w:rPr>
        <w:t xml:space="preserve"> </w:t>
      </w:r>
      <w:r>
        <w:rPr>
          <w:rFonts w:ascii="Times New Roman" w:eastAsia="Times New Roman"/>
        </w:rPr>
        <w:t xml:space="preserve">3 </w:t>
      </w:r>
      <w:r>
        <w:rPr>
          <w:spacing w:val="-12"/>
        </w:rPr>
        <w:t>日，质量管理部对各部门的质量成本数据进行统计、核算，填写二级科目统计明细表，编制《质</w:t>
      </w:r>
      <w:r>
        <w:rPr>
          <w:spacing w:val="-4"/>
        </w:rPr>
        <w:t>量成本月报表》。</w:t>
      </w:r>
    </w:p>
    <w:p w14:paraId="2DA6E811" w14:textId="77777777" w:rsidR="00B96193" w:rsidRDefault="009E63F6">
      <w:pPr>
        <w:pStyle w:val="a6"/>
        <w:numPr>
          <w:ilvl w:val="0"/>
          <w:numId w:val="130"/>
        </w:numPr>
        <w:tabs>
          <w:tab w:val="left" w:pos="850"/>
        </w:tabs>
        <w:spacing w:before="4"/>
        <w:rPr>
          <w:sz w:val="18"/>
        </w:rPr>
      </w:pPr>
      <w:r>
        <w:rPr>
          <w:spacing w:val="-5"/>
          <w:sz w:val="18"/>
        </w:rPr>
        <w:t>编制《质量成本分析报告》</w:t>
      </w:r>
    </w:p>
    <w:p w14:paraId="7721A518" w14:textId="77777777" w:rsidR="00B96193" w:rsidRDefault="00B96193">
      <w:pPr>
        <w:pStyle w:val="a3"/>
        <w:spacing w:before="5"/>
      </w:pPr>
    </w:p>
    <w:p w14:paraId="60C79083" w14:textId="77777777" w:rsidR="00B96193" w:rsidRDefault="009E63F6">
      <w:pPr>
        <w:pStyle w:val="a3"/>
        <w:ind w:left="575"/>
      </w:pPr>
      <w:r>
        <w:t>与财务部共同进行质量成本分析，编制《质量成本分析报告》，分析的内容包括以下三个方面。</w:t>
      </w:r>
    </w:p>
    <w:p w14:paraId="62FFE919" w14:textId="77777777" w:rsidR="00B96193" w:rsidRDefault="00B96193">
      <w:pPr>
        <w:pStyle w:val="a3"/>
        <w:spacing w:before="9"/>
      </w:pPr>
    </w:p>
    <w:p w14:paraId="0E9E596C" w14:textId="77777777" w:rsidR="00B96193" w:rsidRDefault="009E63F6">
      <w:pPr>
        <w:pStyle w:val="a6"/>
        <w:numPr>
          <w:ilvl w:val="0"/>
          <w:numId w:val="131"/>
        </w:numPr>
        <w:tabs>
          <w:tab w:val="left" w:pos="1033"/>
        </w:tabs>
        <w:ind w:hanging="458"/>
        <w:rPr>
          <w:sz w:val="18"/>
        </w:rPr>
      </w:pPr>
      <w:r>
        <w:rPr>
          <w:spacing w:val="-5"/>
          <w:sz w:val="18"/>
        </w:rPr>
        <w:t>质量成本二级</w:t>
      </w:r>
      <w:proofErr w:type="gramStart"/>
      <w:r>
        <w:rPr>
          <w:spacing w:val="-5"/>
          <w:sz w:val="18"/>
        </w:rPr>
        <w:t>科目</w:t>
      </w:r>
      <w:r>
        <w:rPr>
          <w:i/>
          <w:sz w:val="18"/>
        </w:rPr>
        <w:t>饼</w:t>
      </w:r>
      <w:r>
        <w:rPr>
          <w:spacing w:val="-4"/>
          <w:sz w:val="18"/>
        </w:rPr>
        <w:t>图和</w:t>
      </w:r>
      <w:proofErr w:type="gramEnd"/>
      <w:r>
        <w:rPr>
          <w:spacing w:val="-4"/>
          <w:sz w:val="18"/>
        </w:rPr>
        <w:t>趋势图。</w:t>
      </w:r>
    </w:p>
    <w:p w14:paraId="6BD948F1" w14:textId="77777777" w:rsidR="00B96193" w:rsidRDefault="00B96193">
      <w:pPr>
        <w:pStyle w:val="a3"/>
        <w:spacing w:before="4"/>
      </w:pPr>
    </w:p>
    <w:p w14:paraId="09D0350C" w14:textId="77777777" w:rsidR="00B96193" w:rsidRDefault="009E63F6">
      <w:pPr>
        <w:pStyle w:val="a6"/>
        <w:numPr>
          <w:ilvl w:val="0"/>
          <w:numId w:val="131"/>
        </w:numPr>
        <w:tabs>
          <w:tab w:val="left" w:pos="1033"/>
        </w:tabs>
        <w:ind w:hanging="458"/>
        <w:rPr>
          <w:sz w:val="18"/>
        </w:rPr>
      </w:pPr>
      <w:r>
        <w:rPr>
          <w:spacing w:val="-5"/>
          <w:sz w:val="18"/>
        </w:rPr>
        <w:t>每个月内、外部故障成本的趋势、成本发生的主要原因、发生时间及产品等，以便</w:t>
      </w:r>
      <w:r>
        <w:rPr>
          <w:i/>
          <w:spacing w:val="-5"/>
          <w:sz w:val="18"/>
        </w:rPr>
        <w:t>寻</w:t>
      </w:r>
      <w:r>
        <w:rPr>
          <w:spacing w:val="-3"/>
          <w:sz w:val="18"/>
        </w:rPr>
        <w:t>找改进的区</w:t>
      </w:r>
    </w:p>
    <w:p w14:paraId="138FCBA1" w14:textId="77777777" w:rsidR="00B96193" w:rsidRDefault="00B96193">
      <w:pPr>
        <w:pStyle w:val="a3"/>
        <w:spacing w:before="9"/>
      </w:pPr>
    </w:p>
    <w:p w14:paraId="0E8390CB" w14:textId="77777777" w:rsidR="00B96193" w:rsidRDefault="009E63F6">
      <w:pPr>
        <w:pStyle w:val="a3"/>
        <w:ind w:left="215"/>
      </w:pPr>
      <w:r>
        <w:t>域和措施，提出改进要求。</w:t>
      </w:r>
    </w:p>
    <w:p w14:paraId="68568327" w14:textId="77777777" w:rsidR="00B96193" w:rsidRDefault="00B96193">
      <w:pPr>
        <w:pStyle w:val="a3"/>
        <w:spacing w:before="5"/>
      </w:pPr>
    </w:p>
    <w:p w14:paraId="59F24CFA" w14:textId="77777777" w:rsidR="00B96193" w:rsidRDefault="009E63F6">
      <w:pPr>
        <w:pStyle w:val="a6"/>
        <w:numPr>
          <w:ilvl w:val="0"/>
          <w:numId w:val="131"/>
        </w:numPr>
        <w:tabs>
          <w:tab w:val="left" w:pos="1033"/>
        </w:tabs>
        <w:spacing w:line="489" w:lineRule="auto"/>
        <w:ind w:left="215" w:right="450" w:firstLine="360"/>
        <w:rPr>
          <w:sz w:val="18"/>
        </w:rPr>
      </w:pPr>
      <w:r>
        <w:rPr>
          <w:spacing w:val="-5"/>
          <w:sz w:val="18"/>
        </w:rPr>
        <w:t>找出影响产品质量的主要缺陷和质量管理体系的薄</w:t>
      </w:r>
      <w:r>
        <w:rPr>
          <w:i/>
          <w:spacing w:val="-5"/>
          <w:sz w:val="18"/>
        </w:rPr>
        <w:t>弱</w:t>
      </w:r>
      <w:r>
        <w:rPr>
          <w:spacing w:val="-7"/>
          <w:sz w:val="18"/>
        </w:rPr>
        <w:t>环节，为提出质量改进建议提供依据，为降</w:t>
      </w:r>
      <w:r>
        <w:rPr>
          <w:spacing w:val="-5"/>
          <w:sz w:val="18"/>
        </w:rPr>
        <w:t>低成本、调整质量成本结构和</w:t>
      </w:r>
      <w:r>
        <w:rPr>
          <w:i/>
          <w:spacing w:val="-5"/>
          <w:sz w:val="18"/>
        </w:rPr>
        <w:t>寻</w:t>
      </w:r>
      <w:r>
        <w:rPr>
          <w:spacing w:val="-3"/>
          <w:sz w:val="18"/>
        </w:rPr>
        <w:t>求最</w:t>
      </w:r>
      <w:r>
        <w:rPr>
          <w:i/>
          <w:sz w:val="18"/>
        </w:rPr>
        <w:t>佳</w:t>
      </w:r>
      <w:r>
        <w:rPr>
          <w:spacing w:val="-5"/>
          <w:sz w:val="18"/>
        </w:rPr>
        <w:t>质量水平指出方向。</w:t>
      </w:r>
    </w:p>
    <w:p w14:paraId="3F7FFC8B" w14:textId="77777777" w:rsidR="00B96193" w:rsidRDefault="00B96193">
      <w:pPr>
        <w:spacing w:line="489" w:lineRule="auto"/>
        <w:rPr>
          <w:sz w:val="18"/>
        </w:rPr>
        <w:sectPr w:rsidR="00B96193">
          <w:type w:val="continuous"/>
          <w:pgSz w:w="11900" w:h="16840"/>
          <w:pgMar w:top="1600" w:right="1300" w:bottom="280" w:left="1580" w:header="720" w:footer="720" w:gutter="0"/>
          <w:cols w:space="720"/>
        </w:sectPr>
      </w:pPr>
    </w:p>
    <w:tbl>
      <w:tblPr>
        <w:tblW w:w="856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30"/>
        <w:gridCol w:w="1430"/>
        <w:gridCol w:w="1425"/>
        <w:gridCol w:w="1425"/>
        <w:gridCol w:w="1425"/>
      </w:tblGrid>
      <w:tr w:rsidR="00B96193" w14:paraId="7493658B" w14:textId="77777777">
        <w:trPr>
          <w:trHeight w:val="7022"/>
        </w:trPr>
        <w:tc>
          <w:tcPr>
            <w:tcW w:w="8565" w:type="dxa"/>
            <w:gridSpan w:val="6"/>
          </w:tcPr>
          <w:p w14:paraId="2C0845A7" w14:textId="77777777" w:rsidR="00B96193" w:rsidRDefault="009E63F6">
            <w:pPr>
              <w:pStyle w:val="TableParagraph"/>
              <w:spacing w:before="113"/>
              <w:ind w:left="470"/>
              <w:rPr>
                <w:sz w:val="18"/>
              </w:rPr>
            </w:pPr>
            <w:r>
              <w:rPr>
                <w:sz w:val="18"/>
              </w:rPr>
              <w:lastRenderedPageBreak/>
              <w:t>《质量成本分析报告》经财务部和质量管理部负责人签字后上报总经理审批。</w:t>
            </w:r>
          </w:p>
          <w:p w14:paraId="5464D363" w14:textId="77777777" w:rsidR="00B96193" w:rsidRDefault="00B96193">
            <w:pPr>
              <w:pStyle w:val="TableParagraph"/>
              <w:spacing w:before="9"/>
              <w:rPr>
                <w:sz w:val="18"/>
              </w:rPr>
            </w:pPr>
          </w:p>
          <w:p w14:paraId="3B0E4DE3" w14:textId="77777777" w:rsidR="00B96193" w:rsidRDefault="009E63F6">
            <w:pPr>
              <w:pStyle w:val="TableParagraph"/>
              <w:ind w:left="470"/>
              <w:rPr>
                <w:sz w:val="18"/>
              </w:rPr>
            </w:pPr>
            <w:r>
              <w:rPr>
                <w:sz w:val="18"/>
              </w:rPr>
              <w:t>（</w:t>
            </w:r>
            <w:r>
              <w:rPr>
                <w:i/>
                <w:sz w:val="18"/>
              </w:rPr>
              <w:t>六</w:t>
            </w:r>
            <w:r>
              <w:rPr>
                <w:sz w:val="18"/>
              </w:rPr>
              <w:t>）质量成本改进</w:t>
            </w:r>
          </w:p>
          <w:p w14:paraId="2ECEDDE6" w14:textId="77777777" w:rsidR="00B96193" w:rsidRDefault="00B96193">
            <w:pPr>
              <w:pStyle w:val="TableParagraph"/>
              <w:spacing w:before="4"/>
              <w:rPr>
                <w:sz w:val="18"/>
              </w:rPr>
            </w:pPr>
          </w:p>
          <w:p w14:paraId="512391A0" w14:textId="77777777" w:rsidR="00B96193" w:rsidRDefault="009E63F6">
            <w:pPr>
              <w:pStyle w:val="TableParagraph"/>
              <w:spacing w:before="1"/>
              <w:ind w:left="470"/>
              <w:rPr>
                <w:sz w:val="18"/>
              </w:rPr>
            </w:pPr>
            <w:r>
              <w:rPr>
                <w:rFonts w:ascii="Times New Roman" w:eastAsia="Times New Roman"/>
                <w:sz w:val="18"/>
              </w:rPr>
              <w:t>1</w:t>
            </w:r>
            <w:r>
              <w:rPr>
                <w:sz w:val="18"/>
              </w:rPr>
              <w:t>．采取质量改进措施</w:t>
            </w:r>
          </w:p>
          <w:p w14:paraId="5C96957E" w14:textId="77777777" w:rsidR="00B96193" w:rsidRDefault="00B96193">
            <w:pPr>
              <w:pStyle w:val="TableParagraph"/>
              <w:spacing w:before="9"/>
              <w:rPr>
                <w:sz w:val="18"/>
              </w:rPr>
            </w:pPr>
          </w:p>
          <w:p w14:paraId="17F1F1F8" w14:textId="77777777" w:rsidR="00B96193" w:rsidRDefault="009E63F6">
            <w:pPr>
              <w:pStyle w:val="TableParagraph"/>
              <w:ind w:left="470"/>
              <w:rPr>
                <w:sz w:val="18"/>
              </w:rPr>
            </w:pPr>
            <w:r>
              <w:rPr>
                <w:spacing w:val="-10"/>
                <w:sz w:val="18"/>
              </w:rPr>
              <w:t>质量管理部根据质量成本分析报告提供的情况，按《纠正和预防措施控制程序》，要求有关责任部门采</w:t>
            </w:r>
          </w:p>
          <w:p w14:paraId="37DC7FDA" w14:textId="77777777" w:rsidR="00B96193" w:rsidRDefault="00B96193">
            <w:pPr>
              <w:pStyle w:val="TableParagraph"/>
              <w:spacing w:before="4"/>
              <w:rPr>
                <w:sz w:val="18"/>
              </w:rPr>
            </w:pPr>
          </w:p>
          <w:p w14:paraId="21218FFC" w14:textId="77777777" w:rsidR="00B96193" w:rsidRDefault="009E63F6">
            <w:pPr>
              <w:pStyle w:val="TableParagraph"/>
              <w:ind w:right="3580"/>
              <w:jc w:val="right"/>
              <w:rPr>
                <w:sz w:val="18"/>
              </w:rPr>
            </w:pPr>
            <w:proofErr w:type="gramStart"/>
            <w:r>
              <w:rPr>
                <w:sz w:val="18"/>
              </w:rPr>
              <w:t>取措施</w:t>
            </w:r>
            <w:proofErr w:type="gramEnd"/>
            <w:r>
              <w:rPr>
                <w:sz w:val="18"/>
              </w:rPr>
              <w:t>予以改进。应采取改进措施的情况包括以下三个情形。</w:t>
            </w:r>
          </w:p>
          <w:p w14:paraId="1F9D7C75" w14:textId="77777777" w:rsidR="00B96193" w:rsidRDefault="00B96193">
            <w:pPr>
              <w:pStyle w:val="TableParagraph"/>
              <w:spacing w:before="9"/>
              <w:rPr>
                <w:sz w:val="18"/>
              </w:rPr>
            </w:pPr>
          </w:p>
          <w:p w14:paraId="77BC5A09" w14:textId="77777777" w:rsidR="00B96193" w:rsidRDefault="009E63F6">
            <w:pPr>
              <w:pStyle w:val="TableParagraph"/>
              <w:numPr>
                <w:ilvl w:val="0"/>
                <w:numId w:val="132"/>
              </w:numPr>
              <w:tabs>
                <w:tab w:val="left" w:pos="457"/>
              </w:tabs>
              <w:ind w:right="3489" w:hanging="928"/>
              <w:jc w:val="right"/>
              <w:rPr>
                <w:sz w:val="18"/>
              </w:rPr>
            </w:pPr>
            <w:r>
              <w:rPr>
                <w:spacing w:val="-5"/>
                <w:sz w:val="18"/>
              </w:rPr>
              <w:t>内部故障成本和外部故障成本大</w:t>
            </w:r>
            <w:r>
              <w:rPr>
                <w:i/>
                <w:sz w:val="18"/>
              </w:rPr>
              <w:t>幅</w:t>
            </w:r>
            <w:r>
              <w:rPr>
                <w:spacing w:val="-5"/>
                <w:sz w:val="18"/>
              </w:rPr>
              <w:t>上升或连续上升。</w:t>
            </w:r>
          </w:p>
          <w:p w14:paraId="0FD6FAB1" w14:textId="77777777" w:rsidR="00B96193" w:rsidRDefault="00B96193">
            <w:pPr>
              <w:pStyle w:val="TableParagraph"/>
              <w:spacing w:before="4"/>
              <w:rPr>
                <w:sz w:val="18"/>
              </w:rPr>
            </w:pPr>
          </w:p>
          <w:p w14:paraId="455C0FAC" w14:textId="77777777" w:rsidR="00B96193" w:rsidRDefault="009E63F6">
            <w:pPr>
              <w:pStyle w:val="TableParagraph"/>
              <w:numPr>
                <w:ilvl w:val="0"/>
                <w:numId w:val="132"/>
              </w:numPr>
              <w:tabs>
                <w:tab w:val="left" w:pos="928"/>
              </w:tabs>
              <w:spacing w:before="1"/>
              <w:ind w:hanging="458"/>
              <w:rPr>
                <w:sz w:val="18"/>
              </w:rPr>
            </w:pPr>
            <w:r>
              <w:rPr>
                <w:spacing w:val="-5"/>
                <w:sz w:val="18"/>
              </w:rPr>
              <w:t>质量成本计划无法实现。</w:t>
            </w:r>
          </w:p>
          <w:p w14:paraId="77D21C3D" w14:textId="77777777" w:rsidR="00B96193" w:rsidRDefault="00B96193">
            <w:pPr>
              <w:pStyle w:val="TableParagraph"/>
              <w:spacing w:before="9"/>
              <w:rPr>
                <w:sz w:val="18"/>
              </w:rPr>
            </w:pPr>
          </w:p>
          <w:p w14:paraId="5292396F" w14:textId="77777777" w:rsidR="00B96193" w:rsidRDefault="009E63F6">
            <w:pPr>
              <w:pStyle w:val="TableParagraph"/>
              <w:numPr>
                <w:ilvl w:val="0"/>
                <w:numId w:val="132"/>
              </w:numPr>
              <w:tabs>
                <w:tab w:val="left" w:pos="1013"/>
              </w:tabs>
              <w:ind w:left="1012" w:hanging="543"/>
              <w:rPr>
                <w:sz w:val="18"/>
              </w:rPr>
            </w:pPr>
            <w:r>
              <w:rPr>
                <w:spacing w:val="-5"/>
                <w:sz w:val="18"/>
              </w:rPr>
              <w:t>发生对质量成本控制有重大影响的典型事件。</w:t>
            </w:r>
          </w:p>
          <w:p w14:paraId="4EB2391B" w14:textId="77777777" w:rsidR="00B96193" w:rsidRDefault="00B96193">
            <w:pPr>
              <w:pStyle w:val="TableParagraph"/>
              <w:spacing w:before="4"/>
              <w:rPr>
                <w:sz w:val="18"/>
              </w:rPr>
            </w:pPr>
          </w:p>
          <w:p w14:paraId="26459C39" w14:textId="77777777" w:rsidR="00B96193" w:rsidRDefault="009E63F6">
            <w:pPr>
              <w:pStyle w:val="TableParagraph"/>
              <w:numPr>
                <w:ilvl w:val="0"/>
                <w:numId w:val="133"/>
              </w:numPr>
              <w:tabs>
                <w:tab w:val="left" w:pos="275"/>
              </w:tabs>
              <w:ind w:right="3495" w:hanging="745"/>
              <w:jc w:val="right"/>
              <w:rPr>
                <w:sz w:val="18"/>
              </w:rPr>
            </w:pPr>
            <w:r>
              <w:rPr>
                <w:spacing w:val="-5"/>
                <w:sz w:val="18"/>
              </w:rPr>
              <w:t>质量管理部对纠正和预防措施进行跟踪，确保其有效性</w:t>
            </w:r>
          </w:p>
          <w:p w14:paraId="57870142" w14:textId="77777777" w:rsidR="00B96193" w:rsidRDefault="00B96193">
            <w:pPr>
              <w:pStyle w:val="TableParagraph"/>
              <w:spacing w:before="9"/>
              <w:rPr>
                <w:sz w:val="18"/>
              </w:rPr>
            </w:pPr>
          </w:p>
          <w:p w14:paraId="714836E9" w14:textId="77777777" w:rsidR="00B96193" w:rsidRDefault="009E63F6">
            <w:pPr>
              <w:pStyle w:val="TableParagraph"/>
              <w:numPr>
                <w:ilvl w:val="0"/>
                <w:numId w:val="133"/>
              </w:numPr>
              <w:tabs>
                <w:tab w:val="left" w:pos="745"/>
              </w:tabs>
              <w:rPr>
                <w:sz w:val="18"/>
              </w:rPr>
            </w:pPr>
            <w:r>
              <w:rPr>
                <w:spacing w:val="-5"/>
                <w:sz w:val="18"/>
              </w:rPr>
              <w:t>明确质量成本改进目标</w:t>
            </w:r>
          </w:p>
          <w:p w14:paraId="7A6F8519" w14:textId="77777777" w:rsidR="00B96193" w:rsidRDefault="00B96193">
            <w:pPr>
              <w:pStyle w:val="TableParagraph"/>
              <w:spacing w:before="4"/>
              <w:rPr>
                <w:sz w:val="18"/>
              </w:rPr>
            </w:pPr>
          </w:p>
          <w:p w14:paraId="2352050C" w14:textId="77777777" w:rsidR="00B96193" w:rsidRDefault="009E63F6">
            <w:pPr>
              <w:pStyle w:val="TableParagraph"/>
              <w:numPr>
                <w:ilvl w:val="0"/>
                <w:numId w:val="134"/>
              </w:numPr>
              <w:tabs>
                <w:tab w:val="left" w:pos="928"/>
              </w:tabs>
              <w:spacing w:before="1"/>
              <w:ind w:hanging="458"/>
              <w:rPr>
                <w:sz w:val="18"/>
              </w:rPr>
            </w:pPr>
            <w:bookmarkStart w:id="58" w:name="7.3.1_制造成本控制制度"/>
            <w:bookmarkEnd w:id="58"/>
            <w:r>
              <w:rPr>
                <w:spacing w:val="-9"/>
                <w:sz w:val="18"/>
              </w:rPr>
              <w:t>预防成本</w:t>
            </w:r>
            <w:proofErr w:type="gramStart"/>
            <w:r>
              <w:rPr>
                <w:spacing w:val="-9"/>
                <w:sz w:val="18"/>
              </w:rPr>
              <w:t>占质量</w:t>
            </w:r>
            <w:proofErr w:type="gramEnd"/>
            <w:r>
              <w:rPr>
                <w:spacing w:val="-9"/>
                <w:sz w:val="18"/>
              </w:rPr>
              <w:t>成本总额的</w:t>
            </w:r>
            <w:r>
              <w:rPr>
                <w:spacing w:val="-9"/>
                <w:sz w:val="18"/>
              </w:rPr>
              <w:t xml:space="preserve"> </w:t>
            </w:r>
            <w:r>
              <w:rPr>
                <w:rFonts w:ascii="Times New Roman" w:eastAsia="Times New Roman"/>
                <w:spacing w:val="-3"/>
                <w:sz w:val="18"/>
              </w:rPr>
              <w:t>0.5%</w:t>
            </w:r>
            <w:r>
              <w:rPr>
                <w:spacing w:val="-3"/>
                <w:sz w:val="18"/>
              </w:rPr>
              <w:t>～</w:t>
            </w:r>
            <w:r>
              <w:rPr>
                <w:rFonts w:ascii="Times New Roman" w:eastAsia="Times New Roman"/>
                <w:spacing w:val="-3"/>
                <w:sz w:val="18"/>
              </w:rPr>
              <w:t>5%</w:t>
            </w:r>
            <w:r>
              <w:rPr>
                <w:sz w:val="18"/>
              </w:rPr>
              <w:t>。</w:t>
            </w:r>
          </w:p>
          <w:p w14:paraId="1C9865AB" w14:textId="77777777" w:rsidR="00B96193" w:rsidRDefault="00B96193">
            <w:pPr>
              <w:pStyle w:val="TableParagraph"/>
              <w:spacing w:before="9"/>
              <w:rPr>
                <w:sz w:val="18"/>
              </w:rPr>
            </w:pPr>
          </w:p>
          <w:p w14:paraId="1D810F77" w14:textId="77777777" w:rsidR="00B96193" w:rsidRDefault="009E63F6">
            <w:pPr>
              <w:pStyle w:val="TableParagraph"/>
              <w:numPr>
                <w:ilvl w:val="0"/>
                <w:numId w:val="134"/>
              </w:numPr>
              <w:tabs>
                <w:tab w:val="left" w:pos="928"/>
              </w:tabs>
              <w:ind w:hanging="458"/>
              <w:rPr>
                <w:sz w:val="18"/>
              </w:rPr>
            </w:pPr>
            <w:r>
              <w:rPr>
                <w:spacing w:val="-9"/>
                <w:sz w:val="18"/>
              </w:rPr>
              <w:t>鉴定成本</w:t>
            </w:r>
            <w:proofErr w:type="gramStart"/>
            <w:r>
              <w:rPr>
                <w:spacing w:val="-9"/>
                <w:sz w:val="18"/>
              </w:rPr>
              <w:t>占质量</w:t>
            </w:r>
            <w:proofErr w:type="gramEnd"/>
            <w:r>
              <w:rPr>
                <w:spacing w:val="-9"/>
                <w:sz w:val="18"/>
              </w:rPr>
              <w:t>成本总额的</w:t>
            </w:r>
            <w:r>
              <w:rPr>
                <w:spacing w:val="-9"/>
                <w:sz w:val="18"/>
              </w:rPr>
              <w:t xml:space="preserve"> </w:t>
            </w:r>
            <w:r>
              <w:rPr>
                <w:rFonts w:ascii="Times New Roman" w:eastAsia="Times New Roman"/>
                <w:spacing w:val="-3"/>
                <w:sz w:val="18"/>
              </w:rPr>
              <w:t>10%</w:t>
            </w:r>
            <w:r>
              <w:rPr>
                <w:spacing w:val="-3"/>
                <w:sz w:val="18"/>
              </w:rPr>
              <w:t>～</w:t>
            </w:r>
            <w:r>
              <w:rPr>
                <w:rFonts w:ascii="Times New Roman" w:eastAsia="Times New Roman"/>
                <w:spacing w:val="-3"/>
                <w:sz w:val="18"/>
              </w:rPr>
              <w:t>50%</w:t>
            </w:r>
            <w:r>
              <w:rPr>
                <w:sz w:val="18"/>
              </w:rPr>
              <w:t>。</w:t>
            </w:r>
          </w:p>
          <w:p w14:paraId="7B3B0080" w14:textId="77777777" w:rsidR="00B96193" w:rsidRDefault="00B96193">
            <w:pPr>
              <w:pStyle w:val="TableParagraph"/>
              <w:spacing w:before="4"/>
              <w:rPr>
                <w:sz w:val="18"/>
              </w:rPr>
            </w:pPr>
          </w:p>
          <w:p w14:paraId="218F1827" w14:textId="77777777" w:rsidR="00B96193" w:rsidRDefault="009E63F6">
            <w:pPr>
              <w:pStyle w:val="TableParagraph"/>
              <w:numPr>
                <w:ilvl w:val="0"/>
                <w:numId w:val="134"/>
              </w:numPr>
              <w:tabs>
                <w:tab w:val="left" w:pos="928"/>
              </w:tabs>
              <w:ind w:hanging="458"/>
              <w:rPr>
                <w:sz w:val="18"/>
              </w:rPr>
            </w:pPr>
            <w:r>
              <w:rPr>
                <w:spacing w:val="-5"/>
                <w:sz w:val="18"/>
              </w:rPr>
              <w:t>内部故障成本</w:t>
            </w:r>
            <w:proofErr w:type="gramStart"/>
            <w:r>
              <w:rPr>
                <w:spacing w:val="-5"/>
                <w:sz w:val="18"/>
              </w:rPr>
              <w:t>占质量</w:t>
            </w:r>
            <w:proofErr w:type="gramEnd"/>
            <w:r>
              <w:rPr>
                <w:spacing w:val="-5"/>
                <w:sz w:val="18"/>
              </w:rPr>
              <w:t>成本总额的</w:t>
            </w:r>
            <w:r>
              <w:rPr>
                <w:spacing w:val="-5"/>
                <w:sz w:val="18"/>
              </w:rPr>
              <w:t xml:space="preserve"> </w:t>
            </w:r>
            <w:r>
              <w:rPr>
                <w:rFonts w:ascii="Times New Roman" w:eastAsia="Times New Roman"/>
                <w:spacing w:val="-3"/>
                <w:sz w:val="18"/>
              </w:rPr>
              <w:t>25%</w:t>
            </w:r>
            <w:r>
              <w:rPr>
                <w:spacing w:val="-3"/>
                <w:sz w:val="18"/>
              </w:rPr>
              <w:t>～</w:t>
            </w:r>
            <w:r>
              <w:rPr>
                <w:rFonts w:ascii="Times New Roman" w:eastAsia="Times New Roman"/>
                <w:spacing w:val="-3"/>
                <w:sz w:val="18"/>
              </w:rPr>
              <w:t>40%</w:t>
            </w:r>
            <w:r>
              <w:rPr>
                <w:sz w:val="18"/>
              </w:rPr>
              <w:t>。</w:t>
            </w:r>
          </w:p>
          <w:p w14:paraId="099E4825" w14:textId="77777777" w:rsidR="00B96193" w:rsidRDefault="00B96193">
            <w:pPr>
              <w:pStyle w:val="TableParagraph"/>
              <w:spacing w:before="9"/>
              <w:rPr>
                <w:sz w:val="18"/>
              </w:rPr>
            </w:pPr>
          </w:p>
          <w:p w14:paraId="18425ADB" w14:textId="77777777" w:rsidR="00B96193" w:rsidRDefault="009E63F6">
            <w:pPr>
              <w:pStyle w:val="TableParagraph"/>
              <w:numPr>
                <w:ilvl w:val="0"/>
                <w:numId w:val="134"/>
              </w:numPr>
              <w:tabs>
                <w:tab w:val="left" w:pos="928"/>
              </w:tabs>
              <w:ind w:hanging="458"/>
              <w:rPr>
                <w:sz w:val="18"/>
              </w:rPr>
            </w:pPr>
            <w:r>
              <w:rPr>
                <w:spacing w:val="-5"/>
                <w:sz w:val="18"/>
              </w:rPr>
              <w:t>外部故障成本</w:t>
            </w:r>
            <w:proofErr w:type="gramStart"/>
            <w:r>
              <w:rPr>
                <w:spacing w:val="-5"/>
                <w:sz w:val="18"/>
              </w:rPr>
              <w:t>占质量</w:t>
            </w:r>
            <w:proofErr w:type="gramEnd"/>
            <w:r>
              <w:rPr>
                <w:spacing w:val="-5"/>
                <w:sz w:val="18"/>
              </w:rPr>
              <w:t>成本总额的</w:t>
            </w:r>
            <w:r>
              <w:rPr>
                <w:spacing w:val="-5"/>
                <w:sz w:val="18"/>
              </w:rPr>
              <w:t xml:space="preserve"> </w:t>
            </w:r>
            <w:r>
              <w:rPr>
                <w:rFonts w:ascii="Times New Roman" w:eastAsia="Times New Roman"/>
                <w:spacing w:val="-3"/>
                <w:sz w:val="18"/>
              </w:rPr>
              <w:t>20%</w:t>
            </w:r>
            <w:r>
              <w:rPr>
                <w:spacing w:val="-3"/>
                <w:sz w:val="18"/>
              </w:rPr>
              <w:t>～</w:t>
            </w:r>
            <w:r>
              <w:rPr>
                <w:rFonts w:ascii="Times New Roman" w:eastAsia="Times New Roman"/>
                <w:spacing w:val="-3"/>
                <w:sz w:val="18"/>
              </w:rPr>
              <w:t>40%</w:t>
            </w:r>
            <w:r>
              <w:rPr>
                <w:sz w:val="18"/>
              </w:rPr>
              <w:t>。</w:t>
            </w:r>
          </w:p>
          <w:p w14:paraId="44A44BDD" w14:textId="77777777" w:rsidR="00B96193" w:rsidRDefault="00B96193">
            <w:pPr>
              <w:pStyle w:val="TableParagraph"/>
              <w:spacing w:before="4"/>
              <w:rPr>
                <w:sz w:val="18"/>
              </w:rPr>
            </w:pPr>
          </w:p>
          <w:p w14:paraId="6DFF41FC" w14:textId="77777777" w:rsidR="00B96193" w:rsidRDefault="009E63F6">
            <w:pPr>
              <w:pStyle w:val="TableParagraph"/>
              <w:numPr>
                <w:ilvl w:val="0"/>
                <w:numId w:val="134"/>
              </w:numPr>
              <w:tabs>
                <w:tab w:val="left" w:pos="928"/>
              </w:tabs>
              <w:spacing w:before="1"/>
              <w:ind w:hanging="458"/>
              <w:rPr>
                <w:sz w:val="18"/>
              </w:rPr>
            </w:pPr>
            <w:r>
              <w:rPr>
                <w:spacing w:val="-8"/>
                <w:sz w:val="18"/>
              </w:rPr>
              <w:t>质量成本总额一般不超过销售总额的</w:t>
            </w:r>
            <w:r>
              <w:rPr>
                <w:spacing w:val="-8"/>
                <w:sz w:val="18"/>
              </w:rPr>
              <w:t xml:space="preserve"> </w:t>
            </w:r>
            <w:r>
              <w:rPr>
                <w:rFonts w:ascii="Times New Roman" w:eastAsia="Times New Roman"/>
                <w:spacing w:val="-5"/>
                <w:sz w:val="18"/>
              </w:rPr>
              <w:t>2%</w:t>
            </w:r>
            <w:r>
              <w:rPr>
                <w:sz w:val="18"/>
              </w:rPr>
              <w:t>。</w:t>
            </w:r>
          </w:p>
        </w:tc>
      </w:tr>
      <w:tr w:rsidR="00B96193" w14:paraId="0C489B4C" w14:textId="77777777">
        <w:trPr>
          <w:trHeight w:val="465"/>
        </w:trPr>
        <w:tc>
          <w:tcPr>
            <w:tcW w:w="1430" w:type="dxa"/>
          </w:tcPr>
          <w:p w14:paraId="55AB6F38" w14:textId="77777777" w:rsidR="00B96193" w:rsidRDefault="009E63F6">
            <w:pPr>
              <w:pStyle w:val="TableParagraph"/>
              <w:spacing w:before="113"/>
              <w:ind w:right="338"/>
              <w:jc w:val="right"/>
              <w:rPr>
                <w:sz w:val="18"/>
              </w:rPr>
            </w:pPr>
            <w:r>
              <w:rPr>
                <w:sz w:val="18"/>
              </w:rPr>
              <w:t>编制日期</w:t>
            </w:r>
          </w:p>
        </w:tc>
        <w:tc>
          <w:tcPr>
            <w:tcW w:w="1430" w:type="dxa"/>
          </w:tcPr>
          <w:p w14:paraId="2CD69C93" w14:textId="77777777" w:rsidR="00B96193" w:rsidRDefault="00B96193">
            <w:pPr>
              <w:pStyle w:val="TableParagraph"/>
              <w:rPr>
                <w:rFonts w:ascii="Times New Roman"/>
                <w:sz w:val="18"/>
              </w:rPr>
            </w:pPr>
          </w:p>
        </w:tc>
        <w:tc>
          <w:tcPr>
            <w:tcW w:w="1430" w:type="dxa"/>
          </w:tcPr>
          <w:p w14:paraId="40417617" w14:textId="77777777" w:rsidR="00B96193" w:rsidRDefault="009E63F6">
            <w:pPr>
              <w:pStyle w:val="TableParagraph"/>
              <w:spacing w:before="113"/>
              <w:ind w:left="350"/>
              <w:rPr>
                <w:sz w:val="18"/>
              </w:rPr>
            </w:pPr>
            <w:r>
              <w:rPr>
                <w:sz w:val="18"/>
              </w:rPr>
              <w:t>审核日期</w:t>
            </w:r>
          </w:p>
        </w:tc>
        <w:tc>
          <w:tcPr>
            <w:tcW w:w="1425" w:type="dxa"/>
          </w:tcPr>
          <w:p w14:paraId="2A5C1D29" w14:textId="77777777" w:rsidR="00B96193" w:rsidRDefault="00B96193">
            <w:pPr>
              <w:pStyle w:val="TableParagraph"/>
              <w:rPr>
                <w:rFonts w:ascii="Times New Roman"/>
                <w:sz w:val="18"/>
              </w:rPr>
            </w:pPr>
          </w:p>
        </w:tc>
        <w:tc>
          <w:tcPr>
            <w:tcW w:w="1425" w:type="dxa"/>
          </w:tcPr>
          <w:p w14:paraId="2AD76857" w14:textId="77777777" w:rsidR="00B96193" w:rsidRDefault="009E63F6">
            <w:pPr>
              <w:pStyle w:val="TableParagraph"/>
              <w:spacing w:before="113"/>
              <w:ind w:left="334" w:right="321"/>
              <w:jc w:val="center"/>
              <w:rPr>
                <w:sz w:val="18"/>
              </w:rPr>
            </w:pPr>
            <w:r>
              <w:rPr>
                <w:sz w:val="18"/>
              </w:rPr>
              <w:t>批准日期</w:t>
            </w:r>
          </w:p>
        </w:tc>
        <w:tc>
          <w:tcPr>
            <w:tcW w:w="1425" w:type="dxa"/>
          </w:tcPr>
          <w:p w14:paraId="24CA9F29" w14:textId="77777777" w:rsidR="00B96193" w:rsidRDefault="00B96193">
            <w:pPr>
              <w:pStyle w:val="TableParagraph"/>
              <w:rPr>
                <w:rFonts w:ascii="Times New Roman"/>
                <w:sz w:val="18"/>
              </w:rPr>
            </w:pPr>
          </w:p>
        </w:tc>
      </w:tr>
      <w:tr w:rsidR="00B96193" w14:paraId="6293E08D" w14:textId="77777777">
        <w:trPr>
          <w:trHeight w:val="470"/>
        </w:trPr>
        <w:tc>
          <w:tcPr>
            <w:tcW w:w="1430" w:type="dxa"/>
          </w:tcPr>
          <w:p w14:paraId="587A7D50" w14:textId="77777777" w:rsidR="00B96193" w:rsidRDefault="009E63F6">
            <w:pPr>
              <w:pStyle w:val="TableParagraph"/>
              <w:spacing w:before="113"/>
              <w:ind w:right="338"/>
              <w:jc w:val="right"/>
              <w:rPr>
                <w:sz w:val="18"/>
              </w:rPr>
            </w:pPr>
            <w:r>
              <w:rPr>
                <w:sz w:val="18"/>
              </w:rPr>
              <w:t>修改标记</w:t>
            </w:r>
          </w:p>
        </w:tc>
        <w:tc>
          <w:tcPr>
            <w:tcW w:w="1430" w:type="dxa"/>
          </w:tcPr>
          <w:p w14:paraId="6E264392" w14:textId="77777777" w:rsidR="00B96193" w:rsidRDefault="00B96193">
            <w:pPr>
              <w:pStyle w:val="TableParagraph"/>
              <w:rPr>
                <w:rFonts w:ascii="Times New Roman"/>
                <w:sz w:val="18"/>
              </w:rPr>
            </w:pPr>
          </w:p>
        </w:tc>
        <w:tc>
          <w:tcPr>
            <w:tcW w:w="1430" w:type="dxa"/>
          </w:tcPr>
          <w:p w14:paraId="4CFB2C41" w14:textId="77777777" w:rsidR="00B96193" w:rsidRDefault="009E63F6">
            <w:pPr>
              <w:pStyle w:val="TableParagraph"/>
              <w:spacing w:before="113"/>
              <w:ind w:left="351"/>
              <w:rPr>
                <w:sz w:val="18"/>
              </w:rPr>
            </w:pPr>
            <w:proofErr w:type="gramStart"/>
            <w:r>
              <w:rPr>
                <w:sz w:val="18"/>
              </w:rPr>
              <w:t>修改处数</w:t>
            </w:r>
            <w:proofErr w:type="gramEnd"/>
          </w:p>
        </w:tc>
        <w:tc>
          <w:tcPr>
            <w:tcW w:w="1425" w:type="dxa"/>
          </w:tcPr>
          <w:p w14:paraId="5ADD88F6" w14:textId="77777777" w:rsidR="00B96193" w:rsidRDefault="00B96193">
            <w:pPr>
              <w:pStyle w:val="TableParagraph"/>
              <w:rPr>
                <w:rFonts w:ascii="Times New Roman"/>
                <w:sz w:val="18"/>
              </w:rPr>
            </w:pPr>
          </w:p>
        </w:tc>
        <w:tc>
          <w:tcPr>
            <w:tcW w:w="1425" w:type="dxa"/>
          </w:tcPr>
          <w:p w14:paraId="7FDC2CEA" w14:textId="77777777" w:rsidR="00B96193" w:rsidRDefault="009E63F6">
            <w:pPr>
              <w:pStyle w:val="TableParagraph"/>
              <w:spacing w:before="113"/>
              <w:ind w:left="334" w:right="321"/>
              <w:jc w:val="center"/>
              <w:rPr>
                <w:sz w:val="18"/>
              </w:rPr>
            </w:pPr>
            <w:r>
              <w:rPr>
                <w:sz w:val="18"/>
              </w:rPr>
              <w:t>修改日期</w:t>
            </w:r>
          </w:p>
        </w:tc>
        <w:tc>
          <w:tcPr>
            <w:tcW w:w="1425" w:type="dxa"/>
          </w:tcPr>
          <w:p w14:paraId="3CB40E42" w14:textId="77777777" w:rsidR="00B96193" w:rsidRDefault="00B96193">
            <w:pPr>
              <w:pStyle w:val="TableParagraph"/>
              <w:rPr>
                <w:rFonts w:ascii="Times New Roman"/>
                <w:sz w:val="18"/>
              </w:rPr>
            </w:pPr>
          </w:p>
        </w:tc>
      </w:tr>
    </w:tbl>
    <w:p w14:paraId="5E1A749C" w14:textId="77777777" w:rsidR="00B96193" w:rsidRDefault="00B96193">
      <w:pPr>
        <w:pStyle w:val="a3"/>
        <w:rPr>
          <w:sz w:val="20"/>
        </w:rPr>
      </w:pPr>
    </w:p>
    <w:p w14:paraId="37F87A63" w14:textId="77777777" w:rsidR="00B96193" w:rsidRDefault="00B96193">
      <w:pPr>
        <w:pStyle w:val="a3"/>
        <w:rPr>
          <w:sz w:val="20"/>
        </w:rPr>
      </w:pPr>
    </w:p>
    <w:p w14:paraId="527BE927" w14:textId="77777777" w:rsidR="00B96193" w:rsidRDefault="00B96193">
      <w:pPr>
        <w:pStyle w:val="a3"/>
        <w:rPr>
          <w:sz w:val="20"/>
        </w:rPr>
      </w:pPr>
    </w:p>
    <w:p w14:paraId="76AC580E" w14:textId="77777777" w:rsidR="00B96193" w:rsidRDefault="00B96193">
      <w:pPr>
        <w:pStyle w:val="a3"/>
        <w:rPr>
          <w:sz w:val="20"/>
        </w:rPr>
      </w:pPr>
    </w:p>
    <w:p w14:paraId="4CBAF796" w14:textId="77777777" w:rsidR="00B96193" w:rsidRDefault="00B96193">
      <w:pPr>
        <w:pStyle w:val="a3"/>
        <w:rPr>
          <w:sz w:val="20"/>
        </w:rPr>
      </w:pPr>
    </w:p>
    <w:p w14:paraId="3BB921EA" w14:textId="77777777" w:rsidR="00B96193" w:rsidRDefault="00B96193">
      <w:pPr>
        <w:pStyle w:val="a3"/>
        <w:spacing w:before="7"/>
        <w:rPr>
          <w:sz w:val="17"/>
        </w:rPr>
      </w:pPr>
    </w:p>
    <w:p w14:paraId="4856E17A" w14:textId="77777777" w:rsidR="00B96193" w:rsidRDefault="009E63F6">
      <w:pPr>
        <w:pStyle w:val="a6"/>
        <w:numPr>
          <w:ilvl w:val="2"/>
          <w:numId w:val="135"/>
        </w:numPr>
        <w:tabs>
          <w:tab w:val="left" w:pos="1299"/>
          <w:tab w:val="left" w:pos="1300"/>
        </w:tabs>
        <w:spacing w:line="436" w:lineRule="exact"/>
        <w:rPr>
          <w:rFonts w:ascii="Microsoft JhengHei" w:eastAsia="Microsoft JhengHei"/>
          <w:b/>
          <w:sz w:val="24"/>
        </w:rPr>
      </w:pPr>
      <w:bookmarkStart w:id="59" w:name="_TOC_250032"/>
      <w:bookmarkEnd w:id="59"/>
      <w:r>
        <w:rPr>
          <w:rFonts w:ascii="Microsoft JhengHei" w:eastAsia="Microsoft JhengHei" w:hint="eastAsia"/>
          <w:b/>
          <w:sz w:val="24"/>
        </w:rPr>
        <w:t>制造成本控制制度</w:t>
      </w:r>
    </w:p>
    <w:p w14:paraId="4814EC7F" w14:textId="77777777" w:rsidR="00B96193" w:rsidRDefault="00B96193">
      <w:pPr>
        <w:pStyle w:val="a3"/>
        <w:spacing w:before="9" w:after="1"/>
        <w:rPr>
          <w:rFonts w:ascii="Microsoft JhengHei"/>
          <w:b/>
          <w:sz w:val="15"/>
        </w:r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5"/>
        <w:gridCol w:w="1420"/>
        <w:gridCol w:w="1420"/>
        <w:gridCol w:w="1089"/>
        <w:gridCol w:w="1742"/>
      </w:tblGrid>
      <w:tr w:rsidR="00B96193" w14:paraId="0AEA5F16" w14:textId="77777777">
        <w:trPr>
          <w:trHeight w:val="465"/>
        </w:trPr>
        <w:tc>
          <w:tcPr>
            <w:tcW w:w="1430" w:type="dxa"/>
            <w:vMerge w:val="restart"/>
            <w:shd w:val="clear" w:color="auto" w:fill="EAEAEA"/>
          </w:tcPr>
          <w:p w14:paraId="65C1A28B" w14:textId="77777777" w:rsidR="00B96193" w:rsidRDefault="00B96193">
            <w:pPr>
              <w:pStyle w:val="TableParagraph"/>
              <w:spacing w:before="3"/>
              <w:rPr>
                <w:rFonts w:ascii="Microsoft JhengHei"/>
                <w:b/>
                <w:sz w:val="16"/>
              </w:rPr>
            </w:pPr>
          </w:p>
          <w:p w14:paraId="5085A99A" w14:textId="77777777" w:rsidR="00B96193" w:rsidRDefault="009E63F6">
            <w:pPr>
              <w:pStyle w:val="TableParagraph"/>
              <w:spacing w:before="1"/>
              <w:ind w:left="350"/>
              <w:rPr>
                <w:rFonts w:ascii="Microsoft JhengHei" w:eastAsia="Microsoft JhengHei"/>
                <w:b/>
                <w:sz w:val="18"/>
              </w:rPr>
            </w:pPr>
            <w:r>
              <w:rPr>
                <w:rFonts w:ascii="Microsoft JhengHei" w:eastAsia="Microsoft JhengHei" w:hint="eastAsia"/>
                <w:b/>
                <w:sz w:val="18"/>
              </w:rPr>
              <w:t>制度名称</w:t>
            </w:r>
          </w:p>
        </w:tc>
        <w:tc>
          <w:tcPr>
            <w:tcW w:w="4265" w:type="dxa"/>
            <w:gridSpan w:val="3"/>
            <w:vMerge w:val="restart"/>
            <w:shd w:val="clear" w:color="auto" w:fill="EAEAEA"/>
          </w:tcPr>
          <w:p w14:paraId="32C8637F" w14:textId="77777777" w:rsidR="00B96193" w:rsidRDefault="00B96193">
            <w:pPr>
              <w:pStyle w:val="TableParagraph"/>
              <w:spacing w:before="3"/>
              <w:rPr>
                <w:rFonts w:ascii="Microsoft JhengHei"/>
                <w:b/>
                <w:sz w:val="16"/>
              </w:rPr>
            </w:pPr>
          </w:p>
          <w:p w14:paraId="4C9DBDDA" w14:textId="77777777" w:rsidR="00B96193" w:rsidRDefault="009E63F6">
            <w:pPr>
              <w:pStyle w:val="TableParagraph"/>
              <w:spacing w:before="1"/>
              <w:ind w:left="1411"/>
              <w:rPr>
                <w:rFonts w:ascii="Microsoft JhengHei" w:eastAsia="Microsoft JhengHei"/>
                <w:b/>
                <w:sz w:val="18"/>
              </w:rPr>
            </w:pPr>
            <w:r>
              <w:rPr>
                <w:rFonts w:ascii="Microsoft JhengHei" w:eastAsia="Microsoft JhengHei" w:hint="eastAsia"/>
                <w:b/>
                <w:sz w:val="18"/>
              </w:rPr>
              <w:t>制造成本控制制度</w:t>
            </w:r>
          </w:p>
        </w:tc>
        <w:tc>
          <w:tcPr>
            <w:tcW w:w="1089" w:type="dxa"/>
            <w:shd w:val="clear" w:color="auto" w:fill="EAEAEA"/>
          </w:tcPr>
          <w:p w14:paraId="5A892F4F" w14:textId="77777777" w:rsidR="00B96193" w:rsidRDefault="009E63F6">
            <w:pPr>
              <w:pStyle w:val="TableParagraph"/>
              <w:spacing w:before="63"/>
              <w:ind w:right="162"/>
              <w:jc w:val="right"/>
              <w:rPr>
                <w:rFonts w:ascii="Microsoft JhengHei" w:eastAsia="Microsoft JhengHei"/>
                <w:b/>
                <w:sz w:val="18"/>
              </w:rPr>
            </w:pPr>
            <w:r>
              <w:rPr>
                <w:rFonts w:ascii="Microsoft JhengHei" w:eastAsia="Microsoft JhengHei" w:hint="eastAsia"/>
                <w:b/>
                <w:sz w:val="18"/>
              </w:rPr>
              <w:t>受控状态</w:t>
            </w:r>
          </w:p>
        </w:tc>
        <w:tc>
          <w:tcPr>
            <w:tcW w:w="1742" w:type="dxa"/>
            <w:shd w:val="clear" w:color="auto" w:fill="EAEAEA"/>
          </w:tcPr>
          <w:p w14:paraId="5BE8BEBE" w14:textId="77777777" w:rsidR="00B96193" w:rsidRDefault="00B96193">
            <w:pPr>
              <w:pStyle w:val="TableParagraph"/>
              <w:rPr>
                <w:rFonts w:ascii="Times New Roman"/>
                <w:sz w:val="18"/>
              </w:rPr>
            </w:pPr>
          </w:p>
        </w:tc>
      </w:tr>
      <w:tr w:rsidR="00B96193" w14:paraId="0DF036D7" w14:textId="77777777">
        <w:trPr>
          <w:trHeight w:val="470"/>
        </w:trPr>
        <w:tc>
          <w:tcPr>
            <w:tcW w:w="1430" w:type="dxa"/>
            <w:vMerge/>
            <w:tcBorders>
              <w:top w:val="nil"/>
            </w:tcBorders>
            <w:shd w:val="clear" w:color="auto" w:fill="EAEAEA"/>
          </w:tcPr>
          <w:p w14:paraId="5C4E7D39" w14:textId="77777777" w:rsidR="00B96193" w:rsidRDefault="00B96193">
            <w:pPr>
              <w:rPr>
                <w:sz w:val="2"/>
                <w:szCs w:val="2"/>
              </w:rPr>
            </w:pPr>
          </w:p>
        </w:tc>
        <w:tc>
          <w:tcPr>
            <w:tcW w:w="4265" w:type="dxa"/>
            <w:gridSpan w:val="3"/>
            <w:vMerge/>
            <w:tcBorders>
              <w:top w:val="nil"/>
            </w:tcBorders>
            <w:shd w:val="clear" w:color="auto" w:fill="EAEAEA"/>
          </w:tcPr>
          <w:p w14:paraId="4A26D051" w14:textId="77777777" w:rsidR="00B96193" w:rsidRDefault="00B96193">
            <w:pPr>
              <w:rPr>
                <w:sz w:val="2"/>
                <w:szCs w:val="2"/>
              </w:rPr>
            </w:pPr>
          </w:p>
        </w:tc>
        <w:tc>
          <w:tcPr>
            <w:tcW w:w="1089" w:type="dxa"/>
            <w:shd w:val="clear" w:color="auto" w:fill="EAEAEA"/>
          </w:tcPr>
          <w:p w14:paraId="4E12A0BF" w14:textId="77777777" w:rsidR="00B96193" w:rsidRDefault="009E63F6">
            <w:pPr>
              <w:pStyle w:val="TableParagraph"/>
              <w:tabs>
                <w:tab w:val="left" w:pos="542"/>
              </w:tabs>
              <w:spacing w:before="62"/>
              <w:ind w:right="167"/>
              <w:jc w:val="right"/>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42" w:type="dxa"/>
            <w:shd w:val="clear" w:color="auto" w:fill="EAEAEA"/>
          </w:tcPr>
          <w:p w14:paraId="3BAD99C0" w14:textId="77777777" w:rsidR="00B96193" w:rsidRDefault="00B96193">
            <w:pPr>
              <w:pStyle w:val="TableParagraph"/>
              <w:rPr>
                <w:rFonts w:ascii="Times New Roman"/>
                <w:sz w:val="18"/>
              </w:rPr>
            </w:pPr>
          </w:p>
        </w:tc>
      </w:tr>
      <w:tr w:rsidR="00B96193" w14:paraId="65355A7C" w14:textId="77777777">
        <w:trPr>
          <w:trHeight w:val="465"/>
        </w:trPr>
        <w:tc>
          <w:tcPr>
            <w:tcW w:w="1430" w:type="dxa"/>
            <w:shd w:val="clear" w:color="auto" w:fill="EAEAEA"/>
          </w:tcPr>
          <w:p w14:paraId="537492A6" w14:textId="77777777" w:rsidR="00B96193" w:rsidRDefault="009E63F6">
            <w:pPr>
              <w:pStyle w:val="TableParagraph"/>
              <w:spacing w:before="62"/>
              <w:ind w:left="350"/>
              <w:rPr>
                <w:rFonts w:ascii="Microsoft JhengHei" w:eastAsia="Microsoft JhengHei"/>
                <w:b/>
                <w:sz w:val="18"/>
              </w:rPr>
            </w:pPr>
            <w:r>
              <w:rPr>
                <w:rFonts w:ascii="Microsoft JhengHei" w:eastAsia="Microsoft JhengHei" w:hint="eastAsia"/>
                <w:b/>
                <w:sz w:val="18"/>
              </w:rPr>
              <w:t>执行部门</w:t>
            </w:r>
          </w:p>
        </w:tc>
        <w:tc>
          <w:tcPr>
            <w:tcW w:w="1425" w:type="dxa"/>
            <w:shd w:val="clear" w:color="auto" w:fill="EAEAEA"/>
          </w:tcPr>
          <w:p w14:paraId="3A2ABB27" w14:textId="77777777" w:rsidR="00B96193" w:rsidRDefault="00B96193">
            <w:pPr>
              <w:pStyle w:val="TableParagraph"/>
              <w:rPr>
                <w:rFonts w:ascii="Times New Roman"/>
                <w:sz w:val="18"/>
              </w:rPr>
            </w:pPr>
          </w:p>
        </w:tc>
        <w:tc>
          <w:tcPr>
            <w:tcW w:w="1420" w:type="dxa"/>
            <w:shd w:val="clear" w:color="auto" w:fill="EAEAEA"/>
          </w:tcPr>
          <w:p w14:paraId="145AA0A3" w14:textId="77777777" w:rsidR="00B96193" w:rsidRDefault="009E63F6">
            <w:pPr>
              <w:pStyle w:val="TableParagraph"/>
              <w:spacing w:before="62"/>
              <w:ind w:left="341"/>
              <w:rPr>
                <w:rFonts w:ascii="Microsoft JhengHei" w:eastAsia="Microsoft JhengHei"/>
                <w:b/>
                <w:sz w:val="18"/>
              </w:rPr>
            </w:pPr>
            <w:r>
              <w:rPr>
                <w:rFonts w:ascii="Microsoft JhengHei" w:eastAsia="Microsoft JhengHei" w:hint="eastAsia"/>
                <w:b/>
                <w:sz w:val="18"/>
              </w:rPr>
              <w:t>监督部门</w:t>
            </w:r>
          </w:p>
        </w:tc>
        <w:tc>
          <w:tcPr>
            <w:tcW w:w="1420" w:type="dxa"/>
            <w:shd w:val="clear" w:color="auto" w:fill="EAEAEA"/>
          </w:tcPr>
          <w:p w14:paraId="73D13C0B" w14:textId="77777777" w:rsidR="00B96193" w:rsidRDefault="00B96193">
            <w:pPr>
              <w:pStyle w:val="TableParagraph"/>
              <w:rPr>
                <w:rFonts w:ascii="Times New Roman"/>
                <w:sz w:val="18"/>
              </w:rPr>
            </w:pPr>
          </w:p>
        </w:tc>
        <w:tc>
          <w:tcPr>
            <w:tcW w:w="1089" w:type="dxa"/>
            <w:shd w:val="clear" w:color="auto" w:fill="EAEAEA"/>
          </w:tcPr>
          <w:p w14:paraId="3CF95FFE" w14:textId="77777777" w:rsidR="00B96193" w:rsidRDefault="009E63F6">
            <w:pPr>
              <w:pStyle w:val="TableParagraph"/>
              <w:spacing w:before="62"/>
              <w:ind w:right="162"/>
              <w:jc w:val="right"/>
              <w:rPr>
                <w:rFonts w:ascii="Microsoft JhengHei" w:eastAsia="Microsoft JhengHei"/>
                <w:b/>
                <w:sz w:val="18"/>
              </w:rPr>
            </w:pPr>
            <w:r>
              <w:rPr>
                <w:rFonts w:ascii="Microsoft JhengHei" w:eastAsia="Microsoft JhengHei" w:hint="eastAsia"/>
                <w:b/>
                <w:sz w:val="18"/>
              </w:rPr>
              <w:t>考证部门</w:t>
            </w:r>
          </w:p>
        </w:tc>
        <w:tc>
          <w:tcPr>
            <w:tcW w:w="1742" w:type="dxa"/>
            <w:shd w:val="clear" w:color="auto" w:fill="EAEAEA"/>
          </w:tcPr>
          <w:p w14:paraId="45E45FA0" w14:textId="77777777" w:rsidR="00B96193" w:rsidRDefault="00B96193">
            <w:pPr>
              <w:pStyle w:val="TableParagraph"/>
              <w:rPr>
                <w:rFonts w:ascii="Times New Roman"/>
                <w:sz w:val="18"/>
              </w:rPr>
            </w:pPr>
          </w:p>
        </w:tc>
      </w:tr>
      <w:tr w:rsidR="00B96193" w14:paraId="6EB68841" w14:textId="77777777">
        <w:trPr>
          <w:trHeight w:val="2812"/>
        </w:trPr>
        <w:tc>
          <w:tcPr>
            <w:tcW w:w="8526" w:type="dxa"/>
            <w:gridSpan w:val="6"/>
          </w:tcPr>
          <w:p w14:paraId="4ADD2D53" w14:textId="77777777" w:rsidR="00B96193" w:rsidRDefault="009E63F6">
            <w:pPr>
              <w:pStyle w:val="TableParagraph"/>
              <w:spacing w:before="62"/>
              <w:ind w:left="92" w:right="8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220A0AC" w14:textId="77777777" w:rsidR="00B96193" w:rsidRDefault="00B96193">
            <w:pPr>
              <w:pStyle w:val="TableParagraph"/>
              <w:spacing w:before="15"/>
              <w:rPr>
                <w:rFonts w:ascii="Microsoft JhengHei"/>
                <w:b/>
                <w:sz w:val="10"/>
              </w:rPr>
            </w:pPr>
          </w:p>
          <w:p w14:paraId="58C09FF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为加强生产制造成本控制，确保生产效益，特制定本制度。</w:t>
            </w:r>
          </w:p>
          <w:p w14:paraId="70C539B1" w14:textId="77777777" w:rsidR="00B96193" w:rsidRDefault="00B96193">
            <w:pPr>
              <w:pStyle w:val="TableParagraph"/>
              <w:spacing w:before="15"/>
              <w:rPr>
                <w:rFonts w:ascii="Microsoft JhengHei"/>
                <w:b/>
                <w:sz w:val="12"/>
              </w:rPr>
            </w:pPr>
          </w:p>
          <w:p w14:paraId="5943244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本制度适用于涉及生产成本管理控制的部门和个人。</w:t>
            </w:r>
          </w:p>
          <w:p w14:paraId="7FD37DB3" w14:textId="77777777" w:rsidR="00B96193" w:rsidRDefault="00B96193">
            <w:pPr>
              <w:pStyle w:val="TableParagraph"/>
              <w:rPr>
                <w:rFonts w:ascii="Microsoft JhengHei"/>
                <w:b/>
                <w:sz w:val="13"/>
              </w:rPr>
            </w:pPr>
          </w:p>
          <w:p w14:paraId="6F8A27E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制造成本主要由三部分费用构成：直接材料费用、直接人工费用、制造费用，其中制造费用</w:t>
            </w:r>
          </w:p>
          <w:p w14:paraId="222A7828" w14:textId="77777777" w:rsidR="00B96193" w:rsidRDefault="00B96193">
            <w:pPr>
              <w:pStyle w:val="TableParagraph"/>
              <w:spacing w:before="15"/>
              <w:rPr>
                <w:rFonts w:ascii="Microsoft JhengHei"/>
                <w:b/>
                <w:sz w:val="12"/>
              </w:rPr>
            </w:pPr>
          </w:p>
          <w:p w14:paraId="52504DE7" w14:textId="77777777" w:rsidR="00B96193" w:rsidRDefault="009E63F6">
            <w:pPr>
              <w:pStyle w:val="TableParagraph"/>
              <w:ind w:left="110"/>
              <w:rPr>
                <w:sz w:val="18"/>
              </w:rPr>
            </w:pPr>
            <w:r>
              <w:rPr>
                <w:sz w:val="18"/>
              </w:rPr>
              <w:t>包括间接材料、间接人工、其他制造费用等。</w:t>
            </w:r>
          </w:p>
          <w:p w14:paraId="6DC979AC" w14:textId="77777777" w:rsidR="00B96193" w:rsidRDefault="00B96193">
            <w:pPr>
              <w:pStyle w:val="TableParagraph"/>
              <w:rPr>
                <w:rFonts w:ascii="Microsoft JhengHei"/>
                <w:b/>
                <w:sz w:val="13"/>
              </w:rPr>
            </w:pPr>
          </w:p>
          <w:p w14:paraId="654DA4C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制造成本控制是指在产品的制造过程中，对成本形成的各种因素，按照事先拟定的标准严格</w:t>
            </w:r>
          </w:p>
        </w:tc>
      </w:tr>
    </w:tbl>
    <w:p w14:paraId="6B962763" w14:textId="77777777" w:rsidR="00B96193" w:rsidRDefault="00B96193">
      <w:pPr>
        <w:rPr>
          <w:sz w:val="18"/>
        </w:rPr>
        <w:sectPr w:rsidR="00B96193">
          <w:pgSz w:w="11900" w:h="16840"/>
          <w:pgMar w:top="1100" w:right="1300" w:bottom="580" w:left="1580" w:header="0" w:footer="302" w:gutter="0"/>
          <w:cols w:space="720"/>
        </w:sectPr>
      </w:pPr>
    </w:p>
    <w:p w14:paraId="7A71F1E1" w14:textId="77777777" w:rsidR="00B96193" w:rsidRDefault="009E63F6">
      <w:pPr>
        <w:pStyle w:val="a3"/>
        <w:spacing w:before="123" w:line="489" w:lineRule="auto"/>
        <w:ind w:left="215" w:right="495"/>
      </w:pPr>
      <w:r>
        <w:rPr>
          <w:noProof/>
        </w:rPr>
        <w:lastRenderedPageBreak/>
        <mc:AlternateContent>
          <mc:Choice Requires="wpg">
            <w:drawing>
              <wp:anchor distT="0" distB="0" distL="114300" distR="114300" simplePos="0" relativeHeight="218774528" behindDoc="1" locked="0" layoutInCell="1" allowOverlap="1" wp14:anchorId="4F25118C" wp14:editId="5C1F08E4">
                <wp:simplePos x="0" y="0"/>
                <wp:positionH relativeFrom="page">
                  <wp:posOffset>1066800</wp:posOffset>
                </wp:positionH>
                <wp:positionV relativeFrom="page">
                  <wp:posOffset>692785</wp:posOffset>
                </wp:positionV>
                <wp:extent cx="5422900" cy="9275445"/>
                <wp:effectExtent l="2540" t="1270" r="10160" b="6985"/>
                <wp:wrapNone/>
                <wp:docPr id="132" name="组合 247"/>
                <wp:cNvGraphicFramePr/>
                <a:graphic xmlns:a="http://schemas.openxmlformats.org/drawingml/2006/main">
                  <a:graphicData uri="http://schemas.microsoft.com/office/word/2010/wordprocessingGroup">
                    <wpg:wgp>
                      <wpg:cNvGrpSpPr/>
                      <wpg:grpSpPr>
                        <a:xfrm>
                          <a:off x="0" y="0"/>
                          <a:ext cx="5422900" cy="9275445"/>
                          <a:chOff x="1680" y="1091"/>
                          <a:chExt cx="8540" cy="14607"/>
                        </a:xfrm>
                      </wpg:grpSpPr>
                      <wps:wsp>
                        <wps:cNvPr id="118" name="任意多边形 248"/>
                        <wps:cNvSpPr/>
                        <wps:spPr>
                          <a:xfrm>
                            <a:off x="1684" y="1091"/>
                            <a:ext cx="8525" cy="14597"/>
                          </a:xfrm>
                          <a:custGeom>
                            <a:avLst/>
                            <a:gdLst/>
                            <a:ahLst/>
                            <a:cxnLst/>
                            <a:rect l="0" t="0" r="0" b="0"/>
                            <a:pathLst>
                              <a:path w="8525" h="14597">
                                <a:moveTo>
                                  <a:pt x="5" y="5"/>
                                </a:moveTo>
                                <a:lnTo>
                                  <a:pt x="8525" y="5"/>
                                </a:lnTo>
                                <a:moveTo>
                                  <a:pt x="0" y="0"/>
                                </a:moveTo>
                                <a:lnTo>
                                  <a:pt x="0" y="14597"/>
                                </a:lnTo>
                              </a:path>
                            </a:pathLst>
                          </a:custGeom>
                          <a:noFill/>
                          <a:ln w="6096" cap="flat" cmpd="sng">
                            <a:solidFill>
                              <a:srgbClr val="000000"/>
                            </a:solidFill>
                            <a:prstDash val="solid"/>
                            <a:headEnd type="none" w="med" len="med"/>
                            <a:tailEnd type="none" w="med" len="med"/>
                          </a:ln>
                        </wps:spPr>
                        <wps:bodyPr upright="1"/>
                      </wps:wsp>
                      <wps:wsp>
                        <wps:cNvPr id="119" name="矩形 249"/>
                        <wps:cNvSpPr/>
                        <wps:spPr>
                          <a:xfrm>
                            <a:off x="1680" y="15688"/>
                            <a:ext cx="10" cy="10"/>
                          </a:xfrm>
                          <a:prstGeom prst="rect">
                            <a:avLst/>
                          </a:prstGeom>
                          <a:solidFill>
                            <a:srgbClr val="000000"/>
                          </a:solidFill>
                          <a:ln>
                            <a:noFill/>
                          </a:ln>
                        </wps:spPr>
                        <wps:bodyPr upright="1"/>
                      </wps:wsp>
                      <wps:wsp>
                        <wps:cNvPr id="120" name="直线 250"/>
                        <wps:cNvCnPr/>
                        <wps:spPr>
                          <a:xfrm>
                            <a:off x="1690" y="15693"/>
                            <a:ext cx="8520" cy="0"/>
                          </a:xfrm>
                          <a:prstGeom prst="line">
                            <a:avLst/>
                          </a:prstGeom>
                          <a:ln w="6096" cap="flat" cmpd="sng">
                            <a:solidFill>
                              <a:srgbClr val="000000"/>
                            </a:solidFill>
                            <a:prstDash val="solid"/>
                            <a:headEnd type="none" w="med" len="med"/>
                            <a:tailEnd type="none" w="med" len="med"/>
                          </a:ln>
                        </wps:spPr>
                        <wps:bodyPr/>
                      </wps:wsp>
                      <wps:wsp>
                        <wps:cNvPr id="121" name="直线 251"/>
                        <wps:cNvCnPr/>
                        <wps:spPr>
                          <a:xfrm>
                            <a:off x="10214" y="1091"/>
                            <a:ext cx="0" cy="14597"/>
                          </a:xfrm>
                          <a:prstGeom prst="line">
                            <a:avLst/>
                          </a:prstGeom>
                          <a:ln w="6096" cap="flat" cmpd="sng">
                            <a:solidFill>
                              <a:srgbClr val="000000"/>
                            </a:solidFill>
                            <a:prstDash val="solid"/>
                            <a:headEnd type="none" w="med" len="med"/>
                            <a:tailEnd type="none" w="med" len="med"/>
                          </a:ln>
                        </wps:spPr>
                        <wps:bodyPr/>
                      </wps:wsp>
                      <wps:wsp>
                        <wps:cNvPr id="122" name="矩形 252"/>
                        <wps:cNvSpPr/>
                        <wps:spPr>
                          <a:xfrm>
                            <a:off x="10209" y="15688"/>
                            <a:ext cx="10" cy="10"/>
                          </a:xfrm>
                          <a:prstGeom prst="rect">
                            <a:avLst/>
                          </a:prstGeom>
                          <a:solidFill>
                            <a:srgbClr val="000000"/>
                          </a:solidFill>
                          <a:ln>
                            <a:noFill/>
                          </a:ln>
                        </wps:spPr>
                        <wps:bodyPr upright="1"/>
                      </wps:wsp>
                      <pic:pic xmlns:pic="http://schemas.openxmlformats.org/drawingml/2006/picture">
                        <pic:nvPicPr>
                          <pic:cNvPr id="123" name="图片 253"/>
                          <pic:cNvPicPr>
                            <a:picLocks noChangeAspect="1"/>
                          </pic:cNvPicPr>
                        </pic:nvPicPr>
                        <pic:blipFill>
                          <a:blip r:embed="rId24"/>
                          <a:stretch>
                            <a:fillRect/>
                          </a:stretch>
                        </pic:blipFill>
                        <pic:spPr>
                          <a:xfrm>
                            <a:off x="2817" y="5147"/>
                            <a:ext cx="120" cy="322"/>
                          </a:xfrm>
                          <a:prstGeom prst="rect">
                            <a:avLst/>
                          </a:prstGeom>
                          <a:noFill/>
                          <a:ln>
                            <a:noFill/>
                          </a:ln>
                        </pic:spPr>
                      </pic:pic>
                      <pic:pic xmlns:pic="http://schemas.openxmlformats.org/drawingml/2006/picture">
                        <pic:nvPicPr>
                          <pic:cNvPr id="124" name="图片 254"/>
                          <pic:cNvPicPr>
                            <a:picLocks noChangeAspect="1"/>
                          </pic:cNvPicPr>
                        </pic:nvPicPr>
                        <pic:blipFill>
                          <a:blip r:embed="rId25"/>
                          <a:stretch>
                            <a:fillRect/>
                          </a:stretch>
                        </pic:blipFill>
                        <pic:spPr>
                          <a:xfrm>
                            <a:off x="2817" y="7019"/>
                            <a:ext cx="120" cy="322"/>
                          </a:xfrm>
                          <a:prstGeom prst="rect">
                            <a:avLst/>
                          </a:prstGeom>
                          <a:noFill/>
                          <a:ln>
                            <a:noFill/>
                          </a:ln>
                        </pic:spPr>
                      </pic:pic>
                      <wps:wsp>
                        <wps:cNvPr id="125" name="直线 255"/>
                        <wps:cNvCnPr/>
                        <wps:spPr>
                          <a:xfrm>
                            <a:off x="3595" y="4845"/>
                            <a:ext cx="360" cy="0"/>
                          </a:xfrm>
                          <a:prstGeom prst="line">
                            <a:avLst/>
                          </a:prstGeom>
                          <a:ln w="9144" cap="flat" cmpd="sng">
                            <a:solidFill>
                              <a:srgbClr val="000000"/>
                            </a:solidFill>
                            <a:prstDash val="solid"/>
                            <a:headEnd type="none" w="med" len="med"/>
                            <a:tailEnd type="none" w="med" len="med"/>
                          </a:ln>
                        </wps:spPr>
                        <wps:bodyPr/>
                      </wps:wsp>
                      <wps:wsp>
                        <wps:cNvPr id="126" name="任意多边形 256"/>
                        <wps:cNvSpPr/>
                        <wps:spPr>
                          <a:xfrm>
                            <a:off x="3950" y="4523"/>
                            <a:ext cx="5415" cy="639"/>
                          </a:xfrm>
                          <a:custGeom>
                            <a:avLst/>
                            <a:gdLst/>
                            <a:ahLst/>
                            <a:cxnLst/>
                            <a:rect l="0" t="0" r="0" b="0"/>
                            <a:pathLst>
                              <a:path w="5415" h="639">
                                <a:moveTo>
                                  <a:pt x="15" y="490"/>
                                </a:moveTo>
                                <a:lnTo>
                                  <a:pt x="0" y="490"/>
                                </a:lnTo>
                                <a:lnTo>
                                  <a:pt x="0" y="547"/>
                                </a:lnTo>
                                <a:lnTo>
                                  <a:pt x="15" y="547"/>
                                </a:lnTo>
                                <a:lnTo>
                                  <a:pt x="15" y="490"/>
                                </a:lnTo>
                                <a:moveTo>
                                  <a:pt x="15" y="384"/>
                                </a:moveTo>
                                <a:lnTo>
                                  <a:pt x="0" y="384"/>
                                </a:lnTo>
                                <a:lnTo>
                                  <a:pt x="0" y="447"/>
                                </a:lnTo>
                                <a:lnTo>
                                  <a:pt x="15" y="447"/>
                                </a:lnTo>
                                <a:lnTo>
                                  <a:pt x="15" y="384"/>
                                </a:lnTo>
                                <a:moveTo>
                                  <a:pt x="15" y="279"/>
                                </a:moveTo>
                                <a:lnTo>
                                  <a:pt x="0" y="279"/>
                                </a:lnTo>
                                <a:lnTo>
                                  <a:pt x="0" y="341"/>
                                </a:lnTo>
                                <a:lnTo>
                                  <a:pt x="15" y="341"/>
                                </a:lnTo>
                                <a:lnTo>
                                  <a:pt x="15" y="279"/>
                                </a:lnTo>
                                <a:moveTo>
                                  <a:pt x="15" y="173"/>
                                </a:moveTo>
                                <a:lnTo>
                                  <a:pt x="0" y="173"/>
                                </a:lnTo>
                                <a:lnTo>
                                  <a:pt x="0" y="235"/>
                                </a:lnTo>
                                <a:lnTo>
                                  <a:pt x="15" y="235"/>
                                </a:lnTo>
                                <a:lnTo>
                                  <a:pt x="15" y="173"/>
                                </a:lnTo>
                                <a:moveTo>
                                  <a:pt x="15" y="67"/>
                                </a:moveTo>
                                <a:lnTo>
                                  <a:pt x="0" y="67"/>
                                </a:lnTo>
                                <a:lnTo>
                                  <a:pt x="0" y="130"/>
                                </a:lnTo>
                                <a:lnTo>
                                  <a:pt x="15" y="130"/>
                                </a:lnTo>
                                <a:lnTo>
                                  <a:pt x="15" y="67"/>
                                </a:lnTo>
                                <a:moveTo>
                                  <a:pt x="29" y="624"/>
                                </a:moveTo>
                                <a:lnTo>
                                  <a:pt x="15" y="624"/>
                                </a:lnTo>
                                <a:lnTo>
                                  <a:pt x="15" y="595"/>
                                </a:lnTo>
                                <a:lnTo>
                                  <a:pt x="0" y="595"/>
                                </a:lnTo>
                                <a:lnTo>
                                  <a:pt x="0" y="639"/>
                                </a:lnTo>
                                <a:lnTo>
                                  <a:pt x="29" y="639"/>
                                </a:lnTo>
                                <a:lnTo>
                                  <a:pt x="29" y="634"/>
                                </a:lnTo>
                                <a:lnTo>
                                  <a:pt x="29" y="624"/>
                                </a:lnTo>
                                <a:moveTo>
                                  <a:pt x="53" y="0"/>
                                </a:moveTo>
                                <a:lnTo>
                                  <a:pt x="0" y="0"/>
                                </a:lnTo>
                                <a:lnTo>
                                  <a:pt x="0" y="24"/>
                                </a:lnTo>
                                <a:lnTo>
                                  <a:pt x="15" y="24"/>
                                </a:lnTo>
                                <a:lnTo>
                                  <a:pt x="15" y="15"/>
                                </a:lnTo>
                                <a:lnTo>
                                  <a:pt x="53" y="15"/>
                                </a:lnTo>
                                <a:lnTo>
                                  <a:pt x="53" y="10"/>
                                </a:lnTo>
                                <a:lnTo>
                                  <a:pt x="53" y="0"/>
                                </a:lnTo>
                                <a:moveTo>
                                  <a:pt x="135" y="624"/>
                                </a:moveTo>
                                <a:lnTo>
                                  <a:pt x="72" y="624"/>
                                </a:lnTo>
                                <a:lnTo>
                                  <a:pt x="72" y="639"/>
                                </a:lnTo>
                                <a:lnTo>
                                  <a:pt x="135" y="639"/>
                                </a:lnTo>
                                <a:lnTo>
                                  <a:pt x="135" y="624"/>
                                </a:lnTo>
                                <a:moveTo>
                                  <a:pt x="159" y="0"/>
                                </a:moveTo>
                                <a:lnTo>
                                  <a:pt x="96" y="0"/>
                                </a:lnTo>
                                <a:lnTo>
                                  <a:pt x="96" y="15"/>
                                </a:lnTo>
                                <a:lnTo>
                                  <a:pt x="159" y="15"/>
                                </a:lnTo>
                                <a:lnTo>
                                  <a:pt x="159" y="0"/>
                                </a:lnTo>
                                <a:moveTo>
                                  <a:pt x="236" y="624"/>
                                </a:moveTo>
                                <a:lnTo>
                                  <a:pt x="178" y="624"/>
                                </a:lnTo>
                                <a:lnTo>
                                  <a:pt x="178" y="639"/>
                                </a:lnTo>
                                <a:lnTo>
                                  <a:pt x="236" y="639"/>
                                </a:lnTo>
                                <a:lnTo>
                                  <a:pt x="236" y="624"/>
                                </a:lnTo>
                                <a:moveTo>
                                  <a:pt x="260" y="0"/>
                                </a:moveTo>
                                <a:lnTo>
                                  <a:pt x="202" y="0"/>
                                </a:lnTo>
                                <a:lnTo>
                                  <a:pt x="202" y="15"/>
                                </a:lnTo>
                                <a:lnTo>
                                  <a:pt x="260" y="15"/>
                                </a:lnTo>
                                <a:lnTo>
                                  <a:pt x="260" y="0"/>
                                </a:lnTo>
                                <a:moveTo>
                                  <a:pt x="341" y="624"/>
                                </a:moveTo>
                                <a:lnTo>
                                  <a:pt x="284" y="624"/>
                                </a:lnTo>
                                <a:lnTo>
                                  <a:pt x="284" y="639"/>
                                </a:lnTo>
                                <a:lnTo>
                                  <a:pt x="341" y="639"/>
                                </a:lnTo>
                                <a:lnTo>
                                  <a:pt x="341" y="624"/>
                                </a:lnTo>
                                <a:moveTo>
                                  <a:pt x="365" y="0"/>
                                </a:moveTo>
                                <a:lnTo>
                                  <a:pt x="308" y="0"/>
                                </a:lnTo>
                                <a:lnTo>
                                  <a:pt x="308" y="15"/>
                                </a:lnTo>
                                <a:lnTo>
                                  <a:pt x="365" y="15"/>
                                </a:lnTo>
                                <a:lnTo>
                                  <a:pt x="365" y="0"/>
                                </a:lnTo>
                                <a:moveTo>
                                  <a:pt x="447" y="624"/>
                                </a:moveTo>
                                <a:lnTo>
                                  <a:pt x="389" y="624"/>
                                </a:lnTo>
                                <a:lnTo>
                                  <a:pt x="389" y="639"/>
                                </a:lnTo>
                                <a:lnTo>
                                  <a:pt x="447" y="639"/>
                                </a:lnTo>
                                <a:lnTo>
                                  <a:pt x="447" y="624"/>
                                </a:lnTo>
                                <a:moveTo>
                                  <a:pt x="471" y="0"/>
                                </a:moveTo>
                                <a:lnTo>
                                  <a:pt x="413" y="0"/>
                                </a:lnTo>
                                <a:lnTo>
                                  <a:pt x="413" y="15"/>
                                </a:lnTo>
                                <a:lnTo>
                                  <a:pt x="471" y="15"/>
                                </a:lnTo>
                                <a:lnTo>
                                  <a:pt x="471" y="0"/>
                                </a:lnTo>
                                <a:moveTo>
                                  <a:pt x="552" y="624"/>
                                </a:moveTo>
                                <a:lnTo>
                                  <a:pt x="495" y="624"/>
                                </a:lnTo>
                                <a:lnTo>
                                  <a:pt x="495" y="639"/>
                                </a:lnTo>
                                <a:lnTo>
                                  <a:pt x="552" y="639"/>
                                </a:lnTo>
                                <a:lnTo>
                                  <a:pt x="552" y="624"/>
                                </a:lnTo>
                                <a:moveTo>
                                  <a:pt x="576" y="0"/>
                                </a:moveTo>
                                <a:lnTo>
                                  <a:pt x="519" y="0"/>
                                </a:lnTo>
                                <a:lnTo>
                                  <a:pt x="519" y="15"/>
                                </a:lnTo>
                                <a:lnTo>
                                  <a:pt x="576" y="15"/>
                                </a:lnTo>
                                <a:lnTo>
                                  <a:pt x="576" y="0"/>
                                </a:lnTo>
                                <a:moveTo>
                                  <a:pt x="658" y="624"/>
                                </a:moveTo>
                                <a:lnTo>
                                  <a:pt x="596" y="624"/>
                                </a:lnTo>
                                <a:lnTo>
                                  <a:pt x="596" y="639"/>
                                </a:lnTo>
                                <a:lnTo>
                                  <a:pt x="658" y="639"/>
                                </a:lnTo>
                                <a:lnTo>
                                  <a:pt x="658" y="624"/>
                                </a:lnTo>
                                <a:moveTo>
                                  <a:pt x="682" y="0"/>
                                </a:moveTo>
                                <a:lnTo>
                                  <a:pt x="620" y="0"/>
                                </a:lnTo>
                                <a:lnTo>
                                  <a:pt x="620" y="15"/>
                                </a:lnTo>
                                <a:lnTo>
                                  <a:pt x="682" y="15"/>
                                </a:lnTo>
                                <a:lnTo>
                                  <a:pt x="682" y="0"/>
                                </a:lnTo>
                                <a:moveTo>
                                  <a:pt x="764" y="624"/>
                                </a:moveTo>
                                <a:lnTo>
                                  <a:pt x="701" y="624"/>
                                </a:lnTo>
                                <a:lnTo>
                                  <a:pt x="701" y="639"/>
                                </a:lnTo>
                                <a:lnTo>
                                  <a:pt x="764" y="639"/>
                                </a:lnTo>
                                <a:lnTo>
                                  <a:pt x="764" y="624"/>
                                </a:lnTo>
                                <a:moveTo>
                                  <a:pt x="788" y="0"/>
                                </a:moveTo>
                                <a:lnTo>
                                  <a:pt x="725" y="0"/>
                                </a:lnTo>
                                <a:lnTo>
                                  <a:pt x="725" y="15"/>
                                </a:lnTo>
                                <a:lnTo>
                                  <a:pt x="788" y="15"/>
                                </a:lnTo>
                                <a:lnTo>
                                  <a:pt x="788" y="0"/>
                                </a:lnTo>
                                <a:moveTo>
                                  <a:pt x="869" y="624"/>
                                </a:moveTo>
                                <a:lnTo>
                                  <a:pt x="807" y="624"/>
                                </a:lnTo>
                                <a:lnTo>
                                  <a:pt x="807" y="639"/>
                                </a:lnTo>
                                <a:lnTo>
                                  <a:pt x="869" y="639"/>
                                </a:lnTo>
                                <a:lnTo>
                                  <a:pt x="869" y="624"/>
                                </a:lnTo>
                                <a:moveTo>
                                  <a:pt x="893" y="0"/>
                                </a:moveTo>
                                <a:lnTo>
                                  <a:pt x="831" y="0"/>
                                </a:lnTo>
                                <a:lnTo>
                                  <a:pt x="831" y="15"/>
                                </a:lnTo>
                                <a:lnTo>
                                  <a:pt x="893" y="15"/>
                                </a:lnTo>
                                <a:lnTo>
                                  <a:pt x="893" y="0"/>
                                </a:lnTo>
                                <a:moveTo>
                                  <a:pt x="975" y="624"/>
                                </a:moveTo>
                                <a:lnTo>
                                  <a:pt x="912" y="624"/>
                                </a:lnTo>
                                <a:lnTo>
                                  <a:pt x="912" y="639"/>
                                </a:lnTo>
                                <a:lnTo>
                                  <a:pt x="975" y="639"/>
                                </a:lnTo>
                                <a:lnTo>
                                  <a:pt x="975" y="624"/>
                                </a:lnTo>
                                <a:moveTo>
                                  <a:pt x="999" y="0"/>
                                </a:moveTo>
                                <a:lnTo>
                                  <a:pt x="936" y="0"/>
                                </a:lnTo>
                                <a:lnTo>
                                  <a:pt x="936" y="15"/>
                                </a:lnTo>
                                <a:lnTo>
                                  <a:pt x="999" y="15"/>
                                </a:lnTo>
                                <a:lnTo>
                                  <a:pt x="999" y="0"/>
                                </a:lnTo>
                                <a:moveTo>
                                  <a:pt x="1076" y="624"/>
                                </a:moveTo>
                                <a:lnTo>
                                  <a:pt x="1018" y="624"/>
                                </a:lnTo>
                                <a:lnTo>
                                  <a:pt x="1018" y="639"/>
                                </a:lnTo>
                                <a:lnTo>
                                  <a:pt x="1076" y="639"/>
                                </a:lnTo>
                                <a:lnTo>
                                  <a:pt x="1076" y="624"/>
                                </a:lnTo>
                                <a:moveTo>
                                  <a:pt x="1100" y="0"/>
                                </a:moveTo>
                                <a:lnTo>
                                  <a:pt x="1042" y="0"/>
                                </a:lnTo>
                                <a:lnTo>
                                  <a:pt x="1042" y="15"/>
                                </a:lnTo>
                                <a:lnTo>
                                  <a:pt x="1100" y="15"/>
                                </a:lnTo>
                                <a:lnTo>
                                  <a:pt x="1100" y="0"/>
                                </a:lnTo>
                                <a:moveTo>
                                  <a:pt x="1181" y="624"/>
                                </a:moveTo>
                                <a:lnTo>
                                  <a:pt x="1124" y="624"/>
                                </a:lnTo>
                                <a:lnTo>
                                  <a:pt x="1124" y="639"/>
                                </a:lnTo>
                                <a:lnTo>
                                  <a:pt x="1181" y="639"/>
                                </a:lnTo>
                                <a:lnTo>
                                  <a:pt x="1181" y="624"/>
                                </a:lnTo>
                                <a:moveTo>
                                  <a:pt x="1205" y="0"/>
                                </a:moveTo>
                                <a:lnTo>
                                  <a:pt x="1148" y="0"/>
                                </a:lnTo>
                                <a:lnTo>
                                  <a:pt x="1148" y="15"/>
                                </a:lnTo>
                                <a:lnTo>
                                  <a:pt x="1205" y="15"/>
                                </a:lnTo>
                                <a:lnTo>
                                  <a:pt x="1205" y="0"/>
                                </a:lnTo>
                                <a:moveTo>
                                  <a:pt x="1287" y="624"/>
                                </a:moveTo>
                                <a:lnTo>
                                  <a:pt x="1229" y="624"/>
                                </a:lnTo>
                                <a:lnTo>
                                  <a:pt x="1229" y="639"/>
                                </a:lnTo>
                                <a:lnTo>
                                  <a:pt x="1287" y="639"/>
                                </a:lnTo>
                                <a:lnTo>
                                  <a:pt x="1287" y="624"/>
                                </a:lnTo>
                                <a:moveTo>
                                  <a:pt x="1311" y="0"/>
                                </a:moveTo>
                                <a:lnTo>
                                  <a:pt x="1253" y="0"/>
                                </a:lnTo>
                                <a:lnTo>
                                  <a:pt x="1253" y="15"/>
                                </a:lnTo>
                                <a:lnTo>
                                  <a:pt x="1311" y="15"/>
                                </a:lnTo>
                                <a:lnTo>
                                  <a:pt x="1311" y="0"/>
                                </a:lnTo>
                                <a:moveTo>
                                  <a:pt x="1392" y="624"/>
                                </a:moveTo>
                                <a:lnTo>
                                  <a:pt x="1335" y="624"/>
                                </a:lnTo>
                                <a:lnTo>
                                  <a:pt x="1335" y="639"/>
                                </a:lnTo>
                                <a:lnTo>
                                  <a:pt x="1392" y="639"/>
                                </a:lnTo>
                                <a:lnTo>
                                  <a:pt x="1392" y="624"/>
                                </a:lnTo>
                                <a:moveTo>
                                  <a:pt x="1416" y="0"/>
                                </a:moveTo>
                                <a:lnTo>
                                  <a:pt x="1359" y="0"/>
                                </a:lnTo>
                                <a:lnTo>
                                  <a:pt x="1359" y="15"/>
                                </a:lnTo>
                                <a:lnTo>
                                  <a:pt x="1416" y="15"/>
                                </a:lnTo>
                                <a:lnTo>
                                  <a:pt x="1416" y="0"/>
                                </a:lnTo>
                                <a:moveTo>
                                  <a:pt x="1498" y="624"/>
                                </a:moveTo>
                                <a:lnTo>
                                  <a:pt x="1436" y="624"/>
                                </a:lnTo>
                                <a:lnTo>
                                  <a:pt x="1436" y="639"/>
                                </a:lnTo>
                                <a:lnTo>
                                  <a:pt x="1498" y="639"/>
                                </a:lnTo>
                                <a:lnTo>
                                  <a:pt x="1498" y="624"/>
                                </a:lnTo>
                                <a:moveTo>
                                  <a:pt x="1522" y="0"/>
                                </a:moveTo>
                                <a:lnTo>
                                  <a:pt x="1460" y="0"/>
                                </a:lnTo>
                                <a:lnTo>
                                  <a:pt x="1460" y="15"/>
                                </a:lnTo>
                                <a:lnTo>
                                  <a:pt x="1522" y="15"/>
                                </a:lnTo>
                                <a:lnTo>
                                  <a:pt x="1522" y="0"/>
                                </a:lnTo>
                                <a:moveTo>
                                  <a:pt x="1604" y="624"/>
                                </a:moveTo>
                                <a:lnTo>
                                  <a:pt x="1541" y="624"/>
                                </a:lnTo>
                                <a:lnTo>
                                  <a:pt x="1541" y="639"/>
                                </a:lnTo>
                                <a:lnTo>
                                  <a:pt x="1604" y="639"/>
                                </a:lnTo>
                                <a:lnTo>
                                  <a:pt x="1604" y="624"/>
                                </a:lnTo>
                                <a:moveTo>
                                  <a:pt x="1628" y="0"/>
                                </a:moveTo>
                                <a:lnTo>
                                  <a:pt x="1565" y="0"/>
                                </a:lnTo>
                                <a:lnTo>
                                  <a:pt x="1565" y="15"/>
                                </a:lnTo>
                                <a:lnTo>
                                  <a:pt x="1628" y="15"/>
                                </a:lnTo>
                                <a:lnTo>
                                  <a:pt x="1628" y="0"/>
                                </a:lnTo>
                                <a:moveTo>
                                  <a:pt x="1709" y="624"/>
                                </a:moveTo>
                                <a:lnTo>
                                  <a:pt x="1647" y="624"/>
                                </a:lnTo>
                                <a:lnTo>
                                  <a:pt x="1647" y="639"/>
                                </a:lnTo>
                                <a:lnTo>
                                  <a:pt x="1709" y="639"/>
                                </a:lnTo>
                                <a:lnTo>
                                  <a:pt x="1709" y="624"/>
                                </a:lnTo>
                                <a:moveTo>
                                  <a:pt x="1733" y="0"/>
                                </a:moveTo>
                                <a:lnTo>
                                  <a:pt x="1671" y="0"/>
                                </a:lnTo>
                                <a:lnTo>
                                  <a:pt x="1671" y="15"/>
                                </a:lnTo>
                                <a:lnTo>
                                  <a:pt x="1733" y="15"/>
                                </a:lnTo>
                                <a:lnTo>
                                  <a:pt x="1733" y="0"/>
                                </a:lnTo>
                                <a:moveTo>
                                  <a:pt x="1815" y="624"/>
                                </a:moveTo>
                                <a:lnTo>
                                  <a:pt x="1752" y="624"/>
                                </a:lnTo>
                                <a:lnTo>
                                  <a:pt x="1752" y="639"/>
                                </a:lnTo>
                                <a:lnTo>
                                  <a:pt x="1815" y="639"/>
                                </a:lnTo>
                                <a:lnTo>
                                  <a:pt x="1815" y="624"/>
                                </a:lnTo>
                                <a:moveTo>
                                  <a:pt x="1839" y="0"/>
                                </a:moveTo>
                                <a:lnTo>
                                  <a:pt x="1776" y="0"/>
                                </a:lnTo>
                                <a:lnTo>
                                  <a:pt x="1776" y="15"/>
                                </a:lnTo>
                                <a:lnTo>
                                  <a:pt x="1839" y="15"/>
                                </a:lnTo>
                                <a:lnTo>
                                  <a:pt x="1839" y="0"/>
                                </a:lnTo>
                                <a:moveTo>
                                  <a:pt x="1916" y="624"/>
                                </a:moveTo>
                                <a:lnTo>
                                  <a:pt x="1858" y="624"/>
                                </a:lnTo>
                                <a:lnTo>
                                  <a:pt x="1858" y="639"/>
                                </a:lnTo>
                                <a:lnTo>
                                  <a:pt x="1916" y="639"/>
                                </a:lnTo>
                                <a:lnTo>
                                  <a:pt x="1916" y="624"/>
                                </a:lnTo>
                                <a:moveTo>
                                  <a:pt x="1940" y="0"/>
                                </a:moveTo>
                                <a:lnTo>
                                  <a:pt x="1882" y="0"/>
                                </a:lnTo>
                                <a:lnTo>
                                  <a:pt x="1882" y="15"/>
                                </a:lnTo>
                                <a:lnTo>
                                  <a:pt x="1940" y="15"/>
                                </a:lnTo>
                                <a:lnTo>
                                  <a:pt x="1940" y="0"/>
                                </a:lnTo>
                                <a:moveTo>
                                  <a:pt x="2021" y="624"/>
                                </a:moveTo>
                                <a:lnTo>
                                  <a:pt x="1964" y="624"/>
                                </a:lnTo>
                                <a:lnTo>
                                  <a:pt x="1964" y="639"/>
                                </a:lnTo>
                                <a:lnTo>
                                  <a:pt x="2021" y="639"/>
                                </a:lnTo>
                                <a:lnTo>
                                  <a:pt x="2021" y="624"/>
                                </a:lnTo>
                                <a:moveTo>
                                  <a:pt x="2045" y="0"/>
                                </a:moveTo>
                                <a:lnTo>
                                  <a:pt x="1988" y="0"/>
                                </a:lnTo>
                                <a:lnTo>
                                  <a:pt x="1988" y="15"/>
                                </a:lnTo>
                                <a:lnTo>
                                  <a:pt x="2045" y="15"/>
                                </a:lnTo>
                                <a:lnTo>
                                  <a:pt x="2045" y="0"/>
                                </a:lnTo>
                                <a:moveTo>
                                  <a:pt x="2127" y="624"/>
                                </a:moveTo>
                                <a:lnTo>
                                  <a:pt x="2069" y="624"/>
                                </a:lnTo>
                                <a:lnTo>
                                  <a:pt x="2069" y="639"/>
                                </a:lnTo>
                                <a:lnTo>
                                  <a:pt x="2127" y="639"/>
                                </a:lnTo>
                                <a:lnTo>
                                  <a:pt x="2127" y="624"/>
                                </a:lnTo>
                                <a:moveTo>
                                  <a:pt x="2151" y="0"/>
                                </a:moveTo>
                                <a:lnTo>
                                  <a:pt x="2093" y="0"/>
                                </a:lnTo>
                                <a:lnTo>
                                  <a:pt x="2093" y="15"/>
                                </a:lnTo>
                                <a:lnTo>
                                  <a:pt x="2151" y="15"/>
                                </a:lnTo>
                                <a:lnTo>
                                  <a:pt x="2151" y="0"/>
                                </a:lnTo>
                                <a:moveTo>
                                  <a:pt x="2232" y="624"/>
                                </a:moveTo>
                                <a:lnTo>
                                  <a:pt x="2175" y="624"/>
                                </a:lnTo>
                                <a:lnTo>
                                  <a:pt x="2175" y="639"/>
                                </a:lnTo>
                                <a:lnTo>
                                  <a:pt x="2232" y="639"/>
                                </a:lnTo>
                                <a:lnTo>
                                  <a:pt x="2232" y="624"/>
                                </a:lnTo>
                                <a:moveTo>
                                  <a:pt x="2256" y="0"/>
                                </a:moveTo>
                                <a:lnTo>
                                  <a:pt x="2199" y="0"/>
                                </a:lnTo>
                                <a:lnTo>
                                  <a:pt x="2199" y="15"/>
                                </a:lnTo>
                                <a:lnTo>
                                  <a:pt x="2256" y="15"/>
                                </a:lnTo>
                                <a:lnTo>
                                  <a:pt x="2256" y="0"/>
                                </a:lnTo>
                                <a:moveTo>
                                  <a:pt x="2338" y="624"/>
                                </a:moveTo>
                                <a:lnTo>
                                  <a:pt x="2276" y="624"/>
                                </a:lnTo>
                                <a:lnTo>
                                  <a:pt x="2276" y="639"/>
                                </a:lnTo>
                                <a:lnTo>
                                  <a:pt x="2338" y="639"/>
                                </a:lnTo>
                                <a:lnTo>
                                  <a:pt x="2338" y="624"/>
                                </a:lnTo>
                                <a:moveTo>
                                  <a:pt x="2362" y="0"/>
                                </a:moveTo>
                                <a:lnTo>
                                  <a:pt x="2300" y="0"/>
                                </a:lnTo>
                                <a:lnTo>
                                  <a:pt x="2300" y="15"/>
                                </a:lnTo>
                                <a:lnTo>
                                  <a:pt x="2362" y="15"/>
                                </a:lnTo>
                                <a:lnTo>
                                  <a:pt x="2362" y="0"/>
                                </a:lnTo>
                                <a:moveTo>
                                  <a:pt x="2444" y="624"/>
                                </a:moveTo>
                                <a:lnTo>
                                  <a:pt x="2381" y="624"/>
                                </a:lnTo>
                                <a:lnTo>
                                  <a:pt x="2381" y="639"/>
                                </a:lnTo>
                                <a:lnTo>
                                  <a:pt x="2444" y="639"/>
                                </a:lnTo>
                                <a:lnTo>
                                  <a:pt x="2444" y="624"/>
                                </a:lnTo>
                                <a:moveTo>
                                  <a:pt x="2468" y="0"/>
                                </a:moveTo>
                                <a:lnTo>
                                  <a:pt x="2405" y="0"/>
                                </a:lnTo>
                                <a:lnTo>
                                  <a:pt x="2405" y="15"/>
                                </a:lnTo>
                                <a:lnTo>
                                  <a:pt x="2468" y="15"/>
                                </a:lnTo>
                                <a:lnTo>
                                  <a:pt x="2468" y="0"/>
                                </a:lnTo>
                                <a:moveTo>
                                  <a:pt x="2549" y="624"/>
                                </a:moveTo>
                                <a:lnTo>
                                  <a:pt x="2487" y="624"/>
                                </a:lnTo>
                                <a:lnTo>
                                  <a:pt x="2487" y="639"/>
                                </a:lnTo>
                                <a:lnTo>
                                  <a:pt x="2549" y="639"/>
                                </a:lnTo>
                                <a:lnTo>
                                  <a:pt x="2549" y="624"/>
                                </a:lnTo>
                                <a:moveTo>
                                  <a:pt x="2573" y="0"/>
                                </a:moveTo>
                                <a:lnTo>
                                  <a:pt x="2511" y="0"/>
                                </a:lnTo>
                                <a:lnTo>
                                  <a:pt x="2511" y="15"/>
                                </a:lnTo>
                                <a:lnTo>
                                  <a:pt x="2573" y="15"/>
                                </a:lnTo>
                                <a:lnTo>
                                  <a:pt x="2573" y="0"/>
                                </a:lnTo>
                                <a:moveTo>
                                  <a:pt x="2655" y="624"/>
                                </a:moveTo>
                                <a:lnTo>
                                  <a:pt x="2592" y="624"/>
                                </a:lnTo>
                                <a:lnTo>
                                  <a:pt x="2592" y="639"/>
                                </a:lnTo>
                                <a:lnTo>
                                  <a:pt x="2655" y="639"/>
                                </a:lnTo>
                                <a:lnTo>
                                  <a:pt x="2655" y="624"/>
                                </a:lnTo>
                                <a:moveTo>
                                  <a:pt x="2679" y="0"/>
                                </a:moveTo>
                                <a:lnTo>
                                  <a:pt x="2616" y="0"/>
                                </a:lnTo>
                                <a:lnTo>
                                  <a:pt x="2616" y="15"/>
                                </a:lnTo>
                                <a:lnTo>
                                  <a:pt x="2679" y="15"/>
                                </a:lnTo>
                                <a:lnTo>
                                  <a:pt x="2679" y="0"/>
                                </a:lnTo>
                                <a:moveTo>
                                  <a:pt x="2756" y="624"/>
                                </a:moveTo>
                                <a:lnTo>
                                  <a:pt x="2698" y="624"/>
                                </a:lnTo>
                                <a:lnTo>
                                  <a:pt x="2698" y="639"/>
                                </a:lnTo>
                                <a:lnTo>
                                  <a:pt x="2756" y="639"/>
                                </a:lnTo>
                                <a:lnTo>
                                  <a:pt x="2756" y="624"/>
                                </a:lnTo>
                                <a:moveTo>
                                  <a:pt x="2780" y="0"/>
                                </a:moveTo>
                                <a:lnTo>
                                  <a:pt x="2722" y="0"/>
                                </a:lnTo>
                                <a:lnTo>
                                  <a:pt x="2722" y="15"/>
                                </a:lnTo>
                                <a:lnTo>
                                  <a:pt x="2780" y="15"/>
                                </a:lnTo>
                                <a:lnTo>
                                  <a:pt x="2780" y="0"/>
                                </a:lnTo>
                                <a:moveTo>
                                  <a:pt x="2861" y="624"/>
                                </a:moveTo>
                                <a:lnTo>
                                  <a:pt x="2804" y="624"/>
                                </a:lnTo>
                                <a:lnTo>
                                  <a:pt x="2804" y="639"/>
                                </a:lnTo>
                                <a:lnTo>
                                  <a:pt x="2861" y="639"/>
                                </a:lnTo>
                                <a:lnTo>
                                  <a:pt x="2861" y="624"/>
                                </a:lnTo>
                                <a:moveTo>
                                  <a:pt x="2885" y="0"/>
                                </a:moveTo>
                                <a:lnTo>
                                  <a:pt x="2828" y="0"/>
                                </a:lnTo>
                                <a:lnTo>
                                  <a:pt x="2828" y="15"/>
                                </a:lnTo>
                                <a:lnTo>
                                  <a:pt x="2885" y="15"/>
                                </a:lnTo>
                                <a:lnTo>
                                  <a:pt x="2885" y="0"/>
                                </a:lnTo>
                                <a:moveTo>
                                  <a:pt x="2967" y="624"/>
                                </a:moveTo>
                                <a:lnTo>
                                  <a:pt x="2909" y="624"/>
                                </a:lnTo>
                                <a:lnTo>
                                  <a:pt x="2909" y="639"/>
                                </a:lnTo>
                                <a:lnTo>
                                  <a:pt x="2967" y="639"/>
                                </a:lnTo>
                                <a:lnTo>
                                  <a:pt x="2967" y="624"/>
                                </a:lnTo>
                                <a:moveTo>
                                  <a:pt x="2991" y="0"/>
                                </a:moveTo>
                                <a:lnTo>
                                  <a:pt x="2933" y="0"/>
                                </a:lnTo>
                                <a:lnTo>
                                  <a:pt x="2933" y="15"/>
                                </a:lnTo>
                                <a:lnTo>
                                  <a:pt x="2991" y="15"/>
                                </a:lnTo>
                                <a:lnTo>
                                  <a:pt x="2991" y="0"/>
                                </a:lnTo>
                                <a:moveTo>
                                  <a:pt x="3072" y="624"/>
                                </a:moveTo>
                                <a:lnTo>
                                  <a:pt x="3015" y="624"/>
                                </a:lnTo>
                                <a:lnTo>
                                  <a:pt x="3015" y="639"/>
                                </a:lnTo>
                                <a:lnTo>
                                  <a:pt x="3072" y="639"/>
                                </a:lnTo>
                                <a:lnTo>
                                  <a:pt x="3072" y="624"/>
                                </a:lnTo>
                                <a:moveTo>
                                  <a:pt x="3096" y="0"/>
                                </a:moveTo>
                                <a:lnTo>
                                  <a:pt x="3039" y="0"/>
                                </a:lnTo>
                                <a:lnTo>
                                  <a:pt x="3039" y="15"/>
                                </a:lnTo>
                                <a:lnTo>
                                  <a:pt x="3096" y="15"/>
                                </a:lnTo>
                                <a:lnTo>
                                  <a:pt x="3096" y="0"/>
                                </a:lnTo>
                                <a:moveTo>
                                  <a:pt x="3178" y="624"/>
                                </a:moveTo>
                                <a:lnTo>
                                  <a:pt x="3116" y="624"/>
                                </a:lnTo>
                                <a:lnTo>
                                  <a:pt x="3116" y="639"/>
                                </a:lnTo>
                                <a:lnTo>
                                  <a:pt x="3178" y="639"/>
                                </a:lnTo>
                                <a:lnTo>
                                  <a:pt x="3178" y="624"/>
                                </a:lnTo>
                                <a:moveTo>
                                  <a:pt x="3202" y="0"/>
                                </a:moveTo>
                                <a:lnTo>
                                  <a:pt x="3140" y="0"/>
                                </a:lnTo>
                                <a:lnTo>
                                  <a:pt x="3140" y="15"/>
                                </a:lnTo>
                                <a:lnTo>
                                  <a:pt x="3202" y="15"/>
                                </a:lnTo>
                                <a:lnTo>
                                  <a:pt x="3202" y="0"/>
                                </a:lnTo>
                                <a:moveTo>
                                  <a:pt x="3284" y="624"/>
                                </a:moveTo>
                                <a:lnTo>
                                  <a:pt x="3221" y="624"/>
                                </a:lnTo>
                                <a:lnTo>
                                  <a:pt x="3221" y="639"/>
                                </a:lnTo>
                                <a:lnTo>
                                  <a:pt x="3284" y="639"/>
                                </a:lnTo>
                                <a:lnTo>
                                  <a:pt x="3284" y="624"/>
                                </a:lnTo>
                                <a:moveTo>
                                  <a:pt x="3308" y="0"/>
                                </a:moveTo>
                                <a:lnTo>
                                  <a:pt x="3245" y="0"/>
                                </a:lnTo>
                                <a:lnTo>
                                  <a:pt x="3245" y="15"/>
                                </a:lnTo>
                                <a:lnTo>
                                  <a:pt x="3308" y="15"/>
                                </a:lnTo>
                                <a:lnTo>
                                  <a:pt x="3308" y="0"/>
                                </a:lnTo>
                                <a:moveTo>
                                  <a:pt x="3389" y="624"/>
                                </a:moveTo>
                                <a:lnTo>
                                  <a:pt x="3327" y="624"/>
                                </a:lnTo>
                                <a:lnTo>
                                  <a:pt x="3327" y="639"/>
                                </a:lnTo>
                                <a:lnTo>
                                  <a:pt x="3389" y="639"/>
                                </a:lnTo>
                                <a:lnTo>
                                  <a:pt x="3389" y="624"/>
                                </a:lnTo>
                                <a:moveTo>
                                  <a:pt x="3413" y="0"/>
                                </a:moveTo>
                                <a:lnTo>
                                  <a:pt x="3351" y="0"/>
                                </a:lnTo>
                                <a:lnTo>
                                  <a:pt x="3351" y="15"/>
                                </a:lnTo>
                                <a:lnTo>
                                  <a:pt x="3413" y="15"/>
                                </a:lnTo>
                                <a:lnTo>
                                  <a:pt x="3413" y="0"/>
                                </a:lnTo>
                                <a:moveTo>
                                  <a:pt x="3495" y="624"/>
                                </a:moveTo>
                                <a:lnTo>
                                  <a:pt x="3432" y="624"/>
                                </a:lnTo>
                                <a:lnTo>
                                  <a:pt x="3432" y="639"/>
                                </a:lnTo>
                                <a:lnTo>
                                  <a:pt x="3495" y="639"/>
                                </a:lnTo>
                                <a:lnTo>
                                  <a:pt x="3495" y="624"/>
                                </a:lnTo>
                                <a:moveTo>
                                  <a:pt x="3519" y="0"/>
                                </a:moveTo>
                                <a:lnTo>
                                  <a:pt x="3456" y="0"/>
                                </a:lnTo>
                                <a:lnTo>
                                  <a:pt x="3456" y="15"/>
                                </a:lnTo>
                                <a:lnTo>
                                  <a:pt x="3519" y="15"/>
                                </a:lnTo>
                                <a:lnTo>
                                  <a:pt x="3519" y="0"/>
                                </a:lnTo>
                                <a:moveTo>
                                  <a:pt x="3596" y="624"/>
                                </a:moveTo>
                                <a:lnTo>
                                  <a:pt x="3538" y="624"/>
                                </a:lnTo>
                                <a:lnTo>
                                  <a:pt x="3538" y="639"/>
                                </a:lnTo>
                                <a:lnTo>
                                  <a:pt x="3596" y="639"/>
                                </a:lnTo>
                                <a:lnTo>
                                  <a:pt x="3596" y="624"/>
                                </a:lnTo>
                                <a:moveTo>
                                  <a:pt x="3620" y="0"/>
                                </a:moveTo>
                                <a:lnTo>
                                  <a:pt x="3562" y="0"/>
                                </a:lnTo>
                                <a:lnTo>
                                  <a:pt x="3562" y="15"/>
                                </a:lnTo>
                                <a:lnTo>
                                  <a:pt x="3620" y="15"/>
                                </a:lnTo>
                                <a:lnTo>
                                  <a:pt x="3620" y="0"/>
                                </a:lnTo>
                                <a:moveTo>
                                  <a:pt x="3701" y="624"/>
                                </a:moveTo>
                                <a:lnTo>
                                  <a:pt x="3644" y="624"/>
                                </a:lnTo>
                                <a:lnTo>
                                  <a:pt x="3644" y="639"/>
                                </a:lnTo>
                                <a:lnTo>
                                  <a:pt x="3701" y="639"/>
                                </a:lnTo>
                                <a:lnTo>
                                  <a:pt x="3701" y="624"/>
                                </a:lnTo>
                                <a:moveTo>
                                  <a:pt x="3725" y="0"/>
                                </a:moveTo>
                                <a:lnTo>
                                  <a:pt x="3668" y="0"/>
                                </a:lnTo>
                                <a:lnTo>
                                  <a:pt x="3668" y="15"/>
                                </a:lnTo>
                                <a:lnTo>
                                  <a:pt x="3725" y="15"/>
                                </a:lnTo>
                                <a:lnTo>
                                  <a:pt x="3725" y="0"/>
                                </a:lnTo>
                                <a:moveTo>
                                  <a:pt x="3807" y="624"/>
                                </a:moveTo>
                                <a:lnTo>
                                  <a:pt x="3749" y="624"/>
                                </a:lnTo>
                                <a:lnTo>
                                  <a:pt x="3749" y="639"/>
                                </a:lnTo>
                                <a:lnTo>
                                  <a:pt x="3807" y="639"/>
                                </a:lnTo>
                                <a:lnTo>
                                  <a:pt x="3807" y="624"/>
                                </a:lnTo>
                                <a:moveTo>
                                  <a:pt x="3831" y="0"/>
                                </a:moveTo>
                                <a:lnTo>
                                  <a:pt x="3773" y="0"/>
                                </a:lnTo>
                                <a:lnTo>
                                  <a:pt x="3773" y="15"/>
                                </a:lnTo>
                                <a:lnTo>
                                  <a:pt x="3831" y="15"/>
                                </a:lnTo>
                                <a:lnTo>
                                  <a:pt x="3831" y="0"/>
                                </a:lnTo>
                                <a:moveTo>
                                  <a:pt x="3912" y="624"/>
                                </a:moveTo>
                                <a:lnTo>
                                  <a:pt x="3855" y="624"/>
                                </a:lnTo>
                                <a:lnTo>
                                  <a:pt x="3855" y="639"/>
                                </a:lnTo>
                                <a:lnTo>
                                  <a:pt x="3912" y="639"/>
                                </a:lnTo>
                                <a:lnTo>
                                  <a:pt x="3912" y="624"/>
                                </a:lnTo>
                                <a:moveTo>
                                  <a:pt x="3936" y="0"/>
                                </a:moveTo>
                                <a:lnTo>
                                  <a:pt x="3879" y="0"/>
                                </a:lnTo>
                                <a:lnTo>
                                  <a:pt x="3879" y="15"/>
                                </a:lnTo>
                                <a:lnTo>
                                  <a:pt x="3936" y="15"/>
                                </a:lnTo>
                                <a:lnTo>
                                  <a:pt x="3936" y="0"/>
                                </a:lnTo>
                                <a:moveTo>
                                  <a:pt x="4018" y="624"/>
                                </a:moveTo>
                                <a:lnTo>
                                  <a:pt x="3956" y="624"/>
                                </a:lnTo>
                                <a:lnTo>
                                  <a:pt x="3956" y="639"/>
                                </a:lnTo>
                                <a:lnTo>
                                  <a:pt x="4018" y="639"/>
                                </a:lnTo>
                                <a:lnTo>
                                  <a:pt x="4018" y="624"/>
                                </a:lnTo>
                                <a:moveTo>
                                  <a:pt x="4042" y="0"/>
                                </a:moveTo>
                                <a:lnTo>
                                  <a:pt x="3980" y="0"/>
                                </a:lnTo>
                                <a:lnTo>
                                  <a:pt x="3980" y="15"/>
                                </a:lnTo>
                                <a:lnTo>
                                  <a:pt x="4042" y="15"/>
                                </a:lnTo>
                                <a:lnTo>
                                  <a:pt x="4042" y="0"/>
                                </a:lnTo>
                                <a:moveTo>
                                  <a:pt x="4124" y="624"/>
                                </a:moveTo>
                                <a:lnTo>
                                  <a:pt x="4061" y="624"/>
                                </a:lnTo>
                                <a:lnTo>
                                  <a:pt x="4061" y="639"/>
                                </a:lnTo>
                                <a:lnTo>
                                  <a:pt x="4124" y="639"/>
                                </a:lnTo>
                                <a:lnTo>
                                  <a:pt x="4124" y="624"/>
                                </a:lnTo>
                                <a:moveTo>
                                  <a:pt x="4148" y="0"/>
                                </a:moveTo>
                                <a:lnTo>
                                  <a:pt x="4085" y="0"/>
                                </a:lnTo>
                                <a:lnTo>
                                  <a:pt x="4085" y="15"/>
                                </a:lnTo>
                                <a:lnTo>
                                  <a:pt x="4148" y="15"/>
                                </a:lnTo>
                                <a:lnTo>
                                  <a:pt x="4148" y="0"/>
                                </a:lnTo>
                                <a:moveTo>
                                  <a:pt x="4229" y="624"/>
                                </a:moveTo>
                                <a:lnTo>
                                  <a:pt x="4167" y="624"/>
                                </a:lnTo>
                                <a:lnTo>
                                  <a:pt x="4167" y="639"/>
                                </a:lnTo>
                                <a:lnTo>
                                  <a:pt x="4229" y="639"/>
                                </a:lnTo>
                                <a:lnTo>
                                  <a:pt x="4229" y="624"/>
                                </a:lnTo>
                                <a:moveTo>
                                  <a:pt x="4253" y="0"/>
                                </a:moveTo>
                                <a:lnTo>
                                  <a:pt x="4191" y="0"/>
                                </a:lnTo>
                                <a:lnTo>
                                  <a:pt x="4191" y="15"/>
                                </a:lnTo>
                                <a:lnTo>
                                  <a:pt x="4253" y="15"/>
                                </a:lnTo>
                                <a:lnTo>
                                  <a:pt x="4253" y="0"/>
                                </a:lnTo>
                                <a:moveTo>
                                  <a:pt x="4335" y="624"/>
                                </a:moveTo>
                                <a:lnTo>
                                  <a:pt x="4272" y="624"/>
                                </a:lnTo>
                                <a:lnTo>
                                  <a:pt x="4272" y="639"/>
                                </a:lnTo>
                                <a:lnTo>
                                  <a:pt x="4335" y="639"/>
                                </a:lnTo>
                                <a:lnTo>
                                  <a:pt x="4335" y="624"/>
                                </a:lnTo>
                                <a:moveTo>
                                  <a:pt x="4359" y="0"/>
                                </a:moveTo>
                                <a:lnTo>
                                  <a:pt x="4296" y="0"/>
                                </a:lnTo>
                                <a:lnTo>
                                  <a:pt x="4296" y="15"/>
                                </a:lnTo>
                                <a:lnTo>
                                  <a:pt x="4359" y="15"/>
                                </a:lnTo>
                                <a:lnTo>
                                  <a:pt x="4359" y="0"/>
                                </a:lnTo>
                                <a:moveTo>
                                  <a:pt x="4436" y="624"/>
                                </a:moveTo>
                                <a:lnTo>
                                  <a:pt x="4378" y="624"/>
                                </a:lnTo>
                                <a:lnTo>
                                  <a:pt x="4378" y="639"/>
                                </a:lnTo>
                                <a:lnTo>
                                  <a:pt x="4436" y="639"/>
                                </a:lnTo>
                                <a:lnTo>
                                  <a:pt x="4436" y="624"/>
                                </a:lnTo>
                                <a:moveTo>
                                  <a:pt x="4460" y="0"/>
                                </a:moveTo>
                                <a:lnTo>
                                  <a:pt x="4402" y="0"/>
                                </a:lnTo>
                                <a:lnTo>
                                  <a:pt x="4402" y="15"/>
                                </a:lnTo>
                                <a:lnTo>
                                  <a:pt x="4460" y="15"/>
                                </a:lnTo>
                                <a:lnTo>
                                  <a:pt x="4460" y="0"/>
                                </a:lnTo>
                                <a:moveTo>
                                  <a:pt x="4541" y="624"/>
                                </a:moveTo>
                                <a:lnTo>
                                  <a:pt x="4484" y="624"/>
                                </a:lnTo>
                                <a:lnTo>
                                  <a:pt x="4484" y="639"/>
                                </a:lnTo>
                                <a:lnTo>
                                  <a:pt x="4541" y="639"/>
                                </a:lnTo>
                                <a:lnTo>
                                  <a:pt x="4541" y="624"/>
                                </a:lnTo>
                                <a:moveTo>
                                  <a:pt x="4565" y="0"/>
                                </a:moveTo>
                                <a:lnTo>
                                  <a:pt x="4508" y="0"/>
                                </a:lnTo>
                                <a:lnTo>
                                  <a:pt x="4508" y="15"/>
                                </a:lnTo>
                                <a:lnTo>
                                  <a:pt x="4565" y="15"/>
                                </a:lnTo>
                                <a:lnTo>
                                  <a:pt x="4565" y="0"/>
                                </a:lnTo>
                                <a:moveTo>
                                  <a:pt x="4647" y="624"/>
                                </a:moveTo>
                                <a:lnTo>
                                  <a:pt x="4589" y="624"/>
                                </a:lnTo>
                                <a:lnTo>
                                  <a:pt x="4589" y="639"/>
                                </a:lnTo>
                                <a:lnTo>
                                  <a:pt x="4647" y="639"/>
                                </a:lnTo>
                                <a:lnTo>
                                  <a:pt x="4647" y="624"/>
                                </a:lnTo>
                                <a:moveTo>
                                  <a:pt x="4671" y="0"/>
                                </a:moveTo>
                                <a:lnTo>
                                  <a:pt x="4613" y="0"/>
                                </a:lnTo>
                                <a:lnTo>
                                  <a:pt x="4613" y="15"/>
                                </a:lnTo>
                                <a:lnTo>
                                  <a:pt x="4671" y="15"/>
                                </a:lnTo>
                                <a:lnTo>
                                  <a:pt x="4671" y="0"/>
                                </a:lnTo>
                                <a:moveTo>
                                  <a:pt x="4752" y="624"/>
                                </a:moveTo>
                                <a:lnTo>
                                  <a:pt x="4695" y="624"/>
                                </a:lnTo>
                                <a:lnTo>
                                  <a:pt x="4695" y="639"/>
                                </a:lnTo>
                                <a:lnTo>
                                  <a:pt x="4752" y="639"/>
                                </a:lnTo>
                                <a:lnTo>
                                  <a:pt x="4752" y="624"/>
                                </a:lnTo>
                                <a:moveTo>
                                  <a:pt x="4776" y="0"/>
                                </a:moveTo>
                                <a:lnTo>
                                  <a:pt x="4719" y="0"/>
                                </a:lnTo>
                                <a:lnTo>
                                  <a:pt x="4719" y="15"/>
                                </a:lnTo>
                                <a:lnTo>
                                  <a:pt x="4776" y="15"/>
                                </a:lnTo>
                                <a:lnTo>
                                  <a:pt x="4776" y="0"/>
                                </a:lnTo>
                                <a:moveTo>
                                  <a:pt x="4858" y="624"/>
                                </a:moveTo>
                                <a:lnTo>
                                  <a:pt x="4796" y="624"/>
                                </a:lnTo>
                                <a:lnTo>
                                  <a:pt x="4796" y="639"/>
                                </a:lnTo>
                                <a:lnTo>
                                  <a:pt x="4858" y="639"/>
                                </a:lnTo>
                                <a:lnTo>
                                  <a:pt x="4858" y="624"/>
                                </a:lnTo>
                                <a:moveTo>
                                  <a:pt x="4882" y="0"/>
                                </a:moveTo>
                                <a:lnTo>
                                  <a:pt x="4820" y="0"/>
                                </a:lnTo>
                                <a:lnTo>
                                  <a:pt x="4820" y="15"/>
                                </a:lnTo>
                                <a:lnTo>
                                  <a:pt x="4882" y="15"/>
                                </a:lnTo>
                                <a:lnTo>
                                  <a:pt x="4882" y="0"/>
                                </a:lnTo>
                                <a:moveTo>
                                  <a:pt x="4964" y="624"/>
                                </a:moveTo>
                                <a:lnTo>
                                  <a:pt x="4901" y="624"/>
                                </a:lnTo>
                                <a:lnTo>
                                  <a:pt x="4901" y="639"/>
                                </a:lnTo>
                                <a:lnTo>
                                  <a:pt x="4964" y="639"/>
                                </a:lnTo>
                                <a:lnTo>
                                  <a:pt x="4964" y="624"/>
                                </a:lnTo>
                                <a:moveTo>
                                  <a:pt x="4988" y="0"/>
                                </a:moveTo>
                                <a:lnTo>
                                  <a:pt x="4925" y="0"/>
                                </a:lnTo>
                                <a:lnTo>
                                  <a:pt x="4925" y="15"/>
                                </a:lnTo>
                                <a:lnTo>
                                  <a:pt x="4988" y="15"/>
                                </a:lnTo>
                                <a:lnTo>
                                  <a:pt x="4988" y="0"/>
                                </a:lnTo>
                                <a:moveTo>
                                  <a:pt x="5069" y="624"/>
                                </a:moveTo>
                                <a:lnTo>
                                  <a:pt x="5007" y="624"/>
                                </a:lnTo>
                                <a:lnTo>
                                  <a:pt x="5007" y="639"/>
                                </a:lnTo>
                                <a:lnTo>
                                  <a:pt x="5069" y="639"/>
                                </a:lnTo>
                                <a:lnTo>
                                  <a:pt x="5069" y="624"/>
                                </a:lnTo>
                                <a:moveTo>
                                  <a:pt x="5093" y="0"/>
                                </a:moveTo>
                                <a:lnTo>
                                  <a:pt x="5031" y="0"/>
                                </a:lnTo>
                                <a:lnTo>
                                  <a:pt x="5031" y="15"/>
                                </a:lnTo>
                                <a:lnTo>
                                  <a:pt x="5093" y="15"/>
                                </a:lnTo>
                                <a:lnTo>
                                  <a:pt x="5093" y="0"/>
                                </a:lnTo>
                                <a:moveTo>
                                  <a:pt x="5175" y="624"/>
                                </a:moveTo>
                                <a:lnTo>
                                  <a:pt x="5112" y="624"/>
                                </a:lnTo>
                                <a:lnTo>
                                  <a:pt x="5112" y="639"/>
                                </a:lnTo>
                                <a:lnTo>
                                  <a:pt x="5175" y="639"/>
                                </a:lnTo>
                                <a:lnTo>
                                  <a:pt x="5175" y="624"/>
                                </a:lnTo>
                                <a:moveTo>
                                  <a:pt x="5199" y="0"/>
                                </a:moveTo>
                                <a:lnTo>
                                  <a:pt x="5136" y="0"/>
                                </a:lnTo>
                                <a:lnTo>
                                  <a:pt x="5136" y="15"/>
                                </a:lnTo>
                                <a:lnTo>
                                  <a:pt x="5199" y="15"/>
                                </a:lnTo>
                                <a:lnTo>
                                  <a:pt x="5199" y="0"/>
                                </a:lnTo>
                                <a:moveTo>
                                  <a:pt x="5276" y="624"/>
                                </a:moveTo>
                                <a:lnTo>
                                  <a:pt x="5218" y="624"/>
                                </a:lnTo>
                                <a:lnTo>
                                  <a:pt x="5218" y="639"/>
                                </a:lnTo>
                                <a:lnTo>
                                  <a:pt x="5276" y="639"/>
                                </a:lnTo>
                                <a:lnTo>
                                  <a:pt x="5276" y="624"/>
                                </a:lnTo>
                                <a:moveTo>
                                  <a:pt x="5300" y="0"/>
                                </a:moveTo>
                                <a:lnTo>
                                  <a:pt x="5242" y="0"/>
                                </a:lnTo>
                                <a:lnTo>
                                  <a:pt x="5242" y="15"/>
                                </a:lnTo>
                                <a:lnTo>
                                  <a:pt x="5300" y="15"/>
                                </a:lnTo>
                                <a:lnTo>
                                  <a:pt x="5300" y="0"/>
                                </a:lnTo>
                                <a:moveTo>
                                  <a:pt x="5381" y="624"/>
                                </a:moveTo>
                                <a:lnTo>
                                  <a:pt x="5324" y="624"/>
                                </a:lnTo>
                                <a:lnTo>
                                  <a:pt x="5324" y="639"/>
                                </a:lnTo>
                                <a:lnTo>
                                  <a:pt x="5381" y="639"/>
                                </a:lnTo>
                                <a:lnTo>
                                  <a:pt x="5381" y="624"/>
                                </a:lnTo>
                                <a:moveTo>
                                  <a:pt x="5405" y="0"/>
                                </a:moveTo>
                                <a:lnTo>
                                  <a:pt x="5348" y="0"/>
                                </a:lnTo>
                                <a:lnTo>
                                  <a:pt x="5348" y="15"/>
                                </a:lnTo>
                                <a:lnTo>
                                  <a:pt x="5405" y="15"/>
                                </a:lnTo>
                                <a:lnTo>
                                  <a:pt x="5405" y="0"/>
                                </a:lnTo>
                                <a:moveTo>
                                  <a:pt x="5415" y="552"/>
                                </a:moveTo>
                                <a:lnTo>
                                  <a:pt x="5400" y="552"/>
                                </a:lnTo>
                                <a:lnTo>
                                  <a:pt x="5400" y="615"/>
                                </a:lnTo>
                                <a:lnTo>
                                  <a:pt x="5415" y="615"/>
                                </a:lnTo>
                                <a:lnTo>
                                  <a:pt x="5415" y="552"/>
                                </a:lnTo>
                                <a:moveTo>
                                  <a:pt x="5415" y="447"/>
                                </a:moveTo>
                                <a:lnTo>
                                  <a:pt x="5400" y="447"/>
                                </a:lnTo>
                                <a:lnTo>
                                  <a:pt x="5400" y="509"/>
                                </a:lnTo>
                                <a:lnTo>
                                  <a:pt x="5415" y="509"/>
                                </a:lnTo>
                                <a:lnTo>
                                  <a:pt x="5415" y="447"/>
                                </a:lnTo>
                                <a:moveTo>
                                  <a:pt x="5415" y="341"/>
                                </a:moveTo>
                                <a:lnTo>
                                  <a:pt x="5400" y="341"/>
                                </a:lnTo>
                                <a:lnTo>
                                  <a:pt x="5400" y="403"/>
                                </a:lnTo>
                                <a:lnTo>
                                  <a:pt x="5415" y="403"/>
                                </a:lnTo>
                                <a:lnTo>
                                  <a:pt x="5415" y="341"/>
                                </a:lnTo>
                                <a:moveTo>
                                  <a:pt x="5415" y="235"/>
                                </a:moveTo>
                                <a:lnTo>
                                  <a:pt x="5400" y="235"/>
                                </a:lnTo>
                                <a:lnTo>
                                  <a:pt x="5400" y="298"/>
                                </a:lnTo>
                                <a:lnTo>
                                  <a:pt x="5415" y="298"/>
                                </a:lnTo>
                                <a:lnTo>
                                  <a:pt x="5415" y="235"/>
                                </a:lnTo>
                                <a:moveTo>
                                  <a:pt x="5415" y="135"/>
                                </a:moveTo>
                                <a:lnTo>
                                  <a:pt x="5400" y="135"/>
                                </a:lnTo>
                                <a:lnTo>
                                  <a:pt x="5400" y="192"/>
                                </a:lnTo>
                                <a:lnTo>
                                  <a:pt x="5415" y="192"/>
                                </a:lnTo>
                                <a:lnTo>
                                  <a:pt x="5415" y="135"/>
                                </a:lnTo>
                                <a:moveTo>
                                  <a:pt x="5415" y="29"/>
                                </a:moveTo>
                                <a:lnTo>
                                  <a:pt x="5400" y="29"/>
                                </a:lnTo>
                                <a:lnTo>
                                  <a:pt x="5400" y="87"/>
                                </a:lnTo>
                                <a:lnTo>
                                  <a:pt x="5415" y="87"/>
                                </a:lnTo>
                                <a:lnTo>
                                  <a:pt x="5415" y="29"/>
                                </a:lnTo>
                              </a:path>
                            </a:pathLst>
                          </a:custGeom>
                          <a:solidFill>
                            <a:srgbClr val="000000"/>
                          </a:solidFill>
                          <a:ln>
                            <a:noFill/>
                          </a:ln>
                        </wps:spPr>
                        <wps:bodyPr upright="1"/>
                      </wps:wsp>
                      <wps:wsp>
                        <wps:cNvPr id="127" name="直线 257"/>
                        <wps:cNvCnPr/>
                        <wps:spPr>
                          <a:xfrm>
                            <a:off x="3595" y="6717"/>
                            <a:ext cx="360" cy="0"/>
                          </a:xfrm>
                          <a:prstGeom prst="line">
                            <a:avLst/>
                          </a:prstGeom>
                          <a:ln w="9144" cap="flat" cmpd="sng">
                            <a:solidFill>
                              <a:srgbClr val="000000"/>
                            </a:solidFill>
                            <a:prstDash val="solid"/>
                            <a:headEnd type="none" w="med" len="med"/>
                            <a:tailEnd type="none" w="med" len="med"/>
                          </a:ln>
                        </wps:spPr>
                        <wps:bodyPr/>
                      </wps:wsp>
                      <wps:wsp>
                        <wps:cNvPr id="128" name="任意多边形 258"/>
                        <wps:cNvSpPr/>
                        <wps:spPr>
                          <a:xfrm>
                            <a:off x="3950" y="6395"/>
                            <a:ext cx="5415" cy="639"/>
                          </a:xfrm>
                          <a:custGeom>
                            <a:avLst/>
                            <a:gdLst/>
                            <a:ahLst/>
                            <a:cxnLst/>
                            <a:rect l="0" t="0" r="0" b="0"/>
                            <a:pathLst>
                              <a:path w="5415" h="639">
                                <a:moveTo>
                                  <a:pt x="15" y="490"/>
                                </a:moveTo>
                                <a:lnTo>
                                  <a:pt x="0" y="490"/>
                                </a:lnTo>
                                <a:lnTo>
                                  <a:pt x="0" y="547"/>
                                </a:lnTo>
                                <a:lnTo>
                                  <a:pt x="15" y="547"/>
                                </a:lnTo>
                                <a:lnTo>
                                  <a:pt x="15" y="490"/>
                                </a:lnTo>
                                <a:moveTo>
                                  <a:pt x="15" y="384"/>
                                </a:moveTo>
                                <a:lnTo>
                                  <a:pt x="0" y="384"/>
                                </a:lnTo>
                                <a:lnTo>
                                  <a:pt x="0" y="447"/>
                                </a:lnTo>
                                <a:lnTo>
                                  <a:pt x="15" y="447"/>
                                </a:lnTo>
                                <a:lnTo>
                                  <a:pt x="15" y="384"/>
                                </a:lnTo>
                                <a:moveTo>
                                  <a:pt x="15" y="279"/>
                                </a:moveTo>
                                <a:lnTo>
                                  <a:pt x="0" y="279"/>
                                </a:lnTo>
                                <a:lnTo>
                                  <a:pt x="0" y="341"/>
                                </a:lnTo>
                                <a:lnTo>
                                  <a:pt x="15" y="341"/>
                                </a:lnTo>
                                <a:lnTo>
                                  <a:pt x="15" y="279"/>
                                </a:lnTo>
                                <a:moveTo>
                                  <a:pt x="15" y="173"/>
                                </a:moveTo>
                                <a:lnTo>
                                  <a:pt x="0" y="173"/>
                                </a:lnTo>
                                <a:lnTo>
                                  <a:pt x="0" y="235"/>
                                </a:lnTo>
                                <a:lnTo>
                                  <a:pt x="15" y="235"/>
                                </a:lnTo>
                                <a:lnTo>
                                  <a:pt x="15" y="173"/>
                                </a:lnTo>
                                <a:moveTo>
                                  <a:pt x="15" y="67"/>
                                </a:moveTo>
                                <a:lnTo>
                                  <a:pt x="0" y="67"/>
                                </a:lnTo>
                                <a:lnTo>
                                  <a:pt x="0" y="130"/>
                                </a:lnTo>
                                <a:lnTo>
                                  <a:pt x="15" y="130"/>
                                </a:lnTo>
                                <a:lnTo>
                                  <a:pt x="15" y="67"/>
                                </a:lnTo>
                                <a:moveTo>
                                  <a:pt x="29" y="624"/>
                                </a:moveTo>
                                <a:lnTo>
                                  <a:pt x="15" y="624"/>
                                </a:lnTo>
                                <a:lnTo>
                                  <a:pt x="15" y="595"/>
                                </a:lnTo>
                                <a:lnTo>
                                  <a:pt x="0" y="595"/>
                                </a:lnTo>
                                <a:lnTo>
                                  <a:pt x="0" y="639"/>
                                </a:lnTo>
                                <a:lnTo>
                                  <a:pt x="29" y="639"/>
                                </a:lnTo>
                                <a:lnTo>
                                  <a:pt x="29" y="634"/>
                                </a:lnTo>
                                <a:lnTo>
                                  <a:pt x="29" y="624"/>
                                </a:lnTo>
                                <a:moveTo>
                                  <a:pt x="53" y="0"/>
                                </a:moveTo>
                                <a:lnTo>
                                  <a:pt x="0" y="0"/>
                                </a:lnTo>
                                <a:lnTo>
                                  <a:pt x="0" y="24"/>
                                </a:lnTo>
                                <a:lnTo>
                                  <a:pt x="15" y="24"/>
                                </a:lnTo>
                                <a:lnTo>
                                  <a:pt x="15" y="15"/>
                                </a:lnTo>
                                <a:lnTo>
                                  <a:pt x="53" y="15"/>
                                </a:lnTo>
                                <a:lnTo>
                                  <a:pt x="53" y="10"/>
                                </a:lnTo>
                                <a:lnTo>
                                  <a:pt x="53" y="0"/>
                                </a:lnTo>
                                <a:moveTo>
                                  <a:pt x="135" y="624"/>
                                </a:moveTo>
                                <a:lnTo>
                                  <a:pt x="72" y="624"/>
                                </a:lnTo>
                                <a:lnTo>
                                  <a:pt x="72" y="639"/>
                                </a:lnTo>
                                <a:lnTo>
                                  <a:pt x="135" y="639"/>
                                </a:lnTo>
                                <a:lnTo>
                                  <a:pt x="135" y="624"/>
                                </a:lnTo>
                                <a:moveTo>
                                  <a:pt x="159" y="0"/>
                                </a:moveTo>
                                <a:lnTo>
                                  <a:pt x="96" y="0"/>
                                </a:lnTo>
                                <a:lnTo>
                                  <a:pt x="96" y="15"/>
                                </a:lnTo>
                                <a:lnTo>
                                  <a:pt x="159" y="15"/>
                                </a:lnTo>
                                <a:lnTo>
                                  <a:pt x="159" y="0"/>
                                </a:lnTo>
                                <a:moveTo>
                                  <a:pt x="236" y="624"/>
                                </a:moveTo>
                                <a:lnTo>
                                  <a:pt x="178" y="624"/>
                                </a:lnTo>
                                <a:lnTo>
                                  <a:pt x="178" y="639"/>
                                </a:lnTo>
                                <a:lnTo>
                                  <a:pt x="236" y="639"/>
                                </a:lnTo>
                                <a:lnTo>
                                  <a:pt x="236" y="624"/>
                                </a:lnTo>
                                <a:moveTo>
                                  <a:pt x="260" y="0"/>
                                </a:moveTo>
                                <a:lnTo>
                                  <a:pt x="202" y="0"/>
                                </a:lnTo>
                                <a:lnTo>
                                  <a:pt x="202" y="15"/>
                                </a:lnTo>
                                <a:lnTo>
                                  <a:pt x="260" y="15"/>
                                </a:lnTo>
                                <a:lnTo>
                                  <a:pt x="260" y="0"/>
                                </a:lnTo>
                                <a:moveTo>
                                  <a:pt x="341" y="624"/>
                                </a:moveTo>
                                <a:lnTo>
                                  <a:pt x="284" y="624"/>
                                </a:lnTo>
                                <a:lnTo>
                                  <a:pt x="284" y="639"/>
                                </a:lnTo>
                                <a:lnTo>
                                  <a:pt x="341" y="639"/>
                                </a:lnTo>
                                <a:lnTo>
                                  <a:pt x="341" y="624"/>
                                </a:lnTo>
                                <a:moveTo>
                                  <a:pt x="365" y="0"/>
                                </a:moveTo>
                                <a:lnTo>
                                  <a:pt x="308" y="0"/>
                                </a:lnTo>
                                <a:lnTo>
                                  <a:pt x="308" y="15"/>
                                </a:lnTo>
                                <a:lnTo>
                                  <a:pt x="365" y="15"/>
                                </a:lnTo>
                                <a:lnTo>
                                  <a:pt x="365" y="0"/>
                                </a:lnTo>
                                <a:moveTo>
                                  <a:pt x="447" y="624"/>
                                </a:moveTo>
                                <a:lnTo>
                                  <a:pt x="389" y="624"/>
                                </a:lnTo>
                                <a:lnTo>
                                  <a:pt x="389" y="639"/>
                                </a:lnTo>
                                <a:lnTo>
                                  <a:pt x="447" y="639"/>
                                </a:lnTo>
                                <a:lnTo>
                                  <a:pt x="447" y="624"/>
                                </a:lnTo>
                                <a:moveTo>
                                  <a:pt x="471" y="0"/>
                                </a:moveTo>
                                <a:lnTo>
                                  <a:pt x="413" y="0"/>
                                </a:lnTo>
                                <a:lnTo>
                                  <a:pt x="413" y="15"/>
                                </a:lnTo>
                                <a:lnTo>
                                  <a:pt x="471" y="15"/>
                                </a:lnTo>
                                <a:lnTo>
                                  <a:pt x="471" y="0"/>
                                </a:lnTo>
                                <a:moveTo>
                                  <a:pt x="552" y="624"/>
                                </a:moveTo>
                                <a:lnTo>
                                  <a:pt x="495" y="624"/>
                                </a:lnTo>
                                <a:lnTo>
                                  <a:pt x="495" y="639"/>
                                </a:lnTo>
                                <a:lnTo>
                                  <a:pt x="552" y="639"/>
                                </a:lnTo>
                                <a:lnTo>
                                  <a:pt x="552" y="624"/>
                                </a:lnTo>
                                <a:moveTo>
                                  <a:pt x="576" y="0"/>
                                </a:moveTo>
                                <a:lnTo>
                                  <a:pt x="519" y="0"/>
                                </a:lnTo>
                                <a:lnTo>
                                  <a:pt x="519" y="15"/>
                                </a:lnTo>
                                <a:lnTo>
                                  <a:pt x="576" y="15"/>
                                </a:lnTo>
                                <a:lnTo>
                                  <a:pt x="576" y="0"/>
                                </a:lnTo>
                                <a:moveTo>
                                  <a:pt x="658" y="624"/>
                                </a:moveTo>
                                <a:lnTo>
                                  <a:pt x="596" y="624"/>
                                </a:lnTo>
                                <a:lnTo>
                                  <a:pt x="596" y="639"/>
                                </a:lnTo>
                                <a:lnTo>
                                  <a:pt x="658" y="639"/>
                                </a:lnTo>
                                <a:lnTo>
                                  <a:pt x="658" y="624"/>
                                </a:lnTo>
                                <a:moveTo>
                                  <a:pt x="682" y="0"/>
                                </a:moveTo>
                                <a:lnTo>
                                  <a:pt x="620" y="0"/>
                                </a:lnTo>
                                <a:lnTo>
                                  <a:pt x="620" y="15"/>
                                </a:lnTo>
                                <a:lnTo>
                                  <a:pt x="682" y="15"/>
                                </a:lnTo>
                                <a:lnTo>
                                  <a:pt x="682" y="0"/>
                                </a:lnTo>
                                <a:moveTo>
                                  <a:pt x="764" y="624"/>
                                </a:moveTo>
                                <a:lnTo>
                                  <a:pt x="701" y="624"/>
                                </a:lnTo>
                                <a:lnTo>
                                  <a:pt x="701" y="639"/>
                                </a:lnTo>
                                <a:lnTo>
                                  <a:pt x="764" y="639"/>
                                </a:lnTo>
                                <a:lnTo>
                                  <a:pt x="764" y="624"/>
                                </a:lnTo>
                                <a:moveTo>
                                  <a:pt x="788" y="0"/>
                                </a:moveTo>
                                <a:lnTo>
                                  <a:pt x="725" y="0"/>
                                </a:lnTo>
                                <a:lnTo>
                                  <a:pt x="725" y="15"/>
                                </a:lnTo>
                                <a:lnTo>
                                  <a:pt x="788" y="15"/>
                                </a:lnTo>
                                <a:lnTo>
                                  <a:pt x="788" y="0"/>
                                </a:lnTo>
                                <a:moveTo>
                                  <a:pt x="869" y="624"/>
                                </a:moveTo>
                                <a:lnTo>
                                  <a:pt x="807" y="624"/>
                                </a:lnTo>
                                <a:lnTo>
                                  <a:pt x="807" y="639"/>
                                </a:lnTo>
                                <a:lnTo>
                                  <a:pt x="869" y="639"/>
                                </a:lnTo>
                                <a:lnTo>
                                  <a:pt x="869" y="624"/>
                                </a:lnTo>
                                <a:moveTo>
                                  <a:pt x="893" y="0"/>
                                </a:moveTo>
                                <a:lnTo>
                                  <a:pt x="831" y="0"/>
                                </a:lnTo>
                                <a:lnTo>
                                  <a:pt x="831" y="15"/>
                                </a:lnTo>
                                <a:lnTo>
                                  <a:pt x="893" y="15"/>
                                </a:lnTo>
                                <a:lnTo>
                                  <a:pt x="893" y="0"/>
                                </a:lnTo>
                                <a:moveTo>
                                  <a:pt x="975" y="624"/>
                                </a:moveTo>
                                <a:lnTo>
                                  <a:pt x="912" y="624"/>
                                </a:lnTo>
                                <a:lnTo>
                                  <a:pt x="912" y="639"/>
                                </a:lnTo>
                                <a:lnTo>
                                  <a:pt x="975" y="639"/>
                                </a:lnTo>
                                <a:lnTo>
                                  <a:pt x="975" y="624"/>
                                </a:lnTo>
                                <a:moveTo>
                                  <a:pt x="999" y="0"/>
                                </a:moveTo>
                                <a:lnTo>
                                  <a:pt x="936" y="0"/>
                                </a:lnTo>
                                <a:lnTo>
                                  <a:pt x="936" y="15"/>
                                </a:lnTo>
                                <a:lnTo>
                                  <a:pt x="999" y="15"/>
                                </a:lnTo>
                                <a:lnTo>
                                  <a:pt x="999" y="0"/>
                                </a:lnTo>
                                <a:moveTo>
                                  <a:pt x="1076" y="624"/>
                                </a:moveTo>
                                <a:lnTo>
                                  <a:pt x="1018" y="624"/>
                                </a:lnTo>
                                <a:lnTo>
                                  <a:pt x="1018" y="639"/>
                                </a:lnTo>
                                <a:lnTo>
                                  <a:pt x="1076" y="639"/>
                                </a:lnTo>
                                <a:lnTo>
                                  <a:pt x="1076" y="624"/>
                                </a:lnTo>
                                <a:moveTo>
                                  <a:pt x="1100" y="0"/>
                                </a:moveTo>
                                <a:lnTo>
                                  <a:pt x="1042" y="0"/>
                                </a:lnTo>
                                <a:lnTo>
                                  <a:pt x="1042" y="15"/>
                                </a:lnTo>
                                <a:lnTo>
                                  <a:pt x="1100" y="15"/>
                                </a:lnTo>
                                <a:lnTo>
                                  <a:pt x="1100" y="0"/>
                                </a:lnTo>
                                <a:moveTo>
                                  <a:pt x="1181" y="624"/>
                                </a:moveTo>
                                <a:lnTo>
                                  <a:pt x="1124" y="624"/>
                                </a:lnTo>
                                <a:lnTo>
                                  <a:pt x="1124" y="639"/>
                                </a:lnTo>
                                <a:lnTo>
                                  <a:pt x="1181" y="639"/>
                                </a:lnTo>
                                <a:lnTo>
                                  <a:pt x="1181" y="624"/>
                                </a:lnTo>
                                <a:moveTo>
                                  <a:pt x="1205" y="0"/>
                                </a:moveTo>
                                <a:lnTo>
                                  <a:pt x="1148" y="0"/>
                                </a:lnTo>
                                <a:lnTo>
                                  <a:pt x="1148" y="15"/>
                                </a:lnTo>
                                <a:lnTo>
                                  <a:pt x="1205" y="15"/>
                                </a:lnTo>
                                <a:lnTo>
                                  <a:pt x="1205" y="0"/>
                                </a:lnTo>
                                <a:moveTo>
                                  <a:pt x="1287" y="624"/>
                                </a:moveTo>
                                <a:lnTo>
                                  <a:pt x="1229" y="624"/>
                                </a:lnTo>
                                <a:lnTo>
                                  <a:pt x="1229" y="639"/>
                                </a:lnTo>
                                <a:lnTo>
                                  <a:pt x="1287" y="639"/>
                                </a:lnTo>
                                <a:lnTo>
                                  <a:pt x="1287" y="624"/>
                                </a:lnTo>
                                <a:moveTo>
                                  <a:pt x="1311" y="0"/>
                                </a:moveTo>
                                <a:lnTo>
                                  <a:pt x="1253" y="0"/>
                                </a:lnTo>
                                <a:lnTo>
                                  <a:pt x="1253" y="15"/>
                                </a:lnTo>
                                <a:lnTo>
                                  <a:pt x="1311" y="15"/>
                                </a:lnTo>
                                <a:lnTo>
                                  <a:pt x="1311" y="0"/>
                                </a:lnTo>
                                <a:moveTo>
                                  <a:pt x="1392" y="624"/>
                                </a:moveTo>
                                <a:lnTo>
                                  <a:pt x="1335" y="624"/>
                                </a:lnTo>
                                <a:lnTo>
                                  <a:pt x="1335" y="639"/>
                                </a:lnTo>
                                <a:lnTo>
                                  <a:pt x="1392" y="639"/>
                                </a:lnTo>
                                <a:lnTo>
                                  <a:pt x="1392" y="624"/>
                                </a:lnTo>
                                <a:moveTo>
                                  <a:pt x="1416" y="0"/>
                                </a:moveTo>
                                <a:lnTo>
                                  <a:pt x="1359" y="0"/>
                                </a:lnTo>
                                <a:lnTo>
                                  <a:pt x="1359" y="15"/>
                                </a:lnTo>
                                <a:lnTo>
                                  <a:pt x="1416" y="15"/>
                                </a:lnTo>
                                <a:lnTo>
                                  <a:pt x="1416" y="0"/>
                                </a:lnTo>
                                <a:moveTo>
                                  <a:pt x="1498" y="624"/>
                                </a:moveTo>
                                <a:lnTo>
                                  <a:pt x="1436" y="624"/>
                                </a:lnTo>
                                <a:lnTo>
                                  <a:pt x="1436" y="639"/>
                                </a:lnTo>
                                <a:lnTo>
                                  <a:pt x="1498" y="639"/>
                                </a:lnTo>
                                <a:lnTo>
                                  <a:pt x="1498" y="624"/>
                                </a:lnTo>
                                <a:moveTo>
                                  <a:pt x="1522" y="0"/>
                                </a:moveTo>
                                <a:lnTo>
                                  <a:pt x="1460" y="0"/>
                                </a:lnTo>
                                <a:lnTo>
                                  <a:pt x="1460" y="15"/>
                                </a:lnTo>
                                <a:lnTo>
                                  <a:pt x="1522" y="15"/>
                                </a:lnTo>
                                <a:lnTo>
                                  <a:pt x="1522" y="0"/>
                                </a:lnTo>
                                <a:moveTo>
                                  <a:pt x="1604" y="624"/>
                                </a:moveTo>
                                <a:lnTo>
                                  <a:pt x="1541" y="624"/>
                                </a:lnTo>
                                <a:lnTo>
                                  <a:pt x="1541" y="639"/>
                                </a:lnTo>
                                <a:lnTo>
                                  <a:pt x="1604" y="639"/>
                                </a:lnTo>
                                <a:lnTo>
                                  <a:pt x="1604" y="624"/>
                                </a:lnTo>
                                <a:moveTo>
                                  <a:pt x="1628" y="0"/>
                                </a:moveTo>
                                <a:lnTo>
                                  <a:pt x="1565" y="0"/>
                                </a:lnTo>
                                <a:lnTo>
                                  <a:pt x="1565" y="15"/>
                                </a:lnTo>
                                <a:lnTo>
                                  <a:pt x="1628" y="15"/>
                                </a:lnTo>
                                <a:lnTo>
                                  <a:pt x="1628" y="0"/>
                                </a:lnTo>
                                <a:moveTo>
                                  <a:pt x="1709" y="624"/>
                                </a:moveTo>
                                <a:lnTo>
                                  <a:pt x="1647" y="624"/>
                                </a:lnTo>
                                <a:lnTo>
                                  <a:pt x="1647" y="639"/>
                                </a:lnTo>
                                <a:lnTo>
                                  <a:pt x="1709" y="639"/>
                                </a:lnTo>
                                <a:lnTo>
                                  <a:pt x="1709" y="624"/>
                                </a:lnTo>
                                <a:moveTo>
                                  <a:pt x="1733" y="0"/>
                                </a:moveTo>
                                <a:lnTo>
                                  <a:pt x="1671" y="0"/>
                                </a:lnTo>
                                <a:lnTo>
                                  <a:pt x="1671" y="15"/>
                                </a:lnTo>
                                <a:lnTo>
                                  <a:pt x="1733" y="15"/>
                                </a:lnTo>
                                <a:lnTo>
                                  <a:pt x="1733" y="0"/>
                                </a:lnTo>
                                <a:moveTo>
                                  <a:pt x="1815" y="624"/>
                                </a:moveTo>
                                <a:lnTo>
                                  <a:pt x="1752" y="624"/>
                                </a:lnTo>
                                <a:lnTo>
                                  <a:pt x="1752" y="639"/>
                                </a:lnTo>
                                <a:lnTo>
                                  <a:pt x="1815" y="639"/>
                                </a:lnTo>
                                <a:lnTo>
                                  <a:pt x="1815" y="624"/>
                                </a:lnTo>
                                <a:moveTo>
                                  <a:pt x="1839" y="0"/>
                                </a:moveTo>
                                <a:lnTo>
                                  <a:pt x="1776" y="0"/>
                                </a:lnTo>
                                <a:lnTo>
                                  <a:pt x="1776" y="15"/>
                                </a:lnTo>
                                <a:lnTo>
                                  <a:pt x="1839" y="15"/>
                                </a:lnTo>
                                <a:lnTo>
                                  <a:pt x="1839" y="0"/>
                                </a:lnTo>
                                <a:moveTo>
                                  <a:pt x="1916" y="624"/>
                                </a:moveTo>
                                <a:lnTo>
                                  <a:pt x="1858" y="624"/>
                                </a:lnTo>
                                <a:lnTo>
                                  <a:pt x="1858" y="639"/>
                                </a:lnTo>
                                <a:lnTo>
                                  <a:pt x="1916" y="639"/>
                                </a:lnTo>
                                <a:lnTo>
                                  <a:pt x="1916" y="624"/>
                                </a:lnTo>
                                <a:moveTo>
                                  <a:pt x="1940" y="0"/>
                                </a:moveTo>
                                <a:lnTo>
                                  <a:pt x="1882" y="0"/>
                                </a:lnTo>
                                <a:lnTo>
                                  <a:pt x="1882" y="15"/>
                                </a:lnTo>
                                <a:lnTo>
                                  <a:pt x="1940" y="15"/>
                                </a:lnTo>
                                <a:lnTo>
                                  <a:pt x="1940" y="0"/>
                                </a:lnTo>
                                <a:moveTo>
                                  <a:pt x="2021" y="624"/>
                                </a:moveTo>
                                <a:lnTo>
                                  <a:pt x="1964" y="624"/>
                                </a:lnTo>
                                <a:lnTo>
                                  <a:pt x="1964" y="639"/>
                                </a:lnTo>
                                <a:lnTo>
                                  <a:pt x="2021" y="639"/>
                                </a:lnTo>
                                <a:lnTo>
                                  <a:pt x="2021" y="624"/>
                                </a:lnTo>
                                <a:moveTo>
                                  <a:pt x="2045" y="0"/>
                                </a:moveTo>
                                <a:lnTo>
                                  <a:pt x="1988" y="0"/>
                                </a:lnTo>
                                <a:lnTo>
                                  <a:pt x="1988" y="15"/>
                                </a:lnTo>
                                <a:lnTo>
                                  <a:pt x="2045" y="15"/>
                                </a:lnTo>
                                <a:lnTo>
                                  <a:pt x="2045" y="0"/>
                                </a:lnTo>
                                <a:moveTo>
                                  <a:pt x="2127" y="624"/>
                                </a:moveTo>
                                <a:lnTo>
                                  <a:pt x="2069" y="624"/>
                                </a:lnTo>
                                <a:lnTo>
                                  <a:pt x="2069" y="639"/>
                                </a:lnTo>
                                <a:lnTo>
                                  <a:pt x="2127" y="639"/>
                                </a:lnTo>
                                <a:lnTo>
                                  <a:pt x="2127" y="624"/>
                                </a:lnTo>
                                <a:moveTo>
                                  <a:pt x="2151" y="0"/>
                                </a:moveTo>
                                <a:lnTo>
                                  <a:pt x="2093" y="0"/>
                                </a:lnTo>
                                <a:lnTo>
                                  <a:pt x="2093" y="15"/>
                                </a:lnTo>
                                <a:lnTo>
                                  <a:pt x="2151" y="15"/>
                                </a:lnTo>
                                <a:lnTo>
                                  <a:pt x="2151" y="0"/>
                                </a:lnTo>
                                <a:moveTo>
                                  <a:pt x="2232" y="624"/>
                                </a:moveTo>
                                <a:lnTo>
                                  <a:pt x="2175" y="624"/>
                                </a:lnTo>
                                <a:lnTo>
                                  <a:pt x="2175" y="639"/>
                                </a:lnTo>
                                <a:lnTo>
                                  <a:pt x="2232" y="639"/>
                                </a:lnTo>
                                <a:lnTo>
                                  <a:pt x="2232" y="624"/>
                                </a:lnTo>
                                <a:moveTo>
                                  <a:pt x="2256" y="0"/>
                                </a:moveTo>
                                <a:lnTo>
                                  <a:pt x="2199" y="0"/>
                                </a:lnTo>
                                <a:lnTo>
                                  <a:pt x="2199" y="15"/>
                                </a:lnTo>
                                <a:lnTo>
                                  <a:pt x="2256" y="15"/>
                                </a:lnTo>
                                <a:lnTo>
                                  <a:pt x="2256" y="0"/>
                                </a:lnTo>
                                <a:moveTo>
                                  <a:pt x="2338" y="624"/>
                                </a:moveTo>
                                <a:lnTo>
                                  <a:pt x="2276" y="624"/>
                                </a:lnTo>
                                <a:lnTo>
                                  <a:pt x="2276" y="639"/>
                                </a:lnTo>
                                <a:lnTo>
                                  <a:pt x="2338" y="639"/>
                                </a:lnTo>
                                <a:lnTo>
                                  <a:pt x="2338" y="624"/>
                                </a:lnTo>
                                <a:moveTo>
                                  <a:pt x="2362" y="0"/>
                                </a:moveTo>
                                <a:lnTo>
                                  <a:pt x="2300" y="0"/>
                                </a:lnTo>
                                <a:lnTo>
                                  <a:pt x="2300" y="15"/>
                                </a:lnTo>
                                <a:lnTo>
                                  <a:pt x="2362" y="15"/>
                                </a:lnTo>
                                <a:lnTo>
                                  <a:pt x="2362" y="0"/>
                                </a:lnTo>
                                <a:moveTo>
                                  <a:pt x="2444" y="624"/>
                                </a:moveTo>
                                <a:lnTo>
                                  <a:pt x="2381" y="624"/>
                                </a:lnTo>
                                <a:lnTo>
                                  <a:pt x="2381" y="639"/>
                                </a:lnTo>
                                <a:lnTo>
                                  <a:pt x="2444" y="639"/>
                                </a:lnTo>
                                <a:lnTo>
                                  <a:pt x="2444" y="624"/>
                                </a:lnTo>
                                <a:moveTo>
                                  <a:pt x="2468" y="0"/>
                                </a:moveTo>
                                <a:lnTo>
                                  <a:pt x="2405" y="0"/>
                                </a:lnTo>
                                <a:lnTo>
                                  <a:pt x="2405" y="15"/>
                                </a:lnTo>
                                <a:lnTo>
                                  <a:pt x="2468" y="15"/>
                                </a:lnTo>
                                <a:lnTo>
                                  <a:pt x="2468" y="0"/>
                                </a:lnTo>
                                <a:moveTo>
                                  <a:pt x="2549" y="624"/>
                                </a:moveTo>
                                <a:lnTo>
                                  <a:pt x="2487" y="624"/>
                                </a:lnTo>
                                <a:lnTo>
                                  <a:pt x="2487" y="639"/>
                                </a:lnTo>
                                <a:lnTo>
                                  <a:pt x="2549" y="639"/>
                                </a:lnTo>
                                <a:lnTo>
                                  <a:pt x="2549" y="624"/>
                                </a:lnTo>
                                <a:moveTo>
                                  <a:pt x="2573" y="0"/>
                                </a:moveTo>
                                <a:lnTo>
                                  <a:pt x="2511" y="0"/>
                                </a:lnTo>
                                <a:lnTo>
                                  <a:pt x="2511" y="15"/>
                                </a:lnTo>
                                <a:lnTo>
                                  <a:pt x="2573" y="15"/>
                                </a:lnTo>
                                <a:lnTo>
                                  <a:pt x="2573" y="0"/>
                                </a:lnTo>
                                <a:moveTo>
                                  <a:pt x="2655" y="624"/>
                                </a:moveTo>
                                <a:lnTo>
                                  <a:pt x="2592" y="624"/>
                                </a:lnTo>
                                <a:lnTo>
                                  <a:pt x="2592" y="639"/>
                                </a:lnTo>
                                <a:lnTo>
                                  <a:pt x="2655" y="639"/>
                                </a:lnTo>
                                <a:lnTo>
                                  <a:pt x="2655" y="624"/>
                                </a:lnTo>
                                <a:moveTo>
                                  <a:pt x="2679" y="0"/>
                                </a:moveTo>
                                <a:lnTo>
                                  <a:pt x="2616" y="0"/>
                                </a:lnTo>
                                <a:lnTo>
                                  <a:pt x="2616" y="15"/>
                                </a:lnTo>
                                <a:lnTo>
                                  <a:pt x="2679" y="15"/>
                                </a:lnTo>
                                <a:lnTo>
                                  <a:pt x="2679" y="0"/>
                                </a:lnTo>
                                <a:moveTo>
                                  <a:pt x="2756" y="624"/>
                                </a:moveTo>
                                <a:lnTo>
                                  <a:pt x="2698" y="624"/>
                                </a:lnTo>
                                <a:lnTo>
                                  <a:pt x="2698" y="639"/>
                                </a:lnTo>
                                <a:lnTo>
                                  <a:pt x="2756" y="639"/>
                                </a:lnTo>
                                <a:lnTo>
                                  <a:pt x="2756" y="624"/>
                                </a:lnTo>
                                <a:moveTo>
                                  <a:pt x="2780" y="0"/>
                                </a:moveTo>
                                <a:lnTo>
                                  <a:pt x="2722" y="0"/>
                                </a:lnTo>
                                <a:lnTo>
                                  <a:pt x="2722" y="15"/>
                                </a:lnTo>
                                <a:lnTo>
                                  <a:pt x="2780" y="15"/>
                                </a:lnTo>
                                <a:lnTo>
                                  <a:pt x="2780" y="0"/>
                                </a:lnTo>
                                <a:moveTo>
                                  <a:pt x="2861" y="624"/>
                                </a:moveTo>
                                <a:lnTo>
                                  <a:pt x="2804" y="624"/>
                                </a:lnTo>
                                <a:lnTo>
                                  <a:pt x="2804" y="639"/>
                                </a:lnTo>
                                <a:lnTo>
                                  <a:pt x="2861" y="639"/>
                                </a:lnTo>
                                <a:lnTo>
                                  <a:pt x="2861" y="624"/>
                                </a:lnTo>
                                <a:moveTo>
                                  <a:pt x="2885" y="0"/>
                                </a:moveTo>
                                <a:lnTo>
                                  <a:pt x="2828" y="0"/>
                                </a:lnTo>
                                <a:lnTo>
                                  <a:pt x="2828" y="15"/>
                                </a:lnTo>
                                <a:lnTo>
                                  <a:pt x="2885" y="15"/>
                                </a:lnTo>
                                <a:lnTo>
                                  <a:pt x="2885" y="0"/>
                                </a:lnTo>
                                <a:moveTo>
                                  <a:pt x="2967" y="624"/>
                                </a:moveTo>
                                <a:lnTo>
                                  <a:pt x="2909" y="624"/>
                                </a:lnTo>
                                <a:lnTo>
                                  <a:pt x="2909" y="639"/>
                                </a:lnTo>
                                <a:lnTo>
                                  <a:pt x="2967" y="639"/>
                                </a:lnTo>
                                <a:lnTo>
                                  <a:pt x="2967" y="624"/>
                                </a:lnTo>
                                <a:moveTo>
                                  <a:pt x="2991" y="0"/>
                                </a:moveTo>
                                <a:lnTo>
                                  <a:pt x="2933" y="0"/>
                                </a:lnTo>
                                <a:lnTo>
                                  <a:pt x="2933" y="15"/>
                                </a:lnTo>
                                <a:lnTo>
                                  <a:pt x="2991" y="15"/>
                                </a:lnTo>
                                <a:lnTo>
                                  <a:pt x="2991" y="0"/>
                                </a:lnTo>
                                <a:moveTo>
                                  <a:pt x="3072" y="624"/>
                                </a:moveTo>
                                <a:lnTo>
                                  <a:pt x="3015" y="624"/>
                                </a:lnTo>
                                <a:lnTo>
                                  <a:pt x="3015" y="639"/>
                                </a:lnTo>
                                <a:lnTo>
                                  <a:pt x="3072" y="639"/>
                                </a:lnTo>
                                <a:lnTo>
                                  <a:pt x="3072" y="624"/>
                                </a:lnTo>
                                <a:moveTo>
                                  <a:pt x="3096" y="0"/>
                                </a:moveTo>
                                <a:lnTo>
                                  <a:pt x="3039" y="0"/>
                                </a:lnTo>
                                <a:lnTo>
                                  <a:pt x="3039" y="15"/>
                                </a:lnTo>
                                <a:lnTo>
                                  <a:pt x="3096" y="15"/>
                                </a:lnTo>
                                <a:lnTo>
                                  <a:pt x="3096" y="0"/>
                                </a:lnTo>
                                <a:moveTo>
                                  <a:pt x="3178" y="624"/>
                                </a:moveTo>
                                <a:lnTo>
                                  <a:pt x="3116" y="624"/>
                                </a:lnTo>
                                <a:lnTo>
                                  <a:pt x="3116" y="639"/>
                                </a:lnTo>
                                <a:lnTo>
                                  <a:pt x="3178" y="639"/>
                                </a:lnTo>
                                <a:lnTo>
                                  <a:pt x="3178" y="624"/>
                                </a:lnTo>
                                <a:moveTo>
                                  <a:pt x="3202" y="0"/>
                                </a:moveTo>
                                <a:lnTo>
                                  <a:pt x="3140" y="0"/>
                                </a:lnTo>
                                <a:lnTo>
                                  <a:pt x="3140" y="15"/>
                                </a:lnTo>
                                <a:lnTo>
                                  <a:pt x="3202" y="15"/>
                                </a:lnTo>
                                <a:lnTo>
                                  <a:pt x="3202" y="0"/>
                                </a:lnTo>
                                <a:moveTo>
                                  <a:pt x="3284" y="624"/>
                                </a:moveTo>
                                <a:lnTo>
                                  <a:pt x="3221" y="624"/>
                                </a:lnTo>
                                <a:lnTo>
                                  <a:pt x="3221" y="639"/>
                                </a:lnTo>
                                <a:lnTo>
                                  <a:pt x="3284" y="639"/>
                                </a:lnTo>
                                <a:lnTo>
                                  <a:pt x="3284" y="624"/>
                                </a:lnTo>
                                <a:moveTo>
                                  <a:pt x="3308" y="0"/>
                                </a:moveTo>
                                <a:lnTo>
                                  <a:pt x="3245" y="0"/>
                                </a:lnTo>
                                <a:lnTo>
                                  <a:pt x="3245" y="15"/>
                                </a:lnTo>
                                <a:lnTo>
                                  <a:pt x="3308" y="15"/>
                                </a:lnTo>
                                <a:lnTo>
                                  <a:pt x="3308" y="0"/>
                                </a:lnTo>
                                <a:moveTo>
                                  <a:pt x="3389" y="624"/>
                                </a:moveTo>
                                <a:lnTo>
                                  <a:pt x="3327" y="624"/>
                                </a:lnTo>
                                <a:lnTo>
                                  <a:pt x="3327" y="639"/>
                                </a:lnTo>
                                <a:lnTo>
                                  <a:pt x="3389" y="639"/>
                                </a:lnTo>
                                <a:lnTo>
                                  <a:pt x="3389" y="624"/>
                                </a:lnTo>
                                <a:moveTo>
                                  <a:pt x="3413" y="0"/>
                                </a:moveTo>
                                <a:lnTo>
                                  <a:pt x="3351" y="0"/>
                                </a:lnTo>
                                <a:lnTo>
                                  <a:pt x="3351" y="15"/>
                                </a:lnTo>
                                <a:lnTo>
                                  <a:pt x="3413" y="15"/>
                                </a:lnTo>
                                <a:lnTo>
                                  <a:pt x="3413" y="0"/>
                                </a:lnTo>
                                <a:moveTo>
                                  <a:pt x="3495" y="624"/>
                                </a:moveTo>
                                <a:lnTo>
                                  <a:pt x="3432" y="624"/>
                                </a:lnTo>
                                <a:lnTo>
                                  <a:pt x="3432" y="639"/>
                                </a:lnTo>
                                <a:lnTo>
                                  <a:pt x="3495" y="639"/>
                                </a:lnTo>
                                <a:lnTo>
                                  <a:pt x="3495" y="624"/>
                                </a:lnTo>
                                <a:moveTo>
                                  <a:pt x="3519" y="0"/>
                                </a:moveTo>
                                <a:lnTo>
                                  <a:pt x="3456" y="0"/>
                                </a:lnTo>
                                <a:lnTo>
                                  <a:pt x="3456" y="15"/>
                                </a:lnTo>
                                <a:lnTo>
                                  <a:pt x="3519" y="15"/>
                                </a:lnTo>
                                <a:lnTo>
                                  <a:pt x="3519" y="0"/>
                                </a:lnTo>
                                <a:moveTo>
                                  <a:pt x="3596" y="624"/>
                                </a:moveTo>
                                <a:lnTo>
                                  <a:pt x="3538" y="624"/>
                                </a:lnTo>
                                <a:lnTo>
                                  <a:pt x="3538" y="639"/>
                                </a:lnTo>
                                <a:lnTo>
                                  <a:pt x="3596" y="639"/>
                                </a:lnTo>
                                <a:lnTo>
                                  <a:pt x="3596" y="624"/>
                                </a:lnTo>
                                <a:moveTo>
                                  <a:pt x="3620" y="0"/>
                                </a:moveTo>
                                <a:lnTo>
                                  <a:pt x="3562" y="0"/>
                                </a:lnTo>
                                <a:lnTo>
                                  <a:pt x="3562" y="15"/>
                                </a:lnTo>
                                <a:lnTo>
                                  <a:pt x="3620" y="15"/>
                                </a:lnTo>
                                <a:lnTo>
                                  <a:pt x="3620" y="0"/>
                                </a:lnTo>
                                <a:moveTo>
                                  <a:pt x="3701" y="624"/>
                                </a:moveTo>
                                <a:lnTo>
                                  <a:pt x="3644" y="624"/>
                                </a:lnTo>
                                <a:lnTo>
                                  <a:pt x="3644" y="639"/>
                                </a:lnTo>
                                <a:lnTo>
                                  <a:pt x="3701" y="639"/>
                                </a:lnTo>
                                <a:lnTo>
                                  <a:pt x="3701" y="624"/>
                                </a:lnTo>
                                <a:moveTo>
                                  <a:pt x="3725" y="0"/>
                                </a:moveTo>
                                <a:lnTo>
                                  <a:pt x="3668" y="0"/>
                                </a:lnTo>
                                <a:lnTo>
                                  <a:pt x="3668" y="15"/>
                                </a:lnTo>
                                <a:lnTo>
                                  <a:pt x="3725" y="15"/>
                                </a:lnTo>
                                <a:lnTo>
                                  <a:pt x="3725" y="0"/>
                                </a:lnTo>
                                <a:moveTo>
                                  <a:pt x="3807" y="624"/>
                                </a:moveTo>
                                <a:lnTo>
                                  <a:pt x="3749" y="624"/>
                                </a:lnTo>
                                <a:lnTo>
                                  <a:pt x="3749" y="639"/>
                                </a:lnTo>
                                <a:lnTo>
                                  <a:pt x="3807" y="639"/>
                                </a:lnTo>
                                <a:lnTo>
                                  <a:pt x="3807" y="624"/>
                                </a:lnTo>
                                <a:moveTo>
                                  <a:pt x="3831" y="0"/>
                                </a:moveTo>
                                <a:lnTo>
                                  <a:pt x="3773" y="0"/>
                                </a:lnTo>
                                <a:lnTo>
                                  <a:pt x="3773" y="15"/>
                                </a:lnTo>
                                <a:lnTo>
                                  <a:pt x="3831" y="15"/>
                                </a:lnTo>
                                <a:lnTo>
                                  <a:pt x="3831" y="0"/>
                                </a:lnTo>
                                <a:moveTo>
                                  <a:pt x="3912" y="624"/>
                                </a:moveTo>
                                <a:lnTo>
                                  <a:pt x="3855" y="624"/>
                                </a:lnTo>
                                <a:lnTo>
                                  <a:pt x="3855" y="639"/>
                                </a:lnTo>
                                <a:lnTo>
                                  <a:pt x="3912" y="639"/>
                                </a:lnTo>
                                <a:lnTo>
                                  <a:pt x="3912" y="624"/>
                                </a:lnTo>
                                <a:moveTo>
                                  <a:pt x="3936" y="0"/>
                                </a:moveTo>
                                <a:lnTo>
                                  <a:pt x="3879" y="0"/>
                                </a:lnTo>
                                <a:lnTo>
                                  <a:pt x="3879" y="15"/>
                                </a:lnTo>
                                <a:lnTo>
                                  <a:pt x="3936" y="15"/>
                                </a:lnTo>
                                <a:lnTo>
                                  <a:pt x="3936" y="0"/>
                                </a:lnTo>
                                <a:moveTo>
                                  <a:pt x="4018" y="624"/>
                                </a:moveTo>
                                <a:lnTo>
                                  <a:pt x="3956" y="624"/>
                                </a:lnTo>
                                <a:lnTo>
                                  <a:pt x="3956" y="639"/>
                                </a:lnTo>
                                <a:lnTo>
                                  <a:pt x="4018" y="639"/>
                                </a:lnTo>
                                <a:lnTo>
                                  <a:pt x="4018" y="624"/>
                                </a:lnTo>
                                <a:moveTo>
                                  <a:pt x="4042" y="0"/>
                                </a:moveTo>
                                <a:lnTo>
                                  <a:pt x="3980" y="0"/>
                                </a:lnTo>
                                <a:lnTo>
                                  <a:pt x="3980" y="15"/>
                                </a:lnTo>
                                <a:lnTo>
                                  <a:pt x="4042" y="15"/>
                                </a:lnTo>
                                <a:lnTo>
                                  <a:pt x="4042" y="0"/>
                                </a:lnTo>
                                <a:moveTo>
                                  <a:pt x="4124" y="624"/>
                                </a:moveTo>
                                <a:lnTo>
                                  <a:pt x="4061" y="624"/>
                                </a:lnTo>
                                <a:lnTo>
                                  <a:pt x="4061" y="639"/>
                                </a:lnTo>
                                <a:lnTo>
                                  <a:pt x="4124" y="639"/>
                                </a:lnTo>
                                <a:lnTo>
                                  <a:pt x="4124" y="624"/>
                                </a:lnTo>
                                <a:moveTo>
                                  <a:pt x="4148" y="0"/>
                                </a:moveTo>
                                <a:lnTo>
                                  <a:pt x="4085" y="0"/>
                                </a:lnTo>
                                <a:lnTo>
                                  <a:pt x="4085" y="15"/>
                                </a:lnTo>
                                <a:lnTo>
                                  <a:pt x="4148" y="15"/>
                                </a:lnTo>
                                <a:lnTo>
                                  <a:pt x="4148" y="0"/>
                                </a:lnTo>
                                <a:moveTo>
                                  <a:pt x="4229" y="624"/>
                                </a:moveTo>
                                <a:lnTo>
                                  <a:pt x="4167" y="624"/>
                                </a:lnTo>
                                <a:lnTo>
                                  <a:pt x="4167" y="639"/>
                                </a:lnTo>
                                <a:lnTo>
                                  <a:pt x="4229" y="639"/>
                                </a:lnTo>
                                <a:lnTo>
                                  <a:pt x="4229" y="624"/>
                                </a:lnTo>
                                <a:moveTo>
                                  <a:pt x="4253" y="0"/>
                                </a:moveTo>
                                <a:lnTo>
                                  <a:pt x="4191" y="0"/>
                                </a:lnTo>
                                <a:lnTo>
                                  <a:pt x="4191" y="15"/>
                                </a:lnTo>
                                <a:lnTo>
                                  <a:pt x="4253" y="15"/>
                                </a:lnTo>
                                <a:lnTo>
                                  <a:pt x="4253" y="0"/>
                                </a:lnTo>
                                <a:moveTo>
                                  <a:pt x="4335" y="624"/>
                                </a:moveTo>
                                <a:lnTo>
                                  <a:pt x="4272" y="624"/>
                                </a:lnTo>
                                <a:lnTo>
                                  <a:pt x="4272" y="639"/>
                                </a:lnTo>
                                <a:lnTo>
                                  <a:pt x="4335" y="639"/>
                                </a:lnTo>
                                <a:lnTo>
                                  <a:pt x="4335" y="624"/>
                                </a:lnTo>
                                <a:moveTo>
                                  <a:pt x="4359" y="0"/>
                                </a:moveTo>
                                <a:lnTo>
                                  <a:pt x="4296" y="0"/>
                                </a:lnTo>
                                <a:lnTo>
                                  <a:pt x="4296" y="15"/>
                                </a:lnTo>
                                <a:lnTo>
                                  <a:pt x="4359" y="15"/>
                                </a:lnTo>
                                <a:lnTo>
                                  <a:pt x="4359" y="0"/>
                                </a:lnTo>
                                <a:moveTo>
                                  <a:pt x="4436" y="624"/>
                                </a:moveTo>
                                <a:lnTo>
                                  <a:pt x="4378" y="624"/>
                                </a:lnTo>
                                <a:lnTo>
                                  <a:pt x="4378" y="639"/>
                                </a:lnTo>
                                <a:lnTo>
                                  <a:pt x="4436" y="639"/>
                                </a:lnTo>
                                <a:lnTo>
                                  <a:pt x="4436" y="624"/>
                                </a:lnTo>
                                <a:moveTo>
                                  <a:pt x="4460" y="0"/>
                                </a:moveTo>
                                <a:lnTo>
                                  <a:pt x="4402" y="0"/>
                                </a:lnTo>
                                <a:lnTo>
                                  <a:pt x="4402" y="15"/>
                                </a:lnTo>
                                <a:lnTo>
                                  <a:pt x="4460" y="15"/>
                                </a:lnTo>
                                <a:lnTo>
                                  <a:pt x="4460" y="0"/>
                                </a:lnTo>
                                <a:moveTo>
                                  <a:pt x="4541" y="624"/>
                                </a:moveTo>
                                <a:lnTo>
                                  <a:pt x="4484" y="624"/>
                                </a:lnTo>
                                <a:lnTo>
                                  <a:pt x="4484" y="639"/>
                                </a:lnTo>
                                <a:lnTo>
                                  <a:pt x="4541" y="639"/>
                                </a:lnTo>
                                <a:lnTo>
                                  <a:pt x="4541" y="624"/>
                                </a:lnTo>
                                <a:moveTo>
                                  <a:pt x="4565" y="0"/>
                                </a:moveTo>
                                <a:lnTo>
                                  <a:pt x="4508" y="0"/>
                                </a:lnTo>
                                <a:lnTo>
                                  <a:pt x="4508" y="15"/>
                                </a:lnTo>
                                <a:lnTo>
                                  <a:pt x="4565" y="15"/>
                                </a:lnTo>
                                <a:lnTo>
                                  <a:pt x="4565" y="0"/>
                                </a:lnTo>
                                <a:moveTo>
                                  <a:pt x="4647" y="624"/>
                                </a:moveTo>
                                <a:lnTo>
                                  <a:pt x="4589" y="624"/>
                                </a:lnTo>
                                <a:lnTo>
                                  <a:pt x="4589" y="639"/>
                                </a:lnTo>
                                <a:lnTo>
                                  <a:pt x="4647" y="639"/>
                                </a:lnTo>
                                <a:lnTo>
                                  <a:pt x="4647" y="624"/>
                                </a:lnTo>
                                <a:moveTo>
                                  <a:pt x="4671" y="0"/>
                                </a:moveTo>
                                <a:lnTo>
                                  <a:pt x="4613" y="0"/>
                                </a:lnTo>
                                <a:lnTo>
                                  <a:pt x="4613" y="15"/>
                                </a:lnTo>
                                <a:lnTo>
                                  <a:pt x="4671" y="15"/>
                                </a:lnTo>
                                <a:lnTo>
                                  <a:pt x="4671" y="0"/>
                                </a:lnTo>
                                <a:moveTo>
                                  <a:pt x="4752" y="624"/>
                                </a:moveTo>
                                <a:lnTo>
                                  <a:pt x="4695" y="624"/>
                                </a:lnTo>
                                <a:lnTo>
                                  <a:pt x="4695" y="639"/>
                                </a:lnTo>
                                <a:lnTo>
                                  <a:pt x="4752" y="639"/>
                                </a:lnTo>
                                <a:lnTo>
                                  <a:pt x="4752" y="624"/>
                                </a:lnTo>
                                <a:moveTo>
                                  <a:pt x="4776" y="0"/>
                                </a:moveTo>
                                <a:lnTo>
                                  <a:pt x="4719" y="0"/>
                                </a:lnTo>
                                <a:lnTo>
                                  <a:pt x="4719" y="15"/>
                                </a:lnTo>
                                <a:lnTo>
                                  <a:pt x="4776" y="15"/>
                                </a:lnTo>
                                <a:lnTo>
                                  <a:pt x="4776" y="0"/>
                                </a:lnTo>
                                <a:moveTo>
                                  <a:pt x="4858" y="624"/>
                                </a:moveTo>
                                <a:lnTo>
                                  <a:pt x="4796" y="624"/>
                                </a:lnTo>
                                <a:lnTo>
                                  <a:pt x="4796" y="639"/>
                                </a:lnTo>
                                <a:lnTo>
                                  <a:pt x="4858" y="639"/>
                                </a:lnTo>
                                <a:lnTo>
                                  <a:pt x="4858" y="624"/>
                                </a:lnTo>
                                <a:moveTo>
                                  <a:pt x="4882" y="0"/>
                                </a:moveTo>
                                <a:lnTo>
                                  <a:pt x="4820" y="0"/>
                                </a:lnTo>
                                <a:lnTo>
                                  <a:pt x="4820" y="15"/>
                                </a:lnTo>
                                <a:lnTo>
                                  <a:pt x="4882" y="15"/>
                                </a:lnTo>
                                <a:lnTo>
                                  <a:pt x="4882" y="0"/>
                                </a:lnTo>
                                <a:moveTo>
                                  <a:pt x="4964" y="624"/>
                                </a:moveTo>
                                <a:lnTo>
                                  <a:pt x="4901" y="624"/>
                                </a:lnTo>
                                <a:lnTo>
                                  <a:pt x="4901" y="639"/>
                                </a:lnTo>
                                <a:lnTo>
                                  <a:pt x="4964" y="639"/>
                                </a:lnTo>
                                <a:lnTo>
                                  <a:pt x="4964" y="624"/>
                                </a:lnTo>
                                <a:moveTo>
                                  <a:pt x="4988" y="0"/>
                                </a:moveTo>
                                <a:lnTo>
                                  <a:pt x="4925" y="0"/>
                                </a:lnTo>
                                <a:lnTo>
                                  <a:pt x="4925" y="15"/>
                                </a:lnTo>
                                <a:lnTo>
                                  <a:pt x="4988" y="15"/>
                                </a:lnTo>
                                <a:lnTo>
                                  <a:pt x="4988" y="0"/>
                                </a:lnTo>
                                <a:moveTo>
                                  <a:pt x="5069" y="624"/>
                                </a:moveTo>
                                <a:lnTo>
                                  <a:pt x="5007" y="624"/>
                                </a:lnTo>
                                <a:lnTo>
                                  <a:pt x="5007" y="639"/>
                                </a:lnTo>
                                <a:lnTo>
                                  <a:pt x="5069" y="639"/>
                                </a:lnTo>
                                <a:lnTo>
                                  <a:pt x="5069" y="624"/>
                                </a:lnTo>
                                <a:moveTo>
                                  <a:pt x="5093" y="0"/>
                                </a:moveTo>
                                <a:lnTo>
                                  <a:pt x="5031" y="0"/>
                                </a:lnTo>
                                <a:lnTo>
                                  <a:pt x="5031" y="15"/>
                                </a:lnTo>
                                <a:lnTo>
                                  <a:pt x="5093" y="15"/>
                                </a:lnTo>
                                <a:lnTo>
                                  <a:pt x="5093" y="0"/>
                                </a:lnTo>
                                <a:moveTo>
                                  <a:pt x="5175" y="624"/>
                                </a:moveTo>
                                <a:lnTo>
                                  <a:pt x="5112" y="624"/>
                                </a:lnTo>
                                <a:lnTo>
                                  <a:pt x="5112" y="639"/>
                                </a:lnTo>
                                <a:lnTo>
                                  <a:pt x="5175" y="639"/>
                                </a:lnTo>
                                <a:lnTo>
                                  <a:pt x="5175" y="624"/>
                                </a:lnTo>
                                <a:moveTo>
                                  <a:pt x="5199" y="0"/>
                                </a:moveTo>
                                <a:lnTo>
                                  <a:pt x="5136" y="0"/>
                                </a:lnTo>
                                <a:lnTo>
                                  <a:pt x="5136" y="15"/>
                                </a:lnTo>
                                <a:lnTo>
                                  <a:pt x="5199" y="15"/>
                                </a:lnTo>
                                <a:lnTo>
                                  <a:pt x="5199" y="0"/>
                                </a:lnTo>
                                <a:moveTo>
                                  <a:pt x="5276" y="624"/>
                                </a:moveTo>
                                <a:lnTo>
                                  <a:pt x="5218" y="624"/>
                                </a:lnTo>
                                <a:lnTo>
                                  <a:pt x="5218" y="639"/>
                                </a:lnTo>
                                <a:lnTo>
                                  <a:pt x="5276" y="639"/>
                                </a:lnTo>
                                <a:lnTo>
                                  <a:pt x="5276" y="624"/>
                                </a:lnTo>
                                <a:moveTo>
                                  <a:pt x="5300" y="0"/>
                                </a:moveTo>
                                <a:lnTo>
                                  <a:pt x="5242" y="0"/>
                                </a:lnTo>
                                <a:lnTo>
                                  <a:pt x="5242" y="15"/>
                                </a:lnTo>
                                <a:lnTo>
                                  <a:pt x="5300" y="15"/>
                                </a:lnTo>
                                <a:lnTo>
                                  <a:pt x="5300" y="0"/>
                                </a:lnTo>
                                <a:moveTo>
                                  <a:pt x="5381" y="624"/>
                                </a:moveTo>
                                <a:lnTo>
                                  <a:pt x="5324" y="624"/>
                                </a:lnTo>
                                <a:lnTo>
                                  <a:pt x="5324" y="639"/>
                                </a:lnTo>
                                <a:lnTo>
                                  <a:pt x="5381" y="639"/>
                                </a:lnTo>
                                <a:lnTo>
                                  <a:pt x="5381" y="624"/>
                                </a:lnTo>
                                <a:moveTo>
                                  <a:pt x="5405" y="0"/>
                                </a:moveTo>
                                <a:lnTo>
                                  <a:pt x="5348" y="0"/>
                                </a:lnTo>
                                <a:lnTo>
                                  <a:pt x="5348" y="15"/>
                                </a:lnTo>
                                <a:lnTo>
                                  <a:pt x="5405" y="15"/>
                                </a:lnTo>
                                <a:lnTo>
                                  <a:pt x="5405" y="0"/>
                                </a:lnTo>
                                <a:moveTo>
                                  <a:pt x="5415" y="552"/>
                                </a:moveTo>
                                <a:lnTo>
                                  <a:pt x="5400" y="552"/>
                                </a:lnTo>
                                <a:lnTo>
                                  <a:pt x="5400" y="615"/>
                                </a:lnTo>
                                <a:lnTo>
                                  <a:pt x="5415" y="615"/>
                                </a:lnTo>
                                <a:lnTo>
                                  <a:pt x="5415" y="552"/>
                                </a:lnTo>
                                <a:moveTo>
                                  <a:pt x="5415" y="447"/>
                                </a:moveTo>
                                <a:lnTo>
                                  <a:pt x="5400" y="447"/>
                                </a:lnTo>
                                <a:lnTo>
                                  <a:pt x="5400" y="509"/>
                                </a:lnTo>
                                <a:lnTo>
                                  <a:pt x="5415" y="509"/>
                                </a:lnTo>
                                <a:lnTo>
                                  <a:pt x="5415" y="447"/>
                                </a:lnTo>
                                <a:moveTo>
                                  <a:pt x="5415" y="341"/>
                                </a:moveTo>
                                <a:lnTo>
                                  <a:pt x="5400" y="341"/>
                                </a:lnTo>
                                <a:lnTo>
                                  <a:pt x="5400" y="403"/>
                                </a:lnTo>
                                <a:lnTo>
                                  <a:pt x="5415" y="403"/>
                                </a:lnTo>
                                <a:lnTo>
                                  <a:pt x="5415" y="341"/>
                                </a:lnTo>
                                <a:moveTo>
                                  <a:pt x="5415" y="235"/>
                                </a:moveTo>
                                <a:lnTo>
                                  <a:pt x="5400" y="235"/>
                                </a:lnTo>
                                <a:lnTo>
                                  <a:pt x="5400" y="298"/>
                                </a:lnTo>
                                <a:lnTo>
                                  <a:pt x="5415" y="298"/>
                                </a:lnTo>
                                <a:lnTo>
                                  <a:pt x="5415" y="235"/>
                                </a:lnTo>
                                <a:moveTo>
                                  <a:pt x="5415" y="135"/>
                                </a:moveTo>
                                <a:lnTo>
                                  <a:pt x="5400" y="135"/>
                                </a:lnTo>
                                <a:lnTo>
                                  <a:pt x="5400" y="192"/>
                                </a:lnTo>
                                <a:lnTo>
                                  <a:pt x="5415" y="192"/>
                                </a:lnTo>
                                <a:lnTo>
                                  <a:pt x="5415" y="135"/>
                                </a:lnTo>
                                <a:moveTo>
                                  <a:pt x="5415" y="29"/>
                                </a:moveTo>
                                <a:lnTo>
                                  <a:pt x="5400" y="29"/>
                                </a:lnTo>
                                <a:lnTo>
                                  <a:pt x="5400" y="87"/>
                                </a:lnTo>
                                <a:lnTo>
                                  <a:pt x="5415" y="87"/>
                                </a:lnTo>
                                <a:lnTo>
                                  <a:pt x="5415" y="29"/>
                                </a:lnTo>
                              </a:path>
                            </a:pathLst>
                          </a:custGeom>
                          <a:solidFill>
                            <a:srgbClr val="000000"/>
                          </a:solidFill>
                          <a:ln>
                            <a:noFill/>
                          </a:ln>
                        </wps:spPr>
                        <wps:bodyPr upright="1"/>
                      </wps:wsp>
                      <wps:wsp>
                        <wps:cNvPr id="129" name="直线 259"/>
                        <wps:cNvCnPr/>
                        <wps:spPr>
                          <a:xfrm>
                            <a:off x="3595" y="7653"/>
                            <a:ext cx="360" cy="0"/>
                          </a:xfrm>
                          <a:prstGeom prst="line">
                            <a:avLst/>
                          </a:prstGeom>
                          <a:ln w="9144" cap="flat" cmpd="sng">
                            <a:solidFill>
                              <a:srgbClr val="000000"/>
                            </a:solidFill>
                            <a:prstDash val="solid"/>
                            <a:headEnd type="none" w="med" len="med"/>
                            <a:tailEnd type="none" w="med" len="med"/>
                          </a:ln>
                        </wps:spPr>
                        <wps:bodyPr/>
                      </wps:wsp>
                      <wps:wsp>
                        <wps:cNvPr id="130" name="任意多边形 260"/>
                        <wps:cNvSpPr/>
                        <wps:spPr>
                          <a:xfrm>
                            <a:off x="3950" y="7331"/>
                            <a:ext cx="5415" cy="639"/>
                          </a:xfrm>
                          <a:custGeom>
                            <a:avLst/>
                            <a:gdLst/>
                            <a:ahLst/>
                            <a:cxnLst/>
                            <a:rect l="0" t="0" r="0" b="0"/>
                            <a:pathLst>
                              <a:path w="5415" h="639">
                                <a:moveTo>
                                  <a:pt x="15" y="490"/>
                                </a:moveTo>
                                <a:lnTo>
                                  <a:pt x="0" y="490"/>
                                </a:lnTo>
                                <a:lnTo>
                                  <a:pt x="0" y="547"/>
                                </a:lnTo>
                                <a:lnTo>
                                  <a:pt x="15" y="547"/>
                                </a:lnTo>
                                <a:lnTo>
                                  <a:pt x="15" y="490"/>
                                </a:lnTo>
                                <a:moveTo>
                                  <a:pt x="15" y="384"/>
                                </a:moveTo>
                                <a:lnTo>
                                  <a:pt x="0" y="384"/>
                                </a:lnTo>
                                <a:lnTo>
                                  <a:pt x="0" y="447"/>
                                </a:lnTo>
                                <a:lnTo>
                                  <a:pt x="15" y="447"/>
                                </a:lnTo>
                                <a:lnTo>
                                  <a:pt x="15" y="384"/>
                                </a:lnTo>
                                <a:moveTo>
                                  <a:pt x="15" y="279"/>
                                </a:moveTo>
                                <a:lnTo>
                                  <a:pt x="0" y="279"/>
                                </a:lnTo>
                                <a:lnTo>
                                  <a:pt x="0" y="341"/>
                                </a:lnTo>
                                <a:lnTo>
                                  <a:pt x="15" y="341"/>
                                </a:lnTo>
                                <a:lnTo>
                                  <a:pt x="15" y="279"/>
                                </a:lnTo>
                                <a:moveTo>
                                  <a:pt x="15" y="173"/>
                                </a:moveTo>
                                <a:lnTo>
                                  <a:pt x="0" y="173"/>
                                </a:lnTo>
                                <a:lnTo>
                                  <a:pt x="0" y="235"/>
                                </a:lnTo>
                                <a:lnTo>
                                  <a:pt x="15" y="235"/>
                                </a:lnTo>
                                <a:lnTo>
                                  <a:pt x="15" y="173"/>
                                </a:lnTo>
                                <a:moveTo>
                                  <a:pt x="15" y="67"/>
                                </a:moveTo>
                                <a:lnTo>
                                  <a:pt x="0" y="67"/>
                                </a:lnTo>
                                <a:lnTo>
                                  <a:pt x="0" y="130"/>
                                </a:lnTo>
                                <a:lnTo>
                                  <a:pt x="15" y="130"/>
                                </a:lnTo>
                                <a:lnTo>
                                  <a:pt x="15" y="67"/>
                                </a:lnTo>
                                <a:moveTo>
                                  <a:pt x="29" y="624"/>
                                </a:moveTo>
                                <a:lnTo>
                                  <a:pt x="15" y="624"/>
                                </a:lnTo>
                                <a:lnTo>
                                  <a:pt x="15" y="595"/>
                                </a:lnTo>
                                <a:lnTo>
                                  <a:pt x="0" y="595"/>
                                </a:lnTo>
                                <a:lnTo>
                                  <a:pt x="0" y="639"/>
                                </a:lnTo>
                                <a:lnTo>
                                  <a:pt x="29" y="639"/>
                                </a:lnTo>
                                <a:lnTo>
                                  <a:pt x="29" y="634"/>
                                </a:lnTo>
                                <a:lnTo>
                                  <a:pt x="29" y="624"/>
                                </a:lnTo>
                                <a:moveTo>
                                  <a:pt x="53" y="0"/>
                                </a:moveTo>
                                <a:lnTo>
                                  <a:pt x="0" y="0"/>
                                </a:lnTo>
                                <a:lnTo>
                                  <a:pt x="0" y="24"/>
                                </a:lnTo>
                                <a:lnTo>
                                  <a:pt x="15" y="24"/>
                                </a:lnTo>
                                <a:lnTo>
                                  <a:pt x="15" y="15"/>
                                </a:lnTo>
                                <a:lnTo>
                                  <a:pt x="53" y="15"/>
                                </a:lnTo>
                                <a:lnTo>
                                  <a:pt x="53" y="10"/>
                                </a:lnTo>
                                <a:lnTo>
                                  <a:pt x="53" y="0"/>
                                </a:lnTo>
                                <a:moveTo>
                                  <a:pt x="135" y="624"/>
                                </a:moveTo>
                                <a:lnTo>
                                  <a:pt x="72" y="624"/>
                                </a:lnTo>
                                <a:lnTo>
                                  <a:pt x="72" y="639"/>
                                </a:lnTo>
                                <a:lnTo>
                                  <a:pt x="135" y="639"/>
                                </a:lnTo>
                                <a:lnTo>
                                  <a:pt x="135" y="624"/>
                                </a:lnTo>
                                <a:moveTo>
                                  <a:pt x="159" y="0"/>
                                </a:moveTo>
                                <a:lnTo>
                                  <a:pt x="96" y="0"/>
                                </a:lnTo>
                                <a:lnTo>
                                  <a:pt x="96" y="15"/>
                                </a:lnTo>
                                <a:lnTo>
                                  <a:pt x="159" y="15"/>
                                </a:lnTo>
                                <a:lnTo>
                                  <a:pt x="159" y="0"/>
                                </a:lnTo>
                                <a:moveTo>
                                  <a:pt x="236" y="624"/>
                                </a:moveTo>
                                <a:lnTo>
                                  <a:pt x="178" y="624"/>
                                </a:lnTo>
                                <a:lnTo>
                                  <a:pt x="178" y="639"/>
                                </a:lnTo>
                                <a:lnTo>
                                  <a:pt x="236" y="639"/>
                                </a:lnTo>
                                <a:lnTo>
                                  <a:pt x="236" y="624"/>
                                </a:lnTo>
                                <a:moveTo>
                                  <a:pt x="260" y="0"/>
                                </a:moveTo>
                                <a:lnTo>
                                  <a:pt x="202" y="0"/>
                                </a:lnTo>
                                <a:lnTo>
                                  <a:pt x="202" y="15"/>
                                </a:lnTo>
                                <a:lnTo>
                                  <a:pt x="260" y="15"/>
                                </a:lnTo>
                                <a:lnTo>
                                  <a:pt x="260" y="0"/>
                                </a:lnTo>
                                <a:moveTo>
                                  <a:pt x="341" y="624"/>
                                </a:moveTo>
                                <a:lnTo>
                                  <a:pt x="284" y="624"/>
                                </a:lnTo>
                                <a:lnTo>
                                  <a:pt x="284" y="639"/>
                                </a:lnTo>
                                <a:lnTo>
                                  <a:pt x="341" y="639"/>
                                </a:lnTo>
                                <a:lnTo>
                                  <a:pt x="341" y="624"/>
                                </a:lnTo>
                                <a:moveTo>
                                  <a:pt x="365" y="0"/>
                                </a:moveTo>
                                <a:lnTo>
                                  <a:pt x="308" y="0"/>
                                </a:lnTo>
                                <a:lnTo>
                                  <a:pt x="308" y="15"/>
                                </a:lnTo>
                                <a:lnTo>
                                  <a:pt x="365" y="15"/>
                                </a:lnTo>
                                <a:lnTo>
                                  <a:pt x="365" y="0"/>
                                </a:lnTo>
                                <a:moveTo>
                                  <a:pt x="447" y="624"/>
                                </a:moveTo>
                                <a:lnTo>
                                  <a:pt x="389" y="624"/>
                                </a:lnTo>
                                <a:lnTo>
                                  <a:pt x="389" y="639"/>
                                </a:lnTo>
                                <a:lnTo>
                                  <a:pt x="447" y="639"/>
                                </a:lnTo>
                                <a:lnTo>
                                  <a:pt x="447" y="624"/>
                                </a:lnTo>
                                <a:moveTo>
                                  <a:pt x="471" y="0"/>
                                </a:moveTo>
                                <a:lnTo>
                                  <a:pt x="413" y="0"/>
                                </a:lnTo>
                                <a:lnTo>
                                  <a:pt x="413" y="15"/>
                                </a:lnTo>
                                <a:lnTo>
                                  <a:pt x="471" y="15"/>
                                </a:lnTo>
                                <a:lnTo>
                                  <a:pt x="471" y="0"/>
                                </a:lnTo>
                                <a:moveTo>
                                  <a:pt x="552" y="624"/>
                                </a:moveTo>
                                <a:lnTo>
                                  <a:pt x="495" y="624"/>
                                </a:lnTo>
                                <a:lnTo>
                                  <a:pt x="495" y="639"/>
                                </a:lnTo>
                                <a:lnTo>
                                  <a:pt x="552" y="639"/>
                                </a:lnTo>
                                <a:lnTo>
                                  <a:pt x="552" y="624"/>
                                </a:lnTo>
                                <a:moveTo>
                                  <a:pt x="576" y="0"/>
                                </a:moveTo>
                                <a:lnTo>
                                  <a:pt x="519" y="0"/>
                                </a:lnTo>
                                <a:lnTo>
                                  <a:pt x="519" y="15"/>
                                </a:lnTo>
                                <a:lnTo>
                                  <a:pt x="576" y="15"/>
                                </a:lnTo>
                                <a:lnTo>
                                  <a:pt x="576" y="0"/>
                                </a:lnTo>
                                <a:moveTo>
                                  <a:pt x="658" y="624"/>
                                </a:moveTo>
                                <a:lnTo>
                                  <a:pt x="596" y="624"/>
                                </a:lnTo>
                                <a:lnTo>
                                  <a:pt x="596" y="639"/>
                                </a:lnTo>
                                <a:lnTo>
                                  <a:pt x="658" y="639"/>
                                </a:lnTo>
                                <a:lnTo>
                                  <a:pt x="658" y="624"/>
                                </a:lnTo>
                                <a:moveTo>
                                  <a:pt x="682" y="0"/>
                                </a:moveTo>
                                <a:lnTo>
                                  <a:pt x="620" y="0"/>
                                </a:lnTo>
                                <a:lnTo>
                                  <a:pt x="620" y="15"/>
                                </a:lnTo>
                                <a:lnTo>
                                  <a:pt x="682" y="15"/>
                                </a:lnTo>
                                <a:lnTo>
                                  <a:pt x="682" y="0"/>
                                </a:lnTo>
                                <a:moveTo>
                                  <a:pt x="764" y="624"/>
                                </a:moveTo>
                                <a:lnTo>
                                  <a:pt x="701" y="624"/>
                                </a:lnTo>
                                <a:lnTo>
                                  <a:pt x="701" y="639"/>
                                </a:lnTo>
                                <a:lnTo>
                                  <a:pt x="764" y="639"/>
                                </a:lnTo>
                                <a:lnTo>
                                  <a:pt x="764" y="624"/>
                                </a:lnTo>
                                <a:moveTo>
                                  <a:pt x="788" y="0"/>
                                </a:moveTo>
                                <a:lnTo>
                                  <a:pt x="725" y="0"/>
                                </a:lnTo>
                                <a:lnTo>
                                  <a:pt x="725" y="15"/>
                                </a:lnTo>
                                <a:lnTo>
                                  <a:pt x="788" y="15"/>
                                </a:lnTo>
                                <a:lnTo>
                                  <a:pt x="788" y="0"/>
                                </a:lnTo>
                                <a:moveTo>
                                  <a:pt x="869" y="624"/>
                                </a:moveTo>
                                <a:lnTo>
                                  <a:pt x="807" y="624"/>
                                </a:lnTo>
                                <a:lnTo>
                                  <a:pt x="807" y="639"/>
                                </a:lnTo>
                                <a:lnTo>
                                  <a:pt x="869" y="639"/>
                                </a:lnTo>
                                <a:lnTo>
                                  <a:pt x="869" y="624"/>
                                </a:lnTo>
                                <a:moveTo>
                                  <a:pt x="893" y="0"/>
                                </a:moveTo>
                                <a:lnTo>
                                  <a:pt x="831" y="0"/>
                                </a:lnTo>
                                <a:lnTo>
                                  <a:pt x="831" y="15"/>
                                </a:lnTo>
                                <a:lnTo>
                                  <a:pt x="893" y="15"/>
                                </a:lnTo>
                                <a:lnTo>
                                  <a:pt x="893" y="0"/>
                                </a:lnTo>
                                <a:moveTo>
                                  <a:pt x="975" y="624"/>
                                </a:moveTo>
                                <a:lnTo>
                                  <a:pt x="912" y="624"/>
                                </a:lnTo>
                                <a:lnTo>
                                  <a:pt x="912" y="639"/>
                                </a:lnTo>
                                <a:lnTo>
                                  <a:pt x="975" y="639"/>
                                </a:lnTo>
                                <a:lnTo>
                                  <a:pt x="975" y="624"/>
                                </a:lnTo>
                                <a:moveTo>
                                  <a:pt x="999" y="0"/>
                                </a:moveTo>
                                <a:lnTo>
                                  <a:pt x="936" y="0"/>
                                </a:lnTo>
                                <a:lnTo>
                                  <a:pt x="936" y="15"/>
                                </a:lnTo>
                                <a:lnTo>
                                  <a:pt x="999" y="15"/>
                                </a:lnTo>
                                <a:lnTo>
                                  <a:pt x="999" y="0"/>
                                </a:lnTo>
                                <a:moveTo>
                                  <a:pt x="1076" y="624"/>
                                </a:moveTo>
                                <a:lnTo>
                                  <a:pt x="1018" y="624"/>
                                </a:lnTo>
                                <a:lnTo>
                                  <a:pt x="1018" y="639"/>
                                </a:lnTo>
                                <a:lnTo>
                                  <a:pt x="1076" y="639"/>
                                </a:lnTo>
                                <a:lnTo>
                                  <a:pt x="1076" y="624"/>
                                </a:lnTo>
                                <a:moveTo>
                                  <a:pt x="1100" y="0"/>
                                </a:moveTo>
                                <a:lnTo>
                                  <a:pt x="1042" y="0"/>
                                </a:lnTo>
                                <a:lnTo>
                                  <a:pt x="1042" y="15"/>
                                </a:lnTo>
                                <a:lnTo>
                                  <a:pt x="1100" y="15"/>
                                </a:lnTo>
                                <a:lnTo>
                                  <a:pt x="1100" y="0"/>
                                </a:lnTo>
                                <a:moveTo>
                                  <a:pt x="1181" y="624"/>
                                </a:moveTo>
                                <a:lnTo>
                                  <a:pt x="1124" y="624"/>
                                </a:lnTo>
                                <a:lnTo>
                                  <a:pt x="1124" y="639"/>
                                </a:lnTo>
                                <a:lnTo>
                                  <a:pt x="1181" y="639"/>
                                </a:lnTo>
                                <a:lnTo>
                                  <a:pt x="1181" y="624"/>
                                </a:lnTo>
                                <a:moveTo>
                                  <a:pt x="1205" y="0"/>
                                </a:moveTo>
                                <a:lnTo>
                                  <a:pt x="1148" y="0"/>
                                </a:lnTo>
                                <a:lnTo>
                                  <a:pt x="1148" y="15"/>
                                </a:lnTo>
                                <a:lnTo>
                                  <a:pt x="1205" y="15"/>
                                </a:lnTo>
                                <a:lnTo>
                                  <a:pt x="1205" y="0"/>
                                </a:lnTo>
                                <a:moveTo>
                                  <a:pt x="1287" y="624"/>
                                </a:moveTo>
                                <a:lnTo>
                                  <a:pt x="1229" y="624"/>
                                </a:lnTo>
                                <a:lnTo>
                                  <a:pt x="1229" y="639"/>
                                </a:lnTo>
                                <a:lnTo>
                                  <a:pt x="1287" y="639"/>
                                </a:lnTo>
                                <a:lnTo>
                                  <a:pt x="1287" y="624"/>
                                </a:lnTo>
                                <a:moveTo>
                                  <a:pt x="1311" y="0"/>
                                </a:moveTo>
                                <a:lnTo>
                                  <a:pt x="1253" y="0"/>
                                </a:lnTo>
                                <a:lnTo>
                                  <a:pt x="1253" y="15"/>
                                </a:lnTo>
                                <a:lnTo>
                                  <a:pt x="1311" y="15"/>
                                </a:lnTo>
                                <a:lnTo>
                                  <a:pt x="1311" y="0"/>
                                </a:lnTo>
                                <a:moveTo>
                                  <a:pt x="1392" y="624"/>
                                </a:moveTo>
                                <a:lnTo>
                                  <a:pt x="1335" y="624"/>
                                </a:lnTo>
                                <a:lnTo>
                                  <a:pt x="1335" y="639"/>
                                </a:lnTo>
                                <a:lnTo>
                                  <a:pt x="1392" y="639"/>
                                </a:lnTo>
                                <a:lnTo>
                                  <a:pt x="1392" y="624"/>
                                </a:lnTo>
                                <a:moveTo>
                                  <a:pt x="1416" y="0"/>
                                </a:moveTo>
                                <a:lnTo>
                                  <a:pt x="1359" y="0"/>
                                </a:lnTo>
                                <a:lnTo>
                                  <a:pt x="1359" y="15"/>
                                </a:lnTo>
                                <a:lnTo>
                                  <a:pt x="1416" y="15"/>
                                </a:lnTo>
                                <a:lnTo>
                                  <a:pt x="1416" y="0"/>
                                </a:lnTo>
                                <a:moveTo>
                                  <a:pt x="1498" y="624"/>
                                </a:moveTo>
                                <a:lnTo>
                                  <a:pt x="1436" y="624"/>
                                </a:lnTo>
                                <a:lnTo>
                                  <a:pt x="1436" y="639"/>
                                </a:lnTo>
                                <a:lnTo>
                                  <a:pt x="1498" y="639"/>
                                </a:lnTo>
                                <a:lnTo>
                                  <a:pt x="1498" y="624"/>
                                </a:lnTo>
                                <a:moveTo>
                                  <a:pt x="1522" y="0"/>
                                </a:moveTo>
                                <a:lnTo>
                                  <a:pt x="1460" y="0"/>
                                </a:lnTo>
                                <a:lnTo>
                                  <a:pt x="1460" y="15"/>
                                </a:lnTo>
                                <a:lnTo>
                                  <a:pt x="1522" y="15"/>
                                </a:lnTo>
                                <a:lnTo>
                                  <a:pt x="1522" y="0"/>
                                </a:lnTo>
                                <a:moveTo>
                                  <a:pt x="1604" y="624"/>
                                </a:moveTo>
                                <a:lnTo>
                                  <a:pt x="1541" y="624"/>
                                </a:lnTo>
                                <a:lnTo>
                                  <a:pt x="1541" y="639"/>
                                </a:lnTo>
                                <a:lnTo>
                                  <a:pt x="1604" y="639"/>
                                </a:lnTo>
                                <a:lnTo>
                                  <a:pt x="1604" y="624"/>
                                </a:lnTo>
                                <a:moveTo>
                                  <a:pt x="1628" y="0"/>
                                </a:moveTo>
                                <a:lnTo>
                                  <a:pt x="1565" y="0"/>
                                </a:lnTo>
                                <a:lnTo>
                                  <a:pt x="1565" y="15"/>
                                </a:lnTo>
                                <a:lnTo>
                                  <a:pt x="1628" y="15"/>
                                </a:lnTo>
                                <a:lnTo>
                                  <a:pt x="1628" y="0"/>
                                </a:lnTo>
                                <a:moveTo>
                                  <a:pt x="1709" y="624"/>
                                </a:moveTo>
                                <a:lnTo>
                                  <a:pt x="1647" y="624"/>
                                </a:lnTo>
                                <a:lnTo>
                                  <a:pt x="1647" y="639"/>
                                </a:lnTo>
                                <a:lnTo>
                                  <a:pt x="1709" y="639"/>
                                </a:lnTo>
                                <a:lnTo>
                                  <a:pt x="1709" y="624"/>
                                </a:lnTo>
                                <a:moveTo>
                                  <a:pt x="1733" y="0"/>
                                </a:moveTo>
                                <a:lnTo>
                                  <a:pt x="1671" y="0"/>
                                </a:lnTo>
                                <a:lnTo>
                                  <a:pt x="1671" y="15"/>
                                </a:lnTo>
                                <a:lnTo>
                                  <a:pt x="1733" y="15"/>
                                </a:lnTo>
                                <a:lnTo>
                                  <a:pt x="1733" y="0"/>
                                </a:lnTo>
                                <a:moveTo>
                                  <a:pt x="1815" y="624"/>
                                </a:moveTo>
                                <a:lnTo>
                                  <a:pt x="1752" y="624"/>
                                </a:lnTo>
                                <a:lnTo>
                                  <a:pt x="1752" y="639"/>
                                </a:lnTo>
                                <a:lnTo>
                                  <a:pt x="1815" y="639"/>
                                </a:lnTo>
                                <a:lnTo>
                                  <a:pt x="1815" y="624"/>
                                </a:lnTo>
                                <a:moveTo>
                                  <a:pt x="1839" y="0"/>
                                </a:moveTo>
                                <a:lnTo>
                                  <a:pt x="1776" y="0"/>
                                </a:lnTo>
                                <a:lnTo>
                                  <a:pt x="1776" y="15"/>
                                </a:lnTo>
                                <a:lnTo>
                                  <a:pt x="1839" y="15"/>
                                </a:lnTo>
                                <a:lnTo>
                                  <a:pt x="1839" y="0"/>
                                </a:lnTo>
                                <a:moveTo>
                                  <a:pt x="1916" y="624"/>
                                </a:moveTo>
                                <a:lnTo>
                                  <a:pt x="1858" y="624"/>
                                </a:lnTo>
                                <a:lnTo>
                                  <a:pt x="1858" y="639"/>
                                </a:lnTo>
                                <a:lnTo>
                                  <a:pt x="1916" y="639"/>
                                </a:lnTo>
                                <a:lnTo>
                                  <a:pt x="1916" y="624"/>
                                </a:lnTo>
                                <a:moveTo>
                                  <a:pt x="1940" y="0"/>
                                </a:moveTo>
                                <a:lnTo>
                                  <a:pt x="1882" y="0"/>
                                </a:lnTo>
                                <a:lnTo>
                                  <a:pt x="1882" y="15"/>
                                </a:lnTo>
                                <a:lnTo>
                                  <a:pt x="1940" y="15"/>
                                </a:lnTo>
                                <a:lnTo>
                                  <a:pt x="1940" y="0"/>
                                </a:lnTo>
                                <a:moveTo>
                                  <a:pt x="2021" y="624"/>
                                </a:moveTo>
                                <a:lnTo>
                                  <a:pt x="1964" y="624"/>
                                </a:lnTo>
                                <a:lnTo>
                                  <a:pt x="1964" y="639"/>
                                </a:lnTo>
                                <a:lnTo>
                                  <a:pt x="2021" y="639"/>
                                </a:lnTo>
                                <a:lnTo>
                                  <a:pt x="2021" y="624"/>
                                </a:lnTo>
                                <a:moveTo>
                                  <a:pt x="2045" y="0"/>
                                </a:moveTo>
                                <a:lnTo>
                                  <a:pt x="1988" y="0"/>
                                </a:lnTo>
                                <a:lnTo>
                                  <a:pt x="1988" y="15"/>
                                </a:lnTo>
                                <a:lnTo>
                                  <a:pt x="2045" y="15"/>
                                </a:lnTo>
                                <a:lnTo>
                                  <a:pt x="2045" y="0"/>
                                </a:lnTo>
                                <a:moveTo>
                                  <a:pt x="2127" y="624"/>
                                </a:moveTo>
                                <a:lnTo>
                                  <a:pt x="2069" y="624"/>
                                </a:lnTo>
                                <a:lnTo>
                                  <a:pt x="2069" y="639"/>
                                </a:lnTo>
                                <a:lnTo>
                                  <a:pt x="2127" y="639"/>
                                </a:lnTo>
                                <a:lnTo>
                                  <a:pt x="2127" y="624"/>
                                </a:lnTo>
                                <a:moveTo>
                                  <a:pt x="2151" y="0"/>
                                </a:moveTo>
                                <a:lnTo>
                                  <a:pt x="2093" y="0"/>
                                </a:lnTo>
                                <a:lnTo>
                                  <a:pt x="2093" y="15"/>
                                </a:lnTo>
                                <a:lnTo>
                                  <a:pt x="2151" y="15"/>
                                </a:lnTo>
                                <a:lnTo>
                                  <a:pt x="2151" y="0"/>
                                </a:lnTo>
                                <a:moveTo>
                                  <a:pt x="2232" y="624"/>
                                </a:moveTo>
                                <a:lnTo>
                                  <a:pt x="2175" y="624"/>
                                </a:lnTo>
                                <a:lnTo>
                                  <a:pt x="2175" y="639"/>
                                </a:lnTo>
                                <a:lnTo>
                                  <a:pt x="2232" y="639"/>
                                </a:lnTo>
                                <a:lnTo>
                                  <a:pt x="2232" y="624"/>
                                </a:lnTo>
                                <a:moveTo>
                                  <a:pt x="2256" y="0"/>
                                </a:moveTo>
                                <a:lnTo>
                                  <a:pt x="2199" y="0"/>
                                </a:lnTo>
                                <a:lnTo>
                                  <a:pt x="2199" y="15"/>
                                </a:lnTo>
                                <a:lnTo>
                                  <a:pt x="2256" y="15"/>
                                </a:lnTo>
                                <a:lnTo>
                                  <a:pt x="2256" y="0"/>
                                </a:lnTo>
                                <a:moveTo>
                                  <a:pt x="2338" y="624"/>
                                </a:moveTo>
                                <a:lnTo>
                                  <a:pt x="2276" y="624"/>
                                </a:lnTo>
                                <a:lnTo>
                                  <a:pt x="2276" y="639"/>
                                </a:lnTo>
                                <a:lnTo>
                                  <a:pt x="2338" y="639"/>
                                </a:lnTo>
                                <a:lnTo>
                                  <a:pt x="2338" y="624"/>
                                </a:lnTo>
                                <a:moveTo>
                                  <a:pt x="2362" y="0"/>
                                </a:moveTo>
                                <a:lnTo>
                                  <a:pt x="2300" y="0"/>
                                </a:lnTo>
                                <a:lnTo>
                                  <a:pt x="2300" y="15"/>
                                </a:lnTo>
                                <a:lnTo>
                                  <a:pt x="2362" y="15"/>
                                </a:lnTo>
                                <a:lnTo>
                                  <a:pt x="2362" y="0"/>
                                </a:lnTo>
                                <a:moveTo>
                                  <a:pt x="2444" y="624"/>
                                </a:moveTo>
                                <a:lnTo>
                                  <a:pt x="2381" y="624"/>
                                </a:lnTo>
                                <a:lnTo>
                                  <a:pt x="2381" y="639"/>
                                </a:lnTo>
                                <a:lnTo>
                                  <a:pt x="2444" y="639"/>
                                </a:lnTo>
                                <a:lnTo>
                                  <a:pt x="2444" y="624"/>
                                </a:lnTo>
                                <a:moveTo>
                                  <a:pt x="2468" y="0"/>
                                </a:moveTo>
                                <a:lnTo>
                                  <a:pt x="2405" y="0"/>
                                </a:lnTo>
                                <a:lnTo>
                                  <a:pt x="2405" y="15"/>
                                </a:lnTo>
                                <a:lnTo>
                                  <a:pt x="2468" y="15"/>
                                </a:lnTo>
                                <a:lnTo>
                                  <a:pt x="2468" y="0"/>
                                </a:lnTo>
                                <a:moveTo>
                                  <a:pt x="2549" y="624"/>
                                </a:moveTo>
                                <a:lnTo>
                                  <a:pt x="2487" y="624"/>
                                </a:lnTo>
                                <a:lnTo>
                                  <a:pt x="2487" y="639"/>
                                </a:lnTo>
                                <a:lnTo>
                                  <a:pt x="2549" y="639"/>
                                </a:lnTo>
                                <a:lnTo>
                                  <a:pt x="2549" y="624"/>
                                </a:lnTo>
                                <a:moveTo>
                                  <a:pt x="2573" y="0"/>
                                </a:moveTo>
                                <a:lnTo>
                                  <a:pt x="2511" y="0"/>
                                </a:lnTo>
                                <a:lnTo>
                                  <a:pt x="2511" y="15"/>
                                </a:lnTo>
                                <a:lnTo>
                                  <a:pt x="2573" y="15"/>
                                </a:lnTo>
                                <a:lnTo>
                                  <a:pt x="2573" y="0"/>
                                </a:lnTo>
                                <a:moveTo>
                                  <a:pt x="2655" y="624"/>
                                </a:moveTo>
                                <a:lnTo>
                                  <a:pt x="2592" y="624"/>
                                </a:lnTo>
                                <a:lnTo>
                                  <a:pt x="2592" y="639"/>
                                </a:lnTo>
                                <a:lnTo>
                                  <a:pt x="2655" y="639"/>
                                </a:lnTo>
                                <a:lnTo>
                                  <a:pt x="2655" y="624"/>
                                </a:lnTo>
                                <a:moveTo>
                                  <a:pt x="2679" y="0"/>
                                </a:moveTo>
                                <a:lnTo>
                                  <a:pt x="2616" y="0"/>
                                </a:lnTo>
                                <a:lnTo>
                                  <a:pt x="2616" y="15"/>
                                </a:lnTo>
                                <a:lnTo>
                                  <a:pt x="2679" y="15"/>
                                </a:lnTo>
                                <a:lnTo>
                                  <a:pt x="2679" y="0"/>
                                </a:lnTo>
                                <a:moveTo>
                                  <a:pt x="2756" y="624"/>
                                </a:moveTo>
                                <a:lnTo>
                                  <a:pt x="2698" y="624"/>
                                </a:lnTo>
                                <a:lnTo>
                                  <a:pt x="2698" y="639"/>
                                </a:lnTo>
                                <a:lnTo>
                                  <a:pt x="2756" y="639"/>
                                </a:lnTo>
                                <a:lnTo>
                                  <a:pt x="2756" y="624"/>
                                </a:lnTo>
                                <a:moveTo>
                                  <a:pt x="2780" y="0"/>
                                </a:moveTo>
                                <a:lnTo>
                                  <a:pt x="2722" y="0"/>
                                </a:lnTo>
                                <a:lnTo>
                                  <a:pt x="2722" y="15"/>
                                </a:lnTo>
                                <a:lnTo>
                                  <a:pt x="2780" y="15"/>
                                </a:lnTo>
                                <a:lnTo>
                                  <a:pt x="2780" y="0"/>
                                </a:lnTo>
                                <a:moveTo>
                                  <a:pt x="2861" y="624"/>
                                </a:moveTo>
                                <a:lnTo>
                                  <a:pt x="2804" y="624"/>
                                </a:lnTo>
                                <a:lnTo>
                                  <a:pt x="2804" y="639"/>
                                </a:lnTo>
                                <a:lnTo>
                                  <a:pt x="2861" y="639"/>
                                </a:lnTo>
                                <a:lnTo>
                                  <a:pt x="2861" y="624"/>
                                </a:lnTo>
                                <a:moveTo>
                                  <a:pt x="2885" y="0"/>
                                </a:moveTo>
                                <a:lnTo>
                                  <a:pt x="2828" y="0"/>
                                </a:lnTo>
                                <a:lnTo>
                                  <a:pt x="2828" y="15"/>
                                </a:lnTo>
                                <a:lnTo>
                                  <a:pt x="2885" y="15"/>
                                </a:lnTo>
                                <a:lnTo>
                                  <a:pt x="2885" y="0"/>
                                </a:lnTo>
                                <a:moveTo>
                                  <a:pt x="2967" y="624"/>
                                </a:moveTo>
                                <a:lnTo>
                                  <a:pt x="2909" y="624"/>
                                </a:lnTo>
                                <a:lnTo>
                                  <a:pt x="2909" y="639"/>
                                </a:lnTo>
                                <a:lnTo>
                                  <a:pt x="2967" y="639"/>
                                </a:lnTo>
                                <a:lnTo>
                                  <a:pt x="2967" y="624"/>
                                </a:lnTo>
                                <a:moveTo>
                                  <a:pt x="2991" y="0"/>
                                </a:moveTo>
                                <a:lnTo>
                                  <a:pt x="2933" y="0"/>
                                </a:lnTo>
                                <a:lnTo>
                                  <a:pt x="2933" y="15"/>
                                </a:lnTo>
                                <a:lnTo>
                                  <a:pt x="2991" y="15"/>
                                </a:lnTo>
                                <a:lnTo>
                                  <a:pt x="2991" y="0"/>
                                </a:lnTo>
                                <a:moveTo>
                                  <a:pt x="3072" y="624"/>
                                </a:moveTo>
                                <a:lnTo>
                                  <a:pt x="3015" y="624"/>
                                </a:lnTo>
                                <a:lnTo>
                                  <a:pt x="3015" y="639"/>
                                </a:lnTo>
                                <a:lnTo>
                                  <a:pt x="3072" y="639"/>
                                </a:lnTo>
                                <a:lnTo>
                                  <a:pt x="3072" y="624"/>
                                </a:lnTo>
                                <a:moveTo>
                                  <a:pt x="3096" y="0"/>
                                </a:moveTo>
                                <a:lnTo>
                                  <a:pt x="3039" y="0"/>
                                </a:lnTo>
                                <a:lnTo>
                                  <a:pt x="3039" y="15"/>
                                </a:lnTo>
                                <a:lnTo>
                                  <a:pt x="3096" y="15"/>
                                </a:lnTo>
                                <a:lnTo>
                                  <a:pt x="3096" y="0"/>
                                </a:lnTo>
                                <a:moveTo>
                                  <a:pt x="3178" y="624"/>
                                </a:moveTo>
                                <a:lnTo>
                                  <a:pt x="3116" y="624"/>
                                </a:lnTo>
                                <a:lnTo>
                                  <a:pt x="3116" y="639"/>
                                </a:lnTo>
                                <a:lnTo>
                                  <a:pt x="3178" y="639"/>
                                </a:lnTo>
                                <a:lnTo>
                                  <a:pt x="3178" y="624"/>
                                </a:lnTo>
                                <a:moveTo>
                                  <a:pt x="3202" y="0"/>
                                </a:moveTo>
                                <a:lnTo>
                                  <a:pt x="3140" y="0"/>
                                </a:lnTo>
                                <a:lnTo>
                                  <a:pt x="3140" y="15"/>
                                </a:lnTo>
                                <a:lnTo>
                                  <a:pt x="3202" y="15"/>
                                </a:lnTo>
                                <a:lnTo>
                                  <a:pt x="3202" y="0"/>
                                </a:lnTo>
                                <a:moveTo>
                                  <a:pt x="3284" y="624"/>
                                </a:moveTo>
                                <a:lnTo>
                                  <a:pt x="3221" y="624"/>
                                </a:lnTo>
                                <a:lnTo>
                                  <a:pt x="3221" y="639"/>
                                </a:lnTo>
                                <a:lnTo>
                                  <a:pt x="3284" y="639"/>
                                </a:lnTo>
                                <a:lnTo>
                                  <a:pt x="3284" y="624"/>
                                </a:lnTo>
                                <a:moveTo>
                                  <a:pt x="3308" y="0"/>
                                </a:moveTo>
                                <a:lnTo>
                                  <a:pt x="3245" y="0"/>
                                </a:lnTo>
                                <a:lnTo>
                                  <a:pt x="3245" y="15"/>
                                </a:lnTo>
                                <a:lnTo>
                                  <a:pt x="3308" y="15"/>
                                </a:lnTo>
                                <a:lnTo>
                                  <a:pt x="3308" y="0"/>
                                </a:lnTo>
                                <a:moveTo>
                                  <a:pt x="3389" y="624"/>
                                </a:moveTo>
                                <a:lnTo>
                                  <a:pt x="3327" y="624"/>
                                </a:lnTo>
                                <a:lnTo>
                                  <a:pt x="3327" y="639"/>
                                </a:lnTo>
                                <a:lnTo>
                                  <a:pt x="3389" y="639"/>
                                </a:lnTo>
                                <a:lnTo>
                                  <a:pt x="3389" y="624"/>
                                </a:lnTo>
                                <a:moveTo>
                                  <a:pt x="3413" y="0"/>
                                </a:moveTo>
                                <a:lnTo>
                                  <a:pt x="3351" y="0"/>
                                </a:lnTo>
                                <a:lnTo>
                                  <a:pt x="3351" y="15"/>
                                </a:lnTo>
                                <a:lnTo>
                                  <a:pt x="3413" y="15"/>
                                </a:lnTo>
                                <a:lnTo>
                                  <a:pt x="3413" y="0"/>
                                </a:lnTo>
                                <a:moveTo>
                                  <a:pt x="3495" y="624"/>
                                </a:moveTo>
                                <a:lnTo>
                                  <a:pt x="3432" y="624"/>
                                </a:lnTo>
                                <a:lnTo>
                                  <a:pt x="3432" y="639"/>
                                </a:lnTo>
                                <a:lnTo>
                                  <a:pt x="3495" y="639"/>
                                </a:lnTo>
                                <a:lnTo>
                                  <a:pt x="3495" y="624"/>
                                </a:lnTo>
                                <a:moveTo>
                                  <a:pt x="3519" y="0"/>
                                </a:moveTo>
                                <a:lnTo>
                                  <a:pt x="3456" y="0"/>
                                </a:lnTo>
                                <a:lnTo>
                                  <a:pt x="3456" y="15"/>
                                </a:lnTo>
                                <a:lnTo>
                                  <a:pt x="3519" y="15"/>
                                </a:lnTo>
                                <a:lnTo>
                                  <a:pt x="3519" y="0"/>
                                </a:lnTo>
                                <a:moveTo>
                                  <a:pt x="3596" y="624"/>
                                </a:moveTo>
                                <a:lnTo>
                                  <a:pt x="3538" y="624"/>
                                </a:lnTo>
                                <a:lnTo>
                                  <a:pt x="3538" y="639"/>
                                </a:lnTo>
                                <a:lnTo>
                                  <a:pt x="3596" y="639"/>
                                </a:lnTo>
                                <a:lnTo>
                                  <a:pt x="3596" y="624"/>
                                </a:lnTo>
                                <a:moveTo>
                                  <a:pt x="3620" y="0"/>
                                </a:moveTo>
                                <a:lnTo>
                                  <a:pt x="3562" y="0"/>
                                </a:lnTo>
                                <a:lnTo>
                                  <a:pt x="3562" y="15"/>
                                </a:lnTo>
                                <a:lnTo>
                                  <a:pt x="3620" y="15"/>
                                </a:lnTo>
                                <a:lnTo>
                                  <a:pt x="3620" y="0"/>
                                </a:lnTo>
                                <a:moveTo>
                                  <a:pt x="3701" y="624"/>
                                </a:moveTo>
                                <a:lnTo>
                                  <a:pt x="3644" y="624"/>
                                </a:lnTo>
                                <a:lnTo>
                                  <a:pt x="3644" y="639"/>
                                </a:lnTo>
                                <a:lnTo>
                                  <a:pt x="3701" y="639"/>
                                </a:lnTo>
                                <a:lnTo>
                                  <a:pt x="3701" y="624"/>
                                </a:lnTo>
                                <a:moveTo>
                                  <a:pt x="3725" y="0"/>
                                </a:moveTo>
                                <a:lnTo>
                                  <a:pt x="3668" y="0"/>
                                </a:lnTo>
                                <a:lnTo>
                                  <a:pt x="3668" y="15"/>
                                </a:lnTo>
                                <a:lnTo>
                                  <a:pt x="3725" y="15"/>
                                </a:lnTo>
                                <a:lnTo>
                                  <a:pt x="3725" y="0"/>
                                </a:lnTo>
                                <a:moveTo>
                                  <a:pt x="3807" y="624"/>
                                </a:moveTo>
                                <a:lnTo>
                                  <a:pt x="3749" y="624"/>
                                </a:lnTo>
                                <a:lnTo>
                                  <a:pt x="3749" y="639"/>
                                </a:lnTo>
                                <a:lnTo>
                                  <a:pt x="3807" y="639"/>
                                </a:lnTo>
                                <a:lnTo>
                                  <a:pt x="3807" y="624"/>
                                </a:lnTo>
                                <a:moveTo>
                                  <a:pt x="3831" y="0"/>
                                </a:moveTo>
                                <a:lnTo>
                                  <a:pt x="3773" y="0"/>
                                </a:lnTo>
                                <a:lnTo>
                                  <a:pt x="3773" y="15"/>
                                </a:lnTo>
                                <a:lnTo>
                                  <a:pt x="3831" y="15"/>
                                </a:lnTo>
                                <a:lnTo>
                                  <a:pt x="3831" y="0"/>
                                </a:lnTo>
                                <a:moveTo>
                                  <a:pt x="3912" y="624"/>
                                </a:moveTo>
                                <a:lnTo>
                                  <a:pt x="3855" y="624"/>
                                </a:lnTo>
                                <a:lnTo>
                                  <a:pt x="3855" y="639"/>
                                </a:lnTo>
                                <a:lnTo>
                                  <a:pt x="3912" y="639"/>
                                </a:lnTo>
                                <a:lnTo>
                                  <a:pt x="3912" y="624"/>
                                </a:lnTo>
                                <a:moveTo>
                                  <a:pt x="3936" y="0"/>
                                </a:moveTo>
                                <a:lnTo>
                                  <a:pt x="3879" y="0"/>
                                </a:lnTo>
                                <a:lnTo>
                                  <a:pt x="3879" y="15"/>
                                </a:lnTo>
                                <a:lnTo>
                                  <a:pt x="3936" y="15"/>
                                </a:lnTo>
                                <a:lnTo>
                                  <a:pt x="3936" y="0"/>
                                </a:lnTo>
                                <a:moveTo>
                                  <a:pt x="4018" y="624"/>
                                </a:moveTo>
                                <a:lnTo>
                                  <a:pt x="3956" y="624"/>
                                </a:lnTo>
                                <a:lnTo>
                                  <a:pt x="3956" y="639"/>
                                </a:lnTo>
                                <a:lnTo>
                                  <a:pt x="4018" y="639"/>
                                </a:lnTo>
                                <a:lnTo>
                                  <a:pt x="4018" y="624"/>
                                </a:lnTo>
                                <a:moveTo>
                                  <a:pt x="4042" y="0"/>
                                </a:moveTo>
                                <a:lnTo>
                                  <a:pt x="3980" y="0"/>
                                </a:lnTo>
                                <a:lnTo>
                                  <a:pt x="3980" y="15"/>
                                </a:lnTo>
                                <a:lnTo>
                                  <a:pt x="4042" y="15"/>
                                </a:lnTo>
                                <a:lnTo>
                                  <a:pt x="4042" y="0"/>
                                </a:lnTo>
                                <a:moveTo>
                                  <a:pt x="4124" y="624"/>
                                </a:moveTo>
                                <a:lnTo>
                                  <a:pt x="4061" y="624"/>
                                </a:lnTo>
                                <a:lnTo>
                                  <a:pt x="4061" y="639"/>
                                </a:lnTo>
                                <a:lnTo>
                                  <a:pt x="4124" y="639"/>
                                </a:lnTo>
                                <a:lnTo>
                                  <a:pt x="4124" y="624"/>
                                </a:lnTo>
                                <a:moveTo>
                                  <a:pt x="4148" y="0"/>
                                </a:moveTo>
                                <a:lnTo>
                                  <a:pt x="4085" y="0"/>
                                </a:lnTo>
                                <a:lnTo>
                                  <a:pt x="4085" y="15"/>
                                </a:lnTo>
                                <a:lnTo>
                                  <a:pt x="4148" y="15"/>
                                </a:lnTo>
                                <a:lnTo>
                                  <a:pt x="4148" y="0"/>
                                </a:lnTo>
                                <a:moveTo>
                                  <a:pt x="4229" y="624"/>
                                </a:moveTo>
                                <a:lnTo>
                                  <a:pt x="4167" y="624"/>
                                </a:lnTo>
                                <a:lnTo>
                                  <a:pt x="4167" y="639"/>
                                </a:lnTo>
                                <a:lnTo>
                                  <a:pt x="4229" y="639"/>
                                </a:lnTo>
                                <a:lnTo>
                                  <a:pt x="4229" y="624"/>
                                </a:lnTo>
                                <a:moveTo>
                                  <a:pt x="4253" y="0"/>
                                </a:moveTo>
                                <a:lnTo>
                                  <a:pt x="4191" y="0"/>
                                </a:lnTo>
                                <a:lnTo>
                                  <a:pt x="4191" y="15"/>
                                </a:lnTo>
                                <a:lnTo>
                                  <a:pt x="4253" y="15"/>
                                </a:lnTo>
                                <a:lnTo>
                                  <a:pt x="4253" y="0"/>
                                </a:lnTo>
                                <a:moveTo>
                                  <a:pt x="4335" y="624"/>
                                </a:moveTo>
                                <a:lnTo>
                                  <a:pt x="4272" y="624"/>
                                </a:lnTo>
                                <a:lnTo>
                                  <a:pt x="4272" y="639"/>
                                </a:lnTo>
                                <a:lnTo>
                                  <a:pt x="4335" y="639"/>
                                </a:lnTo>
                                <a:lnTo>
                                  <a:pt x="4335" y="624"/>
                                </a:lnTo>
                                <a:moveTo>
                                  <a:pt x="4359" y="0"/>
                                </a:moveTo>
                                <a:lnTo>
                                  <a:pt x="4296" y="0"/>
                                </a:lnTo>
                                <a:lnTo>
                                  <a:pt x="4296" y="15"/>
                                </a:lnTo>
                                <a:lnTo>
                                  <a:pt x="4359" y="15"/>
                                </a:lnTo>
                                <a:lnTo>
                                  <a:pt x="4359" y="0"/>
                                </a:lnTo>
                                <a:moveTo>
                                  <a:pt x="4436" y="624"/>
                                </a:moveTo>
                                <a:lnTo>
                                  <a:pt x="4378" y="624"/>
                                </a:lnTo>
                                <a:lnTo>
                                  <a:pt x="4378" y="639"/>
                                </a:lnTo>
                                <a:lnTo>
                                  <a:pt x="4436" y="639"/>
                                </a:lnTo>
                                <a:lnTo>
                                  <a:pt x="4436" y="624"/>
                                </a:lnTo>
                                <a:moveTo>
                                  <a:pt x="4460" y="0"/>
                                </a:moveTo>
                                <a:lnTo>
                                  <a:pt x="4402" y="0"/>
                                </a:lnTo>
                                <a:lnTo>
                                  <a:pt x="4402" y="15"/>
                                </a:lnTo>
                                <a:lnTo>
                                  <a:pt x="4460" y="15"/>
                                </a:lnTo>
                                <a:lnTo>
                                  <a:pt x="4460" y="0"/>
                                </a:lnTo>
                                <a:moveTo>
                                  <a:pt x="4541" y="624"/>
                                </a:moveTo>
                                <a:lnTo>
                                  <a:pt x="4484" y="624"/>
                                </a:lnTo>
                                <a:lnTo>
                                  <a:pt x="4484" y="639"/>
                                </a:lnTo>
                                <a:lnTo>
                                  <a:pt x="4541" y="639"/>
                                </a:lnTo>
                                <a:lnTo>
                                  <a:pt x="4541" y="624"/>
                                </a:lnTo>
                                <a:moveTo>
                                  <a:pt x="4565" y="0"/>
                                </a:moveTo>
                                <a:lnTo>
                                  <a:pt x="4508" y="0"/>
                                </a:lnTo>
                                <a:lnTo>
                                  <a:pt x="4508" y="15"/>
                                </a:lnTo>
                                <a:lnTo>
                                  <a:pt x="4565" y="15"/>
                                </a:lnTo>
                                <a:lnTo>
                                  <a:pt x="4565" y="0"/>
                                </a:lnTo>
                                <a:moveTo>
                                  <a:pt x="4647" y="624"/>
                                </a:moveTo>
                                <a:lnTo>
                                  <a:pt x="4589" y="624"/>
                                </a:lnTo>
                                <a:lnTo>
                                  <a:pt x="4589" y="639"/>
                                </a:lnTo>
                                <a:lnTo>
                                  <a:pt x="4647" y="639"/>
                                </a:lnTo>
                                <a:lnTo>
                                  <a:pt x="4647" y="624"/>
                                </a:lnTo>
                                <a:moveTo>
                                  <a:pt x="4671" y="0"/>
                                </a:moveTo>
                                <a:lnTo>
                                  <a:pt x="4613" y="0"/>
                                </a:lnTo>
                                <a:lnTo>
                                  <a:pt x="4613" y="15"/>
                                </a:lnTo>
                                <a:lnTo>
                                  <a:pt x="4671" y="15"/>
                                </a:lnTo>
                                <a:lnTo>
                                  <a:pt x="4671" y="0"/>
                                </a:lnTo>
                                <a:moveTo>
                                  <a:pt x="4752" y="624"/>
                                </a:moveTo>
                                <a:lnTo>
                                  <a:pt x="4695" y="624"/>
                                </a:lnTo>
                                <a:lnTo>
                                  <a:pt x="4695" y="639"/>
                                </a:lnTo>
                                <a:lnTo>
                                  <a:pt x="4752" y="639"/>
                                </a:lnTo>
                                <a:lnTo>
                                  <a:pt x="4752" y="624"/>
                                </a:lnTo>
                                <a:moveTo>
                                  <a:pt x="4776" y="0"/>
                                </a:moveTo>
                                <a:lnTo>
                                  <a:pt x="4719" y="0"/>
                                </a:lnTo>
                                <a:lnTo>
                                  <a:pt x="4719" y="15"/>
                                </a:lnTo>
                                <a:lnTo>
                                  <a:pt x="4776" y="15"/>
                                </a:lnTo>
                                <a:lnTo>
                                  <a:pt x="4776" y="0"/>
                                </a:lnTo>
                                <a:moveTo>
                                  <a:pt x="4858" y="624"/>
                                </a:moveTo>
                                <a:lnTo>
                                  <a:pt x="4796" y="624"/>
                                </a:lnTo>
                                <a:lnTo>
                                  <a:pt x="4796" y="639"/>
                                </a:lnTo>
                                <a:lnTo>
                                  <a:pt x="4858" y="639"/>
                                </a:lnTo>
                                <a:lnTo>
                                  <a:pt x="4858" y="624"/>
                                </a:lnTo>
                                <a:moveTo>
                                  <a:pt x="4882" y="0"/>
                                </a:moveTo>
                                <a:lnTo>
                                  <a:pt x="4820" y="0"/>
                                </a:lnTo>
                                <a:lnTo>
                                  <a:pt x="4820" y="15"/>
                                </a:lnTo>
                                <a:lnTo>
                                  <a:pt x="4882" y="15"/>
                                </a:lnTo>
                                <a:lnTo>
                                  <a:pt x="4882" y="0"/>
                                </a:lnTo>
                                <a:moveTo>
                                  <a:pt x="4964" y="624"/>
                                </a:moveTo>
                                <a:lnTo>
                                  <a:pt x="4901" y="624"/>
                                </a:lnTo>
                                <a:lnTo>
                                  <a:pt x="4901" y="639"/>
                                </a:lnTo>
                                <a:lnTo>
                                  <a:pt x="4964" y="639"/>
                                </a:lnTo>
                                <a:lnTo>
                                  <a:pt x="4964" y="624"/>
                                </a:lnTo>
                                <a:moveTo>
                                  <a:pt x="4988" y="0"/>
                                </a:moveTo>
                                <a:lnTo>
                                  <a:pt x="4925" y="0"/>
                                </a:lnTo>
                                <a:lnTo>
                                  <a:pt x="4925" y="15"/>
                                </a:lnTo>
                                <a:lnTo>
                                  <a:pt x="4988" y="15"/>
                                </a:lnTo>
                                <a:lnTo>
                                  <a:pt x="4988" y="0"/>
                                </a:lnTo>
                                <a:moveTo>
                                  <a:pt x="5069" y="624"/>
                                </a:moveTo>
                                <a:lnTo>
                                  <a:pt x="5007" y="624"/>
                                </a:lnTo>
                                <a:lnTo>
                                  <a:pt x="5007" y="639"/>
                                </a:lnTo>
                                <a:lnTo>
                                  <a:pt x="5069" y="639"/>
                                </a:lnTo>
                                <a:lnTo>
                                  <a:pt x="5069" y="624"/>
                                </a:lnTo>
                                <a:moveTo>
                                  <a:pt x="5093" y="0"/>
                                </a:moveTo>
                                <a:lnTo>
                                  <a:pt x="5031" y="0"/>
                                </a:lnTo>
                                <a:lnTo>
                                  <a:pt x="5031" y="15"/>
                                </a:lnTo>
                                <a:lnTo>
                                  <a:pt x="5093" y="15"/>
                                </a:lnTo>
                                <a:lnTo>
                                  <a:pt x="5093" y="0"/>
                                </a:lnTo>
                                <a:moveTo>
                                  <a:pt x="5175" y="624"/>
                                </a:moveTo>
                                <a:lnTo>
                                  <a:pt x="5112" y="624"/>
                                </a:lnTo>
                                <a:lnTo>
                                  <a:pt x="5112" y="639"/>
                                </a:lnTo>
                                <a:lnTo>
                                  <a:pt x="5175" y="639"/>
                                </a:lnTo>
                                <a:lnTo>
                                  <a:pt x="5175" y="624"/>
                                </a:lnTo>
                                <a:moveTo>
                                  <a:pt x="5199" y="0"/>
                                </a:moveTo>
                                <a:lnTo>
                                  <a:pt x="5136" y="0"/>
                                </a:lnTo>
                                <a:lnTo>
                                  <a:pt x="5136" y="15"/>
                                </a:lnTo>
                                <a:lnTo>
                                  <a:pt x="5199" y="15"/>
                                </a:lnTo>
                                <a:lnTo>
                                  <a:pt x="5199" y="0"/>
                                </a:lnTo>
                                <a:moveTo>
                                  <a:pt x="5276" y="624"/>
                                </a:moveTo>
                                <a:lnTo>
                                  <a:pt x="5218" y="624"/>
                                </a:lnTo>
                                <a:lnTo>
                                  <a:pt x="5218" y="639"/>
                                </a:lnTo>
                                <a:lnTo>
                                  <a:pt x="5276" y="639"/>
                                </a:lnTo>
                                <a:lnTo>
                                  <a:pt x="5276" y="624"/>
                                </a:lnTo>
                                <a:moveTo>
                                  <a:pt x="5300" y="0"/>
                                </a:moveTo>
                                <a:lnTo>
                                  <a:pt x="5242" y="0"/>
                                </a:lnTo>
                                <a:lnTo>
                                  <a:pt x="5242" y="15"/>
                                </a:lnTo>
                                <a:lnTo>
                                  <a:pt x="5300" y="15"/>
                                </a:lnTo>
                                <a:lnTo>
                                  <a:pt x="5300" y="0"/>
                                </a:lnTo>
                                <a:moveTo>
                                  <a:pt x="5381" y="624"/>
                                </a:moveTo>
                                <a:lnTo>
                                  <a:pt x="5324" y="624"/>
                                </a:lnTo>
                                <a:lnTo>
                                  <a:pt x="5324" y="639"/>
                                </a:lnTo>
                                <a:lnTo>
                                  <a:pt x="5381" y="639"/>
                                </a:lnTo>
                                <a:lnTo>
                                  <a:pt x="5381" y="624"/>
                                </a:lnTo>
                                <a:moveTo>
                                  <a:pt x="5405" y="0"/>
                                </a:moveTo>
                                <a:lnTo>
                                  <a:pt x="5348" y="0"/>
                                </a:lnTo>
                                <a:lnTo>
                                  <a:pt x="5348" y="15"/>
                                </a:lnTo>
                                <a:lnTo>
                                  <a:pt x="5405" y="15"/>
                                </a:lnTo>
                                <a:lnTo>
                                  <a:pt x="5405" y="0"/>
                                </a:lnTo>
                                <a:moveTo>
                                  <a:pt x="5415" y="552"/>
                                </a:moveTo>
                                <a:lnTo>
                                  <a:pt x="5400" y="552"/>
                                </a:lnTo>
                                <a:lnTo>
                                  <a:pt x="5400" y="615"/>
                                </a:lnTo>
                                <a:lnTo>
                                  <a:pt x="5415" y="615"/>
                                </a:lnTo>
                                <a:lnTo>
                                  <a:pt x="5415" y="552"/>
                                </a:lnTo>
                                <a:moveTo>
                                  <a:pt x="5415" y="447"/>
                                </a:moveTo>
                                <a:lnTo>
                                  <a:pt x="5400" y="447"/>
                                </a:lnTo>
                                <a:lnTo>
                                  <a:pt x="5400" y="509"/>
                                </a:lnTo>
                                <a:lnTo>
                                  <a:pt x="5415" y="509"/>
                                </a:lnTo>
                                <a:lnTo>
                                  <a:pt x="5415" y="447"/>
                                </a:lnTo>
                                <a:moveTo>
                                  <a:pt x="5415" y="341"/>
                                </a:moveTo>
                                <a:lnTo>
                                  <a:pt x="5400" y="341"/>
                                </a:lnTo>
                                <a:lnTo>
                                  <a:pt x="5400" y="403"/>
                                </a:lnTo>
                                <a:lnTo>
                                  <a:pt x="5415" y="403"/>
                                </a:lnTo>
                                <a:lnTo>
                                  <a:pt x="5415" y="341"/>
                                </a:lnTo>
                                <a:moveTo>
                                  <a:pt x="5415" y="235"/>
                                </a:moveTo>
                                <a:lnTo>
                                  <a:pt x="5400" y="235"/>
                                </a:lnTo>
                                <a:lnTo>
                                  <a:pt x="5400" y="298"/>
                                </a:lnTo>
                                <a:lnTo>
                                  <a:pt x="5415" y="298"/>
                                </a:lnTo>
                                <a:lnTo>
                                  <a:pt x="5415" y="235"/>
                                </a:lnTo>
                                <a:moveTo>
                                  <a:pt x="5415" y="135"/>
                                </a:moveTo>
                                <a:lnTo>
                                  <a:pt x="5400" y="135"/>
                                </a:lnTo>
                                <a:lnTo>
                                  <a:pt x="5400" y="192"/>
                                </a:lnTo>
                                <a:lnTo>
                                  <a:pt x="5415" y="192"/>
                                </a:lnTo>
                                <a:lnTo>
                                  <a:pt x="5415" y="135"/>
                                </a:lnTo>
                                <a:moveTo>
                                  <a:pt x="5415" y="29"/>
                                </a:moveTo>
                                <a:lnTo>
                                  <a:pt x="5400" y="29"/>
                                </a:lnTo>
                                <a:lnTo>
                                  <a:pt x="5400" y="87"/>
                                </a:lnTo>
                                <a:lnTo>
                                  <a:pt x="5415" y="87"/>
                                </a:lnTo>
                                <a:lnTo>
                                  <a:pt x="5415" y="29"/>
                                </a:lnTo>
                              </a:path>
                            </a:pathLst>
                          </a:custGeom>
                          <a:solidFill>
                            <a:srgbClr val="000000"/>
                          </a:solidFill>
                          <a:ln>
                            <a:noFill/>
                          </a:ln>
                        </wps:spPr>
                        <wps:bodyPr upright="1"/>
                      </wps:wsp>
                      <pic:pic xmlns:pic="http://schemas.openxmlformats.org/drawingml/2006/picture">
                        <pic:nvPicPr>
                          <pic:cNvPr id="131" name="图片 261"/>
                          <pic:cNvPicPr>
                            <a:picLocks noChangeAspect="1"/>
                          </pic:cNvPicPr>
                        </pic:nvPicPr>
                        <pic:blipFill>
                          <a:blip r:embed="rId24"/>
                          <a:stretch>
                            <a:fillRect/>
                          </a:stretch>
                        </pic:blipFill>
                        <pic:spPr>
                          <a:xfrm>
                            <a:off x="2817" y="6083"/>
                            <a:ext cx="120" cy="322"/>
                          </a:xfrm>
                          <a:prstGeom prst="rect">
                            <a:avLst/>
                          </a:prstGeom>
                          <a:noFill/>
                          <a:ln>
                            <a:noFill/>
                          </a:ln>
                        </pic:spPr>
                      </pic:pic>
                    </wpg:wgp>
                  </a:graphicData>
                </a:graphic>
              </wp:anchor>
            </w:drawing>
          </mc:Choice>
          <mc:Fallback>
            <w:pict>
              <v:group w14:anchorId="39B3685F" id="组合 247" o:spid="_x0000_s1026" style="position:absolute;left:0;text-align:left;margin-left:84pt;margin-top:54.55pt;width:427pt;height:730.35pt;z-index:-284541952;mso-position-horizontal-relative:page;mso-position-vertical-relative:page" coordorigin="1680,1091" coordsize="8540,1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">
                <v:shape id="任意多边形 248" o:spid="_x0000_s1027" style="position:absolute;left:1684;top:1091;width:8525;height:14597;visibility:visible;mso-wrap-style:square;v-text-anchor:top" coordsize="8525,1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" path="m5,5r8520,m,l,14597e" filled="f" strokeweight=".48pt">
                  <v:path arrowok="t" textboxrect="0,0,8525,14597"/>
                </v:shape>
                <v:rect id="矩形 249" o:spid="_x0000_s1028" style="position:absolute;left:1680;top:156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直线 250" o:spid="_x0000_s1029" style="position:absolute;visibility:visible;mso-wrap-style:square" from="1690,15693" to="10210,1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line id="直线 251" o:spid="_x0000_s1030" style="position:absolute;visibility:visible;mso-wrap-style:square" from="10214,1091" to="10214,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rect id="矩形 252" o:spid="_x0000_s1031" style="position:absolute;left:10209;top:156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shape id="图片 253" o:spid="_x0000_s1032" type="#_x0000_t75" style="position:absolute;left:2817;top:5147;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">
                  <v:imagedata r:id="rId26" o:title=""/>
                </v:shape>
                <v:shape id="图片 254" o:spid="_x0000_s1033" type="#_x0000_t75" style="position:absolute;left:2817;top:7019;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">
                  <v:imagedata r:id="rId27" o:title=""/>
                </v:shape>
                <v:line id="直线 255" o:spid="_x0000_s1034" style="position:absolute;visibility:visible;mso-wrap-style:square" from="3595,4845" to="395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" strokeweight=".72pt"/>
                <v:shape id="任意多边形 256" o:spid="_x0000_s1035" style="position:absolute;left:3950;top:4523;width:5415;height:639;visibility:visible;mso-wrap-style:square;v-text-anchor:top" coordsize="54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" path="m15,490l,490r,57l15,547r,-57m15,384l,384r,63l15,447r,-63m15,279l,279r,62l15,341r,-62m15,173l,173r,62l15,235r,-62m15,67l,67r,63l15,130r,-63m29,624r-14,l15,595,,595r,44l29,639r,-5l29,624m53,l,,,24r15,l15,15r38,l53,10,53,t82,624l72,624r,15l135,639r,-15m159,l96,r,15l159,15,159,t77,624l178,624r,15l236,639r,-15m260,l202,r,15l260,15,260,t81,624l284,624r,15l341,639r,-15m365,l308,r,15l365,15,365,t82,624l389,624r,15l447,639r,-15m471,l413,r,15l471,15,471,t81,624l495,624r,15l552,639r,-15m576,l519,r,15l576,15,576,t82,624l596,624r,15l658,639r,-15m682,l620,r,15l682,15,682,t82,624l701,624r,15l764,639r,-15m788,l725,r,15l788,15,788,t81,624l807,624r,15l869,639r,-15m893,l831,r,15l893,15,893,t82,624l912,624r,15l975,639r,-15m999,l936,r,15l999,15,999,t77,624l1018,624r,15l1076,639r,-15m1100,r-58,l1042,15r58,l1100,t81,624l1124,624r,15l1181,639r,-15m1205,r-57,l1148,15r57,l1205,t82,624l1229,624r,15l1287,639r,-15m1311,r-58,l1253,15r58,l1311,t81,624l1335,624r,15l1392,639r,-15m1416,r-57,l1359,15r57,l1416,t82,624l1436,624r,15l1498,639r,-15m1522,r-62,l1460,15r62,l1522,t82,624l1541,624r,15l1604,639r,-15m1628,r-63,l1565,15r63,l1628,t81,624l1647,624r,15l1709,639r,-15m1733,r-62,l1671,15r62,l1733,t82,624l1752,624r,15l1815,639r,-15m1839,r-63,l1776,15r63,l1839,t77,624l1858,624r,15l1916,639r,-15m1940,r-58,l1882,15r58,l1940,t81,624l1964,624r,15l2021,639r,-15m2045,r-57,l1988,15r57,l2045,t82,624l2069,624r,15l2127,639r,-15m2151,r-58,l2093,15r58,l2151,t81,624l2175,624r,15l2232,639r,-15m2256,r-57,l2199,15r57,l2256,t82,624l2276,624r,15l2338,639r,-15m2362,r-62,l2300,15r62,l2362,t82,624l2381,624r,15l2444,639r,-15m2468,r-63,l2405,15r63,l2468,t81,624l2487,624r,15l2549,639r,-15m2573,r-62,l2511,15r62,l2573,t82,624l2592,624r,15l2655,639r,-15m2679,r-63,l2616,15r63,l2679,t77,624l2698,624r,15l2756,639r,-15m2780,r-58,l2722,15r58,l2780,t81,624l2804,624r,15l2861,639r,-15m2885,r-57,l2828,15r57,l2885,t82,624l2909,624r,15l2967,639r,-15m2991,r-58,l2933,15r58,l2991,t81,624l3015,624r,15l3072,639r,-15m3096,r-57,l3039,15r57,l3096,t82,624l3116,624r,15l3178,639r,-15m3202,r-62,l3140,15r62,l3202,t82,624l3221,624r,15l3284,639r,-15m3308,r-63,l3245,15r63,l3308,t81,624l3327,624r,15l3389,639r,-15m3413,r-62,l3351,15r62,l3413,t82,624l3432,624r,15l3495,639r,-15m3519,r-63,l3456,15r63,l3519,t77,624l3538,624r,15l3596,639r,-15m3620,r-58,l3562,15r58,l3620,t81,624l3644,624r,15l3701,639r,-15m3725,r-57,l3668,15r57,l3725,t82,624l3749,624r,15l3807,639r,-15m3831,r-58,l3773,15r58,l3831,t81,624l3855,624r,15l3912,639r,-15m3936,r-57,l3879,15r57,l3936,t82,624l3956,624r,15l4018,639r,-15m4042,r-62,l3980,15r62,l4042,t82,624l4061,624r,15l4124,639r,-15m4148,r-63,l4085,15r63,l4148,t81,624l4167,624r,15l4229,639r,-15m4253,r-62,l4191,15r62,l4253,t82,624l4272,624r,15l4335,639r,-15m4359,r-63,l4296,15r63,l4359,t77,624l4378,624r,15l4436,639r,-15m4460,r-58,l4402,15r58,l4460,t81,624l4484,624r,15l4541,639r,-15m4565,r-57,l4508,15r57,l4565,t82,624l4589,624r,15l4647,639r,-15m4671,r-58,l4613,15r58,l4671,t81,624l4695,624r,15l4752,639r,-15m4776,r-57,l4719,15r57,l4776,t82,624l4796,624r,15l4858,639r,-15m4882,r-62,l4820,15r62,l4882,t82,624l4901,624r,15l4964,639r,-15m4988,r-63,l4925,15r63,l4988,t81,624l5007,624r,15l5069,639r,-15m5093,r-62,l5031,15r62,l5093,t82,624l5112,624r,15l5175,639r,-15m5199,r-63,l5136,15r63,l5199,t77,624l5218,624r,15l5276,639r,-15m5300,r-58,l5242,15r58,l5300,t81,624l5324,624r,15l5381,639r,-15m5405,r-57,l5348,15r57,l5405,t10,552l5400,552r,63l5415,615r,-63m5415,447r-15,l5400,509r15,l5415,447t,-106l5400,341r,62l5415,403r,-62m5415,235r-15,l5400,298r15,l5415,235t,-100l5400,135r,57l5415,192r,-57m5415,29r-15,l5400,87r15,l5415,29e" fillcolor="black" stroked="f">
                  <v:path arrowok="t" textboxrect="0,0,5415,639"/>
                </v:shape>
                <v:line id="直线 257" o:spid="_x0000_s1036" style="position:absolute;visibility:visible;mso-wrap-style:square" from="3595,6717" to="395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" strokeweight=".72pt"/>
                <v:shape id="任意多边形 258" o:spid="_x0000_s1037" style="position:absolute;left:3950;top:6395;width:5415;height:639;visibility:visible;mso-wrap-style:square;v-text-anchor:top" coordsize="54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" path="m15,490l,490r,57l15,547r,-57m15,384l,384r,63l15,447r,-63m15,279l,279r,62l15,341r,-62m15,173l,173r,62l15,235r,-62m15,67l,67r,63l15,130r,-63m29,624r-14,l15,595,,595r,44l29,639r,-5l29,624m53,l,,,24r15,l15,15r38,l53,10,53,t82,624l72,624r,15l135,639r,-15m159,l96,r,15l159,15,159,t77,624l178,624r,15l236,639r,-15m260,l202,r,15l260,15,260,t81,624l284,624r,15l341,639r,-15m365,l308,r,15l365,15,365,t82,624l389,624r,15l447,639r,-15m471,l413,r,15l471,15,471,t81,624l495,624r,15l552,639r,-15m576,l519,r,15l576,15,576,t82,624l596,624r,15l658,639r,-15m682,l620,r,15l682,15,682,t82,624l701,624r,15l764,639r,-15m788,l725,r,15l788,15,788,t81,624l807,624r,15l869,639r,-15m893,l831,r,15l893,15,893,t82,624l912,624r,15l975,639r,-15m999,l936,r,15l999,15,999,t77,624l1018,624r,15l1076,639r,-15m1100,r-58,l1042,15r58,l1100,t81,624l1124,624r,15l1181,639r,-15m1205,r-57,l1148,15r57,l1205,t82,624l1229,624r,15l1287,639r,-15m1311,r-58,l1253,15r58,l1311,t81,624l1335,624r,15l1392,639r,-15m1416,r-57,l1359,15r57,l1416,t82,624l1436,624r,15l1498,639r,-15m1522,r-62,l1460,15r62,l1522,t82,624l1541,624r,15l1604,639r,-15m1628,r-63,l1565,15r63,l1628,t81,624l1647,624r,15l1709,639r,-15m1733,r-62,l1671,15r62,l1733,t82,624l1752,624r,15l1815,639r,-15m1839,r-63,l1776,15r63,l1839,t77,624l1858,624r,15l1916,639r,-15m1940,r-58,l1882,15r58,l1940,t81,624l1964,624r,15l2021,639r,-15m2045,r-57,l1988,15r57,l2045,t82,624l2069,624r,15l2127,639r,-15m2151,r-58,l2093,15r58,l2151,t81,624l2175,624r,15l2232,639r,-15m2256,r-57,l2199,15r57,l2256,t82,624l2276,624r,15l2338,639r,-15m2362,r-62,l2300,15r62,l2362,t82,624l2381,624r,15l2444,639r,-15m2468,r-63,l2405,15r63,l2468,t81,624l2487,624r,15l2549,639r,-15m2573,r-62,l2511,15r62,l2573,t82,624l2592,624r,15l2655,639r,-15m2679,r-63,l2616,15r63,l2679,t77,624l2698,624r,15l2756,639r,-15m2780,r-58,l2722,15r58,l2780,t81,624l2804,624r,15l2861,639r,-15m2885,r-57,l2828,15r57,l2885,t82,624l2909,624r,15l2967,639r,-15m2991,r-58,l2933,15r58,l2991,t81,624l3015,624r,15l3072,639r,-15m3096,r-57,l3039,15r57,l3096,t82,624l3116,624r,15l3178,639r,-15m3202,r-62,l3140,15r62,l3202,t82,624l3221,624r,15l3284,639r,-15m3308,r-63,l3245,15r63,l3308,t81,624l3327,624r,15l3389,639r,-15m3413,r-62,l3351,15r62,l3413,t82,624l3432,624r,15l3495,639r,-15m3519,r-63,l3456,15r63,l3519,t77,624l3538,624r,15l3596,639r,-15m3620,r-58,l3562,15r58,l3620,t81,624l3644,624r,15l3701,639r,-15m3725,r-57,l3668,15r57,l3725,t82,624l3749,624r,15l3807,639r,-15m3831,r-58,l3773,15r58,l3831,t81,624l3855,624r,15l3912,639r,-15m3936,r-57,l3879,15r57,l3936,t82,624l3956,624r,15l4018,639r,-15m4042,r-62,l3980,15r62,l4042,t82,624l4061,624r,15l4124,639r,-15m4148,r-63,l4085,15r63,l4148,t81,624l4167,624r,15l4229,639r,-15m4253,r-62,l4191,15r62,l4253,t82,624l4272,624r,15l4335,639r,-15m4359,r-63,l4296,15r63,l4359,t77,624l4378,624r,15l4436,639r,-15m4460,r-58,l4402,15r58,l4460,t81,624l4484,624r,15l4541,639r,-15m4565,r-57,l4508,15r57,l4565,t82,624l4589,624r,15l4647,639r,-15m4671,r-58,l4613,15r58,l4671,t81,624l4695,624r,15l4752,639r,-15m4776,r-57,l4719,15r57,l4776,t82,624l4796,624r,15l4858,639r,-15m4882,r-62,l4820,15r62,l4882,t82,624l4901,624r,15l4964,639r,-15m4988,r-63,l4925,15r63,l4988,t81,624l5007,624r,15l5069,639r,-15m5093,r-62,l5031,15r62,l5093,t82,624l5112,624r,15l5175,639r,-15m5199,r-63,l5136,15r63,l5199,t77,624l5218,624r,15l5276,639r,-15m5300,r-58,l5242,15r58,l5300,t81,624l5324,624r,15l5381,639r,-15m5405,r-57,l5348,15r57,l5405,t10,552l5400,552r,63l5415,615r,-63m5415,447r-15,l5400,509r15,l5415,447t,-106l5400,341r,62l5415,403r,-62m5415,235r-15,l5400,298r15,l5415,235t,-100l5400,135r,57l5415,192r,-57m5415,29r-15,l5400,87r15,l5415,29e" fillcolor="black" stroked="f">
                  <v:path arrowok="t" textboxrect="0,0,5415,639"/>
                </v:shape>
                <v:line id="直线 259" o:spid="_x0000_s1038" style="position:absolute;visibility:visible;mso-wrap-style:square" from="3595,7653" to="3955,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shape id="任意多边形 260" o:spid="_x0000_s1039" style="position:absolute;left:3950;top:7331;width:5415;height:639;visibility:visible;mso-wrap-style:square;v-text-anchor:top" coordsize="54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" path="m15,490l,490r,57l15,547r,-57m15,384l,384r,63l15,447r,-63m15,279l,279r,62l15,341r,-62m15,173l,173r,62l15,235r,-62m15,67l,67r,63l15,130r,-63m29,624r-14,l15,595,,595r,44l29,639r,-5l29,624m53,l,,,24r15,l15,15r38,l53,10,53,t82,624l72,624r,15l135,639r,-15m159,l96,r,15l159,15,159,t77,624l178,624r,15l236,639r,-15m260,l202,r,15l260,15,260,t81,624l284,624r,15l341,639r,-15m365,l308,r,15l365,15,365,t82,624l389,624r,15l447,639r,-15m471,l413,r,15l471,15,471,t81,624l495,624r,15l552,639r,-15m576,l519,r,15l576,15,576,t82,624l596,624r,15l658,639r,-15m682,l620,r,15l682,15,682,t82,624l701,624r,15l764,639r,-15m788,l725,r,15l788,15,788,t81,624l807,624r,15l869,639r,-15m893,l831,r,15l893,15,893,t82,624l912,624r,15l975,639r,-15m999,l936,r,15l999,15,999,t77,624l1018,624r,15l1076,639r,-15m1100,r-58,l1042,15r58,l1100,t81,624l1124,624r,15l1181,639r,-15m1205,r-57,l1148,15r57,l1205,t82,624l1229,624r,15l1287,639r,-15m1311,r-58,l1253,15r58,l1311,t81,624l1335,624r,15l1392,639r,-15m1416,r-57,l1359,15r57,l1416,t82,624l1436,624r,15l1498,639r,-15m1522,r-62,l1460,15r62,l1522,t82,624l1541,624r,15l1604,639r,-15m1628,r-63,l1565,15r63,l1628,t81,624l1647,624r,15l1709,639r,-15m1733,r-62,l1671,15r62,l1733,t82,624l1752,624r,15l1815,639r,-15m1839,r-63,l1776,15r63,l1839,t77,624l1858,624r,15l1916,639r,-15m1940,r-58,l1882,15r58,l1940,t81,624l1964,624r,15l2021,639r,-15m2045,r-57,l1988,15r57,l2045,t82,624l2069,624r,15l2127,639r,-15m2151,r-58,l2093,15r58,l2151,t81,624l2175,624r,15l2232,639r,-15m2256,r-57,l2199,15r57,l2256,t82,624l2276,624r,15l2338,639r,-15m2362,r-62,l2300,15r62,l2362,t82,624l2381,624r,15l2444,639r,-15m2468,r-63,l2405,15r63,l2468,t81,624l2487,624r,15l2549,639r,-15m2573,r-62,l2511,15r62,l2573,t82,624l2592,624r,15l2655,639r,-15m2679,r-63,l2616,15r63,l2679,t77,624l2698,624r,15l2756,639r,-15m2780,r-58,l2722,15r58,l2780,t81,624l2804,624r,15l2861,639r,-15m2885,r-57,l2828,15r57,l2885,t82,624l2909,624r,15l2967,639r,-15m2991,r-58,l2933,15r58,l2991,t81,624l3015,624r,15l3072,639r,-15m3096,r-57,l3039,15r57,l3096,t82,624l3116,624r,15l3178,639r,-15m3202,r-62,l3140,15r62,l3202,t82,624l3221,624r,15l3284,639r,-15m3308,r-63,l3245,15r63,l3308,t81,624l3327,624r,15l3389,639r,-15m3413,r-62,l3351,15r62,l3413,t82,624l3432,624r,15l3495,639r,-15m3519,r-63,l3456,15r63,l3519,t77,624l3538,624r,15l3596,639r,-15m3620,r-58,l3562,15r58,l3620,t81,624l3644,624r,15l3701,639r,-15m3725,r-57,l3668,15r57,l3725,t82,624l3749,624r,15l3807,639r,-15m3831,r-58,l3773,15r58,l3831,t81,624l3855,624r,15l3912,639r,-15m3936,r-57,l3879,15r57,l3936,t82,624l3956,624r,15l4018,639r,-15m4042,r-62,l3980,15r62,l4042,t82,624l4061,624r,15l4124,639r,-15m4148,r-63,l4085,15r63,l4148,t81,624l4167,624r,15l4229,639r,-15m4253,r-62,l4191,15r62,l4253,t82,624l4272,624r,15l4335,639r,-15m4359,r-63,l4296,15r63,l4359,t77,624l4378,624r,15l4436,639r,-15m4460,r-58,l4402,15r58,l4460,t81,624l4484,624r,15l4541,639r,-15m4565,r-57,l4508,15r57,l4565,t82,624l4589,624r,15l4647,639r,-15m4671,r-58,l4613,15r58,l4671,t81,624l4695,624r,15l4752,639r,-15m4776,r-57,l4719,15r57,l4776,t82,624l4796,624r,15l4858,639r,-15m4882,r-62,l4820,15r62,l4882,t82,624l4901,624r,15l4964,639r,-15m4988,r-63,l4925,15r63,l4988,t81,624l5007,624r,15l5069,639r,-15m5093,r-62,l5031,15r62,l5093,t82,624l5112,624r,15l5175,639r,-15m5199,r-63,l5136,15r63,l5199,t77,624l5218,624r,15l5276,639r,-15m5300,r-58,l5242,15r58,l5300,t81,624l5324,624r,15l5381,639r,-15m5405,r-57,l5348,15r57,l5405,t10,552l5400,552r,63l5415,615r,-63m5415,447r-15,l5400,509r15,l5415,447t,-106l5400,341r,62l5415,403r,-62m5415,235r-15,l5400,298r15,l5415,235t,-100l5400,135r,57l5415,192r,-57m5415,29r-15,l5400,87r15,l5415,29e" fillcolor="black" stroked="f">
                  <v:path arrowok="t" textboxrect="0,0,5415,639"/>
                </v:shape>
                <v:shape id="图片 261" o:spid="_x0000_s1040" type="#_x0000_t75" style="position:absolute;left:2817;top:6083;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">
                  <v:imagedata r:id="rId26" o:title=""/>
                </v:shape>
                <w10:wrap anchorx="page" anchory="page"/>
              </v:group>
            </w:pict>
          </mc:Fallback>
        </mc:AlternateContent>
      </w:r>
      <w:r>
        <w:rPr>
          <w:spacing w:val="-6"/>
        </w:rPr>
        <w:t>加以监督，发现偏差就及时采取措施加以纠正，从而使生产过程中的各项资源消耗和费用开支限在标准规</w:t>
      </w:r>
      <w:r>
        <w:rPr>
          <w:spacing w:val="-4"/>
        </w:rPr>
        <w:t>定的范围之内。</w:t>
      </w:r>
    </w:p>
    <w:p w14:paraId="00593AC1" w14:textId="77777777" w:rsidR="00B96193" w:rsidRDefault="009E63F6">
      <w:pPr>
        <w:pStyle w:val="a3"/>
        <w:spacing w:line="226" w:lineRule="exact"/>
        <w:ind w:left="575"/>
      </w:pPr>
      <w:r>
        <w:t>第</w:t>
      </w:r>
      <w:r>
        <w:t xml:space="preserve"> </w:t>
      </w:r>
      <w:r>
        <w:rPr>
          <w:rFonts w:ascii="Times New Roman" w:eastAsia="Times New Roman"/>
        </w:rPr>
        <w:t xml:space="preserve">5 </w:t>
      </w:r>
      <w:r>
        <w:t>条</w:t>
      </w:r>
      <w:r>
        <w:t xml:space="preserve"> </w:t>
      </w:r>
      <w:r>
        <w:t>制造成本控制权责规定如下。</w:t>
      </w:r>
    </w:p>
    <w:p w14:paraId="7A2FB4E2" w14:textId="77777777" w:rsidR="00B96193" w:rsidRDefault="00B96193">
      <w:pPr>
        <w:pStyle w:val="a3"/>
        <w:spacing w:before="9"/>
      </w:pPr>
    </w:p>
    <w:p w14:paraId="133B39D7" w14:textId="77777777" w:rsidR="00B96193" w:rsidRDefault="009E63F6">
      <w:pPr>
        <w:pStyle w:val="a6"/>
        <w:numPr>
          <w:ilvl w:val="3"/>
          <w:numId w:val="135"/>
        </w:numPr>
        <w:tabs>
          <w:tab w:val="left" w:pos="850"/>
        </w:tabs>
        <w:rPr>
          <w:sz w:val="18"/>
        </w:rPr>
      </w:pPr>
      <w:r>
        <w:rPr>
          <w:spacing w:val="-5"/>
          <w:sz w:val="18"/>
        </w:rPr>
        <w:t>生产部负责对直接材料的消耗指标、领用、投料程序、标准工时、加工单价等</w:t>
      </w:r>
      <w:proofErr w:type="gramStart"/>
      <w:r>
        <w:rPr>
          <w:spacing w:val="-5"/>
          <w:sz w:val="18"/>
        </w:rPr>
        <w:t>作出</w:t>
      </w:r>
      <w:proofErr w:type="gramEnd"/>
      <w:r>
        <w:rPr>
          <w:spacing w:val="-5"/>
          <w:sz w:val="18"/>
        </w:rPr>
        <w:t>明确的规定。</w:t>
      </w:r>
    </w:p>
    <w:p w14:paraId="6226B902" w14:textId="77777777" w:rsidR="00B96193" w:rsidRDefault="00B96193">
      <w:pPr>
        <w:pStyle w:val="a3"/>
        <w:spacing w:before="4"/>
      </w:pPr>
    </w:p>
    <w:p w14:paraId="02945BA5" w14:textId="77777777" w:rsidR="00B96193" w:rsidRDefault="009E63F6">
      <w:pPr>
        <w:pStyle w:val="a6"/>
        <w:numPr>
          <w:ilvl w:val="3"/>
          <w:numId w:val="135"/>
        </w:numPr>
        <w:tabs>
          <w:tab w:val="left" w:pos="850"/>
        </w:tabs>
        <w:rPr>
          <w:sz w:val="18"/>
        </w:rPr>
      </w:pPr>
      <w:r>
        <w:rPr>
          <w:spacing w:val="-5"/>
          <w:sz w:val="18"/>
        </w:rPr>
        <w:t>财务部负责对制造费用分</w:t>
      </w:r>
      <w:r>
        <w:rPr>
          <w:i/>
          <w:sz w:val="18"/>
        </w:rPr>
        <w:t>摊</w:t>
      </w:r>
      <w:r>
        <w:rPr>
          <w:spacing w:val="-5"/>
          <w:sz w:val="18"/>
        </w:rPr>
        <w:t>做出规范及生产制造成本的核算及生产制造成本绩效的呈报。</w:t>
      </w:r>
    </w:p>
    <w:p w14:paraId="108C7B39" w14:textId="77777777" w:rsidR="00B96193" w:rsidRDefault="00B96193">
      <w:pPr>
        <w:pStyle w:val="a3"/>
        <w:spacing w:before="1"/>
        <w:rPr>
          <w:sz w:val="14"/>
        </w:rPr>
      </w:pPr>
    </w:p>
    <w:p w14:paraId="785FE89D" w14:textId="77777777" w:rsidR="00B96193" w:rsidRDefault="009E63F6">
      <w:pPr>
        <w:pStyle w:val="6"/>
        <w:ind w:right="283"/>
      </w:pPr>
      <w:r>
        <w:t>第</w:t>
      </w:r>
      <w:r>
        <w:t xml:space="preserve"> </w:t>
      </w:r>
      <w:r>
        <w:rPr>
          <w:rFonts w:ascii="Times New Roman" w:eastAsia="Times New Roman"/>
        </w:rPr>
        <w:t xml:space="preserve">2 </w:t>
      </w:r>
      <w:r>
        <w:t>章</w:t>
      </w:r>
      <w:r>
        <w:t xml:space="preserve">   </w:t>
      </w:r>
      <w:r>
        <w:t>制造成本控制的一般性规定</w:t>
      </w:r>
    </w:p>
    <w:p w14:paraId="126BB4A4" w14:textId="77777777" w:rsidR="00B96193" w:rsidRDefault="00B96193">
      <w:pPr>
        <w:pStyle w:val="a3"/>
        <w:spacing w:before="10"/>
        <w:rPr>
          <w:rFonts w:ascii="Microsoft JhengHei"/>
          <w:b/>
          <w:sz w:val="10"/>
        </w:rPr>
      </w:pPr>
    </w:p>
    <w:p w14:paraId="48FDB6BE" w14:textId="77777777" w:rsidR="00B96193" w:rsidRDefault="009E63F6">
      <w:pPr>
        <w:pStyle w:val="a3"/>
        <w:spacing w:before="1"/>
        <w:ind w:left="575"/>
      </w:pPr>
      <w:r>
        <w:t>第</w:t>
      </w:r>
      <w:r>
        <w:t xml:space="preserve"> </w:t>
      </w:r>
      <w:r>
        <w:rPr>
          <w:rFonts w:ascii="Times New Roman" w:eastAsia="Times New Roman"/>
        </w:rPr>
        <w:t xml:space="preserve">6 </w:t>
      </w:r>
      <w:r>
        <w:t>条</w:t>
      </w:r>
      <w:r>
        <w:t xml:space="preserve"> </w:t>
      </w:r>
      <w:r>
        <w:t>制造成本控制程序如下图所示。</w:t>
      </w:r>
    </w:p>
    <w:p w14:paraId="48587595" w14:textId="77777777" w:rsidR="00B96193" w:rsidRDefault="00B96193">
      <w:pPr>
        <w:pStyle w:val="a3"/>
        <w:spacing w:before="2"/>
        <w:rPr>
          <w:sz w:val="20"/>
        </w:rPr>
      </w:pPr>
    </w:p>
    <w:p w14:paraId="04A3B7D0" w14:textId="77777777" w:rsidR="00B96193" w:rsidRDefault="009E63F6">
      <w:pPr>
        <w:pStyle w:val="a3"/>
        <w:spacing w:before="77"/>
        <w:ind w:left="2528"/>
      </w:pPr>
      <w:r>
        <w:rPr>
          <w:noProof/>
        </w:rPr>
        <mc:AlternateContent>
          <mc:Choice Requires="wps">
            <w:drawing>
              <wp:anchor distT="0" distB="0" distL="114300" distR="114300" simplePos="0" relativeHeight="251771904" behindDoc="0" locked="0" layoutInCell="1" allowOverlap="1" wp14:anchorId="2DA4F549" wp14:editId="2C62BEEC">
                <wp:simplePos x="0" y="0"/>
                <wp:positionH relativeFrom="page">
                  <wp:posOffset>1368425</wp:posOffset>
                </wp:positionH>
                <wp:positionV relativeFrom="paragraph">
                  <wp:posOffset>7620</wp:posOffset>
                </wp:positionV>
                <wp:extent cx="914400" cy="396240"/>
                <wp:effectExtent l="4445" t="4445" r="8255" b="5715"/>
                <wp:wrapNone/>
                <wp:docPr id="506" name="文本框 2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w="9144" cap="flat" cmpd="sng">
                          <a:solidFill>
                            <a:srgbClr val="000000"/>
                          </a:solidFill>
                          <a:prstDash val="solid"/>
                          <a:miter/>
                          <a:headEnd type="none" w="med" len="med"/>
                          <a:tailEnd type="none" w="med" len="med"/>
                        </a:ln>
                      </wps:spPr>
                      <wps:txbx>
                        <w:txbxContent>
                          <w:p w14:paraId="16617342" w14:textId="77777777" w:rsidR="00B96193" w:rsidRDefault="009E63F6">
                            <w:pPr>
                              <w:pStyle w:val="a3"/>
                              <w:spacing w:before="57"/>
                              <w:ind w:left="170"/>
                            </w:pPr>
                            <w:r>
                              <w:t>制定成本标准</w:t>
                            </w:r>
                          </w:p>
                          <w:p w14:paraId="338F65DF" w14:textId="77777777" w:rsidR="00B96193" w:rsidRDefault="009E63F6">
                            <w:pPr>
                              <w:pStyle w:val="a3"/>
                              <w:spacing w:before="82"/>
                              <w:ind w:left="83"/>
                            </w:pPr>
                            <w:r>
                              <w:t>与费用分</w:t>
                            </w:r>
                            <w:r>
                              <w:rPr>
                                <w:i/>
                              </w:rPr>
                              <w:t>摊</w:t>
                            </w:r>
                            <w:r>
                              <w:t>准则</w:t>
                            </w:r>
                          </w:p>
                        </w:txbxContent>
                      </wps:txbx>
                      <wps:bodyPr lIns="0" tIns="0" rIns="0" bIns="0" upright="1"/>
                    </wps:wsp>
                  </a:graphicData>
                </a:graphic>
              </wp:anchor>
            </w:drawing>
          </mc:Choice>
          <mc:Fallback>
            <w:pict>
              <v:shape w14:anchorId="2DA4F549" id="文本框 262" o:spid="_x0000_s1154" type="#_x0000_t202" style="position:absolute;left:0;text-align:left;margin-left:107.75pt;margin-top:.6pt;width:1in;height:31.2pt;z-index:251771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" filled="f" strokeweight=".72pt">
                <v:textbox inset="0,0,0,0">
                  <w:txbxContent>
                    <w:p w14:paraId="16617342" w14:textId="77777777" w:rsidR="00B96193" w:rsidRDefault="009E63F6">
                      <w:pPr>
                        <w:pStyle w:val="a3"/>
                        <w:spacing w:before="57"/>
                        <w:ind w:left="170"/>
                      </w:pPr>
                      <w:r>
                        <w:t>制定成本标准</w:t>
                      </w:r>
                    </w:p>
                    <w:p w14:paraId="338F65DF" w14:textId="77777777" w:rsidR="00B96193" w:rsidRDefault="009E63F6">
                      <w:pPr>
                        <w:pStyle w:val="a3"/>
                        <w:spacing w:before="82"/>
                        <w:ind w:left="83"/>
                      </w:pPr>
                      <w:r>
                        <w:t>与费用分</w:t>
                      </w:r>
                      <w:r>
                        <w:rPr>
                          <w:i/>
                        </w:rPr>
                        <w:t>摊</w:t>
                      </w:r>
                      <w:r>
                        <w:t>准则</w:t>
                      </w:r>
                    </w:p>
                  </w:txbxContent>
                </v:textbox>
                <w10:wrap anchorx="page"/>
              </v:shape>
            </w:pict>
          </mc:Fallback>
        </mc:AlternateContent>
      </w:r>
      <w:r>
        <w:t>生产部：物耗标准、领料程序、标准工时、加工单价等</w:t>
      </w:r>
    </w:p>
    <w:p w14:paraId="17CF6282" w14:textId="77777777" w:rsidR="00B96193" w:rsidRDefault="009E63F6">
      <w:pPr>
        <w:pStyle w:val="a3"/>
        <w:spacing w:before="81"/>
        <w:ind w:left="2528"/>
      </w:pPr>
      <w:r>
        <w:t>财务部：费用报支、费用分</w:t>
      </w:r>
      <w:r>
        <w:rPr>
          <w:i/>
        </w:rPr>
        <w:t>摊</w:t>
      </w:r>
      <w:r>
        <w:t>等</w:t>
      </w:r>
    </w:p>
    <w:p w14:paraId="0A02D4B2" w14:textId="77777777" w:rsidR="00B96193" w:rsidRDefault="009E63F6">
      <w:pPr>
        <w:pStyle w:val="a3"/>
        <w:rPr>
          <w:sz w:val="22"/>
        </w:rPr>
      </w:pPr>
      <w:r>
        <w:rPr>
          <w:noProof/>
        </w:rPr>
        <mc:AlternateContent>
          <mc:Choice Requires="wps">
            <w:drawing>
              <wp:anchor distT="0" distB="0" distL="114300" distR="114300" simplePos="0" relativeHeight="251767808" behindDoc="1" locked="0" layoutInCell="1" allowOverlap="1" wp14:anchorId="63432F8F" wp14:editId="23847A43">
                <wp:simplePos x="0" y="0"/>
                <wp:positionH relativeFrom="page">
                  <wp:posOffset>1368425</wp:posOffset>
                </wp:positionH>
                <wp:positionV relativeFrom="paragraph">
                  <wp:posOffset>208915</wp:posOffset>
                </wp:positionV>
                <wp:extent cx="914400" cy="396240"/>
                <wp:effectExtent l="4445" t="4445" r="8255" b="5715"/>
                <wp:wrapTopAndBottom/>
                <wp:docPr id="503" name="文本框 2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w="9144" cap="flat" cmpd="sng">
                          <a:solidFill>
                            <a:srgbClr val="000000"/>
                          </a:solidFill>
                          <a:prstDash val="solid"/>
                          <a:miter/>
                          <a:headEnd type="none" w="med" len="med"/>
                          <a:tailEnd type="none" w="med" len="med"/>
                        </a:ln>
                      </wps:spPr>
                      <wps:txbx>
                        <w:txbxContent>
                          <w:p w14:paraId="0BE84D22" w14:textId="77777777" w:rsidR="00B96193" w:rsidRDefault="00B96193">
                            <w:pPr>
                              <w:pStyle w:val="a3"/>
                              <w:spacing w:before="1"/>
                              <w:rPr>
                                <w:sz w:val="13"/>
                              </w:rPr>
                            </w:pPr>
                          </w:p>
                          <w:p w14:paraId="69E3B7F0" w14:textId="77777777" w:rsidR="00B96193" w:rsidRDefault="009E63F6">
                            <w:pPr>
                              <w:pStyle w:val="a3"/>
                              <w:ind w:left="170"/>
                            </w:pPr>
                            <w:r>
                              <w:t>监督成本形成</w:t>
                            </w:r>
                          </w:p>
                        </w:txbxContent>
                      </wps:txbx>
                      <wps:bodyPr lIns="0" tIns="0" rIns="0" bIns="0" upright="1"/>
                    </wps:wsp>
                  </a:graphicData>
                </a:graphic>
              </wp:anchor>
            </w:drawing>
          </mc:Choice>
          <mc:Fallback>
            <w:pict>
              <v:shape w14:anchorId="63432F8F" id="文本框 263" o:spid="_x0000_s1155" type="#_x0000_t202" style="position:absolute;margin-left:107.75pt;margin-top:16.45pt;width:1in;height:31.2pt;z-index:-251548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" filled="f" strokeweight=".72pt">
                <v:textbox inset="0,0,0,0">
                  <w:txbxContent>
                    <w:p w14:paraId="0BE84D22" w14:textId="77777777" w:rsidR="00B96193" w:rsidRDefault="00B96193">
                      <w:pPr>
                        <w:pStyle w:val="a3"/>
                        <w:spacing w:before="1"/>
                        <w:rPr>
                          <w:sz w:val="13"/>
                        </w:rPr>
                      </w:pPr>
                    </w:p>
                    <w:p w14:paraId="69E3B7F0" w14:textId="77777777" w:rsidR="00B96193" w:rsidRDefault="009E63F6">
                      <w:pPr>
                        <w:pStyle w:val="a3"/>
                        <w:ind w:left="170"/>
                      </w:pPr>
                      <w:r>
                        <w:t>监督成本形成</w:t>
                      </w:r>
                    </w:p>
                  </w:txbxContent>
                </v:textbox>
                <w10:wrap type="topAndBottom" anchorx="page"/>
              </v:shape>
            </w:pict>
          </mc:Fallback>
        </mc:AlternateContent>
      </w:r>
    </w:p>
    <w:p w14:paraId="29A65E5F" w14:textId="77777777" w:rsidR="00B96193" w:rsidRDefault="00B96193">
      <w:pPr>
        <w:pStyle w:val="a3"/>
        <w:spacing w:before="6"/>
        <w:rPr>
          <w:sz w:val="20"/>
        </w:rPr>
      </w:pPr>
    </w:p>
    <w:p w14:paraId="6E7F34B5" w14:textId="77777777" w:rsidR="00B96193" w:rsidRDefault="009E63F6">
      <w:pPr>
        <w:pStyle w:val="a3"/>
        <w:spacing w:before="77"/>
        <w:ind w:left="2528"/>
      </w:pPr>
      <w:r>
        <w:rPr>
          <w:noProof/>
        </w:rPr>
        <mc:AlternateContent>
          <mc:Choice Requires="wps">
            <w:drawing>
              <wp:anchor distT="0" distB="0" distL="114300" distR="114300" simplePos="0" relativeHeight="251770880" behindDoc="0" locked="0" layoutInCell="1" allowOverlap="1" wp14:anchorId="2C5312BD" wp14:editId="0A02B18F">
                <wp:simplePos x="0" y="0"/>
                <wp:positionH relativeFrom="page">
                  <wp:posOffset>1368425</wp:posOffset>
                </wp:positionH>
                <wp:positionV relativeFrom="paragraph">
                  <wp:posOffset>7620</wp:posOffset>
                </wp:positionV>
                <wp:extent cx="914400" cy="396240"/>
                <wp:effectExtent l="4445" t="4445" r="8255" b="5715"/>
                <wp:wrapNone/>
                <wp:docPr id="505" name="文本框 2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w="9144" cap="flat" cmpd="sng">
                          <a:solidFill>
                            <a:srgbClr val="000000"/>
                          </a:solidFill>
                          <a:prstDash val="solid"/>
                          <a:miter/>
                          <a:headEnd type="none" w="med" len="med"/>
                          <a:tailEnd type="none" w="med" len="med"/>
                        </a:ln>
                      </wps:spPr>
                      <wps:txbx>
                        <w:txbxContent>
                          <w:p w14:paraId="08D77623" w14:textId="77777777" w:rsidR="00B96193" w:rsidRDefault="009E63F6">
                            <w:pPr>
                              <w:pStyle w:val="a3"/>
                              <w:spacing w:before="57"/>
                              <w:ind w:left="152" w:right="152"/>
                              <w:jc w:val="center"/>
                            </w:pPr>
                            <w:r>
                              <w:t>汇总、统计、</w:t>
                            </w:r>
                          </w:p>
                          <w:p w14:paraId="4CDBD0DD" w14:textId="77777777" w:rsidR="00B96193" w:rsidRDefault="009E63F6">
                            <w:pPr>
                              <w:pStyle w:val="a3"/>
                              <w:spacing w:before="82"/>
                              <w:ind w:left="152" w:right="152"/>
                              <w:jc w:val="center"/>
                            </w:pPr>
                            <w:r>
                              <w:t>核算</w:t>
                            </w:r>
                          </w:p>
                        </w:txbxContent>
                      </wps:txbx>
                      <wps:bodyPr lIns="0" tIns="0" rIns="0" bIns="0" upright="1"/>
                    </wps:wsp>
                  </a:graphicData>
                </a:graphic>
              </wp:anchor>
            </w:drawing>
          </mc:Choice>
          <mc:Fallback>
            <w:pict>
              <v:shape w14:anchorId="2C5312BD" id="文本框 264" o:spid="_x0000_s1156" type="#_x0000_t202" style="position:absolute;left:0;text-align:left;margin-left:107.75pt;margin-top:.6pt;width:1in;height:31.2pt;z-index:251770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" filled="f" strokeweight=".72pt">
                <v:textbox inset="0,0,0,0">
                  <w:txbxContent>
                    <w:p w14:paraId="08D77623" w14:textId="77777777" w:rsidR="00B96193" w:rsidRDefault="009E63F6">
                      <w:pPr>
                        <w:pStyle w:val="a3"/>
                        <w:spacing w:before="57"/>
                        <w:ind w:left="152" w:right="152"/>
                        <w:jc w:val="center"/>
                      </w:pPr>
                      <w:r>
                        <w:t>汇总、统计、</w:t>
                      </w:r>
                    </w:p>
                    <w:p w14:paraId="4CDBD0DD" w14:textId="77777777" w:rsidR="00B96193" w:rsidRDefault="009E63F6">
                      <w:pPr>
                        <w:pStyle w:val="a3"/>
                        <w:spacing w:before="82"/>
                        <w:ind w:left="152" w:right="152"/>
                        <w:jc w:val="center"/>
                      </w:pPr>
                      <w:r>
                        <w:t>核算</w:t>
                      </w:r>
                    </w:p>
                  </w:txbxContent>
                </v:textbox>
                <w10:wrap anchorx="page"/>
              </v:shape>
            </w:pict>
          </mc:Fallback>
        </mc:AlternateContent>
      </w:r>
      <w:r>
        <w:t>依《领料单》统计、估算《材料耗用汇总表》</w:t>
      </w:r>
    </w:p>
    <w:p w14:paraId="2115E790" w14:textId="77777777" w:rsidR="00B96193" w:rsidRDefault="009E63F6">
      <w:pPr>
        <w:pStyle w:val="a3"/>
        <w:spacing w:before="82"/>
        <w:ind w:left="2528"/>
      </w:pPr>
      <w:r>
        <w:t>依工时卡、计工单统计、估算《人工费用汇总表》</w:t>
      </w:r>
    </w:p>
    <w:p w14:paraId="606130B0" w14:textId="77777777" w:rsidR="00B96193" w:rsidRDefault="00B96193">
      <w:pPr>
        <w:pStyle w:val="a3"/>
        <w:rPr>
          <w:sz w:val="20"/>
        </w:rPr>
      </w:pPr>
    </w:p>
    <w:p w14:paraId="0B95C4AE" w14:textId="77777777" w:rsidR="00B96193" w:rsidRDefault="00B96193">
      <w:pPr>
        <w:pStyle w:val="a3"/>
        <w:spacing w:before="4"/>
        <w:rPr>
          <w:sz w:val="19"/>
        </w:rPr>
      </w:pPr>
    </w:p>
    <w:p w14:paraId="0BA6FA8A" w14:textId="77777777" w:rsidR="00B96193" w:rsidRDefault="009E63F6">
      <w:pPr>
        <w:pStyle w:val="a3"/>
        <w:ind w:left="2528"/>
      </w:pPr>
      <w:r>
        <w:rPr>
          <w:noProof/>
        </w:rPr>
        <mc:AlternateContent>
          <mc:Choice Requires="wps">
            <w:drawing>
              <wp:anchor distT="0" distB="0" distL="114300" distR="114300" simplePos="0" relativeHeight="251769856" behindDoc="0" locked="0" layoutInCell="1" allowOverlap="1" wp14:anchorId="246266B6" wp14:editId="6E0B0A96">
                <wp:simplePos x="0" y="0"/>
                <wp:positionH relativeFrom="page">
                  <wp:posOffset>1368425</wp:posOffset>
                </wp:positionH>
                <wp:positionV relativeFrom="paragraph">
                  <wp:posOffset>-111125</wp:posOffset>
                </wp:positionV>
                <wp:extent cx="914400" cy="396240"/>
                <wp:effectExtent l="4445" t="4445" r="8255" b="5715"/>
                <wp:wrapNone/>
                <wp:docPr id="504" name="文本框 2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w="9144" cap="flat" cmpd="sng">
                          <a:solidFill>
                            <a:srgbClr val="000000"/>
                          </a:solidFill>
                          <a:prstDash val="solid"/>
                          <a:miter/>
                          <a:headEnd type="none" w="med" len="med"/>
                          <a:tailEnd type="none" w="med" len="med"/>
                        </a:ln>
                      </wps:spPr>
                      <wps:txbx>
                        <w:txbxContent>
                          <w:p w14:paraId="2127E95D" w14:textId="77777777" w:rsidR="00B96193" w:rsidRDefault="009E63F6">
                            <w:pPr>
                              <w:pStyle w:val="a3"/>
                              <w:spacing w:before="57"/>
                              <w:ind w:left="152" w:right="148"/>
                              <w:jc w:val="center"/>
                            </w:pPr>
                            <w:r>
                              <w:t>成本报表</w:t>
                            </w:r>
                          </w:p>
                          <w:p w14:paraId="13306663" w14:textId="77777777" w:rsidR="00B96193" w:rsidRDefault="009E63F6">
                            <w:pPr>
                              <w:pStyle w:val="a3"/>
                              <w:spacing w:before="82"/>
                              <w:ind w:left="152" w:right="152"/>
                              <w:jc w:val="center"/>
                            </w:pPr>
                            <w:r>
                              <w:t>成本绩效报告</w:t>
                            </w:r>
                          </w:p>
                        </w:txbxContent>
                      </wps:txbx>
                      <wps:bodyPr lIns="0" tIns="0" rIns="0" bIns="0" upright="1"/>
                    </wps:wsp>
                  </a:graphicData>
                </a:graphic>
              </wp:anchor>
            </w:drawing>
          </mc:Choice>
          <mc:Fallback>
            <w:pict>
              <v:shape w14:anchorId="246266B6" id="文本框 265" o:spid="_x0000_s1157" type="#_x0000_t202" style="position:absolute;left:0;text-align:left;margin-left:107.75pt;margin-top:-8.75pt;width:1in;height:31.2pt;z-index:2517698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" filled="f" strokeweight=".72pt">
                <v:textbox inset="0,0,0,0">
                  <w:txbxContent>
                    <w:p w14:paraId="2127E95D" w14:textId="77777777" w:rsidR="00B96193" w:rsidRDefault="009E63F6">
                      <w:pPr>
                        <w:pStyle w:val="a3"/>
                        <w:spacing w:before="57"/>
                        <w:ind w:left="152" w:right="148"/>
                        <w:jc w:val="center"/>
                      </w:pPr>
                      <w:r>
                        <w:t>成本报表</w:t>
                      </w:r>
                    </w:p>
                    <w:p w14:paraId="13306663" w14:textId="77777777" w:rsidR="00B96193" w:rsidRDefault="009E63F6">
                      <w:pPr>
                        <w:pStyle w:val="a3"/>
                        <w:spacing w:before="82"/>
                        <w:ind w:left="152" w:right="152"/>
                        <w:jc w:val="center"/>
                      </w:pPr>
                      <w:r>
                        <w:t>成本绩效报告</w:t>
                      </w:r>
                    </w:p>
                  </w:txbxContent>
                </v:textbox>
                <w10:wrap anchorx="page"/>
              </v:shape>
            </w:pict>
          </mc:Fallback>
        </mc:AlternateContent>
      </w:r>
      <w:proofErr w:type="gramStart"/>
      <w:r>
        <w:t>财务部依核算</w:t>
      </w:r>
      <w:proofErr w:type="gramEnd"/>
      <w:r>
        <w:t>情况形成相关财务报表及制造成本绩效报告</w:t>
      </w:r>
    </w:p>
    <w:p w14:paraId="1FE643DF" w14:textId="77777777" w:rsidR="00B96193" w:rsidRDefault="00B96193">
      <w:pPr>
        <w:pStyle w:val="a3"/>
        <w:rPr>
          <w:sz w:val="20"/>
        </w:rPr>
      </w:pPr>
    </w:p>
    <w:p w14:paraId="5FC67D47" w14:textId="77777777" w:rsidR="00B96193" w:rsidRDefault="00B96193">
      <w:pPr>
        <w:pStyle w:val="a3"/>
        <w:spacing w:before="3"/>
        <w:rPr>
          <w:sz w:val="14"/>
        </w:rPr>
      </w:pPr>
    </w:p>
    <w:p w14:paraId="5CC100A1" w14:textId="77777777" w:rsidR="00B96193" w:rsidRDefault="009E63F6">
      <w:pPr>
        <w:pStyle w:val="6"/>
        <w:spacing w:before="1"/>
        <w:ind w:right="275"/>
      </w:pPr>
      <w:r>
        <w:t>生产制造成本控制作业程序图</w:t>
      </w:r>
    </w:p>
    <w:p w14:paraId="734219A5" w14:textId="77777777" w:rsidR="00B96193" w:rsidRDefault="00B96193">
      <w:pPr>
        <w:pStyle w:val="a3"/>
        <w:spacing w:before="10"/>
        <w:rPr>
          <w:rFonts w:ascii="Microsoft JhengHei"/>
          <w:b/>
          <w:sz w:val="10"/>
        </w:rPr>
      </w:pPr>
    </w:p>
    <w:p w14:paraId="49DEC421" w14:textId="77777777" w:rsidR="00B96193" w:rsidRDefault="009E63F6">
      <w:pPr>
        <w:pStyle w:val="a3"/>
        <w:ind w:left="575"/>
      </w:pPr>
      <w:r>
        <w:t>第</w:t>
      </w:r>
      <w:r>
        <w:t xml:space="preserve"> </w:t>
      </w:r>
      <w:r>
        <w:rPr>
          <w:rFonts w:ascii="Times New Roman" w:eastAsia="Times New Roman"/>
        </w:rPr>
        <w:t xml:space="preserve">7 </w:t>
      </w:r>
      <w:r>
        <w:t>条</w:t>
      </w:r>
      <w:r>
        <w:t xml:space="preserve"> </w:t>
      </w:r>
      <w:r>
        <w:t>直接材料费用主要通过《领料单》来统计、估算，据此编制《材料耗用汇总表》。</w:t>
      </w:r>
    </w:p>
    <w:p w14:paraId="02170321" w14:textId="77777777" w:rsidR="00B96193" w:rsidRDefault="00B96193">
      <w:pPr>
        <w:pStyle w:val="a3"/>
        <w:spacing w:before="1"/>
        <w:rPr>
          <w:sz w:val="14"/>
        </w:rPr>
      </w:pPr>
    </w:p>
    <w:p w14:paraId="47DFB3FF" w14:textId="77777777" w:rsidR="00B96193" w:rsidRDefault="009E63F6">
      <w:pPr>
        <w:pStyle w:val="6"/>
        <w:ind w:right="278"/>
      </w:pPr>
      <w:r>
        <w:t>材料耗用汇总表</w:t>
      </w:r>
    </w:p>
    <w:p w14:paraId="6C092184" w14:textId="77777777" w:rsidR="00B96193" w:rsidRDefault="00B96193">
      <w:pPr>
        <w:pStyle w:val="a3"/>
        <w:spacing w:before="10"/>
        <w:rPr>
          <w:rFonts w:ascii="Microsoft JhengHei"/>
          <w:b/>
          <w:sz w:val="10"/>
        </w:rPr>
      </w:pPr>
    </w:p>
    <w:p w14:paraId="3557BAAB" w14:textId="77777777" w:rsidR="00B96193" w:rsidRDefault="009E63F6">
      <w:pPr>
        <w:pStyle w:val="a3"/>
        <w:tabs>
          <w:tab w:val="left" w:pos="542"/>
          <w:tab w:val="left" w:pos="1353"/>
          <w:tab w:val="left" w:pos="1799"/>
          <w:tab w:val="left" w:pos="2251"/>
          <w:tab w:val="left" w:pos="6571"/>
          <w:tab w:val="left" w:pos="7108"/>
          <w:tab w:val="left" w:pos="7828"/>
        </w:tabs>
        <w:ind w:right="278"/>
        <w:jc w:val="center"/>
        <w:rPr>
          <w:i/>
        </w:rPr>
      </w:pPr>
      <w:r>
        <w:t>日</w:t>
      </w:r>
      <w:r>
        <w:tab/>
      </w:r>
      <w:r>
        <w:rPr>
          <w:spacing w:val="-5"/>
        </w:rPr>
        <w:t>期</w:t>
      </w:r>
      <w:r>
        <w:t>：</w:t>
      </w:r>
      <w:r>
        <w:tab/>
      </w:r>
      <w:r>
        <w:t>年</w:t>
      </w:r>
      <w:r>
        <w:tab/>
      </w:r>
      <w:r>
        <w:t>月</w:t>
      </w:r>
      <w:r>
        <w:tab/>
      </w:r>
      <w:r>
        <w:t>日</w:t>
      </w:r>
      <w:r>
        <w:tab/>
      </w:r>
      <w:r>
        <w:t>共</w:t>
      </w:r>
      <w:r>
        <w:tab/>
      </w:r>
      <w:r>
        <w:rPr>
          <w:i/>
        </w:rPr>
        <w:t>页</w:t>
      </w:r>
      <w:r>
        <w:t>第</w:t>
      </w:r>
      <w:r>
        <w:tab/>
      </w:r>
      <w:r>
        <w:rPr>
          <w:i/>
        </w:rPr>
        <w:t>页</w:t>
      </w:r>
    </w:p>
    <w:p w14:paraId="01A0F363" w14:textId="77777777" w:rsidR="00B96193" w:rsidRDefault="00B96193">
      <w:pPr>
        <w:pStyle w:val="a3"/>
        <w:spacing w:before="2"/>
        <w:rPr>
          <w:i/>
          <w:sz w:val="9"/>
        </w:rPr>
      </w:pPr>
    </w:p>
    <w:tbl>
      <w:tblPr>
        <w:tblW w:w="8307"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4"/>
        <w:gridCol w:w="404"/>
        <w:gridCol w:w="471"/>
        <w:gridCol w:w="653"/>
        <w:gridCol w:w="903"/>
        <w:gridCol w:w="898"/>
        <w:gridCol w:w="610"/>
        <w:gridCol w:w="615"/>
        <w:gridCol w:w="845"/>
        <w:gridCol w:w="187"/>
        <w:gridCol w:w="542"/>
        <w:gridCol w:w="499"/>
        <w:gridCol w:w="278"/>
        <w:gridCol w:w="768"/>
      </w:tblGrid>
      <w:tr w:rsidR="00B96193" w14:paraId="5A739905" w14:textId="77777777">
        <w:trPr>
          <w:trHeight w:val="465"/>
        </w:trPr>
        <w:tc>
          <w:tcPr>
            <w:tcW w:w="1038" w:type="dxa"/>
            <w:gridSpan w:val="2"/>
          </w:tcPr>
          <w:p w14:paraId="16A5D876" w14:textId="77777777" w:rsidR="00B96193" w:rsidRDefault="009E63F6">
            <w:pPr>
              <w:pStyle w:val="TableParagraph"/>
              <w:spacing w:before="122"/>
              <w:ind w:left="158"/>
              <w:rPr>
                <w:sz w:val="18"/>
              </w:rPr>
            </w:pPr>
            <w:r>
              <w:rPr>
                <w:sz w:val="18"/>
              </w:rPr>
              <w:t>材料名称</w:t>
            </w:r>
          </w:p>
        </w:tc>
        <w:tc>
          <w:tcPr>
            <w:tcW w:w="1124" w:type="dxa"/>
            <w:gridSpan w:val="2"/>
          </w:tcPr>
          <w:p w14:paraId="736DE2E2" w14:textId="77777777" w:rsidR="00B96193" w:rsidRDefault="00B96193">
            <w:pPr>
              <w:pStyle w:val="TableParagraph"/>
              <w:rPr>
                <w:rFonts w:ascii="Times New Roman"/>
                <w:sz w:val="18"/>
              </w:rPr>
            </w:pPr>
          </w:p>
        </w:tc>
        <w:tc>
          <w:tcPr>
            <w:tcW w:w="903" w:type="dxa"/>
          </w:tcPr>
          <w:p w14:paraId="59A5F066" w14:textId="77777777" w:rsidR="00B96193" w:rsidRDefault="009E63F6">
            <w:pPr>
              <w:pStyle w:val="TableParagraph"/>
              <w:spacing w:before="122"/>
              <w:ind w:left="266"/>
              <w:rPr>
                <w:sz w:val="18"/>
              </w:rPr>
            </w:pPr>
            <w:r>
              <w:rPr>
                <w:sz w:val="18"/>
              </w:rPr>
              <w:t>规格</w:t>
            </w:r>
          </w:p>
        </w:tc>
        <w:tc>
          <w:tcPr>
            <w:tcW w:w="898" w:type="dxa"/>
          </w:tcPr>
          <w:p w14:paraId="4E0457B0" w14:textId="77777777" w:rsidR="00B96193" w:rsidRDefault="00B96193">
            <w:pPr>
              <w:pStyle w:val="TableParagraph"/>
              <w:rPr>
                <w:rFonts w:ascii="Times New Roman"/>
                <w:sz w:val="18"/>
              </w:rPr>
            </w:pPr>
          </w:p>
        </w:tc>
        <w:tc>
          <w:tcPr>
            <w:tcW w:w="1225" w:type="dxa"/>
            <w:gridSpan w:val="2"/>
          </w:tcPr>
          <w:p w14:paraId="17A4E497" w14:textId="77777777" w:rsidR="00B96193" w:rsidRDefault="009E63F6">
            <w:pPr>
              <w:pStyle w:val="TableParagraph"/>
              <w:spacing w:before="122"/>
              <w:ind w:left="411" w:right="404"/>
              <w:jc w:val="center"/>
              <w:rPr>
                <w:sz w:val="18"/>
              </w:rPr>
            </w:pPr>
            <w:proofErr w:type="gramStart"/>
            <w:r>
              <w:rPr>
                <w:sz w:val="18"/>
              </w:rPr>
              <w:t>料号</w:t>
            </w:r>
            <w:proofErr w:type="gramEnd"/>
          </w:p>
        </w:tc>
        <w:tc>
          <w:tcPr>
            <w:tcW w:w="1032" w:type="dxa"/>
            <w:gridSpan w:val="2"/>
          </w:tcPr>
          <w:p w14:paraId="2BE22CAE" w14:textId="77777777" w:rsidR="00B96193" w:rsidRDefault="00B96193">
            <w:pPr>
              <w:pStyle w:val="TableParagraph"/>
              <w:rPr>
                <w:rFonts w:ascii="Times New Roman"/>
                <w:sz w:val="18"/>
              </w:rPr>
            </w:pPr>
          </w:p>
        </w:tc>
        <w:tc>
          <w:tcPr>
            <w:tcW w:w="1041" w:type="dxa"/>
            <w:gridSpan w:val="2"/>
          </w:tcPr>
          <w:p w14:paraId="1ED8CF0D" w14:textId="77777777" w:rsidR="00B96193" w:rsidRDefault="009E63F6">
            <w:pPr>
              <w:pStyle w:val="TableParagraph"/>
              <w:spacing w:before="122"/>
              <w:ind w:left="331"/>
              <w:rPr>
                <w:sz w:val="18"/>
              </w:rPr>
            </w:pPr>
            <w:r>
              <w:rPr>
                <w:sz w:val="18"/>
              </w:rPr>
              <w:t>单价</w:t>
            </w:r>
          </w:p>
        </w:tc>
        <w:tc>
          <w:tcPr>
            <w:tcW w:w="1046" w:type="dxa"/>
            <w:gridSpan w:val="2"/>
          </w:tcPr>
          <w:p w14:paraId="7E8BF644" w14:textId="77777777" w:rsidR="00B96193" w:rsidRDefault="00B96193">
            <w:pPr>
              <w:pStyle w:val="TableParagraph"/>
              <w:rPr>
                <w:rFonts w:ascii="Times New Roman"/>
                <w:sz w:val="18"/>
              </w:rPr>
            </w:pPr>
          </w:p>
        </w:tc>
      </w:tr>
      <w:tr w:rsidR="00B96193" w14:paraId="152F3279" w14:textId="77777777">
        <w:trPr>
          <w:trHeight w:val="935"/>
        </w:trPr>
        <w:tc>
          <w:tcPr>
            <w:tcW w:w="634" w:type="dxa"/>
          </w:tcPr>
          <w:p w14:paraId="1FC23AA5" w14:textId="77777777" w:rsidR="00B96193" w:rsidRDefault="009E63F6">
            <w:pPr>
              <w:pStyle w:val="TableParagraph"/>
              <w:spacing w:before="122"/>
              <w:ind w:left="139"/>
              <w:rPr>
                <w:sz w:val="18"/>
              </w:rPr>
            </w:pPr>
            <w:r>
              <w:rPr>
                <w:sz w:val="18"/>
              </w:rPr>
              <w:t>制造</w:t>
            </w:r>
          </w:p>
          <w:p w14:paraId="7950A002" w14:textId="77777777" w:rsidR="00B96193" w:rsidRDefault="00B96193">
            <w:pPr>
              <w:pStyle w:val="TableParagraph"/>
              <w:spacing w:before="9"/>
              <w:rPr>
                <w:i/>
                <w:sz w:val="18"/>
              </w:rPr>
            </w:pPr>
          </w:p>
          <w:p w14:paraId="2517654A" w14:textId="77777777" w:rsidR="00B96193" w:rsidRDefault="009E63F6">
            <w:pPr>
              <w:pStyle w:val="TableParagraph"/>
              <w:ind w:left="134"/>
              <w:rPr>
                <w:sz w:val="18"/>
              </w:rPr>
            </w:pPr>
            <w:r>
              <w:rPr>
                <w:sz w:val="18"/>
              </w:rPr>
              <w:t>单号</w:t>
            </w:r>
          </w:p>
        </w:tc>
        <w:tc>
          <w:tcPr>
            <w:tcW w:w="875" w:type="dxa"/>
            <w:gridSpan w:val="2"/>
          </w:tcPr>
          <w:p w14:paraId="0D958567" w14:textId="77777777" w:rsidR="00B96193" w:rsidRDefault="00B96193">
            <w:pPr>
              <w:pStyle w:val="TableParagraph"/>
              <w:rPr>
                <w:i/>
                <w:sz w:val="18"/>
              </w:rPr>
            </w:pPr>
          </w:p>
          <w:p w14:paraId="3C2B78C4" w14:textId="77777777" w:rsidR="00B96193" w:rsidRDefault="009E63F6">
            <w:pPr>
              <w:pStyle w:val="TableParagraph"/>
              <w:spacing w:before="126"/>
              <w:ind w:left="249"/>
              <w:rPr>
                <w:sz w:val="18"/>
              </w:rPr>
            </w:pPr>
            <w:r>
              <w:rPr>
                <w:sz w:val="18"/>
              </w:rPr>
              <w:t>日期</w:t>
            </w:r>
          </w:p>
        </w:tc>
        <w:tc>
          <w:tcPr>
            <w:tcW w:w="653" w:type="dxa"/>
          </w:tcPr>
          <w:p w14:paraId="6AC4C174" w14:textId="77777777" w:rsidR="00B96193" w:rsidRDefault="009E63F6">
            <w:pPr>
              <w:pStyle w:val="TableParagraph"/>
              <w:spacing w:before="122"/>
              <w:ind w:left="146"/>
              <w:rPr>
                <w:sz w:val="18"/>
              </w:rPr>
            </w:pPr>
            <w:r>
              <w:rPr>
                <w:sz w:val="18"/>
              </w:rPr>
              <w:t>生产</w:t>
            </w:r>
          </w:p>
          <w:p w14:paraId="193E7F92" w14:textId="77777777" w:rsidR="00B96193" w:rsidRDefault="00B96193">
            <w:pPr>
              <w:pStyle w:val="TableParagraph"/>
              <w:spacing w:before="9"/>
              <w:rPr>
                <w:i/>
                <w:sz w:val="18"/>
              </w:rPr>
            </w:pPr>
          </w:p>
          <w:p w14:paraId="0DB0C442" w14:textId="77777777" w:rsidR="00B96193" w:rsidRDefault="009E63F6">
            <w:pPr>
              <w:pStyle w:val="TableParagraph"/>
              <w:ind w:left="141"/>
              <w:rPr>
                <w:sz w:val="18"/>
              </w:rPr>
            </w:pPr>
            <w:r>
              <w:rPr>
                <w:sz w:val="18"/>
              </w:rPr>
              <w:t>车间</w:t>
            </w:r>
          </w:p>
        </w:tc>
        <w:tc>
          <w:tcPr>
            <w:tcW w:w="903" w:type="dxa"/>
          </w:tcPr>
          <w:p w14:paraId="5165BEA4" w14:textId="77777777" w:rsidR="00B96193" w:rsidRDefault="009E63F6">
            <w:pPr>
              <w:pStyle w:val="TableParagraph"/>
              <w:spacing w:before="122"/>
              <w:ind w:left="266"/>
              <w:rPr>
                <w:sz w:val="18"/>
              </w:rPr>
            </w:pPr>
            <w:r>
              <w:rPr>
                <w:sz w:val="18"/>
              </w:rPr>
              <w:t>计划</w:t>
            </w:r>
          </w:p>
          <w:p w14:paraId="474F68ED" w14:textId="77777777" w:rsidR="00B96193" w:rsidRDefault="00B96193">
            <w:pPr>
              <w:pStyle w:val="TableParagraph"/>
              <w:spacing w:before="9"/>
              <w:rPr>
                <w:i/>
                <w:sz w:val="18"/>
              </w:rPr>
            </w:pPr>
          </w:p>
          <w:p w14:paraId="4C7933A6" w14:textId="77777777" w:rsidR="00B96193" w:rsidRDefault="009E63F6">
            <w:pPr>
              <w:pStyle w:val="TableParagraph"/>
              <w:ind w:left="175"/>
              <w:rPr>
                <w:sz w:val="18"/>
              </w:rPr>
            </w:pPr>
            <w:r>
              <w:rPr>
                <w:spacing w:val="-2"/>
                <w:sz w:val="18"/>
              </w:rPr>
              <w:t>生产数</w:t>
            </w:r>
          </w:p>
        </w:tc>
        <w:tc>
          <w:tcPr>
            <w:tcW w:w="898" w:type="dxa"/>
          </w:tcPr>
          <w:p w14:paraId="60BF4231" w14:textId="77777777" w:rsidR="00B96193" w:rsidRDefault="009E63F6">
            <w:pPr>
              <w:pStyle w:val="TableParagraph"/>
              <w:spacing w:before="122"/>
              <w:ind w:left="261"/>
              <w:rPr>
                <w:sz w:val="18"/>
              </w:rPr>
            </w:pPr>
            <w:r>
              <w:rPr>
                <w:sz w:val="18"/>
              </w:rPr>
              <w:t>实际</w:t>
            </w:r>
          </w:p>
          <w:p w14:paraId="245B384E" w14:textId="77777777" w:rsidR="00B96193" w:rsidRDefault="00B96193">
            <w:pPr>
              <w:pStyle w:val="TableParagraph"/>
              <w:spacing w:before="9"/>
              <w:rPr>
                <w:i/>
                <w:sz w:val="18"/>
              </w:rPr>
            </w:pPr>
          </w:p>
          <w:p w14:paraId="5A8BCE65" w14:textId="77777777" w:rsidR="00B96193" w:rsidRDefault="009E63F6">
            <w:pPr>
              <w:pStyle w:val="TableParagraph"/>
              <w:ind w:left="169"/>
              <w:rPr>
                <w:sz w:val="18"/>
              </w:rPr>
            </w:pPr>
            <w:r>
              <w:rPr>
                <w:spacing w:val="-2"/>
                <w:sz w:val="18"/>
              </w:rPr>
              <w:t>生产数</w:t>
            </w:r>
          </w:p>
        </w:tc>
        <w:tc>
          <w:tcPr>
            <w:tcW w:w="610" w:type="dxa"/>
          </w:tcPr>
          <w:p w14:paraId="4079CC29" w14:textId="77777777" w:rsidR="00B96193" w:rsidRDefault="009E63F6">
            <w:pPr>
              <w:pStyle w:val="TableParagraph"/>
              <w:spacing w:before="122"/>
              <w:ind w:left="121"/>
              <w:rPr>
                <w:sz w:val="18"/>
              </w:rPr>
            </w:pPr>
            <w:r>
              <w:rPr>
                <w:sz w:val="18"/>
              </w:rPr>
              <w:t>标准</w:t>
            </w:r>
          </w:p>
          <w:p w14:paraId="1B9A2813" w14:textId="77777777" w:rsidR="00B96193" w:rsidRDefault="00B96193">
            <w:pPr>
              <w:pStyle w:val="TableParagraph"/>
              <w:spacing w:before="9"/>
              <w:rPr>
                <w:i/>
                <w:sz w:val="18"/>
              </w:rPr>
            </w:pPr>
          </w:p>
          <w:p w14:paraId="040018F4" w14:textId="77777777" w:rsidR="00B96193" w:rsidRDefault="009E63F6">
            <w:pPr>
              <w:pStyle w:val="TableParagraph"/>
              <w:ind w:left="121"/>
              <w:rPr>
                <w:sz w:val="18"/>
              </w:rPr>
            </w:pPr>
            <w:r>
              <w:rPr>
                <w:sz w:val="18"/>
              </w:rPr>
              <w:t>用量</w:t>
            </w:r>
          </w:p>
        </w:tc>
        <w:tc>
          <w:tcPr>
            <w:tcW w:w="615" w:type="dxa"/>
          </w:tcPr>
          <w:p w14:paraId="12C9F706" w14:textId="77777777" w:rsidR="00B96193" w:rsidRDefault="009E63F6">
            <w:pPr>
              <w:pStyle w:val="TableParagraph"/>
              <w:spacing w:before="122"/>
              <w:ind w:left="103" w:right="101"/>
              <w:jc w:val="center"/>
              <w:rPr>
                <w:sz w:val="18"/>
              </w:rPr>
            </w:pPr>
            <w:r>
              <w:rPr>
                <w:sz w:val="18"/>
              </w:rPr>
              <w:t>领用</w:t>
            </w:r>
          </w:p>
          <w:p w14:paraId="6916655D" w14:textId="77777777" w:rsidR="00B96193" w:rsidRDefault="00B96193">
            <w:pPr>
              <w:pStyle w:val="TableParagraph"/>
              <w:spacing w:before="9"/>
              <w:rPr>
                <w:i/>
                <w:sz w:val="18"/>
              </w:rPr>
            </w:pPr>
          </w:p>
          <w:p w14:paraId="1B3B85DE" w14:textId="77777777" w:rsidR="00B96193" w:rsidRDefault="009E63F6">
            <w:pPr>
              <w:pStyle w:val="TableParagraph"/>
              <w:ind w:left="2"/>
              <w:jc w:val="center"/>
              <w:rPr>
                <w:sz w:val="18"/>
              </w:rPr>
            </w:pPr>
            <w:r>
              <w:rPr>
                <w:w w:val="101"/>
                <w:sz w:val="18"/>
              </w:rPr>
              <w:t>量</w:t>
            </w:r>
          </w:p>
        </w:tc>
        <w:tc>
          <w:tcPr>
            <w:tcW w:w="845" w:type="dxa"/>
          </w:tcPr>
          <w:p w14:paraId="558B4A66" w14:textId="77777777" w:rsidR="00B96193" w:rsidRDefault="00B96193">
            <w:pPr>
              <w:pStyle w:val="TableParagraph"/>
              <w:rPr>
                <w:i/>
                <w:sz w:val="18"/>
              </w:rPr>
            </w:pPr>
          </w:p>
          <w:p w14:paraId="5BB20019" w14:textId="77777777" w:rsidR="00B96193" w:rsidRDefault="009E63F6">
            <w:pPr>
              <w:pStyle w:val="TableParagraph"/>
              <w:spacing w:before="126"/>
              <w:ind w:left="144"/>
              <w:rPr>
                <w:sz w:val="18"/>
              </w:rPr>
            </w:pPr>
            <w:r>
              <w:rPr>
                <w:sz w:val="18"/>
              </w:rPr>
              <w:t>退库量</w:t>
            </w:r>
          </w:p>
        </w:tc>
        <w:tc>
          <w:tcPr>
            <w:tcW w:w="729" w:type="dxa"/>
            <w:gridSpan w:val="2"/>
          </w:tcPr>
          <w:p w14:paraId="56BA9F24" w14:textId="77777777" w:rsidR="00B96193" w:rsidRDefault="009E63F6">
            <w:pPr>
              <w:pStyle w:val="TableParagraph"/>
              <w:spacing w:before="122"/>
              <w:ind w:left="182"/>
              <w:rPr>
                <w:sz w:val="18"/>
              </w:rPr>
            </w:pPr>
            <w:r>
              <w:rPr>
                <w:sz w:val="18"/>
              </w:rPr>
              <w:t>实际</w:t>
            </w:r>
          </w:p>
          <w:p w14:paraId="5077FCAC" w14:textId="77777777" w:rsidR="00B96193" w:rsidRDefault="00B96193">
            <w:pPr>
              <w:pStyle w:val="TableParagraph"/>
              <w:spacing w:before="9"/>
              <w:rPr>
                <w:i/>
                <w:sz w:val="18"/>
              </w:rPr>
            </w:pPr>
          </w:p>
          <w:p w14:paraId="26252F19" w14:textId="77777777" w:rsidR="00B96193" w:rsidRDefault="009E63F6">
            <w:pPr>
              <w:pStyle w:val="TableParagraph"/>
              <w:ind w:left="177"/>
              <w:rPr>
                <w:sz w:val="18"/>
              </w:rPr>
            </w:pPr>
            <w:r>
              <w:rPr>
                <w:sz w:val="18"/>
              </w:rPr>
              <w:t>用量</w:t>
            </w:r>
          </w:p>
        </w:tc>
        <w:tc>
          <w:tcPr>
            <w:tcW w:w="777" w:type="dxa"/>
            <w:gridSpan w:val="2"/>
          </w:tcPr>
          <w:p w14:paraId="7B8C9909" w14:textId="77777777" w:rsidR="00B96193" w:rsidRDefault="00B96193">
            <w:pPr>
              <w:pStyle w:val="TableParagraph"/>
              <w:rPr>
                <w:i/>
                <w:sz w:val="18"/>
              </w:rPr>
            </w:pPr>
          </w:p>
          <w:p w14:paraId="5BD7EEFF" w14:textId="77777777" w:rsidR="00B96193" w:rsidRDefault="009E63F6">
            <w:pPr>
              <w:pStyle w:val="TableParagraph"/>
              <w:spacing w:before="126"/>
              <w:ind w:left="116"/>
              <w:rPr>
                <w:sz w:val="18"/>
              </w:rPr>
            </w:pPr>
            <w:r>
              <w:rPr>
                <w:sz w:val="18"/>
              </w:rPr>
              <w:t>超用量</w:t>
            </w:r>
          </w:p>
        </w:tc>
        <w:tc>
          <w:tcPr>
            <w:tcW w:w="768" w:type="dxa"/>
          </w:tcPr>
          <w:p w14:paraId="05F888E1" w14:textId="77777777" w:rsidR="00B96193" w:rsidRDefault="009E63F6">
            <w:pPr>
              <w:pStyle w:val="TableParagraph"/>
              <w:spacing w:before="122"/>
              <w:ind w:left="107"/>
              <w:rPr>
                <w:sz w:val="18"/>
              </w:rPr>
            </w:pPr>
            <w:r>
              <w:rPr>
                <w:spacing w:val="-2"/>
                <w:sz w:val="18"/>
              </w:rPr>
              <w:t>超耗率</w:t>
            </w:r>
          </w:p>
          <w:p w14:paraId="2AA7C3DB" w14:textId="77777777" w:rsidR="00B96193" w:rsidRDefault="00B96193">
            <w:pPr>
              <w:pStyle w:val="TableParagraph"/>
              <w:spacing w:before="9"/>
              <w:rPr>
                <w:i/>
                <w:sz w:val="18"/>
              </w:rPr>
            </w:pPr>
          </w:p>
          <w:p w14:paraId="0111712B" w14:textId="77777777" w:rsidR="00B96193" w:rsidRDefault="009E63F6">
            <w:pPr>
              <w:pStyle w:val="TableParagraph"/>
              <w:ind w:left="121"/>
              <w:rPr>
                <w:sz w:val="18"/>
              </w:rPr>
            </w:pPr>
            <w:r>
              <w:rPr>
                <w:sz w:val="18"/>
              </w:rPr>
              <w:t>（</w:t>
            </w:r>
            <w:r>
              <w:rPr>
                <w:rFonts w:ascii="Times New Roman" w:eastAsia="Times New Roman"/>
                <w:sz w:val="18"/>
              </w:rPr>
              <w:t>%</w:t>
            </w:r>
            <w:r>
              <w:rPr>
                <w:sz w:val="18"/>
              </w:rPr>
              <w:t>）</w:t>
            </w:r>
          </w:p>
        </w:tc>
      </w:tr>
      <w:tr w:rsidR="00B96193" w14:paraId="5FFD1B44" w14:textId="77777777">
        <w:trPr>
          <w:trHeight w:val="470"/>
        </w:trPr>
        <w:tc>
          <w:tcPr>
            <w:tcW w:w="634" w:type="dxa"/>
          </w:tcPr>
          <w:p w14:paraId="4EB01A1C" w14:textId="77777777" w:rsidR="00B96193" w:rsidRDefault="00B96193">
            <w:pPr>
              <w:pStyle w:val="TableParagraph"/>
              <w:rPr>
                <w:rFonts w:ascii="Times New Roman"/>
                <w:sz w:val="18"/>
              </w:rPr>
            </w:pPr>
          </w:p>
        </w:tc>
        <w:tc>
          <w:tcPr>
            <w:tcW w:w="875" w:type="dxa"/>
            <w:gridSpan w:val="2"/>
          </w:tcPr>
          <w:p w14:paraId="54E67475" w14:textId="77777777" w:rsidR="00B96193" w:rsidRDefault="00B96193">
            <w:pPr>
              <w:pStyle w:val="TableParagraph"/>
              <w:rPr>
                <w:rFonts w:ascii="Times New Roman"/>
                <w:sz w:val="18"/>
              </w:rPr>
            </w:pPr>
          </w:p>
        </w:tc>
        <w:tc>
          <w:tcPr>
            <w:tcW w:w="653" w:type="dxa"/>
          </w:tcPr>
          <w:p w14:paraId="280E8B37" w14:textId="77777777" w:rsidR="00B96193" w:rsidRDefault="00B96193">
            <w:pPr>
              <w:pStyle w:val="TableParagraph"/>
              <w:rPr>
                <w:rFonts w:ascii="Times New Roman"/>
                <w:sz w:val="18"/>
              </w:rPr>
            </w:pPr>
          </w:p>
        </w:tc>
        <w:tc>
          <w:tcPr>
            <w:tcW w:w="903" w:type="dxa"/>
          </w:tcPr>
          <w:p w14:paraId="50FF873C" w14:textId="77777777" w:rsidR="00B96193" w:rsidRDefault="00B96193">
            <w:pPr>
              <w:pStyle w:val="TableParagraph"/>
              <w:rPr>
                <w:rFonts w:ascii="Times New Roman"/>
                <w:sz w:val="18"/>
              </w:rPr>
            </w:pPr>
          </w:p>
        </w:tc>
        <w:tc>
          <w:tcPr>
            <w:tcW w:w="898" w:type="dxa"/>
          </w:tcPr>
          <w:p w14:paraId="75F3E2DC" w14:textId="77777777" w:rsidR="00B96193" w:rsidRDefault="00B96193">
            <w:pPr>
              <w:pStyle w:val="TableParagraph"/>
              <w:rPr>
                <w:rFonts w:ascii="Times New Roman"/>
                <w:sz w:val="18"/>
              </w:rPr>
            </w:pPr>
          </w:p>
        </w:tc>
        <w:tc>
          <w:tcPr>
            <w:tcW w:w="610" w:type="dxa"/>
          </w:tcPr>
          <w:p w14:paraId="2852F880" w14:textId="77777777" w:rsidR="00B96193" w:rsidRDefault="00B96193">
            <w:pPr>
              <w:pStyle w:val="TableParagraph"/>
              <w:rPr>
                <w:rFonts w:ascii="Times New Roman"/>
                <w:sz w:val="18"/>
              </w:rPr>
            </w:pPr>
          </w:p>
        </w:tc>
        <w:tc>
          <w:tcPr>
            <w:tcW w:w="615" w:type="dxa"/>
          </w:tcPr>
          <w:p w14:paraId="1214139B" w14:textId="77777777" w:rsidR="00B96193" w:rsidRDefault="00B96193">
            <w:pPr>
              <w:pStyle w:val="TableParagraph"/>
              <w:rPr>
                <w:rFonts w:ascii="Times New Roman"/>
                <w:sz w:val="18"/>
              </w:rPr>
            </w:pPr>
          </w:p>
        </w:tc>
        <w:tc>
          <w:tcPr>
            <w:tcW w:w="845" w:type="dxa"/>
          </w:tcPr>
          <w:p w14:paraId="2740D144" w14:textId="77777777" w:rsidR="00B96193" w:rsidRDefault="00B96193">
            <w:pPr>
              <w:pStyle w:val="TableParagraph"/>
              <w:rPr>
                <w:rFonts w:ascii="Times New Roman"/>
                <w:sz w:val="18"/>
              </w:rPr>
            </w:pPr>
          </w:p>
        </w:tc>
        <w:tc>
          <w:tcPr>
            <w:tcW w:w="729" w:type="dxa"/>
            <w:gridSpan w:val="2"/>
          </w:tcPr>
          <w:p w14:paraId="7CA8DAC4" w14:textId="77777777" w:rsidR="00B96193" w:rsidRDefault="00B96193">
            <w:pPr>
              <w:pStyle w:val="TableParagraph"/>
              <w:rPr>
                <w:rFonts w:ascii="Times New Roman"/>
                <w:sz w:val="18"/>
              </w:rPr>
            </w:pPr>
          </w:p>
        </w:tc>
        <w:tc>
          <w:tcPr>
            <w:tcW w:w="777" w:type="dxa"/>
            <w:gridSpan w:val="2"/>
          </w:tcPr>
          <w:p w14:paraId="74DD92D4" w14:textId="77777777" w:rsidR="00B96193" w:rsidRDefault="00B96193">
            <w:pPr>
              <w:pStyle w:val="TableParagraph"/>
              <w:rPr>
                <w:rFonts w:ascii="Times New Roman"/>
                <w:sz w:val="18"/>
              </w:rPr>
            </w:pPr>
          </w:p>
        </w:tc>
        <w:tc>
          <w:tcPr>
            <w:tcW w:w="768" w:type="dxa"/>
          </w:tcPr>
          <w:p w14:paraId="7356B225" w14:textId="77777777" w:rsidR="00B96193" w:rsidRDefault="00B96193">
            <w:pPr>
              <w:pStyle w:val="TableParagraph"/>
              <w:rPr>
                <w:rFonts w:ascii="Times New Roman"/>
                <w:sz w:val="18"/>
              </w:rPr>
            </w:pPr>
          </w:p>
        </w:tc>
      </w:tr>
      <w:tr w:rsidR="00B96193" w14:paraId="2EC52383" w14:textId="77777777">
        <w:trPr>
          <w:trHeight w:val="465"/>
        </w:trPr>
        <w:tc>
          <w:tcPr>
            <w:tcW w:w="634" w:type="dxa"/>
          </w:tcPr>
          <w:p w14:paraId="0C0BFA37" w14:textId="77777777" w:rsidR="00B96193" w:rsidRDefault="00B96193">
            <w:pPr>
              <w:pStyle w:val="TableParagraph"/>
              <w:rPr>
                <w:rFonts w:ascii="Times New Roman"/>
                <w:sz w:val="18"/>
              </w:rPr>
            </w:pPr>
          </w:p>
        </w:tc>
        <w:tc>
          <w:tcPr>
            <w:tcW w:w="875" w:type="dxa"/>
            <w:gridSpan w:val="2"/>
          </w:tcPr>
          <w:p w14:paraId="428AC2C8" w14:textId="77777777" w:rsidR="00B96193" w:rsidRDefault="00B96193">
            <w:pPr>
              <w:pStyle w:val="TableParagraph"/>
              <w:rPr>
                <w:rFonts w:ascii="Times New Roman"/>
                <w:sz w:val="18"/>
              </w:rPr>
            </w:pPr>
          </w:p>
        </w:tc>
        <w:tc>
          <w:tcPr>
            <w:tcW w:w="653" w:type="dxa"/>
          </w:tcPr>
          <w:p w14:paraId="605F5257" w14:textId="77777777" w:rsidR="00B96193" w:rsidRDefault="00B96193">
            <w:pPr>
              <w:pStyle w:val="TableParagraph"/>
              <w:rPr>
                <w:rFonts w:ascii="Times New Roman"/>
                <w:sz w:val="18"/>
              </w:rPr>
            </w:pPr>
          </w:p>
        </w:tc>
        <w:tc>
          <w:tcPr>
            <w:tcW w:w="903" w:type="dxa"/>
          </w:tcPr>
          <w:p w14:paraId="43E6ABB9" w14:textId="77777777" w:rsidR="00B96193" w:rsidRDefault="00B96193">
            <w:pPr>
              <w:pStyle w:val="TableParagraph"/>
              <w:rPr>
                <w:rFonts w:ascii="Times New Roman"/>
                <w:sz w:val="18"/>
              </w:rPr>
            </w:pPr>
          </w:p>
        </w:tc>
        <w:tc>
          <w:tcPr>
            <w:tcW w:w="898" w:type="dxa"/>
          </w:tcPr>
          <w:p w14:paraId="0356A310" w14:textId="77777777" w:rsidR="00B96193" w:rsidRDefault="00B96193">
            <w:pPr>
              <w:pStyle w:val="TableParagraph"/>
              <w:rPr>
                <w:rFonts w:ascii="Times New Roman"/>
                <w:sz w:val="18"/>
              </w:rPr>
            </w:pPr>
          </w:p>
        </w:tc>
        <w:tc>
          <w:tcPr>
            <w:tcW w:w="610" w:type="dxa"/>
          </w:tcPr>
          <w:p w14:paraId="2DBA61E6" w14:textId="77777777" w:rsidR="00B96193" w:rsidRDefault="00B96193">
            <w:pPr>
              <w:pStyle w:val="TableParagraph"/>
              <w:rPr>
                <w:rFonts w:ascii="Times New Roman"/>
                <w:sz w:val="18"/>
              </w:rPr>
            </w:pPr>
          </w:p>
        </w:tc>
        <w:tc>
          <w:tcPr>
            <w:tcW w:w="615" w:type="dxa"/>
          </w:tcPr>
          <w:p w14:paraId="624A7A29" w14:textId="77777777" w:rsidR="00B96193" w:rsidRDefault="00B96193">
            <w:pPr>
              <w:pStyle w:val="TableParagraph"/>
              <w:rPr>
                <w:rFonts w:ascii="Times New Roman"/>
                <w:sz w:val="18"/>
              </w:rPr>
            </w:pPr>
          </w:p>
        </w:tc>
        <w:tc>
          <w:tcPr>
            <w:tcW w:w="845" w:type="dxa"/>
          </w:tcPr>
          <w:p w14:paraId="5E3D6D48" w14:textId="77777777" w:rsidR="00B96193" w:rsidRDefault="00B96193">
            <w:pPr>
              <w:pStyle w:val="TableParagraph"/>
              <w:rPr>
                <w:rFonts w:ascii="Times New Roman"/>
                <w:sz w:val="18"/>
              </w:rPr>
            </w:pPr>
          </w:p>
        </w:tc>
        <w:tc>
          <w:tcPr>
            <w:tcW w:w="729" w:type="dxa"/>
            <w:gridSpan w:val="2"/>
          </w:tcPr>
          <w:p w14:paraId="75963CB1" w14:textId="77777777" w:rsidR="00B96193" w:rsidRDefault="00B96193">
            <w:pPr>
              <w:pStyle w:val="TableParagraph"/>
              <w:rPr>
                <w:rFonts w:ascii="Times New Roman"/>
                <w:sz w:val="18"/>
              </w:rPr>
            </w:pPr>
          </w:p>
        </w:tc>
        <w:tc>
          <w:tcPr>
            <w:tcW w:w="777" w:type="dxa"/>
            <w:gridSpan w:val="2"/>
          </w:tcPr>
          <w:p w14:paraId="1FA354D4" w14:textId="77777777" w:rsidR="00B96193" w:rsidRDefault="00B96193">
            <w:pPr>
              <w:pStyle w:val="TableParagraph"/>
              <w:rPr>
                <w:rFonts w:ascii="Times New Roman"/>
                <w:sz w:val="18"/>
              </w:rPr>
            </w:pPr>
          </w:p>
        </w:tc>
        <w:tc>
          <w:tcPr>
            <w:tcW w:w="768" w:type="dxa"/>
          </w:tcPr>
          <w:p w14:paraId="57FA0CAD" w14:textId="77777777" w:rsidR="00B96193" w:rsidRDefault="00B96193">
            <w:pPr>
              <w:pStyle w:val="TableParagraph"/>
              <w:rPr>
                <w:rFonts w:ascii="Times New Roman"/>
                <w:sz w:val="18"/>
              </w:rPr>
            </w:pPr>
          </w:p>
        </w:tc>
      </w:tr>
      <w:tr w:rsidR="00B96193" w14:paraId="1DB1CDB9" w14:textId="77777777">
        <w:trPr>
          <w:trHeight w:val="470"/>
        </w:trPr>
        <w:tc>
          <w:tcPr>
            <w:tcW w:w="634" w:type="dxa"/>
          </w:tcPr>
          <w:p w14:paraId="5BF02A2F" w14:textId="77777777" w:rsidR="00B96193" w:rsidRDefault="00B96193">
            <w:pPr>
              <w:pStyle w:val="TableParagraph"/>
              <w:rPr>
                <w:rFonts w:ascii="Times New Roman"/>
                <w:sz w:val="18"/>
              </w:rPr>
            </w:pPr>
          </w:p>
        </w:tc>
        <w:tc>
          <w:tcPr>
            <w:tcW w:w="875" w:type="dxa"/>
            <w:gridSpan w:val="2"/>
          </w:tcPr>
          <w:p w14:paraId="278F45DC" w14:textId="77777777" w:rsidR="00B96193" w:rsidRDefault="00B96193">
            <w:pPr>
              <w:pStyle w:val="TableParagraph"/>
              <w:rPr>
                <w:rFonts w:ascii="Times New Roman"/>
                <w:sz w:val="18"/>
              </w:rPr>
            </w:pPr>
          </w:p>
        </w:tc>
        <w:tc>
          <w:tcPr>
            <w:tcW w:w="653" w:type="dxa"/>
          </w:tcPr>
          <w:p w14:paraId="3E77DB45" w14:textId="77777777" w:rsidR="00B96193" w:rsidRDefault="00B96193">
            <w:pPr>
              <w:pStyle w:val="TableParagraph"/>
              <w:rPr>
                <w:rFonts w:ascii="Times New Roman"/>
                <w:sz w:val="18"/>
              </w:rPr>
            </w:pPr>
          </w:p>
        </w:tc>
        <w:tc>
          <w:tcPr>
            <w:tcW w:w="903" w:type="dxa"/>
          </w:tcPr>
          <w:p w14:paraId="1723B172" w14:textId="77777777" w:rsidR="00B96193" w:rsidRDefault="00B96193">
            <w:pPr>
              <w:pStyle w:val="TableParagraph"/>
              <w:rPr>
                <w:rFonts w:ascii="Times New Roman"/>
                <w:sz w:val="18"/>
              </w:rPr>
            </w:pPr>
          </w:p>
        </w:tc>
        <w:tc>
          <w:tcPr>
            <w:tcW w:w="898" w:type="dxa"/>
          </w:tcPr>
          <w:p w14:paraId="4F5B31EA" w14:textId="77777777" w:rsidR="00B96193" w:rsidRDefault="00B96193">
            <w:pPr>
              <w:pStyle w:val="TableParagraph"/>
              <w:rPr>
                <w:rFonts w:ascii="Times New Roman"/>
                <w:sz w:val="18"/>
              </w:rPr>
            </w:pPr>
          </w:p>
        </w:tc>
        <w:tc>
          <w:tcPr>
            <w:tcW w:w="610" w:type="dxa"/>
          </w:tcPr>
          <w:p w14:paraId="7896AD21" w14:textId="77777777" w:rsidR="00B96193" w:rsidRDefault="00B96193">
            <w:pPr>
              <w:pStyle w:val="TableParagraph"/>
              <w:rPr>
                <w:rFonts w:ascii="Times New Roman"/>
                <w:sz w:val="18"/>
              </w:rPr>
            </w:pPr>
          </w:p>
        </w:tc>
        <w:tc>
          <w:tcPr>
            <w:tcW w:w="615" w:type="dxa"/>
          </w:tcPr>
          <w:p w14:paraId="477CC3FF" w14:textId="77777777" w:rsidR="00B96193" w:rsidRDefault="00B96193">
            <w:pPr>
              <w:pStyle w:val="TableParagraph"/>
              <w:rPr>
                <w:rFonts w:ascii="Times New Roman"/>
                <w:sz w:val="18"/>
              </w:rPr>
            </w:pPr>
          </w:p>
        </w:tc>
        <w:tc>
          <w:tcPr>
            <w:tcW w:w="845" w:type="dxa"/>
          </w:tcPr>
          <w:p w14:paraId="1877F4F7" w14:textId="77777777" w:rsidR="00B96193" w:rsidRDefault="00B96193">
            <w:pPr>
              <w:pStyle w:val="TableParagraph"/>
              <w:rPr>
                <w:rFonts w:ascii="Times New Roman"/>
                <w:sz w:val="18"/>
              </w:rPr>
            </w:pPr>
          </w:p>
        </w:tc>
        <w:tc>
          <w:tcPr>
            <w:tcW w:w="729" w:type="dxa"/>
            <w:gridSpan w:val="2"/>
          </w:tcPr>
          <w:p w14:paraId="4CFD6DB7" w14:textId="77777777" w:rsidR="00B96193" w:rsidRDefault="00B96193">
            <w:pPr>
              <w:pStyle w:val="TableParagraph"/>
              <w:rPr>
                <w:rFonts w:ascii="Times New Roman"/>
                <w:sz w:val="18"/>
              </w:rPr>
            </w:pPr>
          </w:p>
        </w:tc>
        <w:tc>
          <w:tcPr>
            <w:tcW w:w="777" w:type="dxa"/>
            <w:gridSpan w:val="2"/>
          </w:tcPr>
          <w:p w14:paraId="3166D1FC" w14:textId="77777777" w:rsidR="00B96193" w:rsidRDefault="00B96193">
            <w:pPr>
              <w:pStyle w:val="TableParagraph"/>
              <w:rPr>
                <w:rFonts w:ascii="Times New Roman"/>
                <w:sz w:val="18"/>
              </w:rPr>
            </w:pPr>
          </w:p>
        </w:tc>
        <w:tc>
          <w:tcPr>
            <w:tcW w:w="768" w:type="dxa"/>
          </w:tcPr>
          <w:p w14:paraId="5092757B" w14:textId="77777777" w:rsidR="00B96193" w:rsidRDefault="00B96193">
            <w:pPr>
              <w:pStyle w:val="TableParagraph"/>
              <w:rPr>
                <w:rFonts w:ascii="Times New Roman"/>
                <w:sz w:val="18"/>
              </w:rPr>
            </w:pPr>
          </w:p>
        </w:tc>
      </w:tr>
      <w:tr w:rsidR="00B96193" w14:paraId="4F4E5796" w14:textId="77777777">
        <w:trPr>
          <w:trHeight w:val="470"/>
        </w:trPr>
        <w:tc>
          <w:tcPr>
            <w:tcW w:w="634" w:type="dxa"/>
          </w:tcPr>
          <w:p w14:paraId="492DE41C" w14:textId="77777777" w:rsidR="00B96193" w:rsidRDefault="009E63F6">
            <w:pPr>
              <w:pStyle w:val="TableParagraph"/>
              <w:spacing w:before="122"/>
              <w:ind w:left="134"/>
              <w:rPr>
                <w:sz w:val="18"/>
              </w:rPr>
            </w:pPr>
            <w:r>
              <w:rPr>
                <w:sz w:val="18"/>
              </w:rPr>
              <w:t>合计</w:t>
            </w:r>
          </w:p>
        </w:tc>
        <w:tc>
          <w:tcPr>
            <w:tcW w:w="875" w:type="dxa"/>
            <w:gridSpan w:val="2"/>
          </w:tcPr>
          <w:p w14:paraId="0094DEF7" w14:textId="77777777" w:rsidR="00B96193" w:rsidRDefault="00B96193">
            <w:pPr>
              <w:pStyle w:val="TableParagraph"/>
              <w:rPr>
                <w:rFonts w:ascii="Times New Roman"/>
                <w:sz w:val="18"/>
              </w:rPr>
            </w:pPr>
          </w:p>
        </w:tc>
        <w:tc>
          <w:tcPr>
            <w:tcW w:w="653" w:type="dxa"/>
          </w:tcPr>
          <w:p w14:paraId="6A3A6692" w14:textId="77777777" w:rsidR="00B96193" w:rsidRDefault="00B96193">
            <w:pPr>
              <w:pStyle w:val="TableParagraph"/>
              <w:rPr>
                <w:rFonts w:ascii="Times New Roman"/>
                <w:sz w:val="18"/>
              </w:rPr>
            </w:pPr>
          </w:p>
        </w:tc>
        <w:tc>
          <w:tcPr>
            <w:tcW w:w="903" w:type="dxa"/>
          </w:tcPr>
          <w:p w14:paraId="5D7DDBC2" w14:textId="77777777" w:rsidR="00B96193" w:rsidRDefault="00B96193">
            <w:pPr>
              <w:pStyle w:val="TableParagraph"/>
              <w:rPr>
                <w:rFonts w:ascii="Times New Roman"/>
                <w:sz w:val="18"/>
              </w:rPr>
            </w:pPr>
          </w:p>
        </w:tc>
        <w:tc>
          <w:tcPr>
            <w:tcW w:w="898" w:type="dxa"/>
          </w:tcPr>
          <w:p w14:paraId="40649C49" w14:textId="77777777" w:rsidR="00B96193" w:rsidRDefault="00B96193">
            <w:pPr>
              <w:pStyle w:val="TableParagraph"/>
              <w:rPr>
                <w:rFonts w:ascii="Times New Roman"/>
                <w:sz w:val="18"/>
              </w:rPr>
            </w:pPr>
          </w:p>
        </w:tc>
        <w:tc>
          <w:tcPr>
            <w:tcW w:w="610" w:type="dxa"/>
          </w:tcPr>
          <w:p w14:paraId="6ECC6B31" w14:textId="77777777" w:rsidR="00B96193" w:rsidRDefault="00B96193">
            <w:pPr>
              <w:pStyle w:val="TableParagraph"/>
              <w:rPr>
                <w:rFonts w:ascii="Times New Roman"/>
                <w:sz w:val="18"/>
              </w:rPr>
            </w:pPr>
          </w:p>
        </w:tc>
        <w:tc>
          <w:tcPr>
            <w:tcW w:w="615" w:type="dxa"/>
          </w:tcPr>
          <w:p w14:paraId="33392C5D" w14:textId="77777777" w:rsidR="00B96193" w:rsidRDefault="00B96193">
            <w:pPr>
              <w:pStyle w:val="TableParagraph"/>
              <w:rPr>
                <w:rFonts w:ascii="Times New Roman"/>
                <w:sz w:val="18"/>
              </w:rPr>
            </w:pPr>
          </w:p>
        </w:tc>
        <w:tc>
          <w:tcPr>
            <w:tcW w:w="845" w:type="dxa"/>
          </w:tcPr>
          <w:p w14:paraId="3367C57A" w14:textId="77777777" w:rsidR="00B96193" w:rsidRDefault="00B96193">
            <w:pPr>
              <w:pStyle w:val="TableParagraph"/>
              <w:rPr>
                <w:rFonts w:ascii="Times New Roman"/>
                <w:sz w:val="18"/>
              </w:rPr>
            </w:pPr>
          </w:p>
        </w:tc>
        <w:tc>
          <w:tcPr>
            <w:tcW w:w="729" w:type="dxa"/>
            <w:gridSpan w:val="2"/>
          </w:tcPr>
          <w:p w14:paraId="2F0F9D0F" w14:textId="77777777" w:rsidR="00B96193" w:rsidRDefault="00B96193">
            <w:pPr>
              <w:pStyle w:val="TableParagraph"/>
              <w:rPr>
                <w:rFonts w:ascii="Times New Roman"/>
                <w:sz w:val="18"/>
              </w:rPr>
            </w:pPr>
          </w:p>
        </w:tc>
        <w:tc>
          <w:tcPr>
            <w:tcW w:w="777" w:type="dxa"/>
            <w:gridSpan w:val="2"/>
          </w:tcPr>
          <w:p w14:paraId="050903B9" w14:textId="77777777" w:rsidR="00B96193" w:rsidRDefault="00B96193">
            <w:pPr>
              <w:pStyle w:val="TableParagraph"/>
              <w:rPr>
                <w:rFonts w:ascii="Times New Roman"/>
                <w:sz w:val="18"/>
              </w:rPr>
            </w:pPr>
          </w:p>
        </w:tc>
        <w:tc>
          <w:tcPr>
            <w:tcW w:w="768" w:type="dxa"/>
          </w:tcPr>
          <w:p w14:paraId="45E07752" w14:textId="77777777" w:rsidR="00B96193" w:rsidRDefault="00B96193">
            <w:pPr>
              <w:pStyle w:val="TableParagraph"/>
              <w:rPr>
                <w:rFonts w:ascii="Times New Roman"/>
                <w:sz w:val="18"/>
              </w:rPr>
            </w:pPr>
          </w:p>
        </w:tc>
      </w:tr>
      <w:tr w:rsidR="00B96193" w14:paraId="715069AF" w14:textId="77777777">
        <w:trPr>
          <w:trHeight w:val="465"/>
        </w:trPr>
        <w:tc>
          <w:tcPr>
            <w:tcW w:w="2162" w:type="dxa"/>
            <w:gridSpan w:val="4"/>
          </w:tcPr>
          <w:p w14:paraId="0B82E452" w14:textId="77777777" w:rsidR="00B96193" w:rsidRDefault="009E63F6">
            <w:pPr>
              <w:pStyle w:val="TableParagraph"/>
              <w:spacing w:before="122"/>
              <w:ind w:left="537"/>
              <w:rPr>
                <w:sz w:val="18"/>
              </w:rPr>
            </w:pPr>
            <w:r>
              <w:rPr>
                <w:sz w:val="18"/>
              </w:rPr>
              <w:t>合计超耗金额</w:t>
            </w:r>
          </w:p>
        </w:tc>
        <w:tc>
          <w:tcPr>
            <w:tcW w:w="6145" w:type="dxa"/>
            <w:gridSpan w:val="10"/>
          </w:tcPr>
          <w:p w14:paraId="377DD490" w14:textId="77777777" w:rsidR="00B96193" w:rsidRDefault="009E63F6">
            <w:pPr>
              <w:pStyle w:val="TableParagraph"/>
              <w:spacing w:before="122"/>
              <w:ind w:left="2188" w:right="2184"/>
              <w:jc w:val="center"/>
              <w:rPr>
                <w:sz w:val="18"/>
              </w:rPr>
            </w:pPr>
            <w:r>
              <w:rPr>
                <w:sz w:val="18"/>
              </w:rPr>
              <w:t>（单价</w:t>
            </w:r>
            <w:r>
              <w:rPr>
                <w:rFonts w:ascii="Times New Roman" w:eastAsia="Times New Roman" w:hAnsi="Times New Roman"/>
                <w:sz w:val="18"/>
              </w:rPr>
              <w:t>×</w:t>
            </w:r>
            <w:r>
              <w:rPr>
                <w:sz w:val="18"/>
              </w:rPr>
              <w:t>合计超耗量）</w:t>
            </w:r>
          </w:p>
        </w:tc>
      </w:tr>
    </w:tbl>
    <w:p w14:paraId="34F34274" w14:textId="77777777" w:rsidR="00B96193" w:rsidRDefault="009E63F6">
      <w:pPr>
        <w:pStyle w:val="a3"/>
        <w:tabs>
          <w:tab w:val="left" w:pos="3546"/>
          <w:tab w:val="left" w:pos="6243"/>
        </w:tabs>
        <w:spacing w:before="122"/>
        <w:ind w:left="215"/>
      </w:pPr>
      <w:r>
        <w:t>经</w:t>
      </w:r>
      <w:r>
        <w:rPr>
          <w:spacing w:val="-5"/>
        </w:rPr>
        <w:t>理</w:t>
      </w:r>
      <w:r>
        <w:t>：</w:t>
      </w:r>
      <w:r>
        <w:tab/>
      </w:r>
      <w:r>
        <w:t>主</w:t>
      </w:r>
      <w:r>
        <w:rPr>
          <w:spacing w:val="-5"/>
        </w:rPr>
        <w:t>管</w:t>
      </w:r>
      <w:r>
        <w:t>：</w:t>
      </w:r>
      <w:r>
        <w:tab/>
      </w:r>
      <w:r>
        <w:t>制</w:t>
      </w:r>
      <w:r>
        <w:rPr>
          <w:spacing w:val="-5"/>
        </w:rPr>
        <w:t>表：</w:t>
      </w:r>
    </w:p>
    <w:p w14:paraId="73493AEC" w14:textId="77777777" w:rsidR="00B96193" w:rsidRDefault="00B96193">
      <w:pPr>
        <w:pStyle w:val="a3"/>
        <w:spacing w:before="9"/>
      </w:pPr>
    </w:p>
    <w:p w14:paraId="5B666752" w14:textId="77777777" w:rsidR="00B96193" w:rsidRDefault="009E63F6">
      <w:pPr>
        <w:pStyle w:val="a3"/>
        <w:ind w:left="575"/>
      </w:pPr>
      <w:r>
        <w:t>第</w:t>
      </w:r>
      <w:r>
        <w:t xml:space="preserve"> </w:t>
      </w:r>
      <w:r>
        <w:rPr>
          <w:rFonts w:ascii="Times New Roman" w:eastAsia="Times New Roman" w:hAnsi="Times New Roman"/>
        </w:rPr>
        <w:t xml:space="preserve">8 </w:t>
      </w:r>
      <w:r>
        <w:t>条</w:t>
      </w:r>
      <w:r>
        <w:t xml:space="preserve"> </w:t>
      </w:r>
      <w:r>
        <w:t>直接人工费用主要通过</w:t>
      </w:r>
      <w:r>
        <w:t>“</w:t>
      </w:r>
      <w:r>
        <w:t>工时卡</w:t>
      </w:r>
      <w:r>
        <w:t>”</w:t>
      </w:r>
      <w:r>
        <w:t>、</w:t>
      </w:r>
      <w:r>
        <w:t>“</w:t>
      </w:r>
      <w:r>
        <w:t>计工单</w:t>
      </w:r>
      <w:r>
        <w:t>”</w:t>
      </w:r>
      <w:r>
        <w:t>来统计、估算，并据以编制《人工费用汇总表》。</w:t>
      </w:r>
    </w:p>
    <w:p w14:paraId="02968ABC" w14:textId="77777777" w:rsidR="00B96193" w:rsidRDefault="009E63F6">
      <w:pPr>
        <w:pStyle w:val="6"/>
        <w:spacing w:before="176"/>
        <w:ind w:right="278"/>
      </w:pPr>
      <w:r>
        <w:t>人工费用汇总表</w:t>
      </w:r>
    </w:p>
    <w:p w14:paraId="64550EE2" w14:textId="77777777" w:rsidR="00B96193" w:rsidRDefault="00B96193">
      <w:pPr>
        <w:pStyle w:val="a3"/>
        <w:spacing w:before="15"/>
        <w:rPr>
          <w:rFonts w:ascii="Microsoft JhengHei"/>
          <w:b/>
          <w:sz w:val="10"/>
        </w:rPr>
      </w:pPr>
    </w:p>
    <w:p w14:paraId="2E28E3F9" w14:textId="77777777" w:rsidR="00B96193" w:rsidRDefault="009E63F6">
      <w:pPr>
        <w:pStyle w:val="a3"/>
        <w:tabs>
          <w:tab w:val="left" w:pos="5937"/>
          <w:tab w:val="left" w:pos="6839"/>
          <w:tab w:val="left" w:pos="7291"/>
          <w:tab w:val="left" w:pos="7737"/>
        </w:tabs>
        <w:ind w:right="275"/>
        <w:jc w:val="center"/>
      </w:pPr>
      <w:r>
        <w:t>编</w:t>
      </w:r>
      <w:r>
        <w:rPr>
          <w:spacing w:val="-5"/>
        </w:rPr>
        <w:t>号</w:t>
      </w:r>
      <w:r>
        <w:t>：</w:t>
      </w:r>
      <w:r>
        <w:tab/>
      </w:r>
      <w:r>
        <w:t>日</w:t>
      </w:r>
      <w:r>
        <w:rPr>
          <w:spacing w:val="-5"/>
        </w:rPr>
        <w:t>期</w:t>
      </w:r>
      <w:r>
        <w:t>：</w:t>
      </w:r>
      <w:r>
        <w:tab/>
      </w:r>
      <w:r>
        <w:t>年</w:t>
      </w:r>
      <w:r>
        <w:tab/>
      </w:r>
      <w:r>
        <w:t>月</w:t>
      </w:r>
      <w:r>
        <w:tab/>
      </w:r>
      <w:r>
        <w:t>日</w:t>
      </w:r>
    </w:p>
    <w:p w14:paraId="71BE9933" w14:textId="77777777" w:rsidR="00B96193" w:rsidRDefault="00B96193">
      <w:pPr>
        <w:jc w:val="center"/>
        <w:sectPr w:rsidR="00B96193">
          <w:pgSz w:w="11900" w:h="16840"/>
          <w:pgMar w:top="1100" w:right="1300" w:bottom="580" w:left="1580" w:header="0" w:footer="302" w:gutter="0"/>
          <w:cols w:space="720"/>
        </w:sectPr>
      </w:pPr>
    </w:p>
    <w:tbl>
      <w:tblPr>
        <w:tblW w:w="851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38"/>
        <w:gridCol w:w="100"/>
        <w:gridCol w:w="417"/>
        <w:gridCol w:w="712"/>
        <w:gridCol w:w="419"/>
        <w:gridCol w:w="412"/>
        <w:gridCol w:w="412"/>
        <w:gridCol w:w="316"/>
        <w:gridCol w:w="95"/>
        <w:gridCol w:w="417"/>
        <w:gridCol w:w="412"/>
        <w:gridCol w:w="287"/>
        <w:gridCol w:w="124"/>
        <w:gridCol w:w="412"/>
        <w:gridCol w:w="417"/>
        <w:gridCol w:w="263"/>
        <w:gridCol w:w="148"/>
        <w:gridCol w:w="412"/>
        <w:gridCol w:w="674"/>
        <w:gridCol w:w="1192"/>
        <w:gridCol w:w="119"/>
      </w:tblGrid>
      <w:tr w:rsidR="00B96193" w14:paraId="35025206" w14:textId="77777777">
        <w:trPr>
          <w:trHeight w:val="935"/>
        </w:trPr>
        <w:tc>
          <w:tcPr>
            <w:tcW w:w="115" w:type="dxa"/>
            <w:tcBorders>
              <w:bottom w:val="nil"/>
            </w:tcBorders>
          </w:tcPr>
          <w:p w14:paraId="38084040" w14:textId="77777777" w:rsidR="00B96193" w:rsidRDefault="00B96193">
            <w:pPr>
              <w:pStyle w:val="TableParagraph"/>
              <w:rPr>
                <w:rFonts w:ascii="Times New Roman"/>
                <w:sz w:val="18"/>
              </w:rPr>
            </w:pPr>
          </w:p>
        </w:tc>
        <w:tc>
          <w:tcPr>
            <w:tcW w:w="1867" w:type="dxa"/>
            <w:gridSpan w:val="4"/>
            <w:tcBorders>
              <w:top w:val="single" w:sz="8" w:space="0" w:color="000000"/>
            </w:tcBorders>
          </w:tcPr>
          <w:p w14:paraId="2F95A181" w14:textId="77777777" w:rsidR="00B96193" w:rsidRDefault="009E63F6">
            <w:pPr>
              <w:pStyle w:val="TableParagraph"/>
              <w:spacing w:before="113"/>
              <w:ind w:left="1104"/>
              <w:rPr>
                <w:sz w:val="18"/>
              </w:rPr>
            </w:pPr>
            <w:r>
              <w:rPr>
                <w:sz w:val="18"/>
              </w:rPr>
              <w:t>部门别</w:t>
            </w:r>
          </w:p>
          <w:p w14:paraId="1A61ABEE" w14:textId="77777777" w:rsidR="00B96193" w:rsidRDefault="00B96193">
            <w:pPr>
              <w:pStyle w:val="TableParagraph"/>
              <w:spacing w:before="9"/>
              <w:rPr>
                <w:sz w:val="18"/>
              </w:rPr>
            </w:pPr>
          </w:p>
          <w:p w14:paraId="300D89AD" w14:textId="77777777" w:rsidR="00B96193" w:rsidRDefault="009E63F6">
            <w:pPr>
              <w:pStyle w:val="TableParagraph"/>
              <w:ind w:left="110"/>
              <w:rPr>
                <w:sz w:val="18"/>
              </w:rPr>
            </w:pPr>
            <w:r>
              <w:rPr>
                <w:sz w:val="18"/>
              </w:rPr>
              <w:t>项目</w:t>
            </w:r>
          </w:p>
        </w:tc>
        <w:tc>
          <w:tcPr>
            <w:tcW w:w="1559" w:type="dxa"/>
            <w:gridSpan w:val="4"/>
            <w:tcBorders>
              <w:top w:val="single" w:sz="8" w:space="0" w:color="000000"/>
            </w:tcBorders>
          </w:tcPr>
          <w:p w14:paraId="12677EE1" w14:textId="77777777" w:rsidR="00B96193" w:rsidRDefault="00B96193">
            <w:pPr>
              <w:pStyle w:val="TableParagraph"/>
              <w:rPr>
                <w:rFonts w:ascii="Times New Roman"/>
                <w:sz w:val="18"/>
              </w:rPr>
            </w:pPr>
          </w:p>
        </w:tc>
        <w:tc>
          <w:tcPr>
            <w:tcW w:w="1211" w:type="dxa"/>
            <w:gridSpan w:val="4"/>
            <w:tcBorders>
              <w:top w:val="single" w:sz="8" w:space="0" w:color="000000"/>
            </w:tcBorders>
          </w:tcPr>
          <w:p w14:paraId="277B26BA" w14:textId="77777777" w:rsidR="00B96193" w:rsidRDefault="00B96193">
            <w:pPr>
              <w:pStyle w:val="TableParagraph"/>
              <w:rPr>
                <w:rFonts w:ascii="Times New Roman"/>
                <w:sz w:val="18"/>
              </w:rPr>
            </w:pPr>
          </w:p>
        </w:tc>
        <w:tc>
          <w:tcPr>
            <w:tcW w:w="1216" w:type="dxa"/>
            <w:gridSpan w:val="4"/>
            <w:tcBorders>
              <w:top w:val="single" w:sz="8" w:space="0" w:color="000000"/>
            </w:tcBorders>
          </w:tcPr>
          <w:p w14:paraId="3A896EC2" w14:textId="77777777" w:rsidR="00B96193" w:rsidRDefault="00B96193">
            <w:pPr>
              <w:pStyle w:val="TableParagraph"/>
              <w:rPr>
                <w:rFonts w:ascii="Times New Roman"/>
                <w:sz w:val="18"/>
              </w:rPr>
            </w:pPr>
          </w:p>
        </w:tc>
        <w:tc>
          <w:tcPr>
            <w:tcW w:w="1234" w:type="dxa"/>
            <w:gridSpan w:val="3"/>
            <w:tcBorders>
              <w:top w:val="single" w:sz="8" w:space="0" w:color="000000"/>
            </w:tcBorders>
          </w:tcPr>
          <w:p w14:paraId="456AE35D" w14:textId="77777777" w:rsidR="00B96193" w:rsidRDefault="00B96193">
            <w:pPr>
              <w:pStyle w:val="TableParagraph"/>
              <w:rPr>
                <w:rFonts w:ascii="Times New Roman"/>
                <w:sz w:val="18"/>
              </w:rPr>
            </w:pPr>
          </w:p>
        </w:tc>
        <w:tc>
          <w:tcPr>
            <w:tcW w:w="1192" w:type="dxa"/>
            <w:tcBorders>
              <w:top w:val="single" w:sz="8" w:space="0" w:color="000000"/>
            </w:tcBorders>
          </w:tcPr>
          <w:p w14:paraId="30A14D4A" w14:textId="77777777" w:rsidR="00B96193" w:rsidRDefault="00B96193">
            <w:pPr>
              <w:pStyle w:val="TableParagraph"/>
              <w:rPr>
                <w:rFonts w:ascii="Times New Roman"/>
                <w:sz w:val="18"/>
              </w:rPr>
            </w:pPr>
          </w:p>
        </w:tc>
        <w:tc>
          <w:tcPr>
            <w:tcW w:w="119" w:type="dxa"/>
            <w:tcBorders>
              <w:bottom w:val="nil"/>
            </w:tcBorders>
          </w:tcPr>
          <w:p w14:paraId="371ED5F1" w14:textId="77777777" w:rsidR="00B96193" w:rsidRDefault="00B96193">
            <w:pPr>
              <w:pStyle w:val="TableParagraph"/>
              <w:rPr>
                <w:rFonts w:ascii="Times New Roman"/>
                <w:sz w:val="18"/>
              </w:rPr>
            </w:pPr>
          </w:p>
        </w:tc>
      </w:tr>
      <w:tr w:rsidR="00B96193" w14:paraId="44543CF9" w14:textId="77777777">
        <w:trPr>
          <w:trHeight w:val="470"/>
        </w:trPr>
        <w:tc>
          <w:tcPr>
            <w:tcW w:w="115" w:type="dxa"/>
            <w:vMerge w:val="restart"/>
            <w:tcBorders>
              <w:top w:val="nil"/>
              <w:bottom w:val="nil"/>
            </w:tcBorders>
          </w:tcPr>
          <w:p w14:paraId="351170FE" w14:textId="77777777" w:rsidR="00B96193" w:rsidRDefault="00B96193">
            <w:pPr>
              <w:pStyle w:val="TableParagraph"/>
              <w:rPr>
                <w:rFonts w:ascii="Times New Roman"/>
                <w:sz w:val="18"/>
              </w:rPr>
            </w:pPr>
          </w:p>
        </w:tc>
        <w:tc>
          <w:tcPr>
            <w:tcW w:w="638" w:type="dxa"/>
            <w:vMerge w:val="restart"/>
          </w:tcPr>
          <w:p w14:paraId="79289EAE" w14:textId="77777777" w:rsidR="00B96193" w:rsidRDefault="009E63F6">
            <w:pPr>
              <w:pStyle w:val="TableParagraph"/>
              <w:spacing w:before="118"/>
              <w:ind w:left="15"/>
              <w:jc w:val="center"/>
              <w:rPr>
                <w:sz w:val="18"/>
              </w:rPr>
            </w:pPr>
            <w:r>
              <w:rPr>
                <w:w w:val="101"/>
                <w:sz w:val="18"/>
              </w:rPr>
              <w:t>用</w:t>
            </w:r>
          </w:p>
          <w:p w14:paraId="265C7452" w14:textId="77777777" w:rsidR="00B96193" w:rsidRDefault="00B96193">
            <w:pPr>
              <w:pStyle w:val="TableParagraph"/>
              <w:spacing w:before="9"/>
              <w:rPr>
                <w:sz w:val="18"/>
              </w:rPr>
            </w:pPr>
          </w:p>
          <w:p w14:paraId="43E7320C" w14:textId="77777777" w:rsidR="00B96193" w:rsidRDefault="009E63F6">
            <w:pPr>
              <w:pStyle w:val="TableParagraph"/>
              <w:ind w:left="15"/>
              <w:jc w:val="center"/>
              <w:rPr>
                <w:sz w:val="18"/>
              </w:rPr>
            </w:pPr>
            <w:r>
              <w:rPr>
                <w:w w:val="101"/>
                <w:sz w:val="18"/>
              </w:rPr>
              <w:t>人</w:t>
            </w:r>
          </w:p>
          <w:p w14:paraId="1777E269" w14:textId="77777777" w:rsidR="00B96193" w:rsidRDefault="00B96193">
            <w:pPr>
              <w:pStyle w:val="TableParagraph"/>
              <w:spacing w:before="4"/>
              <w:rPr>
                <w:sz w:val="18"/>
              </w:rPr>
            </w:pPr>
          </w:p>
          <w:p w14:paraId="6D3586C5" w14:textId="77777777" w:rsidR="00B96193" w:rsidRDefault="009E63F6">
            <w:pPr>
              <w:pStyle w:val="TableParagraph"/>
              <w:ind w:left="15"/>
              <w:jc w:val="center"/>
              <w:rPr>
                <w:sz w:val="18"/>
              </w:rPr>
            </w:pPr>
            <w:r>
              <w:rPr>
                <w:w w:val="101"/>
                <w:sz w:val="18"/>
              </w:rPr>
              <w:t>数</w:t>
            </w:r>
          </w:p>
        </w:tc>
        <w:tc>
          <w:tcPr>
            <w:tcW w:w="1229" w:type="dxa"/>
            <w:gridSpan w:val="3"/>
          </w:tcPr>
          <w:p w14:paraId="39802F59" w14:textId="77777777" w:rsidR="00B96193" w:rsidRDefault="009E63F6">
            <w:pPr>
              <w:pStyle w:val="TableParagraph"/>
              <w:tabs>
                <w:tab w:val="left" w:pos="792"/>
              </w:tabs>
              <w:spacing w:before="113"/>
              <w:ind w:left="250"/>
              <w:rPr>
                <w:sz w:val="18"/>
              </w:rPr>
            </w:pPr>
            <w:r>
              <w:rPr>
                <w:sz w:val="18"/>
              </w:rPr>
              <w:t>本</w:t>
            </w:r>
            <w:r>
              <w:rPr>
                <w:sz w:val="18"/>
              </w:rPr>
              <w:tab/>
            </w:r>
            <w:r>
              <w:rPr>
                <w:sz w:val="18"/>
              </w:rPr>
              <w:t>期</w:t>
            </w:r>
          </w:p>
        </w:tc>
        <w:tc>
          <w:tcPr>
            <w:tcW w:w="1559" w:type="dxa"/>
            <w:gridSpan w:val="4"/>
          </w:tcPr>
          <w:p w14:paraId="05A545DF" w14:textId="77777777" w:rsidR="00B96193" w:rsidRDefault="00B96193">
            <w:pPr>
              <w:pStyle w:val="TableParagraph"/>
              <w:rPr>
                <w:rFonts w:ascii="Times New Roman"/>
                <w:sz w:val="18"/>
              </w:rPr>
            </w:pPr>
          </w:p>
        </w:tc>
        <w:tc>
          <w:tcPr>
            <w:tcW w:w="1211" w:type="dxa"/>
            <w:gridSpan w:val="4"/>
          </w:tcPr>
          <w:p w14:paraId="30763C00" w14:textId="77777777" w:rsidR="00B96193" w:rsidRDefault="00B96193">
            <w:pPr>
              <w:pStyle w:val="TableParagraph"/>
              <w:rPr>
                <w:rFonts w:ascii="Times New Roman"/>
                <w:sz w:val="18"/>
              </w:rPr>
            </w:pPr>
          </w:p>
        </w:tc>
        <w:tc>
          <w:tcPr>
            <w:tcW w:w="1216" w:type="dxa"/>
            <w:gridSpan w:val="4"/>
          </w:tcPr>
          <w:p w14:paraId="42E8AA7C" w14:textId="77777777" w:rsidR="00B96193" w:rsidRDefault="00B96193">
            <w:pPr>
              <w:pStyle w:val="TableParagraph"/>
              <w:rPr>
                <w:rFonts w:ascii="Times New Roman"/>
                <w:sz w:val="18"/>
              </w:rPr>
            </w:pPr>
          </w:p>
        </w:tc>
        <w:tc>
          <w:tcPr>
            <w:tcW w:w="1234" w:type="dxa"/>
            <w:gridSpan w:val="3"/>
          </w:tcPr>
          <w:p w14:paraId="72E132C2" w14:textId="77777777" w:rsidR="00B96193" w:rsidRDefault="00B96193">
            <w:pPr>
              <w:pStyle w:val="TableParagraph"/>
              <w:rPr>
                <w:rFonts w:ascii="Times New Roman"/>
                <w:sz w:val="18"/>
              </w:rPr>
            </w:pPr>
          </w:p>
        </w:tc>
        <w:tc>
          <w:tcPr>
            <w:tcW w:w="1192" w:type="dxa"/>
          </w:tcPr>
          <w:p w14:paraId="446522E7" w14:textId="77777777" w:rsidR="00B96193" w:rsidRDefault="00B96193">
            <w:pPr>
              <w:pStyle w:val="TableParagraph"/>
              <w:rPr>
                <w:rFonts w:ascii="Times New Roman"/>
                <w:sz w:val="18"/>
              </w:rPr>
            </w:pPr>
          </w:p>
        </w:tc>
        <w:tc>
          <w:tcPr>
            <w:tcW w:w="119" w:type="dxa"/>
            <w:tcBorders>
              <w:top w:val="nil"/>
              <w:bottom w:val="nil"/>
            </w:tcBorders>
          </w:tcPr>
          <w:p w14:paraId="76F8DD71" w14:textId="77777777" w:rsidR="00B96193" w:rsidRDefault="00B96193">
            <w:pPr>
              <w:pStyle w:val="TableParagraph"/>
              <w:rPr>
                <w:rFonts w:ascii="Times New Roman"/>
                <w:sz w:val="18"/>
              </w:rPr>
            </w:pPr>
          </w:p>
        </w:tc>
      </w:tr>
      <w:tr w:rsidR="00B96193" w14:paraId="35ABAA6C" w14:textId="77777777">
        <w:trPr>
          <w:trHeight w:val="465"/>
        </w:trPr>
        <w:tc>
          <w:tcPr>
            <w:tcW w:w="115" w:type="dxa"/>
            <w:vMerge/>
            <w:tcBorders>
              <w:top w:val="nil"/>
              <w:bottom w:val="nil"/>
            </w:tcBorders>
          </w:tcPr>
          <w:p w14:paraId="6EB3FF49" w14:textId="77777777" w:rsidR="00B96193" w:rsidRDefault="00B96193">
            <w:pPr>
              <w:rPr>
                <w:sz w:val="2"/>
                <w:szCs w:val="2"/>
              </w:rPr>
            </w:pPr>
          </w:p>
        </w:tc>
        <w:tc>
          <w:tcPr>
            <w:tcW w:w="638" w:type="dxa"/>
            <w:vMerge/>
            <w:tcBorders>
              <w:top w:val="nil"/>
            </w:tcBorders>
          </w:tcPr>
          <w:p w14:paraId="0A5583C4" w14:textId="77777777" w:rsidR="00B96193" w:rsidRDefault="00B96193">
            <w:pPr>
              <w:rPr>
                <w:sz w:val="2"/>
                <w:szCs w:val="2"/>
              </w:rPr>
            </w:pPr>
          </w:p>
        </w:tc>
        <w:tc>
          <w:tcPr>
            <w:tcW w:w="1229" w:type="dxa"/>
            <w:gridSpan w:val="3"/>
          </w:tcPr>
          <w:p w14:paraId="0DACAD94" w14:textId="77777777" w:rsidR="00B96193" w:rsidRDefault="009E63F6">
            <w:pPr>
              <w:pStyle w:val="TableParagraph"/>
              <w:tabs>
                <w:tab w:val="left" w:pos="792"/>
              </w:tabs>
              <w:spacing w:before="113"/>
              <w:ind w:left="250"/>
              <w:rPr>
                <w:sz w:val="18"/>
              </w:rPr>
            </w:pPr>
            <w:r>
              <w:rPr>
                <w:sz w:val="18"/>
              </w:rPr>
              <w:t>上</w:t>
            </w:r>
            <w:r>
              <w:rPr>
                <w:sz w:val="18"/>
              </w:rPr>
              <w:tab/>
            </w:r>
            <w:r>
              <w:rPr>
                <w:sz w:val="18"/>
              </w:rPr>
              <w:t>期</w:t>
            </w:r>
          </w:p>
        </w:tc>
        <w:tc>
          <w:tcPr>
            <w:tcW w:w="1559" w:type="dxa"/>
            <w:gridSpan w:val="4"/>
          </w:tcPr>
          <w:p w14:paraId="348BC329" w14:textId="77777777" w:rsidR="00B96193" w:rsidRDefault="00B96193">
            <w:pPr>
              <w:pStyle w:val="TableParagraph"/>
              <w:rPr>
                <w:rFonts w:ascii="Times New Roman"/>
                <w:sz w:val="18"/>
              </w:rPr>
            </w:pPr>
          </w:p>
        </w:tc>
        <w:tc>
          <w:tcPr>
            <w:tcW w:w="1211" w:type="dxa"/>
            <w:gridSpan w:val="4"/>
          </w:tcPr>
          <w:p w14:paraId="70CABECE" w14:textId="77777777" w:rsidR="00B96193" w:rsidRDefault="00B96193">
            <w:pPr>
              <w:pStyle w:val="TableParagraph"/>
              <w:rPr>
                <w:rFonts w:ascii="Times New Roman"/>
                <w:sz w:val="18"/>
              </w:rPr>
            </w:pPr>
          </w:p>
        </w:tc>
        <w:tc>
          <w:tcPr>
            <w:tcW w:w="1216" w:type="dxa"/>
            <w:gridSpan w:val="4"/>
          </w:tcPr>
          <w:p w14:paraId="2D06C68B" w14:textId="77777777" w:rsidR="00B96193" w:rsidRDefault="00B96193">
            <w:pPr>
              <w:pStyle w:val="TableParagraph"/>
              <w:rPr>
                <w:rFonts w:ascii="Times New Roman"/>
                <w:sz w:val="18"/>
              </w:rPr>
            </w:pPr>
          </w:p>
        </w:tc>
        <w:tc>
          <w:tcPr>
            <w:tcW w:w="1234" w:type="dxa"/>
            <w:gridSpan w:val="3"/>
          </w:tcPr>
          <w:p w14:paraId="77FB96F0" w14:textId="77777777" w:rsidR="00B96193" w:rsidRDefault="00B96193">
            <w:pPr>
              <w:pStyle w:val="TableParagraph"/>
              <w:rPr>
                <w:rFonts w:ascii="Times New Roman"/>
                <w:sz w:val="18"/>
              </w:rPr>
            </w:pPr>
          </w:p>
        </w:tc>
        <w:tc>
          <w:tcPr>
            <w:tcW w:w="1192" w:type="dxa"/>
          </w:tcPr>
          <w:p w14:paraId="09DA6A3B" w14:textId="77777777" w:rsidR="00B96193" w:rsidRDefault="00B96193">
            <w:pPr>
              <w:pStyle w:val="TableParagraph"/>
              <w:rPr>
                <w:rFonts w:ascii="Times New Roman"/>
                <w:sz w:val="18"/>
              </w:rPr>
            </w:pPr>
          </w:p>
        </w:tc>
        <w:tc>
          <w:tcPr>
            <w:tcW w:w="119" w:type="dxa"/>
            <w:tcBorders>
              <w:top w:val="nil"/>
              <w:bottom w:val="nil"/>
            </w:tcBorders>
          </w:tcPr>
          <w:p w14:paraId="1B2A026C" w14:textId="77777777" w:rsidR="00B96193" w:rsidRDefault="00B96193">
            <w:pPr>
              <w:pStyle w:val="TableParagraph"/>
              <w:rPr>
                <w:rFonts w:ascii="Times New Roman"/>
                <w:sz w:val="18"/>
              </w:rPr>
            </w:pPr>
          </w:p>
        </w:tc>
      </w:tr>
      <w:tr w:rsidR="00B96193" w14:paraId="5F82FA0B" w14:textId="77777777">
        <w:trPr>
          <w:trHeight w:val="470"/>
        </w:trPr>
        <w:tc>
          <w:tcPr>
            <w:tcW w:w="115" w:type="dxa"/>
            <w:vMerge/>
            <w:tcBorders>
              <w:top w:val="nil"/>
              <w:bottom w:val="nil"/>
            </w:tcBorders>
          </w:tcPr>
          <w:p w14:paraId="15B5CC20" w14:textId="77777777" w:rsidR="00B96193" w:rsidRDefault="00B96193">
            <w:pPr>
              <w:rPr>
                <w:sz w:val="2"/>
                <w:szCs w:val="2"/>
              </w:rPr>
            </w:pPr>
          </w:p>
        </w:tc>
        <w:tc>
          <w:tcPr>
            <w:tcW w:w="638" w:type="dxa"/>
            <w:vMerge/>
            <w:tcBorders>
              <w:top w:val="nil"/>
            </w:tcBorders>
          </w:tcPr>
          <w:p w14:paraId="7A64A7C3" w14:textId="77777777" w:rsidR="00B96193" w:rsidRDefault="00B96193">
            <w:pPr>
              <w:rPr>
                <w:sz w:val="2"/>
                <w:szCs w:val="2"/>
              </w:rPr>
            </w:pPr>
          </w:p>
        </w:tc>
        <w:tc>
          <w:tcPr>
            <w:tcW w:w="1229" w:type="dxa"/>
            <w:gridSpan w:val="3"/>
          </w:tcPr>
          <w:p w14:paraId="0284D044" w14:textId="77777777" w:rsidR="00B96193" w:rsidRDefault="009E63F6">
            <w:pPr>
              <w:pStyle w:val="TableParagraph"/>
              <w:tabs>
                <w:tab w:val="left" w:pos="792"/>
              </w:tabs>
              <w:spacing w:before="113"/>
              <w:ind w:left="250"/>
              <w:rPr>
                <w:sz w:val="18"/>
              </w:rPr>
            </w:pPr>
            <w:r>
              <w:rPr>
                <w:sz w:val="18"/>
              </w:rPr>
              <w:t>差</w:t>
            </w:r>
            <w:r>
              <w:rPr>
                <w:sz w:val="18"/>
              </w:rPr>
              <w:tab/>
            </w:r>
            <w:r>
              <w:rPr>
                <w:sz w:val="18"/>
              </w:rPr>
              <w:t>异</w:t>
            </w:r>
          </w:p>
        </w:tc>
        <w:tc>
          <w:tcPr>
            <w:tcW w:w="1559" w:type="dxa"/>
            <w:gridSpan w:val="4"/>
          </w:tcPr>
          <w:p w14:paraId="3C366DE3" w14:textId="77777777" w:rsidR="00B96193" w:rsidRDefault="00B96193">
            <w:pPr>
              <w:pStyle w:val="TableParagraph"/>
              <w:rPr>
                <w:rFonts w:ascii="Times New Roman"/>
                <w:sz w:val="18"/>
              </w:rPr>
            </w:pPr>
          </w:p>
        </w:tc>
        <w:tc>
          <w:tcPr>
            <w:tcW w:w="1211" w:type="dxa"/>
            <w:gridSpan w:val="4"/>
          </w:tcPr>
          <w:p w14:paraId="0F226540" w14:textId="77777777" w:rsidR="00B96193" w:rsidRDefault="00B96193">
            <w:pPr>
              <w:pStyle w:val="TableParagraph"/>
              <w:rPr>
                <w:rFonts w:ascii="Times New Roman"/>
                <w:sz w:val="18"/>
              </w:rPr>
            </w:pPr>
          </w:p>
        </w:tc>
        <w:tc>
          <w:tcPr>
            <w:tcW w:w="1216" w:type="dxa"/>
            <w:gridSpan w:val="4"/>
          </w:tcPr>
          <w:p w14:paraId="3593132E" w14:textId="77777777" w:rsidR="00B96193" w:rsidRDefault="00B96193">
            <w:pPr>
              <w:pStyle w:val="TableParagraph"/>
              <w:rPr>
                <w:rFonts w:ascii="Times New Roman"/>
                <w:sz w:val="18"/>
              </w:rPr>
            </w:pPr>
          </w:p>
        </w:tc>
        <w:tc>
          <w:tcPr>
            <w:tcW w:w="1234" w:type="dxa"/>
            <w:gridSpan w:val="3"/>
          </w:tcPr>
          <w:p w14:paraId="665397C3" w14:textId="77777777" w:rsidR="00B96193" w:rsidRDefault="00B96193">
            <w:pPr>
              <w:pStyle w:val="TableParagraph"/>
              <w:rPr>
                <w:rFonts w:ascii="Times New Roman"/>
                <w:sz w:val="18"/>
              </w:rPr>
            </w:pPr>
          </w:p>
        </w:tc>
        <w:tc>
          <w:tcPr>
            <w:tcW w:w="1192" w:type="dxa"/>
          </w:tcPr>
          <w:p w14:paraId="2FF1FBB1" w14:textId="77777777" w:rsidR="00B96193" w:rsidRDefault="00B96193">
            <w:pPr>
              <w:pStyle w:val="TableParagraph"/>
              <w:rPr>
                <w:rFonts w:ascii="Times New Roman"/>
                <w:sz w:val="18"/>
              </w:rPr>
            </w:pPr>
          </w:p>
        </w:tc>
        <w:tc>
          <w:tcPr>
            <w:tcW w:w="119" w:type="dxa"/>
            <w:tcBorders>
              <w:top w:val="nil"/>
              <w:bottom w:val="nil"/>
            </w:tcBorders>
          </w:tcPr>
          <w:p w14:paraId="715185B2" w14:textId="77777777" w:rsidR="00B96193" w:rsidRDefault="00B96193">
            <w:pPr>
              <w:pStyle w:val="TableParagraph"/>
              <w:rPr>
                <w:rFonts w:ascii="Times New Roman"/>
                <w:sz w:val="18"/>
              </w:rPr>
            </w:pPr>
          </w:p>
        </w:tc>
      </w:tr>
      <w:tr w:rsidR="00B96193" w14:paraId="75524D5E" w14:textId="77777777">
        <w:trPr>
          <w:trHeight w:val="465"/>
        </w:trPr>
        <w:tc>
          <w:tcPr>
            <w:tcW w:w="115" w:type="dxa"/>
            <w:vMerge w:val="restart"/>
            <w:tcBorders>
              <w:top w:val="nil"/>
              <w:bottom w:val="nil"/>
            </w:tcBorders>
          </w:tcPr>
          <w:p w14:paraId="3EBF65EB" w14:textId="77777777" w:rsidR="00B96193" w:rsidRDefault="00B96193">
            <w:pPr>
              <w:pStyle w:val="TableParagraph"/>
              <w:rPr>
                <w:rFonts w:ascii="Times New Roman"/>
                <w:sz w:val="18"/>
              </w:rPr>
            </w:pPr>
          </w:p>
        </w:tc>
        <w:tc>
          <w:tcPr>
            <w:tcW w:w="638" w:type="dxa"/>
            <w:vMerge w:val="restart"/>
          </w:tcPr>
          <w:p w14:paraId="4FB5ADC1" w14:textId="77777777" w:rsidR="00B96193" w:rsidRDefault="00B96193">
            <w:pPr>
              <w:pStyle w:val="TableParagraph"/>
              <w:rPr>
                <w:sz w:val="18"/>
              </w:rPr>
            </w:pPr>
          </w:p>
          <w:p w14:paraId="07D7A699" w14:textId="77777777" w:rsidR="00B96193" w:rsidRDefault="00B96193">
            <w:pPr>
              <w:pStyle w:val="TableParagraph"/>
              <w:rPr>
                <w:sz w:val="18"/>
              </w:rPr>
            </w:pPr>
          </w:p>
          <w:p w14:paraId="771EFB1E" w14:textId="77777777" w:rsidR="00B96193" w:rsidRDefault="009E63F6">
            <w:pPr>
              <w:pStyle w:val="TableParagraph"/>
              <w:spacing w:before="137" w:line="487" w:lineRule="auto"/>
              <w:ind w:left="230" w:right="213"/>
              <w:jc w:val="both"/>
              <w:rPr>
                <w:sz w:val="18"/>
              </w:rPr>
            </w:pPr>
            <w:r>
              <w:rPr>
                <w:sz w:val="18"/>
              </w:rPr>
              <w:t>用人数</w:t>
            </w:r>
          </w:p>
        </w:tc>
        <w:tc>
          <w:tcPr>
            <w:tcW w:w="1229" w:type="dxa"/>
            <w:gridSpan w:val="3"/>
          </w:tcPr>
          <w:p w14:paraId="7A94AF4C" w14:textId="77777777" w:rsidR="00B96193" w:rsidRDefault="009E63F6">
            <w:pPr>
              <w:pStyle w:val="TableParagraph"/>
              <w:tabs>
                <w:tab w:val="left" w:pos="792"/>
              </w:tabs>
              <w:spacing w:before="113"/>
              <w:ind w:left="250"/>
              <w:rPr>
                <w:sz w:val="18"/>
              </w:rPr>
            </w:pPr>
            <w:r>
              <w:rPr>
                <w:sz w:val="18"/>
              </w:rPr>
              <w:t>本</w:t>
            </w:r>
            <w:r>
              <w:rPr>
                <w:sz w:val="18"/>
              </w:rPr>
              <w:tab/>
            </w:r>
            <w:r>
              <w:rPr>
                <w:sz w:val="18"/>
              </w:rPr>
              <w:t>期</w:t>
            </w:r>
          </w:p>
        </w:tc>
        <w:tc>
          <w:tcPr>
            <w:tcW w:w="1559" w:type="dxa"/>
            <w:gridSpan w:val="4"/>
          </w:tcPr>
          <w:p w14:paraId="3515EB20" w14:textId="77777777" w:rsidR="00B96193" w:rsidRDefault="00B96193">
            <w:pPr>
              <w:pStyle w:val="TableParagraph"/>
              <w:rPr>
                <w:rFonts w:ascii="Times New Roman"/>
                <w:sz w:val="18"/>
              </w:rPr>
            </w:pPr>
          </w:p>
        </w:tc>
        <w:tc>
          <w:tcPr>
            <w:tcW w:w="1211" w:type="dxa"/>
            <w:gridSpan w:val="4"/>
          </w:tcPr>
          <w:p w14:paraId="24E9EF7C" w14:textId="77777777" w:rsidR="00B96193" w:rsidRDefault="00B96193">
            <w:pPr>
              <w:pStyle w:val="TableParagraph"/>
              <w:rPr>
                <w:rFonts w:ascii="Times New Roman"/>
                <w:sz w:val="18"/>
              </w:rPr>
            </w:pPr>
          </w:p>
        </w:tc>
        <w:tc>
          <w:tcPr>
            <w:tcW w:w="1216" w:type="dxa"/>
            <w:gridSpan w:val="4"/>
          </w:tcPr>
          <w:p w14:paraId="3D953F1D" w14:textId="77777777" w:rsidR="00B96193" w:rsidRDefault="00B96193">
            <w:pPr>
              <w:pStyle w:val="TableParagraph"/>
              <w:rPr>
                <w:rFonts w:ascii="Times New Roman"/>
                <w:sz w:val="18"/>
              </w:rPr>
            </w:pPr>
          </w:p>
        </w:tc>
        <w:tc>
          <w:tcPr>
            <w:tcW w:w="1234" w:type="dxa"/>
            <w:gridSpan w:val="3"/>
          </w:tcPr>
          <w:p w14:paraId="21A317ED" w14:textId="77777777" w:rsidR="00B96193" w:rsidRDefault="00B96193">
            <w:pPr>
              <w:pStyle w:val="TableParagraph"/>
              <w:rPr>
                <w:rFonts w:ascii="Times New Roman"/>
                <w:sz w:val="18"/>
              </w:rPr>
            </w:pPr>
          </w:p>
        </w:tc>
        <w:tc>
          <w:tcPr>
            <w:tcW w:w="1192" w:type="dxa"/>
          </w:tcPr>
          <w:p w14:paraId="08D99127" w14:textId="77777777" w:rsidR="00B96193" w:rsidRDefault="00B96193">
            <w:pPr>
              <w:pStyle w:val="TableParagraph"/>
              <w:rPr>
                <w:rFonts w:ascii="Times New Roman"/>
                <w:sz w:val="18"/>
              </w:rPr>
            </w:pPr>
          </w:p>
        </w:tc>
        <w:tc>
          <w:tcPr>
            <w:tcW w:w="119" w:type="dxa"/>
            <w:tcBorders>
              <w:top w:val="nil"/>
              <w:bottom w:val="nil"/>
            </w:tcBorders>
          </w:tcPr>
          <w:p w14:paraId="1DA24589" w14:textId="77777777" w:rsidR="00B96193" w:rsidRDefault="00B96193">
            <w:pPr>
              <w:pStyle w:val="TableParagraph"/>
              <w:rPr>
                <w:rFonts w:ascii="Times New Roman"/>
                <w:sz w:val="18"/>
              </w:rPr>
            </w:pPr>
          </w:p>
        </w:tc>
      </w:tr>
      <w:tr w:rsidR="00B96193" w14:paraId="1E33C7F9" w14:textId="77777777">
        <w:trPr>
          <w:trHeight w:val="470"/>
        </w:trPr>
        <w:tc>
          <w:tcPr>
            <w:tcW w:w="115" w:type="dxa"/>
            <w:vMerge/>
            <w:tcBorders>
              <w:top w:val="nil"/>
              <w:bottom w:val="nil"/>
            </w:tcBorders>
          </w:tcPr>
          <w:p w14:paraId="716EFC9E" w14:textId="77777777" w:rsidR="00B96193" w:rsidRDefault="00B96193">
            <w:pPr>
              <w:rPr>
                <w:sz w:val="2"/>
                <w:szCs w:val="2"/>
              </w:rPr>
            </w:pPr>
          </w:p>
        </w:tc>
        <w:tc>
          <w:tcPr>
            <w:tcW w:w="638" w:type="dxa"/>
            <w:vMerge/>
            <w:tcBorders>
              <w:top w:val="nil"/>
            </w:tcBorders>
          </w:tcPr>
          <w:p w14:paraId="49DE21C6" w14:textId="77777777" w:rsidR="00B96193" w:rsidRDefault="00B96193">
            <w:pPr>
              <w:rPr>
                <w:sz w:val="2"/>
                <w:szCs w:val="2"/>
              </w:rPr>
            </w:pPr>
          </w:p>
        </w:tc>
        <w:tc>
          <w:tcPr>
            <w:tcW w:w="1229" w:type="dxa"/>
            <w:gridSpan w:val="3"/>
          </w:tcPr>
          <w:p w14:paraId="69C283D1" w14:textId="77777777" w:rsidR="00B96193" w:rsidRDefault="009E63F6">
            <w:pPr>
              <w:pStyle w:val="TableParagraph"/>
              <w:tabs>
                <w:tab w:val="left" w:pos="792"/>
              </w:tabs>
              <w:spacing w:before="113"/>
              <w:ind w:left="250"/>
              <w:rPr>
                <w:sz w:val="18"/>
              </w:rPr>
            </w:pPr>
            <w:r>
              <w:rPr>
                <w:sz w:val="18"/>
              </w:rPr>
              <w:t>上</w:t>
            </w:r>
            <w:r>
              <w:rPr>
                <w:sz w:val="18"/>
              </w:rPr>
              <w:tab/>
            </w:r>
            <w:r>
              <w:rPr>
                <w:sz w:val="18"/>
              </w:rPr>
              <w:t>期</w:t>
            </w:r>
          </w:p>
        </w:tc>
        <w:tc>
          <w:tcPr>
            <w:tcW w:w="1559" w:type="dxa"/>
            <w:gridSpan w:val="4"/>
          </w:tcPr>
          <w:p w14:paraId="6647CF6D" w14:textId="77777777" w:rsidR="00B96193" w:rsidRDefault="00B96193">
            <w:pPr>
              <w:pStyle w:val="TableParagraph"/>
              <w:rPr>
                <w:rFonts w:ascii="Times New Roman"/>
                <w:sz w:val="18"/>
              </w:rPr>
            </w:pPr>
          </w:p>
        </w:tc>
        <w:tc>
          <w:tcPr>
            <w:tcW w:w="1211" w:type="dxa"/>
            <w:gridSpan w:val="4"/>
          </w:tcPr>
          <w:p w14:paraId="6BED7504" w14:textId="77777777" w:rsidR="00B96193" w:rsidRDefault="00B96193">
            <w:pPr>
              <w:pStyle w:val="TableParagraph"/>
              <w:rPr>
                <w:rFonts w:ascii="Times New Roman"/>
                <w:sz w:val="18"/>
              </w:rPr>
            </w:pPr>
          </w:p>
        </w:tc>
        <w:tc>
          <w:tcPr>
            <w:tcW w:w="1216" w:type="dxa"/>
            <w:gridSpan w:val="4"/>
          </w:tcPr>
          <w:p w14:paraId="0FAF144A" w14:textId="77777777" w:rsidR="00B96193" w:rsidRDefault="00B96193">
            <w:pPr>
              <w:pStyle w:val="TableParagraph"/>
              <w:rPr>
                <w:rFonts w:ascii="Times New Roman"/>
                <w:sz w:val="18"/>
              </w:rPr>
            </w:pPr>
          </w:p>
        </w:tc>
        <w:tc>
          <w:tcPr>
            <w:tcW w:w="1234" w:type="dxa"/>
            <w:gridSpan w:val="3"/>
          </w:tcPr>
          <w:p w14:paraId="4AAA1BD8" w14:textId="77777777" w:rsidR="00B96193" w:rsidRDefault="00B96193">
            <w:pPr>
              <w:pStyle w:val="TableParagraph"/>
              <w:rPr>
                <w:rFonts w:ascii="Times New Roman"/>
                <w:sz w:val="18"/>
              </w:rPr>
            </w:pPr>
          </w:p>
        </w:tc>
        <w:tc>
          <w:tcPr>
            <w:tcW w:w="1192" w:type="dxa"/>
          </w:tcPr>
          <w:p w14:paraId="7AFB19D0" w14:textId="77777777" w:rsidR="00B96193" w:rsidRDefault="00B96193">
            <w:pPr>
              <w:pStyle w:val="TableParagraph"/>
              <w:rPr>
                <w:rFonts w:ascii="Times New Roman"/>
                <w:sz w:val="18"/>
              </w:rPr>
            </w:pPr>
          </w:p>
        </w:tc>
        <w:tc>
          <w:tcPr>
            <w:tcW w:w="119" w:type="dxa"/>
            <w:tcBorders>
              <w:top w:val="nil"/>
              <w:bottom w:val="nil"/>
            </w:tcBorders>
          </w:tcPr>
          <w:p w14:paraId="0E1A336E" w14:textId="77777777" w:rsidR="00B96193" w:rsidRDefault="00B96193">
            <w:pPr>
              <w:pStyle w:val="TableParagraph"/>
              <w:rPr>
                <w:rFonts w:ascii="Times New Roman"/>
                <w:sz w:val="18"/>
              </w:rPr>
            </w:pPr>
          </w:p>
        </w:tc>
      </w:tr>
      <w:tr w:rsidR="00B96193" w14:paraId="55E0CCDC" w14:textId="77777777">
        <w:trPr>
          <w:trHeight w:val="470"/>
        </w:trPr>
        <w:tc>
          <w:tcPr>
            <w:tcW w:w="115" w:type="dxa"/>
            <w:vMerge/>
            <w:tcBorders>
              <w:top w:val="nil"/>
              <w:bottom w:val="nil"/>
            </w:tcBorders>
          </w:tcPr>
          <w:p w14:paraId="438B5A19" w14:textId="77777777" w:rsidR="00B96193" w:rsidRDefault="00B96193">
            <w:pPr>
              <w:rPr>
                <w:sz w:val="2"/>
                <w:szCs w:val="2"/>
              </w:rPr>
            </w:pPr>
          </w:p>
        </w:tc>
        <w:tc>
          <w:tcPr>
            <w:tcW w:w="638" w:type="dxa"/>
            <w:vMerge/>
            <w:tcBorders>
              <w:top w:val="nil"/>
            </w:tcBorders>
          </w:tcPr>
          <w:p w14:paraId="540C453A" w14:textId="77777777" w:rsidR="00B96193" w:rsidRDefault="00B96193">
            <w:pPr>
              <w:rPr>
                <w:sz w:val="2"/>
                <w:szCs w:val="2"/>
              </w:rPr>
            </w:pPr>
          </w:p>
        </w:tc>
        <w:tc>
          <w:tcPr>
            <w:tcW w:w="1229" w:type="dxa"/>
            <w:gridSpan w:val="3"/>
          </w:tcPr>
          <w:p w14:paraId="75C89B3B" w14:textId="77777777" w:rsidR="00B96193" w:rsidRDefault="009E63F6">
            <w:pPr>
              <w:pStyle w:val="TableParagraph"/>
              <w:tabs>
                <w:tab w:val="left" w:pos="792"/>
              </w:tabs>
              <w:spacing w:before="113"/>
              <w:ind w:left="250"/>
              <w:rPr>
                <w:sz w:val="18"/>
              </w:rPr>
            </w:pPr>
            <w:r>
              <w:rPr>
                <w:sz w:val="18"/>
              </w:rPr>
              <w:t>差</w:t>
            </w:r>
            <w:r>
              <w:rPr>
                <w:sz w:val="18"/>
              </w:rPr>
              <w:tab/>
            </w:r>
            <w:r>
              <w:rPr>
                <w:sz w:val="18"/>
              </w:rPr>
              <w:t>异</w:t>
            </w:r>
          </w:p>
        </w:tc>
        <w:tc>
          <w:tcPr>
            <w:tcW w:w="1559" w:type="dxa"/>
            <w:gridSpan w:val="4"/>
          </w:tcPr>
          <w:p w14:paraId="2BF82C7B" w14:textId="77777777" w:rsidR="00B96193" w:rsidRDefault="00B96193">
            <w:pPr>
              <w:pStyle w:val="TableParagraph"/>
              <w:rPr>
                <w:rFonts w:ascii="Times New Roman"/>
                <w:sz w:val="18"/>
              </w:rPr>
            </w:pPr>
          </w:p>
        </w:tc>
        <w:tc>
          <w:tcPr>
            <w:tcW w:w="1211" w:type="dxa"/>
            <w:gridSpan w:val="4"/>
          </w:tcPr>
          <w:p w14:paraId="6ACF42DF" w14:textId="77777777" w:rsidR="00B96193" w:rsidRDefault="00B96193">
            <w:pPr>
              <w:pStyle w:val="TableParagraph"/>
              <w:rPr>
                <w:rFonts w:ascii="Times New Roman"/>
                <w:sz w:val="18"/>
              </w:rPr>
            </w:pPr>
          </w:p>
        </w:tc>
        <w:tc>
          <w:tcPr>
            <w:tcW w:w="1216" w:type="dxa"/>
            <w:gridSpan w:val="4"/>
          </w:tcPr>
          <w:p w14:paraId="2C455D33" w14:textId="77777777" w:rsidR="00B96193" w:rsidRDefault="00B96193">
            <w:pPr>
              <w:pStyle w:val="TableParagraph"/>
              <w:rPr>
                <w:rFonts w:ascii="Times New Roman"/>
                <w:sz w:val="18"/>
              </w:rPr>
            </w:pPr>
          </w:p>
        </w:tc>
        <w:tc>
          <w:tcPr>
            <w:tcW w:w="1234" w:type="dxa"/>
            <w:gridSpan w:val="3"/>
          </w:tcPr>
          <w:p w14:paraId="7C152E7D" w14:textId="77777777" w:rsidR="00B96193" w:rsidRDefault="00B96193">
            <w:pPr>
              <w:pStyle w:val="TableParagraph"/>
              <w:rPr>
                <w:rFonts w:ascii="Times New Roman"/>
                <w:sz w:val="18"/>
              </w:rPr>
            </w:pPr>
          </w:p>
        </w:tc>
        <w:tc>
          <w:tcPr>
            <w:tcW w:w="1192" w:type="dxa"/>
          </w:tcPr>
          <w:p w14:paraId="53A55DC1" w14:textId="77777777" w:rsidR="00B96193" w:rsidRDefault="00B96193">
            <w:pPr>
              <w:pStyle w:val="TableParagraph"/>
              <w:rPr>
                <w:rFonts w:ascii="Times New Roman"/>
                <w:sz w:val="18"/>
              </w:rPr>
            </w:pPr>
          </w:p>
        </w:tc>
        <w:tc>
          <w:tcPr>
            <w:tcW w:w="119" w:type="dxa"/>
            <w:tcBorders>
              <w:top w:val="nil"/>
              <w:bottom w:val="nil"/>
            </w:tcBorders>
          </w:tcPr>
          <w:p w14:paraId="0A0AA822" w14:textId="77777777" w:rsidR="00B96193" w:rsidRDefault="00B96193">
            <w:pPr>
              <w:pStyle w:val="TableParagraph"/>
              <w:rPr>
                <w:rFonts w:ascii="Times New Roman"/>
                <w:sz w:val="18"/>
              </w:rPr>
            </w:pPr>
          </w:p>
        </w:tc>
      </w:tr>
      <w:tr w:rsidR="00B96193" w14:paraId="2C4205A7" w14:textId="77777777">
        <w:trPr>
          <w:trHeight w:val="465"/>
        </w:trPr>
        <w:tc>
          <w:tcPr>
            <w:tcW w:w="115" w:type="dxa"/>
            <w:vMerge/>
            <w:tcBorders>
              <w:top w:val="nil"/>
              <w:bottom w:val="nil"/>
            </w:tcBorders>
          </w:tcPr>
          <w:p w14:paraId="2C1FE9B7" w14:textId="77777777" w:rsidR="00B96193" w:rsidRDefault="00B96193">
            <w:pPr>
              <w:rPr>
                <w:sz w:val="2"/>
                <w:szCs w:val="2"/>
              </w:rPr>
            </w:pPr>
          </w:p>
        </w:tc>
        <w:tc>
          <w:tcPr>
            <w:tcW w:w="638" w:type="dxa"/>
            <w:vMerge/>
            <w:tcBorders>
              <w:top w:val="nil"/>
            </w:tcBorders>
          </w:tcPr>
          <w:p w14:paraId="5F55EA7E" w14:textId="77777777" w:rsidR="00B96193" w:rsidRDefault="00B96193">
            <w:pPr>
              <w:rPr>
                <w:sz w:val="2"/>
                <w:szCs w:val="2"/>
              </w:rPr>
            </w:pPr>
          </w:p>
        </w:tc>
        <w:tc>
          <w:tcPr>
            <w:tcW w:w="1229" w:type="dxa"/>
            <w:gridSpan w:val="3"/>
          </w:tcPr>
          <w:p w14:paraId="7E11DBE1" w14:textId="77777777" w:rsidR="00B96193" w:rsidRDefault="009E63F6">
            <w:pPr>
              <w:pStyle w:val="TableParagraph"/>
              <w:spacing w:before="113"/>
              <w:ind w:left="250"/>
              <w:rPr>
                <w:sz w:val="18"/>
              </w:rPr>
            </w:pPr>
            <w:r>
              <w:rPr>
                <w:sz w:val="18"/>
              </w:rPr>
              <w:t>期间差异</w:t>
            </w:r>
          </w:p>
        </w:tc>
        <w:tc>
          <w:tcPr>
            <w:tcW w:w="1559" w:type="dxa"/>
            <w:gridSpan w:val="4"/>
          </w:tcPr>
          <w:p w14:paraId="0E2D4D76" w14:textId="77777777" w:rsidR="00B96193" w:rsidRDefault="00B96193">
            <w:pPr>
              <w:pStyle w:val="TableParagraph"/>
              <w:rPr>
                <w:rFonts w:ascii="Times New Roman"/>
                <w:sz w:val="18"/>
              </w:rPr>
            </w:pPr>
          </w:p>
        </w:tc>
        <w:tc>
          <w:tcPr>
            <w:tcW w:w="1211" w:type="dxa"/>
            <w:gridSpan w:val="4"/>
          </w:tcPr>
          <w:p w14:paraId="7B01721E" w14:textId="77777777" w:rsidR="00B96193" w:rsidRDefault="00B96193">
            <w:pPr>
              <w:pStyle w:val="TableParagraph"/>
              <w:rPr>
                <w:rFonts w:ascii="Times New Roman"/>
                <w:sz w:val="18"/>
              </w:rPr>
            </w:pPr>
          </w:p>
        </w:tc>
        <w:tc>
          <w:tcPr>
            <w:tcW w:w="1216" w:type="dxa"/>
            <w:gridSpan w:val="4"/>
          </w:tcPr>
          <w:p w14:paraId="0183E954" w14:textId="77777777" w:rsidR="00B96193" w:rsidRDefault="00B96193">
            <w:pPr>
              <w:pStyle w:val="TableParagraph"/>
              <w:rPr>
                <w:rFonts w:ascii="Times New Roman"/>
                <w:sz w:val="18"/>
              </w:rPr>
            </w:pPr>
          </w:p>
        </w:tc>
        <w:tc>
          <w:tcPr>
            <w:tcW w:w="1234" w:type="dxa"/>
            <w:gridSpan w:val="3"/>
          </w:tcPr>
          <w:p w14:paraId="3C9AFBE1" w14:textId="77777777" w:rsidR="00B96193" w:rsidRDefault="00B96193">
            <w:pPr>
              <w:pStyle w:val="TableParagraph"/>
              <w:rPr>
                <w:rFonts w:ascii="Times New Roman"/>
                <w:sz w:val="18"/>
              </w:rPr>
            </w:pPr>
          </w:p>
        </w:tc>
        <w:tc>
          <w:tcPr>
            <w:tcW w:w="1192" w:type="dxa"/>
          </w:tcPr>
          <w:p w14:paraId="20BDC1B4" w14:textId="77777777" w:rsidR="00B96193" w:rsidRDefault="00B96193">
            <w:pPr>
              <w:pStyle w:val="TableParagraph"/>
              <w:rPr>
                <w:rFonts w:ascii="Times New Roman"/>
                <w:sz w:val="18"/>
              </w:rPr>
            </w:pPr>
          </w:p>
        </w:tc>
        <w:tc>
          <w:tcPr>
            <w:tcW w:w="119" w:type="dxa"/>
            <w:tcBorders>
              <w:top w:val="nil"/>
              <w:bottom w:val="nil"/>
            </w:tcBorders>
          </w:tcPr>
          <w:p w14:paraId="2ABCE8F7" w14:textId="77777777" w:rsidR="00B96193" w:rsidRDefault="00B96193">
            <w:pPr>
              <w:pStyle w:val="TableParagraph"/>
              <w:rPr>
                <w:rFonts w:ascii="Times New Roman"/>
                <w:sz w:val="18"/>
              </w:rPr>
            </w:pPr>
          </w:p>
        </w:tc>
      </w:tr>
      <w:tr w:rsidR="00B96193" w14:paraId="018C587B" w14:textId="77777777">
        <w:trPr>
          <w:trHeight w:val="470"/>
        </w:trPr>
        <w:tc>
          <w:tcPr>
            <w:tcW w:w="115" w:type="dxa"/>
            <w:vMerge/>
            <w:tcBorders>
              <w:top w:val="nil"/>
              <w:bottom w:val="nil"/>
            </w:tcBorders>
          </w:tcPr>
          <w:p w14:paraId="7BDF9ACD" w14:textId="77777777" w:rsidR="00B96193" w:rsidRDefault="00B96193">
            <w:pPr>
              <w:rPr>
                <w:sz w:val="2"/>
                <w:szCs w:val="2"/>
              </w:rPr>
            </w:pPr>
          </w:p>
        </w:tc>
        <w:tc>
          <w:tcPr>
            <w:tcW w:w="638" w:type="dxa"/>
            <w:vMerge/>
            <w:tcBorders>
              <w:top w:val="nil"/>
            </w:tcBorders>
          </w:tcPr>
          <w:p w14:paraId="4C42A115" w14:textId="77777777" w:rsidR="00B96193" w:rsidRDefault="00B96193">
            <w:pPr>
              <w:rPr>
                <w:sz w:val="2"/>
                <w:szCs w:val="2"/>
              </w:rPr>
            </w:pPr>
          </w:p>
        </w:tc>
        <w:tc>
          <w:tcPr>
            <w:tcW w:w="1229" w:type="dxa"/>
            <w:gridSpan w:val="3"/>
          </w:tcPr>
          <w:p w14:paraId="332A9126" w14:textId="77777777" w:rsidR="00B96193" w:rsidRDefault="009E63F6">
            <w:pPr>
              <w:pStyle w:val="TableParagraph"/>
              <w:spacing w:before="113"/>
              <w:ind w:left="250"/>
              <w:rPr>
                <w:sz w:val="18"/>
              </w:rPr>
            </w:pPr>
            <w:r>
              <w:rPr>
                <w:sz w:val="18"/>
              </w:rPr>
              <w:t>目标差异</w:t>
            </w:r>
          </w:p>
        </w:tc>
        <w:tc>
          <w:tcPr>
            <w:tcW w:w="1559" w:type="dxa"/>
            <w:gridSpan w:val="4"/>
          </w:tcPr>
          <w:p w14:paraId="030F3593" w14:textId="77777777" w:rsidR="00B96193" w:rsidRDefault="00B96193">
            <w:pPr>
              <w:pStyle w:val="TableParagraph"/>
              <w:rPr>
                <w:rFonts w:ascii="Times New Roman"/>
                <w:sz w:val="18"/>
              </w:rPr>
            </w:pPr>
          </w:p>
        </w:tc>
        <w:tc>
          <w:tcPr>
            <w:tcW w:w="1211" w:type="dxa"/>
            <w:gridSpan w:val="4"/>
          </w:tcPr>
          <w:p w14:paraId="798708EA" w14:textId="77777777" w:rsidR="00B96193" w:rsidRDefault="00B96193">
            <w:pPr>
              <w:pStyle w:val="TableParagraph"/>
              <w:rPr>
                <w:rFonts w:ascii="Times New Roman"/>
                <w:sz w:val="18"/>
              </w:rPr>
            </w:pPr>
          </w:p>
        </w:tc>
        <w:tc>
          <w:tcPr>
            <w:tcW w:w="1216" w:type="dxa"/>
            <w:gridSpan w:val="4"/>
          </w:tcPr>
          <w:p w14:paraId="4C6DE1E9" w14:textId="77777777" w:rsidR="00B96193" w:rsidRDefault="00B96193">
            <w:pPr>
              <w:pStyle w:val="TableParagraph"/>
              <w:rPr>
                <w:rFonts w:ascii="Times New Roman"/>
                <w:sz w:val="18"/>
              </w:rPr>
            </w:pPr>
          </w:p>
        </w:tc>
        <w:tc>
          <w:tcPr>
            <w:tcW w:w="1234" w:type="dxa"/>
            <w:gridSpan w:val="3"/>
          </w:tcPr>
          <w:p w14:paraId="2E807D97" w14:textId="77777777" w:rsidR="00B96193" w:rsidRDefault="00B96193">
            <w:pPr>
              <w:pStyle w:val="TableParagraph"/>
              <w:rPr>
                <w:rFonts w:ascii="Times New Roman"/>
                <w:sz w:val="18"/>
              </w:rPr>
            </w:pPr>
          </w:p>
        </w:tc>
        <w:tc>
          <w:tcPr>
            <w:tcW w:w="1192" w:type="dxa"/>
          </w:tcPr>
          <w:p w14:paraId="125ECA72" w14:textId="77777777" w:rsidR="00B96193" w:rsidRDefault="00B96193">
            <w:pPr>
              <w:pStyle w:val="TableParagraph"/>
              <w:rPr>
                <w:rFonts w:ascii="Times New Roman"/>
                <w:sz w:val="18"/>
              </w:rPr>
            </w:pPr>
          </w:p>
        </w:tc>
        <w:tc>
          <w:tcPr>
            <w:tcW w:w="119" w:type="dxa"/>
            <w:tcBorders>
              <w:top w:val="nil"/>
              <w:bottom w:val="nil"/>
            </w:tcBorders>
          </w:tcPr>
          <w:p w14:paraId="598940EB" w14:textId="77777777" w:rsidR="00B96193" w:rsidRDefault="00B96193">
            <w:pPr>
              <w:pStyle w:val="TableParagraph"/>
              <w:rPr>
                <w:rFonts w:ascii="Times New Roman"/>
                <w:sz w:val="18"/>
              </w:rPr>
            </w:pPr>
          </w:p>
        </w:tc>
      </w:tr>
      <w:tr w:rsidR="00B96193" w14:paraId="3BF7CB37" w14:textId="77777777">
        <w:trPr>
          <w:trHeight w:val="465"/>
        </w:trPr>
        <w:tc>
          <w:tcPr>
            <w:tcW w:w="115" w:type="dxa"/>
            <w:vMerge w:val="restart"/>
            <w:tcBorders>
              <w:top w:val="nil"/>
              <w:bottom w:val="nil"/>
            </w:tcBorders>
          </w:tcPr>
          <w:p w14:paraId="002B29C0" w14:textId="77777777" w:rsidR="00B96193" w:rsidRDefault="00B96193">
            <w:pPr>
              <w:pStyle w:val="TableParagraph"/>
              <w:rPr>
                <w:rFonts w:ascii="Times New Roman"/>
                <w:sz w:val="18"/>
              </w:rPr>
            </w:pPr>
          </w:p>
        </w:tc>
        <w:tc>
          <w:tcPr>
            <w:tcW w:w="638" w:type="dxa"/>
            <w:vMerge w:val="restart"/>
          </w:tcPr>
          <w:p w14:paraId="12ED4DAC" w14:textId="77777777" w:rsidR="00B96193" w:rsidRDefault="00B96193">
            <w:pPr>
              <w:pStyle w:val="TableParagraph"/>
              <w:rPr>
                <w:sz w:val="18"/>
              </w:rPr>
            </w:pPr>
          </w:p>
          <w:p w14:paraId="34C970D3" w14:textId="77777777" w:rsidR="00B96193" w:rsidRDefault="00B96193">
            <w:pPr>
              <w:pStyle w:val="TableParagraph"/>
              <w:rPr>
                <w:sz w:val="18"/>
              </w:rPr>
            </w:pPr>
          </w:p>
          <w:p w14:paraId="2EFA189C" w14:textId="77777777" w:rsidR="00B96193" w:rsidRDefault="00B96193">
            <w:pPr>
              <w:pStyle w:val="TableParagraph"/>
              <w:rPr>
                <w:sz w:val="18"/>
              </w:rPr>
            </w:pPr>
          </w:p>
          <w:p w14:paraId="4B8ED6DD" w14:textId="77777777" w:rsidR="00B96193" w:rsidRDefault="00B96193">
            <w:pPr>
              <w:pStyle w:val="TableParagraph"/>
              <w:rPr>
                <w:sz w:val="18"/>
              </w:rPr>
            </w:pPr>
          </w:p>
          <w:p w14:paraId="41D5ACFC" w14:textId="77777777" w:rsidR="00B96193" w:rsidRDefault="009E63F6">
            <w:pPr>
              <w:pStyle w:val="TableParagraph"/>
              <w:spacing w:before="141"/>
              <w:ind w:left="139"/>
              <w:rPr>
                <w:sz w:val="18"/>
              </w:rPr>
            </w:pPr>
            <w:r>
              <w:rPr>
                <w:sz w:val="18"/>
              </w:rPr>
              <w:t>产量</w:t>
            </w:r>
          </w:p>
        </w:tc>
        <w:tc>
          <w:tcPr>
            <w:tcW w:w="1229" w:type="dxa"/>
            <w:gridSpan w:val="3"/>
          </w:tcPr>
          <w:p w14:paraId="3D5A0B13" w14:textId="77777777" w:rsidR="00B96193" w:rsidRDefault="009E63F6">
            <w:pPr>
              <w:pStyle w:val="TableParagraph"/>
              <w:tabs>
                <w:tab w:val="left" w:pos="792"/>
              </w:tabs>
              <w:spacing w:before="113"/>
              <w:ind w:left="250"/>
              <w:rPr>
                <w:sz w:val="18"/>
              </w:rPr>
            </w:pPr>
            <w:r>
              <w:rPr>
                <w:sz w:val="18"/>
              </w:rPr>
              <w:t>本</w:t>
            </w:r>
            <w:r>
              <w:rPr>
                <w:sz w:val="18"/>
              </w:rPr>
              <w:tab/>
            </w:r>
            <w:r>
              <w:rPr>
                <w:sz w:val="18"/>
              </w:rPr>
              <w:t>期</w:t>
            </w:r>
          </w:p>
        </w:tc>
        <w:tc>
          <w:tcPr>
            <w:tcW w:w="1559" w:type="dxa"/>
            <w:gridSpan w:val="4"/>
          </w:tcPr>
          <w:p w14:paraId="4267B557" w14:textId="77777777" w:rsidR="00B96193" w:rsidRDefault="00B96193">
            <w:pPr>
              <w:pStyle w:val="TableParagraph"/>
              <w:rPr>
                <w:rFonts w:ascii="Times New Roman"/>
                <w:sz w:val="18"/>
              </w:rPr>
            </w:pPr>
          </w:p>
        </w:tc>
        <w:tc>
          <w:tcPr>
            <w:tcW w:w="1211" w:type="dxa"/>
            <w:gridSpan w:val="4"/>
          </w:tcPr>
          <w:p w14:paraId="1FA4917D" w14:textId="77777777" w:rsidR="00B96193" w:rsidRDefault="00B96193">
            <w:pPr>
              <w:pStyle w:val="TableParagraph"/>
              <w:rPr>
                <w:rFonts w:ascii="Times New Roman"/>
                <w:sz w:val="18"/>
              </w:rPr>
            </w:pPr>
          </w:p>
        </w:tc>
        <w:tc>
          <w:tcPr>
            <w:tcW w:w="1216" w:type="dxa"/>
            <w:gridSpan w:val="4"/>
          </w:tcPr>
          <w:p w14:paraId="076E3BCF" w14:textId="77777777" w:rsidR="00B96193" w:rsidRDefault="00B96193">
            <w:pPr>
              <w:pStyle w:val="TableParagraph"/>
              <w:rPr>
                <w:rFonts w:ascii="Times New Roman"/>
                <w:sz w:val="18"/>
              </w:rPr>
            </w:pPr>
          </w:p>
        </w:tc>
        <w:tc>
          <w:tcPr>
            <w:tcW w:w="1234" w:type="dxa"/>
            <w:gridSpan w:val="3"/>
          </w:tcPr>
          <w:p w14:paraId="2AF92E0C" w14:textId="77777777" w:rsidR="00B96193" w:rsidRDefault="00B96193">
            <w:pPr>
              <w:pStyle w:val="TableParagraph"/>
              <w:rPr>
                <w:rFonts w:ascii="Times New Roman"/>
                <w:sz w:val="18"/>
              </w:rPr>
            </w:pPr>
          </w:p>
        </w:tc>
        <w:tc>
          <w:tcPr>
            <w:tcW w:w="1192" w:type="dxa"/>
          </w:tcPr>
          <w:p w14:paraId="34683E87" w14:textId="77777777" w:rsidR="00B96193" w:rsidRDefault="00B96193">
            <w:pPr>
              <w:pStyle w:val="TableParagraph"/>
              <w:rPr>
                <w:rFonts w:ascii="Times New Roman"/>
                <w:sz w:val="18"/>
              </w:rPr>
            </w:pPr>
          </w:p>
        </w:tc>
        <w:tc>
          <w:tcPr>
            <w:tcW w:w="119" w:type="dxa"/>
            <w:tcBorders>
              <w:top w:val="nil"/>
              <w:bottom w:val="nil"/>
            </w:tcBorders>
          </w:tcPr>
          <w:p w14:paraId="1E33956A" w14:textId="77777777" w:rsidR="00B96193" w:rsidRDefault="00B96193">
            <w:pPr>
              <w:pStyle w:val="TableParagraph"/>
              <w:rPr>
                <w:rFonts w:ascii="Times New Roman"/>
                <w:sz w:val="18"/>
              </w:rPr>
            </w:pPr>
          </w:p>
        </w:tc>
      </w:tr>
      <w:tr w:rsidR="00B96193" w14:paraId="666DD22D" w14:textId="77777777">
        <w:trPr>
          <w:trHeight w:val="469"/>
        </w:trPr>
        <w:tc>
          <w:tcPr>
            <w:tcW w:w="115" w:type="dxa"/>
            <w:vMerge/>
            <w:tcBorders>
              <w:top w:val="nil"/>
              <w:bottom w:val="nil"/>
            </w:tcBorders>
          </w:tcPr>
          <w:p w14:paraId="2C3BD04D" w14:textId="77777777" w:rsidR="00B96193" w:rsidRDefault="00B96193">
            <w:pPr>
              <w:rPr>
                <w:sz w:val="2"/>
                <w:szCs w:val="2"/>
              </w:rPr>
            </w:pPr>
          </w:p>
        </w:tc>
        <w:tc>
          <w:tcPr>
            <w:tcW w:w="638" w:type="dxa"/>
            <w:vMerge/>
            <w:tcBorders>
              <w:top w:val="nil"/>
            </w:tcBorders>
          </w:tcPr>
          <w:p w14:paraId="0DB2F337" w14:textId="77777777" w:rsidR="00B96193" w:rsidRDefault="00B96193">
            <w:pPr>
              <w:rPr>
                <w:sz w:val="2"/>
                <w:szCs w:val="2"/>
              </w:rPr>
            </w:pPr>
          </w:p>
        </w:tc>
        <w:tc>
          <w:tcPr>
            <w:tcW w:w="1229" w:type="dxa"/>
            <w:gridSpan w:val="3"/>
          </w:tcPr>
          <w:p w14:paraId="25294545" w14:textId="77777777" w:rsidR="00B96193" w:rsidRDefault="009E63F6">
            <w:pPr>
              <w:pStyle w:val="TableParagraph"/>
              <w:tabs>
                <w:tab w:val="left" w:pos="792"/>
              </w:tabs>
              <w:spacing w:before="113"/>
              <w:ind w:left="250"/>
              <w:rPr>
                <w:sz w:val="18"/>
              </w:rPr>
            </w:pPr>
            <w:r>
              <w:rPr>
                <w:sz w:val="18"/>
              </w:rPr>
              <w:t>上</w:t>
            </w:r>
            <w:r>
              <w:rPr>
                <w:sz w:val="18"/>
              </w:rPr>
              <w:tab/>
            </w:r>
            <w:r>
              <w:rPr>
                <w:sz w:val="18"/>
              </w:rPr>
              <w:t>期</w:t>
            </w:r>
          </w:p>
        </w:tc>
        <w:tc>
          <w:tcPr>
            <w:tcW w:w="1559" w:type="dxa"/>
            <w:gridSpan w:val="4"/>
          </w:tcPr>
          <w:p w14:paraId="3B533C10" w14:textId="77777777" w:rsidR="00B96193" w:rsidRDefault="00B96193">
            <w:pPr>
              <w:pStyle w:val="TableParagraph"/>
              <w:rPr>
                <w:rFonts w:ascii="Times New Roman"/>
                <w:sz w:val="18"/>
              </w:rPr>
            </w:pPr>
          </w:p>
        </w:tc>
        <w:tc>
          <w:tcPr>
            <w:tcW w:w="1211" w:type="dxa"/>
            <w:gridSpan w:val="4"/>
          </w:tcPr>
          <w:p w14:paraId="0333FD0B" w14:textId="77777777" w:rsidR="00B96193" w:rsidRDefault="00B96193">
            <w:pPr>
              <w:pStyle w:val="TableParagraph"/>
              <w:rPr>
                <w:rFonts w:ascii="Times New Roman"/>
                <w:sz w:val="18"/>
              </w:rPr>
            </w:pPr>
          </w:p>
        </w:tc>
        <w:tc>
          <w:tcPr>
            <w:tcW w:w="1216" w:type="dxa"/>
            <w:gridSpan w:val="4"/>
          </w:tcPr>
          <w:p w14:paraId="7C7F508E" w14:textId="77777777" w:rsidR="00B96193" w:rsidRDefault="00B96193">
            <w:pPr>
              <w:pStyle w:val="TableParagraph"/>
              <w:rPr>
                <w:rFonts w:ascii="Times New Roman"/>
                <w:sz w:val="18"/>
              </w:rPr>
            </w:pPr>
          </w:p>
        </w:tc>
        <w:tc>
          <w:tcPr>
            <w:tcW w:w="1234" w:type="dxa"/>
            <w:gridSpan w:val="3"/>
          </w:tcPr>
          <w:p w14:paraId="3B425552" w14:textId="77777777" w:rsidR="00B96193" w:rsidRDefault="00B96193">
            <w:pPr>
              <w:pStyle w:val="TableParagraph"/>
              <w:rPr>
                <w:rFonts w:ascii="Times New Roman"/>
                <w:sz w:val="18"/>
              </w:rPr>
            </w:pPr>
          </w:p>
        </w:tc>
        <w:tc>
          <w:tcPr>
            <w:tcW w:w="1192" w:type="dxa"/>
          </w:tcPr>
          <w:p w14:paraId="7ACFED66" w14:textId="77777777" w:rsidR="00B96193" w:rsidRDefault="00B96193">
            <w:pPr>
              <w:pStyle w:val="TableParagraph"/>
              <w:rPr>
                <w:rFonts w:ascii="Times New Roman"/>
                <w:sz w:val="18"/>
              </w:rPr>
            </w:pPr>
          </w:p>
        </w:tc>
        <w:tc>
          <w:tcPr>
            <w:tcW w:w="119" w:type="dxa"/>
            <w:tcBorders>
              <w:top w:val="nil"/>
              <w:bottom w:val="nil"/>
            </w:tcBorders>
          </w:tcPr>
          <w:p w14:paraId="15D34E41" w14:textId="77777777" w:rsidR="00B96193" w:rsidRDefault="00B96193">
            <w:pPr>
              <w:pStyle w:val="TableParagraph"/>
              <w:rPr>
                <w:rFonts w:ascii="Times New Roman"/>
                <w:sz w:val="18"/>
              </w:rPr>
            </w:pPr>
          </w:p>
        </w:tc>
      </w:tr>
      <w:tr w:rsidR="00B96193" w14:paraId="63FC3D2D" w14:textId="77777777">
        <w:trPr>
          <w:trHeight w:val="470"/>
        </w:trPr>
        <w:tc>
          <w:tcPr>
            <w:tcW w:w="115" w:type="dxa"/>
            <w:vMerge/>
            <w:tcBorders>
              <w:top w:val="nil"/>
              <w:bottom w:val="nil"/>
            </w:tcBorders>
          </w:tcPr>
          <w:p w14:paraId="1E24FBE4" w14:textId="77777777" w:rsidR="00B96193" w:rsidRDefault="00B96193">
            <w:pPr>
              <w:rPr>
                <w:sz w:val="2"/>
                <w:szCs w:val="2"/>
              </w:rPr>
            </w:pPr>
          </w:p>
        </w:tc>
        <w:tc>
          <w:tcPr>
            <w:tcW w:w="638" w:type="dxa"/>
            <w:vMerge/>
            <w:tcBorders>
              <w:top w:val="nil"/>
            </w:tcBorders>
          </w:tcPr>
          <w:p w14:paraId="0BE010C1" w14:textId="77777777" w:rsidR="00B96193" w:rsidRDefault="00B96193">
            <w:pPr>
              <w:rPr>
                <w:sz w:val="2"/>
                <w:szCs w:val="2"/>
              </w:rPr>
            </w:pPr>
          </w:p>
        </w:tc>
        <w:tc>
          <w:tcPr>
            <w:tcW w:w="1229" w:type="dxa"/>
            <w:gridSpan w:val="3"/>
          </w:tcPr>
          <w:p w14:paraId="2DEF750F" w14:textId="77777777" w:rsidR="00B96193" w:rsidRDefault="009E63F6">
            <w:pPr>
              <w:pStyle w:val="TableParagraph"/>
              <w:tabs>
                <w:tab w:val="left" w:pos="792"/>
              </w:tabs>
              <w:spacing w:before="113"/>
              <w:ind w:left="250"/>
              <w:rPr>
                <w:sz w:val="18"/>
              </w:rPr>
            </w:pPr>
            <w:r>
              <w:rPr>
                <w:sz w:val="18"/>
              </w:rPr>
              <w:t>差</w:t>
            </w:r>
            <w:r>
              <w:rPr>
                <w:sz w:val="18"/>
              </w:rPr>
              <w:tab/>
            </w:r>
            <w:r>
              <w:rPr>
                <w:sz w:val="18"/>
              </w:rPr>
              <w:t>异</w:t>
            </w:r>
          </w:p>
        </w:tc>
        <w:tc>
          <w:tcPr>
            <w:tcW w:w="1559" w:type="dxa"/>
            <w:gridSpan w:val="4"/>
          </w:tcPr>
          <w:p w14:paraId="566A9C16" w14:textId="77777777" w:rsidR="00B96193" w:rsidRDefault="00B96193">
            <w:pPr>
              <w:pStyle w:val="TableParagraph"/>
              <w:rPr>
                <w:rFonts w:ascii="Times New Roman"/>
                <w:sz w:val="18"/>
              </w:rPr>
            </w:pPr>
          </w:p>
        </w:tc>
        <w:tc>
          <w:tcPr>
            <w:tcW w:w="1211" w:type="dxa"/>
            <w:gridSpan w:val="4"/>
          </w:tcPr>
          <w:p w14:paraId="52F2D773" w14:textId="77777777" w:rsidR="00B96193" w:rsidRDefault="00B96193">
            <w:pPr>
              <w:pStyle w:val="TableParagraph"/>
              <w:rPr>
                <w:rFonts w:ascii="Times New Roman"/>
                <w:sz w:val="18"/>
              </w:rPr>
            </w:pPr>
          </w:p>
        </w:tc>
        <w:tc>
          <w:tcPr>
            <w:tcW w:w="1216" w:type="dxa"/>
            <w:gridSpan w:val="4"/>
          </w:tcPr>
          <w:p w14:paraId="4940405A" w14:textId="77777777" w:rsidR="00B96193" w:rsidRDefault="00B96193">
            <w:pPr>
              <w:pStyle w:val="TableParagraph"/>
              <w:rPr>
                <w:rFonts w:ascii="Times New Roman"/>
                <w:sz w:val="18"/>
              </w:rPr>
            </w:pPr>
          </w:p>
        </w:tc>
        <w:tc>
          <w:tcPr>
            <w:tcW w:w="1234" w:type="dxa"/>
            <w:gridSpan w:val="3"/>
          </w:tcPr>
          <w:p w14:paraId="40F193EA" w14:textId="77777777" w:rsidR="00B96193" w:rsidRDefault="00B96193">
            <w:pPr>
              <w:pStyle w:val="TableParagraph"/>
              <w:rPr>
                <w:rFonts w:ascii="Times New Roman"/>
                <w:sz w:val="18"/>
              </w:rPr>
            </w:pPr>
          </w:p>
        </w:tc>
        <w:tc>
          <w:tcPr>
            <w:tcW w:w="1192" w:type="dxa"/>
          </w:tcPr>
          <w:p w14:paraId="0EC43BF9" w14:textId="77777777" w:rsidR="00B96193" w:rsidRDefault="00B96193">
            <w:pPr>
              <w:pStyle w:val="TableParagraph"/>
              <w:rPr>
                <w:rFonts w:ascii="Times New Roman"/>
                <w:sz w:val="18"/>
              </w:rPr>
            </w:pPr>
          </w:p>
        </w:tc>
        <w:tc>
          <w:tcPr>
            <w:tcW w:w="119" w:type="dxa"/>
            <w:tcBorders>
              <w:top w:val="nil"/>
              <w:bottom w:val="nil"/>
            </w:tcBorders>
          </w:tcPr>
          <w:p w14:paraId="193D6945" w14:textId="77777777" w:rsidR="00B96193" w:rsidRDefault="00B96193">
            <w:pPr>
              <w:pStyle w:val="TableParagraph"/>
              <w:rPr>
                <w:rFonts w:ascii="Times New Roman"/>
                <w:sz w:val="18"/>
              </w:rPr>
            </w:pPr>
          </w:p>
        </w:tc>
      </w:tr>
      <w:tr w:rsidR="00B96193" w14:paraId="363D02F8" w14:textId="77777777">
        <w:trPr>
          <w:trHeight w:val="465"/>
        </w:trPr>
        <w:tc>
          <w:tcPr>
            <w:tcW w:w="115" w:type="dxa"/>
            <w:vMerge/>
            <w:tcBorders>
              <w:top w:val="nil"/>
              <w:bottom w:val="nil"/>
            </w:tcBorders>
          </w:tcPr>
          <w:p w14:paraId="5EC3E1A1" w14:textId="77777777" w:rsidR="00B96193" w:rsidRDefault="00B96193">
            <w:pPr>
              <w:rPr>
                <w:sz w:val="2"/>
                <w:szCs w:val="2"/>
              </w:rPr>
            </w:pPr>
          </w:p>
        </w:tc>
        <w:tc>
          <w:tcPr>
            <w:tcW w:w="638" w:type="dxa"/>
            <w:vMerge/>
            <w:tcBorders>
              <w:top w:val="nil"/>
            </w:tcBorders>
          </w:tcPr>
          <w:p w14:paraId="1BB3C81D" w14:textId="77777777" w:rsidR="00B96193" w:rsidRDefault="00B96193">
            <w:pPr>
              <w:rPr>
                <w:sz w:val="2"/>
                <w:szCs w:val="2"/>
              </w:rPr>
            </w:pPr>
          </w:p>
        </w:tc>
        <w:tc>
          <w:tcPr>
            <w:tcW w:w="1229" w:type="dxa"/>
            <w:gridSpan w:val="3"/>
          </w:tcPr>
          <w:p w14:paraId="5B10C638" w14:textId="77777777" w:rsidR="00B96193" w:rsidRDefault="009E63F6">
            <w:pPr>
              <w:pStyle w:val="TableParagraph"/>
              <w:spacing w:before="113"/>
              <w:ind w:left="250"/>
              <w:rPr>
                <w:sz w:val="18"/>
              </w:rPr>
            </w:pPr>
            <w:r>
              <w:rPr>
                <w:sz w:val="18"/>
              </w:rPr>
              <w:t>期间差异</w:t>
            </w:r>
          </w:p>
        </w:tc>
        <w:tc>
          <w:tcPr>
            <w:tcW w:w="1559" w:type="dxa"/>
            <w:gridSpan w:val="4"/>
          </w:tcPr>
          <w:p w14:paraId="2D912956" w14:textId="77777777" w:rsidR="00B96193" w:rsidRDefault="00B96193">
            <w:pPr>
              <w:pStyle w:val="TableParagraph"/>
              <w:rPr>
                <w:rFonts w:ascii="Times New Roman"/>
                <w:sz w:val="18"/>
              </w:rPr>
            </w:pPr>
          </w:p>
        </w:tc>
        <w:tc>
          <w:tcPr>
            <w:tcW w:w="1211" w:type="dxa"/>
            <w:gridSpan w:val="4"/>
          </w:tcPr>
          <w:p w14:paraId="34EB9DA9" w14:textId="77777777" w:rsidR="00B96193" w:rsidRDefault="00B96193">
            <w:pPr>
              <w:pStyle w:val="TableParagraph"/>
              <w:rPr>
                <w:rFonts w:ascii="Times New Roman"/>
                <w:sz w:val="18"/>
              </w:rPr>
            </w:pPr>
          </w:p>
        </w:tc>
        <w:tc>
          <w:tcPr>
            <w:tcW w:w="1216" w:type="dxa"/>
            <w:gridSpan w:val="4"/>
          </w:tcPr>
          <w:p w14:paraId="4E0C38EE" w14:textId="77777777" w:rsidR="00B96193" w:rsidRDefault="00B96193">
            <w:pPr>
              <w:pStyle w:val="TableParagraph"/>
              <w:rPr>
                <w:rFonts w:ascii="Times New Roman"/>
                <w:sz w:val="18"/>
              </w:rPr>
            </w:pPr>
          </w:p>
        </w:tc>
        <w:tc>
          <w:tcPr>
            <w:tcW w:w="1234" w:type="dxa"/>
            <w:gridSpan w:val="3"/>
          </w:tcPr>
          <w:p w14:paraId="45F0E8D0" w14:textId="77777777" w:rsidR="00B96193" w:rsidRDefault="00B96193">
            <w:pPr>
              <w:pStyle w:val="TableParagraph"/>
              <w:rPr>
                <w:rFonts w:ascii="Times New Roman"/>
                <w:sz w:val="18"/>
              </w:rPr>
            </w:pPr>
          </w:p>
        </w:tc>
        <w:tc>
          <w:tcPr>
            <w:tcW w:w="1192" w:type="dxa"/>
          </w:tcPr>
          <w:p w14:paraId="4620520C" w14:textId="77777777" w:rsidR="00B96193" w:rsidRDefault="00B96193">
            <w:pPr>
              <w:pStyle w:val="TableParagraph"/>
              <w:rPr>
                <w:rFonts w:ascii="Times New Roman"/>
                <w:sz w:val="18"/>
              </w:rPr>
            </w:pPr>
          </w:p>
        </w:tc>
        <w:tc>
          <w:tcPr>
            <w:tcW w:w="119" w:type="dxa"/>
            <w:tcBorders>
              <w:top w:val="nil"/>
              <w:bottom w:val="nil"/>
            </w:tcBorders>
          </w:tcPr>
          <w:p w14:paraId="60F87212" w14:textId="77777777" w:rsidR="00B96193" w:rsidRDefault="00B96193">
            <w:pPr>
              <w:pStyle w:val="TableParagraph"/>
              <w:rPr>
                <w:rFonts w:ascii="Times New Roman"/>
                <w:sz w:val="18"/>
              </w:rPr>
            </w:pPr>
          </w:p>
        </w:tc>
      </w:tr>
      <w:tr w:rsidR="00B96193" w14:paraId="266F10EF" w14:textId="77777777">
        <w:trPr>
          <w:trHeight w:val="470"/>
        </w:trPr>
        <w:tc>
          <w:tcPr>
            <w:tcW w:w="115" w:type="dxa"/>
            <w:vMerge/>
            <w:tcBorders>
              <w:top w:val="nil"/>
              <w:bottom w:val="nil"/>
            </w:tcBorders>
          </w:tcPr>
          <w:p w14:paraId="5DA7A32F" w14:textId="77777777" w:rsidR="00B96193" w:rsidRDefault="00B96193">
            <w:pPr>
              <w:rPr>
                <w:sz w:val="2"/>
                <w:szCs w:val="2"/>
              </w:rPr>
            </w:pPr>
          </w:p>
        </w:tc>
        <w:tc>
          <w:tcPr>
            <w:tcW w:w="638" w:type="dxa"/>
            <w:vMerge/>
            <w:tcBorders>
              <w:top w:val="nil"/>
            </w:tcBorders>
          </w:tcPr>
          <w:p w14:paraId="032C19AB" w14:textId="77777777" w:rsidR="00B96193" w:rsidRDefault="00B96193">
            <w:pPr>
              <w:rPr>
                <w:sz w:val="2"/>
                <w:szCs w:val="2"/>
              </w:rPr>
            </w:pPr>
          </w:p>
        </w:tc>
        <w:tc>
          <w:tcPr>
            <w:tcW w:w="1229" w:type="dxa"/>
            <w:gridSpan w:val="3"/>
          </w:tcPr>
          <w:p w14:paraId="4DE1758F" w14:textId="77777777" w:rsidR="00B96193" w:rsidRDefault="009E63F6">
            <w:pPr>
              <w:pStyle w:val="TableParagraph"/>
              <w:spacing w:before="113"/>
              <w:ind w:left="250"/>
              <w:rPr>
                <w:sz w:val="18"/>
              </w:rPr>
            </w:pPr>
            <w:r>
              <w:rPr>
                <w:sz w:val="18"/>
              </w:rPr>
              <w:t>目标差异</w:t>
            </w:r>
          </w:p>
        </w:tc>
        <w:tc>
          <w:tcPr>
            <w:tcW w:w="1559" w:type="dxa"/>
            <w:gridSpan w:val="4"/>
          </w:tcPr>
          <w:p w14:paraId="5D67D0E2" w14:textId="77777777" w:rsidR="00B96193" w:rsidRDefault="00B96193">
            <w:pPr>
              <w:pStyle w:val="TableParagraph"/>
              <w:rPr>
                <w:rFonts w:ascii="Times New Roman"/>
                <w:sz w:val="18"/>
              </w:rPr>
            </w:pPr>
          </w:p>
        </w:tc>
        <w:tc>
          <w:tcPr>
            <w:tcW w:w="1211" w:type="dxa"/>
            <w:gridSpan w:val="4"/>
          </w:tcPr>
          <w:p w14:paraId="72C54816" w14:textId="77777777" w:rsidR="00B96193" w:rsidRDefault="00B96193">
            <w:pPr>
              <w:pStyle w:val="TableParagraph"/>
              <w:rPr>
                <w:rFonts w:ascii="Times New Roman"/>
                <w:sz w:val="18"/>
              </w:rPr>
            </w:pPr>
          </w:p>
        </w:tc>
        <w:tc>
          <w:tcPr>
            <w:tcW w:w="1216" w:type="dxa"/>
            <w:gridSpan w:val="4"/>
          </w:tcPr>
          <w:p w14:paraId="156B79F8" w14:textId="77777777" w:rsidR="00B96193" w:rsidRDefault="00B96193">
            <w:pPr>
              <w:pStyle w:val="TableParagraph"/>
              <w:rPr>
                <w:rFonts w:ascii="Times New Roman"/>
                <w:sz w:val="18"/>
              </w:rPr>
            </w:pPr>
          </w:p>
        </w:tc>
        <w:tc>
          <w:tcPr>
            <w:tcW w:w="1234" w:type="dxa"/>
            <w:gridSpan w:val="3"/>
          </w:tcPr>
          <w:p w14:paraId="5732C9E0" w14:textId="77777777" w:rsidR="00B96193" w:rsidRDefault="00B96193">
            <w:pPr>
              <w:pStyle w:val="TableParagraph"/>
              <w:rPr>
                <w:rFonts w:ascii="Times New Roman"/>
                <w:sz w:val="18"/>
              </w:rPr>
            </w:pPr>
          </w:p>
        </w:tc>
        <w:tc>
          <w:tcPr>
            <w:tcW w:w="1192" w:type="dxa"/>
          </w:tcPr>
          <w:p w14:paraId="52778BB6" w14:textId="77777777" w:rsidR="00B96193" w:rsidRDefault="00B96193">
            <w:pPr>
              <w:pStyle w:val="TableParagraph"/>
              <w:rPr>
                <w:rFonts w:ascii="Times New Roman"/>
                <w:sz w:val="18"/>
              </w:rPr>
            </w:pPr>
          </w:p>
        </w:tc>
        <w:tc>
          <w:tcPr>
            <w:tcW w:w="119" w:type="dxa"/>
            <w:tcBorders>
              <w:top w:val="nil"/>
              <w:bottom w:val="nil"/>
            </w:tcBorders>
          </w:tcPr>
          <w:p w14:paraId="4F37B030" w14:textId="77777777" w:rsidR="00B96193" w:rsidRDefault="00B96193">
            <w:pPr>
              <w:pStyle w:val="TableParagraph"/>
              <w:rPr>
                <w:rFonts w:ascii="Times New Roman"/>
                <w:sz w:val="18"/>
              </w:rPr>
            </w:pPr>
          </w:p>
        </w:tc>
      </w:tr>
      <w:tr w:rsidR="00B96193" w14:paraId="5DC1CD62" w14:textId="77777777">
        <w:trPr>
          <w:trHeight w:val="465"/>
        </w:trPr>
        <w:tc>
          <w:tcPr>
            <w:tcW w:w="115" w:type="dxa"/>
            <w:vMerge w:val="restart"/>
            <w:tcBorders>
              <w:top w:val="nil"/>
              <w:bottom w:val="nil"/>
            </w:tcBorders>
          </w:tcPr>
          <w:p w14:paraId="0DE95F18" w14:textId="77777777" w:rsidR="00B96193" w:rsidRDefault="00B96193">
            <w:pPr>
              <w:pStyle w:val="TableParagraph"/>
              <w:rPr>
                <w:rFonts w:ascii="Times New Roman"/>
                <w:sz w:val="18"/>
              </w:rPr>
            </w:pPr>
          </w:p>
        </w:tc>
        <w:tc>
          <w:tcPr>
            <w:tcW w:w="638" w:type="dxa"/>
            <w:vMerge w:val="restart"/>
          </w:tcPr>
          <w:p w14:paraId="4CF1CD05" w14:textId="77777777" w:rsidR="00B96193" w:rsidRDefault="00B96193">
            <w:pPr>
              <w:pStyle w:val="TableParagraph"/>
              <w:rPr>
                <w:sz w:val="18"/>
              </w:rPr>
            </w:pPr>
          </w:p>
          <w:p w14:paraId="73532695" w14:textId="77777777" w:rsidR="00B96193" w:rsidRDefault="00B96193">
            <w:pPr>
              <w:pStyle w:val="TableParagraph"/>
              <w:rPr>
                <w:sz w:val="18"/>
              </w:rPr>
            </w:pPr>
          </w:p>
          <w:p w14:paraId="57FC264D" w14:textId="77777777" w:rsidR="00B96193" w:rsidRDefault="009E63F6">
            <w:pPr>
              <w:pStyle w:val="TableParagraph"/>
              <w:spacing w:before="137" w:line="487" w:lineRule="auto"/>
              <w:ind w:left="139" w:right="123"/>
              <w:jc w:val="both"/>
              <w:rPr>
                <w:sz w:val="18"/>
              </w:rPr>
            </w:pPr>
            <w:r>
              <w:rPr>
                <w:sz w:val="18"/>
              </w:rPr>
              <w:t>每人平均产量</w:t>
            </w:r>
          </w:p>
        </w:tc>
        <w:tc>
          <w:tcPr>
            <w:tcW w:w="1229" w:type="dxa"/>
            <w:gridSpan w:val="3"/>
          </w:tcPr>
          <w:p w14:paraId="7F5641B1" w14:textId="77777777" w:rsidR="00B96193" w:rsidRDefault="009E63F6">
            <w:pPr>
              <w:pStyle w:val="TableParagraph"/>
              <w:tabs>
                <w:tab w:val="left" w:pos="792"/>
              </w:tabs>
              <w:spacing w:before="113"/>
              <w:ind w:left="250"/>
              <w:rPr>
                <w:sz w:val="18"/>
              </w:rPr>
            </w:pPr>
            <w:r>
              <w:rPr>
                <w:sz w:val="18"/>
              </w:rPr>
              <w:t>本</w:t>
            </w:r>
            <w:r>
              <w:rPr>
                <w:sz w:val="18"/>
              </w:rPr>
              <w:tab/>
            </w:r>
            <w:r>
              <w:rPr>
                <w:sz w:val="18"/>
              </w:rPr>
              <w:t>期</w:t>
            </w:r>
          </w:p>
        </w:tc>
        <w:tc>
          <w:tcPr>
            <w:tcW w:w="1559" w:type="dxa"/>
            <w:gridSpan w:val="4"/>
          </w:tcPr>
          <w:p w14:paraId="2B232ED2" w14:textId="77777777" w:rsidR="00B96193" w:rsidRDefault="00B96193">
            <w:pPr>
              <w:pStyle w:val="TableParagraph"/>
              <w:rPr>
                <w:rFonts w:ascii="Times New Roman"/>
                <w:sz w:val="18"/>
              </w:rPr>
            </w:pPr>
          </w:p>
        </w:tc>
        <w:tc>
          <w:tcPr>
            <w:tcW w:w="1211" w:type="dxa"/>
            <w:gridSpan w:val="4"/>
          </w:tcPr>
          <w:p w14:paraId="7FC7EA27" w14:textId="77777777" w:rsidR="00B96193" w:rsidRDefault="00B96193">
            <w:pPr>
              <w:pStyle w:val="TableParagraph"/>
              <w:rPr>
                <w:rFonts w:ascii="Times New Roman"/>
                <w:sz w:val="18"/>
              </w:rPr>
            </w:pPr>
          </w:p>
        </w:tc>
        <w:tc>
          <w:tcPr>
            <w:tcW w:w="1216" w:type="dxa"/>
            <w:gridSpan w:val="4"/>
          </w:tcPr>
          <w:p w14:paraId="336EDF64" w14:textId="77777777" w:rsidR="00B96193" w:rsidRDefault="00B96193">
            <w:pPr>
              <w:pStyle w:val="TableParagraph"/>
              <w:rPr>
                <w:rFonts w:ascii="Times New Roman"/>
                <w:sz w:val="18"/>
              </w:rPr>
            </w:pPr>
          </w:p>
        </w:tc>
        <w:tc>
          <w:tcPr>
            <w:tcW w:w="1234" w:type="dxa"/>
            <w:gridSpan w:val="3"/>
          </w:tcPr>
          <w:p w14:paraId="3F7CD7AB" w14:textId="77777777" w:rsidR="00B96193" w:rsidRDefault="00B96193">
            <w:pPr>
              <w:pStyle w:val="TableParagraph"/>
              <w:rPr>
                <w:rFonts w:ascii="Times New Roman"/>
                <w:sz w:val="18"/>
              </w:rPr>
            </w:pPr>
          </w:p>
        </w:tc>
        <w:tc>
          <w:tcPr>
            <w:tcW w:w="1192" w:type="dxa"/>
          </w:tcPr>
          <w:p w14:paraId="336A9AE1" w14:textId="77777777" w:rsidR="00B96193" w:rsidRDefault="00B96193">
            <w:pPr>
              <w:pStyle w:val="TableParagraph"/>
              <w:rPr>
                <w:rFonts w:ascii="Times New Roman"/>
                <w:sz w:val="18"/>
              </w:rPr>
            </w:pPr>
          </w:p>
        </w:tc>
        <w:tc>
          <w:tcPr>
            <w:tcW w:w="119" w:type="dxa"/>
            <w:tcBorders>
              <w:top w:val="nil"/>
              <w:bottom w:val="nil"/>
            </w:tcBorders>
          </w:tcPr>
          <w:p w14:paraId="1BC488D3" w14:textId="77777777" w:rsidR="00B96193" w:rsidRDefault="00B96193">
            <w:pPr>
              <w:pStyle w:val="TableParagraph"/>
              <w:rPr>
                <w:rFonts w:ascii="Times New Roman"/>
                <w:sz w:val="18"/>
              </w:rPr>
            </w:pPr>
          </w:p>
        </w:tc>
      </w:tr>
      <w:tr w:rsidR="00B96193" w14:paraId="4009A9CC" w14:textId="77777777">
        <w:trPr>
          <w:trHeight w:val="470"/>
        </w:trPr>
        <w:tc>
          <w:tcPr>
            <w:tcW w:w="115" w:type="dxa"/>
            <w:vMerge/>
            <w:tcBorders>
              <w:top w:val="nil"/>
              <w:bottom w:val="nil"/>
            </w:tcBorders>
          </w:tcPr>
          <w:p w14:paraId="6EF1146C" w14:textId="77777777" w:rsidR="00B96193" w:rsidRDefault="00B96193">
            <w:pPr>
              <w:rPr>
                <w:sz w:val="2"/>
                <w:szCs w:val="2"/>
              </w:rPr>
            </w:pPr>
          </w:p>
        </w:tc>
        <w:tc>
          <w:tcPr>
            <w:tcW w:w="638" w:type="dxa"/>
            <w:vMerge/>
            <w:tcBorders>
              <w:top w:val="nil"/>
            </w:tcBorders>
          </w:tcPr>
          <w:p w14:paraId="31A95BB0" w14:textId="77777777" w:rsidR="00B96193" w:rsidRDefault="00B96193">
            <w:pPr>
              <w:rPr>
                <w:sz w:val="2"/>
                <w:szCs w:val="2"/>
              </w:rPr>
            </w:pPr>
          </w:p>
        </w:tc>
        <w:tc>
          <w:tcPr>
            <w:tcW w:w="1229" w:type="dxa"/>
            <w:gridSpan w:val="3"/>
          </w:tcPr>
          <w:p w14:paraId="492F2A81" w14:textId="77777777" w:rsidR="00B96193" w:rsidRDefault="009E63F6">
            <w:pPr>
              <w:pStyle w:val="TableParagraph"/>
              <w:tabs>
                <w:tab w:val="left" w:pos="792"/>
              </w:tabs>
              <w:spacing w:before="113"/>
              <w:ind w:left="250"/>
              <w:rPr>
                <w:sz w:val="18"/>
              </w:rPr>
            </w:pPr>
            <w:r>
              <w:rPr>
                <w:sz w:val="18"/>
              </w:rPr>
              <w:t>上</w:t>
            </w:r>
            <w:r>
              <w:rPr>
                <w:sz w:val="18"/>
              </w:rPr>
              <w:tab/>
            </w:r>
            <w:r>
              <w:rPr>
                <w:sz w:val="18"/>
              </w:rPr>
              <w:t>期</w:t>
            </w:r>
          </w:p>
        </w:tc>
        <w:tc>
          <w:tcPr>
            <w:tcW w:w="1559" w:type="dxa"/>
            <w:gridSpan w:val="4"/>
          </w:tcPr>
          <w:p w14:paraId="317E8037" w14:textId="77777777" w:rsidR="00B96193" w:rsidRDefault="00B96193">
            <w:pPr>
              <w:pStyle w:val="TableParagraph"/>
              <w:rPr>
                <w:rFonts w:ascii="Times New Roman"/>
                <w:sz w:val="18"/>
              </w:rPr>
            </w:pPr>
          </w:p>
        </w:tc>
        <w:tc>
          <w:tcPr>
            <w:tcW w:w="1211" w:type="dxa"/>
            <w:gridSpan w:val="4"/>
          </w:tcPr>
          <w:p w14:paraId="5D09804A" w14:textId="77777777" w:rsidR="00B96193" w:rsidRDefault="00B96193">
            <w:pPr>
              <w:pStyle w:val="TableParagraph"/>
              <w:rPr>
                <w:rFonts w:ascii="Times New Roman"/>
                <w:sz w:val="18"/>
              </w:rPr>
            </w:pPr>
          </w:p>
        </w:tc>
        <w:tc>
          <w:tcPr>
            <w:tcW w:w="1216" w:type="dxa"/>
            <w:gridSpan w:val="4"/>
          </w:tcPr>
          <w:p w14:paraId="508B8D92" w14:textId="77777777" w:rsidR="00B96193" w:rsidRDefault="00B96193">
            <w:pPr>
              <w:pStyle w:val="TableParagraph"/>
              <w:rPr>
                <w:rFonts w:ascii="Times New Roman"/>
                <w:sz w:val="18"/>
              </w:rPr>
            </w:pPr>
          </w:p>
        </w:tc>
        <w:tc>
          <w:tcPr>
            <w:tcW w:w="1234" w:type="dxa"/>
            <w:gridSpan w:val="3"/>
          </w:tcPr>
          <w:p w14:paraId="14C2E917" w14:textId="77777777" w:rsidR="00B96193" w:rsidRDefault="00B96193">
            <w:pPr>
              <w:pStyle w:val="TableParagraph"/>
              <w:rPr>
                <w:rFonts w:ascii="Times New Roman"/>
                <w:sz w:val="18"/>
              </w:rPr>
            </w:pPr>
          </w:p>
        </w:tc>
        <w:tc>
          <w:tcPr>
            <w:tcW w:w="1192" w:type="dxa"/>
          </w:tcPr>
          <w:p w14:paraId="1474E309" w14:textId="77777777" w:rsidR="00B96193" w:rsidRDefault="00B96193">
            <w:pPr>
              <w:pStyle w:val="TableParagraph"/>
              <w:rPr>
                <w:rFonts w:ascii="Times New Roman"/>
                <w:sz w:val="18"/>
              </w:rPr>
            </w:pPr>
          </w:p>
        </w:tc>
        <w:tc>
          <w:tcPr>
            <w:tcW w:w="119" w:type="dxa"/>
            <w:tcBorders>
              <w:top w:val="nil"/>
              <w:bottom w:val="nil"/>
            </w:tcBorders>
          </w:tcPr>
          <w:p w14:paraId="63369547" w14:textId="77777777" w:rsidR="00B96193" w:rsidRDefault="00B96193">
            <w:pPr>
              <w:pStyle w:val="TableParagraph"/>
              <w:rPr>
                <w:rFonts w:ascii="Times New Roman"/>
                <w:sz w:val="18"/>
              </w:rPr>
            </w:pPr>
          </w:p>
        </w:tc>
      </w:tr>
      <w:tr w:rsidR="00B96193" w14:paraId="0C50AF5B" w14:textId="77777777">
        <w:trPr>
          <w:trHeight w:val="465"/>
        </w:trPr>
        <w:tc>
          <w:tcPr>
            <w:tcW w:w="115" w:type="dxa"/>
            <w:vMerge/>
            <w:tcBorders>
              <w:top w:val="nil"/>
              <w:bottom w:val="nil"/>
            </w:tcBorders>
          </w:tcPr>
          <w:p w14:paraId="4DC3CB41" w14:textId="77777777" w:rsidR="00B96193" w:rsidRDefault="00B96193">
            <w:pPr>
              <w:rPr>
                <w:sz w:val="2"/>
                <w:szCs w:val="2"/>
              </w:rPr>
            </w:pPr>
          </w:p>
        </w:tc>
        <w:tc>
          <w:tcPr>
            <w:tcW w:w="638" w:type="dxa"/>
            <w:vMerge/>
            <w:tcBorders>
              <w:top w:val="nil"/>
            </w:tcBorders>
          </w:tcPr>
          <w:p w14:paraId="6B5955C7" w14:textId="77777777" w:rsidR="00B96193" w:rsidRDefault="00B96193">
            <w:pPr>
              <w:rPr>
                <w:sz w:val="2"/>
                <w:szCs w:val="2"/>
              </w:rPr>
            </w:pPr>
          </w:p>
        </w:tc>
        <w:tc>
          <w:tcPr>
            <w:tcW w:w="1229" w:type="dxa"/>
            <w:gridSpan w:val="3"/>
          </w:tcPr>
          <w:p w14:paraId="5D3C92FA" w14:textId="77777777" w:rsidR="00B96193" w:rsidRDefault="009E63F6">
            <w:pPr>
              <w:pStyle w:val="TableParagraph"/>
              <w:tabs>
                <w:tab w:val="left" w:pos="792"/>
              </w:tabs>
              <w:spacing w:before="113"/>
              <w:ind w:left="250"/>
              <w:rPr>
                <w:sz w:val="18"/>
              </w:rPr>
            </w:pPr>
            <w:r>
              <w:rPr>
                <w:sz w:val="18"/>
              </w:rPr>
              <w:t>差</w:t>
            </w:r>
            <w:r>
              <w:rPr>
                <w:sz w:val="18"/>
              </w:rPr>
              <w:tab/>
            </w:r>
            <w:r>
              <w:rPr>
                <w:sz w:val="18"/>
              </w:rPr>
              <w:t>异</w:t>
            </w:r>
          </w:p>
        </w:tc>
        <w:tc>
          <w:tcPr>
            <w:tcW w:w="1559" w:type="dxa"/>
            <w:gridSpan w:val="4"/>
          </w:tcPr>
          <w:p w14:paraId="77DF5902" w14:textId="77777777" w:rsidR="00B96193" w:rsidRDefault="00B96193">
            <w:pPr>
              <w:pStyle w:val="TableParagraph"/>
              <w:rPr>
                <w:rFonts w:ascii="Times New Roman"/>
                <w:sz w:val="18"/>
              </w:rPr>
            </w:pPr>
          </w:p>
        </w:tc>
        <w:tc>
          <w:tcPr>
            <w:tcW w:w="1211" w:type="dxa"/>
            <w:gridSpan w:val="4"/>
          </w:tcPr>
          <w:p w14:paraId="4E6699E9" w14:textId="77777777" w:rsidR="00B96193" w:rsidRDefault="00B96193">
            <w:pPr>
              <w:pStyle w:val="TableParagraph"/>
              <w:rPr>
                <w:rFonts w:ascii="Times New Roman"/>
                <w:sz w:val="18"/>
              </w:rPr>
            </w:pPr>
          </w:p>
        </w:tc>
        <w:tc>
          <w:tcPr>
            <w:tcW w:w="1216" w:type="dxa"/>
            <w:gridSpan w:val="4"/>
          </w:tcPr>
          <w:p w14:paraId="512B66F8" w14:textId="77777777" w:rsidR="00B96193" w:rsidRDefault="00B96193">
            <w:pPr>
              <w:pStyle w:val="TableParagraph"/>
              <w:rPr>
                <w:rFonts w:ascii="Times New Roman"/>
                <w:sz w:val="18"/>
              </w:rPr>
            </w:pPr>
          </w:p>
        </w:tc>
        <w:tc>
          <w:tcPr>
            <w:tcW w:w="1234" w:type="dxa"/>
            <w:gridSpan w:val="3"/>
          </w:tcPr>
          <w:p w14:paraId="091A2472" w14:textId="77777777" w:rsidR="00B96193" w:rsidRDefault="00B96193">
            <w:pPr>
              <w:pStyle w:val="TableParagraph"/>
              <w:rPr>
                <w:rFonts w:ascii="Times New Roman"/>
                <w:sz w:val="18"/>
              </w:rPr>
            </w:pPr>
          </w:p>
        </w:tc>
        <w:tc>
          <w:tcPr>
            <w:tcW w:w="1192" w:type="dxa"/>
          </w:tcPr>
          <w:p w14:paraId="4AF4CF8D" w14:textId="77777777" w:rsidR="00B96193" w:rsidRDefault="00B96193">
            <w:pPr>
              <w:pStyle w:val="TableParagraph"/>
              <w:rPr>
                <w:rFonts w:ascii="Times New Roman"/>
                <w:sz w:val="18"/>
              </w:rPr>
            </w:pPr>
          </w:p>
        </w:tc>
        <w:tc>
          <w:tcPr>
            <w:tcW w:w="119" w:type="dxa"/>
            <w:tcBorders>
              <w:top w:val="nil"/>
              <w:bottom w:val="nil"/>
            </w:tcBorders>
          </w:tcPr>
          <w:p w14:paraId="2CCB3F85" w14:textId="77777777" w:rsidR="00B96193" w:rsidRDefault="00B96193">
            <w:pPr>
              <w:pStyle w:val="TableParagraph"/>
              <w:rPr>
                <w:rFonts w:ascii="Times New Roman"/>
                <w:sz w:val="18"/>
              </w:rPr>
            </w:pPr>
          </w:p>
        </w:tc>
      </w:tr>
      <w:tr w:rsidR="00B96193" w14:paraId="472BEE96" w14:textId="77777777">
        <w:trPr>
          <w:trHeight w:val="470"/>
        </w:trPr>
        <w:tc>
          <w:tcPr>
            <w:tcW w:w="115" w:type="dxa"/>
            <w:vMerge/>
            <w:tcBorders>
              <w:top w:val="nil"/>
              <w:bottom w:val="nil"/>
            </w:tcBorders>
          </w:tcPr>
          <w:p w14:paraId="0E63E7F7" w14:textId="77777777" w:rsidR="00B96193" w:rsidRDefault="00B96193">
            <w:pPr>
              <w:rPr>
                <w:sz w:val="2"/>
                <w:szCs w:val="2"/>
              </w:rPr>
            </w:pPr>
          </w:p>
        </w:tc>
        <w:tc>
          <w:tcPr>
            <w:tcW w:w="638" w:type="dxa"/>
            <w:vMerge/>
            <w:tcBorders>
              <w:top w:val="nil"/>
            </w:tcBorders>
          </w:tcPr>
          <w:p w14:paraId="29C6A129" w14:textId="77777777" w:rsidR="00B96193" w:rsidRDefault="00B96193">
            <w:pPr>
              <w:rPr>
                <w:sz w:val="2"/>
                <w:szCs w:val="2"/>
              </w:rPr>
            </w:pPr>
          </w:p>
        </w:tc>
        <w:tc>
          <w:tcPr>
            <w:tcW w:w="1229" w:type="dxa"/>
            <w:gridSpan w:val="3"/>
          </w:tcPr>
          <w:p w14:paraId="44215EBD" w14:textId="77777777" w:rsidR="00B96193" w:rsidRDefault="009E63F6">
            <w:pPr>
              <w:pStyle w:val="TableParagraph"/>
              <w:spacing w:before="113"/>
              <w:ind w:left="250"/>
              <w:rPr>
                <w:sz w:val="18"/>
              </w:rPr>
            </w:pPr>
            <w:r>
              <w:rPr>
                <w:sz w:val="18"/>
              </w:rPr>
              <w:t>期间差异</w:t>
            </w:r>
          </w:p>
        </w:tc>
        <w:tc>
          <w:tcPr>
            <w:tcW w:w="1559" w:type="dxa"/>
            <w:gridSpan w:val="4"/>
          </w:tcPr>
          <w:p w14:paraId="4F3C3F04" w14:textId="77777777" w:rsidR="00B96193" w:rsidRDefault="00B96193">
            <w:pPr>
              <w:pStyle w:val="TableParagraph"/>
              <w:rPr>
                <w:rFonts w:ascii="Times New Roman"/>
                <w:sz w:val="18"/>
              </w:rPr>
            </w:pPr>
          </w:p>
        </w:tc>
        <w:tc>
          <w:tcPr>
            <w:tcW w:w="1211" w:type="dxa"/>
            <w:gridSpan w:val="4"/>
          </w:tcPr>
          <w:p w14:paraId="554A6BCC" w14:textId="77777777" w:rsidR="00B96193" w:rsidRDefault="00B96193">
            <w:pPr>
              <w:pStyle w:val="TableParagraph"/>
              <w:rPr>
                <w:rFonts w:ascii="Times New Roman"/>
                <w:sz w:val="18"/>
              </w:rPr>
            </w:pPr>
          </w:p>
        </w:tc>
        <w:tc>
          <w:tcPr>
            <w:tcW w:w="1216" w:type="dxa"/>
            <w:gridSpan w:val="4"/>
          </w:tcPr>
          <w:p w14:paraId="231647CE" w14:textId="77777777" w:rsidR="00B96193" w:rsidRDefault="00B96193">
            <w:pPr>
              <w:pStyle w:val="TableParagraph"/>
              <w:rPr>
                <w:rFonts w:ascii="Times New Roman"/>
                <w:sz w:val="18"/>
              </w:rPr>
            </w:pPr>
          </w:p>
        </w:tc>
        <w:tc>
          <w:tcPr>
            <w:tcW w:w="1234" w:type="dxa"/>
            <w:gridSpan w:val="3"/>
          </w:tcPr>
          <w:p w14:paraId="28CD6362" w14:textId="77777777" w:rsidR="00B96193" w:rsidRDefault="00B96193">
            <w:pPr>
              <w:pStyle w:val="TableParagraph"/>
              <w:rPr>
                <w:rFonts w:ascii="Times New Roman"/>
                <w:sz w:val="18"/>
              </w:rPr>
            </w:pPr>
          </w:p>
        </w:tc>
        <w:tc>
          <w:tcPr>
            <w:tcW w:w="1192" w:type="dxa"/>
          </w:tcPr>
          <w:p w14:paraId="6A6A6D42" w14:textId="77777777" w:rsidR="00B96193" w:rsidRDefault="00B96193">
            <w:pPr>
              <w:pStyle w:val="TableParagraph"/>
              <w:rPr>
                <w:rFonts w:ascii="Times New Roman"/>
                <w:sz w:val="18"/>
              </w:rPr>
            </w:pPr>
          </w:p>
        </w:tc>
        <w:tc>
          <w:tcPr>
            <w:tcW w:w="119" w:type="dxa"/>
            <w:tcBorders>
              <w:top w:val="nil"/>
              <w:bottom w:val="nil"/>
            </w:tcBorders>
          </w:tcPr>
          <w:p w14:paraId="0FEE61D5" w14:textId="77777777" w:rsidR="00B96193" w:rsidRDefault="00B96193">
            <w:pPr>
              <w:pStyle w:val="TableParagraph"/>
              <w:rPr>
                <w:rFonts w:ascii="Times New Roman"/>
                <w:sz w:val="18"/>
              </w:rPr>
            </w:pPr>
          </w:p>
        </w:tc>
      </w:tr>
      <w:tr w:rsidR="00B96193" w14:paraId="598DF11E" w14:textId="77777777">
        <w:trPr>
          <w:trHeight w:val="470"/>
        </w:trPr>
        <w:tc>
          <w:tcPr>
            <w:tcW w:w="115" w:type="dxa"/>
            <w:vMerge/>
            <w:tcBorders>
              <w:top w:val="nil"/>
              <w:bottom w:val="nil"/>
            </w:tcBorders>
          </w:tcPr>
          <w:p w14:paraId="7B6CD1E5" w14:textId="77777777" w:rsidR="00B96193" w:rsidRDefault="00B96193">
            <w:pPr>
              <w:rPr>
                <w:sz w:val="2"/>
                <w:szCs w:val="2"/>
              </w:rPr>
            </w:pPr>
          </w:p>
        </w:tc>
        <w:tc>
          <w:tcPr>
            <w:tcW w:w="638" w:type="dxa"/>
            <w:vMerge/>
            <w:tcBorders>
              <w:top w:val="nil"/>
            </w:tcBorders>
          </w:tcPr>
          <w:p w14:paraId="18BD437E" w14:textId="77777777" w:rsidR="00B96193" w:rsidRDefault="00B96193">
            <w:pPr>
              <w:rPr>
                <w:sz w:val="2"/>
                <w:szCs w:val="2"/>
              </w:rPr>
            </w:pPr>
          </w:p>
        </w:tc>
        <w:tc>
          <w:tcPr>
            <w:tcW w:w="1229" w:type="dxa"/>
            <w:gridSpan w:val="3"/>
          </w:tcPr>
          <w:p w14:paraId="2FD2F1A5" w14:textId="77777777" w:rsidR="00B96193" w:rsidRDefault="009E63F6">
            <w:pPr>
              <w:pStyle w:val="TableParagraph"/>
              <w:spacing w:before="113"/>
              <w:ind w:left="250"/>
              <w:rPr>
                <w:sz w:val="18"/>
              </w:rPr>
            </w:pPr>
            <w:r>
              <w:rPr>
                <w:sz w:val="18"/>
              </w:rPr>
              <w:t>目标差异</w:t>
            </w:r>
          </w:p>
        </w:tc>
        <w:tc>
          <w:tcPr>
            <w:tcW w:w="1559" w:type="dxa"/>
            <w:gridSpan w:val="4"/>
          </w:tcPr>
          <w:p w14:paraId="4A8D1B9C" w14:textId="77777777" w:rsidR="00B96193" w:rsidRDefault="00B96193">
            <w:pPr>
              <w:pStyle w:val="TableParagraph"/>
              <w:rPr>
                <w:rFonts w:ascii="Times New Roman"/>
                <w:sz w:val="18"/>
              </w:rPr>
            </w:pPr>
          </w:p>
        </w:tc>
        <w:tc>
          <w:tcPr>
            <w:tcW w:w="1211" w:type="dxa"/>
            <w:gridSpan w:val="4"/>
          </w:tcPr>
          <w:p w14:paraId="22691341" w14:textId="77777777" w:rsidR="00B96193" w:rsidRDefault="00B96193">
            <w:pPr>
              <w:pStyle w:val="TableParagraph"/>
              <w:rPr>
                <w:rFonts w:ascii="Times New Roman"/>
                <w:sz w:val="18"/>
              </w:rPr>
            </w:pPr>
          </w:p>
        </w:tc>
        <w:tc>
          <w:tcPr>
            <w:tcW w:w="1216" w:type="dxa"/>
            <w:gridSpan w:val="4"/>
          </w:tcPr>
          <w:p w14:paraId="34146773" w14:textId="77777777" w:rsidR="00B96193" w:rsidRDefault="00B96193">
            <w:pPr>
              <w:pStyle w:val="TableParagraph"/>
              <w:rPr>
                <w:rFonts w:ascii="Times New Roman"/>
                <w:sz w:val="18"/>
              </w:rPr>
            </w:pPr>
          </w:p>
        </w:tc>
        <w:tc>
          <w:tcPr>
            <w:tcW w:w="1234" w:type="dxa"/>
            <w:gridSpan w:val="3"/>
          </w:tcPr>
          <w:p w14:paraId="0DD18185" w14:textId="77777777" w:rsidR="00B96193" w:rsidRDefault="00B96193">
            <w:pPr>
              <w:pStyle w:val="TableParagraph"/>
              <w:rPr>
                <w:rFonts w:ascii="Times New Roman"/>
                <w:sz w:val="18"/>
              </w:rPr>
            </w:pPr>
          </w:p>
        </w:tc>
        <w:tc>
          <w:tcPr>
            <w:tcW w:w="1192" w:type="dxa"/>
          </w:tcPr>
          <w:p w14:paraId="39627D85" w14:textId="77777777" w:rsidR="00B96193" w:rsidRDefault="00B96193">
            <w:pPr>
              <w:pStyle w:val="TableParagraph"/>
              <w:rPr>
                <w:rFonts w:ascii="Times New Roman"/>
                <w:sz w:val="18"/>
              </w:rPr>
            </w:pPr>
          </w:p>
        </w:tc>
        <w:tc>
          <w:tcPr>
            <w:tcW w:w="119" w:type="dxa"/>
            <w:tcBorders>
              <w:top w:val="nil"/>
              <w:bottom w:val="nil"/>
            </w:tcBorders>
          </w:tcPr>
          <w:p w14:paraId="1276259F" w14:textId="77777777" w:rsidR="00B96193" w:rsidRDefault="00B96193">
            <w:pPr>
              <w:pStyle w:val="TableParagraph"/>
              <w:rPr>
                <w:rFonts w:ascii="Times New Roman"/>
                <w:sz w:val="18"/>
              </w:rPr>
            </w:pPr>
          </w:p>
        </w:tc>
      </w:tr>
      <w:tr w:rsidR="00B96193" w14:paraId="1B092435" w14:textId="77777777">
        <w:trPr>
          <w:trHeight w:val="465"/>
        </w:trPr>
        <w:tc>
          <w:tcPr>
            <w:tcW w:w="115" w:type="dxa"/>
            <w:tcBorders>
              <w:top w:val="nil"/>
              <w:bottom w:val="nil"/>
            </w:tcBorders>
          </w:tcPr>
          <w:p w14:paraId="3567FA1E" w14:textId="77777777" w:rsidR="00B96193" w:rsidRDefault="00B96193">
            <w:pPr>
              <w:pStyle w:val="TableParagraph"/>
              <w:rPr>
                <w:rFonts w:ascii="Times New Roman"/>
                <w:sz w:val="18"/>
              </w:rPr>
            </w:pPr>
          </w:p>
        </w:tc>
        <w:tc>
          <w:tcPr>
            <w:tcW w:w="1867" w:type="dxa"/>
            <w:gridSpan w:val="4"/>
          </w:tcPr>
          <w:p w14:paraId="70F33227" w14:textId="77777777" w:rsidR="00B96193" w:rsidRDefault="009E63F6">
            <w:pPr>
              <w:pStyle w:val="TableParagraph"/>
              <w:tabs>
                <w:tab w:val="left" w:pos="1113"/>
              </w:tabs>
              <w:spacing w:before="113"/>
              <w:ind w:left="571"/>
              <w:rPr>
                <w:sz w:val="18"/>
              </w:rPr>
            </w:pPr>
            <w:r>
              <w:rPr>
                <w:sz w:val="18"/>
              </w:rPr>
              <w:t>说</w:t>
            </w:r>
            <w:r>
              <w:rPr>
                <w:sz w:val="18"/>
              </w:rPr>
              <w:tab/>
            </w:r>
            <w:r>
              <w:rPr>
                <w:sz w:val="18"/>
              </w:rPr>
              <w:t>明</w:t>
            </w:r>
          </w:p>
        </w:tc>
        <w:tc>
          <w:tcPr>
            <w:tcW w:w="1559" w:type="dxa"/>
            <w:gridSpan w:val="4"/>
          </w:tcPr>
          <w:p w14:paraId="3CD7F987" w14:textId="77777777" w:rsidR="00B96193" w:rsidRDefault="00B96193">
            <w:pPr>
              <w:pStyle w:val="TableParagraph"/>
              <w:rPr>
                <w:rFonts w:ascii="Times New Roman"/>
                <w:sz w:val="18"/>
              </w:rPr>
            </w:pPr>
          </w:p>
        </w:tc>
        <w:tc>
          <w:tcPr>
            <w:tcW w:w="1211" w:type="dxa"/>
            <w:gridSpan w:val="4"/>
          </w:tcPr>
          <w:p w14:paraId="448C9785" w14:textId="77777777" w:rsidR="00B96193" w:rsidRDefault="00B96193">
            <w:pPr>
              <w:pStyle w:val="TableParagraph"/>
              <w:rPr>
                <w:rFonts w:ascii="Times New Roman"/>
                <w:sz w:val="18"/>
              </w:rPr>
            </w:pPr>
          </w:p>
        </w:tc>
        <w:tc>
          <w:tcPr>
            <w:tcW w:w="1216" w:type="dxa"/>
            <w:gridSpan w:val="4"/>
          </w:tcPr>
          <w:p w14:paraId="609D9D3C" w14:textId="77777777" w:rsidR="00B96193" w:rsidRDefault="00B96193">
            <w:pPr>
              <w:pStyle w:val="TableParagraph"/>
              <w:rPr>
                <w:rFonts w:ascii="Times New Roman"/>
                <w:sz w:val="18"/>
              </w:rPr>
            </w:pPr>
          </w:p>
        </w:tc>
        <w:tc>
          <w:tcPr>
            <w:tcW w:w="1234" w:type="dxa"/>
            <w:gridSpan w:val="3"/>
          </w:tcPr>
          <w:p w14:paraId="19A5F16C" w14:textId="77777777" w:rsidR="00B96193" w:rsidRDefault="00B96193">
            <w:pPr>
              <w:pStyle w:val="TableParagraph"/>
              <w:rPr>
                <w:rFonts w:ascii="Times New Roman"/>
                <w:sz w:val="18"/>
              </w:rPr>
            </w:pPr>
          </w:p>
        </w:tc>
        <w:tc>
          <w:tcPr>
            <w:tcW w:w="1192" w:type="dxa"/>
          </w:tcPr>
          <w:p w14:paraId="0E2B81EC" w14:textId="77777777" w:rsidR="00B96193" w:rsidRDefault="00B96193">
            <w:pPr>
              <w:pStyle w:val="TableParagraph"/>
              <w:rPr>
                <w:rFonts w:ascii="Times New Roman"/>
                <w:sz w:val="18"/>
              </w:rPr>
            </w:pPr>
          </w:p>
        </w:tc>
        <w:tc>
          <w:tcPr>
            <w:tcW w:w="119" w:type="dxa"/>
            <w:tcBorders>
              <w:top w:val="nil"/>
              <w:bottom w:val="nil"/>
            </w:tcBorders>
          </w:tcPr>
          <w:p w14:paraId="3623EB5D" w14:textId="77777777" w:rsidR="00B96193" w:rsidRDefault="00B96193">
            <w:pPr>
              <w:pStyle w:val="TableParagraph"/>
              <w:rPr>
                <w:rFonts w:ascii="Times New Roman"/>
                <w:sz w:val="18"/>
              </w:rPr>
            </w:pPr>
          </w:p>
        </w:tc>
      </w:tr>
      <w:tr w:rsidR="00B96193" w14:paraId="089D0812" w14:textId="77777777">
        <w:trPr>
          <w:trHeight w:val="2342"/>
        </w:trPr>
        <w:tc>
          <w:tcPr>
            <w:tcW w:w="8513" w:type="dxa"/>
            <w:gridSpan w:val="22"/>
          </w:tcPr>
          <w:p w14:paraId="48BEBB6D" w14:textId="77777777" w:rsidR="00B96193" w:rsidRDefault="009E63F6">
            <w:pPr>
              <w:pStyle w:val="TableParagraph"/>
              <w:spacing w:before="113" w:line="489" w:lineRule="auto"/>
              <w:ind w:left="110" w:right="-15" w:firstLine="360"/>
              <w:rPr>
                <w:sz w:val="18"/>
              </w:rPr>
            </w:pPr>
            <w:r>
              <w:rPr>
                <w:spacing w:val="-16"/>
                <w:sz w:val="18"/>
              </w:rPr>
              <w:t>第</w:t>
            </w:r>
            <w:r>
              <w:rPr>
                <w:spacing w:val="-16"/>
                <w:sz w:val="18"/>
              </w:rPr>
              <w:t xml:space="preserve"> </w:t>
            </w:r>
            <w:r>
              <w:rPr>
                <w:rFonts w:ascii="Times New Roman" w:eastAsia="Times New Roman"/>
                <w:sz w:val="18"/>
              </w:rPr>
              <w:t>9</w:t>
            </w:r>
            <w:r>
              <w:rPr>
                <w:rFonts w:ascii="Times New Roman" w:eastAsia="Times New Roman"/>
                <w:spacing w:val="14"/>
                <w:sz w:val="18"/>
              </w:rPr>
              <w:t xml:space="preserve"> </w:t>
            </w:r>
            <w:r>
              <w:rPr>
                <w:spacing w:val="2"/>
                <w:sz w:val="18"/>
              </w:rPr>
              <w:t>条</w:t>
            </w:r>
            <w:r>
              <w:rPr>
                <w:spacing w:val="2"/>
                <w:sz w:val="18"/>
              </w:rPr>
              <w:t xml:space="preserve"> </w:t>
            </w:r>
            <w:r>
              <w:rPr>
                <w:spacing w:val="2"/>
                <w:sz w:val="18"/>
              </w:rPr>
              <w:t>制造费用采预定分</w:t>
            </w:r>
            <w:r>
              <w:rPr>
                <w:i/>
                <w:sz w:val="18"/>
              </w:rPr>
              <w:t>摊</w:t>
            </w:r>
            <w:r>
              <w:rPr>
                <w:spacing w:val="-7"/>
                <w:sz w:val="18"/>
              </w:rPr>
              <w:t>率，各项实际制造费用发生的金额与已分</w:t>
            </w:r>
            <w:r>
              <w:rPr>
                <w:i/>
                <w:sz w:val="18"/>
              </w:rPr>
              <w:t>摊</w:t>
            </w:r>
            <w:r>
              <w:rPr>
                <w:spacing w:val="-10"/>
                <w:sz w:val="18"/>
              </w:rPr>
              <w:t>制造费用有差异时，则以多、</w:t>
            </w:r>
            <w:r>
              <w:rPr>
                <w:spacing w:val="-3"/>
                <w:sz w:val="18"/>
              </w:rPr>
              <w:t>少分</w:t>
            </w:r>
            <w:r>
              <w:rPr>
                <w:i/>
                <w:sz w:val="18"/>
              </w:rPr>
              <w:t>摊</w:t>
            </w:r>
            <w:r>
              <w:rPr>
                <w:spacing w:val="-5"/>
                <w:sz w:val="18"/>
              </w:rPr>
              <w:t>处理，并</w:t>
            </w:r>
            <w:proofErr w:type="gramStart"/>
            <w:r>
              <w:rPr>
                <w:spacing w:val="-5"/>
                <w:sz w:val="18"/>
              </w:rPr>
              <w:t>视状况</w:t>
            </w:r>
            <w:proofErr w:type="gramEnd"/>
            <w:r>
              <w:rPr>
                <w:spacing w:val="-5"/>
                <w:sz w:val="18"/>
              </w:rPr>
              <w:t>转入成本或损益。</w:t>
            </w:r>
          </w:p>
          <w:p w14:paraId="58292AF3"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若采用分步成本制时，月底必须估算在制品的完工程序，以核算产品的产量，在此基础上统</w:t>
            </w:r>
          </w:p>
          <w:p w14:paraId="3E618AC3" w14:textId="77777777" w:rsidR="00B96193" w:rsidRDefault="00B96193">
            <w:pPr>
              <w:pStyle w:val="TableParagraph"/>
              <w:spacing w:before="9"/>
              <w:rPr>
                <w:sz w:val="18"/>
              </w:rPr>
            </w:pPr>
          </w:p>
          <w:p w14:paraId="3F15368D" w14:textId="77777777" w:rsidR="00B96193" w:rsidRDefault="009E63F6">
            <w:pPr>
              <w:pStyle w:val="TableParagraph"/>
              <w:ind w:left="110"/>
              <w:rPr>
                <w:sz w:val="18"/>
              </w:rPr>
            </w:pPr>
            <w:r>
              <w:rPr>
                <w:sz w:val="18"/>
              </w:rPr>
              <w:t>计、估算产品制造成本，并编制《产品制造成本比较表》。</w:t>
            </w:r>
          </w:p>
          <w:p w14:paraId="2BDAA5A7" w14:textId="77777777" w:rsidR="00B96193" w:rsidRDefault="00B96193">
            <w:pPr>
              <w:pStyle w:val="TableParagraph"/>
              <w:spacing w:before="9"/>
              <w:rPr>
                <w:sz w:val="13"/>
              </w:rPr>
            </w:pPr>
          </w:p>
          <w:p w14:paraId="7E11B6C1" w14:textId="77777777" w:rsidR="00B96193" w:rsidRDefault="009E63F6">
            <w:pPr>
              <w:pStyle w:val="TableParagraph"/>
              <w:ind w:left="3437" w:right="3406"/>
              <w:jc w:val="center"/>
              <w:rPr>
                <w:rFonts w:ascii="Microsoft JhengHei" w:eastAsia="Microsoft JhengHei"/>
                <w:b/>
                <w:sz w:val="18"/>
              </w:rPr>
            </w:pPr>
            <w:r>
              <w:rPr>
                <w:rFonts w:ascii="Microsoft JhengHei" w:eastAsia="Microsoft JhengHei" w:hint="eastAsia"/>
                <w:b/>
                <w:sz w:val="18"/>
              </w:rPr>
              <w:t>产品制造成本比较表</w:t>
            </w:r>
          </w:p>
        </w:tc>
      </w:tr>
      <w:tr w:rsidR="00B96193" w14:paraId="78B7AC0A" w14:textId="77777777">
        <w:trPr>
          <w:trHeight w:val="465"/>
        </w:trPr>
        <w:tc>
          <w:tcPr>
            <w:tcW w:w="115" w:type="dxa"/>
            <w:vMerge w:val="restart"/>
            <w:tcBorders>
              <w:top w:val="nil"/>
              <w:bottom w:val="nil"/>
            </w:tcBorders>
          </w:tcPr>
          <w:p w14:paraId="0B4B5B0E" w14:textId="77777777" w:rsidR="00B96193" w:rsidRDefault="00B96193">
            <w:pPr>
              <w:pStyle w:val="TableParagraph"/>
              <w:rPr>
                <w:rFonts w:ascii="Times New Roman"/>
                <w:sz w:val="18"/>
              </w:rPr>
            </w:pPr>
          </w:p>
        </w:tc>
        <w:tc>
          <w:tcPr>
            <w:tcW w:w="738" w:type="dxa"/>
            <w:gridSpan w:val="2"/>
            <w:vMerge w:val="restart"/>
          </w:tcPr>
          <w:p w14:paraId="64F0EA9F" w14:textId="77777777" w:rsidR="00B96193" w:rsidRDefault="009E63F6">
            <w:pPr>
              <w:pStyle w:val="TableParagraph"/>
              <w:spacing w:before="113"/>
              <w:ind w:left="11"/>
              <w:jc w:val="center"/>
              <w:rPr>
                <w:sz w:val="18"/>
              </w:rPr>
            </w:pPr>
            <w:r>
              <w:rPr>
                <w:w w:val="101"/>
                <w:sz w:val="18"/>
              </w:rPr>
              <w:t>产</w:t>
            </w:r>
          </w:p>
          <w:p w14:paraId="0965BAFE" w14:textId="77777777" w:rsidR="00B96193" w:rsidRDefault="00B96193">
            <w:pPr>
              <w:pStyle w:val="TableParagraph"/>
              <w:spacing w:before="4"/>
              <w:rPr>
                <w:sz w:val="18"/>
              </w:rPr>
            </w:pPr>
          </w:p>
          <w:p w14:paraId="1EC364F6" w14:textId="77777777" w:rsidR="00B96193" w:rsidRDefault="009E63F6">
            <w:pPr>
              <w:pStyle w:val="TableParagraph"/>
              <w:ind w:left="11"/>
              <w:jc w:val="center"/>
              <w:rPr>
                <w:sz w:val="18"/>
              </w:rPr>
            </w:pPr>
            <w:r>
              <w:rPr>
                <w:w w:val="101"/>
                <w:sz w:val="18"/>
              </w:rPr>
              <w:t>品</w:t>
            </w:r>
          </w:p>
          <w:p w14:paraId="4904FE2B" w14:textId="77777777" w:rsidR="00B96193" w:rsidRDefault="00B96193">
            <w:pPr>
              <w:pStyle w:val="TableParagraph"/>
              <w:spacing w:before="9"/>
              <w:rPr>
                <w:sz w:val="18"/>
              </w:rPr>
            </w:pPr>
          </w:p>
          <w:p w14:paraId="5F97986D" w14:textId="77777777" w:rsidR="00B96193" w:rsidRDefault="009E63F6">
            <w:pPr>
              <w:pStyle w:val="TableParagraph"/>
              <w:spacing w:before="1"/>
              <w:ind w:left="11"/>
              <w:jc w:val="center"/>
              <w:rPr>
                <w:sz w:val="18"/>
              </w:rPr>
            </w:pPr>
            <w:r>
              <w:rPr>
                <w:w w:val="101"/>
                <w:sz w:val="18"/>
              </w:rPr>
              <w:t>别</w:t>
            </w:r>
          </w:p>
        </w:tc>
        <w:tc>
          <w:tcPr>
            <w:tcW w:w="417" w:type="dxa"/>
            <w:vMerge w:val="restart"/>
          </w:tcPr>
          <w:p w14:paraId="55BF8183" w14:textId="77777777" w:rsidR="00B96193" w:rsidRDefault="00B96193">
            <w:pPr>
              <w:pStyle w:val="TableParagraph"/>
              <w:rPr>
                <w:sz w:val="18"/>
              </w:rPr>
            </w:pPr>
          </w:p>
          <w:p w14:paraId="2ED8585B" w14:textId="77777777" w:rsidR="00B96193" w:rsidRDefault="009E63F6">
            <w:pPr>
              <w:pStyle w:val="TableParagraph"/>
              <w:spacing w:before="118"/>
              <w:ind w:left="121"/>
              <w:rPr>
                <w:sz w:val="18"/>
              </w:rPr>
            </w:pPr>
            <w:r>
              <w:rPr>
                <w:w w:val="101"/>
                <w:sz w:val="18"/>
              </w:rPr>
              <w:t>单</w:t>
            </w:r>
          </w:p>
          <w:p w14:paraId="3CC265C3" w14:textId="77777777" w:rsidR="00B96193" w:rsidRDefault="00B96193">
            <w:pPr>
              <w:pStyle w:val="TableParagraph"/>
              <w:spacing w:before="4"/>
              <w:rPr>
                <w:sz w:val="18"/>
              </w:rPr>
            </w:pPr>
          </w:p>
          <w:p w14:paraId="08C6C75B" w14:textId="77777777" w:rsidR="00B96193" w:rsidRDefault="009E63F6">
            <w:pPr>
              <w:pStyle w:val="TableParagraph"/>
              <w:ind w:left="121"/>
              <w:rPr>
                <w:sz w:val="18"/>
              </w:rPr>
            </w:pPr>
            <w:r>
              <w:rPr>
                <w:w w:val="101"/>
                <w:sz w:val="18"/>
              </w:rPr>
              <w:t>位</w:t>
            </w:r>
          </w:p>
        </w:tc>
        <w:tc>
          <w:tcPr>
            <w:tcW w:w="712" w:type="dxa"/>
            <w:vMerge w:val="restart"/>
          </w:tcPr>
          <w:p w14:paraId="4CDA958C" w14:textId="77777777" w:rsidR="00B96193" w:rsidRDefault="00B96193">
            <w:pPr>
              <w:pStyle w:val="TableParagraph"/>
              <w:rPr>
                <w:sz w:val="18"/>
              </w:rPr>
            </w:pPr>
          </w:p>
          <w:p w14:paraId="78A7EB21" w14:textId="77777777" w:rsidR="00B96193" w:rsidRDefault="009E63F6">
            <w:pPr>
              <w:pStyle w:val="TableParagraph"/>
              <w:spacing w:before="118"/>
              <w:ind w:left="179"/>
              <w:rPr>
                <w:sz w:val="18"/>
              </w:rPr>
            </w:pPr>
            <w:r>
              <w:rPr>
                <w:sz w:val="18"/>
              </w:rPr>
              <w:t>产量</w:t>
            </w:r>
          </w:p>
          <w:p w14:paraId="5CF457EF" w14:textId="77777777" w:rsidR="00B96193" w:rsidRDefault="00B96193">
            <w:pPr>
              <w:pStyle w:val="TableParagraph"/>
              <w:spacing w:before="4"/>
              <w:rPr>
                <w:sz w:val="18"/>
              </w:rPr>
            </w:pPr>
          </w:p>
          <w:p w14:paraId="24DE4AE9" w14:textId="77777777" w:rsidR="00B96193" w:rsidRDefault="009E63F6">
            <w:pPr>
              <w:pStyle w:val="TableParagraph"/>
              <w:ind w:left="116"/>
              <w:rPr>
                <w:sz w:val="18"/>
              </w:rPr>
            </w:pPr>
            <w:r>
              <w:rPr>
                <w:spacing w:val="-3"/>
                <w:sz w:val="18"/>
              </w:rPr>
              <w:t>（</w:t>
            </w:r>
            <w:r>
              <w:rPr>
                <w:rFonts w:ascii="Times New Roman" w:eastAsia="Times New Roman"/>
                <w:spacing w:val="-3"/>
                <w:sz w:val="18"/>
              </w:rPr>
              <w:t>A</w:t>
            </w:r>
            <w:r>
              <w:rPr>
                <w:spacing w:val="-3"/>
                <w:sz w:val="18"/>
              </w:rPr>
              <w:t>）</w:t>
            </w:r>
          </w:p>
        </w:tc>
        <w:tc>
          <w:tcPr>
            <w:tcW w:w="1243" w:type="dxa"/>
            <w:gridSpan w:val="3"/>
          </w:tcPr>
          <w:p w14:paraId="7EEC9360" w14:textId="77777777" w:rsidR="00B96193" w:rsidRDefault="009E63F6">
            <w:pPr>
              <w:pStyle w:val="TableParagraph"/>
              <w:spacing w:before="113"/>
              <w:ind w:left="264"/>
              <w:rPr>
                <w:sz w:val="18"/>
              </w:rPr>
            </w:pPr>
            <w:r>
              <w:rPr>
                <w:sz w:val="18"/>
              </w:rPr>
              <w:t>直接材料</w:t>
            </w:r>
          </w:p>
        </w:tc>
        <w:tc>
          <w:tcPr>
            <w:tcW w:w="1240" w:type="dxa"/>
            <w:gridSpan w:val="4"/>
          </w:tcPr>
          <w:p w14:paraId="54DEB5B2" w14:textId="77777777" w:rsidR="00B96193" w:rsidRDefault="009E63F6">
            <w:pPr>
              <w:pStyle w:val="TableParagraph"/>
              <w:spacing w:before="113"/>
              <w:ind w:left="264"/>
              <w:rPr>
                <w:sz w:val="18"/>
              </w:rPr>
            </w:pPr>
            <w:r>
              <w:rPr>
                <w:sz w:val="18"/>
              </w:rPr>
              <w:t>直接人工</w:t>
            </w:r>
          </w:p>
        </w:tc>
        <w:tc>
          <w:tcPr>
            <w:tcW w:w="1240" w:type="dxa"/>
            <w:gridSpan w:val="4"/>
          </w:tcPr>
          <w:p w14:paraId="7EED562F" w14:textId="77777777" w:rsidR="00B96193" w:rsidRDefault="009E63F6">
            <w:pPr>
              <w:pStyle w:val="TableParagraph"/>
              <w:spacing w:before="113"/>
              <w:ind w:left="262"/>
              <w:rPr>
                <w:sz w:val="18"/>
              </w:rPr>
            </w:pPr>
            <w:r>
              <w:rPr>
                <w:sz w:val="18"/>
              </w:rPr>
              <w:t>制造费用</w:t>
            </w:r>
          </w:p>
        </w:tc>
        <w:tc>
          <w:tcPr>
            <w:tcW w:w="1497" w:type="dxa"/>
            <w:gridSpan w:val="4"/>
          </w:tcPr>
          <w:p w14:paraId="7210582F" w14:textId="77777777" w:rsidR="00B96193" w:rsidRDefault="009E63F6">
            <w:pPr>
              <w:pStyle w:val="TableParagraph"/>
              <w:spacing w:before="113"/>
              <w:ind w:left="570" w:right="517"/>
              <w:jc w:val="center"/>
              <w:rPr>
                <w:sz w:val="18"/>
              </w:rPr>
            </w:pPr>
            <w:r>
              <w:rPr>
                <w:sz w:val="18"/>
              </w:rPr>
              <w:t>合计</w:t>
            </w:r>
          </w:p>
        </w:tc>
        <w:tc>
          <w:tcPr>
            <w:tcW w:w="1192" w:type="dxa"/>
            <w:vMerge w:val="restart"/>
          </w:tcPr>
          <w:p w14:paraId="781400E0" w14:textId="77777777" w:rsidR="00B96193" w:rsidRDefault="00B96193">
            <w:pPr>
              <w:pStyle w:val="TableParagraph"/>
              <w:rPr>
                <w:sz w:val="18"/>
              </w:rPr>
            </w:pPr>
          </w:p>
          <w:p w14:paraId="327290AE" w14:textId="77777777" w:rsidR="00B96193" w:rsidRDefault="009E63F6">
            <w:pPr>
              <w:pStyle w:val="TableParagraph"/>
              <w:spacing w:before="118"/>
              <w:ind w:left="170"/>
              <w:rPr>
                <w:sz w:val="18"/>
              </w:rPr>
            </w:pPr>
            <w:r>
              <w:rPr>
                <w:spacing w:val="-3"/>
                <w:sz w:val="18"/>
              </w:rPr>
              <w:t>总成本差异</w:t>
            </w:r>
          </w:p>
          <w:p w14:paraId="70252E10" w14:textId="77777777" w:rsidR="00B96193" w:rsidRDefault="00B96193">
            <w:pPr>
              <w:pStyle w:val="TableParagraph"/>
              <w:spacing w:before="4"/>
              <w:rPr>
                <w:sz w:val="18"/>
              </w:rPr>
            </w:pPr>
          </w:p>
          <w:p w14:paraId="5D650742" w14:textId="77777777" w:rsidR="00B96193" w:rsidRDefault="009E63F6">
            <w:pPr>
              <w:pStyle w:val="TableParagraph"/>
              <w:ind w:left="180"/>
              <w:rPr>
                <w:sz w:val="18"/>
              </w:rPr>
            </w:pPr>
            <w:r>
              <w:rPr>
                <w:sz w:val="18"/>
              </w:rPr>
              <w:t>（</w:t>
            </w:r>
            <w:r>
              <w:rPr>
                <w:rFonts w:ascii="Times New Roman" w:eastAsia="Times New Roman"/>
                <w:sz w:val="18"/>
              </w:rPr>
              <w:t>C=A/B</w:t>
            </w:r>
            <w:r>
              <w:rPr>
                <w:sz w:val="18"/>
              </w:rPr>
              <w:t>）</w:t>
            </w:r>
          </w:p>
        </w:tc>
        <w:tc>
          <w:tcPr>
            <w:tcW w:w="119" w:type="dxa"/>
            <w:vMerge w:val="restart"/>
            <w:tcBorders>
              <w:top w:val="nil"/>
              <w:bottom w:val="nil"/>
            </w:tcBorders>
          </w:tcPr>
          <w:p w14:paraId="07D45B1A" w14:textId="77777777" w:rsidR="00B96193" w:rsidRDefault="00B96193">
            <w:pPr>
              <w:pStyle w:val="TableParagraph"/>
              <w:rPr>
                <w:rFonts w:ascii="Times New Roman"/>
                <w:sz w:val="18"/>
              </w:rPr>
            </w:pPr>
          </w:p>
        </w:tc>
      </w:tr>
      <w:tr w:rsidR="00B96193" w14:paraId="2BD9E4C3" w14:textId="77777777">
        <w:trPr>
          <w:trHeight w:val="935"/>
        </w:trPr>
        <w:tc>
          <w:tcPr>
            <w:tcW w:w="115" w:type="dxa"/>
            <w:vMerge/>
            <w:tcBorders>
              <w:top w:val="nil"/>
              <w:bottom w:val="nil"/>
            </w:tcBorders>
          </w:tcPr>
          <w:p w14:paraId="394FF34B" w14:textId="77777777" w:rsidR="00B96193" w:rsidRDefault="00B96193">
            <w:pPr>
              <w:rPr>
                <w:sz w:val="2"/>
                <w:szCs w:val="2"/>
              </w:rPr>
            </w:pPr>
          </w:p>
        </w:tc>
        <w:tc>
          <w:tcPr>
            <w:tcW w:w="738" w:type="dxa"/>
            <w:gridSpan w:val="2"/>
            <w:vMerge/>
            <w:tcBorders>
              <w:top w:val="nil"/>
            </w:tcBorders>
          </w:tcPr>
          <w:p w14:paraId="4B35613B" w14:textId="77777777" w:rsidR="00B96193" w:rsidRDefault="00B96193">
            <w:pPr>
              <w:rPr>
                <w:sz w:val="2"/>
                <w:szCs w:val="2"/>
              </w:rPr>
            </w:pPr>
          </w:p>
        </w:tc>
        <w:tc>
          <w:tcPr>
            <w:tcW w:w="417" w:type="dxa"/>
            <w:vMerge/>
            <w:tcBorders>
              <w:top w:val="nil"/>
            </w:tcBorders>
          </w:tcPr>
          <w:p w14:paraId="59DFFE3B" w14:textId="77777777" w:rsidR="00B96193" w:rsidRDefault="00B96193">
            <w:pPr>
              <w:rPr>
                <w:sz w:val="2"/>
                <w:szCs w:val="2"/>
              </w:rPr>
            </w:pPr>
          </w:p>
        </w:tc>
        <w:tc>
          <w:tcPr>
            <w:tcW w:w="712" w:type="dxa"/>
            <w:vMerge/>
            <w:tcBorders>
              <w:top w:val="nil"/>
            </w:tcBorders>
          </w:tcPr>
          <w:p w14:paraId="0129098F" w14:textId="77777777" w:rsidR="00B96193" w:rsidRDefault="00B96193">
            <w:pPr>
              <w:rPr>
                <w:sz w:val="2"/>
                <w:szCs w:val="2"/>
              </w:rPr>
            </w:pPr>
          </w:p>
        </w:tc>
        <w:tc>
          <w:tcPr>
            <w:tcW w:w="419" w:type="dxa"/>
          </w:tcPr>
          <w:p w14:paraId="1E606A8C" w14:textId="77777777" w:rsidR="00B96193" w:rsidRDefault="009E63F6">
            <w:pPr>
              <w:pStyle w:val="TableParagraph"/>
              <w:spacing w:before="113"/>
              <w:ind w:left="125"/>
              <w:rPr>
                <w:sz w:val="18"/>
              </w:rPr>
            </w:pPr>
            <w:r>
              <w:rPr>
                <w:w w:val="101"/>
                <w:sz w:val="18"/>
              </w:rPr>
              <w:t>本</w:t>
            </w:r>
          </w:p>
          <w:p w14:paraId="73E44E28" w14:textId="77777777" w:rsidR="00B96193" w:rsidRDefault="00B96193">
            <w:pPr>
              <w:pStyle w:val="TableParagraph"/>
              <w:spacing w:before="9"/>
              <w:rPr>
                <w:sz w:val="18"/>
              </w:rPr>
            </w:pPr>
          </w:p>
          <w:p w14:paraId="18973CF2" w14:textId="77777777" w:rsidR="00B96193" w:rsidRDefault="009E63F6">
            <w:pPr>
              <w:pStyle w:val="TableParagraph"/>
              <w:ind w:left="120"/>
              <w:rPr>
                <w:sz w:val="18"/>
              </w:rPr>
            </w:pPr>
            <w:r>
              <w:rPr>
                <w:w w:val="101"/>
                <w:sz w:val="18"/>
              </w:rPr>
              <w:t>月</w:t>
            </w:r>
          </w:p>
        </w:tc>
        <w:tc>
          <w:tcPr>
            <w:tcW w:w="412" w:type="dxa"/>
          </w:tcPr>
          <w:p w14:paraId="7D09DB10" w14:textId="77777777" w:rsidR="00B96193" w:rsidRDefault="009E63F6">
            <w:pPr>
              <w:pStyle w:val="TableParagraph"/>
              <w:spacing w:before="113"/>
              <w:ind w:left="118"/>
              <w:rPr>
                <w:sz w:val="18"/>
              </w:rPr>
            </w:pPr>
            <w:r>
              <w:rPr>
                <w:w w:val="101"/>
                <w:sz w:val="18"/>
              </w:rPr>
              <w:t>上</w:t>
            </w:r>
          </w:p>
          <w:p w14:paraId="7E25FC21" w14:textId="77777777" w:rsidR="00B96193" w:rsidRDefault="00B96193">
            <w:pPr>
              <w:pStyle w:val="TableParagraph"/>
              <w:spacing w:before="9"/>
              <w:rPr>
                <w:sz w:val="18"/>
              </w:rPr>
            </w:pPr>
          </w:p>
          <w:p w14:paraId="12467FFE" w14:textId="77777777" w:rsidR="00B96193" w:rsidRDefault="009E63F6">
            <w:pPr>
              <w:pStyle w:val="TableParagraph"/>
              <w:ind w:left="114"/>
              <w:rPr>
                <w:sz w:val="18"/>
              </w:rPr>
            </w:pPr>
            <w:r>
              <w:rPr>
                <w:w w:val="101"/>
                <w:sz w:val="18"/>
              </w:rPr>
              <w:t>月</w:t>
            </w:r>
          </w:p>
        </w:tc>
        <w:tc>
          <w:tcPr>
            <w:tcW w:w="412" w:type="dxa"/>
          </w:tcPr>
          <w:p w14:paraId="35A8EC72" w14:textId="77777777" w:rsidR="00B96193" w:rsidRDefault="009E63F6">
            <w:pPr>
              <w:pStyle w:val="TableParagraph"/>
              <w:spacing w:before="113"/>
              <w:ind w:left="119"/>
              <w:rPr>
                <w:sz w:val="18"/>
              </w:rPr>
            </w:pPr>
            <w:r>
              <w:rPr>
                <w:w w:val="101"/>
                <w:sz w:val="18"/>
              </w:rPr>
              <w:t>差</w:t>
            </w:r>
          </w:p>
          <w:p w14:paraId="2C839B98" w14:textId="77777777" w:rsidR="00B96193" w:rsidRDefault="00B96193">
            <w:pPr>
              <w:pStyle w:val="TableParagraph"/>
              <w:spacing w:before="9"/>
              <w:rPr>
                <w:sz w:val="18"/>
              </w:rPr>
            </w:pPr>
          </w:p>
          <w:p w14:paraId="4FF4E950" w14:textId="77777777" w:rsidR="00B96193" w:rsidRDefault="009E63F6">
            <w:pPr>
              <w:pStyle w:val="TableParagraph"/>
              <w:ind w:left="114"/>
              <w:rPr>
                <w:sz w:val="18"/>
              </w:rPr>
            </w:pPr>
            <w:r>
              <w:rPr>
                <w:w w:val="101"/>
                <w:sz w:val="18"/>
              </w:rPr>
              <w:t>异</w:t>
            </w:r>
          </w:p>
        </w:tc>
        <w:tc>
          <w:tcPr>
            <w:tcW w:w="411" w:type="dxa"/>
            <w:gridSpan w:val="2"/>
          </w:tcPr>
          <w:p w14:paraId="01A78CC4" w14:textId="77777777" w:rsidR="00B96193" w:rsidRDefault="009E63F6">
            <w:pPr>
              <w:pStyle w:val="TableParagraph"/>
              <w:spacing w:before="113"/>
              <w:ind w:left="125"/>
              <w:rPr>
                <w:sz w:val="18"/>
              </w:rPr>
            </w:pPr>
            <w:r>
              <w:rPr>
                <w:w w:val="101"/>
                <w:sz w:val="18"/>
              </w:rPr>
              <w:t>本</w:t>
            </w:r>
          </w:p>
          <w:p w14:paraId="13CFE17F" w14:textId="77777777" w:rsidR="00B96193" w:rsidRDefault="00B96193">
            <w:pPr>
              <w:pStyle w:val="TableParagraph"/>
              <w:spacing w:before="9"/>
              <w:rPr>
                <w:sz w:val="18"/>
              </w:rPr>
            </w:pPr>
          </w:p>
          <w:p w14:paraId="290A71A6" w14:textId="77777777" w:rsidR="00B96193" w:rsidRDefault="009E63F6">
            <w:pPr>
              <w:pStyle w:val="TableParagraph"/>
              <w:ind w:left="120"/>
              <w:rPr>
                <w:sz w:val="18"/>
              </w:rPr>
            </w:pPr>
            <w:r>
              <w:rPr>
                <w:w w:val="101"/>
                <w:sz w:val="18"/>
              </w:rPr>
              <w:t>月</w:t>
            </w:r>
          </w:p>
        </w:tc>
        <w:tc>
          <w:tcPr>
            <w:tcW w:w="417" w:type="dxa"/>
          </w:tcPr>
          <w:p w14:paraId="10B6A83D" w14:textId="77777777" w:rsidR="00B96193" w:rsidRDefault="009E63F6">
            <w:pPr>
              <w:pStyle w:val="TableParagraph"/>
              <w:spacing w:before="113"/>
              <w:ind w:left="127"/>
              <w:rPr>
                <w:sz w:val="18"/>
              </w:rPr>
            </w:pPr>
            <w:r>
              <w:rPr>
                <w:w w:val="101"/>
                <w:sz w:val="18"/>
              </w:rPr>
              <w:t>上</w:t>
            </w:r>
          </w:p>
          <w:p w14:paraId="4A60ED76" w14:textId="77777777" w:rsidR="00B96193" w:rsidRDefault="00B96193">
            <w:pPr>
              <w:pStyle w:val="TableParagraph"/>
              <w:spacing w:before="9"/>
              <w:rPr>
                <w:sz w:val="18"/>
              </w:rPr>
            </w:pPr>
          </w:p>
          <w:p w14:paraId="03829A08" w14:textId="77777777" w:rsidR="00B96193" w:rsidRDefault="009E63F6">
            <w:pPr>
              <w:pStyle w:val="TableParagraph"/>
              <w:ind w:left="122"/>
              <w:rPr>
                <w:sz w:val="18"/>
              </w:rPr>
            </w:pPr>
            <w:r>
              <w:rPr>
                <w:w w:val="101"/>
                <w:sz w:val="18"/>
              </w:rPr>
              <w:t>月</w:t>
            </w:r>
          </w:p>
        </w:tc>
        <w:tc>
          <w:tcPr>
            <w:tcW w:w="412" w:type="dxa"/>
          </w:tcPr>
          <w:p w14:paraId="445BCBB8" w14:textId="77777777" w:rsidR="00B96193" w:rsidRDefault="009E63F6">
            <w:pPr>
              <w:pStyle w:val="TableParagraph"/>
              <w:spacing w:before="113"/>
              <w:ind w:left="122"/>
              <w:rPr>
                <w:sz w:val="18"/>
              </w:rPr>
            </w:pPr>
            <w:r>
              <w:rPr>
                <w:w w:val="101"/>
                <w:sz w:val="18"/>
              </w:rPr>
              <w:t>差</w:t>
            </w:r>
          </w:p>
          <w:p w14:paraId="10A32F22" w14:textId="77777777" w:rsidR="00B96193" w:rsidRDefault="00B96193">
            <w:pPr>
              <w:pStyle w:val="TableParagraph"/>
              <w:spacing w:before="9"/>
              <w:rPr>
                <w:sz w:val="18"/>
              </w:rPr>
            </w:pPr>
          </w:p>
          <w:p w14:paraId="5F53E44C" w14:textId="77777777" w:rsidR="00B96193" w:rsidRDefault="009E63F6">
            <w:pPr>
              <w:pStyle w:val="TableParagraph"/>
              <w:ind w:left="118"/>
              <w:rPr>
                <w:sz w:val="18"/>
              </w:rPr>
            </w:pPr>
            <w:r>
              <w:rPr>
                <w:w w:val="101"/>
                <w:sz w:val="18"/>
              </w:rPr>
              <w:t>异</w:t>
            </w:r>
          </w:p>
        </w:tc>
        <w:tc>
          <w:tcPr>
            <w:tcW w:w="411" w:type="dxa"/>
            <w:gridSpan w:val="2"/>
          </w:tcPr>
          <w:p w14:paraId="306A133F" w14:textId="77777777" w:rsidR="00B96193" w:rsidRDefault="009E63F6">
            <w:pPr>
              <w:pStyle w:val="TableParagraph"/>
              <w:spacing w:before="113"/>
              <w:ind w:left="123"/>
              <w:rPr>
                <w:sz w:val="18"/>
              </w:rPr>
            </w:pPr>
            <w:r>
              <w:rPr>
                <w:w w:val="101"/>
                <w:sz w:val="18"/>
              </w:rPr>
              <w:t>本</w:t>
            </w:r>
          </w:p>
          <w:p w14:paraId="70713758" w14:textId="77777777" w:rsidR="00B96193" w:rsidRDefault="00B96193">
            <w:pPr>
              <w:pStyle w:val="TableParagraph"/>
              <w:spacing w:before="9"/>
              <w:rPr>
                <w:sz w:val="18"/>
              </w:rPr>
            </w:pPr>
          </w:p>
          <w:p w14:paraId="4265148B" w14:textId="77777777" w:rsidR="00B96193" w:rsidRDefault="009E63F6">
            <w:pPr>
              <w:pStyle w:val="TableParagraph"/>
              <w:ind w:left="118"/>
              <w:rPr>
                <w:sz w:val="18"/>
              </w:rPr>
            </w:pPr>
            <w:r>
              <w:rPr>
                <w:w w:val="101"/>
                <w:sz w:val="18"/>
              </w:rPr>
              <w:t>月</w:t>
            </w:r>
          </w:p>
        </w:tc>
        <w:tc>
          <w:tcPr>
            <w:tcW w:w="412" w:type="dxa"/>
          </w:tcPr>
          <w:p w14:paraId="3AD1EFCA" w14:textId="77777777" w:rsidR="00B96193" w:rsidRDefault="009E63F6">
            <w:pPr>
              <w:pStyle w:val="TableParagraph"/>
              <w:spacing w:before="113"/>
              <w:ind w:left="130"/>
              <w:rPr>
                <w:sz w:val="18"/>
              </w:rPr>
            </w:pPr>
            <w:r>
              <w:rPr>
                <w:w w:val="101"/>
                <w:sz w:val="18"/>
              </w:rPr>
              <w:t>上</w:t>
            </w:r>
          </w:p>
          <w:p w14:paraId="22E8E350" w14:textId="77777777" w:rsidR="00B96193" w:rsidRDefault="00B96193">
            <w:pPr>
              <w:pStyle w:val="TableParagraph"/>
              <w:spacing w:before="9"/>
              <w:rPr>
                <w:sz w:val="18"/>
              </w:rPr>
            </w:pPr>
          </w:p>
          <w:p w14:paraId="5B65401D" w14:textId="77777777" w:rsidR="00B96193" w:rsidRDefault="009E63F6">
            <w:pPr>
              <w:pStyle w:val="TableParagraph"/>
              <w:ind w:left="125"/>
              <w:rPr>
                <w:sz w:val="18"/>
              </w:rPr>
            </w:pPr>
            <w:r>
              <w:rPr>
                <w:w w:val="101"/>
                <w:sz w:val="18"/>
              </w:rPr>
              <w:t>月</w:t>
            </w:r>
          </w:p>
        </w:tc>
        <w:tc>
          <w:tcPr>
            <w:tcW w:w="417" w:type="dxa"/>
          </w:tcPr>
          <w:p w14:paraId="56598062" w14:textId="77777777" w:rsidR="00B96193" w:rsidRDefault="009E63F6">
            <w:pPr>
              <w:pStyle w:val="TableParagraph"/>
              <w:spacing w:before="113"/>
              <w:ind w:left="130"/>
              <w:rPr>
                <w:sz w:val="18"/>
              </w:rPr>
            </w:pPr>
            <w:r>
              <w:rPr>
                <w:w w:val="101"/>
                <w:sz w:val="18"/>
              </w:rPr>
              <w:t>差</w:t>
            </w:r>
          </w:p>
          <w:p w14:paraId="429F265D" w14:textId="77777777" w:rsidR="00B96193" w:rsidRDefault="00B96193">
            <w:pPr>
              <w:pStyle w:val="TableParagraph"/>
              <w:spacing w:before="9"/>
              <w:rPr>
                <w:sz w:val="18"/>
              </w:rPr>
            </w:pPr>
          </w:p>
          <w:p w14:paraId="6E8F93CD" w14:textId="77777777" w:rsidR="00B96193" w:rsidRDefault="009E63F6">
            <w:pPr>
              <w:pStyle w:val="TableParagraph"/>
              <w:ind w:left="126"/>
              <w:rPr>
                <w:sz w:val="18"/>
              </w:rPr>
            </w:pPr>
            <w:r>
              <w:rPr>
                <w:w w:val="101"/>
                <w:sz w:val="18"/>
              </w:rPr>
              <w:t>异</w:t>
            </w:r>
          </w:p>
        </w:tc>
        <w:tc>
          <w:tcPr>
            <w:tcW w:w="411" w:type="dxa"/>
            <w:gridSpan w:val="2"/>
          </w:tcPr>
          <w:p w14:paraId="15260D65" w14:textId="77777777" w:rsidR="00B96193" w:rsidRDefault="009E63F6">
            <w:pPr>
              <w:pStyle w:val="TableParagraph"/>
              <w:spacing w:before="113"/>
              <w:ind w:left="126"/>
              <w:rPr>
                <w:sz w:val="18"/>
              </w:rPr>
            </w:pPr>
            <w:r>
              <w:rPr>
                <w:w w:val="101"/>
                <w:sz w:val="18"/>
              </w:rPr>
              <w:t>本</w:t>
            </w:r>
          </w:p>
          <w:p w14:paraId="6FDCA126" w14:textId="77777777" w:rsidR="00B96193" w:rsidRDefault="00B96193">
            <w:pPr>
              <w:pStyle w:val="TableParagraph"/>
              <w:spacing w:before="9"/>
              <w:rPr>
                <w:sz w:val="18"/>
              </w:rPr>
            </w:pPr>
          </w:p>
          <w:p w14:paraId="7E1F1740" w14:textId="77777777" w:rsidR="00B96193" w:rsidRDefault="009E63F6">
            <w:pPr>
              <w:pStyle w:val="TableParagraph"/>
              <w:ind w:left="121"/>
              <w:rPr>
                <w:sz w:val="18"/>
              </w:rPr>
            </w:pPr>
            <w:r>
              <w:rPr>
                <w:w w:val="101"/>
                <w:sz w:val="18"/>
              </w:rPr>
              <w:t>月</w:t>
            </w:r>
          </w:p>
        </w:tc>
        <w:tc>
          <w:tcPr>
            <w:tcW w:w="412" w:type="dxa"/>
          </w:tcPr>
          <w:p w14:paraId="09CBFA8C" w14:textId="77777777" w:rsidR="00B96193" w:rsidRDefault="009E63F6">
            <w:pPr>
              <w:pStyle w:val="TableParagraph"/>
              <w:spacing w:before="113"/>
              <w:ind w:left="128"/>
              <w:rPr>
                <w:sz w:val="18"/>
              </w:rPr>
            </w:pPr>
            <w:r>
              <w:rPr>
                <w:w w:val="101"/>
                <w:sz w:val="18"/>
              </w:rPr>
              <w:t>上</w:t>
            </w:r>
          </w:p>
          <w:p w14:paraId="71578FEB" w14:textId="77777777" w:rsidR="00B96193" w:rsidRDefault="00B96193">
            <w:pPr>
              <w:pStyle w:val="TableParagraph"/>
              <w:spacing w:before="9"/>
              <w:rPr>
                <w:sz w:val="18"/>
              </w:rPr>
            </w:pPr>
          </w:p>
          <w:p w14:paraId="47391A04" w14:textId="77777777" w:rsidR="00B96193" w:rsidRDefault="009E63F6">
            <w:pPr>
              <w:pStyle w:val="TableParagraph"/>
              <w:ind w:left="123"/>
              <w:rPr>
                <w:sz w:val="18"/>
              </w:rPr>
            </w:pPr>
            <w:r>
              <w:rPr>
                <w:w w:val="101"/>
                <w:sz w:val="18"/>
              </w:rPr>
              <w:t>月</w:t>
            </w:r>
          </w:p>
        </w:tc>
        <w:tc>
          <w:tcPr>
            <w:tcW w:w="674" w:type="dxa"/>
          </w:tcPr>
          <w:p w14:paraId="74A7D7CD" w14:textId="77777777" w:rsidR="00B96193" w:rsidRDefault="009E63F6">
            <w:pPr>
              <w:pStyle w:val="TableParagraph"/>
              <w:spacing w:before="113"/>
              <w:ind w:left="182"/>
              <w:rPr>
                <w:sz w:val="18"/>
              </w:rPr>
            </w:pPr>
            <w:r>
              <w:rPr>
                <w:sz w:val="18"/>
              </w:rPr>
              <w:t>差异</w:t>
            </w:r>
          </w:p>
          <w:p w14:paraId="660ED732" w14:textId="77777777" w:rsidR="00B96193" w:rsidRDefault="00B96193">
            <w:pPr>
              <w:pStyle w:val="TableParagraph"/>
              <w:spacing w:before="9"/>
              <w:rPr>
                <w:sz w:val="18"/>
              </w:rPr>
            </w:pPr>
          </w:p>
          <w:p w14:paraId="62627F97" w14:textId="77777777" w:rsidR="00B96193" w:rsidRDefault="009E63F6">
            <w:pPr>
              <w:pStyle w:val="TableParagraph"/>
              <w:ind w:left="124"/>
              <w:rPr>
                <w:sz w:val="18"/>
              </w:rPr>
            </w:pPr>
            <w:r>
              <w:rPr>
                <w:sz w:val="18"/>
              </w:rPr>
              <w:t>（</w:t>
            </w:r>
            <w:r>
              <w:rPr>
                <w:rFonts w:ascii="Times New Roman" w:eastAsia="Times New Roman"/>
                <w:sz w:val="18"/>
              </w:rPr>
              <w:t>B</w:t>
            </w:r>
            <w:r>
              <w:rPr>
                <w:sz w:val="18"/>
              </w:rPr>
              <w:t>）</w:t>
            </w:r>
          </w:p>
        </w:tc>
        <w:tc>
          <w:tcPr>
            <w:tcW w:w="1192" w:type="dxa"/>
            <w:vMerge/>
            <w:tcBorders>
              <w:top w:val="nil"/>
            </w:tcBorders>
          </w:tcPr>
          <w:p w14:paraId="77C5A94E" w14:textId="77777777" w:rsidR="00B96193" w:rsidRDefault="00B96193">
            <w:pPr>
              <w:rPr>
                <w:sz w:val="2"/>
                <w:szCs w:val="2"/>
              </w:rPr>
            </w:pPr>
          </w:p>
        </w:tc>
        <w:tc>
          <w:tcPr>
            <w:tcW w:w="119" w:type="dxa"/>
            <w:vMerge/>
            <w:tcBorders>
              <w:top w:val="nil"/>
              <w:bottom w:val="nil"/>
            </w:tcBorders>
          </w:tcPr>
          <w:p w14:paraId="74FD134A" w14:textId="77777777" w:rsidR="00B96193" w:rsidRDefault="00B96193">
            <w:pPr>
              <w:rPr>
                <w:sz w:val="2"/>
                <w:szCs w:val="2"/>
              </w:rPr>
            </w:pPr>
          </w:p>
        </w:tc>
      </w:tr>
      <w:tr w:rsidR="00B96193" w14:paraId="6752F0D2" w14:textId="77777777">
        <w:trPr>
          <w:trHeight w:val="469"/>
        </w:trPr>
        <w:tc>
          <w:tcPr>
            <w:tcW w:w="115" w:type="dxa"/>
            <w:tcBorders>
              <w:top w:val="nil"/>
            </w:tcBorders>
          </w:tcPr>
          <w:p w14:paraId="6129CF73" w14:textId="77777777" w:rsidR="00B96193" w:rsidRDefault="00B96193">
            <w:pPr>
              <w:pStyle w:val="TableParagraph"/>
              <w:rPr>
                <w:rFonts w:ascii="Times New Roman"/>
                <w:sz w:val="18"/>
              </w:rPr>
            </w:pPr>
          </w:p>
        </w:tc>
        <w:tc>
          <w:tcPr>
            <w:tcW w:w="738" w:type="dxa"/>
            <w:gridSpan w:val="2"/>
            <w:tcBorders>
              <w:bottom w:val="single" w:sz="8" w:space="0" w:color="000000"/>
            </w:tcBorders>
          </w:tcPr>
          <w:p w14:paraId="1C085AFA" w14:textId="77777777" w:rsidR="00B96193" w:rsidRDefault="00B96193">
            <w:pPr>
              <w:pStyle w:val="TableParagraph"/>
              <w:rPr>
                <w:rFonts w:ascii="Times New Roman"/>
                <w:sz w:val="18"/>
              </w:rPr>
            </w:pPr>
          </w:p>
        </w:tc>
        <w:tc>
          <w:tcPr>
            <w:tcW w:w="417" w:type="dxa"/>
            <w:tcBorders>
              <w:bottom w:val="single" w:sz="8" w:space="0" w:color="000000"/>
            </w:tcBorders>
          </w:tcPr>
          <w:p w14:paraId="0796E764" w14:textId="77777777" w:rsidR="00B96193" w:rsidRDefault="00B96193">
            <w:pPr>
              <w:pStyle w:val="TableParagraph"/>
              <w:rPr>
                <w:rFonts w:ascii="Times New Roman"/>
                <w:sz w:val="18"/>
              </w:rPr>
            </w:pPr>
          </w:p>
        </w:tc>
        <w:tc>
          <w:tcPr>
            <w:tcW w:w="712" w:type="dxa"/>
            <w:tcBorders>
              <w:bottom w:val="single" w:sz="8" w:space="0" w:color="000000"/>
            </w:tcBorders>
          </w:tcPr>
          <w:p w14:paraId="43378E24" w14:textId="77777777" w:rsidR="00B96193" w:rsidRDefault="00B96193">
            <w:pPr>
              <w:pStyle w:val="TableParagraph"/>
              <w:rPr>
                <w:rFonts w:ascii="Times New Roman"/>
                <w:sz w:val="18"/>
              </w:rPr>
            </w:pPr>
          </w:p>
        </w:tc>
        <w:tc>
          <w:tcPr>
            <w:tcW w:w="419" w:type="dxa"/>
            <w:tcBorders>
              <w:bottom w:val="single" w:sz="8" w:space="0" w:color="000000"/>
            </w:tcBorders>
          </w:tcPr>
          <w:p w14:paraId="4554D85D" w14:textId="77777777" w:rsidR="00B96193" w:rsidRDefault="00B96193">
            <w:pPr>
              <w:pStyle w:val="TableParagraph"/>
              <w:rPr>
                <w:rFonts w:ascii="Times New Roman"/>
                <w:sz w:val="18"/>
              </w:rPr>
            </w:pPr>
          </w:p>
        </w:tc>
        <w:tc>
          <w:tcPr>
            <w:tcW w:w="412" w:type="dxa"/>
            <w:tcBorders>
              <w:bottom w:val="single" w:sz="8" w:space="0" w:color="000000"/>
            </w:tcBorders>
          </w:tcPr>
          <w:p w14:paraId="62FD4718" w14:textId="77777777" w:rsidR="00B96193" w:rsidRDefault="00B96193">
            <w:pPr>
              <w:pStyle w:val="TableParagraph"/>
              <w:rPr>
                <w:rFonts w:ascii="Times New Roman"/>
                <w:sz w:val="18"/>
              </w:rPr>
            </w:pPr>
          </w:p>
        </w:tc>
        <w:tc>
          <w:tcPr>
            <w:tcW w:w="412" w:type="dxa"/>
            <w:tcBorders>
              <w:bottom w:val="single" w:sz="8" w:space="0" w:color="000000"/>
            </w:tcBorders>
          </w:tcPr>
          <w:p w14:paraId="299D3F5C" w14:textId="77777777" w:rsidR="00B96193" w:rsidRDefault="00B96193">
            <w:pPr>
              <w:pStyle w:val="TableParagraph"/>
              <w:rPr>
                <w:rFonts w:ascii="Times New Roman"/>
                <w:sz w:val="18"/>
              </w:rPr>
            </w:pPr>
          </w:p>
        </w:tc>
        <w:tc>
          <w:tcPr>
            <w:tcW w:w="411" w:type="dxa"/>
            <w:gridSpan w:val="2"/>
            <w:tcBorders>
              <w:bottom w:val="single" w:sz="8" w:space="0" w:color="000000"/>
            </w:tcBorders>
          </w:tcPr>
          <w:p w14:paraId="10946585" w14:textId="77777777" w:rsidR="00B96193" w:rsidRDefault="00B96193">
            <w:pPr>
              <w:pStyle w:val="TableParagraph"/>
              <w:rPr>
                <w:rFonts w:ascii="Times New Roman"/>
                <w:sz w:val="18"/>
              </w:rPr>
            </w:pPr>
          </w:p>
        </w:tc>
        <w:tc>
          <w:tcPr>
            <w:tcW w:w="417" w:type="dxa"/>
            <w:tcBorders>
              <w:bottom w:val="single" w:sz="8" w:space="0" w:color="000000"/>
            </w:tcBorders>
          </w:tcPr>
          <w:p w14:paraId="28076287" w14:textId="77777777" w:rsidR="00B96193" w:rsidRDefault="00B96193">
            <w:pPr>
              <w:pStyle w:val="TableParagraph"/>
              <w:rPr>
                <w:rFonts w:ascii="Times New Roman"/>
                <w:sz w:val="18"/>
              </w:rPr>
            </w:pPr>
          </w:p>
        </w:tc>
        <w:tc>
          <w:tcPr>
            <w:tcW w:w="412" w:type="dxa"/>
            <w:tcBorders>
              <w:bottom w:val="single" w:sz="8" w:space="0" w:color="000000"/>
            </w:tcBorders>
          </w:tcPr>
          <w:p w14:paraId="3E5BAC43" w14:textId="77777777" w:rsidR="00B96193" w:rsidRDefault="00B96193">
            <w:pPr>
              <w:pStyle w:val="TableParagraph"/>
              <w:rPr>
                <w:rFonts w:ascii="Times New Roman"/>
                <w:sz w:val="18"/>
              </w:rPr>
            </w:pPr>
          </w:p>
        </w:tc>
        <w:tc>
          <w:tcPr>
            <w:tcW w:w="411" w:type="dxa"/>
            <w:gridSpan w:val="2"/>
            <w:tcBorders>
              <w:bottom w:val="single" w:sz="8" w:space="0" w:color="000000"/>
            </w:tcBorders>
          </w:tcPr>
          <w:p w14:paraId="5DEC4A4C" w14:textId="77777777" w:rsidR="00B96193" w:rsidRDefault="00B96193">
            <w:pPr>
              <w:pStyle w:val="TableParagraph"/>
              <w:rPr>
                <w:rFonts w:ascii="Times New Roman"/>
                <w:sz w:val="18"/>
              </w:rPr>
            </w:pPr>
          </w:p>
        </w:tc>
        <w:tc>
          <w:tcPr>
            <w:tcW w:w="412" w:type="dxa"/>
            <w:tcBorders>
              <w:bottom w:val="single" w:sz="8" w:space="0" w:color="000000"/>
            </w:tcBorders>
          </w:tcPr>
          <w:p w14:paraId="4CEB3C25" w14:textId="77777777" w:rsidR="00B96193" w:rsidRDefault="00B96193">
            <w:pPr>
              <w:pStyle w:val="TableParagraph"/>
              <w:rPr>
                <w:rFonts w:ascii="Times New Roman"/>
                <w:sz w:val="18"/>
              </w:rPr>
            </w:pPr>
          </w:p>
        </w:tc>
        <w:tc>
          <w:tcPr>
            <w:tcW w:w="417" w:type="dxa"/>
            <w:tcBorders>
              <w:bottom w:val="single" w:sz="8" w:space="0" w:color="000000"/>
            </w:tcBorders>
          </w:tcPr>
          <w:p w14:paraId="776F3EEA" w14:textId="77777777" w:rsidR="00B96193" w:rsidRDefault="00B96193">
            <w:pPr>
              <w:pStyle w:val="TableParagraph"/>
              <w:rPr>
                <w:rFonts w:ascii="Times New Roman"/>
                <w:sz w:val="18"/>
              </w:rPr>
            </w:pPr>
          </w:p>
        </w:tc>
        <w:tc>
          <w:tcPr>
            <w:tcW w:w="411" w:type="dxa"/>
            <w:gridSpan w:val="2"/>
            <w:tcBorders>
              <w:bottom w:val="single" w:sz="8" w:space="0" w:color="000000"/>
            </w:tcBorders>
          </w:tcPr>
          <w:p w14:paraId="01CD914B" w14:textId="77777777" w:rsidR="00B96193" w:rsidRDefault="00B96193">
            <w:pPr>
              <w:pStyle w:val="TableParagraph"/>
              <w:rPr>
                <w:rFonts w:ascii="Times New Roman"/>
                <w:sz w:val="18"/>
              </w:rPr>
            </w:pPr>
          </w:p>
        </w:tc>
        <w:tc>
          <w:tcPr>
            <w:tcW w:w="412" w:type="dxa"/>
            <w:tcBorders>
              <w:bottom w:val="single" w:sz="8" w:space="0" w:color="000000"/>
            </w:tcBorders>
          </w:tcPr>
          <w:p w14:paraId="464BAE81" w14:textId="77777777" w:rsidR="00B96193" w:rsidRDefault="00B96193">
            <w:pPr>
              <w:pStyle w:val="TableParagraph"/>
              <w:rPr>
                <w:rFonts w:ascii="Times New Roman"/>
                <w:sz w:val="18"/>
              </w:rPr>
            </w:pPr>
          </w:p>
        </w:tc>
        <w:tc>
          <w:tcPr>
            <w:tcW w:w="674" w:type="dxa"/>
            <w:tcBorders>
              <w:bottom w:val="single" w:sz="8" w:space="0" w:color="000000"/>
            </w:tcBorders>
          </w:tcPr>
          <w:p w14:paraId="607276E9" w14:textId="77777777" w:rsidR="00B96193" w:rsidRDefault="00B96193">
            <w:pPr>
              <w:pStyle w:val="TableParagraph"/>
              <w:rPr>
                <w:rFonts w:ascii="Times New Roman"/>
                <w:sz w:val="18"/>
              </w:rPr>
            </w:pPr>
          </w:p>
        </w:tc>
        <w:tc>
          <w:tcPr>
            <w:tcW w:w="1192" w:type="dxa"/>
            <w:tcBorders>
              <w:bottom w:val="single" w:sz="8" w:space="0" w:color="000000"/>
            </w:tcBorders>
          </w:tcPr>
          <w:p w14:paraId="2248B6A4" w14:textId="77777777" w:rsidR="00B96193" w:rsidRDefault="00B96193">
            <w:pPr>
              <w:pStyle w:val="TableParagraph"/>
              <w:rPr>
                <w:rFonts w:ascii="Times New Roman"/>
                <w:sz w:val="18"/>
              </w:rPr>
            </w:pPr>
          </w:p>
        </w:tc>
        <w:tc>
          <w:tcPr>
            <w:tcW w:w="119" w:type="dxa"/>
            <w:tcBorders>
              <w:top w:val="nil"/>
            </w:tcBorders>
          </w:tcPr>
          <w:p w14:paraId="5A937DEE" w14:textId="77777777" w:rsidR="00B96193" w:rsidRDefault="00B96193">
            <w:pPr>
              <w:pStyle w:val="TableParagraph"/>
              <w:rPr>
                <w:rFonts w:ascii="Times New Roman"/>
                <w:sz w:val="18"/>
              </w:rPr>
            </w:pPr>
          </w:p>
        </w:tc>
      </w:tr>
    </w:tbl>
    <w:p w14:paraId="73ED8E90" w14:textId="77777777" w:rsidR="00B96193" w:rsidRDefault="009E63F6">
      <w:pPr>
        <w:rPr>
          <w:sz w:val="2"/>
          <w:szCs w:val="2"/>
        </w:rPr>
      </w:pPr>
      <w:r>
        <w:rPr>
          <w:noProof/>
        </w:rPr>
        <mc:AlternateContent>
          <mc:Choice Requires="wps">
            <w:drawing>
              <wp:anchor distT="0" distB="0" distL="114300" distR="114300" simplePos="0" relativeHeight="218778624" behindDoc="1" locked="0" layoutInCell="1" allowOverlap="1" wp14:anchorId="38A21EB8" wp14:editId="3E8146FF">
                <wp:simplePos x="0" y="0"/>
                <wp:positionH relativeFrom="page">
                  <wp:posOffset>1145540</wp:posOffset>
                </wp:positionH>
                <wp:positionV relativeFrom="page">
                  <wp:posOffset>704850</wp:posOffset>
                </wp:positionV>
                <wp:extent cx="1179195" cy="593725"/>
                <wp:effectExtent l="1905" t="4445" r="12700" b="11430"/>
                <wp:wrapNone/>
                <wp:docPr id="133" name="直线 266"/>
                <wp:cNvGraphicFramePr/>
                <a:graphic xmlns:a="http://schemas.openxmlformats.org/drawingml/2006/main">
                  <a:graphicData uri="http://schemas.microsoft.com/office/word/2010/wordprocessingShape">
                    <wps:wsp>
                      <wps:cNvCnPr/>
                      <wps:spPr>
                        <a:xfrm>
                          <a:off x="0" y="0"/>
                          <a:ext cx="1179195" cy="593725"/>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29211BC4" id="直线 266" o:spid="_x0000_s1026" style="position:absolute;left:0;text-align:left;z-index:-284537856;visibility:visible;mso-wrap-style:square;mso-wrap-distance-left:9pt;mso-wrap-distance-top:0;mso-wrap-distance-right:9pt;mso-wrap-distance-bottom:0;mso-position-horizontal:absolute;mso-position-horizontal-relative:page;mso-position-vertical:absolute;mso-position-vertical-relative:page" from="90.2pt,55.5pt" to="183.0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" strokeweight=".48pt">
                <w10:wrap anchorx="page" anchory="page"/>
              </v:line>
            </w:pict>
          </mc:Fallback>
        </mc:AlternateContent>
      </w:r>
    </w:p>
    <w:p w14:paraId="7B832830" w14:textId="77777777" w:rsidR="00B96193" w:rsidRDefault="00B96193">
      <w:pPr>
        <w:rPr>
          <w:sz w:val="2"/>
          <w:szCs w:val="2"/>
        </w:rPr>
        <w:sectPr w:rsidR="00B96193">
          <w:pgSz w:w="11900" w:h="16840"/>
          <w:pgMar w:top="1100" w:right="1300" w:bottom="500" w:left="1580" w:header="0" w:footer="302" w:gutter="0"/>
          <w:cols w:space="720"/>
        </w:sectPr>
      </w:pPr>
    </w:p>
    <w:p w14:paraId="71A9BFA2" w14:textId="77777777" w:rsidR="00B96193" w:rsidRDefault="009E63F6">
      <w:pPr>
        <w:pStyle w:val="a3"/>
        <w:rPr>
          <w:sz w:val="20"/>
        </w:rPr>
      </w:pPr>
      <w:r>
        <w:rPr>
          <w:noProof/>
        </w:rPr>
        <w:lastRenderedPageBreak/>
        <mc:AlternateContent>
          <mc:Choice Requires="wpg">
            <w:drawing>
              <wp:anchor distT="0" distB="0" distL="114300" distR="114300" simplePos="0" relativeHeight="218779648" behindDoc="1" locked="0" layoutInCell="1" allowOverlap="1" wp14:anchorId="008D696D" wp14:editId="4C122455">
                <wp:simplePos x="0" y="0"/>
                <wp:positionH relativeFrom="page">
                  <wp:posOffset>1066800</wp:posOffset>
                </wp:positionH>
                <wp:positionV relativeFrom="page">
                  <wp:posOffset>692785</wp:posOffset>
                </wp:positionV>
                <wp:extent cx="5422900" cy="9244965"/>
                <wp:effectExtent l="1905" t="1270" r="10795" b="12065"/>
                <wp:wrapNone/>
                <wp:docPr id="137" name="组合 267"/>
                <wp:cNvGraphicFramePr/>
                <a:graphic xmlns:a="http://schemas.openxmlformats.org/drawingml/2006/main">
                  <a:graphicData uri="http://schemas.microsoft.com/office/word/2010/wordprocessingGroup">
                    <wpg:wgp>
                      <wpg:cNvGrpSpPr/>
                      <wpg:grpSpPr>
                        <a:xfrm>
                          <a:off x="0" y="0"/>
                          <a:ext cx="5422900" cy="9244965"/>
                          <a:chOff x="1680" y="1091"/>
                          <a:chExt cx="8540" cy="14559"/>
                        </a:xfrm>
                      </wpg:grpSpPr>
                      <wps:wsp>
                        <wps:cNvPr id="134" name="任意多边形 268"/>
                        <wps:cNvSpPr/>
                        <wps:spPr>
                          <a:xfrm>
                            <a:off x="1684" y="1091"/>
                            <a:ext cx="8525" cy="14559"/>
                          </a:xfrm>
                          <a:custGeom>
                            <a:avLst/>
                            <a:gdLst/>
                            <a:ahLst/>
                            <a:cxnLst/>
                            <a:rect l="0" t="0" r="0" b="0"/>
                            <a:pathLst>
                              <a:path w="8525" h="14559">
                                <a:moveTo>
                                  <a:pt x="120" y="15"/>
                                </a:moveTo>
                                <a:lnTo>
                                  <a:pt x="849" y="15"/>
                                </a:lnTo>
                                <a:moveTo>
                                  <a:pt x="859" y="15"/>
                                </a:moveTo>
                                <a:lnTo>
                                  <a:pt x="1267" y="15"/>
                                </a:lnTo>
                                <a:moveTo>
                                  <a:pt x="1277" y="15"/>
                                </a:moveTo>
                                <a:lnTo>
                                  <a:pt x="1982" y="15"/>
                                </a:lnTo>
                                <a:moveTo>
                                  <a:pt x="1992" y="15"/>
                                </a:moveTo>
                                <a:lnTo>
                                  <a:pt x="2400" y="15"/>
                                </a:lnTo>
                                <a:moveTo>
                                  <a:pt x="2409" y="15"/>
                                </a:moveTo>
                                <a:lnTo>
                                  <a:pt x="2813" y="15"/>
                                </a:lnTo>
                                <a:moveTo>
                                  <a:pt x="2822" y="15"/>
                                </a:moveTo>
                                <a:lnTo>
                                  <a:pt x="3225" y="15"/>
                                </a:lnTo>
                                <a:moveTo>
                                  <a:pt x="3235" y="15"/>
                                </a:moveTo>
                                <a:lnTo>
                                  <a:pt x="3638" y="15"/>
                                </a:lnTo>
                                <a:moveTo>
                                  <a:pt x="3648" y="15"/>
                                </a:moveTo>
                                <a:lnTo>
                                  <a:pt x="4056" y="15"/>
                                </a:lnTo>
                                <a:moveTo>
                                  <a:pt x="4065" y="15"/>
                                </a:moveTo>
                                <a:lnTo>
                                  <a:pt x="4469" y="15"/>
                                </a:lnTo>
                                <a:moveTo>
                                  <a:pt x="4478" y="15"/>
                                </a:moveTo>
                                <a:lnTo>
                                  <a:pt x="4881" y="15"/>
                                </a:lnTo>
                                <a:moveTo>
                                  <a:pt x="4891" y="15"/>
                                </a:moveTo>
                                <a:lnTo>
                                  <a:pt x="5294" y="15"/>
                                </a:lnTo>
                                <a:moveTo>
                                  <a:pt x="5304" y="15"/>
                                </a:moveTo>
                                <a:lnTo>
                                  <a:pt x="5712" y="15"/>
                                </a:lnTo>
                                <a:moveTo>
                                  <a:pt x="5721" y="15"/>
                                </a:moveTo>
                                <a:lnTo>
                                  <a:pt x="6125" y="15"/>
                                </a:lnTo>
                                <a:moveTo>
                                  <a:pt x="6134" y="15"/>
                                </a:moveTo>
                                <a:lnTo>
                                  <a:pt x="6537" y="15"/>
                                </a:lnTo>
                                <a:moveTo>
                                  <a:pt x="6547" y="15"/>
                                </a:moveTo>
                                <a:lnTo>
                                  <a:pt x="7233" y="15"/>
                                </a:lnTo>
                                <a:moveTo>
                                  <a:pt x="7243" y="15"/>
                                </a:moveTo>
                                <a:lnTo>
                                  <a:pt x="8405" y="15"/>
                                </a:lnTo>
                                <a:moveTo>
                                  <a:pt x="120" y="495"/>
                                </a:moveTo>
                                <a:lnTo>
                                  <a:pt x="849" y="495"/>
                                </a:lnTo>
                                <a:moveTo>
                                  <a:pt x="859" y="495"/>
                                </a:moveTo>
                                <a:lnTo>
                                  <a:pt x="1267" y="495"/>
                                </a:lnTo>
                                <a:moveTo>
                                  <a:pt x="1277" y="495"/>
                                </a:moveTo>
                                <a:lnTo>
                                  <a:pt x="1982" y="495"/>
                                </a:lnTo>
                                <a:moveTo>
                                  <a:pt x="1992" y="495"/>
                                </a:moveTo>
                                <a:lnTo>
                                  <a:pt x="2400" y="495"/>
                                </a:lnTo>
                                <a:moveTo>
                                  <a:pt x="2409" y="495"/>
                                </a:moveTo>
                                <a:lnTo>
                                  <a:pt x="2813" y="495"/>
                                </a:lnTo>
                                <a:moveTo>
                                  <a:pt x="2822" y="495"/>
                                </a:moveTo>
                                <a:lnTo>
                                  <a:pt x="3225" y="495"/>
                                </a:lnTo>
                                <a:moveTo>
                                  <a:pt x="3235" y="495"/>
                                </a:moveTo>
                                <a:lnTo>
                                  <a:pt x="3638" y="495"/>
                                </a:lnTo>
                                <a:moveTo>
                                  <a:pt x="3648" y="495"/>
                                </a:moveTo>
                                <a:lnTo>
                                  <a:pt x="4056" y="495"/>
                                </a:lnTo>
                                <a:moveTo>
                                  <a:pt x="4065" y="495"/>
                                </a:moveTo>
                                <a:lnTo>
                                  <a:pt x="4469" y="495"/>
                                </a:lnTo>
                                <a:moveTo>
                                  <a:pt x="4478" y="495"/>
                                </a:moveTo>
                                <a:lnTo>
                                  <a:pt x="4881" y="495"/>
                                </a:lnTo>
                                <a:moveTo>
                                  <a:pt x="4891" y="495"/>
                                </a:moveTo>
                                <a:lnTo>
                                  <a:pt x="5294" y="495"/>
                                </a:lnTo>
                                <a:moveTo>
                                  <a:pt x="5304" y="495"/>
                                </a:moveTo>
                                <a:lnTo>
                                  <a:pt x="5712" y="495"/>
                                </a:lnTo>
                                <a:moveTo>
                                  <a:pt x="5721" y="495"/>
                                </a:moveTo>
                                <a:lnTo>
                                  <a:pt x="6125" y="495"/>
                                </a:lnTo>
                                <a:moveTo>
                                  <a:pt x="6134" y="495"/>
                                </a:moveTo>
                                <a:lnTo>
                                  <a:pt x="6537" y="495"/>
                                </a:lnTo>
                                <a:moveTo>
                                  <a:pt x="6547" y="495"/>
                                </a:moveTo>
                                <a:lnTo>
                                  <a:pt x="7233" y="495"/>
                                </a:lnTo>
                                <a:moveTo>
                                  <a:pt x="7243" y="495"/>
                                </a:moveTo>
                                <a:lnTo>
                                  <a:pt x="8405" y="495"/>
                                </a:lnTo>
                                <a:moveTo>
                                  <a:pt x="115" y="10"/>
                                </a:moveTo>
                                <a:lnTo>
                                  <a:pt x="115" y="975"/>
                                </a:lnTo>
                                <a:moveTo>
                                  <a:pt x="120" y="970"/>
                                </a:moveTo>
                                <a:lnTo>
                                  <a:pt x="849" y="970"/>
                                </a:lnTo>
                                <a:moveTo>
                                  <a:pt x="854" y="10"/>
                                </a:moveTo>
                                <a:lnTo>
                                  <a:pt x="854" y="975"/>
                                </a:lnTo>
                                <a:moveTo>
                                  <a:pt x="859" y="970"/>
                                </a:moveTo>
                                <a:lnTo>
                                  <a:pt x="1267" y="970"/>
                                </a:lnTo>
                                <a:moveTo>
                                  <a:pt x="1272" y="10"/>
                                </a:moveTo>
                                <a:lnTo>
                                  <a:pt x="1272" y="975"/>
                                </a:lnTo>
                                <a:moveTo>
                                  <a:pt x="1277" y="970"/>
                                </a:moveTo>
                                <a:lnTo>
                                  <a:pt x="1982" y="970"/>
                                </a:lnTo>
                                <a:moveTo>
                                  <a:pt x="1987" y="10"/>
                                </a:moveTo>
                                <a:lnTo>
                                  <a:pt x="1987" y="975"/>
                                </a:lnTo>
                                <a:moveTo>
                                  <a:pt x="1992" y="970"/>
                                </a:moveTo>
                                <a:lnTo>
                                  <a:pt x="2400" y="970"/>
                                </a:lnTo>
                                <a:moveTo>
                                  <a:pt x="2405" y="10"/>
                                </a:moveTo>
                                <a:lnTo>
                                  <a:pt x="2405" y="975"/>
                                </a:lnTo>
                                <a:moveTo>
                                  <a:pt x="2409" y="970"/>
                                </a:moveTo>
                                <a:lnTo>
                                  <a:pt x="2813" y="970"/>
                                </a:lnTo>
                                <a:moveTo>
                                  <a:pt x="2817" y="10"/>
                                </a:moveTo>
                                <a:lnTo>
                                  <a:pt x="2817" y="975"/>
                                </a:lnTo>
                                <a:moveTo>
                                  <a:pt x="2822" y="970"/>
                                </a:moveTo>
                                <a:lnTo>
                                  <a:pt x="3225" y="970"/>
                                </a:lnTo>
                                <a:moveTo>
                                  <a:pt x="3230" y="10"/>
                                </a:moveTo>
                                <a:lnTo>
                                  <a:pt x="3230" y="975"/>
                                </a:lnTo>
                                <a:moveTo>
                                  <a:pt x="3235" y="970"/>
                                </a:moveTo>
                                <a:lnTo>
                                  <a:pt x="3638" y="970"/>
                                </a:lnTo>
                                <a:moveTo>
                                  <a:pt x="3643" y="10"/>
                                </a:moveTo>
                                <a:lnTo>
                                  <a:pt x="3643" y="975"/>
                                </a:lnTo>
                                <a:moveTo>
                                  <a:pt x="3648" y="970"/>
                                </a:moveTo>
                                <a:lnTo>
                                  <a:pt x="4056" y="970"/>
                                </a:lnTo>
                                <a:moveTo>
                                  <a:pt x="4061" y="10"/>
                                </a:moveTo>
                                <a:lnTo>
                                  <a:pt x="4061" y="975"/>
                                </a:lnTo>
                                <a:moveTo>
                                  <a:pt x="4065" y="970"/>
                                </a:moveTo>
                                <a:lnTo>
                                  <a:pt x="4469" y="970"/>
                                </a:lnTo>
                                <a:moveTo>
                                  <a:pt x="4473" y="10"/>
                                </a:moveTo>
                                <a:lnTo>
                                  <a:pt x="4473" y="975"/>
                                </a:lnTo>
                                <a:moveTo>
                                  <a:pt x="4478" y="970"/>
                                </a:moveTo>
                                <a:lnTo>
                                  <a:pt x="4881" y="970"/>
                                </a:lnTo>
                                <a:moveTo>
                                  <a:pt x="4886" y="10"/>
                                </a:moveTo>
                                <a:lnTo>
                                  <a:pt x="4886" y="975"/>
                                </a:lnTo>
                                <a:moveTo>
                                  <a:pt x="4891" y="970"/>
                                </a:moveTo>
                                <a:lnTo>
                                  <a:pt x="5294" y="970"/>
                                </a:lnTo>
                                <a:moveTo>
                                  <a:pt x="5299" y="10"/>
                                </a:moveTo>
                                <a:lnTo>
                                  <a:pt x="5299" y="975"/>
                                </a:lnTo>
                                <a:moveTo>
                                  <a:pt x="5304" y="970"/>
                                </a:moveTo>
                                <a:lnTo>
                                  <a:pt x="5712" y="970"/>
                                </a:lnTo>
                                <a:moveTo>
                                  <a:pt x="5717" y="10"/>
                                </a:moveTo>
                                <a:lnTo>
                                  <a:pt x="5717" y="975"/>
                                </a:lnTo>
                                <a:moveTo>
                                  <a:pt x="5721" y="970"/>
                                </a:moveTo>
                                <a:lnTo>
                                  <a:pt x="6125" y="970"/>
                                </a:lnTo>
                                <a:moveTo>
                                  <a:pt x="6129" y="10"/>
                                </a:moveTo>
                                <a:lnTo>
                                  <a:pt x="6129" y="975"/>
                                </a:lnTo>
                                <a:moveTo>
                                  <a:pt x="6134" y="970"/>
                                </a:moveTo>
                                <a:lnTo>
                                  <a:pt x="6537" y="970"/>
                                </a:lnTo>
                                <a:moveTo>
                                  <a:pt x="6542" y="10"/>
                                </a:moveTo>
                                <a:lnTo>
                                  <a:pt x="6542" y="975"/>
                                </a:lnTo>
                                <a:moveTo>
                                  <a:pt x="6547" y="970"/>
                                </a:moveTo>
                                <a:lnTo>
                                  <a:pt x="7233" y="970"/>
                                </a:lnTo>
                                <a:moveTo>
                                  <a:pt x="7238" y="10"/>
                                </a:moveTo>
                                <a:lnTo>
                                  <a:pt x="7238" y="975"/>
                                </a:lnTo>
                                <a:moveTo>
                                  <a:pt x="7243" y="970"/>
                                </a:moveTo>
                                <a:lnTo>
                                  <a:pt x="8405" y="970"/>
                                </a:lnTo>
                                <a:moveTo>
                                  <a:pt x="8409" y="10"/>
                                </a:moveTo>
                                <a:lnTo>
                                  <a:pt x="8409" y="975"/>
                                </a:lnTo>
                                <a:moveTo>
                                  <a:pt x="5" y="5"/>
                                </a:moveTo>
                                <a:lnTo>
                                  <a:pt x="8525" y="5"/>
                                </a:lnTo>
                                <a:moveTo>
                                  <a:pt x="0" y="0"/>
                                </a:moveTo>
                                <a:lnTo>
                                  <a:pt x="0" y="14559"/>
                                </a:lnTo>
                              </a:path>
                            </a:pathLst>
                          </a:custGeom>
                          <a:noFill/>
                          <a:ln w="6096" cap="flat" cmpd="sng">
                            <a:solidFill>
                              <a:srgbClr val="000000"/>
                            </a:solidFill>
                            <a:prstDash val="solid"/>
                            <a:headEnd type="none" w="med" len="med"/>
                            <a:tailEnd type="none" w="med" len="med"/>
                          </a:ln>
                        </wps:spPr>
                        <wps:bodyPr upright="1"/>
                      </wps:wsp>
                      <wps:wsp>
                        <wps:cNvPr id="135" name="直线 269"/>
                        <wps:cNvCnPr/>
                        <wps:spPr>
                          <a:xfrm>
                            <a:off x="1690" y="15645"/>
                            <a:ext cx="8520" cy="0"/>
                          </a:xfrm>
                          <a:prstGeom prst="line">
                            <a:avLst/>
                          </a:prstGeom>
                          <a:ln w="6096" cap="flat" cmpd="sng">
                            <a:solidFill>
                              <a:srgbClr val="000000"/>
                            </a:solidFill>
                            <a:prstDash val="solid"/>
                            <a:headEnd type="none" w="med" len="med"/>
                            <a:tailEnd type="none" w="med" len="med"/>
                          </a:ln>
                        </wps:spPr>
                        <wps:bodyPr/>
                      </wps:wsp>
                      <wps:wsp>
                        <wps:cNvPr id="136" name="直线 270"/>
                        <wps:cNvCnPr/>
                        <wps:spPr>
                          <a:xfrm>
                            <a:off x="10214" y="1091"/>
                            <a:ext cx="0" cy="14559"/>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6BE2883" id="组合 267" o:spid="_x0000_s1026" style="position:absolute;left:0;text-align:left;margin-left:84pt;margin-top:54.55pt;width:427pt;height:727.95pt;z-index:-284536832;mso-position-horizontal-relative:page;mso-position-vertical-relative:page" coordorigin="1680,1091" coordsize="8540,1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">
                <v:shape id="任意多边形 268" o:spid="_x0000_s1027" style="position:absolute;left:1684;top:1091;width:8525;height:14559;visibility:visible;mso-wrap-style:square;v-text-anchor:top" coordsize="8525,1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" path="m120,15r729,m859,15r408,m1277,15r705,m1992,15r408,m2409,15r404,m2822,15r403,m3235,15r403,m3648,15r408,m4065,15r404,m4478,15r403,m4891,15r403,m5304,15r408,m5721,15r404,m6134,15r403,m6547,15r686,m7243,15r1162,m120,495r729,m859,495r408,m1277,495r705,m1992,495r408,m2409,495r404,m2822,495r403,m3235,495r403,m3648,495r408,m4065,495r404,m4478,495r403,m4891,495r403,m5304,495r408,m5721,495r404,m6134,495r403,m6547,495r686,m7243,495r1162,m115,10r,965m120,970r729,m854,10r,965m859,970r408,m1272,10r,965m1277,970r705,m1987,10r,965m1992,970r408,m2405,10r,965m2409,970r404,m2817,10r,965m2822,970r403,m3230,10r,965m3235,970r403,m3643,10r,965m3648,970r408,m4061,10r,965m4065,970r404,m4473,10r,965m4478,970r403,m4886,10r,965m4891,970r403,m5299,10r,965m5304,970r408,m5717,10r,965m5721,970r404,m6129,10r,965m6134,970r403,m6542,10r,965m6547,970r686,m7238,10r,965m7243,970r1162,m8409,10r,965m5,5r8520,m,l,14559e" filled="f" strokeweight=".48pt">
                  <v:path arrowok="t" textboxrect="0,0,8525,14559"/>
                </v:shape>
                <v:line id="直线 269" o:spid="_x0000_s1028" style="position:absolute;visibility:visible;mso-wrap-style:square" from="1690,15645" to="1021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直线 270" o:spid="_x0000_s1029" style="position:absolute;visibility:visible;mso-wrap-style:square" from="10214,1091" to="10214,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wrap anchorx="page" anchory="page"/>
              </v:group>
            </w:pict>
          </mc:Fallback>
        </mc:AlternateContent>
      </w:r>
    </w:p>
    <w:p w14:paraId="18298FFB" w14:textId="77777777" w:rsidR="00B96193" w:rsidRDefault="00B96193">
      <w:pPr>
        <w:pStyle w:val="a3"/>
        <w:rPr>
          <w:sz w:val="20"/>
        </w:rPr>
      </w:pPr>
    </w:p>
    <w:p w14:paraId="0D8559D7" w14:textId="77777777" w:rsidR="00B96193" w:rsidRDefault="00B96193">
      <w:pPr>
        <w:pStyle w:val="a3"/>
        <w:rPr>
          <w:sz w:val="20"/>
        </w:rPr>
      </w:pPr>
    </w:p>
    <w:p w14:paraId="4FD455C9" w14:textId="77777777" w:rsidR="00B96193" w:rsidRDefault="00B96193">
      <w:pPr>
        <w:pStyle w:val="a3"/>
        <w:spacing w:before="9"/>
        <w:rPr>
          <w:sz w:val="26"/>
        </w:rPr>
      </w:pPr>
    </w:p>
    <w:tbl>
      <w:tblPr>
        <w:tblW w:w="7753" w:type="dxa"/>
        <w:tblInd w:w="532" w:type="dxa"/>
        <w:tblLayout w:type="fixed"/>
        <w:tblCellMar>
          <w:left w:w="0" w:type="dxa"/>
          <w:right w:w="0" w:type="dxa"/>
        </w:tblCellMar>
        <w:tblLook w:val="04A0" w:firstRow="1" w:lastRow="0" w:firstColumn="1" w:lastColumn="0" w:noHBand="0" w:noVBand="1"/>
      </w:tblPr>
      <w:tblGrid>
        <w:gridCol w:w="818"/>
        <w:gridCol w:w="540"/>
        <w:gridCol w:w="449"/>
        <w:gridCol w:w="677"/>
        <w:gridCol w:w="1126"/>
        <w:gridCol w:w="540"/>
        <w:gridCol w:w="449"/>
        <w:gridCol w:w="672"/>
        <w:gridCol w:w="1126"/>
        <w:gridCol w:w="540"/>
        <w:gridCol w:w="449"/>
        <w:gridCol w:w="367"/>
      </w:tblGrid>
      <w:tr w:rsidR="00B96193" w14:paraId="74738CAB" w14:textId="77777777">
        <w:trPr>
          <w:trHeight w:val="326"/>
        </w:trPr>
        <w:tc>
          <w:tcPr>
            <w:tcW w:w="818" w:type="dxa"/>
          </w:tcPr>
          <w:p w14:paraId="1FEBE134" w14:textId="77777777" w:rsidR="00B96193" w:rsidRDefault="009E63F6">
            <w:pPr>
              <w:pStyle w:val="TableParagraph"/>
              <w:spacing w:line="207" w:lineRule="exact"/>
              <w:ind w:left="50"/>
              <w:rPr>
                <w:sz w:val="18"/>
              </w:rPr>
            </w:pPr>
            <w:r>
              <w:rPr>
                <w:sz w:val="18"/>
              </w:rPr>
              <w:t>经理：</w:t>
            </w:r>
          </w:p>
        </w:tc>
        <w:tc>
          <w:tcPr>
            <w:tcW w:w="540" w:type="dxa"/>
          </w:tcPr>
          <w:p w14:paraId="372B51EC" w14:textId="77777777" w:rsidR="00B96193" w:rsidRDefault="00B96193">
            <w:pPr>
              <w:pStyle w:val="TableParagraph"/>
              <w:rPr>
                <w:rFonts w:ascii="Times New Roman"/>
                <w:sz w:val="18"/>
              </w:rPr>
            </w:pPr>
          </w:p>
        </w:tc>
        <w:tc>
          <w:tcPr>
            <w:tcW w:w="449" w:type="dxa"/>
          </w:tcPr>
          <w:p w14:paraId="13F28FE5" w14:textId="77777777" w:rsidR="00B96193" w:rsidRDefault="00B96193">
            <w:pPr>
              <w:pStyle w:val="TableParagraph"/>
              <w:rPr>
                <w:rFonts w:ascii="Times New Roman"/>
                <w:sz w:val="18"/>
              </w:rPr>
            </w:pPr>
          </w:p>
        </w:tc>
        <w:tc>
          <w:tcPr>
            <w:tcW w:w="677" w:type="dxa"/>
          </w:tcPr>
          <w:p w14:paraId="5B8710C4" w14:textId="77777777" w:rsidR="00B96193" w:rsidRDefault="00B96193">
            <w:pPr>
              <w:pStyle w:val="TableParagraph"/>
              <w:rPr>
                <w:rFonts w:ascii="Times New Roman"/>
                <w:sz w:val="18"/>
              </w:rPr>
            </w:pPr>
          </w:p>
        </w:tc>
        <w:tc>
          <w:tcPr>
            <w:tcW w:w="1126" w:type="dxa"/>
          </w:tcPr>
          <w:p w14:paraId="679B2177" w14:textId="77777777" w:rsidR="00B96193" w:rsidRDefault="009E63F6">
            <w:pPr>
              <w:pStyle w:val="TableParagraph"/>
              <w:spacing w:line="207" w:lineRule="exact"/>
              <w:ind w:right="223"/>
              <w:jc w:val="right"/>
              <w:rPr>
                <w:sz w:val="18"/>
              </w:rPr>
            </w:pPr>
            <w:r>
              <w:rPr>
                <w:sz w:val="18"/>
              </w:rPr>
              <w:t>主管：</w:t>
            </w:r>
          </w:p>
        </w:tc>
        <w:tc>
          <w:tcPr>
            <w:tcW w:w="540" w:type="dxa"/>
          </w:tcPr>
          <w:p w14:paraId="455FD282" w14:textId="77777777" w:rsidR="00B96193" w:rsidRDefault="00B96193">
            <w:pPr>
              <w:pStyle w:val="TableParagraph"/>
              <w:rPr>
                <w:rFonts w:ascii="Times New Roman"/>
                <w:sz w:val="18"/>
              </w:rPr>
            </w:pPr>
          </w:p>
        </w:tc>
        <w:tc>
          <w:tcPr>
            <w:tcW w:w="449" w:type="dxa"/>
          </w:tcPr>
          <w:p w14:paraId="081B9DDF" w14:textId="77777777" w:rsidR="00B96193" w:rsidRDefault="00B96193">
            <w:pPr>
              <w:pStyle w:val="TableParagraph"/>
              <w:rPr>
                <w:rFonts w:ascii="Times New Roman"/>
                <w:sz w:val="18"/>
              </w:rPr>
            </w:pPr>
          </w:p>
        </w:tc>
        <w:tc>
          <w:tcPr>
            <w:tcW w:w="672" w:type="dxa"/>
          </w:tcPr>
          <w:p w14:paraId="268422EB" w14:textId="77777777" w:rsidR="00B96193" w:rsidRDefault="00B96193">
            <w:pPr>
              <w:pStyle w:val="TableParagraph"/>
              <w:rPr>
                <w:rFonts w:ascii="Times New Roman"/>
                <w:sz w:val="18"/>
              </w:rPr>
            </w:pPr>
          </w:p>
        </w:tc>
        <w:tc>
          <w:tcPr>
            <w:tcW w:w="1126" w:type="dxa"/>
          </w:tcPr>
          <w:p w14:paraId="363C5FF9" w14:textId="77777777" w:rsidR="00B96193" w:rsidRDefault="009E63F6">
            <w:pPr>
              <w:pStyle w:val="TableParagraph"/>
              <w:spacing w:line="207" w:lineRule="exact"/>
              <w:ind w:right="229"/>
              <w:jc w:val="right"/>
              <w:rPr>
                <w:sz w:val="18"/>
              </w:rPr>
            </w:pPr>
            <w:r>
              <w:rPr>
                <w:sz w:val="18"/>
              </w:rPr>
              <w:t>制表：</w:t>
            </w:r>
          </w:p>
        </w:tc>
        <w:tc>
          <w:tcPr>
            <w:tcW w:w="1356" w:type="dxa"/>
            <w:gridSpan w:val="3"/>
          </w:tcPr>
          <w:p w14:paraId="453A9BB0" w14:textId="77777777" w:rsidR="00B96193" w:rsidRDefault="00B96193">
            <w:pPr>
              <w:pStyle w:val="TableParagraph"/>
              <w:rPr>
                <w:rFonts w:ascii="Times New Roman"/>
                <w:sz w:val="18"/>
              </w:rPr>
            </w:pPr>
          </w:p>
        </w:tc>
      </w:tr>
      <w:tr w:rsidR="00B96193" w14:paraId="0F755059" w14:textId="77777777">
        <w:trPr>
          <w:trHeight w:val="326"/>
        </w:trPr>
        <w:tc>
          <w:tcPr>
            <w:tcW w:w="818" w:type="dxa"/>
          </w:tcPr>
          <w:p w14:paraId="0FE8853E" w14:textId="77777777" w:rsidR="00B96193" w:rsidRDefault="009E63F6">
            <w:pPr>
              <w:pStyle w:val="TableParagraph"/>
              <w:spacing w:before="120" w:line="186" w:lineRule="exact"/>
              <w:ind w:left="50"/>
              <w:rPr>
                <w:sz w:val="18"/>
              </w:rPr>
            </w:pPr>
            <w:r>
              <w:rPr>
                <w:sz w:val="18"/>
              </w:rPr>
              <w:t>日期：</w:t>
            </w:r>
          </w:p>
        </w:tc>
        <w:tc>
          <w:tcPr>
            <w:tcW w:w="540" w:type="dxa"/>
          </w:tcPr>
          <w:p w14:paraId="664C5E95" w14:textId="77777777" w:rsidR="00B96193" w:rsidRDefault="009E63F6">
            <w:pPr>
              <w:pStyle w:val="TableParagraph"/>
              <w:spacing w:before="120" w:line="186" w:lineRule="exact"/>
              <w:ind w:left="225"/>
              <w:rPr>
                <w:sz w:val="18"/>
              </w:rPr>
            </w:pPr>
            <w:r>
              <w:rPr>
                <w:w w:val="101"/>
                <w:sz w:val="18"/>
              </w:rPr>
              <w:t>年</w:t>
            </w:r>
          </w:p>
        </w:tc>
        <w:tc>
          <w:tcPr>
            <w:tcW w:w="449" w:type="dxa"/>
          </w:tcPr>
          <w:p w14:paraId="1AD569C6" w14:textId="77777777" w:rsidR="00B96193" w:rsidRDefault="009E63F6">
            <w:pPr>
              <w:pStyle w:val="TableParagraph"/>
              <w:spacing w:before="120" w:line="186" w:lineRule="exact"/>
              <w:ind w:left="131"/>
              <w:rPr>
                <w:sz w:val="18"/>
              </w:rPr>
            </w:pPr>
            <w:r>
              <w:rPr>
                <w:w w:val="101"/>
                <w:sz w:val="18"/>
              </w:rPr>
              <w:t>月</w:t>
            </w:r>
          </w:p>
        </w:tc>
        <w:tc>
          <w:tcPr>
            <w:tcW w:w="677" w:type="dxa"/>
          </w:tcPr>
          <w:p w14:paraId="08479D23" w14:textId="77777777" w:rsidR="00B96193" w:rsidRDefault="009E63F6">
            <w:pPr>
              <w:pStyle w:val="TableParagraph"/>
              <w:spacing w:before="120" w:line="186" w:lineRule="exact"/>
              <w:ind w:left="134"/>
              <w:rPr>
                <w:sz w:val="18"/>
              </w:rPr>
            </w:pPr>
            <w:r>
              <w:rPr>
                <w:w w:val="101"/>
                <w:sz w:val="18"/>
              </w:rPr>
              <w:t>日</w:t>
            </w:r>
          </w:p>
        </w:tc>
        <w:tc>
          <w:tcPr>
            <w:tcW w:w="1126" w:type="dxa"/>
          </w:tcPr>
          <w:p w14:paraId="3E63F0C7" w14:textId="77777777" w:rsidR="00B96193" w:rsidRDefault="009E63F6">
            <w:pPr>
              <w:pStyle w:val="TableParagraph"/>
              <w:spacing w:before="120" w:line="186" w:lineRule="exact"/>
              <w:ind w:right="223"/>
              <w:jc w:val="right"/>
              <w:rPr>
                <w:sz w:val="18"/>
              </w:rPr>
            </w:pPr>
            <w:r>
              <w:rPr>
                <w:sz w:val="18"/>
              </w:rPr>
              <w:t>日期：</w:t>
            </w:r>
          </w:p>
        </w:tc>
        <w:tc>
          <w:tcPr>
            <w:tcW w:w="540" w:type="dxa"/>
          </w:tcPr>
          <w:p w14:paraId="1B18CA74" w14:textId="77777777" w:rsidR="00B96193" w:rsidRDefault="009E63F6">
            <w:pPr>
              <w:pStyle w:val="TableParagraph"/>
              <w:spacing w:before="120" w:line="186" w:lineRule="exact"/>
              <w:ind w:left="222"/>
              <w:rPr>
                <w:sz w:val="18"/>
              </w:rPr>
            </w:pPr>
            <w:r>
              <w:rPr>
                <w:w w:val="101"/>
                <w:sz w:val="18"/>
              </w:rPr>
              <w:t>年</w:t>
            </w:r>
          </w:p>
        </w:tc>
        <w:tc>
          <w:tcPr>
            <w:tcW w:w="449" w:type="dxa"/>
          </w:tcPr>
          <w:p w14:paraId="211B748C" w14:textId="77777777" w:rsidR="00B96193" w:rsidRDefault="009E63F6">
            <w:pPr>
              <w:pStyle w:val="TableParagraph"/>
              <w:spacing w:before="120" w:line="186" w:lineRule="exact"/>
              <w:ind w:left="133"/>
              <w:rPr>
                <w:sz w:val="18"/>
              </w:rPr>
            </w:pPr>
            <w:r>
              <w:rPr>
                <w:w w:val="101"/>
                <w:sz w:val="18"/>
              </w:rPr>
              <w:t>月</w:t>
            </w:r>
          </w:p>
        </w:tc>
        <w:tc>
          <w:tcPr>
            <w:tcW w:w="672" w:type="dxa"/>
          </w:tcPr>
          <w:p w14:paraId="3552DF60" w14:textId="77777777" w:rsidR="00B96193" w:rsidRDefault="009E63F6">
            <w:pPr>
              <w:pStyle w:val="TableParagraph"/>
              <w:spacing w:before="120" w:line="186" w:lineRule="exact"/>
              <w:ind w:left="131"/>
              <w:rPr>
                <w:sz w:val="18"/>
              </w:rPr>
            </w:pPr>
            <w:r>
              <w:rPr>
                <w:w w:val="101"/>
                <w:sz w:val="18"/>
              </w:rPr>
              <w:t>日</w:t>
            </w:r>
          </w:p>
        </w:tc>
        <w:tc>
          <w:tcPr>
            <w:tcW w:w="1126" w:type="dxa"/>
          </w:tcPr>
          <w:p w14:paraId="47502869" w14:textId="77777777" w:rsidR="00B96193" w:rsidRDefault="009E63F6">
            <w:pPr>
              <w:pStyle w:val="TableParagraph"/>
              <w:spacing w:before="120" w:line="186" w:lineRule="exact"/>
              <w:ind w:right="226"/>
              <w:jc w:val="right"/>
              <w:rPr>
                <w:sz w:val="18"/>
              </w:rPr>
            </w:pPr>
            <w:r>
              <w:rPr>
                <w:sz w:val="18"/>
              </w:rPr>
              <w:t>日期：</w:t>
            </w:r>
          </w:p>
        </w:tc>
        <w:tc>
          <w:tcPr>
            <w:tcW w:w="540" w:type="dxa"/>
          </w:tcPr>
          <w:p w14:paraId="692B295F" w14:textId="77777777" w:rsidR="00B96193" w:rsidRDefault="009E63F6">
            <w:pPr>
              <w:pStyle w:val="TableParagraph"/>
              <w:spacing w:before="120" w:line="186" w:lineRule="exact"/>
              <w:ind w:left="224"/>
              <w:rPr>
                <w:sz w:val="18"/>
              </w:rPr>
            </w:pPr>
            <w:r>
              <w:rPr>
                <w:w w:val="101"/>
                <w:sz w:val="18"/>
              </w:rPr>
              <w:t>年</w:t>
            </w:r>
          </w:p>
        </w:tc>
        <w:tc>
          <w:tcPr>
            <w:tcW w:w="449" w:type="dxa"/>
          </w:tcPr>
          <w:p w14:paraId="37DF0A90" w14:textId="77777777" w:rsidR="00B96193" w:rsidRDefault="009E63F6">
            <w:pPr>
              <w:pStyle w:val="TableParagraph"/>
              <w:spacing w:before="120" w:line="186" w:lineRule="exact"/>
              <w:ind w:left="130"/>
              <w:rPr>
                <w:sz w:val="18"/>
              </w:rPr>
            </w:pPr>
            <w:r>
              <w:rPr>
                <w:w w:val="101"/>
                <w:sz w:val="18"/>
              </w:rPr>
              <w:t>月</w:t>
            </w:r>
          </w:p>
        </w:tc>
        <w:tc>
          <w:tcPr>
            <w:tcW w:w="367" w:type="dxa"/>
          </w:tcPr>
          <w:p w14:paraId="02A5031E" w14:textId="77777777" w:rsidR="00B96193" w:rsidRDefault="009E63F6">
            <w:pPr>
              <w:pStyle w:val="TableParagraph"/>
              <w:spacing w:before="120" w:line="186" w:lineRule="exact"/>
              <w:ind w:left="132"/>
              <w:rPr>
                <w:sz w:val="18"/>
              </w:rPr>
            </w:pPr>
            <w:r>
              <w:rPr>
                <w:w w:val="101"/>
                <w:sz w:val="18"/>
              </w:rPr>
              <w:t>日</w:t>
            </w:r>
          </w:p>
        </w:tc>
      </w:tr>
    </w:tbl>
    <w:p w14:paraId="22980D86" w14:textId="77777777" w:rsidR="00B96193" w:rsidRDefault="00B96193">
      <w:pPr>
        <w:pStyle w:val="a3"/>
        <w:spacing w:before="10"/>
        <w:rPr>
          <w:sz w:val="13"/>
        </w:rPr>
      </w:pPr>
    </w:p>
    <w:p w14:paraId="3E4B9815" w14:textId="77777777" w:rsidR="00B96193" w:rsidRDefault="009E63F6">
      <w:pPr>
        <w:pStyle w:val="6"/>
        <w:spacing w:before="24"/>
        <w:ind w:right="278"/>
      </w:pPr>
      <w:r>
        <w:t>第</w:t>
      </w:r>
      <w:r>
        <w:t xml:space="preserve"> </w:t>
      </w:r>
      <w:r>
        <w:rPr>
          <w:rFonts w:ascii="Times New Roman" w:eastAsia="Times New Roman"/>
        </w:rPr>
        <w:t xml:space="preserve">3 </w:t>
      </w:r>
      <w:r>
        <w:t>章</w:t>
      </w:r>
      <w:r>
        <w:t xml:space="preserve"> </w:t>
      </w:r>
      <w:r>
        <w:t>制定成本标准与费用分摊准则</w:t>
      </w:r>
    </w:p>
    <w:p w14:paraId="751645A0" w14:textId="77777777" w:rsidR="00B96193" w:rsidRDefault="00B96193">
      <w:pPr>
        <w:pStyle w:val="a3"/>
        <w:spacing w:before="14"/>
        <w:rPr>
          <w:rFonts w:ascii="Microsoft JhengHei"/>
          <w:b/>
          <w:sz w:val="10"/>
        </w:rPr>
      </w:pPr>
    </w:p>
    <w:p w14:paraId="727A0FD2" w14:textId="77777777" w:rsidR="00B96193" w:rsidRDefault="009E63F6">
      <w:pPr>
        <w:pStyle w:val="a3"/>
        <w:spacing w:before="1"/>
        <w:ind w:left="575"/>
      </w:pPr>
      <w:r>
        <w:t>第</w:t>
      </w:r>
      <w:r>
        <w:t xml:space="preserve"> </w:t>
      </w:r>
      <w:r>
        <w:rPr>
          <w:rFonts w:ascii="Times New Roman" w:eastAsia="Times New Roman"/>
        </w:rPr>
        <w:t xml:space="preserve">11 </w:t>
      </w:r>
      <w:r>
        <w:t>条</w:t>
      </w:r>
      <w:r>
        <w:t xml:space="preserve"> </w:t>
      </w:r>
      <w:r>
        <w:t>产品制造成本的控制，可采用标准成本控制法，其主要特点是把成本的事前计划、事中控制</w:t>
      </w:r>
    </w:p>
    <w:p w14:paraId="4FBDDF81" w14:textId="77777777" w:rsidR="00B96193" w:rsidRDefault="00B96193">
      <w:pPr>
        <w:pStyle w:val="a3"/>
        <w:spacing w:before="4"/>
      </w:pPr>
    </w:p>
    <w:p w14:paraId="42342736" w14:textId="77777777" w:rsidR="00B96193" w:rsidRDefault="009E63F6">
      <w:pPr>
        <w:pStyle w:val="a3"/>
        <w:ind w:left="215"/>
      </w:pPr>
      <w:r>
        <w:t>和事后分析考核结合起来。</w:t>
      </w:r>
    </w:p>
    <w:p w14:paraId="65D12A2B" w14:textId="77777777" w:rsidR="00B96193" w:rsidRDefault="00B96193">
      <w:pPr>
        <w:pStyle w:val="a3"/>
        <w:spacing w:before="9"/>
      </w:pPr>
    </w:p>
    <w:p w14:paraId="244B8E83" w14:textId="77777777" w:rsidR="00B96193" w:rsidRDefault="009E63F6">
      <w:pPr>
        <w:pStyle w:val="a3"/>
        <w:spacing w:line="484" w:lineRule="auto"/>
        <w:ind w:left="215" w:right="484" w:firstLine="360"/>
      </w:pPr>
      <w:r>
        <w:rPr>
          <w:spacing w:val="-16"/>
        </w:rPr>
        <w:t>第</w:t>
      </w:r>
      <w:r>
        <w:rPr>
          <w:spacing w:val="-16"/>
        </w:rPr>
        <w:t xml:space="preserve"> </w:t>
      </w:r>
      <w:r>
        <w:rPr>
          <w:rFonts w:ascii="Times New Roman" w:eastAsia="Times New Roman"/>
        </w:rPr>
        <w:t xml:space="preserve">12 </w:t>
      </w:r>
      <w:r>
        <w:rPr>
          <w:spacing w:val="-8"/>
        </w:rPr>
        <w:t>条</w:t>
      </w:r>
      <w:r>
        <w:rPr>
          <w:spacing w:val="-8"/>
        </w:rPr>
        <w:t xml:space="preserve"> </w:t>
      </w:r>
      <w:r>
        <w:rPr>
          <w:spacing w:val="-8"/>
        </w:rPr>
        <w:t>标准成本是在一定条件下制定的直接材料、直接工资和制造费用的控制标准，是进行制造成</w:t>
      </w:r>
      <w:r>
        <w:rPr>
          <w:spacing w:val="-3"/>
        </w:rPr>
        <w:t>本控制的准</w:t>
      </w:r>
      <w:r>
        <w:rPr>
          <w:i/>
          <w:spacing w:val="-5"/>
        </w:rPr>
        <w:t>绳</w:t>
      </w:r>
      <w:r>
        <w:rPr>
          <w:spacing w:val="-5"/>
        </w:rPr>
        <w:t>，它应包括成本计划中规定的各项指标。</w:t>
      </w:r>
    </w:p>
    <w:p w14:paraId="01A6F7BC" w14:textId="77777777" w:rsidR="00B96193" w:rsidRDefault="009E63F6">
      <w:pPr>
        <w:pStyle w:val="a3"/>
        <w:spacing w:before="4"/>
        <w:ind w:left="575"/>
      </w:pPr>
      <w:r>
        <w:t>第</w:t>
      </w:r>
      <w:r>
        <w:t xml:space="preserve"> </w:t>
      </w:r>
      <w:r>
        <w:rPr>
          <w:rFonts w:ascii="Times New Roman" w:eastAsia="Times New Roman"/>
        </w:rPr>
        <w:t xml:space="preserve">13 </w:t>
      </w:r>
      <w:r>
        <w:t>条</w:t>
      </w:r>
      <w:r>
        <w:t xml:space="preserve"> </w:t>
      </w:r>
      <w:r>
        <w:t>在确定制造成本控制标准时，必须先进行充分的调查、研究和科学的计算。</w:t>
      </w:r>
    </w:p>
    <w:p w14:paraId="7D7A86FD" w14:textId="77777777" w:rsidR="00B96193" w:rsidRDefault="00B96193">
      <w:pPr>
        <w:pStyle w:val="a3"/>
        <w:spacing w:before="5"/>
      </w:pPr>
    </w:p>
    <w:p w14:paraId="609991BE" w14:textId="77777777" w:rsidR="00B96193" w:rsidRDefault="009E63F6">
      <w:pPr>
        <w:pStyle w:val="a3"/>
        <w:spacing w:line="489" w:lineRule="auto"/>
        <w:ind w:left="215" w:right="393" w:firstLine="360"/>
      </w:pPr>
      <w:r>
        <w:rPr>
          <w:spacing w:val="-16"/>
        </w:rPr>
        <w:t>第</w:t>
      </w:r>
      <w:r>
        <w:rPr>
          <w:spacing w:val="-16"/>
        </w:rPr>
        <w:t xml:space="preserve"> </w:t>
      </w:r>
      <w:r>
        <w:rPr>
          <w:rFonts w:ascii="Times New Roman" w:eastAsia="Times New Roman"/>
        </w:rPr>
        <w:t xml:space="preserve">14 </w:t>
      </w:r>
      <w:r>
        <w:rPr>
          <w:spacing w:val="-11"/>
        </w:rPr>
        <w:t>条</w:t>
      </w:r>
      <w:r>
        <w:rPr>
          <w:spacing w:val="-11"/>
        </w:rPr>
        <w:t xml:space="preserve"> </w:t>
      </w:r>
      <w:r>
        <w:rPr>
          <w:spacing w:val="-11"/>
        </w:rPr>
        <w:t>选择合适的方法确定制造成本控制标准。企业常用的方法主要包括计划指标分解法、预算法、</w:t>
      </w:r>
      <w:r>
        <w:rPr>
          <w:spacing w:val="-3"/>
        </w:rPr>
        <w:t>定额法三种。</w:t>
      </w:r>
    </w:p>
    <w:p w14:paraId="7E7918BC" w14:textId="77777777" w:rsidR="00B96193" w:rsidRDefault="009E63F6">
      <w:pPr>
        <w:pStyle w:val="a6"/>
        <w:numPr>
          <w:ilvl w:val="0"/>
          <w:numId w:val="136"/>
        </w:numPr>
        <w:tabs>
          <w:tab w:val="left" w:pos="850"/>
        </w:tabs>
        <w:spacing w:line="226" w:lineRule="exact"/>
        <w:rPr>
          <w:sz w:val="18"/>
        </w:rPr>
      </w:pPr>
      <w:r>
        <w:rPr>
          <w:spacing w:val="-5"/>
          <w:sz w:val="18"/>
        </w:rPr>
        <w:t>计划指标分解法，即通过将大指标分解为小指标的方法来确定。分解时，可以按部门、单位分解，</w:t>
      </w:r>
    </w:p>
    <w:p w14:paraId="06B6E806" w14:textId="77777777" w:rsidR="00B96193" w:rsidRDefault="00B96193">
      <w:pPr>
        <w:pStyle w:val="a3"/>
        <w:spacing w:before="9"/>
      </w:pPr>
    </w:p>
    <w:p w14:paraId="31EFEE3F" w14:textId="77777777" w:rsidR="00B96193" w:rsidRDefault="009E63F6">
      <w:pPr>
        <w:pStyle w:val="a3"/>
        <w:ind w:left="215"/>
      </w:pPr>
      <w:r>
        <w:t>也可以按不同产品和各种产品的工艺阶段、零部件或工序进行分解。</w:t>
      </w:r>
    </w:p>
    <w:p w14:paraId="5C93A5FA" w14:textId="77777777" w:rsidR="00B96193" w:rsidRDefault="00B96193">
      <w:pPr>
        <w:pStyle w:val="a3"/>
        <w:spacing w:before="4"/>
      </w:pPr>
    </w:p>
    <w:p w14:paraId="27533F6A" w14:textId="77777777" w:rsidR="00B96193" w:rsidRDefault="009E63F6">
      <w:pPr>
        <w:pStyle w:val="a6"/>
        <w:numPr>
          <w:ilvl w:val="0"/>
          <w:numId w:val="136"/>
        </w:numPr>
        <w:tabs>
          <w:tab w:val="left" w:pos="850"/>
        </w:tabs>
        <w:spacing w:line="489" w:lineRule="auto"/>
        <w:ind w:left="215" w:right="484" w:firstLine="360"/>
        <w:rPr>
          <w:sz w:val="18"/>
        </w:rPr>
      </w:pPr>
      <w:r>
        <w:rPr>
          <w:spacing w:val="-16"/>
          <w:sz w:val="18"/>
        </w:rPr>
        <w:t>预算法，即用编制预算的方法来确定成本控制标准，如根据季度的生产销售计划来确定较短期的</w:t>
      </w:r>
      <w:r>
        <w:rPr>
          <w:sz w:val="18"/>
        </w:rPr>
        <w:t>（</w:t>
      </w:r>
      <w:r>
        <w:rPr>
          <w:sz w:val="18"/>
        </w:rPr>
        <w:t xml:space="preserve"> </w:t>
      </w:r>
      <w:r>
        <w:rPr>
          <w:spacing w:val="-6"/>
          <w:sz w:val="18"/>
        </w:rPr>
        <w:t>如月份</w:t>
      </w:r>
      <w:r>
        <w:rPr>
          <w:sz w:val="18"/>
        </w:rPr>
        <w:t>）</w:t>
      </w:r>
      <w:r>
        <w:rPr>
          <w:spacing w:val="-5"/>
          <w:sz w:val="18"/>
        </w:rPr>
        <w:t>的费用开支预算，并将其作为成本控制的标准。</w:t>
      </w:r>
    </w:p>
    <w:p w14:paraId="3FB485F2" w14:textId="77777777" w:rsidR="00B96193" w:rsidRDefault="009E63F6">
      <w:pPr>
        <w:pStyle w:val="a6"/>
        <w:numPr>
          <w:ilvl w:val="0"/>
          <w:numId w:val="136"/>
        </w:numPr>
        <w:tabs>
          <w:tab w:val="left" w:pos="850"/>
        </w:tabs>
        <w:spacing w:line="226" w:lineRule="exact"/>
        <w:rPr>
          <w:sz w:val="18"/>
        </w:rPr>
      </w:pPr>
      <w:r>
        <w:rPr>
          <w:spacing w:val="-8"/>
          <w:sz w:val="18"/>
        </w:rPr>
        <w:t>定额法，即确定定额和费用开支限额，并将这些定额和限额作为控制标准来进行控制，如材料消耗</w:t>
      </w:r>
    </w:p>
    <w:p w14:paraId="0B8376D9" w14:textId="77777777" w:rsidR="00B96193" w:rsidRDefault="00B96193">
      <w:pPr>
        <w:pStyle w:val="a3"/>
        <w:spacing w:before="9"/>
      </w:pPr>
    </w:p>
    <w:p w14:paraId="4D7325D1" w14:textId="77777777" w:rsidR="00B96193" w:rsidRDefault="009E63F6">
      <w:pPr>
        <w:pStyle w:val="a3"/>
        <w:ind w:left="215"/>
      </w:pPr>
      <w:r>
        <w:t>定额、工时定额等。</w:t>
      </w:r>
    </w:p>
    <w:p w14:paraId="557EAB9A" w14:textId="77777777" w:rsidR="00B96193" w:rsidRDefault="00B96193">
      <w:pPr>
        <w:pStyle w:val="a3"/>
        <w:spacing w:before="5"/>
      </w:pPr>
    </w:p>
    <w:p w14:paraId="778A0344" w14:textId="77777777" w:rsidR="00B96193" w:rsidRDefault="009E63F6">
      <w:pPr>
        <w:pStyle w:val="a3"/>
        <w:spacing w:line="489" w:lineRule="auto"/>
        <w:ind w:left="215" w:right="484" w:firstLine="360"/>
      </w:pPr>
      <w:r>
        <w:rPr>
          <w:spacing w:val="-16"/>
        </w:rPr>
        <w:t>第</w:t>
      </w:r>
      <w:r>
        <w:rPr>
          <w:spacing w:val="-16"/>
        </w:rPr>
        <w:t xml:space="preserve"> </w:t>
      </w:r>
      <w:r>
        <w:rPr>
          <w:rFonts w:ascii="Times New Roman" w:eastAsia="Times New Roman"/>
        </w:rPr>
        <w:t xml:space="preserve">15 </w:t>
      </w:r>
      <w:r>
        <w:rPr>
          <w:spacing w:val="-6"/>
        </w:rPr>
        <w:t>条</w:t>
      </w:r>
      <w:r>
        <w:rPr>
          <w:spacing w:val="-6"/>
        </w:rPr>
        <w:t xml:space="preserve"> </w:t>
      </w:r>
      <w:r>
        <w:rPr>
          <w:spacing w:val="-6"/>
        </w:rPr>
        <w:t>在确定制造成本标准时，需要正确处理成本指标与其他技术经济指标的关系</w:t>
      </w:r>
      <w:r>
        <w:rPr>
          <w:spacing w:val="-5"/>
        </w:rPr>
        <w:t>（</w:t>
      </w:r>
      <w:r>
        <w:rPr>
          <w:spacing w:val="-8"/>
        </w:rPr>
        <w:t>如和质量、生</w:t>
      </w:r>
      <w:r>
        <w:rPr>
          <w:spacing w:val="-3"/>
          <w:w w:val="101"/>
        </w:rPr>
        <w:t>产效率等关系</w:t>
      </w:r>
      <w:r>
        <w:rPr>
          <w:spacing w:val="-96"/>
          <w:w w:val="101"/>
        </w:rPr>
        <w:t>）</w:t>
      </w:r>
      <w:r>
        <w:rPr>
          <w:spacing w:val="-5"/>
          <w:w w:val="101"/>
        </w:rPr>
        <w:t>，从完成企业的总体目标出发，经过综合平衡，防止片面性。</w:t>
      </w:r>
    </w:p>
    <w:p w14:paraId="04AC3D1F" w14:textId="77777777" w:rsidR="00B96193" w:rsidRDefault="009E63F6">
      <w:pPr>
        <w:pStyle w:val="6"/>
        <w:spacing w:line="267" w:lineRule="exact"/>
        <w:ind w:right="283"/>
      </w:pPr>
      <w:r>
        <w:t>第</w:t>
      </w:r>
      <w:r>
        <w:t xml:space="preserve"> </w:t>
      </w:r>
      <w:r>
        <w:rPr>
          <w:rFonts w:ascii="Times New Roman" w:eastAsia="Times New Roman"/>
        </w:rPr>
        <w:t xml:space="preserve">4 </w:t>
      </w:r>
      <w:r>
        <w:t>章</w:t>
      </w:r>
      <w:r>
        <w:t xml:space="preserve">   </w:t>
      </w:r>
      <w:r>
        <w:t>制造成本形成过程中的监控</w:t>
      </w:r>
    </w:p>
    <w:p w14:paraId="5EB173A6" w14:textId="77777777" w:rsidR="00B96193" w:rsidRDefault="00B96193">
      <w:pPr>
        <w:pStyle w:val="a3"/>
        <w:spacing w:before="14"/>
        <w:rPr>
          <w:rFonts w:ascii="Microsoft JhengHei"/>
          <w:b/>
          <w:sz w:val="10"/>
        </w:rPr>
      </w:pPr>
    </w:p>
    <w:p w14:paraId="58AE99A5" w14:textId="77777777" w:rsidR="00B96193" w:rsidRDefault="009E63F6">
      <w:pPr>
        <w:pStyle w:val="a3"/>
        <w:spacing w:before="1" w:line="487" w:lineRule="auto"/>
        <w:ind w:left="215" w:right="495" w:firstLine="360"/>
        <w:jc w:val="both"/>
      </w:pPr>
      <w:r>
        <w:rPr>
          <w:spacing w:val="-16"/>
        </w:rPr>
        <w:t>第</w:t>
      </w:r>
      <w:r>
        <w:rPr>
          <w:spacing w:val="-16"/>
        </w:rPr>
        <w:t xml:space="preserve"> </w:t>
      </w:r>
      <w:r>
        <w:rPr>
          <w:rFonts w:ascii="Times New Roman" w:eastAsia="Times New Roman"/>
        </w:rPr>
        <w:t xml:space="preserve">16 </w:t>
      </w:r>
      <w:r>
        <w:rPr>
          <w:spacing w:val="-8"/>
        </w:rPr>
        <w:t>条</w:t>
      </w:r>
      <w:r>
        <w:rPr>
          <w:spacing w:val="-8"/>
        </w:rPr>
        <w:t xml:space="preserve"> </w:t>
      </w:r>
      <w:r>
        <w:rPr>
          <w:spacing w:val="-8"/>
        </w:rPr>
        <w:t>监督制造成本形成过程，即根据制造成本控制标准，在生产作业进行过程中，对成本形成的</w:t>
      </w:r>
      <w:r>
        <w:rPr>
          <w:spacing w:val="-5"/>
        </w:rPr>
        <w:t>各个环节、成本指标的执行情况、影响指标值的各项条件（</w:t>
      </w:r>
      <w:r>
        <w:rPr>
          <w:spacing w:val="-6"/>
        </w:rPr>
        <w:t>如设备、工艺、工具、工人技术水平、工作环</w:t>
      </w:r>
      <w:r>
        <w:rPr>
          <w:w w:val="101"/>
        </w:rPr>
        <w:t>境等</w:t>
      </w:r>
      <w:r>
        <w:rPr>
          <w:spacing w:val="-96"/>
          <w:w w:val="101"/>
        </w:rPr>
        <w:t>）</w:t>
      </w:r>
      <w:r>
        <w:rPr>
          <w:spacing w:val="-5"/>
          <w:w w:val="101"/>
        </w:rPr>
        <w:t>，进行经常性的检查、评比和监督。</w:t>
      </w:r>
    </w:p>
    <w:p w14:paraId="3D492FD3" w14:textId="77777777" w:rsidR="00B96193" w:rsidRDefault="009E63F6">
      <w:pPr>
        <w:pStyle w:val="a3"/>
        <w:spacing w:line="228" w:lineRule="exact"/>
        <w:ind w:left="575"/>
      </w:pPr>
      <w:r>
        <w:t>第</w:t>
      </w:r>
      <w:r>
        <w:t xml:space="preserve"> </w:t>
      </w:r>
      <w:r>
        <w:rPr>
          <w:rFonts w:ascii="Times New Roman" w:eastAsia="Times New Roman"/>
        </w:rPr>
        <w:t xml:space="preserve">17 </w:t>
      </w:r>
      <w:r>
        <w:t>条</w:t>
      </w:r>
      <w:r>
        <w:t xml:space="preserve"> </w:t>
      </w:r>
      <w:r>
        <w:t>材料费用的日常控制。</w:t>
      </w:r>
    </w:p>
    <w:p w14:paraId="3BBC862C" w14:textId="77777777" w:rsidR="00B96193" w:rsidRDefault="00B96193">
      <w:pPr>
        <w:pStyle w:val="a3"/>
        <w:spacing w:before="9"/>
      </w:pPr>
    </w:p>
    <w:p w14:paraId="4A741BA1" w14:textId="77777777" w:rsidR="00B96193" w:rsidRDefault="009E63F6">
      <w:pPr>
        <w:pStyle w:val="a6"/>
        <w:numPr>
          <w:ilvl w:val="0"/>
          <w:numId w:val="137"/>
        </w:numPr>
        <w:tabs>
          <w:tab w:val="left" w:pos="850"/>
        </w:tabs>
        <w:rPr>
          <w:sz w:val="18"/>
        </w:rPr>
      </w:pPr>
      <w:r>
        <w:rPr>
          <w:spacing w:val="-5"/>
          <w:sz w:val="18"/>
        </w:rPr>
        <w:t>材料费用的控制重点</w:t>
      </w:r>
    </w:p>
    <w:p w14:paraId="6354BA91" w14:textId="77777777" w:rsidR="00B96193" w:rsidRDefault="00B96193">
      <w:pPr>
        <w:pStyle w:val="a3"/>
        <w:spacing w:before="4"/>
      </w:pPr>
    </w:p>
    <w:p w14:paraId="448626AA" w14:textId="77777777" w:rsidR="00B96193" w:rsidRDefault="009E63F6">
      <w:pPr>
        <w:pStyle w:val="a6"/>
        <w:numPr>
          <w:ilvl w:val="0"/>
          <w:numId w:val="138"/>
        </w:numPr>
        <w:tabs>
          <w:tab w:val="left" w:pos="1033"/>
        </w:tabs>
        <w:ind w:hanging="458"/>
        <w:rPr>
          <w:sz w:val="18"/>
        </w:rPr>
      </w:pPr>
      <w:r>
        <w:rPr>
          <w:spacing w:val="-5"/>
          <w:sz w:val="18"/>
        </w:rPr>
        <w:t>查核直接材料、间接材料成本的计算，必须符合公司及国家有关成本核算规定。</w:t>
      </w:r>
    </w:p>
    <w:p w14:paraId="6986275D" w14:textId="77777777" w:rsidR="00B96193" w:rsidRDefault="00B96193">
      <w:pPr>
        <w:pStyle w:val="a3"/>
        <w:spacing w:before="9"/>
      </w:pPr>
    </w:p>
    <w:p w14:paraId="5AA1124B" w14:textId="77777777" w:rsidR="00B96193" w:rsidRDefault="009E63F6">
      <w:pPr>
        <w:pStyle w:val="a6"/>
        <w:numPr>
          <w:ilvl w:val="0"/>
          <w:numId w:val="138"/>
        </w:numPr>
        <w:tabs>
          <w:tab w:val="left" w:pos="1033"/>
        </w:tabs>
        <w:ind w:hanging="458"/>
        <w:rPr>
          <w:sz w:val="18"/>
        </w:rPr>
      </w:pPr>
      <w:r>
        <w:rPr>
          <w:spacing w:val="-5"/>
          <w:sz w:val="18"/>
        </w:rPr>
        <w:t>查核当期直接材料、间接材料耗用数量及单位用量。</w:t>
      </w:r>
    </w:p>
    <w:p w14:paraId="7047BC95" w14:textId="77777777" w:rsidR="00B96193" w:rsidRDefault="00B96193">
      <w:pPr>
        <w:pStyle w:val="a3"/>
        <w:spacing w:before="4"/>
      </w:pPr>
    </w:p>
    <w:p w14:paraId="0B1A8B34" w14:textId="77777777" w:rsidR="00B96193" w:rsidRDefault="009E63F6">
      <w:pPr>
        <w:pStyle w:val="a6"/>
        <w:numPr>
          <w:ilvl w:val="0"/>
          <w:numId w:val="138"/>
        </w:numPr>
        <w:tabs>
          <w:tab w:val="left" w:pos="1033"/>
        </w:tabs>
        <w:spacing w:before="1"/>
        <w:ind w:hanging="458"/>
        <w:rPr>
          <w:sz w:val="18"/>
        </w:rPr>
      </w:pPr>
      <w:r>
        <w:rPr>
          <w:spacing w:val="-5"/>
          <w:sz w:val="18"/>
        </w:rPr>
        <w:t>查核领用、退库程序及计价方法必须符合规定。</w:t>
      </w:r>
    </w:p>
    <w:p w14:paraId="145B1319" w14:textId="77777777" w:rsidR="00B96193" w:rsidRDefault="00B96193">
      <w:pPr>
        <w:pStyle w:val="a3"/>
        <w:spacing w:before="9"/>
      </w:pPr>
    </w:p>
    <w:p w14:paraId="04F86B52" w14:textId="77777777" w:rsidR="00B96193" w:rsidRDefault="009E63F6">
      <w:pPr>
        <w:pStyle w:val="a6"/>
        <w:numPr>
          <w:ilvl w:val="0"/>
          <w:numId w:val="137"/>
        </w:numPr>
        <w:tabs>
          <w:tab w:val="left" w:pos="850"/>
        </w:tabs>
        <w:rPr>
          <w:sz w:val="18"/>
        </w:rPr>
      </w:pPr>
      <w:r>
        <w:rPr>
          <w:spacing w:val="-5"/>
          <w:sz w:val="18"/>
        </w:rPr>
        <w:t>材料费用监督、控制的职责划分</w:t>
      </w:r>
    </w:p>
    <w:p w14:paraId="4939D5F8" w14:textId="77777777" w:rsidR="00B96193" w:rsidRDefault="00B96193">
      <w:pPr>
        <w:pStyle w:val="a3"/>
        <w:spacing w:before="4"/>
      </w:pPr>
    </w:p>
    <w:p w14:paraId="4AD2793D" w14:textId="77777777" w:rsidR="00B96193" w:rsidRDefault="009E63F6">
      <w:pPr>
        <w:pStyle w:val="a3"/>
        <w:ind w:left="575"/>
      </w:pPr>
      <w:r>
        <w:t>（</w:t>
      </w:r>
      <w:r>
        <w:rPr>
          <w:rFonts w:ascii="Times New Roman" w:eastAsia="Times New Roman"/>
        </w:rPr>
        <w:t>1</w:t>
      </w:r>
      <w:r>
        <w:t>）车间质量检查员要</w:t>
      </w:r>
      <w:proofErr w:type="gramStart"/>
      <w:r>
        <w:t>监督按</w:t>
      </w:r>
      <w:proofErr w:type="gramEnd"/>
      <w:r>
        <w:t>图纸、工艺、工装要求进行操作，实行首件检查，防止成批报废。</w:t>
      </w:r>
    </w:p>
    <w:p w14:paraId="0781F374" w14:textId="77777777" w:rsidR="00B96193" w:rsidRDefault="00B96193">
      <w:pPr>
        <w:sectPr w:rsidR="00B96193">
          <w:pgSz w:w="11900" w:h="16840"/>
          <w:pgMar w:top="1100" w:right="1300" w:bottom="50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5"/>
        <w:gridCol w:w="1420"/>
        <w:gridCol w:w="1420"/>
        <w:gridCol w:w="1420"/>
        <w:gridCol w:w="1410"/>
      </w:tblGrid>
      <w:tr w:rsidR="00B96193" w14:paraId="2E200F28" w14:textId="77777777">
        <w:trPr>
          <w:trHeight w:val="10766"/>
        </w:trPr>
        <w:tc>
          <w:tcPr>
            <w:tcW w:w="8525" w:type="dxa"/>
            <w:gridSpan w:val="6"/>
          </w:tcPr>
          <w:p w14:paraId="1F6557E6" w14:textId="77777777" w:rsidR="00B96193" w:rsidRDefault="009E63F6">
            <w:pPr>
              <w:pStyle w:val="TableParagraph"/>
              <w:numPr>
                <w:ilvl w:val="0"/>
                <w:numId w:val="139"/>
              </w:numPr>
              <w:tabs>
                <w:tab w:val="left" w:pos="928"/>
              </w:tabs>
              <w:spacing w:before="113"/>
              <w:ind w:hanging="458"/>
              <w:rPr>
                <w:sz w:val="18"/>
              </w:rPr>
            </w:pPr>
            <w:r>
              <w:rPr>
                <w:spacing w:val="-5"/>
                <w:sz w:val="18"/>
              </w:rPr>
              <w:lastRenderedPageBreak/>
              <w:t>车间</w:t>
            </w:r>
            <w:proofErr w:type="gramStart"/>
            <w:r>
              <w:rPr>
                <w:spacing w:val="-5"/>
                <w:sz w:val="18"/>
              </w:rPr>
              <w:t>设备员</w:t>
            </w:r>
            <w:proofErr w:type="gramEnd"/>
            <w:r>
              <w:rPr>
                <w:spacing w:val="-5"/>
                <w:sz w:val="18"/>
              </w:rPr>
              <w:t>要按工艺规程规定的要求监督设备维修和使用情况，不合要求不能开工生产。</w:t>
            </w:r>
          </w:p>
          <w:p w14:paraId="0DE9D339" w14:textId="77777777" w:rsidR="00B96193" w:rsidRDefault="00B96193">
            <w:pPr>
              <w:pStyle w:val="TableParagraph"/>
              <w:spacing w:before="9"/>
              <w:rPr>
                <w:sz w:val="18"/>
              </w:rPr>
            </w:pPr>
          </w:p>
          <w:p w14:paraId="5E58DBD1" w14:textId="77777777" w:rsidR="00B96193" w:rsidRDefault="009E63F6">
            <w:pPr>
              <w:pStyle w:val="TableParagraph"/>
              <w:numPr>
                <w:ilvl w:val="0"/>
                <w:numId w:val="139"/>
              </w:numPr>
              <w:tabs>
                <w:tab w:val="left" w:pos="928"/>
              </w:tabs>
              <w:ind w:right="-15" w:hanging="458"/>
              <w:rPr>
                <w:sz w:val="18"/>
              </w:rPr>
            </w:pPr>
            <w:r>
              <w:rPr>
                <w:spacing w:val="-12"/>
                <w:sz w:val="18"/>
              </w:rPr>
              <w:t>仓储部材料员要按规定的品种、规格、材质实行限额发料，监督领料、补料、退料等制度的执行</w:t>
            </w:r>
            <w:r>
              <w:rPr>
                <w:spacing w:val="-12"/>
                <w:sz w:val="18"/>
              </w:rPr>
              <w:t xml:space="preserve"> </w:t>
            </w:r>
            <w:r>
              <w:rPr>
                <w:spacing w:val="-12"/>
                <w:sz w:val="18"/>
              </w:rPr>
              <w:t>。</w:t>
            </w:r>
          </w:p>
          <w:p w14:paraId="11F5BDEA" w14:textId="77777777" w:rsidR="00B96193" w:rsidRDefault="00B96193">
            <w:pPr>
              <w:pStyle w:val="TableParagraph"/>
              <w:spacing w:before="4"/>
              <w:rPr>
                <w:sz w:val="18"/>
              </w:rPr>
            </w:pPr>
          </w:p>
          <w:p w14:paraId="1B837D72" w14:textId="77777777" w:rsidR="00B96193" w:rsidRDefault="009E63F6">
            <w:pPr>
              <w:pStyle w:val="TableParagraph"/>
              <w:numPr>
                <w:ilvl w:val="0"/>
                <w:numId w:val="139"/>
              </w:numPr>
              <w:tabs>
                <w:tab w:val="left" w:pos="928"/>
              </w:tabs>
              <w:spacing w:before="1"/>
              <w:ind w:hanging="458"/>
              <w:rPr>
                <w:sz w:val="18"/>
              </w:rPr>
            </w:pPr>
            <w:r>
              <w:rPr>
                <w:spacing w:val="-5"/>
                <w:sz w:val="18"/>
              </w:rPr>
              <w:t>生产调度人员要控制生产批量，合理下料、合理投料，</w:t>
            </w:r>
            <w:proofErr w:type="gramStart"/>
            <w:r>
              <w:rPr>
                <w:spacing w:val="-5"/>
                <w:sz w:val="18"/>
              </w:rPr>
              <w:t>监督期量标准</w:t>
            </w:r>
            <w:proofErr w:type="gramEnd"/>
            <w:r>
              <w:rPr>
                <w:spacing w:val="-5"/>
                <w:sz w:val="18"/>
              </w:rPr>
              <w:t>的执行。</w:t>
            </w:r>
          </w:p>
          <w:p w14:paraId="1E70442D" w14:textId="77777777" w:rsidR="00B96193" w:rsidRDefault="00B96193">
            <w:pPr>
              <w:pStyle w:val="TableParagraph"/>
              <w:spacing w:before="9"/>
              <w:rPr>
                <w:sz w:val="18"/>
              </w:rPr>
            </w:pPr>
          </w:p>
          <w:p w14:paraId="53F429F2" w14:textId="77777777" w:rsidR="00B96193" w:rsidRDefault="009E63F6">
            <w:pPr>
              <w:pStyle w:val="TableParagraph"/>
              <w:numPr>
                <w:ilvl w:val="0"/>
                <w:numId w:val="139"/>
              </w:numPr>
              <w:tabs>
                <w:tab w:val="left" w:pos="928"/>
              </w:tabs>
              <w:ind w:hanging="458"/>
              <w:rPr>
                <w:sz w:val="18"/>
              </w:rPr>
            </w:pPr>
            <w:r>
              <w:rPr>
                <w:spacing w:val="-8"/>
                <w:sz w:val="18"/>
              </w:rPr>
              <w:t>生产车间材料费的日常控制，一般由车间材料核算员负责，具体职责包括经常收集材料消耗资料</w:t>
            </w:r>
          </w:p>
          <w:p w14:paraId="58F9FA36" w14:textId="77777777" w:rsidR="00B96193" w:rsidRDefault="00B96193">
            <w:pPr>
              <w:pStyle w:val="TableParagraph"/>
              <w:spacing w:before="4"/>
              <w:rPr>
                <w:sz w:val="18"/>
              </w:rPr>
            </w:pPr>
          </w:p>
          <w:p w14:paraId="0900C688" w14:textId="77777777" w:rsidR="00B96193" w:rsidRDefault="009E63F6">
            <w:pPr>
              <w:pStyle w:val="TableParagraph"/>
              <w:ind w:left="110"/>
              <w:rPr>
                <w:sz w:val="18"/>
              </w:rPr>
            </w:pPr>
            <w:r>
              <w:rPr>
                <w:sz w:val="18"/>
              </w:rPr>
              <w:t>文件，分析对比，追踪原因，并会同有关部门和人员提出改进措施。</w:t>
            </w:r>
          </w:p>
          <w:p w14:paraId="7DCD0BDF" w14:textId="77777777" w:rsidR="00B96193" w:rsidRDefault="00B96193">
            <w:pPr>
              <w:pStyle w:val="TableParagraph"/>
              <w:spacing w:before="9"/>
              <w:rPr>
                <w:sz w:val="18"/>
              </w:rPr>
            </w:pPr>
          </w:p>
          <w:p w14:paraId="3E4D5A4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18 </w:t>
            </w:r>
            <w:r>
              <w:rPr>
                <w:sz w:val="18"/>
              </w:rPr>
              <w:t>条</w:t>
            </w:r>
            <w:r>
              <w:rPr>
                <w:sz w:val="18"/>
              </w:rPr>
              <w:t xml:space="preserve"> </w:t>
            </w:r>
            <w:r>
              <w:rPr>
                <w:sz w:val="18"/>
              </w:rPr>
              <w:t>人工费用的日常控制。</w:t>
            </w:r>
          </w:p>
          <w:p w14:paraId="388C4D59" w14:textId="77777777" w:rsidR="00B96193" w:rsidRDefault="00B96193">
            <w:pPr>
              <w:pStyle w:val="TableParagraph"/>
              <w:spacing w:before="4"/>
              <w:rPr>
                <w:sz w:val="18"/>
              </w:rPr>
            </w:pPr>
          </w:p>
          <w:p w14:paraId="79803216" w14:textId="77777777" w:rsidR="00B96193" w:rsidRDefault="009E63F6">
            <w:pPr>
              <w:pStyle w:val="TableParagraph"/>
              <w:spacing w:before="1"/>
              <w:ind w:left="470"/>
              <w:rPr>
                <w:sz w:val="18"/>
              </w:rPr>
            </w:pPr>
            <w:r>
              <w:rPr>
                <w:rFonts w:ascii="Times New Roman" w:eastAsia="Times New Roman"/>
                <w:sz w:val="18"/>
              </w:rPr>
              <w:t>1</w:t>
            </w:r>
            <w:r>
              <w:rPr>
                <w:sz w:val="18"/>
              </w:rPr>
              <w:t>．人工费用的控制重点</w:t>
            </w:r>
          </w:p>
          <w:p w14:paraId="460E5F44" w14:textId="77777777" w:rsidR="00B96193" w:rsidRDefault="00B96193">
            <w:pPr>
              <w:pStyle w:val="TableParagraph"/>
              <w:spacing w:before="9"/>
              <w:rPr>
                <w:sz w:val="18"/>
              </w:rPr>
            </w:pPr>
          </w:p>
          <w:p w14:paraId="3069957C" w14:textId="77777777" w:rsidR="00B96193" w:rsidRDefault="009E63F6">
            <w:pPr>
              <w:pStyle w:val="TableParagraph"/>
              <w:numPr>
                <w:ilvl w:val="0"/>
                <w:numId w:val="140"/>
              </w:numPr>
              <w:tabs>
                <w:tab w:val="left" w:pos="928"/>
              </w:tabs>
              <w:ind w:hanging="458"/>
              <w:rPr>
                <w:sz w:val="18"/>
              </w:rPr>
            </w:pPr>
            <w:r>
              <w:rPr>
                <w:spacing w:val="-5"/>
                <w:sz w:val="18"/>
              </w:rPr>
              <w:t>外包人工必须符合相关的规定。</w:t>
            </w:r>
          </w:p>
          <w:p w14:paraId="5D989175" w14:textId="77777777" w:rsidR="00B96193" w:rsidRDefault="00B96193">
            <w:pPr>
              <w:pStyle w:val="TableParagraph"/>
              <w:spacing w:before="4"/>
              <w:rPr>
                <w:sz w:val="18"/>
              </w:rPr>
            </w:pPr>
          </w:p>
          <w:p w14:paraId="4111266C" w14:textId="77777777" w:rsidR="00B96193" w:rsidRDefault="009E63F6">
            <w:pPr>
              <w:pStyle w:val="TableParagraph"/>
              <w:numPr>
                <w:ilvl w:val="0"/>
                <w:numId w:val="140"/>
              </w:numPr>
              <w:tabs>
                <w:tab w:val="left" w:pos="928"/>
              </w:tabs>
              <w:ind w:hanging="458"/>
              <w:rPr>
                <w:sz w:val="18"/>
              </w:rPr>
            </w:pPr>
            <w:r>
              <w:rPr>
                <w:spacing w:val="-5"/>
                <w:sz w:val="18"/>
              </w:rPr>
              <w:t>当期直接人工、间接人工记录及其工作内容。</w:t>
            </w:r>
          </w:p>
          <w:p w14:paraId="49FBCCCF" w14:textId="77777777" w:rsidR="00B96193" w:rsidRDefault="00B96193">
            <w:pPr>
              <w:pStyle w:val="TableParagraph"/>
              <w:spacing w:before="9"/>
              <w:rPr>
                <w:sz w:val="18"/>
              </w:rPr>
            </w:pPr>
          </w:p>
          <w:p w14:paraId="5BECF74A" w14:textId="77777777" w:rsidR="00B96193" w:rsidRDefault="009E63F6">
            <w:pPr>
              <w:pStyle w:val="TableParagraph"/>
              <w:ind w:left="470"/>
              <w:rPr>
                <w:sz w:val="18"/>
              </w:rPr>
            </w:pPr>
            <w:r>
              <w:rPr>
                <w:rFonts w:ascii="Times New Roman" w:eastAsia="Times New Roman"/>
                <w:sz w:val="18"/>
              </w:rPr>
              <w:t>2</w:t>
            </w:r>
            <w:r>
              <w:rPr>
                <w:sz w:val="18"/>
              </w:rPr>
              <w:t>．人工费用控制职责划分</w:t>
            </w:r>
          </w:p>
          <w:p w14:paraId="2CD7C6C6" w14:textId="77777777" w:rsidR="00B96193" w:rsidRDefault="00B96193">
            <w:pPr>
              <w:pStyle w:val="TableParagraph"/>
              <w:spacing w:before="4"/>
              <w:rPr>
                <w:sz w:val="18"/>
              </w:rPr>
            </w:pPr>
          </w:p>
          <w:p w14:paraId="6CF15B31" w14:textId="77777777" w:rsidR="00B96193" w:rsidRDefault="009E63F6">
            <w:pPr>
              <w:pStyle w:val="TableParagraph"/>
              <w:numPr>
                <w:ilvl w:val="0"/>
                <w:numId w:val="141"/>
              </w:numPr>
              <w:tabs>
                <w:tab w:val="left" w:pos="923"/>
              </w:tabs>
              <w:spacing w:before="1"/>
              <w:ind w:right="-15"/>
              <w:rPr>
                <w:sz w:val="18"/>
              </w:rPr>
            </w:pPr>
            <w:r>
              <w:rPr>
                <w:spacing w:val="-8"/>
                <w:sz w:val="18"/>
              </w:rPr>
              <w:t>车间劳资员</w:t>
            </w:r>
            <w:r>
              <w:rPr>
                <w:spacing w:val="-5"/>
                <w:sz w:val="18"/>
              </w:rPr>
              <w:t>（</w:t>
            </w:r>
            <w:r>
              <w:rPr>
                <w:spacing w:val="-3"/>
                <w:sz w:val="18"/>
              </w:rPr>
              <w:t>或定额员</w:t>
            </w:r>
            <w:r>
              <w:rPr>
                <w:spacing w:val="-24"/>
                <w:sz w:val="18"/>
              </w:rPr>
              <w:t>）</w:t>
            </w:r>
            <w:r>
              <w:rPr>
                <w:spacing w:val="-10"/>
                <w:sz w:val="18"/>
              </w:rPr>
              <w:t>对生产现场的工时定额、出勤率、工时利用率、劳动组织的调整、奖金、</w:t>
            </w:r>
          </w:p>
          <w:p w14:paraId="024448A9" w14:textId="77777777" w:rsidR="00B96193" w:rsidRDefault="00B96193">
            <w:pPr>
              <w:pStyle w:val="TableParagraph"/>
              <w:spacing w:before="9"/>
              <w:rPr>
                <w:sz w:val="18"/>
              </w:rPr>
            </w:pPr>
          </w:p>
          <w:p w14:paraId="10A43791" w14:textId="77777777" w:rsidR="00B96193" w:rsidRDefault="009E63F6">
            <w:pPr>
              <w:pStyle w:val="TableParagraph"/>
              <w:ind w:left="110"/>
              <w:rPr>
                <w:sz w:val="18"/>
              </w:rPr>
            </w:pPr>
            <w:bookmarkStart w:id="60" w:name="5.3.5_直接人工成本控制方案"/>
            <w:bookmarkEnd w:id="60"/>
            <w:r>
              <w:rPr>
                <w:i/>
                <w:sz w:val="18"/>
              </w:rPr>
              <w:t>津</w:t>
            </w:r>
            <w:r>
              <w:rPr>
                <w:sz w:val="18"/>
              </w:rPr>
              <w:t>贴等的监督和控制，并对上述有关指标负责控制和核算，分析偏差，</w:t>
            </w:r>
            <w:r>
              <w:rPr>
                <w:i/>
                <w:sz w:val="18"/>
              </w:rPr>
              <w:t>寻</w:t>
            </w:r>
            <w:r>
              <w:rPr>
                <w:sz w:val="18"/>
              </w:rPr>
              <w:t>找原因。</w:t>
            </w:r>
          </w:p>
          <w:p w14:paraId="06F463B0" w14:textId="77777777" w:rsidR="00B96193" w:rsidRDefault="00B96193">
            <w:pPr>
              <w:pStyle w:val="TableParagraph"/>
              <w:spacing w:before="4"/>
              <w:rPr>
                <w:sz w:val="18"/>
              </w:rPr>
            </w:pPr>
          </w:p>
          <w:p w14:paraId="68A10F48" w14:textId="77777777" w:rsidR="00B96193" w:rsidRDefault="009E63F6">
            <w:pPr>
              <w:pStyle w:val="TableParagraph"/>
              <w:numPr>
                <w:ilvl w:val="0"/>
                <w:numId w:val="141"/>
              </w:numPr>
              <w:tabs>
                <w:tab w:val="left" w:pos="928"/>
              </w:tabs>
              <w:ind w:left="927" w:hanging="458"/>
              <w:rPr>
                <w:sz w:val="18"/>
              </w:rPr>
            </w:pPr>
            <w:r>
              <w:rPr>
                <w:spacing w:val="-5"/>
                <w:sz w:val="18"/>
              </w:rPr>
              <w:t>生产调度人员要监督车间内部作业计划的合理安排，要合理投产、合理派工、控制窝工、停工、</w:t>
            </w:r>
          </w:p>
          <w:p w14:paraId="05D42DC7" w14:textId="77777777" w:rsidR="00B96193" w:rsidRDefault="00B96193">
            <w:pPr>
              <w:pStyle w:val="TableParagraph"/>
              <w:spacing w:before="9"/>
              <w:rPr>
                <w:sz w:val="18"/>
              </w:rPr>
            </w:pPr>
          </w:p>
          <w:p w14:paraId="37ECDEFF" w14:textId="77777777" w:rsidR="00B96193" w:rsidRDefault="009E63F6">
            <w:pPr>
              <w:pStyle w:val="TableParagraph"/>
              <w:ind w:left="110"/>
              <w:rPr>
                <w:sz w:val="18"/>
              </w:rPr>
            </w:pPr>
            <w:r>
              <w:rPr>
                <w:sz w:val="18"/>
              </w:rPr>
              <w:t>加班、加点等。</w:t>
            </w:r>
          </w:p>
          <w:p w14:paraId="15339CDA" w14:textId="77777777" w:rsidR="00B96193" w:rsidRDefault="00B96193">
            <w:pPr>
              <w:pStyle w:val="TableParagraph"/>
              <w:spacing w:before="4"/>
              <w:rPr>
                <w:sz w:val="18"/>
              </w:rPr>
            </w:pPr>
          </w:p>
          <w:p w14:paraId="78152438"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19 </w:t>
            </w:r>
            <w:r>
              <w:rPr>
                <w:sz w:val="18"/>
              </w:rPr>
              <w:t>条</w:t>
            </w:r>
            <w:r>
              <w:rPr>
                <w:sz w:val="18"/>
              </w:rPr>
              <w:t xml:space="preserve"> </w:t>
            </w:r>
            <w:r>
              <w:rPr>
                <w:sz w:val="18"/>
              </w:rPr>
              <w:t>间接制造费用的日常控制。</w:t>
            </w:r>
          </w:p>
          <w:p w14:paraId="5E1B6E0E" w14:textId="77777777" w:rsidR="00B96193" w:rsidRDefault="00B96193">
            <w:pPr>
              <w:pStyle w:val="TableParagraph"/>
              <w:spacing w:before="9"/>
              <w:rPr>
                <w:sz w:val="18"/>
              </w:rPr>
            </w:pPr>
          </w:p>
          <w:p w14:paraId="5D59F6B6" w14:textId="77777777" w:rsidR="00B96193" w:rsidRDefault="009E63F6">
            <w:pPr>
              <w:pStyle w:val="TableParagraph"/>
              <w:numPr>
                <w:ilvl w:val="0"/>
                <w:numId w:val="142"/>
              </w:numPr>
              <w:tabs>
                <w:tab w:val="left" w:pos="745"/>
              </w:tabs>
              <w:rPr>
                <w:sz w:val="18"/>
              </w:rPr>
            </w:pPr>
            <w:r>
              <w:rPr>
                <w:spacing w:val="-9"/>
                <w:sz w:val="18"/>
              </w:rPr>
              <w:t>核查生产部的各项管理费用、车间经费等，设有定额的按定额控制，未设定额的按各项费用预算进</w:t>
            </w:r>
          </w:p>
          <w:p w14:paraId="5F5A85F9" w14:textId="77777777" w:rsidR="00B96193" w:rsidRDefault="00B96193">
            <w:pPr>
              <w:pStyle w:val="TableParagraph"/>
              <w:spacing w:before="4"/>
              <w:rPr>
                <w:sz w:val="18"/>
              </w:rPr>
            </w:pPr>
          </w:p>
          <w:p w14:paraId="2ED283D7" w14:textId="77777777" w:rsidR="00B96193" w:rsidRDefault="009E63F6">
            <w:pPr>
              <w:pStyle w:val="TableParagraph"/>
              <w:ind w:left="110"/>
              <w:rPr>
                <w:sz w:val="18"/>
              </w:rPr>
            </w:pPr>
            <w:r>
              <w:rPr>
                <w:sz w:val="18"/>
              </w:rPr>
              <w:t>行控制。</w:t>
            </w:r>
          </w:p>
          <w:p w14:paraId="5D189589" w14:textId="77777777" w:rsidR="00B96193" w:rsidRDefault="00B96193">
            <w:pPr>
              <w:pStyle w:val="TableParagraph"/>
              <w:spacing w:before="9"/>
              <w:rPr>
                <w:sz w:val="18"/>
              </w:rPr>
            </w:pPr>
          </w:p>
          <w:p w14:paraId="132D9F16" w14:textId="77777777" w:rsidR="00B96193" w:rsidRDefault="009E63F6">
            <w:pPr>
              <w:pStyle w:val="TableParagraph"/>
              <w:numPr>
                <w:ilvl w:val="0"/>
                <w:numId w:val="142"/>
              </w:numPr>
              <w:tabs>
                <w:tab w:val="left" w:pos="745"/>
              </w:tabs>
              <w:rPr>
                <w:sz w:val="18"/>
              </w:rPr>
            </w:pPr>
            <w:r>
              <w:rPr>
                <w:spacing w:val="-5"/>
                <w:sz w:val="18"/>
              </w:rPr>
              <w:t>核查生产及非生产部门制造费用发生数是否在预算范围内，有无超支情形。</w:t>
            </w:r>
          </w:p>
          <w:p w14:paraId="583CBB33" w14:textId="77777777" w:rsidR="00B96193" w:rsidRDefault="00B96193">
            <w:pPr>
              <w:pStyle w:val="TableParagraph"/>
              <w:spacing w:before="4"/>
              <w:rPr>
                <w:sz w:val="18"/>
              </w:rPr>
            </w:pPr>
          </w:p>
          <w:p w14:paraId="2CE673D0" w14:textId="77777777" w:rsidR="00B96193" w:rsidRDefault="009E63F6">
            <w:pPr>
              <w:pStyle w:val="TableParagraph"/>
              <w:numPr>
                <w:ilvl w:val="0"/>
                <w:numId w:val="142"/>
              </w:numPr>
              <w:tabs>
                <w:tab w:val="left" w:pos="745"/>
              </w:tabs>
              <w:spacing w:before="1"/>
              <w:rPr>
                <w:sz w:val="18"/>
              </w:rPr>
            </w:pPr>
            <w:r>
              <w:rPr>
                <w:spacing w:val="-5"/>
                <w:sz w:val="18"/>
              </w:rPr>
              <w:t>核查制造费用报支，应依财务管理规范及范围报支。</w:t>
            </w:r>
          </w:p>
          <w:p w14:paraId="1FF5B5B3" w14:textId="77777777" w:rsidR="00B96193" w:rsidRDefault="00B96193">
            <w:pPr>
              <w:pStyle w:val="TableParagraph"/>
              <w:spacing w:before="9"/>
              <w:rPr>
                <w:sz w:val="18"/>
              </w:rPr>
            </w:pPr>
          </w:p>
          <w:p w14:paraId="30486447" w14:textId="77777777" w:rsidR="00B96193" w:rsidRDefault="009E63F6">
            <w:pPr>
              <w:pStyle w:val="TableParagraph"/>
              <w:numPr>
                <w:ilvl w:val="0"/>
                <w:numId w:val="142"/>
              </w:numPr>
              <w:tabs>
                <w:tab w:val="left" w:pos="745"/>
              </w:tabs>
              <w:rPr>
                <w:sz w:val="18"/>
              </w:rPr>
            </w:pPr>
            <w:r>
              <w:rPr>
                <w:spacing w:val="-5"/>
                <w:sz w:val="18"/>
              </w:rPr>
              <w:t>各个部门、车间、班组分别由有关人员负责控制和监督，并提出改进意见。</w:t>
            </w:r>
          </w:p>
          <w:p w14:paraId="643BBFDF" w14:textId="77777777" w:rsidR="00B96193" w:rsidRDefault="009E63F6">
            <w:pPr>
              <w:pStyle w:val="TableParagraph"/>
              <w:spacing w:before="175"/>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633CC42C" w14:textId="77777777" w:rsidR="00B96193" w:rsidRDefault="00B96193">
            <w:pPr>
              <w:pStyle w:val="TableParagraph"/>
              <w:spacing w:before="7"/>
              <w:rPr>
                <w:sz w:val="15"/>
              </w:rPr>
            </w:pPr>
          </w:p>
          <w:p w14:paraId="2D3EB6F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20 </w:t>
            </w:r>
            <w:r>
              <w:rPr>
                <w:sz w:val="18"/>
              </w:rPr>
              <w:t>条</w:t>
            </w:r>
            <w:r>
              <w:rPr>
                <w:sz w:val="18"/>
              </w:rPr>
              <w:t xml:space="preserve"> </w:t>
            </w:r>
            <w:r>
              <w:rPr>
                <w:sz w:val="18"/>
              </w:rPr>
              <w:t>本制度由财务部负责指导生产部进行制定，其修订、补充、废止事宜均由生产部提出。</w:t>
            </w:r>
          </w:p>
          <w:p w14:paraId="59FEA3B5" w14:textId="77777777" w:rsidR="00B96193" w:rsidRDefault="00B96193">
            <w:pPr>
              <w:pStyle w:val="TableParagraph"/>
              <w:spacing w:before="4"/>
              <w:rPr>
                <w:sz w:val="18"/>
              </w:rPr>
            </w:pPr>
          </w:p>
          <w:p w14:paraId="18DB3F8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21 </w:t>
            </w:r>
            <w:r>
              <w:rPr>
                <w:sz w:val="18"/>
              </w:rPr>
              <w:t>条</w:t>
            </w:r>
            <w:r>
              <w:rPr>
                <w:sz w:val="18"/>
              </w:rPr>
              <w:t xml:space="preserve"> </w:t>
            </w:r>
            <w:r>
              <w:rPr>
                <w:sz w:val="18"/>
              </w:rPr>
              <w:t>本制度报财务总监审核、经总经理审批后，自</w:t>
            </w:r>
            <w:r>
              <w:rPr>
                <w:sz w:val="18"/>
              </w:rPr>
              <w:t xml:space="preserve"> </w:t>
            </w:r>
            <w:r>
              <w:rPr>
                <w:rFonts w:ascii="Times New Roman" w:eastAsia="Times New Roman"/>
                <w:sz w:val="18"/>
              </w:rPr>
              <w:t xml:space="preserve">2010 </w:t>
            </w:r>
            <w:r>
              <w:rPr>
                <w:sz w:val="18"/>
              </w:rPr>
              <w:t>年</w:t>
            </w:r>
            <w:r>
              <w:rPr>
                <w:sz w:val="18"/>
              </w:rPr>
              <w:t xml:space="preserve"> </w:t>
            </w:r>
            <w:r>
              <w:rPr>
                <w:rFonts w:ascii="Times New Roman" w:eastAsia="Times New Roman"/>
                <w:sz w:val="18"/>
              </w:rPr>
              <w:t xml:space="preserve">1 </w:t>
            </w:r>
            <w:r>
              <w:rPr>
                <w:sz w:val="18"/>
              </w:rPr>
              <w:t>月</w:t>
            </w:r>
            <w:r>
              <w:rPr>
                <w:sz w:val="18"/>
              </w:rPr>
              <w:t xml:space="preserve"> </w:t>
            </w:r>
            <w:r>
              <w:rPr>
                <w:rFonts w:ascii="Times New Roman" w:eastAsia="Times New Roman"/>
                <w:sz w:val="18"/>
              </w:rPr>
              <w:t xml:space="preserve">1 </w:t>
            </w:r>
            <w:r>
              <w:rPr>
                <w:sz w:val="18"/>
              </w:rPr>
              <w:t>日起生效实施。</w:t>
            </w:r>
          </w:p>
        </w:tc>
      </w:tr>
      <w:tr w:rsidR="00B96193" w14:paraId="3DF335C9" w14:textId="77777777">
        <w:trPr>
          <w:trHeight w:val="465"/>
        </w:trPr>
        <w:tc>
          <w:tcPr>
            <w:tcW w:w="1430" w:type="dxa"/>
          </w:tcPr>
          <w:p w14:paraId="1EF23C76" w14:textId="77777777" w:rsidR="00B96193" w:rsidRDefault="009E63F6">
            <w:pPr>
              <w:pStyle w:val="TableParagraph"/>
              <w:spacing w:before="113"/>
              <w:ind w:right="338"/>
              <w:jc w:val="right"/>
              <w:rPr>
                <w:sz w:val="18"/>
              </w:rPr>
            </w:pPr>
            <w:r>
              <w:rPr>
                <w:sz w:val="18"/>
              </w:rPr>
              <w:t>编制日期</w:t>
            </w:r>
          </w:p>
        </w:tc>
        <w:tc>
          <w:tcPr>
            <w:tcW w:w="1425" w:type="dxa"/>
          </w:tcPr>
          <w:p w14:paraId="4E0646EB" w14:textId="77777777" w:rsidR="00B96193" w:rsidRDefault="00B96193">
            <w:pPr>
              <w:pStyle w:val="TableParagraph"/>
              <w:rPr>
                <w:rFonts w:ascii="Times New Roman"/>
                <w:sz w:val="18"/>
              </w:rPr>
            </w:pPr>
          </w:p>
        </w:tc>
        <w:tc>
          <w:tcPr>
            <w:tcW w:w="1420" w:type="dxa"/>
          </w:tcPr>
          <w:p w14:paraId="61DB8D38" w14:textId="77777777" w:rsidR="00B96193" w:rsidRDefault="009E63F6">
            <w:pPr>
              <w:pStyle w:val="TableParagraph"/>
              <w:spacing w:before="113"/>
              <w:ind w:left="346"/>
              <w:rPr>
                <w:sz w:val="18"/>
              </w:rPr>
            </w:pPr>
            <w:r>
              <w:rPr>
                <w:sz w:val="18"/>
              </w:rPr>
              <w:t>审核日期</w:t>
            </w:r>
          </w:p>
        </w:tc>
        <w:tc>
          <w:tcPr>
            <w:tcW w:w="1420" w:type="dxa"/>
          </w:tcPr>
          <w:p w14:paraId="3EC5941B" w14:textId="77777777" w:rsidR="00B96193" w:rsidRDefault="00B96193">
            <w:pPr>
              <w:pStyle w:val="TableParagraph"/>
              <w:rPr>
                <w:rFonts w:ascii="Times New Roman"/>
                <w:sz w:val="18"/>
              </w:rPr>
            </w:pPr>
          </w:p>
        </w:tc>
        <w:tc>
          <w:tcPr>
            <w:tcW w:w="1420" w:type="dxa"/>
          </w:tcPr>
          <w:p w14:paraId="3CCFA5D4" w14:textId="77777777" w:rsidR="00B96193" w:rsidRDefault="009E63F6">
            <w:pPr>
              <w:pStyle w:val="TableParagraph"/>
              <w:spacing w:before="113"/>
              <w:ind w:right="330"/>
              <w:jc w:val="right"/>
              <w:rPr>
                <w:sz w:val="18"/>
              </w:rPr>
            </w:pPr>
            <w:r>
              <w:rPr>
                <w:sz w:val="18"/>
              </w:rPr>
              <w:t>批准日期</w:t>
            </w:r>
          </w:p>
        </w:tc>
        <w:tc>
          <w:tcPr>
            <w:tcW w:w="1410" w:type="dxa"/>
          </w:tcPr>
          <w:p w14:paraId="05197D93" w14:textId="77777777" w:rsidR="00B96193" w:rsidRDefault="00B96193">
            <w:pPr>
              <w:pStyle w:val="TableParagraph"/>
              <w:rPr>
                <w:rFonts w:ascii="Times New Roman"/>
                <w:sz w:val="18"/>
              </w:rPr>
            </w:pPr>
          </w:p>
        </w:tc>
      </w:tr>
      <w:tr w:rsidR="00B96193" w14:paraId="0416FE7D" w14:textId="77777777">
        <w:trPr>
          <w:trHeight w:val="470"/>
        </w:trPr>
        <w:tc>
          <w:tcPr>
            <w:tcW w:w="1430" w:type="dxa"/>
          </w:tcPr>
          <w:p w14:paraId="36634181" w14:textId="77777777" w:rsidR="00B96193" w:rsidRDefault="009E63F6">
            <w:pPr>
              <w:pStyle w:val="TableParagraph"/>
              <w:spacing w:before="113"/>
              <w:ind w:right="338"/>
              <w:jc w:val="right"/>
              <w:rPr>
                <w:sz w:val="18"/>
              </w:rPr>
            </w:pPr>
            <w:r>
              <w:rPr>
                <w:sz w:val="18"/>
              </w:rPr>
              <w:t>修改标记</w:t>
            </w:r>
          </w:p>
        </w:tc>
        <w:tc>
          <w:tcPr>
            <w:tcW w:w="1425" w:type="dxa"/>
          </w:tcPr>
          <w:p w14:paraId="18D4B168" w14:textId="77777777" w:rsidR="00B96193" w:rsidRDefault="00B96193">
            <w:pPr>
              <w:pStyle w:val="TableParagraph"/>
              <w:rPr>
                <w:rFonts w:ascii="Times New Roman"/>
                <w:sz w:val="18"/>
              </w:rPr>
            </w:pPr>
          </w:p>
        </w:tc>
        <w:tc>
          <w:tcPr>
            <w:tcW w:w="1420" w:type="dxa"/>
          </w:tcPr>
          <w:p w14:paraId="32A69775" w14:textId="77777777" w:rsidR="00B96193" w:rsidRDefault="009E63F6">
            <w:pPr>
              <w:pStyle w:val="TableParagraph"/>
              <w:spacing w:before="113"/>
              <w:ind w:left="346"/>
              <w:rPr>
                <w:sz w:val="18"/>
              </w:rPr>
            </w:pPr>
            <w:proofErr w:type="gramStart"/>
            <w:r>
              <w:rPr>
                <w:sz w:val="18"/>
              </w:rPr>
              <w:t>修改处数</w:t>
            </w:r>
            <w:proofErr w:type="gramEnd"/>
          </w:p>
        </w:tc>
        <w:tc>
          <w:tcPr>
            <w:tcW w:w="1420" w:type="dxa"/>
          </w:tcPr>
          <w:p w14:paraId="3C0D3194" w14:textId="77777777" w:rsidR="00B96193" w:rsidRDefault="00B96193">
            <w:pPr>
              <w:pStyle w:val="TableParagraph"/>
              <w:rPr>
                <w:rFonts w:ascii="Times New Roman"/>
                <w:sz w:val="18"/>
              </w:rPr>
            </w:pPr>
          </w:p>
        </w:tc>
        <w:tc>
          <w:tcPr>
            <w:tcW w:w="1420" w:type="dxa"/>
          </w:tcPr>
          <w:p w14:paraId="6133DEF1" w14:textId="77777777" w:rsidR="00B96193" w:rsidRDefault="009E63F6">
            <w:pPr>
              <w:pStyle w:val="TableParagraph"/>
              <w:spacing w:before="113"/>
              <w:ind w:right="330"/>
              <w:jc w:val="right"/>
              <w:rPr>
                <w:sz w:val="18"/>
              </w:rPr>
            </w:pPr>
            <w:r>
              <w:rPr>
                <w:sz w:val="18"/>
              </w:rPr>
              <w:t>修改日期</w:t>
            </w:r>
          </w:p>
        </w:tc>
        <w:tc>
          <w:tcPr>
            <w:tcW w:w="1410" w:type="dxa"/>
          </w:tcPr>
          <w:p w14:paraId="1DFCBE23" w14:textId="77777777" w:rsidR="00B96193" w:rsidRDefault="00B96193">
            <w:pPr>
              <w:pStyle w:val="TableParagraph"/>
              <w:rPr>
                <w:rFonts w:ascii="Times New Roman"/>
                <w:sz w:val="18"/>
              </w:rPr>
            </w:pPr>
          </w:p>
        </w:tc>
      </w:tr>
    </w:tbl>
    <w:p w14:paraId="012DB69D" w14:textId="77777777" w:rsidR="00B96193" w:rsidRDefault="00B96193">
      <w:pPr>
        <w:pStyle w:val="a3"/>
        <w:spacing w:before="1"/>
        <w:rPr>
          <w:sz w:val="20"/>
        </w:rPr>
      </w:pPr>
    </w:p>
    <w:p w14:paraId="51C35729" w14:textId="77777777" w:rsidR="00B96193" w:rsidRDefault="009E63F6">
      <w:pPr>
        <w:tabs>
          <w:tab w:val="left" w:pos="1299"/>
        </w:tabs>
        <w:spacing w:line="437" w:lineRule="exact"/>
        <w:ind w:left="215"/>
        <w:rPr>
          <w:rFonts w:ascii="Microsoft JhengHei" w:eastAsia="Microsoft JhengHei"/>
          <w:b/>
          <w:sz w:val="24"/>
        </w:rPr>
      </w:pPr>
      <w:bookmarkStart w:id="61" w:name="_TOC_250031"/>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5</w:t>
      </w:r>
      <w:r>
        <w:rPr>
          <w:rFonts w:ascii="Times New Roman" w:eastAsia="Times New Roman"/>
          <w:b/>
          <w:sz w:val="24"/>
        </w:rPr>
        <w:tab/>
      </w:r>
      <w:bookmarkEnd w:id="61"/>
      <w:r>
        <w:rPr>
          <w:rFonts w:ascii="Microsoft JhengHei" w:eastAsia="Microsoft JhengHei" w:hint="eastAsia"/>
          <w:b/>
          <w:sz w:val="24"/>
        </w:rPr>
        <w:t>直接人工成本控制方案</w:t>
      </w:r>
    </w:p>
    <w:p w14:paraId="4DF3AD97" w14:textId="77777777" w:rsidR="00B96193" w:rsidRDefault="00B96193">
      <w:pPr>
        <w:pStyle w:val="a3"/>
        <w:spacing w:before="9" w:after="1"/>
        <w:rPr>
          <w:rFonts w:ascii="Microsoft JhengHei"/>
          <w:b/>
          <w:sz w:val="15"/>
        </w:rPr>
      </w:pPr>
    </w:p>
    <w:tbl>
      <w:tblPr>
        <w:tblW w:w="85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6"/>
        <w:gridCol w:w="1426"/>
        <w:gridCol w:w="1421"/>
        <w:gridCol w:w="1421"/>
        <w:gridCol w:w="1090"/>
        <w:gridCol w:w="1748"/>
      </w:tblGrid>
      <w:tr w:rsidR="00B96193" w14:paraId="27FDA615" w14:textId="77777777">
        <w:trPr>
          <w:trHeight w:val="465"/>
        </w:trPr>
        <w:tc>
          <w:tcPr>
            <w:tcW w:w="1426" w:type="dxa"/>
            <w:vMerge w:val="restart"/>
            <w:shd w:val="clear" w:color="auto" w:fill="EAEAEA"/>
          </w:tcPr>
          <w:p w14:paraId="18575C2A" w14:textId="77777777" w:rsidR="00B96193" w:rsidRDefault="00B96193">
            <w:pPr>
              <w:pStyle w:val="TableParagraph"/>
              <w:spacing w:before="3"/>
              <w:rPr>
                <w:rFonts w:ascii="Microsoft JhengHei"/>
                <w:b/>
                <w:sz w:val="16"/>
              </w:rPr>
            </w:pPr>
          </w:p>
          <w:p w14:paraId="6A7776B8" w14:textId="77777777" w:rsidR="00B96193" w:rsidRDefault="009E63F6">
            <w:pPr>
              <w:pStyle w:val="TableParagraph"/>
              <w:spacing w:before="1"/>
              <w:ind w:left="350"/>
              <w:rPr>
                <w:rFonts w:ascii="Microsoft JhengHei" w:eastAsia="Microsoft JhengHei"/>
                <w:b/>
                <w:sz w:val="18"/>
              </w:rPr>
            </w:pPr>
            <w:r>
              <w:rPr>
                <w:rFonts w:ascii="Microsoft JhengHei" w:eastAsia="Microsoft JhengHei" w:hint="eastAsia"/>
                <w:b/>
                <w:sz w:val="18"/>
              </w:rPr>
              <w:t>方案名称</w:t>
            </w:r>
          </w:p>
        </w:tc>
        <w:tc>
          <w:tcPr>
            <w:tcW w:w="4268" w:type="dxa"/>
            <w:gridSpan w:val="3"/>
            <w:vMerge w:val="restart"/>
            <w:shd w:val="clear" w:color="auto" w:fill="EAEAEA"/>
          </w:tcPr>
          <w:p w14:paraId="04126B48" w14:textId="77777777" w:rsidR="00B96193" w:rsidRDefault="00B96193">
            <w:pPr>
              <w:pStyle w:val="TableParagraph"/>
              <w:spacing w:before="3"/>
              <w:rPr>
                <w:rFonts w:ascii="Microsoft JhengHei"/>
                <w:b/>
                <w:sz w:val="16"/>
              </w:rPr>
            </w:pPr>
          </w:p>
          <w:p w14:paraId="51AA54FD" w14:textId="77777777" w:rsidR="00B96193" w:rsidRDefault="009E63F6">
            <w:pPr>
              <w:pStyle w:val="TableParagraph"/>
              <w:spacing w:before="1"/>
              <w:ind w:left="1228"/>
              <w:rPr>
                <w:rFonts w:ascii="Microsoft JhengHei" w:eastAsia="Microsoft JhengHei"/>
                <w:b/>
                <w:sz w:val="18"/>
              </w:rPr>
            </w:pPr>
            <w:r>
              <w:rPr>
                <w:rFonts w:ascii="Microsoft JhengHei" w:eastAsia="Microsoft JhengHei" w:hint="eastAsia"/>
                <w:b/>
                <w:sz w:val="18"/>
              </w:rPr>
              <w:t>直接人工成本控制方案</w:t>
            </w:r>
          </w:p>
        </w:tc>
        <w:tc>
          <w:tcPr>
            <w:tcW w:w="1090" w:type="dxa"/>
            <w:shd w:val="clear" w:color="auto" w:fill="EAEAEA"/>
          </w:tcPr>
          <w:p w14:paraId="0E8B51B8" w14:textId="77777777" w:rsidR="00B96193" w:rsidRDefault="009E63F6">
            <w:pPr>
              <w:pStyle w:val="TableParagraph"/>
              <w:spacing w:before="63"/>
              <w:ind w:right="167"/>
              <w:jc w:val="right"/>
              <w:rPr>
                <w:rFonts w:ascii="Microsoft JhengHei" w:eastAsia="Microsoft JhengHei"/>
                <w:b/>
                <w:sz w:val="18"/>
              </w:rPr>
            </w:pPr>
            <w:r>
              <w:rPr>
                <w:rFonts w:ascii="Microsoft JhengHei" w:eastAsia="Microsoft JhengHei" w:hint="eastAsia"/>
                <w:b/>
                <w:sz w:val="18"/>
              </w:rPr>
              <w:t>受控状态</w:t>
            </w:r>
          </w:p>
        </w:tc>
        <w:tc>
          <w:tcPr>
            <w:tcW w:w="1748" w:type="dxa"/>
            <w:shd w:val="clear" w:color="auto" w:fill="EAEAEA"/>
          </w:tcPr>
          <w:p w14:paraId="11CAB13A" w14:textId="77777777" w:rsidR="00B96193" w:rsidRDefault="00B96193">
            <w:pPr>
              <w:pStyle w:val="TableParagraph"/>
              <w:rPr>
                <w:rFonts w:ascii="Times New Roman"/>
                <w:sz w:val="18"/>
              </w:rPr>
            </w:pPr>
          </w:p>
        </w:tc>
      </w:tr>
      <w:tr w:rsidR="00B96193" w14:paraId="25A626EE" w14:textId="77777777">
        <w:trPr>
          <w:trHeight w:val="470"/>
        </w:trPr>
        <w:tc>
          <w:tcPr>
            <w:tcW w:w="1426" w:type="dxa"/>
            <w:vMerge/>
            <w:tcBorders>
              <w:top w:val="nil"/>
            </w:tcBorders>
            <w:shd w:val="clear" w:color="auto" w:fill="EAEAEA"/>
          </w:tcPr>
          <w:p w14:paraId="48D94D51" w14:textId="77777777" w:rsidR="00B96193" w:rsidRDefault="00B96193">
            <w:pPr>
              <w:rPr>
                <w:sz w:val="2"/>
                <w:szCs w:val="2"/>
              </w:rPr>
            </w:pPr>
          </w:p>
        </w:tc>
        <w:tc>
          <w:tcPr>
            <w:tcW w:w="4268" w:type="dxa"/>
            <w:gridSpan w:val="3"/>
            <w:vMerge/>
            <w:tcBorders>
              <w:top w:val="nil"/>
            </w:tcBorders>
            <w:shd w:val="clear" w:color="auto" w:fill="EAEAEA"/>
          </w:tcPr>
          <w:p w14:paraId="53780686" w14:textId="77777777" w:rsidR="00B96193" w:rsidRDefault="00B96193">
            <w:pPr>
              <w:rPr>
                <w:sz w:val="2"/>
                <w:szCs w:val="2"/>
              </w:rPr>
            </w:pPr>
          </w:p>
        </w:tc>
        <w:tc>
          <w:tcPr>
            <w:tcW w:w="1090" w:type="dxa"/>
            <w:shd w:val="clear" w:color="auto" w:fill="EAEAEA"/>
          </w:tcPr>
          <w:p w14:paraId="3E9F2450" w14:textId="77777777" w:rsidR="00B96193" w:rsidRDefault="009E63F6">
            <w:pPr>
              <w:pStyle w:val="TableParagraph"/>
              <w:tabs>
                <w:tab w:val="left" w:pos="542"/>
              </w:tabs>
              <w:spacing w:before="62"/>
              <w:ind w:right="172"/>
              <w:jc w:val="right"/>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48" w:type="dxa"/>
            <w:shd w:val="clear" w:color="auto" w:fill="EAEAEA"/>
          </w:tcPr>
          <w:p w14:paraId="7A40DE89" w14:textId="77777777" w:rsidR="00B96193" w:rsidRDefault="00B96193">
            <w:pPr>
              <w:pStyle w:val="TableParagraph"/>
              <w:rPr>
                <w:rFonts w:ascii="Times New Roman"/>
                <w:sz w:val="18"/>
              </w:rPr>
            </w:pPr>
          </w:p>
        </w:tc>
      </w:tr>
      <w:tr w:rsidR="00B96193" w14:paraId="01950B38" w14:textId="77777777">
        <w:trPr>
          <w:trHeight w:val="465"/>
        </w:trPr>
        <w:tc>
          <w:tcPr>
            <w:tcW w:w="1426" w:type="dxa"/>
            <w:shd w:val="clear" w:color="auto" w:fill="EAEAEA"/>
          </w:tcPr>
          <w:p w14:paraId="7230475C" w14:textId="77777777" w:rsidR="00B96193" w:rsidRDefault="009E63F6">
            <w:pPr>
              <w:pStyle w:val="TableParagraph"/>
              <w:spacing w:before="62"/>
              <w:ind w:left="350"/>
              <w:rPr>
                <w:rFonts w:ascii="Microsoft JhengHei" w:eastAsia="Microsoft JhengHei"/>
                <w:b/>
                <w:sz w:val="18"/>
              </w:rPr>
            </w:pPr>
            <w:r>
              <w:rPr>
                <w:rFonts w:ascii="Microsoft JhengHei" w:eastAsia="Microsoft JhengHei" w:hint="eastAsia"/>
                <w:b/>
                <w:sz w:val="18"/>
              </w:rPr>
              <w:t>执行部门</w:t>
            </w:r>
          </w:p>
        </w:tc>
        <w:tc>
          <w:tcPr>
            <w:tcW w:w="1426" w:type="dxa"/>
            <w:shd w:val="clear" w:color="auto" w:fill="EAEAEA"/>
          </w:tcPr>
          <w:p w14:paraId="412E7887" w14:textId="77777777" w:rsidR="00B96193" w:rsidRDefault="00B96193">
            <w:pPr>
              <w:pStyle w:val="TableParagraph"/>
              <w:rPr>
                <w:rFonts w:ascii="Times New Roman"/>
                <w:sz w:val="18"/>
              </w:rPr>
            </w:pPr>
          </w:p>
        </w:tc>
        <w:tc>
          <w:tcPr>
            <w:tcW w:w="1421" w:type="dxa"/>
            <w:shd w:val="clear" w:color="auto" w:fill="EAEAEA"/>
          </w:tcPr>
          <w:p w14:paraId="2ED2A04C" w14:textId="77777777" w:rsidR="00B96193" w:rsidRDefault="009E63F6">
            <w:pPr>
              <w:pStyle w:val="TableParagraph"/>
              <w:spacing w:before="62"/>
              <w:ind w:left="339"/>
              <w:rPr>
                <w:rFonts w:ascii="Microsoft JhengHei" w:eastAsia="Microsoft JhengHei"/>
                <w:b/>
                <w:sz w:val="18"/>
              </w:rPr>
            </w:pPr>
            <w:r>
              <w:rPr>
                <w:rFonts w:ascii="Microsoft JhengHei" w:eastAsia="Microsoft JhengHei" w:hint="eastAsia"/>
                <w:b/>
                <w:sz w:val="18"/>
              </w:rPr>
              <w:t>监督部门</w:t>
            </w:r>
          </w:p>
        </w:tc>
        <w:tc>
          <w:tcPr>
            <w:tcW w:w="1421" w:type="dxa"/>
            <w:shd w:val="clear" w:color="auto" w:fill="EAEAEA"/>
          </w:tcPr>
          <w:p w14:paraId="615C4180" w14:textId="77777777" w:rsidR="00B96193" w:rsidRDefault="00B96193">
            <w:pPr>
              <w:pStyle w:val="TableParagraph"/>
              <w:rPr>
                <w:rFonts w:ascii="Times New Roman"/>
                <w:sz w:val="18"/>
              </w:rPr>
            </w:pPr>
          </w:p>
        </w:tc>
        <w:tc>
          <w:tcPr>
            <w:tcW w:w="1090" w:type="dxa"/>
            <w:shd w:val="clear" w:color="auto" w:fill="EAEAEA"/>
          </w:tcPr>
          <w:p w14:paraId="2B49A6B0" w14:textId="77777777" w:rsidR="00B96193" w:rsidRDefault="009E63F6">
            <w:pPr>
              <w:pStyle w:val="TableParagraph"/>
              <w:spacing w:before="62"/>
              <w:ind w:right="167"/>
              <w:jc w:val="right"/>
              <w:rPr>
                <w:rFonts w:ascii="Microsoft JhengHei" w:eastAsia="Microsoft JhengHei"/>
                <w:b/>
                <w:sz w:val="18"/>
              </w:rPr>
            </w:pPr>
            <w:r>
              <w:rPr>
                <w:rFonts w:ascii="Microsoft JhengHei" w:eastAsia="Microsoft JhengHei" w:hint="eastAsia"/>
                <w:b/>
                <w:sz w:val="18"/>
              </w:rPr>
              <w:t>考证部门</w:t>
            </w:r>
          </w:p>
        </w:tc>
        <w:tc>
          <w:tcPr>
            <w:tcW w:w="1748" w:type="dxa"/>
            <w:shd w:val="clear" w:color="auto" w:fill="EAEAEA"/>
          </w:tcPr>
          <w:p w14:paraId="438C89F3" w14:textId="77777777" w:rsidR="00B96193" w:rsidRDefault="00B96193">
            <w:pPr>
              <w:pStyle w:val="TableParagraph"/>
              <w:rPr>
                <w:rFonts w:ascii="Times New Roman"/>
                <w:sz w:val="18"/>
              </w:rPr>
            </w:pPr>
          </w:p>
        </w:tc>
      </w:tr>
      <w:tr w:rsidR="00B96193" w14:paraId="0EA9705F" w14:textId="77777777">
        <w:trPr>
          <w:trHeight w:val="469"/>
        </w:trPr>
        <w:tc>
          <w:tcPr>
            <w:tcW w:w="8532" w:type="dxa"/>
            <w:gridSpan w:val="6"/>
          </w:tcPr>
          <w:p w14:paraId="4DDC11F3"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tc>
      </w:tr>
    </w:tbl>
    <w:p w14:paraId="1548AA55" w14:textId="77777777" w:rsidR="00B96193" w:rsidRDefault="00B96193">
      <w:pPr>
        <w:rPr>
          <w:rFonts w:ascii="Microsoft JhengHei" w:eastAsia="Microsoft JhengHei"/>
          <w:sz w:val="18"/>
        </w:rPr>
        <w:sectPr w:rsidR="00B96193">
          <w:pgSz w:w="11900" w:h="16840"/>
          <w:pgMar w:top="1100" w:right="1300" w:bottom="58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590"/>
        <w:gridCol w:w="2577"/>
        <w:gridCol w:w="393"/>
        <w:gridCol w:w="398"/>
        <w:gridCol w:w="398"/>
        <w:gridCol w:w="681"/>
        <w:gridCol w:w="2073"/>
        <w:gridCol w:w="393"/>
        <w:gridCol w:w="398"/>
        <w:gridCol w:w="398"/>
        <w:gridCol w:w="110"/>
      </w:tblGrid>
      <w:tr w:rsidR="00B96193" w14:paraId="2BA31B2F" w14:textId="77777777">
        <w:trPr>
          <w:trHeight w:val="13103"/>
        </w:trPr>
        <w:tc>
          <w:tcPr>
            <w:tcW w:w="8524" w:type="dxa"/>
            <w:gridSpan w:val="12"/>
          </w:tcPr>
          <w:p w14:paraId="1FBB2CBD" w14:textId="77777777" w:rsidR="00B96193" w:rsidRDefault="009E63F6">
            <w:pPr>
              <w:pStyle w:val="TableParagraph"/>
              <w:spacing w:before="113"/>
              <w:ind w:left="470"/>
              <w:rPr>
                <w:sz w:val="18"/>
              </w:rPr>
            </w:pPr>
            <w:r>
              <w:rPr>
                <w:sz w:val="18"/>
              </w:rPr>
              <w:lastRenderedPageBreak/>
              <w:t>为了加强直接人工成本的控制与管理，严格执行公司制定的工时定额管理规定，特制定本方案。</w:t>
            </w:r>
          </w:p>
          <w:p w14:paraId="6AB0086D" w14:textId="77777777" w:rsidR="00B96193" w:rsidRDefault="00B96193">
            <w:pPr>
              <w:pStyle w:val="TableParagraph"/>
              <w:spacing w:before="15"/>
              <w:rPr>
                <w:rFonts w:ascii="Microsoft JhengHei"/>
                <w:b/>
                <w:sz w:val="9"/>
              </w:rPr>
            </w:pPr>
          </w:p>
          <w:p w14:paraId="7E403F85"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二、直接人工成本的定义</w:t>
            </w:r>
          </w:p>
          <w:p w14:paraId="01D1D02D" w14:textId="77777777" w:rsidR="00B96193" w:rsidRDefault="00B96193">
            <w:pPr>
              <w:pStyle w:val="TableParagraph"/>
              <w:spacing w:before="10"/>
              <w:rPr>
                <w:rFonts w:ascii="Microsoft JhengHei"/>
                <w:b/>
                <w:sz w:val="10"/>
              </w:rPr>
            </w:pPr>
          </w:p>
          <w:p w14:paraId="692BEF64" w14:textId="77777777" w:rsidR="00B96193" w:rsidRDefault="009E63F6">
            <w:pPr>
              <w:pStyle w:val="TableParagraph"/>
              <w:spacing w:line="487" w:lineRule="auto"/>
              <w:ind w:left="110" w:right="83" w:firstLine="360"/>
              <w:jc w:val="both"/>
              <w:rPr>
                <w:sz w:val="18"/>
              </w:rPr>
            </w:pPr>
            <w:r>
              <w:rPr>
                <w:spacing w:val="-5"/>
                <w:sz w:val="18"/>
              </w:rPr>
              <w:t>直接人工成本，指能归属于成本对象</w:t>
            </w:r>
            <w:r>
              <w:rPr>
                <w:sz w:val="18"/>
              </w:rPr>
              <w:t>（</w:t>
            </w:r>
            <w:r>
              <w:rPr>
                <w:spacing w:val="-5"/>
                <w:sz w:val="18"/>
              </w:rPr>
              <w:t>已完工的或在制造中的</w:t>
            </w:r>
            <w:r>
              <w:rPr>
                <w:sz w:val="18"/>
              </w:rPr>
              <w:t>）</w:t>
            </w:r>
            <w:r>
              <w:rPr>
                <w:spacing w:val="-5"/>
                <w:sz w:val="18"/>
              </w:rPr>
              <w:t>并且能通过经济、简便的方法追</w:t>
            </w:r>
            <w:r>
              <w:rPr>
                <w:i/>
                <w:sz w:val="18"/>
              </w:rPr>
              <w:t>溯</w:t>
            </w:r>
            <w:r>
              <w:rPr>
                <w:spacing w:val="-15"/>
                <w:sz w:val="18"/>
              </w:rPr>
              <w:t>到</w:t>
            </w:r>
            <w:r>
              <w:rPr>
                <w:spacing w:val="-5"/>
                <w:sz w:val="18"/>
              </w:rPr>
              <w:t>成本对象的全部制造人工的补偿，主要包括职工工资总额、</w:t>
            </w:r>
            <w:r>
              <w:rPr>
                <w:i/>
                <w:spacing w:val="-5"/>
                <w:sz w:val="18"/>
              </w:rPr>
              <w:t>社</w:t>
            </w:r>
            <w:r>
              <w:rPr>
                <w:spacing w:val="-3"/>
                <w:sz w:val="18"/>
              </w:rPr>
              <w:t>会保险费用、</w:t>
            </w:r>
            <w:r>
              <w:rPr>
                <w:i/>
                <w:sz w:val="18"/>
              </w:rPr>
              <w:t>住</w:t>
            </w:r>
            <w:r>
              <w:rPr>
                <w:spacing w:val="-3"/>
                <w:sz w:val="18"/>
              </w:rPr>
              <w:t>房公积金、职工</w:t>
            </w:r>
            <w:r>
              <w:rPr>
                <w:i/>
                <w:spacing w:val="-5"/>
                <w:sz w:val="18"/>
              </w:rPr>
              <w:t>福</w:t>
            </w:r>
            <w:r>
              <w:rPr>
                <w:spacing w:val="-2"/>
                <w:sz w:val="18"/>
              </w:rPr>
              <w:t>利费用、</w:t>
            </w:r>
            <w:r>
              <w:rPr>
                <w:spacing w:val="-5"/>
                <w:sz w:val="18"/>
              </w:rPr>
              <w:t>职工教育经费、劳动保护费用、工会经费等。</w:t>
            </w:r>
          </w:p>
          <w:p w14:paraId="558BAD24" w14:textId="77777777" w:rsidR="00B96193" w:rsidRDefault="009E63F6">
            <w:pPr>
              <w:pStyle w:val="TableParagraph"/>
              <w:spacing w:line="273" w:lineRule="exact"/>
              <w:ind w:left="470"/>
              <w:rPr>
                <w:rFonts w:ascii="Microsoft JhengHei" w:eastAsia="Microsoft JhengHei"/>
                <w:b/>
                <w:sz w:val="18"/>
              </w:rPr>
            </w:pPr>
            <w:r>
              <w:rPr>
                <w:rFonts w:ascii="Microsoft JhengHei" w:eastAsia="Microsoft JhengHei" w:hint="eastAsia"/>
                <w:b/>
                <w:sz w:val="18"/>
              </w:rPr>
              <w:t>三、制定直接人工标准成本</w:t>
            </w:r>
          </w:p>
          <w:p w14:paraId="6A7E1870" w14:textId="77777777" w:rsidR="00B96193" w:rsidRDefault="00B96193">
            <w:pPr>
              <w:pStyle w:val="TableParagraph"/>
              <w:spacing w:before="10"/>
              <w:rPr>
                <w:rFonts w:ascii="Microsoft JhengHei"/>
                <w:b/>
                <w:sz w:val="10"/>
              </w:rPr>
            </w:pPr>
          </w:p>
          <w:p w14:paraId="027C8324" w14:textId="77777777" w:rsidR="00B96193" w:rsidRDefault="009E63F6">
            <w:pPr>
              <w:pStyle w:val="TableParagraph"/>
              <w:ind w:left="470"/>
              <w:rPr>
                <w:sz w:val="18"/>
              </w:rPr>
            </w:pPr>
            <w:r>
              <w:rPr>
                <w:sz w:val="18"/>
              </w:rPr>
              <w:t>制定直接人工标准成本时，首先要区分各种直接作业的种类，然后再确定生产单位产品需要的工时定</w:t>
            </w:r>
          </w:p>
          <w:p w14:paraId="7DBFB89E" w14:textId="77777777" w:rsidR="00B96193" w:rsidRDefault="00B96193">
            <w:pPr>
              <w:pStyle w:val="TableParagraph"/>
              <w:spacing w:before="1"/>
              <w:rPr>
                <w:rFonts w:ascii="Microsoft JhengHei"/>
                <w:b/>
                <w:sz w:val="13"/>
              </w:rPr>
            </w:pPr>
          </w:p>
          <w:p w14:paraId="3F1A7C9D" w14:textId="77777777" w:rsidR="00B96193" w:rsidRDefault="009E63F6">
            <w:pPr>
              <w:pStyle w:val="TableParagraph"/>
              <w:ind w:left="110"/>
              <w:rPr>
                <w:sz w:val="18"/>
              </w:rPr>
            </w:pPr>
            <w:r>
              <w:rPr>
                <w:spacing w:val="-5"/>
                <w:w w:val="101"/>
                <w:sz w:val="18"/>
              </w:rPr>
              <w:t>额和和单位工时的工资</w:t>
            </w:r>
            <w:r>
              <w:rPr>
                <w:w w:val="101"/>
                <w:sz w:val="18"/>
              </w:rPr>
              <w:t>（</w:t>
            </w:r>
            <w:r>
              <w:rPr>
                <w:spacing w:val="-3"/>
                <w:w w:val="101"/>
                <w:sz w:val="18"/>
              </w:rPr>
              <w:t>标准工资率</w:t>
            </w:r>
            <w:r>
              <w:rPr>
                <w:spacing w:val="-96"/>
                <w:w w:val="101"/>
                <w:sz w:val="18"/>
              </w:rPr>
              <w:t>）</w:t>
            </w:r>
            <w:r>
              <w:rPr>
                <w:spacing w:val="-3"/>
                <w:w w:val="101"/>
                <w:sz w:val="18"/>
              </w:rPr>
              <w:t>，然后相</w:t>
            </w:r>
            <w:r>
              <w:rPr>
                <w:i/>
                <w:w w:val="101"/>
                <w:sz w:val="18"/>
              </w:rPr>
              <w:t>乘</w:t>
            </w:r>
            <w:r>
              <w:rPr>
                <w:spacing w:val="-5"/>
                <w:w w:val="101"/>
                <w:sz w:val="18"/>
              </w:rPr>
              <w:t>就可得到直接人工标准成本。</w:t>
            </w:r>
          </w:p>
          <w:p w14:paraId="762B5D23" w14:textId="77777777" w:rsidR="00B96193" w:rsidRDefault="00B96193">
            <w:pPr>
              <w:pStyle w:val="TableParagraph"/>
              <w:rPr>
                <w:rFonts w:ascii="Microsoft JhengHei"/>
                <w:b/>
                <w:sz w:val="13"/>
              </w:rPr>
            </w:pPr>
          </w:p>
          <w:p w14:paraId="78A0FA34" w14:textId="77777777" w:rsidR="00B96193" w:rsidRDefault="009E63F6">
            <w:pPr>
              <w:pStyle w:val="TableParagraph"/>
              <w:spacing w:before="1"/>
              <w:ind w:left="470"/>
              <w:rPr>
                <w:sz w:val="18"/>
              </w:rPr>
            </w:pPr>
            <w:r>
              <w:rPr>
                <w:w w:val="105"/>
                <w:sz w:val="18"/>
              </w:rPr>
              <w:t>直接人工标准成本的计算公式如下：</w:t>
            </w:r>
            <w:r>
              <w:rPr>
                <w:w w:val="105"/>
                <w:sz w:val="18"/>
              </w:rPr>
              <w:t xml:space="preserve"> </w:t>
            </w:r>
            <w:r>
              <w:rPr>
                <w:w w:val="105"/>
                <w:sz w:val="17"/>
              </w:rPr>
              <w:t>直接人工标准成本</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工时定额</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标准工资率</w:t>
            </w:r>
            <w:r>
              <w:rPr>
                <w:w w:val="105"/>
                <w:sz w:val="17"/>
              </w:rPr>
              <w:t xml:space="preserve"> </w:t>
            </w:r>
            <w:r>
              <w:rPr>
                <w:w w:val="105"/>
                <w:sz w:val="18"/>
              </w:rPr>
              <w:t>。</w:t>
            </w:r>
          </w:p>
          <w:p w14:paraId="52AB8BB5" w14:textId="77777777" w:rsidR="00B96193" w:rsidRDefault="00B96193">
            <w:pPr>
              <w:pStyle w:val="TableParagraph"/>
              <w:spacing w:before="14"/>
              <w:rPr>
                <w:rFonts w:ascii="Microsoft JhengHei"/>
                <w:b/>
                <w:sz w:val="12"/>
              </w:rPr>
            </w:pPr>
          </w:p>
          <w:p w14:paraId="1A1B9179" w14:textId="77777777" w:rsidR="00B96193" w:rsidRDefault="009E63F6">
            <w:pPr>
              <w:pStyle w:val="TableParagraph"/>
              <w:numPr>
                <w:ilvl w:val="0"/>
                <w:numId w:val="143"/>
              </w:numPr>
              <w:tabs>
                <w:tab w:val="left" w:pos="745"/>
              </w:tabs>
              <w:rPr>
                <w:sz w:val="18"/>
              </w:rPr>
            </w:pPr>
            <w:r>
              <w:rPr>
                <w:spacing w:val="-10"/>
                <w:sz w:val="18"/>
              </w:rPr>
              <w:t>工时定额，即直接人工的</w:t>
            </w:r>
            <w:r>
              <w:rPr>
                <w:spacing w:val="-10"/>
                <w:sz w:val="18"/>
              </w:rPr>
              <w:t>“</w:t>
            </w:r>
            <w:r>
              <w:rPr>
                <w:spacing w:val="-10"/>
                <w:sz w:val="18"/>
              </w:rPr>
              <w:t>用量</w:t>
            </w:r>
            <w:r>
              <w:rPr>
                <w:spacing w:val="-10"/>
                <w:sz w:val="18"/>
              </w:rPr>
              <w:t>”</w:t>
            </w:r>
            <w:r>
              <w:rPr>
                <w:spacing w:val="-10"/>
                <w:sz w:val="18"/>
              </w:rPr>
              <w:t>标准，又称为人工工时标准，是指在现有生产技术条件下，生产</w:t>
            </w:r>
          </w:p>
          <w:p w14:paraId="2EA885F5" w14:textId="77777777" w:rsidR="00B96193" w:rsidRDefault="00B96193">
            <w:pPr>
              <w:pStyle w:val="TableParagraph"/>
              <w:spacing w:before="14"/>
              <w:rPr>
                <w:rFonts w:ascii="Microsoft JhengHei"/>
                <w:b/>
                <w:sz w:val="12"/>
              </w:rPr>
            </w:pPr>
          </w:p>
          <w:p w14:paraId="1227C7EC" w14:textId="77777777" w:rsidR="00B96193" w:rsidRDefault="009E63F6">
            <w:pPr>
              <w:pStyle w:val="TableParagraph"/>
              <w:ind w:left="110"/>
              <w:rPr>
                <w:sz w:val="18"/>
              </w:rPr>
            </w:pPr>
            <w:r>
              <w:rPr>
                <w:sz w:val="18"/>
              </w:rPr>
              <w:t>单位产品所需的工时，包括产品加工时间、必要的间</w:t>
            </w:r>
            <w:r>
              <w:rPr>
                <w:i/>
                <w:sz w:val="18"/>
              </w:rPr>
              <w:t>歇</w:t>
            </w:r>
            <w:r>
              <w:rPr>
                <w:sz w:val="18"/>
              </w:rPr>
              <w:t>时间和不可避免废品的工时。</w:t>
            </w:r>
          </w:p>
          <w:p w14:paraId="1B2D59E4" w14:textId="77777777" w:rsidR="00B96193" w:rsidRDefault="00B96193">
            <w:pPr>
              <w:pStyle w:val="TableParagraph"/>
              <w:spacing w:before="1"/>
              <w:rPr>
                <w:rFonts w:ascii="Microsoft JhengHei"/>
                <w:b/>
                <w:sz w:val="13"/>
              </w:rPr>
            </w:pPr>
          </w:p>
          <w:p w14:paraId="35DE394D" w14:textId="77777777" w:rsidR="00B96193" w:rsidRDefault="009E63F6">
            <w:pPr>
              <w:pStyle w:val="TableParagraph"/>
              <w:spacing w:line="484" w:lineRule="auto"/>
              <w:ind w:left="110" w:right="83" w:firstLine="360"/>
              <w:rPr>
                <w:sz w:val="18"/>
              </w:rPr>
            </w:pPr>
            <w:r>
              <w:rPr>
                <w:spacing w:val="-6"/>
                <w:sz w:val="18"/>
              </w:rPr>
              <w:t>工时定额一般按产品的生产工序，以时间、动作研究为基础计算确定，并按产品汇总。工时定额主要</w:t>
            </w:r>
            <w:r>
              <w:rPr>
                <w:spacing w:val="-5"/>
                <w:sz w:val="18"/>
              </w:rPr>
              <w:t>由生产技术部门和劳动工资部门主持制定。</w:t>
            </w:r>
          </w:p>
          <w:p w14:paraId="2948FEAA" w14:textId="77777777" w:rsidR="00B96193" w:rsidRDefault="009E63F6">
            <w:pPr>
              <w:pStyle w:val="TableParagraph"/>
              <w:numPr>
                <w:ilvl w:val="0"/>
                <w:numId w:val="143"/>
              </w:numPr>
              <w:tabs>
                <w:tab w:val="left" w:pos="745"/>
              </w:tabs>
              <w:spacing w:before="4"/>
              <w:rPr>
                <w:sz w:val="18"/>
              </w:rPr>
            </w:pPr>
            <w:r>
              <w:rPr>
                <w:spacing w:val="-9"/>
                <w:sz w:val="18"/>
              </w:rPr>
              <w:t>标准工资率，即直接人工的</w:t>
            </w:r>
            <w:r>
              <w:rPr>
                <w:spacing w:val="-9"/>
                <w:sz w:val="18"/>
              </w:rPr>
              <w:t>“</w:t>
            </w:r>
            <w:r>
              <w:rPr>
                <w:spacing w:val="-9"/>
                <w:sz w:val="18"/>
              </w:rPr>
              <w:t>价格</w:t>
            </w:r>
            <w:r>
              <w:rPr>
                <w:spacing w:val="-9"/>
                <w:sz w:val="18"/>
              </w:rPr>
              <w:t>”</w:t>
            </w:r>
            <w:r>
              <w:rPr>
                <w:spacing w:val="-9"/>
                <w:sz w:val="18"/>
              </w:rPr>
              <w:t>标准，是指每小时支付的工资额。本公司主要采用月工资制</w:t>
            </w:r>
            <w:proofErr w:type="gramStart"/>
            <w:r>
              <w:rPr>
                <w:spacing w:val="-9"/>
                <w:sz w:val="18"/>
              </w:rPr>
              <w:t>和</w:t>
            </w:r>
            <w:proofErr w:type="gramEnd"/>
          </w:p>
          <w:p w14:paraId="705E825E" w14:textId="77777777" w:rsidR="00B96193" w:rsidRDefault="00B96193">
            <w:pPr>
              <w:pStyle w:val="TableParagraph"/>
              <w:spacing w:before="14"/>
              <w:rPr>
                <w:rFonts w:ascii="Microsoft JhengHei"/>
                <w:b/>
                <w:sz w:val="12"/>
              </w:rPr>
            </w:pPr>
          </w:p>
          <w:p w14:paraId="74BC3C58" w14:textId="77777777" w:rsidR="00B96193" w:rsidRDefault="009E63F6">
            <w:pPr>
              <w:pStyle w:val="TableParagraph"/>
              <w:spacing w:before="1"/>
              <w:ind w:left="110"/>
              <w:rPr>
                <w:sz w:val="18"/>
              </w:rPr>
            </w:pPr>
            <w:r>
              <w:rPr>
                <w:sz w:val="18"/>
              </w:rPr>
              <w:t>周工资制两种制度，则可按照标准工资和用工总量，计算出标准工资率。</w:t>
            </w:r>
          </w:p>
          <w:p w14:paraId="7463E0E5" w14:textId="77777777" w:rsidR="00B96193" w:rsidRDefault="00B96193">
            <w:pPr>
              <w:pStyle w:val="TableParagraph"/>
              <w:spacing w:before="14"/>
              <w:rPr>
                <w:rFonts w:ascii="Microsoft JhengHei"/>
                <w:b/>
                <w:sz w:val="9"/>
              </w:rPr>
            </w:pPr>
          </w:p>
          <w:p w14:paraId="36B7A4CF"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四、直接人工标准成本的执行</w:t>
            </w:r>
          </w:p>
          <w:p w14:paraId="3E3A572A" w14:textId="77777777" w:rsidR="00B96193" w:rsidRDefault="00B96193">
            <w:pPr>
              <w:pStyle w:val="TableParagraph"/>
              <w:spacing w:before="10"/>
              <w:rPr>
                <w:rFonts w:ascii="Microsoft JhengHei"/>
                <w:b/>
                <w:sz w:val="10"/>
              </w:rPr>
            </w:pPr>
          </w:p>
          <w:p w14:paraId="5F2EC86A" w14:textId="77777777" w:rsidR="00B96193" w:rsidRDefault="009E63F6">
            <w:pPr>
              <w:pStyle w:val="TableParagraph"/>
              <w:spacing w:before="1" w:line="489" w:lineRule="auto"/>
              <w:ind w:left="110" w:right="83" w:firstLine="360"/>
              <w:rPr>
                <w:sz w:val="18"/>
              </w:rPr>
            </w:pPr>
            <w:r>
              <w:rPr>
                <w:spacing w:val="-6"/>
                <w:sz w:val="18"/>
              </w:rPr>
              <w:t>直接人工标准成本的执行就是根据该标准，从人员数量、产品工时消耗和工资水平三个方面控制人工</w:t>
            </w:r>
            <w:r>
              <w:rPr>
                <w:spacing w:val="-5"/>
                <w:sz w:val="18"/>
              </w:rPr>
              <w:t>成本的支出，保证成本计划的实现。</w:t>
            </w:r>
          </w:p>
          <w:p w14:paraId="20CB6267" w14:textId="77777777" w:rsidR="00B96193" w:rsidRDefault="009E63F6">
            <w:pPr>
              <w:pStyle w:val="TableParagraph"/>
              <w:numPr>
                <w:ilvl w:val="0"/>
                <w:numId w:val="144"/>
              </w:numPr>
              <w:tabs>
                <w:tab w:val="left" w:pos="745"/>
              </w:tabs>
              <w:spacing w:line="226" w:lineRule="exact"/>
              <w:rPr>
                <w:sz w:val="18"/>
              </w:rPr>
            </w:pPr>
            <w:r>
              <w:rPr>
                <w:spacing w:val="-5"/>
                <w:sz w:val="18"/>
              </w:rPr>
              <w:t>人员数量的控制措施：正确制定和执行编制定员。</w:t>
            </w:r>
          </w:p>
          <w:p w14:paraId="358ABF5E" w14:textId="77777777" w:rsidR="00B96193" w:rsidRDefault="00B96193">
            <w:pPr>
              <w:pStyle w:val="TableParagraph"/>
              <w:rPr>
                <w:rFonts w:ascii="Microsoft JhengHei"/>
                <w:b/>
                <w:sz w:val="13"/>
              </w:rPr>
            </w:pPr>
          </w:p>
          <w:p w14:paraId="26DC4A99" w14:textId="77777777" w:rsidR="00B96193" w:rsidRDefault="009E63F6">
            <w:pPr>
              <w:pStyle w:val="TableParagraph"/>
              <w:numPr>
                <w:ilvl w:val="0"/>
                <w:numId w:val="144"/>
              </w:numPr>
              <w:tabs>
                <w:tab w:val="left" w:pos="745"/>
              </w:tabs>
              <w:rPr>
                <w:sz w:val="18"/>
              </w:rPr>
            </w:pPr>
            <w:r>
              <w:rPr>
                <w:spacing w:val="-5"/>
                <w:sz w:val="18"/>
              </w:rPr>
              <w:t>产品工时消耗的控制措施：采取技术组织措施，提高劳动生产率，降低单位产品工时消耗。</w:t>
            </w:r>
          </w:p>
          <w:p w14:paraId="6C269410" w14:textId="77777777" w:rsidR="00B96193" w:rsidRDefault="00B96193">
            <w:pPr>
              <w:pStyle w:val="TableParagraph"/>
              <w:spacing w:before="14"/>
              <w:rPr>
                <w:rFonts w:ascii="Microsoft JhengHei"/>
                <w:b/>
                <w:sz w:val="12"/>
              </w:rPr>
            </w:pPr>
          </w:p>
          <w:p w14:paraId="1F0B2AC4" w14:textId="77777777" w:rsidR="00B96193" w:rsidRDefault="009E63F6">
            <w:pPr>
              <w:pStyle w:val="TableParagraph"/>
              <w:numPr>
                <w:ilvl w:val="0"/>
                <w:numId w:val="144"/>
              </w:numPr>
              <w:tabs>
                <w:tab w:val="left" w:pos="745"/>
              </w:tabs>
              <w:spacing w:before="1"/>
              <w:rPr>
                <w:sz w:val="18"/>
              </w:rPr>
            </w:pPr>
            <w:r>
              <w:rPr>
                <w:spacing w:val="-6"/>
                <w:sz w:val="18"/>
              </w:rPr>
              <w:t>工资水平的控制措施：严格执行人力资源和</w:t>
            </w:r>
            <w:r>
              <w:rPr>
                <w:i/>
                <w:sz w:val="18"/>
              </w:rPr>
              <w:t>社</w:t>
            </w:r>
            <w:r>
              <w:rPr>
                <w:spacing w:val="-7"/>
                <w:sz w:val="18"/>
              </w:rPr>
              <w:t>会保障部关于职工工资、劳保</w:t>
            </w:r>
            <w:r>
              <w:rPr>
                <w:i/>
                <w:sz w:val="18"/>
              </w:rPr>
              <w:t>福</w:t>
            </w:r>
            <w:r>
              <w:rPr>
                <w:spacing w:val="-7"/>
                <w:sz w:val="18"/>
              </w:rPr>
              <w:t>利费用的规定，认真</w:t>
            </w:r>
          </w:p>
          <w:p w14:paraId="0A746BE9" w14:textId="77777777" w:rsidR="00B96193" w:rsidRDefault="00B96193">
            <w:pPr>
              <w:pStyle w:val="TableParagraph"/>
              <w:rPr>
                <w:rFonts w:ascii="Microsoft JhengHei"/>
                <w:b/>
                <w:sz w:val="13"/>
              </w:rPr>
            </w:pPr>
          </w:p>
          <w:p w14:paraId="2F5C80CB" w14:textId="77777777" w:rsidR="00B96193" w:rsidRDefault="009E63F6">
            <w:pPr>
              <w:pStyle w:val="TableParagraph"/>
              <w:spacing w:line="484" w:lineRule="auto"/>
              <w:ind w:left="470" w:right="1739" w:hanging="360"/>
              <w:rPr>
                <w:sz w:val="18"/>
              </w:rPr>
            </w:pPr>
            <w:r>
              <w:rPr>
                <w:spacing w:val="-5"/>
                <w:sz w:val="18"/>
              </w:rPr>
              <w:t>控制本公司职工工资水平，正确地计算职工工资，合理地控制加班加点</w:t>
            </w:r>
            <w:r>
              <w:rPr>
                <w:i/>
                <w:sz w:val="18"/>
              </w:rPr>
              <w:t>津</w:t>
            </w:r>
            <w:r>
              <w:rPr>
                <w:spacing w:val="-6"/>
                <w:sz w:val="18"/>
              </w:rPr>
              <w:t>贴的发放。</w:t>
            </w:r>
            <w:r>
              <w:rPr>
                <w:spacing w:val="-5"/>
                <w:sz w:val="18"/>
              </w:rPr>
              <w:t>上述三项措施相辅相成，其实施效果相互影响。</w:t>
            </w:r>
          </w:p>
          <w:p w14:paraId="0AC5B99A" w14:textId="77777777" w:rsidR="00B96193" w:rsidRDefault="009E63F6">
            <w:pPr>
              <w:pStyle w:val="TableParagraph"/>
              <w:spacing w:line="276" w:lineRule="exact"/>
              <w:ind w:left="470"/>
              <w:rPr>
                <w:rFonts w:ascii="Microsoft JhengHei" w:eastAsia="Microsoft JhengHei"/>
                <w:b/>
                <w:sz w:val="18"/>
              </w:rPr>
            </w:pPr>
            <w:r>
              <w:rPr>
                <w:rFonts w:ascii="Microsoft JhengHei" w:eastAsia="Microsoft JhengHei" w:hint="eastAsia"/>
                <w:b/>
                <w:sz w:val="18"/>
              </w:rPr>
              <w:t>五、检查直接人工标准成本的执行情况</w:t>
            </w:r>
          </w:p>
          <w:p w14:paraId="5E6DF1DB" w14:textId="77777777" w:rsidR="00B96193" w:rsidRDefault="00B96193">
            <w:pPr>
              <w:pStyle w:val="TableParagraph"/>
              <w:spacing w:before="10"/>
              <w:rPr>
                <w:rFonts w:ascii="Microsoft JhengHei"/>
                <w:b/>
                <w:sz w:val="10"/>
              </w:rPr>
            </w:pPr>
          </w:p>
          <w:p w14:paraId="3AE43F24" w14:textId="77777777" w:rsidR="00B96193" w:rsidRDefault="009E63F6">
            <w:pPr>
              <w:pStyle w:val="TableParagraph"/>
              <w:spacing w:line="489" w:lineRule="auto"/>
              <w:ind w:left="110" w:right="83" w:firstLine="360"/>
              <w:rPr>
                <w:sz w:val="18"/>
              </w:rPr>
            </w:pPr>
            <w:r>
              <w:rPr>
                <w:spacing w:val="-6"/>
                <w:sz w:val="18"/>
              </w:rPr>
              <w:t>对直接人工标准成本执行情况的检查，也即检查直接人工费用是否仍存在改善的空间，具体检查内容</w:t>
            </w:r>
            <w:r>
              <w:rPr>
                <w:spacing w:val="-3"/>
                <w:sz w:val="18"/>
              </w:rPr>
              <w:t>如下表所示。</w:t>
            </w:r>
          </w:p>
          <w:p w14:paraId="61572716" w14:textId="77777777" w:rsidR="00B96193" w:rsidRDefault="009E63F6">
            <w:pPr>
              <w:pStyle w:val="TableParagraph"/>
              <w:spacing w:line="267" w:lineRule="exact"/>
              <w:ind w:left="20"/>
              <w:jc w:val="center"/>
              <w:rPr>
                <w:rFonts w:ascii="Microsoft JhengHei" w:eastAsia="Microsoft JhengHei"/>
                <w:b/>
                <w:sz w:val="18"/>
              </w:rPr>
            </w:pPr>
            <w:r>
              <w:rPr>
                <w:rFonts w:ascii="Microsoft JhengHei" w:eastAsia="Microsoft JhengHei" w:hint="eastAsia"/>
                <w:b/>
                <w:sz w:val="18"/>
              </w:rPr>
              <w:t>直接人工费用检查表</w:t>
            </w:r>
          </w:p>
          <w:p w14:paraId="67835D1E" w14:textId="77777777" w:rsidR="00B96193" w:rsidRDefault="00B96193">
            <w:pPr>
              <w:pStyle w:val="TableParagraph"/>
              <w:spacing w:before="15"/>
              <w:rPr>
                <w:rFonts w:ascii="Microsoft JhengHei"/>
                <w:b/>
                <w:sz w:val="10"/>
              </w:rPr>
            </w:pPr>
          </w:p>
          <w:p w14:paraId="359837D8" w14:textId="77777777" w:rsidR="00B96193" w:rsidRDefault="009E63F6">
            <w:pPr>
              <w:pStyle w:val="TableParagraph"/>
              <w:tabs>
                <w:tab w:val="left" w:pos="5511"/>
                <w:tab w:val="left" w:pos="6859"/>
                <w:tab w:val="left" w:pos="7397"/>
                <w:tab w:val="left" w:pos="7939"/>
              </w:tabs>
              <w:ind w:left="20"/>
              <w:jc w:val="center"/>
              <w:rPr>
                <w:sz w:val="18"/>
              </w:rPr>
            </w:pPr>
            <w:r>
              <w:rPr>
                <w:sz w:val="18"/>
              </w:rPr>
              <w:t>检</w:t>
            </w:r>
            <w:r>
              <w:rPr>
                <w:spacing w:val="-5"/>
                <w:sz w:val="18"/>
              </w:rPr>
              <w:t>查</w:t>
            </w:r>
            <w:r>
              <w:rPr>
                <w:sz w:val="18"/>
              </w:rPr>
              <w:t>人</w:t>
            </w:r>
            <w:r>
              <w:rPr>
                <w:spacing w:val="-5"/>
                <w:sz w:val="18"/>
              </w:rPr>
              <w:t>员</w:t>
            </w:r>
            <w:r>
              <w:rPr>
                <w:sz w:val="18"/>
              </w:rPr>
              <w:t>：</w:t>
            </w:r>
            <w:r>
              <w:rPr>
                <w:sz w:val="18"/>
              </w:rPr>
              <w:tab/>
            </w:r>
            <w:r>
              <w:rPr>
                <w:spacing w:val="-5"/>
                <w:sz w:val="18"/>
              </w:rPr>
              <w:t>检</w:t>
            </w:r>
            <w:r>
              <w:rPr>
                <w:sz w:val="18"/>
              </w:rPr>
              <w:t>查</w:t>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tc>
      </w:tr>
      <w:tr w:rsidR="00B96193" w14:paraId="46005809" w14:textId="77777777">
        <w:trPr>
          <w:trHeight w:val="469"/>
        </w:trPr>
        <w:tc>
          <w:tcPr>
            <w:tcW w:w="115" w:type="dxa"/>
            <w:vMerge w:val="restart"/>
            <w:tcBorders>
              <w:top w:val="nil"/>
              <w:bottom w:val="nil"/>
            </w:tcBorders>
          </w:tcPr>
          <w:p w14:paraId="2B569904" w14:textId="77777777" w:rsidR="00B96193" w:rsidRDefault="00B96193">
            <w:pPr>
              <w:pStyle w:val="TableParagraph"/>
              <w:rPr>
                <w:rFonts w:ascii="Times New Roman"/>
                <w:sz w:val="18"/>
              </w:rPr>
            </w:pPr>
          </w:p>
        </w:tc>
        <w:tc>
          <w:tcPr>
            <w:tcW w:w="590" w:type="dxa"/>
            <w:vMerge w:val="restart"/>
          </w:tcPr>
          <w:p w14:paraId="3438F81C" w14:textId="77777777" w:rsidR="00B96193" w:rsidRDefault="009E63F6">
            <w:pPr>
              <w:pStyle w:val="TableParagraph"/>
              <w:spacing w:before="113"/>
              <w:ind w:left="115"/>
              <w:rPr>
                <w:sz w:val="18"/>
              </w:rPr>
            </w:pPr>
            <w:r>
              <w:rPr>
                <w:sz w:val="18"/>
              </w:rPr>
              <w:t>检查</w:t>
            </w:r>
          </w:p>
          <w:p w14:paraId="089312DB" w14:textId="77777777" w:rsidR="00B96193" w:rsidRDefault="00B96193">
            <w:pPr>
              <w:pStyle w:val="TableParagraph"/>
              <w:spacing w:before="1"/>
              <w:rPr>
                <w:rFonts w:ascii="Microsoft JhengHei"/>
                <w:b/>
                <w:sz w:val="13"/>
              </w:rPr>
            </w:pPr>
          </w:p>
          <w:p w14:paraId="0D471661" w14:textId="77777777" w:rsidR="00B96193" w:rsidRDefault="009E63F6">
            <w:pPr>
              <w:pStyle w:val="TableParagraph"/>
              <w:ind w:left="115"/>
              <w:rPr>
                <w:sz w:val="18"/>
              </w:rPr>
            </w:pPr>
            <w:r>
              <w:rPr>
                <w:sz w:val="18"/>
              </w:rPr>
              <w:t>项目</w:t>
            </w:r>
          </w:p>
        </w:tc>
        <w:tc>
          <w:tcPr>
            <w:tcW w:w="2577" w:type="dxa"/>
            <w:vMerge w:val="restart"/>
          </w:tcPr>
          <w:p w14:paraId="7B325144" w14:textId="77777777" w:rsidR="00B96193" w:rsidRDefault="00B96193">
            <w:pPr>
              <w:pStyle w:val="TableParagraph"/>
              <w:spacing w:before="17"/>
              <w:rPr>
                <w:rFonts w:ascii="Microsoft JhengHei"/>
                <w:b/>
                <w:sz w:val="18"/>
              </w:rPr>
            </w:pPr>
          </w:p>
          <w:p w14:paraId="54648939" w14:textId="77777777" w:rsidR="00B96193" w:rsidRDefault="009E63F6">
            <w:pPr>
              <w:pStyle w:val="TableParagraph"/>
              <w:ind w:left="909" w:right="898"/>
              <w:jc w:val="center"/>
              <w:rPr>
                <w:sz w:val="18"/>
              </w:rPr>
            </w:pPr>
            <w:r>
              <w:rPr>
                <w:sz w:val="18"/>
              </w:rPr>
              <w:t>检查要点</w:t>
            </w:r>
          </w:p>
        </w:tc>
        <w:tc>
          <w:tcPr>
            <w:tcW w:w="791" w:type="dxa"/>
            <w:gridSpan w:val="2"/>
          </w:tcPr>
          <w:p w14:paraId="2FF142B9" w14:textId="77777777" w:rsidR="00B96193" w:rsidRDefault="009E63F6">
            <w:pPr>
              <w:pStyle w:val="TableParagraph"/>
              <w:spacing w:before="113"/>
              <w:ind w:left="212"/>
              <w:rPr>
                <w:sz w:val="18"/>
              </w:rPr>
            </w:pPr>
            <w:r>
              <w:rPr>
                <w:sz w:val="18"/>
              </w:rPr>
              <w:t>选项</w:t>
            </w:r>
          </w:p>
        </w:tc>
        <w:tc>
          <w:tcPr>
            <w:tcW w:w="398" w:type="dxa"/>
            <w:vMerge w:val="restart"/>
          </w:tcPr>
          <w:p w14:paraId="55998614" w14:textId="77777777" w:rsidR="00B96193" w:rsidRDefault="009E63F6">
            <w:pPr>
              <w:pStyle w:val="TableParagraph"/>
              <w:spacing w:before="113"/>
              <w:ind w:left="112"/>
              <w:rPr>
                <w:sz w:val="18"/>
              </w:rPr>
            </w:pPr>
            <w:r>
              <w:rPr>
                <w:w w:val="101"/>
                <w:sz w:val="18"/>
              </w:rPr>
              <w:t>备</w:t>
            </w:r>
          </w:p>
          <w:p w14:paraId="7DB9830E" w14:textId="77777777" w:rsidR="00B96193" w:rsidRDefault="00B96193">
            <w:pPr>
              <w:pStyle w:val="TableParagraph"/>
              <w:spacing w:before="1"/>
              <w:rPr>
                <w:rFonts w:ascii="Microsoft JhengHei"/>
                <w:b/>
                <w:sz w:val="13"/>
              </w:rPr>
            </w:pPr>
          </w:p>
          <w:p w14:paraId="50E5AF77" w14:textId="77777777" w:rsidR="00B96193" w:rsidRDefault="009E63F6">
            <w:pPr>
              <w:pStyle w:val="TableParagraph"/>
              <w:ind w:left="112"/>
              <w:rPr>
                <w:sz w:val="18"/>
              </w:rPr>
            </w:pPr>
            <w:r>
              <w:rPr>
                <w:w w:val="101"/>
                <w:sz w:val="18"/>
              </w:rPr>
              <w:t>注</w:t>
            </w:r>
          </w:p>
        </w:tc>
        <w:tc>
          <w:tcPr>
            <w:tcW w:w="681" w:type="dxa"/>
            <w:vMerge w:val="restart"/>
          </w:tcPr>
          <w:p w14:paraId="168939FB" w14:textId="77777777" w:rsidR="00B96193" w:rsidRDefault="009E63F6">
            <w:pPr>
              <w:pStyle w:val="TableParagraph"/>
              <w:spacing w:before="113"/>
              <w:ind w:left="160"/>
              <w:rPr>
                <w:sz w:val="18"/>
              </w:rPr>
            </w:pPr>
            <w:r>
              <w:rPr>
                <w:sz w:val="18"/>
              </w:rPr>
              <w:t>检查</w:t>
            </w:r>
          </w:p>
          <w:p w14:paraId="29820C2E" w14:textId="77777777" w:rsidR="00B96193" w:rsidRDefault="00B96193">
            <w:pPr>
              <w:pStyle w:val="TableParagraph"/>
              <w:spacing w:before="1"/>
              <w:rPr>
                <w:rFonts w:ascii="Microsoft JhengHei"/>
                <w:b/>
                <w:sz w:val="13"/>
              </w:rPr>
            </w:pPr>
          </w:p>
          <w:p w14:paraId="7D1A0AD0" w14:textId="77777777" w:rsidR="00B96193" w:rsidRDefault="009E63F6">
            <w:pPr>
              <w:pStyle w:val="TableParagraph"/>
              <w:ind w:left="156"/>
              <w:rPr>
                <w:sz w:val="18"/>
              </w:rPr>
            </w:pPr>
            <w:r>
              <w:rPr>
                <w:sz w:val="18"/>
              </w:rPr>
              <w:t>项目</w:t>
            </w:r>
          </w:p>
        </w:tc>
        <w:tc>
          <w:tcPr>
            <w:tcW w:w="2073" w:type="dxa"/>
            <w:vMerge w:val="restart"/>
          </w:tcPr>
          <w:p w14:paraId="6B1DC00D" w14:textId="77777777" w:rsidR="00B96193" w:rsidRDefault="00B96193">
            <w:pPr>
              <w:pStyle w:val="TableParagraph"/>
              <w:spacing w:before="17"/>
              <w:rPr>
                <w:rFonts w:ascii="Microsoft JhengHei"/>
                <w:b/>
                <w:sz w:val="18"/>
              </w:rPr>
            </w:pPr>
          </w:p>
          <w:p w14:paraId="6F5DA18A" w14:textId="77777777" w:rsidR="00B96193" w:rsidRDefault="009E63F6">
            <w:pPr>
              <w:pStyle w:val="TableParagraph"/>
              <w:ind w:left="675"/>
              <w:rPr>
                <w:sz w:val="18"/>
              </w:rPr>
            </w:pPr>
            <w:r>
              <w:rPr>
                <w:sz w:val="18"/>
              </w:rPr>
              <w:t>检查要点</w:t>
            </w:r>
          </w:p>
        </w:tc>
        <w:tc>
          <w:tcPr>
            <w:tcW w:w="791" w:type="dxa"/>
            <w:gridSpan w:val="2"/>
          </w:tcPr>
          <w:p w14:paraId="760B1DD8" w14:textId="77777777" w:rsidR="00B96193" w:rsidRDefault="009E63F6">
            <w:pPr>
              <w:pStyle w:val="TableParagraph"/>
              <w:spacing w:before="113"/>
              <w:ind w:left="214"/>
              <w:rPr>
                <w:sz w:val="18"/>
              </w:rPr>
            </w:pPr>
            <w:r>
              <w:rPr>
                <w:sz w:val="18"/>
              </w:rPr>
              <w:t>选项</w:t>
            </w:r>
          </w:p>
        </w:tc>
        <w:tc>
          <w:tcPr>
            <w:tcW w:w="398" w:type="dxa"/>
            <w:vMerge w:val="restart"/>
          </w:tcPr>
          <w:p w14:paraId="2384EB45" w14:textId="77777777" w:rsidR="00B96193" w:rsidRDefault="009E63F6">
            <w:pPr>
              <w:pStyle w:val="TableParagraph"/>
              <w:spacing w:before="113"/>
              <w:ind w:left="115"/>
              <w:rPr>
                <w:sz w:val="18"/>
              </w:rPr>
            </w:pPr>
            <w:r>
              <w:rPr>
                <w:w w:val="101"/>
                <w:sz w:val="18"/>
              </w:rPr>
              <w:t>备</w:t>
            </w:r>
          </w:p>
          <w:p w14:paraId="3D427D06" w14:textId="77777777" w:rsidR="00B96193" w:rsidRDefault="00B96193">
            <w:pPr>
              <w:pStyle w:val="TableParagraph"/>
              <w:spacing w:before="1"/>
              <w:rPr>
                <w:rFonts w:ascii="Microsoft JhengHei"/>
                <w:b/>
                <w:sz w:val="13"/>
              </w:rPr>
            </w:pPr>
          </w:p>
          <w:p w14:paraId="3AC3298B" w14:textId="77777777" w:rsidR="00B96193" w:rsidRDefault="009E63F6">
            <w:pPr>
              <w:pStyle w:val="TableParagraph"/>
              <w:ind w:left="115"/>
              <w:rPr>
                <w:sz w:val="18"/>
              </w:rPr>
            </w:pPr>
            <w:r>
              <w:rPr>
                <w:w w:val="101"/>
                <w:sz w:val="18"/>
              </w:rPr>
              <w:t>注</w:t>
            </w:r>
          </w:p>
        </w:tc>
        <w:tc>
          <w:tcPr>
            <w:tcW w:w="110" w:type="dxa"/>
            <w:vMerge w:val="restart"/>
            <w:tcBorders>
              <w:top w:val="nil"/>
              <w:bottom w:val="nil"/>
            </w:tcBorders>
          </w:tcPr>
          <w:p w14:paraId="6C1D9595" w14:textId="77777777" w:rsidR="00B96193" w:rsidRDefault="00B96193">
            <w:pPr>
              <w:pStyle w:val="TableParagraph"/>
              <w:rPr>
                <w:rFonts w:ascii="Times New Roman"/>
                <w:sz w:val="18"/>
              </w:rPr>
            </w:pPr>
          </w:p>
        </w:tc>
      </w:tr>
      <w:tr w:rsidR="00B96193" w14:paraId="750E0914" w14:textId="77777777">
        <w:trPr>
          <w:trHeight w:val="465"/>
        </w:trPr>
        <w:tc>
          <w:tcPr>
            <w:tcW w:w="115" w:type="dxa"/>
            <w:vMerge/>
            <w:tcBorders>
              <w:top w:val="nil"/>
              <w:bottom w:val="nil"/>
            </w:tcBorders>
          </w:tcPr>
          <w:p w14:paraId="163E221F" w14:textId="77777777" w:rsidR="00B96193" w:rsidRDefault="00B96193">
            <w:pPr>
              <w:rPr>
                <w:sz w:val="2"/>
                <w:szCs w:val="2"/>
              </w:rPr>
            </w:pPr>
          </w:p>
        </w:tc>
        <w:tc>
          <w:tcPr>
            <w:tcW w:w="590" w:type="dxa"/>
            <w:vMerge/>
            <w:tcBorders>
              <w:top w:val="nil"/>
            </w:tcBorders>
          </w:tcPr>
          <w:p w14:paraId="68AFB25C" w14:textId="77777777" w:rsidR="00B96193" w:rsidRDefault="00B96193">
            <w:pPr>
              <w:rPr>
                <w:sz w:val="2"/>
                <w:szCs w:val="2"/>
              </w:rPr>
            </w:pPr>
          </w:p>
        </w:tc>
        <w:tc>
          <w:tcPr>
            <w:tcW w:w="2577" w:type="dxa"/>
            <w:vMerge/>
            <w:tcBorders>
              <w:top w:val="nil"/>
            </w:tcBorders>
          </w:tcPr>
          <w:p w14:paraId="375A6EFB" w14:textId="77777777" w:rsidR="00B96193" w:rsidRDefault="00B96193">
            <w:pPr>
              <w:rPr>
                <w:sz w:val="2"/>
                <w:szCs w:val="2"/>
              </w:rPr>
            </w:pPr>
          </w:p>
        </w:tc>
        <w:tc>
          <w:tcPr>
            <w:tcW w:w="393" w:type="dxa"/>
          </w:tcPr>
          <w:p w14:paraId="23605AD1" w14:textId="77777777" w:rsidR="00B96193" w:rsidRDefault="009E63F6">
            <w:pPr>
              <w:pStyle w:val="TableParagraph"/>
              <w:spacing w:before="113"/>
              <w:ind w:left="106"/>
              <w:rPr>
                <w:sz w:val="18"/>
              </w:rPr>
            </w:pPr>
            <w:r>
              <w:rPr>
                <w:w w:val="101"/>
                <w:sz w:val="18"/>
              </w:rPr>
              <w:t>是</w:t>
            </w:r>
          </w:p>
        </w:tc>
        <w:tc>
          <w:tcPr>
            <w:tcW w:w="398" w:type="dxa"/>
          </w:tcPr>
          <w:p w14:paraId="4288D047" w14:textId="77777777" w:rsidR="00B96193" w:rsidRDefault="009E63F6">
            <w:pPr>
              <w:pStyle w:val="TableParagraph"/>
              <w:spacing w:before="113"/>
              <w:ind w:left="112"/>
              <w:rPr>
                <w:sz w:val="18"/>
              </w:rPr>
            </w:pPr>
            <w:r>
              <w:rPr>
                <w:w w:val="101"/>
                <w:sz w:val="18"/>
              </w:rPr>
              <w:t>否</w:t>
            </w:r>
          </w:p>
        </w:tc>
        <w:tc>
          <w:tcPr>
            <w:tcW w:w="398" w:type="dxa"/>
            <w:vMerge/>
            <w:tcBorders>
              <w:top w:val="nil"/>
            </w:tcBorders>
          </w:tcPr>
          <w:p w14:paraId="15AB1128" w14:textId="77777777" w:rsidR="00B96193" w:rsidRDefault="00B96193">
            <w:pPr>
              <w:rPr>
                <w:sz w:val="2"/>
                <w:szCs w:val="2"/>
              </w:rPr>
            </w:pPr>
          </w:p>
        </w:tc>
        <w:tc>
          <w:tcPr>
            <w:tcW w:w="681" w:type="dxa"/>
            <w:vMerge/>
            <w:tcBorders>
              <w:top w:val="nil"/>
            </w:tcBorders>
          </w:tcPr>
          <w:p w14:paraId="5EBDEB72" w14:textId="77777777" w:rsidR="00B96193" w:rsidRDefault="00B96193">
            <w:pPr>
              <w:rPr>
                <w:sz w:val="2"/>
                <w:szCs w:val="2"/>
              </w:rPr>
            </w:pPr>
          </w:p>
        </w:tc>
        <w:tc>
          <w:tcPr>
            <w:tcW w:w="2073" w:type="dxa"/>
            <w:vMerge/>
            <w:tcBorders>
              <w:top w:val="nil"/>
            </w:tcBorders>
          </w:tcPr>
          <w:p w14:paraId="36FE4BEE" w14:textId="77777777" w:rsidR="00B96193" w:rsidRDefault="00B96193">
            <w:pPr>
              <w:rPr>
                <w:sz w:val="2"/>
                <w:szCs w:val="2"/>
              </w:rPr>
            </w:pPr>
          </w:p>
        </w:tc>
        <w:tc>
          <w:tcPr>
            <w:tcW w:w="393" w:type="dxa"/>
          </w:tcPr>
          <w:p w14:paraId="54B3C94B" w14:textId="77777777" w:rsidR="00B96193" w:rsidRDefault="009E63F6">
            <w:pPr>
              <w:pStyle w:val="TableParagraph"/>
              <w:spacing w:before="113"/>
              <w:ind w:left="109"/>
              <w:rPr>
                <w:sz w:val="18"/>
              </w:rPr>
            </w:pPr>
            <w:r>
              <w:rPr>
                <w:w w:val="101"/>
                <w:sz w:val="18"/>
              </w:rPr>
              <w:t>是</w:t>
            </w:r>
          </w:p>
        </w:tc>
        <w:tc>
          <w:tcPr>
            <w:tcW w:w="398" w:type="dxa"/>
          </w:tcPr>
          <w:p w14:paraId="103E284D" w14:textId="77777777" w:rsidR="00B96193" w:rsidRDefault="009E63F6">
            <w:pPr>
              <w:pStyle w:val="TableParagraph"/>
              <w:spacing w:before="113"/>
              <w:ind w:left="114"/>
              <w:rPr>
                <w:sz w:val="18"/>
              </w:rPr>
            </w:pPr>
            <w:r>
              <w:rPr>
                <w:w w:val="101"/>
                <w:sz w:val="18"/>
              </w:rPr>
              <w:t>否</w:t>
            </w:r>
          </w:p>
        </w:tc>
        <w:tc>
          <w:tcPr>
            <w:tcW w:w="398" w:type="dxa"/>
            <w:vMerge/>
            <w:tcBorders>
              <w:top w:val="nil"/>
            </w:tcBorders>
          </w:tcPr>
          <w:p w14:paraId="3B9CD496" w14:textId="77777777" w:rsidR="00B96193" w:rsidRDefault="00B96193">
            <w:pPr>
              <w:rPr>
                <w:sz w:val="2"/>
                <w:szCs w:val="2"/>
              </w:rPr>
            </w:pPr>
          </w:p>
        </w:tc>
        <w:tc>
          <w:tcPr>
            <w:tcW w:w="110" w:type="dxa"/>
            <w:vMerge/>
            <w:tcBorders>
              <w:top w:val="nil"/>
              <w:bottom w:val="nil"/>
            </w:tcBorders>
          </w:tcPr>
          <w:p w14:paraId="0A944454" w14:textId="77777777" w:rsidR="00B96193" w:rsidRDefault="00B96193">
            <w:pPr>
              <w:rPr>
                <w:sz w:val="2"/>
                <w:szCs w:val="2"/>
              </w:rPr>
            </w:pPr>
          </w:p>
        </w:tc>
      </w:tr>
      <w:tr w:rsidR="00B96193" w14:paraId="7487ECD2" w14:textId="77777777">
        <w:trPr>
          <w:trHeight w:val="469"/>
        </w:trPr>
        <w:tc>
          <w:tcPr>
            <w:tcW w:w="115" w:type="dxa"/>
            <w:tcBorders>
              <w:top w:val="nil"/>
            </w:tcBorders>
          </w:tcPr>
          <w:p w14:paraId="367F37CE" w14:textId="77777777" w:rsidR="00B96193" w:rsidRDefault="00B96193">
            <w:pPr>
              <w:pStyle w:val="TableParagraph"/>
              <w:rPr>
                <w:rFonts w:ascii="Times New Roman"/>
                <w:sz w:val="18"/>
              </w:rPr>
            </w:pPr>
          </w:p>
        </w:tc>
        <w:tc>
          <w:tcPr>
            <w:tcW w:w="590" w:type="dxa"/>
            <w:tcBorders>
              <w:bottom w:val="single" w:sz="8" w:space="0" w:color="000000"/>
            </w:tcBorders>
          </w:tcPr>
          <w:p w14:paraId="498CB745" w14:textId="77777777" w:rsidR="00B96193" w:rsidRDefault="00B96193">
            <w:pPr>
              <w:pStyle w:val="TableParagraph"/>
              <w:spacing w:before="8"/>
              <w:rPr>
                <w:rFonts w:ascii="Microsoft JhengHei"/>
                <w:b/>
                <w:sz w:val="18"/>
              </w:rPr>
            </w:pPr>
          </w:p>
          <w:p w14:paraId="365FBF50" w14:textId="77777777" w:rsidR="00B96193" w:rsidRDefault="009E63F6">
            <w:pPr>
              <w:pStyle w:val="TableParagraph"/>
              <w:spacing w:line="111" w:lineRule="exact"/>
              <w:ind w:left="115"/>
              <w:rPr>
                <w:sz w:val="18"/>
              </w:rPr>
            </w:pPr>
            <w:r>
              <w:rPr>
                <w:sz w:val="18"/>
              </w:rPr>
              <w:t>生产</w:t>
            </w:r>
          </w:p>
        </w:tc>
        <w:tc>
          <w:tcPr>
            <w:tcW w:w="2577" w:type="dxa"/>
            <w:tcBorders>
              <w:bottom w:val="single" w:sz="8" w:space="0" w:color="000000"/>
            </w:tcBorders>
          </w:tcPr>
          <w:p w14:paraId="123B3376" w14:textId="77777777" w:rsidR="00B96193" w:rsidRDefault="009E63F6">
            <w:pPr>
              <w:pStyle w:val="TableParagraph"/>
              <w:spacing w:before="113"/>
              <w:ind w:left="110"/>
              <w:rPr>
                <w:sz w:val="18"/>
              </w:rPr>
            </w:pPr>
            <w:r>
              <w:rPr>
                <w:sz w:val="18"/>
              </w:rPr>
              <w:t>对经营方针是否彻底了解</w:t>
            </w:r>
          </w:p>
        </w:tc>
        <w:tc>
          <w:tcPr>
            <w:tcW w:w="393" w:type="dxa"/>
            <w:tcBorders>
              <w:bottom w:val="single" w:sz="8" w:space="0" w:color="000000"/>
            </w:tcBorders>
          </w:tcPr>
          <w:p w14:paraId="0431EFB7" w14:textId="77777777" w:rsidR="00B96193" w:rsidRDefault="00B96193">
            <w:pPr>
              <w:pStyle w:val="TableParagraph"/>
              <w:rPr>
                <w:rFonts w:ascii="Times New Roman"/>
                <w:sz w:val="18"/>
              </w:rPr>
            </w:pPr>
          </w:p>
        </w:tc>
        <w:tc>
          <w:tcPr>
            <w:tcW w:w="398" w:type="dxa"/>
            <w:tcBorders>
              <w:bottom w:val="single" w:sz="8" w:space="0" w:color="000000"/>
            </w:tcBorders>
          </w:tcPr>
          <w:p w14:paraId="0AC5FBA7" w14:textId="77777777" w:rsidR="00B96193" w:rsidRDefault="00B96193">
            <w:pPr>
              <w:pStyle w:val="TableParagraph"/>
              <w:rPr>
                <w:rFonts w:ascii="Times New Roman"/>
                <w:sz w:val="18"/>
              </w:rPr>
            </w:pPr>
          </w:p>
        </w:tc>
        <w:tc>
          <w:tcPr>
            <w:tcW w:w="398" w:type="dxa"/>
            <w:tcBorders>
              <w:bottom w:val="single" w:sz="8" w:space="0" w:color="000000"/>
            </w:tcBorders>
          </w:tcPr>
          <w:p w14:paraId="6853E3AC" w14:textId="77777777" w:rsidR="00B96193" w:rsidRDefault="00B96193">
            <w:pPr>
              <w:pStyle w:val="TableParagraph"/>
              <w:rPr>
                <w:rFonts w:ascii="Times New Roman"/>
                <w:sz w:val="18"/>
              </w:rPr>
            </w:pPr>
          </w:p>
        </w:tc>
        <w:tc>
          <w:tcPr>
            <w:tcW w:w="681" w:type="dxa"/>
            <w:tcBorders>
              <w:bottom w:val="single" w:sz="8" w:space="0" w:color="000000"/>
            </w:tcBorders>
          </w:tcPr>
          <w:p w14:paraId="75522B8D" w14:textId="77777777" w:rsidR="00B96193" w:rsidRDefault="00B96193">
            <w:pPr>
              <w:pStyle w:val="TableParagraph"/>
              <w:spacing w:before="8"/>
              <w:rPr>
                <w:rFonts w:ascii="Microsoft JhengHei"/>
                <w:b/>
                <w:sz w:val="18"/>
              </w:rPr>
            </w:pPr>
          </w:p>
          <w:p w14:paraId="6C5DB9E7" w14:textId="77777777" w:rsidR="00B96193" w:rsidRDefault="009E63F6">
            <w:pPr>
              <w:pStyle w:val="TableParagraph"/>
              <w:spacing w:line="111" w:lineRule="exact"/>
              <w:ind w:left="160"/>
              <w:rPr>
                <w:sz w:val="18"/>
              </w:rPr>
            </w:pPr>
            <w:r>
              <w:rPr>
                <w:sz w:val="18"/>
              </w:rPr>
              <w:t>成本</w:t>
            </w:r>
          </w:p>
        </w:tc>
        <w:tc>
          <w:tcPr>
            <w:tcW w:w="2073" w:type="dxa"/>
            <w:tcBorders>
              <w:bottom w:val="single" w:sz="8" w:space="0" w:color="000000"/>
            </w:tcBorders>
          </w:tcPr>
          <w:p w14:paraId="62B1D285" w14:textId="77777777" w:rsidR="00B96193" w:rsidRDefault="009E63F6">
            <w:pPr>
              <w:pStyle w:val="TableParagraph"/>
              <w:spacing w:before="113"/>
              <w:ind w:left="108"/>
              <w:rPr>
                <w:sz w:val="18"/>
              </w:rPr>
            </w:pPr>
            <w:r>
              <w:rPr>
                <w:sz w:val="18"/>
              </w:rPr>
              <w:t>是否严格检查无故缺</w:t>
            </w:r>
          </w:p>
        </w:tc>
        <w:tc>
          <w:tcPr>
            <w:tcW w:w="393" w:type="dxa"/>
            <w:tcBorders>
              <w:bottom w:val="single" w:sz="8" w:space="0" w:color="000000"/>
            </w:tcBorders>
          </w:tcPr>
          <w:p w14:paraId="5AE61F0B" w14:textId="77777777" w:rsidR="00B96193" w:rsidRDefault="00B96193">
            <w:pPr>
              <w:pStyle w:val="TableParagraph"/>
              <w:rPr>
                <w:rFonts w:ascii="Times New Roman"/>
                <w:sz w:val="18"/>
              </w:rPr>
            </w:pPr>
          </w:p>
        </w:tc>
        <w:tc>
          <w:tcPr>
            <w:tcW w:w="398" w:type="dxa"/>
            <w:tcBorders>
              <w:bottom w:val="single" w:sz="8" w:space="0" w:color="000000"/>
            </w:tcBorders>
          </w:tcPr>
          <w:p w14:paraId="4941C3F5" w14:textId="77777777" w:rsidR="00B96193" w:rsidRDefault="00B96193">
            <w:pPr>
              <w:pStyle w:val="TableParagraph"/>
              <w:rPr>
                <w:rFonts w:ascii="Times New Roman"/>
                <w:sz w:val="18"/>
              </w:rPr>
            </w:pPr>
          </w:p>
        </w:tc>
        <w:tc>
          <w:tcPr>
            <w:tcW w:w="398" w:type="dxa"/>
            <w:tcBorders>
              <w:bottom w:val="single" w:sz="8" w:space="0" w:color="000000"/>
            </w:tcBorders>
          </w:tcPr>
          <w:p w14:paraId="7B077B79" w14:textId="77777777" w:rsidR="00B96193" w:rsidRDefault="00B96193">
            <w:pPr>
              <w:pStyle w:val="TableParagraph"/>
              <w:rPr>
                <w:rFonts w:ascii="Times New Roman"/>
                <w:sz w:val="18"/>
              </w:rPr>
            </w:pPr>
          </w:p>
        </w:tc>
        <w:tc>
          <w:tcPr>
            <w:tcW w:w="110" w:type="dxa"/>
            <w:tcBorders>
              <w:top w:val="nil"/>
            </w:tcBorders>
          </w:tcPr>
          <w:p w14:paraId="6918B941" w14:textId="77777777" w:rsidR="00B96193" w:rsidRDefault="00B96193">
            <w:pPr>
              <w:pStyle w:val="TableParagraph"/>
              <w:rPr>
                <w:rFonts w:ascii="Times New Roman"/>
                <w:sz w:val="18"/>
              </w:rPr>
            </w:pPr>
          </w:p>
        </w:tc>
      </w:tr>
    </w:tbl>
    <w:p w14:paraId="1D9517F2"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590"/>
        <w:gridCol w:w="2577"/>
        <w:gridCol w:w="393"/>
        <w:gridCol w:w="398"/>
        <w:gridCol w:w="398"/>
        <w:gridCol w:w="681"/>
        <w:gridCol w:w="2073"/>
        <w:gridCol w:w="393"/>
        <w:gridCol w:w="398"/>
        <w:gridCol w:w="398"/>
        <w:gridCol w:w="110"/>
      </w:tblGrid>
      <w:tr w:rsidR="00B96193" w14:paraId="4AA31746" w14:textId="77777777">
        <w:trPr>
          <w:trHeight w:val="469"/>
        </w:trPr>
        <w:tc>
          <w:tcPr>
            <w:tcW w:w="115" w:type="dxa"/>
            <w:vMerge w:val="restart"/>
            <w:tcBorders>
              <w:bottom w:val="nil"/>
            </w:tcBorders>
          </w:tcPr>
          <w:p w14:paraId="7BC468DD" w14:textId="77777777" w:rsidR="00B96193" w:rsidRDefault="00B96193">
            <w:pPr>
              <w:pStyle w:val="TableParagraph"/>
              <w:rPr>
                <w:rFonts w:ascii="Times New Roman"/>
                <w:sz w:val="18"/>
              </w:rPr>
            </w:pPr>
          </w:p>
        </w:tc>
        <w:tc>
          <w:tcPr>
            <w:tcW w:w="590" w:type="dxa"/>
            <w:vMerge w:val="restart"/>
            <w:tcBorders>
              <w:top w:val="single" w:sz="8" w:space="0" w:color="000000"/>
            </w:tcBorders>
          </w:tcPr>
          <w:p w14:paraId="38F7F134" w14:textId="77777777" w:rsidR="00B96193" w:rsidRDefault="009E63F6">
            <w:pPr>
              <w:pStyle w:val="TableParagraph"/>
              <w:spacing w:before="113" w:line="487" w:lineRule="auto"/>
              <w:ind w:left="115" w:right="99"/>
              <w:jc w:val="both"/>
              <w:rPr>
                <w:sz w:val="18"/>
              </w:rPr>
            </w:pPr>
            <w:r>
              <w:rPr>
                <w:sz w:val="18"/>
              </w:rPr>
              <w:t>计划与管理</w:t>
            </w:r>
          </w:p>
        </w:tc>
        <w:tc>
          <w:tcPr>
            <w:tcW w:w="2577" w:type="dxa"/>
            <w:tcBorders>
              <w:top w:val="single" w:sz="8" w:space="0" w:color="000000"/>
            </w:tcBorders>
          </w:tcPr>
          <w:p w14:paraId="1AED28BE" w14:textId="77777777" w:rsidR="00B96193" w:rsidRDefault="009E63F6">
            <w:pPr>
              <w:pStyle w:val="TableParagraph"/>
              <w:spacing w:before="113"/>
              <w:ind w:left="110"/>
              <w:rPr>
                <w:sz w:val="18"/>
              </w:rPr>
            </w:pPr>
            <w:r>
              <w:rPr>
                <w:sz w:val="18"/>
              </w:rPr>
              <w:t>是否拟定月生产目标</w:t>
            </w:r>
          </w:p>
        </w:tc>
        <w:tc>
          <w:tcPr>
            <w:tcW w:w="393" w:type="dxa"/>
            <w:tcBorders>
              <w:top w:val="single" w:sz="8" w:space="0" w:color="000000"/>
            </w:tcBorders>
          </w:tcPr>
          <w:p w14:paraId="1740B421" w14:textId="77777777" w:rsidR="00B96193" w:rsidRDefault="00B96193">
            <w:pPr>
              <w:pStyle w:val="TableParagraph"/>
              <w:rPr>
                <w:rFonts w:ascii="Times New Roman"/>
                <w:sz w:val="18"/>
              </w:rPr>
            </w:pPr>
          </w:p>
        </w:tc>
        <w:tc>
          <w:tcPr>
            <w:tcW w:w="398" w:type="dxa"/>
            <w:tcBorders>
              <w:top w:val="single" w:sz="8" w:space="0" w:color="000000"/>
            </w:tcBorders>
          </w:tcPr>
          <w:p w14:paraId="284B04D2" w14:textId="77777777" w:rsidR="00B96193" w:rsidRDefault="00B96193">
            <w:pPr>
              <w:pStyle w:val="TableParagraph"/>
              <w:rPr>
                <w:rFonts w:ascii="Times New Roman"/>
                <w:sz w:val="18"/>
              </w:rPr>
            </w:pPr>
          </w:p>
        </w:tc>
        <w:tc>
          <w:tcPr>
            <w:tcW w:w="398" w:type="dxa"/>
            <w:tcBorders>
              <w:top w:val="single" w:sz="8" w:space="0" w:color="000000"/>
            </w:tcBorders>
          </w:tcPr>
          <w:p w14:paraId="6104B3EB" w14:textId="77777777" w:rsidR="00B96193" w:rsidRDefault="00B96193">
            <w:pPr>
              <w:pStyle w:val="TableParagraph"/>
              <w:rPr>
                <w:rFonts w:ascii="Times New Roman"/>
                <w:sz w:val="18"/>
              </w:rPr>
            </w:pPr>
          </w:p>
        </w:tc>
        <w:tc>
          <w:tcPr>
            <w:tcW w:w="681" w:type="dxa"/>
            <w:vMerge w:val="restart"/>
            <w:tcBorders>
              <w:top w:val="single" w:sz="8" w:space="0" w:color="000000"/>
            </w:tcBorders>
          </w:tcPr>
          <w:p w14:paraId="0C773117" w14:textId="77777777" w:rsidR="00B96193" w:rsidRDefault="009E63F6">
            <w:pPr>
              <w:pStyle w:val="TableParagraph"/>
              <w:spacing w:before="113"/>
              <w:ind w:left="138" w:right="123"/>
              <w:jc w:val="center"/>
              <w:rPr>
                <w:sz w:val="18"/>
              </w:rPr>
            </w:pPr>
            <w:r>
              <w:rPr>
                <w:sz w:val="18"/>
              </w:rPr>
              <w:t>意识</w:t>
            </w:r>
          </w:p>
          <w:p w14:paraId="53A2F65A" w14:textId="77777777" w:rsidR="00B96193" w:rsidRDefault="00B96193">
            <w:pPr>
              <w:pStyle w:val="TableParagraph"/>
              <w:rPr>
                <w:rFonts w:ascii="Microsoft JhengHei"/>
                <w:b/>
                <w:sz w:val="13"/>
              </w:rPr>
            </w:pPr>
          </w:p>
          <w:p w14:paraId="2DD1C0F9" w14:textId="77777777" w:rsidR="00B96193" w:rsidRDefault="009E63F6">
            <w:pPr>
              <w:pStyle w:val="TableParagraph"/>
              <w:spacing w:before="1"/>
              <w:ind w:left="5"/>
              <w:jc w:val="center"/>
              <w:rPr>
                <w:sz w:val="18"/>
              </w:rPr>
            </w:pPr>
            <w:r>
              <w:rPr>
                <w:w w:val="101"/>
                <w:sz w:val="18"/>
              </w:rPr>
              <w:t>和</w:t>
            </w:r>
          </w:p>
          <w:p w14:paraId="62E4E7F9" w14:textId="77777777" w:rsidR="00B96193" w:rsidRDefault="00B96193">
            <w:pPr>
              <w:pStyle w:val="TableParagraph"/>
              <w:spacing w:before="14"/>
              <w:rPr>
                <w:rFonts w:ascii="Microsoft JhengHei"/>
                <w:b/>
                <w:sz w:val="12"/>
              </w:rPr>
            </w:pPr>
          </w:p>
          <w:p w14:paraId="02A41B4B" w14:textId="77777777" w:rsidR="00B96193" w:rsidRDefault="009E63F6">
            <w:pPr>
              <w:pStyle w:val="TableParagraph"/>
              <w:ind w:left="133" w:right="128"/>
              <w:jc w:val="center"/>
              <w:rPr>
                <w:sz w:val="18"/>
              </w:rPr>
            </w:pPr>
            <w:r>
              <w:rPr>
                <w:sz w:val="18"/>
              </w:rPr>
              <w:t>态度</w:t>
            </w:r>
          </w:p>
        </w:tc>
        <w:tc>
          <w:tcPr>
            <w:tcW w:w="2073" w:type="dxa"/>
            <w:tcBorders>
              <w:top w:val="single" w:sz="8" w:space="0" w:color="000000"/>
            </w:tcBorders>
          </w:tcPr>
          <w:p w14:paraId="6CB7CBEF" w14:textId="77777777" w:rsidR="00B96193" w:rsidRDefault="009E63F6">
            <w:pPr>
              <w:pStyle w:val="TableParagraph"/>
              <w:spacing w:before="113"/>
              <w:ind w:left="108"/>
              <w:rPr>
                <w:sz w:val="18"/>
              </w:rPr>
            </w:pPr>
            <w:r>
              <w:rPr>
                <w:sz w:val="18"/>
              </w:rPr>
              <w:t>勤、迟到、早退的情况</w:t>
            </w:r>
          </w:p>
        </w:tc>
        <w:tc>
          <w:tcPr>
            <w:tcW w:w="393" w:type="dxa"/>
            <w:tcBorders>
              <w:top w:val="single" w:sz="8" w:space="0" w:color="000000"/>
            </w:tcBorders>
          </w:tcPr>
          <w:p w14:paraId="621778CD" w14:textId="77777777" w:rsidR="00B96193" w:rsidRDefault="00B96193">
            <w:pPr>
              <w:pStyle w:val="TableParagraph"/>
              <w:rPr>
                <w:rFonts w:ascii="Times New Roman"/>
                <w:sz w:val="18"/>
              </w:rPr>
            </w:pPr>
          </w:p>
        </w:tc>
        <w:tc>
          <w:tcPr>
            <w:tcW w:w="398" w:type="dxa"/>
            <w:tcBorders>
              <w:top w:val="single" w:sz="8" w:space="0" w:color="000000"/>
            </w:tcBorders>
          </w:tcPr>
          <w:p w14:paraId="39822D4F" w14:textId="77777777" w:rsidR="00B96193" w:rsidRDefault="00B96193">
            <w:pPr>
              <w:pStyle w:val="TableParagraph"/>
              <w:rPr>
                <w:rFonts w:ascii="Times New Roman"/>
                <w:sz w:val="18"/>
              </w:rPr>
            </w:pPr>
          </w:p>
        </w:tc>
        <w:tc>
          <w:tcPr>
            <w:tcW w:w="398" w:type="dxa"/>
            <w:tcBorders>
              <w:top w:val="single" w:sz="8" w:space="0" w:color="000000"/>
            </w:tcBorders>
          </w:tcPr>
          <w:p w14:paraId="52110B8F" w14:textId="77777777" w:rsidR="00B96193" w:rsidRDefault="00B96193">
            <w:pPr>
              <w:pStyle w:val="TableParagraph"/>
              <w:rPr>
                <w:rFonts w:ascii="Times New Roman"/>
                <w:sz w:val="18"/>
              </w:rPr>
            </w:pPr>
          </w:p>
        </w:tc>
        <w:tc>
          <w:tcPr>
            <w:tcW w:w="110" w:type="dxa"/>
            <w:tcBorders>
              <w:bottom w:val="nil"/>
            </w:tcBorders>
          </w:tcPr>
          <w:p w14:paraId="72F5614F" w14:textId="77777777" w:rsidR="00B96193" w:rsidRDefault="00B96193">
            <w:pPr>
              <w:pStyle w:val="TableParagraph"/>
              <w:rPr>
                <w:rFonts w:ascii="Times New Roman"/>
                <w:sz w:val="18"/>
              </w:rPr>
            </w:pPr>
          </w:p>
        </w:tc>
      </w:tr>
      <w:tr w:rsidR="00B96193" w14:paraId="490002E0" w14:textId="77777777">
        <w:trPr>
          <w:trHeight w:val="935"/>
        </w:trPr>
        <w:tc>
          <w:tcPr>
            <w:tcW w:w="115" w:type="dxa"/>
            <w:vMerge/>
            <w:tcBorders>
              <w:top w:val="nil"/>
              <w:bottom w:val="nil"/>
            </w:tcBorders>
          </w:tcPr>
          <w:p w14:paraId="6DC0B0C5" w14:textId="77777777" w:rsidR="00B96193" w:rsidRDefault="00B96193">
            <w:pPr>
              <w:rPr>
                <w:sz w:val="2"/>
                <w:szCs w:val="2"/>
              </w:rPr>
            </w:pPr>
          </w:p>
        </w:tc>
        <w:tc>
          <w:tcPr>
            <w:tcW w:w="590" w:type="dxa"/>
            <w:vMerge/>
            <w:tcBorders>
              <w:top w:val="nil"/>
            </w:tcBorders>
          </w:tcPr>
          <w:p w14:paraId="144A5554" w14:textId="77777777" w:rsidR="00B96193" w:rsidRDefault="00B96193">
            <w:pPr>
              <w:rPr>
                <w:sz w:val="2"/>
                <w:szCs w:val="2"/>
              </w:rPr>
            </w:pPr>
          </w:p>
        </w:tc>
        <w:tc>
          <w:tcPr>
            <w:tcW w:w="2577" w:type="dxa"/>
          </w:tcPr>
          <w:p w14:paraId="02B83064" w14:textId="77777777" w:rsidR="00B96193" w:rsidRDefault="009E63F6">
            <w:pPr>
              <w:pStyle w:val="TableParagraph"/>
              <w:spacing w:before="113"/>
              <w:ind w:left="110"/>
              <w:rPr>
                <w:sz w:val="18"/>
              </w:rPr>
            </w:pPr>
            <w:r>
              <w:rPr>
                <w:i/>
                <w:sz w:val="18"/>
              </w:rPr>
              <w:t>省</w:t>
            </w:r>
            <w:r>
              <w:rPr>
                <w:sz w:val="18"/>
              </w:rPr>
              <w:t>人化的预测和计划，有否确</w:t>
            </w:r>
          </w:p>
          <w:p w14:paraId="6F251AA2" w14:textId="77777777" w:rsidR="00B96193" w:rsidRDefault="00B96193">
            <w:pPr>
              <w:pStyle w:val="TableParagraph"/>
              <w:spacing w:before="14"/>
              <w:rPr>
                <w:rFonts w:ascii="Microsoft JhengHei"/>
                <w:b/>
                <w:sz w:val="12"/>
              </w:rPr>
            </w:pPr>
          </w:p>
          <w:p w14:paraId="7D7B9C6E" w14:textId="77777777" w:rsidR="00B96193" w:rsidRDefault="009E63F6">
            <w:pPr>
              <w:pStyle w:val="TableParagraph"/>
              <w:ind w:left="110"/>
              <w:rPr>
                <w:sz w:val="18"/>
              </w:rPr>
            </w:pPr>
            <w:r>
              <w:rPr>
                <w:sz w:val="18"/>
              </w:rPr>
              <w:t>实拟订</w:t>
            </w:r>
          </w:p>
        </w:tc>
        <w:tc>
          <w:tcPr>
            <w:tcW w:w="393" w:type="dxa"/>
          </w:tcPr>
          <w:p w14:paraId="0A2D282B" w14:textId="77777777" w:rsidR="00B96193" w:rsidRDefault="00B96193">
            <w:pPr>
              <w:pStyle w:val="TableParagraph"/>
              <w:rPr>
                <w:rFonts w:ascii="Times New Roman"/>
                <w:sz w:val="18"/>
              </w:rPr>
            </w:pPr>
          </w:p>
        </w:tc>
        <w:tc>
          <w:tcPr>
            <w:tcW w:w="398" w:type="dxa"/>
          </w:tcPr>
          <w:p w14:paraId="016AA502" w14:textId="77777777" w:rsidR="00B96193" w:rsidRDefault="00B96193">
            <w:pPr>
              <w:pStyle w:val="TableParagraph"/>
              <w:rPr>
                <w:rFonts w:ascii="Times New Roman"/>
                <w:sz w:val="18"/>
              </w:rPr>
            </w:pPr>
          </w:p>
        </w:tc>
        <w:tc>
          <w:tcPr>
            <w:tcW w:w="398" w:type="dxa"/>
          </w:tcPr>
          <w:p w14:paraId="7348F7B8" w14:textId="77777777" w:rsidR="00B96193" w:rsidRDefault="00B96193">
            <w:pPr>
              <w:pStyle w:val="TableParagraph"/>
              <w:rPr>
                <w:rFonts w:ascii="Times New Roman"/>
                <w:sz w:val="18"/>
              </w:rPr>
            </w:pPr>
          </w:p>
        </w:tc>
        <w:tc>
          <w:tcPr>
            <w:tcW w:w="681" w:type="dxa"/>
            <w:vMerge/>
            <w:tcBorders>
              <w:top w:val="nil"/>
            </w:tcBorders>
          </w:tcPr>
          <w:p w14:paraId="51543E50" w14:textId="77777777" w:rsidR="00B96193" w:rsidRDefault="00B96193">
            <w:pPr>
              <w:rPr>
                <w:sz w:val="2"/>
                <w:szCs w:val="2"/>
              </w:rPr>
            </w:pPr>
          </w:p>
        </w:tc>
        <w:tc>
          <w:tcPr>
            <w:tcW w:w="2073" w:type="dxa"/>
          </w:tcPr>
          <w:p w14:paraId="27E75ACE" w14:textId="77777777" w:rsidR="00B96193" w:rsidRDefault="009E63F6">
            <w:pPr>
              <w:pStyle w:val="TableParagraph"/>
              <w:spacing w:before="113"/>
              <w:ind w:left="108"/>
              <w:rPr>
                <w:sz w:val="18"/>
              </w:rPr>
            </w:pPr>
            <w:r>
              <w:rPr>
                <w:sz w:val="18"/>
              </w:rPr>
              <w:t>提高生产力的成果是否</w:t>
            </w:r>
          </w:p>
          <w:p w14:paraId="71935F35" w14:textId="77777777" w:rsidR="00B96193" w:rsidRDefault="00B96193">
            <w:pPr>
              <w:pStyle w:val="TableParagraph"/>
              <w:spacing w:before="14"/>
              <w:rPr>
                <w:rFonts w:ascii="Microsoft JhengHei"/>
                <w:b/>
                <w:sz w:val="12"/>
              </w:rPr>
            </w:pPr>
          </w:p>
          <w:p w14:paraId="3DB8744F" w14:textId="77777777" w:rsidR="00B96193" w:rsidRDefault="009E63F6">
            <w:pPr>
              <w:pStyle w:val="TableParagraph"/>
              <w:ind w:left="108"/>
              <w:rPr>
                <w:sz w:val="18"/>
              </w:rPr>
            </w:pPr>
            <w:r>
              <w:rPr>
                <w:sz w:val="18"/>
              </w:rPr>
              <w:t>告诉全体人员</w:t>
            </w:r>
          </w:p>
        </w:tc>
        <w:tc>
          <w:tcPr>
            <w:tcW w:w="393" w:type="dxa"/>
          </w:tcPr>
          <w:p w14:paraId="6852BE82" w14:textId="77777777" w:rsidR="00B96193" w:rsidRDefault="00B96193">
            <w:pPr>
              <w:pStyle w:val="TableParagraph"/>
              <w:rPr>
                <w:rFonts w:ascii="Times New Roman"/>
                <w:sz w:val="18"/>
              </w:rPr>
            </w:pPr>
          </w:p>
        </w:tc>
        <w:tc>
          <w:tcPr>
            <w:tcW w:w="398" w:type="dxa"/>
          </w:tcPr>
          <w:p w14:paraId="496369D4" w14:textId="77777777" w:rsidR="00B96193" w:rsidRDefault="00B96193">
            <w:pPr>
              <w:pStyle w:val="TableParagraph"/>
              <w:rPr>
                <w:rFonts w:ascii="Times New Roman"/>
                <w:sz w:val="18"/>
              </w:rPr>
            </w:pPr>
          </w:p>
        </w:tc>
        <w:tc>
          <w:tcPr>
            <w:tcW w:w="398" w:type="dxa"/>
          </w:tcPr>
          <w:p w14:paraId="05DFB360" w14:textId="77777777" w:rsidR="00B96193" w:rsidRDefault="00B96193">
            <w:pPr>
              <w:pStyle w:val="TableParagraph"/>
              <w:rPr>
                <w:rFonts w:ascii="Times New Roman"/>
                <w:sz w:val="18"/>
              </w:rPr>
            </w:pPr>
          </w:p>
        </w:tc>
        <w:tc>
          <w:tcPr>
            <w:tcW w:w="110" w:type="dxa"/>
            <w:tcBorders>
              <w:top w:val="nil"/>
              <w:bottom w:val="nil"/>
            </w:tcBorders>
          </w:tcPr>
          <w:p w14:paraId="71F116AE" w14:textId="77777777" w:rsidR="00B96193" w:rsidRDefault="00B96193">
            <w:pPr>
              <w:pStyle w:val="TableParagraph"/>
              <w:rPr>
                <w:rFonts w:ascii="Times New Roman"/>
                <w:sz w:val="18"/>
              </w:rPr>
            </w:pPr>
          </w:p>
        </w:tc>
      </w:tr>
      <w:tr w:rsidR="00B96193" w14:paraId="56EE414F" w14:textId="77777777">
        <w:trPr>
          <w:trHeight w:val="940"/>
        </w:trPr>
        <w:tc>
          <w:tcPr>
            <w:tcW w:w="115" w:type="dxa"/>
            <w:vMerge/>
            <w:tcBorders>
              <w:top w:val="nil"/>
              <w:bottom w:val="nil"/>
            </w:tcBorders>
          </w:tcPr>
          <w:p w14:paraId="207B3A59" w14:textId="77777777" w:rsidR="00B96193" w:rsidRDefault="00B96193">
            <w:pPr>
              <w:rPr>
                <w:sz w:val="2"/>
                <w:szCs w:val="2"/>
              </w:rPr>
            </w:pPr>
          </w:p>
        </w:tc>
        <w:tc>
          <w:tcPr>
            <w:tcW w:w="590" w:type="dxa"/>
            <w:vMerge/>
            <w:tcBorders>
              <w:top w:val="nil"/>
            </w:tcBorders>
          </w:tcPr>
          <w:p w14:paraId="327A1C2F" w14:textId="77777777" w:rsidR="00B96193" w:rsidRDefault="00B96193">
            <w:pPr>
              <w:rPr>
                <w:sz w:val="2"/>
                <w:szCs w:val="2"/>
              </w:rPr>
            </w:pPr>
          </w:p>
        </w:tc>
        <w:tc>
          <w:tcPr>
            <w:tcW w:w="2577" w:type="dxa"/>
          </w:tcPr>
          <w:p w14:paraId="1198053A" w14:textId="77777777" w:rsidR="00B96193" w:rsidRDefault="009E63F6">
            <w:pPr>
              <w:pStyle w:val="TableParagraph"/>
              <w:spacing w:before="113"/>
              <w:ind w:left="110"/>
              <w:rPr>
                <w:sz w:val="18"/>
              </w:rPr>
            </w:pPr>
            <w:r>
              <w:rPr>
                <w:sz w:val="18"/>
              </w:rPr>
              <w:t>有否拟订将无效时间降至最少</w:t>
            </w:r>
          </w:p>
          <w:p w14:paraId="100D46DC" w14:textId="77777777" w:rsidR="00B96193" w:rsidRDefault="00B96193">
            <w:pPr>
              <w:pStyle w:val="TableParagraph"/>
              <w:spacing w:before="14"/>
              <w:rPr>
                <w:rFonts w:ascii="Microsoft JhengHei"/>
                <w:b/>
                <w:sz w:val="12"/>
              </w:rPr>
            </w:pPr>
          </w:p>
          <w:p w14:paraId="68640FA8" w14:textId="77777777" w:rsidR="00B96193" w:rsidRDefault="009E63F6">
            <w:pPr>
              <w:pStyle w:val="TableParagraph"/>
              <w:ind w:left="110"/>
              <w:rPr>
                <w:sz w:val="18"/>
              </w:rPr>
            </w:pPr>
            <w:r>
              <w:rPr>
                <w:sz w:val="18"/>
              </w:rPr>
              <w:t>的工程计划</w:t>
            </w:r>
          </w:p>
        </w:tc>
        <w:tc>
          <w:tcPr>
            <w:tcW w:w="393" w:type="dxa"/>
          </w:tcPr>
          <w:p w14:paraId="61B9808A" w14:textId="77777777" w:rsidR="00B96193" w:rsidRDefault="00B96193">
            <w:pPr>
              <w:pStyle w:val="TableParagraph"/>
              <w:rPr>
                <w:rFonts w:ascii="Times New Roman"/>
                <w:sz w:val="18"/>
              </w:rPr>
            </w:pPr>
          </w:p>
        </w:tc>
        <w:tc>
          <w:tcPr>
            <w:tcW w:w="398" w:type="dxa"/>
          </w:tcPr>
          <w:p w14:paraId="2485062D" w14:textId="77777777" w:rsidR="00B96193" w:rsidRDefault="00B96193">
            <w:pPr>
              <w:pStyle w:val="TableParagraph"/>
              <w:rPr>
                <w:rFonts w:ascii="Times New Roman"/>
                <w:sz w:val="18"/>
              </w:rPr>
            </w:pPr>
          </w:p>
        </w:tc>
        <w:tc>
          <w:tcPr>
            <w:tcW w:w="398" w:type="dxa"/>
          </w:tcPr>
          <w:p w14:paraId="1E4AB03C" w14:textId="77777777" w:rsidR="00B96193" w:rsidRDefault="00B96193">
            <w:pPr>
              <w:pStyle w:val="TableParagraph"/>
              <w:rPr>
                <w:rFonts w:ascii="Times New Roman"/>
                <w:sz w:val="18"/>
              </w:rPr>
            </w:pPr>
          </w:p>
        </w:tc>
        <w:tc>
          <w:tcPr>
            <w:tcW w:w="681" w:type="dxa"/>
            <w:vMerge w:val="restart"/>
          </w:tcPr>
          <w:p w14:paraId="3257B701" w14:textId="77777777" w:rsidR="00B96193" w:rsidRDefault="00B96193">
            <w:pPr>
              <w:pStyle w:val="TableParagraph"/>
              <w:rPr>
                <w:rFonts w:ascii="Microsoft JhengHei"/>
                <w:b/>
                <w:sz w:val="18"/>
              </w:rPr>
            </w:pPr>
          </w:p>
          <w:p w14:paraId="6A146698" w14:textId="77777777" w:rsidR="00B96193" w:rsidRDefault="00B96193">
            <w:pPr>
              <w:pStyle w:val="TableParagraph"/>
              <w:rPr>
                <w:rFonts w:ascii="Microsoft JhengHei"/>
                <w:b/>
                <w:sz w:val="18"/>
              </w:rPr>
            </w:pPr>
          </w:p>
          <w:p w14:paraId="2BB0CF21" w14:textId="77777777" w:rsidR="00B96193" w:rsidRDefault="00B96193">
            <w:pPr>
              <w:pStyle w:val="TableParagraph"/>
              <w:rPr>
                <w:rFonts w:ascii="Microsoft JhengHei"/>
                <w:b/>
                <w:sz w:val="18"/>
              </w:rPr>
            </w:pPr>
          </w:p>
          <w:p w14:paraId="3906ECC5" w14:textId="77777777" w:rsidR="00B96193" w:rsidRDefault="00B96193">
            <w:pPr>
              <w:pStyle w:val="TableParagraph"/>
              <w:rPr>
                <w:rFonts w:ascii="Microsoft JhengHei"/>
                <w:b/>
                <w:sz w:val="18"/>
              </w:rPr>
            </w:pPr>
          </w:p>
          <w:p w14:paraId="59B61BDB" w14:textId="77777777" w:rsidR="00B96193" w:rsidRDefault="00B96193">
            <w:pPr>
              <w:pStyle w:val="TableParagraph"/>
              <w:spacing w:before="3"/>
              <w:rPr>
                <w:rFonts w:ascii="Microsoft JhengHei"/>
                <w:b/>
                <w:sz w:val="12"/>
              </w:rPr>
            </w:pPr>
          </w:p>
          <w:p w14:paraId="3A5775AE" w14:textId="77777777" w:rsidR="00B96193" w:rsidRDefault="009E63F6">
            <w:pPr>
              <w:pStyle w:val="TableParagraph"/>
              <w:spacing w:before="1" w:line="487" w:lineRule="auto"/>
              <w:ind w:left="160" w:right="143"/>
              <w:jc w:val="both"/>
              <w:rPr>
                <w:sz w:val="18"/>
              </w:rPr>
            </w:pPr>
            <w:r>
              <w:rPr>
                <w:sz w:val="18"/>
              </w:rPr>
              <w:t>教育和能力开发</w:t>
            </w:r>
          </w:p>
        </w:tc>
        <w:tc>
          <w:tcPr>
            <w:tcW w:w="2073" w:type="dxa"/>
          </w:tcPr>
          <w:p w14:paraId="484A54E0" w14:textId="77777777" w:rsidR="00B96193" w:rsidRDefault="009E63F6">
            <w:pPr>
              <w:pStyle w:val="TableParagraph"/>
              <w:spacing w:before="113"/>
              <w:ind w:left="108"/>
              <w:rPr>
                <w:sz w:val="18"/>
              </w:rPr>
            </w:pPr>
            <w:r>
              <w:rPr>
                <w:sz w:val="18"/>
              </w:rPr>
              <w:t>各单位的负责人选用是</w:t>
            </w:r>
          </w:p>
          <w:p w14:paraId="66A6E5D9" w14:textId="77777777" w:rsidR="00B96193" w:rsidRDefault="00B96193">
            <w:pPr>
              <w:pStyle w:val="TableParagraph"/>
              <w:spacing w:before="14"/>
              <w:rPr>
                <w:rFonts w:ascii="Microsoft JhengHei"/>
                <w:b/>
                <w:sz w:val="12"/>
              </w:rPr>
            </w:pPr>
          </w:p>
          <w:p w14:paraId="2BCC92D2" w14:textId="77777777" w:rsidR="00B96193" w:rsidRDefault="009E63F6">
            <w:pPr>
              <w:pStyle w:val="TableParagraph"/>
              <w:ind w:left="108"/>
              <w:rPr>
                <w:sz w:val="18"/>
              </w:rPr>
            </w:pPr>
            <w:proofErr w:type="gramStart"/>
            <w:r>
              <w:rPr>
                <w:sz w:val="18"/>
              </w:rPr>
              <w:t>否</w:t>
            </w:r>
            <w:proofErr w:type="gramEnd"/>
            <w:r>
              <w:rPr>
                <w:sz w:val="18"/>
              </w:rPr>
              <w:t>合适</w:t>
            </w:r>
          </w:p>
        </w:tc>
        <w:tc>
          <w:tcPr>
            <w:tcW w:w="393" w:type="dxa"/>
          </w:tcPr>
          <w:p w14:paraId="622945B9" w14:textId="77777777" w:rsidR="00B96193" w:rsidRDefault="00B96193">
            <w:pPr>
              <w:pStyle w:val="TableParagraph"/>
              <w:rPr>
                <w:rFonts w:ascii="Times New Roman"/>
                <w:sz w:val="18"/>
              </w:rPr>
            </w:pPr>
          </w:p>
        </w:tc>
        <w:tc>
          <w:tcPr>
            <w:tcW w:w="398" w:type="dxa"/>
          </w:tcPr>
          <w:p w14:paraId="6464B654" w14:textId="77777777" w:rsidR="00B96193" w:rsidRDefault="00B96193">
            <w:pPr>
              <w:pStyle w:val="TableParagraph"/>
              <w:rPr>
                <w:rFonts w:ascii="Times New Roman"/>
                <w:sz w:val="18"/>
              </w:rPr>
            </w:pPr>
          </w:p>
        </w:tc>
        <w:tc>
          <w:tcPr>
            <w:tcW w:w="398" w:type="dxa"/>
          </w:tcPr>
          <w:p w14:paraId="06B3927B" w14:textId="77777777" w:rsidR="00B96193" w:rsidRDefault="00B96193">
            <w:pPr>
              <w:pStyle w:val="TableParagraph"/>
              <w:rPr>
                <w:rFonts w:ascii="Times New Roman"/>
                <w:sz w:val="18"/>
              </w:rPr>
            </w:pPr>
          </w:p>
        </w:tc>
        <w:tc>
          <w:tcPr>
            <w:tcW w:w="110" w:type="dxa"/>
            <w:tcBorders>
              <w:top w:val="nil"/>
              <w:bottom w:val="nil"/>
            </w:tcBorders>
          </w:tcPr>
          <w:p w14:paraId="3207239E" w14:textId="77777777" w:rsidR="00B96193" w:rsidRDefault="00B96193">
            <w:pPr>
              <w:pStyle w:val="TableParagraph"/>
              <w:rPr>
                <w:rFonts w:ascii="Times New Roman"/>
                <w:sz w:val="18"/>
              </w:rPr>
            </w:pPr>
          </w:p>
        </w:tc>
      </w:tr>
      <w:tr w:rsidR="00B96193" w14:paraId="6F8F0DBF" w14:textId="77777777">
        <w:trPr>
          <w:trHeight w:val="465"/>
        </w:trPr>
        <w:tc>
          <w:tcPr>
            <w:tcW w:w="115" w:type="dxa"/>
            <w:vMerge/>
            <w:tcBorders>
              <w:top w:val="nil"/>
              <w:bottom w:val="nil"/>
            </w:tcBorders>
          </w:tcPr>
          <w:p w14:paraId="0D4C5688" w14:textId="77777777" w:rsidR="00B96193" w:rsidRDefault="00B96193">
            <w:pPr>
              <w:rPr>
                <w:sz w:val="2"/>
                <w:szCs w:val="2"/>
              </w:rPr>
            </w:pPr>
          </w:p>
        </w:tc>
        <w:tc>
          <w:tcPr>
            <w:tcW w:w="590" w:type="dxa"/>
            <w:vMerge/>
            <w:tcBorders>
              <w:top w:val="nil"/>
            </w:tcBorders>
          </w:tcPr>
          <w:p w14:paraId="44A06949" w14:textId="77777777" w:rsidR="00B96193" w:rsidRDefault="00B96193">
            <w:pPr>
              <w:rPr>
                <w:sz w:val="2"/>
                <w:szCs w:val="2"/>
              </w:rPr>
            </w:pPr>
          </w:p>
        </w:tc>
        <w:tc>
          <w:tcPr>
            <w:tcW w:w="2577" w:type="dxa"/>
          </w:tcPr>
          <w:p w14:paraId="58F3F31B" w14:textId="77777777" w:rsidR="00B96193" w:rsidRDefault="009E63F6">
            <w:pPr>
              <w:pStyle w:val="TableParagraph"/>
              <w:spacing w:before="113"/>
              <w:ind w:left="110"/>
              <w:rPr>
                <w:sz w:val="18"/>
              </w:rPr>
            </w:pPr>
            <w:r>
              <w:rPr>
                <w:sz w:val="18"/>
              </w:rPr>
              <w:t>每天的作业计划是否明确</w:t>
            </w:r>
          </w:p>
        </w:tc>
        <w:tc>
          <w:tcPr>
            <w:tcW w:w="393" w:type="dxa"/>
          </w:tcPr>
          <w:p w14:paraId="21C227A1" w14:textId="77777777" w:rsidR="00B96193" w:rsidRDefault="00B96193">
            <w:pPr>
              <w:pStyle w:val="TableParagraph"/>
              <w:rPr>
                <w:rFonts w:ascii="Times New Roman"/>
                <w:sz w:val="18"/>
              </w:rPr>
            </w:pPr>
          </w:p>
        </w:tc>
        <w:tc>
          <w:tcPr>
            <w:tcW w:w="398" w:type="dxa"/>
          </w:tcPr>
          <w:p w14:paraId="307716A5" w14:textId="77777777" w:rsidR="00B96193" w:rsidRDefault="00B96193">
            <w:pPr>
              <w:pStyle w:val="TableParagraph"/>
              <w:rPr>
                <w:rFonts w:ascii="Times New Roman"/>
                <w:sz w:val="18"/>
              </w:rPr>
            </w:pPr>
          </w:p>
        </w:tc>
        <w:tc>
          <w:tcPr>
            <w:tcW w:w="398" w:type="dxa"/>
          </w:tcPr>
          <w:p w14:paraId="63AC7289" w14:textId="77777777" w:rsidR="00B96193" w:rsidRDefault="00B96193">
            <w:pPr>
              <w:pStyle w:val="TableParagraph"/>
              <w:rPr>
                <w:rFonts w:ascii="Times New Roman"/>
                <w:sz w:val="18"/>
              </w:rPr>
            </w:pPr>
          </w:p>
        </w:tc>
        <w:tc>
          <w:tcPr>
            <w:tcW w:w="681" w:type="dxa"/>
            <w:vMerge/>
            <w:tcBorders>
              <w:top w:val="nil"/>
            </w:tcBorders>
          </w:tcPr>
          <w:p w14:paraId="69B2CD41" w14:textId="77777777" w:rsidR="00B96193" w:rsidRDefault="00B96193">
            <w:pPr>
              <w:rPr>
                <w:sz w:val="2"/>
                <w:szCs w:val="2"/>
              </w:rPr>
            </w:pPr>
          </w:p>
        </w:tc>
        <w:tc>
          <w:tcPr>
            <w:tcW w:w="2073" w:type="dxa"/>
          </w:tcPr>
          <w:p w14:paraId="0B792E81" w14:textId="77777777" w:rsidR="00B96193" w:rsidRDefault="009E63F6">
            <w:pPr>
              <w:pStyle w:val="TableParagraph"/>
              <w:spacing w:before="113"/>
              <w:ind w:left="108"/>
              <w:rPr>
                <w:sz w:val="18"/>
              </w:rPr>
            </w:pPr>
            <w:r>
              <w:rPr>
                <w:sz w:val="18"/>
              </w:rPr>
              <w:t>是否进行能力开发训练</w:t>
            </w:r>
          </w:p>
        </w:tc>
        <w:tc>
          <w:tcPr>
            <w:tcW w:w="393" w:type="dxa"/>
          </w:tcPr>
          <w:p w14:paraId="42F9AFF4" w14:textId="77777777" w:rsidR="00B96193" w:rsidRDefault="00B96193">
            <w:pPr>
              <w:pStyle w:val="TableParagraph"/>
              <w:rPr>
                <w:rFonts w:ascii="Times New Roman"/>
                <w:sz w:val="18"/>
              </w:rPr>
            </w:pPr>
          </w:p>
        </w:tc>
        <w:tc>
          <w:tcPr>
            <w:tcW w:w="398" w:type="dxa"/>
          </w:tcPr>
          <w:p w14:paraId="7FDFFA1B" w14:textId="77777777" w:rsidR="00B96193" w:rsidRDefault="00B96193">
            <w:pPr>
              <w:pStyle w:val="TableParagraph"/>
              <w:rPr>
                <w:rFonts w:ascii="Times New Roman"/>
                <w:sz w:val="18"/>
              </w:rPr>
            </w:pPr>
          </w:p>
        </w:tc>
        <w:tc>
          <w:tcPr>
            <w:tcW w:w="398" w:type="dxa"/>
          </w:tcPr>
          <w:p w14:paraId="4E8ACF2D" w14:textId="77777777" w:rsidR="00B96193" w:rsidRDefault="00B96193">
            <w:pPr>
              <w:pStyle w:val="TableParagraph"/>
              <w:rPr>
                <w:rFonts w:ascii="Times New Roman"/>
                <w:sz w:val="18"/>
              </w:rPr>
            </w:pPr>
          </w:p>
        </w:tc>
        <w:tc>
          <w:tcPr>
            <w:tcW w:w="110" w:type="dxa"/>
            <w:tcBorders>
              <w:top w:val="nil"/>
              <w:bottom w:val="nil"/>
            </w:tcBorders>
          </w:tcPr>
          <w:p w14:paraId="3E3AC472" w14:textId="77777777" w:rsidR="00B96193" w:rsidRDefault="00B96193">
            <w:pPr>
              <w:pStyle w:val="TableParagraph"/>
              <w:rPr>
                <w:rFonts w:ascii="Times New Roman"/>
                <w:sz w:val="18"/>
              </w:rPr>
            </w:pPr>
          </w:p>
        </w:tc>
      </w:tr>
      <w:tr w:rsidR="00B96193" w14:paraId="43E711B3" w14:textId="77777777">
        <w:trPr>
          <w:trHeight w:val="470"/>
        </w:trPr>
        <w:tc>
          <w:tcPr>
            <w:tcW w:w="115" w:type="dxa"/>
            <w:vMerge/>
            <w:tcBorders>
              <w:top w:val="nil"/>
              <w:bottom w:val="nil"/>
            </w:tcBorders>
          </w:tcPr>
          <w:p w14:paraId="5E0F4B66" w14:textId="77777777" w:rsidR="00B96193" w:rsidRDefault="00B96193">
            <w:pPr>
              <w:rPr>
                <w:sz w:val="2"/>
                <w:szCs w:val="2"/>
              </w:rPr>
            </w:pPr>
          </w:p>
        </w:tc>
        <w:tc>
          <w:tcPr>
            <w:tcW w:w="590" w:type="dxa"/>
            <w:vMerge/>
            <w:tcBorders>
              <w:top w:val="nil"/>
            </w:tcBorders>
          </w:tcPr>
          <w:p w14:paraId="0BCC815E" w14:textId="77777777" w:rsidR="00B96193" w:rsidRDefault="00B96193">
            <w:pPr>
              <w:rPr>
                <w:sz w:val="2"/>
                <w:szCs w:val="2"/>
              </w:rPr>
            </w:pPr>
          </w:p>
        </w:tc>
        <w:tc>
          <w:tcPr>
            <w:tcW w:w="2577" w:type="dxa"/>
          </w:tcPr>
          <w:p w14:paraId="3F8BA98C" w14:textId="77777777" w:rsidR="00B96193" w:rsidRDefault="009E63F6">
            <w:pPr>
              <w:pStyle w:val="TableParagraph"/>
              <w:spacing w:before="113"/>
              <w:ind w:left="110"/>
              <w:rPr>
                <w:sz w:val="18"/>
              </w:rPr>
            </w:pPr>
            <w:r>
              <w:rPr>
                <w:sz w:val="18"/>
              </w:rPr>
              <w:t>用</w:t>
            </w:r>
            <w:r>
              <w:rPr>
                <w:rFonts w:ascii="Times New Roman" w:eastAsia="Times New Roman"/>
                <w:sz w:val="18"/>
              </w:rPr>
              <w:t xml:space="preserve">ABC </w:t>
            </w:r>
            <w:r>
              <w:rPr>
                <w:sz w:val="18"/>
              </w:rPr>
              <w:t>法进行人工成本管理</w:t>
            </w:r>
          </w:p>
        </w:tc>
        <w:tc>
          <w:tcPr>
            <w:tcW w:w="393" w:type="dxa"/>
          </w:tcPr>
          <w:p w14:paraId="6BF434C0" w14:textId="77777777" w:rsidR="00B96193" w:rsidRDefault="00B96193">
            <w:pPr>
              <w:pStyle w:val="TableParagraph"/>
              <w:rPr>
                <w:rFonts w:ascii="Times New Roman"/>
                <w:sz w:val="18"/>
              </w:rPr>
            </w:pPr>
          </w:p>
        </w:tc>
        <w:tc>
          <w:tcPr>
            <w:tcW w:w="398" w:type="dxa"/>
          </w:tcPr>
          <w:p w14:paraId="1298A23D" w14:textId="77777777" w:rsidR="00B96193" w:rsidRDefault="00B96193">
            <w:pPr>
              <w:pStyle w:val="TableParagraph"/>
              <w:rPr>
                <w:rFonts w:ascii="Times New Roman"/>
                <w:sz w:val="18"/>
              </w:rPr>
            </w:pPr>
          </w:p>
        </w:tc>
        <w:tc>
          <w:tcPr>
            <w:tcW w:w="398" w:type="dxa"/>
          </w:tcPr>
          <w:p w14:paraId="0494B4A3" w14:textId="77777777" w:rsidR="00B96193" w:rsidRDefault="00B96193">
            <w:pPr>
              <w:pStyle w:val="TableParagraph"/>
              <w:rPr>
                <w:rFonts w:ascii="Times New Roman"/>
                <w:sz w:val="18"/>
              </w:rPr>
            </w:pPr>
          </w:p>
        </w:tc>
        <w:tc>
          <w:tcPr>
            <w:tcW w:w="681" w:type="dxa"/>
            <w:vMerge/>
            <w:tcBorders>
              <w:top w:val="nil"/>
            </w:tcBorders>
          </w:tcPr>
          <w:p w14:paraId="57E286B6" w14:textId="77777777" w:rsidR="00B96193" w:rsidRDefault="00B96193">
            <w:pPr>
              <w:rPr>
                <w:sz w:val="2"/>
                <w:szCs w:val="2"/>
              </w:rPr>
            </w:pPr>
          </w:p>
        </w:tc>
        <w:tc>
          <w:tcPr>
            <w:tcW w:w="2073" w:type="dxa"/>
          </w:tcPr>
          <w:p w14:paraId="2856E87C" w14:textId="77777777" w:rsidR="00B96193" w:rsidRDefault="009E63F6">
            <w:pPr>
              <w:pStyle w:val="TableParagraph"/>
              <w:spacing w:before="113"/>
              <w:ind w:left="108"/>
              <w:rPr>
                <w:sz w:val="18"/>
              </w:rPr>
            </w:pPr>
            <w:r>
              <w:rPr>
                <w:sz w:val="18"/>
              </w:rPr>
              <w:t>是否经常做技术开发</w:t>
            </w:r>
          </w:p>
        </w:tc>
        <w:tc>
          <w:tcPr>
            <w:tcW w:w="393" w:type="dxa"/>
          </w:tcPr>
          <w:p w14:paraId="292193E5" w14:textId="77777777" w:rsidR="00B96193" w:rsidRDefault="00B96193">
            <w:pPr>
              <w:pStyle w:val="TableParagraph"/>
              <w:rPr>
                <w:rFonts w:ascii="Times New Roman"/>
                <w:sz w:val="18"/>
              </w:rPr>
            </w:pPr>
          </w:p>
        </w:tc>
        <w:tc>
          <w:tcPr>
            <w:tcW w:w="398" w:type="dxa"/>
          </w:tcPr>
          <w:p w14:paraId="08339089" w14:textId="77777777" w:rsidR="00B96193" w:rsidRDefault="00B96193">
            <w:pPr>
              <w:pStyle w:val="TableParagraph"/>
              <w:rPr>
                <w:rFonts w:ascii="Times New Roman"/>
                <w:sz w:val="18"/>
              </w:rPr>
            </w:pPr>
          </w:p>
        </w:tc>
        <w:tc>
          <w:tcPr>
            <w:tcW w:w="398" w:type="dxa"/>
          </w:tcPr>
          <w:p w14:paraId="3D3C912A" w14:textId="77777777" w:rsidR="00B96193" w:rsidRDefault="00B96193">
            <w:pPr>
              <w:pStyle w:val="TableParagraph"/>
              <w:rPr>
                <w:rFonts w:ascii="Times New Roman"/>
                <w:sz w:val="18"/>
              </w:rPr>
            </w:pPr>
          </w:p>
        </w:tc>
        <w:tc>
          <w:tcPr>
            <w:tcW w:w="110" w:type="dxa"/>
            <w:tcBorders>
              <w:top w:val="nil"/>
              <w:bottom w:val="nil"/>
            </w:tcBorders>
          </w:tcPr>
          <w:p w14:paraId="5799D757" w14:textId="77777777" w:rsidR="00B96193" w:rsidRDefault="00B96193">
            <w:pPr>
              <w:pStyle w:val="TableParagraph"/>
              <w:rPr>
                <w:rFonts w:ascii="Times New Roman"/>
                <w:sz w:val="18"/>
              </w:rPr>
            </w:pPr>
          </w:p>
        </w:tc>
      </w:tr>
      <w:tr w:rsidR="00B96193" w14:paraId="19A8968A" w14:textId="77777777">
        <w:trPr>
          <w:trHeight w:val="465"/>
        </w:trPr>
        <w:tc>
          <w:tcPr>
            <w:tcW w:w="115" w:type="dxa"/>
            <w:vMerge/>
            <w:tcBorders>
              <w:top w:val="nil"/>
              <w:bottom w:val="nil"/>
            </w:tcBorders>
          </w:tcPr>
          <w:p w14:paraId="129EEBDA" w14:textId="77777777" w:rsidR="00B96193" w:rsidRDefault="00B96193">
            <w:pPr>
              <w:rPr>
                <w:sz w:val="2"/>
                <w:szCs w:val="2"/>
              </w:rPr>
            </w:pPr>
          </w:p>
        </w:tc>
        <w:tc>
          <w:tcPr>
            <w:tcW w:w="590" w:type="dxa"/>
            <w:vMerge/>
            <w:tcBorders>
              <w:top w:val="nil"/>
            </w:tcBorders>
          </w:tcPr>
          <w:p w14:paraId="75CACC47" w14:textId="77777777" w:rsidR="00B96193" w:rsidRDefault="00B96193">
            <w:pPr>
              <w:rPr>
                <w:sz w:val="2"/>
                <w:szCs w:val="2"/>
              </w:rPr>
            </w:pPr>
          </w:p>
        </w:tc>
        <w:tc>
          <w:tcPr>
            <w:tcW w:w="2577" w:type="dxa"/>
          </w:tcPr>
          <w:p w14:paraId="000BC7F1" w14:textId="77777777" w:rsidR="00B96193" w:rsidRDefault="009E63F6">
            <w:pPr>
              <w:pStyle w:val="TableParagraph"/>
              <w:spacing w:before="113"/>
              <w:ind w:left="110"/>
              <w:rPr>
                <w:sz w:val="18"/>
              </w:rPr>
            </w:pPr>
            <w:r>
              <w:rPr>
                <w:sz w:val="18"/>
              </w:rPr>
              <w:t>是否设定标准时间</w:t>
            </w:r>
          </w:p>
        </w:tc>
        <w:tc>
          <w:tcPr>
            <w:tcW w:w="393" w:type="dxa"/>
          </w:tcPr>
          <w:p w14:paraId="5F021DAC" w14:textId="77777777" w:rsidR="00B96193" w:rsidRDefault="00B96193">
            <w:pPr>
              <w:pStyle w:val="TableParagraph"/>
              <w:rPr>
                <w:rFonts w:ascii="Times New Roman"/>
                <w:sz w:val="18"/>
              </w:rPr>
            </w:pPr>
          </w:p>
        </w:tc>
        <w:tc>
          <w:tcPr>
            <w:tcW w:w="398" w:type="dxa"/>
          </w:tcPr>
          <w:p w14:paraId="6F39475E" w14:textId="77777777" w:rsidR="00B96193" w:rsidRDefault="00B96193">
            <w:pPr>
              <w:pStyle w:val="TableParagraph"/>
              <w:rPr>
                <w:rFonts w:ascii="Times New Roman"/>
                <w:sz w:val="18"/>
              </w:rPr>
            </w:pPr>
          </w:p>
        </w:tc>
        <w:tc>
          <w:tcPr>
            <w:tcW w:w="398" w:type="dxa"/>
          </w:tcPr>
          <w:p w14:paraId="0373E09B" w14:textId="77777777" w:rsidR="00B96193" w:rsidRDefault="00B96193">
            <w:pPr>
              <w:pStyle w:val="TableParagraph"/>
              <w:rPr>
                <w:rFonts w:ascii="Times New Roman"/>
                <w:sz w:val="18"/>
              </w:rPr>
            </w:pPr>
          </w:p>
        </w:tc>
        <w:tc>
          <w:tcPr>
            <w:tcW w:w="681" w:type="dxa"/>
            <w:vMerge/>
            <w:tcBorders>
              <w:top w:val="nil"/>
            </w:tcBorders>
          </w:tcPr>
          <w:p w14:paraId="0F7C4CBD" w14:textId="77777777" w:rsidR="00B96193" w:rsidRDefault="00B96193">
            <w:pPr>
              <w:rPr>
                <w:sz w:val="2"/>
                <w:szCs w:val="2"/>
              </w:rPr>
            </w:pPr>
          </w:p>
        </w:tc>
        <w:tc>
          <w:tcPr>
            <w:tcW w:w="2073" w:type="dxa"/>
            <w:vMerge w:val="restart"/>
          </w:tcPr>
          <w:p w14:paraId="2E98AB81" w14:textId="77777777" w:rsidR="00B96193" w:rsidRDefault="009E63F6">
            <w:pPr>
              <w:pStyle w:val="TableParagraph"/>
              <w:spacing w:before="113"/>
              <w:ind w:left="108"/>
              <w:rPr>
                <w:sz w:val="18"/>
              </w:rPr>
            </w:pPr>
            <w:r>
              <w:rPr>
                <w:sz w:val="18"/>
              </w:rPr>
              <w:t>有关动作经济，有无对</w:t>
            </w:r>
          </w:p>
          <w:p w14:paraId="31F83A39" w14:textId="77777777" w:rsidR="00B96193" w:rsidRDefault="00B96193">
            <w:pPr>
              <w:pStyle w:val="TableParagraph"/>
              <w:spacing w:before="14"/>
              <w:rPr>
                <w:rFonts w:ascii="Microsoft JhengHei"/>
                <w:b/>
                <w:sz w:val="12"/>
              </w:rPr>
            </w:pPr>
          </w:p>
          <w:p w14:paraId="1ADE65B1" w14:textId="77777777" w:rsidR="00B96193" w:rsidRDefault="009E63F6">
            <w:pPr>
              <w:pStyle w:val="TableParagraph"/>
              <w:ind w:left="108"/>
              <w:rPr>
                <w:sz w:val="18"/>
              </w:rPr>
            </w:pPr>
            <w:r>
              <w:rPr>
                <w:sz w:val="18"/>
              </w:rPr>
              <w:t>从业人员做充分的教育</w:t>
            </w:r>
          </w:p>
        </w:tc>
        <w:tc>
          <w:tcPr>
            <w:tcW w:w="393" w:type="dxa"/>
            <w:vMerge w:val="restart"/>
          </w:tcPr>
          <w:p w14:paraId="60EFE7A1" w14:textId="77777777" w:rsidR="00B96193" w:rsidRDefault="00B96193">
            <w:pPr>
              <w:pStyle w:val="TableParagraph"/>
              <w:rPr>
                <w:rFonts w:ascii="Times New Roman"/>
                <w:sz w:val="18"/>
              </w:rPr>
            </w:pPr>
          </w:p>
        </w:tc>
        <w:tc>
          <w:tcPr>
            <w:tcW w:w="398" w:type="dxa"/>
            <w:vMerge w:val="restart"/>
          </w:tcPr>
          <w:p w14:paraId="6E95EB65" w14:textId="77777777" w:rsidR="00B96193" w:rsidRDefault="00B96193">
            <w:pPr>
              <w:pStyle w:val="TableParagraph"/>
              <w:rPr>
                <w:rFonts w:ascii="Times New Roman"/>
                <w:sz w:val="18"/>
              </w:rPr>
            </w:pPr>
          </w:p>
        </w:tc>
        <w:tc>
          <w:tcPr>
            <w:tcW w:w="398" w:type="dxa"/>
            <w:vMerge w:val="restart"/>
          </w:tcPr>
          <w:p w14:paraId="08746EB7" w14:textId="77777777" w:rsidR="00B96193" w:rsidRDefault="00B96193">
            <w:pPr>
              <w:pStyle w:val="TableParagraph"/>
              <w:rPr>
                <w:rFonts w:ascii="Times New Roman"/>
                <w:sz w:val="18"/>
              </w:rPr>
            </w:pPr>
          </w:p>
        </w:tc>
        <w:tc>
          <w:tcPr>
            <w:tcW w:w="110" w:type="dxa"/>
            <w:vMerge w:val="restart"/>
            <w:tcBorders>
              <w:top w:val="nil"/>
              <w:bottom w:val="nil"/>
            </w:tcBorders>
          </w:tcPr>
          <w:p w14:paraId="75C8210B" w14:textId="77777777" w:rsidR="00B96193" w:rsidRDefault="00B96193">
            <w:pPr>
              <w:pStyle w:val="TableParagraph"/>
              <w:rPr>
                <w:rFonts w:ascii="Times New Roman"/>
                <w:sz w:val="18"/>
              </w:rPr>
            </w:pPr>
          </w:p>
        </w:tc>
      </w:tr>
      <w:tr w:rsidR="00B96193" w14:paraId="0E0A3250" w14:textId="77777777">
        <w:trPr>
          <w:trHeight w:val="465"/>
        </w:trPr>
        <w:tc>
          <w:tcPr>
            <w:tcW w:w="115" w:type="dxa"/>
            <w:vMerge w:val="restart"/>
            <w:tcBorders>
              <w:top w:val="nil"/>
            </w:tcBorders>
          </w:tcPr>
          <w:p w14:paraId="73A3E334" w14:textId="77777777" w:rsidR="00B96193" w:rsidRDefault="00B96193">
            <w:pPr>
              <w:pStyle w:val="TableParagraph"/>
              <w:rPr>
                <w:rFonts w:ascii="Times New Roman"/>
                <w:sz w:val="18"/>
              </w:rPr>
            </w:pPr>
          </w:p>
        </w:tc>
        <w:tc>
          <w:tcPr>
            <w:tcW w:w="590" w:type="dxa"/>
            <w:vMerge w:val="restart"/>
            <w:tcBorders>
              <w:bottom w:val="single" w:sz="8" w:space="0" w:color="000000"/>
            </w:tcBorders>
          </w:tcPr>
          <w:p w14:paraId="71502F22" w14:textId="77777777" w:rsidR="00B96193" w:rsidRDefault="00B96193">
            <w:pPr>
              <w:pStyle w:val="TableParagraph"/>
              <w:rPr>
                <w:rFonts w:ascii="Microsoft JhengHei"/>
                <w:b/>
                <w:sz w:val="18"/>
              </w:rPr>
            </w:pPr>
          </w:p>
          <w:p w14:paraId="2C2D2543" w14:textId="77777777" w:rsidR="00B96193" w:rsidRDefault="00B96193">
            <w:pPr>
              <w:pStyle w:val="TableParagraph"/>
              <w:rPr>
                <w:rFonts w:ascii="Microsoft JhengHei"/>
                <w:b/>
                <w:sz w:val="18"/>
              </w:rPr>
            </w:pPr>
          </w:p>
          <w:p w14:paraId="5AFB4332" w14:textId="77777777" w:rsidR="00B96193" w:rsidRDefault="00B96193">
            <w:pPr>
              <w:pStyle w:val="TableParagraph"/>
              <w:rPr>
                <w:rFonts w:ascii="Microsoft JhengHei"/>
                <w:b/>
                <w:sz w:val="18"/>
              </w:rPr>
            </w:pPr>
          </w:p>
          <w:p w14:paraId="744DB66B" w14:textId="77777777" w:rsidR="00B96193" w:rsidRDefault="00B96193">
            <w:pPr>
              <w:pStyle w:val="TableParagraph"/>
              <w:rPr>
                <w:rFonts w:ascii="Microsoft JhengHei"/>
                <w:b/>
                <w:sz w:val="18"/>
              </w:rPr>
            </w:pPr>
          </w:p>
          <w:p w14:paraId="645C1E3B" w14:textId="77777777" w:rsidR="00B96193" w:rsidRDefault="00B96193">
            <w:pPr>
              <w:pStyle w:val="TableParagraph"/>
              <w:rPr>
                <w:rFonts w:ascii="Microsoft JhengHei"/>
                <w:b/>
                <w:sz w:val="18"/>
              </w:rPr>
            </w:pPr>
          </w:p>
          <w:p w14:paraId="3D00A4E9" w14:textId="77777777" w:rsidR="00B96193" w:rsidRDefault="00B96193">
            <w:pPr>
              <w:pStyle w:val="TableParagraph"/>
              <w:rPr>
                <w:rFonts w:ascii="Microsoft JhengHei"/>
                <w:b/>
                <w:sz w:val="18"/>
              </w:rPr>
            </w:pPr>
          </w:p>
          <w:p w14:paraId="5CC35290" w14:textId="77777777" w:rsidR="00B96193" w:rsidRDefault="00B96193">
            <w:pPr>
              <w:pStyle w:val="TableParagraph"/>
              <w:rPr>
                <w:rFonts w:ascii="Microsoft JhengHei"/>
                <w:b/>
                <w:sz w:val="18"/>
              </w:rPr>
            </w:pPr>
          </w:p>
          <w:p w14:paraId="4C4348EF" w14:textId="77777777" w:rsidR="00B96193" w:rsidRDefault="00B96193">
            <w:pPr>
              <w:pStyle w:val="TableParagraph"/>
              <w:rPr>
                <w:rFonts w:ascii="Microsoft JhengHei"/>
                <w:b/>
                <w:sz w:val="18"/>
              </w:rPr>
            </w:pPr>
          </w:p>
          <w:p w14:paraId="4C51E4DF" w14:textId="77777777" w:rsidR="00B96193" w:rsidRDefault="00B96193">
            <w:pPr>
              <w:pStyle w:val="TableParagraph"/>
              <w:rPr>
                <w:rFonts w:ascii="Microsoft JhengHei"/>
                <w:b/>
                <w:sz w:val="18"/>
              </w:rPr>
            </w:pPr>
          </w:p>
          <w:p w14:paraId="7CC61600" w14:textId="77777777" w:rsidR="00B96193" w:rsidRDefault="00B96193">
            <w:pPr>
              <w:pStyle w:val="TableParagraph"/>
              <w:rPr>
                <w:rFonts w:ascii="Microsoft JhengHei"/>
                <w:b/>
                <w:sz w:val="18"/>
              </w:rPr>
            </w:pPr>
          </w:p>
          <w:p w14:paraId="5646F9C8" w14:textId="77777777" w:rsidR="00B96193" w:rsidRDefault="00B96193">
            <w:pPr>
              <w:pStyle w:val="TableParagraph"/>
              <w:rPr>
                <w:rFonts w:ascii="Microsoft JhengHei"/>
                <w:b/>
                <w:sz w:val="18"/>
              </w:rPr>
            </w:pPr>
          </w:p>
          <w:p w14:paraId="7BE94A30" w14:textId="77777777" w:rsidR="00B96193" w:rsidRDefault="00B96193">
            <w:pPr>
              <w:pStyle w:val="TableParagraph"/>
              <w:rPr>
                <w:rFonts w:ascii="Microsoft JhengHei"/>
                <w:b/>
                <w:sz w:val="18"/>
              </w:rPr>
            </w:pPr>
          </w:p>
          <w:p w14:paraId="3FD02027" w14:textId="77777777" w:rsidR="00B96193" w:rsidRDefault="00B96193">
            <w:pPr>
              <w:pStyle w:val="TableParagraph"/>
              <w:rPr>
                <w:rFonts w:ascii="Microsoft JhengHei"/>
                <w:b/>
                <w:sz w:val="18"/>
              </w:rPr>
            </w:pPr>
          </w:p>
          <w:p w14:paraId="2E6E56CE" w14:textId="77777777" w:rsidR="00B96193" w:rsidRDefault="00B96193">
            <w:pPr>
              <w:pStyle w:val="TableParagraph"/>
              <w:rPr>
                <w:rFonts w:ascii="Microsoft JhengHei"/>
                <w:b/>
                <w:sz w:val="18"/>
              </w:rPr>
            </w:pPr>
          </w:p>
          <w:p w14:paraId="5A04E01F" w14:textId="77777777" w:rsidR="00B96193" w:rsidRDefault="00B96193">
            <w:pPr>
              <w:pStyle w:val="TableParagraph"/>
              <w:spacing w:before="17"/>
              <w:rPr>
                <w:rFonts w:ascii="Microsoft JhengHei"/>
                <w:b/>
                <w:sz w:val="26"/>
              </w:rPr>
            </w:pPr>
          </w:p>
          <w:p w14:paraId="0816E373" w14:textId="77777777" w:rsidR="00B96193" w:rsidRDefault="009E63F6">
            <w:pPr>
              <w:pStyle w:val="TableParagraph"/>
              <w:ind w:left="115"/>
              <w:rPr>
                <w:sz w:val="18"/>
              </w:rPr>
            </w:pPr>
            <w:r>
              <w:rPr>
                <w:sz w:val="18"/>
              </w:rPr>
              <w:t>改善</w:t>
            </w:r>
          </w:p>
        </w:tc>
        <w:tc>
          <w:tcPr>
            <w:tcW w:w="2577" w:type="dxa"/>
          </w:tcPr>
          <w:p w14:paraId="7120729D" w14:textId="77777777" w:rsidR="00B96193" w:rsidRDefault="009E63F6">
            <w:pPr>
              <w:pStyle w:val="TableParagraph"/>
              <w:spacing w:before="113"/>
              <w:ind w:left="110"/>
              <w:rPr>
                <w:sz w:val="18"/>
              </w:rPr>
            </w:pPr>
            <w:r>
              <w:rPr>
                <w:sz w:val="18"/>
              </w:rPr>
              <w:t>作业工程是否很适当</w:t>
            </w:r>
          </w:p>
        </w:tc>
        <w:tc>
          <w:tcPr>
            <w:tcW w:w="393" w:type="dxa"/>
          </w:tcPr>
          <w:p w14:paraId="04D9E7F3" w14:textId="77777777" w:rsidR="00B96193" w:rsidRDefault="00B96193">
            <w:pPr>
              <w:pStyle w:val="TableParagraph"/>
              <w:rPr>
                <w:rFonts w:ascii="Times New Roman"/>
                <w:sz w:val="18"/>
              </w:rPr>
            </w:pPr>
          </w:p>
        </w:tc>
        <w:tc>
          <w:tcPr>
            <w:tcW w:w="398" w:type="dxa"/>
          </w:tcPr>
          <w:p w14:paraId="36A412F2" w14:textId="77777777" w:rsidR="00B96193" w:rsidRDefault="00B96193">
            <w:pPr>
              <w:pStyle w:val="TableParagraph"/>
              <w:rPr>
                <w:rFonts w:ascii="Times New Roman"/>
                <w:sz w:val="18"/>
              </w:rPr>
            </w:pPr>
          </w:p>
        </w:tc>
        <w:tc>
          <w:tcPr>
            <w:tcW w:w="398" w:type="dxa"/>
          </w:tcPr>
          <w:p w14:paraId="4F779432" w14:textId="77777777" w:rsidR="00B96193" w:rsidRDefault="00B96193">
            <w:pPr>
              <w:pStyle w:val="TableParagraph"/>
              <w:rPr>
                <w:rFonts w:ascii="Times New Roman"/>
                <w:sz w:val="18"/>
              </w:rPr>
            </w:pPr>
          </w:p>
        </w:tc>
        <w:tc>
          <w:tcPr>
            <w:tcW w:w="681" w:type="dxa"/>
            <w:vMerge/>
            <w:tcBorders>
              <w:top w:val="nil"/>
            </w:tcBorders>
          </w:tcPr>
          <w:p w14:paraId="397D2A8A" w14:textId="77777777" w:rsidR="00B96193" w:rsidRDefault="00B96193">
            <w:pPr>
              <w:rPr>
                <w:sz w:val="2"/>
                <w:szCs w:val="2"/>
              </w:rPr>
            </w:pPr>
          </w:p>
        </w:tc>
        <w:tc>
          <w:tcPr>
            <w:tcW w:w="2073" w:type="dxa"/>
            <w:vMerge/>
            <w:tcBorders>
              <w:top w:val="nil"/>
            </w:tcBorders>
          </w:tcPr>
          <w:p w14:paraId="11D5CAF3" w14:textId="77777777" w:rsidR="00B96193" w:rsidRDefault="00B96193">
            <w:pPr>
              <w:rPr>
                <w:sz w:val="2"/>
                <w:szCs w:val="2"/>
              </w:rPr>
            </w:pPr>
          </w:p>
        </w:tc>
        <w:tc>
          <w:tcPr>
            <w:tcW w:w="393" w:type="dxa"/>
            <w:vMerge/>
            <w:tcBorders>
              <w:top w:val="nil"/>
            </w:tcBorders>
          </w:tcPr>
          <w:p w14:paraId="51D78572" w14:textId="77777777" w:rsidR="00B96193" w:rsidRDefault="00B96193">
            <w:pPr>
              <w:rPr>
                <w:sz w:val="2"/>
                <w:szCs w:val="2"/>
              </w:rPr>
            </w:pPr>
          </w:p>
        </w:tc>
        <w:tc>
          <w:tcPr>
            <w:tcW w:w="398" w:type="dxa"/>
            <w:vMerge/>
            <w:tcBorders>
              <w:top w:val="nil"/>
            </w:tcBorders>
          </w:tcPr>
          <w:p w14:paraId="542756F5" w14:textId="77777777" w:rsidR="00B96193" w:rsidRDefault="00B96193">
            <w:pPr>
              <w:rPr>
                <w:sz w:val="2"/>
                <w:szCs w:val="2"/>
              </w:rPr>
            </w:pPr>
          </w:p>
        </w:tc>
        <w:tc>
          <w:tcPr>
            <w:tcW w:w="398" w:type="dxa"/>
            <w:vMerge/>
            <w:tcBorders>
              <w:top w:val="nil"/>
            </w:tcBorders>
          </w:tcPr>
          <w:p w14:paraId="043FC81A" w14:textId="77777777" w:rsidR="00B96193" w:rsidRDefault="00B96193">
            <w:pPr>
              <w:rPr>
                <w:sz w:val="2"/>
                <w:szCs w:val="2"/>
              </w:rPr>
            </w:pPr>
          </w:p>
        </w:tc>
        <w:tc>
          <w:tcPr>
            <w:tcW w:w="110" w:type="dxa"/>
            <w:vMerge/>
            <w:tcBorders>
              <w:top w:val="nil"/>
              <w:bottom w:val="nil"/>
            </w:tcBorders>
          </w:tcPr>
          <w:p w14:paraId="1DEC51C8" w14:textId="77777777" w:rsidR="00B96193" w:rsidRDefault="00B96193">
            <w:pPr>
              <w:rPr>
                <w:sz w:val="2"/>
                <w:szCs w:val="2"/>
              </w:rPr>
            </w:pPr>
          </w:p>
        </w:tc>
      </w:tr>
      <w:tr w:rsidR="00B96193" w14:paraId="4BBBBF93" w14:textId="77777777">
        <w:trPr>
          <w:trHeight w:val="930"/>
        </w:trPr>
        <w:tc>
          <w:tcPr>
            <w:tcW w:w="115" w:type="dxa"/>
            <w:vMerge/>
            <w:tcBorders>
              <w:top w:val="nil"/>
            </w:tcBorders>
          </w:tcPr>
          <w:p w14:paraId="3838D392" w14:textId="77777777" w:rsidR="00B96193" w:rsidRDefault="00B96193">
            <w:pPr>
              <w:rPr>
                <w:sz w:val="2"/>
                <w:szCs w:val="2"/>
              </w:rPr>
            </w:pPr>
          </w:p>
        </w:tc>
        <w:tc>
          <w:tcPr>
            <w:tcW w:w="590" w:type="dxa"/>
            <w:vMerge/>
            <w:tcBorders>
              <w:top w:val="nil"/>
              <w:bottom w:val="single" w:sz="8" w:space="0" w:color="000000"/>
            </w:tcBorders>
          </w:tcPr>
          <w:p w14:paraId="77195DD4" w14:textId="77777777" w:rsidR="00B96193" w:rsidRDefault="00B96193">
            <w:pPr>
              <w:rPr>
                <w:sz w:val="2"/>
                <w:szCs w:val="2"/>
              </w:rPr>
            </w:pPr>
          </w:p>
        </w:tc>
        <w:tc>
          <w:tcPr>
            <w:tcW w:w="2577" w:type="dxa"/>
          </w:tcPr>
          <w:p w14:paraId="23318D65" w14:textId="77777777" w:rsidR="00B96193" w:rsidRDefault="009E63F6">
            <w:pPr>
              <w:pStyle w:val="TableParagraph"/>
              <w:spacing w:before="108"/>
              <w:ind w:left="110"/>
              <w:rPr>
                <w:sz w:val="18"/>
              </w:rPr>
            </w:pPr>
            <w:r>
              <w:rPr>
                <w:sz w:val="18"/>
              </w:rPr>
              <w:t>是否作好工厂配置，将人工搬</w:t>
            </w:r>
          </w:p>
          <w:p w14:paraId="3F0A2D70" w14:textId="77777777" w:rsidR="00B96193" w:rsidRDefault="00B96193">
            <w:pPr>
              <w:pStyle w:val="TableParagraph"/>
              <w:spacing w:before="14"/>
              <w:rPr>
                <w:rFonts w:ascii="Microsoft JhengHei"/>
                <w:b/>
                <w:sz w:val="12"/>
              </w:rPr>
            </w:pPr>
          </w:p>
          <w:p w14:paraId="047E020D" w14:textId="77777777" w:rsidR="00B96193" w:rsidRDefault="009E63F6">
            <w:pPr>
              <w:pStyle w:val="TableParagraph"/>
              <w:ind w:left="110"/>
              <w:rPr>
                <w:sz w:val="18"/>
              </w:rPr>
            </w:pPr>
            <w:r>
              <w:rPr>
                <w:sz w:val="18"/>
              </w:rPr>
              <w:t>运减至最少</w:t>
            </w:r>
          </w:p>
        </w:tc>
        <w:tc>
          <w:tcPr>
            <w:tcW w:w="393" w:type="dxa"/>
          </w:tcPr>
          <w:p w14:paraId="71215076" w14:textId="77777777" w:rsidR="00B96193" w:rsidRDefault="00B96193">
            <w:pPr>
              <w:pStyle w:val="TableParagraph"/>
              <w:rPr>
                <w:rFonts w:ascii="Times New Roman"/>
                <w:sz w:val="18"/>
              </w:rPr>
            </w:pPr>
          </w:p>
        </w:tc>
        <w:tc>
          <w:tcPr>
            <w:tcW w:w="398" w:type="dxa"/>
          </w:tcPr>
          <w:p w14:paraId="2618B15C" w14:textId="77777777" w:rsidR="00B96193" w:rsidRDefault="00B96193">
            <w:pPr>
              <w:pStyle w:val="TableParagraph"/>
              <w:rPr>
                <w:rFonts w:ascii="Times New Roman"/>
                <w:sz w:val="18"/>
              </w:rPr>
            </w:pPr>
          </w:p>
        </w:tc>
        <w:tc>
          <w:tcPr>
            <w:tcW w:w="398" w:type="dxa"/>
          </w:tcPr>
          <w:p w14:paraId="1C58DEE1" w14:textId="77777777" w:rsidR="00B96193" w:rsidRDefault="00B96193">
            <w:pPr>
              <w:pStyle w:val="TableParagraph"/>
              <w:rPr>
                <w:rFonts w:ascii="Times New Roman"/>
                <w:sz w:val="18"/>
              </w:rPr>
            </w:pPr>
          </w:p>
        </w:tc>
        <w:tc>
          <w:tcPr>
            <w:tcW w:w="681" w:type="dxa"/>
            <w:vMerge/>
            <w:tcBorders>
              <w:top w:val="nil"/>
            </w:tcBorders>
          </w:tcPr>
          <w:p w14:paraId="186B2A05" w14:textId="77777777" w:rsidR="00B96193" w:rsidRDefault="00B96193">
            <w:pPr>
              <w:rPr>
                <w:sz w:val="2"/>
                <w:szCs w:val="2"/>
              </w:rPr>
            </w:pPr>
          </w:p>
        </w:tc>
        <w:tc>
          <w:tcPr>
            <w:tcW w:w="2073" w:type="dxa"/>
          </w:tcPr>
          <w:p w14:paraId="6237B1D8" w14:textId="77777777" w:rsidR="00B96193" w:rsidRDefault="009E63F6">
            <w:pPr>
              <w:pStyle w:val="TableParagraph"/>
              <w:spacing w:before="108"/>
              <w:ind w:left="108"/>
              <w:rPr>
                <w:sz w:val="18"/>
              </w:rPr>
            </w:pPr>
            <w:r>
              <w:rPr>
                <w:sz w:val="18"/>
              </w:rPr>
              <w:t>有没有人做了</w:t>
            </w:r>
            <w:r>
              <w:rPr>
                <w:i/>
                <w:sz w:val="18"/>
              </w:rPr>
              <w:t>寄</w:t>
            </w:r>
            <w:r>
              <w:rPr>
                <w:sz w:val="18"/>
              </w:rPr>
              <w:t>生虫式</w:t>
            </w:r>
          </w:p>
          <w:p w14:paraId="0DAE95DF" w14:textId="77777777" w:rsidR="00B96193" w:rsidRDefault="00B96193">
            <w:pPr>
              <w:pStyle w:val="TableParagraph"/>
              <w:spacing w:before="14"/>
              <w:rPr>
                <w:rFonts w:ascii="Microsoft JhengHei"/>
                <w:b/>
                <w:sz w:val="12"/>
              </w:rPr>
            </w:pPr>
          </w:p>
          <w:p w14:paraId="7DB83CC9" w14:textId="77777777" w:rsidR="00B96193" w:rsidRDefault="009E63F6">
            <w:pPr>
              <w:pStyle w:val="TableParagraph"/>
              <w:ind w:left="108"/>
              <w:rPr>
                <w:sz w:val="18"/>
              </w:rPr>
            </w:pPr>
            <w:r>
              <w:rPr>
                <w:sz w:val="18"/>
              </w:rPr>
              <w:t>作业，或是</w:t>
            </w:r>
            <w:r>
              <w:rPr>
                <w:i/>
                <w:sz w:val="18"/>
              </w:rPr>
              <w:t>浮</w:t>
            </w:r>
            <w:r>
              <w:rPr>
                <w:sz w:val="18"/>
              </w:rPr>
              <w:t>报式作业</w:t>
            </w:r>
          </w:p>
        </w:tc>
        <w:tc>
          <w:tcPr>
            <w:tcW w:w="393" w:type="dxa"/>
          </w:tcPr>
          <w:p w14:paraId="2000F4BD" w14:textId="77777777" w:rsidR="00B96193" w:rsidRDefault="00B96193">
            <w:pPr>
              <w:pStyle w:val="TableParagraph"/>
              <w:rPr>
                <w:rFonts w:ascii="Times New Roman"/>
                <w:sz w:val="18"/>
              </w:rPr>
            </w:pPr>
          </w:p>
        </w:tc>
        <w:tc>
          <w:tcPr>
            <w:tcW w:w="398" w:type="dxa"/>
          </w:tcPr>
          <w:p w14:paraId="5FB9CB1A" w14:textId="77777777" w:rsidR="00B96193" w:rsidRDefault="00B96193">
            <w:pPr>
              <w:pStyle w:val="TableParagraph"/>
              <w:rPr>
                <w:rFonts w:ascii="Times New Roman"/>
                <w:sz w:val="18"/>
              </w:rPr>
            </w:pPr>
          </w:p>
        </w:tc>
        <w:tc>
          <w:tcPr>
            <w:tcW w:w="398" w:type="dxa"/>
          </w:tcPr>
          <w:p w14:paraId="75B1997B" w14:textId="77777777" w:rsidR="00B96193" w:rsidRDefault="00B96193">
            <w:pPr>
              <w:pStyle w:val="TableParagraph"/>
              <w:rPr>
                <w:rFonts w:ascii="Times New Roman"/>
                <w:sz w:val="18"/>
              </w:rPr>
            </w:pPr>
          </w:p>
        </w:tc>
        <w:tc>
          <w:tcPr>
            <w:tcW w:w="110" w:type="dxa"/>
            <w:tcBorders>
              <w:top w:val="nil"/>
              <w:bottom w:val="nil"/>
            </w:tcBorders>
          </w:tcPr>
          <w:p w14:paraId="3959F93F" w14:textId="77777777" w:rsidR="00B96193" w:rsidRDefault="00B96193">
            <w:pPr>
              <w:pStyle w:val="TableParagraph"/>
              <w:rPr>
                <w:rFonts w:ascii="Times New Roman"/>
                <w:sz w:val="18"/>
              </w:rPr>
            </w:pPr>
          </w:p>
        </w:tc>
      </w:tr>
      <w:tr w:rsidR="00B96193" w14:paraId="002A4629" w14:textId="77777777">
        <w:trPr>
          <w:trHeight w:val="930"/>
        </w:trPr>
        <w:tc>
          <w:tcPr>
            <w:tcW w:w="115" w:type="dxa"/>
            <w:vMerge/>
            <w:tcBorders>
              <w:top w:val="nil"/>
            </w:tcBorders>
          </w:tcPr>
          <w:p w14:paraId="7CB1547F" w14:textId="77777777" w:rsidR="00B96193" w:rsidRDefault="00B96193">
            <w:pPr>
              <w:rPr>
                <w:sz w:val="2"/>
                <w:szCs w:val="2"/>
              </w:rPr>
            </w:pPr>
          </w:p>
        </w:tc>
        <w:tc>
          <w:tcPr>
            <w:tcW w:w="590" w:type="dxa"/>
            <w:vMerge/>
            <w:tcBorders>
              <w:top w:val="nil"/>
              <w:bottom w:val="single" w:sz="8" w:space="0" w:color="000000"/>
            </w:tcBorders>
          </w:tcPr>
          <w:p w14:paraId="3A039422" w14:textId="77777777" w:rsidR="00B96193" w:rsidRDefault="00B96193">
            <w:pPr>
              <w:rPr>
                <w:sz w:val="2"/>
                <w:szCs w:val="2"/>
              </w:rPr>
            </w:pPr>
          </w:p>
        </w:tc>
        <w:tc>
          <w:tcPr>
            <w:tcW w:w="2577" w:type="dxa"/>
          </w:tcPr>
          <w:p w14:paraId="3656A9E7" w14:textId="77777777" w:rsidR="00B96193" w:rsidRDefault="009E63F6">
            <w:pPr>
              <w:pStyle w:val="TableParagraph"/>
              <w:spacing w:before="108"/>
              <w:ind w:left="110"/>
              <w:rPr>
                <w:sz w:val="18"/>
              </w:rPr>
            </w:pPr>
            <w:r>
              <w:rPr>
                <w:sz w:val="18"/>
              </w:rPr>
              <w:t>是否进行节</w:t>
            </w:r>
            <w:r>
              <w:rPr>
                <w:i/>
                <w:sz w:val="18"/>
              </w:rPr>
              <w:t>省</w:t>
            </w:r>
            <w:r>
              <w:rPr>
                <w:sz w:val="18"/>
              </w:rPr>
              <w:t>人力的机械化与</w:t>
            </w:r>
          </w:p>
          <w:p w14:paraId="35C0DCAF" w14:textId="77777777" w:rsidR="00B96193" w:rsidRDefault="00B96193">
            <w:pPr>
              <w:pStyle w:val="TableParagraph"/>
              <w:spacing w:before="14"/>
              <w:rPr>
                <w:rFonts w:ascii="Microsoft JhengHei"/>
                <w:b/>
                <w:sz w:val="12"/>
              </w:rPr>
            </w:pPr>
          </w:p>
          <w:p w14:paraId="42DEF047" w14:textId="77777777" w:rsidR="00B96193" w:rsidRDefault="009E63F6">
            <w:pPr>
              <w:pStyle w:val="TableParagraph"/>
              <w:ind w:left="110"/>
              <w:rPr>
                <w:sz w:val="18"/>
              </w:rPr>
            </w:pPr>
            <w:r>
              <w:rPr>
                <w:sz w:val="18"/>
              </w:rPr>
              <w:t>自动化</w:t>
            </w:r>
          </w:p>
        </w:tc>
        <w:tc>
          <w:tcPr>
            <w:tcW w:w="393" w:type="dxa"/>
          </w:tcPr>
          <w:p w14:paraId="7DB4B14D" w14:textId="77777777" w:rsidR="00B96193" w:rsidRDefault="00B96193">
            <w:pPr>
              <w:pStyle w:val="TableParagraph"/>
              <w:rPr>
                <w:rFonts w:ascii="Times New Roman"/>
                <w:sz w:val="18"/>
              </w:rPr>
            </w:pPr>
          </w:p>
        </w:tc>
        <w:tc>
          <w:tcPr>
            <w:tcW w:w="398" w:type="dxa"/>
          </w:tcPr>
          <w:p w14:paraId="1802CB30" w14:textId="77777777" w:rsidR="00B96193" w:rsidRDefault="00B96193">
            <w:pPr>
              <w:pStyle w:val="TableParagraph"/>
              <w:rPr>
                <w:rFonts w:ascii="Times New Roman"/>
                <w:sz w:val="18"/>
              </w:rPr>
            </w:pPr>
          </w:p>
        </w:tc>
        <w:tc>
          <w:tcPr>
            <w:tcW w:w="398" w:type="dxa"/>
          </w:tcPr>
          <w:p w14:paraId="3E39BFC9" w14:textId="77777777" w:rsidR="00B96193" w:rsidRDefault="00B96193">
            <w:pPr>
              <w:pStyle w:val="TableParagraph"/>
              <w:rPr>
                <w:rFonts w:ascii="Times New Roman"/>
                <w:sz w:val="18"/>
              </w:rPr>
            </w:pPr>
          </w:p>
        </w:tc>
        <w:tc>
          <w:tcPr>
            <w:tcW w:w="681" w:type="dxa"/>
            <w:vMerge/>
            <w:tcBorders>
              <w:top w:val="nil"/>
            </w:tcBorders>
          </w:tcPr>
          <w:p w14:paraId="487F6992" w14:textId="77777777" w:rsidR="00B96193" w:rsidRDefault="00B96193">
            <w:pPr>
              <w:rPr>
                <w:sz w:val="2"/>
                <w:szCs w:val="2"/>
              </w:rPr>
            </w:pPr>
          </w:p>
        </w:tc>
        <w:tc>
          <w:tcPr>
            <w:tcW w:w="2073" w:type="dxa"/>
          </w:tcPr>
          <w:p w14:paraId="5B01E0ED" w14:textId="77777777" w:rsidR="00B96193" w:rsidRDefault="009E63F6">
            <w:pPr>
              <w:pStyle w:val="TableParagraph"/>
              <w:spacing w:before="108"/>
              <w:ind w:left="108"/>
              <w:rPr>
                <w:sz w:val="18"/>
              </w:rPr>
            </w:pPr>
            <w:r>
              <w:rPr>
                <w:sz w:val="18"/>
              </w:rPr>
              <w:t>作业人员对于技能测试</w:t>
            </w:r>
          </w:p>
          <w:p w14:paraId="721ECA99" w14:textId="77777777" w:rsidR="00B96193" w:rsidRDefault="00B96193">
            <w:pPr>
              <w:pStyle w:val="TableParagraph"/>
              <w:spacing w:before="14"/>
              <w:rPr>
                <w:rFonts w:ascii="Microsoft JhengHei"/>
                <w:b/>
                <w:sz w:val="12"/>
              </w:rPr>
            </w:pPr>
          </w:p>
          <w:p w14:paraId="224F3C01" w14:textId="77777777" w:rsidR="00B96193" w:rsidRDefault="009E63F6">
            <w:pPr>
              <w:pStyle w:val="TableParagraph"/>
              <w:ind w:left="108"/>
              <w:rPr>
                <w:sz w:val="18"/>
              </w:rPr>
            </w:pPr>
            <w:r>
              <w:rPr>
                <w:sz w:val="18"/>
              </w:rPr>
              <w:t>等，有无自我启发</w:t>
            </w:r>
          </w:p>
        </w:tc>
        <w:tc>
          <w:tcPr>
            <w:tcW w:w="393" w:type="dxa"/>
          </w:tcPr>
          <w:p w14:paraId="54BDC5E8" w14:textId="77777777" w:rsidR="00B96193" w:rsidRDefault="00B96193">
            <w:pPr>
              <w:pStyle w:val="TableParagraph"/>
              <w:rPr>
                <w:rFonts w:ascii="Times New Roman"/>
                <w:sz w:val="18"/>
              </w:rPr>
            </w:pPr>
          </w:p>
        </w:tc>
        <w:tc>
          <w:tcPr>
            <w:tcW w:w="398" w:type="dxa"/>
          </w:tcPr>
          <w:p w14:paraId="0F5E436E" w14:textId="77777777" w:rsidR="00B96193" w:rsidRDefault="00B96193">
            <w:pPr>
              <w:pStyle w:val="TableParagraph"/>
              <w:rPr>
                <w:rFonts w:ascii="Times New Roman"/>
                <w:sz w:val="18"/>
              </w:rPr>
            </w:pPr>
          </w:p>
        </w:tc>
        <w:tc>
          <w:tcPr>
            <w:tcW w:w="398" w:type="dxa"/>
          </w:tcPr>
          <w:p w14:paraId="2E4D86E3" w14:textId="77777777" w:rsidR="00B96193" w:rsidRDefault="00B96193">
            <w:pPr>
              <w:pStyle w:val="TableParagraph"/>
              <w:rPr>
                <w:rFonts w:ascii="Times New Roman"/>
                <w:sz w:val="18"/>
              </w:rPr>
            </w:pPr>
          </w:p>
        </w:tc>
        <w:tc>
          <w:tcPr>
            <w:tcW w:w="110" w:type="dxa"/>
            <w:tcBorders>
              <w:top w:val="nil"/>
              <w:bottom w:val="nil"/>
            </w:tcBorders>
          </w:tcPr>
          <w:p w14:paraId="6F3C8795" w14:textId="77777777" w:rsidR="00B96193" w:rsidRDefault="00B96193">
            <w:pPr>
              <w:pStyle w:val="TableParagraph"/>
              <w:rPr>
                <w:rFonts w:ascii="Times New Roman"/>
                <w:sz w:val="18"/>
              </w:rPr>
            </w:pPr>
          </w:p>
        </w:tc>
      </w:tr>
      <w:tr w:rsidR="00B96193" w14:paraId="2626457B" w14:textId="77777777">
        <w:trPr>
          <w:trHeight w:val="944"/>
        </w:trPr>
        <w:tc>
          <w:tcPr>
            <w:tcW w:w="115" w:type="dxa"/>
            <w:vMerge/>
            <w:tcBorders>
              <w:top w:val="nil"/>
            </w:tcBorders>
          </w:tcPr>
          <w:p w14:paraId="70D23D14" w14:textId="77777777" w:rsidR="00B96193" w:rsidRDefault="00B96193">
            <w:pPr>
              <w:rPr>
                <w:sz w:val="2"/>
                <w:szCs w:val="2"/>
              </w:rPr>
            </w:pPr>
          </w:p>
        </w:tc>
        <w:tc>
          <w:tcPr>
            <w:tcW w:w="590" w:type="dxa"/>
            <w:vMerge/>
            <w:tcBorders>
              <w:top w:val="nil"/>
              <w:bottom w:val="single" w:sz="8" w:space="0" w:color="000000"/>
            </w:tcBorders>
          </w:tcPr>
          <w:p w14:paraId="4C7E0C39" w14:textId="77777777" w:rsidR="00B96193" w:rsidRDefault="00B96193">
            <w:pPr>
              <w:rPr>
                <w:sz w:val="2"/>
                <w:szCs w:val="2"/>
              </w:rPr>
            </w:pPr>
          </w:p>
        </w:tc>
        <w:tc>
          <w:tcPr>
            <w:tcW w:w="2577" w:type="dxa"/>
          </w:tcPr>
          <w:p w14:paraId="1AA7B469" w14:textId="77777777" w:rsidR="00B96193" w:rsidRDefault="009E63F6">
            <w:pPr>
              <w:pStyle w:val="TableParagraph"/>
              <w:spacing w:before="108"/>
              <w:ind w:left="110"/>
              <w:rPr>
                <w:sz w:val="18"/>
              </w:rPr>
            </w:pPr>
            <w:r>
              <w:rPr>
                <w:sz w:val="18"/>
              </w:rPr>
              <w:t>是否提高活性指数，</w:t>
            </w:r>
            <w:r>
              <w:rPr>
                <w:i/>
                <w:sz w:val="18"/>
              </w:rPr>
              <w:t>藉</w:t>
            </w:r>
            <w:r>
              <w:rPr>
                <w:sz w:val="18"/>
              </w:rPr>
              <w:t>以将装</w:t>
            </w:r>
          </w:p>
          <w:p w14:paraId="2EC0E17C" w14:textId="77777777" w:rsidR="00B96193" w:rsidRDefault="00B96193">
            <w:pPr>
              <w:pStyle w:val="TableParagraph"/>
              <w:spacing w:before="14"/>
              <w:rPr>
                <w:rFonts w:ascii="Microsoft JhengHei"/>
                <w:b/>
                <w:sz w:val="12"/>
              </w:rPr>
            </w:pPr>
          </w:p>
          <w:p w14:paraId="38971482" w14:textId="77777777" w:rsidR="00B96193" w:rsidRDefault="009E63F6">
            <w:pPr>
              <w:pStyle w:val="TableParagraph"/>
              <w:ind w:left="110"/>
              <w:rPr>
                <w:sz w:val="18"/>
              </w:rPr>
            </w:pPr>
            <w:r>
              <w:rPr>
                <w:sz w:val="18"/>
              </w:rPr>
              <w:t>卸货搬运的时间减至最小</w:t>
            </w:r>
          </w:p>
        </w:tc>
        <w:tc>
          <w:tcPr>
            <w:tcW w:w="393" w:type="dxa"/>
          </w:tcPr>
          <w:p w14:paraId="16FA9D7D" w14:textId="77777777" w:rsidR="00B96193" w:rsidRDefault="00B96193">
            <w:pPr>
              <w:pStyle w:val="TableParagraph"/>
              <w:rPr>
                <w:rFonts w:ascii="Times New Roman"/>
                <w:sz w:val="18"/>
              </w:rPr>
            </w:pPr>
          </w:p>
        </w:tc>
        <w:tc>
          <w:tcPr>
            <w:tcW w:w="398" w:type="dxa"/>
          </w:tcPr>
          <w:p w14:paraId="27788B38" w14:textId="77777777" w:rsidR="00B96193" w:rsidRDefault="00B96193">
            <w:pPr>
              <w:pStyle w:val="TableParagraph"/>
              <w:rPr>
                <w:rFonts w:ascii="Times New Roman"/>
                <w:sz w:val="18"/>
              </w:rPr>
            </w:pPr>
          </w:p>
        </w:tc>
        <w:tc>
          <w:tcPr>
            <w:tcW w:w="398" w:type="dxa"/>
          </w:tcPr>
          <w:p w14:paraId="5681AFC5" w14:textId="77777777" w:rsidR="00B96193" w:rsidRDefault="00B96193">
            <w:pPr>
              <w:pStyle w:val="TableParagraph"/>
              <w:rPr>
                <w:rFonts w:ascii="Times New Roman"/>
                <w:sz w:val="18"/>
              </w:rPr>
            </w:pPr>
          </w:p>
        </w:tc>
        <w:tc>
          <w:tcPr>
            <w:tcW w:w="681" w:type="dxa"/>
            <w:vMerge w:val="restart"/>
          </w:tcPr>
          <w:p w14:paraId="4840FCE5" w14:textId="77777777" w:rsidR="00B96193" w:rsidRDefault="00B96193">
            <w:pPr>
              <w:pStyle w:val="TableParagraph"/>
              <w:rPr>
                <w:rFonts w:ascii="Microsoft JhengHei"/>
                <w:b/>
                <w:sz w:val="18"/>
              </w:rPr>
            </w:pPr>
          </w:p>
          <w:p w14:paraId="0032BF5A" w14:textId="77777777" w:rsidR="00B96193" w:rsidRDefault="00B96193">
            <w:pPr>
              <w:pStyle w:val="TableParagraph"/>
              <w:rPr>
                <w:rFonts w:ascii="Microsoft JhengHei"/>
                <w:b/>
                <w:sz w:val="18"/>
              </w:rPr>
            </w:pPr>
          </w:p>
          <w:p w14:paraId="35E39139" w14:textId="77777777" w:rsidR="00B96193" w:rsidRDefault="00B96193">
            <w:pPr>
              <w:pStyle w:val="TableParagraph"/>
              <w:rPr>
                <w:rFonts w:ascii="Microsoft JhengHei"/>
                <w:b/>
                <w:sz w:val="18"/>
              </w:rPr>
            </w:pPr>
          </w:p>
          <w:p w14:paraId="76471404" w14:textId="77777777" w:rsidR="00B96193" w:rsidRDefault="00B96193">
            <w:pPr>
              <w:pStyle w:val="TableParagraph"/>
              <w:rPr>
                <w:rFonts w:ascii="Microsoft JhengHei"/>
                <w:b/>
                <w:sz w:val="18"/>
              </w:rPr>
            </w:pPr>
          </w:p>
          <w:p w14:paraId="1FD7E3A7" w14:textId="77777777" w:rsidR="00B96193" w:rsidRDefault="00B96193">
            <w:pPr>
              <w:pStyle w:val="TableParagraph"/>
              <w:rPr>
                <w:rFonts w:ascii="Microsoft JhengHei"/>
                <w:b/>
                <w:sz w:val="18"/>
              </w:rPr>
            </w:pPr>
          </w:p>
          <w:p w14:paraId="38453D6F" w14:textId="77777777" w:rsidR="00B96193" w:rsidRDefault="00B96193">
            <w:pPr>
              <w:pStyle w:val="TableParagraph"/>
              <w:rPr>
                <w:rFonts w:ascii="Microsoft JhengHei"/>
                <w:b/>
                <w:sz w:val="18"/>
              </w:rPr>
            </w:pPr>
          </w:p>
          <w:p w14:paraId="535294E7" w14:textId="77777777" w:rsidR="00B96193" w:rsidRDefault="00B96193">
            <w:pPr>
              <w:pStyle w:val="TableParagraph"/>
              <w:spacing w:before="6"/>
              <w:rPr>
                <w:rFonts w:ascii="Microsoft JhengHei"/>
                <w:b/>
                <w:sz w:val="15"/>
              </w:rPr>
            </w:pPr>
          </w:p>
          <w:p w14:paraId="222749FF" w14:textId="77777777" w:rsidR="00B96193" w:rsidRDefault="009E63F6">
            <w:pPr>
              <w:pStyle w:val="TableParagraph"/>
              <w:ind w:left="160"/>
              <w:rPr>
                <w:sz w:val="18"/>
              </w:rPr>
            </w:pPr>
            <w:r>
              <w:rPr>
                <w:sz w:val="18"/>
              </w:rPr>
              <w:t>工资</w:t>
            </w:r>
          </w:p>
          <w:p w14:paraId="584E7A93" w14:textId="77777777" w:rsidR="00B96193" w:rsidRDefault="00B96193">
            <w:pPr>
              <w:pStyle w:val="TableParagraph"/>
              <w:spacing w:before="14"/>
              <w:rPr>
                <w:rFonts w:ascii="Microsoft JhengHei"/>
                <w:b/>
                <w:sz w:val="12"/>
              </w:rPr>
            </w:pPr>
          </w:p>
          <w:p w14:paraId="55C1496B" w14:textId="77777777" w:rsidR="00B96193" w:rsidRDefault="009E63F6">
            <w:pPr>
              <w:pStyle w:val="TableParagraph"/>
              <w:spacing w:before="1"/>
              <w:ind w:left="156"/>
              <w:rPr>
                <w:i/>
                <w:sz w:val="18"/>
              </w:rPr>
            </w:pPr>
            <w:r>
              <w:rPr>
                <w:i/>
                <w:sz w:val="18"/>
              </w:rPr>
              <w:t>薪酬</w:t>
            </w:r>
          </w:p>
        </w:tc>
        <w:tc>
          <w:tcPr>
            <w:tcW w:w="2073" w:type="dxa"/>
          </w:tcPr>
          <w:p w14:paraId="732A7CE9" w14:textId="77777777" w:rsidR="00B96193" w:rsidRDefault="009E63F6">
            <w:pPr>
              <w:pStyle w:val="TableParagraph"/>
              <w:spacing w:before="108"/>
              <w:ind w:left="108"/>
              <w:rPr>
                <w:sz w:val="18"/>
              </w:rPr>
            </w:pPr>
            <w:r>
              <w:rPr>
                <w:sz w:val="18"/>
              </w:rPr>
              <w:t>与同业其他公司比较，</w:t>
            </w:r>
          </w:p>
          <w:p w14:paraId="4006FE31" w14:textId="77777777" w:rsidR="00B96193" w:rsidRDefault="00B96193">
            <w:pPr>
              <w:pStyle w:val="TableParagraph"/>
              <w:spacing w:before="14"/>
              <w:rPr>
                <w:rFonts w:ascii="Microsoft JhengHei"/>
                <w:b/>
                <w:sz w:val="12"/>
              </w:rPr>
            </w:pPr>
          </w:p>
          <w:p w14:paraId="675267E7" w14:textId="77777777" w:rsidR="00B96193" w:rsidRDefault="009E63F6">
            <w:pPr>
              <w:pStyle w:val="TableParagraph"/>
              <w:ind w:left="108"/>
              <w:rPr>
                <w:sz w:val="18"/>
              </w:rPr>
            </w:pPr>
            <w:r>
              <w:rPr>
                <w:i/>
                <w:sz w:val="18"/>
              </w:rPr>
              <w:t>薪</w:t>
            </w:r>
            <w:r>
              <w:rPr>
                <w:sz w:val="18"/>
              </w:rPr>
              <w:t>资水平是否偏高</w:t>
            </w:r>
          </w:p>
        </w:tc>
        <w:tc>
          <w:tcPr>
            <w:tcW w:w="393" w:type="dxa"/>
          </w:tcPr>
          <w:p w14:paraId="5F68FB68" w14:textId="77777777" w:rsidR="00B96193" w:rsidRDefault="00B96193">
            <w:pPr>
              <w:pStyle w:val="TableParagraph"/>
              <w:rPr>
                <w:rFonts w:ascii="Times New Roman"/>
                <w:sz w:val="18"/>
              </w:rPr>
            </w:pPr>
          </w:p>
        </w:tc>
        <w:tc>
          <w:tcPr>
            <w:tcW w:w="398" w:type="dxa"/>
          </w:tcPr>
          <w:p w14:paraId="5981B399" w14:textId="77777777" w:rsidR="00B96193" w:rsidRDefault="00B96193">
            <w:pPr>
              <w:pStyle w:val="TableParagraph"/>
              <w:rPr>
                <w:rFonts w:ascii="Times New Roman"/>
                <w:sz w:val="18"/>
              </w:rPr>
            </w:pPr>
          </w:p>
        </w:tc>
        <w:tc>
          <w:tcPr>
            <w:tcW w:w="398" w:type="dxa"/>
          </w:tcPr>
          <w:p w14:paraId="5FD3E738" w14:textId="77777777" w:rsidR="00B96193" w:rsidRDefault="00B96193">
            <w:pPr>
              <w:pStyle w:val="TableParagraph"/>
              <w:rPr>
                <w:rFonts w:ascii="Times New Roman"/>
                <w:sz w:val="18"/>
              </w:rPr>
            </w:pPr>
          </w:p>
        </w:tc>
        <w:tc>
          <w:tcPr>
            <w:tcW w:w="110" w:type="dxa"/>
            <w:tcBorders>
              <w:top w:val="nil"/>
              <w:bottom w:val="nil"/>
            </w:tcBorders>
          </w:tcPr>
          <w:p w14:paraId="5F5A4C19" w14:textId="77777777" w:rsidR="00B96193" w:rsidRDefault="00B96193">
            <w:pPr>
              <w:pStyle w:val="TableParagraph"/>
              <w:rPr>
                <w:rFonts w:ascii="Times New Roman"/>
                <w:sz w:val="18"/>
              </w:rPr>
            </w:pPr>
          </w:p>
        </w:tc>
      </w:tr>
      <w:tr w:rsidR="00B96193" w14:paraId="496D4D75" w14:textId="77777777">
        <w:trPr>
          <w:trHeight w:val="455"/>
        </w:trPr>
        <w:tc>
          <w:tcPr>
            <w:tcW w:w="115" w:type="dxa"/>
            <w:vMerge/>
            <w:tcBorders>
              <w:top w:val="nil"/>
            </w:tcBorders>
          </w:tcPr>
          <w:p w14:paraId="254456D4" w14:textId="77777777" w:rsidR="00B96193" w:rsidRDefault="00B96193">
            <w:pPr>
              <w:rPr>
                <w:sz w:val="2"/>
                <w:szCs w:val="2"/>
              </w:rPr>
            </w:pPr>
          </w:p>
        </w:tc>
        <w:tc>
          <w:tcPr>
            <w:tcW w:w="590" w:type="dxa"/>
            <w:vMerge/>
            <w:tcBorders>
              <w:top w:val="nil"/>
              <w:bottom w:val="single" w:sz="8" w:space="0" w:color="000000"/>
            </w:tcBorders>
          </w:tcPr>
          <w:p w14:paraId="49C3C002" w14:textId="77777777" w:rsidR="00B96193" w:rsidRDefault="00B96193">
            <w:pPr>
              <w:rPr>
                <w:sz w:val="2"/>
                <w:szCs w:val="2"/>
              </w:rPr>
            </w:pPr>
          </w:p>
        </w:tc>
        <w:tc>
          <w:tcPr>
            <w:tcW w:w="2577" w:type="dxa"/>
            <w:vMerge w:val="restart"/>
          </w:tcPr>
          <w:p w14:paraId="75A9E105" w14:textId="77777777" w:rsidR="00B96193" w:rsidRDefault="009E63F6">
            <w:pPr>
              <w:pStyle w:val="TableParagraph"/>
              <w:spacing w:before="108"/>
              <w:ind w:left="110"/>
              <w:rPr>
                <w:sz w:val="18"/>
              </w:rPr>
            </w:pPr>
            <w:r>
              <w:rPr>
                <w:sz w:val="18"/>
              </w:rPr>
              <w:t>是否以工作的过滤器来排定重</w:t>
            </w:r>
          </w:p>
          <w:p w14:paraId="112A63EC" w14:textId="77777777" w:rsidR="00B96193" w:rsidRDefault="00B96193">
            <w:pPr>
              <w:pStyle w:val="TableParagraph"/>
              <w:spacing w:before="14"/>
              <w:rPr>
                <w:rFonts w:ascii="Microsoft JhengHei"/>
                <w:b/>
                <w:sz w:val="12"/>
              </w:rPr>
            </w:pPr>
          </w:p>
          <w:p w14:paraId="224805D1" w14:textId="77777777" w:rsidR="00B96193" w:rsidRDefault="009E63F6">
            <w:pPr>
              <w:pStyle w:val="TableParagraph"/>
              <w:ind w:left="110"/>
              <w:rPr>
                <w:sz w:val="18"/>
              </w:rPr>
            </w:pPr>
            <w:r>
              <w:rPr>
                <w:sz w:val="18"/>
              </w:rPr>
              <w:t>要性的顺位</w:t>
            </w:r>
          </w:p>
        </w:tc>
        <w:tc>
          <w:tcPr>
            <w:tcW w:w="393" w:type="dxa"/>
            <w:vMerge w:val="restart"/>
          </w:tcPr>
          <w:p w14:paraId="4013D56E" w14:textId="77777777" w:rsidR="00B96193" w:rsidRDefault="00B96193">
            <w:pPr>
              <w:pStyle w:val="TableParagraph"/>
              <w:rPr>
                <w:rFonts w:ascii="Times New Roman"/>
                <w:sz w:val="18"/>
              </w:rPr>
            </w:pPr>
          </w:p>
        </w:tc>
        <w:tc>
          <w:tcPr>
            <w:tcW w:w="398" w:type="dxa"/>
            <w:vMerge w:val="restart"/>
          </w:tcPr>
          <w:p w14:paraId="53EFA0C5" w14:textId="77777777" w:rsidR="00B96193" w:rsidRDefault="00B96193">
            <w:pPr>
              <w:pStyle w:val="TableParagraph"/>
              <w:rPr>
                <w:rFonts w:ascii="Times New Roman"/>
                <w:sz w:val="18"/>
              </w:rPr>
            </w:pPr>
          </w:p>
        </w:tc>
        <w:tc>
          <w:tcPr>
            <w:tcW w:w="398" w:type="dxa"/>
            <w:vMerge w:val="restart"/>
          </w:tcPr>
          <w:p w14:paraId="2AF78E2B" w14:textId="77777777" w:rsidR="00B96193" w:rsidRDefault="00B96193">
            <w:pPr>
              <w:pStyle w:val="TableParagraph"/>
              <w:rPr>
                <w:rFonts w:ascii="Times New Roman"/>
                <w:sz w:val="18"/>
              </w:rPr>
            </w:pPr>
          </w:p>
        </w:tc>
        <w:tc>
          <w:tcPr>
            <w:tcW w:w="681" w:type="dxa"/>
            <w:vMerge/>
            <w:tcBorders>
              <w:top w:val="nil"/>
            </w:tcBorders>
          </w:tcPr>
          <w:p w14:paraId="7615D0F9" w14:textId="77777777" w:rsidR="00B96193" w:rsidRDefault="00B96193">
            <w:pPr>
              <w:rPr>
                <w:sz w:val="2"/>
                <w:szCs w:val="2"/>
              </w:rPr>
            </w:pPr>
          </w:p>
        </w:tc>
        <w:tc>
          <w:tcPr>
            <w:tcW w:w="2073" w:type="dxa"/>
          </w:tcPr>
          <w:p w14:paraId="3DFED9FE" w14:textId="77777777" w:rsidR="00B96193" w:rsidRDefault="009E63F6">
            <w:pPr>
              <w:pStyle w:val="TableParagraph"/>
              <w:spacing w:before="108"/>
              <w:ind w:left="108"/>
              <w:rPr>
                <w:sz w:val="18"/>
              </w:rPr>
            </w:pPr>
            <w:r>
              <w:rPr>
                <w:sz w:val="18"/>
              </w:rPr>
              <w:t>工资是否与工作相适合</w:t>
            </w:r>
          </w:p>
        </w:tc>
        <w:tc>
          <w:tcPr>
            <w:tcW w:w="393" w:type="dxa"/>
          </w:tcPr>
          <w:p w14:paraId="74FDB0B9" w14:textId="77777777" w:rsidR="00B96193" w:rsidRDefault="00B96193">
            <w:pPr>
              <w:pStyle w:val="TableParagraph"/>
              <w:rPr>
                <w:rFonts w:ascii="Times New Roman"/>
                <w:sz w:val="18"/>
              </w:rPr>
            </w:pPr>
          </w:p>
        </w:tc>
        <w:tc>
          <w:tcPr>
            <w:tcW w:w="398" w:type="dxa"/>
          </w:tcPr>
          <w:p w14:paraId="4371A60A" w14:textId="77777777" w:rsidR="00B96193" w:rsidRDefault="00B96193">
            <w:pPr>
              <w:pStyle w:val="TableParagraph"/>
              <w:rPr>
                <w:rFonts w:ascii="Times New Roman"/>
                <w:sz w:val="18"/>
              </w:rPr>
            </w:pPr>
          </w:p>
        </w:tc>
        <w:tc>
          <w:tcPr>
            <w:tcW w:w="398" w:type="dxa"/>
          </w:tcPr>
          <w:p w14:paraId="79FB98C8" w14:textId="77777777" w:rsidR="00B96193" w:rsidRDefault="00B96193">
            <w:pPr>
              <w:pStyle w:val="TableParagraph"/>
              <w:rPr>
                <w:rFonts w:ascii="Times New Roman"/>
                <w:sz w:val="18"/>
              </w:rPr>
            </w:pPr>
          </w:p>
        </w:tc>
        <w:tc>
          <w:tcPr>
            <w:tcW w:w="110" w:type="dxa"/>
            <w:tcBorders>
              <w:top w:val="nil"/>
              <w:bottom w:val="nil"/>
            </w:tcBorders>
          </w:tcPr>
          <w:p w14:paraId="442137FA" w14:textId="77777777" w:rsidR="00B96193" w:rsidRDefault="00B96193">
            <w:pPr>
              <w:pStyle w:val="TableParagraph"/>
              <w:rPr>
                <w:rFonts w:ascii="Times New Roman"/>
                <w:sz w:val="18"/>
              </w:rPr>
            </w:pPr>
          </w:p>
        </w:tc>
      </w:tr>
      <w:tr w:rsidR="00B96193" w14:paraId="333C4C8F" w14:textId="77777777">
        <w:trPr>
          <w:trHeight w:val="474"/>
        </w:trPr>
        <w:tc>
          <w:tcPr>
            <w:tcW w:w="115" w:type="dxa"/>
            <w:vMerge/>
            <w:tcBorders>
              <w:top w:val="nil"/>
            </w:tcBorders>
          </w:tcPr>
          <w:p w14:paraId="014160F7" w14:textId="77777777" w:rsidR="00B96193" w:rsidRDefault="00B96193">
            <w:pPr>
              <w:rPr>
                <w:sz w:val="2"/>
                <w:szCs w:val="2"/>
              </w:rPr>
            </w:pPr>
          </w:p>
        </w:tc>
        <w:tc>
          <w:tcPr>
            <w:tcW w:w="590" w:type="dxa"/>
            <w:vMerge/>
            <w:tcBorders>
              <w:top w:val="nil"/>
              <w:bottom w:val="single" w:sz="8" w:space="0" w:color="000000"/>
            </w:tcBorders>
          </w:tcPr>
          <w:p w14:paraId="4431A6F1" w14:textId="77777777" w:rsidR="00B96193" w:rsidRDefault="00B96193">
            <w:pPr>
              <w:rPr>
                <w:sz w:val="2"/>
                <w:szCs w:val="2"/>
              </w:rPr>
            </w:pPr>
          </w:p>
        </w:tc>
        <w:tc>
          <w:tcPr>
            <w:tcW w:w="2577" w:type="dxa"/>
            <w:vMerge/>
            <w:tcBorders>
              <w:top w:val="nil"/>
            </w:tcBorders>
          </w:tcPr>
          <w:p w14:paraId="3FDE42C5" w14:textId="77777777" w:rsidR="00B96193" w:rsidRDefault="00B96193">
            <w:pPr>
              <w:rPr>
                <w:sz w:val="2"/>
                <w:szCs w:val="2"/>
              </w:rPr>
            </w:pPr>
          </w:p>
        </w:tc>
        <w:tc>
          <w:tcPr>
            <w:tcW w:w="393" w:type="dxa"/>
            <w:vMerge/>
            <w:tcBorders>
              <w:top w:val="nil"/>
            </w:tcBorders>
          </w:tcPr>
          <w:p w14:paraId="4CB44EFD" w14:textId="77777777" w:rsidR="00B96193" w:rsidRDefault="00B96193">
            <w:pPr>
              <w:rPr>
                <w:sz w:val="2"/>
                <w:szCs w:val="2"/>
              </w:rPr>
            </w:pPr>
          </w:p>
        </w:tc>
        <w:tc>
          <w:tcPr>
            <w:tcW w:w="398" w:type="dxa"/>
            <w:vMerge/>
            <w:tcBorders>
              <w:top w:val="nil"/>
            </w:tcBorders>
          </w:tcPr>
          <w:p w14:paraId="3C472E6E" w14:textId="77777777" w:rsidR="00B96193" w:rsidRDefault="00B96193">
            <w:pPr>
              <w:rPr>
                <w:sz w:val="2"/>
                <w:szCs w:val="2"/>
              </w:rPr>
            </w:pPr>
          </w:p>
        </w:tc>
        <w:tc>
          <w:tcPr>
            <w:tcW w:w="398" w:type="dxa"/>
            <w:vMerge/>
            <w:tcBorders>
              <w:top w:val="nil"/>
            </w:tcBorders>
          </w:tcPr>
          <w:p w14:paraId="11CD08BB" w14:textId="77777777" w:rsidR="00B96193" w:rsidRDefault="00B96193">
            <w:pPr>
              <w:rPr>
                <w:sz w:val="2"/>
                <w:szCs w:val="2"/>
              </w:rPr>
            </w:pPr>
          </w:p>
        </w:tc>
        <w:tc>
          <w:tcPr>
            <w:tcW w:w="681" w:type="dxa"/>
            <w:vMerge/>
            <w:tcBorders>
              <w:top w:val="nil"/>
            </w:tcBorders>
          </w:tcPr>
          <w:p w14:paraId="01D4AE73" w14:textId="77777777" w:rsidR="00B96193" w:rsidRDefault="00B96193">
            <w:pPr>
              <w:rPr>
                <w:sz w:val="2"/>
                <w:szCs w:val="2"/>
              </w:rPr>
            </w:pPr>
          </w:p>
        </w:tc>
        <w:tc>
          <w:tcPr>
            <w:tcW w:w="2073" w:type="dxa"/>
            <w:vMerge w:val="restart"/>
          </w:tcPr>
          <w:p w14:paraId="57353450" w14:textId="77777777" w:rsidR="00B96193" w:rsidRDefault="009E63F6">
            <w:pPr>
              <w:pStyle w:val="TableParagraph"/>
              <w:spacing w:before="108"/>
              <w:ind w:left="108"/>
              <w:rPr>
                <w:sz w:val="18"/>
              </w:rPr>
            </w:pPr>
            <w:r>
              <w:rPr>
                <w:sz w:val="18"/>
              </w:rPr>
              <w:t>是否有能力差、意</w:t>
            </w:r>
            <w:r>
              <w:rPr>
                <w:i/>
                <w:sz w:val="18"/>
              </w:rPr>
              <w:t>愿</w:t>
            </w:r>
            <w:r>
              <w:rPr>
                <w:sz w:val="18"/>
              </w:rPr>
              <w:t>低</w:t>
            </w:r>
          </w:p>
          <w:p w14:paraId="2F24C64B" w14:textId="77777777" w:rsidR="00B96193" w:rsidRDefault="00B96193">
            <w:pPr>
              <w:pStyle w:val="TableParagraph"/>
              <w:spacing w:before="1"/>
              <w:rPr>
                <w:rFonts w:ascii="Microsoft JhengHei"/>
                <w:b/>
                <w:sz w:val="13"/>
              </w:rPr>
            </w:pPr>
          </w:p>
          <w:p w14:paraId="30D804F0" w14:textId="77777777" w:rsidR="00B96193" w:rsidRDefault="009E63F6">
            <w:pPr>
              <w:pStyle w:val="TableParagraph"/>
              <w:ind w:left="108"/>
              <w:rPr>
                <w:i/>
                <w:sz w:val="18"/>
              </w:rPr>
            </w:pPr>
            <w:r>
              <w:rPr>
                <w:sz w:val="18"/>
              </w:rPr>
              <w:t>的员工在</w:t>
            </w:r>
            <w:r>
              <w:rPr>
                <w:i/>
                <w:sz w:val="18"/>
              </w:rPr>
              <w:t>贪</w:t>
            </w:r>
            <w:r>
              <w:rPr>
                <w:sz w:val="18"/>
              </w:rPr>
              <w:t>图高</w:t>
            </w:r>
            <w:r>
              <w:rPr>
                <w:i/>
                <w:sz w:val="18"/>
              </w:rPr>
              <w:t>薪</w:t>
            </w:r>
          </w:p>
        </w:tc>
        <w:tc>
          <w:tcPr>
            <w:tcW w:w="393" w:type="dxa"/>
            <w:vMerge w:val="restart"/>
          </w:tcPr>
          <w:p w14:paraId="6A422EEC" w14:textId="77777777" w:rsidR="00B96193" w:rsidRDefault="00B96193">
            <w:pPr>
              <w:pStyle w:val="TableParagraph"/>
              <w:rPr>
                <w:rFonts w:ascii="Times New Roman"/>
                <w:sz w:val="18"/>
              </w:rPr>
            </w:pPr>
          </w:p>
        </w:tc>
        <w:tc>
          <w:tcPr>
            <w:tcW w:w="398" w:type="dxa"/>
            <w:vMerge w:val="restart"/>
          </w:tcPr>
          <w:p w14:paraId="080EF55F" w14:textId="77777777" w:rsidR="00B96193" w:rsidRDefault="00B96193">
            <w:pPr>
              <w:pStyle w:val="TableParagraph"/>
              <w:rPr>
                <w:rFonts w:ascii="Times New Roman"/>
                <w:sz w:val="18"/>
              </w:rPr>
            </w:pPr>
          </w:p>
        </w:tc>
        <w:tc>
          <w:tcPr>
            <w:tcW w:w="398" w:type="dxa"/>
            <w:vMerge w:val="restart"/>
          </w:tcPr>
          <w:p w14:paraId="40E7E4A0" w14:textId="77777777" w:rsidR="00B96193" w:rsidRDefault="00B96193">
            <w:pPr>
              <w:pStyle w:val="TableParagraph"/>
              <w:rPr>
                <w:rFonts w:ascii="Times New Roman"/>
                <w:sz w:val="18"/>
              </w:rPr>
            </w:pPr>
          </w:p>
        </w:tc>
        <w:tc>
          <w:tcPr>
            <w:tcW w:w="110" w:type="dxa"/>
            <w:vMerge w:val="restart"/>
            <w:tcBorders>
              <w:top w:val="nil"/>
              <w:bottom w:val="nil"/>
            </w:tcBorders>
          </w:tcPr>
          <w:p w14:paraId="1B3AA0EC" w14:textId="77777777" w:rsidR="00B96193" w:rsidRDefault="00B96193">
            <w:pPr>
              <w:pStyle w:val="TableParagraph"/>
              <w:rPr>
                <w:rFonts w:ascii="Times New Roman"/>
                <w:sz w:val="18"/>
              </w:rPr>
            </w:pPr>
          </w:p>
        </w:tc>
      </w:tr>
      <w:tr w:rsidR="00B96193" w14:paraId="4D06B1D1" w14:textId="77777777">
        <w:trPr>
          <w:trHeight w:val="455"/>
        </w:trPr>
        <w:tc>
          <w:tcPr>
            <w:tcW w:w="115" w:type="dxa"/>
            <w:vMerge/>
            <w:tcBorders>
              <w:top w:val="nil"/>
            </w:tcBorders>
          </w:tcPr>
          <w:p w14:paraId="2B51E716" w14:textId="77777777" w:rsidR="00B96193" w:rsidRDefault="00B96193">
            <w:pPr>
              <w:rPr>
                <w:sz w:val="2"/>
                <w:szCs w:val="2"/>
              </w:rPr>
            </w:pPr>
          </w:p>
        </w:tc>
        <w:tc>
          <w:tcPr>
            <w:tcW w:w="590" w:type="dxa"/>
            <w:vMerge/>
            <w:tcBorders>
              <w:top w:val="nil"/>
              <w:bottom w:val="single" w:sz="8" w:space="0" w:color="000000"/>
            </w:tcBorders>
          </w:tcPr>
          <w:p w14:paraId="001B085E" w14:textId="77777777" w:rsidR="00B96193" w:rsidRDefault="00B96193">
            <w:pPr>
              <w:rPr>
                <w:sz w:val="2"/>
                <w:szCs w:val="2"/>
              </w:rPr>
            </w:pPr>
          </w:p>
        </w:tc>
        <w:tc>
          <w:tcPr>
            <w:tcW w:w="2577" w:type="dxa"/>
            <w:vMerge w:val="restart"/>
          </w:tcPr>
          <w:p w14:paraId="281CBBAB" w14:textId="77777777" w:rsidR="00B96193" w:rsidRDefault="009E63F6">
            <w:pPr>
              <w:pStyle w:val="TableParagraph"/>
              <w:spacing w:before="108"/>
              <w:ind w:left="110"/>
              <w:rPr>
                <w:sz w:val="18"/>
              </w:rPr>
            </w:pPr>
            <w:r>
              <w:rPr>
                <w:sz w:val="18"/>
              </w:rPr>
              <w:t>是否按照动作经济的原则设定</w:t>
            </w:r>
          </w:p>
          <w:p w14:paraId="71584777" w14:textId="77777777" w:rsidR="00B96193" w:rsidRDefault="00B96193">
            <w:pPr>
              <w:pStyle w:val="TableParagraph"/>
              <w:spacing w:before="14"/>
              <w:rPr>
                <w:rFonts w:ascii="Microsoft JhengHei"/>
                <w:b/>
                <w:sz w:val="12"/>
              </w:rPr>
            </w:pPr>
          </w:p>
          <w:p w14:paraId="62BA9F3B" w14:textId="77777777" w:rsidR="00B96193" w:rsidRDefault="009E63F6">
            <w:pPr>
              <w:pStyle w:val="TableParagraph"/>
              <w:ind w:left="110"/>
              <w:rPr>
                <w:sz w:val="18"/>
              </w:rPr>
            </w:pPr>
            <w:r>
              <w:rPr>
                <w:sz w:val="18"/>
              </w:rPr>
              <w:t>作业区域</w:t>
            </w:r>
          </w:p>
        </w:tc>
        <w:tc>
          <w:tcPr>
            <w:tcW w:w="393" w:type="dxa"/>
            <w:vMerge w:val="restart"/>
          </w:tcPr>
          <w:p w14:paraId="2C7B9624" w14:textId="77777777" w:rsidR="00B96193" w:rsidRDefault="00B96193">
            <w:pPr>
              <w:pStyle w:val="TableParagraph"/>
              <w:rPr>
                <w:rFonts w:ascii="Times New Roman"/>
                <w:sz w:val="18"/>
              </w:rPr>
            </w:pPr>
          </w:p>
        </w:tc>
        <w:tc>
          <w:tcPr>
            <w:tcW w:w="398" w:type="dxa"/>
            <w:vMerge w:val="restart"/>
          </w:tcPr>
          <w:p w14:paraId="1C3BB8A6" w14:textId="77777777" w:rsidR="00B96193" w:rsidRDefault="00B96193">
            <w:pPr>
              <w:pStyle w:val="TableParagraph"/>
              <w:rPr>
                <w:rFonts w:ascii="Times New Roman"/>
                <w:sz w:val="18"/>
              </w:rPr>
            </w:pPr>
          </w:p>
        </w:tc>
        <w:tc>
          <w:tcPr>
            <w:tcW w:w="398" w:type="dxa"/>
            <w:vMerge w:val="restart"/>
          </w:tcPr>
          <w:p w14:paraId="3A277C6A" w14:textId="77777777" w:rsidR="00B96193" w:rsidRDefault="00B96193">
            <w:pPr>
              <w:pStyle w:val="TableParagraph"/>
              <w:rPr>
                <w:rFonts w:ascii="Times New Roman"/>
                <w:sz w:val="18"/>
              </w:rPr>
            </w:pPr>
          </w:p>
        </w:tc>
        <w:tc>
          <w:tcPr>
            <w:tcW w:w="681" w:type="dxa"/>
            <w:vMerge/>
            <w:tcBorders>
              <w:top w:val="nil"/>
            </w:tcBorders>
          </w:tcPr>
          <w:p w14:paraId="17DCCC9F" w14:textId="77777777" w:rsidR="00B96193" w:rsidRDefault="00B96193">
            <w:pPr>
              <w:rPr>
                <w:sz w:val="2"/>
                <w:szCs w:val="2"/>
              </w:rPr>
            </w:pPr>
          </w:p>
        </w:tc>
        <w:tc>
          <w:tcPr>
            <w:tcW w:w="2073" w:type="dxa"/>
            <w:vMerge/>
            <w:tcBorders>
              <w:top w:val="nil"/>
            </w:tcBorders>
          </w:tcPr>
          <w:p w14:paraId="0CA2A8A3" w14:textId="77777777" w:rsidR="00B96193" w:rsidRDefault="00B96193">
            <w:pPr>
              <w:rPr>
                <w:sz w:val="2"/>
                <w:szCs w:val="2"/>
              </w:rPr>
            </w:pPr>
          </w:p>
        </w:tc>
        <w:tc>
          <w:tcPr>
            <w:tcW w:w="393" w:type="dxa"/>
            <w:vMerge/>
            <w:tcBorders>
              <w:top w:val="nil"/>
            </w:tcBorders>
          </w:tcPr>
          <w:p w14:paraId="572C2385" w14:textId="77777777" w:rsidR="00B96193" w:rsidRDefault="00B96193">
            <w:pPr>
              <w:rPr>
                <w:sz w:val="2"/>
                <w:szCs w:val="2"/>
              </w:rPr>
            </w:pPr>
          </w:p>
        </w:tc>
        <w:tc>
          <w:tcPr>
            <w:tcW w:w="398" w:type="dxa"/>
            <w:vMerge/>
            <w:tcBorders>
              <w:top w:val="nil"/>
            </w:tcBorders>
          </w:tcPr>
          <w:p w14:paraId="535B88E5" w14:textId="77777777" w:rsidR="00B96193" w:rsidRDefault="00B96193">
            <w:pPr>
              <w:rPr>
                <w:sz w:val="2"/>
                <w:szCs w:val="2"/>
              </w:rPr>
            </w:pPr>
          </w:p>
        </w:tc>
        <w:tc>
          <w:tcPr>
            <w:tcW w:w="398" w:type="dxa"/>
            <w:vMerge/>
            <w:tcBorders>
              <w:top w:val="nil"/>
            </w:tcBorders>
          </w:tcPr>
          <w:p w14:paraId="799FA263" w14:textId="77777777" w:rsidR="00B96193" w:rsidRDefault="00B96193">
            <w:pPr>
              <w:rPr>
                <w:sz w:val="2"/>
                <w:szCs w:val="2"/>
              </w:rPr>
            </w:pPr>
          </w:p>
        </w:tc>
        <w:tc>
          <w:tcPr>
            <w:tcW w:w="110" w:type="dxa"/>
            <w:vMerge/>
            <w:tcBorders>
              <w:top w:val="nil"/>
              <w:bottom w:val="nil"/>
            </w:tcBorders>
          </w:tcPr>
          <w:p w14:paraId="7C25B110" w14:textId="77777777" w:rsidR="00B96193" w:rsidRDefault="00B96193">
            <w:pPr>
              <w:rPr>
                <w:sz w:val="2"/>
                <w:szCs w:val="2"/>
              </w:rPr>
            </w:pPr>
          </w:p>
        </w:tc>
      </w:tr>
      <w:tr w:rsidR="00B96193" w14:paraId="74513D7C" w14:textId="77777777">
        <w:trPr>
          <w:trHeight w:val="460"/>
        </w:trPr>
        <w:tc>
          <w:tcPr>
            <w:tcW w:w="115" w:type="dxa"/>
            <w:vMerge/>
            <w:tcBorders>
              <w:top w:val="nil"/>
            </w:tcBorders>
          </w:tcPr>
          <w:p w14:paraId="14E07446" w14:textId="77777777" w:rsidR="00B96193" w:rsidRDefault="00B96193">
            <w:pPr>
              <w:rPr>
                <w:sz w:val="2"/>
                <w:szCs w:val="2"/>
              </w:rPr>
            </w:pPr>
          </w:p>
        </w:tc>
        <w:tc>
          <w:tcPr>
            <w:tcW w:w="590" w:type="dxa"/>
            <w:vMerge/>
            <w:tcBorders>
              <w:top w:val="nil"/>
              <w:bottom w:val="single" w:sz="8" w:space="0" w:color="000000"/>
            </w:tcBorders>
          </w:tcPr>
          <w:p w14:paraId="01D950A3" w14:textId="77777777" w:rsidR="00B96193" w:rsidRDefault="00B96193">
            <w:pPr>
              <w:rPr>
                <w:sz w:val="2"/>
                <w:szCs w:val="2"/>
              </w:rPr>
            </w:pPr>
          </w:p>
        </w:tc>
        <w:tc>
          <w:tcPr>
            <w:tcW w:w="2577" w:type="dxa"/>
            <w:vMerge/>
            <w:tcBorders>
              <w:top w:val="nil"/>
            </w:tcBorders>
          </w:tcPr>
          <w:p w14:paraId="08F74154" w14:textId="77777777" w:rsidR="00B96193" w:rsidRDefault="00B96193">
            <w:pPr>
              <w:rPr>
                <w:sz w:val="2"/>
                <w:szCs w:val="2"/>
              </w:rPr>
            </w:pPr>
          </w:p>
        </w:tc>
        <w:tc>
          <w:tcPr>
            <w:tcW w:w="393" w:type="dxa"/>
            <w:vMerge/>
            <w:tcBorders>
              <w:top w:val="nil"/>
            </w:tcBorders>
          </w:tcPr>
          <w:p w14:paraId="1091EB45" w14:textId="77777777" w:rsidR="00B96193" w:rsidRDefault="00B96193">
            <w:pPr>
              <w:rPr>
                <w:sz w:val="2"/>
                <w:szCs w:val="2"/>
              </w:rPr>
            </w:pPr>
          </w:p>
        </w:tc>
        <w:tc>
          <w:tcPr>
            <w:tcW w:w="398" w:type="dxa"/>
            <w:vMerge/>
            <w:tcBorders>
              <w:top w:val="nil"/>
            </w:tcBorders>
          </w:tcPr>
          <w:p w14:paraId="48FB5F91" w14:textId="77777777" w:rsidR="00B96193" w:rsidRDefault="00B96193">
            <w:pPr>
              <w:rPr>
                <w:sz w:val="2"/>
                <w:szCs w:val="2"/>
              </w:rPr>
            </w:pPr>
          </w:p>
        </w:tc>
        <w:tc>
          <w:tcPr>
            <w:tcW w:w="398" w:type="dxa"/>
            <w:vMerge/>
            <w:tcBorders>
              <w:top w:val="nil"/>
            </w:tcBorders>
          </w:tcPr>
          <w:p w14:paraId="6E8E2064" w14:textId="77777777" w:rsidR="00B96193" w:rsidRDefault="00B96193">
            <w:pPr>
              <w:rPr>
                <w:sz w:val="2"/>
                <w:szCs w:val="2"/>
              </w:rPr>
            </w:pPr>
          </w:p>
        </w:tc>
        <w:tc>
          <w:tcPr>
            <w:tcW w:w="681" w:type="dxa"/>
            <w:vMerge/>
            <w:tcBorders>
              <w:top w:val="nil"/>
            </w:tcBorders>
          </w:tcPr>
          <w:p w14:paraId="5D7D9543" w14:textId="77777777" w:rsidR="00B96193" w:rsidRDefault="00B96193">
            <w:pPr>
              <w:rPr>
                <w:sz w:val="2"/>
                <w:szCs w:val="2"/>
              </w:rPr>
            </w:pPr>
          </w:p>
        </w:tc>
        <w:tc>
          <w:tcPr>
            <w:tcW w:w="2073" w:type="dxa"/>
            <w:vMerge w:val="restart"/>
          </w:tcPr>
          <w:p w14:paraId="35D40BC6" w14:textId="77777777" w:rsidR="00B96193" w:rsidRDefault="009E63F6">
            <w:pPr>
              <w:pStyle w:val="TableParagraph"/>
              <w:spacing w:before="108"/>
              <w:ind w:left="108"/>
              <w:rPr>
                <w:sz w:val="18"/>
              </w:rPr>
            </w:pPr>
            <w:r>
              <w:rPr>
                <w:sz w:val="18"/>
              </w:rPr>
              <w:t>是否存在工人因为工资</w:t>
            </w:r>
          </w:p>
          <w:p w14:paraId="22D47C01" w14:textId="77777777" w:rsidR="00B96193" w:rsidRDefault="00B96193">
            <w:pPr>
              <w:pStyle w:val="TableParagraph"/>
              <w:spacing w:before="1"/>
              <w:rPr>
                <w:rFonts w:ascii="Microsoft JhengHei"/>
                <w:b/>
                <w:sz w:val="13"/>
              </w:rPr>
            </w:pPr>
          </w:p>
          <w:p w14:paraId="4CA5FA5E" w14:textId="77777777" w:rsidR="00B96193" w:rsidRDefault="009E63F6">
            <w:pPr>
              <w:pStyle w:val="TableParagraph"/>
              <w:ind w:left="108"/>
              <w:rPr>
                <w:sz w:val="18"/>
              </w:rPr>
            </w:pPr>
            <w:r>
              <w:rPr>
                <w:sz w:val="18"/>
              </w:rPr>
              <w:t>低而失去干</w:t>
            </w:r>
            <w:r>
              <w:rPr>
                <w:i/>
                <w:sz w:val="18"/>
              </w:rPr>
              <w:t>劲</w:t>
            </w:r>
            <w:r>
              <w:rPr>
                <w:sz w:val="18"/>
              </w:rPr>
              <w:t>的情况</w:t>
            </w:r>
          </w:p>
        </w:tc>
        <w:tc>
          <w:tcPr>
            <w:tcW w:w="393" w:type="dxa"/>
            <w:vMerge w:val="restart"/>
          </w:tcPr>
          <w:p w14:paraId="1682D758" w14:textId="77777777" w:rsidR="00B96193" w:rsidRDefault="00B96193">
            <w:pPr>
              <w:pStyle w:val="TableParagraph"/>
              <w:rPr>
                <w:rFonts w:ascii="Times New Roman"/>
                <w:sz w:val="18"/>
              </w:rPr>
            </w:pPr>
          </w:p>
        </w:tc>
        <w:tc>
          <w:tcPr>
            <w:tcW w:w="398" w:type="dxa"/>
            <w:vMerge w:val="restart"/>
          </w:tcPr>
          <w:p w14:paraId="348C13BA" w14:textId="77777777" w:rsidR="00B96193" w:rsidRDefault="00B96193">
            <w:pPr>
              <w:pStyle w:val="TableParagraph"/>
              <w:rPr>
                <w:rFonts w:ascii="Times New Roman"/>
                <w:sz w:val="18"/>
              </w:rPr>
            </w:pPr>
          </w:p>
        </w:tc>
        <w:tc>
          <w:tcPr>
            <w:tcW w:w="398" w:type="dxa"/>
            <w:vMerge w:val="restart"/>
          </w:tcPr>
          <w:p w14:paraId="7CDD885B" w14:textId="77777777" w:rsidR="00B96193" w:rsidRDefault="00B96193">
            <w:pPr>
              <w:pStyle w:val="TableParagraph"/>
              <w:rPr>
                <w:rFonts w:ascii="Times New Roman"/>
                <w:sz w:val="18"/>
              </w:rPr>
            </w:pPr>
          </w:p>
        </w:tc>
        <w:tc>
          <w:tcPr>
            <w:tcW w:w="110" w:type="dxa"/>
            <w:vMerge w:val="restart"/>
            <w:tcBorders>
              <w:top w:val="nil"/>
              <w:bottom w:val="nil"/>
            </w:tcBorders>
          </w:tcPr>
          <w:p w14:paraId="59C4F754" w14:textId="77777777" w:rsidR="00B96193" w:rsidRDefault="00B96193">
            <w:pPr>
              <w:pStyle w:val="TableParagraph"/>
              <w:rPr>
                <w:rFonts w:ascii="Times New Roman"/>
                <w:sz w:val="18"/>
              </w:rPr>
            </w:pPr>
          </w:p>
        </w:tc>
      </w:tr>
      <w:tr w:rsidR="00B96193" w14:paraId="74251A10" w14:textId="77777777">
        <w:trPr>
          <w:trHeight w:val="455"/>
        </w:trPr>
        <w:tc>
          <w:tcPr>
            <w:tcW w:w="115" w:type="dxa"/>
            <w:vMerge/>
            <w:tcBorders>
              <w:top w:val="nil"/>
            </w:tcBorders>
          </w:tcPr>
          <w:p w14:paraId="6BB0B46E" w14:textId="77777777" w:rsidR="00B96193" w:rsidRDefault="00B96193">
            <w:pPr>
              <w:rPr>
                <w:sz w:val="2"/>
                <w:szCs w:val="2"/>
              </w:rPr>
            </w:pPr>
          </w:p>
        </w:tc>
        <w:tc>
          <w:tcPr>
            <w:tcW w:w="590" w:type="dxa"/>
            <w:vMerge/>
            <w:tcBorders>
              <w:top w:val="nil"/>
              <w:bottom w:val="single" w:sz="8" w:space="0" w:color="000000"/>
            </w:tcBorders>
          </w:tcPr>
          <w:p w14:paraId="7506DFDC" w14:textId="77777777" w:rsidR="00B96193" w:rsidRDefault="00B96193">
            <w:pPr>
              <w:rPr>
                <w:sz w:val="2"/>
                <w:szCs w:val="2"/>
              </w:rPr>
            </w:pPr>
          </w:p>
        </w:tc>
        <w:tc>
          <w:tcPr>
            <w:tcW w:w="2577" w:type="dxa"/>
            <w:vMerge w:val="restart"/>
          </w:tcPr>
          <w:p w14:paraId="23C6FD86" w14:textId="77777777" w:rsidR="00B96193" w:rsidRDefault="009E63F6">
            <w:pPr>
              <w:pStyle w:val="TableParagraph"/>
              <w:spacing w:before="108"/>
              <w:ind w:left="110"/>
              <w:rPr>
                <w:sz w:val="18"/>
              </w:rPr>
            </w:pPr>
            <w:r>
              <w:rPr>
                <w:sz w:val="18"/>
              </w:rPr>
              <w:t>是否做动作分析，从而确定标</w:t>
            </w:r>
          </w:p>
          <w:p w14:paraId="23F8C83C" w14:textId="77777777" w:rsidR="00B96193" w:rsidRDefault="00B96193">
            <w:pPr>
              <w:pStyle w:val="TableParagraph"/>
              <w:spacing w:before="14"/>
              <w:rPr>
                <w:rFonts w:ascii="Microsoft JhengHei"/>
                <w:b/>
                <w:sz w:val="12"/>
              </w:rPr>
            </w:pPr>
          </w:p>
          <w:p w14:paraId="1A267560" w14:textId="77777777" w:rsidR="00B96193" w:rsidRDefault="009E63F6">
            <w:pPr>
              <w:pStyle w:val="TableParagraph"/>
              <w:ind w:left="110"/>
              <w:rPr>
                <w:sz w:val="18"/>
              </w:rPr>
            </w:pPr>
            <w:r>
              <w:rPr>
                <w:sz w:val="18"/>
              </w:rPr>
              <w:t>准作业</w:t>
            </w:r>
          </w:p>
        </w:tc>
        <w:tc>
          <w:tcPr>
            <w:tcW w:w="393" w:type="dxa"/>
            <w:vMerge w:val="restart"/>
          </w:tcPr>
          <w:p w14:paraId="5071939B" w14:textId="77777777" w:rsidR="00B96193" w:rsidRDefault="00B96193">
            <w:pPr>
              <w:pStyle w:val="TableParagraph"/>
              <w:rPr>
                <w:rFonts w:ascii="Times New Roman"/>
                <w:sz w:val="18"/>
              </w:rPr>
            </w:pPr>
          </w:p>
        </w:tc>
        <w:tc>
          <w:tcPr>
            <w:tcW w:w="398" w:type="dxa"/>
            <w:vMerge w:val="restart"/>
          </w:tcPr>
          <w:p w14:paraId="30386FD6" w14:textId="77777777" w:rsidR="00B96193" w:rsidRDefault="00B96193">
            <w:pPr>
              <w:pStyle w:val="TableParagraph"/>
              <w:rPr>
                <w:rFonts w:ascii="Times New Roman"/>
                <w:sz w:val="18"/>
              </w:rPr>
            </w:pPr>
          </w:p>
        </w:tc>
        <w:tc>
          <w:tcPr>
            <w:tcW w:w="398" w:type="dxa"/>
            <w:vMerge w:val="restart"/>
          </w:tcPr>
          <w:p w14:paraId="00272602" w14:textId="77777777" w:rsidR="00B96193" w:rsidRDefault="00B96193">
            <w:pPr>
              <w:pStyle w:val="TableParagraph"/>
              <w:rPr>
                <w:rFonts w:ascii="Times New Roman"/>
                <w:sz w:val="18"/>
              </w:rPr>
            </w:pPr>
          </w:p>
        </w:tc>
        <w:tc>
          <w:tcPr>
            <w:tcW w:w="681" w:type="dxa"/>
            <w:vMerge/>
            <w:tcBorders>
              <w:top w:val="nil"/>
            </w:tcBorders>
          </w:tcPr>
          <w:p w14:paraId="78E9D637" w14:textId="77777777" w:rsidR="00B96193" w:rsidRDefault="00B96193">
            <w:pPr>
              <w:rPr>
                <w:sz w:val="2"/>
                <w:szCs w:val="2"/>
              </w:rPr>
            </w:pPr>
          </w:p>
        </w:tc>
        <w:tc>
          <w:tcPr>
            <w:tcW w:w="2073" w:type="dxa"/>
            <w:vMerge/>
            <w:tcBorders>
              <w:top w:val="nil"/>
            </w:tcBorders>
          </w:tcPr>
          <w:p w14:paraId="3DCC04BA" w14:textId="77777777" w:rsidR="00B96193" w:rsidRDefault="00B96193">
            <w:pPr>
              <w:rPr>
                <w:sz w:val="2"/>
                <w:szCs w:val="2"/>
              </w:rPr>
            </w:pPr>
          </w:p>
        </w:tc>
        <w:tc>
          <w:tcPr>
            <w:tcW w:w="393" w:type="dxa"/>
            <w:vMerge/>
            <w:tcBorders>
              <w:top w:val="nil"/>
            </w:tcBorders>
          </w:tcPr>
          <w:p w14:paraId="56DE2877" w14:textId="77777777" w:rsidR="00B96193" w:rsidRDefault="00B96193">
            <w:pPr>
              <w:rPr>
                <w:sz w:val="2"/>
                <w:szCs w:val="2"/>
              </w:rPr>
            </w:pPr>
          </w:p>
        </w:tc>
        <w:tc>
          <w:tcPr>
            <w:tcW w:w="398" w:type="dxa"/>
            <w:vMerge/>
            <w:tcBorders>
              <w:top w:val="nil"/>
            </w:tcBorders>
          </w:tcPr>
          <w:p w14:paraId="23C32F5B" w14:textId="77777777" w:rsidR="00B96193" w:rsidRDefault="00B96193">
            <w:pPr>
              <w:rPr>
                <w:sz w:val="2"/>
                <w:szCs w:val="2"/>
              </w:rPr>
            </w:pPr>
          </w:p>
        </w:tc>
        <w:tc>
          <w:tcPr>
            <w:tcW w:w="398" w:type="dxa"/>
            <w:vMerge/>
            <w:tcBorders>
              <w:top w:val="nil"/>
            </w:tcBorders>
          </w:tcPr>
          <w:p w14:paraId="11FC6C89" w14:textId="77777777" w:rsidR="00B96193" w:rsidRDefault="00B96193">
            <w:pPr>
              <w:rPr>
                <w:sz w:val="2"/>
                <w:szCs w:val="2"/>
              </w:rPr>
            </w:pPr>
          </w:p>
        </w:tc>
        <w:tc>
          <w:tcPr>
            <w:tcW w:w="110" w:type="dxa"/>
            <w:vMerge/>
            <w:tcBorders>
              <w:top w:val="nil"/>
              <w:bottom w:val="nil"/>
            </w:tcBorders>
          </w:tcPr>
          <w:p w14:paraId="1BDC7945" w14:textId="77777777" w:rsidR="00B96193" w:rsidRDefault="00B96193">
            <w:pPr>
              <w:rPr>
                <w:sz w:val="2"/>
                <w:szCs w:val="2"/>
              </w:rPr>
            </w:pPr>
          </w:p>
        </w:tc>
      </w:tr>
      <w:tr w:rsidR="00B96193" w14:paraId="5EB514B5" w14:textId="77777777">
        <w:trPr>
          <w:trHeight w:val="460"/>
        </w:trPr>
        <w:tc>
          <w:tcPr>
            <w:tcW w:w="115" w:type="dxa"/>
            <w:vMerge/>
            <w:tcBorders>
              <w:top w:val="nil"/>
            </w:tcBorders>
          </w:tcPr>
          <w:p w14:paraId="4E65DB63" w14:textId="77777777" w:rsidR="00B96193" w:rsidRDefault="00B96193">
            <w:pPr>
              <w:rPr>
                <w:sz w:val="2"/>
                <w:szCs w:val="2"/>
              </w:rPr>
            </w:pPr>
          </w:p>
        </w:tc>
        <w:tc>
          <w:tcPr>
            <w:tcW w:w="590" w:type="dxa"/>
            <w:vMerge/>
            <w:tcBorders>
              <w:top w:val="nil"/>
              <w:bottom w:val="single" w:sz="8" w:space="0" w:color="000000"/>
            </w:tcBorders>
          </w:tcPr>
          <w:p w14:paraId="349E3D4E" w14:textId="77777777" w:rsidR="00B96193" w:rsidRDefault="00B96193">
            <w:pPr>
              <w:rPr>
                <w:sz w:val="2"/>
                <w:szCs w:val="2"/>
              </w:rPr>
            </w:pPr>
          </w:p>
        </w:tc>
        <w:tc>
          <w:tcPr>
            <w:tcW w:w="2577" w:type="dxa"/>
            <w:vMerge/>
            <w:tcBorders>
              <w:top w:val="nil"/>
            </w:tcBorders>
          </w:tcPr>
          <w:p w14:paraId="35A2B918" w14:textId="77777777" w:rsidR="00B96193" w:rsidRDefault="00B96193">
            <w:pPr>
              <w:rPr>
                <w:sz w:val="2"/>
                <w:szCs w:val="2"/>
              </w:rPr>
            </w:pPr>
          </w:p>
        </w:tc>
        <w:tc>
          <w:tcPr>
            <w:tcW w:w="393" w:type="dxa"/>
            <w:vMerge/>
            <w:tcBorders>
              <w:top w:val="nil"/>
            </w:tcBorders>
          </w:tcPr>
          <w:p w14:paraId="3EA3ACCE" w14:textId="77777777" w:rsidR="00B96193" w:rsidRDefault="00B96193">
            <w:pPr>
              <w:rPr>
                <w:sz w:val="2"/>
                <w:szCs w:val="2"/>
              </w:rPr>
            </w:pPr>
          </w:p>
        </w:tc>
        <w:tc>
          <w:tcPr>
            <w:tcW w:w="398" w:type="dxa"/>
            <w:vMerge/>
            <w:tcBorders>
              <w:top w:val="nil"/>
            </w:tcBorders>
          </w:tcPr>
          <w:p w14:paraId="28292192" w14:textId="77777777" w:rsidR="00B96193" w:rsidRDefault="00B96193">
            <w:pPr>
              <w:rPr>
                <w:sz w:val="2"/>
                <w:szCs w:val="2"/>
              </w:rPr>
            </w:pPr>
          </w:p>
        </w:tc>
        <w:tc>
          <w:tcPr>
            <w:tcW w:w="398" w:type="dxa"/>
            <w:vMerge/>
            <w:tcBorders>
              <w:top w:val="nil"/>
            </w:tcBorders>
          </w:tcPr>
          <w:p w14:paraId="4CF9A37F" w14:textId="77777777" w:rsidR="00B96193" w:rsidRDefault="00B96193">
            <w:pPr>
              <w:rPr>
                <w:sz w:val="2"/>
                <w:szCs w:val="2"/>
              </w:rPr>
            </w:pPr>
          </w:p>
        </w:tc>
        <w:tc>
          <w:tcPr>
            <w:tcW w:w="681" w:type="dxa"/>
            <w:vMerge/>
            <w:tcBorders>
              <w:top w:val="nil"/>
            </w:tcBorders>
          </w:tcPr>
          <w:p w14:paraId="20022797" w14:textId="77777777" w:rsidR="00B96193" w:rsidRDefault="00B96193">
            <w:pPr>
              <w:rPr>
                <w:sz w:val="2"/>
                <w:szCs w:val="2"/>
              </w:rPr>
            </w:pPr>
          </w:p>
        </w:tc>
        <w:tc>
          <w:tcPr>
            <w:tcW w:w="2073" w:type="dxa"/>
            <w:vMerge w:val="restart"/>
          </w:tcPr>
          <w:p w14:paraId="0DB58747" w14:textId="77777777" w:rsidR="00B96193" w:rsidRDefault="009E63F6">
            <w:pPr>
              <w:pStyle w:val="TableParagraph"/>
              <w:spacing w:before="108"/>
              <w:ind w:left="108"/>
              <w:rPr>
                <w:sz w:val="18"/>
              </w:rPr>
            </w:pPr>
            <w:r>
              <w:rPr>
                <w:sz w:val="18"/>
              </w:rPr>
              <w:t>从业人员是否充分了解</w:t>
            </w:r>
          </w:p>
          <w:p w14:paraId="081363D9" w14:textId="77777777" w:rsidR="00B96193" w:rsidRDefault="00B96193">
            <w:pPr>
              <w:pStyle w:val="TableParagraph"/>
              <w:spacing w:before="1"/>
              <w:rPr>
                <w:rFonts w:ascii="Microsoft JhengHei"/>
                <w:b/>
                <w:sz w:val="13"/>
              </w:rPr>
            </w:pPr>
          </w:p>
          <w:p w14:paraId="6AEA2005" w14:textId="77777777" w:rsidR="00B96193" w:rsidRDefault="009E63F6">
            <w:pPr>
              <w:pStyle w:val="TableParagraph"/>
              <w:ind w:left="108"/>
              <w:rPr>
                <w:i/>
                <w:sz w:val="18"/>
              </w:rPr>
            </w:pPr>
            <w:r>
              <w:rPr>
                <w:sz w:val="18"/>
              </w:rPr>
              <w:t>自</w:t>
            </w:r>
            <w:r>
              <w:rPr>
                <w:i/>
                <w:sz w:val="18"/>
              </w:rPr>
              <w:t>己</w:t>
            </w:r>
            <w:r>
              <w:rPr>
                <w:sz w:val="18"/>
              </w:rPr>
              <w:t>的日</w:t>
            </w:r>
            <w:r>
              <w:rPr>
                <w:i/>
                <w:sz w:val="18"/>
              </w:rPr>
              <w:t>薪</w:t>
            </w:r>
            <w:r>
              <w:rPr>
                <w:sz w:val="18"/>
              </w:rPr>
              <w:t>、时</w:t>
            </w:r>
            <w:r>
              <w:rPr>
                <w:i/>
                <w:sz w:val="18"/>
              </w:rPr>
              <w:t>薪</w:t>
            </w:r>
          </w:p>
        </w:tc>
        <w:tc>
          <w:tcPr>
            <w:tcW w:w="393" w:type="dxa"/>
            <w:vMerge w:val="restart"/>
          </w:tcPr>
          <w:p w14:paraId="32DB55C1" w14:textId="77777777" w:rsidR="00B96193" w:rsidRDefault="00B96193">
            <w:pPr>
              <w:pStyle w:val="TableParagraph"/>
              <w:rPr>
                <w:rFonts w:ascii="Times New Roman"/>
                <w:sz w:val="18"/>
              </w:rPr>
            </w:pPr>
          </w:p>
        </w:tc>
        <w:tc>
          <w:tcPr>
            <w:tcW w:w="398" w:type="dxa"/>
            <w:vMerge w:val="restart"/>
          </w:tcPr>
          <w:p w14:paraId="2375A35C" w14:textId="77777777" w:rsidR="00B96193" w:rsidRDefault="00B96193">
            <w:pPr>
              <w:pStyle w:val="TableParagraph"/>
              <w:rPr>
                <w:rFonts w:ascii="Times New Roman"/>
                <w:sz w:val="18"/>
              </w:rPr>
            </w:pPr>
          </w:p>
        </w:tc>
        <w:tc>
          <w:tcPr>
            <w:tcW w:w="398" w:type="dxa"/>
            <w:vMerge w:val="restart"/>
          </w:tcPr>
          <w:p w14:paraId="7308B684" w14:textId="77777777" w:rsidR="00B96193" w:rsidRDefault="00B96193">
            <w:pPr>
              <w:pStyle w:val="TableParagraph"/>
              <w:rPr>
                <w:rFonts w:ascii="Times New Roman"/>
                <w:sz w:val="18"/>
              </w:rPr>
            </w:pPr>
          </w:p>
        </w:tc>
        <w:tc>
          <w:tcPr>
            <w:tcW w:w="110" w:type="dxa"/>
            <w:vMerge w:val="restart"/>
            <w:tcBorders>
              <w:top w:val="nil"/>
              <w:bottom w:val="nil"/>
            </w:tcBorders>
          </w:tcPr>
          <w:p w14:paraId="304EEBB4" w14:textId="77777777" w:rsidR="00B96193" w:rsidRDefault="00B96193">
            <w:pPr>
              <w:pStyle w:val="TableParagraph"/>
              <w:rPr>
                <w:rFonts w:ascii="Times New Roman"/>
                <w:sz w:val="18"/>
              </w:rPr>
            </w:pPr>
          </w:p>
        </w:tc>
      </w:tr>
      <w:tr w:rsidR="00B96193" w14:paraId="4EE0279D" w14:textId="77777777">
        <w:trPr>
          <w:trHeight w:val="455"/>
        </w:trPr>
        <w:tc>
          <w:tcPr>
            <w:tcW w:w="115" w:type="dxa"/>
            <w:vMerge/>
            <w:tcBorders>
              <w:top w:val="nil"/>
            </w:tcBorders>
          </w:tcPr>
          <w:p w14:paraId="63E8460F" w14:textId="77777777" w:rsidR="00B96193" w:rsidRDefault="00B96193">
            <w:pPr>
              <w:rPr>
                <w:sz w:val="2"/>
                <w:szCs w:val="2"/>
              </w:rPr>
            </w:pPr>
          </w:p>
        </w:tc>
        <w:tc>
          <w:tcPr>
            <w:tcW w:w="590" w:type="dxa"/>
            <w:vMerge/>
            <w:tcBorders>
              <w:top w:val="nil"/>
              <w:bottom w:val="single" w:sz="8" w:space="0" w:color="000000"/>
            </w:tcBorders>
          </w:tcPr>
          <w:p w14:paraId="60D49346" w14:textId="77777777" w:rsidR="00B96193" w:rsidRDefault="00B96193">
            <w:pPr>
              <w:rPr>
                <w:sz w:val="2"/>
                <w:szCs w:val="2"/>
              </w:rPr>
            </w:pPr>
          </w:p>
        </w:tc>
        <w:tc>
          <w:tcPr>
            <w:tcW w:w="2577" w:type="dxa"/>
            <w:vMerge w:val="restart"/>
          </w:tcPr>
          <w:p w14:paraId="5622DEDD" w14:textId="77777777" w:rsidR="00B96193" w:rsidRDefault="009E63F6">
            <w:pPr>
              <w:pStyle w:val="TableParagraph"/>
              <w:spacing w:before="108"/>
              <w:ind w:left="110"/>
              <w:rPr>
                <w:sz w:val="18"/>
              </w:rPr>
            </w:pPr>
            <w:r>
              <w:rPr>
                <w:sz w:val="18"/>
              </w:rPr>
              <w:t>是否用其他器具等方法将单手</w:t>
            </w:r>
          </w:p>
          <w:p w14:paraId="12CC967C" w14:textId="77777777" w:rsidR="00B96193" w:rsidRDefault="00B96193">
            <w:pPr>
              <w:pStyle w:val="TableParagraph"/>
              <w:spacing w:before="14"/>
              <w:rPr>
                <w:rFonts w:ascii="Microsoft JhengHei"/>
                <w:b/>
                <w:sz w:val="12"/>
              </w:rPr>
            </w:pPr>
          </w:p>
          <w:p w14:paraId="4DB5D07D" w14:textId="77777777" w:rsidR="00B96193" w:rsidRDefault="009E63F6">
            <w:pPr>
              <w:pStyle w:val="TableParagraph"/>
              <w:ind w:left="110"/>
              <w:rPr>
                <w:sz w:val="18"/>
              </w:rPr>
            </w:pPr>
            <w:r>
              <w:rPr>
                <w:sz w:val="18"/>
              </w:rPr>
              <w:t>作业改成双手作业</w:t>
            </w:r>
          </w:p>
        </w:tc>
        <w:tc>
          <w:tcPr>
            <w:tcW w:w="393" w:type="dxa"/>
            <w:vMerge w:val="restart"/>
          </w:tcPr>
          <w:p w14:paraId="530C2326" w14:textId="77777777" w:rsidR="00B96193" w:rsidRDefault="00B96193">
            <w:pPr>
              <w:pStyle w:val="TableParagraph"/>
              <w:rPr>
                <w:rFonts w:ascii="Times New Roman"/>
                <w:sz w:val="18"/>
              </w:rPr>
            </w:pPr>
          </w:p>
        </w:tc>
        <w:tc>
          <w:tcPr>
            <w:tcW w:w="398" w:type="dxa"/>
            <w:vMerge w:val="restart"/>
          </w:tcPr>
          <w:p w14:paraId="13AD5D8C" w14:textId="77777777" w:rsidR="00B96193" w:rsidRDefault="00B96193">
            <w:pPr>
              <w:pStyle w:val="TableParagraph"/>
              <w:rPr>
                <w:rFonts w:ascii="Times New Roman"/>
                <w:sz w:val="18"/>
              </w:rPr>
            </w:pPr>
          </w:p>
        </w:tc>
        <w:tc>
          <w:tcPr>
            <w:tcW w:w="398" w:type="dxa"/>
            <w:vMerge w:val="restart"/>
          </w:tcPr>
          <w:p w14:paraId="7CEA772F" w14:textId="77777777" w:rsidR="00B96193" w:rsidRDefault="00B96193">
            <w:pPr>
              <w:pStyle w:val="TableParagraph"/>
              <w:rPr>
                <w:rFonts w:ascii="Times New Roman"/>
                <w:sz w:val="18"/>
              </w:rPr>
            </w:pPr>
          </w:p>
        </w:tc>
        <w:tc>
          <w:tcPr>
            <w:tcW w:w="681" w:type="dxa"/>
            <w:vMerge/>
            <w:tcBorders>
              <w:top w:val="nil"/>
            </w:tcBorders>
          </w:tcPr>
          <w:p w14:paraId="49EB302C" w14:textId="77777777" w:rsidR="00B96193" w:rsidRDefault="00B96193">
            <w:pPr>
              <w:rPr>
                <w:sz w:val="2"/>
                <w:szCs w:val="2"/>
              </w:rPr>
            </w:pPr>
          </w:p>
        </w:tc>
        <w:tc>
          <w:tcPr>
            <w:tcW w:w="2073" w:type="dxa"/>
            <w:vMerge/>
            <w:tcBorders>
              <w:top w:val="nil"/>
            </w:tcBorders>
          </w:tcPr>
          <w:p w14:paraId="5EA3E99D" w14:textId="77777777" w:rsidR="00B96193" w:rsidRDefault="00B96193">
            <w:pPr>
              <w:rPr>
                <w:sz w:val="2"/>
                <w:szCs w:val="2"/>
              </w:rPr>
            </w:pPr>
          </w:p>
        </w:tc>
        <w:tc>
          <w:tcPr>
            <w:tcW w:w="393" w:type="dxa"/>
            <w:vMerge/>
            <w:tcBorders>
              <w:top w:val="nil"/>
            </w:tcBorders>
          </w:tcPr>
          <w:p w14:paraId="51461FE0" w14:textId="77777777" w:rsidR="00B96193" w:rsidRDefault="00B96193">
            <w:pPr>
              <w:rPr>
                <w:sz w:val="2"/>
                <w:szCs w:val="2"/>
              </w:rPr>
            </w:pPr>
          </w:p>
        </w:tc>
        <w:tc>
          <w:tcPr>
            <w:tcW w:w="398" w:type="dxa"/>
            <w:vMerge/>
            <w:tcBorders>
              <w:top w:val="nil"/>
            </w:tcBorders>
          </w:tcPr>
          <w:p w14:paraId="0A41A72D" w14:textId="77777777" w:rsidR="00B96193" w:rsidRDefault="00B96193">
            <w:pPr>
              <w:rPr>
                <w:sz w:val="2"/>
                <w:szCs w:val="2"/>
              </w:rPr>
            </w:pPr>
          </w:p>
        </w:tc>
        <w:tc>
          <w:tcPr>
            <w:tcW w:w="398" w:type="dxa"/>
            <w:vMerge/>
            <w:tcBorders>
              <w:top w:val="nil"/>
            </w:tcBorders>
          </w:tcPr>
          <w:p w14:paraId="13B711D0" w14:textId="77777777" w:rsidR="00B96193" w:rsidRDefault="00B96193">
            <w:pPr>
              <w:rPr>
                <w:sz w:val="2"/>
                <w:szCs w:val="2"/>
              </w:rPr>
            </w:pPr>
          </w:p>
        </w:tc>
        <w:tc>
          <w:tcPr>
            <w:tcW w:w="110" w:type="dxa"/>
            <w:vMerge/>
            <w:tcBorders>
              <w:top w:val="nil"/>
              <w:bottom w:val="nil"/>
            </w:tcBorders>
          </w:tcPr>
          <w:p w14:paraId="71330F55" w14:textId="77777777" w:rsidR="00B96193" w:rsidRDefault="00B96193">
            <w:pPr>
              <w:rPr>
                <w:sz w:val="2"/>
                <w:szCs w:val="2"/>
              </w:rPr>
            </w:pPr>
          </w:p>
        </w:tc>
      </w:tr>
      <w:tr w:rsidR="00B96193" w14:paraId="282ACF5D" w14:textId="77777777">
        <w:trPr>
          <w:trHeight w:val="460"/>
        </w:trPr>
        <w:tc>
          <w:tcPr>
            <w:tcW w:w="115" w:type="dxa"/>
            <w:vMerge/>
            <w:tcBorders>
              <w:top w:val="nil"/>
            </w:tcBorders>
          </w:tcPr>
          <w:p w14:paraId="085C9611" w14:textId="77777777" w:rsidR="00B96193" w:rsidRDefault="00B96193">
            <w:pPr>
              <w:rPr>
                <w:sz w:val="2"/>
                <w:szCs w:val="2"/>
              </w:rPr>
            </w:pPr>
          </w:p>
        </w:tc>
        <w:tc>
          <w:tcPr>
            <w:tcW w:w="590" w:type="dxa"/>
            <w:vMerge/>
            <w:tcBorders>
              <w:top w:val="nil"/>
              <w:bottom w:val="single" w:sz="8" w:space="0" w:color="000000"/>
            </w:tcBorders>
          </w:tcPr>
          <w:p w14:paraId="62F5D075" w14:textId="77777777" w:rsidR="00B96193" w:rsidRDefault="00B96193">
            <w:pPr>
              <w:rPr>
                <w:sz w:val="2"/>
                <w:szCs w:val="2"/>
              </w:rPr>
            </w:pPr>
          </w:p>
        </w:tc>
        <w:tc>
          <w:tcPr>
            <w:tcW w:w="2577" w:type="dxa"/>
            <w:vMerge/>
            <w:tcBorders>
              <w:top w:val="nil"/>
            </w:tcBorders>
          </w:tcPr>
          <w:p w14:paraId="0B4B00E2" w14:textId="77777777" w:rsidR="00B96193" w:rsidRDefault="00B96193">
            <w:pPr>
              <w:rPr>
                <w:sz w:val="2"/>
                <w:szCs w:val="2"/>
              </w:rPr>
            </w:pPr>
          </w:p>
        </w:tc>
        <w:tc>
          <w:tcPr>
            <w:tcW w:w="393" w:type="dxa"/>
            <w:vMerge/>
            <w:tcBorders>
              <w:top w:val="nil"/>
            </w:tcBorders>
          </w:tcPr>
          <w:p w14:paraId="576D928D" w14:textId="77777777" w:rsidR="00B96193" w:rsidRDefault="00B96193">
            <w:pPr>
              <w:rPr>
                <w:sz w:val="2"/>
                <w:szCs w:val="2"/>
              </w:rPr>
            </w:pPr>
          </w:p>
        </w:tc>
        <w:tc>
          <w:tcPr>
            <w:tcW w:w="398" w:type="dxa"/>
            <w:vMerge/>
            <w:tcBorders>
              <w:top w:val="nil"/>
            </w:tcBorders>
          </w:tcPr>
          <w:p w14:paraId="219C0AC2" w14:textId="77777777" w:rsidR="00B96193" w:rsidRDefault="00B96193">
            <w:pPr>
              <w:rPr>
                <w:sz w:val="2"/>
                <w:szCs w:val="2"/>
              </w:rPr>
            </w:pPr>
          </w:p>
        </w:tc>
        <w:tc>
          <w:tcPr>
            <w:tcW w:w="398" w:type="dxa"/>
            <w:vMerge/>
            <w:tcBorders>
              <w:top w:val="nil"/>
            </w:tcBorders>
          </w:tcPr>
          <w:p w14:paraId="7A557EA7" w14:textId="77777777" w:rsidR="00B96193" w:rsidRDefault="00B96193">
            <w:pPr>
              <w:rPr>
                <w:sz w:val="2"/>
                <w:szCs w:val="2"/>
              </w:rPr>
            </w:pPr>
          </w:p>
        </w:tc>
        <w:tc>
          <w:tcPr>
            <w:tcW w:w="681" w:type="dxa"/>
            <w:vMerge/>
            <w:tcBorders>
              <w:top w:val="nil"/>
            </w:tcBorders>
          </w:tcPr>
          <w:p w14:paraId="3CE8C621" w14:textId="77777777" w:rsidR="00B96193" w:rsidRDefault="00B96193">
            <w:pPr>
              <w:rPr>
                <w:sz w:val="2"/>
                <w:szCs w:val="2"/>
              </w:rPr>
            </w:pPr>
          </w:p>
        </w:tc>
        <w:tc>
          <w:tcPr>
            <w:tcW w:w="2073" w:type="dxa"/>
            <w:vMerge w:val="restart"/>
          </w:tcPr>
          <w:p w14:paraId="4905A466" w14:textId="77777777" w:rsidR="00B96193" w:rsidRDefault="009E63F6">
            <w:pPr>
              <w:pStyle w:val="TableParagraph"/>
              <w:spacing w:before="108"/>
              <w:ind w:left="108"/>
              <w:rPr>
                <w:sz w:val="18"/>
              </w:rPr>
            </w:pPr>
            <w:r>
              <w:rPr>
                <w:sz w:val="18"/>
              </w:rPr>
              <w:t>对于目标的达成情况，</w:t>
            </w:r>
          </w:p>
          <w:p w14:paraId="7880B0AC" w14:textId="77777777" w:rsidR="00B96193" w:rsidRDefault="00B96193">
            <w:pPr>
              <w:pStyle w:val="TableParagraph"/>
              <w:spacing w:before="1"/>
              <w:rPr>
                <w:rFonts w:ascii="Microsoft JhengHei"/>
                <w:b/>
                <w:sz w:val="13"/>
              </w:rPr>
            </w:pPr>
          </w:p>
          <w:p w14:paraId="7C06AB98" w14:textId="77777777" w:rsidR="00B96193" w:rsidRDefault="009E63F6">
            <w:pPr>
              <w:pStyle w:val="TableParagraph"/>
              <w:ind w:left="108"/>
              <w:rPr>
                <w:sz w:val="18"/>
              </w:rPr>
            </w:pPr>
            <w:r>
              <w:rPr>
                <w:sz w:val="18"/>
              </w:rPr>
              <w:t>是否设置了奖惩制度</w:t>
            </w:r>
          </w:p>
        </w:tc>
        <w:tc>
          <w:tcPr>
            <w:tcW w:w="393" w:type="dxa"/>
            <w:vMerge w:val="restart"/>
          </w:tcPr>
          <w:p w14:paraId="26F1E2D4" w14:textId="77777777" w:rsidR="00B96193" w:rsidRDefault="00B96193">
            <w:pPr>
              <w:pStyle w:val="TableParagraph"/>
              <w:rPr>
                <w:rFonts w:ascii="Times New Roman"/>
                <w:sz w:val="18"/>
              </w:rPr>
            </w:pPr>
          </w:p>
        </w:tc>
        <w:tc>
          <w:tcPr>
            <w:tcW w:w="398" w:type="dxa"/>
            <w:vMerge w:val="restart"/>
          </w:tcPr>
          <w:p w14:paraId="28979531" w14:textId="77777777" w:rsidR="00B96193" w:rsidRDefault="00B96193">
            <w:pPr>
              <w:pStyle w:val="TableParagraph"/>
              <w:rPr>
                <w:rFonts w:ascii="Times New Roman"/>
                <w:sz w:val="18"/>
              </w:rPr>
            </w:pPr>
          </w:p>
        </w:tc>
        <w:tc>
          <w:tcPr>
            <w:tcW w:w="398" w:type="dxa"/>
            <w:vMerge w:val="restart"/>
          </w:tcPr>
          <w:p w14:paraId="5A4338CA" w14:textId="77777777" w:rsidR="00B96193" w:rsidRDefault="00B96193">
            <w:pPr>
              <w:pStyle w:val="TableParagraph"/>
              <w:rPr>
                <w:rFonts w:ascii="Times New Roman"/>
                <w:sz w:val="18"/>
              </w:rPr>
            </w:pPr>
          </w:p>
        </w:tc>
        <w:tc>
          <w:tcPr>
            <w:tcW w:w="110" w:type="dxa"/>
            <w:vMerge w:val="restart"/>
            <w:tcBorders>
              <w:top w:val="nil"/>
              <w:bottom w:val="nil"/>
            </w:tcBorders>
          </w:tcPr>
          <w:p w14:paraId="5FE67BDE" w14:textId="77777777" w:rsidR="00B96193" w:rsidRDefault="00B96193">
            <w:pPr>
              <w:pStyle w:val="TableParagraph"/>
              <w:rPr>
                <w:rFonts w:ascii="Times New Roman"/>
                <w:sz w:val="18"/>
              </w:rPr>
            </w:pPr>
          </w:p>
        </w:tc>
      </w:tr>
      <w:tr w:rsidR="00B96193" w14:paraId="144F7FC2" w14:textId="77777777">
        <w:trPr>
          <w:trHeight w:val="460"/>
        </w:trPr>
        <w:tc>
          <w:tcPr>
            <w:tcW w:w="115" w:type="dxa"/>
            <w:vMerge/>
            <w:tcBorders>
              <w:top w:val="nil"/>
            </w:tcBorders>
          </w:tcPr>
          <w:p w14:paraId="0D61E2DA" w14:textId="77777777" w:rsidR="00B96193" w:rsidRDefault="00B96193">
            <w:pPr>
              <w:rPr>
                <w:sz w:val="2"/>
                <w:szCs w:val="2"/>
              </w:rPr>
            </w:pPr>
          </w:p>
        </w:tc>
        <w:tc>
          <w:tcPr>
            <w:tcW w:w="590" w:type="dxa"/>
            <w:vMerge/>
            <w:tcBorders>
              <w:top w:val="nil"/>
              <w:bottom w:val="single" w:sz="8" w:space="0" w:color="000000"/>
            </w:tcBorders>
          </w:tcPr>
          <w:p w14:paraId="7F488448" w14:textId="77777777" w:rsidR="00B96193" w:rsidRDefault="00B96193">
            <w:pPr>
              <w:rPr>
                <w:sz w:val="2"/>
                <w:szCs w:val="2"/>
              </w:rPr>
            </w:pPr>
          </w:p>
        </w:tc>
        <w:tc>
          <w:tcPr>
            <w:tcW w:w="2577" w:type="dxa"/>
          </w:tcPr>
          <w:p w14:paraId="1C07BC1D" w14:textId="77777777" w:rsidR="00B96193" w:rsidRDefault="009E63F6">
            <w:pPr>
              <w:pStyle w:val="TableParagraph"/>
              <w:spacing w:before="108"/>
              <w:ind w:left="110"/>
              <w:rPr>
                <w:sz w:val="18"/>
              </w:rPr>
            </w:pPr>
            <w:r>
              <w:rPr>
                <w:sz w:val="18"/>
              </w:rPr>
              <w:t>是否尽量采用</w:t>
            </w:r>
            <w:r>
              <w:rPr>
                <w:i/>
                <w:sz w:val="18"/>
              </w:rPr>
              <w:t>钻</w:t>
            </w:r>
            <w:r>
              <w:rPr>
                <w:sz w:val="18"/>
              </w:rPr>
              <w:t>具</w:t>
            </w:r>
          </w:p>
        </w:tc>
        <w:tc>
          <w:tcPr>
            <w:tcW w:w="393" w:type="dxa"/>
          </w:tcPr>
          <w:p w14:paraId="6FC8650C" w14:textId="77777777" w:rsidR="00B96193" w:rsidRDefault="00B96193">
            <w:pPr>
              <w:pStyle w:val="TableParagraph"/>
              <w:rPr>
                <w:rFonts w:ascii="Times New Roman"/>
                <w:sz w:val="18"/>
              </w:rPr>
            </w:pPr>
          </w:p>
        </w:tc>
        <w:tc>
          <w:tcPr>
            <w:tcW w:w="398" w:type="dxa"/>
          </w:tcPr>
          <w:p w14:paraId="75D96642" w14:textId="77777777" w:rsidR="00B96193" w:rsidRDefault="00B96193">
            <w:pPr>
              <w:pStyle w:val="TableParagraph"/>
              <w:rPr>
                <w:rFonts w:ascii="Times New Roman"/>
                <w:sz w:val="18"/>
              </w:rPr>
            </w:pPr>
          </w:p>
        </w:tc>
        <w:tc>
          <w:tcPr>
            <w:tcW w:w="398" w:type="dxa"/>
          </w:tcPr>
          <w:p w14:paraId="3034D735" w14:textId="77777777" w:rsidR="00B96193" w:rsidRDefault="00B96193">
            <w:pPr>
              <w:pStyle w:val="TableParagraph"/>
              <w:rPr>
                <w:rFonts w:ascii="Times New Roman"/>
                <w:sz w:val="18"/>
              </w:rPr>
            </w:pPr>
          </w:p>
        </w:tc>
        <w:tc>
          <w:tcPr>
            <w:tcW w:w="681" w:type="dxa"/>
            <w:vMerge/>
            <w:tcBorders>
              <w:top w:val="nil"/>
            </w:tcBorders>
          </w:tcPr>
          <w:p w14:paraId="7630CF03" w14:textId="77777777" w:rsidR="00B96193" w:rsidRDefault="00B96193">
            <w:pPr>
              <w:rPr>
                <w:sz w:val="2"/>
                <w:szCs w:val="2"/>
              </w:rPr>
            </w:pPr>
          </w:p>
        </w:tc>
        <w:tc>
          <w:tcPr>
            <w:tcW w:w="2073" w:type="dxa"/>
            <w:vMerge/>
            <w:tcBorders>
              <w:top w:val="nil"/>
            </w:tcBorders>
          </w:tcPr>
          <w:p w14:paraId="4982A039" w14:textId="77777777" w:rsidR="00B96193" w:rsidRDefault="00B96193">
            <w:pPr>
              <w:rPr>
                <w:sz w:val="2"/>
                <w:szCs w:val="2"/>
              </w:rPr>
            </w:pPr>
          </w:p>
        </w:tc>
        <w:tc>
          <w:tcPr>
            <w:tcW w:w="393" w:type="dxa"/>
            <w:vMerge/>
            <w:tcBorders>
              <w:top w:val="nil"/>
            </w:tcBorders>
          </w:tcPr>
          <w:p w14:paraId="3349878B" w14:textId="77777777" w:rsidR="00B96193" w:rsidRDefault="00B96193">
            <w:pPr>
              <w:rPr>
                <w:sz w:val="2"/>
                <w:szCs w:val="2"/>
              </w:rPr>
            </w:pPr>
          </w:p>
        </w:tc>
        <w:tc>
          <w:tcPr>
            <w:tcW w:w="398" w:type="dxa"/>
            <w:vMerge/>
            <w:tcBorders>
              <w:top w:val="nil"/>
            </w:tcBorders>
          </w:tcPr>
          <w:p w14:paraId="26E1BB5C" w14:textId="77777777" w:rsidR="00B96193" w:rsidRDefault="00B96193">
            <w:pPr>
              <w:rPr>
                <w:sz w:val="2"/>
                <w:szCs w:val="2"/>
              </w:rPr>
            </w:pPr>
          </w:p>
        </w:tc>
        <w:tc>
          <w:tcPr>
            <w:tcW w:w="398" w:type="dxa"/>
            <w:vMerge/>
            <w:tcBorders>
              <w:top w:val="nil"/>
            </w:tcBorders>
          </w:tcPr>
          <w:p w14:paraId="3CDD866C" w14:textId="77777777" w:rsidR="00B96193" w:rsidRDefault="00B96193">
            <w:pPr>
              <w:rPr>
                <w:sz w:val="2"/>
                <w:szCs w:val="2"/>
              </w:rPr>
            </w:pPr>
          </w:p>
        </w:tc>
        <w:tc>
          <w:tcPr>
            <w:tcW w:w="110" w:type="dxa"/>
            <w:vMerge/>
            <w:tcBorders>
              <w:top w:val="nil"/>
              <w:bottom w:val="nil"/>
            </w:tcBorders>
          </w:tcPr>
          <w:p w14:paraId="197ABA73" w14:textId="77777777" w:rsidR="00B96193" w:rsidRDefault="00B96193">
            <w:pPr>
              <w:rPr>
                <w:sz w:val="2"/>
                <w:szCs w:val="2"/>
              </w:rPr>
            </w:pPr>
          </w:p>
        </w:tc>
      </w:tr>
      <w:tr w:rsidR="00B96193" w14:paraId="181D01C3" w14:textId="77777777">
        <w:trPr>
          <w:trHeight w:val="455"/>
        </w:trPr>
        <w:tc>
          <w:tcPr>
            <w:tcW w:w="115" w:type="dxa"/>
            <w:vMerge/>
            <w:tcBorders>
              <w:top w:val="nil"/>
            </w:tcBorders>
          </w:tcPr>
          <w:p w14:paraId="48E4EEDF" w14:textId="77777777" w:rsidR="00B96193" w:rsidRDefault="00B96193">
            <w:pPr>
              <w:rPr>
                <w:sz w:val="2"/>
                <w:szCs w:val="2"/>
              </w:rPr>
            </w:pPr>
          </w:p>
        </w:tc>
        <w:tc>
          <w:tcPr>
            <w:tcW w:w="590" w:type="dxa"/>
            <w:vMerge/>
            <w:tcBorders>
              <w:top w:val="nil"/>
              <w:bottom w:val="single" w:sz="8" w:space="0" w:color="000000"/>
            </w:tcBorders>
          </w:tcPr>
          <w:p w14:paraId="11ACC019" w14:textId="77777777" w:rsidR="00B96193" w:rsidRDefault="00B96193">
            <w:pPr>
              <w:rPr>
                <w:sz w:val="2"/>
                <w:szCs w:val="2"/>
              </w:rPr>
            </w:pPr>
          </w:p>
        </w:tc>
        <w:tc>
          <w:tcPr>
            <w:tcW w:w="2577" w:type="dxa"/>
          </w:tcPr>
          <w:p w14:paraId="2B5245D1" w14:textId="77777777" w:rsidR="00B96193" w:rsidRDefault="009E63F6">
            <w:pPr>
              <w:pStyle w:val="TableParagraph"/>
              <w:spacing w:before="108"/>
              <w:ind w:left="110"/>
              <w:rPr>
                <w:sz w:val="18"/>
              </w:rPr>
            </w:pPr>
            <w:r>
              <w:rPr>
                <w:sz w:val="18"/>
              </w:rPr>
              <w:t>工具的配置是否适当</w:t>
            </w:r>
          </w:p>
        </w:tc>
        <w:tc>
          <w:tcPr>
            <w:tcW w:w="393" w:type="dxa"/>
          </w:tcPr>
          <w:p w14:paraId="0E4D2863" w14:textId="77777777" w:rsidR="00B96193" w:rsidRDefault="00B96193">
            <w:pPr>
              <w:pStyle w:val="TableParagraph"/>
              <w:rPr>
                <w:rFonts w:ascii="Times New Roman"/>
                <w:sz w:val="18"/>
              </w:rPr>
            </w:pPr>
          </w:p>
        </w:tc>
        <w:tc>
          <w:tcPr>
            <w:tcW w:w="398" w:type="dxa"/>
          </w:tcPr>
          <w:p w14:paraId="4113200D" w14:textId="77777777" w:rsidR="00B96193" w:rsidRDefault="00B96193">
            <w:pPr>
              <w:pStyle w:val="TableParagraph"/>
              <w:rPr>
                <w:rFonts w:ascii="Times New Roman"/>
                <w:sz w:val="18"/>
              </w:rPr>
            </w:pPr>
          </w:p>
        </w:tc>
        <w:tc>
          <w:tcPr>
            <w:tcW w:w="398" w:type="dxa"/>
          </w:tcPr>
          <w:p w14:paraId="15C17482" w14:textId="77777777" w:rsidR="00B96193" w:rsidRDefault="00B96193">
            <w:pPr>
              <w:pStyle w:val="TableParagraph"/>
              <w:rPr>
                <w:rFonts w:ascii="Times New Roman"/>
                <w:sz w:val="18"/>
              </w:rPr>
            </w:pPr>
          </w:p>
        </w:tc>
        <w:tc>
          <w:tcPr>
            <w:tcW w:w="681" w:type="dxa"/>
            <w:vMerge w:val="restart"/>
            <w:tcBorders>
              <w:bottom w:val="single" w:sz="8" w:space="0" w:color="000000"/>
            </w:tcBorders>
          </w:tcPr>
          <w:p w14:paraId="399F5447" w14:textId="77777777" w:rsidR="00B96193" w:rsidRDefault="00B96193">
            <w:pPr>
              <w:pStyle w:val="TableParagraph"/>
              <w:spacing w:before="3"/>
              <w:rPr>
                <w:rFonts w:ascii="Microsoft JhengHei"/>
                <w:b/>
                <w:sz w:val="18"/>
              </w:rPr>
            </w:pPr>
          </w:p>
          <w:p w14:paraId="3070F259" w14:textId="77777777" w:rsidR="00B96193" w:rsidRDefault="009E63F6">
            <w:pPr>
              <w:pStyle w:val="TableParagraph"/>
              <w:spacing w:line="487" w:lineRule="auto"/>
              <w:ind w:left="156" w:right="143" w:firstLine="4"/>
              <w:jc w:val="both"/>
              <w:rPr>
                <w:sz w:val="18"/>
              </w:rPr>
            </w:pPr>
            <w:r>
              <w:rPr>
                <w:sz w:val="18"/>
              </w:rPr>
              <w:t>人工成本制度执行情况</w:t>
            </w:r>
          </w:p>
        </w:tc>
        <w:tc>
          <w:tcPr>
            <w:tcW w:w="2073" w:type="dxa"/>
          </w:tcPr>
          <w:p w14:paraId="780E0FE7" w14:textId="77777777" w:rsidR="00B96193" w:rsidRDefault="009E63F6">
            <w:pPr>
              <w:pStyle w:val="TableParagraph"/>
              <w:spacing w:before="108"/>
              <w:ind w:left="108"/>
              <w:rPr>
                <w:sz w:val="18"/>
              </w:rPr>
            </w:pPr>
            <w:r>
              <w:rPr>
                <w:sz w:val="18"/>
              </w:rPr>
              <w:t>有无降低成本的负责人</w:t>
            </w:r>
          </w:p>
        </w:tc>
        <w:tc>
          <w:tcPr>
            <w:tcW w:w="393" w:type="dxa"/>
          </w:tcPr>
          <w:p w14:paraId="4E850D60" w14:textId="77777777" w:rsidR="00B96193" w:rsidRDefault="00B96193">
            <w:pPr>
              <w:pStyle w:val="TableParagraph"/>
              <w:rPr>
                <w:rFonts w:ascii="Times New Roman"/>
                <w:sz w:val="18"/>
              </w:rPr>
            </w:pPr>
          </w:p>
        </w:tc>
        <w:tc>
          <w:tcPr>
            <w:tcW w:w="398" w:type="dxa"/>
          </w:tcPr>
          <w:p w14:paraId="615EEA79" w14:textId="77777777" w:rsidR="00B96193" w:rsidRDefault="00B96193">
            <w:pPr>
              <w:pStyle w:val="TableParagraph"/>
              <w:rPr>
                <w:rFonts w:ascii="Times New Roman"/>
                <w:sz w:val="18"/>
              </w:rPr>
            </w:pPr>
          </w:p>
        </w:tc>
        <w:tc>
          <w:tcPr>
            <w:tcW w:w="398" w:type="dxa"/>
          </w:tcPr>
          <w:p w14:paraId="1156128E" w14:textId="77777777" w:rsidR="00B96193" w:rsidRDefault="00B96193">
            <w:pPr>
              <w:pStyle w:val="TableParagraph"/>
              <w:rPr>
                <w:rFonts w:ascii="Times New Roman"/>
                <w:sz w:val="18"/>
              </w:rPr>
            </w:pPr>
          </w:p>
        </w:tc>
        <w:tc>
          <w:tcPr>
            <w:tcW w:w="110" w:type="dxa"/>
            <w:tcBorders>
              <w:top w:val="nil"/>
              <w:bottom w:val="nil"/>
            </w:tcBorders>
          </w:tcPr>
          <w:p w14:paraId="2E1288F6" w14:textId="77777777" w:rsidR="00B96193" w:rsidRDefault="00B96193">
            <w:pPr>
              <w:pStyle w:val="TableParagraph"/>
              <w:rPr>
                <w:rFonts w:ascii="Times New Roman"/>
                <w:sz w:val="18"/>
              </w:rPr>
            </w:pPr>
          </w:p>
        </w:tc>
      </w:tr>
      <w:tr w:rsidR="00B96193" w14:paraId="35DC1B7D" w14:textId="77777777">
        <w:trPr>
          <w:trHeight w:val="460"/>
        </w:trPr>
        <w:tc>
          <w:tcPr>
            <w:tcW w:w="115" w:type="dxa"/>
            <w:vMerge/>
            <w:tcBorders>
              <w:top w:val="nil"/>
            </w:tcBorders>
          </w:tcPr>
          <w:p w14:paraId="2BD958C1" w14:textId="77777777" w:rsidR="00B96193" w:rsidRDefault="00B96193">
            <w:pPr>
              <w:rPr>
                <w:sz w:val="2"/>
                <w:szCs w:val="2"/>
              </w:rPr>
            </w:pPr>
          </w:p>
        </w:tc>
        <w:tc>
          <w:tcPr>
            <w:tcW w:w="590" w:type="dxa"/>
            <w:vMerge/>
            <w:tcBorders>
              <w:top w:val="nil"/>
              <w:bottom w:val="single" w:sz="8" w:space="0" w:color="000000"/>
            </w:tcBorders>
          </w:tcPr>
          <w:p w14:paraId="4C2E9F75" w14:textId="77777777" w:rsidR="00B96193" w:rsidRDefault="00B96193">
            <w:pPr>
              <w:rPr>
                <w:sz w:val="2"/>
                <w:szCs w:val="2"/>
              </w:rPr>
            </w:pPr>
          </w:p>
        </w:tc>
        <w:tc>
          <w:tcPr>
            <w:tcW w:w="2577" w:type="dxa"/>
          </w:tcPr>
          <w:p w14:paraId="33A81FF3" w14:textId="77777777" w:rsidR="00B96193" w:rsidRDefault="009E63F6">
            <w:pPr>
              <w:pStyle w:val="TableParagraph"/>
              <w:spacing w:before="108"/>
              <w:ind w:left="110"/>
              <w:rPr>
                <w:sz w:val="18"/>
              </w:rPr>
            </w:pPr>
            <w:r>
              <w:rPr>
                <w:sz w:val="18"/>
              </w:rPr>
              <w:t>是否用心找出不必要的工程</w:t>
            </w:r>
          </w:p>
        </w:tc>
        <w:tc>
          <w:tcPr>
            <w:tcW w:w="393" w:type="dxa"/>
          </w:tcPr>
          <w:p w14:paraId="53DE7BF3" w14:textId="77777777" w:rsidR="00B96193" w:rsidRDefault="00B96193">
            <w:pPr>
              <w:pStyle w:val="TableParagraph"/>
              <w:rPr>
                <w:rFonts w:ascii="Times New Roman"/>
                <w:sz w:val="18"/>
              </w:rPr>
            </w:pPr>
          </w:p>
        </w:tc>
        <w:tc>
          <w:tcPr>
            <w:tcW w:w="398" w:type="dxa"/>
          </w:tcPr>
          <w:p w14:paraId="19460ED8" w14:textId="77777777" w:rsidR="00B96193" w:rsidRDefault="00B96193">
            <w:pPr>
              <w:pStyle w:val="TableParagraph"/>
              <w:rPr>
                <w:rFonts w:ascii="Times New Roman"/>
                <w:sz w:val="18"/>
              </w:rPr>
            </w:pPr>
          </w:p>
        </w:tc>
        <w:tc>
          <w:tcPr>
            <w:tcW w:w="398" w:type="dxa"/>
          </w:tcPr>
          <w:p w14:paraId="2FB427B9" w14:textId="77777777" w:rsidR="00B96193" w:rsidRDefault="00B96193">
            <w:pPr>
              <w:pStyle w:val="TableParagraph"/>
              <w:rPr>
                <w:rFonts w:ascii="Times New Roman"/>
                <w:sz w:val="18"/>
              </w:rPr>
            </w:pPr>
          </w:p>
        </w:tc>
        <w:tc>
          <w:tcPr>
            <w:tcW w:w="681" w:type="dxa"/>
            <w:vMerge/>
            <w:tcBorders>
              <w:top w:val="nil"/>
              <w:bottom w:val="single" w:sz="8" w:space="0" w:color="000000"/>
            </w:tcBorders>
          </w:tcPr>
          <w:p w14:paraId="2D64A0FA" w14:textId="77777777" w:rsidR="00B96193" w:rsidRDefault="00B96193">
            <w:pPr>
              <w:rPr>
                <w:sz w:val="2"/>
                <w:szCs w:val="2"/>
              </w:rPr>
            </w:pPr>
          </w:p>
        </w:tc>
        <w:tc>
          <w:tcPr>
            <w:tcW w:w="2073" w:type="dxa"/>
          </w:tcPr>
          <w:p w14:paraId="08805637" w14:textId="77777777" w:rsidR="00B96193" w:rsidRDefault="009E63F6">
            <w:pPr>
              <w:pStyle w:val="TableParagraph"/>
              <w:spacing w:before="108"/>
              <w:ind w:left="108"/>
              <w:rPr>
                <w:sz w:val="18"/>
              </w:rPr>
            </w:pPr>
            <w:r>
              <w:rPr>
                <w:sz w:val="18"/>
              </w:rPr>
              <w:t>是否设有成本降低目标</w:t>
            </w:r>
          </w:p>
        </w:tc>
        <w:tc>
          <w:tcPr>
            <w:tcW w:w="393" w:type="dxa"/>
          </w:tcPr>
          <w:p w14:paraId="3E7822B8" w14:textId="77777777" w:rsidR="00B96193" w:rsidRDefault="00B96193">
            <w:pPr>
              <w:pStyle w:val="TableParagraph"/>
              <w:rPr>
                <w:rFonts w:ascii="Times New Roman"/>
                <w:sz w:val="18"/>
              </w:rPr>
            </w:pPr>
          </w:p>
        </w:tc>
        <w:tc>
          <w:tcPr>
            <w:tcW w:w="398" w:type="dxa"/>
          </w:tcPr>
          <w:p w14:paraId="21D8C32A" w14:textId="77777777" w:rsidR="00B96193" w:rsidRDefault="00B96193">
            <w:pPr>
              <w:pStyle w:val="TableParagraph"/>
              <w:rPr>
                <w:rFonts w:ascii="Times New Roman"/>
                <w:sz w:val="18"/>
              </w:rPr>
            </w:pPr>
          </w:p>
        </w:tc>
        <w:tc>
          <w:tcPr>
            <w:tcW w:w="398" w:type="dxa"/>
          </w:tcPr>
          <w:p w14:paraId="13C3DF54" w14:textId="77777777" w:rsidR="00B96193" w:rsidRDefault="00B96193">
            <w:pPr>
              <w:pStyle w:val="TableParagraph"/>
              <w:rPr>
                <w:rFonts w:ascii="Times New Roman"/>
                <w:sz w:val="18"/>
              </w:rPr>
            </w:pPr>
          </w:p>
        </w:tc>
        <w:tc>
          <w:tcPr>
            <w:tcW w:w="110" w:type="dxa"/>
            <w:tcBorders>
              <w:top w:val="nil"/>
              <w:bottom w:val="nil"/>
            </w:tcBorders>
          </w:tcPr>
          <w:p w14:paraId="5C5B4E6A" w14:textId="77777777" w:rsidR="00B96193" w:rsidRDefault="00B96193">
            <w:pPr>
              <w:pStyle w:val="TableParagraph"/>
              <w:rPr>
                <w:rFonts w:ascii="Times New Roman"/>
                <w:sz w:val="18"/>
              </w:rPr>
            </w:pPr>
          </w:p>
        </w:tc>
      </w:tr>
      <w:tr w:rsidR="00B96193" w14:paraId="2BAF193F" w14:textId="77777777">
        <w:trPr>
          <w:trHeight w:val="930"/>
        </w:trPr>
        <w:tc>
          <w:tcPr>
            <w:tcW w:w="115" w:type="dxa"/>
            <w:vMerge/>
            <w:tcBorders>
              <w:top w:val="nil"/>
            </w:tcBorders>
          </w:tcPr>
          <w:p w14:paraId="5817623A" w14:textId="77777777" w:rsidR="00B96193" w:rsidRDefault="00B96193">
            <w:pPr>
              <w:rPr>
                <w:sz w:val="2"/>
                <w:szCs w:val="2"/>
              </w:rPr>
            </w:pPr>
          </w:p>
        </w:tc>
        <w:tc>
          <w:tcPr>
            <w:tcW w:w="590" w:type="dxa"/>
            <w:vMerge/>
            <w:tcBorders>
              <w:top w:val="nil"/>
              <w:bottom w:val="single" w:sz="8" w:space="0" w:color="000000"/>
            </w:tcBorders>
          </w:tcPr>
          <w:p w14:paraId="1420206B" w14:textId="77777777" w:rsidR="00B96193" w:rsidRDefault="00B96193">
            <w:pPr>
              <w:rPr>
                <w:sz w:val="2"/>
                <w:szCs w:val="2"/>
              </w:rPr>
            </w:pPr>
          </w:p>
        </w:tc>
        <w:tc>
          <w:tcPr>
            <w:tcW w:w="2577" w:type="dxa"/>
          </w:tcPr>
          <w:p w14:paraId="2F885814" w14:textId="77777777" w:rsidR="00B96193" w:rsidRDefault="009E63F6">
            <w:pPr>
              <w:pStyle w:val="TableParagraph"/>
              <w:spacing w:before="108"/>
              <w:ind w:left="110"/>
              <w:rPr>
                <w:sz w:val="18"/>
              </w:rPr>
            </w:pPr>
            <w:r>
              <w:rPr>
                <w:sz w:val="18"/>
              </w:rPr>
              <w:t>是否利用作业抽样来调查实际</w:t>
            </w:r>
          </w:p>
          <w:p w14:paraId="1CA7BB61" w14:textId="77777777" w:rsidR="00B96193" w:rsidRDefault="00B96193">
            <w:pPr>
              <w:pStyle w:val="TableParagraph"/>
              <w:spacing w:before="14"/>
              <w:rPr>
                <w:rFonts w:ascii="Microsoft JhengHei"/>
                <w:b/>
                <w:sz w:val="12"/>
              </w:rPr>
            </w:pPr>
          </w:p>
          <w:p w14:paraId="69CC2FFC" w14:textId="77777777" w:rsidR="00B96193" w:rsidRDefault="009E63F6">
            <w:pPr>
              <w:pStyle w:val="TableParagraph"/>
              <w:ind w:left="110"/>
              <w:rPr>
                <w:sz w:val="18"/>
              </w:rPr>
            </w:pPr>
            <w:r>
              <w:rPr>
                <w:sz w:val="18"/>
              </w:rPr>
              <w:t>作业率</w:t>
            </w:r>
          </w:p>
        </w:tc>
        <w:tc>
          <w:tcPr>
            <w:tcW w:w="393" w:type="dxa"/>
          </w:tcPr>
          <w:p w14:paraId="5959B5C8" w14:textId="77777777" w:rsidR="00B96193" w:rsidRDefault="00B96193">
            <w:pPr>
              <w:pStyle w:val="TableParagraph"/>
              <w:rPr>
                <w:rFonts w:ascii="Times New Roman"/>
                <w:sz w:val="18"/>
              </w:rPr>
            </w:pPr>
          </w:p>
        </w:tc>
        <w:tc>
          <w:tcPr>
            <w:tcW w:w="398" w:type="dxa"/>
          </w:tcPr>
          <w:p w14:paraId="619F8E53" w14:textId="77777777" w:rsidR="00B96193" w:rsidRDefault="00B96193">
            <w:pPr>
              <w:pStyle w:val="TableParagraph"/>
              <w:rPr>
                <w:rFonts w:ascii="Times New Roman"/>
                <w:sz w:val="18"/>
              </w:rPr>
            </w:pPr>
          </w:p>
        </w:tc>
        <w:tc>
          <w:tcPr>
            <w:tcW w:w="398" w:type="dxa"/>
          </w:tcPr>
          <w:p w14:paraId="4123E9BB" w14:textId="77777777" w:rsidR="00B96193" w:rsidRDefault="00B96193">
            <w:pPr>
              <w:pStyle w:val="TableParagraph"/>
              <w:rPr>
                <w:rFonts w:ascii="Times New Roman"/>
                <w:sz w:val="18"/>
              </w:rPr>
            </w:pPr>
          </w:p>
        </w:tc>
        <w:tc>
          <w:tcPr>
            <w:tcW w:w="681" w:type="dxa"/>
            <w:vMerge/>
            <w:tcBorders>
              <w:top w:val="nil"/>
              <w:bottom w:val="single" w:sz="8" w:space="0" w:color="000000"/>
            </w:tcBorders>
          </w:tcPr>
          <w:p w14:paraId="19CA9423" w14:textId="77777777" w:rsidR="00B96193" w:rsidRDefault="00B96193">
            <w:pPr>
              <w:rPr>
                <w:sz w:val="2"/>
                <w:szCs w:val="2"/>
              </w:rPr>
            </w:pPr>
          </w:p>
        </w:tc>
        <w:tc>
          <w:tcPr>
            <w:tcW w:w="2073" w:type="dxa"/>
          </w:tcPr>
          <w:p w14:paraId="0BA1B718" w14:textId="77777777" w:rsidR="00B96193" w:rsidRDefault="009E63F6">
            <w:pPr>
              <w:pStyle w:val="TableParagraph"/>
              <w:spacing w:before="108"/>
              <w:ind w:left="108"/>
              <w:rPr>
                <w:sz w:val="18"/>
              </w:rPr>
            </w:pPr>
            <w:r>
              <w:rPr>
                <w:sz w:val="18"/>
              </w:rPr>
              <w:t>工人的安排是否符合</w:t>
            </w:r>
          </w:p>
          <w:p w14:paraId="55F9C5EB" w14:textId="77777777" w:rsidR="00B96193" w:rsidRDefault="00B96193">
            <w:pPr>
              <w:pStyle w:val="TableParagraph"/>
              <w:spacing w:before="14"/>
              <w:rPr>
                <w:rFonts w:ascii="Microsoft JhengHei"/>
                <w:b/>
                <w:sz w:val="12"/>
              </w:rPr>
            </w:pPr>
          </w:p>
          <w:p w14:paraId="6A2ABD08" w14:textId="77777777" w:rsidR="00B96193" w:rsidRDefault="009E63F6">
            <w:pPr>
              <w:pStyle w:val="TableParagraph"/>
              <w:ind w:left="108"/>
              <w:rPr>
                <w:sz w:val="18"/>
              </w:rPr>
            </w:pPr>
            <w:r>
              <w:rPr>
                <w:sz w:val="18"/>
              </w:rPr>
              <w:t>“</w:t>
            </w:r>
            <w:r>
              <w:rPr>
                <w:sz w:val="18"/>
              </w:rPr>
              <w:t>适才适用</w:t>
            </w:r>
            <w:r>
              <w:rPr>
                <w:sz w:val="18"/>
              </w:rPr>
              <w:t>”</w:t>
            </w:r>
            <w:r>
              <w:rPr>
                <w:sz w:val="18"/>
              </w:rPr>
              <w:t>的原则</w:t>
            </w:r>
          </w:p>
        </w:tc>
        <w:tc>
          <w:tcPr>
            <w:tcW w:w="393" w:type="dxa"/>
          </w:tcPr>
          <w:p w14:paraId="04A2D4FF" w14:textId="77777777" w:rsidR="00B96193" w:rsidRDefault="00B96193">
            <w:pPr>
              <w:pStyle w:val="TableParagraph"/>
              <w:rPr>
                <w:rFonts w:ascii="Times New Roman"/>
                <w:sz w:val="18"/>
              </w:rPr>
            </w:pPr>
          </w:p>
        </w:tc>
        <w:tc>
          <w:tcPr>
            <w:tcW w:w="398" w:type="dxa"/>
          </w:tcPr>
          <w:p w14:paraId="75D1DC20" w14:textId="77777777" w:rsidR="00B96193" w:rsidRDefault="00B96193">
            <w:pPr>
              <w:pStyle w:val="TableParagraph"/>
              <w:rPr>
                <w:rFonts w:ascii="Times New Roman"/>
                <w:sz w:val="18"/>
              </w:rPr>
            </w:pPr>
          </w:p>
        </w:tc>
        <w:tc>
          <w:tcPr>
            <w:tcW w:w="398" w:type="dxa"/>
          </w:tcPr>
          <w:p w14:paraId="0EF6BF40" w14:textId="77777777" w:rsidR="00B96193" w:rsidRDefault="00B96193">
            <w:pPr>
              <w:pStyle w:val="TableParagraph"/>
              <w:rPr>
                <w:rFonts w:ascii="Times New Roman"/>
                <w:sz w:val="18"/>
              </w:rPr>
            </w:pPr>
          </w:p>
        </w:tc>
        <w:tc>
          <w:tcPr>
            <w:tcW w:w="110" w:type="dxa"/>
            <w:tcBorders>
              <w:top w:val="nil"/>
              <w:bottom w:val="nil"/>
            </w:tcBorders>
          </w:tcPr>
          <w:p w14:paraId="2B13A509" w14:textId="77777777" w:rsidR="00B96193" w:rsidRDefault="00B96193">
            <w:pPr>
              <w:pStyle w:val="TableParagraph"/>
              <w:rPr>
                <w:rFonts w:ascii="Times New Roman"/>
                <w:sz w:val="18"/>
              </w:rPr>
            </w:pPr>
          </w:p>
        </w:tc>
      </w:tr>
      <w:tr w:rsidR="00B96193" w14:paraId="4ECBCAAF" w14:textId="77777777">
        <w:trPr>
          <w:trHeight w:val="455"/>
        </w:trPr>
        <w:tc>
          <w:tcPr>
            <w:tcW w:w="115" w:type="dxa"/>
            <w:vMerge/>
            <w:tcBorders>
              <w:top w:val="nil"/>
            </w:tcBorders>
          </w:tcPr>
          <w:p w14:paraId="77684A98" w14:textId="77777777" w:rsidR="00B96193" w:rsidRDefault="00B96193">
            <w:pPr>
              <w:rPr>
                <w:sz w:val="2"/>
                <w:szCs w:val="2"/>
              </w:rPr>
            </w:pPr>
          </w:p>
        </w:tc>
        <w:tc>
          <w:tcPr>
            <w:tcW w:w="590" w:type="dxa"/>
            <w:vMerge/>
            <w:tcBorders>
              <w:top w:val="nil"/>
              <w:bottom w:val="single" w:sz="8" w:space="0" w:color="000000"/>
            </w:tcBorders>
          </w:tcPr>
          <w:p w14:paraId="770298B6" w14:textId="77777777" w:rsidR="00B96193" w:rsidRDefault="00B96193">
            <w:pPr>
              <w:rPr>
                <w:sz w:val="2"/>
                <w:szCs w:val="2"/>
              </w:rPr>
            </w:pPr>
          </w:p>
        </w:tc>
        <w:tc>
          <w:tcPr>
            <w:tcW w:w="2577" w:type="dxa"/>
          </w:tcPr>
          <w:p w14:paraId="39A962BF" w14:textId="77777777" w:rsidR="00B96193" w:rsidRDefault="009E63F6">
            <w:pPr>
              <w:pStyle w:val="TableParagraph"/>
              <w:spacing w:before="108"/>
              <w:ind w:left="110"/>
              <w:rPr>
                <w:sz w:val="18"/>
              </w:rPr>
            </w:pPr>
            <w:r>
              <w:rPr>
                <w:sz w:val="18"/>
              </w:rPr>
              <w:t>是否好好利用时间和空间</w:t>
            </w:r>
          </w:p>
        </w:tc>
        <w:tc>
          <w:tcPr>
            <w:tcW w:w="393" w:type="dxa"/>
          </w:tcPr>
          <w:p w14:paraId="323E1121" w14:textId="77777777" w:rsidR="00B96193" w:rsidRDefault="00B96193">
            <w:pPr>
              <w:pStyle w:val="TableParagraph"/>
              <w:rPr>
                <w:rFonts w:ascii="Times New Roman"/>
                <w:sz w:val="18"/>
              </w:rPr>
            </w:pPr>
          </w:p>
        </w:tc>
        <w:tc>
          <w:tcPr>
            <w:tcW w:w="398" w:type="dxa"/>
          </w:tcPr>
          <w:p w14:paraId="1223ED5E" w14:textId="77777777" w:rsidR="00B96193" w:rsidRDefault="00B96193">
            <w:pPr>
              <w:pStyle w:val="TableParagraph"/>
              <w:rPr>
                <w:rFonts w:ascii="Times New Roman"/>
                <w:sz w:val="18"/>
              </w:rPr>
            </w:pPr>
          </w:p>
        </w:tc>
        <w:tc>
          <w:tcPr>
            <w:tcW w:w="398" w:type="dxa"/>
          </w:tcPr>
          <w:p w14:paraId="0755E27A" w14:textId="77777777" w:rsidR="00B96193" w:rsidRDefault="00B96193">
            <w:pPr>
              <w:pStyle w:val="TableParagraph"/>
              <w:rPr>
                <w:rFonts w:ascii="Times New Roman"/>
                <w:sz w:val="18"/>
              </w:rPr>
            </w:pPr>
          </w:p>
        </w:tc>
        <w:tc>
          <w:tcPr>
            <w:tcW w:w="681" w:type="dxa"/>
            <w:vMerge/>
            <w:tcBorders>
              <w:top w:val="nil"/>
              <w:bottom w:val="single" w:sz="8" w:space="0" w:color="000000"/>
            </w:tcBorders>
          </w:tcPr>
          <w:p w14:paraId="04DE260F" w14:textId="77777777" w:rsidR="00B96193" w:rsidRDefault="00B96193">
            <w:pPr>
              <w:rPr>
                <w:sz w:val="2"/>
                <w:szCs w:val="2"/>
              </w:rPr>
            </w:pPr>
          </w:p>
        </w:tc>
        <w:tc>
          <w:tcPr>
            <w:tcW w:w="2073" w:type="dxa"/>
          </w:tcPr>
          <w:p w14:paraId="5966C8B7" w14:textId="77777777" w:rsidR="00B96193" w:rsidRDefault="009E63F6">
            <w:pPr>
              <w:pStyle w:val="TableParagraph"/>
              <w:spacing w:before="108"/>
              <w:ind w:left="108"/>
              <w:rPr>
                <w:sz w:val="18"/>
              </w:rPr>
            </w:pPr>
            <w:r>
              <w:rPr>
                <w:sz w:val="18"/>
              </w:rPr>
              <w:t>职务分配是否做得合理</w:t>
            </w:r>
          </w:p>
        </w:tc>
        <w:tc>
          <w:tcPr>
            <w:tcW w:w="393" w:type="dxa"/>
          </w:tcPr>
          <w:p w14:paraId="572F0852" w14:textId="77777777" w:rsidR="00B96193" w:rsidRDefault="00B96193">
            <w:pPr>
              <w:pStyle w:val="TableParagraph"/>
              <w:rPr>
                <w:rFonts w:ascii="Times New Roman"/>
                <w:sz w:val="18"/>
              </w:rPr>
            </w:pPr>
          </w:p>
        </w:tc>
        <w:tc>
          <w:tcPr>
            <w:tcW w:w="398" w:type="dxa"/>
          </w:tcPr>
          <w:p w14:paraId="425F0496" w14:textId="77777777" w:rsidR="00B96193" w:rsidRDefault="00B96193">
            <w:pPr>
              <w:pStyle w:val="TableParagraph"/>
              <w:rPr>
                <w:rFonts w:ascii="Times New Roman"/>
                <w:sz w:val="18"/>
              </w:rPr>
            </w:pPr>
          </w:p>
        </w:tc>
        <w:tc>
          <w:tcPr>
            <w:tcW w:w="398" w:type="dxa"/>
          </w:tcPr>
          <w:p w14:paraId="523FBD51" w14:textId="77777777" w:rsidR="00B96193" w:rsidRDefault="00B96193">
            <w:pPr>
              <w:pStyle w:val="TableParagraph"/>
              <w:rPr>
                <w:rFonts w:ascii="Times New Roman"/>
                <w:sz w:val="18"/>
              </w:rPr>
            </w:pPr>
          </w:p>
        </w:tc>
        <w:tc>
          <w:tcPr>
            <w:tcW w:w="110" w:type="dxa"/>
            <w:tcBorders>
              <w:top w:val="nil"/>
              <w:bottom w:val="nil"/>
            </w:tcBorders>
          </w:tcPr>
          <w:p w14:paraId="724EA98F" w14:textId="77777777" w:rsidR="00B96193" w:rsidRDefault="00B96193">
            <w:pPr>
              <w:pStyle w:val="TableParagraph"/>
              <w:rPr>
                <w:rFonts w:ascii="Times New Roman"/>
                <w:sz w:val="18"/>
              </w:rPr>
            </w:pPr>
          </w:p>
        </w:tc>
      </w:tr>
      <w:tr w:rsidR="00B96193" w14:paraId="720086CD" w14:textId="77777777">
        <w:trPr>
          <w:trHeight w:val="464"/>
        </w:trPr>
        <w:tc>
          <w:tcPr>
            <w:tcW w:w="115" w:type="dxa"/>
            <w:vMerge/>
            <w:tcBorders>
              <w:top w:val="nil"/>
            </w:tcBorders>
          </w:tcPr>
          <w:p w14:paraId="7B2B7F9A" w14:textId="77777777" w:rsidR="00B96193" w:rsidRDefault="00B96193">
            <w:pPr>
              <w:rPr>
                <w:sz w:val="2"/>
                <w:szCs w:val="2"/>
              </w:rPr>
            </w:pPr>
          </w:p>
        </w:tc>
        <w:tc>
          <w:tcPr>
            <w:tcW w:w="590" w:type="dxa"/>
            <w:vMerge/>
            <w:tcBorders>
              <w:top w:val="nil"/>
              <w:bottom w:val="single" w:sz="8" w:space="0" w:color="000000"/>
            </w:tcBorders>
          </w:tcPr>
          <w:p w14:paraId="4ECB2397" w14:textId="77777777" w:rsidR="00B96193" w:rsidRDefault="00B96193">
            <w:pPr>
              <w:rPr>
                <w:sz w:val="2"/>
                <w:szCs w:val="2"/>
              </w:rPr>
            </w:pPr>
          </w:p>
        </w:tc>
        <w:tc>
          <w:tcPr>
            <w:tcW w:w="2577" w:type="dxa"/>
            <w:tcBorders>
              <w:bottom w:val="single" w:sz="8" w:space="0" w:color="000000"/>
            </w:tcBorders>
          </w:tcPr>
          <w:p w14:paraId="62214061" w14:textId="77777777" w:rsidR="00B96193" w:rsidRDefault="009E63F6">
            <w:pPr>
              <w:pStyle w:val="TableParagraph"/>
              <w:spacing w:before="108"/>
              <w:ind w:left="110"/>
              <w:rPr>
                <w:sz w:val="18"/>
              </w:rPr>
            </w:pPr>
            <w:r>
              <w:rPr>
                <w:sz w:val="18"/>
              </w:rPr>
              <w:t>是否有改善作业的提案制度</w:t>
            </w:r>
          </w:p>
        </w:tc>
        <w:tc>
          <w:tcPr>
            <w:tcW w:w="393" w:type="dxa"/>
            <w:tcBorders>
              <w:bottom w:val="single" w:sz="8" w:space="0" w:color="000000"/>
            </w:tcBorders>
          </w:tcPr>
          <w:p w14:paraId="30AFB1FD" w14:textId="77777777" w:rsidR="00B96193" w:rsidRDefault="00B96193">
            <w:pPr>
              <w:pStyle w:val="TableParagraph"/>
              <w:rPr>
                <w:rFonts w:ascii="Times New Roman"/>
                <w:sz w:val="18"/>
              </w:rPr>
            </w:pPr>
          </w:p>
        </w:tc>
        <w:tc>
          <w:tcPr>
            <w:tcW w:w="398" w:type="dxa"/>
            <w:tcBorders>
              <w:bottom w:val="single" w:sz="8" w:space="0" w:color="000000"/>
            </w:tcBorders>
          </w:tcPr>
          <w:p w14:paraId="5F4C0E33" w14:textId="77777777" w:rsidR="00B96193" w:rsidRDefault="00B96193">
            <w:pPr>
              <w:pStyle w:val="TableParagraph"/>
              <w:rPr>
                <w:rFonts w:ascii="Times New Roman"/>
                <w:sz w:val="18"/>
              </w:rPr>
            </w:pPr>
          </w:p>
        </w:tc>
        <w:tc>
          <w:tcPr>
            <w:tcW w:w="398" w:type="dxa"/>
            <w:tcBorders>
              <w:bottom w:val="single" w:sz="8" w:space="0" w:color="000000"/>
            </w:tcBorders>
          </w:tcPr>
          <w:p w14:paraId="03C9ABD3" w14:textId="77777777" w:rsidR="00B96193" w:rsidRDefault="00B96193">
            <w:pPr>
              <w:pStyle w:val="TableParagraph"/>
              <w:rPr>
                <w:rFonts w:ascii="Times New Roman"/>
                <w:sz w:val="18"/>
              </w:rPr>
            </w:pPr>
          </w:p>
        </w:tc>
        <w:tc>
          <w:tcPr>
            <w:tcW w:w="681" w:type="dxa"/>
            <w:vMerge/>
            <w:tcBorders>
              <w:top w:val="nil"/>
              <w:bottom w:val="single" w:sz="8" w:space="0" w:color="000000"/>
            </w:tcBorders>
          </w:tcPr>
          <w:p w14:paraId="6AD16357" w14:textId="77777777" w:rsidR="00B96193" w:rsidRDefault="00B96193">
            <w:pPr>
              <w:rPr>
                <w:sz w:val="2"/>
                <w:szCs w:val="2"/>
              </w:rPr>
            </w:pPr>
          </w:p>
        </w:tc>
        <w:tc>
          <w:tcPr>
            <w:tcW w:w="2073" w:type="dxa"/>
            <w:tcBorders>
              <w:bottom w:val="single" w:sz="8" w:space="0" w:color="000000"/>
            </w:tcBorders>
          </w:tcPr>
          <w:p w14:paraId="7DDCE874" w14:textId="77777777" w:rsidR="00B96193" w:rsidRDefault="009E63F6">
            <w:pPr>
              <w:pStyle w:val="TableParagraph"/>
              <w:spacing w:before="108"/>
              <w:ind w:left="108"/>
              <w:rPr>
                <w:sz w:val="18"/>
              </w:rPr>
            </w:pPr>
            <w:r>
              <w:rPr>
                <w:sz w:val="18"/>
              </w:rPr>
              <w:t>分业的做法有没有过分</w:t>
            </w:r>
          </w:p>
        </w:tc>
        <w:tc>
          <w:tcPr>
            <w:tcW w:w="393" w:type="dxa"/>
            <w:tcBorders>
              <w:bottom w:val="single" w:sz="8" w:space="0" w:color="000000"/>
            </w:tcBorders>
          </w:tcPr>
          <w:p w14:paraId="1ECEA10E" w14:textId="77777777" w:rsidR="00B96193" w:rsidRDefault="00B96193">
            <w:pPr>
              <w:pStyle w:val="TableParagraph"/>
              <w:rPr>
                <w:rFonts w:ascii="Times New Roman"/>
                <w:sz w:val="18"/>
              </w:rPr>
            </w:pPr>
          </w:p>
        </w:tc>
        <w:tc>
          <w:tcPr>
            <w:tcW w:w="398" w:type="dxa"/>
            <w:tcBorders>
              <w:bottom w:val="single" w:sz="8" w:space="0" w:color="000000"/>
            </w:tcBorders>
          </w:tcPr>
          <w:p w14:paraId="780553C0" w14:textId="77777777" w:rsidR="00B96193" w:rsidRDefault="00B96193">
            <w:pPr>
              <w:pStyle w:val="TableParagraph"/>
              <w:rPr>
                <w:rFonts w:ascii="Times New Roman"/>
                <w:sz w:val="18"/>
              </w:rPr>
            </w:pPr>
          </w:p>
        </w:tc>
        <w:tc>
          <w:tcPr>
            <w:tcW w:w="398" w:type="dxa"/>
            <w:tcBorders>
              <w:bottom w:val="single" w:sz="8" w:space="0" w:color="000000"/>
            </w:tcBorders>
          </w:tcPr>
          <w:p w14:paraId="7F6AD964" w14:textId="77777777" w:rsidR="00B96193" w:rsidRDefault="00B96193">
            <w:pPr>
              <w:pStyle w:val="TableParagraph"/>
              <w:rPr>
                <w:rFonts w:ascii="Times New Roman"/>
                <w:sz w:val="18"/>
              </w:rPr>
            </w:pPr>
          </w:p>
        </w:tc>
        <w:tc>
          <w:tcPr>
            <w:tcW w:w="110" w:type="dxa"/>
            <w:tcBorders>
              <w:top w:val="nil"/>
            </w:tcBorders>
          </w:tcPr>
          <w:p w14:paraId="4122E037" w14:textId="77777777" w:rsidR="00B96193" w:rsidRDefault="00B96193">
            <w:pPr>
              <w:pStyle w:val="TableParagraph"/>
              <w:rPr>
                <w:rFonts w:ascii="Times New Roman"/>
                <w:sz w:val="18"/>
              </w:rPr>
            </w:pPr>
          </w:p>
        </w:tc>
      </w:tr>
    </w:tbl>
    <w:p w14:paraId="19406B19"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590"/>
        <w:gridCol w:w="2577"/>
        <w:gridCol w:w="393"/>
        <w:gridCol w:w="398"/>
        <w:gridCol w:w="398"/>
        <w:gridCol w:w="192"/>
        <w:gridCol w:w="490"/>
        <w:gridCol w:w="2074"/>
        <w:gridCol w:w="394"/>
        <w:gridCol w:w="399"/>
        <w:gridCol w:w="399"/>
        <w:gridCol w:w="111"/>
      </w:tblGrid>
      <w:tr w:rsidR="00B96193" w14:paraId="7013C2C0" w14:textId="77777777">
        <w:trPr>
          <w:trHeight w:val="469"/>
        </w:trPr>
        <w:tc>
          <w:tcPr>
            <w:tcW w:w="115" w:type="dxa"/>
            <w:vMerge w:val="restart"/>
            <w:tcBorders>
              <w:bottom w:val="nil"/>
            </w:tcBorders>
          </w:tcPr>
          <w:p w14:paraId="5759650A" w14:textId="77777777" w:rsidR="00B96193" w:rsidRDefault="00B96193">
            <w:pPr>
              <w:pStyle w:val="TableParagraph"/>
              <w:rPr>
                <w:rFonts w:ascii="Times New Roman"/>
                <w:sz w:val="18"/>
              </w:rPr>
            </w:pPr>
          </w:p>
        </w:tc>
        <w:tc>
          <w:tcPr>
            <w:tcW w:w="590" w:type="dxa"/>
            <w:vMerge w:val="restart"/>
            <w:tcBorders>
              <w:top w:val="single" w:sz="8" w:space="0" w:color="000000"/>
            </w:tcBorders>
          </w:tcPr>
          <w:p w14:paraId="1B860B00" w14:textId="77777777" w:rsidR="00B96193" w:rsidRDefault="00B96193">
            <w:pPr>
              <w:pStyle w:val="TableParagraph"/>
              <w:rPr>
                <w:rFonts w:ascii="Microsoft JhengHei"/>
                <w:b/>
                <w:sz w:val="18"/>
              </w:rPr>
            </w:pPr>
          </w:p>
          <w:p w14:paraId="0060B4BA" w14:textId="77777777" w:rsidR="00B96193" w:rsidRDefault="00B96193">
            <w:pPr>
              <w:pStyle w:val="TableParagraph"/>
              <w:spacing w:before="4"/>
              <w:rPr>
                <w:rFonts w:ascii="Microsoft JhengHei"/>
                <w:b/>
                <w:sz w:val="14"/>
              </w:rPr>
            </w:pPr>
          </w:p>
          <w:p w14:paraId="1902001D" w14:textId="77777777" w:rsidR="00B96193" w:rsidRDefault="009E63F6">
            <w:pPr>
              <w:pStyle w:val="TableParagraph"/>
              <w:spacing w:line="487" w:lineRule="auto"/>
              <w:ind w:left="115" w:right="99"/>
              <w:jc w:val="center"/>
              <w:rPr>
                <w:sz w:val="18"/>
              </w:rPr>
            </w:pPr>
            <w:r>
              <w:rPr>
                <w:spacing w:val="-10"/>
                <w:sz w:val="18"/>
              </w:rPr>
              <w:t>成本意识</w:t>
            </w:r>
            <w:r>
              <w:rPr>
                <w:sz w:val="18"/>
              </w:rPr>
              <w:t>和</w:t>
            </w:r>
            <w:r>
              <w:rPr>
                <w:sz w:val="18"/>
              </w:rPr>
              <w:t xml:space="preserve"> </w:t>
            </w:r>
            <w:r>
              <w:rPr>
                <w:spacing w:val="-10"/>
                <w:sz w:val="18"/>
              </w:rPr>
              <w:t>态度</w:t>
            </w:r>
          </w:p>
        </w:tc>
        <w:tc>
          <w:tcPr>
            <w:tcW w:w="2577" w:type="dxa"/>
            <w:tcBorders>
              <w:top w:val="single" w:sz="8" w:space="0" w:color="000000"/>
            </w:tcBorders>
          </w:tcPr>
          <w:p w14:paraId="7CCB2962" w14:textId="77777777" w:rsidR="00B96193" w:rsidRDefault="009E63F6">
            <w:pPr>
              <w:pStyle w:val="TableParagraph"/>
              <w:spacing w:before="113"/>
              <w:ind w:left="110"/>
              <w:rPr>
                <w:sz w:val="18"/>
              </w:rPr>
            </w:pPr>
            <w:r>
              <w:rPr>
                <w:i/>
                <w:sz w:val="18"/>
              </w:rPr>
              <w:t>你</w:t>
            </w:r>
            <w:r>
              <w:rPr>
                <w:sz w:val="18"/>
              </w:rPr>
              <w:t>是否重视计数值</w:t>
            </w:r>
          </w:p>
        </w:tc>
        <w:tc>
          <w:tcPr>
            <w:tcW w:w="393" w:type="dxa"/>
            <w:tcBorders>
              <w:top w:val="single" w:sz="8" w:space="0" w:color="000000"/>
            </w:tcBorders>
          </w:tcPr>
          <w:p w14:paraId="18FF7C70" w14:textId="77777777" w:rsidR="00B96193" w:rsidRDefault="00B96193">
            <w:pPr>
              <w:pStyle w:val="TableParagraph"/>
              <w:rPr>
                <w:rFonts w:ascii="Times New Roman"/>
                <w:sz w:val="18"/>
              </w:rPr>
            </w:pPr>
          </w:p>
        </w:tc>
        <w:tc>
          <w:tcPr>
            <w:tcW w:w="398" w:type="dxa"/>
            <w:tcBorders>
              <w:top w:val="single" w:sz="8" w:space="0" w:color="000000"/>
            </w:tcBorders>
          </w:tcPr>
          <w:p w14:paraId="1C5586AB" w14:textId="77777777" w:rsidR="00B96193" w:rsidRDefault="00B96193">
            <w:pPr>
              <w:pStyle w:val="TableParagraph"/>
              <w:rPr>
                <w:rFonts w:ascii="Times New Roman"/>
                <w:sz w:val="18"/>
              </w:rPr>
            </w:pPr>
          </w:p>
        </w:tc>
        <w:tc>
          <w:tcPr>
            <w:tcW w:w="398" w:type="dxa"/>
            <w:tcBorders>
              <w:top w:val="single" w:sz="8" w:space="0" w:color="000000"/>
            </w:tcBorders>
          </w:tcPr>
          <w:p w14:paraId="181C0785" w14:textId="77777777" w:rsidR="00B96193" w:rsidRDefault="00B96193">
            <w:pPr>
              <w:pStyle w:val="TableParagraph"/>
              <w:rPr>
                <w:rFonts w:ascii="Times New Roman"/>
                <w:sz w:val="18"/>
              </w:rPr>
            </w:pPr>
          </w:p>
        </w:tc>
        <w:tc>
          <w:tcPr>
            <w:tcW w:w="682" w:type="dxa"/>
            <w:gridSpan w:val="2"/>
            <w:tcBorders>
              <w:top w:val="single" w:sz="8" w:space="0" w:color="000000"/>
            </w:tcBorders>
          </w:tcPr>
          <w:p w14:paraId="0659320A" w14:textId="77777777" w:rsidR="00B96193" w:rsidRDefault="00B96193">
            <w:pPr>
              <w:pStyle w:val="TableParagraph"/>
              <w:rPr>
                <w:rFonts w:ascii="Times New Roman"/>
                <w:sz w:val="18"/>
              </w:rPr>
            </w:pPr>
          </w:p>
        </w:tc>
        <w:tc>
          <w:tcPr>
            <w:tcW w:w="2074" w:type="dxa"/>
            <w:tcBorders>
              <w:top w:val="single" w:sz="8" w:space="0" w:color="000000"/>
            </w:tcBorders>
          </w:tcPr>
          <w:p w14:paraId="26E1705E" w14:textId="77777777" w:rsidR="00B96193" w:rsidRDefault="009E63F6">
            <w:pPr>
              <w:pStyle w:val="TableParagraph"/>
              <w:spacing w:before="113"/>
              <w:ind w:left="107"/>
              <w:rPr>
                <w:sz w:val="18"/>
              </w:rPr>
            </w:pPr>
            <w:r>
              <w:rPr>
                <w:sz w:val="18"/>
              </w:rPr>
              <w:t>劳力的用法有无错误</w:t>
            </w:r>
          </w:p>
        </w:tc>
        <w:tc>
          <w:tcPr>
            <w:tcW w:w="394" w:type="dxa"/>
            <w:tcBorders>
              <w:top w:val="single" w:sz="8" w:space="0" w:color="000000"/>
            </w:tcBorders>
          </w:tcPr>
          <w:p w14:paraId="31A08B9C" w14:textId="77777777" w:rsidR="00B96193" w:rsidRDefault="00B96193">
            <w:pPr>
              <w:pStyle w:val="TableParagraph"/>
              <w:rPr>
                <w:rFonts w:ascii="Times New Roman"/>
                <w:sz w:val="18"/>
              </w:rPr>
            </w:pPr>
          </w:p>
        </w:tc>
        <w:tc>
          <w:tcPr>
            <w:tcW w:w="399" w:type="dxa"/>
            <w:tcBorders>
              <w:top w:val="single" w:sz="8" w:space="0" w:color="000000"/>
            </w:tcBorders>
          </w:tcPr>
          <w:p w14:paraId="7718A1C1" w14:textId="77777777" w:rsidR="00B96193" w:rsidRDefault="00B96193">
            <w:pPr>
              <w:pStyle w:val="TableParagraph"/>
              <w:rPr>
                <w:rFonts w:ascii="Times New Roman"/>
                <w:sz w:val="18"/>
              </w:rPr>
            </w:pPr>
          </w:p>
        </w:tc>
        <w:tc>
          <w:tcPr>
            <w:tcW w:w="399" w:type="dxa"/>
            <w:tcBorders>
              <w:top w:val="single" w:sz="8" w:space="0" w:color="000000"/>
            </w:tcBorders>
          </w:tcPr>
          <w:p w14:paraId="07027143" w14:textId="77777777" w:rsidR="00B96193" w:rsidRDefault="00B96193">
            <w:pPr>
              <w:pStyle w:val="TableParagraph"/>
              <w:rPr>
                <w:rFonts w:ascii="Times New Roman"/>
                <w:sz w:val="18"/>
              </w:rPr>
            </w:pPr>
          </w:p>
        </w:tc>
        <w:tc>
          <w:tcPr>
            <w:tcW w:w="111" w:type="dxa"/>
            <w:tcBorders>
              <w:bottom w:val="nil"/>
            </w:tcBorders>
          </w:tcPr>
          <w:p w14:paraId="03BFCC78" w14:textId="77777777" w:rsidR="00B96193" w:rsidRDefault="00B96193">
            <w:pPr>
              <w:pStyle w:val="TableParagraph"/>
              <w:rPr>
                <w:rFonts w:ascii="Times New Roman"/>
                <w:sz w:val="18"/>
              </w:rPr>
            </w:pPr>
          </w:p>
        </w:tc>
      </w:tr>
      <w:tr w:rsidR="00B96193" w14:paraId="50F36490" w14:textId="77777777">
        <w:trPr>
          <w:trHeight w:val="465"/>
        </w:trPr>
        <w:tc>
          <w:tcPr>
            <w:tcW w:w="115" w:type="dxa"/>
            <w:vMerge/>
            <w:tcBorders>
              <w:top w:val="nil"/>
              <w:bottom w:val="nil"/>
            </w:tcBorders>
          </w:tcPr>
          <w:p w14:paraId="41233191" w14:textId="77777777" w:rsidR="00B96193" w:rsidRDefault="00B96193">
            <w:pPr>
              <w:rPr>
                <w:sz w:val="2"/>
                <w:szCs w:val="2"/>
              </w:rPr>
            </w:pPr>
          </w:p>
        </w:tc>
        <w:tc>
          <w:tcPr>
            <w:tcW w:w="590" w:type="dxa"/>
            <w:vMerge/>
            <w:tcBorders>
              <w:top w:val="nil"/>
            </w:tcBorders>
          </w:tcPr>
          <w:p w14:paraId="7E315E37" w14:textId="77777777" w:rsidR="00B96193" w:rsidRDefault="00B96193">
            <w:pPr>
              <w:rPr>
                <w:sz w:val="2"/>
                <w:szCs w:val="2"/>
              </w:rPr>
            </w:pPr>
          </w:p>
        </w:tc>
        <w:tc>
          <w:tcPr>
            <w:tcW w:w="2577" w:type="dxa"/>
          </w:tcPr>
          <w:p w14:paraId="46F85C51" w14:textId="77777777" w:rsidR="00B96193" w:rsidRDefault="009E63F6">
            <w:pPr>
              <w:pStyle w:val="TableParagraph"/>
              <w:spacing w:before="113"/>
              <w:ind w:left="110"/>
              <w:rPr>
                <w:sz w:val="18"/>
              </w:rPr>
            </w:pPr>
            <w:r>
              <w:rPr>
                <w:i/>
                <w:sz w:val="18"/>
              </w:rPr>
              <w:t>你</w:t>
            </w:r>
            <w:r>
              <w:rPr>
                <w:sz w:val="18"/>
              </w:rPr>
              <w:t>是否重视少数精</w:t>
            </w:r>
            <w:r>
              <w:rPr>
                <w:i/>
                <w:sz w:val="18"/>
              </w:rPr>
              <w:t>锐</w:t>
            </w:r>
            <w:r>
              <w:rPr>
                <w:sz w:val="18"/>
              </w:rPr>
              <w:t>主机</w:t>
            </w:r>
          </w:p>
        </w:tc>
        <w:tc>
          <w:tcPr>
            <w:tcW w:w="393" w:type="dxa"/>
          </w:tcPr>
          <w:p w14:paraId="40FA5E7A" w14:textId="77777777" w:rsidR="00B96193" w:rsidRDefault="00B96193">
            <w:pPr>
              <w:pStyle w:val="TableParagraph"/>
              <w:rPr>
                <w:rFonts w:ascii="Times New Roman"/>
                <w:sz w:val="18"/>
              </w:rPr>
            </w:pPr>
          </w:p>
        </w:tc>
        <w:tc>
          <w:tcPr>
            <w:tcW w:w="398" w:type="dxa"/>
          </w:tcPr>
          <w:p w14:paraId="600739FF" w14:textId="77777777" w:rsidR="00B96193" w:rsidRDefault="00B96193">
            <w:pPr>
              <w:pStyle w:val="TableParagraph"/>
              <w:rPr>
                <w:rFonts w:ascii="Times New Roman"/>
                <w:sz w:val="18"/>
              </w:rPr>
            </w:pPr>
          </w:p>
        </w:tc>
        <w:tc>
          <w:tcPr>
            <w:tcW w:w="398" w:type="dxa"/>
          </w:tcPr>
          <w:p w14:paraId="1048D703" w14:textId="77777777" w:rsidR="00B96193" w:rsidRDefault="00B96193">
            <w:pPr>
              <w:pStyle w:val="TableParagraph"/>
              <w:rPr>
                <w:rFonts w:ascii="Times New Roman"/>
                <w:sz w:val="18"/>
              </w:rPr>
            </w:pPr>
          </w:p>
        </w:tc>
        <w:tc>
          <w:tcPr>
            <w:tcW w:w="682" w:type="dxa"/>
            <w:gridSpan w:val="2"/>
            <w:vMerge w:val="restart"/>
          </w:tcPr>
          <w:p w14:paraId="556D4CBB" w14:textId="77777777" w:rsidR="00B96193" w:rsidRDefault="00B96193">
            <w:pPr>
              <w:pStyle w:val="TableParagraph"/>
              <w:rPr>
                <w:rFonts w:ascii="Microsoft JhengHei"/>
                <w:b/>
                <w:sz w:val="18"/>
              </w:rPr>
            </w:pPr>
          </w:p>
          <w:p w14:paraId="5D257614" w14:textId="77777777" w:rsidR="00B96193" w:rsidRDefault="00B96193">
            <w:pPr>
              <w:pStyle w:val="TableParagraph"/>
              <w:spacing w:before="4"/>
              <w:rPr>
                <w:rFonts w:ascii="Microsoft JhengHei"/>
                <w:b/>
                <w:sz w:val="14"/>
              </w:rPr>
            </w:pPr>
          </w:p>
          <w:p w14:paraId="012FB66F" w14:textId="77777777" w:rsidR="00B96193" w:rsidRDefault="009E63F6">
            <w:pPr>
              <w:pStyle w:val="TableParagraph"/>
              <w:spacing w:before="1" w:line="487" w:lineRule="auto"/>
              <w:ind w:left="156" w:right="144" w:firstLine="4"/>
              <w:jc w:val="both"/>
              <w:rPr>
                <w:sz w:val="18"/>
              </w:rPr>
            </w:pPr>
            <w:r>
              <w:rPr>
                <w:sz w:val="18"/>
              </w:rPr>
              <w:t>组织管理情况</w:t>
            </w:r>
          </w:p>
        </w:tc>
        <w:tc>
          <w:tcPr>
            <w:tcW w:w="2074" w:type="dxa"/>
          </w:tcPr>
          <w:p w14:paraId="1E7679A6" w14:textId="77777777" w:rsidR="00B96193" w:rsidRDefault="009E63F6">
            <w:pPr>
              <w:pStyle w:val="TableParagraph"/>
              <w:spacing w:before="113"/>
              <w:ind w:left="107"/>
              <w:rPr>
                <w:sz w:val="18"/>
              </w:rPr>
            </w:pPr>
            <w:r>
              <w:rPr>
                <w:sz w:val="18"/>
              </w:rPr>
              <w:t>质量检查是否有制度化</w:t>
            </w:r>
          </w:p>
        </w:tc>
        <w:tc>
          <w:tcPr>
            <w:tcW w:w="394" w:type="dxa"/>
          </w:tcPr>
          <w:p w14:paraId="4225870F" w14:textId="77777777" w:rsidR="00B96193" w:rsidRDefault="00B96193">
            <w:pPr>
              <w:pStyle w:val="TableParagraph"/>
              <w:rPr>
                <w:rFonts w:ascii="Times New Roman"/>
                <w:sz w:val="18"/>
              </w:rPr>
            </w:pPr>
          </w:p>
        </w:tc>
        <w:tc>
          <w:tcPr>
            <w:tcW w:w="399" w:type="dxa"/>
          </w:tcPr>
          <w:p w14:paraId="34BB20CE" w14:textId="77777777" w:rsidR="00B96193" w:rsidRDefault="00B96193">
            <w:pPr>
              <w:pStyle w:val="TableParagraph"/>
              <w:rPr>
                <w:rFonts w:ascii="Times New Roman"/>
                <w:sz w:val="18"/>
              </w:rPr>
            </w:pPr>
          </w:p>
        </w:tc>
        <w:tc>
          <w:tcPr>
            <w:tcW w:w="399" w:type="dxa"/>
          </w:tcPr>
          <w:p w14:paraId="09E6529C" w14:textId="77777777" w:rsidR="00B96193" w:rsidRDefault="00B96193">
            <w:pPr>
              <w:pStyle w:val="TableParagraph"/>
              <w:rPr>
                <w:rFonts w:ascii="Times New Roman"/>
                <w:sz w:val="18"/>
              </w:rPr>
            </w:pPr>
          </w:p>
        </w:tc>
        <w:tc>
          <w:tcPr>
            <w:tcW w:w="111" w:type="dxa"/>
            <w:tcBorders>
              <w:top w:val="nil"/>
              <w:bottom w:val="nil"/>
            </w:tcBorders>
          </w:tcPr>
          <w:p w14:paraId="63FBE0FE" w14:textId="77777777" w:rsidR="00B96193" w:rsidRDefault="00B96193">
            <w:pPr>
              <w:pStyle w:val="TableParagraph"/>
              <w:rPr>
                <w:rFonts w:ascii="Times New Roman"/>
                <w:sz w:val="18"/>
              </w:rPr>
            </w:pPr>
          </w:p>
        </w:tc>
      </w:tr>
      <w:tr w:rsidR="00B96193" w14:paraId="03D4C529" w14:textId="77777777">
        <w:trPr>
          <w:trHeight w:val="470"/>
        </w:trPr>
        <w:tc>
          <w:tcPr>
            <w:tcW w:w="115" w:type="dxa"/>
            <w:vMerge/>
            <w:tcBorders>
              <w:top w:val="nil"/>
              <w:bottom w:val="nil"/>
            </w:tcBorders>
          </w:tcPr>
          <w:p w14:paraId="2465BE8F" w14:textId="77777777" w:rsidR="00B96193" w:rsidRDefault="00B96193">
            <w:pPr>
              <w:rPr>
                <w:sz w:val="2"/>
                <w:szCs w:val="2"/>
              </w:rPr>
            </w:pPr>
          </w:p>
        </w:tc>
        <w:tc>
          <w:tcPr>
            <w:tcW w:w="590" w:type="dxa"/>
            <w:vMerge/>
            <w:tcBorders>
              <w:top w:val="nil"/>
            </w:tcBorders>
          </w:tcPr>
          <w:p w14:paraId="6E4C2A0C" w14:textId="77777777" w:rsidR="00B96193" w:rsidRDefault="00B96193">
            <w:pPr>
              <w:rPr>
                <w:sz w:val="2"/>
                <w:szCs w:val="2"/>
              </w:rPr>
            </w:pPr>
          </w:p>
        </w:tc>
        <w:tc>
          <w:tcPr>
            <w:tcW w:w="2577" w:type="dxa"/>
          </w:tcPr>
          <w:p w14:paraId="7AF5EDBD" w14:textId="77777777" w:rsidR="00B96193" w:rsidRDefault="009E63F6">
            <w:pPr>
              <w:pStyle w:val="TableParagraph"/>
              <w:spacing w:before="113"/>
              <w:ind w:left="110"/>
              <w:rPr>
                <w:sz w:val="18"/>
              </w:rPr>
            </w:pPr>
            <w:r>
              <w:rPr>
                <w:sz w:val="18"/>
              </w:rPr>
              <w:t>是否比较外包和内制的成本</w:t>
            </w:r>
          </w:p>
        </w:tc>
        <w:tc>
          <w:tcPr>
            <w:tcW w:w="393" w:type="dxa"/>
          </w:tcPr>
          <w:p w14:paraId="47AE74B4" w14:textId="77777777" w:rsidR="00B96193" w:rsidRDefault="00B96193">
            <w:pPr>
              <w:pStyle w:val="TableParagraph"/>
              <w:rPr>
                <w:rFonts w:ascii="Times New Roman"/>
                <w:sz w:val="18"/>
              </w:rPr>
            </w:pPr>
          </w:p>
        </w:tc>
        <w:tc>
          <w:tcPr>
            <w:tcW w:w="398" w:type="dxa"/>
          </w:tcPr>
          <w:p w14:paraId="0ABFFFC6" w14:textId="77777777" w:rsidR="00B96193" w:rsidRDefault="00B96193">
            <w:pPr>
              <w:pStyle w:val="TableParagraph"/>
              <w:rPr>
                <w:rFonts w:ascii="Times New Roman"/>
                <w:sz w:val="18"/>
              </w:rPr>
            </w:pPr>
          </w:p>
        </w:tc>
        <w:tc>
          <w:tcPr>
            <w:tcW w:w="398" w:type="dxa"/>
          </w:tcPr>
          <w:p w14:paraId="02C4155E" w14:textId="77777777" w:rsidR="00B96193" w:rsidRDefault="00B96193">
            <w:pPr>
              <w:pStyle w:val="TableParagraph"/>
              <w:rPr>
                <w:rFonts w:ascii="Times New Roman"/>
                <w:sz w:val="18"/>
              </w:rPr>
            </w:pPr>
          </w:p>
        </w:tc>
        <w:tc>
          <w:tcPr>
            <w:tcW w:w="682" w:type="dxa"/>
            <w:gridSpan w:val="2"/>
            <w:vMerge/>
            <w:tcBorders>
              <w:top w:val="nil"/>
            </w:tcBorders>
          </w:tcPr>
          <w:p w14:paraId="377460BC" w14:textId="77777777" w:rsidR="00B96193" w:rsidRDefault="00B96193">
            <w:pPr>
              <w:rPr>
                <w:sz w:val="2"/>
                <w:szCs w:val="2"/>
              </w:rPr>
            </w:pPr>
          </w:p>
        </w:tc>
        <w:tc>
          <w:tcPr>
            <w:tcW w:w="2074" w:type="dxa"/>
            <w:vMerge w:val="restart"/>
          </w:tcPr>
          <w:p w14:paraId="06AFDEE0" w14:textId="77777777" w:rsidR="00B96193" w:rsidRDefault="009E63F6">
            <w:pPr>
              <w:pStyle w:val="TableParagraph"/>
              <w:spacing w:before="113"/>
              <w:ind w:left="107"/>
              <w:rPr>
                <w:sz w:val="18"/>
              </w:rPr>
            </w:pPr>
            <w:r>
              <w:rPr>
                <w:sz w:val="18"/>
              </w:rPr>
              <w:t>对于生产结果，班组长</w:t>
            </w:r>
          </w:p>
          <w:p w14:paraId="2405E1F0" w14:textId="77777777" w:rsidR="00B96193" w:rsidRDefault="00B96193">
            <w:pPr>
              <w:pStyle w:val="TableParagraph"/>
              <w:spacing w:before="1"/>
              <w:rPr>
                <w:rFonts w:ascii="Microsoft JhengHei"/>
                <w:b/>
                <w:sz w:val="13"/>
              </w:rPr>
            </w:pPr>
          </w:p>
          <w:p w14:paraId="10B96E43" w14:textId="77777777" w:rsidR="00B96193" w:rsidRDefault="009E63F6">
            <w:pPr>
              <w:pStyle w:val="TableParagraph"/>
              <w:ind w:left="107"/>
              <w:rPr>
                <w:sz w:val="18"/>
              </w:rPr>
            </w:pPr>
            <w:r>
              <w:rPr>
                <w:sz w:val="18"/>
              </w:rPr>
              <w:t>是否有正确的把握</w:t>
            </w:r>
          </w:p>
        </w:tc>
        <w:tc>
          <w:tcPr>
            <w:tcW w:w="394" w:type="dxa"/>
            <w:vMerge w:val="restart"/>
          </w:tcPr>
          <w:p w14:paraId="34C7AB0D" w14:textId="77777777" w:rsidR="00B96193" w:rsidRDefault="00B96193">
            <w:pPr>
              <w:pStyle w:val="TableParagraph"/>
              <w:rPr>
                <w:rFonts w:ascii="Times New Roman"/>
                <w:sz w:val="18"/>
              </w:rPr>
            </w:pPr>
          </w:p>
        </w:tc>
        <w:tc>
          <w:tcPr>
            <w:tcW w:w="399" w:type="dxa"/>
            <w:vMerge w:val="restart"/>
          </w:tcPr>
          <w:p w14:paraId="6AF9D9BA" w14:textId="77777777" w:rsidR="00B96193" w:rsidRDefault="00B96193">
            <w:pPr>
              <w:pStyle w:val="TableParagraph"/>
              <w:rPr>
                <w:rFonts w:ascii="Times New Roman"/>
                <w:sz w:val="18"/>
              </w:rPr>
            </w:pPr>
          </w:p>
        </w:tc>
        <w:tc>
          <w:tcPr>
            <w:tcW w:w="399" w:type="dxa"/>
            <w:vMerge w:val="restart"/>
          </w:tcPr>
          <w:p w14:paraId="0E22A3C4" w14:textId="77777777" w:rsidR="00B96193" w:rsidRDefault="00B96193">
            <w:pPr>
              <w:pStyle w:val="TableParagraph"/>
              <w:rPr>
                <w:rFonts w:ascii="Times New Roman"/>
                <w:sz w:val="18"/>
              </w:rPr>
            </w:pPr>
          </w:p>
        </w:tc>
        <w:tc>
          <w:tcPr>
            <w:tcW w:w="111" w:type="dxa"/>
            <w:vMerge w:val="restart"/>
            <w:tcBorders>
              <w:top w:val="nil"/>
              <w:bottom w:val="nil"/>
            </w:tcBorders>
          </w:tcPr>
          <w:p w14:paraId="61F15EF5" w14:textId="77777777" w:rsidR="00B96193" w:rsidRDefault="00B96193">
            <w:pPr>
              <w:pStyle w:val="TableParagraph"/>
              <w:rPr>
                <w:rFonts w:ascii="Times New Roman"/>
                <w:sz w:val="18"/>
              </w:rPr>
            </w:pPr>
          </w:p>
        </w:tc>
      </w:tr>
      <w:tr w:rsidR="00B96193" w14:paraId="4CEA3853" w14:textId="77777777">
        <w:trPr>
          <w:trHeight w:val="465"/>
        </w:trPr>
        <w:tc>
          <w:tcPr>
            <w:tcW w:w="115" w:type="dxa"/>
            <w:vMerge/>
            <w:tcBorders>
              <w:top w:val="nil"/>
              <w:bottom w:val="nil"/>
            </w:tcBorders>
          </w:tcPr>
          <w:p w14:paraId="149C5571" w14:textId="77777777" w:rsidR="00B96193" w:rsidRDefault="00B96193">
            <w:pPr>
              <w:rPr>
                <w:sz w:val="2"/>
                <w:szCs w:val="2"/>
              </w:rPr>
            </w:pPr>
          </w:p>
        </w:tc>
        <w:tc>
          <w:tcPr>
            <w:tcW w:w="590" w:type="dxa"/>
            <w:vMerge/>
            <w:tcBorders>
              <w:top w:val="nil"/>
            </w:tcBorders>
          </w:tcPr>
          <w:p w14:paraId="4C869595" w14:textId="77777777" w:rsidR="00B96193" w:rsidRDefault="00B96193">
            <w:pPr>
              <w:rPr>
                <w:sz w:val="2"/>
                <w:szCs w:val="2"/>
              </w:rPr>
            </w:pPr>
          </w:p>
        </w:tc>
        <w:tc>
          <w:tcPr>
            <w:tcW w:w="2577" w:type="dxa"/>
          </w:tcPr>
          <w:p w14:paraId="6225648C" w14:textId="77777777" w:rsidR="00B96193" w:rsidRDefault="009E63F6">
            <w:pPr>
              <w:pStyle w:val="TableParagraph"/>
              <w:spacing w:before="113"/>
              <w:ind w:left="110"/>
              <w:rPr>
                <w:sz w:val="18"/>
              </w:rPr>
            </w:pPr>
            <w:r>
              <w:rPr>
                <w:sz w:val="18"/>
              </w:rPr>
              <w:t>是否用心去发觉多余的能力</w:t>
            </w:r>
          </w:p>
        </w:tc>
        <w:tc>
          <w:tcPr>
            <w:tcW w:w="393" w:type="dxa"/>
          </w:tcPr>
          <w:p w14:paraId="4F8F2C85" w14:textId="77777777" w:rsidR="00B96193" w:rsidRDefault="00B96193">
            <w:pPr>
              <w:pStyle w:val="TableParagraph"/>
              <w:rPr>
                <w:rFonts w:ascii="Times New Roman"/>
                <w:sz w:val="18"/>
              </w:rPr>
            </w:pPr>
          </w:p>
        </w:tc>
        <w:tc>
          <w:tcPr>
            <w:tcW w:w="398" w:type="dxa"/>
          </w:tcPr>
          <w:p w14:paraId="42ABC61B" w14:textId="77777777" w:rsidR="00B96193" w:rsidRDefault="00B96193">
            <w:pPr>
              <w:pStyle w:val="TableParagraph"/>
              <w:rPr>
                <w:rFonts w:ascii="Times New Roman"/>
                <w:sz w:val="18"/>
              </w:rPr>
            </w:pPr>
          </w:p>
        </w:tc>
        <w:tc>
          <w:tcPr>
            <w:tcW w:w="398" w:type="dxa"/>
          </w:tcPr>
          <w:p w14:paraId="52DBC0D7" w14:textId="77777777" w:rsidR="00B96193" w:rsidRDefault="00B96193">
            <w:pPr>
              <w:pStyle w:val="TableParagraph"/>
              <w:rPr>
                <w:rFonts w:ascii="Times New Roman"/>
                <w:sz w:val="18"/>
              </w:rPr>
            </w:pPr>
          </w:p>
        </w:tc>
        <w:tc>
          <w:tcPr>
            <w:tcW w:w="682" w:type="dxa"/>
            <w:gridSpan w:val="2"/>
            <w:vMerge/>
            <w:tcBorders>
              <w:top w:val="nil"/>
            </w:tcBorders>
          </w:tcPr>
          <w:p w14:paraId="5381D970" w14:textId="77777777" w:rsidR="00B96193" w:rsidRDefault="00B96193">
            <w:pPr>
              <w:rPr>
                <w:sz w:val="2"/>
                <w:szCs w:val="2"/>
              </w:rPr>
            </w:pPr>
          </w:p>
        </w:tc>
        <w:tc>
          <w:tcPr>
            <w:tcW w:w="2074" w:type="dxa"/>
            <w:vMerge/>
            <w:tcBorders>
              <w:top w:val="nil"/>
            </w:tcBorders>
          </w:tcPr>
          <w:p w14:paraId="377F75A7" w14:textId="77777777" w:rsidR="00B96193" w:rsidRDefault="00B96193">
            <w:pPr>
              <w:rPr>
                <w:sz w:val="2"/>
                <w:szCs w:val="2"/>
              </w:rPr>
            </w:pPr>
          </w:p>
        </w:tc>
        <w:tc>
          <w:tcPr>
            <w:tcW w:w="394" w:type="dxa"/>
            <w:vMerge/>
            <w:tcBorders>
              <w:top w:val="nil"/>
            </w:tcBorders>
          </w:tcPr>
          <w:p w14:paraId="2FD16AF3" w14:textId="77777777" w:rsidR="00B96193" w:rsidRDefault="00B96193">
            <w:pPr>
              <w:rPr>
                <w:sz w:val="2"/>
                <w:szCs w:val="2"/>
              </w:rPr>
            </w:pPr>
          </w:p>
        </w:tc>
        <w:tc>
          <w:tcPr>
            <w:tcW w:w="399" w:type="dxa"/>
            <w:vMerge/>
            <w:tcBorders>
              <w:top w:val="nil"/>
            </w:tcBorders>
          </w:tcPr>
          <w:p w14:paraId="1000B99B" w14:textId="77777777" w:rsidR="00B96193" w:rsidRDefault="00B96193">
            <w:pPr>
              <w:rPr>
                <w:sz w:val="2"/>
                <w:szCs w:val="2"/>
              </w:rPr>
            </w:pPr>
          </w:p>
        </w:tc>
        <w:tc>
          <w:tcPr>
            <w:tcW w:w="399" w:type="dxa"/>
            <w:vMerge/>
            <w:tcBorders>
              <w:top w:val="nil"/>
            </w:tcBorders>
          </w:tcPr>
          <w:p w14:paraId="06DD342C" w14:textId="77777777" w:rsidR="00B96193" w:rsidRDefault="00B96193">
            <w:pPr>
              <w:rPr>
                <w:sz w:val="2"/>
                <w:szCs w:val="2"/>
              </w:rPr>
            </w:pPr>
          </w:p>
        </w:tc>
        <w:tc>
          <w:tcPr>
            <w:tcW w:w="111" w:type="dxa"/>
            <w:vMerge/>
            <w:tcBorders>
              <w:top w:val="nil"/>
              <w:bottom w:val="nil"/>
            </w:tcBorders>
          </w:tcPr>
          <w:p w14:paraId="6F272CAF" w14:textId="77777777" w:rsidR="00B96193" w:rsidRDefault="00B96193">
            <w:pPr>
              <w:rPr>
                <w:sz w:val="2"/>
                <w:szCs w:val="2"/>
              </w:rPr>
            </w:pPr>
          </w:p>
        </w:tc>
      </w:tr>
      <w:tr w:rsidR="00B96193" w14:paraId="597EA71C" w14:textId="77777777">
        <w:trPr>
          <w:trHeight w:val="940"/>
        </w:trPr>
        <w:tc>
          <w:tcPr>
            <w:tcW w:w="115" w:type="dxa"/>
            <w:vMerge/>
            <w:tcBorders>
              <w:top w:val="nil"/>
              <w:bottom w:val="nil"/>
            </w:tcBorders>
          </w:tcPr>
          <w:p w14:paraId="507FA0A4" w14:textId="77777777" w:rsidR="00B96193" w:rsidRDefault="00B96193">
            <w:pPr>
              <w:rPr>
                <w:sz w:val="2"/>
                <w:szCs w:val="2"/>
              </w:rPr>
            </w:pPr>
          </w:p>
        </w:tc>
        <w:tc>
          <w:tcPr>
            <w:tcW w:w="590" w:type="dxa"/>
            <w:vMerge/>
            <w:tcBorders>
              <w:top w:val="nil"/>
            </w:tcBorders>
          </w:tcPr>
          <w:p w14:paraId="4B42A146" w14:textId="77777777" w:rsidR="00B96193" w:rsidRDefault="00B96193">
            <w:pPr>
              <w:rPr>
                <w:sz w:val="2"/>
                <w:szCs w:val="2"/>
              </w:rPr>
            </w:pPr>
          </w:p>
        </w:tc>
        <w:tc>
          <w:tcPr>
            <w:tcW w:w="2577" w:type="dxa"/>
          </w:tcPr>
          <w:p w14:paraId="5631D145" w14:textId="77777777" w:rsidR="00B96193" w:rsidRDefault="009E63F6">
            <w:pPr>
              <w:pStyle w:val="TableParagraph"/>
              <w:spacing w:before="113"/>
              <w:ind w:left="110"/>
              <w:rPr>
                <w:sz w:val="18"/>
              </w:rPr>
            </w:pPr>
            <w:r>
              <w:rPr>
                <w:sz w:val="18"/>
              </w:rPr>
              <w:t>是否对从业人员做过工作意识</w:t>
            </w:r>
          </w:p>
          <w:p w14:paraId="503631E9" w14:textId="77777777" w:rsidR="00B96193" w:rsidRDefault="00B96193">
            <w:pPr>
              <w:pStyle w:val="TableParagraph"/>
              <w:spacing w:before="1"/>
              <w:rPr>
                <w:rFonts w:ascii="Microsoft JhengHei"/>
                <w:b/>
                <w:sz w:val="13"/>
              </w:rPr>
            </w:pPr>
          </w:p>
          <w:p w14:paraId="4A259C6C" w14:textId="77777777" w:rsidR="00B96193" w:rsidRDefault="009E63F6">
            <w:pPr>
              <w:pStyle w:val="TableParagraph"/>
              <w:ind w:left="110"/>
              <w:rPr>
                <w:sz w:val="18"/>
              </w:rPr>
            </w:pPr>
            <w:r>
              <w:rPr>
                <w:sz w:val="18"/>
              </w:rPr>
              <w:t>的调查</w:t>
            </w:r>
          </w:p>
        </w:tc>
        <w:tc>
          <w:tcPr>
            <w:tcW w:w="393" w:type="dxa"/>
          </w:tcPr>
          <w:p w14:paraId="1FEEC0D7" w14:textId="77777777" w:rsidR="00B96193" w:rsidRDefault="00B96193">
            <w:pPr>
              <w:pStyle w:val="TableParagraph"/>
              <w:rPr>
                <w:rFonts w:ascii="Times New Roman"/>
                <w:sz w:val="18"/>
              </w:rPr>
            </w:pPr>
          </w:p>
        </w:tc>
        <w:tc>
          <w:tcPr>
            <w:tcW w:w="398" w:type="dxa"/>
          </w:tcPr>
          <w:p w14:paraId="2568B746" w14:textId="77777777" w:rsidR="00B96193" w:rsidRDefault="00B96193">
            <w:pPr>
              <w:pStyle w:val="TableParagraph"/>
              <w:rPr>
                <w:rFonts w:ascii="Times New Roman"/>
                <w:sz w:val="18"/>
              </w:rPr>
            </w:pPr>
          </w:p>
        </w:tc>
        <w:tc>
          <w:tcPr>
            <w:tcW w:w="398" w:type="dxa"/>
          </w:tcPr>
          <w:p w14:paraId="3D4BB0A0" w14:textId="77777777" w:rsidR="00B96193" w:rsidRDefault="00B96193">
            <w:pPr>
              <w:pStyle w:val="TableParagraph"/>
              <w:rPr>
                <w:rFonts w:ascii="Times New Roman"/>
                <w:sz w:val="18"/>
              </w:rPr>
            </w:pPr>
          </w:p>
        </w:tc>
        <w:tc>
          <w:tcPr>
            <w:tcW w:w="682" w:type="dxa"/>
            <w:gridSpan w:val="2"/>
            <w:vMerge/>
            <w:tcBorders>
              <w:top w:val="nil"/>
            </w:tcBorders>
          </w:tcPr>
          <w:p w14:paraId="1BC3CCCF" w14:textId="77777777" w:rsidR="00B96193" w:rsidRDefault="00B96193">
            <w:pPr>
              <w:rPr>
                <w:sz w:val="2"/>
                <w:szCs w:val="2"/>
              </w:rPr>
            </w:pPr>
          </w:p>
        </w:tc>
        <w:tc>
          <w:tcPr>
            <w:tcW w:w="2074" w:type="dxa"/>
          </w:tcPr>
          <w:p w14:paraId="4194DD24" w14:textId="77777777" w:rsidR="00B96193" w:rsidRDefault="009E63F6">
            <w:pPr>
              <w:pStyle w:val="TableParagraph"/>
              <w:spacing w:before="113"/>
              <w:ind w:left="107"/>
              <w:rPr>
                <w:sz w:val="18"/>
              </w:rPr>
            </w:pPr>
            <w:r>
              <w:rPr>
                <w:sz w:val="18"/>
              </w:rPr>
              <w:t>是否成为</w:t>
            </w:r>
            <w:r>
              <w:rPr>
                <w:i/>
                <w:sz w:val="18"/>
              </w:rPr>
              <w:t>士</w:t>
            </w:r>
            <w:r>
              <w:rPr>
                <w:sz w:val="18"/>
              </w:rPr>
              <w:t>气高昂、精</w:t>
            </w:r>
          </w:p>
          <w:p w14:paraId="06F493E9" w14:textId="77777777" w:rsidR="00B96193" w:rsidRDefault="00B96193">
            <w:pPr>
              <w:pStyle w:val="TableParagraph"/>
              <w:spacing w:before="1"/>
              <w:rPr>
                <w:rFonts w:ascii="Microsoft JhengHei"/>
                <w:b/>
                <w:sz w:val="13"/>
              </w:rPr>
            </w:pPr>
          </w:p>
          <w:p w14:paraId="6FDAFF59" w14:textId="77777777" w:rsidR="00B96193" w:rsidRDefault="009E63F6">
            <w:pPr>
              <w:pStyle w:val="TableParagraph"/>
              <w:ind w:left="107"/>
              <w:rPr>
                <w:i/>
                <w:sz w:val="18"/>
              </w:rPr>
            </w:pPr>
            <w:r>
              <w:rPr>
                <w:i/>
                <w:sz w:val="18"/>
              </w:rPr>
              <w:t>神</w:t>
            </w:r>
            <w:r>
              <w:rPr>
                <w:sz w:val="18"/>
              </w:rPr>
              <w:t>状态良好的</w:t>
            </w:r>
            <w:r>
              <w:rPr>
                <w:i/>
                <w:sz w:val="18"/>
              </w:rPr>
              <w:t>团队</w:t>
            </w:r>
          </w:p>
        </w:tc>
        <w:tc>
          <w:tcPr>
            <w:tcW w:w="394" w:type="dxa"/>
          </w:tcPr>
          <w:p w14:paraId="3F82F1E4" w14:textId="77777777" w:rsidR="00B96193" w:rsidRDefault="00B96193">
            <w:pPr>
              <w:pStyle w:val="TableParagraph"/>
              <w:rPr>
                <w:rFonts w:ascii="Times New Roman"/>
                <w:sz w:val="18"/>
              </w:rPr>
            </w:pPr>
          </w:p>
        </w:tc>
        <w:tc>
          <w:tcPr>
            <w:tcW w:w="399" w:type="dxa"/>
          </w:tcPr>
          <w:p w14:paraId="1D869BB6" w14:textId="77777777" w:rsidR="00B96193" w:rsidRDefault="00B96193">
            <w:pPr>
              <w:pStyle w:val="TableParagraph"/>
              <w:rPr>
                <w:rFonts w:ascii="Times New Roman"/>
                <w:sz w:val="18"/>
              </w:rPr>
            </w:pPr>
          </w:p>
        </w:tc>
        <w:tc>
          <w:tcPr>
            <w:tcW w:w="399" w:type="dxa"/>
          </w:tcPr>
          <w:p w14:paraId="50104D76" w14:textId="77777777" w:rsidR="00B96193" w:rsidRDefault="00B96193">
            <w:pPr>
              <w:pStyle w:val="TableParagraph"/>
              <w:rPr>
                <w:rFonts w:ascii="Times New Roman"/>
                <w:sz w:val="18"/>
              </w:rPr>
            </w:pPr>
          </w:p>
        </w:tc>
        <w:tc>
          <w:tcPr>
            <w:tcW w:w="111" w:type="dxa"/>
            <w:tcBorders>
              <w:top w:val="nil"/>
              <w:bottom w:val="nil"/>
            </w:tcBorders>
          </w:tcPr>
          <w:p w14:paraId="1C78987D" w14:textId="77777777" w:rsidR="00B96193" w:rsidRDefault="00B96193">
            <w:pPr>
              <w:pStyle w:val="TableParagraph"/>
              <w:rPr>
                <w:rFonts w:ascii="Times New Roman"/>
                <w:sz w:val="18"/>
              </w:rPr>
            </w:pPr>
          </w:p>
        </w:tc>
      </w:tr>
      <w:tr w:rsidR="00B96193" w14:paraId="13F3825A" w14:textId="77777777">
        <w:trPr>
          <w:trHeight w:val="6081"/>
        </w:trPr>
        <w:tc>
          <w:tcPr>
            <w:tcW w:w="8530" w:type="dxa"/>
            <w:gridSpan w:val="13"/>
          </w:tcPr>
          <w:p w14:paraId="6ADDC3BF"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t>六、直接人工成本差异的分析</w:t>
            </w:r>
          </w:p>
          <w:p w14:paraId="58AB69C6" w14:textId="77777777" w:rsidR="00B96193" w:rsidRDefault="00B96193">
            <w:pPr>
              <w:pStyle w:val="TableParagraph"/>
              <w:spacing w:before="10"/>
              <w:rPr>
                <w:rFonts w:ascii="Microsoft JhengHei"/>
                <w:b/>
                <w:sz w:val="10"/>
              </w:rPr>
            </w:pPr>
          </w:p>
          <w:p w14:paraId="4305C6A4" w14:textId="77777777" w:rsidR="00B96193" w:rsidRDefault="009E63F6">
            <w:pPr>
              <w:pStyle w:val="TableParagraph"/>
              <w:ind w:left="470"/>
              <w:rPr>
                <w:sz w:val="18"/>
              </w:rPr>
            </w:pPr>
            <w:r>
              <w:rPr>
                <w:sz w:val="18"/>
              </w:rPr>
              <w:t>通过核算直接人工成本总额与直接人工标准成本的差额，分析差异的程度和性质，找出差异的原因</w:t>
            </w:r>
            <w:proofErr w:type="gramStart"/>
            <w:r>
              <w:rPr>
                <w:sz w:val="18"/>
              </w:rPr>
              <w:t>和</w:t>
            </w:r>
            <w:proofErr w:type="gramEnd"/>
          </w:p>
          <w:p w14:paraId="4FA26921" w14:textId="77777777" w:rsidR="00B96193" w:rsidRDefault="00B96193">
            <w:pPr>
              <w:pStyle w:val="TableParagraph"/>
              <w:rPr>
                <w:rFonts w:ascii="Microsoft JhengHei"/>
                <w:b/>
                <w:sz w:val="13"/>
              </w:rPr>
            </w:pPr>
          </w:p>
          <w:p w14:paraId="24A7F1E1" w14:textId="77777777" w:rsidR="00B96193" w:rsidRDefault="009E63F6">
            <w:pPr>
              <w:pStyle w:val="TableParagraph"/>
              <w:spacing w:before="1"/>
              <w:ind w:left="110"/>
              <w:rPr>
                <w:sz w:val="18"/>
              </w:rPr>
            </w:pPr>
            <w:r>
              <w:rPr>
                <w:sz w:val="18"/>
              </w:rPr>
              <w:t>责任，据此提出改进措施以消除差异，考核各车间人工成本指标执行的情况。</w:t>
            </w:r>
          </w:p>
          <w:p w14:paraId="59F704E0" w14:textId="77777777" w:rsidR="00B96193" w:rsidRDefault="00B96193">
            <w:pPr>
              <w:pStyle w:val="TableParagraph"/>
              <w:spacing w:before="14"/>
              <w:rPr>
                <w:rFonts w:ascii="Microsoft JhengHei"/>
                <w:b/>
                <w:sz w:val="12"/>
              </w:rPr>
            </w:pPr>
          </w:p>
          <w:p w14:paraId="7482F1CB" w14:textId="77777777" w:rsidR="00B96193" w:rsidRDefault="009E63F6">
            <w:pPr>
              <w:pStyle w:val="TableParagraph"/>
              <w:spacing w:line="489" w:lineRule="auto"/>
              <w:ind w:left="110" w:right="89" w:firstLine="360"/>
              <w:rPr>
                <w:sz w:val="18"/>
              </w:rPr>
            </w:pPr>
            <w:r>
              <w:rPr>
                <w:spacing w:val="-6"/>
                <w:sz w:val="18"/>
              </w:rPr>
              <w:t>实际达成的直接人工成本与直接人工标准成本之间的差额形成工资成本差异。与直接人工标准成本的</w:t>
            </w:r>
            <w:r>
              <w:rPr>
                <w:spacing w:val="-5"/>
                <w:sz w:val="18"/>
              </w:rPr>
              <w:t>构成相似，工资成本差异也由</w:t>
            </w:r>
            <w:r>
              <w:rPr>
                <w:spacing w:val="-5"/>
                <w:sz w:val="18"/>
              </w:rPr>
              <w:t>“</w:t>
            </w:r>
            <w:r>
              <w:rPr>
                <w:spacing w:val="-5"/>
                <w:sz w:val="18"/>
              </w:rPr>
              <w:t>量差</w:t>
            </w:r>
            <w:r>
              <w:rPr>
                <w:spacing w:val="-5"/>
                <w:sz w:val="18"/>
              </w:rPr>
              <w:t>”</w:t>
            </w:r>
            <w:r>
              <w:rPr>
                <w:spacing w:val="-5"/>
                <w:sz w:val="18"/>
              </w:rPr>
              <w:t>和</w:t>
            </w:r>
            <w:r>
              <w:rPr>
                <w:spacing w:val="-5"/>
                <w:sz w:val="18"/>
              </w:rPr>
              <w:t>“</w:t>
            </w:r>
            <w:r>
              <w:rPr>
                <w:spacing w:val="-5"/>
                <w:sz w:val="18"/>
              </w:rPr>
              <w:t>价差</w:t>
            </w:r>
            <w:r>
              <w:rPr>
                <w:spacing w:val="-5"/>
                <w:sz w:val="18"/>
              </w:rPr>
              <w:t>”</w:t>
            </w:r>
            <w:r>
              <w:rPr>
                <w:spacing w:val="-5"/>
                <w:sz w:val="18"/>
              </w:rPr>
              <w:t>两部分构成。</w:t>
            </w:r>
          </w:p>
          <w:p w14:paraId="5E82F294" w14:textId="77777777" w:rsidR="00B96193" w:rsidRDefault="009E63F6">
            <w:pPr>
              <w:pStyle w:val="TableParagraph"/>
              <w:numPr>
                <w:ilvl w:val="0"/>
                <w:numId w:val="145"/>
              </w:numPr>
              <w:tabs>
                <w:tab w:val="left" w:pos="745"/>
              </w:tabs>
              <w:spacing w:line="226" w:lineRule="exact"/>
              <w:rPr>
                <w:sz w:val="18"/>
              </w:rPr>
            </w:pPr>
            <w:r>
              <w:rPr>
                <w:spacing w:val="-8"/>
                <w:sz w:val="18"/>
              </w:rPr>
              <w:t>工资成本的</w:t>
            </w:r>
            <w:r>
              <w:rPr>
                <w:spacing w:val="-8"/>
                <w:sz w:val="18"/>
              </w:rPr>
              <w:t>“</w:t>
            </w:r>
            <w:r>
              <w:rPr>
                <w:spacing w:val="-8"/>
                <w:sz w:val="18"/>
              </w:rPr>
              <w:t>量差</w:t>
            </w:r>
            <w:r>
              <w:rPr>
                <w:spacing w:val="-8"/>
                <w:sz w:val="18"/>
              </w:rPr>
              <w:t>”</w:t>
            </w:r>
            <w:proofErr w:type="gramStart"/>
            <w:r>
              <w:rPr>
                <w:spacing w:val="-8"/>
                <w:sz w:val="18"/>
              </w:rPr>
              <w:t>措</w:t>
            </w:r>
            <w:proofErr w:type="gramEnd"/>
            <w:r>
              <w:rPr>
                <w:spacing w:val="-8"/>
                <w:sz w:val="18"/>
              </w:rPr>
              <w:t>由于实际使用的工时脱离标准而形成的差异，称</w:t>
            </w:r>
            <w:r>
              <w:rPr>
                <w:spacing w:val="-8"/>
                <w:sz w:val="18"/>
              </w:rPr>
              <w:t>“</w:t>
            </w:r>
            <w:r>
              <w:rPr>
                <w:spacing w:val="-8"/>
                <w:sz w:val="18"/>
              </w:rPr>
              <w:t>工资效率差异</w:t>
            </w:r>
            <w:r>
              <w:rPr>
                <w:spacing w:val="-8"/>
                <w:sz w:val="18"/>
              </w:rPr>
              <w:t>”</w:t>
            </w:r>
            <w:r>
              <w:rPr>
                <w:spacing w:val="-8"/>
                <w:sz w:val="18"/>
              </w:rPr>
              <w:t>。其计算</w:t>
            </w:r>
          </w:p>
          <w:p w14:paraId="60A0FF17" w14:textId="77777777" w:rsidR="00B96193" w:rsidRDefault="00B96193">
            <w:pPr>
              <w:pStyle w:val="TableParagraph"/>
              <w:spacing w:before="9"/>
              <w:rPr>
                <w:rFonts w:ascii="Microsoft JhengHei"/>
                <w:b/>
                <w:sz w:val="12"/>
              </w:rPr>
            </w:pPr>
          </w:p>
          <w:p w14:paraId="1B6701B4" w14:textId="77777777" w:rsidR="00B96193" w:rsidRDefault="009E63F6">
            <w:pPr>
              <w:pStyle w:val="TableParagraph"/>
              <w:ind w:left="110"/>
              <w:rPr>
                <w:sz w:val="18"/>
              </w:rPr>
            </w:pPr>
            <w:r>
              <w:rPr>
                <w:w w:val="105"/>
                <w:sz w:val="18"/>
              </w:rPr>
              <w:t>公式为：</w:t>
            </w:r>
            <w:r>
              <w:rPr>
                <w:w w:val="105"/>
                <w:sz w:val="18"/>
              </w:rPr>
              <w:t xml:space="preserve"> </w:t>
            </w:r>
            <w:r>
              <w:rPr>
                <w:w w:val="105"/>
                <w:sz w:val="17"/>
              </w:rPr>
              <w:t>工资效率差异</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实际工时</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标准工时</w:t>
            </w:r>
            <w:r>
              <w:rPr>
                <w:rFonts w:ascii="Times New Roman" w:eastAsia="Times New Roman" w:hAnsi="Times New Roman"/>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标准工资率</w:t>
            </w:r>
            <w:r>
              <w:rPr>
                <w:w w:val="105"/>
                <w:sz w:val="17"/>
              </w:rPr>
              <w:t xml:space="preserve"> </w:t>
            </w:r>
            <w:r>
              <w:rPr>
                <w:w w:val="105"/>
                <w:sz w:val="18"/>
              </w:rPr>
              <w:t>。</w:t>
            </w:r>
          </w:p>
          <w:p w14:paraId="59B922E4" w14:textId="77777777" w:rsidR="00B96193" w:rsidRDefault="00B96193">
            <w:pPr>
              <w:pStyle w:val="TableParagraph"/>
              <w:spacing w:before="6"/>
              <w:rPr>
                <w:rFonts w:ascii="Microsoft JhengHei"/>
                <w:b/>
                <w:sz w:val="13"/>
              </w:rPr>
            </w:pPr>
          </w:p>
          <w:p w14:paraId="2E7C7020" w14:textId="77777777" w:rsidR="00B96193" w:rsidRDefault="009E63F6">
            <w:pPr>
              <w:pStyle w:val="TableParagraph"/>
              <w:numPr>
                <w:ilvl w:val="0"/>
                <w:numId w:val="145"/>
              </w:numPr>
              <w:tabs>
                <w:tab w:val="left" w:pos="745"/>
              </w:tabs>
              <w:rPr>
                <w:sz w:val="18"/>
              </w:rPr>
            </w:pPr>
            <w:r>
              <w:rPr>
                <w:spacing w:val="-8"/>
                <w:sz w:val="18"/>
              </w:rPr>
              <w:t>工资成本的</w:t>
            </w:r>
            <w:r>
              <w:rPr>
                <w:spacing w:val="-8"/>
                <w:sz w:val="18"/>
              </w:rPr>
              <w:t>“</w:t>
            </w:r>
            <w:r>
              <w:rPr>
                <w:spacing w:val="-8"/>
                <w:sz w:val="18"/>
              </w:rPr>
              <w:t>价差</w:t>
            </w:r>
            <w:r>
              <w:rPr>
                <w:spacing w:val="-8"/>
                <w:sz w:val="18"/>
              </w:rPr>
              <w:t>”</w:t>
            </w:r>
            <w:r>
              <w:rPr>
                <w:spacing w:val="-8"/>
                <w:sz w:val="18"/>
              </w:rPr>
              <w:t>指由于实际小时工资率脱离标准成本而形成的差异，称</w:t>
            </w:r>
            <w:r>
              <w:rPr>
                <w:spacing w:val="-8"/>
                <w:sz w:val="18"/>
              </w:rPr>
              <w:t>“</w:t>
            </w:r>
            <w:r>
              <w:rPr>
                <w:spacing w:val="-8"/>
                <w:sz w:val="18"/>
              </w:rPr>
              <w:t>工资率差异</w:t>
            </w:r>
            <w:r>
              <w:rPr>
                <w:spacing w:val="-8"/>
                <w:sz w:val="18"/>
              </w:rPr>
              <w:t>”</w:t>
            </w:r>
            <w:r>
              <w:rPr>
                <w:spacing w:val="-8"/>
                <w:sz w:val="18"/>
              </w:rPr>
              <w:t>。其计</w:t>
            </w:r>
          </w:p>
          <w:p w14:paraId="76E659A8" w14:textId="77777777" w:rsidR="00B96193" w:rsidRDefault="00B96193">
            <w:pPr>
              <w:pStyle w:val="TableParagraph"/>
              <w:spacing w:before="9"/>
              <w:rPr>
                <w:rFonts w:ascii="Microsoft JhengHei"/>
                <w:b/>
                <w:sz w:val="12"/>
              </w:rPr>
            </w:pPr>
          </w:p>
          <w:p w14:paraId="7E0A80A8" w14:textId="77777777" w:rsidR="00B96193" w:rsidRDefault="009E63F6">
            <w:pPr>
              <w:pStyle w:val="TableParagraph"/>
              <w:ind w:left="110"/>
              <w:rPr>
                <w:sz w:val="18"/>
              </w:rPr>
            </w:pPr>
            <w:r>
              <w:rPr>
                <w:w w:val="105"/>
                <w:sz w:val="18"/>
              </w:rPr>
              <w:t>算公式为：</w:t>
            </w:r>
            <w:r>
              <w:rPr>
                <w:w w:val="105"/>
                <w:sz w:val="18"/>
              </w:rPr>
              <w:t xml:space="preserve"> </w:t>
            </w:r>
            <w:r>
              <w:rPr>
                <w:w w:val="105"/>
                <w:sz w:val="17"/>
              </w:rPr>
              <w:t>工资率差异</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实际工时</w:t>
            </w:r>
            <w:r>
              <w:rPr>
                <w:rFonts w:ascii="Symbol" w:eastAsia="Symbol" w:hAnsi="Symbol"/>
                <w:w w:val="105"/>
                <w:sz w:val="17"/>
              </w:rPr>
              <w:t></w:t>
            </w:r>
            <w:r>
              <w:rPr>
                <w:rFonts w:ascii="Times New Roman" w:eastAsia="Times New Roman" w:hAnsi="Times New Roman"/>
                <w:w w:val="105"/>
                <w:sz w:val="17"/>
              </w:rPr>
              <w:t xml:space="preserve"> (</w:t>
            </w:r>
            <w:r>
              <w:rPr>
                <w:w w:val="105"/>
                <w:sz w:val="17"/>
              </w:rPr>
              <w:t>实际工资率</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标准工资率</w:t>
            </w:r>
            <w:r>
              <w:rPr>
                <w:rFonts w:ascii="Times New Roman" w:eastAsia="Times New Roman" w:hAnsi="Times New Roman"/>
                <w:w w:val="105"/>
                <w:sz w:val="17"/>
              </w:rPr>
              <w:t xml:space="preserve">) </w:t>
            </w:r>
            <w:r>
              <w:rPr>
                <w:w w:val="105"/>
                <w:sz w:val="18"/>
              </w:rPr>
              <w:t>。</w:t>
            </w:r>
          </w:p>
          <w:p w14:paraId="73F6AC55" w14:textId="77777777" w:rsidR="00B96193" w:rsidRDefault="009E63F6">
            <w:pPr>
              <w:pStyle w:val="TableParagraph"/>
              <w:spacing w:before="186"/>
              <w:ind w:left="470"/>
              <w:rPr>
                <w:rFonts w:ascii="Microsoft JhengHei" w:eastAsia="Microsoft JhengHei"/>
                <w:b/>
                <w:sz w:val="18"/>
              </w:rPr>
            </w:pPr>
            <w:r>
              <w:rPr>
                <w:rFonts w:ascii="Microsoft JhengHei" w:eastAsia="Microsoft JhengHei" w:hint="eastAsia"/>
                <w:b/>
                <w:sz w:val="18"/>
              </w:rPr>
              <w:t>七、降低直接人工成本的管理措施</w:t>
            </w:r>
          </w:p>
          <w:p w14:paraId="593E2A18" w14:textId="77777777" w:rsidR="00B96193" w:rsidRDefault="00B96193">
            <w:pPr>
              <w:pStyle w:val="TableParagraph"/>
              <w:spacing w:before="14"/>
              <w:rPr>
                <w:rFonts w:ascii="Microsoft JhengHei"/>
                <w:b/>
                <w:sz w:val="10"/>
              </w:rPr>
            </w:pPr>
          </w:p>
          <w:p w14:paraId="40E1C63E" w14:textId="77777777" w:rsidR="00B96193" w:rsidRDefault="009E63F6">
            <w:pPr>
              <w:pStyle w:val="TableParagraph"/>
              <w:spacing w:line="484" w:lineRule="auto"/>
              <w:ind w:left="110" w:right="100" w:firstLine="360"/>
              <w:rPr>
                <w:sz w:val="18"/>
              </w:rPr>
            </w:pPr>
            <w:r>
              <w:rPr>
                <w:rFonts w:ascii="Times New Roman" w:eastAsia="Times New Roman"/>
                <w:spacing w:val="-10"/>
                <w:sz w:val="18"/>
              </w:rPr>
              <w:t>1</w:t>
            </w:r>
            <w:r>
              <w:rPr>
                <w:spacing w:val="-9"/>
                <w:sz w:val="18"/>
              </w:rPr>
              <w:t>．经过系统性分析，从产品设计阶段直至生产作业过程，每一环节都应考虑降低直接人工成本的可能</w:t>
            </w:r>
            <w:r>
              <w:rPr>
                <w:spacing w:val="-5"/>
                <w:sz w:val="18"/>
              </w:rPr>
              <w:t>性和办法，具体指引如下表所示。</w:t>
            </w:r>
          </w:p>
          <w:p w14:paraId="307F051A" w14:textId="77777777" w:rsidR="00B96193" w:rsidRDefault="009E63F6">
            <w:pPr>
              <w:pStyle w:val="TableParagraph"/>
              <w:spacing w:line="276" w:lineRule="exact"/>
              <w:ind w:left="14"/>
              <w:jc w:val="center"/>
              <w:rPr>
                <w:rFonts w:ascii="Microsoft JhengHei" w:eastAsia="Microsoft JhengHei"/>
                <w:b/>
                <w:sz w:val="18"/>
              </w:rPr>
            </w:pPr>
            <w:r>
              <w:rPr>
                <w:rFonts w:ascii="Microsoft JhengHei" w:eastAsia="Microsoft JhengHei" w:hint="eastAsia"/>
                <w:b/>
                <w:sz w:val="18"/>
              </w:rPr>
              <w:t>降低直接人工成本各环节指引</w:t>
            </w:r>
          </w:p>
        </w:tc>
      </w:tr>
      <w:tr w:rsidR="00B96193" w14:paraId="2265F208" w14:textId="77777777">
        <w:trPr>
          <w:trHeight w:val="470"/>
        </w:trPr>
        <w:tc>
          <w:tcPr>
            <w:tcW w:w="115" w:type="dxa"/>
            <w:tcBorders>
              <w:top w:val="nil"/>
              <w:bottom w:val="nil"/>
            </w:tcBorders>
          </w:tcPr>
          <w:p w14:paraId="7FDC6A3E" w14:textId="77777777" w:rsidR="00B96193" w:rsidRDefault="00B96193">
            <w:pPr>
              <w:pStyle w:val="TableParagraph"/>
              <w:rPr>
                <w:rFonts w:ascii="Times New Roman"/>
                <w:sz w:val="18"/>
              </w:rPr>
            </w:pPr>
          </w:p>
        </w:tc>
        <w:tc>
          <w:tcPr>
            <w:tcW w:w="4548" w:type="dxa"/>
            <w:gridSpan w:val="6"/>
          </w:tcPr>
          <w:p w14:paraId="45E4CB87" w14:textId="77777777" w:rsidR="00B96193" w:rsidRDefault="009E63F6">
            <w:pPr>
              <w:pStyle w:val="TableParagraph"/>
              <w:spacing w:before="54"/>
              <w:ind w:left="1985" w:right="1973"/>
              <w:jc w:val="center"/>
              <w:rPr>
                <w:rFonts w:ascii="Microsoft JhengHei" w:eastAsia="Microsoft JhengHei"/>
                <w:b/>
                <w:sz w:val="18"/>
              </w:rPr>
            </w:pPr>
            <w:r>
              <w:rPr>
                <w:rFonts w:ascii="Microsoft JhengHei" w:eastAsia="Microsoft JhengHei" w:hint="eastAsia"/>
                <w:b/>
                <w:sz w:val="18"/>
              </w:rPr>
              <w:t>着眼点</w:t>
            </w:r>
          </w:p>
        </w:tc>
        <w:tc>
          <w:tcPr>
            <w:tcW w:w="3756" w:type="dxa"/>
            <w:gridSpan w:val="5"/>
          </w:tcPr>
          <w:p w14:paraId="7560CF62" w14:textId="77777777" w:rsidR="00B96193" w:rsidRDefault="009E63F6">
            <w:pPr>
              <w:pStyle w:val="TableParagraph"/>
              <w:spacing w:before="54"/>
              <w:ind w:left="1494" w:right="1492"/>
              <w:jc w:val="center"/>
              <w:rPr>
                <w:rFonts w:ascii="Microsoft JhengHei" w:eastAsia="Microsoft JhengHei"/>
                <w:b/>
                <w:sz w:val="18"/>
              </w:rPr>
            </w:pPr>
            <w:r>
              <w:rPr>
                <w:rFonts w:ascii="Microsoft JhengHei" w:eastAsia="Microsoft JhengHei" w:hint="eastAsia"/>
                <w:b/>
                <w:sz w:val="18"/>
              </w:rPr>
              <w:t>管理办法</w:t>
            </w:r>
          </w:p>
        </w:tc>
        <w:tc>
          <w:tcPr>
            <w:tcW w:w="111" w:type="dxa"/>
            <w:tcBorders>
              <w:top w:val="nil"/>
              <w:bottom w:val="nil"/>
            </w:tcBorders>
          </w:tcPr>
          <w:p w14:paraId="1E00DE89" w14:textId="77777777" w:rsidR="00B96193" w:rsidRDefault="00B96193">
            <w:pPr>
              <w:pStyle w:val="TableParagraph"/>
              <w:rPr>
                <w:rFonts w:ascii="Times New Roman"/>
                <w:sz w:val="18"/>
              </w:rPr>
            </w:pPr>
          </w:p>
        </w:tc>
      </w:tr>
      <w:tr w:rsidR="00B96193" w14:paraId="475D87A1" w14:textId="77777777">
        <w:trPr>
          <w:trHeight w:val="935"/>
        </w:trPr>
        <w:tc>
          <w:tcPr>
            <w:tcW w:w="115" w:type="dxa"/>
            <w:tcBorders>
              <w:top w:val="nil"/>
              <w:bottom w:val="nil"/>
            </w:tcBorders>
          </w:tcPr>
          <w:p w14:paraId="3C02E297" w14:textId="77777777" w:rsidR="00B96193" w:rsidRDefault="00B96193">
            <w:pPr>
              <w:pStyle w:val="TableParagraph"/>
              <w:rPr>
                <w:rFonts w:ascii="Times New Roman"/>
                <w:sz w:val="18"/>
              </w:rPr>
            </w:pPr>
          </w:p>
        </w:tc>
        <w:tc>
          <w:tcPr>
            <w:tcW w:w="4548" w:type="dxa"/>
            <w:gridSpan w:val="6"/>
          </w:tcPr>
          <w:p w14:paraId="55BB91D9" w14:textId="77777777" w:rsidR="00B96193" w:rsidRDefault="00B96193">
            <w:pPr>
              <w:pStyle w:val="TableParagraph"/>
              <w:spacing w:before="17"/>
              <w:rPr>
                <w:rFonts w:ascii="Microsoft JhengHei"/>
                <w:b/>
                <w:sz w:val="18"/>
              </w:rPr>
            </w:pPr>
          </w:p>
          <w:p w14:paraId="17D70741" w14:textId="77777777" w:rsidR="00B96193" w:rsidRDefault="009E63F6">
            <w:pPr>
              <w:pStyle w:val="TableParagraph"/>
              <w:ind w:left="110"/>
              <w:rPr>
                <w:sz w:val="18"/>
              </w:rPr>
            </w:pPr>
            <w:r>
              <w:rPr>
                <w:rFonts w:ascii="Times New Roman" w:eastAsia="Times New Roman"/>
                <w:sz w:val="18"/>
              </w:rPr>
              <w:t>1</w:t>
            </w:r>
            <w:r>
              <w:rPr>
                <w:sz w:val="18"/>
              </w:rPr>
              <w:t>．在设计阶段达成加工方法的标准化与通用化</w:t>
            </w:r>
          </w:p>
        </w:tc>
        <w:tc>
          <w:tcPr>
            <w:tcW w:w="3756" w:type="dxa"/>
            <w:gridSpan w:val="5"/>
          </w:tcPr>
          <w:p w14:paraId="2F3DFECA" w14:textId="77777777" w:rsidR="00B96193" w:rsidRDefault="009E63F6">
            <w:pPr>
              <w:pStyle w:val="TableParagraph"/>
              <w:numPr>
                <w:ilvl w:val="0"/>
                <w:numId w:val="146"/>
              </w:numPr>
              <w:tabs>
                <w:tab w:val="left" w:pos="565"/>
              </w:tabs>
              <w:spacing w:before="113"/>
              <w:ind w:hanging="458"/>
              <w:rPr>
                <w:sz w:val="18"/>
              </w:rPr>
            </w:pPr>
            <w:r>
              <w:rPr>
                <w:spacing w:val="-5"/>
                <w:sz w:val="18"/>
              </w:rPr>
              <w:t>尽量设计标准化与通用化的产品</w:t>
            </w:r>
          </w:p>
          <w:p w14:paraId="78644B5E" w14:textId="77777777" w:rsidR="00B96193" w:rsidRDefault="00B96193">
            <w:pPr>
              <w:pStyle w:val="TableParagraph"/>
              <w:spacing w:before="14"/>
              <w:rPr>
                <w:rFonts w:ascii="Microsoft JhengHei"/>
                <w:b/>
                <w:sz w:val="12"/>
              </w:rPr>
            </w:pPr>
          </w:p>
          <w:p w14:paraId="3AAC59FF" w14:textId="77777777" w:rsidR="00B96193" w:rsidRDefault="009E63F6">
            <w:pPr>
              <w:pStyle w:val="TableParagraph"/>
              <w:numPr>
                <w:ilvl w:val="0"/>
                <w:numId w:val="146"/>
              </w:numPr>
              <w:tabs>
                <w:tab w:val="left" w:pos="565"/>
              </w:tabs>
              <w:ind w:hanging="458"/>
              <w:rPr>
                <w:sz w:val="18"/>
              </w:rPr>
            </w:pPr>
            <w:r>
              <w:rPr>
                <w:spacing w:val="-3"/>
                <w:sz w:val="18"/>
              </w:rPr>
              <w:t>价值工程（</w:t>
            </w:r>
            <w:r>
              <w:rPr>
                <w:rFonts w:ascii="Times New Roman" w:eastAsia="Times New Roman"/>
                <w:spacing w:val="-3"/>
                <w:sz w:val="18"/>
              </w:rPr>
              <w:t>VE</w:t>
            </w:r>
            <w:r>
              <w:rPr>
                <w:spacing w:val="-3"/>
                <w:sz w:val="18"/>
              </w:rPr>
              <w:t>）</w:t>
            </w:r>
            <w:r>
              <w:rPr>
                <w:sz w:val="18"/>
              </w:rPr>
              <w:t>管理</w:t>
            </w:r>
          </w:p>
        </w:tc>
        <w:tc>
          <w:tcPr>
            <w:tcW w:w="111" w:type="dxa"/>
            <w:tcBorders>
              <w:top w:val="nil"/>
              <w:bottom w:val="nil"/>
            </w:tcBorders>
          </w:tcPr>
          <w:p w14:paraId="0105676E" w14:textId="77777777" w:rsidR="00B96193" w:rsidRDefault="00B96193">
            <w:pPr>
              <w:pStyle w:val="TableParagraph"/>
              <w:rPr>
                <w:rFonts w:ascii="Times New Roman"/>
                <w:sz w:val="18"/>
              </w:rPr>
            </w:pPr>
          </w:p>
        </w:tc>
      </w:tr>
      <w:tr w:rsidR="00B96193" w14:paraId="3778ED64" w14:textId="77777777">
        <w:trPr>
          <w:trHeight w:val="935"/>
        </w:trPr>
        <w:tc>
          <w:tcPr>
            <w:tcW w:w="115" w:type="dxa"/>
            <w:tcBorders>
              <w:top w:val="nil"/>
              <w:bottom w:val="nil"/>
            </w:tcBorders>
          </w:tcPr>
          <w:p w14:paraId="6A290CD2" w14:textId="77777777" w:rsidR="00B96193" w:rsidRDefault="00B96193">
            <w:pPr>
              <w:pStyle w:val="TableParagraph"/>
              <w:rPr>
                <w:rFonts w:ascii="Times New Roman"/>
                <w:sz w:val="18"/>
              </w:rPr>
            </w:pPr>
          </w:p>
        </w:tc>
        <w:tc>
          <w:tcPr>
            <w:tcW w:w="4548" w:type="dxa"/>
            <w:gridSpan w:val="6"/>
          </w:tcPr>
          <w:p w14:paraId="43DDB7B8" w14:textId="77777777" w:rsidR="00B96193" w:rsidRDefault="00B96193">
            <w:pPr>
              <w:pStyle w:val="TableParagraph"/>
              <w:spacing w:before="17"/>
              <w:rPr>
                <w:rFonts w:ascii="Microsoft JhengHei"/>
                <w:b/>
                <w:sz w:val="18"/>
              </w:rPr>
            </w:pPr>
          </w:p>
          <w:p w14:paraId="2BDDE91C" w14:textId="77777777" w:rsidR="00B96193" w:rsidRDefault="009E63F6">
            <w:pPr>
              <w:pStyle w:val="TableParagraph"/>
              <w:ind w:left="110"/>
              <w:rPr>
                <w:sz w:val="18"/>
              </w:rPr>
            </w:pPr>
            <w:r>
              <w:rPr>
                <w:rFonts w:ascii="Times New Roman" w:eastAsia="Times New Roman"/>
                <w:sz w:val="18"/>
              </w:rPr>
              <w:t>2</w:t>
            </w:r>
            <w:r>
              <w:rPr>
                <w:sz w:val="18"/>
              </w:rPr>
              <w:t>．在生产计划阶段，</w:t>
            </w:r>
            <w:r>
              <w:rPr>
                <w:i/>
                <w:sz w:val="18"/>
              </w:rPr>
              <w:t>谋</w:t>
            </w:r>
            <w:r>
              <w:rPr>
                <w:sz w:val="18"/>
              </w:rPr>
              <w:t>求加工方法的不断改善</w:t>
            </w:r>
          </w:p>
        </w:tc>
        <w:tc>
          <w:tcPr>
            <w:tcW w:w="3756" w:type="dxa"/>
            <w:gridSpan w:val="5"/>
          </w:tcPr>
          <w:p w14:paraId="7B4493C9" w14:textId="77777777" w:rsidR="00B96193" w:rsidRDefault="009E63F6">
            <w:pPr>
              <w:pStyle w:val="TableParagraph"/>
              <w:numPr>
                <w:ilvl w:val="0"/>
                <w:numId w:val="147"/>
              </w:numPr>
              <w:tabs>
                <w:tab w:val="left" w:pos="565"/>
              </w:tabs>
              <w:spacing w:before="113"/>
              <w:ind w:hanging="458"/>
              <w:rPr>
                <w:sz w:val="18"/>
              </w:rPr>
            </w:pPr>
            <w:r>
              <w:rPr>
                <w:spacing w:val="-2"/>
                <w:sz w:val="18"/>
              </w:rPr>
              <w:t>生产设计</w:t>
            </w:r>
          </w:p>
          <w:p w14:paraId="10E68434" w14:textId="77777777" w:rsidR="00B96193" w:rsidRDefault="00B96193">
            <w:pPr>
              <w:pStyle w:val="TableParagraph"/>
              <w:spacing w:before="14"/>
              <w:rPr>
                <w:rFonts w:ascii="Microsoft JhengHei"/>
                <w:b/>
                <w:sz w:val="12"/>
              </w:rPr>
            </w:pPr>
          </w:p>
          <w:p w14:paraId="766A6DDE" w14:textId="77777777" w:rsidR="00B96193" w:rsidRDefault="009E63F6">
            <w:pPr>
              <w:pStyle w:val="TableParagraph"/>
              <w:numPr>
                <w:ilvl w:val="0"/>
                <w:numId w:val="147"/>
              </w:numPr>
              <w:tabs>
                <w:tab w:val="left" w:pos="565"/>
              </w:tabs>
              <w:ind w:hanging="458"/>
              <w:rPr>
                <w:sz w:val="18"/>
              </w:rPr>
            </w:pPr>
            <w:r>
              <w:rPr>
                <w:spacing w:val="-4"/>
                <w:sz w:val="18"/>
              </w:rPr>
              <w:t>设定目标基准</w:t>
            </w:r>
            <w:r>
              <w:rPr>
                <w:i/>
                <w:sz w:val="18"/>
              </w:rPr>
              <w:t>﹑</w:t>
            </w:r>
            <w:r>
              <w:rPr>
                <w:spacing w:val="-3"/>
                <w:sz w:val="18"/>
              </w:rPr>
              <w:t>作业标准等</w:t>
            </w:r>
          </w:p>
        </w:tc>
        <w:tc>
          <w:tcPr>
            <w:tcW w:w="111" w:type="dxa"/>
            <w:tcBorders>
              <w:top w:val="nil"/>
              <w:bottom w:val="nil"/>
            </w:tcBorders>
          </w:tcPr>
          <w:p w14:paraId="6C05D994" w14:textId="77777777" w:rsidR="00B96193" w:rsidRDefault="00B96193">
            <w:pPr>
              <w:pStyle w:val="TableParagraph"/>
              <w:rPr>
                <w:rFonts w:ascii="Times New Roman"/>
                <w:sz w:val="18"/>
              </w:rPr>
            </w:pPr>
          </w:p>
        </w:tc>
      </w:tr>
      <w:tr w:rsidR="00B96193" w14:paraId="0E558448" w14:textId="77777777">
        <w:trPr>
          <w:trHeight w:val="1401"/>
        </w:trPr>
        <w:tc>
          <w:tcPr>
            <w:tcW w:w="115" w:type="dxa"/>
            <w:tcBorders>
              <w:top w:val="nil"/>
              <w:bottom w:val="nil"/>
            </w:tcBorders>
          </w:tcPr>
          <w:p w14:paraId="3537DB16" w14:textId="77777777" w:rsidR="00B96193" w:rsidRDefault="00B96193">
            <w:pPr>
              <w:pStyle w:val="TableParagraph"/>
              <w:rPr>
                <w:rFonts w:ascii="Times New Roman"/>
                <w:sz w:val="18"/>
              </w:rPr>
            </w:pPr>
          </w:p>
        </w:tc>
        <w:tc>
          <w:tcPr>
            <w:tcW w:w="4548" w:type="dxa"/>
            <w:gridSpan w:val="6"/>
          </w:tcPr>
          <w:p w14:paraId="3ADCB8F4" w14:textId="77777777" w:rsidR="00B96193" w:rsidRDefault="00B96193">
            <w:pPr>
              <w:pStyle w:val="TableParagraph"/>
              <w:spacing w:before="17"/>
              <w:rPr>
                <w:rFonts w:ascii="Microsoft JhengHei"/>
                <w:b/>
                <w:sz w:val="18"/>
              </w:rPr>
            </w:pPr>
          </w:p>
          <w:p w14:paraId="40B039F0" w14:textId="77777777" w:rsidR="00B96193" w:rsidRDefault="009E63F6">
            <w:pPr>
              <w:pStyle w:val="TableParagraph"/>
              <w:ind w:left="110"/>
              <w:rPr>
                <w:sz w:val="18"/>
              </w:rPr>
            </w:pPr>
            <w:r>
              <w:rPr>
                <w:rFonts w:ascii="Times New Roman" w:eastAsia="Times New Roman"/>
                <w:sz w:val="18"/>
              </w:rPr>
              <w:t>3</w:t>
            </w:r>
            <w:r>
              <w:rPr>
                <w:sz w:val="18"/>
              </w:rPr>
              <w:t>．在生产计划阶段，研究如何缩短生产所需要的时间与</w:t>
            </w:r>
          </w:p>
          <w:p w14:paraId="43AB8919" w14:textId="77777777" w:rsidR="00B96193" w:rsidRDefault="00B96193">
            <w:pPr>
              <w:pStyle w:val="TableParagraph"/>
              <w:spacing w:before="14"/>
              <w:rPr>
                <w:rFonts w:ascii="Microsoft JhengHei"/>
                <w:b/>
                <w:sz w:val="12"/>
              </w:rPr>
            </w:pPr>
          </w:p>
          <w:p w14:paraId="26B766EA" w14:textId="77777777" w:rsidR="00B96193" w:rsidRDefault="009E63F6">
            <w:pPr>
              <w:pStyle w:val="TableParagraph"/>
              <w:spacing w:before="1"/>
              <w:ind w:left="110"/>
              <w:rPr>
                <w:sz w:val="18"/>
              </w:rPr>
            </w:pPr>
            <w:r>
              <w:rPr>
                <w:sz w:val="18"/>
              </w:rPr>
              <w:t>每一生产过程的期间</w:t>
            </w:r>
          </w:p>
        </w:tc>
        <w:tc>
          <w:tcPr>
            <w:tcW w:w="3756" w:type="dxa"/>
            <w:gridSpan w:val="5"/>
          </w:tcPr>
          <w:p w14:paraId="64F3E8E3" w14:textId="77777777" w:rsidR="00B96193" w:rsidRDefault="009E63F6">
            <w:pPr>
              <w:pStyle w:val="TableParagraph"/>
              <w:numPr>
                <w:ilvl w:val="0"/>
                <w:numId w:val="148"/>
              </w:numPr>
              <w:tabs>
                <w:tab w:val="left" w:pos="565"/>
              </w:tabs>
              <w:spacing w:before="113"/>
              <w:rPr>
                <w:sz w:val="18"/>
              </w:rPr>
            </w:pPr>
            <w:r>
              <w:rPr>
                <w:spacing w:val="-5"/>
                <w:sz w:val="18"/>
              </w:rPr>
              <w:t>生产计划与产品组合计划</w:t>
            </w:r>
          </w:p>
          <w:p w14:paraId="7C3A2A0C" w14:textId="77777777" w:rsidR="00B96193" w:rsidRDefault="00B96193">
            <w:pPr>
              <w:pStyle w:val="TableParagraph"/>
              <w:spacing w:before="14"/>
              <w:rPr>
                <w:rFonts w:ascii="Microsoft JhengHei"/>
                <w:b/>
                <w:sz w:val="12"/>
              </w:rPr>
            </w:pPr>
          </w:p>
          <w:p w14:paraId="5E6C098A" w14:textId="77777777" w:rsidR="00B96193" w:rsidRDefault="009E63F6">
            <w:pPr>
              <w:pStyle w:val="TableParagraph"/>
              <w:numPr>
                <w:ilvl w:val="0"/>
                <w:numId w:val="148"/>
              </w:numPr>
              <w:tabs>
                <w:tab w:val="left" w:pos="565"/>
              </w:tabs>
              <w:rPr>
                <w:sz w:val="18"/>
              </w:rPr>
            </w:pPr>
            <w:r>
              <w:rPr>
                <w:spacing w:val="-5"/>
                <w:sz w:val="18"/>
              </w:rPr>
              <w:t>拟订生产日程或预计进度</w:t>
            </w:r>
          </w:p>
          <w:p w14:paraId="71B6E4A5" w14:textId="77777777" w:rsidR="00B96193" w:rsidRDefault="00B96193">
            <w:pPr>
              <w:pStyle w:val="TableParagraph"/>
              <w:spacing w:before="1"/>
              <w:rPr>
                <w:rFonts w:ascii="Microsoft JhengHei"/>
                <w:b/>
                <w:sz w:val="13"/>
              </w:rPr>
            </w:pPr>
          </w:p>
          <w:p w14:paraId="106E9544" w14:textId="77777777" w:rsidR="00B96193" w:rsidRDefault="009E63F6">
            <w:pPr>
              <w:pStyle w:val="TableParagraph"/>
              <w:numPr>
                <w:ilvl w:val="0"/>
                <w:numId w:val="148"/>
              </w:numPr>
              <w:tabs>
                <w:tab w:val="left" w:pos="565"/>
              </w:tabs>
              <w:rPr>
                <w:sz w:val="18"/>
              </w:rPr>
            </w:pPr>
            <w:r>
              <w:rPr>
                <w:spacing w:val="-5"/>
                <w:sz w:val="18"/>
              </w:rPr>
              <w:t>分批数量的计算与负荷的调整</w:t>
            </w:r>
          </w:p>
        </w:tc>
        <w:tc>
          <w:tcPr>
            <w:tcW w:w="111" w:type="dxa"/>
            <w:tcBorders>
              <w:top w:val="nil"/>
              <w:bottom w:val="nil"/>
            </w:tcBorders>
          </w:tcPr>
          <w:p w14:paraId="7D6106F9" w14:textId="77777777" w:rsidR="00B96193" w:rsidRDefault="00B96193">
            <w:pPr>
              <w:pStyle w:val="TableParagraph"/>
              <w:rPr>
                <w:rFonts w:ascii="Times New Roman"/>
                <w:sz w:val="18"/>
              </w:rPr>
            </w:pPr>
          </w:p>
        </w:tc>
      </w:tr>
      <w:tr w:rsidR="00B96193" w14:paraId="320E147B" w14:textId="77777777">
        <w:trPr>
          <w:trHeight w:val="470"/>
        </w:trPr>
        <w:tc>
          <w:tcPr>
            <w:tcW w:w="115" w:type="dxa"/>
            <w:tcBorders>
              <w:top w:val="nil"/>
              <w:bottom w:val="nil"/>
            </w:tcBorders>
          </w:tcPr>
          <w:p w14:paraId="01C08185" w14:textId="77777777" w:rsidR="00B96193" w:rsidRDefault="00B96193">
            <w:pPr>
              <w:pStyle w:val="TableParagraph"/>
              <w:rPr>
                <w:rFonts w:ascii="Times New Roman"/>
                <w:sz w:val="18"/>
              </w:rPr>
            </w:pPr>
          </w:p>
        </w:tc>
        <w:tc>
          <w:tcPr>
            <w:tcW w:w="4548" w:type="dxa"/>
            <w:gridSpan w:val="6"/>
          </w:tcPr>
          <w:p w14:paraId="51358A1B" w14:textId="77777777" w:rsidR="00B96193" w:rsidRDefault="009E63F6">
            <w:pPr>
              <w:pStyle w:val="TableParagraph"/>
              <w:spacing w:before="113"/>
              <w:ind w:left="110"/>
              <w:rPr>
                <w:sz w:val="18"/>
              </w:rPr>
            </w:pPr>
            <w:r>
              <w:rPr>
                <w:rFonts w:ascii="Times New Roman" w:eastAsia="Times New Roman"/>
                <w:sz w:val="18"/>
              </w:rPr>
              <w:t>4</w:t>
            </w:r>
            <w:r>
              <w:rPr>
                <w:sz w:val="18"/>
              </w:rPr>
              <w:t>．通过作业分配及作业过程的控制来提高作业效率</w:t>
            </w:r>
          </w:p>
        </w:tc>
        <w:tc>
          <w:tcPr>
            <w:tcW w:w="3756" w:type="dxa"/>
            <w:gridSpan w:val="5"/>
          </w:tcPr>
          <w:p w14:paraId="0E000FE5" w14:textId="77777777" w:rsidR="00B96193" w:rsidRDefault="009E63F6">
            <w:pPr>
              <w:pStyle w:val="TableParagraph"/>
              <w:spacing w:before="113"/>
              <w:ind w:left="107"/>
              <w:rPr>
                <w:sz w:val="18"/>
              </w:rPr>
            </w:pPr>
            <w:r>
              <w:rPr>
                <w:sz w:val="18"/>
              </w:rPr>
              <w:t>工业工程（</w:t>
            </w:r>
            <w:r>
              <w:rPr>
                <w:rFonts w:ascii="Times New Roman" w:eastAsia="Times New Roman"/>
                <w:sz w:val="18"/>
              </w:rPr>
              <w:t>IE</w:t>
            </w:r>
            <w:r>
              <w:rPr>
                <w:sz w:val="18"/>
              </w:rPr>
              <w:t>）管理</w:t>
            </w:r>
          </w:p>
        </w:tc>
        <w:tc>
          <w:tcPr>
            <w:tcW w:w="111" w:type="dxa"/>
            <w:tcBorders>
              <w:top w:val="nil"/>
              <w:bottom w:val="nil"/>
            </w:tcBorders>
          </w:tcPr>
          <w:p w14:paraId="336E85C1" w14:textId="77777777" w:rsidR="00B96193" w:rsidRDefault="00B96193">
            <w:pPr>
              <w:pStyle w:val="TableParagraph"/>
              <w:rPr>
                <w:rFonts w:ascii="Times New Roman"/>
                <w:sz w:val="18"/>
              </w:rPr>
            </w:pPr>
          </w:p>
        </w:tc>
      </w:tr>
      <w:tr w:rsidR="00B96193" w14:paraId="64C719A1" w14:textId="77777777">
        <w:trPr>
          <w:trHeight w:val="935"/>
        </w:trPr>
        <w:tc>
          <w:tcPr>
            <w:tcW w:w="115" w:type="dxa"/>
            <w:tcBorders>
              <w:top w:val="nil"/>
            </w:tcBorders>
          </w:tcPr>
          <w:p w14:paraId="61348494" w14:textId="77777777" w:rsidR="00B96193" w:rsidRDefault="00B96193">
            <w:pPr>
              <w:pStyle w:val="TableParagraph"/>
              <w:rPr>
                <w:rFonts w:ascii="Times New Roman"/>
                <w:sz w:val="18"/>
              </w:rPr>
            </w:pPr>
          </w:p>
        </w:tc>
        <w:tc>
          <w:tcPr>
            <w:tcW w:w="4548" w:type="dxa"/>
            <w:gridSpan w:val="6"/>
            <w:tcBorders>
              <w:bottom w:val="single" w:sz="8" w:space="0" w:color="000000"/>
            </w:tcBorders>
          </w:tcPr>
          <w:p w14:paraId="36CF1010" w14:textId="77777777" w:rsidR="00B96193" w:rsidRDefault="009E63F6">
            <w:pPr>
              <w:pStyle w:val="TableParagraph"/>
              <w:spacing w:before="113"/>
              <w:ind w:left="110"/>
              <w:rPr>
                <w:sz w:val="18"/>
              </w:rPr>
            </w:pPr>
            <w:r>
              <w:rPr>
                <w:rFonts w:ascii="Times New Roman" w:eastAsia="Times New Roman"/>
                <w:w w:val="101"/>
                <w:sz w:val="18"/>
              </w:rPr>
              <w:t>5</w:t>
            </w:r>
            <w:r>
              <w:rPr>
                <w:spacing w:val="-77"/>
                <w:w w:val="101"/>
                <w:sz w:val="18"/>
              </w:rPr>
              <w:t>．</w:t>
            </w:r>
            <w:r>
              <w:rPr>
                <w:i/>
                <w:spacing w:val="-5"/>
                <w:w w:val="101"/>
                <w:sz w:val="18"/>
              </w:rPr>
              <w:t>透</w:t>
            </w:r>
            <w:r>
              <w:rPr>
                <w:spacing w:val="-5"/>
                <w:w w:val="101"/>
                <w:sz w:val="18"/>
              </w:rPr>
              <w:t>过作业方法与厂房布置等作业改善来减少工时与生</w:t>
            </w:r>
          </w:p>
          <w:p w14:paraId="40A7F7AD" w14:textId="77777777" w:rsidR="00B96193" w:rsidRDefault="00B96193">
            <w:pPr>
              <w:pStyle w:val="TableParagraph"/>
              <w:spacing w:before="14"/>
              <w:rPr>
                <w:rFonts w:ascii="Microsoft JhengHei"/>
                <w:b/>
                <w:sz w:val="12"/>
              </w:rPr>
            </w:pPr>
          </w:p>
          <w:p w14:paraId="06D574BA" w14:textId="77777777" w:rsidR="00B96193" w:rsidRDefault="009E63F6">
            <w:pPr>
              <w:pStyle w:val="TableParagraph"/>
              <w:ind w:left="110"/>
              <w:rPr>
                <w:sz w:val="18"/>
              </w:rPr>
            </w:pPr>
            <w:r>
              <w:rPr>
                <w:sz w:val="18"/>
              </w:rPr>
              <w:t>产停</w:t>
            </w:r>
            <w:r>
              <w:rPr>
                <w:i/>
                <w:sz w:val="18"/>
              </w:rPr>
              <w:t>滞</w:t>
            </w:r>
            <w:r>
              <w:rPr>
                <w:sz w:val="18"/>
              </w:rPr>
              <w:t>状态</w:t>
            </w:r>
          </w:p>
        </w:tc>
        <w:tc>
          <w:tcPr>
            <w:tcW w:w="3756" w:type="dxa"/>
            <w:gridSpan w:val="5"/>
            <w:tcBorders>
              <w:bottom w:val="single" w:sz="8" w:space="0" w:color="000000"/>
            </w:tcBorders>
          </w:tcPr>
          <w:p w14:paraId="45EBC4FC" w14:textId="77777777" w:rsidR="00B96193" w:rsidRDefault="009E63F6">
            <w:pPr>
              <w:pStyle w:val="TableParagraph"/>
              <w:numPr>
                <w:ilvl w:val="0"/>
                <w:numId w:val="149"/>
              </w:numPr>
              <w:tabs>
                <w:tab w:val="left" w:pos="565"/>
              </w:tabs>
              <w:spacing w:before="113"/>
              <w:rPr>
                <w:sz w:val="18"/>
              </w:rPr>
            </w:pPr>
            <w:r>
              <w:rPr>
                <w:spacing w:val="-2"/>
                <w:sz w:val="18"/>
              </w:rPr>
              <w:t>作业改善</w:t>
            </w:r>
          </w:p>
          <w:p w14:paraId="00F0C0FB" w14:textId="77777777" w:rsidR="00B96193" w:rsidRDefault="00B96193">
            <w:pPr>
              <w:pStyle w:val="TableParagraph"/>
              <w:spacing w:before="14"/>
              <w:rPr>
                <w:rFonts w:ascii="Microsoft JhengHei"/>
                <w:b/>
                <w:sz w:val="12"/>
              </w:rPr>
            </w:pPr>
          </w:p>
          <w:p w14:paraId="2F2810F6" w14:textId="77777777" w:rsidR="00B96193" w:rsidRDefault="009E63F6">
            <w:pPr>
              <w:pStyle w:val="TableParagraph"/>
              <w:numPr>
                <w:ilvl w:val="0"/>
                <w:numId w:val="149"/>
              </w:numPr>
              <w:tabs>
                <w:tab w:val="left" w:pos="565"/>
              </w:tabs>
              <w:rPr>
                <w:sz w:val="18"/>
              </w:rPr>
            </w:pPr>
            <w:r>
              <w:rPr>
                <w:spacing w:val="-2"/>
                <w:sz w:val="18"/>
              </w:rPr>
              <w:t>程序改进</w:t>
            </w:r>
          </w:p>
        </w:tc>
        <w:tc>
          <w:tcPr>
            <w:tcW w:w="111" w:type="dxa"/>
            <w:tcBorders>
              <w:top w:val="nil"/>
            </w:tcBorders>
          </w:tcPr>
          <w:p w14:paraId="2F1F748D" w14:textId="77777777" w:rsidR="00B96193" w:rsidRDefault="00B96193">
            <w:pPr>
              <w:pStyle w:val="TableParagraph"/>
              <w:rPr>
                <w:rFonts w:ascii="Times New Roman"/>
                <w:sz w:val="18"/>
              </w:rPr>
            </w:pPr>
          </w:p>
        </w:tc>
      </w:tr>
    </w:tbl>
    <w:p w14:paraId="452F13DC"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10"/>
        <w:gridCol w:w="1425"/>
        <w:gridCol w:w="1420"/>
        <w:gridCol w:w="393"/>
        <w:gridCol w:w="1027"/>
        <w:gridCol w:w="1421"/>
        <w:gridCol w:w="1306"/>
        <w:gridCol w:w="111"/>
      </w:tblGrid>
      <w:tr w:rsidR="00B96193" w14:paraId="6A315911" w14:textId="77777777">
        <w:trPr>
          <w:trHeight w:val="935"/>
        </w:trPr>
        <w:tc>
          <w:tcPr>
            <w:tcW w:w="115" w:type="dxa"/>
            <w:tcBorders>
              <w:bottom w:val="nil"/>
            </w:tcBorders>
          </w:tcPr>
          <w:p w14:paraId="3A19C354" w14:textId="77777777" w:rsidR="00B96193" w:rsidRDefault="00B96193">
            <w:pPr>
              <w:pStyle w:val="TableParagraph"/>
              <w:rPr>
                <w:rFonts w:ascii="Times New Roman"/>
                <w:sz w:val="18"/>
              </w:rPr>
            </w:pPr>
          </w:p>
        </w:tc>
        <w:tc>
          <w:tcPr>
            <w:tcW w:w="4548" w:type="dxa"/>
            <w:gridSpan w:val="4"/>
            <w:tcBorders>
              <w:top w:val="single" w:sz="8" w:space="0" w:color="000000"/>
            </w:tcBorders>
          </w:tcPr>
          <w:p w14:paraId="09673048" w14:textId="77777777" w:rsidR="00B96193" w:rsidRDefault="00B96193">
            <w:pPr>
              <w:pStyle w:val="TableParagraph"/>
              <w:rPr>
                <w:rFonts w:ascii="Times New Roman"/>
                <w:sz w:val="18"/>
              </w:rPr>
            </w:pPr>
          </w:p>
        </w:tc>
        <w:tc>
          <w:tcPr>
            <w:tcW w:w="3754" w:type="dxa"/>
            <w:gridSpan w:val="3"/>
            <w:tcBorders>
              <w:top w:val="single" w:sz="8" w:space="0" w:color="000000"/>
            </w:tcBorders>
          </w:tcPr>
          <w:p w14:paraId="56B3E790" w14:textId="77777777" w:rsidR="00B96193" w:rsidRDefault="009E63F6">
            <w:pPr>
              <w:pStyle w:val="TableParagraph"/>
              <w:numPr>
                <w:ilvl w:val="0"/>
                <w:numId w:val="150"/>
              </w:numPr>
              <w:tabs>
                <w:tab w:val="left" w:pos="565"/>
              </w:tabs>
              <w:spacing w:before="113"/>
              <w:rPr>
                <w:sz w:val="18"/>
              </w:rPr>
            </w:pPr>
            <w:proofErr w:type="gramStart"/>
            <w:r>
              <w:rPr>
                <w:spacing w:val="-2"/>
                <w:sz w:val="18"/>
              </w:rPr>
              <w:t>运搬管理</w:t>
            </w:r>
            <w:proofErr w:type="gramEnd"/>
          </w:p>
          <w:p w14:paraId="4EC75C00" w14:textId="77777777" w:rsidR="00B96193" w:rsidRDefault="00B96193">
            <w:pPr>
              <w:pStyle w:val="TableParagraph"/>
              <w:rPr>
                <w:rFonts w:ascii="Microsoft JhengHei"/>
                <w:b/>
                <w:sz w:val="13"/>
              </w:rPr>
            </w:pPr>
          </w:p>
          <w:p w14:paraId="512139ED" w14:textId="77777777" w:rsidR="00B96193" w:rsidRDefault="009E63F6">
            <w:pPr>
              <w:pStyle w:val="TableParagraph"/>
              <w:numPr>
                <w:ilvl w:val="0"/>
                <w:numId w:val="150"/>
              </w:numPr>
              <w:tabs>
                <w:tab w:val="left" w:pos="565"/>
              </w:tabs>
              <w:spacing w:before="1"/>
              <w:rPr>
                <w:sz w:val="18"/>
              </w:rPr>
            </w:pPr>
            <w:r>
              <w:rPr>
                <w:spacing w:val="-4"/>
                <w:sz w:val="18"/>
              </w:rPr>
              <w:t>尽量实现机械化</w:t>
            </w:r>
          </w:p>
        </w:tc>
        <w:tc>
          <w:tcPr>
            <w:tcW w:w="111" w:type="dxa"/>
            <w:tcBorders>
              <w:bottom w:val="nil"/>
            </w:tcBorders>
          </w:tcPr>
          <w:p w14:paraId="02B80F58" w14:textId="77777777" w:rsidR="00B96193" w:rsidRDefault="00B96193">
            <w:pPr>
              <w:pStyle w:val="TableParagraph"/>
              <w:rPr>
                <w:rFonts w:ascii="Times New Roman"/>
                <w:sz w:val="18"/>
              </w:rPr>
            </w:pPr>
          </w:p>
        </w:tc>
      </w:tr>
      <w:tr w:rsidR="00B96193" w14:paraId="79F560AF" w14:textId="77777777">
        <w:trPr>
          <w:trHeight w:val="470"/>
        </w:trPr>
        <w:tc>
          <w:tcPr>
            <w:tcW w:w="115" w:type="dxa"/>
            <w:tcBorders>
              <w:top w:val="nil"/>
              <w:bottom w:val="nil"/>
            </w:tcBorders>
          </w:tcPr>
          <w:p w14:paraId="0232C091" w14:textId="77777777" w:rsidR="00B96193" w:rsidRDefault="00B96193">
            <w:pPr>
              <w:pStyle w:val="TableParagraph"/>
              <w:rPr>
                <w:rFonts w:ascii="Times New Roman"/>
                <w:sz w:val="18"/>
              </w:rPr>
            </w:pPr>
          </w:p>
        </w:tc>
        <w:tc>
          <w:tcPr>
            <w:tcW w:w="4548" w:type="dxa"/>
            <w:gridSpan w:val="4"/>
          </w:tcPr>
          <w:p w14:paraId="7012278E" w14:textId="77777777" w:rsidR="00B96193" w:rsidRDefault="009E63F6">
            <w:pPr>
              <w:pStyle w:val="TableParagraph"/>
              <w:spacing w:before="113"/>
              <w:ind w:left="110"/>
              <w:rPr>
                <w:sz w:val="18"/>
              </w:rPr>
            </w:pPr>
            <w:r>
              <w:rPr>
                <w:rFonts w:ascii="Times New Roman" w:eastAsia="Times New Roman"/>
                <w:sz w:val="18"/>
              </w:rPr>
              <w:t>6</w:t>
            </w:r>
            <w:r>
              <w:rPr>
                <w:sz w:val="18"/>
              </w:rPr>
              <w:t>．防止出现作业等待与操作停止等情况</w:t>
            </w:r>
          </w:p>
        </w:tc>
        <w:tc>
          <w:tcPr>
            <w:tcW w:w="3754" w:type="dxa"/>
            <w:gridSpan w:val="3"/>
          </w:tcPr>
          <w:p w14:paraId="03846B3A" w14:textId="77777777" w:rsidR="00B96193" w:rsidRDefault="009E63F6">
            <w:pPr>
              <w:pStyle w:val="TableParagraph"/>
              <w:spacing w:before="113"/>
              <w:ind w:left="107"/>
              <w:rPr>
                <w:sz w:val="18"/>
              </w:rPr>
            </w:pPr>
            <w:r>
              <w:rPr>
                <w:sz w:val="18"/>
              </w:rPr>
              <w:t>设备管理（预防维护）</w:t>
            </w:r>
          </w:p>
        </w:tc>
        <w:tc>
          <w:tcPr>
            <w:tcW w:w="111" w:type="dxa"/>
            <w:tcBorders>
              <w:top w:val="nil"/>
              <w:bottom w:val="nil"/>
            </w:tcBorders>
          </w:tcPr>
          <w:p w14:paraId="0A124533" w14:textId="77777777" w:rsidR="00B96193" w:rsidRDefault="00B96193">
            <w:pPr>
              <w:pStyle w:val="TableParagraph"/>
              <w:rPr>
                <w:rFonts w:ascii="Times New Roman"/>
                <w:sz w:val="18"/>
              </w:rPr>
            </w:pPr>
          </w:p>
        </w:tc>
      </w:tr>
      <w:tr w:rsidR="00B96193" w14:paraId="3D20C2CD" w14:textId="77777777">
        <w:trPr>
          <w:trHeight w:val="935"/>
        </w:trPr>
        <w:tc>
          <w:tcPr>
            <w:tcW w:w="115" w:type="dxa"/>
            <w:tcBorders>
              <w:top w:val="nil"/>
              <w:bottom w:val="nil"/>
            </w:tcBorders>
          </w:tcPr>
          <w:p w14:paraId="558B0B64" w14:textId="77777777" w:rsidR="00B96193" w:rsidRDefault="00B96193">
            <w:pPr>
              <w:pStyle w:val="TableParagraph"/>
              <w:rPr>
                <w:rFonts w:ascii="Times New Roman"/>
                <w:sz w:val="18"/>
              </w:rPr>
            </w:pPr>
          </w:p>
        </w:tc>
        <w:tc>
          <w:tcPr>
            <w:tcW w:w="4548" w:type="dxa"/>
            <w:gridSpan w:val="4"/>
          </w:tcPr>
          <w:p w14:paraId="5240D1DF" w14:textId="77777777" w:rsidR="00B96193" w:rsidRDefault="00B96193">
            <w:pPr>
              <w:pStyle w:val="TableParagraph"/>
              <w:spacing w:before="17"/>
              <w:rPr>
                <w:rFonts w:ascii="Microsoft JhengHei"/>
                <w:b/>
                <w:sz w:val="18"/>
              </w:rPr>
            </w:pPr>
          </w:p>
          <w:p w14:paraId="1BC029FC" w14:textId="77777777" w:rsidR="00B96193" w:rsidRDefault="009E63F6">
            <w:pPr>
              <w:pStyle w:val="TableParagraph"/>
              <w:ind w:left="110"/>
              <w:rPr>
                <w:sz w:val="18"/>
              </w:rPr>
            </w:pPr>
            <w:r>
              <w:rPr>
                <w:rFonts w:ascii="Times New Roman" w:eastAsia="Times New Roman"/>
                <w:sz w:val="18"/>
              </w:rPr>
              <w:t>7</w:t>
            </w:r>
            <w:r>
              <w:rPr>
                <w:sz w:val="18"/>
              </w:rPr>
              <w:t>．通过产量的提高、不良品的减少来减低单位成本</w:t>
            </w:r>
          </w:p>
        </w:tc>
        <w:tc>
          <w:tcPr>
            <w:tcW w:w="3754" w:type="dxa"/>
            <w:gridSpan w:val="3"/>
          </w:tcPr>
          <w:p w14:paraId="36177773" w14:textId="77777777" w:rsidR="00B96193" w:rsidRDefault="009E63F6">
            <w:pPr>
              <w:pStyle w:val="TableParagraph"/>
              <w:numPr>
                <w:ilvl w:val="0"/>
                <w:numId w:val="151"/>
              </w:numPr>
              <w:tabs>
                <w:tab w:val="left" w:pos="565"/>
              </w:tabs>
              <w:spacing w:before="113"/>
              <w:ind w:hanging="458"/>
              <w:rPr>
                <w:sz w:val="18"/>
              </w:rPr>
            </w:pPr>
            <w:r>
              <w:rPr>
                <w:spacing w:val="-5"/>
                <w:sz w:val="18"/>
              </w:rPr>
              <w:t>加强质量检查与控制</w:t>
            </w:r>
          </w:p>
          <w:p w14:paraId="3D4E3485" w14:textId="77777777" w:rsidR="00B96193" w:rsidRDefault="00B96193">
            <w:pPr>
              <w:pStyle w:val="TableParagraph"/>
              <w:spacing w:before="14"/>
              <w:rPr>
                <w:rFonts w:ascii="Microsoft JhengHei"/>
                <w:b/>
                <w:sz w:val="12"/>
              </w:rPr>
            </w:pPr>
          </w:p>
          <w:p w14:paraId="7C419F90" w14:textId="77777777" w:rsidR="00B96193" w:rsidRDefault="009E63F6">
            <w:pPr>
              <w:pStyle w:val="TableParagraph"/>
              <w:numPr>
                <w:ilvl w:val="0"/>
                <w:numId w:val="151"/>
              </w:numPr>
              <w:tabs>
                <w:tab w:val="left" w:pos="565"/>
              </w:tabs>
              <w:ind w:hanging="458"/>
              <w:rPr>
                <w:sz w:val="18"/>
              </w:rPr>
            </w:pPr>
            <w:r>
              <w:rPr>
                <w:spacing w:val="-3"/>
                <w:sz w:val="18"/>
              </w:rPr>
              <w:t>实验计划法</w:t>
            </w:r>
          </w:p>
        </w:tc>
        <w:tc>
          <w:tcPr>
            <w:tcW w:w="111" w:type="dxa"/>
            <w:tcBorders>
              <w:top w:val="nil"/>
              <w:bottom w:val="nil"/>
            </w:tcBorders>
          </w:tcPr>
          <w:p w14:paraId="7C9361ED" w14:textId="77777777" w:rsidR="00B96193" w:rsidRDefault="00B96193">
            <w:pPr>
              <w:pStyle w:val="TableParagraph"/>
              <w:rPr>
                <w:rFonts w:ascii="Times New Roman"/>
                <w:sz w:val="18"/>
              </w:rPr>
            </w:pPr>
          </w:p>
        </w:tc>
      </w:tr>
      <w:tr w:rsidR="00B96193" w14:paraId="4C7D2E73" w14:textId="77777777">
        <w:trPr>
          <w:trHeight w:val="935"/>
        </w:trPr>
        <w:tc>
          <w:tcPr>
            <w:tcW w:w="115" w:type="dxa"/>
            <w:tcBorders>
              <w:top w:val="nil"/>
              <w:bottom w:val="nil"/>
            </w:tcBorders>
          </w:tcPr>
          <w:p w14:paraId="2CDDF622" w14:textId="77777777" w:rsidR="00B96193" w:rsidRDefault="00B96193">
            <w:pPr>
              <w:pStyle w:val="TableParagraph"/>
              <w:rPr>
                <w:rFonts w:ascii="Times New Roman"/>
                <w:sz w:val="18"/>
              </w:rPr>
            </w:pPr>
          </w:p>
        </w:tc>
        <w:tc>
          <w:tcPr>
            <w:tcW w:w="4548" w:type="dxa"/>
            <w:gridSpan w:val="4"/>
          </w:tcPr>
          <w:p w14:paraId="5A385103" w14:textId="77777777" w:rsidR="00B96193" w:rsidRDefault="009E63F6">
            <w:pPr>
              <w:pStyle w:val="TableParagraph"/>
              <w:spacing w:before="113"/>
              <w:ind w:left="110"/>
              <w:rPr>
                <w:sz w:val="18"/>
              </w:rPr>
            </w:pPr>
            <w:r>
              <w:rPr>
                <w:rFonts w:ascii="Times New Roman" w:eastAsia="Times New Roman"/>
                <w:sz w:val="18"/>
              </w:rPr>
              <w:t>8</w:t>
            </w:r>
            <w:r>
              <w:rPr>
                <w:sz w:val="18"/>
              </w:rPr>
              <w:t>．通过提升员工的工作意</w:t>
            </w:r>
            <w:r>
              <w:rPr>
                <w:i/>
                <w:sz w:val="18"/>
              </w:rPr>
              <w:t>愿</w:t>
            </w:r>
            <w:r>
              <w:rPr>
                <w:sz w:val="18"/>
              </w:rPr>
              <w:t>来提高生产效率，通过提高</w:t>
            </w:r>
          </w:p>
          <w:p w14:paraId="3D88D80D" w14:textId="77777777" w:rsidR="00B96193" w:rsidRDefault="00B96193">
            <w:pPr>
              <w:pStyle w:val="TableParagraph"/>
              <w:spacing w:before="14"/>
              <w:rPr>
                <w:rFonts w:ascii="Microsoft JhengHei"/>
                <w:b/>
                <w:sz w:val="12"/>
              </w:rPr>
            </w:pPr>
          </w:p>
          <w:p w14:paraId="45D53D25" w14:textId="77777777" w:rsidR="00B96193" w:rsidRDefault="009E63F6">
            <w:pPr>
              <w:pStyle w:val="TableParagraph"/>
              <w:ind w:left="110"/>
              <w:rPr>
                <w:sz w:val="18"/>
              </w:rPr>
            </w:pPr>
            <w:r>
              <w:rPr>
                <w:sz w:val="18"/>
              </w:rPr>
              <w:t>员工的正确操作率来降低成本</w:t>
            </w:r>
          </w:p>
        </w:tc>
        <w:tc>
          <w:tcPr>
            <w:tcW w:w="3754" w:type="dxa"/>
            <w:gridSpan w:val="3"/>
          </w:tcPr>
          <w:p w14:paraId="209786CA" w14:textId="77777777" w:rsidR="00B96193" w:rsidRDefault="009E63F6">
            <w:pPr>
              <w:pStyle w:val="TableParagraph"/>
              <w:numPr>
                <w:ilvl w:val="0"/>
                <w:numId w:val="152"/>
              </w:numPr>
              <w:tabs>
                <w:tab w:val="left" w:pos="565"/>
              </w:tabs>
              <w:spacing w:before="113"/>
              <w:ind w:hanging="458"/>
              <w:rPr>
                <w:sz w:val="18"/>
              </w:rPr>
            </w:pPr>
            <w:r>
              <w:rPr>
                <w:spacing w:val="-2"/>
                <w:sz w:val="18"/>
              </w:rPr>
              <w:t>教育训练</w:t>
            </w:r>
          </w:p>
          <w:p w14:paraId="701ABEC2" w14:textId="77777777" w:rsidR="00B96193" w:rsidRDefault="00B96193">
            <w:pPr>
              <w:pStyle w:val="TableParagraph"/>
              <w:spacing w:before="14"/>
              <w:rPr>
                <w:rFonts w:ascii="Microsoft JhengHei"/>
                <w:b/>
                <w:sz w:val="12"/>
              </w:rPr>
            </w:pPr>
          </w:p>
          <w:p w14:paraId="4D150E57" w14:textId="77777777" w:rsidR="00B96193" w:rsidRDefault="009E63F6">
            <w:pPr>
              <w:pStyle w:val="TableParagraph"/>
              <w:numPr>
                <w:ilvl w:val="0"/>
                <w:numId w:val="152"/>
              </w:numPr>
              <w:tabs>
                <w:tab w:val="left" w:pos="565"/>
              </w:tabs>
              <w:ind w:hanging="458"/>
              <w:rPr>
                <w:sz w:val="18"/>
              </w:rPr>
            </w:pPr>
            <w:r>
              <w:rPr>
                <w:spacing w:val="-3"/>
                <w:sz w:val="18"/>
              </w:rPr>
              <w:t>适性配置</w:t>
            </w:r>
            <w:r>
              <w:rPr>
                <w:sz w:val="18"/>
              </w:rPr>
              <w:t>（</w:t>
            </w:r>
            <w:r>
              <w:rPr>
                <w:spacing w:val="-3"/>
                <w:sz w:val="18"/>
              </w:rPr>
              <w:t>适才适岗</w:t>
            </w:r>
            <w:r>
              <w:rPr>
                <w:sz w:val="18"/>
              </w:rPr>
              <w:t>）</w:t>
            </w:r>
          </w:p>
        </w:tc>
        <w:tc>
          <w:tcPr>
            <w:tcW w:w="111" w:type="dxa"/>
            <w:tcBorders>
              <w:top w:val="nil"/>
              <w:bottom w:val="nil"/>
            </w:tcBorders>
          </w:tcPr>
          <w:p w14:paraId="3BD3EECE" w14:textId="77777777" w:rsidR="00B96193" w:rsidRDefault="00B96193">
            <w:pPr>
              <w:pStyle w:val="TableParagraph"/>
              <w:rPr>
                <w:rFonts w:ascii="Times New Roman"/>
                <w:sz w:val="18"/>
              </w:rPr>
            </w:pPr>
          </w:p>
        </w:tc>
      </w:tr>
      <w:tr w:rsidR="00B96193" w14:paraId="4577423A" w14:textId="77777777">
        <w:trPr>
          <w:trHeight w:val="2341"/>
        </w:trPr>
        <w:tc>
          <w:tcPr>
            <w:tcW w:w="8528" w:type="dxa"/>
            <w:gridSpan w:val="9"/>
          </w:tcPr>
          <w:p w14:paraId="796BD4E7" w14:textId="77777777" w:rsidR="00B96193" w:rsidRDefault="009E63F6">
            <w:pPr>
              <w:pStyle w:val="TableParagraph"/>
              <w:numPr>
                <w:ilvl w:val="0"/>
                <w:numId w:val="153"/>
              </w:numPr>
              <w:tabs>
                <w:tab w:val="left" w:pos="745"/>
              </w:tabs>
              <w:spacing w:before="113"/>
              <w:rPr>
                <w:sz w:val="18"/>
              </w:rPr>
            </w:pPr>
            <w:r>
              <w:rPr>
                <w:spacing w:val="-5"/>
                <w:sz w:val="18"/>
              </w:rPr>
              <w:t>科学、合理地开展生产作业分配，力求使操作人员没有空闲时间，将工人的全部优势发挥出来。</w:t>
            </w:r>
          </w:p>
          <w:p w14:paraId="38D3AE09" w14:textId="77777777" w:rsidR="00B96193" w:rsidRDefault="00B96193">
            <w:pPr>
              <w:pStyle w:val="TableParagraph"/>
              <w:spacing w:before="14"/>
              <w:rPr>
                <w:rFonts w:ascii="Microsoft JhengHei"/>
                <w:b/>
                <w:sz w:val="12"/>
              </w:rPr>
            </w:pPr>
          </w:p>
          <w:p w14:paraId="2BC85C86" w14:textId="77777777" w:rsidR="00B96193" w:rsidRDefault="009E63F6">
            <w:pPr>
              <w:pStyle w:val="TableParagraph"/>
              <w:numPr>
                <w:ilvl w:val="0"/>
                <w:numId w:val="153"/>
              </w:numPr>
              <w:tabs>
                <w:tab w:val="left" w:pos="745"/>
              </w:tabs>
              <w:spacing w:line="487" w:lineRule="auto"/>
              <w:ind w:left="110" w:right="2" w:firstLine="360"/>
              <w:rPr>
                <w:sz w:val="18"/>
              </w:rPr>
            </w:pPr>
            <w:r>
              <w:rPr>
                <w:spacing w:val="-9"/>
                <w:sz w:val="18"/>
              </w:rPr>
              <w:t>购进机械设备，提高车间机械化作业程度，以降低直接人工成本。需要注意的是，机械设备虽可节</w:t>
            </w:r>
            <w:r>
              <w:rPr>
                <w:spacing w:val="-9"/>
                <w:sz w:val="18"/>
              </w:rPr>
              <w:t xml:space="preserve"> </w:t>
            </w:r>
            <w:proofErr w:type="gramStart"/>
            <w:r>
              <w:rPr>
                <w:i/>
                <w:spacing w:val="-9"/>
                <w:sz w:val="18"/>
              </w:rPr>
              <w:t>省</w:t>
            </w:r>
            <w:r>
              <w:rPr>
                <w:spacing w:val="-8"/>
                <w:sz w:val="18"/>
              </w:rPr>
              <w:t>大量</w:t>
            </w:r>
            <w:proofErr w:type="gramEnd"/>
            <w:r>
              <w:rPr>
                <w:spacing w:val="-8"/>
                <w:sz w:val="18"/>
              </w:rPr>
              <w:t>的人工费用，但因设备投资所增加的</w:t>
            </w:r>
            <w:r>
              <w:rPr>
                <w:i/>
                <w:spacing w:val="-5"/>
                <w:sz w:val="18"/>
              </w:rPr>
              <w:t>折</w:t>
            </w:r>
            <w:r>
              <w:rPr>
                <w:spacing w:val="-9"/>
                <w:sz w:val="18"/>
              </w:rPr>
              <w:t>旧费、占用资金的成本以及大量生产引起的价格下降等因素，</w:t>
            </w:r>
            <w:r>
              <w:rPr>
                <w:spacing w:val="-9"/>
                <w:sz w:val="18"/>
              </w:rPr>
              <w:t xml:space="preserve"> </w:t>
            </w:r>
            <w:r>
              <w:rPr>
                <w:spacing w:val="-5"/>
                <w:sz w:val="18"/>
              </w:rPr>
              <w:t>所以在引进机械设备时，需要做投资分析，衡量设备的投资效率。</w:t>
            </w:r>
          </w:p>
          <w:p w14:paraId="40923E92" w14:textId="77777777" w:rsidR="00B96193" w:rsidRDefault="009E63F6">
            <w:pPr>
              <w:pStyle w:val="TableParagraph"/>
              <w:numPr>
                <w:ilvl w:val="0"/>
                <w:numId w:val="153"/>
              </w:numPr>
              <w:tabs>
                <w:tab w:val="left" w:pos="745"/>
              </w:tabs>
              <w:spacing w:before="2"/>
              <w:rPr>
                <w:sz w:val="18"/>
              </w:rPr>
            </w:pPr>
            <w:r>
              <w:rPr>
                <w:spacing w:val="-5"/>
                <w:sz w:val="18"/>
              </w:rPr>
              <w:t>建立机器预防保养制度，不断推进技术改造，提高现有设备的工艺状态。</w:t>
            </w:r>
          </w:p>
        </w:tc>
      </w:tr>
      <w:tr w:rsidR="00B96193" w14:paraId="20F677A1" w14:textId="77777777">
        <w:trPr>
          <w:trHeight w:val="465"/>
        </w:trPr>
        <w:tc>
          <w:tcPr>
            <w:tcW w:w="1425" w:type="dxa"/>
            <w:gridSpan w:val="2"/>
          </w:tcPr>
          <w:p w14:paraId="0B348716" w14:textId="77777777" w:rsidR="00B96193" w:rsidRDefault="009E63F6">
            <w:pPr>
              <w:pStyle w:val="TableParagraph"/>
              <w:spacing w:before="113"/>
              <w:ind w:left="350"/>
              <w:rPr>
                <w:sz w:val="18"/>
              </w:rPr>
            </w:pPr>
            <w:r>
              <w:rPr>
                <w:sz w:val="18"/>
              </w:rPr>
              <w:t>编制日期</w:t>
            </w:r>
          </w:p>
        </w:tc>
        <w:tc>
          <w:tcPr>
            <w:tcW w:w="1425" w:type="dxa"/>
          </w:tcPr>
          <w:p w14:paraId="792F0C90" w14:textId="77777777" w:rsidR="00B96193" w:rsidRDefault="00B96193">
            <w:pPr>
              <w:pStyle w:val="TableParagraph"/>
              <w:rPr>
                <w:rFonts w:ascii="Times New Roman"/>
                <w:sz w:val="18"/>
              </w:rPr>
            </w:pPr>
          </w:p>
        </w:tc>
        <w:tc>
          <w:tcPr>
            <w:tcW w:w="1420" w:type="dxa"/>
          </w:tcPr>
          <w:p w14:paraId="1D01EBA6" w14:textId="77777777" w:rsidR="00B96193" w:rsidRDefault="009E63F6">
            <w:pPr>
              <w:pStyle w:val="TableParagraph"/>
              <w:spacing w:before="113"/>
              <w:ind w:left="321" w:right="313"/>
              <w:jc w:val="center"/>
              <w:rPr>
                <w:sz w:val="18"/>
              </w:rPr>
            </w:pPr>
            <w:r>
              <w:rPr>
                <w:sz w:val="18"/>
              </w:rPr>
              <w:t>审核日期</w:t>
            </w:r>
          </w:p>
        </w:tc>
        <w:tc>
          <w:tcPr>
            <w:tcW w:w="1420" w:type="dxa"/>
            <w:gridSpan w:val="2"/>
          </w:tcPr>
          <w:p w14:paraId="6DB9F22E" w14:textId="77777777" w:rsidR="00B96193" w:rsidRDefault="00B96193">
            <w:pPr>
              <w:pStyle w:val="TableParagraph"/>
              <w:rPr>
                <w:rFonts w:ascii="Times New Roman"/>
                <w:sz w:val="18"/>
              </w:rPr>
            </w:pPr>
          </w:p>
        </w:tc>
        <w:tc>
          <w:tcPr>
            <w:tcW w:w="1421" w:type="dxa"/>
          </w:tcPr>
          <w:p w14:paraId="118CB55E" w14:textId="77777777" w:rsidR="00B96193" w:rsidRDefault="009E63F6">
            <w:pPr>
              <w:pStyle w:val="TableParagraph"/>
              <w:spacing w:before="113"/>
              <w:ind w:right="331"/>
              <w:jc w:val="right"/>
              <w:rPr>
                <w:sz w:val="18"/>
              </w:rPr>
            </w:pPr>
            <w:r>
              <w:rPr>
                <w:sz w:val="18"/>
              </w:rPr>
              <w:t>批准日期</w:t>
            </w:r>
          </w:p>
        </w:tc>
        <w:tc>
          <w:tcPr>
            <w:tcW w:w="1417" w:type="dxa"/>
            <w:gridSpan w:val="2"/>
          </w:tcPr>
          <w:p w14:paraId="5E1684EE" w14:textId="77777777" w:rsidR="00B96193" w:rsidRDefault="00B96193">
            <w:pPr>
              <w:pStyle w:val="TableParagraph"/>
              <w:rPr>
                <w:rFonts w:ascii="Times New Roman"/>
                <w:sz w:val="18"/>
              </w:rPr>
            </w:pPr>
          </w:p>
        </w:tc>
      </w:tr>
      <w:tr w:rsidR="00B96193" w14:paraId="753ABA69" w14:textId="77777777">
        <w:trPr>
          <w:trHeight w:val="470"/>
        </w:trPr>
        <w:tc>
          <w:tcPr>
            <w:tcW w:w="1425" w:type="dxa"/>
            <w:gridSpan w:val="2"/>
          </w:tcPr>
          <w:p w14:paraId="2A5814CF" w14:textId="77777777" w:rsidR="00B96193" w:rsidRDefault="009E63F6">
            <w:pPr>
              <w:pStyle w:val="TableParagraph"/>
              <w:spacing w:before="113"/>
              <w:ind w:left="350"/>
              <w:rPr>
                <w:sz w:val="18"/>
              </w:rPr>
            </w:pPr>
            <w:r>
              <w:rPr>
                <w:sz w:val="18"/>
              </w:rPr>
              <w:t>修改标记</w:t>
            </w:r>
          </w:p>
        </w:tc>
        <w:tc>
          <w:tcPr>
            <w:tcW w:w="1425" w:type="dxa"/>
          </w:tcPr>
          <w:p w14:paraId="10232151" w14:textId="77777777" w:rsidR="00B96193" w:rsidRDefault="00B96193">
            <w:pPr>
              <w:pStyle w:val="TableParagraph"/>
              <w:rPr>
                <w:rFonts w:ascii="Times New Roman"/>
                <w:sz w:val="18"/>
              </w:rPr>
            </w:pPr>
          </w:p>
        </w:tc>
        <w:tc>
          <w:tcPr>
            <w:tcW w:w="1420" w:type="dxa"/>
          </w:tcPr>
          <w:p w14:paraId="2EC1EB48" w14:textId="77777777" w:rsidR="00B96193" w:rsidRDefault="009E63F6">
            <w:pPr>
              <w:pStyle w:val="TableParagraph"/>
              <w:spacing w:before="113"/>
              <w:ind w:left="321" w:right="313"/>
              <w:jc w:val="center"/>
              <w:rPr>
                <w:sz w:val="18"/>
              </w:rPr>
            </w:pPr>
            <w:proofErr w:type="gramStart"/>
            <w:r>
              <w:rPr>
                <w:sz w:val="18"/>
              </w:rPr>
              <w:t>修改处数</w:t>
            </w:r>
            <w:proofErr w:type="gramEnd"/>
          </w:p>
        </w:tc>
        <w:tc>
          <w:tcPr>
            <w:tcW w:w="1420" w:type="dxa"/>
            <w:gridSpan w:val="2"/>
          </w:tcPr>
          <w:p w14:paraId="606BEE3D" w14:textId="77777777" w:rsidR="00B96193" w:rsidRDefault="00B96193">
            <w:pPr>
              <w:pStyle w:val="TableParagraph"/>
              <w:rPr>
                <w:rFonts w:ascii="Times New Roman"/>
                <w:sz w:val="18"/>
              </w:rPr>
            </w:pPr>
          </w:p>
        </w:tc>
        <w:tc>
          <w:tcPr>
            <w:tcW w:w="1421" w:type="dxa"/>
          </w:tcPr>
          <w:p w14:paraId="279F8622" w14:textId="77777777" w:rsidR="00B96193" w:rsidRDefault="009E63F6">
            <w:pPr>
              <w:pStyle w:val="TableParagraph"/>
              <w:spacing w:before="113"/>
              <w:ind w:right="331"/>
              <w:jc w:val="right"/>
              <w:rPr>
                <w:sz w:val="18"/>
              </w:rPr>
            </w:pPr>
            <w:r>
              <w:rPr>
                <w:sz w:val="18"/>
              </w:rPr>
              <w:t>修改日期</w:t>
            </w:r>
          </w:p>
        </w:tc>
        <w:tc>
          <w:tcPr>
            <w:tcW w:w="1417" w:type="dxa"/>
            <w:gridSpan w:val="2"/>
          </w:tcPr>
          <w:p w14:paraId="2DE99660" w14:textId="77777777" w:rsidR="00B96193" w:rsidRDefault="00B96193">
            <w:pPr>
              <w:pStyle w:val="TableParagraph"/>
              <w:rPr>
                <w:rFonts w:ascii="Times New Roman"/>
                <w:sz w:val="18"/>
              </w:rPr>
            </w:pPr>
          </w:p>
        </w:tc>
      </w:tr>
    </w:tbl>
    <w:p w14:paraId="690E50AB" w14:textId="77777777" w:rsidR="00B96193" w:rsidRDefault="00B96193">
      <w:pPr>
        <w:rPr>
          <w:rFonts w:ascii="Times New Roman"/>
          <w:sz w:val="18"/>
        </w:rPr>
        <w:sectPr w:rsidR="00B96193">
          <w:pgSz w:w="11900" w:h="16840"/>
          <w:pgMar w:top="1100" w:right="1300" w:bottom="500" w:left="1580" w:header="0" w:footer="302" w:gutter="0"/>
          <w:cols w:space="720"/>
        </w:sectPr>
      </w:pPr>
    </w:p>
    <w:p w14:paraId="65399A25" w14:textId="77777777" w:rsidR="00B96193" w:rsidRDefault="009E63F6">
      <w:pPr>
        <w:tabs>
          <w:tab w:val="left" w:pos="1299"/>
        </w:tabs>
        <w:spacing w:line="415" w:lineRule="exact"/>
        <w:ind w:left="215"/>
        <w:rPr>
          <w:rFonts w:ascii="Microsoft JhengHei" w:eastAsia="Microsoft JhengHei"/>
          <w:b/>
          <w:sz w:val="24"/>
        </w:rPr>
      </w:pPr>
      <w:r>
        <w:rPr>
          <w:noProof/>
        </w:rPr>
        <w:lastRenderedPageBreak/>
        <mc:AlternateContent>
          <mc:Choice Requires="wpg">
            <w:drawing>
              <wp:anchor distT="0" distB="0" distL="114300" distR="114300" simplePos="0" relativeHeight="251785216" behindDoc="0" locked="0" layoutInCell="1" allowOverlap="1" wp14:anchorId="6F08B163" wp14:editId="3B8A0678">
                <wp:simplePos x="0" y="0"/>
                <wp:positionH relativeFrom="page">
                  <wp:posOffset>1250950</wp:posOffset>
                </wp:positionH>
                <wp:positionV relativeFrom="paragraph">
                  <wp:posOffset>1132205</wp:posOffset>
                </wp:positionV>
                <wp:extent cx="542925" cy="3971925"/>
                <wp:effectExtent l="0" t="635" r="3175" b="2540"/>
                <wp:wrapNone/>
                <wp:docPr id="525" name="组合 271"/>
                <wp:cNvGraphicFramePr/>
                <a:graphic xmlns:a="http://schemas.openxmlformats.org/drawingml/2006/main">
                  <a:graphicData uri="http://schemas.microsoft.com/office/word/2010/wordprocessingGroup">
                    <wpg:wgp>
                      <wpg:cNvGrpSpPr/>
                      <wpg:grpSpPr>
                        <a:xfrm>
                          <a:off x="0" y="0"/>
                          <a:ext cx="542925" cy="3971925"/>
                          <a:chOff x="1970" y="1783"/>
                          <a:chExt cx="855" cy="6255"/>
                        </a:xfrm>
                      </wpg:grpSpPr>
                      <wps:wsp>
                        <wps:cNvPr id="516" name="任意多边形 272"/>
                        <wps:cNvSpPr/>
                        <wps:spPr>
                          <a:xfrm>
                            <a:off x="1977" y="1790"/>
                            <a:ext cx="812" cy="1407"/>
                          </a:xfrm>
                          <a:custGeom>
                            <a:avLst/>
                            <a:gdLst/>
                            <a:ahLst/>
                            <a:cxnLst/>
                            <a:rect l="0" t="0" r="0" b="0"/>
                            <a:pathLst>
                              <a:path w="812" h="1407">
                                <a:moveTo>
                                  <a:pt x="811" y="0"/>
                                </a:moveTo>
                                <a:lnTo>
                                  <a:pt x="0" y="0"/>
                                </a:lnTo>
                                <a:lnTo>
                                  <a:pt x="0" y="999"/>
                                </a:lnTo>
                                <a:lnTo>
                                  <a:pt x="403" y="1407"/>
                                </a:lnTo>
                                <a:lnTo>
                                  <a:pt x="811" y="999"/>
                                </a:lnTo>
                                <a:lnTo>
                                  <a:pt x="811" y="0"/>
                                </a:lnTo>
                                <a:close/>
                              </a:path>
                            </a:pathLst>
                          </a:custGeom>
                          <a:solidFill>
                            <a:srgbClr val="EAEAEA"/>
                          </a:solidFill>
                          <a:ln>
                            <a:noFill/>
                          </a:ln>
                        </wps:spPr>
                        <wps:bodyPr upright="1"/>
                      </wps:wsp>
                      <wps:wsp>
                        <wps:cNvPr id="517" name="任意多边形 273"/>
                        <wps:cNvSpPr/>
                        <wps:spPr>
                          <a:xfrm>
                            <a:off x="1977" y="1790"/>
                            <a:ext cx="812" cy="1407"/>
                          </a:xfrm>
                          <a:custGeom>
                            <a:avLst/>
                            <a:gdLst/>
                            <a:ahLst/>
                            <a:cxnLst/>
                            <a:rect l="0" t="0" r="0" b="0"/>
                            <a:pathLst>
                              <a:path w="812" h="1407">
                                <a:moveTo>
                                  <a:pt x="811" y="999"/>
                                </a:moveTo>
                                <a:lnTo>
                                  <a:pt x="811" y="0"/>
                                </a:lnTo>
                                <a:lnTo>
                                  <a:pt x="0" y="0"/>
                                </a:lnTo>
                                <a:lnTo>
                                  <a:pt x="0" y="999"/>
                                </a:lnTo>
                                <a:lnTo>
                                  <a:pt x="403" y="1407"/>
                                </a:lnTo>
                                <a:lnTo>
                                  <a:pt x="811" y="999"/>
                                </a:lnTo>
                                <a:close/>
                              </a:path>
                            </a:pathLst>
                          </a:custGeom>
                          <a:noFill/>
                          <a:ln w="9144" cap="flat" cmpd="sng">
                            <a:solidFill>
                              <a:srgbClr val="000000"/>
                            </a:solidFill>
                            <a:prstDash val="solid"/>
                            <a:headEnd type="none" w="med" len="med"/>
                            <a:tailEnd type="none" w="med" len="med"/>
                          </a:ln>
                        </wps:spPr>
                        <wps:bodyPr upright="1"/>
                      </wps:wsp>
                      <wps:wsp>
                        <wps:cNvPr id="518" name="任意多边形 274"/>
                        <wps:cNvSpPr/>
                        <wps:spPr>
                          <a:xfrm>
                            <a:off x="1992" y="3105"/>
                            <a:ext cx="812" cy="2338"/>
                          </a:xfrm>
                          <a:custGeom>
                            <a:avLst/>
                            <a:gdLst/>
                            <a:ahLst/>
                            <a:cxnLst/>
                            <a:rect l="0" t="0" r="0" b="0"/>
                            <a:pathLst>
                              <a:path w="812" h="2338">
                                <a:moveTo>
                                  <a:pt x="0" y="0"/>
                                </a:moveTo>
                                <a:lnTo>
                                  <a:pt x="0" y="1886"/>
                                </a:lnTo>
                                <a:lnTo>
                                  <a:pt x="403" y="2337"/>
                                </a:lnTo>
                                <a:lnTo>
                                  <a:pt x="811" y="1886"/>
                                </a:lnTo>
                                <a:lnTo>
                                  <a:pt x="811" y="451"/>
                                </a:lnTo>
                                <a:lnTo>
                                  <a:pt x="403" y="451"/>
                                </a:lnTo>
                                <a:lnTo>
                                  <a:pt x="0" y="0"/>
                                </a:lnTo>
                                <a:close/>
                                <a:moveTo>
                                  <a:pt x="811" y="0"/>
                                </a:moveTo>
                                <a:lnTo>
                                  <a:pt x="403" y="451"/>
                                </a:lnTo>
                                <a:lnTo>
                                  <a:pt x="811" y="451"/>
                                </a:lnTo>
                                <a:lnTo>
                                  <a:pt x="811" y="0"/>
                                </a:lnTo>
                                <a:close/>
                              </a:path>
                            </a:pathLst>
                          </a:custGeom>
                          <a:solidFill>
                            <a:srgbClr val="EAEAEA"/>
                          </a:solidFill>
                          <a:ln>
                            <a:noFill/>
                          </a:ln>
                        </wps:spPr>
                        <wps:bodyPr upright="1"/>
                      </wps:wsp>
                      <wps:wsp>
                        <wps:cNvPr id="519" name="任意多边形 275"/>
                        <wps:cNvSpPr/>
                        <wps:spPr>
                          <a:xfrm>
                            <a:off x="1992" y="3105"/>
                            <a:ext cx="812" cy="2338"/>
                          </a:xfrm>
                          <a:custGeom>
                            <a:avLst/>
                            <a:gdLst/>
                            <a:ahLst/>
                            <a:cxnLst/>
                            <a:rect l="0" t="0" r="0" b="0"/>
                            <a:pathLst>
                              <a:path w="812" h="2338">
                                <a:moveTo>
                                  <a:pt x="811" y="1886"/>
                                </a:moveTo>
                                <a:lnTo>
                                  <a:pt x="811" y="0"/>
                                </a:lnTo>
                                <a:lnTo>
                                  <a:pt x="403" y="451"/>
                                </a:lnTo>
                                <a:lnTo>
                                  <a:pt x="0" y="0"/>
                                </a:lnTo>
                                <a:lnTo>
                                  <a:pt x="0" y="1886"/>
                                </a:lnTo>
                                <a:lnTo>
                                  <a:pt x="403" y="2337"/>
                                </a:lnTo>
                                <a:lnTo>
                                  <a:pt x="811" y="1886"/>
                                </a:lnTo>
                                <a:close/>
                              </a:path>
                            </a:pathLst>
                          </a:custGeom>
                          <a:noFill/>
                          <a:ln w="9144" cap="flat" cmpd="sng">
                            <a:solidFill>
                              <a:srgbClr val="000000"/>
                            </a:solidFill>
                            <a:prstDash val="solid"/>
                            <a:headEnd type="none" w="med" len="med"/>
                            <a:tailEnd type="none" w="med" len="med"/>
                          </a:ln>
                        </wps:spPr>
                        <wps:bodyPr upright="1"/>
                      </wps:wsp>
                      <wps:wsp>
                        <wps:cNvPr id="520" name="任意多边形 276"/>
                        <wps:cNvSpPr/>
                        <wps:spPr>
                          <a:xfrm>
                            <a:off x="2006" y="5380"/>
                            <a:ext cx="812" cy="2650"/>
                          </a:xfrm>
                          <a:custGeom>
                            <a:avLst/>
                            <a:gdLst/>
                            <a:ahLst/>
                            <a:cxnLst/>
                            <a:rect l="0" t="0" r="0" b="0"/>
                            <a:pathLst>
                              <a:path w="812" h="2650">
                                <a:moveTo>
                                  <a:pt x="0" y="0"/>
                                </a:moveTo>
                                <a:lnTo>
                                  <a:pt x="0" y="2184"/>
                                </a:lnTo>
                                <a:lnTo>
                                  <a:pt x="404" y="2649"/>
                                </a:lnTo>
                                <a:lnTo>
                                  <a:pt x="812" y="2184"/>
                                </a:lnTo>
                                <a:lnTo>
                                  <a:pt x="812" y="465"/>
                                </a:lnTo>
                                <a:lnTo>
                                  <a:pt x="404" y="465"/>
                                </a:lnTo>
                                <a:lnTo>
                                  <a:pt x="0" y="0"/>
                                </a:lnTo>
                                <a:close/>
                                <a:moveTo>
                                  <a:pt x="812" y="0"/>
                                </a:moveTo>
                                <a:lnTo>
                                  <a:pt x="404" y="465"/>
                                </a:lnTo>
                                <a:lnTo>
                                  <a:pt x="812" y="465"/>
                                </a:lnTo>
                                <a:lnTo>
                                  <a:pt x="812" y="0"/>
                                </a:lnTo>
                                <a:close/>
                              </a:path>
                            </a:pathLst>
                          </a:custGeom>
                          <a:solidFill>
                            <a:srgbClr val="EAEAEA"/>
                          </a:solidFill>
                          <a:ln>
                            <a:noFill/>
                          </a:ln>
                        </wps:spPr>
                        <wps:bodyPr upright="1"/>
                      </wps:wsp>
                      <wps:wsp>
                        <wps:cNvPr id="521" name="任意多边形 277"/>
                        <wps:cNvSpPr/>
                        <wps:spPr>
                          <a:xfrm>
                            <a:off x="2006" y="5380"/>
                            <a:ext cx="812" cy="2650"/>
                          </a:xfrm>
                          <a:custGeom>
                            <a:avLst/>
                            <a:gdLst/>
                            <a:ahLst/>
                            <a:cxnLst/>
                            <a:rect l="0" t="0" r="0" b="0"/>
                            <a:pathLst>
                              <a:path w="812" h="2650">
                                <a:moveTo>
                                  <a:pt x="812" y="2184"/>
                                </a:moveTo>
                                <a:lnTo>
                                  <a:pt x="812" y="0"/>
                                </a:lnTo>
                                <a:lnTo>
                                  <a:pt x="404" y="465"/>
                                </a:lnTo>
                                <a:lnTo>
                                  <a:pt x="0" y="0"/>
                                </a:lnTo>
                                <a:lnTo>
                                  <a:pt x="0" y="2184"/>
                                </a:lnTo>
                                <a:lnTo>
                                  <a:pt x="404" y="2649"/>
                                </a:lnTo>
                                <a:lnTo>
                                  <a:pt x="812" y="2184"/>
                                </a:lnTo>
                                <a:close/>
                              </a:path>
                            </a:pathLst>
                          </a:custGeom>
                          <a:noFill/>
                          <a:ln w="9144" cap="flat" cmpd="sng">
                            <a:solidFill>
                              <a:srgbClr val="000000"/>
                            </a:solidFill>
                            <a:prstDash val="solid"/>
                            <a:headEnd type="none" w="med" len="med"/>
                            <a:tailEnd type="none" w="med" len="med"/>
                          </a:ln>
                        </wps:spPr>
                        <wps:bodyPr upright="1"/>
                      </wps:wsp>
                      <wps:wsp>
                        <wps:cNvPr id="522" name="文本框 278"/>
                        <wps:cNvSpPr txBox="1"/>
                        <wps:spPr>
                          <a:xfrm>
                            <a:off x="2198" y="2008"/>
                            <a:ext cx="385" cy="490"/>
                          </a:xfrm>
                          <a:prstGeom prst="rect">
                            <a:avLst/>
                          </a:prstGeom>
                          <a:noFill/>
                          <a:ln>
                            <a:noFill/>
                          </a:ln>
                        </wps:spPr>
                        <wps:txbx>
                          <w:txbxContent>
                            <w:p w14:paraId="6FA60886" w14:textId="77777777" w:rsidR="00B96193" w:rsidRDefault="009E63F6">
                              <w:pPr>
                                <w:spacing w:line="207" w:lineRule="exact"/>
                                <w:rPr>
                                  <w:sz w:val="18"/>
                                </w:rPr>
                              </w:pPr>
                              <w:r>
                                <w:rPr>
                                  <w:sz w:val="18"/>
                                </w:rPr>
                                <w:t>工时</w:t>
                              </w:r>
                            </w:p>
                            <w:p w14:paraId="4FA1EE6C" w14:textId="77777777" w:rsidR="00B96193" w:rsidRDefault="009E63F6">
                              <w:pPr>
                                <w:spacing w:before="76" w:line="206" w:lineRule="exact"/>
                                <w:rPr>
                                  <w:sz w:val="18"/>
                                </w:rPr>
                              </w:pPr>
                              <w:r>
                                <w:rPr>
                                  <w:sz w:val="18"/>
                                </w:rPr>
                                <w:t>调研</w:t>
                              </w:r>
                            </w:p>
                          </w:txbxContent>
                        </wps:txbx>
                        <wps:bodyPr lIns="0" tIns="0" rIns="0" bIns="0" upright="1"/>
                      </wps:wsp>
                      <wps:wsp>
                        <wps:cNvPr id="523" name="文本框 279"/>
                        <wps:cNvSpPr txBox="1"/>
                        <wps:spPr>
                          <a:xfrm>
                            <a:off x="2212" y="3788"/>
                            <a:ext cx="385" cy="1114"/>
                          </a:xfrm>
                          <a:prstGeom prst="rect">
                            <a:avLst/>
                          </a:prstGeom>
                          <a:noFill/>
                          <a:ln>
                            <a:noFill/>
                          </a:ln>
                        </wps:spPr>
                        <wps:txbx>
                          <w:txbxContent>
                            <w:p w14:paraId="6744DF29" w14:textId="77777777" w:rsidR="00B96193" w:rsidRDefault="009E63F6">
                              <w:pPr>
                                <w:spacing w:line="207" w:lineRule="exact"/>
                                <w:rPr>
                                  <w:sz w:val="18"/>
                                </w:rPr>
                              </w:pPr>
                              <w:r>
                                <w:rPr>
                                  <w:sz w:val="18"/>
                                </w:rPr>
                                <w:t>制订</w:t>
                              </w:r>
                            </w:p>
                            <w:p w14:paraId="583218A9" w14:textId="77777777" w:rsidR="00B96193" w:rsidRDefault="009E63F6">
                              <w:pPr>
                                <w:spacing w:before="81"/>
                                <w:rPr>
                                  <w:sz w:val="18"/>
                                </w:rPr>
                              </w:pPr>
                              <w:r>
                                <w:rPr>
                                  <w:sz w:val="18"/>
                                </w:rPr>
                                <w:t>工时</w:t>
                              </w:r>
                            </w:p>
                            <w:p w14:paraId="14E8F366" w14:textId="77777777" w:rsidR="00B96193" w:rsidRDefault="009E63F6">
                              <w:pPr>
                                <w:spacing w:before="12" w:line="300" w:lineRule="atLeast"/>
                                <w:ind w:right="18"/>
                                <w:rPr>
                                  <w:sz w:val="18"/>
                                </w:rPr>
                              </w:pPr>
                              <w:r>
                                <w:rPr>
                                  <w:spacing w:val="-9"/>
                                  <w:sz w:val="18"/>
                                </w:rPr>
                                <w:t>定额标准</w:t>
                              </w:r>
                            </w:p>
                          </w:txbxContent>
                        </wps:txbx>
                        <wps:bodyPr lIns="0" tIns="0" rIns="0" bIns="0" upright="1"/>
                      </wps:wsp>
                      <wps:wsp>
                        <wps:cNvPr id="524" name="文本框 280"/>
                        <wps:cNvSpPr txBox="1"/>
                        <wps:spPr>
                          <a:xfrm>
                            <a:off x="2232" y="6064"/>
                            <a:ext cx="385" cy="1426"/>
                          </a:xfrm>
                          <a:prstGeom prst="rect">
                            <a:avLst/>
                          </a:prstGeom>
                          <a:noFill/>
                          <a:ln>
                            <a:noFill/>
                          </a:ln>
                        </wps:spPr>
                        <wps:txbx>
                          <w:txbxContent>
                            <w:p w14:paraId="4FAE0251" w14:textId="77777777" w:rsidR="00B96193" w:rsidRDefault="009E63F6">
                              <w:pPr>
                                <w:spacing w:line="207" w:lineRule="exact"/>
                                <w:rPr>
                                  <w:sz w:val="18"/>
                                </w:rPr>
                              </w:pPr>
                              <w:r>
                                <w:rPr>
                                  <w:sz w:val="18"/>
                                </w:rPr>
                                <w:t>工时</w:t>
                              </w:r>
                            </w:p>
                            <w:p w14:paraId="619BCC18" w14:textId="77777777" w:rsidR="00B96193" w:rsidRDefault="009E63F6">
                              <w:pPr>
                                <w:spacing w:before="81" w:line="324" w:lineRule="auto"/>
                                <w:ind w:right="18"/>
                                <w:jc w:val="both"/>
                                <w:rPr>
                                  <w:sz w:val="18"/>
                                </w:rPr>
                              </w:pPr>
                              <w:r>
                                <w:rPr>
                                  <w:spacing w:val="-9"/>
                                  <w:sz w:val="18"/>
                                </w:rPr>
                                <w:t>定额标准方案</w:t>
                              </w:r>
                            </w:p>
                            <w:p w14:paraId="30F1996C" w14:textId="77777777" w:rsidR="00B96193" w:rsidRDefault="009E63F6">
                              <w:pPr>
                                <w:spacing w:line="203" w:lineRule="exact"/>
                                <w:rPr>
                                  <w:sz w:val="18"/>
                                </w:rPr>
                              </w:pPr>
                              <w:r>
                                <w:rPr>
                                  <w:sz w:val="18"/>
                                </w:rPr>
                                <w:t>审批</w:t>
                              </w:r>
                            </w:p>
                          </w:txbxContent>
                        </wps:txbx>
                        <wps:bodyPr lIns="0" tIns="0" rIns="0" bIns="0" upright="1"/>
                      </wps:wsp>
                    </wpg:wgp>
                  </a:graphicData>
                </a:graphic>
              </wp:anchor>
            </w:drawing>
          </mc:Choice>
          <mc:Fallback>
            <w:pict>
              <v:group w14:anchorId="6F08B163" id="组合 271" o:spid="_x0000_s1158" style="position:absolute;left:0;text-align:left;margin-left:98.5pt;margin-top:89.15pt;width:42.75pt;height:312.75pt;z-index:251785216;mso-position-horizontal-relative:page" coordorigin="1970,1783" coordsize="855,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">
                <v:shape id="任意多边形 272" o:spid="_x0000_s1159" style="position:absolute;left:1977;top:1790;width:812;height:1407;visibility:visible;mso-wrap-style:square;v-text-anchor:top" coordsize="812,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" path="m811,l,,,999r403,408l811,999,811,xe" fillcolor="#eaeaea" stroked="f">
                  <v:path arrowok="t" textboxrect="0,0,812,1407"/>
                </v:shape>
                <v:shape id="任意多边形 273" o:spid="_x0000_s1160" style="position:absolute;left:1977;top:1790;width:812;height:1407;visibility:visible;mso-wrap-style:square;v-text-anchor:top" coordsize="812,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" path="m811,999l811,,,,,999r403,408l811,999xe" filled="f" strokeweight=".72pt">
                  <v:path arrowok="t" textboxrect="0,0,812,1407"/>
                </v:shape>
                <v:shape id="任意多边形 274" o:spid="_x0000_s1161" style="position:absolute;left:1992;top:3105;width:812;height:2338;visibility:visible;mso-wrap-style:square;v-text-anchor:top" coordsize="81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" path="m,l,1886r403,451l811,1886r,-1435l403,451,,xm811,l403,451r408,l811,xe" fillcolor="#eaeaea" stroked="f">
                  <v:path arrowok="t" textboxrect="0,0,812,2338"/>
                </v:shape>
                <v:shape id="任意多边形 275" o:spid="_x0000_s1162" style="position:absolute;left:1992;top:3105;width:812;height:2338;visibility:visible;mso-wrap-style:square;v-text-anchor:top" coordsize="81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" path="m811,1886l811,,403,451,,,,1886r403,451l811,1886xe" filled="f" strokeweight=".72pt">
                  <v:path arrowok="t" textboxrect="0,0,812,2338"/>
                </v:shape>
                <v:shape id="任意多边形 276" o:spid="_x0000_s1163" style="position:absolute;left:2006;top:5380;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" path="m,l,2184r404,465l812,2184r,-1719l404,465,,xm812,l404,465r408,l812,xe" fillcolor="#eaeaea" stroked="f">
                  <v:path arrowok="t" textboxrect="0,0,812,2650"/>
                </v:shape>
                <v:shape id="任意多边形 277" o:spid="_x0000_s1164" style="position:absolute;left:2006;top:5380;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" path="m812,2184l812,,404,465,,,,2184r404,465l812,2184xe" filled="f" strokeweight=".72pt">
                  <v:path arrowok="t" textboxrect="0,0,812,2650"/>
                </v:shape>
                <v:shape id="文本框 278" o:spid="_x0000_s1165" type="#_x0000_t202" style="position:absolute;left:2198;top:2008;width:3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6FA60886" w14:textId="77777777" w:rsidR="00B96193" w:rsidRDefault="009E63F6">
                        <w:pPr>
                          <w:spacing w:line="207" w:lineRule="exact"/>
                          <w:rPr>
                            <w:sz w:val="18"/>
                          </w:rPr>
                        </w:pPr>
                        <w:r>
                          <w:rPr>
                            <w:sz w:val="18"/>
                          </w:rPr>
                          <w:t>工时</w:t>
                        </w:r>
                      </w:p>
                      <w:p w14:paraId="4FA1EE6C" w14:textId="77777777" w:rsidR="00B96193" w:rsidRDefault="009E63F6">
                        <w:pPr>
                          <w:spacing w:before="76" w:line="206" w:lineRule="exact"/>
                          <w:rPr>
                            <w:sz w:val="18"/>
                          </w:rPr>
                        </w:pPr>
                        <w:r>
                          <w:rPr>
                            <w:sz w:val="18"/>
                          </w:rPr>
                          <w:t>调研</w:t>
                        </w:r>
                      </w:p>
                    </w:txbxContent>
                  </v:textbox>
                </v:shape>
                <v:shape id="文本框 279" o:spid="_x0000_s1166" type="#_x0000_t202" style="position:absolute;left:2212;top:3788;width:38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744DF29" w14:textId="77777777" w:rsidR="00B96193" w:rsidRDefault="009E63F6">
                        <w:pPr>
                          <w:spacing w:line="207" w:lineRule="exact"/>
                          <w:rPr>
                            <w:sz w:val="18"/>
                          </w:rPr>
                        </w:pPr>
                        <w:r>
                          <w:rPr>
                            <w:sz w:val="18"/>
                          </w:rPr>
                          <w:t>制订</w:t>
                        </w:r>
                      </w:p>
                      <w:p w14:paraId="583218A9" w14:textId="77777777" w:rsidR="00B96193" w:rsidRDefault="009E63F6">
                        <w:pPr>
                          <w:spacing w:before="81"/>
                          <w:rPr>
                            <w:sz w:val="18"/>
                          </w:rPr>
                        </w:pPr>
                        <w:r>
                          <w:rPr>
                            <w:sz w:val="18"/>
                          </w:rPr>
                          <w:t>工时</w:t>
                        </w:r>
                      </w:p>
                      <w:p w14:paraId="14E8F366" w14:textId="77777777" w:rsidR="00B96193" w:rsidRDefault="009E63F6">
                        <w:pPr>
                          <w:spacing w:before="12" w:line="300" w:lineRule="atLeast"/>
                          <w:ind w:right="18"/>
                          <w:rPr>
                            <w:sz w:val="18"/>
                          </w:rPr>
                        </w:pPr>
                        <w:r>
                          <w:rPr>
                            <w:spacing w:val="-9"/>
                            <w:sz w:val="18"/>
                          </w:rPr>
                          <w:t>定额标准</w:t>
                        </w:r>
                      </w:p>
                    </w:txbxContent>
                  </v:textbox>
                </v:shape>
                <v:shape id="文本框 280" o:spid="_x0000_s1167" type="#_x0000_t202" style="position:absolute;left:2232;top:6064;width:38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FAE0251" w14:textId="77777777" w:rsidR="00B96193" w:rsidRDefault="009E63F6">
                        <w:pPr>
                          <w:spacing w:line="207" w:lineRule="exact"/>
                          <w:rPr>
                            <w:sz w:val="18"/>
                          </w:rPr>
                        </w:pPr>
                        <w:r>
                          <w:rPr>
                            <w:sz w:val="18"/>
                          </w:rPr>
                          <w:t>工时</w:t>
                        </w:r>
                      </w:p>
                      <w:p w14:paraId="619BCC18" w14:textId="77777777" w:rsidR="00B96193" w:rsidRDefault="009E63F6">
                        <w:pPr>
                          <w:spacing w:before="81" w:line="324" w:lineRule="auto"/>
                          <w:ind w:right="18"/>
                          <w:jc w:val="both"/>
                          <w:rPr>
                            <w:sz w:val="18"/>
                          </w:rPr>
                        </w:pPr>
                        <w:r>
                          <w:rPr>
                            <w:spacing w:val="-9"/>
                            <w:sz w:val="18"/>
                          </w:rPr>
                          <w:t>定额标准方案</w:t>
                        </w:r>
                      </w:p>
                      <w:p w14:paraId="30F1996C" w14:textId="77777777" w:rsidR="00B96193" w:rsidRDefault="009E63F6">
                        <w:pPr>
                          <w:spacing w:line="203" w:lineRule="exact"/>
                          <w:rPr>
                            <w:sz w:val="18"/>
                          </w:rPr>
                        </w:pPr>
                        <w:r>
                          <w:rPr>
                            <w:sz w:val="18"/>
                          </w:rPr>
                          <w:t>审批</w:t>
                        </w:r>
                      </w:p>
                    </w:txbxContent>
                  </v:textbox>
                </v:shape>
                <w10:wrap anchorx="page"/>
              </v:group>
            </w:pict>
          </mc:Fallback>
        </mc:AlternateContent>
      </w:r>
      <w:r>
        <w:rPr>
          <w:noProof/>
        </w:rPr>
        <mc:AlternateContent>
          <mc:Choice Requires="wpg">
            <w:drawing>
              <wp:anchor distT="0" distB="0" distL="114300" distR="114300" simplePos="0" relativeHeight="251789312" behindDoc="0" locked="0" layoutInCell="1" allowOverlap="1" wp14:anchorId="39270BD3" wp14:editId="29FD7C83">
                <wp:simplePos x="0" y="0"/>
                <wp:positionH relativeFrom="page">
                  <wp:posOffset>3631565</wp:posOffset>
                </wp:positionH>
                <wp:positionV relativeFrom="paragraph">
                  <wp:posOffset>1330325</wp:posOffset>
                </wp:positionV>
                <wp:extent cx="2761615" cy="1000125"/>
                <wp:effectExtent l="635" t="635" r="6350" b="2540"/>
                <wp:wrapNone/>
                <wp:docPr id="533" name="组合 281"/>
                <wp:cNvGraphicFramePr/>
                <a:graphic xmlns:a="http://schemas.openxmlformats.org/drawingml/2006/main">
                  <a:graphicData uri="http://schemas.microsoft.com/office/word/2010/wordprocessingGroup">
                    <wpg:wgp>
                      <wpg:cNvGrpSpPr/>
                      <wpg:grpSpPr>
                        <a:xfrm>
                          <a:off x="0" y="0"/>
                          <a:ext cx="2761615" cy="1000125"/>
                          <a:chOff x="5719" y="2095"/>
                          <a:chExt cx="4349" cy="1575"/>
                        </a:xfrm>
                      </wpg:grpSpPr>
                      <wps:wsp>
                        <wps:cNvPr id="526" name="任意多边形 282"/>
                        <wps:cNvSpPr/>
                        <wps:spPr>
                          <a:xfrm>
                            <a:off x="7315" y="2284"/>
                            <a:ext cx="960" cy="120"/>
                          </a:xfrm>
                          <a:custGeom>
                            <a:avLst/>
                            <a:gdLst/>
                            <a:ahLst/>
                            <a:cxnLst/>
                            <a:rect l="0" t="0" r="0" b="0"/>
                            <a:pathLst>
                              <a:path w="960" h="120">
                                <a:moveTo>
                                  <a:pt x="840" y="67"/>
                                </a:moveTo>
                                <a:lnTo>
                                  <a:pt x="840" y="120"/>
                                </a:lnTo>
                                <a:lnTo>
                                  <a:pt x="942" y="67"/>
                                </a:lnTo>
                                <a:lnTo>
                                  <a:pt x="864" y="67"/>
                                </a:lnTo>
                                <a:lnTo>
                                  <a:pt x="840" y="67"/>
                                </a:lnTo>
                                <a:close/>
                                <a:moveTo>
                                  <a:pt x="840" y="52"/>
                                </a:moveTo>
                                <a:lnTo>
                                  <a:pt x="840" y="67"/>
                                </a:lnTo>
                                <a:lnTo>
                                  <a:pt x="864" y="67"/>
                                </a:lnTo>
                                <a:lnTo>
                                  <a:pt x="869" y="57"/>
                                </a:lnTo>
                                <a:lnTo>
                                  <a:pt x="864" y="53"/>
                                </a:lnTo>
                                <a:lnTo>
                                  <a:pt x="840" y="52"/>
                                </a:lnTo>
                                <a:close/>
                                <a:moveTo>
                                  <a:pt x="840" y="0"/>
                                </a:moveTo>
                                <a:lnTo>
                                  <a:pt x="840" y="52"/>
                                </a:lnTo>
                                <a:lnTo>
                                  <a:pt x="864" y="53"/>
                                </a:lnTo>
                                <a:lnTo>
                                  <a:pt x="869" y="57"/>
                                </a:lnTo>
                                <a:lnTo>
                                  <a:pt x="864" y="67"/>
                                </a:lnTo>
                                <a:lnTo>
                                  <a:pt x="942" y="67"/>
                                </a:lnTo>
                                <a:lnTo>
                                  <a:pt x="960" y="57"/>
                                </a:lnTo>
                                <a:lnTo>
                                  <a:pt x="840" y="0"/>
                                </a:lnTo>
                                <a:close/>
                                <a:moveTo>
                                  <a:pt x="5" y="48"/>
                                </a:moveTo>
                                <a:lnTo>
                                  <a:pt x="0" y="57"/>
                                </a:lnTo>
                                <a:lnTo>
                                  <a:pt x="5" y="62"/>
                                </a:lnTo>
                                <a:lnTo>
                                  <a:pt x="840" y="67"/>
                                </a:lnTo>
                                <a:lnTo>
                                  <a:pt x="840" y="52"/>
                                </a:lnTo>
                                <a:lnTo>
                                  <a:pt x="5" y="48"/>
                                </a:lnTo>
                                <a:close/>
                              </a:path>
                            </a:pathLst>
                          </a:custGeom>
                          <a:solidFill>
                            <a:srgbClr val="000000"/>
                          </a:solidFill>
                          <a:ln>
                            <a:noFill/>
                          </a:ln>
                        </wps:spPr>
                        <wps:bodyPr upright="1"/>
                      </wps:wsp>
                      <wps:wsp>
                        <wps:cNvPr id="527" name="矩形 283"/>
                        <wps:cNvSpPr/>
                        <wps:spPr>
                          <a:xfrm>
                            <a:off x="5726" y="2102"/>
                            <a:ext cx="1815" cy="471"/>
                          </a:xfrm>
                          <a:prstGeom prst="rect">
                            <a:avLst/>
                          </a:prstGeom>
                          <a:solidFill>
                            <a:srgbClr val="FFFFFF"/>
                          </a:solidFill>
                          <a:ln>
                            <a:noFill/>
                          </a:ln>
                        </wps:spPr>
                        <wps:bodyPr upright="1"/>
                      </wps:wsp>
                      <wps:wsp>
                        <wps:cNvPr id="528" name="任意多边形 284"/>
                        <wps:cNvSpPr/>
                        <wps:spPr>
                          <a:xfrm>
                            <a:off x="9148" y="2496"/>
                            <a:ext cx="120" cy="634"/>
                          </a:xfrm>
                          <a:custGeom>
                            <a:avLst/>
                            <a:gdLst/>
                            <a:ahLst/>
                            <a:cxnLst/>
                            <a:rect l="0" t="0" r="0" b="0"/>
                            <a:pathLst>
                              <a:path w="120" h="634">
                                <a:moveTo>
                                  <a:pt x="52" y="514"/>
                                </a:moveTo>
                                <a:lnTo>
                                  <a:pt x="0" y="514"/>
                                </a:lnTo>
                                <a:lnTo>
                                  <a:pt x="57" y="634"/>
                                </a:lnTo>
                                <a:lnTo>
                                  <a:pt x="105" y="542"/>
                                </a:lnTo>
                                <a:lnTo>
                                  <a:pt x="57" y="542"/>
                                </a:lnTo>
                                <a:lnTo>
                                  <a:pt x="53" y="533"/>
                                </a:lnTo>
                                <a:lnTo>
                                  <a:pt x="52" y="514"/>
                                </a:lnTo>
                                <a:close/>
                                <a:moveTo>
                                  <a:pt x="57" y="0"/>
                                </a:moveTo>
                                <a:lnTo>
                                  <a:pt x="48" y="10"/>
                                </a:lnTo>
                                <a:lnTo>
                                  <a:pt x="53" y="533"/>
                                </a:lnTo>
                                <a:lnTo>
                                  <a:pt x="57" y="542"/>
                                </a:lnTo>
                                <a:lnTo>
                                  <a:pt x="67" y="533"/>
                                </a:lnTo>
                                <a:lnTo>
                                  <a:pt x="62" y="10"/>
                                </a:lnTo>
                                <a:lnTo>
                                  <a:pt x="57" y="0"/>
                                </a:lnTo>
                                <a:close/>
                                <a:moveTo>
                                  <a:pt x="120" y="514"/>
                                </a:moveTo>
                                <a:lnTo>
                                  <a:pt x="67" y="514"/>
                                </a:lnTo>
                                <a:lnTo>
                                  <a:pt x="67" y="533"/>
                                </a:lnTo>
                                <a:lnTo>
                                  <a:pt x="57" y="542"/>
                                </a:lnTo>
                                <a:lnTo>
                                  <a:pt x="105" y="542"/>
                                </a:lnTo>
                                <a:lnTo>
                                  <a:pt x="120" y="514"/>
                                </a:lnTo>
                                <a:close/>
                              </a:path>
                            </a:pathLst>
                          </a:custGeom>
                          <a:solidFill>
                            <a:srgbClr val="000000"/>
                          </a:solidFill>
                          <a:ln>
                            <a:noFill/>
                          </a:ln>
                        </wps:spPr>
                        <wps:bodyPr upright="1"/>
                      </wps:wsp>
                      <wps:wsp>
                        <wps:cNvPr id="529" name="矩形 285"/>
                        <wps:cNvSpPr/>
                        <wps:spPr>
                          <a:xfrm>
                            <a:off x="8260" y="2102"/>
                            <a:ext cx="1800" cy="471"/>
                          </a:xfrm>
                          <a:prstGeom prst="rect">
                            <a:avLst/>
                          </a:prstGeom>
                          <a:solidFill>
                            <a:srgbClr val="FFFFFF"/>
                          </a:solidFill>
                          <a:ln>
                            <a:noFill/>
                          </a:ln>
                        </wps:spPr>
                        <wps:bodyPr upright="1"/>
                      </wps:wsp>
                      <wps:wsp>
                        <wps:cNvPr id="530" name="文本框 286"/>
                        <wps:cNvSpPr txBox="1"/>
                        <wps:spPr>
                          <a:xfrm>
                            <a:off x="5726" y="3038"/>
                            <a:ext cx="1815" cy="624"/>
                          </a:xfrm>
                          <a:prstGeom prst="rect">
                            <a:avLst/>
                          </a:prstGeom>
                          <a:noFill/>
                          <a:ln w="9144" cap="flat" cmpd="sng">
                            <a:solidFill>
                              <a:srgbClr val="000000"/>
                            </a:solidFill>
                            <a:prstDash val="solid"/>
                            <a:miter/>
                            <a:headEnd type="none" w="med" len="med"/>
                            <a:tailEnd type="none" w="med" len="med"/>
                          </a:ln>
                        </wps:spPr>
                        <wps:txbx>
                          <w:txbxContent>
                            <w:p w14:paraId="3750084C" w14:textId="77777777" w:rsidR="00B96193" w:rsidRDefault="009E63F6">
                              <w:pPr>
                                <w:spacing w:before="57"/>
                                <w:ind w:left="340" w:right="340"/>
                                <w:jc w:val="center"/>
                                <w:rPr>
                                  <w:sz w:val="18"/>
                                </w:rPr>
                              </w:pPr>
                              <w:r>
                                <w:rPr>
                                  <w:sz w:val="18"/>
                                </w:rPr>
                                <w:t>制订工时定额</w:t>
                              </w:r>
                            </w:p>
                            <w:p w14:paraId="145B29CC" w14:textId="77777777" w:rsidR="00B96193" w:rsidRDefault="009E63F6">
                              <w:pPr>
                                <w:spacing w:before="82"/>
                                <w:ind w:left="340" w:right="336"/>
                                <w:jc w:val="center"/>
                                <w:rPr>
                                  <w:sz w:val="18"/>
                                </w:rPr>
                              </w:pPr>
                              <w:r>
                                <w:rPr>
                                  <w:sz w:val="18"/>
                                </w:rPr>
                                <w:t>标准方案</w:t>
                              </w:r>
                            </w:p>
                          </w:txbxContent>
                        </wps:txbx>
                        <wps:bodyPr lIns="0" tIns="0" rIns="0" bIns="0" upright="1"/>
                      </wps:wsp>
                      <wps:wsp>
                        <wps:cNvPr id="531" name="文本框 287"/>
                        <wps:cNvSpPr txBox="1"/>
                        <wps:spPr>
                          <a:xfrm>
                            <a:off x="8260" y="2102"/>
                            <a:ext cx="1800" cy="471"/>
                          </a:xfrm>
                          <a:prstGeom prst="rect">
                            <a:avLst/>
                          </a:prstGeom>
                          <a:noFill/>
                          <a:ln w="9144" cap="flat" cmpd="sng">
                            <a:solidFill>
                              <a:srgbClr val="000000"/>
                            </a:solidFill>
                            <a:prstDash val="solid"/>
                            <a:miter/>
                            <a:headEnd type="none" w="med" len="med"/>
                            <a:tailEnd type="none" w="med" len="med"/>
                          </a:ln>
                        </wps:spPr>
                        <wps:txbx>
                          <w:txbxContent>
                            <w:p w14:paraId="47CBD8D3" w14:textId="77777777" w:rsidR="00B96193" w:rsidRDefault="009E63F6">
                              <w:pPr>
                                <w:spacing w:before="115"/>
                                <w:ind w:left="530"/>
                                <w:rPr>
                                  <w:sz w:val="18"/>
                                </w:rPr>
                              </w:pPr>
                              <w:r>
                                <w:rPr>
                                  <w:sz w:val="18"/>
                                </w:rPr>
                                <w:t>参与调研</w:t>
                              </w:r>
                            </w:p>
                          </w:txbxContent>
                        </wps:txbx>
                        <wps:bodyPr lIns="0" tIns="0" rIns="0" bIns="0" upright="1"/>
                      </wps:wsp>
                      <wps:wsp>
                        <wps:cNvPr id="532" name="文本框 288"/>
                        <wps:cNvSpPr txBox="1"/>
                        <wps:spPr>
                          <a:xfrm>
                            <a:off x="5726" y="2102"/>
                            <a:ext cx="1815" cy="471"/>
                          </a:xfrm>
                          <a:prstGeom prst="rect">
                            <a:avLst/>
                          </a:prstGeom>
                          <a:noFill/>
                          <a:ln w="9144" cap="flat" cmpd="sng">
                            <a:solidFill>
                              <a:srgbClr val="000000"/>
                            </a:solidFill>
                            <a:prstDash val="solid"/>
                            <a:miter/>
                            <a:headEnd type="none" w="med" len="med"/>
                            <a:tailEnd type="none" w="med" len="med"/>
                          </a:ln>
                        </wps:spPr>
                        <wps:txbx>
                          <w:txbxContent>
                            <w:p w14:paraId="1B1FF1FD" w14:textId="77777777" w:rsidR="00B96193" w:rsidRDefault="009E63F6">
                              <w:pPr>
                                <w:spacing w:before="115"/>
                                <w:ind w:left="180"/>
                                <w:rPr>
                                  <w:sz w:val="18"/>
                                </w:rPr>
                              </w:pPr>
                              <w:r>
                                <w:rPr>
                                  <w:sz w:val="18"/>
                                </w:rPr>
                                <w:t>组织工时定额调研</w:t>
                              </w:r>
                            </w:p>
                          </w:txbxContent>
                        </wps:txbx>
                        <wps:bodyPr lIns="0" tIns="0" rIns="0" bIns="0" upright="1"/>
                      </wps:wsp>
                    </wpg:wgp>
                  </a:graphicData>
                </a:graphic>
              </wp:anchor>
            </w:drawing>
          </mc:Choice>
          <mc:Fallback>
            <w:pict>
              <v:group w14:anchorId="39270BD3" id="组合 281" o:spid="_x0000_s1168" style="position:absolute;left:0;text-align:left;margin-left:285.95pt;margin-top:104.75pt;width:217.45pt;height:78.75pt;z-index:251789312;mso-position-horizontal-relative:page" coordorigin="5719,2095" coordsize="434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">
                <v:shape id="任意多边形 282" o:spid="_x0000_s1169" style="position:absolute;left:7315;top:2284;width:960;height:120;visibility:visible;mso-wrap-style:square;v-text-anchor:top" coordsize="9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" path="m840,67r,53l942,67r-78,l840,67xm840,52r,15l864,67r5,-10l864,53,840,52xm840,r,52l864,53r5,4l864,67r78,l960,57,840,xm5,48l,57r5,5l840,67r,-15l5,48xe" fillcolor="black" stroked="f">
                  <v:path arrowok="t" textboxrect="0,0,960,120"/>
                </v:shape>
                <v:rect id="矩形 283" o:spid="_x0000_s1170" style="position:absolute;left:5726;top:2102;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g9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" stroked="f"/>
                <v:shape id="任意多边形 284" o:spid="_x0000_s1171" style="position:absolute;left:9148;top:2496;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" path="m52,514l,514,57,634r48,-92l57,542r-4,-9l52,514xm57,l48,10r5,523l57,542r10,-9l62,10,57,xm120,514r-53,l67,533r-10,9l105,542r15,-28xe" fillcolor="black" stroked="f">
                  <v:path arrowok="t" textboxrect="0,0,120,634"/>
                </v:shape>
                <v:rect id="矩形 285" o:spid="_x0000_s1172" style="position:absolute;left:8260;top:2102;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" stroked="f"/>
                <v:shape id="文本框 286" o:spid="_x0000_s1173" type="#_x0000_t202" style="position:absolute;left:5726;top:3038;width:181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" filled="f" strokeweight=".72pt">
                  <v:textbox inset="0,0,0,0">
                    <w:txbxContent>
                      <w:p w14:paraId="3750084C" w14:textId="77777777" w:rsidR="00B96193" w:rsidRDefault="009E63F6">
                        <w:pPr>
                          <w:spacing w:before="57"/>
                          <w:ind w:left="340" w:right="340"/>
                          <w:jc w:val="center"/>
                          <w:rPr>
                            <w:sz w:val="18"/>
                          </w:rPr>
                        </w:pPr>
                        <w:r>
                          <w:rPr>
                            <w:sz w:val="18"/>
                          </w:rPr>
                          <w:t>制订工时定额</w:t>
                        </w:r>
                      </w:p>
                      <w:p w14:paraId="145B29CC" w14:textId="77777777" w:rsidR="00B96193" w:rsidRDefault="009E63F6">
                        <w:pPr>
                          <w:spacing w:before="82"/>
                          <w:ind w:left="340" w:right="336"/>
                          <w:jc w:val="center"/>
                          <w:rPr>
                            <w:sz w:val="18"/>
                          </w:rPr>
                        </w:pPr>
                        <w:r>
                          <w:rPr>
                            <w:sz w:val="18"/>
                          </w:rPr>
                          <w:t>标准方案</w:t>
                        </w:r>
                      </w:p>
                    </w:txbxContent>
                  </v:textbox>
                </v:shape>
                <v:shape id="文本框 287" o:spid="_x0000_s1174" type="#_x0000_t202" style="position:absolute;left:8260;top:2102;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" filled="f" strokeweight=".72pt">
                  <v:textbox inset="0,0,0,0">
                    <w:txbxContent>
                      <w:p w14:paraId="47CBD8D3" w14:textId="77777777" w:rsidR="00B96193" w:rsidRDefault="009E63F6">
                        <w:pPr>
                          <w:spacing w:before="115"/>
                          <w:ind w:left="530"/>
                          <w:rPr>
                            <w:sz w:val="18"/>
                          </w:rPr>
                        </w:pPr>
                        <w:r>
                          <w:rPr>
                            <w:sz w:val="18"/>
                          </w:rPr>
                          <w:t>参与调研</w:t>
                        </w:r>
                      </w:p>
                    </w:txbxContent>
                  </v:textbox>
                </v:shape>
                <v:shape id="文本框 288" o:spid="_x0000_s1175" type="#_x0000_t202" style="position:absolute;left:5726;top:2102;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" filled="f" strokeweight=".72pt">
                  <v:textbox inset="0,0,0,0">
                    <w:txbxContent>
                      <w:p w14:paraId="1B1FF1FD" w14:textId="77777777" w:rsidR="00B96193" w:rsidRDefault="009E63F6">
                        <w:pPr>
                          <w:spacing w:before="115"/>
                          <w:ind w:left="180"/>
                          <w:rPr>
                            <w:sz w:val="18"/>
                          </w:rPr>
                        </w:pPr>
                        <w:r>
                          <w:rPr>
                            <w:sz w:val="18"/>
                          </w:rPr>
                          <w:t>组织工时定额调研</w:t>
                        </w:r>
                      </w:p>
                    </w:txbxContent>
                  </v:textbox>
                </v:shape>
                <w10:wrap anchorx="page"/>
              </v:group>
            </w:pict>
          </mc:Fallback>
        </mc:AlternateContent>
      </w:r>
      <w:r>
        <w:rPr>
          <w:noProof/>
        </w:rPr>
        <mc:AlternateContent>
          <mc:Choice Requires="wpg">
            <w:drawing>
              <wp:anchor distT="0" distB="0" distL="114300" distR="114300" simplePos="0" relativeHeight="251800576" behindDoc="0" locked="0" layoutInCell="1" allowOverlap="1" wp14:anchorId="7C9E85C7" wp14:editId="687F1B7A">
                <wp:simplePos x="0" y="0"/>
                <wp:positionH relativeFrom="page">
                  <wp:posOffset>1934845</wp:posOffset>
                </wp:positionH>
                <wp:positionV relativeFrom="paragraph">
                  <wp:posOffset>2717165</wp:posOffset>
                </wp:positionV>
                <wp:extent cx="4497705" cy="2310765"/>
                <wp:effectExtent l="0" t="635" r="10795" b="0"/>
                <wp:wrapNone/>
                <wp:docPr id="558" name="组合 289"/>
                <wp:cNvGraphicFramePr/>
                <a:graphic xmlns:a="http://schemas.openxmlformats.org/drawingml/2006/main">
                  <a:graphicData uri="http://schemas.microsoft.com/office/word/2010/wordprocessingGroup">
                    <wpg:wgp>
                      <wpg:cNvGrpSpPr/>
                      <wpg:grpSpPr>
                        <a:xfrm>
                          <a:off x="0" y="0"/>
                          <a:ext cx="4497705" cy="2310765"/>
                          <a:chOff x="3048" y="4279"/>
                          <a:chExt cx="7083" cy="3639"/>
                        </a:xfrm>
                      </wpg:grpSpPr>
                      <wps:wsp>
                        <wps:cNvPr id="534" name="任意多边形 290"/>
                        <wps:cNvSpPr/>
                        <wps:spPr>
                          <a:xfrm>
                            <a:off x="3595" y="5380"/>
                            <a:ext cx="903" cy="624"/>
                          </a:xfrm>
                          <a:custGeom>
                            <a:avLst/>
                            <a:gdLst/>
                            <a:ahLst/>
                            <a:cxnLst/>
                            <a:rect l="0" t="0" r="0" b="0"/>
                            <a:pathLst>
                              <a:path w="903" h="624">
                                <a:moveTo>
                                  <a:pt x="451" y="0"/>
                                </a:moveTo>
                                <a:lnTo>
                                  <a:pt x="0" y="312"/>
                                </a:lnTo>
                                <a:lnTo>
                                  <a:pt x="451" y="624"/>
                                </a:lnTo>
                                <a:lnTo>
                                  <a:pt x="903" y="312"/>
                                </a:lnTo>
                                <a:lnTo>
                                  <a:pt x="451" y="0"/>
                                </a:lnTo>
                                <a:close/>
                              </a:path>
                            </a:pathLst>
                          </a:custGeom>
                          <a:noFill/>
                          <a:ln w="9144" cap="flat" cmpd="sng">
                            <a:solidFill>
                              <a:srgbClr val="000000"/>
                            </a:solidFill>
                            <a:prstDash val="solid"/>
                            <a:headEnd type="none" w="med" len="med"/>
                            <a:tailEnd type="none" w="med" len="med"/>
                          </a:ln>
                        </wps:spPr>
                        <wps:bodyPr upright="1"/>
                      </wps:wsp>
                      <wps:wsp>
                        <wps:cNvPr id="535" name="任意多边形 291"/>
                        <wps:cNvSpPr/>
                        <wps:spPr>
                          <a:xfrm>
                            <a:off x="4497" y="4747"/>
                            <a:ext cx="4834" cy="1004"/>
                          </a:xfrm>
                          <a:custGeom>
                            <a:avLst/>
                            <a:gdLst/>
                            <a:ahLst/>
                            <a:cxnLst/>
                            <a:rect l="0" t="0" r="0" b="0"/>
                            <a:pathLst>
                              <a:path w="4834" h="1004">
                                <a:moveTo>
                                  <a:pt x="4358" y="946"/>
                                </a:moveTo>
                                <a:lnTo>
                                  <a:pt x="4348" y="936"/>
                                </a:lnTo>
                                <a:lnTo>
                                  <a:pt x="120" y="936"/>
                                </a:lnTo>
                                <a:lnTo>
                                  <a:pt x="120" y="883"/>
                                </a:lnTo>
                                <a:lnTo>
                                  <a:pt x="0" y="946"/>
                                </a:lnTo>
                                <a:lnTo>
                                  <a:pt x="120" y="1003"/>
                                </a:lnTo>
                                <a:lnTo>
                                  <a:pt x="120" y="951"/>
                                </a:lnTo>
                                <a:lnTo>
                                  <a:pt x="4348" y="951"/>
                                </a:lnTo>
                                <a:lnTo>
                                  <a:pt x="4358" y="946"/>
                                </a:lnTo>
                                <a:moveTo>
                                  <a:pt x="4833" y="514"/>
                                </a:moveTo>
                                <a:lnTo>
                                  <a:pt x="4780" y="514"/>
                                </a:lnTo>
                                <a:lnTo>
                                  <a:pt x="4776" y="10"/>
                                </a:lnTo>
                                <a:lnTo>
                                  <a:pt x="4771" y="0"/>
                                </a:lnTo>
                                <a:lnTo>
                                  <a:pt x="4761" y="10"/>
                                </a:lnTo>
                                <a:lnTo>
                                  <a:pt x="4766" y="514"/>
                                </a:lnTo>
                                <a:lnTo>
                                  <a:pt x="4713" y="514"/>
                                </a:lnTo>
                                <a:lnTo>
                                  <a:pt x="4771" y="634"/>
                                </a:lnTo>
                                <a:lnTo>
                                  <a:pt x="4821" y="538"/>
                                </a:lnTo>
                                <a:lnTo>
                                  <a:pt x="4833" y="514"/>
                                </a:lnTo>
                              </a:path>
                            </a:pathLst>
                          </a:custGeom>
                          <a:solidFill>
                            <a:srgbClr val="000000"/>
                          </a:solidFill>
                          <a:ln>
                            <a:noFill/>
                          </a:ln>
                        </wps:spPr>
                        <wps:bodyPr upright="1"/>
                      </wps:wsp>
                      <wps:wsp>
                        <wps:cNvPr id="536" name="直线 292"/>
                        <wps:cNvCnPr/>
                        <wps:spPr>
                          <a:xfrm>
                            <a:off x="9283" y="6005"/>
                            <a:ext cx="0" cy="624"/>
                          </a:xfrm>
                          <a:prstGeom prst="line">
                            <a:avLst/>
                          </a:prstGeom>
                          <a:ln w="9144" cap="flat" cmpd="sng">
                            <a:solidFill>
                              <a:srgbClr val="000000"/>
                            </a:solidFill>
                            <a:prstDash val="solid"/>
                            <a:headEnd type="none" w="med" len="med"/>
                            <a:tailEnd type="none" w="med" len="med"/>
                          </a:ln>
                        </wps:spPr>
                        <wps:bodyPr/>
                      </wps:wsp>
                      <wps:wsp>
                        <wps:cNvPr id="537" name="任意多边形 293"/>
                        <wps:cNvSpPr/>
                        <wps:spPr>
                          <a:xfrm>
                            <a:off x="8817" y="5380"/>
                            <a:ext cx="898" cy="624"/>
                          </a:xfrm>
                          <a:custGeom>
                            <a:avLst/>
                            <a:gdLst/>
                            <a:ahLst/>
                            <a:cxnLst/>
                            <a:rect l="0" t="0" r="0" b="0"/>
                            <a:pathLst>
                              <a:path w="898" h="624">
                                <a:moveTo>
                                  <a:pt x="451" y="0"/>
                                </a:moveTo>
                                <a:lnTo>
                                  <a:pt x="0" y="312"/>
                                </a:lnTo>
                                <a:lnTo>
                                  <a:pt x="451" y="624"/>
                                </a:lnTo>
                                <a:lnTo>
                                  <a:pt x="897" y="312"/>
                                </a:lnTo>
                                <a:lnTo>
                                  <a:pt x="451" y="0"/>
                                </a:lnTo>
                                <a:close/>
                              </a:path>
                            </a:pathLst>
                          </a:custGeom>
                          <a:solidFill>
                            <a:srgbClr val="FFFFFF"/>
                          </a:solidFill>
                          <a:ln>
                            <a:noFill/>
                          </a:ln>
                        </wps:spPr>
                        <wps:bodyPr upright="1"/>
                      </wps:wsp>
                      <wps:wsp>
                        <wps:cNvPr id="538" name="任意多边形 294"/>
                        <wps:cNvSpPr/>
                        <wps:spPr>
                          <a:xfrm>
                            <a:off x="8817" y="5380"/>
                            <a:ext cx="898" cy="624"/>
                          </a:xfrm>
                          <a:custGeom>
                            <a:avLst/>
                            <a:gdLst/>
                            <a:ahLst/>
                            <a:cxnLst/>
                            <a:rect l="0" t="0" r="0" b="0"/>
                            <a:pathLst>
                              <a:path w="898" h="624">
                                <a:moveTo>
                                  <a:pt x="451" y="0"/>
                                </a:moveTo>
                                <a:lnTo>
                                  <a:pt x="0" y="312"/>
                                </a:lnTo>
                                <a:lnTo>
                                  <a:pt x="451" y="624"/>
                                </a:lnTo>
                                <a:lnTo>
                                  <a:pt x="897" y="312"/>
                                </a:lnTo>
                                <a:lnTo>
                                  <a:pt x="451" y="0"/>
                                </a:lnTo>
                                <a:close/>
                              </a:path>
                            </a:pathLst>
                          </a:custGeom>
                          <a:noFill/>
                          <a:ln w="9144" cap="flat" cmpd="sng">
                            <a:solidFill>
                              <a:srgbClr val="000000"/>
                            </a:solidFill>
                            <a:prstDash val="solid"/>
                            <a:headEnd type="none" w="med" len="med"/>
                            <a:tailEnd type="none" w="med" len="med"/>
                          </a:ln>
                        </wps:spPr>
                        <wps:bodyPr upright="1"/>
                      </wps:wsp>
                      <wps:wsp>
                        <wps:cNvPr id="539" name="任意多边形 295"/>
                        <wps:cNvSpPr/>
                        <wps:spPr>
                          <a:xfrm>
                            <a:off x="7555" y="6566"/>
                            <a:ext cx="1757" cy="120"/>
                          </a:xfrm>
                          <a:custGeom>
                            <a:avLst/>
                            <a:gdLst/>
                            <a:ahLst/>
                            <a:cxnLst/>
                            <a:rect l="0" t="0" r="0" b="0"/>
                            <a:pathLst>
                              <a:path w="1757" h="120">
                                <a:moveTo>
                                  <a:pt x="120" y="0"/>
                                </a:moveTo>
                                <a:lnTo>
                                  <a:pt x="0" y="63"/>
                                </a:lnTo>
                                <a:lnTo>
                                  <a:pt x="120" y="120"/>
                                </a:lnTo>
                                <a:lnTo>
                                  <a:pt x="120" y="68"/>
                                </a:lnTo>
                                <a:lnTo>
                                  <a:pt x="101" y="68"/>
                                </a:lnTo>
                                <a:lnTo>
                                  <a:pt x="96" y="63"/>
                                </a:lnTo>
                                <a:lnTo>
                                  <a:pt x="101" y="53"/>
                                </a:lnTo>
                                <a:lnTo>
                                  <a:pt x="120" y="53"/>
                                </a:lnTo>
                                <a:lnTo>
                                  <a:pt x="120" y="0"/>
                                </a:lnTo>
                                <a:close/>
                                <a:moveTo>
                                  <a:pt x="120" y="53"/>
                                </a:moveTo>
                                <a:lnTo>
                                  <a:pt x="101" y="53"/>
                                </a:lnTo>
                                <a:lnTo>
                                  <a:pt x="96" y="63"/>
                                </a:lnTo>
                                <a:lnTo>
                                  <a:pt x="101" y="68"/>
                                </a:lnTo>
                                <a:lnTo>
                                  <a:pt x="120" y="68"/>
                                </a:lnTo>
                                <a:lnTo>
                                  <a:pt x="120" y="53"/>
                                </a:lnTo>
                                <a:close/>
                                <a:moveTo>
                                  <a:pt x="1747" y="53"/>
                                </a:moveTo>
                                <a:lnTo>
                                  <a:pt x="120" y="53"/>
                                </a:lnTo>
                                <a:lnTo>
                                  <a:pt x="120" y="68"/>
                                </a:lnTo>
                                <a:lnTo>
                                  <a:pt x="1747" y="68"/>
                                </a:lnTo>
                                <a:lnTo>
                                  <a:pt x="1757" y="63"/>
                                </a:lnTo>
                                <a:lnTo>
                                  <a:pt x="1747" y="53"/>
                                </a:lnTo>
                                <a:close/>
                              </a:path>
                            </a:pathLst>
                          </a:custGeom>
                          <a:solidFill>
                            <a:srgbClr val="000000"/>
                          </a:solidFill>
                          <a:ln>
                            <a:noFill/>
                          </a:ln>
                        </wps:spPr>
                        <wps:bodyPr upright="1"/>
                      </wps:wsp>
                      <wps:wsp>
                        <wps:cNvPr id="540" name="直线 296"/>
                        <wps:cNvCnPr/>
                        <wps:spPr>
                          <a:xfrm>
                            <a:off x="4046" y="6005"/>
                            <a:ext cx="0" cy="624"/>
                          </a:xfrm>
                          <a:prstGeom prst="line">
                            <a:avLst/>
                          </a:prstGeom>
                          <a:ln w="9144" cap="flat" cmpd="sng">
                            <a:solidFill>
                              <a:srgbClr val="000000"/>
                            </a:solidFill>
                            <a:prstDash val="solid"/>
                            <a:headEnd type="none" w="med" len="med"/>
                            <a:tailEnd type="none" w="med" len="med"/>
                          </a:ln>
                        </wps:spPr>
                        <wps:bodyPr/>
                      </wps:wsp>
                      <wps:wsp>
                        <wps:cNvPr id="541" name="任意多边形 297"/>
                        <wps:cNvSpPr/>
                        <wps:spPr>
                          <a:xfrm>
                            <a:off x="4041" y="6566"/>
                            <a:ext cx="1695" cy="120"/>
                          </a:xfrm>
                          <a:custGeom>
                            <a:avLst/>
                            <a:gdLst/>
                            <a:ahLst/>
                            <a:cxnLst/>
                            <a:rect l="0" t="0" r="0" b="0"/>
                            <a:pathLst>
                              <a:path w="1695" h="120">
                                <a:moveTo>
                                  <a:pt x="1574" y="72"/>
                                </a:moveTo>
                                <a:lnTo>
                                  <a:pt x="1574" y="120"/>
                                </a:lnTo>
                                <a:lnTo>
                                  <a:pt x="1674" y="72"/>
                                </a:lnTo>
                                <a:lnTo>
                                  <a:pt x="1593" y="72"/>
                                </a:lnTo>
                                <a:lnTo>
                                  <a:pt x="1574" y="72"/>
                                </a:lnTo>
                                <a:close/>
                                <a:moveTo>
                                  <a:pt x="1574" y="0"/>
                                </a:moveTo>
                                <a:lnTo>
                                  <a:pt x="1574" y="72"/>
                                </a:lnTo>
                                <a:lnTo>
                                  <a:pt x="1593" y="72"/>
                                </a:lnTo>
                                <a:lnTo>
                                  <a:pt x="1603" y="63"/>
                                </a:lnTo>
                                <a:lnTo>
                                  <a:pt x="1593" y="53"/>
                                </a:lnTo>
                                <a:lnTo>
                                  <a:pt x="1676" y="53"/>
                                </a:lnTo>
                                <a:lnTo>
                                  <a:pt x="1574" y="0"/>
                                </a:lnTo>
                                <a:close/>
                                <a:moveTo>
                                  <a:pt x="1676" y="53"/>
                                </a:moveTo>
                                <a:lnTo>
                                  <a:pt x="1593" y="53"/>
                                </a:lnTo>
                                <a:lnTo>
                                  <a:pt x="1603" y="63"/>
                                </a:lnTo>
                                <a:lnTo>
                                  <a:pt x="1593" y="72"/>
                                </a:lnTo>
                                <a:lnTo>
                                  <a:pt x="1674" y="72"/>
                                </a:lnTo>
                                <a:lnTo>
                                  <a:pt x="1694" y="63"/>
                                </a:lnTo>
                                <a:lnTo>
                                  <a:pt x="1676" y="53"/>
                                </a:lnTo>
                                <a:close/>
                                <a:moveTo>
                                  <a:pt x="1574" y="53"/>
                                </a:moveTo>
                                <a:lnTo>
                                  <a:pt x="4" y="53"/>
                                </a:lnTo>
                                <a:lnTo>
                                  <a:pt x="0" y="63"/>
                                </a:lnTo>
                                <a:lnTo>
                                  <a:pt x="4" y="68"/>
                                </a:lnTo>
                                <a:lnTo>
                                  <a:pt x="1574" y="72"/>
                                </a:lnTo>
                                <a:lnTo>
                                  <a:pt x="1574" y="53"/>
                                </a:lnTo>
                                <a:close/>
                              </a:path>
                            </a:pathLst>
                          </a:custGeom>
                          <a:solidFill>
                            <a:srgbClr val="000000"/>
                          </a:solidFill>
                          <a:ln>
                            <a:noFill/>
                          </a:ln>
                        </wps:spPr>
                        <wps:bodyPr upright="1"/>
                      </wps:wsp>
                      <wps:wsp>
                        <wps:cNvPr id="542" name="任意多边形 298"/>
                        <wps:cNvSpPr/>
                        <wps:spPr>
                          <a:xfrm>
                            <a:off x="0" y="15720"/>
                            <a:ext cx="538" cy="2026"/>
                          </a:xfrm>
                          <a:custGeom>
                            <a:avLst/>
                            <a:gdLst/>
                            <a:ahLst/>
                            <a:cxnLst/>
                            <a:rect l="0" t="0" r="0" b="0"/>
                            <a:pathLst>
                              <a:path w="538" h="2026">
                                <a:moveTo>
                                  <a:pt x="3058" y="-10027"/>
                                </a:moveTo>
                                <a:lnTo>
                                  <a:pt x="3595" y="-10027"/>
                                </a:lnTo>
                                <a:moveTo>
                                  <a:pt x="3058" y="-10027"/>
                                </a:moveTo>
                                <a:lnTo>
                                  <a:pt x="3058" y="-8002"/>
                                </a:lnTo>
                              </a:path>
                            </a:pathLst>
                          </a:custGeom>
                          <a:noFill/>
                          <a:ln w="9144" cap="flat" cmpd="sng">
                            <a:solidFill>
                              <a:srgbClr val="000000"/>
                            </a:solidFill>
                            <a:prstDash val="solid"/>
                            <a:headEnd type="none" w="med" len="med"/>
                            <a:tailEnd type="none" w="med" len="med"/>
                          </a:ln>
                        </wps:spPr>
                        <wps:bodyPr upright="1"/>
                      </wps:wsp>
                      <wps:wsp>
                        <wps:cNvPr id="543" name="任意多边形 299"/>
                        <wps:cNvSpPr/>
                        <wps:spPr>
                          <a:xfrm>
                            <a:off x="3048" y="7660"/>
                            <a:ext cx="2708" cy="120"/>
                          </a:xfrm>
                          <a:custGeom>
                            <a:avLst/>
                            <a:gdLst/>
                            <a:ahLst/>
                            <a:cxnLst/>
                            <a:rect l="0" t="0" r="0" b="0"/>
                            <a:pathLst>
                              <a:path w="2708" h="120">
                                <a:moveTo>
                                  <a:pt x="2587" y="0"/>
                                </a:moveTo>
                                <a:lnTo>
                                  <a:pt x="2587" y="120"/>
                                </a:lnTo>
                                <a:lnTo>
                                  <a:pt x="2689" y="67"/>
                                </a:lnTo>
                                <a:lnTo>
                                  <a:pt x="2611" y="67"/>
                                </a:lnTo>
                                <a:lnTo>
                                  <a:pt x="2616" y="57"/>
                                </a:lnTo>
                                <a:lnTo>
                                  <a:pt x="2611" y="53"/>
                                </a:lnTo>
                                <a:lnTo>
                                  <a:pt x="2697" y="53"/>
                                </a:lnTo>
                                <a:lnTo>
                                  <a:pt x="2587" y="0"/>
                                </a:lnTo>
                                <a:close/>
                                <a:moveTo>
                                  <a:pt x="2587" y="53"/>
                                </a:moveTo>
                                <a:lnTo>
                                  <a:pt x="10" y="53"/>
                                </a:lnTo>
                                <a:lnTo>
                                  <a:pt x="0" y="57"/>
                                </a:lnTo>
                                <a:lnTo>
                                  <a:pt x="10" y="67"/>
                                </a:lnTo>
                                <a:lnTo>
                                  <a:pt x="2587" y="67"/>
                                </a:lnTo>
                                <a:lnTo>
                                  <a:pt x="2587" y="53"/>
                                </a:lnTo>
                                <a:close/>
                                <a:moveTo>
                                  <a:pt x="2697" y="53"/>
                                </a:moveTo>
                                <a:lnTo>
                                  <a:pt x="2611" y="53"/>
                                </a:lnTo>
                                <a:lnTo>
                                  <a:pt x="2616" y="57"/>
                                </a:lnTo>
                                <a:lnTo>
                                  <a:pt x="2611" y="67"/>
                                </a:lnTo>
                                <a:lnTo>
                                  <a:pt x="2689" y="67"/>
                                </a:lnTo>
                                <a:lnTo>
                                  <a:pt x="2707" y="57"/>
                                </a:lnTo>
                                <a:lnTo>
                                  <a:pt x="2697" y="53"/>
                                </a:lnTo>
                                <a:close/>
                              </a:path>
                            </a:pathLst>
                          </a:custGeom>
                          <a:solidFill>
                            <a:srgbClr val="000000"/>
                          </a:solidFill>
                          <a:ln>
                            <a:noFill/>
                          </a:ln>
                        </wps:spPr>
                        <wps:bodyPr upright="1"/>
                      </wps:wsp>
                      <wps:wsp>
                        <wps:cNvPr id="544" name="任意多边形 300"/>
                        <wps:cNvSpPr/>
                        <wps:spPr>
                          <a:xfrm>
                            <a:off x="7550" y="7612"/>
                            <a:ext cx="725" cy="120"/>
                          </a:xfrm>
                          <a:custGeom>
                            <a:avLst/>
                            <a:gdLst/>
                            <a:ahLst/>
                            <a:cxnLst/>
                            <a:rect l="0" t="0" r="0" b="0"/>
                            <a:pathLst>
                              <a:path w="725" h="120">
                                <a:moveTo>
                                  <a:pt x="707" y="53"/>
                                </a:moveTo>
                                <a:lnTo>
                                  <a:pt x="629" y="53"/>
                                </a:lnTo>
                                <a:lnTo>
                                  <a:pt x="634" y="62"/>
                                </a:lnTo>
                                <a:lnTo>
                                  <a:pt x="629" y="67"/>
                                </a:lnTo>
                                <a:lnTo>
                                  <a:pt x="605" y="67"/>
                                </a:lnTo>
                                <a:lnTo>
                                  <a:pt x="605" y="120"/>
                                </a:lnTo>
                                <a:lnTo>
                                  <a:pt x="725" y="62"/>
                                </a:lnTo>
                                <a:lnTo>
                                  <a:pt x="707" y="53"/>
                                </a:lnTo>
                                <a:close/>
                                <a:moveTo>
                                  <a:pt x="605" y="53"/>
                                </a:moveTo>
                                <a:lnTo>
                                  <a:pt x="5" y="57"/>
                                </a:lnTo>
                                <a:lnTo>
                                  <a:pt x="0" y="62"/>
                                </a:lnTo>
                                <a:lnTo>
                                  <a:pt x="5" y="72"/>
                                </a:lnTo>
                                <a:lnTo>
                                  <a:pt x="605" y="67"/>
                                </a:lnTo>
                                <a:lnTo>
                                  <a:pt x="605" y="53"/>
                                </a:lnTo>
                                <a:close/>
                                <a:moveTo>
                                  <a:pt x="629" y="53"/>
                                </a:moveTo>
                                <a:lnTo>
                                  <a:pt x="605" y="53"/>
                                </a:lnTo>
                                <a:lnTo>
                                  <a:pt x="605" y="67"/>
                                </a:lnTo>
                                <a:lnTo>
                                  <a:pt x="629" y="67"/>
                                </a:lnTo>
                                <a:lnTo>
                                  <a:pt x="634" y="62"/>
                                </a:lnTo>
                                <a:lnTo>
                                  <a:pt x="629" y="53"/>
                                </a:lnTo>
                                <a:close/>
                                <a:moveTo>
                                  <a:pt x="605" y="0"/>
                                </a:moveTo>
                                <a:lnTo>
                                  <a:pt x="605" y="53"/>
                                </a:lnTo>
                                <a:lnTo>
                                  <a:pt x="707" y="53"/>
                                </a:lnTo>
                                <a:lnTo>
                                  <a:pt x="605" y="0"/>
                                </a:lnTo>
                                <a:close/>
                              </a:path>
                            </a:pathLst>
                          </a:custGeom>
                          <a:solidFill>
                            <a:srgbClr val="000000"/>
                          </a:solidFill>
                          <a:ln>
                            <a:noFill/>
                          </a:ln>
                        </wps:spPr>
                        <wps:bodyPr upright="1"/>
                      </wps:wsp>
                      <wps:wsp>
                        <wps:cNvPr id="545" name="直线 301"/>
                        <wps:cNvCnPr/>
                        <wps:spPr>
                          <a:xfrm>
                            <a:off x="6658" y="5923"/>
                            <a:ext cx="0" cy="394"/>
                          </a:xfrm>
                          <a:prstGeom prst="line">
                            <a:avLst/>
                          </a:prstGeom>
                          <a:ln w="9144" cap="flat" cmpd="sng">
                            <a:solidFill>
                              <a:srgbClr val="000000"/>
                            </a:solidFill>
                            <a:prstDash val="solid"/>
                            <a:headEnd type="none" w="med" len="med"/>
                            <a:tailEnd type="none" w="med" len="med"/>
                          </a:ln>
                        </wps:spPr>
                        <wps:bodyPr/>
                      </wps:wsp>
                      <wps:wsp>
                        <wps:cNvPr id="546" name="任意多边形 302"/>
                        <wps:cNvSpPr/>
                        <wps:spPr>
                          <a:xfrm>
                            <a:off x="6595" y="4756"/>
                            <a:ext cx="120" cy="788"/>
                          </a:xfrm>
                          <a:custGeom>
                            <a:avLst/>
                            <a:gdLst/>
                            <a:ahLst/>
                            <a:cxnLst/>
                            <a:rect l="0" t="0" r="0" b="0"/>
                            <a:pathLst>
                              <a:path w="120" h="788">
                                <a:moveTo>
                                  <a:pt x="63" y="91"/>
                                </a:moveTo>
                                <a:lnTo>
                                  <a:pt x="53" y="101"/>
                                </a:lnTo>
                                <a:lnTo>
                                  <a:pt x="53" y="777"/>
                                </a:lnTo>
                                <a:lnTo>
                                  <a:pt x="63" y="787"/>
                                </a:lnTo>
                                <a:lnTo>
                                  <a:pt x="67" y="777"/>
                                </a:lnTo>
                                <a:lnTo>
                                  <a:pt x="67" y="101"/>
                                </a:lnTo>
                                <a:lnTo>
                                  <a:pt x="63" y="91"/>
                                </a:lnTo>
                                <a:close/>
                                <a:moveTo>
                                  <a:pt x="63" y="0"/>
                                </a:moveTo>
                                <a:lnTo>
                                  <a:pt x="0" y="120"/>
                                </a:lnTo>
                                <a:lnTo>
                                  <a:pt x="53" y="120"/>
                                </a:lnTo>
                                <a:lnTo>
                                  <a:pt x="53" y="101"/>
                                </a:lnTo>
                                <a:lnTo>
                                  <a:pt x="63" y="91"/>
                                </a:lnTo>
                                <a:lnTo>
                                  <a:pt x="106" y="91"/>
                                </a:lnTo>
                                <a:lnTo>
                                  <a:pt x="63" y="0"/>
                                </a:lnTo>
                                <a:close/>
                                <a:moveTo>
                                  <a:pt x="106" y="91"/>
                                </a:moveTo>
                                <a:lnTo>
                                  <a:pt x="63" y="91"/>
                                </a:lnTo>
                                <a:lnTo>
                                  <a:pt x="67" y="101"/>
                                </a:lnTo>
                                <a:lnTo>
                                  <a:pt x="67" y="120"/>
                                </a:lnTo>
                                <a:lnTo>
                                  <a:pt x="120" y="120"/>
                                </a:lnTo>
                                <a:lnTo>
                                  <a:pt x="106" y="91"/>
                                </a:lnTo>
                                <a:close/>
                              </a:path>
                            </a:pathLst>
                          </a:custGeom>
                          <a:solidFill>
                            <a:srgbClr val="000000"/>
                          </a:solidFill>
                          <a:ln>
                            <a:noFill/>
                          </a:ln>
                        </wps:spPr>
                        <wps:bodyPr upright="1"/>
                      </wps:wsp>
                      <wps:wsp>
                        <wps:cNvPr id="547" name="任意多边形 303"/>
                        <wps:cNvSpPr/>
                        <wps:spPr>
                          <a:xfrm>
                            <a:off x="6657" y="5534"/>
                            <a:ext cx="178" cy="408"/>
                          </a:xfrm>
                          <a:custGeom>
                            <a:avLst/>
                            <a:gdLst/>
                            <a:ahLst/>
                            <a:cxnLst/>
                            <a:rect l="0" t="0" r="0" b="0"/>
                            <a:pathLst>
                              <a:path w="178" h="408">
                                <a:moveTo>
                                  <a:pt x="0" y="0"/>
                                </a:moveTo>
                                <a:lnTo>
                                  <a:pt x="66" y="51"/>
                                </a:lnTo>
                                <a:lnTo>
                                  <a:pt x="123" y="102"/>
                                </a:lnTo>
                                <a:lnTo>
                                  <a:pt x="162" y="154"/>
                                </a:lnTo>
                                <a:lnTo>
                                  <a:pt x="177" y="207"/>
                                </a:lnTo>
                                <a:lnTo>
                                  <a:pt x="153" y="262"/>
                                </a:lnTo>
                                <a:lnTo>
                                  <a:pt x="99" y="320"/>
                                </a:lnTo>
                                <a:lnTo>
                                  <a:pt x="39" y="372"/>
                                </a:lnTo>
                                <a:lnTo>
                                  <a:pt x="0" y="408"/>
                                </a:lnTo>
                              </a:path>
                            </a:pathLst>
                          </a:custGeom>
                          <a:noFill/>
                          <a:ln w="9144" cap="flat" cmpd="sng">
                            <a:solidFill>
                              <a:srgbClr val="000000"/>
                            </a:solidFill>
                            <a:prstDash val="solid"/>
                            <a:headEnd type="none" w="med" len="med"/>
                            <a:tailEnd type="none" w="med" len="med"/>
                          </a:ln>
                        </wps:spPr>
                        <wps:bodyPr upright="1"/>
                      </wps:wsp>
                      <wps:wsp>
                        <wps:cNvPr id="548" name="文本框 304"/>
                        <wps:cNvSpPr txBox="1"/>
                        <wps:spPr>
                          <a:xfrm>
                            <a:off x="7915" y="5353"/>
                            <a:ext cx="203" cy="183"/>
                          </a:xfrm>
                          <a:prstGeom prst="rect">
                            <a:avLst/>
                          </a:prstGeom>
                          <a:noFill/>
                          <a:ln>
                            <a:noFill/>
                          </a:ln>
                        </wps:spPr>
                        <wps:txbx>
                          <w:txbxContent>
                            <w:p w14:paraId="329C894E" w14:textId="77777777" w:rsidR="00B96193" w:rsidRDefault="009E63F6">
                              <w:pPr>
                                <w:spacing w:line="182" w:lineRule="exact"/>
                                <w:rPr>
                                  <w:sz w:val="18"/>
                                </w:rPr>
                              </w:pPr>
                              <w:r>
                                <w:rPr>
                                  <w:w w:val="101"/>
                                  <w:sz w:val="18"/>
                                </w:rPr>
                                <w:t>是</w:t>
                              </w:r>
                            </w:p>
                          </w:txbxContent>
                        </wps:txbx>
                        <wps:bodyPr lIns="0" tIns="0" rIns="0" bIns="0" upright="1"/>
                      </wps:wsp>
                      <wps:wsp>
                        <wps:cNvPr id="549" name="文本框 305"/>
                        <wps:cNvSpPr txBox="1"/>
                        <wps:spPr>
                          <a:xfrm>
                            <a:off x="3864" y="5612"/>
                            <a:ext cx="385" cy="183"/>
                          </a:xfrm>
                          <a:prstGeom prst="rect">
                            <a:avLst/>
                          </a:prstGeom>
                          <a:noFill/>
                          <a:ln>
                            <a:noFill/>
                          </a:ln>
                        </wps:spPr>
                        <wps:txbx>
                          <w:txbxContent>
                            <w:p w14:paraId="1D49BA3A" w14:textId="77777777" w:rsidR="00B96193" w:rsidRDefault="009E63F6">
                              <w:pPr>
                                <w:spacing w:line="182" w:lineRule="exact"/>
                                <w:rPr>
                                  <w:sz w:val="18"/>
                                </w:rPr>
                              </w:pPr>
                              <w:r>
                                <w:rPr>
                                  <w:sz w:val="18"/>
                                </w:rPr>
                                <w:t>审批</w:t>
                              </w:r>
                            </w:p>
                          </w:txbxContent>
                        </wps:txbx>
                        <wps:bodyPr lIns="0" tIns="0" rIns="0" bIns="0" upright="1"/>
                      </wps:wsp>
                      <wps:wsp>
                        <wps:cNvPr id="550" name="文本框 306"/>
                        <wps:cNvSpPr txBox="1"/>
                        <wps:spPr>
                          <a:xfrm>
                            <a:off x="9086" y="5612"/>
                            <a:ext cx="385" cy="183"/>
                          </a:xfrm>
                          <a:prstGeom prst="rect">
                            <a:avLst/>
                          </a:prstGeom>
                          <a:noFill/>
                          <a:ln>
                            <a:noFill/>
                          </a:ln>
                        </wps:spPr>
                        <wps:txbx>
                          <w:txbxContent>
                            <w:p w14:paraId="55E23D44" w14:textId="77777777" w:rsidR="00B96193" w:rsidRDefault="009E63F6">
                              <w:pPr>
                                <w:spacing w:line="182" w:lineRule="exact"/>
                                <w:rPr>
                                  <w:sz w:val="18"/>
                                </w:rPr>
                              </w:pPr>
                              <w:r>
                                <w:rPr>
                                  <w:sz w:val="18"/>
                                </w:rPr>
                                <w:t>通过</w:t>
                              </w:r>
                            </w:p>
                          </w:txbxContent>
                        </wps:txbx>
                        <wps:bodyPr lIns="0" tIns="0" rIns="0" bIns="0" upright="1"/>
                      </wps:wsp>
                      <wps:wsp>
                        <wps:cNvPr id="551" name="文本框 307"/>
                        <wps:cNvSpPr txBox="1"/>
                        <wps:spPr>
                          <a:xfrm>
                            <a:off x="8908" y="6136"/>
                            <a:ext cx="203" cy="183"/>
                          </a:xfrm>
                          <a:prstGeom prst="rect">
                            <a:avLst/>
                          </a:prstGeom>
                          <a:noFill/>
                          <a:ln>
                            <a:noFill/>
                          </a:ln>
                        </wps:spPr>
                        <wps:txbx>
                          <w:txbxContent>
                            <w:p w14:paraId="58E6134D" w14:textId="77777777" w:rsidR="00B96193" w:rsidRDefault="009E63F6">
                              <w:pPr>
                                <w:spacing w:line="182" w:lineRule="exact"/>
                                <w:rPr>
                                  <w:sz w:val="18"/>
                                </w:rPr>
                              </w:pPr>
                              <w:r>
                                <w:rPr>
                                  <w:w w:val="101"/>
                                  <w:sz w:val="18"/>
                                </w:rPr>
                                <w:t>否</w:t>
                              </w:r>
                            </w:p>
                          </w:txbxContent>
                        </wps:txbx>
                        <wps:bodyPr lIns="0" tIns="0" rIns="0" bIns="0" upright="1"/>
                      </wps:wsp>
                      <wps:wsp>
                        <wps:cNvPr id="552" name="文本框 308"/>
                        <wps:cNvSpPr txBox="1"/>
                        <wps:spPr>
                          <a:xfrm>
                            <a:off x="3144" y="6289"/>
                            <a:ext cx="203" cy="183"/>
                          </a:xfrm>
                          <a:prstGeom prst="rect">
                            <a:avLst/>
                          </a:prstGeom>
                          <a:noFill/>
                          <a:ln>
                            <a:noFill/>
                          </a:ln>
                        </wps:spPr>
                        <wps:txbx>
                          <w:txbxContent>
                            <w:p w14:paraId="6A4B7DDE" w14:textId="77777777" w:rsidR="00B96193" w:rsidRDefault="009E63F6">
                              <w:pPr>
                                <w:spacing w:line="182" w:lineRule="exact"/>
                                <w:rPr>
                                  <w:sz w:val="18"/>
                                </w:rPr>
                              </w:pPr>
                              <w:r>
                                <w:rPr>
                                  <w:w w:val="101"/>
                                  <w:sz w:val="18"/>
                                </w:rPr>
                                <w:t>是</w:t>
                              </w:r>
                            </w:p>
                          </w:txbxContent>
                        </wps:txbx>
                        <wps:bodyPr lIns="0" tIns="0" rIns="0" bIns="0" upright="1"/>
                      </wps:wsp>
                      <wps:wsp>
                        <wps:cNvPr id="553" name="文本框 309"/>
                        <wps:cNvSpPr txBox="1"/>
                        <wps:spPr>
                          <a:xfrm>
                            <a:off x="4209" y="6208"/>
                            <a:ext cx="203" cy="183"/>
                          </a:xfrm>
                          <a:prstGeom prst="rect">
                            <a:avLst/>
                          </a:prstGeom>
                          <a:noFill/>
                          <a:ln>
                            <a:noFill/>
                          </a:ln>
                        </wps:spPr>
                        <wps:txbx>
                          <w:txbxContent>
                            <w:p w14:paraId="487505FA" w14:textId="77777777" w:rsidR="00B96193" w:rsidRDefault="009E63F6">
                              <w:pPr>
                                <w:spacing w:line="182" w:lineRule="exact"/>
                                <w:rPr>
                                  <w:sz w:val="18"/>
                                </w:rPr>
                              </w:pPr>
                              <w:r>
                                <w:rPr>
                                  <w:w w:val="101"/>
                                  <w:sz w:val="18"/>
                                </w:rPr>
                                <w:t>否</w:t>
                              </w:r>
                            </w:p>
                          </w:txbxContent>
                        </wps:txbx>
                        <wps:bodyPr lIns="0" tIns="0" rIns="0" bIns="0" upright="1"/>
                      </wps:wsp>
                      <wps:wsp>
                        <wps:cNvPr id="554" name="文本框 310"/>
                        <wps:cNvSpPr txBox="1"/>
                        <wps:spPr>
                          <a:xfrm>
                            <a:off x="5740" y="6316"/>
                            <a:ext cx="1815" cy="624"/>
                          </a:xfrm>
                          <a:prstGeom prst="rect">
                            <a:avLst/>
                          </a:prstGeom>
                          <a:noFill/>
                          <a:ln w="9144" cap="flat" cmpd="sng">
                            <a:solidFill>
                              <a:srgbClr val="000000"/>
                            </a:solidFill>
                            <a:prstDash val="solid"/>
                            <a:miter/>
                            <a:headEnd type="none" w="med" len="med"/>
                            <a:tailEnd type="none" w="med" len="med"/>
                          </a:ln>
                        </wps:spPr>
                        <wps:txbx>
                          <w:txbxContent>
                            <w:p w14:paraId="779A252B" w14:textId="77777777" w:rsidR="00B96193" w:rsidRDefault="009E63F6">
                              <w:pPr>
                                <w:spacing w:before="57"/>
                                <w:ind w:left="271"/>
                                <w:rPr>
                                  <w:sz w:val="18"/>
                                </w:rPr>
                              </w:pPr>
                              <w:r>
                                <w:rPr>
                                  <w:sz w:val="18"/>
                                </w:rPr>
                                <w:t>修改、完善工时</w:t>
                              </w:r>
                            </w:p>
                            <w:p w14:paraId="6F90D230" w14:textId="77777777" w:rsidR="00B96193" w:rsidRDefault="009E63F6">
                              <w:pPr>
                                <w:spacing w:before="82"/>
                                <w:ind w:left="357"/>
                                <w:rPr>
                                  <w:sz w:val="18"/>
                                </w:rPr>
                              </w:pPr>
                              <w:r>
                                <w:rPr>
                                  <w:sz w:val="18"/>
                                </w:rPr>
                                <w:t>定额标准方案</w:t>
                              </w:r>
                            </w:p>
                          </w:txbxContent>
                        </wps:txbx>
                        <wps:bodyPr lIns="0" tIns="0" rIns="0" bIns="0" upright="1"/>
                      </wps:wsp>
                      <wps:wsp>
                        <wps:cNvPr id="555" name="文本框 311"/>
                        <wps:cNvSpPr txBox="1"/>
                        <wps:spPr>
                          <a:xfrm>
                            <a:off x="5755" y="7444"/>
                            <a:ext cx="1800" cy="466"/>
                          </a:xfrm>
                          <a:prstGeom prst="rect">
                            <a:avLst/>
                          </a:prstGeom>
                          <a:noFill/>
                          <a:ln w="9144" cap="flat" cmpd="sng">
                            <a:solidFill>
                              <a:srgbClr val="000000"/>
                            </a:solidFill>
                            <a:prstDash val="solid"/>
                            <a:miter/>
                            <a:headEnd type="none" w="med" len="med"/>
                            <a:tailEnd type="none" w="med" len="med"/>
                          </a:ln>
                        </wps:spPr>
                        <wps:txbx>
                          <w:txbxContent>
                            <w:p w14:paraId="1F6C77C3" w14:textId="77777777" w:rsidR="00B96193" w:rsidRDefault="009E63F6">
                              <w:pPr>
                                <w:spacing w:before="105"/>
                                <w:ind w:left="530"/>
                                <w:rPr>
                                  <w:sz w:val="18"/>
                                </w:rPr>
                              </w:pPr>
                              <w:r>
                                <w:rPr>
                                  <w:sz w:val="18"/>
                                </w:rPr>
                                <w:t>组织执行</w:t>
                              </w:r>
                            </w:p>
                          </w:txbxContent>
                        </wps:txbx>
                        <wps:bodyPr lIns="0" tIns="0" rIns="0" bIns="0" upright="1"/>
                      </wps:wsp>
                      <wps:wsp>
                        <wps:cNvPr id="556" name="文本框 312"/>
                        <wps:cNvSpPr txBox="1"/>
                        <wps:spPr>
                          <a:xfrm>
                            <a:off x="8323" y="4286"/>
                            <a:ext cx="1800" cy="471"/>
                          </a:xfrm>
                          <a:prstGeom prst="rect">
                            <a:avLst/>
                          </a:prstGeom>
                          <a:noFill/>
                          <a:ln w="9144" cap="flat" cmpd="sng">
                            <a:solidFill>
                              <a:srgbClr val="000000"/>
                            </a:solidFill>
                            <a:prstDash val="solid"/>
                            <a:miter/>
                            <a:headEnd type="none" w="med" len="med"/>
                            <a:tailEnd type="none" w="med" len="med"/>
                          </a:ln>
                        </wps:spPr>
                        <wps:txbx>
                          <w:txbxContent>
                            <w:p w14:paraId="3ED85823" w14:textId="77777777" w:rsidR="00B96193" w:rsidRDefault="009E63F6">
                              <w:pPr>
                                <w:spacing w:before="115"/>
                                <w:ind w:left="525"/>
                                <w:rPr>
                                  <w:sz w:val="18"/>
                                </w:rPr>
                              </w:pPr>
                              <w:r>
                                <w:rPr>
                                  <w:sz w:val="18"/>
                                </w:rPr>
                                <w:t>参与讨论</w:t>
                              </w:r>
                            </w:p>
                          </w:txbxContent>
                        </wps:txbx>
                        <wps:bodyPr lIns="0" tIns="0" rIns="0" bIns="0" upright="1"/>
                      </wps:wsp>
                      <wps:wsp>
                        <wps:cNvPr id="557" name="文本框 313"/>
                        <wps:cNvSpPr txBox="1"/>
                        <wps:spPr>
                          <a:xfrm>
                            <a:off x="5769" y="4286"/>
                            <a:ext cx="1800" cy="471"/>
                          </a:xfrm>
                          <a:prstGeom prst="rect">
                            <a:avLst/>
                          </a:prstGeom>
                          <a:noFill/>
                          <a:ln w="9144" cap="flat" cmpd="sng">
                            <a:solidFill>
                              <a:srgbClr val="000000"/>
                            </a:solidFill>
                            <a:prstDash val="solid"/>
                            <a:miter/>
                            <a:headEnd type="none" w="med" len="med"/>
                            <a:tailEnd type="none" w="med" len="med"/>
                          </a:ln>
                        </wps:spPr>
                        <wps:txbx>
                          <w:txbxContent>
                            <w:p w14:paraId="57EC16D6" w14:textId="77777777" w:rsidR="00B96193" w:rsidRDefault="009E63F6">
                              <w:pPr>
                                <w:spacing w:before="115"/>
                                <w:ind w:left="530"/>
                                <w:rPr>
                                  <w:sz w:val="18"/>
                                </w:rPr>
                              </w:pPr>
                              <w:r>
                                <w:rPr>
                                  <w:sz w:val="18"/>
                                </w:rPr>
                                <w:t>组织讨论</w:t>
                              </w:r>
                            </w:p>
                          </w:txbxContent>
                        </wps:txbx>
                        <wps:bodyPr lIns="0" tIns="0" rIns="0" bIns="0" upright="1"/>
                      </wps:wsp>
                    </wpg:wgp>
                  </a:graphicData>
                </a:graphic>
              </wp:anchor>
            </w:drawing>
          </mc:Choice>
          <mc:Fallback>
            <w:pict>
              <v:group w14:anchorId="7C9E85C7" id="组合 289" o:spid="_x0000_s1176" style="position:absolute;left:0;text-align:left;margin-left:152.35pt;margin-top:213.95pt;width:354.15pt;height:181.95pt;z-index:251800576;mso-position-horizontal-relative:page" coordorigin="3048,4279" coordsize="7083,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">
                <v:shape id="任意多边形 290" o:spid="_x0000_s1177" style="position:absolute;left:3595;top:5380;width:903;height:624;visibility:visible;mso-wrap-style:square;v-text-anchor:top" coordsize="90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" path="m451,l,312,451,624,903,312,451,xe" filled="f" strokeweight=".72pt">
                  <v:path arrowok="t" textboxrect="0,0,903,624"/>
                </v:shape>
                <v:shape id="任意多边形 291" o:spid="_x0000_s1178" style="position:absolute;left:4497;top:4747;width:4834;height:1004;visibility:visible;mso-wrap-style:square;v-text-anchor:top" coordsize="4834,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" path="m4358,946r-10,-10l120,936r,-53l,946r120,57l120,951r4228,l4358,946m4833,514r-53,l4776,10,4771,r-10,10l4766,514r-53,l4771,634r50,-96l4833,514e" fillcolor="black" stroked="f">
                  <v:path arrowok="t" textboxrect="0,0,4834,1004"/>
                </v:shape>
                <v:line id="直线 292" o:spid="_x0000_s1179" style="position:absolute;visibility:visible;mso-wrap-style:square" from="9283,6005" to="9283,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" strokeweight=".72pt"/>
                <v:shape id="任意多边形 293" o:spid="_x0000_s1180" style="position:absolute;left:8817;top:5380;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" path="m451,l,312,451,624,897,312,451,xe" stroked="f">
                  <v:path arrowok="t" textboxrect="0,0,898,624"/>
                </v:shape>
                <v:shape id="任意多边形 294" o:spid="_x0000_s1181" style="position:absolute;left:8817;top:5380;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" path="m451,l,312,451,624,897,312,451,xe" filled="f" strokeweight=".72pt">
                  <v:path arrowok="t" textboxrect="0,0,898,624"/>
                </v:shape>
                <v:shape id="任意多边形 295" o:spid="_x0000_s1182" style="position:absolute;left:7555;top:6566;width:1757;height:120;visibility:visible;mso-wrap-style:square;v-text-anchor:top" coordsize="17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" path="m120,l,63r120,57l120,68r-19,l96,63r5,-10l120,53,120,xm120,53r-19,l96,63r5,5l120,68r,-15xm1747,53l120,53r,15l1747,68r10,-5l1747,53xe" fillcolor="black" stroked="f">
                  <v:path arrowok="t" textboxrect="0,0,1757,120"/>
                </v:shape>
                <v:line id="直线 296" o:spid="_x0000_s1183" style="position:absolute;visibility:visible;mso-wrap-style:square" from="4046,6005" to="4046,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" strokeweight=".72pt"/>
                <v:shape id="任意多边形 297" o:spid="_x0000_s1184" style="position:absolute;left:4041;top:6566;width:1695;height:120;visibility:visible;mso-wrap-style:square;v-text-anchor:top" coordsize="16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" path="m1574,72r,48l1674,72r-81,l1574,72xm1574,r,72l1593,72r10,-9l1593,53r83,l1574,xm1676,53r-83,l1603,63r-10,9l1674,72r20,-9l1676,53xm1574,53l4,53,,63r4,5l1574,72r,-19xe" fillcolor="black" stroked="f">
                  <v:path arrowok="t" textboxrect="0,0,1695,120"/>
                </v:shape>
                <v:shape id="任意多边形 298" o:spid="_x0000_s1185" style="position:absolute;top:15720;width:538;height:2026;visibility:visible;mso-wrap-style:square;v-text-anchor:top" coordsize="53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" path="m3058,-10027r537,m3058,-10027r,2025e" filled="f" strokeweight=".72pt">
                  <v:path arrowok="t" textboxrect="0,0,538,2026"/>
                </v:shape>
                <v:shape id="任意多边形 299" o:spid="_x0000_s1186" style="position:absolute;left:3048;top:7660;width:2708;height:120;visibility:visible;mso-wrap-style:square;v-text-anchor:top" coordsize="27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" path="m2587,r,120l2689,67r-78,l2616,57r-5,-4l2697,53,2587,xm2587,53l10,53,,57,10,67r2577,l2587,53xm2697,53r-86,l2616,57r-5,10l2689,67r18,-10l2697,53xe" fillcolor="black" stroked="f">
                  <v:path arrowok="t" textboxrect="0,0,2708,120"/>
                </v:shape>
                <v:shape id="任意多边形 300" o:spid="_x0000_s1187" style="position:absolute;left:7550;top:7612;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" path="m707,53r-78,l634,62r-5,5l605,67r,53l725,62,707,53xm605,53l5,57,,62,5,72,605,67r,-14xm629,53r-24,l605,67r24,l634,62r-5,-9xm605,r,53l707,53,605,xe" fillcolor="black" stroked="f">
                  <v:path arrowok="t" textboxrect="0,0,725,120"/>
                </v:shape>
                <v:line id="直线 301" o:spid="_x0000_s1188" style="position:absolute;visibility:visible;mso-wrap-style:square" from="6658,5923" to="6658,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" strokeweight=".72pt"/>
                <v:shape id="任意多边形 302" o:spid="_x0000_s1189" style="position:absolute;left:6595;top:4756;width:120;height:788;visibility:visible;mso-wrap-style:square;v-text-anchor:top" coordsize="12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" path="m63,91l53,101r,676l63,787r4,-10l67,101,63,91xm63,l,120r53,l53,101,63,91r43,l63,xm106,91r-43,l67,101r,19l120,120,106,91xe" fillcolor="black" stroked="f">
                  <v:path arrowok="t" textboxrect="0,0,120,788"/>
                </v:shape>
                <v:shape id="任意多边形 303" o:spid="_x0000_s1190" style="position:absolute;left:6657;top:5534;width:178;height:408;visibility:visible;mso-wrap-style:square;v-text-anchor:top" coordsize="1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" path="m,l66,51r57,51l162,154r15,53l153,262,99,320,39,372,,408e" filled="f" strokeweight=".72pt">
                  <v:path arrowok="t" textboxrect="0,0,178,408"/>
                </v:shape>
                <v:shape id="文本框 304" o:spid="_x0000_s1191" type="#_x0000_t202" style="position:absolute;left:7915;top:535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329C894E" w14:textId="77777777" w:rsidR="00B96193" w:rsidRDefault="009E63F6">
                        <w:pPr>
                          <w:spacing w:line="182" w:lineRule="exact"/>
                          <w:rPr>
                            <w:sz w:val="18"/>
                          </w:rPr>
                        </w:pPr>
                        <w:r>
                          <w:rPr>
                            <w:w w:val="101"/>
                            <w:sz w:val="18"/>
                          </w:rPr>
                          <w:t>是</w:t>
                        </w:r>
                      </w:p>
                    </w:txbxContent>
                  </v:textbox>
                </v:shape>
                <v:shape id="文本框 305" o:spid="_x0000_s1192" type="#_x0000_t202" style="position:absolute;left:3864;top:5612;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1D49BA3A" w14:textId="77777777" w:rsidR="00B96193" w:rsidRDefault="009E63F6">
                        <w:pPr>
                          <w:spacing w:line="182" w:lineRule="exact"/>
                          <w:rPr>
                            <w:sz w:val="18"/>
                          </w:rPr>
                        </w:pPr>
                        <w:r>
                          <w:rPr>
                            <w:sz w:val="18"/>
                          </w:rPr>
                          <w:t>审批</w:t>
                        </w:r>
                      </w:p>
                    </w:txbxContent>
                  </v:textbox>
                </v:shape>
                <v:shape id="文本框 306" o:spid="_x0000_s1193" type="#_x0000_t202" style="position:absolute;left:9086;top:5612;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5E23D44" w14:textId="77777777" w:rsidR="00B96193" w:rsidRDefault="009E63F6">
                        <w:pPr>
                          <w:spacing w:line="182" w:lineRule="exact"/>
                          <w:rPr>
                            <w:sz w:val="18"/>
                          </w:rPr>
                        </w:pPr>
                        <w:r>
                          <w:rPr>
                            <w:sz w:val="18"/>
                          </w:rPr>
                          <w:t>通过</w:t>
                        </w:r>
                      </w:p>
                    </w:txbxContent>
                  </v:textbox>
                </v:shape>
                <v:shape id="文本框 307" o:spid="_x0000_s1194" type="#_x0000_t202" style="position:absolute;left:8908;top:613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8E6134D" w14:textId="77777777" w:rsidR="00B96193" w:rsidRDefault="009E63F6">
                        <w:pPr>
                          <w:spacing w:line="182" w:lineRule="exact"/>
                          <w:rPr>
                            <w:sz w:val="18"/>
                          </w:rPr>
                        </w:pPr>
                        <w:r>
                          <w:rPr>
                            <w:w w:val="101"/>
                            <w:sz w:val="18"/>
                          </w:rPr>
                          <w:t>否</w:t>
                        </w:r>
                      </w:p>
                    </w:txbxContent>
                  </v:textbox>
                </v:shape>
                <v:shape id="文本框 308" o:spid="_x0000_s1195" type="#_x0000_t202" style="position:absolute;left:3144;top:628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A4B7DDE" w14:textId="77777777" w:rsidR="00B96193" w:rsidRDefault="009E63F6">
                        <w:pPr>
                          <w:spacing w:line="182" w:lineRule="exact"/>
                          <w:rPr>
                            <w:sz w:val="18"/>
                          </w:rPr>
                        </w:pPr>
                        <w:r>
                          <w:rPr>
                            <w:w w:val="101"/>
                            <w:sz w:val="18"/>
                          </w:rPr>
                          <w:t>是</w:t>
                        </w:r>
                      </w:p>
                    </w:txbxContent>
                  </v:textbox>
                </v:shape>
                <v:shape id="文本框 309" o:spid="_x0000_s1196" type="#_x0000_t202" style="position:absolute;left:4209;top:6208;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87505FA" w14:textId="77777777" w:rsidR="00B96193" w:rsidRDefault="009E63F6">
                        <w:pPr>
                          <w:spacing w:line="182" w:lineRule="exact"/>
                          <w:rPr>
                            <w:sz w:val="18"/>
                          </w:rPr>
                        </w:pPr>
                        <w:r>
                          <w:rPr>
                            <w:w w:val="101"/>
                            <w:sz w:val="18"/>
                          </w:rPr>
                          <w:t>否</w:t>
                        </w:r>
                      </w:p>
                    </w:txbxContent>
                  </v:textbox>
                </v:shape>
                <v:shape id="文本框 310" o:spid="_x0000_s1197" type="#_x0000_t202" style="position:absolute;left:5740;top:6316;width:181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" filled="f" strokeweight=".72pt">
                  <v:textbox inset="0,0,0,0">
                    <w:txbxContent>
                      <w:p w14:paraId="779A252B" w14:textId="77777777" w:rsidR="00B96193" w:rsidRDefault="009E63F6">
                        <w:pPr>
                          <w:spacing w:before="57"/>
                          <w:ind w:left="271"/>
                          <w:rPr>
                            <w:sz w:val="18"/>
                          </w:rPr>
                        </w:pPr>
                        <w:r>
                          <w:rPr>
                            <w:sz w:val="18"/>
                          </w:rPr>
                          <w:t>修改、完善工时</w:t>
                        </w:r>
                      </w:p>
                      <w:p w14:paraId="6F90D230" w14:textId="77777777" w:rsidR="00B96193" w:rsidRDefault="009E63F6">
                        <w:pPr>
                          <w:spacing w:before="82"/>
                          <w:ind w:left="357"/>
                          <w:rPr>
                            <w:sz w:val="18"/>
                          </w:rPr>
                        </w:pPr>
                        <w:r>
                          <w:rPr>
                            <w:sz w:val="18"/>
                          </w:rPr>
                          <w:t>定额标准方案</w:t>
                        </w:r>
                      </w:p>
                    </w:txbxContent>
                  </v:textbox>
                </v:shape>
                <v:shape id="文本框 311" o:spid="_x0000_s1198" type="#_x0000_t202" style="position:absolute;left:5755;top:7444;width:180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" filled="f" strokeweight=".72pt">
                  <v:textbox inset="0,0,0,0">
                    <w:txbxContent>
                      <w:p w14:paraId="1F6C77C3" w14:textId="77777777" w:rsidR="00B96193" w:rsidRDefault="009E63F6">
                        <w:pPr>
                          <w:spacing w:before="105"/>
                          <w:ind w:left="530"/>
                          <w:rPr>
                            <w:sz w:val="18"/>
                          </w:rPr>
                        </w:pPr>
                        <w:r>
                          <w:rPr>
                            <w:sz w:val="18"/>
                          </w:rPr>
                          <w:t>组织执行</w:t>
                        </w:r>
                      </w:p>
                    </w:txbxContent>
                  </v:textbox>
                </v:shape>
                <v:shape id="文本框 312" o:spid="_x0000_s1199" type="#_x0000_t202" style="position:absolute;left:8323;top:4286;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" filled="f" strokeweight=".72pt">
                  <v:textbox inset="0,0,0,0">
                    <w:txbxContent>
                      <w:p w14:paraId="3ED85823" w14:textId="77777777" w:rsidR="00B96193" w:rsidRDefault="009E63F6">
                        <w:pPr>
                          <w:spacing w:before="115"/>
                          <w:ind w:left="525"/>
                          <w:rPr>
                            <w:sz w:val="18"/>
                          </w:rPr>
                        </w:pPr>
                        <w:r>
                          <w:rPr>
                            <w:sz w:val="18"/>
                          </w:rPr>
                          <w:t>参与讨论</w:t>
                        </w:r>
                      </w:p>
                    </w:txbxContent>
                  </v:textbox>
                </v:shape>
                <v:shape id="文本框 313" o:spid="_x0000_s1200" type="#_x0000_t202" style="position:absolute;left:5769;top:4286;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" filled="f" strokeweight=".72pt">
                  <v:textbox inset="0,0,0,0">
                    <w:txbxContent>
                      <w:p w14:paraId="57EC16D6" w14:textId="77777777" w:rsidR="00B96193" w:rsidRDefault="009E63F6">
                        <w:pPr>
                          <w:spacing w:before="115"/>
                          <w:ind w:left="530"/>
                          <w:rPr>
                            <w:sz w:val="18"/>
                          </w:rPr>
                        </w:pPr>
                        <w:r>
                          <w:rPr>
                            <w:sz w:val="18"/>
                          </w:rPr>
                          <w:t>组织讨论</w:t>
                        </w:r>
                      </w:p>
                    </w:txbxContent>
                  </v:textbox>
                </v:shape>
                <w10:wrap anchorx="page"/>
              </v:group>
            </w:pict>
          </mc:Fallback>
        </mc:AlternateContent>
      </w:r>
      <w:r>
        <w:rPr>
          <w:noProof/>
        </w:rPr>
        <mc:AlternateContent>
          <mc:Choice Requires="wps">
            <w:drawing>
              <wp:anchor distT="0" distB="0" distL="114300" distR="114300" simplePos="0" relativeHeight="251801600" behindDoc="0" locked="0" layoutInCell="1" allowOverlap="1" wp14:anchorId="6F4DFEA5" wp14:editId="1E2EEC4A">
                <wp:simplePos x="0" y="0"/>
                <wp:positionH relativeFrom="page">
                  <wp:posOffset>4797425</wp:posOffset>
                </wp:positionH>
                <wp:positionV relativeFrom="paragraph">
                  <wp:posOffset>2090420</wp:posOffset>
                </wp:positionV>
                <wp:extent cx="463550" cy="76200"/>
                <wp:effectExtent l="0" t="0" r="6350" b="0"/>
                <wp:wrapNone/>
                <wp:docPr id="559" name="任意多边形 314"/>
                <wp:cNvGraphicFramePr/>
                <a:graphic xmlns:a="http://schemas.openxmlformats.org/drawingml/2006/main">
                  <a:graphicData uri="http://schemas.microsoft.com/office/word/2010/wordprocessingShape">
                    <wps:wsp>
                      <wps:cNvSpPr/>
                      <wps:spPr>
                        <a:xfrm>
                          <a:off x="0" y="0"/>
                          <a:ext cx="463550" cy="76200"/>
                        </a:xfrm>
                        <a:custGeom>
                          <a:avLst/>
                          <a:gdLst/>
                          <a:ahLst/>
                          <a:cxnLst/>
                          <a:rect l="0" t="0" r="0" b="0"/>
                          <a:pathLst>
                            <a:path w="730" h="120">
                              <a:moveTo>
                                <a:pt x="120" y="0"/>
                              </a:moveTo>
                              <a:lnTo>
                                <a:pt x="0" y="57"/>
                              </a:lnTo>
                              <a:lnTo>
                                <a:pt x="120" y="120"/>
                              </a:lnTo>
                              <a:lnTo>
                                <a:pt x="120" y="67"/>
                              </a:lnTo>
                              <a:lnTo>
                                <a:pt x="101" y="67"/>
                              </a:lnTo>
                              <a:lnTo>
                                <a:pt x="96" y="57"/>
                              </a:lnTo>
                              <a:lnTo>
                                <a:pt x="101" y="53"/>
                              </a:lnTo>
                              <a:lnTo>
                                <a:pt x="120" y="53"/>
                              </a:lnTo>
                              <a:lnTo>
                                <a:pt x="120" y="0"/>
                              </a:lnTo>
                              <a:close/>
                              <a:moveTo>
                                <a:pt x="120" y="53"/>
                              </a:moveTo>
                              <a:lnTo>
                                <a:pt x="101" y="53"/>
                              </a:lnTo>
                              <a:lnTo>
                                <a:pt x="96" y="57"/>
                              </a:lnTo>
                              <a:lnTo>
                                <a:pt x="101" y="67"/>
                              </a:lnTo>
                              <a:lnTo>
                                <a:pt x="120" y="67"/>
                              </a:lnTo>
                              <a:lnTo>
                                <a:pt x="120" y="53"/>
                              </a:lnTo>
                              <a:close/>
                              <a:moveTo>
                                <a:pt x="720" y="53"/>
                              </a:moveTo>
                              <a:lnTo>
                                <a:pt x="120" y="53"/>
                              </a:lnTo>
                              <a:lnTo>
                                <a:pt x="120" y="67"/>
                              </a:lnTo>
                              <a:lnTo>
                                <a:pt x="720" y="67"/>
                              </a:lnTo>
                              <a:lnTo>
                                <a:pt x="730" y="57"/>
                              </a:lnTo>
                              <a:lnTo>
                                <a:pt x="720" y="53"/>
                              </a:lnTo>
                              <a:close/>
                            </a:path>
                          </a:pathLst>
                        </a:custGeom>
                        <a:solidFill>
                          <a:srgbClr val="000000"/>
                        </a:solidFill>
                        <a:ln>
                          <a:noFill/>
                        </a:ln>
                      </wps:spPr>
                      <wps:bodyPr upright="1"/>
                    </wps:wsp>
                  </a:graphicData>
                </a:graphic>
              </wp:anchor>
            </w:drawing>
          </mc:Choice>
          <mc:Fallback>
            <w:pict>
              <v:shape w14:anchorId="33E59DE1" id="任意多边形 314" o:spid="_x0000_s1026" style="position:absolute;left:0;text-align:left;margin-left:377.75pt;margin-top:164.6pt;width:36.5pt;height:6pt;z-index:251801600;visibility:visible;mso-wrap-style:square;mso-wrap-distance-left:9pt;mso-wrap-distance-top:0;mso-wrap-distance-right:9pt;mso-wrap-distance-bottom:0;mso-position-horizontal:absolute;mso-position-horizontal-relative:page;mso-position-vertical:absolute;mso-position-vertical-relative:text;v-text-anchor:top" coordsize="7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" path="m120,l,57r120,63l120,67r-19,l96,57r5,-4l120,53,120,xm120,53r-19,l96,57r5,10l120,67r,-14xm720,53r-600,l120,67r600,l730,57,720,53xe" fillcolor="black" stroked="f">
                <v:path arrowok="t" textboxrect="0,0,730,120"/>
                <w10:wrap anchorx="page"/>
              </v:shape>
            </w:pict>
          </mc:Fallback>
        </mc:AlternateContent>
      </w:r>
      <w:r>
        <w:rPr>
          <w:noProof/>
        </w:rPr>
        <mc:AlternateContent>
          <mc:Choice Requires="wps">
            <w:drawing>
              <wp:anchor distT="0" distB="0" distL="114300" distR="114300" simplePos="0" relativeHeight="251802624" behindDoc="0" locked="0" layoutInCell="1" allowOverlap="1" wp14:anchorId="092B9F8A" wp14:editId="69941DA3">
                <wp:simplePos x="0" y="0"/>
                <wp:positionH relativeFrom="page">
                  <wp:posOffset>4191000</wp:posOffset>
                </wp:positionH>
                <wp:positionV relativeFrom="paragraph">
                  <wp:posOffset>2322195</wp:posOffset>
                </wp:positionV>
                <wp:extent cx="76200" cy="399415"/>
                <wp:effectExtent l="0" t="0" r="0" b="6985"/>
                <wp:wrapNone/>
                <wp:docPr id="560" name="任意多边形 315"/>
                <wp:cNvGraphicFramePr/>
                <a:graphic xmlns:a="http://schemas.openxmlformats.org/drawingml/2006/main">
                  <a:graphicData uri="http://schemas.microsoft.com/office/word/2010/wordprocessingShape">
                    <wps:wsp>
                      <wps:cNvSpPr/>
                      <wps:spPr>
                        <a:xfrm>
                          <a:off x="0" y="0"/>
                          <a:ext cx="76200" cy="399415"/>
                        </a:xfrm>
                        <a:custGeom>
                          <a:avLst/>
                          <a:gdLst/>
                          <a:ahLst/>
                          <a:cxnLst/>
                          <a:rect l="0" t="0" r="0" b="0"/>
                          <a:pathLst>
                            <a:path w="120" h="629">
                              <a:moveTo>
                                <a:pt x="53" y="508"/>
                              </a:moveTo>
                              <a:lnTo>
                                <a:pt x="0" y="508"/>
                              </a:lnTo>
                              <a:lnTo>
                                <a:pt x="58" y="628"/>
                              </a:lnTo>
                              <a:lnTo>
                                <a:pt x="105" y="537"/>
                              </a:lnTo>
                              <a:lnTo>
                                <a:pt x="58" y="537"/>
                              </a:lnTo>
                              <a:lnTo>
                                <a:pt x="53" y="528"/>
                              </a:lnTo>
                              <a:lnTo>
                                <a:pt x="53" y="508"/>
                              </a:lnTo>
                              <a:close/>
                              <a:moveTo>
                                <a:pt x="58" y="0"/>
                              </a:moveTo>
                              <a:lnTo>
                                <a:pt x="48" y="4"/>
                              </a:lnTo>
                              <a:lnTo>
                                <a:pt x="53" y="528"/>
                              </a:lnTo>
                              <a:lnTo>
                                <a:pt x="58" y="537"/>
                              </a:lnTo>
                              <a:lnTo>
                                <a:pt x="67" y="528"/>
                              </a:lnTo>
                              <a:lnTo>
                                <a:pt x="62" y="4"/>
                              </a:lnTo>
                              <a:lnTo>
                                <a:pt x="58" y="0"/>
                              </a:lnTo>
                              <a:close/>
                              <a:moveTo>
                                <a:pt x="120" y="508"/>
                              </a:moveTo>
                              <a:lnTo>
                                <a:pt x="67" y="508"/>
                              </a:lnTo>
                              <a:lnTo>
                                <a:pt x="67" y="528"/>
                              </a:lnTo>
                              <a:lnTo>
                                <a:pt x="58" y="537"/>
                              </a:lnTo>
                              <a:lnTo>
                                <a:pt x="105" y="537"/>
                              </a:lnTo>
                              <a:lnTo>
                                <a:pt x="120" y="508"/>
                              </a:lnTo>
                              <a:close/>
                            </a:path>
                          </a:pathLst>
                        </a:custGeom>
                        <a:solidFill>
                          <a:srgbClr val="000000"/>
                        </a:solidFill>
                        <a:ln>
                          <a:noFill/>
                        </a:ln>
                      </wps:spPr>
                      <wps:bodyPr upright="1"/>
                    </wps:wsp>
                  </a:graphicData>
                </a:graphic>
              </wp:anchor>
            </w:drawing>
          </mc:Choice>
          <mc:Fallback>
            <w:pict>
              <v:shape w14:anchorId="3DA1829F" id="任意多边形 315" o:spid="_x0000_s1026" style="position:absolute;left:0;text-align:left;margin-left:330pt;margin-top:182.85pt;width:6pt;height:31.45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12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" path="m53,508l,508,58,628r47,-91l58,537r-5,-9l53,508xm58,l48,4r5,524l58,537r9,-9l62,4,58,xm120,508r-53,l67,528r-9,9l105,537r15,-29xe" fillcolor="black" stroked="f">
                <v:path arrowok="t" textboxrect="0,0,120,629"/>
                <w10:wrap anchorx="page"/>
              </v:shape>
            </w:pict>
          </mc:Fallback>
        </mc:AlternateContent>
      </w:r>
      <w:r>
        <w:rPr>
          <w:noProof/>
        </w:rPr>
        <mc:AlternateContent>
          <mc:Choice Requires="wps">
            <w:drawing>
              <wp:anchor distT="0" distB="0" distL="114300" distR="114300" simplePos="0" relativeHeight="251803648" behindDoc="0" locked="0" layoutInCell="1" allowOverlap="1" wp14:anchorId="7241F25E" wp14:editId="66FBFF86">
                <wp:simplePos x="0" y="0"/>
                <wp:positionH relativeFrom="page">
                  <wp:posOffset>4812665</wp:posOffset>
                </wp:positionH>
                <wp:positionV relativeFrom="paragraph">
                  <wp:posOffset>2821940</wp:posOffset>
                </wp:positionV>
                <wp:extent cx="463550" cy="76200"/>
                <wp:effectExtent l="0" t="0" r="6350" b="0"/>
                <wp:wrapNone/>
                <wp:docPr id="561" name="任意多边形 316"/>
                <wp:cNvGraphicFramePr/>
                <a:graphic xmlns:a="http://schemas.openxmlformats.org/drawingml/2006/main">
                  <a:graphicData uri="http://schemas.microsoft.com/office/word/2010/wordprocessingShape">
                    <wps:wsp>
                      <wps:cNvSpPr/>
                      <wps:spPr>
                        <a:xfrm>
                          <a:off x="0" y="0"/>
                          <a:ext cx="463550" cy="76200"/>
                        </a:xfrm>
                        <a:custGeom>
                          <a:avLst/>
                          <a:gdLst/>
                          <a:ahLst/>
                          <a:cxnLst/>
                          <a:rect l="0" t="0" r="0" b="0"/>
                          <a:pathLst>
                            <a:path w="730" h="120">
                              <a:moveTo>
                                <a:pt x="610" y="0"/>
                              </a:moveTo>
                              <a:lnTo>
                                <a:pt x="610" y="120"/>
                              </a:lnTo>
                              <a:lnTo>
                                <a:pt x="711" y="67"/>
                              </a:lnTo>
                              <a:lnTo>
                                <a:pt x="629" y="67"/>
                              </a:lnTo>
                              <a:lnTo>
                                <a:pt x="634" y="57"/>
                              </a:lnTo>
                              <a:lnTo>
                                <a:pt x="629" y="53"/>
                              </a:lnTo>
                              <a:lnTo>
                                <a:pt x="720" y="53"/>
                              </a:lnTo>
                              <a:lnTo>
                                <a:pt x="610" y="0"/>
                              </a:lnTo>
                              <a:close/>
                              <a:moveTo>
                                <a:pt x="610" y="53"/>
                              </a:moveTo>
                              <a:lnTo>
                                <a:pt x="10" y="53"/>
                              </a:lnTo>
                              <a:lnTo>
                                <a:pt x="0" y="57"/>
                              </a:lnTo>
                              <a:lnTo>
                                <a:pt x="10" y="67"/>
                              </a:lnTo>
                              <a:lnTo>
                                <a:pt x="610" y="67"/>
                              </a:lnTo>
                              <a:lnTo>
                                <a:pt x="610" y="53"/>
                              </a:lnTo>
                              <a:close/>
                              <a:moveTo>
                                <a:pt x="720" y="53"/>
                              </a:moveTo>
                              <a:lnTo>
                                <a:pt x="629" y="53"/>
                              </a:lnTo>
                              <a:lnTo>
                                <a:pt x="634" y="57"/>
                              </a:lnTo>
                              <a:lnTo>
                                <a:pt x="629" y="67"/>
                              </a:lnTo>
                              <a:lnTo>
                                <a:pt x="711" y="67"/>
                              </a:lnTo>
                              <a:lnTo>
                                <a:pt x="730" y="57"/>
                              </a:lnTo>
                              <a:lnTo>
                                <a:pt x="720" y="53"/>
                              </a:lnTo>
                              <a:close/>
                            </a:path>
                          </a:pathLst>
                        </a:custGeom>
                        <a:solidFill>
                          <a:srgbClr val="000000"/>
                        </a:solidFill>
                        <a:ln>
                          <a:noFill/>
                        </a:ln>
                      </wps:spPr>
                      <wps:bodyPr upright="1"/>
                    </wps:wsp>
                  </a:graphicData>
                </a:graphic>
              </wp:anchor>
            </w:drawing>
          </mc:Choice>
          <mc:Fallback>
            <w:pict>
              <v:shape w14:anchorId="592ABBA7" id="任意多边形 316" o:spid="_x0000_s1026" style="position:absolute;left:0;text-align:left;margin-left:378.95pt;margin-top:222.2pt;width:36.5pt;height:6pt;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7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" path="m610,r,120l711,67r-82,l634,57r-5,-4l720,53,610,xm610,53l10,53,,57,10,67r600,l610,53xm720,53r-91,l634,57r-5,10l711,67,730,57,720,53xe" fillcolor="black" stroked="f">
                <v:path arrowok="t" textboxrect="0,0,730,120"/>
                <w10:wrap anchorx="page"/>
              </v:shape>
            </w:pict>
          </mc:Fallback>
        </mc:AlternateContent>
      </w:r>
      <w:r>
        <w:rPr>
          <w:noProof/>
        </w:rPr>
        <mc:AlternateContent>
          <mc:Choice Requires="wps">
            <w:drawing>
              <wp:anchor distT="0" distB="0" distL="114300" distR="114300" simplePos="0" relativeHeight="251806720" behindDoc="0" locked="0" layoutInCell="1" allowOverlap="1" wp14:anchorId="6C86AFCA" wp14:editId="0612B8BF">
                <wp:simplePos x="0" y="0"/>
                <wp:positionH relativeFrom="page">
                  <wp:posOffset>5254625</wp:posOffset>
                </wp:positionH>
                <wp:positionV relativeFrom="paragraph">
                  <wp:posOffset>1998980</wp:posOffset>
                </wp:positionV>
                <wp:extent cx="1143000" cy="299085"/>
                <wp:effectExtent l="4445" t="5080" r="8255" b="13335"/>
                <wp:wrapNone/>
                <wp:docPr id="566" name="文本框 317"/>
                <wp:cNvGraphicFramePr/>
                <a:graphic xmlns:a="http://schemas.openxmlformats.org/drawingml/2006/main">
                  <a:graphicData uri="http://schemas.microsoft.com/office/word/2010/wordprocessingShape">
                    <wps:wsp>
                      <wps:cNvSpPr txBox="1"/>
                      <wps:spPr>
                        <a:xfrm>
                          <a:off x="0" y="0"/>
                          <a:ext cx="1143000" cy="299085"/>
                        </a:xfrm>
                        <a:prstGeom prst="rect">
                          <a:avLst/>
                        </a:prstGeom>
                        <a:noFill/>
                        <a:ln w="9144" cap="flat" cmpd="sng">
                          <a:solidFill>
                            <a:srgbClr val="000000"/>
                          </a:solidFill>
                          <a:prstDash val="solid"/>
                          <a:miter/>
                          <a:headEnd type="none" w="med" len="med"/>
                          <a:tailEnd type="none" w="med" len="med"/>
                        </a:ln>
                      </wps:spPr>
                      <wps:txbx>
                        <w:txbxContent>
                          <w:p w14:paraId="657B9915" w14:textId="77777777" w:rsidR="00B96193" w:rsidRDefault="009E63F6">
                            <w:pPr>
                              <w:pStyle w:val="a3"/>
                              <w:spacing w:before="115"/>
                              <w:ind w:left="530"/>
                            </w:pPr>
                            <w:r>
                              <w:t>提供资料</w:t>
                            </w:r>
                          </w:p>
                        </w:txbxContent>
                      </wps:txbx>
                      <wps:bodyPr lIns="0" tIns="0" rIns="0" bIns="0" upright="1"/>
                    </wps:wsp>
                  </a:graphicData>
                </a:graphic>
              </wp:anchor>
            </w:drawing>
          </mc:Choice>
          <mc:Fallback>
            <w:pict>
              <v:shape w14:anchorId="6C86AFCA" id="文本框 317" o:spid="_x0000_s1201" type="#_x0000_t202" style="position:absolute;left:0;text-align:left;margin-left:413.75pt;margin-top:157.4pt;width:90pt;height:23.55pt;z-index:251806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" filled="f" strokeweight=".72pt">
                <v:textbox inset="0,0,0,0">
                  <w:txbxContent>
                    <w:p w14:paraId="657B9915" w14:textId="77777777" w:rsidR="00B96193" w:rsidRDefault="009E63F6">
                      <w:pPr>
                        <w:pStyle w:val="a3"/>
                        <w:spacing w:before="115"/>
                        <w:ind w:left="530"/>
                      </w:pPr>
                      <w:r>
                        <w:t>提供资料</w:t>
                      </w:r>
                    </w:p>
                  </w:txbxContent>
                </v:textbox>
                <w10:wrap anchorx="page"/>
              </v:shape>
            </w:pict>
          </mc:Fallback>
        </mc:AlternateContent>
      </w:r>
      <w:bookmarkStart w:id="62" w:name="_TOC_250030"/>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62"/>
      <w:r>
        <w:rPr>
          <w:rFonts w:ascii="Microsoft JhengHei" w:eastAsia="Microsoft JhengHei" w:hint="eastAsia"/>
          <w:b/>
          <w:sz w:val="24"/>
        </w:rPr>
        <w:t>工时定额管理流程</w:t>
      </w:r>
    </w:p>
    <w:p w14:paraId="6DDB581A" w14:textId="77777777" w:rsidR="00B96193" w:rsidRDefault="009E63F6">
      <w:pPr>
        <w:pStyle w:val="a3"/>
        <w:spacing w:before="3"/>
        <w:rPr>
          <w:rFonts w:ascii="Microsoft JhengHei"/>
          <w:b/>
          <w:sz w:val="29"/>
        </w:rPr>
      </w:pPr>
      <w:r>
        <w:rPr>
          <w:noProof/>
        </w:rPr>
        <mc:AlternateContent>
          <mc:Choice Requires="wpg">
            <w:drawing>
              <wp:anchor distT="0" distB="0" distL="114300" distR="114300" simplePos="0" relativeHeight="251776000" behindDoc="1" locked="0" layoutInCell="1" allowOverlap="1" wp14:anchorId="17461B48" wp14:editId="77914CDB">
                <wp:simplePos x="0" y="0"/>
                <wp:positionH relativeFrom="page">
                  <wp:posOffset>1211580</wp:posOffset>
                </wp:positionH>
                <wp:positionV relativeFrom="paragraph">
                  <wp:posOffset>365760</wp:posOffset>
                </wp:positionV>
                <wp:extent cx="577850" cy="401320"/>
                <wp:effectExtent l="0" t="0" r="8255" b="5715"/>
                <wp:wrapTopAndBottom/>
                <wp:docPr id="510" name="组合 318"/>
                <wp:cNvGraphicFramePr/>
                <a:graphic xmlns:a="http://schemas.openxmlformats.org/drawingml/2006/main">
                  <a:graphicData uri="http://schemas.microsoft.com/office/word/2010/wordprocessingGroup">
                    <wpg:wgp>
                      <wpg:cNvGrpSpPr/>
                      <wpg:grpSpPr>
                        <a:xfrm>
                          <a:off x="0" y="0"/>
                          <a:ext cx="577850" cy="401320"/>
                          <a:chOff x="1908" y="576"/>
                          <a:chExt cx="910" cy="632"/>
                        </a:xfrm>
                      </wpg:grpSpPr>
                      <wps:wsp>
                        <wps:cNvPr id="507" name="矩形 319"/>
                        <wps:cNvSpPr/>
                        <wps:spPr>
                          <a:xfrm>
                            <a:off x="1915" y="583"/>
                            <a:ext cx="903" cy="624"/>
                          </a:xfrm>
                          <a:prstGeom prst="rect">
                            <a:avLst/>
                          </a:prstGeom>
                          <a:solidFill>
                            <a:srgbClr val="EAEAEA"/>
                          </a:solidFill>
                          <a:ln>
                            <a:noFill/>
                          </a:ln>
                        </wps:spPr>
                        <wps:bodyPr upright="1"/>
                      </wps:wsp>
                      <wps:wsp>
                        <wps:cNvPr id="508" name="直线 320"/>
                        <wps:cNvCnPr/>
                        <wps:spPr>
                          <a:xfrm>
                            <a:off x="1915" y="583"/>
                            <a:ext cx="879" cy="576"/>
                          </a:xfrm>
                          <a:prstGeom prst="line">
                            <a:avLst/>
                          </a:prstGeom>
                          <a:ln w="9144" cap="flat" cmpd="sng">
                            <a:solidFill>
                              <a:srgbClr val="000000"/>
                            </a:solidFill>
                            <a:prstDash val="solid"/>
                            <a:headEnd type="none" w="med" len="med"/>
                            <a:tailEnd type="none" w="med" len="med"/>
                          </a:ln>
                        </wps:spPr>
                        <wps:bodyPr/>
                      </wps:wsp>
                      <wps:wsp>
                        <wps:cNvPr id="509" name="文本框 321"/>
                        <wps:cNvSpPr txBox="1"/>
                        <wps:spPr>
                          <a:xfrm>
                            <a:off x="1915" y="583"/>
                            <a:ext cx="903" cy="624"/>
                          </a:xfrm>
                          <a:prstGeom prst="rect">
                            <a:avLst/>
                          </a:prstGeom>
                          <a:noFill/>
                          <a:ln>
                            <a:noFill/>
                          </a:ln>
                        </wps:spPr>
                        <wps:txbx>
                          <w:txbxContent>
                            <w:p w14:paraId="66581F4A" w14:textId="77777777" w:rsidR="00B96193" w:rsidRDefault="009E63F6">
                              <w:pPr>
                                <w:spacing w:before="10" w:line="225"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wps:txbx>
                        <wps:bodyPr lIns="0" tIns="0" rIns="0" bIns="0" upright="1"/>
                      </wps:wsp>
                    </wpg:wgp>
                  </a:graphicData>
                </a:graphic>
              </wp:anchor>
            </w:drawing>
          </mc:Choice>
          <mc:Fallback>
            <w:pict>
              <v:group w14:anchorId="17461B48" id="组合 318" o:spid="_x0000_s1202" style="position:absolute;margin-left:95.4pt;margin-top:28.8pt;width:45.5pt;height:31.6pt;z-index:-251540480;mso-position-horizontal-relative:page" coordorigin="1908,576" coordsize="9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">
                <v:rect id="矩形 319" o:spid="_x0000_s1203" style="position:absolute;left:1915;top:583;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" fillcolor="#eaeaea" stroked="f"/>
                <v:line id="直线 320" o:spid="_x0000_s1204" style="position:absolute;visibility:visible;mso-wrap-style:square" from="1915,583" to="2794,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" strokeweight=".72pt"/>
                <v:shape id="文本框 321" o:spid="_x0000_s1205" type="#_x0000_t202" style="position:absolute;left:1915;top:583;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66581F4A" w14:textId="77777777" w:rsidR="00B96193" w:rsidRDefault="009E63F6">
                        <w:pPr>
                          <w:spacing w:before="10" w:line="225"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v:textbox>
                </v:shape>
                <w10:wrap type="topAndBottom" anchorx="page"/>
              </v:group>
            </w:pict>
          </mc:Fallback>
        </mc:AlternateContent>
      </w:r>
      <w:r>
        <w:rPr>
          <w:noProof/>
        </w:rPr>
        <mc:AlternateContent>
          <mc:Choice Requires="wps">
            <w:drawing>
              <wp:anchor distT="0" distB="0" distL="114300" distR="114300" simplePos="0" relativeHeight="251777024" behindDoc="1" locked="0" layoutInCell="1" allowOverlap="1" wp14:anchorId="1C3E5423" wp14:editId="1E2E8FD2">
                <wp:simplePos x="0" y="0"/>
                <wp:positionH relativeFrom="page">
                  <wp:posOffset>2026920</wp:posOffset>
                </wp:positionH>
                <wp:positionV relativeFrom="paragraph">
                  <wp:posOffset>370205</wp:posOffset>
                </wp:positionV>
                <wp:extent cx="1170940" cy="396240"/>
                <wp:effectExtent l="0" t="0" r="10160" b="10160"/>
                <wp:wrapTopAndBottom/>
                <wp:docPr id="511" name="文本框 322"/>
                <wp:cNvGraphicFramePr/>
                <a:graphic xmlns:a="http://schemas.openxmlformats.org/drawingml/2006/main">
                  <a:graphicData uri="http://schemas.microsoft.com/office/word/2010/wordprocessingShape">
                    <wps:wsp>
                      <wps:cNvSpPr txBox="1"/>
                      <wps:spPr>
                        <a:xfrm>
                          <a:off x="0" y="0"/>
                          <a:ext cx="1170940" cy="396240"/>
                        </a:xfrm>
                        <a:prstGeom prst="rect">
                          <a:avLst/>
                        </a:prstGeom>
                        <a:solidFill>
                          <a:srgbClr val="EAEAEA"/>
                        </a:solidFill>
                        <a:ln>
                          <a:noFill/>
                        </a:ln>
                      </wps:spPr>
                      <wps:txbx>
                        <w:txbxContent>
                          <w:p w14:paraId="0BE16E22" w14:textId="77777777" w:rsidR="00B96193" w:rsidRDefault="009E63F6">
                            <w:pPr>
                              <w:spacing w:before="72"/>
                              <w:ind w:left="556"/>
                              <w:rPr>
                                <w:rFonts w:ascii="Microsoft JhengHei" w:eastAsia="Microsoft JhengHei"/>
                                <w:b/>
                                <w:sz w:val="18"/>
                              </w:rPr>
                            </w:pPr>
                            <w:r>
                              <w:rPr>
                                <w:rFonts w:ascii="Microsoft JhengHei" w:eastAsia="Microsoft JhengHei" w:hint="eastAsia"/>
                                <w:b/>
                                <w:sz w:val="18"/>
                              </w:rPr>
                              <w:t>总工程师</w:t>
                            </w:r>
                          </w:p>
                        </w:txbxContent>
                      </wps:txbx>
                      <wps:bodyPr lIns="0" tIns="0" rIns="0" bIns="0" upright="1"/>
                    </wps:wsp>
                  </a:graphicData>
                </a:graphic>
              </wp:anchor>
            </w:drawing>
          </mc:Choice>
          <mc:Fallback>
            <w:pict>
              <v:shape w14:anchorId="1C3E5423" id="文本框 322" o:spid="_x0000_s1206" type="#_x0000_t202" style="position:absolute;margin-left:159.6pt;margin-top:29.15pt;width:92.2pt;height:31.2pt;z-index:-251539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" fillcolor="#eaeaea" stroked="f">
                <v:textbox inset="0,0,0,0">
                  <w:txbxContent>
                    <w:p w14:paraId="0BE16E22" w14:textId="77777777" w:rsidR="00B96193" w:rsidRDefault="009E63F6">
                      <w:pPr>
                        <w:spacing w:before="72"/>
                        <w:ind w:left="556"/>
                        <w:rPr>
                          <w:rFonts w:ascii="Microsoft JhengHei" w:eastAsia="Microsoft JhengHei"/>
                          <w:b/>
                          <w:sz w:val="18"/>
                        </w:rPr>
                      </w:pPr>
                      <w:r>
                        <w:rPr>
                          <w:rFonts w:ascii="Microsoft JhengHei" w:eastAsia="Microsoft JhengHei" w:hint="eastAsia"/>
                          <w:b/>
                          <w:sz w:val="18"/>
                        </w:rPr>
                        <w:t>总工程师</w:t>
                      </w:r>
                    </w:p>
                  </w:txbxContent>
                </v:textbox>
                <w10:wrap type="topAndBottom" anchorx="page"/>
              </v:shape>
            </w:pict>
          </mc:Fallback>
        </mc:AlternateContent>
      </w:r>
      <w:r>
        <w:rPr>
          <w:noProof/>
        </w:rPr>
        <mc:AlternateContent>
          <mc:Choice Requires="wps">
            <w:drawing>
              <wp:anchor distT="0" distB="0" distL="114300" distR="114300" simplePos="0" relativeHeight="251778048" behindDoc="1" locked="0" layoutInCell="1" allowOverlap="1" wp14:anchorId="7B501B3D" wp14:editId="4B31FCF4">
                <wp:simplePos x="0" y="0"/>
                <wp:positionH relativeFrom="page">
                  <wp:posOffset>3644900</wp:posOffset>
                </wp:positionH>
                <wp:positionV relativeFrom="paragraph">
                  <wp:posOffset>370205</wp:posOffset>
                </wp:positionV>
                <wp:extent cx="1152525" cy="396240"/>
                <wp:effectExtent l="0" t="0" r="3175" b="10160"/>
                <wp:wrapTopAndBottom/>
                <wp:docPr id="512" name="文本框 323"/>
                <wp:cNvGraphicFramePr/>
                <a:graphic xmlns:a="http://schemas.openxmlformats.org/drawingml/2006/main">
                  <a:graphicData uri="http://schemas.microsoft.com/office/word/2010/wordprocessingShape">
                    <wps:wsp>
                      <wps:cNvSpPr txBox="1"/>
                      <wps:spPr>
                        <a:xfrm>
                          <a:off x="0" y="0"/>
                          <a:ext cx="1152525" cy="396240"/>
                        </a:xfrm>
                        <a:prstGeom prst="rect">
                          <a:avLst/>
                        </a:prstGeom>
                        <a:solidFill>
                          <a:srgbClr val="EAEAEA"/>
                        </a:solidFill>
                        <a:ln>
                          <a:noFill/>
                        </a:ln>
                      </wps:spPr>
                      <wps:txbx>
                        <w:txbxContent>
                          <w:p w14:paraId="683FDC17" w14:textId="77777777" w:rsidR="00B96193" w:rsidRDefault="009E63F6">
                            <w:pPr>
                              <w:spacing w:before="72"/>
                              <w:ind w:left="451"/>
                              <w:rPr>
                                <w:rFonts w:ascii="Microsoft JhengHei" w:eastAsia="Microsoft JhengHei"/>
                                <w:b/>
                                <w:sz w:val="18"/>
                              </w:rPr>
                            </w:pPr>
                            <w:r>
                              <w:rPr>
                                <w:rFonts w:ascii="Microsoft JhengHei" w:eastAsia="Microsoft JhengHei" w:hint="eastAsia"/>
                                <w:b/>
                                <w:sz w:val="18"/>
                              </w:rPr>
                              <w:t>工艺技术部</w:t>
                            </w:r>
                          </w:p>
                        </w:txbxContent>
                      </wps:txbx>
                      <wps:bodyPr lIns="0" tIns="0" rIns="0" bIns="0" upright="1"/>
                    </wps:wsp>
                  </a:graphicData>
                </a:graphic>
              </wp:anchor>
            </w:drawing>
          </mc:Choice>
          <mc:Fallback>
            <w:pict>
              <v:shape w14:anchorId="7B501B3D" id="文本框 323" o:spid="_x0000_s1207" type="#_x0000_t202" style="position:absolute;margin-left:287pt;margin-top:29.15pt;width:90.75pt;height:31.2pt;z-index:-251538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" fillcolor="#eaeaea" stroked="f">
                <v:textbox inset="0,0,0,0">
                  <w:txbxContent>
                    <w:p w14:paraId="683FDC17" w14:textId="77777777" w:rsidR="00B96193" w:rsidRDefault="009E63F6">
                      <w:pPr>
                        <w:spacing w:before="72"/>
                        <w:ind w:left="451"/>
                        <w:rPr>
                          <w:rFonts w:ascii="Microsoft JhengHei" w:eastAsia="Microsoft JhengHei"/>
                          <w:b/>
                          <w:sz w:val="18"/>
                        </w:rPr>
                      </w:pPr>
                      <w:r>
                        <w:rPr>
                          <w:rFonts w:ascii="Microsoft JhengHei" w:eastAsia="Microsoft JhengHei" w:hint="eastAsia"/>
                          <w:b/>
                          <w:sz w:val="18"/>
                        </w:rPr>
                        <w:t>工艺技术部</w:t>
                      </w:r>
                    </w:p>
                  </w:txbxContent>
                </v:textbox>
                <w10:wrap type="topAndBottom" anchorx="page"/>
              </v:shape>
            </w:pict>
          </mc:Fallback>
        </mc:AlternateContent>
      </w:r>
      <w:r>
        <w:rPr>
          <w:noProof/>
        </w:rPr>
        <mc:AlternateContent>
          <mc:Choice Requires="wps">
            <w:drawing>
              <wp:anchor distT="0" distB="0" distL="114300" distR="114300" simplePos="0" relativeHeight="251779072" behindDoc="1" locked="0" layoutInCell="1" allowOverlap="1" wp14:anchorId="57C1F7FA" wp14:editId="47531BC5">
                <wp:simplePos x="0" y="0"/>
                <wp:positionH relativeFrom="page">
                  <wp:posOffset>5199380</wp:posOffset>
                </wp:positionH>
                <wp:positionV relativeFrom="paragraph">
                  <wp:posOffset>370205</wp:posOffset>
                </wp:positionV>
                <wp:extent cx="1256030" cy="396240"/>
                <wp:effectExtent l="0" t="0" r="1270" b="10160"/>
                <wp:wrapTopAndBottom/>
                <wp:docPr id="513" name="文本框 324"/>
                <wp:cNvGraphicFramePr/>
                <a:graphic xmlns:a="http://schemas.openxmlformats.org/drawingml/2006/main">
                  <a:graphicData uri="http://schemas.microsoft.com/office/word/2010/wordprocessingShape">
                    <wps:wsp>
                      <wps:cNvSpPr txBox="1"/>
                      <wps:spPr>
                        <a:xfrm>
                          <a:off x="0" y="0"/>
                          <a:ext cx="1256030" cy="396240"/>
                        </a:xfrm>
                        <a:prstGeom prst="rect">
                          <a:avLst/>
                        </a:prstGeom>
                        <a:solidFill>
                          <a:srgbClr val="EAEAEA"/>
                        </a:solidFill>
                        <a:ln>
                          <a:noFill/>
                        </a:ln>
                      </wps:spPr>
                      <wps:txbx>
                        <w:txbxContent>
                          <w:p w14:paraId="046C4791" w14:textId="77777777" w:rsidR="00B96193" w:rsidRDefault="009E63F6">
                            <w:pPr>
                              <w:spacing w:before="72"/>
                              <w:ind w:left="86"/>
                              <w:rPr>
                                <w:rFonts w:ascii="Microsoft JhengHei" w:eastAsia="Microsoft JhengHei"/>
                                <w:b/>
                                <w:sz w:val="18"/>
                              </w:rPr>
                            </w:pPr>
                            <w:r>
                              <w:rPr>
                                <w:rFonts w:ascii="Microsoft JhengHei" w:eastAsia="Microsoft JhengHei" w:hint="eastAsia"/>
                                <w:b/>
                                <w:sz w:val="18"/>
                              </w:rPr>
                              <w:t>生产部及生产作业单位</w:t>
                            </w:r>
                          </w:p>
                        </w:txbxContent>
                      </wps:txbx>
                      <wps:bodyPr lIns="0" tIns="0" rIns="0" bIns="0" upright="1"/>
                    </wps:wsp>
                  </a:graphicData>
                </a:graphic>
              </wp:anchor>
            </w:drawing>
          </mc:Choice>
          <mc:Fallback>
            <w:pict>
              <v:shape w14:anchorId="57C1F7FA" id="文本框 324" o:spid="_x0000_s1208" type="#_x0000_t202" style="position:absolute;margin-left:409.4pt;margin-top:29.15pt;width:98.9pt;height:31.2pt;z-index:-251537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" fillcolor="#eaeaea" stroked="f">
                <v:textbox inset="0,0,0,0">
                  <w:txbxContent>
                    <w:p w14:paraId="046C4791" w14:textId="77777777" w:rsidR="00B96193" w:rsidRDefault="009E63F6">
                      <w:pPr>
                        <w:spacing w:before="72"/>
                        <w:ind w:left="86"/>
                        <w:rPr>
                          <w:rFonts w:ascii="Microsoft JhengHei" w:eastAsia="Microsoft JhengHei"/>
                          <w:b/>
                          <w:sz w:val="18"/>
                        </w:rPr>
                      </w:pPr>
                      <w:r>
                        <w:rPr>
                          <w:rFonts w:ascii="Microsoft JhengHei" w:eastAsia="Microsoft JhengHei" w:hint="eastAsia"/>
                          <w:b/>
                          <w:sz w:val="18"/>
                        </w:rPr>
                        <w:t>生产部及生产作业单位</w:t>
                      </w:r>
                    </w:p>
                  </w:txbxContent>
                </v:textbox>
                <w10:wrap type="topAndBottom" anchorx="page"/>
              </v:shape>
            </w:pict>
          </mc:Fallback>
        </mc:AlternateContent>
      </w:r>
    </w:p>
    <w:p w14:paraId="12CFD569" w14:textId="77777777" w:rsidR="00B96193" w:rsidRDefault="00B96193">
      <w:pPr>
        <w:pStyle w:val="a3"/>
        <w:rPr>
          <w:rFonts w:ascii="Microsoft JhengHei"/>
          <w:b/>
          <w:sz w:val="20"/>
        </w:rPr>
      </w:pPr>
    </w:p>
    <w:p w14:paraId="4A3AC947" w14:textId="77777777" w:rsidR="00B96193" w:rsidRDefault="00B96193">
      <w:pPr>
        <w:pStyle w:val="a3"/>
        <w:rPr>
          <w:rFonts w:ascii="Microsoft JhengHei"/>
          <w:b/>
          <w:sz w:val="20"/>
        </w:rPr>
      </w:pPr>
    </w:p>
    <w:p w14:paraId="4C48821B" w14:textId="77777777" w:rsidR="00B96193" w:rsidRDefault="00B96193">
      <w:pPr>
        <w:pStyle w:val="a3"/>
        <w:rPr>
          <w:rFonts w:ascii="Microsoft JhengHei"/>
          <w:b/>
          <w:sz w:val="20"/>
        </w:rPr>
      </w:pPr>
    </w:p>
    <w:p w14:paraId="14B4336F" w14:textId="77777777" w:rsidR="00B96193" w:rsidRDefault="00B96193">
      <w:pPr>
        <w:pStyle w:val="a3"/>
        <w:rPr>
          <w:rFonts w:ascii="Microsoft JhengHei"/>
          <w:b/>
          <w:sz w:val="20"/>
        </w:rPr>
      </w:pPr>
    </w:p>
    <w:p w14:paraId="6025D2D5" w14:textId="77777777" w:rsidR="00B96193" w:rsidRDefault="00B96193">
      <w:pPr>
        <w:pStyle w:val="a3"/>
        <w:rPr>
          <w:rFonts w:ascii="Microsoft JhengHei"/>
          <w:b/>
          <w:sz w:val="20"/>
        </w:rPr>
      </w:pPr>
    </w:p>
    <w:p w14:paraId="26162759" w14:textId="77777777" w:rsidR="00B96193" w:rsidRDefault="00B96193">
      <w:pPr>
        <w:pStyle w:val="a3"/>
        <w:rPr>
          <w:rFonts w:ascii="Microsoft JhengHei"/>
          <w:b/>
          <w:sz w:val="20"/>
        </w:rPr>
      </w:pPr>
    </w:p>
    <w:p w14:paraId="3AF03F60" w14:textId="77777777" w:rsidR="00B96193" w:rsidRDefault="00B96193">
      <w:pPr>
        <w:pStyle w:val="a3"/>
        <w:rPr>
          <w:rFonts w:ascii="Microsoft JhengHei"/>
          <w:b/>
          <w:sz w:val="20"/>
        </w:rPr>
      </w:pPr>
    </w:p>
    <w:p w14:paraId="2DBC08A3" w14:textId="77777777" w:rsidR="00B96193" w:rsidRDefault="00B96193">
      <w:pPr>
        <w:pStyle w:val="a3"/>
        <w:rPr>
          <w:rFonts w:ascii="Microsoft JhengHei"/>
          <w:b/>
          <w:sz w:val="20"/>
        </w:rPr>
      </w:pPr>
    </w:p>
    <w:p w14:paraId="21A428FD" w14:textId="77777777" w:rsidR="00B96193" w:rsidRDefault="00B96193">
      <w:pPr>
        <w:pStyle w:val="a3"/>
        <w:rPr>
          <w:rFonts w:ascii="Microsoft JhengHei"/>
          <w:b/>
          <w:sz w:val="20"/>
        </w:rPr>
      </w:pPr>
    </w:p>
    <w:p w14:paraId="31C5283C" w14:textId="77777777" w:rsidR="00B96193" w:rsidRDefault="00B96193">
      <w:pPr>
        <w:pStyle w:val="a3"/>
        <w:rPr>
          <w:rFonts w:ascii="Microsoft JhengHei"/>
          <w:b/>
          <w:sz w:val="20"/>
        </w:rPr>
      </w:pPr>
    </w:p>
    <w:p w14:paraId="73A553B8" w14:textId="77777777" w:rsidR="00B96193" w:rsidRDefault="00B96193">
      <w:pPr>
        <w:pStyle w:val="a3"/>
        <w:rPr>
          <w:rFonts w:ascii="Microsoft JhengHei"/>
          <w:b/>
          <w:sz w:val="20"/>
        </w:rPr>
      </w:pPr>
    </w:p>
    <w:p w14:paraId="2889B674" w14:textId="77777777" w:rsidR="00B96193" w:rsidRDefault="00B96193">
      <w:pPr>
        <w:pStyle w:val="a3"/>
        <w:rPr>
          <w:rFonts w:ascii="Microsoft JhengHei"/>
          <w:b/>
          <w:sz w:val="20"/>
        </w:rPr>
      </w:pPr>
    </w:p>
    <w:p w14:paraId="46293650" w14:textId="77777777" w:rsidR="00B96193" w:rsidRDefault="00B96193">
      <w:pPr>
        <w:pStyle w:val="a3"/>
        <w:rPr>
          <w:rFonts w:ascii="Microsoft JhengHei"/>
          <w:b/>
          <w:sz w:val="20"/>
        </w:rPr>
      </w:pPr>
    </w:p>
    <w:p w14:paraId="3615816A" w14:textId="77777777" w:rsidR="00B96193" w:rsidRDefault="00B96193">
      <w:pPr>
        <w:pStyle w:val="a3"/>
        <w:rPr>
          <w:rFonts w:ascii="Microsoft JhengHei"/>
          <w:b/>
          <w:sz w:val="20"/>
        </w:rPr>
      </w:pPr>
    </w:p>
    <w:p w14:paraId="72129DFD" w14:textId="77777777" w:rsidR="00B96193" w:rsidRDefault="00B96193">
      <w:pPr>
        <w:pStyle w:val="a3"/>
        <w:rPr>
          <w:rFonts w:ascii="Microsoft JhengHei"/>
          <w:b/>
          <w:sz w:val="20"/>
        </w:rPr>
      </w:pPr>
    </w:p>
    <w:p w14:paraId="4F43F4FC" w14:textId="77777777" w:rsidR="00B96193" w:rsidRDefault="00B96193">
      <w:pPr>
        <w:pStyle w:val="a3"/>
        <w:rPr>
          <w:rFonts w:ascii="Microsoft JhengHei"/>
          <w:b/>
          <w:sz w:val="20"/>
        </w:rPr>
      </w:pPr>
    </w:p>
    <w:p w14:paraId="7D1A4DF8" w14:textId="77777777" w:rsidR="00B96193" w:rsidRDefault="00B96193">
      <w:pPr>
        <w:pStyle w:val="a3"/>
        <w:rPr>
          <w:rFonts w:ascii="Microsoft JhengHei"/>
          <w:b/>
          <w:sz w:val="20"/>
        </w:rPr>
      </w:pPr>
    </w:p>
    <w:p w14:paraId="752E2EE8" w14:textId="77777777" w:rsidR="00B96193" w:rsidRDefault="009E63F6">
      <w:pPr>
        <w:pStyle w:val="a3"/>
        <w:spacing w:before="17"/>
        <w:rPr>
          <w:rFonts w:ascii="Microsoft JhengHei"/>
          <w:b/>
          <w:sz w:val="12"/>
        </w:rPr>
      </w:pPr>
      <w:r>
        <w:rPr>
          <w:noProof/>
        </w:rPr>
        <mc:AlternateContent>
          <mc:Choice Requires="wps">
            <w:drawing>
              <wp:anchor distT="0" distB="0" distL="114300" distR="114300" simplePos="0" relativeHeight="251780096" behindDoc="1" locked="0" layoutInCell="1" allowOverlap="1" wp14:anchorId="5A5D2843" wp14:editId="42DE680F">
                <wp:simplePos x="0" y="0"/>
                <wp:positionH relativeFrom="page">
                  <wp:posOffset>1292225</wp:posOffset>
                </wp:positionH>
                <wp:positionV relativeFrom="paragraph">
                  <wp:posOffset>180975</wp:posOffset>
                </wp:positionV>
                <wp:extent cx="515620" cy="792480"/>
                <wp:effectExtent l="4445" t="5080" r="13335" b="15240"/>
                <wp:wrapTopAndBottom/>
                <wp:docPr id="514" name="文本框 325"/>
                <wp:cNvGraphicFramePr/>
                <a:graphic xmlns:a="http://schemas.openxmlformats.org/drawingml/2006/main">
                  <a:graphicData uri="http://schemas.microsoft.com/office/word/2010/wordprocessingShape">
                    <wps:wsp>
                      <wps:cNvSpPr txBox="1"/>
                      <wps:spPr>
                        <a:xfrm>
                          <a:off x="0" y="0"/>
                          <a:ext cx="515620" cy="792480"/>
                        </a:xfrm>
                        <a:prstGeom prst="rect">
                          <a:avLst/>
                        </a:prstGeom>
                        <a:solidFill>
                          <a:srgbClr val="EAEAEA"/>
                        </a:solidFill>
                        <a:ln w="9144" cap="flat" cmpd="sng">
                          <a:solidFill>
                            <a:srgbClr val="000000"/>
                          </a:solidFill>
                          <a:prstDash val="solid"/>
                          <a:miter/>
                          <a:headEnd type="none" w="med" len="med"/>
                          <a:tailEnd type="none" w="med" len="med"/>
                        </a:ln>
                      </wps:spPr>
                      <wps:txbx>
                        <w:txbxContent>
                          <w:p w14:paraId="730CF938" w14:textId="77777777" w:rsidR="00B96193" w:rsidRDefault="009E63F6">
                            <w:pPr>
                              <w:pStyle w:val="a3"/>
                              <w:spacing w:before="153" w:line="321" w:lineRule="auto"/>
                              <w:ind w:left="218" w:right="211"/>
                              <w:jc w:val="center"/>
                            </w:pPr>
                            <w:bookmarkStart w:id="63" w:name="5.4.4_材料消耗定额管理制度"/>
                            <w:bookmarkEnd w:id="63"/>
                            <w:r>
                              <w:rPr>
                                <w:spacing w:val="-9"/>
                              </w:rPr>
                              <w:t>执行</w:t>
                            </w:r>
                            <w:r>
                              <w:t>与</w:t>
                            </w:r>
                            <w:r>
                              <w:t xml:space="preserve"> </w:t>
                            </w:r>
                            <w:r>
                              <w:rPr>
                                <w:spacing w:val="-9"/>
                              </w:rPr>
                              <w:t>存档</w:t>
                            </w:r>
                          </w:p>
                        </w:txbxContent>
                      </wps:txbx>
                      <wps:bodyPr lIns="0" tIns="0" rIns="0" bIns="0" upright="1"/>
                    </wps:wsp>
                  </a:graphicData>
                </a:graphic>
              </wp:anchor>
            </w:drawing>
          </mc:Choice>
          <mc:Fallback>
            <w:pict>
              <v:shape w14:anchorId="5A5D2843" id="文本框 325" o:spid="_x0000_s1209" type="#_x0000_t202" style="position:absolute;margin-left:101.75pt;margin-top:14.25pt;width:40.6pt;height:62.4pt;z-index:-251536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" fillcolor="#eaeaea" strokeweight=".72pt">
                <v:textbox inset="0,0,0,0">
                  <w:txbxContent>
                    <w:p w14:paraId="730CF938" w14:textId="77777777" w:rsidR="00B96193" w:rsidRDefault="009E63F6">
                      <w:pPr>
                        <w:pStyle w:val="a3"/>
                        <w:spacing w:before="153" w:line="321" w:lineRule="auto"/>
                        <w:ind w:left="218" w:right="211"/>
                        <w:jc w:val="center"/>
                      </w:pPr>
                      <w:bookmarkStart w:id="64" w:name="5.4.4_材料消耗定额管理制度"/>
                      <w:bookmarkEnd w:id="64"/>
                      <w:r>
                        <w:rPr>
                          <w:spacing w:val="-9"/>
                        </w:rPr>
                        <w:t>执行</w:t>
                      </w:r>
                      <w:r>
                        <w:t>与</w:t>
                      </w:r>
                      <w:r>
                        <w:t xml:space="preserve"> </w:t>
                      </w:r>
                      <w:r>
                        <w:rPr>
                          <w:spacing w:val="-9"/>
                        </w:rPr>
                        <w:t>存档</w:t>
                      </w:r>
                    </w:p>
                  </w:txbxContent>
                </v:textbox>
                <w10:wrap type="topAndBottom" anchorx="page"/>
              </v:shape>
            </w:pict>
          </mc:Fallback>
        </mc:AlternateContent>
      </w:r>
      <w:r>
        <w:rPr>
          <w:noProof/>
        </w:rPr>
        <mc:AlternateContent>
          <mc:Choice Requires="wps">
            <w:drawing>
              <wp:anchor distT="0" distB="0" distL="114300" distR="114300" simplePos="0" relativeHeight="251781120" behindDoc="1" locked="0" layoutInCell="1" allowOverlap="1" wp14:anchorId="694AD97E" wp14:editId="7786B300">
                <wp:simplePos x="0" y="0"/>
                <wp:positionH relativeFrom="page">
                  <wp:posOffset>3663315</wp:posOffset>
                </wp:positionH>
                <wp:positionV relativeFrom="paragraph">
                  <wp:posOffset>278130</wp:posOffset>
                </wp:positionV>
                <wp:extent cx="1143000" cy="299085"/>
                <wp:effectExtent l="4445" t="5080" r="8255" b="13335"/>
                <wp:wrapTopAndBottom/>
                <wp:docPr id="515" name="文本框 326"/>
                <wp:cNvGraphicFramePr/>
                <a:graphic xmlns:a="http://schemas.openxmlformats.org/drawingml/2006/main">
                  <a:graphicData uri="http://schemas.microsoft.com/office/word/2010/wordprocessingShape">
                    <wps:wsp>
                      <wps:cNvSpPr txBox="1"/>
                      <wps:spPr>
                        <a:xfrm>
                          <a:off x="0" y="0"/>
                          <a:ext cx="1143000" cy="299085"/>
                        </a:xfrm>
                        <a:prstGeom prst="rect">
                          <a:avLst/>
                        </a:prstGeom>
                        <a:noFill/>
                        <a:ln w="9144" cap="flat" cmpd="sng">
                          <a:solidFill>
                            <a:srgbClr val="000000"/>
                          </a:solidFill>
                          <a:prstDash val="solid"/>
                          <a:miter/>
                          <a:headEnd type="none" w="med" len="med"/>
                          <a:tailEnd type="none" w="med" len="med"/>
                        </a:ln>
                      </wps:spPr>
                      <wps:txbx>
                        <w:txbxContent>
                          <w:p w14:paraId="4E33E812" w14:textId="77777777" w:rsidR="00B96193" w:rsidRDefault="009E63F6">
                            <w:pPr>
                              <w:pStyle w:val="a3"/>
                              <w:tabs>
                                <w:tab w:val="left" w:pos="1072"/>
                              </w:tabs>
                              <w:spacing w:before="115"/>
                              <w:ind w:left="530"/>
                            </w:pPr>
                            <w:r>
                              <w:t>存</w:t>
                            </w:r>
                            <w:r>
                              <w:tab/>
                            </w:r>
                            <w:r>
                              <w:t>档</w:t>
                            </w:r>
                          </w:p>
                        </w:txbxContent>
                      </wps:txbx>
                      <wps:bodyPr lIns="0" tIns="0" rIns="0" bIns="0" upright="1"/>
                    </wps:wsp>
                  </a:graphicData>
                </a:graphic>
              </wp:anchor>
            </w:drawing>
          </mc:Choice>
          <mc:Fallback>
            <w:pict>
              <v:shape w14:anchorId="694AD97E" id="文本框 326" o:spid="_x0000_s1210" type="#_x0000_t202" style="position:absolute;margin-left:288.45pt;margin-top:21.9pt;width:90pt;height:23.55pt;z-index:-251535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" filled="f" strokeweight=".72pt">
                <v:textbox inset="0,0,0,0">
                  <w:txbxContent>
                    <w:p w14:paraId="4E33E812" w14:textId="77777777" w:rsidR="00B96193" w:rsidRDefault="009E63F6">
                      <w:pPr>
                        <w:pStyle w:val="a3"/>
                        <w:tabs>
                          <w:tab w:val="left" w:pos="1072"/>
                        </w:tabs>
                        <w:spacing w:before="115"/>
                        <w:ind w:left="530"/>
                      </w:pPr>
                      <w:r>
                        <w:t>存</w:t>
                      </w:r>
                      <w:r>
                        <w:tab/>
                      </w:r>
                      <w:r>
                        <w:t>档</w:t>
                      </w:r>
                    </w:p>
                  </w:txbxContent>
                </v:textbox>
                <w10:wrap type="topAndBottom" anchorx="page"/>
              </v:shape>
            </w:pict>
          </mc:Fallback>
        </mc:AlternateContent>
      </w:r>
    </w:p>
    <w:p w14:paraId="07CA7864" w14:textId="77777777" w:rsidR="00B96193" w:rsidRDefault="00B96193">
      <w:pPr>
        <w:pStyle w:val="a3"/>
        <w:rPr>
          <w:rFonts w:ascii="Microsoft JhengHei"/>
          <w:b/>
          <w:sz w:val="26"/>
        </w:rPr>
      </w:pPr>
    </w:p>
    <w:p w14:paraId="7D793C69" w14:textId="77777777" w:rsidR="00B96193" w:rsidRDefault="00B96193">
      <w:pPr>
        <w:pStyle w:val="a3"/>
        <w:spacing w:before="2"/>
        <w:rPr>
          <w:rFonts w:ascii="Microsoft JhengHei"/>
          <w:b/>
          <w:sz w:val="37"/>
        </w:rPr>
      </w:pPr>
    </w:p>
    <w:p w14:paraId="2F0F8F2B" w14:textId="77777777" w:rsidR="00B96193" w:rsidRDefault="009E63F6">
      <w:pPr>
        <w:pStyle w:val="a6"/>
        <w:numPr>
          <w:ilvl w:val="2"/>
          <w:numId w:val="154"/>
        </w:numPr>
        <w:tabs>
          <w:tab w:val="left" w:pos="1299"/>
          <w:tab w:val="left" w:pos="1300"/>
        </w:tabs>
        <w:rPr>
          <w:rFonts w:ascii="Microsoft JhengHei" w:eastAsia="Microsoft JhengHei"/>
          <w:b/>
          <w:sz w:val="24"/>
        </w:rPr>
      </w:pPr>
      <w:r>
        <w:rPr>
          <w:noProof/>
        </w:rPr>
        <mc:AlternateContent>
          <mc:Choice Requires="wpg">
            <w:drawing>
              <wp:anchor distT="0" distB="0" distL="114300" distR="114300" simplePos="0" relativeHeight="251805696" behindDoc="0" locked="0" layoutInCell="1" allowOverlap="1" wp14:anchorId="058E0D5A" wp14:editId="35A2DD09">
                <wp:simplePos x="0" y="0"/>
                <wp:positionH relativeFrom="page">
                  <wp:posOffset>4818380</wp:posOffset>
                </wp:positionH>
                <wp:positionV relativeFrom="paragraph">
                  <wp:posOffset>-2035810</wp:posOffset>
                </wp:positionV>
                <wp:extent cx="1583690" cy="739140"/>
                <wp:effectExtent l="635" t="1270" r="3175" b="8890"/>
                <wp:wrapNone/>
                <wp:docPr id="565" name="组合 327"/>
                <wp:cNvGraphicFramePr/>
                <a:graphic xmlns:a="http://schemas.openxmlformats.org/drawingml/2006/main">
                  <a:graphicData uri="http://schemas.microsoft.com/office/word/2010/wordprocessingGroup">
                    <wpg:wgp>
                      <wpg:cNvGrpSpPr/>
                      <wpg:grpSpPr>
                        <a:xfrm>
                          <a:off x="0" y="0"/>
                          <a:ext cx="1583690" cy="739140"/>
                          <a:chOff x="7589" y="-3206"/>
                          <a:chExt cx="2494" cy="1164"/>
                        </a:xfrm>
                      </wpg:grpSpPr>
                      <wps:wsp>
                        <wps:cNvPr id="562" name="直线 328"/>
                        <wps:cNvCnPr/>
                        <wps:spPr>
                          <a:xfrm>
                            <a:off x="9206" y="-2729"/>
                            <a:ext cx="0" cy="624"/>
                          </a:xfrm>
                          <a:prstGeom prst="line">
                            <a:avLst/>
                          </a:prstGeom>
                          <a:ln w="9144" cap="flat" cmpd="sng">
                            <a:solidFill>
                              <a:srgbClr val="000000"/>
                            </a:solidFill>
                            <a:prstDash val="solid"/>
                            <a:headEnd type="none" w="med" len="med"/>
                            <a:tailEnd type="none" w="med" len="med"/>
                          </a:ln>
                        </wps:spPr>
                        <wps:bodyPr/>
                      </wps:wsp>
                      <wps:wsp>
                        <wps:cNvPr id="563" name="任意多边形 329"/>
                        <wps:cNvSpPr/>
                        <wps:spPr>
                          <a:xfrm>
                            <a:off x="7588" y="-2163"/>
                            <a:ext cx="1628" cy="120"/>
                          </a:xfrm>
                          <a:custGeom>
                            <a:avLst/>
                            <a:gdLst/>
                            <a:ahLst/>
                            <a:cxnLst/>
                            <a:rect l="0" t="0" r="0" b="0"/>
                            <a:pathLst>
                              <a:path w="1628" h="120">
                                <a:moveTo>
                                  <a:pt x="120" y="0"/>
                                </a:moveTo>
                                <a:lnTo>
                                  <a:pt x="0" y="57"/>
                                </a:lnTo>
                                <a:lnTo>
                                  <a:pt x="120" y="120"/>
                                </a:lnTo>
                                <a:lnTo>
                                  <a:pt x="120" y="67"/>
                                </a:lnTo>
                                <a:lnTo>
                                  <a:pt x="96" y="67"/>
                                </a:lnTo>
                                <a:lnTo>
                                  <a:pt x="91" y="57"/>
                                </a:lnTo>
                                <a:lnTo>
                                  <a:pt x="96" y="52"/>
                                </a:lnTo>
                                <a:lnTo>
                                  <a:pt x="120" y="52"/>
                                </a:lnTo>
                                <a:lnTo>
                                  <a:pt x="120" y="0"/>
                                </a:lnTo>
                                <a:close/>
                                <a:moveTo>
                                  <a:pt x="120" y="52"/>
                                </a:moveTo>
                                <a:lnTo>
                                  <a:pt x="96" y="52"/>
                                </a:lnTo>
                                <a:lnTo>
                                  <a:pt x="91" y="57"/>
                                </a:lnTo>
                                <a:lnTo>
                                  <a:pt x="96" y="67"/>
                                </a:lnTo>
                                <a:lnTo>
                                  <a:pt x="120" y="67"/>
                                </a:lnTo>
                                <a:lnTo>
                                  <a:pt x="120" y="52"/>
                                </a:lnTo>
                                <a:close/>
                                <a:moveTo>
                                  <a:pt x="1617" y="48"/>
                                </a:moveTo>
                                <a:lnTo>
                                  <a:pt x="120" y="52"/>
                                </a:lnTo>
                                <a:lnTo>
                                  <a:pt x="120" y="67"/>
                                </a:lnTo>
                                <a:lnTo>
                                  <a:pt x="1617" y="67"/>
                                </a:lnTo>
                                <a:lnTo>
                                  <a:pt x="1627" y="57"/>
                                </a:lnTo>
                                <a:lnTo>
                                  <a:pt x="1617" y="48"/>
                                </a:lnTo>
                                <a:close/>
                              </a:path>
                            </a:pathLst>
                          </a:custGeom>
                          <a:solidFill>
                            <a:srgbClr val="000000"/>
                          </a:solidFill>
                          <a:ln>
                            <a:noFill/>
                          </a:ln>
                        </wps:spPr>
                        <wps:bodyPr upright="1"/>
                      </wps:wsp>
                      <wps:wsp>
                        <wps:cNvPr id="564" name="文本框 330"/>
                        <wps:cNvSpPr txBox="1"/>
                        <wps:spPr>
                          <a:xfrm>
                            <a:off x="8275" y="-3200"/>
                            <a:ext cx="1800" cy="471"/>
                          </a:xfrm>
                          <a:prstGeom prst="rect">
                            <a:avLst/>
                          </a:prstGeom>
                          <a:noFill/>
                          <a:ln w="9144" cap="flat" cmpd="sng">
                            <a:solidFill>
                              <a:srgbClr val="000000"/>
                            </a:solidFill>
                            <a:prstDash val="solid"/>
                            <a:miter/>
                            <a:headEnd type="none" w="med" len="med"/>
                            <a:tailEnd type="none" w="med" len="med"/>
                          </a:ln>
                        </wps:spPr>
                        <wps:txbx>
                          <w:txbxContent>
                            <w:p w14:paraId="12AE9B17" w14:textId="77777777" w:rsidR="00B96193" w:rsidRDefault="009E63F6">
                              <w:pPr>
                                <w:spacing w:before="115"/>
                                <w:ind w:left="694" w:right="690"/>
                                <w:jc w:val="center"/>
                                <w:rPr>
                                  <w:sz w:val="18"/>
                                </w:rPr>
                              </w:pPr>
                              <w:r>
                                <w:rPr>
                                  <w:sz w:val="18"/>
                                </w:rPr>
                                <w:t>执行</w:t>
                              </w:r>
                            </w:p>
                          </w:txbxContent>
                        </wps:txbx>
                        <wps:bodyPr lIns="0" tIns="0" rIns="0" bIns="0" upright="1"/>
                      </wps:wsp>
                    </wpg:wgp>
                  </a:graphicData>
                </a:graphic>
              </wp:anchor>
            </w:drawing>
          </mc:Choice>
          <mc:Fallback>
            <w:pict>
              <v:group w14:anchorId="058E0D5A" id="组合 327" o:spid="_x0000_s1211" style="position:absolute;left:0;text-align:left;margin-left:379.4pt;margin-top:-160.3pt;width:124.7pt;height:58.2pt;z-index:251805696;mso-position-horizontal-relative:page" coordorigin="7589,-3206" coordsize="249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">
                <v:line id="直线 328" o:spid="_x0000_s1212" style="position:absolute;visibility:visible;mso-wrap-style:square" from="9206,-2729" to="9206,-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" strokeweight=".72pt"/>
                <v:shape id="任意多边形 329" o:spid="_x0000_s1213" style="position:absolute;left:7588;top:-2163;width:1628;height:120;visibility:visible;mso-wrap-style:square;v-text-anchor:top" coordsize="16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" path="m120,l,57r120,63l120,67r-24,l91,57r5,-5l120,52,120,xm120,52r-24,l91,57r5,10l120,67r,-15xm1617,48l120,52r,15l1617,67r10,-10l1617,48xe" fillcolor="black" stroked="f">
                  <v:path arrowok="t" textboxrect="0,0,1628,120"/>
                </v:shape>
                <v:shape id="文本框 330" o:spid="_x0000_s1214" type="#_x0000_t202" style="position:absolute;left:8275;top:-3200;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" filled="f" strokeweight=".72pt">
                  <v:textbox inset="0,0,0,0">
                    <w:txbxContent>
                      <w:p w14:paraId="12AE9B17" w14:textId="77777777" w:rsidR="00B96193" w:rsidRDefault="009E63F6">
                        <w:pPr>
                          <w:spacing w:before="115"/>
                          <w:ind w:left="694" w:right="690"/>
                          <w:jc w:val="center"/>
                          <w:rPr>
                            <w:sz w:val="18"/>
                          </w:rPr>
                        </w:pPr>
                        <w:r>
                          <w:rPr>
                            <w:sz w:val="18"/>
                          </w:rPr>
                          <w:t>执行</w:t>
                        </w:r>
                      </w:p>
                    </w:txbxContent>
                  </v:textbox>
                </v:shape>
                <w10:wrap anchorx="page"/>
              </v:group>
            </w:pict>
          </mc:Fallback>
        </mc:AlternateContent>
      </w:r>
      <w:bookmarkStart w:id="65" w:name="_TOC_250029"/>
      <w:bookmarkEnd w:id="65"/>
      <w:r>
        <w:rPr>
          <w:rFonts w:ascii="Microsoft JhengHei" w:eastAsia="Microsoft JhengHei" w:hint="eastAsia"/>
          <w:b/>
          <w:sz w:val="24"/>
        </w:rPr>
        <w:t>材料消耗定额管理制度</w:t>
      </w:r>
    </w:p>
    <w:p w14:paraId="02F42464" w14:textId="77777777" w:rsidR="00B96193" w:rsidRDefault="00B96193">
      <w:pPr>
        <w:pStyle w:val="a3"/>
        <w:spacing w:before="10"/>
        <w:rPr>
          <w:rFonts w:ascii="Microsoft JhengHei"/>
          <w:b/>
          <w:sz w:val="15"/>
        </w:r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0"/>
        <w:gridCol w:w="1425"/>
        <w:gridCol w:w="1420"/>
        <w:gridCol w:w="1089"/>
        <w:gridCol w:w="1742"/>
      </w:tblGrid>
      <w:tr w:rsidR="00B96193" w14:paraId="051F3C55" w14:textId="77777777">
        <w:trPr>
          <w:trHeight w:val="465"/>
        </w:trPr>
        <w:tc>
          <w:tcPr>
            <w:tcW w:w="1430" w:type="dxa"/>
            <w:vMerge w:val="restart"/>
            <w:shd w:val="clear" w:color="auto" w:fill="EAEAEA"/>
          </w:tcPr>
          <w:p w14:paraId="6B24B38B" w14:textId="77777777" w:rsidR="00B96193" w:rsidRDefault="00B96193">
            <w:pPr>
              <w:pStyle w:val="TableParagraph"/>
              <w:spacing w:before="3"/>
              <w:rPr>
                <w:rFonts w:ascii="Microsoft JhengHei"/>
                <w:b/>
                <w:sz w:val="16"/>
              </w:rPr>
            </w:pPr>
          </w:p>
          <w:p w14:paraId="7A08C392" w14:textId="77777777" w:rsidR="00B96193" w:rsidRDefault="009E63F6">
            <w:pPr>
              <w:pStyle w:val="TableParagraph"/>
              <w:ind w:left="350"/>
              <w:rPr>
                <w:rFonts w:ascii="Microsoft JhengHei" w:eastAsia="Microsoft JhengHei"/>
                <w:b/>
                <w:sz w:val="18"/>
              </w:rPr>
            </w:pPr>
            <w:r>
              <w:rPr>
                <w:rFonts w:ascii="Microsoft JhengHei" w:eastAsia="Microsoft JhengHei" w:hint="eastAsia"/>
                <w:b/>
                <w:sz w:val="18"/>
              </w:rPr>
              <w:t>制度名称</w:t>
            </w:r>
          </w:p>
        </w:tc>
        <w:tc>
          <w:tcPr>
            <w:tcW w:w="4265" w:type="dxa"/>
            <w:gridSpan w:val="3"/>
            <w:vMerge w:val="restart"/>
            <w:shd w:val="clear" w:color="auto" w:fill="EAEAEA"/>
          </w:tcPr>
          <w:p w14:paraId="3D43B458" w14:textId="77777777" w:rsidR="00B96193" w:rsidRDefault="00B96193">
            <w:pPr>
              <w:pStyle w:val="TableParagraph"/>
              <w:spacing w:before="3"/>
              <w:rPr>
                <w:rFonts w:ascii="Microsoft JhengHei"/>
                <w:b/>
                <w:sz w:val="16"/>
              </w:rPr>
            </w:pPr>
          </w:p>
          <w:p w14:paraId="696A7AFE" w14:textId="77777777" w:rsidR="00B96193" w:rsidRDefault="009E63F6">
            <w:pPr>
              <w:pStyle w:val="TableParagraph"/>
              <w:ind w:left="1228"/>
              <w:rPr>
                <w:rFonts w:ascii="Microsoft JhengHei" w:eastAsia="Microsoft JhengHei"/>
                <w:b/>
                <w:sz w:val="18"/>
              </w:rPr>
            </w:pPr>
            <w:r>
              <w:rPr>
                <w:rFonts w:ascii="Microsoft JhengHei" w:eastAsia="Microsoft JhengHei" w:hint="eastAsia"/>
                <w:b/>
                <w:sz w:val="18"/>
              </w:rPr>
              <w:t>材料消耗定额管理制度</w:t>
            </w:r>
          </w:p>
        </w:tc>
        <w:tc>
          <w:tcPr>
            <w:tcW w:w="1089" w:type="dxa"/>
            <w:shd w:val="clear" w:color="auto" w:fill="EAEAEA"/>
          </w:tcPr>
          <w:p w14:paraId="34FD591C" w14:textId="77777777" w:rsidR="00B96193" w:rsidRDefault="009E63F6">
            <w:pPr>
              <w:pStyle w:val="TableParagraph"/>
              <w:spacing w:before="62"/>
              <w:ind w:right="167"/>
              <w:jc w:val="right"/>
              <w:rPr>
                <w:rFonts w:ascii="Microsoft JhengHei" w:eastAsia="Microsoft JhengHei"/>
                <w:b/>
                <w:sz w:val="18"/>
              </w:rPr>
            </w:pPr>
            <w:r>
              <w:rPr>
                <w:rFonts w:ascii="Microsoft JhengHei" w:eastAsia="Microsoft JhengHei" w:hint="eastAsia"/>
                <w:b/>
                <w:sz w:val="18"/>
              </w:rPr>
              <w:t>受控状态</w:t>
            </w:r>
          </w:p>
        </w:tc>
        <w:tc>
          <w:tcPr>
            <w:tcW w:w="1742" w:type="dxa"/>
            <w:shd w:val="clear" w:color="auto" w:fill="EAEAEA"/>
          </w:tcPr>
          <w:p w14:paraId="76506428" w14:textId="77777777" w:rsidR="00B96193" w:rsidRDefault="00B96193">
            <w:pPr>
              <w:pStyle w:val="TableParagraph"/>
              <w:rPr>
                <w:rFonts w:ascii="Times New Roman"/>
                <w:sz w:val="20"/>
              </w:rPr>
            </w:pPr>
          </w:p>
        </w:tc>
      </w:tr>
      <w:tr w:rsidR="00B96193" w14:paraId="04757808" w14:textId="77777777">
        <w:trPr>
          <w:trHeight w:val="470"/>
        </w:trPr>
        <w:tc>
          <w:tcPr>
            <w:tcW w:w="1430" w:type="dxa"/>
            <w:vMerge/>
            <w:tcBorders>
              <w:top w:val="nil"/>
            </w:tcBorders>
            <w:shd w:val="clear" w:color="auto" w:fill="EAEAEA"/>
          </w:tcPr>
          <w:p w14:paraId="1A5A4EA4" w14:textId="77777777" w:rsidR="00B96193" w:rsidRDefault="00B96193">
            <w:pPr>
              <w:rPr>
                <w:sz w:val="2"/>
                <w:szCs w:val="2"/>
              </w:rPr>
            </w:pPr>
          </w:p>
        </w:tc>
        <w:tc>
          <w:tcPr>
            <w:tcW w:w="4265" w:type="dxa"/>
            <w:gridSpan w:val="3"/>
            <w:vMerge/>
            <w:tcBorders>
              <w:top w:val="nil"/>
            </w:tcBorders>
            <w:shd w:val="clear" w:color="auto" w:fill="EAEAEA"/>
          </w:tcPr>
          <w:p w14:paraId="1587A12E" w14:textId="77777777" w:rsidR="00B96193" w:rsidRDefault="00B96193">
            <w:pPr>
              <w:rPr>
                <w:sz w:val="2"/>
                <w:szCs w:val="2"/>
              </w:rPr>
            </w:pPr>
          </w:p>
        </w:tc>
        <w:tc>
          <w:tcPr>
            <w:tcW w:w="1089" w:type="dxa"/>
            <w:shd w:val="clear" w:color="auto" w:fill="EAEAEA"/>
          </w:tcPr>
          <w:p w14:paraId="0F3F0CA6" w14:textId="77777777" w:rsidR="00B96193" w:rsidRDefault="009E63F6">
            <w:pPr>
              <w:pStyle w:val="TableParagraph"/>
              <w:tabs>
                <w:tab w:val="left" w:pos="542"/>
              </w:tabs>
              <w:spacing w:before="62"/>
              <w:ind w:right="172"/>
              <w:jc w:val="right"/>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42" w:type="dxa"/>
            <w:shd w:val="clear" w:color="auto" w:fill="EAEAEA"/>
          </w:tcPr>
          <w:p w14:paraId="00D4F2DB" w14:textId="77777777" w:rsidR="00B96193" w:rsidRDefault="00B96193">
            <w:pPr>
              <w:pStyle w:val="TableParagraph"/>
              <w:rPr>
                <w:rFonts w:ascii="Times New Roman"/>
                <w:sz w:val="20"/>
              </w:rPr>
            </w:pPr>
          </w:p>
        </w:tc>
      </w:tr>
      <w:tr w:rsidR="00B96193" w14:paraId="5B986842" w14:textId="77777777">
        <w:trPr>
          <w:trHeight w:val="465"/>
        </w:trPr>
        <w:tc>
          <w:tcPr>
            <w:tcW w:w="1430" w:type="dxa"/>
            <w:shd w:val="clear" w:color="auto" w:fill="EAEAEA"/>
          </w:tcPr>
          <w:p w14:paraId="298A6E6D" w14:textId="77777777" w:rsidR="00B96193" w:rsidRDefault="009E63F6">
            <w:pPr>
              <w:pStyle w:val="TableParagraph"/>
              <w:spacing w:before="62"/>
              <w:ind w:left="350"/>
              <w:rPr>
                <w:rFonts w:ascii="Microsoft JhengHei" w:eastAsia="Microsoft JhengHei"/>
                <w:b/>
                <w:sz w:val="18"/>
              </w:rPr>
            </w:pPr>
            <w:r>
              <w:rPr>
                <w:rFonts w:ascii="Microsoft JhengHei" w:eastAsia="Microsoft JhengHei" w:hint="eastAsia"/>
                <w:b/>
                <w:sz w:val="18"/>
              </w:rPr>
              <w:t>执行部门</w:t>
            </w:r>
          </w:p>
        </w:tc>
        <w:tc>
          <w:tcPr>
            <w:tcW w:w="1420" w:type="dxa"/>
            <w:shd w:val="clear" w:color="auto" w:fill="EAEAEA"/>
          </w:tcPr>
          <w:p w14:paraId="3EBB0E51" w14:textId="77777777" w:rsidR="00B96193" w:rsidRDefault="00B96193">
            <w:pPr>
              <w:pStyle w:val="TableParagraph"/>
              <w:rPr>
                <w:rFonts w:ascii="Times New Roman"/>
                <w:sz w:val="20"/>
              </w:rPr>
            </w:pPr>
          </w:p>
        </w:tc>
        <w:tc>
          <w:tcPr>
            <w:tcW w:w="1425" w:type="dxa"/>
            <w:shd w:val="clear" w:color="auto" w:fill="EAEAEA"/>
          </w:tcPr>
          <w:p w14:paraId="29211541"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0" w:type="dxa"/>
            <w:shd w:val="clear" w:color="auto" w:fill="EAEAEA"/>
          </w:tcPr>
          <w:p w14:paraId="753915E8" w14:textId="77777777" w:rsidR="00B96193" w:rsidRDefault="00B96193">
            <w:pPr>
              <w:pStyle w:val="TableParagraph"/>
              <w:rPr>
                <w:rFonts w:ascii="Times New Roman"/>
                <w:sz w:val="20"/>
              </w:rPr>
            </w:pPr>
          </w:p>
        </w:tc>
        <w:tc>
          <w:tcPr>
            <w:tcW w:w="1089" w:type="dxa"/>
            <w:shd w:val="clear" w:color="auto" w:fill="EAEAEA"/>
          </w:tcPr>
          <w:p w14:paraId="2A0A676F" w14:textId="77777777" w:rsidR="00B96193" w:rsidRDefault="009E63F6">
            <w:pPr>
              <w:pStyle w:val="TableParagraph"/>
              <w:spacing w:before="62"/>
              <w:ind w:right="167"/>
              <w:jc w:val="right"/>
              <w:rPr>
                <w:rFonts w:ascii="Microsoft JhengHei" w:eastAsia="Microsoft JhengHei"/>
                <w:b/>
                <w:sz w:val="18"/>
              </w:rPr>
            </w:pPr>
            <w:r>
              <w:rPr>
                <w:rFonts w:ascii="Microsoft JhengHei" w:eastAsia="Microsoft JhengHei" w:hint="eastAsia"/>
                <w:b/>
                <w:sz w:val="18"/>
              </w:rPr>
              <w:t>考证部门</w:t>
            </w:r>
          </w:p>
        </w:tc>
        <w:tc>
          <w:tcPr>
            <w:tcW w:w="1742" w:type="dxa"/>
            <w:shd w:val="clear" w:color="auto" w:fill="EAEAEA"/>
          </w:tcPr>
          <w:p w14:paraId="6C2ED46E" w14:textId="77777777" w:rsidR="00B96193" w:rsidRDefault="00B96193">
            <w:pPr>
              <w:pStyle w:val="TableParagraph"/>
              <w:rPr>
                <w:rFonts w:ascii="Times New Roman"/>
                <w:sz w:val="20"/>
              </w:rPr>
            </w:pPr>
          </w:p>
        </w:tc>
      </w:tr>
      <w:tr w:rsidR="00B96193" w14:paraId="42CE9BBD" w14:textId="77777777">
        <w:trPr>
          <w:trHeight w:val="1405"/>
        </w:trPr>
        <w:tc>
          <w:tcPr>
            <w:tcW w:w="8526" w:type="dxa"/>
            <w:gridSpan w:val="6"/>
          </w:tcPr>
          <w:p w14:paraId="00E4A630" w14:textId="77777777" w:rsidR="00B96193" w:rsidRDefault="009E63F6">
            <w:pPr>
              <w:pStyle w:val="TableParagraph"/>
              <w:spacing w:before="62"/>
              <w:ind w:left="92" w:right="8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EC83CBA" w14:textId="77777777" w:rsidR="00B96193" w:rsidRDefault="009E63F6">
            <w:pPr>
              <w:pStyle w:val="TableParagraph"/>
              <w:spacing w:before="7" w:line="466" w:lineRule="exact"/>
              <w:ind w:left="110" w:right="90" w:firstLine="360"/>
              <w:rPr>
                <w:sz w:val="18"/>
              </w:rPr>
            </w:pPr>
            <w:r>
              <w:rPr>
                <w:spacing w:val="-4"/>
                <w:sz w:val="18"/>
              </w:rPr>
              <w:t>第</w:t>
            </w:r>
            <w:r>
              <w:rPr>
                <w:spacing w:val="-4"/>
                <w:sz w:val="18"/>
              </w:rPr>
              <w:t xml:space="preserve"> </w:t>
            </w:r>
            <w:r>
              <w:rPr>
                <w:rFonts w:ascii="Times New Roman" w:eastAsia="Times New Roman"/>
                <w:sz w:val="18"/>
              </w:rPr>
              <w:t xml:space="preserve">1 </w:t>
            </w:r>
            <w:r>
              <w:rPr>
                <w:spacing w:val="-6"/>
                <w:sz w:val="18"/>
              </w:rPr>
              <w:t>条</w:t>
            </w:r>
            <w:r>
              <w:rPr>
                <w:spacing w:val="-6"/>
                <w:sz w:val="18"/>
              </w:rPr>
              <w:t xml:space="preserve"> </w:t>
            </w:r>
            <w:r>
              <w:rPr>
                <w:spacing w:val="-6"/>
                <w:sz w:val="18"/>
              </w:rPr>
              <w:t>为了正确确定生产现场的材料需要量、储备量和编制材料供应计划，合理利用和节约用料，</w:t>
            </w:r>
            <w:r>
              <w:rPr>
                <w:spacing w:val="-6"/>
                <w:sz w:val="18"/>
              </w:rPr>
              <w:t xml:space="preserve"> </w:t>
            </w:r>
            <w:r>
              <w:rPr>
                <w:spacing w:val="-5"/>
                <w:sz w:val="18"/>
              </w:rPr>
              <w:t>为产品成本核算、经济核算提供基础，特制定本制度。</w:t>
            </w:r>
          </w:p>
        </w:tc>
      </w:tr>
    </w:tbl>
    <w:p w14:paraId="0B3983BF" w14:textId="77777777" w:rsidR="00B96193" w:rsidRDefault="00B96193">
      <w:pPr>
        <w:spacing w:line="466" w:lineRule="exact"/>
        <w:rPr>
          <w:sz w:val="18"/>
        </w:rPr>
        <w:sectPr w:rsidR="00B96193">
          <w:pgSz w:w="11900" w:h="16840"/>
          <w:pgMar w:top="1120" w:right="1300" w:bottom="500" w:left="1580" w:header="0" w:footer="302" w:gutter="0"/>
          <w:cols w:space="720"/>
        </w:sectPr>
      </w:pPr>
    </w:p>
    <w:p w14:paraId="387FE0F2"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813440" behindDoc="1" locked="0" layoutInCell="1" allowOverlap="1" wp14:anchorId="4406639B" wp14:editId="44281A22">
                <wp:simplePos x="0" y="0"/>
                <wp:positionH relativeFrom="page">
                  <wp:posOffset>1066800</wp:posOffset>
                </wp:positionH>
                <wp:positionV relativeFrom="page">
                  <wp:posOffset>692785</wp:posOffset>
                </wp:positionV>
                <wp:extent cx="5422900" cy="9226550"/>
                <wp:effectExtent l="2540" t="1270" r="10160" b="5080"/>
                <wp:wrapNone/>
                <wp:docPr id="141" name="组合 331"/>
                <wp:cNvGraphicFramePr/>
                <a:graphic xmlns:a="http://schemas.openxmlformats.org/drawingml/2006/main">
                  <a:graphicData uri="http://schemas.microsoft.com/office/word/2010/wordprocessingGroup">
                    <wpg:wgp>
                      <wpg:cNvGrpSpPr/>
                      <wpg:grpSpPr>
                        <a:xfrm>
                          <a:off x="0" y="0"/>
                          <a:ext cx="5422900" cy="9226550"/>
                          <a:chOff x="1680" y="1091"/>
                          <a:chExt cx="8540" cy="14530"/>
                        </a:xfrm>
                      </wpg:grpSpPr>
                      <wps:wsp>
                        <wps:cNvPr id="138" name="任意多边形 332"/>
                        <wps:cNvSpPr/>
                        <wps:spPr>
                          <a:xfrm>
                            <a:off x="1684" y="1091"/>
                            <a:ext cx="8525" cy="14530"/>
                          </a:xfrm>
                          <a:custGeom>
                            <a:avLst/>
                            <a:gdLst/>
                            <a:ahLst/>
                            <a:cxnLst/>
                            <a:rect l="0" t="0" r="0" b="0"/>
                            <a:pathLst>
                              <a:path w="8525" h="14530">
                                <a:moveTo>
                                  <a:pt x="5" y="5"/>
                                </a:moveTo>
                                <a:lnTo>
                                  <a:pt x="8525"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39" name="直线 333"/>
                        <wps:cNvCnPr/>
                        <wps:spPr>
                          <a:xfrm>
                            <a:off x="1690" y="15616"/>
                            <a:ext cx="8520" cy="0"/>
                          </a:xfrm>
                          <a:prstGeom prst="line">
                            <a:avLst/>
                          </a:prstGeom>
                          <a:ln w="6096" cap="flat" cmpd="sng">
                            <a:solidFill>
                              <a:srgbClr val="000000"/>
                            </a:solidFill>
                            <a:prstDash val="solid"/>
                            <a:headEnd type="none" w="med" len="med"/>
                            <a:tailEnd type="none" w="med" len="med"/>
                          </a:ln>
                        </wps:spPr>
                        <wps:bodyPr/>
                      </wps:wsp>
                      <wps:wsp>
                        <wps:cNvPr id="140" name="直线 334"/>
                        <wps:cNvCnPr/>
                        <wps:spPr>
                          <a:xfrm>
                            <a:off x="10214"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23048D5" id="组合 331" o:spid="_x0000_s1026" style="position:absolute;left:0;text-align:left;margin-left:84pt;margin-top:54.55pt;width:427pt;height:726.5pt;z-index:-284503040;mso-position-horizontal-relative:page;mso-position-vertical-relative:page" coordorigin="1680,1091" coordsize="8540,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">
                <v:shape id="任意多边形 332" o:spid="_x0000_s1027" style="position:absolute;left:1684;top:1091;width:8525;height:14530;visibility:visible;mso-wrap-style:square;v-text-anchor:top" coordsize="8525,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" path="m5,5r8520,m,l,14530e" filled="f" strokeweight=".48pt">
                  <v:path arrowok="t" textboxrect="0,0,8525,14530"/>
                </v:shape>
                <v:line id="直线 333" o:spid="_x0000_s1028" style="position:absolute;visibility:visible;mso-wrap-style:square" from="1690,15616" to="10210,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line id="直线 334" o:spid="_x0000_s1029" style="position:absolute;visibility:visible;mso-wrap-style:square" from="10214,1091" to="10214,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w10:wrap anchorx="page" anchory="page"/>
              </v:group>
            </w:pict>
          </mc:Fallback>
        </mc:AlternateContent>
      </w:r>
      <w:r>
        <w:t>第</w:t>
      </w:r>
      <w:r>
        <w:t xml:space="preserve"> </w:t>
      </w:r>
      <w:r>
        <w:rPr>
          <w:rFonts w:ascii="Times New Roman" w:eastAsia="Times New Roman"/>
        </w:rPr>
        <w:t xml:space="preserve">2 </w:t>
      </w:r>
      <w:r>
        <w:t>条</w:t>
      </w:r>
      <w:r>
        <w:t xml:space="preserve"> </w:t>
      </w:r>
      <w:r>
        <w:t>本公司所有涉及材料消耗定额的作业，均按本制度的相关规定执行。</w:t>
      </w:r>
    </w:p>
    <w:p w14:paraId="1CE58459" w14:textId="77777777" w:rsidR="00B96193" w:rsidRDefault="00B96193">
      <w:pPr>
        <w:pStyle w:val="a3"/>
        <w:spacing w:before="1"/>
        <w:rPr>
          <w:sz w:val="14"/>
        </w:rPr>
      </w:pPr>
    </w:p>
    <w:p w14:paraId="2C131B68" w14:textId="77777777" w:rsidR="00B96193" w:rsidRDefault="009E63F6">
      <w:pPr>
        <w:pStyle w:val="6"/>
        <w:ind w:right="278"/>
      </w:pPr>
      <w:r>
        <w:t>第</w:t>
      </w:r>
      <w:r>
        <w:t xml:space="preserve"> </w:t>
      </w:r>
      <w:r>
        <w:rPr>
          <w:rFonts w:ascii="Times New Roman" w:eastAsia="Times New Roman"/>
        </w:rPr>
        <w:t xml:space="preserve">2 </w:t>
      </w:r>
      <w:r>
        <w:t>章</w:t>
      </w:r>
      <w:r>
        <w:t xml:space="preserve">   </w:t>
      </w:r>
      <w:r>
        <w:t>材料消耗定额的内容</w:t>
      </w:r>
    </w:p>
    <w:p w14:paraId="740F2CC9" w14:textId="77777777" w:rsidR="00B96193" w:rsidRDefault="00B96193">
      <w:pPr>
        <w:pStyle w:val="a3"/>
        <w:spacing w:before="10"/>
        <w:rPr>
          <w:rFonts w:ascii="Microsoft JhengHei"/>
          <w:b/>
          <w:sz w:val="10"/>
        </w:rPr>
      </w:pPr>
    </w:p>
    <w:p w14:paraId="05360A38" w14:textId="77777777" w:rsidR="00B96193" w:rsidRDefault="009E63F6">
      <w:pPr>
        <w:pStyle w:val="a3"/>
        <w:ind w:left="575"/>
      </w:pPr>
      <w:r>
        <w:t>第</w:t>
      </w:r>
      <w:r>
        <w:t xml:space="preserve"> </w:t>
      </w:r>
      <w:r>
        <w:rPr>
          <w:rFonts w:ascii="Times New Roman" w:eastAsia="Times New Roman"/>
        </w:rPr>
        <w:t xml:space="preserve">3 </w:t>
      </w:r>
      <w:r>
        <w:t>条</w:t>
      </w:r>
      <w:r>
        <w:t xml:space="preserve"> </w:t>
      </w:r>
      <w:r>
        <w:t>材料消耗定额，是指在保证产品质量的前提下和一定的生产、技术组织条件下，结合产品结</w:t>
      </w:r>
    </w:p>
    <w:p w14:paraId="0532A8BD" w14:textId="77777777" w:rsidR="00B96193" w:rsidRDefault="00B96193">
      <w:pPr>
        <w:pStyle w:val="a3"/>
        <w:spacing w:before="9"/>
      </w:pPr>
    </w:p>
    <w:p w14:paraId="03801C74" w14:textId="77777777" w:rsidR="00B96193" w:rsidRDefault="009E63F6">
      <w:pPr>
        <w:pStyle w:val="a3"/>
        <w:ind w:left="215"/>
      </w:pPr>
      <w:r>
        <w:t>合和工艺要求，生产单位产品或完成单位生产任务所必须消耗的材料数量。</w:t>
      </w:r>
    </w:p>
    <w:p w14:paraId="64D02DAF" w14:textId="77777777" w:rsidR="00B96193" w:rsidRDefault="00B96193">
      <w:pPr>
        <w:pStyle w:val="a3"/>
        <w:spacing w:before="4"/>
      </w:pPr>
    </w:p>
    <w:p w14:paraId="21757E79" w14:textId="77777777" w:rsidR="00B96193" w:rsidRDefault="009E63F6">
      <w:pPr>
        <w:pStyle w:val="a3"/>
        <w:spacing w:before="1"/>
        <w:ind w:left="575"/>
      </w:pPr>
      <w:r>
        <w:t>第</w:t>
      </w:r>
      <w:r>
        <w:t xml:space="preserve"> </w:t>
      </w:r>
      <w:r>
        <w:rPr>
          <w:rFonts w:ascii="Times New Roman" w:eastAsia="Times New Roman"/>
        </w:rPr>
        <w:t xml:space="preserve">4 </w:t>
      </w:r>
      <w:r>
        <w:t>条</w:t>
      </w:r>
      <w:r>
        <w:t xml:space="preserve"> </w:t>
      </w:r>
      <w:r>
        <w:t>材料消耗定额主要包括原材料消耗定额和辅助材料消耗定额两大类。</w:t>
      </w:r>
    </w:p>
    <w:p w14:paraId="3381B103" w14:textId="77777777" w:rsidR="00B96193" w:rsidRDefault="00B96193">
      <w:pPr>
        <w:pStyle w:val="a3"/>
        <w:spacing w:before="8"/>
      </w:pPr>
    </w:p>
    <w:p w14:paraId="11709DC1" w14:textId="77777777" w:rsidR="00B96193" w:rsidRDefault="009E63F6">
      <w:pPr>
        <w:pStyle w:val="a6"/>
        <w:numPr>
          <w:ilvl w:val="3"/>
          <w:numId w:val="154"/>
        </w:numPr>
        <w:tabs>
          <w:tab w:val="left" w:pos="850"/>
        </w:tabs>
        <w:spacing w:before="1"/>
        <w:rPr>
          <w:sz w:val="18"/>
        </w:rPr>
      </w:pPr>
      <w:r>
        <w:rPr>
          <w:spacing w:val="-13"/>
          <w:sz w:val="18"/>
        </w:rPr>
        <w:t>主要原材料消耗定额，根据不同用途，分为原材料工艺性消耗定额和原材料非工艺性消耗定额两种。</w:t>
      </w:r>
    </w:p>
    <w:p w14:paraId="2860AA8A" w14:textId="77777777" w:rsidR="00B96193" w:rsidRDefault="00B96193">
      <w:pPr>
        <w:pStyle w:val="a3"/>
        <w:spacing w:before="4"/>
      </w:pPr>
    </w:p>
    <w:p w14:paraId="1F7B372B" w14:textId="77777777" w:rsidR="00B96193" w:rsidRDefault="009E63F6">
      <w:pPr>
        <w:pStyle w:val="a6"/>
        <w:numPr>
          <w:ilvl w:val="0"/>
          <w:numId w:val="155"/>
        </w:numPr>
        <w:tabs>
          <w:tab w:val="left" w:pos="1033"/>
        </w:tabs>
        <w:ind w:hanging="458"/>
        <w:rPr>
          <w:sz w:val="18"/>
        </w:rPr>
      </w:pPr>
      <w:r>
        <w:rPr>
          <w:spacing w:val="-8"/>
          <w:sz w:val="18"/>
        </w:rPr>
        <w:t>原材料工艺性消耗定额，是指在一定条件下，生产单位产品或完成单位工作量所用材料的有效耗</w:t>
      </w:r>
    </w:p>
    <w:p w14:paraId="55002797" w14:textId="77777777" w:rsidR="00B96193" w:rsidRDefault="00B96193">
      <w:pPr>
        <w:pStyle w:val="a3"/>
        <w:spacing w:before="9"/>
      </w:pPr>
    </w:p>
    <w:p w14:paraId="01FBA3D3" w14:textId="77777777" w:rsidR="00B96193" w:rsidRDefault="009E63F6">
      <w:pPr>
        <w:pStyle w:val="a3"/>
        <w:ind w:left="215"/>
      </w:pPr>
      <w:r>
        <w:t>量，即包括产品净重消耗和合理的工艺性损耗两部分。</w:t>
      </w:r>
    </w:p>
    <w:p w14:paraId="2DC89292" w14:textId="77777777" w:rsidR="00B96193" w:rsidRDefault="00B96193">
      <w:pPr>
        <w:pStyle w:val="a3"/>
        <w:spacing w:before="4"/>
      </w:pPr>
    </w:p>
    <w:p w14:paraId="02ABB85F" w14:textId="77777777" w:rsidR="00B96193" w:rsidRDefault="009E63F6">
      <w:pPr>
        <w:pStyle w:val="a3"/>
        <w:spacing w:before="1"/>
        <w:ind w:left="575"/>
      </w:pPr>
      <w:r>
        <w:t>原材料工艺性消耗定额是对生产车间、班组领发料和考核的依据，也是生产车间、班组计划原材料需</w:t>
      </w:r>
    </w:p>
    <w:p w14:paraId="10CCCA04" w14:textId="77777777" w:rsidR="00B96193" w:rsidRDefault="00B96193">
      <w:pPr>
        <w:pStyle w:val="a3"/>
        <w:spacing w:before="8"/>
      </w:pPr>
    </w:p>
    <w:p w14:paraId="1B6EA318" w14:textId="77777777" w:rsidR="00B96193" w:rsidRDefault="009E63F6">
      <w:pPr>
        <w:pStyle w:val="a3"/>
        <w:spacing w:before="1"/>
        <w:ind w:left="215"/>
      </w:pPr>
      <w:r>
        <w:t>用量的依据。</w:t>
      </w:r>
    </w:p>
    <w:p w14:paraId="7E739D91" w14:textId="77777777" w:rsidR="00B96193" w:rsidRDefault="00B96193">
      <w:pPr>
        <w:pStyle w:val="a3"/>
        <w:spacing w:before="4"/>
      </w:pPr>
    </w:p>
    <w:p w14:paraId="3470B950" w14:textId="77777777" w:rsidR="00B96193" w:rsidRDefault="009E63F6">
      <w:pPr>
        <w:pStyle w:val="a6"/>
        <w:numPr>
          <w:ilvl w:val="0"/>
          <w:numId w:val="155"/>
        </w:numPr>
        <w:tabs>
          <w:tab w:val="left" w:pos="1033"/>
        </w:tabs>
        <w:spacing w:line="487" w:lineRule="auto"/>
        <w:ind w:left="215" w:right="489" w:firstLine="360"/>
        <w:jc w:val="both"/>
        <w:rPr>
          <w:sz w:val="18"/>
        </w:rPr>
      </w:pPr>
      <w:r>
        <w:rPr>
          <w:spacing w:val="-8"/>
          <w:sz w:val="18"/>
        </w:rPr>
        <w:t>原材料非工艺性消耗定额，是指在原材料工艺性消耗定额的基础上，还包括一部分因各种客观</w:t>
      </w:r>
      <w:r>
        <w:rPr>
          <w:spacing w:val="-8"/>
          <w:sz w:val="18"/>
        </w:rPr>
        <w:t xml:space="preserve">  </w:t>
      </w:r>
      <w:r>
        <w:rPr>
          <w:spacing w:val="-5"/>
          <w:sz w:val="18"/>
        </w:rPr>
        <w:t>条件限制不可避免的非工艺性损耗，主要包括生产过程中不可避免产生的废品、现场搬运保管过程中的合理损耗和其他非工艺技术原因而引起的损耗，如废品消耗、材料代用损耗、设备调整中的损耗等。</w:t>
      </w:r>
    </w:p>
    <w:p w14:paraId="638212CB" w14:textId="77777777" w:rsidR="00B96193" w:rsidRDefault="009E63F6">
      <w:pPr>
        <w:pStyle w:val="a3"/>
        <w:spacing w:before="2"/>
        <w:ind w:left="575"/>
      </w:pPr>
      <w:r>
        <w:t>需要注意的是，原材料非工艺性消耗定额不包括运输途中的损耗、</w:t>
      </w:r>
      <w:r>
        <w:rPr>
          <w:i/>
        </w:rPr>
        <w:t>磅</w:t>
      </w:r>
      <w:r>
        <w:t>差、在仓库中的损耗（此部分作</w:t>
      </w:r>
    </w:p>
    <w:p w14:paraId="1017E2B2" w14:textId="77777777" w:rsidR="00B96193" w:rsidRDefault="00B96193">
      <w:pPr>
        <w:pStyle w:val="a3"/>
        <w:spacing w:before="4"/>
      </w:pPr>
    </w:p>
    <w:p w14:paraId="7F607E2F" w14:textId="77777777" w:rsidR="00B96193" w:rsidRDefault="009E63F6">
      <w:pPr>
        <w:pStyle w:val="a3"/>
        <w:ind w:left="215"/>
      </w:pPr>
      <w:r>
        <w:rPr>
          <w:spacing w:val="-2"/>
        </w:rPr>
        <w:t>仓库盘</w:t>
      </w:r>
      <w:r>
        <w:rPr>
          <w:i/>
          <w:spacing w:val="-5"/>
        </w:rPr>
        <w:t>盈</w:t>
      </w:r>
      <w:r>
        <w:t>盘</w:t>
      </w:r>
      <w:r>
        <w:rPr>
          <w:i/>
          <w:spacing w:val="-5"/>
        </w:rPr>
        <w:t>亏</w:t>
      </w:r>
      <w:r>
        <w:t>处理</w:t>
      </w:r>
      <w:r>
        <w:rPr>
          <w:spacing w:val="-96"/>
        </w:rPr>
        <w:t>）。</w:t>
      </w:r>
    </w:p>
    <w:p w14:paraId="33D5C1C4" w14:textId="77777777" w:rsidR="00B96193" w:rsidRDefault="00B96193">
      <w:pPr>
        <w:pStyle w:val="a3"/>
        <w:spacing w:before="9"/>
      </w:pPr>
    </w:p>
    <w:p w14:paraId="2A775D3D" w14:textId="77777777" w:rsidR="00B96193" w:rsidRDefault="009E63F6">
      <w:pPr>
        <w:pStyle w:val="a3"/>
        <w:ind w:left="575"/>
      </w:pPr>
      <w:r>
        <w:t>原材料非工艺性消耗定额是采购部计算物资需用量和采购量的依据。</w:t>
      </w:r>
    </w:p>
    <w:p w14:paraId="4040A941" w14:textId="77777777" w:rsidR="00B96193" w:rsidRDefault="00B96193">
      <w:pPr>
        <w:pStyle w:val="a3"/>
        <w:spacing w:before="5"/>
      </w:pPr>
    </w:p>
    <w:p w14:paraId="0BA9F005" w14:textId="77777777" w:rsidR="00B96193" w:rsidRDefault="009E63F6">
      <w:pPr>
        <w:pStyle w:val="a6"/>
        <w:numPr>
          <w:ilvl w:val="3"/>
          <w:numId w:val="154"/>
        </w:numPr>
        <w:tabs>
          <w:tab w:val="left" w:pos="850"/>
        </w:tabs>
        <w:rPr>
          <w:sz w:val="18"/>
        </w:rPr>
      </w:pPr>
      <w:r>
        <w:rPr>
          <w:spacing w:val="-5"/>
          <w:sz w:val="18"/>
        </w:rPr>
        <w:t>辅助材料消耗定额，是根据不同情况来规定的。</w:t>
      </w:r>
    </w:p>
    <w:p w14:paraId="11699549" w14:textId="77777777" w:rsidR="00B96193" w:rsidRDefault="00B96193">
      <w:pPr>
        <w:pStyle w:val="a3"/>
        <w:spacing w:before="9"/>
      </w:pPr>
    </w:p>
    <w:p w14:paraId="1A90BE1B" w14:textId="77777777" w:rsidR="00B96193" w:rsidRDefault="009E63F6">
      <w:pPr>
        <w:pStyle w:val="a6"/>
        <w:numPr>
          <w:ilvl w:val="0"/>
          <w:numId w:val="156"/>
        </w:numPr>
        <w:tabs>
          <w:tab w:val="left" w:pos="1033"/>
        </w:tabs>
        <w:ind w:hanging="458"/>
        <w:rPr>
          <w:sz w:val="18"/>
        </w:rPr>
      </w:pPr>
      <w:r>
        <w:rPr>
          <w:spacing w:val="-5"/>
          <w:sz w:val="18"/>
        </w:rPr>
        <w:t>与主要原材料消耗成正比的辅助材料，其消耗定额是按主要原材料消耗量的一定比例来计算的。</w:t>
      </w:r>
    </w:p>
    <w:p w14:paraId="3DD9C835" w14:textId="77777777" w:rsidR="00B96193" w:rsidRDefault="00B96193">
      <w:pPr>
        <w:pStyle w:val="a3"/>
        <w:spacing w:before="4"/>
      </w:pPr>
    </w:p>
    <w:p w14:paraId="66E26E25" w14:textId="77777777" w:rsidR="00B96193" w:rsidRDefault="009E63F6">
      <w:pPr>
        <w:pStyle w:val="a6"/>
        <w:numPr>
          <w:ilvl w:val="0"/>
          <w:numId w:val="156"/>
        </w:numPr>
        <w:tabs>
          <w:tab w:val="left" w:pos="1033"/>
        </w:tabs>
        <w:ind w:hanging="458"/>
        <w:rPr>
          <w:sz w:val="18"/>
        </w:rPr>
      </w:pPr>
      <w:r>
        <w:rPr>
          <w:spacing w:val="-5"/>
          <w:sz w:val="18"/>
        </w:rPr>
        <w:t>与产品产量成正比的辅助材料，是按单位产品来计算的。</w:t>
      </w:r>
    </w:p>
    <w:p w14:paraId="17A879EE" w14:textId="77777777" w:rsidR="00B96193" w:rsidRDefault="00B96193">
      <w:pPr>
        <w:pStyle w:val="a3"/>
        <w:spacing w:before="9"/>
      </w:pPr>
    </w:p>
    <w:p w14:paraId="355A55EF" w14:textId="77777777" w:rsidR="00B96193" w:rsidRDefault="009E63F6">
      <w:pPr>
        <w:pStyle w:val="a6"/>
        <w:numPr>
          <w:ilvl w:val="0"/>
          <w:numId w:val="156"/>
        </w:numPr>
        <w:tabs>
          <w:tab w:val="left" w:pos="1033"/>
        </w:tabs>
        <w:ind w:hanging="458"/>
        <w:rPr>
          <w:sz w:val="18"/>
        </w:rPr>
      </w:pPr>
      <w:r>
        <w:rPr>
          <w:spacing w:val="-5"/>
          <w:sz w:val="18"/>
        </w:rPr>
        <w:t>与设备开动时间或工作日有关的辅助材料，其消耗定额是按设备开动时间或工作日来计算的。</w:t>
      </w:r>
    </w:p>
    <w:p w14:paraId="659F8DAF" w14:textId="77777777" w:rsidR="00B96193" w:rsidRDefault="00B96193">
      <w:pPr>
        <w:pStyle w:val="a3"/>
        <w:spacing w:before="5"/>
      </w:pPr>
    </w:p>
    <w:p w14:paraId="350B66F0" w14:textId="77777777" w:rsidR="00B96193" w:rsidRDefault="009E63F6">
      <w:pPr>
        <w:pStyle w:val="a6"/>
        <w:numPr>
          <w:ilvl w:val="0"/>
          <w:numId w:val="156"/>
        </w:numPr>
        <w:tabs>
          <w:tab w:val="left" w:pos="1033"/>
        </w:tabs>
        <w:ind w:hanging="458"/>
        <w:rPr>
          <w:sz w:val="18"/>
        </w:rPr>
      </w:pPr>
      <w:r>
        <w:rPr>
          <w:spacing w:val="-5"/>
          <w:sz w:val="18"/>
        </w:rPr>
        <w:t>其他辅助材料，则可按统计资料或实际耗用量来计算。</w:t>
      </w:r>
    </w:p>
    <w:p w14:paraId="1178E267" w14:textId="77777777" w:rsidR="00B96193" w:rsidRDefault="00B96193">
      <w:pPr>
        <w:pStyle w:val="a3"/>
        <w:spacing w:before="1"/>
        <w:rPr>
          <w:sz w:val="14"/>
        </w:rPr>
      </w:pPr>
    </w:p>
    <w:p w14:paraId="65923B65" w14:textId="77777777" w:rsidR="00B96193" w:rsidRDefault="009E63F6">
      <w:pPr>
        <w:pStyle w:val="6"/>
        <w:ind w:right="278"/>
      </w:pPr>
      <w:r>
        <w:t>第</w:t>
      </w:r>
      <w:r>
        <w:t xml:space="preserve"> </w:t>
      </w:r>
      <w:r>
        <w:rPr>
          <w:rFonts w:ascii="Times New Roman" w:eastAsia="Times New Roman"/>
        </w:rPr>
        <w:t xml:space="preserve">3 </w:t>
      </w:r>
      <w:r>
        <w:t>章</w:t>
      </w:r>
      <w:r>
        <w:t xml:space="preserve">   </w:t>
      </w:r>
      <w:r>
        <w:t>材料消耗定额的制定和修改</w:t>
      </w:r>
    </w:p>
    <w:p w14:paraId="35FD7173" w14:textId="77777777" w:rsidR="00B96193" w:rsidRDefault="00B96193">
      <w:pPr>
        <w:pStyle w:val="a3"/>
        <w:spacing w:before="10"/>
        <w:rPr>
          <w:rFonts w:ascii="Microsoft JhengHei"/>
          <w:b/>
          <w:sz w:val="10"/>
        </w:rPr>
      </w:pPr>
    </w:p>
    <w:p w14:paraId="56F627DC" w14:textId="77777777" w:rsidR="00B96193" w:rsidRDefault="009E63F6">
      <w:pPr>
        <w:pStyle w:val="a3"/>
        <w:spacing w:line="489" w:lineRule="auto"/>
        <w:ind w:left="215" w:right="489" w:firstLine="360"/>
        <w:jc w:val="both"/>
      </w:pPr>
      <w:r>
        <w:rPr>
          <w:spacing w:val="-4"/>
        </w:rPr>
        <w:t>第</w:t>
      </w:r>
      <w:r>
        <w:rPr>
          <w:spacing w:val="-4"/>
        </w:rPr>
        <w:t xml:space="preserve"> </w:t>
      </w:r>
      <w:r>
        <w:rPr>
          <w:rFonts w:ascii="Times New Roman" w:eastAsia="Times New Roman"/>
        </w:rPr>
        <w:t xml:space="preserve">5 </w:t>
      </w:r>
      <w:r>
        <w:rPr>
          <w:spacing w:val="-6"/>
        </w:rPr>
        <w:t>条</w:t>
      </w:r>
      <w:r>
        <w:rPr>
          <w:spacing w:val="-6"/>
        </w:rPr>
        <w:t xml:space="preserve"> </w:t>
      </w:r>
      <w:r>
        <w:rPr>
          <w:spacing w:val="-6"/>
        </w:rPr>
        <w:t>公司生产所需的原材料工艺性消耗定额，一般由工艺技术部统一组织制定，经生产部、采购</w:t>
      </w:r>
      <w:r>
        <w:rPr>
          <w:spacing w:val="-5"/>
        </w:rPr>
        <w:t>部会签、总工程师批准后，颁发至各生产车间和班组，并在生产作业过程中贯彻执行。</w:t>
      </w:r>
    </w:p>
    <w:p w14:paraId="3C641005" w14:textId="77777777" w:rsidR="00B96193" w:rsidRDefault="009E63F6">
      <w:pPr>
        <w:pStyle w:val="a3"/>
        <w:spacing w:line="489" w:lineRule="auto"/>
        <w:ind w:left="215" w:right="489" w:firstLine="360"/>
        <w:jc w:val="both"/>
      </w:pPr>
      <w:r>
        <w:rPr>
          <w:spacing w:val="-4"/>
        </w:rPr>
        <w:t>第</w:t>
      </w:r>
      <w:r>
        <w:rPr>
          <w:spacing w:val="-4"/>
        </w:rPr>
        <w:t xml:space="preserve"> </w:t>
      </w:r>
      <w:r>
        <w:rPr>
          <w:rFonts w:ascii="Times New Roman" w:eastAsia="Times New Roman"/>
        </w:rPr>
        <w:t xml:space="preserve">6 </w:t>
      </w:r>
      <w:r>
        <w:rPr>
          <w:spacing w:val="-6"/>
        </w:rPr>
        <w:t>条</w:t>
      </w:r>
      <w:r>
        <w:rPr>
          <w:spacing w:val="-6"/>
        </w:rPr>
        <w:t xml:space="preserve"> </w:t>
      </w:r>
      <w:r>
        <w:rPr>
          <w:spacing w:val="-6"/>
        </w:rPr>
        <w:t>原材料非工艺性消耗定额，根据质量指标，由生产部和采购部参照实际情况制定，经工艺技</w:t>
      </w:r>
      <w:r>
        <w:rPr>
          <w:spacing w:val="-5"/>
        </w:rPr>
        <w:t>术部会签、总工程师批准后，由生产车间和班组贯彻执行。</w:t>
      </w:r>
    </w:p>
    <w:p w14:paraId="65C75546" w14:textId="77777777" w:rsidR="00B96193" w:rsidRDefault="009E63F6">
      <w:pPr>
        <w:pStyle w:val="a3"/>
        <w:spacing w:line="226" w:lineRule="exact"/>
        <w:ind w:left="575"/>
      </w:pPr>
      <w:r>
        <w:t>第</w:t>
      </w:r>
      <w:r>
        <w:t xml:space="preserve"> </w:t>
      </w:r>
      <w:r>
        <w:rPr>
          <w:rFonts w:ascii="Times New Roman" w:eastAsia="Times New Roman"/>
        </w:rPr>
        <w:t xml:space="preserve">7 </w:t>
      </w:r>
      <w:r>
        <w:t>条</w:t>
      </w:r>
      <w:r>
        <w:t xml:space="preserve"> </w:t>
      </w:r>
      <w:r>
        <w:t>各种材料的消耗定额，必须</w:t>
      </w:r>
      <w:proofErr w:type="gramStart"/>
      <w:r>
        <w:t>本着保证</w:t>
      </w:r>
      <w:proofErr w:type="gramEnd"/>
      <w:r>
        <w:t>产品质量、节约的原则制定。</w:t>
      </w:r>
    </w:p>
    <w:p w14:paraId="2B1F46E2" w14:textId="77777777" w:rsidR="00B96193" w:rsidRDefault="00B96193">
      <w:pPr>
        <w:pStyle w:val="a3"/>
        <w:spacing w:before="4"/>
      </w:pPr>
    </w:p>
    <w:p w14:paraId="69EF0784"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材料消耗定额，一般一年修改一次，由原制定部门负责修改。凡属下列情况之一者，应及时</w:t>
      </w:r>
    </w:p>
    <w:p w14:paraId="120054BB" w14:textId="77777777" w:rsidR="00B96193" w:rsidRDefault="00B96193">
      <w:pPr>
        <w:pStyle w:val="a3"/>
        <w:spacing w:before="4"/>
      </w:pPr>
    </w:p>
    <w:p w14:paraId="31BF547D" w14:textId="77777777" w:rsidR="00B96193" w:rsidRDefault="009E63F6">
      <w:pPr>
        <w:pStyle w:val="a3"/>
        <w:ind w:left="215"/>
      </w:pPr>
      <w:r>
        <w:t>修改材料消耗定额。</w:t>
      </w:r>
    </w:p>
    <w:p w14:paraId="14190EFD" w14:textId="77777777" w:rsidR="00B96193" w:rsidRDefault="00B96193">
      <w:pPr>
        <w:pStyle w:val="a3"/>
        <w:spacing w:before="9"/>
      </w:pPr>
    </w:p>
    <w:p w14:paraId="2060AFA4" w14:textId="77777777" w:rsidR="00B96193" w:rsidRDefault="009E63F6">
      <w:pPr>
        <w:pStyle w:val="a6"/>
        <w:numPr>
          <w:ilvl w:val="0"/>
          <w:numId w:val="157"/>
        </w:numPr>
        <w:tabs>
          <w:tab w:val="left" w:pos="850"/>
        </w:tabs>
        <w:spacing w:before="1"/>
        <w:rPr>
          <w:sz w:val="18"/>
        </w:rPr>
      </w:pPr>
      <w:r>
        <w:rPr>
          <w:spacing w:val="-5"/>
          <w:sz w:val="18"/>
        </w:rPr>
        <w:t>产品设计变更时。</w:t>
      </w:r>
    </w:p>
    <w:p w14:paraId="383EF51B" w14:textId="77777777" w:rsidR="00B96193" w:rsidRDefault="00B96193">
      <w:pPr>
        <w:pStyle w:val="a3"/>
        <w:spacing w:before="4"/>
      </w:pPr>
    </w:p>
    <w:p w14:paraId="624DCE12" w14:textId="77777777" w:rsidR="00B96193" w:rsidRDefault="009E63F6">
      <w:pPr>
        <w:pStyle w:val="a6"/>
        <w:numPr>
          <w:ilvl w:val="0"/>
          <w:numId w:val="157"/>
        </w:numPr>
        <w:tabs>
          <w:tab w:val="left" w:pos="850"/>
        </w:tabs>
        <w:rPr>
          <w:sz w:val="18"/>
        </w:rPr>
      </w:pPr>
      <w:r>
        <w:rPr>
          <w:spacing w:val="-5"/>
          <w:sz w:val="18"/>
        </w:rPr>
        <w:t>加工工艺变更，影响到消耗定额时。</w:t>
      </w:r>
    </w:p>
    <w:p w14:paraId="5DE76A65" w14:textId="77777777" w:rsidR="00B96193" w:rsidRDefault="00B96193">
      <w:pPr>
        <w:rPr>
          <w:sz w:val="18"/>
        </w:rPr>
        <w:sectPr w:rsidR="00B96193">
          <w:pgSz w:w="11900" w:h="16840"/>
          <w:pgMar w:top="1100" w:right="1300" w:bottom="58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0"/>
        <w:gridCol w:w="1425"/>
        <w:gridCol w:w="1420"/>
        <w:gridCol w:w="1420"/>
        <w:gridCol w:w="1410"/>
      </w:tblGrid>
      <w:tr w:rsidR="00B96193" w14:paraId="58FEA028" w14:textId="77777777">
        <w:trPr>
          <w:trHeight w:val="8894"/>
        </w:trPr>
        <w:tc>
          <w:tcPr>
            <w:tcW w:w="8525" w:type="dxa"/>
            <w:gridSpan w:val="6"/>
          </w:tcPr>
          <w:p w14:paraId="11E98713" w14:textId="77777777" w:rsidR="00B96193" w:rsidRDefault="009E63F6">
            <w:pPr>
              <w:pStyle w:val="TableParagraph"/>
              <w:spacing w:before="113"/>
              <w:ind w:left="470"/>
              <w:rPr>
                <w:sz w:val="18"/>
              </w:rPr>
            </w:pPr>
            <w:r>
              <w:rPr>
                <w:rFonts w:ascii="Times New Roman" w:eastAsia="Times New Roman"/>
                <w:sz w:val="18"/>
              </w:rPr>
              <w:lastRenderedPageBreak/>
              <w:t>3</w:t>
            </w:r>
            <w:r>
              <w:rPr>
                <w:sz w:val="18"/>
              </w:rPr>
              <w:t>．消耗定额统计有误或消耗定额文件编写有误或有</w:t>
            </w:r>
            <w:r>
              <w:rPr>
                <w:i/>
                <w:sz w:val="18"/>
              </w:rPr>
              <w:t>遗</w:t>
            </w:r>
            <w:r>
              <w:rPr>
                <w:sz w:val="18"/>
              </w:rPr>
              <w:t>漏时。</w:t>
            </w:r>
          </w:p>
          <w:p w14:paraId="46EFAA56" w14:textId="77777777" w:rsidR="00B96193" w:rsidRDefault="00B96193">
            <w:pPr>
              <w:pStyle w:val="TableParagraph"/>
              <w:spacing w:before="9"/>
              <w:rPr>
                <w:sz w:val="18"/>
              </w:rPr>
            </w:pPr>
          </w:p>
          <w:p w14:paraId="7366753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因生产管理不善或材料管理不善而超耗者，不得提高消耗定额。</w:t>
            </w:r>
          </w:p>
          <w:p w14:paraId="3CAAAB5F" w14:textId="77777777" w:rsidR="00B96193" w:rsidRDefault="009E63F6">
            <w:pPr>
              <w:pStyle w:val="TableParagraph"/>
              <w:spacing w:before="176"/>
              <w:ind w:left="92" w:right="73"/>
              <w:jc w:val="center"/>
              <w:rPr>
                <w:rFonts w:ascii="Microsoft JhengHei" w:eastAsia="Microsoft JhengHei" w:hAnsi="Microsoft JhengHei"/>
                <w:b/>
                <w:sz w:val="18"/>
              </w:rPr>
            </w:pPr>
            <w:r>
              <w:rPr>
                <w:rFonts w:ascii="Microsoft JhengHei" w:eastAsia="Microsoft JhengHei" w:hAnsi="Microsoft JhengHei" w:hint="eastAsia"/>
                <w:b/>
                <w:sz w:val="18"/>
              </w:rPr>
              <w:t>第</w:t>
            </w:r>
            <w:r>
              <w:rPr>
                <w:rFonts w:ascii="Microsoft JhengHei" w:eastAsia="Microsoft JhengHei" w:hAnsi="Microsoft JhengHei" w:hint="eastAsia"/>
                <w:b/>
                <w:sz w:val="18"/>
              </w:rPr>
              <w:t xml:space="preserve"> </w:t>
            </w:r>
            <w:r>
              <w:rPr>
                <w:rFonts w:ascii="Times New Roman" w:eastAsia="Times New Roman" w:hAnsi="Times New Roman"/>
                <w:b/>
                <w:sz w:val="18"/>
              </w:rPr>
              <w:t xml:space="preserve">4 </w:t>
            </w:r>
            <w:r>
              <w:rPr>
                <w:rFonts w:ascii="Microsoft JhengHei" w:eastAsia="Microsoft JhengHei" w:hAnsi="Microsoft JhengHei" w:hint="eastAsia"/>
                <w:b/>
                <w:sz w:val="18"/>
              </w:rPr>
              <w:t>章</w:t>
            </w:r>
            <w:r>
              <w:rPr>
                <w:rFonts w:ascii="Microsoft JhengHei" w:eastAsia="Microsoft JhengHei" w:hAnsi="Microsoft JhengHei" w:hint="eastAsia"/>
                <w:b/>
                <w:sz w:val="18"/>
              </w:rPr>
              <w:t xml:space="preserve"> </w:t>
            </w:r>
            <w:r>
              <w:rPr>
                <w:rFonts w:ascii="Microsoft JhengHei" w:eastAsia="Microsoft JhengHei" w:hAnsi="Microsoft JhengHei" w:hint="eastAsia"/>
                <w:b/>
                <w:sz w:val="18"/>
              </w:rPr>
              <w:t>材料消耗定额的执行——限额发料</w:t>
            </w:r>
          </w:p>
          <w:p w14:paraId="7A7D3BF1" w14:textId="77777777" w:rsidR="00B96193" w:rsidRDefault="00B96193">
            <w:pPr>
              <w:pStyle w:val="TableParagraph"/>
              <w:spacing w:before="6"/>
              <w:rPr>
                <w:sz w:val="15"/>
              </w:rPr>
            </w:pPr>
          </w:p>
          <w:p w14:paraId="317183FD" w14:textId="77777777" w:rsidR="00B96193" w:rsidRDefault="009E63F6">
            <w:pPr>
              <w:pStyle w:val="TableParagraph"/>
              <w:spacing w:line="484" w:lineRule="auto"/>
              <w:ind w:left="110" w:right="84" w:firstLine="360"/>
              <w:rPr>
                <w:sz w:val="18"/>
              </w:rPr>
            </w:pPr>
            <w:r>
              <w:rPr>
                <w:spacing w:val="-16"/>
                <w:sz w:val="18"/>
              </w:rPr>
              <w:t>第</w:t>
            </w:r>
            <w:r>
              <w:rPr>
                <w:spacing w:val="-16"/>
                <w:sz w:val="18"/>
              </w:rPr>
              <w:t xml:space="preserve"> </w:t>
            </w:r>
            <w:r>
              <w:rPr>
                <w:rFonts w:ascii="Times New Roman" w:eastAsia="Times New Roman"/>
                <w:sz w:val="18"/>
              </w:rPr>
              <w:t xml:space="preserve">10 </w:t>
            </w:r>
            <w:r>
              <w:rPr>
                <w:spacing w:val="-7"/>
                <w:sz w:val="18"/>
              </w:rPr>
              <w:t>条</w:t>
            </w:r>
            <w:r>
              <w:rPr>
                <w:spacing w:val="-7"/>
                <w:sz w:val="18"/>
              </w:rPr>
              <w:t xml:space="preserve"> </w:t>
            </w:r>
            <w:r>
              <w:rPr>
                <w:spacing w:val="-7"/>
                <w:sz w:val="18"/>
              </w:rPr>
              <w:t>限额发料是执行材料消耗定额、验证消耗定额和</w:t>
            </w:r>
            <w:proofErr w:type="gramStart"/>
            <w:r>
              <w:rPr>
                <w:spacing w:val="-7"/>
                <w:sz w:val="18"/>
              </w:rPr>
              <w:t>测定非</w:t>
            </w:r>
            <w:proofErr w:type="gramEnd"/>
            <w:r>
              <w:rPr>
                <w:spacing w:val="-7"/>
                <w:sz w:val="18"/>
              </w:rPr>
              <w:t>工艺性消耗量的重要工具之一，是分</w:t>
            </w:r>
            <w:r>
              <w:rPr>
                <w:spacing w:val="-5"/>
                <w:sz w:val="18"/>
              </w:rPr>
              <w:t>析定额差异和提出改进措施的依据之一。</w:t>
            </w:r>
          </w:p>
          <w:p w14:paraId="6AE14910" w14:textId="77777777" w:rsidR="00B96193" w:rsidRDefault="009E63F6">
            <w:pPr>
              <w:pStyle w:val="TableParagraph"/>
              <w:spacing w:before="5"/>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限额发料的实施范围包括但不限于下列两种。</w:t>
            </w:r>
          </w:p>
          <w:p w14:paraId="5FBCE7F1" w14:textId="77777777" w:rsidR="00B96193" w:rsidRDefault="00B96193">
            <w:pPr>
              <w:pStyle w:val="TableParagraph"/>
              <w:spacing w:before="4"/>
              <w:rPr>
                <w:sz w:val="18"/>
              </w:rPr>
            </w:pPr>
          </w:p>
          <w:p w14:paraId="6D1AEF93" w14:textId="77777777" w:rsidR="00B96193" w:rsidRDefault="009E63F6">
            <w:pPr>
              <w:pStyle w:val="TableParagraph"/>
              <w:numPr>
                <w:ilvl w:val="0"/>
                <w:numId w:val="158"/>
              </w:numPr>
              <w:tabs>
                <w:tab w:val="left" w:pos="745"/>
              </w:tabs>
              <w:rPr>
                <w:sz w:val="18"/>
              </w:rPr>
            </w:pPr>
            <w:r>
              <w:rPr>
                <w:spacing w:val="-5"/>
                <w:sz w:val="18"/>
              </w:rPr>
              <w:t>产品用料，包括自制件和外协加工件。</w:t>
            </w:r>
          </w:p>
          <w:p w14:paraId="3D65D13D" w14:textId="77777777" w:rsidR="00B96193" w:rsidRDefault="00B96193">
            <w:pPr>
              <w:pStyle w:val="TableParagraph"/>
              <w:spacing w:before="9"/>
              <w:rPr>
                <w:sz w:val="18"/>
              </w:rPr>
            </w:pPr>
          </w:p>
          <w:p w14:paraId="0618EE4D" w14:textId="77777777" w:rsidR="00B96193" w:rsidRDefault="009E63F6">
            <w:pPr>
              <w:pStyle w:val="TableParagraph"/>
              <w:numPr>
                <w:ilvl w:val="0"/>
                <w:numId w:val="158"/>
              </w:numPr>
              <w:tabs>
                <w:tab w:val="left" w:pos="745"/>
              </w:tabs>
              <w:rPr>
                <w:sz w:val="18"/>
              </w:rPr>
            </w:pPr>
            <w:r>
              <w:rPr>
                <w:spacing w:val="-5"/>
                <w:sz w:val="18"/>
              </w:rPr>
              <w:t>大宗的辅助材料和能源。</w:t>
            </w:r>
          </w:p>
          <w:p w14:paraId="057AAAFC" w14:textId="77777777" w:rsidR="00B96193" w:rsidRDefault="00B96193">
            <w:pPr>
              <w:pStyle w:val="TableParagraph"/>
              <w:spacing w:before="4"/>
              <w:rPr>
                <w:sz w:val="18"/>
              </w:rPr>
            </w:pPr>
          </w:p>
          <w:p w14:paraId="4DFE431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限额发料的主要依据包括但不限于下列三个方面的资料文件。</w:t>
            </w:r>
          </w:p>
          <w:p w14:paraId="2E5F9B86" w14:textId="77777777" w:rsidR="00B96193" w:rsidRDefault="00B96193">
            <w:pPr>
              <w:pStyle w:val="TableParagraph"/>
              <w:spacing w:before="9"/>
              <w:rPr>
                <w:sz w:val="18"/>
              </w:rPr>
            </w:pPr>
          </w:p>
          <w:p w14:paraId="24DE2DF0" w14:textId="77777777" w:rsidR="00B96193" w:rsidRDefault="009E63F6">
            <w:pPr>
              <w:pStyle w:val="TableParagraph"/>
              <w:numPr>
                <w:ilvl w:val="0"/>
                <w:numId w:val="159"/>
              </w:numPr>
              <w:tabs>
                <w:tab w:val="left" w:pos="745"/>
              </w:tabs>
              <w:rPr>
                <w:sz w:val="18"/>
              </w:rPr>
            </w:pPr>
            <w:r>
              <w:rPr>
                <w:spacing w:val="-5"/>
                <w:sz w:val="18"/>
              </w:rPr>
              <w:t>由工艺技术部提供的产品单件原材料工艺性消耗定额。</w:t>
            </w:r>
          </w:p>
          <w:p w14:paraId="7A9503E3" w14:textId="77777777" w:rsidR="00B96193" w:rsidRDefault="00B96193">
            <w:pPr>
              <w:pStyle w:val="TableParagraph"/>
              <w:spacing w:before="4"/>
              <w:rPr>
                <w:sz w:val="18"/>
              </w:rPr>
            </w:pPr>
          </w:p>
          <w:p w14:paraId="41C3020B" w14:textId="77777777" w:rsidR="00B96193" w:rsidRDefault="009E63F6">
            <w:pPr>
              <w:pStyle w:val="TableParagraph"/>
              <w:numPr>
                <w:ilvl w:val="0"/>
                <w:numId w:val="159"/>
              </w:numPr>
              <w:tabs>
                <w:tab w:val="left" w:pos="745"/>
              </w:tabs>
              <w:rPr>
                <w:sz w:val="18"/>
              </w:rPr>
            </w:pPr>
            <w:r>
              <w:rPr>
                <w:spacing w:val="-5"/>
                <w:sz w:val="18"/>
              </w:rPr>
              <w:t>生产调度人员和车间提供的月度生产作业计划。</w:t>
            </w:r>
          </w:p>
          <w:p w14:paraId="71322D18" w14:textId="77777777" w:rsidR="00B96193" w:rsidRDefault="00B96193">
            <w:pPr>
              <w:pStyle w:val="TableParagraph"/>
              <w:spacing w:before="9"/>
              <w:rPr>
                <w:sz w:val="18"/>
              </w:rPr>
            </w:pPr>
          </w:p>
          <w:p w14:paraId="2CF8EE67" w14:textId="77777777" w:rsidR="00B96193" w:rsidRDefault="009E63F6">
            <w:pPr>
              <w:pStyle w:val="TableParagraph"/>
              <w:numPr>
                <w:ilvl w:val="0"/>
                <w:numId w:val="159"/>
              </w:numPr>
              <w:tabs>
                <w:tab w:val="left" w:pos="745"/>
              </w:tabs>
              <w:rPr>
                <w:sz w:val="18"/>
              </w:rPr>
            </w:pPr>
            <w:r>
              <w:rPr>
                <w:spacing w:val="-5"/>
                <w:sz w:val="18"/>
              </w:rPr>
              <w:t>车间提供的在制品、生产余料盘存表和技术经济指标月报表。</w:t>
            </w:r>
          </w:p>
          <w:p w14:paraId="64DEA27C" w14:textId="77777777" w:rsidR="00B96193" w:rsidRDefault="009E63F6">
            <w:pPr>
              <w:pStyle w:val="TableParagraph"/>
              <w:spacing w:before="176"/>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4C0C4A4F" w14:textId="77777777" w:rsidR="00B96193" w:rsidRDefault="00B96193">
            <w:pPr>
              <w:pStyle w:val="TableParagraph"/>
              <w:spacing w:before="6"/>
              <w:rPr>
                <w:sz w:val="15"/>
              </w:rPr>
            </w:pPr>
          </w:p>
          <w:p w14:paraId="0E8B9BA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对材料消耗定额执行情况的考核，具体实施办法如下。</w:t>
            </w:r>
          </w:p>
          <w:p w14:paraId="1CE03A08" w14:textId="77777777" w:rsidR="00B96193" w:rsidRDefault="00B96193">
            <w:pPr>
              <w:pStyle w:val="TableParagraph"/>
              <w:spacing w:before="5"/>
              <w:rPr>
                <w:sz w:val="18"/>
              </w:rPr>
            </w:pPr>
          </w:p>
          <w:p w14:paraId="611EF3E2" w14:textId="77777777" w:rsidR="00B96193" w:rsidRDefault="009E63F6">
            <w:pPr>
              <w:pStyle w:val="TableParagraph"/>
              <w:numPr>
                <w:ilvl w:val="0"/>
                <w:numId w:val="160"/>
              </w:numPr>
              <w:tabs>
                <w:tab w:val="left" w:pos="745"/>
              </w:tabs>
              <w:rPr>
                <w:sz w:val="18"/>
              </w:rPr>
            </w:pPr>
            <w:r>
              <w:rPr>
                <w:spacing w:val="-5"/>
                <w:sz w:val="18"/>
              </w:rPr>
              <w:t>车间核算员要正确计算完工产品成本，不得随意将费用</w:t>
            </w:r>
            <w:r>
              <w:rPr>
                <w:i/>
                <w:spacing w:val="-5"/>
                <w:sz w:val="18"/>
              </w:rPr>
              <w:t>摊</w:t>
            </w:r>
            <w:r>
              <w:rPr>
                <w:spacing w:val="-3"/>
                <w:sz w:val="18"/>
              </w:rPr>
              <w:t>入在产品。</w:t>
            </w:r>
          </w:p>
          <w:p w14:paraId="7B7F2108" w14:textId="77777777" w:rsidR="00B96193" w:rsidRDefault="00B96193">
            <w:pPr>
              <w:pStyle w:val="TableParagraph"/>
              <w:spacing w:before="9"/>
              <w:rPr>
                <w:sz w:val="18"/>
              </w:rPr>
            </w:pPr>
          </w:p>
          <w:p w14:paraId="57231A61" w14:textId="77777777" w:rsidR="00B96193" w:rsidRDefault="009E63F6">
            <w:pPr>
              <w:pStyle w:val="TableParagraph"/>
              <w:numPr>
                <w:ilvl w:val="0"/>
                <w:numId w:val="160"/>
              </w:numPr>
              <w:tabs>
                <w:tab w:val="left" w:pos="745"/>
              </w:tabs>
              <w:rPr>
                <w:sz w:val="18"/>
              </w:rPr>
            </w:pPr>
            <w:r>
              <w:rPr>
                <w:spacing w:val="-5"/>
                <w:sz w:val="18"/>
              </w:rPr>
              <w:t>完工产品以当月入库为准，各车间班组按规定的结算调节、</w:t>
            </w:r>
            <w:proofErr w:type="gramStart"/>
            <w:r>
              <w:rPr>
                <w:spacing w:val="-5"/>
                <w:sz w:val="18"/>
              </w:rPr>
              <w:t>超材料</w:t>
            </w:r>
            <w:proofErr w:type="gramEnd"/>
            <w:r>
              <w:rPr>
                <w:spacing w:val="-5"/>
                <w:sz w:val="18"/>
              </w:rPr>
              <w:t>的一定比例执行奖罚。</w:t>
            </w:r>
          </w:p>
          <w:p w14:paraId="78B7D96C" w14:textId="77777777" w:rsidR="00B96193" w:rsidRDefault="00B96193">
            <w:pPr>
              <w:pStyle w:val="TableParagraph"/>
              <w:spacing w:before="4"/>
              <w:rPr>
                <w:sz w:val="18"/>
              </w:rPr>
            </w:pPr>
          </w:p>
          <w:p w14:paraId="401CEA70" w14:textId="77777777" w:rsidR="00B96193" w:rsidRDefault="009E63F6">
            <w:pPr>
              <w:pStyle w:val="TableParagraph"/>
              <w:numPr>
                <w:ilvl w:val="0"/>
                <w:numId w:val="160"/>
              </w:numPr>
              <w:tabs>
                <w:tab w:val="left" w:pos="745"/>
              </w:tabs>
              <w:rPr>
                <w:sz w:val="18"/>
              </w:rPr>
            </w:pPr>
            <w:r>
              <w:rPr>
                <w:spacing w:val="-5"/>
                <w:sz w:val="18"/>
              </w:rPr>
              <w:t>材料费用以财务部门分配给各车间的数额为准。</w:t>
            </w:r>
          </w:p>
          <w:p w14:paraId="305A9B3D" w14:textId="77777777" w:rsidR="00B96193" w:rsidRDefault="00B96193">
            <w:pPr>
              <w:pStyle w:val="TableParagraph"/>
              <w:spacing w:before="9"/>
              <w:rPr>
                <w:sz w:val="18"/>
              </w:rPr>
            </w:pPr>
          </w:p>
          <w:p w14:paraId="1F0230C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本制度由工艺技术部负责制定，报总工程师办公室审定后执行。修订、废止时亦同。</w:t>
            </w:r>
          </w:p>
          <w:p w14:paraId="32151B6E" w14:textId="77777777" w:rsidR="00B96193" w:rsidRDefault="00B96193">
            <w:pPr>
              <w:pStyle w:val="TableParagraph"/>
              <w:spacing w:before="5"/>
              <w:rPr>
                <w:sz w:val="18"/>
              </w:rPr>
            </w:pPr>
          </w:p>
          <w:p w14:paraId="6ECA111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本制度自颁发之日起实施。</w:t>
            </w:r>
          </w:p>
        </w:tc>
      </w:tr>
      <w:tr w:rsidR="00B96193" w14:paraId="3F6EDCE1" w14:textId="77777777">
        <w:trPr>
          <w:trHeight w:val="465"/>
        </w:trPr>
        <w:tc>
          <w:tcPr>
            <w:tcW w:w="1430" w:type="dxa"/>
          </w:tcPr>
          <w:p w14:paraId="3B5301A9" w14:textId="77777777" w:rsidR="00B96193" w:rsidRDefault="009E63F6">
            <w:pPr>
              <w:pStyle w:val="TableParagraph"/>
              <w:spacing w:before="113"/>
              <w:ind w:right="338"/>
              <w:jc w:val="right"/>
              <w:rPr>
                <w:sz w:val="18"/>
              </w:rPr>
            </w:pPr>
            <w:r>
              <w:rPr>
                <w:sz w:val="18"/>
              </w:rPr>
              <w:t>编制日期</w:t>
            </w:r>
          </w:p>
        </w:tc>
        <w:tc>
          <w:tcPr>
            <w:tcW w:w="1420" w:type="dxa"/>
          </w:tcPr>
          <w:p w14:paraId="7A739625" w14:textId="77777777" w:rsidR="00B96193" w:rsidRDefault="00B96193">
            <w:pPr>
              <w:pStyle w:val="TableParagraph"/>
              <w:rPr>
                <w:rFonts w:ascii="Times New Roman"/>
                <w:sz w:val="18"/>
              </w:rPr>
            </w:pPr>
          </w:p>
        </w:tc>
        <w:tc>
          <w:tcPr>
            <w:tcW w:w="1425" w:type="dxa"/>
          </w:tcPr>
          <w:p w14:paraId="3F53FCE8" w14:textId="77777777" w:rsidR="00B96193" w:rsidRDefault="009E63F6">
            <w:pPr>
              <w:pStyle w:val="TableParagraph"/>
              <w:spacing w:before="113"/>
              <w:ind w:left="351"/>
              <w:rPr>
                <w:sz w:val="18"/>
              </w:rPr>
            </w:pPr>
            <w:r>
              <w:rPr>
                <w:sz w:val="18"/>
              </w:rPr>
              <w:t>审核日期</w:t>
            </w:r>
          </w:p>
        </w:tc>
        <w:tc>
          <w:tcPr>
            <w:tcW w:w="1420" w:type="dxa"/>
          </w:tcPr>
          <w:p w14:paraId="141A26AD" w14:textId="77777777" w:rsidR="00B96193" w:rsidRDefault="00B96193">
            <w:pPr>
              <w:pStyle w:val="TableParagraph"/>
              <w:rPr>
                <w:rFonts w:ascii="Times New Roman"/>
                <w:sz w:val="18"/>
              </w:rPr>
            </w:pPr>
          </w:p>
        </w:tc>
        <w:tc>
          <w:tcPr>
            <w:tcW w:w="1420" w:type="dxa"/>
          </w:tcPr>
          <w:p w14:paraId="4A4A7EE2" w14:textId="77777777" w:rsidR="00B96193" w:rsidRDefault="009E63F6">
            <w:pPr>
              <w:pStyle w:val="TableParagraph"/>
              <w:spacing w:before="113"/>
              <w:ind w:right="335"/>
              <w:jc w:val="right"/>
              <w:rPr>
                <w:sz w:val="18"/>
              </w:rPr>
            </w:pPr>
            <w:r>
              <w:rPr>
                <w:sz w:val="18"/>
              </w:rPr>
              <w:t>批准日期</w:t>
            </w:r>
          </w:p>
        </w:tc>
        <w:tc>
          <w:tcPr>
            <w:tcW w:w="1410" w:type="dxa"/>
          </w:tcPr>
          <w:p w14:paraId="26F27B3F" w14:textId="77777777" w:rsidR="00B96193" w:rsidRDefault="00B96193">
            <w:pPr>
              <w:pStyle w:val="TableParagraph"/>
              <w:rPr>
                <w:rFonts w:ascii="Times New Roman"/>
                <w:sz w:val="18"/>
              </w:rPr>
            </w:pPr>
          </w:p>
        </w:tc>
      </w:tr>
      <w:tr w:rsidR="00B96193" w14:paraId="11880046" w14:textId="77777777">
        <w:trPr>
          <w:trHeight w:val="470"/>
        </w:trPr>
        <w:tc>
          <w:tcPr>
            <w:tcW w:w="1430" w:type="dxa"/>
          </w:tcPr>
          <w:p w14:paraId="1B1C7809" w14:textId="77777777" w:rsidR="00B96193" w:rsidRDefault="009E63F6">
            <w:pPr>
              <w:pStyle w:val="TableParagraph"/>
              <w:spacing w:before="113"/>
              <w:ind w:right="338"/>
              <w:jc w:val="right"/>
              <w:rPr>
                <w:sz w:val="18"/>
              </w:rPr>
            </w:pPr>
            <w:r>
              <w:rPr>
                <w:sz w:val="18"/>
              </w:rPr>
              <w:t>修改标记</w:t>
            </w:r>
          </w:p>
        </w:tc>
        <w:tc>
          <w:tcPr>
            <w:tcW w:w="1420" w:type="dxa"/>
          </w:tcPr>
          <w:p w14:paraId="2E35B202" w14:textId="77777777" w:rsidR="00B96193" w:rsidRDefault="00B96193">
            <w:pPr>
              <w:pStyle w:val="TableParagraph"/>
              <w:rPr>
                <w:rFonts w:ascii="Times New Roman"/>
                <w:sz w:val="18"/>
              </w:rPr>
            </w:pPr>
          </w:p>
        </w:tc>
        <w:tc>
          <w:tcPr>
            <w:tcW w:w="1425" w:type="dxa"/>
          </w:tcPr>
          <w:p w14:paraId="5CFACE2B" w14:textId="77777777" w:rsidR="00B96193" w:rsidRDefault="009E63F6">
            <w:pPr>
              <w:pStyle w:val="TableParagraph"/>
              <w:spacing w:before="113"/>
              <w:ind w:left="351"/>
              <w:rPr>
                <w:sz w:val="18"/>
              </w:rPr>
            </w:pPr>
            <w:proofErr w:type="gramStart"/>
            <w:r>
              <w:rPr>
                <w:sz w:val="18"/>
              </w:rPr>
              <w:t>修改处数</w:t>
            </w:r>
            <w:proofErr w:type="gramEnd"/>
          </w:p>
        </w:tc>
        <w:tc>
          <w:tcPr>
            <w:tcW w:w="1420" w:type="dxa"/>
          </w:tcPr>
          <w:p w14:paraId="1CC4207D" w14:textId="77777777" w:rsidR="00B96193" w:rsidRDefault="00B96193">
            <w:pPr>
              <w:pStyle w:val="TableParagraph"/>
              <w:rPr>
                <w:rFonts w:ascii="Times New Roman"/>
                <w:sz w:val="18"/>
              </w:rPr>
            </w:pPr>
          </w:p>
        </w:tc>
        <w:tc>
          <w:tcPr>
            <w:tcW w:w="1420" w:type="dxa"/>
          </w:tcPr>
          <w:p w14:paraId="2B1F1F39" w14:textId="77777777" w:rsidR="00B96193" w:rsidRDefault="009E63F6">
            <w:pPr>
              <w:pStyle w:val="TableParagraph"/>
              <w:spacing w:before="113"/>
              <w:ind w:right="335"/>
              <w:jc w:val="right"/>
              <w:rPr>
                <w:sz w:val="18"/>
              </w:rPr>
            </w:pPr>
            <w:r>
              <w:rPr>
                <w:sz w:val="18"/>
              </w:rPr>
              <w:t>修改日期</w:t>
            </w:r>
          </w:p>
        </w:tc>
        <w:tc>
          <w:tcPr>
            <w:tcW w:w="1410" w:type="dxa"/>
          </w:tcPr>
          <w:p w14:paraId="63FD8FF1" w14:textId="77777777" w:rsidR="00B96193" w:rsidRDefault="00B96193">
            <w:pPr>
              <w:pStyle w:val="TableParagraph"/>
              <w:rPr>
                <w:rFonts w:ascii="Times New Roman"/>
                <w:sz w:val="18"/>
              </w:rPr>
            </w:pPr>
          </w:p>
        </w:tc>
      </w:tr>
    </w:tbl>
    <w:p w14:paraId="297F2A3D" w14:textId="77777777" w:rsidR="00B96193" w:rsidRDefault="00B96193">
      <w:pPr>
        <w:rPr>
          <w:rFonts w:ascii="Times New Roman"/>
          <w:sz w:val="18"/>
        </w:rPr>
        <w:sectPr w:rsidR="00B96193">
          <w:pgSz w:w="11900" w:h="16840"/>
          <w:pgMar w:top="1100" w:right="1300" w:bottom="500" w:left="1580" w:header="0" w:footer="302" w:gutter="0"/>
          <w:cols w:space="720"/>
        </w:sectPr>
      </w:pPr>
    </w:p>
    <w:p w14:paraId="0E843177" w14:textId="77777777" w:rsidR="00B96193" w:rsidRDefault="009E63F6">
      <w:pPr>
        <w:pStyle w:val="1"/>
        <w:tabs>
          <w:tab w:val="left" w:pos="1286"/>
        </w:tabs>
      </w:pPr>
      <w:bookmarkStart w:id="66" w:name="8.1.2_生产现场工艺纪律"/>
      <w:bookmarkStart w:id="67" w:name="_TOC_250028"/>
      <w:bookmarkEnd w:id="66"/>
      <w:r>
        <w:lastRenderedPageBreak/>
        <w:t>第</w:t>
      </w:r>
      <w:r>
        <w:rPr>
          <w:spacing w:val="1"/>
        </w:rPr>
        <w:t xml:space="preserve"> </w:t>
      </w:r>
      <w:r>
        <w:rPr>
          <w:rFonts w:ascii="Times New Roman" w:eastAsia="Times New Roman"/>
        </w:rPr>
        <w:t xml:space="preserve">8 </w:t>
      </w:r>
      <w:bookmarkEnd w:id="67"/>
      <w:r>
        <w:t>章</w:t>
      </w:r>
      <w:r>
        <w:tab/>
      </w:r>
      <w:r>
        <w:t>生产现场安全管理</w:t>
      </w:r>
    </w:p>
    <w:p w14:paraId="006A6AC4" w14:textId="77777777" w:rsidR="00B96193" w:rsidRDefault="009E63F6">
      <w:pPr>
        <w:tabs>
          <w:tab w:val="left" w:pos="1299"/>
        </w:tabs>
        <w:spacing w:before="290"/>
        <w:ind w:left="215"/>
        <w:rPr>
          <w:rFonts w:ascii="Microsoft JhengHei" w:eastAsia="Microsoft JhengHei"/>
          <w:b/>
          <w:sz w:val="24"/>
        </w:rPr>
      </w:pPr>
      <w:bookmarkStart w:id="68" w:name="_TOC_250027"/>
      <w:r>
        <w:rPr>
          <w:rFonts w:ascii="Times New Roman" w:eastAsia="Times New Roman"/>
          <w:b/>
          <w:sz w:val="24"/>
        </w:rPr>
        <w:t>8</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68"/>
      <w:r>
        <w:rPr>
          <w:rFonts w:ascii="Microsoft JhengHei" w:eastAsia="Microsoft JhengHei" w:hint="eastAsia"/>
          <w:b/>
          <w:sz w:val="24"/>
        </w:rPr>
        <w:t>生产现场工艺纪律</w:t>
      </w:r>
    </w:p>
    <w:p w14:paraId="0D8E8E17"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771BE96" w14:textId="77777777">
        <w:trPr>
          <w:trHeight w:val="470"/>
        </w:trPr>
        <w:tc>
          <w:tcPr>
            <w:tcW w:w="1190" w:type="dxa"/>
            <w:vMerge w:val="restart"/>
          </w:tcPr>
          <w:p w14:paraId="30EDB444" w14:textId="77777777" w:rsidR="00B96193" w:rsidRDefault="00B96193">
            <w:pPr>
              <w:pStyle w:val="TableParagraph"/>
              <w:spacing w:before="3"/>
              <w:rPr>
                <w:rFonts w:ascii="Microsoft JhengHei"/>
                <w:b/>
                <w:sz w:val="16"/>
              </w:rPr>
            </w:pPr>
          </w:p>
          <w:p w14:paraId="2A29649E"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1105BD4F" w14:textId="77777777" w:rsidR="00B96193" w:rsidRDefault="00B96193">
            <w:pPr>
              <w:pStyle w:val="TableParagraph"/>
              <w:spacing w:before="3"/>
              <w:rPr>
                <w:rFonts w:ascii="Microsoft JhengHei"/>
                <w:b/>
                <w:sz w:val="16"/>
              </w:rPr>
            </w:pPr>
          </w:p>
          <w:p w14:paraId="243C2880"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生产现场工艺纪律</w:t>
            </w:r>
          </w:p>
        </w:tc>
        <w:tc>
          <w:tcPr>
            <w:tcW w:w="1090" w:type="dxa"/>
          </w:tcPr>
          <w:p w14:paraId="32EA797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684202C9" w14:textId="77777777" w:rsidR="00B96193" w:rsidRDefault="00B96193">
            <w:pPr>
              <w:pStyle w:val="TableParagraph"/>
              <w:rPr>
                <w:rFonts w:ascii="Times New Roman"/>
                <w:sz w:val="18"/>
              </w:rPr>
            </w:pPr>
          </w:p>
        </w:tc>
      </w:tr>
      <w:tr w:rsidR="00B96193" w14:paraId="1BF9FFBE" w14:textId="77777777">
        <w:trPr>
          <w:trHeight w:val="465"/>
        </w:trPr>
        <w:tc>
          <w:tcPr>
            <w:tcW w:w="1190" w:type="dxa"/>
            <w:vMerge/>
            <w:tcBorders>
              <w:top w:val="nil"/>
            </w:tcBorders>
          </w:tcPr>
          <w:p w14:paraId="71A94F50" w14:textId="77777777" w:rsidR="00B96193" w:rsidRDefault="00B96193">
            <w:pPr>
              <w:rPr>
                <w:sz w:val="2"/>
                <w:szCs w:val="2"/>
              </w:rPr>
            </w:pPr>
          </w:p>
        </w:tc>
        <w:tc>
          <w:tcPr>
            <w:tcW w:w="4493" w:type="dxa"/>
            <w:gridSpan w:val="3"/>
            <w:vMerge/>
            <w:tcBorders>
              <w:top w:val="nil"/>
            </w:tcBorders>
          </w:tcPr>
          <w:p w14:paraId="0754B391" w14:textId="77777777" w:rsidR="00B96193" w:rsidRDefault="00B96193">
            <w:pPr>
              <w:rPr>
                <w:sz w:val="2"/>
                <w:szCs w:val="2"/>
              </w:rPr>
            </w:pPr>
          </w:p>
        </w:tc>
        <w:tc>
          <w:tcPr>
            <w:tcW w:w="1090" w:type="dxa"/>
          </w:tcPr>
          <w:p w14:paraId="57796CC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684E3952" w14:textId="77777777" w:rsidR="00B96193" w:rsidRDefault="00B96193">
            <w:pPr>
              <w:pStyle w:val="TableParagraph"/>
              <w:rPr>
                <w:rFonts w:ascii="Times New Roman"/>
                <w:sz w:val="18"/>
              </w:rPr>
            </w:pPr>
          </w:p>
        </w:tc>
      </w:tr>
      <w:tr w:rsidR="00B96193" w14:paraId="66BF3B8C" w14:textId="77777777">
        <w:trPr>
          <w:trHeight w:val="470"/>
        </w:trPr>
        <w:tc>
          <w:tcPr>
            <w:tcW w:w="1190" w:type="dxa"/>
          </w:tcPr>
          <w:p w14:paraId="60D4E6A6"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62A16B35" w14:textId="77777777" w:rsidR="00B96193" w:rsidRDefault="00B96193">
            <w:pPr>
              <w:pStyle w:val="TableParagraph"/>
              <w:rPr>
                <w:rFonts w:ascii="Times New Roman"/>
                <w:sz w:val="18"/>
              </w:rPr>
            </w:pPr>
          </w:p>
        </w:tc>
        <w:tc>
          <w:tcPr>
            <w:tcW w:w="1421" w:type="dxa"/>
          </w:tcPr>
          <w:p w14:paraId="659AC896"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7E0E17C0" w14:textId="77777777" w:rsidR="00B96193" w:rsidRDefault="00B96193">
            <w:pPr>
              <w:pStyle w:val="TableParagraph"/>
              <w:rPr>
                <w:rFonts w:ascii="Times New Roman"/>
                <w:sz w:val="18"/>
              </w:rPr>
            </w:pPr>
          </w:p>
        </w:tc>
        <w:tc>
          <w:tcPr>
            <w:tcW w:w="1090" w:type="dxa"/>
          </w:tcPr>
          <w:p w14:paraId="7DB22B37"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3730D098" w14:textId="77777777" w:rsidR="00B96193" w:rsidRDefault="00B96193">
            <w:pPr>
              <w:pStyle w:val="TableParagraph"/>
              <w:rPr>
                <w:rFonts w:ascii="Times New Roman"/>
                <w:sz w:val="18"/>
              </w:rPr>
            </w:pPr>
          </w:p>
        </w:tc>
      </w:tr>
      <w:tr w:rsidR="00B96193" w14:paraId="6726A9BB" w14:textId="77777777">
        <w:trPr>
          <w:trHeight w:val="11231"/>
        </w:trPr>
        <w:tc>
          <w:tcPr>
            <w:tcW w:w="8525" w:type="dxa"/>
            <w:gridSpan w:val="6"/>
          </w:tcPr>
          <w:p w14:paraId="515C4C04" w14:textId="77777777" w:rsidR="00B96193" w:rsidRDefault="009E63F6">
            <w:pPr>
              <w:pStyle w:val="TableParagraph"/>
              <w:spacing w:before="62"/>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CDD0D58" w14:textId="77777777" w:rsidR="00B96193" w:rsidRDefault="00B96193">
            <w:pPr>
              <w:pStyle w:val="TableParagraph"/>
              <w:spacing w:before="10"/>
              <w:rPr>
                <w:rFonts w:ascii="Microsoft JhengHei"/>
                <w:b/>
                <w:sz w:val="10"/>
              </w:rPr>
            </w:pPr>
          </w:p>
          <w:p w14:paraId="2755C548"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207E2C9B" w14:textId="77777777" w:rsidR="00B96193" w:rsidRDefault="00B96193">
            <w:pPr>
              <w:pStyle w:val="TableParagraph"/>
              <w:rPr>
                <w:rFonts w:ascii="Microsoft JhengHei"/>
                <w:b/>
                <w:sz w:val="13"/>
              </w:rPr>
            </w:pPr>
          </w:p>
          <w:p w14:paraId="2381FACC" w14:textId="77777777" w:rsidR="00B96193" w:rsidRDefault="009E63F6">
            <w:pPr>
              <w:pStyle w:val="TableParagraph"/>
              <w:ind w:left="470"/>
              <w:rPr>
                <w:sz w:val="18"/>
              </w:rPr>
            </w:pPr>
            <w:r>
              <w:rPr>
                <w:sz w:val="18"/>
              </w:rPr>
              <w:t>为维护工艺的严肃性，保证工艺贯彻执行，确保产品的质量和安全生产，特制定本工艺纪律。</w:t>
            </w:r>
          </w:p>
          <w:p w14:paraId="4C7F1855" w14:textId="77777777" w:rsidR="00B96193" w:rsidRDefault="00B96193">
            <w:pPr>
              <w:pStyle w:val="TableParagraph"/>
              <w:spacing w:before="14"/>
              <w:rPr>
                <w:rFonts w:ascii="Microsoft JhengHei"/>
                <w:b/>
                <w:sz w:val="12"/>
              </w:rPr>
            </w:pPr>
          </w:p>
          <w:p w14:paraId="42D565DF"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职责</w:t>
            </w:r>
          </w:p>
          <w:p w14:paraId="0FB1F28F" w14:textId="77777777" w:rsidR="00B96193" w:rsidRDefault="00B96193">
            <w:pPr>
              <w:pStyle w:val="TableParagraph"/>
              <w:rPr>
                <w:rFonts w:ascii="Microsoft JhengHei"/>
                <w:b/>
                <w:sz w:val="13"/>
              </w:rPr>
            </w:pPr>
          </w:p>
          <w:p w14:paraId="38B3038F" w14:textId="77777777" w:rsidR="00B96193" w:rsidRDefault="009E63F6">
            <w:pPr>
              <w:pStyle w:val="TableParagraph"/>
              <w:numPr>
                <w:ilvl w:val="0"/>
                <w:numId w:val="161"/>
              </w:numPr>
              <w:tabs>
                <w:tab w:val="left" w:pos="745"/>
              </w:tabs>
              <w:rPr>
                <w:sz w:val="18"/>
              </w:rPr>
            </w:pPr>
            <w:r>
              <w:rPr>
                <w:spacing w:val="-5"/>
                <w:sz w:val="18"/>
              </w:rPr>
              <w:t>技术工程部部长全面负责工艺纪律的贯彻执行和检查考核。</w:t>
            </w:r>
          </w:p>
          <w:p w14:paraId="469C53D9" w14:textId="77777777" w:rsidR="00B96193" w:rsidRDefault="00B96193">
            <w:pPr>
              <w:pStyle w:val="TableParagraph"/>
              <w:spacing w:before="14"/>
              <w:rPr>
                <w:rFonts w:ascii="Microsoft JhengHei"/>
                <w:b/>
                <w:sz w:val="12"/>
              </w:rPr>
            </w:pPr>
          </w:p>
          <w:p w14:paraId="76498FEF" w14:textId="77777777" w:rsidR="00B96193" w:rsidRDefault="009E63F6">
            <w:pPr>
              <w:pStyle w:val="TableParagraph"/>
              <w:numPr>
                <w:ilvl w:val="0"/>
                <w:numId w:val="161"/>
              </w:numPr>
              <w:tabs>
                <w:tab w:val="left" w:pos="745"/>
              </w:tabs>
              <w:spacing w:before="1"/>
              <w:rPr>
                <w:sz w:val="18"/>
              </w:rPr>
            </w:pPr>
            <w:r>
              <w:rPr>
                <w:spacing w:val="-5"/>
                <w:sz w:val="18"/>
              </w:rPr>
              <w:t>生产车间主任负责本车间的工艺纪律管理日常工作。</w:t>
            </w:r>
          </w:p>
          <w:p w14:paraId="7F23B76F" w14:textId="77777777" w:rsidR="00B96193" w:rsidRDefault="00B96193">
            <w:pPr>
              <w:pStyle w:val="TableParagraph"/>
              <w:rPr>
                <w:rFonts w:ascii="Microsoft JhengHei"/>
                <w:b/>
                <w:sz w:val="13"/>
              </w:rPr>
            </w:pPr>
          </w:p>
          <w:p w14:paraId="18412805" w14:textId="77777777" w:rsidR="00B96193" w:rsidRDefault="009E63F6">
            <w:pPr>
              <w:pStyle w:val="TableParagraph"/>
              <w:numPr>
                <w:ilvl w:val="0"/>
                <w:numId w:val="161"/>
              </w:numPr>
              <w:tabs>
                <w:tab w:val="left" w:pos="745"/>
              </w:tabs>
              <w:rPr>
                <w:sz w:val="18"/>
              </w:rPr>
            </w:pPr>
            <w:r>
              <w:rPr>
                <w:spacing w:val="-5"/>
                <w:sz w:val="18"/>
              </w:rPr>
              <w:t>现场工艺员参与车间工艺纪律日常管理工作，对工艺纪律管理负协同责任。</w:t>
            </w:r>
          </w:p>
          <w:p w14:paraId="16A903B0" w14:textId="77777777" w:rsidR="00B96193" w:rsidRDefault="009E63F6">
            <w:pPr>
              <w:pStyle w:val="TableParagraph"/>
              <w:spacing w:before="176"/>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现场作业管理的工艺纪律</w:t>
            </w:r>
          </w:p>
          <w:p w14:paraId="6CFF2F6E" w14:textId="77777777" w:rsidR="00B96193" w:rsidRDefault="00B96193">
            <w:pPr>
              <w:pStyle w:val="TableParagraph"/>
              <w:spacing w:before="15"/>
              <w:rPr>
                <w:rFonts w:ascii="Microsoft JhengHei"/>
                <w:b/>
                <w:sz w:val="10"/>
              </w:rPr>
            </w:pPr>
          </w:p>
          <w:p w14:paraId="14CB8D8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工艺文件的管理</w:t>
            </w:r>
          </w:p>
          <w:p w14:paraId="6000D2D9" w14:textId="77777777" w:rsidR="00B96193" w:rsidRDefault="00B96193">
            <w:pPr>
              <w:pStyle w:val="TableParagraph"/>
              <w:spacing w:before="14"/>
              <w:rPr>
                <w:rFonts w:ascii="Microsoft JhengHei"/>
                <w:b/>
                <w:sz w:val="12"/>
              </w:rPr>
            </w:pPr>
          </w:p>
          <w:p w14:paraId="1AA5BD21" w14:textId="77777777" w:rsidR="00B96193" w:rsidRDefault="009E63F6">
            <w:pPr>
              <w:pStyle w:val="TableParagraph"/>
              <w:numPr>
                <w:ilvl w:val="0"/>
                <w:numId w:val="162"/>
              </w:numPr>
              <w:tabs>
                <w:tab w:val="left" w:pos="745"/>
              </w:tabs>
              <w:rPr>
                <w:sz w:val="18"/>
              </w:rPr>
            </w:pPr>
            <w:r>
              <w:rPr>
                <w:spacing w:val="-9"/>
                <w:w w:val="101"/>
                <w:sz w:val="18"/>
              </w:rPr>
              <w:t>技术工程部下发的工艺文件应达到</w:t>
            </w:r>
            <w:r>
              <w:rPr>
                <w:spacing w:val="-9"/>
                <w:w w:val="101"/>
                <w:sz w:val="18"/>
              </w:rPr>
              <w:t>“</w:t>
            </w:r>
            <w:r>
              <w:rPr>
                <w:spacing w:val="-9"/>
                <w:w w:val="101"/>
                <w:sz w:val="18"/>
              </w:rPr>
              <w:t>正确、完整、统一、清晰</w:t>
            </w:r>
            <w:r>
              <w:rPr>
                <w:spacing w:val="-9"/>
                <w:w w:val="101"/>
                <w:sz w:val="18"/>
              </w:rPr>
              <w:t>”</w:t>
            </w:r>
            <w:r>
              <w:rPr>
                <w:spacing w:val="-9"/>
                <w:w w:val="101"/>
                <w:sz w:val="18"/>
              </w:rPr>
              <w:t>，并能有效地指导生产。</w:t>
            </w:r>
          </w:p>
          <w:p w14:paraId="63555CD9" w14:textId="77777777" w:rsidR="00B96193" w:rsidRDefault="00B96193">
            <w:pPr>
              <w:pStyle w:val="TableParagraph"/>
              <w:spacing w:before="1"/>
              <w:rPr>
                <w:rFonts w:ascii="Microsoft JhengHei"/>
                <w:b/>
                <w:sz w:val="13"/>
              </w:rPr>
            </w:pPr>
          </w:p>
          <w:p w14:paraId="5CD7E412" w14:textId="77777777" w:rsidR="00B96193" w:rsidRDefault="009E63F6">
            <w:pPr>
              <w:pStyle w:val="TableParagraph"/>
              <w:numPr>
                <w:ilvl w:val="0"/>
                <w:numId w:val="162"/>
              </w:numPr>
              <w:tabs>
                <w:tab w:val="left" w:pos="745"/>
              </w:tabs>
              <w:rPr>
                <w:sz w:val="18"/>
              </w:rPr>
            </w:pPr>
            <w:r>
              <w:rPr>
                <w:spacing w:val="-8"/>
                <w:sz w:val="18"/>
              </w:rPr>
              <w:t>生产车间班组成员负责工艺文件、样板的完好性，在产品上线生产前，班组成员要把工艺文件按要</w:t>
            </w:r>
          </w:p>
          <w:p w14:paraId="61556E50" w14:textId="77777777" w:rsidR="00B96193" w:rsidRDefault="00B96193">
            <w:pPr>
              <w:pStyle w:val="TableParagraph"/>
              <w:spacing w:before="14"/>
              <w:rPr>
                <w:rFonts w:ascii="Microsoft JhengHei"/>
                <w:b/>
                <w:sz w:val="12"/>
              </w:rPr>
            </w:pPr>
          </w:p>
          <w:p w14:paraId="2575E2DC" w14:textId="77777777" w:rsidR="00B96193" w:rsidRDefault="009E63F6">
            <w:pPr>
              <w:pStyle w:val="TableParagraph"/>
              <w:ind w:left="92" w:right="4242"/>
              <w:jc w:val="center"/>
              <w:rPr>
                <w:sz w:val="18"/>
              </w:rPr>
            </w:pPr>
            <w:r>
              <w:rPr>
                <w:sz w:val="18"/>
              </w:rPr>
              <w:t>求及时、准确、完整地摆放到生产现场的指定位置。</w:t>
            </w:r>
          </w:p>
          <w:p w14:paraId="368CC5B3" w14:textId="77777777" w:rsidR="00B96193" w:rsidRDefault="00B96193">
            <w:pPr>
              <w:pStyle w:val="TableParagraph"/>
              <w:spacing w:before="1"/>
              <w:rPr>
                <w:rFonts w:ascii="Microsoft JhengHei"/>
                <w:b/>
                <w:sz w:val="13"/>
              </w:rPr>
            </w:pPr>
          </w:p>
          <w:p w14:paraId="51892B35" w14:textId="77777777" w:rsidR="00B96193" w:rsidRDefault="009E63F6">
            <w:pPr>
              <w:pStyle w:val="TableParagraph"/>
              <w:numPr>
                <w:ilvl w:val="0"/>
                <w:numId w:val="162"/>
              </w:numPr>
              <w:tabs>
                <w:tab w:val="left" w:pos="745"/>
              </w:tabs>
              <w:spacing w:line="487" w:lineRule="auto"/>
              <w:ind w:left="110" w:right="89" w:firstLine="360"/>
              <w:jc w:val="both"/>
              <w:rPr>
                <w:sz w:val="18"/>
              </w:rPr>
            </w:pPr>
            <w:r>
              <w:rPr>
                <w:spacing w:val="-8"/>
                <w:w w:val="101"/>
                <w:sz w:val="18"/>
              </w:rPr>
              <w:t>工艺人员在处理生产过程中发生的技术问题时，要严格执行</w:t>
            </w:r>
            <w:r>
              <w:rPr>
                <w:spacing w:val="-8"/>
                <w:w w:val="101"/>
                <w:sz w:val="18"/>
              </w:rPr>
              <w:t>“</w:t>
            </w:r>
            <w:r>
              <w:rPr>
                <w:spacing w:val="-8"/>
                <w:w w:val="101"/>
                <w:sz w:val="18"/>
              </w:rPr>
              <w:t>三按</w:t>
            </w:r>
            <w:r>
              <w:rPr>
                <w:spacing w:val="-8"/>
                <w:w w:val="101"/>
                <w:sz w:val="18"/>
              </w:rPr>
              <w:t>”</w:t>
            </w:r>
            <w:r>
              <w:rPr>
                <w:w w:val="101"/>
                <w:sz w:val="18"/>
              </w:rPr>
              <w:t>（</w:t>
            </w:r>
            <w:r>
              <w:rPr>
                <w:spacing w:val="-5"/>
                <w:w w:val="101"/>
                <w:sz w:val="18"/>
              </w:rPr>
              <w:t>按设计图纸、按技术标准、</w:t>
            </w:r>
            <w:r>
              <w:rPr>
                <w:spacing w:val="-4"/>
                <w:sz w:val="18"/>
              </w:rPr>
              <w:t>按工艺文件</w:t>
            </w:r>
            <w:r>
              <w:rPr>
                <w:spacing w:val="-5"/>
                <w:sz w:val="18"/>
              </w:rPr>
              <w:t>）</w:t>
            </w:r>
            <w:r>
              <w:rPr>
                <w:spacing w:val="-6"/>
                <w:sz w:val="18"/>
              </w:rPr>
              <w:t>规定。发现文件不正确时，要及时反馈修改文件，生产车间班组长和一线员工有责任对其发</w:t>
            </w:r>
            <w:r>
              <w:rPr>
                <w:spacing w:val="-5"/>
                <w:sz w:val="18"/>
              </w:rPr>
              <w:t>现的文件错误及时反馈，以使文件能够持续有效指导生产。</w:t>
            </w:r>
          </w:p>
          <w:p w14:paraId="164B7F86" w14:textId="77777777" w:rsidR="00B96193" w:rsidRDefault="009E63F6">
            <w:pPr>
              <w:pStyle w:val="TableParagraph"/>
              <w:numPr>
                <w:ilvl w:val="0"/>
                <w:numId w:val="162"/>
              </w:numPr>
              <w:tabs>
                <w:tab w:val="left" w:pos="745"/>
              </w:tabs>
              <w:spacing w:line="487" w:lineRule="auto"/>
              <w:ind w:left="110" w:right="89" w:firstLine="360"/>
              <w:jc w:val="both"/>
              <w:rPr>
                <w:sz w:val="18"/>
              </w:rPr>
            </w:pPr>
            <w:r>
              <w:rPr>
                <w:spacing w:val="-7"/>
                <w:sz w:val="18"/>
              </w:rPr>
              <w:t>一线员工要熟悉当班机型的工艺文件，生产时要严格按照工艺文件及作业要求的规范化动作要领</w:t>
            </w:r>
            <w:r>
              <w:rPr>
                <w:spacing w:val="-7"/>
                <w:sz w:val="18"/>
              </w:rPr>
              <w:t xml:space="preserve">  </w:t>
            </w:r>
            <w:r>
              <w:rPr>
                <w:spacing w:val="-5"/>
                <w:sz w:val="18"/>
              </w:rPr>
              <w:t>正确地操作，要保证操作与工艺文件规定的一致性。发生工艺文件规定模糊或产生分</w:t>
            </w:r>
            <w:r>
              <w:rPr>
                <w:i/>
                <w:sz w:val="18"/>
              </w:rPr>
              <w:t>歧</w:t>
            </w:r>
            <w:r>
              <w:rPr>
                <w:spacing w:val="-4"/>
                <w:sz w:val="18"/>
              </w:rPr>
              <w:t>时，以现场工艺指</w:t>
            </w:r>
            <w:r>
              <w:rPr>
                <w:spacing w:val="-5"/>
                <w:sz w:val="18"/>
              </w:rPr>
              <w:t>导为准。现场工艺员对工艺文件拥有最终解释权。</w:t>
            </w:r>
          </w:p>
          <w:p w14:paraId="69680767" w14:textId="77777777" w:rsidR="00B96193" w:rsidRDefault="009E63F6">
            <w:pPr>
              <w:pStyle w:val="TableParagraph"/>
              <w:ind w:left="86" w:right="4242"/>
              <w:jc w:val="center"/>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技术通知等临时性工艺文件的管理</w:t>
            </w:r>
          </w:p>
          <w:p w14:paraId="56F0DE72" w14:textId="77777777" w:rsidR="00B96193" w:rsidRDefault="00B96193">
            <w:pPr>
              <w:pStyle w:val="TableParagraph"/>
              <w:spacing w:before="13"/>
              <w:rPr>
                <w:rFonts w:ascii="Microsoft JhengHei"/>
                <w:b/>
                <w:sz w:val="12"/>
              </w:rPr>
            </w:pPr>
          </w:p>
          <w:p w14:paraId="7192A80F" w14:textId="77777777" w:rsidR="00B96193" w:rsidRDefault="009E63F6">
            <w:pPr>
              <w:pStyle w:val="TableParagraph"/>
              <w:numPr>
                <w:ilvl w:val="0"/>
                <w:numId w:val="163"/>
              </w:numPr>
              <w:tabs>
                <w:tab w:val="left" w:pos="745"/>
              </w:tabs>
              <w:rPr>
                <w:sz w:val="18"/>
              </w:rPr>
            </w:pPr>
            <w:r>
              <w:rPr>
                <w:spacing w:val="-8"/>
                <w:sz w:val="18"/>
              </w:rPr>
              <w:t>技术工程部下发的技术通知等临时性工艺文件必须是盖有</w:t>
            </w:r>
            <w:r>
              <w:rPr>
                <w:spacing w:val="-8"/>
                <w:sz w:val="18"/>
              </w:rPr>
              <w:t>“</w:t>
            </w:r>
            <w:r>
              <w:rPr>
                <w:spacing w:val="-8"/>
                <w:sz w:val="18"/>
              </w:rPr>
              <w:t>受控</w:t>
            </w:r>
            <w:r>
              <w:rPr>
                <w:spacing w:val="-8"/>
                <w:sz w:val="18"/>
              </w:rPr>
              <w:t>”</w:t>
            </w:r>
            <w:r>
              <w:rPr>
                <w:spacing w:val="-8"/>
                <w:sz w:val="18"/>
              </w:rPr>
              <w:t>章的正式文件，对于非正常</w:t>
            </w:r>
            <w:r>
              <w:rPr>
                <w:i/>
                <w:sz w:val="18"/>
              </w:rPr>
              <w:t>渠</w:t>
            </w:r>
            <w:r>
              <w:rPr>
                <w:sz w:val="18"/>
              </w:rPr>
              <w:t>道</w:t>
            </w:r>
          </w:p>
          <w:p w14:paraId="22462FD4" w14:textId="77777777" w:rsidR="00B96193" w:rsidRDefault="00B96193">
            <w:pPr>
              <w:pStyle w:val="TableParagraph"/>
              <w:spacing w:before="1"/>
              <w:rPr>
                <w:rFonts w:ascii="Microsoft JhengHei"/>
                <w:b/>
                <w:sz w:val="13"/>
              </w:rPr>
            </w:pPr>
          </w:p>
          <w:p w14:paraId="79A58C8A" w14:textId="77777777" w:rsidR="00B96193" w:rsidRDefault="009E63F6">
            <w:pPr>
              <w:pStyle w:val="TableParagraph"/>
              <w:ind w:left="110"/>
              <w:rPr>
                <w:sz w:val="18"/>
              </w:rPr>
            </w:pPr>
            <w:r>
              <w:rPr>
                <w:sz w:val="18"/>
              </w:rPr>
              <w:t>下发的非正式文件，生产车间有权不予执行。</w:t>
            </w:r>
          </w:p>
          <w:p w14:paraId="5F0D70A2" w14:textId="77777777" w:rsidR="00B96193" w:rsidRDefault="00B96193">
            <w:pPr>
              <w:pStyle w:val="TableParagraph"/>
              <w:spacing w:before="14"/>
              <w:rPr>
                <w:rFonts w:ascii="Microsoft JhengHei"/>
                <w:b/>
                <w:sz w:val="12"/>
              </w:rPr>
            </w:pPr>
          </w:p>
          <w:p w14:paraId="21A6E346" w14:textId="77777777" w:rsidR="00B96193" w:rsidRDefault="009E63F6">
            <w:pPr>
              <w:pStyle w:val="TableParagraph"/>
              <w:numPr>
                <w:ilvl w:val="0"/>
                <w:numId w:val="163"/>
              </w:numPr>
              <w:tabs>
                <w:tab w:val="left" w:pos="745"/>
              </w:tabs>
              <w:spacing w:line="489" w:lineRule="auto"/>
              <w:ind w:left="110" w:right="95" w:firstLine="360"/>
              <w:rPr>
                <w:sz w:val="18"/>
              </w:rPr>
            </w:pPr>
            <w:r>
              <w:rPr>
                <w:spacing w:val="-6"/>
                <w:sz w:val="18"/>
              </w:rPr>
              <w:t>技术通知等临时性工艺文件与其他工艺文件一样在指导一线员工生产操作时具有严格的约束力，</w:t>
            </w:r>
            <w:r>
              <w:rPr>
                <w:spacing w:val="-6"/>
                <w:sz w:val="18"/>
              </w:rPr>
              <w:t xml:space="preserve">  </w:t>
            </w:r>
            <w:r>
              <w:rPr>
                <w:spacing w:val="-5"/>
                <w:sz w:val="18"/>
              </w:rPr>
              <w:t>生产车间相关执行人员应严格按照技术通知规定的内容进行正确生产操作。</w:t>
            </w:r>
          </w:p>
          <w:p w14:paraId="1A69C7E7" w14:textId="77777777" w:rsidR="00B96193" w:rsidRDefault="009E63F6">
            <w:pPr>
              <w:pStyle w:val="TableParagraph"/>
              <w:numPr>
                <w:ilvl w:val="0"/>
                <w:numId w:val="163"/>
              </w:numPr>
              <w:tabs>
                <w:tab w:val="left" w:pos="745"/>
              </w:tabs>
              <w:spacing w:line="226" w:lineRule="exact"/>
              <w:rPr>
                <w:sz w:val="18"/>
              </w:rPr>
            </w:pPr>
            <w:r>
              <w:rPr>
                <w:spacing w:val="-6"/>
                <w:sz w:val="18"/>
              </w:rPr>
              <w:t>现场工艺员有责任对技术通知等临时性工艺文件进行必要解释或补充，并要求生产车间相关人员按</w:t>
            </w:r>
          </w:p>
        </w:tc>
      </w:tr>
    </w:tbl>
    <w:p w14:paraId="514A4958" w14:textId="77777777" w:rsidR="00B96193" w:rsidRDefault="00B96193">
      <w:pPr>
        <w:spacing w:line="226" w:lineRule="exact"/>
        <w:rPr>
          <w:sz w:val="18"/>
        </w:rPr>
        <w:sectPr w:rsidR="00B96193">
          <w:pgSz w:w="11900" w:h="16840"/>
          <w:pgMar w:top="1420" w:right="1300" w:bottom="500" w:left="1580" w:header="0" w:footer="302" w:gutter="0"/>
          <w:cols w:space="720"/>
        </w:sectPr>
      </w:pPr>
    </w:p>
    <w:p w14:paraId="29EC89B7"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814464" behindDoc="1" locked="0" layoutInCell="1" allowOverlap="1" wp14:anchorId="517F689C" wp14:editId="1FDD15D8">
                <wp:simplePos x="0" y="0"/>
                <wp:positionH relativeFrom="page">
                  <wp:posOffset>1066800</wp:posOffset>
                </wp:positionH>
                <wp:positionV relativeFrom="page">
                  <wp:posOffset>692785</wp:posOffset>
                </wp:positionV>
                <wp:extent cx="5419725" cy="9226550"/>
                <wp:effectExtent l="2540" t="1270" r="13335" b="5080"/>
                <wp:wrapNone/>
                <wp:docPr id="145" name="组合 335"/>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42" name="任意多边形 336"/>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43" name="直线 337"/>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44" name="直线 338"/>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85D524E" id="组合 335" o:spid="_x0000_s1026" style="position:absolute;left:0;text-align:left;margin-left:84pt;margin-top:54.55pt;width:426.75pt;height:726.5pt;z-index:-28450201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">
                <v:shape id="任意多边形 336"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" path="m5,5r8515,m,l,14530e" filled="f" strokeweight=".48pt">
                  <v:path arrowok="t" textboxrect="0,0,8520,14530"/>
                </v:shape>
                <v:line id="直线 337"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v:line id="直线 338"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w10:wrap anchorx="page" anchory="page"/>
              </v:group>
            </w:pict>
          </mc:Fallback>
        </mc:AlternateContent>
      </w:r>
      <w:r>
        <w:t>文件规定贯彻执行。现场工艺员对技术通知等临时性工艺文件拥有最终解释权。</w:t>
      </w:r>
    </w:p>
    <w:p w14:paraId="726BF5AA" w14:textId="77777777" w:rsidR="00B96193" w:rsidRDefault="00B96193">
      <w:pPr>
        <w:pStyle w:val="a3"/>
        <w:spacing w:before="9"/>
      </w:pPr>
    </w:p>
    <w:p w14:paraId="32BC5FD6" w14:textId="77777777" w:rsidR="00B96193" w:rsidRDefault="009E63F6">
      <w:pPr>
        <w:pStyle w:val="a3"/>
        <w:ind w:left="575"/>
      </w:pPr>
      <w:r>
        <w:rPr>
          <w:rFonts w:ascii="Times New Roman" w:eastAsia="Times New Roman"/>
        </w:rPr>
        <w:t>4</w:t>
      </w:r>
      <w:r>
        <w:t>．生产车间应对技术工程部下发的技术通知等临时性工艺文件进行妥善保管，以备查</w:t>
      </w:r>
      <w:r>
        <w:rPr>
          <w:i/>
        </w:rPr>
        <w:t>询</w:t>
      </w:r>
      <w:r>
        <w:t>。</w:t>
      </w:r>
    </w:p>
    <w:p w14:paraId="7FB56FED" w14:textId="77777777" w:rsidR="00B96193" w:rsidRDefault="009E63F6">
      <w:pPr>
        <w:pStyle w:val="6"/>
        <w:spacing w:before="176"/>
        <w:ind w:right="283"/>
      </w:pPr>
      <w:r>
        <w:t>第</w:t>
      </w:r>
      <w:r>
        <w:t xml:space="preserve"> </w:t>
      </w:r>
      <w:r>
        <w:rPr>
          <w:rFonts w:ascii="Times New Roman" w:eastAsia="Times New Roman"/>
        </w:rPr>
        <w:t xml:space="preserve">3 </w:t>
      </w:r>
      <w:r>
        <w:t>章</w:t>
      </w:r>
      <w:r>
        <w:t xml:space="preserve">   </w:t>
      </w:r>
      <w:r>
        <w:t>现场定置管理的工艺纪律</w:t>
      </w:r>
    </w:p>
    <w:p w14:paraId="6E93D978" w14:textId="77777777" w:rsidR="00B96193" w:rsidRDefault="00B96193">
      <w:pPr>
        <w:pStyle w:val="a3"/>
        <w:spacing w:before="14"/>
        <w:rPr>
          <w:rFonts w:ascii="Microsoft JhengHei"/>
          <w:b/>
          <w:sz w:val="10"/>
        </w:rPr>
      </w:pPr>
    </w:p>
    <w:p w14:paraId="390AD2E5" w14:textId="77777777" w:rsidR="00B96193" w:rsidRDefault="009E63F6">
      <w:pPr>
        <w:pStyle w:val="a3"/>
        <w:spacing w:before="1"/>
        <w:ind w:left="575"/>
      </w:pPr>
      <w:r>
        <w:t>第</w:t>
      </w:r>
      <w:r>
        <w:t xml:space="preserve"> </w:t>
      </w:r>
      <w:r>
        <w:rPr>
          <w:rFonts w:ascii="Times New Roman" w:eastAsia="Times New Roman"/>
        </w:rPr>
        <w:t xml:space="preserve">5 </w:t>
      </w:r>
      <w:r>
        <w:t>条</w:t>
      </w:r>
      <w:r>
        <w:t xml:space="preserve"> </w:t>
      </w:r>
      <w:r>
        <w:t>生产车间场地规划的定置管理</w:t>
      </w:r>
    </w:p>
    <w:p w14:paraId="6F49703C" w14:textId="77777777" w:rsidR="00B96193" w:rsidRDefault="00B96193">
      <w:pPr>
        <w:pStyle w:val="a3"/>
        <w:spacing w:before="4"/>
      </w:pPr>
    </w:p>
    <w:p w14:paraId="6F638DDA" w14:textId="77777777" w:rsidR="00B96193" w:rsidRDefault="009E63F6">
      <w:pPr>
        <w:pStyle w:val="a6"/>
        <w:numPr>
          <w:ilvl w:val="0"/>
          <w:numId w:val="164"/>
        </w:numPr>
        <w:tabs>
          <w:tab w:val="left" w:pos="850"/>
        </w:tabs>
        <w:rPr>
          <w:sz w:val="18"/>
        </w:rPr>
      </w:pPr>
      <w:r>
        <w:rPr>
          <w:spacing w:val="-5"/>
          <w:sz w:val="18"/>
        </w:rPr>
        <w:t>生产车间现场所有用途不同的区域都应有明确的界线和标识，并应有相应的责任人负责管理。</w:t>
      </w:r>
    </w:p>
    <w:p w14:paraId="5945DF4D" w14:textId="77777777" w:rsidR="00B96193" w:rsidRDefault="00B96193">
      <w:pPr>
        <w:pStyle w:val="a3"/>
        <w:spacing w:before="9"/>
      </w:pPr>
    </w:p>
    <w:p w14:paraId="68947798" w14:textId="77777777" w:rsidR="00B96193" w:rsidRDefault="009E63F6">
      <w:pPr>
        <w:pStyle w:val="a6"/>
        <w:numPr>
          <w:ilvl w:val="0"/>
          <w:numId w:val="164"/>
        </w:numPr>
        <w:tabs>
          <w:tab w:val="left" w:pos="850"/>
        </w:tabs>
        <w:rPr>
          <w:sz w:val="18"/>
        </w:rPr>
      </w:pPr>
      <w:r>
        <w:rPr>
          <w:spacing w:val="-5"/>
          <w:sz w:val="18"/>
        </w:rPr>
        <w:t>生产车间现场所有地面区域划线应清晰、</w:t>
      </w:r>
      <w:r>
        <w:rPr>
          <w:i/>
          <w:spacing w:val="-5"/>
          <w:sz w:val="18"/>
        </w:rPr>
        <w:t>美</w:t>
      </w:r>
      <w:r>
        <w:rPr>
          <w:spacing w:val="-4"/>
          <w:sz w:val="18"/>
        </w:rPr>
        <w:t>观，各类标识</w:t>
      </w:r>
      <w:r>
        <w:rPr>
          <w:sz w:val="18"/>
        </w:rPr>
        <w:t>（</w:t>
      </w:r>
      <w:r>
        <w:rPr>
          <w:spacing w:val="-5"/>
          <w:sz w:val="18"/>
        </w:rPr>
        <w:t>地面标识、标识牌）都应完好有效。</w:t>
      </w:r>
    </w:p>
    <w:p w14:paraId="22BCEE44" w14:textId="77777777" w:rsidR="00B96193" w:rsidRDefault="00B96193">
      <w:pPr>
        <w:pStyle w:val="a3"/>
        <w:spacing w:before="4"/>
      </w:pPr>
    </w:p>
    <w:p w14:paraId="450D7DB2" w14:textId="77777777" w:rsidR="00B96193" w:rsidRDefault="009E63F6">
      <w:pPr>
        <w:pStyle w:val="a6"/>
        <w:numPr>
          <w:ilvl w:val="0"/>
          <w:numId w:val="164"/>
        </w:numPr>
        <w:tabs>
          <w:tab w:val="left" w:pos="850"/>
        </w:tabs>
        <w:rPr>
          <w:sz w:val="18"/>
        </w:rPr>
      </w:pPr>
      <w:r>
        <w:rPr>
          <w:spacing w:val="-5"/>
          <w:sz w:val="18"/>
        </w:rPr>
        <w:t>生产车间现场所有物品摆放均应严格按照车间定置管理平面图进行。</w:t>
      </w:r>
    </w:p>
    <w:p w14:paraId="319BEB15" w14:textId="77777777" w:rsidR="00B96193" w:rsidRDefault="00B96193">
      <w:pPr>
        <w:pStyle w:val="a3"/>
        <w:spacing w:before="9"/>
      </w:pPr>
    </w:p>
    <w:p w14:paraId="4596612A" w14:textId="77777777" w:rsidR="00B96193" w:rsidRDefault="009E63F6">
      <w:pPr>
        <w:pStyle w:val="a3"/>
        <w:spacing w:before="1"/>
        <w:ind w:left="575"/>
      </w:pPr>
      <w:r>
        <w:t>第</w:t>
      </w:r>
      <w:r>
        <w:t xml:space="preserve"> </w:t>
      </w:r>
      <w:r>
        <w:rPr>
          <w:rFonts w:ascii="Times New Roman" w:eastAsia="Times New Roman"/>
        </w:rPr>
        <w:t xml:space="preserve">6 </w:t>
      </w:r>
      <w:r>
        <w:t>条</w:t>
      </w:r>
      <w:r>
        <w:t xml:space="preserve"> </w:t>
      </w:r>
      <w:r>
        <w:t>生产车间物料周转器具、工作台等辅助性工具的定置管理</w:t>
      </w:r>
    </w:p>
    <w:p w14:paraId="351A6E9C" w14:textId="77777777" w:rsidR="00B96193" w:rsidRDefault="00B96193">
      <w:pPr>
        <w:pStyle w:val="a3"/>
        <w:spacing w:before="4"/>
      </w:pPr>
    </w:p>
    <w:p w14:paraId="52123528" w14:textId="77777777" w:rsidR="00B96193" w:rsidRDefault="009E63F6">
      <w:pPr>
        <w:pStyle w:val="a6"/>
        <w:numPr>
          <w:ilvl w:val="0"/>
          <w:numId w:val="165"/>
        </w:numPr>
        <w:tabs>
          <w:tab w:val="left" w:pos="850"/>
        </w:tabs>
        <w:rPr>
          <w:sz w:val="18"/>
        </w:rPr>
      </w:pPr>
      <w:r>
        <w:rPr>
          <w:spacing w:val="-5"/>
          <w:sz w:val="18"/>
        </w:rPr>
        <w:t>生产车间生产现场所有物料周转器具、工装板、工具、工作台（</w:t>
      </w:r>
      <w:r>
        <w:rPr>
          <w:sz w:val="18"/>
        </w:rPr>
        <w:t>柜</w:t>
      </w:r>
      <w:r>
        <w:rPr>
          <w:spacing w:val="-92"/>
          <w:sz w:val="18"/>
        </w:rPr>
        <w:t>）</w:t>
      </w:r>
      <w:r>
        <w:rPr>
          <w:spacing w:val="-3"/>
          <w:sz w:val="18"/>
        </w:rPr>
        <w:t>、板</w:t>
      </w:r>
      <w:r>
        <w:rPr>
          <w:i/>
          <w:sz w:val="18"/>
        </w:rPr>
        <w:t>凳</w:t>
      </w:r>
      <w:r>
        <w:rPr>
          <w:spacing w:val="-5"/>
          <w:sz w:val="18"/>
        </w:rPr>
        <w:t>等辅助性工具均应严格</w:t>
      </w:r>
    </w:p>
    <w:p w14:paraId="1F8E1B3F" w14:textId="77777777" w:rsidR="00B96193" w:rsidRDefault="00B96193">
      <w:pPr>
        <w:pStyle w:val="a3"/>
        <w:spacing w:before="9"/>
      </w:pPr>
    </w:p>
    <w:p w14:paraId="29B7FFF4" w14:textId="77777777" w:rsidR="00B96193" w:rsidRDefault="009E63F6">
      <w:pPr>
        <w:pStyle w:val="a3"/>
        <w:ind w:left="215"/>
      </w:pPr>
      <w:r>
        <w:t>按要求进行定置摆放。</w:t>
      </w:r>
    </w:p>
    <w:p w14:paraId="12E2F2BC" w14:textId="77777777" w:rsidR="00B96193" w:rsidRDefault="00B96193">
      <w:pPr>
        <w:pStyle w:val="a3"/>
        <w:spacing w:before="4"/>
      </w:pPr>
    </w:p>
    <w:p w14:paraId="2786C787" w14:textId="77777777" w:rsidR="00B96193" w:rsidRDefault="009E63F6">
      <w:pPr>
        <w:pStyle w:val="a6"/>
        <w:numPr>
          <w:ilvl w:val="0"/>
          <w:numId w:val="165"/>
        </w:numPr>
        <w:tabs>
          <w:tab w:val="left" w:pos="850"/>
        </w:tabs>
        <w:rPr>
          <w:sz w:val="18"/>
        </w:rPr>
      </w:pPr>
      <w:r>
        <w:rPr>
          <w:spacing w:val="-7"/>
          <w:sz w:val="18"/>
        </w:rPr>
        <w:t>生产车间生产现场存放的周转器具最高高度不得超过</w:t>
      </w:r>
      <w:r>
        <w:rPr>
          <w:spacing w:val="-7"/>
          <w:sz w:val="18"/>
        </w:rPr>
        <w:t xml:space="preserve"> </w:t>
      </w:r>
      <w:r>
        <w:rPr>
          <w:rFonts w:ascii="Times New Roman" w:eastAsia="Times New Roman"/>
          <w:sz w:val="18"/>
        </w:rPr>
        <w:t>1.5</w:t>
      </w:r>
      <w:r>
        <w:rPr>
          <w:rFonts w:ascii="Times New Roman" w:eastAsia="Times New Roman"/>
          <w:spacing w:val="-1"/>
          <w:sz w:val="18"/>
        </w:rPr>
        <w:t xml:space="preserve"> </w:t>
      </w:r>
      <w:r>
        <w:rPr>
          <w:spacing w:val="-3"/>
          <w:sz w:val="18"/>
        </w:rPr>
        <w:t>米。</w:t>
      </w:r>
    </w:p>
    <w:p w14:paraId="78A1467A" w14:textId="77777777" w:rsidR="00B96193" w:rsidRDefault="00B96193">
      <w:pPr>
        <w:pStyle w:val="a3"/>
        <w:spacing w:before="9"/>
      </w:pPr>
    </w:p>
    <w:p w14:paraId="5E19BE9D" w14:textId="77777777" w:rsidR="00B96193" w:rsidRDefault="009E63F6">
      <w:pPr>
        <w:pStyle w:val="a6"/>
        <w:numPr>
          <w:ilvl w:val="0"/>
          <w:numId w:val="165"/>
        </w:numPr>
        <w:tabs>
          <w:tab w:val="left" w:pos="850"/>
        </w:tabs>
        <w:spacing w:before="1" w:line="484" w:lineRule="auto"/>
        <w:ind w:left="215" w:right="495" w:firstLine="360"/>
        <w:rPr>
          <w:sz w:val="18"/>
        </w:rPr>
      </w:pPr>
      <w:r>
        <w:rPr>
          <w:spacing w:val="-5"/>
          <w:sz w:val="18"/>
        </w:rPr>
        <w:t>生产车间所有周转器具、工装板、工具、工作台</w:t>
      </w:r>
      <w:r>
        <w:rPr>
          <w:sz w:val="18"/>
        </w:rPr>
        <w:t>（柜</w:t>
      </w:r>
      <w:r>
        <w:rPr>
          <w:spacing w:val="-96"/>
          <w:sz w:val="18"/>
        </w:rPr>
        <w:t>）</w:t>
      </w:r>
      <w:r>
        <w:rPr>
          <w:spacing w:val="-3"/>
          <w:sz w:val="18"/>
        </w:rPr>
        <w:t>、板</w:t>
      </w:r>
      <w:r>
        <w:rPr>
          <w:i/>
          <w:sz w:val="18"/>
        </w:rPr>
        <w:t>凳</w:t>
      </w:r>
      <w:r>
        <w:rPr>
          <w:spacing w:val="-6"/>
          <w:sz w:val="18"/>
        </w:rPr>
        <w:t>等辅助性工具都应有编号，必要的情</w:t>
      </w:r>
      <w:r>
        <w:rPr>
          <w:spacing w:val="-5"/>
          <w:sz w:val="18"/>
        </w:rPr>
        <w:t>况下要有责任人标识。</w:t>
      </w:r>
    </w:p>
    <w:p w14:paraId="1CB27676" w14:textId="77777777" w:rsidR="00B96193" w:rsidRDefault="009E63F6">
      <w:pPr>
        <w:pStyle w:val="a6"/>
        <w:numPr>
          <w:ilvl w:val="0"/>
          <w:numId w:val="165"/>
        </w:numPr>
        <w:tabs>
          <w:tab w:val="left" w:pos="850"/>
        </w:tabs>
        <w:spacing w:before="4"/>
        <w:rPr>
          <w:sz w:val="18"/>
        </w:rPr>
      </w:pPr>
      <w:r>
        <w:rPr>
          <w:spacing w:val="-5"/>
          <w:sz w:val="18"/>
        </w:rPr>
        <w:t>室内生产线在使用工装板进行生产时，应严格遵守《工装板使用注意事项》的相关规定。</w:t>
      </w:r>
    </w:p>
    <w:p w14:paraId="05775627" w14:textId="77777777" w:rsidR="00B96193" w:rsidRDefault="00B96193">
      <w:pPr>
        <w:pStyle w:val="a3"/>
        <w:spacing w:before="4"/>
      </w:pPr>
    </w:p>
    <w:p w14:paraId="4E30BC02" w14:textId="77777777" w:rsidR="00B96193" w:rsidRDefault="009E63F6">
      <w:pPr>
        <w:pStyle w:val="a6"/>
        <w:numPr>
          <w:ilvl w:val="0"/>
          <w:numId w:val="165"/>
        </w:numPr>
        <w:tabs>
          <w:tab w:val="left" w:pos="850"/>
        </w:tabs>
        <w:rPr>
          <w:sz w:val="18"/>
        </w:rPr>
      </w:pPr>
      <w:r>
        <w:rPr>
          <w:spacing w:val="-10"/>
          <w:sz w:val="18"/>
        </w:rPr>
        <w:t>一线员工要遵守文明生产的相关规定，对于物料周转器具、工装板、工具、物料等要轻拿轻放，更</w:t>
      </w:r>
    </w:p>
    <w:p w14:paraId="3EA96827" w14:textId="77777777" w:rsidR="00B96193" w:rsidRDefault="00B96193">
      <w:pPr>
        <w:pStyle w:val="a3"/>
        <w:spacing w:before="9"/>
      </w:pPr>
    </w:p>
    <w:p w14:paraId="040D6854" w14:textId="77777777" w:rsidR="00B96193" w:rsidRDefault="009E63F6">
      <w:pPr>
        <w:pStyle w:val="a3"/>
        <w:ind w:left="215"/>
      </w:pPr>
      <w:r>
        <w:t>不能野蛮推、</w:t>
      </w:r>
      <w:r>
        <w:rPr>
          <w:i/>
        </w:rPr>
        <w:t>拉</w:t>
      </w:r>
      <w:r>
        <w:t>生产线上的产品。</w:t>
      </w:r>
    </w:p>
    <w:p w14:paraId="11680EEC" w14:textId="77777777" w:rsidR="00B96193" w:rsidRDefault="00B96193">
      <w:pPr>
        <w:pStyle w:val="a3"/>
        <w:spacing w:before="4"/>
      </w:pPr>
    </w:p>
    <w:p w14:paraId="6011343F" w14:textId="77777777" w:rsidR="00B96193" w:rsidRDefault="009E63F6">
      <w:pPr>
        <w:pStyle w:val="a3"/>
        <w:spacing w:before="1"/>
        <w:ind w:left="575"/>
      </w:pPr>
      <w:r>
        <w:t>第</w:t>
      </w:r>
      <w:r>
        <w:t xml:space="preserve"> </w:t>
      </w:r>
      <w:r>
        <w:rPr>
          <w:rFonts w:ascii="Times New Roman" w:eastAsia="Times New Roman"/>
        </w:rPr>
        <w:t xml:space="preserve">7 </w:t>
      </w:r>
      <w:r>
        <w:t>条</w:t>
      </w:r>
      <w:r>
        <w:t xml:space="preserve"> </w:t>
      </w:r>
      <w:r>
        <w:t>生产车间物料的定置管理</w:t>
      </w:r>
    </w:p>
    <w:p w14:paraId="0F0E3DCA" w14:textId="77777777" w:rsidR="00B96193" w:rsidRDefault="00B96193">
      <w:pPr>
        <w:pStyle w:val="a3"/>
        <w:spacing w:before="9"/>
      </w:pPr>
    </w:p>
    <w:p w14:paraId="30652D40" w14:textId="77777777" w:rsidR="00B96193" w:rsidRDefault="009E63F6">
      <w:pPr>
        <w:pStyle w:val="a6"/>
        <w:numPr>
          <w:ilvl w:val="0"/>
          <w:numId w:val="166"/>
        </w:numPr>
        <w:tabs>
          <w:tab w:val="left" w:pos="850"/>
        </w:tabs>
        <w:rPr>
          <w:sz w:val="18"/>
        </w:rPr>
      </w:pPr>
      <w:r>
        <w:rPr>
          <w:spacing w:val="-5"/>
          <w:sz w:val="18"/>
        </w:rPr>
        <w:t>生产车间现场物料要分类摆放，物料包装要求整洁、整齐。</w:t>
      </w:r>
    </w:p>
    <w:p w14:paraId="3485B2F0" w14:textId="77777777" w:rsidR="00B96193" w:rsidRDefault="00B96193">
      <w:pPr>
        <w:pStyle w:val="a3"/>
        <w:spacing w:before="4"/>
      </w:pPr>
    </w:p>
    <w:p w14:paraId="082E6DFE" w14:textId="77777777" w:rsidR="00B96193" w:rsidRDefault="009E63F6">
      <w:pPr>
        <w:pStyle w:val="a6"/>
        <w:numPr>
          <w:ilvl w:val="0"/>
          <w:numId w:val="166"/>
        </w:numPr>
        <w:tabs>
          <w:tab w:val="left" w:pos="850"/>
        </w:tabs>
        <w:rPr>
          <w:sz w:val="18"/>
        </w:rPr>
      </w:pPr>
      <w:r>
        <w:rPr>
          <w:spacing w:val="-6"/>
          <w:sz w:val="18"/>
        </w:rPr>
        <w:t>生产车间生产现场原则上只允许摆放正在生产机型的物料，如</w:t>
      </w:r>
      <w:r>
        <w:rPr>
          <w:i/>
          <w:spacing w:val="-5"/>
          <w:sz w:val="18"/>
        </w:rPr>
        <w:t>遇</w:t>
      </w:r>
      <w:r>
        <w:rPr>
          <w:spacing w:val="-7"/>
          <w:sz w:val="18"/>
        </w:rPr>
        <w:t>特殊原因停线转机型时，相应的退</w:t>
      </w:r>
    </w:p>
    <w:p w14:paraId="783E63B7" w14:textId="77777777" w:rsidR="00B96193" w:rsidRDefault="00B96193">
      <w:pPr>
        <w:pStyle w:val="a3"/>
        <w:spacing w:before="9"/>
      </w:pPr>
    </w:p>
    <w:p w14:paraId="0C845766" w14:textId="77777777" w:rsidR="00B96193" w:rsidRDefault="009E63F6">
      <w:pPr>
        <w:pStyle w:val="a3"/>
        <w:ind w:left="215"/>
      </w:pPr>
      <w:r>
        <w:t>返物料和半成品机需退回临时物料存放区，并在显著位置标识清楚。</w:t>
      </w:r>
    </w:p>
    <w:p w14:paraId="4C199788" w14:textId="77777777" w:rsidR="00B96193" w:rsidRDefault="00B96193">
      <w:pPr>
        <w:pStyle w:val="a3"/>
        <w:spacing w:before="4"/>
      </w:pPr>
    </w:p>
    <w:p w14:paraId="0CD70E15" w14:textId="77777777" w:rsidR="00B96193" w:rsidRDefault="009E63F6">
      <w:pPr>
        <w:pStyle w:val="a6"/>
        <w:numPr>
          <w:ilvl w:val="0"/>
          <w:numId w:val="166"/>
        </w:numPr>
        <w:tabs>
          <w:tab w:val="left" w:pos="850"/>
        </w:tabs>
        <w:spacing w:before="1"/>
        <w:rPr>
          <w:sz w:val="18"/>
        </w:rPr>
      </w:pPr>
      <w:r>
        <w:rPr>
          <w:spacing w:val="-6"/>
          <w:sz w:val="18"/>
        </w:rPr>
        <w:t>生产车间现场存放物料最多数量应不超过当日排产总量，大型</w:t>
      </w:r>
      <w:proofErr w:type="gramStart"/>
      <w:r>
        <w:rPr>
          <w:i/>
          <w:sz w:val="18"/>
        </w:rPr>
        <w:t>钣</w:t>
      </w:r>
      <w:proofErr w:type="gramEnd"/>
      <w:r>
        <w:rPr>
          <w:spacing w:val="-8"/>
          <w:sz w:val="18"/>
        </w:rPr>
        <w:t>金件、配管、电控部件及其他物料</w:t>
      </w:r>
    </w:p>
    <w:p w14:paraId="3143EEA8" w14:textId="77777777" w:rsidR="00B96193" w:rsidRDefault="00B96193">
      <w:pPr>
        <w:pStyle w:val="a3"/>
        <w:spacing w:before="9"/>
      </w:pPr>
    </w:p>
    <w:p w14:paraId="16277142" w14:textId="77777777" w:rsidR="00B96193" w:rsidRDefault="009E63F6">
      <w:pPr>
        <w:pStyle w:val="a3"/>
        <w:ind w:left="215"/>
      </w:pPr>
      <w:r>
        <w:t>必须用规定的周转器具按规定位置有序摆放。</w:t>
      </w:r>
    </w:p>
    <w:p w14:paraId="0230BCBC" w14:textId="77777777" w:rsidR="00B96193" w:rsidRDefault="00B96193">
      <w:pPr>
        <w:pStyle w:val="a3"/>
        <w:spacing w:before="4"/>
      </w:pPr>
    </w:p>
    <w:p w14:paraId="22C51DEA" w14:textId="77777777" w:rsidR="00B96193" w:rsidRDefault="009E63F6">
      <w:pPr>
        <w:pStyle w:val="a6"/>
        <w:numPr>
          <w:ilvl w:val="0"/>
          <w:numId w:val="166"/>
        </w:numPr>
        <w:tabs>
          <w:tab w:val="left" w:pos="850"/>
        </w:tabs>
        <w:spacing w:line="489" w:lineRule="auto"/>
        <w:ind w:left="215" w:right="495" w:firstLine="360"/>
        <w:rPr>
          <w:sz w:val="18"/>
        </w:rPr>
      </w:pPr>
      <w:r>
        <w:rPr>
          <w:spacing w:val="-8"/>
          <w:sz w:val="18"/>
        </w:rPr>
        <w:t>生产过程中发现的不合格物料，应及时将不合格标签贴在缺陷位置的旁边，写明故障原因和发现</w:t>
      </w:r>
      <w:r>
        <w:rPr>
          <w:spacing w:val="-8"/>
          <w:sz w:val="18"/>
        </w:rPr>
        <w:t xml:space="preserve">  </w:t>
      </w:r>
      <w:r>
        <w:rPr>
          <w:spacing w:val="-5"/>
          <w:sz w:val="18"/>
        </w:rPr>
        <w:t>故障时间，放到指定的不合格物</w:t>
      </w:r>
      <w:proofErr w:type="gramStart"/>
      <w:r>
        <w:rPr>
          <w:spacing w:val="-5"/>
          <w:sz w:val="18"/>
        </w:rPr>
        <w:t>料临时</w:t>
      </w:r>
      <w:proofErr w:type="gramEnd"/>
      <w:r>
        <w:rPr>
          <w:spacing w:val="-5"/>
          <w:sz w:val="18"/>
        </w:rPr>
        <w:t>存放区。</w:t>
      </w:r>
    </w:p>
    <w:p w14:paraId="7F195487" w14:textId="77777777" w:rsidR="00B96193" w:rsidRDefault="009E63F6">
      <w:pPr>
        <w:pStyle w:val="a6"/>
        <w:numPr>
          <w:ilvl w:val="0"/>
          <w:numId w:val="166"/>
        </w:numPr>
        <w:tabs>
          <w:tab w:val="left" w:pos="850"/>
        </w:tabs>
        <w:spacing w:line="226" w:lineRule="exact"/>
        <w:rPr>
          <w:sz w:val="18"/>
        </w:rPr>
      </w:pPr>
      <w:r>
        <w:rPr>
          <w:spacing w:val="-8"/>
          <w:sz w:val="18"/>
        </w:rPr>
        <w:t>生产过程中产生的物料包装袋、包装布，不能重复使用或外协厂家不要求回收的要立即置于垃圾箱</w:t>
      </w:r>
    </w:p>
    <w:p w14:paraId="09CCAA92" w14:textId="77777777" w:rsidR="00B96193" w:rsidRDefault="00B96193">
      <w:pPr>
        <w:pStyle w:val="a3"/>
        <w:spacing w:before="9"/>
      </w:pPr>
    </w:p>
    <w:p w14:paraId="0BB84955" w14:textId="77777777" w:rsidR="00B96193" w:rsidRDefault="009E63F6">
      <w:pPr>
        <w:pStyle w:val="a3"/>
        <w:ind w:left="215"/>
      </w:pPr>
      <w:r>
        <w:t>中，能重复使用的要及时</w:t>
      </w:r>
      <w:proofErr w:type="gramStart"/>
      <w:r>
        <w:t>拆叠</w:t>
      </w:r>
      <w:proofErr w:type="gramEnd"/>
      <w:r>
        <w:t>、摆放整齐并定期清理出现场。</w:t>
      </w:r>
    </w:p>
    <w:p w14:paraId="37E1EE63" w14:textId="77777777" w:rsidR="00B96193" w:rsidRDefault="00B96193">
      <w:pPr>
        <w:pStyle w:val="a3"/>
        <w:spacing w:before="4"/>
      </w:pPr>
    </w:p>
    <w:p w14:paraId="718321C1" w14:textId="77777777" w:rsidR="00B96193" w:rsidRDefault="009E63F6">
      <w:pPr>
        <w:pStyle w:val="a3"/>
        <w:spacing w:before="1"/>
        <w:ind w:left="575"/>
      </w:pPr>
      <w:r>
        <w:rPr>
          <w:rFonts w:ascii="Times New Roman" w:eastAsia="Times New Roman"/>
        </w:rPr>
        <w:t>3</w:t>
      </w:r>
      <w:r>
        <w:t>．生产车间和仓库有责任对各自存放的物料进行防水、防尘、防</w:t>
      </w:r>
      <w:r>
        <w:rPr>
          <w:i/>
        </w:rPr>
        <w:t>盗</w:t>
      </w:r>
      <w:r>
        <w:t>等安全管理。</w:t>
      </w:r>
    </w:p>
    <w:p w14:paraId="4EB2E87E" w14:textId="77777777" w:rsidR="00B96193" w:rsidRDefault="00B96193">
      <w:pPr>
        <w:pStyle w:val="a3"/>
        <w:spacing w:before="9"/>
      </w:pPr>
    </w:p>
    <w:p w14:paraId="408DFB85"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生产车间半成品、成品及返修品的定置管理</w:t>
      </w:r>
    </w:p>
    <w:p w14:paraId="21F6FDAD" w14:textId="77777777" w:rsidR="00B96193" w:rsidRDefault="00B96193">
      <w:pPr>
        <w:pStyle w:val="a3"/>
        <w:spacing w:before="4"/>
      </w:pPr>
    </w:p>
    <w:p w14:paraId="1B6E9FF4" w14:textId="77777777" w:rsidR="00B96193" w:rsidRDefault="009E63F6">
      <w:pPr>
        <w:pStyle w:val="a3"/>
        <w:ind w:left="575"/>
      </w:pPr>
      <w:r>
        <w:rPr>
          <w:rFonts w:ascii="Times New Roman" w:eastAsia="Times New Roman"/>
        </w:rPr>
        <w:t>1</w:t>
      </w:r>
      <w:r>
        <w:t>．生产过程中发现的不良品（包括成品或半成品）需要返修时，由发现不良者在《工序记录卡》的指</w:t>
      </w:r>
    </w:p>
    <w:p w14:paraId="7DFB1FC4" w14:textId="77777777" w:rsidR="00B96193" w:rsidRDefault="00B96193">
      <w:pPr>
        <w:pStyle w:val="a3"/>
        <w:spacing w:before="9"/>
      </w:pPr>
    </w:p>
    <w:p w14:paraId="25FE9106" w14:textId="77777777" w:rsidR="00B96193" w:rsidRDefault="009E63F6">
      <w:pPr>
        <w:pStyle w:val="a3"/>
        <w:ind w:left="215"/>
      </w:pPr>
      <w:r>
        <w:t>定位置上写明不良现象和发生不良时间，并周转至指定的待返修区。</w:t>
      </w:r>
    </w:p>
    <w:p w14:paraId="320E5F88" w14:textId="77777777" w:rsidR="00B96193" w:rsidRDefault="00B96193">
      <w:pPr>
        <w:pStyle w:val="a3"/>
        <w:spacing w:before="4"/>
      </w:pPr>
    </w:p>
    <w:p w14:paraId="6C73C1C4" w14:textId="77777777" w:rsidR="00B96193" w:rsidRDefault="009E63F6">
      <w:pPr>
        <w:pStyle w:val="a3"/>
        <w:spacing w:before="1"/>
        <w:ind w:left="575"/>
      </w:pPr>
      <w:r>
        <w:t>（</w:t>
      </w:r>
      <w:r>
        <w:rPr>
          <w:rFonts w:ascii="Times New Roman" w:eastAsia="Times New Roman"/>
        </w:rPr>
        <w:t>2</w:t>
      </w:r>
      <w:r>
        <w:t>）生产车间现场成品存放区应将未检成品、</w:t>
      </w:r>
      <w:proofErr w:type="gramStart"/>
      <w:r>
        <w:t>已检合格</w:t>
      </w:r>
      <w:proofErr w:type="gramEnd"/>
      <w:r>
        <w:t>成品、</w:t>
      </w:r>
      <w:proofErr w:type="gramStart"/>
      <w:r>
        <w:t>已检不合格</w:t>
      </w:r>
      <w:proofErr w:type="gramEnd"/>
      <w:r>
        <w:t>成品区分存放，并按规定标</w:t>
      </w:r>
    </w:p>
    <w:p w14:paraId="2FDD627B" w14:textId="77777777" w:rsidR="00B96193" w:rsidRDefault="00B96193">
      <w:pPr>
        <w:sectPr w:rsidR="00B96193">
          <w:pgSz w:w="11900" w:h="16840"/>
          <w:pgMar w:top="1100" w:right="1300" w:bottom="580" w:left="1580" w:header="0" w:footer="302" w:gutter="0"/>
          <w:cols w:space="720"/>
        </w:sectPr>
      </w:pPr>
    </w:p>
    <w:tbl>
      <w:tblPr>
        <w:tblW w:w="85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398"/>
        <w:gridCol w:w="873"/>
        <w:gridCol w:w="878"/>
        <w:gridCol w:w="878"/>
        <w:gridCol w:w="878"/>
        <w:gridCol w:w="878"/>
        <w:gridCol w:w="878"/>
        <w:gridCol w:w="878"/>
        <w:gridCol w:w="1195"/>
        <w:gridCol w:w="557"/>
        <w:gridCol w:w="115"/>
      </w:tblGrid>
      <w:tr w:rsidR="00B96193" w14:paraId="74A2E8B6" w14:textId="77777777">
        <w:trPr>
          <w:trHeight w:val="14102"/>
        </w:trPr>
        <w:tc>
          <w:tcPr>
            <w:tcW w:w="8521" w:type="dxa"/>
            <w:gridSpan w:val="12"/>
          </w:tcPr>
          <w:p w14:paraId="5B17E046" w14:textId="77777777" w:rsidR="00B96193" w:rsidRDefault="009E63F6">
            <w:pPr>
              <w:pStyle w:val="TableParagraph"/>
              <w:spacing w:before="113"/>
              <w:ind w:left="110"/>
              <w:rPr>
                <w:sz w:val="18"/>
              </w:rPr>
            </w:pPr>
            <w:r>
              <w:rPr>
                <w:sz w:val="18"/>
              </w:rPr>
              <w:lastRenderedPageBreak/>
              <w:t>识清楚。</w:t>
            </w:r>
          </w:p>
          <w:p w14:paraId="3E03C43B" w14:textId="77777777" w:rsidR="00B96193" w:rsidRDefault="00B96193">
            <w:pPr>
              <w:pStyle w:val="TableParagraph"/>
              <w:spacing w:before="1"/>
              <w:rPr>
                <w:sz w:val="14"/>
              </w:rPr>
            </w:pPr>
          </w:p>
          <w:p w14:paraId="318BED5E" w14:textId="77777777" w:rsidR="00B96193" w:rsidRDefault="009E63F6">
            <w:pPr>
              <w:pStyle w:val="TableParagraph"/>
              <w:ind w:left="1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生产人员培训上岗管理</w:t>
            </w:r>
          </w:p>
          <w:p w14:paraId="601DF222" w14:textId="77777777" w:rsidR="00B96193" w:rsidRDefault="00B96193">
            <w:pPr>
              <w:pStyle w:val="TableParagraph"/>
              <w:spacing w:before="2"/>
              <w:rPr>
                <w:sz w:val="15"/>
              </w:rPr>
            </w:pPr>
          </w:p>
          <w:p w14:paraId="77DEEB06" w14:textId="77777777" w:rsidR="00B96193" w:rsidRDefault="009E63F6">
            <w:pPr>
              <w:pStyle w:val="TableParagraph"/>
              <w:spacing w:line="489" w:lineRule="auto"/>
              <w:ind w:left="110" w:firstLine="360"/>
              <w:rPr>
                <w:sz w:val="18"/>
              </w:rPr>
            </w:pPr>
            <w:r>
              <w:rPr>
                <w:spacing w:val="-10"/>
                <w:sz w:val="18"/>
              </w:rPr>
              <w:t>第</w:t>
            </w:r>
            <w:r>
              <w:rPr>
                <w:spacing w:val="-10"/>
                <w:sz w:val="18"/>
              </w:rPr>
              <w:t xml:space="preserve"> </w:t>
            </w:r>
            <w:r>
              <w:rPr>
                <w:rFonts w:ascii="Times New Roman" w:eastAsia="Times New Roman"/>
                <w:sz w:val="18"/>
              </w:rPr>
              <w:t>9</w:t>
            </w:r>
            <w:r>
              <w:rPr>
                <w:rFonts w:ascii="Times New Roman" w:eastAsia="Times New Roman"/>
                <w:spacing w:val="27"/>
                <w:sz w:val="18"/>
              </w:rPr>
              <w:t xml:space="preserve"> </w:t>
            </w:r>
            <w:r>
              <w:rPr>
                <w:sz w:val="18"/>
              </w:rPr>
              <w:t>条</w:t>
            </w:r>
            <w:r>
              <w:rPr>
                <w:sz w:val="18"/>
              </w:rPr>
              <w:t xml:space="preserve">  </w:t>
            </w:r>
            <w:r>
              <w:rPr>
                <w:sz w:val="18"/>
              </w:rPr>
              <w:t>生产车间在新职工</w:t>
            </w:r>
            <w:r>
              <w:rPr>
                <w:spacing w:val="-5"/>
                <w:sz w:val="18"/>
              </w:rPr>
              <w:t>（包括临时工、轮换工）上岗前，必须组织进行专业技能培训和工艺纪律</w:t>
            </w:r>
            <w:r>
              <w:rPr>
                <w:spacing w:val="-12"/>
                <w:sz w:val="18"/>
              </w:rPr>
              <w:t>教育，经考试合格者方能上岗操作；对特殊工序</w:t>
            </w:r>
            <w:r>
              <w:rPr>
                <w:spacing w:val="-5"/>
                <w:sz w:val="18"/>
              </w:rPr>
              <w:t>（</w:t>
            </w:r>
            <w:r>
              <w:rPr>
                <w:spacing w:val="-10"/>
                <w:sz w:val="18"/>
              </w:rPr>
              <w:t>如焊、电工</w:t>
            </w:r>
            <w:r>
              <w:rPr>
                <w:spacing w:val="-63"/>
                <w:sz w:val="18"/>
              </w:rPr>
              <w:t>）</w:t>
            </w:r>
            <w:r>
              <w:rPr>
                <w:spacing w:val="-11"/>
                <w:sz w:val="18"/>
              </w:rPr>
              <w:t>，操作人员还必须持有相应的岗位上岗证书。</w:t>
            </w:r>
          </w:p>
          <w:p w14:paraId="3DEB3BDE" w14:textId="77777777" w:rsidR="00B96193" w:rsidRDefault="009E63F6">
            <w:pPr>
              <w:pStyle w:val="TableParagraph"/>
              <w:spacing w:line="226" w:lineRule="exact"/>
              <w:ind w:left="470"/>
              <w:rPr>
                <w:sz w:val="18"/>
              </w:rPr>
            </w:pPr>
            <w:r>
              <w:rPr>
                <w:spacing w:val="-16"/>
                <w:sz w:val="18"/>
              </w:rPr>
              <w:t>第</w:t>
            </w:r>
            <w:r>
              <w:rPr>
                <w:spacing w:val="-16"/>
                <w:sz w:val="18"/>
              </w:rPr>
              <w:t xml:space="preserve"> </w:t>
            </w:r>
            <w:r>
              <w:rPr>
                <w:rFonts w:ascii="Times New Roman" w:eastAsia="Times New Roman"/>
                <w:sz w:val="18"/>
              </w:rPr>
              <w:t>10</w:t>
            </w:r>
            <w:r>
              <w:rPr>
                <w:rFonts w:ascii="Times New Roman" w:eastAsia="Times New Roman"/>
                <w:spacing w:val="15"/>
                <w:sz w:val="18"/>
              </w:rPr>
              <w:t xml:space="preserve"> </w:t>
            </w:r>
            <w:r>
              <w:rPr>
                <w:spacing w:val="-6"/>
                <w:sz w:val="18"/>
              </w:rPr>
              <w:t>条</w:t>
            </w:r>
            <w:r>
              <w:rPr>
                <w:spacing w:val="-6"/>
                <w:sz w:val="18"/>
              </w:rPr>
              <w:t xml:space="preserve">  </w:t>
            </w:r>
            <w:r>
              <w:rPr>
                <w:spacing w:val="-6"/>
                <w:sz w:val="18"/>
              </w:rPr>
              <w:t>新产品投入批量生产前，要对班组长和生产工人进行新产品专业知识方面的培训</w:t>
            </w:r>
            <w:r>
              <w:rPr>
                <w:sz w:val="18"/>
              </w:rPr>
              <w:t>（</w:t>
            </w:r>
            <w:r>
              <w:rPr>
                <w:spacing w:val="-3"/>
                <w:sz w:val="18"/>
              </w:rPr>
              <w:t>可以在试</w:t>
            </w:r>
          </w:p>
          <w:p w14:paraId="046482B4" w14:textId="77777777" w:rsidR="00B96193" w:rsidRDefault="00B96193">
            <w:pPr>
              <w:pStyle w:val="TableParagraph"/>
              <w:spacing w:before="9"/>
              <w:rPr>
                <w:sz w:val="18"/>
              </w:rPr>
            </w:pPr>
          </w:p>
          <w:p w14:paraId="1EF6D8B5" w14:textId="77777777" w:rsidR="00B96193" w:rsidRDefault="009E63F6">
            <w:pPr>
              <w:pStyle w:val="TableParagraph"/>
              <w:ind w:left="110"/>
              <w:rPr>
                <w:sz w:val="18"/>
              </w:rPr>
            </w:pPr>
            <w:r>
              <w:rPr>
                <w:spacing w:val="-3"/>
                <w:w w:val="101"/>
                <w:sz w:val="18"/>
              </w:rPr>
              <w:t>产时同步进行</w:t>
            </w:r>
            <w:r>
              <w:rPr>
                <w:spacing w:val="-96"/>
                <w:w w:val="101"/>
                <w:sz w:val="18"/>
              </w:rPr>
              <w:t>）</w:t>
            </w:r>
            <w:r>
              <w:rPr>
                <w:spacing w:val="-5"/>
                <w:w w:val="101"/>
                <w:sz w:val="18"/>
              </w:rPr>
              <w:t>，对受训人员的态度和掌握程度要进行检查和考核。</w:t>
            </w:r>
          </w:p>
          <w:p w14:paraId="7EE45CC2" w14:textId="77777777" w:rsidR="00B96193" w:rsidRDefault="00B96193">
            <w:pPr>
              <w:pStyle w:val="TableParagraph"/>
              <w:spacing w:before="4"/>
              <w:rPr>
                <w:sz w:val="18"/>
              </w:rPr>
            </w:pPr>
          </w:p>
          <w:p w14:paraId="19C789D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生产车间对于需要轮岗的员工要组织进行新岗位技能培训，经考试合格或相关人员认可后方</w:t>
            </w:r>
          </w:p>
          <w:p w14:paraId="16FFF79E" w14:textId="77777777" w:rsidR="00B96193" w:rsidRDefault="00B96193">
            <w:pPr>
              <w:pStyle w:val="TableParagraph"/>
              <w:spacing w:before="9"/>
              <w:rPr>
                <w:sz w:val="18"/>
              </w:rPr>
            </w:pPr>
          </w:p>
          <w:p w14:paraId="74CB1B32" w14:textId="77777777" w:rsidR="00B96193" w:rsidRDefault="009E63F6">
            <w:pPr>
              <w:pStyle w:val="TableParagraph"/>
              <w:spacing w:before="1"/>
              <w:ind w:left="110"/>
              <w:rPr>
                <w:sz w:val="18"/>
              </w:rPr>
            </w:pPr>
            <w:r>
              <w:rPr>
                <w:sz w:val="18"/>
              </w:rPr>
              <w:t>可轮岗；对于关键重要工序操作人员的轮岗，还必须经现场工艺口头或书面认可。</w:t>
            </w:r>
          </w:p>
          <w:p w14:paraId="2EDF5336" w14:textId="77777777" w:rsidR="00B96193" w:rsidRDefault="00B96193">
            <w:pPr>
              <w:pStyle w:val="TableParagraph"/>
              <w:spacing w:before="4"/>
              <w:rPr>
                <w:sz w:val="18"/>
              </w:rPr>
            </w:pPr>
          </w:p>
          <w:p w14:paraId="488816C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工艺人员应定期对各个部门进行工艺纪律的</w:t>
            </w:r>
            <w:r>
              <w:rPr>
                <w:i/>
                <w:sz w:val="18"/>
              </w:rPr>
              <w:t>宣</w:t>
            </w:r>
            <w:r>
              <w:rPr>
                <w:sz w:val="18"/>
              </w:rPr>
              <w:t>贯，保证工艺纪律的</w:t>
            </w:r>
            <w:r>
              <w:rPr>
                <w:i/>
                <w:sz w:val="18"/>
              </w:rPr>
              <w:t>宣</w:t>
            </w:r>
            <w:r>
              <w:rPr>
                <w:sz w:val="18"/>
              </w:rPr>
              <w:t>贯率。</w:t>
            </w:r>
          </w:p>
          <w:p w14:paraId="27DFD506" w14:textId="77777777" w:rsidR="00B96193" w:rsidRDefault="00B96193">
            <w:pPr>
              <w:pStyle w:val="TableParagraph"/>
              <w:spacing w:before="9"/>
              <w:rPr>
                <w:sz w:val="18"/>
              </w:rPr>
            </w:pPr>
          </w:p>
          <w:p w14:paraId="50FC082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生产车间还应对车间的安全、文明</w:t>
            </w:r>
            <w:proofErr w:type="gramStart"/>
            <w:r>
              <w:rPr>
                <w:sz w:val="18"/>
              </w:rPr>
              <w:t>生产按</w:t>
            </w:r>
            <w:proofErr w:type="gramEnd"/>
            <w:r>
              <w:rPr>
                <w:sz w:val="18"/>
              </w:rPr>
              <w:t>相关规定要求进行负责。</w:t>
            </w:r>
          </w:p>
          <w:p w14:paraId="6FD1396C" w14:textId="77777777" w:rsidR="00B96193" w:rsidRDefault="009E63F6">
            <w:pPr>
              <w:pStyle w:val="TableParagraph"/>
              <w:spacing w:before="176"/>
              <w:ind w:left="1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工艺纪律检查考核规定</w:t>
            </w:r>
          </w:p>
          <w:p w14:paraId="4894D719" w14:textId="77777777" w:rsidR="00B96193" w:rsidRDefault="00B96193">
            <w:pPr>
              <w:pStyle w:val="TableParagraph"/>
              <w:spacing w:before="6"/>
              <w:rPr>
                <w:sz w:val="15"/>
              </w:rPr>
            </w:pPr>
          </w:p>
          <w:p w14:paraId="110CC57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工艺纪律实行日常检查、周检和不定期检查相结合的检查制度。</w:t>
            </w:r>
          </w:p>
          <w:p w14:paraId="31FFD825" w14:textId="77777777" w:rsidR="00B96193" w:rsidRDefault="00B96193">
            <w:pPr>
              <w:pStyle w:val="TableParagraph"/>
              <w:spacing w:before="4"/>
              <w:rPr>
                <w:sz w:val="18"/>
              </w:rPr>
            </w:pPr>
          </w:p>
          <w:p w14:paraId="3F13D796" w14:textId="77777777" w:rsidR="00B96193" w:rsidRDefault="009E63F6">
            <w:pPr>
              <w:pStyle w:val="TableParagraph"/>
              <w:numPr>
                <w:ilvl w:val="0"/>
                <w:numId w:val="167"/>
              </w:numPr>
              <w:tabs>
                <w:tab w:val="left" w:pos="745"/>
              </w:tabs>
              <w:spacing w:before="1" w:line="489" w:lineRule="auto"/>
              <w:ind w:right="94" w:firstLine="360"/>
              <w:rPr>
                <w:sz w:val="18"/>
              </w:rPr>
            </w:pPr>
            <w:r>
              <w:rPr>
                <w:spacing w:val="-8"/>
                <w:sz w:val="18"/>
              </w:rPr>
              <w:t>日常检查：车间主任与车间班组长、现场工艺员共同负责车间日常工艺纪律管理，发现违反工艺</w:t>
            </w:r>
            <w:r>
              <w:rPr>
                <w:spacing w:val="-8"/>
                <w:sz w:val="18"/>
              </w:rPr>
              <w:t xml:space="preserve">  </w:t>
            </w:r>
            <w:r>
              <w:rPr>
                <w:spacing w:val="-5"/>
                <w:sz w:val="18"/>
              </w:rPr>
              <w:t>纪律现象及时纠正，同时记录在《工艺检查纠偏单》上。</w:t>
            </w:r>
          </w:p>
          <w:p w14:paraId="77426EA7" w14:textId="77777777" w:rsidR="00B96193" w:rsidRDefault="009E63F6">
            <w:pPr>
              <w:pStyle w:val="TableParagraph"/>
              <w:spacing w:line="267" w:lineRule="exact"/>
              <w:ind w:left="13"/>
              <w:jc w:val="center"/>
              <w:rPr>
                <w:rFonts w:ascii="Microsoft JhengHei" w:eastAsia="Microsoft JhengHei"/>
                <w:b/>
                <w:sz w:val="18"/>
              </w:rPr>
            </w:pPr>
            <w:r>
              <w:rPr>
                <w:rFonts w:ascii="Microsoft JhengHei" w:eastAsia="Microsoft JhengHei" w:hint="eastAsia"/>
                <w:b/>
                <w:sz w:val="18"/>
              </w:rPr>
              <w:t>工艺检查纠偏单</w:t>
            </w:r>
          </w:p>
          <w:p w14:paraId="4A9C02B7" w14:textId="77777777" w:rsidR="00B96193" w:rsidRDefault="00B96193">
            <w:pPr>
              <w:pStyle w:val="TableParagraph"/>
              <w:spacing w:before="6"/>
              <w:rPr>
                <w:sz w:val="15"/>
              </w:rPr>
            </w:pPr>
          </w:p>
          <w:p w14:paraId="5E20FEAB" w14:textId="77777777" w:rsidR="00B96193" w:rsidRDefault="009E63F6">
            <w:pPr>
              <w:pStyle w:val="TableParagraph"/>
              <w:tabs>
                <w:tab w:val="left" w:pos="830"/>
              </w:tabs>
              <w:ind w:left="110"/>
              <w:rPr>
                <w:sz w:val="18"/>
              </w:rPr>
            </w:pPr>
            <w:r>
              <w:rPr>
                <w:rFonts w:ascii="Times New Roman" w:eastAsia="Times New Roman"/>
                <w:w w:val="101"/>
                <w:sz w:val="18"/>
                <w:u w:val="single"/>
              </w:rPr>
              <w:t xml:space="preserve"> </w:t>
            </w:r>
            <w:r>
              <w:rPr>
                <w:rFonts w:ascii="Times New Roman" w:eastAsia="Times New Roman"/>
                <w:sz w:val="18"/>
                <w:u w:val="single"/>
              </w:rPr>
              <w:tab/>
            </w:r>
            <w:r>
              <w:rPr>
                <w:spacing w:val="-2"/>
                <w:sz w:val="18"/>
              </w:rPr>
              <w:t>车间：</w:t>
            </w:r>
          </w:p>
          <w:p w14:paraId="32D6DE4F" w14:textId="77777777" w:rsidR="00B96193" w:rsidRDefault="00B96193">
            <w:pPr>
              <w:pStyle w:val="TableParagraph"/>
              <w:spacing w:before="4"/>
              <w:rPr>
                <w:sz w:val="18"/>
              </w:rPr>
            </w:pPr>
          </w:p>
          <w:p w14:paraId="781B3DA9" w14:textId="77777777" w:rsidR="00B96193" w:rsidRDefault="009E63F6">
            <w:pPr>
              <w:pStyle w:val="TableParagraph"/>
              <w:tabs>
                <w:tab w:val="left" w:pos="921"/>
              </w:tabs>
              <w:spacing w:before="1"/>
              <w:ind w:left="470"/>
              <w:rPr>
                <w:sz w:val="18"/>
              </w:rPr>
            </w:pPr>
            <w:r>
              <w:rPr>
                <w:rFonts w:ascii="Times New Roman" w:eastAsia="Times New Roman"/>
                <w:w w:val="101"/>
                <w:sz w:val="18"/>
                <w:u w:val="single"/>
              </w:rPr>
              <w:t xml:space="preserve"> </w:t>
            </w:r>
            <w:r>
              <w:rPr>
                <w:rFonts w:ascii="Times New Roman" w:eastAsia="Times New Roman"/>
                <w:sz w:val="18"/>
                <w:u w:val="single"/>
              </w:rPr>
              <w:tab/>
            </w:r>
            <w:r>
              <w:rPr>
                <w:sz w:val="18"/>
              </w:rPr>
              <w:t>月</w:t>
            </w:r>
            <w:r>
              <w:rPr>
                <w:spacing w:val="8"/>
                <w:sz w:val="18"/>
                <w:u w:val="single"/>
              </w:rPr>
              <w:t xml:space="preserve"> </w:t>
            </w:r>
            <w:r>
              <w:rPr>
                <w:spacing w:val="-5"/>
                <w:sz w:val="18"/>
              </w:rPr>
              <w:t>日于工艺检查中，</w:t>
            </w:r>
            <w:r>
              <w:rPr>
                <w:i/>
                <w:spacing w:val="-5"/>
                <w:sz w:val="18"/>
              </w:rPr>
              <w:t>你</w:t>
            </w:r>
            <w:r>
              <w:rPr>
                <w:spacing w:val="-5"/>
                <w:sz w:val="18"/>
              </w:rPr>
              <w:t>车间有以下指标不合格，须按期整改。</w:t>
            </w:r>
            <w:r>
              <w:rPr>
                <w:spacing w:val="-5"/>
                <w:sz w:val="18"/>
              </w:rPr>
              <w:t xml:space="preserve"> </w:t>
            </w:r>
          </w:p>
          <w:p w14:paraId="481968BE" w14:textId="77777777" w:rsidR="00B96193" w:rsidRDefault="00B96193">
            <w:pPr>
              <w:pStyle w:val="TableParagraph"/>
              <w:rPr>
                <w:sz w:val="14"/>
              </w:rPr>
            </w:pPr>
          </w:p>
          <w:p w14:paraId="11D40DAE" w14:textId="77777777" w:rsidR="00B96193" w:rsidRDefault="009E63F6">
            <w:pPr>
              <w:pStyle w:val="TableParagraph"/>
              <w:spacing w:before="1"/>
              <w:ind w:left="8"/>
              <w:jc w:val="center"/>
              <w:rPr>
                <w:rFonts w:ascii="Microsoft JhengHei" w:eastAsia="Microsoft JhengHei"/>
                <w:b/>
                <w:sz w:val="18"/>
              </w:rPr>
            </w:pPr>
            <w:r>
              <w:rPr>
                <w:rFonts w:ascii="Microsoft JhengHei" w:eastAsia="Microsoft JhengHei" w:hint="eastAsia"/>
                <w:b/>
                <w:sz w:val="18"/>
              </w:rPr>
              <w:t>工艺检查结果</w:t>
            </w:r>
          </w:p>
          <w:p w14:paraId="0F1D78B9" w14:textId="77777777" w:rsidR="00B96193" w:rsidRDefault="00B96193">
            <w:pPr>
              <w:pStyle w:val="TableParagraph"/>
              <w:rPr>
                <w:sz w:val="18"/>
              </w:rPr>
            </w:pPr>
          </w:p>
          <w:p w14:paraId="78AD00A2" w14:textId="77777777" w:rsidR="00B96193" w:rsidRDefault="00B96193">
            <w:pPr>
              <w:pStyle w:val="TableParagraph"/>
              <w:rPr>
                <w:sz w:val="18"/>
              </w:rPr>
            </w:pPr>
          </w:p>
          <w:p w14:paraId="1FFE463B" w14:textId="77777777" w:rsidR="00B96193" w:rsidRDefault="00B96193">
            <w:pPr>
              <w:pStyle w:val="TableParagraph"/>
              <w:rPr>
                <w:sz w:val="18"/>
              </w:rPr>
            </w:pPr>
          </w:p>
          <w:p w14:paraId="78D9172D" w14:textId="77777777" w:rsidR="00B96193" w:rsidRDefault="00B96193">
            <w:pPr>
              <w:pStyle w:val="TableParagraph"/>
              <w:rPr>
                <w:sz w:val="18"/>
              </w:rPr>
            </w:pPr>
          </w:p>
          <w:p w14:paraId="3B5B2012" w14:textId="77777777" w:rsidR="00B96193" w:rsidRDefault="00B96193">
            <w:pPr>
              <w:pStyle w:val="TableParagraph"/>
              <w:rPr>
                <w:sz w:val="18"/>
              </w:rPr>
            </w:pPr>
          </w:p>
          <w:p w14:paraId="31EA1CCB" w14:textId="77777777" w:rsidR="00B96193" w:rsidRDefault="00B96193">
            <w:pPr>
              <w:pStyle w:val="TableParagraph"/>
              <w:rPr>
                <w:sz w:val="18"/>
              </w:rPr>
            </w:pPr>
          </w:p>
          <w:p w14:paraId="7D5F71CE" w14:textId="77777777" w:rsidR="00B96193" w:rsidRDefault="00B96193">
            <w:pPr>
              <w:pStyle w:val="TableParagraph"/>
              <w:rPr>
                <w:sz w:val="18"/>
              </w:rPr>
            </w:pPr>
          </w:p>
          <w:p w14:paraId="519DF8C6" w14:textId="77777777" w:rsidR="00B96193" w:rsidRDefault="00B96193">
            <w:pPr>
              <w:pStyle w:val="TableParagraph"/>
              <w:rPr>
                <w:sz w:val="18"/>
              </w:rPr>
            </w:pPr>
          </w:p>
          <w:p w14:paraId="345DB765" w14:textId="77777777" w:rsidR="00B96193" w:rsidRDefault="00B96193">
            <w:pPr>
              <w:pStyle w:val="TableParagraph"/>
              <w:rPr>
                <w:sz w:val="18"/>
              </w:rPr>
            </w:pPr>
          </w:p>
          <w:p w14:paraId="0A517403" w14:textId="77777777" w:rsidR="00B96193" w:rsidRDefault="00B96193">
            <w:pPr>
              <w:pStyle w:val="TableParagraph"/>
              <w:rPr>
                <w:sz w:val="18"/>
              </w:rPr>
            </w:pPr>
          </w:p>
          <w:p w14:paraId="71DC5427" w14:textId="77777777" w:rsidR="00B96193" w:rsidRDefault="00B96193">
            <w:pPr>
              <w:pStyle w:val="TableParagraph"/>
              <w:spacing w:before="5"/>
            </w:pPr>
          </w:p>
          <w:p w14:paraId="2C955DCC" w14:textId="77777777" w:rsidR="00B96193" w:rsidRDefault="009E63F6">
            <w:pPr>
              <w:pStyle w:val="TableParagraph"/>
              <w:tabs>
                <w:tab w:val="left" w:pos="6230"/>
              </w:tabs>
              <w:ind w:left="110"/>
              <w:rPr>
                <w:sz w:val="18"/>
              </w:rPr>
            </w:pPr>
            <w:r>
              <w:rPr>
                <w:sz w:val="18"/>
              </w:rPr>
              <w:t>现</w:t>
            </w:r>
            <w:r>
              <w:rPr>
                <w:spacing w:val="-5"/>
                <w:sz w:val="18"/>
              </w:rPr>
              <w:t>场</w:t>
            </w:r>
            <w:r>
              <w:rPr>
                <w:sz w:val="18"/>
              </w:rPr>
              <w:t>工</w:t>
            </w:r>
            <w:r>
              <w:rPr>
                <w:spacing w:val="-5"/>
                <w:sz w:val="18"/>
              </w:rPr>
              <w:t>艺</w:t>
            </w:r>
            <w:r>
              <w:rPr>
                <w:sz w:val="18"/>
              </w:rPr>
              <w:t>员：</w:t>
            </w:r>
            <w:r>
              <w:rPr>
                <w:sz w:val="18"/>
              </w:rPr>
              <w:tab/>
            </w:r>
            <w:r>
              <w:rPr>
                <w:spacing w:val="-5"/>
                <w:sz w:val="18"/>
              </w:rPr>
              <w:t>签</w:t>
            </w:r>
            <w:r>
              <w:rPr>
                <w:sz w:val="18"/>
              </w:rPr>
              <w:t>收</w:t>
            </w:r>
            <w:r>
              <w:rPr>
                <w:spacing w:val="-5"/>
                <w:sz w:val="18"/>
              </w:rPr>
              <w:t>人</w:t>
            </w:r>
            <w:r>
              <w:rPr>
                <w:sz w:val="18"/>
              </w:rPr>
              <w:t>：</w:t>
            </w:r>
          </w:p>
          <w:p w14:paraId="793C17E0" w14:textId="77777777" w:rsidR="00B96193" w:rsidRDefault="00B96193">
            <w:pPr>
              <w:pStyle w:val="TableParagraph"/>
              <w:spacing w:before="9"/>
              <w:rPr>
                <w:sz w:val="18"/>
              </w:rPr>
            </w:pPr>
          </w:p>
          <w:p w14:paraId="116CD221" w14:textId="77777777" w:rsidR="00B96193" w:rsidRDefault="009E63F6">
            <w:pPr>
              <w:pStyle w:val="TableParagraph"/>
              <w:numPr>
                <w:ilvl w:val="0"/>
                <w:numId w:val="167"/>
              </w:numPr>
              <w:tabs>
                <w:tab w:val="left" w:pos="745"/>
              </w:tabs>
              <w:spacing w:before="1"/>
              <w:ind w:left="744"/>
              <w:rPr>
                <w:sz w:val="18"/>
              </w:rPr>
            </w:pPr>
            <w:r>
              <w:rPr>
                <w:spacing w:val="-8"/>
                <w:sz w:val="18"/>
              </w:rPr>
              <w:t>周检：由技术工程部每周五以前进行一次工艺纪律检查，并填写《工艺检查纠偏单》。</w:t>
            </w:r>
          </w:p>
          <w:p w14:paraId="16C6093E" w14:textId="77777777" w:rsidR="00B96193" w:rsidRDefault="00B96193">
            <w:pPr>
              <w:pStyle w:val="TableParagraph"/>
              <w:spacing w:before="4"/>
              <w:rPr>
                <w:sz w:val="18"/>
              </w:rPr>
            </w:pPr>
          </w:p>
          <w:p w14:paraId="465D4D6A" w14:textId="77777777" w:rsidR="00B96193" w:rsidRDefault="009E63F6">
            <w:pPr>
              <w:pStyle w:val="TableParagraph"/>
              <w:numPr>
                <w:ilvl w:val="0"/>
                <w:numId w:val="167"/>
              </w:numPr>
              <w:tabs>
                <w:tab w:val="left" w:pos="745"/>
              </w:tabs>
              <w:spacing w:line="489" w:lineRule="auto"/>
              <w:ind w:right="91" w:firstLine="360"/>
              <w:rPr>
                <w:sz w:val="18"/>
              </w:rPr>
            </w:pPr>
            <w:r>
              <w:rPr>
                <w:spacing w:val="-14"/>
                <w:sz w:val="18"/>
              </w:rPr>
              <w:t>不定期检查：由技术工程部部长组织公司相关部门每月至少进行一次全面工艺纪律检查，并填写《</w:t>
            </w:r>
            <w:r>
              <w:rPr>
                <w:spacing w:val="-14"/>
                <w:sz w:val="18"/>
              </w:rPr>
              <w:t xml:space="preserve"> </w:t>
            </w:r>
            <w:r>
              <w:rPr>
                <w:spacing w:val="-16"/>
                <w:sz w:val="18"/>
              </w:rPr>
              <w:t>工艺检查纠偏单》。</w:t>
            </w:r>
          </w:p>
          <w:p w14:paraId="046FB6B3"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技术工程部把每次检查结果进行统计，并把上次检查结果不符合项作为下次检查的重点。</w:t>
            </w:r>
          </w:p>
          <w:p w14:paraId="4CC0A6AD" w14:textId="77777777" w:rsidR="00B96193" w:rsidRDefault="00B96193">
            <w:pPr>
              <w:pStyle w:val="TableParagraph"/>
              <w:spacing w:before="1"/>
              <w:rPr>
                <w:sz w:val="14"/>
              </w:rPr>
            </w:pPr>
          </w:p>
          <w:p w14:paraId="15C716CA" w14:textId="77777777" w:rsidR="00B96193" w:rsidRDefault="009E63F6">
            <w:pPr>
              <w:pStyle w:val="TableParagraph"/>
              <w:ind w:left="8"/>
              <w:jc w:val="center"/>
              <w:rPr>
                <w:rFonts w:ascii="Microsoft JhengHei" w:eastAsia="Microsoft JhengHei"/>
                <w:b/>
                <w:sz w:val="18"/>
              </w:rPr>
            </w:pPr>
            <w:r>
              <w:rPr>
                <w:rFonts w:ascii="Microsoft JhengHei" w:eastAsia="Microsoft JhengHei" w:hint="eastAsia"/>
                <w:b/>
                <w:sz w:val="18"/>
              </w:rPr>
              <w:t>工艺纪律违反情况统计表</w:t>
            </w:r>
          </w:p>
          <w:p w14:paraId="11C1F1FE" w14:textId="77777777" w:rsidR="00B96193" w:rsidRDefault="00B96193">
            <w:pPr>
              <w:pStyle w:val="TableParagraph"/>
              <w:spacing w:before="2"/>
              <w:rPr>
                <w:sz w:val="15"/>
              </w:rPr>
            </w:pPr>
          </w:p>
          <w:p w14:paraId="586D5000" w14:textId="77777777" w:rsidR="00B96193" w:rsidRDefault="009E63F6">
            <w:pPr>
              <w:pStyle w:val="TableParagraph"/>
              <w:tabs>
                <w:tab w:val="left" w:pos="5504"/>
                <w:tab w:val="left" w:pos="6762"/>
                <w:tab w:val="left" w:pos="7304"/>
                <w:tab w:val="left" w:pos="7933"/>
              </w:tabs>
              <w:ind w:left="13"/>
              <w:jc w:val="center"/>
              <w:rPr>
                <w:sz w:val="18"/>
              </w:rPr>
            </w:pPr>
            <w:r>
              <w:rPr>
                <w:sz w:val="18"/>
              </w:rPr>
              <w:t>现</w:t>
            </w:r>
            <w:r>
              <w:rPr>
                <w:spacing w:val="-5"/>
                <w:sz w:val="18"/>
              </w:rPr>
              <w:t>场</w:t>
            </w:r>
            <w:r>
              <w:rPr>
                <w:sz w:val="18"/>
              </w:rPr>
              <w:t>工</w:t>
            </w:r>
            <w:r>
              <w:rPr>
                <w:spacing w:val="-5"/>
                <w:sz w:val="18"/>
              </w:rPr>
              <w:t>艺</w:t>
            </w:r>
            <w:r>
              <w:rPr>
                <w:sz w:val="18"/>
              </w:rPr>
              <w:t>员：</w:t>
            </w:r>
            <w:r>
              <w:rPr>
                <w:sz w:val="18"/>
              </w:rPr>
              <w:tab/>
            </w:r>
            <w:r>
              <w:rPr>
                <w:spacing w:val="-5"/>
                <w:sz w:val="18"/>
              </w:rPr>
              <w:t>检</w:t>
            </w:r>
            <w:r>
              <w:rPr>
                <w:sz w:val="18"/>
              </w:rPr>
              <w:t>查</w:t>
            </w:r>
            <w:r>
              <w:rPr>
                <w:spacing w:val="-5"/>
                <w:sz w:val="18"/>
              </w:rPr>
              <w:t>期</w:t>
            </w:r>
            <w:r>
              <w:rPr>
                <w:sz w:val="18"/>
              </w:rPr>
              <w:t>间：</w:t>
            </w:r>
            <w:r>
              <w:rPr>
                <w:sz w:val="18"/>
              </w:rPr>
              <w:tab/>
            </w:r>
            <w:r>
              <w:rPr>
                <w:sz w:val="18"/>
              </w:rPr>
              <w:t>年</w:t>
            </w:r>
            <w:r>
              <w:rPr>
                <w:sz w:val="18"/>
              </w:rPr>
              <w:tab/>
            </w:r>
            <w:proofErr w:type="gramStart"/>
            <w:r>
              <w:rPr>
                <w:spacing w:val="-5"/>
                <w:sz w:val="18"/>
              </w:rPr>
              <w:t>月</w:t>
            </w:r>
            <w:r>
              <w:rPr>
                <w:sz w:val="18"/>
              </w:rPr>
              <w:t>第</w:t>
            </w:r>
            <w:proofErr w:type="gramEnd"/>
            <w:r>
              <w:rPr>
                <w:sz w:val="18"/>
              </w:rPr>
              <w:tab/>
            </w:r>
            <w:r>
              <w:rPr>
                <w:sz w:val="18"/>
              </w:rPr>
              <w:t>周</w:t>
            </w:r>
          </w:p>
        </w:tc>
      </w:tr>
      <w:tr w:rsidR="00B96193" w14:paraId="7F25D158" w14:textId="77777777">
        <w:trPr>
          <w:trHeight w:val="469"/>
        </w:trPr>
        <w:tc>
          <w:tcPr>
            <w:tcW w:w="115" w:type="dxa"/>
            <w:tcBorders>
              <w:top w:val="nil"/>
            </w:tcBorders>
          </w:tcPr>
          <w:p w14:paraId="28C690B8" w14:textId="77777777" w:rsidR="00B96193" w:rsidRDefault="00B96193">
            <w:pPr>
              <w:pStyle w:val="TableParagraph"/>
              <w:rPr>
                <w:rFonts w:ascii="Times New Roman"/>
                <w:sz w:val="18"/>
              </w:rPr>
            </w:pPr>
          </w:p>
        </w:tc>
        <w:tc>
          <w:tcPr>
            <w:tcW w:w="398" w:type="dxa"/>
            <w:tcBorders>
              <w:bottom w:val="single" w:sz="8" w:space="0" w:color="000000"/>
            </w:tcBorders>
          </w:tcPr>
          <w:p w14:paraId="64AAAD65" w14:textId="77777777" w:rsidR="00B96193" w:rsidRDefault="00B96193">
            <w:pPr>
              <w:pStyle w:val="TableParagraph"/>
              <w:spacing w:before="10"/>
              <w:rPr>
                <w:sz w:val="26"/>
              </w:rPr>
            </w:pPr>
          </w:p>
          <w:p w14:paraId="02CAF1A2" w14:textId="77777777" w:rsidR="00B96193" w:rsidRDefault="009E63F6">
            <w:pPr>
              <w:pStyle w:val="TableParagraph"/>
              <w:spacing w:line="106" w:lineRule="exact"/>
              <w:ind w:left="110"/>
              <w:rPr>
                <w:sz w:val="18"/>
              </w:rPr>
            </w:pPr>
            <w:r>
              <w:rPr>
                <w:w w:val="101"/>
                <w:sz w:val="18"/>
              </w:rPr>
              <w:t>序</w:t>
            </w:r>
          </w:p>
        </w:tc>
        <w:tc>
          <w:tcPr>
            <w:tcW w:w="873" w:type="dxa"/>
            <w:tcBorders>
              <w:bottom w:val="single" w:sz="8" w:space="0" w:color="000000"/>
            </w:tcBorders>
          </w:tcPr>
          <w:p w14:paraId="3EA48395" w14:textId="77777777" w:rsidR="00B96193" w:rsidRDefault="00B96193">
            <w:pPr>
              <w:pStyle w:val="TableParagraph"/>
              <w:spacing w:before="10"/>
              <w:rPr>
                <w:sz w:val="26"/>
              </w:rPr>
            </w:pPr>
          </w:p>
          <w:p w14:paraId="4858B9A8" w14:textId="77777777" w:rsidR="00B96193" w:rsidRDefault="009E63F6">
            <w:pPr>
              <w:pStyle w:val="TableParagraph"/>
              <w:spacing w:line="106" w:lineRule="exact"/>
              <w:ind w:left="254"/>
              <w:rPr>
                <w:sz w:val="18"/>
              </w:rPr>
            </w:pPr>
            <w:r>
              <w:rPr>
                <w:sz w:val="18"/>
              </w:rPr>
              <w:t>生产</w:t>
            </w:r>
          </w:p>
        </w:tc>
        <w:tc>
          <w:tcPr>
            <w:tcW w:w="878" w:type="dxa"/>
            <w:tcBorders>
              <w:bottom w:val="single" w:sz="8" w:space="0" w:color="000000"/>
            </w:tcBorders>
          </w:tcPr>
          <w:p w14:paraId="0ED73A4D" w14:textId="77777777" w:rsidR="00B96193" w:rsidRDefault="00B96193">
            <w:pPr>
              <w:pStyle w:val="TableParagraph"/>
              <w:spacing w:before="10"/>
              <w:rPr>
                <w:sz w:val="26"/>
              </w:rPr>
            </w:pPr>
          </w:p>
          <w:p w14:paraId="71E44E66" w14:textId="77777777" w:rsidR="00B96193" w:rsidRDefault="009E63F6">
            <w:pPr>
              <w:pStyle w:val="TableParagraph"/>
              <w:spacing w:line="106" w:lineRule="exact"/>
              <w:ind w:left="260"/>
              <w:rPr>
                <w:sz w:val="18"/>
              </w:rPr>
            </w:pPr>
            <w:r>
              <w:rPr>
                <w:sz w:val="18"/>
              </w:rPr>
              <w:t>工序</w:t>
            </w:r>
          </w:p>
        </w:tc>
        <w:tc>
          <w:tcPr>
            <w:tcW w:w="878" w:type="dxa"/>
            <w:tcBorders>
              <w:bottom w:val="single" w:sz="8" w:space="0" w:color="000000"/>
            </w:tcBorders>
          </w:tcPr>
          <w:p w14:paraId="5EA08242" w14:textId="77777777" w:rsidR="00B96193" w:rsidRDefault="00B96193">
            <w:pPr>
              <w:pStyle w:val="TableParagraph"/>
              <w:spacing w:before="10"/>
              <w:rPr>
                <w:sz w:val="26"/>
              </w:rPr>
            </w:pPr>
          </w:p>
          <w:p w14:paraId="4EB20AB2" w14:textId="77777777" w:rsidR="00B96193" w:rsidRDefault="009E63F6">
            <w:pPr>
              <w:pStyle w:val="TableParagraph"/>
              <w:spacing w:line="106" w:lineRule="exact"/>
              <w:ind w:left="174"/>
              <w:rPr>
                <w:sz w:val="18"/>
              </w:rPr>
            </w:pPr>
            <w:r>
              <w:rPr>
                <w:sz w:val="18"/>
              </w:rPr>
              <w:t>控制点</w:t>
            </w:r>
          </w:p>
        </w:tc>
        <w:tc>
          <w:tcPr>
            <w:tcW w:w="878" w:type="dxa"/>
            <w:tcBorders>
              <w:bottom w:val="single" w:sz="8" w:space="0" w:color="000000"/>
            </w:tcBorders>
          </w:tcPr>
          <w:p w14:paraId="1F513E03" w14:textId="77777777" w:rsidR="00B96193" w:rsidRDefault="00B96193">
            <w:pPr>
              <w:pStyle w:val="TableParagraph"/>
              <w:spacing w:before="10"/>
              <w:rPr>
                <w:sz w:val="26"/>
              </w:rPr>
            </w:pPr>
          </w:p>
          <w:p w14:paraId="0AC4A96C" w14:textId="77777777" w:rsidR="00B96193" w:rsidRDefault="009E63F6">
            <w:pPr>
              <w:pStyle w:val="TableParagraph"/>
              <w:spacing w:line="106" w:lineRule="exact"/>
              <w:ind w:left="261"/>
              <w:rPr>
                <w:sz w:val="18"/>
              </w:rPr>
            </w:pPr>
            <w:r>
              <w:rPr>
                <w:sz w:val="18"/>
              </w:rPr>
              <w:t>控制</w:t>
            </w:r>
          </w:p>
        </w:tc>
        <w:tc>
          <w:tcPr>
            <w:tcW w:w="878" w:type="dxa"/>
            <w:tcBorders>
              <w:bottom w:val="single" w:sz="8" w:space="0" w:color="000000"/>
            </w:tcBorders>
          </w:tcPr>
          <w:p w14:paraId="35A44DC8" w14:textId="77777777" w:rsidR="00B96193" w:rsidRDefault="00B96193">
            <w:pPr>
              <w:pStyle w:val="TableParagraph"/>
              <w:spacing w:before="10"/>
              <w:rPr>
                <w:sz w:val="26"/>
              </w:rPr>
            </w:pPr>
          </w:p>
          <w:p w14:paraId="7B48B84F" w14:textId="77777777" w:rsidR="00B96193" w:rsidRDefault="009E63F6">
            <w:pPr>
              <w:pStyle w:val="TableParagraph"/>
              <w:spacing w:line="106" w:lineRule="exact"/>
              <w:ind w:left="261"/>
              <w:rPr>
                <w:sz w:val="18"/>
              </w:rPr>
            </w:pPr>
            <w:r>
              <w:rPr>
                <w:sz w:val="18"/>
              </w:rPr>
              <w:t>偏差</w:t>
            </w:r>
          </w:p>
        </w:tc>
        <w:tc>
          <w:tcPr>
            <w:tcW w:w="878" w:type="dxa"/>
            <w:tcBorders>
              <w:bottom w:val="single" w:sz="8" w:space="0" w:color="000000"/>
            </w:tcBorders>
          </w:tcPr>
          <w:p w14:paraId="2FD3B9EB" w14:textId="77777777" w:rsidR="00B96193" w:rsidRDefault="00B96193">
            <w:pPr>
              <w:pStyle w:val="TableParagraph"/>
              <w:spacing w:before="10"/>
              <w:rPr>
                <w:sz w:val="26"/>
              </w:rPr>
            </w:pPr>
          </w:p>
          <w:p w14:paraId="689032BA" w14:textId="77777777" w:rsidR="00B96193" w:rsidRDefault="009E63F6">
            <w:pPr>
              <w:pStyle w:val="TableParagraph"/>
              <w:spacing w:line="106" w:lineRule="exact"/>
              <w:ind w:left="257"/>
              <w:rPr>
                <w:sz w:val="18"/>
              </w:rPr>
            </w:pPr>
            <w:r>
              <w:rPr>
                <w:sz w:val="18"/>
              </w:rPr>
              <w:t>检查</w:t>
            </w:r>
          </w:p>
        </w:tc>
        <w:tc>
          <w:tcPr>
            <w:tcW w:w="878" w:type="dxa"/>
            <w:tcBorders>
              <w:bottom w:val="single" w:sz="8" w:space="0" w:color="000000"/>
            </w:tcBorders>
          </w:tcPr>
          <w:p w14:paraId="7EF6F8E9" w14:textId="77777777" w:rsidR="00B96193" w:rsidRDefault="00B96193">
            <w:pPr>
              <w:pStyle w:val="TableParagraph"/>
              <w:spacing w:before="10"/>
              <w:rPr>
                <w:sz w:val="26"/>
              </w:rPr>
            </w:pPr>
          </w:p>
          <w:p w14:paraId="63B7FFB3" w14:textId="77777777" w:rsidR="00B96193" w:rsidRDefault="009E63F6">
            <w:pPr>
              <w:pStyle w:val="TableParagraph"/>
              <w:spacing w:line="106" w:lineRule="exact"/>
              <w:ind w:left="166"/>
              <w:rPr>
                <w:sz w:val="18"/>
              </w:rPr>
            </w:pPr>
            <w:r>
              <w:rPr>
                <w:sz w:val="18"/>
              </w:rPr>
              <w:t>检查人</w:t>
            </w:r>
          </w:p>
        </w:tc>
        <w:tc>
          <w:tcPr>
            <w:tcW w:w="1195" w:type="dxa"/>
            <w:tcBorders>
              <w:bottom w:val="single" w:sz="8" w:space="0" w:color="000000"/>
            </w:tcBorders>
          </w:tcPr>
          <w:p w14:paraId="24D95603" w14:textId="77777777" w:rsidR="00B96193" w:rsidRDefault="009E63F6">
            <w:pPr>
              <w:pStyle w:val="TableParagraph"/>
              <w:spacing w:before="113"/>
              <w:ind w:left="233"/>
              <w:rPr>
                <w:sz w:val="18"/>
              </w:rPr>
            </w:pPr>
            <w:r>
              <w:rPr>
                <w:sz w:val="18"/>
              </w:rPr>
              <w:t>是否合格</w:t>
            </w:r>
          </w:p>
        </w:tc>
        <w:tc>
          <w:tcPr>
            <w:tcW w:w="557" w:type="dxa"/>
            <w:tcBorders>
              <w:bottom w:val="single" w:sz="8" w:space="0" w:color="000000"/>
            </w:tcBorders>
          </w:tcPr>
          <w:p w14:paraId="40C57EB7" w14:textId="77777777" w:rsidR="00B96193" w:rsidRDefault="00B96193">
            <w:pPr>
              <w:pStyle w:val="TableParagraph"/>
              <w:spacing w:before="10"/>
              <w:rPr>
                <w:sz w:val="26"/>
              </w:rPr>
            </w:pPr>
          </w:p>
          <w:p w14:paraId="739B1336" w14:textId="77777777" w:rsidR="00B96193" w:rsidRDefault="009E63F6">
            <w:pPr>
              <w:pStyle w:val="TableParagraph"/>
              <w:spacing w:line="106" w:lineRule="exact"/>
              <w:ind w:left="190"/>
              <w:rPr>
                <w:sz w:val="18"/>
              </w:rPr>
            </w:pPr>
            <w:r>
              <w:rPr>
                <w:w w:val="101"/>
                <w:sz w:val="18"/>
              </w:rPr>
              <w:t>备</w:t>
            </w:r>
          </w:p>
        </w:tc>
        <w:tc>
          <w:tcPr>
            <w:tcW w:w="115" w:type="dxa"/>
            <w:tcBorders>
              <w:top w:val="nil"/>
            </w:tcBorders>
          </w:tcPr>
          <w:p w14:paraId="1F3CEB91" w14:textId="77777777" w:rsidR="00B96193" w:rsidRDefault="00B96193">
            <w:pPr>
              <w:pStyle w:val="TableParagraph"/>
              <w:rPr>
                <w:rFonts w:ascii="Times New Roman"/>
                <w:sz w:val="18"/>
              </w:rPr>
            </w:pPr>
          </w:p>
        </w:tc>
      </w:tr>
    </w:tbl>
    <w:p w14:paraId="68DD1B98" w14:textId="77777777" w:rsidR="00B96193" w:rsidRDefault="009E63F6">
      <w:pPr>
        <w:rPr>
          <w:sz w:val="2"/>
          <w:szCs w:val="2"/>
        </w:rPr>
      </w:pPr>
      <w:r>
        <w:rPr>
          <w:noProof/>
        </w:rPr>
        <mc:AlternateContent>
          <mc:Choice Requires="wps">
            <w:drawing>
              <wp:anchor distT="0" distB="0" distL="114300" distR="114300" simplePos="0" relativeHeight="251809792" behindDoc="0" locked="0" layoutInCell="1" allowOverlap="1" wp14:anchorId="7F9BCBE4" wp14:editId="16E9F486">
                <wp:simplePos x="0" y="0"/>
                <wp:positionH relativeFrom="page">
                  <wp:posOffset>1139825</wp:posOffset>
                </wp:positionH>
                <wp:positionV relativeFrom="page">
                  <wp:posOffset>6047740</wp:posOffset>
                </wp:positionV>
                <wp:extent cx="5276215" cy="1524000"/>
                <wp:effectExtent l="0" t="0" r="0" b="0"/>
                <wp:wrapNone/>
                <wp:docPr id="567" name="文本框 339"/>
                <wp:cNvGraphicFramePr/>
                <a:graphic xmlns:a="http://schemas.openxmlformats.org/drawingml/2006/main">
                  <a:graphicData uri="http://schemas.microsoft.com/office/word/2010/wordprocessingShape">
                    <wps:wsp>
                      <wps:cNvSpPr txBox="1"/>
                      <wps:spPr>
                        <a:xfrm>
                          <a:off x="0" y="0"/>
                          <a:ext cx="5276215" cy="1524000"/>
                        </a:xfrm>
                        <a:prstGeom prst="rect">
                          <a:avLst/>
                        </a:prstGeom>
                        <a:noFill/>
                        <a:ln>
                          <a:noFill/>
                        </a:ln>
                      </wps:spPr>
                      <wps:txbx>
                        <w:txbxContent>
                          <w:tbl>
                            <w:tblPr>
                              <w:tblW w:w="82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
                              <w:gridCol w:w="1234"/>
                              <w:gridCol w:w="1479"/>
                              <w:gridCol w:w="2876"/>
                              <w:gridCol w:w="1042"/>
                              <w:gridCol w:w="1090"/>
                            </w:tblGrid>
                            <w:tr w:rsidR="00B96193" w14:paraId="6F50DFBA" w14:textId="77777777">
                              <w:trPr>
                                <w:trHeight w:val="470"/>
                              </w:trPr>
                              <w:tc>
                                <w:tcPr>
                                  <w:tcW w:w="576" w:type="dxa"/>
                                </w:tcPr>
                                <w:p w14:paraId="0F64F1AA" w14:textId="77777777" w:rsidR="00B96193" w:rsidRDefault="009E63F6">
                                  <w:pPr>
                                    <w:pStyle w:val="TableParagraph"/>
                                    <w:spacing w:before="122"/>
                                    <w:ind w:left="135" w:right="30"/>
                                    <w:jc w:val="center"/>
                                    <w:rPr>
                                      <w:sz w:val="18"/>
                                    </w:rPr>
                                  </w:pPr>
                                  <w:r>
                                    <w:rPr>
                                      <w:sz w:val="18"/>
                                    </w:rPr>
                                    <w:t>序号</w:t>
                                  </w:r>
                                  <w:r>
                                    <w:rPr>
                                      <w:sz w:val="18"/>
                                    </w:rPr>
                                    <w:t xml:space="preserve"> </w:t>
                                  </w:r>
                                </w:p>
                              </w:tc>
                              <w:tc>
                                <w:tcPr>
                                  <w:tcW w:w="1234" w:type="dxa"/>
                                </w:tcPr>
                                <w:p w14:paraId="2E97C21A" w14:textId="77777777" w:rsidR="00B96193" w:rsidRDefault="009E63F6">
                                  <w:pPr>
                                    <w:pStyle w:val="TableParagraph"/>
                                    <w:spacing w:before="122"/>
                                    <w:ind w:left="282" w:right="182"/>
                                    <w:jc w:val="center"/>
                                    <w:rPr>
                                      <w:sz w:val="18"/>
                                    </w:rPr>
                                  </w:pPr>
                                  <w:r>
                                    <w:rPr>
                                      <w:sz w:val="18"/>
                                    </w:rPr>
                                    <w:t>检查项目</w:t>
                                  </w:r>
                                  <w:r>
                                    <w:rPr>
                                      <w:sz w:val="18"/>
                                    </w:rPr>
                                    <w:t xml:space="preserve"> </w:t>
                                  </w:r>
                                </w:p>
                              </w:tc>
                              <w:tc>
                                <w:tcPr>
                                  <w:tcW w:w="1479" w:type="dxa"/>
                                </w:tcPr>
                                <w:p w14:paraId="0EFE33E5" w14:textId="77777777" w:rsidR="00B96193" w:rsidRDefault="009E63F6">
                                  <w:pPr>
                                    <w:pStyle w:val="TableParagraph"/>
                                    <w:spacing w:before="122"/>
                                    <w:ind w:left="131" w:right="37"/>
                                    <w:jc w:val="center"/>
                                    <w:rPr>
                                      <w:sz w:val="18"/>
                                    </w:rPr>
                                  </w:pPr>
                                  <w:r>
                                    <w:rPr>
                                      <w:sz w:val="18"/>
                                    </w:rPr>
                                    <w:t>发现不合格现象</w:t>
                                  </w:r>
                                  <w:r>
                                    <w:rPr>
                                      <w:sz w:val="18"/>
                                    </w:rPr>
                                    <w:t xml:space="preserve"> </w:t>
                                  </w:r>
                                </w:p>
                              </w:tc>
                              <w:tc>
                                <w:tcPr>
                                  <w:tcW w:w="2876" w:type="dxa"/>
                                </w:tcPr>
                                <w:p w14:paraId="49198081" w14:textId="77777777" w:rsidR="00B96193" w:rsidRDefault="009E63F6">
                                  <w:pPr>
                                    <w:pStyle w:val="TableParagraph"/>
                                    <w:spacing w:before="122"/>
                                    <w:ind w:left="649" w:right="556"/>
                                    <w:jc w:val="center"/>
                                    <w:rPr>
                                      <w:sz w:val="18"/>
                                    </w:rPr>
                                  </w:pPr>
                                  <w:r>
                                    <w:rPr>
                                      <w:sz w:val="18"/>
                                    </w:rPr>
                                    <w:t>处理情形及不良原因</w:t>
                                  </w:r>
                                  <w:r>
                                    <w:rPr>
                                      <w:sz w:val="18"/>
                                    </w:rPr>
                                    <w:t xml:space="preserve"> </w:t>
                                  </w:r>
                                </w:p>
                              </w:tc>
                              <w:tc>
                                <w:tcPr>
                                  <w:tcW w:w="1042" w:type="dxa"/>
                                </w:tcPr>
                                <w:p w14:paraId="7263A40F" w14:textId="77777777" w:rsidR="00B96193" w:rsidRDefault="009E63F6">
                                  <w:pPr>
                                    <w:pStyle w:val="TableParagraph"/>
                                    <w:spacing w:before="122"/>
                                    <w:ind w:left="184" w:right="88"/>
                                    <w:jc w:val="center"/>
                                    <w:rPr>
                                      <w:sz w:val="18"/>
                                    </w:rPr>
                                  </w:pPr>
                                  <w:r>
                                    <w:rPr>
                                      <w:sz w:val="18"/>
                                    </w:rPr>
                                    <w:t>整改期限</w:t>
                                  </w:r>
                                  <w:r>
                                    <w:rPr>
                                      <w:sz w:val="18"/>
                                    </w:rPr>
                                    <w:t xml:space="preserve"> </w:t>
                                  </w:r>
                                </w:p>
                              </w:tc>
                              <w:tc>
                                <w:tcPr>
                                  <w:tcW w:w="1090" w:type="dxa"/>
                                </w:tcPr>
                                <w:p w14:paraId="7399D36D" w14:textId="77777777" w:rsidR="00B96193" w:rsidRDefault="009E63F6">
                                  <w:pPr>
                                    <w:pStyle w:val="TableParagraph"/>
                                    <w:spacing w:before="122"/>
                                    <w:ind w:left="167" w:right="71"/>
                                    <w:jc w:val="center"/>
                                    <w:rPr>
                                      <w:sz w:val="18"/>
                                    </w:rPr>
                                  </w:pPr>
                                  <w:r>
                                    <w:rPr>
                                      <w:sz w:val="18"/>
                                    </w:rPr>
                                    <w:t>整改结果</w:t>
                                  </w:r>
                                  <w:r>
                                    <w:rPr>
                                      <w:sz w:val="18"/>
                                    </w:rPr>
                                    <w:t xml:space="preserve"> </w:t>
                                  </w:r>
                                </w:p>
                              </w:tc>
                            </w:tr>
                            <w:tr w:rsidR="00B96193" w14:paraId="7342168D" w14:textId="77777777">
                              <w:trPr>
                                <w:trHeight w:val="465"/>
                              </w:trPr>
                              <w:tc>
                                <w:tcPr>
                                  <w:tcW w:w="576" w:type="dxa"/>
                                </w:tcPr>
                                <w:p w14:paraId="0CA3C867"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024BC534"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2FD90EB1" w14:textId="77777777" w:rsidR="00B96193" w:rsidRDefault="009E63F6">
                                  <w:pPr>
                                    <w:pStyle w:val="TableParagraph"/>
                                    <w:spacing w:before="122"/>
                                    <w:ind w:left="89"/>
                                    <w:jc w:val="center"/>
                                    <w:rPr>
                                      <w:sz w:val="18"/>
                                    </w:rPr>
                                  </w:pPr>
                                  <w:r>
                                    <w:rPr>
                                      <w:w w:val="101"/>
                                      <w:sz w:val="18"/>
                                    </w:rPr>
                                    <w:t xml:space="preserve"> </w:t>
                                  </w:r>
                                </w:p>
                              </w:tc>
                              <w:tc>
                                <w:tcPr>
                                  <w:tcW w:w="2876" w:type="dxa"/>
                                </w:tcPr>
                                <w:p w14:paraId="35157BFD" w14:textId="77777777" w:rsidR="00B96193" w:rsidRDefault="009E63F6">
                                  <w:pPr>
                                    <w:pStyle w:val="TableParagraph"/>
                                    <w:spacing w:before="122"/>
                                    <w:ind w:left="93"/>
                                    <w:jc w:val="center"/>
                                    <w:rPr>
                                      <w:sz w:val="18"/>
                                    </w:rPr>
                                  </w:pPr>
                                  <w:r>
                                    <w:rPr>
                                      <w:w w:val="101"/>
                                      <w:sz w:val="18"/>
                                    </w:rPr>
                                    <w:t xml:space="preserve"> </w:t>
                                  </w:r>
                                </w:p>
                              </w:tc>
                              <w:tc>
                                <w:tcPr>
                                  <w:tcW w:w="1042" w:type="dxa"/>
                                </w:tcPr>
                                <w:p w14:paraId="144261AB" w14:textId="77777777" w:rsidR="00B96193" w:rsidRDefault="009E63F6">
                                  <w:pPr>
                                    <w:pStyle w:val="TableParagraph"/>
                                    <w:spacing w:before="122"/>
                                    <w:ind w:left="92"/>
                                    <w:jc w:val="center"/>
                                    <w:rPr>
                                      <w:sz w:val="18"/>
                                    </w:rPr>
                                  </w:pPr>
                                  <w:r>
                                    <w:rPr>
                                      <w:w w:val="101"/>
                                      <w:sz w:val="18"/>
                                    </w:rPr>
                                    <w:t xml:space="preserve"> </w:t>
                                  </w:r>
                                </w:p>
                              </w:tc>
                              <w:tc>
                                <w:tcPr>
                                  <w:tcW w:w="1090" w:type="dxa"/>
                                </w:tcPr>
                                <w:p w14:paraId="51A99EE8" w14:textId="77777777" w:rsidR="00B96193" w:rsidRDefault="009E63F6">
                                  <w:pPr>
                                    <w:pStyle w:val="TableParagraph"/>
                                    <w:spacing w:before="122"/>
                                    <w:ind w:left="100"/>
                                    <w:jc w:val="center"/>
                                    <w:rPr>
                                      <w:sz w:val="18"/>
                                    </w:rPr>
                                  </w:pPr>
                                  <w:r>
                                    <w:rPr>
                                      <w:w w:val="101"/>
                                      <w:sz w:val="18"/>
                                    </w:rPr>
                                    <w:t xml:space="preserve"> </w:t>
                                  </w:r>
                                </w:p>
                              </w:tc>
                            </w:tr>
                            <w:tr w:rsidR="00B96193" w14:paraId="55304008" w14:textId="77777777">
                              <w:trPr>
                                <w:trHeight w:val="470"/>
                              </w:trPr>
                              <w:tc>
                                <w:tcPr>
                                  <w:tcW w:w="576" w:type="dxa"/>
                                </w:tcPr>
                                <w:p w14:paraId="49680B1F"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377F6D51"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2E919A16" w14:textId="77777777" w:rsidR="00B96193" w:rsidRDefault="009E63F6">
                                  <w:pPr>
                                    <w:pStyle w:val="TableParagraph"/>
                                    <w:spacing w:before="122"/>
                                    <w:ind w:left="89"/>
                                    <w:jc w:val="center"/>
                                    <w:rPr>
                                      <w:sz w:val="18"/>
                                    </w:rPr>
                                  </w:pPr>
                                  <w:r>
                                    <w:rPr>
                                      <w:w w:val="101"/>
                                      <w:sz w:val="18"/>
                                    </w:rPr>
                                    <w:t xml:space="preserve"> </w:t>
                                  </w:r>
                                </w:p>
                              </w:tc>
                              <w:tc>
                                <w:tcPr>
                                  <w:tcW w:w="2876" w:type="dxa"/>
                                </w:tcPr>
                                <w:p w14:paraId="22D119C8" w14:textId="77777777" w:rsidR="00B96193" w:rsidRDefault="009E63F6">
                                  <w:pPr>
                                    <w:pStyle w:val="TableParagraph"/>
                                    <w:spacing w:before="122"/>
                                    <w:ind w:left="93"/>
                                    <w:jc w:val="center"/>
                                    <w:rPr>
                                      <w:sz w:val="18"/>
                                    </w:rPr>
                                  </w:pPr>
                                  <w:r>
                                    <w:rPr>
                                      <w:w w:val="101"/>
                                      <w:sz w:val="18"/>
                                    </w:rPr>
                                    <w:t xml:space="preserve"> </w:t>
                                  </w:r>
                                </w:p>
                              </w:tc>
                              <w:tc>
                                <w:tcPr>
                                  <w:tcW w:w="1042" w:type="dxa"/>
                                </w:tcPr>
                                <w:p w14:paraId="4AD6D4B0" w14:textId="77777777" w:rsidR="00B96193" w:rsidRDefault="009E63F6">
                                  <w:pPr>
                                    <w:pStyle w:val="TableParagraph"/>
                                    <w:spacing w:before="122"/>
                                    <w:ind w:left="92"/>
                                    <w:jc w:val="center"/>
                                    <w:rPr>
                                      <w:sz w:val="18"/>
                                    </w:rPr>
                                  </w:pPr>
                                  <w:r>
                                    <w:rPr>
                                      <w:w w:val="101"/>
                                      <w:sz w:val="18"/>
                                    </w:rPr>
                                    <w:t xml:space="preserve"> </w:t>
                                  </w:r>
                                </w:p>
                              </w:tc>
                              <w:tc>
                                <w:tcPr>
                                  <w:tcW w:w="1090" w:type="dxa"/>
                                </w:tcPr>
                                <w:p w14:paraId="2EAA4545" w14:textId="77777777" w:rsidR="00B96193" w:rsidRDefault="009E63F6">
                                  <w:pPr>
                                    <w:pStyle w:val="TableParagraph"/>
                                    <w:spacing w:before="122"/>
                                    <w:ind w:left="100"/>
                                    <w:jc w:val="center"/>
                                    <w:rPr>
                                      <w:sz w:val="18"/>
                                    </w:rPr>
                                  </w:pPr>
                                  <w:r>
                                    <w:rPr>
                                      <w:w w:val="101"/>
                                      <w:sz w:val="18"/>
                                    </w:rPr>
                                    <w:t xml:space="preserve"> </w:t>
                                  </w:r>
                                </w:p>
                              </w:tc>
                            </w:tr>
                            <w:tr w:rsidR="00B96193" w14:paraId="02B44A5D" w14:textId="77777777">
                              <w:trPr>
                                <w:trHeight w:val="465"/>
                              </w:trPr>
                              <w:tc>
                                <w:tcPr>
                                  <w:tcW w:w="576" w:type="dxa"/>
                                </w:tcPr>
                                <w:p w14:paraId="37155630"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48983CC3"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135FF011" w14:textId="77777777" w:rsidR="00B96193" w:rsidRDefault="009E63F6">
                                  <w:pPr>
                                    <w:pStyle w:val="TableParagraph"/>
                                    <w:spacing w:before="122"/>
                                    <w:ind w:left="89"/>
                                    <w:jc w:val="center"/>
                                    <w:rPr>
                                      <w:sz w:val="18"/>
                                    </w:rPr>
                                  </w:pPr>
                                  <w:r>
                                    <w:rPr>
                                      <w:w w:val="101"/>
                                      <w:sz w:val="18"/>
                                    </w:rPr>
                                    <w:t xml:space="preserve"> </w:t>
                                  </w:r>
                                </w:p>
                              </w:tc>
                              <w:tc>
                                <w:tcPr>
                                  <w:tcW w:w="2876" w:type="dxa"/>
                                </w:tcPr>
                                <w:p w14:paraId="62896CE1" w14:textId="77777777" w:rsidR="00B96193" w:rsidRDefault="009E63F6">
                                  <w:pPr>
                                    <w:pStyle w:val="TableParagraph"/>
                                    <w:spacing w:before="122"/>
                                    <w:ind w:left="93"/>
                                    <w:jc w:val="center"/>
                                    <w:rPr>
                                      <w:sz w:val="18"/>
                                    </w:rPr>
                                  </w:pPr>
                                  <w:r>
                                    <w:rPr>
                                      <w:w w:val="101"/>
                                      <w:sz w:val="18"/>
                                    </w:rPr>
                                    <w:t xml:space="preserve"> </w:t>
                                  </w:r>
                                </w:p>
                              </w:tc>
                              <w:tc>
                                <w:tcPr>
                                  <w:tcW w:w="1042" w:type="dxa"/>
                                </w:tcPr>
                                <w:p w14:paraId="4D22D020" w14:textId="77777777" w:rsidR="00B96193" w:rsidRDefault="009E63F6">
                                  <w:pPr>
                                    <w:pStyle w:val="TableParagraph"/>
                                    <w:spacing w:before="122"/>
                                    <w:ind w:left="92"/>
                                    <w:jc w:val="center"/>
                                    <w:rPr>
                                      <w:sz w:val="18"/>
                                    </w:rPr>
                                  </w:pPr>
                                  <w:r>
                                    <w:rPr>
                                      <w:w w:val="101"/>
                                      <w:sz w:val="18"/>
                                    </w:rPr>
                                    <w:t xml:space="preserve"> </w:t>
                                  </w:r>
                                </w:p>
                              </w:tc>
                              <w:tc>
                                <w:tcPr>
                                  <w:tcW w:w="1090" w:type="dxa"/>
                                </w:tcPr>
                                <w:p w14:paraId="4B97340A" w14:textId="77777777" w:rsidR="00B96193" w:rsidRDefault="009E63F6">
                                  <w:pPr>
                                    <w:pStyle w:val="TableParagraph"/>
                                    <w:spacing w:before="122"/>
                                    <w:ind w:left="100"/>
                                    <w:jc w:val="center"/>
                                    <w:rPr>
                                      <w:sz w:val="18"/>
                                    </w:rPr>
                                  </w:pPr>
                                  <w:r>
                                    <w:rPr>
                                      <w:w w:val="101"/>
                                      <w:sz w:val="18"/>
                                    </w:rPr>
                                    <w:t xml:space="preserve"> </w:t>
                                  </w:r>
                                </w:p>
                              </w:tc>
                            </w:tr>
                            <w:tr w:rsidR="00B96193" w14:paraId="309C0463" w14:textId="77777777">
                              <w:trPr>
                                <w:trHeight w:val="470"/>
                              </w:trPr>
                              <w:tc>
                                <w:tcPr>
                                  <w:tcW w:w="576" w:type="dxa"/>
                                </w:tcPr>
                                <w:p w14:paraId="59958662"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58514B13"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41B9F0D8" w14:textId="77777777" w:rsidR="00B96193" w:rsidRDefault="009E63F6">
                                  <w:pPr>
                                    <w:pStyle w:val="TableParagraph"/>
                                    <w:spacing w:before="122"/>
                                    <w:ind w:left="89"/>
                                    <w:jc w:val="center"/>
                                    <w:rPr>
                                      <w:sz w:val="18"/>
                                    </w:rPr>
                                  </w:pPr>
                                  <w:r>
                                    <w:rPr>
                                      <w:w w:val="101"/>
                                      <w:sz w:val="18"/>
                                    </w:rPr>
                                    <w:t xml:space="preserve"> </w:t>
                                  </w:r>
                                </w:p>
                              </w:tc>
                              <w:tc>
                                <w:tcPr>
                                  <w:tcW w:w="2876" w:type="dxa"/>
                                </w:tcPr>
                                <w:p w14:paraId="15595940" w14:textId="77777777" w:rsidR="00B96193" w:rsidRDefault="009E63F6">
                                  <w:pPr>
                                    <w:pStyle w:val="TableParagraph"/>
                                    <w:spacing w:before="122"/>
                                    <w:ind w:left="93"/>
                                    <w:jc w:val="center"/>
                                    <w:rPr>
                                      <w:sz w:val="18"/>
                                    </w:rPr>
                                  </w:pPr>
                                  <w:r>
                                    <w:rPr>
                                      <w:w w:val="101"/>
                                      <w:sz w:val="18"/>
                                    </w:rPr>
                                    <w:t xml:space="preserve"> </w:t>
                                  </w:r>
                                </w:p>
                              </w:tc>
                              <w:tc>
                                <w:tcPr>
                                  <w:tcW w:w="1042" w:type="dxa"/>
                                </w:tcPr>
                                <w:p w14:paraId="1FC1AA5E" w14:textId="77777777" w:rsidR="00B96193" w:rsidRDefault="009E63F6">
                                  <w:pPr>
                                    <w:pStyle w:val="TableParagraph"/>
                                    <w:spacing w:before="122"/>
                                    <w:ind w:left="92"/>
                                    <w:jc w:val="center"/>
                                    <w:rPr>
                                      <w:sz w:val="18"/>
                                    </w:rPr>
                                  </w:pPr>
                                  <w:r>
                                    <w:rPr>
                                      <w:w w:val="101"/>
                                      <w:sz w:val="18"/>
                                    </w:rPr>
                                    <w:t xml:space="preserve"> </w:t>
                                  </w:r>
                                </w:p>
                              </w:tc>
                              <w:tc>
                                <w:tcPr>
                                  <w:tcW w:w="1090" w:type="dxa"/>
                                </w:tcPr>
                                <w:p w14:paraId="63B1A1E0" w14:textId="77777777" w:rsidR="00B96193" w:rsidRDefault="009E63F6">
                                  <w:pPr>
                                    <w:pStyle w:val="TableParagraph"/>
                                    <w:spacing w:before="122"/>
                                    <w:ind w:left="100"/>
                                    <w:jc w:val="center"/>
                                    <w:rPr>
                                      <w:sz w:val="18"/>
                                    </w:rPr>
                                  </w:pPr>
                                  <w:r>
                                    <w:rPr>
                                      <w:w w:val="101"/>
                                      <w:sz w:val="18"/>
                                    </w:rPr>
                                    <w:t xml:space="preserve"> </w:t>
                                  </w:r>
                                </w:p>
                              </w:tc>
                            </w:tr>
                          </w:tbl>
                          <w:p w14:paraId="6C612706" w14:textId="77777777" w:rsidR="00B96193" w:rsidRDefault="00B96193">
                            <w:pPr>
                              <w:pStyle w:val="a3"/>
                            </w:pPr>
                          </w:p>
                        </w:txbxContent>
                      </wps:txbx>
                      <wps:bodyPr lIns="0" tIns="0" rIns="0" bIns="0" upright="1"/>
                    </wps:wsp>
                  </a:graphicData>
                </a:graphic>
              </wp:anchor>
            </w:drawing>
          </mc:Choice>
          <mc:Fallback>
            <w:pict>
              <v:shape w14:anchorId="7F9BCBE4" id="文本框 339" o:spid="_x0000_s1215" type="#_x0000_t202" style="position:absolute;margin-left:89.75pt;margin-top:476.2pt;width:415.45pt;height:120pt;z-index:251809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" filled="f" stroked="f">
                <v:textbox inset="0,0,0,0">
                  <w:txbxContent>
                    <w:tbl>
                      <w:tblPr>
                        <w:tblW w:w="82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
                        <w:gridCol w:w="1234"/>
                        <w:gridCol w:w="1479"/>
                        <w:gridCol w:w="2876"/>
                        <w:gridCol w:w="1042"/>
                        <w:gridCol w:w="1090"/>
                      </w:tblGrid>
                      <w:tr w:rsidR="00B96193" w14:paraId="6F50DFBA" w14:textId="77777777">
                        <w:trPr>
                          <w:trHeight w:val="470"/>
                        </w:trPr>
                        <w:tc>
                          <w:tcPr>
                            <w:tcW w:w="576" w:type="dxa"/>
                          </w:tcPr>
                          <w:p w14:paraId="0F64F1AA" w14:textId="77777777" w:rsidR="00B96193" w:rsidRDefault="009E63F6">
                            <w:pPr>
                              <w:pStyle w:val="TableParagraph"/>
                              <w:spacing w:before="122"/>
                              <w:ind w:left="135" w:right="30"/>
                              <w:jc w:val="center"/>
                              <w:rPr>
                                <w:sz w:val="18"/>
                              </w:rPr>
                            </w:pPr>
                            <w:r>
                              <w:rPr>
                                <w:sz w:val="18"/>
                              </w:rPr>
                              <w:t>序号</w:t>
                            </w:r>
                            <w:r>
                              <w:rPr>
                                <w:sz w:val="18"/>
                              </w:rPr>
                              <w:t xml:space="preserve"> </w:t>
                            </w:r>
                          </w:p>
                        </w:tc>
                        <w:tc>
                          <w:tcPr>
                            <w:tcW w:w="1234" w:type="dxa"/>
                          </w:tcPr>
                          <w:p w14:paraId="2E97C21A" w14:textId="77777777" w:rsidR="00B96193" w:rsidRDefault="009E63F6">
                            <w:pPr>
                              <w:pStyle w:val="TableParagraph"/>
                              <w:spacing w:before="122"/>
                              <w:ind w:left="282" w:right="182"/>
                              <w:jc w:val="center"/>
                              <w:rPr>
                                <w:sz w:val="18"/>
                              </w:rPr>
                            </w:pPr>
                            <w:r>
                              <w:rPr>
                                <w:sz w:val="18"/>
                              </w:rPr>
                              <w:t>检查项目</w:t>
                            </w:r>
                            <w:r>
                              <w:rPr>
                                <w:sz w:val="18"/>
                              </w:rPr>
                              <w:t xml:space="preserve"> </w:t>
                            </w:r>
                          </w:p>
                        </w:tc>
                        <w:tc>
                          <w:tcPr>
                            <w:tcW w:w="1479" w:type="dxa"/>
                          </w:tcPr>
                          <w:p w14:paraId="0EFE33E5" w14:textId="77777777" w:rsidR="00B96193" w:rsidRDefault="009E63F6">
                            <w:pPr>
                              <w:pStyle w:val="TableParagraph"/>
                              <w:spacing w:before="122"/>
                              <w:ind w:left="131" w:right="37"/>
                              <w:jc w:val="center"/>
                              <w:rPr>
                                <w:sz w:val="18"/>
                              </w:rPr>
                            </w:pPr>
                            <w:r>
                              <w:rPr>
                                <w:sz w:val="18"/>
                              </w:rPr>
                              <w:t>发现不合格现象</w:t>
                            </w:r>
                            <w:r>
                              <w:rPr>
                                <w:sz w:val="18"/>
                              </w:rPr>
                              <w:t xml:space="preserve"> </w:t>
                            </w:r>
                          </w:p>
                        </w:tc>
                        <w:tc>
                          <w:tcPr>
                            <w:tcW w:w="2876" w:type="dxa"/>
                          </w:tcPr>
                          <w:p w14:paraId="49198081" w14:textId="77777777" w:rsidR="00B96193" w:rsidRDefault="009E63F6">
                            <w:pPr>
                              <w:pStyle w:val="TableParagraph"/>
                              <w:spacing w:before="122"/>
                              <w:ind w:left="649" w:right="556"/>
                              <w:jc w:val="center"/>
                              <w:rPr>
                                <w:sz w:val="18"/>
                              </w:rPr>
                            </w:pPr>
                            <w:r>
                              <w:rPr>
                                <w:sz w:val="18"/>
                              </w:rPr>
                              <w:t>处理情形及不良原因</w:t>
                            </w:r>
                            <w:r>
                              <w:rPr>
                                <w:sz w:val="18"/>
                              </w:rPr>
                              <w:t xml:space="preserve"> </w:t>
                            </w:r>
                          </w:p>
                        </w:tc>
                        <w:tc>
                          <w:tcPr>
                            <w:tcW w:w="1042" w:type="dxa"/>
                          </w:tcPr>
                          <w:p w14:paraId="7263A40F" w14:textId="77777777" w:rsidR="00B96193" w:rsidRDefault="009E63F6">
                            <w:pPr>
                              <w:pStyle w:val="TableParagraph"/>
                              <w:spacing w:before="122"/>
                              <w:ind w:left="184" w:right="88"/>
                              <w:jc w:val="center"/>
                              <w:rPr>
                                <w:sz w:val="18"/>
                              </w:rPr>
                            </w:pPr>
                            <w:r>
                              <w:rPr>
                                <w:sz w:val="18"/>
                              </w:rPr>
                              <w:t>整改期限</w:t>
                            </w:r>
                            <w:r>
                              <w:rPr>
                                <w:sz w:val="18"/>
                              </w:rPr>
                              <w:t xml:space="preserve"> </w:t>
                            </w:r>
                          </w:p>
                        </w:tc>
                        <w:tc>
                          <w:tcPr>
                            <w:tcW w:w="1090" w:type="dxa"/>
                          </w:tcPr>
                          <w:p w14:paraId="7399D36D" w14:textId="77777777" w:rsidR="00B96193" w:rsidRDefault="009E63F6">
                            <w:pPr>
                              <w:pStyle w:val="TableParagraph"/>
                              <w:spacing w:before="122"/>
                              <w:ind w:left="167" w:right="71"/>
                              <w:jc w:val="center"/>
                              <w:rPr>
                                <w:sz w:val="18"/>
                              </w:rPr>
                            </w:pPr>
                            <w:r>
                              <w:rPr>
                                <w:sz w:val="18"/>
                              </w:rPr>
                              <w:t>整改结果</w:t>
                            </w:r>
                            <w:r>
                              <w:rPr>
                                <w:sz w:val="18"/>
                              </w:rPr>
                              <w:t xml:space="preserve"> </w:t>
                            </w:r>
                          </w:p>
                        </w:tc>
                      </w:tr>
                      <w:tr w:rsidR="00B96193" w14:paraId="7342168D" w14:textId="77777777">
                        <w:trPr>
                          <w:trHeight w:val="465"/>
                        </w:trPr>
                        <w:tc>
                          <w:tcPr>
                            <w:tcW w:w="576" w:type="dxa"/>
                          </w:tcPr>
                          <w:p w14:paraId="0CA3C867"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024BC534"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2FD90EB1" w14:textId="77777777" w:rsidR="00B96193" w:rsidRDefault="009E63F6">
                            <w:pPr>
                              <w:pStyle w:val="TableParagraph"/>
                              <w:spacing w:before="122"/>
                              <w:ind w:left="89"/>
                              <w:jc w:val="center"/>
                              <w:rPr>
                                <w:sz w:val="18"/>
                              </w:rPr>
                            </w:pPr>
                            <w:r>
                              <w:rPr>
                                <w:w w:val="101"/>
                                <w:sz w:val="18"/>
                              </w:rPr>
                              <w:t xml:space="preserve"> </w:t>
                            </w:r>
                          </w:p>
                        </w:tc>
                        <w:tc>
                          <w:tcPr>
                            <w:tcW w:w="2876" w:type="dxa"/>
                          </w:tcPr>
                          <w:p w14:paraId="35157BFD" w14:textId="77777777" w:rsidR="00B96193" w:rsidRDefault="009E63F6">
                            <w:pPr>
                              <w:pStyle w:val="TableParagraph"/>
                              <w:spacing w:before="122"/>
                              <w:ind w:left="93"/>
                              <w:jc w:val="center"/>
                              <w:rPr>
                                <w:sz w:val="18"/>
                              </w:rPr>
                            </w:pPr>
                            <w:r>
                              <w:rPr>
                                <w:w w:val="101"/>
                                <w:sz w:val="18"/>
                              </w:rPr>
                              <w:t xml:space="preserve"> </w:t>
                            </w:r>
                          </w:p>
                        </w:tc>
                        <w:tc>
                          <w:tcPr>
                            <w:tcW w:w="1042" w:type="dxa"/>
                          </w:tcPr>
                          <w:p w14:paraId="144261AB" w14:textId="77777777" w:rsidR="00B96193" w:rsidRDefault="009E63F6">
                            <w:pPr>
                              <w:pStyle w:val="TableParagraph"/>
                              <w:spacing w:before="122"/>
                              <w:ind w:left="92"/>
                              <w:jc w:val="center"/>
                              <w:rPr>
                                <w:sz w:val="18"/>
                              </w:rPr>
                            </w:pPr>
                            <w:r>
                              <w:rPr>
                                <w:w w:val="101"/>
                                <w:sz w:val="18"/>
                              </w:rPr>
                              <w:t xml:space="preserve"> </w:t>
                            </w:r>
                          </w:p>
                        </w:tc>
                        <w:tc>
                          <w:tcPr>
                            <w:tcW w:w="1090" w:type="dxa"/>
                          </w:tcPr>
                          <w:p w14:paraId="51A99EE8" w14:textId="77777777" w:rsidR="00B96193" w:rsidRDefault="009E63F6">
                            <w:pPr>
                              <w:pStyle w:val="TableParagraph"/>
                              <w:spacing w:before="122"/>
                              <w:ind w:left="100"/>
                              <w:jc w:val="center"/>
                              <w:rPr>
                                <w:sz w:val="18"/>
                              </w:rPr>
                            </w:pPr>
                            <w:r>
                              <w:rPr>
                                <w:w w:val="101"/>
                                <w:sz w:val="18"/>
                              </w:rPr>
                              <w:t xml:space="preserve"> </w:t>
                            </w:r>
                          </w:p>
                        </w:tc>
                      </w:tr>
                      <w:tr w:rsidR="00B96193" w14:paraId="55304008" w14:textId="77777777">
                        <w:trPr>
                          <w:trHeight w:val="470"/>
                        </w:trPr>
                        <w:tc>
                          <w:tcPr>
                            <w:tcW w:w="576" w:type="dxa"/>
                          </w:tcPr>
                          <w:p w14:paraId="49680B1F"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377F6D51"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2E919A16" w14:textId="77777777" w:rsidR="00B96193" w:rsidRDefault="009E63F6">
                            <w:pPr>
                              <w:pStyle w:val="TableParagraph"/>
                              <w:spacing w:before="122"/>
                              <w:ind w:left="89"/>
                              <w:jc w:val="center"/>
                              <w:rPr>
                                <w:sz w:val="18"/>
                              </w:rPr>
                            </w:pPr>
                            <w:r>
                              <w:rPr>
                                <w:w w:val="101"/>
                                <w:sz w:val="18"/>
                              </w:rPr>
                              <w:t xml:space="preserve"> </w:t>
                            </w:r>
                          </w:p>
                        </w:tc>
                        <w:tc>
                          <w:tcPr>
                            <w:tcW w:w="2876" w:type="dxa"/>
                          </w:tcPr>
                          <w:p w14:paraId="22D119C8" w14:textId="77777777" w:rsidR="00B96193" w:rsidRDefault="009E63F6">
                            <w:pPr>
                              <w:pStyle w:val="TableParagraph"/>
                              <w:spacing w:before="122"/>
                              <w:ind w:left="93"/>
                              <w:jc w:val="center"/>
                              <w:rPr>
                                <w:sz w:val="18"/>
                              </w:rPr>
                            </w:pPr>
                            <w:r>
                              <w:rPr>
                                <w:w w:val="101"/>
                                <w:sz w:val="18"/>
                              </w:rPr>
                              <w:t xml:space="preserve"> </w:t>
                            </w:r>
                          </w:p>
                        </w:tc>
                        <w:tc>
                          <w:tcPr>
                            <w:tcW w:w="1042" w:type="dxa"/>
                          </w:tcPr>
                          <w:p w14:paraId="4AD6D4B0" w14:textId="77777777" w:rsidR="00B96193" w:rsidRDefault="009E63F6">
                            <w:pPr>
                              <w:pStyle w:val="TableParagraph"/>
                              <w:spacing w:before="122"/>
                              <w:ind w:left="92"/>
                              <w:jc w:val="center"/>
                              <w:rPr>
                                <w:sz w:val="18"/>
                              </w:rPr>
                            </w:pPr>
                            <w:r>
                              <w:rPr>
                                <w:w w:val="101"/>
                                <w:sz w:val="18"/>
                              </w:rPr>
                              <w:t xml:space="preserve"> </w:t>
                            </w:r>
                          </w:p>
                        </w:tc>
                        <w:tc>
                          <w:tcPr>
                            <w:tcW w:w="1090" w:type="dxa"/>
                          </w:tcPr>
                          <w:p w14:paraId="2EAA4545" w14:textId="77777777" w:rsidR="00B96193" w:rsidRDefault="009E63F6">
                            <w:pPr>
                              <w:pStyle w:val="TableParagraph"/>
                              <w:spacing w:before="122"/>
                              <w:ind w:left="100"/>
                              <w:jc w:val="center"/>
                              <w:rPr>
                                <w:sz w:val="18"/>
                              </w:rPr>
                            </w:pPr>
                            <w:r>
                              <w:rPr>
                                <w:w w:val="101"/>
                                <w:sz w:val="18"/>
                              </w:rPr>
                              <w:t xml:space="preserve"> </w:t>
                            </w:r>
                          </w:p>
                        </w:tc>
                      </w:tr>
                      <w:tr w:rsidR="00B96193" w14:paraId="02B44A5D" w14:textId="77777777">
                        <w:trPr>
                          <w:trHeight w:val="465"/>
                        </w:trPr>
                        <w:tc>
                          <w:tcPr>
                            <w:tcW w:w="576" w:type="dxa"/>
                          </w:tcPr>
                          <w:p w14:paraId="37155630"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48983CC3"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135FF011" w14:textId="77777777" w:rsidR="00B96193" w:rsidRDefault="009E63F6">
                            <w:pPr>
                              <w:pStyle w:val="TableParagraph"/>
                              <w:spacing w:before="122"/>
                              <w:ind w:left="89"/>
                              <w:jc w:val="center"/>
                              <w:rPr>
                                <w:sz w:val="18"/>
                              </w:rPr>
                            </w:pPr>
                            <w:r>
                              <w:rPr>
                                <w:w w:val="101"/>
                                <w:sz w:val="18"/>
                              </w:rPr>
                              <w:t xml:space="preserve"> </w:t>
                            </w:r>
                          </w:p>
                        </w:tc>
                        <w:tc>
                          <w:tcPr>
                            <w:tcW w:w="2876" w:type="dxa"/>
                          </w:tcPr>
                          <w:p w14:paraId="62896CE1" w14:textId="77777777" w:rsidR="00B96193" w:rsidRDefault="009E63F6">
                            <w:pPr>
                              <w:pStyle w:val="TableParagraph"/>
                              <w:spacing w:before="122"/>
                              <w:ind w:left="93"/>
                              <w:jc w:val="center"/>
                              <w:rPr>
                                <w:sz w:val="18"/>
                              </w:rPr>
                            </w:pPr>
                            <w:r>
                              <w:rPr>
                                <w:w w:val="101"/>
                                <w:sz w:val="18"/>
                              </w:rPr>
                              <w:t xml:space="preserve"> </w:t>
                            </w:r>
                          </w:p>
                        </w:tc>
                        <w:tc>
                          <w:tcPr>
                            <w:tcW w:w="1042" w:type="dxa"/>
                          </w:tcPr>
                          <w:p w14:paraId="4D22D020" w14:textId="77777777" w:rsidR="00B96193" w:rsidRDefault="009E63F6">
                            <w:pPr>
                              <w:pStyle w:val="TableParagraph"/>
                              <w:spacing w:before="122"/>
                              <w:ind w:left="92"/>
                              <w:jc w:val="center"/>
                              <w:rPr>
                                <w:sz w:val="18"/>
                              </w:rPr>
                            </w:pPr>
                            <w:r>
                              <w:rPr>
                                <w:w w:val="101"/>
                                <w:sz w:val="18"/>
                              </w:rPr>
                              <w:t xml:space="preserve"> </w:t>
                            </w:r>
                          </w:p>
                        </w:tc>
                        <w:tc>
                          <w:tcPr>
                            <w:tcW w:w="1090" w:type="dxa"/>
                          </w:tcPr>
                          <w:p w14:paraId="4B97340A" w14:textId="77777777" w:rsidR="00B96193" w:rsidRDefault="009E63F6">
                            <w:pPr>
                              <w:pStyle w:val="TableParagraph"/>
                              <w:spacing w:before="122"/>
                              <w:ind w:left="100"/>
                              <w:jc w:val="center"/>
                              <w:rPr>
                                <w:sz w:val="18"/>
                              </w:rPr>
                            </w:pPr>
                            <w:r>
                              <w:rPr>
                                <w:w w:val="101"/>
                                <w:sz w:val="18"/>
                              </w:rPr>
                              <w:t xml:space="preserve"> </w:t>
                            </w:r>
                          </w:p>
                        </w:tc>
                      </w:tr>
                      <w:tr w:rsidR="00B96193" w14:paraId="309C0463" w14:textId="77777777">
                        <w:trPr>
                          <w:trHeight w:val="470"/>
                        </w:trPr>
                        <w:tc>
                          <w:tcPr>
                            <w:tcW w:w="576" w:type="dxa"/>
                          </w:tcPr>
                          <w:p w14:paraId="59958662" w14:textId="77777777" w:rsidR="00B96193" w:rsidRDefault="009E63F6">
                            <w:pPr>
                              <w:pStyle w:val="TableParagraph"/>
                              <w:spacing w:before="122"/>
                              <w:ind w:left="100"/>
                              <w:jc w:val="center"/>
                              <w:rPr>
                                <w:sz w:val="18"/>
                              </w:rPr>
                            </w:pPr>
                            <w:r>
                              <w:rPr>
                                <w:w w:val="101"/>
                                <w:sz w:val="18"/>
                              </w:rPr>
                              <w:t xml:space="preserve"> </w:t>
                            </w:r>
                          </w:p>
                        </w:tc>
                        <w:tc>
                          <w:tcPr>
                            <w:tcW w:w="1234" w:type="dxa"/>
                          </w:tcPr>
                          <w:p w14:paraId="58514B13" w14:textId="77777777" w:rsidR="00B96193" w:rsidRDefault="009E63F6">
                            <w:pPr>
                              <w:pStyle w:val="TableParagraph"/>
                              <w:spacing w:before="122"/>
                              <w:ind w:left="105"/>
                              <w:jc w:val="center"/>
                              <w:rPr>
                                <w:sz w:val="18"/>
                              </w:rPr>
                            </w:pPr>
                            <w:r>
                              <w:rPr>
                                <w:w w:val="101"/>
                                <w:sz w:val="18"/>
                              </w:rPr>
                              <w:t xml:space="preserve"> </w:t>
                            </w:r>
                          </w:p>
                        </w:tc>
                        <w:tc>
                          <w:tcPr>
                            <w:tcW w:w="1479" w:type="dxa"/>
                          </w:tcPr>
                          <w:p w14:paraId="41B9F0D8" w14:textId="77777777" w:rsidR="00B96193" w:rsidRDefault="009E63F6">
                            <w:pPr>
                              <w:pStyle w:val="TableParagraph"/>
                              <w:spacing w:before="122"/>
                              <w:ind w:left="89"/>
                              <w:jc w:val="center"/>
                              <w:rPr>
                                <w:sz w:val="18"/>
                              </w:rPr>
                            </w:pPr>
                            <w:r>
                              <w:rPr>
                                <w:w w:val="101"/>
                                <w:sz w:val="18"/>
                              </w:rPr>
                              <w:t xml:space="preserve"> </w:t>
                            </w:r>
                          </w:p>
                        </w:tc>
                        <w:tc>
                          <w:tcPr>
                            <w:tcW w:w="2876" w:type="dxa"/>
                          </w:tcPr>
                          <w:p w14:paraId="15595940" w14:textId="77777777" w:rsidR="00B96193" w:rsidRDefault="009E63F6">
                            <w:pPr>
                              <w:pStyle w:val="TableParagraph"/>
                              <w:spacing w:before="122"/>
                              <w:ind w:left="93"/>
                              <w:jc w:val="center"/>
                              <w:rPr>
                                <w:sz w:val="18"/>
                              </w:rPr>
                            </w:pPr>
                            <w:r>
                              <w:rPr>
                                <w:w w:val="101"/>
                                <w:sz w:val="18"/>
                              </w:rPr>
                              <w:t xml:space="preserve"> </w:t>
                            </w:r>
                          </w:p>
                        </w:tc>
                        <w:tc>
                          <w:tcPr>
                            <w:tcW w:w="1042" w:type="dxa"/>
                          </w:tcPr>
                          <w:p w14:paraId="1FC1AA5E" w14:textId="77777777" w:rsidR="00B96193" w:rsidRDefault="009E63F6">
                            <w:pPr>
                              <w:pStyle w:val="TableParagraph"/>
                              <w:spacing w:before="122"/>
                              <w:ind w:left="92"/>
                              <w:jc w:val="center"/>
                              <w:rPr>
                                <w:sz w:val="18"/>
                              </w:rPr>
                            </w:pPr>
                            <w:r>
                              <w:rPr>
                                <w:w w:val="101"/>
                                <w:sz w:val="18"/>
                              </w:rPr>
                              <w:t xml:space="preserve"> </w:t>
                            </w:r>
                          </w:p>
                        </w:tc>
                        <w:tc>
                          <w:tcPr>
                            <w:tcW w:w="1090" w:type="dxa"/>
                          </w:tcPr>
                          <w:p w14:paraId="63B1A1E0" w14:textId="77777777" w:rsidR="00B96193" w:rsidRDefault="009E63F6">
                            <w:pPr>
                              <w:pStyle w:val="TableParagraph"/>
                              <w:spacing w:before="122"/>
                              <w:ind w:left="100"/>
                              <w:jc w:val="center"/>
                              <w:rPr>
                                <w:sz w:val="18"/>
                              </w:rPr>
                            </w:pPr>
                            <w:r>
                              <w:rPr>
                                <w:w w:val="101"/>
                                <w:sz w:val="18"/>
                              </w:rPr>
                              <w:t xml:space="preserve"> </w:t>
                            </w:r>
                          </w:p>
                        </w:tc>
                      </w:tr>
                    </w:tbl>
                    <w:p w14:paraId="6C612706" w14:textId="77777777" w:rsidR="00B96193" w:rsidRDefault="00B96193">
                      <w:pPr>
                        <w:pStyle w:val="a3"/>
                      </w:pPr>
                    </w:p>
                  </w:txbxContent>
                </v:textbox>
                <w10:wrap anchorx="page" anchory="page"/>
              </v:shape>
            </w:pict>
          </mc:Fallback>
        </mc:AlternateContent>
      </w:r>
    </w:p>
    <w:p w14:paraId="05789587" w14:textId="77777777" w:rsidR="00B96193" w:rsidRDefault="00B96193">
      <w:pPr>
        <w:rPr>
          <w:sz w:val="2"/>
          <w:szCs w:val="2"/>
        </w:rPr>
        <w:sectPr w:rsidR="00B96193">
          <w:pgSz w:w="11900" w:h="16840"/>
          <w:pgMar w:top="1100" w:right="1300" w:bottom="500" w:left="1580" w:header="0" w:footer="302" w:gutter="0"/>
          <w:cols w:space="720"/>
        </w:sectPr>
      </w:pPr>
    </w:p>
    <w:tbl>
      <w:tblPr>
        <w:tblW w:w="85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398"/>
        <w:gridCol w:w="873"/>
        <w:gridCol w:w="388"/>
        <w:gridCol w:w="489"/>
        <w:gridCol w:w="878"/>
        <w:gridCol w:w="878"/>
        <w:gridCol w:w="878"/>
        <w:gridCol w:w="878"/>
        <w:gridCol w:w="878"/>
        <w:gridCol w:w="595"/>
        <w:gridCol w:w="600"/>
        <w:gridCol w:w="557"/>
        <w:gridCol w:w="115"/>
      </w:tblGrid>
      <w:tr w:rsidR="00B96193" w14:paraId="0A0DD391" w14:textId="77777777">
        <w:trPr>
          <w:trHeight w:val="469"/>
        </w:trPr>
        <w:tc>
          <w:tcPr>
            <w:tcW w:w="115" w:type="dxa"/>
            <w:tcBorders>
              <w:bottom w:val="nil"/>
            </w:tcBorders>
          </w:tcPr>
          <w:p w14:paraId="7E0D0074" w14:textId="77777777" w:rsidR="00B96193" w:rsidRDefault="00B96193">
            <w:pPr>
              <w:pStyle w:val="TableParagraph"/>
              <w:rPr>
                <w:rFonts w:ascii="Times New Roman"/>
                <w:sz w:val="18"/>
              </w:rPr>
            </w:pPr>
          </w:p>
        </w:tc>
        <w:tc>
          <w:tcPr>
            <w:tcW w:w="398" w:type="dxa"/>
            <w:tcBorders>
              <w:top w:val="single" w:sz="8" w:space="0" w:color="000000"/>
            </w:tcBorders>
          </w:tcPr>
          <w:p w14:paraId="53D76CFB" w14:textId="77777777" w:rsidR="00B96193" w:rsidRDefault="009E63F6">
            <w:pPr>
              <w:pStyle w:val="TableParagraph"/>
              <w:spacing w:before="113"/>
              <w:ind w:left="110"/>
              <w:rPr>
                <w:sz w:val="18"/>
              </w:rPr>
            </w:pPr>
            <w:r>
              <w:rPr>
                <w:w w:val="101"/>
                <w:sz w:val="18"/>
              </w:rPr>
              <w:t>号</w:t>
            </w:r>
          </w:p>
        </w:tc>
        <w:tc>
          <w:tcPr>
            <w:tcW w:w="873" w:type="dxa"/>
            <w:tcBorders>
              <w:top w:val="single" w:sz="8" w:space="0" w:color="000000"/>
            </w:tcBorders>
          </w:tcPr>
          <w:p w14:paraId="0A7CC95B" w14:textId="77777777" w:rsidR="00B96193" w:rsidRDefault="009E63F6">
            <w:pPr>
              <w:pStyle w:val="TableParagraph"/>
              <w:spacing w:before="113"/>
              <w:ind w:left="254"/>
              <w:rPr>
                <w:sz w:val="18"/>
              </w:rPr>
            </w:pPr>
            <w:r>
              <w:rPr>
                <w:sz w:val="18"/>
              </w:rPr>
              <w:t>单位</w:t>
            </w:r>
          </w:p>
        </w:tc>
        <w:tc>
          <w:tcPr>
            <w:tcW w:w="877" w:type="dxa"/>
            <w:gridSpan w:val="2"/>
            <w:tcBorders>
              <w:top w:val="single" w:sz="8" w:space="0" w:color="000000"/>
            </w:tcBorders>
          </w:tcPr>
          <w:p w14:paraId="7045584F" w14:textId="77777777" w:rsidR="00B96193" w:rsidRDefault="009E63F6">
            <w:pPr>
              <w:pStyle w:val="TableParagraph"/>
              <w:spacing w:before="113"/>
              <w:ind w:left="260"/>
              <w:rPr>
                <w:sz w:val="18"/>
              </w:rPr>
            </w:pPr>
            <w:r>
              <w:rPr>
                <w:sz w:val="18"/>
              </w:rPr>
              <w:t>名称</w:t>
            </w:r>
          </w:p>
        </w:tc>
        <w:tc>
          <w:tcPr>
            <w:tcW w:w="878" w:type="dxa"/>
            <w:tcBorders>
              <w:top w:val="single" w:sz="8" w:space="0" w:color="000000"/>
            </w:tcBorders>
          </w:tcPr>
          <w:p w14:paraId="2F59CE01" w14:textId="77777777" w:rsidR="00B96193" w:rsidRDefault="009E63F6">
            <w:pPr>
              <w:pStyle w:val="TableParagraph"/>
              <w:spacing w:before="113"/>
              <w:ind w:left="261"/>
              <w:rPr>
                <w:sz w:val="18"/>
              </w:rPr>
            </w:pPr>
            <w:r>
              <w:rPr>
                <w:sz w:val="18"/>
              </w:rPr>
              <w:t>名称</w:t>
            </w:r>
          </w:p>
        </w:tc>
        <w:tc>
          <w:tcPr>
            <w:tcW w:w="878" w:type="dxa"/>
            <w:tcBorders>
              <w:top w:val="single" w:sz="8" w:space="0" w:color="000000"/>
            </w:tcBorders>
          </w:tcPr>
          <w:p w14:paraId="2340C738" w14:textId="77777777" w:rsidR="00B96193" w:rsidRDefault="009E63F6">
            <w:pPr>
              <w:pStyle w:val="TableParagraph"/>
              <w:spacing w:before="113"/>
              <w:ind w:left="262"/>
              <w:rPr>
                <w:sz w:val="18"/>
              </w:rPr>
            </w:pPr>
            <w:r>
              <w:rPr>
                <w:sz w:val="18"/>
              </w:rPr>
              <w:t>标准</w:t>
            </w:r>
          </w:p>
        </w:tc>
        <w:tc>
          <w:tcPr>
            <w:tcW w:w="878" w:type="dxa"/>
            <w:tcBorders>
              <w:top w:val="single" w:sz="8" w:space="0" w:color="000000"/>
            </w:tcBorders>
          </w:tcPr>
          <w:p w14:paraId="0727746E" w14:textId="77777777" w:rsidR="00B96193" w:rsidRDefault="009E63F6">
            <w:pPr>
              <w:pStyle w:val="TableParagraph"/>
              <w:spacing w:before="113"/>
              <w:ind w:left="262"/>
              <w:rPr>
                <w:sz w:val="18"/>
              </w:rPr>
            </w:pPr>
            <w:r>
              <w:rPr>
                <w:sz w:val="18"/>
              </w:rPr>
              <w:t>范围</w:t>
            </w:r>
          </w:p>
        </w:tc>
        <w:tc>
          <w:tcPr>
            <w:tcW w:w="878" w:type="dxa"/>
            <w:tcBorders>
              <w:top w:val="single" w:sz="8" w:space="0" w:color="000000"/>
            </w:tcBorders>
          </w:tcPr>
          <w:p w14:paraId="0FAA6593" w14:textId="77777777" w:rsidR="00B96193" w:rsidRDefault="009E63F6">
            <w:pPr>
              <w:pStyle w:val="TableParagraph"/>
              <w:spacing w:before="113"/>
              <w:ind w:left="258"/>
              <w:rPr>
                <w:sz w:val="18"/>
              </w:rPr>
            </w:pPr>
            <w:r>
              <w:rPr>
                <w:sz w:val="18"/>
              </w:rPr>
              <w:t>时间</w:t>
            </w:r>
          </w:p>
        </w:tc>
        <w:tc>
          <w:tcPr>
            <w:tcW w:w="878" w:type="dxa"/>
            <w:tcBorders>
              <w:top w:val="single" w:sz="8" w:space="0" w:color="000000"/>
            </w:tcBorders>
          </w:tcPr>
          <w:p w14:paraId="17076211" w14:textId="77777777" w:rsidR="00B96193" w:rsidRDefault="00B96193">
            <w:pPr>
              <w:pStyle w:val="TableParagraph"/>
              <w:rPr>
                <w:rFonts w:ascii="Times New Roman"/>
                <w:sz w:val="18"/>
              </w:rPr>
            </w:pPr>
          </w:p>
        </w:tc>
        <w:tc>
          <w:tcPr>
            <w:tcW w:w="595" w:type="dxa"/>
            <w:tcBorders>
              <w:top w:val="single" w:sz="8" w:space="0" w:color="000000"/>
            </w:tcBorders>
          </w:tcPr>
          <w:p w14:paraId="1149D95B" w14:textId="77777777" w:rsidR="00B96193" w:rsidRDefault="009E63F6">
            <w:pPr>
              <w:pStyle w:val="TableParagraph"/>
              <w:spacing w:before="113"/>
              <w:ind w:left="9"/>
              <w:jc w:val="center"/>
              <w:rPr>
                <w:sz w:val="18"/>
              </w:rPr>
            </w:pPr>
            <w:r>
              <w:rPr>
                <w:w w:val="101"/>
                <w:sz w:val="18"/>
              </w:rPr>
              <w:t>是</w:t>
            </w:r>
          </w:p>
        </w:tc>
        <w:tc>
          <w:tcPr>
            <w:tcW w:w="600" w:type="dxa"/>
            <w:tcBorders>
              <w:top w:val="single" w:sz="8" w:space="0" w:color="000000"/>
            </w:tcBorders>
          </w:tcPr>
          <w:p w14:paraId="59242DDB" w14:textId="77777777" w:rsidR="00B96193" w:rsidRDefault="009E63F6">
            <w:pPr>
              <w:pStyle w:val="TableParagraph"/>
              <w:spacing w:before="113"/>
              <w:ind w:left="211"/>
              <w:rPr>
                <w:sz w:val="18"/>
              </w:rPr>
            </w:pPr>
            <w:r>
              <w:rPr>
                <w:w w:val="101"/>
                <w:sz w:val="18"/>
              </w:rPr>
              <w:t>否</w:t>
            </w:r>
          </w:p>
        </w:tc>
        <w:tc>
          <w:tcPr>
            <w:tcW w:w="557" w:type="dxa"/>
            <w:tcBorders>
              <w:top w:val="single" w:sz="8" w:space="0" w:color="000000"/>
            </w:tcBorders>
          </w:tcPr>
          <w:p w14:paraId="5C00146E" w14:textId="77777777" w:rsidR="00B96193" w:rsidRDefault="009E63F6">
            <w:pPr>
              <w:pStyle w:val="TableParagraph"/>
              <w:spacing w:before="113"/>
              <w:ind w:left="191"/>
              <w:rPr>
                <w:sz w:val="18"/>
              </w:rPr>
            </w:pPr>
            <w:r>
              <w:rPr>
                <w:w w:val="101"/>
                <w:sz w:val="18"/>
              </w:rPr>
              <w:t>注</w:t>
            </w:r>
          </w:p>
        </w:tc>
        <w:tc>
          <w:tcPr>
            <w:tcW w:w="115" w:type="dxa"/>
            <w:tcBorders>
              <w:bottom w:val="nil"/>
            </w:tcBorders>
          </w:tcPr>
          <w:p w14:paraId="0A1CB30E" w14:textId="77777777" w:rsidR="00B96193" w:rsidRDefault="00B96193">
            <w:pPr>
              <w:pStyle w:val="TableParagraph"/>
              <w:rPr>
                <w:rFonts w:ascii="Times New Roman"/>
                <w:sz w:val="18"/>
              </w:rPr>
            </w:pPr>
          </w:p>
        </w:tc>
      </w:tr>
      <w:tr w:rsidR="00B96193" w14:paraId="566A11CF" w14:textId="77777777">
        <w:trPr>
          <w:trHeight w:val="465"/>
        </w:trPr>
        <w:tc>
          <w:tcPr>
            <w:tcW w:w="115" w:type="dxa"/>
            <w:tcBorders>
              <w:top w:val="nil"/>
              <w:bottom w:val="nil"/>
            </w:tcBorders>
          </w:tcPr>
          <w:p w14:paraId="4F7A0CFC" w14:textId="77777777" w:rsidR="00B96193" w:rsidRDefault="00B96193">
            <w:pPr>
              <w:pStyle w:val="TableParagraph"/>
              <w:rPr>
                <w:rFonts w:ascii="Times New Roman"/>
                <w:sz w:val="18"/>
              </w:rPr>
            </w:pPr>
          </w:p>
        </w:tc>
        <w:tc>
          <w:tcPr>
            <w:tcW w:w="398" w:type="dxa"/>
          </w:tcPr>
          <w:p w14:paraId="1850F8F0" w14:textId="77777777" w:rsidR="00B96193" w:rsidRDefault="00B96193">
            <w:pPr>
              <w:pStyle w:val="TableParagraph"/>
              <w:rPr>
                <w:rFonts w:ascii="Times New Roman"/>
                <w:sz w:val="18"/>
              </w:rPr>
            </w:pPr>
          </w:p>
        </w:tc>
        <w:tc>
          <w:tcPr>
            <w:tcW w:w="873" w:type="dxa"/>
          </w:tcPr>
          <w:p w14:paraId="756ADD69" w14:textId="77777777" w:rsidR="00B96193" w:rsidRDefault="00B96193">
            <w:pPr>
              <w:pStyle w:val="TableParagraph"/>
              <w:rPr>
                <w:rFonts w:ascii="Times New Roman"/>
                <w:sz w:val="18"/>
              </w:rPr>
            </w:pPr>
          </w:p>
        </w:tc>
        <w:tc>
          <w:tcPr>
            <w:tcW w:w="877" w:type="dxa"/>
            <w:gridSpan w:val="2"/>
          </w:tcPr>
          <w:p w14:paraId="1FBCF743" w14:textId="77777777" w:rsidR="00B96193" w:rsidRDefault="00B96193">
            <w:pPr>
              <w:pStyle w:val="TableParagraph"/>
              <w:rPr>
                <w:rFonts w:ascii="Times New Roman"/>
                <w:sz w:val="18"/>
              </w:rPr>
            </w:pPr>
          </w:p>
        </w:tc>
        <w:tc>
          <w:tcPr>
            <w:tcW w:w="878" w:type="dxa"/>
          </w:tcPr>
          <w:p w14:paraId="2F669165" w14:textId="77777777" w:rsidR="00B96193" w:rsidRDefault="00B96193">
            <w:pPr>
              <w:pStyle w:val="TableParagraph"/>
              <w:rPr>
                <w:rFonts w:ascii="Times New Roman"/>
                <w:sz w:val="18"/>
              </w:rPr>
            </w:pPr>
          </w:p>
        </w:tc>
        <w:tc>
          <w:tcPr>
            <w:tcW w:w="878" w:type="dxa"/>
          </w:tcPr>
          <w:p w14:paraId="0CE4912F" w14:textId="77777777" w:rsidR="00B96193" w:rsidRDefault="00B96193">
            <w:pPr>
              <w:pStyle w:val="TableParagraph"/>
              <w:rPr>
                <w:rFonts w:ascii="Times New Roman"/>
                <w:sz w:val="18"/>
              </w:rPr>
            </w:pPr>
          </w:p>
        </w:tc>
        <w:tc>
          <w:tcPr>
            <w:tcW w:w="878" w:type="dxa"/>
          </w:tcPr>
          <w:p w14:paraId="37A2621C" w14:textId="77777777" w:rsidR="00B96193" w:rsidRDefault="00B96193">
            <w:pPr>
              <w:pStyle w:val="TableParagraph"/>
              <w:rPr>
                <w:rFonts w:ascii="Times New Roman"/>
                <w:sz w:val="18"/>
              </w:rPr>
            </w:pPr>
          </w:p>
        </w:tc>
        <w:tc>
          <w:tcPr>
            <w:tcW w:w="878" w:type="dxa"/>
          </w:tcPr>
          <w:p w14:paraId="6B9AA230" w14:textId="77777777" w:rsidR="00B96193" w:rsidRDefault="00B96193">
            <w:pPr>
              <w:pStyle w:val="TableParagraph"/>
              <w:rPr>
                <w:rFonts w:ascii="Times New Roman"/>
                <w:sz w:val="18"/>
              </w:rPr>
            </w:pPr>
          </w:p>
        </w:tc>
        <w:tc>
          <w:tcPr>
            <w:tcW w:w="878" w:type="dxa"/>
          </w:tcPr>
          <w:p w14:paraId="264CF95C" w14:textId="77777777" w:rsidR="00B96193" w:rsidRDefault="00B96193">
            <w:pPr>
              <w:pStyle w:val="TableParagraph"/>
              <w:rPr>
                <w:rFonts w:ascii="Times New Roman"/>
                <w:sz w:val="18"/>
              </w:rPr>
            </w:pPr>
          </w:p>
        </w:tc>
        <w:tc>
          <w:tcPr>
            <w:tcW w:w="595" w:type="dxa"/>
          </w:tcPr>
          <w:p w14:paraId="720703E1" w14:textId="77777777" w:rsidR="00B96193" w:rsidRDefault="00B96193">
            <w:pPr>
              <w:pStyle w:val="TableParagraph"/>
              <w:rPr>
                <w:rFonts w:ascii="Times New Roman"/>
                <w:sz w:val="18"/>
              </w:rPr>
            </w:pPr>
          </w:p>
        </w:tc>
        <w:tc>
          <w:tcPr>
            <w:tcW w:w="600" w:type="dxa"/>
          </w:tcPr>
          <w:p w14:paraId="122CB731" w14:textId="77777777" w:rsidR="00B96193" w:rsidRDefault="00B96193">
            <w:pPr>
              <w:pStyle w:val="TableParagraph"/>
              <w:rPr>
                <w:rFonts w:ascii="Times New Roman"/>
                <w:sz w:val="18"/>
              </w:rPr>
            </w:pPr>
          </w:p>
        </w:tc>
        <w:tc>
          <w:tcPr>
            <w:tcW w:w="557" w:type="dxa"/>
          </w:tcPr>
          <w:p w14:paraId="587C8E5E" w14:textId="77777777" w:rsidR="00B96193" w:rsidRDefault="00B96193">
            <w:pPr>
              <w:pStyle w:val="TableParagraph"/>
              <w:rPr>
                <w:rFonts w:ascii="Times New Roman"/>
                <w:sz w:val="18"/>
              </w:rPr>
            </w:pPr>
          </w:p>
        </w:tc>
        <w:tc>
          <w:tcPr>
            <w:tcW w:w="115" w:type="dxa"/>
            <w:tcBorders>
              <w:top w:val="nil"/>
              <w:bottom w:val="nil"/>
            </w:tcBorders>
          </w:tcPr>
          <w:p w14:paraId="3D6E9580" w14:textId="77777777" w:rsidR="00B96193" w:rsidRDefault="00B96193">
            <w:pPr>
              <w:pStyle w:val="TableParagraph"/>
              <w:rPr>
                <w:rFonts w:ascii="Times New Roman"/>
                <w:sz w:val="18"/>
              </w:rPr>
            </w:pPr>
          </w:p>
        </w:tc>
      </w:tr>
      <w:tr w:rsidR="00B96193" w14:paraId="403678BA" w14:textId="77777777">
        <w:trPr>
          <w:trHeight w:val="470"/>
        </w:trPr>
        <w:tc>
          <w:tcPr>
            <w:tcW w:w="115" w:type="dxa"/>
            <w:tcBorders>
              <w:top w:val="nil"/>
              <w:bottom w:val="nil"/>
            </w:tcBorders>
          </w:tcPr>
          <w:p w14:paraId="3E3A28E3" w14:textId="77777777" w:rsidR="00B96193" w:rsidRDefault="00B96193">
            <w:pPr>
              <w:pStyle w:val="TableParagraph"/>
              <w:rPr>
                <w:rFonts w:ascii="Times New Roman"/>
                <w:sz w:val="18"/>
              </w:rPr>
            </w:pPr>
          </w:p>
        </w:tc>
        <w:tc>
          <w:tcPr>
            <w:tcW w:w="398" w:type="dxa"/>
          </w:tcPr>
          <w:p w14:paraId="583F5B83" w14:textId="77777777" w:rsidR="00B96193" w:rsidRDefault="00B96193">
            <w:pPr>
              <w:pStyle w:val="TableParagraph"/>
              <w:rPr>
                <w:rFonts w:ascii="Times New Roman"/>
                <w:sz w:val="18"/>
              </w:rPr>
            </w:pPr>
          </w:p>
        </w:tc>
        <w:tc>
          <w:tcPr>
            <w:tcW w:w="873" w:type="dxa"/>
          </w:tcPr>
          <w:p w14:paraId="11A6A2A2" w14:textId="77777777" w:rsidR="00B96193" w:rsidRDefault="00B96193">
            <w:pPr>
              <w:pStyle w:val="TableParagraph"/>
              <w:rPr>
                <w:rFonts w:ascii="Times New Roman"/>
                <w:sz w:val="18"/>
              </w:rPr>
            </w:pPr>
          </w:p>
        </w:tc>
        <w:tc>
          <w:tcPr>
            <w:tcW w:w="877" w:type="dxa"/>
            <w:gridSpan w:val="2"/>
          </w:tcPr>
          <w:p w14:paraId="40B9E5DC" w14:textId="77777777" w:rsidR="00B96193" w:rsidRDefault="00B96193">
            <w:pPr>
              <w:pStyle w:val="TableParagraph"/>
              <w:rPr>
                <w:rFonts w:ascii="Times New Roman"/>
                <w:sz w:val="18"/>
              </w:rPr>
            </w:pPr>
          </w:p>
        </w:tc>
        <w:tc>
          <w:tcPr>
            <w:tcW w:w="878" w:type="dxa"/>
          </w:tcPr>
          <w:p w14:paraId="36B40DED" w14:textId="77777777" w:rsidR="00B96193" w:rsidRDefault="00B96193">
            <w:pPr>
              <w:pStyle w:val="TableParagraph"/>
              <w:rPr>
                <w:rFonts w:ascii="Times New Roman"/>
                <w:sz w:val="18"/>
              </w:rPr>
            </w:pPr>
          </w:p>
        </w:tc>
        <w:tc>
          <w:tcPr>
            <w:tcW w:w="878" w:type="dxa"/>
          </w:tcPr>
          <w:p w14:paraId="3487113E" w14:textId="77777777" w:rsidR="00B96193" w:rsidRDefault="00B96193">
            <w:pPr>
              <w:pStyle w:val="TableParagraph"/>
              <w:rPr>
                <w:rFonts w:ascii="Times New Roman"/>
                <w:sz w:val="18"/>
              </w:rPr>
            </w:pPr>
          </w:p>
        </w:tc>
        <w:tc>
          <w:tcPr>
            <w:tcW w:w="878" w:type="dxa"/>
          </w:tcPr>
          <w:p w14:paraId="3CAD50B0" w14:textId="77777777" w:rsidR="00B96193" w:rsidRDefault="00B96193">
            <w:pPr>
              <w:pStyle w:val="TableParagraph"/>
              <w:rPr>
                <w:rFonts w:ascii="Times New Roman"/>
                <w:sz w:val="18"/>
              </w:rPr>
            </w:pPr>
          </w:p>
        </w:tc>
        <w:tc>
          <w:tcPr>
            <w:tcW w:w="878" w:type="dxa"/>
          </w:tcPr>
          <w:p w14:paraId="5FFD4F9F" w14:textId="77777777" w:rsidR="00B96193" w:rsidRDefault="00B96193">
            <w:pPr>
              <w:pStyle w:val="TableParagraph"/>
              <w:rPr>
                <w:rFonts w:ascii="Times New Roman"/>
                <w:sz w:val="18"/>
              </w:rPr>
            </w:pPr>
          </w:p>
        </w:tc>
        <w:tc>
          <w:tcPr>
            <w:tcW w:w="878" w:type="dxa"/>
          </w:tcPr>
          <w:p w14:paraId="13E45EE1" w14:textId="77777777" w:rsidR="00B96193" w:rsidRDefault="00B96193">
            <w:pPr>
              <w:pStyle w:val="TableParagraph"/>
              <w:rPr>
                <w:rFonts w:ascii="Times New Roman"/>
                <w:sz w:val="18"/>
              </w:rPr>
            </w:pPr>
          </w:p>
        </w:tc>
        <w:tc>
          <w:tcPr>
            <w:tcW w:w="595" w:type="dxa"/>
          </w:tcPr>
          <w:p w14:paraId="3B18A898" w14:textId="77777777" w:rsidR="00B96193" w:rsidRDefault="00B96193">
            <w:pPr>
              <w:pStyle w:val="TableParagraph"/>
              <w:rPr>
                <w:rFonts w:ascii="Times New Roman"/>
                <w:sz w:val="18"/>
              </w:rPr>
            </w:pPr>
          </w:p>
        </w:tc>
        <w:tc>
          <w:tcPr>
            <w:tcW w:w="600" w:type="dxa"/>
          </w:tcPr>
          <w:p w14:paraId="3C08944E" w14:textId="77777777" w:rsidR="00B96193" w:rsidRDefault="00B96193">
            <w:pPr>
              <w:pStyle w:val="TableParagraph"/>
              <w:rPr>
                <w:rFonts w:ascii="Times New Roman"/>
                <w:sz w:val="18"/>
              </w:rPr>
            </w:pPr>
          </w:p>
        </w:tc>
        <w:tc>
          <w:tcPr>
            <w:tcW w:w="557" w:type="dxa"/>
          </w:tcPr>
          <w:p w14:paraId="302E39F2" w14:textId="77777777" w:rsidR="00B96193" w:rsidRDefault="00B96193">
            <w:pPr>
              <w:pStyle w:val="TableParagraph"/>
              <w:rPr>
                <w:rFonts w:ascii="Times New Roman"/>
                <w:sz w:val="18"/>
              </w:rPr>
            </w:pPr>
          </w:p>
        </w:tc>
        <w:tc>
          <w:tcPr>
            <w:tcW w:w="115" w:type="dxa"/>
            <w:tcBorders>
              <w:top w:val="nil"/>
              <w:bottom w:val="nil"/>
            </w:tcBorders>
          </w:tcPr>
          <w:p w14:paraId="7871C8EF" w14:textId="77777777" w:rsidR="00B96193" w:rsidRDefault="00B96193">
            <w:pPr>
              <w:pStyle w:val="TableParagraph"/>
              <w:rPr>
                <w:rFonts w:ascii="Times New Roman"/>
                <w:sz w:val="18"/>
              </w:rPr>
            </w:pPr>
          </w:p>
        </w:tc>
      </w:tr>
      <w:tr w:rsidR="00B96193" w14:paraId="62D1E4AA" w14:textId="77777777">
        <w:trPr>
          <w:trHeight w:val="470"/>
        </w:trPr>
        <w:tc>
          <w:tcPr>
            <w:tcW w:w="115" w:type="dxa"/>
            <w:tcBorders>
              <w:top w:val="nil"/>
              <w:bottom w:val="nil"/>
            </w:tcBorders>
          </w:tcPr>
          <w:p w14:paraId="04C253D0" w14:textId="77777777" w:rsidR="00B96193" w:rsidRDefault="00B96193">
            <w:pPr>
              <w:pStyle w:val="TableParagraph"/>
              <w:rPr>
                <w:rFonts w:ascii="Times New Roman"/>
                <w:sz w:val="18"/>
              </w:rPr>
            </w:pPr>
          </w:p>
        </w:tc>
        <w:tc>
          <w:tcPr>
            <w:tcW w:w="398" w:type="dxa"/>
          </w:tcPr>
          <w:p w14:paraId="2E15F6AE" w14:textId="77777777" w:rsidR="00B96193" w:rsidRDefault="00B96193">
            <w:pPr>
              <w:pStyle w:val="TableParagraph"/>
              <w:rPr>
                <w:rFonts w:ascii="Times New Roman"/>
                <w:sz w:val="18"/>
              </w:rPr>
            </w:pPr>
          </w:p>
        </w:tc>
        <w:tc>
          <w:tcPr>
            <w:tcW w:w="873" w:type="dxa"/>
          </w:tcPr>
          <w:p w14:paraId="1BA539D2" w14:textId="77777777" w:rsidR="00B96193" w:rsidRDefault="00B96193">
            <w:pPr>
              <w:pStyle w:val="TableParagraph"/>
              <w:rPr>
                <w:rFonts w:ascii="Times New Roman"/>
                <w:sz w:val="18"/>
              </w:rPr>
            </w:pPr>
          </w:p>
        </w:tc>
        <w:tc>
          <w:tcPr>
            <w:tcW w:w="877" w:type="dxa"/>
            <w:gridSpan w:val="2"/>
          </w:tcPr>
          <w:p w14:paraId="2CA7E124" w14:textId="77777777" w:rsidR="00B96193" w:rsidRDefault="00B96193">
            <w:pPr>
              <w:pStyle w:val="TableParagraph"/>
              <w:rPr>
                <w:rFonts w:ascii="Times New Roman"/>
                <w:sz w:val="18"/>
              </w:rPr>
            </w:pPr>
          </w:p>
        </w:tc>
        <w:tc>
          <w:tcPr>
            <w:tcW w:w="878" w:type="dxa"/>
          </w:tcPr>
          <w:p w14:paraId="3F74F03B" w14:textId="77777777" w:rsidR="00B96193" w:rsidRDefault="00B96193">
            <w:pPr>
              <w:pStyle w:val="TableParagraph"/>
              <w:rPr>
                <w:rFonts w:ascii="Times New Roman"/>
                <w:sz w:val="18"/>
              </w:rPr>
            </w:pPr>
          </w:p>
        </w:tc>
        <w:tc>
          <w:tcPr>
            <w:tcW w:w="878" w:type="dxa"/>
          </w:tcPr>
          <w:p w14:paraId="0430CC39" w14:textId="77777777" w:rsidR="00B96193" w:rsidRDefault="00B96193">
            <w:pPr>
              <w:pStyle w:val="TableParagraph"/>
              <w:rPr>
                <w:rFonts w:ascii="Times New Roman"/>
                <w:sz w:val="18"/>
              </w:rPr>
            </w:pPr>
          </w:p>
        </w:tc>
        <w:tc>
          <w:tcPr>
            <w:tcW w:w="878" w:type="dxa"/>
          </w:tcPr>
          <w:p w14:paraId="5F175071" w14:textId="77777777" w:rsidR="00B96193" w:rsidRDefault="00B96193">
            <w:pPr>
              <w:pStyle w:val="TableParagraph"/>
              <w:rPr>
                <w:rFonts w:ascii="Times New Roman"/>
                <w:sz w:val="18"/>
              </w:rPr>
            </w:pPr>
          </w:p>
        </w:tc>
        <w:tc>
          <w:tcPr>
            <w:tcW w:w="878" w:type="dxa"/>
          </w:tcPr>
          <w:p w14:paraId="1C75DF90" w14:textId="77777777" w:rsidR="00B96193" w:rsidRDefault="00B96193">
            <w:pPr>
              <w:pStyle w:val="TableParagraph"/>
              <w:rPr>
                <w:rFonts w:ascii="Times New Roman"/>
                <w:sz w:val="18"/>
              </w:rPr>
            </w:pPr>
          </w:p>
        </w:tc>
        <w:tc>
          <w:tcPr>
            <w:tcW w:w="878" w:type="dxa"/>
          </w:tcPr>
          <w:p w14:paraId="710E48FD" w14:textId="77777777" w:rsidR="00B96193" w:rsidRDefault="00B96193">
            <w:pPr>
              <w:pStyle w:val="TableParagraph"/>
              <w:rPr>
                <w:rFonts w:ascii="Times New Roman"/>
                <w:sz w:val="18"/>
              </w:rPr>
            </w:pPr>
          </w:p>
        </w:tc>
        <w:tc>
          <w:tcPr>
            <w:tcW w:w="595" w:type="dxa"/>
          </w:tcPr>
          <w:p w14:paraId="4C12FC28" w14:textId="77777777" w:rsidR="00B96193" w:rsidRDefault="00B96193">
            <w:pPr>
              <w:pStyle w:val="TableParagraph"/>
              <w:rPr>
                <w:rFonts w:ascii="Times New Roman"/>
                <w:sz w:val="18"/>
              </w:rPr>
            </w:pPr>
          </w:p>
        </w:tc>
        <w:tc>
          <w:tcPr>
            <w:tcW w:w="600" w:type="dxa"/>
          </w:tcPr>
          <w:p w14:paraId="0F607A41" w14:textId="77777777" w:rsidR="00B96193" w:rsidRDefault="00B96193">
            <w:pPr>
              <w:pStyle w:val="TableParagraph"/>
              <w:rPr>
                <w:rFonts w:ascii="Times New Roman"/>
                <w:sz w:val="18"/>
              </w:rPr>
            </w:pPr>
          </w:p>
        </w:tc>
        <w:tc>
          <w:tcPr>
            <w:tcW w:w="557" w:type="dxa"/>
          </w:tcPr>
          <w:p w14:paraId="033EBC6D" w14:textId="77777777" w:rsidR="00B96193" w:rsidRDefault="00B96193">
            <w:pPr>
              <w:pStyle w:val="TableParagraph"/>
              <w:rPr>
                <w:rFonts w:ascii="Times New Roman"/>
                <w:sz w:val="18"/>
              </w:rPr>
            </w:pPr>
          </w:p>
        </w:tc>
        <w:tc>
          <w:tcPr>
            <w:tcW w:w="115" w:type="dxa"/>
            <w:tcBorders>
              <w:top w:val="nil"/>
              <w:bottom w:val="nil"/>
            </w:tcBorders>
          </w:tcPr>
          <w:p w14:paraId="18CF468A" w14:textId="77777777" w:rsidR="00B96193" w:rsidRDefault="00B96193">
            <w:pPr>
              <w:pStyle w:val="TableParagraph"/>
              <w:rPr>
                <w:rFonts w:ascii="Times New Roman"/>
                <w:sz w:val="18"/>
              </w:rPr>
            </w:pPr>
          </w:p>
        </w:tc>
      </w:tr>
      <w:tr w:rsidR="00B96193" w14:paraId="25BBB17B" w14:textId="77777777">
        <w:trPr>
          <w:trHeight w:val="1401"/>
        </w:trPr>
        <w:tc>
          <w:tcPr>
            <w:tcW w:w="115" w:type="dxa"/>
            <w:tcBorders>
              <w:top w:val="nil"/>
              <w:bottom w:val="nil"/>
            </w:tcBorders>
          </w:tcPr>
          <w:p w14:paraId="293E3802" w14:textId="77777777" w:rsidR="00B96193" w:rsidRDefault="00B96193">
            <w:pPr>
              <w:pStyle w:val="TableParagraph"/>
              <w:rPr>
                <w:rFonts w:ascii="Times New Roman"/>
                <w:sz w:val="18"/>
              </w:rPr>
            </w:pPr>
          </w:p>
        </w:tc>
        <w:tc>
          <w:tcPr>
            <w:tcW w:w="1659" w:type="dxa"/>
            <w:gridSpan w:val="3"/>
          </w:tcPr>
          <w:p w14:paraId="52F76DEE" w14:textId="77777777" w:rsidR="00B96193" w:rsidRDefault="009E63F6">
            <w:pPr>
              <w:pStyle w:val="TableParagraph"/>
              <w:spacing w:before="113" w:line="484" w:lineRule="auto"/>
              <w:ind w:left="110" w:right="91"/>
              <w:jc w:val="center"/>
              <w:rPr>
                <w:sz w:val="18"/>
              </w:rPr>
            </w:pPr>
            <w:r>
              <w:rPr>
                <w:sz w:val="18"/>
              </w:rPr>
              <w:t>工艺改进方案或降低成本、提高质量</w:t>
            </w:r>
          </w:p>
          <w:p w14:paraId="79412F0E" w14:textId="77777777" w:rsidR="00B96193" w:rsidRDefault="009E63F6">
            <w:pPr>
              <w:pStyle w:val="TableParagraph"/>
              <w:spacing w:before="4"/>
              <w:ind w:left="107" w:right="91"/>
              <w:jc w:val="center"/>
              <w:rPr>
                <w:sz w:val="18"/>
              </w:rPr>
            </w:pPr>
            <w:r>
              <w:rPr>
                <w:sz w:val="18"/>
              </w:rPr>
              <w:t>的措施</w:t>
            </w:r>
          </w:p>
        </w:tc>
        <w:tc>
          <w:tcPr>
            <w:tcW w:w="6631" w:type="dxa"/>
            <w:gridSpan w:val="9"/>
          </w:tcPr>
          <w:p w14:paraId="54B725FE" w14:textId="77777777" w:rsidR="00B96193" w:rsidRDefault="009E63F6">
            <w:pPr>
              <w:pStyle w:val="TableParagraph"/>
              <w:spacing w:before="113"/>
              <w:ind w:left="107"/>
              <w:rPr>
                <w:sz w:val="18"/>
              </w:rPr>
            </w:pPr>
            <w:r>
              <w:rPr>
                <w:rFonts w:ascii="Times New Roman" w:eastAsia="Times New Roman"/>
                <w:sz w:val="18"/>
              </w:rPr>
              <w:t>1</w:t>
            </w:r>
            <w:r>
              <w:rPr>
                <w:sz w:val="18"/>
              </w:rPr>
              <w:t>．</w:t>
            </w:r>
          </w:p>
          <w:p w14:paraId="11396F7F" w14:textId="77777777" w:rsidR="00B96193" w:rsidRDefault="00B96193">
            <w:pPr>
              <w:pStyle w:val="TableParagraph"/>
              <w:spacing w:before="4"/>
              <w:rPr>
                <w:sz w:val="18"/>
              </w:rPr>
            </w:pPr>
          </w:p>
          <w:p w14:paraId="63771607" w14:textId="77777777" w:rsidR="00B96193" w:rsidRDefault="009E63F6">
            <w:pPr>
              <w:pStyle w:val="TableParagraph"/>
              <w:ind w:left="107"/>
              <w:rPr>
                <w:sz w:val="18"/>
              </w:rPr>
            </w:pPr>
            <w:r>
              <w:rPr>
                <w:rFonts w:ascii="Times New Roman" w:eastAsia="Times New Roman"/>
                <w:sz w:val="18"/>
              </w:rPr>
              <w:t>2</w:t>
            </w:r>
            <w:r>
              <w:rPr>
                <w:sz w:val="18"/>
              </w:rPr>
              <w:t>．</w:t>
            </w:r>
          </w:p>
          <w:p w14:paraId="6A9501E7" w14:textId="77777777" w:rsidR="00B96193" w:rsidRDefault="00B96193">
            <w:pPr>
              <w:pStyle w:val="TableParagraph"/>
              <w:spacing w:before="9"/>
              <w:rPr>
                <w:sz w:val="18"/>
              </w:rPr>
            </w:pPr>
          </w:p>
          <w:p w14:paraId="7176E251" w14:textId="77777777" w:rsidR="00B96193" w:rsidRDefault="009E63F6">
            <w:pPr>
              <w:pStyle w:val="TableParagraph"/>
              <w:spacing w:before="1"/>
              <w:ind w:left="107"/>
              <w:rPr>
                <w:sz w:val="18"/>
              </w:rPr>
            </w:pPr>
            <w:r>
              <w:rPr>
                <w:rFonts w:ascii="Times New Roman" w:eastAsia="Times New Roman"/>
                <w:sz w:val="18"/>
              </w:rPr>
              <w:t>3</w:t>
            </w:r>
            <w:r>
              <w:rPr>
                <w:sz w:val="18"/>
              </w:rPr>
              <w:t>．</w:t>
            </w:r>
          </w:p>
        </w:tc>
        <w:tc>
          <w:tcPr>
            <w:tcW w:w="115" w:type="dxa"/>
            <w:tcBorders>
              <w:top w:val="nil"/>
              <w:bottom w:val="nil"/>
            </w:tcBorders>
          </w:tcPr>
          <w:p w14:paraId="78D530BD" w14:textId="77777777" w:rsidR="00B96193" w:rsidRDefault="00B96193">
            <w:pPr>
              <w:pStyle w:val="TableParagraph"/>
              <w:rPr>
                <w:rFonts w:ascii="Times New Roman"/>
                <w:sz w:val="18"/>
              </w:rPr>
            </w:pPr>
          </w:p>
        </w:tc>
      </w:tr>
      <w:tr w:rsidR="00B96193" w14:paraId="5C36A611" w14:textId="77777777">
        <w:trPr>
          <w:trHeight w:val="11303"/>
        </w:trPr>
        <w:tc>
          <w:tcPr>
            <w:tcW w:w="8520" w:type="dxa"/>
            <w:gridSpan w:val="14"/>
          </w:tcPr>
          <w:p w14:paraId="2C948809" w14:textId="77777777" w:rsidR="00B96193" w:rsidRDefault="009E63F6">
            <w:pPr>
              <w:pStyle w:val="TableParagraph"/>
              <w:spacing w:before="113"/>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技术工程部把每次工艺纪律检查的结果进行汇总通报，行政人事部根据检查结果对相关责任</w:t>
            </w:r>
          </w:p>
          <w:p w14:paraId="59339EA1" w14:textId="77777777" w:rsidR="00B96193" w:rsidRDefault="00B96193">
            <w:pPr>
              <w:pStyle w:val="TableParagraph"/>
              <w:spacing w:before="9"/>
              <w:rPr>
                <w:sz w:val="18"/>
              </w:rPr>
            </w:pPr>
          </w:p>
          <w:p w14:paraId="2C596CC4" w14:textId="77777777" w:rsidR="00B96193" w:rsidRDefault="009E63F6">
            <w:pPr>
              <w:pStyle w:val="TableParagraph"/>
              <w:ind w:left="110"/>
              <w:rPr>
                <w:sz w:val="18"/>
              </w:rPr>
            </w:pPr>
            <w:r>
              <w:rPr>
                <w:sz w:val="18"/>
              </w:rPr>
              <w:t>部门及责任人进行考核。例如，对操作工人执行工艺纪律情况的考核，可设置的考核项目如下表所示。</w:t>
            </w:r>
          </w:p>
          <w:p w14:paraId="7DAE72B7" w14:textId="77777777" w:rsidR="00B96193" w:rsidRDefault="00B96193">
            <w:pPr>
              <w:pStyle w:val="TableParagraph"/>
              <w:spacing w:before="9"/>
              <w:rPr>
                <w:sz w:val="13"/>
              </w:rPr>
            </w:pPr>
          </w:p>
          <w:p w14:paraId="2873DCAE" w14:textId="77777777" w:rsidR="00B96193" w:rsidRDefault="009E63F6">
            <w:pPr>
              <w:pStyle w:val="TableParagraph"/>
              <w:ind w:left="2709" w:right="2700"/>
              <w:jc w:val="center"/>
              <w:rPr>
                <w:rFonts w:ascii="Microsoft JhengHei" w:eastAsia="Microsoft JhengHei"/>
                <w:b/>
                <w:sz w:val="18"/>
              </w:rPr>
            </w:pPr>
            <w:r>
              <w:rPr>
                <w:rFonts w:ascii="Microsoft JhengHei" w:eastAsia="Microsoft JhengHei" w:hint="eastAsia"/>
                <w:b/>
                <w:sz w:val="18"/>
              </w:rPr>
              <w:t>操作工人对工艺纪律执行情况的考核表</w:t>
            </w:r>
          </w:p>
          <w:p w14:paraId="7FE5BEF9" w14:textId="77777777" w:rsidR="00B96193" w:rsidRDefault="00B96193">
            <w:pPr>
              <w:pStyle w:val="TableParagraph"/>
              <w:rPr>
                <w:sz w:val="18"/>
              </w:rPr>
            </w:pPr>
          </w:p>
          <w:p w14:paraId="2BDC4667" w14:textId="77777777" w:rsidR="00B96193" w:rsidRDefault="00B96193">
            <w:pPr>
              <w:pStyle w:val="TableParagraph"/>
              <w:rPr>
                <w:sz w:val="18"/>
              </w:rPr>
            </w:pPr>
          </w:p>
          <w:p w14:paraId="3C859F48" w14:textId="77777777" w:rsidR="00B96193" w:rsidRDefault="00B96193">
            <w:pPr>
              <w:pStyle w:val="TableParagraph"/>
              <w:rPr>
                <w:sz w:val="18"/>
              </w:rPr>
            </w:pPr>
          </w:p>
          <w:p w14:paraId="6D3C5A08" w14:textId="77777777" w:rsidR="00B96193" w:rsidRDefault="00B96193">
            <w:pPr>
              <w:pStyle w:val="TableParagraph"/>
              <w:rPr>
                <w:sz w:val="18"/>
              </w:rPr>
            </w:pPr>
          </w:p>
          <w:p w14:paraId="3F56CCAF" w14:textId="77777777" w:rsidR="00B96193" w:rsidRDefault="00B96193">
            <w:pPr>
              <w:pStyle w:val="TableParagraph"/>
              <w:rPr>
                <w:sz w:val="18"/>
              </w:rPr>
            </w:pPr>
          </w:p>
          <w:p w14:paraId="7FF71F13" w14:textId="77777777" w:rsidR="00B96193" w:rsidRDefault="00B96193">
            <w:pPr>
              <w:pStyle w:val="TableParagraph"/>
              <w:rPr>
                <w:sz w:val="18"/>
              </w:rPr>
            </w:pPr>
          </w:p>
          <w:p w14:paraId="4670235F" w14:textId="77777777" w:rsidR="00B96193" w:rsidRDefault="00B96193">
            <w:pPr>
              <w:pStyle w:val="TableParagraph"/>
              <w:rPr>
                <w:sz w:val="18"/>
              </w:rPr>
            </w:pPr>
          </w:p>
          <w:p w14:paraId="5709DCEF" w14:textId="77777777" w:rsidR="00B96193" w:rsidRDefault="00B96193">
            <w:pPr>
              <w:pStyle w:val="TableParagraph"/>
              <w:rPr>
                <w:sz w:val="18"/>
              </w:rPr>
            </w:pPr>
          </w:p>
          <w:p w14:paraId="306DAC78" w14:textId="77777777" w:rsidR="00B96193" w:rsidRDefault="00B96193">
            <w:pPr>
              <w:pStyle w:val="TableParagraph"/>
              <w:rPr>
                <w:sz w:val="18"/>
              </w:rPr>
            </w:pPr>
          </w:p>
          <w:p w14:paraId="7A7E43CB" w14:textId="77777777" w:rsidR="00B96193" w:rsidRDefault="00B96193">
            <w:pPr>
              <w:pStyle w:val="TableParagraph"/>
              <w:rPr>
                <w:sz w:val="18"/>
              </w:rPr>
            </w:pPr>
          </w:p>
          <w:p w14:paraId="58FBB888" w14:textId="77777777" w:rsidR="00B96193" w:rsidRDefault="00B96193">
            <w:pPr>
              <w:pStyle w:val="TableParagraph"/>
              <w:rPr>
                <w:sz w:val="18"/>
              </w:rPr>
            </w:pPr>
          </w:p>
          <w:p w14:paraId="4BE327ED" w14:textId="77777777" w:rsidR="00B96193" w:rsidRDefault="00B96193">
            <w:pPr>
              <w:pStyle w:val="TableParagraph"/>
              <w:rPr>
                <w:sz w:val="18"/>
              </w:rPr>
            </w:pPr>
          </w:p>
          <w:p w14:paraId="647F85DD" w14:textId="77777777" w:rsidR="00B96193" w:rsidRDefault="00B96193">
            <w:pPr>
              <w:pStyle w:val="TableParagraph"/>
              <w:rPr>
                <w:sz w:val="18"/>
              </w:rPr>
            </w:pPr>
          </w:p>
          <w:p w14:paraId="0B3F562A" w14:textId="77777777" w:rsidR="00B96193" w:rsidRDefault="00B96193">
            <w:pPr>
              <w:pStyle w:val="TableParagraph"/>
              <w:rPr>
                <w:sz w:val="18"/>
              </w:rPr>
            </w:pPr>
          </w:p>
          <w:p w14:paraId="17D94BCC" w14:textId="77777777" w:rsidR="00B96193" w:rsidRDefault="00B96193">
            <w:pPr>
              <w:pStyle w:val="TableParagraph"/>
              <w:rPr>
                <w:sz w:val="18"/>
              </w:rPr>
            </w:pPr>
          </w:p>
          <w:p w14:paraId="063D8FFA" w14:textId="77777777" w:rsidR="00B96193" w:rsidRDefault="00B96193">
            <w:pPr>
              <w:pStyle w:val="TableParagraph"/>
              <w:rPr>
                <w:sz w:val="18"/>
              </w:rPr>
            </w:pPr>
          </w:p>
          <w:p w14:paraId="02C92C83" w14:textId="77777777" w:rsidR="00B96193" w:rsidRDefault="00B96193">
            <w:pPr>
              <w:pStyle w:val="TableParagraph"/>
              <w:rPr>
                <w:sz w:val="18"/>
              </w:rPr>
            </w:pPr>
          </w:p>
          <w:p w14:paraId="7ABD4406" w14:textId="77777777" w:rsidR="00B96193" w:rsidRDefault="00B96193">
            <w:pPr>
              <w:pStyle w:val="TableParagraph"/>
              <w:rPr>
                <w:sz w:val="18"/>
              </w:rPr>
            </w:pPr>
          </w:p>
          <w:p w14:paraId="49E7A15A" w14:textId="77777777" w:rsidR="00B96193" w:rsidRDefault="00B96193">
            <w:pPr>
              <w:pStyle w:val="TableParagraph"/>
              <w:rPr>
                <w:sz w:val="18"/>
              </w:rPr>
            </w:pPr>
          </w:p>
          <w:p w14:paraId="5625DE53" w14:textId="77777777" w:rsidR="00B96193" w:rsidRDefault="00B96193">
            <w:pPr>
              <w:pStyle w:val="TableParagraph"/>
              <w:rPr>
                <w:sz w:val="18"/>
              </w:rPr>
            </w:pPr>
          </w:p>
          <w:p w14:paraId="05CEEDD3" w14:textId="77777777" w:rsidR="00B96193" w:rsidRDefault="00B96193">
            <w:pPr>
              <w:pStyle w:val="TableParagraph"/>
              <w:rPr>
                <w:sz w:val="18"/>
              </w:rPr>
            </w:pPr>
          </w:p>
          <w:p w14:paraId="6E8658B1" w14:textId="77777777" w:rsidR="00B96193" w:rsidRDefault="00B96193">
            <w:pPr>
              <w:pStyle w:val="TableParagraph"/>
              <w:rPr>
                <w:sz w:val="18"/>
              </w:rPr>
            </w:pPr>
          </w:p>
          <w:p w14:paraId="3305827A" w14:textId="77777777" w:rsidR="00B96193" w:rsidRDefault="00B96193">
            <w:pPr>
              <w:pStyle w:val="TableParagraph"/>
              <w:rPr>
                <w:sz w:val="18"/>
              </w:rPr>
            </w:pPr>
          </w:p>
          <w:p w14:paraId="756B45AE" w14:textId="77777777" w:rsidR="00B96193" w:rsidRDefault="00B96193">
            <w:pPr>
              <w:pStyle w:val="TableParagraph"/>
              <w:rPr>
                <w:sz w:val="18"/>
              </w:rPr>
            </w:pPr>
          </w:p>
          <w:p w14:paraId="2F5D095E" w14:textId="77777777" w:rsidR="00B96193" w:rsidRDefault="00B96193">
            <w:pPr>
              <w:pStyle w:val="TableParagraph"/>
              <w:rPr>
                <w:sz w:val="18"/>
              </w:rPr>
            </w:pPr>
          </w:p>
          <w:p w14:paraId="1F3D1705" w14:textId="77777777" w:rsidR="00B96193" w:rsidRDefault="00B96193">
            <w:pPr>
              <w:pStyle w:val="TableParagraph"/>
              <w:rPr>
                <w:sz w:val="18"/>
              </w:rPr>
            </w:pPr>
          </w:p>
          <w:p w14:paraId="05A8D351" w14:textId="77777777" w:rsidR="00B96193" w:rsidRDefault="00B96193">
            <w:pPr>
              <w:pStyle w:val="TableParagraph"/>
              <w:rPr>
                <w:sz w:val="18"/>
              </w:rPr>
            </w:pPr>
          </w:p>
          <w:p w14:paraId="38BF7C41" w14:textId="77777777" w:rsidR="00B96193" w:rsidRDefault="00B96193">
            <w:pPr>
              <w:pStyle w:val="TableParagraph"/>
              <w:rPr>
                <w:sz w:val="18"/>
              </w:rPr>
            </w:pPr>
          </w:p>
          <w:p w14:paraId="250E9B70" w14:textId="77777777" w:rsidR="00B96193" w:rsidRDefault="00B96193">
            <w:pPr>
              <w:pStyle w:val="TableParagraph"/>
              <w:rPr>
                <w:sz w:val="18"/>
              </w:rPr>
            </w:pPr>
          </w:p>
          <w:p w14:paraId="3C6DD8A7" w14:textId="77777777" w:rsidR="00B96193" w:rsidRDefault="00B96193">
            <w:pPr>
              <w:pStyle w:val="TableParagraph"/>
              <w:rPr>
                <w:sz w:val="18"/>
              </w:rPr>
            </w:pPr>
          </w:p>
          <w:p w14:paraId="5D1D44A6" w14:textId="77777777" w:rsidR="00B96193" w:rsidRDefault="00B96193">
            <w:pPr>
              <w:pStyle w:val="TableParagraph"/>
              <w:rPr>
                <w:sz w:val="18"/>
              </w:rPr>
            </w:pPr>
          </w:p>
          <w:p w14:paraId="46DF872B" w14:textId="77777777" w:rsidR="00B96193" w:rsidRDefault="00B96193">
            <w:pPr>
              <w:pStyle w:val="TableParagraph"/>
              <w:rPr>
                <w:sz w:val="18"/>
              </w:rPr>
            </w:pPr>
          </w:p>
          <w:p w14:paraId="085167EC" w14:textId="77777777" w:rsidR="00B96193" w:rsidRDefault="00B96193">
            <w:pPr>
              <w:pStyle w:val="TableParagraph"/>
              <w:rPr>
                <w:sz w:val="18"/>
              </w:rPr>
            </w:pPr>
          </w:p>
          <w:p w14:paraId="360C8068" w14:textId="77777777" w:rsidR="00B96193" w:rsidRDefault="00B96193">
            <w:pPr>
              <w:pStyle w:val="TableParagraph"/>
              <w:rPr>
                <w:sz w:val="18"/>
              </w:rPr>
            </w:pPr>
          </w:p>
          <w:p w14:paraId="18A6EE0D" w14:textId="77777777" w:rsidR="00B96193" w:rsidRDefault="00B96193">
            <w:pPr>
              <w:pStyle w:val="TableParagraph"/>
              <w:rPr>
                <w:sz w:val="18"/>
              </w:rPr>
            </w:pPr>
          </w:p>
          <w:p w14:paraId="57071B26" w14:textId="77777777" w:rsidR="00B96193" w:rsidRDefault="00B96193">
            <w:pPr>
              <w:pStyle w:val="TableParagraph"/>
              <w:rPr>
                <w:sz w:val="18"/>
              </w:rPr>
            </w:pPr>
          </w:p>
          <w:p w14:paraId="46A96402" w14:textId="77777777" w:rsidR="00B96193" w:rsidRDefault="00B96193">
            <w:pPr>
              <w:pStyle w:val="TableParagraph"/>
              <w:rPr>
                <w:sz w:val="18"/>
              </w:rPr>
            </w:pPr>
          </w:p>
          <w:p w14:paraId="6B6E8D72" w14:textId="77777777" w:rsidR="00B96193" w:rsidRDefault="00B96193">
            <w:pPr>
              <w:pStyle w:val="TableParagraph"/>
              <w:rPr>
                <w:sz w:val="18"/>
              </w:rPr>
            </w:pPr>
          </w:p>
          <w:p w14:paraId="0B353DC3" w14:textId="77777777" w:rsidR="00B96193" w:rsidRDefault="00B96193">
            <w:pPr>
              <w:pStyle w:val="TableParagraph"/>
              <w:rPr>
                <w:sz w:val="18"/>
              </w:rPr>
            </w:pPr>
          </w:p>
          <w:p w14:paraId="148F1252" w14:textId="77777777" w:rsidR="00B96193" w:rsidRDefault="00B96193">
            <w:pPr>
              <w:pStyle w:val="TableParagraph"/>
              <w:rPr>
                <w:sz w:val="18"/>
              </w:rPr>
            </w:pPr>
          </w:p>
          <w:p w14:paraId="4FBE9B45" w14:textId="77777777" w:rsidR="00B96193" w:rsidRDefault="00B96193">
            <w:pPr>
              <w:pStyle w:val="TableParagraph"/>
              <w:rPr>
                <w:sz w:val="18"/>
              </w:rPr>
            </w:pPr>
          </w:p>
          <w:p w14:paraId="5E578AD8" w14:textId="77777777" w:rsidR="00B96193" w:rsidRDefault="00B96193">
            <w:pPr>
              <w:pStyle w:val="TableParagraph"/>
              <w:spacing w:before="2"/>
              <w:rPr>
                <w:sz w:val="18"/>
              </w:rPr>
            </w:pPr>
          </w:p>
          <w:p w14:paraId="5F76661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17 </w:t>
            </w:r>
            <w:r>
              <w:rPr>
                <w:sz w:val="18"/>
              </w:rPr>
              <w:t>条</w:t>
            </w:r>
            <w:r>
              <w:rPr>
                <w:sz w:val="18"/>
              </w:rPr>
              <w:t xml:space="preserve"> </w:t>
            </w:r>
            <w:r>
              <w:rPr>
                <w:sz w:val="18"/>
              </w:rPr>
              <w:t>工艺纪律的考核方式分为通报、罚款、奖金等三种形式，对于因违反工艺纪律而进行的罚款</w:t>
            </w:r>
          </w:p>
        </w:tc>
      </w:tr>
    </w:tbl>
    <w:p w14:paraId="378DB8BC" w14:textId="77777777" w:rsidR="00B96193" w:rsidRDefault="009E63F6">
      <w:pPr>
        <w:rPr>
          <w:sz w:val="2"/>
          <w:szCs w:val="2"/>
        </w:rPr>
      </w:pPr>
      <w:r>
        <w:rPr>
          <w:noProof/>
        </w:rPr>
        <mc:AlternateContent>
          <mc:Choice Requires="wps">
            <w:drawing>
              <wp:anchor distT="0" distB="0" distL="114300" distR="114300" simplePos="0" relativeHeight="251810816" behindDoc="0" locked="0" layoutInCell="1" allowOverlap="1" wp14:anchorId="2856748D" wp14:editId="17C1FDB9">
                <wp:simplePos x="0" y="0"/>
                <wp:positionH relativeFrom="page">
                  <wp:posOffset>1139825</wp:posOffset>
                </wp:positionH>
                <wp:positionV relativeFrom="page">
                  <wp:posOffset>3710305</wp:posOffset>
                </wp:positionV>
                <wp:extent cx="5273040" cy="6026150"/>
                <wp:effectExtent l="0" t="0" r="0" b="0"/>
                <wp:wrapNone/>
                <wp:docPr id="568" name="文本框 340"/>
                <wp:cNvGraphicFramePr/>
                <a:graphic xmlns:a="http://schemas.openxmlformats.org/drawingml/2006/main">
                  <a:graphicData uri="http://schemas.microsoft.com/office/word/2010/wordprocessingShape">
                    <wps:wsp>
                      <wps:cNvSpPr txBox="1"/>
                      <wps:spPr>
                        <a:xfrm>
                          <a:off x="0" y="0"/>
                          <a:ext cx="5273040" cy="6026150"/>
                        </a:xfrm>
                        <a:prstGeom prst="rect">
                          <a:avLst/>
                        </a:prstGeom>
                        <a:noFill/>
                        <a:ln>
                          <a:noFill/>
                        </a:ln>
                      </wps:spPr>
                      <wps:txbx>
                        <w:txbxContent>
                          <w:tbl>
                            <w:tblPr>
                              <w:tblW w:w="82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1533"/>
                              <w:gridCol w:w="2248"/>
                              <w:gridCol w:w="719"/>
                              <w:gridCol w:w="1799"/>
                              <w:gridCol w:w="633"/>
                              <w:gridCol w:w="638"/>
                            </w:tblGrid>
                            <w:tr w:rsidR="00B96193" w14:paraId="34E49F6A" w14:textId="77777777">
                              <w:trPr>
                                <w:trHeight w:val="935"/>
                              </w:trPr>
                              <w:tc>
                                <w:tcPr>
                                  <w:tcW w:w="715" w:type="dxa"/>
                                </w:tcPr>
                                <w:p w14:paraId="680E88FD" w14:textId="77777777" w:rsidR="00B96193" w:rsidRDefault="00B96193">
                                  <w:pPr>
                                    <w:pStyle w:val="TableParagraph"/>
                                    <w:rPr>
                                      <w:sz w:val="18"/>
                                    </w:rPr>
                                  </w:pPr>
                                </w:p>
                                <w:p w14:paraId="10AA3737" w14:textId="77777777" w:rsidR="00B96193" w:rsidRDefault="009E63F6">
                                  <w:pPr>
                                    <w:pStyle w:val="TableParagraph"/>
                                    <w:spacing w:before="126"/>
                                    <w:ind w:left="177"/>
                                    <w:rPr>
                                      <w:sz w:val="18"/>
                                    </w:rPr>
                                  </w:pPr>
                                  <w:r>
                                    <w:rPr>
                                      <w:sz w:val="18"/>
                                    </w:rPr>
                                    <w:t>项目</w:t>
                                  </w:r>
                                </w:p>
                              </w:tc>
                              <w:tc>
                                <w:tcPr>
                                  <w:tcW w:w="3781" w:type="dxa"/>
                                  <w:gridSpan w:val="2"/>
                                </w:tcPr>
                                <w:p w14:paraId="6D1502A2" w14:textId="77777777" w:rsidR="00B96193" w:rsidRDefault="00B96193">
                                  <w:pPr>
                                    <w:pStyle w:val="TableParagraph"/>
                                    <w:rPr>
                                      <w:sz w:val="18"/>
                                    </w:rPr>
                                  </w:pPr>
                                </w:p>
                                <w:p w14:paraId="5A12EFE5" w14:textId="77777777" w:rsidR="00B96193" w:rsidRDefault="009E63F6">
                                  <w:pPr>
                                    <w:pStyle w:val="TableParagraph"/>
                                    <w:spacing w:before="126"/>
                                    <w:ind w:left="1508" w:right="1502"/>
                                    <w:jc w:val="center"/>
                                    <w:rPr>
                                      <w:sz w:val="18"/>
                                    </w:rPr>
                                  </w:pPr>
                                  <w:r>
                                    <w:rPr>
                                      <w:sz w:val="18"/>
                                    </w:rPr>
                                    <w:t>考核内容</w:t>
                                  </w:r>
                                </w:p>
                              </w:tc>
                              <w:tc>
                                <w:tcPr>
                                  <w:tcW w:w="719" w:type="dxa"/>
                                </w:tcPr>
                                <w:p w14:paraId="238A0586" w14:textId="77777777" w:rsidR="00B96193" w:rsidRDefault="009E63F6">
                                  <w:pPr>
                                    <w:pStyle w:val="TableParagraph"/>
                                    <w:spacing w:before="122"/>
                                    <w:ind w:left="178"/>
                                    <w:rPr>
                                      <w:sz w:val="18"/>
                                    </w:rPr>
                                  </w:pPr>
                                  <w:r>
                                    <w:rPr>
                                      <w:sz w:val="18"/>
                                    </w:rPr>
                                    <w:t>原始</w:t>
                                  </w:r>
                                </w:p>
                                <w:p w14:paraId="0102BDA6" w14:textId="77777777" w:rsidR="00B96193" w:rsidRDefault="00B96193">
                                  <w:pPr>
                                    <w:pStyle w:val="TableParagraph"/>
                                    <w:spacing w:before="4"/>
                                    <w:rPr>
                                      <w:sz w:val="18"/>
                                    </w:rPr>
                                  </w:pPr>
                                </w:p>
                                <w:p w14:paraId="61324638" w14:textId="77777777" w:rsidR="00B96193" w:rsidRDefault="009E63F6">
                                  <w:pPr>
                                    <w:pStyle w:val="TableParagraph"/>
                                    <w:ind w:left="174"/>
                                    <w:rPr>
                                      <w:sz w:val="18"/>
                                    </w:rPr>
                                  </w:pPr>
                                  <w:r>
                                    <w:rPr>
                                      <w:sz w:val="18"/>
                                    </w:rPr>
                                    <w:t>总分</w:t>
                                  </w:r>
                                </w:p>
                              </w:tc>
                              <w:tc>
                                <w:tcPr>
                                  <w:tcW w:w="1799" w:type="dxa"/>
                                </w:tcPr>
                                <w:p w14:paraId="60BCC608" w14:textId="77777777" w:rsidR="00B96193" w:rsidRDefault="00B96193">
                                  <w:pPr>
                                    <w:pStyle w:val="TableParagraph"/>
                                    <w:rPr>
                                      <w:sz w:val="18"/>
                                    </w:rPr>
                                  </w:pPr>
                                </w:p>
                                <w:p w14:paraId="45061798" w14:textId="77777777" w:rsidR="00B96193" w:rsidRDefault="009E63F6">
                                  <w:pPr>
                                    <w:pStyle w:val="TableParagraph"/>
                                    <w:spacing w:before="126"/>
                                    <w:ind w:left="535"/>
                                    <w:rPr>
                                      <w:sz w:val="18"/>
                                    </w:rPr>
                                  </w:pPr>
                                  <w:r>
                                    <w:rPr>
                                      <w:sz w:val="18"/>
                                    </w:rPr>
                                    <w:t>考核标准</w:t>
                                  </w:r>
                                </w:p>
                              </w:tc>
                              <w:tc>
                                <w:tcPr>
                                  <w:tcW w:w="633" w:type="dxa"/>
                                </w:tcPr>
                                <w:p w14:paraId="15C3F145" w14:textId="77777777" w:rsidR="00B96193" w:rsidRDefault="009E63F6">
                                  <w:pPr>
                                    <w:pStyle w:val="TableParagraph"/>
                                    <w:spacing w:before="122"/>
                                    <w:ind w:left="137"/>
                                    <w:rPr>
                                      <w:sz w:val="18"/>
                                    </w:rPr>
                                  </w:pPr>
                                  <w:r>
                                    <w:rPr>
                                      <w:i/>
                                      <w:sz w:val="18"/>
                                    </w:rPr>
                                    <w:t>扣</w:t>
                                  </w:r>
                                  <w:r>
                                    <w:rPr>
                                      <w:sz w:val="18"/>
                                    </w:rPr>
                                    <w:t>分</w:t>
                                  </w:r>
                                </w:p>
                                <w:p w14:paraId="190BAFBF" w14:textId="77777777" w:rsidR="00B96193" w:rsidRDefault="00B96193">
                                  <w:pPr>
                                    <w:pStyle w:val="TableParagraph"/>
                                    <w:spacing w:before="4"/>
                                    <w:rPr>
                                      <w:sz w:val="18"/>
                                    </w:rPr>
                                  </w:pPr>
                                </w:p>
                                <w:p w14:paraId="7061F765" w14:textId="77777777" w:rsidR="00B96193" w:rsidRDefault="009E63F6">
                                  <w:pPr>
                                    <w:pStyle w:val="TableParagraph"/>
                                    <w:ind w:left="137"/>
                                    <w:rPr>
                                      <w:sz w:val="18"/>
                                    </w:rPr>
                                  </w:pPr>
                                  <w:r>
                                    <w:rPr>
                                      <w:sz w:val="18"/>
                                    </w:rPr>
                                    <w:t>标准</w:t>
                                  </w:r>
                                </w:p>
                              </w:tc>
                              <w:tc>
                                <w:tcPr>
                                  <w:tcW w:w="638" w:type="dxa"/>
                                </w:tcPr>
                                <w:p w14:paraId="795CC2B1" w14:textId="77777777" w:rsidR="00B96193" w:rsidRDefault="009E63F6">
                                  <w:pPr>
                                    <w:pStyle w:val="TableParagraph"/>
                                    <w:spacing w:before="122"/>
                                    <w:ind w:left="143"/>
                                    <w:rPr>
                                      <w:sz w:val="18"/>
                                    </w:rPr>
                                  </w:pPr>
                                  <w:r>
                                    <w:rPr>
                                      <w:sz w:val="18"/>
                                    </w:rPr>
                                    <w:t>实际</w:t>
                                  </w:r>
                                </w:p>
                                <w:p w14:paraId="76A5FACE" w14:textId="77777777" w:rsidR="00B96193" w:rsidRDefault="00B96193">
                                  <w:pPr>
                                    <w:pStyle w:val="TableParagraph"/>
                                    <w:spacing w:before="4"/>
                                    <w:rPr>
                                      <w:sz w:val="18"/>
                                    </w:rPr>
                                  </w:pPr>
                                </w:p>
                                <w:p w14:paraId="5893B070" w14:textId="77777777" w:rsidR="00B96193" w:rsidRDefault="009E63F6">
                                  <w:pPr>
                                    <w:pStyle w:val="TableParagraph"/>
                                    <w:ind w:left="143"/>
                                    <w:rPr>
                                      <w:sz w:val="18"/>
                                    </w:rPr>
                                  </w:pPr>
                                  <w:r>
                                    <w:rPr>
                                      <w:sz w:val="18"/>
                                    </w:rPr>
                                    <w:t>得分</w:t>
                                  </w:r>
                                </w:p>
                              </w:tc>
                            </w:tr>
                            <w:tr w:rsidR="00B96193" w14:paraId="1CF12B50" w14:textId="77777777">
                              <w:trPr>
                                <w:trHeight w:val="935"/>
                              </w:trPr>
                              <w:tc>
                                <w:tcPr>
                                  <w:tcW w:w="715" w:type="dxa"/>
                                  <w:vMerge w:val="restart"/>
                                </w:tcPr>
                                <w:p w14:paraId="41C48079" w14:textId="77777777" w:rsidR="00B96193" w:rsidRDefault="00B96193">
                                  <w:pPr>
                                    <w:pStyle w:val="TableParagraph"/>
                                    <w:rPr>
                                      <w:sz w:val="18"/>
                                    </w:rPr>
                                  </w:pPr>
                                </w:p>
                                <w:p w14:paraId="2A816911" w14:textId="77777777" w:rsidR="00B96193" w:rsidRDefault="00B96193">
                                  <w:pPr>
                                    <w:pStyle w:val="TableParagraph"/>
                                    <w:rPr>
                                      <w:sz w:val="18"/>
                                    </w:rPr>
                                  </w:pPr>
                                </w:p>
                                <w:p w14:paraId="41A8731D" w14:textId="77777777" w:rsidR="00B96193" w:rsidRDefault="00B96193">
                                  <w:pPr>
                                    <w:pStyle w:val="TableParagraph"/>
                                    <w:rPr>
                                      <w:sz w:val="18"/>
                                    </w:rPr>
                                  </w:pPr>
                                </w:p>
                                <w:p w14:paraId="7654F360" w14:textId="77777777" w:rsidR="00B96193" w:rsidRDefault="00B96193">
                                  <w:pPr>
                                    <w:pStyle w:val="TableParagraph"/>
                                    <w:rPr>
                                      <w:sz w:val="18"/>
                                    </w:rPr>
                                  </w:pPr>
                                </w:p>
                                <w:p w14:paraId="3409B3E5" w14:textId="77777777" w:rsidR="00B96193" w:rsidRDefault="00B96193">
                                  <w:pPr>
                                    <w:pStyle w:val="TableParagraph"/>
                                    <w:rPr>
                                      <w:sz w:val="18"/>
                                    </w:rPr>
                                  </w:pPr>
                                </w:p>
                                <w:p w14:paraId="73472225" w14:textId="77777777" w:rsidR="00B96193" w:rsidRDefault="00B96193">
                                  <w:pPr>
                                    <w:pStyle w:val="TableParagraph"/>
                                    <w:rPr>
                                      <w:sz w:val="18"/>
                                    </w:rPr>
                                  </w:pPr>
                                </w:p>
                                <w:p w14:paraId="0AF5CA00" w14:textId="77777777" w:rsidR="00B96193" w:rsidRDefault="009E63F6">
                                  <w:pPr>
                                    <w:pStyle w:val="TableParagraph"/>
                                    <w:spacing w:before="149"/>
                                    <w:ind w:left="177"/>
                                    <w:rPr>
                                      <w:sz w:val="18"/>
                                    </w:rPr>
                                  </w:pPr>
                                  <w:r>
                                    <w:rPr>
                                      <w:sz w:val="18"/>
                                    </w:rPr>
                                    <w:t>工艺</w:t>
                                  </w:r>
                                </w:p>
                                <w:p w14:paraId="12530C7D" w14:textId="77777777" w:rsidR="00B96193" w:rsidRDefault="00B96193">
                                  <w:pPr>
                                    <w:pStyle w:val="TableParagraph"/>
                                    <w:spacing w:before="5"/>
                                    <w:rPr>
                                      <w:sz w:val="18"/>
                                    </w:rPr>
                                  </w:pPr>
                                </w:p>
                                <w:p w14:paraId="1712CA84" w14:textId="77777777" w:rsidR="00B96193" w:rsidRDefault="009E63F6">
                                  <w:pPr>
                                    <w:pStyle w:val="TableParagraph"/>
                                    <w:ind w:left="177"/>
                                    <w:rPr>
                                      <w:sz w:val="18"/>
                                    </w:rPr>
                                  </w:pPr>
                                  <w:r>
                                    <w:rPr>
                                      <w:sz w:val="18"/>
                                    </w:rPr>
                                    <w:t>装备</w:t>
                                  </w:r>
                                </w:p>
                              </w:tc>
                              <w:tc>
                                <w:tcPr>
                                  <w:tcW w:w="3781" w:type="dxa"/>
                                  <w:gridSpan w:val="2"/>
                                </w:tcPr>
                                <w:p w14:paraId="46EFD8C9" w14:textId="77777777" w:rsidR="00B96193" w:rsidRDefault="009E63F6">
                                  <w:pPr>
                                    <w:pStyle w:val="TableParagraph"/>
                                    <w:spacing w:before="122"/>
                                    <w:ind w:left="110"/>
                                    <w:rPr>
                                      <w:sz w:val="18"/>
                                    </w:rPr>
                                  </w:pPr>
                                  <w:r>
                                    <w:rPr>
                                      <w:rFonts w:ascii="Times New Roman" w:eastAsia="Times New Roman"/>
                                      <w:spacing w:val="-10"/>
                                      <w:sz w:val="18"/>
                                    </w:rPr>
                                    <w:t>1</w:t>
                                  </w:r>
                                  <w:r>
                                    <w:rPr>
                                      <w:spacing w:val="-8"/>
                                      <w:sz w:val="18"/>
                                    </w:rPr>
                                    <w:t>．投入使用的工装夹具符合工艺规定，精度、</w:t>
                                  </w:r>
                                </w:p>
                                <w:p w14:paraId="7A5C5EA6" w14:textId="77777777" w:rsidR="00B96193" w:rsidRDefault="00B96193">
                                  <w:pPr>
                                    <w:pStyle w:val="TableParagraph"/>
                                    <w:spacing w:before="4"/>
                                    <w:rPr>
                                      <w:sz w:val="18"/>
                                    </w:rPr>
                                  </w:pPr>
                                </w:p>
                                <w:p w14:paraId="44A7F905" w14:textId="77777777" w:rsidR="00B96193" w:rsidRDefault="009E63F6">
                                  <w:pPr>
                                    <w:pStyle w:val="TableParagraph"/>
                                    <w:ind w:left="110"/>
                                    <w:rPr>
                                      <w:sz w:val="18"/>
                                    </w:rPr>
                                  </w:pPr>
                                  <w:r>
                                    <w:rPr>
                                      <w:sz w:val="18"/>
                                    </w:rPr>
                                    <w:t>安装都满足工艺要求</w:t>
                                  </w:r>
                                </w:p>
                              </w:tc>
                              <w:tc>
                                <w:tcPr>
                                  <w:tcW w:w="719" w:type="dxa"/>
                                </w:tcPr>
                                <w:p w14:paraId="7B091240" w14:textId="77777777" w:rsidR="00B96193" w:rsidRDefault="00B96193">
                                  <w:pPr>
                                    <w:pStyle w:val="TableParagraph"/>
                                    <w:spacing w:before="5"/>
                                    <w:rPr>
                                      <w:sz w:val="28"/>
                                    </w:rPr>
                                  </w:pPr>
                                </w:p>
                                <w:p w14:paraId="260E0E7F"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044EF1B0" w14:textId="77777777" w:rsidR="00B96193" w:rsidRDefault="00B96193">
                                  <w:pPr>
                                    <w:pStyle w:val="TableParagraph"/>
                                    <w:spacing w:before="11"/>
                                    <w:rPr>
                                      <w:sz w:val="27"/>
                                    </w:rPr>
                                  </w:pPr>
                                </w:p>
                                <w:p w14:paraId="639A8E5B" w14:textId="77777777" w:rsidR="00B96193" w:rsidRDefault="009E63F6">
                                  <w:pPr>
                                    <w:pStyle w:val="TableParagraph"/>
                                    <w:ind w:left="108"/>
                                    <w:rPr>
                                      <w:sz w:val="18"/>
                                    </w:rPr>
                                  </w:pPr>
                                  <w:r>
                                    <w:rPr>
                                      <w:sz w:val="18"/>
                                    </w:rPr>
                                    <w:t>有</w:t>
                                  </w:r>
                                  <w:r>
                                    <w:rPr>
                                      <w:sz w:val="18"/>
                                    </w:rPr>
                                    <w:t xml:space="preserve"> </w:t>
                                  </w:r>
                                  <w:r>
                                    <w:rPr>
                                      <w:rFonts w:ascii="Times New Roman" w:eastAsia="Times New Roman"/>
                                      <w:sz w:val="18"/>
                                    </w:rPr>
                                    <w:t xml:space="preserve">1 </w:t>
                                  </w:r>
                                  <w:r>
                                    <w:rPr>
                                      <w:sz w:val="18"/>
                                    </w:rPr>
                                    <w:t>例不满足</w:t>
                                  </w:r>
                                </w:p>
                              </w:tc>
                              <w:tc>
                                <w:tcPr>
                                  <w:tcW w:w="633" w:type="dxa"/>
                                </w:tcPr>
                                <w:p w14:paraId="3B541359" w14:textId="77777777" w:rsidR="00B96193" w:rsidRDefault="00B96193">
                                  <w:pPr>
                                    <w:pStyle w:val="TableParagraph"/>
                                    <w:spacing w:before="5"/>
                                    <w:rPr>
                                      <w:sz w:val="28"/>
                                    </w:rPr>
                                  </w:pPr>
                                </w:p>
                                <w:p w14:paraId="23771274" w14:textId="77777777" w:rsidR="00B96193" w:rsidRDefault="009E63F6">
                                  <w:pPr>
                                    <w:pStyle w:val="TableParagraph"/>
                                    <w:spacing w:before="1"/>
                                    <w:ind w:left="187" w:right="170"/>
                                    <w:jc w:val="center"/>
                                    <w:rPr>
                                      <w:rFonts w:ascii="Times New Roman"/>
                                      <w:sz w:val="18"/>
                                    </w:rPr>
                                  </w:pPr>
                                  <w:r>
                                    <w:rPr>
                                      <w:rFonts w:ascii="Times New Roman"/>
                                      <w:sz w:val="18"/>
                                    </w:rPr>
                                    <w:t>0.5</w:t>
                                  </w:r>
                                </w:p>
                              </w:tc>
                              <w:tc>
                                <w:tcPr>
                                  <w:tcW w:w="638" w:type="dxa"/>
                                </w:tcPr>
                                <w:p w14:paraId="2A0BACCE" w14:textId="77777777" w:rsidR="00B96193" w:rsidRDefault="00B96193">
                                  <w:pPr>
                                    <w:pStyle w:val="TableParagraph"/>
                                    <w:rPr>
                                      <w:rFonts w:ascii="Times New Roman"/>
                                      <w:sz w:val="18"/>
                                    </w:rPr>
                                  </w:pPr>
                                </w:p>
                              </w:tc>
                            </w:tr>
                            <w:tr w:rsidR="00B96193" w14:paraId="5E72AD6B" w14:textId="77777777">
                              <w:trPr>
                                <w:trHeight w:val="935"/>
                              </w:trPr>
                              <w:tc>
                                <w:tcPr>
                                  <w:tcW w:w="715" w:type="dxa"/>
                                  <w:vMerge/>
                                  <w:tcBorders>
                                    <w:top w:val="nil"/>
                                  </w:tcBorders>
                                </w:tcPr>
                                <w:p w14:paraId="6B1752AF" w14:textId="77777777" w:rsidR="00B96193" w:rsidRDefault="00B96193">
                                  <w:pPr>
                                    <w:rPr>
                                      <w:sz w:val="2"/>
                                      <w:szCs w:val="2"/>
                                    </w:rPr>
                                  </w:pPr>
                                </w:p>
                              </w:tc>
                              <w:tc>
                                <w:tcPr>
                                  <w:tcW w:w="3781" w:type="dxa"/>
                                  <w:gridSpan w:val="2"/>
                                </w:tcPr>
                                <w:p w14:paraId="78CBED5F" w14:textId="77777777" w:rsidR="00B96193" w:rsidRDefault="009E63F6">
                                  <w:pPr>
                                    <w:pStyle w:val="TableParagraph"/>
                                    <w:spacing w:before="122"/>
                                    <w:ind w:left="110"/>
                                    <w:rPr>
                                      <w:sz w:val="18"/>
                                    </w:rPr>
                                  </w:pPr>
                                  <w:r>
                                    <w:rPr>
                                      <w:rFonts w:ascii="Times New Roman" w:eastAsia="Times New Roman"/>
                                      <w:sz w:val="18"/>
                                    </w:rPr>
                                    <w:t>2</w:t>
                                  </w:r>
                                  <w:r>
                                    <w:rPr>
                                      <w:sz w:val="18"/>
                                    </w:rPr>
                                    <w:t>．现场使用完工艺装备后，清理干净、无缺</w:t>
                                  </w:r>
                                </w:p>
                                <w:p w14:paraId="425E41A2" w14:textId="77777777" w:rsidR="00B96193" w:rsidRDefault="00B96193">
                                  <w:pPr>
                                    <w:pStyle w:val="TableParagraph"/>
                                    <w:spacing w:before="4"/>
                                    <w:rPr>
                                      <w:sz w:val="18"/>
                                    </w:rPr>
                                  </w:pPr>
                                </w:p>
                                <w:p w14:paraId="3508C1E3" w14:textId="77777777" w:rsidR="00B96193" w:rsidRDefault="009E63F6">
                                  <w:pPr>
                                    <w:pStyle w:val="TableParagraph"/>
                                    <w:ind w:left="110"/>
                                    <w:rPr>
                                      <w:sz w:val="18"/>
                                    </w:rPr>
                                  </w:pPr>
                                  <w:r>
                                    <w:rPr>
                                      <w:sz w:val="18"/>
                                    </w:rPr>
                                    <w:t>损件</w:t>
                                  </w:r>
                                </w:p>
                              </w:tc>
                              <w:tc>
                                <w:tcPr>
                                  <w:tcW w:w="719" w:type="dxa"/>
                                </w:tcPr>
                                <w:p w14:paraId="2C02F9BB" w14:textId="77777777" w:rsidR="00B96193" w:rsidRDefault="00B96193">
                                  <w:pPr>
                                    <w:pStyle w:val="TableParagraph"/>
                                    <w:spacing w:before="5"/>
                                    <w:rPr>
                                      <w:sz w:val="28"/>
                                    </w:rPr>
                                  </w:pPr>
                                </w:p>
                                <w:p w14:paraId="093353BA" w14:textId="77777777" w:rsidR="00B96193" w:rsidRDefault="009E63F6">
                                  <w:pPr>
                                    <w:pStyle w:val="TableParagraph"/>
                                    <w:spacing w:before="1"/>
                                    <w:ind w:right="302"/>
                                    <w:jc w:val="right"/>
                                    <w:rPr>
                                      <w:rFonts w:ascii="Times New Roman"/>
                                      <w:sz w:val="18"/>
                                    </w:rPr>
                                  </w:pPr>
                                  <w:r>
                                    <w:rPr>
                                      <w:rFonts w:ascii="Times New Roman"/>
                                      <w:w w:val="101"/>
                                      <w:sz w:val="18"/>
                                    </w:rPr>
                                    <w:t>5</w:t>
                                  </w:r>
                                </w:p>
                              </w:tc>
                              <w:tc>
                                <w:tcPr>
                                  <w:tcW w:w="1799" w:type="dxa"/>
                                </w:tcPr>
                                <w:p w14:paraId="111FC36A" w14:textId="77777777" w:rsidR="00B96193" w:rsidRDefault="00B96193">
                                  <w:pPr>
                                    <w:pStyle w:val="TableParagraph"/>
                                    <w:spacing w:before="11"/>
                                    <w:rPr>
                                      <w:sz w:val="27"/>
                                    </w:rPr>
                                  </w:pPr>
                                </w:p>
                                <w:p w14:paraId="0A987FDE" w14:textId="77777777" w:rsidR="00B96193" w:rsidRDefault="009E63F6">
                                  <w:pPr>
                                    <w:pStyle w:val="TableParagraph"/>
                                    <w:ind w:left="108"/>
                                    <w:rPr>
                                      <w:sz w:val="18"/>
                                    </w:rPr>
                                  </w:pPr>
                                  <w:r>
                                    <w:rPr>
                                      <w:sz w:val="18"/>
                                    </w:rPr>
                                    <w:t>发现</w:t>
                                  </w:r>
                                  <w:r>
                                    <w:rPr>
                                      <w:sz w:val="18"/>
                                    </w:rPr>
                                    <w:t xml:space="preserve"> </w:t>
                                  </w:r>
                                  <w:r>
                                    <w:rPr>
                                      <w:rFonts w:ascii="Times New Roman" w:eastAsia="Times New Roman"/>
                                      <w:sz w:val="18"/>
                                    </w:rPr>
                                    <w:t xml:space="preserve">1 </w:t>
                                  </w:r>
                                  <w:r>
                                    <w:rPr>
                                      <w:sz w:val="18"/>
                                    </w:rPr>
                                    <w:t>次未执行</w:t>
                                  </w:r>
                                </w:p>
                              </w:tc>
                              <w:tc>
                                <w:tcPr>
                                  <w:tcW w:w="633" w:type="dxa"/>
                                </w:tcPr>
                                <w:p w14:paraId="176E30A2" w14:textId="77777777" w:rsidR="00B96193" w:rsidRDefault="00B96193">
                                  <w:pPr>
                                    <w:pStyle w:val="TableParagraph"/>
                                    <w:spacing w:before="5"/>
                                    <w:rPr>
                                      <w:sz w:val="28"/>
                                    </w:rPr>
                                  </w:pPr>
                                </w:p>
                                <w:p w14:paraId="794C672D" w14:textId="77777777" w:rsidR="00B96193" w:rsidRDefault="009E63F6">
                                  <w:pPr>
                                    <w:pStyle w:val="TableParagraph"/>
                                    <w:spacing w:before="1"/>
                                    <w:ind w:left="12"/>
                                    <w:jc w:val="center"/>
                                    <w:rPr>
                                      <w:rFonts w:ascii="Times New Roman"/>
                                      <w:sz w:val="18"/>
                                    </w:rPr>
                                  </w:pPr>
                                  <w:r>
                                    <w:rPr>
                                      <w:rFonts w:ascii="Times New Roman"/>
                                      <w:w w:val="101"/>
                                      <w:sz w:val="18"/>
                                    </w:rPr>
                                    <w:t>1</w:t>
                                  </w:r>
                                </w:p>
                              </w:tc>
                              <w:tc>
                                <w:tcPr>
                                  <w:tcW w:w="638" w:type="dxa"/>
                                </w:tcPr>
                                <w:p w14:paraId="031F2FA0" w14:textId="77777777" w:rsidR="00B96193" w:rsidRDefault="00B96193">
                                  <w:pPr>
                                    <w:pStyle w:val="TableParagraph"/>
                                    <w:rPr>
                                      <w:rFonts w:ascii="Times New Roman"/>
                                      <w:sz w:val="18"/>
                                    </w:rPr>
                                  </w:pPr>
                                </w:p>
                              </w:tc>
                            </w:tr>
                            <w:tr w:rsidR="00B96193" w14:paraId="13A4B4C0" w14:textId="77777777">
                              <w:trPr>
                                <w:trHeight w:val="935"/>
                              </w:trPr>
                              <w:tc>
                                <w:tcPr>
                                  <w:tcW w:w="715" w:type="dxa"/>
                                  <w:vMerge/>
                                  <w:tcBorders>
                                    <w:top w:val="nil"/>
                                  </w:tcBorders>
                                </w:tcPr>
                                <w:p w14:paraId="7073C6B9" w14:textId="77777777" w:rsidR="00B96193" w:rsidRDefault="00B96193">
                                  <w:pPr>
                                    <w:rPr>
                                      <w:sz w:val="2"/>
                                      <w:szCs w:val="2"/>
                                    </w:rPr>
                                  </w:pPr>
                                </w:p>
                              </w:tc>
                              <w:tc>
                                <w:tcPr>
                                  <w:tcW w:w="3781" w:type="dxa"/>
                                  <w:gridSpan w:val="2"/>
                                </w:tcPr>
                                <w:p w14:paraId="249BAAC8" w14:textId="77777777" w:rsidR="00B96193" w:rsidRDefault="009E63F6">
                                  <w:pPr>
                                    <w:pStyle w:val="TableParagraph"/>
                                    <w:spacing w:before="122"/>
                                    <w:ind w:left="110"/>
                                    <w:rPr>
                                      <w:sz w:val="18"/>
                                    </w:rPr>
                                  </w:pPr>
                                  <w:r>
                                    <w:rPr>
                                      <w:rFonts w:ascii="Times New Roman" w:eastAsia="Times New Roman"/>
                                      <w:sz w:val="18"/>
                                    </w:rPr>
                                    <w:t>3</w:t>
                                  </w:r>
                                  <w:r>
                                    <w:rPr>
                                      <w:sz w:val="18"/>
                                    </w:rPr>
                                    <w:t>．不使用过期未检定的测量器具，使用和摆</w:t>
                                  </w:r>
                                </w:p>
                                <w:p w14:paraId="02F39300" w14:textId="77777777" w:rsidR="00B96193" w:rsidRDefault="00B96193">
                                  <w:pPr>
                                    <w:pStyle w:val="TableParagraph"/>
                                    <w:spacing w:before="9"/>
                                    <w:rPr>
                                      <w:sz w:val="18"/>
                                    </w:rPr>
                                  </w:pPr>
                                </w:p>
                                <w:p w14:paraId="555B2065" w14:textId="77777777" w:rsidR="00B96193" w:rsidRDefault="009E63F6">
                                  <w:pPr>
                                    <w:pStyle w:val="TableParagraph"/>
                                    <w:ind w:left="110"/>
                                    <w:rPr>
                                      <w:sz w:val="18"/>
                                    </w:rPr>
                                  </w:pPr>
                                  <w:r>
                                    <w:rPr>
                                      <w:sz w:val="18"/>
                                    </w:rPr>
                                    <w:t>放都符合规范</w:t>
                                  </w:r>
                                </w:p>
                              </w:tc>
                              <w:tc>
                                <w:tcPr>
                                  <w:tcW w:w="719" w:type="dxa"/>
                                </w:tcPr>
                                <w:p w14:paraId="23F6A1C8" w14:textId="77777777" w:rsidR="00B96193" w:rsidRDefault="00B96193">
                                  <w:pPr>
                                    <w:pStyle w:val="TableParagraph"/>
                                    <w:spacing w:before="5"/>
                                    <w:rPr>
                                      <w:sz w:val="28"/>
                                    </w:rPr>
                                  </w:pPr>
                                </w:p>
                                <w:p w14:paraId="47A92D07"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4031484C" w14:textId="77777777" w:rsidR="00B96193" w:rsidRDefault="00B96193">
                                  <w:pPr>
                                    <w:pStyle w:val="TableParagraph"/>
                                    <w:spacing w:before="11"/>
                                    <w:rPr>
                                      <w:sz w:val="27"/>
                                    </w:rPr>
                                  </w:pPr>
                                </w:p>
                                <w:p w14:paraId="3DAF74E2" w14:textId="77777777" w:rsidR="00B96193" w:rsidRDefault="009E63F6">
                                  <w:pPr>
                                    <w:pStyle w:val="TableParagraph"/>
                                    <w:ind w:left="108"/>
                                    <w:rPr>
                                      <w:sz w:val="18"/>
                                    </w:rPr>
                                  </w:pPr>
                                  <w:r>
                                    <w:rPr>
                                      <w:sz w:val="18"/>
                                    </w:rPr>
                                    <w:t>发现</w:t>
                                  </w:r>
                                  <w:r>
                                    <w:rPr>
                                      <w:rFonts w:ascii="Times New Roman" w:eastAsia="Times New Roman"/>
                                      <w:sz w:val="18"/>
                                    </w:rPr>
                                    <w:t xml:space="preserve">1 </w:t>
                                  </w:r>
                                  <w:r>
                                    <w:rPr>
                                      <w:sz w:val="18"/>
                                    </w:rPr>
                                    <w:t>例不符合要求</w:t>
                                  </w:r>
                                </w:p>
                              </w:tc>
                              <w:tc>
                                <w:tcPr>
                                  <w:tcW w:w="633" w:type="dxa"/>
                                </w:tcPr>
                                <w:p w14:paraId="0F23E3D0" w14:textId="77777777" w:rsidR="00B96193" w:rsidRDefault="00B96193">
                                  <w:pPr>
                                    <w:pStyle w:val="TableParagraph"/>
                                    <w:spacing w:before="5"/>
                                    <w:rPr>
                                      <w:sz w:val="28"/>
                                    </w:rPr>
                                  </w:pPr>
                                </w:p>
                                <w:p w14:paraId="6EE750A4" w14:textId="77777777" w:rsidR="00B96193" w:rsidRDefault="009E63F6">
                                  <w:pPr>
                                    <w:pStyle w:val="TableParagraph"/>
                                    <w:spacing w:before="1"/>
                                    <w:ind w:left="12"/>
                                    <w:jc w:val="center"/>
                                    <w:rPr>
                                      <w:rFonts w:ascii="Times New Roman"/>
                                      <w:sz w:val="18"/>
                                    </w:rPr>
                                  </w:pPr>
                                  <w:r>
                                    <w:rPr>
                                      <w:rFonts w:ascii="Times New Roman"/>
                                      <w:w w:val="101"/>
                                      <w:sz w:val="18"/>
                                    </w:rPr>
                                    <w:t>1</w:t>
                                  </w:r>
                                </w:p>
                              </w:tc>
                              <w:tc>
                                <w:tcPr>
                                  <w:tcW w:w="638" w:type="dxa"/>
                                </w:tcPr>
                                <w:p w14:paraId="3B0D989E" w14:textId="77777777" w:rsidR="00B96193" w:rsidRDefault="00B96193">
                                  <w:pPr>
                                    <w:pStyle w:val="TableParagraph"/>
                                    <w:rPr>
                                      <w:rFonts w:ascii="Times New Roman"/>
                                      <w:sz w:val="18"/>
                                    </w:rPr>
                                  </w:pPr>
                                </w:p>
                              </w:tc>
                            </w:tr>
                            <w:tr w:rsidR="00B96193" w14:paraId="7F375BCA" w14:textId="77777777">
                              <w:trPr>
                                <w:trHeight w:val="935"/>
                              </w:trPr>
                              <w:tc>
                                <w:tcPr>
                                  <w:tcW w:w="715" w:type="dxa"/>
                                  <w:vMerge/>
                                  <w:tcBorders>
                                    <w:top w:val="nil"/>
                                  </w:tcBorders>
                                </w:tcPr>
                                <w:p w14:paraId="30B6EAF0" w14:textId="77777777" w:rsidR="00B96193" w:rsidRDefault="00B96193">
                                  <w:pPr>
                                    <w:rPr>
                                      <w:sz w:val="2"/>
                                      <w:szCs w:val="2"/>
                                    </w:rPr>
                                  </w:pPr>
                                </w:p>
                              </w:tc>
                              <w:tc>
                                <w:tcPr>
                                  <w:tcW w:w="3781" w:type="dxa"/>
                                  <w:gridSpan w:val="2"/>
                                </w:tcPr>
                                <w:p w14:paraId="745FD413" w14:textId="77777777" w:rsidR="00B96193" w:rsidRDefault="009E63F6">
                                  <w:pPr>
                                    <w:pStyle w:val="TableParagraph"/>
                                    <w:spacing w:before="122"/>
                                    <w:ind w:left="110"/>
                                    <w:rPr>
                                      <w:sz w:val="18"/>
                                    </w:rPr>
                                  </w:pPr>
                                  <w:r>
                                    <w:rPr>
                                      <w:rFonts w:ascii="Times New Roman" w:eastAsia="Times New Roman"/>
                                      <w:sz w:val="18"/>
                                    </w:rPr>
                                    <w:t>4</w:t>
                                  </w:r>
                                  <w:r>
                                    <w:rPr>
                                      <w:sz w:val="18"/>
                                    </w:rPr>
                                    <w:t>．转运产品时，正确使用工位器具，零部件</w:t>
                                  </w:r>
                                </w:p>
                                <w:p w14:paraId="1B57C368" w14:textId="77777777" w:rsidR="00B96193" w:rsidRDefault="00B96193">
                                  <w:pPr>
                                    <w:pStyle w:val="TableParagraph"/>
                                    <w:spacing w:before="9"/>
                                    <w:rPr>
                                      <w:sz w:val="18"/>
                                    </w:rPr>
                                  </w:pPr>
                                </w:p>
                                <w:p w14:paraId="10F032D8" w14:textId="77777777" w:rsidR="00B96193" w:rsidRDefault="009E63F6">
                                  <w:pPr>
                                    <w:pStyle w:val="TableParagraph"/>
                                    <w:ind w:left="110"/>
                                    <w:rPr>
                                      <w:sz w:val="18"/>
                                    </w:rPr>
                                  </w:pPr>
                                  <w:r>
                                    <w:rPr>
                                      <w:sz w:val="18"/>
                                    </w:rPr>
                                    <w:t>摆放整齐，无磕碰划伤</w:t>
                                  </w:r>
                                </w:p>
                              </w:tc>
                              <w:tc>
                                <w:tcPr>
                                  <w:tcW w:w="719" w:type="dxa"/>
                                </w:tcPr>
                                <w:p w14:paraId="69DB3593" w14:textId="77777777" w:rsidR="00B96193" w:rsidRDefault="00B96193">
                                  <w:pPr>
                                    <w:pStyle w:val="TableParagraph"/>
                                    <w:spacing w:before="5"/>
                                    <w:rPr>
                                      <w:sz w:val="28"/>
                                    </w:rPr>
                                  </w:pPr>
                                </w:p>
                                <w:p w14:paraId="19A32F95" w14:textId="77777777" w:rsidR="00B96193" w:rsidRDefault="009E63F6">
                                  <w:pPr>
                                    <w:pStyle w:val="TableParagraph"/>
                                    <w:spacing w:before="1"/>
                                    <w:ind w:right="302"/>
                                    <w:jc w:val="right"/>
                                    <w:rPr>
                                      <w:rFonts w:ascii="Times New Roman"/>
                                      <w:sz w:val="18"/>
                                    </w:rPr>
                                  </w:pPr>
                                  <w:r>
                                    <w:rPr>
                                      <w:rFonts w:ascii="Times New Roman"/>
                                      <w:w w:val="101"/>
                                      <w:sz w:val="18"/>
                                    </w:rPr>
                                    <w:t>5</w:t>
                                  </w:r>
                                </w:p>
                              </w:tc>
                              <w:tc>
                                <w:tcPr>
                                  <w:tcW w:w="1799" w:type="dxa"/>
                                </w:tcPr>
                                <w:p w14:paraId="24651F2D" w14:textId="77777777" w:rsidR="00B96193" w:rsidRDefault="00B96193">
                                  <w:pPr>
                                    <w:pStyle w:val="TableParagraph"/>
                                    <w:spacing w:before="11"/>
                                    <w:rPr>
                                      <w:sz w:val="27"/>
                                    </w:rPr>
                                  </w:pPr>
                                </w:p>
                                <w:p w14:paraId="5669D617" w14:textId="77777777" w:rsidR="00B96193" w:rsidRDefault="009E63F6">
                                  <w:pPr>
                                    <w:pStyle w:val="TableParagraph"/>
                                    <w:ind w:left="108"/>
                                    <w:rPr>
                                      <w:sz w:val="18"/>
                                    </w:rPr>
                                  </w:pPr>
                                  <w:r>
                                    <w:rPr>
                                      <w:sz w:val="18"/>
                                    </w:rPr>
                                    <w:t>有</w:t>
                                  </w:r>
                                  <w:r>
                                    <w:rPr>
                                      <w:sz w:val="18"/>
                                    </w:rPr>
                                    <w:t xml:space="preserve"> </w:t>
                                  </w:r>
                                  <w:r>
                                    <w:rPr>
                                      <w:rFonts w:ascii="Times New Roman" w:eastAsia="Times New Roman"/>
                                      <w:sz w:val="18"/>
                                    </w:rPr>
                                    <w:t xml:space="preserve">1 </w:t>
                                  </w:r>
                                  <w:r>
                                    <w:rPr>
                                      <w:sz w:val="18"/>
                                    </w:rPr>
                                    <w:t>例不符合要求</w:t>
                                  </w:r>
                                </w:p>
                              </w:tc>
                              <w:tc>
                                <w:tcPr>
                                  <w:tcW w:w="633" w:type="dxa"/>
                                </w:tcPr>
                                <w:p w14:paraId="35471AE8" w14:textId="77777777" w:rsidR="00B96193" w:rsidRDefault="00B96193">
                                  <w:pPr>
                                    <w:pStyle w:val="TableParagraph"/>
                                    <w:spacing w:before="5"/>
                                    <w:rPr>
                                      <w:sz w:val="28"/>
                                    </w:rPr>
                                  </w:pPr>
                                </w:p>
                                <w:p w14:paraId="03DFF500" w14:textId="77777777" w:rsidR="00B96193" w:rsidRDefault="009E63F6">
                                  <w:pPr>
                                    <w:pStyle w:val="TableParagraph"/>
                                    <w:spacing w:before="1"/>
                                    <w:ind w:left="187" w:right="170"/>
                                    <w:jc w:val="center"/>
                                    <w:rPr>
                                      <w:rFonts w:ascii="Times New Roman"/>
                                      <w:sz w:val="18"/>
                                    </w:rPr>
                                  </w:pPr>
                                  <w:r>
                                    <w:rPr>
                                      <w:rFonts w:ascii="Times New Roman"/>
                                      <w:sz w:val="18"/>
                                    </w:rPr>
                                    <w:t>0.5</w:t>
                                  </w:r>
                                </w:p>
                              </w:tc>
                              <w:tc>
                                <w:tcPr>
                                  <w:tcW w:w="638" w:type="dxa"/>
                                </w:tcPr>
                                <w:p w14:paraId="41C6B5C0" w14:textId="77777777" w:rsidR="00B96193" w:rsidRDefault="00B96193">
                                  <w:pPr>
                                    <w:pStyle w:val="TableParagraph"/>
                                    <w:rPr>
                                      <w:rFonts w:ascii="Times New Roman"/>
                                      <w:sz w:val="18"/>
                                    </w:rPr>
                                  </w:pPr>
                                </w:p>
                              </w:tc>
                            </w:tr>
                            <w:tr w:rsidR="00B96193" w14:paraId="189BE340" w14:textId="77777777">
                              <w:trPr>
                                <w:trHeight w:val="470"/>
                              </w:trPr>
                              <w:tc>
                                <w:tcPr>
                                  <w:tcW w:w="715" w:type="dxa"/>
                                  <w:vMerge w:val="restart"/>
                                </w:tcPr>
                                <w:p w14:paraId="09C95ACF" w14:textId="77777777" w:rsidR="00B96193" w:rsidRDefault="00B96193">
                                  <w:pPr>
                                    <w:pStyle w:val="TableParagraph"/>
                                    <w:rPr>
                                      <w:sz w:val="18"/>
                                    </w:rPr>
                                  </w:pPr>
                                </w:p>
                                <w:p w14:paraId="0CAD6595" w14:textId="77777777" w:rsidR="00B96193" w:rsidRDefault="00B96193">
                                  <w:pPr>
                                    <w:pStyle w:val="TableParagraph"/>
                                    <w:rPr>
                                      <w:sz w:val="18"/>
                                    </w:rPr>
                                  </w:pPr>
                                </w:p>
                                <w:p w14:paraId="731EC950" w14:textId="77777777" w:rsidR="00B96193" w:rsidRDefault="00B96193">
                                  <w:pPr>
                                    <w:pStyle w:val="TableParagraph"/>
                                    <w:rPr>
                                      <w:sz w:val="18"/>
                                    </w:rPr>
                                  </w:pPr>
                                </w:p>
                                <w:p w14:paraId="7F1DE723" w14:textId="77777777" w:rsidR="00B96193" w:rsidRDefault="009E63F6">
                                  <w:pPr>
                                    <w:pStyle w:val="TableParagraph"/>
                                    <w:spacing w:before="136" w:line="489" w:lineRule="auto"/>
                                    <w:ind w:left="177" w:right="160"/>
                                    <w:rPr>
                                      <w:sz w:val="18"/>
                                    </w:rPr>
                                  </w:pPr>
                                  <w:r>
                                    <w:rPr>
                                      <w:sz w:val="18"/>
                                    </w:rPr>
                                    <w:t>设备操作</w:t>
                                  </w:r>
                                </w:p>
                              </w:tc>
                              <w:tc>
                                <w:tcPr>
                                  <w:tcW w:w="3781" w:type="dxa"/>
                                  <w:gridSpan w:val="2"/>
                                </w:tcPr>
                                <w:p w14:paraId="39392B44" w14:textId="77777777" w:rsidR="00B96193" w:rsidRDefault="009E63F6">
                                  <w:pPr>
                                    <w:pStyle w:val="TableParagraph"/>
                                    <w:spacing w:before="122"/>
                                    <w:ind w:left="110"/>
                                    <w:rPr>
                                      <w:sz w:val="18"/>
                                    </w:rPr>
                                  </w:pPr>
                                  <w:r>
                                    <w:rPr>
                                      <w:rFonts w:ascii="Times New Roman" w:eastAsia="Times New Roman"/>
                                      <w:sz w:val="18"/>
                                    </w:rPr>
                                    <w:t>1</w:t>
                                  </w:r>
                                  <w:r>
                                    <w:rPr>
                                      <w:sz w:val="18"/>
                                    </w:rPr>
                                    <w:t>．操作人员持本机操作证</w:t>
                                  </w:r>
                                </w:p>
                              </w:tc>
                              <w:tc>
                                <w:tcPr>
                                  <w:tcW w:w="719" w:type="dxa"/>
                                </w:tcPr>
                                <w:p w14:paraId="613DABCA" w14:textId="77777777" w:rsidR="00B96193" w:rsidRDefault="009E63F6">
                                  <w:pPr>
                                    <w:pStyle w:val="TableParagraph"/>
                                    <w:spacing w:before="129"/>
                                    <w:ind w:right="302"/>
                                    <w:jc w:val="right"/>
                                    <w:rPr>
                                      <w:rFonts w:ascii="Times New Roman"/>
                                      <w:sz w:val="18"/>
                                    </w:rPr>
                                  </w:pPr>
                                  <w:r>
                                    <w:rPr>
                                      <w:rFonts w:ascii="Times New Roman"/>
                                      <w:w w:val="101"/>
                                      <w:sz w:val="18"/>
                                    </w:rPr>
                                    <w:t>5</w:t>
                                  </w:r>
                                </w:p>
                              </w:tc>
                              <w:tc>
                                <w:tcPr>
                                  <w:tcW w:w="1799" w:type="dxa"/>
                                </w:tcPr>
                                <w:p w14:paraId="15F4474B" w14:textId="77777777" w:rsidR="00B96193" w:rsidRDefault="009E63F6">
                                  <w:pPr>
                                    <w:pStyle w:val="TableParagraph"/>
                                    <w:spacing w:before="122"/>
                                    <w:ind w:left="108"/>
                                    <w:rPr>
                                      <w:sz w:val="18"/>
                                    </w:rPr>
                                  </w:pPr>
                                  <w:r>
                                    <w:rPr>
                                      <w:sz w:val="18"/>
                                    </w:rPr>
                                    <w:t>发现</w:t>
                                  </w:r>
                                  <w:r>
                                    <w:rPr>
                                      <w:rFonts w:ascii="Times New Roman" w:eastAsia="Times New Roman"/>
                                      <w:sz w:val="18"/>
                                    </w:rPr>
                                    <w:t xml:space="preserve">1 </w:t>
                                  </w:r>
                                  <w:r>
                                    <w:rPr>
                                      <w:sz w:val="18"/>
                                    </w:rPr>
                                    <w:t>次未持证操作</w:t>
                                  </w:r>
                                </w:p>
                              </w:tc>
                              <w:tc>
                                <w:tcPr>
                                  <w:tcW w:w="633" w:type="dxa"/>
                                </w:tcPr>
                                <w:p w14:paraId="575FB2BB" w14:textId="77777777" w:rsidR="00B96193" w:rsidRDefault="009E63F6">
                                  <w:pPr>
                                    <w:pStyle w:val="TableParagraph"/>
                                    <w:spacing w:before="129"/>
                                    <w:ind w:left="187" w:right="170"/>
                                    <w:jc w:val="center"/>
                                    <w:rPr>
                                      <w:rFonts w:ascii="Times New Roman"/>
                                      <w:sz w:val="18"/>
                                    </w:rPr>
                                  </w:pPr>
                                  <w:r>
                                    <w:rPr>
                                      <w:rFonts w:ascii="Times New Roman"/>
                                      <w:sz w:val="18"/>
                                    </w:rPr>
                                    <w:t>0.5</w:t>
                                  </w:r>
                                </w:p>
                              </w:tc>
                              <w:tc>
                                <w:tcPr>
                                  <w:tcW w:w="638" w:type="dxa"/>
                                </w:tcPr>
                                <w:p w14:paraId="0D588967" w14:textId="77777777" w:rsidR="00B96193" w:rsidRDefault="00B96193">
                                  <w:pPr>
                                    <w:pStyle w:val="TableParagraph"/>
                                    <w:rPr>
                                      <w:rFonts w:ascii="Times New Roman"/>
                                      <w:sz w:val="18"/>
                                    </w:rPr>
                                  </w:pPr>
                                </w:p>
                              </w:tc>
                            </w:tr>
                            <w:tr w:rsidR="00B96193" w14:paraId="6CFDFCF5" w14:textId="77777777">
                              <w:trPr>
                                <w:trHeight w:val="465"/>
                              </w:trPr>
                              <w:tc>
                                <w:tcPr>
                                  <w:tcW w:w="715" w:type="dxa"/>
                                  <w:vMerge/>
                                  <w:tcBorders>
                                    <w:top w:val="nil"/>
                                  </w:tcBorders>
                                </w:tcPr>
                                <w:p w14:paraId="2F69D5E2" w14:textId="77777777" w:rsidR="00B96193" w:rsidRDefault="00B96193">
                                  <w:pPr>
                                    <w:rPr>
                                      <w:sz w:val="2"/>
                                      <w:szCs w:val="2"/>
                                    </w:rPr>
                                  </w:pPr>
                                </w:p>
                              </w:tc>
                              <w:tc>
                                <w:tcPr>
                                  <w:tcW w:w="3781" w:type="dxa"/>
                                  <w:gridSpan w:val="2"/>
                                </w:tcPr>
                                <w:p w14:paraId="0A3F0B75" w14:textId="77777777" w:rsidR="00B96193" w:rsidRDefault="009E63F6">
                                  <w:pPr>
                                    <w:pStyle w:val="TableParagraph"/>
                                    <w:spacing w:before="122"/>
                                    <w:ind w:left="110"/>
                                    <w:rPr>
                                      <w:sz w:val="18"/>
                                    </w:rPr>
                                  </w:pPr>
                                  <w:r>
                                    <w:rPr>
                                      <w:rFonts w:ascii="Times New Roman" w:eastAsia="Times New Roman"/>
                                      <w:sz w:val="18"/>
                                    </w:rPr>
                                    <w:t>2</w:t>
                                  </w:r>
                                  <w:r>
                                    <w:rPr>
                                      <w:sz w:val="18"/>
                                    </w:rPr>
                                    <w:t>．操作人员按作业指导书进行操作</w:t>
                                  </w:r>
                                </w:p>
                              </w:tc>
                              <w:tc>
                                <w:tcPr>
                                  <w:tcW w:w="719" w:type="dxa"/>
                                </w:tcPr>
                                <w:p w14:paraId="2FA73E81" w14:textId="77777777" w:rsidR="00B96193" w:rsidRDefault="009E63F6">
                                  <w:pPr>
                                    <w:pStyle w:val="TableParagraph"/>
                                    <w:spacing w:before="129"/>
                                    <w:ind w:right="259"/>
                                    <w:jc w:val="right"/>
                                    <w:rPr>
                                      <w:rFonts w:ascii="Times New Roman"/>
                                      <w:sz w:val="18"/>
                                    </w:rPr>
                                  </w:pPr>
                                  <w:r>
                                    <w:rPr>
                                      <w:rFonts w:ascii="Times New Roman"/>
                                      <w:sz w:val="18"/>
                                    </w:rPr>
                                    <w:t>10</w:t>
                                  </w:r>
                                </w:p>
                              </w:tc>
                              <w:tc>
                                <w:tcPr>
                                  <w:tcW w:w="1799" w:type="dxa"/>
                                </w:tcPr>
                                <w:p w14:paraId="3E159AC7" w14:textId="77777777" w:rsidR="00B96193" w:rsidRDefault="009E63F6">
                                  <w:pPr>
                                    <w:pStyle w:val="TableParagraph"/>
                                    <w:spacing w:before="122"/>
                                    <w:ind w:left="107"/>
                                    <w:rPr>
                                      <w:sz w:val="18"/>
                                    </w:rPr>
                                  </w:pPr>
                                  <w:r>
                                    <w:rPr>
                                      <w:sz w:val="18"/>
                                    </w:rPr>
                                    <w:t>发现</w:t>
                                  </w:r>
                                  <w:r>
                                    <w:rPr>
                                      <w:sz w:val="18"/>
                                    </w:rPr>
                                    <w:t xml:space="preserve"> </w:t>
                                  </w:r>
                                  <w:r>
                                    <w:rPr>
                                      <w:rFonts w:ascii="Times New Roman" w:eastAsia="Times New Roman"/>
                                      <w:sz w:val="18"/>
                                    </w:rPr>
                                    <w:t xml:space="preserve">1 </w:t>
                                  </w:r>
                                  <w:r>
                                    <w:rPr>
                                      <w:sz w:val="18"/>
                                    </w:rPr>
                                    <w:t>次未执行</w:t>
                                  </w:r>
                                </w:p>
                              </w:tc>
                              <w:tc>
                                <w:tcPr>
                                  <w:tcW w:w="633" w:type="dxa"/>
                                </w:tcPr>
                                <w:p w14:paraId="5DDF9BCF"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66693408" w14:textId="77777777" w:rsidR="00B96193" w:rsidRDefault="00B96193">
                                  <w:pPr>
                                    <w:pStyle w:val="TableParagraph"/>
                                    <w:rPr>
                                      <w:rFonts w:ascii="Times New Roman"/>
                                      <w:sz w:val="18"/>
                                    </w:rPr>
                                  </w:pPr>
                                </w:p>
                              </w:tc>
                            </w:tr>
                            <w:tr w:rsidR="00B96193" w14:paraId="0B572AF7" w14:textId="77777777">
                              <w:trPr>
                                <w:trHeight w:val="1406"/>
                              </w:trPr>
                              <w:tc>
                                <w:tcPr>
                                  <w:tcW w:w="715" w:type="dxa"/>
                                  <w:vMerge/>
                                  <w:tcBorders>
                                    <w:top w:val="nil"/>
                                  </w:tcBorders>
                                </w:tcPr>
                                <w:p w14:paraId="66DE2BFA" w14:textId="77777777" w:rsidR="00B96193" w:rsidRDefault="00B96193">
                                  <w:pPr>
                                    <w:rPr>
                                      <w:sz w:val="2"/>
                                      <w:szCs w:val="2"/>
                                    </w:rPr>
                                  </w:pPr>
                                </w:p>
                              </w:tc>
                              <w:tc>
                                <w:tcPr>
                                  <w:tcW w:w="3781" w:type="dxa"/>
                                  <w:gridSpan w:val="2"/>
                                </w:tcPr>
                                <w:p w14:paraId="744A0217" w14:textId="77777777" w:rsidR="00B96193" w:rsidRDefault="009E63F6">
                                  <w:pPr>
                                    <w:pStyle w:val="TableParagraph"/>
                                    <w:spacing w:before="122"/>
                                    <w:ind w:left="110"/>
                                    <w:rPr>
                                      <w:sz w:val="18"/>
                                    </w:rPr>
                                  </w:pPr>
                                  <w:r>
                                    <w:rPr>
                                      <w:rFonts w:ascii="Times New Roman" w:eastAsia="Times New Roman" w:hAnsi="Times New Roman"/>
                                      <w:spacing w:val="-15"/>
                                      <w:sz w:val="18"/>
                                    </w:rPr>
                                    <w:t>3</w:t>
                                  </w:r>
                                  <w:r>
                                    <w:rPr>
                                      <w:spacing w:val="-15"/>
                                      <w:sz w:val="18"/>
                                    </w:rPr>
                                    <w:t>．操作人员执行</w:t>
                                  </w:r>
                                  <w:r>
                                    <w:rPr>
                                      <w:spacing w:val="-15"/>
                                      <w:sz w:val="18"/>
                                    </w:rPr>
                                    <w:t>“</w:t>
                                  </w:r>
                                  <w:r>
                                    <w:rPr>
                                      <w:spacing w:val="-15"/>
                                      <w:sz w:val="18"/>
                                    </w:rPr>
                                    <w:t>三对照</w:t>
                                  </w:r>
                                  <w:r>
                                    <w:rPr>
                                      <w:spacing w:val="-15"/>
                                      <w:sz w:val="18"/>
                                    </w:rPr>
                                    <w:t>”</w:t>
                                  </w:r>
                                  <w:r>
                                    <w:rPr>
                                      <w:spacing w:val="-28"/>
                                      <w:sz w:val="18"/>
                                    </w:rPr>
                                    <w:t>、</w:t>
                                  </w:r>
                                  <w:r>
                                    <w:rPr>
                                      <w:spacing w:val="-28"/>
                                      <w:sz w:val="18"/>
                                    </w:rPr>
                                    <w:t>“</w:t>
                                  </w:r>
                                  <w:r>
                                    <w:rPr>
                                      <w:spacing w:val="-28"/>
                                      <w:sz w:val="18"/>
                                    </w:rPr>
                                    <w:t>三按</w:t>
                                  </w:r>
                                  <w:r>
                                    <w:rPr>
                                      <w:spacing w:val="-28"/>
                                      <w:sz w:val="18"/>
                                    </w:rPr>
                                    <w:t>”</w:t>
                                  </w:r>
                                  <w:r>
                                    <w:rPr>
                                      <w:spacing w:val="-28"/>
                                      <w:sz w:val="18"/>
                                    </w:rPr>
                                    <w:t>操作</w:t>
                                  </w:r>
                                  <w:r>
                                    <w:rPr>
                                      <w:spacing w:val="-5"/>
                                      <w:sz w:val="18"/>
                                    </w:rPr>
                                    <w:t>（</w:t>
                                  </w:r>
                                  <w:r>
                                    <w:rPr>
                                      <w:sz w:val="18"/>
                                    </w:rPr>
                                    <w:t>三</w:t>
                                  </w:r>
                                </w:p>
                                <w:p w14:paraId="563F1840" w14:textId="77777777" w:rsidR="00B96193" w:rsidRDefault="00B96193">
                                  <w:pPr>
                                    <w:pStyle w:val="TableParagraph"/>
                                    <w:spacing w:before="9"/>
                                    <w:rPr>
                                      <w:sz w:val="18"/>
                                    </w:rPr>
                                  </w:pPr>
                                </w:p>
                                <w:p w14:paraId="4D923EAB" w14:textId="77777777" w:rsidR="00B96193" w:rsidRDefault="009E63F6">
                                  <w:pPr>
                                    <w:pStyle w:val="TableParagraph"/>
                                    <w:ind w:left="110"/>
                                    <w:rPr>
                                      <w:sz w:val="18"/>
                                    </w:rPr>
                                  </w:pPr>
                                  <w:r>
                                    <w:rPr>
                                      <w:spacing w:val="-5"/>
                                      <w:sz w:val="18"/>
                                    </w:rPr>
                                    <w:t>对照：工件对照、工艺文件对照、工装对照；</w:t>
                                  </w:r>
                                </w:p>
                                <w:p w14:paraId="7E7B03C7" w14:textId="77777777" w:rsidR="00B96193" w:rsidRDefault="00B96193">
                                  <w:pPr>
                                    <w:pStyle w:val="TableParagraph"/>
                                    <w:spacing w:before="4"/>
                                    <w:rPr>
                                      <w:sz w:val="18"/>
                                    </w:rPr>
                                  </w:pPr>
                                </w:p>
                                <w:p w14:paraId="504CEB71" w14:textId="77777777" w:rsidR="00B96193" w:rsidRDefault="009E63F6">
                                  <w:pPr>
                                    <w:pStyle w:val="TableParagraph"/>
                                    <w:ind w:left="110"/>
                                    <w:rPr>
                                      <w:sz w:val="18"/>
                                    </w:rPr>
                                  </w:pPr>
                                  <w:r>
                                    <w:rPr>
                                      <w:sz w:val="18"/>
                                    </w:rPr>
                                    <w:t>三按：按工艺、按标准、按图纸）</w:t>
                                  </w:r>
                                </w:p>
                              </w:tc>
                              <w:tc>
                                <w:tcPr>
                                  <w:tcW w:w="719" w:type="dxa"/>
                                </w:tcPr>
                                <w:p w14:paraId="31F13B86" w14:textId="77777777" w:rsidR="00B96193" w:rsidRDefault="00B96193">
                                  <w:pPr>
                                    <w:pStyle w:val="TableParagraph"/>
                                    <w:rPr>
                                      <w:sz w:val="20"/>
                                    </w:rPr>
                                  </w:pPr>
                                </w:p>
                                <w:p w14:paraId="0E85459F" w14:textId="77777777" w:rsidR="00B96193" w:rsidRDefault="00B96193">
                                  <w:pPr>
                                    <w:pStyle w:val="TableParagraph"/>
                                    <w:spacing w:before="10"/>
                                    <w:rPr>
                                      <w:sz w:val="26"/>
                                    </w:rPr>
                                  </w:pPr>
                                </w:p>
                                <w:p w14:paraId="29CC923F" w14:textId="77777777" w:rsidR="00B96193" w:rsidRDefault="009E63F6">
                                  <w:pPr>
                                    <w:pStyle w:val="TableParagraph"/>
                                    <w:ind w:right="259"/>
                                    <w:jc w:val="right"/>
                                    <w:rPr>
                                      <w:rFonts w:ascii="Times New Roman"/>
                                      <w:sz w:val="18"/>
                                    </w:rPr>
                                  </w:pPr>
                                  <w:r>
                                    <w:rPr>
                                      <w:rFonts w:ascii="Times New Roman"/>
                                      <w:sz w:val="18"/>
                                    </w:rPr>
                                    <w:t>15</w:t>
                                  </w:r>
                                </w:p>
                              </w:tc>
                              <w:tc>
                                <w:tcPr>
                                  <w:tcW w:w="1799" w:type="dxa"/>
                                </w:tcPr>
                                <w:p w14:paraId="2813382E" w14:textId="77777777" w:rsidR="00B96193" w:rsidRDefault="00B96193">
                                  <w:pPr>
                                    <w:pStyle w:val="TableParagraph"/>
                                    <w:rPr>
                                      <w:sz w:val="20"/>
                                    </w:rPr>
                                  </w:pPr>
                                </w:p>
                                <w:p w14:paraId="045F0685" w14:textId="77777777" w:rsidR="00B96193" w:rsidRDefault="00B96193">
                                  <w:pPr>
                                    <w:pStyle w:val="TableParagraph"/>
                                    <w:spacing w:before="3"/>
                                    <w:rPr>
                                      <w:sz w:val="26"/>
                                    </w:rPr>
                                  </w:pPr>
                                </w:p>
                                <w:p w14:paraId="4C89CC92" w14:textId="77777777" w:rsidR="00B96193" w:rsidRDefault="009E63F6">
                                  <w:pPr>
                                    <w:pStyle w:val="TableParagraph"/>
                                    <w:ind w:left="108"/>
                                    <w:rPr>
                                      <w:sz w:val="18"/>
                                    </w:rPr>
                                  </w:pPr>
                                  <w:r>
                                    <w:rPr>
                                      <w:sz w:val="18"/>
                                    </w:rPr>
                                    <w:t>发现</w:t>
                                  </w:r>
                                  <w:r>
                                    <w:rPr>
                                      <w:sz w:val="18"/>
                                    </w:rPr>
                                    <w:t xml:space="preserve"> </w:t>
                                  </w:r>
                                  <w:r>
                                    <w:rPr>
                                      <w:rFonts w:ascii="Times New Roman" w:eastAsia="Times New Roman"/>
                                      <w:sz w:val="18"/>
                                    </w:rPr>
                                    <w:t xml:space="preserve">1 </w:t>
                                  </w:r>
                                  <w:r>
                                    <w:rPr>
                                      <w:sz w:val="18"/>
                                    </w:rPr>
                                    <w:t>例未执行</w:t>
                                  </w:r>
                                </w:p>
                              </w:tc>
                              <w:tc>
                                <w:tcPr>
                                  <w:tcW w:w="633" w:type="dxa"/>
                                </w:tcPr>
                                <w:p w14:paraId="5D79D5FA" w14:textId="77777777" w:rsidR="00B96193" w:rsidRDefault="00B96193">
                                  <w:pPr>
                                    <w:pStyle w:val="TableParagraph"/>
                                    <w:rPr>
                                      <w:sz w:val="20"/>
                                    </w:rPr>
                                  </w:pPr>
                                </w:p>
                                <w:p w14:paraId="2612C8F7" w14:textId="77777777" w:rsidR="00B96193" w:rsidRDefault="00B96193">
                                  <w:pPr>
                                    <w:pStyle w:val="TableParagraph"/>
                                    <w:spacing w:before="10"/>
                                    <w:rPr>
                                      <w:sz w:val="26"/>
                                    </w:rPr>
                                  </w:pPr>
                                </w:p>
                                <w:p w14:paraId="39B469D9" w14:textId="77777777" w:rsidR="00B96193" w:rsidRDefault="009E63F6">
                                  <w:pPr>
                                    <w:pStyle w:val="TableParagraph"/>
                                    <w:ind w:left="12"/>
                                    <w:jc w:val="center"/>
                                    <w:rPr>
                                      <w:rFonts w:ascii="Times New Roman"/>
                                      <w:sz w:val="18"/>
                                    </w:rPr>
                                  </w:pPr>
                                  <w:r>
                                    <w:rPr>
                                      <w:rFonts w:ascii="Times New Roman"/>
                                      <w:w w:val="101"/>
                                      <w:sz w:val="18"/>
                                    </w:rPr>
                                    <w:t>1</w:t>
                                  </w:r>
                                </w:p>
                              </w:tc>
                              <w:tc>
                                <w:tcPr>
                                  <w:tcW w:w="638" w:type="dxa"/>
                                </w:tcPr>
                                <w:p w14:paraId="594D738F" w14:textId="77777777" w:rsidR="00B96193" w:rsidRDefault="00B96193">
                                  <w:pPr>
                                    <w:pStyle w:val="TableParagraph"/>
                                    <w:rPr>
                                      <w:rFonts w:ascii="Times New Roman"/>
                                      <w:sz w:val="18"/>
                                    </w:rPr>
                                  </w:pPr>
                                </w:p>
                              </w:tc>
                            </w:tr>
                            <w:tr w:rsidR="00B96193" w14:paraId="7FA3D1DD" w14:textId="77777777">
                              <w:trPr>
                                <w:trHeight w:val="935"/>
                              </w:trPr>
                              <w:tc>
                                <w:tcPr>
                                  <w:tcW w:w="715" w:type="dxa"/>
                                  <w:vMerge w:val="restart"/>
                                </w:tcPr>
                                <w:p w14:paraId="2A17FC6E" w14:textId="77777777" w:rsidR="00B96193" w:rsidRDefault="00B96193">
                                  <w:pPr>
                                    <w:pStyle w:val="TableParagraph"/>
                                    <w:rPr>
                                      <w:sz w:val="18"/>
                                    </w:rPr>
                                  </w:pPr>
                                </w:p>
                                <w:p w14:paraId="753BD25D" w14:textId="77777777" w:rsidR="00B96193" w:rsidRDefault="00B96193">
                                  <w:pPr>
                                    <w:pStyle w:val="TableParagraph"/>
                                    <w:rPr>
                                      <w:sz w:val="18"/>
                                    </w:rPr>
                                  </w:pPr>
                                </w:p>
                                <w:p w14:paraId="130221CA" w14:textId="77777777" w:rsidR="00B96193" w:rsidRDefault="009E63F6">
                                  <w:pPr>
                                    <w:pStyle w:val="TableParagraph"/>
                                    <w:spacing w:before="131"/>
                                    <w:ind w:left="177"/>
                                    <w:rPr>
                                      <w:sz w:val="18"/>
                                    </w:rPr>
                                  </w:pPr>
                                  <w:r>
                                    <w:rPr>
                                      <w:sz w:val="18"/>
                                    </w:rPr>
                                    <w:t>工艺</w:t>
                                  </w:r>
                                </w:p>
                                <w:p w14:paraId="53D6FA5A" w14:textId="77777777" w:rsidR="00B96193" w:rsidRDefault="00B96193">
                                  <w:pPr>
                                    <w:pStyle w:val="TableParagraph"/>
                                    <w:spacing w:before="4"/>
                                    <w:rPr>
                                      <w:sz w:val="18"/>
                                    </w:rPr>
                                  </w:pPr>
                                </w:p>
                                <w:p w14:paraId="794F42D5" w14:textId="77777777" w:rsidR="00B96193" w:rsidRDefault="009E63F6">
                                  <w:pPr>
                                    <w:pStyle w:val="TableParagraph"/>
                                    <w:ind w:left="177"/>
                                    <w:rPr>
                                      <w:sz w:val="18"/>
                                    </w:rPr>
                                  </w:pPr>
                                  <w:r>
                                    <w:rPr>
                                      <w:sz w:val="18"/>
                                    </w:rPr>
                                    <w:t>要求</w:t>
                                  </w:r>
                                </w:p>
                              </w:tc>
                              <w:tc>
                                <w:tcPr>
                                  <w:tcW w:w="3781" w:type="dxa"/>
                                  <w:gridSpan w:val="2"/>
                                </w:tcPr>
                                <w:p w14:paraId="70C3D40C" w14:textId="77777777" w:rsidR="00B96193" w:rsidRDefault="00B96193">
                                  <w:pPr>
                                    <w:pStyle w:val="TableParagraph"/>
                                    <w:spacing w:before="11"/>
                                    <w:rPr>
                                      <w:sz w:val="27"/>
                                    </w:rPr>
                                  </w:pPr>
                                </w:p>
                                <w:p w14:paraId="23AAB524" w14:textId="77777777" w:rsidR="00B96193" w:rsidRDefault="009E63F6">
                                  <w:pPr>
                                    <w:pStyle w:val="TableParagraph"/>
                                    <w:ind w:left="110"/>
                                    <w:rPr>
                                      <w:sz w:val="18"/>
                                    </w:rPr>
                                  </w:pPr>
                                  <w:r>
                                    <w:rPr>
                                      <w:rFonts w:ascii="Times New Roman" w:eastAsia="Times New Roman"/>
                                      <w:sz w:val="18"/>
                                    </w:rPr>
                                    <w:t>1</w:t>
                                  </w:r>
                                  <w:r>
                                    <w:rPr>
                                      <w:sz w:val="18"/>
                                    </w:rPr>
                                    <w:t>．操作人员熟悉工序工艺要求，并严格执行</w:t>
                                  </w:r>
                                </w:p>
                              </w:tc>
                              <w:tc>
                                <w:tcPr>
                                  <w:tcW w:w="719" w:type="dxa"/>
                                </w:tcPr>
                                <w:p w14:paraId="66F3E564" w14:textId="77777777" w:rsidR="00B96193" w:rsidRDefault="00B96193">
                                  <w:pPr>
                                    <w:pStyle w:val="TableParagraph"/>
                                    <w:spacing w:before="5"/>
                                    <w:rPr>
                                      <w:sz w:val="28"/>
                                    </w:rPr>
                                  </w:pPr>
                                </w:p>
                                <w:p w14:paraId="35B419D3"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594F8E17" w14:textId="77777777" w:rsidR="00B96193" w:rsidRDefault="009E63F6">
                                  <w:pPr>
                                    <w:pStyle w:val="TableParagraph"/>
                                    <w:spacing w:before="122"/>
                                    <w:ind w:left="107"/>
                                    <w:rPr>
                                      <w:sz w:val="18"/>
                                    </w:rPr>
                                  </w:pPr>
                                  <w:r>
                                    <w:rPr>
                                      <w:sz w:val="18"/>
                                    </w:rPr>
                                    <w:t>关键控制点</w:t>
                                  </w:r>
                                  <w:r>
                                    <w:rPr>
                                      <w:rFonts w:ascii="Times New Roman" w:eastAsia="Times New Roman"/>
                                      <w:sz w:val="18"/>
                                    </w:rPr>
                                    <w:t xml:space="preserve">1 </w:t>
                                  </w:r>
                                  <w:r>
                                    <w:rPr>
                                      <w:sz w:val="18"/>
                                    </w:rPr>
                                    <w:t>例不符</w:t>
                                  </w:r>
                                </w:p>
                                <w:p w14:paraId="5C0AEB69" w14:textId="77777777" w:rsidR="00B96193" w:rsidRDefault="00B96193">
                                  <w:pPr>
                                    <w:pStyle w:val="TableParagraph"/>
                                    <w:spacing w:before="4"/>
                                    <w:rPr>
                                      <w:sz w:val="18"/>
                                    </w:rPr>
                                  </w:pPr>
                                </w:p>
                                <w:p w14:paraId="29F5F9EE" w14:textId="77777777" w:rsidR="00B96193" w:rsidRDefault="009E63F6">
                                  <w:pPr>
                                    <w:pStyle w:val="TableParagraph"/>
                                    <w:ind w:left="108"/>
                                    <w:rPr>
                                      <w:sz w:val="18"/>
                                    </w:rPr>
                                  </w:pPr>
                                  <w:r>
                                    <w:rPr>
                                      <w:sz w:val="18"/>
                                    </w:rPr>
                                    <w:t>一般工序</w:t>
                                  </w:r>
                                  <w:r>
                                    <w:rPr>
                                      <w:sz w:val="18"/>
                                    </w:rPr>
                                    <w:t xml:space="preserve"> </w:t>
                                  </w:r>
                                  <w:r>
                                    <w:rPr>
                                      <w:rFonts w:ascii="Times New Roman" w:eastAsia="Times New Roman"/>
                                      <w:sz w:val="18"/>
                                    </w:rPr>
                                    <w:t xml:space="preserve">1 </w:t>
                                  </w:r>
                                  <w:r>
                                    <w:rPr>
                                      <w:sz w:val="18"/>
                                    </w:rPr>
                                    <w:t>例不符</w:t>
                                  </w:r>
                                </w:p>
                              </w:tc>
                              <w:tc>
                                <w:tcPr>
                                  <w:tcW w:w="633" w:type="dxa"/>
                                </w:tcPr>
                                <w:p w14:paraId="5C81F0AF" w14:textId="77777777" w:rsidR="00B96193" w:rsidRDefault="009E63F6">
                                  <w:pPr>
                                    <w:pStyle w:val="TableParagraph"/>
                                    <w:spacing w:before="129"/>
                                    <w:ind w:left="12"/>
                                    <w:jc w:val="center"/>
                                    <w:rPr>
                                      <w:rFonts w:ascii="Times New Roman"/>
                                      <w:sz w:val="18"/>
                                    </w:rPr>
                                  </w:pPr>
                                  <w:r>
                                    <w:rPr>
                                      <w:rFonts w:ascii="Times New Roman"/>
                                      <w:w w:val="101"/>
                                      <w:sz w:val="18"/>
                                    </w:rPr>
                                    <w:t>2</w:t>
                                  </w:r>
                                </w:p>
                                <w:p w14:paraId="7FFB3F83" w14:textId="77777777" w:rsidR="00B96193" w:rsidRDefault="00B96193">
                                  <w:pPr>
                                    <w:pStyle w:val="TableParagraph"/>
                                    <w:spacing w:before="2"/>
                                    <w:rPr>
                                      <w:sz w:val="20"/>
                                    </w:rPr>
                                  </w:pPr>
                                </w:p>
                                <w:p w14:paraId="64C091E7" w14:textId="77777777" w:rsidR="00B96193" w:rsidRDefault="009E63F6">
                                  <w:pPr>
                                    <w:pStyle w:val="TableParagraph"/>
                                    <w:ind w:left="12"/>
                                    <w:jc w:val="center"/>
                                    <w:rPr>
                                      <w:rFonts w:ascii="Times New Roman"/>
                                      <w:sz w:val="18"/>
                                    </w:rPr>
                                  </w:pPr>
                                  <w:r>
                                    <w:rPr>
                                      <w:rFonts w:ascii="Times New Roman"/>
                                      <w:w w:val="101"/>
                                      <w:sz w:val="18"/>
                                    </w:rPr>
                                    <w:t>1</w:t>
                                  </w:r>
                                </w:p>
                              </w:tc>
                              <w:tc>
                                <w:tcPr>
                                  <w:tcW w:w="638" w:type="dxa"/>
                                </w:tcPr>
                                <w:p w14:paraId="4AAA3AEF" w14:textId="77777777" w:rsidR="00B96193" w:rsidRDefault="00B96193">
                                  <w:pPr>
                                    <w:pStyle w:val="TableParagraph"/>
                                    <w:rPr>
                                      <w:rFonts w:ascii="Times New Roman"/>
                                      <w:sz w:val="18"/>
                                    </w:rPr>
                                  </w:pPr>
                                </w:p>
                              </w:tc>
                            </w:tr>
                            <w:tr w:rsidR="00B96193" w14:paraId="2B51897F" w14:textId="77777777">
                              <w:trPr>
                                <w:trHeight w:val="470"/>
                              </w:trPr>
                              <w:tc>
                                <w:tcPr>
                                  <w:tcW w:w="715" w:type="dxa"/>
                                  <w:vMerge/>
                                  <w:tcBorders>
                                    <w:top w:val="nil"/>
                                  </w:tcBorders>
                                </w:tcPr>
                                <w:p w14:paraId="4AB712D5" w14:textId="77777777" w:rsidR="00B96193" w:rsidRDefault="00B96193">
                                  <w:pPr>
                                    <w:rPr>
                                      <w:sz w:val="2"/>
                                      <w:szCs w:val="2"/>
                                    </w:rPr>
                                  </w:pPr>
                                </w:p>
                              </w:tc>
                              <w:tc>
                                <w:tcPr>
                                  <w:tcW w:w="3781" w:type="dxa"/>
                                  <w:gridSpan w:val="2"/>
                                </w:tcPr>
                                <w:p w14:paraId="6C5A3F7B" w14:textId="77777777" w:rsidR="00B96193" w:rsidRDefault="009E63F6">
                                  <w:pPr>
                                    <w:pStyle w:val="TableParagraph"/>
                                    <w:spacing w:before="122"/>
                                    <w:ind w:left="110"/>
                                    <w:rPr>
                                      <w:sz w:val="18"/>
                                    </w:rPr>
                                  </w:pPr>
                                  <w:r>
                                    <w:rPr>
                                      <w:rFonts w:ascii="Times New Roman" w:eastAsia="Times New Roman"/>
                                      <w:sz w:val="18"/>
                                    </w:rPr>
                                    <w:t>2</w:t>
                                  </w:r>
                                  <w:r>
                                    <w:rPr>
                                      <w:sz w:val="18"/>
                                    </w:rPr>
                                    <w:t>．质量控制点未执行控制点文件或执行不好</w:t>
                                  </w:r>
                                </w:p>
                              </w:tc>
                              <w:tc>
                                <w:tcPr>
                                  <w:tcW w:w="719" w:type="dxa"/>
                                </w:tcPr>
                                <w:p w14:paraId="5D42442C" w14:textId="77777777" w:rsidR="00B96193" w:rsidRDefault="009E63F6">
                                  <w:pPr>
                                    <w:pStyle w:val="TableParagraph"/>
                                    <w:spacing w:before="129"/>
                                    <w:ind w:right="259"/>
                                    <w:jc w:val="right"/>
                                    <w:rPr>
                                      <w:rFonts w:ascii="Times New Roman"/>
                                      <w:sz w:val="18"/>
                                    </w:rPr>
                                  </w:pPr>
                                  <w:r>
                                    <w:rPr>
                                      <w:rFonts w:ascii="Times New Roman"/>
                                      <w:sz w:val="18"/>
                                    </w:rPr>
                                    <w:t>15</w:t>
                                  </w:r>
                                </w:p>
                              </w:tc>
                              <w:tc>
                                <w:tcPr>
                                  <w:tcW w:w="1799" w:type="dxa"/>
                                </w:tcPr>
                                <w:p w14:paraId="523E3ACD" w14:textId="77777777" w:rsidR="00B96193" w:rsidRDefault="009E63F6">
                                  <w:pPr>
                                    <w:pStyle w:val="TableParagraph"/>
                                    <w:spacing w:before="122"/>
                                    <w:ind w:left="107"/>
                                    <w:rPr>
                                      <w:sz w:val="18"/>
                                    </w:rPr>
                                  </w:pPr>
                                  <w:r>
                                    <w:rPr>
                                      <w:sz w:val="18"/>
                                    </w:rPr>
                                    <w:t>发现</w:t>
                                  </w:r>
                                  <w:r>
                                    <w:rPr>
                                      <w:sz w:val="18"/>
                                    </w:rPr>
                                    <w:t xml:space="preserve"> </w:t>
                                  </w:r>
                                  <w:r>
                                    <w:rPr>
                                      <w:rFonts w:ascii="Times New Roman" w:eastAsia="Times New Roman"/>
                                      <w:sz w:val="18"/>
                                    </w:rPr>
                                    <w:t xml:space="preserve">1 </w:t>
                                  </w:r>
                                  <w:r>
                                    <w:rPr>
                                      <w:sz w:val="18"/>
                                    </w:rPr>
                                    <w:t>例不符</w:t>
                                  </w:r>
                                </w:p>
                              </w:tc>
                              <w:tc>
                                <w:tcPr>
                                  <w:tcW w:w="633" w:type="dxa"/>
                                </w:tcPr>
                                <w:p w14:paraId="3862BD1D"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3EFDD7EE" w14:textId="77777777" w:rsidR="00B96193" w:rsidRDefault="00B96193">
                                  <w:pPr>
                                    <w:pStyle w:val="TableParagraph"/>
                                    <w:rPr>
                                      <w:rFonts w:ascii="Times New Roman"/>
                                      <w:sz w:val="18"/>
                                    </w:rPr>
                                  </w:pPr>
                                </w:p>
                              </w:tc>
                            </w:tr>
                            <w:tr w:rsidR="00B96193" w14:paraId="4DBB1FD6" w14:textId="77777777">
                              <w:trPr>
                                <w:trHeight w:val="465"/>
                              </w:trPr>
                              <w:tc>
                                <w:tcPr>
                                  <w:tcW w:w="715" w:type="dxa"/>
                                  <w:vMerge/>
                                  <w:tcBorders>
                                    <w:top w:val="nil"/>
                                  </w:tcBorders>
                                </w:tcPr>
                                <w:p w14:paraId="7214A447" w14:textId="77777777" w:rsidR="00B96193" w:rsidRDefault="00B96193">
                                  <w:pPr>
                                    <w:rPr>
                                      <w:sz w:val="2"/>
                                      <w:szCs w:val="2"/>
                                    </w:rPr>
                                  </w:pPr>
                                </w:p>
                              </w:tc>
                              <w:tc>
                                <w:tcPr>
                                  <w:tcW w:w="3781" w:type="dxa"/>
                                  <w:gridSpan w:val="2"/>
                                </w:tcPr>
                                <w:p w14:paraId="1CEF1B26" w14:textId="77777777" w:rsidR="00B96193" w:rsidRDefault="009E63F6">
                                  <w:pPr>
                                    <w:pStyle w:val="TableParagraph"/>
                                    <w:spacing w:before="122"/>
                                    <w:ind w:left="110"/>
                                    <w:rPr>
                                      <w:sz w:val="18"/>
                                    </w:rPr>
                                  </w:pPr>
                                  <w:r>
                                    <w:rPr>
                                      <w:rFonts w:ascii="Times New Roman" w:eastAsia="Times New Roman"/>
                                      <w:sz w:val="18"/>
                                    </w:rPr>
                                    <w:t>3</w:t>
                                  </w:r>
                                  <w:r>
                                    <w:rPr>
                                      <w:sz w:val="18"/>
                                    </w:rPr>
                                    <w:t>．原辅料的使用符合工艺要求</w:t>
                                  </w:r>
                                </w:p>
                              </w:tc>
                              <w:tc>
                                <w:tcPr>
                                  <w:tcW w:w="719" w:type="dxa"/>
                                </w:tcPr>
                                <w:p w14:paraId="1BF15540" w14:textId="77777777" w:rsidR="00B96193" w:rsidRDefault="009E63F6">
                                  <w:pPr>
                                    <w:pStyle w:val="TableParagraph"/>
                                    <w:spacing w:before="129"/>
                                    <w:ind w:right="259"/>
                                    <w:jc w:val="right"/>
                                    <w:rPr>
                                      <w:rFonts w:ascii="Times New Roman"/>
                                      <w:sz w:val="18"/>
                                    </w:rPr>
                                  </w:pPr>
                                  <w:r>
                                    <w:rPr>
                                      <w:rFonts w:ascii="Times New Roman"/>
                                      <w:sz w:val="18"/>
                                    </w:rPr>
                                    <w:t>15</w:t>
                                  </w:r>
                                </w:p>
                              </w:tc>
                              <w:tc>
                                <w:tcPr>
                                  <w:tcW w:w="1799" w:type="dxa"/>
                                </w:tcPr>
                                <w:p w14:paraId="146046ED" w14:textId="77777777" w:rsidR="00B96193" w:rsidRDefault="009E63F6">
                                  <w:pPr>
                                    <w:pStyle w:val="TableParagraph"/>
                                    <w:spacing w:before="122"/>
                                    <w:ind w:left="108"/>
                                    <w:rPr>
                                      <w:sz w:val="18"/>
                                    </w:rPr>
                                  </w:pPr>
                                  <w:r>
                                    <w:rPr>
                                      <w:sz w:val="18"/>
                                    </w:rPr>
                                    <w:t>发现</w:t>
                                  </w:r>
                                  <w:r>
                                    <w:rPr>
                                      <w:sz w:val="18"/>
                                    </w:rPr>
                                    <w:t xml:space="preserve"> </w:t>
                                  </w:r>
                                  <w:r>
                                    <w:rPr>
                                      <w:rFonts w:ascii="Times New Roman" w:eastAsia="Times New Roman"/>
                                      <w:sz w:val="18"/>
                                    </w:rPr>
                                    <w:t xml:space="preserve">1 </w:t>
                                  </w:r>
                                  <w:r>
                                    <w:rPr>
                                      <w:sz w:val="18"/>
                                    </w:rPr>
                                    <w:t>例不符</w:t>
                                  </w:r>
                                </w:p>
                              </w:tc>
                              <w:tc>
                                <w:tcPr>
                                  <w:tcW w:w="633" w:type="dxa"/>
                                </w:tcPr>
                                <w:p w14:paraId="4C8DC14C"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753D5A38" w14:textId="77777777" w:rsidR="00B96193" w:rsidRDefault="00B96193">
                                  <w:pPr>
                                    <w:pStyle w:val="TableParagraph"/>
                                    <w:rPr>
                                      <w:rFonts w:ascii="Times New Roman"/>
                                      <w:sz w:val="18"/>
                                    </w:rPr>
                                  </w:pPr>
                                </w:p>
                              </w:tc>
                            </w:tr>
                            <w:tr w:rsidR="00B96193" w14:paraId="1515E5B2" w14:textId="77777777">
                              <w:trPr>
                                <w:trHeight w:val="470"/>
                              </w:trPr>
                              <w:tc>
                                <w:tcPr>
                                  <w:tcW w:w="715" w:type="dxa"/>
                                  <w:tcBorders>
                                    <w:right w:val="nil"/>
                                  </w:tcBorders>
                                </w:tcPr>
                                <w:p w14:paraId="1EC13A92" w14:textId="77777777" w:rsidR="00B96193" w:rsidRDefault="00B96193">
                                  <w:pPr>
                                    <w:pStyle w:val="TableParagraph"/>
                                    <w:rPr>
                                      <w:rFonts w:ascii="Times New Roman"/>
                                      <w:sz w:val="18"/>
                                    </w:rPr>
                                  </w:pPr>
                                </w:p>
                              </w:tc>
                              <w:tc>
                                <w:tcPr>
                                  <w:tcW w:w="1533" w:type="dxa"/>
                                  <w:tcBorders>
                                    <w:left w:val="nil"/>
                                    <w:right w:val="nil"/>
                                  </w:tcBorders>
                                </w:tcPr>
                                <w:p w14:paraId="75F0C71B" w14:textId="77777777" w:rsidR="00B96193" w:rsidRDefault="009E63F6">
                                  <w:pPr>
                                    <w:pStyle w:val="TableParagraph"/>
                                    <w:spacing w:before="122"/>
                                    <w:ind w:right="172"/>
                                    <w:jc w:val="right"/>
                                    <w:rPr>
                                      <w:sz w:val="18"/>
                                    </w:rPr>
                                  </w:pPr>
                                  <w:r>
                                    <w:rPr>
                                      <w:w w:val="101"/>
                                      <w:sz w:val="18"/>
                                    </w:rPr>
                                    <w:t>合</w:t>
                                  </w:r>
                                </w:p>
                              </w:tc>
                              <w:tc>
                                <w:tcPr>
                                  <w:tcW w:w="2248" w:type="dxa"/>
                                  <w:tcBorders>
                                    <w:left w:val="nil"/>
                                  </w:tcBorders>
                                </w:tcPr>
                                <w:p w14:paraId="31134F5F" w14:textId="77777777" w:rsidR="00B96193" w:rsidRDefault="009E63F6">
                                  <w:pPr>
                                    <w:pStyle w:val="TableParagraph"/>
                                    <w:spacing w:before="122"/>
                                    <w:ind w:left="185"/>
                                    <w:rPr>
                                      <w:sz w:val="18"/>
                                    </w:rPr>
                                  </w:pPr>
                                  <w:r>
                                    <w:rPr>
                                      <w:w w:val="101"/>
                                      <w:sz w:val="18"/>
                                    </w:rPr>
                                    <w:t>计</w:t>
                                  </w:r>
                                </w:p>
                              </w:tc>
                              <w:tc>
                                <w:tcPr>
                                  <w:tcW w:w="719" w:type="dxa"/>
                                </w:tcPr>
                                <w:p w14:paraId="4CD8AD07" w14:textId="77777777" w:rsidR="00B96193" w:rsidRDefault="009E63F6">
                                  <w:pPr>
                                    <w:pStyle w:val="TableParagraph"/>
                                    <w:spacing w:before="129"/>
                                    <w:ind w:right="211"/>
                                    <w:jc w:val="right"/>
                                    <w:rPr>
                                      <w:rFonts w:ascii="Times New Roman"/>
                                      <w:sz w:val="18"/>
                                    </w:rPr>
                                  </w:pPr>
                                  <w:r>
                                    <w:rPr>
                                      <w:rFonts w:ascii="Times New Roman"/>
                                      <w:sz w:val="18"/>
                                    </w:rPr>
                                    <w:t>100</w:t>
                                  </w:r>
                                </w:p>
                              </w:tc>
                              <w:tc>
                                <w:tcPr>
                                  <w:tcW w:w="1799" w:type="dxa"/>
                                </w:tcPr>
                                <w:p w14:paraId="2F72C441" w14:textId="77777777" w:rsidR="00B96193" w:rsidRDefault="00B96193">
                                  <w:pPr>
                                    <w:pStyle w:val="TableParagraph"/>
                                    <w:rPr>
                                      <w:rFonts w:ascii="Times New Roman"/>
                                      <w:sz w:val="18"/>
                                    </w:rPr>
                                  </w:pPr>
                                </w:p>
                              </w:tc>
                              <w:tc>
                                <w:tcPr>
                                  <w:tcW w:w="633" w:type="dxa"/>
                                </w:tcPr>
                                <w:p w14:paraId="60DFBBDE" w14:textId="77777777" w:rsidR="00B96193" w:rsidRDefault="00B96193">
                                  <w:pPr>
                                    <w:pStyle w:val="TableParagraph"/>
                                    <w:rPr>
                                      <w:rFonts w:ascii="Times New Roman"/>
                                      <w:sz w:val="18"/>
                                    </w:rPr>
                                  </w:pPr>
                                </w:p>
                              </w:tc>
                              <w:tc>
                                <w:tcPr>
                                  <w:tcW w:w="638" w:type="dxa"/>
                                </w:tcPr>
                                <w:p w14:paraId="02370DB7" w14:textId="77777777" w:rsidR="00B96193" w:rsidRDefault="00B96193">
                                  <w:pPr>
                                    <w:pStyle w:val="TableParagraph"/>
                                    <w:rPr>
                                      <w:rFonts w:ascii="Times New Roman"/>
                                      <w:sz w:val="18"/>
                                    </w:rPr>
                                  </w:pPr>
                                </w:p>
                              </w:tc>
                            </w:tr>
                          </w:tbl>
                          <w:p w14:paraId="0419AAB2" w14:textId="77777777" w:rsidR="00B96193" w:rsidRDefault="00B96193">
                            <w:pPr>
                              <w:pStyle w:val="a3"/>
                            </w:pPr>
                          </w:p>
                        </w:txbxContent>
                      </wps:txbx>
                      <wps:bodyPr lIns="0" tIns="0" rIns="0" bIns="0" upright="1"/>
                    </wps:wsp>
                  </a:graphicData>
                </a:graphic>
              </wp:anchor>
            </w:drawing>
          </mc:Choice>
          <mc:Fallback>
            <w:pict>
              <v:shape w14:anchorId="2856748D" id="文本框 340" o:spid="_x0000_s1216" type="#_x0000_t202" style="position:absolute;margin-left:89.75pt;margin-top:292.15pt;width:415.2pt;height:474.5pt;z-index:251810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" filled="f" stroked="f">
                <v:textbox inset="0,0,0,0">
                  <w:txbxContent>
                    <w:tbl>
                      <w:tblPr>
                        <w:tblW w:w="82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1533"/>
                        <w:gridCol w:w="2248"/>
                        <w:gridCol w:w="719"/>
                        <w:gridCol w:w="1799"/>
                        <w:gridCol w:w="633"/>
                        <w:gridCol w:w="638"/>
                      </w:tblGrid>
                      <w:tr w:rsidR="00B96193" w14:paraId="34E49F6A" w14:textId="77777777">
                        <w:trPr>
                          <w:trHeight w:val="935"/>
                        </w:trPr>
                        <w:tc>
                          <w:tcPr>
                            <w:tcW w:w="715" w:type="dxa"/>
                          </w:tcPr>
                          <w:p w14:paraId="680E88FD" w14:textId="77777777" w:rsidR="00B96193" w:rsidRDefault="00B96193">
                            <w:pPr>
                              <w:pStyle w:val="TableParagraph"/>
                              <w:rPr>
                                <w:sz w:val="18"/>
                              </w:rPr>
                            </w:pPr>
                          </w:p>
                          <w:p w14:paraId="10AA3737" w14:textId="77777777" w:rsidR="00B96193" w:rsidRDefault="009E63F6">
                            <w:pPr>
                              <w:pStyle w:val="TableParagraph"/>
                              <w:spacing w:before="126"/>
                              <w:ind w:left="177"/>
                              <w:rPr>
                                <w:sz w:val="18"/>
                              </w:rPr>
                            </w:pPr>
                            <w:r>
                              <w:rPr>
                                <w:sz w:val="18"/>
                              </w:rPr>
                              <w:t>项目</w:t>
                            </w:r>
                          </w:p>
                        </w:tc>
                        <w:tc>
                          <w:tcPr>
                            <w:tcW w:w="3781" w:type="dxa"/>
                            <w:gridSpan w:val="2"/>
                          </w:tcPr>
                          <w:p w14:paraId="6D1502A2" w14:textId="77777777" w:rsidR="00B96193" w:rsidRDefault="00B96193">
                            <w:pPr>
                              <w:pStyle w:val="TableParagraph"/>
                              <w:rPr>
                                <w:sz w:val="18"/>
                              </w:rPr>
                            </w:pPr>
                          </w:p>
                          <w:p w14:paraId="5A12EFE5" w14:textId="77777777" w:rsidR="00B96193" w:rsidRDefault="009E63F6">
                            <w:pPr>
                              <w:pStyle w:val="TableParagraph"/>
                              <w:spacing w:before="126"/>
                              <w:ind w:left="1508" w:right="1502"/>
                              <w:jc w:val="center"/>
                              <w:rPr>
                                <w:sz w:val="18"/>
                              </w:rPr>
                            </w:pPr>
                            <w:r>
                              <w:rPr>
                                <w:sz w:val="18"/>
                              </w:rPr>
                              <w:t>考核内容</w:t>
                            </w:r>
                          </w:p>
                        </w:tc>
                        <w:tc>
                          <w:tcPr>
                            <w:tcW w:w="719" w:type="dxa"/>
                          </w:tcPr>
                          <w:p w14:paraId="238A0586" w14:textId="77777777" w:rsidR="00B96193" w:rsidRDefault="009E63F6">
                            <w:pPr>
                              <w:pStyle w:val="TableParagraph"/>
                              <w:spacing w:before="122"/>
                              <w:ind w:left="178"/>
                              <w:rPr>
                                <w:sz w:val="18"/>
                              </w:rPr>
                            </w:pPr>
                            <w:r>
                              <w:rPr>
                                <w:sz w:val="18"/>
                              </w:rPr>
                              <w:t>原始</w:t>
                            </w:r>
                          </w:p>
                          <w:p w14:paraId="0102BDA6" w14:textId="77777777" w:rsidR="00B96193" w:rsidRDefault="00B96193">
                            <w:pPr>
                              <w:pStyle w:val="TableParagraph"/>
                              <w:spacing w:before="4"/>
                              <w:rPr>
                                <w:sz w:val="18"/>
                              </w:rPr>
                            </w:pPr>
                          </w:p>
                          <w:p w14:paraId="61324638" w14:textId="77777777" w:rsidR="00B96193" w:rsidRDefault="009E63F6">
                            <w:pPr>
                              <w:pStyle w:val="TableParagraph"/>
                              <w:ind w:left="174"/>
                              <w:rPr>
                                <w:sz w:val="18"/>
                              </w:rPr>
                            </w:pPr>
                            <w:r>
                              <w:rPr>
                                <w:sz w:val="18"/>
                              </w:rPr>
                              <w:t>总分</w:t>
                            </w:r>
                          </w:p>
                        </w:tc>
                        <w:tc>
                          <w:tcPr>
                            <w:tcW w:w="1799" w:type="dxa"/>
                          </w:tcPr>
                          <w:p w14:paraId="60BCC608" w14:textId="77777777" w:rsidR="00B96193" w:rsidRDefault="00B96193">
                            <w:pPr>
                              <w:pStyle w:val="TableParagraph"/>
                              <w:rPr>
                                <w:sz w:val="18"/>
                              </w:rPr>
                            </w:pPr>
                          </w:p>
                          <w:p w14:paraId="45061798" w14:textId="77777777" w:rsidR="00B96193" w:rsidRDefault="009E63F6">
                            <w:pPr>
                              <w:pStyle w:val="TableParagraph"/>
                              <w:spacing w:before="126"/>
                              <w:ind w:left="535"/>
                              <w:rPr>
                                <w:sz w:val="18"/>
                              </w:rPr>
                            </w:pPr>
                            <w:r>
                              <w:rPr>
                                <w:sz w:val="18"/>
                              </w:rPr>
                              <w:t>考核标准</w:t>
                            </w:r>
                          </w:p>
                        </w:tc>
                        <w:tc>
                          <w:tcPr>
                            <w:tcW w:w="633" w:type="dxa"/>
                          </w:tcPr>
                          <w:p w14:paraId="15C3F145" w14:textId="77777777" w:rsidR="00B96193" w:rsidRDefault="009E63F6">
                            <w:pPr>
                              <w:pStyle w:val="TableParagraph"/>
                              <w:spacing w:before="122"/>
                              <w:ind w:left="137"/>
                              <w:rPr>
                                <w:sz w:val="18"/>
                              </w:rPr>
                            </w:pPr>
                            <w:r>
                              <w:rPr>
                                <w:i/>
                                <w:sz w:val="18"/>
                              </w:rPr>
                              <w:t>扣</w:t>
                            </w:r>
                            <w:r>
                              <w:rPr>
                                <w:sz w:val="18"/>
                              </w:rPr>
                              <w:t>分</w:t>
                            </w:r>
                          </w:p>
                          <w:p w14:paraId="190BAFBF" w14:textId="77777777" w:rsidR="00B96193" w:rsidRDefault="00B96193">
                            <w:pPr>
                              <w:pStyle w:val="TableParagraph"/>
                              <w:spacing w:before="4"/>
                              <w:rPr>
                                <w:sz w:val="18"/>
                              </w:rPr>
                            </w:pPr>
                          </w:p>
                          <w:p w14:paraId="7061F765" w14:textId="77777777" w:rsidR="00B96193" w:rsidRDefault="009E63F6">
                            <w:pPr>
                              <w:pStyle w:val="TableParagraph"/>
                              <w:ind w:left="137"/>
                              <w:rPr>
                                <w:sz w:val="18"/>
                              </w:rPr>
                            </w:pPr>
                            <w:r>
                              <w:rPr>
                                <w:sz w:val="18"/>
                              </w:rPr>
                              <w:t>标准</w:t>
                            </w:r>
                          </w:p>
                        </w:tc>
                        <w:tc>
                          <w:tcPr>
                            <w:tcW w:w="638" w:type="dxa"/>
                          </w:tcPr>
                          <w:p w14:paraId="795CC2B1" w14:textId="77777777" w:rsidR="00B96193" w:rsidRDefault="009E63F6">
                            <w:pPr>
                              <w:pStyle w:val="TableParagraph"/>
                              <w:spacing w:before="122"/>
                              <w:ind w:left="143"/>
                              <w:rPr>
                                <w:sz w:val="18"/>
                              </w:rPr>
                            </w:pPr>
                            <w:r>
                              <w:rPr>
                                <w:sz w:val="18"/>
                              </w:rPr>
                              <w:t>实际</w:t>
                            </w:r>
                          </w:p>
                          <w:p w14:paraId="76A5FACE" w14:textId="77777777" w:rsidR="00B96193" w:rsidRDefault="00B96193">
                            <w:pPr>
                              <w:pStyle w:val="TableParagraph"/>
                              <w:spacing w:before="4"/>
                              <w:rPr>
                                <w:sz w:val="18"/>
                              </w:rPr>
                            </w:pPr>
                          </w:p>
                          <w:p w14:paraId="5893B070" w14:textId="77777777" w:rsidR="00B96193" w:rsidRDefault="009E63F6">
                            <w:pPr>
                              <w:pStyle w:val="TableParagraph"/>
                              <w:ind w:left="143"/>
                              <w:rPr>
                                <w:sz w:val="18"/>
                              </w:rPr>
                            </w:pPr>
                            <w:r>
                              <w:rPr>
                                <w:sz w:val="18"/>
                              </w:rPr>
                              <w:t>得分</w:t>
                            </w:r>
                          </w:p>
                        </w:tc>
                      </w:tr>
                      <w:tr w:rsidR="00B96193" w14:paraId="1CF12B50" w14:textId="77777777">
                        <w:trPr>
                          <w:trHeight w:val="935"/>
                        </w:trPr>
                        <w:tc>
                          <w:tcPr>
                            <w:tcW w:w="715" w:type="dxa"/>
                            <w:vMerge w:val="restart"/>
                          </w:tcPr>
                          <w:p w14:paraId="41C48079" w14:textId="77777777" w:rsidR="00B96193" w:rsidRDefault="00B96193">
                            <w:pPr>
                              <w:pStyle w:val="TableParagraph"/>
                              <w:rPr>
                                <w:sz w:val="18"/>
                              </w:rPr>
                            </w:pPr>
                          </w:p>
                          <w:p w14:paraId="2A816911" w14:textId="77777777" w:rsidR="00B96193" w:rsidRDefault="00B96193">
                            <w:pPr>
                              <w:pStyle w:val="TableParagraph"/>
                              <w:rPr>
                                <w:sz w:val="18"/>
                              </w:rPr>
                            </w:pPr>
                          </w:p>
                          <w:p w14:paraId="41A8731D" w14:textId="77777777" w:rsidR="00B96193" w:rsidRDefault="00B96193">
                            <w:pPr>
                              <w:pStyle w:val="TableParagraph"/>
                              <w:rPr>
                                <w:sz w:val="18"/>
                              </w:rPr>
                            </w:pPr>
                          </w:p>
                          <w:p w14:paraId="7654F360" w14:textId="77777777" w:rsidR="00B96193" w:rsidRDefault="00B96193">
                            <w:pPr>
                              <w:pStyle w:val="TableParagraph"/>
                              <w:rPr>
                                <w:sz w:val="18"/>
                              </w:rPr>
                            </w:pPr>
                          </w:p>
                          <w:p w14:paraId="3409B3E5" w14:textId="77777777" w:rsidR="00B96193" w:rsidRDefault="00B96193">
                            <w:pPr>
                              <w:pStyle w:val="TableParagraph"/>
                              <w:rPr>
                                <w:sz w:val="18"/>
                              </w:rPr>
                            </w:pPr>
                          </w:p>
                          <w:p w14:paraId="73472225" w14:textId="77777777" w:rsidR="00B96193" w:rsidRDefault="00B96193">
                            <w:pPr>
                              <w:pStyle w:val="TableParagraph"/>
                              <w:rPr>
                                <w:sz w:val="18"/>
                              </w:rPr>
                            </w:pPr>
                          </w:p>
                          <w:p w14:paraId="0AF5CA00" w14:textId="77777777" w:rsidR="00B96193" w:rsidRDefault="009E63F6">
                            <w:pPr>
                              <w:pStyle w:val="TableParagraph"/>
                              <w:spacing w:before="149"/>
                              <w:ind w:left="177"/>
                              <w:rPr>
                                <w:sz w:val="18"/>
                              </w:rPr>
                            </w:pPr>
                            <w:r>
                              <w:rPr>
                                <w:sz w:val="18"/>
                              </w:rPr>
                              <w:t>工艺</w:t>
                            </w:r>
                          </w:p>
                          <w:p w14:paraId="12530C7D" w14:textId="77777777" w:rsidR="00B96193" w:rsidRDefault="00B96193">
                            <w:pPr>
                              <w:pStyle w:val="TableParagraph"/>
                              <w:spacing w:before="5"/>
                              <w:rPr>
                                <w:sz w:val="18"/>
                              </w:rPr>
                            </w:pPr>
                          </w:p>
                          <w:p w14:paraId="1712CA84" w14:textId="77777777" w:rsidR="00B96193" w:rsidRDefault="009E63F6">
                            <w:pPr>
                              <w:pStyle w:val="TableParagraph"/>
                              <w:ind w:left="177"/>
                              <w:rPr>
                                <w:sz w:val="18"/>
                              </w:rPr>
                            </w:pPr>
                            <w:r>
                              <w:rPr>
                                <w:sz w:val="18"/>
                              </w:rPr>
                              <w:t>装备</w:t>
                            </w:r>
                          </w:p>
                        </w:tc>
                        <w:tc>
                          <w:tcPr>
                            <w:tcW w:w="3781" w:type="dxa"/>
                            <w:gridSpan w:val="2"/>
                          </w:tcPr>
                          <w:p w14:paraId="46EFD8C9" w14:textId="77777777" w:rsidR="00B96193" w:rsidRDefault="009E63F6">
                            <w:pPr>
                              <w:pStyle w:val="TableParagraph"/>
                              <w:spacing w:before="122"/>
                              <w:ind w:left="110"/>
                              <w:rPr>
                                <w:sz w:val="18"/>
                              </w:rPr>
                            </w:pPr>
                            <w:r>
                              <w:rPr>
                                <w:rFonts w:ascii="Times New Roman" w:eastAsia="Times New Roman"/>
                                <w:spacing w:val="-10"/>
                                <w:sz w:val="18"/>
                              </w:rPr>
                              <w:t>1</w:t>
                            </w:r>
                            <w:r>
                              <w:rPr>
                                <w:spacing w:val="-8"/>
                                <w:sz w:val="18"/>
                              </w:rPr>
                              <w:t>．投入使用的工装夹具符合工艺规定，精度、</w:t>
                            </w:r>
                          </w:p>
                          <w:p w14:paraId="7A5C5EA6" w14:textId="77777777" w:rsidR="00B96193" w:rsidRDefault="00B96193">
                            <w:pPr>
                              <w:pStyle w:val="TableParagraph"/>
                              <w:spacing w:before="4"/>
                              <w:rPr>
                                <w:sz w:val="18"/>
                              </w:rPr>
                            </w:pPr>
                          </w:p>
                          <w:p w14:paraId="44A7F905" w14:textId="77777777" w:rsidR="00B96193" w:rsidRDefault="009E63F6">
                            <w:pPr>
                              <w:pStyle w:val="TableParagraph"/>
                              <w:ind w:left="110"/>
                              <w:rPr>
                                <w:sz w:val="18"/>
                              </w:rPr>
                            </w:pPr>
                            <w:r>
                              <w:rPr>
                                <w:sz w:val="18"/>
                              </w:rPr>
                              <w:t>安装都满足工艺要求</w:t>
                            </w:r>
                          </w:p>
                        </w:tc>
                        <w:tc>
                          <w:tcPr>
                            <w:tcW w:w="719" w:type="dxa"/>
                          </w:tcPr>
                          <w:p w14:paraId="7B091240" w14:textId="77777777" w:rsidR="00B96193" w:rsidRDefault="00B96193">
                            <w:pPr>
                              <w:pStyle w:val="TableParagraph"/>
                              <w:spacing w:before="5"/>
                              <w:rPr>
                                <w:sz w:val="28"/>
                              </w:rPr>
                            </w:pPr>
                          </w:p>
                          <w:p w14:paraId="260E0E7F"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044EF1B0" w14:textId="77777777" w:rsidR="00B96193" w:rsidRDefault="00B96193">
                            <w:pPr>
                              <w:pStyle w:val="TableParagraph"/>
                              <w:spacing w:before="11"/>
                              <w:rPr>
                                <w:sz w:val="27"/>
                              </w:rPr>
                            </w:pPr>
                          </w:p>
                          <w:p w14:paraId="639A8E5B" w14:textId="77777777" w:rsidR="00B96193" w:rsidRDefault="009E63F6">
                            <w:pPr>
                              <w:pStyle w:val="TableParagraph"/>
                              <w:ind w:left="108"/>
                              <w:rPr>
                                <w:sz w:val="18"/>
                              </w:rPr>
                            </w:pPr>
                            <w:r>
                              <w:rPr>
                                <w:sz w:val="18"/>
                              </w:rPr>
                              <w:t>有</w:t>
                            </w:r>
                            <w:r>
                              <w:rPr>
                                <w:sz w:val="18"/>
                              </w:rPr>
                              <w:t xml:space="preserve"> </w:t>
                            </w:r>
                            <w:r>
                              <w:rPr>
                                <w:rFonts w:ascii="Times New Roman" w:eastAsia="Times New Roman"/>
                                <w:sz w:val="18"/>
                              </w:rPr>
                              <w:t xml:space="preserve">1 </w:t>
                            </w:r>
                            <w:r>
                              <w:rPr>
                                <w:sz w:val="18"/>
                              </w:rPr>
                              <w:t>例不满足</w:t>
                            </w:r>
                          </w:p>
                        </w:tc>
                        <w:tc>
                          <w:tcPr>
                            <w:tcW w:w="633" w:type="dxa"/>
                          </w:tcPr>
                          <w:p w14:paraId="3B541359" w14:textId="77777777" w:rsidR="00B96193" w:rsidRDefault="00B96193">
                            <w:pPr>
                              <w:pStyle w:val="TableParagraph"/>
                              <w:spacing w:before="5"/>
                              <w:rPr>
                                <w:sz w:val="28"/>
                              </w:rPr>
                            </w:pPr>
                          </w:p>
                          <w:p w14:paraId="23771274" w14:textId="77777777" w:rsidR="00B96193" w:rsidRDefault="009E63F6">
                            <w:pPr>
                              <w:pStyle w:val="TableParagraph"/>
                              <w:spacing w:before="1"/>
                              <w:ind w:left="187" w:right="170"/>
                              <w:jc w:val="center"/>
                              <w:rPr>
                                <w:rFonts w:ascii="Times New Roman"/>
                                <w:sz w:val="18"/>
                              </w:rPr>
                            </w:pPr>
                            <w:r>
                              <w:rPr>
                                <w:rFonts w:ascii="Times New Roman"/>
                                <w:sz w:val="18"/>
                              </w:rPr>
                              <w:t>0.5</w:t>
                            </w:r>
                          </w:p>
                        </w:tc>
                        <w:tc>
                          <w:tcPr>
                            <w:tcW w:w="638" w:type="dxa"/>
                          </w:tcPr>
                          <w:p w14:paraId="2A0BACCE" w14:textId="77777777" w:rsidR="00B96193" w:rsidRDefault="00B96193">
                            <w:pPr>
                              <w:pStyle w:val="TableParagraph"/>
                              <w:rPr>
                                <w:rFonts w:ascii="Times New Roman"/>
                                <w:sz w:val="18"/>
                              </w:rPr>
                            </w:pPr>
                          </w:p>
                        </w:tc>
                      </w:tr>
                      <w:tr w:rsidR="00B96193" w14:paraId="5E72AD6B" w14:textId="77777777">
                        <w:trPr>
                          <w:trHeight w:val="935"/>
                        </w:trPr>
                        <w:tc>
                          <w:tcPr>
                            <w:tcW w:w="715" w:type="dxa"/>
                            <w:vMerge/>
                            <w:tcBorders>
                              <w:top w:val="nil"/>
                            </w:tcBorders>
                          </w:tcPr>
                          <w:p w14:paraId="6B1752AF" w14:textId="77777777" w:rsidR="00B96193" w:rsidRDefault="00B96193">
                            <w:pPr>
                              <w:rPr>
                                <w:sz w:val="2"/>
                                <w:szCs w:val="2"/>
                              </w:rPr>
                            </w:pPr>
                          </w:p>
                        </w:tc>
                        <w:tc>
                          <w:tcPr>
                            <w:tcW w:w="3781" w:type="dxa"/>
                            <w:gridSpan w:val="2"/>
                          </w:tcPr>
                          <w:p w14:paraId="78CBED5F" w14:textId="77777777" w:rsidR="00B96193" w:rsidRDefault="009E63F6">
                            <w:pPr>
                              <w:pStyle w:val="TableParagraph"/>
                              <w:spacing w:before="122"/>
                              <w:ind w:left="110"/>
                              <w:rPr>
                                <w:sz w:val="18"/>
                              </w:rPr>
                            </w:pPr>
                            <w:r>
                              <w:rPr>
                                <w:rFonts w:ascii="Times New Roman" w:eastAsia="Times New Roman"/>
                                <w:sz w:val="18"/>
                              </w:rPr>
                              <w:t>2</w:t>
                            </w:r>
                            <w:r>
                              <w:rPr>
                                <w:sz w:val="18"/>
                              </w:rPr>
                              <w:t>．现场使用完工艺装备后，清理干净、无缺</w:t>
                            </w:r>
                          </w:p>
                          <w:p w14:paraId="425E41A2" w14:textId="77777777" w:rsidR="00B96193" w:rsidRDefault="00B96193">
                            <w:pPr>
                              <w:pStyle w:val="TableParagraph"/>
                              <w:spacing w:before="4"/>
                              <w:rPr>
                                <w:sz w:val="18"/>
                              </w:rPr>
                            </w:pPr>
                          </w:p>
                          <w:p w14:paraId="3508C1E3" w14:textId="77777777" w:rsidR="00B96193" w:rsidRDefault="009E63F6">
                            <w:pPr>
                              <w:pStyle w:val="TableParagraph"/>
                              <w:ind w:left="110"/>
                              <w:rPr>
                                <w:sz w:val="18"/>
                              </w:rPr>
                            </w:pPr>
                            <w:r>
                              <w:rPr>
                                <w:sz w:val="18"/>
                              </w:rPr>
                              <w:t>损件</w:t>
                            </w:r>
                          </w:p>
                        </w:tc>
                        <w:tc>
                          <w:tcPr>
                            <w:tcW w:w="719" w:type="dxa"/>
                          </w:tcPr>
                          <w:p w14:paraId="2C02F9BB" w14:textId="77777777" w:rsidR="00B96193" w:rsidRDefault="00B96193">
                            <w:pPr>
                              <w:pStyle w:val="TableParagraph"/>
                              <w:spacing w:before="5"/>
                              <w:rPr>
                                <w:sz w:val="28"/>
                              </w:rPr>
                            </w:pPr>
                          </w:p>
                          <w:p w14:paraId="093353BA" w14:textId="77777777" w:rsidR="00B96193" w:rsidRDefault="009E63F6">
                            <w:pPr>
                              <w:pStyle w:val="TableParagraph"/>
                              <w:spacing w:before="1"/>
                              <w:ind w:right="302"/>
                              <w:jc w:val="right"/>
                              <w:rPr>
                                <w:rFonts w:ascii="Times New Roman"/>
                                <w:sz w:val="18"/>
                              </w:rPr>
                            </w:pPr>
                            <w:r>
                              <w:rPr>
                                <w:rFonts w:ascii="Times New Roman"/>
                                <w:w w:val="101"/>
                                <w:sz w:val="18"/>
                              </w:rPr>
                              <w:t>5</w:t>
                            </w:r>
                          </w:p>
                        </w:tc>
                        <w:tc>
                          <w:tcPr>
                            <w:tcW w:w="1799" w:type="dxa"/>
                          </w:tcPr>
                          <w:p w14:paraId="111FC36A" w14:textId="77777777" w:rsidR="00B96193" w:rsidRDefault="00B96193">
                            <w:pPr>
                              <w:pStyle w:val="TableParagraph"/>
                              <w:spacing w:before="11"/>
                              <w:rPr>
                                <w:sz w:val="27"/>
                              </w:rPr>
                            </w:pPr>
                          </w:p>
                          <w:p w14:paraId="0A987FDE" w14:textId="77777777" w:rsidR="00B96193" w:rsidRDefault="009E63F6">
                            <w:pPr>
                              <w:pStyle w:val="TableParagraph"/>
                              <w:ind w:left="108"/>
                              <w:rPr>
                                <w:sz w:val="18"/>
                              </w:rPr>
                            </w:pPr>
                            <w:r>
                              <w:rPr>
                                <w:sz w:val="18"/>
                              </w:rPr>
                              <w:t>发现</w:t>
                            </w:r>
                            <w:r>
                              <w:rPr>
                                <w:sz w:val="18"/>
                              </w:rPr>
                              <w:t xml:space="preserve"> </w:t>
                            </w:r>
                            <w:r>
                              <w:rPr>
                                <w:rFonts w:ascii="Times New Roman" w:eastAsia="Times New Roman"/>
                                <w:sz w:val="18"/>
                              </w:rPr>
                              <w:t xml:space="preserve">1 </w:t>
                            </w:r>
                            <w:r>
                              <w:rPr>
                                <w:sz w:val="18"/>
                              </w:rPr>
                              <w:t>次未执行</w:t>
                            </w:r>
                          </w:p>
                        </w:tc>
                        <w:tc>
                          <w:tcPr>
                            <w:tcW w:w="633" w:type="dxa"/>
                          </w:tcPr>
                          <w:p w14:paraId="176E30A2" w14:textId="77777777" w:rsidR="00B96193" w:rsidRDefault="00B96193">
                            <w:pPr>
                              <w:pStyle w:val="TableParagraph"/>
                              <w:spacing w:before="5"/>
                              <w:rPr>
                                <w:sz w:val="28"/>
                              </w:rPr>
                            </w:pPr>
                          </w:p>
                          <w:p w14:paraId="794C672D" w14:textId="77777777" w:rsidR="00B96193" w:rsidRDefault="009E63F6">
                            <w:pPr>
                              <w:pStyle w:val="TableParagraph"/>
                              <w:spacing w:before="1"/>
                              <w:ind w:left="12"/>
                              <w:jc w:val="center"/>
                              <w:rPr>
                                <w:rFonts w:ascii="Times New Roman"/>
                                <w:sz w:val="18"/>
                              </w:rPr>
                            </w:pPr>
                            <w:r>
                              <w:rPr>
                                <w:rFonts w:ascii="Times New Roman"/>
                                <w:w w:val="101"/>
                                <w:sz w:val="18"/>
                              </w:rPr>
                              <w:t>1</w:t>
                            </w:r>
                          </w:p>
                        </w:tc>
                        <w:tc>
                          <w:tcPr>
                            <w:tcW w:w="638" w:type="dxa"/>
                          </w:tcPr>
                          <w:p w14:paraId="031F2FA0" w14:textId="77777777" w:rsidR="00B96193" w:rsidRDefault="00B96193">
                            <w:pPr>
                              <w:pStyle w:val="TableParagraph"/>
                              <w:rPr>
                                <w:rFonts w:ascii="Times New Roman"/>
                                <w:sz w:val="18"/>
                              </w:rPr>
                            </w:pPr>
                          </w:p>
                        </w:tc>
                      </w:tr>
                      <w:tr w:rsidR="00B96193" w14:paraId="13A4B4C0" w14:textId="77777777">
                        <w:trPr>
                          <w:trHeight w:val="935"/>
                        </w:trPr>
                        <w:tc>
                          <w:tcPr>
                            <w:tcW w:w="715" w:type="dxa"/>
                            <w:vMerge/>
                            <w:tcBorders>
                              <w:top w:val="nil"/>
                            </w:tcBorders>
                          </w:tcPr>
                          <w:p w14:paraId="7073C6B9" w14:textId="77777777" w:rsidR="00B96193" w:rsidRDefault="00B96193">
                            <w:pPr>
                              <w:rPr>
                                <w:sz w:val="2"/>
                                <w:szCs w:val="2"/>
                              </w:rPr>
                            </w:pPr>
                          </w:p>
                        </w:tc>
                        <w:tc>
                          <w:tcPr>
                            <w:tcW w:w="3781" w:type="dxa"/>
                            <w:gridSpan w:val="2"/>
                          </w:tcPr>
                          <w:p w14:paraId="249BAAC8" w14:textId="77777777" w:rsidR="00B96193" w:rsidRDefault="009E63F6">
                            <w:pPr>
                              <w:pStyle w:val="TableParagraph"/>
                              <w:spacing w:before="122"/>
                              <w:ind w:left="110"/>
                              <w:rPr>
                                <w:sz w:val="18"/>
                              </w:rPr>
                            </w:pPr>
                            <w:r>
                              <w:rPr>
                                <w:rFonts w:ascii="Times New Roman" w:eastAsia="Times New Roman"/>
                                <w:sz w:val="18"/>
                              </w:rPr>
                              <w:t>3</w:t>
                            </w:r>
                            <w:r>
                              <w:rPr>
                                <w:sz w:val="18"/>
                              </w:rPr>
                              <w:t>．不使用过期未检定的测量器具，使用和摆</w:t>
                            </w:r>
                          </w:p>
                          <w:p w14:paraId="02F39300" w14:textId="77777777" w:rsidR="00B96193" w:rsidRDefault="00B96193">
                            <w:pPr>
                              <w:pStyle w:val="TableParagraph"/>
                              <w:spacing w:before="9"/>
                              <w:rPr>
                                <w:sz w:val="18"/>
                              </w:rPr>
                            </w:pPr>
                          </w:p>
                          <w:p w14:paraId="555B2065" w14:textId="77777777" w:rsidR="00B96193" w:rsidRDefault="009E63F6">
                            <w:pPr>
                              <w:pStyle w:val="TableParagraph"/>
                              <w:ind w:left="110"/>
                              <w:rPr>
                                <w:sz w:val="18"/>
                              </w:rPr>
                            </w:pPr>
                            <w:r>
                              <w:rPr>
                                <w:sz w:val="18"/>
                              </w:rPr>
                              <w:t>放都符合规范</w:t>
                            </w:r>
                          </w:p>
                        </w:tc>
                        <w:tc>
                          <w:tcPr>
                            <w:tcW w:w="719" w:type="dxa"/>
                          </w:tcPr>
                          <w:p w14:paraId="23F6A1C8" w14:textId="77777777" w:rsidR="00B96193" w:rsidRDefault="00B96193">
                            <w:pPr>
                              <w:pStyle w:val="TableParagraph"/>
                              <w:spacing w:before="5"/>
                              <w:rPr>
                                <w:sz w:val="28"/>
                              </w:rPr>
                            </w:pPr>
                          </w:p>
                          <w:p w14:paraId="47A92D07"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4031484C" w14:textId="77777777" w:rsidR="00B96193" w:rsidRDefault="00B96193">
                            <w:pPr>
                              <w:pStyle w:val="TableParagraph"/>
                              <w:spacing w:before="11"/>
                              <w:rPr>
                                <w:sz w:val="27"/>
                              </w:rPr>
                            </w:pPr>
                          </w:p>
                          <w:p w14:paraId="3DAF74E2" w14:textId="77777777" w:rsidR="00B96193" w:rsidRDefault="009E63F6">
                            <w:pPr>
                              <w:pStyle w:val="TableParagraph"/>
                              <w:ind w:left="108"/>
                              <w:rPr>
                                <w:sz w:val="18"/>
                              </w:rPr>
                            </w:pPr>
                            <w:r>
                              <w:rPr>
                                <w:sz w:val="18"/>
                              </w:rPr>
                              <w:t>发现</w:t>
                            </w:r>
                            <w:r>
                              <w:rPr>
                                <w:rFonts w:ascii="Times New Roman" w:eastAsia="Times New Roman"/>
                                <w:sz w:val="18"/>
                              </w:rPr>
                              <w:t xml:space="preserve">1 </w:t>
                            </w:r>
                            <w:r>
                              <w:rPr>
                                <w:sz w:val="18"/>
                              </w:rPr>
                              <w:t>例不符合要求</w:t>
                            </w:r>
                          </w:p>
                        </w:tc>
                        <w:tc>
                          <w:tcPr>
                            <w:tcW w:w="633" w:type="dxa"/>
                          </w:tcPr>
                          <w:p w14:paraId="0F23E3D0" w14:textId="77777777" w:rsidR="00B96193" w:rsidRDefault="00B96193">
                            <w:pPr>
                              <w:pStyle w:val="TableParagraph"/>
                              <w:spacing w:before="5"/>
                              <w:rPr>
                                <w:sz w:val="28"/>
                              </w:rPr>
                            </w:pPr>
                          </w:p>
                          <w:p w14:paraId="6EE750A4" w14:textId="77777777" w:rsidR="00B96193" w:rsidRDefault="009E63F6">
                            <w:pPr>
                              <w:pStyle w:val="TableParagraph"/>
                              <w:spacing w:before="1"/>
                              <w:ind w:left="12"/>
                              <w:jc w:val="center"/>
                              <w:rPr>
                                <w:rFonts w:ascii="Times New Roman"/>
                                <w:sz w:val="18"/>
                              </w:rPr>
                            </w:pPr>
                            <w:r>
                              <w:rPr>
                                <w:rFonts w:ascii="Times New Roman"/>
                                <w:w w:val="101"/>
                                <w:sz w:val="18"/>
                              </w:rPr>
                              <w:t>1</w:t>
                            </w:r>
                          </w:p>
                        </w:tc>
                        <w:tc>
                          <w:tcPr>
                            <w:tcW w:w="638" w:type="dxa"/>
                          </w:tcPr>
                          <w:p w14:paraId="3B0D989E" w14:textId="77777777" w:rsidR="00B96193" w:rsidRDefault="00B96193">
                            <w:pPr>
                              <w:pStyle w:val="TableParagraph"/>
                              <w:rPr>
                                <w:rFonts w:ascii="Times New Roman"/>
                                <w:sz w:val="18"/>
                              </w:rPr>
                            </w:pPr>
                          </w:p>
                        </w:tc>
                      </w:tr>
                      <w:tr w:rsidR="00B96193" w14:paraId="7F375BCA" w14:textId="77777777">
                        <w:trPr>
                          <w:trHeight w:val="935"/>
                        </w:trPr>
                        <w:tc>
                          <w:tcPr>
                            <w:tcW w:w="715" w:type="dxa"/>
                            <w:vMerge/>
                            <w:tcBorders>
                              <w:top w:val="nil"/>
                            </w:tcBorders>
                          </w:tcPr>
                          <w:p w14:paraId="30B6EAF0" w14:textId="77777777" w:rsidR="00B96193" w:rsidRDefault="00B96193">
                            <w:pPr>
                              <w:rPr>
                                <w:sz w:val="2"/>
                                <w:szCs w:val="2"/>
                              </w:rPr>
                            </w:pPr>
                          </w:p>
                        </w:tc>
                        <w:tc>
                          <w:tcPr>
                            <w:tcW w:w="3781" w:type="dxa"/>
                            <w:gridSpan w:val="2"/>
                          </w:tcPr>
                          <w:p w14:paraId="745FD413" w14:textId="77777777" w:rsidR="00B96193" w:rsidRDefault="009E63F6">
                            <w:pPr>
                              <w:pStyle w:val="TableParagraph"/>
                              <w:spacing w:before="122"/>
                              <w:ind w:left="110"/>
                              <w:rPr>
                                <w:sz w:val="18"/>
                              </w:rPr>
                            </w:pPr>
                            <w:r>
                              <w:rPr>
                                <w:rFonts w:ascii="Times New Roman" w:eastAsia="Times New Roman"/>
                                <w:sz w:val="18"/>
                              </w:rPr>
                              <w:t>4</w:t>
                            </w:r>
                            <w:r>
                              <w:rPr>
                                <w:sz w:val="18"/>
                              </w:rPr>
                              <w:t>．转运产品时，正确使用工位器具，零部件</w:t>
                            </w:r>
                          </w:p>
                          <w:p w14:paraId="1B57C368" w14:textId="77777777" w:rsidR="00B96193" w:rsidRDefault="00B96193">
                            <w:pPr>
                              <w:pStyle w:val="TableParagraph"/>
                              <w:spacing w:before="9"/>
                              <w:rPr>
                                <w:sz w:val="18"/>
                              </w:rPr>
                            </w:pPr>
                          </w:p>
                          <w:p w14:paraId="10F032D8" w14:textId="77777777" w:rsidR="00B96193" w:rsidRDefault="009E63F6">
                            <w:pPr>
                              <w:pStyle w:val="TableParagraph"/>
                              <w:ind w:left="110"/>
                              <w:rPr>
                                <w:sz w:val="18"/>
                              </w:rPr>
                            </w:pPr>
                            <w:r>
                              <w:rPr>
                                <w:sz w:val="18"/>
                              </w:rPr>
                              <w:t>摆放整齐，无磕碰划伤</w:t>
                            </w:r>
                          </w:p>
                        </w:tc>
                        <w:tc>
                          <w:tcPr>
                            <w:tcW w:w="719" w:type="dxa"/>
                          </w:tcPr>
                          <w:p w14:paraId="69DB3593" w14:textId="77777777" w:rsidR="00B96193" w:rsidRDefault="00B96193">
                            <w:pPr>
                              <w:pStyle w:val="TableParagraph"/>
                              <w:spacing w:before="5"/>
                              <w:rPr>
                                <w:sz w:val="28"/>
                              </w:rPr>
                            </w:pPr>
                          </w:p>
                          <w:p w14:paraId="19A32F95" w14:textId="77777777" w:rsidR="00B96193" w:rsidRDefault="009E63F6">
                            <w:pPr>
                              <w:pStyle w:val="TableParagraph"/>
                              <w:spacing w:before="1"/>
                              <w:ind w:right="302"/>
                              <w:jc w:val="right"/>
                              <w:rPr>
                                <w:rFonts w:ascii="Times New Roman"/>
                                <w:sz w:val="18"/>
                              </w:rPr>
                            </w:pPr>
                            <w:r>
                              <w:rPr>
                                <w:rFonts w:ascii="Times New Roman"/>
                                <w:w w:val="101"/>
                                <w:sz w:val="18"/>
                              </w:rPr>
                              <w:t>5</w:t>
                            </w:r>
                          </w:p>
                        </w:tc>
                        <w:tc>
                          <w:tcPr>
                            <w:tcW w:w="1799" w:type="dxa"/>
                          </w:tcPr>
                          <w:p w14:paraId="24651F2D" w14:textId="77777777" w:rsidR="00B96193" w:rsidRDefault="00B96193">
                            <w:pPr>
                              <w:pStyle w:val="TableParagraph"/>
                              <w:spacing w:before="11"/>
                              <w:rPr>
                                <w:sz w:val="27"/>
                              </w:rPr>
                            </w:pPr>
                          </w:p>
                          <w:p w14:paraId="5669D617" w14:textId="77777777" w:rsidR="00B96193" w:rsidRDefault="009E63F6">
                            <w:pPr>
                              <w:pStyle w:val="TableParagraph"/>
                              <w:ind w:left="108"/>
                              <w:rPr>
                                <w:sz w:val="18"/>
                              </w:rPr>
                            </w:pPr>
                            <w:r>
                              <w:rPr>
                                <w:sz w:val="18"/>
                              </w:rPr>
                              <w:t>有</w:t>
                            </w:r>
                            <w:r>
                              <w:rPr>
                                <w:sz w:val="18"/>
                              </w:rPr>
                              <w:t xml:space="preserve"> </w:t>
                            </w:r>
                            <w:r>
                              <w:rPr>
                                <w:rFonts w:ascii="Times New Roman" w:eastAsia="Times New Roman"/>
                                <w:sz w:val="18"/>
                              </w:rPr>
                              <w:t xml:space="preserve">1 </w:t>
                            </w:r>
                            <w:r>
                              <w:rPr>
                                <w:sz w:val="18"/>
                              </w:rPr>
                              <w:t>例不符合要求</w:t>
                            </w:r>
                          </w:p>
                        </w:tc>
                        <w:tc>
                          <w:tcPr>
                            <w:tcW w:w="633" w:type="dxa"/>
                          </w:tcPr>
                          <w:p w14:paraId="35471AE8" w14:textId="77777777" w:rsidR="00B96193" w:rsidRDefault="00B96193">
                            <w:pPr>
                              <w:pStyle w:val="TableParagraph"/>
                              <w:spacing w:before="5"/>
                              <w:rPr>
                                <w:sz w:val="28"/>
                              </w:rPr>
                            </w:pPr>
                          </w:p>
                          <w:p w14:paraId="03DFF500" w14:textId="77777777" w:rsidR="00B96193" w:rsidRDefault="009E63F6">
                            <w:pPr>
                              <w:pStyle w:val="TableParagraph"/>
                              <w:spacing w:before="1"/>
                              <w:ind w:left="187" w:right="170"/>
                              <w:jc w:val="center"/>
                              <w:rPr>
                                <w:rFonts w:ascii="Times New Roman"/>
                                <w:sz w:val="18"/>
                              </w:rPr>
                            </w:pPr>
                            <w:r>
                              <w:rPr>
                                <w:rFonts w:ascii="Times New Roman"/>
                                <w:sz w:val="18"/>
                              </w:rPr>
                              <w:t>0.5</w:t>
                            </w:r>
                          </w:p>
                        </w:tc>
                        <w:tc>
                          <w:tcPr>
                            <w:tcW w:w="638" w:type="dxa"/>
                          </w:tcPr>
                          <w:p w14:paraId="41C6B5C0" w14:textId="77777777" w:rsidR="00B96193" w:rsidRDefault="00B96193">
                            <w:pPr>
                              <w:pStyle w:val="TableParagraph"/>
                              <w:rPr>
                                <w:rFonts w:ascii="Times New Roman"/>
                                <w:sz w:val="18"/>
                              </w:rPr>
                            </w:pPr>
                          </w:p>
                        </w:tc>
                      </w:tr>
                      <w:tr w:rsidR="00B96193" w14:paraId="189BE340" w14:textId="77777777">
                        <w:trPr>
                          <w:trHeight w:val="470"/>
                        </w:trPr>
                        <w:tc>
                          <w:tcPr>
                            <w:tcW w:w="715" w:type="dxa"/>
                            <w:vMerge w:val="restart"/>
                          </w:tcPr>
                          <w:p w14:paraId="09C95ACF" w14:textId="77777777" w:rsidR="00B96193" w:rsidRDefault="00B96193">
                            <w:pPr>
                              <w:pStyle w:val="TableParagraph"/>
                              <w:rPr>
                                <w:sz w:val="18"/>
                              </w:rPr>
                            </w:pPr>
                          </w:p>
                          <w:p w14:paraId="0CAD6595" w14:textId="77777777" w:rsidR="00B96193" w:rsidRDefault="00B96193">
                            <w:pPr>
                              <w:pStyle w:val="TableParagraph"/>
                              <w:rPr>
                                <w:sz w:val="18"/>
                              </w:rPr>
                            </w:pPr>
                          </w:p>
                          <w:p w14:paraId="731EC950" w14:textId="77777777" w:rsidR="00B96193" w:rsidRDefault="00B96193">
                            <w:pPr>
                              <w:pStyle w:val="TableParagraph"/>
                              <w:rPr>
                                <w:sz w:val="18"/>
                              </w:rPr>
                            </w:pPr>
                          </w:p>
                          <w:p w14:paraId="7F1DE723" w14:textId="77777777" w:rsidR="00B96193" w:rsidRDefault="009E63F6">
                            <w:pPr>
                              <w:pStyle w:val="TableParagraph"/>
                              <w:spacing w:before="136" w:line="489" w:lineRule="auto"/>
                              <w:ind w:left="177" w:right="160"/>
                              <w:rPr>
                                <w:sz w:val="18"/>
                              </w:rPr>
                            </w:pPr>
                            <w:r>
                              <w:rPr>
                                <w:sz w:val="18"/>
                              </w:rPr>
                              <w:t>设备操作</w:t>
                            </w:r>
                          </w:p>
                        </w:tc>
                        <w:tc>
                          <w:tcPr>
                            <w:tcW w:w="3781" w:type="dxa"/>
                            <w:gridSpan w:val="2"/>
                          </w:tcPr>
                          <w:p w14:paraId="39392B44" w14:textId="77777777" w:rsidR="00B96193" w:rsidRDefault="009E63F6">
                            <w:pPr>
                              <w:pStyle w:val="TableParagraph"/>
                              <w:spacing w:before="122"/>
                              <w:ind w:left="110"/>
                              <w:rPr>
                                <w:sz w:val="18"/>
                              </w:rPr>
                            </w:pPr>
                            <w:r>
                              <w:rPr>
                                <w:rFonts w:ascii="Times New Roman" w:eastAsia="Times New Roman"/>
                                <w:sz w:val="18"/>
                              </w:rPr>
                              <w:t>1</w:t>
                            </w:r>
                            <w:r>
                              <w:rPr>
                                <w:sz w:val="18"/>
                              </w:rPr>
                              <w:t>．操作人员持本机操作证</w:t>
                            </w:r>
                          </w:p>
                        </w:tc>
                        <w:tc>
                          <w:tcPr>
                            <w:tcW w:w="719" w:type="dxa"/>
                          </w:tcPr>
                          <w:p w14:paraId="613DABCA" w14:textId="77777777" w:rsidR="00B96193" w:rsidRDefault="009E63F6">
                            <w:pPr>
                              <w:pStyle w:val="TableParagraph"/>
                              <w:spacing w:before="129"/>
                              <w:ind w:right="302"/>
                              <w:jc w:val="right"/>
                              <w:rPr>
                                <w:rFonts w:ascii="Times New Roman"/>
                                <w:sz w:val="18"/>
                              </w:rPr>
                            </w:pPr>
                            <w:r>
                              <w:rPr>
                                <w:rFonts w:ascii="Times New Roman"/>
                                <w:w w:val="101"/>
                                <w:sz w:val="18"/>
                              </w:rPr>
                              <w:t>5</w:t>
                            </w:r>
                          </w:p>
                        </w:tc>
                        <w:tc>
                          <w:tcPr>
                            <w:tcW w:w="1799" w:type="dxa"/>
                          </w:tcPr>
                          <w:p w14:paraId="15F4474B" w14:textId="77777777" w:rsidR="00B96193" w:rsidRDefault="009E63F6">
                            <w:pPr>
                              <w:pStyle w:val="TableParagraph"/>
                              <w:spacing w:before="122"/>
                              <w:ind w:left="108"/>
                              <w:rPr>
                                <w:sz w:val="18"/>
                              </w:rPr>
                            </w:pPr>
                            <w:r>
                              <w:rPr>
                                <w:sz w:val="18"/>
                              </w:rPr>
                              <w:t>发现</w:t>
                            </w:r>
                            <w:r>
                              <w:rPr>
                                <w:rFonts w:ascii="Times New Roman" w:eastAsia="Times New Roman"/>
                                <w:sz w:val="18"/>
                              </w:rPr>
                              <w:t xml:space="preserve">1 </w:t>
                            </w:r>
                            <w:r>
                              <w:rPr>
                                <w:sz w:val="18"/>
                              </w:rPr>
                              <w:t>次未持证操作</w:t>
                            </w:r>
                          </w:p>
                        </w:tc>
                        <w:tc>
                          <w:tcPr>
                            <w:tcW w:w="633" w:type="dxa"/>
                          </w:tcPr>
                          <w:p w14:paraId="575FB2BB" w14:textId="77777777" w:rsidR="00B96193" w:rsidRDefault="009E63F6">
                            <w:pPr>
                              <w:pStyle w:val="TableParagraph"/>
                              <w:spacing w:before="129"/>
                              <w:ind w:left="187" w:right="170"/>
                              <w:jc w:val="center"/>
                              <w:rPr>
                                <w:rFonts w:ascii="Times New Roman"/>
                                <w:sz w:val="18"/>
                              </w:rPr>
                            </w:pPr>
                            <w:r>
                              <w:rPr>
                                <w:rFonts w:ascii="Times New Roman"/>
                                <w:sz w:val="18"/>
                              </w:rPr>
                              <w:t>0.5</w:t>
                            </w:r>
                          </w:p>
                        </w:tc>
                        <w:tc>
                          <w:tcPr>
                            <w:tcW w:w="638" w:type="dxa"/>
                          </w:tcPr>
                          <w:p w14:paraId="0D588967" w14:textId="77777777" w:rsidR="00B96193" w:rsidRDefault="00B96193">
                            <w:pPr>
                              <w:pStyle w:val="TableParagraph"/>
                              <w:rPr>
                                <w:rFonts w:ascii="Times New Roman"/>
                                <w:sz w:val="18"/>
                              </w:rPr>
                            </w:pPr>
                          </w:p>
                        </w:tc>
                      </w:tr>
                      <w:tr w:rsidR="00B96193" w14:paraId="6CFDFCF5" w14:textId="77777777">
                        <w:trPr>
                          <w:trHeight w:val="465"/>
                        </w:trPr>
                        <w:tc>
                          <w:tcPr>
                            <w:tcW w:w="715" w:type="dxa"/>
                            <w:vMerge/>
                            <w:tcBorders>
                              <w:top w:val="nil"/>
                            </w:tcBorders>
                          </w:tcPr>
                          <w:p w14:paraId="2F69D5E2" w14:textId="77777777" w:rsidR="00B96193" w:rsidRDefault="00B96193">
                            <w:pPr>
                              <w:rPr>
                                <w:sz w:val="2"/>
                                <w:szCs w:val="2"/>
                              </w:rPr>
                            </w:pPr>
                          </w:p>
                        </w:tc>
                        <w:tc>
                          <w:tcPr>
                            <w:tcW w:w="3781" w:type="dxa"/>
                            <w:gridSpan w:val="2"/>
                          </w:tcPr>
                          <w:p w14:paraId="0A3F0B75" w14:textId="77777777" w:rsidR="00B96193" w:rsidRDefault="009E63F6">
                            <w:pPr>
                              <w:pStyle w:val="TableParagraph"/>
                              <w:spacing w:before="122"/>
                              <w:ind w:left="110"/>
                              <w:rPr>
                                <w:sz w:val="18"/>
                              </w:rPr>
                            </w:pPr>
                            <w:r>
                              <w:rPr>
                                <w:rFonts w:ascii="Times New Roman" w:eastAsia="Times New Roman"/>
                                <w:sz w:val="18"/>
                              </w:rPr>
                              <w:t>2</w:t>
                            </w:r>
                            <w:r>
                              <w:rPr>
                                <w:sz w:val="18"/>
                              </w:rPr>
                              <w:t>．操作人员按作业指导书进行操作</w:t>
                            </w:r>
                          </w:p>
                        </w:tc>
                        <w:tc>
                          <w:tcPr>
                            <w:tcW w:w="719" w:type="dxa"/>
                          </w:tcPr>
                          <w:p w14:paraId="2FA73E81" w14:textId="77777777" w:rsidR="00B96193" w:rsidRDefault="009E63F6">
                            <w:pPr>
                              <w:pStyle w:val="TableParagraph"/>
                              <w:spacing w:before="129"/>
                              <w:ind w:right="259"/>
                              <w:jc w:val="right"/>
                              <w:rPr>
                                <w:rFonts w:ascii="Times New Roman"/>
                                <w:sz w:val="18"/>
                              </w:rPr>
                            </w:pPr>
                            <w:r>
                              <w:rPr>
                                <w:rFonts w:ascii="Times New Roman"/>
                                <w:sz w:val="18"/>
                              </w:rPr>
                              <w:t>10</w:t>
                            </w:r>
                          </w:p>
                        </w:tc>
                        <w:tc>
                          <w:tcPr>
                            <w:tcW w:w="1799" w:type="dxa"/>
                          </w:tcPr>
                          <w:p w14:paraId="3E159AC7" w14:textId="77777777" w:rsidR="00B96193" w:rsidRDefault="009E63F6">
                            <w:pPr>
                              <w:pStyle w:val="TableParagraph"/>
                              <w:spacing w:before="122"/>
                              <w:ind w:left="107"/>
                              <w:rPr>
                                <w:sz w:val="18"/>
                              </w:rPr>
                            </w:pPr>
                            <w:r>
                              <w:rPr>
                                <w:sz w:val="18"/>
                              </w:rPr>
                              <w:t>发现</w:t>
                            </w:r>
                            <w:r>
                              <w:rPr>
                                <w:sz w:val="18"/>
                              </w:rPr>
                              <w:t xml:space="preserve"> </w:t>
                            </w:r>
                            <w:r>
                              <w:rPr>
                                <w:rFonts w:ascii="Times New Roman" w:eastAsia="Times New Roman"/>
                                <w:sz w:val="18"/>
                              </w:rPr>
                              <w:t xml:space="preserve">1 </w:t>
                            </w:r>
                            <w:r>
                              <w:rPr>
                                <w:sz w:val="18"/>
                              </w:rPr>
                              <w:t>次未执行</w:t>
                            </w:r>
                          </w:p>
                        </w:tc>
                        <w:tc>
                          <w:tcPr>
                            <w:tcW w:w="633" w:type="dxa"/>
                          </w:tcPr>
                          <w:p w14:paraId="5DDF9BCF"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66693408" w14:textId="77777777" w:rsidR="00B96193" w:rsidRDefault="00B96193">
                            <w:pPr>
                              <w:pStyle w:val="TableParagraph"/>
                              <w:rPr>
                                <w:rFonts w:ascii="Times New Roman"/>
                                <w:sz w:val="18"/>
                              </w:rPr>
                            </w:pPr>
                          </w:p>
                        </w:tc>
                      </w:tr>
                      <w:tr w:rsidR="00B96193" w14:paraId="0B572AF7" w14:textId="77777777">
                        <w:trPr>
                          <w:trHeight w:val="1406"/>
                        </w:trPr>
                        <w:tc>
                          <w:tcPr>
                            <w:tcW w:w="715" w:type="dxa"/>
                            <w:vMerge/>
                            <w:tcBorders>
                              <w:top w:val="nil"/>
                            </w:tcBorders>
                          </w:tcPr>
                          <w:p w14:paraId="66DE2BFA" w14:textId="77777777" w:rsidR="00B96193" w:rsidRDefault="00B96193">
                            <w:pPr>
                              <w:rPr>
                                <w:sz w:val="2"/>
                                <w:szCs w:val="2"/>
                              </w:rPr>
                            </w:pPr>
                          </w:p>
                        </w:tc>
                        <w:tc>
                          <w:tcPr>
                            <w:tcW w:w="3781" w:type="dxa"/>
                            <w:gridSpan w:val="2"/>
                          </w:tcPr>
                          <w:p w14:paraId="744A0217" w14:textId="77777777" w:rsidR="00B96193" w:rsidRDefault="009E63F6">
                            <w:pPr>
                              <w:pStyle w:val="TableParagraph"/>
                              <w:spacing w:before="122"/>
                              <w:ind w:left="110"/>
                              <w:rPr>
                                <w:sz w:val="18"/>
                              </w:rPr>
                            </w:pPr>
                            <w:r>
                              <w:rPr>
                                <w:rFonts w:ascii="Times New Roman" w:eastAsia="Times New Roman" w:hAnsi="Times New Roman"/>
                                <w:spacing w:val="-15"/>
                                <w:sz w:val="18"/>
                              </w:rPr>
                              <w:t>3</w:t>
                            </w:r>
                            <w:r>
                              <w:rPr>
                                <w:spacing w:val="-15"/>
                                <w:sz w:val="18"/>
                              </w:rPr>
                              <w:t>．操作人员执行</w:t>
                            </w:r>
                            <w:r>
                              <w:rPr>
                                <w:spacing w:val="-15"/>
                                <w:sz w:val="18"/>
                              </w:rPr>
                              <w:t>“</w:t>
                            </w:r>
                            <w:r>
                              <w:rPr>
                                <w:spacing w:val="-15"/>
                                <w:sz w:val="18"/>
                              </w:rPr>
                              <w:t>三对照</w:t>
                            </w:r>
                            <w:r>
                              <w:rPr>
                                <w:spacing w:val="-15"/>
                                <w:sz w:val="18"/>
                              </w:rPr>
                              <w:t>”</w:t>
                            </w:r>
                            <w:r>
                              <w:rPr>
                                <w:spacing w:val="-28"/>
                                <w:sz w:val="18"/>
                              </w:rPr>
                              <w:t>、</w:t>
                            </w:r>
                            <w:r>
                              <w:rPr>
                                <w:spacing w:val="-28"/>
                                <w:sz w:val="18"/>
                              </w:rPr>
                              <w:t>“</w:t>
                            </w:r>
                            <w:r>
                              <w:rPr>
                                <w:spacing w:val="-28"/>
                                <w:sz w:val="18"/>
                              </w:rPr>
                              <w:t>三按</w:t>
                            </w:r>
                            <w:r>
                              <w:rPr>
                                <w:spacing w:val="-28"/>
                                <w:sz w:val="18"/>
                              </w:rPr>
                              <w:t>”</w:t>
                            </w:r>
                            <w:r>
                              <w:rPr>
                                <w:spacing w:val="-28"/>
                                <w:sz w:val="18"/>
                              </w:rPr>
                              <w:t>操作</w:t>
                            </w:r>
                            <w:r>
                              <w:rPr>
                                <w:spacing w:val="-5"/>
                                <w:sz w:val="18"/>
                              </w:rPr>
                              <w:t>（</w:t>
                            </w:r>
                            <w:r>
                              <w:rPr>
                                <w:sz w:val="18"/>
                              </w:rPr>
                              <w:t>三</w:t>
                            </w:r>
                          </w:p>
                          <w:p w14:paraId="563F1840" w14:textId="77777777" w:rsidR="00B96193" w:rsidRDefault="00B96193">
                            <w:pPr>
                              <w:pStyle w:val="TableParagraph"/>
                              <w:spacing w:before="9"/>
                              <w:rPr>
                                <w:sz w:val="18"/>
                              </w:rPr>
                            </w:pPr>
                          </w:p>
                          <w:p w14:paraId="4D923EAB" w14:textId="77777777" w:rsidR="00B96193" w:rsidRDefault="009E63F6">
                            <w:pPr>
                              <w:pStyle w:val="TableParagraph"/>
                              <w:ind w:left="110"/>
                              <w:rPr>
                                <w:sz w:val="18"/>
                              </w:rPr>
                            </w:pPr>
                            <w:r>
                              <w:rPr>
                                <w:spacing w:val="-5"/>
                                <w:sz w:val="18"/>
                              </w:rPr>
                              <w:t>对照：工件对照、工艺文件对照、工装对照；</w:t>
                            </w:r>
                          </w:p>
                          <w:p w14:paraId="7E7B03C7" w14:textId="77777777" w:rsidR="00B96193" w:rsidRDefault="00B96193">
                            <w:pPr>
                              <w:pStyle w:val="TableParagraph"/>
                              <w:spacing w:before="4"/>
                              <w:rPr>
                                <w:sz w:val="18"/>
                              </w:rPr>
                            </w:pPr>
                          </w:p>
                          <w:p w14:paraId="504CEB71" w14:textId="77777777" w:rsidR="00B96193" w:rsidRDefault="009E63F6">
                            <w:pPr>
                              <w:pStyle w:val="TableParagraph"/>
                              <w:ind w:left="110"/>
                              <w:rPr>
                                <w:sz w:val="18"/>
                              </w:rPr>
                            </w:pPr>
                            <w:r>
                              <w:rPr>
                                <w:sz w:val="18"/>
                              </w:rPr>
                              <w:t>三按：按工艺、按标准、按图纸）</w:t>
                            </w:r>
                          </w:p>
                        </w:tc>
                        <w:tc>
                          <w:tcPr>
                            <w:tcW w:w="719" w:type="dxa"/>
                          </w:tcPr>
                          <w:p w14:paraId="31F13B86" w14:textId="77777777" w:rsidR="00B96193" w:rsidRDefault="00B96193">
                            <w:pPr>
                              <w:pStyle w:val="TableParagraph"/>
                              <w:rPr>
                                <w:sz w:val="20"/>
                              </w:rPr>
                            </w:pPr>
                          </w:p>
                          <w:p w14:paraId="0E85459F" w14:textId="77777777" w:rsidR="00B96193" w:rsidRDefault="00B96193">
                            <w:pPr>
                              <w:pStyle w:val="TableParagraph"/>
                              <w:spacing w:before="10"/>
                              <w:rPr>
                                <w:sz w:val="26"/>
                              </w:rPr>
                            </w:pPr>
                          </w:p>
                          <w:p w14:paraId="29CC923F" w14:textId="77777777" w:rsidR="00B96193" w:rsidRDefault="009E63F6">
                            <w:pPr>
                              <w:pStyle w:val="TableParagraph"/>
                              <w:ind w:right="259"/>
                              <w:jc w:val="right"/>
                              <w:rPr>
                                <w:rFonts w:ascii="Times New Roman"/>
                                <w:sz w:val="18"/>
                              </w:rPr>
                            </w:pPr>
                            <w:r>
                              <w:rPr>
                                <w:rFonts w:ascii="Times New Roman"/>
                                <w:sz w:val="18"/>
                              </w:rPr>
                              <w:t>15</w:t>
                            </w:r>
                          </w:p>
                        </w:tc>
                        <w:tc>
                          <w:tcPr>
                            <w:tcW w:w="1799" w:type="dxa"/>
                          </w:tcPr>
                          <w:p w14:paraId="2813382E" w14:textId="77777777" w:rsidR="00B96193" w:rsidRDefault="00B96193">
                            <w:pPr>
                              <w:pStyle w:val="TableParagraph"/>
                              <w:rPr>
                                <w:sz w:val="20"/>
                              </w:rPr>
                            </w:pPr>
                          </w:p>
                          <w:p w14:paraId="045F0685" w14:textId="77777777" w:rsidR="00B96193" w:rsidRDefault="00B96193">
                            <w:pPr>
                              <w:pStyle w:val="TableParagraph"/>
                              <w:spacing w:before="3"/>
                              <w:rPr>
                                <w:sz w:val="26"/>
                              </w:rPr>
                            </w:pPr>
                          </w:p>
                          <w:p w14:paraId="4C89CC92" w14:textId="77777777" w:rsidR="00B96193" w:rsidRDefault="009E63F6">
                            <w:pPr>
                              <w:pStyle w:val="TableParagraph"/>
                              <w:ind w:left="108"/>
                              <w:rPr>
                                <w:sz w:val="18"/>
                              </w:rPr>
                            </w:pPr>
                            <w:r>
                              <w:rPr>
                                <w:sz w:val="18"/>
                              </w:rPr>
                              <w:t>发现</w:t>
                            </w:r>
                            <w:r>
                              <w:rPr>
                                <w:sz w:val="18"/>
                              </w:rPr>
                              <w:t xml:space="preserve"> </w:t>
                            </w:r>
                            <w:r>
                              <w:rPr>
                                <w:rFonts w:ascii="Times New Roman" w:eastAsia="Times New Roman"/>
                                <w:sz w:val="18"/>
                              </w:rPr>
                              <w:t xml:space="preserve">1 </w:t>
                            </w:r>
                            <w:r>
                              <w:rPr>
                                <w:sz w:val="18"/>
                              </w:rPr>
                              <w:t>例未执行</w:t>
                            </w:r>
                          </w:p>
                        </w:tc>
                        <w:tc>
                          <w:tcPr>
                            <w:tcW w:w="633" w:type="dxa"/>
                          </w:tcPr>
                          <w:p w14:paraId="5D79D5FA" w14:textId="77777777" w:rsidR="00B96193" w:rsidRDefault="00B96193">
                            <w:pPr>
                              <w:pStyle w:val="TableParagraph"/>
                              <w:rPr>
                                <w:sz w:val="20"/>
                              </w:rPr>
                            </w:pPr>
                          </w:p>
                          <w:p w14:paraId="2612C8F7" w14:textId="77777777" w:rsidR="00B96193" w:rsidRDefault="00B96193">
                            <w:pPr>
                              <w:pStyle w:val="TableParagraph"/>
                              <w:spacing w:before="10"/>
                              <w:rPr>
                                <w:sz w:val="26"/>
                              </w:rPr>
                            </w:pPr>
                          </w:p>
                          <w:p w14:paraId="39B469D9" w14:textId="77777777" w:rsidR="00B96193" w:rsidRDefault="009E63F6">
                            <w:pPr>
                              <w:pStyle w:val="TableParagraph"/>
                              <w:ind w:left="12"/>
                              <w:jc w:val="center"/>
                              <w:rPr>
                                <w:rFonts w:ascii="Times New Roman"/>
                                <w:sz w:val="18"/>
                              </w:rPr>
                            </w:pPr>
                            <w:r>
                              <w:rPr>
                                <w:rFonts w:ascii="Times New Roman"/>
                                <w:w w:val="101"/>
                                <w:sz w:val="18"/>
                              </w:rPr>
                              <w:t>1</w:t>
                            </w:r>
                          </w:p>
                        </w:tc>
                        <w:tc>
                          <w:tcPr>
                            <w:tcW w:w="638" w:type="dxa"/>
                          </w:tcPr>
                          <w:p w14:paraId="594D738F" w14:textId="77777777" w:rsidR="00B96193" w:rsidRDefault="00B96193">
                            <w:pPr>
                              <w:pStyle w:val="TableParagraph"/>
                              <w:rPr>
                                <w:rFonts w:ascii="Times New Roman"/>
                                <w:sz w:val="18"/>
                              </w:rPr>
                            </w:pPr>
                          </w:p>
                        </w:tc>
                      </w:tr>
                      <w:tr w:rsidR="00B96193" w14:paraId="7FA3D1DD" w14:textId="77777777">
                        <w:trPr>
                          <w:trHeight w:val="935"/>
                        </w:trPr>
                        <w:tc>
                          <w:tcPr>
                            <w:tcW w:w="715" w:type="dxa"/>
                            <w:vMerge w:val="restart"/>
                          </w:tcPr>
                          <w:p w14:paraId="2A17FC6E" w14:textId="77777777" w:rsidR="00B96193" w:rsidRDefault="00B96193">
                            <w:pPr>
                              <w:pStyle w:val="TableParagraph"/>
                              <w:rPr>
                                <w:sz w:val="18"/>
                              </w:rPr>
                            </w:pPr>
                          </w:p>
                          <w:p w14:paraId="753BD25D" w14:textId="77777777" w:rsidR="00B96193" w:rsidRDefault="00B96193">
                            <w:pPr>
                              <w:pStyle w:val="TableParagraph"/>
                              <w:rPr>
                                <w:sz w:val="18"/>
                              </w:rPr>
                            </w:pPr>
                          </w:p>
                          <w:p w14:paraId="130221CA" w14:textId="77777777" w:rsidR="00B96193" w:rsidRDefault="009E63F6">
                            <w:pPr>
                              <w:pStyle w:val="TableParagraph"/>
                              <w:spacing w:before="131"/>
                              <w:ind w:left="177"/>
                              <w:rPr>
                                <w:sz w:val="18"/>
                              </w:rPr>
                            </w:pPr>
                            <w:r>
                              <w:rPr>
                                <w:sz w:val="18"/>
                              </w:rPr>
                              <w:t>工艺</w:t>
                            </w:r>
                          </w:p>
                          <w:p w14:paraId="53D6FA5A" w14:textId="77777777" w:rsidR="00B96193" w:rsidRDefault="00B96193">
                            <w:pPr>
                              <w:pStyle w:val="TableParagraph"/>
                              <w:spacing w:before="4"/>
                              <w:rPr>
                                <w:sz w:val="18"/>
                              </w:rPr>
                            </w:pPr>
                          </w:p>
                          <w:p w14:paraId="794F42D5" w14:textId="77777777" w:rsidR="00B96193" w:rsidRDefault="009E63F6">
                            <w:pPr>
                              <w:pStyle w:val="TableParagraph"/>
                              <w:ind w:left="177"/>
                              <w:rPr>
                                <w:sz w:val="18"/>
                              </w:rPr>
                            </w:pPr>
                            <w:r>
                              <w:rPr>
                                <w:sz w:val="18"/>
                              </w:rPr>
                              <w:t>要求</w:t>
                            </w:r>
                          </w:p>
                        </w:tc>
                        <w:tc>
                          <w:tcPr>
                            <w:tcW w:w="3781" w:type="dxa"/>
                            <w:gridSpan w:val="2"/>
                          </w:tcPr>
                          <w:p w14:paraId="70C3D40C" w14:textId="77777777" w:rsidR="00B96193" w:rsidRDefault="00B96193">
                            <w:pPr>
                              <w:pStyle w:val="TableParagraph"/>
                              <w:spacing w:before="11"/>
                              <w:rPr>
                                <w:sz w:val="27"/>
                              </w:rPr>
                            </w:pPr>
                          </w:p>
                          <w:p w14:paraId="23AAB524" w14:textId="77777777" w:rsidR="00B96193" w:rsidRDefault="009E63F6">
                            <w:pPr>
                              <w:pStyle w:val="TableParagraph"/>
                              <w:ind w:left="110"/>
                              <w:rPr>
                                <w:sz w:val="18"/>
                              </w:rPr>
                            </w:pPr>
                            <w:r>
                              <w:rPr>
                                <w:rFonts w:ascii="Times New Roman" w:eastAsia="Times New Roman"/>
                                <w:sz w:val="18"/>
                              </w:rPr>
                              <w:t>1</w:t>
                            </w:r>
                            <w:r>
                              <w:rPr>
                                <w:sz w:val="18"/>
                              </w:rPr>
                              <w:t>．操作人员熟悉工序工艺要求，并严格执行</w:t>
                            </w:r>
                          </w:p>
                        </w:tc>
                        <w:tc>
                          <w:tcPr>
                            <w:tcW w:w="719" w:type="dxa"/>
                          </w:tcPr>
                          <w:p w14:paraId="66F3E564" w14:textId="77777777" w:rsidR="00B96193" w:rsidRDefault="00B96193">
                            <w:pPr>
                              <w:pStyle w:val="TableParagraph"/>
                              <w:spacing w:before="5"/>
                              <w:rPr>
                                <w:sz w:val="28"/>
                              </w:rPr>
                            </w:pPr>
                          </w:p>
                          <w:p w14:paraId="35B419D3" w14:textId="77777777" w:rsidR="00B96193" w:rsidRDefault="009E63F6">
                            <w:pPr>
                              <w:pStyle w:val="TableParagraph"/>
                              <w:spacing w:before="1"/>
                              <w:ind w:right="259"/>
                              <w:jc w:val="right"/>
                              <w:rPr>
                                <w:rFonts w:ascii="Times New Roman"/>
                                <w:sz w:val="18"/>
                              </w:rPr>
                            </w:pPr>
                            <w:r>
                              <w:rPr>
                                <w:rFonts w:ascii="Times New Roman"/>
                                <w:sz w:val="18"/>
                              </w:rPr>
                              <w:t>10</w:t>
                            </w:r>
                          </w:p>
                        </w:tc>
                        <w:tc>
                          <w:tcPr>
                            <w:tcW w:w="1799" w:type="dxa"/>
                          </w:tcPr>
                          <w:p w14:paraId="594F8E17" w14:textId="77777777" w:rsidR="00B96193" w:rsidRDefault="009E63F6">
                            <w:pPr>
                              <w:pStyle w:val="TableParagraph"/>
                              <w:spacing w:before="122"/>
                              <w:ind w:left="107"/>
                              <w:rPr>
                                <w:sz w:val="18"/>
                              </w:rPr>
                            </w:pPr>
                            <w:r>
                              <w:rPr>
                                <w:sz w:val="18"/>
                              </w:rPr>
                              <w:t>关键控制点</w:t>
                            </w:r>
                            <w:r>
                              <w:rPr>
                                <w:rFonts w:ascii="Times New Roman" w:eastAsia="Times New Roman"/>
                                <w:sz w:val="18"/>
                              </w:rPr>
                              <w:t xml:space="preserve">1 </w:t>
                            </w:r>
                            <w:r>
                              <w:rPr>
                                <w:sz w:val="18"/>
                              </w:rPr>
                              <w:t>例不符</w:t>
                            </w:r>
                          </w:p>
                          <w:p w14:paraId="5C0AEB69" w14:textId="77777777" w:rsidR="00B96193" w:rsidRDefault="00B96193">
                            <w:pPr>
                              <w:pStyle w:val="TableParagraph"/>
                              <w:spacing w:before="4"/>
                              <w:rPr>
                                <w:sz w:val="18"/>
                              </w:rPr>
                            </w:pPr>
                          </w:p>
                          <w:p w14:paraId="29F5F9EE" w14:textId="77777777" w:rsidR="00B96193" w:rsidRDefault="009E63F6">
                            <w:pPr>
                              <w:pStyle w:val="TableParagraph"/>
                              <w:ind w:left="108"/>
                              <w:rPr>
                                <w:sz w:val="18"/>
                              </w:rPr>
                            </w:pPr>
                            <w:r>
                              <w:rPr>
                                <w:sz w:val="18"/>
                              </w:rPr>
                              <w:t>一般工序</w:t>
                            </w:r>
                            <w:r>
                              <w:rPr>
                                <w:sz w:val="18"/>
                              </w:rPr>
                              <w:t xml:space="preserve"> </w:t>
                            </w:r>
                            <w:r>
                              <w:rPr>
                                <w:rFonts w:ascii="Times New Roman" w:eastAsia="Times New Roman"/>
                                <w:sz w:val="18"/>
                              </w:rPr>
                              <w:t xml:space="preserve">1 </w:t>
                            </w:r>
                            <w:r>
                              <w:rPr>
                                <w:sz w:val="18"/>
                              </w:rPr>
                              <w:t>例不符</w:t>
                            </w:r>
                          </w:p>
                        </w:tc>
                        <w:tc>
                          <w:tcPr>
                            <w:tcW w:w="633" w:type="dxa"/>
                          </w:tcPr>
                          <w:p w14:paraId="5C81F0AF" w14:textId="77777777" w:rsidR="00B96193" w:rsidRDefault="009E63F6">
                            <w:pPr>
                              <w:pStyle w:val="TableParagraph"/>
                              <w:spacing w:before="129"/>
                              <w:ind w:left="12"/>
                              <w:jc w:val="center"/>
                              <w:rPr>
                                <w:rFonts w:ascii="Times New Roman"/>
                                <w:sz w:val="18"/>
                              </w:rPr>
                            </w:pPr>
                            <w:r>
                              <w:rPr>
                                <w:rFonts w:ascii="Times New Roman"/>
                                <w:w w:val="101"/>
                                <w:sz w:val="18"/>
                              </w:rPr>
                              <w:t>2</w:t>
                            </w:r>
                          </w:p>
                          <w:p w14:paraId="7FFB3F83" w14:textId="77777777" w:rsidR="00B96193" w:rsidRDefault="00B96193">
                            <w:pPr>
                              <w:pStyle w:val="TableParagraph"/>
                              <w:spacing w:before="2"/>
                              <w:rPr>
                                <w:sz w:val="20"/>
                              </w:rPr>
                            </w:pPr>
                          </w:p>
                          <w:p w14:paraId="64C091E7" w14:textId="77777777" w:rsidR="00B96193" w:rsidRDefault="009E63F6">
                            <w:pPr>
                              <w:pStyle w:val="TableParagraph"/>
                              <w:ind w:left="12"/>
                              <w:jc w:val="center"/>
                              <w:rPr>
                                <w:rFonts w:ascii="Times New Roman"/>
                                <w:sz w:val="18"/>
                              </w:rPr>
                            </w:pPr>
                            <w:r>
                              <w:rPr>
                                <w:rFonts w:ascii="Times New Roman"/>
                                <w:w w:val="101"/>
                                <w:sz w:val="18"/>
                              </w:rPr>
                              <w:t>1</w:t>
                            </w:r>
                          </w:p>
                        </w:tc>
                        <w:tc>
                          <w:tcPr>
                            <w:tcW w:w="638" w:type="dxa"/>
                          </w:tcPr>
                          <w:p w14:paraId="4AAA3AEF" w14:textId="77777777" w:rsidR="00B96193" w:rsidRDefault="00B96193">
                            <w:pPr>
                              <w:pStyle w:val="TableParagraph"/>
                              <w:rPr>
                                <w:rFonts w:ascii="Times New Roman"/>
                                <w:sz w:val="18"/>
                              </w:rPr>
                            </w:pPr>
                          </w:p>
                        </w:tc>
                      </w:tr>
                      <w:tr w:rsidR="00B96193" w14:paraId="2B51897F" w14:textId="77777777">
                        <w:trPr>
                          <w:trHeight w:val="470"/>
                        </w:trPr>
                        <w:tc>
                          <w:tcPr>
                            <w:tcW w:w="715" w:type="dxa"/>
                            <w:vMerge/>
                            <w:tcBorders>
                              <w:top w:val="nil"/>
                            </w:tcBorders>
                          </w:tcPr>
                          <w:p w14:paraId="4AB712D5" w14:textId="77777777" w:rsidR="00B96193" w:rsidRDefault="00B96193">
                            <w:pPr>
                              <w:rPr>
                                <w:sz w:val="2"/>
                                <w:szCs w:val="2"/>
                              </w:rPr>
                            </w:pPr>
                          </w:p>
                        </w:tc>
                        <w:tc>
                          <w:tcPr>
                            <w:tcW w:w="3781" w:type="dxa"/>
                            <w:gridSpan w:val="2"/>
                          </w:tcPr>
                          <w:p w14:paraId="6C5A3F7B" w14:textId="77777777" w:rsidR="00B96193" w:rsidRDefault="009E63F6">
                            <w:pPr>
                              <w:pStyle w:val="TableParagraph"/>
                              <w:spacing w:before="122"/>
                              <w:ind w:left="110"/>
                              <w:rPr>
                                <w:sz w:val="18"/>
                              </w:rPr>
                            </w:pPr>
                            <w:r>
                              <w:rPr>
                                <w:rFonts w:ascii="Times New Roman" w:eastAsia="Times New Roman"/>
                                <w:sz w:val="18"/>
                              </w:rPr>
                              <w:t>2</w:t>
                            </w:r>
                            <w:r>
                              <w:rPr>
                                <w:sz w:val="18"/>
                              </w:rPr>
                              <w:t>．质量控制点未执行控制点文件或执行不好</w:t>
                            </w:r>
                          </w:p>
                        </w:tc>
                        <w:tc>
                          <w:tcPr>
                            <w:tcW w:w="719" w:type="dxa"/>
                          </w:tcPr>
                          <w:p w14:paraId="5D42442C" w14:textId="77777777" w:rsidR="00B96193" w:rsidRDefault="009E63F6">
                            <w:pPr>
                              <w:pStyle w:val="TableParagraph"/>
                              <w:spacing w:before="129"/>
                              <w:ind w:right="259"/>
                              <w:jc w:val="right"/>
                              <w:rPr>
                                <w:rFonts w:ascii="Times New Roman"/>
                                <w:sz w:val="18"/>
                              </w:rPr>
                            </w:pPr>
                            <w:r>
                              <w:rPr>
                                <w:rFonts w:ascii="Times New Roman"/>
                                <w:sz w:val="18"/>
                              </w:rPr>
                              <w:t>15</w:t>
                            </w:r>
                          </w:p>
                        </w:tc>
                        <w:tc>
                          <w:tcPr>
                            <w:tcW w:w="1799" w:type="dxa"/>
                          </w:tcPr>
                          <w:p w14:paraId="523E3ACD" w14:textId="77777777" w:rsidR="00B96193" w:rsidRDefault="009E63F6">
                            <w:pPr>
                              <w:pStyle w:val="TableParagraph"/>
                              <w:spacing w:before="122"/>
                              <w:ind w:left="107"/>
                              <w:rPr>
                                <w:sz w:val="18"/>
                              </w:rPr>
                            </w:pPr>
                            <w:r>
                              <w:rPr>
                                <w:sz w:val="18"/>
                              </w:rPr>
                              <w:t>发现</w:t>
                            </w:r>
                            <w:r>
                              <w:rPr>
                                <w:sz w:val="18"/>
                              </w:rPr>
                              <w:t xml:space="preserve"> </w:t>
                            </w:r>
                            <w:r>
                              <w:rPr>
                                <w:rFonts w:ascii="Times New Roman" w:eastAsia="Times New Roman"/>
                                <w:sz w:val="18"/>
                              </w:rPr>
                              <w:t xml:space="preserve">1 </w:t>
                            </w:r>
                            <w:r>
                              <w:rPr>
                                <w:sz w:val="18"/>
                              </w:rPr>
                              <w:t>例不符</w:t>
                            </w:r>
                          </w:p>
                        </w:tc>
                        <w:tc>
                          <w:tcPr>
                            <w:tcW w:w="633" w:type="dxa"/>
                          </w:tcPr>
                          <w:p w14:paraId="3862BD1D"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3EFDD7EE" w14:textId="77777777" w:rsidR="00B96193" w:rsidRDefault="00B96193">
                            <w:pPr>
                              <w:pStyle w:val="TableParagraph"/>
                              <w:rPr>
                                <w:rFonts w:ascii="Times New Roman"/>
                                <w:sz w:val="18"/>
                              </w:rPr>
                            </w:pPr>
                          </w:p>
                        </w:tc>
                      </w:tr>
                      <w:tr w:rsidR="00B96193" w14:paraId="4DBB1FD6" w14:textId="77777777">
                        <w:trPr>
                          <w:trHeight w:val="465"/>
                        </w:trPr>
                        <w:tc>
                          <w:tcPr>
                            <w:tcW w:w="715" w:type="dxa"/>
                            <w:vMerge/>
                            <w:tcBorders>
                              <w:top w:val="nil"/>
                            </w:tcBorders>
                          </w:tcPr>
                          <w:p w14:paraId="7214A447" w14:textId="77777777" w:rsidR="00B96193" w:rsidRDefault="00B96193">
                            <w:pPr>
                              <w:rPr>
                                <w:sz w:val="2"/>
                                <w:szCs w:val="2"/>
                              </w:rPr>
                            </w:pPr>
                          </w:p>
                        </w:tc>
                        <w:tc>
                          <w:tcPr>
                            <w:tcW w:w="3781" w:type="dxa"/>
                            <w:gridSpan w:val="2"/>
                          </w:tcPr>
                          <w:p w14:paraId="1CEF1B26" w14:textId="77777777" w:rsidR="00B96193" w:rsidRDefault="009E63F6">
                            <w:pPr>
                              <w:pStyle w:val="TableParagraph"/>
                              <w:spacing w:before="122"/>
                              <w:ind w:left="110"/>
                              <w:rPr>
                                <w:sz w:val="18"/>
                              </w:rPr>
                            </w:pPr>
                            <w:r>
                              <w:rPr>
                                <w:rFonts w:ascii="Times New Roman" w:eastAsia="Times New Roman"/>
                                <w:sz w:val="18"/>
                              </w:rPr>
                              <w:t>3</w:t>
                            </w:r>
                            <w:r>
                              <w:rPr>
                                <w:sz w:val="18"/>
                              </w:rPr>
                              <w:t>．原辅料的使用符合工艺要求</w:t>
                            </w:r>
                          </w:p>
                        </w:tc>
                        <w:tc>
                          <w:tcPr>
                            <w:tcW w:w="719" w:type="dxa"/>
                          </w:tcPr>
                          <w:p w14:paraId="1BF15540" w14:textId="77777777" w:rsidR="00B96193" w:rsidRDefault="009E63F6">
                            <w:pPr>
                              <w:pStyle w:val="TableParagraph"/>
                              <w:spacing w:before="129"/>
                              <w:ind w:right="259"/>
                              <w:jc w:val="right"/>
                              <w:rPr>
                                <w:rFonts w:ascii="Times New Roman"/>
                                <w:sz w:val="18"/>
                              </w:rPr>
                            </w:pPr>
                            <w:r>
                              <w:rPr>
                                <w:rFonts w:ascii="Times New Roman"/>
                                <w:sz w:val="18"/>
                              </w:rPr>
                              <w:t>15</w:t>
                            </w:r>
                          </w:p>
                        </w:tc>
                        <w:tc>
                          <w:tcPr>
                            <w:tcW w:w="1799" w:type="dxa"/>
                          </w:tcPr>
                          <w:p w14:paraId="146046ED" w14:textId="77777777" w:rsidR="00B96193" w:rsidRDefault="009E63F6">
                            <w:pPr>
                              <w:pStyle w:val="TableParagraph"/>
                              <w:spacing w:before="122"/>
                              <w:ind w:left="108"/>
                              <w:rPr>
                                <w:sz w:val="18"/>
                              </w:rPr>
                            </w:pPr>
                            <w:r>
                              <w:rPr>
                                <w:sz w:val="18"/>
                              </w:rPr>
                              <w:t>发现</w:t>
                            </w:r>
                            <w:r>
                              <w:rPr>
                                <w:sz w:val="18"/>
                              </w:rPr>
                              <w:t xml:space="preserve"> </w:t>
                            </w:r>
                            <w:r>
                              <w:rPr>
                                <w:rFonts w:ascii="Times New Roman" w:eastAsia="Times New Roman"/>
                                <w:sz w:val="18"/>
                              </w:rPr>
                              <w:t xml:space="preserve">1 </w:t>
                            </w:r>
                            <w:r>
                              <w:rPr>
                                <w:sz w:val="18"/>
                              </w:rPr>
                              <w:t>例不符</w:t>
                            </w:r>
                          </w:p>
                        </w:tc>
                        <w:tc>
                          <w:tcPr>
                            <w:tcW w:w="633" w:type="dxa"/>
                          </w:tcPr>
                          <w:p w14:paraId="4C8DC14C" w14:textId="77777777" w:rsidR="00B96193" w:rsidRDefault="009E63F6">
                            <w:pPr>
                              <w:pStyle w:val="TableParagraph"/>
                              <w:spacing w:before="129"/>
                              <w:ind w:left="12"/>
                              <w:jc w:val="center"/>
                              <w:rPr>
                                <w:rFonts w:ascii="Times New Roman"/>
                                <w:sz w:val="18"/>
                              </w:rPr>
                            </w:pPr>
                            <w:r>
                              <w:rPr>
                                <w:rFonts w:ascii="Times New Roman"/>
                                <w:w w:val="101"/>
                                <w:sz w:val="18"/>
                              </w:rPr>
                              <w:t>1</w:t>
                            </w:r>
                          </w:p>
                        </w:tc>
                        <w:tc>
                          <w:tcPr>
                            <w:tcW w:w="638" w:type="dxa"/>
                          </w:tcPr>
                          <w:p w14:paraId="753D5A38" w14:textId="77777777" w:rsidR="00B96193" w:rsidRDefault="00B96193">
                            <w:pPr>
                              <w:pStyle w:val="TableParagraph"/>
                              <w:rPr>
                                <w:rFonts w:ascii="Times New Roman"/>
                                <w:sz w:val="18"/>
                              </w:rPr>
                            </w:pPr>
                          </w:p>
                        </w:tc>
                      </w:tr>
                      <w:tr w:rsidR="00B96193" w14:paraId="1515E5B2" w14:textId="77777777">
                        <w:trPr>
                          <w:trHeight w:val="470"/>
                        </w:trPr>
                        <w:tc>
                          <w:tcPr>
                            <w:tcW w:w="715" w:type="dxa"/>
                            <w:tcBorders>
                              <w:right w:val="nil"/>
                            </w:tcBorders>
                          </w:tcPr>
                          <w:p w14:paraId="1EC13A92" w14:textId="77777777" w:rsidR="00B96193" w:rsidRDefault="00B96193">
                            <w:pPr>
                              <w:pStyle w:val="TableParagraph"/>
                              <w:rPr>
                                <w:rFonts w:ascii="Times New Roman"/>
                                <w:sz w:val="18"/>
                              </w:rPr>
                            </w:pPr>
                          </w:p>
                        </w:tc>
                        <w:tc>
                          <w:tcPr>
                            <w:tcW w:w="1533" w:type="dxa"/>
                            <w:tcBorders>
                              <w:left w:val="nil"/>
                              <w:right w:val="nil"/>
                            </w:tcBorders>
                          </w:tcPr>
                          <w:p w14:paraId="75F0C71B" w14:textId="77777777" w:rsidR="00B96193" w:rsidRDefault="009E63F6">
                            <w:pPr>
                              <w:pStyle w:val="TableParagraph"/>
                              <w:spacing w:before="122"/>
                              <w:ind w:right="172"/>
                              <w:jc w:val="right"/>
                              <w:rPr>
                                <w:sz w:val="18"/>
                              </w:rPr>
                            </w:pPr>
                            <w:r>
                              <w:rPr>
                                <w:w w:val="101"/>
                                <w:sz w:val="18"/>
                              </w:rPr>
                              <w:t>合</w:t>
                            </w:r>
                          </w:p>
                        </w:tc>
                        <w:tc>
                          <w:tcPr>
                            <w:tcW w:w="2248" w:type="dxa"/>
                            <w:tcBorders>
                              <w:left w:val="nil"/>
                            </w:tcBorders>
                          </w:tcPr>
                          <w:p w14:paraId="31134F5F" w14:textId="77777777" w:rsidR="00B96193" w:rsidRDefault="009E63F6">
                            <w:pPr>
                              <w:pStyle w:val="TableParagraph"/>
                              <w:spacing w:before="122"/>
                              <w:ind w:left="185"/>
                              <w:rPr>
                                <w:sz w:val="18"/>
                              </w:rPr>
                            </w:pPr>
                            <w:r>
                              <w:rPr>
                                <w:w w:val="101"/>
                                <w:sz w:val="18"/>
                              </w:rPr>
                              <w:t>计</w:t>
                            </w:r>
                          </w:p>
                        </w:tc>
                        <w:tc>
                          <w:tcPr>
                            <w:tcW w:w="719" w:type="dxa"/>
                          </w:tcPr>
                          <w:p w14:paraId="4CD8AD07" w14:textId="77777777" w:rsidR="00B96193" w:rsidRDefault="009E63F6">
                            <w:pPr>
                              <w:pStyle w:val="TableParagraph"/>
                              <w:spacing w:before="129"/>
                              <w:ind w:right="211"/>
                              <w:jc w:val="right"/>
                              <w:rPr>
                                <w:rFonts w:ascii="Times New Roman"/>
                                <w:sz w:val="18"/>
                              </w:rPr>
                            </w:pPr>
                            <w:r>
                              <w:rPr>
                                <w:rFonts w:ascii="Times New Roman"/>
                                <w:sz w:val="18"/>
                              </w:rPr>
                              <w:t>100</w:t>
                            </w:r>
                          </w:p>
                        </w:tc>
                        <w:tc>
                          <w:tcPr>
                            <w:tcW w:w="1799" w:type="dxa"/>
                          </w:tcPr>
                          <w:p w14:paraId="2F72C441" w14:textId="77777777" w:rsidR="00B96193" w:rsidRDefault="00B96193">
                            <w:pPr>
                              <w:pStyle w:val="TableParagraph"/>
                              <w:rPr>
                                <w:rFonts w:ascii="Times New Roman"/>
                                <w:sz w:val="18"/>
                              </w:rPr>
                            </w:pPr>
                          </w:p>
                        </w:tc>
                        <w:tc>
                          <w:tcPr>
                            <w:tcW w:w="633" w:type="dxa"/>
                          </w:tcPr>
                          <w:p w14:paraId="60DFBBDE" w14:textId="77777777" w:rsidR="00B96193" w:rsidRDefault="00B96193">
                            <w:pPr>
                              <w:pStyle w:val="TableParagraph"/>
                              <w:rPr>
                                <w:rFonts w:ascii="Times New Roman"/>
                                <w:sz w:val="18"/>
                              </w:rPr>
                            </w:pPr>
                          </w:p>
                        </w:tc>
                        <w:tc>
                          <w:tcPr>
                            <w:tcW w:w="638" w:type="dxa"/>
                          </w:tcPr>
                          <w:p w14:paraId="02370DB7" w14:textId="77777777" w:rsidR="00B96193" w:rsidRDefault="00B96193">
                            <w:pPr>
                              <w:pStyle w:val="TableParagraph"/>
                              <w:rPr>
                                <w:rFonts w:ascii="Times New Roman"/>
                                <w:sz w:val="18"/>
                              </w:rPr>
                            </w:pPr>
                          </w:p>
                        </w:tc>
                      </w:tr>
                    </w:tbl>
                    <w:p w14:paraId="0419AAB2" w14:textId="77777777" w:rsidR="00B96193" w:rsidRDefault="00B96193">
                      <w:pPr>
                        <w:pStyle w:val="a3"/>
                      </w:pPr>
                    </w:p>
                  </w:txbxContent>
                </v:textbox>
                <w10:wrap anchorx="page" anchory="page"/>
              </v:shape>
            </w:pict>
          </mc:Fallback>
        </mc:AlternateContent>
      </w:r>
    </w:p>
    <w:p w14:paraId="52F4E6FA" w14:textId="77777777" w:rsidR="00B96193" w:rsidRDefault="00B96193">
      <w:pPr>
        <w:rPr>
          <w:sz w:val="2"/>
          <w:szCs w:val="2"/>
        </w:rPr>
        <w:sectPr w:rsidR="00B96193">
          <w:pgSz w:w="11900" w:h="16840"/>
          <w:pgMar w:top="110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55DB691" w14:textId="77777777">
        <w:trPr>
          <w:trHeight w:val="1871"/>
        </w:trPr>
        <w:tc>
          <w:tcPr>
            <w:tcW w:w="8526" w:type="dxa"/>
            <w:gridSpan w:val="6"/>
          </w:tcPr>
          <w:p w14:paraId="184DE721" w14:textId="77777777" w:rsidR="00B96193" w:rsidRDefault="009E63F6">
            <w:pPr>
              <w:pStyle w:val="TableParagraph"/>
              <w:spacing w:before="113"/>
              <w:ind w:left="110"/>
              <w:rPr>
                <w:sz w:val="18"/>
              </w:rPr>
            </w:pPr>
            <w:bookmarkStart w:id="69" w:name="8.2.1_安全预防管理制度"/>
            <w:bookmarkEnd w:id="69"/>
            <w:r>
              <w:rPr>
                <w:sz w:val="18"/>
              </w:rPr>
              <w:lastRenderedPageBreak/>
              <w:t>将进行专款专用。</w:t>
            </w:r>
          </w:p>
          <w:p w14:paraId="7FA89C73" w14:textId="77777777" w:rsidR="00B96193" w:rsidRDefault="00B96193">
            <w:pPr>
              <w:pStyle w:val="TableParagraph"/>
              <w:spacing w:before="1"/>
              <w:rPr>
                <w:sz w:val="14"/>
              </w:rPr>
            </w:pPr>
          </w:p>
          <w:p w14:paraId="0286E237"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6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0BA103F8" w14:textId="77777777" w:rsidR="00B96193" w:rsidRDefault="00B96193">
            <w:pPr>
              <w:pStyle w:val="TableParagraph"/>
              <w:spacing w:before="2"/>
              <w:rPr>
                <w:sz w:val="15"/>
              </w:rPr>
            </w:pPr>
          </w:p>
          <w:p w14:paraId="3B21E61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18 </w:t>
            </w:r>
            <w:r>
              <w:rPr>
                <w:sz w:val="18"/>
              </w:rPr>
              <w:t>条</w:t>
            </w:r>
            <w:r>
              <w:rPr>
                <w:sz w:val="18"/>
              </w:rPr>
              <w:t xml:space="preserve"> </w:t>
            </w:r>
            <w:r>
              <w:rPr>
                <w:sz w:val="18"/>
              </w:rPr>
              <w:t>本办法由技术工程部负责修订、解释。</w:t>
            </w:r>
          </w:p>
          <w:p w14:paraId="1E85A6AB" w14:textId="77777777" w:rsidR="00B96193" w:rsidRDefault="00B96193">
            <w:pPr>
              <w:pStyle w:val="TableParagraph"/>
              <w:spacing w:before="9"/>
              <w:rPr>
                <w:sz w:val="18"/>
              </w:rPr>
            </w:pPr>
          </w:p>
          <w:p w14:paraId="0857A4E6" w14:textId="77777777" w:rsidR="00B96193" w:rsidRDefault="009E63F6">
            <w:pPr>
              <w:pStyle w:val="TableParagraph"/>
              <w:ind w:left="470"/>
              <w:rPr>
                <w:sz w:val="18"/>
              </w:rPr>
            </w:pPr>
            <w:r>
              <w:rPr>
                <w:sz w:val="18"/>
              </w:rPr>
              <w:t>第</w:t>
            </w:r>
            <w:r>
              <w:rPr>
                <w:sz w:val="18"/>
              </w:rPr>
              <w:t xml:space="preserve"> </w:t>
            </w:r>
            <w:r>
              <w:rPr>
                <w:rFonts w:ascii="Times New Roman" w:eastAsia="Times New Roman" w:hAnsi="Times New Roman"/>
                <w:sz w:val="18"/>
              </w:rPr>
              <w:t xml:space="preserve">19 </w:t>
            </w:r>
            <w:r>
              <w:rPr>
                <w:sz w:val="18"/>
              </w:rPr>
              <w:t>条</w:t>
            </w:r>
            <w:r>
              <w:rPr>
                <w:sz w:val="18"/>
              </w:rPr>
              <w:t xml:space="preserve"> </w:t>
            </w:r>
            <w:r>
              <w:rPr>
                <w:sz w:val="18"/>
              </w:rPr>
              <w:t>本办法自下发之日起实施，原</w:t>
            </w:r>
            <w:r>
              <w:rPr>
                <w:sz w:val="18"/>
              </w:rPr>
              <w:t>××</w:t>
            </w:r>
            <w:r>
              <w:rPr>
                <w:sz w:val="18"/>
              </w:rPr>
              <w:t>号试行文件作废。</w:t>
            </w:r>
          </w:p>
        </w:tc>
      </w:tr>
      <w:tr w:rsidR="00B96193" w14:paraId="02A8FCC1" w14:textId="77777777">
        <w:trPr>
          <w:trHeight w:val="470"/>
        </w:trPr>
        <w:tc>
          <w:tcPr>
            <w:tcW w:w="1421" w:type="dxa"/>
          </w:tcPr>
          <w:p w14:paraId="17319632" w14:textId="77777777" w:rsidR="00B96193" w:rsidRDefault="009E63F6">
            <w:pPr>
              <w:pStyle w:val="TableParagraph"/>
              <w:spacing w:before="113"/>
              <w:ind w:left="327" w:right="313"/>
              <w:jc w:val="center"/>
              <w:rPr>
                <w:sz w:val="18"/>
              </w:rPr>
            </w:pPr>
            <w:r>
              <w:rPr>
                <w:sz w:val="18"/>
              </w:rPr>
              <w:t>编制日期</w:t>
            </w:r>
          </w:p>
        </w:tc>
        <w:tc>
          <w:tcPr>
            <w:tcW w:w="1421" w:type="dxa"/>
          </w:tcPr>
          <w:p w14:paraId="645BB482" w14:textId="77777777" w:rsidR="00B96193" w:rsidRDefault="00B96193">
            <w:pPr>
              <w:pStyle w:val="TableParagraph"/>
              <w:rPr>
                <w:rFonts w:ascii="Times New Roman"/>
                <w:sz w:val="18"/>
              </w:rPr>
            </w:pPr>
          </w:p>
        </w:tc>
        <w:tc>
          <w:tcPr>
            <w:tcW w:w="1421" w:type="dxa"/>
          </w:tcPr>
          <w:p w14:paraId="2D28CFD8" w14:textId="77777777" w:rsidR="00B96193" w:rsidRDefault="009E63F6">
            <w:pPr>
              <w:pStyle w:val="TableParagraph"/>
              <w:spacing w:before="113"/>
              <w:ind w:left="327" w:right="314"/>
              <w:jc w:val="center"/>
              <w:rPr>
                <w:sz w:val="18"/>
              </w:rPr>
            </w:pPr>
            <w:r>
              <w:rPr>
                <w:sz w:val="18"/>
              </w:rPr>
              <w:t>审核日期</w:t>
            </w:r>
          </w:p>
        </w:tc>
        <w:tc>
          <w:tcPr>
            <w:tcW w:w="1421" w:type="dxa"/>
          </w:tcPr>
          <w:p w14:paraId="11BA6B89" w14:textId="77777777" w:rsidR="00B96193" w:rsidRDefault="00B96193">
            <w:pPr>
              <w:pStyle w:val="TableParagraph"/>
              <w:rPr>
                <w:rFonts w:ascii="Times New Roman"/>
                <w:sz w:val="18"/>
              </w:rPr>
            </w:pPr>
          </w:p>
        </w:tc>
        <w:tc>
          <w:tcPr>
            <w:tcW w:w="1421" w:type="dxa"/>
          </w:tcPr>
          <w:p w14:paraId="37BC26FC" w14:textId="77777777" w:rsidR="00B96193" w:rsidRDefault="009E63F6">
            <w:pPr>
              <w:pStyle w:val="TableParagraph"/>
              <w:spacing w:before="113"/>
              <w:ind w:left="327" w:right="315"/>
              <w:jc w:val="center"/>
              <w:rPr>
                <w:sz w:val="18"/>
              </w:rPr>
            </w:pPr>
            <w:r>
              <w:rPr>
                <w:sz w:val="18"/>
              </w:rPr>
              <w:t>批准日期</w:t>
            </w:r>
          </w:p>
        </w:tc>
        <w:tc>
          <w:tcPr>
            <w:tcW w:w="1421" w:type="dxa"/>
          </w:tcPr>
          <w:p w14:paraId="48305E93" w14:textId="77777777" w:rsidR="00B96193" w:rsidRDefault="00B96193">
            <w:pPr>
              <w:pStyle w:val="TableParagraph"/>
              <w:rPr>
                <w:rFonts w:ascii="Times New Roman"/>
                <w:sz w:val="18"/>
              </w:rPr>
            </w:pPr>
          </w:p>
        </w:tc>
      </w:tr>
      <w:tr w:rsidR="00B96193" w14:paraId="2E599C8A" w14:textId="77777777">
        <w:trPr>
          <w:trHeight w:val="465"/>
        </w:trPr>
        <w:tc>
          <w:tcPr>
            <w:tcW w:w="1421" w:type="dxa"/>
          </w:tcPr>
          <w:p w14:paraId="27F5394D" w14:textId="77777777" w:rsidR="00B96193" w:rsidRDefault="009E63F6">
            <w:pPr>
              <w:pStyle w:val="TableParagraph"/>
              <w:spacing w:before="113"/>
              <w:ind w:left="327" w:right="313"/>
              <w:jc w:val="center"/>
              <w:rPr>
                <w:sz w:val="18"/>
              </w:rPr>
            </w:pPr>
            <w:r>
              <w:rPr>
                <w:sz w:val="18"/>
              </w:rPr>
              <w:t>修改标记</w:t>
            </w:r>
          </w:p>
        </w:tc>
        <w:tc>
          <w:tcPr>
            <w:tcW w:w="1421" w:type="dxa"/>
          </w:tcPr>
          <w:p w14:paraId="05A419DE" w14:textId="77777777" w:rsidR="00B96193" w:rsidRDefault="00B96193">
            <w:pPr>
              <w:pStyle w:val="TableParagraph"/>
              <w:rPr>
                <w:rFonts w:ascii="Times New Roman"/>
                <w:sz w:val="18"/>
              </w:rPr>
            </w:pPr>
          </w:p>
        </w:tc>
        <w:tc>
          <w:tcPr>
            <w:tcW w:w="1421" w:type="dxa"/>
          </w:tcPr>
          <w:p w14:paraId="03810A6E"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0879DAF5" w14:textId="77777777" w:rsidR="00B96193" w:rsidRDefault="00B96193">
            <w:pPr>
              <w:pStyle w:val="TableParagraph"/>
              <w:rPr>
                <w:rFonts w:ascii="Times New Roman"/>
                <w:sz w:val="18"/>
              </w:rPr>
            </w:pPr>
          </w:p>
        </w:tc>
        <w:tc>
          <w:tcPr>
            <w:tcW w:w="1421" w:type="dxa"/>
          </w:tcPr>
          <w:p w14:paraId="45D196EF" w14:textId="77777777" w:rsidR="00B96193" w:rsidRDefault="009E63F6">
            <w:pPr>
              <w:pStyle w:val="TableParagraph"/>
              <w:spacing w:before="113"/>
              <w:ind w:left="327" w:right="315"/>
              <w:jc w:val="center"/>
              <w:rPr>
                <w:sz w:val="18"/>
              </w:rPr>
            </w:pPr>
            <w:r>
              <w:rPr>
                <w:sz w:val="18"/>
              </w:rPr>
              <w:t>修改日期</w:t>
            </w:r>
          </w:p>
        </w:tc>
        <w:tc>
          <w:tcPr>
            <w:tcW w:w="1421" w:type="dxa"/>
          </w:tcPr>
          <w:p w14:paraId="149835EE" w14:textId="77777777" w:rsidR="00B96193" w:rsidRDefault="00B96193">
            <w:pPr>
              <w:pStyle w:val="TableParagraph"/>
              <w:rPr>
                <w:rFonts w:ascii="Times New Roman"/>
                <w:sz w:val="18"/>
              </w:rPr>
            </w:pPr>
          </w:p>
        </w:tc>
      </w:tr>
    </w:tbl>
    <w:p w14:paraId="3ED73300" w14:textId="77777777" w:rsidR="00B96193" w:rsidRDefault="00B96193">
      <w:pPr>
        <w:pStyle w:val="a3"/>
        <w:spacing w:before="1"/>
        <w:rPr>
          <w:sz w:val="20"/>
        </w:rPr>
      </w:pPr>
    </w:p>
    <w:p w14:paraId="60CC4ACF" w14:textId="77777777" w:rsidR="00B96193" w:rsidRDefault="009E63F6">
      <w:pPr>
        <w:pStyle w:val="a6"/>
        <w:numPr>
          <w:ilvl w:val="2"/>
          <w:numId w:val="168"/>
        </w:numPr>
        <w:tabs>
          <w:tab w:val="left" w:pos="1299"/>
          <w:tab w:val="left" w:pos="1300"/>
        </w:tabs>
        <w:spacing w:line="437" w:lineRule="exact"/>
        <w:rPr>
          <w:rFonts w:ascii="Microsoft JhengHei" w:eastAsia="Microsoft JhengHei"/>
          <w:b/>
          <w:sz w:val="24"/>
        </w:rPr>
      </w:pPr>
      <w:bookmarkStart w:id="70" w:name="_TOC_250026"/>
      <w:bookmarkEnd w:id="70"/>
      <w:r>
        <w:rPr>
          <w:rFonts w:ascii="Microsoft JhengHei" w:eastAsia="Microsoft JhengHei" w:hint="eastAsia"/>
          <w:b/>
          <w:sz w:val="24"/>
        </w:rPr>
        <w:t>安全预防管理制度</w:t>
      </w:r>
    </w:p>
    <w:p w14:paraId="185ECFCD"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FB3DE3D" w14:textId="77777777">
        <w:trPr>
          <w:trHeight w:val="470"/>
        </w:trPr>
        <w:tc>
          <w:tcPr>
            <w:tcW w:w="1190" w:type="dxa"/>
            <w:vMerge w:val="restart"/>
          </w:tcPr>
          <w:p w14:paraId="0856B4D5" w14:textId="77777777" w:rsidR="00B96193" w:rsidRDefault="00B96193">
            <w:pPr>
              <w:pStyle w:val="TableParagraph"/>
              <w:spacing w:before="3"/>
              <w:rPr>
                <w:rFonts w:ascii="Microsoft JhengHei"/>
                <w:b/>
                <w:sz w:val="16"/>
              </w:rPr>
            </w:pPr>
          </w:p>
          <w:p w14:paraId="0163FC31"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73CE88BD" w14:textId="77777777" w:rsidR="00B96193" w:rsidRDefault="00B96193">
            <w:pPr>
              <w:pStyle w:val="TableParagraph"/>
              <w:spacing w:before="3"/>
              <w:rPr>
                <w:rFonts w:ascii="Microsoft JhengHei"/>
                <w:b/>
                <w:sz w:val="16"/>
              </w:rPr>
            </w:pPr>
          </w:p>
          <w:p w14:paraId="5560A98E"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安全预防管理制度</w:t>
            </w:r>
          </w:p>
        </w:tc>
        <w:tc>
          <w:tcPr>
            <w:tcW w:w="1090" w:type="dxa"/>
          </w:tcPr>
          <w:p w14:paraId="78558B5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04D08CBD" w14:textId="77777777" w:rsidR="00B96193" w:rsidRDefault="00B96193">
            <w:pPr>
              <w:pStyle w:val="TableParagraph"/>
              <w:rPr>
                <w:rFonts w:ascii="Times New Roman"/>
                <w:sz w:val="18"/>
              </w:rPr>
            </w:pPr>
          </w:p>
        </w:tc>
      </w:tr>
      <w:tr w:rsidR="00B96193" w14:paraId="22FA6C46" w14:textId="77777777">
        <w:trPr>
          <w:trHeight w:val="465"/>
        </w:trPr>
        <w:tc>
          <w:tcPr>
            <w:tcW w:w="1190" w:type="dxa"/>
            <w:vMerge/>
            <w:tcBorders>
              <w:top w:val="nil"/>
            </w:tcBorders>
          </w:tcPr>
          <w:p w14:paraId="4261B11D" w14:textId="77777777" w:rsidR="00B96193" w:rsidRDefault="00B96193">
            <w:pPr>
              <w:rPr>
                <w:sz w:val="2"/>
                <w:szCs w:val="2"/>
              </w:rPr>
            </w:pPr>
          </w:p>
        </w:tc>
        <w:tc>
          <w:tcPr>
            <w:tcW w:w="4493" w:type="dxa"/>
            <w:gridSpan w:val="3"/>
            <w:vMerge/>
            <w:tcBorders>
              <w:top w:val="nil"/>
            </w:tcBorders>
          </w:tcPr>
          <w:p w14:paraId="38D46F0A" w14:textId="77777777" w:rsidR="00B96193" w:rsidRDefault="00B96193">
            <w:pPr>
              <w:rPr>
                <w:sz w:val="2"/>
                <w:szCs w:val="2"/>
              </w:rPr>
            </w:pPr>
          </w:p>
        </w:tc>
        <w:tc>
          <w:tcPr>
            <w:tcW w:w="1090" w:type="dxa"/>
          </w:tcPr>
          <w:p w14:paraId="48B4B3B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57604315" w14:textId="77777777" w:rsidR="00B96193" w:rsidRDefault="00B96193">
            <w:pPr>
              <w:pStyle w:val="TableParagraph"/>
              <w:rPr>
                <w:rFonts w:ascii="Times New Roman"/>
                <w:sz w:val="18"/>
              </w:rPr>
            </w:pPr>
          </w:p>
        </w:tc>
      </w:tr>
      <w:tr w:rsidR="00B96193" w14:paraId="3FF9DDDF" w14:textId="77777777">
        <w:trPr>
          <w:trHeight w:val="470"/>
        </w:trPr>
        <w:tc>
          <w:tcPr>
            <w:tcW w:w="1190" w:type="dxa"/>
          </w:tcPr>
          <w:p w14:paraId="7C1885A1"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53CB6746" w14:textId="77777777" w:rsidR="00B96193" w:rsidRDefault="00B96193">
            <w:pPr>
              <w:pStyle w:val="TableParagraph"/>
              <w:rPr>
                <w:rFonts w:ascii="Times New Roman"/>
                <w:sz w:val="18"/>
              </w:rPr>
            </w:pPr>
          </w:p>
        </w:tc>
        <w:tc>
          <w:tcPr>
            <w:tcW w:w="1421" w:type="dxa"/>
          </w:tcPr>
          <w:p w14:paraId="3D45D6F3"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3B53FF0B" w14:textId="77777777" w:rsidR="00B96193" w:rsidRDefault="00B96193">
            <w:pPr>
              <w:pStyle w:val="TableParagraph"/>
              <w:rPr>
                <w:rFonts w:ascii="Times New Roman"/>
                <w:sz w:val="18"/>
              </w:rPr>
            </w:pPr>
          </w:p>
        </w:tc>
        <w:tc>
          <w:tcPr>
            <w:tcW w:w="1090" w:type="dxa"/>
          </w:tcPr>
          <w:p w14:paraId="206C2FE0"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717566E9" w14:textId="77777777" w:rsidR="00B96193" w:rsidRDefault="00B96193">
            <w:pPr>
              <w:pStyle w:val="TableParagraph"/>
              <w:rPr>
                <w:rFonts w:ascii="Times New Roman"/>
                <w:sz w:val="18"/>
              </w:rPr>
            </w:pPr>
          </w:p>
        </w:tc>
      </w:tr>
      <w:tr w:rsidR="00B96193" w14:paraId="62C93BAF" w14:textId="77777777">
        <w:trPr>
          <w:trHeight w:val="9359"/>
        </w:trPr>
        <w:tc>
          <w:tcPr>
            <w:tcW w:w="8525" w:type="dxa"/>
            <w:gridSpan w:val="6"/>
          </w:tcPr>
          <w:p w14:paraId="6FC19D22"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71B61B7B" w14:textId="77777777" w:rsidR="00B96193" w:rsidRDefault="00B96193">
            <w:pPr>
              <w:pStyle w:val="TableParagraph"/>
              <w:spacing w:before="10"/>
              <w:rPr>
                <w:rFonts w:ascii="Microsoft JhengHei"/>
                <w:b/>
                <w:sz w:val="10"/>
              </w:rPr>
            </w:pPr>
          </w:p>
          <w:p w14:paraId="724940E1"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为了确保公司生产经营活动安全进行，防止安全事故发生，保护公司职工人身安全，根据国</w:t>
            </w:r>
          </w:p>
          <w:p w14:paraId="7F4AFA09" w14:textId="77777777" w:rsidR="00B96193" w:rsidRDefault="00B96193">
            <w:pPr>
              <w:pStyle w:val="TableParagraph"/>
              <w:rPr>
                <w:rFonts w:ascii="Microsoft JhengHei"/>
                <w:b/>
                <w:sz w:val="13"/>
              </w:rPr>
            </w:pPr>
          </w:p>
          <w:p w14:paraId="7A6726AC" w14:textId="77777777" w:rsidR="00B96193" w:rsidRDefault="009E63F6">
            <w:pPr>
              <w:pStyle w:val="TableParagraph"/>
              <w:ind w:left="110"/>
              <w:rPr>
                <w:sz w:val="18"/>
              </w:rPr>
            </w:pPr>
            <w:r>
              <w:rPr>
                <w:sz w:val="18"/>
              </w:rPr>
              <w:t>家相关法规，结合公司自身情况，特制定本制度。</w:t>
            </w:r>
          </w:p>
          <w:p w14:paraId="62439AFB" w14:textId="77777777" w:rsidR="00B96193" w:rsidRDefault="00B96193">
            <w:pPr>
              <w:pStyle w:val="TableParagraph"/>
              <w:spacing w:before="14"/>
              <w:rPr>
                <w:rFonts w:ascii="Microsoft JhengHei"/>
                <w:b/>
                <w:sz w:val="12"/>
              </w:rPr>
            </w:pPr>
          </w:p>
          <w:p w14:paraId="569D6AD2" w14:textId="77777777" w:rsidR="00B96193" w:rsidRDefault="009E63F6">
            <w:pPr>
              <w:pStyle w:val="TableParagraph"/>
              <w:spacing w:before="1" w:line="489" w:lineRule="auto"/>
              <w:ind w:left="110" w:right="98" w:firstLine="360"/>
              <w:jc w:val="both"/>
              <w:rPr>
                <w:sz w:val="18"/>
              </w:rPr>
            </w:pPr>
            <w:r>
              <w:rPr>
                <w:spacing w:val="-8"/>
                <w:sz w:val="18"/>
              </w:rPr>
              <w:t>第</w:t>
            </w:r>
            <w:r>
              <w:rPr>
                <w:spacing w:val="-8"/>
                <w:sz w:val="18"/>
              </w:rPr>
              <w:t xml:space="preserve"> </w:t>
            </w:r>
            <w:r>
              <w:rPr>
                <w:rFonts w:ascii="Times New Roman" w:eastAsia="Times New Roman"/>
                <w:sz w:val="18"/>
              </w:rPr>
              <w:t xml:space="preserve">2 </w:t>
            </w:r>
            <w:r>
              <w:rPr>
                <w:spacing w:val="-6"/>
                <w:sz w:val="18"/>
              </w:rPr>
              <w:t>条</w:t>
            </w:r>
            <w:r>
              <w:rPr>
                <w:spacing w:val="-6"/>
                <w:sz w:val="18"/>
              </w:rPr>
              <w:t xml:space="preserve"> </w:t>
            </w:r>
            <w:r>
              <w:rPr>
                <w:spacing w:val="-6"/>
                <w:sz w:val="18"/>
              </w:rPr>
              <w:t>公司利用一切能力完善保障安全生产的设施，建立、健全安全管理制度，采取有效措施改善</w:t>
            </w:r>
            <w:r>
              <w:rPr>
                <w:spacing w:val="-5"/>
                <w:sz w:val="18"/>
              </w:rPr>
              <w:t>职工劳动条件，加强公司安全管理工作，保证安全生产。</w:t>
            </w:r>
          </w:p>
          <w:p w14:paraId="7017D9BF" w14:textId="77777777" w:rsidR="00B96193" w:rsidRDefault="009E63F6">
            <w:pPr>
              <w:pStyle w:val="TableParagraph"/>
              <w:spacing w:line="267" w:lineRule="exact"/>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责任机构</w:t>
            </w:r>
          </w:p>
          <w:p w14:paraId="5E095DF6" w14:textId="77777777" w:rsidR="00B96193" w:rsidRDefault="00B96193">
            <w:pPr>
              <w:pStyle w:val="TableParagraph"/>
              <w:spacing w:before="14"/>
              <w:rPr>
                <w:rFonts w:ascii="Microsoft JhengHei"/>
                <w:b/>
                <w:sz w:val="10"/>
              </w:rPr>
            </w:pPr>
          </w:p>
          <w:p w14:paraId="28667DA9" w14:textId="77777777" w:rsidR="00B96193" w:rsidRDefault="009E63F6">
            <w:pPr>
              <w:pStyle w:val="TableParagraph"/>
              <w:spacing w:before="1" w:line="484" w:lineRule="auto"/>
              <w:ind w:left="110" w:right="2" w:firstLine="360"/>
              <w:jc w:val="both"/>
              <w:rPr>
                <w:sz w:val="18"/>
              </w:rPr>
            </w:pPr>
            <w:r>
              <w:rPr>
                <w:spacing w:val="-16"/>
                <w:sz w:val="18"/>
              </w:rPr>
              <w:t>第</w:t>
            </w:r>
            <w:r>
              <w:rPr>
                <w:spacing w:val="-16"/>
                <w:sz w:val="18"/>
              </w:rPr>
              <w:t xml:space="preserve"> </w:t>
            </w:r>
            <w:r>
              <w:rPr>
                <w:rFonts w:ascii="Times New Roman" w:eastAsia="Times New Roman"/>
                <w:sz w:val="18"/>
              </w:rPr>
              <w:t xml:space="preserve">3 </w:t>
            </w:r>
            <w:r>
              <w:rPr>
                <w:spacing w:val="-7"/>
                <w:sz w:val="18"/>
              </w:rPr>
              <w:t>条</w:t>
            </w:r>
            <w:r>
              <w:rPr>
                <w:spacing w:val="-7"/>
                <w:sz w:val="18"/>
              </w:rPr>
              <w:t xml:space="preserve"> </w:t>
            </w:r>
            <w:r>
              <w:rPr>
                <w:spacing w:val="-7"/>
                <w:sz w:val="18"/>
              </w:rPr>
              <w:t>公司下属各分厂厂长、车间主任、工段长分别对本厂、本车间、本工段的安全生产工作负责；</w:t>
            </w:r>
            <w:r>
              <w:rPr>
                <w:spacing w:val="-7"/>
                <w:sz w:val="18"/>
              </w:rPr>
              <w:t xml:space="preserve"> </w:t>
            </w:r>
            <w:r>
              <w:rPr>
                <w:spacing w:val="-5"/>
                <w:sz w:val="18"/>
              </w:rPr>
              <w:t>公司综合管理部对安全监督管理工作；公司总经理对全公司的安全生产</w:t>
            </w:r>
            <w:proofErr w:type="gramStart"/>
            <w:r>
              <w:rPr>
                <w:spacing w:val="-5"/>
                <w:sz w:val="18"/>
              </w:rPr>
              <w:t>负总体</w:t>
            </w:r>
            <w:proofErr w:type="gramEnd"/>
            <w:r>
              <w:rPr>
                <w:spacing w:val="-5"/>
                <w:sz w:val="18"/>
              </w:rPr>
              <w:t>管理责任。</w:t>
            </w:r>
          </w:p>
          <w:p w14:paraId="7EEF8752" w14:textId="77777777" w:rsidR="00B96193" w:rsidRDefault="009E63F6">
            <w:pPr>
              <w:pStyle w:val="TableParagraph"/>
              <w:spacing w:before="4" w:line="484" w:lineRule="auto"/>
              <w:ind w:left="110" w:right="95" w:firstLine="360"/>
              <w:jc w:val="both"/>
              <w:rPr>
                <w:sz w:val="18"/>
              </w:rPr>
            </w:pPr>
            <w:r>
              <w:rPr>
                <w:spacing w:val="-8"/>
                <w:sz w:val="18"/>
              </w:rPr>
              <w:t>第</w:t>
            </w:r>
            <w:r>
              <w:rPr>
                <w:spacing w:val="-8"/>
                <w:sz w:val="18"/>
              </w:rPr>
              <w:t xml:space="preserve"> </w:t>
            </w:r>
            <w:r>
              <w:rPr>
                <w:rFonts w:ascii="Times New Roman" w:eastAsia="Times New Roman"/>
                <w:sz w:val="18"/>
              </w:rPr>
              <w:t xml:space="preserve">4 </w:t>
            </w:r>
            <w:r>
              <w:rPr>
                <w:spacing w:val="-6"/>
                <w:sz w:val="18"/>
              </w:rPr>
              <w:t>条</w:t>
            </w:r>
            <w:r>
              <w:rPr>
                <w:spacing w:val="-6"/>
                <w:sz w:val="18"/>
              </w:rPr>
              <w:t xml:space="preserve"> </w:t>
            </w:r>
            <w:r>
              <w:rPr>
                <w:spacing w:val="-6"/>
                <w:sz w:val="18"/>
              </w:rPr>
              <w:t>公司定期向职工大会报告安全生产工作，发挥职工的监督作用。公司职工必须遵守有关安全</w:t>
            </w:r>
            <w:r>
              <w:rPr>
                <w:spacing w:val="-5"/>
                <w:sz w:val="18"/>
              </w:rPr>
              <w:t>的法律、法规和企业规章制度。职工有权对危害安全的行为，提出批评、检举和控告。</w:t>
            </w:r>
          </w:p>
          <w:p w14:paraId="46274734" w14:textId="77777777" w:rsidR="00B96193" w:rsidRDefault="009E63F6">
            <w:pPr>
              <w:pStyle w:val="TableParagraph"/>
              <w:spacing w:before="4" w:line="487" w:lineRule="auto"/>
              <w:ind w:left="110" w:right="89" w:firstLine="360"/>
              <w:jc w:val="both"/>
              <w:rPr>
                <w:sz w:val="18"/>
              </w:rPr>
            </w:pPr>
            <w:r>
              <w:rPr>
                <w:spacing w:val="-7"/>
                <w:sz w:val="18"/>
              </w:rPr>
              <w:t>第</w:t>
            </w:r>
            <w:r>
              <w:rPr>
                <w:spacing w:val="-7"/>
                <w:sz w:val="18"/>
              </w:rPr>
              <w:t xml:space="preserve"> </w:t>
            </w:r>
            <w:r>
              <w:rPr>
                <w:rFonts w:ascii="Times New Roman" w:eastAsia="Times New Roman"/>
                <w:sz w:val="18"/>
              </w:rPr>
              <w:t xml:space="preserve">5 </w:t>
            </w:r>
            <w:r>
              <w:rPr>
                <w:spacing w:val="-5"/>
                <w:sz w:val="18"/>
              </w:rPr>
              <w:t>条</w:t>
            </w:r>
            <w:r>
              <w:rPr>
                <w:spacing w:val="-5"/>
                <w:sz w:val="18"/>
              </w:rPr>
              <w:t xml:space="preserve"> </w:t>
            </w:r>
            <w:r>
              <w:rPr>
                <w:spacing w:val="-5"/>
                <w:sz w:val="18"/>
              </w:rPr>
              <w:t>公司工会依法维护职工生产安全的合法权益，组织职工对安全工作进行监督。公司违反有关</w:t>
            </w:r>
            <w:r>
              <w:rPr>
                <w:spacing w:val="-6"/>
                <w:sz w:val="18"/>
              </w:rPr>
              <w:t>安全的法律、法规，工会有权要求企业行政方面或者有关部门认真处理。公司召开讨论有关安全生产的会</w:t>
            </w:r>
            <w:r>
              <w:rPr>
                <w:spacing w:val="-5"/>
                <w:sz w:val="18"/>
              </w:rPr>
              <w:t>议，工会代表参加，工会有权提出意见和建议。</w:t>
            </w:r>
          </w:p>
          <w:p w14:paraId="6BE37DD0" w14:textId="77777777" w:rsidR="00B96193" w:rsidRDefault="009E63F6">
            <w:pPr>
              <w:pStyle w:val="TableParagraph"/>
              <w:spacing w:line="487" w:lineRule="auto"/>
              <w:ind w:left="110" w:right="89" w:firstLine="360"/>
              <w:jc w:val="both"/>
              <w:rPr>
                <w:sz w:val="18"/>
              </w:rPr>
            </w:pPr>
            <w:r>
              <w:rPr>
                <w:spacing w:val="-8"/>
                <w:sz w:val="18"/>
              </w:rPr>
              <w:t>第</w:t>
            </w:r>
            <w:r>
              <w:rPr>
                <w:spacing w:val="-8"/>
                <w:sz w:val="18"/>
              </w:rPr>
              <w:t xml:space="preserve"> </w:t>
            </w:r>
            <w:r>
              <w:rPr>
                <w:rFonts w:ascii="Times New Roman" w:eastAsia="Times New Roman"/>
                <w:sz w:val="18"/>
              </w:rPr>
              <w:t xml:space="preserve">6 </w:t>
            </w:r>
            <w:r>
              <w:rPr>
                <w:spacing w:val="-5"/>
                <w:sz w:val="18"/>
              </w:rPr>
              <w:t>条</w:t>
            </w:r>
            <w:r>
              <w:rPr>
                <w:spacing w:val="-5"/>
                <w:sz w:val="18"/>
              </w:rPr>
              <w:t xml:space="preserve"> </w:t>
            </w:r>
            <w:r>
              <w:rPr>
                <w:spacing w:val="-5"/>
                <w:sz w:val="18"/>
              </w:rPr>
              <w:t>公司工会发现行政方面违</w:t>
            </w:r>
            <w:r>
              <w:rPr>
                <w:spacing w:val="-5"/>
                <w:sz w:val="18"/>
              </w:rPr>
              <w:t>章指挥、强令工人</w:t>
            </w:r>
            <w:r>
              <w:rPr>
                <w:i/>
                <w:sz w:val="18"/>
              </w:rPr>
              <w:t>冒</w:t>
            </w:r>
            <w:r>
              <w:rPr>
                <w:spacing w:val="-5"/>
                <w:sz w:val="18"/>
              </w:rPr>
              <w:t>险作业或者生产过程中发现明显重大事故隐患</w:t>
            </w:r>
            <w:r>
              <w:rPr>
                <w:spacing w:val="-6"/>
                <w:sz w:val="18"/>
              </w:rPr>
              <w:t>和职业危害，有权提出解决的建议；发现危机职工生命安全的情况时，有权向公司行政方面建议组织职工</w:t>
            </w:r>
            <w:r>
              <w:rPr>
                <w:i/>
                <w:sz w:val="18"/>
              </w:rPr>
              <w:t>撤</w:t>
            </w:r>
            <w:r>
              <w:rPr>
                <w:spacing w:val="-5"/>
                <w:sz w:val="18"/>
              </w:rPr>
              <w:t>离危险现场，公司生产管理部汇报公司领导后必须及时做出处理决定。</w:t>
            </w:r>
          </w:p>
          <w:p w14:paraId="115E924C" w14:textId="77777777" w:rsidR="00B96193" w:rsidRDefault="009E63F6">
            <w:pPr>
              <w:pStyle w:val="TableParagraph"/>
              <w:spacing w:line="273" w:lineRule="exact"/>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安全教育</w:t>
            </w:r>
          </w:p>
          <w:p w14:paraId="741F194A" w14:textId="77777777" w:rsidR="00B96193" w:rsidRDefault="00B96193">
            <w:pPr>
              <w:pStyle w:val="TableParagraph"/>
              <w:spacing w:before="7"/>
              <w:rPr>
                <w:rFonts w:ascii="Microsoft JhengHei"/>
                <w:b/>
                <w:sz w:val="10"/>
              </w:rPr>
            </w:pPr>
          </w:p>
          <w:p w14:paraId="681A281D" w14:textId="77777777" w:rsidR="00B96193" w:rsidRDefault="009E63F6">
            <w:pPr>
              <w:pStyle w:val="TableParagraph"/>
              <w:spacing w:line="489" w:lineRule="auto"/>
              <w:ind w:left="110" w:right="95" w:firstLine="360"/>
              <w:jc w:val="both"/>
              <w:rPr>
                <w:sz w:val="18"/>
              </w:rPr>
            </w:pPr>
            <w:r>
              <w:rPr>
                <w:spacing w:val="-8"/>
                <w:sz w:val="18"/>
              </w:rPr>
              <w:t>第</w:t>
            </w:r>
            <w:r>
              <w:rPr>
                <w:spacing w:val="-8"/>
                <w:sz w:val="18"/>
              </w:rPr>
              <w:t xml:space="preserve"> </w:t>
            </w:r>
            <w:r>
              <w:rPr>
                <w:rFonts w:ascii="Times New Roman" w:eastAsia="Times New Roman"/>
                <w:sz w:val="18"/>
              </w:rPr>
              <w:t xml:space="preserve">7 </w:t>
            </w:r>
            <w:r>
              <w:rPr>
                <w:spacing w:val="-6"/>
                <w:sz w:val="18"/>
              </w:rPr>
              <w:t>条</w:t>
            </w:r>
            <w:r>
              <w:rPr>
                <w:spacing w:val="-6"/>
                <w:sz w:val="18"/>
              </w:rPr>
              <w:t xml:space="preserve"> </w:t>
            </w:r>
            <w:r>
              <w:rPr>
                <w:spacing w:val="-6"/>
                <w:sz w:val="18"/>
              </w:rPr>
              <w:t>各部门在职工上岗前必须对职工进行安全教育、培训；未经安全教育、培训的，不得上岗作</w:t>
            </w:r>
            <w:r>
              <w:rPr>
                <w:sz w:val="18"/>
              </w:rPr>
              <w:t>业。</w:t>
            </w:r>
          </w:p>
          <w:p w14:paraId="4E81C0AB"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公司各部门安全生产的特种作业人员必须接受专门培训，经考核合格取得操作资格证书的，</w:t>
            </w:r>
          </w:p>
        </w:tc>
      </w:tr>
    </w:tbl>
    <w:p w14:paraId="5D038110" w14:textId="77777777" w:rsidR="00B96193" w:rsidRDefault="00B96193">
      <w:pPr>
        <w:spacing w:line="226" w:lineRule="exact"/>
        <w:rPr>
          <w:sz w:val="18"/>
        </w:rPr>
        <w:sectPr w:rsidR="00B96193">
          <w:pgSz w:w="11900" w:h="16840"/>
          <w:pgMar w:top="1100" w:right="1300" w:bottom="500" w:left="1580" w:header="0" w:footer="302" w:gutter="0"/>
          <w:cols w:space="720"/>
        </w:sectPr>
      </w:pPr>
    </w:p>
    <w:p w14:paraId="6A7B3081"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8817536" behindDoc="1" locked="0" layoutInCell="1" allowOverlap="1" wp14:anchorId="082F540A" wp14:editId="1AB7AF18">
                <wp:simplePos x="0" y="0"/>
                <wp:positionH relativeFrom="page">
                  <wp:posOffset>1066800</wp:posOffset>
                </wp:positionH>
                <wp:positionV relativeFrom="page">
                  <wp:posOffset>692785</wp:posOffset>
                </wp:positionV>
                <wp:extent cx="5419725" cy="9226550"/>
                <wp:effectExtent l="2540" t="1270" r="13335" b="5080"/>
                <wp:wrapNone/>
                <wp:docPr id="149" name="组合 341"/>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46" name="任意多边形 342"/>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47" name="直线 343"/>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48" name="直线 344"/>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3CC483BA" id="组合 341" o:spid="_x0000_s1026" style="position:absolute;left:0;text-align:left;margin-left:84pt;margin-top:54.55pt;width:426.75pt;height:726.5pt;z-index:-28449894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">
                <v:shape id="任意多边形 342"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" path="m5,5r8515,m,l,14530e" filled="f" strokeweight=".48pt">
                  <v:path arrowok="t" textboxrect="0,0,8520,14530"/>
                </v:shape>
                <v:line id="直线 343"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line id="直线 344"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w10:wrap anchorx="page" anchory="page"/>
              </v:group>
            </w:pict>
          </mc:Fallback>
        </mc:AlternateContent>
      </w:r>
      <w:r>
        <w:t>方可上岗作业。</w:t>
      </w:r>
    </w:p>
    <w:p w14:paraId="1300C212" w14:textId="77777777" w:rsidR="00B96193" w:rsidRDefault="00B96193">
      <w:pPr>
        <w:pStyle w:val="a3"/>
        <w:spacing w:before="9"/>
      </w:pPr>
    </w:p>
    <w:p w14:paraId="1F21F406" w14:textId="77777777" w:rsidR="00B96193" w:rsidRDefault="009E63F6">
      <w:pPr>
        <w:pStyle w:val="a3"/>
        <w:ind w:left="575"/>
      </w:pPr>
      <w:r>
        <w:t>第</w:t>
      </w:r>
      <w:r>
        <w:t xml:space="preserve"> </w:t>
      </w:r>
      <w:r>
        <w:rPr>
          <w:rFonts w:ascii="Times New Roman" w:eastAsia="Times New Roman"/>
        </w:rPr>
        <w:t xml:space="preserve">9 </w:t>
      </w:r>
      <w:r>
        <w:t>条</w:t>
      </w:r>
      <w:r>
        <w:t xml:space="preserve"> </w:t>
      </w:r>
      <w:r>
        <w:t>公司对各分厂厂长、车间主任、工段长、部门经理以上公司领导和管理人员进行安全生产知</w:t>
      </w:r>
    </w:p>
    <w:p w14:paraId="749B4898" w14:textId="77777777" w:rsidR="00B96193" w:rsidRDefault="00B96193">
      <w:pPr>
        <w:pStyle w:val="a3"/>
        <w:spacing w:before="4"/>
      </w:pPr>
    </w:p>
    <w:p w14:paraId="043CD4D3" w14:textId="77777777" w:rsidR="00B96193" w:rsidRDefault="009E63F6">
      <w:pPr>
        <w:pStyle w:val="a3"/>
        <w:ind w:left="215"/>
      </w:pPr>
      <w:r>
        <w:t>识培训，必须经过考核，具备安全专业知识，具有领导安全生产和处理安全事故的能力。</w:t>
      </w:r>
    </w:p>
    <w:p w14:paraId="2CBD61D2" w14:textId="77777777" w:rsidR="00B96193" w:rsidRDefault="00B96193">
      <w:pPr>
        <w:pStyle w:val="a3"/>
        <w:spacing w:before="9"/>
      </w:pPr>
    </w:p>
    <w:p w14:paraId="785E6D7B" w14:textId="77777777" w:rsidR="00B96193" w:rsidRDefault="009E63F6">
      <w:pPr>
        <w:pStyle w:val="a3"/>
        <w:spacing w:before="1"/>
        <w:ind w:left="575"/>
      </w:pPr>
      <w:r>
        <w:t>第</w:t>
      </w:r>
      <w:r>
        <w:t xml:space="preserve"> </w:t>
      </w:r>
      <w:r>
        <w:rPr>
          <w:rFonts w:ascii="Times New Roman" w:eastAsia="Times New Roman"/>
        </w:rPr>
        <w:t xml:space="preserve">10 </w:t>
      </w:r>
      <w:r>
        <w:t>条</w:t>
      </w:r>
      <w:r>
        <w:t xml:space="preserve"> </w:t>
      </w:r>
      <w:r>
        <w:t>公司安全工作人员必须具备必要的安全专业知识和安全工作经验。</w:t>
      </w:r>
    </w:p>
    <w:p w14:paraId="599B10BA" w14:textId="77777777" w:rsidR="00B96193" w:rsidRDefault="00B96193">
      <w:pPr>
        <w:pStyle w:val="a3"/>
        <w:spacing w:before="4"/>
      </w:pPr>
    </w:p>
    <w:p w14:paraId="2CDD91F4"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公司</w:t>
      </w:r>
      <w:r>
        <w:rPr>
          <w:i/>
        </w:rPr>
        <w:t>鼓励</w:t>
      </w:r>
      <w:r>
        <w:t>技术人员和广大职工在生产实</w:t>
      </w:r>
      <w:r>
        <w:rPr>
          <w:i/>
        </w:rPr>
        <w:t>践</w:t>
      </w:r>
      <w:r>
        <w:t>中开展安全科学技术研究，推广先进技术，改进安</w:t>
      </w:r>
    </w:p>
    <w:p w14:paraId="4B350413" w14:textId="77777777" w:rsidR="00B96193" w:rsidRDefault="00B96193">
      <w:pPr>
        <w:pStyle w:val="a3"/>
        <w:spacing w:before="9"/>
      </w:pPr>
    </w:p>
    <w:p w14:paraId="4BEA1CDA" w14:textId="77777777" w:rsidR="00B96193" w:rsidRDefault="009E63F6">
      <w:pPr>
        <w:pStyle w:val="a3"/>
        <w:ind w:left="215"/>
      </w:pPr>
      <w:r>
        <w:t>全设施，提高安全生产水平。</w:t>
      </w:r>
    </w:p>
    <w:p w14:paraId="6F61A9C4" w14:textId="77777777" w:rsidR="00B96193" w:rsidRDefault="00B96193">
      <w:pPr>
        <w:pStyle w:val="a3"/>
        <w:spacing w:before="9"/>
        <w:rPr>
          <w:sz w:val="13"/>
        </w:rPr>
      </w:pPr>
    </w:p>
    <w:p w14:paraId="10BAA47D" w14:textId="77777777" w:rsidR="00B96193" w:rsidRDefault="009E63F6">
      <w:pPr>
        <w:pStyle w:val="6"/>
        <w:ind w:right="293"/>
      </w:pPr>
      <w:r>
        <w:t>第</w:t>
      </w:r>
      <w:r>
        <w:t xml:space="preserve"> </w:t>
      </w:r>
      <w:r>
        <w:rPr>
          <w:rFonts w:ascii="Times New Roman" w:eastAsia="Times New Roman"/>
        </w:rPr>
        <w:t xml:space="preserve">4 </w:t>
      </w:r>
      <w:r>
        <w:t>章</w:t>
      </w:r>
      <w:r>
        <w:t xml:space="preserve">   </w:t>
      </w:r>
      <w:r>
        <w:t>安全预防措施</w:t>
      </w:r>
    </w:p>
    <w:p w14:paraId="6345129E" w14:textId="77777777" w:rsidR="00B96193" w:rsidRDefault="00B96193">
      <w:pPr>
        <w:pStyle w:val="a3"/>
        <w:spacing w:before="15"/>
        <w:rPr>
          <w:rFonts w:ascii="Microsoft JhengHei"/>
          <w:b/>
          <w:sz w:val="10"/>
        </w:rPr>
      </w:pPr>
    </w:p>
    <w:p w14:paraId="6BE834FA" w14:textId="77777777" w:rsidR="00B96193" w:rsidRDefault="009E63F6">
      <w:pPr>
        <w:pStyle w:val="a3"/>
        <w:ind w:left="575"/>
      </w:pPr>
      <w:r>
        <w:t>第</w:t>
      </w:r>
      <w:r>
        <w:t xml:space="preserve"> </w:t>
      </w:r>
      <w:r>
        <w:rPr>
          <w:rFonts w:ascii="Times New Roman" w:eastAsia="Times New Roman"/>
        </w:rPr>
        <w:t xml:space="preserve">12 </w:t>
      </w:r>
      <w:r>
        <w:t>条</w:t>
      </w:r>
      <w:r>
        <w:t xml:space="preserve"> </w:t>
      </w:r>
      <w:r>
        <w:t>公司新建厂房的安全设施必须和主体工程同时设计、同时施工、同时投入使用。</w:t>
      </w:r>
    </w:p>
    <w:p w14:paraId="46454525" w14:textId="77777777" w:rsidR="00B96193" w:rsidRDefault="00B96193">
      <w:pPr>
        <w:pStyle w:val="a3"/>
        <w:spacing w:before="4"/>
      </w:pPr>
    </w:p>
    <w:p w14:paraId="6A7A6CB0" w14:textId="77777777" w:rsidR="00B96193" w:rsidRDefault="009E63F6">
      <w:pPr>
        <w:pStyle w:val="a3"/>
        <w:ind w:left="575"/>
      </w:pPr>
      <w:r>
        <w:t>第</w:t>
      </w:r>
      <w:r>
        <w:t xml:space="preserve"> </w:t>
      </w:r>
      <w:r>
        <w:rPr>
          <w:rFonts w:ascii="Times New Roman" w:eastAsia="Times New Roman"/>
        </w:rPr>
        <w:t xml:space="preserve">13 </w:t>
      </w:r>
      <w:r>
        <w:t>条</w:t>
      </w:r>
      <w:r>
        <w:t xml:space="preserve"> </w:t>
      </w:r>
      <w:r>
        <w:t>各生产车间使用的有特殊安全要求的设备、器材、防护用品和安全检测仪器，必须符合国家</w:t>
      </w:r>
    </w:p>
    <w:p w14:paraId="75A88A61" w14:textId="77777777" w:rsidR="00B96193" w:rsidRDefault="00B96193">
      <w:pPr>
        <w:pStyle w:val="a3"/>
        <w:spacing w:before="9"/>
      </w:pPr>
    </w:p>
    <w:p w14:paraId="5DD1A166" w14:textId="77777777" w:rsidR="00B96193" w:rsidRDefault="009E63F6">
      <w:pPr>
        <w:pStyle w:val="a3"/>
        <w:ind w:left="215"/>
      </w:pPr>
      <w:r>
        <w:t>安全标准或者行业安全标准；不符合国家安全标准或者行业安全标准的，不得使用。</w:t>
      </w:r>
    </w:p>
    <w:p w14:paraId="4E29B120" w14:textId="77777777" w:rsidR="00B96193" w:rsidRDefault="00B96193">
      <w:pPr>
        <w:pStyle w:val="a3"/>
        <w:spacing w:before="5"/>
      </w:pPr>
    </w:p>
    <w:p w14:paraId="307D081F" w14:textId="77777777" w:rsidR="00B96193" w:rsidRDefault="009E63F6">
      <w:pPr>
        <w:pStyle w:val="a3"/>
        <w:ind w:left="575"/>
      </w:pPr>
      <w:r>
        <w:t>第</w:t>
      </w:r>
      <w:r>
        <w:t xml:space="preserve"> </w:t>
      </w:r>
      <w:r>
        <w:rPr>
          <w:rFonts w:ascii="Times New Roman" w:eastAsia="Times New Roman"/>
        </w:rPr>
        <w:t xml:space="preserve">14 </w:t>
      </w:r>
      <w:r>
        <w:t>条</w:t>
      </w:r>
      <w:r>
        <w:t xml:space="preserve"> </w:t>
      </w:r>
      <w:r>
        <w:t>各生产车间必须对机电设备及其防护装置、安全检测仪器，定期检查、维修，保证使用安全。</w:t>
      </w:r>
    </w:p>
    <w:p w14:paraId="47AD4B87" w14:textId="77777777" w:rsidR="00B96193" w:rsidRDefault="00B96193">
      <w:pPr>
        <w:pStyle w:val="a3"/>
        <w:spacing w:before="9"/>
      </w:pPr>
    </w:p>
    <w:p w14:paraId="5E3751B5" w14:textId="77777777" w:rsidR="00B96193" w:rsidRDefault="009E63F6">
      <w:pPr>
        <w:pStyle w:val="a3"/>
        <w:spacing w:line="484" w:lineRule="auto"/>
        <w:ind w:left="215" w:right="495" w:firstLine="360"/>
      </w:pPr>
      <w:r>
        <w:rPr>
          <w:spacing w:val="12"/>
        </w:rPr>
        <w:t>第</w:t>
      </w:r>
      <w:r>
        <w:rPr>
          <w:spacing w:val="12"/>
        </w:rPr>
        <w:t xml:space="preserve"> </w:t>
      </w:r>
      <w:r>
        <w:rPr>
          <w:rFonts w:ascii="Times New Roman" w:eastAsia="Times New Roman"/>
        </w:rPr>
        <w:t xml:space="preserve">15 </w:t>
      </w:r>
      <w:r>
        <w:rPr>
          <w:spacing w:val="-6"/>
        </w:rPr>
        <w:t>条</w:t>
      </w:r>
      <w:r>
        <w:rPr>
          <w:spacing w:val="-6"/>
        </w:rPr>
        <w:t xml:space="preserve"> </w:t>
      </w:r>
      <w:r>
        <w:rPr>
          <w:spacing w:val="-6"/>
        </w:rPr>
        <w:t>公司综合管理部要会同各生产车间必须对作业场所中的有毒有害物质和空气含氧量进行检</w:t>
      </w:r>
      <w:r>
        <w:rPr>
          <w:spacing w:val="-5"/>
        </w:rPr>
        <w:t>测，保证符合安全要求。</w:t>
      </w:r>
    </w:p>
    <w:p w14:paraId="0B467A87" w14:textId="77777777" w:rsidR="00B96193" w:rsidRDefault="009E63F6">
      <w:pPr>
        <w:pStyle w:val="a3"/>
        <w:spacing w:before="4" w:line="487" w:lineRule="auto"/>
        <w:ind w:left="575" w:right="2409"/>
      </w:pPr>
      <w:r>
        <w:rPr>
          <w:spacing w:val="-15"/>
        </w:rPr>
        <w:t>第</w:t>
      </w:r>
      <w:r>
        <w:rPr>
          <w:spacing w:val="-15"/>
        </w:rPr>
        <w:t xml:space="preserve"> </w:t>
      </w:r>
      <w:r>
        <w:rPr>
          <w:rFonts w:ascii="Times New Roman" w:eastAsia="Times New Roman"/>
        </w:rPr>
        <w:t xml:space="preserve">16 </w:t>
      </w:r>
      <w:r>
        <w:rPr>
          <w:spacing w:val="-5"/>
        </w:rPr>
        <w:t>条</w:t>
      </w:r>
      <w:r>
        <w:rPr>
          <w:spacing w:val="-5"/>
        </w:rPr>
        <w:t xml:space="preserve">  </w:t>
      </w:r>
      <w:r>
        <w:rPr>
          <w:spacing w:val="-5"/>
        </w:rPr>
        <w:t>公司综合管理部要会同各生产车间建立、健全安全生产责任制。第</w:t>
      </w:r>
      <w:r>
        <w:rPr>
          <w:spacing w:val="-36"/>
        </w:rPr>
        <w:t xml:space="preserve"> </w:t>
      </w:r>
      <w:r>
        <w:rPr>
          <w:rFonts w:ascii="Times New Roman" w:eastAsia="Times New Roman"/>
        </w:rPr>
        <w:t xml:space="preserve">17 </w:t>
      </w:r>
      <w:r>
        <w:rPr>
          <w:spacing w:val="-6"/>
        </w:rPr>
        <w:t>条</w:t>
      </w:r>
      <w:r>
        <w:rPr>
          <w:spacing w:val="-6"/>
        </w:rPr>
        <w:t xml:space="preserve"> </w:t>
      </w:r>
      <w:r>
        <w:rPr>
          <w:spacing w:val="-6"/>
        </w:rPr>
        <w:t>公司生产车间必须向职工发放保障安全生产所需的劳动防护用品。第</w:t>
      </w:r>
      <w:r>
        <w:rPr>
          <w:spacing w:val="-6"/>
        </w:rPr>
        <w:t xml:space="preserve"> </w:t>
      </w:r>
      <w:r>
        <w:rPr>
          <w:rFonts w:ascii="Times New Roman" w:eastAsia="Times New Roman"/>
        </w:rPr>
        <w:t xml:space="preserve">18 </w:t>
      </w:r>
      <w:r>
        <w:rPr>
          <w:spacing w:val="-5"/>
        </w:rPr>
        <w:t>条</w:t>
      </w:r>
      <w:r>
        <w:rPr>
          <w:spacing w:val="-5"/>
        </w:rPr>
        <w:t xml:space="preserve"> </w:t>
      </w:r>
      <w:r>
        <w:rPr>
          <w:spacing w:val="-5"/>
        </w:rPr>
        <w:t>公司各厂的生产车间不得录用未成年人从事公司劳动。</w:t>
      </w:r>
    </w:p>
    <w:p w14:paraId="29D7447E" w14:textId="77777777" w:rsidR="00B96193" w:rsidRDefault="009E63F6">
      <w:pPr>
        <w:pStyle w:val="a3"/>
        <w:spacing w:line="489" w:lineRule="auto"/>
        <w:ind w:left="215" w:right="489" w:firstLine="360"/>
      </w:pPr>
      <w:r>
        <w:rPr>
          <w:spacing w:val="-16"/>
        </w:rPr>
        <w:t>第</w:t>
      </w:r>
      <w:r>
        <w:rPr>
          <w:spacing w:val="-16"/>
        </w:rPr>
        <w:t xml:space="preserve"> </w:t>
      </w:r>
      <w:r>
        <w:rPr>
          <w:rFonts w:ascii="Times New Roman" w:eastAsia="Times New Roman"/>
        </w:rPr>
        <w:t xml:space="preserve">19 </w:t>
      </w:r>
      <w:r>
        <w:rPr>
          <w:spacing w:val="3"/>
        </w:rPr>
        <w:t>条</w:t>
      </w:r>
      <w:r>
        <w:rPr>
          <w:spacing w:val="3"/>
        </w:rPr>
        <w:t xml:space="preserve"> </w:t>
      </w:r>
      <w:r>
        <w:rPr>
          <w:spacing w:val="3"/>
        </w:rPr>
        <w:t>公司生产车间对</w:t>
      </w:r>
      <w:r>
        <w:rPr>
          <w:i/>
          <w:spacing w:val="-5"/>
        </w:rPr>
        <w:t>女</w:t>
      </w:r>
      <w:r>
        <w:rPr>
          <w:spacing w:val="-9"/>
        </w:rPr>
        <w:t>职工按照国家规定实行特殊劳动保护，不得分配</w:t>
      </w:r>
      <w:r>
        <w:rPr>
          <w:i/>
          <w:spacing w:val="-5"/>
        </w:rPr>
        <w:t>女</w:t>
      </w:r>
      <w:r>
        <w:rPr>
          <w:spacing w:val="-6"/>
        </w:rPr>
        <w:t>职工从事违反国家规定</w:t>
      </w:r>
      <w:r>
        <w:rPr>
          <w:spacing w:val="-3"/>
        </w:rPr>
        <w:t>的劳动内容。</w:t>
      </w:r>
    </w:p>
    <w:p w14:paraId="426B5922" w14:textId="77777777" w:rsidR="00B96193" w:rsidRDefault="009E63F6">
      <w:pPr>
        <w:pStyle w:val="a3"/>
        <w:spacing w:line="489" w:lineRule="auto"/>
        <w:ind w:left="215" w:right="426" w:firstLine="360"/>
      </w:pPr>
      <w:r>
        <w:rPr>
          <w:spacing w:val="-16"/>
        </w:rPr>
        <w:t>第</w:t>
      </w:r>
      <w:r>
        <w:rPr>
          <w:spacing w:val="-16"/>
        </w:rPr>
        <w:t xml:space="preserve"> </w:t>
      </w:r>
      <w:r>
        <w:rPr>
          <w:rFonts w:ascii="Times New Roman" w:eastAsia="Times New Roman"/>
        </w:rPr>
        <w:t xml:space="preserve">20 </w:t>
      </w:r>
      <w:r>
        <w:rPr>
          <w:spacing w:val="-3"/>
        </w:rPr>
        <w:t>条</w:t>
      </w:r>
      <w:r>
        <w:rPr>
          <w:spacing w:val="-3"/>
        </w:rPr>
        <w:t xml:space="preserve"> </w:t>
      </w:r>
      <w:r>
        <w:rPr>
          <w:spacing w:val="-3"/>
        </w:rPr>
        <w:t>公司建立由专职或者兼职人员组成的</w:t>
      </w:r>
      <w:r>
        <w:rPr>
          <w:i/>
        </w:rPr>
        <w:t>救</w:t>
      </w:r>
      <w:r>
        <w:rPr>
          <w:spacing w:val="-3"/>
        </w:rPr>
        <w:t>护和</w:t>
      </w:r>
      <w:r>
        <w:rPr>
          <w:i/>
          <w:spacing w:val="-3"/>
        </w:rPr>
        <w:t>医疗</w:t>
      </w:r>
      <w:r>
        <w:rPr>
          <w:spacing w:val="-5"/>
        </w:rPr>
        <w:t>急</w:t>
      </w:r>
      <w:r>
        <w:rPr>
          <w:i/>
        </w:rPr>
        <w:t>救</w:t>
      </w:r>
      <w:r>
        <w:rPr>
          <w:spacing w:val="-5"/>
        </w:rPr>
        <w:t>组织，配备必要的装备、器材和</w:t>
      </w:r>
      <w:r>
        <w:rPr>
          <w:i/>
          <w:spacing w:val="-5"/>
        </w:rPr>
        <w:t>药</w:t>
      </w:r>
      <w:r>
        <w:rPr>
          <w:spacing w:val="-7"/>
        </w:rPr>
        <w:t>物。</w:t>
      </w:r>
      <w:r>
        <w:rPr>
          <w:spacing w:val="-5"/>
        </w:rPr>
        <w:t>在条件限制的情况下，充分与所属地政</w:t>
      </w:r>
      <w:r>
        <w:rPr>
          <w:i/>
          <w:spacing w:val="-5"/>
        </w:rPr>
        <w:t>府</w:t>
      </w:r>
      <w:r>
        <w:t>和</w:t>
      </w:r>
      <w:r>
        <w:rPr>
          <w:i/>
          <w:spacing w:val="-3"/>
        </w:rPr>
        <w:t>医疗</w:t>
      </w:r>
      <w:r>
        <w:rPr>
          <w:spacing w:val="-3"/>
        </w:rPr>
        <w:t>机构合作。</w:t>
      </w:r>
    </w:p>
    <w:p w14:paraId="2B475282" w14:textId="77777777" w:rsidR="00B96193" w:rsidRDefault="009E63F6">
      <w:pPr>
        <w:pStyle w:val="a3"/>
        <w:spacing w:line="226" w:lineRule="exact"/>
        <w:ind w:left="575"/>
      </w:pPr>
      <w:r>
        <w:t>第</w:t>
      </w:r>
      <w:r>
        <w:t xml:space="preserve"> </w:t>
      </w:r>
      <w:r>
        <w:rPr>
          <w:rFonts w:ascii="Times New Roman" w:eastAsia="Times New Roman"/>
        </w:rPr>
        <w:t xml:space="preserve">21 </w:t>
      </w:r>
      <w:r>
        <w:t>条</w:t>
      </w:r>
      <w:r>
        <w:t xml:space="preserve"> </w:t>
      </w:r>
      <w:r>
        <w:t>各生产车间要无条件接受政</w:t>
      </w:r>
      <w:r>
        <w:rPr>
          <w:i/>
        </w:rPr>
        <w:t>府</w:t>
      </w:r>
      <w:r>
        <w:t>安全生产</w:t>
      </w:r>
      <w:proofErr w:type="gramStart"/>
      <w:r>
        <w:t>坚督管理</w:t>
      </w:r>
      <w:proofErr w:type="gramEnd"/>
      <w:r>
        <w:t>部门对安全工作行使的监督职责。</w:t>
      </w:r>
    </w:p>
    <w:p w14:paraId="6A3500F1" w14:textId="77777777" w:rsidR="00B96193" w:rsidRDefault="00B96193">
      <w:pPr>
        <w:pStyle w:val="a3"/>
        <w:spacing w:before="1"/>
      </w:pPr>
    </w:p>
    <w:p w14:paraId="0E7214D7" w14:textId="77777777" w:rsidR="00B96193" w:rsidRDefault="009E63F6">
      <w:pPr>
        <w:pStyle w:val="a6"/>
        <w:numPr>
          <w:ilvl w:val="3"/>
          <w:numId w:val="168"/>
        </w:numPr>
        <w:tabs>
          <w:tab w:val="left" w:pos="850"/>
        </w:tabs>
        <w:spacing w:before="1"/>
        <w:rPr>
          <w:sz w:val="18"/>
        </w:rPr>
      </w:pPr>
      <w:r>
        <w:rPr>
          <w:spacing w:val="-5"/>
          <w:sz w:val="18"/>
        </w:rPr>
        <w:t>检查公司和管理企业的主管部门贯彻执行安全法律、法规的情况。</w:t>
      </w:r>
    </w:p>
    <w:p w14:paraId="4996362D" w14:textId="77777777" w:rsidR="00B96193" w:rsidRDefault="00B96193">
      <w:pPr>
        <w:pStyle w:val="a3"/>
        <w:spacing w:before="4"/>
      </w:pPr>
    </w:p>
    <w:p w14:paraId="22A92D6C" w14:textId="77777777" w:rsidR="00B96193" w:rsidRDefault="009E63F6">
      <w:pPr>
        <w:pStyle w:val="a6"/>
        <w:numPr>
          <w:ilvl w:val="3"/>
          <w:numId w:val="168"/>
        </w:numPr>
        <w:tabs>
          <w:tab w:val="left" w:pos="850"/>
        </w:tabs>
        <w:rPr>
          <w:sz w:val="18"/>
        </w:rPr>
      </w:pPr>
      <w:r>
        <w:rPr>
          <w:spacing w:val="-5"/>
          <w:sz w:val="18"/>
        </w:rPr>
        <w:t>参加新建工程安全设施的设计审查和</w:t>
      </w:r>
      <w:r>
        <w:rPr>
          <w:i/>
          <w:spacing w:val="-5"/>
          <w:sz w:val="18"/>
        </w:rPr>
        <w:t>竣</w:t>
      </w:r>
      <w:r>
        <w:rPr>
          <w:spacing w:val="-2"/>
          <w:sz w:val="18"/>
        </w:rPr>
        <w:t>工验收。</w:t>
      </w:r>
    </w:p>
    <w:p w14:paraId="4F40503D" w14:textId="77777777" w:rsidR="00B96193" w:rsidRDefault="00B96193">
      <w:pPr>
        <w:pStyle w:val="a3"/>
        <w:spacing w:before="9"/>
      </w:pPr>
    </w:p>
    <w:p w14:paraId="7153235A" w14:textId="77777777" w:rsidR="00B96193" w:rsidRDefault="009E63F6">
      <w:pPr>
        <w:pStyle w:val="a6"/>
        <w:numPr>
          <w:ilvl w:val="3"/>
          <w:numId w:val="168"/>
        </w:numPr>
        <w:tabs>
          <w:tab w:val="left" w:pos="850"/>
        </w:tabs>
        <w:rPr>
          <w:sz w:val="18"/>
        </w:rPr>
      </w:pPr>
      <w:r>
        <w:rPr>
          <w:spacing w:val="-5"/>
          <w:sz w:val="18"/>
        </w:rPr>
        <w:t>检查公司劳动条件和安全状况。</w:t>
      </w:r>
    </w:p>
    <w:p w14:paraId="1D8022D1" w14:textId="77777777" w:rsidR="00B96193" w:rsidRDefault="00B96193">
      <w:pPr>
        <w:pStyle w:val="a3"/>
        <w:spacing w:before="4"/>
      </w:pPr>
    </w:p>
    <w:p w14:paraId="57C46DC9" w14:textId="77777777" w:rsidR="00B96193" w:rsidRDefault="009E63F6">
      <w:pPr>
        <w:pStyle w:val="a6"/>
        <w:numPr>
          <w:ilvl w:val="3"/>
          <w:numId w:val="168"/>
        </w:numPr>
        <w:tabs>
          <w:tab w:val="left" w:pos="850"/>
        </w:tabs>
        <w:rPr>
          <w:sz w:val="18"/>
        </w:rPr>
      </w:pPr>
      <w:r>
        <w:rPr>
          <w:spacing w:val="-5"/>
          <w:sz w:val="18"/>
        </w:rPr>
        <w:t>检查公司职工安全教育、培训工作。</w:t>
      </w:r>
    </w:p>
    <w:p w14:paraId="25B4AB43" w14:textId="77777777" w:rsidR="00B96193" w:rsidRDefault="00B96193">
      <w:pPr>
        <w:pStyle w:val="a3"/>
        <w:spacing w:before="9"/>
      </w:pPr>
    </w:p>
    <w:p w14:paraId="1F1AEAC1" w14:textId="77777777" w:rsidR="00B96193" w:rsidRDefault="009E63F6">
      <w:pPr>
        <w:pStyle w:val="a6"/>
        <w:numPr>
          <w:ilvl w:val="3"/>
          <w:numId w:val="168"/>
        </w:numPr>
        <w:tabs>
          <w:tab w:val="left" w:pos="850"/>
        </w:tabs>
        <w:spacing w:before="1"/>
        <w:rPr>
          <w:sz w:val="18"/>
        </w:rPr>
      </w:pPr>
      <w:r>
        <w:rPr>
          <w:spacing w:val="-5"/>
          <w:sz w:val="18"/>
        </w:rPr>
        <w:t>监督公司提取和使用安全技术措施专项费用的情况。</w:t>
      </w:r>
    </w:p>
    <w:p w14:paraId="66ACB78A" w14:textId="77777777" w:rsidR="00B96193" w:rsidRDefault="00B96193">
      <w:pPr>
        <w:pStyle w:val="a3"/>
        <w:spacing w:before="4"/>
      </w:pPr>
    </w:p>
    <w:p w14:paraId="0B0A29A3" w14:textId="77777777" w:rsidR="00B96193" w:rsidRDefault="009E63F6">
      <w:pPr>
        <w:pStyle w:val="a6"/>
        <w:numPr>
          <w:ilvl w:val="3"/>
          <w:numId w:val="168"/>
        </w:numPr>
        <w:tabs>
          <w:tab w:val="left" w:pos="850"/>
        </w:tabs>
        <w:rPr>
          <w:sz w:val="18"/>
        </w:rPr>
      </w:pPr>
      <w:r>
        <w:rPr>
          <w:spacing w:val="-5"/>
          <w:sz w:val="18"/>
        </w:rPr>
        <w:t>参加并监督安全事故的调查和处理。</w:t>
      </w:r>
    </w:p>
    <w:p w14:paraId="1FEC1966" w14:textId="77777777" w:rsidR="00B96193" w:rsidRDefault="00B96193">
      <w:pPr>
        <w:pStyle w:val="a3"/>
        <w:spacing w:before="9"/>
      </w:pPr>
    </w:p>
    <w:p w14:paraId="3F9726F6" w14:textId="77777777" w:rsidR="00B96193" w:rsidRDefault="009E63F6">
      <w:pPr>
        <w:pStyle w:val="a6"/>
        <w:numPr>
          <w:ilvl w:val="3"/>
          <w:numId w:val="168"/>
        </w:numPr>
        <w:tabs>
          <w:tab w:val="left" w:pos="850"/>
        </w:tabs>
        <w:rPr>
          <w:sz w:val="18"/>
        </w:rPr>
      </w:pPr>
      <w:r>
        <w:rPr>
          <w:spacing w:val="-5"/>
          <w:sz w:val="18"/>
        </w:rPr>
        <w:t>法律、行政法规规定的其他监督职责。</w:t>
      </w:r>
    </w:p>
    <w:p w14:paraId="24BE7B18" w14:textId="77777777" w:rsidR="00B96193" w:rsidRDefault="00B96193">
      <w:pPr>
        <w:pStyle w:val="a3"/>
        <w:spacing w:before="4"/>
      </w:pPr>
    </w:p>
    <w:p w14:paraId="3A850563" w14:textId="77777777" w:rsidR="00B96193" w:rsidRDefault="009E63F6">
      <w:pPr>
        <w:pStyle w:val="a3"/>
        <w:ind w:left="575"/>
      </w:pPr>
      <w:r>
        <w:t>第</w:t>
      </w:r>
      <w:r>
        <w:t xml:space="preserve"> </w:t>
      </w:r>
      <w:r>
        <w:rPr>
          <w:rFonts w:ascii="Times New Roman" w:eastAsia="Times New Roman"/>
        </w:rPr>
        <w:t xml:space="preserve">22 </w:t>
      </w:r>
      <w:r>
        <w:t>条</w:t>
      </w:r>
      <w:r>
        <w:t xml:space="preserve"> </w:t>
      </w:r>
      <w:r>
        <w:t>劳动行政主管部门的安</w:t>
      </w:r>
      <w:r>
        <w:t>全监督人员有权进入公司生产车间，在现场检查安全状况发现有危机</w:t>
      </w:r>
    </w:p>
    <w:p w14:paraId="1C2C6D40" w14:textId="77777777" w:rsidR="00B96193" w:rsidRDefault="00B96193">
      <w:pPr>
        <w:pStyle w:val="a3"/>
        <w:spacing w:before="9"/>
      </w:pPr>
    </w:p>
    <w:p w14:paraId="6F67F242" w14:textId="77777777" w:rsidR="00B96193" w:rsidRDefault="009E63F6">
      <w:pPr>
        <w:pStyle w:val="a3"/>
        <w:spacing w:before="1"/>
        <w:ind w:left="215"/>
      </w:pPr>
      <w:r>
        <w:t>职工安全的紧急险情时，根据要求各生产车间立即处理。</w:t>
      </w:r>
    </w:p>
    <w:p w14:paraId="01C5CF28" w14:textId="77777777" w:rsidR="00B96193" w:rsidRDefault="00B96193">
      <w:pPr>
        <w:pStyle w:val="a3"/>
        <w:spacing w:before="8"/>
        <w:rPr>
          <w:sz w:val="13"/>
        </w:rPr>
      </w:pPr>
    </w:p>
    <w:p w14:paraId="1CA8EAB4" w14:textId="77777777" w:rsidR="00B96193" w:rsidRDefault="009E63F6">
      <w:pPr>
        <w:pStyle w:val="6"/>
        <w:spacing w:before="1"/>
        <w:ind w:right="293"/>
      </w:pPr>
      <w:r>
        <w:t>第</w:t>
      </w:r>
      <w:r>
        <w:t xml:space="preserve"> </w:t>
      </w:r>
      <w:r>
        <w:rPr>
          <w:rFonts w:ascii="Times New Roman" w:eastAsia="Times New Roman"/>
        </w:rPr>
        <w:t xml:space="preserve">6 </w:t>
      </w:r>
      <w:r>
        <w:t>章</w:t>
      </w:r>
      <w:r>
        <w:t xml:space="preserve">  </w:t>
      </w:r>
      <w:r>
        <w:t>附</w:t>
      </w:r>
      <w:r>
        <w:t xml:space="preserve"> </w:t>
      </w:r>
      <w:r>
        <w:t>则</w:t>
      </w:r>
    </w:p>
    <w:p w14:paraId="1740C593"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0A217B00" w14:textId="77777777">
        <w:trPr>
          <w:trHeight w:val="935"/>
        </w:trPr>
        <w:tc>
          <w:tcPr>
            <w:tcW w:w="8526" w:type="dxa"/>
            <w:gridSpan w:val="6"/>
          </w:tcPr>
          <w:p w14:paraId="2AE85C24" w14:textId="77777777" w:rsidR="00B96193" w:rsidRDefault="009E63F6">
            <w:pPr>
              <w:pStyle w:val="TableParagraph"/>
              <w:spacing w:before="113"/>
              <w:ind w:left="470"/>
              <w:rPr>
                <w:sz w:val="18"/>
              </w:rPr>
            </w:pPr>
            <w:bookmarkStart w:id="71" w:name="8.3.4_安全生产奖惩办法"/>
            <w:bookmarkEnd w:id="71"/>
            <w:r>
              <w:rPr>
                <w:sz w:val="18"/>
              </w:rPr>
              <w:lastRenderedPageBreak/>
              <w:t>第</w:t>
            </w:r>
            <w:r>
              <w:rPr>
                <w:sz w:val="18"/>
              </w:rPr>
              <w:t xml:space="preserve"> </w:t>
            </w:r>
            <w:r>
              <w:rPr>
                <w:rFonts w:ascii="Times New Roman" w:eastAsia="Times New Roman"/>
                <w:sz w:val="18"/>
              </w:rPr>
              <w:t xml:space="preserve">23 </w:t>
            </w:r>
            <w:r>
              <w:rPr>
                <w:sz w:val="18"/>
              </w:rPr>
              <w:t>条</w:t>
            </w:r>
            <w:r>
              <w:rPr>
                <w:sz w:val="18"/>
              </w:rPr>
              <w:t xml:space="preserve"> </w:t>
            </w:r>
            <w:r>
              <w:rPr>
                <w:sz w:val="18"/>
              </w:rPr>
              <w:t>本制度与国家有关法律法规相</w:t>
            </w:r>
            <w:r>
              <w:rPr>
                <w:i/>
                <w:sz w:val="18"/>
              </w:rPr>
              <w:t>悖</w:t>
            </w:r>
            <w:r>
              <w:rPr>
                <w:sz w:val="18"/>
              </w:rPr>
              <w:t>的，以国家有关法律法规为准。</w:t>
            </w:r>
          </w:p>
          <w:p w14:paraId="2F238C59" w14:textId="77777777" w:rsidR="00B96193" w:rsidRDefault="00B96193">
            <w:pPr>
              <w:pStyle w:val="TableParagraph"/>
              <w:spacing w:before="1"/>
              <w:rPr>
                <w:rFonts w:ascii="Microsoft JhengHei"/>
                <w:b/>
                <w:sz w:val="13"/>
              </w:rPr>
            </w:pPr>
          </w:p>
          <w:p w14:paraId="01CBFFD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24 </w:t>
            </w:r>
            <w:r>
              <w:rPr>
                <w:sz w:val="18"/>
              </w:rPr>
              <w:t>条</w:t>
            </w:r>
            <w:r>
              <w:rPr>
                <w:sz w:val="18"/>
              </w:rPr>
              <w:t xml:space="preserve"> </w:t>
            </w:r>
            <w:r>
              <w:rPr>
                <w:sz w:val="18"/>
              </w:rPr>
              <w:t>本制度由综合管理部负责制定并解释，经</w:t>
            </w:r>
            <w:r>
              <w:rPr>
                <w:i/>
                <w:sz w:val="18"/>
              </w:rPr>
              <w:t>董</w:t>
            </w:r>
            <w:r>
              <w:rPr>
                <w:sz w:val="18"/>
              </w:rPr>
              <w:t>事会会议审议通过后施行。</w:t>
            </w:r>
          </w:p>
        </w:tc>
      </w:tr>
      <w:tr w:rsidR="00B96193" w14:paraId="1C28929C" w14:textId="77777777">
        <w:trPr>
          <w:trHeight w:val="470"/>
        </w:trPr>
        <w:tc>
          <w:tcPr>
            <w:tcW w:w="1421" w:type="dxa"/>
          </w:tcPr>
          <w:p w14:paraId="41785777" w14:textId="77777777" w:rsidR="00B96193" w:rsidRDefault="009E63F6">
            <w:pPr>
              <w:pStyle w:val="TableParagraph"/>
              <w:spacing w:before="113"/>
              <w:ind w:left="327" w:right="313"/>
              <w:jc w:val="center"/>
              <w:rPr>
                <w:sz w:val="18"/>
              </w:rPr>
            </w:pPr>
            <w:r>
              <w:rPr>
                <w:sz w:val="18"/>
              </w:rPr>
              <w:t>编制日期</w:t>
            </w:r>
          </w:p>
        </w:tc>
        <w:tc>
          <w:tcPr>
            <w:tcW w:w="1421" w:type="dxa"/>
          </w:tcPr>
          <w:p w14:paraId="40C03DFF" w14:textId="77777777" w:rsidR="00B96193" w:rsidRDefault="00B96193">
            <w:pPr>
              <w:pStyle w:val="TableParagraph"/>
              <w:rPr>
                <w:rFonts w:ascii="Times New Roman"/>
                <w:sz w:val="18"/>
              </w:rPr>
            </w:pPr>
          </w:p>
        </w:tc>
        <w:tc>
          <w:tcPr>
            <w:tcW w:w="1421" w:type="dxa"/>
          </w:tcPr>
          <w:p w14:paraId="2A173F06" w14:textId="77777777" w:rsidR="00B96193" w:rsidRDefault="009E63F6">
            <w:pPr>
              <w:pStyle w:val="TableParagraph"/>
              <w:spacing w:before="113"/>
              <w:ind w:left="327" w:right="314"/>
              <w:jc w:val="center"/>
              <w:rPr>
                <w:sz w:val="18"/>
              </w:rPr>
            </w:pPr>
            <w:r>
              <w:rPr>
                <w:sz w:val="18"/>
              </w:rPr>
              <w:t>审核日期</w:t>
            </w:r>
          </w:p>
        </w:tc>
        <w:tc>
          <w:tcPr>
            <w:tcW w:w="1421" w:type="dxa"/>
          </w:tcPr>
          <w:p w14:paraId="58D9856C" w14:textId="77777777" w:rsidR="00B96193" w:rsidRDefault="00B96193">
            <w:pPr>
              <w:pStyle w:val="TableParagraph"/>
              <w:rPr>
                <w:rFonts w:ascii="Times New Roman"/>
                <w:sz w:val="18"/>
              </w:rPr>
            </w:pPr>
          </w:p>
        </w:tc>
        <w:tc>
          <w:tcPr>
            <w:tcW w:w="1421" w:type="dxa"/>
          </w:tcPr>
          <w:p w14:paraId="2BE05B93" w14:textId="77777777" w:rsidR="00B96193" w:rsidRDefault="009E63F6">
            <w:pPr>
              <w:pStyle w:val="TableParagraph"/>
              <w:spacing w:before="113"/>
              <w:ind w:left="327" w:right="315"/>
              <w:jc w:val="center"/>
              <w:rPr>
                <w:sz w:val="18"/>
              </w:rPr>
            </w:pPr>
            <w:r>
              <w:rPr>
                <w:sz w:val="18"/>
              </w:rPr>
              <w:t>批准日期</w:t>
            </w:r>
          </w:p>
        </w:tc>
        <w:tc>
          <w:tcPr>
            <w:tcW w:w="1421" w:type="dxa"/>
          </w:tcPr>
          <w:p w14:paraId="5925D9FD" w14:textId="77777777" w:rsidR="00B96193" w:rsidRDefault="00B96193">
            <w:pPr>
              <w:pStyle w:val="TableParagraph"/>
              <w:rPr>
                <w:rFonts w:ascii="Times New Roman"/>
                <w:sz w:val="18"/>
              </w:rPr>
            </w:pPr>
          </w:p>
        </w:tc>
      </w:tr>
      <w:tr w:rsidR="00B96193" w14:paraId="33A8FB5A" w14:textId="77777777">
        <w:trPr>
          <w:trHeight w:val="465"/>
        </w:trPr>
        <w:tc>
          <w:tcPr>
            <w:tcW w:w="1421" w:type="dxa"/>
          </w:tcPr>
          <w:p w14:paraId="5B8D1A06" w14:textId="77777777" w:rsidR="00B96193" w:rsidRDefault="009E63F6">
            <w:pPr>
              <w:pStyle w:val="TableParagraph"/>
              <w:spacing w:before="113"/>
              <w:ind w:left="327" w:right="313"/>
              <w:jc w:val="center"/>
              <w:rPr>
                <w:sz w:val="18"/>
              </w:rPr>
            </w:pPr>
            <w:r>
              <w:rPr>
                <w:sz w:val="18"/>
              </w:rPr>
              <w:t>修改标记</w:t>
            </w:r>
          </w:p>
        </w:tc>
        <w:tc>
          <w:tcPr>
            <w:tcW w:w="1421" w:type="dxa"/>
          </w:tcPr>
          <w:p w14:paraId="4F2C5097" w14:textId="77777777" w:rsidR="00B96193" w:rsidRDefault="00B96193">
            <w:pPr>
              <w:pStyle w:val="TableParagraph"/>
              <w:rPr>
                <w:rFonts w:ascii="Times New Roman"/>
                <w:sz w:val="18"/>
              </w:rPr>
            </w:pPr>
          </w:p>
        </w:tc>
        <w:tc>
          <w:tcPr>
            <w:tcW w:w="1421" w:type="dxa"/>
          </w:tcPr>
          <w:p w14:paraId="721C86B8"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4B694731" w14:textId="77777777" w:rsidR="00B96193" w:rsidRDefault="00B96193">
            <w:pPr>
              <w:pStyle w:val="TableParagraph"/>
              <w:rPr>
                <w:rFonts w:ascii="Times New Roman"/>
                <w:sz w:val="18"/>
              </w:rPr>
            </w:pPr>
          </w:p>
        </w:tc>
        <w:tc>
          <w:tcPr>
            <w:tcW w:w="1421" w:type="dxa"/>
          </w:tcPr>
          <w:p w14:paraId="20DCF081" w14:textId="77777777" w:rsidR="00B96193" w:rsidRDefault="009E63F6">
            <w:pPr>
              <w:pStyle w:val="TableParagraph"/>
              <w:spacing w:before="113"/>
              <w:ind w:left="327" w:right="315"/>
              <w:jc w:val="center"/>
              <w:rPr>
                <w:sz w:val="18"/>
              </w:rPr>
            </w:pPr>
            <w:r>
              <w:rPr>
                <w:sz w:val="18"/>
              </w:rPr>
              <w:t>修改日期</w:t>
            </w:r>
          </w:p>
        </w:tc>
        <w:tc>
          <w:tcPr>
            <w:tcW w:w="1421" w:type="dxa"/>
          </w:tcPr>
          <w:p w14:paraId="57034633" w14:textId="77777777" w:rsidR="00B96193" w:rsidRDefault="00B96193">
            <w:pPr>
              <w:pStyle w:val="TableParagraph"/>
              <w:rPr>
                <w:rFonts w:ascii="Times New Roman"/>
                <w:sz w:val="18"/>
              </w:rPr>
            </w:pPr>
          </w:p>
        </w:tc>
      </w:tr>
    </w:tbl>
    <w:p w14:paraId="74BF89F4" w14:textId="77777777" w:rsidR="00B96193" w:rsidRDefault="00B96193">
      <w:pPr>
        <w:pStyle w:val="a3"/>
        <w:rPr>
          <w:rFonts w:ascii="Microsoft JhengHei"/>
          <w:b/>
          <w:sz w:val="14"/>
        </w:rPr>
      </w:pPr>
    </w:p>
    <w:p w14:paraId="731C42CF" w14:textId="77777777" w:rsidR="00B96193" w:rsidRDefault="009E63F6">
      <w:pPr>
        <w:tabs>
          <w:tab w:val="left" w:pos="1299"/>
        </w:tabs>
        <w:spacing w:line="437" w:lineRule="exact"/>
        <w:ind w:left="215"/>
        <w:rPr>
          <w:rFonts w:ascii="Microsoft JhengHei" w:eastAsia="Microsoft JhengHei"/>
          <w:b/>
          <w:sz w:val="24"/>
        </w:rPr>
      </w:pPr>
      <w:bookmarkStart w:id="72" w:name="_TOC_250025"/>
      <w:r>
        <w:rPr>
          <w:rFonts w:ascii="Times New Roman" w:eastAsia="Times New Roman"/>
          <w:b/>
          <w:sz w:val="24"/>
        </w:rPr>
        <w:t>8</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4</w:t>
      </w:r>
      <w:r>
        <w:rPr>
          <w:rFonts w:ascii="Times New Roman" w:eastAsia="Times New Roman"/>
          <w:b/>
          <w:sz w:val="24"/>
        </w:rPr>
        <w:tab/>
      </w:r>
      <w:bookmarkEnd w:id="72"/>
      <w:r>
        <w:rPr>
          <w:rFonts w:ascii="Microsoft JhengHei" w:eastAsia="Microsoft JhengHei" w:hint="eastAsia"/>
          <w:b/>
          <w:sz w:val="24"/>
        </w:rPr>
        <w:t>安全生产奖惩办法</w:t>
      </w:r>
    </w:p>
    <w:p w14:paraId="1E3BF211"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555B6DB2" w14:textId="77777777">
        <w:trPr>
          <w:trHeight w:val="470"/>
        </w:trPr>
        <w:tc>
          <w:tcPr>
            <w:tcW w:w="1190" w:type="dxa"/>
            <w:vMerge w:val="restart"/>
          </w:tcPr>
          <w:p w14:paraId="7CC23B2E" w14:textId="77777777" w:rsidR="00B96193" w:rsidRDefault="00B96193">
            <w:pPr>
              <w:pStyle w:val="TableParagraph"/>
              <w:spacing w:before="3"/>
              <w:rPr>
                <w:rFonts w:ascii="Microsoft JhengHei"/>
                <w:b/>
                <w:sz w:val="16"/>
              </w:rPr>
            </w:pPr>
          </w:p>
          <w:p w14:paraId="42655F14"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45FD5669" w14:textId="77777777" w:rsidR="00B96193" w:rsidRDefault="00B96193">
            <w:pPr>
              <w:pStyle w:val="TableParagraph"/>
              <w:spacing w:before="3"/>
              <w:rPr>
                <w:rFonts w:ascii="Microsoft JhengHei"/>
                <w:b/>
                <w:sz w:val="16"/>
              </w:rPr>
            </w:pPr>
          </w:p>
          <w:p w14:paraId="22E8D350"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安全生产奖惩办法</w:t>
            </w:r>
          </w:p>
        </w:tc>
        <w:tc>
          <w:tcPr>
            <w:tcW w:w="1090" w:type="dxa"/>
          </w:tcPr>
          <w:p w14:paraId="58FF5D62"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57AE50B7" w14:textId="77777777" w:rsidR="00B96193" w:rsidRDefault="00B96193">
            <w:pPr>
              <w:pStyle w:val="TableParagraph"/>
              <w:rPr>
                <w:rFonts w:ascii="Times New Roman"/>
                <w:sz w:val="18"/>
              </w:rPr>
            </w:pPr>
          </w:p>
        </w:tc>
      </w:tr>
      <w:tr w:rsidR="00B96193" w14:paraId="30ACA1BB" w14:textId="77777777">
        <w:trPr>
          <w:trHeight w:val="465"/>
        </w:trPr>
        <w:tc>
          <w:tcPr>
            <w:tcW w:w="1190" w:type="dxa"/>
            <w:vMerge/>
            <w:tcBorders>
              <w:top w:val="nil"/>
            </w:tcBorders>
          </w:tcPr>
          <w:p w14:paraId="2F8C311D" w14:textId="77777777" w:rsidR="00B96193" w:rsidRDefault="00B96193">
            <w:pPr>
              <w:rPr>
                <w:sz w:val="2"/>
                <w:szCs w:val="2"/>
              </w:rPr>
            </w:pPr>
          </w:p>
        </w:tc>
        <w:tc>
          <w:tcPr>
            <w:tcW w:w="4493" w:type="dxa"/>
            <w:gridSpan w:val="3"/>
            <w:vMerge/>
            <w:tcBorders>
              <w:top w:val="nil"/>
            </w:tcBorders>
          </w:tcPr>
          <w:p w14:paraId="3044EB25" w14:textId="77777777" w:rsidR="00B96193" w:rsidRDefault="00B96193">
            <w:pPr>
              <w:rPr>
                <w:sz w:val="2"/>
                <w:szCs w:val="2"/>
              </w:rPr>
            </w:pPr>
          </w:p>
        </w:tc>
        <w:tc>
          <w:tcPr>
            <w:tcW w:w="1090" w:type="dxa"/>
          </w:tcPr>
          <w:p w14:paraId="5EFDBA77"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46E740C5" w14:textId="77777777" w:rsidR="00B96193" w:rsidRDefault="00B96193">
            <w:pPr>
              <w:pStyle w:val="TableParagraph"/>
              <w:rPr>
                <w:rFonts w:ascii="Times New Roman"/>
                <w:sz w:val="18"/>
              </w:rPr>
            </w:pPr>
          </w:p>
        </w:tc>
      </w:tr>
      <w:tr w:rsidR="00B96193" w14:paraId="1033296D" w14:textId="77777777">
        <w:trPr>
          <w:trHeight w:val="470"/>
        </w:trPr>
        <w:tc>
          <w:tcPr>
            <w:tcW w:w="1190" w:type="dxa"/>
          </w:tcPr>
          <w:p w14:paraId="69C54671"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502C5024" w14:textId="77777777" w:rsidR="00B96193" w:rsidRDefault="00B96193">
            <w:pPr>
              <w:pStyle w:val="TableParagraph"/>
              <w:rPr>
                <w:rFonts w:ascii="Times New Roman"/>
                <w:sz w:val="18"/>
              </w:rPr>
            </w:pPr>
          </w:p>
        </w:tc>
        <w:tc>
          <w:tcPr>
            <w:tcW w:w="1421" w:type="dxa"/>
          </w:tcPr>
          <w:p w14:paraId="4F0B4EEB"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7FDF5F0A" w14:textId="77777777" w:rsidR="00B96193" w:rsidRDefault="00B96193">
            <w:pPr>
              <w:pStyle w:val="TableParagraph"/>
              <w:rPr>
                <w:rFonts w:ascii="Times New Roman"/>
                <w:sz w:val="18"/>
              </w:rPr>
            </w:pPr>
          </w:p>
        </w:tc>
        <w:tc>
          <w:tcPr>
            <w:tcW w:w="1090" w:type="dxa"/>
          </w:tcPr>
          <w:p w14:paraId="374E026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6BE5E44" w14:textId="77777777" w:rsidR="00B96193" w:rsidRDefault="00B96193">
            <w:pPr>
              <w:pStyle w:val="TableParagraph"/>
              <w:rPr>
                <w:rFonts w:ascii="Times New Roman"/>
                <w:sz w:val="18"/>
              </w:rPr>
            </w:pPr>
          </w:p>
        </w:tc>
      </w:tr>
      <w:tr w:rsidR="00B96193" w14:paraId="786A37FA" w14:textId="77777777">
        <w:trPr>
          <w:trHeight w:val="10295"/>
        </w:trPr>
        <w:tc>
          <w:tcPr>
            <w:tcW w:w="8525" w:type="dxa"/>
            <w:gridSpan w:val="6"/>
          </w:tcPr>
          <w:p w14:paraId="15C90275"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B6FFD65" w14:textId="77777777" w:rsidR="00B96193" w:rsidRDefault="00B96193">
            <w:pPr>
              <w:pStyle w:val="TableParagraph"/>
              <w:spacing w:before="10"/>
              <w:rPr>
                <w:rFonts w:ascii="Microsoft JhengHei"/>
                <w:b/>
                <w:sz w:val="10"/>
              </w:rPr>
            </w:pPr>
          </w:p>
          <w:p w14:paraId="7259030D"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BD6F11F" w14:textId="77777777" w:rsidR="00B96193" w:rsidRDefault="00B96193">
            <w:pPr>
              <w:pStyle w:val="TableParagraph"/>
              <w:rPr>
                <w:rFonts w:ascii="Microsoft JhengHei"/>
                <w:b/>
                <w:sz w:val="13"/>
              </w:rPr>
            </w:pPr>
          </w:p>
          <w:p w14:paraId="5FED2593" w14:textId="77777777" w:rsidR="00B96193" w:rsidRDefault="009E63F6">
            <w:pPr>
              <w:pStyle w:val="TableParagraph"/>
              <w:ind w:left="470"/>
              <w:rPr>
                <w:sz w:val="18"/>
              </w:rPr>
            </w:pPr>
            <w:r>
              <w:rPr>
                <w:sz w:val="18"/>
              </w:rPr>
              <w:t>为加强安全管理工作，贯彻政</w:t>
            </w:r>
            <w:r>
              <w:rPr>
                <w:i/>
                <w:sz w:val="18"/>
              </w:rPr>
              <w:t>府</w:t>
            </w:r>
            <w:r>
              <w:rPr>
                <w:sz w:val="18"/>
              </w:rPr>
              <w:t>有关安全法规文件精</w:t>
            </w:r>
            <w:r>
              <w:rPr>
                <w:i/>
                <w:sz w:val="18"/>
              </w:rPr>
              <w:t>神</w:t>
            </w:r>
            <w:r>
              <w:rPr>
                <w:sz w:val="18"/>
              </w:rPr>
              <w:t>，全面落实安全生产岗位责任制，跟据公司实</w:t>
            </w:r>
          </w:p>
          <w:p w14:paraId="27C76726" w14:textId="77777777" w:rsidR="00B96193" w:rsidRDefault="00B96193">
            <w:pPr>
              <w:pStyle w:val="TableParagraph"/>
              <w:spacing w:before="14"/>
              <w:rPr>
                <w:rFonts w:ascii="Microsoft JhengHei"/>
                <w:b/>
                <w:sz w:val="12"/>
              </w:rPr>
            </w:pPr>
          </w:p>
          <w:p w14:paraId="27CCE21D" w14:textId="77777777" w:rsidR="00B96193" w:rsidRDefault="009E63F6">
            <w:pPr>
              <w:pStyle w:val="TableParagraph"/>
              <w:spacing w:before="1"/>
              <w:ind w:right="6599"/>
              <w:jc w:val="right"/>
              <w:rPr>
                <w:sz w:val="18"/>
              </w:rPr>
            </w:pPr>
            <w:r>
              <w:rPr>
                <w:spacing w:val="-5"/>
                <w:sz w:val="18"/>
              </w:rPr>
              <w:t>际情况特制定本办法。</w:t>
            </w:r>
          </w:p>
          <w:p w14:paraId="7A0B4D0C" w14:textId="77777777" w:rsidR="00B96193" w:rsidRDefault="00B96193">
            <w:pPr>
              <w:pStyle w:val="TableParagraph"/>
              <w:rPr>
                <w:rFonts w:ascii="Microsoft JhengHei"/>
                <w:b/>
                <w:sz w:val="13"/>
              </w:rPr>
            </w:pPr>
          </w:p>
          <w:p w14:paraId="1E97AF63" w14:textId="77777777" w:rsidR="00B96193" w:rsidRDefault="009E63F6">
            <w:pPr>
              <w:pStyle w:val="TableParagraph"/>
              <w:ind w:right="6599"/>
              <w:jc w:val="right"/>
              <w:rPr>
                <w:sz w:val="18"/>
              </w:rPr>
            </w:pPr>
            <w:r>
              <w:rPr>
                <w:spacing w:val="-23"/>
                <w:sz w:val="18"/>
              </w:rPr>
              <w:t>第</w:t>
            </w:r>
            <w:r>
              <w:rPr>
                <w:spacing w:val="-23"/>
                <w:sz w:val="18"/>
              </w:rPr>
              <w:t xml:space="preserve"> </w:t>
            </w:r>
            <w:r>
              <w:rPr>
                <w:rFonts w:ascii="Times New Roman" w:eastAsia="Times New Roman"/>
                <w:sz w:val="18"/>
              </w:rPr>
              <w:t>2</w:t>
            </w:r>
            <w:r>
              <w:rPr>
                <w:rFonts w:ascii="Times New Roman" w:eastAsia="Times New Roman"/>
                <w:spacing w:val="1"/>
                <w:sz w:val="18"/>
              </w:rPr>
              <w:t xml:space="preserve"> </w:t>
            </w:r>
            <w:r>
              <w:rPr>
                <w:spacing w:val="-1"/>
                <w:sz w:val="18"/>
              </w:rPr>
              <w:t>条</w:t>
            </w:r>
            <w:r>
              <w:rPr>
                <w:spacing w:val="-1"/>
                <w:sz w:val="18"/>
              </w:rPr>
              <w:t xml:space="preserve">  </w:t>
            </w:r>
            <w:r>
              <w:rPr>
                <w:spacing w:val="-1"/>
                <w:sz w:val="18"/>
              </w:rPr>
              <w:t>适用范围</w:t>
            </w:r>
          </w:p>
          <w:p w14:paraId="3C301D57" w14:textId="77777777" w:rsidR="00B96193" w:rsidRDefault="00B96193">
            <w:pPr>
              <w:pStyle w:val="TableParagraph"/>
              <w:spacing w:before="14"/>
              <w:rPr>
                <w:rFonts w:ascii="Microsoft JhengHei"/>
                <w:b/>
                <w:sz w:val="12"/>
              </w:rPr>
            </w:pPr>
          </w:p>
          <w:p w14:paraId="1CE26B2C" w14:textId="77777777" w:rsidR="00B96193" w:rsidRDefault="009E63F6">
            <w:pPr>
              <w:pStyle w:val="TableParagraph"/>
              <w:spacing w:before="1"/>
              <w:ind w:left="470"/>
              <w:rPr>
                <w:sz w:val="18"/>
              </w:rPr>
            </w:pPr>
            <w:r>
              <w:rPr>
                <w:sz w:val="18"/>
              </w:rPr>
              <w:t>本办法适用于公司所有员工。</w:t>
            </w:r>
          </w:p>
          <w:p w14:paraId="35364549" w14:textId="77777777" w:rsidR="00B96193" w:rsidRDefault="00B96193">
            <w:pPr>
              <w:pStyle w:val="TableParagraph"/>
              <w:spacing w:before="14"/>
              <w:rPr>
                <w:rFonts w:ascii="Microsoft JhengHei"/>
                <w:b/>
                <w:sz w:val="9"/>
              </w:rPr>
            </w:pPr>
          </w:p>
          <w:p w14:paraId="7E0CD43D" w14:textId="77777777" w:rsidR="00B96193" w:rsidRDefault="009E63F6">
            <w:pPr>
              <w:pStyle w:val="TableParagraph"/>
              <w:spacing w:before="1"/>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奖励办法</w:t>
            </w:r>
          </w:p>
          <w:p w14:paraId="4D371661" w14:textId="77777777" w:rsidR="00B96193" w:rsidRDefault="00B96193">
            <w:pPr>
              <w:pStyle w:val="TableParagraph"/>
              <w:spacing w:before="9"/>
              <w:rPr>
                <w:rFonts w:ascii="Microsoft JhengHei"/>
                <w:b/>
                <w:sz w:val="10"/>
              </w:rPr>
            </w:pPr>
          </w:p>
          <w:p w14:paraId="55626892" w14:textId="77777777" w:rsidR="00B96193" w:rsidRDefault="009E63F6">
            <w:pPr>
              <w:pStyle w:val="TableParagraph"/>
              <w:spacing w:before="1"/>
              <w:ind w:right="6599"/>
              <w:jc w:val="right"/>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奖</w:t>
            </w:r>
            <w:r>
              <w:rPr>
                <w:i/>
                <w:sz w:val="18"/>
              </w:rPr>
              <w:t>励</w:t>
            </w:r>
            <w:r>
              <w:rPr>
                <w:sz w:val="18"/>
              </w:rPr>
              <w:t>条件</w:t>
            </w:r>
          </w:p>
          <w:p w14:paraId="3B528101" w14:textId="77777777" w:rsidR="00B96193" w:rsidRDefault="00B96193">
            <w:pPr>
              <w:pStyle w:val="TableParagraph"/>
              <w:rPr>
                <w:rFonts w:ascii="Microsoft JhengHei"/>
                <w:b/>
                <w:sz w:val="13"/>
              </w:rPr>
            </w:pPr>
          </w:p>
          <w:p w14:paraId="672BE6A4" w14:textId="77777777" w:rsidR="00B96193" w:rsidRDefault="009E63F6">
            <w:pPr>
              <w:pStyle w:val="TableParagraph"/>
              <w:ind w:left="470"/>
              <w:rPr>
                <w:sz w:val="18"/>
              </w:rPr>
            </w:pPr>
            <w:r>
              <w:rPr>
                <w:sz w:val="18"/>
              </w:rPr>
              <w:t>对认真执行上级安全生产方针政策，公司颁布的各项安全生产制度，防止事故发生和职业</w:t>
            </w:r>
            <w:r>
              <w:rPr>
                <w:i/>
                <w:sz w:val="18"/>
              </w:rPr>
              <w:t>病</w:t>
            </w:r>
            <w:r>
              <w:rPr>
                <w:sz w:val="18"/>
              </w:rPr>
              <w:t>危害</w:t>
            </w:r>
            <w:proofErr w:type="gramStart"/>
            <w:r>
              <w:rPr>
                <w:sz w:val="18"/>
              </w:rPr>
              <w:t>作出</w:t>
            </w:r>
            <w:proofErr w:type="gramEnd"/>
          </w:p>
          <w:p w14:paraId="1A3C1545" w14:textId="77777777" w:rsidR="00B96193" w:rsidRDefault="00B96193">
            <w:pPr>
              <w:pStyle w:val="TableParagraph"/>
              <w:spacing w:before="15"/>
              <w:rPr>
                <w:rFonts w:ascii="Microsoft JhengHei"/>
                <w:b/>
                <w:sz w:val="12"/>
              </w:rPr>
            </w:pPr>
          </w:p>
          <w:p w14:paraId="0E08BCEE" w14:textId="77777777" w:rsidR="00B96193" w:rsidRDefault="009E63F6">
            <w:pPr>
              <w:pStyle w:val="TableParagraph"/>
              <w:ind w:right="3362"/>
              <w:jc w:val="right"/>
              <w:rPr>
                <w:sz w:val="18"/>
              </w:rPr>
            </w:pPr>
            <w:r>
              <w:rPr>
                <w:i/>
                <w:sz w:val="18"/>
              </w:rPr>
              <w:t>贡献</w:t>
            </w:r>
            <w:r>
              <w:rPr>
                <w:sz w:val="18"/>
              </w:rPr>
              <w:t>的车间、部门、个人，有下列情况之一的，给予适当奖</w:t>
            </w:r>
            <w:r>
              <w:rPr>
                <w:i/>
                <w:sz w:val="18"/>
              </w:rPr>
              <w:t>励</w:t>
            </w:r>
            <w:r>
              <w:rPr>
                <w:sz w:val="18"/>
              </w:rPr>
              <w:t>。</w:t>
            </w:r>
          </w:p>
          <w:p w14:paraId="0044A72B" w14:textId="77777777" w:rsidR="00B96193" w:rsidRDefault="00B96193">
            <w:pPr>
              <w:pStyle w:val="TableParagraph"/>
              <w:rPr>
                <w:rFonts w:ascii="Microsoft JhengHei"/>
                <w:b/>
                <w:sz w:val="13"/>
              </w:rPr>
            </w:pPr>
          </w:p>
          <w:p w14:paraId="64CDD2A4" w14:textId="77777777" w:rsidR="00B96193" w:rsidRDefault="009E63F6">
            <w:pPr>
              <w:pStyle w:val="TableParagraph"/>
              <w:numPr>
                <w:ilvl w:val="0"/>
                <w:numId w:val="169"/>
              </w:numPr>
              <w:tabs>
                <w:tab w:val="left" w:pos="745"/>
              </w:tabs>
              <w:rPr>
                <w:sz w:val="18"/>
              </w:rPr>
            </w:pPr>
            <w:r>
              <w:rPr>
                <w:spacing w:val="-5"/>
                <w:sz w:val="18"/>
              </w:rPr>
              <w:t>对安全生产有所发明创造、合理化建议被采用有明显的效果者。</w:t>
            </w:r>
          </w:p>
          <w:p w14:paraId="4716DC5C" w14:textId="77777777" w:rsidR="00B96193" w:rsidRDefault="00B96193">
            <w:pPr>
              <w:pStyle w:val="TableParagraph"/>
              <w:spacing w:before="15"/>
              <w:rPr>
                <w:rFonts w:ascii="Microsoft JhengHei"/>
                <w:b/>
                <w:sz w:val="12"/>
              </w:rPr>
            </w:pPr>
          </w:p>
          <w:p w14:paraId="5310842C" w14:textId="77777777" w:rsidR="00B96193" w:rsidRDefault="009E63F6">
            <w:pPr>
              <w:pStyle w:val="TableParagraph"/>
              <w:numPr>
                <w:ilvl w:val="0"/>
                <w:numId w:val="169"/>
              </w:numPr>
              <w:tabs>
                <w:tab w:val="left" w:pos="745"/>
              </w:tabs>
              <w:rPr>
                <w:sz w:val="18"/>
              </w:rPr>
            </w:pPr>
            <w:r>
              <w:rPr>
                <w:spacing w:val="-5"/>
                <w:sz w:val="18"/>
              </w:rPr>
              <w:t>制止违章指挥、制止违章作业避免事故发生者。</w:t>
            </w:r>
          </w:p>
          <w:p w14:paraId="3BAB6227" w14:textId="77777777" w:rsidR="00B96193" w:rsidRDefault="00B96193">
            <w:pPr>
              <w:pStyle w:val="TableParagraph"/>
              <w:rPr>
                <w:rFonts w:ascii="Microsoft JhengHei"/>
                <w:b/>
                <w:sz w:val="13"/>
              </w:rPr>
            </w:pPr>
          </w:p>
          <w:p w14:paraId="38E147A9" w14:textId="77777777" w:rsidR="00B96193" w:rsidRDefault="009E63F6">
            <w:pPr>
              <w:pStyle w:val="TableParagraph"/>
              <w:numPr>
                <w:ilvl w:val="0"/>
                <w:numId w:val="169"/>
              </w:numPr>
              <w:tabs>
                <w:tab w:val="left" w:pos="745"/>
              </w:tabs>
              <w:ind w:right="3449" w:hanging="745"/>
              <w:jc w:val="right"/>
              <w:rPr>
                <w:sz w:val="18"/>
              </w:rPr>
            </w:pPr>
            <w:r>
              <w:rPr>
                <w:spacing w:val="-5"/>
                <w:sz w:val="18"/>
              </w:rPr>
              <w:t>及时发现或消除重大事故隐患，避免重大事故发生者。</w:t>
            </w:r>
          </w:p>
          <w:p w14:paraId="358701E6" w14:textId="77777777" w:rsidR="00B96193" w:rsidRDefault="00B96193">
            <w:pPr>
              <w:pStyle w:val="TableParagraph"/>
              <w:spacing w:before="15"/>
              <w:rPr>
                <w:rFonts w:ascii="Microsoft JhengHei"/>
                <w:b/>
                <w:sz w:val="12"/>
              </w:rPr>
            </w:pPr>
          </w:p>
          <w:p w14:paraId="1760B6CA" w14:textId="77777777" w:rsidR="00B96193" w:rsidRDefault="009E63F6">
            <w:pPr>
              <w:pStyle w:val="TableParagraph"/>
              <w:numPr>
                <w:ilvl w:val="0"/>
                <w:numId w:val="169"/>
              </w:numPr>
              <w:tabs>
                <w:tab w:val="left" w:pos="745"/>
              </w:tabs>
              <w:rPr>
                <w:sz w:val="18"/>
              </w:rPr>
            </w:pPr>
            <w:r>
              <w:rPr>
                <w:spacing w:val="-4"/>
                <w:sz w:val="18"/>
              </w:rPr>
              <w:t>对抢险</w:t>
            </w:r>
            <w:r>
              <w:rPr>
                <w:i/>
                <w:spacing w:val="-3"/>
                <w:sz w:val="18"/>
              </w:rPr>
              <w:t>救灾</w:t>
            </w:r>
            <w:r>
              <w:rPr>
                <w:spacing w:val="-2"/>
                <w:sz w:val="18"/>
              </w:rPr>
              <w:t>有功者。</w:t>
            </w:r>
          </w:p>
          <w:p w14:paraId="74511BE0" w14:textId="77777777" w:rsidR="00B96193" w:rsidRDefault="00B96193">
            <w:pPr>
              <w:pStyle w:val="TableParagraph"/>
              <w:rPr>
                <w:rFonts w:ascii="Microsoft JhengHei"/>
                <w:b/>
                <w:sz w:val="13"/>
              </w:rPr>
            </w:pPr>
          </w:p>
          <w:p w14:paraId="66A75EED" w14:textId="77777777" w:rsidR="00B96193" w:rsidRDefault="009E63F6">
            <w:pPr>
              <w:pStyle w:val="TableParagraph"/>
              <w:numPr>
                <w:ilvl w:val="0"/>
                <w:numId w:val="169"/>
              </w:numPr>
              <w:tabs>
                <w:tab w:val="left" w:pos="745"/>
              </w:tabs>
              <w:rPr>
                <w:sz w:val="18"/>
              </w:rPr>
            </w:pPr>
            <w:r>
              <w:rPr>
                <w:spacing w:val="-5"/>
                <w:sz w:val="18"/>
              </w:rPr>
              <w:t>积极参加公司、部门组织的各种形式的安全生产活动，被评为先进车间、部门、班组、个人。</w:t>
            </w:r>
          </w:p>
          <w:p w14:paraId="3DF1A25C" w14:textId="77777777" w:rsidR="00B96193" w:rsidRDefault="00B96193">
            <w:pPr>
              <w:pStyle w:val="TableParagraph"/>
              <w:spacing w:before="15"/>
              <w:rPr>
                <w:rFonts w:ascii="Microsoft JhengHei"/>
                <w:b/>
                <w:sz w:val="12"/>
              </w:rPr>
            </w:pPr>
          </w:p>
          <w:p w14:paraId="79EE6B5A" w14:textId="77777777" w:rsidR="00B96193" w:rsidRDefault="009E63F6">
            <w:pPr>
              <w:pStyle w:val="TableParagraph"/>
              <w:numPr>
                <w:ilvl w:val="0"/>
                <w:numId w:val="169"/>
              </w:numPr>
              <w:tabs>
                <w:tab w:val="left" w:pos="745"/>
              </w:tabs>
              <w:rPr>
                <w:sz w:val="18"/>
              </w:rPr>
            </w:pPr>
            <w:r>
              <w:rPr>
                <w:spacing w:val="-4"/>
                <w:sz w:val="18"/>
              </w:rPr>
              <w:t>被评为</w:t>
            </w:r>
            <w:r>
              <w:rPr>
                <w:i/>
                <w:sz w:val="18"/>
              </w:rPr>
              <w:t>省</w:t>
            </w:r>
            <w:r>
              <w:rPr>
                <w:spacing w:val="-5"/>
                <w:sz w:val="18"/>
              </w:rPr>
              <w:t>、市、局、总公司的安全生产积极分子给予表</w:t>
            </w:r>
            <w:r>
              <w:rPr>
                <w:i/>
                <w:spacing w:val="-5"/>
                <w:sz w:val="18"/>
              </w:rPr>
              <w:t>彰</w:t>
            </w:r>
            <w:r>
              <w:rPr>
                <w:spacing w:val="-3"/>
                <w:sz w:val="18"/>
              </w:rPr>
              <w:t>和奖</w:t>
            </w:r>
            <w:r>
              <w:rPr>
                <w:i/>
                <w:sz w:val="18"/>
              </w:rPr>
              <w:t>励</w:t>
            </w:r>
            <w:r>
              <w:rPr>
                <w:sz w:val="18"/>
              </w:rPr>
              <w:t>。</w:t>
            </w:r>
          </w:p>
          <w:p w14:paraId="4A9943EC" w14:textId="77777777" w:rsidR="00B96193" w:rsidRDefault="00B96193">
            <w:pPr>
              <w:pStyle w:val="TableParagraph"/>
              <w:rPr>
                <w:rFonts w:ascii="Microsoft JhengHei"/>
                <w:b/>
                <w:sz w:val="13"/>
              </w:rPr>
            </w:pPr>
          </w:p>
          <w:p w14:paraId="74CF81AF" w14:textId="77777777" w:rsidR="00B96193" w:rsidRDefault="009E63F6">
            <w:pPr>
              <w:pStyle w:val="TableParagraph"/>
              <w:numPr>
                <w:ilvl w:val="0"/>
                <w:numId w:val="169"/>
              </w:numPr>
              <w:tabs>
                <w:tab w:val="left" w:pos="745"/>
              </w:tabs>
              <w:spacing w:before="1"/>
              <w:rPr>
                <w:sz w:val="18"/>
              </w:rPr>
            </w:pPr>
            <w:r>
              <w:rPr>
                <w:spacing w:val="-5"/>
                <w:sz w:val="18"/>
              </w:rPr>
              <w:t>对消防、安全工作和其他方面做出特殊</w:t>
            </w:r>
            <w:r>
              <w:rPr>
                <w:i/>
                <w:spacing w:val="-3"/>
                <w:sz w:val="18"/>
              </w:rPr>
              <w:t>贡献</w:t>
            </w:r>
            <w:r>
              <w:rPr>
                <w:sz w:val="18"/>
              </w:rPr>
              <w:t>者。</w:t>
            </w:r>
          </w:p>
          <w:p w14:paraId="57AF0551" w14:textId="77777777" w:rsidR="00B96193" w:rsidRDefault="00B96193">
            <w:pPr>
              <w:pStyle w:val="TableParagraph"/>
              <w:spacing w:before="14"/>
              <w:rPr>
                <w:rFonts w:ascii="Microsoft JhengHei"/>
                <w:b/>
                <w:sz w:val="12"/>
              </w:rPr>
            </w:pPr>
          </w:p>
          <w:p w14:paraId="706BE03F" w14:textId="77777777" w:rsidR="00B96193" w:rsidRDefault="009E63F6">
            <w:pPr>
              <w:pStyle w:val="TableParagraph"/>
              <w:ind w:right="6599"/>
              <w:jc w:val="right"/>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奖</w:t>
            </w:r>
            <w:r>
              <w:rPr>
                <w:i/>
                <w:sz w:val="18"/>
              </w:rPr>
              <w:t>励</w:t>
            </w:r>
            <w:r>
              <w:rPr>
                <w:sz w:val="18"/>
              </w:rPr>
              <w:t>程序</w:t>
            </w:r>
          </w:p>
          <w:p w14:paraId="7586B955" w14:textId="77777777" w:rsidR="00B96193" w:rsidRDefault="00B96193">
            <w:pPr>
              <w:pStyle w:val="TableParagraph"/>
              <w:rPr>
                <w:rFonts w:ascii="Microsoft JhengHei"/>
                <w:b/>
                <w:sz w:val="13"/>
              </w:rPr>
            </w:pPr>
          </w:p>
          <w:p w14:paraId="4C80FA2C" w14:textId="77777777" w:rsidR="00B96193" w:rsidRDefault="009E63F6">
            <w:pPr>
              <w:pStyle w:val="TableParagraph"/>
              <w:numPr>
                <w:ilvl w:val="0"/>
                <w:numId w:val="170"/>
              </w:numPr>
              <w:tabs>
                <w:tab w:val="left" w:pos="745"/>
              </w:tabs>
              <w:spacing w:before="1"/>
              <w:rPr>
                <w:sz w:val="18"/>
              </w:rPr>
            </w:pPr>
            <w:r>
              <w:rPr>
                <w:spacing w:val="-8"/>
                <w:sz w:val="18"/>
              </w:rPr>
              <w:t>安全生产先进班组和个人，由车间</w:t>
            </w:r>
            <w:r>
              <w:rPr>
                <w:sz w:val="18"/>
              </w:rPr>
              <w:t>（</w:t>
            </w:r>
            <w:r>
              <w:rPr>
                <w:spacing w:val="-3"/>
                <w:sz w:val="18"/>
              </w:rPr>
              <w:t>部门</w:t>
            </w:r>
            <w:r>
              <w:rPr>
                <w:spacing w:val="-20"/>
                <w:sz w:val="18"/>
              </w:rPr>
              <w:t>）</w:t>
            </w:r>
            <w:r>
              <w:rPr>
                <w:spacing w:val="-6"/>
                <w:sz w:val="18"/>
              </w:rPr>
              <w:t>汇总材料上报部长审核后报安全部，经审核后报公司安</w:t>
            </w:r>
          </w:p>
          <w:p w14:paraId="0B0A5369" w14:textId="77777777" w:rsidR="00B96193" w:rsidRDefault="00B96193">
            <w:pPr>
              <w:pStyle w:val="TableParagraph"/>
              <w:spacing w:before="14"/>
              <w:rPr>
                <w:rFonts w:ascii="Microsoft JhengHei"/>
                <w:b/>
                <w:sz w:val="12"/>
              </w:rPr>
            </w:pPr>
          </w:p>
          <w:p w14:paraId="262EAC6D" w14:textId="77777777" w:rsidR="00B96193" w:rsidRDefault="009E63F6">
            <w:pPr>
              <w:pStyle w:val="TableParagraph"/>
              <w:ind w:right="6599"/>
              <w:jc w:val="right"/>
              <w:rPr>
                <w:sz w:val="18"/>
              </w:rPr>
            </w:pPr>
            <w:r>
              <w:rPr>
                <w:sz w:val="18"/>
              </w:rPr>
              <w:t>全生产领导小组通过。</w:t>
            </w:r>
          </w:p>
          <w:p w14:paraId="67999DCC" w14:textId="77777777" w:rsidR="00B96193" w:rsidRDefault="00B96193">
            <w:pPr>
              <w:pStyle w:val="TableParagraph"/>
              <w:rPr>
                <w:rFonts w:ascii="Microsoft JhengHei"/>
                <w:b/>
                <w:sz w:val="13"/>
              </w:rPr>
            </w:pPr>
          </w:p>
          <w:p w14:paraId="0B4790E6" w14:textId="77777777" w:rsidR="00B96193" w:rsidRDefault="009E63F6">
            <w:pPr>
              <w:pStyle w:val="TableParagraph"/>
              <w:numPr>
                <w:ilvl w:val="0"/>
                <w:numId w:val="170"/>
              </w:numPr>
              <w:tabs>
                <w:tab w:val="left" w:pos="745"/>
              </w:tabs>
              <w:spacing w:before="1"/>
              <w:rPr>
                <w:sz w:val="18"/>
              </w:rPr>
            </w:pPr>
            <w:r>
              <w:rPr>
                <w:spacing w:val="-5"/>
                <w:sz w:val="18"/>
              </w:rPr>
              <w:t>先进车间、部门、科室由安全部门提出意见，交公司安全生产小组讨论，审核通过。</w:t>
            </w:r>
          </w:p>
          <w:p w14:paraId="538E8FB6" w14:textId="77777777" w:rsidR="00B96193" w:rsidRDefault="00B96193">
            <w:pPr>
              <w:pStyle w:val="TableParagraph"/>
              <w:spacing w:before="14"/>
              <w:rPr>
                <w:rFonts w:ascii="Microsoft JhengHei"/>
                <w:b/>
                <w:sz w:val="12"/>
              </w:rPr>
            </w:pPr>
          </w:p>
          <w:p w14:paraId="1F2C0FE3" w14:textId="77777777" w:rsidR="00B96193" w:rsidRDefault="009E63F6">
            <w:pPr>
              <w:pStyle w:val="TableParagraph"/>
              <w:numPr>
                <w:ilvl w:val="0"/>
                <w:numId w:val="170"/>
              </w:numPr>
              <w:tabs>
                <w:tab w:val="left" w:pos="745"/>
              </w:tabs>
              <w:rPr>
                <w:sz w:val="18"/>
              </w:rPr>
            </w:pPr>
            <w:r>
              <w:rPr>
                <w:spacing w:val="-3"/>
                <w:sz w:val="18"/>
              </w:rPr>
              <w:t>对奖</w:t>
            </w:r>
            <w:r>
              <w:rPr>
                <w:i/>
                <w:spacing w:val="-5"/>
                <w:sz w:val="18"/>
              </w:rPr>
              <w:t>励</w:t>
            </w:r>
            <w:r>
              <w:rPr>
                <w:spacing w:val="-5"/>
                <w:sz w:val="18"/>
              </w:rPr>
              <w:t>条件中有关人员和单位的奖</w:t>
            </w:r>
            <w:r>
              <w:rPr>
                <w:i/>
                <w:sz w:val="18"/>
              </w:rPr>
              <w:t>励</w:t>
            </w:r>
            <w:r>
              <w:rPr>
                <w:spacing w:val="-5"/>
                <w:sz w:val="18"/>
              </w:rPr>
              <w:t>，有车间和部门提出，</w:t>
            </w:r>
            <w:proofErr w:type="gramStart"/>
            <w:r>
              <w:rPr>
                <w:spacing w:val="-5"/>
                <w:sz w:val="18"/>
              </w:rPr>
              <w:t>经安全</w:t>
            </w:r>
            <w:proofErr w:type="gramEnd"/>
            <w:r>
              <w:rPr>
                <w:spacing w:val="-5"/>
                <w:sz w:val="18"/>
              </w:rPr>
              <w:t>部门审查，</w:t>
            </w:r>
            <w:proofErr w:type="gramStart"/>
            <w:r>
              <w:rPr>
                <w:spacing w:val="-5"/>
                <w:sz w:val="18"/>
              </w:rPr>
              <w:t>抱公司</w:t>
            </w:r>
            <w:proofErr w:type="gramEnd"/>
            <w:r>
              <w:rPr>
                <w:spacing w:val="-5"/>
                <w:sz w:val="18"/>
              </w:rPr>
              <w:t>领导批准。</w:t>
            </w:r>
          </w:p>
        </w:tc>
      </w:tr>
    </w:tbl>
    <w:p w14:paraId="1DF25AB9"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34BD86E2" w14:textId="77777777">
        <w:trPr>
          <w:trHeight w:val="11231"/>
        </w:trPr>
        <w:tc>
          <w:tcPr>
            <w:tcW w:w="8526" w:type="dxa"/>
            <w:gridSpan w:val="6"/>
          </w:tcPr>
          <w:p w14:paraId="758F2A12" w14:textId="77777777" w:rsidR="00B96193" w:rsidRDefault="009E63F6">
            <w:pPr>
              <w:pStyle w:val="TableParagraph"/>
              <w:spacing w:before="54"/>
              <w:ind w:left="92" w:right="84"/>
              <w:jc w:val="center"/>
              <w:rPr>
                <w:rFonts w:ascii="Microsoft JhengHei" w:eastAsia="Microsoft JhengHei"/>
                <w:b/>
                <w:sz w:val="18"/>
              </w:rPr>
            </w:pPr>
            <w:r>
              <w:rPr>
                <w:rFonts w:ascii="Microsoft JhengHei" w:eastAsia="Microsoft JhengHei" w:hint="eastAsia"/>
                <w:b/>
                <w:sz w:val="18"/>
              </w:rPr>
              <w:lastRenderedPageBreak/>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惩罚办法</w:t>
            </w:r>
          </w:p>
          <w:p w14:paraId="104DDD97" w14:textId="77777777" w:rsidR="00B96193" w:rsidRDefault="00B96193">
            <w:pPr>
              <w:pStyle w:val="TableParagraph"/>
              <w:spacing w:before="14"/>
              <w:rPr>
                <w:rFonts w:ascii="Microsoft JhengHei"/>
                <w:b/>
                <w:sz w:val="10"/>
              </w:rPr>
            </w:pPr>
          </w:p>
          <w:p w14:paraId="163AB6CF"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惩罚条件</w:t>
            </w:r>
          </w:p>
          <w:p w14:paraId="6583EB94" w14:textId="77777777" w:rsidR="00B96193" w:rsidRDefault="00B96193">
            <w:pPr>
              <w:pStyle w:val="TableParagraph"/>
              <w:spacing w:before="14"/>
              <w:rPr>
                <w:rFonts w:ascii="Microsoft JhengHei"/>
                <w:b/>
                <w:sz w:val="12"/>
              </w:rPr>
            </w:pPr>
          </w:p>
          <w:p w14:paraId="10F17871" w14:textId="77777777" w:rsidR="00B96193" w:rsidRDefault="009E63F6">
            <w:pPr>
              <w:pStyle w:val="TableParagraph"/>
              <w:ind w:left="470"/>
              <w:rPr>
                <w:sz w:val="18"/>
              </w:rPr>
            </w:pPr>
            <w:r>
              <w:rPr>
                <w:sz w:val="18"/>
              </w:rPr>
              <w:t>有下列情形之一者应予惩罚。</w:t>
            </w:r>
          </w:p>
          <w:p w14:paraId="1AA63B34" w14:textId="77777777" w:rsidR="00B96193" w:rsidRDefault="00B96193">
            <w:pPr>
              <w:pStyle w:val="TableParagraph"/>
              <w:rPr>
                <w:rFonts w:ascii="Microsoft JhengHei"/>
                <w:b/>
                <w:sz w:val="13"/>
              </w:rPr>
            </w:pPr>
          </w:p>
          <w:p w14:paraId="7639FD8C" w14:textId="77777777" w:rsidR="00B96193" w:rsidRDefault="009E63F6">
            <w:pPr>
              <w:pStyle w:val="TableParagraph"/>
              <w:numPr>
                <w:ilvl w:val="0"/>
                <w:numId w:val="171"/>
              </w:numPr>
              <w:tabs>
                <w:tab w:val="left" w:pos="745"/>
              </w:tabs>
              <w:spacing w:before="1"/>
              <w:rPr>
                <w:sz w:val="18"/>
              </w:rPr>
            </w:pPr>
            <w:r>
              <w:rPr>
                <w:spacing w:val="-4"/>
                <w:sz w:val="18"/>
              </w:rPr>
              <w:t>事故责任者。</w:t>
            </w:r>
          </w:p>
          <w:p w14:paraId="29C0E4E3" w14:textId="77777777" w:rsidR="00B96193" w:rsidRDefault="00B96193">
            <w:pPr>
              <w:pStyle w:val="TableParagraph"/>
              <w:spacing w:before="14"/>
              <w:rPr>
                <w:rFonts w:ascii="Microsoft JhengHei"/>
                <w:b/>
                <w:sz w:val="12"/>
              </w:rPr>
            </w:pPr>
          </w:p>
          <w:p w14:paraId="6819AA36" w14:textId="77777777" w:rsidR="00B96193" w:rsidRDefault="009E63F6">
            <w:pPr>
              <w:pStyle w:val="TableParagraph"/>
              <w:numPr>
                <w:ilvl w:val="0"/>
                <w:numId w:val="171"/>
              </w:numPr>
              <w:tabs>
                <w:tab w:val="left" w:pos="745"/>
              </w:tabs>
              <w:rPr>
                <w:sz w:val="18"/>
              </w:rPr>
            </w:pPr>
            <w:r>
              <w:rPr>
                <w:spacing w:val="-5"/>
                <w:sz w:val="18"/>
              </w:rPr>
              <w:t>违章指挥或强令职工</w:t>
            </w:r>
            <w:r>
              <w:rPr>
                <w:i/>
                <w:sz w:val="18"/>
              </w:rPr>
              <w:t>冒</w:t>
            </w:r>
            <w:r>
              <w:rPr>
                <w:spacing w:val="-5"/>
                <w:sz w:val="18"/>
              </w:rPr>
              <w:t>险作业导致事故发生者。</w:t>
            </w:r>
          </w:p>
          <w:p w14:paraId="3BA3B9FA" w14:textId="77777777" w:rsidR="00B96193" w:rsidRDefault="00B96193">
            <w:pPr>
              <w:pStyle w:val="TableParagraph"/>
              <w:rPr>
                <w:rFonts w:ascii="Microsoft JhengHei"/>
                <w:b/>
                <w:sz w:val="13"/>
              </w:rPr>
            </w:pPr>
          </w:p>
          <w:p w14:paraId="132275ED" w14:textId="77777777" w:rsidR="00B96193" w:rsidRDefault="009E63F6">
            <w:pPr>
              <w:pStyle w:val="TableParagraph"/>
              <w:numPr>
                <w:ilvl w:val="0"/>
                <w:numId w:val="171"/>
              </w:numPr>
              <w:tabs>
                <w:tab w:val="left" w:pos="745"/>
              </w:tabs>
              <w:spacing w:before="1"/>
              <w:rPr>
                <w:sz w:val="18"/>
              </w:rPr>
            </w:pPr>
            <w:r>
              <w:rPr>
                <w:spacing w:val="-5"/>
                <w:sz w:val="18"/>
              </w:rPr>
              <w:t>违章违纪，情节严重，性质恶劣者。</w:t>
            </w:r>
          </w:p>
          <w:p w14:paraId="2C12D13A" w14:textId="77777777" w:rsidR="00B96193" w:rsidRDefault="00B96193">
            <w:pPr>
              <w:pStyle w:val="TableParagraph"/>
              <w:spacing w:before="14"/>
              <w:rPr>
                <w:rFonts w:ascii="Microsoft JhengHei"/>
                <w:b/>
                <w:sz w:val="12"/>
              </w:rPr>
            </w:pPr>
          </w:p>
          <w:p w14:paraId="68F16686" w14:textId="77777777" w:rsidR="00B96193" w:rsidRDefault="009E63F6">
            <w:pPr>
              <w:pStyle w:val="TableParagraph"/>
              <w:numPr>
                <w:ilvl w:val="0"/>
                <w:numId w:val="171"/>
              </w:numPr>
              <w:tabs>
                <w:tab w:val="left" w:pos="745"/>
              </w:tabs>
              <w:rPr>
                <w:sz w:val="18"/>
              </w:rPr>
            </w:pPr>
            <w:r>
              <w:rPr>
                <w:spacing w:val="-4"/>
                <w:sz w:val="18"/>
              </w:rPr>
              <w:t>破坏或</w:t>
            </w:r>
            <w:r>
              <w:rPr>
                <w:i/>
                <w:sz w:val="18"/>
              </w:rPr>
              <w:t>伪</w:t>
            </w:r>
            <w:r>
              <w:rPr>
                <w:spacing w:val="-5"/>
                <w:sz w:val="18"/>
              </w:rPr>
              <w:t>造事故现场隐瞒或</w:t>
            </w:r>
            <w:r>
              <w:rPr>
                <w:i/>
                <w:spacing w:val="-5"/>
                <w:sz w:val="18"/>
              </w:rPr>
              <w:t>谎</w:t>
            </w:r>
            <w:r>
              <w:rPr>
                <w:spacing w:val="-3"/>
                <w:sz w:val="18"/>
              </w:rPr>
              <w:t>报事故者。</w:t>
            </w:r>
          </w:p>
          <w:p w14:paraId="0FF71553" w14:textId="77777777" w:rsidR="00B96193" w:rsidRDefault="00B96193">
            <w:pPr>
              <w:pStyle w:val="TableParagraph"/>
              <w:spacing w:before="1"/>
              <w:rPr>
                <w:rFonts w:ascii="Microsoft JhengHei"/>
                <w:b/>
                <w:sz w:val="13"/>
              </w:rPr>
            </w:pPr>
          </w:p>
          <w:p w14:paraId="14F9C12F" w14:textId="77777777" w:rsidR="00B96193" w:rsidRDefault="009E63F6">
            <w:pPr>
              <w:pStyle w:val="TableParagraph"/>
              <w:numPr>
                <w:ilvl w:val="0"/>
                <w:numId w:val="171"/>
              </w:numPr>
              <w:tabs>
                <w:tab w:val="left" w:pos="745"/>
              </w:tabs>
              <w:rPr>
                <w:sz w:val="18"/>
              </w:rPr>
            </w:pPr>
            <w:r>
              <w:rPr>
                <w:spacing w:val="-5"/>
                <w:sz w:val="18"/>
              </w:rPr>
              <w:t>事故发生后，不采取措施，导致事故扩大或重复事故发生者。</w:t>
            </w:r>
          </w:p>
          <w:p w14:paraId="4C74EC1C" w14:textId="77777777" w:rsidR="00B96193" w:rsidRDefault="00B96193">
            <w:pPr>
              <w:pStyle w:val="TableParagraph"/>
              <w:spacing w:before="14"/>
              <w:rPr>
                <w:rFonts w:ascii="Microsoft JhengHei"/>
                <w:b/>
                <w:sz w:val="12"/>
              </w:rPr>
            </w:pPr>
          </w:p>
          <w:p w14:paraId="3C92C550" w14:textId="77777777" w:rsidR="00B96193" w:rsidRDefault="009E63F6">
            <w:pPr>
              <w:pStyle w:val="TableParagraph"/>
              <w:numPr>
                <w:ilvl w:val="0"/>
                <w:numId w:val="171"/>
              </w:numPr>
              <w:tabs>
                <w:tab w:val="left" w:pos="745"/>
              </w:tabs>
              <w:rPr>
                <w:sz w:val="18"/>
              </w:rPr>
            </w:pPr>
            <w:r>
              <w:rPr>
                <w:spacing w:val="-5"/>
                <w:sz w:val="18"/>
              </w:rPr>
              <w:t>对坚持原则，认真维护各项安全生产工作制度人员打击报复者。</w:t>
            </w:r>
          </w:p>
          <w:p w14:paraId="65A8716A" w14:textId="77777777" w:rsidR="00B96193" w:rsidRDefault="00B96193">
            <w:pPr>
              <w:pStyle w:val="TableParagraph"/>
              <w:spacing w:before="1"/>
              <w:rPr>
                <w:rFonts w:ascii="Microsoft JhengHei"/>
                <w:b/>
                <w:sz w:val="13"/>
              </w:rPr>
            </w:pPr>
          </w:p>
          <w:p w14:paraId="0A13EA2B" w14:textId="77777777" w:rsidR="00B96193" w:rsidRDefault="009E63F6">
            <w:pPr>
              <w:pStyle w:val="TableParagraph"/>
              <w:numPr>
                <w:ilvl w:val="0"/>
                <w:numId w:val="171"/>
              </w:numPr>
              <w:tabs>
                <w:tab w:val="left" w:pos="745"/>
              </w:tabs>
              <w:rPr>
                <w:sz w:val="18"/>
              </w:rPr>
            </w:pPr>
            <w:r>
              <w:rPr>
                <w:spacing w:val="-5"/>
                <w:sz w:val="18"/>
              </w:rPr>
              <w:t>其他各种违反安全生产规章制度造成严重后果者。</w:t>
            </w:r>
          </w:p>
          <w:p w14:paraId="390B345C" w14:textId="77777777" w:rsidR="00B96193" w:rsidRDefault="00B96193">
            <w:pPr>
              <w:pStyle w:val="TableParagraph"/>
              <w:spacing w:before="14"/>
              <w:rPr>
                <w:rFonts w:ascii="Microsoft JhengHei"/>
                <w:b/>
                <w:sz w:val="12"/>
              </w:rPr>
            </w:pPr>
          </w:p>
          <w:p w14:paraId="7DE484DC" w14:textId="77777777" w:rsidR="00B96193" w:rsidRDefault="009E63F6">
            <w:pPr>
              <w:pStyle w:val="TableParagraph"/>
              <w:numPr>
                <w:ilvl w:val="0"/>
                <w:numId w:val="171"/>
              </w:numPr>
              <w:tabs>
                <w:tab w:val="left" w:pos="745"/>
              </w:tabs>
              <w:rPr>
                <w:sz w:val="18"/>
              </w:rPr>
            </w:pPr>
            <w:r>
              <w:rPr>
                <w:spacing w:val="-5"/>
                <w:sz w:val="18"/>
              </w:rPr>
              <w:t>对提出的整改意见有条件整改而拖延整改的责任人。</w:t>
            </w:r>
          </w:p>
          <w:p w14:paraId="42C9EB26" w14:textId="77777777" w:rsidR="00B96193" w:rsidRDefault="00B96193">
            <w:pPr>
              <w:pStyle w:val="TableParagraph"/>
              <w:spacing w:before="1"/>
              <w:rPr>
                <w:rFonts w:ascii="Microsoft JhengHei"/>
                <w:b/>
                <w:sz w:val="13"/>
              </w:rPr>
            </w:pPr>
          </w:p>
          <w:p w14:paraId="574EFB20" w14:textId="77777777" w:rsidR="00B96193" w:rsidRDefault="009E63F6">
            <w:pPr>
              <w:pStyle w:val="TableParagraph"/>
              <w:numPr>
                <w:ilvl w:val="0"/>
                <w:numId w:val="171"/>
              </w:numPr>
              <w:tabs>
                <w:tab w:val="left" w:pos="745"/>
              </w:tabs>
              <w:rPr>
                <w:sz w:val="18"/>
              </w:rPr>
            </w:pPr>
            <w:r>
              <w:rPr>
                <w:spacing w:val="-5"/>
                <w:sz w:val="18"/>
              </w:rPr>
              <w:t>擅自挪用消防器材、损坏消防器材者。</w:t>
            </w:r>
          </w:p>
          <w:p w14:paraId="0C04F12A" w14:textId="77777777" w:rsidR="00B96193" w:rsidRDefault="00B96193">
            <w:pPr>
              <w:pStyle w:val="TableParagraph"/>
              <w:spacing w:before="14"/>
              <w:rPr>
                <w:rFonts w:ascii="Microsoft JhengHei"/>
                <w:b/>
                <w:sz w:val="12"/>
              </w:rPr>
            </w:pPr>
          </w:p>
          <w:p w14:paraId="34A4995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惩罚类型</w:t>
            </w:r>
          </w:p>
          <w:p w14:paraId="299CA56F" w14:textId="77777777" w:rsidR="00B96193" w:rsidRDefault="00B96193">
            <w:pPr>
              <w:pStyle w:val="TableParagraph"/>
              <w:spacing w:before="1"/>
              <w:rPr>
                <w:rFonts w:ascii="Microsoft JhengHei"/>
                <w:b/>
                <w:sz w:val="13"/>
              </w:rPr>
            </w:pPr>
          </w:p>
          <w:p w14:paraId="79835795" w14:textId="77777777" w:rsidR="00B96193" w:rsidRDefault="009E63F6">
            <w:pPr>
              <w:pStyle w:val="TableParagraph"/>
              <w:numPr>
                <w:ilvl w:val="0"/>
                <w:numId w:val="172"/>
              </w:numPr>
              <w:tabs>
                <w:tab w:val="left" w:pos="745"/>
              </w:tabs>
              <w:spacing w:line="484" w:lineRule="auto"/>
              <w:ind w:right="90" w:firstLine="360"/>
              <w:rPr>
                <w:sz w:val="18"/>
              </w:rPr>
            </w:pPr>
            <w:r>
              <w:rPr>
                <w:spacing w:val="-5"/>
                <w:sz w:val="18"/>
              </w:rPr>
              <w:t>经济惩罚根据危害程度和损失情况、责任大小，可处以罚款</w:t>
            </w:r>
            <w:r>
              <w:rPr>
                <w:spacing w:val="-5"/>
                <w:sz w:val="18"/>
              </w:rPr>
              <w:t xml:space="preserve"> </w:t>
            </w:r>
            <w:r>
              <w:rPr>
                <w:rFonts w:ascii="Times New Roman" w:eastAsia="Times New Roman"/>
                <w:sz w:val="18"/>
              </w:rPr>
              <w:t>20</w:t>
            </w:r>
            <w:r>
              <w:rPr>
                <w:sz w:val="18"/>
              </w:rPr>
              <w:t>～</w:t>
            </w:r>
            <w:r>
              <w:rPr>
                <w:rFonts w:ascii="Times New Roman" w:eastAsia="Times New Roman"/>
                <w:sz w:val="18"/>
              </w:rPr>
              <w:t>500</w:t>
            </w:r>
            <w:r>
              <w:rPr>
                <w:rFonts w:ascii="Times New Roman" w:eastAsia="Times New Roman"/>
                <w:spacing w:val="42"/>
                <w:sz w:val="18"/>
              </w:rPr>
              <w:t xml:space="preserve"> </w:t>
            </w:r>
            <w:r>
              <w:rPr>
                <w:spacing w:val="-3"/>
                <w:sz w:val="18"/>
              </w:rPr>
              <w:t>元、</w:t>
            </w:r>
            <w:r>
              <w:rPr>
                <w:i/>
                <w:spacing w:val="-5"/>
                <w:sz w:val="18"/>
              </w:rPr>
              <w:t>赔</w:t>
            </w:r>
            <w:r>
              <w:rPr>
                <w:spacing w:val="-3"/>
                <w:sz w:val="18"/>
              </w:rPr>
              <w:t>偿损失的</w:t>
            </w:r>
            <w:r>
              <w:rPr>
                <w:spacing w:val="-3"/>
                <w:sz w:val="18"/>
              </w:rPr>
              <w:t xml:space="preserve"> </w:t>
            </w:r>
            <w:r>
              <w:rPr>
                <w:rFonts w:ascii="Times New Roman" w:eastAsia="Times New Roman"/>
                <w:spacing w:val="-3"/>
                <w:sz w:val="18"/>
              </w:rPr>
              <w:t>3%</w:t>
            </w:r>
            <w:r>
              <w:rPr>
                <w:spacing w:val="-3"/>
                <w:sz w:val="18"/>
              </w:rPr>
              <w:t>～</w:t>
            </w:r>
            <w:r>
              <w:rPr>
                <w:rFonts w:ascii="Times New Roman" w:eastAsia="Times New Roman"/>
                <w:spacing w:val="-3"/>
                <w:sz w:val="18"/>
              </w:rPr>
              <w:t>50%</w:t>
            </w:r>
            <w:r>
              <w:rPr>
                <w:spacing w:val="-11"/>
                <w:sz w:val="18"/>
              </w:rPr>
              <w:t>、</w:t>
            </w:r>
            <w:r>
              <w:rPr>
                <w:spacing w:val="-3"/>
                <w:sz w:val="18"/>
              </w:rPr>
              <w:t>降低工资、</w:t>
            </w:r>
            <w:r>
              <w:rPr>
                <w:i/>
                <w:spacing w:val="-5"/>
                <w:sz w:val="18"/>
              </w:rPr>
              <w:t>扣</w:t>
            </w:r>
            <w:r>
              <w:rPr>
                <w:spacing w:val="-4"/>
                <w:sz w:val="18"/>
              </w:rPr>
              <w:t>除奖金、没收</w:t>
            </w:r>
            <w:r>
              <w:rPr>
                <w:i/>
                <w:sz w:val="18"/>
              </w:rPr>
              <w:t>押</w:t>
            </w:r>
            <w:r>
              <w:rPr>
                <w:spacing w:val="-3"/>
                <w:sz w:val="18"/>
              </w:rPr>
              <w:t>金。</w:t>
            </w:r>
          </w:p>
          <w:p w14:paraId="3EC3DB2D" w14:textId="77777777" w:rsidR="00B96193" w:rsidRDefault="009E63F6">
            <w:pPr>
              <w:pStyle w:val="TableParagraph"/>
              <w:numPr>
                <w:ilvl w:val="0"/>
                <w:numId w:val="172"/>
              </w:numPr>
              <w:tabs>
                <w:tab w:val="left" w:pos="745"/>
              </w:tabs>
              <w:spacing w:before="4"/>
              <w:ind w:left="744"/>
              <w:rPr>
                <w:i/>
                <w:sz w:val="18"/>
              </w:rPr>
            </w:pPr>
            <w:r>
              <w:rPr>
                <w:spacing w:val="-7"/>
                <w:sz w:val="18"/>
              </w:rPr>
              <w:t>行政惩罚根据危害程度和损失情况、责任大小可处以警告、</w:t>
            </w:r>
            <w:r>
              <w:rPr>
                <w:i/>
                <w:sz w:val="18"/>
              </w:rPr>
              <w:t>辞</w:t>
            </w:r>
            <w:r>
              <w:rPr>
                <w:spacing w:val="-9"/>
                <w:sz w:val="18"/>
              </w:rPr>
              <w:t>退警告、降职、降级、留用查看、</w:t>
            </w:r>
            <w:r>
              <w:rPr>
                <w:i/>
                <w:sz w:val="18"/>
              </w:rPr>
              <w:t>辞</w:t>
            </w:r>
          </w:p>
          <w:p w14:paraId="7ABC247C" w14:textId="77777777" w:rsidR="00B96193" w:rsidRDefault="00B96193">
            <w:pPr>
              <w:pStyle w:val="TableParagraph"/>
              <w:spacing w:before="14"/>
              <w:rPr>
                <w:rFonts w:ascii="Microsoft JhengHei"/>
                <w:b/>
                <w:sz w:val="12"/>
              </w:rPr>
            </w:pPr>
          </w:p>
          <w:p w14:paraId="1ED0B2C4" w14:textId="77777777" w:rsidR="00B96193" w:rsidRDefault="009E63F6">
            <w:pPr>
              <w:pStyle w:val="TableParagraph"/>
              <w:ind w:left="110"/>
              <w:rPr>
                <w:sz w:val="18"/>
              </w:rPr>
            </w:pPr>
            <w:r>
              <w:rPr>
                <w:sz w:val="18"/>
              </w:rPr>
              <w:t>退、开除。</w:t>
            </w:r>
          </w:p>
          <w:p w14:paraId="4766DDA6" w14:textId="77777777" w:rsidR="00B96193" w:rsidRDefault="00B96193">
            <w:pPr>
              <w:pStyle w:val="TableParagraph"/>
              <w:spacing w:before="1"/>
              <w:rPr>
                <w:rFonts w:ascii="Microsoft JhengHei"/>
                <w:b/>
                <w:sz w:val="13"/>
              </w:rPr>
            </w:pPr>
          </w:p>
          <w:p w14:paraId="5051F7FB" w14:textId="77777777" w:rsidR="00B96193" w:rsidRDefault="009E63F6">
            <w:pPr>
              <w:pStyle w:val="TableParagraph"/>
              <w:numPr>
                <w:ilvl w:val="0"/>
                <w:numId w:val="172"/>
              </w:numPr>
              <w:tabs>
                <w:tab w:val="left" w:pos="745"/>
              </w:tabs>
              <w:ind w:left="744"/>
              <w:rPr>
                <w:sz w:val="18"/>
              </w:rPr>
            </w:pPr>
            <w:r>
              <w:rPr>
                <w:spacing w:val="-5"/>
                <w:sz w:val="18"/>
              </w:rPr>
              <w:t>性质特别严重、情节恶劣，触犯刑律者，追究法律责任。</w:t>
            </w:r>
          </w:p>
          <w:p w14:paraId="73A32761" w14:textId="77777777" w:rsidR="00B96193" w:rsidRDefault="00B96193">
            <w:pPr>
              <w:pStyle w:val="TableParagraph"/>
              <w:spacing w:before="14"/>
              <w:rPr>
                <w:rFonts w:ascii="Microsoft JhengHei"/>
                <w:b/>
                <w:sz w:val="12"/>
              </w:rPr>
            </w:pPr>
          </w:p>
          <w:p w14:paraId="552AB43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惩罚程序</w:t>
            </w:r>
          </w:p>
          <w:p w14:paraId="6250851C" w14:textId="77777777" w:rsidR="00B96193" w:rsidRDefault="00B96193">
            <w:pPr>
              <w:pStyle w:val="TableParagraph"/>
              <w:spacing w:before="1"/>
              <w:rPr>
                <w:rFonts w:ascii="Microsoft JhengHei"/>
                <w:b/>
                <w:sz w:val="13"/>
              </w:rPr>
            </w:pPr>
          </w:p>
          <w:p w14:paraId="460F68ED" w14:textId="77777777" w:rsidR="00B96193" w:rsidRDefault="009E63F6">
            <w:pPr>
              <w:pStyle w:val="TableParagraph"/>
              <w:numPr>
                <w:ilvl w:val="0"/>
                <w:numId w:val="173"/>
              </w:numPr>
              <w:tabs>
                <w:tab w:val="left" w:pos="745"/>
              </w:tabs>
              <w:rPr>
                <w:sz w:val="18"/>
              </w:rPr>
            </w:pPr>
            <w:r>
              <w:rPr>
                <w:spacing w:val="-5"/>
                <w:sz w:val="18"/>
              </w:rPr>
              <w:t>经济惩罚由有关部门提出，报分管副总经理批准后执行。</w:t>
            </w:r>
          </w:p>
          <w:p w14:paraId="58391933" w14:textId="77777777" w:rsidR="00B96193" w:rsidRDefault="00B96193">
            <w:pPr>
              <w:pStyle w:val="TableParagraph"/>
              <w:spacing w:before="14"/>
              <w:rPr>
                <w:rFonts w:ascii="Microsoft JhengHei"/>
                <w:b/>
                <w:sz w:val="12"/>
              </w:rPr>
            </w:pPr>
          </w:p>
          <w:p w14:paraId="21888FD9" w14:textId="77777777" w:rsidR="00B96193" w:rsidRDefault="009E63F6">
            <w:pPr>
              <w:pStyle w:val="TableParagraph"/>
              <w:numPr>
                <w:ilvl w:val="0"/>
                <w:numId w:val="173"/>
              </w:numPr>
              <w:tabs>
                <w:tab w:val="left" w:pos="745"/>
              </w:tabs>
              <w:rPr>
                <w:sz w:val="18"/>
              </w:rPr>
            </w:pPr>
            <w:r>
              <w:rPr>
                <w:spacing w:val="-5"/>
                <w:sz w:val="18"/>
              </w:rPr>
              <w:t>行政惩罚由有关部门提出，按公司有关规定参照任命程序，报有关领导批准后执行。</w:t>
            </w:r>
          </w:p>
          <w:p w14:paraId="0F0334E7" w14:textId="77777777" w:rsidR="00B96193" w:rsidRDefault="00B96193">
            <w:pPr>
              <w:pStyle w:val="TableParagraph"/>
              <w:spacing w:before="15"/>
              <w:rPr>
                <w:rFonts w:ascii="Microsoft JhengHei"/>
                <w:b/>
                <w:sz w:val="9"/>
              </w:rPr>
            </w:pPr>
          </w:p>
          <w:p w14:paraId="091136D2"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7470D2E7" w14:textId="77777777" w:rsidR="00B96193" w:rsidRDefault="00B96193">
            <w:pPr>
              <w:pStyle w:val="TableParagraph"/>
              <w:spacing w:before="10"/>
              <w:rPr>
                <w:rFonts w:ascii="Microsoft JhengHei"/>
                <w:b/>
                <w:sz w:val="10"/>
              </w:rPr>
            </w:pPr>
          </w:p>
          <w:p w14:paraId="2757E61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本办法由公司安全委员会办公室负责解释。</w:t>
            </w:r>
          </w:p>
          <w:p w14:paraId="7223226C" w14:textId="77777777" w:rsidR="00B96193" w:rsidRDefault="00B96193">
            <w:pPr>
              <w:pStyle w:val="TableParagraph"/>
              <w:spacing w:before="1"/>
              <w:rPr>
                <w:rFonts w:ascii="Microsoft JhengHei"/>
                <w:b/>
                <w:sz w:val="13"/>
              </w:rPr>
            </w:pPr>
          </w:p>
          <w:p w14:paraId="48EC852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本办法自发文之日起执行。公司以前制定的有关规定如与本办法有抵触的，按本办法执行。</w:t>
            </w:r>
          </w:p>
        </w:tc>
      </w:tr>
      <w:tr w:rsidR="00B96193" w14:paraId="6023E33B" w14:textId="77777777">
        <w:trPr>
          <w:trHeight w:val="470"/>
        </w:trPr>
        <w:tc>
          <w:tcPr>
            <w:tcW w:w="1421" w:type="dxa"/>
          </w:tcPr>
          <w:p w14:paraId="65EC51C8" w14:textId="77777777" w:rsidR="00B96193" w:rsidRDefault="009E63F6">
            <w:pPr>
              <w:pStyle w:val="TableParagraph"/>
              <w:spacing w:before="113"/>
              <w:ind w:left="327" w:right="313"/>
              <w:jc w:val="center"/>
              <w:rPr>
                <w:sz w:val="18"/>
              </w:rPr>
            </w:pPr>
            <w:r>
              <w:rPr>
                <w:sz w:val="18"/>
              </w:rPr>
              <w:t>编制日期</w:t>
            </w:r>
          </w:p>
        </w:tc>
        <w:tc>
          <w:tcPr>
            <w:tcW w:w="1421" w:type="dxa"/>
          </w:tcPr>
          <w:p w14:paraId="360A6303" w14:textId="77777777" w:rsidR="00B96193" w:rsidRDefault="00B96193">
            <w:pPr>
              <w:pStyle w:val="TableParagraph"/>
              <w:rPr>
                <w:rFonts w:ascii="Times New Roman"/>
                <w:sz w:val="18"/>
              </w:rPr>
            </w:pPr>
          </w:p>
        </w:tc>
        <w:tc>
          <w:tcPr>
            <w:tcW w:w="1421" w:type="dxa"/>
          </w:tcPr>
          <w:p w14:paraId="47853F82" w14:textId="77777777" w:rsidR="00B96193" w:rsidRDefault="009E63F6">
            <w:pPr>
              <w:pStyle w:val="TableParagraph"/>
              <w:spacing w:before="113"/>
              <w:ind w:left="327" w:right="314"/>
              <w:jc w:val="center"/>
              <w:rPr>
                <w:sz w:val="18"/>
              </w:rPr>
            </w:pPr>
            <w:r>
              <w:rPr>
                <w:sz w:val="18"/>
              </w:rPr>
              <w:t>审核日期</w:t>
            </w:r>
          </w:p>
        </w:tc>
        <w:tc>
          <w:tcPr>
            <w:tcW w:w="1421" w:type="dxa"/>
          </w:tcPr>
          <w:p w14:paraId="5DE23AC3" w14:textId="77777777" w:rsidR="00B96193" w:rsidRDefault="00B96193">
            <w:pPr>
              <w:pStyle w:val="TableParagraph"/>
              <w:rPr>
                <w:rFonts w:ascii="Times New Roman"/>
                <w:sz w:val="18"/>
              </w:rPr>
            </w:pPr>
          </w:p>
        </w:tc>
        <w:tc>
          <w:tcPr>
            <w:tcW w:w="1421" w:type="dxa"/>
          </w:tcPr>
          <w:p w14:paraId="4AF53131" w14:textId="77777777" w:rsidR="00B96193" w:rsidRDefault="009E63F6">
            <w:pPr>
              <w:pStyle w:val="TableParagraph"/>
              <w:spacing w:before="113"/>
              <w:ind w:left="327" w:right="315"/>
              <w:jc w:val="center"/>
              <w:rPr>
                <w:sz w:val="18"/>
              </w:rPr>
            </w:pPr>
            <w:r>
              <w:rPr>
                <w:sz w:val="18"/>
              </w:rPr>
              <w:t>批准日期</w:t>
            </w:r>
          </w:p>
        </w:tc>
        <w:tc>
          <w:tcPr>
            <w:tcW w:w="1421" w:type="dxa"/>
          </w:tcPr>
          <w:p w14:paraId="3B6D0349" w14:textId="77777777" w:rsidR="00B96193" w:rsidRDefault="00B96193">
            <w:pPr>
              <w:pStyle w:val="TableParagraph"/>
              <w:rPr>
                <w:rFonts w:ascii="Times New Roman"/>
                <w:sz w:val="18"/>
              </w:rPr>
            </w:pPr>
          </w:p>
        </w:tc>
      </w:tr>
      <w:tr w:rsidR="00B96193" w14:paraId="0DF4F109" w14:textId="77777777">
        <w:trPr>
          <w:trHeight w:val="465"/>
        </w:trPr>
        <w:tc>
          <w:tcPr>
            <w:tcW w:w="1421" w:type="dxa"/>
          </w:tcPr>
          <w:p w14:paraId="5BD134DC" w14:textId="77777777" w:rsidR="00B96193" w:rsidRDefault="009E63F6">
            <w:pPr>
              <w:pStyle w:val="TableParagraph"/>
              <w:spacing w:before="113"/>
              <w:ind w:left="327" w:right="313"/>
              <w:jc w:val="center"/>
              <w:rPr>
                <w:sz w:val="18"/>
              </w:rPr>
            </w:pPr>
            <w:r>
              <w:rPr>
                <w:sz w:val="18"/>
              </w:rPr>
              <w:t>修改标记</w:t>
            </w:r>
          </w:p>
        </w:tc>
        <w:tc>
          <w:tcPr>
            <w:tcW w:w="1421" w:type="dxa"/>
          </w:tcPr>
          <w:p w14:paraId="03E5C161" w14:textId="77777777" w:rsidR="00B96193" w:rsidRDefault="00B96193">
            <w:pPr>
              <w:pStyle w:val="TableParagraph"/>
              <w:rPr>
                <w:rFonts w:ascii="Times New Roman"/>
                <w:sz w:val="18"/>
              </w:rPr>
            </w:pPr>
          </w:p>
        </w:tc>
        <w:tc>
          <w:tcPr>
            <w:tcW w:w="1421" w:type="dxa"/>
          </w:tcPr>
          <w:p w14:paraId="20385778"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2C805709" w14:textId="77777777" w:rsidR="00B96193" w:rsidRDefault="00B96193">
            <w:pPr>
              <w:pStyle w:val="TableParagraph"/>
              <w:rPr>
                <w:rFonts w:ascii="Times New Roman"/>
                <w:sz w:val="18"/>
              </w:rPr>
            </w:pPr>
          </w:p>
        </w:tc>
        <w:tc>
          <w:tcPr>
            <w:tcW w:w="1421" w:type="dxa"/>
          </w:tcPr>
          <w:p w14:paraId="5297AFD6" w14:textId="77777777" w:rsidR="00B96193" w:rsidRDefault="009E63F6">
            <w:pPr>
              <w:pStyle w:val="TableParagraph"/>
              <w:spacing w:before="113"/>
              <w:ind w:left="327" w:right="315"/>
              <w:jc w:val="center"/>
              <w:rPr>
                <w:sz w:val="18"/>
              </w:rPr>
            </w:pPr>
            <w:r>
              <w:rPr>
                <w:sz w:val="18"/>
              </w:rPr>
              <w:t>修改日期</w:t>
            </w:r>
          </w:p>
        </w:tc>
        <w:tc>
          <w:tcPr>
            <w:tcW w:w="1421" w:type="dxa"/>
          </w:tcPr>
          <w:p w14:paraId="20418E18" w14:textId="77777777" w:rsidR="00B96193" w:rsidRDefault="00B96193">
            <w:pPr>
              <w:pStyle w:val="TableParagraph"/>
              <w:rPr>
                <w:rFonts w:ascii="Times New Roman"/>
                <w:sz w:val="18"/>
              </w:rPr>
            </w:pPr>
          </w:p>
        </w:tc>
      </w:tr>
    </w:tbl>
    <w:p w14:paraId="08CF903C" w14:textId="77777777" w:rsidR="00B96193" w:rsidRDefault="00B96193">
      <w:pPr>
        <w:rPr>
          <w:rFonts w:ascii="Times New Roman"/>
          <w:sz w:val="18"/>
        </w:rPr>
        <w:sectPr w:rsidR="00B96193">
          <w:pgSz w:w="11900" w:h="16840"/>
          <w:pgMar w:top="1100" w:right="1300" w:bottom="500" w:left="1580" w:header="0" w:footer="302" w:gutter="0"/>
          <w:cols w:space="720"/>
        </w:sectPr>
      </w:pPr>
    </w:p>
    <w:p w14:paraId="1DDCF67C" w14:textId="77777777" w:rsidR="00B96193" w:rsidRDefault="009E63F6">
      <w:pPr>
        <w:pStyle w:val="1"/>
        <w:tabs>
          <w:tab w:val="left" w:pos="1286"/>
        </w:tabs>
      </w:pPr>
      <w:r>
        <w:rPr>
          <w:noProof/>
        </w:rPr>
        <w:lastRenderedPageBreak/>
        <mc:AlternateContent>
          <mc:Choice Requires="wps">
            <w:drawing>
              <wp:anchor distT="0" distB="0" distL="114300" distR="114300" simplePos="0" relativeHeight="251812864" behindDoc="0" locked="0" layoutInCell="1" allowOverlap="1" wp14:anchorId="13C4ECAF" wp14:editId="04B8BB90">
                <wp:simplePos x="0" y="0"/>
                <wp:positionH relativeFrom="page">
                  <wp:posOffset>1139825</wp:posOffset>
                </wp:positionH>
                <wp:positionV relativeFrom="page">
                  <wp:posOffset>6660515</wp:posOffset>
                </wp:positionV>
                <wp:extent cx="5450205" cy="2124710"/>
                <wp:effectExtent l="0" t="0" r="0" b="0"/>
                <wp:wrapNone/>
                <wp:docPr id="569" name="文本框 345"/>
                <wp:cNvGraphicFramePr/>
                <a:graphic xmlns:a="http://schemas.openxmlformats.org/drawingml/2006/main">
                  <a:graphicData uri="http://schemas.microsoft.com/office/word/2010/wordprocessingShape">
                    <wps:wsp>
                      <wps:cNvSpPr txBox="1"/>
                      <wps:spPr>
                        <a:xfrm>
                          <a:off x="0" y="0"/>
                          <a:ext cx="5450205" cy="2124710"/>
                        </a:xfrm>
                        <a:prstGeom prst="rect">
                          <a:avLst/>
                        </a:prstGeom>
                        <a:noFill/>
                        <a:ln>
                          <a:noFill/>
                        </a:ln>
                      </wps:spPr>
                      <wps:txbx>
                        <w:txbxContent>
                          <w:tbl>
                            <w:tblPr>
                              <w:tblW w:w="8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4"/>
                              <w:gridCol w:w="696"/>
                              <w:gridCol w:w="1008"/>
                              <w:gridCol w:w="432"/>
                              <w:gridCol w:w="538"/>
                              <w:gridCol w:w="603"/>
                              <w:gridCol w:w="661"/>
                              <w:gridCol w:w="687"/>
                              <w:gridCol w:w="490"/>
                              <w:gridCol w:w="936"/>
                              <w:gridCol w:w="408"/>
                              <w:gridCol w:w="528"/>
                              <w:gridCol w:w="730"/>
                            </w:tblGrid>
                            <w:tr w:rsidR="00B96193" w14:paraId="5DA3E484" w14:textId="77777777">
                              <w:trPr>
                                <w:trHeight w:val="470"/>
                              </w:trPr>
                              <w:tc>
                                <w:tcPr>
                                  <w:tcW w:w="1550" w:type="dxa"/>
                                  <w:gridSpan w:val="2"/>
                                </w:tcPr>
                                <w:p w14:paraId="53289B27" w14:textId="77777777" w:rsidR="00B96193" w:rsidRDefault="009E63F6">
                                  <w:pPr>
                                    <w:pStyle w:val="TableParagraph"/>
                                    <w:spacing w:before="122"/>
                                    <w:ind w:left="412"/>
                                    <w:rPr>
                                      <w:sz w:val="18"/>
                                    </w:rPr>
                                  </w:pPr>
                                  <w:r>
                                    <w:rPr>
                                      <w:sz w:val="18"/>
                                    </w:rPr>
                                    <w:t>产品名称</w:t>
                                  </w:r>
                                </w:p>
                              </w:tc>
                              <w:tc>
                                <w:tcPr>
                                  <w:tcW w:w="1440" w:type="dxa"/>
                                  <w:gridSpan w:val="2"/>
                                </w:tcPr>
                                <w:p w14:paraId="57D502E1" w14:textId="77777777" w:rsidR="00B96193" w:rsidRDefault="00B96193">
                                  <w:pPr>
                                    <w:pStyle w:val="TableParagraph"/>
                                    <w:rPr>
                                      <w:rFonts w:ascii="Times New Roman"/>
                                      <w:sz w:val="18"/>
                                    </w:rPr>
                                  </w:pPr>
                                </w:p>
                              </w:tc>
                              <w:tc>
                                <w:tcPr>
                                  <w:tcW w:w="1141" w:type="dxa"/>
                                  <w:gridSpan w:val="2"/>
                                </w:tcPr>
                                <w:p w14:paraId="21DC582B" w14:textId="77777777" w:rsidR="00B96193" w:rsidRDefault="009E63F6">
                                  <w:pPr>
                                    <w:pStyle w:val="TableParagraph"/>
                                    <w:spacing w:before="122"/>
                                    <w:ind w:left="192"/>
                                    <w:rPr>
                                      <w:sz w:val="18"/>
                                    </w:rPr>
                                  </w:pPr>
                                  <w:r>
                                    <w:rPr>
                                      <w:sz w:val="18"/>
                                    </w:rPr>
                                    <w:t>生产数量</w:t>
                                  </w:r>
                                </w:p>
                              </w:tc>
                              <w:tc>
                                <w:tcPr>
                                  <w:tcW w:w="1348" w:type="dxa"/>
                                  <w:gridSpan w:val="2"/>
                                </w:tcPr>
                                <w:p w14:paraId="1D2F28B7" w14:textId="77777777" w:rsidR="00B96193" w:rsidRDefault="00B96193">
                                  <w:pPr>
                                    <w:pStyle w:val="TableParagraph"/>
                                    <w:rPr>
                                      <w:rFonts w:ascii="Times New Roman"/>
                                      <w:sz w:val="18"/>
                                    </w:rPr>
                                  </w:pPr>
                                </w:p>
                              </w:tc>
                              <w:tc>
                                <w:tcPr>
                                  <w:tcW w:w="1834" w:type="dxa"/>
                                  <w:gridSpan w:val="3"/>
                                </w:tcPr>
                                <w:p w14:paraId="3539A5B6" w14:textId="77777777" w:rsidR="00B96193" w:rsidRDefault="009E63F6">
                                  <w:pPr>
                                    <w:pStyle w:val="TableParagraph"/>
                                    <w:spacing w:before="122"/>
                                    <w:ind w:left="549"/>
                                    <w:rPr>
                                      <w:sz w:val="18"/>
                                    </w:rPr>
                                  </w:pPr>
                                  <w:r>
                                    <w:rPr>
                                      <w:sz w:val="18"/>
                                    </w:rPr>
                                    <w:t>生产班组</w:t>
                                  </w:r>
                                </w:p>
                              </w:tc>
                              <w:tc>
                                <w:tcPr>
                                  <w:tcW w:w="1258" w:type="dxa"/>
                                  <w:gridSpan w:val="2"/>
                                </w:tcPr>
                                <w:p w14:paraId="7F96F78D" w14:textId="77777777" w:rsidR="00B96193" w:rsidRDefault="00B96193">
                                  <w:pPr>
                                    <w:pStyle w:val="TableParagraph"/>
                                    <w:rPr>
                                      <w:rFonts w:ascii="Times New Roman"/>
                                      <w:sz w:val="18"/>
                                    </w:rPr>
                                  </w:pPr>
                                </w:p>
                              </w:tc>
                            </w:tr>
                            <w:tr w:rsidR="00B96193" w14:paraId="0070AA29" w14:textId="77777777">
                              <w:trPr>
                                <w:trHeight w:val="935"/>
                              </w:trPr>
                              <w:tc>
                                <w:tcPr>
                                  <w:tcW w:w="1550" w:type="dxa"/>
                                  <w:gridSpan w:val="2"/>
                                </w:tcPr>
                                <w:p w14:paraId="73828560" w14:textId="77777777" w:rsidR="00B96193" w:rsidRDefault="00B96193">
                                  <w:pPr>
                                    <w:pStyle w:val="TableParagraph"/>
                                    <w:spacing w:before="8"/>
                                    <w:rPr>
                                      <w:rFonts w:ascii="Microsoft JhengHei"/>
                                      <w:b/>
                                      <w:sz w:val="19"/>
                                    </w:rPr>
                                  </w:pPr>
                                </w:p>
                                <w:p w14:paraId="7143A384" w14:textId="77777777" w:rsidR="00B96193" w:rsidRDefault="009E63F6">
                                  <w:pPr>
                                    <w:pStyle w:val="TableParagraph"/>
                                    <w:ind w:left="412"/>
                                    <w:rPr>
                                      <w:sz w:val="18"/>
                                    </w:rPr>
                                  </w:pPr>
                                  <w:r>
                                    <w:rPr>
                                      <w:sz w:val="18"/>
                                    </w:rPr>
                                    <w:t>作业步骤</w:t>
                                  </w:r>
                                </w:p>
                              </w:tc>
                              <w:tc>
                                <w:tcPr>
                                  <w:tcW w:w="1008" w:type="dxa"/>
                                </w:tcPr>
                                <w:p w14:paraId="4AE4F1AB" w14:textId="77777777" w:rsidR="00B96193" w:rsidRDefault="00B96193">
                                  <w:pPr>
                                    <w:pStyle w:val="TableParagraph"/>
                                    <w:spacing w:before="8"/>
                                    <w:rPr>
                                      <w:rFonts w:ascii="Microsoft JhengHei"/>
                                      <w:b/>
                                      <w:sz w:val="19"/>
                                    </w:rPr>
                                  </w:pPr>
                                </w:p>
                                <w:p w14:paraId="4C180A8E" w14:textId="77777777" w:rsidR="00B96193" w:rsidRDefault="009E63F6">
                                  <w:pPr>
                                    <w:pStyle w:val="TableParagraph"/>
                                    <w:ind w:left="139"/>
                                    <w:rPr>
                                      <w:sz w:val="18"/>
                                    </w:rPr>
                                  </w:pPr>
                                  <w:r>
                                    <w:rPr>
                                      <w:sz w:val="18"/>
                                    </w:rPr>
                                    <w:t>计划数量</w:t>
                                  </w:r>
                                </w:p>
                              </w:tc>
                              <w:tc>
                                <w:tcPr>
                                  <w:tcW w:w="970" w:type="dxa"/>
                                  <w:gridSpan w:val="2"/>
                                </w:tcPr>
                                <w:p w14:paraId="5159D6D5" w14:textId="77777777" w:rsidR="00B96193" w:rsidRDefault="00B96193">
                                  <w:pPr>
                                    <w:pStyle w:val="TableParagraph"/>
                                    <w:spacing w:before="8"/>
                                    <w:rPr>
                                      <w:rFonts w:ascii="Microsoft JhengHei"/>
                                      <w:b/>
                                      <w:sz w:val="19"/>
                                    </w:rPr>
                                  </w:pPr>
                                </w:p>
                                <w:p w14:paraId="7E937CC5" w14:textId="77777777" w:rsidR="00B96193" w:rsidRDefault="009E63F6">
                                  <w:pPr>
                                    <w:pStyle w:val="TableParagraph"/>
                                    <w:ind w:left="120"/>
                                    <w:rPr>
                                      <w:sz w:val="18"/>
                                    </w:rPr>
                                  </w:pPr>
                                  <w:r>
                                    <w:rPr>
                                      <w:sz w:val="18"/>
                                    </w:rPr>
                                    <w:t>实际数量</w:t>
                                  </w:r>
                                </w:p>
                              </w:tc>
                              <w:tc>
                                <w:tcPr>
                                  <w:tcW w:w="1264" w:type="dxa"/>
                                  <w:gridSpan w:val="2"/>
                                </w:tcPr>
                                <w:p w14:paraId="7B269822" w14:textId="77777777" w:rsidR="00B96193" w:rsidRDefault="00B96193">
                                  <w:pPr>
                                    <w:pStyle w:val="TableParagraph"/>
                                    <w:spacing w:before="8"/>
                                    <w:rPr>
                                      <w:rFonts w:ascii="Microsoft JhengHei"/>
                                      <w:b/>
                                      <w:sz w:val="19"/>
                                    </w:rPr>
                                  </w:pPr>
                                </w:p>
                                <w:p w14:paraId="12A75940" w14:textId="77777777" w:rsidR="00B96193" w:rsidRDefault="009E63F6">
                                  <w:pPr>
                                    <w:pStyle w:val="TableParagraph"/>
                                    <w:ind w:left="268"/>
                                    <w:rPr>
                                      <w:sz w:val="18"/>
                                    </w:rPr>
                                  </w:pPr>
                                  <w:r>
                                    <w:rPr>
                                      <w:sz w:val="18"/>
                                    </w:rPr>
                                    <w:t>预计日程</w:t>
                                  </w:r>
                                </w:p>
                              </w:tc>
                              <w:tc>
                                <w:tcPr>
                                  <w:tcW w:w="1177" w:type="dxa"/>
                                  <w:gridSpan w:val="2"/>
                                </w:tcPr>
                                <w:p w14:paraId="39179A55" w14:textId="77777777" w:rsidR="00B96193" w:rsidRDefault="009E63F6">
                                  <w:pPr>
                                    <w:pStyle w:val="TableParagraph"/>
                                    <w:spacing w:before="122"/>
                                    <w:ind w:left="132"/>
                                    <w:rPr>
                                      <w:sz w:val="18"/>
                                    </w:rPr>
                                  </w:pPr>
                                  <w:r>
                                    <w:rPr>
                                      <w:sz w:val="18"/>
                                    </w:rPr>
                                    <w:t>进度审核及</w:t>
                                  </w:r>
                                </w:p>
                                <w:p w14:paraId="59887D8D" w14:textId="77777777" w:rsidR="00B96193" w:rsidRDefault="00B96193">
                                  <w:pPr>
                                    <w:pStyle w:val="TableParagraph"/>
                                    <w:spacing w:before="14"/>
                                    <w:rPr>
                                      <w:rFonts w:ascii="Microsoft JhengHei"/>
                                      <w:b/>
                                      <w:sz w:val="12"/>
                                    </w:rPr>
                                  </w:pPr>
                                </w:p>
                                <w:p w14:paraId="64457FC9" w14:textId="77777777" w:rsidR="00B96193" w:rsidRDefault="009E63F6">
                                  <w:pPr>
                                    <w:pStyle w:val="TableParagraph"/>
                                    <w:ind w:left="218"/>
                                    <w:rPr>
                                      <w:sz w:val="18"/>
                                    </w:rPr>
                                  </w:pPr>
                                  <w:r>
                                    <w:rPr>
                                      <w:sz w:val="18"/>
                                    </w:rPr>
                                    <w:t>调查记录</w:t>
                                  </w:r>
                                </w:p>
                              </w:tc>
                              <w:tc>
                                <w:tcPr>
                                  <w:tcW w:w="936" w:type="dxa"/>
                                </w:tcPr>
                                <w:p w14:paraId="59441BA2" w14:textId="77777777" w:rsidR="00B96193" w:rsidRDefault="00B96193">
                                  <w:pPr>
                                    <w:pStyle w:val="TableParagraph"/>
                                    <w:spacing w:before="8"/>
                                    <w:rPr>
                                      <w:rFonts w:ascii="Microsoft JhengHei"/>
                                      <w:b/>
                                      <w:sz w:val="19"/>
                                    </w:rPr>
                                  </w:pPr>
                                </w:p>
                                <w:p w14:paraId="24E4F8FC" w14:textId="77777777" w:rsidR="00B96193" w:rsidRDefault="009E63F6">
                                  <w:pPr>
                                    <w:pStyle w:val="TableParagraph"/>
                                    <w:ind w:left="189"/>
                                    <w:rPr>
                                      <w:sz w:val="18"/>
                                    </w:rPr>
                                  </w:pPr>
                                  <w:r>
                                    <w:rPr>
                                      <w:sz w:val="18"/>
                                    </w:rPr>
                                    <w:t>开工日</w:t>
                                  </w:r>
                                </w:p>
                              </w:tc>
                              <w:tc>
                                <w:tcPr>
                                  <w:tcW w:w="936" w:type="dxa"/>
                                  <w:gridSpan w:val="2"/>
                                </w:tcPr>
                                <w:p w14:paraId="7F309AEF" w14:textId="77777777" w:rsidR="00B96193" w:rsidRDefault="00B96193">
                                  <w:pPr>
                                    <w:pStyle w:val="TableParagraph"/>
                                    <w:spacing w:before="8"/>
                                    <w:rPr>
                                      <w:rFonts w:ascii="Microsoft JhengHei"/>
                                      <w:b/>
                                      <w:sz w:val="19"/>
                                    </w:rPr>
                                  </w:pPr>
                                </w:p>
                                <w:p w14:paraId="06B4B64B" w14:textId="77777777" w:rsidR="00B96193" w:rsidRDefault="009E63F6">
                                  <w:pPr>
                                    <w:pStyle w:val="TableParagraph"/>
                                    <w:ind w:left="189"/>
                                    <w:rPr>
                                      <w:sz w:val="18"/>
                                    </w:rPr>
                                  </w:pPr>
                                  <w:r>
                                    <w:rPr>
                                      <w:sz w:val="18"/>
                                    </w:rPr>
                                    <w:t>完工日</w:t>
                                  </w:r>
                                </w:p>
                              </w:tc>
                              <w:tc>
                                <w:tcPr>
                                  <w:tcW w:w="730" w:type="dxa"/>
                                </w:tcPr>
                                <w:p w14:paraId="5DC20B46" w14:textId="77777777" w:rsidR="00B96193" w:rsidRDefault="00B96193">
                                  <w:pPr>
                                    <w:pStyle w:val="TableParagraph"/>
                                    <w:spacing w:before="8"/>
                                    <w:rPr>
                                      <w:rFonts w:ascii="Microsoft JhengHei"/>
                                      <w:b/>
                                      <w:sz w:val="19"/>
                                    </w:rPr>
                                  </w:pPr>
                                </w:p>
                                <w:p w14:paraId="783766D3" w14:textId="77777777" w:rsidR="00B96193" w:rsidRDefault="009E63F6">
                                  <w:pPr>
                                    <w:pStyle w:val="TableParagraph"/>
                                    <w:ind w:left="179"/>
                                    <w:rPr>
                                      <w:sz w:val="18"/>
                                    </w:rPr>
                                  </w:pPr>
                                  <w:r>
                                    <w:rPr>
                                      <w:sz w:val="18"/>
                                    </w:rPr>
                                    <w:t>验收</w:t>
                                  </w:r>
                                </w:p>
                              </w:tc>
                            </w:tr>
                            <w:tr w:rsidR="00B96193" w14:paraId="5C63C95C" w14:textId="77777777">
                              <w:trPr>
                                <w:trHeight w:val="470"/>
                              </w:trPr>
                              <w:tc>
                                <w:tcPr>
                                  <w:tcW w:w="854" w:type="dxa"/>
                                </w:tcPr>
                                <w:p w14:paraId="7D3CA3F5"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696" w:type="dxa"/>
                                </w:tcPr>
                                <w:p w14:paraId="1A6AEFA2" w14:textId="77777777" w:rsidR="00B96193" w:rsidRDefault="00B96193">
                                  <w:pPr>
                                    <w:pStyle w:val="TableParagraph"/>
                                    <w:rPr>
                                      <w:rFonts w:ascii="Times New Roman"/>
                                      <w:sz w:val="18"/>
                                    </w:rPr>
                                  </w:pPr>
                                </w:p>
                              </w:tc>
                              <w:tc>
                                <w:tcPr>
                                  <w:tcW w:w="1008" w:type="dxa"/>
                                </w:tcPr>
                                <w:p w14:paraId="1377E203" w14:textId="77777777" w:rsidR="00B96193" w:rsidRDefault="00B96193">
                                  <w:pPr>
                                    <w:pStyle w:val="TableParagraph"/>
                                    <w:rPr>
                                      <w:rFonts w:ascii="Times New Roman"/>
                                      <w:sz w:val="18"/>
                                    </w:rPr>
                                  </w:pPr>
                                </w:p>
                              </w:tc>
                              <w:tc>
                                <w:tcPr>
                                  <w:tcW w:w="970" w:type="dxa"/>
                                  <w:gridSpan w:val="2"/>
                                </w:tcPr>
                                <w:p w14:paraId="79263D7E" w14:textId="77777777" w:rsidR="00B96193" w:rsidRDefault="00B96193">
                                  <w:pPr>
                                    <w:pStyle w:val="TableParagraph"/>
                                    <w:rPr>
                                      <w:rFonts w:ascii="Times New Roman"/>
                                      <w:sz w:val="18"/>
                                    </w:rPr>
                                  </w:pPr>
                                </w:p>
                              </w:tc>
                              <w:tc>
                                <w:tcPr>
                                  <w:tcW w:w="603" w:type="dxa"/>
                                </w:tcPr>
                                <w:p w14:paraId="4B11F1A6" w14:textId="77777777" w:rsidR="00B96193" w:rsidRDefault="00B96193">
                                  <w:pPr>
                                    <w:pStyle w:val="TableParagraph"/>
                                    <w:rPr>
                                      <w:rFonts w:ascii="Times New Roman"/>
                                      <w:sz w:val="18"/>
                                    </w:rPr>
                                  </w:pPr>
                                </w:p>
                              </w:tc>
                              <w:tc>
                                <w:tcPr>
                                  <w:tcW w:w="661" w:type="dxa"/>
                                </w:tcPr>
                                <w:p w14:paraId="0A705648" w14:textId="77777777" w:rsidR="00B96193" w:rsidRDefault="00B96193">
                                  <w:pPr>
                                    <w:pStyle w:val="TableParagraph"/>
                                    <w:rPr>
                                      <w:rFonts w:ascii="Times New Roman"/>
                                      <w:sz w:val="18"/>
                                    </w:rPr>
                                  </w:pPr>
                                </w:p>
                              </w:tc>
                              <w:tc>
                                <w:tcPr>
                                  <w:tcW w:w="1177" w:type="dxa"/>
                                  <w:gridSpan w:val="2"/>
                                </w:tcPr>
                                <w:p w14:paraId="12AACDFE" w14:textId="77777777" w:rsidR="00B96193" w:rsidRDefault="00B96193">
                                  <w:pPr>
                                    <w:pStyle w:val="TableParagraph"/>
                                    <w:rPr>
                                      <w:rFonts w:ascii="Times New Roman"/>
                                      <w:sz w:val="18"/>
                                    </w:rPr>
                                  </w:pPr>
                                </w:p>
                              </w:tc>
                              <w:tc>
                                <w:tcPr>
                                  <w:tcW w:w="936" w:type="dxa"/>
                                </w:tcPr>
                                <w:p w14:paraId="3DAD47D7" w14:textId="77777777" w:rsidR="00B96193" w:rsidRDefault="00B96193">
                                  <w:pPr>
                                    <w:pStyle w:val="TableParagraph"/>
                                    <w:rPr>
                                      <w:rFonts w:ascii="Times New Roman"/>
                                      <w:sz w:val="18"/>
                                    </w:rPr>
                                  </w:pPr>
                                </w:p>
                              </w:tc>
                              <w:tc>
                                <w:tcPr>
                                  <w:tcW w:w="936" w:type="dxa"/>
                                  <w:gridSpan w:val="2"/>
                                </w:tcPr>
                                <w:p w14:paraId="3BA9D048" w14:textId="77777777" w:rsidR="00B96193" w:rsidRDefault="00B96193">
                                  <w:pPr>
                                    <w:pStyle w:val="TableParagraph"/>
                                    <w:rPr>
                                      <w:rFonts w:ascii="Times New Roman"/>
                                      <w:sz w:val="18"/>
                                    </w:rPr>
                                  </w:pPr>
                                </w:p>
                              </w:tc>
                              <w:tc>
                                <w:tcPr>
                                  <w:tcW w:w="730" w:type="dxa"/>
                                </w:tcPr>
                                <w:p w14:paraId="7CA83770" w14:textId="77777777" w:rsidR="00B96193" w:rsidRDefault="00B96193">
                                  <w:pPr>
                                    <w:pStyle w:val="TableParagraph"/>
                                    <w:rPr>
                                      <w:rFonts w:ascii="Times New Roman"/>
                                      <w:sz w:val="18"/>
                                    </w:rPr>
                                  </w:pPr>
                                </w:p>
                              </w:tc>
                            </w:tr>
                            <w:tr w:rsidR="00B96193" w14:paraId="3DA4EAEE" w14:textId="77777777">
                              <w:trPr>
                                <w:trHeight w:val="465"/>
                              </w:trPr>
                              <w:tc>
                                <w:tcPr>
                                  <w:tcW w:w="854" w:type="dxa"/>
                                </w:tcPr>
                                <w:p w14:paraId="7B30AA0E"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696" w:type="dxa"/>
                                </w:tcPr>
                                <w:p w14:paraId="14F8E0E9" w14:textId="77777777" w:rsidR="00B96193" w:rsidRDefault="00B96193">
                                  <w:pPr>
                                    <w:pStyle w:val="TableParagraph"/>
                                    <w:rPr>
                                      <w:rFonts w:ascii="Times New Roman"/>
                                      <w:sz w:val="18"/>
                                    </w:rPr>
                                  </w:pPr>
                                </w:p>
                              </w:tc>
                              <w:tc>
                                <w:tcPr>
                                  <w:tcW w:w="1008" w:type="dxa"/>
                                </w:tcPr>
                                <w:p w14:paraId="2AD90E02" w14:textId="77777777" w:rsidR="00B96193" w:rsidRDefault="00B96193">
                                  <w:pPr>
                                    <w:pStyle w:val="TableParagraph"/>
                                    <w:rPr>
                                      <w:rFonts w:ascii="Times New Roman"/>
                                      <w:sz w:val="18"/>
                                    </w:rPr>
                                  </w:pPr>
                                </w:p>
                              </w:tc>
                              <w:tc>
                                <w:tcPr>
                                  <w:tcW w:w="970" w:type="dxa"/>
                                  <w:gridSpan w:val="2"/>
                                </w:tcPr>
                                <w:p w14:paraId="63FB2184" w14:textId="77777777" w:rsidR="00B96193" w:rsidRDefault="00B96193">
                                  <w:pPr>
                                    <w:pStyle w:val="TableParagraph"/>
                                    <w:rPr>
                                      <w:rFonts w:ascii="Times New Roman"/>
                                      <w:sz w:val="18"/>
                                    </w:rPr>
                                  </w:pPr>
                                </w:p>
                              </w:tc>
                              <w:tc>
                                <w:tcPr>
                                  <w:tcW w:w="603" w:type="dxa"/>
                                </w:tcPr>
                                <w:p w14:paraId="3441A709" w14:textId="77777777" w:rsidR="00B96193" w:rsidRDefault="00B96193">
                                  <w:pPr>
                                    <w:pStyle w:val="TableParagraph"/>
                                    <w:rPr>
                                      <w:rFonts w:ascii="Times New Roman"/>
                                      <w:sz w:val="18"/>
                                    </w:rPr>
                                  </w:pPr>
                                </w:p>
                              </w:tc>
                              <w:tc>
                                <w:tcPr>
                                  <w:tcW w:w="661" w:type="dxa"/>
                                </w:tcPr>
                                <w:p w14:paraId="55B1D531" w14:textId="77777777" w:rsidR="00B96193" w:rsidRDefault="00B96193">
                                  <w:pPr>
                                    <w:pStyle w:val="TableParagraph"/>
                                    <w:rPr>
                                      <w:rFonts w:ascii="Times New Roman"/>
                                      <w:sz w:val="18"/>
                                    </w:rPr>
                                  </w:pPr>
                                </w:p>
                              </w:tc>
                              <w:tc>
                                <w:tcPr>
                                  <w:tcW w:w="1177" w:type="dxa"/>
                                  <w:gridSpan w:val="2"/>
                                </w:tcPr>
                                <w:p w14:paraId="224C993C" w14:textId="77777777" w:rsidR="00B96193" w:rsidRDefault="00B96193">
                                  <w:pPr>
                                    <w:pStyle w:val="TableParagraph"/>
                                    <w:rPr>
                                      <w:rFonts w:ascii="Times New Roman"/>
                                      <w:sz w:val="18"/>
                                    </w:rPr>
                                  </w:pPr>
                                </w:p>
                              </w:tc>
                              <w:tc>
                                <w:tcPr>
                                  <w:tcW w:w="936" w:type="dxa"/>
                                </w:tcPr>
                                <w:p w14:paraId="6F9F63DE" w14:textId="77777777" w:rsidR="00B96193" w:rsidRDefault="00B96193">
                                  <w:pPr>
                                    <w:pStyle w:val="TableParagraph"/>
                                    <w:rPr>
                                      <w:rFonts w:ascii="Times New Roman"/>
                                      <w:sz w:val="18"/>
                                    </w:rPr>
                                  </w:pPr>
                                </w:p>
                              </w:tc>
                              <w:tc>
                                <w:tcPr>
                                  <w:tcW w:w="936" w:type="dxa"/>
                                  <w:gridSpan w:val="2"/>
                                </w:tcPr>
                                <w:p w14:paraId="50C72A04" w14:textId="77777777" w:rsidR="00B96193" w:rsidRDefault="00B96193">
                                  <w:pPr>
                                    <w:pStyle w:val="TableParagraph"/>
                                    <w:rPr>
                                      <w:rFonts w:ascii="Times New Roman"/>
                                      <w:sz w:val="18"/>
                                    </w:rPr>
                                  </w:pPr>
                                </w:p>
                              </w:tc>
                              <w:tc>
                                <w:tcPr>
                                  <w:tcW w:w="730" w:type="dxa"/>
                                </w:tcPr>
                                <w:p w14:paraId="03A3CABA" w14:textId="77777777" w:rsidR="00B96193" w:rsidRDefault="00B96193">
                                  <w:pPr>
                                    <w:pStyle w:val="TableParagraph"/>
                                    <w:rPr>
                                      <w:rFonts w:ascii="Times New Roman"/>
                                      <w:sz w:val="18"/>
                                    </w:rPr>
                                  </w:pPr>
                                </w:p>
                              </w:tc>
                            </w:tr>
                            <w:tr w:rsidR="00B96193" w14:paraId="047B38C7" w14:textId="77777777">
                              <w:trPr>
                                <w:trHeight w:val="470"/>
                              </w:trPr>
                              <w:tc>
                                <w:tcPr>
                                  <w:tcW w:w="854" w:type="dxa"/>
                                </w:tcPr>
                                <w:p w14:paraId="7AD5907D"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696" w:type="dxa"/>
                                </w:tcPr>
                                <w:p w14:paraId="6E14F80E" w14:textId="77777777" w:rsidR="00B96193" w:rsidRDefault="00B96193">
                                  <w:pPr>
                                    <w:pStyle w:val="TableParagraph"/>
                                    <w:rPr>
                                      <w:rFonts w:ascii="Times New Roman"/>
                                      <w:sz w:val="18"/>
                                    </w:rPr>
                                  </w:pPr>
                                </w:p>
                              </w:tc>
                              <w:tc>
                                <w:tcPr>
                                  <w:tcW w:w="1008" w:type="dxa"/>
                                </w:tcPr>
                                <w:p w14:paraId="357D199D" w14:textId="77777777" w:rsidR="00B96193" w:rsidRDefault="00B96193">
                                  <w:pPr>
                                    <w:pStyle w:val="TableParagraph"/>
                                    <w:rPr>
                                      <w:rFonts w:ascii="Times New Roman"/>
                                      <w:sz w:val="18"/>
                                    </w:rPr>
                                  </w:pPr>
                                </w:p>
                              </w:tc>
                              <w:tc>
                                <w:tcPr>
                                  <w:tcW w:w="970" w:type="dxa"/>
                                  <w:gridSpan w:val="2"/>
                                </w:tcPr>
                                <w:p w14:paraId="1B4C5E80" w14:textId="77777777" w:rsidR="00B96193" w:rsidRDefault="00B96193">
                                  <w:pPr>
                                    <w:pStyle w:val="TableParagraph"/>
                                    <w:rPr>
                                      <w:rFonts w:ascii="Times New Roman"/>
                                      <w:sz w:val="18"/>
                                    </w:rPr>
                                  </w:pPr>
                                </w:p>
                              </w:tc>
                              <w:tc>
                                <w:tcPr>
                                  <w:tcW w:w="603" w:type="dxa"/>
                                </w:tcPr>
                                <w:p w14:paraId="5BD20C65" w14:textId="77777777" w:rsidR="00B96193" w:rsidRDefault="00B96193">
                                  <w:pPr>
                                    <w:pStyle w:val="TableParagraph"/>
                                    <w:rPr>
                                      <w:rFonts w:ascii="Times New Roman"/>
                                      <w:sz w:val="18"/>
                                    </w:rPr>
                                  </w:pPr>
                                </w:p>
                              </w:tc>
                              <w:tc>
                                <w:tcPr>
                                  <w:tcW w:w="661" w:type="dxa"/>
                                </w:tcPr>
                                <w:p w14:paraId="24326BDD" w14:textId="77777777" w:rsidR="00B96193" w:rsidRDefault="00B96193">
                                  <w:pPr>
                                    <w:pStyle w:val="TableParagraph"/>
                                    <w:rPr>
                                      <w:rFonts w:ascii="Times New Roman"/>
                                      <w:sz w:val="18"/>
                                    </w:rPr>
                                  </w:pPr>
                                </w:p>
                              </w:tc>
                              <w:tc>
                                <w:tcPr>
                                  <w:tcW w:w="1177" w:type="dxa"/>
                                  <w:gridSpan w:val="2"/>
                                </w:tcPr>
                                <w:p w14:paraId="3D60C9B6" w14:textId="77777777" w:rsidR="00B96193" w:rsidRDefault="00B96193">
                                  <w:pPr>
                                    <w:pStyle w:val="TableParagraph"/>
                                    <w:rPr>
                                      <w:rFonts w:ascii="Times New Roman"/>
                                      <w:sz w:val="18"/>
                                    </w:rPr>
                                  </w:pPr>
                                </w:p>
                              </w:tc>
                              <w:tc>
                                <w:tcPr>
                                  <w:tcW w:w="936" w:type="dxa"/>
                                </w:tcPr>
                                <w:p w14:paraId="45272F72" w14:textId="77777777" w:rsidR="00B96193" w:rsidRDefault="00B96193">
                                  <w:pPr>
                                    <w:pStyle w:val="TableParagraph"/>
                                    <w:rPr>
                                      <w:rFonts w:ascii="Times New Roman"/>
                                      <w:sz w:val="18"/>
                                    </w:rPr>
                                  </w:pPr>
                                </w:p>
                              </w:tc>
                              <w:tc>
                                <w:tcPr>
                                  <w:tcW w:w="936" w:type="dxa"/>
                                  <w:gridSpan w:val="2"/>
                                </w:tcPr>
                                <w:p w14:paraId="0B540A93" w14:textId="77777777" w:rsidR="00B96193" w:rsidRDefault="00B96193">
                                  <w:pPr>
                                    <w:pStyle w:val="TableParagraph"/>
                                    <w:rPr>
                                      <w:rFonts w:ascii="Times New Roman"/>
                                      <w:sz w:val="18"/>
                                    </w:rPr>
                                  </w:pPr>
                                </w:p>
                              </w:tc>
                              <w:tc>
                                <w:tcPr>
                                  <w:tcW w:w="730" w:type="dxa"/>
                                </w:tcPr>
                                <w:p w14:paraId="32265AEE" w14:textId="77777777" w:rsidR="00B96193" w:rsidRDefault="00B96193">
                                  <w:pPr>
                                    <w:pStyle w:val="TableParagraph"/>
                                    <w:rPr>
                                      <w:rFonts w:ascii="Times New Roman"/>
                                      <w:sz w:val="18"/>
                                    </w:rPr>
                                  </w:pPr>
                                </w:p>
                              </w:tc>
                            </w:tr>
                            <w:tr w:rsidR="00B96193" w14:paraId="7F064EF2" w14:textId="77777777">
                              <w:trPr>
                                <w:trHeight w:val="465"/>
                              </w:trPr>
                              <w:tc>
                                <w:tcPr>
                                  <w:tcW w:w="854" w:type="dxa"/>
                                </w:tcPr>
                                <w:p w14:paraId="063DD561" w14:textId="77777777" w:rsidR="00B96193" w:rsidRDefault="009E63F6">
                                  <w:pPr>
                                    <w:pStyle w:val="TableParagraph"/>
                                    <w:spacing w:before="122"/>
                                    <w:ind w:left="227" w:right="217"/>
                                    <w:jc w:val="center"/>
                                    <w:rPr>
                                      <w:i/>
                                      <w:sz w:val="18"/>
                                    </w:rPr>
                                  </w:pPr>
                                  <w:r>
                                    <w:rPr>
                                      <w:i/>
                                      <w:sz w:val="18"/>
                                    </w:rPr>
                                    <w:t>……</w:t>
                                  </w:r>
                                </w:p>
                              </w:tc>
                              <w:tc>
                                <w:tcPr>
                                  <w:tcW w:w="696" w:type="dxa"/>
                                </w:tcPr>
                                <w:p w14:paraId="0D2FAEBA" w14:textId="77777777" w:rsidR="00B96193" w:rsidRDefault="00B96193">
                                  <w:pPr>
                                    <w:pStyle w:val="TableParagraph"/>
                                    <w:rPr>
                                      <w:rFonts w:ascii="Times New Roman"/>
                                      <w:sz w:val="18"/>
                                    </w:rPr>
                                  </w:pPr>
                                </w:p>
                              </w:tc>
                              <w:tc>
                                <w:tcPr>
                                  <w:tcW w:w="1008" w:type="dxa"/>
                                </w:tcPr>
                                <w:p w14:paraId="794EC9CB" w14:textId="77777777" w:rsidR="00B96193" w:rsidRDefault="00B96193">
                                  <w:pPr>
                                    <w:pStyle w:val="TableParagraph"/>
                                    <w:rPr>
                                      <w:rFonts w:ascii="Times New Roman"/>
                                      <w:sz w:val="18"/>
                                    </w:rPr>
                                  </w:pPr>
                                </w:p>
                              </w:tc>
                              <w:tc>
                                <w:tcPr>
                                  <w:tcW w:w="970" w:type="dxa"/>
                                  <w:gridSpan w:val="2"/>
                                </w:tcPr>
                                <w:p w14:paraId="5EA061BD" w14:textId="77777777" w:rsidR="00B96193" w:rsidRDefault="00B96193">
                                  <w:pPr>
                                    <w:pStyle w:val="TableParagraph"/>
                                    <w:rPr>
                                      <w:rFonts w:ascii="Times New Roman"/>
                                      <w:sz w:val="18"/>
                                    </w:rPr>
                                  </w:pPr>
                                </w:p>
                              </w:tc>
                              <w:tc>
                                <w:tcPr>
                                  <w:tcW w:w="603" w:type="dxa"/>
                                </w:tcPr>
                                <w:p w14:paraId="49D26634" w14:textId="77777777" w:rsidR="00B96193" w:rsidRDefault="00B96193">
                                  <w:pPr>
                                    <w:pStyle w:val="TableParagraph"/>
                                    <w:rPr>
                                      <w:rFonts w:ascii="Times New Roman"/>
                                      <w:sz w:val="18"/>
                                    </w:rPr>
                                  </w:pPr>
                                </w:p>
                              </w:tc>
                              <w:tc>
                                <w:tcPr>
                                  <w:tcW w:w="661" w:type="dxa"/>
                                </w:tcPr>
                                <w:p w14:paraId="27A7AADD" w14:textId="77777777" w:rsidR="00B96193" w:rsidRDefault="00B96193">
                                  <w:pPr>
                                    <w:pStyle w:val="TableParagraph"/>
                                    <w:rPr>
                                      <w:rFonts w:ascii="Times New Roman"/>
                                      <w:sz w:val="18"/>
                                    </w:rPr>
                                  </w:pPr>
                                </w:p>
                              </w:tc>
                              <w:tc>
                                <w:tcPr>
                                  <w:tcW w:w="1177" w:type="dxa"/>
                                  <w:gridSpan w:val="2"/>
                                </w:tcPr>
                                <w:p w14:paraId="6652AF2F" w14:textId="77777777" w:rsidR="00B96193" w:rsidRDefault="00B96193">
                                  <w:pPr>
                                    <w:pStyle w:val="TableParagraph"/>
                                    <w:rPr>
                                      <w:rFonts w:ascii="Times New Roman"/>
                                      <w:sz w:val="18"/>
                                    </w:rPr>
                                  </w:pPr>
                                </w:p>
                              </w:tc>
                              <w:tc>
                                <w:tcPr>
                                  <w:tcW w:w="936" w:type="dxa"/>
                                </w:tcPr>
                                <w:p w14:paraId="0D17822F" w14:textId="77777777" w:rsidR="00B96193" w:rsidRDefault="00B96193">
                                  <w:pPr>
                                    <w:pStyle w:val="TableParagraph"/>
                                    <w:rPr>
                                      <w:rFonts w:ascii="Times New Roman"/>
                                      <w:sz w:val="18"/>
                                    </w:rPr>
                                  </w:pPr>
                                </w:p>
                              </w:tc>
                              <w:tc>
                                <w:tcPr>
                                  <w:tcW w:w="936" w:type="dxa"/>
                                  <w:gridSpan w:val="2"/>
                                </w:tcPr>
                                <w:p w14:paraId="59E9EBF6" w14:textId="77777777" w:rsidR="00B96193" w:rsidRDefault="00B96193">
                                  <w:pPr>
                                    <w:pStyle w:val="TableParagraph"/>
                                    <w:rPr>
                                      <w:rFonts w:ascii="Times New Roman"/>
                                      <w:sz w:val="18"/>
                                    </w:rPr>
                                  </w:pPr>
                                </w:p>
                              </w:tc>
                              <w:tc>
                                <w:tcPr>
                                  <w:tcW w:w="730" w:type="dxa"/>
                                </w:tcPr>
                                <w:p w14:paraId="7E0E209E" w14:textId="77777777" w:rsidR="00B96193" w:rsidRDefault="00B96193">
                                  <w:pPr>
                                    <w:pStyle w:val="TableParagraph"/>
                                    <w:rPr>
                                      <w:rFonts w:ascii="Times New Roman"/>
                                      <w:sz w:val="18"/>
                                    </w:rPr>
                                  </w:pPr>
                                </w:p>
                              </w:tc>
                            </w:tr>
                          </w:tbl>
                          <w:p w14:paraId="300F9C5E" w14:textId="77777777" w:rsidR="00B96193" w:rsidRDefault="00B96193">
                            <w:pPr>
                              <w:pStyle w:val="a3"/>
                            </w:pPr>
                          </w:p>
                        </w:txbxContent>
                      </wps:txbx>
                      <wps:bodyPr lIns="0" tIns="0" rIns="0" bIns="0" upright="1"/>
                    </wps:wsp>
                  </a:graphicData>
                </a:graphic>
              </wp:anchor>
            </w:drawing>
          </mc:Choice>
          <mc:Fallback>
            <w:pict>
              <v:shape w14:anchorId="13C4ECAF" id="文本框 345" o:spid="_x0000_s1217" type="#_x0000_t202" style="position:absolute;left:0;text-align:left;margin-left:89.75pt;margin-top:524.45pt;width:429.15pt;height:167.3pt;z-index:25181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" filled="f" stroked="f">
                <v:textbox inset="0,0,0,0">
                  <w:txbxContent>
                    <w:tbl>
                      <w:tblPr>
                        <w:tblW w:w="8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4"/>
                        <w:gridCol w:w="696"/>
                        <w:gridCol w:w="1008"/>
                        <w:gridCol w:w="432"/>
                        <w:gridCol w:w="538"/>
                        <w:gridCol w:w="603"/>
                        <w:gridCol w:w="661"/>
                        <w:gridCol w:w="687"/>
                        <w:gridCol w:w="490"/>
                        <w:gridCol w:w="936"/>
                        <w:gridCol w:w="408"/>
                        <w:gridCol w:w="528"/>
                        <w:gridCol w:w="730"/>
                      </w:tblGrid>
                      <w:tr w:rsidR="00B96193" w14:paraId="5DA3E484" w14:textId="77777777">
                        <w:trPr>
                          <w:trHeight w:val="470"/>
                        </w:trPr>
                        <w:tc>
                          <w:tcPr>
                            <w:tcW w:w="1550" w:type="dxa"/>
                            <w:gridSpan w:val="2"/>
                          </w:tcPr>
                          <w:p w14:paraId="53289B27" w14:textId="77777777" w:rsidR="00B96193" w:rsidRDefault="009E63F6">
                            <w:pPr>
                              <w:pStyle w:val="TableParagraph"/>
                              <w:spacing w:before="122"/>
                              <w:ind w:left="412"/>
                              <w:rPr>
                                <w:sz w:val="18"/>
                              </w:rPr>
                            </w:pPr>
                            <w:r>
                              <w:rPr>
                                <w:sz w:val="18"/>
                              </w:rPr>
                              <w:t>产品名称</w:t>
                            </w:r>
                          </w:p>
                        </w:tc>
                        <w:tc>
                          <w:tcPr>
                            <w:tcW w:w="1440" w:type="dxa"/>
                            <w:gridSpan w:val="2"/>
                          </w:tcPr>
                          <w:p w14:paraId="57D502E1" w14:textId="77777777" w:rsidR="00B96193" w:rsidRDefault="00B96193">
                            <w:pPr>
                              <w:pStyle w:val="TableParagraph"/>
                              <w:rPr>
                                <w:rFonts w:ascii="Times New Roman"/>
                                <w:sz w:val="18"/>
                              </w:rPr>
                            </w:pPr>
                          </w:p>
                        </w:tc>
                        <w:tc>
                          <w:tcPr>
                            <w:tcW w:w="1141" w:type="dxa"/>
                            <w:gridSpan w:val="2"/>
                          </w:tcPr>
                          <w:p w14:paraId="21DC582B" w14:textId="77777777" w:rsidR="00B96193" w:rsidRDefault="009E63F6">
                            <w:pPr>
                              <w:pStyle w:val="TableParagraph"/>
                              <w:spacing w:before="122"/>
                              <w:ind w:left="192"/>
                              <w:rPr>
                                <w:sz w:val="18"/>
                              </w:rPr>
                            </w:pPr>
                            <w:r>
                              <w:rPr>
                                <w:sz w:val="18"/>
                              </w:rPr>
                              <w:t>生产数量</w:t>
                            </w:r>
                          </w:p>
                        </w:tc>
                        <w:tc>
                          <w:tcPr>
                            <w:tcW w:w="1348" w:type="dxa"/>
                            <w:gridSpan w:val="2"/>
                          </w:tcPr>
                          <w:p w14:paraId="1D2F28B7" w14:textId="77777777" w:rsidR="00B96193" w:rsidRDefault="00B96193">
                            <w:pPr>
                              <w:pStyle w:val="TableParagraph"/>
                              <w:rPr>
                                <w:rFonts w:ascii="Times New Roman"/>
                                <w:sz w:val="18"/>
                              </w:rPr>
                            </w:pPr>
                          </w:p>
                        </w:tc>
                        <w:tc>
                          <w:tcPr>
                            <w:tcW w:w="1834" w:type="dxa"/>
                            <w:gridSpan w:val="3"/>
                          </w:tcPr>
                          <w:p w14:paraId="3539A5B6" w14:textId="77777777" w:rsidR="00B96193" w:rsidRDefault="009E63F6">
                            <w:pPr>
                              <w:pStyle w:val="TableParagraph"/>
                              <w:spacing w:before="122"/>
                              <w:ind w:left="549"/>
                              <w:rPr>
                                <w:sz w:val="18"/>
                              </w:rPr>
                            </w:pPr>
                            <w:r>
                              <w:rPr>
                                <w:sz w:val="18"/>
                              </w:rPr>
                              <w:t>生产班组</w:t>
                            </w:r>
                          </w:p>
                        </w:tc>
                        <w:tc>
                          <w:tcPr>
                            <w:tcW w:w="1258" w:type="dxa"/>
                            <w:gridSpan w:val="2"/>
                          </w:tcPr>
                          <w:p w14:paraId="7F96F78D" w14:textId="77777777" w:rsidR="00B96193" w:rsidRDefault="00B96193">
                            <w:pPr>
                              <w:pStyle w:val="TableParagraph"/>
                              <w:rPr>
                                <w:rFonts w:ascii="Times New Roman"/>
                                <w:sz w:val="18"/>
                              </w:rPr>
                            </w:pPr>
                          </w:p>
                        </w:tc>
                      </w:tr>
                      <w:tr w:rsidR="00B96193" w14:paraId="0070AA29" w14:textId="77777777">
                        <w:trPr>
                          <w:trHeight w:val="935"/>
                        </w:trPr>
                        <w:tc>
                          <w:tcPr>
                            <w:tcW w:w="1550" w:type="dxa"/>
                            <w:gridSpan w:val="2"/>
                          </w:tcPr>
                          <w:p w14:paraId="73828560" w14:textId="77777777" w:rsidR="00B96193" w:rsidRDefault="00B96193">
                            <w:pPr>
                              <w:pStyle w:val="TableParagraph"/>
                              <w:spacing w:before="8"/>
                              <w:rPr>
                                <w:rFonts w:ascii="Microsoft JhengHei"/>
                                <w:b/>
                                <w:sz w:val="19"/>
                              </w:rPr>
                            </w:pPr>
                          </w:p>
                          <w:p w14:paraId="7143A384" w14:textId="77777777" w:rsidR="00B96193" w:rsidRDefault="009E63F6">
                            <w:pPr>
                              <w:pStyle w:val="TableParagraph"/>
                              <w:ind w:left="412"/>
                              <w:rPr>
                                <w:sz w:val="18"/>
                              </w:rPr>
                            </w:pPr>
                            <w:r>
                              <w:rPr>
                                <w:sz w:val="18"/>
                              </w:rPr>
                              <w:t>作业步骤</w:t>
                            </w:r>
                          </w:p>
                        </w:tc>
                        <w:tc>
                          <w:tcPr>
                            <w:tcW w:w="1008" w:type="dxa"/>
                          </w:tcPr>
                          <w:p w14:paraId="4AE4F1AB" w14:textId="77777777" w:rsidR="00B96193" w:rsidRDefault="00B96193">
                            <w:pPr>
                              <w:pStyle w:val="TableParagraph"/>
                              <w:spacing w:before="8"/>
                              <w:rPr>
                                <w:rFonts w:ascii="Microsoft JhengHei"/>
                                <w:b/>
                                <w:sz w:val="19"/>
                              </w:rPr>
                            </w:pPr>
                          </w:p>
                          <w:p w14:paraId="4C180A8E" w14:textId="77777777" w:rsidR="00B96193" w:rsidRDefault="009E63F6">
                            <w:pPr>
                              <w:pStyle w:val="TableParagraph"/>
                              <w:ind w:left="139"/>
                              <w:rPr>
                                <w:sz w:val="18"/>
                              </w:rPr>
                            </w:pPr>
                            <w:r>
                              <w:rPr>
                                <w:sz w:val="18"/>
                              </w:rPr>
                              <w:t>计划数量</w:t>
                            </w:r>
                          </w:p>
                        </w:tc>
                        <w:tc>
                          <w:tcPr>
                            <w:tcW w:w="970" w:type="dxa"/>
                            <w:gridSpan w:val="2"/>
                          </w:tcPr>
                          <w:p w14:paraId="5159D6D5" w14:textId="77777777" w:rsidR="00B96193" w:rsidRDefault="00B96193">
                            <w:pPr>
                              <w:pStyle w:val="TableParagraph"/>
                              <w:spacing w:before="8"/>
                              <w:rPr>
                                <w:rFonts w:ascii="Microsoft JhengHei"/>
                                <w:b/>
                                <w:sz w:val="19"/>
                              </w:rPr>
                            </w:pPr>
                          </w:p>
                          <w:p w14:paraId="7E937CC5" w14:textId="77777777" w:rsidR="00B96193" w:rsidRDefault="009E63F6">
                            <w:pPr>
                              <w:pStyle w:val="TableParagraph"/>
                              <w:ind w:left="120"/>
                              <w:rPr>
                                <w:sz w:val="18"/>
                              </w:rPr>
                            </w:pPr>
                            <w:r>
                              <w:rPr>
                                <w:sz w:val="18"/>
                              </w:rPr>
                              <w:t>实际数量</w:t>
                            </w:r>
                          </w:p>
                        </w:tc>
                        <w:tc>
                          <w:tcPr>
                            <w:tcW w:w="1264" w:type="dxa"/>
                            <w:gridSpan w:val="2"/>
                          </w:tcPr>
                          <w:p w14:paraId="7B269822" w14:textId="77777777" w:rsidR="00B96193" w:rsidRDefault="00B96193">
                            <w:pPr>
                              <w:pStyle w:val="TableParagraph"/>
                              <w:spacing w:before="8"/>
                              <w:rPr>
                                <w:rFonts w:ascii="Microsoft JhengHei"/>
                                <w:b/>
                                <w:sz w:val="19"/>
                              </w:rPr>
                            </w:pPr>
                          </w:p>
                          <w:p w14:paraId="12A75940" w14:textId="77777777" w:rsidR="00B96193" w:rsidRDefault="009E63F6">
                            <w:pPr>
                              <w:pStyle w:val="TableParagraph"/>
                              <w:ind w:left="268"/>
                              <w:rPr>
                                <w:sz w:val="18"/>
                              </w:rPr>
                            </w:pPr>
                            <w:r>
                              <w:rPr>
                                <w:sz w:val="18"/>
                              </w:rPr>
                              <w:t>预计日程</w:t>
                            </w:r>
                          </w:p>
                        </w:tc>
                        <w:tc>
                          <w:tcPr>
                            <w:tcW w:w="1177" w:type="dxa"/>
                            <w:gridSpan w:val="2"/>
                          </w:tcPr>
                          <w:p w14:paraId="39179A55" w14:textId="77777777" w:rsidR="00B96193" w:rsidRDefault="009E63F6">
                            <w:pPr>
                              <w:pStyle w:val="TableParagraph"/>
                              <w:spacing w:before="122"/>
                              <w:ind w:left="132"/>
                              <w:rPr>
                                <w:sz w:val="18"/>
                              </w:rPr>
                            </w:pPr>
                            <w:r>
                              <w:rPr>
                                <w:sz w:val="18"/>
                              </w:rPr>
                              <w:t>进度审核及</w:t>
                            </w:r>
                          </w:p>
                          <w:p w14:paraId="59887D8D" w14:textId="77777777" w:rsidR="00B96193" w:rsidRDefault="00B96193">
                            <w:pPr>
                              <w:pStyle w:val="TableParagraph"/>
                              <w:spacing w:before="14"/>
                              <w:rPr>
                                <w:rFonts w:ascii="Microsoft JhengHei"/>
                                <w:b/>
                                <w:sz w:val="12"/>
                              </w:rPr>
                            </w:pPr>
                          </w:p>
                          <w:p w14:paraId="64457FC9" w14:textId="77777777" w:rsidR="00B96193" w:rsidRDefault="009E63F6">
                            <w:pPr>
                              <w:pStyle w:val="TableParagraph"/>
                              <w:ind w:left="218"/>
                              <w:rPr>
                                <w:sz w:val="18"/>
                              </w:rPr>
                            </w:pPr>
                            <w:r>
                              <w:rPr>
                                <w:sz w:val="18"/>
                              </w:rPr>
                              <w:t>调查记录</w:t>
                            </w:r>
                          </w:p>
                        </w:tc>
                        <w:tc>
                          <w:tcPr>
                            <w:tcW w:w="936" w:type="dxa"/>
                          </w:tcPr>
                          <w:p w14:paraId="59441BA2" w14:textId="77777777" w:rsidR="00B96193" w:rsidRDefault="00B96193">
                            <w:pPr>
                              <w:pStyle w:val="TableParagraph"/>
                              <w:spacing w:before="8"/>
                              <w:rPr>
                                <w:rFonts w:ascii="Microsoft JhengHei"/>
                                <w:b/>
                                <w:sz w:val="19"/>
                              </w:rPr>
                            </w:pPr>
                          </w:p>
                          <w:p w14:paraId="24E4F8FC" w14:textId="77777777" w:rsidR="00B96193" w:rsidRDefault="009E63F6">
                            <w:pPr>
                              <w:pStyle w:val="TableParagraph"/>
                              <w:ind w:left="189"/>
                              <w:rPr>
                                <w:sz w:val="18"/>
                              </w:rPr>
                            </w:pPr>
                            <w:r>
                              <w:rPr>
                                <w:sz w:val="18"/>
                              </w:rPr>
                              <w:t>开工日</w:t>
                            </w:r>
                          </w:p>
                        </w:tc>
                        <w:tc>
                          <w:tcPr>
                            <w:tcW w:w="936" w:type="dxa"/>
                            <w:gridSpan w:val="2"/>
                          </w:tcPr>
                          <w:p w14:paraId="7F309AEF" w14:textId="77777777" w:rsidR="00B96193" w:rsidRDefault="00B96193">
                            <w:pPr>
                              <w:pStyle w:val="TableParagraph"/>
                              <w:spacing w:before="8"/>
                              <w:rPr>
                                <w:rFonts w:ascii="Microsoft JhengHei"/>
                                <w:b/>
                                <w:sz w:val="19"/>
                              </w:rPr>
                            </w:pPr>
                          </w:p>
                          <w:p w14:paraId="06B4B64B" w14:textId="77777777" w:rsidR="00B96193" w:rsidRDefault="009E63F6">
                            <w:pPr>
                              <w:pStyle w:val="TableParagraph"/>
                              <w:ind w:left="189"/>
                              <w:rPr>
                                <w:sz w:val="18"/>
                              </w:rPr>
                            </w:pPr>
                            <w:r>
                              <w:rPr>
                                <w:sz w:val="18"/>
                              </w:rPr>
                              <w:t>完工日</w:t>
                            </w:r>
                          </w:p>
                        </w:tc>
                        <w:tc>
                          <w:tcPr>
                            <w:tcW w:w="730" w:type="dxa"/>
                          </w:tcPr>
                          <w:p w14:paraId="5DC20B46" w14:textId="77777777" w:rsidR="00B96193" w:rsidRDefault="00B96193">
                            <w:pPr>
                              <w:pStyle w:val="TableParagraph"/>
                              <w:spacing w:before="8"/>
                              <w:rPr>
                                <w:rFonts w:ascii="Microsoft JhengHei"/>
                                <w:b/>
                                <w:sz w:val="19"/>
                              </w:rPr>
                            </w:pPr>
                          </w:p>
                          <w:p w14:paraId="783766D3" w14:textId="77777777" w:rsidR="00B96193" w:rsidRDefault="009E63F6">
                            <w:pPr>
                              <w:pStyle w:val="TableParagraph"/>
                              <w:ind w:left="179"/>
                              <w:rPr>
                                <w:sz w:val="18"/>
                              </w:rPr>
                            </w:pPr>
                            <w:r>
                              <w:rPr>
                                <w:sz w:val="18"/>
                              </w:rPr>
                              <w:t>验收</w:t>
                            </w:r>
                          </w:p>
                        </w:tc>
                      </w:tr>
                      <w:tr w:rsidR="00B96193" w14:paraId="5C63C95C" w14:textId="77777777">
                        <w:trPr>
                          <w:trHeight w:val="470"/>
                        </w:trPr>
                        <w:tc>
                          <w:tcPr>
                            <w:tcW w:w="854" w:type="dxa"/>
                          </w:tcPr>
                          <w:p w14:paraId="7D3CA3F5"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696" w:type="dxa"/>
                          </w:tcPr>
                          <w:p w14:paraId="1A6AEFA2" w14:textId="77777777" w:rsidR="00B96193" w:rsidRDefault="00B96193">
                            <w:pPr>
                              <w:pStyle w:val="TableParagraph"/>
                              <w:rPr>
                                <w:rFonts w:ascii="Times New Roman"/>
                                <w:sz w:val="18"/>
                              </w:rPr>
                            </w:pPr>
                          </w:p>
                        </w:tc>
                        <w:tc>
                          <w:tcPr>
                            <w:tcW w:w="1008" w:type="dxa"/>
                          </w:tcPr>
                          <w:p w14:paraId="1377E203" w14:textId="77777777" w:rsidR="00B96193" w:rsidRDefault="00B96193">
                            <w:pPr>
                              <w:pStyle w:val="TableParagraph"/>
                              <w:rPr>
                                <w:rFonts w:ascii="Times New Roman"/>
                                <w:sz w:val="18"/>
                              </w:rPr>
                            </w:pPr>
                          </w:p>
                        </w:tc>
                        <w:tc>
                          <w:tcPr>
                            <w:tcW w:w="970" w:type="dxa"/>
                            <w:gridSpan w:val="2"/>
                          </w:tcPr>
                          <w:p w14:paraId="79263D7E" w14:textId="77777777" w:rsidR="00B96193" w:rsidRDefault="00B96193">
                            <w:pPr>
                              <w:pStyle w:val="TableParagraph"/>
                              <w:rPr>
                                <w:rFonts w:ascii="Times New Roman"/>
                                <w:sz w:val="18"/>
                              </w:rPr>
                            </w:pPr>
                          </w:p>
                        </w:tc>
                        <w:tc>
                          <w:tcPr>
                            <w:tcW w:w="603" w:type="dxa"/>
                          </w:tcPr>
                          <w:p w14:paraId="4B11F1A6" w14:textId="77777777" w:rsidR="00B96193" w:rsidRDefault="00B96193">
                            <w:pPr>
                              <w:pStyle w:val="TableParagraph"/>
                              <w:rPr>
                                <w:rFonts w:ascii="Times New Roman"/>
                                <w:sz w:val="18"/>
                              </w:rPr>
                            </w:pPr>
                          </w:p>
                        </w:tc>
                        <w:tc>
                          <w:tcPr>
                            <w:tcW w:w="661" w:type="dxa"/>
                          </w:tcPr>
                          <w:p w14:paraId="0A705648" w14:textId="77777777" w:rsidR="00B96193" w:rsidRDefault="00B96193">
                            <w:pPr>
                              <w:pStyle w:val="TableParagraph"/>
                              <w:rPr>
                                <w:rFonts w:ascii="Times New Roman"/>
                                <w:sz w:val="18"/>
                              </w:rPr>
                            </w:pPr>
                          </w:p>
                        </w:tc>
                        <w:tc>
                          <w:tcPr>
                            <w:tcW w:w="1177" w:type="dxa"/>
                            <w:gridSpan w:val="2"/>
                          </w:tcPr>
                          <w:p w14:paraId="12AACDFE" w14:textId="77777777" w:rsidR="00B96193" w:rsidRDefault="00B96193">
                            <w:pPr>
                              <w:pStyle w:val="TableParagraph"/>
                              <w:rPr>
                                <w:rFonts w:ascii="Times New Roman"/>
                                <w:sz w:val="18"/>
                              </w:rPr>
                            </w:pPr>
                          </w:p>
                        </w:tc>
                        <w:tc>
                          <w:tcPr>
                            <w:tcW w:w="936" w:type="dxa"/>
                          </w:tcPr>
                          <w:p w14:paraId="3DAD47D7" w14:textId="77777777" w:rsidR="00B96193" w:rsidRDefault="00B96193">
                            <w:pPr>
                              <w:pStyle w:val="TableParagraph"/>
                              <w:rPr>
                                <w:rFonts w:ascii="Times New Roman"/>
                                <w:sz w:val="18"/>
                              </w:rPr>
                            </w:pPr>
                          </w:p>
                        </w:tc>
                        <w:tc>
                          <w:tcPr>
                            <w:tcW w:w="936" w:type="dxa"/>
                            <w:gridSpan w:val="2"/>
                          </w:tcPr>
                          <w:p w14:paraId="3BA9D048" w14:textId="77777777" w:rsidR="00B96193" w:rsidRDefault="00B96193">
                            <w:pPr>
                              <w:pStyle w:val="TableParagraph"/>
                              <w:rPr>
                                <w:rFonts w:ascii="Times New Roman"/>
                                <w:sz w:val="18"/>
                              </w:rPr>
                            </w:pPr>
                          </w:p>
                        </w:tc>
                        <w:tc>
                          <w:tcPr>
                            <w:tcW w:w="730" w:type="dxa"/>
                          </w:tcPr>
                          <w:p w14:paraId="7CA83770" w14:textId="77777777" w:rsidR="00B96193" w:rsidRDefault="00B96193">
                            <w:pPr>
                              <w:pStyle w:val="TableParagraph"/>
                              <w:rPr>
                                <w:rFonts w:ascii="Times New Roman"/>
                                <w:sz w:val="18"/>
                              </w:rPr>
                            </w:pPr>
                          </w:p>
                        </w:tc>
                      </w:tr>
                      <w:tr w:rsidR="00B96193" w14:paraId="3DA4EAEE" w14:textId="77777777">
                        <w:trPr>
                          <w:trHeight w:val="465"/>
                        </w:trPr>
                        <w:tc>
                          <w:tcPr>
                            <w:tcW w:w="854" w:type="dxa"/>
                          </w:tcPr>
                          <w:p w14:paraId="7B30AA0E"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696" w:type="dxa"/>
                          </w:tcPr>
                          <w:p w14:paraId="14F8E0E9" w14:textId="77777777" w:rsidR="00B96193" w:rsidRDefault="00B96193">
                            <w:pPr>
                              <w:pStyle w:val="TableParagraph"/>
                              <w:rPr>
                                <w:rFonts w:ascii="Times New Roman"/>
                                <w:sz w:val="18"/>
                              </w:rPr>
                            </w:pPr>
                          </w:p>
                        </w:tc>
                        <w:tc>
                          <w:tcPr>
                            <w:tcW w:w="1008" w:type="dxa"/>
                          </w:tcPr>
                          <w:p w14:paraId="2AD90E02" w14:textId="77777777" w:rsidR="00B96193" w:rsidRDefault="00B96193">
                            <w:pPr>
                              <w:pStyle w:val="TableParagraph"/>
                              <w:rPr>
                                <w:rFonts w:ascii="Times New Roman"/>
                                <w:sz w:val="18"/>
                              </w:rPr>
                            </w:pPr>
                          </w:p>
                        </w:tc>
                        <w:tc>
                          <w:tcPr>
                            <w:tcW w:w="970" w:type="dxa"/>
                            <w:gridSpan w:val="2"/>
                          </w:tcPr>
                          <w:p w14:paraId="63FB2184" w14:textId="77777777" w:rsidR="00B96193" w:rsidRDefault="00B96193">
                            <w:pPr>
                              <w:pStyle w:val="TableParagraph"/>
                              <w:rPr>
                                <w:rFonts w:ascii="Times New Roman"/>
                                <w:sz w:val="18"/>
                              </w:rPr>
                            </w:pPr>
                          </w:p>
                        </w:tc>
                        <w:tc>
                          <w:tcPr>
                            <w:tcW w:w="603" w:type="dxa"/>
                          </w:tcPr>
                          <w:p w14:paraId="3441A709" w14:textId="77777777" w:rsidR="00B96193" w:rsidRDefault="00B96193">
                            <w:pPr>
                              <w:pStyle w:val="TableParagraph"/>
                              <w:rPr>
                                <w:rFonts w:ascii="Times New Roman"/>
                                <w:sz w:val="18"/>
                              </w:rPr>
                            </w:pPr>
                          </w:p>
                        </w:tc>
                        <w:tc>
                          <w:tcPr>
                            <w:tcW w:w="661" w:type="dxa"/>
                          </w:tcPr>
                          <w:p w14:paraId="55B1D531" w14:textId="77777777" w:rsidR="00B96193" w:rsidRDefault="00B96193">
                            <w:pPr>
                              <w:pStyle w:val="TableParagraph"/>
                              <w:rPr>
                                <w:rFonts w:ascii="Times New Roman"/>
                                <w:sz w:val="18"/>
                              </w:rPr>
                            </w:pPr>
                          </w:p>
                        </w:tc>
                        <w:tc>
                          <w:tcPr>
                            <w:tcW w:w="1177" w:type="dxa"/>
                            <w:gridSpan w:val="2"/>
                          </w:tcPr>
                          <w:p w14:paraId="224C993C" w14:textId="77777777" w:rsidR="00B96193" w:rsidRDefault="00B96193">
                            <w:pPr>
                              <w:pStyle w:val="TableParagraph"/>
                              <w:rPr>
                                <w:rFonts w:ascii="Times New Roman"/>
                                <w:sz w:val="18"/>
                              </w:rPr>
                            </w:pPr>
                          </w:p>
                        </w:tc>
                        <w:tc>
                          <w:tcPr>
                            <w:tcW w:w="936" w:type="dxa"/>
                          </w:tcPr>
                          <w:p w14:paraId="6F9F63DE" w14:textId="77777777" w:rsidR="00B96193" w:rsidRDefault="00B96193">
                            <w:pPr>
                              <w:pStyle w:val="TableParagraph"/>
                              <w:rPr>
                                <w:rFonts w:ascii="Times New Roman"/>
                                <w:sz w:val="18"/>
                              </w:rPr>
                            </w:pPr>
                          </w:p>
                        </w:tc>
                        <w:tc>
                          <w:tcPr>
                            <w:tcW w:w="936" w:type="dxa"/>
                            <w:gridSpan w:val="2"/>
                          </w:tcPr>
                          <w:p w14:paraId="50C72A04" w14:textId="77777777" w:rsidR="00B96193" w:rsidRDefault="00B96193">
                            <w:pPr>
                              <w:pStyle w:val="TableParagraph"/>
                              <w:rPr>
                                <w:rFonts w:ascii="Times New Roman"/>
                                <w:sz w:val="18"/>
                              </w:rPr>
                            </w:pPr>
                          </w:p>
                        </w:tc>
                        <w:tc>
                          <w:tcPr>
                            <w:tcW w:w="730" w:type="dxa"/>
                          </w:tcPr>
                          <w:p w14:paraId="03A3CABA" w14:textId="77777777" w:rsidR="00B96193" w:rsidRDefault="00B96193">
                            <w:pPr>
                              <w:pStyle w:val="TableParagraph"/>
                              <w:rPr>
                                <w:rFonts w:ascii="Times New Roman"/>
                                <w:sz w:val="18"/>
                              </w:rPr>
                            </w:pPr>
                          </w:p>
                        </w:tc>
                      </w:tr>
                      <w:tr w:rsidR="00B96193" w14:paraId="047B38C7" w14:textId="77777777">
                        <w:trPr>
                          <w:trHeight w:val="470"/>
                        </w:trPr>
                        <w:tc>
                          <w:tcPr>
                            <w:tcW w:w="854" w:type="dxa"/>
                          </w:tcPr>
                          <w:p w14:paraId="7AD5907D"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696" w:type="dxa"/>
                          </w:tcPr>
                          <w:p w14:paraId="6E14F80E" w14:textId="77777777" w:rsidR="00B96193" w:rsidRDefault="00B96193">
                            <w:pPr>
                              <w:pStyle w:val="TableParagraph"/>
                              <w:rPr>
                                <w:rFonts w:ascii="Times New Roman"/>
                                <w:sz w:val="18"/>
                              </w:rPr>
                            </w:pPr>
                          </w:p>
                        </w:tc>
                        <w:tc>
                          <w:tcPr>
                            <w:tcW w:w="1008" w:type="dxa"/>
                          </w:tcPr>
                          <w:p w14:paraId="357D199D" w14:textId="77777777" w:rsidR="00B96193" w:rsidRDefault="00B96193">
                            <w:pPr>
                              <w:pStyle w:val="TableParagraph"/>
                              <w:rPr>
                                <w:rFonts w:ascii="Times New Roman"/>
                                <w:sz w:val="18"/>
                              </w:rPr>
                            </w:pPr>
                          </w:p>
                        </w:tc>
                        <w:tc>
                          <w:tcPr>
                            <w:tcW w:w="970" w:type="dxa"/>
                            <w:gridSpan w:val="2"/>
                          </w:tcPr>
                          <w:p w14:paraId="1B4C5E80" w14:textId="77777777" w:rsidR="00B96193" w:rsidRDefault="00B96193">
                            <w:pPr>
                              <w:pStyle w:val="TableParagraph"/>
                              <w:rPr>
                                <w:rFonts w:ascii="Times New Roman"/>
                                <w:sz w:val="18"/>
                              </w:rPr>
                            </w:pPr>
                          </w:p>
                        </w:tc>
                        <w:tc>
                          <w:tcPr>
                            <w:tcW w:w="603" w:type="dxa"/>
                          </w:tcPr>
                          <w:p w14:paraId="5BD20C65" w14:textId="77777777" w:rsidR="00B96193" w:rsidRDefault="00B96193">
                            <w:pPr>
                              <w:pStyle w:val="TableParagraph"/>
                              <w:rPr>
                                <w:rFonts w:ascii="Times New Roman"/>
                                <w:sz w:val="18"/>
                              </w:rPr>
                            </w:pPr>
                          </w:p>
                        </w:tc>
                        <w:tc>
                          <w:tcPr>
                            <w:tcW w:w="661" w:type="dxa"/>
                          </w:tcPr>
                          <w:p w14:paraId="24326BDD" w14:textId="77777777" w:rsidR="00B96193" w:rsidRDefault="00B96193">
                            <w:pPr>
                              <w:pStyle w:val="TableParagraph"/>
                              <w:rPr>
                                <w:rFonts w:ascii="Times New Roman"/>
                                <w:sz w:val="18"/>
                              </w:rPr>
                            </w:pPr>
                          </w:p>
                        </w:tc>
                        <w:tc>
                          <w:tcPr>
                            <w:tcW w:w="1177" w:type="dxa"/>
                            <w:gridSpan w:val="2"/>
                          </w:tcPr>
                          <w:p w14:paraId="3D60C9B6" w14:textId="77777777" w:rsidR="00B96193" w:rsidRDefault="00B96193">
                            <w:pPr>
                              <w:pStyle w:val="TableParagraph"/>
                              <w:rPr>
                                <w:rFonts w:ascii="Times New Roman"/>
                                <w:sz w:val="18"/>
                              </w:rPr>
                            </w:pPr>
                          </w:p>
                        </w:tc>
                        <w:tc>
                          <w:tcPr>
                            <w:tcW w:w="936" w:type="dxa"/>
                          </w:tcPr>
                          <w:p w14:paraId="45272F72" w14:textId="77777777" w:rsidR="00B96193" w:rsidRDefault="00B96193">
                            <w:pPr>
                              <w:pStyle w:val="TableParagraph"/>
                              <w:rPr>
                                <w:rFonts w:ascii="Times New Roman"/>
                                <w:sz w:val="18"/>
                              </w:rPr>
                            </w:pPr>
                          </w:p>
                        </w:tc>
                        <w:tc>
                          <w:tcPr>
                            <w:tcW w:w="936" w:type="dxa"/>
                            <w:gridSpan w:val="2"/>
                          </w:tcPr>
                          <w:p w14:paraId="0B540A93" w14:textId="77777777" w:rsidR="00B96193" w:rsidRDefault="00B96193">
                            <w:pPr>
                              <w:pStyle w:val="TableParagraph"/>
                              <w:rPr>
                                <w:rFonts w:ascii="Times New Roman"/>
                                <w:sz w:val="18"/>
                              </w:rPr>
                            </w:pPr>
                          </w:p>
                        </w:tc>
                        <w:tc>
                          <w:tcPr>
                            <w:tcW w:w="730" w:type="dxa"/>
                          </w:tcPr>
                          <w:p w14:paraId="32265AEE" w14:textId="77777777" w:rsidR="00B96193" w:rsidRDefault="00B96193">
                            <w:pPr>
                              <w:pStyle w:val="TableParagraph"/>
                              <w:rPr>
                                <w:rFonts w:ascii="Times New Roman"/>
                                <w:sz w:val="18"/>
                              </w:rPr>
                            </w:pPr>
                          </w:p>
                        </w:tc>
                      </w:tr>
                      <w:tr w:rsidR="00B96193" w14:paraId="7F064EF2" w14:textId="77777777">
                        <w:trPr>
                          <w:trHeight w:val="465"/>
                        </w:trPr>
                        <w:tc>
                          <w:tcPr>
                            <w:tcW w:w="854" w:type="dxa"/>
                          </w:tcPr>
                          <w:p w14:paraId="063DD561" w14:textId="77777777" w:rsidR="00B96193" w:rsidRDefault="009E63F6">
                            <w:pPr>
                              <w:pStyle w:val="TableParagraph"/>
                              <w:spacing w:before="122"/>
                              <w:ind w:left="227" w:right="217"/>
                              <w:jc w:val="center"/>
                              <w:rPr>
                                <w:i/>
                                <w:sz w:val="18"/>
                              </w:rPr>
                            </w:pPr>
                            <w:r>
                              <w:rPr>
                                <w:i/>
                                <w:sz w:val="18"/>
                              </w:rPr>
                              <w:t>……</w:t>
                            </w:r>
                          </w:p>
                        </w:tc>
                        <w:tc>
                          <w:tcPr>
                            <w:tcW w:w="696" w:type="dxa"/>
                          </w:tcPr>
                          <w:p w14:paraId="0D2FAEBA" w14:textId="77777777" w:rsidR="00B96193" w:rsidRDefault="00B96193">
                            <w:pPr>
                              <w:pStyle w:val="TableParagraph"/>
                              <w:rPr>
                                <w:rFonts w:ascii="Times New Roman"/>
                                <w:sz w:val="18"/>
                              </w:rPr>
                            </w:pPr>
                          </w:p>
                        </w:tc>
                        <w:tc>
                          <w:tcPr>
                            <w:tcW w:w="1008" w:type="dxa"/>
                          </w:tcPr>
                          <w:p w14:paraId="794EC9CB" w14:textId="77777777" w:rsidR="00B96193" w:rsidRDefault="00B96193">
                            <w:pPr>
                              <w:pStyle w:val="TableParagraph"/>
                              <w:rPr>
                                <w:rFonts w:ascii="Times New Roman"/>
                                <w:sz w:val="18"/>
                              </w:rPr>
                            </w:pPr>
                          </w:p>
                        </w:tc>
                        <w:tc>
                          <w:tcPr>
                            <w:tcW w:w="970" w:type="dxa"/>
                            <w:gridSpan w:val="2"/>
                          </w:tcPr>
                          <w:p w14:paraId="5EA061BD" w14:textId="77777777" w:rsidR="00B96193" w:rsidRDefault="00B96193">
                            <w:pPr>
                              <w:pStyle w:val="TableParagraph"/>
                              <w:rPr>
                                <w:rFonts w:ascii="Times New Roman"/>
                                <w:sz w:val="18"/>
                              </w:rPr>
                            </w:pPr>
                          </w:p>
                        </w:tc>
                        <w:tc>
                          <w:tcPr>
                            <w:tcW w:w="603" w:type="dxa"/>
                          </w:tcPr>
                          <w:p w14:paraId="49D26634" w14:textId="77777777" w:rsidR="00B96193" w:rsidRDefault="00B96193">
                            <w:pPr>
                              <w:pStyle w:val="TableParagraph"/>
                              <w:rPr>
                                <w:rFonts w:ascii="Times New Roman"/>
                                <w:sz w:val="18"/>
                              </w:rPr>
                            </w:pPr>
                          </w:p>
                        </w:tc>
                        <w:tc>
                          <w:tcPr>
                            <w:tcW w:w="661" w:type="dxa"/>
                          </w:tcPr>
                          <w:p w14:paraId="27A7AADD" w14:textId="77777777" w:rsidR="00B96193" w:rsidRDefault="00B96193">
                            <w:pPr>
                              <w:pStyle w:val="TableParagraph"/>
                              <w:rPr>
                                <w:rFonts w:ascii="Times New Roman"/>
                                <w:sz w:val="18"/>
                              </w:rPr>
                            </w:pPr>
                          </w:p>
                        </w:tc>
                        <w:tc>
                          <w:tcPr>
                            <w:tcW w:w="1177" w:type="dxa"/>
                            <w:gridSpan w:val="2"/>
                          </w:tcPr>
                          <w:p w14:paraId="6652AF2F" w14:textId="77777777" w:rsidR="00B96193" w:rsidRDefault="00B96193">
                            <w:pPr>
                              <w:pStyle w:val="TableParagraph"/>
                              <w:rPr>
                                <w:rFonts w:ascii="Times New Roman"/>
                                <w:sz w:val="18"/>
                              </w:rPr>
                            </w:pPr>
                          </w:p>
                        </w:tc>
                        <w:tc>
                          <w:tcPr>
                            <w:tcW w:w="936" w:type="dxa"/>
                          </w:tcPr>
                          <w:p w14:paraId="0D17822F" w14:textId="77777777" w:rsidR="00B96193" w:rsidRDefault="00B96193">
                            <w:pPr>
                              <w:pStyle w:val="TableParagraph"/>
                              <w:rPr>
                                <w:rFonts w:ascii="Times New Roman"/>
                                <w:sz w:val="18"/>
                              </w:rPr>
                            </w:pPr>
                          </w:p>
                        </w:tc>
                        <w:tc>
                          <w:tcPr>
                            <w:tcW w:w="936" w:type="dxa"/>
                            <w:gridSpan w:val="2"/>
                          </w:tcPr>
                          <w:p w14:paraId="59E9EBF6" w14:textId="77777777" w:rsidR="00B96193" w:rsidRDefault="00B96193">
                            <w:pPr>
                              <w:pStyle w:val="TableParagraph"/>
                              <w:rPr>
                                <w:rFonts w:ascii="Times New Roman"/>
                                <w:sz w:val="18"/>
                              </w:rPr>
                            </w:pPr>
                          </w:p>
                        </w:tc>
                        <w:tc>
                          <w:tcPr>
                            <w:tcW w:w="730" w:type="dxa"/>
                          </w:tcPr>
                          <w:p w14:paraId="7E0E209E" w14:textId="77777777" w:rsidR="00B96193" w:rsidRDefault="00B96193">
                            <w:pPr>
                              <w:pStyle w:val="TableParagraph"/>
                              <w:rPr>
                                <w:rFonts w:ascii="Times New Roman"/>
                                <w:sz w:val="18"/>
                              </w:rPr>
                            </w:pPr>
                          </w:p>
                        </w:tc>
                      </w:tr>
                    </w:tbl>
                    <w:p w14:paraId="300F9C5E" w14:textId="77777777" w:rsidR="00B96193" w:rsidRDefault="00B96193">
                      <w:pPr>
                        <w:pStyle w:val="a3"/>
                      </w:pPr>
                    </w:p>
                  </w:txbxContent>
                </v:textbox>
                <w10:wrap anchorx="page" anchory="page"/>
              </v:shape>
            </w:pict>
          </mc:Fallback>
        </mc:AlternateContent>
      </w:r>
      <w:bookmarkStart w:id="73" w:name="9.1.2_现场信息收集与分析制度"/>
      <w:bookmarkStart w:id="74" w:name="_TOC_250024"/>
      <w:bookmarkEnd w:id="73"/>
      <w:r>
        <w:t>第</w:t>
      </w:r>
      <w:r>
        <w:rPr>
          <w:spacing w:val="1"/>
        </w:rPr>
        <w:t xml:space="preserve"> </w:t>
      </w:r>
      <w:r>
        <w:rPr>
          <w:rFonts w:ascii="Times New Roman" w:eastAsia="Times New Roman"/>
        </w:rPr>
        <w:t xml:space="preserve">9 </w:t>
      </w:r>
      <w:bookmarkEnd w:id="74"/>
      <w:r>
        <w:t>章</w:t>
      </w:r>
      <w:r>
        <w:tab/>
      </w:r>
      <w:r>
        <w:t>生产现场信息管理</w:t>
      </w:r>
    </w:p>
    <w:p w14:paraId="40E8BEBA" w14:textId="77777777" w:rsidR="00B96193" w:rsidRDefault="009E63F6">
      <w:pPr>
        <w:tabs>
          <w:tab w:val="left" w:pos="1299"/>
        </w:tabs>
        <w:spacing w:before="290"/>
        <w:ind w:left="215"/>
        <w:rPr>
          <w:rFonts w:ascii="Microsoft JhengHei" w:eastAsia="Microsoft JhengHei"/>
          <w:b/>
          <w:sz w:val="24"/>
        </w:rPr>
      </w:pPr>
      <w:bookmarkStart w:id="75" w:name="_TOC_250023"/>
      <w:r>
        <w:rPr>
          <w:rFonts w:ascii="Times New Roman" w:eastAsia="Times New Roman"/>
          <w:b/>
          <w:sz w:val="24"/>
        </w:rPr>
        <w:t>9</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75"/>
      <w:r>
        <w:rPr>
          <w:rFonts w:ascii="Microsoft JhengHei" w:eastAsia="Microsoft JhengHei" w:hint="eastAsia"/>
          <w:b/>
          <w:sz w:val="24"/>
        </w:rPr>
        <w:t>现场信息收集与分析制度</w:t>
      </w:r>
    </w:p>
    <w:p w14:paraId="3BE9AA94" w14:textId="77777777" w:rsidR="00B96193" w:rsidRDefault="00B96193">
      <w:pPr>
        <w:pStyle w:val="a3"/>
        <w:spacing w:before="10" w:after="1"/>
        <w:rPr>
          <w:rFonts w:ascii="Microsoft JhengHei"/>
          <w:b/>
          <w:sz w:val="15"/>
        </w:rPr>
      </w:pPr>
    </w:p>
    <w:tbl>
      <w:tblPr>
        <w:tblW w:w="87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8"/>
        <w:gridCol w:w="1574"/>
        <w:gridCol w:w="1545"/>
        <w:gridCol w:w="1382"/>
        <w:gridCol w:w="1276"/>
        <w:gridCol w:w="1660"/>
      </w:tblGrid>
      <w:tr w:rsidR="00B96193" w14:paraId="68A87F65" w14:textId="77777777">
        <w:trPr>
          <w:trHeight w:val="470"/>
        </w:trPr>
        <w:tc>
          <w:tcPr>
            <w:tcW w:w="1358" w:type="dxa"/>
            <w:vMerge w:val="restart"/>
          </w:tcPr>
          <w:p w14:paraId="0E41D4C6" w14:textId="77777777" w:rsidR="00B96193" w:rsidRDefault="00B96193">
            <w:pPr>
              <w:pStyle w:val="TableParagraph"/>
              <w:spacing w:before="3"/>
              <w:rPr>
                <w:rFonts w:ascii="Microsoft JhengHei"/>
                <w:b/>
                <w:sz w:val="16"/>
              </w:rPr>
            </w:pPr>
          </w:p>
          <w:p w14:paraId="0E8C5DB7" w14:textId="77777777" w:rsidR="00B96193" w:rsidRDefault="009E63F6">
            <w:pPr>
              <w:pStyle w:val="TableParagraph"/>
              <w:ind w:left="316"/>
              <w:rPr>
                <w:rFonts w:ascii="Microsoft JhengHei" w:eastAsia="Microsoft JhengHei"/>
                <w:b/>
                <w:sz w:val="18"/>
              </w:rPr>
            </w:pPr>
            <w:r>
              <w:rPr>
                <w:rFonts w:ascii="Microsoft JhengHei" w:eastAsia="Microsoft JhengHei" w:hint="eastAsia"/>
                <w:b/>
                <w:sz w:val="18"/>
              </w:rPr>
              <w:t>制度名称</w:t>
            </w:r>
          </w:p>
        </w:tc>
        <w:tc>
          <w:tcPr>
            <w:tcW w:w="4501" w:type="dxa"/>
            <w:gridSpan w:val="3"/>
            <w:vMerge w:val="restart"/>
          </w:tcPr>
          <w:p w14:paraId="39F3E848" w14:textId="77777777" w:rsidR="00B96193" w:rsidRDefault="00B96193">
            <w:pPr>
              <w:pStyle w:val="TableParagraph"/>
              <w:spacing w:before="3"/>
              <w:rPr>
                <w:rFonts w:ascii="Microsoft JhengHei"/>
                <w:b/>
                <w:sz w:val="16"/>
              </w:rPr>
            </w:pPr>
          </w:p>
          <w:p w14:paraId="5D22F1D7" w14:textId="77777777" w:rsidR="00B96193" w:rsidRDefault="009E63F6">
            <w:pPr>
              <w:pStyle w:val="TableParagraph"/>
              <w:ind w:left="1257"/>
              <w:rPr>
                <w:rFonts w:ascii="Microsoft JhengHei" w:eastAsia="Microsoft JhengHei"/>
                <w:b/>
                <w:sz w:val="18"/>
              </w:rPr>
            </w:pPr>
            <w:r>
              <w:rPr>
                <w:rFonts w:ascii="Microsoft JhengHei" w:eastAsia="Microsoft JhengHei" w:hint="eastAsia"/>
                <w:b/>
                <w:sz w:val="18"/>
              </w:rPr>
              <w:t>现场信息收集与分析制度</w:t>
            </w:r>
          </w:p>
        </w:tc>
        <w:tc>
          <w:tcPr>
            <w:tcW w:w="1276" w:type="dxa"/>
          </w:tcPr>
          <w:p w14:paraId="20A49D39" w14:textId="77777777" w:rsidR="00B96193" w:rsidRDefault="009E63F6">
            <w:pPr>
              <w:pStyle w:val="TableParagraph"/>
              <w:spacing w:before="62"/>
              <w:ind w:right="259"/>
              <w:jc w:val="right"/>
              <w:rPr>
                <w:rFonts w:ascii="Microsoft JhengHei" w:eastAsia="Microsoft JhengHei"/>
                <w:b/>
                <w:sz w:val="18"/>
              </w:rPr>
            </w:pPr>
            <w:r>
              <w:rPr>
                <w:rFonts w:ascii="Microsoft JhengHei" w:eastAsia="Microsoft JhengHei" w:hint="eastAsia"/>
                <w:b/>
                <w:sz w:val="18"/>
              </w:rPr>
              <w:t>受控状态</w:t>
            </w:r>
          </w:p>
        </w:tc>
        <w:tc>
          <w:tcPr>
            <w:tcW w:w="1660" w:type="dxa"/>
          </w:tcPr>
          <w:p w14:paraId="66305E8F" w14:textId="77777777" w:rsidR="00B96193" w:rsidRDefault="00B96193">
            <w:pPr>
              <w:pStyle w:val="TableParagraph"/>
              <w:rPr>
                <w:rFonts w:ascii="Times New Roman"/>
                <w:sz w:val="18"/>
              </w:rPr>
            </w:pPr>
          </w:p>
        </w:tc>
      </w:tr>
      <w:tr w:rsidR="00B96193" w14:paraId="51183BF9" w14:textId="77777777">
        <w:trPr>
          <w:trHeight w:val="465"/>
        </w:trPr>
        <w:tc>
          <w:tcPr>
            <w:tcW w:w="1358" w:type="dxa"/>
            <w:vMerge/>
            <w:tcBorders>
              <w:top w:val="nil"/>
            </w:tcBorders>
          </w:tcPr>
          <w:p w14:paraId="232C31AA" w14:textId="77777777" w:rsidR="00B96193" w:rsidRDefault="00B96193">
            <w:pPr>
              <w:rPr>
                <w:sz w:val="2"/>
                <w:szCs w:val="2"/>
              </w:rPr>
            </w:pPr>
          </w:p>
        </w:tc>
        <w:tc>
          <w:tcPr>
            <w:tcW w:w="4501" w:type="dxa"/>
            <w:gridSpan w:val="3"/>
            <w:vMerge/>
            <w:tcBorders>
              <w:top w:val="nil"/>
            </w:tcBorders>
          </w:tcPr>
          <w:p w14:paraId="717A16C7" w14:textId="77777777" w:rsidR="00B96193" w:rsidRDefault="00B96193">
            <w:pPr>
              <w:rPr>
                <w:sz w:val="2"/>
                <w:szCs w:val="2"/>
              </w:rPr>
            </w:pPr>
          </w:p>
        </w:tc>
        <w:tc>
          <w:tcPr>
            <w:tcW w:w="1276" w:type="dxa"/>
          </w:tcPr>
          <w:p w14:paraId="73C8D031" w14:textId="77777777" w:rsidR="00B96193" w:rsidRDefault="009E63F6">
            <w:pPr>
              <w:pStyle w:val="TableParagraph"/>
              <w:spacing w:before="62"/>
              <w:ind w:right="259"/>
              <w:jc w:val="right"/>
              <w:rPr>
                <w:rFonts w:ascii="Microsoft JhengHei" w:eastAsia="Microsoft JhengHei"/>
                <w:b/>
                <w:sz w:val="18"/>
              </w:rPr>
            </w:pPr>
            <w:r>
              <w:rPr>
                <w:rFonts w:ascii="Microsoft JhengHei" w:eastAsia="Microsoft JhengHei" w:hint="eastAsia"/>
                <w:b/>
                <w:sz w:val="18"/>
              </w:rPr>
              <w:t>文件编号</w:t>
            </w:r>
          </w:p>
        </w:tc>
        <w:tc>
          <w:tcPr>
            <w:tcW w:w="1660" w:type="dxa"/>
          </w:tcPr>
          <w:p w14:paraId="79E7EA66" w14:textId="77777777" w:rsidR="00B96193" w:rsidRDefault="00B96193">
            <w:pPr>
              <w:pStyle w:val="TableParagraph"/>
              <w:rPr>
                <w:rFonts w:ascii="Times New Roman"/>
                <w:sz w:val="18"/>
              </w:rPr>
            </w:pPr>
          </w:p>
        </w:tc>
      </w:tr>
      <w:tr w:rsidR="00B96193" w14:paraId="45D3F4EF" w14:textId="77777777">
        <w:trPr>
          <w:trHeight w:val="470"/>
        </w:trPr>
        <w:tc>
          <w:tcPr>
            <w:tcW w:w="1358" w:type="dxa"/>
          </w:tcPr>
          <w:p w14:paraId="29C18F1C" w14:textId="77777777" w:rsidR="00B96193" w:rsidRDefault="009E63F6">
            <w:pPr>
              <w:pStyle w:val="TableParagraph"/>
              <w:spacing w:before="62"/>
              <w:ind w:left="316"/>
              <w:rPr>
                <w:rFonts w:ascii="Microsoft JhengHei" w:eastAsia="Microsoft JhengHei"/>
                <w:b/>
                <w:sz w:val="18"/>
              </w:rPr>
            </w:pPr>
            <w:r>
              <w:rPr>
                <w:rFonts w:ascii="Microsoft JhengHei" w:eastAsia="Microsoft JhengHei" w:hint="eastAsia"/>
                <w:b/>
                <w:sz w:val="18"/>
              </w:rPr>
              <w:t>执行部门</w:t>
            </w:r>
          </w:p>
        </w:tc>
        <w:tc>
          <w:tcPr>
            <w:tcW w:w="1574" w:type="dxa"/>
          </w:tcPr>
          <w:p w14:paraId="019BDBE0" w14:textId="77777777" w:rsidR="00B96193" w:rsidRDefault="00B96193">
            <w:pPr>
              <w:pStyle w:val="TableParagraph"/>
              <w:rPr>
                <w:rFonts w:ascii="Times New Roman"/>
                <w:sz w:val="18"/>
              </w:rPr>
            </w:pPr>
          </w:p>
        </w:tc>
        <w:tc>
          <w:tcPr>
            <w:tcW w:w="1545" w:type="dxa"/>
          </w:tcPr>
          <w:p w14:paraId="534EC46A" w14:textId="77777777" w:rsidR="00B96193" w:rsidRDefault="009E63F6">
            <w:pPr>
              <w:pStyle w:val="TableParagraph"/>
              <w:spacing w:before="62"/>
              <w:ind w:left="408"/>
              <w:rPr>
                <w:rFonts w:ascii="Microsoft JhengHei" w:eastAsia="Microsoft JhengHei"/>
                <w:b/>
                <w:sz w:val="18"/>
              </w:rPr>
            </w:pPr>
            <w:r>
              <w:rPr>
                <w:rFonts w:ascii="Microsoft JhengHei" w:eastAsia="Microsoft JhengHei" w:hint="eastAsia"/>
                <w:b/>
                <w:sz w:val="18"/>
              </w:rPr>
              <w:t>监督部门</w:t>
            </w:r>
          </w:p>
        </w:tc>
        <w:tc>
          <w:tcPr>
            <w:tcW w:w="1382" w:type="dxa"/>
          </w:tcPr>
          <w:p w14:paraId="0FD1FE83" w14:textId="77777777" w:rsidR="00B96193" w:rsidRDefault="00B96193">
            <w:pPr>
              <w:pStyle w:val="TableParagraph"/>
              <w:rPr>
                <w:rFonts w:ascii="Times New Roman"/>
                <w:sz w:val="18"/>
              </w:rPr>
            </w:pPr>
          </w:p>
        </w:tc>
        <w:tc>
          <w:tcPr>
            <w:tcW w:w="1276" w:type="dxa"/>
          </w:tcPr>
          <w:p w14:paraId="061DAB07" w14:textId="77777777" w:rsidR="00B96193" w:rsidRDefault="009E63F6">
            <w:pPr>
              <w:pStyle w:val="TableParagraph"/>
              <w:spacing w:before="62"/>
              <w:ind w:right="259"/>
              <w:jc w:val="right"/>
              <w:rPr>
                <w:rFonts w:ascii="Microsoft JhengHei" w:eastAsia="Microsoft JhengHei"/>
                <w:b/>
                <w:sz w:val="18"/>
              </w:rPr>
            </w:pPr>
            <w:r>
              <w:rPr>
                <w:rFonts w:ascii="Microsoft JhengHei" w:eastAsia="Microsoft JhengHei" w:hint="eastAsia"/>
                <w:b/>
                <w:sz w:val="18"/>
              </w:rPr>
              <w:t>考证部门</w:t>
            </w:r>
          </w:p>
        </w:tc>
        <w:tc>
          <w:tcPr>
            <w:tcW w:w="1660" w:type="dxa"/>
          </w:tcPr>
          <w:p w14:paraId="3B36F14D" w14:textId="77777777" w:rsidR="00B96193" w:rsidRDefault="00B96193">
            <w:pPr>
              <w:pStyle w:val="TableParagraph"/>
              <w:rPr>
                <w:rFonts w:ascii="Times New Roman"/>
                <w:sz w:val="18"/>
              </w:rPr>
            </w:pPr>
          </w:p>
        </w:tc>
      </w:tr>
      <w:tr w:rsidR="00B96193" w14:paraId="663E971B" w14:textId="77777777">
        <w:trPr>
          <w:trHeight w:val="11303"/>
        </w:trPr>
        <w:tc>
          <w:tcPr>
            <w:tcW w:w="8795" w:type="dxa"/>
            <w:gridSpan w:val="6"/>
          </w:tcPr>
          <w:p w14:paraId="6F68461E" w14:textId="77777777" w:rsidR="00B96193" w:rsidRDefault="009E63F6">
            <w:pPr>
              <w:pStyle w:val="TableParagraph"/>
              <w:spacing w:before="62"/>
              <w:ind w:left="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0E56F02D" w14:textId="77777777" w:rsidR="00B96193" w:rsidRDefault="00B96193">
            <w:pPr>
              <w:pStyle w:val="TableParagraph"/>
              <w:spacing w:before="10"/>
              <w:rPr>
                <w:rFonts w:ascii="Microsoft JhengHei"/>
                <w:b/>
                <w:sz w:val="10"/>
              </w:rPr>
            </w:pPr>
          </w:p>
          <w:p w14:paraId="3848AAD1" w14:textId="77777777" w:rsidR="00B96193" w:rsidRDefault="009E63F6">
            <w:pPr>
              <w:pStyle w:val="TableParagraph"/>
              <w:spacing w:before="1" w:line="489" w:lineRule="auto"/>
              <w:ind w:left="110" w:right="90" w:firstLine="360"/>
              <w:rPr>
                <w:sz w:val="18"/>
              </w:rPr>
            </w:pPr>
            <w:r>
              <w:rPr>
                <w:spacing w:val="-16"/>
                <w:sz w:val="18"/>
              </w:rPr>
              <w:t>第</w:t>
            </w:r>
            <w:r>
              <w:rPr>
                <w:spacing w:val="-16"/>
                <w:sz w:val="18"/>
              </w:rPr>
              <w:t xml:space="preserve"> </w:t>
            </w:r>
            <w:r>
              <w:rPr>
                <w:rFonts w:ascii="Times New Roman" w:eastAsia="Times New Roman"/>
                <w:sz w:val="18"/>
              </w:rPr>
              <w:t xml:space="preserve">1 </w:t>
            </w:r>
            <w:r>
              <w:rPr>
                <w:spacing w:val="-8"/>
                <w:sz w:val="18"/>
              </w:rPr>
              <w:t>条</w:t>
            </w:r>
            <w:r>
              <w:rPr>
                <w:spacing w:val="-8"/>
                <w:sz w:val="18"/>
              </w:rPr>
              <w:t xml:space="preserve"> </w:t>
            </w:r>
            <w:r>
              <w:rPr>
                <w:spacing w:val="-8"/>
                <w:sz w:val="18"/>
              </w:rPr>
              <w:t>为了快速高效的收集分析与现场管理有关的信息，提高车间主任对生产现场的掌控，规范生产现</w:t>
            </w:r>
            <w:r>
              <w:rPr>
                <w:spacing w:val="-5"/>
                <w:sz w:val="18"/>
              </w:rPr>
              <w:t>场信息的收集分析行为，辅助生产部进行生产决策，特制定本制度。</w:t>
            </w:r>
          </w:p>
          <w:p w14:paraId="56CDDDCE"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对生产现场的信息的收集分析的所有相关事项均适用于本制度。</w:t>
            </w:r>
          </w:p>
          <w:p w14:paraId="32C3056C" w14:textId="77777777" w:rsidR="00B96193" w:rsidRDefault="00B96193">
            <w:pPr>
              <w:pStyle w:val="TableParagraph"/>
              <w:rPr>
                <w:rFonts w:ascii="Microsoft JhengHei"/>
                <w:b/>
                <w:sz w:val="13"/>
              </w:rPr>
            </w:pPr>
          </w:p>
          <w:p w14:paraId="7EB3D50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生产现场信息的收集分析工作由车间主任负责，定期上报生产部，供生产经理进行生产计划的编</w:t>
            </w:r>
          </w:p>
          <w:p w14:paraId="5401453D" w14:textId="77777777" w:rsidR="00B96193" w:rsidRDefault="00B96193">
            <w:pPr>
              <w:pStyle w:val="TableParagraph"/>
              <w:spacing w:before="14"/>
              <w:rPr>
                <w:rFonts w:ascii="Microsoft JhengHei"/>
                <w:b/>
                <w:sz w:val="12"/>
              </w:rPr>
            </w:pPr>
          </w:p>
          <w:p w14:paraId="4FCA1631" w14:textId="77777777" w:rsidR="00B96193" w:rsidRDefault="009E63F6">
            <w:pPr>
              <w:pStyle w:val="TableParagraph"/>
              <w:spacing w:before="1"/>
              <w:ind w:left="110"/>
              <w:rPr>
                <w:sz w:val="18"/>
              </w:rPr>
            </w:pPr>
            <w:r>
              <w:rPr>
                <w:sz w:val="18"/>
              </w:rPr>
              <w:t>排与生产决策。</w:t>
            </w:r>
          </w:p>
          <w:p w14:paraId="16C23842" w14:textId="77777777" w:rsidR="00B96193" w:rsidRDefault="00B96193">
            <w:pPr>
              <w:pStyle w:val="TableParagraph"/>
              <w:spacing w:before="14"/>
              <w:rPr>
                <w:rFonts w:ascii="Microsoft JhengHei"/>
                <w:b/>
                <w:sz w:val="9"/>
              </w:rPr>
            </w:pPr>
          </w:p>
          <w:p w14:paraId="33F50961" w14:textId="77777777" w:rsidR="00B96193" w:rsidRDefault="009E63F6">
            <w:pPr>
              <w:pStyle w:val="TableParagraph"/>
              <w:spacing w:before="1"/>
              <w:ind w:left="1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现场信息的收集</w:t>
            </w:r>
          </w:p>
          <w:p w14:paraId="5A759A10" w14:textId="77777777" w:rsidR="00B96193" w:rsidRDefault="00B96193">
            <w:pPr>
              <w:pStyle w:val="TableParagraph"/>
              <w:spacing w:before="9"/>
              <w:rPr>
                <w:rFonts w:ascii="Microsoft JhengHei"/>
                <w:b/>
                <w:sz w:val="10"/>
              </w:rPr>
            </w:pPr>
          </w:p>
          <w:p w14:paraId="6CA4511E"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生产现场需要收集的信息包括以下几种</w:t>
            </w:r>
          </w:p>
          <w:p w14:paraId="76C8EF05" w14:textId="77777777" w:rsidR="00B96193" w:rsidRDefault="00B96193">
            <w:pPr>
              <w:pStyle w:val="TableParagraph"/>
              <w:rPr>
                <w:rFonts w:ascii="Microsoft JhengHei"/>
                <w:b/>
                <w:sz w:val="13"/>
              </w:rPr>
            </w:pPr>
          </w:p>
          <w:p w14:paraId="15868E3A" w14:textId="77777777" w:rsidR="00B96193" w:rsidRDefault="009E63F6">
            <w:pPr>
              <w:pStyle w:val="TableParagraph"/>
              <w:numPr>
                <w:ilvl w:val="0"/>
                <w:numId w:val="174"/>
              </w:numPr>
              <w:tabs>
                <w:tab w:val="left" w:pos="745"/>
              </w:tabs>
              <w:rPr>
                <w:sz w:val="18"/>
              </w:rPr>
            </w:pPr>
            <w:r>
              <w:rPr>
                <w:spacing w:val="-4"/>
                <w:sz w:val="18"/>
              </w:rPr>
              <w:t>员工出勤状况</w:t>
            </w:r>
          </w:p>
          <w:p w14:paraId="660B00D7" w14:textId="77777777" w:rsidR="00B96193" w:rsidRDefault="00B96193">
            <w:pPr>
              <w:pStyle w:val="TableParagraph"/>
              <w:spacing w:before="14"/>
              <w:rPr>
                <w:rFonts w:ascii="Microsoft JhengHei"/>
                <w:b/>
                <w:sz w:val="12"/>
              </w:rPr>
            </w:pPr>
          </w:p>
          <w:p w14:paraId="4F2C13AB" w14:textId="77777777" w:rsidR="00B96193" w:rsidRDefault="009E63F6">
            <w:pPr>
              <w:pStyle w:val="TableParagraph"/>
              <w:spacing w:before="1"/>
              <w:ind w:left="470"/>
              <w:rPr>
                <w:sz w:val="18"/>
              </w:rPr>
            </w:pPr>
            <w:r>
              <w:rPr>
                <w:sz w:val="18"/>
              </w:rPr>
              <w:t>用途：安排生产现场的生产任务、平衡生产。</w:t>
            </w:r>
          </w:p>
          <w:p w14:paraId="68FB5F9C" w14:textId="77777777" w:rsidR="00B96193" w:rsidRDefault="00B96193">
            <w:pPr>
              <w:pStyle w:val="TableParagraph"/>
              <w:rPr>
                <w:rFonts w:ascii="Microsoft JhengHei"/>
                <w:b/>
                <w:sz w:val="13"/>
              </w:rPr>
            </w:pPr>
          </w:p>
          <w:p w14:paraId="0E8FD15F" w14:textId="77777777" w:rsidR="00B96193" w:rsidRDefault="009E63F6">
            <w:pPr>
              <w:pStyle w:val="TableParagraph"/>
              <w:numPr>
                <w:ilvl w:val="0"/>
                <w:numId w:val="174"/>
              </w:numPr>
              <w:tabs>
                <w:tab w:val="left" w:pos="745"/>
              </w:tabs>
              <w:rPr>
                <w:sz w:val="18"/>
              </w:rPr>
            </w:pPr>
            <w:r>
              <w:rPr>
                <w:spacing w:val="-5"/>
                <w:sz w:val="18"/>
              </w:rPr>
              <w:t>生产进度方面的表单，即与下例类似的表单</w:t>
            </w:r>
          </w:p>
          <w:p w14:paraId="3E5FD9FE" w14:textId="77777777" w:rsidR="00B96193" w:rsidRDefault="009E63F6">
            <w:pPr>
              <w:pStyle w:val="TableParagraph"/>
              <w:spacing w:before="176"/>
              <w:ind w:left="3"/>
              <w:jc w:val="center"/>
              <w:rPr>
                <w:rFonts w:ascii="Microsoft JhengHei" w:eastAsia="Microsoft JhengHei"/>
                <w:b/>
                <w:sz w:val="18"/>
              </w:rPr>
            </w:pPr>
            <w:r>
              <w:rPr>
                <w:rFonts w:ascii="Microsoft JhengHei" w:eastAsia="Microsoft JhengHei" w:hint="eastAsia"/>
                <w:b/>
                <w:sz w:val="18"/>
              </w:rPr>
              <w:t>生产进度控制表</w:t>
            </w:r>
          </w:p>
          <w:p w14:paraId="7E3AACC0" w14:textId="77777777" w:rsidR="00B96193" w:rsidRDefault="00B96193">
            <w:pPr>
              <w:pStyle w:val="TableParagraph"/>
              <w:spacing w:before="15"/>
              <w:rPr>
                <w:rFonts w:ascii="Microsoft JhengHei"/>
                <w:b/>
                <w:sz w:val="10"/>
              </w:rPr>
            </w:pPr>
          </w:p>
          <w:p w14:paraId="2C024CE5" w14:textId="77777777" w:rsidR="00B96193" w:rsidRDefault="009E63F6">
            <w:pPr>
              <w:pStyle w:val="TableParagraph"/>
              <w:tabs>
                <w:tab w:val="left" w:pos="5687"/>
              </w:tabs>
              <w:ind w:left="110"/>
              <w:rPr>
                <w:sz w:val="18"/>
              </w:rPr>
            </w:pPr>
            <w:r>
              <w:rPr>
                <w:sz w:val="18"/>
              </w:rPr>
              <w:t>编</w:t>
            </w:r>
            <w:r>
              <w:rPr>
                <w:spacing w:val="-5"/>
                <w:sz w:val="18"/>
              </w:rPr>
              <w:t>号</w:t>
            </w:r>
            <w:r>
              <w:rPr>
                <w:sz w:val="18"/>
              </w:rPr>
              <w:t>：</w:t>
            </w:r>
            <w:r>
              <w:rPr>
                <w:sz w:val="18"/>
              </w:rPr>
              <w:tab/>
            </w:r>
            <w:r>
              <w:rPr>
                <w:sz w:val="18"/>
              </w:rPr>
              <w:t>填</w:t>
            </w:r>
            <w:r>
              <w:rPr>
                <w:spacing w:val="-5"/>
                <w:sz w:val="18"/>
              </w:rPr>
              <w:t>写</w:t>
            </w:r>
            <w:r>
              <w:rPr>
                <w:sz w:val="18"/>
              </w:rPr>
              <w:t>日</w:t>
            </w:r>
            <w:r>
              <w:rPr>
                <w:spacing w:val="-5"/>
                <w:sz w:val="18"/>
              </w:rPr>
              <w:t>期</w:t>
            </w:r>
            <w:r>
              <w:rPr>
                <w:sz w:val="18"/>
              </w:rPr>
              <w:t>：</w:t>
            </w:r>
          </w:p>
          <w:p w14:paraId="6F4CAC81" w14:textId="77777777" w:rsidR="00B96193" w:rsidRDefault="00B96193">
            <w:pPr>
              <w:pStyle w:val="TableParagraph"/>
              <w:rPr>
                <w:rFonts w:ascii="Microsoft JhengHei"/>
                <w:b/>
                <w:sz w:val="18"/>
              </w:rPr>
            </w:pPr>
          </w:p>
          <w:p w14:paraId="6B82BD5B" w14:textId="77777777" w:rsidR="00B96193" w:rsidRDefault="00B96193">
            <w:pPr>
              <w:pStyle w:val="TableParagraph"/>
              <w:rPr>
                <w:rFonts w:ascii="Microsoft JhengHei"/>
                <w:b/>
                <w:sz w:val="18"/>
              </w:rPr>
            </w:pPr>
          </w:p>
          <w:p w14:paraId="11A74CDD" w14:textId="77777777" w:rsidR="00B96193" w:rsidRDefault="00B96193">
            <w:pPr>
              <w:pStyle w:val="TableParagraph"/>
              <w:rPr>
                <w:rFonts w:ascii="Microsoft JhengHei"/>
                <w:b/>
                <w:sz w:val="18"/>
              </w:rPr>
            </w:pPr>
          </w:p>
          <w:p w14:paraId="5A3C770D" w14:textId="77777777" w:rsidR="00B96193" w:rsidRDefault="00B96193">
            <w:pPr>
              <w:pStyle w:val="TableParagraph"/>
              <w:rPr>
                <w:rFonts w:ascii="Microsoft JhengHei"/>
                <w:b/>
                <w:sz w:val="18"/>
              </w:rPr>
            </w:pPr>
          </w:p>
          <w:p w14:paraId="5CB01379" w14:textId="77777777" w:rsidR="00B96193" w:rsidRDefault="00B96193">
            <w:pPr>
              <w:pStyle w:val="TableParagraph"/>
              <w:rPr>
                <w:rFonts w:ascii="Microsoft JhengHei"/>
                <w:b/>
                <w:sz w:val="18"/>
              </w:rPr>
            </w:pPr>
          </w:p>
          <w:p w14:paraId="69E7FC6B" w14:textId="77777777" w:rsidR="00B96193" w:rsidRDefault="00B96193">
            <w:pPr>
              <w:pStyle w:val="TableParagraph"/>
              <w:rPr>
                <w:rFonts w:ascii="Microsoft JhengHei"/>
                <w:b/>
                <w:sz w:val="18"/>
              </w:rPr>
            </w:pPr>
          </w:p>
          <w:p w14:paraId="03CB918E" w14:textId="77777777" w:rsidR="00B96193" w:rsidRDefault="00B96193">
            <w:pPr>
              <w:pStyle w:val="TableParagraph"/>
              <w:rPr>
                <w:rFonts w:ascii="Microsoft JhengHei"/>
                <w:b/>
                <w:sz w:val="18"/>
              </w:rPr>
            </w:pPr>
          </w:p>
          <w:p w14:paraId="339BB1A7" w14:textId="77777777" w:rsidR="00B96193" w:rsidRDefault="00B96193">
            <w:pPr>
              <w:pStyle w:val="TableParagraph"/>
              <w:rPr>
                <w:rFonts w:ascii="Microsoft JhengHei"/>
                <w:b/>
                <w:sz w:val="18"/>
              </w:rPr>
            </w:pPr>
          </w:p>
          <w:p w14:paraId="76FB2EED" w14:textId="77777777" w:rsidR="00B96193" w:rsidRDefault="00B96193">
            <w:pPr>
              <w:pStyle w:val="TableParagraph"/>
              <w:rPr>
                <w:rFonts w:ascii="Microsoft JhengHei"/>
                <w:b/>
                <w:sz w:val="18"/>
              </w:rPr>
            </w:pPr>
          </w:p>
          <w:p w14:paraId="1D444372" w14:textId="77777777" w:rsidR="00B96193" w:rsidRDefault="00B96193">
            <w:pPr>
              <w:pStyle w:val="TableParagraph"/>
              <w:rPr>
                <w:rFonts w:ascii="Microsoft JhengHei"/>
                <w:b/>
                <w:sz w:val="18"/>
              </w:rPr>
            </w:pPr>
          </w:p>
          <w:p w14:paraId="5EDC1DF1" w14:textId="77777777" w:rsidR="00B96193" w:rsidRDefault="00B96193">
            <w:pPr>
              <w:pStyle w:val="TableParagraph"/>
              <w:spacing w:before="13"/>
              <w:rPr>
                <w:rFonts w:ascii="Microsoft JhengHei"/>
                <w:b/>
                <w:sz w:val="14"/>
              </w:rPr>
            </w:pPr>
          </w:p>
          <w:p w14:paraId="3D7582DD" w14:textId="77777777" w:rsidR="00B96193" w:rsidRDefault="009E63F6">
            <w:pPr>
              <w:pStyle w:val="TableParagraph"/>
              <w:ind w:left="470"/>
              <w:rPr>
                <w:sz w:val="18"/>
              </w:rPr>
            </w:pPr>
            <w:r>
              <w:rPr>
                <w:sz w:val="18"/>
              </w:rPr>
              <w:t>用途：掌握现场的生产进度情况，平衡整个生产计划。</w:t>
            </w:r>
          </w:p>
          <w:p w14:paraId="602A29BB" w14:textId="77777777" w:rsidR="00B96193" w:rsidRDefault="00B96193">
            <w:pPr>
              <w:pStyle w:val="TableParagraph"/>
              <w:spacing w:before="1"/>
              <w:rPr>
                <w:rFonts w:ascii="Microsoft JhengHei"/>
                <w:b/>
                <w:sz w:val="13"/>
              </w:rPr>
            </w:pPr>
          </w:p>
          <w:p w14:paraId="4C8FD5C8" w14:textId="77777777" w:rsidR="00B96193" w:rsidRDefault="009E63F6">
            <w:pPr>
              <w:pStyle w:val="TableParagraph"/>
              <w:numPr>
                <w:ilvl w:val="0"/>
                <w:numId w:val="174"/>
              </w:numPr>
              <w:tabs>
                <w:tab w:val="left" w:pos="745"/>
              </w:tabs>
              <w:rPr>
                <w:sz w:val="18"/>
              </w:rPr>
            </w:pPr>
            <w:r>
              <w:rPr>
                <w:spacing w:val="-5"/>
                <w:sz w:val="18"/>
              </w:rPr>
              <w:t>产品质量方面的表单，即与下例类似的表单</w:t>
            </w:r>
          </w:p>
          <w:p w14:paraId="4509343F" w14:textId="77777777" w:rsidR="00B96193" w:rsidRDefault="009E63F6">
            <w:pPr>
              <w:pStyle w:val="TableParagraph"/>
              <w:spacing w:before="175"/>
              <w:ind w:left="8"/>
              <w:jc w:val="center"/>
              <w:rPr>
                <w:rFonts w:ascii="Microsoft JhengHei" w:eastAsia="Microsoft JhengHei"/>
                <w:b/>
                <w:sz w:val="18"/>
              </w:rPr>
            </w:pPr>
            <w:proofErr w:type="gramStart"/>
            <w:r>
              <w:rPr>
                <w:rFonts w:ascii="Microsoft JhengHei" w:eastAsia="Microsoft JhengHei" w:hint="eastAsia"/>
                <w:b/>
                <w:sz w:val="18"/>
              </w:rPr>
              <w:t>制程巡检</w:t>
            </w:r>
            <w:proofErr w:type="gramEnd"/>
            <w:r>
              <w:rPr>
                <w:rFonts w:ascii="Microsoft JhengHei" w:eastAsia="Microsoft JhengHei" w:hint="eastAsia"/>
                <w:b/>
                <w:sz w:val="18"/>
              </w:rPr>
              <w:t>记录表</w:t>
            </w:r>
          </w:p>
          <w:p w14:paraId="0D261F85" w14:textId="77777777" w:rsidR="00B96193" w:rsidRDefault="00B96193">
            <w:pPr>
              <w:pStyle w:val="TableParagraph"/>
              <w:spacing w:before="15"/>
              <w:rPr>
                <w:rFonts w:ascii="Microsoft JhengHei"/>
                <w:b/>
                <w:sz w:val="10"/>
              </w:rPr>
            </w:pPr>
          </w:p>
          <w:p w14:paraId="0A93E180" w14:textId="77777777" w:rsidR="00B96193" w:rsidRDefault="009E63F6">
            <w:pPr>
              <w:pStyle w:val="TableParagraph"/>
              <w:tabs>
                <w:tab w:val="left" w:pos="6128"/>
              </w:tabs>
              <w:ind w:left="8"/>
              <w:jc w:val="center"/>
              <w:rPr>
                <w:sz w:val="18"/>
              </w:rPr>
            </w:pPr>
            <w:r>
              <w:rPr>
                <w:sz w:val="18"/>
              </w:rPr>
              <w:t>日</w:t>
            </w:r>
            <w:r>
              <w:rPr>
                <w:spacing w:val="-5"/>
                <w:sz w:val="18"/>
              </w:rPr>
              <w:t>期</w:t>
            </w:r>
            <w:r>
              <w:rPr>
                <w:sz w:val="18"/>
              </w:rPr>
              <w:t>：</w:t>
            </w:r>
            <w:r>
              <w:rPr>
                <w:sz w:val="18"/>
              </w:rPr>
              <w:tab/>
            </w:r>
            <w:r>
              <w:rPr>
                <w:spacing w:val="-5"/>
                <w:sz w:val="18"/>
              </w:rPr>
              <w:t>班</w:t>
            </w:r>
            <w:r>
              <w:rPr>
                <w:sz w:val="18"/>
              </w:rPr>
              <w:t>组：</w:t>
            </w:r>
          </w:p>
        </w:tc>
      </w:tr>
    </w:tbl>
    <w:p w14:paraId="0A37DC13" w14:textId="77777777" w:rsidR="00B96193" w:rsidRDefault="00B96193">
      <w:pPr>
        <w:jc w:val="center"/>
        <w:rPr>
          <w:sz w:val="18"/>
        </w:rPr>
        <w:sectPr w:rsidR="00B96193">
          <w:pgSz w:w="11900" w:h="16840"/>
          <w:pgMar w:top="1420" w:right="1300" w:bottom="500" w:left="1580" w:header="0" w:footer="302" w:gutter="0"/>
          <w:cols w:space="720"/>
        </w:sectPr>
      </w:pPr>
    </w:p>
    <w:tbl>
      <w:tblPr>
        <w:tblW w:w="88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461"/>
        <w:gridCol w:w="927"/>
        <w:gridCol w:w="1114"/>
        <w:gridCol w:w="581"/>
        <w:gridCol w:w="586"/>
        <w:gridCol w:w="586"/>
        <w:gridCol w:w="586"/>
        <w:gridCol w:w="581"/>
        <w:gridCol w:w="586"/>
        <w:gridCol w:w="600"/>
        <w:gridCol w:w="1464"/>
        <w:gridCol w:w="499"/>
        <w:gridCol w:w="115"/>
      </w:tblGrid>
      <w:tr w:rsidR="00B96193" w14:paraId="21313EBB" w14:textId="77777777">
        <w:trPr>
          <w:trHeight w:val="469"/>
        </w:trPr>
        <w:tc>
          <w:tcPr>
            <w:tcW w:w="115" w:type="dxa"/>
            <w:vMerge w:val="restart"/>
            <w:tcBorders>
              <w:bottom w:val="nil"/>
            </w:tcBorders>
          </w:tcPr>
          <w:p w14:paraId="1C0282A5" w14:textId="77777777" w:rsidR="00B96193" w:rsidRDefault="00B96193">
            <w:pPr>
              <w:pStyle w:val="TableParagraph"/>
              <w:rPr>
                <w:rFonts w:ascii="Times New Roman"/>
                <w:sz w:val="18"/>
              </w:rPr>
            </w:pPr>
          </w:p>
        </w:tc>
        <w:tc>
          <w:tcPr>
            <w:tcW w:w="461" w:type="dxa"/>
            <w:vMerge w:val="restart"/>
            <w:tcBorders>
              <w:top w:val="single" w:sz="8" w:space="0" w:color="000000"/>
            </w:tcBorders>
          </w:tcPr>
          <w:p w14:paraId="275AC132" w14:textId="77777777" w:rsidR="00B96193" w:rsidRDefault="009E63F6">
            <w:pPr>
              <w:pStyle w:val="TableParagraph"/>
              <w:spacing w:before="113"/>
              <w:ind w:left="144"/>
              <w:rPr>
                <w:sz w:val="18"/>
              </w:rPr>
            </w:pPr>
            <w:r>
              <w:rPr>
                <w:w w:val="101"/>
                <w:sz w:val="18"/>
              </w:rPr>
              <w:t>项</w:t>
            </w:r>
          </w:p>
          <w:p w14:paraId="5FB2590E" w14:textId="77777777" w:rsidR="00B96193" w:rsidRDefault="00B96193">
            <w:pPr>
              <w:pStyle w:val="TableParagraph"/>
              <w:rPr>
                <w:rFonts w:ascii="Microsoft JhengHei"/>
                <w:b/>
                <w:sz w:val="13"/>
              </w:rPr>
            </w:pPr>
          </w:p>
          <w:p w14:paraId="580F4946" w14:textId="77777777" w:rsidR="00B96193" w:rsidRDefault="009E63F6">
            <w:pPr>
              <w:pStyle w:val="TableParagraph"/>
              <w:spacing w:before="1"/>
              <w:ind w:left="139"/>
              <w:rPr>
                <w:sz w:val="18"/>
              </w:rPr>
            </w:pPr>
            <w:r>
              <w:rPr>
                <w:w w:val="101"/>
                <w:sz w:val="18"/>
              </w:rPr>
              <w:t>次</w:t>
            </w:r>
          </w:p>
        </w:tc>
        <w:tc>
          <w:tcPr>
            <w:tcW w:w="927" w:type="dxa"/>
            <w:vMerge w:val="restart"/>
            <w:tcBorders>
              <w:top w:val="single" w:sz="8" w:space="0" w:color="000000"/>
            </w:tcBorders>
          </w:tcPr>
          <w:p w14:paraId="5D7ADE71" w14:textId="77777777" w:rsidR="00B96193" w:rsidRDefault="00B96193">
            <w:pPr>
              <w:pStyle w:val="TableParagraph"/>
              <w:spacing w:before="17"/>
              <w:rPr>
                <w:rFonts w:ascii="Microsoft JhengHei"/>
                <w:b/>
                <w:sz w:val="18"/>
              </w:rPr>
            </w:pPr>
          </w:p>
          <w:p w14:paraId="4DB470FD" w14:textId="77777777" w:rsidR="00B96193" w:rsidRDefault="009E63F6">
            <w:pPr>
              <w:pStyle w:val="TableParagraph"/>
              <w:ind w:left="187"/>
              <w:rPr>
                <w:sz w:val="18"/>
              </w:rPr>
            </w:pPr>
            <w:r>
              <w:rPr>
                <w:sz w:val="18"/>
              </w:rPr>
              <w:t>项目名</w:t>
            </w:r>
          </w:p>
        </w:tc>
        <w:tc>
          <w:tcPr>
            <w:tcW w:w="1114" w:type="dxa"/>
            <w:vMerge w:val="restart"/>
            <w:tcBorders>
              <w:top w:val="single" w:sz="8" w:space="0" w:color="000000"/>
            </w:tcBorders>
          </w:tcPr>
          <w:p w14:paraId="1E5F6EE2" w14:textId="77777777" w:rsidR="00B96193" w:rsidRDefault="00B96193">
            <w:pPr>
              <w:pStyle w:val="TableParagraph"/>
              <w:spacing w:before="17"/>
              <w:rPr>
                <w:rFonts w:ascii="Microsoft JhengHei"/>
                <w:b/>
                <w:sz w:val="18"/>
              </w:rPr>
            </w:pPr>
          </w:p>
          <w:p w14:paraId="4E2D86D4" w14:textId="77777777" w:rsidR="00B96193" w:rsidRDefault="009E63F6">
            <w:pPr>
              <w:pStyle w:val="TableParagraph"/>
              <w:ind w:left="191"/>
              <w:rPr>
                <w:sz w:val="18"/>
              </w:rPr>
            </w:pPr>
            <w:r>
              <w:rPr>
                <w:sz w:val="18"/>
              </w:rPr>
              <w:t>检验重点</w:t>
            </w:r>
          </w:p>
        </w:tc>
        <w:tc>
          <w:tcPr>
            <w:tcW w:w="4106" w:type="dxa"/>
            <w:gridSpan w:val="7"/>
            <w:tcBorders>
              <w:top w:val="single" w:sz="8" w:space="0" w:color="000000"/>
            </w:tcBorders>
          </w:tcPr>
          <w:p w14:paraId="439A4BBB" w14:textId="77777777" w:rsidR="00B96193" w:rsidRDefault="009E63F6">
            <w:pPr>
              <w:pStyle w:val="TableParagraph"/>
              <w:spacing w:before="113"/>
              <w:ind w:left="1666" w:right="1669"/>
              <w:jc w:val="center"/>
              <w:rPr>
                <w:sz w:val="18"/>
              </w:rPr>
            </w:pPr>
            <w:r>
              <w:rPr>
                <w:sz w:val="18"/>
              </w:rPr>
              <w:t>查验结果</w:t>
            </w:r>
          </w:p>
        </w:tc>
        <w:tc>
          <w:tcPr>
            <w:tcW w:w="1464" w:type="dxa"/>
            <w:vMerge w:val="restart"/>
            <w:tcBorders>
              <w:top w:val="single" w:sz="8" w:space="0" w:color="000000"/>
            </w:tcBorders>
          </w:tcPr>
          <w:p w14:paraId="1158212C" w14:textId="77777777" w:rsidR="00B96193" w:rsidRDefault="00B96193">
            <w:pPr>
              <w:pStyle w:val="TableParagraph"/>
              <w:spacing w:before="17"/>
              <w:rPr>
                <w:rFonts w:ascii="Microsoft JhengHei"/>
                <w:b/>
                <w:sz w:val="18"/>
              </w:rPr>
            </w:pPr>
          </w:p>
          <w:p w14:paraId="7CFD5F76" w14:textId="77777777" w:rsidR="00B96193" w:rsidRDefault="009E63F6">
            <w:pPr>
              <w:pStyle w:val="TableParagraph"/>
              <w:ind w:left="361"/>
              <w:rPr>
                <w:sz w:val="18"/>
              </w:rPr>
            </w:pPr>
            <w:r>
              <w:rPr>
                <w:sz w:val="18"/>
              </w:rPr>
              <w:t>不良内容</w:t>
            </w:r>
          </w:p>
        </w:tc>
        <w:tc>
          <w:tcPr>
            <w:tcW w:w="499" w:type="dxa"/>
            <w:vMerge w:val="restart"/>
            <w:tcBorders>
              <w:top w:val="single" w:sz="8" w:space="0" w:color="000000"/>
            </w:tcBorders>
          </w:tcPr>
          <w:p w14:paraId="1F4420D7" w14:textId="77777777" w:rsidR="00B96193" w:rsidRDefault="009E63F6">
            <w:pPr>
              <w:pStyle w:val="TableParagraph"/>
              <w:spacing w:before="113"/>
              <w:ind w:left="155"/>
              <w:rPr>
                <w:sz w:val="18"/>
              </w:rPr>
            </w:pPr>
            <w:r>
              <w:rPr>
                <w:w w:val="101"/>
                <w:sz w:val="18"/>
              </w:rPr>
              <w:t>对</w:t>
            </w:r>
          </w:p>
          <w:p w14:paraId="13AC8C09" w14:textId="77777777" w:rsidR="00B96193" w:rsidRDefault="00B96193">
            <w:pPr>
              <w:pStyle w:val="TableParagraph"/>
              <w:rPr>
                <w:rFonts w:ascii="Microsoft JhengHei"/>
                <w:b/>
                <w:sz w:val="13"/>
              </w:rPr>
            </w:pPr>
          </w:p>
          <w:p w14:paraId="5D84E406" w14:textId="77777777" w:rsidR="00B96193" w:rsidRDefault="009E63F6">
            <w:pPr>
              <w:pStyle w:val="TableParagraph"/>
              <w:spacing w:before="1"/>
              <w:ind w:left="150"/>
              <w:rPr>
                <w:sz w:val="18"/>
              </w:rPr>
            </w:pPr>
            <w:r>
              <w:rPr>
                <w:w w:val="101"/>
                <w:sz w:val="18"/>
              </w:rPr>
              <w:t>策</w:t>
            </w:r>
          </w:p>
        </w:tc>
        <w:tc>
          <w:tcPr>
            <w:tcW w:w="115" w:type="dxa"/>
            <w:vMerge w:val="restart"/>
            <w:tcBorders>
              <w:bottom w:val="nil"/>
            </w:tcBorders>
          </w:tcPr>
          <w:p w14:paraId="4E2CA135" w14:textId="77777777" w:rsidR="00B96193" w:rsidRDefault="00B96193">
            <w:pPr>
              <w:pStyle w:val="TableParagraph"/>
              <w:rPr>
                <w:rFonts w:ascii="Times New Roman"/>
                <w:sz w:val="18"/>
              </w:rPr>
            </w:pPr>
          </w:p>
        </w:tc>
      </w:tr>
      <w:tr w:rsidR="00B96193" w14:paraId="52126978" w14:textId="77777777">
        <w:trPr>
          <w:trHeight w:val="465"/>
        </w:trPr>
        <w:tc>
          <w:tcPr>
            <w:tcW w:w="115" w:type="dxa"/>
            <w:vMerge/>
            <w:tcBorders>
              <w:top w:val="nil"/>
              <w:bottom w:val="nil"/>
            </w:tcBorders>
          </w:tcPr>
          <w:p w14:paraId="7940428E" w14:textId="77777777" w:rsidR="00B96193" w:rsidRDefault="00B96193">
            <w:pPr>
              <w:rPr>
                <w:sz w:val="2"/>
                <w:szCs w:val="2"/>
              </w:rPr>
            </w:pPr>
          </w:p>
        </w:tc>
        <w:tc>
          <w:tcPr>
            <w:tcW w:w="461" w:type="dxa"/>
            <w:vMerge/>
            <w:tcBorders>
              <w:top w:val="nil"/>
            </w:tcBorders>
          </w:tcPr>
          <w:p w14:paraId="31462B63" w14:textId="77777777" w:rsidR="00B96193" w:rsidRDefault="00B96193">
            <w:pPr>
              <w:rPr>
                <w:sz w:val="2"/>
                <w:szCs w:val="2"/>
              </w:rPr>
            </w:pPr>
          </w:p>
        </w:tc>
        <w:tc>
          <w:tcPr>
            <w:tcW w:w="927" w:type="dxa"/>
            <w:vMerge/>
            <w:tcBorders>
              <w:top w:val="nil"/>
            </w:tcBorders>
          </w:tcPr>
          <w:p w14:paraId="6BFB3AB9" w14:textId="77777777" w:rsidR="00B96193" w:rsidRDefault="00B96193">
            <w:pPr>
              <w:rPr>
                <w:sz w:val="2"/>
                <w:szCs w:val="2"/>
              </w:rPr>
            </w:pPr>
          </w:p>
        </w:tc>
        <w:tc>
          <w:tcPr>
            <w:tcW w:w="1114" w:type="dxa"/>
            <w:vMerge/>
            <w:tcBorders>
              <w:top w:val="nil"/>
            </w:tcBorders>
          </w:tcPr>
          <w:p w14:paraId="2008A92B" w14:textId="77777777" w:rsidR="00B96193" w:rsidRDefault="00B96193">
            <w:pPr>
              <w:rPr>
                <w:sz w:val="2"/>
                <w:szCs w:val="2"/>
              </w:rPr>
            </w:pPr>
          </w:p>
        </w:tc>
        <w:tc>
          <w:tcPr>
            <w:tcW w:w="581" w:type="dxa"/>
          </w:tcPr>
          <w:p w14:paraId="074EA812" w14:textId="77777777" w:rsidR="00B96193" w:rsidRDefault="009E63F6">
            <w:pPr>
              <w:pStyle w:val="TableParagraph"/>
              <w:spacing w:before="120"/>
              <w:ind w:left="7"/>
              <w:jc w:val="center"/>
              <w:rPr>
                <w:rFonts w:ascii="Times New Roman"/>
                <w:sz w:val="18"/>
              </w:rPr>
            </w:pPr>
            <w:r>
              <w:rPr>
                <w:rFonts w:ascii="Times New Roman"/>
                <w:w w:val="101"/>
                <w:sz w:val="18"/>
              </w:rPr>
              <w:t>1</w:t>
            </w:r>
          </w:p>
        </w:tc>
        <w:tc>
          <w:tcPr>
            <w:tcW w:w="586" w:type="dxa"/>
          </w:tcPr>
          <w:p w14:paraId="6F927F05" w14:textId="77777777" w:rsidR="00B96193" w:rsidRDefault="009E63F6">
            <w:pPr>
              <w:pStyle w:val="TableParagraph"/>
              <w:spacing w:before="120"/>
              <w:ind w:left="11"/>
              <w:jc w:val="center"/>
              <w:rPr>
                <w:rFonts w:ascii="Times New Roman"/>
                <w:sz w:val="18"/>
              </w:rPr>
            </w:pPr>
            <w:r>
              <w:rPr>
                <w:rFonts w:ascii="Times New Roman"/>
                <w:w w:val="101"/>
                <w:sz w:val="18"/>
              </w:rPr>
              <w:t>2</w:t>
            </w:r>
          </w:p>
        </w:tc>
        <w:tc>
          <w:tcPr>
            <w:tcW w:w="586" w:type="dxa"/>
          </w:tcPr>
          <w:p w14:paraId="621FE3C4" w14:textId="77777777" w:rsidR="00B96193" w:rsidRDefault="009E63F6">
            <w:pPr>
              <w:pStyle w:val="TableParagraph"/>
              <w:spacing w:before="120"/>
              <w:ind w:left="10"/>
              <w:jc w:val="center"/>
              <w:rPr>
                <w:rFonts w:ascii="Times New Roman"/>
                <w:sz w:val="18"/>
              </w:rPr>
            </w:pPr>
            <w:r>
              <w:rPr>
                <w:rFonts w:ascii="Times New Roman"/>
                <w:w w:val="101"/>
                <w:sz w:val="18"/>
              </w:rPr>
              <w:t>3</w:t>
            </w:r>
          </w:p>
        </w:tc>
        <w:tc>
          <w:tcPr>
            <w:tcW w:w="586" w:type="dxa"/>
          </w:tcPr>
          <w:p w14:paraId="7C71C744" w14:textId="77777777" w:rsidR="00B96193" w:rsidRDefault="009E63F6">
            <w:pPr>
              <w:pStyle w:val="TableParagraph"/>
              <w:spacing w:before="120"/>
              <w:jc w:val="center"/>
              <w:rPr>
                <w:rFonts w:ascii="Times New Roman"/>
                <w:sz w:val="18"/>
              </w:rPr>
            </w:pPr>
            <w:r>
              <w:rPr>
                <w:rFonts w:ascii="Times New Roman"/>
                <w:w w:val="101"/>
                <w:sz w:val="18"/>
              </w:rPr>
              <w:t>4</w:t>
            </w:r>
          </w:p>
        </w:tc>
        <w:tc>
          <w:tcPr>
            <w:tcW w:w="581" w:type="dxa"/>
          </w:tcPr>
          <w:p w14:paraId="33F67F94" w14:textId="77777777" w:rsidR="00B96193" w:rsidRDefault="009E63F6">
            <w:pPr>
              <w:pStyle w:val="TableParagraph"/>
              <w:spacing w:before="120"/>
              <w:ind w:left="4"/>
              <w:jc w:val="center"/>
              <w:rPr>
                <w:rFonts w:ascii="Times New Roman"/>
                <w:sz w:val="18"/>
              </w:rPr>
            </w:pPr>
            <w:r>
              <w:rPr>
                <w:rFonts w:ascii="Times New Roman"/>
                <w:w w:val="101"/>
                <w:sz w:val="18"/>
              </w:rPr>
              <w:t>5</w:t>
            </w:r>
          </w:p>
        </w:tc>
        <w:tc>
          <w:tcPr>
            <w:tcW w:w="586" w:type="dxa"/>
          </w:tcPr>
          <w:p w14:paraId="12891E9F" w14:textId="77777777" w:rsidR="00B96193" w:rsidRDefault="009E63F6">
            <w:pPr>
              <w:pStyle w:val="TableParagraph"/>
              <w:spacing w:before="120"/>
              <w:ind w:left="8"/>
              <w:jc w:val="center"/>
              <w:rPr>
                <w:rFonts w:ascii="Times New Roman"/>
                <w:sz w:val="18"/>
              </w:rPr>
            </w:pPr>
            <w:r>
              <w:rPr>
                <w:rFonts w:ascii="Times New Roman"/>
                <w:w w:val="101"/>
                <w:sz w:val="18"/>
              </w:rPr>
              <w:t>6</w:t>
            </w:r>
          </w:p>
        </w:tc>
        <w:tc>
          <w:tcPr>
            <w:tcW w:w="600" w:type="dxa"/>
          </w:tcPr>
          <w:p w14:paraId="316862AC" w14:textId="77777777" w:rsidR="00B96193" w:rsidRDefault="009E63F6">
            <w:pPr>
              <w:pStyle w:val="TableParagraph"/>
              <w:spacing w:before="113"/>
              <w:ind w:left="116"/>
              <w:rPr>
                <w:i/>
                <w:sz w:val="18"/>
              </w:rPr>
            </w:pPr>
            <w:r>
              <w:rPr>
                <w:i/>
                <w:sz w:val="18"/>
              </w:rPr>
              <w:t>……</w:t>
            </w:r>
          </w:p>
        </w:tc>
        <w:tc>
          <w:tcPr>
            <w:tcW w:w="1464" w:type="dxa"/>
            <w:vMerge/>
            <w:tcBorders>
              <w:top w:val="nil"/>
            </w:tcBorders>
          </w:tcPr>
          <w:p w14:paraId="0C9E4112" w14:textId="77777777" w:rsidR="00B96193" w:rsidRDefault="00B96193">
            <w:pPr>
              <w:rPr>
                <w:sz w:val="2"/>
                <w:szCs w:val="2"/>
              </w:rPr>
            </w:pPr>
          </w:p>
        </w:tc>
        <w:tc>
          <w:tcPr>
            <w:tcW w:w="499" w:type="dxa"/>
            <w:vMerge/>
            <w:tcBorders>
              <w:top w:val="nil"/>
            </w:tcBorders>
          </w:tcPr>
          <w:p w14:paraId="2E330830" w14:textId="77777777" w:rsidR="00B96193" w:rsidRDefault="00B96193">
            <w:pPr>
              <w:rPr>
                <w:sz w:val="2"/>
                <w:szCs w:val="2"/>
              </w:rPr>
            </w:pPr>
          </w:p>
        </w:tc>
        <w:tc>
          <w:tcPr>
            <w:tcW w:w="115" w:type="dxa"/>
            <w:vMerge/>
            <w:tcBorders>
              <w:top w:val="nil"/>
              <w:bottom w:val="nil"/>
            </w:tcBorders>
          </w:tcPr>
          <w:p w14:paraId="76CDD933" w14:textId="77777777" w:rsidR="00B96193" w:rsidRDefault="00B96193">
            <w:pPr>
              <w:rPr>
                <w:sz w:val="2"/>
                <w:szCs w:val="2"/>
              </w:rPr>
            </w:pPr>
          </w:p>
        </w:tc>
      </w:tr>
      <w:tr w:rsidR="00B96193" w14:paraId="65F505EA" w14:textId="77777777">
        <w:trPr>
          <w:trHeight w:val="470"/>
        </w:trPr>
        <w:tc>
          <w:tcPr>
            <w:tcW w:w="115" w:type="dxa"/>
            <w:tcBorders>
              <w:top w:val="nil"/>
              <w:bottom w:val="nil"/>
            </w:tcBorders>
          </w:tcPr>
          <w:p w14:paraId="276508D2" w14:textId="77777777" w:rsidR="00B96193" w:rsidRDefault="00B96193">
            <w:pPr>
              <w:pStyle w:val="TableParagraph"/>
              <w:rPr>
                <w:rFonts w:ascii="Times New Roman"/>
                <w:sz w:val="18"/>
              </w:rPr>
            </w:pPr>
          </w:p>
        </w:tc>
        <w:tc>
          <w:tcPr>
            <w:tcW w:w="461" w:type="dxa"/>
          </w:tcPr>
          <w:p w14:paraId="6A102D2A" w14:textId="77777777" w:rsidR="00B96193" w:rsidRDefault="00B96193">
            <w:pPr>
              <w:pStyle w:val="TableParagraph"/>
              <w:rPr>
                <w:rFonts w:ascii="Times New Roman"/>
                <w:sz w:val="18"/>
              </w:rPr>
            </w:pPr>
          </w:p>
        </w:tc>
        <w:tc>
          <w:tcPr>
            <w:tcW w:w="927" w:type="dxa"/>
          </w:tcPr>
          <w:p w14:paraId="09A18C0A" w14:textId="77777777" w:rsidR="00B96193" w:rsidRDefault="00B96193">
            <w:pPr>
              <w:pStyle w:val="TableParagraph"/>
              <w:rPr>
                <w:rFonts w:ascii="Times New Roman"/>
                <w:sz w:val="18"/>
              </w:rPr>
            </w:pPr>
          </w:p>
        </w:tc>
        <w:tc>
          <w:tcPr>
            <w:tcW w:w="1114" w:type="dxa"/>
          </w:tcPr>
          <w:p w14:paraId="1585FEB4" w14:textId="77777777" w:rsidR="00B96193" w:rsidRDefault="00B96193">
            <w:pPr>
              <w:pStyle w:val="TableParagraph"/>
              <w:rPr>
                <w:rFonts w:ascii="Times New Roman"/>
                <w:sz w:val="18"/>
              </w:rPr>
            </w:pPr>
          </w:p>
        </w:tc>
        <w:tc>
          <w:tcPr>
            <w:tcW w:w="581" w:type="dxa"/>
          </w:tcPr>
          <w:p w14:paraId="5088F32A" w14:textId="77777777" w:rsidR="00B96193" w:rsidRDefault="00B96193">
            <w:pPr>
              <w:pStyle w:val="TableParagraph"/>
              <w:rPr>
                <w:rFonts w:ascii="Times New Roman"/>
                <w:sz w:val="18"/>
              </w:rPr>
            </w:pPr>
          </w:p>
        </w:tc>
        <w:tc>
          <w:tcPr>
            <w:tcW w:w="586" w:type="dxa"/>
          </w:tcPr>
          <w:p w14:paraId="30E57FCE" w14:textId="77777777" w:rsidR="00B96193" w:rsidRDefault="00B96193">
            <w:pPr>
              <w:pStyle w:val="TableParagraph"/>
              <w:rPr>
                <w:rFonts w:ascii="Times New Roman"/>
                <w:sz w:val="18"/>
              </w:rPr>
            </w:pPr>
          </w:p>
        </w:tc>
        <w:tc>
          <w:tcPr>
            <w:tcW w:w="586" w:type="dxa"/>
          </w:tcPr>
          <w:p w14:paraId="6F64CABD" w14:textId="77777777" w:rsidR="00B96193" w:rsidRDefault="00B96193">
            <w:pPr>
              <w:pStyle w:val="TableParagraph"/>
              <w:rPr>
                <w:rFonts w:ascii="Times New Roman"/>
                <w:sz w:val="18"/>
              </w:rPr>
            </w:pPr>
          </w:p>
        </w:tc>
        <w:tc>
          <w:tcPr>
            <w:tcW w:w="586" w:type="dxa"/>
          </w:tcPr>
          <w:p w14:paraId="08C2AAC0" w14:textId="77777777" w:rsidR="00B96193" w:rsidRDefault="00B96193">
            <w:pPr>
              <w:pStyle w:val="TableParagraph"/>
              <w:rPr>
                <w:rFonts w:ascii="Times New Roman"/>
                <w:sz w:val="18"/>
              </w:rPr>
            </w:pPr>
          </w:p>
        </w:tc>
        <w:tc>
          <w:tcPr>
            <w:tcW w:w="581" w:type="dxa"/>
          </w:tcPr>
          <w:p w14:paraId="2F1D456B" w14:textId="77777777" w:rsidR="00B96193" w:rsidRDefault="00B96193">
            <w:pPr>
              <w:pStyle w:val="TableParagraph"/>
              <w:rPr>
                <w:rFonts w:ascii="Times New Roman"/>
                <w:sz w:val="18"/>
              </w:rPr>
            </w:pPr>
          </w:p>
        </w:tc>
        <w:tc>
          <w:tcPr>
            <w:tcW w:w="586" w:type="dxa"/>
          </w:tcPr>
          <w:p w14:paraId="10FCE028" w14:textId="77777777" w:rsidR="00B96193" w:rsidRDefault="00B96193">
            <w:pPr>
              <w:pStyle w:val="TableParagraph"/>
              <w:rPr>
                <w:rFonts w:ascii="Times New Roman"/>
                <w:sz w:val="18"/>
              </w:rPr>
            </w:pPr>
          </w:p>
        </w:tc>
        <w:tc>
          <w:tcPr>
            <w:tcW w:w="600" w:type="dxa"/>
          </w:tcPr>
          <w:p w14:paraId="5030208B" w14:textId="77777777" w:rsidR="00B96193" w:rsidRDefault="00B96193">
            <w:pPr>
              <w:pStyle w:val="TableParagraph"/>
              <w:rPr>
                <w:rFonts w:ascii="Times New Roman"/>
                <w:sz w:val="18"/>
              </w:rPr>
            </w:pPr>
          </w:p>
        </w:tc>
        <w:tc>
          <w:tcPr>
            <w:tcW w:w="1464" w:type="dxa"/>
          </w:tcPr>
          <w:p w14:paraId="615D4F4F" w14:textId="77777777" w:rsidR="00B96193" w:rsidRDefault="00B96193">
            <w:pPr>
              <w:pStyle w:val="TableParagraph"/>
              <w:rPr>
                <w:rFonts w:ascii="Times New Roman"/>
                <w:sz w:val="18"/>
              </w:rPr>
            </w:pPr>
          </w:p>
        </w:tc>
        <w:tc>
          <w:tcPr>
            <w:tcW w:w="499" w:type="dxa"/>
          </w:tcPr>
          <w:p w14:paraId="53B8693B" w14:textId="77777777" w:rsidR="00B96193" w:rsidRDefault="00B96193">
            <w:pPr>
              <w:pStyle w:val="TableParagraph"/>
              <w:rPr>
                <w:rFonts w:ascii="Times New Roman"/>
                <w:sz w:val="18"/>
              </w:rPr>
            </w:pPr>
          </w:p>
        </w:tc>
        <w:tc>
          <w:tcPr>
            <w:tcW w:w="115" w:type="dxa"/>
            <w:tcBorders>
              <w:top w:val="nil"/>
              <w:bottom w:val="nil"/>
            </w:tcBorders>
          </w:tcPr>
          <w:p w14:paraId="64A9ECF9" w14:textId="77777777" w:rsidR="00B96193" w:rsidRDefault="00B96193">
            <w:pPr>
              <w:pStyle w:val="TableParagraph"/>
              <w:rPr>
                <w:rFonts w:ascii="Times New Roman"/>
                <w:sz w:val="18"/>
              </w:rPr>
            </w:pPr>
          </w:p>
        </w:tc>
      </w:tr>
      <w:tr w:rsidR="00B96193" w14:paraId="04F4CE04" w14:textId="77777777">
        <w:trPr>
          <w:trHeight w:val="465"/>
        </w:trPr>
        <w:tc>
          <w:tcPr>
            <w:tcW w:w="115" w:type="dxa"/>
            <w:tcBorders>
              <w:top w:val="nil"/>
              <w:bottom w:val="nil"/>
            </w:tcBorders>
          </w:tcPr>
          <w:p w14:paraId="03F0CCB6" w14:textId="77777777" w:rsidR="00B96193" w:rsidRDefault="00B96193">
            <w:pPr>
              <w:pStyle w:val="TableParagraph"/>
              <w:rPr>
                <w:rFonts w:ascii="Times New Roman"/>
                <w:sz w:val="18"/>
              </w:rPr>
            </w:pPr>
          </w:p>
        </w:tc>
        <w:tc>
          <w:tcPr>
            <w:tcW w:w="461" w:type="dxa"/>
          </w:tcPr>
          <w:p w14:paraId="47EA0868" w14:textId="77777777" w:rsidR="00B96193" w:rsidRDefault="00B96193">
            <w:pPr>
              <w:pStyle w:val="TableParagraph"/>
              <w:rPr>
                <w:rFonts w:ascii="Times New Roman"/>
                <w:sz w:val="18"/>
              </w:rPr>
            </w:pPr>
          </w:p>
        </w:tc>
        <w:tc>
          <w:tcPr>
            <w:tcW w:w="927" w:type="dxa"/>
          </w:tcPr>
          <w:p w14:paraId="785150A6" w14:textId="77777777" w:rsidR="00B96193" w:rsidRDefault="00B96193">
            <w:pPr>
              <w:pStyle w:val="TableParagraph"/>
              <w:rPr>
                <w:rFonts w:ascii="Times New Roman"/>
                <w:sz w:val="18"/>
              </w:rPr>
            </w:pPr>
          </w:p>
        </w:tc>
        <w:tc>
          <w:tcPr>
            <w:tcW w:w="1114" w:type="dxa"/>
          </w:tcPr>
          <w:p w14:paraId="628FEC76" w14:textId="77777777" w:rsidR="00B96193" w:rsidRDefault="00B96193">
            <w:pPr>
              <w:pStyle w:val="TableParagraph"/>
              <w:rPr>
                <w:rFonts w:ascii="Times New Roman"/>
                <w:sz w:val="18"/>
              </w:rPr>
            </w:pPr>
          </w:p>
        </w:tc>
        <w:tc>
          <w:tcPr>
            <w:tcW w:w="581" w:type="dxa"/>
          </w:tcPr>
          <w:p w14:paraId="466F43F5" w14:textId="77777777" w:rsidR="00B96193" w:rsidRDefault="00B96193">
            <w:pPr>
              <w:pStyle w:val="TableParagraph"/>
              <w:rPr>
                <w:rFonts w:ascii="Times New Roman"/>
                <w:sz w:val="18"/>
              </w:rPr>
            </w:pPr>
          </w:p>
        </w:tc>
        <w:tc>
          <w:tcPr>
            <w:tcW w:w="586" w:type="dxa"/>
          </w:tcPr>
          <w:p w14:paraId="358EE6B8" w14:textId="77777777" w:rsidR="00B96193" w:rsidRDefault="00B96193">
            <w:pPr>
              <w:pStyle w:val="TableParagraph"/>
              <w:rPr>
                <w:rFonts w:ascii="Times New Roman"/>
                <w:sz w:val="18"/>
              </w:rPr>
            </w:pPr>
          </w:p>
        </w:tc>
        <w:tc>
          <w:tcPr>
            <w:tcW w:w="586" w:type="dxa"/>
          </w:tcPr>
          <w:p w14:paraId="4635FD15" w14:textId="77777777" w:rsidR="00B96193" w:rsidRDefault="00B96193">
            <w:pPr>
              <w:pStyle w:val="TableParagraph"/>
              <w:rPr>
                <w:rFonts w:ascii="Times New Roman"/>
                <w:sz w:val="18"/>
              </w:rPr>
            </w:pPr>
          </w:p>
        </w:tc>
        <w:tc>
          <w:tcPr>
            <w:tcW w:w="586" w:type="dxa"/>
          </w:tcPr>
          <w:p w14:paraId="203AD91C" w14:textId="77777777" w:rsidR="00B96193" w:rsidRDefault="00B96193">
            <w:pPr>
              <w:pStyle w:val="TableParagraph"/>
              <w:rPr>
                <w:rFonts w:ascii="Times New Roman"/>
                <w:sz w:val="18"/>
              </w:rPr>
            </w:pPr>
          </w:p>
        </w:tc>
        <w:tc>
          <w:tcPr>
            <w:tcW w:w="581" w:type="dxa"/>
          </w:tcPr>
          <w:p w14:paraId="0CA7CFC8" w14:textId="77777777" w:rsidR="00B96193" w:rsidRDefault="00B96193">
            <w:pPr>
              <w:pStyle w:val="TableParagraph"/>
              <w:rPr>
                <w:rFonts w:ascii="Times New Roman"/>
                <w:sz w:val="18"/>
              </w:rPr>
            </w:pPr>
          </w:p>
        </w:tc>
        <w:tc>
          <w:tcPr>
            <w:tcW w:w="586" w:type="dxa"/>
          </w:tcPr>
          <w:p w14:paraId="1CDADF82" w14:textId="77777777" w:rsidR="00B96193" w:rsidRDefault="00B96193">
            <w:pPr>
              <w:pStyle w:val="TableParagraph"/>
              <w:rPr>
                <w:rFonts w:ascii="Times New Roman"/>
                <w:sz w:val="18"/>
              </w:rPr>
            </w:pPr>
          </w:p>
        </w:tc>
        <w:tc>
          <w:tcPr>
            <w:tcW w:w="600" w:type="dxa"/>
          </w:tcPr>
          <w:p w14:paraId="13BD4C61" w14:textId="77777777" w:rsidR="00B96193" w:rsidRDefault="00B96193">
            <w:pPr>
              <w:pStyle w:val="TableParagraph"/>
              <w:rPr>
                <w:rFonts w:ascii="Times New Roman"/>
                <w:sz w:val="18"/>
              </w:rPr>
            </w:pPr>
          </w:p>
        </w:tc>
        <w:tc>
          <w:tcPr>
            <w:tcW w:w="1464" w:type="dxa"/>
          </w:tcPr>
          <w:p w14:paraId="6027EA05" w14:textId="77777777" w:rsidR="00B96193" w:rsidRDefault="00B96193">
            <w:pPr>
              <w:pStyle w:val="TableParagraph"/>
              <w:rPr>
                <w:rFonts w:ascii="Times New Roman"/>
                <w:sz w:val="18"/>
              </w:rPr>
            </w:pPr>
          </w:p>
        </w:tc>
        <w:tc>
          <w:tcPr>
            <w:tcW w:w="499" w:type="dxa"/>
          </w:tcPr>
          <w:p w14:paraId="7649B846" w14:textId="77777777" w:rsidR="00B96193" w:rsidRDefault="00B96193">
            <w:pPr>
              <w:pStyle w:val="TableParagraph"/>
              <w:rPr>
                <w:rFonts w:ascii="Times New Roman"/>
                <w:sz w:val="18"/>
              </w:rPr>
            </w:pPr>
          </w:p>
        </w:tc>
        <w:tc>
          <w:tcPr>
            <w:tcW w:w="115" w:type="dxa"/>
            <w:tcBorders>
              <w:top w:val="nil"/>
              <w:bottom w:val="nil"/>
            </w:tcBorders>
          </w:tcPr>
          <w:p w14:paraId="052F5C4E" w14:textId="77777777" w:rsidR="00B96193" w:rsidRDefault="00B96193">
            <w:pPr>
              <w:pStyle w:val="TableParagraph"/>
              <w:rPr>
                <w:rFonts w:ascii="Times New Roman"/>
                <w:sz w:val="18"/>
              </w:rPr>
            </w:pPr>
          </w:p>
        </w:tc>
      </w:tr>
      <w:tr w:rsidR="00B96193" w14:paraId="38F8555E" w14:textId="77777777">
        <w:trPr>
          <w:trHeight w:val="470"/>
        </w:trPr>
        <w:tc>
          <w:tcPr>
            <w:tcW w:w="115" w:type="dxa"/>
            <w:tcBorders>
              <w:top w:val="nil"/>
              <w:bottom w:val="nil"/>
            </w:tcBorders>
          </w:tcPr>
          <w:p w14:paraId="3E903357" w14:textId="77777777" w:rsidR="00B96193" w:rsidRDefault="00B96193">
            <w:pPr>
              <w:pStyle w:val="TableParagraph"/>
              <w:rPr>
                <w:rFonts w:ascii="Times New Roman"/>
                <w:sz w:val="18"/>
              </w:rPr>
            </w:pPr>
          </w:p>
        </w:tc>
        <w:tc>
          <w:tcPr>
            <w:tcW w:w="461" w:type="dxa"/>
          </w:tcPr>
          <w:p w14:paraId="3D0E59D0" w14:textId="77777777" w:rsidR="00B96193" w:rsidRDefault="00B96193">
            <w:pPr>
              <w:pStyle w:val="TableParagraph"/>
              <w:rPr>
                <w:rFonts w:ascii="Times New Roman"/>
                <w:sz w:val="18"/>
              </w:rPr>
            </w:pPr>
          </w:p>
        </w:tc>
        <w:tc>
          <w:tcPr>
            <w:tcW w:w="927" w:type="dxa"/>
          </w:tcPr>
          <w:p w14:paraId="6A9845CB" w14:textId="77777777" w:rsidR="00B96193" w:rsidRDefault="00B96193">
            <w:pPr>
              <w:pStyle w:val="TableParagraph"/>
              <w:rPr>
                <w:rFonts w:ascii="Times New Roman"/>
                <w:sz w:val="18"/>
              </w:rPr>
            </w:pPr>
          </w:p>
        </w:tc>
        <w:tc>
          <w:tcPr>
            <w:tcW w:w="1114" w:type="dxa"/>
          </w:tcPr>
          <w:p w14:paraId="6EBA76A7" w14:textId="77777777" w:rsidR="00B96193" w:rsidRDefault="00B96193">
            <w:pPr>
              <w:pStyle w:val="TableParagraph"/>
              <w:rPr>
                <w:rFonts w:ascii="Times New Roman"/>
                <w:sz w:val="18"/>
              </w:rPr>
            </w:pPr>
          </w:p>
        </w:tc>
        <w:tc>
          <w:tcPr>
            <w:tcW w:w="581" w:type="dxa"/>
          </w:tcPr>
          <w:p w14:paraId="0266D2D1" w14:textId="77777777" w:rsidR="00B96193" w:rsidRDefault="00B96193">
            <w:pPr>
              <w:pStyle w:val="TableParagraph"/>
              <w:rPr>
                <w:rFonts w:ascii="Times New Roman"/>
                <w:sz w:val="18"/>
              </w:rPr>
            </w:pPr>
          </w:p>
        </w:tc>
        <w:tc>
          <w:tcPr>
            <w:tcW w:w="586" w:type="dxa"/>
          </w:tcPr>
          <w:p w14:paraId="3DB25000" w14:textId="77777777" w:rsidR="00B96193" w:rsidRDefault="00B96193">
            <w:pPr>
              <w:pStyle w:val="TableParagraph"/>
              <w:rPr>
                <w:rFonts w:ascii="Times New Roman"/>
                <w:sz w:val="18"/>
              </w:rPr>
            </w:pPr>
          </w:p>
        </w:tc>
        <w:tc>
          <w:tcPr>
            <w:tcW w:w="586" w:type="dxa"/>
          </w:tcPr>
          <w:p w14:paraId="7CB3F30E" w14:textId="77777777" w:rsidR="00B96193" w:rsidRDefault="00B96193">
            <w:pPr>
              <w:pStyle w:val="TableParagraph"/>
              <w:rPr>
                <w:rFonts w:ascii="Times New Roman"/>
                <w:sz w:val="18"/>
              </w:rPr>
            </w:pPr>
          </w:p>
        </w:tc>
        <w:tc>
          <w:tcPr>
            <w:tcW w:w="586" w:type="dxa"/>
          </w:tcPr>
          <w:p w14:paraId="1E8055E0" w14:textId="77777777" w:rsidR="00B96193" w:rsidRDefault="00B96193">
            <w:pPr>
              <w:pStyle w:val="TableParagraph"/>
              <w:rPr>
                <w:rFonts w:ascii="Times New Roman"/>
                <w:sz w:val="18"/>
              </w:rPr>
            </w:pPr>
          </w:p>
        </w:tc>
        <w:tc>
          <w:tcPr>
            <w:tcW w:w="581" w:type="dxa"/>
          </w:tcPr>
          <w:p w14:paraId="3C6B3A88" w14:textId="77777777" w:rsidR="00B96193" w:rsidRDefault="00B96193">
            <w:pPr>
              <w:pStyle w:val="TableParagraph"/>
              <w:rPr>
                <w:rFonts w:ascii="Times New Roman"/>
                <w:sz w:val="18"/>
              </w:rPr>
            </w:pPr>
          </w:p>
        </w:tc>
        <w:tc>
          <w:tcPr>
            <w:tcW w:w="586" w:type="dxa"/>
          </w:tcPr>
          <w:p w14:paraId="78B14A2C" w14:textId="77777777" w:rsidR="00B96193" w:rsidRDefault="00B96193">
            <w:pPr>
              <w:pStyle w:val="TableParagraph"/>
              <w:rPr>
                <w:rFonts w:ascii="Times New Roman"/>
                <w:sz w:val="18"/>
              </w:rPr>
            </w:pPr>
          </w:p>
        </w:tc>
        <w:tc>
          <w:tcPr>
            <w:tcW w:w="600" w:type="dxa"/>
          </w:tcPr>
          <w:p w14:paraId="447760DC" w14:textId="77777777" w:rsidR="00B96193" w:rsidRDefault="00B96193">
            <w:pPr>
              <w:pStyle w:val="TableParagraph"/>
              <w:rPr>
                <w:rFonts w:ascii="Times New Roman"/>
                <w:sz w:val="18"/>
              </w:rPr>
            </w:pPr>
          </w:p>
        </w:tc>
        <w:tc>
          <w:tcPr>
            <w:tcW w:w="1464" w:type="dxa"/>
          </w:tcPr>
          <w:p w14:paraId="32CBC0E6" w14:textId="77777777" w:rsidR="00B96193" w:rsidRDefault="00B96193">
            <w:pPr>
              <w:pStyle w:val="TableParagraph"/>
              <w:rPr>
                <w:rFonts w:ascii="Times New Roman"/>
                <w:sz w:val="18"/>
              </w:rPr>
            </w:pPr>
          </w:p>
        </w:tc>
        <w:tc>
          <w:tcPr>
            <w:tcW w:w="499" w:type="dxa"/>
          </w:tcPr>
          <w:p w14:paraId="4DB3FD63" w14:textId="77777777" w:rsidR="00B96193" w:rsidRDefault="00B96193">
            <w:pPr>
              <w:pStyle w:val="TableParagraph"/>
              <w:rPr>
                <w:rFonts w:ascii="Times New Roman"/>
                <w:sz w:val="18"/>
              </w:rPr>
            </w:pPr>
          </w:p>
        </w:tc>
        <w:tc>
          <w:tcPr>
            <w:tcW w:w="115" w:type="dxa"/>
            <w:tcBorders>
              <w:top w:val="nil"/>
              <w:bottom w:val="nil"/>
            </w:tcBorders>
          </w:tcPr>
          <w:p w14:paraId="0D0CA3E6" w14:textId="77777777" w:rsidR="00B96193" w:rsidRDefault="00B96193">
            <w:pPr>
              <w:pStyle w:val="TableParagraph"/>
              <w:rPr>
                <w:rFonts w:ascii="Times New Roman"/>
                <w:sz w:val="18"/>
              </w:rPr>
            </w:pPr>
          </w:p>
        </w:tc>
      </w:tr>
      <w:tr w:rsidR="00B96193" w14:paraId="7BD265DE" w14:textId="77777777">
        <w:trPr>
          <w:trHeight w:val="1871"/>
        </w:trPr>
        <w:tc>
          <w:tcPr>
            <w:tcW w:w="115" w:type="dxa"/>
            <w:tcBorders>
              <w:top w:val="nil"/>
              <w:bottom w:val="nil"/>
            </w:tcBorders>
          </w:tcPr>
          <w:p w14:paraId="29EFD470" w14:textId="77777777" w:rsidR="00B96193" w:rsidRDefault="00B96193">
            <w:pPr>
              <w:pStyle w:val="TableParagraph"/>
              <w:rPr>
                <w:rFonts w:ascii="Times New Roman"/>
                <w:sz w:val="18"/>
              </w:rPr>
            </w:pPr>
          </w:p>
        </w:tc>
        <w:tc>
          <w:tcPr>
            <w:tcW w:w="461" w:type="dxa"/>
          </w:tcPr>
          <w:p w14:paraId="70B585A1" w14:textId="77777777" w:rsidR="00B96193" w:rsidRDefault="00B96193">
            <w:pPr>
              <w:pStyle w:val="TableParagraph"/>
              <w:rPr>
                <w:rFonts w:ascii="Microsoft JhengHei"/>
                <w:b/>
                <w:sz w:val="18"/>
              </w:rPr>
            </w:pPr>
          </w:p>
          <w:p w14:paraId="7ED4737C" w14:textId="77777777" w:rsidR="00B96193" w:rsidRDefault="00B96193">
            <w:pPr>
              <w:pStyle w:val="TableParagraph"/>
              <w:spacing w:before="8"/>
              <w:rPr>
                <w:rFonts w:ascii="Microsoft JhengHei"/>
                <w:b/>
                <w:sz w:val="13"/>
              </w:rPr>
            </w:pPr>
          </w:p>
          <w:p w14:paraId="375F61F2" w14:textId="77777777" w:rsidR="00B96193" w:rsidRDefault="009E63F6">
            <w:pPr>
              <w:pStyle w:val="TableParagraph"/>
              <w:spacing w:before="1"/>
              <w:ind w:left="144"/>
              <w:rPr>
                <w:sz w:val="18"/>
              </w:rPr>
            </w:pPr>
            <w:r>
              <w:rPr>
                <w:w w:val="101"/>
                <w:sz w:val="18"/>
              </w:rPr>
              <w:t>备</w:t>
            </w:r>
          </w:p>
          <w:p w14:paraId="613D4B2B" w14:textId="77777777" w:rsidR="00B96193" w:rsidRDefault="00B96193">
            <w:pPr>
              <w:pStyle w:val="TableParagraph"/>
              <w:spacing w:before="14"/>
              <w:rPr>
                <w:rFonts w:ascii="Microsoft JhengHei"/>
                <w:b/>
                <w:sz w:val="12"/>
              </w:rPr>
            </w:pPr>
          </w:p>
          <w:p w14:paraId="07798AB0" w14:textId="77777777" w:rsidR="00B96193" w:rsidRDefault="009E63F6">
            <w:pPr>
              <w:pStyle w:val="TableParagraph"/>
              <w:ind w:left="139"/>
              <w:rPr>
                <w:sz w:val="18"/>
              </w:rPr>
            </w:pPr>
            <w:r>
              <w:rPr>
                <w:w w:val="101"/>
                <w:sz w:val="18"/>
              </w:rPr>
              <w:t>注</w:t>
            </w:r>
          </w:p>
        </w:tc>
        <w:tc>
          <w:tcPr>
            <w:tcW w:w="8110" w:type="dxa"/>
            <w:gridSpan w:val="11"/>
          </w:tcPr>
          <w:p w14:paraId="5CCA4226" w14:textId="77777777" w:rsidR="00B96193" w:rsidRDefault="009E63F6">
            <w:pPr>
              <w:pStyle w:val="TableParagraph"/>
              <w:numPr>
                <w:ilvl w:val="0"/>
                <w:numId w:val="175"/>
              </w:numPr>
              <w:tabs>
                <w:tab w:val="left" w:pos="380"/>
              </w:tabs>
              <w:spacing w:before="113"/>
              <w:rPr>
                <w:sz w:val="18"/>
              </w:rPr>
            </w:pPr>
            <w:proofErr w:type="gramStart"/>
            <w:r>
              <w:rPr>
                <w:spacing w:val="-5"/>
                <w:sz w:val="18"/>
              </w:rPr>
              <w:t>制程中</w:t>
            </w:r>
            <w:proofErr w:type="gramEnd"/>
            <w:r>
              <w:rPr>
                <w:spacing w:val="-5"/>
                <w:sz w:val="18"/>
              </w:rPr>
              <w:t>对巡回抽检的记录</w:t>
            </w:r>
          </w:p>
          <w:p w14:paraId="56589F31" w14:textId="77777777" w:rsidR="00B96193" w:rsidRDefault="00B96193">
            <w:pPr>
              <w:pStyle w:val="TableParagraph"/>
              <w:spacing w:before="14"/>
              <w:rPr>
                <w:rFonts w:ascii="Microsoft JhengHei"/>
                <w:b/>
                <w:sz w:val="12"/>
              </w:rPr>
            </w:pPr>
          </w:p>
          <w:p w14:paraId="20E01084" w14:textId="77777777" w:rsidR="00B96193" w:rsidRDefault="009E63F6">
            <w:pPr>
              <w:pStyle w:val="TableParagraph"/>
              <w:numPr>
                <w:ilvl w:val="0"/>
                <w:numId w:val="175"/>
              </w:numPr>
              <w:tabs>
                <w:tab w:val="left" w:pos="380"/>
              </w:tabs>
              <w:rPr>
                <w:sz w:val="18"/>
              </w:rPr>
            </w:pPr>
            <w:r>
              <w:rPr>
                <w:spacing w:val="-5"/>
                <w:sz w:val="18"/>
              </w:rPr>
              <w:t>检验标准范围可定上下限</w:t>
            </w:r>
          </w:p>
          <w:p w14:paraId="4EE65924" w14:textId="77777777" w:rsidR="00B96193" w:rsidRDefault="00B96193">
            <w:pPr>
              <w:pStyle w:val="TableParagraph"/>
              <w:spacing w:before="1"/>
              <w:rPr>
                <w:rFonts w:ascii="Microsoft JhengHei"/>
                <w:b/>
                <w:sz w:val="13"/>
              </w:rPr>
            </w:pPr>
          </w:p>
          <w:p w14:paraId="75F694F7" w14:textId="77777777" w:rsidR="00B96193" w:rsidRDefault="009E63F6">
            <w:pPr>
              <w:pStyle w:val="TableParagraph"/>
              <w:numPr>
                <w:ilvl w:val="0"/>
                <w:numId w:val="175"/>
              </w:numPr>
              <w:tabs>
                <w:tab w:val="left" w:pos="380"/>
              </w:tabs>
              <w:rPr>
                <w:sz w:val="18"/>
              </w:rPr>
            </w:pPr>
            <w:r>
              <w:rPr>
                <w:spacing w:val="-5"/>
                <w:sz w:val="18"/>
              </w:rPr>
              <w:t>异常检验情况应追</w:t>
            </w:r>
            <w:r>
              <w:rPr>
                <w:i/>
                <w:spacing w:val="-5"/>
                <w:sz w:val="18"/>
              </w:rPr>
              <w:t>溯</w:t>
            </w:r>
            <w:r>
              <w:rPr>
                <w:spacing w:val="-5"/>
                <w:sz w:val="18"/>
              </w:rPr>
              <w:t>到源头及全过程的处理</w:t>
            </w:r>
          </w:p>
          <w:p w14:paraId="0FBDAE3C" w14:textId="77777777" w:rsidR="00B96193" w:rsidRDefault="00B96193">
            <w:pPr>
              <w:pStyle w:val="TableParagraph"/>
              <w:spacing w:before="14"/>
              <w:rPr>
                <w:rFonts w:ascii="Microsoft JhengHei"/>
                <w:b/>
                <w:sz w:val="12"/>
              </w:rPr>
            </w:pPr>
          </w:p>
          <w:p w14:paraId="7AD1F9DA" w14:textId="77777777" w:rsidR="00B96193" w:rsidRDefault="009E63F6">
            <w:pPr>
              <w:pStyle w:val="TableParagraph"/>
              <w:numPr>
                <w:ilvl w:val="0"/>
                <w:numId w:val="175"/>
              </w:numPr>
              <w:tabs>
                <w:tab w:val="left" w:pos="380"/>
              </w:tabs>
              <w:rPr>
                <w:sz w:val="18"/>
              </w:rPr>
            </w:pPr>
            <w:r>
              <w:rPr>
                <w:spacing w:val="-5"/>
                <w:sz w:val="18"/>
              </w:rPr>
              <w:t>本表由相关权限单位呈</w:t>
            </w:r>
            <w:r>
              <w:rPr>
                <w:i/>
                <w:spacing w:val="-5"/>
                <w:sz w:val="18"/>
              </w:rPr>
              <w:t>阅</w:t>
            </w:r>
            <w:r>
              <w:rPr>
                <w:spacing w:val="-4"/>
                <w:sz w:val="18"/>
              </w:rPr>
              <w:t>后质量管理部存档</w:t>
            </w:r>
          </w:p>
        </w:tc>
        <w:tc>
          <w:tcPr>
            <w:tcW w:w="115" w:type="dxa"/>
            <w:tcBorders>
              <w:top w:val="nil"/>
              <w:bottom w:val="nil"/>
            </w:tcBorders>
          </w:tcPr>
          <w:p w14:paraId="646B1A07" w14:textId="77777777" w:rsidR="00B96193" w:rsidRDefault="00B96193">
            <w:pPr>
              <w:pStyle w:val="TableParagraph"/>
              <w:rPr>
                <w:rFonts w:ascii="Times New Roman"/>
                <w:sz w:val="18"/>
              </w:rPr>
            </w:pPr>
          </w:p>
        </w:tc>
      </w:tr>
      <w:tr w:rsidR="00B96193" w14:paraId="3778A473" w14:textId="77777777">
        <w:trPr>
          <w:trHeight w:val="10358"/>
        </w:trPr>
        <w:tc>
          <w:tcPr>
            <w:tcW w:w="8801" w:type="dxa"/>
            <w:gridSpan w:val="14"/>
          </w:tcPr>
          <w:p w14:paraId="519AE1FE" w14:textId="77777777" w:rsidR="00B96193" w:rsidRDefault="009E63F6">
            <w:pPr>
              <w:pStyle w:val="TableParagraph"/>
              <w:tabs>
                <w:tab w:val="left" w:pos="2601"/>
                <w:tab w:val="left" w:pos="4670"/>
                <w:tab w:val="left" w:pos="6556"/>
              </w:tabs>
              <w:spacing w:before="113" w:line="489" w:lineRule="auto"/>
              <w:ind w:left="470" w:right="1331" w:firstLine="868"/>
              <w:rPr>
                <w:sz w:val="18"/>
              </w:rPr>
            </w:pPr>
            <w:r>
              <w:rPr>
                <w:sz w:val="18"/>
              </w:rPr>
              <w:t>查</w:t>
            </w:r>
            <w:r>
              <w:rPr>
                <w:spacing w:val="-5"/>
                <w:sz w:val="18"/>
              </w:rPr>
              <w:t>验</w:t>
            </w:r>
            <w:r>
              <w:rPr>
                <w:sz w:val="18"/>
              </w:rPr>
              <w:t>结</w:t>
            </w:r>
            <w:r>
              <w:rPr>
                <w:spacing w:val="-5"/>
                <w:sz w:val="18"/>
              </w:rPr>
              <w:t>果</w:t>
            </w:r>
            <w:r>
              <w:rPr>
                <w:sz w:val="18"/>
              </w:rPr>
              <w:t>：</w:t>
            </w:r>
            <w:r>
              <w:rPr>
                <w:sz w:val="18"/>
              </w:rPr>
              <w:tab/>
            </w:r>
            <w:r>
              <w:rPr>
                <w:spacing w:val="-5"/>
                <w:sz w:val="18"/>
              </w:rPr>
              <w:t>□</w:t>
            </w:r>
            <w:r>
              <w:rPr>
                <w:sz w:val="18"/>
              </w:rPr>
              <w:t>好</w:t>
            </w:r>
            <w:r>
              <w:rPr>
                <w:sz w:val="18"/>
              </w:rPr>
              <w:tab/>
            </w:r>
            <w:r>
              <w:rPr>
                <w:rFonts w:ascii="新宋体" w:eastAsia="新宋体" w:hAnsi="新宋体" w:hint="eastAsia"/>
                <w:sz w:val="18"/>
              </w:rPr>
              <w:t>△</w:t>
            </w:r>
            <w:r>
              <w:rPr>
                <w:i/>
                <w:spacing w:val="-5"/>
                <w:sz w:val="18"/>
              </w:rPr>
              <w:t>尚</w:t>
            </w:r>
            <w:r>
              <w:rPr>
                <w:sz w:val="18"/>
              </w:rPr>
              <w:t>可</w:t>
            </w:r>
            <w:r>
              <w:rPr>
                <w:sz w:val="18"/>
              </w:rPr>
              <w:tab/>
              <w:t>×</w:t>
            </w:r>
            <w:r>
              <w:rPr>
                <w:spacing w:val="-5"/>
                <w:sz w:val="18"/>
              </w:rPr>
              <w:t>不</w:t>
            </w:r>
            <w:r>
              <w:rPr>
                <w:sz w:val="18"/>
              </w:rPr>
              <w:t>良</w:t>
            </w:r>
            <w:r>
              <w:rPr>
                <w:i/>
                <w:spacing w:val="-5"/>
                <w:sz w:val="18"/>
              </w:rPr>
              <w:t>矫</w:t>
            </w:r>
            <w:r>
              <w:rPr>
                <w:spacing w:val="-18"/>
                <w:sz w:val="18"/>
              </w:rPr>
              <w:t>正</w:t>
            </w:r>
            <w:r>
              <w:rPr>
                <w:sz w:val="18"/>
              </w:rPr>
              <w:t>用</w:t>
            </w:r>
            <w:r>
              <w:rPr>
                <w:spacing w:val="-5"/>
                <w:sz w:val="18"/>
              </w:rPr>
              <w:t>途</w:t>
            </w:r>
            <w:r>
              <w:rPr>
                <w:sz w:val="18"/>
              </w:rPr>
              <w:t>：</w:t>
            </w:r>
            <w:r>
              <w:rPr>
                <w:spacing w:val="-5"/>
                <w:sz w:val="18"/>
              </w:rPr>
              <w:t>掌</w:t>
            </w:r>
            <w:proofErr w:type="gramStart"/>
            <w:r>
              <w:rPr>
                <w:sz w:val="18"/>
              </w:rPr>
              <w:t>控</w:t>
            </w:r>
            <w:r>
              <w:rPr>
                <w:spacing w:val="-5"/>
                <w:sz w:val="18"/>
              </w:rPr>
              <w:t>现</w:t>
            </w:r>
            <w:r>
              <w:rPr>
                <w:sz w:val="18"/>
              </w:rPr>
              <w:t>场</w:t>
            </w:r>
            <w:proofErr w:type="gramEnd"/>
            <w:r>
              <w:rPr>
                <w:spacing w:val="-5"/>
                <w:sz w:val="18"/>
              </w:rPr>
              <w:t>所</w:t>
            </w:r>
            <w:r>
              <w:rPr>
                <w:sz w:val="18"/>
              </w:rPr>
              <w:t>生</w:t>
            </w:r>
            <w:r>
              <w:rPr>
                <w:spacing w:val="-5"/>
                <w:sz w:val="18"/>
              </w:rPr>
              <w:t>产</w:t>
            </w:r>
            <w:r>
              <w:rPr>
                <w:sz w:val="18"/>
              </w:rPr>
              <w:t>出</w:t>
            </w:r>
            <w:r>
              <w:rPr>
                <w:spacing w:val="-5"/>
                <w:sz w:val="18"/>
              </w:rPr>
              <w:t>的</w:t>
            </w:r>
            <w:r>
              <w:rPr>
                <w:sz w:val="18"/>
              </w:rPr>
              <w:t>产</w:t>
            </w:r>
            <w:r>
              <w:rPr>
                <w:spacing w:val="-5"/>
                <w:sz w:val="18"/>
              </w:rPr>
              <w:t>品</w:t>
            </w:r>
            <w:r>
              <w:rPr>
                <w:sz w:val="18"/>
              </w:rPr>
              <w:t>质</w:t>
            </w:r>
            <w:r>
              <w:rPr>
                <w:spacing w:val="-5"/>
                <w:sz w:val="18"/>
              </w:rPr>
              <w:t>量</w:t>
            </w:r>
            <w:r>
              <w:rPr>
                <w:sz w:val="18"/>
              </w:rPr>
              <w:t>，</w:t>
            </w:r>
            <w:r>
              <w:rPr>
                <w:spacing w:val="-5"/>
                <w:sz w:val="18"/>
              </w:rPr>
              <w:t>如</w:t>
            </w:r>
            <w:r>
              <w:rPr>
                <w:sz w:val="18"/>
              </w:rPr>
              <w:t>有</w:t>
            </w:r>
            <w:r>
              <w:rPr>
                <w:spacing w:val="-5"/>
                <w:sz w:val="18"/>
              </w:rPr>
              <w:t>问</w:t>
            </w:r>
            <w:r>
              <w:rPr>
                <w:sz w:val="18"/>
              </w:rPr>
              <w:t>题</w:t>
            </w:r>
            <w:r>
              <w:rPr>
                <w:spacing w:val="-5"/>
                <w:sz w:val="18"/>
              </w:rPr>
              <w:t>立</w:t>
            </w:r>
            <w:r>
              <w:rPr>
                <w:sz w:val="18"/>
              </w:rPr>
              <w:t>即</w:t>
            </w:r>
            <w:r>
              <w:rPr>
                <w:spacing w:val="-5"/>
                <w:sz w:val="18"/>
              </w:rPr>
              <w:t>进</w:t>
            </w:r>
            <w:r>
              <w:rPr>
                <w:sz w:val="18"/>
              </w:rPr>
              <w:t>行</w:t>
            </w:r>
            <w:r>
              <w:rPr>
                <w:spacing w:val="-5"/>
                <w:sz w:val="18"/>
              </w:rPr>
              <w:t>分析</w:t>
            </w:r>
            <w:r>
              <w:rPr>
                <w:sz w:val="18"/>
              </w:rPr>
              <w:t>、</w:t>
            </w:r>
            <w:r>
              <w:rPr>
                <w:spacing w:val="-5"/>
                <w:sz w:val="18"/>
              </w:rPr>
              <w:t>调</w:t>
            </w:r>
            <w:r>
              <w:rPr>
                <w:sz w:val="18"/>
              </w:rPr>
              <w:t>整。</w:t>
            </w:r>
          </w:p>
          <w:p w14:paraId="3DDCC04A" w14:textId="77777777" w:rsidR="00B96193" w:rsidRDefault="009E63F6">
            <w:pPr>
              <w:pStyle w:val="TableParagraph"/>
              <w:numPr>
                <w:ilvl w:val="0"/>
                <w:numId w:val="176"/>
              </w:numPr>
              <w:tabs>
                <w:tab w:val="left" w:pos="745"/>
              </w:tabs>
              <w:spacing w:line="226" w:lineRule="exact"/>
              <w:rPr>
                <w:sz w:val="18"/>
              </w:rPr>
            </w:pPr>
            <w:r>
              <w:rPr>
                <w:spacing w:val="-5"/>
                <w:sz w:val="18"/>
              </w:rPr>
              <w:t>设备方面的表单，即与下例类似的表单</w:t>
            </w:r>
          </w:p>
          <w:p w14:paraId="58C9A9C1" w14:textId="77777777" w:rsidR="00B96193" w:rsidRDefault="00B96193">
            <w:pPr>
              <w:pStyle w:val="TableParagraph"/>
              <w:spacing w:before="15"/>
              <w:rPr>
                <w:rFonts w:ascii="Microsoft JhengHei"/>
                <w:b/>
                <w:sz w:val="9"/>
              </w:rPr>
            </w:pPr>
          </w:p>
          <w:p w14:paraId="4B8226E8" w14:textId="77777777" w:rsidR="00B96193" w:rsidRDefault="009E63F6">
            <w:pPr>
              <w:pStyle w:val="TableParagraph"/>
              <w:ind w:left="7"/>
              <w:jc w:val="center"/>
              <w:rPr>
                <w:rFonts w:ascii="Microsoft JhengHei" w:eastAsia="Microsoft JhengHei"/>
                <w:b/>
                <w:sz w:val="18"/>
              </w:rPr>
            </w:pPr>
            <w:r>
              <w:rPr>
                <w:rFonts w:ascii="Microsoft JhengHei" w:eastAsia="Microsoft JhengHei" w:hint="eastAsia"/>
                <w:b/>
                <w:sz w:val="18"/>
              </w:rPr>
              <w:t>设备保养报表</w:t>
            </w:r>
          </w:p>
          <w:p w14:paraId="5B1B6B4B" w14:textId="77777777" w:rsidR="00B96193" w:rsidRDefault="00B96193">
            <w:pPr>
              <w:pStyle w:val="TableParagraph"/>
              <w:spacing w:before="10"/>
              <w:rPr>
                <w:rFonts w:ascii="Microsoft JhengHei"/>
                <w:b/>
                <w:sz w:val="10"/>
              </w:rPr>
            </w:pPr>
          </w:p>
          <w:p w14:paraId="45F0145B" w14:textId="77777777" w:rsidR="00B96193" w:rsidRDefault="009E63F6">
            <w:pPr>
              <w:pStyle w:val="TableParagraph"/>
              <w:tabs>
                <w:tab w:val="left" w:pos="5042"/>
                <w:tab w:val="left" w:pos="6299"/>
                <w:tab w:val="left" w:pos="6750"/>
                <w:tab w:val="left" w:pos="7202"/>
              </w:tabs>
              <w:ind w:left="2"/>
              <w:jc w:val="center"/>
              <w:rPr>
                <w:sz w:val="18"/>
              </w:rPr>
            </w:pPr>
            <w:r>
              <w:rPr>
                <w:sz w:val="18"/>
              </w:rPr>
              <w:t>编</w:t>
            </w:r>
            <w:r>
              <w:rPr>
                <w:spacing w:val="-5"/>
                <w:sz w:val="18"/>
              </w:rPr>
              <w:t>号</w:t>
            </w:r>
            <w:r>
              <w:rPr>
                <w:sz w:val="18"/>
              </w:rPr>
              <w:t>：</w:t>
            </w:r>
            <w:r>
              <w:rPr>
                <w:sz w:val="18"/>
              </w:rPr>
              <w:tab/>
            </w:r>
            <w:r>
              <w:rPr>
                <w:spacing w:val="-5"/>
                <w:sz w:val="18"/>
              </w:rPr>
              <w:t>填</w:t>
            </w:r>
            <w:r>
              <w:rPr>
                <w:sz w:val="18"/>
              </w:rPr>
              <w:t>写</w:t>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p w14:paraId="2649C76B" w14:textId="77777777" w:rsidR="00B96193" w:rsidRDefault="00B96193">
            <w:pPr>
              <w:pStyle w:val="TableParagraph"/>
              <w:rPr>
                <w:rFonts w:ascii="Microsoft JhengHei"/>
                <w:b/>
                <w:sz w:val="18"/>
              </w:rPr>
            </w:pPr>
          </w:p>
          <w:p w14:paraId="77741DF9" w14:textId="77777777" w:rsidR="00B96193" w:rsidRDefault="00B96193">
            <w:pPr>
              <w:pStyle w:val="TableParagraph"/>
              <w:rPr>
                <w:rFonts w:ascii="Microsoft JhengHei"/>
                <w:b/>
                <w:sz w:val="18"/>
              </w:rPr>
            </w:pPr>
          </w:p>
          <w:p w14:paraId="3CAECBF3" w14:textId="77777777" w:rsidR="00B96193" w:rsidRDefault="00B96193">
            <w:pPr>
              <w:pStyle w:val="TableParagraph"/>
              <w:rPr>
                <w:rFonts w:ascii="Microsoft JhengHei"/>
                <w:b/>
                <w:sz w:val="18"/>
              </w:rPr>
            </w:pPr>
          </w:p>
          <w:p w14:paraId="18D2F1BC" w14:textId="77777777" w:rsidR="00B96193" w:rsidRDefault="00B96193">
            <w:pPr>
              <w:pStyle w:val="TableParagraph"/>
              <w:rPr>
                <w:rFonts w:ascii="Microsoft JhengHei"/>
                <w:b/>
                <w:sz w:val="18"/>
              </w:rPr>
            </w:pPr>
          </w:p>
          <w:p w14:paraId="6F908592" w14:textId="77777777" w:rsidR="00B96193" w:rsidRDefault="00B96193">
            <w:pPr>
              <w:pStyle w:val="TableParagraph"/>
              <w:rPr>
                <w:rFonts w:ascii="Microsoft JhengHei"/>
                <w:b/>
                <w:sz w:val="18"/>
              </w:rPr>
            </w:pPr>
          </w:p>
          <w:p w14:paraId="16612ECC" w14:textId="77777777" w:rsidR="00B96193" w:rsidRDefault="00B96193">
            <w:pPr>
              <w:pStyle w:val="TableParagraph"/>
              <w:rPr>
                <w:rFonts w:ascii="Microsoft JhengHei"/>
                <w:b/>
                <w:sz w:val="18"/>
              </w:rPr>
            </w:pPr>
          </w:p>
          <w:p w14:paraId="294D0C39" w14:textId="77777777" w:rsidR="00B96193" w:rsidRDefault="00B96193">
            <w:pPr>
              <w:pStyle w:val="TableParagraph"/>
              <w:rPr>
                <w:rFonts w:ascii="Microsoft JhengHei"/>
                <w:b/>
                <w:sz w:val="18"/>
              </w:rPr>
            </w:pPr>
          </w:p>
          <w:p w14:paraId="0BDA9E75" w14:textId="77777777" w:rsidR="00B96193" w:rsidRDefault="00B96193">
            <w:pPr>
              <w:pStyle w:val="TableParagraph"/>
              <w:rPr>
                <w:rFonts w:ascii="Microsoft JhengHei"/>
                <w:b/>
                <w:sz w:val="18"/>
              </w:rPr>
            </w:pPr>
          </w:p>
          <w:p w14:paraId="5CFDA75F" w14:textId="77777777" w:rsidR="00B96193" w:rsidRDefault="00B96193">
            <w:pPr>
              <w:pStyle w:val="TableParagraph"/>
              <w:rPr>
                <w:rFonts w:ascii="Microsoft JhengHei"/>
                <w:b/>
                <w:sz w:val="18"/>
              </w:rPr>
            </w:pPr>
          </w:p>
          <w:p w14:paraId="0A0AE28C" w14:textId="77777777" w:rsidR="00B96193" w:rsidRDefault="00B96193">
            <w:pPr>
              <w:pStyle w:val="TableParagraph"/>
              <w:rPr>
                <w:rFonts w:ascii="Microsoft JhengHei"/>
                <w:b/>
                <w:sz w:val="18"/>
              </w:rPr>
            </w:pPr>
          </w:p>
          <w:p w14:paraId="5EA1D213" w14:textId="77777777" w:rsidR="00B96193" w:rsidRDefault="00B96193">
            <w:pPr>
              <w:pStyle w:val="TableParagraph"/>
              <w:rPr>
                <w:rFonts w:ascii="Microsoft JhengHei"/>
                <w:b/>
                <w:sz w:val="18"/>
              </w:rPr>
            </w:pPr>
          </w:p>
          <w:p w14:paraId="01050C1B" w14:textId="77777777" w:rsidR="00B96193" w:rsidRDefault="00B96193">
            <w:pPr>
              <w:pStyle w:val="TableParagraph"/>
              <w:rPr>
                <w:rFonts w:ascii="Microsoft JhengHei"/>
                <w:b/>
                <w:sz w:val="18"/>
              </w:rPr>
            </w:pPr>
          </w:p>
          <w:p w14:paraId="39AE1C2F" w14:textId="77777777" w:rsidR="00B96193" w:rsidRDefault="00B96193">
            <w:pPr>
              <w:pStyle w:val="TableParagraph"/>
              <w:rPr>
                <w:rFonts w:ascii="Microsoft JhengHei"/>
                <w:b/>
                <w:sz w:val="18"/>
              </w:rPr>
            </w:pPr>
          </w:p>
          <w:p w14:paraId="677C0FA3" w14:textId="77777777" w:rsidR="00B96193" w:rsidRDefault="00B96193">
            <w:pPr>
              <w:pStyle w:val="TableParagraph"/>
              <w:spacing w:before="16"/>
              <w:rPr>
                <w:rFonts w:ascii="Microsoft JhengHei"/>
                <w:b/>
                <w:sz w:val="11"/>
              </w:rPr>
            </w:pPr>
          </w:p>
          <w:p w14:paraId="1D70E058" w14:textId="77777777" w:rsidR="00B96193" w:rsidRDefault="009E63F6">
            <w:pPr>
              <w:pStyle w:val="TableParagraph"/>
              <w:ind w:left="470"/>
              <w:rPr>
                <w:sz w:val="18"/>
              </w:rPr>
            </w:pPr>
            <w:r>
              <w:rPr>
                <w:sz w:val="18"/>
              </w:rPr>
              <w:t>用途：掌握生产现场的设备状态，保证生产设备的平稳、正常运行，</w:t>
            </w:r>
            <w:r>
              <w:rPr>
                <w:i/>
                <w:sz w:val="18"/>
              </w:rPr>
              <w:t>杜</w:t>
            </w:r>
            <w:r>
              <w:rPr>
                <w:sz w:val="18"/>
              </w:rPr>
              <w:t>绝事故发生。</w:t>
            </w:r>
          </w:p>
          <w:p w14:paraId="0E5B5AAD" w14:textId="77777777" w:rsidR="00B96193" w:rsidRDefault="00B96193">
            <w:pPr>
              <w:pStyle w:val="TableParagraph"/>
              <w:spacing w:before="14"/>
              <w:rPr>
                <w:rFonts w:ascii="Microsoft JhengHei"/>
                <w:b/>
                <w:sz w:val="12"/>
              </w:rPr>
            </w:pPr>
          </w:p>
          <w:p w14:paraId="61B255FE" w14:textId="77777777" w:rsidR="00B96193" w:rsidRDefault="009E63F6">
            <w:pPr>
              <w:pStyle w:val="TableParagraph"/>
              <w:numPr>
                <w:ilvl w:val="0"/>
                <w:numId w:val="176"/>
              </w:numPr>
              <w:tabs>
                <w:tab w:val="left" w:pos="745"/>
              </w:tabs>
              <w:spacing w:before="1"/>
              <w:rPr>
                <w:sz w:val="18"/>
              </w:rPr>
            </w:pPr>
            <w:r>
              <w:rPr>
                <w:spacing w:val="-11"/>
                <w:sz w:val="18"/>
              </w:rPr>
              <w:t>生产现场的</w:t>
            </w:r>
            <w:r>
              <w:rPr>
                <w:spacing w:val="-11"/>
                <w:sz w:val="18"/>
              </w:rPr>
              <w:t xml:space="preserve"> </w:t>
            </w:r>
            <w:r>
              <w:rPr>
                <w:rFonts w:ascii="Times New Roman" w:eastAsia="Times New Roman"/>
                <w:sz w:val="18"/>
              </w:rPr>
              <w:t>9S</w:t>
            </w:r>
            <w:r>
              <w:rPr>
                <w:rFonts w:ascii="Times New Roman" w:eastAsia="Times New Roman"/>
                <w:spacing w:val="-3"/>
                <w:sz w:val="18"/>
              </w:rPr>
              <w:t xml:space="preserve"> </w:t>
            </w:r>
            <w:r>
              <w:rPr>
                <w:spacing w:val="-3"/>
                <w:sz w:val="18"/>
              </w:rPr>
              <w:t>状况</w:t>
            </w:r>
          </w:p>
          <w:p w14:paraId="1199E57E" w14:textId="77777777" w:rsidR="00B96193" w:rsidRDefault="00B96193">
            <w:pPr>
              <w:pStyle w:val="TableParagraph"/>
              <w:rPr>
                <w:rFonts w:ascii="Microsoft JhengHei"/>
                <w:b/>
                <w:sz w:val="13"/>
              </w:rPr>
            </w:pPr>
          </w:p>
          <w:p w14:paraId="5805BBAF" w14:textId="77777777" w:rsidR="00B96193" w:rsidRDefault="009E63F6">
            <w:pPr>
              <w:pStyle w:val="TableParagraph"/>
              <w:spacing w:line="484" w:lineRule="auto"/>
              <w:ind w:left="470" w:right="4355"/>
              <w:rPr>
                <w:sz w:val="18"/>
              </w:rPr>
            </w:pPr>
            <w:r>
              <w:rPr>
                <w:sz w:val="18"/>
              </w:rPr>
              <w:t>用途：及时改善现场环境，提高生产效率与质量。第</w:t>
            </w:r>
            <w:r>
              <w:rPr>
                <w:sz w:val="18"/>
              </w:rPr>
              <w:t xml:space="preserve"> </w:t>
            </w:r>
            <w:r>
              <w:rPr>
                <w:rFonts w:ascii="Times New Roman" w:eastAsia="Times New Roman"/>
                <w:sz w:val="18"/>
              </w:rPr>
              <w:t xml:space="preserve">5 </w:t>
            </w:r>
            <w:r>
              <w:rPr>
                <w:sz w:val="18"/>
              </w:rPr>
              <w:t>条</w:t>
            </w:r>
            <w:r>
              <w:rPr>
                <w:sz w:val="18"/>
              </w:rPr>
              <w:t xml:space="preserve"> </w:t>
            </w:r>
            <w:r>
              <w:rPr>
                <w:sz w:val="18"/>
              </w:rPr>
              <w:t>现场信息收集的形式</w:t>
            </w:r>
          </w:p>
          <w:p w14:paraId="6EFE0927" w14:textId="77777777" w:rsidR="00B96193" w:rsidRDefault="009E63F6">
            <w:pPr>
              <w:pStyle w:val="TableParagraph"/>
              <w:numPr>
                <w:ilvl w:val="0"/>
                <w:numId w:val="177"/>
              </w:numPr>
              <w:tabs>
                <w:tab w:val="left" w:pos="745"/>
              </w:tabs>
              <w:spacing w:before="5"/>
              <w:rPr>
                <w:sz w:val="18"/>
              </w:rPr>
            </w:pPr>
            <w:r>
              <w:rPr>
                <w:spacing w:val="-5"/>
                <w:sz w:val="18"/>
              </w:rPr>
              <w:t>定期收集，车间主任需要定期对信息进行收集。</w:t>
            </w:r>
          </w:p>
          <w:p w14:paraId="22B2228B" w14:textId="77777777" w:rsidR="00B96193" w:rsidRDefault="00B96193">
            <w:pPr>
              <w:pStyle w:val="TableParagraph"/>
              <w:spacing w:before="14"/>
              <w:rPr>
                <w:rFonts w:ascii="Microsoft JhengHei"/>
                <w:b/>
                <w:sz w:val="12"/>
              </w:rPr>
            </w:pPr>
          </w:p>
          <w:p w14:paraId="26E3EE43" w14:textId="77777777" w:rsidR="00B96193" w:rsidRDefault="009E63F6">
            <w:pPr>
              <w:pStyle w:val="TableParagraph"/>
              <w:numPr>
                <w:ilvl w:val="0"/>
                <w:numId w:val="177"/>
              </w:numPr>
              <w:tabs>
                <w:tab w:val="left" w:pos="745"/>
              </w:tabs>
              <w:spacing w:line="489" w:lineRule="auto"/>
              <w:ind w:left="110" w:right="96" w:firstLine="360"/>
              <w:rPr>
                <w:sz w:val="18"/>
              </w:rPr>
            </w:pPr>
            <w:r>
              <w:rPr>
                <w:spacing w:val="-6"/>
                <w:sz w:val="18"/>
              </w:rPr>
              <w:t>不定期收集，公司会不定期的组织对专项信息的收集，车间主任根据公司收集信息的要求进行现场信</w:t>
            </w:r>
            <w:r>
              <w:rPr>
                <w:spacing w:val="-5"/>
                <w:sz w:val="18"/>
              </w:rPr>
              <w:t>息方面的收集工作。</w:t>
            </w:r>
          </w:p>
          <w:p w14:paraId="113849EC" w14:textId="77777777" w:rsidR="00B96193" w:rsidRDefault="009E63F6">
            <w:pPr>
              <w:pStyle w:val="TableParagraph"/>
              <w:spacing w:line="226" w:lineRule="exact"/>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信息收集的方式</w:t>
            </w:r>
          </w:p>
        </w:tc>
      </w:tr>
    </w:tbl>
    <w:p w14:paraId="2A498EB8" w14:textId="77777777" w:rsidR="00B96193" w:rsidRDefault="009E63F6">
      <w:pPr>
        <w:rPr>
          <w:sz w:val="2"/>
          <w:szCs w:val="2"/>
        </w:rPr>
      </w:pPr>
      <w:r>
        <w:rPr>
          <w:noProof/>
        </w:rPr>
        <mc:AlternateContent>
          <mc:Choice Requires="wps">
            <w:drawing>
              <wp:anchor distT="0" distB="0" distL="114300" distR="114300" simplePos="0" relativeHeight="251813888" behindDoc="0" locked="0" layoutInCell="1" allowOverlap="1" wp14:anchorId="3E002974" wp14:editId="27430C14">
                <wp:simplePos x="0" y="0"/>
                <wp:positionH relativeFrom="page">
                  <wp:posOffset>1139825</wp:posOffset>
                </wp:positionH>
                <wp:positionV relativeFrom="page">
                  <wp:posOffset>4904740</wp:posOffset>
                </wp:positionV>
                <wp:extent cx="5450205" cy="2719070"/>
                <wp:effectExtent l="0" t="0" r="0" b="0"/>
                <wp:wrapNone/>
                <wp:docPr id="570" name="文本框 346"/>
                <wp:cNvGraphicFramePr/>
                <a:graphic xmlns:a="http://schemas.openxmlformats.org/drawingml/2006/main">
                  <a:graphicData uri="http://schemas.microsoft.com/office/word/2010/wordprocessingShape">
                    <wps:wsp>
                      <wps:cNvSpPr txBox="1"/>
                      <wps:spPr>
                        <a:xfrm>
                          <a:off x="0" y="0"/>
                          <a:ext cx="5450205" cy="2719070"/>
                        </a:xfrm>
                        <a:prstGeom prst="rect">
                          <a:avLst/>
                        </a:prstGeom>
                        <a:noFill/>
                        <a:ln>
                          <a:noFill/>
                        </a:ln>
                      </wps:spPr>
                      <wps:txbx>
                        <w:txbxContent>
                          <w:tbl>
                            <w:tblPr>
                              <w:tblW w:w="8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1"/>
                              <w:gridCol w:w="451"/>
                              <w:gridCol w:w="451"/>
                              <w:gridCol w:w="499"/>
                              <w:gridCol w:w="499"/>
                              <w:gridCol w:w="499"/>
                              <w:gridCol w:w="499"/>
                              <w:gridCol w:w="504"/>
                              <w:gridCol w:w="499"/>
                              <w:gridCol w:w="499"/>
                              <w:gridCol w:w="499"/>
                              <w:gridCol w:w="509"/>
                              <w:gridCol w:w="451"/>
                              <w:gridCol w:w="451"/>
                              <w:gridCol w:w="451"/>
                              <w:gridCol w:w="451"/>
                              <w:gridCol w:w="451"/>
                              <w:gridCol w:w="451"/>
                            </w:tblGrid>
                            <w:tr w:rsidR="00B96193" w14:paraId="4FE23F83" w14:textId="77777777">
                              <w:trPr>
                                <w:trHeight w:val="465"/>
                              </w:trPr>
                              <w:tc>
                                <w:tcPr>
                                  <w:tcW w:w="451" w:type="dxa"/>
                                  <w:vMerge w:val="restart"/>
                                </w:tcPr>
                                <w:p w14:paraId="1581FD06" w14:textId="77777777" w:rsidR="00B96193" w:rsidRDefault="00B96193">
                                  <w:pPr>
                                    <w:pStyle w:val="TableParagraph"/>
                                    <w:spacing w:before="8"/>
                                    <w:rPr>
                                      <w:rFonts w:ascii="Microsoft JhengHei"/>
                                      <w:b/>
                                      <w:sz w:val="19"/>
                                    </w:rPr>
                                  </w:pPr>
                                </w:p>
                                <w:p w14:paraId="36D47E29" w14:textId="77777777" w:rsidR="00B96193" w:rsidRDefault="009E63F6">
                                  <w:pPr>
                                    <w:pStyle w:val="TableParagraph"/>
                                    <w:spacing w:line="487" w:lineRule="auto"/>
                                    <w:ind w:left="134" w:right="117" w:firstLine="4"/>
                                    <w:jc w:val="both"/>
                                    <w:rPr>
                                      <w:sz w:val="18"/>
                                    </w:rPr>
                                  </w:pPr>
                                  <w:r>
                                    <w:rPr>
                                      <w:sz w:val="18"/>
                                    </w:rPr>
                                    <w:t>设备名称</w:t>
                                  </w:r>
                                </w:p>
                              </w:tc>
                              <w:tc>
                                <w:tcPr>
                                  <w:tcW w:w="451" w:type="dxa"/>
                                  <w:vMerge w:val="restart"/>
                                </w:tcPr>
                                <w:p w14:paraId="10F8C077" w14:textId="77777777" w:rsidR="00B96193" w:rsidRDefault="00B96193">
                                  <w:pPr>
                                    <w:pStyle w:val="TableParagraph"/>
                                    <w:spacing w:before="8"/>
                                    <w:rPr>
                                      <w:rFonts w:ascii="Microsoft JhengHei"/>
                                      <w:b/>
                                      <w:sz w:val="19"/>
                                    </w:rPr>
                                  </w:pPr>
                                </w:p>
                                <w:p w14:paraId="31FC5957" w14:textId="77777777" w:rsidR="00B96193" w:rsidRDefault="009E63F6">
                                  <w:pPr>
                                    <w:pStyle w:val="TableParagraph"/>
                                    <w:spacing w:line="487" w:lineRule="auto"/>
                                    <w:ind w:left="129" w:right="122" w:firstLine="4"/>
                                    <w:jc w:val="both"/>
                                    <w:rPr>
                                      <w:sz w:val="18"/>
                                    </w:rPr>
                                  </w:pPr>
                                  <w:r>
                                    <w:rPr>
                                      <w:sz w:val="18"/>
                                    </w:rPr>
                                    <w:t>设备编号</w:t>
                                  </w:r>
                                </w:p>
                              </w:tc>
                              <w:tc>
                                <w:tcPr>
                                  <w:tcW w:w="451" w:type="dxa"/>
                                  <w:vMerge w:val="restart"/>
                                </w:tcPr>
                                <w:p w14:paraId="38FC3CB7" w14:textId="77777777" w:rsidR="00B96193" w:rsidRDefault="00B96193">
                                  <w:pPr>
                                    <w:pStyle w:val="TableParagraph"/>
                                    <w:spacing w:before="8"/>
                                    <w:rPr>
                                      <w:rFonts w:ascii="Microsoft JhengHei"/>
                                      <w:b/>
                                      <w:sz w:val="19"/>
                                    </w:rPr>
                                  </w:pPr>
                                </w:p>
                                <w:p w14:paraId="3FB217B7" w14:textId="77777777" w:rsidR="00B96193" w:rsidRDefault="009E63F6">
                                  <w:pPr>
                                    <w:pStyle w:val="TableParagraph"/>
                                    <w:spacing w:line="487" w:lineRule="auto"/>
                                    <w:ind w:left="129" w:right="123" w:firstLine="4"/>
                                    <w:jc w:val="both"/>
                                    <w:rPr>
                                      <w:sz w:val="18"/>
                                    </w:rPr>
                                  </w:pPr>
                                  <w:r>
                                    <w:rPr>
                                      <w:sz w:val="18"/>
                                    </w:rPr>
                                    <w:t>使用年限</w:t>
                                  </w:r>
                                </w:p>
                              </w:tc>
                              <w:tc>
                                <w:tcPr>
                                  <w:tcW w:w="4506" w:type="dxa"/>
                                  <w:gridSpan w:val="9"/>
                                </w:tcPr>
                                <w:p w14:paraId="2E449C27" w14:textId="77777777" w:rsidR="00B96193" w:rsidRDefault="009E63F6">
                                  <w:pPr>
                                    <w:pStyle w:val="TableParagraph"/>
                                    <w:spacing w:before="122"/>
                                    <w:ind w:left="1869" w:right="1867"/>
                                    <w:jc w:val="center"/>
                                    <w:rPr>
                                      <w:sz w:val="18"/>
                                    </w:rPr>
                                  </w:pPr>
                                  <w:r>
                                    <w:rPr>
                                      <w:sz w:val="18"/>
                                    </w:rPr>
                                    <w:t>故障原因</w:t>
                                  </w:r>
                                </w:p>
                              </w:tc>
                              <w:tc>
                                <w:tcPr>
                                  <w:tcW w:w="451" w:type="dxa"/>
                                  <w:vMerge w:val="restart"/>
                                </w:tcPr>
                                <w:p w14:paraId="19274163" w14:textId="77777777" w:rsidR="00B96193" w:rsidRDefault="00B96193">
                                  <w:pPr>
                                    <w:pStyle w:val="TableParagraph"/>
                                    <w:spacing w:before="8"/>
                                    <w:rPr>
                                      <w:rFonts w:ascii="Microsoft JhengHei"/>
                                      <w:b/>
                                      <w:sz w:val="19"/>
                                    </w:rPr>
                                  </w:pPr>
                                </w:p>
                                <w:p w14:paraId="120435CE" w14:textId="77777777" w:rsidR="00B96193" w:rsidRDefault="009E63F6">
                                  <w:pPr>
                                    <w:pStyle w:val="TableParagraph"/>
                                    <w:spacing w:line="487" w:lineRule="auto"/>
                                    <w:ind w:left="136" w:right="115" w:firstLine="4"/>
                                    <w:jc w:val="both"/>
                                    <w:rPr>
                                      <w:sz w:val="18"/>
                                    </w:rPr>
                                  </w:pPr>
                                  <w:r>
                                    <w:rPr>
                                      <w:sz w:val="18"/>
                                    </w:rPr>
                                    <w:t>停机时数</w:t>
                                  </w:r>
                                </w:p>
                              </w:tc>
                              <w:tc>
                                <w:tcPr>
                                  <w:tcW w:w="451" w:type="dxa"/>
                                  <w:vMerge w:val="restart"/>
                                </w:tcPr>
                                <w:p w14:paraId="4690D436" w14:textId="77777777" w:rsidR="00B96193" w:rsidRDefault="00B96193">
                                  <w:pPr>
                                    <w:pStyle w:val="TableParagraph"/>
                                    <w:spacing w:before="8"/>
                                    <w:rPr>
                                      <w:rFonts w:ascii="Microsoft JhengHei"/>
                                      <w:b/>
                                      <w:sz w:val="19"/>
                                    </w:rPr>
                                  </w:pPr>
                                </w:p>
                                <w:p w14:paraId="3D29F42F" w14:textId="77777777" w:rsidR="00B96193" w:rsidRDefault="009E63F6">
                                  <w:pPr>
                                    <w:pStyle w:val="TableParagraph"/>
                                    <w:spacing w:line="487" w:lineRule="auto"/>
                                    <w:ind w:left="136" w:right="115" w:firstLine="4"/>
                                    <w:jc w:val="both"/>
                                    <w:rPr>
                                      <w:sz w:val="18"/>
                                    </w:rPr>
                                  </w:pPr>
                                  <w:r>
                                    <w:rPr>
                                      <w:sz w:val="18"/>
                                    </w:rPr>
                                    <w:t>修理次数</w:t>
                                  </w:r>
                                </w:p>
                              </w:tc>
                              <w:tc>
                                <w:tcPr>
                                  <w:tcW w:w="1353" w:type="dxa"/>
                                  <w:gridSpan w:val="3"/>
                                </w:tcPr>
                                <w:p w14:paraId="0D897D61" w14:textId="77777777" w:rsidR="00B96193" w:rsidRDefault="009E63F6">
                                  <w:pPr>
                                    <w:pStyle w:val="TableParagraph"/>
                                    <w:spacing w:before="122"/>
                                    <w:ind w:left="318"/>
                                    <w:rPr>
                                      <w:sz w:val="18"/>
                                    </w:rPr>
                                  </w:pPr>
                                  <w:r>
                                    <w:rPr>
                                      <w:sz w:val="18"/>
                                    </w:rPr>
                                    <w:t>维护费用</w:t>
                                  </w:r>
                                </w:p>
                              </w:tc>
                              <w:tc>
                                <w:tcPr>
                                  <w:tcW w:w="451" w:type="dxa"/>
                                  <w:vMerge w:val="restart"/>
                                </w:tcPr>
                                <w:p w14:paraId="6E9B9E98" w14:textId="77777777" w:rsidR="00B96193" w:rsidRDefault="00B96193">
                                  <w:pPr>
                                    <w:pStyle w:val="TableParagraph"/>
                                    <w:rPr>
                                      <w:rFonts w:ascii="Microsoft JhengHei"/>
                                      <w:b/>
                                      <w:sz w:val="18"/>
                                    </w:rPr>
                                  </w:pPr>
                                </w:p>
                                <w:p w14:paraId="63201B70" w14:textId="77777777" w:rsidR="00B96193" w:rsidRDefault="00B96193">
                                  <w:pPr>
                                    <w:pStyle w:val="TableParagraph"/>
                                    <w:spacing w:before="13"/>
                                    <w:rPr>
                                      <w:rFonts w:ascii="Microsoft JhengHei"/>
                                      <w:b/>
                                      <w:sz w:val="26"/>
                                    </w:rPr>
                                  </w:pPr>
                                </w:p>
                                <w:p w14:paraId="61C97905" w14:textId="77777777" w:rsidR="00B96193" w:rsidRDefault="009E63F6">
                                  <w:pPr>
                                    <w:pStyle w:val="TableParagraph"/>
                                    <w:spacing w:before="1"/>
                                    <w:ind w:left="141"/>
                                    <w:rPr>
                                      <w:sz w:val="18"/>
                                    </w:rPr>
                                  </w:pPr>
                                  <w:r>
                                    <w:rPr>
                                      <w:w w:val="101"/>
                                      <w:sz w:val="18"/>
                                    </w:rPr>
                                    <w:t>备</w:t>
                                  </w:r>
                                </w:p>
                                <w:p w14:paraId="09348CC9" w14:textId="77777777" w:rsidR="00B96193" w:rsidRDefault="00B96193">
                                  <w:pPr>
                                    <w:pStyle w:val="TableParagraph"/>
                                    <w:spacing w:before="14"/>
                                    <w:rPr>
                                      <w:rFonts w:ascii="Microsoft JhengHei"/>
                                      <w:b/>
                                      <w:sz w:val="12"/>
                                    </w:rPr>
                                  </w:pPr>
                                </w:p>
                                <w:p w14:paraId="4009B7F0" w14:textId="77777777" w:rsidR="00B96193" w:rsidRDefault="009E63F6">
                                  <w:pPr>
                                    <w:pStyle w:val="TableParagraph"/>
                                    <w:ind w:left="137"/>
                                    <w:rPr>
                                      <w:sz w:val="18"/>
                                    </w:rPr>
                                  </w:pPr>
                                  <w:r>
                                    <w:rPr>
                                      <w:w w:val="101"/>
                                      <w:sz w:val="18"/>
                                    </w:rPr>
                                    <w:t>注</w:t>
                                  </w:r>
                                </w:p>
                              </w:tc>
                            </w:tr>
                            <w:tr w:rsidR="00B96193" w14:paraId="6E9DCBF5" w14:textId="77777777">
                              <w:trPr>
                                <w:trHeight w:val="1871"/>
                              </w:trPr>
                              <w:tc>
                                <w:tcPr>
                                  <w:tcW w:w="451" w:type="dxa"/>
                                  <w:vMerge/>
                                  <w:tcBorders>
                                    <w:top w:val="nil"/>
                                  </w:tcBorders>
                                </w:tcPr>
                                <w:p w14:paraId="35AB6FD0" w14:textId="77777777" w:rsidR="00B96193" w:rsidRDefault="00B96193">
                                  <w:pPr>
                                    <w:rPr>
                                      <w:sz w:val="2"/>
                                      <w:szCs w:val="2"/>
                                    </w:rPr>
                                  </w:pPr>
                                </w:p>
                              </w:tc>
                              <w:tc>
                                <w:tcPr>
                                  <w:tcW w:w="451" w:type="dxa"/>
                                  <w:vMerge/>
                                  <w:tcBorders>
                                    <w:top w:val="nil"/>
                                  </w:tcBorders>
                                </w:tcPr>
                                <w:p w14:paraId="0CED55A2" w14:textId="77777777" w:rsidR="00B96193" w:rsidRDefault="00B96193">
                                  <w:pPr>
                                    <w:rPr>
                                      <w:sz w:val="2"/>
                                      <w:szCs w:val="2"/>
                                    </w:rPr>
                                  </w:pPr>
                                </w:p>
                              </w:tc>
                              <w:tc>
                                <w:tcPr>
                                  <w:tcW w:w="451" w:type="dxa"/>
                                  <w:vMerge/>
                                  <w:tcBorders>
                                    <w:top w:val="nil"/>
                                  </w:tcBorders>
                                </w:tcPr>
                                <w:p w14:paraId="07FADDE1" w14:textId="77777777" w:rsidR="00B96193" w:rsidRDefault="00B96193">
                                  <w:pPr>
                                    <w:rPr>
                                      <w:sz w:val="2"/>
                                      <w:szCs w:val="2"/>
                                    </w:rPr>
                                  </w:pPr>
                                </w:p>
                              </w:tc>
                              <w:tc>
                                <w:tcPr>
                                  <w:tcW w:w="499" w:type="dxa"/>
                                </w:tcPr>
                                <w:p w14:paraId="3E1EB2CA" w14:textId="77777777" w:rsidR="00B96193" w:rsidRDefault="009E63F6">
                                  <w:pPr>
                                    <w:pStyle w:val="TableParagraph"/>
                                    <w:spacing w:before="122" w:line="487" w:lineRule="auto"/>
                                    <w:ind w:left="158" w:right="145"/>
                                    <w:jc w:val="both"/>
                                    <w:rPr>
                                      <w:sz w:val="18"/>
                                    </w:rPr>
                                  </w:pPr>
                                  <w:r>
                                    <w:rPr>
                                      <w:sz w:val="18"/>
                                    </w:rPr>
                                    <w:t>设计不</w:t>
                                  </w:r>
                                </w:p>
                                <w:p w14:paraId="3ABDD61C" w14:textId="77777777" w:rsidR="00B96193" w:rsidRDefault="009E63F6">
                                  <w:pPr>
                                    <w:pStyle w:val="TableParagraph"/>
                                    <w:spacing w:before="2"/>
                                    <w:ind w:left="153"/>
                                    <w:rPr>
                                      <w:sz w:val="18"/>
                                    </w:rPr>
                                  </w:pPr>
                                  <w:r>
                                    <w:rPr>
                                      <w:w w:val="101"/>
                                      <w:sz w:val="18"/>
                                    </w:rPr>
                                    <w:t>良</w:t>
                                  </w:r>
                                </w:p>
                              </w:tc>
                              <w:tc>
                                <w:tcPr>
                                  <w:tcW w:w="499" w:type="dxa"/>
                                </w:tcPr>
                                <w:p w14:paraId="1FCBCB23" w14:textId="77777777" w:rsidR="00B96193" w:rsidRDefault="009E63F6">
                                  <w:pPr>
                                    <w:pStyle w:val="TableParagraph"/>
                                    <w:spacing w:before="122" w:line="487" w:lineRule="auto"/>
                                    <w:ind w:left="159" w:right="145"/>
                                    <w:jc w:val="both"/>
                                    <w:rPr>
                                      <w:sz w:val="18"/>
                                    </w:rPr>
                                  </w:pPr>
                                  <w:r>
                                    <w:rPr>
                                      <w:sz w:val="18"/>
                                    </w:rPr>
                                    <w:t>使用不</w:t>
                                  </w:r>
                                </w:p>
                                <w:p w14:paraId="683CC4D2" w14:textId="77777777" w:rsidR="00B96193" w:rsidRDefault="009E63F6">
                                  <w:pPr>
                                    <w:pStyle w:val="TableParagraph"/>
                                    <w:spacing w:before="2"/>
                                    <w:ind w:left="154"/>
                                    <w:rPr>
                                      <w:sz w:val="18"/>
                                    </w:rPr>
                                  </w:pPr>
                                  <w:r>
                                    <w:rPr>
                                      <w:w w:val="101"/>
                                      <w:sz w:val="18"/>
                                    </w:rPr>
                                    <w:t>当</w:t>
                                  </w:r>
                                </w:p>
                              </w:tc>
                              <w:tc>
                                <w:tcPr>
                                  <w:tcW w:w="499" w:type="dxa"/>
                                </w:tcPr>
                                <w:p w14:paraId="7E579496" w14:textId="77777777" w:rsidR="00B96193" w:rsidRDefault="009E63F6">
                                  <w:pPr>
                                    <w:pStyle w:val="TableParagraph"/>
                                    <w:spacing w:before="122" w:line="487" w:lineRule="auto"/>
                                    <w:ind w:left="164" w:right="140"/>
                                    <w:jc w:val="both"/>
                                    <w:rPr>
                                      <w:sz w:val="18"/>
                                    </w:rPr>
                                  </w:pPr>
                                  <w:r>
                                    <w:rPr>
                                      <w:sz w:val="18"/>
                                    </w:rPr>
                                    <w:t>保养不</w:t>
                                  </w:r>
                                </w:p>
                                <w:p w14:paraId="00EC38B4" w14:textId="77777777" w:rsidR="00B96193" w:rsidRDefault="009E63F6">
                                  <w:pPr>
                                    <w:pStyle w:val="TableParagraph"/>
                                    <w:spacing w:before="2"/>
                                    <w:ind w:left="159"/>
                                    <w:rPr>
                                      <w:sz w:val="18"/>
                                    </w:rPr>
                                  </w:pPr>
                                  <w:r>
                                    <w:rPr>
                                      <w:w w:val="101"/>
                                      <w:sz w:val="18"/>
                                    </w:rPr>
                                    <w:t>当</w:t>
                                  </w:r>
                                </w:p>
                              </w:tc>
                              <w:tc>
                                <w:tcPr>
                                  <w:tcW w:w="499" w:type="dxa"/>
                                </w:tcPr>
                                <w:p w14:paraId="01480EC3" w14:textId="77777777" w:rsidR="00B96193" w:rsidRDefault="009E63F6">
                                  <w:pPr>
                                    <w:pStyle w:val="TableParagraph"/>
                                    <w:spacing w:before="122" w:line="487" w:lineRule="auto"/>
                                    <w:ind w:left="164" w:right="140"/>
                                    <w:jc w:val="both"/>
                                    <w:rPr>
                                      <w:sz w:val="18"/>
                                    </w:rPr>
                                  </w:pPr>
                                  <w:r>
                                    <w:rPr>
                                      <w:sz w:val="18"/>
                                    </w:rPr>
                                    <w:t>电器故</w:t>
                                  </w:r>
                                </w:p>
                                <w:p w14:paraId="446AF940" w14:textId="77777777" w:rsidR="00B96193" w:rsidRDefault="009E63F6">
                                  <w:pPr>
                                    <w:pStyle w:val="TableParagraph"/>
                                    <w:spacing w:before="2"/>
                                    <w:ind w:left="159"/>
                                    <w:rPr>
                                      <w:sz w:val="18"/>
                                    </w:rPr>
                                  </w:pPr>
                                  <w:r>
                                    <w:rPr>
                                      <w:w w:val="101"/>
                                      <w:sz w:val="18"/>
                                    </w:rPr>
                                    <w:t>障</w:t>
                                  </w:r>
                                </w:p>
                              </w:tc>
                              <w:tc>
                                <w:tcPr>
                                  <w:tcW w:w="504" w:type="dxa"/>
                                </w:tcPr>
                                <w:p w14:paraId="56E8EA3E" w14:textId="77777777" w:rsidR="00B96193" w:rsidRDefault="00B96193">
                                  <w:pPr>
                                    <w:pStyle w:val="TableParagraph"/>
                                    <w:rPr>
                                      <w:rFonts w:ascii="Microsoft JhengHei"/>
                                      <w:b/>
                                      <w:sz w:val="18"/>
                                    </w:rPr>
                                  </w:pPr>
                                </w:p>
                                <w:p w14:paraId="406F43E2" w14:textId="77777777" w:rsidR="00B96193" w:rsidRDefault="00B96193">
                                  <w:pPr>
                                    <w:pStyle w:val="TableParagraph"/>
                                    <w:spacing w:before="17"/>
                                    <w:rPr>
                                      <w:rFonts w:ascii="Microsoft JhengHei"/>
                                      <w:b/>
                                      <w:sz w:val="13"/>
                                    </w:rPr>
                                  </w:pPr>
                                </w:p>
                                <w:p w14:paraId="078C1C82" w14:textId="77777777" w:rsidR="00B96193" w:rsidRDefault="009E63F6">
                                  <w:pPr>
                                    <w:pStyle w:val="TableParagraph"/>
                                    <w:ind w:left="164"/>
                                    <w:rPr>
                                      <w:sz w:val="18"/>
                                    </w:rPr>
                                  </w:pPr>
                                  <w:r>
                                    <w:rPr>
                                      <w:w w:val="101"/>
                                      <w:sz w:val="18"/>
                                    </w:rPr>
                                    <w:t>老</w:t>
                                  </w:r>
                                </w:p>
                                <w:p w14:paraId="252E4DD1" w14:textId="77777777" w:rsidR="00B96193" w:rsidRDefault="00B96193">
                                  <w:pPr>
                                    <w:pStyle w:val="TableParagraph"/>
                                    <w:spacing w:before="1"/>
                                    <w:rPr>
                                      <w:rFonts w:ascii="Microsoft JhengHei"/>
                                      <w:b/>
                                      <w:sz w:val="13"/>
                                    </w:rPr>
                                  </w:pPr>
                                </w:p>
                                <w:p w14:paraId="7C6C134E" w14:textId="77777777" w:rsidR="00B96193" w:rsidRDefault="009E63F6">
                                  <w:pPr>
                                    <w:pStyle w:val="TableParagraph"/>
                                    <w:ind w:left="159"/>
                                    <w:rPr>
                                      <w:sz w:val="18"/>
                                    </w:rPr>
                                  </w:pPr>
                                  <w:r>
                                    <w:rPr>
                                      <w:w w:val="101"/>
                                      <w:sz w:val="18"/>
                                    </w:rPr>
                                    <w:t>化</w:t>
                                  </w:r>
                                </w:p>
                              </w:tc>
                              <w:tc>
                                <w:tcPr>
                                  <w:tcW w:w="499" w:type="dxa"/>
                                </w:tcPr>
                                <w:p w14:paraId="592D8302" w14:textId="77777777" w:rsidR="00B96193" w:rsidRDefault="009E63F6">
                                  <w:pPr>
                                    <w:pStyle w:val="TableParagraph"/>
                                    <w:spacing w:before="122" w:line="487" w:lineRule="auto"/>
                                    <w:ind w:left="159" w:right="146"/>
                                    <w:jc w:val="both"/>
                                    <w:rPr>
                                      <w:sz w:val="18"/>
                                    </w:rPr>
                                  </w:pPr>
                                  <w:r>
                                    <w:rPr>
                                      <w:sz w:val="18"/>
                                    </w:rPr>
                                    <w:t>材料不</w:t>
                                  </w:r>
                                </w:p>
                                <w:p w14:paraId="4207BE51" w14:textId="77777777" w:rsidR="00B96193" w:rsidRDefault="009E63F6">
                                  <w:pPr>
                                    <w:pStyle w:val="TableParagraph"/>
                                    <w:spacing w:before="2"/>
                                    <w:ind w:left="154"/>
                                    <w:rPr>
                                      <w:sz w:val="18"/>
                                    </w:rPr>
                                  </w:pPr>
                                  <w:r>
                                    <w:rPr>
                                      <w:w w:val="101"/>
                                      <w:sz w:val="18"/>
                                    </w:rPr>
                                    <w:t>良</w:t>
                                  </w:r>
                                </w:p>
                              </w:tc>
                              <w:tc>
                                <w:tcPr>
                                  <w:tcW w:w="499" w:type="dxa"/>
                                </w:tcPr>
                                <w:p w14:paraId="3E1CF40E" w14:textId="77777777" w:rsidR="00B96193" w:rsidRDefault="009E63F6">
                                  <w:pPr>
                                    <w:pStyle w:val="TableParagraph"/>
                                    <w:spacing w:before="122" w:line="487" w:lineRule="auto"/>
                                    <w:ind w:left="159" w:right="144"/>
                                    <w:jc w:val="both"/>
                                    <w:rPr>
                                      <w:sz w:val="18"/>
                                    </w:rPr>
                                  </w:pPr>
                                  <w:r>
                                    <w:rPr>
                                      <w:sz w:val="18"/>
                                    </w:rPr>
                                    <w:t>杂物混</w:t>
                                  </w:r>
                                </w:p>
                                <w:p w14:paraId="77CB93A0" w14:textId="77777777" w:rsidR="00B96193" w:rsidRDefault="009E63F6">
                                  <w:pPr>
                                    <w:pStyle w:val="TableParagraph"/>
                                    <w:spacing w:before="2"/>
                                    <w:ind w:left="155"/>
                                    <w:rPr>
                                      <w:sz w:val="18"/>
                                    </w:rPr>
                                  </w:pPr>
                                  <w:r>
                                    <w:rPr>
                                      <w:w w:val="101"/>
                                      <w:sz w:val="18"/>
                                    </w:rPr>
                                    <w:t>入</w:t>
                                  </w:r>
                                </w:p>
                              </w:tc>
                              <w:tc>
                                <w:tcPr>
                                  <w:tcW w:w="499" w:type="dxa"/>
                                </w:tcPr>
                                <w:p w14:paraId="57EB5975" w14:textId="77777777" w:rsidR="00B96193" w:rsidRDefault="00B96193">
                                  <w:pPr>
                                    <w:pStyle w:val="TableParagraph"/>
                                    <w:rPr>
                                      <w:rFonts w:ascii="Microsoft JhengHei"/>
                                      <w:b/>
                                      <w:sz w:val="18"/>
                                    </w:rPr>
                                  </w:pPr>
                                </w:p>
                                <w:p w14:paraId="7AD3D2EA" w14:textId="77777777" w:rsidR="00B96193" w:rsidRDefault="00B96193">
                                  <w:pPr>
                                    <w:pStyle w:val="TableParagraph"/>
                                    <w:spacing w:before="17"/>
                                    <w:rPr>
                                      <w:rFonts w:ascii="Microsoft JhengHei"/>
                                      <w:b/>
                                      <w:sz w:val="13"/>
                                    </w:rPr>
                                  </w:pPr>
                                </w:p>
                                <w:p w14:paraId="2B4F4D0D" w14:textId="77777777" w:rsidR="00B96193" w:rsidRDefault="009E63F6">
                                  <w:pPr>
                                    <w:pStyle w:val="TableParagraph"/>
                                    <w:spacing w:line="489" w:lineRule="auto"/>
                                    <w:ind w:left="155" w:right="144" w:firstLine="4"/>
                                    <w:rPr>
                                      <w:sz w:val="18"/>
                                    </w:rPr>
                                  </w:pPr>
                                  <w:r>
                                    <w:rPr>
                                      <w:sz w:val="18"/>
                                    </w:rPr>
                                    <w:t>其他</w:t>
                                  </w:r>
                                </w:p>
                              </w:tc>
                              <w:tc>
                                <w:tcPr>
                                  <w:tcW w:w="509" w:type="dxa"/>
                                </w:tcPr>
                                <w:p w14:paraId="1C4BB0E2" w14:textId="77777777" w:rsidR="00B96193" w:rsidRDefault="009E63F6">
                                  <w:pPr>
                                    <w:pStyle w:val="TableParagraph"/>
                                    <w:spacing w:before="122" w:line="487" w:lineRule="auto"/>
                                    <w:ind w:left="169" w:right="144"/>
                                    <w:jc w:val="both"/>
                                    <w:rPr>
                                      <w:sz w:val="18"/>
                                    </w:rPr>
                                  </w:pPr>
                                  <w:r>
                                    <w:rPr>
                                      <w:sz w:val="18"/>
                                    </w:rPr>
                                    <w:t>预防保</w:t>
                                  </w:r>
                                </w:p>
                                <w:p w14:paraId="1ECD9AAE" w14:textId="77777777" w:rsidR="00B96193" w:rsidRDefault="009E63F6">
                                  <w:pPr>
                                    <w:pStyle w:val="TableParagraph"/>
                                    <w:spacing w:before="2"/>
                                    <w:ind w:left="165"/>
                                    <w:rPr>
                                      <w:sz w:val="18"/>
                                    </w:rPr>
                                  </w:pPr>
                                  <w:r>
                                    <w:rPr>
                                      <w:w w:val="101"/>
                                      <w:sz w:val="18"/>
                                    </w:rPr>
                                    <w:t>养</w:t>
                                  </w:r>
                                </w:p>
                              </w:tc>
                              <w:tc>
                                <w:tcPr>
                                  <w:tcW w:w="451" w:type="dxa"/>
                                  <w:vMerge/>
                                  <w:tcBorders>
                                    <w:top w:val="nil"/>
                                  </w:tcBorders>
                                </w:tcPr>
                                <w:p w14:paraId="50B3D11D" w14:textId="77777777" w:rsidR="00B96193" w:rsidRDefault="00B96193">
                                  <w:pPr>
                                    <w:rPr>
                                      <w:sz w:val="2"/>
                                      <w:szCs w:val="2"/>
                                    </w:rPr>
                                  </w:pPr>
                                </w:p>
                              </w:tc>
                              <w:tc>
                                <w:tcPr>
                                  <w:tcW w:w="451" w:type="dxa"/>
                                  <w:vMerge/>
                                  <w:tcBorders>
                                    <w:top w:val="nil"/>
                                  </w:tcBorders>
                                </w:tcPr>
                                <w:p w14:paraId="1D6A1F74" w14:textId="77777777" w:rsidR="00B96193" w:rsidRDefault="00B96193">
                                  <w:pPr>
                                    <w:rPr>
                                      <w:sz w:val="2"/>
                                      <w:szCs w:val="2"/>
                                    </w:rPr>
                                  </w:pPr>
                                </w:p>
                              </w:tc>
                              <w:tc>
                                <w:tcPr>
                                  <w:tcW w:w="451" w:type="dxa"/>
                                </w:tcPr>
                                <w:p w14:paraId="0B45576C" w14:textId="77777777" w:rsidR="00B96193" w:rsidRDefault="00B96193">
                                  <w:pPr>
                                    <w:pStyle w:val="TableParagraph"/>
                                    <w:rPr>
                                      <w:rFonts w:ascii="Microsoft JhengHei"/>
                                      <w:b/>
                                      <w:sz w:val="18"/>
                                    </w:rPr>
                                  </w:pPr>
                                </w:p>
                                <w:p w14:paraId="7E377923" w14:textId="77777777" w:rsidR="00B96193" w:rsidRDefault="00B96193">
                                  <w:pPr>
                                    <w:pStyle w:val="TableParagraph"/>
                                    <w:spacing w:before="17"/>
                                    <w:rPr>
                                      <w:rFonts w:ascii="Microsoft JhengHei"/>
                                      <w:b/>
                                      <w:sz w:val="13"/>
                                    </w:rPr>
                                  </w:pPr>
                                </w:p>
                                <w:p w14:paraId="312F28AE" w14:textId="77777777" w:rsidR="00B96193" w:rsidRDefault="009E63F6">
                                  <w:pPr>
                                    <w:pStyle w:val="TableParagraph"/>
                                    <w:spacing w:line="489" w:lineRule="auto"/>
                                    <w:ind w:left="136" w:right="115" w:firstLine="4"/>
                                    <w:rPr>
                                      <w:sz w:val="18"/>
                                    </w:rPr>
                                  </w:pPr>
                                  <w:r>
                                    <w:rPr>
                                      <w:sz w:val="18"/>
                                    </w:rPr>
                                    <w:t>人工</w:t>
                                  </w:r>
                                </w:p>
                              </w:tc>
                              <w:tc>
                                <w:tcPr>
                                  <w:tcW w:w="451" w:type="dxa"/>
                                </w:tcPr>
                                <w:p w14:paraId="79386383" w14:textId="77777777" w:rsidR="00B96193" w:rsidRDefault="00B96193">
                                  <w:pPr>
                                    <w:pStyle w:val="TableParagraph"/>
                                    <w:rPr>
                                      <w:rFonts w:ascii="Microsoft JhengHei"/>
                                      <w:b/>
                                      <w:sz w:val="18"/>
                                    </w:rPr>
                                  </w:pPr>
                                </w:p>
                                <w:p w14:paraId="034EA3A9" w14:textId="77777777" w:rsidR="00B96193" w:rsidRDefault="00B96193">
                                  <w:pPr>
                                    <w:pStyle w:val="TableParagraph"/>
                                    <w:spacing w:before="17"/>
                                    <w:rPr>
                                      <w:rFonts w:ascii="Microsoft JhengHei"/>
                                      <w:b/>
                                      <w:sz w:val="13"/>
                                    </w:rPr>
                                  </w:pPr>
                                </w:p>
                                <w:p w14:paraId="7AE942AA" w14:textId="77777777" w:rsidR="00B96193" w:rsidRDefault="009E63F6">
                                  <w:pPr>
                                    <w:pStyle w:val="TableParagraph"/>
                                    <w:ind w:left="136"/>
                                    <w:rPr>
                                      <w:sz w:val="18"/>
                                    </w:rPr>
                                  </w:pPr>
                                  <w:r>
                                    <w:rPr>
                                      <w:w w:val="101"/>
                                      <w:sz w:val="18"/>
                                    </w:rPr>
                                    <w:t>材</w:t>
                                  </w:r>
                                </w:p>
                                <w:p w14:paraId="61AF5D68" w14:textId="77777777" w:rsidR="00B96193" w:rsidRDefault="00B96193">
                                  <w:pPr>
                                    <w:pStyle w:val="TableParagraph"/>
                                    <w:spacing w:before="1"/>
                                    <w:rPr>
                                      <w:rFonts w:ascii="Microsoft JhengHei"/>
                                      <w:b/>
                                      <w:sz w:val="13"/>
                                    </w:rPr>
                                  </w:pPr>
                                </w:p>
                                <w:p w14:paraId="1F9F540C" w14:textId="77777777" w:rsidR="00B96193" w:rsidRDefault="009E63F6">
                                  <w:pPr>
                                    <w:pStyle w:val="TableParagraph"/>
                                    <w:ind w:left="131"/>
                                    <w:rPr>
                                      <w:sz w:val="18"/>
                                    </w:rPr>
                                  </w:pPr>
                                  <w:r>
                                    <w:rPr>
                                      <w:w w:val="101"/>
                                      <w:sz w:val="18"/>
                                    </w:rPr>
                                    <w:t>料</w:t>
                                  </w:r>
                                </w:p>
                              </w:tc>
                              <w:tc>
                                <w:tcPr>
                                  <w:tcW w:w="451" w:type="dxa"/>
                                </w:tcPr>
                                <w:p w14:paraId="3E680E1A" w14:textId="77777777" w:rsidR="00B96193" w:rsidRDefault="00B96193">
                                  <w:pPr>
                                    <w:pStyle w:val="TableParagraph"/>
                                    <w:rPr>
                                      <w:rFonts w:ascii="Microsoft JhengHei"/>
                                      <w:b/>
                                      <w:sz w:val="18"/>
                                    </w:rPr>
                                  </w:pPr>
                                </w:p>
                                <w:p w14:paraId="38F1C8B2" w14:textId="77777777" w:rsidR="00B96193" w:rsidRDefault="00B96193">
                                  <w:pPr>
                                    <w:pStyle w:val="TableParagraph"/>
                                    <w:spacing w:before="17"/>
                                    <w:rPr>
                                      <w:rFonts w:ascii="Microsoft JhengHei"/>
                                      <w:b/>
                                      <w:sz w:val="13"/>
                                    </w:rPr>
                                  </w:pPr>
                                </w:p>
                                <w:p w14:paraId="2EAD38EB" w14:textId="77777777" w:rsidR="00B96193" w:rsidRDefault="009E63F6">
                                  <w:pPr>
                                    <w:pStyle w:val="TableParagraph"/>
                                    <w:spacing w:line="489" w:lineRule="auto"/>
                                    <w:ind w:left="132" w:right="119" w:firstLine="4"/>
                                    <w:rPr>
                                      <w:sz w:val="18"/>
                                    </w:rPr>
                                  </w:pPr>
                                  <w:r>
                                    <w:rPr>
                                      <w:sz w:val="18"/>
                                    </w:rPr>
                                    <w:t>小计</w:t>
                                  </w:r>
                                </w:p>
                              </w:tc>
                              <w:tc>
                                <w:tcPr>
                                  <w:tcW w:w="451" w:type="dxa"/>
                                  <w:vMerge/>
                                  <w:tcBorders>
                                    <w:top w:val="nil"/>
                                  </w:tcBorders>
                                </w:tcPr>
                                <w:p w14:paraId="466D6A8F" w14:textId="77777777" w:rsidR="00B96193" w:rsidRDefault="00B96193">
                                  <w:pPr>
                                    <w:rPr>
                                      <w:sz w:val="2"/>
                                      <w:szCs w:val="2"/>
                                    </w:rPr>
                                  </w:pPr>
                                </w:p>
                              </w:tc>
                            </w:tr>
                            <w:tr w:rsidR="00B96193" w14:paraId="10BCE7E5" w14:textId="77777777">
                              <w:trPr>
                                <w:trHeight w:val="470"/>
                              </w:trPr>
                              <w:tc>
                                <w:tcPr>
                                  <w:tcW w:w="451" w:type="dxa"/>
                                </w:tcPr>
                                <w:p w14:paraId="36A6784E" w14:textId="77777777" w:rsidR="00B96193" w:rsidRDefault="00B96193">
                                  <w:pPr>
                                    <w:pStyle w:val="TableParagraph"/>
                                    <w:rPr>
                                      <w:rFonts w:ascii="Times New Roman"/>
                                      <w:sz w:val="18"/>
                                    </w:rPr>
                                  </w:pPr>
                                </w:p>
                              </w:tc>
                              <w:tc>
                                <w:tcPr>
                                  <w:tcW w:w="451" w:type="dxa"/>
                                </w:tcPr>
                                <w:p w14:paraId="2B621D62" w14:textId="77777777" w:rsidR="00B96193" w:rsidRDefault="00B96193">
                                  <w:pPr>
                                    <w:pStyle w:val="TableParagraph"/>
                                    <w:rPr>
                                      <w:rFonts w:ascii="Times New Roman"/>
                                      <w:sz w:val="18"/>
                                    </w:rPr>
                                  </w:pPr>
                                </w:p>
                              </w:tc>
                              <w:tc>
                                <w:tcPr>
                                  <w:tcW w:w="451" w:type="dxa"/>
                                </w:tcPr>
                                <w:p w14:paraId="6E0DF24B" w14:textId="77777777" w:rsidR="00B96193" w:rsidRDefault="00B96193">
                                  <w:pPr>
                                    <w:pStyle w:val="TableParagraph"/>
                                    <w:rPr>
                                      <w:rFonts w:ascii="Times New Roman"/>
                                      <w:sz w:val="18"/>
                                    </w:rPr>
                                  </w:pPr>
                                </w:p>
                              </w:tc>
                              <w:tc>
                                <w:tcPr>
                                  <w:tcW w:w="499" w:type="dxa"/>
                                </w:tcPr>
                                <w:p w14:paraId="28152235" w14:textId="77777777" w:rsidR="00B96193" w:rsidRDefault="00B96193">
                                  <w:pPr>
                                    <w:pStyle w:val="TableParagraph"/>
                                    <w:rPr>
                                      <w:rFonts w:ascii="Times New Roman"/>
                                      <w:sz w:val="18"/>
                                    </w:rPr>
                                  </w:pPr>
                                </w:p>
                              </w:tc>
                              <w:tc>
                                <w:tcPr>
                                  <w:tcW w:w="499" w:type="dxa"/>
                                </w:tcPr>
                                <w:p w14:paraId="4DCE0194" w14:textId="77777777" w:rsidR="00B96193" w:rsidRDefault="00B96193">
                                  <w:pPr>
                                    <w:pStyle w:val="TableParagraph"/>
                                    <w:rPr>
                                      <w:rFonts w:ascii="Times New Roman"/>
                                      <w:sz w:val="18"/>
                                    </w:rPr>
                                  </w:pPr>
                                </w:p>
                              </w:tc>
                              <w:tc>
                                <w:tcPr>
                                  <w:tcW w:w="499" w:type="dxa"/>
                                </w:tcPr>
                                <w:p w14:paraId="731F58B0" w14:textId="77777777" w:rsidR="00B96193" w:rsidRDefault="00B96193">
                                  <w:pPr>
                                    <w:pStyle w:val="TableParagraph"/>
                                    <w:rPr>
                                      <w:rFonts w:ascii="Times New Roman"/>
                                      <w:sz w:val="18"/>
                                    </w:rPr>
                                  </w:pPr>
                                </w:p>
                              </w:tc>
                              <w:tc>
                                <w:tcPr>
                                  <w:tcW w:w="499" w:type="dxa"/>
                                </w:tcPr>
                                <w:p w14:paraId="149A548C" w14:textId="77777777" w:rsidR="00B96193" w:rsidRDefault="00B96193">
                                  <w:pPr>
                                    <w:pStyle w:val="TableParagraph"/>
                                    <w:rPr>
                                      <w:rFonts w:ascii="Times New Roman"/>
                                      <w:sz w:val="18"/>
                                    </w:rPr>
                                  </w:pPr>
                                </w:p>
                              </w:tc>
                              <w:tc>
                                <w:tcPr>
                                  <w:tcW w:w="504" w:type="dxa"/>
                                </w:tcPr>
                                <w:p w14:paraId="7FAA3507" w14:textId="77777777" w:rsidR="00B96193" w:rsidRDefault="00B96193">
                                  <w:pPr>
                                    <w:pStyle w:val="TableParagraph"/>
                                    <w:rPr>
                                      <w:rFonts w:ascii="Times New Roman"/>
                                      <w:sz w:val="18"/>
                                    </w:rPr>
                                  </w:pPr>
                                </w:p>
                              </w:tc>
                              <w:tc>
                                <w:tcPr>
                                  <w:tcW w:w="499" w:type="dxa"/>
                                </w:tcPr>
                                <w:p w14:paraId="3FC15A42" w14:textId="77777777" w:rsidR="00B96193" w:rsidRDefault="00B96193">
                                  <w:pPr>
                                    <w:pStyle w:val="TableParagraph"/>
                                    <w:rPr>
                                      <w:rFonts w:ascii="Times New Roman"/>
                                      <w:sz w:val="18"/>
                                    </w:rPr>
                                  </w:pPr>
                                </w:p>
                              </w:tc>
                              <w:tc>
                                <w:tcPr>
                                  <w:tcW w:w="499" w:type="dxa"/>
                                </w:tcPr>
                                <w:p w14:paraId="77B0749C" w14:textId="77777777" w:rsidR="00B96193" w:rsidRDefault="00B96193">
                                  <w:pPr>
                                    <w:pStyle w:val="TableParagraph"/>
                                    <w:rPr>
                                      <w:rFonts w:ascii="Times New Roman"/>
                                      <w:sz w:val="18"/>
                                    </w:rPr>
                                  </w:pPr>
                                </w:p>
                              </w:tc>
                              <w:tc>
                                <w:tcPr>
                                  <w:tcW w:w="499" w:type="dxa"/>
                                </w:tcPr>
                                <w:p w14:paraId="47766E52" w14:textId="77777777" w:rsidR="00B96193" w:rsidRDefault="00B96193">
                                  <w:pPr>
                                    <w:pStyle w:val="TableParagraph"/>
                                    <w:rPr>
                                      <w:rFonts w:ascii="Times New Roman"/>
                                      <w:sz w:val="18"/>
                                    </w:rPr>
                                  </w:pPr>
                                </w:p>
                              </w:tc>
                              <w:tc>
                                <w:tcPr>
                                  <w:tcW w:w="509" w:type="dxa"/>
                                </w:tcPr>
                                <w:p w14:paraId="25731E20" w14:textId="77777777" w:rsidR="00B96193" w:rsidRDefault="00B96193">
                                  <w:pPr>
                                    <w:pStyle w:val="TableParagraph"/>
                                    <w:rPr>
                                      <w:rFonts w:ascii="Times New Roman"/>
                                      <w:sz w:val="18"/>
                                    </w:rPr>
                                  </w:pPr>
                                </w:p>
                              </w:tc>
                              <w:tc>
                                <w:tcPr>
                                  <w:tcW w:w="451" w:type="dxa"/>
                                </w:tcPr>
                                <w:p w14:paraId="4C577F66" w14:textId="77777777" w:rsidR="00B96193" w:rsidRDefault="00B96193">
                                  <w:pPr>
                                    <w:pStyle w:val="TableParagraph"/>
                                    <w:rPr>
                                      <w:rFonts w:ascii="Times New Roman"/>
                                      <w:sz w:val="18"/>
                                    </w:rPr>
                                  </w:pPr>
                                </w:p>
                              </w:tc>
                              <w:tc>
                                <w:tcPr>
                                  <w:tcW w:w="451" w:type="dxa"/>
                                </w:tcPr>
                                <w:p w14:paraId="53BF5AB9" w14:textId="77777777" w:rsidR="00B96193" w:rsidRDefault="00B96193">
                                  <w:pPr>
                                    <w:pStyle w:val="TableParagraph"/>
                                    <w:rPr>
                                      <w:rFonts w:ascii="Times New Roman"/>
                                      <w:sz w:val="18"/>
                                    </w:rPr>
                                  </w:pPr>
                                </w:p>
                              </w:tc>
                              <w:tc>
                                <w:tcPr>
                                  <w:tcW w:w="451" w:type="dxa"/>
                                </w:tcPr>
                                <w:p w14:paraId="6F084FE8" w14:textId="77777777" w:rsidR="00B96193" w:rsidRDefault="00B96193">
                                  <w:pPr>
                                    <w:pStyle w:val="TableParagraph"/>
                                    <w:rPr>
                                      <w:rFonts w:ascii="Times New Roman"/>
                                      <w:sz w:val="18"/>
                                    </w:rPr>
                                  </w:pPr>
                                </w:p>
                              </w:tc>
                              <w:tc>
                                <w:tcPr>
                                  <w:tcW w:w="451" w:type="dxa"/>
                                </w:tcPr>
                                <w:p w14:paraId="2CEE7C48" w14:textId="77777777" w:rsidR="00B96193" w:rsidRDefault="00B96193">
                                  <w:pPr>
                                    <w:pStyle w:val="TableParagraph"/>
                                    <w:rPr>
                                      <w:rFonts w:ascii="Times New Roman"/>
                                      <w:sz w:val="18"/>
                                    </w:rPr>
                                  </w:pPr>
                                </w:p>
                              </w:tc>
                              <w:tc>
                                <w:tcPr>
                                  <w:tcW w:w="451" w:type="dxa"/>
                                </w:tcPr>
                                <w:p w14:paraId="54229984" w14:textId="77777777" w:rsidR="00B96193" w:rsidRDefault="00B96193">
                                  <w:pPr>
                                    <w:pStyle w:val="TableParagraph"/>
                                    <w:rPr>
                                      <w:rFonts w:ascii="Times New Roman"/>
                                      <w:sz w:val="18"/>
                                    </w:rPr>
                                  </w:pPr>
                                </w:p>
                              </w:tc>
                              <w:tc>
                                <w:tcPr>
                                  <w:tcW w:w="451" w:type="dxa"/>
                                </w:tcPr>
                                <w:p w14:paraId="4E68421B" w14:textId="77777777" w:rsidR="00B96193" w:rsidRDefault="00B96193">
                                  <w:pPr>
                                    <w:pStyle w:val="TableParagraph"/>
                                    <w:rPr>
                                      <w:rFonts w:ascii="Times New Roman"/>
                                      <w:sz w:val="18"/>
                                    </w:rPr>
                                  </w:pPr>
                                </w:p>
                              </w:tc>
                            </w:tr>
                            <w:tr w:rsidR="00B96193" w14:paraId="31C59509" w14:textId="77777777">
                              <w:trPr>
                                <w:trHeight w:val="465"/>
                              </w:trPr>
                              <w:tc>
                                <w:tcPr>
                                  <w:tcW w:w="451" w:type="dxa"/>
                                </w:tcPr>
                                <w:p w14:paraId="3A18E6C0" w14:textId="77777777" w:rsidR="00B96193" w:rsidRDefault="00B96193">
                                  <w:pPr>
                                    <w:pStyle w:val="TableParagraph"/>
                                    <w:rPr>
                                      <w:rFonts w:ascii="Times New Roman"/>
                                      <w:sz w:val="18"/>
                                    </w:rPr>
                                  </w:pPr>
                                </w:p>
                              </w:tc>
                              <w:tc>
                                <w:tcPr>
                                  <w:tcW w:w="451" w:type="dxa"/>
                                </w:tcPr>
                                <w:p w14:paraId="6859342E" w14:textId="77777777" w:rsidR="00B96193" w:rsidRDefault="00B96193">
                                  <w:pPr>
                                    <w:pStyle w:val="TableParagraph"/>
                                    <w:rPr>
                                      <w:rFonts w:ascii="Times New Roman"/>
                                      <w:sz w:val="18"/>
                                    </w:rPr>
                                  </w:pPr>
                                </w:p>
                              </w:tc>
                              <w:tc>
                                <w:tcPr>
                                  <w:tcW w:w="451" w:type="dxa"/>
                                </w:tcPr>
                                <w:p w14:paraId="4133C026" w14:textId="77777777" w:rsidR="00B96193" w:rsidRDefault="00B96193">
                                  <w:pPr>
                                    <w:pStyle w:val="TableParagraph"/>
                                    <w:rPr>
                                      <w:rFonts w:ascii="Times New Roman"/>
                                      <w:sz w:val="18"/>
                                    </w:rPr>
                                  </w:pPr>
                                </w:p>
                              </w:tc>
                              <w:tc>
                                <w:tcPr>
                                  <w:tcW w:w="499" w:type="dxa"/>
                                </w:tcPr>
                                <w:p w14:paraId="795F39CF" w14:textId="77777777" w:rsidR="00B96193" w:rsidRDefault="00B96193">
                                  <w:pPr>
                                    <w:pStyle w:val="TableParagraph"/>
                                    <w:rPr>
                                      <w:rFonts w:ascii="Times New Roman"/>
                                      <w:sz w:val="18"/>
                                    </w:rPr>
                                  </w:pPr>
                                </w:p>
                              </w:tc>
                              <w:tc>
                                <w:tcPr>
                                  <w:tcW w:w="499" w:type="dxa"/>
                                </w:tcPr>
                                <w:p w14:paraId="5539A964" w14:textId="77777777" w:rsidR="00B96193" w:rsidRDefault="00B96193">
                                  <w:pPr>
                                    <w:pStyle w:val="TableParagraph"/>
                                    <w:rPr>
                                      <w:rFonts w:ascii="Times New Roman"/>
                                      <w:sz w:val="18"/>
                                    </w:rPr>
                                  </w:pPr>
                                </w:p>
                              </w:tc>
                              <w:tc>
                                <w:tcPr>
                                  <w:tcW w:w="499" w:type="dxa"/>
                                </w:tcPr>
                                <w:p w14:paraId="20245073" w14:textId="77777777" w:rsidR="00B96193" w:rsidRDefault="00B96193">
                                  <w:pPr>
                                    <w:pStyle w:val="TableParagraph"/>
                                    <w:rPr>
                                      <w:rFonts w:ascii="Times New Roman"/>
                                      <w:sz w:val="18"/>
                                    </w:rPr>
                                  </w:pPr>
                                </w:p>
                              </w:tc>
                              <w:tc>
                                <w:tcPr>
                                  <w:tcW w:w="499" w:type="dxa"/>
                                </w:tcPr>
                                <w:p w14:paraId="2C2F0D91" w14:textId="77777777" w:rsidR="00B96193" w:rsidRDefault="00B96193">
                                  <w:pPr>
                                    <w:pStyle w:val="TableParagraph"/>
                                    <w:rPr>
                                      <w:rFonts w:ascii="Times New Roman"/>
                                      <w:sz w:val="18"/>
                                    </w:rPr>
                                  </w:pPr>
                                </w:p>
                              </w:tc>
                              <w:tc>
                                <w:tcPr>
                                  <w:tcW w:w="504" w:type="dxa"/>
                                </w:tcPr>
                                <w:p w14:paraId="24283996" w14:textId="77777777" w:rsidR="00B96193" w:rsidRDefault="00B96193">
                                  <w:pPr>
                                    <w:pStyle w:val="TableParagraph"/>
                                    <w:rPr>
                                      <w:rFonts w:ascii="Times New Roman"/>
                                      <w:sz w:val="18"/>
                                    </w:rPr>
                                  </w:pPr>
                                </w:p>
                              </w:tc>
                              <w:tc>
                                <w:tcPr>
                                  <w:tcW w:w="499" w:type="dxa"/>
                                </w:tcPr>
                                <w:p w14:paraId="3635F507" w14:textId="77777777" w:rsidR="00B96193" w:rsidRDefault="00B96193">
                                  <w:pPr>
                                    <w:pStyle w:val="TableParagraph"/>
                                    <w:rPr>
                                      <w:rFonts w:ascii="Times New Roman"/>
                                      <w:sz w:val="18"/>
                                    </w:rPr>
                                  </w:pPr>
                                </w:p>
                              </w:tc>
                              <w:tc>
                                <w:tcPr>
                                  <w:tcW w:w="499" w:type="dxa"/>
                                </w:tcPr>
                                <w:p w14:paraId="4F05D699" w14:textId="77777777" w:rsidR="00B96193" w:rsidRDefault="00B96193">
                                  <w:pPr>
                                    <w:pStyle w:val="TableParagraph"/>
                                    <w:rPr>
                                      <w:rFonts w:ascii="Times New Roman"/>
                                      <w:sz w:val="18"/>
                                    </w:rPr>
                                  </w:pPr>
                                </w:p>
                              </w:tc>
                              <w:tc>
                                <w:tcPr>
                                  <w:tcW w:w="499" w:type="dxa"/>
                                </w:tcPr>
                                <w:p w14:paraId="2E06893E" w14:textId="77777777" w:rsidR="00B96193" w:rsidRDefault="00B96193">
                                  <w:pPr>
                                    <w:pStyle w:val="TableParagraph"/>
                                    <w:rPr>
                                      <w:rFonts w:ascii="Times New Roman"/>
                                      <w:sz w:val="18"/>
                                    </w:rPr>
                                  </w:pPr>
                                </w:p>
                              </w:tc>
                              <w:tc>
                                <w:tcPr>
                                  <w:tcW w:w="509" w:type="dxa"/>
                                </w:tcPr>
                                <w:p w14:paraId="4BCBEB4F" w14:textId="77777777" w:rsidR="00B96193" w:rsidRDefault="00B96193">
                                  <w:pPr>
                                    <w:pStyle w:val="TableParagraph"/>
                                    <w:rPr>
                                      <w:rFonts w:ascii="Times New Roman"/>
                                      <w:sz w:val="18"/>
                                    </w:rPr>
                                  </w:pPr>
                                </w:p>
                              </w:tc>
                              <w:tc>
                                <w:tcPr>
                                  <w:tcW w:w="451" w:type="dxa"/>
                                </w:tcPr>
                                <w:p w14:paraId="690F2318" w14:textId="77777777" w:rsidR="00B96193" w:rsidRDefault="00B96193">
                                  <w:pPr>
                                    <w:pStyle w:val="TableParagraph"/>
                                    <w:rPr>
                                      <w:rFonts w:ascii="Times New Roman"/>
                                      <w:sz w:val="18"/>
                                    </w:rPr>
                                  </w:pPr>
                                </w:p>
                              </w:tc>
                              <w:tc>
                                <w:tcPr>
                                  <w:tcW w:w="451" w:type="dxa"/>
                                </w:tcPr>
                                <w:p w14:paraId="04C2310E" w14:textId="77777777" w:rsidR="00B96193" w:rsidRDefault="00B96193">
                                  <w:pPr>
                                    <w:pStyle w:val="TableParagraph"/>
                                    <w:rPr>
                                      <w:rFonts w:ascii="Times New Roman"/>
                                      <w:sz w:val="18"/>
                                    </w:rPr>
                                  </w:pPr>
                                </w:p>
                              </w:tc>
                              <w:tc>
                                <w:tcPr>
                                  <w:tcW w:w="451" w:type="dxa"/>
                                </w:tcPr>
                                <w:p w14:paraId="28E097B1" w14:textId="77777777" w:rsidR="00B96193" w:rsidRDefault="00B96193">
                                  <w:pPr>
                                    <w:pStyle w:val="TableParagraph"/>
                                    <w:rPr>
                                      <w:rFonts w:ascii="Times New Roman"/>
                                      <w:sz w:val="18"/>
                                    </w:rPr>
                                  </w:pPr>
                                </w:p>
                              </w:tc>
                              <w:tc>
                                <w:tcPr>
                                  <w:tcW w:w="451" w:type="dxa"/>
                                </w:tcPr>
                                <w:p w14:paraId="4B281E38" w14:textId="77777777" w:rsidR="00B96193" w:rsidRDefault="00B96193">
                                  <w:pPr>
                                    <w:pStyle w:val="TableParagraph"/>
                                    <w:rPr>
                                      <w:rFonts w:ascii="Times New Roman"/>
                                      <w:sz w:val="18"/>
                                    </w:rPr>
                                  </w:pPr>
                                </w:p>
                              </w:tc>
                              <w:tc>
                                <w:tcPr>
                                  <w:tcW w:w="451" w:type="dxa"/>
                                </w:tcPr>
                                <w:p w14:paraId="5D1C17AB" w14:textId="77777777" w:rsidR="00B96193" w:rsidRDefault="00B96193">
                                  <w:pPr>
                                    <w:pStyle w:val="TableParagraph"/>
                                    <w:rPr>
                                      <w:rFonts w:ascii="Times New Roman"/>
                                      <w:sz w:val="18"/>
                                    </w:rPr>
                                  </w:pPr>
                                </w:p>
                              </w:tc>
                              <w:tc>
                                <w:tcPr>
                                  <w:tcW w:w="451" w:type="dxa"/>
                                </w:tcPr>
                                <w:p w14:paraId="19C4E659" w14:textId="77777777" w:rsidR="00B96193" w:rsidRDefault="00B96193">
                                  <w:pPr>
                                    <w:pStyle w:val="TableParagraph"/>
                                    <w:rPr>
                                      <w:rFonts w:ascii="Times New Roman"/>
                                      <w:sz w:val="18"/>
                                    </w:rPr>
                                  </w:pPr>
                                </w:p>
                              </w:tc>
                            </w:tr>
                            <w:tr w:rsidR="00B96193" w14:paraId="3E1AE508" w14:textId="77777777">
                              <w:trPr>
                                <w:trHeight w:val="470"/>
                              </w:trPr>
                              <w:tc>
                                <w:tcPr>
                                  <w:tcW w:w="451" w:type="dxa"/>
                                </w:tcPr>
                                <w:p w14:paraId="03F356A9" w14:textId="77777777" w:rsidR="00B96193" w:rsidRDefault="00B96193">
                                  <w:pPr>
                                    <w:pStyle w:val="TableParagraph"/>
                                    <w:rPr>
                                      <w:rFonts w:ascii="Times New Roman"/>
                                      <w:sz w:val="18"/>
                                    </w:rPr>
                                  </w:pPr>
                                </w:p>
                              </w:tc>
                              <w:tc>
                                <w:tcPr>
                                  <w:tcW w:w="451" w:type="dxa"/>
                                </w:tcPr>
                                <w:p w14:paraId="29504373" w14:textId="77777777" w:rsidR="00B96193" w:rsidRDefault="00B96193">
                                  <w:pPr>
                                    <w:pStyle w:val="TableParagraph"/>
                                    <w:rPr>
                                      <w:rFonts w:ascii="Times New Roman"/>
                                      <w:sz w:val="18"/>
                                    </w:rPr>
                                  </w:pPr>
                                </w:p>
                              </w:tc>
                              <w:tc>
                                <w:tcPr>
                                  <w:tcW w:w="451" w:type="dxa"/>
                                </w:tcPr>
                                <w:p w14:paraId="07385325" w14:textId="77777777" w:rsidR="00B96193" w:rsidRDefault="00B96193">
                                  <w:pPr>
                                    <w:pStyle w:val="TableParagraph"/>
                                    <w:rPr>
                                      <w:rFonts w:ascii="Times New Roman"/>
                                      <w:sz w:val="18"/>
                                    </w:rPr>
                                  </w:pPr>
                                </w:p>
                              </w:tc>
                              <w:tc>
                                <w:tcPr>
                                  <w:tcW w:w="499" w:type="dxa"/>
                                </w:tcPr>
                                <w:p w14:paraId="16DA670B" w14:textId="77777777" w:rsidR="00B96193" w:rsidRDefault="00B96193">
                                  <w:pPr>
                                    <w:pStyle w:val="TableParagraph"/>
                                    <w:rPr>
                                      <w:rFonts w:ascii="Times New Roman"/>
                                      <w:sz w:val="18"/>
                                    </w:rPr>
                                  </w:pPr>
                                </w:p>
                              </w:tc>
                              <w:tc>
                                <w:tcPr>
                                  <w:tcW w:w="499" w:type="dxa"/>
                                </w:tcPr>
                                <w:p w14:paraId="53AFD81A" w14:textId="77777777" w:rsidR="00B96193" w:rsidRDefault="00B96193">
                                  <w:pPr>
                                    <w:pStyle w:val="TableParagraph"/>
                                    <w:rPr>
                                      <w:rFonts w:ascii="Times New Roman"/>
                                      <w:sz w:val="18"/>
                                    </w:rPr>
                                  </w:pPr>
                                </w:p>
                              </w:tc>
                              <w:tc>
                                <w:tcPr>
                                  <w:tcW w:w="499" w:type="dxa"/>
                                </w:tcPr>
                                <w:p w14:paraId="1C0245BF" w14:textId="77777777" w:rsidR="00B96193" w:rsidRDefault="00B96193">
                                  <w:pPr>
                                    <w:pStyle w:val="TableParagraph"/>
                                    <w:rPr>
                                      <w:rFonts w:ascii="Times New Roman"/>
                                      <w:sz w:val="18"/>
                                    </w:rPr>
                                  </w:pPr>
                                </w:p>
                              </w:tc>
                              <w:tc>
                                <w:tcPr>
                                  <w:tcW w:w="499" w:type="dxa"/>
                                </w:tcPr>
                                <w:p w14:paraId="1E3A843C" w14:textId="77777777" w:rsidR="00B96193" w:rsidRDefault="00B96193">
                                  <w:pPr>
                                    <w:pStyle w:val="TableParagraph"/>
                                    <w:rPr>
                                      <w:rFonts w:ascii="Times New Roman"/>
                                      <w:sz w:val="18"/>
                                    </w:rPr>
                                  </w:pPr>
                                </w:p>
                              </w:tc>
                              <w:tc>
                                <w:tcPr>
                                  <w:tcW w:w="504" w:type="dxa"/>
                                </w:tcPr>
                                <w:p w14:paraId="45EFAF17" w14:textId="77777777" w:rsidR="00B96193" w:rsidRDefault="00B96193">
                                  <w:pPr>
                                    <w:pStyle w:val="TableParagraph"/>
                                    <w:rPr>
                                      <w:rFonts w:ascii="Times New Roman"/>
                                      <w:sz w:val="18"/>
                                    </w:rPr>
                                  </w:pPr>
                                </w:p>
                              </w:tc>
                              <w:tc>
                                <w:tcPr>
                                  <w:tcW w:w="499" w:type="dxa"/>
                                </w:tcPr>
                                <w:p w14:paraId="171CCF2A" w14:textId="77777777" w:rsidR="00B96193" w:rsidRDefault="00B96193">
                                  <w:pPr>
                                    <w:pStyle w:val="TableParagraph"/>
                                    <w:rPr>
                                      <w:rFonts w:ascii="Times New Roman"/>
                                      <w:sz w:val="18"/>
                                    </w:rPr>
                                  </w:pPr>
                                </w:p>
                              </w:tc>
                              <w:tc>
                                <w:tcPr>
                                  <w:tcW w:w="499" w:type="dxa"/>
                                </w:tcPr>
                                <w:p w14:paraId="47442E83" w14:textId="77777777" w:rsidR="00B96193" w:rsidRDefault="00B96193">
                                  <w:pPr>
                                    <w:pStyle w:val="TableParagraph"/>
                                    <w:rPr>
                                      <w:rFonts w:ascii="Times New Roman"/>
                                      <w:sz w:val="18"/>
                                    </w:rPr>
                                  </w:pPr>
                                </w:p>
                              </w:tc>
                              <w:tc>
                                <w:tcPr>
                                  <w:tcW w:w="499" w:type="dxa"/>
                                </w:tcPr>
                                <w:p w14:paraId="1DB93088" w14:textId="77777777" w:rsidR="00B96193" w:rsidRDefault="00B96193">
                                  <w:pPr>
                                    <w:pStyle w:val="TableParagraph"/>
                                    <w:rPr>
                                      <w:rFonts w:ascii="Times New Roman"/>
                                      <w:sz w:val="18"/>
                                    </w:rPr>
                                  </w:pPr>
                                </w:p>
                              </w:tc>
                              <w:tc>
                                <w:tcPr>
                                  <w:tcW w:w="509" w:type="dxa"/>
                                </w:tcPr>
                                <w:p w14:paraId="64879C2F" w14:textId="77777777" w:rsidR="00B96193" w:rsidRDefault="00B96193">
                                  <w:pPr>
                                    <w:pStyle w:val="TableParagraph"/>
                                    <w:rPr>
                                      <w:rFonts w:ascii="Times New Roman"/>
                                      <w:sz w:val="18"/>
                                    </w:rPr>
                                  </w:pPr>
                                </w:p>
                              </w:tc>
                              <w:tc>
                                <w:tcPr>
                                  <w:tcW w:w="451" w:type="dxa"/>
                                </w:tcPr>
                                <w:p w14:paraId="417F9B8E" w14:textId="77777777" w:rsidR="00B96193" w:rsidRDefault="00B96193">
                                  <w:pPr>
                                    <w:pStyle w:val="TableParagraph"/>
                                    <w:rPr>
                                      <w:rFonts w:ascii="Times New Roman"/>
                                      <w:sz w:val="18"/>
                                    </w:rPr>
                                  </w:pPr>
                                </w:p>
                              </w:tc>
                              <w:tc>
                                <w:tcPr>
                                  <w:tcW w:w="451" w:type="dxa"/>
                                </w:tcPr>
                                <w:p w14:paraId="577F6050" w14:textId="77777777" w:rsidR="00B96193" w:rsidRDefault="00B96193">
                                  <w:pPr>
                                    <w:pStyle w:val="TableParagraph"/>
                                    <w:rPr>
                                      <w:rFonts w:ascii="Times New Roman"/>
                                      <w:sz w:val="18"/>
                                    </w:rPr>
                                  </w:pPr>
                                </w:p>
                              </w:tc>
                              <w:tc>
                                <w:tcPr>
                                  <w:tcW w:w="451" w:type="dxa"/>
                                </w:tcPr>
                                <w:p w14:paraId="4C9ED313" w14:textId="77777777" w:rsidR="00B96193" w:rsidRDefault="00B96193">
                                  <w:pPr>
                                    <w:pStyle w:val="TableParagraph"/>
                                    <w:rPr>
                                      <w:rFonts w:ascii="Times New Roman"/>
                                      <w:sz w:val="18"/>
                                    </w:rPr>
                                  </w:pPr>
                                </w:p>
                              </w:tc>
                              <w:tc>
                                <w:tcPr>
                                  <w:tcW w:w="451" w:type="dxa"/>
                                </w:tcPr>
                                <w:p w14:paraId="04145CF8" w14:textId="77777777" w:rsidR="00B96193" w:rsidRDefault="00B96193">
                                  <w:pPr>
                                    <w:pStyle w:val="TableParagraph"/>
                                    <w:rPr>
                                      <w:rFonts w:ascii="Times New Roman"/>
                                      <w:sz w:val="18"/>
                                    </w:rPr>
                                  </w:pPr>
                                </w:p>
                              </w:tc>
                              <w:tc>
                                <w:tcPr>
                                  <w:tcW w:w="451" w:type="dxa"/>
                                </w:tcPr>
                                <w:p w14:paraId="1C3F3A23" w14:textId="77777777" w:rsidR="00B96193" w:rsidRDefault="00B96193">
                                  <w:pPr>
                                    <w:pStyle w:val="TableParagraph"/>
                                    <w:rPr>
                                      <w:rFonts w:ascii="Times New Roman"/>
                                      <w:sz w:val="18"/>
                                    </w:rPr>
                                  </w:pPr>
                                </w:p>
                              </w:tc>
                              <w:tc>
                                <w:tcPr>
                                  <w:tcW w:w="451" w:type="dxa"/>
                                </w:tcPr>
                                <w:p w14:paraId="40A6125A" w14:textId="77777777" w:rsidR="00B96193" w:rsidRDefault="00B96193">
                                  <w:pPr>
                                    <w:pStyle w:val="TableParagraph"/>
                                    <w:rPr>
                                      <w:rFonts w:ascii="Times New Roman"/>
                                      <w:sz w:val="18"/>
                                    </w:rPr>
                                  </w:pPr>
                                </w:p>
                              </w:tc>
                            </w:tr>
                            <w:tr w:rsidR="00B96193" w14:paraId="61FAD481" w14:textId="77777777">
                              <w:trPr>
                                <w:trHeight w:val="470"/>
                              </w:trPr>
                              <w:tc>
                                <w:tcPr>
                                  <w:tcW w:w="451" w:type="dxa"/>
                                </w:tcPr>
                                <w:p w14:paraId="28D131AF" w14:textId="77777777" w:rsidR="00B96193" w:rsidRDefault="00B96193">
                                  <w:pPr>
                                    <w:pStyle w:val="TableParagraph"/>
                                    <w:rPr>
                                      <w:rFonts w:ascii="Times New Roman"/>
                                      <w:sz w:val="18"/>
                                    </w:rPr>
                                  </w:pPr>
                                </w:p>
                              </w:tc>
                              <w:tc>
                                <w:tcPr>
                                  <w:tcW w:w="451" w:type="dxa"/>
                                </w:tcPr>
                                <w:p w14:paraId="7C6BCEE0" w14:textId="77777777" w:rsidR="00B96193" w:rsidRDefault="00B96193">
                                  <w:pPr>
                                    <w:pStyle w:val="TableParagraph"/>
                                    <w:rPr>
                                      <w:rFonts w:ascii="Times New Roman"/>
                                      <w:sz w:val="18"/>
                                    </w:rPr>
                                  </w:pPr>
                                </w:p>
                              </w:tc>
                              <w:tc>
                                <w:tcPr>
                                  <w:tcW w:w="451" w:type="dxa"/>
                                </w:tcPr>
                                <w:p w14:paraId="4EEC7271" w14:textId="77777777" w:rsidR="00B96193" w:rsidRDefault="00B96193">
                                  <w:pPr>
                                    <w:pStyle w:val="TableParagraph"/>
                                    <w:rPr>
                                      <w:rFonts w:ascii="Times New Roman"/>
                                      <w:sz w:val="18"/>
                                    </w:rPr>
                                  </w:pPr>
                                </w:p>
                              </w:tc>
                              <w:tc>
                                <w:tcPr>
                                  <w:tcW w:w="499" w:type="dxa"/>
                                </w:tcPr>
                                <w:p w14:paraId="5FEF37AF" w14:textId="77777777" w:rsidR="00B96193" w:rsidRDefault="00B96193">
                                  <w:pPr>
                                    <w:pStyle w:val="TableParagraph"/>
                                    <w:rPr>
                                      <w:rFonts w:ascii="Times New Roman"/>
                                      <w:sz w:val="18"/>
                                    </w:rPr>
                                  </w:pPr>
                                </w:p>
                              </w:tc>
                              <w:tc>
                                <w:tcPr>
                                  <w:tcW w:w="499" w:type="dxa"/>
                                </w:tcPr>
                                <w:p w14:paraId="77381E38" w14:textId="77777777" w:rsidR="00B96193" w:rsidRDefault="00B96193">
                                  <w:pPr>
                                    <w:pStyle w:val="TableParagraph"/>
                                    <w:rPr>
                                      <w:rFonts w:ascii="Times New Roman"/>
                                      <w:sz w:val="18"/>
                                    </w:rPr>
                                  </w:pPr>
                                </w:p>
                              </w:tc>
                              <w:tc>
                                <w:tcPr>
                                  <w:tcW w:w="499" w:type="dxa"/>
                                </w:tcPr>
                                <w:p w14:paraId="3EEC4EE4" w14:textId="77777777" w:rsidR="00B96193" w:rsidRDefault="00B96193">
                                  <w:pPr>
                                    <w:pStyle w:val="TableParagraph"/>
                                    <w:rPr>
                                      <w:rFonts w:ascii="Times New Roman"/>
                                      <w:sz w:val="18"/>
                                    </w:rPr>
                                  </w:pPr>
                                </w:p>
                              </w:tc>
                              <w:tc>
                                <w:tcPr>
                                  <w:tcW w:w="499" w:type="dxa"/>
                                </w:tcPr>
                                <w:p w14:paraId="0A9B671C" w14:textId="77777777" w:rsidR="00B96193" w:rsidRDefault="00B96193">
                                  <w:pPr>
                                    <w:pStyle w:val="TableParagraph"/>
                                    <w:rPr>
                                      <w:rFonts w:ascii="Times New Roman"/>
                                      <w:sz w:val="18"/>
                                    </w:rPr>
                                  </w:pPr>
                                </w:p>
                              </w:tc>
                              <w:tc>
                                <w:tcPr>
                                  <w:tcW w:w="504" w:type="dxa"/>
                                </w:tcPr>
                                <w:p w14:paraId="06CF4E54" w14:textId="77777777" w:rsidR="00B96193" w:rsidRDefault="00B96193">
                                  <w:pPr>
                                    <w:pStyle w:val="TableParagraph"/>
                                    <w:rPr>
                                      <w:rFonts w:ascii="Times New Roman"/>
                                      <w:sz w:val="18"/>
                                    </w:rPr>
                                  </w:pPr>
                                </w:p>
                              </w:tc>
                              <w:tc>
                                <w:tcPr>
                                  <w:tcW w:w="499" w:type="dxa"/>
                                </w:tcPr>
                                <w:p w14:paraId="59FCA5FC" w14:textId="77777777" w:rsidR="00B96193" w:rsidRDefault="00B96193">
                                  <w:pPr>
                                    <w:pStyle w:val="TableParagraph"/>
                                    <w:rPr>
                                      <w:rFonts w:ascii="Times New Roman"/>
                                      <w:sz w:val="18"/>
                                    </w:rPr>
                                  </w:pPr>
                                </w:p>
                              </w:tc>
                              <w:tc>
                                <w:tcPr>
                                  <w:tcW w:w="499" w:type="dxa"/>
                                </w:tcPr>
                                <w:p w14:paraId="4C789A99" w14:textId="77777777" w:rsidR="00B96193" w:rsidRDefault="00B96193">
                                  <w:pPr>
                                    <w:pStyle w:val="TableParagraph"/>
                                    <w:rPr>
                                      <w:rFonts w:ascii="Times New Roman"/>
                                      <w:sz w:val="18"/>
                                    </w:rPr>
                                  </w:pPr>
                                </w:p>
                              </w:tc>
                              <w:tc>
                                <w:tcPr>
                                  <w:tcW w:w="499" w:type="dxa"/>
                                </w:tcPr>
                                <w:p w14:paraId="49CFC88E" w14:textId="77777777" w:rsidR="00B96193" w:rsidRDefault="00B96193">
                                  <w:pPr>
                                    <w:pStyle w:val="TableParagraph"/>
                                    <w:rPr>
                                      <w:rFonts w:ascii="Times New Roman"/>
                                      <w:sz w:val="18"/>
                                    </w:rPr>
                                  </w:pPr>
                                </w:p>
                              </w:tc>
                              <w:tc>
                                <w:tcPr>
                                  <w:tcW w:w="509" w:type="dxa"/>
                                </w:tcPr>
                                <w:p w14:paraId="434DDBC8" w14:textId="77777777" w:rsidR="00B96193" w:rsidRDefault="00B96193">
                                  <w:pPr>
                                    <w:pStyle w:val="TableParagraph"/>
                                    <w:rPr>
                                      <w:rFonts w:ascii="Times New Roman"/>
                                      <w:sz w:val="18"/>
                                    </w:rPr>
                                  </w:pPr>
                                </w:p>
                              </w:tc>
                              <w:tc>
                                <w:tcPr>
                                  <w:tcW w:w="451" w:type="dxa"/>
                                </w:tcPr>
                                <w:p w14:paraId="1CF56C96" w14:textId="77777777" w:rsidR="00B96193" w:rsidRDefault="00B96193">
                                  <w:pPr>
                                    <w:pStyle w:val="TableParagraph"/>
                                    <w:rPr>
                                      <w:rFonts w:ascii="Times New Roman"/>
                                      <w:sz w:val="18"/>
                                    </w:rPr>
                                  </w:pPr>
                                </w:p>
                              </w:tc>
                              <w:tc>
                                <w:tcPr>
                                  <w:tcW w:w="451" w:type="dxa"/>
                                </w:tcPr>
                                <w:p w14:paraId="0E5383AC" w14:textId="77777777" w:rsidR="00B96193" w:rsidRDefault="00B96193">
                                  <w:pPr>
                                    <w:pStyle w:val="TableParagraph"/>
                                    <w:rPr>
                                      <w:rFonts w:ascii="Times New Roman"/>
                                      <w:sz w:val="18"/>
                                    </w:rPr>
                                  </w:pPr>
                                </w:p>
                              </w:tc>
                              <w:tc>
                                <w:tcPr>
                                  <w:tcW w:w="451" w:type="dxa"/>
                                </w:tcPr>
                                <w:p w14:paraId="34EF1468" w14:textId="77777777" w:rsidR="00B96193" w:rsidRDefault="00B96193">
                                  <w:pPr>
                                    <w:pStyle w:val="TableParagraph"/>
                                    <w:rPr>
                                      <w:rFonts w:ascii="Times New Roman"/>
                                      <w:sz w:val="18"/>
                                    </w:rPr>
                                  </w:pPr>
                                </w:p>
                              </w:tc>
                              <w:tc>
                                <w:tcPr>
                                  <w:tcW w:w="451" w:type="dxa"/>
                                </w:tcPr>
                                <w:p w14:paraId="52EEB917" w14:textId="77777777" w:rsidR="00B96193" w:rsidRDefault="00B96193">
                                  <w:pPr>
                                    <w:pStyle w:val="TableParagraph"/>
                                    <w:rPr>
                                      <w:rFonts w:ascii="Times New Roman"/>
                                      <w:sz w:val="18"/>
                                    </w:rPr>
                                  </w:pPr>
                                </w:p>
                              </w:tc>
                              <w:tc>
                                <w:tcPr>
                                  <w:tcW w:w="451" w:type="dxa"/>
                                </w:tcPr>
                                <w:p w14:paraId="2B3F82FF" w14:textId="77777777" w:rsidR="00B96193" w:rsidRDefault="00B96193">
                                  <w:pPr>
                                    <w:pStyle w:val="TableParagraph"/>
                                    <w:rPr>
                                      <w:rFonts w:ascii="Times New Roman"/>
                                      <w:sz w:val="18"/>
                                    </w:rPr>
                                  </w:pPr>
                                </w:p>
                              </w:tc>
                              <w:tc>
                                <w:tcPr>
                                  <w:tcW w:w="451" w:type="dxa"/>
                                </w:tcPr>
                                <w:p w14:paraId="3E9129BC" w14:textId="77777777" w:rsidR="00B96193" w:rsidRDefault="00B96193">
                                  <w:pPr>
                                    <w:pStyle w:val="TableParagraph"/>
                                    <w:rPr>
                                      <w:rFonts w:ascii="Times New Roman"/>
                                      <w:sz w:val="18"/>
                                    </w:rPr>
                                  </w:pPr>
                                </w:p>
                              </w:tc>
                            </w:tr>
                          </w:tbl>
                          <w:p w14:paraId="6EB75671" w14:textId="77777777" w:rsidR="00B96193" w:rsidRDefault="00B96193">
                            <w:pPr>
                              <w:pStyle w:val="a3"/>
                            </w:pPr>
                          </w:p>
                        </w:txbxContent>
                      </wps:txbx>
                      <wps:bodyPr lIns="0" tIns="0" rIns="0" bIns="0" upright="1"/>
                    </wps:wsp>
                  </a:graphicData>
                </a:graphic>
              </wp:anchor>
            </w:drawing>
          </mc:Choice>
          <mc:Fallback>
            <w:pict>
              <v:shape w14:anchorId="3E002974" id="文本框 346" o:spid="_x0000_s1218" type="#_x0000_t202" style="position:absolute;margin-left:89.75pt;margin-top:386.2pt;width:429.15pt;height:214.1pt;z-index:251813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" filled="f" stroked="f">
                <v:textbox inset="0,0,0,0">
                  <w:txbxContent>
                    <w:tbl>
                      <w:tblPr>
                        <w:tblW w:w="8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1"/>
                        <w:gridCol w:w="451"/>
                        <w:gridCol w:w="451"/>
                        <w:gridCol w:w="499"/>
                        <w:gridCol w:w="499"/>
                        <w:gridCol w:w="499"/>
                        <w:gridCol w:w="499"/>
                        <w:gridCol w:w="504"/>
                        <w:gridCol w:w="499"/>
                        <w:gridCol w:w="499"/>
                        <w:gridCol w:w="499"/>
                        <w:gridCol w:w="509"/>
                        <w:gridCol w:w="451"/>
                        <w:gridCol w:w="451"/>
                        <w:gridCol w:w="451"/>
                        <w:gridCol w:w="451"/>
                        <w:gridCol w:w="451"/>
                        <w:gridCol w:w="451"/>
                      </w:tblGrid>
                      <w:tr w:rsidR="00B96193" w14:paraId="4FE23F83" w14:textId="77777777">
                        <w:trPr>
                          <w:trHeight w:val="465"/>
                        </w:trPr>
                        <w:tc>
                          <w:tcPr>
                            <w:tcW w:w="451" w:type="dxa"/>
                            <w:vMerge w:val="restart"/>
                          </w:tcPr>
                          <w:p w14:paraId="1581FD06" w14:textId="77777777" w:rsidR="00B96193" w:rsidRDefault="00B96193">
                            <w:pPr>
                              <w:pStyle w:val="TableParagraph"/>
                              <w:spacing w:before="8"/>
                              <w:rPr>
                                <w:rFonts w:ascii="Microsoft JhengHei"/>
                                <w:b/>
                                <w:sz w:val="19"/>
                              </w:rPr>
                            </w:pPr>
                          </w:p>
                          <w:p w14:paraId="36D47E29" w14:textId="77777777" w:rsidR="00B96193" w:rsidRDefault="009E63F6">
                            <w:pPr>
                              <w:pStyle w:val="TableParagraph"/>
                              <w:spacing w:line="487" w:lineRule="auto"/>
                              <w:ind w:left="134" w:right="117" w:firstLine="4"/>
                              <w:jc w:val="both"/>
                              <w:rPr>
                                <w:sz w:val="18"/>
                              </w:rPr>
                            </w:pPr>
                            <w:r>
                              <w:rPr>
                                <w:sz w:val="18"/>
                              </w:rPr>
                              <w:t>设备名称</w:t>
                            </w:r>
                          </w:p>
                        </w:tc>
                        <w:tc>
                          <w:tcPr>
                            <w:tcW w:w="451" w:type="dxa"/>
                            <w:vMerge w:val="restart"/>
                          </w:tcPr>
                          <w:p w14:paraId="10F8C077" w14:textId="77777777" w:rsidR="00B96193" w:rsidRDefault="00B96193">
                            <w:pPr>
                              <w:pStyle w:val="TableParagraph"/>
                              <w:spacing w:before="8"/>
                              <w:rPr>
                                <w:rFonts w:ascii="Microsoft JhengHei"/>
                                <w:b/>
                                <w:sz w:val="19"/>
                              </w:rPr>
                            </w:pPr>
                          </w:p>
                          <w:p w14:paraId="31FC5957" w14:textId="77777777" w:rsidR="00B96193" w:rsidRDefault="009E63F6">
                            <w:pPr>
                              <w:pStyle w:val="TableParagraph"/>
                              <w:spacing w:line="487" w:lineRule="auto"/>
                              <w:ind w:left="129" w:right="122" w:firstLine="4"/>
                              <w:jc w:val="both"/>
                              <w:rPr>
                                <w:sz w:val="18"/>
                              </w:rPr>
                            </w:pPr>
                            <w:r>
                              <w:rPr>
                                <w:sz w:val="18"/>
                              </w:rPr>
                              <w:t>设备编号</w:t>
                            </w:r>
                          </w:p>
                        </w:tc>
                        <w:tc>
                          <w:tcPr>
                            <w:tcW w:w="451" w:type="dxa"/>
                            <w:vMerge w:val="restart"/>
                          </w:tcPr>
                          <w:p w14:paraId="38FC3CB7" w14:textId="77777777" w:rsidR="00B96193" w:rsidRDefault="00B96193">
                            <w:pPr>
                              <w:pStyle w:val="TableParagraph"/>
                              <w:spacing w:before="8"/>
                              <w:rPr>
                                <w:rFonts w:ascii="Microsoft JhengHei"/>
                                <w:b/>
                                <w:sz w:val="19"/>
                              </w:rPr>
                            </w:pPr>
                          </w:p>
                          <w:p w14:paraId="3FB217B7" w14:textId="77777777" w:rsidR="00B96193" w:rsidRDefault="009E63F6">
                            <w:pPr>
                              <w:pStyle w:val="TableParagraph"/>
                              <w:spacing w:line="487" w:lineRule="auto"/>
                              <w:ind w:left="129" w:right="123" w:firstLine="4"/>
                              <w:jc w:val="both"/>
                              <w:rPr>
                                <w:sz w:val="18"/>
                              </w:rPr>
                            </w:pPr>
                            <w:r>
                              <w:rPr>
                                <w:sz w:val="18"/>
                              </w:rPr>
                              <w:t>使用年限</w:t>
                            </w:r>
                          </w:p>
                        </w:tc>
                        <w:tc>
                          <w:tcPr>
                            <w:tcW w:w="4506" w:type="dxa"/>
                            <w:gridSpan w:val="9"/>
                          </w:tcPr>
                          <w:p w14:paraId="2E449C27" w14:textId="77777777" w:rsidR="00B96193" w:rsidRDefault="009E63F6">
                            <w:pPr>
                              <w:pStyle w:val="TableParagraph"/>
                              <w:spacing w:before="122"/>
                              <w:ind w:left="1869" w:right="1867"/>
                              <w:jc w:val="center"/>
                              <w:rPr>
                                <w:sz w:val="18"/>
                              </w:rPr>
                            </w:pPr>
                            <w:r>
                              <w:rPr>
                                <w:sz w:val="18"/>
                              </w:rPr>
                              <w:t>故障原因</w:t>
                            </w:r>
                          </w:p>
                        </w:tc>
                        <w:tc>
                          <w:tcPr>
                            <w:tcW w:w="451" w:type="dxa"/>
                            <w:vMerge w:val="restart"/>
                          </w:tcPr>
                          <w:p w14:paraId="19274163" w14:textId="77777777" w:rsidR="00B96193" w:rsidRDefault="00B96193">
                            <w:pPr>
                              <w:pStyle w:val="TableParagraph"/>
                              <w:spacing w:before="8"/>
                              <w:rPr>
                                <w:rFonts w:ascii="Microsoft JhengHei"/>
                                <w:b/>
                                <w:sz w:val="19"/>
                              </w:rPr>
                            </w:pPr>
                          </w:p>
                          <w:p w14:paraId="120435CE" w14:textId="77777777" w:rsidR="00B96193" w:rsidRDefault="009E63F6">
                            <w:pPr>
                              <w:pStyle w:val="TableParagraph"/>
                              <w:spacing w:line="487" w:lineRule="auto"/>
                              <w:ind w:left="136" w:right="115" w:firstLine="4"/>
                              <w:jc w:val="both"/>
                              <w:rPr>
                                <w:sz w:val="18"/>
                              </w:rPr>
                            </w:pPr>
                            <w:r>
                              <w:rPr>
                                <w:sz w:val="18"/>
                              </w:rPr>
                              <w:t>停机时数</w:t>
                            </w:r>
                          </w:p>
                        </w:tc>
                        <w:tc>
                          <w:tcPr>
                            <w:tcW w:w="451" w:type="dxa"/>
                            <w:vMerge w:val="restart"/>
                          </w:tcPr>
                          <w:p w14:paraId="4690D436" w14:textId="77777777" w:rsidR="00B96193" w:rsidRDefault="00B96193">
                            <w:pPr>
                              <w:pStyle w:val="TableParagraph"/>
                              <w:spacing w:before="8"/>
                              <w:rPr>
                                <w:rFonts w:ascii="Microsoft JhengHei"/>
                                <w:b/>
                                <w:sz w:val="19"/>
                              </w:rPr>
                            </w:pPr>
                          </w:p>
                          <w:p w14:paraId="3D29F42F" w14:textId="77777777" w:rsidR="00B96193" w:rsidRDefault="009E63F6">
                            <w:pPr>
                              <w:pStyle w:val="TableParagraph"/>
                              <w:spacing w:line="487" w:lineRule="auto"/>
                              <w:ind w:left="136" w:right="115" w:firstLine="4"/>
                              <w:jc w:val="both"/>
                              <w:rPr>
                                <w:sz w:val="18"/>
                              </w:rPr>
                            </w:pPr>
                            <w:r>
                              <w:rPr>
                                <w:sz w:val="18"/>
                              </w:rPr>
                              <w:t>修理次数</w:t>
                            </w:r>
                          </w:p>
                        </w:tc>
                        <w:tc>
                          <w:tcPr>
                            <w:tcW w:w="1353" w:type="dxa"/>
                            <w:gridSpan w:val="3"/>
                          </w:tcPr>
                          <w:p w14:paraId="0D897D61" w14:textId="77777777" w:rsidR="00B96193" w:rsidRDefault="009E63F6">
                            <w:pPr>
                              <w:pStyle w:val="TableParagraph"/>
                              <w:spacing w:before="122"/>
                              <w:ind w:left="318"/>
                              <w:rPr>
                                <w:sz w:val="18"/>
                              </w:rPr>
                            </w:pPr>
                            <w:r>
                              <w:rPr>
                                <w:sz w:val="18"/>
                              </w:rPr>
                              <w:t>维护费用</w:t>
                            </w:r>
                          </w:p>
                        </w:tc>
                        <w:tc>
                          <w:tcPr>
                            <w:tcW w:w="451" w:type="dxa"/>
                            <w:vMerge w:val="restart"/>
                          </w:tcPr>
                          <w:p w14:paraId="6E9B9E98" w14:textId="77777777" w:rsidR="00B96193" w:rsidRDefault="00B96193">
                            <w:pPr>
                              <w:pStyle w:val="TableParagraph"/>
                              <w:rPr>
                                <w:rFonts w:ascii="Microsoft JhengHei"/>
                                <w:b/>
                                <w:sz w:val="18"/>
                              </w:rPr>
                            </w:pPr>
                          </w:p>
                          <w:p w14:paraId="63201B70" w14:textId="77777777" w:rsidR="00B96193" w:rsidRDefault="00B96193">
                            <w:pPr>
                              <w:pStyle w:val="TableParagraph"/>
                              <w:spacing w:before="13"/>
                              <w:rPr>
                                <w:rFonts w:ascii="Microsoft JhengHei"/>
                                <w:b/>
                                <w:sz w:val="26"/>
                              </w:rPr>
                            </w:pPr>
                          </w:p>
                          <w:p w14:paraId="61C97905" w14:textId="77777777" w:rsidR="00B96193" w:rsidRDefault="009E63F6">
                            <w:pPr>
                              <w:pStyle w:val="TableParagraph"/>
                              <w:spacing w:before="1"/>
                              <w:ind w:left="141"/>
                              <w:rPr>
                                <w:sz w:val="18"/>
                              </w:rPr>
                            </w:pPr>
                            <w:r>
                              <w:rPr>
                                <w:w w:val="101"/>
                                <w:sz w:val="18"/>
                              </w:rPr>
                              <w:t>备</w:t>
                            </w:r>
                          </w:p>
                          <w:p w14:paraId="09348CC9" w14:textId="77777777" w:rsidR="00B96193" w:rsidRDefault="00B96193">
                            <w:pPr>
                              <w:pStyle w:val="TableParagraph"/>
                              <w:spacing w:before="14"/>
                              <w:rPr>
                                <w:rFonts w:ascii="Microsoft JhengHei"/>
                                <w:b/>
                                <w:sz w:val="12"/>
                              </w:rPr>
                            </w:pPr>
                          </w:p>
                          <w:p w14:paraId="4009B7F0" w14:textId="77777777" w:rsidR="00B96193" w:rsidRDefault="009E63F6">
                            <w:pPr>
                              <w:pStyle w:val="TableParagraph"/>
                              <w:ind w:left="137"/>
                              <w:rPr>
                                <w:sz w:val="18"/>
                              </w:rPr>
                            </w:pPr>
                            <w:r>
                              <w:rPr>
                                <w:w w:val="101"/>
                                <w:sz w:val="18"/>
                              </w:rPr>
                              <w:t>注</w:t>
                            </w:r>
                          </w:p>
                        </w:tc>
                      </w:tr>
                      <w:tr w:rsidR="00B96193" w14:paraId="6E9DCBF5" w14:textId="77777777">
                        <w:trPr>
                          <w:trHeight w:val="1871"/>
                        </w:trPr>
                        <w:tc>
                          <w:tcPr>
                            <w:tcW w:w="451" w:type="dxa"/>
                            <w:vMerge/>
                            <w:tcBorders>
                              <w:top w:val="nil"/>
                            </w:tcBorders>
                          </w:tcPr>
                          <w:p w14:paraId="35AB6FD0" w14:textId="77777777" w:rsidR="00B96193" w:rsidRDefault="00B96193">
                            <w:pPr>
                              <w:rPr>
                                <w:sz w:val="2"/>
                                <w:szCs w:val="2"/>
                              </w:rPr>
                            </w:pPr>
                          </w:p>
                        </w:tc>
                        <w:tc>
                          <w:tcPr>
                            <w:tcW w:w="451" w:type="dxa"/>
                            <w:vMerge/>
                            <w:tcBorders>
                              <w:top w:val="nil"/>
                            </w:tcBorders>
                          </w:tcPr>
                          <w:p w14:paraId="0CED55A2" w14:textId="77777777" w:rsidR="00B96193" w:rsidRDefault="00B96193">
                            <w:pPr>
                              <w:rPr>
                                <w:sz w:val="2"/>
                                <w:szCs w:val="2"/>
                              </w:rPr>
                            </w:pPr>
                          </w:p>
                        </w:tc>
                        <w:tc>
                          <w:tcPr>
                            <w:tcW w:w="451" w:type="dxa"/>
                            <w:vMerge/>
                            <w:tcBorders>
                              <w:top w:val="nil"/>
                            </w:tcBorders>
                          </w:tcPr>
                          <w:p w14:paraId="07FADDE1" w14:textId="77777777" w:rsidR="00B96193" w:rsidRDefault="00B96193">
                            <w:pPr>
                              <w:rPr>
                                <w:sz w:val="2"/>
                                <w:szCs w:val="2"/>
                              </w:rPr>
                            </w:pPr>
                          </w:p>
                        </w:tc>
                        <w:tc>
                          <w:tcPr>
                            <w:tcW w:w="499" w:type="dxa"/>
                          </w:tcPr>
                          <w:p w14:paraId="3E1EB2CA" w14:textId="77777777" w:rsidR="00B96193" w:rsidRDefault="009E63F6">
                            <w:pPr>
                              <w:pStyle w:val="TableParagraph"/>
                              <w:spacing w:before="122" w:line="487" w:lineRule="auto"/>
                              <w:ind w:left="158" w:right="145"/>
                              <w:jc w:val="both"/>
                              <w:rPr>
                                <w:sz w:val="18"/>
                              </w:rPr>
                            </w:pPr>
                            <w:r>
                              <w:rPr>
                                <w:sz w:val="18"/>
                              </w:rPr>
                              <w:t>设计不</w:t>
                            </w:r>
                          </w:p>
                          <w:p w14:paraId="3ABDD61C" w14:textId="77777777" w:rsidR="00B96193" w:rsidRDefault="009E63F6">
                            <w:pPr>
                              <w:pStyle w:val="TableParagraph"/>
                              <w:spacing w:before="2"/>
                              <w:ind w:left="153"/>
                              <w:rPr>
                                <w:sz w:val="18"/>
                              </w:rPr>
                            </w:pPr>
                            <w:r>
                              <w:rPr>
                                <w:w w:val="101"/>
                                <w:sz w:val="18"/>
                              </w:rPr>
                              <w:t>良</w:t>
                            </w:r>
                          </w:p>
                        </w:tc>
                        <w:tc>
                          <w:tcPr>
                            <w:tcW w:w="499" w:type="dxa"/>
                          </w:tcPr>
                          <w:p w14:paraId="1FCBCB23" w14:textId="77777777" w:rsidR="00B96193" w:rsidRDefault="009E63F6">
                            <w:pPr>
                              <w:pStyle w:val="TableParagraph"/>
                              <w:spacing w:before="122" w:line="487" w:lineRule="auto"/>
                              <w:ind w:left="159" w:right="145"/>
                              <w:jc w:val="both"/>
                              <w:rPr>
                                <w:sz w:val="18"/>
                              </w:rPr>
                            </w:pPr>
                            <w:r>
                              <w:rPr>
                                <w:sz w:val="18"/>
                              </w:rPr>
                              <w:t>使用不</w:t>
                            </w:r>
                          </w:p>
                          <w:p w14:paraId="683CC4D2" w14:textId="77777777" w:rsidR="00B96193" w:rsidRDefault="009E63F6">
                            <w:pPr>
                              <w:pStyle w:val="TableParagraph"/>
                              <w:spacing w:before="2"/>
                              <w:ind w:left="154"/>
                              <w:rPr>
                                <w:sz w:val="18"/>
                              </w:rPr>
                            </w:pPr>
                            <w:r>
                              <w:rPr>
                                <w:w w:val="101"/>
                                <w:sz w:val="18"/>
                              </w:rPr>
                              <w:t>当</w:t>
                            </w:r>
                          </w:p>
                        </w:tc>
                        <w:tc>
                          <w:tcPr>
                            <w:tcW w:w="499" w:type="dxa"/>
                          </w:tcPr>
                          <w:p w14:paraId="7E579496" w14:textId="77777777" w:rsidR="00B96193" w:rsidRDefault="009E63F6">
                            <w:pPr>
                              <w:pStyle w:val="TableParagraph"/>
                              <w:spacing w:before="122" w:line="487" w:lineRule="auto"/>
                              <w:ind w:left="164" w:right="140"/>
                              <w:jc w:val="both"/>
                              <w:rPr>
                                <w:sz w:val="18"/>
                              </w:rPr>
                            </w:pPr>
                            <w:r>
                              <w:rPr>
                                <w:sz w:val="18"/>
                              </w:rPr>
                              <w:t>保养不</w:t>
                            </w:r>
                          </w:p>
                          <w:p w14:paraId="00EC38B4" w14:textId="77777777" w:rsidR="00B96193" w:rsidRDefault="009E63F6">
                            <w:pPr>
                              <w:pStyle w:val="TableParagraph"/>
                              <w:spacing w:before="2"/>
                              <w:ind w:left="159"/>
                              <w:rPr>
                                <w:sz w:val="18"/>
                              </w:rPr>
                            </w:pPr>
                            <w:r>
                              <w:rPr>
                                <w:w w:val="101"/>
                                <w:sz w:val="18"/>
                              </w:rPr>
                              <w:t>当</w:t>
                            </w:r>
                          </w:p>
                        </w:tc>
                        <w:tc>
                          <w:tcPr>
                            <w:tcW w:w="499" w:type="dxa"/>
                          </w:tcPr>
                          <w:p w14:paraId="01480EC3" w14:textId="77777777" w:rsidR="00B96193" w:rsidRDefault="009E63F6">
                            <w:pPr>
                              <w:pStyle w:val="TableParagraph"/>
                              <w:spacing w:before="122" w:line="487" w:lineRule="auto"/>
                              <w:ind w:left="164" w:right="140"/>
                              <w:jc w:val="both"/>
                              <w:rPr>
                                <w:sz w:val="18"/>
                              </w:rPr>
                            </w:pPr>
                            <w:r>
                              <w:rPr>
                                <w:sz w:val="18"/>
                              </w:rPr>
                              <w:t>电器故</w:t>
                            </w:r>
                          </w:p>
                          <w:p w14:paraId="446AF940" w14:textId="77777777" w:rsidR="00B96193" w:rsidRDefault="009E63F6">
                            <w:pPr>
                              <w:pStyle w:val="TableParagraph"/>
                              <w:spacing w:before="2"/>
                              <w:ind w:left="159"/>
                              <w:rPr>
                                <w:sz w:val="18"/>
                              </w:rPr>
                            </w:pPr>
                            <w:r>
                              <w:rPr>
                                <w:w w:val="101"/>
                                <w:sz w:val="18"/>
                              </w:rPr>
                              <w:t>障</w:t>
                            </w:r>
                          </w:p>
                        </w:tc>
                        <w:tc>
                          <w:tcPr>
                            <w:tcW w:w="504" w:type="dxa"/>
                          </w:tcPr>
                          <w:p w14:paraId="56E8EA3E" w14:textId="77777777" w:rsidR="00B96193" w:rsidRDefault="00B96193">
                            <w:pPr>
                              <w:pStyle w:val="TableParagraph"/>
                              <w:rPr>
                                <w:rFonts w:ascii="Microsoft JhengHei"/>
                                <w:b/>
                                <w:sz w:val="18"/>
                              </w:rPr>
                            </w:pPr>
                          </w:p>
                          <w:p w14:paraId="406F43E2" w14:textId="77777777" w:rsidR="00B96193" w:rsidRDefault="00B96193">
                            <w:pPr>
                              <w:pStyle w:val="TableParagraph"/>
                              <w:spacing w:before="17"/>
                              <w:rPr>
                                <w:rFonts w:ascii="Microsoft JhengHei"/>
                                <w:b/>
                                <w:sz w:val="13"/>
                              </w:rPr>
                            </w:pPr>
                          </w:p>
                          <w:p w14:paraId="078C1C82" w14:textId="77777777" w:rsidR="00B96193" w:rsidRDefault="009E63F6">
                            <w:pPr>
                              <w:pStyle w:val="TableParagraph"/>
                              <w:ind w:left="164"/>
                              <w:rPr>
                                <w:sz w:val="18"/>
                              </w:rPr>
                            </w:pPr>
                            <w:r>
                              <w:rPr>
                                <w:w w:val="101"/>
                                <w:sz w:val="18"/>
                              </w:rPr>
                              <w:t>老</w:t>
                            </w:r>
                          </w:p>
                          <w:p w14:paraId="252E4DD1" w14:textId="77777777" w:rsidR="00B96193" w:rsidRDefault="00B96193">
                            <w:pPr>
                              <w:pStyle w:val="TableParagraph"/>
                              <w:spacing w:before="1"/>
                              <w:rPr>
                                <w:rFonts w:ascii="Microsoft JhengHei"/>
                                <w:b/>
                                <w:sz w:val="13"/>
                              </w:rPr>
                            </w:pPr>
                          </w:p>
                          <w:p w14:paraId="7C6C134E" w14:textId="77777777" w:rsidR="00B96193" w:rsidRDefault="009E63F6">
                            <w:pPr>
                              <w:pStyle w:val="TableParagraph"/>
                              <w:ind w:left="159"/>
                              <w:rPr>
                                <w:sz w:val="18"/>
                              </w:rPr>
                            </w:pPr>
                            <w:r>
                              <w:rPr>
                                <w:w w:val="101"/>
                                <w:sz w:val="18"/>
                              </w:rPr>
                              <w:t>化</w:t>
                            </w:r>
                          </w:p>
                        </w:tc>
                        <w:tc>
                          <w:tcPr>
                            <w:tcW w:w="499" w:type="dxa"/>
                          </w:tcPr>
                          <w:p w14:paraId="592D8302" w14:textId="77777777" w:rsidR="00B96193" w:rsidRDefault="009E63F6">
                            <w:pPr>
                              <w:pStyle w:val="TableParagraph"/>
                              <w:spacing w:before="122" w:line="487" w:lineRule="auto"/>
                              <w:ind w:left="159" w:right="146"/>
                              <w:jc w:val="both"/>
                              <w:rPr>
                                <w:sz w:val="18"/>
                              </w:rPr>
                            </w:pPr>
                            <w:r>
                              <w:rPr>
                                <w:sz w:val="18"/>
                              </w:rPr>
                              <w:t>材料不</w:t>
                            </w:r>
                          </w:p>
                          <w:p w14:paraId="4207BE51" w14:textId="77777777" w:rsidR="00B96193" w:rsidRDefault="009E63F6">
                            <w:pPr>
                              <w:pStyle w:val="TableParagraph"/>
                              <w:spacing w:before="2"/>
                              <w:ind w:left="154"/>
                              <w:rPr>
                                <w:sz w:val="18"/>
                              </w:rPr>
                            </w:pPr>
                            <w:r>
                              <w:rPr>
                                <w:w w:val="101"/>
                                <w:sz w:val="18"/>
                              </w:rPr>
                              <w:t>良</w:t>
                            </w:r>
                          </w:p>
                        </w:tc>
                        <w:tc>
                          <w:tcPr>
                            <w:tcW w:w="499" w:type="dxa"/>
                          </w:tcPr>
                          <w:p w14:paraId="3E1CF40E" w14:textId="77777777" w:rsidR="00B96193" w:rsidRDefault="009E63F6">
                            <w:pPr>
                              <w:pStyle w:val="TableParagraph"/>
                              <w:spacing w:before="122" w:line="487" w:lineRule="auto"/>
                              <w:ind w:left="159" w:right="144"/>
                              <w:jc w:val="both"/>
                              <w:rPr>
                                <w:sz w:val="18"/>
                              </w:rPr>
                            </w:pPr>
                            <w:r>
                              <w:rPr>
                                <w:sz w:val="18"/>
                              </w:rPr>
                              <w:t>杂物混</w:t>
                            </w:r>
                          </w:p>
                          <w:p w14:paraId="77CB93A0" w14:textId="77777777" w:rsidR="00B96193" w:rsidRDefault="009E63F6">
                            <w:pPr>
                              <w:pStyle w:val="TableParagraph"/>
                              <w:spacing w:before="2"/>
                              <w:ind w:left="155"/>
                              <w:rPr>
                                <w:sz w:val="18"/>
                              </w:rPr>
                            </w:pPr>
                            <w:r>
                              <w:rPr>
                                <w:w w:val="101"/>
                                <w:sz w:val="18"/>
                              </w:rPr>
                              <w:t>入</w:t>
                            </w:r>
                          </w:p>
                        </w:tc>
                        <w:tc>
                          <w:tcPr>
                            <w:tcW w:w="499" w:type="dxa"/>
                          </w:tcPr>
                          <w:p w14:paraId="57EB5975" w14:textId="77777777" w:rsidR="00B96193" w:rsidRDefault="00B96193">
                            <w:pPr>
                              <w:pStyle w:val="TableParagraph"/>
                              <w:rPr>
                                <w:rFonts w:ascii="Microsoft JhengHei"/>
                                <w:b/>
                                <w:sz w:val="18"/>
                              </w:rPr>
                            </w:pPr>
                          </w:p>
                          <w:p w14:paraId="7AD3D2EA" w14:textId="77777777" w:rsidR="00B96193" w:rsidRDefault="00B96193">
                            <w:pPr>
                              <w:pStyle w:val="TableParagraph"/>
                              <w:spacing w:before="17"/>
                              <w:rPr>
                                <w:rFonts w:ascii="Microsoft JhengHei"/>
                                <w:b/>
                                <w:sz w:val="13"/>
                              </w:rPr>
                            </w:pPr>
                          </w:p>
                          <w:p w14:paraId="2B4F4D0D" w14:textId="77777777" w:rsidR="00B96193" w:rsidRDefault="009E63F6">
                            <w:pPr>
                              <w:pStyle w:val="TableParagraph"/>
                              <w:spacing w:line="489" w:lineRule="auto"/>
                              <w:ind w:left="155" w:right="144" w:firstLine="4"/>
                              <w:rPr>
                                <w:sz w:val="18"/>
                              </w:rPr>
                            </w:pPr>
                            <w:r>
                              <w:rPr>
                                <w:sz w:val="18"/>
                              </w:rPr>
                              <w:t>其他</w:t>
                            </w:r>
                          </w:p>
                        </w:tc>
                        <w:tc>
                          <w:tcPr>
                            <w:tcW w:w="509" w:type="dxa"/>
                          </w:tcPr>
                          <w:p w14:paraId="1C4BB0E2" w14:textId="77777777" w:rsidR="00B96193" w:rsidRDefault="009E63F6">
                            <w:pPr>
                              <w:pStyle w:val="TableParagraph"/>
                              <w:spacing w:before="122" w:line="487" w:lineRule="auto"/>
                              <w:ind w:left="169" w:right="144"/>
                              <w:jc w:val="both"/>
                              <w:rPr>
                                <w:sz w:val="18"/>
                              </w:rPr>
                            </w:pPr>
                            <w:r>
                              <w:rPr>
                                <w:sz w:val="18"/>
                              </w:rPr>
                              <w:t>预防保</w:t>
                            </w:r>
                          </w:p>
                          <w:p w14:paraId="1ECD9AAE" w14:textId="77777777" w:rsidR="00B96193" w:rsidRDefault="009E63F6">
                            <w:pPr>
                              <w:pStyle w:val="TableParagraph"/>
                              <w:spacing w:before="2"/>
                              <w:ind w:left="165"/>
                              <w:rPr>
                                <w:sz w:val="18"/>
                              </w:rPr>
                            </w:pPr>
                            <w:r>
                              <w:rPr>
                                <w:w w:val="101"/>
                                <w:sz w:val="18"/>
                              </w:rPr>
                              <w:t>养</w:t>
                            </w:r>
                          </w:p>
                        </w:tc>
                        <w:tc>
                          <w:tcPr>
                            <w:tcW w:w="451" w:type="dxa"/>
                            <w:vMerge/>
                            <w:tcBorders>
                              <w:top w:val="nil"/>
                            </w:tcBorders>
                          </w:tcPr>
                          <w:p w14:paraId="50B3D11D" w14:textId="77777777" w:rsidR="00B96193" w:rsidRDefault="00B96193">
                            <w:pPr>
                              <w:rPr>
                                <w:sz w:val="2"/>
                                <w:szCs w:val="2"/>
                              </w:rPr>
                            </w:pPr>
                          </w:p>
                        </w:tc>
                        <w:tc>
                          <w:tcPr>
                            <w:tcW w:w="451" w:type="dxa"/>
                            <w:vMerge/>
                            <w:tcBorders>
                              <w:top w:val="nil"/>
                            </w:tcBorders>
                          </w:tcPr>
                          <w:p w14:paraId="1D6A1F74" w14:textId="77777777" w:rsidR="00B96193" w:rsidRDefault="00B96193">
                            <w:pPr>
                              <w:rPr>
                                <w:sz w:val="2"/>
                                <w:szCs w:val="2"/>
                              </w:rPr>
                            </w:pPr>
                          </w:p>
                        </w:tc>
                        <w:tc>
                          <w:tcPr>
                            <w:tcW w:w="451" w:type="dxa"/>
                          </w:tcPr>
                          <w:p w14:paraId="0B45576C" w14:textId="77777777" w:rsidR="00B96193" w:rsidRDefault="00B96193">
                            <w:pPr>
                              <w:pStyle w:val="TableParagraph"/>
                              <w:rPr>
                                <w:rFonts w:ascii="Microsoft JhengHei"/>
                                <w:b/>
                                <w:sz w:val="18"/>
                              </w:rPr>
                            </w:pPr>
                          </w:p>
                          <w:p w14:paraId="7E377923" w14:textId="77777777" w:rsidR="00B96193" w:rsidRDefault="00B96193">
                            <w:pPr>
                              <w:pStyle w:val="TableParagraph"/>
                              <w:spacing w:before="17"/>
                              <w:rPr>
                                <w:rFonts w:ascii="Microsoft JhengHei"/>
                                <w:b/>
                                <w:sz w:val="13"/>
                              </w:rPr>
                            </w:pPr>
                          </w:p>
                          <w:p w14:paraId="312F28AE" w14:textId="77777777" w:rsidR="00B96193" w:rsidRDefault="009E63F6">
                            <w:pPr>
                              <w:pStyle w:val="TableParagraph"/>
                              <w:spacing w:line="489" w:lineRule="auto"/>
                              <w:ind w:left="136" w:right="115" w:firstLine="4"/>
                              <w:rPr>
                                <w:sz w:val="18"/>
                              </w:rPr>
                            </w:pPr>
                            <w:r>
                              <w:rPr>
                                <w:sz w:val="18"/>
                              </w:rPr>
                              <w:t>人工</w:t>
                            </w:r>
                          </w:p>
                        </w:tc>
                        <w:tc>
                          <w:tcPr>
                            <w:tcW w:w="451" w:type="dxa"/>
                          </w:tcPr>
                          <w:p w14:paraId="79386383" w14:textId="77777777" w:rsidR="00B96193" w:rsidRDefault="00B96193">
                            <w:pPr>
                              <w:pStyle w:val="TableParagraph"/>
                              <w:rPr>
                                <w:rFonts w:ascii="Microsoft JhengHei"/>
                                <w:b/>
                                <w:sz w:val="18"/>
                              </w:rPr>
                            </w:pPr>
                          </w:p>
                          <w:p w14:paraId="034EA3A9" w14:textId="77777777" w:rsidR="00B96193" w:rsidRDefault="00B96193">
                            <w:pPr>
                              <w:pStyle w:val="TableParagraph"/>
                              <w:spacing w:before="17"/>
                              <w:rPr>
                                <w:rFonts w:ascii="Microsoft JhengHei"/>
                                <w:b/>
                                <w:sz w:val="13"/>
                              </w:rPr>
                            </w:pPr>
                          </w:p>
                          <w:p w14:paraId="7AE942AA" w14:textId="77777777" w:rsidR="00B96193" w:rsidRDefault="009E63F6">
                            <w:pPr>
                              <w:pStyle w:val="TableParagraph"/>
                              <w:ind w:left="136"/>
                              <w:rPr>
                                <w:sz w:val="18"/>
                              </w:rPr>
                            </w:pPr>
                            <w:r>
                              <w:rPr>
                                <w:w w:val="101"/>
                                <w:sz w:val="18"/>
                              </w:rPr>
                              <w:t>材</w:t>
                            </w:r>
                          </w:p>
                          <w:p w14:paraId="61AF5D68" w14:textId="77777777" w:rsidR="00B96193" w:rsidRDefault="00B96193">
                            <w:pPr>
                              <w:pStyle w:val="TableParagraph"/>
                              <w:spacing w:before="1"/>
                              <w:rPr>
                                <w:rFonts w:ascii="Microsoft JhengHei"/>
                                <w:b/>
                                <w:sz w:val="13"/>
                              </w:rPr>
                            </w:pPr>
                          </w:p>
                          <w:p w14:paraId="1F9F540C" w14:textId="77777777" w:rsidR="00B96193" w:rsidRDefault="009E63F6">
                            <w:pPr>
                              <w:pStyle w:val="TableParagraph"/>
                              <w:ind w:left="131"/>
                              <w:rPr>
                                <w:sz w:val="18"/>
                              </w:rPr>
                            </w:pPr>
                            <w:r>
                              <w:rPr>
                                <w:w w:val="101"/>
                                <w:sz w:val="18"/>
                              </w:rPr>
                              <w:t>料</w:t>
                            </w:r>
                          </w:p>
                        </w:tc>
                        <w:tc>
                          <w:tcPr>
                            <w:tcW w:w="451" w:type="dxa"/>
                          </w:tcPr>
                          <w:p w14:paraId="3E680E1A" w14:textId="77777777" w:rsidR="00B96193" w:rsidRDefault="00B96193">
                            <w:pPr>
                              <w:pStyle w:val="TableParagraph"/>
                              <w:rPr>
                                <w:rFonts w:ascii="Microsoft JhengHei"/>
                                <w:b/>
                                <w:sz w:val="18"/>
                              </w:rPr>
                            </w:pPr>
                          </w:p>
                          <w:p w14:paraId="38F1C8B2" w14:textId="77777777" w:rsidR="00B96193" w:rsidRDefault="00B96193">
                            <w:pPr>
                              <w:pStyle w:val="TableParagraph"/>
                              <w:spacing w:before="17"/>
                              <w:rPr>
                                <w:rFonts w:ascii="Microsoft JhengHei"/>
                                <w:b/>
                                <w:sz w:val="13"/>
                              </w:rPr>
                            </w:pPr>
                          </w:p>
                          <w:p w14:paraId="2EAD38EB" w14:textId="77777777" w:rsidR="00B96193" w:rsidRDefault="009E63F6">
                            <w:pPr>
                              <w:pStyle w:val="TableParagraph"/>
                              <w:spacing w:line="489" w:lineRule="auto"/>
                              <w:ind w:left="132" w:right="119" w:firstLine="4"/>
                              <w:rPr>
                                <w:sz w:val="18"/>
                              </w:rPr>
                            </w:pPr>
                            <w:r>
                              <w:rPr>
                                <w:sz w:val="18"/>
                              </w:rPr>
                              <w:t>小计</w:t>
                            </w:r>
                          </w:p>
                        </w:tc>
                        <w:tc>
                          <w:tcPr>
                            <w:tcW w:w="451" w:type="dxa"/>
                            <w:vMerge/>
                            <w:tcBorders>
                              <w:top w:val="nil"/>
                            </w:tcBorders>
                          </w:tcPr>
                          <w:p w14:paraId="466D6A8F" w14:textId="77777777" w:rsidR="00B96193" w:rsidRDefault="00B96193">
                            <w:pPr>
                              <w:rPr>
                                <w:sz w:val="2"/>
                                <w:szCs w:val="2"/>
                              </w:rPr>
                            </w:pPr>
                          </w:p>
                        </w:tc>
                      </w:tr>
                      <w:tr w:rsidR="00B96193" w14:paraId="10BCE7E5" w14:textId="77777777">
                        <w:trPr>
                          <w:trHeight w:val="470"/>
                        </w:trPr>
                        <w:tc>
                          <w:tcPr>
                            <w:tcW w:w="451" w:type="dxa"/>
                          </w:tcPr>
                          <w:p w14:paraId="36A6784E" w14:textId="77777777" w:rsidR="00B96193" w:rsidRDefault="00B96193">
                            <w:pPr>
                              <w:pStyle w:val="TableParagraph"/>
                              <w:rPr>
                                <w:rFonts w:ascii="Times New Roman"/>
                                <w:sz w:val="18"/>
                              </w:rPr>
                            </w:pPr>
                          </w:p>
                        </w:tc>
                        <w:tc>
                          <w:tcPr>
                            <w:tcW w:w="451" w:type="dxa"/>
                          </w:tcPr>
                          <w:p w14:paraId="2B621D62" w14:textId="77777777" w:rsidR="00B96193" w:rsidRDefault="00B96193">
                            <w:pPr>
                              <w:pStyle w:val="TableParagraph"/>
                              <w:rPr>
                                <w:rFonts w:ascii="Times New Roman"/>
                                <w:sz w:val="18"/>
                              </w:rPr>
                            </w:pPr>
                          </w:p>
                        </w:tc>
                        <w:tc>
                          <w:tcPr>
                            <w:tcW w:w="451" w:type="dxa"/>
                          </w:tcPr>
                          <w:p w14:paraId="6E0DF24B" w14:textId="77777777" w:rsidR="00B96193" w:rsidRDefault="00B96193">
                            <w:pPr>
                              <w:pStyle w:val="TableParagraph"/>
                              <w:rPr>
                                <w:rFonts w:ascii="Times New Roman"/>
                                <w:sz w:val="18"/>
                              </w:rPr>
                            </w:pPr>
                          </w:p>
                        </w:tc>
                        <w:tc>
                          <w:tcPr>
                            <w:tcW w:w="499" w:type="dxa"/>
                          </w:tcPr>
                          <w:p w14:paraId="28152235" w14:textId="77777777" w:rsidR="00B96193" w:rsidRDefault="00B96193">
                            <w:pPr>
                              <w:pStyle w:val="TableParagraph"/>
                              <w:rPr>
                                <w:rFonts w:ascii="Times New Roman"/>
                                <w:sz w:val="18"/>
                              </w:rPr>
                            </w:pPr>
                          </w:p>
                        </w:tc>
                        <w:tc>
                          <w:tcPr>
                            <w:tcW w:w="499" w:type="dxa"/>
                          </w:tcPr>
                          <w:p w14:paraId="4DCE0194" w14:textId="77777777" w:rsidR="00B96193" w:rsidRDefault="00B96193">
                            <w:pPr>
                              <w:pStyle w:val="TableParagraph"/>
                              <w:rPr>
                                <w:rFonts w:ascii="Times New Roman"/>
                                <w:sz w:val="18"/>
                              </w:rPr>
                            </w:pPr>
                          </w:p>
                        </w:tc>
                        <w:tc>
                          <w:tcPr>
                            <w:tcW w:w="499" w:type="dxa"/>
                          </w:tcPr>
                          <w:p w14:paraId="731F58B0" w14:textId="77777777" w:rsidR="00B96193" w:rsidRDefault="00B96193">
                            <w:pPr>
                              <w:pStyle w:val="TableParagraph"/>
                              <w:rPr>
                                <w:rFonts w:ascii="Times New Roman"/>
                                <w:sz w:val="18"/>
                              </w:rPr>
                            </w:pPr>
                          </w:p>
                        </w:tc>
                        <w:tc>
                          <w:tcPr>
                            <w:tcW w:w="499" w:type="dxa"/>
                          </w:tcPr>
                          <w:p w14:paraId="149A548C" w14:textId="77777777" w:rsidR="00B96193" w:rsidRDefault="00B96193">
                            <w:pPr>
                              <w:pStyle w:val="TableParagraph"/>
                              <w:rPr>
                                <w:rFonts w:ascii="Times New Roman"/>
                                <w:sz w:val="18"/>
                              </w:rPr>
                            </w:pPr>
                          </w:p>
                        </w:tc>
                        <w:tc>
                          <w:tcPr>
                            <w:tcW w:w="504" w:type="dxa"/>
                          </w:tcPr>
                          <w:p w14:paraId="7FAA3507" w14:textId="77777777" w:rsidR="00B96193" w:rsidRDefault="00B96193">
                            <w:pPr>
                              <w:pStyle w:val="TableParagraph"/>
                              <w:rPr>
                                <w:rFonts w:ascii="Times New Roman"/>
                                <w:sz w:val="18"/>
                              </w:rPr>
                            </w:pPr>
                          </w:p>
                        </w:tc>
                        <w:tc>
                          <w:tcPr>
                            <w:tcW w:w="499" w:type="dxa"/>
                          </w:tcPr>
                          <w:p w14:paraId="3FC15A42" w14:textId="77777777" w:rsidR="00B96193" w:rsidRDefault="00B96193">
                            <w:pPr>
                              <w:pStyle w:val="TableParagraph"/>
                              <w:rPr>
                                <w:rFonts w:ascii="Times New Roman"/>
                                <w:sz w:val="18"/>
                              </w:rPr>
                            </w:pPr>
                          </w:p>
                        </w:tc>
                        <w:tc>
                          <w:tcPr>
                            <w:tcW w:w="499" w:type="dxa"/>
                          </w:tcPr>
                          <w:p w14:paraId="77B0749C" w14:textId="77777777" w:rsidR="00B96193" w:rsidRDefault="00B96193">
                            <w:pPr>
                              <w:pStyle w:val="TableParagraph"/>
                              <w:rPr>
                                <w:rFonts w:ascii="Times New Roman"/>
                                <w:sz w:val="18"/>
                              </w:rPr>
                            </w:pPr>
                          </w:p>
                        </w:tc>
                        <w:tc>
                          <w:tcPr>
                            <w:tcW w:w="499" w:type="dxa"/>
                          </w:tcPr>
                          <w:p w14:paraId="47766E52" w14:textId="77777777" w:rsidR="00B96193" w:rsidRDefault="00B96193">
                            <w:pPr>
                              <w:pStyle w:val="TableParagraph"/>
                              <w:rPr>
                                <w:rFonts w:ascii="Times New Roman"/>
                                <w:sz w:val="18"/>
                              </w:rPr>
                            </w:pPr>
                          </w:p>
                        </w:tc>
                        <w:tc>
                          <w:tcPr>
                            <w:tcW w:w="509" w:type="dxa"/>
                          </w:tcPr>
                          <w:p w14:paraId="25731E20" w14:textId="77777777" w:rsidR="00B96193" w:rsidRDefault="00B96193">
                            <w:pPr>
                              <w:pStyle w:val="TableParagraph"/>
                              <w:rPr>
                                <w:rFonts w:ascii="Times New Roman"/>
                                <w:sz w:val="18"/>
                              </w:rPr>
                            </w:pPr>
                          </w:p>
                        </w:tc>
                        <w:tc>
                          <w:tcPr>
                            <w:tcW w:w="451" w:type="dxa"/>
                          </w:tcPr>
                          <w:p w14:paraId="4C577F66" w14:textId="77777777" w:rsidR="00B96193" w:rsidRDefault="00B96193">
                            <w:pPr>
                              <w:pStyle w:val="TableParagraph"/>
                              <w:rPr>
                                <w:rFonts w:ascii="Times New Roman"/>
                                <w:sz w:val="18"/>
                              </w:rPr>
                            </w:pPr>
                          </w:p>
                        </w:tc>
                        <w:tc>
                          <w:tcPr>
                            <w:tcW w:w="451" w:type="dxa"/>
                          </w:tcPr>
                          <w:p w14:paraId="53BF5AB9" w14:textId="77777777" w:rsidR="00B96193" w:rsidRDefault="00B96193">
                            <w:pPr>
                              <w:pStyle w:val="TableParagraph"/>
                              <w:rPr>
                                <w:rFonts w:ascii="Times New Roman"/>
                                <w:sz w:val="18"/>
                              </w:rPr>
                            </w:pPr>
                          </w:p>
                        </w:tc>
                        <w:tc>
                          <w:tcPr>
                            <w:tcW w:w="451" w:type="dxa"/>
                          </w:tcPr>
                          <w:p w14:paraId="6F084FE8" w14:textId="77777777" w:rsidR="00B96193" w:rsidRDefault="00B96193">
                            <w:pPr>
                              <w:pStyle w:val="TableParagraph"/>
                              <w:rPr>
                                <w:rFonts w:ascii="Times New Roman"/>
                                <w:sz w:val="18"/>
                              </w:rPr>
                            </w:pPr>
                          </w:p>
                        </w:tc>
                        <w:tc>
                          <w:tcPr>
                            <w:tcW w:w="451" w:type="dxa"/>
                          </w:tcPr>
                          <w:p w14:paraId="2CEE7C48" w14:textId="77777777" w:rsidR="00B96193" w:rsidRDefault="00B96193">
                            <w:pPr>
                              <w:pStyle w:val="TableParagraph"/>
                              <w:rPr>
                                <w:rFonts w:ascii="Times New Roman"/>
                                <w:sz w:val="18"/>
                              </w:rPr>
                            </w:pPr>
                          </w:p>
                        </w:tc>
                        <w:tc>
                          <w:tcPr>
                            <w:tcW w:w="451" w:type="dxa"/>
                          </w:tcPr>
                          <w:p w14:paraId="54229984" w14:textId="77777777" w:rsidR="00B96193" w:rsidRDefault="00B96193">
                            <w:pPr>
                              <w:pStyle w:val="TableParagraph"/>
                              <w:rPr>
                                <w:rFonts w:ascii="Times New Roman"/>
                                <w:sz w:val="18"/>
                              </w:rPr>
                            </w:pPr>
                          </w:p>
                        </w:tc>
                        <w:tc>
                          <w:tcPr>
                            <w:tcW w:w="451" w:type="dxa"/>
                          </w:tcPr>
                          <w:p w14:paraId="4E68421B" w14:textId="77777777" w:rsidR="00B96193" w:rsidRDefault="00B96193">
                            <w:pPr>
                              <w:pStyle w:val="TableParagraph"/>
                              <w:rPr>
                                <w:rFonts w:ascii="Times New Roman"/>
                                <w:sz w:val="18"/>
                              </w:rPr>
                            </w:pPr>
                          </w:p>
                        </w:tc>
                      </w:tr>
                      <w:tr w:rsidR="00B96193" w14:paraId="31C59509" w14:textId="77777777">
                        <w:trPr>
                          <w:trHeight w:val="465"/>
                        </w:trPr>
                        <w:tc>
                          <w:tcPr>
                            <w:tcW w:w="451" w:type="dxa"/>
                          </w:tcPr>
                          <w:p w14:paraId="3A18E6C0" w14:textId="77777777" w:rsidR="00B96193" w:rsidRDefault="00B96193">
                            <w:pPr>
                              <w:pStyle w:val="TableParagraph"/>
                              <w:rPr>
                                <w:rFonts w:ascii="Times New Roman"/>
                                <w:sz w:val="18"/>
                              </w:rPr>
                            </w:pPr>
                          </w:p>
                        </w:tc>
                        <w:tc>
                          <w:tcPr>
                            <w:tcW w:w="451" w:type="dxa"/>
                          </w:tcPr>
                          <w:p w14:paraId="6859342E" w14:textId="77777777" w:rsidR="00B96193" w:rsidRDefault="00B96193">
                            <w:pPr>
                              <w:pStyle w:val="TableParagraph"/>
                              <w:rPr>
                                <w:rFonts w:ascii="Times New Roman"/>
                                <w:sz w:val="18"/>
                              </w:rPr>
                            </w:pPr>
                          </w:p>
                        </w:tc>
                        <w:tc>
                          <w:tcPr>
                            <w:tcW w:w="451" w:type="dxa"/>
                          </w:tcPr>
                          <w:p w14:paraId="4133C026" w14:textId="77777777" w:rsidR="00B96193" w:rsidRDefault="00B96193">
                            <w:pPr>
                              <w:pStyle w:val="TableParagraph"/>
                              <w:rPr>
                                <w:rFonts w:ascii="Times New Roman"/>
                                <w:sz w:val="18"/>
                              </w:rPr>
                            </w:pPr>
                          </w:p>
                        </w:tc>
                        <w:tc>
                          <w:tcPr>
                            <w:tcW w:w="499" w:type="dxa"/>
                          </w:tcPr>
                          <w:p w14:paraId="795F39CF" w14:textId="77777777" w:rsidR="00B96193" w:rsidRDefault="00B96193">
                            <w:pPr>
                              <w:pStyle w:val="TableParagraph"/>
                              <w:rPr>
                                <w:rFonts w:ascii="Times New Roman"/>
                                <w:sz w:val="18"/>
                              </w:rPr>
                            </w:pPr>
                          </w:p>
                        </w:tc>
                        <w:tc>
                          <w:tcPr>
                            <w:tcW w:w="499" w:type="dxa"/>
                          </w:tcPr>
                          <w:p w14:paraId="5539A964" w14:textId="77777777" w:rsidR="00B96193" w:rsidRDefault="00B96193">
                            <w:pPr>
                              <w:pStyle w:val="TableParagraph"/>
                              <w:rPr>
                                <w:rFonts w:ascii="Times New Roman"/>
                                <w:sz w:val="18"/>
                              </w:rPr>
                            </w:pPr>
                          </w:p>
                        </w:tc>
                        <w:tc>
                          <w:tcPr>
                            <w:tcW w:w="499" w:type="dxa"/>
                          </w:tcPr>
                          <w:p w14:paraId="20245073" w14:textId="77777777" w:rsidR="00B96193" w:rsidRDefault="00B96193">
                            <w:pPr>
                              <w:pStyle w:val="TableParagraph"/>
                              <w:rPr>
                                <w:rFonts w:ascii="Times New Roman"/>
                                <w:sz w:val="18"/>
                              </w:rPr>
                            </w:pPr>
                          </w:p>
                        </w:tc>
                        <w:tc>
                          <w:tcPr>
                            <w:tcW w:w="499" w:type="dxa"/>
                          </w:tcPr>
                          <w:p w14:paraId="2C2F0D91" w14:textId="77777777" w:rsidR="00B96193" w:rsidRDefault="00B96193">
                            <w:pPr>
                              <w:pStyle w:val="TableParagraph"/>
                              <w:rPr>
                                <w:rFonts w:ascii="Times New Roman"/>
                                <w:sz w:val="18"/>
                              </w:rPr>
                            </w:pPr>
                          </w:p>
                        </w:tc>
                        <w:tc>
                          <w:tcPr>
                            <w:tcW w:w="504" w:type="dxa"/>
                          </w:tcPr>
                          <w:p w14:paraId="24283996" w14:textId="77777777" w:rsidR="00B96193" w:rsidRDefault="00B96193">
                            <w:pPr>
                              <w:pStyle w:val="TableParagraph"/>
                              <w:rPr>
                                <w:rFonts w:ascii="Times New Roman"/>
                                <w:sz w:val="18"/>
                              </w:rPr>
                            </w:pPr>
                          </w:p>
                        </w:tc>
                        <w:tc>
                          <w:tcPr>
                            <w:tcW w:w="499" w:type="dxa"/>
                          </w:tcPr>
                          <w:p w14:paraId="3635F507" w14:textId="77777777" w:rsidR="00B96193" w:rsidRDefault="00B96193">
                            <w:pPr>
                              <w:pStyle w:val="TableParagraph"/>
                              <w:rPr>
                                <w:rFonts w:ascii="Times New Roman"/>
                                <w:sz w:val="18"/>
                              </w:rPr>
                            </w:pPr>
                          </w:p>
                        </w:tc>
                        <w:tc>
                          <w:tcPr>
                            <w:tcW w:w="499" w:type="dxa"/>
                          </w:tcPr>
                          <w:p w14:paraId="4F05D699" w14:textId="77777777" w:rsidR="00B96193" w:rsidRDefault="00B96193">
                            <w:pPr>
                              <w:pStyle w:val="TableParagraph"/>
                              <w:rPr>
                                <w:rFonts w:ascii="Times New Roman"/>
                                <w:sz w:val="18"/>
                              </w:rPr>
                            </w:pPr>
                          </w:p>
                        </w:tc>
                        <w:tc>
                          <w:tcPr>
                            <w:tcW w:w="499" w:type="dxa"/>
                          </w:tcPr>
                          <w:p w14:paraId="2E06893E" w14:textId="77777777" w:rsidR="00B96193" w:rsidRDefault="00B96193">
                            <w:pPr>
                              <w:pStyle w:val="TableParagraph"/>
                              <w:rPr>
                                <w:rFonts w:ascii="Times New Roman"/>
                                <w:sz w:val="18"/>
                              </w:rPr>
                            </w:pPr>
                          </w:p>
                        </w:tc>
                        <w:tc>
                          <w:tcPr>
                            <w:tcW w:w="509" w:type="dxa"/>
                          </w:tcPr>
                          <w:p w14:paraId="4BCBEB4F" w14:textId="77777777" w:rsidR="00B96193" w:rsidRDefault="00B96193">
                            <w:pPr>
                              <w:pStyle w:val="TableParagraph"/>
                              <w:rPr>
                                <w:rFonts w:ascii="Times New Roman"/>
                                <w:sz w:val="18"/>
                              </w:rPr>
                            </w:pPr>
                          </w:p>
                        </w:tc>
                        <w:tc>
                          <w:tcPr>
                            <w:tcW w:w="451" w:type="dxa"/>
                          </w:tcPr>
                          <w:p w14:paraId="690F2318" w14:textId="77777777" w:rsidR="00B96193" w:rsidRDefault="00B96193">
                            <w:pPr>
                              <w:pStyle w:val="TableParagraph"/>
                              <w:rPr>
                                <w:rFonts w:ascii="Times New Roman"/>
                                <w:sz w:val="18"/>
                              </w:rPr>
                            </w:pPr>
                          </w:p>
                        </w:tc>
                        <w:tc>
                          <w:tcPr>
                            <w:tcW w:w="451" w:type="dxa"/>
                          </w:tcPr>
                          <w:p w14:paraId="04C2310E" w14:textId="77777777" w:rsidR="00B96193" w:rsidRDefault="00B96193">
                            <w:pPr>
                              <w:pStyle w:val="TableParagraph"/>
                              <w:rPr>
                                <w:rFonts w:ascii="Times New Roman"/>
                                <w:sz w:val="18"/>
                              </w:rPr>
                            </w:pPr>
                          </w:p>
                        </w:tc>
                        <w:tc>
                          <w:tcPr>
                            <w:tcW w:w="451" w:type="dxa"/>
                          </w:tcPr>
                          <w:p w14:paraId="28E097B1" w14:textId="77777777" w:rsidR="00B96193" w:rsidRDefault="00B96193">
                            <w:pPr>
                              <w:pStyle w:val="TableParagraph"/>
                              <w:rPr>
                                <w:rFonts w:ascii="Times New Roman"/>
                                <w:sz w:val="18"/>
                              </w:rPr>
                            </w:pPr>
                          </w:p>
                        </w:tc>
                        <w:tc>
                          <w:tcPr>
                            <w:tcW w:w="451" w:type="dxa"/>
                          </w:tcPr>
                          <w:p w14:paraId="4B281E38" w14:textId="77777777" w:rsidR="00B96193" w:rsidRDefault="00B96193">
                            <w:pPr>
                              <w:pStyle w:val="TableParagraph"/>
                              <w:rPr>
                                <w:rFonts w:ascii="Times New Roman"/>
                                <w:sz w:val="18"/>
                              </w:rPr>
                            </w:pPr>
                          </w:p>
                        </w:tc>
                        <w:tc>
                          <w:tcPr>
                            <w:tcW w:w="451" w:type="dxa"/>
                          </w:tcPr>
                          <w:p w14:paraId="5D1C17AB" w14:textId="77777777" w:rsidR="00B96193" w:rsidRDefault="00B96193">
                            <w:pPr>
                              <w:pStyle w:val="TableParagraph"/>
                              <w:rPr>
                                <w:rFonts w:ascii="Times New Roman"/>
                                <w:sz w:val="18"/>
                              </w:rPr>
                            </w:pPr>
                          </w:p>
                        </w:tc>
                        <w:tc>
                          <w:tcPr>
                            <w:tcW w:w="451" w:type="dxa"/>
                          </w:tcPr>
                          <w:p w14:paraId="19C4E659" w14:textId="77777777" w:rsidR="00B96193" w:rsidRDefault="00B96193">
                            <w:pPr>
                              <w:pStyle w:val="TableParagraph"/>
                              <w:rPr>
                                <w:rFonts w:ascii="Times New Roman"/>
                                <w:sz w:val="18"/>
                              </w:rPr>
                            </w:pPr>
                          </w:p>
                        </w:tc>
                      </w:tr>
                      <w:tr w:rsidR="00B96193" w14:paraId="3E1AE508" w14:textId="77777777">
                        <w:trPr>
                          <w:trHeight w:val="470"/>
                        </w:trPr>
                        <w:tc>
                          <w:tcPr>
                            <w:tcW w:w="451" w:type="dxa"/>
                          </w:tcPr>
                          <w:p w14:paraId="03F356A9" w14:textId="77777777" w:rsidR="00B96193" w:rsidRDefault="00B96193">
                            <w:pPr>
                              <w:pStyle w:val="TableParagraph"/>
                              <w:rPr>
                                <w:rFonts w:ascii="Times New Roman"/>
                                <w:sz w:val="18"/>
                              </w:rPr>
                            </w:pPr>
                          </w:p>
                        </w:tc>
                        <w:tc>
                          <w:tcPr>
                            <w:tcW w:w="451" w:type="dxa"/>
                          </w:tcPr>
                          <w:p w14:paraId="29504373" w14:textId="77777777" w:rsidR="00B96193" w:rsidRDefault="00B96193">
                            <w:pPr>
                              <w:pStyle w:val="TableParagraph"/>
                              <w:rPr>
                                <w:rFonts w:ascii="Times New Roman"/>
                                <w:sz w:val="18"/>
                              </w:rPr>
                            </w:pPr>
                          </w:p>
                        </w:tc>
                        <w:tc>
                          <w:tcPr>
                            <w:tcW w:w="451" w:type="dxa"/>
                          </w:tcPr>
                          <w:p w14:paraId="07385325" w14:textId="77777777" w:rsidR="00B96193" w:rsidRDefault="00B96193">
                            <w:pPr>
                              <w:pStyle w:val="TableParagraph"/>
                              <w:rPr>
                                <w:rFonts w:ascii="Times New Roman"/>
                                <w:sz w:val="18"/>
                              </w:rPr>
                            </w:pPr>
                          </w:p>
                        </w:tc>
                        <w:tc>
                          <w:tcPr>
                            <w:tcW w:w="499" w:type="dxa"/>
                          </w:tcPr>
                          <w:p w14:paraId="16DA670B" w14:textId="77777777" w:rsidR="00B96193" w:rsidRDefault="00B96193">
                            <w:pPr>
                              <w:pStyle w:val="TableParagraph"/>
                              <w:rPr>
                                <w:rFonts w:ascii="Times New Roman"/>
                                <w:sz w:val="18"/>
                              </w:rPr>
                            </w:pPr>
                          </w:p>
                        </w:tc>
                        <w:tc>
                          <w:tcPr>
                            <w:tcW w:w="499" w:type="dxa"/>
                          </w:tcPr>
                          <w:p w14:paraId="53AFD81A" w14:textId="77777777" w:rsidR="00B96193" w:rsidRDefault="00B96193">
                            <w:pPr>
                              <w:pStyle w:val="TableParagraph"/>
                              <w:rPr>
                                <w:rFonts w:ascii="Times New Roman"/>
                                <w:sz w:val="18"/>
                              </w:rPr>
                            </w:pPr>
                          </w:p>
                        </w:tc>
                        <w:tc>
                          <w:tcPr>
                            <w:tcW w:w="499" w:type="dxa"/>
                          </w:tcPr>
                          <w:p w14:paraId="1C0245BF" w14:textId="77777777" w:rsidR="00B96193" w:rsidRDefault="00B96193">
                            <w:pPr>
                              <w:pStyle w:val="TableParagraph"/>
                              <w:rPr>
                                <w:rFonts w:ascii="Times New Roman"/>
                                <w:sz w:val="18"/>
                              </w:rPr>
                            </w:pPr>
                          </w:p>
                        </w:tc>
                        <w:tc>
                          <w:tcPr>
                            <w:tcW w:w="499" w:type="dxa"/>
                          </w:tcPr>
                          <w:p w14:paraId="1E3A843C" w14:textId="77777777" w:rsidR="00B96193" w:rsidRDefault="00B96193">
                            <w:pPr>
                              <w:pStyle w:val="TableParagraph"/>
                              <w:rPr>
                                <w:rFonts w:ascii="Times New Roman"/>
                                <w:sz w:val="18"/>
                              </w:rPr>
                            </w:pPr>
                          </w:p>
                        </w:tc>
                        <w:tc>
                          <w:tcPr>
                            <w:tcW w:w="504" w:type="dxa"/>
                          </w:tcPr>
                          <w:p w14:paraId="45EFAF17" w14:textId="77777777" w:rsidR="00B96193" w:rsidRDefault="00B96193">
                            <w:pPr>
                              <w:pStyle w:val="TableParagraph"/>
                              <w:rPr>
                                <w:rFonts w:ascii="Times New Roman"/>
                                <w:sz w:val="18"/>
                              </w:rPr>
                            </w:pPr>
                          </w:p>
                        </w:tc>
                        <w:tc>
                          <w:tcPr>
                            <w:tcW w:w="499" w:type="dxa"/>
                          </w:tcPr>
                          <w:p w14:paraId="171CCF2A" w14:textId="77777777" w:rsidR="00B96193" w:rsidRDefault="00B96193">
                            <w:pPr>
                              <w:pStyle w:val="TableParagraph"/>
                              <w:rPr>
                                <w:rFonts w:ascii="Times New Roman"/>
                                <w:sz w:val="18"/>
                              </w:rPr>
                            </w:pPr>
                          </w:p>
                        </w:tc>
                        <w:tc>
                          <w:tcPr>
                            <w:tcW w:w="499" w:type="dxa"/>
                          </w:tcPr>
                          <w:p w14:paraId="47442E83" w14:textId="77777777" w:rsidR="00B96193" w:rsidRDefault="00B96193">
                            <w:pPr>
                              <w:pStyle w:val="TableParagraph"/>
                              <w:rPr>
                                <w:rFonts w:ascii="Times New Roman"/>
                                <w:sz w:val="18"/>
                              </w:rPr>
                            </w:pPr>
                          </w:p>
                        </w:tc>
                        <w:tc>
                          <w:tcPr>
                            <w:tcW w:w="499" w:type="dxa"/>
                          </w:tcPr>
                          <w:p w14:paraId="1DB93088" w14:textId="77777777" w:rsidR="00B96193" w:rsidRDefault="00B96193">
                            <w:pPr>
                              <w:pStyle w:val="TableParagraph"/>
                              <w:rPr>
                                <w:rFonts w:ascii="Times New Roman"/>
                                <w:sz w:val="18"/>
                              </w:rPr>
                            </w:pPr>
                          </w:p>
                        </w:tc>
                        <w:tc>
                          <w:tcPr>
                            <w:tcW w:w="509" w:type="dxa"/>
                          </w:tcPr>
                          <w:p w14:paraId="64879C2F" w14:textId="77777777" w:rsidR="00B96193" w:rsidRDefault="00B96193">
                            <w:pPr>
                              <w:pStyle w:val="TableParagraph"/>
                              <w:rPr>
                                <w:rFonts w:ascii="Times New Roman"/>
                                <w:sz w:val="18"/>
                              </w:rPr>
                            </w:pPr>
                          </w:p>
                        </w:tc>
                        <w:tc>
                          <w:tcPr>
                            <w:tcW w:w="451" w:type="dxa"/>
                          </w:tcPr>
                          <w:p w14:paraId="417F9B8E" w14:textId="77777777" w:rsidR="00B96193" w:rsidRDefault="00B96193">
                            <w:pPr>
                              <w:pStyle w:val="TableParagraph"/>
                              <w:rPr>
                                <w:rFonts w:ascii="Times New Roman"/>
                                <w:sz w:val="18"/>
                              </w:rPr>
                            </w:pPr>
                          </w:p>
                        </w:tc>
                        <w:tc>
                          <w:tcPr>
                            <w:tcW w:w="451" w:type="dxa"/>
                          </w:tcPr>
                          <w:p w14:paraId="577F6050" w14:textId="77777777" w:rsidR="00B96193" w:rsidRDefault="00B96193">
                            <w:pPr>
                              <w:pStyle w:val="TableParagraph"/>
                              <w:rPr>
                                <w:rFonts w:ascii="Times New Roman"/>
                                <w:sz w:val="18"/>
                              </w:rPr>
                            </w:pPr>
                          </w:p>
                        </w:tc>
                        <w:tc>
                          <w:tcPr>
                            <w:tcW w:w="451" w:type="dxa"/>
                          </w:tcPr>
                          <w:p w14:paraId="4C9ED313" w14:textId="77777777" w:rsidR="00B96193" w:rsidRDefault="00B96193">
                            <w:pPr>
                              <w:pStyle w:val="TableParagraph"/>
                              <w:rPr>
                                <w:rFonts w:ascii="Times New Roman"/>
                                <w:sz w:val="18"/>
                              </w:rPr>
                            </w:pPr>
                          </w:p>
                        </w:tc>
                        <w:tc>
                          <w:tcPr>
                            <w:tcW w:w="451" w:type="dxa"/>
                          </w:tcPr>
                          <w:p w14:paraId="04145CF8" w14:textId="77777777" w:rsidR="00B96193" w:rsidRDefault="00B96193">
                            <w:pPr>
                              <w:pStyle w:val="TableParagraph"/>
                              <w:rPr>
                                <w:rFonts w:ascii="Times New Roman"/>
                                <w:sz w:val="18"/>
                              </w:rPr>
                            </w:pPr>
                          </w:p>
                        </w:tc>
                        <w:tc>
                          <w:tcPr>
                            <w:tcW w:w="451" w:type="dxa"/>
                          </w:tcPr>
                          <w:p w14:paraId="1C3F3A23" w14:textId="77777777" w:rsidR="00B96193" w:rsidRDefault="00B96193">
                            <w:pPr>
                              <w:pStyle w:val="TableParagraph"/>
                              <w:rPr>
                                <w:rFonts w:ascii="Times New Roman"/>
                                <w:sz w:val="18"/>
                              </w:rPr>
                            </w:pPr>
                          </w:p>
                        </w:tc>
                        <w:tc>
                          <w:tcPr>
                            <w:tcW w:w="451" w:type="dxa"/>
                          </w:tcPr>
                          <w:p w14:paraId="40A6125A" w14:textId="77777777" w:rsidR="00B96193" w:rsidRDefault="00B96193">
                            <w:pPr>
                              <w:pStyle w:val="TableParagraph"/>
                              <w:rPr>
                                <w:rFonts w:ascii="Times New Roman"/>
                                <w:sz w:val="18"/>
                              </w:rPr>
                            </w:pPr>
                          </w:p>
                        </w:tc>
                      </w:tr>
                      <w:tr w:rsidR="00B96193" w14:paraId="61FAD481" w14:textId="77777777">
                        <w:trPr>
                          <w:trHeight w:val="470"/>
                        </w:trPr>
                        <w:tc>
                          <w:tcPr>
                            <w:tcW w:w="451" w:type="dxa"/>
                          </w:tcPr>
                          <w:p w14:paraId="28D131AF" w14:textId="77777777" w:rsidR="00B96193" w:rsidRDefault="00B96193">
                            <w:pPr>
                              <w:pStyle w:val="TableParagraph"/>
                              <w:rPr>
                                <w:rFonts w:ascii="Times New Roman"/>
                                <w:sz w:val="18"/>
                              </w:rPr>
                            </w:pPr>
                          </w:p>
                        </w:tc>
                        <w:tc>
                          <w:tcPr>
                            <w:tcW w:w="451" w:type="dxa"/>
                          </w:tcPr>
                          <w:p w14:paraId="7C6BCEE0" w14:textId="77777777" w:rsidR="00B96193" w:rsidRDefault="00B96193">
                            <w:pPr>
                              <w:pStyle w:val="TableParagraph"/>
                              <w:rPr>
                                <w:rFonts w:ascii="Times New Roman"/>
                                <w:sz w:val="18"/>
                              </w:rPr>
                            </w:pPr>
                          </w:p>
                        </w:tc>
                        <w:tc>
                          <w:tcPr>
                            <w:tcW w:w="451" w:type="dxa"/>
                          </w:tcPr>
                          <w:p w14:paraId="4EEC7271" w14:textId="77777777" w:rsidR="00B96193" w:rsidRDefault="00B96193">
                            <w:pPr>
                              <w:pStyle w:val="TableParagraph"/>
                              <w:rPr>
                                <w:rFonts w:ascii="Times New Roman"/>
                                <w:sz w:val="18"/>
                              </w:rPr>
                            </w:pPr>
                          </w:p>
                        </w:tc>
                        <w:tc>
                          <w:tcPr>
                            <w:tcW w:w="499" w:type="dxa"/>
                          </w:tcPr>
                          <w:p w14:paraId="5FEF37AF" w14:textId="77777777" w:rsidR="00B96193" w:rsidRDefault="00B96193">
                            <w:pPr>
                              <w:pStyle w:val="TableParagraph"/>
                              <w:rPr>
                                <w:rFonts w:ascii="Times New Roman"/>
                                <w:sz w:val="18"/>
                              </w:rPr>
                            </w:pPr>
                          </w:p>
                        </w:tc>
                        <w:tc>
                          <w:tcPr>
                            <w:tcW w:w="499" w:type="dxa"/>
                          </w:tcPr>
                          <w:p w14:paraId="77381E38" w14:textId="77777777" w:rsidR="00B96193" w:rsidRDefault="00B96193">
                            <w:pPr>
                              <w:pStyle w:val="TableParagraph"/>
                              <w:rPr>
                                <w:rFonts w:ascii="Times New Roman"/>
                                <w:sz w:val="18"/>
                              </w:rPr>
                            </w:pPr>
                          </w:p>
                        </w:tc>
                        <w:tc>
                          <w:tcPr>
                            <w:tcW w:w="499" w:type="dxa"/>
                          </w:tcPr>
                          <w:p w14:paraId="3EEC4EE4" w14:textId="77777777" w:rsidR="00B96193" w:rsidRDefault="00B96193">
                            <w:pPr>
                              <w:pStyle w:val="TableParagraph"/>
                              <w:rPr>
                                <w:rFonts w:ascii="Times New Roman"/>
                                <w:sz w:val="18"/>
                              </w:rPr>
                            </w:pPr>
                          </w:p>
                        </w:tc>
                        <w:tc>
                          <w:tcPr>
                            <w:tcW w:w="499" w:type="dxa"/>
                          </w:tcPr>
                          <w:p w14:paraId="0A9B671C" w14:textId="77777777" w:rsidR="00B96193" w:rsidRDefault="00B96193">
                            <w:pPr>
                              <w:pStyle w:val="TableParagraph"/>
                              <w:rPr>
                                <w:rFonts w:ascii="Times New Roman"/>
                                <w:sz w:val="18"/>
                              </w:rPr>
                            </w:pPr>
                          </w:p>
                        </w:tc>
                        <w:tc>
                          <w:tcPr>
                            <w:tcW w:w="504" w:type="dxa"/>
                          </w:tcPr>
                          <w:p w14:paraId="06CF4E54" w14:textId="77777777" w:rsidR="00B96193" w:rsidRDefault="00B96193">
                            <w:pPr>
                              <w:pStyle w:val="TableParagraph"/>
                              <w:rPr>
                                <w:rFonts w:ascii="Times New Roman"/>
                                <w:sz w:val="18"/>
                              </w:rPr>
                            </w:pPr>
                          </w:p>
                        </w:tc>
                        <w:tc>
                          <w:tcPr>
                            <w:tcW w:w="499" w:type="dxa"/>
                          </w:tcPr>
                          <w:p w14:paraId="59FCA5FC" w14:textId="77777777" w:rsidR="00B96193" w:rsidRDefault="00B96193">
                            <w:pPr>
                              <w:pStyle w:val="TableParagraph"/>
                              <w:rPr>
                                <w:rFonts w:ascii="Times New Roman"/>
                                <w:sz w:val="18"/>
                              </w:rPr>
                            </w:pPr>
                          </w:p>
                        </w:tc>
                        <w:tc>
                          <w:tcPr>
                            <w:tcW w:w="499" w:type="dxa"/>
                          </w:tcPr>
                          <w:p w14:paraId="4C789A99" w14:textId="77777777" w:rsidR="00B96193" w:rsidRDefault="00B96193">
                            <w:pPr>
                              <w:pStyle w:val="TableParagraph"/>
                              <w:rPr>
                                <w:rFonts w:ascii="Times New Roman"/>
                                <w:sz w:val="18"/>
                              </w:rPr>
                            </w:pPr>
                          </w:p>
                        </w:tc>
                        <w:tc>
                          <w:tcPr>
                            <w:tcW w:w="499" w:type="dxa"/>
                          </w:tcPr>
                          <w:p w14:paraId="49CFC88E" w14:textId="77777777" w:rsidR="00B96193" w:rsidRDefault="00B96193">
                            <w:pPr>
                              <w:pStyle w:val="TableParagraph"/>
                              <w:rPr>
                                <w:rFonts w:ascii="Times New Roman"/>
                                <w:sz w:val="18"/>
                              </w:rPr>
                            </w:pPr>
                          </w:p>
                        </w:tc>
                        <w:tc>
                          <w:tcPr>
                            <w:tcW w:w="509" w:type="dxa"/>
                          </w:tcPr>
                          <w:p w14:paraId="434DDBC8" w14:textId="77777777" w:rsidR="00B96193" w:rsidRDefault="00B96193">
                            <w:pPr>
                              <w:pStyle w:val="TableParagraph"/>
                              <w:rPr>
                                <w:rFonts w:ascii="Times New Roman"/>
                                <w:sz w:val="18"/>
                              </w:rPr>
                            </w:pPr>
                          </w:p>
                        </w:tc>
                        <w:tc>
                          <w:tcPr>
                            <w:tcW w:w="451" w:type="dxa"/>
                          </w:tcPr>
                          <w:p w14:paraId="1CF56C96" w14:textId="77777777" w:rsidR="00B96193" w:rsidRDefault="00B96193">
                            <w:pPr>
                              <w:pStyle w:val="TableParagraph"/>
                              <w:rPr>
                                <w:rFonts w:ascii="Times New Roman"/>
                                <w:sz w:val="18"/>
                              </w:rPr>
                            </w:pPr>
                          </w:p>
                        </w:tc>
                        <w:tc>
                          <w:tcPr>
                            <w:tcW w:w="451" w:type="dxa"/>
                          </w:tcPr>
                          <w:p w14:paraId="0E5383AC" w14:textId="77777777" w:rsidR="00B96193" w:rsidRDefault="00B96193">
                            <w:pPr>
                              <w:pStyle w:val="TableParagraph"/>
                              <w:rPr>
                                <w:rFonts w:ascii="Times New Roman"/>
                                <w:sz w:val="18"/>
                              </w:rPr>
                            </w:pPr>
                          </w:p>
                        </w:tc>
                        <w:tc>
                          <w:tcPr>
                            <w:tcW w:w="451" w:type="dxa"/>
                          </w:tcPr>
                          <w:p w14:paraId="34EF1468" w14:textId="77777777" w:rsidR="00B96193" w:rsidRDefault="00B96193">
                            <w:pPr>
                              <w:pStyle w:val="TableParagraph"/>
                              <w:rPr>
                                <w:rFonts w:ascii="Times New Roman"/>
                                <w:sz w:val="18"/>
                              </w:rPr>
                            </w:pPr>
                          </w:p>
                        </w:tc>
                        <w:tc>
                          <w:tcPr>
                            <w:tcW w:w="451" w:type="dxa"/>
                          </w:tcPr>
                          <w:p w14:paraId="52EEB917" w14:textId="77777777" w:rsidR="00B96193" w:rsidRDefault="00B96193">
                            <w:pPr>
                              <w:pStyle w:val="TableParagraph"/>
                              <w:rPr>
                                <w:rFonts w:ascii="Times New Roman"/>
                                <w:sz w:val="18"/>
                              </w:rPr>
                            </w:pPr>
                          </w:p>
                        </w:tc>
                        <w:tc>
                          <w:tcPr>
                            <w:tcW w:w="451" w:type="dxa"/>
                          </w:tcPr>
                          <w:p w14:paraId="2B3F82FF" w14:textId="77777777" w:rsidR="00B96193" w:rsidRDefault="00B96193">
                            <w:pPr>
                              <w:pStyle w:val="TableParagraph"/>
                              <w:rPr>
                                <w:rFonts w:ascii="Times New Roman"/>
                                <w:sz w:val="18"/>
                              </w:rPr>
                            </w:pPr>
                          </w:p>
                        </w:tc>
                        <w:tc>
                          <w:tcPr>
                            <w:tcW w:w="451" w:type="dxa"/>
                          </w:tcPr>
                          <w:p w14:paraId="3E9129BC" w14:textId="77777777" w:rsidR="00B96193" w:rsidRDefault="00B96193">
                            <w:pPr>
                              <w:pStyle w:val="TableParagraph"/>
                              <w:rPr>
                                <w:rFonts w:ascii="Times New Roman"/>
                                <w:sz w:val="18"/>
                              </w:rPr>
                            </w:pPr>
                          </w:p>
                        </w:tc>
                      </w:tr>
                    </w:tbl>
                    <w:p w14:paraId="6EB75671" w14:textId="77777777" w:rsidR="00B96193" w:rsidRDefault="00B96193">
                      <w:pPr>
                        <w:pStyle w:val="a3"/>
                      </w:pPr>
                    </w:p>
                  </w:txbxContent>
                </v:textbox>
                <w10:wrap anchorx="page" anchory="page"/>
              </v:shape>
            </w:pict>
          </mc:Fallback>
        </mc:AlternateContent>
      </w:r>
    </w:p>
    <w:p w14:paraId="62F4F27F" w14:textId="77777777" w:rsidR="00B96193" w:rsidRDefault="00B96193">
      <w:pPr>
        <w:rPr>
          <w:sz w:val="2"/>
          <w:szCs w:val="2"/>
        </w:rPr>
        <w:sectPr w:rsidR="00B96193">
          <w:pgSz w:w="11900" w:h="16840"/>
          <w:pgMar w:top="1100" w:right="1300" w:bottom="500" w:left="1580" w:header="0" w:footer="302" w:gutter="0"/>
          <w:cols w:space="720"/>
        </w:sectPr>
      </w:pPr>
    </w:p>
    <w:tbl>
      <w:tblPr>
        <w:tblW w:w="87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0"/>
        <w:gridCol w:w="1382"/>
        <w:gridCol w:w="1545"/>
        <w:gridCol w:w="1382"/>
        <w:gridCol w:w="1550"/>
        <w:gridCol w:w="1387"/>
      </w:tblGrid>
      <w:tr w:rsidR="00B96193" w14:paraId="10D03444" w14:textId="77777777">
        <w:trPr>
          <w:trHeight w:val="9359"/>
        </w:trPr>
        <w:tc>
          <w:tcPr>
            <w:tcW w:w="8796" w:type="dxa"/>
            <w:gridSpan w:val="6"/>
          </w:tcPr>
          <w:p w14:paraId="6A07E12E" w14:textId="77777777" w:rsidR="00B96193" w:rsidRDefault="009E63F6">
            <w:pPr>
              <w:pStyle w:val="TableParagraph"/>
              <w:numPr>
                <w:ilvl w:val="0"/>
                <w:numId w:val="178"/>
              </w:numPr>
              <w:tabs>
                <w:tab w:val="left" w:pos="745"/>
              </w:tabs>
              <w:spacing w:before="113"/>
              <w:rPr>
                <w:sz w:val="18"/>
              </w:rPr>
            </w:pPr>
            <w:r>
              <w:rPr>
                <w:spacing w:val="-5"/>
                <w:sz w:val="18"/>
              </w:rPr>
              <w:lastRenderedPageBreak/>
              <w:t>文字记录的收集，车间主任可通过查</w:t>
            </w:r>
            <w:r>
              <w:rPr>
                <w:i/>
                <w:spacing w:val="-5"/>
                <w:sz w:val="18"/>
              </w:rPr>
              <w:t>阅</w:t>
            </w:r>
            <w:r>
              <w:rPr>
                <w:spacing w:val="-5"/>
                <w:sz w:val="18"/>
              </w:rPr>
              <w:t>生产现场的管理工具（</w:t>
            </w:r>
            <w:r>
              <w:rPr>
                <w:spacing w:val="-4"/>
                <w:sz w:val="18"/>
              </w:rPr>
              <w:t>即报表与表单</w:t>
            </w:r>
            <w:r>
              <w:rPr>
                <w:sz w:val="18"/>
              </w:rPr>
              <w:t>）</w:t>
            </w:r>
            <w:r>
              <w:rPr>
                <w:spacing w:val="-5"/>
                <w:sz w:val="18"/>
              </w:rPr>
              <w:t>的方式收集现场信息。</w:t>
            </w:r>
          </w:p>
          <w:p w14:paraId="4B5682E4" w14:textId="77777777" w:rsidR="00B96193" w:rsidRDefault="00B96193">
            <w:pPr>
              <w:pStyle w:val="TableParagraph"/>
              <w:spacing w:before="1"/>
              <w:rPr>
                <w:rFonts w:ascii="Microsoft JhengHei"/>
                <w:b/>
                <w:sz w:val="13"/>
              </w:rPr>
            </w:pPr>
          </w:p>
          <w:p w14:paraId="50E85538" w14:textId="77777777" w:rsidR="00B96193" w:rsidRDefault="009E63F6">
            <w:pPr>
              <w:pStyle w:val="TableParagraph"/>
              <w:numPr>
                <w:ilvl w:val="0"/>
                <w:numId w:val="178"/>
              </w:numPr>
              <w:tabs>
                <w:tab w:val="left" w:pos="745"/>
              </w:tabs>
              <w:rPr>
                <w:sz w:val="18"/>
              </w:rPr>
            </w:pPr>
            <w:r>
              <w:rPr>
                <w:spacing w:val="-5"/>
                <w:sz w:val="18"/>
              </w:rPr>
              <w:t>目视收集，车间主任可通过观察收集生产现场的信息，如生产人员的工作状态、生产现场的环境整理</w:t>
            </w:r>
          </w:p>
          <w:p w14:paraId="7C1A30DD" w14:textId="77777777" w:rsidR="00B96193" w:rsidRDefault="00B96193">
            <w:pPr>
              <w:pStyle w:val="TableParagraph"/>
              <w:spacing w:before="14"/>
              <w:rPr>
                <w:rFonts w:ascii="Microsoft JhengHei"/>
                <w:b/>
                <w:sz w:val="12"/>
              </w:rPr>
            </w:pPr>
          </w:p>
          <w:p w14:paraId="13D1813A" w14:textId="77777777" w:rsidR="00B96193" w:rsidRDefault="009E63F6">
            <w:pPr>
              <w:pStyle w:val="TableParagraph"/>
              <w:ind w:left="110"/>
              <w:rPr>
                <w:sz w:val="18"/>
              </w:rPr>
            </w:pPr>
            <w:r>
              <w:rPr>
                <w:sz w:val="18"/>
              </w:rPr>
              <w:t>等。</w:t>
            </w:r>
          </w:p>
          <w:p w14:paraId="67575A1F" w14:textId="77777777" w:rsidR="00B96193" w:rsidRDefault="00B96193">
            <w:pPr>
              <w:pStyle w:val="TableParagraph"/>
              <w:spacing w:before="1"/>
              <w:rPr>
                <w:rFonts w:ascii="Microsoft JhengHei"/>
                <w:b/>
                <w:sz w:val="13"/>
              </w:rPr>
            </w:pPr>
          </w:p>
          <w:p w14:paraId="1D293F1D" w14:textId="77777777" w:rsidR="00B96193" w:rsidRDefault="009E63F6">
            <w:pPr>
              <w:pStyle w:val="TableParagraph"/>
              <w:spacing w:line="484" w:lineRule="auto"/>
              <w:ind w:left="110" w:right="91" w:firstLine="360"/>
              <w:rPr>
                <w:sz w:val="18"/>
              </w:rPr>
            </w:pPr>
            <w:r>
              <w:rPr>
                <w:spacing w:val="-16"/>
                <w:sz w:val="18"/>
              </w:rPr>
              <w:t>第</w:t>
            </w:r>
            <w:r>
              <w:rPr>
                <w:spacing w:val="-16"/>
                <w:sz w:val="18"/>
              </w:rPr>
              <w:t xml:space="preserve"> </w:t>
            </w:r>
            <w:r>
              <w:rPr>
                <w:rFonts w:ascii="Times New Roman" w:eastAsia="Times New Roman"/>
                <w:sz w:val="18"/>
              </w:rPr>
              <w:t>7</w:t>
            </w:r>
            <w:r>
              <w:rPr>
                <w:rFonts w:ascii="Times New Roman" w:eastAsia="Times New Roman"/>
                <w:spacing w:val="14"/>
                <w:sz w:val="18"/>
              </w:rPr>
              <w:t xml:space="preserve"> </w:t>
            </w:r>
            <w:r>
              <w:rPr>
                <w:spacing w:val="-6"/>
                <w:sz w:val="18"/>
              </w:rPr>
              <w:t>条</w:t>
            </w:r>
            <w:r>
              <w:rPr>
                <w:spacing w:val="-6"/>
                <w:sz w:val="18"/>
              </w:rPr>
              <w:t xml:space="preserve"> </w:t>
            </w:r>
            <w:r>
              <w:rPr>
                <w:spacing w:val="-6"/>
                <w:sz w:val="18"/>
              </w:rPr>
              <w:t>对不同的信息可采用不同的收集方法，也可采用两种方法混合收集信息，由车间主任自</w:t>
            </w:r>
            <w:r>
              <w:rPr>
                <w:i/>
                <w:spacing w:val="-3"/>
                <w:sz w:val="18"/>
              </w:rPr>
              <w:t>己酌</w:t>
            </w:r>
            <w:r>
              <w:rPr>
                <w:spacing w:val="-6"/>
                <w:sz w:val="18"/>
              </w:rPr>
              <w:t>情使</w:t>
            </w:r>
            <w:r>
              <w:rPr>
                <w:sz w:val="18"/>
              </w:rPr>
              <w:t>用。</w:t>
            </w:r>
          </w:p>
          <w:p w14:paraId="52670BEF"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收集到的信息必须分门别类的存放，利于查找与分析。</w:t>
            </w:r>
          </w:p>
          <w:p w14:paraId="5641A5D7" w14:textId="77777777" w:rsidR="00B96193" w:rsidRDefault="009E63F6">
            <w:pPr>
              <w:pStyle w:val="TableParagraph"/>
              <w:spacing w:before="176"/>
              <w:ind w:left="3411" w:right="339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现场信息的分析</w:t>
            </w:r>
          </w:p>
          <w:p w14:paraId="2F841707" w14:textId="77777777" w:rsidR="00B96193" w:rsidRDefault="00B96193">
            <w:pPr>
              <w:pStyle w:val="TableParagraph"/>
              <w:spacing w:before="14"/>
              <w:rPr>
                <w:rFonts w:ascii="Microsoft JhengHei"/>
                <w:b/>
                <w:sz w:val="10"/>
              </w:rPr>
            </w:pPr>
          </w:p>
          <w:p w14:paraId="79742CEC"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信息的收集专员同时负责信息的分析工作。</w:t>
            </w:r>
          </w:p>
          <w:p w14:paraId="78EC6194" w14:textId="77777777" w:rsidR="00B96193" w:rsidRDefault="00B96193">
            <w:pPr>
              <w:pStyle w:val="TableParagraph"/>
              <w:spacing w:before="14"/>
              <w:rPr>
                <w:rFonts w:ascii="Microsoft JhengHei"/>
                <w:b/>
                <w:sz w:val="12"/>
              </w:rPr>
            </w:pPr>
          </w:p>
          <w:p w14:paraId="1F6850BF" w14:textId="77777777" w:rsidR="00B96193" w:rsidRDefault="009E63F6">
            <w:pPr>
              <w:pStyle w:val="TableParagraph"/>
              <w:ind w:left="470"/>
              <w:rPr>
                <w:sz w:val="18"/>
              </w:rPr>
            </w:pPr>
            <w:r>
              <w:rPr>
                <w:spacing w:val="-16"/>
                <w:sz w:val="18"/>
              </w:rPr>
              <w:t>第</w:t>
            </w:r>
            <w:r>
              <w:rPr>
                <w:spacing w:val="-16"/>
                <w:sz w:val="18"/>
              </w:rPr>
              <w:t xml:space="preserve"> </w:t>
            </w:r>
            <w:r>
              <w:rPr>
                <w:rFonts w:ascii="Times New Roman" w:eastAsia="Times New Roman"/>
                <w:sz w:val="18"/>
              </w:rPr>
              <w:t xml:space="preserve">10 </w:t>
            </w:r>
            <w:r>
              <w:rPr>
                <w:spacing w:val="-8"/>
                <w:sz w:val="18"/>
              </w:rPr>
              <w:t>条</w:t>
            </w:r>
            <w:r>
              <w:rPr>
                <w:spacing w:val="-8"/>
                <w:sz w:val="18"/>
              </w:rPr>
              <w:t xml:space="preserve"> </w:t>
            </w:r>
            <w:r>
              <w:rPr>
                <w:spacing w:val="-8"/>
                <w:sz w:val="18"/>
              </w:rPr>
              <w:t>信息分析以信息的真实性、及时性、全面性、保密性及利用价值的大小等五个指标来衡量信息。</w:t>
            </w:r>
          </w:p>
          <w:p w14:paraId="7FEE6B1A" w14:textId="77777777" w:rsidR="00B96193" w:rsidRDefault="00B96193">
            <w:pPr>
              <w:pStyle w:val="TableParagraph"/>
              <w:rPr>
                <w:rFonts w:ascii="Microsoft JhengHei"/>
                <w:b/>
                <w:sz w:val="13"/>
              </w:rPr>
            </w:pPr>
          </w:p>
          <w:p w14:paraId="788FBBBA"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信息分析负责人需要将有效信息与无效信息分门别类存放并说明有效或无效的理由。</w:t>
            </w:r>
          </w:p>
          <w:p w14:paraId="3D21D55E" w14:textId="77777777" w:rsidR="00B96193" w:rsidRDefault="00B96193">
            <w:pPr>
              <w:pStyle w:val="TableParagraph"/>
              <w:spacing w:before="14"/>
              <w:rPr>
                <w:rFonts w:ascii="Microsoft JhengHei"/>
                <w:b/>
                <w:sz w:val="12"/>
              </w:rPr>
            </w:pPr>
          </w:p>
          <w:p w14:paraId="5603484B" w14:textId="77777777" w:rsidR="00B96193" w:rsidRDefault="009E63F6">
            <w:pPr>
              <w:pStyle w:val="TableParagraph"/>
              <w:ind w:left="470"/>
              <w:rPr>
                <w:sz w:val="18"/>
              </w:rPr>
            </w:pPr>
            <w:bookmarkStart w:id="76" w:name="9.2.2_现场信息传递应用办法"/>
            <w:bookmarkEnd w:id="76"/>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分析信息时对收集到的信息不允许随意处置，应当报送生产部进行备案处理。</w:t>
            </w:r>
          </w:p>
          <w:p w14:paraId="56F95A95" w14:textId="77777777" w:rsidR="00B96193" w:rsidRDefault="00B96193">
            <w:pPr>
              <w:pStyle w:val="TableParagraph"/>
              <w:rPr>
                <w:rFonts w:ascii="Microsoft JhengHei"/>
                <w:b/>
                <w:sz w:val="13"/>
              </w:rPr>
            </w:pPr>
          </w:p>
          <w:p w14:paraId="3714F134" w14:textId="77777777" w:rsidR="00B96193" w:rsidRDefault="009E63F6">
            <w:pPr>
              <w:pStyle w:val="TableParagraph"/>
              <w:spacing w:before="1" w:line="484" w:lineRule="auto"/>
              <w:ind w:left="110" w:right="96" w:firstLine="360"/>
              <w:rPr>
                <w:sz w:val="18"/>
              </w:rPr>
            </w:pPr>
            <w:r>
              <w:rPr>
                <w:spacing w:val="-7"/>
                <w:sz w:val="18"/>
              </w:rPr>
              <w:t>第</w:t>
            </w:r>
            <w:r>
              <w:rPr>
                <w:spacing w:val="-7"/>
                <w:sz w:val="18"/>
              </w:rPr>
              <w:t xml:space="preserve"> </w:t>
            </w:r>
            <w:r>
              <w:rPr>
                <w:rFonts w:ascii="Times New Roman" w:eastAsia="Times New Roman"/>
                <w:sz w:val="18"/>
              </w:rPr>
              <w:t xml:space="preserve">13 </w:t>
            </w:r>
            <w:r>
              <w:rPr>
                <w:spacing w:val="-6"/>
                <w:sz w:val="18"/>
              </w:rPr>
              <w:t>条</w:t>
            </w:r>
            <w:r>
              <w:rPr>
                <w:spacing w:val="-6"/>
                <w:sz w:val="18"/>
              </w:rPr>
              <w:t xml:space="preserve"> </w:t>
            </w:r>
            <w:r>
              <w:rPr>
                <w:spacing w:val="-6"/>
                <w:sz w:val="18"/>
              </w:rPr>
              <w:t>分析信息时所涉及到的重大信息，必须上报生产部，由生产部根据自身权限下达指令，接到生</w:t>
            </w:r>
            <w:r>
              <w:rPr>
                <w:spacing w:val="-5"/>
                <w:sz w:val="18"/>
              </w:rPr>
              <w:t>产部指令后方可进行处理。</w:t>
            </w:r>
          </w:p>
          <w:p w14:paraId="39762105"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收集到的现场信息若与各职能部门相关，应及时上报生产部，由生产部以书面或电子文档形式</w:t>
            </w:r>
          </w:p>
          <w:p w14:paraId="03DDA173" w14:textId="77777777" w:rsidR="00B96193" w:rsidRDefault="00B96193">
            <w:pPr>
              <w:pStyle w:val="TableParagraph"/>
              <w:spacing w:before="14"/>
              <w:rPr>
                <w:rFonts w:ascii="Microsoft JhengHei"/>
                <w:b/>
                <w:sz w:val="12"/>
              </w:rPr>
            </w:pPr>
          </w:p>
          <w:p w14:paraId="68876A14" w14:textId="77777777" w:rsidR="00B96193" w:rsidRDefault="009E63F6">
            <w:pPr>
              <w:pStyle w:val="TableParagraph"/>
              <w:ind w:left="110"/>
              <w:rPr>
                <w:sz w:val="18"/>
              </w:rPr>
            </w:pPr>
            <w:r>
              <w:rPr>
                <w:sz w:val="18"/>
              </w:rPr>
              <w:t>通知各部门。</w:t>
            </w:r>
          </w:p>
          <w:p w14:paraId="2DFD6F09" w14:textId="77777777" w:rsidR="00B96193" w:rsidRDefault="00B96193">
            <w:pPr>
              <w:pStyle w:val="TableParagraph"/>
              <w:spacing w:before="1"/>
              <w:rPr>
                <w:rFonts w:ascii="Microsoft JhengHei"/>
                <w:b/>
                <w:sz w:val="13"/>
              </w:rPr>
            </w:pPr>
          </w:p>
          <w:p w14:paraId="6E998A14" w14:textId="77777777" w:rsidR="00B96193" w:rsidRDefault="009E63F6">
            <w:pPr>
              <w:pStyle w:val="TableParagraph"/>
              <w:spacing w:line="484" w:lineRule="auto"/>
              <w:ind w:left="110" w:right="96" w:firstLine="360"/>
              <w:rPr>
                <w:sz w:val="18"/>
              </w:rPr>
            </w:pPr>
            <w:r>
              <w:rPr>
                <w:spacing w:val="-7"/>
                <w:sz w:val="18"/>
              </w:rPr>
              <w:t>第</w:t>
            </w:r>
            <w:r>
              <w:rPr>
                <w:spacing w:val="-7"/>
                <w:sz w:val="18"/>
              </w:rPr>
              <w:t xml:space="preserve"> </w:t>
            </w:r>
            <w:r>
              <w:rPr>
                <w:rFonts w:ascii="Times New Roman" w:eastAsia="Times New Roman"/>
                <w:sz w:val="18"/>
              </w:rPr>
              <w:t xml:space="preserve">15 </w:t>
            </w:r>
            <w:r>
              <w:rPr>
                <w:spacing w:val="-5"/>
                <w:sz w:val="18"/>
              </w:rPr>
              <w:t>条</w:t>
            </w:r>
            <w:r>
              <w:rPr>
                <w:spacing w:val="-5"/>
                <w:sz w:val="18"/>
              </w:rPr>
              <w:t xml:space="preserve"> </w:t>
            </w:r>
            <w:r>
              <w:rPr>
                <w:spacing w:val="-5"/>
                <w:sz w:val="18"/>
              </w:rPr>
              <w:t>重要信息的分析结果需要立即向生产部经理报告，一般信息于每月中</w:t>
            </w:r>
            <w:r>
              <w:rPr>
                <w:i/>
                <w:sz w:val="18"/>
              </w:rPr>
              <w:t>旬</w:t>
            </w:r>
            <w:r>
              <w:rPr>
                <w:spacing w:val="-6"/>
                <w:sz w:val="18"/>
              </w:rPr>
              <w:t>在生产例会上将相关的</w:t>
            </w:r>
            <w:r>
              <w:rPr>
                <w:spacing w:val="-5"/>
                <w:sz w:val="18"/>
              </w:rPr>
              <w:t>信息分析结果向有关人员进行通报，供其决策。</w:t>
            </w:r>
          </w:p>
          <w:p w14:paraId="13530AFE" w14:textId="77777777" w:rsidR="00B96193" w:rsidRDefault="009E63F6">
            <w:pPr>
              <w:pStyle w:val="TableParagraph"/>
              <w:spacing w:line="276" w:lineRule="exact"/>
              <w:ind w:left="3406" w:right="339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73D97123" w14:textId="77777777" w:rsidR="00B96193" w:rsidRDefault="00B96193">
            <w:pPr>
              <w:pStyle w:val="TableParagraph"/>
              <w:spacing w:before="10"/>
              <w:rPr>
                <w:rFonts w:ascii="Microsoft JhengHei"/>
                <w:b/>
                <w:sz w:val="10"/>
              </w:rPr>
            </w:pPr>
          </w:p>
          <w:p w14:paraId="77D634C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本制度由生产部编写，其解释权、修改权归生产部所有。</w:t>
            </w:r>
          </w:p>
          <w:p w14:paraId="6FB31027" w14:textId="77777777" w:rsidR="00B96193" w:rsidRDefault="00B96193">
            <w:pPr>
              <w:pStyle w:val="TableParagraph"/>
              <w:spacing w:before="1"/>
              <w:rPr>
                <w:rFonts w:ascii="Microsoft JhengHei"/>
                <w:b/>
                <w:sz w:val="13"/>
              </w:rPr>
            </w:pPr>
          </w:p>
          <w:p w14:paraId="437F96F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17 </w:t>
            </w:r>
            <w:r>
              <w:rPr>
                <w:sz w:val="18"/>
              </w:rPr>
              <w:t>条</w:t>
            </w:r>
            <w:r>
              <w:rPr>
                <w:sz w:val="18"/>
              </w:rPr>
              <w:t xml:space="preserve"> </w:t>
            </w:r>
            <w:r>
              <w:rPr>
                <w:sz w:val="18"/>
              </w:rPr>
              <w:t>本制度经总裁办公会议审议批准，自颁布之日起实施。</w:t>
            </w:r>
          </w:p>
        </w:tc>
      </w:tr>
      <w:tr w:rsidR="00B96193" w14:paraId="584A3BFF" w14:textId="77777777">
        <w:trPr>
          <w:trHeight w:val="470"/>
        </w:trPr>
        <w:tc>
          <w:tcPr>
            <w:tcW w:w="1550" w:type="dxa"/>
          </w:tcPr>
          <w:p w14:paraId="1E71CBB4" w14:textId="77777777" w:rsidR="00B96193" w:rsidRDefault="009E63F6">
            <w:pPr>
              <w:pStyle w:val="TableParagraph"/>
              <w:spacing w:before="113"/>
              <w:ind w:left="393" w:right="383"/>
              <w:jc w:val="center"/>
              <w:rPr>
                <w:sz w:val="18"/>
              </w:rPr>
            </w:pPr>
            <w:r>
              <w:rPr>
                <w:sz w:val="18"/>
              </w:rPr>
              <w:t>编制日期</w:t>
            </w:r>
          </w:p>
        </w:tc>
        <w:tc>
          <w:tcPr>
            <w:tcW w:w="1382" w:type="dxa"/>
          </w:tcPr>
          <w:p w14:paraId="0EA0784F" w14:textId="77777777" w:rsidR="00B96193" w:rsidRDefault="00B96193">
            <w:pPr>
              <w:pStyle w:val="TableParagraph"/>
              <w:rPr>
                <w:rFonts w:ascii="Times New Roman"/>
                <w:sz w:val="18"/>
              </w:rPr>
            </w:pPr>
          </w:p>
        </w:tc>
        <w:tc>
          <w:tcPr>
            <w:tcW w:w="1545" w:type="dxa"/>
          </w:tcPr>
          <w:p w14:paraId="3D341FDA" w14:textId="77777777" w:rsidR="00B96193" w:rsidRDefault="009E63F6">
            <w:pPr>
              <w:pStyle w:val="TableParagraph"/>
              <w:spacing w:before="113"/>
              <w:ind w:left="395" w:right="379"/>
              <w:jc w:val="center"/>
              <w:rPr>
                <w:sz w:val="18"/>
              </w:rPr>
            </w:pPr>
            <w:r>
              <w:rPr>
                <w:sz w:val="18"/>
              </w:rPr>
              <w:t>审核日期</w:t>
            </w:r>
          </w:p>
        </w:tc>
        <w:tc>
          <w:tcPr>
            <w:tcW w:w="1382" w:type="dxa"/>
          </w:tcPr>
          <w:p w14:paraId="13B6CE08" w14:textId="77777777" w:rsidR="00B96193" w:rsidRDefault="00B96193">
            <w:pPr>
              <w:pStyle w:val="TableParagraph"/>
              <w:rPr>
                <w:rFonts w:ascii="Times New Roman"/>
                <w:sz w:val="18"/>
              </w:rPr>
            </w:pPr>
          </w:p>
        </w:tc>
        <w:tc>
          <w:tcPr>
            <w:tcW w:w="1550" w:type="dxa"/>
          </w:tcPr>
          <w:p w14:paraId="670AC898" w14:textId="77777777" w:rsidR="00B96193" w:rsidRDefault="009E63F6">
            <w:pPr>
              <w:pStyle w:val="TableParagraph"/>
              <w:spacing w:before="113"/>
              <w:ind w:left="395" w:right="382"/>
              <w:jc w:val="center"/>
              <w:rPr>
                <w:sz w:val="18"/>
              </w:rPr>
            </w:pPr>
            <w:r>
              <w:rPr>
                <w:sz w:val="18"/>
              </w:rPr>
              <w:t>批准日期</w:t>
            </w:r>
          </w:p>
        </w:tc>
        <w:tc>
          <w:tcPr>
            <w:tcW w:w="1387" w:type="dxa"/>
          </w:tcPr>
          <w:p w14:paraId="23BE5832" w14:textId="77777777" w:rsidR="00B96193" w:rsidRDefault="00B96193">
            <w:pPr>
              <w:pStyle w:val="TableParagraph"/>
              <w:rPr>
                <w:rFonts w:ascii="Times New Roman"/>
                <w:sz w:val="18"/>
              </w:rPr>
            </w:pPr>
          </w:p>
        </w:tc>
      </w:tr>
      <w:tr w:rsidR="00B96193" w14:paraId="66DFB204" w14:textId="77777777">
        <w:trPr>
          <w:trHeight w:val="465"/>
        </w:trPr>
        <w:tc>
          <w:tcPr>
            <w:tcW w:w="1550" w:type="dxa"/>
          </w:tcPr>
          <w:p w14:paraId="32EC8A91" w14:textId="77777777" w:rsidR="00B96193" w:rsidRDefault="009E63F6">
            <w:pPr>
              <w:pStyle w:val="TableParagraph"/>
              <w:spacing w:before="113"/>
              <w:ind w:left="393" w:right="383"/>
              <w:jc w:val="center"/>
              <w:rPr>
                <w:sz w:val="18"/>
              </w:rPr>
            </w:pPr>
            <w:r>
              <w:rPr>
                <w:sz w:val="18"/>
              </w:rPr>
              <w:t>修改标记</w:t>
            </w:r>
          </w:p>
        </w:tc>
        <w:tc>
          <w:tcPr>
            <w:tcW w:w="1382" w:type="dxa"/>
          </w:tcPr>
          <w:p w14:paraId="378CA9DA" w14:textId="77777777" w:rsidR="00B96193" w:rsidRDefault="00B96193">
            <w:pPr>
              <w:pStyle w:val="TableParagraph"/>
              <w:rPr>
                <w:rFonts w:ascii="Times New Roman"/>
                <w:sz w:val="18"/>
              </w:rPr>
            </w:pPr>
          </w:p>
        </w:tc>
        <w:tc>
          <w:tcPr>
            <w:tcW w:w="1545" w:type="dxa"/>
          </w:tcPr>
          <w:p w14:paraId="2A5CED7C" w14:textId="77777777" w:rsidR="00B96193" w:rsidRDefault="009E63F6">
            <w:pPr>
              <w:pStyle w:val="TableParagraph"/>
              <w:spacing w:before="113"/>
              <w:ind w:left="395" w:right="379"/>
              <w:jc w:val="center"/>
              <w:rPr>
                <w:sz w:val="18"/>
              </w:rPr>
            </w:pPr>
            <w:proofErr w:type="gramStart"/>
            <w:r>
              <w:rPr>
                <w:sz w:val="18"/>
              </w:rPr>
              <w:t>修改处数</w:t>
            </w:r>
            <w:proofErr w:type="gramEnd"/>
          </w:p>
        </w:tc>
        <w:tc>
          <w:tcPr>
            <w:tcW w:w="1382" w:type="dxa"/>
          </w:tcPr>
          <w:p w14:paraId="4A0F66FE" w14:textId="77777777" w:rsidR="00B96193" w:rsidRDefault="00B96193">
            <w:pPr>
              <w:pStyle w:val="TableParagraph"/>
              <w:rPr>
                <w:rFonts w:ascii="Times New Roman"/>
                <w:sz w:val="18"/>
              </w:rPr>
            </w:pPr>
          </w:p>
        </w:tc>
        <w:tc>
          <w:tcPr>
            <w:tcW w:w="1550" w:type="dxa"/>
          </w:tcPr>
          <w:p w14:paraId="4BEEF9E9" w14:textId="77777777" w:rsidR="00B96193" w:rsidRDefault="009E63F6">
            <w:pPr>
              <w:pStyle w:val="TableParagraph"/>
              <w:spacing w:before="113"/>
              <w:ind w:left="395" w:right="382"/>
              <w:jc w:val="center"/>
              <w:rPr>
                <w:sz w:val="18"/>
              </w:rPr>
            </w:pPr>
            <w:r>
              <w:rPr>
                <w:sz w:val="18"/>
              </w:rPr>
              <w:t>修改日期</w:t>
            </w:r>
          </w:p>
        </w:tc>
        <w:tc>
          <w:tcPr>
            <w:tcW w:w="1387" w:type="dxa"/>
          </w:tcPr>
          <w:p w14:paraId="29F63F1B" w14:textId="77777777" w:rsidR="00B96193" w:rsidRDefault="00B96193">
            <w:pPr>
              <w:pStyle w:val="TableParagraph"/>
              <w:rPr>
                <w:rFonts w:ascii="Times New Roman"/>
                <w:sz w:val="18"/>
              </w:rPr>
            </w:pPr>
          </w:p>
        </w:tc>
      </w:tr>
    </w:tbl>
    <w:p w14:paraId="2EBD4109" w14:textId="77777777" w:rsidR="00B96193" w:rsidRDefault="00B96193">
      <w:pPr>
        <w:pStyle w:val="a3"/>
        <w:rPr>
          <w:rFonts w:ascii="Microsoft JhengHei"/>
          <w:b/>
          <w:sz w:val="14"/>
        </w:rPr>
      </w:pPr>
    </w:p>
    <w:p w14:paraId="2D74BA3B" w14:textId="77777777" w:rsidR="00B96193" w:rsidRDefault="009E63F6">
      <w:pPr>
        <w:pStyle w:val="a6"/>
        <w:numPr>
          <w:ilvl w:val="2"/>
          <w:numId w:val="179"/>
        </w:numPr>
        <w:tabs>
          <w:tab w:val="left" w:pos="1299"/>
          <w:tab w:val="left" w:pos="1300"/>
        </w:tabs>
        <w:spacing w:line="437" w:lineRule="exact"/>
        <w:rPr>
          <w:rFonts w:ascii="Microsoft JhengHei" w:eastAsia="Microsoft JhengHei"/>
          <w:b/>
          <w:sz w:val="24"/>
        </w:rPr>
      </w:pPr>
      <w:bookmarkStart w:id="77" w:name="_TOC_250022"/>
      <w:bookmarkEnd w:id="77"/>
      <w:r>
        <w:rPr>
          <w:rFonts w:ascii="Microsoft JhengHei" w:eastAsia="Microsoft JhengHei" w:hint="eastAsia"/>
          <w:b/>
          <w:sz w:val="24"/>
        </w:rPr>
        <w:t>现场信息传递应用办法</w:t>
      </w:r>
    </w:p>
    <w:p w14:paraId="7219399B"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50456BF9" w14:textId="77777777">
        <w:trPr>
          <w:trHeight w:val="470"/>
        </w:trPr>
        <w:tc>
          <w:tcPr>
            <w:tcW w:w="1190" w:type="dxa"/>
            <w:vMerge w:val="restart"/>
          </w:tcPr>
          <w:p w14:paraId="4CC3D6C9" w14:textId="77777777" w:rsidR="00B96193" w:rsidRDefault="00B96193">
            <w:pPr>
              <w:pStyle w:val="TableParagraph"/>
              <w:spacing w:before="3"/>
              <w:rPr>
                <w:rFonts w:ascii="Microsoft JhengHei"/>
                <w:b/>
                <w:sz w:val="16"/>
              </w:rPr>
            </w:pPr>
          </w:p>
          <w:p w14:paraId="1013B104"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5E7AB1AE" w14:textId="77777777" w:rsidR="00B96193" w:rsidRDefault="00B96193">
            <w:pPr>
              <w:pStyle w:val="TableParagraph"/>
              <w:spacing w:before="3"/>
              <w:rPr>
                <w:rFonts w:ascii="Microsoft JhengHei"/>
                <w:b/>
                <w:sz w:val="16"/>
              </w:rPr>
            </w:pPr>
          </w:p>
          <w:p w14:paraId="23FF4823" w14:textId="77777777" w:rsidR="00B96193" w:rsidRDefault="009E63F6">
            <w:pPr>
              <w:pStyle w:val="TableParagraph"/>
              <w:ind w:left="1253"/>
              <w:rPr>
                <w:rFonts w:ascii="Microsoft JhengHei" w:eastAsia="Microsoft JhengHei"/>
                <w:b/>
                <w:sz w:val="18"/>
              </w:rPr>
            </w:pPr>
            <w:r>
              <w:rPr>
                <w:rFonts w:ascii="Microsoft JhengHei" w:eastAsia="Microsoft JhengHei" w:hint="eastAsia"/>
                <w:b/>
                <w:sz w:val="18"/>
              </w:rPr>
              <w:t>现场信息传递与应用办法</w:t>
            </w:r>
          </w:p>
        </w:tc>
        <w:tc>
          <w:tcPr>
            <w:tcW w:w="1090" w:type="dxa"/>
          </w:tcPr>
          <w:p w14:paraId="137F3E1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137D7D87" w14:textId="77777777" w:rsidR="00B96193" w:rsidRDefault="00B96193">
            <w:pPr>
              <w:pStyle w:val="TableParagraph"/>
              <w:rPr>
                <w:rFonts w:ascii="Times New Roman"/>
                <w:sz w:val="18"/>
              </w:rPr>
            </w:pPr>
          </w:p>
        </w:tc>
      </w:tr>
      <w:tr w:rsidR="00B96193" w14:paraId="10470098" w14:textId="77777777">
        <w:trPr>
          <w:trHeight w:val="465"/>
        </w:trPr>
        <w:tc>
          <w:tcPr>
            <w:tcW w:w="1190" w:type="dxa"/>
            <w:vMerge/>
            <w:tcBorders>
              <w:top w:val="nil"/>
            </w:tcBorders>
          </w:tcPr>
          <w:p w14:paraId="124C17AF" w14:textId="77777777" w:rsidR="00B96193" w:rsidRDefault="00B96193">
            <w:pPr>
              <w:rPr>
                <w:sz w:val="2"/>
                <w:szCs w:val="2"/>
              </w:rPr>
            </w:pPr>
          </w:p>
        </w:tc>
        <w:tc>
          <w:tcPr>
            <w:tcW w:w="4493" w:type="dxa"/>
            <w:gridSpan w:val="3"/>
            <w:vMerge/>
            <w:tcBorders>
              <w:top w:val="nil"/>
            </w:tcBorders>
          </w:tcPr>
          <w:p w14:paraId="0C356174" w14:textId="77777777" w:rsidR="00B96193" w:rsidRDefault="00B96193">
            <w:pPr>
              <w:rPr>
                <w:sz w:val="2"/>
                <w:szCs w:val="2"/>
              </w:rPr>
            </w:pPr>
          </w:p>
        </w:tc>
        <w:tc>
          <w:tcPr>
            <w:tcW w:w="1090" w:type="dxa"/>
          </w:tcPr>
          <w:p w14:paraId="76E8608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文件编号</w:t>
            </w:r>
          </w:p>
        </w:tc>
        <w:tc>
          <w:tcPr>
            <w:tcW w:w="1752" w:type="dxa"/>
          </w:tcPr>
          <w:p w14:paraId="4BCCF104" w14:textId="77777777" w:rsidR="00B96193" w:rsidRDefault="00B96193">
            <w:pPr>
              <w:pStyle w:val="TableParagraph"/>
              <w:rPr>
                <w:rFonts w:ascii="Times New Roman"/>
                <w:sz w:val="18"/>
              </w:rPr>
            </w:pPr>
          </w:p>
        </w:tc>
      </w:tr>
      <w:tr w:rsidR="00B96193" w14:paraId="5BDF764A" w14:textId="77777777">
        <w:trPr>
          <w:trHeight w:val="470"/>
        </w:trPr>
        <w:tc>
          <w:tcPr>
            <w:tcW w:w="1190" w:type="dxa"/>
          </w:tcPr>
          <w:p w14:paraId="0EEE8E67"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0D9CE52" w14:textId="77777777" w:rsidR="00B96193" w:rsidRDefault="00B96193">
            <w:pPr>
              <w:pStyle w:val="TableParagraph"/>
              <w:rPr>
                <w:rFonts w:ascii="Times New Roman"/>
                <w:sz w:val="18"/>
              </w:rPr>
            </w:pPr>
          </w:p>
        </w:tc>
        <w:tc>
          <w:tcPr>
            <w:tcW w:w="1421" w:type="dxa"/>
          </w:tcPr>
          <w:p w14:paraId="6ECD15E0"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4CCD1667" w14:textId="77777777" w:rsidR="00B96193" w:rsidRDefault="00B96193">
            <w:pPr>
              <w:pStyle w:val="TableParagraph"/>
              <w:rPr>
                <w:rFonts w:ascii="Times New Roman"/>
                <w:sz w:val="18"/>
              </w:rPr>
            </w:pPr>
          </w:p>
        </w:tc>
        <w:tc>
          <w:tcPr>
            <w:tcW w:w="1090" w:type="dxa"/>
          </w:tcPr>
          <w:p w14:paraId="72E15A2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A4BE00F" w14:textId="77777777" w:rsidR="00B96193" w:rsidRDefault="00B96193">
            <w:pPr>
              <w:pStyle w:val="TableParagraph"/>
              <w:rPr>
                <w:rFonts w:ascii="Times New Roman"/>
                <w:sz w:val="18"/>
              </w:rPr>
            </w:pPr>
          </w:p>
        </w:tc>
      </w:tr>
      <w:tr w:rsidR="00B96193" w14:paraId="16257400" w14:textId="77777777">
        <w:trPr>
          <w:trHeight w:val="1871"/>
        </w:trPr>
        <w:tc>
          <w:tcPr>
            <w:tcW w:w="8525" w:type="dxa"/>
            <w:gridSpan w:val="6"/>
          </w:tcPr>
          <w:p w14:paraId="26C9E2BB"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A0BDE5A" w14:textId="77777777" w:rsidR="00B96193" w:rsidRDefault="00B96193">
            <w:pPr>
              <w:pStyle w:val="TableParagraph"/>
              <w:spacing w:before="10"/>
              <w:rPr>
                <w:rFonts w:ascii="Microsoft JhengHei"/>
                <w:b/>
                <w:sz w:val="10"/>
              </w:rPr>
            </w:pPr>
          </w:p>
          <w:p w14:paraId="245DE1F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为了加强对现场信息的管理，取保现场信息在传递过程中不失真、不外泄，避免因信息失真</w:t>
            </w:r>
          </w:p>
          <w:p w14:paraId="40B1735A" w14:textId="77777777" w:rsidR="00B96193" w:rsidRDefault="00B96193">
            <w:pPr>
              <w:pStyle w:val="TableParagraph"/>
              <w:rPr>
                <w:rFonts w:ascii="Microsoft JhengHei"/>
                <w:b/>
                <w:sz w:val="13"/>
              </w:rPr>
            </w:pPr>
          </w:p>
          <w:p w14:paraId="72A32241" w14:textId="77777777" w:rsidR="00B96193" w:rsidRDefault="009E63F6">
            <w:pPr>
              <w:pStyle w:val="TableParagraph"/>
              <w:ind w:left="110"/>
              <w:rPr>
                <w:sz w:val="18"/>
              </w:rPr>
            </w:pPr>
            <w:r>
              <w:rPr>
                <w:sz w:val="18"/>
              </w:rPr>
              <w:t>和外泄给生产带来损失，特制定本办法。</w:t>
            </w:r>
          </w:p>
          <w:p w14:paraId="7765FA4A" w14:textId="77777777" w:rsidR="00B96193" w:rsidRDefault="00B96193">
            <w:pPr>
              <w:pStyle w:val="TableParagraph"/>
              <w:spacing w:before="14"/>
              <w:rPr>
                <w:rFonts w:ascii="Microsoft JhengHei"/>
                <w:b/>
                <w:sz w:val="12"/>
              </w:rPr>
            </w:pPr>
          </w:p>
          <w:p w14:paraId="1E3FF1A1"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生产现场中涉及信息传递方面的相关事宜均按本办法中的规定执行。</w:t>
            </w:r>
          </w:p>
        </w:tc>
      </w:tr>
    </w:tbl>
    <w:p w14:paraId="35DFD48E" w14:textId="77777777" w:rsidR="00B96193" w:rsidRDefault="00B96193">
      <w:pPr>
        <w:rPr>
          <w:sz w:val="18"/>
        </w:rPr>
        <w:sectPr w:rsidR="00B96193">
          <w:pgSz w:w="11900" w:h="16840"/>
          <w:pgMar w:top="1100" w:right="1300" w:bottom="500" w:left="1580" w:header="0" w:footer="302" w:gutter="0"/>
          <w:cols w:space="720"/>
        </w:sectPr>
      </w:pPr>
    </w:p>
    <w:p w14:paraId="66EA1A09" w14:textId="77777777" w:rsidR="00B96193" w:rsidRDefault="009E63F6">
      <w:pPr>
        <w:pStyle w:val="6"/>
        <w:spacing w:before="63"/>
        <w:ind w:right="288"/>
      </w:pPr>
      <w:r>
        <w:rPr>
          <w:noProof/>
        </w:rPr>
        <w:lastRenderedPageBreak/>
        <mc:AlternateContent>
          <mc:Choice Requires="wpg">
            <w:drawing>
              <wp:anchor distT="0" distB="0" distL="114300" distR="114300" simplePos="0" relativeHeight="218820608" behindDoc="1" locked="0" layoutInCell="1" allowOverlap="1" wp14:anchorId="523312F0" wp14:editId="0C6A5975">
                <wp:simplePos x="0" y="0"/>
                <wp:positionH relativeFrom="page">
                  <wp:posOffset>1066800</wp:posOffset>
                </wp:positionH>
                <wp:positionV relativeFrom="page">
                  <wp:posOffset>692785</wp:posOffset>
                </wp:positionV>
                <wp:extent cx="5419725" cy="9226550"/>
                <wp:effectExtent l="2540" t="1270" r="13335" b="5080"/>
                <wp:wrapNone/>
                <wp:docPr id="153" name="组合 347"/>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50" name="任意多边形 348"/>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51" name="直线 349"/>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52" name="直线 350"/>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CFAE07B" id="组合 347" o:spid="_x0000_s1026" style="position:absolute;left:0;text-align:left;margin-left:84pt;margin-top:54.55pt;width:426.75pt;height:726.5pt;z-index:-284495872;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">
                <v:shape id="任意多边形 348"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" path="m5,5r8515,m,l,14530e" filled="f" strokeweight=".48pt">
                  <v:path arrowok="t" textboxrect="0,0,8520,14530"/>
                </v:shape>
                <v:line id="直线 349"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line id="直线 350"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wrap anchorx="page" anchory="page"/>
              </v:group>
            </w:pict>
          </mc:Fallback>
        </mc:AlternateContent>
      </w:r>
      <w:r>
        <w:t>第</w:t>
      </w:r>
      <w:r>
        <w:t xml:space="preserve"> </w:t>
      </w:r>
      <w:r>
        <w:rPr>
          <w:rFonts w:ascii="Times New Roman" w:eastAsia="Times New Roman"/>
        </w:rPr>
        <w:t xml:space="preserve">2 </w:t>
      </w:r>
      <w:r>
        <w:t>章</w:t>
      </w:r>
      <w:r>
        <w:t xml:space="preserve">   </w:t>
      </w:r>
      <w:r>
        <w:t>现场信息的传递方法</w:t>
      </w:r>
    </w:p>
    <w:p w14:paraId="3DF5ABED" w14:textId="77777777" w:rsidR="00B96193" w:rsidRDefault="00B96193">
      <w:pPr>
        <w:pStyle w:val="a3"/>
        <w:spacing w:before="15"/>
        <w:rPr>
          <w:rFonts w:ascii="Microsoft JhengHei"/>
          <w:b/>
          <w:sz w:val="10"/>
        </w:rPr>
      </w:pPr>
    </w:p>
    <w:p w14:paraId="14D18914" w14:textId="77777777" w:rsidR="00B96193" w:rsidRDefault="009E63F6">
      <w:pPr>
        <w:pStyle w:val="a3"/>
        <w:ind w:left="575"/>
      </w:pPr>
      <w:r>
        <w:t>第</w:t>
      </w:r>
      <w:r>
        <w:t xml:space="preserve"> </w:t>
      </w:r>
      <w:r>
        <w:rPr>
          <w:rFonts w:ascii="Times New Roman" w:eastAsia="Times New Roman"/>
        </w:rPr>
        <w:t xml:space="preserve">3 </w:t>
      </w:r>
      <w:r>
        <w:t>条</w:t>
      </w:r>
      <w:r>
        <w:t xml:space="preserve"> </w:t>
      </w:r>
      <w:r>
        <w:t>车间主任准备将生产信息传递时，必须记录信息传递的时间与接收人。</w:t>
      </w:r>
    </w:p>
    <w:p w14:paraId="45847FE9" w14:textId="77777777" w:rsidR="00B96193" w:rsidRDefault="00B96193">
      <w:pPr>
        <w:pStyle w:val="a3"/>
        <w:spacing w:before="5"/>
      </w:pPr>
    </w:p>
    <w:p w14:paraId="072BD79A" w14:textId="77777777" w:rsidR="00B96193" w:rsidRDefault="009E63F6">
      <w:pPr>
        <w:pStyle w:val="a3"/>
        <w:ind w:left="575"/>
      </w:pPr>
      <w:r>
        <w:t>第</w:t>
      </w:r>
      <w:r>
        <w:t xml:space="preserve"> </w:t>
      </w:r>
      <w:r>
        <w:rPr>
          <w:rFonts w:ascii="Times New Roman" w:eastAsia="Times New Roman"/>
        </w:rPr>
        <w:t xml:space="preserve">4 </w:t>
      </w:r>
      <w:r>
        <w:t>条</w:t>
      </w:r>
      <w:r>
        <w:t xml:space="preserve"> </w:t>
      </w:r>
      <w:r>
        <w:t>对于生产指令类的现场信息进行传递时必须用书面的方法，禁止采用口头方面进行传递。</w:t>
      </w:r>
    </w:p>
    <w:p w14:paraId="37FAED23" w14:textId="77777777" w:rsidR="00B96193" w:rsidRDefault="00B96193">
      <w:pPr>
        <w:pStyle w:val="a3"/>
        <w:spacing w:before="9"/>
      </w:pPr>
    </w:p>
    <w:p w14:paraId="3068286A" w14:textId="77777777" w:rsidR="00B96193" w:rsidRDefault="009E63F6">
      <w:pPr>
        <w:pStyle w:val="a3"/>
        <w:ind w:left="575"/>
      </w:pPr>
      <w:r>
        <w:t>第</w:t>
      </w:r>
      <w:r>
        <w:t xml:space="preserve"> </w:t>
      </w:r>
      <w:r>
        <w:rPr>
          <w:rFonts w:ascii="Times New Roman" w:eastAsia="Times New Roman"/>
        </w:rPr>
        <w:t xml:space="preserve">5 </w:t>
      </w:r>
      <w:r>
        <w:t>条</w:t>
      </w:r>
      <w:r>
        <w:t xml:space="preserve"> </w:t>
      </w:r>
      <w:r>
        <w:t>若确因紧急或现实原因无法用书面进行传递，则应在事后不超过一个工作日的时间进行补签。</w:t>
      </w:r>
    </w:p>
    <w:p w14:paraId="26E3360A" w14:textId="77777777" w:rsidR="00B96193" w:rsidRDefault="00B96193">
      <w:pPr>
        <w:pStyle w:val="a3"/>
        <w:spacing w:before="4"/>
      </w:pPr>
    </w:p>
    <w:p w14:paraId="759CD4B4"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在进行工序间的生产指令传递时，前一道序的生产人员完工检验后，应将《生产指令单》交</w:t>
      </w:r>
    </w:p>
    <w:p w14:paraId="1C98EAA3" w14:textId="77777777" w:rsidR="00B96193" w:rsidRDefault="00B96193">
      <w:pPr>
        <w:pStyle w:val="a3"/>
        <w:spacing w:before="9"/>
      </w:pPr>
    </w:p>
    <w:p w14:paraId="316E42C3" w14:textId="77777777" w:rsidR="00B96193" w:rsidRDefault="009E63F6">
      <w:pPr>
        <w:pStyle w:val="a3"/>
        <w:ind w:left="215"/>
      </w:pPr>
      <w:r>
        <w:t>还现场管理人员，由现场管理人员将其交给下道序的生产人员。</w:t>
      </w:r>
    </w:p>
    <w:p w14:paraId="6E03FA9E" w14:textId="77777777" w:rsidR="00B96193" w:rsidRDefault="00B96193">
      <w:pPr>
        <w:pStyle w:val="a3"/>
        <w:spacing w:before="5"/>
      </w:pPr>
    </w:p>
    <w:p w14:paraId="29B2800D" w14:textId="77777777" w:rsidR="00B96193" w:rsidRDefault="009E63F6">
      <w:pPr>
        <w:pStyle w:val="a3"/>
        <w:ind w:left="575"/>
      </w:pPr>
      <w:r>
        <w:t>第</w:t>
      </w:r>
      <w:r>
        <w:t xml:space="preserve"> </w:t>
      </w:r>
      <w:r>
        <w:rPr>
          <w:rFonts w:ascii="Times New Roman" w:eastAsia="Times New Roman"/>
        </w:rPr>
        <w:t xml:space="preserve">7 </w:t>
      </w:r>
      <w:r>
        <w:t>条</w:t>
      </w:r>
      <w:r>
        <w:t xml:space="preserve"> </w:t>
      </w:r>
      <w:r>
        <w:t>对于工艺变更、技术改变等重大信息，车间主任除进行书面通知外，还应该召集所有的相关</w:t>
      </w:r>
    </w:p>
    <w:p w14:paraId="3FE747EB" w14:textId="77777777" w:rsidR="00B96193" w:rsidRDefault="00B96193">
      <w:pPr>
        <w:pStyle w:val="a3"/>
        <w:spacing w:before="9"/>
      </w:pPr>
    </w:p>
    <w:p w14:paraId="26BECA01" w14:textId="77777777" w:rsidR="00B96193" w:rsidRDefault="009E63F6">
      <w:pPr>
        <w:pStyle w:val="a3"/>
        <w:ind w:left="215"/>
      </w:pPr>
      <w:r>
        <w:t>人员开简短的会议进行传达，防止信息的失真。</w:t>
      </w:r>
    </w:p>
    <w:p w14:paraId="005854B8" w14:textId="77777777" w:rsidR="00B96193" w:rsidRDefault="00B96193">
      <w:pPr>
        <w:pStyle w:val="a3"/>
        <w:spacing w:before="4"/>
      </w:pPr>
    </w:p>
    <w:p w14:paraId="57B6CDD7"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对于生产现场重大的过失或重大的工艺改进等时间车间主任必须在现场</w:t>
      </w:r>
      <w:r>
        <w:rPr>
          <w:i/>
        </w:rPr>
        <w:t>亲</w:t>
      </w:r>
      <w:r>
        <w:t>自取得第一手资料</w:t>
      </w:r>
    </w:p>
    <w:p w14:paraId="1B039763" w14:textId="77777777" w:rsidR="00B96193" w:rsidRDefault="00B96193">
      <w:pPr>
        <w:pStyle w:val="a3"/>
        <w:spacing w:before="9"/>
      </w:pPr>
    </w:p>
    <w:p w14:paraId="73D37080" w14:textId="77777777" w:rsidR="00B96193" w:rsidRDefault="009E63F6">
      <w:pPr>
        <w:pStyle w:val="a3"/>
        <w:ind w:left="215"/>
      </w:pPr>
      <w:r>
        <w:t>后，向生产部报告。</w:t>
      </w:r>
    </w:p>
    <w:p w14:paraId="118FDFE8" w14:textId="77777777" w:rsidR="00B96193" w:rsidRDefault="00B96193">
      <w:pPr>
        <w:pStyle w:val="a3"/>
        <w:spacing w:before="9"/>
        <w:rPr>
          <w:sz w:val="13"/>
        </w:rPr>
      </w:pPr>
    </w:p>
    <w:p w14:paraId="578D6F11" w14:textId="77777777" w:rsidR="00B96193" w:rsidRDefault="009E63F6">
      <w:pPr>
        <w:pStyle w:val="6"/>
        <w:ind w:right="283"/>
      </w:pPr>
      <w:r>
        <w:t>第</w:t>
      </w:r>
      <w:r>
        <w:t xml:space="preserve"> </w:t>
      </w:r>
      <w:r>
        <w:rPr>
          <w:rFonts w:ascii="Times New Roman" w:eastAsia="Times New Roman"/>
        </w:rPr>
        <w:t xml:space="preserve">3 </w:t>
      </w:r>
      <w:r>
        <w:t>章</w:t>
      </w:r>
      <w:r>
        <w:t xml:space="preserve">   </w:t>
      </w:r>
      <w:r>
        <w:t>现场信息传递中的保密</w:t>
      </w:r>
    </w:p>
    <w:p w14:paraId="67EACA52" w14:textId="77777777" w:rsidR="00B96193" w:rsidRDefault="00B96193">
      <w:pPr>
        <w:pStyle w:val="a3"/>
        <w:spacing w:before="15"/>
        <w:rPr>
          <w:rFonts w:ascii="Microsoft JhengHei"/>
          <w:b/>
          <w:sz w:val="10"/>
        </w:rPr>
      </w:pPr>
    </w:p>
    <w:p w14:paraId="3560A240" w14:textId="77777777" w:rsidR="00B96193" w:rsidRDefault="009E63F6">
      <w:pPr>
        <w:pStyle w:val="a3"/>
        <w:spacing w:line="484" w:lineRule="auto"/>
        <w:ind w:left="215" w:right="495" w:firstLine="360"/>
      </w:pPr>
      <w:r>
        <w:rPr>
          <w:spacing w:val="-8"/>
        </w:rPr>
        <w:t>第</w:t>
      </w:r>
      <w:r>
        <w:rPr>
          <w:spacing w:val="-8"/>
        </w:rPr>
        <w:t xml:space="preserve"> </w:t>
      </w:r>
      <w:r>
        <w:rPr>
          <w:rFonts w:ascii="Times New Roman" w:eastAsia="Times New Roman"/>
        </w:rPr>
        <w:t xml:space="preserve">9 </w:t>
      </w:r>
      <w:r>
        <w:rPr>
          <w:spacing w:val="-6"/>
        </w:rPr>
        <w:t>条</w:t>
      </w:r>
      <w:r>
        <w:rPr>
          <w:spacing w:val="-6"/>
        </w:rPr>
        <w:t xml:space="preserve"> </w:t>
      </w:r>
      <w:r>
        <w:rPr>
          <w:spacing w:val="-6"/>
        </w:rPr>
        <w:t>车间主任对于收集到的或接受到的信息应首先进行信息的密级划分，防止不相干的人得到信</w:t>
      </w:r>
      <w:r>
        <w:t>息。</w:t>
      </w:r>
    </w:p>
    <w:p w14:paraId="573D51C2" w14:textId="77777777" w:rsidR="00B96193" w:rsidRDefault="009E63F6">
      <w:pPr>
        <w:pStyle w:val="a3"/>
        <w:spacing w:before="5"/>
        <w:ind w:left="575"/>
      </w:pPr>
      <w:r>
        <w:t>第</w:t>
      </w:r>
      <w:r>
        <w:t xml:space="preserve"> </w:t>
      </w:r>
      <w:r>
        <w:rPr>
          <w:rFonts w:ascii="Times New Roman" w:eastAsia="Times New Roman"/>
        </w:rPr>
        <w:t xml:space="preserve">10 </w:t>
      </w:r>
      <w:r>
        <w:t>条</w:t>
      </w:r>
      <w:r>
        <w:t xml:space="preserve"> </w:t>
      </w:r>
      <w:r>
        <w:t>对于生产现场保密信息的上传下达时，车间主任应划分接受人的范围，然后进行传递，防止</w:t>
      </w:r>
    </w:p>
    <w:p w14:paraId="66765784" w14:textId="77777777" w:rsidR="00B96193" w:rsidRDefault="00B96193">
      <w:pPr>
        <w:pStyle w:val="a3"/>
        <w:spacing w:before="4"/>
      </w:pPr>
    </w:p>
    <w:p w14:paraId="65084D33" w14:textId="77777777" w:rsidR="00B96193" w:rsidRDefault="009E63F6">
      <w:pPr>
        <w:pStyle w:val="a3"/>
        <w:ind w:left="215"/>
      </w:pPr>
      <w:r>
        <w:t>信息外泄。</w:t>
      </w:r>
    </w:p>
    <w:p w14:paraId="0A868D19" w14:textId="77777777" w:rsidR="00B96193" w:rsidRDefault="00B96193">
      <w:pPr>
        <w:pStyle w:val="a3"/>
        <w:spacing w:before="9"/>
      </w:pPr>
    </w:p>
    <w:p w14:paraId="66DFBD50" w14:textId="77777777" w:rsidR="00B96193" w:rsidRDefault="009E63F6">
      <w:pPr>
        <w:pStyle w:val="a3"/>
        <w:spacing w:line="484" w:lineRule="auto"/>
        <w:ind w:left="215" w:right="495" w:firstLine="360"/>
      </w:pPr>
      <w:r>
        <w:rPr>
          <w:spacing w:val="-16"/>
        </w:rPr>
        <w:t>第</w:t>
      </w:r>
      <w:r>
        <w:rPr>
          <w:spacing w:val="-16"/>
        </w:rPr>
        <w:t xml:space="preserve"> </w:t>
      </w:r>
      <w:r>
        <w:rPr>
          <w:rFonts w:ascii="Times New Roman" w:eastAsia="Times New Roman"/>
          <w:spacing w:val="-3"/>
        </w:rPr>
        <w:t xml:space="preserve">11 </w:t>
      </w:r>
      <w:r>
        <w:rPr>
          <w:spacing w:val="-9"/>
        </w:rPr>
        <w:t>条</w:t>
      </w:r>
      <w:r>
        <w:rPr>
          <w:spacing w:val="-9"/>
        </w:rPr>
        <w:t xml:space="preserve"> </w:t>
      </w:r>
      <w:r>
        <w:rPr>
          <w:spacing w:val="-9"/>
        </w:rPr>
        <w:t>生产现场所使用的事关公司机密的工艺文件、图纸资料时，必须由车间主任或指定专人进行</w:t>
      </w:r>
      <w:r>
        <w:rPr>
          <w:spacing w:val="-5"/>
        </w:rPr>
        <w:t>管理，防止信息外泄。</w:t>
      </w:r>
    </w:p>
    <w:p w14:paraId="306E9FF9" w14:textId="77777777" w:rsidR="00B96193" w:rsidRDefault="009E63F6">
      <w:pPr>
        <w:pStyle w:val="a3"/>
        <w:spacing w:before="4"/>
        <w:ind w:left="575"/>
      </w:pPr>
      <w:r>
        <w:t>第</w:t>
      </w:r>
      <w:r>
        <w:t xml:space="preserve"> </w:t>
      </w:r>
      <w:r>
        <w:rPr>
          <w:rFonts w:ascii="Times New Roman" w:eastAsia="Times New Roman"/>
        </w:rPr>
        <w:t xml:space="preserve">12 </w:t>
      </w:r>
      <w:r>
        <w:t>条</w:t>
      </w:r>
      <w:r>
        <w:t xml:space="preserve"> </w:t>
      </w:r>
      <w:r>
        <w:t>生产现场的密级信息接收人收</w:t>
      </w:r>
      <w:r>
        <w:t>到信息后，应严格遵守公司的相关保密规定，禁止外泄，否则</w:t>
      </w:r>
    </w:p>
    <w:p w14:paraId="1EFBDB3E" w14:textId="77777777" w:rsidR="00B96193" w:rsidRDefault="00B96193">
      <w:pPr>
        <w:pStyle w:val="a3"/>
        <w:spacing w:before="5"/>
      </w:pPr>
    </w:p>
    <w:p w14:paraId="3F168D73" w14:textId="77777777" w:rsidR="00B96193" w:rsidRDefault="009E63F6">
      <w:pPr>
        <w:pStyle w:val="a3"/>
        <w:ind w:left="215"/>
      </w:pPr>
      <w:r>
        <w:t>视情节严重追究当事人的责任。</w:t>
      </w:r>
    </w:p>
    <w:p w14:paraId="5F3D49E5" w14:textId="77777777" w:rsidR="00B96193" w:rsidRDefault="00B96193">
      <w:pPr>
        <w:pStyle w:val="a3"/>
        <w:spacing w:before="9"/>
      </w:pPr>
    </w:p>
    <w:p w14:paraId="4D48BD38" w14:textId="77777777" w:rsidR="00B96193" w:rsidRDefault="009E63F6">
      <w:pPr>
        <w:pStyle w:val="a3"/>
        <w:ind w:left="575"/>
      </w:pPr>
      <w:r>
        <w:t>第</w:t>
      </w:r>
      <w:r>
        <w:t xml:space="preserve"> </w:t>
      </w:r>
      <w:r>
        <w:rPr>
          <w:rFonts w:ascii="Times New Roman" w:eastAsia="Times New Roman"/>
        </w:rPr>
        <w:t xml:space="preserve">13 </w:t>
      </w:r>
      <w:r>
        <w:t>条</w:t>
      </w:r>
      <w:r>
        <w:t xml:space="preserve"> </w:t>
      </w:r>
      <w:r>
        <w:rPr>
          <w:i/>
        </w:rPr>
        <w:t>遇</w:t>
      </w:r>
      <w:r>
        <w:t>有客户在生产现场参观、考察时，生产现场的所有生产人员禁止随意提及信息，经授权批</w:t>
      </w:r>
    </w:p>
    <w:p w14:paraId="7A8FDDD0" w14:textId="77777777" w:rsidR="00B96193" w:rsidRDefault="00B96193">
      <w:pPr>
        <w:pStyle w:val="a3"/>
        <w:spacing w:before="4"/>
      </w:pPr>
    </w:p>
    <w:p w14:paraId="7C3D77E9" w14:textId="77777777" w:rsidR="00B96193" w:rsidRDefault="009E63F6">
      <w:pPr>
        <w:pStyle w:val="a3"/>
        <w:ind w:left="215"/>
      </w:pPr>
      <w:r>
        <w:t>准的例外。</w:t>
      </w:r>
    </w:p>
    <w:p w14:paraId="5D2E0F84" w14:textId="77777777" w:rsidR="00B96193" w:rsidRDefault="00B96193">
      <w:pPr>
        <w:pStyle w:val="a3"/>
        <w:spacing w:before="1"/>
        <w:rPr>
          <w:sz w:val="14"/>
        </w:rPr>
      </w:pPr>
    </w:p>
    <w:p w14:paraId="4B162E1E" w14:textId="77777777" w:rsidR="00B96193" w:rsidRDefault="009E63F6">
      <w:pPr>
        <w:pStyle w:val="6"/>
        <w:ind w:right="288"/>
      </w:pPr>
      <w:r>
        <w:t>第</w:t>
      </w:r>
      <w:r>
        <w:t xml:space="preserve"> </w:t>
      </w:r>
      <w:r>
        <w:rPr>
          <w:rFonts w:ascii="Times New Roman" w:eastAsia="Times New Roman"/>
        </w:rPr>
        <w:t xml:space="preserve">4 </w:t>
      </w:r>
      <w:r>
        <w:t>章</w:t>
      </w:r>
      <w:r>
        <w:t xml:space="preserve">   </w:t>
      </w:r>
      <w:r>
        <w:t>现场信息的利用</w:t>
      </w:r>
    </w:p>
    <w:p w14:paraId="2CF415B5" w14:textId="77777777" w:rsidR="00B96193" w:rsidRDefault="00B96193">
      <w:pPr>
        <w:pStyle w:val="a3"/>
        <w:spacing w:before="10"/>
        <w:rPr>
          <w:rFonts w:ascii="Microsoft JhengHei"/>
          <w:b/>
          <w:sz w:val="10"/>
        </w:rPr>
      </w:pPr>
    </w:p>
    <w:p w14:paraId="2AF18E4E" w14:textId="77777777" w:rsidR="00B96193" w:rsidRDefault="009E63F6">
      <w:pPr>
        <w:pStyle w:val="a3"/>
        <w:ind w:left="575"/>
      </w:pPr>
      <w:r>
        <w:t>第</w:t>
      </w:r>
      <w:r>
        <w:t xml:space="preserve"> </w:t>
      </w:r>
      <w:r>
        <w:rPr>
          <w:rFonts w:ascii="Times New Roman" w:eastAsia="Times New Roman"/>
        </w:rPr>
        <w:t xml:space="preserve">14 </w:t>
      </w:r>
      <w:r>
        <w:t>条</w:t>
      </w:r>
      <w:r>
        <w:t xml:space="preserve"> </w:t>
      </w:r>
      <w:r>
        <w:t>车间主任利用收集到的现场信息时，要根据自身职权进行信息的选取，禁止</w:t>
      </w:r>
      <w:r>
        <w:rPr>
          <w:i/>
        </w:rPr>
        <w:t>越</w:t>
      </w:r>
      <w:r>
        <w:t>权使用信息。</w:t>
      </w:r>
    </w:p>
    <w:p w14:paraId="0FED201A" w14:textId="77777777" w:rsidR="00B96193" w:rsidRDefault="00B96193">
      <w:pPr>
        <w:pStyle w:val="a3"/>
        <w:spacing w:before="9"/>
      </w:pPr>
    </w:p>
    <w:p w14:paraId="16F55027" w14:textId="77777777" w:rsidR="00B96193" w:rsidRDefault="009E63F6">
      <w:pPr>
        <w:pStyle w:val="a3"/>
        <w:spacing w:before="1"/>
        <w:ind w:left="575"/>
      </w:pPr>
      <w:r>
        <w:t>第</w:t>
      </w:r>
      <w:r>
        <w:t xml:space="preserve"> </w:t>
      </w:r>
      <w:r>
        <w:rPr>
          <w:rFonts w:ascii="Times New Roman" w:eastAsia="Times New Roman"/>
        </w:rPr>
        <w:t xml:space="preserve">15 </w:t>
      </w:r>
      <w:r>
        <w:t>条</w:t>
      </w:r>
      <w:r>
        <w:t xml:space="preserve"> </w:t>
      </w:r>
      <w:r>
        <w:t>根据收集到的信息，车间主任需要做以下工作</w:t>
      </w:r>
    </w:p>
    <w:p w14:paraId="5C109F50" w14:textId="77777777" w:rsidR="00B96193" w:rsidRDefault="00B96193">
      <w:pPr>
        <w:pStyle w:val="a3"/>
        <w:spacing w:before="4"/>
      </w:pPr>
    </w:p>
    <w:p w14:paraId="04BCB448" w14:textId="77777777" w:rsidR="00B96193" w:rsidRDefault="009E63F6">
      <w:pPr>
        <w:pStyle w:val="a6"/>
        <w:numPr>
          <w:ilvl w:val="3"/>
          <w:numId w:val="179"/>
        </w:numPr>
        <w:tabs>
          <w:tab w:val="left" w:pos="850"/>
        </w:tabs>
        <w:rPr>
          <w:sz w:val="18"/>
        </w:rPr>
      </w:pPr>
      <w:r>
        <w:rPr>
          <w:spacing w:val="-5"/>
          <w:sz w:val="18"/>
        </w:rPr>
        <w:t>要随时将涉及生产计划方面的信息上报生产部，供生产经理做出生产的调整。</w:t>
      </w:r>
    </w:p>
    <w:p w14:paraId="565CD711" w14:textId="77777777" w:rsidR="00B96193" w:rsidRDefault="00B96193">
      <w:pPr>
        <w:pStyle w:val="a3"/>
        <w:spacing w:before="9"/>
      </w:pPr>
    </w:p>
    <w:p w14:paraId="42B387C2" w14:textId="77777777" w:rsidR="00B96193" w:rsidRDefault="009E63F6">
      <w:pPr>
        <w:pStyle w:val="a6"/>
        <w:numPr>
          <w:ilvl w:val="3"/>
          <w:numId w:val="179"/>
        </w:numPr>
        <w:tabs>
          <w:tab w:val="left" w:pos="850"/>
        </w:tabs>
        <w:rPr>
          <w:sz w:val="18"/>
        </w:rPr>
      </w:pPr>
      <w:r>
        <w:rPr>
          <w:spacing w:val="-5"/>
          <w:sz w:val="18"/>
        </w:rPr>
        <w:t>及时调整现场的生产部署，指挥生产人员根据公司的相关规定进行生产。</w:t>
      </w:r>
    </w:p>
    <w:p w14:paraId="7C6BFC7B" w14:textId="77777777" w:rsidR="00B96193" w:rsidRDefault="00B96193">
      <w:pPr>
        <w:pStyle w:val="a3"/>
        <w:spacing w:before="4"/>
      </w:pPr>
    </w:p>
    <w:p w14:paraId="55C2072C" w14:textId="77777777" w:rsidR="00B96193" w:rsidRDefault="009E63F6">
      <w:pPr>
        <w:pStyle w:val="a6"/>
        <w:numPr>
          <w:ilvl w:val="3"/>
          <w:numId w:val="179"/>
        </w:numPr>
        <w:tabs>
          <w:tab w:val="left" w:pos="850"/>
        </w:tabs>
        <w:rPr>
          <w:sz w:val="18"/>
        </w:rPr>
      </w:pPr>
      <w:r>
        <w:rPr>
          <w:spacing w:val="-10"/>
          <w:sz w:val="18"/>
        </w:rPr>
        <w:t>关于产品质量、设备等方面的问题，要及时与质量部、技术部等相关部门联系，共同进行分析、解</w:t>
      </w:r>
    </w:p>
    <w:p w14:paraId="0F9A1301" w14:textId="77777777" w:rsidR="00B96193" w:rsidRDefault="00B96193">
      <w:pPr>
        <w:pStyle w:val="a3"/>
        <w:spacing w:before="9"/>
      </w:pPr>
    </w:p>
    <w:p w14:paraId="24D7D60C" w14:textId="77777777" w:rsidR="00B96193" w:rsidRDefault="009E63F6">
      <w:pPr>
        <w:pStyle w:val="a3"/>
        <w:spacing w:before="1"/>
        <w:ind w:left="215"/>
      </w:pPr>
      <w:r>
        <w:t>决。</w:t>
      </w:r>
    </w:p>
    <w:p w14:paraId="073B452F" w14:textId="77777777" w:rsidR="00B96193" w:rsidRDefault="00B96193">
      <w:pPr>
        <w:pStyle w:val="a3"/>
        <w:spacing w:before="4"/>
      </w:pPr>
    </w:p>
    <w:p w14:paraId="07D9BFBE" w14:textId="77777777" w:rsidR="00B96193" w:rsidRDefault="009E63F6">
      <w:pPr>
        <w:pStyle w:val="a3"/>
        <w:ind w:left="575"/>
      </w:pPr>
      <w:r>
        <w:t>第</w:t>
      </w:r>
      <w:r>
        <w:t xml:space="preserve"> </w:t>
      </w:r>
      <w:r>
        <w:rPr>
          <w:rFonts w:ascii="Times New Roman" w:eastAsia="Times New Roman"/>
        </w:rPr>
        <w:t xml:space="preserve">16 </w:t>
      </w:r>
      <w:r>
        <w:t>条</w:t>
      </w:r>
      <w:r>
        <w:t xml:space="preserve"> </w:t>
      </w:r>
      <w:r>
        <w:t>车间主任收集到信息而未作调整造成生产出现损失时，车间主任负有全部责任。</w:t>
      </w:r>
    </w:p>
    <w:p w14:paraId="479DA12F" w14:textId="77777777" w:rsidR="00B96193" w:rsidRDefault="00B96193">
      <w:pPr>
        <w:pStyle w:val="a3"/>
        <w:spacing w:before="1"/>
        <w:rPr>
          <w:sz w:val="14"/>
        </w:rPr>
      </w:pPr>
    </w:p>
    <w:p w14:paraId="053D54A8" w14:textId="77777777" w:rsidR="00B96193" w:rsidRDefault="009E63F6">
      <w:pPr>
        <w:pStyle w:val="6"/>
        <w:ind w:right="293"/>
      </w:pPr>
      <w:r>
        <w:t>第</w:t>
      </w:r>
      <w:r>
        <w:t xml:space="preserve"> </w:t>
      </w:r>
      <w:r>
        <w:rPr>
          <w:rFonts w:ascii="Times New Roman" w:eastAsia="Times New Roman"/>
        </w:rPr>
        <w:t xml:space="preserve">5 </w:t>
      </w:r>
      <w:r>
        <w:t>章</w:t>
      </w:r>
      <w:r>
        <w:t xml:space="preserve">  </w:t>
      </w:r>
      <w:r>
        <w:t>附</w:t>
      </w:r>
      <w:r>
        <w:t xml:space="preserve"> </w:t>
      </w:r>
      <w:r>
        <w:t>则</w:t>
      </w:r>
    </w:p>
    <w:p w14:paraId="1CE55693" w14:textId="77777777" w:rsidR="00B96193" w:rsidRDefault="00B96193">
      <w:pPr>
        <w:pStyle w:val="a3"/>
        <w:spacing w:before="10"/>
        <w:rPr>
          <w:rFonts w:ascii="Microsoft JhengHei"/>
          <w:b/>
          <w:sz w:val="10"/>
        </w:rPr>
      </w:pPr>
    </w:p>
    <w:p w14:paraId="2536F8F4" w14:textId="77777777" w:rsidR="00B96193" w:rsidRDefault="009E63F6">
      <w:pPr>
        <w:pStyle w:val="a3"/>
        <w:ind w:left="575"/>
      </w:pPr>
      <w:r>
        <w:t>第</w:t>
      </w:r>
      <w:r>
        <w:t xml:space="preserve"> </w:t>
      </w:r>
      <w:r>
        <w:rPr>
          <w:rFonts w:ascii="Times New Roman" w:eastAsia="Times New Roman"/>
        </w:rPr>
        <w:t xml:space="preserve">17 </w:t>
      </w:r>
      <w:r>
        <w:t>条</w:t>
      </w:r>
      <w:r>
        <w:t xml:space="preserve"> </w:t>
      </w:r>
      <w:r>
        <w:t>本办法由生产部编写，其解释权、修改权归生产部所有。</w:t>
      </w:r>
    </w:p>
    <w:p w14:paraId="48F98148"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336F3033" w14:textId="77777777">
        <w:trPr>
          <w:trHeight w:val="926"/>
        </w:trPr>
        <w:tc>
          <w:tcPr>
            <w:tcW w:w="8526" w:type="dxa"/>
            <w:gridSpan w:val="6"/>
          </w:tcPr>
          <w:p w14:paraId="26E17C6D" w14:textId="77777777" w:rsidR="00B96193" w:rsidRDefault="009E63F6">
            <w:pPr>
              <w:pStyle w:val="TableParagraph"/>
              <w:spacing w:before="113"/>
              <w:ind w:left="470"/>
              <w:rPr>
                <w:sz w:val="18"/>
              </w:rPr>
            </w:pPr>
            <w:bookmarkStart w:id="78" w:name="9.3.2_生产异常信息处理办法"/>
            <w:bookmarkEnd w:id="78"/>
            <w:r>
              <w:rPr>
                <w:sz w:val="18"/>
              </w:rPr>
              <w:lastRenderedPageBreak/>
              <w:t>第</w:t>
            </w:r>
            <w:r>
              <w:rPr>
                <w:sz w:val="18"/>
              </w:rPr>
              <w:t xml:space="preserve"> </w:t>
            </w:r>
            <w:r>
              <w:rPr>
                <w:rFonts w:ascii="Times New Roman" w:eastAsia="Times New Roman"/>
                <w:sz w:val="18"/>
              </w:rPr>
              <w:t xml:space="preserve">18 </w:t>
            </w:r>
            <w:r>
              <w:rPr>
                <w:sz w:val="18"/>
              </w:rPr>
              <w:t>条</w:t>
            </w:r>
            <w:r>
              <w:rPr>
                <w:sz w:val="18"/>
              </w:rPr>
              <w:t xml:space="preserve"> </w:t>
            </w:r>
            <w:r>
              <w:rPr>
                <w:sz w:val="18"/>
              </w:rPr>
              <w:t>本办法经总裁办公会议审议批准，自颁布之日起实施。</w:t>
            </w:r>
          </w:p>
        </w:tc>
      </w:tr>
      <w:tr w:rsidR="00B96193" w14:paraId="12384B22" w14:textId="77777777">
        <w:trPr>
          <w:trHeight w:val="465"/>
        </w:trPr>
        <w:tc>
          <w:tcPr>
            <w:tcW w:w="1421" w:type="dxa"/>
          </w:tcPr>
          <w:p w14:paraId="4B98DCC2" w14:textId="77777777" w:rsidR="00B96193" w:rsidRDefault="009E63F6">
            <w:pPr>
              <w:pStyle w:val="TableParagraph"/>
              <w:spacing w:before="113"/>
              <w:ind w:left="327" w:right="313"/>
              <w:jc w:val="center"/>
              <w:rPr>
                <w:sz w:val="18"/>
              </w:rPr>
            </w:pPr>
            <w:r>
              <w:rPr>
                <w:sz w:val="18"/>
              </w:rPr>
              <w:t>编制日期</w:t>
            </w:r>
          </w:p>
        </w:tc>
        <w:tc>
          <w:tcPr>
            <w:tcW w:w="1421" w:type="dxa"/>
          </w:tcPr>
          <w:p w14:paraId="4259DC36" w14:textId="77777777" w:rsidR="00B96193" w:rsidRDefault="00B96193">
            <w:pPr>
              <w:pStyle w:val="TableParagraph"/>
              <w:rPr>
                <w:rFonts w:ascii="Times New Roman"/>
                <w:sz w:val="18"/>
              </w:rPr>
            </w:pPr>
          </w:p>
        </w:tc>
        <w:tc>
          <w:tcPr>
            <w:tcW w:w="1421" w:type="dxa"/>
          </w:tcPr>
          <w:p w14:paraId="0C61E660" w14:textId="77777777" w:rsidR="00B96193" w:rsidRDefault="009E63F6">
            <w:pPr>
              <w:pStyle w:val="TableParagraph"/>
              <w:spacing w:before="113"/>
              <w:ind w:left="327" w:right="314"/>
              <w:jc w:val="center"/>
              <w:rPr>
                <w:sz w:val="18"/>
              </w:rPr>
            </w:pPr>
            <w:r>
              <w:rPr>
                <w:sz w:val="18"/>
              </w:rPr>
              <w:t>审核日期</w:t>
            </w:r>
          </w:p>
        </w:tc>
        <w:tc>
          <w:tcPr>
            <w:tcW w:w="1421" w:type="dxa"/>
          </w:tcPr>
          <w:p w14:paraId="22CFB3CA" w14:textId="77777777" w:rsidR="00B96193" w:rsidRDefault="00B96193">
            <w:pPr>
              <w:pStyle w:val="TableParagraph"/>
              <w:rPr>
                <w:rFonts w:ascii="Times New Roman"/>
                <w:sz w:val="18"/>
              </w:rPr>
            </w:pPr>
          </w:p>
        </w:tc>
        <w:tc>
          <w:tcPr>
            <w:tcW w:w="1421" w:type="dxa"/>
          </w:tcPr>
          <w:p w14:paraId="153107BB" w14:textId="77777777" w:rsidR="00B96193" w:rsidRDefault="009E63F6">
            <w:pPr>
              <w:pStyle w:val="TableParagraph"/>
              <w:spacing w:before="113"/>
              <w:ind w:left="327" w:right="315"/>
              <w:jc w:val="center"/>
              <w:rPr>
                <w:sz w:val="18"/>
              </w:rPr>
            </w:pPr>
            <w:r>
              <w:rPr>
                <w:sz w:val="18"/>
              </w:rPr>
              <w:t>批准日期</w:t>
            </w:r>
          </w:p>
        </w:tc>
        <w:tc>
          <w:tcPr>
            <w:tcW w:w="1421" w:type="dxa"/>
          </w:tcPr>
          <w:p w14:paraId="15023F04" w14:textId="77777777" w:rsidR="00B96193" w:rsidRDefault="00B96193">
            <w:pPr>
              <w:pStyle w:val="TableParagraph"/>
              <w:rPr>
                <w:rFonts w:ascii="Times New Roman"/>
                <w:sz w:val="18"/>
              </w:rPr>
            </w:pPr>
          </w:p>
        </w:tc>
      </w:tr>
      <w:tr w:rsidR="00B96193" w14:paraId="101D94CD" w14:textId="77777777">
        <w:trPr>
          <w:trHeight w:val="470"/>
        </w:trPr>
        <w:tc>
          <w:tcPr>
            <w:tcW w:w="1421" w:type="dxa"/>
          </w:tcPr>
          <w:p w14:paraId="14A70031" w14:textId="77777777" w:rsidR="00B96193" w:rsidRDefault="009E63F6">
            <w:pPr>
              <w:pStyle w:val="TableParagraph"/>
              <w:spacing w:before="113"/>
              <w:ind w:left="327" w:right="313"/>
              <w:jc w:val="center"/>
              <w:rPr>
                <w:sz w:val="18"/>
              </w:rPr>
            </w:pPr>
            <w:r>
              <w:rPr>
                <w:sz w:val="18"/>
              </w:rPr>
              <w:t>修改标记</w:t>
            </w:r>
          </w:p>
        </w:tc>
        <w:tc>
          <w:tcPr>
            <w:tcW w:w="1421" w:type="dxa"/>
          </w:tcPr>
          <w:p w14:paraId="65BF0B0D" w14:textId="77777777" w:rsidR="00B96193" w:rsidRDefault="00B96193">
            <w:pPr>
              <w:pStyle w:val="TableParagraph"/>
              <w:rPr>
                <w:rFonts w:ascii="Times New Roman"/>
                <w:sz w:val="18"/>
              </w:rPr>
            </w:pPr>
          </w:p>
        </w:tc>
        <w:tc>
          <w:tcPr>
            <w:tcW w:w="1421" w:type="dxa"/>
          </w:tcPr>
          <w:p w14:paraId="6D17D4DA"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464D94F3" w14:textId="77777777" w:rsidR="00B96193" w:rsidRDefault="00B96193">
            <w:pPr>
              <w:pStyle w:val="TableParagraph"/>
              <w:rPr>
                <w:rFonts w:ascii="Times New Roman"/>
                <w:sz w:val="18"/>
              </w:rPr>
            </w:pPr>
          </w:p>
        </w:tc>
        <w:tc>
          <w:tcPr>
            <w:tcW w:w="1421" w:type="dxa"/>
          </w:tcPr>
          <w:p w14:paraId="2957FB88" w14:textId="77777777" w:rsidR="00B96193" w:rsidRDefault="009E63F6">
            <w:pPr>
              <w:pStyle w:val="TableParagraph"/>
              <w:spacing w:before="113"/>
              <w:ind w:left="327" w:right="315"/>
              <w:jc w:val="center"/>
              <w:rPr>
                <w:sz w:val="18"/>
              </w:rPr>
            </w:pPr>
            <w:r>
              <w:rPr>
                <w:sz w:val="18"/>
              </w:rPr>
              <w:t>修改日期</w:t>
            </w:r>
          </w:p>
        </w:tc>
        <w:tc>
          <w:tcPr>
            <w:tcW w:w="1421" w:type="dxa"/>
          </w:tcPr>
          <w:p w14:paraId="2F594E4C" w14:textId="77777777" w:rsidR="00B96193" w:rsidRDefault="00B96193">
            <w:pPr>
              <w:pStyle w:val="TableParagraph"/>
              <w:rPr>
                <w:rFonts w:ascii="Times New Roman"/>
                <w:sz w:val="18"/>
              </w:rPr>
            </w:pPr>
          </w:p>
        </w:tc>
      </w:tr>
    </w:tbl>
    <w:p w14:paraId="59E2321F" w14:textId="77777777" w:rsidR="00B96193" w:rsidRDefault="00B96193">
      <w:pPr>
        <w:pStyle w:val="a3"/>
        <w:spacing w:before="1"/>
        <w:rPr>
          <w:sz w:val="20"/>
        </w:rPr>
      </w:pPr>
    </w:p>
    <w:p w14:paraId="55A9AB33" w14:textId="77777777" w:rsidR="00B96193" w:rsidRDefault="009E63F6">
      <w:pPr>
        <w:pStyle w:val="a6"/>
        <w:numPr>
          <w:ilvl w:val="2"/>
          <w:numId w:val="180"/>
        </w:numPr>
        <w:tabs>
          <w:tab w:val="left" w:pos="1299"/>
          <w:tab w:val="left" w:pos="1300"/>
        </w:tabs>
        <w:spacing w:line="437" w:lineRule="exact"/>
        <w:rPr>
          <w:rFonts w:ascii="Microsoft JhengHei" w:eastAsia="Microsoft JhengHei"/>
          <w:b/>
          <w:sz w:val="24"/>
        </w:rPr>
      </w:pPr>
      <w:bookmarkStart w:id="79" w:name="_TOC_250021"/>
      <w:bookmarkEnd w:id="79"/>
      <w:r>
        <w:rPr>
          <w:rFonts w:ascii="Microsoft JhengHei" w:eastAsia="Microsoft JhengHei" w:hint="eastAsia"/>
          <w:b/>
          <w:sz w:val="24"/>
        </w:rPr>
        <w:t>生产异常信息处理办法</w:t>
      </w:r>
    </w:p>
    <w:p w14:paraId="6919987E" w14:textId="77777777" w:rsidR="00B96193" w:rsidRDefault="00B96193">
      <w:pPr>
        <w:pStyle w:val="a3"/>
        <w:spacing w:before="9" w:after="1"/>
        <w:rPr>
          <w:rFonts w:ascii="Microsoft JhengHei"/>
          <w:b/>
          <w:sz w:val="15"/>
        </w:rPr>
      </w:pPr>
    </w:p>
    <w:tbl>
      <w:tblPr>
        <w:tblW w:w="85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15"/>
        <w:gridCol w:w="360"/>
        <w:gridCol w:w="1061"/>
        <w:gridCol w:w="1426"/>
        <w:gridCol w:w="456"/>
        <w:gridCol w:w="965"/>
        <w:gridCol w:w="504"/>
        <w:gridCol w:w="586"/>
        <w:gridCol w:w="1632"/>
        <w:gridCol w:w="110"/>
      </w:tblGrid>
      <w:tr w:rsidR="00B96193" w14:paraId="0E9F301E" w14:textId="77777777">
        <w:trPr>
          <w:trHeight w:val="470"/>
        </w:trPr>
        <w:tc>
          <w:tcPr>
            <w:tcW w:w="1430" w:type="dxa"/>
            <w:gridSpan w:val="2"/>
            <w:vMerge w:val="restart"/>
            <w:shd w:val="clear" w:color="auto" w:fill="EAEAEA"/>
          </w:tcPr>
          <w:p w14:paraId="15FC193B" w14:textId="77777777" w:rsidR="00B96193" w:rsidRDefault="00B96193">
            <w:pPr>
              <w:pStyle w:val="TableParagraph"/>
              <w:spacing w:before="3"/>
              <w:rPr>
                <w:rFonts w:ascii="Microsoft JhengHei"/>
                <w:b/>
                <w:sz w:val="16"/>
              </w:rPr>
            </w:pPr>
          </w:p>
          <w:p w14:paraId="03609ECA" w14:textId="77777777" w:rsidR="00B96193" w:rsidRDefault="009E63F6">
            <w:pPr>
              <w:pStyle w:val="TableParagraph"/>
              <w:spacing w:before="1"/>
              <w:ind w:left="350"/>
              <w:rPr>
                <w:rFonts w:ascii="Microsoft JhengHei" w:eastAsia="Microsoft JhengHei"/>
                <w:b/>
                <w:sz w:val="18"/>
              </w:rPr>
            </w:pPr>
            <w:r>
              <w:rPr>
                <w:rFonts w:ascii="Microsoft JhengHei" w:eastAsia="Microsoft JhengHei" w:hint="eastAsia"/>
                <w:b/>
                <w:sz w:val="18"/>
              </w:rPr>
              <w:t>制度名称</w:t>
            </w:r>
          </w:p>
        </w:tc>
        <w:tc>
          <w:tcPr>
            <w:tcW w:w="4268" w:type="dxa"/>
            <w:gridSpan w:val="5"/>
            <w:vMerge w:val="restart"/>
            <w:shd w:val="clear" w:color="auto" w:fill="EAEAEA"/>
          </w:tcPr>
          <w:p w14:paraId="2CB86142" w14:textId="77777777" w:rsidR="00B96193" w:rsidRDefault="00B96193">
            <w:pPr>
              <w:pStyle w:val="TableParagraph"/>
              <w:spacing w:before="3"/>
              <w:rPr>
                <w:rFonts w:ascii="Microsoft JhengHei"/>
                <w:b/>
                <w:sz w:val="16"/>
              </w:rPr>
            </w:pPr>
          </w:p>
          <w:p w14:paraId="3877EB75" w14:textId="77777777" w:rsidR="00B96193" w:rsidRDefault="009E63F6">
            <w:pPr>
              <w:pStyle w:val="TableParagraph"/>
              <w:spacing w:before="1"/>
              <w:ind w:left="1228"/>
              <w:rPr>
                <w:rFonts w:ascii="Microsoft JhengHei" w:eastAsia="Microsoft JhengHei"/>
                <w:b/>
                <w:sz w:val="18"/>
              </w:rPr>
            </w:pPr>
            <w:r>
              <w:rPr>
                <w:rFonts w:ascii="Microsoft JhengHei" w:eastAsia="Microsoft JhengHei" w:hint="eastAsia"/>
                <w:b/>
                <w:sz w:val="18"/>
              </w:rPr>
              <w:t>生产异常信息处理办法</w:t>
            </w:r>
          </w:p>
        </w:tc>
        <w:tc>
          <w:tcPr>
            <w:tcW w:w="1090" w:type="dxa"/>
            <w:gridSpan w:val="2"/>
            <w:shd w:val="clear" w:color="auto" w:fill="EAEAEA"/>
          </w:tcPr>
          <w:p w14:paraId="6B90B01B" w14:textId="77777777" w:rsidR="00B96193" w:rsidRDefault="009E63F6">
            <w:pPr>
              <w:pStyle w:val="TableParagraph"/>
              <w:spacing w:before="63"/>
              <w:ind w:left="176"/>
              <w:rPr>
                <w:rFonts w:ascii="Microsoft JhengHei" w:eastAsia="Microsoft JhengHei"/>
                <w:b/>
                <w:sz w:val="18"/>
              </w:rPr>
            </w:pPr>
            <w:r>
              <w:rPr>
                <w:rFonts w:ascii="Microsoft JhengHei" w:eastAsia="Microsoft JhengHei" w:hint="eastAsia"/>
                <w:b/>
                <w:sz w:val="18"/>
              </w:rPr>
              <w:t>受控状态</w:t>
            </w:r>
          </w:p>
        </w:tc>
        <w:tc>
          <w:tcPr>
            <w:tcW w:w="1742" w:type="dxa"/>
            <w:gridSpan w:val="2"/>
            <w:shd w:val="clear" w:color="auto" w:fill="EAEAEA"/>
          </w:tcPr>
          <w:p w14:paraId="28C0FC63" w14:textId="77777777" w:rsidR="00B96193" w:rsidRDefault="00B96193">
            <w:pPr>
              <w:pStyle w:val="TableParagraph"/>
              <w:rPr>
                <w:rFonts w:ascii="Times New Roman"/>
                <w:sz w:val="18"/>
              </w:rPr>
            </w:pPr>
          </w:p>
        </w:tc>
      </w:tr>
      <w:tr w:rsidR="00B96193" w14:paraId="2C64D563" w14:textId="77777777">
        <w:trPr>
          <w:trHeight w:val="465"/>
        </w:trPr>
        <w:tc>
          <w:tcPr>
            <w:tcW w:w="1430" w:type="dxa"/>
            <w:gridSpan w:val="2"/>
            <w:vMerge/>
            <w:tcBorders>
              <w:top w:val="nil"/>
            </w:tcBorders>
            <w:shd w:val="clear" w:color="auto" w:fill="EAEAEA"/>
          </w:tcPr>
          <w:p w14:paraId="0C05B3B0" w14:textId="77777777" w:rsidR="00B96193" w:rsidRDefault="00B96193">
            <w:pPr>
              <w:rPr>
                <w:sz w:val="2"/>
                <w:szCs w:val="2"/>
              </w:rPr>
            </w:pPr>
          </w:p>
        </w:tc>
        <w:tc>
          <w:tcPr>
            <w:tcW w:w="4268" w:type="dxa"/>
            <w:gridSpan w:val="5"/>
            <w:vMerge/>
            <w:tcBorders>
              <w:top w:val="nil"/>
            </w:tcBorders>
            <w:shd w:val="clear" w:color="auto" w:fill="EAEAEA"/>
          </w:tcPr>
          <w:p w14:paraId="51CB10AC" w14:textId="77777777" w:rsidR="00B96193" w:rsidRDefault="00B96193">
            <w:pPr>
              <w:rPr>
                <w:sz w:val="2"/>
                <w:szCs w:val="2"/>
              </w:rPr>
            </w:pPr>
          </w:p>
        </w:tc>
        <w:tc>
          <w:tcPr>
            <w:tcW w:w="1090" w:type="dxa"/>
            <w:gridSpan w:val="2"/>
            <w:shd w:val="clear" w:color="auto" w:fill="EAEAEA"/>
          </w:tcPr>
          <w:p w14:paraId="764B76FD" w14:textId="77777777" w:rsidR="00B96193" w:rsidRDefault="009E63F6">
            <w:pPr>
              <w:pStyle w:val="TableParagraph"/>
              <w:tabs>
                <w:tab w:val="left" w:pos="719"/>
              </w:tabs>
              <w:spacing w:before="62"/>
              <w:ind w:left="176"/>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42" w:type="dxa"/>
            <w:gridSpan w:val="2"/>
            <w:shd w:val="clear" w:color="auto" w:fill="EAEAEA"/>
          </w:tcPr>
          <w:p w14:paraId="4820C650" w14:textId="77777777" w:rsidR="00B96193" w:rsidRDefault="00B96193">
            <w:pPr>
              <w:pStyle w:val="TableParagraph"/>
              <w:rPr>
                <w:rFonts w:ascii="Times New Roman"/>
                <w:sz w:val="18"/>
              </w:rPr>
            </w:pPr>
          </w:p>
        </w:tc>
      </w:tr>
      <w:tr w:rsidR="00B96193" w14:paraId="0AF03871" w14:textId="77777777">
        <w:trPr>
          <w:trHeight w:val="470"/>
        </w:trPr>
        <w:tc>
          <w:tcPr>
            <w:tcW w:w="1430" w:type="dxa"/>
            <w:gridSpan w:val="2"/>
            <w:shd w:val="clear" w:color="auto" w:fill="EAEAEA"/>
          </w:tcPr>
          <w:p w14:paraId="335B0724" w14:textId="77777777" w:rsidR="00B96193" w:rsidRDefault="009E63F6">
            <w:pPr>
              <w:pStyle w:val="TableParagraph"/>
              <w:spacing w:before="62"/>
              <w:ind w:left="350"/>
              <w:rPr>
                <w:rFonts w:ascii="Microsoft JhengHei" w:eastAsia="Microsoft JhengHei"/>
                <w:b/>
                <w:sz w:val="18"/>
              </w:rPr>
            </w:pPr>
            <w:r>
              <w:rPr>
                <w:rFonts w:ascii="Microsoft JhengHei" w:eastAsia="Microsoft JhengHei" w:hint="eastAsia"/>
                <w:b/>
                <w:sz w:val="18"/>
              </w:rPr>
              <w:t>执行部门</w:t>
            </w:r>
          </w:p>
        </w:tc>
        <w:tc>
          <w:tcPr>
            <w:tcW w:w="1421" w:type="dxa"/>
            <w:gridSpan w:val="2"/>
            <w:shd w:val="clear" w:color="auto" w:fill="EAEAEA"/>
          </w:tcPr>
          <w:p w14:paraId="462DB131" w14:textId="77777777" w:rsidR="00B96193" w:rsidRDefault="00B96193">
            <w:pPr>
              <w:pStyle w:val="TableParagraph"/>
              <w:rPr>
                <w:rFonts w:ascii="Times New Roman"/>
                <w:sz w:val="18"/>
              </w:rPr>
            </w:pPr>
          </w:p>
        </w:tc>
        <w:tc>
          <w:tcPr>
            <w:tcW w:w="1426" w:type="dxa"/>
            <w:shd w:val="clear" w:color="auto" w:fill="EAEAEA"/>
          </w:tcPr>
          <w:p w14:paraId="61F378B8" w14:textId="77777777" w:rsidR="00B96193" w:rsidRDefault="009E63F6">
            <w:pPr>
              <w:pStyle w:val="TableParagraph"/>
              <w:spacing w:before="62"/>
              <w:ind w:left="345"/>
              <w:rPr>
                <w:rFonts w:ascii="Microsoft JhengHei" w:eastAsia="Microsoft JhengHei"/>
                <w:b/>
                <w:sz w:val="18"/>
              </w:rPr>
            </w:pPr>
            <w:r>
              <w:rPr>
                <w:rFonts w:ascii="Microsoft JhengHei" w:eastAsia="Microsoft JhengHei" w:hint="eastAsia"/>
                <w:b/>
                <w:sz w:val="18"/>
              </w:rPr>
              <w:t>监督部门</w:t>
            </w:r>
          </w:p>
        </w:tc>
        <w:tc>
          <w:tcPr>
            <w:tcW w:w="1421" w:type="dxa"/>
            <w:gridSpan w:val="2"/>
            <w:shd w:val="clear" w:color="auto" w:fill="EAEAEA"/>
          </w:tcPr>
          <w:p w14:paraId="546B1577" w14:textId="77777777" w:rsidR="00B96193" w:rsidRDefault="00B96193">
            <w:pPr>
              <w:pStyle w:val="TableParagraph"/>
              <w:rPr>
                <w:rFonts w:ascii="Times New Roman"/>
                <w:sz w:val="18"/>
              </w:rPr>
            </w:pPr>
          </w:p>
        </w:tc>
        <w:tc>
          <w:tcPr>
            <w:tcW w:w="1090" w:type="dxa"/>
            <w:gridSpan w:val="2"/>
            <w:shd w:val="clear" w:color="auto" w:fill="EAEAEA"/>
          </w:tcPr>
          <w:p w14:paraId="2B236247" w14:textId="77777777" w:rsidR="00B96193" w:rsidRDefault="009E63F6">
            <w:pPr>
              <w:pStyle w:val="TableParagraph"/>
              <w:spacing w:before="62"/>
              <w:ind w:left="176"/>
              <w:rPr>
                <w:rFonts w:ascii="Microsoft JhengHei" w:eastAsia="Microsoft JhengHei"/>
                <w:b/>
                <w:sz w:val="18"/>
              </w:rPr>
            </w:pPr>
            <w:r>
              <w:rPr>
                <w:rFonts w:ascii="Microsoft JhengHei" w:eastAsia="Microsoft JhengHei" w:hint="eastAsia"/>
                <w:b/>
                <w:sz w:val="18"/>
              </w:rPr>
              <w:t>考证部门</w:t>
            </w:r>
          </w:p>
        </w:tc>
        <w:tc>
          <w:tcPr>
            <w:tcW w:w="1742" w:type="dxa"/>
            <w:gridSpan w:val="2"/>
            <w:shd w:val="clear" w:color="auto" w:fill="EAEAEA"/>
          </w:tcPr>
          <w:p w14:paraId="077E14CA" w14:textId="77777777" w:rsidR="00B96193" w:rsidRDefault="00B96193">
            <w:pPr>
              <w:pStyle w:val="TableParagraph"/>
              <w:rPr>
                <w:rFonts w:ascii="Times New Roman"/>
                <w:sz w:val="18"/>
              </w:rPr>
            </w:pPr>
          </w:p>
        </w:tc>
      </w:tr>
      <w:tr w:rsidR="00B96193" w14:paraId="7E502737" w14:textId="77777777">
        <w:trPr>
          <w:trHeight w:val="8889"/>
        </w:trPr>
        <w:tc>
          <w:tcPr>
            <w:tcW w:w="8530" w:type="dxa"/>
            <w:gridSpan w:val="11"/>
          </w:tcPr>
          <w:p w14:paraId="3CB1FD39" w14:textId="77777777" w:rsidR="00B96193" w:rsidRDefault="009E63F6">
            <w:pPr>
              <w:pStyle w:val="TableParagraph"/>
              <w:spacing w:before="62"/>
              <w:ind w:left="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134C5A10" w14:textId="77777777" w:rsidR="00B96193" w:rsidRDefault="00B96193">
            <w:pPr>
              <w:pStyle w:val="TableParagraph"/>
              <w:spacing w:before="10"/>
              <w:rPr>
                <w:rFonts w:ascii="Microsoft JhengHei"/>
                <w:b/>
                <w:sz w:val="10"/>
              </w:rPr>
            </w:pPr>
          </w:p>
          <w:p w14:paraId="7327CFEE"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960DF89" w14:textId="77777777" w:rsidR="00B96193" w:rsidRDefault="00B96193">
            <w:pPr>
              <w:pStyle w:val="TableParagraph"/>
              <w:rPr>
                <w:rFonts w:ascii="Microsoft JhengHei"/>
                <w:b/>
                <w:sz w:val="13"/>
              </w:rPr>
            </w:pPr>
          </w:p>
          <w:p w14:paraId="746C7132" w14:textId="77777777" w:rsidR="00B96193" w:rsidRDefault="009E63F6">
            <w:pPr>
              <w:pStyle w:val="TableParagraph"/>
              <w:ind w:left="470"/>
              <w:rPr>
                <w:sz w:val="18"/>
              </w:rPr>
            </w:pPr>
            <w:r>
              <w:rPr>
                <w:sz w:val="18"/>
              </w:rPr>
              <w:t>为规范本公司生产异常信息的处理，特制定本办法。</w:t>
            </w:r>
          </w:p>
          <w:p w14:paraId="7F3F709D" w14:textId="77777777" w:rsidR="00B96193" w:rsidRDefault="00B96193">
            <w:pPr>
              <w:pStyle w:val="TableParagraph"/>
              <w:spacing w:before="14"/>
              <w:rPr>
                <w:rFonts w:ascii="Microsoft JhengHei"/>
                <w:b/>
                <w:sz w:val="12"/>
              </w:rPr>
            </w:pPr>
          </w:p>
          <w:p w14:paraId="3FD03524"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31937487" w14:textId="77777777" w:rsidR="00B96193" w:rsidRDefault="00B96193">
            <w:pPr>
              <w:pStyle w:val="TableParagraph"/>
              <w:rPr>
                <w:rFonts w:ascii="Microsoft JhengHei"/>
                <w:b/>
                <w:sz w:val="13"/>
              </w:rPr>
            </w:pPr>
          </w:p>
          <w:p w14:paraId="00EA3FB4" w14:textId="77777777" w:rsidR="00B96193" w:rsidRDefault="009E63F6">
            <w:pPr>
              <w:pStyle w:val="TableParagraph"/>
              <w:spacing w:line="484" w:lineRule="auto"/>
              <w:ind w:left="110" w:right="89" w:firstLine="360"/>
              <w:rPr>
                <w:sz w:val="18"/>
              </w:rPr>
            </w:pPr>
            <w:r>
              <w:rPr>
                <w:spacing w:val="-6"/>
                <w:sz w:val="18"/>
              </w:rPr>
              <w:t>本办法所指的生产异常信息，是</w:t>
            </w:r>
            <w:proofErr w:type="gramStart"/>
            <w:r>
              <w:rPr>
                <w:spacing w:val="-6"/>
                <w:sz w:val="18"/>
              </w:rPr>
              <w:t>指标志</w:t>
            </w:r>
            <w:proofErr w:type="gramEnd"/>
            <w:r>
              <w:rPr>
                <w:spacing w:val="-6"/>
                <w:sz w:val="18"/>
              </w:rPr>
              <w:t>着生产车间停工或生产进度延迟等情形的数据或资料。在生产</w:t>
            </w:r>
            <w:r>
              <w:rPr>
                <w:spacing w:val="-8"/>
                <w:sz w:val="18"/>
              </w:rPr>
              <w:t>现场，异常信息包括但不限于下列</w:t>
            </w:r>
            <w:r>
              <w:rPr>
                <w:spacing w:val="-8"/>
                <w:sz w:val="18"/>
              </w:rPr>
              <w:t xml:space="preserve"> </w:t>
            </w:r>
            <w:r>
              <w:rPr>
                <w:rFonts w:ascii="Times New Roman" w:eastAsia="Times New Roman"/>
                <w:sz w:val="18"/>
              </w:rPr>
              <w:t xml:space="preserve">7 </w:t>
            </w:r>
            <w:r>
              <w:rPr>
                <w:spacing w:val="-2"/>
                <w:sz w:val="18"/>
              </w:rPr>
              <w:t>大类。</w:t>
            </w:r>
          </w:p>
          <w:p w14:paraId="359A9C01" w14:textId="77777777" w:rsidR="00B96193" w:rsidRDefault="009E63F6">
            <w:pPr>
              <w:pStyle w:val="TableParagraph"/>
              <w:numPr>
                <w:ilvl w:val="0"/>
                <w:numId w:val="181"/>
              </w:numPr>
              <w:tabs>
                <w:tab w:val="left" w:pos="745"/>
              </w:tabs>
              <w:spacing w:before="5"/>
              <w:rPr>
                <w:sz w:val="18"/>
              </w:rPr>
            </w:pPr>
            <w:r>
              <w:rPr>
                <w:spacing w:val="-5"/>
                <w:sz w:val="18"/>
              </w:rPr>
              <w:t>计划异常信息：生产计划临时变更或安排失误等异常信息。</w:t>
            </w:r>
          </w:p>
          <w:p w14:paraId="075FB460" w14:textId="77777777" w:rsidR="00B96193" w:rsidRDefault="00B96193">
            <w:pPr>
              <w:pStyle w:val="TableParagraph"/>
              <w:spacing w:before="14"/>
              <w:rPr>
                <w:rFonts w:ascii="Microsoft JhengHei"/>
                <w:b/>
                <w:sz w:val="12"/>
              </w:rPr>
            </w:pPr>
          </w:p>
          <w:p w14:paraId="7D9775ED" w14:textId="77777777" w:rsidR="00B96193" w:rsidRDefault="009E63F6">
            <w:pPr>
              <w:pStyle w:val="TableParagraph"/>
              <w:numPr>
                <w:ilvl w:val="0"/>
                <w:numId w:val="181"/>
              </w:numPr>
              <w:tabs>
                <w:tab w:val="left" w:pos="745"/>
              </w:tabs>
              <w:rPr>
                <w:sz w:val="18"/>
              </w:rPr>
            </w:pPr>
            <w:r>
              <w:rPr>
                <w:spacing w:val="-5"/>
                <w:sz w:val="18"/>
              </w:rPr>
              <w:t>物料异常信息：物料供应不及</w:t>
            </w:r>
            <w:r>
              <w:rPr>
                <w:sz w:val="18"/>
              </w:rPr>
              <w:t>（</w:t>
            </w:r>
            <w:r>
              <w:rPr>
                <w:spacing w:val="-3"/>
                <w:sz w:val="18"/>
              </w:rPr>
              <w:t>断料</w:t>
            </w:r>
            <w:r>
              <w:rPr>
                <w:spacing w:val="-96"/>
                <w:sz w:val="18"/>
              </w:rPr>
              <w:t>）</w:t>
            </w:r>
            <w:r>
              <w:rPr>
                <w:spacing w:val="-5"/>
                <w:sz w:val="18"/>
              </w:rPr>
              <w:t>、物料质量有问题等异常信息。</w:t>
            </w:r>
          </w:p>
          <w:p w14:paraId="36940800" w14:textId="77777777" w:rsidR="00B96193" w:rsidRDefault="00B96193">
            <w:pPr>
              <w:pStyle w:val="TableParagraph"/>
              <w:rPr>
                <w:rFonts w:ascii="Microsoft JhengHei"/>
                <w:b/>
                <w:sz w:val="13"/>
              </w:rPr>
            </w:pPr>
          </w:p>
          <w:p w14:paraId="6803A810" w14:textId="77777777" w:rsidR="00B96193" w:rsidRDefault="009E63F6">
            <w:pPr>
              <w:pStyle w:val="TableParagraph"/>
              <w:numPr>
                <w:ilvl w:val="0"/>
                <w:numId w:val="181"/>
              </w:numPr>
              <w:tabs>
                <w:tab w:val="left" w:pos="745"/>
              </w:tabs>
              <w:spacing w:before="1"/>
              <w:rPr>
                <w:sz w:val="18"/>
              </w:rPr>
            </w:pPr>
            <w:r>
              <w:rPr>
                <w:spacing w:val="-5"/>
                <w:sz w:val="18"/>
              </w:rPr>
              <w:t>设备异常信息：设备、工装不足或有故障等异常信息。</w:t>
            </w:r>
          </w:p>
          <w:p w14:paraId="6F535343" w14:textId="77777777" w:rsidR="00B96193" w:rsidRDefault="00B96193">
            <w:pPr>
              <w:pStyle w:val="TableParagraph"/>
              <w:spacing w:before="14"/>
              <w:rPr>
                <w:rFonts w:ascii="Microsoft JhengHei"/>
                <w:b/>
                <w:sz w:val="12"/>
              </w:rPr>
            </w:pPr>
          </w:p>
          <w:p w14:paraId="6AAE2F4B" w14:textId="77777777" w:rsidR="00B96193" w:rsidRDefault="009E63F6">
            <w:pPr>
              <w:pStyle w:val="TableParagraph"/>
              <w:numPr>
                <w:ilvl w:val="0"/>
                <w:numId w:val="181"/>
              </w:numPr>
              <w:tabs>
                <w:tab w:val="left" w:pos="745"/>
              </w:tabs>
              <w:rPr>
                <w:sz w:val="18"/>
              </w:rPr>
            </w:pPr>
            <w:r>
              <w:rPr>
                <w:spacing w:val="-5"/>
                <w:sz w:val="18"/>
              </w:rPr>
              <w:t>质量异常信息：</w:t>
            </w:r>
            <w:proofErr w:type="gramStart"/>
            <w:r>
              <w:rPr>
                <w:spacing w:val="-5"/>
                <w:sz w:val="18"/>
              </w:rPr>
              <w:t>制程中</w:t>
            </w:r>
            <w:proofErr w:type="gramEnd"/>
            <w:r>
              <w:rPr>
                <w:spacing w:val="-5"/>
                <w:sz w:val="18"/>
              </w:rPr>
              <w:t>出现的质量问题等异常信息。</w:t>
            </w:r>
          </w:p>
          <w:p w14:paraId="37593720" w14:textId="77777777" w:rsidR="00B96193" w:rsidRDefault="00B96193">
            <w:pPr>
              <w:pStyle w:val="TableParagraph"/>
              <w:spacing w:before="1"/>
              <w:rPr>
                <w:rFonts w:ascii="Microsoft JhengHei"/>
                <w:b/>
                <w:sz w:val="13"/>
              </w:rPr>
            </w:pPr>
          </w:p>
          <w:p w14:paraId="74A48929" w14:textId="77777777" w:rsidR="00B96193" w:rsidRDefault="009E63F6">
            <w:pPr>
              <w:pStyle w:val="TableParagraph"/>
              <w:numPr>
                <w:ilvl w:val="0"/>
                <w:numId w:val="181"/>
              </w:numPr>
              <w:tabs>
                <w:tab w:val="left" w:pos="745"/>
              </w:tabs>
              <w:rPr>
                <w:sz w:val="18"/>
              </w:rPr>
            </w:pPr>
            <w:r>
              <w:rPr>
                <w:spacing w:val="-5"/>
                <w:sz w:val="18"/>
              </w:rPr>
              <w:t>产品异常信息：产品设计或其他技术问题等异常信息。</w:t>
            </w:r>
          </w:p>
          <w:p w14:paraId="672ECF1F" w14:textId="77777777" w:rsidR="00B96193" w:rsidRDefault="00B96193">
            <w:pPr>
              <w:pStyle w:val="TableParagraph"/>
              <w:spacing w:before="14"/>
              <w:rPr>
                <w:rFonts w:ascii="Microsoft JhengHei"/>
                <w:b/>
                <w:sz w:val="12"/>
              </w:rPr>
            </w:pPr>
          </w:p>
          <w:p w14:paraId="09CCC164" w14:textId="77777777" w:rsidR="00B96193" w:rsidRDefault="009E63F6">
            <w:pPr>
              <w:pStyle w:val="TableParagraph"/>
              <w:numPr>
                <w:ilvl w:val="0"/>
                <w:numId w:val="181"/>
              </w:numPr>
              <w:tabs>
                <w:tab w:val="left" w:pos="745"/>
              </w:tabs>
              <w:rPr>
                <w:sz w:val="18"/>
              </w:rPr>
            </w:pPr>
            <w:r>
              <w:rPr>
                <w:spacing w:val="-5"/>
                <w:sz w:val="18"/>
              </w:rPr>
              <w:t>水电异常信息：水、气、电系统出现的异常信息。</w:t>
            </w:r>
          </w:p>
          <w:p w14:paraId="0F23C6BD" w14:textId="77777777" w:rsidR="00B96193" w:rsidRDefault="00B96193">
            <w:pPr>
              <w:pStyle w:val="TableParagraph"/>
              <w:spacing w:before="1"/>
              <w:rPr>
                <w:rFonts w:ascii="Microsoft JhengHei"/>
                <w:b/>
                <w:sz w:val="13"/>
              </w:rPr>
            </w:pPr>
          </w:p>
          <w:p w14:paraId="6A8BF6FB" w14:textId="77777777" w:rsidR="00B96193" w:rsidRDefault="009E63F6">
            <w:pPr>
              <w:pStyle w:val="TableParagraph"/>
              <w:numPr>
                <w:ilvl w:val="0"/>
                <w:numId w:val="181"/>
              </w:numPr>
              <w:tabs>
                <w:tab w:val="left" w:pos="745"/>
              </w:tabs>
              <w:rPr>
                <w:sz w:val="18"/>
              </w:rPr>
            </w:pPr>
            <w:r>
              <w:rPr>
                <w:spacing w:val="-5"/>
                <w:sz w:val="18"/>
              </w:rPr>
              <w:t>工时异常信息：因上述异常导致的待工、返工、加班等信息。</w:t>
            </w:r>
          </w:p>
          <w:p w14:paraId="168EEF7A" w14:textId="77777777" w:rsidR="00B96193" w:rsidRDefault="009E63F6">
            <w:pPr>
              <w:pStyle w:val="TableParagraph"/>
              <w:spacing w:before="175"/>
              <w:ind w:left="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异常信息处理规定</w:t>
            </w:r>
          </w:p>
          <w:p w14:paraId="0485CB34" w14:textId="77777777" w:rsidR="00B96193" w:rsidRDefault="00B96193">
            <w:pPr>
              <w:pStyle w:val="TableParagraph"/>
              <w:spacing w:before="15"/>
              <w:rPr>
                <w:rFonts w:ascii="Microsoft JhengHei"/>
                <w:b/>
                <w:sz w:val="10"/>
              </w:rPr>
            </w:pPr>
          </w:p>
          <w:p w14:paraId="1BD13FF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生产异常报告</w:t>
            </w:r>
          </w:p>
          <w:p w14:paraId="4590AC4B" w14:textId="77777777" w:rsidR="00B96193" w:rsidRDefault="00B96193">
            <w:pPr>
              <w:pStyle w:val="TableParagraph"/>
              <w:spacing w:before="14"/>
              <w:rPr>
                <w:rFonts w:ascii="Microsoft JhengHei"/>
                <w:b/>
                <w:sz w:val="12"/>
              </w:rPr>
            </w:pPr>
          </w:p>
          <w:p w14:paraId="5A2E9BDA" w14:textId="77777777" w:rsidR="00B96193" w:rsidRDefault="009E63F6">
            <w:pPr>
              <w:pStyle w:val="TableParagraph"/>
              <w:spacing w:before="1"/>
              <w:ind w:left="470"/>
              <w:rPr>
                <w:sz w:val="18"/>
              </w:rPr>
            </w:pPr>
            <w:r>
              <w:rPr>
                <w:rFonts w:ascii="Times New Roman" w:eastAsia="Times New Roman"/>
                <w:sz w:val="18"/>
              </w:rPr>
              <w:t>1</w:t>
            </w:r>
            <w:r>
              <w:rPr>
                <w:sz w:val="18"/>
              </w:rPr>
              <w:t>．当生产现场出现上述异常信息，且异常工时时间达</w:t>
            </w:r>
            <w:r>
              <w:rPr>
                <w:sz w:val="18"/>
              </w:rPr>
              <w:t xml:space="preserve"> </w:t>
            </w:r>
            <w:r>
              <w:rPr>
                <w:rFonts w:ascii="Times New Roman" w:eastAsia="Times New Roman"/>
                <w:sz w:val="18"/>
              </w:rPr>
              <w:t xml:space="preserve">10 </w:t>
            </w:r>
            <w:proofErr w:type="gramStart"/>
            <w:r>
              <w:rPr>
                <w:sz w:val="18"/>
              </w:rPr>
              <w:t>分</w:t>
            </w:r>
            <w:r>
              <w:rPr>
                <w:i/>
                <w:sz w:val="18"/>
              </w:rPr>
              <w:t>钟</w:t>
            </w:r>
            <w:r>
              <w:rPr>
                <w:sz w:val="18"/>
              </w:rPr>
              <w:t>以上</w:t>
            </w:r>
            <w:proofErr w:type="gramEnd"/>
            <w:r>
              <w:rPr>
                <w:sz w:val="18"/>
              </w:rPr>
              <w:t>时，责任班组长应填具</w:t>
            </w:r>
            <w:proofErr w:type="gramStart"/>
            <w:r>
              <w:rPr>
                <w:sz w:val="18"/>
              </w:rPr>
              <w:t>《</w:t>
            </w:r>
            <w:proofErr w:type="gramEnd"/>
            <w:r>
              <w:rPr>
                <w:sz w:val="18"/>
              </w:rPr>
              <w:t>生产异常</w:t>
            </w:r>
          </w:p>
          <w:p w14:paraId="491DD588" w14:textId="77777777" w:rsidR="00B96193" w:rsidRDefault="00B96193">
            <w:pPr>
              <w:pStyle w:val="TableParagraph"/>
              <w:rPr>
                <w:rFonts w:ascii="Microsoft JhengHei"/>
                <w:b/>
                <w:sz w:val="13"/>
              </w:rPr>
            </w:pPr>
          </w:p>
          <w:p w14:paraId="1895AC5C" w14:textId="77777777" w:rsidR="00B96193" w:rsidRDefault="009E63F6">
            <w:pPr>
              <w:pStyle w:val="TableParagraph"/>
              <w:ind w:left="110"/>
              <w:rPr>
                <w:sz w:val="18"/>
              </w:rPr>
            </w:pPr>
            <w:r>
              <w:rPr>
                <w:sz w:val="18"/>
              </w:rPr>
              <w:t>报告单</w:t>
            </w:r>
            <w:proofErr w:type="gramStart"/>
            <w:r>
              <w:rPr>
                <w:sz w:val="18"/>
              </w:rPr>
              <w:t>》</w:t>
            </w:r>
            <w:proofErr w:type="gramEnd"/>
            <w:r>
              <w:rPr>
                <w:sz w:val="18"/>
              </w:rPr>
              <w:t>，具体内容如下表所示。</w:t>
            </w:r>
          </w:p>
          <w:p w14:paraId="4101F2C1" w14:textId="77777777" w:rsidR="00B96193" w:rsidRDefault="00B96193">
            <w:pPr>
              <w:pStyle w:val="TableParagraph"/>
              <w:spacing w:before="10"/>
              <w:rPr>
                <w:rFonts w:ascii="Microsoft JhengHei"/>
                <w:b/>
                <w:sz w:val="9"/>
              </w:rPr>
            </w:pPr>
          </w:p>
          <w:p w14:paraId="02CAABD6" w14:textId="77777777" w:rsidR="00B96193" w:rsidRDefault="009E63F6">
            <w:pPr>
              <w:pStyle w:val="TableParagraph"/>
              <w:ind w:left="14"/>
              <w:jc w:val="center"/>
              <w:rPr>
                <w:rFonts w:ascii="Microsoft JhengHei" w:eastAsia="Microsoft JhengHei"/>
                <w:b/>
                <w:sz w:val="18"/>
              </w:rPr>
            </w:pPr>
            <w:r>
              <w:rPr>
                <w:rFonts w:ascii="Microsoft JhengHei" w:eastAsia="Microsoft JhengHei" w:hint="eastAsia"/>
                <w:b/>
                <w:sz w:val="18"/>
              </w:rPr>
              <w:t>生产异常报告单</w:t>
            </w:r>
          </w:p>
          <w:p w14:paraId="342EDC6D" w14:textId="77777777" w:rsidR="00B96193" w:rsidRDefault="00B96193">
            <w:pPr>
              <w:pStyle w:val="TableParagraph"/>
              <w:spacing w:before="15"/>
              <w:rPr>
                <w:rFonts w:ascii="Microsoft JhengHei"/>
                <w:b/>
                <w:sz w:val="10"/>
              </w:rPr>
            </w:pPr>
          </w:p>
          <w:p w14:paraId="04CB1779" w14:textId="77777777" w:rsidR="00B96193" w:rsidRDefault="009E63F6">
            <w:pPr>
              <w:pStyle w:val="TableParagraph"/>
              <w:tabs>
                <w:tab w:val="left" w:pos="5505"/>
                <w:tab w:val="left" w:pos="6853"/>
                <w:tab w:val="left" w:pos="7305"/>
                <w:tab w:val="left" w:pos="7751"/>
              </w:tabs>
              <w:ind w:left="14"/>
              <w:jc w:val="center"/>
              <w:rPr>
                <w:sz w:val="18"/>
              </w:rPr>
            </w:pPr>
            <w:r>
              <w:rPr>
                <w:sz w:val="18"/>
              </w:rPr>
              <w:t>编</w:t>
            </w:r>
            <w:r>
              <w:rPr>
                <w:spacing w:val="-5"/>
                <w:sz w:val="18"/>
              </w:rPr>
              <w:t>号</w:t>
            </w:r>
            <w:r>
              <w:rPr>
                <w:sz w:val="18"/>
              </w:rPr>
              <w:t>：</w:t>
            </w:r>
            <w:r>
              <w:rPr>
                <w:sz w:val="18"/>
              </w:rPr>
              <w:tab/>
            </w:r>
            <w:r>
              <w:rPr>
                <w:spacing w:val="-5"/>
                <w:sz w:val="18"/>
              </w:rPr>
              <w:t>报</w:t>
            </w:r>
            <w:r>
              <w:rPr>
                <w:sz w:val="18"/>
              </w:rPr>
              <w:t>告</w:t>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tc>
      </w:tr>
      <w:tr w:rsidR="00B96193" w14:paraId="7620C1AE" w14:textId="77777777">
        <w:trPr>
          <w:trHeight w:val="932"/>
        </w:trPr>
        <w:tc>
          <w:tcPr>
            <w:tcW w:w="115" w:type="dxa"/>
            <w:tcBorders>
              <w:top w:val="nil"/>
            </w:tcBorders>
          </w:tcPr>
          <w:p w14:paraId="63FD53E7" w14:textId="77777777" w:rsidR="00B96193" w:rsidRDefault="00B96193">
            <w:pPr>
              <w:pStyle w:val="TableParagraph"/>
              <w:rPr>
                <w:rFonts w:ascii="Times New Roman"/>
                <w:sz w:val="18"/>
              </w:rPr>
            </w:pPr>
          </w:p>
        </w:tc>
        <w:tc>
          <w:tcPr>
            <w:tcW w:w="1675" w:type="dxa"/>
            <w:gridSpan w:val="2"/>
            <w:tcBorders>
              <w:bottom w:val="double" w:sz="0" w:space="0" w:color="000000"/>
            </w:tcBorders>
          </w:tcPr>
          <w:p w14:paraId="0888A68E" w14:textId="77777777" w:rsidR="00B96193" w:rsidRDefault="009E63F6">
            <w:pPr>
              <w:pStyle w:val="TableParagraph"/>
              <w:spacing w:before="122"/>
              <w:ind w:left="15"/>
              <w:jc w:val="center"/>
              <w:rPr>
                <w:sz w:val="18"/>
              </w:rPr>
            </w:pPr>
            <w:r>
              <w:rPr>
                <w:sz w:val="18"/>
              </w:rPr>
              <w:t>制造命令号</w:t>
            </w:r>
          </w:p>
          <w:p w14:paraId="7D6A3CB2" w14:textId="77777777" w:rsidR="00B96193" w:rsidRDefault="00B96193">
            <w:pPr>
              <w:pStyle w:val="TableParagraph"/>
              <w:rPr>
                <w:rFonts w:ascii="Microsoft JhengHei"/>
                <w:b/>
                <w:sz w:val="13"/>
              </w:rPr>
            </w:pPr>
          </w:p>
          <w:p w14:paraId="6FA771D2" w14:textId="77777777" w:rsidR="00B96193" w:rsidRDefault="009E63F6">
            <w:pPr>
              <w:pStyle w:val="TableParagraph"/>
              <w:spacing w:before="1"/>
              <w:ind w:left="10"/>
              <w:jc w:val="center"/>
              <w:rPr>
                <w:sz w:val="18"/>
              </w:rPr>
            </w:pPr>
            <w:r>
              <w:rPr>
                <w:sz w:val="18"/>
              </w:rPr>
              <w:t>（或生产批号）</w:t>
            </w:r>
          </w:p>
        </w:tc>
        <w:tc>
          <w:tcPr>
            <w:tcW w:w="2943" w:type="dxa"/>
            <w:gridSpan w:val="3"/>
            <w:tcBorders>
              <w:bottom w:val="double" w:sz="0" w:space="0" w:color="000000"/>
            </w:tcBorders>
          </w:tcPr>
          <w:p w14:paraId="05C67A8E" w14:textId="77777777" w:rsidR="00B96193" w:rsidRDefault="00B96193">
            <w:pPr>
              <w:pStyle w:val="TableParagraph"/>
              <w:rPr>
                <w:rFonts w:ascii="Times New Roman"/>
                <w:sz w:val="18"/>
              </w:rPr>
            </w:pPr>
          </w:p>
        </w:tc>
        <w:tc>
          <w:tcPr>
            <w:tcW w:w="1469" w:type="dxa"/>
            <w:gridSpan w:val="2"/>
            <w:tcBorders>
              <w:bottom w:val="double" w:sz="0" w:space="0" w:color="000000"/>
            </w:tcBorders>
          </w:tcPr>
          <w:p w14:paraId="2A585767" w14:textId="77777777" w:rsidR="00B96193" w:rsidRDefault="00B96193">
            <w:pPr>
              <w:pStyle w:val="TableParagraph"/>
              <w:spacing w:before="8"/>
              <w:rPr>
                <w:rFonts w:ascii="Microsoft JhengHei"/>
                <w:b/>
                <w:sz w:val="19"/>
              </w:rPr>
            </w:pPr>
          </w:p>
          <w:p w14:paraId="1A1DDEA4" w14:textId="77777777" w:rsidR="00B96193" w:rsidRDefault="009E63F6">
            <w:pPr>
              <w:pStyle w:val="TableParagraph"/>
              <w:ind w:left="186"/>
              <w:rPr>
                <w:sz w:val="18"/>
              </w:rPr>
            </w:pPr>
            <w:r>
              <w:rPr>
                <w:sz w:val="18"/>
              </w:rPr>
              <w:t>异常发生班组</w:t>
            </w:r>
          </w:p>
        </w:tc>
        <w:tc>
          <w:tcPr>
            <w:tcW w:w="2218" w:type="dxa"/>
            <w:gridSpan w:val="2"/>
            <w:tcBorders>
              <w:bottom w:val="double" w:sz="0" w:space="0" w:color="000000"/>
            </w:tcBorders>
          </w:tcPr>
          <w:p w14:paraId="06F2F35A" w14:textId="77777777" w:rsidR="00B96193" w:rsidRDefault="00B96193">
            <w:pPr>
              <w:pStyle w:val="TableParagraph"/>
              <w:rPr>
                <w:rFonts w:ascii="Times New Roman"/>
                <w:sz w:val="18"/>
              </w:rPr>
            </w:pPr>
          </w:p>
        </w:tc>
        <w:tc>
          <w:tcPr>
            <w:tcW w:w="110" w:type="dxa"/>
            <w:tcBorders>
              <w:top w:val="nil"/>
            </w:tcBorders>
          </w:tcPr>
          <w:p w14:paraId="316E78E5" w14:textId="77777777" w:rsidR="00B96193" w:rsidRDefault="00B96193">
            <w:pPr>
              <w:pStyle w:val="TableParagraph"/>
              <w:rPr>
                <w:rFonts w:ascii="Times New Roman"/>
                <w:sz w:val="18"/>
              </w:rPr>
            </w:pPr>
          </w:p>
        </w:tc>
      </w:tr>
    </w:tbl>
    <w:p w14:paraId="61B31DE7" w14:textId="77777777" w:rsidR="00B96193" w:rsidRDefault="00B96193">
      <w:pPr>
        <w:rPr>
          <w:rFonts w:ascii="Times New Roman"/>
          <w:sz w:val="18"/>
        </w:rPr>
        <w:sectPr w:rsidR="00B96193">
          <w:pgSz w:w="11900" w:h="16840"/>
          <w:pgMar w:top="1100" w:right="1300" w:bottom="580" w:left="1580" w:header="0" w:footer="302" w:gutter="0"/>
          <w:cols w:space="720"/>
        </w:sectPr>
      </w:pPr>
    </w:p>
    <w:tbl>
      <w:tblPr>
        <w:tblW w:w="851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675"/>
        <w:gridCol w:w="518"/>
        <w:gridCol w:w="494"/>
        <w:gridCol w:w="249"/>
        <w:gridCol w:w="964"/>
        <w:gridCol w:w="359"/>
        <w:gridCol w:w="354"/>
        <w:gridCol w:w="522"/>
        <w:gridCol w:w="944"/>
        <w:gridCol w:w="104"/>
        <w:gridCol w:w="783"/>
        <w:gridCol w:w="452"/>
        <w:gridCol w:w="450"/>
        <w:gridCol w:w="421"/>
        <w:gridCol w:w="109"/>
      </w:tblGrid>
      <w:tr w:rsidR="00B96193" w14:paraId="6C740418" w14:textId="77777777">
        <w:trPr>
          <w:trHeight w:val="469"/>
        </w:trPr>
        <w:tc>
          <w:tcPr>
            <w:tcW w:w="115" w:type="dxa"/>
            <w:tcBorders>
              <w:bottom w:val="nil"/>
            </w:tcBorders>
          </w:tcPr>
          <w:p w14:paraId="2F8F2420" w14:textId="77777777" w:rsidR="00B96193" w:rsidRDefault="00B96193">
            <w:pPr>
              <w:pStyle w:val="TableParagraph"/>
              <w:rPr>
                <w:rFonts w:ascii="Times New Roman"/>
                <w:sz w:val="18"/>
              </w:rPr>
            </w:pPr>
          </w:p>
        </w:tc>
        <w:tc>
          <w:tcPr>
            <w:tcW w:w="1675" w:type="dxa"/>
            <w:tcBorders>
              <w:top w:val="single" w:sz="8" w:space="0" w:color="000000"/>
            </w:tcBorders>
          </w:tcPr>
          <w:p w14:paraId="2169A71C" w14:textId="77777777" w:rsidR="00B96193" w:rsidRDefault="009E63F6">
            <w:pPr>
              <w:pStyle w:val="TableParagraph"/>
              <w:spacing w:before="113"/>
              <w:ind w:left="10"/>
              <w:jc w:val="center"/>
              <w:rPr>
                <w:sz w:val="18"/>
              </w:rPr>
            </w:pPr>
            <w:r>
              <w:rPr>
                <w:sz w:val="18"/>
              </w:rPr>
              <w:t>产品名称</w:t>
            </w:r>
          </w:p>
        </w:tc>
        <w:tc>
          <w:tcPr>
            <w:tcW w:w="2938" w:type="dxa"/>
            <w:gridSpan w:val="6"/>
            <w:tcBorders>
              <w:top w:val="single" w:sz="8" w:space="0" w:color="000000"/>
            </w:tcBorders>
          </w:tcPr>
          <w:p w14:paraId="6D3C9B96" w14:textId="77777777" w:rsidR="00B96193" w:rsidRDefault="00B96193">
            <w:pPr>
              <w:pStyle w:val="TableParagraph"/>
              <w:rPr>
                <w:rFonts w:ascii="Times New Roman"/>
                <w:sz w:val="18"/>
              </w:rPr>
            </w:pPr>
          </w:p>
        </w:tc>
        <w:tc>
          <w:tcPr>
            <w:tcW w:w="1466" w:type="dxa"/>
            <w:gridSpan w:val="2"/>
            <w:tcBorders>
              <w:top w:val="single" w:sz="8" w:space="0" w:color="000000"/>
            </w:tcBorders>
          </w:tcPr>
          <w:p w14:paraId="4929AF18" w14:textId="77777777" w:rsidR="00B96193" w:rsidRDefault="009E63F6">
            <w:pPr>
              <w:pStyle w:val="TableParagraph"/>
              <w:spacing w:before="113"/>
              <w:ind w:left="350"/>
              <w:rPr>
                <w:sz w:val="18"/>
              </w:rPr>
            </w:pPr>
            <w:r>
              <w:rPr>
                <w:sz w:val="18"/>
              </w:rPr>
              <w:t>规格</w:t>
            </w:r>
            <w:r>
              <w:rPr>
                <w:rFonts w:ascii="Times New Roman" w:eastAsia="Times New Roman"/>
                <w:sz w:val="18"/>
              </w:rPr>
              <w:t>/</w:t>
            </w:r>
            <w:r>
              <w:rPr>
                <w:sz w:val="18"/>
              </w:rPr>
              <w:t>型号</w:t>
            </w:r>
          </w:p>
        </w:tc>
        <w:tc>
          <w:tcPr>
            <w:tcW w:w="2210" w:type="dxa"/>
            <w:gridSpan w:val="5"/>
            <w:tcBorders>
              <w:top w:val="single" w:sz="8" w:space="0" w:color="000000"/>
            </w:tcBorders>
          </w:tcPr>
          <w:p w14:paraId="5F2F113F" w14:textId="77777777" w:rsidR="00B96193" w:rsidRDefault="00B96193">
            <w:pPr>
              <w:pStyle w:val="TableParagraph"/>
              <w:rPr>
                <w:rFonts w:ascii="Times New Roman"/>
                <w:sz w:val="18"/>
              </w:rPr>
            </w:pPr>
          </w:p>
        </w:tc>
        <w:tc>
          <w:tcPr>
            <w:tcW w:w="109" w:type="dxa"/>
            <w:tcBorders>
              <w:bottom w:val="nil"/>
            </w:tcBorders>
          </w:tcPr>
          <w:p w14:paraId="2BB57C73" w14:textId="77777777" w:rsidR="00B96193" w:rsidRDefault="00B96193">
            <w:pPr>
              <w:pStyle w:val="TableParagraph"/>
              <w:rPr>
                <w:rFonts w:ascii="Times New Roman"/>
                <w:sz w:val="18"/>
              </w:rPr>
            </w:pPr>
          </w:p>
        </w:tc>
      </w:tr>
      <w:tr w:rsidR="00B96193" w14:paraId="2CB68DAA" w14:textId="77777777">
        <w:trPr>
          <w:trHeight w:val="465"/>
        </w:trPr>
        <w:tc>
          <w:tcPr>
            <w:tcW w:w="115" w:type="dxa"/>
            <w:tcBorders>
              <w:top w:val="nil"/>
              <w:bottom w:val="nil"/>
            </w:tcBorders>
          </w:tcPr>
          <w:p w14:paraId="39CDEF06" w14:textId="77777777" w:rsidR="00B96193" w:rsidRDefault="00B96193">
            <w:pPr>
              <w:pStyle w:val="TableParagraph"/>
              <w:rPr>
                <w:rFonts w:ascii="Times New Roman"/>
                <w:sz w:val="18"/>
              </w:rPr>
            </w:pPr>
          </w:p>
        </w:tc>
        <w:tc>
          <w:tcPr>
            <w:tcW w:w="1675" w:type="dxa"/>
          </w:tcPr>
          <w:p w14:paraId="2C579F02" w14:textId="77777777" w:rsidR="00B96193" w:rsidRDefault="009E63F6">
            <w:pPr>
              <w:pStyle w:val="TableParagraph"/>
              <w:spacing w:before="113"/>
              <w:ind w:left="10"/>
              <w:jc w:val="center"/>
              <w:rPr>
                <w:sz w:val="18"/>
              </w:rPr>
            </w:pPr>
            <w:r>
              <w:rPr>
                <w:sz w:val="18"/>
              </w:rPr>
              <w:t>生产数量</w:t>
            </w:r>
          </w:p>
        </w:tc>
        <w:tc>
          <w:tcPr>
            <w:tcW w:w="2938" w:type="dxa"/>
            <w:gridSpan w:val="6"/>
          </w:tcPr>
          <w:p w14:paraId="387BE3CC" w14:textId="77777777" w:rsidR="00B96193" w:rsidRDefault="00B96193">
            <w:pPr>
              <w:pStyle w:val="TableParagraph"/>
              <w:rPr>
                <w:rFonts w:ascii="Times New Roman"/>
                <w:sz w:val="18"/>
              </w:rPr>
            </w:pPr>
          </w:p>
        </w:tc>
        <w:tc>
          <w:tcPr>
            <w:tcW w:w="1466" w:type="dxa"/>
            <w:gridSpan w:val="2"/>
          </w:tcPr>
          <w:p w14:paraId="03DEDB4F" w14:textId="77777777" w:rsidR="00B96193" w:rsidRDefault="009E63F6">
            <w:pPr>
              <w:pStyle w:val="TableParagraph"/>
              <w:spacing w:before="113"/>
              <w:ind w:left="374"/>
              <w:rPr>
                <w:sz w:val="18"/>
              </w:rPr>
            </w:pPr>
            <w:r>
              <w:rPr>
                <w:sz w:val="18"/>
              </w:rPr>
              <w:t>客户名称</w:t>
            </w:r>
          </w:p>
        </w:tc>
        <w:tc>
          <w:tcPr>
            <w:tcW w:w="2210" w:type="dxa"/>
            <w:gridSpan w:val="5"/>
          </w:tcPr>
          <w:p w14:paraId="17902325" w14:textId="77777777" w:rsidR="00B96193" w:rsidRDefault="00B96193">
            <w:pPr>
              <w:pStyle w:val="TableParagraph"/>
              <w:rPr>
                <w:rFonts w:ascii="Times New Roman"/>
                <w:sz w:val="18"/>
              </w:rPr>
            </w:pPr>
          </w:p>
        </w:tc>
        <w:tc>
          <w:tcPr>
            <w:tcW w:w="109" w:type="dxa"/>
            <w:tcBorders>
              <w:top w:val="nil"/>
              <w:bottom w:val="nil"/>
            </w:tcBorders>
          </w:tcPr>
          <w:p w14:paraId="0FA0F3D3" w14:textId="77777777" w:rsidR="00B96193" w:rsidRDefault="00B96193">
            <w:pPr>
              <w:pStyle w:val="TableParagraph"/>
              <w:rPr>
                <w:rFonts w:ascii="Times New Roman"/>
                <w:sz w:val="18"/>
              </w:rPr>
            </w:pPr>
          </w:p>
        </w:tc>
      </w:tr>
      <w:tr w:rsidR="00B96193" w14:paraId="0B2BF7E0" w14:textId="77777777">
        <w:trPr>
          <w:trHeight w:val="470"/>
        </w:trPr>
        <w:tc>
          <w:tcPr>
            <w:tcW w:w="115" w:type="dxa"/>
            <w:tcBorders>
              <w:top w:val="nil"/>
              <w:bottom w:val="nil"/>
            </w:tcBorders>
          </w:tcPr>
          <w:p w14:paraId="72658C72" w14:textId="77777777" w:rsidR="00B96193" w:rsidRDefault="00B96193">
            <w:pPr>
              <w:pStyle w:val="TableParagraph"/>
              <w:rPr>
                <w:rFonts w:ascii="Times New Roman"/>
                <w:sz w:val="18"/>
              </w:rPr>
            </w:pPr>
          </w:p>
        </w:tc>
        <w:tc>
          <w:tcPr>
            <w:tcW w:w="1675" w:type="dxa"/>
          </w:tcPr>
          <w:p w14:paraId="3CC9DB83" w14:textId="77777777" w:rsidR="00B96193" w:rsidRDefault="009E63F6">
            <w:pPr>
              <w:pStyle w:val="TableParagraph"/>
              <w:spacing w:before="113"/>
              <w:ind w:left="10"/>
              <w:jc w:val="center"/>
              <w:rPr>
                <w:sz w:val="18"/>
              </w:rPr>
            </w:pPr>
            <w:r>
              <w:rPr>
                <w:sz w:val="18"/>
              </w:rPr>
              <w:t>异常现象</w:t>
            </w:r>
          </w:p>
        </w:tc>
        <w:tc>
          <w:tcPr>
            <w:tcW w:w="6614" w:type="dxa"/>
            <w:gridSpan w:val="13"/>
          </w:tcPr>
          <w:p w14:paraId="26F71239" w14:textId="77777777" w:rsidR="00B96193" w:rsidRDefault="00B96193">
            <w:pPr>
              <w:pStyle w:val="TableParagraph"/>
              <w:rPr>
                <w:rFonts w:ascii="Times New Roman"/>
                <w:sz w:val="18"/>
              </w:rPr>
            </w:pPr>
          </w:p>
        </w:tc>
        <w:tc>
          <w:tcPr>
            <w:tcW w:w="109" w:type="dxa"/>
            <w:tcBorders>
              <w:top w:val="nil"/>
              <w:bottom w:val="nil"/>
            </w:tcBorders>
          </w:tcPr>
          <w:p w14:paraId="6F82E22E" w14:textId="77777777" w:rsidR="00B96193" w:rsidRDefault="00B96193">
            <w:pPr>
              <w:pStyle w:val="TableParagraph"/>
              <w:rPr>
                <w:rFonts w:ascii="Times New Roman"/>
                <w:sz w:val="18"/>
              </w:rPr>
            </w:pPr>
          </w:p>
        </w:tc>
      </w:tr>
      <w:tr w:rsidR="00B96193" w14:paraId="226B11CE" w14:textId="77777777">
        <w:trPr>
          <w:trHeight w:val="465"/>
        </w:trPr>
        <w:tc>
          <w:tcPr>
            <w:tcW w:w="115" w:type="dxa"/>
            <w:tcBorders>
              <w:top w:val="nil"/>
              <w:bottom w:val="nil"/>
            </w:tcBorders>
          </w:tcPr>
          <w:p w14:paraId="30D0F4EA" w14:textId="77777777" w:rsidR="00B96193" w:rsidRDefault="00B96193">
            <w:pPr>
              <w:pStyle w:val="TableParagraph"/>
              <w:rPr>
                <w:rFonts w:ascii="Times New Roman"/>
                <w:sz w:val="18"/>
              </w:rPr>
            </w:pPr>
          </w:p>
        </w:tc>
        <w:tc>
          <w:tcPr>
            <w:tcW w:w="1675" w:type="dxa"/>
          </w:tcPr>
          <w:p w14:paraId="5B5072BF" w14:textId="77777777" w:rsidR="00B96193" w:rsidRDefault="009E63F6">
            <w:pPr>
              <w:pStyle w:val="TableParagraph"/>
              <w:spacing w:before="113"/>
              <w:ind w:left="10"/>
              <w:jc w:val="center"/>
              <w:rPr>
                <w:sz w:val="18"/>
              </w:rPr>
            </w:pPr>
            <w:r>
              <w:rPr>
                <w:sz w:val="18"/>
              </w:rPr>
              <w:t>异常原因</w:t>
            </w:r>
          </w:p>
        </w:tc>
        <w:tc>
          <w:tcPr>
            <w:tcW w:w="6614" w:type="dxa"/>
            <w:gridSpan w:val="13"/>
          </w:tcPr>
          <w:p w14:paraId="384EFD00" w14:textId="77777777" w:rsidR="00B96193" w:rsidRDefault="00B96193">
            <w:pPr>
              <w:pStyle w:val="TableParagraph"/>
              <w:rPr>
                <w:rFonts w:ascii="Times New Roman"/>
                <w:sz w:val="18"/>
              </w:rPr>
            </w:pPr>
          </w:p>
        </w:tc>
        <w:tc>
          <w:tcPr>
            <w:tcW w:w="109" w:type="dxa"/>
            <w:tcBorders>
              <w:top w:val="nil"/>
              <w:bottom w:val="nil"/>
            </w:tcBorders>
          </w:tcPr>
          <w:p w14:paraId="494CCD41" w14:textId="77777777" w:rsidR="00B96193" w:rsidRDefault="00B96193">
            <w:pPr>
              <w:pStyle w:val="TableParagraph"/>
              <w:rPr>
                <w:rFonts w:ascii="Times New Roman"/>
                <w:sz w:val="18"/>
              </w:rPr>
            </w:pPr>
          </w:p>
        </w:tc>
      </w:tr>
      <w:tr w:rsidR="00B96193" w14:paraId="165150E6" w14:textId="77777777">
        <w:trPr>
          <w:trHeight w:val="470"/>
        </w:trPr>
        <w:tc>
          <w:tcPr>
            <w:tcW w:w="115" w:type="dxa"/>
            <w:tcBorders>
              <w:top w:val="nil"/>
              <w:bottom w:val="nil"/>
            </w:tcBorders>
          </w:tcPr>
          <w:p w14:paraId="0096C17D" w14:textId="77777777" w:rsidR="00B96193" w:rsidRDefault="00B96193">
            <w:pPr>
              <w:pStyle w:val="TableParagraph"/>
              <w:rPr>
                <w:rFonts w:ascii="Times New Roman"/>
                <w:sz w:val="18"/>
              </w:rPr>
            </w:pPr>
          </w:p>
        </w:tc>
        <w:tc>
          <w:tcPr>
            <w:tcW w:w="1675" w:type="dxa"/>
          </w:tcPr>
          <w:p w14:paraId="32898DFC" w14:textId="77777777" w:rsidR="00B96193" w:rsidRDefault="009E63F6">
            <w:pPr>
              <w:pStyle w:val="TableParagraph"/>
              <w:spacing w:before="113"/>
              <w:ind w:left="10"/>
              <w:jc w:val="center"/>
              <w:rPr>
                <w:sz w:val="18"/>
              </w:rPr>
            </w:pPr>
            <w:r>
              <w:rPr>
                <w:sz w:val="18"/>
              </w:rPr>
              <w:t>异常的影响</w:t>
            </w:r>
          </w:p>
        </w:tc>
        <w:tc>
          <w:tcPr>
            <w:tcW w:w="6614" w:type="dxa"/>
            <w:gridSpan w:val="13"/>
          </w:tcPr>
          <w:p w14:paraId="6218D184" w14:textId="77777777" w:rsidR="00B96193" w:rsidRDefault="00B96193">
            <w:pPr>
              <w:pStyle w:val="TableParagraph"/>
              <w:rPr>
                <w:rFonts w:ascii="Times New Roman"/>
                <w:sz w:val="18"/>
              </w:rPr>
            </w:pPr>
          </w:p>
        </w:tc>
        <w:tc>
          <w:tcPr>
            <w:tcW w:w="109" w:type="dxa"/>
            <w:tcBorders>
              <w:top w:val="nil"/>
              <w:bottom w:val="nil"/>
            </w:tcBorders>
          </w:tcPr>
          <w:p w14:paraId="6D2A998B" w14:textId="77777777" w:rsidR="00B96193" w:rsidRDefault="00B96193">
            <w:pPr>
              <w:pStyle w:val="TableParagraph"/>
              <w:rPr>
                <w:rFonts w:ascii="Times New Roman"/>
                <w:sz w:val="18"/>
              </w:rPr>
            </w:pPr>
          </w:p>
        </w:tc>
      </w:tr>
      <w:tr w:rsidR="00B96193" w14:paraId="78B8FDF1" w14:textId="77777777">
        <w:trPr>
          <w:trHeight w:val="1406"/>
        </w:trPr>
        <w:tc>
          <w:tcPr>
            <w:tcW w:w="115" w:type="dxa"/>
            <w:tcBorders>
              <w:top w:val="nil"/>
              <w:bottom w:val="nil"/>
            </w:tcBorders>
          </w:tcPr>
          <w:p w14:paraId="48995481" w14:textId="77777777" w:rsidR="00B96193" w:rsidRDefault="00B96193">
            <w:pPr>
              <w:pStyle w:val="TableParagraph"/>
              <w:rPr>
                <w:rFonts w:ascii="Times New Roman"/>
                <w:sz w:val="18"/>
              </w:rPr>
            </w:pPr>
          </w:p>
        </w:tc>
        <w:tc>
          <w:tcPr>
            <w:tcW w:w="1675" w:type="dxa"/>
          </w:tcPr>
          <w:p w14:paraId="3D4BC79C" w14:textId="77777777" w:rsidR="00B96193" w:rsidRDefault="00B96193">
            <w:pPr>
              <w:pStyle w:val="TableParagraph"/>
              <w:rPr>
                <w:rFonts w:ascii="Microsoft JhengHei"/>
                <w:b/>
                <w:sz w:val="18"/>
              </w:rPr>
            </w:pPr>
          </w:p>
          <w:p w14:paraId="1F3570FC" w14:textId="77777777" w:rsidR="00B96193" w:rsidRDefault="00B96193">
            <w:pPr>
              <w:pStyle w:val="TableParagraph"/>
              <w:spacing w:before="13"/>
              <w:rPr>
                <w:rFonts w:ascii="Microsoft JhengHei"/>
                <w:b/>
                <w:sz w:val="13"/>
              </w:rPr>
            </w:pPr>
          </w:p>
          <w:p w14:paraId="603C27B2" w14:textId="77777777" w:rsidR="00B96193" w:rsidRDefault="009E63F6">
            <w:pPr>
              <w:pStyle w:val="TableParagraph"/>
              <w:ind w:left="15"/>
              <w:jc w:val="center"/>
              <w:rPr>
                <w:sz w:val="18"/>
              </w:rPr>
            </w:pPr>
            <w:r>
              <w:rPr>
                <w:sz w:val="18"/>
              </w:rPr>
              <w:t>临时性措施</w:t>
            </w:r>
          </w:p>
        </w:tc>
        <w:tc>
          <w:tcPr>
            <w:tcW w:w="6614" w:type="dxa"/>
            <w:gridSpan w:val="13"/>
          </w:tcPr>
          <w:p w14:paraId="7ECBC1AF" w14:textId="77777777" w:rsidR="00B96193" w:rsidRDefault="009E63F6">
            <w:pPr>
              <w:pStyle w:val="TableParagraph"/>
              <w:spacing w:before="113"/>
              <w:ind w:left="110"/>
              <w:rPr>
                <w:sz w:val="18"/>
              </w:rPr>
            </w:pPr>
            <w:r>
              <w:rPr>
                <w:rFonts w:ascii="Times New Roman" w:eastAsia="Times New Roman"/>
                <w:sz w:val="18"/>
              </w:rPr>
              <w:t>1</w:t>
            </w:r>
            <w:r>
              <w:rPr>
                <w:sz w:val="18"/>
              </w:rPr>
              <w:t>．</w:t>
            </w:r>
          </w:p>
          <w:p w14:paraId="69D25799" w14:textId="77777777" w:rsidR="00B96193" w:rsidRDefault="00B96193">
            <w:pPr>
              <w:pStyle w:val="TableParagraph"/>
              <w:spacing w:before="14"/>
              <w:rPr>
                <w:rFonts w:ascii="Microsoft JhengHei"/>
                <w:b/>
                <w:sz w:val="12"/>
              </w:rPr>
            </w:pPr>
          </w:p>
          <w:p w14:paraId="457780B1" w14:textId="77777777" w:rsidR="00B96193" w:rsidRDefault="009E63F6">
            <w:pPr>
              <w:pStyle w:val="TableParagraph"/>
              <w:ind w:left="110"/>
              <w:rPr>
                <w:sz w:val="18"/>
              </w:rPr>
            </w:pPr>
            <w:r>
              <w:rPr>
                <w:rFonts w:ascii="Times New Roman" w:eastAsia="Times New Roman"/>
                <w:sz w:val="18"/>
              </w:rPr>
              <w:t>2</w:t>
            </w:r>
            <w:r>
              <w:rPr>
                <w:sz w:val="18"/>
              </w:rPr>
              <w:t>．</w:t>
            </w:r>
          </w:p>
          <w:p w14:paraId="1490E6A9" w14:textId="77777777" w:rsidR="00B96193" w:rsidRDefault="00B96193">
            <w:pPr>
              <w:pStyle w:val="TableParagraph"/>
              <w:spacing w:before="1"/>
              <w:rPr>
                <w:rFonts w:ascii="Microsoft JhengHei"/>
                <w:b/>
                <w:sz w:val="13"/>
              </w:rPr>
            </w:pPr>
          </w:p>
          <w:p w14:paraId="15EDAB80" w14:textId="77777777" w:rsidR="00B96193" w:rsidRDefault="009E63F6">
            <w:pPr>
              <w:pStyle w:val="TableParagraph"/>
              <w:ind w:left="110"/>
              <w:rPr>
                <w:sz w:val="18"/>
              </w:rPr>
            </w:pPr>
            <w:r>
              <w:rPr>
                <w:rFonts w:ascii="Times New Roman" w:eastAsia="Times New Roman"/>
                <w:sz w:val="18"/>
              </w:rPr>
              <w:t>3</w:t>
            </w:r>
            <w:r>
              <w:rPr>
                <w:sz w:val="18"/>
              </w:rPr>
              <w:t>．</w:t>
            </w:r>
          </w:p>
        </w:tc>
        <w:tc>
          <w:tcPr>
            <w:tcW w:w="109" w:type="dxa"/>
            <w:tcBorders>
              <w:top w:val="nil"/>
              <w:bottom w:val="nil"/>
            </w:tcBorders>
          </w:tcPr>
          <w:p w14:paraId="59D919A0" w14:textId="77777777" w:rsidR="00B96193" w:rsidRDefault="00B96193">
            <w:pPr>
              <w:pStyle w:val="TableParagraph"/>
              <w:rPr>
                <w:rFonts w:ascii="Times New Roman"/>
                <w:sz w:val="18"/>
              </w:rPr>
            </w:pPr>
          </w:p>
        </w:tc>
      </w:tr>
      <w:tr w:rsidR="00B96193" w14:paraId="39421538" w14:textId="77777777">
        <w:trPr>
          <w:trHeight w:val="465"/>
        </w:trPr>
        <w:tc>
          <w:tcPr>
            <w:tcW w:w="115" w:type="dxa"/>
            <w:tcBorders>
              <w:top w:val="nil"/>
              <w:bottom w:val="nil"/>
            </w:tcBorders>
          </w:tcPr>
          <w:p w14:paraId="6BF2F930" w14:textId="77777777" w:rsidR="00B96193" w:rsidRDefault="00B96193">
            <w:pPr>
              <w:pStyle w:val="TableParagraph"/>
              <w:rPr>
                <w:rFonts w:ascii="Times New Roman"/>
                <w:sz w:val="18"/>
              </w:rPr>
            </w:pPr>
          </w:p>
        </w:tc>
        <w:tc>
          <w:tcPr>
            <w:tcW w:w="1675" w:type="dxa"/>
          </w:tcPr>
          <w:p w14:paraId="634EA357" w14:textId="77777777" w:rsidR="00B96193" w:rsidRDefault="009E63F6">
            <w:pPr>
              <w:pStyle w:val="TableParagraph"/>
              <w:spacing w:before="113"/>
              <w:ind w:left="10"/>
              <w:jc w:val="center"/>
              <w:rPr>
                <w:sz w:val="18"/>
              </w:rPr>
            </w:pPr>
            <w:r>
              <w:rPr>
                <w:sz w:val="18"/>
              </w:rPr>
              <w:t>异常现象起</w:t>
            </w:r>
            <w:r>
              <w:rPr>
                <w:i/>
                <w:sz w:val="18"/>
              </w:rPr>
              <w:t>讫</w:t>
            </w:r>
            <w:r>
              <w:rPr>
                <w:sz w:val="18"/>
              </w:rPr>
              <w:t>时间</w:t>
            </w:r>
          </w:p>
        </w:tc>
        <w:tc>
          <w:tcPr>
            <w:tcW w:w="518" w:type="dxa"/>
            <w:tcBorders>
              <w:right w:val="nil"/>
            </w:tcBorders>
          </w:tcPr>
          <w:p w14:paraId="5ADD3904" w14:textId="77777777" w:rsidR="00B96193" w:rsidRDefault="00B96193">
            <w:pPr>
              <w:pStyle w:val="TableParagraph"/>
              <w:rPr>
                <w:rFonts w:ascii="Times New Roman"/>
                <w:sz w:val="18"/>
              </w:rPr>
            </w:pPr>
          </w:p>
        </w:tc>
        <w:tc>
          <w:tcPr>
            <w:tcW w:w="494" w:type="dxa"/>
            <w:tcBorders>
              <w:left w:val="nil"/>
              <w:right w:val="nil"/>
            </w:tcBorders>
          </w:tcPr>
          <w:p w14:paraId="73E12451" w14:textId="77777777" w:rsidR="00B96193" w:rsidRDefault="009E63F6">
            <w:pPr>
              <w:pStyle w:val="TableParagraph"/>
              <w:spacing w:before="113"/>
              <w:ind w:left="140"/>
              <w:rPr>
                <w:sz w:val="18"/>
              </w:rPr>
            </w:pPr>
            <w:r>
              <w:rPr>
                <w:w w:val="101"/>
                <w:sz w:val="18"/>
              </w:rPr>
              <w:t>年</w:t>
            </w:r>
          </w:p>
        </w:tc>
        <w:tc>
          <w:tcPr>
            <w:tcW w:w="1213" w:type="dxa"/>
            <w:gridSpan w:val="2"/>
            <w:tcBorders>
              <w:left w:val="nil"/>
              <w:right w:val="nil"/>
            </w:tcBorders>
          </w:tcPr>
          <w:p w14:paraId="1F3B3DC6" w14:textId="77777777" w:rsidR="00B96193" w:rsidRDefault="009E63F6">
            <w:pPr>
              <w:pStyle w:val="TableParagraph"/>
              <w:tabs>
                <w:tab w:val="left" w:pos="725"/>
              </w:tabs>
              <w:spacing w:before="113"/>
              <w:ind w:left="183"/>
              <w:rPr>
                <w:sz w:val="18"/>
              </w:rPr>
            </w:pPr>
            <w:r>
              <w:rPr>
                <w:sz w:val="18"/>
              </w:rPr>
              <w:t>月</w:t>
            </w:r>
            <w:r>
              <w:rPr>
                <w:sz w:val="18"/>
              </w:rPr>
              <w:tab/>
            </w:r>
            <w:r>
              <w:rPr>
                <w:sz w:val="18"/>
              </w:rPr>
              <w:t>日</w:t>
            </w:r>
            <w:r>
              <w:rPr>
                <w:spacing w:val="-1"/>
                <w:sz w:val="18"/>
              </w:rPr>
              <w:t xml:space="preserve"> </w:t>
            </w:r>
            <w:r>
              <w:rPr>
                <w:sz w:val="18"/>
              </w:rPr>
              <w:t>～</w:t>
            </w:r>
          </w:p>
        </w:tc>
        <w:tc>
          <w:tcPr>
            <w:tcW w:w="359" w:type="dxa"/>
            <w:tcBorders>
              <w:left w:val="nil"/>
              <w:right w:val="nil"/>
            </w:tcBorders>
          </w:tcPr>
          <w:p w14:paraId="3EBDA2A1" w14:textId="77777777" w:rsidR="00B96193" w:rsidRDefault="00B96193">
            <w:pPr>
              <w:pStyle w:val="TableParagraph"/>
              <w:rPr>
                <w:rFonts w:ascii="Times New Roman"/>
                <w:sz w:val="18"/>
              </w:rPr>
            </w:pPr>
          </w:p>
        </w:tc>
        <w:tc>
          <w:tcPr>
            <w:tcW w:w="354" w:type="dxa"/>
            <w:tcBorders>
              <w:left w:val="nil"/>
              <w:right w:val="nil"/>
            </w:tcBorders>
          </w:tcPr>
          <w:p w14:paraId="0C14E231" w14:textId="77777777" w:rsidR="00B96193" w:rsidRDefault="009E63F6">
            <w:pPr>
              <w:pStyle w:val="TableParagraph"/>
              <w:spacing w:before="113"/>
              <w:ind w:right="26"/>
              <w:jc w:val="right"/>
              <w:rPr>
                <w:sz w:val="18"/>
              </w:rPr>
            </w:pPr>
            <w:r>
              <w:rPr>
                <w:w w:val="101"/>
                <w:sz w:val="18"/>
              </w:rPr>
              <w:t>年</w:t>
            </w:r>
          </w:p>
        </w:tc>
        <w:tc>
          <w:tcPr>
            <w:tcW w:w="522" w:type="dxa"/>
            <w:tcBorders>
              <w:left w:val="nil"/>
              <w:right w:val="nil"/>
            </w:tcBorders>
          </w:tcPr>
          <w:p w14:paraId="18363444" w14:textId="77777777" w:rsidR="00B96193" w:rsidRDefault="009E63F6">
            <w:pPr>
              <w:pStyle w:val="TableParagraph"/>
              <w:spacing w:before="113"/>
              <w:ind w:left="331"/>
              <w:rPr>
                <w:sz w:val="18"/>
              </w:rPr>
            </w:pPr>
            <w:r>
              <w:rPr>
                <w:w w:val="101"/>
                <w:sz w:val="18"/>
              </w:rPr>
              <w:t>月</w:t>
            </w:r>
          </w:p>
        </w:tc>
        <w:tc>
          <w:tcPr>
            <w:tcW w:w="944" w:type="dxa"/>
            <w:tcBorders>
              <w:left w:val="nil"/>
              <w:right w:val="nil"/>
            </w:tcBorders>
          </w:tcPr>
          <w:p w14:paraId="727FCC99" w14:textId="77777777" w:rsidR="00B96193" w:rsidRDefault="009E63F6">
            <w:pPr>
              <w:pStyle w:val="TableParagraph"/>
              <w:spacing w:before="113"/>
              <w:ind w:right="67"/>
              <w:jc w:val="center"/>
              <w:rPr>
                <w:sz w:val="18"/>
              </w:rPr>
            </w:pPr>
            <w:r>
              <w:rPr>
                <w:w w:val="101"/>
                <w:sz w:val="18"/>
              </w:rPr>
              <w:t>日</w:t>
            </w:r>
          </w:p>
        </w:tc>
        <w:tc>
          <w:tcPr>
            <w:tcW w:w="887" w:type="dxa"/>
            <w:gridSpan w:val="2"/>
            <w:tcBorders>
              <w:left w:val="nil"/>
              <w:right w:val="nil"/>
            </w:tcBorders>
          </w:tcPr>
          <w:p w14:paraId="2BD8F6C1" w14:textId="77777777" w:rsidR="00B96193" w:rsidRDefault="00B96193">
            <w:pPr>
              <w:pStyle w:val="TableParagraph"/>
              <w:rPr>
                <w:rFonts w:ascii="Times New Roman"/>
                <w:sz w:val="18"/>
              </w:rPr>
            </w:pPr>
          </w:p>
        </w:tc>
        <w:tc>
          <w:tcPr>
            <w:tcW w:w="452" w:type="dxa"/>
            <w:tcBorders>
              <w:left w:val="nil"/>
              <w:right w:val="nil"/>
            </w:tcBorders>
          </w:tcPr>
          <w:p w14:paraId="3D7F169E" w14:textId="77777777" w:rsidR="00B96193" w:rsidRDefault="00B96193">
            <w:pPr>
              <w:pStyle w:val="TableParagraph"/>
              <w:rPr>
                <w:rFonts w:ascii="Times New Roman"/>
                <w:sz w:val="18"/>
              </w:rPr>
            </w:pPr>
          </w:p>
        </w:tc>
        <w:tc>
          <w:tcPr>
            <w:tcW w:w="450" w:type="dxa"/>
            <w:tcBorders>
              <w:left w:val="nil"/>
              <w:right w:val="nil"/>
            </w:tcBorders>
          </w:tcPr>
          <w:p w14:paraId="4F937055" w14:textId="77777777" w:rsidR="00B96193" w:rsidRDefault="00B96193">
            <w:pPr>
              <w:pStyle w:val="TableParagraph"/>
              <w:rPr>
                <w:rFonts w:ascii="Times New Roman"/>
                <w:sz w:val="18"/>
              </w:rPr>
            </w:pPr>
          </w:p>
        </w:tc>
        <w:tc>
          <w:tcPr>
            <w:tcW w:w="421" w:type="dxa"/>
            <w:tcBorders>
              <w:left w:val="nil"/>
            </w:tcBorders>
          </w:tcPr>
          <w:p w14:paraId="66494AE9" w14:textId="77777777" w:rsidR="00B96193" w:rsidRDefault="00B96193">
            <w:pPr>
              <w:pStyle w:val="TableParagraph"/>
              <w:rPr>
                <w:rFonts w:ascii="Times New Roman"/>
                <w:sz w:val="18"/>
              </w:rPr>
            </w:pPr>
          </w:p>
        </w:tc>
        <w:tc>
          <w:tcPr>
            <w:tcW w:w="109" w:type="dxa"/>
            <w:tcBorders>
              <w:top w:val="nil"/>
              <w:bottom w:val="nil"/>
            </w:tcBorders>
          </w:tcPr>
          <w:p w14:paraId="24CBCB46" w14:textId="77777777" w:rsidR="00B96193" w:rsidRDefault="00B96193">
            <w:pPr>
              <w:pStyle w:val="TableParagraph"/>
              <w:rPr>
                <w:rFonts w:ascii="Times New Roman"/>
                <w:sz w:val="18"/>
              </w:rPr>
            </w:pPr>
          </w:p>
        </w:tc>
      </w:tr>
      <w:tr w:rsidR="00B96193" w14:paraId="507A7C33" w14:textId="77777777">
        <w:trPr>
          <w:trHeight w:val="935"/>
        </w:trPr>
        <w:tc>
          <w:tcPr>
            <w:tcW w:w="115" w:type="dxa"/>
            <w:tcBorders>
              <w:top w:val="nil"/>
              <w:bottom w:val="nil"/>
            </w:tcBorders>
          </w:tcPr>
          <w:p w14:paraId="3734E88D" w14:textId="77777777" w:rsidR="00B96193" w:rsidRDefault="00B96193">
            <w:pPr>
              <w:pStyle w:val="TableParagraph"/>
              <w:rPr>
                <w:rFonts w:ascii="Times New Roman"/>
                <w:sz w:val="18"/>
              </w:rPr>
            </w:pPr>
          </w:p>
        </w:tc>
        <w:tc>
          <w:tcPr>
            <w:tcW w:w="1675" w:type="dxa"/>
          </w:tcPr>
          <w:p w14:paraId="03CA2F96" w14:textId="77777777" w:rsidR="00B96193" w:rsidRDefault="00B96193">
            <w:pPr>
              <w:pStyle w:val="TableParagraph"/>
              <w:spacing w:before="17"/>
              <w:rPr>
                <w:rFonts w:ascii="Microsoft JhengHei"/>
                <w:b/>
                <w:sz w:val="18"/>
              </w:rPr>
            </w:pPr>
          </w:p>
          <w:p w14:paraId="7E90301B" w14:textId="77777777" w:rsidR="00B96193" w:rsidRDefault="009E63F6">
            <w:pPr>
              <w:pStyle w:val="TableParagraph"/>
              <w:ind w:left="10"/>
              <w:jc w:val="center"/>
              <w:rPr>
                <w:sz w:val="18"/>
              </w:rPr>
            </w:pPr>
            <w:r>
              <w:rPr>
                <w:sz w:val="18"/>
              </w:rPr>
              <w:t>异常发生班组确认</w:t>
            </w:r>
          </w:p>
        </w:tc>
        <w:tc>
          <w:tcPr>
            <w:tcW w:w="1261" w:type="dxa"/>
            <w:gridSpan w:val="3"/>
          </w:tcPr>
          <w:p w14:paraId="7C9278DC" w14:textId="77777777" w:rsidR="00B96193" w:rsidRDefault="00B96193">
            <w:pPr>
              <w:pStyle w:val="TableParagraph"/>
              <w:spacing w:before="17"/>
              <w:rPr>
                <w:rFonts w:ascii="Microsoft JhengHei"/>
                <w:b/>
                <w:sz w:val="18"/>
              </w:rPr>
            </w:pPr>
          </w:p>
          <w:p w14:paraId="1A339645" w14:textId="77777777" w:rsidR="00B96193" w:rsidRDefault="009E63F6">
            <w:pPr>
              <w:pStyle w:val="TableParagraph"/>
              <w:ind w:left="177"/>
              <w:rPr>
                <w:sz w:val="18"/>
              </w:rPr>
            </w:pPr>
            <w:r>
              <w:rPr>
                <w:sz w:val="18"/>
              </w:rPr>
              <w:t>责任班组长</w:t>
            </w:r>
          </w:p>
        </w:tc>
        <w:tc>
          <w:tcPr>
            <w:tcW w:w="964" w:type="dxa"/>
            <w:tcBorders>
              <w:right w:val="nil"/>
            </w:tcBorders>
          </w:tcPr>
          <w:p w14:paraId="4818A2C4" w14:textId="77777777" w:rsidR="00B96193" w:rsidRDefault="00B96193">
            <w:pPr>
              <w:pStyle w:val="TableParagraph"/>
              <w:rPr>
                <w:rFonts w:ascii="Microsoft JhengHei"/>
                <w:b/>
                <w:sz w:val="18"/>
              </w:rPr>
            </w:pPr>
          </w:p>
          <w:p w14:paraId="742920E7" w14:textId="77777777" w:rsidR="00B96193" w:rsidRDefault="00B96193">
            <w:pPr>
              <w:pStyle w:val="TableParagraph"/>
              <w:spacing w:before="13"/>
              <w:rPr>
                <w:rFonts w:ascii="Microsoft JhengHei"/>
                <w:b/>
                <w:sz w:val="13"/>
              </w:rPr>
            </w:pPr>
          </w:p>
          <w:p w14:paraId="68E026BE" w14:textId="77777777" w:rsidR="00B96193" w:rsidRDefault="009E63F6">
            <w:pPr>
              <w:pStyle w:val="TableParagraph"/>
              <w:ind w:left="107"/>
              <w:rPr>
                <w:sz w:val="18"/>
              </w:rPr>
            </w:pPr>
            <w:r>
              <w:rPr>
                <w:sz w:val="18"/>
              </w:rPr>
              <w:t>日期：</w:t>
            </w:r>
          </w:p>
        </w:tc>
        <w:tc>
          <w:tcPr>
            <w:tcW w:w="359" w:type="dxa"/>
            <w:tcBorders>
              <w:left w:val="nil"/>
              <w:right w:val="nil"/>
            </w:tcBorders>
          </w:tcPr>
          <w:p w14:paraId="7A3B255B" w14:textId="77777777" w:rsidR="00B96193" w:rsidRDefault="00B96193">
            <w:pPr>
              <w:pStyle w:val="TableParagraph"/>
              <w:rPr>
                <w:rFonts w:ascii="Microsoft JhengHei"/>
                <w:b/>
                <w:sz w:val="18"/>
              </w:rPr>
            </w:pPr>
          </w:p>
          <w:p w14:paraId="4A150832" w14:textId="77777777" w:rsidR="00B96193" w:rsidRDefault="00B96193">
            <w:pPr>
              <w:pStyle w:val="TableParagraph"/>
              <w:spacing w:before="13"/>
              <w:rPr>
                <w:rFonts w:ascii="Microsoft JhengHei"/>
                <w:b/>
                <w:sz w:val="13"/>
              </w:rPr>
            </w:pPr>
          </w:p>
          <w:p w14:paraId="23E854FC" w14:textId="77777777" w:rsidR="00B96193" w:rsidRDefault="009E63F6">
            <w:pPr>
              <w:pStyle w:val="TableParagraph"/>
              <w:ind w:left="50"/>
              <w:rPr>
                <w:sz w:val="18"/>
              </w:rPr>
            </w:pPr>
            <w:r>
              <w:rPr>
                <w:w w:val="101"/>
                <w:sz w:val="18"/>
              </w:rPr>
              <w:t>年</w:t>
            </w:r>
          </w:p>
        </w:tc>
        <w:tc>
          <w:tcPr>
            <w:tcW w:w="354" w:type="dxa"/>
            <w:tcBorders>
              <w:left w:val="nil"/>
              <w:right w:val="nil"/>
            </w:tcBorders>
          </w:tcPr>
          <w:p w14:paraId="231113D3" w14:textId="77777777" w:rsidR="00B96193" w:rsidRDefault="00B96193">
            <w:pPr>
              <w:pStyle w:val="TableParagraph"/>
              <w:rPr>
                <w:rFonts w:ascii="Microsoft JhengHei"/>
                <w:b/>
                <w:sz w:val="18"/>
              </w:rPr>
            </w:pPr>
          </w:p>
          <w:p w14:paraId="61325C0B" w14:textId="77777777" w:rsidR="00B96193" w:rsidRDefault="00B96193">
            <w:pPr>
              <w:pStyle w:val="TableParagraph"/>
              <w:spacing w:before="13"/>
              <w:rPr>
                <w:rFonts w:ascii="Microsoft JhengHei"/>
                <w:b/>
                <w:sz w:val="13"/>
              </w:rPr>
            </w:pPr>
          </w:p>
          <w:p w14:paraId="6401FC64" w14:textId="77777777" w:rsidR="00B96193" w:rsidRDefault="009E63F6">
            <w:pPr>
              <w:pStyle w:val="TableParagraph"/>
              <w:ind w:right="26"/>
              <w:jc w:val="right"/>
              <w:rPr>
                <w:sz w:val="18"/>
              </w:rPr>
            </w:pPr>
            <w:r>
              <w:rPr>
                <w:w w:val="101"/>
                <w:sz w:val="18"/>
              </w:rPr>
              <w:t>月</w:t>
            </w:r>
          </w:p>
        </w:tc>
        <w:tc>
          <w:tcPr>
            <w:tcW w:w="522" w:type="dxa"/>
            <w:tcBorders>
              <w:left w:val="nil"/>
            </w:tcBorders>
          </w:tcPr>
          <w:p w14:paraId="3B3C85D5" w14:textId="77777777" w:rsidR="00B96193" w:rsidRDefault="00B96193">
            <w:pPr>
              <w:pStyle w:val="TableParagraph"/>
              <w:rPr>
                <w:rFonts w:ascii="Microsoft JhengHei"/>
                <w:b/>
                <w:sz w:val="18"/>
              </w:rPr>
            </w:pPr>
          </w:p>
          <w:p w14:paraId="1BE71FBD" w14:textId="77777777" w:rsidR="00B96193" w:rsidRDefault="00B96193">
            <w:pPr>
              <w:pStyle w:val="TableParagraph"/>
              <w:spacing w:before="13"/>
              <w:rPr>
                <w:rFonts w:ascii="Microsoft JhengHei"/>
                <w:b/>
                <w:sz w:val="13"/>
              </w:rPr>
            </w:pPr>
          </w:p>
          <w:p w14:paraId="0CB94398" w14:textId="77777777" w:rsidR="00B96193" w:rsidRDefault="009E63F6">
            <w:pPr>
              <w:pStyle w:val="TableParagraph"/>
              <w:ind w:left="235"/>
              <w:rPr>
                <w:sz w:val="18"/>
              </w:rPr>
            </w:pPr>
            <w:r>
              <w:rPr>
                <w:w w:val="101"/>
                <w:sz w:val="18"/>
              </w:rPr>
              <w:t>日</w:t>
            </w:r>
          </w:p>
        </w:tc>
        <w:tc>
          <w:tcPr>
            <w:tcW w:w="1048" w:type="dxa"/>
            <w:gridSpan w:val="2"/>
          </w:tcPr>
          <w:p w14:paraId="3A62DEF5" w14:textId="77777777" w:rsidR="00B96193" w:rsidRDefault="00B96193">
            <w:pPr>
              <w:pStyle w:val="TableParagraph"/>
              <w:spacing w:before="17"/>
              <w:rPr>
                <w:rFonts w:ascii="Microsoft JhengHei"/>
                <w:b/>
                <w:sz w:val="18"/>
              </w:rPr>
            </w:pPr>
          </w:p>
          <w:p w14:paraId="7E103471" w14:textId="77777777" w:rsidR="00B96193" w:rsidRDefault="009E63F6">
            <w:pPr>
              <w:pStyle w:val="TableParagraph"/>
              <w:ind w:left="164"/>
              <w:rPr>
                <w:sz w:val="18"/>
              </w:rPr>
            </w:pPr>
            <w:r>
              <w:rPr>
                <w:sz w:val="18"/>
              </w:rPr>
              <w:t>经办人员</w:t>
            </w:r>
          </w:p>
        </w:tc>
        <w:tc>
          <w:tcPr>
            <w:tcW w:w="783" w:type="dxa"/>
            <w:tcBorders>
              <w:right w:val="nil"/>
            </w:tcBorders>
          </w:tcPr>
          <w:p w14:paraId="4EB8D247" w14:textId="77777777" w:rsidR="00B96193" w:rsidRDefault="00B96193">
            <w:pPr>
              <w:pStyle w:val="TableParagraph"/>
              <w:rPr>
                <w:rFonts w:ascii="Microsoft JhengHei"/>
                <w:b/>
                <w:sz w:val="18"/>
              </w:rPr>
            </w:pPr>
          </w:p>
          <w:p w14:paraId="2367D81E" w14:textId="77777777" w:rsidR="00B96193" w:rsidRDefault="00B96193">
            <w:pPr>
              <w:pStyle w:val="TableParagraph"/>
              <w:spacing w:before="13"/>
              <w:rPr>
                <w:rFonts w:ascii="Microsoft JhengHei"/>
                <w:b/>
                <w:sz w:val="13"/>
              </w:rPr>
            </w:pPr>
          </w:p>
          <w:p w14:paraId="61DAC712" w14:textId="77777777" w:rsidR="00B96193" w:rsidRDefault="009E63F6">
            <w:pPr>
              <w:pStyle w:val="TableParagraph"/>
              <w:ind w:left="114"/>
              <w:rPr>
                <w:sz w:val="18"/>
              </w:rPr>
            </w:pPr>
            <w:r>
              <w:rPr>
                <w:sz w:val="18"/>
              </w:rPr>
              <w:t>日期：</w:t>
            </w:r>
          </w:p>
        </w:tc>
        <w:tc>
          <w:tcPr>
            <w:tcW w:w="452" w:type="dxa"/>
            <w:tcBorders>
              <w:left w:val="nil"/>
              <w:right w:val="nil"/>
            </w:tcBorders>
          </w:tcPr>
          <w:p w14:paraId="2113E504" w14:textId="77777777" w:rsidR="00B96193" w:rsidRDefault="00B96193">
            <w:pPr>
              <w:pStyle w:val="TableParagraph"/>
              <w:rPr>
                <w:rFonts w:ascii="Microsoft JhengHei"/>
                <w:b/>
                <w:sz w:val="18"/>
              </w:rPr>
            </w:pPr>
          </w:p>
          <w:p w14:paraId="13459E60" w14:textId="77777777" w:rsidR="00B96193" w:rsidRDefault="00B96193">
            <w:pPr>
              <w:pStyle w:val="TableParagraph"/>
              <w:spacing w:before="13"/>
              <w:rPr>
                <w:rFonts w:ascii="Microsoft JhengHei"/>
                <w:b/>
                <w:sz w:val="13"/>
              </w:rPr>
            </w:pPr>
          </w:p>
          <w:p w14:paraId="70D98D22" w14:textId="77777777" w:rsidR="00B96193" w:rsidRDefault="009E63F6">
            <w:pPr>
              <w:pStyle w:val="TableParagraph"/>
              <w:ind w:left="152"/>
              <w:rPr>
                <w:sz w:val="18"/>
              </w:rPr>
            </w:pPr>
            <w:r>
              <w:rPr>
                <w:w w:val="101"/>
                <w:sz w:val="18"/>
              </w:rPr>
              <w:t>年</w:t>
            </w:r>
          </w:p>
        </w:tc>
        <w:tc>
          <w:tcPr>
            <w:tcW w:w="450" w:type="dxa"/>
            <w:tcBorders>
              <w:left w:val="nil"/>
              <w:right w:val="nil"/>
            </w:tcBorders>
          </w:tcPr>
          <w:p w14:paraId="65083D65" w14:textId="77777777" w:rsidR="00B96193" w:rsidRDefault="00B96193">
            <w:pPr>
              <w:pStyle w:val="TableParagraph"/>
              <w:rPr>
                <w:rFonts w:ascii="Microsoft JhengHei"/>
                <w:b/>
                <w:sz w:val="18"/>
              </w:rPr>
            </w:pPr>
          </w:p>
          <w:p w14:paraId="08284933" w14:textId="77777777" w:rsidR="00B96193" w:rsidRDefault="00B96193">
            <w:pPr>
              <w:pStyle w:val="TableParagraph"/>
              <w:spacing w:before="13"/>
              <w:rPr>
                <w:rFonts w:ascii="Microsoft JhengHei"/>
                <w:b/>
                <w:sz w:val="13"/>
              </w:rPr>
            </w:pPr>
          </w:p>
          <w:p w14:paraId="0C8CE686" w14:textId="77777777" w:rsidR="00B96193" w:rsidRDefault="009E63F6">
            <w:pPr>
              <w:pStyle w:val="TableParagraph"/>
              <w:ind w:left="151"/>
              <w:rPr>
                <w:sz w:val="18"/>
              </w:rPr>
            </w:pPr>
            <w:r>
              <w:rPr>
                <w:w w:val="101"/>
                <w:sz w:val="18"/>
              </w:rPr>
              <w:t>月</w:t>
            </w:r>
          </w:p>
        </w:tc>
        <w:tc>
          <w:tcPr>
            <w:tcW w:w="421" w:type="dxa"/>
            <w:tcBorders>
              <w:left w:val="nil"/>
            </w:tcBorders>
          </w:tcPr>
          <w:p w14:paraId="1474509D" w14:textId="77777777" w:rsidR="00B96193" w:rsidRDefault="00B96193">
            <w:pPr>
              <w:pStyle w:val="TableParagraph"/>
              <w:rPr>
                <w:rFonts w:ascii="Microsoft JhengHei"/>
                <w:b/>
                <w:sz w:val="18"/>
              </w:rPr>
            </w:pPr>
          </w:p>
          <w:p w14:paraId="4D4557C6" w14:textId="77777777" w:rsidR="00B96193" w:rsidRDefault="00B96193">
            <w:pPr>
              <w:pStyle w:val="TableParagraph"/>
              <w:spacing w:before="13"/>
              <w:rPr>
                <w:rFonts w:ascii="Microsoft JhengHei"/>
                <w:b/>
                <w:sz w:val="13"/>
              </w:rPr>
            </w:pPr>
          </w:p>
          <w:p w14:paraId="78451E5E" w14:textId="77777777" w:rsidR="00B96193" w:rsidRDefault="009E63F6">
            <w:pPr>
              <w:pStyle w:val="TableParagraph"/>
              <w:ind w:left="153"/>
              <w:rPr>
                <w:sz w:val="18"/>
              </w:rPr>
            </w:pPr>
            <w:r>
              <w:rPr>
                <w:w w:val="101"/>
                <w:sz w:val="18"/>
              </w:rPr>
              <w:t>日</w:t>
            </w:r>
          </w:p>
        </w:tc>
        <w:tc>
          <w:tcPr>
            <w:tcW w:w="109" w:type="dxa"/>
            <w:tcBorders>
              <w:top w:val="nil"/>
              <w:bottom w:val="nil"/>
            </w:tcBorders>
          </w:tcPr>
          <w:p w14:paraId="0EAAFB61" w14:textId="77777777" w:rsidR="00B96193" w:rsidRDefault="00B96193">
            <w:pPr>
              <w:pStyle w:val="TableParagraph"/>
              <w:rPr>
                <w:rFonts w:ascii="Times New Roman"/>
                <w:sz w:val="18"/>
              </w:rPr>
            </w:pPr>
          </w:p>
        </w:tc>
      </w:tr>
      <w:tr w:rsidR="00B96193" w14:paraId="2E166B9A" w14:textId="77777777">
        <w:trPr>
          <w:trHeight w:val="1406"/>
        </w:trPr>
        <w:tc>
          <w:tcPr>
            <w:tcW w:w="115" w:type="dxa"/>
            <w:tcBorders>
              <w:top w:val="nil"/>
              <w:bottom w:val="nil"/>
            </w:tcBorders>
          </w:tcPr>
          <w:p w14:paraId="05FB80B4" w14:textId="77777777" w:rsidR="00B96193" w:rsidRDefault="00B96193">
            <w:pPr>
              <w:pStyle w:val="TableParagraph"/>
              <w:rPr>
                <w:rFonts w:ascii="Times New Roman"/>
                <w:sz w:val="18"/>
              </w:rPr>
            </w:pPr>
          </w:p>
        </w:tc>
        <w:tc>
          <w:tcPr>
            <w:tcW w:w="1675" w:type="dxa"/>
          </w:tcPr>
          <w:p w14:paraId="1C853A81" w14:textId="77777777" w:rsidR="00B96193" w:rsidRDefault="00B96193">
            <w:pPr>
              <w:pStyle w:val="TableParagraph"/>
              <w:rPr>
                <w:rFonts w:ascii="Microsoft JhengHei"/>
                <w:b/>
                <w:sz w:val="18"/>
              </w:rPr>
            </w:pPr>
          </w:p>
          <w:p w14:paraId="3E223AC9" w14:textId="77777777" w:rsidR="00B96193" w:rsidRDefault="00B96193">
            <w:pPr>
              <w:pStyle w:val="TableParagraph"/>
              <w:spacing w:before="13"/>
              <w:rPr>
                <w:rFonts w:ascii="Microsoft JhengHei"/>
                <w:b/>
                <w:sz w:val="13"/>
              </w:rPr>
            </w:pPr>
          </w:p>
          <w:p w14:paraId="4235F548" w14:textId="77777777" w:rsidR="00B96193" w:rsidRDefault="009E63F6">
            <w:pPr>
              <w:pStyle w:val="TableParagraph"/>
              <w:ind w:left="10"/>
              <w:jc w:val="center"/>
              <w:rPr>
                <w:sz w:val="18"/>
              </w:rPr>
            </w:pPr>
            <w:r>
              <w:rPr>
                <w:sz w:val="18"/>
              </w:rPr>
              <w:t>针对性采取对策</w:t>
            </w:r>
          </w:p>
        </w:tc>
        <w:tc>
          <w:tcPr>
            <w:tcW w:w="6614" w:type="dxa"/>
            <w:gridSpan w:val="13"/>
          </w:tcPr>
          <w:p w14:paraId="2B0F90D7" w14:textId="77777777" w:rsidR="00B96193" w:rsidRDefault="009E63F6">
            <w:pPr>
              <w:pStyle w:val="TableParagraph"/>
              <w:spacing w:before="113"/>
              <w:ind w:left="110"/>
              <w:rPr>
                <w:sz w:val="18"/>
              </w:rPr>
            </w:pPr>
            <w:r>
              <w:rPr>
                <w:rFonts w:ascii="Times New Roman" w:eastAsia="Times New Roman"/>
                <w:sz w:val="18"/>
              </w:rPr>
              <w:t>1</w:t>
            </w:r>
            <w:r>
              <w:rPr>
                <w:sz w:val="18"/>
              </w:rPr>
              <w:t>．</w:t>
            </w:r>
          </w:p>
          <w:p w14:paraId="0F345F1A" w14:textId="77777777" w:rsidR="00B96193" w:rsidRDefault="00B96193">
            <w:pPr>
              <w:pStyle w:val="TableParagraph"/>
              <w:spacing w:before="1"/>
              <w:rPr>
                <w:rFonts w:ascii="Microsoft JhengHei"/>
                <w:b/>
                <w:sz w:val="13"/>
              </w:rPr>
            </w:pPr>
          </w:p>
          <w:p w14:paraId="67311780" w14:textId="77777777" w:rsidR="00B96193" w:rsidRDefault="009E63F6">
            <w:pPr>
              <w:pStyle w:val="TableParagraph"/>
              <w:ind w:left="110"/>
              <w:rPr>
                <w:sz w:val="18"/>
              </w:rPr>
            </w:pPr>
            <w:r>
              <w:rPr>
                <w:rFonts w:ascii="Times New Roman" w:eastAsia="Times New Roman"/>
                <w:sz w:val="18"/>
              </w:rPr>
              <w:t>2</w:t>
            </w:r>
            <w:r>
              <w:rPr>
                <w:sz w:val="18"/>
              </w:rPr>
              <w:t>．</w:t>
            </w:r>
          </w:p>
          <w:p w14:paraId="615F6609" w14:textId="77777777" w:rsidR="00B96193" w:rsidRDefault="00B96193">
            <w:pPr>
              <w:pStyle w:val="TableParagraph"/>
              <w:spacing w:before="14"/>
              <w:rPr>
                <w:rFonts w:ascii="Microsoft JhengHei"/>
                <w:b/>
                <w:sz w:val="12"/>
              </w:rPr>
            </w:pPr>
          </w:p>
          <w:p w14:paraId="23DA4DA0" w14:textId="77777777" w:rsidR="00B96193" w:rsidRDefault="009E63F6">
            <w:pPr>
              <w:pStyle w:val="TableParagraph"/>
              <w:ind w:left="110"/>
              <w:rPr>
                <w:sz w:val="18"/>
              </w:rPr>
            </w:pPr>
            <w:r>
              <w:rPr>
                <w:rFonts w:ascii="Times New Roman" w:eastAsia="Times New Roman"/>
                <w:sz w:val="18"/>
              </w:rPr>
              <w:t>3</w:t>
            </w:r>
            <w:r>
              <w:rPr>
                <w:sz w:val="18"/>
              </w:rPr>
              <w:t>．</w:t>
            </w:r>
          </w:p>
        </w:tc>
        <w:tc>
          <w:tcPr>
            <w:tcW w:w="109" w:type="dxa"/>
            <w:tcBorders>
              <w:top w:val="nil"/>
              <w:bottom w:val="nil"/>
            </w:tcBorders>
          </w:tcPr>
          <w:p w14:paraId="08E0AB40" w14:textId="77777777" w:rsidR="00B96193" w:rsidRDefault="00B96193">
            <w:pPr>
              <w:pStyle w:val="TableParagraph"/>
              <w:rPr>
                <w:rFonts w:ascii="Times New Roman"/>
                <w:sz w:val="18"/>
              </w:rPr>
            </w:pPr>
          </w:p>
        </w:tc>
      </w:tr>
      <w:tr w:rsidR="00B96193" w14:paraId="2628F6DD" w14:textId="77777777">
        <w:trPr>
          <w:trHeight w:val="465"/>
        </w:trPr>
        <w:tc>
          <w:tcPr>
            <w:tcW w:w="115" w:type="dxa"/>
            <w:tcBorders>
              <w:top w:val="nil"/>
              <w:bottom w:val="nil"/>
            </w:tcBorders>
          </w:tcPr>
          <w:p w14:paraId="2D2AB303" w14:textId="77777777" w:rsidR="00B96193" w:rsidRDefault="00B96193">
            <w:pPr>
              <w:pStyle w:val="TableParagraph"/>
              <w:rPr>
                <w:rFonts w:ascii="Times New Roman"/>
                <w:sz w:val="18"/>
              </w:rPr>
            </w:pPr>
          </w:p>
        </w:tc>
        <w:tc>
          <w:tcPr>
            <w:tcW w:w="1675" w:type="dxa"/>
          </w:tcPr>
          <w:p w14:paraId="5A22392E" w14:textId="77777777" w:rsidR="00B96193" w:rsidRDefault="009E63F6">
            <w:pPr>
              <w:pStyle w:val="TableParagraph"/>
              <w:tabs>
                <w:tab w:val="left" w:pos="734"/>
              </w:tabs>
              <w:spacing w:before="113"/>
              <w:ind w:left="15"/>
              <w:jc w:val="center"/>
              <w:rPr>
                <w:sz w:val="18"/>
              </w:rPr>
            </w:pPr>
            <w:r>
              <w:rPr>
                <w:sz w:val="18"/>
              </w:rPr>
              <w:t>备</w:t>
            </w:r>
            <w:r>
              <w:rPr>
                <w:sz w:val="18"/>
              </w:rPr>
              <w:tab/>
            </w:r>
            <w:r>
              <w:rPr>
                <w:sz w:val="18"/>
              </w:rPr>
              <w:t>注</w:t>
            </w:r>
          </w:p>
        </w:tc>
        <w:tc>
          <w:tcPr>
            <w:tcW w:w="6614" w:type="dxa"/>
            <w:gridSpan w:val="13"/>
          </w:tcPr>
          <w:p w14:paraId="6DF8714D" w14:textId="77777777" w:rsidR="00B96193" w:rsidRDefault="00B96193">
            <w:pPr>
              <w:pStyle w:val="TableParagraph"/>
              <w:rPr>
                <w:rFonts w:ascii="Times New Roman"/>
                <w:sz w:val="18"/>
              </w:rPr>
            </w:pPr>
          </w:p>
        </w:tc>
        <w:tc>
          <w:tcPr>
            <w:tcW w:w="109" w:type="dxa"/>
            <w:tcBorders>
              <w:top w:val="nil"/>
              <w:bottom w:val="nil"/>
            </w:tcBorders>
          </w:tcPr>
          <w:p w14:paraId="6F1F7DC6" w14:textId="77777777" w:rsidR="00B96193" w:rsidRDefault="00B96193">
            <w:pPr>
              <w:pStyle w:val="TableParagraph"/>
              <w:rPr>
                <w:rFonts w:ascii="Times New Roman"/>
                <w:sz w:val="18"/>
              </w:rPr>
            </w:pPr>
          </w:p>
        </w:tc>
      </w:tr>
      <w:tr w:rsidR="00B96193" w14:paraId="669CAB49" w14:textId="77777777">
        <w:trPr>
          <w:trHeight w:val="7492"/>
        </w:trPr>
        <w:tc>
          <w:tcPr>
            <w:tcW w:w="8513" w:type="dxa"/>
            <w:gridSpan w:val="16"/>
          </w:tcPr>
          <w:p w14:paraId="0C933F59" w14:textId="77777777" w:rsidR="00B96193" w:rsidRDefault="009E63F6">
            <w:pPr>
              <w:pStyle w:val="TableParagraph"/>
              <w:spacing w:before="113"/>
              <w:ind w:left="110"/>
              <w:rPr>
                <w:sz w:val="18"/>
              </w:rPr>
            </w:pPr>
            <w:r>
              <w:rPr>
                <w:sz w:val="18"/>
              </w:rPr>
              <w:t>注：本</w:t>
            </w:r>
            <w:proofErr w:type="gramStart"/>
            <w:r>
              <w:rPr>
                <w:sz w:val="18"/>
              </w:rPr>
              <w:t>单一式四联</w:t>
            </w:r>
            <w:proofErr w:type="gramEnd"/>
            <w:r>
              <w:rPr>
                <w:sz w:val="18"/>
              </w:rPr>
              <w:t>，第一联由异常发生班组自留，第二联</w:t>
            </w:r>
            <w:proofErr w:type="gramStart"/>
            <w:r>
              <w:rPr>
                <w:sz w:val="18"/>
              </w:rPr>
              <w:t>交生产</w:t>
            </w:r>
            <w:proofErr w:type="gramEnd"/>
            <w:r>
              <w:rPr>
                <w:sz w:val="18"/>
              </w:rPr>
              <w:t>车间保存，第三联</w:t>
            </w:r>
            <w:proofErr w:type="gramStart"/>
            <w:r>
              <w:rPr>
                <w:sz w:val="18"/>
              </w:rPr>
              <w:t>交生产</w:t>
            </w:r>
            <w:proofErr w:type="gramEnd"/>
            <w:r>
              <w:rPr>
                <w:sz w:val="18"/>
              </w:rPr>
              <w:t>管理部保存，第</w:t>
            </w:r>
          </w:p>
          <w:p w14:paraId="07F2029E" w14:textId="77777777" w:rsidR="00B96193" w:rsidRDefault="00B96193">
            <w:pPr>
              <w:pStyle w:val="TableParagraph"/>
              <w:spacing w:before="1"/>
              <w:rPr>
                <w:rFonts w:ascii="Microsoft JhengHei"/>
                <w:b/>
                <w:sz w:val="13"/>
              </w:rPr>
            </w:pPr>
          </w:p>
          <w:p w14:paraId="6A5B0D3C" w14:textId="77777777" w:rsidR="00B96193" w:rsidRDefault="009E63F6">
            <w:pPr>
              <w:pStyle w:val="TableParagraph"/>
              <w:ind w:left="110"/>
              <w:rPr>
                <w:sz w:val="18"/>
              </w:rPr>
            </w:pPr>
            <w:r>
              <w:rPr>
                <w:sz w:val="18"/>
              </w:rPr>
              <w:t>四联交财务部保存。</w:t>
            </w:r>
          </w:p>
          <w:p w14:paraId="4217AC96" w14:textId="77777777" w:rsidR="00B96193" w:rsidRDefault="00B96193">
            <w:pPr>
              <w:pStyle w:val="TableParagraph"/>
              <w:spacing w:before="14"/>
              <w:rPr>
                <w:rFonts w:ascii="Microsoft JhengHei"/>
                <w:b/>
                <w:sz w:val="12"/>
              </w:rPr>
            </w:pPr>
          </w:p>
          <w:p w14:paraId="2144BEA6" w14:textId="77777777" w:rsidR="00B96193" w:rsidRDefault="009E63F6">
            <w:pPr>
              <w:pStyle w:val="TableParagraph"/>
              <w:ind w:left="470"/>
              <w:rPr>
                <w:sz w:val="18"/>
              </w:rPr>
            </w:pPr>
            <w:r>
              <w:rPr>
                <w:rFonts w:ascii="Times New Roman" w:eastAsia="Times New Roman"/>
                <w:sz w:val="18"/>
              </w:rPr>
              <w:t>2</w:t>
            </w:r>
            <w:r>
              <w:rPr>
                <w:sz w:val="18"/>
              </w:rPr>
              <w:t>．当生产现场出现上述异常信息，且</w:t>
            </w:r>
            <w:proofErr w:type="gramStart"/>
            <w:r>
              <w:rPr>
                <w:sz w:val="18"/>
              </w:rPr>
              <w:t>异常损失</w:t>
            </w:r>
            <w:proofErr w:type="gramEnd"/>
            <w:r>
              <w:rPr>
                <w:sz w:val="18"/>
              </w:rPr>
              <w:t>工时不足</w:t>
            </w:r>
            <w:r>
              <w:rPr>
                <w:sz w:val="18"/>
              </w:rPr>
              <w:t xml:space="preserve"> </w:t>
            </w:r>
            <w:r>
              <w:rPr>
                <w:rFonts w:ascii="Times New Roman" w:eastAsia="Times New Roman"/>
                <w:sz w:val="18"/>
              </w:rPr>
              <w:t xml:space="preserve">10 </w:t>
            </w:r>
            <w:r>
              <w:rPr>
                <w:sz w:val="18"/>
              </w:rPr>
              <w:t>分</w:t>
            </w:r>
            <w:r>
              <w:rPr>
                <w:i/>
                <w:sz w:val="18"/>
              </w:rPr>
              <w:t>钟</w:t>
            </w:r>
            <w:r>
              <w:rPr>
                <w:sz w:val="18"/>
              </w:rPr>
              <w:t>（含）时，责任单位负责人负责口头</w:t>
            </w:r>
          </w:p>
          <w:p w14:paraId="6552BD12" w14:textId="77777777" w:rsidR="00B96193" w:rsidRDefault="00B96193">
            <w:pPr>
              <w:pStyle w:val="TableParagraph"/>
              <w:spacing w:before="1"/>
              <w:rPr>
                <w:rFonts w:ascii="Microsoft JhengHei"/>
                <w:b/>
                <w:sz w:val="13"/>
              </w:rPr>
            </w:pPr>
          </w:p>
          <w:p w14:paraId="322C426B" w14:textId="77777777" w:rsidR="00B96193" w:rsidRDefault="009E63F6">
            <w:pPr>
              <w:pStyle w:val="TableParagraph"/>
              <w:spacing w:line="484" w:lineRule="auto"/>
              <w:ind w:left="470" w:right="3350" w:hanging="360"/>
              <w:rPr>
                <w:sz w:val="18"/>
              </w:rPr>
            </w:pPr>
            <w:r>
              <w:rPr>
                <w:spacing w:val="-16"/>
                <w:sz w:val="18"/>
              </w:rPr>
              <w:t>报告或填入《生产日报表》，可不另行填具《生产异常报告单》。</w:t>
            </w:r>
            <w:r>
              <w:rPr>
                <w:spacing w:val="-23"/>
                <w:sz w:val="18"/>
              </w:rPr>
              <w:t>第</w:t>
            </w:r>
            <w:r>
              <w:rPr>
                <w:spacing w:val="-23"/>
                <w:sz w:val="18"/>
              </w:rPr>
              <w:t xml:space="preserve"> </w:t>
            </w:r>
            <w:r>
              <w:rPr>
                <w:rFonts w:ascii="Times New Roman" w:eastAsia="Times New Roman"/>
                <w:sz w:val="18"/>
              </w:rPr>
              <w:t>4</w:t>
            </w:r>
            <w:r>
              <w:rPr>
                <w:rFonts w:ascii="Times New Roman" w:eastAsia="Times New Roman"/>
                <w:spacing w:val="-1"/>
                <w:sz w:val="18"/>
              </w:rPr>
              <w:t xml:space="preserve"> </w:t>
            </w:r>
            <w:r>
              <w:rPr>
                <w:spacing w:val="-5"/>
                <w:sz w:val="18"/>
              </w:rPr>
              <w:t>条</w:t>
            </w:r>
            <w:r>
              <w:rPr>
                <w:spacing w:val="-5"/>
                <w:sz w:val="18"/>
              </w:rPr>
              <w:t xml:space="preserve"> </w:t>
            </w:r>
            <w:r>
              <w:rPr>
                <w:spacing w:val="-5"/>
                <w:sz w:val="18"/>
              </w:rPr>
              <w:t>《生产异常报告单》的填写指导</w:t>
            </w:r>
          </w:p>
          <w:p w14:paraId="66FCC568" w14:textId="77777777" w:rsidR="00B96193" w:rsidRDefault="009E63F6">
            <w:pPr>
              <w:pStyle w:val="TableParagraph"/>
              <w:numPr>
                <w:ilvl w:val="0"/>
                <w:numId w:val="182"/>
              </w:numPr>
              <w:tabs>
                <w:tab w:val="left" w:pos="745"/>
              </w:tabs>
              <w:spacing w:before="4"/>
              <w:rPr>
                <w:sz w:val="18"/>
              </w:rPr>
            </w:pPr>
            <w:r>
              <w:rPr>
                <w:spacing w:val="-5"/>
                <w:sz w:val="18"/>
              </w:rPr>
              <w:t>《生产异常报告单》必须填写出现异常信息时正在生产的产品生产批号或制造命令号。</w:t>
            </w:r>
          </w:p>
          <w:p w14:paraId="0A2E0C03" w14:textId="77777777" w:rsidR="00B96193" w:rsidRDefault="00B96193">
            <w:pPr>
              <w:pStyle w:val="TableParagraph"/>
              <w:spacing w:before="14"/>
              <w:rPr>
                <w:rFonts w:ascii="Microsoft JhengHei"/>
                <w:b/>
                <w:sz w:val="12"/>
              </w:rPr>
            </w:pPr>
          </w:p>
          <w:p w14:paraId="238F91C7" w14:textId="77777777" w:rsidR="00B96193" w:rsidRDefault="009E63F6">
            <w:pPr>
              <w:pStyle w:val="TableParagraph"/>
              <w:numPr>
                <w:ilvl w:val="0"/>
                <w:numId w:val="182"/>
              </w:numPr>
              <w:tabs>
                <w:tab w:val="left" w:pos="745"/>
              </w:tabs>
              <w:rPr>
                <w:sz w:val="18"/>
              </w:rPr>
            </w:pPr>
            <w:r>
              <w:rPr>
                <w:spacing w:val="-5"/>
                <w:sz w:val="18"/>
              </w:rPr>
              <w:t>填写生产产品信息，即填写上述异常信息时正在生产的产品名称、规格、型号、产品数量等。</w:t>
            </w:r>
          </w:p>
          <w:p w14:paraId="55D84C18" w14:textId="77777777" w:rsidR="00B96193" w:rsidRDefault="00B96193">
            <w:pPr>
              <w:pStyle w:val="TableParagraph"/>
              <w:spacing w:before="1"/>
              <w:rPr>
                <w:rFonts w:ascii="Microsoft JhengHei"/>
                <w:b/>
                <w:sz w:val="13"/>
              </w:rPr>
            </w:pPr>
          </w:p>
          <w:p w14:paraId="65EC1586" w14:textId="77777777" w:rsidR="00B96193" w:rsidRDefault="009E63F6">
            <w:pPr>
              <w:pStyle w:val="TableParagraph"/>
              <w:numPr>
                <w:ilvl w:val="0"/>
                <w:numId w:val="182"/>
              </w:numPr>
              <w:tabs>
                <w:tab w:val="left" w:pos="745"/>
              </w:tabs>
              <w:rPr>
                <w:sz w:val="18"/>
              </w:rPr>
            </w:pPr>
            <w:r>
              <w:rPr>
                <w:spacing w:val="-5"/>
                <w:sz w:val="18"/>
              </w:rPr>
              <w:t>填写异常发生部门，即填写出现上述异常信息的生产车间或班组名称。</w:t>
            </w:r>
          </w:p>
          <w:p w14:paraId="2D02A998" w14:textId="77777777" w:rsidR="00B96193" w:rsidRDefault="00B96193">
            <w:pPr>
              <w:pStyle w:val="TableParagraph"/>
              <w:spacing w:before="14"/>
              <w:rPr>
                <w:rFonts w:ascii="Microsoft JhengHei"/>
                <w:b/>
                <w:sz w:val="12"/>
              </w:rPr>
            </w:pPr>
          </w:p>
          <w:p w14:paraId="5A3105FB" w14:textId="77777777" w:rsidR="00B96193" w:rsidRDefault="009E63F6">
            <w:pPr>
              <w:pStyle w:val="TableParagraph"/>
              <w:numPr>
                <w:ilvl w:val="0"/>
                <w:numId w:val="182"/>
              </w:numPr>
              <w:tabs>
                <w:tab w:val="left" w:pos="745"/>
              </w:tabs>
              <w:rPr>
                <w:sz w:val="18"/>
              </w:rPr>
            </w:pPr>
            <w:r>
              <w:rPr>
                <w:spacing w:val="-5"/>
                <w:sz w:val="18"/>
              </w:rPr>
              <w:t>发生日期，即填写出现上述异常信息的日期。</w:t>
            </w:r>
          </w:p>
          <w:p w14:paraId="25BF5F41" w14:textId="77777777" w:rsidR="00B96193" w:rsidRDefault="00B96193">
            <w:pPr>
              <w:pStyle w:val="TableParagraph"/>
              <w:spacing w:before="1"/>
              <w:rPr>
                <w:rFonts w:ascii="Microsoft JhengHei"/>
                <w:b/>
                <w:sz w:val="13"/>
              </w:rPr>
            </w:pPr>
          </w:p>
          <w:p w14:paraId="39B5F7C3" w14:textId="77777777" w:rsidR="00B96193" w:rsidRDefault="009E63F6">
            <w:pPr>
              <w:pStyle w:val="TableParagraph"/>
              <w:numPr>
                <w:ilvl w:val="0"/>
                <w:numId w:val="182"/>
              </w:numPr>
              <w:tabs>
                <w:tab w:val="left" w:pos="745"/>
              </w:tabs>
              <w:rPr>
                <w:sz w:val="18"/>
              </w:rPr>
            </w:pPr>
            <w:r>
              <w:rPr>
                <w:spacing w:val="-5"/>
                <w:sz w:val="18"/>
              </w:rPr>
              <w:t>起</w:t>
            </w:r>
            <w:r>
              <w:rPr>
                <w:i/>
                <w:sz w:val="18"/>
              </w:rPr>
              <w:t>讫</w:t>
            </w:r>
            <w:r>
              <w:rPr>
                <w:spacing w:val="-5"/>
                <w:sz w:val="18"/>
              </w:rPr>
              <w:t>时间，即填写发生异常的起始时间、结束时间。</w:t>
            </w:r>
          </w:p>
          <w:p w14:paraId="14EEC1B1" w14:textId="77777777" w:rsidR="00B96193" w:rsidRDefault="00B96193">
            <w:pPr>
              <w:pStyle w:val="TableParagraph"/>
              <w:spacing w:before="14"/>
              <w:rPr>
                <w:rFonts w:ascii="Microsoft JhengHei"/>
                <w:b/>
                <w:sz w:val="12"/>
              </w:rPr>
            </w:pPr>
          </w:p>
          <w:p w14:paraId="26897294" w14:textId="77777777" w:rsidR="00B96193" w:rsidRDefault="009E63F6">
            <w:pPr>
              <w:pStyle w:val="TableParagraph"/>
              <w:numPr>
                <w:ilvl w:val="0"/>
                <w:numId w:val="182"/>
              </w:numPr>
              <w:tabs>
                <w:tab w:val="left" w:pos="745"/>
              </w:tabs>
              <w:spacing w:before="1"/>
              <w:rPr>
                <w:sz w:val="18"/>
              </w:rPr>
            </w:pPr>
            <w:r>
              <w:rPr>
                <w:spacing w:val="-5"/>
                <w:sz w:val="18"/>
              </w:rPr>
              <w:t>异常描述，即填写发生异常的详细情况，尽量用量化的数据或具体的事实来陈述。</w:t>
            </w:r>
          </w:p>
          <w:p w14:paraId="01FD51FD" w14:textId="77777777" w:rsidR="00B96193" w:rsidRDefault="00B96193">
            <w:pPr>
              <w:pStyle w:val="TableParagraph"/>
              <w:rPr>
                <w:rFonts w:ascii="Microsoft JhengHei"/>
                <w:b/>
                <w:sz w:val="13"/>
              </w:rPr>
            </w:pPr>
          </w:p>
          <w:p w14:paraId="6E3F0F8E" w14:textId="77777777" w:rsidR="00B96193" w:rsidRDefault="009E63F6">
            <w:pPr>
              <w:pStyle w:val="TableParagraph"/>
              <w:numPr>
                <w:ilvl w:val="0"/>
                <w:numId w:val="182"/>
              </w:numPr>
              <w:tabs>
                <w:tab w:val="left" w:pos="745"/>
              </w:tabs>
              <w:ind w:right="-15"/>
              <w:rPr>
                <w:sz w:val="18"/>
              </w:rPr>
            </w:pPr>
            <w:r>
              <w:rPr>
                <w:spacing w:val="-11"/>
                <w:sz w:val="18"/>
              </w:rPr>
              <w:t>异常的影响，即受异常影响而停工的人数、因异常而导致时间损失的影响度，并据此计算异常工时</w:t>
            </w:r>
            <w:r>
              <w:rPr>
                <w:spacing w:val="-11"/>
                <w:sz w:val="18"/>
              </w:rPr>
              <w:t xml:space="preserve">  </w:t>
            </w:r>
            <w:r>
              <w:rPr>
                <w:spacing w:val="-11"/>
                <w:sz w:val="18"/>
              </w:rPr>
              <w:t>。</w:t>
            </w:r>
          </w:p>
          <w:p w14:paraId="0444A0B8" w14:textId="77777777" w:rsidR="00B96193" w:rsidRDefault="00B96193">
            <w:pPr>
              <w:pStyle w:val="TableParagraph"/>
              <w:spacing w:before="14"/>
              <w:rPr>
                <w:rFonts w:ascii="Microsoft JhengHei"/>
                <w:b/>
                <w:sz w:val="12"/>
              </w:rPr>
            </w:pPr>
          </w:p>
          <w:p w14:paraId="57D66D10" w14:textId="77777777" w:rsidR="00B96193" w:rsidRDefault="009E63F6">
            <w:pPr>
              <w:pStyle w:val="TableParagraph"/>
              <w:numPr>
                <w:ilvl w:val="0"/>
                <w:numId w:val="182"/>
              </w:numPr>
              <w:tabs>
                <w:tab w:val="left" w:pos="745"/>
              </w:tabs>
              <w:spacing w:before="1"/>
              <w:rPr>
                <w:sz w:val="18"/>
              </w:rPr>
            </w:pPr>
            <w:r>
              <w:rPr>
                <w:spacing w:val="-5"/>
                <w:sz w:val="18"/>
              </w:rPr>
              <w:t>采取的临时性措施，即由异常发生单位填写针对异常现象而采取的临时性措施。</w:t>
            </w:r>
          </w:p>
          <w:p w14:paraId="5822DDD2" w14:textId="77777777" w:rsidR="00B96193" w:rsidRDefault="00B96193">
            <w:pPr>
              <w:pStyle w:val="TableParagraph"/>
              <w:rPr>
                <w:rFonts w:ascii="Microsoft JhengHei"/>
                <w:b/>
                <w:sz w:val="13"/>
              </w:rPr>
            </w:pPr>
          </w:p>
          <w:p w14:paraId="4CA4A76A" w14:textId="77777777" w:rsidR="00B96193" w:rsidRDefault="009E63F6">
            <w:pPr>
              <w:pStyle w:val="TableParagraph"/>
              <w:numPr>
                <w:ilvl w:val="0"/>
                <w:numId w:val="182"/>
              </w:numPr>
              <w:tabs>
                <w:tab w:val="left" w:pos="745"/>
              </w:tabs>
              <w:rPr>
                <w:sz w:val="18"/>
              </w:rPr>
            </w:pPr>
            <w:r>
              <w:rPr>
                <w:spacing w:val="-5"/>
                <w:sz w:val="18"/>
              </w:rPr>
              <w:t>填表部门确认，即由异常发生单位的经办人员及主管签核。</w:t>
            </w:r>
          </w:p>
          <w:p w14:paraId="63B77D73" w14:textId="77777777" w:rsidR="00B96193" w:rsidRDefault="00B96193">
            <w:pPr>
              <w:pStyle w:val="TableParagraph"/>
              <w:spacing w:before="14"/>
              <w:rPr>
                <w:rFonts w:ascii="Microsoft JhengHei"/>
                <w:b/>
                <w:sz w:val="12"/>
              </w:rPr>
            </w:pPr>
          </w:p>
          <w:p w14:paraId="11548CDB" w14:textId="77777777" w:rsidR="00B96193" w:rsidRDefault="009E63F6">
            <w:pPr>
              <w:pStyle w:val="TableParagraph"/>
              <w:numPr>
                <w:ilvl w:val="0"/>
                <w:numId w:val="182"/>
              </w:numPr>
              <w:tabs>
                <w:tab w:val="left" w:pos="836"/>
              </w:tabs>
              <w:spacing w:before="1"/>
              <w:ind w:left="836" w:hanging="366"/>
              <w:rPr>
                <w:sz w:val="18"/>
              </w:rPr>
            </w:pPr>
            <w:r>
              <w:rPr>
                <w:spacing w:val="-5"/>
                <w:sz w:val="18"/>
              </w:rPr>
              <w:t>责任部门对策，即由责任部门填写对异常现象的处理对策。</w:t>
            </w:r>
          </w:p>
          <w:p w14:paraId="73AC6C7F" w14:textId="77777777" w:rsidR="00B96193" w:rsidRDefault="00B96193">
            <w:pPr>
              <w:pStyle w:val="TableParagraph"/>
              <w:rPr>
                <w:rFonts w:ascii="Microsoft JhengHei"/>
                <w:b/>
                <w:sz w:val="13"/>
              </w:rPr>
            </w:pPr>
          </w:p>
          <w:p w14:paraId="38CB342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生产异常信息处理过程</w:t>
            </w:r>
          </w:p>
        </w:tc>
      </w:tr>
    </w:tbl>
    <w:p w14:paraId="2363F7AC" w14:textId="77777777" w:rsidR="00B96193" w:rsidRDefault="00B96193">
      <w:pPr>
        <w:rPr>
          <w:sz w:val="18"/>
        </w:rPr>
        <w:sectPr w:rsidR="00B96193">
          <w:pgSz w:w="11900" w:h="16840"/>
          <w:pgMar w:top="1100" w:right="1300" w:bottom="500" w:left="1580" w:header="0" w:footer="302" w:gutter="0"/>
          <w:cols w:space="720"/>
        </w:sectPr>
      </w:pPr>
    </w:p>
    <w:p w14:paraId="4D214764" w14:textId="77777777" w:rsidR="00B96193" w:rsidRDefault="009E63F6">
      <w:pPr>
        <w:pStyle w:val="a6"/>
        <w:numPr>
          <w:ilvl w:val="3"/>
          <w:numId w:val="180"/>
        </w:numPr>
        <w:tabs>
          <w:tab w:val="left" w:pos="850"/>
        </w:tabs>
        <w:spacing w:before="123"/>
        <w:rPr>
          <w:sz w:val="18"/>
        </w:rPr>
      </w:pPr>
      <w:r>
        <w:rPr>
          <w:noProof/>
        </w:rPr>
        <w:lastRenderedPageBreak/>
        <mc:AlternateContent>
          <mc:Choice Requires="wpg">
            <w:drawing>
              <wp:anchor distT="0" distB="0" distL="114300" distR="114300" simplePos="0" relativeHeight="218821632" behindDoc="1" locked="0" layoutInCell="1" allowOverlap="1" wp14:anchorId="66F68FEE" wp14:editId="1BFC80AB">
                <wp:simplePos x="0" y="0"/>
                <wp:positionH relativeFrom="page">
                  <wp:posOffset>1066800</wp:posOffset>
                </wp:positionH>
                <wp:positionV relativeFrom="page">
                  <wp:posOffset>692785</wp:posOffset>
                </wp:positionV>
                <wp:extent cx="5422900" cy="9275445"/>
                <wp:effectExtent l="2540" t="1270" r="10160" b="6985"/>
                <wp:wrapNone/>
                <wp:docPr id="159" name="组合 351"/>
                <wp:cNvGraphicFramePr/>
                <a:graphic xmlns:a="http://schemas.openxmlformats.org/drawingml/2006/main">
                  <a:graphicData uri="http://schemas.microsoft.com/office/word/2010/wordprocessingGroup">
                    <wpg:wgp>
                      <wpg:cNvGrpSpPr/>
                      <wpg:grpSpPr>
                        <a:xfrm>
                          <a:off x="0" y="0"/>
                          <a:ext cx="5422900" cy="9275445"/>
                          <a:chOff x="1680" y="1091"/>
                          <a:chExt cx="8540" cy="14607"/>
                        </a:xfrm>
                      </wpg:grpSpPr>
                      <wps:wsp>
                        <wps:cNvPr id="154" name="任意多边形 352"/>
                        <wps:cNvSpPr/>
                        <wps:spPr>
                          <a:xfrm>
                            <a:off x="1684" y="1091"/>
                            <a:ext cx="8525" cy="14597"/>
                          </a:xfrm>
                          <a:custGeom>
                            <a:avLst/>
                            <a:gdLst/>
                            <a:ahLst/>
                            <a:cxnLst/>
                            <a:rect l="0" t="0" r="0" b="0"/>
                            <a:pathLst>
                              <a:path w="8525" h="14597">
                                <a:moveTo>
                                  <a:pt x="5" y="5"/>
                                </a:moveTo>
                                <a:lnTo>
                                  <a:pt x="8525" y="5"/>
                                </a:lnTo>
                                <a:moveTo>
                                  <a:pt x="0" y="0"/>
                                </a:moveTo>
                                <a:lnTo>
                                  <a:pt x="0" y="14597"/>
                                </a:lnTo>
                              </a:path>
                            </a:pathLst>
                          </a:custGeom>
                          <a:noFill/>
                          <a:ln w="6096" cap="flat" cmpd="sng">
                            <a:solidFill>
                              <a:srgbClr val="000000"/>
                            </a:solidFill>
                            <a:prstDash val="solid"/>
                            <a:headEnd type="none" w="med" len="med"/>
                            <a:tailEnd type="none" w="med" len="med"/>
                          </a:ln>
                        </wps:spPr>
                        <wps:bodyPr upright="1"/>
                      </wps:wsp>
                      <wps:wsp>
                        <wps:cNvPr id="155" name="矩形 353"/>
                        <wps:cNvSpPr/>
                        <wps:spPr>
                          <a:xfrm>
                            <a:off x="1680" y="15688"/>
                            <a:ext cx="10" cy="10"/>
                          </a:xfrm>
                          <a:prstGeom prst="rect">
                            <a:avLst/>
                          </a:prstGeom>
                          <a:solidFill>
                            <a:srgbClr val="000000"/>
                          </a:solidFill>
                          <a:ln>
                            <a:noFill/>
                          </a:ln>
                        </wps:spPr>
                        <wps:bodyPr upright="1"/>
                      </wps:wsp>
                      <wps:wsp>
                        <wps:cNvPr id="156" name="直线 354"/>
                        <wps:cNvCnPr/>
                        <wps:spPr>
                          <a:xfrm>
                            <a:off x="1690" y="15693"/>
                            <a:ext cx="8520" cy="0"/>
                          </a:xfrm>
                          <a:prstGeom prst="line">
                            <a:avLst/>
                          </a:prstGeom>
                          <a:ln w="6096" cap="flat" cmpd="sng">
                            <a:solidFill>
                              <a:srgbClr val="000000"/>
                            </a:solidFill>
                            <a:prstDash val="solid"/>
                            <a:headEnd type="none" w="med" len="med"/>
                            <a:tailEnd type="none" w="med" len="med"/>
                          </a:ln>
                        </wps:spPr>
                        <wps:bodyPr/>
                      </wps:wsp>
                      <wps:wsp>
                        <wps:cNvPr id="157" name="直线 355"/>
                        <wps:cNvCnPr/>
                        <wps:spPr>
                          <a:xfrm>
                            <a:off x="10214" y="1091"/>
                            <a:ext cx="0" cy="14597"/>
                          </a:xfrm>
                          <a:prstGeom prst="line">
                            <a:avLst/>
                          </a:prstGeom>
                          <a:ln w="6096" cap="flat" cmpd="sng">
                            <a:solidFill>
                              <a:srgbClr val="000000"/>
                            </a:solidFill>
                            <a:prstDash val="solid"/>
                            <a:headEnd type="none" w="med" len="med"/>
                            <a:tailEnd type="none" w="med" len="med"/>
                          </a:ln>
                        </wps:spPr>
                        <wps:bodyPr/>
                      </wps:wsp>
                      <wps:wsp>
                        <wps:cNvPr id="158" name="矩形 356"/>
                        <wps:cNvSpPr/>
                        <wps:spPr>
                          <a:xfrm>
                            <a:off x="10209" y="15688"/>
                            <a:ext cx="10" cy="10"/>
                          </a:xfrm>
                          <a:prstGeom prst="rect">
                            <a:avLst/>
                          </a:prstGeom>
                          <a:solidFill>
                            <a:srgbClr val="000000"/>
                          </a:solidFill>
                          <a:ln>
                            <a:noFill/>
                          </a:ln>
                        </wps:spPr>
                        <wps:bodyPr upright="1"/>
                      </wps:wsp>
                    </wpg:wgp>
                  </a:graphicData>
                </a:graphic>
              </wp:anchor>
            </w:drawing>
          </mc:Choice>
          <mc:Fallback>
            <w:pict>
              <v:group w14:anchorId="160236E6" id="组合 351" o:spid="_x0000_s1026" style="position:absolute;left:0;text-align:left;margin-left:84pt;margin-top:54.55pt;width:427pt;height:730.35pt;z-index:-284494848;mso-position-horizontal-relative:page;mso-position-vertical-relative:page" coordorigin="1680,1091" coordsize="8540,1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">
                <v:shape id="任意多边形 352" o:spid="_x0000_s1027" style="position:absolute;left:1684;top:1091;width:8525;height:14597;visibility:visible;mso-wrap-style:square;v-text-anchor:top" coordsize="8525,1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" path="m5,5r8520,m,l,14597e" filled="f" strokeweight=".48pt">
                  <v:path arrowok="t" textboxrect="0,0,8525,14597"/>
                </v:shape>
                <v:rect id="矩形 353" o:spid="_x0000_s1028" style="position:absolute;left:1680;top:156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直线 354" o:spid="_x0000_s1029" style="position:absolute;visibility:visible;mso-wrap-style:square" from="1690,15693" to="10210,1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直线 355" o:spid="_x0000_s1030" style="position:absolute;visibility:visible;mso-wrap-style:square" from="10214,1091" to="10214,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rect id="矩形 356" o:spid="_x0000_s1031" style="position:absolute;left:10209;top:1568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w10:wrap anchorx="page" anchory="page"/>
              </v:group>
            </w:pict>
          </mc:Fallback>
        </mc:AlternateContent>
      </w:r>
      <w:r>
        <w:rPr>
          <w:spacing w:val="-12"/>
          <w:sz w:val="18"/>
        </w:rPr>
        <w:t>出现上述异常信息时，责任班组长应立即通知生产技术部或相关责任部门，前来研拟对策加以处理，</w:t>
      </w:r>
    </w:p>
    <w:p w14:paraId="10BCB33A" w14:textId="77777777" w:rsidR="00B96193" w:rsidRDefault="00B96193">
      <w:pPr>
        <w:pStyle w:val="a3"/>
        <w:spacing w:before="9"/>
      </w:pPr>
    </w:p>
    <w:p w14:paraId="32348120" w14:textId="77777777" w:rsidR="00B96193" w:rsidRDefault="009E63F6">
      <w:pPr>
        <w:pStyle w:val="a3"/>
        <w:ind w:left="215"/>
      </w:pPr>
      <w:r>
        <w:t>并报告直属上级。</w:t>
      </w:r>
    </w:p>
    <w:p w14:paraId="234A864A" w14:textId="77777777" w:rsidR="00B96193" w:rsidRDefault="00B96193">
      <w:pPr>
        <w:pStyle w:val="a3"/>
        <w:spacing w:before="4"/>
      </w:pPr>
    </w:p>
    <w:p w14:paraId="7D0E7A4E" w14:textId="77777777" w:rsidR="00B96193" w:rsidRDefault="009E63F6">
      <w:pPr>
        <w:pStyle w:val="a6"/>
        <w:numPr>
          <w:ilvl w:val="3"/>
          <w:numId w:val="180"/>
        </w:numPr>
        <w:tabs>
          <w:tab w:val="left" w:pos="850"/>
        </w:tabs>
        <w:rPr>
          <w:sz w:val="18"/>
        </w:rPr>
      </w:pPr>
      <w:r>
        <w:rPr>
          <w:spacing w:val="-5"/>
          <w:sz w:val="18"/>
        </w:rPr>
        <w:t>生产车间会同生产技术部、责任班组采取异常的临时应急对策并加以执行，以降低异常的影响。</w:t>
      </w:r>
    </w:p>
    <w:p w14:paraId="2F76EFBC" w14:textId="77777777" w:rsidR="00B96193" w:rsidRDefault="00B96193">
      <w:pPr>
        <w:pStyle w:val="a3"/>
        <w:spacing w:before="9"/>
      </w:pPr>
    </w:p>
    <w:p w14:paraId="00D7BA45" w14:textId="77777777" w:rsidR="00B96193" w:rsidRDefault="009E63F6">
      <w:pPr>
        <w:pStyle w:val="a6"/>
        <w:numPr>
          <w:ilvl w:val="3"/>
          <w:numId w:val="180"/>
        </w:numPr>
        <w:tabs>
          <w:tab w:val="left" w:pos="850"/>
        </w:tabs>
        <w:spacing w:before="1"/>
        <w:rPr>
          <w:sz w:val="18"/>
        </w:rPr>
      </w:pPr>
      <w:r>
        <w:rPr>
          <w:spacing w:val="-9"/>
          <w:w w:val="101"/>
          <w:sz w:val="18"/>
        </w:rPr>
        <w:t>异常排除后，由生产车间填具《生产异常报告单》</w:t>
      </w:r>
      <w:r>
        <w:rPr>
          <w:spacing w:val="-5"/>
          <w:w w:val="101"/>
          <w:sz w:val="18"/>
        </w:rPr>
        <w:t>（</w:t>
      </w:r>
      <w:r>
        <w:rPr>
          <w:spacing w:val="-3"/>
          <w:w w:val="101"/>
          <w:sz w:val="18"/>
        </w:rPr>
        <w:t>一式四联</w:t>
      </w:r>
      <w:r>
        <w:rPr>
          <w:spacing w:val="-92"/>
          <w:w w:val="101"/>
          <w:sz w:val="18"/>
        </w:rPr>
        <w:t>）</w:t>
      </w:r>
      <w:r>
        <w:rPr>
          <w:spacing w:val="-5"/>
          <w:w w:val="101"/>
          <w:sz w:val="18"/>
        </w:rPr>
        <w:t>，并转责任班组长确认。</w:t>
      </w:r>
    </w:p>
    <w:p w14:paraId="6F119AAB" w14:textId="77777777" w:rsidR="00B96193" w:rsidRDefault="00B96193">
      <w:pPr>
        <w:pStyle w:val="a3"/>
        <w:spacing w:before="4"/>
      </w:pPr>
    </w:p>
    <w:p w14:paraId="11677568" w14:textId="77777777" w:rsidR="00B96193" w:rsidRDefault="009E63F6">
      <w:pPr>
        <w:pStyle w:val="a6"/>
        <w:numPr>
          <w:ilvl w:val="3"/>
          <w:numId w:val="180"/>
        </w:numPr>
        <w:tabs>
          <w:tab w:val="left" w:pos="850"/>
        </w:tabs>
        <w:rPr>
          <w:sz w:val="18"/>
        </w:rPr>
      </w:pPr>
      <w:r>
        <w:rPr>
          <w:spacing w:val="-5"/>
          <w:sz w:val="18"/>
        </w:rPr>
        <w:t>责任班组长填写异常处理的对策，以防止异常重复发生，并将《生产异常报告单》的第一联自存，</w:t>
      </w:r>
    </w:p>
    <w:p w14:paraId="490FC95C" w14:textId="77777777" w:rsidR="00B96193" w:rsidRDefault="00B96193">
      <w:pPr>
        <w:pStyle w:val="a3"/>
        <w:spacing w:before="9"/>
      </w:pPr>
    </w:p>
    <w:p w14:paraId="7DAC9932" w14:textId="77777777" w:rsidR="00B96193" w:rsidRDefault="009E63F6">
      <w:pPr>
        <w:pStyle w:val="a3"/>
        <w:ind w:left="215"/>
      </w:pPr>
      <w:r>
        <w:t>其余三联退还生产车间。</w:t>
      </w:r>
    </w:p>
    <w:p w14:paraId="617E1E01" w14:textId="77777777" w:rsidR="00B96193" w:rsidRDefault="00B96193">
      <w:pPr>
        <w:pStyle w:val="a3"/>
        <w:spacing w:before="4"/>
      </w:pPr>
    </w:p>
    <w:p w14:paraId="3E51FC88" w14:textId="77777777" w:rsidR="00B96193" w:rsidRDefault="009E63F6">
      <w:pPr>
        <w:pStyle w:val="a6"/>
        <w:numPr>
          <w:ilvl w:val="3"/>
          <w:numId w:val="180"/>
        </w:numPr>
        <w:tabs>
          <w:tab w:val="left" w:pos="850"/>
        </w:tabs>
        <w:rPr>
          <w:sz w:val="18"/>
        </w:rPr>
      </w:pPr>
      <w:r>
        <w:rPr>
          <w:spacing w:val="-10"/>
          <w:sz w:val="18"/>
        </w:rPr>
        <w:t>生产车间</w:t>
      </w:r>
      <w:proofErr w:type="gramStart"/>
      <w:r>
        <w:rPr>
          <w:spacing w:val="-10"/>
          <w:sz w:val="18"/>
        </w:rPr>
        <w:t>接责任</w:t>
      </w:r>
      <w:proofErr w:type="gramEnd"/>
      <w:r>
        <w:rPr>
          <w:spacing w:val="-10"/>
          <w:sz w:val="18"/>
        </w:rPr>
        <w:t>班组的异常报告单后，将第二联自存，并将第三联转生</w:t>
      </w:r>
      <w:proofErr w:type="gramStart"/>
      <w:r>
        <w:rPr>
          <w:spacing w:val="-10"/>
          <w:sz w:val="18"/>
        </w:rPr>
        <w:t>产管理</w:t>
      </w:r>
      <w:proofErr w:type="gramEnd"/>
      <w:r>
        <w:rPr>
          <w:spacing w:val="-10"/>
          <w:sz w:val="18"/>
        </w:rPr>
        <w:t>部，第四</w:t>
      </w:r>
      <w:proofErr w:type="gramStart"/>
      <w:r>
        <w:rPr>
          <w:spacing w:val="-10"/>
          <w:sz w:val="18"/>
        </w:rPr>
        <w:t>联转财务</w:t>
      </w:r>
      <w:proofErr w:type="gramEnd"/>
      <w:r>
        <w:rPr>
          <w:spacing w:val="-10"/>
          <w:sz w:val="18"/>
        </w:rPr>
        <w:t>部。</w:t>
      </w:r>
    </w:p>
    <w:p w14:paraId="6A51C405" w14:textId="77777777" w:rsidR="00B96193" w:rsidRDefault="00B96193">
      <w:pPr>
        <w:pStyle w:val="a3"/>
        <w:spacing w:before="9"/>
      </w:pPr>
    </w:p>
    <w:p w14:paraId="5DD9F31E" w14:textId="77777777" w:rsidR="00B96193" w:rsidRDefault="009E63F6">
      <w:pPr>
        <w:pStyle w:val="a6"/>
        <w:numPr>
          <w:ilvl w:val="3"/>
          <w:numId w:val="180"/>
        </w:numPr>
        <w:tabs>
          <w:tab w:val="left" w:pos="850"/>
        </w:tabs>
        <w:spacing w:before="1"/>
        <w:rPr>
          <w:sz w:val="18"/>
        </w:rPr>
      </w:pPr>
      <w:r>
        <w:rPr>
          <w:spacing w:val="-12"/>
          <w:sz w:val="18"/>
        </w:rPr>
        <w:t>财务部保存《生产异常报告单》，作为向责任厂商</w:t>
      </w:r>
      <w:r>
        <w:rPr>
          <w:i/>
          <w:spacing w:val="-3"/>
          <w:sz w:val="18"/>
        </w:rPr>
        <w:t>索赔</w:t>
      </w:r>
      <w:r>
        <w:rPr>
          <w:spacing w:val="-5"/>
          <w:sz w:val="18"/>
        </w:rPr>
        <w:t>的依据，及制造费用统计的凭证。</w:t>
      </w:r>
    </w:p>
    <w:p w14:paraId="0D50B70B" w14:textId="77777777" w:rsidR="00B96193" w:rsidRDefault="00B96193">
      <w:pPr>
        <w:pStyle w:val="a3"/>
        <w:spacing w:before="4"/>
      </w:pPr>
    </w:p>
    <w:p w14:paraId="6C8ADF1C" w14:textId="77777777" w:rsidR="00B96193" w:rsidRDefault="009E63F6">
      <w:pPr>
        <w:pStyle w:val="a6"/>
        <w:numPr>
          <w:ilvl w:val="3"/>
          <w:numId w:val="180"/>
        </w:numPr>
        <w:tabs>
          <w:tab w:val="left" w:pos="850"/>
        </w:tabs>
        <w:rPr>
          <w:sz w:val="18"/>
        </w:rPr>
      </w:pPr>
      <w:r>
        <w:rPr>
          <w:spacing w:val="-11"/>
          <w:sz w:val="18"/>
        </w:rPr>
        <w:t>生产管理部保存《生产异常报告单》，作为生产进度管制控制点，并为生产计划的调度提供参考。</w:t>
      </w:r>
    </w:p>
    <w:p w14:paraId="269E2544" w14:textId="77777777" w:rsidR="00B96193" w:rsidRDefault="00B96193">
      <w:pPr>
        <w:pStyle w:val="a3"/>
        <w:spacing w:before="1"/>
        <w:rPr>
          <w:sz w:val="14"/>
        </w:rPr>
      </w:pPr>
    </w:p>
    <w:p w14:paraId="1C08715B" w14:textId="77777777" w:rsidR="00B96193" w:rsidRDefault="009E63F6">
      <w:pPr>
        <w:pStyle w:val="6"/>
        <w:ind w:right="278"/>
      </w:pPr>
      <w:r>
        <w:t>第</w:t>
      </w:r>
      <w:r>
        <w:t xml:space="preserve"> </w:t>
      </w:r>
      <w:r>
        <w:rPr>
          <w:rFonts w:ascii="Times New Roman" w:eastAsia="Times New Roman"/>
        </w:rPr>
        <w:t xml:space="preserve">3 </w:t>
      </w:r>
      <w:r>
        <w:t>章</w:t>
      </w:r>
      <w:r>
        <w:t xml:space="preserve"> </w:t>
      </w:r>
      <w:r>
        <w:t>各部门责任判定标准及处罚规定</w:t>
      </w:r>
    </w:p>
    <w:p w14:paraId="0AF166C3" w14:textId="77777777" w:rsidR="00B96193" w:rsidRDefault="00B96193">
      <w:pPr>
        <w:pStyle w:val="a3"/>
        <w:spacing w:before="10"/>
        <w:rPr>
          <w:rFonts w:ascii="Microsoft JhengHei"/>
          <w:b/>
          <w:sz w:val="10"/>
        </w:rPr>
      </w:pPr>
    </w:p>
    <w:p w14:paraId="69FFEAE1"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各部门责任判定标准</w:t>
      </w:r>
    </w:p>
    <w:p w14:paraId="19E2A1BE" w14:textId="77777777" w:rsidR="00B96193" w:rsidRDefault="00B96193">
      <w:pPr>
        <w:pStyle w:val="a3"/>
        <w:spacing w:before="9"/>
      </w:pPr>
    </w:p>
    <w:p w14:paraId="2663ADFF" w14:textId="77777777" w:rsidR="00B96193" w:rsidRDefault="009E63F6">
      <w:pPr>
        <w:pStyle w:val="a3"/>
        <w:ind w:left="575"/>
      </w:pPr>
      <w:r>
        <w:t>生产现场异常责任判定标准如下表所示。</w:t>
      </w:r>
    </w:p>
    <w:p w14:paraId="5916DD69" w14:textId="77777777" w:rsidR="00B96193" w:rsidRDefault="00B96193">
      <w:pPr>
        <w:pStyle w:val="a3"/>
        <w:spacing w:before="9"/>
        <w:rPr>
          <w:sz w:val="13"/>
        </w:rPr>
      </w:pPr>
    </w:p>
    <w:p w14:paraId="5D38F3D0" w14:textId="77777777" w:rsidR="00B96193" w:rsidRDefault="009E63F6">
      <w:pPr>
        <w:pStyle w:val="6"/>
        <w:ind w:right="283"/>
      </w:pPr>
      <w:r>
        <w:t>生产异常责任判定标准</w:t>
      </w:r>
    </w:p>
    <w:p w14:paraId="6CEE5744" w14:textId="77777777" w:rsidR="00B96193" w:rsidRDefault="00B96193">
      <w:pPr>
        <w:pStyle w:val="a3"/>
        <w:spacing w:before="3"/>
        <w:rPr>
          <w:rFonts w:ascii="Microsoft JhengHei"/>
          <w:b/>
          <w:sz w:val="4"/>
        </w:rPr>
      </w:pPr>
    </w:p>
    <w:tbl>
      <w:tblPr>
        <w:tblW w:w="830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10"/>
        <w:gridCol w:w="1695"/>
      </w:tblGrid>
      <w:tr w:rsidR="00B96193" w14:paraId="4DA67EE2" w14:textId="77777777">
        <w:trPr>
          <w:trHeight w:val="465"/>
        </w:trPr>
        <w:tc>
          <w:tcPr>
            <w:tcW w:w="6610" w:type="dxa"/>
          </w:tcPr>
          <w:p w14:paraId="0E96AA57" w14:textId="77777777" w:rsidR="00B96193" w:rsidRDefault="009E63F6">
            <w:pPr>
              <w:pStyle w:val="TableParagraph"/>
              <w:spacing w:before="62"/>
              <w:ind w:left="2204" w:right="2195"/>
              <w:jc w:val="center"/>
              <w:rPr>
                <w:rFonts w:ascii="Microsoft JhengHei" w:eastAsia="Microsoft JhengHei"/>
                <w:b/>
                <w:sz w:val="18"/>
              </w:rPr>
            </w:pPr>
            <w:r>
              <w:rPr>
                <w:rFonts w:ascii="Microsoft JhengHei" w:eastAsia="Microsoft JhengHei" w:hint="eastAsia"/>
                <w:b/>
                <w:sz w:val="18"/>
              </w:rPr>
              <w:t>责任判定标准（异常现象）</w:t>
            </w:r>
          </w:p>
        </w:tc>
        <w:tc>
          <w:tcPr>
            <w:tcW w:w="1695" w:type="dxa"/>
          </w:tcPr>
          <w:p w14:paraId="45118EF7" w14:textId="77777777" w:rsidR="00B96193" w:rsidRDefault="009E63F6">
            <w:pPr>
              <w:pStyle w:val="TableParagraph"/>
              <w:spacing w:before="62"/>
              <w:ind w:left="284" w:right="276"/>
              <w:jc w:val="center"/>
              <w:rPr>
                <w:rFonts w:ascii="Microsoft JhengHei" w:eastAsia="Microsoft JhengHei"/>
                <w:b/>
                <w:sz w:val="18"/>
              </w:rPr>
            </w:pPr>
            <w:r>
              <w:rPr>
                <w:rFonts w:ascii="Microsoft JhengHei" w:eastAsia="Microsoft JhengHei" w:hint="eastAsia"/>
                <w:b/>
                <w:sz w:val="18"/>
              </w:rPr>
              <w:t>责任归属部门</w:t>
            </w:r>
          </w:p>
        </w:tc>
      </w:tr>
      <w:tr w:rsidR="00B96193" w14:paraId="7B180891" w14:textId="77777777">
        <w:trPr>
          <w:trHeight w:val="935"/>
        </w:trPr>
        <w:tc>
          <w:tcPr>
            <w:tcW w:w="6610" w:type="dxa"/>
          </w:tcPr>
          <w:p w14:paraId="075E8630" w14:textId="77777777" w:rsidR="00B96193" w:rsidRDefault="009E63F6">
            <w:pPr>
              <w:pStyle w:val="TableParagraph"/>
              <w:spacing w:before="122"/>
              <w:ind w:left="110"/>
              <w:rPr>
                <w:sz w:val="18"/>
              </w:rPr>
            </w:pPr>
            <w:r>
              <w:rPr>
                <w:sz w:val="18"/>
              </w:rPr>
              <w:t>未及时确认零件样品、设计错误或疏忽、设计延迟、设计临时变更、设计资料未及</w:t>
            </w:r>
          </w:p>
          <w:p w14:paraId="504E89FF" w14:textId="77777777" w:rsidR="00B96193" w:rsidRDefault="00B96193">
            <w:pPr>
              <w:pStyle w:val="TableParagraph"/>
              <w:rPr>
                <w:rFonts w:ascii="Microsoft JhengHei"/>
                <w:b/>
                <w:sz w:val="13"/>
              </w:rPr>
            </w:pPr>
          </w:p>
          <w:p w14:paraId="7010DC11" w14:textId="77777777" w:rsidR="00B96193" w:rsidRDefault="009E63F6">
            <w:pPr>
              <w:pStyle w:val="TableParagraph"/>
              <w:spacing w:before="1"/>
              <w:ind w:left="110"/>
              <w:rPr>
                <w:sz w:val="18"/>
              </w:rPr>
            </w:pPr>
            <w:r>
              <w:rPr>
                <w:sz w:val="18"/>
              </w:rPr>
              <w:t>时完成、其他因设计开发原因导致的异常</w:t>
            </w:r>
          </w:p>
        </w:tc>
        <w:tc>
          <w:tcPr>
            <w:tcW w:w="1695" w:type="dxa"/>
          </w:tcPr>
          <w:p w14:paraId="51D76F9C" w14:textId="77777777" w:rsidR="00B96193" w:rsidRDefault="00B96193">
            <w:pPr>
              <w:pStyle w:val="TableParagraph"/>
              <w:spacing w:before="8"/>
              <w:rPr>
                <w:rFonts w:ascii="Microsoft JhengHei"/>
                <w:b/>
                <w:sz w:val="19"/>
              </w:rPr>
            </w:pPr>
          </w:p>
          <w:p w14:paraId="50E1A231" w14:textId="77777777" w:rsidR="00B96193" w:rsidRDefault="009E63F6">
            <w:pPr>
              <w:pStyle w:val="TableParagraph"/>
              <w:ind w:left="286" w:right="273"/>
              <w:jc w:val="center"/>
              <w:rPr>
                <w:sz w:val="18"/>
              </w:rPr>
            </w:pPr>
            <w:r>
              <w:rPr>
                <w:sz w:val="18"/>
              </w:rPr>
              <w:t>技术开发部</w:t>
            </w:r>
          </w:p>
        </w:tc>
      </w:tr>
      <w:tr w:rsidR="00B96193" w14:paraId="49F3BB13" w14:textId="77777777">
        <w:trPr>
          <w:trHeight w:val="1406"/>
        </w:trPr>
        <w:tc>
          <w:tcPr>
            <w:tcW w:w="6610" w:type="dxa"/>
          </w:tcPr>
          <w:p w14:paraId="640D898D" w14:textId="77777777" w:rsidR="00B96193" w:rsidRDefault="009E63F6">
            <w:pPr>
              <w:pStyle w:val="TableParagraph"/>
              <w:spacing w:before="122"/>
              <w:ind w:left="110"/>
              <w:rPr>
                <w:sz w:val="18"/>
              </w:rPr>
            </w:pPr>
            <w:r>
              <w:rPr>
                <w:spacing w:val="-11"/>
                <w:sz w:val="18"/>
              </w:rPr>
              <w:t>生产计划日程安排错误、临时变换生产安排、物料进货计划错误造成物料断料而停</w:t>
            </w:r>
          </w:p>
          <w:p w14:paraId="7662CF32" w14:textId="77777777" w:rsidR="00B96193" w:rsidRDefault="00B96193">
            <w:pPr>
              <w:pStyle w:val="TableParagraph"/>
              <w:rPr>
                <w:rFonts w:ascii="Microsoft JhengHei"/>
                <w:b/>
                <w:sz w:val="13"/>
              </w:rPr>
            </w:pPr>
          </w:p>
          <w:p w14:paraId="47B39D5C" w14:textId="77777777" w:rsidR="00B96193" w:rsidRDefault="009E63F6">
            <w:pPr>
              <w:pStyle w:val="TableParagraph"/>
              <w:spacing w:before="1"/>
              <w:ind w:left="110"/>
              <w:rPr>
                <w:sz w:val="18"/>
              </w:rPr>
            </w:pPr>
            <w:r>
              <w:rPr>
                <w:spacing w:val="-11"/>
                <w:sz w:val="18"/>
              </w:rPr>
              <w:t>工、生产计划变更未及时通知相关部门、未发制造命令、其他因生产安排或物料计</w:t>
            </w:r>
          </w:p>
          <w:p w14:paraId="50A8B759" w14:textId="77777777" w:rsidR="00B96193" w:rsidRDefault="00B96193">
            <w:pPr>
              <w:pStyle w:val="TableParagraph"/>
              <w:spacing w:before="14"/>
              <w:rPr>
                <w:rFonts w:ascii="Microsoft JhengHei"/>
                <w:b/>
                <w:sz w:val="12"/>
              </w:rPr>
            </w:pPr>
          </w:p>
          <w:p w14:paraId="738EC4DE" w14:textId="77777777" w:rsidR="00B96193" w:rsidRDefault="009E63F6">
            <w:pPr>
              <w:pStyle w:val="TableParagraph"/>
              <w:ind w:left="110"/>
              <w:rPr>
                <w:sz w:val="18"/>
              </w:rPr>
            </w:pPr>
            <w:r>
              <w:rPr>
                <w:sz w:val="18"/>
              </w:rPr>
              <w:t>划而导致的异常</w:t>
            </w:r>
          </w:p>
        </w:tc>
        <w:tc>
          <w:tcPr>
            <w:tcW w:w="1695" w:type="dxa"/>
          </w:tcPr>
          <w:p w14:paraId="47237C4C" w14:textId="77777777" w:rsidR="00B96193" w:rsidRDefault="00B96193">
            <w:pPr>
              <w:pStyle w:val="TableParagraph"/>
              <w:rPr>
                <w:rFonts w:ascii="Microsoft JhengHei"/>
                <w:b/>
                <w:sz w:val="18"/>
              </w:rPr>
            </w:pPr>
          </w:p>
          <w:p w14:paraId="37644EFE" w14:textId="77777777" w:rsidR="00B96193" w:rsidRDefault="00B96193">
            <w:pPr>
              <w:pStyle w:val="TableParagraph"/>
              <w:spacing w:before="4"/>
              <w:rPr>
                <w:rFonts w:ascii="Microsoft JhengHei"/>
                <w:b/>
                <w:sz w:val="14"/>
              </w:rPr>
            </w:pPr>
          </w:p>
          <w:p w14:paraId="1E3748E2" w14:textId="77777777" w:rsidR="00B96193" w:rsidRDefault="009E63F6">
            <w:pPr>
              <w:pStyle w:val="TableParagraph"/>
              <w:ind w:left="286" w:right="273"/>
              <w:jc w:val="center"/>
              <w:rPr>
                <w:sz w:val="18"/>
              </w:rPr>
            </w:pPr>
            <w:r>
              <w:rPr>
                <w:sz w:val="18"/>
              </w:rPr>
              <w:t>生产管理部</w:t>
            </w:r>
          </w:p>
        </w:tc>
      </w:tr>
      <w:tr w:rsidR="00B96193" w14:paraId="62EB6AF0" w14:textId="77777777">
        <w:trPr>
          <w:trHeight w:val="935"/>
        </w:trPr>
        <w:tc>
          <w:tcPr>
            <w:tcW w:w="6610" w:type="dxa"/>
          </w:tcPr>
          <w:p w14:paraId="265CB1DA" w14:textId="77777777" w:rsidR="00B96193" w:rsidRDefault="009E63F6">
            <w:pPr>
              <w:pStyle w:val="TableParagraph"/>
              <w:spacing w:before="122"/>
              <w:ind w:left="110"/>
              <w:rPr>
                <w:sz w:val="18"/>
              </w:rPr>
            </w:pPr>
            <w:r>
              <w:rPr>
                <w:sz w:val="18"/>
              </w:rPr>
              <w:t>采购下单</w:t>
            </w:r>
            <w:r>
              <w:rPr>
                <w:i/>
                <w:sz w:val="18"/>
              </w:rPr>
              <w:t>太</w:t>
            </w:r>
            <w:r>
              <w:rPr>
                <w:sz w:val="18"/>
              </w:rPr>
              <w:t>迟导致断料、进料不全导致缺料、进料品质不合格、厂商未进货或进错</w:t>
            </w:r>
          </w:p>
          <w:p w14:paraId="4D1FCBE4" w14:textId="77777777" w:rsidR="00B96193" w:rsidRDefault="00B96193">
            <w:pPr>
              <w:pStyle w:val="TableParagraph"/>
              <w:spacing w:before="14"/>
              <w:rPr>
                <w:rFonts w:ascii="Microsoft JhengHei"/>
                <w:b/>
                <w:sz w:val="12"/>
              </w:rPr>
            </w:pPr>
          </w:p>
          <w:p w14:paraId="57DDBF8C" w14:textId="77777777" w:rsidR="00B96193" w:rsidRDefault="009E63F6">
            <w:pPr>
              <w:pStyle w:val="TableParagraph"/>
              <w:ind w:left="110"/>
              <w:rPr>
                <w:sz w:val="18"/>
              </w:rPr>
            </w:pPr>
            <w:r>
              <w:rPr>
                <w:sz w:val="18"/>
              </w:rPr>
              <w:t>物料、未下单采购、其他因采购业务疏忽所致的异常</w:t>
            </w:r>
          </w:p>
        </w:tc>
        <w:tc>
          <w:tcPr>
            <w:tcW w:w="1695" w:type="dxa"/>
          </w:tcPr>
          <w:p w14:paraId="710A2FE7" w14:textId="77777777" w:rsidR="00B96193" w:rsidRDefault="00B96193">
            <w:pPr>
              <w:pStyle w:val="TableParagraph"/>
              <w:spacing w:before="8"/>
              <w:rPr>
                <w:rFonts w:ascii="Microsoft JhengHei"/>
                <w:b/>
                <w:sz w:val="19"/>
              </w:rPr>
            </w:pPr>
          </w:p>
          <w:p w14:paraId="2EDCAD27" w14:textId="77777777" w:rsidR="00B96193" w:rsidRDefault="009E63F6">
            <w:pPr>
              <w:pStyle w:val="TableParagraph"/>
              <w:ind w:left="284" w:right="276"/>
              <w:jc w:val="center"/>
              <w:rPr>
                <w:sz w:val="18"/>
              </w:rPr>
            </w:pPr>
            <w:r>
              <w:rPr>
                <w:sz w:val="18"/>
              </w:rPr>
              <w:t>采购部</w:t>
            </w:r>
          </w:p>
        </w:tc>
      </w:tr>
      <w:tr w:rsidR="00B96193" w14:paraId="426A4989" w14:textId="77777777">
        <w:trPr>
          <w:trHeight w:val="935"/>
        </w:trPr>
        <w:tc>
          <w:tcPr>
            <w:tcW w:w="6610" w:type="dxa"/>
          </w:tcPr>
          <w:p w14:paraId="7C7254BF" w14:textId="77777777" w:rsidR="00B96193" w:rsidRDefault="009E63F6">
            <w:pPr>
              <w:pStyle w:val="TableParagraph"/>
              <w:spacing w:before="122"/>
              <w:ind w:left="110"/>
              <w:rPr>
                <w:sz w:val="18"/>
              </w:rPr>
            </w:pPr>
            <w:proofErr w:type="gramStart"/>
            <w:r>
              <w:rPr>
                <w:spacing w:val="-12"/>
                <w:sz w:val="18"/>
              </w:rPr>
              <w:t>料账错误</w:t>
            </w:r>
            <w:proofErr w:type="gramEnd"/>
            <w:r>
              <w:rPr>
                <w:spacing w:val="-12"/>
                <w:sz w:val="18"/>
              </w:rPr>
              <w:t>、备料不全、物料查找时间</w:t>
            </w:r>
            <w:r>
              <w:rPr>
                <w:i/>
                <w:sz w:val="18"/>
              </w:rPr>
              <w:t>太</w:t>
            </w:r>
            <w:r>
              <w:rPr>
                <w:spacing w:val="-13"/>
                <w:sz w:val="18"/>
              </w:rPr>
              <w:t>长、未及时点收供应商进料、物料发放错误、</w:t>
            </w:r>
          </w:p>
          <w:p w14:paraId="492A223D" w14:textId="77777777" w:rsidR="00B96193" w:rsidRDefault="00B96193">
            <w:pPr>
              <w:pStyle w:val="TableParagraph"/>
              <w:spacing w:before="14"/>
              <w:rPr>
                <w:rFonts w:ascii="Microsoft JhengHei"/>
                <w:b/>
                <w:sz w:val="12"/>
              </w:rPr>
            </w:pPr>
          </w:p>
          <w:p w14:paraId="70706BED" w14:textId="77777777" w:rsidR="00B96193" w:rsidRDefault="009E63F6">
            <w:pPr>
              <w:pStyle w:val="TableParagraph"/>
              <w:ind w:left="110"/>
              <w:rPr>
                <w:sz w:val="18"/>
              </w:rPr>
            </w:pPr>
            <w:r>
              <w:rPr>
                <w:sz w:val="18"/>
              </w:rPr>
              <w:t>其他因仓储工作疏忽所致的异常</w:t>
            </w:r>
          </w:p>
        </w:tc>
        <w:tc>
          <w:tcPr>
            <w:tcW w:w="1695" w:type="dxa"/>
          </w:tcPr>
          <w:p w14:paraId="23E96746" w14:textId="77777777" w:rsidR="00B96193" w:rsidRDefault="00B96193">
            <w:pPr>
              <w:pStyle w:val="TableParagraph"/>
              <w:spacing w:before="8"/>
              <w:rPr>
                <w:rFonts w:ascii="Microsoft JhengHei"/>
                <w:b/>
                <w:sz w:val="19"/>
              </w:rPr>
            </w:pPr>
          </w:p>
          <w:p w14:paraId="4C2BABCA" w14:textId="77777777" w:rsidR="00B96193" w:rsidRDefault="009E63F6">
            <w:pPr>
              <w:pStyle w:val="TableParagraph"/>
              <w:ind w:left="284" w:right="276"/>
              <w:jc w:val="center"/>
              <w:rPr>
                <w:sz w:val="18"/>
              </w:rPr>
            </w:pPr>
            <w:r>
              <w:rPr>
                <w:sz w:val="18"/>
              </w:rPr>
              <w:t>仓储部</w:t>
            </w:r>
          </w:p>
        </w:tc>
      </w:tr>
      <w:tr w:rsidR="00B96193" w14:paraId="09DB4956" w14:textId="77777777">
        <w:trPr>
          <w:trHeight w:val="470"/>
        </w:trPr>
        <w:tc>
          <w:tcPr>
            <w:tcW w:w="6610" w:type="dxa"/>
          </w:tcPr>
          <w:p w14:paraId="0293EEDB" w14:textId="77777777" w:rsidR="00B96193" w:rsidRDefault="009E63F6">
            <w:pPr>
              <w:pStyle w:val="TableParagraph"/>
              <w:spacing w:before="122"/>
              <w:ind w:left="110"/>
              <w:rPr>
                <w:sz w:val="18"/>
              </w:rPr>
            </w:pPr>
            <w:r>
              <w:rPr>
                <w:sz w:val="18"/>
              </w:rPr>
              <w:t>工作安排不当造成零件损坏、操作设备仪器不当、造成故障</w:t>
            </w:r>
          </w:p>
        </w:tc>
        <w:tc>
          <w:tcPr>
            <w:tcW w:w="1695" w:type="dxa"/>
          </w:tcPr>
          <w:p w14:paraId="003EF21F" w14:textId="77777777" w:rsidR="00B96193" w:rsidRDefault="009E63F6">
            <w:pPr>
              <w:pStyle w:val="TableParagraph"/>
              <w:spacing w:before="122"/>
              <w:ind w:left="284" w:right="276"/>
              <w:jc w:val="center"/>
              <w:rPr>
                <w:sz w:val="18"/>
              </w:rPr>
            </w:pPr>
            <w:r>
              <w:rPr>
                <w:sz w:val="18"/>
              </w:rPr>
              <w:t>生产车间</w:t>
            </w:r>
          </w:p>
        </w:tc>
      </w:tr>
      <w:tr w:rsidR="00B96193" w14:paraId="2476D393" w14:textId="77777777">
        <w:trPr>
          <w:trHeight w:val="935"/>
        </w:trPr>
        <w:tc>
          <w:tcPr>
            <w:tcW w:w="6610" w:type="dxa"/>
          </w:tcPr>
          <w:p w14:paraId="3C9929F3" w14:textId="77777777" w:rsidR="00B96193" w:rsidRDefault="009E63F6">
            <w:pPr>
              <w:pStyle w:val="TableParagraph"/>
              <w:spacing w:before="122"/>
              <w:ind w:left="110"/>
              <w:rPr>
                <w:sz w:val="18"/>
              </w:rPr>
            </w:pPr>
            <w:r>
              <w:rPr>
                <w:sz w:val="18"/>
              </w:rPr>
              <w:t>特殊个案依具体情况划分责任，若因两个以上部门责任所致的异常则依责任主次划</w:t>
            </w:r>
          </w:p>
          <w:p w14:paraId="5AEB2454" w14:textId="77777777" w:rsidR="00B96193" w:rsidRDefault="00B96193">
            <w:pPr>
              <w:pStyle w:val="TableParagraph"/>
              <w:spacing w:before="14"/>
              <w:rPr>
                <w:rFonts w:ascii="Microsoft JhengHei"/>
                <w:b/>
                <w:sz w:val="12"/>
              </w:rPr>
            </w:pPr>
          </w:p>
          <w:p w14:paraId="09DD99DD" w14:textId="77777777" w:rsidR="00B96193" w:rsidRDefault="009E63F6">
            <w:pPr>
              <w:pStyle w:val="TableParagraph"/>
              <w:ind w:left="110"/>
              <w:rPr>
                <w:sz w:val="18"/>
              </w:rPr>
            </w:pPr>
            <w:proofErr w:type="gramStart"/>
            <w:r>
              <w:rPr>
                <w:sz w:val="18"/>
              </w:rPr>
              <w:t>分责任</w:t>
            </w:r>
            <w:proofErr w:type="gramEnd"/>
          </w:p>
        </w:tc>
        <w:tc>
          <w:tcPr>
            <w:tcW w:w="1695" w:type="dxa"/>
          </w:tcPr>
          <w:p w14:paraId="1564639E" w14:textId="77777777" w:rsidR="00B96193" w:rsidRDefault="00B96193">
            <w:pPr>
              <w:pStyle w:val="TableParagraph"/>
              <w:spacing w:before="8"/>
              <w:rPr>
                <w:rFonts w:ascii="Microsoft JhengHei"/>
                <w:b/>
                <w:sz w:val="19"/>
              </w:rPr>
            </w:pPr>
          </w:p>
          <w:p w14:paraId="474E5DF1" w14:textId="77777777" w:rsidR="00B96193" w:rsidRDefault="009E63F6">
            <w:pPr>
              <w:pStyle w:val="TableParagraph"/>
              <w:ind w:left="286" w:right="273"/>
              <w:jc w:val="center"/>
              <w:rPr>
                <w:sz w:val="18"/>
              </w:rPr>
            </w:pPr>
            <w:r>
              <w:rPr>
                <w:sz w:val="18"/>
              </w:rPr>
              <w:t>其他相关部门</w:t>
            </w:r>
          </w:p>
        </w:tc>
      </w:tr>
    </w:tbl>
    <w:p w14:paraId="7D9F6CE4" w14:textId="77777777" w:rsidR="00B96193" w:rsidRDefault="009E63F6">
      <w:pPr>
        <w:pStyle w:val="a3"/>
        <w:spacing w:before="122"/>
        <w:ind w:left="575"/>
      </w:pPr>
      <w:r>
        <w:t>第</w:t>
      </w:r>
      <w:r>
        <w:t xml:space="preserve"> </w:t>
      </w:r>
      <w:r>
        <w:rPr>
          <w:rFonts w:ascii="Times New Roman" w:eastAsia="Times New Roman"/>
        </w:rPr>
        <w:t xml:space="preserve">7 </w:t>
      </w:r>
      <w:r>
        <w:t>条</w:t>
      </w:r>
      <w:r>
        <w:t xml:space="preserve"> </w:t>
      </w:r>
      <w:r>
        <w:t>责任处理规定</w:t>
      </w:r>
    </w:p>
    <w:p w14:paraId="68215366" w14:textId="77777777" w:rsidR="00B96193" w:rsidRDefault="00B96193">
      <w:pPr>
        <w:pStyle w:val="a3"/>
        <w:spacing w:before="5"/>
      </w:pPr>
    </w:p>
    <w:p w14:paraId="61895189" w14:textId="77777777" w:rsidR="00B96193" w:rsidRDefault="009E63F6">
      <w:pPr>
        <w:pStyle w:val="a6"/>
        <w:numPr>
          <w:ilvl w:val="0"/>
          <w:numId w:val="183"/>
        </w:numPr>
        <w:tabs>
          <w:tab w:val="left" w:pos="850"/>
        </w:tabs>
        <w:rPr>
          <w:sz w:val="18"/>
        </w:rPr>
      </w:pPr>
      <w:r>
        <w:rPr>
          <w:spacing w:val="-7"/>
          <w:sz w:val="18"/>
        </w:rPr>
        <w:t>公司内部责任部门因作业疏忽而导致的异常，列入该部门工作考核，责任人员依公司奖惩规定予以</w:t>
      </w:r>
    </w:p>
    <w:p w14:paraId="6C09DAAB" w14:textId="77777777" w:rsidR="00B96193" w:rsidRDefault="00B96193">
      <w:pPr>
        <w:pStyle w:val="a3"/>
        <w:spacing w:before="9"/>
      </w:pPr>
    </w:p>
    <w:p w14:paraId="5116D386" w14:textId="77777777" w:rsidR="00B96193" w:rsidRDefault="009E63F6">
      <w:pPr>
        <w:pStyle w:val="a3"/>
        <w:ind w:left="215"/>
      </w:pPr>
      <w:r>
        <w:t>处理。</w:t>
      </w:r>
    </w:p>
    <w:p w14:paraId="73BD89D4" w14:textId="77777777" w:rsidR="00B96193" w:rsidRDefault="00B96193">
      <w:pPr>
        <w:pStyle w:val="a3"/>
        <w:spacing w:before="4"/>
      </w:pPr>
    </w:p>
    <w:p w14:paraId="495D752A" w14:textId="77777777" w:rsidR="00B96193" w:rsidRDefault="009E63F6">
      <w:pPr>
        <w:pStyle w:val="a6"/>
        <w:numPr>
          <w:ilvl w:val="0"/>
          <w:numId w:val="183"/>
        </w:numPr>
        <w:tabs>
          <w:tab w:val="left" w:pos="850"/>
        </w:tabs>
        <w:rPr>
          <w:sz w:val="18"/>
        </w:rPr>
      </w:pPr>
      <w:r>
        <w:rPr>
          <w:spacing w:val="-11"/>
          <w:sz w:val="18"/>
        </w:rPr>
        <w:t>生产管理部、生产车间均应对异常工时作统计分析，于每月经营会议时提出分析说明，以检讨改进。</w:t>
      </w:r>
    </w:p>
    <w:p w14:paraId="21649C82" w14:textId="77777777" w:rsidR="00B96193" w:rsidRDefault="00B96193">
      <w:pPr>
        <w:pStyle w:val="a3"/>
        <w:spacing w:before="1"/>
        <w:rPr>
          <w:sz w:val="14"/>
        </w:rPr>
      </w:pPr>
    </w:p>
    <w:p w14:paraId="2BD4EF4F" w14:textId="77777777" w:rsidR="00B96193" w:rsidRDefault="009E63F6">
      <w:pPr>
        <w:pStyle w:val="6"/>
        <w:ind w:right="283"/>
      </w:pPr>
      <w:r>
        <w:t>第</w:t>
      </w:r>
      <w:r>
        <w:t xml:space="preserve"> </w:t>
      </w:r>
      <w:r>
        <w:rPr>
          <w:rFonts w:ascii="Times New Roman" w:eastAsia="Times New Roman"/>
        </w:rPr>
        <w:t xml:space="preserve">4 </w:t>
      </w:r>
      <w:r>
        <w:t>章</w:t>
      </w:r>
      <w:r>
        <w:t xml:space="preserve">  </w:t>
      </w:r>
      <w:r>
        <w:t>附</w:t>
      </w:r>
      <w:r>
        <w:t xml:space="preserve"> </w:t>
      </w:r>
      <w:r>
        <w:t>则</w:t>
      </w:r>
    </w:p>
    <w:p w14:paraId="22ED7980" w14:textId="77777777" w:rsidR="00B96193" w:rsidRDefault="00B96193">
      <w:pPr>
        <w:sectPr w:rsidR="00B96193">
          <w:pgSz w:w="11900" w:h="16840"/>
          <w:pgMar w:top="1100" w:right="1300" w:bottom="50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1420"/>
        <w:gridCol w:w="1425"/>
        <w:gridCol w:w="1420"/>
        <w:gridCol w:w="1420"/>
        <w:gridCol w:w="1410"/>
      </w:tblGrid>
      <w:tr w:rsidR="00B96193" w14:paraId="62387CEA" w14:textId="77777777">
        <w:trPr>
          <w:trHeight w:val="935"/>
        </w:trPr>
        <w:tc>
          <w:tcPr>
            <w:tcW w:w="8525" w:type="dxa"/>
            <w:gridSpan w:val="6"/>
          </w:tcPr>
          <w:p w14:paraId="0B5AE823" w14:textId="77777777" w:rsidR="00B96193" w:rsidRDefault="009E63F6">
            <w:pPr>
              <w:pStyle w:val="TableParagraph"/>
              <w:spacing w:before="113"/>
              <w:ind w:left="470"/>
              <w:rPr>
                <w:sz w:val="18"/>
              </w:rPr>
            </w:pPr>
            <w:r>
              <w:rPr>
                <w:sz w:val="18"/>
              </w:rPr>
              <w:lastRenderedPageBreak/>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本办法由生产管理部负责制定、修订和解释工作。</w:t>
            </w:r>
          </w:p>
          <w:p w14:paraId="398848E1" w14:textId="77777777" w:rsidR="00B96193" w:rsidRDefault="00B96193">
            <w:pPr>
              <w:pStyle w:val="TableParagraph"/>
              <w:spacing w:before="1"/>
              <w:rPr>
                <w:rFonts w:ascii="Microsoft JhengHei"/>
                <w:b/>
                <w:sz w:val="13"/>
              </w:rPr>
            </w:pPr>
          </w:p>
          <w:p w14:paraId="3C60A22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本办法报总经理办公会审定后自颁发之日起执行，其修订、废止时亦同。</w:t>
            </w:r>
          </w:p>
        </w:tc>
      </w:tr>
      <w:tr w:rsidR="00B96193" w14:paraId="30F1C3EE" w14:textId="77777777">
        <w:trPr>
          <w:trHeight w:val="470"/>
        </w:trPr>
        <w:tc>
          <w:tcPr>
            <w:tcW w:w="1430" w:type="dxa"/>
          </w:tcPr>
          <w:p w14:paraId="2C1D0E4D" w14:textId="77777777" w:rsidR="00B96193" w:rsidRDefault="009E63F6">
            <w:pPr>
              <w:pStyle w:val="TableParagraph"/>
              <w:spacing w:before="113"/>
              <w:ind w:right="338"/>
              <w:jc w:val="right"/>
              <w:rPr>
                <w:sz w:val="18"/>
              </w:rPr>
            </w:pPr>
            <w:r>
              <w:rPr>
                <w:sz w:val="18"/>
              </w:rPr>
              <w:t>编制日期</w:t>
            </w:r>
          </w:p>
        </w:tc>
        <w:tc>
          <w:tcPr>
            <w:tcW w:w="1420" w:type="dxa"/>
          </w:tcPr>
          <w:p w14:paraId="71BA6C06" w14:textId="77777777" w:rsidR="00B96193" w:rsidRDefault="00B96193">
            <w:pPr>
              <w:pStyle w:val="TableParagraph"/>
              <w:rPr>
                <w:rFonts w:ascii="Times New Roman"/>
                <w:sz w:val="20"/>
              </w:rPr>
            </w:pPr>
          </w:p>
        </w:tc>
        <w:tc>
          <w:tcPr>
            <w:tcW w:w="1425" w:type="dxa"/>
          </w:tcPr>
          <w:p w14:paraId="17CF0A08" w14:textId="77777777" w:rsidR="00B96193" w:rsidRDefault="009E63F6">
            <w:pPr>
              <w:pStyle w:val="TableParagraph"/>
              <w:spacing w:before="113"/>
              <w:ind w:left="351"/>
              <w:rPr>
                <w:sz w:val="18"/>
              </w:rPr>
            </w:pPr>
            <w:r>
              <w:rPr>
                <w:sz w:val="18"/>
              </w:rPr>
              <w:t>审核日期</w:t>
            </w:r>
          </w:p>
        </w:tc>
        <w:tc>
          <w:tcPr>
            <w:tcW w:w="1420" w:type="dxa"/>
          </w:tcPr>
          <w:p w14:paraId="7CC0A573" w14:textId="77777777" w:rsidR="00B96193" w:rsidRDefault="00B96193">
            <w:pPr>
              <w:pStyle w:val="TableParagraph"/>
              <w:rPr>
                <w:rFonts w:ascii="Times New Roman"/>
                <w:sz w:val="20"/>
              </w:rPr>
            </w:pPr>
          </w:p>
        </w:tc>
        <w:tc>
          <w:tcPr>
            <w:tcW w:w="1420" w:type="dxa"/>
          </w:tcPr>
          <w:p w14:paraId="05983719" w14:textId="77777777" w:rsidR="00B96193" w:rsidRDefault="009E63F6">
            <w:pPr>
              <w:pStyle w:val="TableParagraph"/>
              <w:spacing w:before="113"/>
              <w:ind w:right="335"/>
              <w:jc w:val="right"/>
              <w:rPr>
                <w:sz w:val="18"/>
              </w:rPr>
            </w:pPr>
            <w:r>
              <w:rPr>
                <w:sz w:val="18"/>
              </w:rPr>
              <w:t>批准日期</w:t>
            </w:r>
          </w:p>
        </w:tc>
        <w:tc>
          <w:tcPr>
            <w:tcW w:w="1410" w:type="dxa"/>
          </w:tcPr>
          <w:p w14:paraId="3B86798C" w14:textId="77777777" w:rsidR="00B96193" w:rsidRDefault="00B96193">
            <w:pPr>
              <w:pStyle w:val="TableParagraph"/>
              <w:rPr>
                <w:rFonts w:ascii="Times New Roman"/>
                <w:sz w:val="20"/>
              </w:rPr>
            </w:pPr>
          </w:p>
        </w:tc>
      </w:tr>
      <w:tr w:rsidR="00B96193" w14:paraId="6BCCF302" w14:textId="77777777">
        <w:trPr>
          <w:trHeight w:val="465"/>
        </w:trPr>
        <w:tc>
          <w:tcPr>
            <w:tcW w:w="1430" w:type="dxa"/>
          </w:tcPr>
          <w:p w14:paraId="45F653A8" w14:textId="77777777" w:rsidR="00B96193" w:rsidRDefault="009E63F6">
            <w:pPr>
              <w:pStyle w:val="TableParagraph"/>
              <w:spacing w:before="113"/>
              <w:ind w:right="338"/>
              <w:jc w:val="right"/>
              <w:rPr>
                <w:sz w:val="18"/>
              </w:rPr>
            </w:pPr>
            <w:r>
              <w:rPr>
                <w:sz w:val="18"/>
              </w:rPr>
              <w:t>修改标记</w:t>
            </w:r>
          </w:p>
        </w:tc>
        <w:tc>
          <w:tcPr>
            <w:tcW w:w="1420" w:type="dxa"/>
          </w:tcPr>
          <w:p w14:paraId="15F437D7" w14:textId="77777777" w:rsidR="00B96193" w:rsidRDefault="00B96193">
            <w:pPr>
              <w:pStyle w:val="TableParagraph"/>
              <w:rPr>
                <w:rFonts w:ascii="Times New Roman"/>
                <w:sz w:val="20"/>
              </w:rPr>
            </w:pPr>
          </w:p>
        </w:tc>
        <w:tc>
          <w:tcPr>
            <w:tcW w:w="1425" w:type="dxa"/>
          </w:tcPr>
          <w:p w14:paraId="550EE47B" w14:textId="77777777" w:rsidR="00B96193" w:rsidRDefault="009E63F6">
            <w:pPr>
              <w:pStyle w:val="TableParagraph"/>
              <w:spacing w:before="113"/>
              <w:ind w:left="351"/>
              <w:rPr>
                <w:sz w:val="18"/>
              </w:rPr>
            </w:pPr>
            <w:proofErr w:type="gramStart"/>
            <w:r>
              <w:rPr>
                <w:sz w:val="18"/>
              </w:rPr>
              <w:t>修改处数</w:t>
            </w:r>
            <w:proofErr w:type="gramEnd"/>
          </w:p>
        </w:tc>
        <w:tc>
          <w:tcPr>
            <w:tcW w:w="1420" w:type="dxa"/>
          </w:tcPr>
          <w:p w14:paraId="3760376C" w14:textId="77777777" w:rsidR="00B96193" w:rsidRDefault="00B96193">
            <w:pPr>
              <w:pStyle w:val="TableParagraph"/>
              <w:rPr>
                <w:rFonts w:ascii="Times New Roman"/>
                <w:sz w:val="20"/>
              </w:rPr>
            </w:pPr>
          </w:p>
        </w:tc>
        <w:tc>
          <w:tcPr>
            <w:tcW w:w="1420" w:type="dxa"/>
          </w:tcPr>
          <w:p w14:paraId="013B03ED" w14:textId="77777777" w:rsidR="00B96193" w:rsidRDefault="009E63F6">
            <w:pPr>
              <w:pStyle w:val="TableParagraph"/>
              <w:spacing w:before="113"/>
              <w:ind w:right="335"/>
              <w:jc w:val="right"/>
              <w:rPr>
                <w:sz w:val="18"/>
              </w:rPr>
            </w:pPr>
            <w:r>
              <w:rPr>
                <w:sz w:val="18"/>
              </w:rPr>
              <w:t>修改日期</w:t>
            </w:r>
          </w:p>
        </w:tc>
        <w:tc>
          <w:tcPr>
            <w:tcW w:w="1410" w:type="dxa"/>
          </w:tcPr>
          <w:p w14:paraId="50125ED5" w14:textId="77777777" w:rsidR="00B96193" w:rsidRDefault="00B96193">
            <w:pPr>
              <w:pStyle w:val="TableParagraph"/>
              <w:rPr>
                <w:rFonts w:ascii="Times New Roman"/>
                <w:sz w:val="20"/>
              </w:rPr>
            </w:pPr>
          </w:p>
        </w:tc>
      </w:tr>
    </w:tbl>
    <w:p w14:paraId="30939308" w14:textId="77777777" w:rsidR="00B96193" w:rsidRDefault="00B96193">
      <w:pPr>
        <w:rPr>
          <w:rFonts w:ascii="Times New Roman"/>
          <w:sz w:val="20"/>
        </w:rPr>
        <w:sectPr w:rsidR="00B96193">
          <w:pgSz w:w="11900" w:h="16840"/>
          <w:pgMar w:top="1100" w:right="1300" w:bottom="500" w:left="1580" w:header="0" w:footer="302" w:gutter="0"/>
          <w:cols w:space="720"/>
        </w:sectPr>
      </w:pPr>
    </w:p>
    <w:p w14:paraId="287C64C3" w14:textId="77777777" w:rsidR="00B96193" w:rsidRDefault="009E63F6">
      <w:pPr>
        <w:pStyle w:val="1"/>
        <w:tabs>
          <w:tab w:val="left" w:pos="1444"/>
        </w:tabs>
        <w:ind w:right="278"/>
      </w:pPr>
      <w:bookmarkStart w:id="80" w:name="10.1.2_非必需品处理制度"/>
      <w:bookmarkStart w:id="81" w:name="_TOC_250020"/>
      <w:bookmarkEnd w:id="80"/>
      <w:r>
        <w:lastRenderedPageBreak/>
        <w:t>第</w:t>
      </w:r>
      <w:r>
        <w:rPr>
          <w:spacing w:val="1"/>
        </w:rPr>
        <w:t xml:space="preserve"> </w:t>
      </w:r>
      <w:r>
        <w:rPr>
          <w:rFonts w:ascii="Times New Roman" w:eastAsia="Times New Roman"/>
        </w:rPr>
        <w:t>10</w:t>
      </w:r>
      <w:r>
        <w:rPr>
          <w:rFonts w:ascii="Times New Roman" w:eastAsia="Times New Roman"/>
          <w:spacing w:val="-1"/>
        </w:rPr>
        <w:t xml:space="preserve"> </w:t>
      </w:r>
      <w:r>
        <w:t>章</w:t>
      </w:r>
      <w:r>
        <w:tab/>
      </w:r>
      <w:r>
        <w:t>生产现场</w:t>
      </w:r>
      <w:r>
        <w:rPr>
          <w:spacing w:val="1"/>
        </w:rPr>
        <w:t xml:space="preserve"> </w:t>
      </w:r>
      <w:r>
        <w:rPr>
          <w:rFonts w:ascii="Times New Roman" w:eastAsia="Times New Roman"/>
        </w:rPr>
        <w:t>9 S</w:t>
      </w:r>
      <w:r>
        <w:rPr>
          <w:rFonts w:ascii="Times New Roman" w:eastAsia="Times New Roman"/>
          <w:spacing w:val="-5"/>
        </w:rPr>
        <w:t xml:space="preserve"> </w:t>
      </w:r>
      <w:bookmarkEnd w:id="81"/>
      <w:r>
        <w:t>管理</w:t>
      </w:r>
    </w:p>
    <w:p w14:paraId="473251EC" w14:textId="77777777" w:rsidR="00B96193" w:rsidRDefault="009E63F6">
      <w:pPr>
        <w:pStyle w:val="a6"/>
        <w:numPr>
          <w:ilvl w:val="2"/>
          <w:numId w:val="184"/>
        </w:numPr>
        <w:tabs>
          <w:tab w:val="left" w:pos="1419"/>
          <w:tab w:val="left" w:pos="1420"/>
        </w:tabs>
        <w:spacing w:before="290"/>
        <w:rPr>
          <w:rFonts w:ascii="Microsoft JhengHei" w:eastAsia="Microsoft JhengHei"/>
          <w:b/>
          <w:sz w:val="24"/>
        </w:rPr>
      </w:pPr>
      <w:bookmarkStart w:id="82" w:name="_TOC_250019"/>
      <w:bookmarkEnd w:id="82"/>
      <w:r>
        <w:rPr>
          <w:rFonts w:ascii="Microsoft JhengHei" w:eastAsia="Microsoft JhengHei" w:hint="eastAsia"/>
          <w:b/>
          <w:sz w:val="24"/>
        </w:rPr>
        <w:t>非必需品处理制度</w:t>
      </w:r>
    </w:p>
    <w:p w14:paraId="707DB6B4"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235981DC" w14:textId="77777777">
        <w:trPr>
          <w:trHeight w:val="470"/>
        </w:trPr>
        <w:tc>
          <w:tcPr>
            <w:tcW w:w="1190" w:type="dxa"/>
            <w:vMerge w:val="restart"/>
          </w:tcPr>
          <w:p w14:paraId="21D70DC8" w14:textId="77777777" w:rsidR="00B96193" w:rsidRDefault="00B96193">
            <w:pPr>
              <w:pStyle w:val="TableParagraph"/>
              <w:spacing w:before="3"/>
              <w:rPr>
                <w:rFonts w:ascii="Microsoft JhengHei"/>
                <w:b/>
                <w:sz w:val="16"/>
              </w:rPr>
            </w:pPr>
          </w:p>
          <w:p w14:paraId="523864D5"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58811B8A" w14:textId="77777777" w:rsidR="00B96193" w:rsidRDefault="00B96193">
            <w:pPr>
              <w:pStyle w:val="TableParagraph"/>
              <w:spacing w:before="3"/>
              <w:rPr>
                <w:rFonts w:ascii="Microsoft JhengHei"/>
                <w:b/>
                <w:sz w:val="16"/>
              </w:rPr>
            </w:pPr>
          </w:p>
          <w:p w14:paraId="6C0A6701"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非必需品处理制度</w:t>
            </w:r>
          </w:p>
        </w:tc>
        <w:tc>
          <w:tcPr>
            <w:tcW w:w="1090" w:type="dxa"/>
          </w:tcPr>
          <w:p w14:paraId="661E8473"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3BCC2FFB" w14:textId="77777777" w:rsidR="00B96193" w:rsidRDefault="00B96193">
            <w:pPr>
              <w:pStyle w:val="TableParagraph"/>
              <w:rPr>
                <w:rFonts w:ascii="Times New Roman"/>
                <w:sz w:val="18"/>
              </w:rPr>
            </w:pPr>
          </w:p>
        </w:tc>
      </w:tr>
      <w:tr w:rsidR="00B96193" w14:paraId="5B26A7C2" w14:textId="77777777">
        <w:trPr>
          <w:trHeight w:val="465"/>
        </w:trPr>
        <w:tc>
          <w:tcPr>
            <w:tcW w:w="1190" w:type="dxa"/>
            <w:vMerge/>
            <w:tcBorders>
              <w:top w:val="nil"/>
            </w:tcBorders>
          </w:tcPr>
          <w:p w14:paraId="3BD787F3" w14:textId="77777777" w:rsidR="00B96193" w:rsidRDefault="00B96193">
            <w:pPr>
              <w:rPr>
                <w:sz w:val="2"/>
                <w:szCs w:val="2"/>
              </w:rPr>
            </w:pPr>
          </w:p>
        </w:tc>
        <w:tc>
          <w:tcPr>
            <w:tcW w:w="4493" w:type="dxa"/>
            <w:gridSpan w:val="3"/>
            <w:vMerge/>
            <w:tcBorders>
              <w:top w:val="nil"/>
            </w:tcBorders>
          </w:tcPr>
          <w:p w14:paraId="56874380" w14:textId="77777777" w:rsidR="00B96193" w:rsidRDefault="00B96193">
            <w:pPr>
              <w:rPr>
                <w:sz w:val="2"/>
                <w:szCs w:val="2"/>
              </w:rPr>
            </w:pPr>
          </w:p>
        </w:tc>
        <w:tc>
          <w:tcPr>
            <w:tcW w:w="1090" w:type="dxa"/>
          </w:tcPr>
          <w:p w14:paraId="1E35779E"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043AB461" w14:textId="77777777" w:rsidR="00B96193" w:rsidRDefault="00B96193">
            <w:pPr>
              <w:pStyle w:val="TableParagraph"/>
              <w:rPr>
                <w:rFonts w:ascii="Times New Roman"/>
                <w:sz w:val="18"/>
              </w:rPr>
            </w:pPr>
          </w:p>
        </w:tc>
      </w:tr>
      <w:tr w:rsidR="00B96193" w14:paraId="00962B90" w14:textId="77777777">
        <w:trPr>
          <w:trHeight w:val="470"/>
        </w:trPr>
        <w:tc>
          <w:tcPr>
            <w:tcW w:w="1190" w:type="dxa"/>
          </w:tcPr>
          <w:p w14:paraId="74FE91FE"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6533B947" w14:textId="77777777" w:rsidR="00B96193" w:rsidRDefault="00B96193">
            <w:pPr>
              <w:pStyle w:val="TableParagraph"/>
              <w:rPr>
                <w:rFonts w:ascii="Times New Roman"/>
                <w:sz w:val="18"/>
              </w:rPr>
            </w:pPr>
          </w:p>
        </w:tc>
        <w:tc>
          <w:tcPr>
            <w:tcW w:w="1421" w:type="dxa"/>
          </w:tcPr>
          <w:p w14:paraId="0C57CA50"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1EF919A9" w14:textId="77777777" w:rsidR="00B96193" w:rsidRDefault="00B96193">
            <w:pPr>
              <w:pStyle w:val="TableParagraph"/>
              <w:rPr>
                <w:rFonts w:ascii="Times New Roman"/>
                <w:sz w:val="18"/>
              </w:rPr>
            </w:pPr>
          </w:p>
        </w:tc>
        <w:tc>
          <w:tcPr>
            <w:tcW w:w="1090" w:type="dxa"/>
          </w:tcPr>
          <w:p w14:paraId="555A1D8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7D2B48D6" w14:textId="77777777" w:rsidR="00B96193" w:rsidRDefault="00B96193">
            <w:pPr>
              <w:pStyle w:val="TableParagraph"/>
              <w:rPr>
                <w:rFonts w:ascii="Times New Roman"/>
                <w:sz w:val="18"/>
              </w:rPr>
            </w:pPr>
          </w:p>
        </w:tc>
      </w:tr>
      <w:tr w:rsidR="00B96193" w14:paraId="6FDD642B" w14:textId="77777777">
        <w:trPr>
          <w:trHeight w:val="11231"/>
        </w:trPr>
        <w:tc>
          <w:tcPr>
            <w:tcW w:w="8525" w:type="dxa"/>
            <w:gridSpan w:val="6"/>
          </w:tcPr>
          <w:p w14:paraId="1C11E37E"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75512ABE" w14:textId="77777777" w:rsidR="00B96193" w:rsidRDefault="00B96193">
            <w:pPr>
              <w:pStyle w:val="TableParagraph"/>
              <w:spacing w:before="10"/>
              <w:rPr>
                <w:rFonts w:ascii="Microsoft JhengHei"/>
                <w:b/>
                <w:sz w:val="10"/>
              </w:rPr>
            </w:pPr>
          </w:p>
          <w:p w14:paraId="45E1BBCA"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7FEE00E2" w14:textId="77777777" w:rsidR="00B96193" w:rsidRDefault="00B96193">
            <w:pPr>
              <w:pStyle w:val="TableParagraph"/>
              <w:rPr>
                <w:rFonts w:ascii="Microsoft JhengHei"/>
                <w:b/>
                <w:sz w:val="13"/>
              </w:rPr>
            </w:pPr>
          </w:p>
          <w:p w14:paraId="68A4C966" w14:textId="77777777" w:rsidR="00B96193" w:rsidRDefault="009E63F6">
            <w:pPr>
              <w:pStyle w:val="TableParagraph"/>
              <w:ind w:left="470"/>
              <w:rPr>
                <w:sz w:val="18"/>
              </w:rPr>
            </w:pPr>
            <w:r>
              <w:rPr>
                <w:sz w:val="18"/>
              </w:rPr>
              <w:t>为使生产现场无杂物，过道通畅，增大作业空间，减少资源浪费，提高工作效率，同时给整理工作的</w:t>
            </w:r>
          </w:p>
          <w:p w14:paraId="14CF2C18" w14:textId="77777777" w:rsidR="00B96193" w:rsidRDefault="00B96193">
            <w:pPr>
              <w:pStyle w:val="TableParagraph"/>
              <w:spacing w:before="14"/>
              <w:rPr>
                <w:rFonts w:ascii="Microsoft JhengHei"/>
                <w:b/>
                <w:sz w:val="12"/>
              </w:rPr>
            </w:pPr>
          </w:p>
          <w:p w14:paraId="6ADB469E" w14:textId="77777777" w:rsidR="00B96193" w:rsidRDefault="009E63F6">
            <w:pPr>
              <w:pStyle w:val="TableParagraph"/>
              <w:spacing w:before="1" w:line="489" w:lineRule="auto"/>
              <w:ind w:left="470" w:right="5159" w:hanging="360"/>
              <w:rPr>
                <w:sz w:val="18"/>
              </w:rPr>
            </w:pPr>
            <w:r>
              <w:rPr>
                <w:sz w:val="18"/>
              </w:rPr>
              <w:t>实施提供制度上的保证，特制定本制度。第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79311A8C" w14:textId="77777777" w:rsidR="00B96193" w:rsidRDefault="009E63F6">
            <w:pPr>
              <w:pStyle w:val="TableParagraph"/>
              <w:spacing w:line="226" w:lineRule="exact"/>
              <w:ind w:left="470"/>
              <w:rPr>
                <w:sz w:val="18"/>
              </w:rPr>
            </w:pPr>
            <w:r>
              <w:rPr>
                <w:sz w:val="18"/>
              </w:rPr>
              <w:t>本制度适用于生产现场非必需品的判定、处理、废弃申请及实施。</w:t>
            </w:r>
          </w:p>
          <w:p w14:paraId="6BD47680" w14:textId="77777777" w:rsidR="00B96193" w:rsidRDefault="00B96193">
            <w:pPr>
              <w:pStyle w:val="TableParagraph"/>
              <w:rPr>
                <w:rFonts w:ascii="Microsoft JhengHei"/>
                <w:b/>
                <w:sz w:val="13"/>
              </w:rPr>
            </w:pPr>
          </w:p>
          <w:p w14:paraId="50D3004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定义</w:t>
            </w:r>
          </w:p>
          <w:p w14:paraId="49BDFC9B" w14:textId="77777777" w:rsidR="00B96193" w:rsidRDefault="00B96193">
            <w:pPr>
              <w:pStyle w:val="TableParagraph"/>
              <w:spacing w:before="14"/>
              <w:rPr>
                <w:rFonts w:ascii="Microsoft JhengHei"/>
                <w:b/>
                <w:sz w:val="12"/>
              </w:rPr>
            </w:pPr>
          </w:p>
          <w:p w14:paraId="1890A03A" w14:textId="77777777" w:rsidR="00B96193" w:rsidRDefault="009E63F6">
            <w:pPr>
              <w:pStyle w:val="TableParagraph"/>
              <w:numPr>
                <w:ilvl w:val="0"/>
                <w:numId w:val="185"/>
              </w:numPr>
              <w:tabs>
                <w:tab w:val="left" w:pos="745"/>
              </w:tabs>
              <w:spacing w:before="1"/>
              <w:rPr>
                <w:sz w:val="18"/>
              </w:rPr>
            </w:pPr>
            <w:r>
              <w:rPr>
                <w:spacing w:val="-5"/>
                <w:sz w:val="18"/>
              </w:rPr>
              <w:t>必需品，是指经常使用的物品，没有它就必须购入</w:t>
            </w:r>
            <w:r>
              <w:rPr>
                <w:i/>
                <w:spacing w:val="-5"/>
                <w:sz w:val="18"/>
              </w:rPr>
              <w:t>替</w:t>
            </w:r>
            <w:r>
              <w:rPr>
                <w:spacing w:val="-5"/>
                <w:sz w:val="18"/>
              </w:rPr>
              <w:t>代品，否则影响正常的物品。即使是必需品，</w:t>
            </w:r>
          </w:p>
          <w:p w14:paraId="7F5F8358" w14:textId="77777777" w:rsidR="00B96193" w:rsidRDefault="00B96193">
            <w:pPr>
              <w:pStyle w:val="TableParagraph"/>
              <w:rPr>
                <w:rFonts w:ascii="Microsoft JhengHei"/>
                <w:b/>
                <w:sz w:val="13"/>
              </w:rPr>
            </w:pPr>
          </w:p>
          <w:p w14:paraId="0E3EC29B" w14:textId="77777777" w:rsidR="00B96193" w:rsidRDefault="009E63F6">
            <w:pPr>
              <w:pStyle w:val="TableParagraph"/>
              <w:ind w:left="110"/>
              <w:rPr>
                <w:sz w:val="18"/>
              </w:rPr>
            </w:pPr>
            <w:r>
              <w:rPr>
                <w:sz w:val="18"/>
              </w:rPr>
              <w:t>也不可保存</w:t>
            </w:r>
            <w:r>
              <w:rPr>
                <w:i/>
                <w:sz w:val="18"/>
              </w:rPr>
              <w:t>太</w:t>
            </w:r>
            <w:r>
              <w:rPr>
                <w:sz w:val="18"/>
              </w:rPr>
              <w:t>多。</w:t>
            </w:r>
          </w:p>
          <w:p w14:paraId="18BC5CB3" w14:textId="77777777" w:rsidR="00B96193" w:rsidRDefault="00B96193">
            <w:pPr>
              <w:pStyle w:val="TableParagraph"/>
              <w:spacing w:before="15"/>
              <w:rPr>
                <w:rFonts w:ascii="Microsoft JhengHei"/>
                <w:b/>
                <w:sz w:val="12"/>
              </w:rPr>
            </w:pPr>
          </w:p>
          <w:p w14:paraId="0D3CEED6" w14:textId="77777777" w:rsidR="00B96193" w:rsidRDefault="009E63F6">
            <w:pPr>
              <w:pStyle w:val="TableParagraph"/>
              <w:numPr>
                <w:ilvl w:val="0"/>
                <w:numId w:val="185"/>
              </w:numPr>
              <w:tabs>
                <w:tab w:val="left" w:pos="745"/>
              </w:tabs>
              <w:rPr>
                <w:sz w:val="18"/>
              </w:rPr>
            </w:pPr>
            <w:r>
              <w:rPr>
                <w:spacing w:val="-8"/>
                <w:sz w:val="18"/>
              </w:rPr>
              <w:t>非必需品，生产现场主要包括两种，一种是使用周期较长的物品，另一种是对目前的生产或工作无</w:t>
            </w:r>
          </w:p>
          <w:p w14:paraId="75A336DE" w14:textId="77777777" w:rsidR="00B96193" w:rsidRDefault="00B96193">
            <w:pPr>
              <w:pStyle w:val="TableParagraph"/>
              <w:rPr>
                <w:rFonts w:ascii="Microsoft JhengHei"/>
                <w:b/>
                <w:sz w:val="13"/>
              </w:rPr>
            </w:pPr>
          </w:p>
          <w:p w14:paraId="117CEC85" w14:textId="77777777" w:rsidR="00B96193" w:rsidRDefault="009E63F6">
            <w:pPr>
              <w:pStyle w:val="TableParagraph"/>
              <w:ind w:left="110"/>
              <w:rPr>
                <w:sz w:val="18"/>
              </w:rPr>
            </w:pPr>
            <w:r>
              <w:rPr>
                <w:sz w:val="18"/>
              </w:rPr>
              <w:t>任何作用，需要报废的物品。</w:t>
            </w:r>
          </w:p>
          <w:p w14:paraId="008A6630" w14:textId="77777777" w:rsidR="00B96193" w:rsidRDefault="00B96193">
            <w:pPr>
              <w:pStyle w:val="TableParagraph"/>
              <w:spacing w:before="15"/>
              <w:rPr>
                <w:rFonts w:ascii="Microsoft JhengHei"/>
                <w:b/>
                <w:sz w:val="12"/>
              </w:rPr>
            </w:pPr>
          </w:p>
          <w:p w14:paraId="587EF7EF"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清理非必需品的着眼点</w:t>
            </w:r>
          </w:p>
          <w:p w14:paraId="19FA6405" w14:textId="77777777" w:rsidR="00B96193" w:rsidRDefault="00B96193">
            <w:pPr>
              <w:pStyle w:val="TableParagraph"/>
              <w:rPr>
                <w:rFonts w:ascii="Microsoft JhengHei"/>
                <w:b/>
                <w:sz w:val="13"/>
              </w:rPr>
            </w:pPr>
          </w:p>
          <w:p w14:paraId="35DBCABD" w14:textId="77777777" w:rsidR="00B96193" w:rsidRDefault="009E63F6">
            <w:pPr>
              <w:pStyle w:val="TableParagraph"/>
              <w:ind w:left="470"/>
              <w:rPr>
                <w:sz w:val="18"/>
              </w:rPr>
            </w:pPr>
            <w:r>
              <w:rPr>
                <w:spacing w:val="-12"/>
                <w:w w:val="101"/>
                <w:sz w:val="18"/>
              </w:rPr>
              <w:t>清理非必需品的原则是看该物品现在有没有</w:t>
            </w:r>
            <w:r>
              <w:rPr>
                <w:spacing w:val="-12"/>
                <w:w w:val="101"/>
                <w:sz w:val="18"/>
              </w:rPr>
              <w:t>“</w:t>
            </w:r>
            <w:r>
              <w:rPr>
                <w:spacing w:val="-12"/>
                <w:w w:val="101"/>
                <w:sz w:val="18"/>
              </w:rPr>
              <w:t>使用价值</w:t>
            </w:r>
            <w:r>
              <w:rPr>
                <w:spacing w:val="-12"/>
                <w:w w:val="101"/>
                <w:sz w:val="18"/>
              </w:rPr>
              <w:t>”</w:t>
            </w:r>
            <w:r>
              <w:rPr>
                <w:spacing w:val="-12"/>
                <w:w w:val="101"/>
                <w:sz w:val="18"/>
              </w:rPr>
              <w:t>，而不是原来的</w:t>
            </w:r>
            <w:r>
              <w:rPr>
                <w:spacing w:val="-12"/>
                <w:w w:val="101"/>
                <w:sz w:val="18"/>
              </w:rPr>
              <w:t>“</w:t>
            </w:r>
            <w:r>
              <w:rPr>
                <w:spacing w:val="-12"/>
                <w:w w:val="101"/>
                <w:sz w:val="18"/>
              </w:rPr>
              <w:t>购买价值</w:t>
            </w:r>
            <w:r>
              <w:rPr>
                <w:spacing w:val="-12"/>
                <w:w w:val="101"/>
                <w:sz w:val="18"/>
              </w:rPr>
              <w:t>”</w:t>
            </w:r>
            <w:r>
              <w:rPr>
                <w:spacing w:val="-12"/>
                <w:w w:val="101"/>
                <w:sz w:val="18"/>
              </w:rPr>
              <w:t>，同时注意以下</w:t>
            </w:r>
          </w:p>
          <w:p w14:paraId="4BFD93F8" w14:textId="77777777" w:rsidR="00B96193" w:rsidRDefault="00B96193">
            <w:pPr>
              <w:pStyle w:val="TableParagraph"/>
              <w:spacing w:before="15"/>
              <w:rPr>
                <w:rFonts w:ascii="Microsoft JhengHei"/>
                <w:b/>
                <w:sz w:val="12"/>
              </w:rPr>
            </w:pPr>
          </w:p>
          <w:p w14:paraId="5A226CBB" w14:textId="77777777" w:rsidR="00B96193" w:rsidRDefault="009E63F6">
            <w:pPr>
              <w:pStyle w:val="TableParagraph"/>
              <w:ind w:left="110"/>
              <w:rPr>
                <w:sz w:val="18"/>
              </w:rPr>
            </w:pPr>
            <w:r>
              <w:rPr>
                <w:sz w:val="18"/>
              </w:rPr>
              <w:t>着眼点。</w:t>
            </w:r>
          </w:p>
          <w:p w14:paraId="75B22164" w14:textId="77777777" w:rsidR="00B96193" w:rsidRDefault="00B96193">
            <w:pPr>
              <w:pStyle w:val="TableParagraph"/>
              <w:rPr>
                <w:rFonts w:ascii="Microsoft JhengHei"/>
                <w:b/>
                <w:sz w:val="13"/>
              </w:rPr>
            </w:pPr>
          </w:p>
          <w:p w14:paraId="4DB7E2E7" w14:textId="77777777" w:rsidR="00B96193" w:rsidRDefault="009E63F6">
            <w:pPr>
              <w:pStyle w:val="TableParagraph"/>
              <w:spacing w:before="1"/>
              <w:ind w:left="470"/>
              <w:rPr>
                <w:sz w:val="18"/>
              </w:rPr>
            </w:pPr>
            <w:r>
              <w:rPr>
                <w:rFonts w:ascii="Times New Roman" w:eastAsia="Times New Roman"/>
                <w:sz w:val="18"/>
              </w:rPr>
              <w:t>1</w:t>
            </w:r>
            <w:r>
              <w:rPr>
                <w:sz w:val="18"/>
              </w:rPr>
              <w:t>．整理前须考虑的事项如下。</w:t>
            </w:r>
          </w:p>
          <w:p w14:paraId="22888F36" w14:textId="77777777" w:rsidR="00B96193" w:rsidRDefault="00B96193">
            <w:pPr>
              <w:pStyle w:val="TableParagraph"/>
              <w:spacing w:before="14"/>
              <w:rPr>
                <w:rFonts w:ascii="Microsoft JhengHei"/>
                <w:b/>
                <w:sz w:val="12"/>
              </w:rPr>
            </w:pPr>
          </w:p>
          <w:p w14:paraId="6BEAD58B" w14:textId="77777777" w:rsidR="00B96193" w:rsidRDefault="009E63F6">
            <w:pPr>
              <w:pStyle w:val="TableParagraph"/>
              <w:numPr>
                <w:ilvl w:val="0"/>
                <w:numId w:val="186"/>
              </w:numPr>
              <w:tabs>
                <w:tab w:val="left" w:pos="928"/>
              </w:tabs>
              <w:ind w:hanging="458"/>
              <w:rPr>
                <w:sz w:val="18"/>
              </w:rPr>
            </w:pPr>
            <w:r>
              <w:rPr>
                <w:spacing w:val="-2"/>
                <w:sz w:val="18"/>
              </w:rPr>
              <w:t>考虑为</w:t>
            </w:r>
            <w:r>
              <w:rPr>
                <w:i/>
                <w:spacing w:val="-5"/>
                <w:sz w:val="18"/>
              </w:rPr>
              <w:t>什</w:t>
            </w:r>
            <w:r>
              <w:rPr>
                <w:spacing w:val="-5"/>
                <w:sz w:val="18"/>
              </w:rPr>
              <w:t>么要清理以及如何清理。</w:t>
            </w:r>
          </w:p>
          <w:p w14:paraId="2B0F27EA" w14:textId="77777777" w:rsidR="00B96193" w:rsidRDefault="00B96193">
            <w:pPr>
              <w:pStyle w:val="TableParagraph"/>
              <w:rPr>
                <w:rFonts w:ascii="Microsoft JhengHei"/>
                <w:b/>
                <w:sz w:val="13"/>
              </w:rPr>
            </w:pPr>
          </w:p>
          <w:p w14:paraId="7F7AFD91" w14:textId="77777777" w:rsidR="00B96193" w:rsidRDefault="009E63F6">
            <w:pPr>
              <w:pStyle w:val="TableParagraph"/>
              <w:numPr>
                <w:ilvl w:val="0"/>
                <w:numId w:val="186"/>
              </w:numPr>
              <w:tabs>
                <w:tab w:val="left" w:pos="928"/>
              </w:tabs>
              <w:spacing w:before="1"/>
              <w:ind w:hanging="458"/>
              <w:rPr>
                <w:sz w:val="18"/>
              </w:rPr>
            </w:pPr>
            <w:r>
              <w:rPr>
                <w:spacing w:val="-5"/>
                <w:sz w:val="18"/>
              </w:rPr>
              <w:t>规定定期进行整理的日期和规则。</w:t>
            </w:r>
          </w:p>
          <w:p w14:paraId="2C5EA168" w14:textId="77777777" w:rsidR="00B96193" w:rsidRDefault="00B96193">
            <w:pPr>
              <w:pStyle w:val="TableParagraph"/>
              <w:spacing w:before="14"/>
              <w:rPr>
                <w:rFonts w:ascii="Microsoft JhengHei"/>
                <w:b/>
                <w:sz w:val="12"/>
              </w:rPr>
            </w:pPr>
          </w:p>
          <w:p w14:paraId="4562E4D4" w14:textId="77777777" w:rsidR="00B96193" w:rsidRDefault="009E63F6">
            <w:pPr>
              <w:pStyle w:val="TableParagraph"/>
              <w:numPr>
                <w:ilvl w:val="0"/>
                <w:numId w:val="186"/>
              </w:numPr>
              <w:tabs>
                <w:tab w:val="left" w:pos="928"/>
              </w:tabs>
              <w:ind w:hanging="458"/>
              <w:rPr>
                <w:sz w:val="18"/>
              </w:rPr>
            </w:pPr>
            <w:r>
              <w:rPr>
                <w:spacing w:val="-5"/>
                <w:sz w:val="18"/>
              </w:rPr>
              <w:t>在整理前要预先明确现场需放置的物品。</w:t>
            </w:r>
          </w:p>
          <w:p w14:paraId="7DF16EE1" w14:textId="77777777" w:rsidR="00B96193" w:rsidRDefault="00B96193">
            <w:pPr>
              <w:pStyle w:val="TableParagraph"/>
              <w:rPr>
                <w:rFonts w:ascii="Microsoft JhengHei"/>
                <w:b/>
                <w:sz w:val="13"/>
              </w:rPr>
            </w:pPr>
          </w:p>
          <w:p w14:paraId="3237B416" w14:textId="77777777" w:rsidR="00B96193" w:rsidRDefault="009E63F6">
            <w:pPr>
              <w:pStyle w:val="TableParagraph"/>
              <w:numPr>
                <w:ilvl w:val="0"/>
                <w:numId w:val="186"/>
              </w:numPr>
              <w:tabs>
                <w:tab w:val="left" w:pos="928"/>
              </w:tabs>
              <w:spacing w:before="1"/>
              <w:ind w:hanging="458"/>
              <w:rPr>
                <w:sz w:val="18"/>
              </w:rPr>
            </w:pPr>
            <w:r>
              <w:rPr>
                <w:spacing w:val="-5"/>
                <w:sz w:val="18"/>
              </w:rPr>
              <w:t>区分要保留的物品和不需要的物品，并向员工说明保留的理由。</w:t>
            </w:r>
          </w:p>
          <w:p w14:paraId="1E047DB2" w14:textId="77777777" w:rsidR="00B96193" w:rsidRDefault="00B96193">
            <w:pPr>
              <w:pStyle w:val="TableParagraph"/>
              <w:spacing w:before="14"/>
              <w:rPr>
                <w:rFonts w:ascii="Microsoft JhengHei"/>
                <w:b/>
                <w:sz w:val="12"/>
              </w:rPr>
            </w:pPr>
          </w:p>
          <w:p w14:paraId="2D56D701" w14:textId="77777777" w:rsidR="00B96193" w:rsidRDefault="009E63F6">
            <w:pPr>
              <w:pStyle w:val="TableParagraph"/>
              <w:numPr>
                <w:ilvl w:val="0"/>
                <w:numId w:val="186"/>
              </w:numPr>
              <w:tabs>
                <w:tab w:val="left" w:pos="928"/>
              </w:tabs>
              <w:ind w:hanging="458"/>
              <w:rPr>
                <w:sz w:val="18"/>
              </w:rPr>
            </w:pPr>
            <w:r>
              <w:rPr>
                <w:spacing w:val="-5"/>
                <w:sz w:val="18"/>
              </w:rPr>
              <w:t>划定保留物品安置的地方。</w:t>
            </w:r>
          </w:p>
          <w:p w14:paraId="778303D2" w14:textId="77777777" w:rsidR="00B96193" w:rsidRDefault="00B96193">
            <w:pPr>
              <w:pStyle w:val="TableParagraph"/>
              <w:rPr>
                <w:rFonts w:ascii="Microsoft JhengHei"/>
                <w:b/>
                <w:sz w:val="13"/>
              </w:rPr>
            </w:pPr>
          </w:p>
          <w:p w14:paraId="783693E9" w14:textId="77777777" w:rsidR="00B96193" w:rsidRDefault="009E63F6">
            <w:pPr>
              <w:pStyle w:val="TableParagraph"/>
              <w:spacing w:before="1" w:line="487" w:lineRule="auto"/>
              <w:ind w:left="110" w:right="89" w:firstLine="360"/>
              <w:jc w:val="both"/>
              <w:rPr>
                <w:sz w:val="18"/>
              </w:rPr>
            </w:pPr>
            <w:r>
              <w:rPr>
                <w:rFonts w:ascii="Times New Roman" w:eastAsia="Times New Roman"/>
                <w:spacing w:val="-12"/>
                <w:sz w:val="18"/>
              </w:rPr>
              <w:t>2</w:t>
            </w:r>
            <w:r>
              <w:rPr>
                <w:spacing w:val="-7"/>
                <w:sz w:val="18"/>
              </w:rPr>
              <w:t>．对暂时不需要的物品进行整理时，当不能确定</w:t>
            </w:r>
            <w:r>
              <w:rPr>
                <w:i/>
                <w:spacing w:val="-5"/>
                <w:sz w:val="18"/>
              </w:rPr>
              <w:t>今</w:t>
            </w:r>
            <w:r>
              <w:rPr>
                <w:spacing w:val="-7"/>
                <w:sz w:val="18"/>
              </w:rPr>
              <w:t>后是否还会有用。可根据实际情况来决定一个保留</w:t>
            </w:r>
            <w:r>
              <w:rPr>
                <w:spacing w:val="-6"/>
                <w:sz w:val="18"/>
              </w:rPr>
              <w:t>期限，先暂时保留一段时间，等过了保留期限后，再将其清理出现场，进行认真的研究，判断这些保留的</w:t>
            </w:r>
            <w:r>
              <w:rPr>
                <w:spacing w:val="-5"/>
                <w:sz w:val="18"/>
              </w:rPr>
              <w:t>物品是否有保留的价值，并弄清保留的理由和目的。</w:t>
            </w:r>
          </w:p>
          <w:p w14:paraId="60D53EF7" w14:textId="77777777" w:rsidR="00B96193" w:rsidRDefault="009E63F6">
            <w:pPr>
              <w:pStyle w:val="TableParagraph"/>
              <w:spacing w:line="269" w:lineRule="exact"/>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非必需品的判定</w:t>
            </w:r>
          </w:p>
        </w:tc>
      </w:tr>
    </w:tbl>
    <w:p w14:paraId="1B58A8AE" w14:textId="77777777" w:rsidR="00B96193" w:rsidRDefault="00B96193">
      <w:pPr>
        <w:spacing w:line="269" w:lineRule="exact"/>
        <w:jc w:val="center"/>
        <w:rPr>
          <w:rFonts w:ascii="Microsoft JhengHei" w:eastAsia="Microsoft JhengHei"/>
          <w:sz w:val="18"/>
        </w:rPr>
        <w:sectPr w:rsidR="00B96193">
          <w:pgSz w:w="11900" w:h="16840"/>
          <w:pgMar w:top="1420" w:right="1300" w:bottom="500" w:left="1580" w:header="0" w:footer="302" w:gutter="0"/>
          <w:cols w:space="720"/>
        </w:sectPr>
      </w:pPr>
    </w:p>
    <w:p w14:paraId="334BD3C8"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822656" behindDoc="1" locked="0" layoutInCell="1" allowOverlap="1" wp14:anchorId="40E0E67B" wp14:editId="0EF6C5AB">
                <wp:simplePos x="0" y="0"/>
                <wp:positionH relativeFrom="page">
                  <wp:posOffset>1066800</wp:posOffset>
                </wp:positionH>
                <wp:positionV relativeFrom="page">
                  <wp:posOffset>692785</wp:posOffset>
                </wp:positionV>
                <wp:extent cx="5419725" cy="9226550"/>
                <wp:effectExtent l="2540" t="1270" r="13335" b="5080"/>
                <wp:wrapNone/>
                <wp:docPr id="163" name="组合 357"/>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60" name="任意多边形 358"/>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61" name="直线 359"/>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62" name="直线 360"/>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25C66D58" id="组合 357" o:spid="_x0000_s1026" style="position:absolute;left:0;text-align:left;margin-left:84pt;margin-top:54.55pt;width:426.75pt;height:726.5pt;z-index:-28449382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">
                <v:shape id="任意多边形 358"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" path="m5,5r8515,m,l,14530e" filled="f" strokeweight=".48pt">
                  <v:path arrowok="t" textboxrect="0,0,8520,14530"/>
                </v:shape>
                <v:line id="直线 359"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line id="直线 360"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wrap anchorx="page" anchory="page"/>
              </v:group>
            </w:pict>
          </mc:Fallback>
        </mc:AlternateContent>
      </w:r>
      <w:r>
        <w:t>第</w:t>
      </w:r>
      <w:r>
        <w:t xml:space="preserve"> </w:t>
      </w:r>
      <w:r>
        <w:rPr>
          <w:rFonts w:ascii="Times New Roman" w:eastAsia="Times New Roman"/>
        </w:rPr>
        <w:t xml:space="preserve">5 </w:t>
      </w:r>
      <w:r>
        <w:t>条</w:t>
      </w:r>
      <w:r>
        <w:t xml:space="preserve"> </w:t>
      </w:r>
      <w:r>
        <w:t>非必需品的判定步骤</w:t>
      </w:r>
    </w:p>
    <w:p w14:paraId="7F087ED0" w14:textId="77777777" w:rsidR="00B96193" w:rsidRDefault="00B96193">
      <w:pPr>
        <w:pStyle w:val="a3"/>
        <w:spacing w:before="9"/>
      </w:pPr>
    </w:p>
    <w:p w14:paraId="03F5E5A1" w14:textId="77777777" w:rsidR="00B96193" w:rsidRDefault="009E63F6">
      <w:pPr>
        <w:pStyle w:val="a6"/>
        <w:numPr>
          <w:ilvl w:val="3"/>
          <w:numId w:val="184"/>
        </w:numPr>
        <w:tabs>
          <w:tab w:val="left" w:pos="850"/>
        </w:tabs>
        <w:rPr>
          <w:sz w:val="18"/>
        </w:rPr>
      </w:pPr>
      <w:r>
        <w:rPr>
          <w:spacing w:val="-5"/>
          <w:sz w:val="18"/>
        </w:rPr>
        <w:t>把那些非必需品摆放在某一个指定场所，并在这些物品上贴上红牌。</w:t>
      </w:r>
    </w:p>
    <w:p w14:paraId="0B7712E7" w14:textId="77777777" w:rsidR="00B96193" w:rsidRDefault="00B96193">
      <w:pPr>
        <w:pStyle w:val="a3"/>
        <w:spacing w:before="4"/>
      </w:pPr>
    </w:p>
    <w:p w14:paraId="721CF158" w14:textId="77777777" w:rsidR="00B96193" w:rsidRDefault="009E63F6">
      <w:pPr>
        <w:pStyle w:val="a6"/>
        <w:numPr>
          <w:ilvl w:val="3"/>
          <w:numId w:val="184"/>
        </w:numPr>
        <w:tabs>
          <w:tab w:val="left" w:pos="850"/>
        </w:tabs>
        <w:rPr>
          <w:sz w:val="18"/>
        </w:rPr>
      </w:pPr>
      <w:r>
        <w:rPr>
          <w:spacing w:val="-5"/>
          <w:sz w:val="18"/>
        </w:rPr>
        <w:t>由指定的判定者对等待判定的物品进行最终判定，决定其应卖掉、挪用、修复还是修理等。</w:t>
      </w:r>
    </w:p>
    <w:p w14:paraId="5B63BD78" w14:textId="77777777" w:rsidR="00B96193" w:rsidRDefault="00B96193">
      <w:pPr>
        <w:pStyle w:val="a3"/>
        <w:spacing w:before="9"/>
      </w:pPr>
    </w:p>
    <w:p w14:paraId="1C689237" w14:textId="77777777" w:rsidR="00B96193" w:rsidRDefault="009E63F6">
      <w:pPr>
        <w:pStyle w:val="a3"/>
        <w:spacing w:before="1"/>
        <w:ind w:left="575"/>
      </w:pPr>
      <w:r>
        <w:t>第</w:t>
      </w:r>
      <w:r>
        <w:t xml:space="preserve"> </w:t>
      </w:r>
      <w:r>
        <w:rPr>
          <w:rFonts w:ascii="Times New Roman" w:eastAsia="Times New Roman"/>
        </w:rPr>
        <w:t xml:space="preserve">6 </w:t>
      </w:r>
      <w:r>
        <w:t>条</w:t>
      </w:r>
      <w:r>
        <w:t xml:space="preserve"> </w:t>
      </w:r>
      <w:r>
        <w:t>非必需品判定职责</w:t>
      </w:r>
    </w:p>
    <w:p w14:paraId="72BE17DA" w14:textId="77777777" w:rsidR="00B96193" w:rsidRDefault="00B96193">
      <w:pPr>
        <w:pStyle w:val="a3"/>
        <w:spacing w:before="4"/>
      </w:pPr>
    </w:p>
    <w:p w14:paraId="01A5F82A" w14:textId="77777777" w:rsidR="00B96193" w:rsidRDefault="009E63F6">
      <w:pPr>
        <w:pStyle w:val="a3"/>
        <w:ind w:left="575"/>
      </w:pPr>
      <w:r>
        <w:t>为了高效地完成判定工作，根据对象物的不同分层次确定相应的判定责任者，如下所示。</w:t>
      </w:r>
    </w:p>
    <w:p w14:paraId="572E215F" w14:textId="77777777" w:rsidR="00B96193" w:rsidRDefault="00B96193">
      <w:pPr>
        <w:pStyle w:val="a3"/>
        <w:spacing w:before="9"/>
      </w:pPr>
    </w:p>
    <w:p w14:paraId="1FC3299C" w14:textId="77777777" w:rsidR="00B96193" w:rsidRDefault="009E63F6">
      <w:pPr>
        <w:pStyle w:val="a6"/>
        <w:numPr>
          <w:ilvl w:val="0"/>
          <w:numId w:val="187"/>
        </w:numPr>
        <w:tabs>
          <w:tab w:val="left" w:pos="850"/>
        </w:tabs>
        <w:rPr>
          <w:sz w:val="18"/>
        </w:rPr>
      </w:pPr>
      <w:r>
        <w:rPr>
          <w:spacing w:val="-5"/>
          <w:sz w:val="18"/>
        </w:rPr>
        <w:t>一般物品</w:t>
      </w:r>
      <w:r>
        <w:rPr>
          <w:spacing w:val="-5"/>
          <w:sz w:val="18"/>
        </w:rPr>
        <w:t>——</w:t>
      </w:r>
      <w:r>
        <w:rPr>
          <w:spacing w:val="-5"/>
          <w:sz w:val="18"/>
        </w:rPr>
        <w:t>由班组长初步判定，主管最终判定。</w:t>
      </w:r>
    </w:p>
    <w:p w14:paraId="1D1FFA6D" w14:textId="77777777" w:rsidR="00B96193" w:rsidRDefault="00B96193">
      <w:pPr>
        <w:pStyle w:val="a3"/>
        <w:spacing w:before="4"/>
      </w:pPr>
    </w:p>
    <w:p w14:paraId="6ED6D647" w14:textId="77777777" w:rsidR="00B96193" w:rsidRDefault="009E63F6">
      <w:pPr>
        <w:pStyle w:val="a6"/>
        <w:numPr>
          <w:ilvl w:val="0"/>
          <w:numId w:val="187"/>
        </w:numPr>
        <w:tabs>
          <w:tab w:val="left" w:pos="850"/>
        </w:tabs>
        <w:rPr>
          <w:sz w:val="18"/>
        </w:rPr>
      </w:pPr>
      <w:r>
        <w:rPr>
          <w:spacing w:val="-5"/>
          <w:sz w:val="18"/>
        </w:rPr>
        <w:t>零部件</w:t>
      </w:r>
      <w:r>
        <w:rPr>
          <w:spacing w:val="-5"/>
          <w:sz w:val="18"/>
        </w:rPr>
        <w:t>——</w:t>
      </w:r>
      <w:r>
        <w:rPr>
          <w:spacing w:val="-5"/>
          <w:sz w:val="18"/>
        </w:rPr>
        <w:t>由主管初步判定，经理最终判定。</w:t>
      </w:r>
    </w:p>
    <w:p w14:paraId="42E741DA" w14:textId="77777777" w:rsidR="00B96193" w:rsidRDefault="00B96193">
      <w:pPr>
        <w:pStyle w:val="a3"/>
        <w:spacing w:before="9"/>
      </w:pPr>
    </w:p>
    <w:p w14:paraId="3CD61CF1" w14:textId="77777777" w:rsidR="00B96193" w:rsidRDefault="009E63F6">
      <w:pPr>
        <w:pStyle w:val="a6"/>
        <w:numPr>
          <w:ilvl w:val="0"/>
          <w:numId w:val="187"/>
        </w:numPr>
        <w:tabs>
          <w:tab w:val="left" w:pos="850"/>
        </w:tabs>
        <w:spacing w:before="1"/>
        <w:rPr>
          <w:sz w:val="18"/>
        </w:rPr>
      </w:pPr>
      <w:r>
        <w:rPr>
          <w:spacing w:val="-8"/>
          <w:sz w:val="18"/>
        </w:rPr>
        <w:t>机器设备</w:t>
      </w:r>
      <w:r>
        <w:rPr>
          <w:spacing w:val="-8"/>
          <w:sz w:val="18"/>
        </w:rPr>
        <w:t>——</w:t>
      </w:r>
      <w:r>
        <w:rPr>
          <w:spacing w:val="-8"/>
          <w:sz w:val="18"/>
        </w:rPr>
        <w:t>由经理初步判定，总经理最终判定。作必需品也可以统一由推行委员会来判定，也可</w:t>
      </w:r>
    </w:p>
    <w:p w14:paraId="7D210DBB" w14:textId="77777777" w:rsidR="00B96193" w:rsidRDefault="00B96193">
      <w:pPr>
        <w:pStyle w:val="a3"/>
        <w:spacing w:before="4"/>
      </w:pPr>
    </w:p>
    <w:p w14:paraId="7818CA5F" w14:textId="77777777" w:rsidR="00B96193" w:rsidRDefault="009E63F6">
      <w:pPr>
        <w:pStyle w:val="a3"/>
        <w:spacing w:line="489" w:lineRule="auto"/>
        <w:ind w:left="575" w:right="3580" w:hanging="360"/>
      </w:pPr>
      <w:r>
        <w:rPr>
          <w:spacing w:val="-6"/>
        </w:rPr>
        <w:t>设计一个有效的判定流程，由各个不同部门对各类物品进行判定。</w:t>
      </w:r>
      <w:r>
        <w:rPr>
          <w:spacing w:val="-24"/>
        </w:rPr>
        <w:t>第</w:t>
      </w:r>
      <w:r>
        <w:rPr>
          <w:spacing w:val="-24"/>
        </w:rPr>
        <w:t xml:space="preserve"> </w:t>
      </w:r>
      <w:r>
        <w:rPr>
          <w:rFonts w:ascii="Times New Roman" w:eastAsia="Times New Roman"/>
        </w:rPr>
        <w:t xml:space="preserve">7 </w:t>
      </w:r>
      <w:r>
        <w:rPr>
          <w:spacing w:val="7"/>
        </w:rPr>
        <w:t>条</w:t>
      </w:r>
      <w:r>
        <w:rPr>
          <w:spacing w:val="7"/>
        </w:rPr>
        <w:t xml:space="preserve"> </w:t>
      </w:r>
      <w:r>
        <w:rPr>
          <w:spacing w:val="7"/>
        </w:rPr>
        <w:t>判定的注意事项</w:t>
      </w:r>
    </w:p>
    <w:p w14:paraId="6A18A00F" w14:textId="77777777" w:rsidR="00B96193" w:rsidRDefault="009E63F6">
      <w:pPr>
        <w:pStyle w:val="a6"/>
        <w:numPr>
          <w:ilvl w:val="0"/>
          <w:numId w:val="188"/>
        </w:numPr>
        <w:tabs>
          <w:tab w:val="left" w:pos="850"/>
        </w:tabs>
        <w:spacing w:line="226" w:lineRule="exact"/>
        <w:rPr>
          <w:sz w:val="18"/>
        </w:rPr>
      </w:pPr>
      <w:r>
        <w:rPr>
          <w:spacing w:val="-6"/>
          <w:sz w:val="18"/>
        </w:rPr>
        <w:t>对那些贴有非必需品红牌的物品，要约定判定的期限，判定的拖延将影响</w:t>
      </w:r>
      <w:r>
        <w:rPr>
          <w:spacing w:val="-6"/>
          <w:sz w:val="18"/>
        </w:rPr>
        <w:t xml:space="preserve"> </w:t>
      </w:r>
      <w:r>
        <w:rPr>
          <w:rFonts w:ascii="Times New Roman" w:eastAsia="Times New Roman"/>
          <w:sz w:val="18"/>
        </w:rPr>
        <w:t>9S</w:t>
      </w:r>
      <w:r>
        <w:rPr>
          <w:rFonts w:ascii="Times New Roman" w:eastAsia="Times New Roman"/>
          <w:spacing w:val="16"/>
          <w:sz w:val="18"/>
        </w:rPr>
        <w:t xml:space="preserve"> </w:t>
      </w:r>
      <w:r>
        <w:rPr>
          <w:spacing w:val="-5"/>
          <w:sz w:val="18"/>
        </w:rPr>
        <w:t>活动的进行，因此，</w:t>
      </w:r>
    </w:p>
    <w:p w14:paraId="4DC161E6" w14:textId="77777777" w:rsidR="00B96193" w:rsidRDefault="00B96193">
      <w:pPr>
        <w:pStyle w:val="a3"/>
        <w:spacing w:before="9"/>
      </w:pPr>
    </w:p>
    <w:p w14:paraId="0ED59777" w14:textId="77777777" w:rsidR="00B96193" w:rsidRDefault="009E63F6">
      <w:pPr>
        <w:pStyle w:val="a3"/>
        <w:ind w:left="215"/>
      </w:pPr>
      <w:r>
        <w:t>要迅速对这些物品进行判定，以便后续处理工作的完成；</w:t>
      </w:r>
    </w:p>
    <w:p w14:paraId="33205AB7" w14:textId="77777777" w:rsidR="00B96193" w:rsidRDefault="00B96193">
      <w:pPr>
        <w:pStyle w:val="a3"/>
        <w:spacing w:before="4"/>
      </w:pPr>
    </w:p>
    <w:p w14:paraId="7B44F7F1" w14:textId="77777777" w:rsidR="00B96193" w:rsidRDefault="009E63F6">
      <w:pPr>
        <w:pStyle w:val="a6"/>
        <w:numPr>
          <w:ilvl w:val="0"/>
          <w:numId w:val="188"/>
        </w:numPr>
        <w:tabs>
          <w:tab w:val="left" w:pos="850"/>
        </w:tabs>
        <w:rPr>
          <w:sz w:val="18"/>
        </w:rPr>
      </w:pPr>
      <w:r>
        <w:rPr>
          <w:spacing w:val="-7"/>
          <w:sz w:val="18"/>
        </w:rPr>
        <w:t>当那些贴有非必需品红牌的物品被判定为有用的时候，要及时向物品所属部门具体说明判定的依据</w:t>
      </w:r>
    </w:p>
    <w:p w14:paraId="1FE8D41C" w14:textId="77777777" w:rsidR="00B96193" w:rsidRDefault="00B96193">
      <w:pPr>
        <w:pStyle w:val="a3"/>
        <w:spacing w:before="9"/>
      </w:pPr>
    </w:p>
    <w:p w14:paraId="421DFDE1" w14:textId="77777777" w:rsidR="00B96193" w:rsidRDefault="009E63F6">
      <w:pPr>
        <w:pStyle w:val="a3"/>
        <w:spacing w:before="1"/>
        <w:ind w:left="215"/>
      </w:pPr>
      <w:r>
        <w:t>或理由，并及时进行重新安置和摆放。</w:t>
      </w:r>
    </w:p>
    <w:p w14:paraId="13A17410" w14:textId="77777777" w:rsidR="00B96193" w:rsidRDefault="00B96193">
      <w:pPr>
        <w:pStyle w:val="a3"/>
        <w:spacing w:before="8"/>
        <w:rPr>
          <w:sz w:val="13"/>
        </w:rPr>
      </w:pPr>
    </w:p>
    <w:p w14:paraId="33EE3CB1" w14:textId="77777777" w:rsidR="00B96193" w:rsidRDefault="009E63F6">
      <w:pPr>
        <w:pStyle w:val="6"/>
        <w:spacing w:before="1"/>
        <w:ind w:right="288"/>
      </w:pPr>
      <w:r>
        <w:t>第</w:t>
      </w:r>
      <w:r>
        <w:t xml:space="preserve"> </w:t>
      </w:r>
      <w:r>
        <w:rPr>
          <w:rFonts w:ascii="Times New Roman" w:eastAsia="Times New Roman"/>
        </w:rPr>
        <w:t xml:space="preserve">3 </w:t>
      </w:r>
      <w:r>
        <w:t>章</w:t>
      </w:r>
      <w:r>
        <w:t xml:space="preserve">   </w:t>
      </w:r>
      <w:r>
        <w:t>非必需品的处理</w:t>
      </w:r>
    </w:p>
    <w:p w14:paraId="559B1297" w14:textId="77777777" w:rsidR="00B96193" w:rsidRDefault="00B96193">
      <w:pPr>
        <w:pStyle w:val="a3"/>
        <w:spacing w:before="14"/>
        <w:rPr>
          <w:rFonts w:ascii="Microsoft JhengHei"/>
          <w:b/>
          <w:sz w:val="10"/>
        </w:rPr>
      </w:pPr>
    </w:p>
    <w:p w14:paraId="3924FEDA"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价值判定</w:t>
      </w:r>
    </w:p>
    <w:p w14:paraId="5B51BC6C" w14:textId="77777777" w:rsidR="00B96193" w:rsidRDefault="00B96193">
      <w:pPr>
        <w:pStyle w:val="a3"/>
        <w:spacing w:before="5"/>
      </w:pPr>
    </w:p>
    <w:p w14:paraId="69B66328" w14:textId="77777777" w:rsidR="00B96193" w:rsidRDefault="009E63F6">
      <w:pPr>
        <w:pStyle w:val="a3"/>
        <w:spacing w:line="487" w:lineRule="auto"/>
        <w:ind w:left="215" w:right="489" w:firstLine="360"/>
        <w:jc w:val="both"/>
      </w:pPr>
      <w:r>
        <w:rPr>
          <w:spacing w:val="-5"/>
        </w:rPr>
        <w:t>对贴有非必需品红牌的物品，须一件一件地核实现品实物和票据，确认其使用价值。若经判定，某物</w:t>
      </w:r>
      <w:r>
        <w:rPr>
          <w:spacing w:val="-6"/>
        </w:rPr>
        <w:t>品被确认为有用的话，应揭去非必需品的红牌。若被确认为非必需品，则应该具体决定处理方法，填写非</w:t>
      </w:r>
      <w:r>
        <w:rPr>
          <w:spacing w:val="-4"/>
        </w:rPr>
        <w:t>必需品处理栏目。</w:t>
      </w:r>
    </w:p>
    <w:p w14:paraId="1506F344" w14:textId="77777777" w:rsidR="00B96193" w:rsidRDefault="009E63F6">
      <w:pPr>
        <w:pStyle w:val="a3"/>
        <w:spacing w:before="2"/>
        <w:ind w:left="575"/>
      </w:pPr>
      <w:r>
        <w:t>第</w:t>
      </w:r>
      <w:r>
        <w:t xml:space="preserve"> </w:t>
      </w:r>
      <w:r>
        <w:rPr>
          <w:rFonts w:ascii="Times New Roman" w:eastAsia="Times New Roman"/>
        </w:rPr>
        <w:t xml:space="preserve">9 </w:t>
      </w:r>
      <w:r>
        <w:t>条</w:t>
      </w:r>
      <w:r>
        <w:t xml:space="preserve"> </w:t>
      </w:r>
      <w:r>
        <w:t>非必需品的处理方法</w:t>
      </w:r>
    </w:p>
    <w:p w14:paraId="46AF233D" w14:textId="77777777" w:rsidR="00B96193" w:rsidRDefault="00B96193">
      <w:pPr>
        <w:pStyle w:val="a3"/>
        <w:spacing w:before="4"/>
      </w:pPr>
    </w:p>
    <w:p w14:paraId="47E7A317" w14:textId="77777777" w:rsidR="00B96193" w:rsidRDefault="009E63F6">
      <w:pPr>
        <w:pStyle w:val="a6"/>
        <w:numPr>
          <w:ilvl w:val="0"/>
          <w:numId w:val="189"/>
        </w:numPr>
        <w:tabs>
          <w:tab w:val="left" w:pos="850"/>
        </w:tabs>
        <w:rPr>
          <w:sz w:val="18"/>
        </w:rPr>
      </w:pPr>
      <w:r>
        <w:rPr>
          <w:spacing w:val="-2"/>
          <w:sz w:val="18"/>
        </w:rPr>
        <w:t>改用。</w:t>
      </w:r>
    </w:p>
    <w:p w14:paraId="1C689195" w14:textId="77777777" w:rsidR="00B96193" w:rsidRDefault="00B96193">
      <w:pPr>
        <w:pStyle w:val="a3"/>
        <w:spacing w:before="9"/>
      </w:pPr>
    </w:p>
    <w:p w14:paraId="72A5CE01" w14:textId="77777777" w:rsidR="00B96193" w:rsidRDefault="009E63F6">
      <w:pPr>
        <w:pStyle w:val="a3"/>
        <w:ind w:left="575"/>
      </w:pPr>
      <w:r>
        <w:t>将材料，零部件、设备、工具等改用于其他项目或其他需要的部门。</w:t>
      </w:r>
    </w:p>
    <w:p w14:paraId="5DDCE423" w14:textId="77777777" w:rsidR="00B96193" w:rsidRDefault="00B96193">
      <w:pPr>
        <w:pStyle w:val="a3"/>
        <w:spacing w:before="4"/>
      </w:pPr>
    </w:p>
    <w:p w14:paraId="7E290294" w14:textId="77777777" w:rsidR="00B96193" w:rsidRDefault="009E63F6">
      <w:pPr>
        <w:pStyle w:val="a6"/>
        <w:numPr>
          <w:ilvl w:val="0"/>
          <w:numId w:val="189"/>
        </w:numPr>
        <w:tabs>
          <w:tab w:val="left" w:pos="850"/>
        </w:tabs>
        <w:spacing w:before="1"/>
        <w:rPr>
          <w:sz w:val="18"/>
        </w:rPr>
      </w:pPr>
      <w:r>
        <w:rPr>
          <w:spacing w:val="-4"/>
          <w:sz w:val="18"/>
        </w:rPr>
        <w:t>修理、修复。</w:t>
      </w:r>
    </w:p>
    <w:p w14:paraId="0654EF3D" w14:textId="77777777" w:rsidR="00B96193" w:rsidRDefault="00B96193">
      <w:pPr>
        <w:pStyle w:val="a3"/>
        <w:spacing w:before="9"/>
      </w:pPr>
    </w:p>
    <w:p w14:paraId="036ABA3A" w14:textId="77777777" w:rsidR="00B96193" w:rsidRDefault="009E63F6">
      <w:pPr>
        <w:pStyle w:val="a3"/>
        <w:ind w:left="575"/>
      </w:pPr>
      <w:r>
        <w:t>对不良品或故障设备进行修理、修复，恢复其使用价值。</w:t>
      </w:r>
    </w:p>
    <w:p w14:paraId="3076E5FD" w14:textId="77777777" w:rsidR="00B96193" w:rsidRDefault="00B96193">
      <w:pPr>
        <w:pStyle w:val="a3"/>
        <w:spacing w:before="4"/>
      </w:pPr>
    </w:p>
    <w:p w14:paraId="5C61E71C" w14:textId="77777777" w:rsidR="00B96193" w:rsidRDefault="009E63F6">
      <w:pPr>
        <w:pStyle w:val="a6"/>
        <w:numPr>
          <w:ilvl w:val="0"/>
          <w:numId w:val="189"/>
        </w:numPr>
        <w:tabs>
          <w:tab w:val="left" w:pos="850"/>
        </w:tabs>
        <w:rPr>
          <w:sz w:val="18"/>
        </w:rPr>
      </w:pPr>
      <w:r>
        <w:rPr>
          <w:spacing w:val="-3"/>
          <w:sz w:val="18"/>
        </w:rPr>
        <w:t>作价卖掉。</w:t>
      </w:r>
    </w:p>
    <w:p w14:paraId="32EC12F6" w14:textId="77777777" w:rsidR="00B96193" w:rsidRDefault="00B96193">
      <w:pPr>
        <w:pStyle w:val="a3"/>
        <w:spacing w:before="9"/>
      </w:pPr>
    </w:p>
    <w:p w14:paraId="25A02F86" w14:textId="77777777" w:rsidR="00B96193" w:rsidRDefault="009E63F6">
      <w:pPr>
        <w:pStyle w:val="a3"/>
        <w:ind w:left="575"/>
      </w:pPr>
      <w:r>
        <w:t>由于销售、生产计划或规格变更，购入的设备或材料等物品用不上。对这些物品可以考虑和供应商协</w:t>
      </w:r>
    </w:p>
    <w:p w14:paraId="0D4BFE73" w14:textId="77777777" w:rsidR="00B96193" w:rsidRDefault="00B96193">
      <w:pPr>
        <w:pStyle w:val="a3"/>
        <w:spacing w:before="4"/>
      </w:pPr>
    </w:p>
    <w:p w14:paraId="376D424B" w14:textId="77777777" w:rsidR="00B96193" w:rsidRDefault="009E63F6">
      <w:pPr>
        <w:pStyle w:val="a3"/>
        <w:spacing w:before="1"/>
        <w:ind w:left="215"/>
      </w:pPr>
      <w:r>
        <w:t>商退货，或者（以较低的价格）卖掉，回收货款。</w:t>
      </w:r>
    </w:p>
    <w:p w14:paraId="7594F9C8" w14:textId="77777777" w:rsidR="00B96193" w:rsidRDefault="00B96193">
      <w:pPr>
        <w:pStyle w:val="a3"/>
        <w:spacing w:before="9"/>
      </w:pPr>
    </w:p>
    <w:p w14:paraId="6F3F52E2" w14:textId="77777777" w:rsidR="00B96193" w:rsidRDefault="009E63F6">
      <w:pPr>
        <w:pStyle w:val="a6"/>
        <w:numPr>
          <w:ilvl w:val="0"/>
          <w:numId w:val="189"/>
        </w:numPr>
        <w:tabs>
          <w:tab w:val="left" w:pos="850"/>
        </w:tabs>
        <w:rPr>
          <w:sz w:val="18"/>
        </w:rPr>
      </w:pPr>
      <w:r>
        <w:rPr>
          <w:spacing w:val="-3"/>
          <w:sz w:val="18"/>
        </w:rPr>
        <w:t>废弃处理。</w:t>
      </w:r>
    </w:p>
    <w:p w14:paraId="6B5B9139" w14:textId="77777777" w:rsidR="00B96193" w:rsidRDefault="00B96193">
      <w:pPr>
        <w:pStyle w:val="a3"/>
        <w:spacing w:before="4"/>
      </w:pPr>
    </w:p>
    <w:p w14:paraId="32DF31EB" w14:textId="77777777" w:rsidR="00B96193" w:rsidRDefault="009E63F6">
      <w:pPr>
        <w:pStyle w:val="a3"/>
        <w:ind w:left="575"/>
      </w:pPr>
      <w:r>
        <w:t>对那些实在无法发掘其使用价值的物品，必须及时实施废弃处理。在考虑环境影响的基础上、从资源</w:t>
      </w:r>
    </w:p>
    <w:p w14:paraId="378AC1BD" w14:textId="77777777" w:rsidR="00B96193" w:rsidRDefault="00B96193">
      <w:pPr>
        <w:pStyle w:val="a3"/>
        <w:spacing w:before="9"/>
      </w:pPr>
    </w:p>
    <w:p w14:paraId="6137406E" w14:textId="77777777" w:rsidR="00B96193" w:rsidRDefault="009E63F6">
      <w:pPr>
        <w:pStyle w:val="a3"/>
        <w:ind w:left="215"/>
      </w:pPr>
      <w:r>
        <w:t>再利用的原则出发，具体决定废弃方法，如由专业公司回收处理等。</w:t>
      </w:r>
    </w:p>
    <w:p w14:paraId="1FAFB4D3" w14:textId="77777777" w:rsidR="00B96193" w:rsidRDefault="00B96193">
      <w:pPr>
        <w:pStyle w:val="a3"/>
        <w:spacing w:before="4"/>
      </w:pPr>
    </w:p>
    <w:p w14:paraId="32B8B59B" w14:textId="77777777" w:rsidR="00B96193" w:rsidRDefault="009E63F6">
      <w:pPr>
        <w:pStyle w:val="a3"/>
        <w:spacing w:before="1"/>
        <w:ind w:left="575"/>
      </w:pPr>
      <w:r>
        <w:t>第</w:t>
      </w:r>
      <w:r>
        <w:t xml:space="preserve"> </w:t>
      </w:r>
      <w:r>
        <w:rPr>
          <w:rFonts w:ascii="Times New Roman" w:eastAsia="Times New Roman"/>
        </w:rPr>
        <w:t xml:space="preserve">10 </w:t>
      </w:r>
      <w:r>
        <w:t>条</w:t>
      </w:r>
      <w:r>
        <w:t xml:space="preserve"> </w:t>
      </w:r>
      <w:r>
        <w:t>其他情况</w:t>
      </w:r>
    </w:p>
    <w:p w14:paraId="731BC290" w14:textId="77777777" w:rsidR="00B96193" w:rsidRDefault="00B96193">
      <w:pPr>
        <w:sectPr w:rsidR="00B96193">
          <w:pgSz w:w="11900" w:h="16840"/>
          <w:pgMar w:top="1100" w:right="1300" w:bottom="580" w:left="1580" w:header="0" w:footer="302" w:gutter="0"/>
          <w:cols w:space="720"/>
        </w:sectPr>
      </w:pPr>
    </w:p>
    <w:p w14:paraId="0B04048E" w14:textId="77777777" w:rsidR="00B96193" w:rsidRDefault="009E63F6">
      <w:pPr>
        <w:pStyle w:val="a6"/>
        <w:numPr>
          <w:ilvl w:val="0"/>
          <w:numId w:val="190"/>
        </w:numPr>
        <w:tabs>
          <w:tab w:val="left" w:pos="850"/>
        </w:tabs>
        <w:spacing w:before="123"/>
        <w:rPr>
          <w:sz w:val="18"/>
        </w:rPr>
      </w:pPr>
      <w:r>
        <w:rPr>
          <w:noProof/>
        </w:rPr>
        <w:lastRenderedPageBreak/>
        <mc:AlternateContent>
          <mc:Choice Requires="wpg">
            <w:drawing>
              <wp:anchor distT="0" distB="0" distL="114300" distR="114300" simplePos="0" relativeHeight="218823680" behindDoc="1" locked="0" layoutInCell="1" allowOverlap="1" wp14:anchorId="2C09E174" wp14:editId="121AD8B0">
                <wp:simplePos x="0" y="0"/>
                <wp:positionH relativeFrom="page">
                  <wp:posOffset>1066800</wp:posOffset>
                </wp:positionH>
                <wp:positionV relativeFrom="page">
                  <wp:posOffset>692785</wp:posOffset>
                </wp:positionV>
                <wp:extent cx="5419725" cy="9302750"/>
                <wp:effectExtent l="1905" t="1270" r="13970" b="5080"/>
                <wp:wrapNone/>
                <wp:docPr id="167" name="组合 361"/>
                <wp:cNvGraphicFramePr/>
                <a:graphic xmlns:a="http://schemas.openxmlformats.org/drawingml/2006/main">
                  <a:graphicData uri="http://schemas.microsoft.com/office/word/2010/wordprocessingGroup">
                    <wpg:wgp>
                      <wpg:cNvGrpSpPr/>
                      <wpg:grpSpPr>
                        <a:xfrm>
                          <a:off x="0" y="0"/>
                          <a:ext cx="5419725" cy="9302750"/>
                          <a:chOff x="1680" y="1091"/>
                          <a:chExt cx="8535" cy="14650"/>
                        </a:xfrm>
                      </wpg:grpSpPr>
                      <wps:wsp>
                        <wps:cNvPr id="164" name="任意多边形 362"/>
                        <wps:cNvSpPr/>
                        <wps:spPr>
                          <a:xfrm>
                            <a:off x="1684" y="1091"/>
                            <a:ext cx="8520" cy="14650"/>
                          </a:xfrm>
                          <a:custGeom>
                            <a:avLst/>
                            <a:gdLst/>
                            <a:ahLst/>
                            <a:cxnLst/>
                            <a:rect l="0" t="0" r="0" b="0"/>
                            <a:pathLst>
                              <a:path w="8520" h="14650">
                                <a:moveTo>
                                  <a:pt x="5" y="5"/>
                                </a:moveTo>
                                <a:lnTo>
                                  <a:pt x="8520"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165" name="直线 363"/>
                        <wps:cNvCnPr/>
                        <wps:spPr>
                          <a:xfrm>
                            <a:off x="1690" y="15736"/>
                            <a:ext cx="8515" cy="0"/>
                          </a:xfrm>
                          <a:prstGeom prst="line">
                            <a:avLst/>
                          </a:prstGeom>
                          <a:ln w="6096" cap="flat" cmpd="sng">
                            <a:solidFill>
                              <a:srgbClr val="000000"/>
                            </a:solidFill>
                            <a:prstDash val="solid"/>
                            <a:headEnd type="none" w="med" len="med"/>
                            <a:tailEnd type="none" w="med" len="med"/>
                          </a:ln>
                        </wps:spPr>
                        <wps:bodyPr/>
                      </wps:wsp>
                      <wps:wsp>
                        <wps:cNvPr id="166" name="直线 364"/>
                        <wps:cNvCnPr/>
                        <wps:spPr>
                          <a:xfrm>
                            <a:off x="10210" y="1091"/>
                            <a:ext cx="0" cy="1465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75569C1D" id="组合 361" o:spid="_x0000_s1026" style="position:absolute;left:0;text-align:left;margin-left:84pt;margin-top:54.55pt;width:426.75pt;height:732.5pt;z-index:-284492800;mso-position-horizontal-relative:page;mso-position-vertical-relative:page" coordorigin="1680,1091" coordsize="8535,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">
                <v:shape id="任意多边形 362" o:spid="_x0000_s1027" style="position:absolute;left:1684;top:1091;width:8520;height:14650;visibility:visible;mso-wrap-style:square;v-text-anchor:top" coordsize="852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" path="m5,5r8515,m,l,14650e" filled="f" strokeweight=".48pt">
                  <v:path arrowok="t" textboxrect="0,0,8520,14650"/>
                </v:shape>
                <v:line id="直线 363" o:spid="_x0000_s1028" style="position:absolute;visibility:visible;mso-wrap-style:square" from="1690,15736" to="10205,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直线 364" o:spid="_x0000_s1029" style="position:absolute;visibility:visible;mso-wrap-style:square" from="10210,1091" to="1021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wrap anchorx="page" anchory="page"/>
              </v:group>
            </w:pict>
          </mc:Fallback>
        </mc:AlternateContent>
      </w:r>
      <w:r>
        <w:rPr>
          <w:spacing w:val="-5"/>
          <w:sz w:val="18"/>
        </w:rPr>
        <w:t>若非必需品有使用价值，但可能涉及专利或企业商业机密，应按企业具体规定进行处理；</w:t>
      </w:r>
    </w:p>
    <w:p w14:paraId="342F60FA" w14:textId="77777777" w:rsidR="00B96193" w:rsidRDefault="00B96193">
      <w:pPr>
        <w:pStyle w:val="a3"/>
        <w:spacing w:before="9"/>
      </w:pPr>
    </w:p>
    <w:p w14:paraId="18A822CD" w14:textId="77777777" w:rsidR="00B96193" w:rsidRDefault="009E63F6">
      <w:pPr>
        <w:pStyle w:val="a6"/>
        <w:numPr>
          <w:ilvl w:val="0"/>
          <w:numId w:val="190"/>
        </w:numPr>
        <w:tabs>
          <w:tab w:val="left" w:pos="850"/>
        </w:tabs>
        <w:rPr>
          <w:sz w:val="18"/>
        </w:rPr>
      </w:pPr>
      <w:proofErr w:type="gramStart"/>
      <w:r>
        <w:rPr>
          <w:spacing w:val="-5"/>
          <w:sz w:val="18"/>
        </w:rPr>
        <w:t>如采该</w:t>
      </w:r>
      <w:proofErr w:type="gramEnd"/>
      <w:r>
        <w:rPr>
          <w:spacing w:val="-5"/>
          <w:sz w:val="18"/>
        </w:rPr>
        <w:t>物品只是一般度弃物，在经过分类后可将其出售。</w:t>
      </w:r>
    </w:p>
    <w:p w14:paraId="054BCCFF" w14:textId="77777777" w:rsidR="00B96193" w:rsidRDefault="00B96193">
      <w:pPr>
        <w:pStyle w:val="a3"/>
        <w:spacing w:before="4"/>
      </w:pPr>
    </w:p>
    <w:p w14:paraId="480400CB" w14:textId="77777777" w:rsidR="00B96193" w:rsidRDefault="009E63F6">
      <w:pPr>
        <w:pStyle w:val="a6"/>
        <w:numPr>
          <w:ilvl w:val="0"/>
          <w:numId w:val="190"/>
        </w:numPr>
        <w:tabs>
          <w:tab w:val="left" w:pos="850"/>
        </w:tabs>
        <w:rPr>
          <w:sz w:val="18"/>
        </w:rPr>
      </w:pPr>
      <w:r>
        <w:rPr>
          <w:spacing w:val="-5"/>
          <w:sz w:val="18"/>
        </w:rPr>
        <w:t>若该物品没有使用价值，可根据企业的其体情况进行</w:t>
      </w:r>
      <w:r>
        <w:rPr>
          <w:i/>
          <w:sz w:val="18"/>
        </w:rPr>
        <w:t>折</w:t>
      </w:r>
      <w:r>
        <w:rPr>
          <w:spacing w:val="-5"/>
          <w:sz w:val="18"/>
        </w:rPr>
        <w:t>价出售，或作为培训、教育员工的工具。</w:t>
      </w:r>
    </w:p>
    <w:p w14:paraId="5C9F4163" w14:textId="77777777" w:rsidR="00B96193" w:rsidRDefault="00B96193">
      <w:pPr>
        <w:pStyle w:val="a3"/>
        <w:spacing w:before="9"/>
      </w:pPr>
    </w:p>
    <w:p w14:paraId="649C6468" w14:textId="77777777" w:rsidR="00B96193" w:rsidRDefault="009E63F6">
      <w:pPr>
        <w:pStyle w:val="a3"/>
        <w:spacing w:before="1"/>
        <w:ind w:left="575"/>
      </w:pPr>
      <w:r>
        <w:t>第</w:t>
      </w:r>
      <w:r>
        <w:t xml:space="preserve"> </w:t>
      </w:r>
      <w:r>
        <w:rPr>
          <w:rFonts w:ascii="Times New Roman" w:eastAsia="Times New Roman"/>
        </w:rPr>
        <w:t xml:space="preserve">11 </w:t>
      </w:r>
      <w:r>
        <w:t>条</w:t>
      </w:r>
      <w:r>
        <w:t xml:space="preserve"> </w:t>
      </w:r>
      <w:r>
        <w:t>处理的注意事项</w:t>
      </w:r>
    </w:p>
    <w:p w14:paraId="5EC4C3C5" w14:textId="77777777" w:rsidR="00B96193" w:rsidRDefault="00B96193">
      <w:pPr>
        <w:pStyle w:val="a3"/>
        <w:spacing w:before="4"/>
      </w:pPr>
    </w:p>
    <w:p w14:paraId="3D973C2D" w14:textId="77777777" w:rsidR="00B96193" w:rsidRDefault="009E63F6">
      <w:pPr>
        <w:pStyle w:val="a6"/>
        <w:numPr>
          <w:ilvl w:val="0"/>
          <w:numId w:val="191"/>
        </w:numPr>
        <w:tabs>
          <w:tab w:val="left" w:pos="850"/>
        </w:tabs>
        <w:rPr>
          <w:sz w:val="18"/>
        </w:rPr>
      </w:pPr>
      <w:r>
        <w:rPr>
          <w:spacing w:val="-5"/>
          <w:sz w:val="18"/>
        </w:rPr>
        <w:t>实施处理要有决心。</w:t>
      </w:r>
    </w:p>
    <w:p w14:paraId="6DEC5B7E" w14:textId="77777777" w:rsidR="00B96193" w:rsidRDefault="00B96193">
      <w:pPr>
        <w:pStyle w:val="a3"/>
        <w:spacing w:before="9"/>
      </w:pPr>
    </w:p>
    <w:p w14:paraId="1F7EE61D" w14:textId="77777777" w:rsidR="00B96193" w:rsidRDefault="009E63F6">
      <w:pPr>
        <w:pStyle w:val="a3"/>
        <w:spacing w:line="484" w:lineRule="auto"/>
        <w:ind w:left="215" w:right="407" w:firstLine="360"/>
        <w:jc w:val="both"/>
      </w:pPr>
      <w:r>
        <w:rPr>
          <w:spacing w:val="-10"/>
        </w:rPr>
        <w:t>在对非必需品实施处理的时候，重要的是要下定决心，把该废弃的处理掉，不要犹像不决，拖延时间，</w:t>
      </w:r>
      <w:r>
        <w:rPr>
          <w:spacing w:val="-10"/>
        </w:rPr>
        <w:t xml:space="preserve"> </w:t>
      </w:r>
      <w:r>
        <w:rPr>
          <w:spacing w:val="-16"/>
        </w:rPr>
        <w:t>影响</w:t>
      </w:r>
      <w:r>
        <w:rPr>
          <w:spacing w:val="-16"/>
        </w:rPr>
        <w:t xml:space="preserve"> </w:t>
      </w:r>
      <w:r>
        <w:rPr>
          <w:rFonts w:ascii="Times New Roman" w:eastAsia="Times New Roman"/>
        </w:rPr>
        <w:t xml:space="preserve">9S </w:t>
      </w:r>
      <w:r>
        <w:rPr>
          <w:spacing w:val="-4"/>
        </w:rPr>
        <w:t>工作的进程。</w:t>
      </w:r>
    </w:p>
    <w:p w14:paraId="624EAB64" w14:textId="77777777" w:rsidR="00B96193" w:rsidRDefault="009E63F6">
      <w:pPr>
        <w:pStyle w:val="a6"/>
        <w:numPr>
          <w:ilvl w:val="0"/>
          <w:numId w:val="191"/>
        </w:numPr>
        <w:tabs>
          <w:tab w:val="left" w:pos="850"/>
        </w:tabs>
        <w:spacing w:before="4"/>
        <w:rPr>
          <w:sz w:val="18"/>
        </w:rPr>
      </w:pPr>
      <w:r>
        <w:rPr>
          <w:spacing w:val="-5"/>
          <w:sz w:val="18"/>
        </w:rPr>
        <w:t>正确认识物品的使用价值。</w:t>
      </w:r>
    </w:p>
    <w:p w14:paraId="7F1218C1" w14:textId="77777777" w:rsidR="00B96193" w:rsidRDefault="00B96193">
      <w:pPr>
        <w:pStyle w:val="a3"/>
        <w:spacing w:before="4"/>
      </w:pPr>
    </w:p>
    <w:p w14:paraId="744CA6DC" w14:textId="77777777" w:rsidR="00B96193" w:rsidRDefault="009E63F6">
      <w:pPr>
        <w:pStyle w:val="a3"/>
        <w:spacing w:before="1" w:line="487" w:lineRule="auto"/>
        <w:ind w:left="215" w:right="489" w:firstLine="360"/>
        <w:jc w:val="both"/>
      </w:pPr>
      <w:r>
        <w:rPr>
          <w:spacing w:val="-5"/>
        </w:rPr>
        <w:t>对非必需品加以处置是基于对物品使用价值的正确判断，而非当初购买物品的费用。一件物品不管当</w:t>
      </w:r>
      <w:r>
        <w:rPr>
          <w:spacing w:val="-6"/>
        </w:rPr>
        <w:t>初购买的费用怎样，只要现在是非必需品，没有使用价值，并且在可预见的将来也不会有明确的用途，就</w:t>
      </w:r>
      <w:r>
        <w:rPr>
          <w:spacing w:val="-5"/>
        </w:rPr>
        <w:t>应下决心将其处置。</w:t>
      </w:r>
    </w:p>
    <w:p w14:paraId="3BAA44C7" w14:textId="77777777" w:rsidR="00B96193" w:rsidRDefault="009E63F6">
      <w:pPr>
        <w:pStyle w:val="6"/>
        <w:spacing w:line="273" w:lineRule="exact"/>
        <w:ind w:right="283"/>
      </w:pPr>
      <w:r>
        <w:t>第</w:t>
      </w:r>
      <w:r>
        <w:t xml:space="preserve"> </w:t>
      </w:r>
      <w:r>
        <w:rPr>
          <w:rFonts w:ascii="Times New Roman" w:eastAsia="Times New Roman"/>
        </w:rPr>
        <w:t xml:space="preserve">4 </w:t>
      </w:r>
      <w:r>
        <w:t>章</w:t>
      </w:r>
      <w:r>
        <w:t xml:space="preserve">   </w:t>
      </w:r>
      <w:r>
        <w:t>非必需品废弃申请及实施</w:t>
      </w:r>
    </w:p>
    <w:p w14:paraId="0E1D4DB4" w14:textId="77777777" w:rsidR="00B96193" w:rsidRDefault="00B96193">
      <w:pPr>
        <w:pStyle w:val="a3"/>
        <w:spacing w:before="10"/>
        <w:rPr>
          <w:rFonts w:ascii="Microsoft JhengHei"/>
          <w:b/>
          <w:sz w:val="10"/>
        </w:rPr>
      </w:pPr>
    </w:p>
    <w:p w14:paraId="153AA9D7" w14:textId="77777777" w:rsidR="00B96193" w:rsidRDefault="009E63F6">
      <w:pPr>
        <w:pStyle w:val="a3"/>
        <w:ind w:left="575"/>
      </w:pPr>
      <w:r>
        <w:t>第</w:t>
      </w:r>
      <w:r>
        <w:t xml:space="preserve"> </w:t>
      </w:r>
      <w:r>
        <w:rPr>
          <w:rFonts w:ascii="Times New Roman" w:eastAsia="Times New Roman"/>
        </w:rPr>
        <w:t xml:space="preserve">12 </w:t>
      </w:r>
      <w:r>
        <w:t>条</w:t>
      </w:r>
      <w:r>
        <w:t xml:space="preserve"> </w:t>
      </w:r>
      <w:r>
        <w:t>非必需品废弃的申请和实施程序</w:t>
      </w:r>
    </w:p>
    <w:p w14:paraId="06926078" w14:textId="77777777" w:rsidR="00B96193" w:rsidRDefault="00B96193">
      <w:pPr>
        <w:pStyle w:val="a3"/>
        <w:spacing w:before="9"/>
      </w:pPr>
    </w:p>
    <w:p w14:paraId="388B9A62" w14:textId="77777777" w:rsidR="00B96193" w:rsidRDefault="009E63F6">
      <w:pPr>
        <w:pStyle w:val="a6"/>
        <w:numPr>
          <w:ilvl w:val="0"/>
          <w:numId w:val="192"/>
        </w:numPr>
        <w:tabs>
          <w:tab w:val="left" w:pos="850"/>
        </w:tabs>
        <w:rPr>
          <w:sz w:val="18"/>
        </w:rPr>
      </w:pPr>
      <w:r>
        <w:rPr>
          <w:spacing w:val="-5"/>
          <w:sz w:val="18"/>
        </w:rPr>
        <w:t>物品所在部门提出废弃申请。</w:t>
      </w:r>
    </w:p>
    <w:p w14:paraId="5EAE83AE" w14:textId="77777777" w:rsidR="00B96193" w:rsidRDefault="009E63F6">
      <w:pPr>
        <w:pStyle w:val="6"/>
        <w:spacing w:before="176"/>
        <w:ind w:right="283"/>
      </w:pPr>
      <w:r>
        <w:t>物品废弃申请单</w:t>
      </w:r>
    </w:p>
    <w:p w14:paraId="67FEA17F" w14:textId="77777777" w:rsidR="00B96193" w:rsidRDefault="00B96193">
      <w:pPr>
        <w:pStyle w:val="a3"/>
        <w:spacing w:before="2"/>
        <w:rPr>
          <w:rFonts w:ascii="Microsoft JhengHei"/>
          <w:b/>
          <w:sz w:val="4"/>
        </w:rPr>
      </w:pPr>
    </w:p>
    <w:tbl>
      <w:tblPr>
        <w:tblW w:w="829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8"/>
        <w:gridCol w:w="963"/>
        <w:gridCol w:w="478"/>
        <w:gridCol w:w="188"/>
        <w:gridCol w:w="1633"/>
        <w:gridCol w:w="944"/>
        <w:gridCol w:w="1126"/>
        <w:gridCol w:w="2069"/>
      </w:tblGrid>
      <w:tr w:rsidR="00B96193" w14:paraId="3FCB5724" w14:textId="77777777">
        <w:trPr>
          <w:trHeight w:val="465"/>
        </w:trPr>
        <w:tc>
          <w:tcPr>
            <w:tcW w:w="2339" w:type="dxa"/>
            <w:gridSpan w:val="3"/>
          </w:tcPr>
          <w:p w14:paraId="2E866592" w14:textId="77777777" w:rsidR="00B96193" w:rsidRDefault="009E63F6">
            <w:pPr>
              <w:pStyle w:val="TableParagraph"/>
              <w:spacing w:before="122"/>
              <w:ind w:left="788" w:right="780"/>
              <w:jc w:val="center"/>
              <w:rPr>
                <w:sz w:val="18"/>
              </w:rPr>
            </w:pPr>
            <w:r>
              <w:rPr>
                <w:sz w:val="18"/>
              </w:rPr>
              <w:t>申请部门</w:t>
            </w:r>
          </w:p>
        </w:tc>
        <w:tc>
          <w:tcPr>
            <w:tcW w:w="1821" w:type="dxa"/>
            <w:gridSpan w:val="2"/>
          </w:tcPr>
          <w:p w14:paraId="74F3631C" w14:textId="77777777" w:rsidR="00B96193" w:rsidRDefault="00B96193">
            <w:pPr>
              <w:pStyle w:val="TableParagraph"/>
              <w:rPr>
                <w:rFonts w:ascii="Times New Roman"/>
                <w:sz w:val="18"/>
              </w:rPr>
            </w:pPr>
          </w:p>
        </w:tc>
        <w:tc>
          <w:tcPr>
            <w:tcW w:w="2070" w:type="dxa"/>
            <w:gridSpan w:val="2"/>
          </w:tcPr>
          <w:p w14:paraId="382E178B" w14:textId="77777777" w:rsidR="00B96193" w:rsidRDefault="009E63F6">
            <w:pPr>
              <w:pStyle w:val="TableParagraph"/>
              <w:spacing w:before="122"/>
              <w:ind w:left="663"/>
              <w:rPr>
                <w:sz w:val="18"/>
              </w:rPr>
            </w:pPr>
            <w:r>
              <w:rPr>
                <w:sz w:val="18"/>
              </w:rPr>
              <w:t>物品名称</w:t>
            </w:r>
          </w:p>
        </w:tc>
        <w:tc>
          <w:tcPr>
            <w:tcW w:w="2069" w:type="dxa"/>
          </w:tcPr>
          <w:p w14:paraId="5B49F866" w14:textId="77777777" w:rsidR="00B96193" w:rsidRDefault="00B96193">
            <w:pPr>
              <w:pStyle w:val="TableParagraph"/>
              <w:rPr>
                <w:rFonts w:ascii="Times New Roman"/>
                <w:sz w:val="18"/>
              </w:rPr>
            </w:pPr>
          </w:p>
        </w:tc>
      </w:tr>
      <w:tr w:rsidR="00B96193" w14:paraId="538D02AB" w14:textId="77777777">
        <w:trPr>
          <w:trHeight w:val="470"/>
        </w:trPr>
        <w:tc>
          <w:tcPr>
            <w:tcW w:w="2339" w:type="dxa"/>
            <w:gridSpan w:val="3"/>
          </w:tcPr>
          <w:p w14:paraId="76DAE41B" w14:textId="77777777" w:rsidR="00B96193" w:rsidRDefault="009E63F6">
            <w:pPr>
              <w:pStyle w:val="TableParagraph"/>
              <w:spacing w:before="122"/>
              <w:ind w:left="788" w:right="780"/>
              <w:jc w:val="center"/>
              <w:rPr>
                <w:sz w:val="18"/>
              </w:rPr>
            </w:pPr>
            <w:r>
              <w:rPr>
                <w:sz w:val="18"/>
              </w:rPr>
              <w:t>废弃理由</w:t>
            </w:r>
          </w:p>
        </w:tc>
        <w:tc>
          <w:tcPr>
            <w:tcW w:w="1821" w:type="dxa"/>
            <w:gridSpan w:val="2"/>
          </w:tcPr>
          <w:p w14:paraId="466DCC74" w14:textId="77777777" w:rsidR="00B96193" w:rsidRDefault="00B96193">
            <w:pPr>
              <w:pStyle w:val="TableParagraph"/>
              <w:rPr>
                <w:rFonts w:ascii="Times New Roman"/>
                <w:sz w:val="18"/>
              </w:rPr>
            </w:pPr>
          </w:p>
        </w:tc>
        <w:tc>
          <w:tcPr>
            <w:tcW w:w="2070" w:type="dxa"/>
            <w:gridSpan w:val="2"/>
          </w:tcPr>
          <w:p w14:paraId="7D4966AA" w14:textId="77777777" w:rsidR="00B96193" w:rsidRDefault="009E63F6">
            <w:pPr>
              <w:pStyle w:val="TableParagraph"/>
              <w:spacing w:before="122"/>
              <w:ind w:left="663"/>
              <w:rPr>
                <w:sz w:val="18"/>
              </w:rPr>
            </w:pPr>
            <w:r>
              <w:rPr>
                <w:sz w:val="18"/>
              </w:rPr>
              <w:t>购买日期</w:t>
            </w:r>
          </w:p>
        </w:tc>
        <w:tc>
          <w:tcPr>
            <w:tcW w:w="2069" w:type="dxa"/>
          </w:tcPr>
          <w:p w14:paraId="03F47083" w14:textId="77777777" w:rsidR="00B96193" w:rsidRDefault="00B96193">
            <w:pPr>
              <w:pStyle w:val="TableParagraph"/>
              <w:rPr>
                <w:rFonts w:ascii="Times New Roman"/>
                <w:sz w:val="18"/>
              </w:rPr>
            </w:pPr>
          </w:p>
        </w:tc>
      </w:tr>
      <w:tr w:rsidR="00B96193" w14:paraId="5CEDDDEF" w14:textId="77777777">
        <w:trPr>
          <w:trHeight w:val="465"/>
        </w:trPr>
        <w:tc>
          <w:tcPr>
            <w:tcW w:w="898" w:type="dxa"/>
            <w:vMerge w:val="restart"/>
          </w:tcPr>
          <w:p w14:paraId="63AC32FC" w14:textId="77777777" w:rsidR="00B96193" w:rsidRDefault="00B96193">
            <w:pPr>
              <w:pStyle w:val="TableParagraph"/>
              <w:rPr>
                <w:rFonts w:ascii="Microsoft JhengHei"/>
                <w:b/>
                <w:sz w:val="18"/>
              </w:rPr>
            </w:pPr>
          </w:p>
          <w:p w14:paraId="602CD7B8" w14:textId="77777777" w:rsidR="00B96193" w:rsidRDefault="00B96193">
            <w:pPr>
              <w:pStyle w:val="TableParagraph"/>
              <w:rPr>
                <w:rFonts w:ascii="Microsoft JhengHei"/>
                <w:b/>
                <w:sz w:val="18"/>
              </w:rPr>
            </w:pPr>
          </w:p>
          <w:p w14:paraId="335C9672" w14:textId="77777777" w:rsidR="00B96193" w:rsidRDefault="00B96193">
            <w:pPr>
              <w:pStyle w:val="TableParagraph"/>
              <w:spacing w:before="9"/>
              <w:rPr>
                <w:rFonts w:ascii="Microsoft JhengHei"/>
                <w:b/>
                <w:sz w:val="9"/>
              </w:rPr>
            </w:pPr>
          </w:p>
          <w:p w14:paraId="02045CC6" w14:textId="77777777" w:rsidR="00B96193" w:rsidRDefault="009E63F6">
            <w:pPr>
              <w:pStyle w:val="TableParagraph"/>
              <w:spacing w:before="1"/>
              <w:ind w:left="263"/>
              <w:rPr>
                <w:sz w:val="18"/>
              </w:rPr>
            </w:pPr>
            <w:r>
              <w:rPr>
                <w:sz w:val="18"/>
              </w:rPr>
              <w:t>可否</w:t>
            </w:r>
          </w:p>
          <w:p w14:paraId="7C67C4BC" w14:textId="77777777" w:rsidR="00B96193" w:rsidRDefault="00B96193">
            <w:pPr>
              <w:pStyle w:val="TableParagraph"/>
              <w:spacing w:before="14"/>
              <w:rPr>
                <w:rFonts w:ascii="Microsoft JhengHei"/>
                <w:b/>
                <w:sz w:val="12"/>
              </w:rPr>
            </w:pPr>
          </w:p>
          <w:p w14:paraId="33F351F7" w14:textId="77777777" w:rsidR="00B96193" w:rsidRDefault="009E63F6">
            <w:pPr>
              <w:pStyle w:val="TableParagraph"/>
              <w:ind w:left="177"/>
              <w:rPr>
                <w:sz w:val="18"/>
              </w:rPr>
            </w:pPr>
            <w:r>
              <w:rPr>
                <w:sz w:val="18"/>
              </w:rPr>
              <w:t>再利用</w:t>
            </w:r>
          </w:p>
        </w:tc>
        <w:tc>
          <w:tcPr>
            <w:tcW w:w="1441" w:type="dxa"/>
            <w:gridSpan w:val="2"/>
          </w:tcPr>
          <w:p w14:paraId="189C5044" w14:textId="77777777" w:rsidR="00B96193" w:rsidRDefault="009E63F6">
            <w:pPr>
              <w:pStyle w:val="TableParagraph"/>
              <w:spacing w:before="122"/>
              <w:ind w:left="354"/>
              <w:rPr>
                <w:sz w:val="18"/>
              </w:rPr>
            </w:pPr>
            <w:r>
              <w:rPr>
                <w:sz w:val="18"/>
              </w:rPr>
              <w:t>物品类别</w:t>
            </w:r>
          </w:p>
        </w:tc>
        <w:tc>
          <w:tcPr>
            <w:tcW w:w="1821" w:type="dxa"/>
            <w:gridSpan w:val="2"/>
          </w:tcPr>
          <w:p w14:paraId="3FC00AE2" w14:textId="77777777" w:rsidR="00B96193" w:rsidRDefault="009E63F6">
            <w:pPr>
              <w:pStyle w:val="TableParagraph"/>
              <w:spacing w:before="122"/>
              <w:ind w:left="540"/>
              <w:rPr>
                <w:sz w:val="18"/>
              </w:rPr>
            </w:pPr>
            <w:r>
              <w:rPr>
                <w:sz w:val="18"/>
              </w:rPr>
              <w:t>判定部门</w:t>
            </w:r>
          </w:p>
        </w:tc>
        <w:tc>
          <w:tcPr>
            <w:tcW w:w="2070" w:type="dxa"/>
            <w:gridSpan w:val="2"/>
          </w:tcPr>
          <w:p w14:paraId="456E5332" w14:textId="77777777" w:rsidR="00B96193" w:rsidRDefault="009E63F6">
            <w:pPr>
              <w:pStyle w:val="TableParagraph"/>
              <w:spacing w:before="122"/>
              <w:ind w:left="663"/>
              <w:rPr>
                <w:sz w:val="18"/>
              </w:rPr>
            </w:pPr>
            <w:r>
              <w:rPr>
                <w:sz w:val="18"/>
              </w:rPr>
              <w:t>判定结果</w:t>
            </w:r>
          </w:p>
        </w:tc>
        <w:tc>
          <w:tcPr>
            <w:tcW w:w="2069" w:type="dxa"/>
          </w:tcPr>
          <w:p w14:paraId="347A8FDD" w14:textId="77777777" w:rsidR="00B96193" w:rsidRDefault="009E63F6">
            <w:pPr>
              <w:pStyle w:val="TableParagraph"/>
              <w:spacing w:before="122"/>
              <w:ind w:left="345" w:right="353"/>
              <w:jc w:val="center"/>
              <w:rPr>
                <w:sz w:val="18"/>
              </w:rPr>
            </w:pPr>
            <w:r>
              <w:rPr>
                <w:sz w:val="18"/>
              </w:rPr>
              <w:t>负责人签字</w:t>
            </w:r>
          </w:p>
        </w:tc>
      </w:tr>
      <w:tr w:rsidR="00B96193" w14:paraId="7A3C7490" w14:textId="77777777">
        <w:trPr>
          <w:trHeight w:val="470"/>
        </w:trPr>
        <w:tc>
          <w:tcPr>
            <w:tcW w:w="898" w:type="dxa"/>
            <w:vMerge/>
            <w:tcBorders>
              <w:top w:val="nil"/>
            </w:tcBorders>
          </w:tcPr>
          <w:p w14:paraId="2C68130F" w14:textId="77777777" w:rsidR="00B96193" w:rsidRDefault="00B96193">
            <w:pPr>
              <w:rPr>
                <w:sz w:val="2"/>
                <w:szCs w:val="2"/>
              </w:rPr>
            </w:pPr>
          </w:p>
        </w:tc>
        <w:tc>
          <w:tcPr>
            <w:tcW w:w="1441" w:type="dxa"/>
            <w:gridSpan w:val="2"/>
          </w:tcPr>
          <w:p w14:paraId="2FAFFC3E" w14:textId="77777777" w:rsidR="00B96193" w:rsidRDefault="00B96193">
            <w:pPr>
              <w:pStyle w:val="TableParagraph"/>
              <w:rPr>
                <w:rFonts w:ascii="Times New Roman"/>
                <w:sz w:val="18"/>
              </w:rPr>
            </w:pPr>
          </w:p>
        </w:tc>
        <w:tc>
          <w:tcPr>
            <w:tcW w:w="1821" w:type="dxa"/>
            <w:gridSpan w:val="2"/>
          </w:tcPr>
          <w:p w14:paraId="0D6CAF8B" w14:textId="77777777" w:rsidR="00B96193" w:rsidRDefault="00B96193">
            <w:pPr>
              <w:pStyle w:val="TableParagraph"/>
              <w:rPr>
                <w:rFonts w:ascii="Times New Roman"/>
                <w:sz w:val="18"/>
              </w:rPr>
            </w:pPr>
          </w:p>
        </w:tc>
        <w:tc>
          <w:tcPr>
            <w:tcW w:w="944" w:type="dxa"/>
            <w:tcBorders>
              <w:right w:val="nil"/>
            </w:tcBorders>
          </w:tcPr>
          <w:p w14:paraId="1D9712E2"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47BC2219"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1774E330" w14:textId="77777777" w:rsidR="00B96193" w:rsidRDefault="00B96193">
            <w:pPr>
              <w:pStyle w:val="TableParagraph"/>
              <w:rPr>
                <w:rFonts w:ascii="Times New Roman"/>
                <w:sz w:val="18"/>
              </w:rPr>
            </w:pPr>
          </w:p>
        </w:tc>
      </w:tr>
      <w:tr w:rsidR="00B96193" w14:paraId="366D4394" w14:textId="77777777">
        <w:trPr>
          <w:trHeight w:val="465"/>
        </w:trPr>
        <w:tc>
          <w:tcPr>
            <w:tcW w:w="898" w:type="dxa"/>
            <w:vMerge/>
            <w:tcBorders>
              <w:top w:val="nil"/>
            </w:tcBorders>
          </w:tcPr>
          <w:p w14:paraId="7C50A721" w14:textId="77777777" w:rsidR="00B96193" w:rsidRDefault="00B96193">
            <w:pPr>
              <w:rPr>
                <w:sz w:val="2"/>
                <w:szCs w:val="2"/>
              </w:rPr>
            </w:pPr>
          </w:p>
        </w:tc>
        <w:tc>
          <w:tcPr>
            <w:tcW w:w="1441" w:type="dxa"/>
            <w:gridSpan w:val="2"/>
          </w:tcPr>
          <w:p w14:paraId="3D288FB4" w14:textId="77777777" w:rsidR="00B96193" w:rsidRDefault="00B96193">
            <w:pPr>
              <w:pStyle w:val="TableParagraph"/>
              <w:rPr>
                <w:rFonts w:ascii="Times New Roman"/>
                <w:sz w:val="18"/>
              </w:rPr>
            </w:pPr>
          </w:p>
        </w:tc>
        <w:tc>
          <w:tcPr>
            <w:tcW w:w="1821" w:type="dxa"/>
            <w:gridSpan w:val="2"/>
          </w:tcPr>
          <w:p w14:paraId="581DC9D3" w14:textId="77777777" w:rsidR="00B96193" w:rsidRDefault="00B96193">
            <w:pPr>
              <w:pStyle w:val="TableParagraph"/>
              <w:rPr>
                <w:rFonts w:ascii="Times New Roman"/>
                <w:sz w:val="18"/>
              </w:rPr>
            </w:pPr>
          </w:p>
        </w:tc>
        <w:tc>
          <w:tcPr>
            <w:tcW w:w="944" w:type="dxa"/>
            <w:tcBorders>
              <w:right w:val="nil"/>
            </w:tcBorders>
          </w:tcPr>
          <w:p w14:paraId="09D490E7"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3AC79AF3"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16903C7D" w14:textId="77777777" w:rsidR="00B96193" w:rsidRDefault="00B96193">
            <w:pPr>
              <w:pStyle w:val="TableParagraph"/>
              <w:rPr>
                <w:rFonts w:ascii="Times New Roman"/>
                <w:sz w:val="18"/>
              </w:rPr>
            </w:pPr>
          </w:p>
        </w:tc>
      </w:tr>
      <w:tr w:rsidR="00B96193" w14:paraId="55AC6A2E" w14:textId="77777777">
        <w:trPr>
          <w:trHeight w:val="470"/>
        </w:trPr>
        <w:tc>
          <w:tcPr>
            <w:tcW w:w="898" w:type="dxa"/>
            <w:vMerge/>
            <w:tcBorders>
              <w:top w:val="nil"/>
            </w:tcBorders>
          </w:tcPr>
          <w:p w14:paraId="18C65923" w14:textId="77777777" w:rsidR="00B96193" w:rsidRDefault="00B96193">
            <w:pPr>
              <w:rPr>
                <w:sz w:val="2"/>
                <w:szCs w:val="2"/>
              </w:rPr>
            </w:pPr>
          </w:p>
        </w:tc>
        <w:tc>
          <w:tcPr>
            <w:tcW w:w="1441" w:type="dxa"/>
            <w:gridSpan w:val="2"/>
          </w:tcPr>
          <w:p w14:paraId="0C565B6D" w14:textId="77777777" w:rsidR="00B96193" w:rsidRDefault="00B96193">
            <w:pPr>
              <w:pStyle w:val="TableParagraph"/>
              <w:rPr>
                <w:rFonts w:ascii="Times New Roman"/>
                <w:sz w:val="18"/>
              </w:rPr>
            </w:pPr>
          </w:p>
        </w:tc>
        <w:tc>
          <w:tcPr>
            <w:tcW w:w="1821" w:type="dxa"/>
            <w:gridSpan w:val="2"/>
          </w:tcPr>
          <w:p w14:paraId="67FE118D" w14:textId="77777777" w:rsidR="00B96193" w:rsidRDefault="00B96193">
            <w:pPr>
              <w:pStyle w:val="TableParagraph"/>
              <w:rPr>
                <w:rFonts w:ascii="Times New Roman"/>
                <w:sz w:val="18"/>
              </w:rPr>
            </w:pPr>
          </w:p>
        </w:tc>
        <w:tc>
          <w:tcPr>
            <w:tcW w:w="944" w:type="dxa"/>
            <w:tcBorders>
              <w:right w:val="nil"/>
            </w:tcBorders>
          </w:tcPr>
          <w:p w14:paraId="18F44DD4"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6F5A7E4D"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7DAC4A54" w14:textId="77777777" w:rsidR="00B96193" w:rsidRDefault="00B96193">
            <w:pPr>
              <w:pStyle w:val="TableParagraph"/>
              <w:rPr>
                <w:rFonts w:ascii="Times New Roman"/>
                <w:sz w:val="18"/>
              </w:rPr>
            </w:pPr>
          </w:p>
        </w:tc>
      </w:tr>
      <w:tr w:rsidR="00B96193" w14:paraId="078A9193" w14:textId="77777777">
        <w:trPr>
          <w:trHeight w:val="470"/>
        </w:trPr>
        <w:tc>
          <w:tcPr>
            <w:tcW w:w="898" w:type="dxa"/>
            <w:vMerge/>
            <w:tcBorders>
              <w:top w:val="nil"/>
            </w:tcBorders>
          </w:tcPr>
          <w:p w14:paraId="527255AE" w14:textId="77777777" w:rsidR="00B96193" w:rsidRDefault="00B96193">
            <w:pPr>
              <w:rPr>
                <w:sz w:val="2"/>
                <w:szCs w:val="2"/>
              </w:rPr>
            </w:pPr>
          </w:p>
        </w:tc>
        <w:tc>
          <w:tcPr>
            <w:tcW w:w="1441" w:type="dxa"/>
            <w:gridSpan w:val="2"/>
          </w:tcPr>
          <w:p w14:paraId="074DCE6E" w14:textId="77777777" w:rsidR="00B96193" w:rsidRDefault="00B96193">
            <w:pPr>
              <w:pStyle w:val="TableParagraph"/>
              <w:rPr>
                <w:rFonts w:ascii="Times New Roman"/>
                <w:sz w:val="18"/>
              </w:rPr>
            </w:pPr>
          </w:p>
        </w:tc>
        <w:tc>
          <w:tcPr>
            <w:tcW w:w="1821" w:type="dxa"/>
            <w:gridSpan w:val="2"/>
          </w:tcPr>
          <w:p w14:paraId="4EF4F9BF" w14:textId="77777777" w:rsidR="00B96193" w:rsidRDefault="00B96193">
            <w:pPr>
              <w:pStyle w:val="TableParagraph"/>
              <w:rPr>
                <w:rFonts w:ascii="Times New Roman"/>
                <w:sz w:val="18"/>
              </w:rPr>
            </w:pPr>
          </w:p>
        </w:tc>
        <w:tc>
          <w:tcPr>
            <w:tcW w:w="944" w:type="dxa"/>
            <w:tcBorders>
              <w:right w:val="nil"/>
            </w:tcBorders>
          </w:tcPr>
          <w:p w14:paraId="271DFF89"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44E0FADE"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0604F729" w14:textId="77777777" w:rsidR="00B96193" w:rsidRDefault="00B96193">
            <w:pPr>
              <w:pStyle w:val="TableParagraph"/>
              <w:rPr>
                <w:rFonts w:ascii="Times New Roman"/>
                <w:sz w:val="18"/>
              </w:rPr>
            </w:pPr>
          </w:p>
        </w:tc>
      </w:tr>
      <w:tr w:rsidR="00B96193" w14:paraId="519B270F" w14:textId="77777777">
        <w:trPr>
          <w:trHeight w:val="465"/>
        </w:trPr>
        <w:tc>
          <w:tcPr>
            <w:tcW w:w="898" w:type="dxa"/>
            <w:vMerge w:val="restart"/>
          </w:tcPr>
          <w:p w14:paraId="69FF7849" w14:textId="77777777" w:rsidR="00B96193" w:rsidRDefault="009E63F6">
            <w:pPr>
              <w:pStyle w:val="TableParagraph"/>
              <w:spacing w:before="122"/>
              <w:ind w:left="263"/>
              <w:rPr>
                <w:sz w:val="18"/>
              </w:rPr>
            </w:pPr>
            <w:r>
              <w:rPr>
                <w:sz w:val="18"/>
              </w:rPr>
              <w:t>其他</w:t>
            </w:r>
          </w:p>
          <w:p w14:paraId="08B67817" w14:textId="77777777" w:rsidR="00B96193" w:rsidRDefault="00B96193">
            <w:pPr>
              <w:pStyle w:val="TableParagraph"/>
              <w:spacing w:before="14"/>
              <w:rPr>
                <w:rFonts w:ascii="Microsoft JhengHei"/>
                <w:b/>
                <w:sz w:val="12"/>
              </w:rPr>
            </w:pPr>
          </w:p>
          <w:p w14:paraId="5B29CF96" w14:textId="77777777" w:rsidR="00B96193" w:rsidRDefault="009E63F6">
            <w:pPr>
              <w:pStyle w:val="TableParagraph"/>
              <w:ind w:left="263"/>
              <w:rPr>
                <w:sz w:val="18"/>
              </w:rPr>
            </w:pPr>
            <w:r>
              <w:rPr>
                <w:sz w:val="18"/>
              </w:rPr>
              <w:t>判断</w:t>
            </w:r>
          </w:p>
        </w:tc>
        <w:tc>
          <w:tcPr>
            <w:tcW w:w="1441" w:type="dxa"/>
            <w:gridSpan w:val="2"/>
          </w:tcPr>
          <w:p w14:paraId="6E0DA766" w14:textId="77777777" w:rsidR="00B96193" w:rsidRDefault="00B96193">
            <w:pPr>
              <w:pStyle w:val="TableParagraph"/>
              <w:rPr>
                <w:rFonts w:ascii="Times New Roman"/>
                <w:sz w:val="18"/>
              </w:rPr>
            </w:pPr>
          </w:p>
        </w:tc>
        <w:tc>
          <w:tcPr>
            <w:tcW w:w="1821" w:type="dxa"/>
            <w:gridSpan w:val="2"/>
          </w:tcPr>
          <w:p w14:paraId="1CDBE234" w14:textId="77777777" w:rsidR="00B96193" w:rsidRDefault="00B96193">
            <w:pPr>
              <w:pStyle w:val="TableParagraph"/>
              <w:rPr>
                <w:rFonts w:ascii="Times New Roman"/>
                <w:sz w:val="18"/>
              </w:rPr>
            </w:pPr>
          </w:p>
        </w:tc>
        <w:tc>
          <w:tcPr>
            <w:tcW w:w="944" w:type="dxa"/>
            <w:tcBorders>
              <w:right w:val="nil"/>
            </w:tcBorders>
          </w:tcPr>
          <w:p w14:paraId="3A8198F7"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18D61ECA"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6967E3CD" w14:textId="77777777" w:rsidR="00B96193" w:rsidRDefault="00B96193">
            <w:pPr>
              <w:pStyle w:val="TableParagraph"/>
              <w:rPr>
                <w:rFonts w:ascii="Times New Roman"/>
                <w:sz w:val="18"/>
              </w:rPr>
            </w:pPr>
          </w:p>
        </w:tc>
      </w:tr>
      <w:tr w:rsidR="00B96193" w14:paraId="42D6CB71" w14:textId="77777777">
        <w:trPr>
          <w:trHeight w:val="470"/>
        </w:trPr>
        <w:tc>
          <w:tcPr>
            <w:tcW w:w="898" w:type="dxa"/>
            <w:vMerge/>
            <w:tcBorders>
              <w:top w:val="nil"/>
            </w:tcBorders>
          </w:tcPr>
          <w:p w14:paraId="48364064" w14:textId="77777777" w:rsidR="00B96193" w:rsidRDefault="00B96193">
            <w:pPr>
              <w:rPr>
                <w:sz w:val="2"/>
                <w:szCs w:val="2"/>
              </w:rPr>
            </w:pPr>
          </w:p>
        </w:tc>
        <w:tc>
          <w:tcPr>
            <w:tcW w:w="1441" w:type="dxa"/>
            <w:gridSpan w:val="2"/>
          </w:tcPr>
          <w:p w14:paraId="64512347" w14:textId="77777777" w:rsidR="00B96193" w:rsidRDefault="00B96193">
            <w:pPr>
              <w:pStyle w:val="TableParagraph"/>
              <w:rPr>
                <w:rFonts w:ascii="Times New Roman"/>
                <w:sz w:val="18"/>
              </w:rPr>
            </w:pPr>
          </w:p>
        </w:tc>
        <w:tc>
          <w:tcPr>
            <w:tcW w:w="1821" w:type="dxa"/>
            <w:gridSpan w:val="2"/>
          </w:tcPr>
          <w:p w14:paraId="17C34AAA" w14:textId="77777777" w:rsidR="00B96193" w:rsidRDefault="00B96193">
            <w:pPr>
              <w:pStyle w:val="TableParagraph"/>
              <w:rPr>
                <w:rFonts w:ascii="Times New Roman"/>
                <w:sz w:val="18"/>
              </w:rPr>
            </w:pPr>
          </w:p>
        </w:tc>
        <w:tc>
          <w:tcPr>
            <w:tcW w:w="944" w:type="dxa"/>
            <w:tcBorders>
              <w:right w:val="nil"/>
            </w:tcBorders>
          </w:tcPr>
          <w:p w14:paraId="3A141681" w14:textId="77777777" w:rsidR="00B96193" w:rsidRDefault="009E63F6">
            <w:pPr>
              <w:pStyle w:val="TableParagraph"/>
              <w:spacing w:before="122"/>
              <w:ind w:left="217"/>
              <w:rPr>
                <w:sz w:val="18"/>
              </w:rPr>
            </w:pPr>
            <w:r>
              <w:rPr>
                <w:sz w:val="18"/>
              </w:rPr>
              <w:t>□</w:t>
            </w:r>
            <w:r>
              <w:rPr>
                <w:sz w:val="18"/>
              </w:rPr>
              <w:t>可</w:t>
            </w:r>
          </w:p>
        </w:tc>
        <w:tc>
          <w:tcPr>
            <w:tcW w:w="1126" w:type="dxa"/>
            <w:tcBorders>
              <w:left w:val="nil"/>
            </w:tcBorders>
          </w:tcPr>
          <w:p w14:paraId="2FB015ED" w14:textId="77777777" w:rsidR="00B96193" w:rsidRDefault="009E63F6">
            <w:pPr>
              <w:pStyle w:val="TableParagraph"/>
              <w:spacing w:before="122"/>
              <w:ind w:right="218"/>
              <w:jc w:val="right"/>
              <w:rPr>
                <w:sz w:val="18"/>
              </w:rPr>
            </w:pPr>
            <w:r>
              <w:rPr>
                <w:sz w:val="18"/>
              </w:rPr>
              <w:t>□</w:t>
            </w:r>
            <w:r>
              <w:rPr>
                <w:sz w:val="18"/>
              </w:rPr>
              <w:t>不可</w:t>
            </w:r>
          </w:p>
        </w:tc>
        <w:tc>
          <w:tcPr>
            <w:tcW w:w="2069" w:type="dxa"/>
          </w:tcPr>
          <w:p w14:paraId="1145EE61" w14:textId="77777777" w:rsidR="00B96193" w:rsidRDefault="00B96193">
            <w:pPr>
              <w:pStyle w:val="TableParagraph"/>
              <w:rPr>
                <w:rFonts w:ascii="Times New Roman"/>
                <w:sz w:val="18"/>
              </w:rPr>
            </w:pPr>
          </w:p>
        </w:tc>
      </w:tr>
      <w:tr w:rsidR="00B96193" w14:paraId="79D1EAA0" w14:textId="77777777">
        <w:trPr>
          <w:trHeight w:val="465"/>
        </w:trPr>
        <w:tc>
          <w:tcPr>
            <w:tcW w:w="898" w:type="dxa"/>
          </w:tcPr>
          <w:p w14:paraId="45477D7A" w14:textId="77777777" w:rsidR="00B96193" w:rsidRDefault="009E63F6">
            <w:pPr>
              <w:pStyle w:val="TableParagraph"/>
              <w:spacing w:before="122"/>
              <w:ind w:left="263"/>
              <w:rPr>
                <w:sz w:val="18"/>
              </w:rPr>
            </w:pPr>
            <w:r>
              <w:rPr>
                <w:sz w:val="18"/>
              </w:rPr>
              <w:t>认可</w:t>
            </w:r>
          </w:p>
        </w:tc>
        <w:tc>
          <w:tcPr>
            <w:tcW w:w="963" w:type="dxa"/>
            <w:tcBorders>
              <w:right w:val="nil"/>
            </w:tcBorders>
          </w:tcPr>
          <w:p w14:paraId="62A57979" w14:textId="77777777" w:rsidR="00B96193" w:rsidRDefault="009E63F6">
            <w:pPr>
              <w:pStyle w:val="TableParagraph"/>
              <w:spacing w:before="122"/>
              <w:ind w:left="105"/>
              <w:rPr>
                <w:sz w:val="18"/>
              </w:rPr>
            </w:pPr>
            <w:r>
              <w:rPr>
                <w:sz w:val="18"/>
              </w:rPr>
              <w:t xml:space="preserve">□ </w:t>
            </w:r>
            <w:r>
              <w:rPr>
                <w:sz w:val="18"/>
              </w:rPr>
              <w:t>废弃</w:t>
            </w:r>
          </w:p>
        </w:tc>
        <w:tc>
          <w:tcPr>
            <w:tcW w:w="2299" w:type="dxa"/>
            <w:gridSpan w:val="3"/>
            <w:tcBorders>
              <w:left w:val="nil"/>
            </w:tcBorders>
          </w:tcPr>
          <w:p w14:paraId="01321417" w14:textId="77777777" w:rsidR="00B96193" w:rsidRDefault="009E63F6">
            <w:pPr>
              <w:pStyle w:val="TableParagraph"/>
              <w:tabs>
                <w:tab w:val="left" w:pos="2163"/>
              </w:tabs>
              <w:spacing w:before="122"/>
              <w:ind w:left="227"/>
              <w:rPr>
                <w:rFonts w:ascii="Times New Roman" w:eastAsia="Times New Roman" w:hAnsi="Times New Roman"/>
                <w:sz w:val="18"/>
              </w:rPr>
            </w:pPr>
            <w:r>
              <w:rPr>
                <w:sz w:val="18"/>
              </w:rPr>
              <w:t>□</w:t>
            </w:r>
            <w:r>
              <w:rPr>
                <w:spacing w:val="13"/>
                <w:sz w:val="18"/>
              </w:rPr>
              <w:t xml:space="preserve"> </w:t>
            </w:r>
            <w:r>
              <w:rPr>
                <w:spacing w:val="-5"/>
                <w:sz w:val="18"/>
              </w:rPr>
              <w:t>其</w:t>
            </w:r>
            <w:r>
              <w:rPr>
                <w:sz w:val="18"/>
              </w:rPr>
              <w:t>他</w:t>
            </w:r>
            <w:r>
              <w:rPr>
                <w:spacing w:val="-5"/>
                <w:sz w:val="18"/>
              </w:rPr>
              <w:t>处</w:t>
            </w:r>
            <w:r>
              <w:rPr>
                <w:sz w:val="18"/>
              </w:rPr>
              <w:t>理</w:t>
            </w:r>
            <w:r>
              <w:rPr>
                <w:rFonts w:ascii="Times New Roman" w:eastAsia="Times New Roman" w:hAnsi="Times New Roman"/>
                <w:sz w:val="18"/>
                <w:u w:val="single"/>
              </w:rPr>
              <w:t xml:space="preserve"> </w:t>
            </w:r>
            <w:r>
              <w:rPr>
                <w:rFonts w:ascii="Times New Roman" w:eastAsia="Times New Roman" w:hAnsi="Times New Roman"/>
                <w:sz w:val="18"/>
                <w:u w:val="single"/>
              </w:rPr>
              <w:tab/>
            </w:r>
          </w:p>
        </w:tc>
        <w:tc>
          <w:tcPr>
            <w:tcW w:w="2070" w:type="dxa"/>
            <w:gridSpan w:val="2"/>
          </w:tcPr>
          <w:p w14:paraId="793976DE" w14:textId="77777777" w:rsidR="00B96193" w:rsidRDefault="009E63F6">
            <w:pPr>
              <w:pStyle w:val="TableParagraph"/>
              <w:spacing w:before="122"/>
              <w:ind w:left="737" w:right="742"/>
              <w:jc w:val="center"/>
              <w:rPr>
                <w:sz w:val="18"/>
              </w:rPr>
            </w:pPr>
            <w:r>
              <w:rPr>
                <w:sz w:val="18"/>
              </w:rPr>
              <w:t>总经理</w:t>
            </w:r>
          </w:p>
        </w:tc>
        <w:tc>
          <w:tcPr>
            <w:tcW w:w="2069" w:type="dxa"/>
          </w:tcPr>
          <w:p w14:paraId="2C920B8D" w14:textId="77777777" w:rsidR="00B96193" w:rsidRDefault="00B96193">
            <w:pPr>
              <w:pStyle w:val="TableParagraph"/>
              <w:rPr>
                <w:rFonts w:ascii="Times New Roman"/>
                <w:sz w:val="18"/>
              </w:rPr>
            </w:pPr>
          </w:p>
        </w:tc>
      </w:tr>
      <w:tr w:rsidR="00B96193" w14:paraId="4C21B3DC" w14:textId="77777777">
        <w:trPr>
          <w:trHeight w:val="470"/>
        </w:trPr>
        <w:tc>
          <w:tcPr>
            <w:tcW w:w="898" w:type="dxa"/>
          </w:tcPr>
          <w:p w14:paraId="0522E421" w14:textId="77777777" w:rsidR="00B96193" w:rsidRDefault="009E63F6">
            <w:pPr>
              <w:pStyle w:val="TableParagraph"/>
              <w:spacing w:before="122"/>
              <w:ind w:left="263"/>
              <w:rPr>
                <w:sz w:val="18"/>
              </w:rPr>
            </w:pPr>
            <w:r>
              <w:rPr>
                <w:sz w:val="18"/>
              </w:rPr>
              <w:t>废弃</w:t>
            </w:r>
          </w:p>
        </w:tc>
        <w:tc>
          <w:tcPr>
            <w:tcW w:w="1629" w:type="dxa"/>
            <w:gridSpan w:val="3"/>
          </w:tcPr>
          <w:p w14:paraId="26967DF6" w14:textId="77777777" w:rsidR="00B96193" w:rsidRDefault="009E63F6">
            <w:pPr>
              <w:pStyle w:val="TableParagraph"/>
              <w:spacing w:before="122"/>
              <w:ind w:left="541"/>
              <w:rPr>
                <w:sz w:val="18"/>
              </w:rPr>
            </w:pPr>
            <w:r>
              <w:rPr>
                <w:sz w:val="18"/>
              </w:rPr>
              <w:t>仓库部</w:t>
            </w:r>
          </w:p>
        </w:tc>
        <w:tc>
          <w:tcPr>
            <w:tcW w:w="1633" w:type="dxa"/>
          </w:tcPr>
          <w:p w14:paraId="766B1424" w14:textId="77777777" w:rsidR="00B96193" w:rsidRDefault="00B96193">
            <w:pPr>
              <w:pStyle w:val="TableParagraph"/>
              <w:rPr>
                <w:rFonts w:ascii="Times New Roman"/>
                <w:sz w:val="18"/>
              </w:rPr>
            </w:pPr>
          </w:p>
        </w:tc>
        <w:tc>
          <w:tcPr>
            <w:tcW w:w="2070" w:type="dxa"/>
            <w:gridSpan w:val="2"/>
          </w:tcPr>
          <w:p w14:paraId="04F097C0" w14:textId="77777777" w:rsidR="00B96193" w:rsidRDefault="009E63F6">
            <w:pPr>
              <w:pStyle w:val="TableParagraph"/>
              <w:spacing w:before="122"/>
              <w:ind w:left="737" w:right="737"/>
              <w:jc w:val="center"/>
              <w:rPr>
                <w:sz w:val="18"/>
              </w:rPr>
            </w:pPr>
            <w:r>
              <w:rPr>
                <w:sz w:val="18"/>
              </w:rPr>
              <w:t>凭证</w:t>
            </w:r>
          </w:p>
        </w:tc>
        <w:tc>
          <w:tcPr>
            <w:tcW w:w="2069" w:type="dxa"/>
          </w:tcPr>
          <w:p w14:paraId="1CFA5F2B" w14:textId="77777777" w:rsidR="00B96193" w:rsidRDefault="009E63F6">
            <w:pPr>
              <w:pStyle w:val="TableParagraph"/>
              <w:spacing w:before="122"/>
              <w:ind w:left="345" w:right="353"/>
              <w:jc w:val="center"/>
              <w:rPr>
                <w:sz w:val="18"/>
              </w:rPr>
            </w:pPr>
            <w:r>
              <w:rPr>
                <w:sz w:val="18"/>
              </w:rPr>
              <w:t>提交财务</w:t>
            </w:r>
          </w:p>
        </w:tc>
      </w:tr>
    </w:tbl>
    <w:p w14:paraId="43FDE473" w14:textId="77777777" w:rsidR="00B96193" w:rsidRDefault="009E63F6">
      <w:pPr>
        <w:pStyle w:val="a6"/>
        <w:numPr>
          <w:ilvl w:val="0"/>
          <w:numId w:val="192"/>
        </w:numPr>
        <w:tabs>
          <w:tab w:val="left" w:pos="850"/>
        </w:tabs>
        <w:spacing w:before="123"/>
        <w:rPr>
          <w:sz w:val="18"/>
        </w:rPr>
      </w:pPr>
      <w:r>
        <w:rPr>
          <w:spacing w:val="-5"/>
          <w:sz w:val="18"/>
        </w:rPr>
        <w:t>技术或主管部门确认物品的利用价值。</w:t>
      </w:r>
    </w:p>
    <w:p w14:paraId="7E31EE55" w14:textId="77777777" w:rsidR="00B96193" w:rsidRDefault="00B96193">
      <w:pPr>
        <w:pStyle w:val="a3"/>
        <w:spacing w:before="9"/>
      </w:pPr>
    </w:p>
    <w:p w14:paraId="5C913BEC" w14:textId="77777777" w:rsidR="00B96193" w:rsidRDefault="009E63F6">
      <w:pPr>
        <w:pStyle w:val="a6"/>
        <w:numPr>
          <w:ilvl w:val="0"/>
          <w:numId w:val="192"/>
        </w:numPr>
        <w:tabs>
          <w:tab w:val="left" w:pos="850"/>
        </w:tabs>
        <w:rPr>
          <w:sz w:val="18"/>
        </w:rPr>
      </w:pPr>
      <w:r>
        <w:rPr>
          <w:spacing w:val="-5"/>
          <w:sz w:val="18"/>
        </w:rPr>
        <w:t>相关部门确认物品再利用的可能性。</w:t>
      </w:r>
    </w:p>
    <w:p w14:paraId="4AB4AF1D" w14:textId="77777777" w:rsidR="00B96193" w:rsidRDefault="00B96193">
      <w:pPr>
        <w:pStyle w:val="a3"/>
        <w:spacing w:before="4"/>
      </w:pPr>
    </w:p>
    <w:p w14:paraId="10AED856" w14:textId="77777777" w:rsidR="00B96193" w:rsidRDefault="009E63F6">
      <w:pPr>
        <w:pStyle w:val="a6"/>
        <w:numPr>
          <w:ilvl w:val="0"/>
          <w:numId w:val="192"/>
        </w:numPr>
        <w:tabs>
          <w:tab w:val="left" w:pos="850"/>
        </w:tabs>
        <w:rPr>
          <w:sz w:val="18"/>
        </w:rPr>
      </w:pPr>
      <w:r>
        <w:rPr>
          <w:spacing w:val="-5"/>
          <w:sz w:val="18"/>
        </w:rPr>
        <w:t>物品的废弃需报财务部确认。</w:t>
      </w:r>
    </w:p>
    <w:p w14:paraId="1EAE04D4" w14:textId="77777777" w:rsidR="00B96193" w:rsidRDefault="00B96193">
      <w:pPr>
        <w:pStyle w:val="a3"/>
        <w:spacing w:before="9"/>
      </w:pPr>
    </w:p>
    <w:p w14:paraId="14FC0B97" w14:textId="77777777" w:rsidR="00B96193" w:rsidRDefault="009E63F6">
      <w:pPr>
        <w:pStyle w:val="a6"/>
        <w:numPr>
          <w:ilvl w:val="0"/>
          <w:numId w:val="192"/>
        </w:numPr>
        <w:tabs>
          <w:tab w:val="left" w:pos="850"/>
        </w:tabs>
        <w:rPr>
          <w:sz w:val="18"/>
        </w:rPr>
      </w:pPr>
      <w:r>
        <w:rPr>
          <w:spacing w:val="-5"/>
          <w:sz w:val="18"/>
        </w:rPr>
        <w:t>高层负责人作最终的废弃处理认可。</w:t>
      </w:r>
    </w:p>
    <w:p w14:paraId="245559C7" w14:textId="77777777" w:rsidR="00B96193" w:rsidRDefault="00B96193">
      <w:pPr>
        <w:pStyle w:val="a3"/>
        <w:spacing w:before="5"/>
      </w:pPr>
    </w:p>
    <w:p w14:paraId="7961EA6D" w14:textId="77777777" w:rsidR="00B96193" w:rsidRDefault="009E63F6">
      <w:pPr>
        <w:pStyle w:val="a6"/>
        <w:numPr>
          <w:ilvl w:val="0"/>
          <w:numId w:val="192"/>
        </w:numPr>
        <w:tabs>
          <w:tab w:val="left" w:pos="850"/>
        </w:tabs>
        <w:rPr>
          <w:sz w:val="18"/>
        </w:rPr>
      </w:pPr>
      <w:r>
        <w:rPr>
          <w:spacing w:val="-5"/>
          <w:sz w:val="18"/>
        </w:rPr>
        <w:t>由指定部门实施废弃处理，填写废弃单，保留废弃单据备查。</w:t>
      </w:r>
    </w:p>
    <w:p w14:paraId="3C6B4E36"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7496AADA" w14:textId="77777777">
        <w:trPr>
          <w:trHeight w:val="1871"/>
        </w:trPr>
        <w:tc>
          <w:tcPr>
            <w:tcW w:w="8526" w:type="dxa"/>
            <w:gridSpan w:val="6"/>
          </w:tcPr>
          <w:p w14:paraId="7BA435C5" w14:textId="77777777" w:rsidR="00B96193" w:rsidRDefault="009E63F6">
            <w:pPr>
              <w:pStyle w:val="TableParagraph"/>
              <w:spacing w:before="113"/>
              <w:ind w:left="470"/>
              <w:rPr>
                <w:sz w:val="18"/>
              </w:rPr>
            </w:pPr>
            <w:bookmarkStart w:id="83" w:name="10.2.2_材料整顿管理制度"/>
            <w:bookmarkEnd w:id="83"/>
            <w:r>
              <w:rPr>
                <w:rFonts w:ascii="Times New Roman" w:eastAsia="Times New Roman"/>
                <w:sz w:val="18"/>
              </w:rPr>
              <w:lastRenderedPageBreak/>
              <w:t>7</w:t>
            </w:r>
            <w:r>
              <w:rPr>
                <w:sz w:val="18"/>
              </w:rPr>
              <w:t>．由财务部门做账务处理。</w:t>
            </w:r>
          </w:p>
          <w:p w14:paraId="65AFC3B2" w14:textId="77777777" w:rsidR="00B96193" w:rsidRDefault="00B96193">
            <w:pPr>
              <w:pStyle w:val="TableParagraph"/>
              <w:spacing w:before="1"/>
              <w:rPr>
                <w:sz w:val="14"/>
              </w:rPr>
            </w:pPr>
          </w:p>
          <w:p w14:paraId="22F36AB1"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6F50D8C5" w14:textId="77777777" w:rsidR="00B96193" w:rsidRDefault="00B96193">
            <w:pPr>
              <w:pStyle w:val="TableParagraph"/>
              <w:spacing w:before="2"/>
              <w:rPr>
                <w:sz w:val="15"/>
              </w:rPr>
            </w:pPr>
          </w:p>
          <w:p w14:paraId="0B9900E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本制度由生产部负责制定、修改补充与解释工作。</w:t>
            </w:r>
          </w:p>
          <w:p w14:paraId="07C4FAE3" w14:textId="77777777" w:rsidR="00B96193" w:rsidRDefault="00B96193">
            <w:pPr>
              <w:pStyle w:val="TableParagraph"/>
              <w:spacing w:before="9"/>
              <w:rPr>
                <w:sz w:val="18"/>
              </w:rPr>
            </w:pPr>
          </w:p>
          <w:p w14:paraId="2AD97CD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本制度</w:t>
            </w:r>
            <w:proofErr w:type="gramStart"/>
            <w:r>
              <w:rPr>
                <w:sz w:val="18"/>
              </w:rPr>
              <w:t>报生产</w:t>
            </w:r>
            <w:proofErr w:type="gramEnd"/>
            <w:r>
              <w:rPr>
                <w:sz w:val="18"/>
              </w:rPr>
              <w:t>总监审批后，自颁发之日起实施。</w:t>
            </w:r>
          </w:p>
        </w:tc>
      </w:tr>
      <w:tr w:rsidR="00B96193" w14:paraId="7A524C2E" w14:textId="77777777">
        <w:trPr>
          <w:trHeight w:val="470"/>
        </w:trPr>
        <w:tc>
          <w:tcPr>
            <w:tcW w:w="1421" w:type="dxa"/>
          </w:tcPr>
          <w:p w14:paraId="5325653B" w14:textId="77777777" w:rsidR="00B96193" w:rsidRDefault="009E63F6">
            <w:pPr>
              <w:pStyle w:val="TableParagraph"/>
              <w:spacing w:before="113"/>
              <w:ind w:left="327" w:right="313"/>
              <w:jc w:val="center"/>
              <w:rPr>
                <w:sz w:val="18"/>
              </w:rPr>
            </w:pPr>
            <w:r>
              <w:rPr>
                <w:sz w:val="18"/>
              </w:rPr>
              <w:t>编制日期</w:t>
            </w:r>
          </w:p>
        </w:tc>
        <w:tc>
          <w:tcPr>
            <w:tcW w:w="1421" w:type="dxa"/>
          </w:tcPr>
          <w:p w14:paraId="5CA961F9" w14:textId="77777777" w:rsidR="00B96193" w:rsidRDefault="00B96193">
            <w:pPr>
              <w:pStyle w:val="TableParagraph"/>
              <w:rPr>
                <w:rFonts w:ascii="Times New Roman"/>
                <w:sz w:val="18"/>
              </w:rPr>
            </w:pPr>
          </w:p>
        </w:tc>
        <w:tc>
          <w:tcPr>
            <w:tcW w:w="1421" w:type="dxa"/>
          </w:tcPr>
          <w:p w14:paraId="6920699E" w14:textId="77777777" w:rsidR="00B96193" w:rsidRDefault="009E63F6">
            <w:pPr>
              <w:pStyle w:val="TableParagraph"/>
              <w:spacing w:before="113"/>
              <w:ind w:left="327" w:right="314"/>
              <w:jc w:val="center"/>
              <w:rPr>
                <w:sz w:val="18"/>
              </w:rPr>
            </w:pPr>
            <w:r>
              <w:rPr>
                <w:sz w:val="18"/>
              </w:rPr>
              <w:t>审核日期</w:t>
            </w:r>
          </w:p>
        </w:tc>
        <w:tc>
          <w:tcPr>
            <w:tcW w:w="1421" w:type="dxa"/>
          </w:tcPr>
          <w:p w14:paraId="1B80BC46" w14:textId="77777777" w:rsidR="00B96193" w:rsidRDefault="00B96193">
            <w:pPr>
              <w:pStyle w:val="TableParagraph"/>
              <w:rPr>
                <w:rFonts w:ascii="Times New Roman"/>
                <w:sz w:val="18"/>
              </w:rPr>
            </w:pPr>
          </w:p>
        </w:tc>
        <w:tc>
          <w:tcPr>
            <w:tcW w:w="1421" w:type="dxa"/>
          </w:tcPr>
          <w:p w14:paraId="34C39628" w14:textId="77777777" w:rsidR="00B96193" w:rsidRDefault="009E63F6">
            <w:pPr>
              <w:pStyle w:val="TableParagraph"/>
              <w:spacing w:before="113"/>
              <w:ind w:left="327" w:right="315"/>
              <w:jc w:val="center"/>
              <w:rPr>
                <w:sz w:val="18"/>
              </w:rPr>
            </w:pPr>
            <w:r>
              <w:rPr>
                <w:sz w:val="18"/>
              </w:rPr>
              <w:t>批准日期</w:t>
            </w:r>
          </w:p>
        </w:tc>
        <w:tc>
          <w:tcPr>
            <w:tcW w:w="1421" w:type="dxa"/>
          </w:tcPr>
          <w:p w14:paraId="4E64565F" w14:textId="77777777" w:rsidR="00B96193" w:rsidRDefault="00B96193">
            <w:pPr>
              <w:pStyle w:val="TableParagraph"/>
              <w:rPr>
                <w:rFonts w:ascii="Times New Roman"/>
                <w:sz w:val="18"/>
              </w:rPr>
            </w:pPr>
          </w:p>
        </w:tc>
      </w:tr>
      <w:tr w:rsidR="00B96193" w14:paraId="34728127" w14:textId="77777777">
        <w:trPr>
          <w:trHeight w:val="465"/>
        </w:trPr>
        <w:tc>
          <w:tcPr>
            <w:tcW w:w="1421" w:type="dxa"/>
          </w:tcPr>
          <w:p w14:paraId="42418077" w14:textId="77777777" w:rsidR="00B96193" w:rsidRDefault="009E63F6">
            <w:pPr>
              <w:pStyle w:val="TableParagraph"/>
              <w:spacing w:before="113"/>
              <w:ind w:left="327" w:right="313"/>
              <w:jc w:val="center"/>
              <w:rPr>
                <w:sz w:val="18"/>
              </w:rPr>
            </w:pPr>
            <w:r>
              <w:rPr>
                <w:sz w:val="18"/>
              </w:rPr>
              <w:t>修改标记</w:t>
            </w:r>
          </w:p>
        </w:tc>
        <w:tc>
          <w:tcPr>
            <w:tcW w:w="1421" w:type="dxa"/>
          </w:tcPr>
          <w:p w14:paraId="65EA2387" w14:textId="77777777" w:rsidR="00B96193" w:rsidRDefault="00B96193">
            <w:pPr>
              <w:pStyle w:val="TableParagraph"/>
              <w:rPr>
                <w:rFonts w:ascii="Times New Roman"/>
                <w:sz w:val="18"/>
              </w:rPr>
            </w:pPr>
          </w:p>
        </w:tc>
        <w:tc>
          <w:tcPr>
            <w:tcW w:w="1421" w:type="dxa"/>
          </w:tcPr>
          <w:p w14:paraId="6261EB20"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618618D8" w14:textId="77777777" w:rsidR="00B96193" w:rsidRDefault="00B96193">
            <w:pPr>
              <w:pStyle w:val="TableParagraph"/>
              <w:rPr>
                <w:rFonts w:ascii="Times New Roman"/>
                <w:sz w:val="18"/>
              </w:rPr>
            </w:pPr>
          </w:p>
        </w:tc>
        <w:tc>
          <w:tcPr>
            <w:tcW w:w="1421" w:type="dxa"/>
          </w:tcPr>
          <w:p w14:paraId="7073F7B9" w14:textId="77777777" w:rsidR="00B96193" w:rsidRDefault="009E63F6">
            <w:pPr>
              <w:pStyle w:val="TableParagraph"/>
              <w:spacing w:before="113"/>
              <w:ind w:left="327" w:right="315"/>
              <w:jc w:val="center"/>
              <w:rPr>
                <w:sz w:val="18"/>
              </w:rPr>
            </w:pPr>
            <w:r>
              <w:rPr>
                <w:sz w:val="18"/>
              </w:rPr>
              <w:t>修改日期</w:t>
            </w:r>
          </w:p>
        </w:tc>
        <w:tc>
          <w:tcPr>
            <w:tcW w:w="1421" w:type="dxa"/>
          </w:tcPr>
          <w:p w14:paraId="2BF36B92" w14:textId="77777777" w:rsidR="00B96193" w:rsidRDefault="00B96193">
            <w:pPr>
              <w:pStyle w:val="TableParagraph"/>
              <w:rPr>
                <w:rFonts w:ascii="Times New Roman"/>
                <w:sz w:val="18"/>
              </w:rPr>
            </w:pPr>
          </w:p>
        </w:tc>
      </w:tr>
    </w:tbl>
    <w:p w14:paraId="27D18917" w14:textId="77777777" w:rsidR="00B96193" w:rsidRDefault="00B96193">
      <w:pPr>
        <w:pStyle w:val="a3"/>
        <w:spacing w:before="1"/>
        <w:rPr>
          <w:sz w:val="20"/>
        </w:rPr>
      </w:pPr>
    </w:p>
    <w:p w14:paraId="2C84FB9E" w14:textId="77777777" w:rsidR="00B96193" w:rsidRDefault="009E63F6">
      <w:pPr>
        <w:tabs>
          <w:tab w:val="left" w:pos="1419"/>
        </w:tabs>
        <w:spacing w:line="437" w:lineRule="exact"/>
        <w:ind w:left="215"/>
        <w:rPr>
          <w:rFonts w:ascii="Microsoft JhengHei" w:eastAsia="Microsoft JhengHei"/>
          <w:b/>
          <w:sz w:val="24"/>
        </w:rPr>
      </w:pPr>
      <w:bookmarkStart w:id="84" w:name="_TOC_250018"/>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2</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84"/>
      <w:r>
        <w:rPr>
          <w:rFonts w:ascii="Microsoft JhengHei" w:eastAsia="Microsoft JhengHei" w:hint="eastAsia"/>
          <w:b/>
          <w:sz w:val="24"/>
        </w:rPr>
        <w:t>材料整顿管理制度</w:t>
      </w:r>
    </w:p>
    <w:p w14:paraId="04B5A216"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5AEF957" w14:textId="77777777">
        <w:trPr>
          <w:trHeight w:val="470"/>
        </w:trPr>
        <w:tc>
          <w:tcPr>
            <w:tcW w:w="1190" w:type="dxa"/>
            <w:vMerge w:val="restart"/>
          </w:tcPr>
          <w:p w14:paraId="4717D69F" w14:textId="77777777" w:rsidR="00B96193" w:rsidRDefault="00B96193">
            <w:pPr>
              <w:pStyle w:val="TableParagraph"/>
              <w:spacing w:before="3"/>
              <w:rPr>
                <w:rFonts w:ascii="Microsoft JhengHei"/>
                <w:b/>
                <w:sz w:val="16"/>
              </w:rPr>
            </w:pPr>
          </w:p>
          <w:p w14:paraId="7891672D"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7D302C3E" w14:textId="77777777" w:rsidR="00B96193" w:rsidRDefault="00B96193">
            <w:pPr>
              <w:pStyle w:val="TableParagraph"/>
              <w:spacing w:before="3"/>
              <w:rPr>
                <w:rFonts w:ascii="Microsoft JhengHei"/>
                <w:b/>
                <w:sz w:val="16"/>
              </w:rPr>
            </w:pPr>
          </w:p>
          <w:p w14:paraId="3C1E5350"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材料整顿管理办法</w:t>
            </w:r>
          </w:p>
        </w:tc>
        <w:tc>
          <w:tcPr>
            <w:tcW w:w="1090" w:type="dxa"/>
          </w:tcPr>
          <w:p w14:paraId="726F0996"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28CFC46B" w14:textId="77777777" w:rsidR="00B96193" w:rsidRDefault="00B96193">
            <w:pPr>
              <w:pStyle w:val="TableParagraph"/>
              <w:rPr>
                <w:rFonts w:ascii="Times New Roman"/>
                <w:sz w:val="18"/>
              </w:rPr>
            </w:pPr>
          </w:p>
        </w:tc>
      </w:tr>
      <w:tr w:rsidR="00B96193" w14:paraId="3E3F302C" w14:textId="77777777">
        <w:trPr>
          <w:trHeight w:val="465"/>
        </w:trPr>
        <w:tc>
          <w:tcPr>
            <w:tcW w:w="1190" w:type="dxa"/>
            <w:vMerge/>
            <w:tcBorders>
              <w:top w:val="nil"/>
            </w:tcBorders>
          </w:tcPr>
          <w:p w14:paraId="64A0487C" w14:textId="77777777" w:rsidR="00B96193" w:rsidRDefault="00B96193">
            <w:pPr>
              <w:rPr>
                <w:sz w:val="2"/>
                <w:szCs w:val="2"/>
              </w:rPr>
            </w:pPr>
          </w:p>
        </w:tc>
        <w:tc>
          <w:tcPr>
            <w:tcW w:w="4493" w:type="dxa"/>
            <w:gridSpan w:val="3"/>
            <w:vMerge/>
            <w:tcBorders>
              <w:top w:val="nil"/>
            </w:tcBorders>
          </w:tcPr>
          <w:p w14:paraId="74099AA1" w14:textId="77777777" w:rsidR="00B96193" w:rsidRDefault="00B96193">
            <w:pPr>
              <w:rPr>
                <w:sz w:val="2"/>
                <w:szCs w:val="2"/>
              </w:rPr>
            </w:pPr>
          </w:p>
        </w:tc>
        <w:tc>
          <w:tcPr>
            <w:tcW w:w="1090" w:type="dxa"/>
          </w:tcPr>
          <w:p w14:paraId="2F7E0DAC"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11DF4AA4" w14:textId="77777777" w:rsidR="00B96193" w:rsidRDefault="00B96193">
            <w:pPr>
              <w:pStyle w:val="TableParagraph"/>
              <w:rPr>
                <w:rFonts w:ascii="Times New Roman"/>
                <w:sz w:val="18"/>
              </w:rPr>
            </w:pPr>
          </w:p>
        </w:tc>
      </w:tr>
      <w:tr w:rsidR="00B96193" w14:paraId="129B0941" w14:textId="77777777">
        <w:trPr>
          <w:trHeight w:val="470"/>
        </w:trPr>
        <w:tc>
          <w:tcPr>
            <w:tcW w:w="1190" w:type="dxa"/>
          </w:tcPr>
          <w:p w14:paraId="1927E379"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2A4E6A7B" w14:textId="77777777" w:rsidR="00B96193" w:rsidRDefault="00B96193">
            <w:pPr>
              <w:pStyle w:val="TableParagraph"/>
              <w:rPr>
                <w:rFonts w:ascii="Times New Roman"/>
                <w:sz w:val="18"/>
              </w:rPr>
            </w:pPr>
          </w:p>
        </w:tc>
        <w:tc>
          <w:tcPr>
            <w:tcW w:w="1421" w:type="dxa"/>
          </w:tcPr>
          <w:p w14:paraId="1D57BC24"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49D9612F" w14:textId="77777777" w:rsidR="00B96193" w:rsidRDefault="00B96193">
            <w:pPr>
              <w:pStyle w:val="TableParagraph"/>
              <w:rPr>
                <w:rFonts w:ascii="Times New Roman"/>
                <w:sz w:val="18"/>
              </w:rPr>
            </w:pPr>
          </w:p>
        </w:tc>
        <w:tc>
          <w:tcPr>
            <w:tcW w:w="1090" w:type="dxa"/>
          </w:tcPr>
          <w:p w14:paraId="33721314"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3A52B949" w14:textId="77777777" w:rsidR="00B96193" w:rsidRDefault="00B96193">
            <w:pPr>
              <w:pStyle w:val="TableParagraph"/>
              <w:rPr>
                <w:rFonts w:ascii="Times New Roman"/>
                <w:sz w:val="18"/>
              </w:rPr>
            </w:pPr>
          </w:p>
        </w:tc>
      </w:tr>
      <w:tr w:rsidR="00B96193" w14:paraId="6038DE84" w14:textId="77777777">
        <w:trPr>
          <w:trHeight w:val="9359"/>
        </w:trPr>
        <w:tc>
          <w:tcPr>
            <w:tcW w:w="8525" w:type="dxa"/>
            <w:gridSpan w:val="6"/>
          </w:tcPr>
          <w:p w14:paraId="60BEAD05"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0E0091AE" w14:textId="77777777" w:rsidR="00B96193" w:rsidRDefault="00B96193">
            <w:pPr>
              <w:pStyle w:val="TableParagraph"/>
              <w:spacing w:before="14"/>
              <w:rPr>
                <w:rFonts w:ascii="Microsoft JhengHei"/>
                <w:b/>
                <w:sz w:val="12"/>
              </w:rPr>
            </w:pPr>
          </w:p>
          <w:p w14:paraId="46E17329" w14:textId="77777777" w:rsidR="00B96193" w:rsidRDefault="009E63F6">
            <w:pPr>
              <w:pStyle w:val="TableParagraph"/>
              <w:ind w:left="470"/>
              <w:rPr>
                <w:sz w:val="18"/>
              </w:rPr>
            </w:pPr>
            <w:r>
              <w:rPr>
                <w:sz w:val="18"/>
              </w:rPr>
              <w:t>为提高工作效率，把整理好的材料合理化、规范化摆放和储存并加以标识，特制定本办法。</w:t>
            </w:r>
          </w:p>
          <w:p w14:paraId="520BD984" w14:textId="77777777" w:rsidR="00B96193" w:rsidRDefault="00B96193">
            <w:pPr>
              <w:pStyle w:val="TableParagraph"/>
              <w:spacing w:before="1"/>
              <w:rPr>
                <w:rFonts w:ascii="Microsoft JhengHei"/>
                <w:b/>
                <w:sz w:val="13"/>
              </w:rPr>
            </w:pPr>
          </w:p>
          <w:p w14:paraId="2BA46CD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材料整顿的要点</w:t>
            </w:r>
          </w:p>
          <w:p w14:paraId="5DEFCC9E" w14:textId="77777777" w:rsidR="00B96193" w:rsidRDefault="00B96193">
            <w:pPr>
              <w:pStyle w:val="TableParagraph"/>
              <w:spacing w:before="14"/>
              <w:rPr>
                <w:rFonts w:ascii="Microsoft JhengHei"/>
                <w:b/>
                <w:sz w:val="12"/>
              </w:rPr>
            </w:pPr>
          </w:p>
          <w:p w14:paraId="5389ADCD" w14:textId="77777777" w:rsidR="00B96193" w:rsidRDefault="009E63F6">
            <w:pPr>
              <w:pStyle w:val="TableParagraph"/>
              <w:numPr>
                <w:ilvl w:val="0"/>
                <w:numId w:val="193"/>
              </w:numPr>
              <w:tabs>
                <w:tab w:val="left" w:pos="745"/>
              </w:tabs>
              <w:rPr>
                <w:sz w:val="18"/>
              </w:rPr>
            </w:pPr>
            <w:r>
              <w:rPr>
                <w:spacing w:val="-4"/>
                <w:sz w:val="18"/>
              </w:rPr>
              <w:t>定量定位存放。</w:t>
            </w:r>
          </w:p>
          <w:p w14:paraId="63DD7A98" w14:textId="77777777" w:rsidR="00B96193" w:rsidRDefault="00B96193">
            <w:pPr>
              <w:pStyle w:val="TableParagraph"/>
              <w:spacing w:before="1"/>
              <w:rPr>
                <w:rFonts w:ascii="Microsoft JhengHei"/>
                <w:b/>
                <w:sz w:val="13"/>
              </w:rPr>
            </w:pPr>
          </w:p>
          <w:p w14:paraId="42B5135A" w14:textId="77777777" w:rsidR="00B96193" w:rsidRDefault="009E63F6">
            <w:pPr>
              <w:pStyle w:val="TableParagraph"/>
              <w:spacing w:line="484" w:lineRule="auto"/>
              <w:ind w:left="110" w:right="95" w:firstLine="360"/>
              <w:rPr>
                <w:sz w:val="18"/>
              </w:rPr>
            </w:pPr>
            <w:r>
              <w:rPr>
                <w:spacing w:val="-6"/>
                <w:sz w:val="18"/>
              </w:rPr>
              <w:t>先确定材料的存放位置，再决定工序交接点、生产线和生产线之间的中继点所能允许的标准存量和最</w:t>
            </w:r>
            <w:r>
              <w:rPr>
                <w:spacing w:val="-5"/>
                <w:sz w:val="18"/>
              </w:rPr>
              <w:t>高存量．设定标准存量的放置界限，如长、宽、高的限定或占用台车数及面积的限定，并明确标示。</w:t>
            </w:r>
          </w:p>
          <w:p w14:paraId="37B44062" w14:textId="77777777" w:rsidR="00B96193" w:rsidRDefault="009E63F6">
            <w:pPr>
              <w:pStyle w:val="TableParagraph"/>
              <w:numPr>
                <w:ilvl w:val="0"/>
                <w:numId w:val="193"/>
              </w:numPr>
              <w:tabs>
                <w:tab w:val="left" w:pos="745"/>
              </w:tabs>
              <w:spacing w:before="4"/>
              <w:rPr>
                <w:sz w:val="18"/>
              </w:rPr>
            </w:pPr>
            <w:r>
              <w:rPr>
                <w:spacing w:val="-4"/>
                <w:sz w:val="18"/>
              </w:rPr>
              <w:t>确保先进先出。</w:t>
            </w:r>
          </w:p>
          <w:p w14:paraId="1916BD88" w14:textId="77777777" w:rsidR="00B96193" w:rsidRDefault="00B96193">
            <w:pPr>
              <w:pStyle w:val="TableParagraph"/>
              <w:spacing w:before="14"/>
              <w:rPr>
                <w:rFonts w:ascii="Microsoft JhengHei"/>
                <w:b/>
                <w:sz w:val="12"/>
              </w:rPr>
            </w:pPr>
          </w:p>
          <w:p w14:paraId="1871BA4A" w14:textId="77777777" w:rsidR="00B96193" w:rsidRDefault="009E63F6">
            <w:pPr>
              <w:pStyle w:val="TableParagraph"/>
              <w:spacing w:before="1"/>
              <w:ind w:left="470"/>
              <w:rPr>
                <w:sz w:val="18"/>
              </w:rPr>
            </w:pPr>
            <w:r>
              <w:rPr>
                <w:sz w:val="18"/>
              </w:rPr>
              <w:t>现场摆放材料的各类周转箱、台车等，要求边线相互平行或垂直于区域线，保持堆放整齐，便于清点</w:t>
            </w:r>
          </w:p>
          <w:p w14:paraId="5E045EFB" w14:textId="77777777" w:rsidR="00B96193" w:rsidRDefault="00B96193">
            <w:pPr>
              <w:pStyle w:val="TableParagraph"/>
              <w:rPr>
                <w:rFonts w:ascii="Microsoft JhengHei"/>
                <w:b/>
                <w:sz w:val="13"/>
              </w:rPr>
            </w:pPr>
          </w:p>
          <w:p w14:paraId="68BCA291" w14:textId="77777777" w:rsidR="00B96193" w:rsidRDefault="009E63F6">
            <w:pPr>
              <w:pStyle w:val="TableParagraph"/>
              <w:ind w:left="110"/>
              <w:rPr>
                <w:sz w:val="18"/>
              </w:rPr>
            </w:pPr>
            <w:r>
              <w:rPr>
                <w:sz w:val="18"/>
              </w:rPr>
              <w:t>及确保材料先进先出。</w:t>
            </w:r>
          </w:p>
          <w:p w14:paraId="27B57749" w14:textId="77777777" w:rsidR="00B96193" w:rsidRDefault="00B96193">
            <w:pPr>
              <w:pStyle w:val="TableParagraph"/>
              <w:spacing w:before="14"/>
              <w:rPr>
                <w:rFonts w:ascii="Microsoft JhengHei"/>
                <w:b/>
                <w:sz w:val="12"/>
              </w:rPr>
            </w:pPr>
          </w:p>
          <w:p w14:paraId="77ADE07E" w14:textId="77777777" w:rsidR="00B96193" w:rsidRDefault="009E63F6">
            <w:pPr>
              <w:pStyle w:val="TableParagraph"/>
              <w:numPr>
                <w:ilvl w:val="0"/>
                <w:numId w:val="193"/>
              </w:numPr>
              <w:tabs>
                <w:tab w:val="left" w:pos="745"/>
              </w:tabs>
              <w:spacing w:before="1"/>
              <w:rPr>
                <w:sz w:val="18"/>
              </w:rPr>
            </w:pPr>
            <w:r>
              <w:rPr>
                <w:spacing w:val="-5"/>
                <w:sz w:val="18"/>
              </w:rPr>
              <w:t>搬运、储存要合理。</w:t>
            </w:r>
          </w:p>
          <w:p w14:paraId="648A2BB8" w14:textId="77777777" w:rsidR="00B96193" w:rsidRDefault="00B96193">
            <w:pPr>
              <w:pStyle w:val="TableParagraph"/>
              <w:rPr>
                <w:rFonts w:ascii="Microsoft JhengHei"/>
                <w:b/>
                <w:sz w:val="13"/>
              </w:rPr>
            </w:pPr>
          </w:p>
          <w:p w14:paraId="23BC2C0E" w14:textId="77777777" w:rsidR="00B96193" w:rsidRDefault="009E63F6">
            <w:pPr>
              <w:pStyle w:val="TableParagraph"/>
              <w:ind w:left="470"/>
              <w:rPr>
                <w:sz w:val="18"/>
              </w:rPr>
            </w:pPr>
            <w:r>
              <w:rPr>
                <w:sz w:val="18"/>
              </w:rPr>
              <w:t>要防止加工中搬运或装箱时的乱伤、撞击、异品混入等。</w:t>
            </w:r>
          </w:p>
          <w:p w14:paraId="04F2D262" w14:textId="77777777" w:rsidR="00B96193" w:rsidRDefault="00B96193">
            <w:pPr>
              <w:pStyle w:val="TableParagraph"/>
              <w:spacing w:before="14"/>
              <w:rPr>
                <w:rFonts w:ascii="Microsoft JhengHei"/>
                <w:b/>
                <w:sz w:val="12"/>
              </w:rPr>
            </w:pPr>
          </w:p>
          <w:p w14:paraId="727D9D0A" w14:textId="77777777" w:rsidR="00B96193" w:rsidRDefault="009E63F6">
            <w:pPr>
              <w:pStyle w:val="TableParagraph"/>
              <w:numPr>
                <w:ilvl w:val="0"/>
                <w:numId w:val="193"/>
              </w:numPr>
              <w:tabs>
                <w:tab w:val="left" w:pos="745"/>
              </w:tabs>
              <w:spacing w:before="1"/>
              <w:rPr>
                <w:sz w:val="18"/>
              </w:rPr>
            </w:pPr>
            <w:r>
              <w:rPr>
                <w:spacing w:val="-5"/>
                <w:sz w:val="18"/>
              </w:rPr>
              <w:t>不良品要有标示。</w:t>
            </w:r>
          </w:p>
          <w:p w14:paraId="57FE859D" w14:textId="77777777" w:rsidR="00B96193" w:rsidRDefault="00B96193">
            <w:pPr>
              <w:pStyle w:val="TableParagraph"/>
              <w:rPr>
                <w:rFonts w:ascii="Microsoft JhengHei"/>
                <w:b/>
                <w:sz w:val="13"/>
              </w:rPr>
            </w:pPr>
          </w:p>
          <w:p w14:paraId="5A58B0F9" w14:textId="77777777" w:rsidR="00B96193" w:rsidRDefault="009E63F6">
            <w:pPr>
              <w:pStyle w:val="TableParagraph"/>
              <w:ind w:left="470"/>
              <w:rPr>
                <w:sz w:val="18"/>
              </w:rPr>
            </w:pPr>
            <w:r>
              <w:rPr>
                <w:sz w:val="18"/>
              </w:rPr>
              <w:t>不良品及返修品，要设定放置场所，用不同的箱装好，一般用红色或黄色箱，以利于区别。不良品的</w:t>
            </w:r>
          </w:p>
          <w:p w14:paraId="178A319A" w14:textId="77777777" w:rsidR="00B96193" w:rsidRDefault="00B96193">
            <w:pPr>
              <w:pStyle w:val="TableParagraph"/>
              <w:spacing w:before="14"/>
              <w:rPr>
                <w:rFonts w:ascii="Microsoft JhengHei"/>
                <w:b/>
                <w:sz w:val="12"/>
              </w:rPr>
            </w:pPr>
          </w:p>
          <w:p w14:paraId="2B9D9F10" w14:textId="77777777" w:rsidR="00B96193" w:rsidRDefault="009E63F6">
            <w:pPr>
              <w:pStyle w:val="TableParagraph"/>
              <w:spacing w:before="1"/>
              <w:ind w:left="110"/>
              <w:rPr>
                <w:sz w:val="18"/>
              </w:rPr>
            </w:pPr>
            <w:r>
              <w:rPr>
                <w:sz w:val="18"/>
              </w:rPr>
              <w:t>装箱，以选用小箱子为宜，这样便很快装满箱。</w:t>
            </w:r>
          </w:p>
          <w:p w14:paraId="58EBF28A" w14:textId="77777777" w:rsidR="00B96193" w:rsidRDefault="00B96193">
            <w:pPr>
              <w:pStyle w:val="TableParagraph"/>
              <w:rPr>
                <w:rFonts w:ascii="Microsoft JhengHei"/>
                <w:b/>
                <w:sz w:val="13"/>
              </w:rPr>
            </w:pPr>
          </w:p>
          <w:p w14:paraId="6EC48E2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备品、备件的整顿</w:t>
            </w:r>
          </w:p>
          <w:p w14:paraId="058DFE82" w14:textId="77777777" w:rsidR="00B96193" w:rsidRDefault="00B96193">
            <w:pPr>
              <w:pStyle w:val="TableParagraph"/>
              <w:spacing w:before="14"/>
              <w:rPr>
                <w:rFonts w:ascii="Microsoft JhengHei"/>
                <w:b/>
                <w:sz w:val="12"/>
              </w:rPr>
            </w:pPr>
          </w:p>
          <w:p w14:paraId="3369656B" w14:textId="77777777" w:rsidR="00B96193" w:rsidRDefault="009E63F6">
            <w:pPr>
              <w:pStyle w:val="TableParagraph"/>
              <w:spacing w:before="1"/>
              <w:ind w:left="470"/>
              <w:rPr>
                <w:sz w:val="18"/>
              </w:rPr>
            </w:pPr>
            <w:r>
              <w:rPr>
                <w:spacing w:val="-11"/>
                <w:sz w:val="18"/>
              </w:rPr>
              <w:t>整顿备品、备件时，重点要在保管备品、备件时，就得保持正确使用的状态，如污秽、伤痕、锈蚀等，</w:t>
            </w:r>
          </w:p>
          <w:p w14:paraId="6D648971" w14:textId="77777777" w:rsidR="00B96193" w:rsidRDefault="00B96193">
            <w:pPr>
              <w:pStyle w:val="TableParagraph"/>
              <w:rPr>
                <w:rFonts w:ascii="Microsoft JhengHei"/>
                <w:b/>
                <w:sz w:val="13"/>
              </w:rPr>
            </w:pPr>
          </w:p>
          <w:p w14:paraId="44F9B082" w14:textId="77777777" w:rsidR="00B96193" w:rsidRDefault="009E63F6">
            <w:pPr>
              <w:pStyle w:val="TableParagraph"/>
              <w:ind w:left="110"/>
              <w:rPr>
                <w:sz w:val="18"/>
              </w:rPr>
            </w:pPr>
            <w:r>
              <w:rPr>
                <w:sz w:val="18"/>
              </w:rPr>
              <w:t>将这些列为管理重点，并明确设定清楚。</w:t>
            </w:r>
          </w:p>
          <w:p w14:paraId="39F539D4" w14:textId="77777777" w:rsidR="00B96193" w:rsidRDefault="00B96193">
            <w:pPr>
              <w:pStyle w:val="TableParagraph"/>
              <w:spacing w:before="15"/>
              <w:rPr>
                <w:rFonts w:ascii="Microsoft JhengHei"/>
                <w:b/>
                <w:sz w:val="12"/>
              </w:rPr>
            </w:pPr>
          </w:p>
          <w:p w14:paraId="0FB8424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润滑油等油类的整顿</w:t>
            </w:r>
          </w:p>
          <w:p w14:paraId="2AD248A0" w14:textId="77777777" w:rsidR="00B96193" w:rsidRDefault="009E63F6">
            <w:pPr>
              <w:pStyle w:val="TableParagraph"/>
              <w:spacing w:before="10" w:line="460" w:lineRule="atLeast"/>
              <w:ind w:left="470" w:right="4560"/>
              <w:rPr>
                <w:sz w:val="18"/>
              </w:rPr>
            </w:pPr>
            <w:r>
              <w:rPr>
                <w:sz w:val="18"/>
              </w:rPr>
              <w:t>油类的管理、整顿要点包括以下</w:t>
            </w:r>
            <w:r>
              <w:rPr>
                <w:sz w:val="18"/>
              </w:rPr>
              <w:t xml:space="preserve"> </w:t>
            </w:r>
            <w:r>
              <w:rPr>
                <w:rFonts w:ascii="Times New Roman" w:eastAsia="Times New Roman"/>
                <w:sz w:val="18"/>
              </w:rPr>
              <w:t xml:space="preserve">6 </w:t>
            </w:r>
            <w:proofErr w:type="gramStart"/>
            <w:r>
              <w:rPr>
                <w:sz w:val="18"/>
              </w:rPr>
              <w:t>个</w:t>
            </w:r>
            <w:proofErr w:type="gramEnd"/>
            <w:r>
              <w:rPr>
                <w:sz w:val="18"/>
              </w:rPr>
              <w:t>方面。</w:t>
            </w:r>
            <w:r>
              <w:rPr>
                <w:rFonts w:ascii="Times New Roman" w:eastAsia="Times New Roman"/>
                <w:sz w:val="18"/>
              </w:rPr>
              <w:t>1</w:t>
            </w:r>
            <w:r>
              <w:rPr>
                <w:sz w:val="18"/>
              </w:rPr>
              <w:t>．油的种类要统一，尽量将种类减少。</w:t>
            </w:r>
          </w:p>
        </w:tc>
      </w:tr>
    </w:tbl>
    <w:p w14:paraId="00BD573B" w14:textId="77777777" w:rsidR="00B96193" w:rsidRDefault="00B96193">
      <w:pPr>
        <w:spacing w:line="460" w:lineRule="atLeast"/>
        <w:rPr>
          <w:sz w:val="18"/>
        </w:rPr>
        <w:sectPr w:rsidR="00B96193">
          <w:pgSz w:w="11900" w:h="16840"/>
          <w:pgMar w:top="1100" w:right="1300" w:bottom="580" w:left="1580" w:header="0" w:footer="302" w:gutter="0"/>
          <w:cols w:space="720"/>
        </w:sectPr>
      </w:pPr>
    </w:p>
    <w:p w14:paraId="7AC82DC6" w14:textId="77777777" w:rsidR="00B96193" w:rsidRDefault="009E63F6">
      <w:pPr>
        <w:pStyle w:val="a6"/>
        <w:numPr>
          <w:ilvl w:val="0"/>
          <w:numId w:val="194"/>
        </w:numPr>
        <w:tabs>
          <w:tab w:val="left" w:pos="850"/>
        </w:tabs>
        <w:spacing w:before="123"/>
        <w:rPr>
          <w:sz w:val="18"/>
        </w:rPr>
      </w:pPr>
      <w:r>
        <w:rPr>
          <w:noProof/>
        </w:rPr>
        <w:lastRenderedPageBreak/>
        <mc:AlternateContent>
          <mc:Choice Requires="wpg">
            <w:drawing>
              <wp:anchor distT="0" distB="0" distL="114300" distR="114300" simplePos="0" relativeHeight="218824704" behindDoc="1" locked="0" layoutInCell="1" allowOverlap="1" wp14:anchorId="2AF79E99" wp14:editId="788C1212">
                <wp:simplePos x="0" y="0"/>
                <wp:positionH relativeFrom="page">
                  <wp:posOffset>1066800</wp:posOffset>
                </wp:positionH>
                <wp:positionV relativeFrom="page">
                  <wp:posOffset>692785</wp:posOffset>
                </wp:positionV>
                <wp:extent cx="5419725" cy="9226550"/>
                <wp:effectExtent l="2540" t="1270" r="13335" b="5080"/>
                <wp:wrapNone/>
                <wp:docPr id="171" name="组合 365"/>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68" name="任意多边形 366"/>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69" name="直线 367"/>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70" name="直线 368"/>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476AA7B" id="组合 365" o:spid="_x0000_s1026" style="position:absolute;left:0;text-align:left;margin-left:84pt;margin-top:54.55pt;width:426.75pt;height:726.5pt;z-index:-28449177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">
                <v:shape id="任意多边形 366"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" path="m5,5r8515,m,l,14530e" filled="f" strokeweight=".48pt">
                  <v:path arrowok="t" textboxrect="0,0,8520,14530"/>
                </v:shape>
                <v:line id="直线 367"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直线 368"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wrap anchorx="page" anchory="page"/>
              </v:group>
            </w:pict>
          </mc:Fallback>
        </mc:AlternateContent>
      </w:r>
      <w:r>
        <w:rPr>
          <w:spacing w:val="-5"/>
          <w:sz w:val="18"/>
        </w:rPr>
        <w:t>运用颜色管理，配合油的名称及加油周期，利用颜色或形状，以便于轻易分辨使用。</w:t>
      </w:r>
    </w:p>
    <w:p w14:paraId="6C90FFBC" w14:textId="77777777" w:rsidR="00B96193" w:rsidRDefault="00B96193">
      <w:pPr>
        <w:pStyle w:val="a3"/>
        <w:spacing w:before="9"/>
      </w:pPr>
    </w:p>
    <w:p w14:paraId="11AFCFF4" w14:textId="77777777" w:rsidR="00B96193" w:rsidRDefault="009E63F6">
      <w:pPr>
        <w:pStyle w:val="a6"/>
        <w:numPr>
          <w:ilvl w:val="0"/>
          <w:numId w:val="194"/>
        </w:numPr>
        <w:tabs>
          <w:tab w:val="left" w:pos="850"/>
        </w:tabs>
        <w:rPr>
          <w:sz w:val="18"/>
        </w:rPr>
      </w:pPr>
      <w:r>
        <w:rPr>
          <w:spacing w:val="-5"/>
          <w:sz w:val="18"/>
        </w:rPr>
        <w:t>油类集中保管，在生产线附近设置加油站，设定放置场所、数量，加油站的补充规定、容器大小、</w:t>
      </w:r>
    </w:p>
    <w:p w14:paraId="20C97279" w14:textId="77777777" w:rsidR="00B96193" w:rsidRDefault="00B96193">
      <w:pPr>
        <w:pStyle w:val="a3"/>
        <w:spacing w:before="4"/>
      </w:pPr>
    </w:p>
    <w:p w14:paraId="6B395396" w14:textId="77777777" w:rsidR="00B96193" w:rsidRDefault="009E63F6">
      <w:pPr>
        <w:pStyle w:val="a3"/>
        <w:ind w:left="215"/>
      </w:pPr>
      <w:r>
        <w:t>架子等。</w:t>
      </w:r>
    </w:p>
    <w:p w14:paraId="11489436" w14:textId="77777777" w:rsidR="00B96193" w:rsidRDefault="00B96193">
      <w:pPr>
        <w:pStyle w:val="a3"/>
        <w:spacing w:before="9"/>
      </w:pPr>
    </w:p>
    <w:p w14:paraId="286A92B1" w14:textId="77777777" w:rsidR="00B96193" w:rsidRDefault="009E63F6">
      <w:pPr>
        <w:pStyle w:val="a6"/>
        <w:numPr>
          <w:ilvl w:val="0"/>
          <w:numId w:val="194"/>
        </w:numPr>
        <w:tabs>
          <w:tab w:val="left" w:pos="850"/>
        </w:tabs>
        <w:spacing w:before="1"/>
        <w:rPr>
          <w:sz w:val="18"/>
        </w:rPr>
      </w:pPr>
      <w:proofErr w:type="gramStart"/>
      <w:r>
        <w:rPr>
          <w:spacing w:val="-5"/>
          <w:sz w:val="18"/>
        </w:rPr>
        <w:t>依油或</w:t>
      </w:r>
      <w:proofErr w:type="gramEnd"/>
      <w:r>
        <w:rPr>
          <w:spacing w:val="-5"/>
          <w:sz w:val="18"/>
        </w:rPr>
        <w:t>加油口的形状，装备道具。</w:t>
      </w:r>
    </w:p>
    <w:p w14:paraId="1B8A572F" w14:textId="77777777" w:rsidR="00B96193" w:rsidRDefault="00B96193">
      <w:pPr>
        <w:pStyle w:val="a3"/>
        <w:spacing w:before="4"/>
      </w:pPr>
    </w:p>
    <w:p w14:paraId="253F7979" w14:textId="77777777" w:rsidR="00B96193" w:rsidRDefault="009E63F6">
      <w:pPr>
        <w:pStyle w:val="a6"/>
        <w:numPr>
          <w:ilvl w:val="0"/>
          <w:numId w:val="194"/>
        </w:numPr>
        <w:tabs>
          <w:tab w:val="left" w:pos="850"/>
        </w:tabs>
        <w:rPr>
          <w:sz w:val="18"/>
        </w:rPr>
      </w:pPr>
      <w:r>
        <w:rPr>
          <w:spacing w:val="-5"/>
          <w:sz w:val="18"/>
        </w:rPr>
        <w:t>油类必须考虑到防火、公害、安全等问题，所以要彻底防止漏油以及灰尘、异物的混入。</w:t>
      </w:r>
    </w:p>
    <w:p w14:paraId="0F23D0CE" w14:textId="77777777" w:rsidR="00B96193" w:rsidRDefault="00B96193">
      <w:pPr>
        <w:pStyle w:val="a3"/>
        <w:spacing w:before="9"/>
      </w:pPr>
    </w:p>
    <w:p w14:paraId="6C0E2B00" w14:textId="77777777" w:rsidR="00B96193" w:rsidRDefault="009E63F6">
      <w:pPr>
        <w:pStyle w:val="a6"/>
        <w:numPr>
          <w:ilvl w:val="0"/>
          <w:numId w:val="194"/>
        </w:numPr>
        <w:tabs>
          <w:tab w:val="left" w:pos="850"/>
        </w:tabs>
        <w:rPr>
          <w:sz w:val="18"/>
        </w:rPr>
      </w:pPr>
      <w:r>
        <w:rPr>
          <w:spacing w:val="-5"/>
          <w:sz w:val="18"/>
        </w:rPr>
        <w:t>做好加油方法的改善及加油周期的延长。</w:t>
      </w:r>
    </w:p>
    <w:p w14:paraId="769499BB" w14:textId="77777777" w:rsidR="00B96193" w:rsidRDefault="00B96193">
      <w:pPr>
        <w:pStyle w:val="a3"/>
        <w:spacing w:before="4"/>
      </w:pPr>
    </w:p>
    <w:p w14:paraId="3DDA8927" w14:textId="77777777" w:rsidR="00B96193" w:rsidRDefault="009E63F6">
      <w:pPr>
        <w:pStyle w:val="a3"/>
        <w:ind w:left="575"/>
      </w:pPr>
      <w:r>
        <w:t>第</w:t>
      </w:r>
      <w:r>
        <w:t xml:space="preserve"> </w:t>
      </w:r>
      <w:r>
        <w:rPr>
          <w:rFonts w:ascii="Times New Roman" w:eastAsia="Times New Roman"/>
        </w:rPr>
        <w:t xml:space="preserve">5 </w:t>
      </w:r>
      <w:r>
        <w:t>条</w:t>
      </w:r>
      <w:r>
        <w:t xml:space="preserve"> </w:t>
      </w:r>
      <w:r>
        <w:t>清扫用具的整顿</w:t>
      </w:r>
    </w:p>
    <w:p w14:paraId="03CC7E81" w14:textId="77777777" w:rsidR="00B96193" w:rsidRDefault="00B96193">
      <w:pPr>
        <w:pStyle w:val="a3"/>
        <w:spacing w:before="9"/>
      </w:pPr>
    </w:p>
    <w:p w14:paraId="571DCC77" w14:textId="77777777" w:rsidR="00B96193" w:rsidRDefault="009E63F6">
      <w:pPr>
        <w:pStyle w:val="a6"/>
        <w:numPr>
          <w:ilvl w:val="0"/>
          <w:numId w:val="195"/>
        </w:numPr>
        <w:tabs>
          <w:tab w:val="left" w:pos="850"/>
        </w:tabs>
        <w:spacing w:before="1"/>
        <w:rPr>
          <w:sz w:val="18"/>
        </w:rPr>
      </w:pPr>
      <w:r>
        <w:rPr>
          <w:spacing w:val="-3"/>
          <w:sz w:val="18"/>
        </w:rPr>
        <w:t>放置场所。</w:t>
      </w:r>
    </w:p>
    <w:p w14:paraId="2D39D483" w14:textId="77777777" w:rsidR="00B96193" w:rsidRDefault="00B96193">
      <w:pPr>
        <w:pStyle w:val="a3"/>
        <w:spacing w:before="4"/>
      </w:pPr>
    </w:p>
    <w:p w14:paraId="1E9A72EB" w14:textId="77777777" w:rsidR="00B96193" w:rsidRDefault="009E63F6">
      <w:pPr>
        <w:pStyle w:val="a6"/>
        <w:numPr>
          <w:ilvl w:val="0"/>
          <w:numId w:val="196"/>
        </w:numPr>
        <w:tabs>
          <w:tab w:val="left" w:pos="1033"/>
        </w:tabs>
        <w:ind w:hanging="458"/>
        <w:rPr>
          <w:sz w:val="18"/>
        </w:rPr>
      </w:pPr>
      <w:r>
        <w:rPr>
          <w:spacing w:val="-5"/>
          <w:sz w:val="18"/>
        </w:rPr>
        <w:t>扫把、拖把，一般感觉较脏，不要放置在明显处。</w:t>
      </w:r>
    </w:p>
    <w:p w14:paraId="2637663B" w14:textId="77777777" w:rsidR="00B96193" w:rsidRDefault="00B96193">
      <w:pPr>
        <w:pStyle w:val="a3"/>
        <w:spacing w:before="9"/>
      </w:pPr>
    </w:p>
    <w:p w14:paraId="3659BC80" w14:textId="77777777" w:rsidR="00B96193" w:rsidRDefault="009E63F6">
      <w:pPr>
        <w:pStyle w:val="a6"/>
        <w:numPr>
          <w:ilvl w:val="0"/>
          <w:numId w:val="196"/>
        </w:numPr>
        <w:tabs>
          <w:tab w:val="left" w:pos="1033"/>
        </w:tabs>
        <w:ind w:hanging="458"/>
        <w:rPr>
          <w:sz w:val="18"/>
        </w:rPr>
      </w:pPr>
      <w:r>
        <w:rPr>
          <w:spacing w:val="-5"/>
          <w:sz w:val="18"/>
        </w:rPr>
        <w:t>清扫用具绝对不可放置在配电房或主要出入口处。</w:t>
      </w:r>
    </w:p>
    <w:p w14:paraId="2BA156E3" w14:textId="77777777" w:rsidR="00B96193" w:rsidRDefault="00B96193">
      <w:pPr>
        <w:pStyle w:val="a3"/>
        <w:spacing w:before="4"/>
      </w:pPr>
    </w:p>
    <w:p w14:paraId="678F1AE1" w14:textId="77777777" w:rsidR="00B96193" w:rsidRDefault="009E63F6">
      <w:pPr>
        <w:pStyle w:val="a6"/>
        <w:numPr>
          <w:ilvl w:val="0"/>
          <w:numId w:val="195"/>
        </w:numPr>
        <w:tabs>
          <w:tab w:val="left" w:pos="850"/>
        </w:tabs>
        <w:rPr>
          <w:sz w:val="18"/>
        </w:rPr>
      </w:pPr>
      <w:r>
        <w:rPr>
          <w:spacing w:val="-3"/>
          <w:sz w:val="18"/>
        </w:rPr>
        <w:t>放置方法。</w:t>
      </w:r>
    </w:p>
    <w:p w14:paraId="78071076" w14:textId="77777777" w:rsidR="00B96193" w:rsidRDefault="00B96193">
      <w:pPr>
        <w:pStyle w:val="a3"/>
        <w:spacing w:before="9"/>
      </w:pPr>
    </w:p>
    <w:p w14:paraId="420F8032" w14:textId="77777777" w:rsidR="00B96193" w:rsidRDefault="009E63F6">
      <w:pPr>
        <w:pStyle w:val="a6"/>
        <w:numPr>
          <w:ilvl w:val="0"/>
          <w:numId w:val="197"/>
        </w:numPr>
        <w:tabs>
          <w:tab w:val="left" w:pos="1033"/>
        </w:tabs>
        <w:spacing w:before="1"/>
        <w:ind w:hanging="458"/>
        <w:rPr>
          <w:sz w:val="18"/>
        </w:rPr>
      </w:pPr>
      <w:r>
        <w:rPr>
          <w:spacing w:val="-5"/>
          <w:sz w:val="18"/>
        </w:rPr>
        <w:t>长柄的如扫把、拖把等，用悬挂方式放置；</w:t>
      </w:r>
    </w:p>
    <w:p w14:paraId="67B5C56B" w14:textId="77777777" w:rsidR="00B96193" w:rsidRDefault="00B96193">
      <w:pPr>
        <w:pStyle w:val="a3"/>
        <w:spacing w:before="4"/>
      </w:pPr>
    </w:p>
    <w:p w14:paraId="4363901C" w14:textId="77777777" w:rsidR="00B96193" w:rsidRDefault="009E63F6">
      <w:pPr>
        <w:pStyle w:val="a6"/>
        <w:numPr>
          <w:ilvl w:val="0"/>
          <w:numId w:val="197"/>
        </w:numPr>
        <w:tabs>
          <w:tab w:val="left" w:pos="1033"/>
        </w:tabs>
        <w:ind w:hanging="458"/>
        <w:rPr>
          <w:sz w:val="18"/>
        </w:rPr>
      </w:pPr>
      <w:r>
        <w:rPr>
          <w:spacing w:val="-5"/>
          <w:sz w:val="18"/>
        </w:rPr>
        <w:t>簸箕、垃圾桶等，在地面上定位。</w:t>
      </w:r>
    </w:p>
    <w:p w14:paraId="5D9C4DC6" w14:textId="77777777" w:rsidR="00B96193" w:rsidRDefault="00B96193">
      <w:pPr>
        <w:pStyle w:val="a3"/>
        <w:spacing w:before="9"/>
      </w:pPr>
    </w:p>
    <w:p w14:paraId="50608955"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消耗品类的整顿</w:t>
      </w:r>
    </w:p>
    <w:p w14:paraId="22816B01" w14:textId="77777777" w:rsidR="00B96193" w:rsidRDefault="00B96193">
      <w:pPr>
        <w:pStyle w:val="a3"/>
        <w:spacing w:before="4"/>
      </w:pPr>
    </w:p>
    <w:p w14:paraId="59F2D922" w14:textId="77777777" w:rsidR="00B96193" w:rsidRDefault="009E63F6">
      <w:pPr>
        <w:pStyle w:val="a6"/>
        <w:numPr>
          <w:ilvl w:val="0"/>
          <w:numId w:val="198"/>
        </w:numPr>
        <w:tabs>
          <w:tab w:val="left" w:pos="850"/>
        </w:tabs>
        <w:rPr>
          <w:sz w:val="18"/>
        </w:rPr>
      </w:pPr>
      <w:r>
        <w:rPr>
          <w:spacing w:val="-5"/>
          <w:sz w:val="18"/>
        </w:rPr>
        <w:t>消耗品经常散落在生产线附近，其整顿要点如下。</w:t>
      </w:r>
    </w:p>
    <w:p w14:paraId="5480CA09" w14:textId="77777777" w:rsidR="00B96193" w:rsidRDefault="00B96193">
      <w:pPr>
        <w:pStyle w:val="a3"/>
        <w:spacing w:before="9"/>
      </w:pPr>
    </w:p>
    <w:p w14:paraId="6BD3AF8E" w14:textId="77777777" w:rsidR="00B96193" w:rsidRDefault="009E63F6">
      <w:pPr>
        <w:pStyle w:val="a6"/>
        <w:numPr>
          <w:ilvl w:val="0"/>
          <w:numId w:val="199"/>
        </w:numPr>
        <w:tabs>
          <w:tab w:val="left" w:pos="1033"/>
        </w:tabs>
        <w:spacing w:before="1"/>
        <w:ind w:hanging="458"/>
        <w:rPr>
          <w:sz w:val="18"/>
        </w:rPr>
      </w:pPr>
      <w:r>
        <w:rPr>
          <w:spacing w:val="-5"/>
          <w:sz w:val="18"/>
        </w:rPr>
        <w:t>为了防止掉落，可用较小的盒子装，且不要装满，画上界限线。</w:t>
      </w:r>
    </w:p>
    <w:p w14:paraId="3302D731" w14:textId="77777777" w:rsidR="00B96193" w:rsidRDefault="00B96193">
      <w:pPr>
        <w:pStyle w:val="a3"/>
        <w:spacing w:before="4"/>
      </w:pPr>
    </w:p>
    <w:p w14:paraId="0F064F57" w14:textId="77777777" w:rsidR="00B96193" w:rsidRDefault="009E63F6">
      <w:pPr>
        <w:pStyle w:val="a6"/>
        <w:numPr>
          <w:ilvl w:val="0"/>
          <w:numId w:val="199"/>
        </w:numPr>
        <w:tabs>
          <w:tab w:val="left" w:pos="1033"/>
        </w:tabs>
        <w:ind w:hanging="458"/>
        <w:rPr>
          <w:sz w:val="18"/>
        </w:rPr>
      </w:pPr>
      <w:r>
        <w:rPr>
          <w:spacing w:val="-5"/>
          <w:sz w:val="18"/>
        </w:rPr>
        <w:t>在收存时一定要加封盖，不要混入其他类似零件。</w:t>
      </w:r>
    </w:p>
    <w:p w14:paraId="001E7C99" w14:textId="77777777" w:rsidR="00B96193" w:rsidRDefault="00B96193">
      <w:pPr>
        <w:pStyle w:val="a3"/>
        <w:spacing w:before="9"/>
      </w:pPr>
    </w:p>
    <w:p w14:paraId="2C9EB1B4" w14:textId="77777777" w:rsidR="00B96193" w:rsidRDefault="009E63F6">
      <w:pPr>
        <w:pStyle w:val="a6"/>
        <w:numPr>
          <w:ilvl w:val="0"/>
          <w:numId w:val="199"/>
        </w:numPr>
        <w:tabs>
          <w:tab w:val="left" w:pos="1033"/>
        </w:tabs>
        <w:ind w:hanging="458"/>
        <w:rPr>
          <w:sz w:val="18"/>
        </w:rPr>
      </w:pPr>
      <w:r>
        <w:rPr>
          <w:spacing w:val="-12"/>
          <w:sz w:val="18"/>
        </w:rPr>
        <w:t>如果捡起来掉落的零件，也不可再丢入原盒子中，应该丢入</w:t>
      </w:r>
      <w:proofErr w:type="gramStart"/>
      <w:r>
        <w:rPr>
          <w:spacing w:val="-12"/>
          <w:sz w:val="18"/>
        </w:rPr>
        <w:t>落下物</w:t>
      </w:r>
      <w:proofErr w:type="gramEnd"/>
      <w:r>
        <w:rPr>
          <w:spacing w:val="-12"/>
          <w:sz w:val="18"/>
        </w:rPr>
        <w:t>集中盒内，以免</w:t>
      </w:r>
      <w:proofErr w:type="gramStart"/>
      <w:r>
        <w:rPr>
          <w:spacing w:val="-12"/>
          <w:sz w:val="18"/>
        </w:rPr>
        <w:t>发生误品使用</w:t>
      </w:r>
      <w:proofErr w:type="gramEnd"/>
      <w:r>
        <w:rPr>
          <w:spacing w:val="-12"/>
          <w:sz w:val="18"/>
        </w:rPr>
        <w:t>。</w:t>
      </w:r>
    </w:p>
    <w:p w14:paraId="5F14221A" w14:textId="77777777" w:rsidR="00B96193" w:rsidRDefault="00B96193">
      <w:pPr>
        <w:pStyle w:val="a3"/>
        <w:spacing w:before="4"/>
      </w:pPr>
    </w:p>
    <w:p w14:paraId="226D3443" w14:textId="77777777" w:rsidR="00B96193" w:rsidRDefault="009E63F6">
      <w:pPr>
        <w:pStyle w:val="a6"/>
        <w:numPr>
          <w:ilvl w:val="0"/>
          <w:numId w:val="198"/>
        </w:numPr>
        <w:tabs>
          <w:tab w:val="left" w:pos="850"/>
        </w:tabs>
        <w:rPr>
          <w:sz w:val="18"/>
        </w:rPr>
      </w:pPr>
      <w:r>
        <w:rPr>
          <w:spacing w:val="-10"/>
          <w:sz w:val="18"/>
        </w:rPr>
        <w:t>弹簧</w:t>
      </w:r>
      <w:proofErr w:type="gramStart"/>
      <w:r>
        <w:rPr>
          <w:spacing w:val="-10"/>
          <w:sz w:val="18"/>
        </w:rPr>
        <w:t>类容易</w:t>
      </w:r>
      <w:proofErr w:type="gramEnd"/>
      <w:r>
        <w:rPr>
          <w:spacing w:val="-10"/>
          <w:sz w:val="18"/>
        </w:rPr>
        <w:t>纠缠在一起的东西，以及垫圈类不易抓取的东西，还有金属轴承等，均严禁破损、变形、</w:t>
      </w:r>
    </w:p>
    <w:p w14:paraId="527AA8A2" w14:textId="77777777" w:rsidR="00B96193" w:rsidRDefault="00B96193">
      <w:pPr>
        <w:pStyle w:val="a3"/>
        <w:spacing w:before="9"/>
      </w:pPr>
    </w:p>
    <w:p w14:paraId="46A434D4" w14:textId="77777777" w:rsidR="00B96193" w:rsidRDefault="009E63F6">
      <w:pPr>
        <w:pStyle w:val="a3"/>
        <w:spacing w:before="1"/>
        <w:ind w:left="215"/>
      </w:pPr>
      <w:r>
        <w:t>伤痕等发生。这类小型物品，以模组成套方式，比较容易拿取。</w:t>
      </w:r>
    </w:p>
    <w:p w14:paraId="248B8B06" w14:textId="77777777" w:rsidR="00B96193" w:rsidRDefault="00B96193">
      <w:pPr>
        <w:pStyle w:val="a3"/>
        <w:spacing w:before="4"/>
      </w:pPr>
    </w:p>
    <w:p w14:paraId="18612F23" w14:textId="77777777" w:rsidR="00B96193" w:rsidRDefault="009E63F6">
      <w:pPr>
        <w:pStyle w:val="a3"/>
        <w:ind w:left="575"/>
      </w:pPr>
      <w:r>
        <w:t>第</w:t>
      </w:r>
      <w:r>
        <w:t xml:space="preserve"> </w:t>
      </w:r>
      <w:r>
        <w:rPr>
          <w:rFonts w:ascii="Times New Roman" w:eastAsia="Times New Roman"/>
        </w:rPr>
        <w:t xml:space="preserve">7 </w:t>
      </w:r>
      <w:r>
        <w:t>条</w:t>
      </w:r>
      <w:r>
        <w:t xml:space="preserve"> </w:t>
      </w:r>
      <w:r>
        <w:t>危险品的整顿</w:t>
      </w:r>
    </w:p>
    <w:p w14:paraId="635A0FE7" w14:textId="77777777" w:rsidR="00B96193" w:rsidRDefault="00B96193">
      <w:pPr>
        <w:pStyle w:val="a3"/>
        <w:spacing w:before="9"/>
      </w:pPr>
    </w:p>
    <w:p w14:paraId="112107FB" w14:textId="77777777" w:rsidR="00B96193" w:rsidRDefault="009E63F6">
      <w:pPr>
        <w:pStyle w:val="a6"/>
        <w:numPr>
          <w:ilvl w:val="0"/>
          <w:numId w:val="200"/>
        </w:numPr>
        <w:tabs>
          <w:tab w:val="left" w:pos="850"/>
        </w:tabs>
        <w:rPr>
          <w:sz w:val="18"/>
        </w:rPr>
      </w:pPr>
      <w:r>
        <w:rPr>
          <w:spacing w:val="-4"/>
          <w:sz w:val="18"/>
        </w:rPr>
        <w:t>危险品的存放。</w:t>
      </w:r>
    </w:p>
    <w:p w14:paraId="3B3BF3B6" w14:textId="77777777" w:rsidR="00B96193" w:rsidRDefault="00B96193">
      <w:pPr>
        <w:pStyle w:val="a3"/>
        <w:spacing w:before="4"/>
      </w:pPr>
    </w:p>
    <w:p w14:paraId="06016A8E" w14:textId="77777777" w:rsidR="00B96193" w:rsidRDefault="009E63F6">
      <w:pPr>
        <w:pStyle w:val="a3"/>
        <w:ind w:left="575"/>
      </w:pPr>
      <w:r>
        <w:t>危险物品的存放一定要按照危险品的存放要求和标准进行。如某类化学品必须存放在阴凉的地方，又</w:t>
      </w:r>
    </w:p>
    <w:p w14:paraId="7F619077" w14:textId="77777777" w:rsidR="00B96193" w:rsidRDefault="00B96193">
      <w:pPr>
        <w:pStyle w:val="a3"/>
        <w:spacing w:before="9"/>
      </w:pPr>
    </w:p>
    <w:p w14:paraId="5CF01EFD" w14:textId="77777777" w:rsidR="00B96193" w:rsidRDefault="009E63F6">
      <w:pPr>
        <w:pStyle w:val="a3"/>
        <w:spacing w:before="1"/>
        <w:ind w:left="215"/>
      </w:pPr>
      <w:r>
        <w:t>或者某类化学品不能与某类物品一起存放等等，所有这些相关的常识，都应该了解清楚。</w:t>
      </w:r>
    </w:p>
    <w:p w14:paraId="02E1B032" w14:textId="77777777" w:rsidR="00B96193" w:rsidRDefault="00B96193">
      <w:pPr>
        <w:pStyle w:val="a3"/>
        <w:spacing w:before="4"/>
      </w:pPr>
    </w:p>
    <w:p w14:paraId="2731314D" w14:textId="77777777" w:rsidR="00B96193" w:rsidRDefault="009E63F6">
      <w:pPr>
        <w:pStyle w:val="a6"/>
        <w:numPr>
          <w:ilvl w:val="0"/>
          <w:numId w:val="200"/>
        </w:numPr>
        <w:tabs>
          <w:tab w:val="left" w:pos="850"/>
        </w:tabs>
        <w:rPr>
          <w:sz w:val="18"/>
        </w:rPr>
      </w:pPr>
      <w:r>
        <w:rPr>
          <w:spacing w:val="-4"/>
          <w:sz w:val="18"/>
        </w:rPr>
        <w:t>张贴、说明等。</w:t>
      </w:r>
    </w:p>
    <w:p w14:paraId="253D273A" w14:textId="77777777" w:rsidR="00B96193" w:rsidRDefault="00B96193">
      <w:pPr>
        <w:pStyle w:val="a3"/>
        <w:spacing w:before="9"/>
      </w:pPr>
    </w:p>
    <w:p w14:paraId="361694CB" w14:textId="77777777" w:rsidR="00B96193" w:rsidRDefault="009E63F6">
      <w:pPr>
        <w:pStyle w:val="a3"/>
        <w:ind w:left="575"/>
      </w:pPr>
      <w:r>
        <w:t>化学用品的存放处应标明</w:t>
      </w:r>
      <w:r>
        <w:t>“</w:t>
      </w:r>
      <w:r>
        <w:t>使用规定</w:t>
      </w:r>
      <w:r>
        <w:t>”</w:t>
      </w:r>
      <w:r>
        <w:t>、</w:t>
      </w:r>
      <w:r>
        <w:t>“</w:t>
      </w:r>
      <w:r>
        <w:t>使用方法</w:t>
      </w:r>
      <w:r>
        <w:t>”</w:t>
      </w:r>
      <w:r>
        <w:t>及一些</w:t>
      </w:r>
      <w:r>
        <w:t>“</w:t>
      </w:r>
      <w:r>
        <w:t>注意事项</w:t>
      </w:r>
      <w:r>
        <w:t>”</w:t>
      </w:r>
      <w:r>
        <w:t>等，附近也应该具备一定的</w:t>
      </w:r>
    </w:p>
    <w:p w14:paraId="1B56F67B" w14:textId="77777777" w:rsidR="00B96193" w:rsidRDefault="00B96193">
      <w:pPr>
        <w:pStyle w:val="a3"/>
        <w:spacing w:before="4"/>
      </w:pPr>
    </w:p>
    <w:p w14:paraId="723A9224" w14:textId="77777777" w:rsidR="00B96193" w:rsidRDefault="009E63F6">
      <w:pPr>
        <w:pStyle w:val="a3"/>
        <w:ind w:left="215"/>
      </w:pPr>
      <w:r>
        <w:rPr>
          <w:i/>
        </w:rPr>
        <w:t>救</w:t>
      </w:r>
      <w:r>
        <w:t>护措施和张贴一些警示标语。</w:t>
      </w:r>
    </w:p>
    <w:p w14:paraId="4C055787" w14:textId="77777777" w:rsidR="00B96193" w:rsidRDefault="00B96193">
      <w:pPr>
        <w:pStyle w:val="a3"/>
        <w:spacing w:before="9"/>
      </w:pPr>
    </w:p>
    <w:p w14:paraId="03FBB7FA" w14:textId="77777777" w:rsidR="00B96193" w:rsidRDefault="009E63F6">
      <w:pPr>
        <w:pStyle w:val="a6"/>
        <w:numPr>
          <w:ilvl w:val="0"/>
          <w:numId w:val="200"/>
        </w:numPr>
        <w:tabs>
          <w:tab w:val="left" w:pos="850"/>
        </w:tabs>
        <w:spacing w:before="1"/>
        <w:rPr>
          <w:sz w:val="18"/>
        </w:rPr>
      </w:pPr>
      <w:r>
        <w:rPr>
          <w:spacing w:val="-4"/>
          <w:sz w:val="18"/>
        </w:rPr>
        <w:t>化学品的标识。</w:t>
      </w:r>
    </w:p>
    <w:p w14:paraId="6ACDB4CE" w14:textId="77777777" w:rsidR="00B96193" w:rsidRDefault="00B96193">
      <w:pPr>
        <w:pStyle w:val="a3"/>
        <w:spacing w:before="4"/>
      </w:pPr>
    </w:p>
    <w:p w14:paraId="709E2B82" w14:textId="77777777" w:rsidR="00B96193" w:rsidRDefault="009E63F6">
      <w:pPr>
        <w:pStyle w:val="a3"/>
        <w:ind w:left="575"/>
      </w:pPr>
      <w:r>
        <w:t>化学品的标识应该注明化学品的类型、名称、危险情况及安全措施等。</w:t>
      </w:r>
    </w:p>
    <w:p w14:paraId="7EF810FC" w14:textId="77777777" w:rsidR="00B96193" w:rsidRDefault="00B96193">
      <w:pPr>
        <w:pStyle w:val="a3"/>
        <w:spacing w:before="9"/>
      </w:pPr>
    </w:p>
    <w:p w14:paraId="0DB09002" w14:textId="77777777" w:rsidR="00B96193" w:rsidRDefault="009E63F6">
      <w:pPr>
        <w:pStyle w:val="a6"/>
        <w:numPr>
          <w:ilvl w:val="0"/>
          <w:numId w:val="200"/>
        </w:numPr>
        <w:tabs>
          <w:tab w:val="left" w:pos="850"/>
        </w:tabs>
        <w:rPr>
          <w:sz w:val="18"/>
        </w:rPr>
      </w:pPr>
      <w:r>
        <w:rPr>
          <w:spacing w:val="-4"/>
          <w:sz w:val="18"/>
        </w:rPr>
        <w:t>穿戴防护用品。</w:t>
      </w:r>
    </w:p>
    <w:p w14:paraId="499144F6" w14:textId="77777777" w:rsidR="00B96193" w:rsidRDefault="00B96193">
      <w:pPr>
        <w:pStyle w:val="a3"/>
        <w:spacing w:before="4"/>
      </w:pPr>
    </w:p>
    <w:p w14:paraId="650F7FF6" w14:textId="77777777" w:rsidR="00B96193" w:rsidRDefault="009E63F6">
      <w:pPr>
        <w:pStyle w:val="a3"/>
        <w:ind w:left="575"/>
      </w:pPr>
      <w:r>
        <w:t>对使用一些有毒、有害、有腐蚀性及刺激性的化学用品，必须穿戴好防护衣、手套，以保安全。万一</w:t>
      </w:r>
    </w:p>
    <w:p w14:paraId="1EACDE1B"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9098627" w14:textId="77777777">
        <w:trPr>
          <w:trHeight w:val="935"/>
        </w:trPr>
        <w:tc>
          <w:tcPr>
            <w:tcW w:w="8526" w:type="dxa"/>
            <w:gridSpan w:val="6"/>
          </w:tcPr>
          <w:p w14:paraId="68D16E33" w14:textId="77777777" w:rsidR="00B96193" w:rsidRDefault="009E63F6">
            <w:pPr>
              <w:pStyle w:val="TableParagraph"/>
              <w:spacing w:before="113"/>
              <w:ind w:left="110"/>
              <w:rPr>
                <w:sz w:val="18"/>
              </w:rPr>
            </w:pPr>
            <w:bookmarkStart w:id="85" w:name="10.3.2_清扫作业管理办法"/>
            <w:bookmarkEnd w:id="85"/>
            <w:proofErr w:type="gramStart"/>
            <w:r>
              <w:rPr>
                <w:sz w:val="18"/>
              </w:rPr>
              <w:lastRenderedPageBreak/>
              <w:t>不慎沾及身体</w:t>
            </w:r>
            <w:proofErr w:type="gramEnd"/>
            <w:r>
              <w:rPr>
                <w:sz w:val="18"/>
              </w:rPr>
              <w:t>，应立即清洗，如感不适时，应马上到就近</w:t>
            </w:r>
            <w:r>
              <w:rPr>
                <w:i/>
                <w:sz w:val="18"/>
              </w:rPr>
              <w:t>医</w:t>
            </w:r>
            <w:r>
              <w:rPr>
                <w:sz w:val="18"/>
              </w:rPr>
              <w:t>院就诊。</w:t>
            </w:r>
          </w:p>
          <w:p w14:paraId="457D83CD" w14:textId="77777777" w:rsidR="00B96193" w:rsidRDefault="00B96193">
            <w:pPr>
              <w:pStyle w:val="TableParagraph"/>
              <w:spacing w:before="9"/>
              <w:rPr>
                <w:sz w:val="18"/>
              </w:rPr>
            </w:pPr>
          </w:p>
          <w:p w14:paraId="7B36312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本办法由生产部负责解释、补充及修订。</w:t>
            </w:r>
          </w:p>
        </w:tc>
      </w:tr>
      <w:tr w:rsidR="00B96193" w14:paraId="23F540D1" w14:textId="77777777">
        <w:trPr>
          <w:trHeight w:val="470"/>
        </w:trPr>
        <w:tc>
          <w:tcPr>
            <w:tcW w:w="1421" w:type="dxa"/>
          </w:tcPr>
          <w:p w14:paraId="2D6C7B48" w14:textId="77777777" w:rsidR="00B96193" w:rsidRDefault="009E63F6">
            <w:pPr>
              <w:pStyle w:val="TableParagraph"/>
              <w:spacing w:before="113"/>
              <w:ind w:left="327" w:right="313"/>
              <w:jc w:val="center"/>
              <w:rPr>
                <w:sz w:val="18"/>
              </w:rPr>
            </w:pPr>
            <w:r>
              <w:rPr>
                <w:sz w:val="18"/>
              </w:rPr>
              <w:t>编制日期</w:t>
            </w:r>
          </w:p>
        </w:tc>
        <w:tc>
          <w:tcPr>
            <w:tcW w:w="1421" w:type="dxa"/>
          </w:tcPr>
          <w:p w14:paraId="35C24F53" w14:textId="77777777" w:rsidR="00B96193" w:rsidRDefault="00B96193">
            <w:pPr>
              <w:pStyle w:val="TableParagraph"/>
              <w:rPr>
                <w:rFonts w:ascii="Times New Roman"/>
                <w:sz w:val="18"/>
              </w:rPr>
            </w:pPr>
          </w:p>
        </w:tc>
        <w:tc>
          <w:tcPr>
            <w:tcW w:w="1421" w:type="dxa"/>
          </w:tcPr>
          <w:p w14:paraId="7A69F8A4" w14:textId="77777777" w:rsidR="00B96193" w:rsidRDefault="009E63F6">
            <w:pPr>
              <w:pStyle w:val="TableParagraph"/>
              <w:spacing w:before="113"/>
              <w:ind w:left="327" w:right="314"/>
              <w:jc w:val="center"/>
              <w:rPr>
                <w:sz w:val="18"/>
              </w:rPr>
            </w:pPr>
            <w:r>
              <w:rPr>
                <w:sz w:val="18"/>
              </w:rPr>
              <w:t>审核日期</w:t>
            </w:r>
          </w:p>
        </w:tc>
        <w:tc>
          <w:tcPr>
            <w:tcW w:w="1421" w:type="dxa"/>
          </w:tcPr>
          <w:p w14:paraId="4E74B572" w14:textId="77777777" w:rsidR="00B96193" w:rsidRDefault="00B96193">
            <w:pPr>
              <w:pStyle w:val="TableParagraph"/>
              <w:rPr>
                <w:rFonts w:ascii="Times New Roman"/>
                <w:sz w:val="18"/>
              </w:rPr>
            </w:pPr>
          </w:p>
        </w:tc>
        <w:tc>
          <w:tcPr>
            <w:tcW w:w="1421" w:type="dxa"/>
          </w:tcPr>
          <w:p w14:paraId="6E61B8A4" w14:textId="77777777" w:rsidR="00B96193" w:rsidRDefault="009E63F6">
            <w:pPr>
              <w:pStyle w:val="TableParagraph"/>
              <w:spacing w:before="113"/>
              <w:ind w:left="327" w:right="315"/>
              <w:jc w:val="center"/>
              <w:rPr>
                <w:sz w:val="18"/>
              </w:rPr>
            </w:pPr>
            <w:r>
              <w:rPr>
                <w:sz w:val="18"/>
              </w:rPr>
              <w:t>批准日期</w:t>
            </w:r>
          </w:p>
        </w:tc>
        <w:tc>
          <w:tcPr>
            <w:tcW w:w="1421" w:type="dxa"/>
          </w:tcPr>
          <w:p w14:paraId="35F570CD" w14:textId="77777777" w:rsidR="00B96193" w:rsidRDefault="00B96193">
            <w:pPr>
              <w:pStyle w:val="TableParagraph"/>
              <w:rPr>
                <w:rFonts w:ascii="Times New Roman"/>
                <w:sz w:val="18"/>
              </w:rPr>
            </w:pPr>
          </w:p>
        </w:tc>
      </w:tr>
      <w:tr w:rsidR="00B96193" w14:paraId="174BCB96" w14:textId="77777777">
        <w:trPr>
          <w:trHeight w:val="465"/>
        </w:trPr>
        <w:tc>
          <w:tcPr>
            <w:tcW w:w="1421" w:type="dxa"/>
          </w:tcPr>
          <w:p w14:paraId="12C44B53" w14:textId="77777777" w:rsidR="00B96193" w:rsidRDefault="009E63F6">
            <w:pPr>
              <w:pStyle w:val="TableParagraph"/>
              <w:spacing w:before="113"/>
              <w:ind w:left="327" w:right="313"/>
              <w:jc w:val="center"/>
              <w:rPr>
                <w:sz w:val="18"/>
              </w:rPr>
            </w:pPr>
            <w:r>
              <w:rPr>
                <w:sz w:val="18"/>
              </w:rPr>
              <w:t>修改标记</w:t>
            </w:r>
          </w:p>
        </w:tc>
        <w:tc>
          <w:tcPr>
            <w:tcW w:w="1421" w:type="dxa"/>
          </w:tcPr>
          <w:p w14:paraId="0F8A67E0" w14:textId="77777777" w:rsidR="00B96193" w:rsidRDefault="00B96193">
            <w:pPr>
              <w:pStyle w:val="TableParagraph"/>
              <w:rPr>
                <w:rFonts w:ascii="Times New Roman"/>
                <w:sz w:val="18"/>
              </w:rPr>
            </w:pPr>
          </w:p>
        </w:tc>
        <w:tc>
          <w:tcPr>
            <w:tcW w:w="1421" w:type="dxa"/>
          </w:tcPr>
          <w:p w14:paraId="4BBFC31B"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16ACCEA2" w14:textId="77777777" w:rsidR="00B96193" w:rsidRDefault="00B96193">
            <w:pPr>
              <w:pStyle w:val="TableParagraph"/>
              <w:rPr>
                <w:rFonts w:ascii="Times New Roman"/>
                <w:sz w:val="18"/>
              </w:rPr>
            </w:pPr>
          </w:p>
        </w:tc>
        <w:tc>
          <w:tcPr>
            <w:tcW w:w="1421" w:type="dxa"/>
          </w:tcPr>
          <w:p w14:paraId="7E7FDEEF" w14:textId="77777777" w:rsidR="00B96193" w:rsidRDefault="009E63F6">
            <w:pPr>
              <w:pStyle w:val="TableParagraph"/>
              <w:spacing w:before="113"/>
              <w:ind w:left="327" w:right="315"/>
              <w:jc w:val="center"/>
              <w:rPr>
                <w:sz w:val="18"/>
              </w:rPr>
            </w:pPr>
            <w:r>
              <w:rPr>
                <w:sz w:val="18"/>
              </w:rPr>
              <w:t>修改日期</w:t>
            </w:r>
          </w:p>
        </w:tc>
        <w:tc>
          <w:tcPr>
            <w:tcW w:w="1421" w:type="dxa"/>
          </w:tcPr>
          <w:p w14:paraId="0A987EF9" w14:textId="77777777" w:rsidR="00B96193" w:rsidRDefault="00B96193">
            <w:pPr>
              <w:pStyle w:val="TableParagraph"/>
              <w:rPr>
                <w:rFonts w:ascii="Times New Roman"/>
                <w:sz w:val="18"/>
              </w:rPr>
            </w:pPr>
          </w:p>
        </w:tc>
      </w:tr>
    </w:tbl>
    <w:p w14:paraId="51CDE4A6" w14:textId="77777777" w:rsidR="00B96193" w:rsidRDefault="00B96193">
      <w:pPr>
        <w:pStyle w:val="a3"/>
        <w:rPr>
          <w:sz w:val="20"/>
        </w:rPr>
      </w:pPr>
    </w:p>
    <w:p w14:paraId="62C9A61E" w14:textId="77777777" w:rsidR="00B96193" w:rsidRDefault="00B96193">
      <w:pPr>
        <w:pStyle w:val="a3"/>
        <w:rPr>
          <w:sz w:val="20"/>
        </w:rPr>
      </w:pPr>
    </w:p>
    <w:p w14:paraId="6CF6C9BA" w14:textId="77777777" w:rsidR="00B96193" w:rsidRDefault="00B96193">
      <w:pPr>
        <w:pStyle w:val="a3"/>
        <w:rPr>
          <w:sz w:val="20"/>
        </w:rPr>
      </w:pPr>
    </w:p>
    <w:p w14:paraId="52A5D5F0" w14:textId="77777777" w:rsidR="00B96193" w:rsidRDefault="00B96193">
      <w:pPr>
        <w:pStyle w:val="a3"/>
        <w:rPr>
          <w:sz w:val="20"/>
        </w:rPr>
      </w:pPr>
    </w:p>
    <w:p w14:paraId="3F0D2B49" w14:textId="77777777" w:rsidR="00B96193" w:rsidRDefault="00B96193">
      <w:pPr>
        <w:pStyle w:val="a3"/>
        <w:rPr>
          <w:sz w:val="20"/>
        </w:rPr>
      </w:pPr>
    </w:p>
    <w:p w14:paraId="774253DA" w14:textId="77777777" w:rsidR="00B96193" w:rsidRDefault="00B96193">
      <w:pPr>
        <w:pStyle w:val="a3"/>
        <w:spacing w:before="7"/>
        <w:rPr>
          <w:sz w:val="17"/>
        </w:rPr>
      </w:pPr>
    </w:p>
    <w:p w14:paraId="4697C536" w14:textId="77777777" w:rsidR="00B96193" w:rsidRDefault="009E63F6">
      <w:pPr>
        <w:tabs>
          <w:tab w:val="left" w:pos="1419"/>
        </w:tabs>
        <w:spacing w:line="436" w:lineRule="exact"/>
        <w:ind w:left="215"/>
        <w:rPr>
          <w:rFonts w:ascii="Microsoft JhengHei" w:eastAsia="Microsoft JhengHei"/>
          <w:b/>
          <w:sz w:val="24"/>
        </w:rPr>
      </w:pPr>
      <w:bookmarkStart w:id="86" w:name="_TOC_250017"/>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86"/>
      <w:r>
        <w:rPr>
          <w:rFonts w:ascii="Microsoft JhengHei" w:eastAsia="Microsoft JhengHei" w:hint="eastAsia"/>
          <w:b/>
          <w:sz w:val="24"/>
        </w:rPr>
        <w:t>清扫作业管理办法</w:t>
      </w:r>
    </w:p>
    <w:p w14:paraId="47757B90"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5"/>
        <w:gridCol w:w="624"/>
        <w:gridCol w:w="1027"/>
        <w:gridCol w:w="1421"/>
        <w:gridCol w:w="1421"/>
        <w:gridCol w:w="1090"/>
        <w:gridCol w:w="1637"/>
        <w:gridCol w:w="115"/>
      </w:tblGrid>
      <w:tr w:rsidR="00B96193" w14:paraId="69192325" w14:textId="77777777">
        <w:trPr>
          <w:trHeight w:val="470"/>
        </w:trPr>
        <w:tc>
          <w:tcPr>
            <w:tcW w:w="1190" w:type="dxa"/>
            <w:gridSpan w:val="2"/>
            <w:vMerge w:val="restart"/>
          </w:tcPr>
          <w:p w14:paraId="01122014" w14:textId="77777777" w:rsidR="00B96193" w:rsidRDefault="00B96193">
            <w:pPr>
              <w:pStyle w:val="TableParagraph"/>
              <w:spacing w:before="3"/>
              <w:rPr>
                <w:rFonts w:ascii="Microsoft JhengHei"/>
                <w:b/>
                <w:sz w:val="16"/>
              </w:rPr>
            </w:pPr>
          </w:p>
          <w:p w14:paraId="2F654DCC"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4"/>
            <w:vMerge w:val="restart"/>
          </w:tcPr>
          <w:p w14:paraId="5C665D3B" w14:textId="77777777" w:rsidR="00B96193" w:rsidRDefault="00B96193">
            <w:pPr>
              <w:pStyle w:val="TableParagraph"/>
              <w:spacing w:before="3"/>
              <w:rPr>
                <w:rFonts w:ascii="Microsoft JhengHei"/>
                <w:b/>
                <w:sz w:val="16"/>
              </w:rPr>
            </w:pPr>
          </w:p>
          <w:p w14:paraId="5E1388C5"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清扫作业管理办法</w:t>
            </w:r>
          </w:p>
        </w:tc>
        <w:tc>
          <w:tcPr>
            <w:tcW w:w="1090" w:type="dxa"/>
          </w:tcPr>
          <w:p w14:paraId="2E72D81E"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gridSpan w:val="2"/>
          </w:tcPr>
          <w:p w14:paraId="06D9B59E" w14:textId="77777777" w:rsidR="00B96193" w:rsidRDefault="00B96193">
            <w:pPr>
              <w:pStyle w:val="TableParagraph"/>
              <w:rPr>
                <w:rFonts w:ascii="Times New Roman"/>
                <w:sz w:val="18"/>
              </w:rPr>
            </w:pPr>
          </w:p>
        </w:tc>
      </w:tr>
      <w:tr w:rsidR="00B96193" w14:paraId="538B42CA" w14:textId="77777777">
        <w:trPr>
          <w:trHeight w:val="465"/>
        </w:trPr>
        <w:tc>
          <w:tcPr>
            <w:tcW w:w="1190" w:type="dxa"/>
            <w:gridSpan w:val="2"/>
            <w:vMerge/>
            <w:tcBorders>
              <w:top w:val="nil"/>
            </w:tcBorders>
          </w:tcPr>
          <w:p w14:paraId="04663DDA" w14:textId="77777777" w:rsidR="00B96193" w:rsidRDefault="00B96193">
            <w:pPr>
              <w:rPr>
                <w:sz w:val="2"/>
                <w:szCs w:val="2"/>
              </w:rPr>
            </w:pPr>
          </w:p>
        </w:tc>
        <w:tc>
          <w:tcPr>
            <w:tcW w:w="4493" w:type="dxa"/>
            <w:gridSpan w:val="4"/>
            <w:vMerge/>
            <w:tcBorders>
              <w:top w:val="nil"/>
            </w:tcBorders>
          </w:tcPr>
          <w:p w14:paraId="615F8DE3" w14:textId="77777777" w:rsidR="00B96193" w:rsidRDefault="00B96193">
            <w:pPr>
              <w:rPr>
                <w:sz w:val="2"/>
                <w:szCs w:val="2"/>
              </w:rPr>
            </w:pPr>
          </w:p>
        </w:tc>
        <w:tc>
          <w:tcPr>
            <w:tcW w:w="1090" w:type="dxa"/>
          </w:tcPr>
          <w:p w14:paraId="29D3386D"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gridSpan w:val="2"/>
          </w:tcPr>
          <w:p w14:paraId="272863D9" w14:textId="77777777" w:rsidR="00B96193" w:rsidRDefault="00B96193">
            <w:pPr>
              <w:pStyle w:val="TableParagraph"/>
              <w:rPr>
                <w:rFonts w:ascii="Times New Roman"/>
                <w:sz w:val="18"/>
              </w:rPr>
            </w:pPr>
          </w:p>
        </w:tc>
      </w:tr>
      <w:tr w:rsidR="00B96193" w14:paraId="32600FE5" w14:textId="77777777">
        <w:trPr>
          <w:trHeight w:val="470"/>
        </w:trPr>
        <w:tc>
          <w:tcPr>
            <w:tcW w:w="1190" w:type="dxa"/>
            <w:gridSpan w:val="2"/>
          </w:tcPr>
          <w:p w14:paraId="208E19C0"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gridSpan w:val="2"/>
          </w:tcPr>
          <w:p w14:paraId="067E907A" w14:textId="77777777" w:rsidR="00B96193" w:rsidRDefault="00B96193">
            <w:pPr>
              <w:pStyle w:val="TableParagraph"/>
              <w:rPr>
                <w:rFonts w:ascii="Times New Roman"/>
                <w:sz w:val="18"/>
              </w:rPr>
            </w:pPr>
          </w:p>
        </w:tc>
        <w:tc>
          <w:tcPr>
            <w:tcW w:w="1421" w:type="dxa"/>
          </w:tcPr>
          <w:p w14:paraId="407954DD"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09B97323" w14:textId="77777777" w:rsidR="00B96193" w:rsidRDefault="00B96193">
            <w:pPr>
              <w:pStyle w:val="TableParagraph"/>
              <w:rPr>
                <w:rFonts w:ascii="Times New Roman"/>
                <w:sz w:val="18"/>
              </w:rPr>
            </w:pPr>
          </w:p>
        </w:tc>
        <w:tc>
          <w:tcPr>
            <w:tcW w:w="1090" w:type="dxa"/>
          </w:tcPr>
          <w:p w14:paraId="2A82B8D1"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gridSpan w:val="2"/>
          </w:tcPr>
          <w:p w14:paraId="73F8FF1E" w14:textId="77777777" w:rsidR="00B96193" w:rsidRDefault="00B96193">
            <w:pPr>
              <w:pStyle w:val="TableParagraph"/>
              <w:rPr>
                <w:rFonts w:ascii="Times New Roman"/>
                <w:sz w:val="18"/>
              </w:rPr>
            </w:pPr>
          </w:p>
        </w:tc>
      </w:tr>
      <w:tr w:rsidR="00B96193" w14:paraId="319D76C3" w14:textId="77777777">
        <w:trPr>
          <w:trHeight w:val="3273"/>
        </w:trPr>
        <w:tc>
          <w:tcPr>
            <w:tcW w:w="8525" w:type="dxa"/>
            <w:gridSpan w:val="9"/>
          </w:tcPr>
          <w:p w14:paraId="2A4E908C"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30C01DC" w14:textId="77777777" w:rsidR="00B96193" w:rsidRDefault="00B96193">
            <w:pPr>
              <w:pStyle w:val="TableParagraph"/>
              <w:spacing w:before="10"/>
              <w:rPr>
                <w:rFonts w:ascii="Microsoft JhengHei"/>
                <w:b/>
                <w:sz w:val="10"/>
              </w:rPr>
            </w:pPr>
          </w:p>
          <w:p w14:paraId="1EB014D7"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641C2D42" w14:textId="77777777" w:rsidR="00B96193" w:rsidRDefault="00B96193">
            <w:pPr>
              <w:pStyle w:val="TableParagraph"/>
              <w:rPr>
                <w:rFonts w:ascii="Microsoft JhengHei"/>
                <w:b/>
                <w:sz w:val="13"/>
              </w:rPr>
            </w:pPr>
          </w:p>
          <w:p w14:paraId="28011CD0" w14:textId="77777777" w:rsidR="00B96193" w:rsidRDefault="009E63F6">
            <w:pPr>
              <w:pStyle w:val="TableParagraph"/>
              <w:ind w:left="470"/>
              <w:rPr>
                <w:sz w:val="18"/>
              </w:rPr>
            </w:pPr>
            <w:r>
              <w:rPr>
                <w:sz w:val="18"/>
              </w:rPr>
              <w:t>促进清扫工作的标准化，以确保现场清洁，减少工业</w:t>
            </w:r>
            <w:r>
              <w:rPr>
                <w:i/>
                <w:sz w:val="18"/>
              </w:rPr>
              <w:t>灾</w:t>
            </w:r>
            <w:r>
              <w:rPr>
                <w:sz w:val="18"/>
              </w:rPr>
              <w:t>害，保证品质，特制定本办法。</w:t>
            </w:r>
          </w:p>
          <w:p w14:paraId="4DBB1740" w14:textId="77777777" w:rsidR="00B96193" w:rsidRDefault="00B96193">
            <w:pPr>
              <w:pStyle w:val="TableParagraph"/>
              <w:spacing w:before="14"/>
              <w:rPr>
                <w:rFonts w:ascii="Microsoft JhengHei"/>
                <w:b/>
                <w:sz w:val="12"/>
              </w:rPr>
            </w:pPr>
          </w:p>
          <w:p w14:paraId="1D77DB3A"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1A2205E8" w14:textId="77777777" w:rsidR="00B96193" w:rsidRDefault="00B96193">
            <w:pPr>
              <w:pStyle w:val="TableParagraph"/>
              <w:rPr>
                <w:rFonts w:ascii="Microsoft JhengHei"/>
                <w:b/>
                <w:sz w:val="13"/>
              </w:rPr>
            </w:pPr>
          </w:p>
          <w:p w14:paraId="264953D9" w14:textId="77777777" w:rsidR="00B96193" w:rsidRDefault="009E63F6">
            <w:pPr>
              <w:pStyle w:val="TableParagraph"/>
              <w:ind w:left="470"/>
              <w:rPr>
                <w:sz w:val="18"/>
              </w:rPr>
            </w:pPr>
            <w:r>
              <w:rPr>
                <w:sz w:val="18"/>
              </w:rPr>
              <w:t>本办法适用于生产现场的清扫作业。</w:t>
            </w:r>
          </w:p>
          <w:p w14:paraId="66227902" w14:textId="77777777" w:rsidR="00B96193" w:rsidRDefault="00B96193">
            <w:pPr>
              <w:pStyle w:val="TableParagraph"/>
              <w:spacing w:before="14"/>
              <w:rPr>
                <w:rFonts w:ascii="Microsoft JhengHei"/>
                <w:b/>
                <w:sz w:val="12"/>
              </w:rPr>
            </w:pPr>
          </w:p>
          <w:p w14:paraId="53891F03"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一般清扫标准，如下表所示。</w:t>
            </w:r>
          </w:p>
          <w:p w14:paraId="4E779566" w14:textId="77777777" w:rsidR="00B96193" w:rsidRDefault="00B96193">
            <w:pPr>
              <w:pStyle w:val="TableParagraph"/>
              <w:spacing w:before="14"/>
              <w:rPr>
                <w:rFonts w:ascii="Microsoft JhengHei"/>
                <w:b/>
                <w:sz w:val="9"/>
              </w:rPr>
            </w:pPr>
          </w:p>
          <w:p w14:paraId="5CAB45B1" w14:textId="77777777" w:rsidR="00B96193" w:rsidRDefault="009E63F6">
            <w:pPr>
              <w:pStyle w:val="TableParagraph"/>
              <w:spacing w:before="1"/>
              <w:ind w:left="92" w:right="83"/>
              <w:jc w:val="center"/>
              <w:rPr>
                <w:rFonts w:ascii="Microsoft JhengHei" w:eastAsia="Microsoft JhengHei"/>
                <w:b/>
                <w:sz w:val="18"/>
              </w:rPr>
            </w:pPr>
            <w:r>
              <w:rPr>
                <w:rFonts w:ascii="Microsoft JhengHei" w:eastAsia="Microsoft JhengHei" w:hint="eastAsia"/>
                <w:b/>
                <w:sz w:val="18"/>
              </w:rPr>
              <w:t>清扫标准一览表</w:t>
            </w:r>
          </w:p>
        </w:tc>
      </w:tr>
      <w:tr w:rsidR="00B96193" w14:paraId="2D5F4946" w14:textId="77777777">
        <w:trPr>
          <w:trHeight w:val="470"/>
        </w:trPr>
        <w:tc>
          <w:tcPr>
            <w:tcW w:w="115" w:type="dxa"/>
            <w:tcBorders>
              <w:top w:val="nil"/>
              <w:bottom w:val="nil"/>
            </w:tcBorders>
          </w:tcPr>
          <w:p w14:paraId="00E1DA0E" w14:textId="77777777" w:rsidR="00B96193" w:rsidRDefault="00B96193">
            <w:pPr>
              <w:pStyle w:val="TableParagraph"/>
              <w:rPr>
                <w:rFonts w:ascii="Times New Roman"/>
                <w:sz w:val="18"/>
              </w:rPr>
            </w:pPr>
          </w:p>
        </w:tc>
        <w:tc>
          <w:tcPr>
            <w:tcW w:w="1699" w:type="dxa"/>
            <w:gridSpan w:val="2"/>
          </w:tcPr>
          <w:p w14:paraId="7376FBF0" w14:textId="77777777" w:rsidR="00B96193" w:rsidRDefault="009E63F6">
            <w:pPr>
              <w:pStyle w:val="TableParagraph"/>
              <w:spacing w:before="122"/>
              <w:ind w:left="174" w:right="164"/>
              <w:jc w:val="center"/>
              <w:rPr>
                <w:sz w:val="18"/>
              </w:rPr>
            </w:pPr>
            <w:r>
              <w:rPr>
                <w:sz w:val="18"/>
              </w:rPr>
              <w:t>项目</w:t>
            </w:r>
          </w:p>
        </w:tc>
        <w:tc>
          <w:tcPr>
            <w:tcW w:w="6596" w:type="dxa"/>
            <w:gridSpan w:val="5"/>
          </w:tcPr>
          <w:p w14:paraId="36AC1083" w14:textId="77777777" w:rsidR="00B96193" w:rsidRDefault="009E63F6">
            <w:pPr>
              <w:pStyle w:val="TableParagraph"/>
              <w:spacing w:before="122"/>
              <w:ind w:left="2915" w:right="2911"/>
              <w:jc w:val="center"/>
              <w:rPr>
                <w:sz w:val="18"/>
              </w:rPr>
            </w:pPr>
            <w:r>
              <w:rPr>
                <w:sz w:val="18"/>
              </w:rPr>
              <w:t>具体标准</w:t>
            </w:r>
          </w:p>
        </w:tc>
        <w:tc>
          <w:tcPr>
            <w:tcW w:w="115" w:type="dxa"/>
            <w:tcBorders>
              <w:top w:val="nil"/>
              <w:bottom w:val="nil"/>
            </w:tcBorders>
          </w:tcPr>
          <w:p w14:paraId="02024D62" w14:textId="77777777" w:rsidR="00B96193" w:rsidRDefault="00B96193">
            <w:pPr>
              <w:pStyle w:val="TableParagraph"/>
              <w:rPr>
                <w:rFonts w:ascii="Times New Roman"/>
                <w:sz w:val="18"/>
              </w:rPr>
            </w:pPr>
          </w:p>
        </w:tc>
      </w:tr>
      <w:tr w:rsidR="00B96193" w14:paraId="40B8E54A" w14:textId="77777777">
        <w:trPr>
          <w:trHeight w:val="1871"/>
        </w:trPr>
        <w:tc>
          <w:tcPr>
            <w:tcW w:w="115" w:type="dxa"/>
            <w:tcBorders>
              <w:top w:val="nil"/>
              <w:bottom w:val="nil"/>
            </w:tcBorders>
          </w:tcPr>
          <w:p w14:paraId="3B8ABD67" w14:textId="77777777" w:rsidR="00B96193" w:rsidRDefault="00B96193">
            <w:pPr>
              <w:pStyle w:val="TableParagraph"/>
              <w:rPr>
                <w:rFonts w:ascii="Times New Roman"/>
                <w:sz w:val="18"/>
              </w:rPr>
            </w:pPr>
          </w:p>
        </w:tc>
        <w:tc>
          <w:tcPr>
            <w:tcW w:w="1699" w:type="dxa"/>
            <w:gridSpan w:val="2"/>
          </w:tcPr>
          <w:p w14:paraId="5490E106" w14:textId="77777777" w:rsidR="00B96193" w:rsidRDefault="00B96193">
            <w:pPr>
              <w:pStyle w:val="TableParagraph"/>
              <w:rPr>
                <w:rFonts w:ascii="Microsoft JhengHei"/>
                <w:b/>
                <w:sz w:val="18"/>
              </w:rPr>
            </w:pPr>
          </w:p>
          <w:p w14:paraId="55157D64" w14:textId="77777777" w:rsidR="00B96193" w:rsidRDefault="00B96193">
            <w:pPr>
              <w:pStyle w:val="TableParagraph"/>
              <w:spacing w:before="13"/>
              <w:rPr>
                <w:rFonts w:ascii="Microsoft JhengHei"/>
                <w:b/>
                <w:sz w:val="26"/>
              </w:rPr>
            </w:pPr>
          </w:p>
          <w:p w14:paraId="347859D8" w14:textId="77777777" w:rsidR="00B96193" w:rsidRDefault="009E63F6">
            <w:pPr>
              <w:pStyle w:val="TableParagraph"/>
              <w:spacing w:before="1"/>
              <w:ind w:left="307"/>
              <w:rPr>
                <w:sz w:val="18"/>
              </w:rPr>
            </w:pPr>
            <w:r>
              <w:rPr>
                <w:sz w:val="18"/>
              </w:rPr>
              <w:t>作业台（椅）</w:t>
            </w:r>
          </w:p>
        </w:tc>
        <w:tc>
          <w:tcPr>
            <w:tcW w:w="6596" w:type="dxa"/>
            <w:gridSpan w:val="5"/>
          </w:tcPr>
          <w:p w14:paraId="081B7842" w14:textId="77777777" w:rsidR="00B96193" w:rsidRDefault="009E63F6">
            <w:pPr>
              <w:pStyle w:val="TableParagraph"/>
              <w:numPr>
                <w:ilvl w:val="0"/>
                <w:numId w:val="201"/>
              </w:numPr>
              <w:tabs>
                <w:tab w:val="left" w:pos="381"/>
              </w:tabs>
              <w:spacing w:before="122"/>
              <w:ind w:hanging="276"/>
              <w:rPr>
                <w:sz w:val="18"/>
              </w:rPr>
            </w:pPr>
            <w:r>
              <w:rPr>
                <w:spacing w:val="-5"/>
                <w:sz w:val="18"/>
              </w:rPr>
              <w:t>无残旧破烂、掉漆、脏污、粉尘之处</w:t>
            </w:r>
          </w:p>
          <w:p w14:paraId="20E125B7" w14:textId="77777777" w:rsidR="00B96193" w:rsidRDefault="00B96193">
            <w:pPr>
              <w:pStyle w:val="TableParagraph"/>
              <w:rPr>
                <w:rFonts w:ascii="Microsoft JhengHei"/>
                <w:b/>
                <w:sz w:val="13"/>
              </w:rPr>
            </w:pPr>
          </w:p>
          <w:p w14:paraId="7870979F" w14:textId="77777777" w:rsidR="00B96193" w:rsidRDefault="009E63F6">
            <w:pPr>
              <w:pStyle w:val="TableParagraph"/>
              <w:numPr>
                <w:ilvl w:val="0"/>
                <w:numId w:val="201"/>
              </w:numPr>
              <w:tabs>
                <w:tab w:val="left" w:pos="381"/>
              </w:tabs>
              <w:spacing w:before="1"/>
              <w:ind w:hanging="276"/>
              <w:rPr>
                <w:sz w:val="18"/>
              </w:rPr>
            </w:pPr>
            <w:r>
              <w:rPr>
                <w:spacing w:val="-5"/>
                <w:sz w:val="18"/>
              </w:rPr>
              <w:t>作业结束之后立即清扫</w:t>
            </w:r>
          </w:p>
          <w:p w14:paraId="1275AD2B" w14:textId="77777777" w:rsidR="00B96193" w:rsidRDefault="00B96193">
            <w:pPr>
              <w:pStyle w:val="TableParagraph"/>
              <w:spacing w:before="14"/>
              <w:rPr>
                <w:rFonts w:ascii="Microsoft JhengHei"/>
                <w:b/>
                <w:sz w:val="12"/>
              </w:rPr>
            </w:pPr>
          </w:p>
          <w:p w14:paraId="47810E95" w14:textId="77777777" w:rsidR="00B96193" w:rsidRDefault="009E63F6">
            <w:pPr>
              <w:pStyle w:val="TableParagraph"/>
              <w:numPr>
                <w:ilvl w:val="0"/>
                <w:numId w:val="201"/>
              </w:numPr>
              <w:tabs>
                <w:tab w:val="left" w:pos="381"/>
              </w:tabs>
              <w:ind w:hanging="276"/>
              <w:rPr>
                <w:sz w:val="18"/>
              </w:rPr>
            </w:pPr>
            <w:r>
              <w:rPr>
                <w:spacing w:val="-5"/>
                <w:sz w:val="18"/>
              </w:rPr>
              <w:t>无材料余渣、碎屑残留在台面</w:t>
            </w:r>
          </w:p>
          <w:p w14:paraId="3D193A4D" w14:textId="77777777" w:rsidR="00B96193" w:rsidRDefault="00B96193">
            <w:pPr>
              <w:pStyle w:val="TableParagraph"/>
              <w:rPr>
                <w:rFonts w:ascii="Microsoft JhengHei"/>
                <w:b/>
                <w:sz w:val="13"/>
              </w:rPr>
            </w:pPr>
          </w:p>
          <w:p w14:paraId="0BDE8374" w14:textId="77777777" w:rsidR="00B96193" w:rsidRDefault="009E63F6">
            <w:pPr>
              <w:pStyle w:val="TableParagraph"/>
              <w:numPr>
                <w:ilvl w:val="0"/>
                <w:numId w:val="201"/>
              </w:numPr>
              <w:tabs>
                <w:tab w:val="left" w:pos="381"/>
              </w:tabs>
              <w:spacing w:before="1"/>
              <w:ind w:hanging="276"/>
              <w:rPr>
                <w:sz w:val="18"/>
              </w:rPr>
            </w:pPr>
            <w:r>
              <w:rPr>
                <w:spacing w:val="-5"/>
                <w:sz w:val="18"/>
              </w:rPr>
              <w:t>支架油漆无脱落，夹板粉尘无飞落</w:t>
            </w:r>
          </w:p>
        </w:tc>
        <w:tc>
          <w:tcPr>
            <w:tcW w:w="115" w:type="dxa"/>
            <w:tcBorders>
              <w:top w:val="nil"/>
              <w:bottom w:val="nil"/>
            </w:tcBorders>
          </w:tcPr>
          <w:p w14:paraId="7265A6B2" w14:textId="77777777" w:rsidR="00B96193" w:rsidRDefault="00B96193">
            <w:pPr>
              <w:pStyle w:val="TableParagraph"/>
              <w:rPr>
                <w:rFonts w:ascii="Times New Roman"/>
                <w:sz w:val="18"/>
              </w:rPr>
            </w:pPr>
          </w:p>
        </w:tc>
      </w:tr>
      <w:tr w:rsidR="00B96193" w14:paraId="681B8916" w14:textId="77777777">
        <w:trPr>
          <w:trHeight w:val="1405"/>
        </w:trPr>
        <w:tc>
          <w:tcPr>
            <w:tcW w:w="115" w:type="dxa"/>
            <w:tcBorders>
              <w:top w:val="nil"/>
              <w:bottom w:val="nil"/>
            </w:tcBorders>
          </w:tcPr>
          <w:p w14:paraId="10410DA5" w14:textId="77777777" w:rsidR="00B96193" w:rsidRDefault="00B96193">
            <w:pPr>
              <w:pStyle w:val="TableParagraph"/>
              <w:rPr>
                <w:rFonts w:ascii="Times New Roman"/>
                <w:sz w:val="18"/>
              </w:rPr>
            </w:pPr>
          </w:p>
        </w:tc>
        <w:tc>
          <w:tcPr>
            <w:tcW w:w="1699" w:type="dxa"/>
            <w:gridSpan w:val="2"/>
          </w:tcPr>
          <w:p w14:paraId="2AB52A8A" w14:textId="77777777" w:rsidR="00B96193" w:rsidRDefault="00B96193">
            <w:pPr>
              <w:pStyle w:val="TableParagraph"/>
              <w:rPr>
                <w:rFonts w:ascii="Microsoft JhengHei"/>
                <w:b/>
                <w:sz w:val="18"/>
              </w:rPr>
            </w:pPr>
          </w:p>
          <w:p w14:paraId="032DC16F" w14:textId="77777777" w:rsidR="00B96193" w:rsidRDefault="00B96193">
            <w:pPr>
              <w:pStyle w:val="TableParagraph"/>
              <w:spacing w:before="4"/>
              <w:rPr>
                <w:rFonts w:ascii="Microsoft JhengHei"/>
                <w:b/>
                <w:sz w:val="14"/>
              </w:rPr>
            </w:pPr>
          </w:p>
          <w:p w14:paraId="0D6275E0" w14:textId="77777777" w:rsidR="00B96193" w:rsidRDefault="009E63F6">
            <w:pPr>
              <w:pStyle w:val="TableParagraph"/>
              <w:ind w:left="174" w:right="164"/>
              <w:jc w:val="center"/>
              <w:rPr>
                <w:sz w:val="18"/>
              </w:rPr>
            </w:pPr>
            <w:r>
              <w:rPr>
                <w:sz w:val="18"/>
              </w:rPr>
              <w:t>货架</w:t>
            </w:r>
          </w:p>
        </w:tc>
        <w:tc>
          <w:tcPr>
            <w:tcW w:w="6596" w:type="dxa"/>
            <w:gridSpan w:val="5"/>
          </w:tcPr>
          <w:p w14:paraId="1550CED9" w14:textId="77777777" w:rsidR="00B96193" w:rsidRDefault="009E63F6">
            <w:pPr>
              <w:pStyle w:val="TableParagraph"/>
              <w:numPr>
                <w:ilvl w:val="0"/>
                <w:numId w:val="202"/>
              </w:numPr>
              <w:tabs>
                <w:tab w:val="left" w:pos="381"/>
              </w:tabs>
              <w:spacing w:before="122"/>
              <w:ind w:hanging="276"/>
              <w:rPr>
                <w:sz w:val="18"/>
              </w:rPr>
            </w:pPr>
            <w:r>
              <w:rPr>
                <w:spacing w:val="-10"/>
                <w:sz w:val="18"/>
              </w:rPr>
              <w:t>每周定期清扫</w:t>
            </w:r>
            <w:r>
              <w:rPr>
                <w:spacing w:val="-10"/>
                <w:sz w:val="18"/>
              </w:rPr>
              <w:t xml:space="preserve"> </w:t>
            </w:r>
            <w:r>
              <w:rPr>
                <w:rFonts w:ascii="Times New Roman" w:eastAsia="Times New Roman"/>
                <w:sz w:val="18"/>
              </w:rPr>
              <w:t>1</w:t>
            </w:r>
            <w:r>
              <w:rPr>
                <w:rFonts w:ascii="Times New Roman" w:eastAsia="Times New Roman"/>
                <w:spacing w:val="-7"/>
                <w:sz w:val="18"/>
              </w:rPr>
              <w:t xml:space="preserve"> </w:t>
            </w:r>
            <w:r>
              <w:rPr>
                <w:sz w:val="18"/>
              </w:rPr>
              <w:t>次</w:t>
            </w:r>
          </w:p>
          <w:p w14:paraId="581C155A" w14:textId="77777777" w:rsidR="00B96193" w:rsidRDefault="00B96193">
            <w:pPr>
              <w:pStyle w:val="TableParagraph"/>
              <w:rPr>
                <w:rFonts w:ascii="Microsoft JhengHei"/>
                <w:b/>
                <w:sz w:val="13"/>
              </w:rPr>
            </w:pPr>
          </w:p>
          <w:p w14:paraId="486BF237" w14:textId="77777777" w:rsidR="00B96193" w:rsidRDefault="009E63F6">
            <w:pPr>
              <w:pStyle w:val="TableParagraph"/>
              <w:numPr>
                <w:ilvl w:val="0"/>
                <w:numId w:val="202"/>
              </w:numPr>
              <w:tabs>
                <w:tab w:val="left" w:pos="381"/>
              </w:tabs>
              <w:spacing w:before="1"/>
              <w:ind w:hanging="276"/>
              <w:rPr>
                <w:sz w:val="18"/>
              </w:rPr>
            </w:pPr>
            <w:r>
              <w:rPr>
                <w:spacing w:val="-5"/>
                <w:sz w:val="18"/>
              </w:rPr>
              <w:t>物料上架前无胜污，粉尘</w:t>
            </w:r>
          </w:p>
          <w:p w14:paraId="7037FD9F" w14:textId="77777777" w:rsidR="00B96193" w:rsidRDefault="00B96193">
            <w:pPr>
              <w:pStyle w:val="TableParagraph"/>
              <w:spacing w:before="14"/>
              <w:rPr>
                <w:rFonts w:ascii="Microsoft JhengHei"/>
                <w:b/>
                <w:sz w:val="12"/>
              </w:rPr>
            </w:pPr>
          </w:p>
          <w:p w14:paraId="2F09AE34" w14:textId="77777777" w:rsidR="00B96193" w:rsidRDefault="009E63F6">
            <w:pPr>
              <w:pStyle w:val="TableParagraph"/>
              <w:numPr>
                <w:ilvl w:val="0"/>
                <w:numId w:val="202"/>
              </w:numPr>
              <w:tabs>
                <w:tab w:val="left" w:pos="381"/>
              </w:tabs>
              <w:ind w:hanging="276"/>
              <w:rPr>
                <w:sz w:val="18"/>
              </w:rPr>
            </w:pPr>
            <w:r>
              <w:rPr>
                <w:spacing w:val="-5"/>
                <w:sz w:val="18"/>
              </w:rPr>
              <w:t>入口处有脚擦垫，</w:t>
            </w:r>
            <w:proofErr w:type="gramStart"/>
            <w:r>
              <w:rPr>
                <w:spacing w:val="-5"/>
                <w:sz w:val="18"/>
              </w:rPr>
              <w:t>撩后无鞋印</w:t>
            </w:r>
            <w:proofErr w:type="gramEnd"/>
          </w:p>
        </w:tc>
        <w:tc>
          <w:tcPr>
            <w:tcW w:w="115" w:type="dxa"/>
            <w:tcBorders>
              <w:top w:val="nil"/>
              <w:bottom w:val="nil"/>
            </w:tcBorders>
          </w:tcPr>
          <w:p w14:paraId="216CDB08" w14:textId="77777777" w:rsidR="00B96193" w:rsidRDefault="00B96193">
            <w:pPr>
              <w:pStyle w:val="TableParagraph"/>
              <w:rPr>
                <w:rFonts w:ascii="Times New Roman"/>
                <w:sz w:val="18"/>
              </w:rPr>
            </w:pPr>
          </w:p>
        </w:tc>
      </w:tr>
      <w:tr w:rsidR="00B96193" w14:paraId="6F973AF4" w14:textId="77777777">
        <w:trPr>
          <w:trHeight w:val="1401"/>
        </w:trPr>
        <w:tc>
          <w:tcPr>
            <w:tcW w:w="115" w:type="dxa"/>
            <w:tcBorders>
              <w:top w:val="nil"/>
              <w:bottom w:val="nil"/>
            </w:tcBorders>
          </w:tcPr>
          <w:p w14:paraId="03670044" w14:textId="77777777" w:rsidR="00B96193" w:rsidRDefault="00B96193">
            <w:pPr>
              <w:pStyle w:val="TableParagraph"/>
              <w:rPr>
                <w:rFonts w:ascii="Times New Roman"/>
                <w:sz w:val="18"/>
              </w:rPr>
            </w:pPr>
          </w:p>
        </w:tc>
        <w:tc>
          <w:tcPr>
            <w:tcW w:w="1699" w:type="dxa"/>
            <w:gridSpan w:val="2"/>
          </w:tcPr>
          <w:p w14:paraId="2181DA11" w14:textId="77777777" w:rsidR="00B96193" w:rsidRDefault="00B96193">
            <w:pPr>
              <w:pStyle w:val="TableParagraph"/>
              <w:rPr>
                <w:rFonts w:ascii="Microsoft JhengHei"/>
                <w:b/>
                <w:sz w:val="18"/>
              </w:rPr>
            </w:pPr>
          </w:p>
          <w:p w14:paraId="0D977BD8" w14:textId="77777777" w:rsidR="00B96193" w:rsidRDefault="00B96193">
            <w:pPr>
              <w:pStyle w:val="TableParagraph"/>
              <w:spacing w:before="4"/>
              <w:rPr>
                <w:rFonts w:ascii="Microsoft JhengHei"/>
                <w:b/>
                <w:sz w:val="14"/>
              </w:rPr>
            </w:pPr>
          </w:p>
          <w:p w14:paraId="0776D3C1" w14:textId="77777777" w:rsidR="00B96193" w:rsidRDefault="009E63F6">
            <w:pPr>
              <w:pStyle w:val="TableParagraph"/>
              <w:ind w:left="174" w:right="164"/>
              <w:jc w:val="center"/>
              <w:rPr>
                <w:sz w:val="18"/>
              </w:rPr>
            </w:pPr>
            <w:r>
              <w:rPr>
                <w:sz w:val="18"/>
              </w:rPr>
              <w:t>通道</w:t>
            </w:r>
          </w:p>
        </w:tc>
        <w:tc>
          <w:tcPr>
            <w:tcW w:w="6596" w:type="dxa"/>
            <w:gridSpan w:val="5"/>
          </w:tcPr>
          <w:p w14:paraId="74A6551F" w14:textId="77777777" w:rsidR="00B96193" w:rsidRDefault="009E63F6">
            <w:pPr>
              <w:pStyle w:val="TableParagraph"/>
              <w:numPr>
                <w:ilvl w:val="0"/>
                <w:numId w:val="203"/>
              </w:numPr>
              <w:tabs>
                <w:tab w:val="left" w:pos="381"/>
              </w:tabs>
              <w:spacing w:before="122"/>
              <w:ind w:hanging="276"/>
              <w:rPr>
                <w:sz w:val="18"/>
              </w:rPr>
            </w:pPr>
            <w:r>
              <w:rPr>
                <w:spacing w:val="-5"/>
                <w:sz w:val="18"/>
              </w:rPr>
              <w:t>路面无积水、油污、纸屑、</w:t>
            </w:r>
            <w:proofErr w:type="gramStart"/>
            <w:r>
              <w:rPr>
                <w:spacing w:val="-5"/>
                <w:sz w:val="18"/>
              </w:rPr>
              <w:t>饮屑等</w:t>
            </w:r>
            <w:proofErr w:type="gramEnd"/>
          </w:p>
          <w:p w14:paraId="2C1C8771" w14:textId="77777777" w:rsidR="00B96193" w:rsidRDefault="00B96193">
            <w:pPr>
              <w:pStyle w:val="TableParagraph"/>
              <w:spacing w:before="14"/>
              <w:rPr>
                <w:rFonts w:ascii="Microsoft JhengHei"/>
                <w:b/>
                <w:sz w:val="12"/>
              </w:rPr>
            </w:pPr>
          </w:p>
          <w:p w14:paraId="5D84B338" w14:textId="77777777" w:rsidR="00B96193" w:rsidRDefault="009E63F6">
            <w:pPr>
              <w:pStyle w:val="TableParagraph"/>
              <w:numPr>
                <w:ilvl w:val="0"/>
                <w:numId w:val="203"/>
              </w:numPr>
              <w:tabs>
                <w:tab w:val="left" w:pos="381"/>
              </w:tabs>
              <w:ind w:hanging="276"/>
              <w:rPr>
                <w:sz w:val="18"/>
              </w:rPr>
            </w:pPr>
            <w:r>
              <w:rPr>
                <w:spacing w:val="-16"/>
                <w:sz w:val="18"/>
              </w:rPr>
              <w:t>每隔</w:t>
            </w:r>
            <w:r>
              <w:rPr>
                <w:spacing w:val="-16"/>
                <w:sz w:val="18"/>
              </w:rPr>
              <w:t xml:space="preserve"> </w:t>
            </w:r>
            <w:r>
              <w:rPr>
                <w:rFonts w:ascii="Times New Roman" w:eastAsia="Times New Roman"/>
                <w:sz w:val="18"/>
              </w:rPr>
              <w:t>4</w:t>
            </w:r>
            <w:r>
              <w:rPr>
                <w:rFonts w:ascii="Times New Roman" w:eastAsia="Times New Roman"/>
                <w:spacing w:val="-7"/>
                <w:sz w:val="18"/>
              </w:rPr>
              <w:t xml:space="preserve"> </w:t>
            </w:r>
            <w:r>
              <w:rPr>
                <w:spacing w:val="4"/>
                <w:sz w:val="18"/>
              </w:rPr>
              <w:t>小时湿水拖地</w:t>
            </w:r>
            <w:r>
              <w:rPr>
                <w:rFonts w:ascii="Times New Roman" w:eastAsia="Times New Roman"/>
                <w:sz w:val="18"/>
              </w:rPr>
              <w:t>l</w:t>
            </w:r>
            <w:r>
              <w:rPr>
                <w:rFonts w:ascii="Times New Roman" w:eastAsia="Times New Roman"/>
                <w:spacing w:val="-5"/>
                <w:sz w:val="18"/>
              </w:rPr>
              <w:t xml:space="preserve"> </w:t>
            </w:r>
            <w:r>
              <w:rPr>
                <w:sz w:val="18"/>
              </w:rPr>
              <w:t>次</w:t>
            </w:r>
          </w:p>
          <w:p w14:paraId="46DC5BE3" w14:textId="77777777" w:rsidR="00B96193" w:rsidRDefault="00B96193">
            <w:pPr>
              <w:pStyle w:val="TableParagraph"/>
              <w:spacing w:before="1"/>
              <w:rPr>
                <w:rFonts w:ascii="Microsoft JhengHei"/>
                <w:b/>
                <w:sz w:val="13"/>
              </w:rPr>
            </w:pPr>
          </w:p>
          <w:p w14:paraId="0EBDE690" w14:textId="77777777" w:rsidR="00B96193" w:rsidRDefault="009E63F6">
            <w:pPr>
              <w:pStyle w:val="TableParagraph"/>
              <w:numPr>
                <w:ilvl w:val="0"/>
                <w:numId w:val="203"/>
              </w:numPr>
              <w:tabs>
                <w:tab w:val="left" w:pos="381"/>
              </w:tabs>
              <w:ind w:hanging="276"/>
              <w:rPr>
                <w:sz w:val="18"/>
              </w:rPr>
            </w:pPr>
            <w:r>
              <w:rPr>
                <w:spacing w:val="-5"/>
                <w:sz w:val="18"/>
              </w:rPr>
              <w:t>无灰尘，脏污之处，白纸擦过无脏污</w:t>
            </w:r>
          </w:p>
        </w:tc>
        <w:tc>
          <w:tcPr>
            <w:tcW w:w="115" w:type="dxa"/>
            <w:tcBorders>
              <w:top w:val="nil"/>
              <w:bottom w:val="nil"/>
            </w:tcBorders>
          </w:tcPr>
          <w:p w14:paraId="2642E6A6" w14:textId="77777777" w:rsidR="00B96193" w:rsidRDefault="00B96193">
            <w:pPr>
              <w:pStyle w:val="TableParagraph"/>
              <w:rPr>
                <w:rFonts w:ascii="Times New Roman"/>
                <w:sz w:val="18"/>
              </w:rPr>
            </w:pPr>
          </w:p>
        </w:tc>
      </w:tr>
      <w:tr w:rsidR="00B96193" w14:paraId="73D58C21" w14:textId="77777777">
        <w:trPr>
          <w:trHeight w:val="469"/>
        </w:trPr>
        <w:tc>
          <w:tcPr>
            <w:tcW w:w="115" w:type="dxa"/>
            <w:tcBorders>
              <w:top w:val="nil"/>
            </w:tcBorders>
          </w:tcPr>
          <w:p w14:paraId="17BD9BE1" w14:textId="77777777" w:rsidR="00B96193" w:rsidRDefault="00B96193">
            <w:pPr>
              <w:pStyle w:val="TableParagraph"/>
              <w:rPr>
                <w:rFonts w:ascii="Times New Roman"/>
                <w:sz w:val="18"/>
              </w:rPr>
            </w:pPr>
          </w:p>
        </w:tc>
        <w:tc>
          <w:tcPr>
            <w:tcW w:w="1699" w:type="dxa"/>
            <w:gridSpan w:val="2"/>
            <w:tcBorders>
              <w:bottom w:val="single" w:sz="8" w:space="0" w:color="000000"/>
            </w:tcBorders>
          </w:tcPr>
          <w:p w14:paraId="6011B651" w14:textId="77777777" w:rsidR="00B96193" w:rsidRDefault="009E63F6">
            <w:pPr>
              <w:pStyle w:val="TableParagraph"/>
              <w:spacing w:before="122"/>
              <w:ind w:left="174" w:right="164"/>
              <w:jc w:val="center"/>
              <w:rPr>
                <w:sz w:val="18"/>
              </w:rPr>
            </w:pPr>
            <w:r>
              <w:rPr>
                <w:sz w:val="18"/>
              </w:rPr>
              <w:t>设备</w:t>
            </w:r>
          </w:p>
        </w:tc>
        <w:tc>
          <w:tcPr>
            <w:tcW w:w="6596" w:type="dxa"/>
            <w:gridSpan w:val="5"/>
            <w:tcBorders>
              <w:bottom w:val="single" w:sz="8" w:space="0" w:color="000000"/>
            </w:tcBorders>
          </w:tcPr>
          <w:p w14:paraId="228C2861" w14:textId="77777777" w:rsidR="00B96193" w:rsidRDefault="009E63F6">
            <w:pPr>
              <w:pStyle w:val="TableParagraph"/>
              <w:spacing w:before="122"/>
              <w:ind w:left="105"/>
              <w:rPr>
                <w:sz w:val="18"/>
              </w:rPr>
            </w:pPr>
            <w:r>
              <w:rPr>
                <w:rFonts w:ascii="Times New Roman" w:eastAsia="Times New Roman"/>
                <w:sz w:val="18"/>
              </w:rPr>
              <w:t>1</w:t>
            </w:r>
            <w:r>
              <w:rPr>
                <w:sz w:val="18"/>
              </w:rPr>
              <w:t>．各种标识清晰易辫</w:t>
            </w:r>
          </w:p>
        </w:tc>
        <w:tc>
          <w:tcPr>
            <w:tcW w:w="115" w:type="dxa"/>
            <w:tcBorders>
              <w:top w:val="nil"/>
            </w:tcBorders>
          </w:tcPr>
          <w:p w14:paraId="75F5DABD" w14:textId="77777777" w:rsidR="00B96193" w:rsidRDefault="00B96193">
            <w:pPr>
              <w:pStyle w:val="TableParagraph"/>
              <w:rPr>
                <w:rFonts w:ascii="Times New Roman"/>
                <w:sz w:val="18"/>
              </w:rPr>
            </w:pPr>
          </w:p>
        </w:tc>
      </w:tr>
    </w:tbl>
    <w:p w14:paraId="626DB769" w14:textId="77777777" w:rsidR="00B96193" w:rsidRDefault="00B96193">
      <w:pPr>
        <w:rPr>
          <w:rFonts w:ascii="Times New Roman"/>
          <w:sz w:val="18"/>
        </w:rPr>
        <w:sectPr w:rsidR="00B96193">
          <w:pgSz w:w="11900" w:h="16840"/>
          <w:pgMar w:top="1100" w:right="1300" w:bottom="58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699"/>
        <w:gridCol w:w="6595"/>
        <w:gridCol w:w="115"/>
      </w:tblGrid>
      <w:tr w:rsidR="00B96193" w14:paraId="198A9DF6" w14:textId="77777777">
        <w:trPr>
          <w:trHeight w:val="935"/>
        </w:trPr>
        <w:tc>
          <w:tcPr>
            <w:tcW w:w="115" w:type="dxa"/>
            <w:tcBorders>
              <w:bottom w:val="nil"/>
            </w:tcBorders>
          </w:tcPr>
          <w:p w14:paraId="262226DD" w14:textId="77777777" w:rsidR="00B96193" w:rsidRDefault="00B96193">
            <w:pPr>
              <w:pStyle w:val="TableParagraph"/>
              <w:rPr>
                <w:rFonts w:ascii="Times New Roman"/>
                <w:sz w:val="18"/>
              </w:rPr>
            </w:pPr>
          </w:p>
        </w:tc>
        <w:tc>
          <w:tcPr>
            <w:tcW w:w="1699" w:type="dxa"/>
            <w:tcBorders>
              <w:top w:val="single" w:sz="8" w:space="0" w:color="000000"/>
            </w:tcBorders>
          </w:tcPr>
          <w:p w14:paraId="0739BF76" w14:textId="77777777" w:rsidR="00B96193" w:rsidRDefault="00B96193">
            <w:pPr>
              <w:pStyle w:val="TableParagraph"/>
              <w:rPr>
                <w:rFonts w:ascii="Times New Roman"/>
                <w:sz w:val="18"/>
              </w:rPr>
            </w:pPr>
          </w:p>
        </w:tc>
        <w:tc>
          <w:tcPr>
            <w:tcW w:w="6595" w:type="dxa"/>
            <w:tcBorders>
              <w:top w:val="single" w:sz="8" w:space="0" w:color="000000"/>
            </w:tcBorders>
          </w:tcPr>
          <w:p w14:paraId="4D72B6CE" w14:textId="77777777" w:rsidR="00B96193" w:rsidRDefault="009E63F6">
            <w:pPr>
              <w:pStyle w:val="TableParagraph"/>
              <w:numPr>
                <w:ilvl w:val="0"/>
                <w:numId w:val="204"/>
              </w:numPr>
              <w:tabs>
                <w:tab w:val="left" w:pos="381"/>
              </w:tabs>
              <w:spacing w:before="113"/>
              <w:ind w:hanging="276"/>
              <w:rPr>
                <w:sz w:val="18"/>
              </w:rPr>
            </w:pPr>
            <w:r>
              <w:rPr>
                <w:spacing w:val="-5"/>
                <w:sz w:val="18"/>
              </w:rPr>
              <w:t>作业结束之后立即清扫</w:t>
            </w:r>
          </w:p>
          <w:p w14:paraId="44DBEBBB" w14:textId="77777777" w:rsidR="00B96193" w:rsidRDefault="00B96193">
            <w:pPr>
              <w:pStyle w:val="TableParagraph"/>
              <w:rPr>
                <w:rFonts w:ascii="Microsoft JhengHei"/>
                <w:b/>
                <w:sz w:val="13"/>
              </w:rPr>
            </w:pPr>
          </w:p>
          <w:p w14:paraId="43EF382E" w14:textId="77777777" w:rsidR="00B96193" w:rsidRDefault="009E63F6">
            <w:pPr>
              <w:pStyle w:val="TableParagraph"/>
              <w:numPr>
                <w:ilvl w:val="0"/>
                <w:numId w:val="204"/>
              </w:numPr>
              <w:tabs>
                <w:tab w:val="left" w:pos="381"/>
              </w:tabs>
              <w:spacing w:before="1"/>
              <w:ind w:hanging="276"/>
              <w:rPr>
                <w:sz w:val="18"/>
              </w:rPr>
            </w:pPr>
            <w:r>
              <w:rPr>
                <w:spacing w:val="-5"/>
                <w:sz w:val="18"/>
              </w:rPr>
              <w:t>电线、气管、油管无脏污，泄漏、破裂</w:t>
            </w:r>
          </w:p>
        </w:tc>
        <w:tc>
          <w:tcPr>
            <w:tcW w:w="115" w:type="dxa"/>
            <w:tcBorders>
              <w:bottom w:val="nil"/>
            </w:tcBorders>
          </w:tcPr>
          <w:p w14:paraId="4B4B0EFB" w14:textId="77777777" w:rsidR="00B96193" w:rsidRDefault="00B96193">
            <w:pPr>
              <w:pStyle w:val="TableParagraph"/>
              <w:rPr>
                <w:rFonts w:ascii="Times New Roman"/>
                <w:sz w:val="18"/>
              </w:rPr>
            </w:pPr>
          </w:p>
        </w:tc>
      </w:tr>
      <w:tr w:rsidR="00B96193" w14:paraId="139D04DF" w14:textId="77777777">
        <w:trPr>
          <w:trHeight w:val="1406"/>
        </w:trPr>
        <w:tc>
          <w:tcPr>
            <w:tcW w:w="115" w:type="dxa"/>
            <w:tcBorders>
              <w:top w:val="nil"/>
              <w:bottom w:val="nil"/>
            </w:tcBorders>
          </w:tcPr>
          <w:p w14:paraId="75DA939F" w14:textId="77777777" w:rsidR="00B96193" w:rsidRDefault="00B96193">
            <w:pPr>
              <w:pStyle w:val="TableParagraph"/>
              <w:rPr>
                <w:rFonts w:ascii="Times New Roman"/>
                <w:sz w:val="18"/>
              </w:rPr>
            </w:pPr>
          </w:p>
        </w:tc>
        <w:tc>
          <w:tcPr>
            <w:tcW w:w="1699" w:type="dxa"/>
          </w:tcPr>
          <w:p w14:paraId="5D5E2FE0" w14:textId="77777777" w:rsidR="00B96193" w:rsidRDefault="00B96193">
            <w:pPr>
              <w:pStyle w:val="TableParagraph"/>
              <w:rPr>
                <w:rFonts w:ascii="Microsoft JhengHei"/>
                <w:b/>
                <w:sz w:val="18"/>
              </w:rPr>
            </w:pPr>
          </w:p>
          <w:p w14:paraId="015F7A9F" w14:textId="77777777" w:rsidR="00B96193" w:rsidRDefault="00B96193">
            <w:pPr>
              <w:pStyle w:val="TableParagraph"/>
              <w:spacing w:before="13"/>
              <w:rPr>
                <w:rFonts w:ascii="Microsoft JhengHei"/>
                <w:b/>
                <w:sz w:val="13"/>
              </w:rPr>
            </w:pPr>
          </w:p>
          <w:p w14:paraId="46EFDBDC" w14:textId="77777777" w:rsidR="00B96193" w:rsidRDefault="009E63F6">
            <w:pPr>
              <w:pStyle w:val="TableParagraph"/>
              <w:ind w:left="175" w:right="160"/>
              <w:jc w:val="center"/>
              <w:rPr>
                <w:sz w:val="18"/>
              </w:rPr>
            </w:pPr>
            <w:r>
              <w:rPr>
                <w:sz w:val="18"/>
              </w:rPr>
              <w:t>办公台</w:t>
            </w:r>
          </w:p>
        </w:tc>
        <w:tc>
          <w:tcPr>
            <w:tcW w:w="6595" w:type="dxa"/>
          </w:tcPr>
          <w:p w14:paraId="7AD2664E" w14:textId="77777777" w:rsidR="00B96193" w:rsidRDefault="009E63F6">
            <w:pPr>
              <w:pStyle w:val="TableParagraph"/>
              <w:numPr>
                <w:ilvl w:val="0"/>
                <w:numId w:val="205"/>
              </w:numPr>
              <w:tabs>
                <w:tab w:val="left" w:pos="381"/>
              </w:tabs>
              <w:spacing w:before="113"/>
              <w:ind w:hanging="276"/>
              <w:rPr>
                <w:sz w:val="18"/>
              </w:rPr>
            </w:pPr>
            <w:r>
              <w:rPr>
                <w:spacing w:val="3"/>
                <w:sz w:val="18"/>
              </w:rPr>
              <w:t>台面每周清洗</w:t>
            </w:r>
            <w:r>
              <w:rPr>
                <w:rFonts w:ascii="Times New Roman" w:eastAsia="Times New Roman"/>
                <w:sz w:val="18"/>
              </w:rPr>
              <w:t xml:space="preserve">l </w:t>
            </w:r>
            <w:r>
              <w:rPr>
                <w:spacing w:val="-5"/>
                <w:sz w:val="18"/>
              </w:rPr>
              <w:t>次，物品摆放整齐，无积尘</w:t>
            </w:r>
          </w:p>
          <w:p w14:paraId="74ABAC67" w14:textId="77777777" w:rsidR="00B96193" w:rsidRDefault="00B96193">
            <w:pPr>
              <w:pStyle w:val="TableParagraph"/>
              <w:spacing w:before="1"/>
              <w:rPr>
                <w:rFonts w:ascii="Microsoft JhengHei"/>
                <w:b/>
                <w:sz w:val="13"/>
              </w:rPr>
            </w:pPr>
          </w:p>
          <w:p w14:paraId="7901E52C" w14:textId="77777777" w:rsidR="00B96193" w:rsidRDefault="009E63F6">
            <w:pPr>
              <w:pStyle w:val="TableParagraph"/>
              <w:numPr>
                <w:ilvl w:val="0"/>
                <w:numId w:val="205"/>
              </w:numPr>
              <w:tabs>
                <w:tab w:val="left" w:pos="381"/>
              </w:tabs>
              <w:ind w:hanging="276"/>
              <w:rPr>
                <w:sz w:val="18"/>
              </w:rPr>
            </w:pPr>
            <w:r>
              <w:rPr>
                <w:spacing w:val="-8"/>
                <w:sz w:val="18"/>
              </w:rPr>
              <w:t>共用办公文具、通信工具每周清洗</w:t>
            </w:r>
            <w:r>
              <w:rPr>
                <w:spacing w:val="-8"/>
                <w:sz w:val="18"/>
              </w:rPr>
              <w:t xml:space="preserve"> </w:t>
            </w:r>
            <w:r>
              <w:rPr>
                <w:rFonts w:ascii="Times New Roman" w:eastAsia="Times New Roman"/>
                <w:sz w:val="18"/>
              </w:rPr>
              <w:t>l</w:t>
            </w:r>
            <w:r>
              <w:rPr>
                <w:rFonts w:ascii="Times New Roman" w:eastAsia="Times New Roman"/>
                <w:spacing w:val="-4"/>
                <w:sz w:val="18"/>
              </w:rPr>
              <w:t xml:space="preserve"> </w:t>
            </w:r>
            <w:r>
              <w:rPr>
                <w:sz w:val="18"/>
              </w:rPr>
              <w:t>次</w:t>
            </w:r>
          </w:p>
          <w:p w14:paraId="58C1CFA1" w14:textId="77777777" w:rsidR="00B96193" w:rsidRDefault="00B96193">
            <w:pPr>
              <w:pStyle w:val="TableParagraph"/>
              <w:spacing w:before="14"/>
              <w:rPr>
                <w:rFonts w:ascii="Microsoft JhengHei"/>
                <w:b/>
                <w:sz w:val="12"/>
              </w:rPr>
            </w:pPr>
          </w:p>
          <w:p w14:paraId="1E473D11" w14:textId="77777777" w:rsidR="00B96193" w:rsidRDefault="009E63F6">
            <w:pPr>
              <w:pStyle w:val="TableParagraph"/>
              <w:numPr>
                <w:ilvl w:val="0"/>
                <w:numId w:val="205"/>
              </w:numPr>
              <w:tabs>
                <w:tab w:val="left" w:pos="381"/>
              </w:tabs>
              <w:ind w:hanging="276"/>
              <w:rPr>
                <w:sz w:val="18"/>
              </w:rPr>
            </w:pPr>
            <w:r>
              <w:rPr>
                <w:spacing w:val="-5"/>
                <w:sz w:val="18"/>
              </w:rPr>
              <w:t>台下办公垃圾下班前清倒</w:t>
            </w:r>
          </w:p>
        </w:tc>
        <w:tc>
          <w:tcPr>
            <w:tcW w:w="115" w:type="dxa"/>
            <w:tcBorders>
              <w:top w:val="nil"/>
              <w:bottom w:val="nil"/>
            </w:tcBorders>
          </w:tcPr>
          <w:p w14:paraId="2DFE6608" w14:textId="77777777" w:rsidR="00B96193" w:rsidRDefault="00B96193">
            <w:pPr>
              <w:pStyle w:val="TableParagraph"/>
              <w:rPr>
                <w:rFonts w:ascii="Times New Roman"/>
                <w:sz w:val="18"/>
              </w:rPr>
            </w:pPr>
          </w:p>
        </w:tc>
      </w:tr>
      <w:tr w:rsidR="00B96193" w14:paraId="75DD8186" w14:textId="77777777">
        <w:trPr>
          <w:trHeight w:val="935"/>
        </w:trPr>
        <w:tc>
          <w:tcPr>
            <w:tcW w:w="115" w:type="dxa"/>
            <w:tcBorders>
              <w:top w:val="nil"/>
              <w:bottom w:val="nil"/>
            </w:tcBorders>
          </w:tcPr>
          <w:p w14:paraId="09D088D3" w14:textId="77777777" w:rsidR="00B96193" w:rsidRDefault="00B96193">
            <w:pPr>
              <w:pStyle w:val="TableParagraph"/>
              <w:rPr>
                <w:rFonts w:ascii="Times New Roman"/>
                <w:sz w:val="18"/>
              </w:rPr>
            </w:pPr>
          </w:p>
        </w:tc>
        <w:tc>
          <w:tcPr>
            <w:tcW w:w="1699" w:type="dxa"/>
          </w:tcPr>
          <w:p w14:paraId="201DC7C4" w14:textId="77777777" w:rsidR="00B96193" w:rsidRDefault="00B96193">
            <w:pPr>
              <w:pStyle w:val="TableParagraph"/>
              <w:spacing w:before="17"/>
              <w:rPr>
                <w:rFonts w:ascii="Microsoft JhengHei"/>
                <w:b/>
                <w:sz w:val="18"/>
              </w:rPr>
            </w:pPr>
          </w:p>
          <w:p w14:paraId="31857E20" w14:textId="77777777" w:rsidR="00B96193" w:rsidRDefault="009E63F6">
            <w:pPr>
              <w:pStyle w:val="TableParagraph"/>
              <w:ind w:left="174" w:right="164"/>
              <w:jc w:val="center"/>
              <w:rPr>
                <w:sz w:val="18"/>
              </w:rPr>
            </w:pPr>
            <w:r>
              <w:rPr>
                <w:sz w:val="18"/>
              </w:rPr>
              <w:t>文件、图纸</w:t>
            </w:r>
          </w:p>
        </w:tc>
        <w:tc>
          <w:tcPr>
            <w:tcW w:w="6595" w:type="dxa"/>
          </w:tcPr>
          <w:p w14:paraId="694455E2" w14:textId="77777777" w:rsidR="00B96193" w:rsidRDefault="009E63F6">
            <w:pPr>
              <w:pStyle w:val="TableParagraph"/>
              <w:spacing w:before="113"/>
              <w:ind w:left="105"/>
              <w:rPr>
                <w:sz w:val="18"/>
              </w:rPr>
            </w:pPr>
            <w:r>
              <w:rPr>
                <w:rFonts w:ascii="Times New Roman" w:eastAsia="Times New Roman"/>
                <w:sz w:val="18"/>
              </w:rPr>
              <w:t>1</w:t>
            </w:r>
            <w:r>
              <w:rPr>
                <w:sz w:val="18"/>
              </w:rPr>
              <w:t>．文件拒、文件夹每月清扫</w:t>
            </w:r>
            <w:r>
              <w:rPr>
                <w:sz w:val="18"/>
              </w:rPr>
              <w:t xml:space="preserve"> </w:t>
            </w:r>
            <w:r>
              <w:rPr>
                <w:rFonts w:ascii="Times New Roman" w:eastAsia="Times New Roman"/>
                <w:sz w:val="18"/>
              </w:rPr>
              <w:t xml:space="preserve">1 </w:t>
            </w:r>
            <w:r>
              <w:rPr>
                <w:sz w:val="18"/>
              </w:rPr>
              <w:t>次，无污迹</w:t>
            </w:r>
          </w:p>
          <w:p w14:paraId="7D9FAB25" w14:textId="77777777" w:rsidR="00B96193" w:rsidRDefault="00B96193">
            <w:pPr>
              <w:pStyle w:val="TableParagraph"/>
              <w:spacing w:before="14"/>
              <w:rPr>
                <w:rFonts w:ascii="Microsoft JhengHei"/>
                <w:b/>
                <w:sz w:val="12"/>
              </w:rPr>
            </w:pPr>
          </w:p>
          <w:p w14:paraId="7175A7CB" w14:textId="77777777" w:rsidR="00B96193" w:rsidRDefault="009E63F6">
            <w:pPr>
              <w:pStyle w:val="TableParagraph"/>
              <w:ind w:left="105"/>
              <w:rPr>
                <w:sz w:val="18"/>
              </w:rPr>
            </w:pPr>
            <w:r>
              <w:rPr>
                <w:rFonts w:ascii="Times New Roman" w:eastAsia="Times New Roman"/>
                <w:sz w:val="18"/>
              </w:rPr>
              <w:t xml:space="preserve">2 </w:t>
            </w:r>
            <w:r>
              <w:rPr>
                <w:sz w:val="18"/>
              </w:rPr>
              <w:t>．防潮、防虫、防火措施确实有效</w:t>
            </w:r>
          </w:p>
        </w:tc>
        <w:tc>
          <w:tcPr>
            <w:tcW w:w="115" w:type="dxa"/>
            <w:tcBorders>
              <w:top w:val="nil"/>
              <w:bottom w:val="nil"/>
            </w:tcBorders>
          </w:tcPr>
          <w:p w14:paraId="49B3129A" w14:textId="77777777" w:rsidR="00B96193" w:rsidRDefault="00B96193">
            <w:pPr>
              <w:pStyle w:val="TableParagraph"/>
              <w:rPr>
                <w:rFonts w:ascii="Times New Roman"/>
                <w:sz w:val="18"/>
              </w:rPr>
            </w:pPr>
          </w:p>
        </w:tc>
      </w:tr>
      <w:tr w:rsidR="00B96193" w14:paraId="0F977C84" w14:textId="77777777">
        <w:trPr>
          <w:trHeight w:val="2337"/>
        </w:trPr>
        <w:tc>
          <w:tcPr>
            <w:tcW w:w="115" w:type="dxa"/>
            <w:tcBorders>
              <w:top w:val="nil"/>
              <w:bottom w:val="nil"/>
            </w:tcBorders>
          </w:tcPr>
          <w:p w14:paraId="4DBEDAE1" w14:textId="77777777" w:rsidR="00B96193" w:rsidRDefault="00B96193">
            <w:pPr>
              <w:pStyle w:val="TableParagraph"/>
              <w:rPr>
                <w:rFonts w:ascii="Times New Roman"/>
                <w:sz w:val="18"/>
              </w:rPr>
            </w:pPr>
          </w:p>
        </w:tc>
        <w:tc>
          <w:tcPr>
            <w:tcW w:w="1699" w:type="dxa"/>
          </w:tcPr>
          <w:p w14:paraId="2DDFC47A" w14:textId="77777777" w:rsidR="00B96193" w:rsidRDefault="00B96193">
            <w:pPr>
              <w:pStyle w:val="TableParagraph"/>
              <w:rPr>
                <w:rFonts w:ascii="Microsoft JhengHei"/>
                <w:b/>
                <w:sz w:val="18"/>
              </w:rPr>
            </w:pPr>
          </w:p>
          <w:p w14:paraId="7C8154E2" w14:textId="77777777" w:rsidR="00B96193" w:rsidRDefault="00B96193">
            <w:pPr>
              <w:pStyle w:val="TableParagraph"/>
              <w:rPr>
                <w:rFonts w:ascii="Microsoft JhengHei"/>
                <w:b/>
                <w:sz w:val="18"/>
              </w:rPr>
            </w:pPr>
          </w:p>
          <w:p w14:paraId="08A256C5" w14:textId="77777777" w:rsidR="00B96193" w:rsidRDefault="00B96193">
            <w:pPr>
              <w:pStyle w:val="TableParagraph"/>
              <w:spacing w:before="1"/>
              <w:rPr>
                <w:rFonts w:ascii="Microsoft JhengHei"/>
                <w:b/>
                <w:sz w:val="21"/>
              </w:rPr>
            </w:pPr>
          </w:p>
          <w:p w14:paraId="56E76FFF" w14:textId="77777777" w:rsidR="00B96193" w:rsidRDefault="009E63F6">
            <w:pPr>
              <w:pStyle w:val="TableParagraph"/>
              <w:ind w:left="175" w:right="160"/>
              <w:jc w:val="center"/>
              <w:rPr>
                <w:sz w:val="18"/>
              </w:rPr>
            </w:pPr>
            <w:r>
              <w:rPr>
                <w:sz w:val="18"/>
              </w:rPr>
              <w:t>洗手间</w:t>
            </w:r>
          </w:p>
        </w:tc>
        <w:tc>
          <w:tcPr>
            <w:tcW w:w="6595" w:type="dxa"/>
          </w:tcPr>
          <w:p w14:paraId="07C07ED4" w14:textId="77777777" w:rsidR="00B96193" w:rsidRDefault="009E63F6">
            <w:pPr>
              <w:pStyle w:val="TableParagraph"/>
              <w:numPr>
                <w:ilvl w:val="0"/>
                <w:numId w:val="206"/>
              </w:numPr>
              <w:tabs>
                <w:tab w:val="left" w:pos="381"/>
              </w:tabs>
              <w:spacing w:before="113"/>
              <w:ind w:hanging="276"/>
              <w:rPr>
                <w:sz w:val="18"/>
              </w:rPr>
            </w:pPr>
            <w:r>
              <w:rPr>
                <w:spacing w:val="-3"/>
                <w:sz w:val="18"/>
              </w:rPr>
              <w:t>无杂物堆放</w:t>
            </w:r>
          </w:p>
          <w:p w14:paraId="7ECE41C9" w14:textId="77777777" w:rsidR="00B96193" w:rsidRDefault="00B96193">
            <w:pPr>
              <w:pStyle w:val="TableParagraph"/>
              <w:spacing w:before="14"/>
              <w:rPr>
                <w:rFonts w:ascii="Microsoft JhengHei"/>
                <w:b/>
                <w:sz w:val="12"/>
              </w:rPr>
            </w:pPr>
          </w:p>
          <w:p w14:paraId="49BEB3C1" w14:textId="77777777" w:rsidR="00B96193" w:rsidRDefault="009E63F6">
            <w:pPr>
              <w:pStyle w:val="TableParagraph"/>
              <w:numPr>
                <w:ilvl w:val="0"/>
                <w:numId w:val="206"/>
              </w:numPr>
              <w:tabs>
                <w:tab w:val="left" w:pos="381"/>
              </w:tabs>
              <w:ind w:hanging="276"/>
              <w:rPr>
                <w:sz w:val="18"/>
              </w:rPr>
            </w:pPr>
            <w:r>
              <w:rPr>
                <w:spacing w:val="-5"/>
                <w:sz w:val="18"/>
              </w:rPr>
              <w:t>排水、换气，照明设施齐全有效</w:t>
            </w:r>
          </w:p>
          <w:p w14:paraId="3402D725" w14:textId="77777777" w:rsidR="00B96193" w:rsidRDefault="00B96193">
            <w:pPr>
              <w:pStyle w:val="TableParagraph"/>
              <w:spacing w:before="1"/>
              <w:rPr>
                <w:rFonts w:ascii="Microsoft JhengHei"/>
                <w:b/>
                <w:sz w:val="13"/>
              </w:rPr>
            </w:pPr>
          </w:p>
          <w:p w14:paraId="6C046CB9" w14:textId="77777777" w:rsidR="00B96193" w:rsidRDefault="009E63F6">
            <w:pPr>
              <w:pStyle w:val="TableParagraph"/>
              <w:numPr>
                <w:ilvl w:val="0"/>
                <w:numId w:val="206"/>
              </w:numPr>
              <w:tabs>
                <w:tab w:val="left" w:pos="381"/>
              </w:tabs>
              <w:ind w:hanging="276"/>
              <w:rPr>
                <w:sz w:val="18"/>
              </w:rPr>
            </w:pPr>
            <w:r>
              <w:rPr>
                <w:spacing w:val="-5"/>
                <w:sz w:val="18"/>
              </w:rPr>
              <w:t>墙壁千净，地面无污水</w:t>
            </w:r>
          </w:p>
          <w:p w14:paraId="00CBDD96" w14:textId="77777777" w:rsidR="00B96193" w:rsidRDefault="00B96193">
            <w:pPr>
              <w:pStyle w:val="TableParagraph"/>
              <w:spacing w:before="14"/>
              <w:rPr>
                <w:rFonts w:ascii="Microsoft JhengHei"/>
                <w:b/>
                <w:sz w:val="12"/>
              </w:rPr>
            </w:pPr>
          </w:p>
          <w:p w14:paraId="28007805" w14:textId="77777777" w:rsidR="00B96193" w:rsidRDefault="009E63F6">
            <w:pPr>
              <w:pStyle w:val="TableParagraph"/>
              <w:numPr>
                <w:ilvl w:val="0"/>
                <w:numId w:val="206"/>
              </w:numPr>
              <w:tabs>
                <w:tab w:val="left" w:pos="381"/>
              </w:tabs>
              <w:ind w:hanging="276"/>
              <w:rPr>
                <w:sz w:val="18"/>
              </w:rPr>
            </w:pPr>
            <w:r>
              <w:rPr>
                <w:spacing w:val="-5"/>
                <w:sz w:val="18"/>
              </w:rPr>
              <w:t>每天消毒处理</w:t>
            </w:r>
          </w:p>
          <w:p w14:paraId="350917F5" w14:textId="77777777" w:rsidR="00B96193" w:rsidRDefault="00B96193">
            <w:pPr>
              <w:pStyle w:val="TableParagraph"/>
              <w:spacing w:before="1"/>
              <w:rPr>
                <w:rFonts w:ascii="Microsoft JhengHei"/>
                <w:b/>
                <w:sz w:val="13"/>
              </w:rPr>
            </w:pPr>
          </w:p>
          <w:p w14:paraId="38E8E390" w14:textId="77777777" w:rsidR="00B96193" w:rsidRDefault="009E63F6">
            <w:pPr>
              <w:pStyle w:val="TableParagraph"/>
              <w:numPr>
                <w:ilvl w:val="0"/>
                <w:numId w:val="206"/>
              </w:numPr>
              <w:tabs>
                <w:tab w:val="left" w:pos="381"/>
              </w:tabs>
              <w:ind w:hanging="276"/>
              <w:rPr>
                <w:sz w:val="18"/>
              </w:rPr>
            </w:pPr>
            <w:r>
              <w:rPr>
                <w:spacing w:val="-5"/>
                <w:sz w:val="18"/>
              </w:rPr>
              <w:t>男</w:t>
            </w:r>
            <w:r>
              <w:rPr>
                <w:i/>
                <w:sz w:val="18"/>
              </w:rPr>
              <w:t>女</w:t>
            </w:r>
            <w:r>
              <w:rPr>
                <w:spacing w:val="-5"/>
                <w:sz w:val="18"/>
              </w:rPr>
              <w:t>标识显眼</w:t>
            </w:r>
          </w:p>
        </w:tc>
        <w:tc>
          <w:tcPr>
            <w:tcW w:w="115" w:type="dxa"/>
            <w:tcBorders>
              <w:top w:val="nil"/>
              <w:bottom w:val="nil"/>
            </w:tcBorders>
          </w:tcPr>
          <w:p w14:paraId="596EED6E" w14:textId="77777777" w:rsidR="00B96193" w:rsidRDefault="00B96193">
            <w:pPr>
              <w:pStyle w:val="TableParagraph"/>
              <w:rPr>
                <w:rFonts w:ascii="Times New Roman"/>
                <w:sz w:val="18"/>
              </w:rPr>
            </w:pPr>
          </w:p>
        </w:tc>
      </w:tr>
      <w:tr w:rsidR="00B96193" w14:paraId="69FD61F2" w14:textId="77777777">
        <w:trPr>
          <w:trHeight w:val="1406"/>
        </w:trPr>
        <w:tc>
          <w:tcPr>
            <w:tcW w:w="115" w:type="dxa"/>
            <w:tcBorders>
              <w:top w:val="nil"/>
              <w:bottom w:val="nil"/>
            </w:tcBorders>
          </w:tcPr>
          <w:p w14:paraId="4190887A" w14:textId="77777777" w:rsidR="00B96193" w:rsidRDefault="00B96193">
            <w:pPr>
              <w:pStyle w:val="TableParagraph"/>
              <w:rPr>
                <w:rFonts w:ascii="Times New Roman"/>
                <w:sz w:val="18"/>
              </w:rPr>
            </w:pPr>
          </w:p>
        </w:tc>
        <w:tc>
          <w:tcPr>
            <w:tcW w:w="1699" w:type="dxa"/>
          </w:tcPr>
          <w:p w14:paraId="60D096D2" w14:textId="77777777" w:rsidR="00B96193" w:rsidRDefault="00B96193">
            <w:pPr>
              <w:pStyle w:val="TableParagraph"/>
              <w:rPr>
                <w:rFonts w:ascii="Microsoft JhengHei"/>
                <w:b/>
                <w:sz w:val="18"/>
              </w:rPr>
            </w:pPr>
          </w:p>
          <w:p w14:paraId="3D36E2B6" w14:textId="77777777" w:rsidR="00B96193" w:rsidRDefault="00B96193">
            <w:pPr>
              <w:pStyle w:val="TableParagraph"/>
              <w:spacing w:before="13"/>
              <w:rPr>
                <w:rFonts w:ascii="Microsoft JhengHei"/>
                <w:b/>
                <w:sz w:val="13"/>
              </w:rPr>
            </w:pPr>
          </w:p>
          <w:p w14:paraId="7DA43395" w14:textId="77777777" w:rsidR="00B96193" w:rsidRDefault="009E63F6">
            <w:pPr>
              <w:pStyle w:val="TableParagraph"/>
              <w:ind w:left="174" w:right="164"/>
              <w:jc w:val="center"/>
              <w:rPr>
                <w:sz w:val="18"/>
              </w:rPr>
            </w:pPr>
            <w:r>
              <w:rPr>
                <w:sz w:val="18"/>
              </w:rPr>
              <w:t>门窗</w:t>
            </w:r>
          </w:p>
        </w:tc>
        <w:tc>
          <w:tcPr>
            <w:tcW w:w="6595" w:type="dxa"/>
          </w:tcPr>
          <w:p w14:paraId="1F5BE8AC" w14:textId="77777777" w:rsidR="00B96193" w:rsidRDefault="009E63F6">
            <w:pPr>
              <w:pStyle w:val="TableParagraph"/>
              <w:numPr>
                <w:ilvl w:val="0"/>
                <w:numId w:val="207"/>
              </w:numPr>
              <w:tabs>
                <w:tab w:val="left" w:pos="381"/>
              </w:tabs>
              <w:spacing w:before="113"/>
              <w:ind w:hanging="276"/>
              <w:rPr>
                <w:sz w:val="18"/>
              </w:rPr>
            </w:pPr>
            <w:r>
              <w:rPr>
                <w:spacing w:val="-5"/>
                <w:sz w:val="18"/>
              </w:rPr>
              <w:t>无脏污、破烂、乱贴乱画之处</w:t>
            </w:r>
          </w:p>
          <w:p w14:paraId="23F9C69C" w14:textId="77777777" w:rsidR="00B96193" w:rsidRDefault="00B96193">
            <w:pPr>
              <w:pStyle w:val="TableParagraph"/>
              <w:spacing w:before="1"/>
              <w:rPr>
                <w:rFonts w:ascii="Microsoft JhengHei"/>
                <w:b/>
                <w:sz w:val="13"/>
              </w:rPr>
            </w:pPr>
          </w:p>
          <w:p w14:paraId="40450405" w14:textId="77777777" w:rsidR="00B96193" w:rsidRDefault="009E63F6">
            <w:pPr>
              <w:pStyle w:val="TableParagraph"/>
              <w:numPr>
                <w:ilvl w:val="0"/>
                <w:numId w:val="207"/>
              </w:numPr>
              <w:tabs>
                <w:tab w:val="left" w:pos="381"/>
              </w:tabs>
              <w:ind w:hanging="276"/>
              <w:rPr>
                <w:sz w:val="18"/>
              </w:rPr>
            </w:pPr>
            <w:r>
              <w:rPr>
                <w:spacing w:val="-5"/>
                <w:sz w:val="18"/>
              </w:rPr>
              <w:t>锁</w:t>
            </w:r>
            <w:r>
              <w:rPr>
                <w:i/>
                <w:sz w:val="18"/>
              </w:rPr>
              <w:t>扣</w:t>
            </w:r>
            <w:r>
              <w:rPr>
                <w:spacing w:val="-5"/>
                <w:sz w:val="18"/>
              </w:rPr>
              <w:t>状态良好，能开能关，确实防止外界粉尘进入</w:t>
            </w:r>
          </w:p>
          <w:p w14:paraId="32B81A3F" w14:textId="77777777" w:rsidR="00B96193" w:rsidRDefault="00B96193">
            <w:pPr>
              <w:pStyle w:val="TableParagraph"/>
              <w:spacing w:before="14"/>
              <w:rPr>
                <w:rFonts w:ascii="Microsoft JhengHei"/>
                <w:b/>
                <w:sz w:val="12"/>
              </w:rPr>
            </w:pPr>
          </w:p>
          <w:p w14:paraId="5BD3A1FA" w14:textId="77777777" w:rsidR="00B96193" w:rsidRDefault="009E63F6">
            <w:pPr>
              <w:pStyle w:val="TableParagraph"/>
              <w:numPr>
                <w:ilvl w:val="0"/>
                <w:numId w:val="207"/>
              </w:numPr>
              <w:tabs>
                <w:tab w:val="left" w:pos="381"/>
              </w:tabs>
              <w:ind w:hanging="276"/>
              <w:rPr>
                <w:sz w:val="18"/>
              </w:rPr>
            </w:pPr>
            <w:r>
              <w:rPr>
                <w:spacing w:val="-11"/>
                <w:sz w:val="18"/>
              </w:rPr>
              <w:t>每周清扫</w:t>
            </w:r>
            <w:r>
              <w:rPr>
                <w:spacing w:val="-11"/>
                <w:sz w:val="18"/>
              </w:rPr>
              <w:t xml:space="preserve"> </w:t>
            </w:r>
            <w:r>
              <w:rPr>
                <w:rFonts w:ascii="Times New Roman" w:eastAsia="Times New Roman"/>
                <w:sz w:val="18"/>
              </w:rPr>
              <w:t>1</w:t>
            </w:r>
            <w:r>
              <w:rPr>
                <w:rFonts w:ascii="Times New Roman" w:eastAsia="Times New Roman"/>
                <w:spacing w:val="-7"/>
                <w:sz w:val="18"/>
              </w:rPr>
              <w:t xml:space="preserve"> </w:t>
            </w:r>
            <w:r>
              <w:rPr>
                <w:sz w:val="18"/>
              </w:rPr>
              <w:t>次</w:t>
            </w:r>
          </w:p>
        </w:tc>
        <w:tc>
          <w:tcPr>
            <w:tcW w:w="115" w:type="dxa"/>
            <w:tcBorders>
              <w:top w:val="nil"/>
              <w:bottom w:val="nil"/>
            </w:tcBorders>
          </w:tcPr>
          <w:p w14:paraId="60F9CB69" w14:textId="77777777" w:rsidR="00B96193" w:rsidRDefault="00B96193">
            <w:pPr>
              <w:pStyle w:val="TableParagraph"/>
              <w:rPr>
                <w:rFonts w:ascii="Times New Roman"/>
                <w:sz w:val="18"/>
              </w:rPr>
            </w:pPr>
          </w:p>
        </w:tc>
      </w:tr>
      <w:tr w:rsidR="00B96193" w14:paraId="0A1F10AB" w14:textId="77777777">
        <w:trPr>
          <w:trHeight w:val="7487"/>
        </w:trPr>
        <w:tc>
          <w:tcPr>
            <w:tcW w:w="8524" w:type="dxa"/>
            <w:gridSpan w:val="4"/>
          </w:tcPr>
          <w:p w14:paraId="38A362D9" w14:textId="77777777" w:rsidR="00B96193" w:rsidRDefault="009E63F6">
            <w:pPr>
              <w:pStyle w:val="TableParagraph"/>
              <w:spacing w:before="54"/>
              <w:ind w:left="5"/>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清扫要点及方法</w:t>
            </w:r>
          </w:p>
          <w:p w14:paraId="6F13E1D1" w14:textId="77777777" w:rsidR="00B96193" w:rsidRDefault="00B96193">
            <w:pPr>
              <w:pStyle w:val="TableParagraph"/>
              <w:spacing w:before="14"/>
              <w:rPr>
                <w:rFonts w:ascii="Microsoft JhengHei"/>
                <w:b/>
                <w:sz w:val="10"/>
              </w:rPr>
            </w:pPr>
          </w:p>
          <w:p w14:paraId="68CAF799"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清扫地面、墙壁和窗户</w:t>
            </w:r>
          </w:p>
          <w:p w14:paraId="4D899F58" w14:textId="77777777" w:rsidR="00B96193" w:rsidRDefault="00B96193">
            <w:pPr>
              <w:pStyle w:val="TableParagraph"/>
              <w:spacing w:before="14"/>
              <w:rPr>
                <w:rFonts w:ascii="Microsoft JhengHei"/>
                <w:b/>
                <w:sz w:val="12"/>
              </w:rPr>
            </w:pPr>
          </w:p>
          <w:p w14:paraId="33B2C8FD" w14:textId="77777777" w:rsidR="00B96193" w:rsidRDefault="009E63F6">
            <w:pPr>
              <w:pStyle w:val="TableParagraph"/>
              <w:numPr>
                <w:ilvl w:val="0"/>
                <w:numId w:val="208"/>
              </w:numPr>
              <w:tabs>
                <w:tab w:val="left" w:pos="745"/>
              </w:tabs>
              <w:rPr>
                <w:sz w:val="18"/>
              </w:rPr>
            </w:pPr>
            <w:r>
              <w:rPr>
                <w:spacing w:val="-5"/>
                <w:sz w:val="18"/>
              </w:rPr>
              <w:t>了解过去清扫时出现的问题，明确清扫后要达到的目的。</w:t>
            </w:r>
          </w:p>
          <w:p w14:paraId="6CD55977" w14:textId="77777777" w:rsidR="00B96193" w:rsidRDefault="00B96193">
            <w:pPr>
              <w:pStyle w:val="TableParagraph"/>
              <w:rPr>
                <w:rFonts w:ascii="Microsoft JhengHei"/>
                <w:b/>
                <w:sz w:val="13"/>
              </w:rPr>
            </w:pPr>
          </w:p>
          <w:p w14:paraId="4FD615FA" w14:textId="77777777" w:rsidR="00B96193" w:rsidRDefault="009E63F6">
            <w:pPr>
              <w:pStyle w:val="TableParagraph"/>
              <w:numPr>
                <w:ilvl w:val="0"/>
                <w:numId w:val="208"/>
              </w:numPr>
              <w:tabs>
                <w:tab w:val="left" w:pos="745"/>
              </w:tabs>
              <w:spacing w:before="1"/>
              <w:rPr>
                <w:sz w:val="18"/>
              </w:rPr>
            </w:pPr>
            <w:r>
              <w:rPr>
                <w:spacing w:val="-5"/>
                <w:sz w:val="18"/>
              </w:rPr>
              <w:t>清理整顿地面放置的物品，处理不需要的东西。</w:t>
            </w:r>
          </w:p>
          <w:p w14:paraId="6315F973" w14:textId="77777777" w:rsidR="00B96193" w:rsidRDefault="00B96193">
            <w:pPr>
              <w:pStyle w:val="TableParagraph"/>
              <w:spacing w:before="14"/>
              <w:rPr>
                <w:rFonts w:ascii="Microsoft JhengHei"/>
                <w:b/>
                <w:sz w:val="12"/>
              </w:rPr>
            </w:pPr>
          </w:p>
          <w:p w14:paraId="5D0FA49D" w14:textId="77777777" w:rsidR="00B96193" w:rsidRDefault="009E63F6">
            <w:pPr>
              <w:pStyle w:val="TableParagraph"/>
              <w:numPr>
                <w:ilvl w:val="0"/>
                <w:numId w:val="208"/>
              </w:numPr>
              <w:tabs>
                <w:tab w:val="left" w:pos="745"/>
              </w:tabs>
              <w:rPr>
                <w:sz w:val="18"/>
              </w:rPr>
            </w:pPr>
            <w:r>
              <w:rPr>
                <w:spacing w:val="-10"/>
                <w:sz w:val="18"/>
              </w:rPr>
              <w:t>全体人员清扫地面，清除垃圾，将附着的涂料和油污等污垢清除，并分析地面、墙壁、窗户的污垢</w:t>
            </w:r>
          </w:p>
          <w:p w14:paraId="3C2B1432" w14:textId="77777777" w:rsidR="00B96193" w:rsidRDefault="00B96193">
            <w:pPr>
              <w:pStyle w:val="TableParagraph"/>
              <w:rPr>
                <w:rFonts w:ascii="Microsoft JhengHei"/>
                <w:b/>
                <w:sz w:val="13"/>
              </w:rPr>
            </w:pPr>
          </w:p>
          <w:p w14:paraId="5BB290FD" w14:textId="77777777" w:rsidR="00B96193" w:rsidRDefault="009E63F6">
            <w:pPr>
              <w:pStyle w:val="TableParagraph"/>
              <w:spacing w:before="1"/>
              <w:ind w:left="20" w:right="4169"/>
              <w:jc w:val="center"/>
              <w:rPr>
                <w:sz w:val="18"/>
              </w:rPr>
            </w:pPr>
            <w:r>
              <w:rPr>
                <w:sz w:val="18"/>
              </w:rPr>
              <w:t>来源，想办法</w:t>
            </w:r>
            <w:r>
              <w:rPr>
                <w:i/>
                <w:sz w:val="18"/>
              </w:rPr>
              <w:t>杜</w:t>
            </w:r>
            <w:r>
              <w:rPr>
                <w:sz w:val="18"/>
              </w:rPr>
              <w:t>绝污染源，并改进现有的清扫方法。</w:t>
            </w:r>
          </w:p>
          <w:p w14:paraId="6C71170B" w14:textId="77777777" w:rsidR="00B96193" w:rsidRDefault="00B96193">
            <w:pPr>
              <w:pStyle w:val="TableParagraph"/>
              <w:spacing w:before="14"/>
              <w:rPr>
                <w:rFonts w:ascii="Microsoft JhengHei"/>
                <w:b/>
                <w:sz w:val="12"/>
              </w:rPr>
            </w:pPr>
          </w:p>
          <w:p w14:paraId="498DF8B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清扫设备</w:t>
            </w:r>
          </w:p>
          <w:p w14:paraId="668C01F6" w14:textId="77777777" w:rsidR="00B96193" w:rsidRDefault="00B96193">
            <w:pPr>
              <w:pStyle w:val="TableParagraph"/>
              <w:spacing w:before="1"/>
              <w:rPr>
                <w:rFonts w:ascii="Microsoft JhengHei"/>
                <w:b/>
                <w:sz w:val="13"/>
              </w:rPr>
            </w:pPr>
          </w:p>
          <w:p w14:paraId="24342704" w14:textId="77777777" w:rsidR="00B96193" w:rsidRDefault="009E63F6">
            <w:pPr>
              <w:pStyle w:val="TableParagraph"/>
              <w:ind w:left="6" w:right="4241"/>
              <w:jc w:val="center"/>
              <w:rPr>
                <w:sz w:val="18"/>
              </w:rPr>
            </w:pPr>
            <w:r>
              <w:rPr>
                <w:rFonts w:ascii="Times New Roman" w:eastAsia="Times New Roman"/>
                <w:sz w:val="18"/>
              </w:rPr>
              <w:t>1</w:t>
            </w:r>
            <w:r>
              <w:rPr>
                <w:sz w:val="18"/>
              </w:rPr>
              <w:t>．在进行设备清扫时需要注意以下内容。</w:t>
            </w:r>
          </w:p>
          <w:p w14:paraId="7FC98676" w14:textId="77777777" w:rsidR="00B96193" w:rsidRDefault="00B96193">
            <w:pPr>
              <w:pStyle w:val="TableParagraph"/>
              <w:spacing w:before="14"/>
              <w:rPr>
                <w:rFonts w:ascii="Microsoft JhengHei"/>
                <w:b/>
                <w:sz w:val="12"/>
              </w:rPr>
            </w:pPr>
          </w:p>
          <w:p w14:paraId="71385E0A" w14:textId="77777777" w:rsidR="00B96193" w:rsidRDefault="009E63F6">
            <w:pPr>
              <w:pStyle w:val="TableParagraph"/>
              <w:numPr>
                <w:ilvl w:val="0"/>
                <w:numId w:val="209"/>
              </w:numPr>
              <w:tabs>
                <w:tab w:val="left" w:pos="928"/>
              </w:tabs>
              <w:ind w:hanging="458"/>
              <w:rPr>
                <w:sz w:val="18"/>
              </w:rPr>
            </w:pPr>
            <w:r>
              <w:rPr>
                <w:spacing w:val="-5"/>
                <w:sz w:val="18"/>
              </w:rPr>
              <w:t>不仅设备本身，其附属、辅助设备也要清扫。</w:t>
            </w:r>
          </w:p>
          <w:p w14:paraId="1A7CAB88" w14:textId="77777777" w:rsidR="00B96193" w:rsidRDefault="00B96193">
            <w:pPr>
              <w:pStyle w:val="TableParagraph"/>
              <w:spacing w:before="1"/>
              <w:rPr>
                <w:rFonts w:ascii="Microsoft JhengHei"/>
                <w:b/>
                <w:sz w:val="13"/>
              </w:rPr>
            </w:pPr>
          </w:p>
          <w:p w14:paraId="3BCD4AA9" w14:textId="77777777" w:rsidR="00B96193" w:rsidRDefault="009E63F6">
            <w:pPr>
              <w:pStyle w:val="TableParagraph"/>
              <w:numPr>
                <w:ilvl w:val="0"/>
                <w:numId w:val="209"/>
              </w:numPr>
              <w:tabs>
                <w:tab w:val="left" w:pos="928"/>
              </w:tabs>
              <w:ind w:hanging="458"/>
              <w:rPr>
                <w:sz w:val="18"/>
              </w:rPr>
            </w:pPr>
            <w:r>
              <w:rPr>
                <w:spacing w:val="-4"/>
                <w:sz w:val="18"/>
              </w:rPr>
              <w:t>容易发生跑、</w:t>
            </w:r>
            <w:r>
              <w:rPr>
                <w:i/>
                <w:sz w:val="18"/>
              </w:rPr>
              <w:t>冒</w:t>
            </w:r>
            <w:r>
              <w:rPr>
                <w:spacing w:val="-5"/>
                <w:sz w:val="18"/>
              </w:rPr>
              <w:t>、滴、漏部位要重点检查确认。</w:t>
            </w:r>
          </w:p>
          <w:p w14:paraId="4DB60F75" w14:textId="77777777" w:rsidR="00B96193" w:rsidRDefault="00B96193">
            <w:pPr>
              <w:pStyle w:val="TableParagraph"/>
              <w:spacing w:before="14"/>
              <w:rPr>
                <w:rFonts w:ascii="Microsoft JhengHei"/>
                <w:b/>
                <w:sz w:val="12"/>
              </w:rPr>
            </w:pPr>
          </w:p>
          <w:p w14:paraId="5C7BE214" w14:textId="77777777" w:rsidR="00B96193" w:rsidRDefault="009E63F6">
            <w:pPr>
              <w:pStyle w:val="TableParagraph"/>
              <w:numPr>
                <w:ilvl w:val="0"/>
                <w:numId w:val="209"/>
              </w:numPr>
              <w:tabs>
                <w:tab w:val="left" w:pos="928"/>
              </w:tabs>
              <w:ind w:hanging="458"/>
              <w:rPr>
                <w:sz w:val="18"/>
              </w:rPr>
            </w:pPr>
            <w:r>
              <w:rPr>
                <w:spacing w:val="-5"/>
                <w:sz w:val="18"/>
              </w:rPr>
              <w:t>油管、气管、空气压缩机等看不到的内部结构要特别留心。</w:t>
            </w:r>
          </w:p>
          <w:p w14:paraId="179D0CA8" w14:textId="77777777" w:rsidR="00B96193" w:rsidRDefault="00B96193">
            <w:pPr>
              <w:pStyle w:val="TableParagraph"/>
              <w:spacing w:before="1"/>
              <w:rPr>
                <w:rFonts w:ascii="Microsoft JhengHei"/>
                <w:b/>
                <w:sz w:val="13"/>
              </w:rPr>
            </w:pPr>
          </w:p>
          <w:p w14:paraId="7EFB5860" w14:textId="77777777" w:rsidR="00B96193" w:rsidRDefault="009E63F6">
            <w:pPr>
              <w:pStyle w:val="TableParagraph"/>
              <w:numPr>
                <w:ilvl w:val="0"/>
                <w:numId w:val="209"/>
              </w:numPr>
              <w:tabs>
                <w:tab w:val="left" w:pos="928"/>
              </w:tabs>
              <w:ind w:hanging="458"/>
              <w:rPr>
                <w:sz w:val="18"/>
              </w:rPr>
            </w:pPr>
            <w:r>
              <w:rPr>
                <w:spacing w:val="-5"/>
                <w:sz w:val="18"/>
              </w:rPr>
              <w:t>核查</w:t>
            </w:r>
            <w:proofErr w:type="gramStart"/>
            <w:r>
              <w:rPr>
                <w:spacing w:val="-5"/>
                <w:sz w:val="18"/>
              </w:rPr>
              <w:t>注油门</w:t>
            </w:r>
            <w:proofErr w:type="gramEnd"/>
            <w:r>
              <w:rPr>
                <w:spacing w:val="-5"/>
                <w:sz w:val="18"/>
              </w:rPr>
              <w:t>周围有无污垢和锈迹。</w:t>
            </w:r>
          </w:p>
          <w:p w14:paraId="0B7A68CB" w14:textId="77777777" w:rsidR="00B96193" w:rsidRDefault="00B96193">
            <w:pPr>
              <w:pStyle w:val="TableParagraph"/>
              <w:spacing w:before="14"/>
              <w:rPr>
                <w:rFonts w:ascii="Microsoft JhengHei"/>
                <w:b/>
                <w:sz w:val="12"/>
              </w:rPr>
            </w:pPr>
          </w:p>
          <w:p w14:paraId="7212E86B" w14:textId="77777777" w:rsidR="00B96193" w:rsidRDefault="009E63F6">
            <w:pPr>
              <w:pStyle w:val="TableParagraph"/>
              <w:numPr>
                <w:ilvl w:val="0"/>
                <w:numId w:val="209"/>
              </w:numPr>
              <w:tabs>
                <w:tab w:val="left" w:pos="928"/>
              </w:tabs>
              <w:ind w:right="4059" w:hanging="928"/>
              <w:rPr>
                <w:sz w:val="18"/>
              </w:rPr>
            </w:pPr>
            <w:r>
              <w:rPr>
                <w:spacing w:val="-5"/>
                <w:sz w:val="18"/>
              </w:rPr>
              <w:t>表面操作部分有无磨损、污垢和异物。</w:t>
            </w:r>
          </w:p>
          <w:p w14:paraId="5A6B454F" w14:textId="77777777" w:rsidR="00B96193" w:rsidRDefault="00B96193">
            <w:pPr>
              <w:pStyle w:val="TableParagraph"/>
              <w:spacing w:before="1"/>
              <w:rPr>
                <w:rFonts w:ascii="Microsoft JhengHei"/>
                <w:b/>
                <w:sz w:val="13"/>
              </w:rPr>
            </w:pPr>
          </w:p>
          <w:p w14:paraId="604ECC07" w14:textId="77777777" w:rsidR="00B96193" w:rsidRDefault="009E63F6">
            <w:pPr>
              <w:pStyle w:val="TableParagraph"/>
              <w:numPr>
                <w:ilvl w:val="0"/>
                <w:numId w:val="209"/>
              </w:numPr>
              <w:tabs>
                <w:tab w:val="left" w:pos="928"/>
              </w:tabs>
              <w:ind w:hanging="458"/>
              <w:rPr>
                <w:sz w:val="18"/>
              </w:rPr>
            </w:pPr>
            <w:r>
              <w:rPr>
                <w:spacing w:val="-5"/>
                <w:sz w:val="18"/>
              </w:rPr>
              <w:t>操作部分、旋转部分和螺丝连接部分有无松动和磨损。</w:t>
            </w:r>
          </w:p>
          <w:p w14:paraId="49F60AB3" w14:textId="77777777" w:rsidR="00B96193" w:rsidRDefault="00B96193">
            <w:pPr>
              <w:pStyle w:val="TableParagraph"/>
              <w:spacing w:before="14"/>
              <w:rPr>
                <w:rFonts w:ascii="Microsoft JhengHei"/>
                <w:b/>
                <w:sz w:val="12"/>
              </w:rPr>
            </w:pPr>
          </w:p>
          <w:p w14:paraId="7F054CEA" w14:textId="77777777" w:rsidR="00B96193" w:rsidRDefault="009E63F6">
            <w:pPr>
              <w:pStyle w:val="TableParagraph"/>
              <w:ind w:left="470"/>
              <w:rPr>
                <w:sz w:val="18"/>
              </w:rPr>
            </w:pPr>
            <w:r>
              <w:rPr>
                <w:rFonts w:ascii="Times New Roman" w:eastAsia="Times New Roman"/>
                <w:sz w:val="18"/>
              </w:rPr>
              <w:t>2</w:t>
            </w:r>
            <w:r>
              <w:rPr>
                <w:sz w:val="18"/>
              </w:rPr>
              <w:t>．清扫设备时会发现不少问题，因而对发现的问题要及时处理，可以进行以下改进。</w:t>
            </w:r>
          </w:p>
          <w:p w14:paraId="0964AFB0" w14:textId="77777777" w:rsidR="00B96193" w:rsidRDefault="00B96193">
            <w:pPr>
              <w:pStyle w:val="TableParagraph"/>
              <w:spacing w:before="1"/>
              <w:rPr>
                <w:rFonts w:ascii="Microsoft JhengHei"/>
                <w:b/>
                <w:sz w:val="13"/>
              </w:rPr>
            </w:pPr>
          </w:p>
          <w:p w14:paraId="76B49E05" w14:textId="77777777" w:rsidR="00B96193" w:rsidRDefault="009E63F6">
            <w:pPr>
              <w:pStyle w:val="TableParagraph"/>
              <w:ind w:left="470"/>
              <w:rPr>
                <w:sz w:val="18"/>
              </w:rPr>
            </w:pPr>
            <w:r>
              <w:rPr>
                <w:sz w:val="18"/>
              </w:rPr>
              <w:t>（</w:t>
            </w:r>
            <w:r>
              <w:rPr>
                <w:rFonts w:ascii="Times New Roman" w:eastAsia="Times New Roman"/>
                <w:sz w:val="18"/>
              </w:rPr>
              <w:t>1</w:t>
            </w:r>
            <w:r>
              <w:rPr>
                <w:sz w:val="18"/>
              </w:rPr>
              <w:t>）维修或更换难以读数的仪表装置。</w:t>
            </w:r>
          </w:p>
        </w:tc>
      </w:tr>
    </w:tbl>
    <w:p w14:paraId="64CF247E" w14:textId="77777777" w:rsidR="00B96193" w:rsidRDefault="00B96193">
      <w:pPr>
        <w:rPr>
          <w:sz w:val="18"/>
        </w:rPr>
        <w:sectPr w:rsidR="00B96193">
          <w:pgSz w:w="11900" w:h="16840"/>
          <w:pgMar w:top="1100" w:right="1300" w:bottom="500" w:left="1580" w:header="0" w:footer="302" w:gutter="0"/>
          <w:cols w:space="720"/>
        </w:sectPr>
      </w:pPr>
    </w:p>
    <w:tbl>
      <w:tblPr>
        <w:tblW w:w="85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697"/>
        <w:gridCol w:w="4319"/>
        <w:gridCol w:w="1276"/>
        <w:gridCol w:w="114"/>
      </w:tblGrid>
      <w:tr w:rsidR="00B96193" w14:paraId="40C4BC4A" w14:textId="77777777">
        <w:trPr>
          <w:trHeight w:val="14039"/>
        </w:trPr>
        <w:tc>
          <w:tcPr>
            <w:tcW w:w="8521" w:type="dxa"/>
            <w:gridSpan w:val="5"/>
          </w:tcPr>
          <w:p w14:paraId="79B7F4B3" w14:textId="77777777" w:rsidR="00B96193" w:rsidRDefault="009E63F6">
            <w:pPr>
              <w:pStyle w:val="TableParagraph"/>
              <w:numPr>
                <w:ilvl w:val="0"/>
                <w:numId w:val="210"/>
              </w:numPr>
              <w:tabs>
                <w:tab w:val="left" w:pos="928"/>
              </w:tabs>
              <w:spacing w:before="113"/>
              <w:ind w:hanging="458"/>
              <w:rPr>
                <w:sz w:val="18"/>
              </w:rPr>
            </w:pPr>
            <w:r>
              <w:rPr>
                <w:spacing w:val="-5"/>
                <w:sz w:val="18"/>
              </w:rPr>
              <w:lastRenderedPageBreak/>
              <w:t>添置必要的个人安全防护装置。</w:t>
            </w:r>
          </w:p>
          <w:p w14:paraId="21336BB1" w14:textId="77777777" w:rsidR="00B96193" w:rsidRDefault="00B96193">
            <w:pPr>
              <w:pStyle w:val="TableParagraph"/>
              <w:spacing w:before="1"/>
              <w:rPr>
                <w:rFonts w:ascii="Microsoft JhengHei"/>
                <w:b/>
                <w:sz w:val="13"/>
              </w:rPr>
            </w:pPr>
          </w:p>
          <w:p w14:paraId="4CB73819" w14:textId="77777777" w:rsidR="00B96193" w:rsidRDefault="009E63F6">
            <w:pPr>
              <w:pStyle w:val="TableParagraph"/>
              <w:numPr>
                <w:ilvl w:val="0"/>
                <w:numId w:val="210"/>
              </w:numPr>
              <w:tabs>
                <w:tab w:val="left" w:pos="928"/>
              </w:tabs>
              <w:ind w:hanging="458"/>
              <w:rPr>
                <w:sz w:val="18"/>
              </w:rPr>
            </w:pPr>
            <w:r>
              <w:rPr>
                <w:spacing w:val="-5"/>
                <w:sz w:val="18"/>
              </w:rPr>
              <w:t>及时更换绝缘层已老化或损坏的导线。</w:t>
            </w:r>
          </w:p>
          <w:p w14:paraId="2BEFE5E8" w14:textId="77777777" w:rsidR="00B96193" w:rsidRDefault="00B96193">
            <w:pPr>
              <w:pStyle w:val="TableParagraph"/>
              <w:spacing w:before="14"/>
              <w:rPr>
                <w:rFonts w:ascii="Microsoft JhengHei"/>
                <w:b/>
                <w:sz w:val="12"/>
              </w:rPr>
            </w:pPr>
          </w:p>
          <w:p w14:paraId="2D53D26B" w14:textId="77777777" w:rsidR="00B96193" w:rsidRDefault="009E63F6">
            <w:pPr>
              <w:pStyle w:val="TableParagraph"/>
              <w:numPr>
                <w:ilvl w:val="0"/>
                <w:numId w:val="210"/>
              </w:numPr>
              <w:tabs>
                <w:tab w:val="left" w:pos="928"/>
              </w:tabs>
              <w:ind w:hanging="458"/>
              <w:rPr>
                <w:sz w:val="18"/>
              </w:rPr>
            </w:pPr>
            <w:r>
              <w:rPr>
                <w:spacing w:val="-5"/>
                <w:sz w:val="18"/>
              </w:rPr>
              <w:t>对需要防锈保护或需要润滑的部位，要按照规定及时加油保养。</w:t>
            </w:r>
          </w:p>
          <w:p w14:paraId="03BC243F" w14:textId="77777777" w:rsidR="00B96193" w:rsidRDefault="00B96193">
            <w:pPr>
              <w:pStyle w:val="TableParagraph"/>
              <w:spacing w:before="1"/>
              <w:rPr>
                <w:rFonts w:ascii="Microsoft JhengHei"/>
                <w:b/>
                <w:sz w:val="13"/>
              </w:rPr>
            </w:pPr>
          </w:p>
          <w:p w14:paraId="63C74267" w14:textId="77777777" w:rsidR="00B96193" w:rsidRDefault="009E63F6">
            <w:pPr>
              <w:pStyle w:val="TableParagraph"/>
              <w:numPr>
                <w:ilvl w:val="0"/>
                <w:numId w:val="210"/>
              </w:numPr>
              <w:tabs>
                <w:tab w:val="left" w:pos="928"/>
              </w:tabs>
              <w:ind w:hanging="458"/>
              <w:rPr>
                <w:sz w:val="18"/>
              </w:rPr>
            </w:pPr>
            <w:r>
              <w:rPr>
                <w:spacing w:val="-4"/>
                <w:sz w:val="18"/>
              </w:rPr>
              <w:t>清理堵塞管道。</w:t>
            </w:r>
          </w:p>
          <w:p w14:paraId="6E4B4820" w14:textId="77777777" w:rsidR="00B96193" w:rsidRDefault="00B96193">
            <w:pPr>
              <w:pStyle w:val="TableParagraph"/>
              <w:spacing w:before="14"/>
              <w:rPr>
                <w:rFonts w:ascii="Microsoft JhengHei"/>
                <w:b/>
                <w:sz w:val="12"/>
              </w:rPr>
            </w:pPr>
          </w:p>
          <w:p w14:paraId="591AE43E" w14:textId="77777777" w:rsidR="00B96193" w:rsidRDefault="009E63F6">
            <w:pPr>
              <w:pStyle w:val="TableParagraph"/>
              <w:numPr>
                <w:ilvl w:val="0"/>
                <w:numId w:val="210"/>
              </w:numPr>
              <w:tabs>
                <w:tab w:val="left" w:pos="928"/>
              </w:tabs>
              <w:ind w:hanging="458"/>
              <w:rPr>
                <w:sz w:val="18"/>
              </w:rPr>
            </w:pPr>
            <w:r>
              <w:rPr>
                <w:spacing w:val="-4"/>
                <w:sz w:val="18"/>
              </w:rPr>
              <w:t>调查跑、滴、</w:t>
            </w:r>
            <w:r>
              <w:rPr>
                <w:i/>
                <w:sz w:val="18"/>
              </w:rPr>
              <w:t>冒</w:t>
            </w:r>
            <w:r>
              <w:rPr>
                <w:spacing w:val="-5"/>
                <w:sz w:val="18"/>
              </w:rPr>
              <w:t>、漏的原因，并及时加以处理。</w:t>
            </w:r>
          </w:p>
          <w:p w14:paraId="77B2F8A9" w14:textId="77777777" w:rsidR="00B96193" w:rsidRDefault="00B96193">
            <w:pPr>
              <w:pStyle w:val="TableParagraph"/>
              <w:spacing w:before="1"/>
              <w:rPr>
                <w:rFonts w:ascii="Microsoft JhengHei"/>
                <w:b/>
                <w:sz w:val="13"/>
              </w:rPr>
            </w:pPr>
          </w:p>
          <w:p w14:paraId="27FA58F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查明污垢的发生源</w:t>
            </w:r>
          </w:p>
          <w:p w14:paraId="4A32DE9B" w14:textId="77777777" w:rsidR="00B96193" w:rsidRDefault="00B96193">
            <w:pPr>
              <w:pStyle w:val="TableParagraph"/>
              <w:spacing w:before="14"/>
              <w:rPr>
                <w:rFonts w:ascii="Microsoft JhengHei"/>
                <w:b/>
                <w:sz w:val="12"/>
              </w:rPr>
            </w:pPr>
          </w:p>
          <w:p w14:paraId="1C92BDF9" w14:textId="77777777" w:rsidR="00B96193" w:rsidRDefault="009E63F6">
            <w:pPr>
              <w:pStyle w:val="TableParagraph"/>
              <w:ind w:left="470"/>
              <w:rPr>
                <w:sz w:val="18"/>
              </w:rPr>
            </w:pPr>
            <w:r>
              <w:rPr>
                <w:rFonts w:ascii="Times New Roman" w:eastAsia="Times New Roman"/>
                <w:sz w:val="18"/>
              </w:rPr>
              <w:t>1</w:t>
            </w:r>
            <w:r>
              <w:rPr>
                <w:sz w:val="18"/>
              </w:rPr>
              <w:t>．污染、泄漏产生的原因</w:t>
            </w:r>
          </w:p>
          <w:p w14:paraId="448EAEE2" w14:textId="77777777" w:rsidR="00B96193" w:rsidRDefault="00B96193">
            <w:pPr>
              <w:pStyle w:val="TableParagraph"/>
              <w:spacing w:before="1"/>
              <w:rPr>
                <w:rFonts w:ascii="Microsoft JhengHei"/>
                <w:b/>
                <w:sz w:val="13"/>
              </w:rPr>
            </w:pPr>
          </w:p>
          <w:p w14:paraId="30D7DB23" w14:textId="77777777" w:rsidR="00B96193" w:rsidRDefault="009E63F6">
            <w:pPr>
              <w:pStyle w:val="TableParagraph"/>
              <w:numPr>
                <w:ilvl w:val="0"/>
                <w:numId w:val="211"/>
              </w:numPr>
              <w:tabs>
                <w:tab w:val="left" w:pos="928"/>
              </w:tabs>
              <w:ind w:hanging="458"/>
              <w:rPr>
                <w:sz w:val="18"/>
              </w:rPr>
            </w:pPr>
            <w:r>
              <w:rPr>
                <w:spacing w:val="-5"/>
                <w:sz w:val="18"/>
              </w:rPr>
              <w:t>管理意识低落一一未将污染发生源当作重要的问题来考虑。</w:t>
            </w:r>
          </w:p>
          <w:p w14:paraId="63FE88AE" w14:textId="77777777" w:rsidR="00B96193" w:rsidRDefault="00B96193">
            <w:pPr>
              <w:pStyle w:val="TableParagraph"/>
              <w:spacing w:before="14"/>
              <w:rPr>
                <w:rFonts w:ascii="Microsoft JhengHei"/>
                <w:b/>
                <w:sz w:val="12"/>
              </w:rPr>
            </w:pPr>
          </w:p>
          <w:p w14:paraId="36CE798A" w14:textId="77777777" w:rsidR="00B96193" w:rsidRDefault="009E63F6">
            <w:pPr>
              <w:pStyle w:val="TableParagraph"/>
              <w:numPr>
                <w:ilvl w:val="0"/>
                <w:numId w:val="211"/>
              </w:numPr>
              <w:tabs>
                <w:tab w:val="left" w:pos="928"/>
              </w:tabs>
              <w:ind w:hanging="458"/>
              <w:rPr>
                <w:sz w:val="18"/>
              </w:rPr>
            </w:pPr>
            <w:r>
              <w:rPr>
                <w:spacing w:val="-5"/>
                <w:sz w:val="18"/>
              </w:rPr>
              <w:t>放任自流一一不管污染发生源产生在何处，任其呈现破损及不正常状态。</w:t>
            </w:r>
          </w:p>
          <w:p w14:paraId="2A19866A" w14:textId="77777777" w:rsidR="00B96193" w:rsidRDefault="00B96193">
            <w:pPr>
              <w:pStyle w:val="TableParagraph"/>
              <w:spacing w:before="1"/>
              <w:rPr>
                <w:rFonts w:ascii="Microsoft JhengHei"/>
                <w:b/>
                <w:sz w:val="13"/>
              </w:rPr>
            </w:pPr>
          </w:p>
          <w:p w14:paraId="30465DD6" w14:textId="77777777" w:rsidR="00B96193" w:rsidRDefault="009E63F6">
            <w:pPr>
              <w:pStyle w:val="TableParagraph"/>
              <w:numPr>
                <w:ilvl w:val="0"/>
                <w:numId w:val="211"/>
              </w:numPr>
              <w:tabs>
                <w:tab w:val="left" w:pos="928"/>
              </w:tabs>
              <w:ind w:hanging="458"/>
              <w:rPr>
                <w:sz w:val="18"/>
              </w:rPr>
            </w:pPr>
            <w:r>
              <w:rPr>
                <w:spacing w:val="-5"/>
                <w:sz w:val="18"/>
              </w:rPr>
              <w:t>维持困难一一由于清扫难度大，所以干脆放弃不管。</w:t>
            </w:r>
          </w:p>
          <w:p w14:paraId="168A9F9B" w14:textId="77777777" w:rsidR="00B96193" w:rsidRDefault="00B96193">
            <w:pPr>
              <w:pStyle w:val="TableParagraph"/>
              <w:spacing w:before="14"/>
              <w:rPr>
                <w:rFonts w:ascii="Microsoft JhengHei"/>
                <w:b/>
                <w:sz w:val="12"/>
              </w:rPr>
            </w:pPr>
          </w:p>
          <w:p w14:paraId="5F19AE03" w14:textId="77777777" w:rsidR="00B96193" w:rsidRDefault="009E63F6">
            <w:pPr>
              <w:pStyle w:val="TableParagraph"/>
              <w:numPr>
                <w:ilvl w:val="0"/>
                <w:numId w:val="211"/>
              </w:numPr>
              <w:tabs>
                <w:tab w:val="left" w:pos="928"/>
              </w:tabs>
              <w:ind w:hanging="458"/>
              <w:rPr>
                <w:sz w:val="18"/>
              </w:rPr>
            </w:pPr>
            <w:r>
              <w:rPr>
                <w:spacing w:val="-5"/>
                <w:sz w:val="18"/>
              </w:rPr>
              <w:t>技术不足</w:t>
            </w:r>
            <w:r>
              <w:rPr>
                <w:spacing w:val="-5"/>
                <w:sz w:val="18"/>
              </w:rPr>
              <w:t>——</w:t>
            </w:r>
            <w:r>
              <w:rPr>
                <w:spacing w:val="-5"/>
                <w:sz w:val="18"/>
              </w:rPr>
              <w:t>技术的解决方法不足，或完全未加以防范。</w:t>
            </w:r>
          </w:p>
          <w:p w14:paraId="77358579" w14:textId="77777777" w:rsidR="00B96193" w:rsidRDefault="00B96193">
            <w:pPr>
              <w:pStyle w:val="TableParagraph"/>
              <w:spacing w:before="1"/>
              <w:rPr>
                <w:rFonts w:ascii="Microsoft JhengHei"/>
                <w:b/>
                <w:sz w:val="13"/>
              </w:rPr>
            </w:pPr>
          </w:p>
          <w:p w14:paraId="5B4E71BC" w14:textId="77777777" w:rsidR="00B96193" w:rsidRDefault="009E63F6">
            <w:pPr>
              <w:pStyle w:val="TableParagraph"/>
              <w:ind w:left="470"/>
              <w:rPr>
                <w:sz w:val="18"/>
              </w:rPr>
            </w:pPr>
            <w:r>
              <w:rPr>
                <w:rFonts w:ascii="Times New Roman" w:eastAsia="Times New Roman"/>
                <w:sz w:val="18"/>
              </w:rPr>
              <w:t>2</w:t>
            </w:r>
            <w:r>
              <w:rPr>
                <w:sz w:val="18"/>
              </w:rPr>
              <w:t>．污染发生源调查</w:t>
            </w:r>
          </w:p>
          <w:p w14:paraId="6B6E2005" w14:textId="77777777" w:rsidR="00B96193" w:rsidRDefault="00B96193">
            <w:pPr>
              <w:pStyle w:val="TableParagraph"/>
              <w:spacing w:before="14"/>
              <w:rPr>
                <w:rFonts w:ascii="Microsoft JhengHei"/>
                <w:b/>
                <w:sz w:val="12"/>
              </w:rPr>
            </w:pPr>
          </w:p>
          <w:p w14:paraId="7ACF6124" w14:textId="77777777" w:rsidR="00B96193" w:rsidRDefault="009E63F6">
            <w:pPr>
              <w:pStyle w:val="TableParagraph"/>
              <w:numPr>
                <w:ilvl w:val="0"/>
                <w:numId w:val="212"/>
              </w:numPr>
              <w:tabs>
                <w:tab w:val="left" w:pos="923"/>
              </w:tabs>
              <w:rPr>
                <w:sz w:val="18"/>
              </w:rPr>
            </w:pPr>
            <w:r>
              <w:rPr>
                <w:spacing w:val="-10"/>
                <w:sz w:val="18"/>
              </w:rPr>
              <w:t>将污染的对象明确化。在进行发生源调查之前，须先确认是</w:t>
            </w:r>
            <w:r>
              <w:rPr>
                <w:i/>
                <w:spacing w:val="-5"/>
                <w:sz w:val="18"/>
              </w:rPr>
              <w:t>什</w:t>
            </w:r>
            <w:r>
              <w:rPr>
                <w:spacing w:val="-10"/>
                <w:sz w:val="18"/>
              </w:rPr>
              <w:t>么污染物。由于污染的种类、形态</w:t>
            </w:r>
            <w:r>
              <w:rPr>
                <w:spacing w:val="-10"/>
                <w:sz w:val="18"/>
              </w:rPr>
              <w:t xml:space="preserve">  </w:t>
            </w:r>
            <w:r>
              <w:rPr>
                <w:spacing w:val="-14"/>
                <w:sz w:val="18"/>
              </w:rPr>
              <w:t>、</w:t>
            </w:r>
          </w:p>
          <w:p w14:paraId="00CE8FB4" w14:textId="77777777" w:rsidR="00B96193" w:rsidRDefault="00B96193">
            <w:pPr>
              <w:pStyle w:val="TableParagraph"/>
              <w:spacing w:before="1"/>
              <w:rPr>
                <w:rFonts w:ascii="Microsoft JhengHei"/>
                <w:b/>
                <w:sz w:val="13"/>
              </w:rPr>
            </w:pPr>
          </w:p>
          <w:p w14:paraId="0F6B95FB" w14:textId="77777777" w:rsidR="00B96193" w:rsidRDefault="009E63F6">
            <w:pPr>
              <w:pStyle w:val="TableParagraph"/>
              <w:ind w:left="110"/>
              <w:rPr>
                <w:sz w:val="18"/>
              </w:rPr>
            </w:pPr>
            <w:r>
              <w:rPr>
                <w:sz w:val="18"/>
              </w:rPr>
              <w:t>严重度、产生量多少等不同，大扫除的方法、调查的方法以及对策也将完全不一样。</w:t>
            </w:r>
          </w:p>
          <w:p w14:paraId="2D656A65" w14:textId="77777777" w:rsidR="00B96193" w:rsidRDefault="00B96193">
            <w:pPr>
              <w:pStyle w:val="TableParagraph"/>
              <w:spacing w:before="14"/>
              <w:rPr>
                <w:rFonts w:ascii="Microsoft JhengHei"/>
                <w:b/>
                <w:sz w:val="12"/>
              </w:rPr>
            </w:pPr>
          </w:p>
          <w:p w14:paraId="26AF6A1D" w14:textId="77777777" w:rsidR="00B96193" w:rsidRDefault="009E63F6">
            <w:pPr>
              <w:pStyle w:val="TableParagraph"/>
              <w:numPr>
                <w:ilvl w:val="0"/>
                <w:numId w:val="212"/>
              </w:numPr>
              <w:tabs>
                <w:tab w:val="left" w:pos="923"/>
              </w:tabs>
              <w:rPr>
                <w:sz w:val="18"/>
              </w:rPr>
            </w:pPr>
            <w:r>
              <w:rPr>
                <w:spacing w:val="-5"/>
                <w:sz w:val="18"/>
              </w:rPr>
              <w:t>追</w:t>
            </w:r>
            <w:r>
              <w:rPr>
                <w:i/>
                <w:sz w:val="18"/>
              </w:rPr>
              <w:t>寻</w:t>
            </w:r>
            <w:r>
              <w:rPr>
                <w:spacing w:val="-7"/>
                <w:sz w:val="18"/>
              </w:rPr>
              <w:t>污染发生源。必须追查污染物为</w:t>
            </w:r>
            <w:r>
              <w:rPr>
                <w:i/>
                <w:sz w:val="18"/>
              </w:rPr>
              <w:t>什</w:t>
            </w:r>
            <w:r>
              <w:rPr>
                <w:spacing w:val="-7"/>
                <w:sz w:val="18"/>
              </w:rPr>
              <w:t>么会发生及确定如何处置，并以认真的态度及有效的方法</w:t>
            </w:r>
          </w:p>
          <w:p w14:paraId="3286AC52" w14:textId="77777777" w:rsidR="00B96193" w:rsidRDefault="00B96193">
            <w:pPr>
              <w:pStyle w:val="TableParagraph"/>
              <w:spacing w:before="1"/>
              <w:rPr>
                <w:rFonts w:ascii="Microsoft JhengHei"/>
                <w:b/>
                <w:sz w:val="13"/>
              </w:rPr>
            </w:pPr>
          </w:p>
          <w:p w14:paraId="738D9672" w14:textId="77777777" w:rsidR="00B96193" w:rsidRDefault="009E63F6">
            <w:pPr>
              <w:pStyle w:val="TableParagraph"/>
              <w:ind w:left="110"/>
              <w:rPr>
                <w:sz w:val="18"/>
              </w:rPr>
            </w:pPr>
            <w:r>
              <w:rPr>
                <w:sz w:val="18"/>
              </w:rPr>
              <w:t>追根究底。</w:t>
            </w:r>
          </w:p>
          <w:p w14:paraId="19D19501" w14:textId="77777777" w:rsidR="00B96193" w:rsidRDefault="00B96193">
            <w:pPr>
              <w:pStyle w:val="TableParagraph"/>
              <w:spacing w:before="14"/>
              <w:rPr>
                <w:rFonts w:ascii="Microsoft JhengHei"/>
                <w:b/>
                <w:sz w:val="12"/>
              </w:rPr>
            </w:pPr>
          </w:p>
          <w:p w14:paraId="184E13B8" w14:textId="77777777" w:rsidR="00B96193" w:rsidRDefault="009E63F6">
            <w:pPr>
              <w:pStyle w:val="TableParagraph"/>
              <w:numPr>
                <w:ilvl w:val="0"/>
                <w:numId w:val="212"/>
              </w:numPr>
              <w:tabs>
                <w:tab w:val="left" w:pos="928"/>
              </w:tabs>
              <w:ind w:left="927" w:hanging="458"/>
              <w:rPr>
                <w:sz w:val="18"/>
              </w:rPr>
            </w:pPr>
            <w:r>
              <w:rPr>
                <w:spacing w:val="-11"/>
                <w:sz w:val="18"/>
              </w:rPr>
              <w:t>决定污染最严重的重点部位。通过对污染源的调查，将具体的发生部位挂上标示牌，其内容包括</w:t>
            </w:r>
            <w:r>
              <w:rPr>
                <w:spacing w:val="-11"/>
                <w:sz w:val="18"/>
              </w:rPr>
              <w:t xml:space="preserve"> </w:t>
            </w:r>
            <w:r>
              <w:rPr>
                <w:spacing w:val="-13"/>
                <w:sz w:val="18"/>
              </w:rPr>
              <w:t>：</w:t>
            </w:r>
          </w:p>
          <w:p w14:paraId="065730D8" w14:textId="77777777" w:rsidR="00B96193" w:rsidRDefault="00B96193">
            <w:pPr>
              <w:pStyle w:val="TableParagraph"/>
              <w:spacing w:before="1"/>
              <w:rPr>
                <w:rFonts w:ascii="Microsoft JhengHei"/>
                <w:b/>
                <w:sz w:val="13"/>
              </w:rPr>
            </w:pPr>
          </w:p>
          <w:p w14:paraId="59F98E62" w14:textId="77777777" w:rsidR="00B96193" w:rsidRDefault="009E63F6">
            <w:pPr>
              <w:pStyle w:val="TableParagraph"/>
              <w:ind w:left="110"/>
              <w:rPr>
                <w:sz w:val="18"/>
              </w:rPr>
            </w:pPr>
            <w:r>
              <w:rPr>
                <w:spacing w:val="-5"/>
                <w:sz w:val="18"/>
              </w:rPr>
              <w:t>发生部位、状态、发生量（数字明确标示量化程度</w:t>
            </w:r>
            <w:r>
              <w:rPr>
                <w:spacing w:val="-96"/>
                <w:sz w:val="18"/>
              </w:rPr>
              <w:t>）</w:t>
            </w:r>
            <w:r>
              <w:rPr>
                <w:spacing w:val="-5"/>
                <w:sz w:val="18"/>
              </w:rPr>
              <w:t>、测定方法、防范方法</w:t>
            </w:r>
            <w:r>
              <w:rPr>
                <w:sz w:val="18"/>
              </w:rPr>
              <w:t>（</w:t>
            </w:r>
            <w:r>
              <w:rPr>
                <w:spacing w:val="-5"/>
                <w:sz w:val="18"/>
              </w:rPr>
              <w:t>防止对策或回收方法</w:t>
            </w:r>
            <w:r>
              <w:rPr>
                <w:sz w:val="18"/>
              </w:rPr>
              <w:t>）</w:t>
            </w:r>
            <w:r>
              <w:rPr>
                <w:spacing w:val="-3"/>
                <w:sz w:val="18"/>
              </w:rPr>
              <w:t>等。</w:t>
            </w:r>
          </w:p>
          <w:p w14:paraId="55D81D1E" w14:textId="77777777" w:rsidR="00B96193" w:rsidRDefault="00B96193">
            <w:pPr>
              <w:pStyle w:val="TableParagraph"/>
              <w:spacing w:before="14"/>
              <w:rPr>
                <w:rFonts w:ascii="Microsoft JhengHei"/>
                <w:b/>
                <w:sz w:val="12"/>
              </w:rPr>
            </w:pPr>
          </w:p>
          <w:p w14:paraId="5EE1E7BB" w14:textId="77777777" w:rsidR="00B96193" w:rsidRDefault="009E63F6">
            <w:pPr>
              <w:pStyle w:val="TableParagraph"/>
              <w:ind w:left="470"/>
              <w:rPr>
                <w:sz w:val="18"/>
              </w:rPr>
            </w:pPr>
            <w:r>
              <w:rPr>
                <w:rFonts w:ascii="Times New Roman" w:eastAsia="Times New Roman"/>
                <w:sz w:val="18"/>
              </w:rPr>
              <w:t>3</w:t>
            </w:r>
            <w:r>
              <w:rPr>
                <w:sz w:val="18"/>
              </w:rPr>
              <w:t>．</w:t>
            </w:r>
            <w:r>
              <w:rPr>
                <w:i/>
                <w:sz w:val="18"/>
              </w:rPr>
              <w:t>寻</w:t>
            </w:r>
            <w:r>
              <w:rPr>
                <w:sz w:val="18"/>
              </w:rPr>
              <w:t>求解决对策</w:t>
            </w:r>
          </w:p>
          <w:p w14:paraId="1B83D6FD" w14:textId="77777777" w:rsidR="00B96193" w:rsidRDefault="00B96193">
            <w:pPr>
              <w:pStyle w:val="TableParagraph"/>
              <w:spacing w:before="1"/>
              <w:rPr>
                <w:rFonts w:ascii="Microsoft JhengHei"/>
                <w:b/>
                <w:sz w:val="13"/>
              </w:rPr>
            </w:pPr>
          </w:p>
          <w:p w14:paraId="2BDB6A86" w14:textId="77777777" w:rsidR="00B96193" w:rsidRDefault="009E63F6">
            <w:pPr>
              <w:pStyle w:val="TableParagraph"/>
              <w:ind w:left="470"/>
              <w:rPr>
                <w:sz w:val="18"/>
              </w:rPr>
            </w:pPr>
            <w:r>
              <w:rPr>
                <w:sz w:val="18"/>
              </w:rPr>
              <w:t>污染源对策就是思考减少污染发生量或完全不让污染发生的办法。在具体对策如下。</w:t>
            </w:r>
          </w:p>
          <w:p w14:paraId="1B925C84" w14:textId="77777777" w:rsidR="00B96193" w:rsidRDefault="00B96193">
            <w:pPr>
              <w:pStyle w:val="TableParagraph"/>
              <w:spacing w:before="14"/>
              <w:rPr>
                <w:rFonts w:ascii="Microsoft JhengHei"/>
                <w:b/>
                <w:sz w:val="12"/>
              </w:rPr>
            </w:pPr>
          </w:p>
          <w:p w14:paraId="58F3F284" w14:textId="77777777" w:rsidR="00B96193" w:rsidRDefault="009E63F6">
            <w:pPr>
              <w:pStyle w:val="TableParagraph"/>
              <w:numPr>
                <w:ilvl w:val="0"/>
                <w:numId w:val="213"/>
              </w:numPr>
              <w:tabs>
                <w:tab w:val="left" w:pos="928"/>
              </w:tabs>
              <w:ind w:hanging="458"/>
              <w:rPr>
                <w:sz w:val="18"/>
              </w:rPr>
            </w:pPr>
            <w:r>
              <w:rPr>
                <w:spacing w:val="-10"/>
                <w:sz w:val="18"/>
              </w:rPr>
              <w:t>研讨各种技术，在容易产生粉尘、喷雾、飞屑的部位，装上挡板、覆盖等改善装置，将污染源局</w:t>
            </w:r>
          </w:p>
          <w:p w14:paraId="21ABA57F" w14:textId="77777777" w:rsidR="00B96193" w:rsidRDefault="00B96193">
            <w:pPr>
              <w:pStyle w:val="TableParagraph"/>
              <w:spacing w:before="1"/>
              <w:rPr>
                <w:rFonts w:ascii="Microsoft JhengHei"/>
                <w:b/>
                <w:sz w:val="13"/>
              </w:rPr>
            </w:pPr>
          </w:p>
          <w:p w14:paraId="50F8B00F" w14:textId="77777777" w:rsidR="00B96193" w:rsidRDefault="009E63F6">
            <w:pPr>
              <w:pStyle w:val="TableParagraph"/>
              <w:ind w:left="110"/>
              <w:rPr>
                <w:sz w:val="18"/>
              </w:rPr>
            </w:pPr>
            <w:r>
              <w:rPr>
                <w:sz w:val="18"/>
              </w:rPr>
              <w:t>部化，以保障作业安全及利于废料收集，减少污染。</w:t>
            </w:r>
          </w:p>
          <w:p w14:paraId="6F870EC1" w14:textId="77777777" w:rsidR="00B96193" w:rsidRDefault="00B96193">
            <w:pPr>
              <w:pStyle w:val="TableParagraph"/>
              <w:spacing w:before="14"/>
              <w:rPr>
                <w:rFonts w:ascii="Microsoft JhengHei"/>
                <w:b/>
                <w:sz w:val="12"/>
              </w:rPr>
            </w:pPr>
          </w:p>
          <w:p w14:paraId="2B4E041E" w14:textId="77777777" w:rsidR="00B96193" w:rsidRDefault="009E63F6">
            <w:pPr>
              <w:pStyle w:val="TableParagraph"/>
              <w:numPr>
                <w:ilvl w:val="0"/>
                <w:numId w:val="213"/>
              </w:numPr>
              <w:tabs>
                <w:tab w:val="left" w:pos="928"/>
              </w:tabs>
              <w:ind w:hanging="458"/>
              <w:rPr>
                <w:sz w:val="18"/>
              </w:rPr>
            </w:pPr>
            <w:r>
              <w:rPr>
                <w:spacing w:val="-5"/>
                <w:sz w:val="18"/>
              </w:rPr>
              <w:t>在设备更换、移位时，同样要将破损处修复。</w:t>
            </w:r>
          </w:p>
          <w:p w14:paraId="6B00AC11" w14:textId="77777777" w:rsidR="00B96193" w:rsidRDefault="00B96193">
            <w:pPr>
              <w:pStyle w:val="TableParagraph"/>
              <w:spacing w:before="1"/>
              <w:rPr>
                <w:rFonts w:ascii="Microsoft JhengHei"/>
                <w:b/>
                <w:sz w:val="13"/>
              </w:rPr>
            </w:pPr>
          </w:p>
          <w:p w14:paraId="13D5F8B9" w14:textId="77777777" w:rsidR="00B96193" w:rsidRDefault="009E63F6">
            <w:pPr>
              <w:pStyle w:val="TableParagraph"/>
              <w:numPr>
                <w:ilvl w:val="0"/>
                <w:numId w:val="213"/>
              </w:numPr>
              <w:tabs>
                <w:tab w:val="left" w:pos="928"/>
              </w:tabs>
              <w:spacing w:line="484" w:lineRule="auto"/>
              <w:ind w:left="110" w:right="91" w:firstLine="360"/>
              <w:rPr>
                <w:sz w:val="18"/>
              </w:rPr>
            </w:pPr>
            <w:r>
              <w:rPr>
                <w:spacing w:val="-10"/>
                <w:sz w:val="18"/>
              </w:rPr>
              <w:t>日常的维持管理是相当重要的，对有</w:t>
            </w:r>
            <w:proofErr w:type="gramStart"/>
            <w:r>
              <w:rPr>
                <w:spacing w:val="-10"/>
                <w:sz w:val="18"/>
              </w:rPr>
              <w:t>砧</w:t>
            </w:r>
            <w:proofErr w:type="gramEnd"/>
            <w:r>
              <w:rPr>
                <w:spacing w:val="-10"/>
                <w:sz w:val="18"/>
              </w:rPr>
              <w:t>性的废物如胶纸、不干胶、发泡液等，必须通过收集装置</w:t>
            </w:r>
            <w:r>
              <w:rPr>
                <w:spacing w:val="-5"/>
                <w:sz w:val="18"/>
              </w:rPr>
              <w:t>进行收集，以免弄脏地面。</w:t>
            </w:r>
          </w:p>
          <w:p w14:paraId="12B37E18" w14:textId="77777777" w:rsidR="00B96193" w:rsidRDefault="009E63F6">
            <w:pPr>
              <w:pStyle w:val="TableParagraph"/>
              <w:numPr>
                <w:ilvl w:val="0"/>
                <w:numId w:val="213"/>
              </w:numPr>
              <w:tabs>
                <w:tab w:val="left" w:pos="928"/>
              </w:tabs>
              <w:spacing w:before="4"/>
              <w:ind w:hanging="458"/>
              <w:rPr>
                <w:sz w:val="18"/>
              </w:rPr>
            </w:pPr>
            <w:r>
              <w:rPr>
                <w:spacing w:val="-10"/>
                <w:sz w:val="18"/>
              </w:rPr>
              <w:t>在机器擦洗干净后要仔细地检查给油、油管、油泵、阀门、开关等部位，观察油槽周围有无容易</w:t>
            </w:r>
          </w:p>
          <w:p w14:paraId="0AF90AA1" w14:textId="77777777" w:rsidR="00B96193" w:rsidRDefault="00B96193">
            <w:pPr>
              <w:pStyle w:val="TableParagraph"/>
              <w:spacing w:before="15"/>
              <w:rPr>
                <w:rFonts w:ascii="Microsoft JhengHei"/>
                <w:b/>
                <w:sz w:val="12"/>
              </w:rPr>
            </w:pPr>
          </w:p>
          <w:p w14:paraId="0F1986E7" w14:textId="77777777" w:rsidR="00B96193" w:rsidRDefault="009E63F6">
            <w:pPr>
              <w:pStyle w:val="TableParagraph"/>
              <w:ind w:left="110"/>
              <w:rPr>
                <w:sz w:val="18"/>
              </w:rPr>
            </w:pPr>
            <w:r>
              <w:rPr>
                <w:sz w:val="18"/>
              </w:rPr>
              <w:t>渗入灰尘的间隙或缺口，排气装置、过滤网、开关是否有磨损、泄漏现象。</w:t>
            </w:r>
          </w:p>
          <w:p w14:paraId="6158F92C" w14:textId="77777777" w:rsidR="00B96193" w:rsidRDefault="00B96193">
            <w:pPr>
              <w:pStyle w:val="TableParagraph"/>
              <w:rPr>
                <w:rFonts w:ascii="Microsoft JhengHei"/>
                <w:b/>
                <w:sz w:val="13"/>
              </w:rPr>
            </w:pPr>
          </w:p>
          <w:p w14:paraId="2D5C0219" w14:textId="77777777" w:rsidR="00B96193" w:rsidRDefault="009E63F6">
            <w:pPr>
              <w:pStyle w:val="TableParagraph"/>
              <w:numPr>
                <w:ilvl w:val="0"/>
                <w:numId w:val="213"/>
              </w:numPr>
              <w:tabs>
                <w:tab w:val="left" w:pos="928"/>
              </w:tabs>
              <w:ind w:hanging="458"/>
              <w:rPr>
                <w:sz w:val="18"/>
              </w:rPr>
            </w:pPr>
            <w:r>
              <w:rPr>
                <w:spacing w:val="-5"/>
                <w:sz w:val="18"/>
              </w:rPr>
              <w:t>电器控制系统开关、紧固件，指示灯、轴承等部位是否完好。</w:t>
            </w:r>
          </w:p>
          <w:p w14:paraId="3DC94F40" w14:textId="77777777" w:rsidR="00B96193" w:rsidRDefault="00B96193">
            <w:pPr>
              <w:pStyle w:val="TableParagraph"/>
              <w:spacing w:before="15"/>
              <w:rPr>
                <w:rFonts w:ascii="Microsoft JhengHei"/>
                <w:b/>
                <w:sz w:val="12"/>
              </w:rPr>
            </w:pPr>
          </w:p>
          <w:p w14:paraId="6EF21FBE" w14:textId="77777777" w:rsidR="00B96193" w:rsidRDefault="009E63F6">
            <w:pPr>
              <w:pStyle w:val="TableParagraph"/>
              <w:numPr>
                <w:ilvl w:val="0"/>
                <w:numId w:val="213"/>
              </w:numPr>
              <w:tabs>
                <w:tab w:val="left" w:pos="928"/>
              </w:tabs>
              <w:ind w:hanging="458"/>
              <w:rPr>
                <w:sz w:val="18"/>
              </w:rPr>
            </w:pPr>
            <w:proofErr w:type="gramStart"/>
            <w:r>
              <w:rPr>
                <w:spacing w:val="-5"/>
                <w:sz w:val="18"/>
              </w:rPr>
              <w:t>须思考</w:t>
            </w:r>
            <w:proofErr w:type="gramEnd"/>
            <w:r>
              <w:rPr>
                <w:spacing w:val="-5"/>
                <w:sz w:val="18"/>
              </w:rPr>
              <w:t>高效率的收集或去除污染的方法，如下表所示。</w:t>
            </w:r>
          </w:p>
          <w:p w14:paraId="59B89F87" w14:textId="77777777" w:rsidR="00B96193" w:rsidRDefault="00B96193">
            <w:pPr>
              <w:pStyle w:val="TableParagraph"/>
              <w:spacing w:before="14"/>
              <w:rPr>
                <w:rFonts w:ascii="Microsoft JhengHei"/>
                <w:b/>
                <w:sz w:val="9"/>
              </w:rPr>
            </w:pPr>
          </w:p>
          <w:p w14:paraId="1ACCE047" w14:textId="77777777" w:rsidR="00B96193" w:rsidRDefault="009E63F6">
            <w:pPr>
              <w:pStyle w:val="TableParagraph"/>
              <w:spacing w:before="1"/>
              <w:ind w:left="3"/>
              <w:jc w:val="center"/>
              <w:rPr>
                <w:rFonts w:ascii="Microsoft JhengHei" w:eastAsia="Microsoft JhengHei"/>
                <w:b/>
                <w:sz w:val="18"/>
              </w:rPr>
            </w:pPr>
            <w:r>
              <w:rPr>
                <w:rFonts w:ascii="Microsoft JhengHei" w:eastAsia="Microsoft JhengHei" w:hint="eastAsia"/>
                <w:b/>
                <w:sz w:val="18"/>
              </w:rPr>
              <w:t>污染源对策</w:t>
            </w:r>
          </w:p>
        </w:tc>
      </w:tr>
      <w:tr w:rsidR="00B96193" w14:paraId="3D3E0813" w14:textId="77777777">
        <w:trPr>
          <w:trHeight w:val="469"/>
        </w:trPr>
        <w:tc>
          <w:tcPr>
            <w:tcW w:w="115" w:type="dxa"/>
            <w:tcBorders>
              <w:top w:val="nil"/>
            </w:tcBorders>
          </w:tcPr>
          <w:p w14:paraId="56783B13" w14:textId="77777777" w:rsidR="00B96193" w:rsidRDefault="00B96193">
            <w:pPr>
              <w:pStyle w:val="TableParagraph"/>
              <w:rPr>
                <w:rFonts w:ascii="Times New Roman"/>
                <w:sz w:val="18"/>
              </w:rPr>
            </w:pPr>
          </w:p>
        </w:tc>
        <w:tc>
          <w:tcPr>
            <w:tcW w:w="2697" w:type="dxa"/>
            <w:tcBorders>
              <w:bottom w:val="single" w:sz="8" w:space="0" w:color="000000"/>
            </w:tcBorders>
          </w:tcPr>
          <w:p w14:paraId="5D7F19B9" w14:textId="77777777" w:rsidR="00B96193" w:rsidRDefault="009E63F6">
            <w:pPr>
              <w:pStyle w:val="TableParagraph"/>
              <w:tabs>
                <w:tab w:val="left" w:pos="548"/>
              </w:tabs>
              <w:spacing w:before="54"/>
              <w:ind w:left="5"/>
              <w:jc w:val="center"/>
              <w:rPr>
                <w:rFonts w:ascii="Microsoft JhengHei" w:eastAsia="Microsoft JhengHei"/>
                <w:b/>
                <w:sz w:val="18"/>
              </w:rPr>
            </w:pPr>
            <w:r>
              <w:rPr>
                <w:rFonts w:ascii="Microsoft JhengHei" w:eastAsia="Microsoft JhengHei" w:hint="eastAsia"/>
                <w:b/>
                <w:sz w:val="18"/>
              </w:rPr>
              <w:t>方</w:t>
            </w:r>
            <w:r>
              <w:rPr>
                <w:rFonts w:ascii="Microsoft JhengHei" w:eastAsia="Microsoft JhengHei" w:hint="eastAsia"/>
                <w:b/>
                <w:sz w:val="18"/>
              </w:rPr>
              <w:tab/>
            </w:r>
            <w:r>
              <w:rPr>
                <w:rFonts w:ascii="Microsoft JhengHei" w:eastAsia="Microsoft JhengHei" w:hint="eastAsia"/>
                <w:b/>
                <w:sz w:val="18"/>
              </w:rPr>
              <w:t>式</w:t>
            </w:r>
          </w:p>
        </w:tc>
        <w:tc>
          <w:tcPr>
            <w:tcW w:w="4319" w:type="dxa"/>
            <w:tcBorders>
              <w:bottom w:val="single" w:sz="8" w:space="0" w:color="000000"/>
            </w:tcBorders>
          </w:tcPr>
          <w:p w14:paraId="700AB588" w14:textId="77777777" w:rsidR="00B96193" w:rsidRDefault="009E63F6">
            <w:pPr>
              <w:pStyle w:val="TableParagraph"/>
              <w:spacing w:before="54"/>
              <w:ind w:left="1504" w:right="1504"/>
              <w:jc w:val="center"/>
              <w:rPr>
                <w:rFonts w:ascii="Microsoft JhengHei" w:eastAsia="Microsoft JhengHei"/>
                <w:b/>
                <w:sz w:val="18"/>
              </w:rPr>
            </w:pPr>
            <w:r>
              <w:rPr>
                <w:rFonts w:ascii="Microsoft JhengHei" w:eastAsia="Microsoft JhengHei" w:hint="eastAsia"/>
                <w:b/>
                <w:sz w:val="18"/>
              </w:rPr>
              <w:t>具体的处理方法</w:t>
            </w:r>
          </w:p>
        </w:tc>
        <w:tc>
          <w:tcPr>
            <w:tcW w:w="1276" w:type="dxa"/>
            <w:tcBorders>
              <w:bottom w:val="single" w:sz="8" w:space="0" w:color="000000"/>
            </w:tcBorders>
          </w:tcPr>
          <w:p w14:paraId="65E30EC0" w14:textId="77777777" w:rsidR="00B96193" w:rsidRDefault="009E63F6">
            <w:pPr>
              <w:pStyle w:val="TableParagraph"/>
              <w:spacing w:before="54"/>
              <w:ind w:left="275"/>
              <w:rPr>
                <w:rFonts w:ascii="Microsoft JhengHei" w:eastAsia="Microsoft JhengHei"/>
                <w:b/>
                <w:sz w:val="18"/>
              </w:rPr>
            </w:pPr>
            <w:r>
              <w:rPr>
                <w:rFonts w:ascii="Microsoft JhengHei" w:eastAsia="Microsoft JhengHei" w:hint="eastAsia"/>
                <w:b/>
                <w:sz w:val="18"/>
              </w:rPr>
              <w:t>改善重点</w:t>
            </w:r>
          </w:p>
        </w:tc>
        <w:tc>
          <w:tcPr>
            <w:tcW w:w="114" w:type="dxa"/>
            <w:tcBorders>
              <w:top w:val="nil"/>
            </w:tcBorders>
          </w:tcPr>
          <w:p w14:paraId="52B9CEC4" w14:textId="77777777" w:rsidR="00B96193" w:rsidRDefault="00B96193">
            <w:pPr>
              <w:pStyle w:val="TableParagraph"/>
              <w:rPr>
                <w:rFonts w:ascii="Times New Roman"/>
                <w:sz w:val="18"/>
              </w:rPr>
            </w:pPr>
          </w:p>
        </w:tc>
      </w:tr>
    </w:tbl>
    <w:p w14:paraId="0FC896B3"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5"/>
        <w:gridCol w:w="1622"/>
        <w:gridCol w:w="4320"/>
        <w:gridCol w:w="1277"/>
        <w:gridCol w:w="115"/>
      </w:tblGrid>
      <w:tr w:rsidR="00B96193" w14:paraId="262A7CD8" w14:textId="77777777">
        <w:trPr>
          <w:trHeight w:val="2341"/>
        </w:trPr>
        <w:tc>
          <w:tcPr>
            <w:tcW w:w="115" w:type="dxa"/>
            <w:tcBorders>
              <w:bottom w:val="nil"/>
            </w:tcBorders>
          </w:tcPr>
          <w:p w14:paraId="1D4A03AE" w14:textId="77777777" w:rsidR="00B96193" w:rsidRDefault="00B96193">
            <w:pPr>
              <w:pStyle w:val="TableParagraph"/>
              <w:rPr>
                <w:rFonts w:ascii="Times New Roman"/>
                <w:sz w:val="18"/>
              </w:rPr>
            </w:pPr>
          </w:p>
        </w:tc>
        <w:tc>
          <w:tcPr>
            <w:tcW w:w="1075" w:type="dxa"/>
            <w:tcBorders>
              <w:top w:val="single" w:sz="8" w:space="0" w:color="000000"/>
            </w:tcBorders>
          </w:tcPr>
          <w:p w14:paraId="3B7BFBF5" w14:textId="77777777" w:rsidR="00B96193" w:rsidRDefault="00B96193">
            <w:pPr>
              <w:pStyle w:val="TableParagraph"/>
              <w:rPr>
                <w:rFonts w:ascii="Microsoft JhengHei"/>
                <w:b/>
                <w:sz w:val="18"/>
              </w:rPr>
            </w:pPr>
          </w:p>
          <w:p w14:paraId="1E7DC65D" w14:textId="77777777" w:rsidR="00B96193" w:rsidRDefault="00B96193">
            <w:pPr>
              <w:pStyle w:val="TableParagraph"/>
              <w:spacing w:before="4"/>
              <w:rPr>
                <w:rFonts w:ascii="Microsoft JhengHei"/>
                <w:b/>
                <w:sz w:val="26"/>
              </w:rPr>
            </w:pPr>
          </w:p>
          <w:p w14:paraId="5A2FA7E3" w14:textId="77777777" w:rsidR="00B96193" w:rsidRDefault="009E63F6">
            <w:pPr>
              <w:pStyle w:val="TableParagraph"/>
              <w:spacing w:before="1"/>
              <w:ind w:left="268"/>
              <w:rPr>
                <w:sz w:val="18"/>
              </w:rPr>
            </w:pPr>
            <w:r>
              <w:rPr>
                <w:sz w:val="18"/>
              </w:rPr>
              <w:t>发生源</w:t>
            </w:r>
          </w:p>
          <w:p w14:paraId="7148A1F4" w14:textId="77777777" w:rsidR="00B96193" w:rsidRDefault="00B96193">
            <w:pPr>
              <w:pStyle w:val="TableParagraph"/>
              <w:rPr>
                <w:rFonts w:ascii="Microsoft JhengHei"/>
                <w:b/>
                <w:sz w:val="13"/>
              </w:rPr>
            </w:pPr>
          </w:p>
          <w:p w14:paraId="0A79FC77" w14:textId="77777777" w:rsidR="00B96193" w:rsidRDefault="009E63F6">
            <w:pPr>
              <w:pStyle w:val="TableParagraph"/>
              <w:ind w:left="355"/>
              <w:rPr>
                <w:sz w:val="18"/>
              </w:rPr>
            </w:pPr>
            <w:r>
              <w:rPr>
                <w:sz w:val="18"/>
              </w:rPr>
              <w:t>对策</w:t>
            </w:r>
          </w:p>
        </w:tc>
        <w:tc>
          <w:tcPr>
            <w:tcW w:w="1622" w:type="dxa"/>
            <w:tcBorders>
              <w:top w:val="single" w:sz="8" w:space="0" w:color="000000"/>
            </w:tcBorders>
          </w:tcPr>
          <w:p w14:paraId="04D70739" w14:textId="77777777" w:rsidR="00B96193" w:rsidRDefault="00B96193">
            <w:pPr>
              <w:pStyle w:val="TableParagraph"/>
              <w:spacing w:before="17"/>
              <w:rPr>
                <w:rFonts w:ascii="Microsoft JhengHei"/>
                <w:b/>
                <w:sz w:val="18"/>
              </w:rPr>
            </w:pPr>
          </w:p>
          <w:p w14:paraId="483CCCB4" w14:textId="77777777" w:rsidR="00B96193" w:rsidRDefault="009E63F6">
            <w:pPr>
              <w:pStyle w:val="TableParagraph"/>
              <w:ind w:left="110"/>
              <w:rPr>
                <w:sz w:val="18"/>
              </w:rPr>
            </w:pPr>
            <w:r>
              <w:rPr>
                <w:i/>
                <w:sz w:val="18"/>
              </w:rPr>
              <w:t>杜</w:t>
            </w:r>
            <w:r>
              <w:rPr>
                <w:sz w:val="18"/>
              </w:rPr>
              <w:t>绝式：不使它发</w:t>
            </w:r>
          </w:p>
          <w:p w14:paraId="5F85FBAB" w14:textId="77777777" w:rsidR="00B96193" w:rsidRDefault="00B96193">
            <w:pPr>
              <w:pStyle w:val="TableParagraph"/>
              <w:spacing w:before="1"/>
              <w:rPr>
                <w:rFonts w:ascii="Microsoft JhengHei"/>
                <w:b/>
                <w:sz w:val="13"/>
              </w:rPr>
            </w:pPr>
          </w:p>
          <w:p w14:paraId="3214A6A3" w14:textId="77777777" w:rsidR="00B96193" w:rsidRDefault="009E63F6">
            <w:pPr>
              <w:pStyle w:val="TableParagraph"/>
              <w:ind w:left="110"/>
              <w:rPr>
                <w:sz w:val="18"/>
              </w:rPr>
            </w:pPr>
            <w:r>
              <w:rPr>
                <w:sz w:val="18"/>
              </w:rPr>
              <w:t>生的方法</w:t>
            </w:r>
          </w:p>
          <w:p w14:paraId="5D499B0C" w14:textId="77777777" w:rsidR="00B96193" w:rsidRDefault="00B96193">
            <w:pPr>
              <w:pStyle w:val="TableParagraph"/>
              <w:spacing w:before="14"/>
              <w:rPr>
                <w:rFonts w:ascii="Microsoft JhengHei"/>
                <w:b/>
                <w:sz w:val="12"/>
              </w:rPr>
            </w:pPr>
          </w:p>
          <w:p w14:paraId="6BCE0169" w14:textId="77777777" w:rsidR="00B96193" w:rsidRDefault="009E63F6">
            <w:pPr>
              <w:pStyle w:val="TableParagraph"/>
              <w:numPr>
                <w:ilvl w:val="0"/>
                <w:numId w:val="214"/>
              </w:numPr>
              <w:tabs>
                <w:tab w:val="left" w:pos="386"/>
              </w:tabs>
              <w:ind w:hanging="276"/>
              <w:rPr>
                <w:sz w:val="18"/>
              </w:rPr>
            </w:pPr>
            <w:r>
              <w:rPr>
                <w:spacing w:val="-3"/>
                <w:sz w:val="18"/>
              </w:rPr>
              <w:t>不使发生</w:t>
            </w:r>
          </w:p>
          <w:p w14:paraId="5919021E" w14:textId="77777777" w:rsidR="00B96193" w:rsidRDefault="00B96193">
            <w:pPr>
              <w:pStyle w:val="TableParagraph"/>
              <w:spacing w:before="1"/>
              <w:rPr>
                <w:rFonts w:ascii="Microsoft JhengHei"/>
                <w:b/>
                <w:sz w:val="13"/>
              </w:rPr>
            </w:pPr>
          </w:p>
          <w:p w14:paraId="2F73252C" w14:textId="77777777" w:rsidR="00B96193" w:rsidRDefault="009E63F6">
            <w:pPr>
              <w:pStyle w:val="TableParagraph"/>
              <w:numPr>
                <w:ilvl w:val="0"/>
                <w:numId w:val="214"/>
              </w:numPr>
              <w:tabs>
                <w:tab w:val="left" w:pos="386"/>
              </w:tabs>
              <w:ind w:hanging="276"/>
              <w:rPr>
                <w:sz w:val="18"/>
              </w:rPr>
            </w:pPr>
            <w:r>
              <w:rPr>
                <w:spacing w:val="-3"/>
                <w:sz w:val="18"/>
              </w:rPr>
              <w:t>消减发生量</w:t>
            </w:r>
          </w:p>
        </w:tc>
        <w:tc>
          <w:tcPr>
            <w:tcW w:w="4320" w:type="dxa"/>
            <w:tcBorders>
              <w:top w:val="single" w:sz="8" w:space="0" w:color="000000"/>
            </w:tcBorders>
          </w:tcPr>
          <w:p w14:paraId="6F65CE84" w14:textId="77777777" w:rsidR="00B96193" w:rsidRDefault="009E63F6">
            <w:pPr>
              <w:pStyle w:val="TableParagraph"/>
              <w:numPr>
                <w:ilvl w:val="0"/>
                <w:numId w:val="215"/>
              </w:numPr>
              <w:tabs>
                <w:tab w:val="left" w:pos="381"/>
              </w:tabs>
              <w:spacing w:before="113"/>
              <w:rPr>
                <w:sz w:val="18"/>
              </w:rPr>
            </w:pPr>
            <w:r>
              <w:rPr>
                <w:spacing w:val="-5"/>
                <w:sz w:val="18"/>
              </w:rPr>
              <w:t>防止滴漏：密封式、封垫方式</w:t>
            </w:r>
          </w:p>
          <w:p w14:paraId="2FB08D5F" w14:textId="77777777" w:rsidR="00B96193" w:rsidRDefault="00B96193">
            <w:pPr>
              <w:pStyle w:val="TableParagraph"/>
              <w:rPr>
                <w:rFonts w:ascii="Microsoft JhengHei"/>
                <w:b/>
                <w:sz w:val="13"/>
              </w:rPr>
            </w:pPr>
          </w:p>
          <w:p w14:paraId="232C5340" w14:textId="77777777" w:rsidR="00B96193" w:rsidRDefault="009E63F6">
            <w:pPr>
              <w:pStyle w:val="TableParagraph"/>
              <w:numPr>
                <w:ilvl w:val="0"/>
                <w:numId w:val="215"/>
              </w:numPr>
              <w:tabs>
                <w:tab w:val="left" w:pos="381"/>
              </w:tabs>
              <w:spacing w:before="1"/>
              <w:rPr>
                <w:sz w:val="18"/>
              </w:rPr>
            </w:pPr>
            <w:r>
              <w:rPr>
                <w:spacing w:val="-5"/>
                <w:sz w:val="18"/>
              </w:rPr>
              <w:t>防止飞散：门、护盖的形状、飞散方向或形状</w:t>
            </w:r>
          </w:p>
          <w:p w14:paraId="76827AA4" w14:textId="77777777" w:rsidR="00B96193" w:rsidRDefault="00B96193">
            <w:pPr>
              <w:pStyle w:val="TableParagraph"/>
              <w:spacing w:before="14"/>
              <w:rPr>
                <w:rFonts w:ascii="Microsoft JhengHei"/>
                <w:b/>
                <w:sz w:val="12"/>
              </w:rPr>
            </w:pPr>
          </w:p>
          <w:p w14:paraId="06A7CEDB" w14:textId="77777777" w:rsidR="00B96193" w:rsidRDefault="009E63F6">
            <w:pPr>
              <w:pStyle w:val="TableParagraph"/>
              <w:numPr>
                <w:ilvl w:val="0"/>
                <w:numId w:val="215"/>
              </w:numPr>
              <w:tabs>
                <w:tab w:val="left" w:pos="381"/>
              </w:tabs>
              <w:rPr>
                <w:sz w:val="18"/>
              </w:rPr>
            </w:pPr>
            <w:r>
              <w:rPr>
                <w:spacing w:val="-5"/>
                <w:sz w:val="18"/>
              </w:rPr>
              <w:t>松弛、破损的修理</w:t>
            </w:r>
          </w:p>
          <w:p w14:paraId="6EB762F9" w14:textId="77777777" w:rsidR="00B96193" w:rsidRDefault="00B96193">
            <w:pPr>
              <w:pStyle w:val="TableParagraph"/>
              <w:rPr>
                <w:rFonts w:ascii="Microsoft JhengHei"/>
                <w:b/>
                <w:sz w:val="13"/>
              </w:rPr>
            </w:pPr>
          </w:p>
          <w:p w14:paraId="0C5CEC3C" w14:textId="77777777" w:rsidR="00B96193" w:rsidRDefault="009E63F6">
            <w:pPr>
              <w:pStyle w:val="TableParagraph"/>
              <w:numPr>
                <w:ilvl w:val="0"/>
                <w:numId w:val="215"/>
              </w:numPr>
              <w:tabs>
                <w:tab w:val="left" w:pos="381"/>
              </w:tabs>
              <w:spacing w:before="1"/>
              <w:rPr>
                <w:sz w:val="18"/>
              </w:rPr>
            </w:pPr>
            <w:proofErr w:type="gramStart"/>
            <w:r>
              <w:rPr>
                <w:spacing w:val="-7"/>
                <w:sz w:val="18"/>
              </w:rPr>
              <w:t>制程设计</w:t>
            </w:r>
            <w:proofErr w:type="gramEnd"/>
            <w:r>
              <w:rPr>
                <w:spacing w:val="-7"/>
                <w:sz w:val="18"/>
              </w:rPr>
              <w:t>：无粉尘、密封轴承</w:t>
            </w:r>
            <w:r>
              <w:rPr>
                <w:sz w:val="18"/>
              </w:rPr>
              <w:t>（</w:t>
            </w:r>
            <w:r>
              <w:rPr>
                <w:spacing w:val="-4"/>
                <w:sz w:val="18"/>
              </w:rPr>
              <w:t>无油化</w:t>
            </w:r>
            <w:r>
              <w:rPr>
                <w:spacing w:val="-96"/>
                <w:sz w:val="18"/>
              </w:rPr>
              <w:t>）</w:t>
            </w:r>
            <w:r>
              <w:rPr>
                <w:spacing w:val="-3"/>
                <w:sz w:val="18"/>
              </w:rPr>
              <w:t>、无研磨</w:t>
            </w:r>
          </w:p>
          <w:p w14:paraId="63DF8459" w14:textId="77777777" w:rsidR="00B96193" w:rsidRDefault="00B96193">
            <w:pPr>
              <w:pStyle w:val="TableParagraph"/>
              <w:spacing w:before="14"/>
              <w:rPr>
                <w:rFonts w:ascii="Microsoft JhengHei"/>
                <w:b/>
                <w:sz w:val="12"/>
              </w:rPr>
            </w:pPr>
          </w:p>
          <w:p w14:paraId="10E54046" w14:textId="77777777" w:rsidR="00B96193" w:rsidRDefault="009E63F6">
            <w:pPr>
              <w:pStyle w:val="TableParagraph"/>
              <w:numPr>
                <w:ilvl w:val="0"/>
                <w:numId w:val="215"/>
              </w:numPr>
              <w:tabs>
                <w:tab w:val="left" w:pos="381"/>
              </w:tabs>
              <w:rPr>
                <w:sz w:val="18"/>
              </w:rPr>
            </w:pPr>
            <w:r>
              <w:rPr>
                <w:spacing w:val="-4"/>
                <w:sz w:val="18"/>
              </w:rPr>
              <w:t>防止堵塞、积存</w:t>
            </w:r>
          </w:p>
        </w:tc>
        <w:tc>
          <w:tcPr>
            <w:tcW w:w="1277" w:type="dxa"/>
            <w:vMerge w:val="restart"/>
            <w:tcBorders>
              <w:top w:val="single" w:sz="8" w:space="0" w:color="000000"/>
            </w:tcBorders>
          </w:tcPr>
          <w:p w14:paraId="45DF6D29" w14:textId="77777777" w:rsidR="00B96193" w:rsidRDefault="009E63F6">
            <w:pPr>
              <w:pStyle w:val="TableParagraph"/>
              <w:numPr>
                <w:ilvl w:val="0"/>
                <w:numId w:val="216"/>
              </w:numPr>
              <w:tabs>
                <w:tab w:val="left" w:pos="381"/>
              </w:tabs>
              <w:spacing w:before="113"/>
              <w:rPr>
                <w:sz w:val="18"/>
              </w:rPr>
            </w:pPr>
            <w:r>
              <w:rPr>
                <w:spacing w:val="-3"/>
                <w:sz w:val="18"/>
              </w:rPr>
              <w:t>去除</w:t>
            </w:r>
          </w:p>
          <w:p w14:paraId="276B8C6C" w14:textId="77777777" w:rsidR="00B96193" w:rsidRDefault="00B96193">
            <w:pPr>
              <w:pStyle w:val="TableParagraph"/>
              <w:rPr>
                <w:rFonts w:ascii="Microsoft JhengHei"/>
                <w:b/>
                <w:sz w:val="13"/>
              </w:rPr>
            </w:pPr>
          </w:p>
          <w:p w14:paraId="63F6CC7F" w14:textId="77777777" w:rsidR="00B96193" w:rsidRDefault="009E63F6">
            <w:pPr>
              <w:pStyle w:val="TableParagraph"/>
              <w:numPr>
                <w:ilvl w:val="0"/>
                <w:numId w:val="216"/>
              </w:numPr>
              <w:tabs>
                <w:tab w:val="left" w:pos="381"/>
              </w:tabs>
              <w:spacing w:before="1"/>
              <w:rPr>
                <w:sz w:val="18"/>
              </w:rPr>
            </w:pPr>
            <w:r>
              <w:rPr>
                <w:spacing w:val="-3"/>
                <w:sz w:val="18"/>
              </w:rPr>
              <w:t>擦拭</w:t>
            </w:r>
          </w:p>
          <w:p w14:paraId="0E1005FF" w14:textId="77777777" w:rsidR="00B96193" w:rsidRDefault="00B96193">
            <w:pPr>
              <w:pStyle w:val="TableParagraph"/>
              <w:spacing w:before="14"/>
              <w:rPr>
                <w:rFonts w:ascii="Microsoft JhengHei"/>
                <w:b/>
                <w:sz w:val="12"/>
              </w:rPr>
            </w:pPr>
          </w:p>
          <w:p w14:paraId="17C2C3A8" w14:textId="77777777" w:rsidR="00B96193" w:rsidRDefault="009E63F6">
            <w:pPr>
              <w:pStyle w:val="TableParagraph"/>
              <w:numPr>
                <w:ilvl w:val="0"/>
                <w:numId w:val="216"/>
              </w:numPr>
              <w:tabs>
                <w:tab w:val="left" w:pos="381"/>
              </w:tabs>
              <w:rPr>
                <w:sz w:val="18"/>
              </w:rPr>
            </w:pPr>
            <w:r>
              <w:rPr>
                <w:spacing w:val="-3"/>
                <w:sz w:val="18"/>
              </w:rPr>
              <w:t>修理</w:t>
            </w:r>
          </w:p>
          <w:p w14:paraId="25D8CA77" w14:textId="77777777" w:rsidR="00B96193" w:rsidRDefault="00B96193">
            <w:pPr>
              <w:pStyle w:val="TableParagraph"/>
              <w:rPr>
                <w:rFonts w:ascii="Microsoft JhengHei"/>
                <w:b/>
                <w:sz w:val="13"/>
              </w:rPr>
            </w:pPr>
          </w:p>
          <w:p w14:paraId="08DC072F" w14:textId="77777777" w:rsidR="00B96193" w:rsidRDefault="009E63F6">
            <w:pPr>
              <w:pStyle w:val="TableParagraph"/>
              <w:numPr>
                <w:ilvl w:val="0"/>
                <w:numId w:val="216"/>
              </w:numPr>
              <w:tabs>
                <w:tab w:val="left" w:pos="381"/>
              </w:tabs>
              <w:spacing w:before="1"/>
              <w:rPr>
                <w:sz w:val="18"/>
              </w:rPr>
            </w:pPr>
            <w:r>
              <w:rPr>
                <w:spacing w:val="-5"/>
                <w:sz w:val="18"/>
              </w:rPr>
              <w:t>停止</w:t>
            </w:r>
          </w:p>
          <w:p w14:paraId="7C0C4247" w14:textId="77777777" w:rsidR="00B96193" w:rsidRDefault="00B96193">
            <w:pPr>
              <w:pStyle w:val="TableParagraph"/>
              <w:spacing w:before="14"/>
              <w:rPr>
                <w:rFonts w:ascii="Microsoft JhengHei"/>
                <w:b/>
                <w:sz w:val="12"/>
              </w:rPr>
            </w:pPr>
          </w:p>
          <w:p w14:paraId="7D57A470" w14:textId="77777777" w:rsidR="00B96193" w:rsidRDefault="009E63F6">
            <w:pPr>
              <w:pStyle w:val="TableParagraph"/>
              <w:numPr>
                <w:ilvl w:val="0"/>
                <w:numId w:val="216"/>
              </w:numPr>
              <w:tabs>
                <w:tab w:val="left" w:pos="381"/>
              </w:tabs>
              <w:rPr>
                <w:i/>
                <w:sz w:val="18"/>
              </w:rPr>
            </w:pPr>
            <w:r>
              <w:rPr>
                <w:spacing w:val="-5"/>
                <w:sz w:val="18"/>
              </w:rPr>
              <w:t>止</w:t>
            </w:r>
            <w:r>
              <w:rPr>
                <w:i/>
                <w:sz w:val="18"/>
              </w:rPr>
              <w:t>住</w:t>
            </w:r>
          </w:p>
          <w:p w14:paraId="264C4643" w14:textId="77777777" w:rsidR="00B96193" w:rsidRDefault="00B96193">
            <w:pPr>
              <w:pStyle w:val="TableParagraph"/>
              <w:rPr>
                <w:rFonts w:ascii="Microsoft JhengHei"/>
                <w:b/>
                <w:sz w:val="13"/>
              </w:rPr>
            </w:pPr>
          </w:p>
          <w:p w14:paraId="57304FA1" w14:textId="77777777" w:rsidR="00B96193" w:rsidRDefault="009E63F6">
            <w:pPr>
              <w:pStyle w:val="TableParagraph"/>
              <w:numPr>
                <w:ilvl w:val="0"/>
                <w:numId w:val="216"/>
              </w:numPr>
              <w:tabs>
                <w:tab w:val="left" w:pos="381"/>
              </w:tabs>
              <w:spacing w:before="1"/>
              <w:rPr>
                <w:sz w:val="18"/>
              </w:rPr>
            </w:pPr>
            <w:r>
              <w:rPr>
                <w:spacing w:val="-5"/>
                <w:sz w:val="18"/>
              </w:rPr>
              <w:t>减低</w:t>
            </w:r>
          </w:p>
          <w:p w14:paraId="736BC4C7" w14:textId="77777777" w:rsidR="00B96193" w:rsidRDefault="00B96193">
            <w:pPr>
              <w:pStyle w:val="TableParagraph"/>
              <w:spacing w:before="14"/>
              <w:rPr>
                <w:rFonts w:ascii="Microsoft JhengHei"/>
                <w:b/>
                <w:sz w:val="12"/>
              </w:rPr>
            </w:pPr>
          </w:p>
          <w:p w14:paraId="0868F8B6" w14:textId="77777777" w:rsidR="00B96193" w:rsidRDefault="009E63F6">
            <w:pPr>
              <w:pStyle w:val="TableParagraph"/>
              <w:numPr>
                <w:ilvl w:val="0"/>
                <w:numId w:val="216"/>
              </w:numPr>
              <w:tabs>
                <w:tab w:val="left" w:pos="381"/>
              </w:tabs>
              <w:rPr>
                <w:sz w:val="18"/>
              </w:rPr>
            </w:pPr>
            <w:r>
              <w:rPr>
                <w:spacing w:val="-2"/>
                <w:sz w:val="18"/>
              </w:rPr>
              <w:t>不积尘</w:t>
            </w:r>
          </w:p>
          <w:p w14:paraId="3E1A1FAE" w14:textId="77777777" w:rsidR="00B96193" w:rsidRDefault="00B96193">
            <w:pPr>
              <w:pStyle w:val="TableParagraph"/>
              <w:spacing w:before="1"/>
              <w:rPr>
                <w:rFonts w:ascii="Microsoft JhengHei"/>
                <w:b/>
                <w:sz w:val="13"/>
              </w:rPr>
            </w:pPr>
          </w:p>
          <w:p w14:paraId="0B3E2D95" w14:textId="77777777" w:rsidR="00B96193" w:rsidRDefault="009E63F6">
            <w:pPr>
              <w:pStyle w:val="TableParagraph"/>
              <w:numPr>
                <w:ilvl w:val="0"/>
                <w:numId w:val="216"/>
              </w:numPr>
              <w:tabs>
                <w:tab w:val="left" w:pos="381"/>
              </w:tabs>
              <w:rPr>
                <w:sz w:val="18"/>
              </w:rPr>
            </w:pPr>
            <w:r>
              <w:rPr>
                <w:spacing w:val="-3"/>
                <w:sz w:val="18"/>
              </w:rPr>
              <w:t>集中</w:t>
            </w:r>
          </w:p>
          <w:p w14:paraId="6B6758A9" w14:textId="77777777" w:rsidR="00B96193" w:rsidRDefault="00B96193">
            <w:pPr>
              <w:pStyle w:val="TableParagraph"/>
              <w:spacing w:before="14"/>
              <w:rPr>
                <w:rFonts w:ascii="Microsoft JhengHei"/>
                <w:b/>
                <w:sz w:val="12"/>
              </w:rPr>
            </w:pPr>
          </w:p>
          <w:p w14:paraId="76C139B0" w14:textId="77777777" w:rsidR="00B96193" w:rsidRDefault="009E63F6">
            <w:pPr>
              <w:pStyle w:val="TableParagraph"/>
              <w:numPr>
                <w:ilvl w:val="0"/>
                <w:numId w:val="216"/>
              </w:numPr>
              <w:tabs>
                <w:tab w:val="left" w:pos="381"/>
              </w:tabs>
              <w:rPr>
                <w:sz w:val="18"/>
              </w:rPr>
            </w:pPr>
            <w:proofErr w:type="gramStart"/>
            <w:r>
              <w:rPr>
                <w:spacing w:val="-2"/>
                <w:sz w:val="18"/>
              </w:rPr>
              <w:t>不</w:t>
            </w:r>
            <w:proofErr w:type="gramEnd"/>
            <w:r>
              <w:rPr>
                <w:spacing w:val="-2"/>
                <w:sz w:val="18"/>
              </w:rPr>
              <w:t>发散</w:t>
            </w:r>
          </w:p>
          <w:p w14:paraId="6DCEFD29" w14:textId="77777777" w:rsidR="00B96193" w:rsidRDefault="00B96193">
            <w:pPr>
              <w:pStyle w:val="TableParagraph"/>
              <w:spacing w:before="1"/>
              <w:rPr>
                <w:rFonts w:ascii="Microsoft JhengHei"/>
                <w:b/>
                <w:sz w:val="13"/>
              </w:rPr>
            </w:pPr>
          </w:p>
          <w:p w14:paraId="38D30136" w14:textId="77777777" w:rsidR="00B96193" w:rsidRDefault="009E63F6">
            <w:pPr>
              <w:pStyle w:val="TableParagraph"/>
              <w:numPr>
                <w:ilvl w:val="0"/>
                <w:numId w:val="216"/>
              </w:numPr>
              <w:tabs>
                <w:tab w:val="left" w:pos="472"/>
              </w:tabs>
              <w:ind w:left="472" w:hanging="366"/>
              <w:rPr>
                <w:sz w:val="18"/>
              </w:rPr>
            </w:pPr>
            <w:r>
              <w:rPr>
                <w:spacing w:val="-2"/>
                <w:sz w:val="18"/>
              </w:rPr>
              <w:t>不携带</w:t>
            </w:r>
          </w:p>
          <w:p w14:paraId="11E23D13" w14:textId="77777777" w:rsidR="00B96193" w:rsidRDefault="00B96193">
            <w:pPr>
              <w:pStyle w:val="TableParagraph"/>
              <w:spacing w:before="14"/>
              <w:rPr>
                <w:rFonts w:ascii="Microsoft JhengHei"/>
                <w:b/>
                <w:sz w:val="12"/>
              </w:rPr>
            </w:pPr>
          </w:p>
          <w:p w14:paraId="2F4DCE2E" w14:textId="77777777" w:rsidR="00B96193" w:rsidRDefault="009E63F6">
            <w:pPr>
              <w:pStyle w:val="TableParagraph"/>
              <w:numPr>
                <w:ilvl w:val="0"/>
                <w:numId w:val="216"/>
              </w:numPr>
              <w:tabs>
                <w:tab w:val="left" w:pos="468"/>
              </w:tabs>
              <w:ind w:left="467" w:hanging="362"/>
              <w:rPr>
                <w:sz w:val="18"/>
              </w:rPr>
            </w:pPr>
            <w:r>
              <w:rPr>
                <w:sz w:val="18"/>
              </w:rPr>
              <w:t>切削</w:t>
            </w:r>
          </w:p>
        </w:tc>
        <w:tc>
          <w:tcPr>
            <w:tcW w:w="115" w:type="dxa"/>
            <w:vMerge w:val="restart"/>
            <w:tcBorders>
              <w:bottom w:val="nil"/>
            </w:tcBorders>
          </w:tcPr>
          <w:p w14:paraId="56EB911A" w14:textId="77777777" w:rsidR="00B96193" w:rsidRDefault="00B96193">
            <w:pPr>
              <w:pStyle w:val="TableParagraph"/>
              <w:rPr>
                <w:rFonts w:ascii="Times New Roman"/>
                <w:sz w:val="18"/>
              </w:rPr>
            </w:pPr>
          </w:p>
        </w:tc>
      </w:tr>
      <w:tr w:rsidR="00B96193" w14:paraId="32CAF49C" w14:textId="77777777">
        <w:trPr>
          <w:trHeight w:val="2807"/>
        </w:trPr>
        <w:tc>
          <w:tcPr>
            <w:tcW w:w="115" w:type="dxa"/>
            <w:tcBorders>
              <w:top w:val="nil"/>
              <w:bottom w:val="nil"/>
            </w:tcBorders>
          </w:tcPr>
          <w:p w14:paraId="4704419C" w14:textId="77777777" w:rsidR="00B96193" w:rsidRDefault="00B96193">
            <w:pPr>
              <w:pStyle w:val="TableParagraph"/>
              <w:rPr>
                <w:rFonts w:ascii="Times New Roman"/>
                <w:sz w:val="18"/>
              </w:rPr>
            </w:pPr>
          </w:p>
        </w:tc>
        <w:tc>
          <w:tcPr>
            <w:tcW w:w="1075" w:type="dxa"/>
          </w:tcPr>
          <w:p w14:paraId="0955E108" w14:textId="77777777" w:rsidR="00B96193" w:rsidRDefault="00B96193">
            <w:pPr>
              <w:pStyle w:val="TableParagraph"/>
              <w:rPr>
                <w:rFonts w:ascii="Microsoft JhengHei"/>
                <w:b/>
                <w:sz w:val="18"/>
              </w:rPr>
            </w:pPr>
          </w:p>
          <w:p w14:paraId="3EA69DD6" w14:textId="77777777" w:rsidR="00B96193" w:rsidRDefault="00B96193">
            <w:pPr>
              <w:pStyle w:val="TableParagraph"/>
              <w:rPr>
                <w:rFonts w:ascii="Microsoft JhengHei"/>
                <w:b/>
                <w:sz w:val="18"/>
              </w:rPr>
            </w:pPr>
          </w:p>
          <w:p w14:paraId="190201D9" w14:textId="77777777" w:rsidR="00B96193" w:rsidRDefault="00B96193">
            <w:pPr>
              <w:pStyle w:val="TableParagraph"/>
              <w:spacing w:before="1"/>
              <w:rPr>
                <w:rFonts w:ascii="Microsoft JhengHei"/>
                <w:b/>
                <w:sz w:val="21"/>
              </w:rPr>
            </w:pPr>
          </w:p>
          <w:p w14:paraId="7D0D92E8" w14:textId="77777777" w:rsidR="00B96193" w:rsidRDefault="009E63F6">
            <w:pPr>
              <w:pStyle w:val="TableParagraph"/>
              <w:ind w:left="177"/>
              <w:rPr>
                <w:sz w:val="18"/>
              </w:rPr>
            </w:pPr>
            <w:r>
              <w:rPr>
                <w:spacing w:val="-2"/>
                <w:sz w:val="18"/>
              </w:rPr>
              <w:t>清扫困难</w:t>
            </w:r>
          </w:p>
          <w:p w14:paraId="0CC9CD83" w14:textId="77777777" w:rsidR="00B96193" w:rsidRDefault="00B96193">
            <w:pPr>
              <w:pStyle w:val="TableParagraph"/>
              <w:spacing w:before="14"/>
              <w:rPr>
                <w:rFonts w:ascii="Microsoft JhengHei"/>
                <w:b/>
                <w:sz w:val="12"/>
              </w:rPr>
            </w:pPr>
          </w:p>
          <w:p w14:paraId="34DDDE8D" w14:textId="77777777" w:rsidR="00B96193" w:rsidRDefault="009E63F6">
            <w:pPr>
              <w:pStyle w:val="TableParagraph"/>
              <w:ind w:left="177"/>
              <w:rPr>
                <w:sz w:val="18"/>
              </w:rPr>
            </w:pPr>
            <w:r>
              <w:rPr>
                <w:spacing w:val="-2"/>
                <w:sz w:val="18"/>
              </w:rPr>
              <w:t>处所对策</w:t>
            </w:r>
          </w:p>
        </w:tc>
        <w:tc>
          <w:tcPr>
            <w:tcW w:w="1622" w:type="dxa"/>
          </w:tcPr>
          <w:p w14:paraId="3EAF9765" w14:textId="77777777" w:rsidR="00B96193" w:rsidRDefault="00B96193">
            <w:pPr>
              <w:pStyle w:val="TableParagraph"/>
              <w:rPr>
                <w:rFonts w:ascii="Microsoft JhengHei"/>
                <w:b/>
                <w:sz w:val="18"/>
              </w:rPr>
            </w:pPr>
          </w:p>
          <w:p w14:paraId="714FE52A" w14:textId="77777777" w:rsidR="00B96193" w:rsidRDefault="00B96193">
            <w:pPr>
              <w:pStyle w:val="TableParagraph"/>
              <w:spacing w:before="8"/>
              <w:rPr>
                <w:rFonts w:ascii="Microsoft JhengHei"/>
                <w:b/>
                <w:sz w:val="13"/>
              </w:rPr>
            </w:pPr>
          </w:p>
          <w:p w14:paraId="2117768B" w14:textId="77777777" w:rsidR="00B96193" w:rsidRDefault="009E63F6">
            <w:pPr>
              <w:pStyle w:val="TableParagraph"/>
              <w:spacing w:before="1"/>
              <w:ind w:left="110"/>
              <w:rPr>
                <w:sz w:val="18"/>
              </w:rPr>
            </w:pPr>
            <w:r>
              <w:rPr>
                <w:sz w:val="18"/>
              </w:rPr>
              <w:t>收集式：收集或去</w:t>
            </w:r>
          </w:p>
          <w:p w14:paraId="1C2B76C2" w14:textId="77777777" w:rsidR="00B96193" w:rsidRDefault="00B96193">
            <w:pPr>
              <w:pStyle w:val="TableParagraph"/>
              <w:spacing w:before="14"/>
              <w:rPr>
                <w:rFonts w:ascii="Microsoft JhengHei"/>
                <w:b/>
                <w:sz w:val="12"/>
              </w:rPr>
            </w:pPr>
          </w:p>
          <w:p w14:paraId="4A77B629" w14:textId="77777777" w:rsidR="00B96193" w:rsidRDefault="009E63F6">
            <w:pPr>
              <w:pStyle w:val="TableParagraph"/>
              <w:ind w:left="110"/>
              <w:rPr>
                <w:sz w:val="18"/>
              </w:rPr>
            </w:pPr>
            <w:r>
              <w:rPr>
                <w:sz w:val="18"/>
              </w:rPr>
              <w:t>除的方法</w:t>
            </w:r>
          </w:p>
          <w:p w14:paraId="6D9419E2" w14:textId="77777777" w:rsidR="00B96193" w:rsidRDefault="00B96193">
            <w:pPr>
              <w:pStyle w:val="TableParagraph"/>
              <w:rPr>
                <w:rFonts w:ascii="Microsoft JhengHei"/>
                <w:b/>
                <w:sz w:val="13"/>
              </w:rPr>
            </w:pPr>
          </w:p>
          <w:p w14:paraId="65B1EEE2" w14:textId="77777777" w:rsidR="00B96193" w:rsidRDefault="009E63F6">
            <w:pPr>
              <w:pStyle w:val="TableParagraph"/>
              <w:numPr>
                <w:ilvl w:val="0"/>
                <w:numId w:val="217"/>
              </w:numPr>
              <w:tabs>
                <w:tab w:val="left" w:pos="386"/>
              </w:tabs>
              <w:spacing w:before="1"/>
              <w:ind w:hanging="276"/>
              <w:rPr>
                <w:sz w:val="18"/>
              </w:rPr>
            </w:pPr>
            <w:r>
              <w:rPr>
                <w:spacing w:val="-5"/>
                <w:sz w:val="18"/>
              </w:rPr>
              <w:t>集中方法</w:t>
            </w:r>
          </w:p>
          <w:p w14:paraId="762630A3" w14:textId="77777777" w:rsidR="00B96193" w:rsidRDefault="00B96193">
            <w:pPr>
              <w:pStyle w:val="TableParagraph"/>
              <w:spacing w:before="14"/>
              <w:rPr>
                <w:rFonts w:ascii="Microsoft JhengHei"/>
                <w:b/>
                <w:sz w:val="12"/>
              </w:rPr>
            </w:pPr>
          </w:p>
          <w:p w14:paraId="3224C391" w14:textId="77777777" w:rsidR="00B96193" w:rsidRDefault="009E63F6">
            <w:pPr>
              <w:pStyle w:val="TableParagraph"/>
              <w:numPr>
                <w:ilvl w:val="0"/>
                <w:numId w:val="217"/>
              </w:numPr>
              <w:tabs>
                <w:tab w:val="left" w:pos="386"/>
              </w:tabs>
              <w:ind w:hanging="276"/>
              <w:rPr>
                <w:sz w:val="18"/>
              </w:rPr>
            </w:pPr>
            <w:r>
              <w:rPr>
                <w:spacing w:val="-5"/>
                <w:sz w:val="18"/>
              </w:rPr>
              <w:t>去除方法</w:t>
            </w:r>
          </w:p>
        </w:tc>
        <w:tc>
          <w:tcPr>
            <w:tcW w:w="4320" w:type="dxa"/>
          </w:tcPr>
          <w:p w14:paraId="476F704F" w14:textId="77777777" w:rsidR="00B96193" w:rsidRDefault="009E63F6">
            <w:pPr>
              <w:pStyle w:val="TableParagraph"/>
              <w:numPr>
                <w:ilvl w:val="0"/>
                <w:numId w:val="218"/>
              </w:numPr>
              <w:tabs>
                <w:tab w:val="left" w:pos="381"/>
              </w:tabs>
              <w:spacing w:before="113"/>
              <w:rPr>
                <w:sz w:val="18"/>
              </w:rPr>
            </w:pPr>
            <w:r>
              <w:rPr>
                <w:spacing w:val="-5"/>
                <w:sz w:val="18"/>
              </w:rPr>
              <w:t>集尘能力、方法的重新修正</w:t>
            </w:r>
          </w:p>
          <w:p w14:paraId="1934705A" w14:textId="77777777" w:rsidR="00B96193" w:rsidRDefault="00B96193">
            <w:pPr>
              <w:pStyle w:val="TableParagraph"/>
              <w:spacing w:before="14"/>
              <w:rPr>
                <w:rFonts w:ascii="Microsoft JhengHei"/>
                <w:b/>
                <w:sz w:val="12"/>
              </w:rPr>
            </w:pPr>
          </w:p>
          <w:p w14:paraId="0BC6E485" w14:textId="77777777" w:rsidR="00B96193" w:rsidRDefault="009E63F6">
            <w:pPr>
              <w:pStyle w:val="TableParagraph"/>
              <w:numPr>
                <w:ilvl w:val="0"/>
                <w:numId w:val="218"/>
              </w:numPr>
              <w:tabs>
                <w:tab w:val="left" w:pos="381"/>
              </w:tabs>
              <w:rPr>
                <w:sz w:val="18"/>
              </w:rPr>
            </w:pPr>
            <w:r>
              <w:rPr>
                <w:spacing w:val="-5"/>
                <w:sz w:val="18"/>
              </w:rPr>
              <w:t>去除、回收的方法</w:t>
            </w:r>
          </w:p>
          <w:p w14:paraId="68398227" w14:textId="77777777" w:rsidR="00B96193" w:rsidRDefault="00B96193">
            <w:pPr>
              <w:pStyle w:val="TableParagraph"/>
              <w:spacing w:before="1"/>
              <w:rPr>
                <w:rFonts w:ascii="Microsoft JhengHei"/>
                <w:b/>
                <w:sz w:val="13"/>
              </w:rPr>
            </w:pPr>
          </w:p>
          <w:p w14:paraId="01430915" w14:textId="77777777" w:rsidR="00B96193" w:rsidRDefault="009E63F6">
            <w:pPr>
              <w:pStyle w:val="TableParagraph"/>
              <w:numPr>
                <w:ilvl w:val="0"/>
                <w:numId w:val="218"/>
              </w:numPr>
              <w:tabs>
                <w:tab w:val="left" w:pos="381"/>
              </w:tabs>
              <w:rPr>
                <w:sz w:val="18"/>
              </w:rPr>
            </w:pPr>
            <w:r>
              <w:rPr>
                <w:spacing w:val="-5"/>
                <w:sz w:val="18"/>
              </w:rPr>
              <w:t>扫除道具、收集导板、承油盘形状、大小改善</w:t>
            </w:r>
          </w:p>
          <w:p w14:paraId="03C02839" w14:textId="77777777" w:rsidR="00B96193" w:rsidRDefault="00B96193">
            <w:pPr>
              <w:pStyle w:val="TableParagraph"/>
              <w:spacing w:before="14"/>
              <w:rPr>
                <w:rFonts w:ascii="Microsoft JhengHei"/>
                <w:b/>
                <w:sz w:val="12"/>
              </w:rPr>
            </w:pPr>
          </w:p>
          <w:p w14:paraId="7DD3D205" w14:textId="77777777" w:rsidR="00B96193" w:rsidRDefault="009E63F6">
            <w:pPr>
              <w:pStyle w:val="TableParagraph"/>
              <w:numPr>
                <w:ilvl w:val="0"/>
                <w:numId w:val="218"/>
              </w:numPr>
              <w:tabs>
                <w:tab w:val="left" w:pos="381"/>
              </w:tabs>
              <w:rPr>
                <w:sz w:val="18"/>
              </w:rPr>
            </w:pPr>
            <w:r>
              <w:rPr>
                <w:spacing w:val="-5"/>
                <w:sz w:val="18"/>
              </w:rPr>
              <w:t>洗净方法</w:t>
            </w:r>
          </w:p>
          <w:p w14:paraId="422D01CF" w14:textId="77777777" w:rsidR="00B96193" w:rsidRDefault="00B96193">
            <w:pPr>
              <w:pStyle w:val="TableParagraph"/>
              <w:spacing w:before="1"/>
              <w:rPr>
                <w:rFonts w:ascii="Microsoft JhengHei"/>
                <w:b/>
                <w:sz w:val="13"/>
              </w:rPr>
            </w:pPr>
          </w:p>
          <w:p w14:paraId="53AB43AE" w14:textId="77777777" w:rsidR="00B96193" w:rsidRDefault="009E63F6">
            <w:pPr>
              <w:pStyle w:val="TableParagraph"/>
              <w:numPr>
                <w:ilvl w:val="0"/>
                <w:numId w:val="218"/>
              </w:numPr>
              <w:tabs>
                <w:tab w:val="left" w:pos="381"/>
              </w:tabs>
              <w:rPr>
                <w:sz w:val="18"/>
              </w:rPr>
            </w:pPr>
            <w:r>
              <w:rPr>
                <w:sz w:val="18"/>
              </w:rPr>
              <w:t>切削粉的形状、大小、飞散方向、设备本体或基</w:t>
            </w:r>
          </w:p>
          <w:p w14:paraId="6C50501C" w14:textId="77777777" w:rsidR="00B96193" w:rsidRDefault="00B96193">
            <w:pPr>
              <w:pStyle w:val="TableParagraph"/>
              <w:spacing w:before="14"/>
              <w:rPr>
                <w:rFonts w:ascii="Microsoft JhengHei"/>
                <w:b/>
                <w:sz w:val="12"/>
              </w:rPr>
            </w:pPr>
          </w:p>
          <w:p w14:paraId="601E4392" w14:textId="77777777" w:rsidR="00B96193" w:rsidRDefault="009E63F6">
            <w:pPr>
              <w:pStyle w:val="TableParagraph"/>
              <w:ind w:left="106"/>
              <w:rPr>
                <w:sz w:val="18"/>
              </w:rPr>
            </w:pPr>
            <w:r>
              <w:rPr>
                <w:sz w:val="18"/>
              </w:rPr>
              <w:t>座的形状</w:t>
            </w:r>
          </w:p>
        </w:tc>
        <w:tc>
          <w:tcPr>
            <w:tcW w:w="1277" w:type="dxa"/>
            <w:vMerge/>
            <w:tcBorders>
              <w:top w:val="nil"/>
            </w:tcBorders>
          </w:tcPr>
          <w:p w14:paraId="04132C8E" w14:textId="77777777" w:rsidR="00B96193" w:rsidRDefault="00B96193">
            <w:pPr>
              <w:rPr>
                <w:sz w:val="2"/>
                <w:szCs w:val="2"/>
              </w:rPr>
            </w:pPr>
          </w:p>
        </w:tc>
        <w:tc>
          <w:tcPr>
            <w:tcW w:w="115" w:type="dxa"/>
            <w:vMerge/>
            <w:tcBorders>
              <w:top w:val="nil"/>
              <w:bottom w:val="nil"/>
            </w:tcBorders>
          </w:tcPr>
          <w:p w14:paraId="6EA1085E" w14:textId="77777777" w:rsidR="00B96193" w:rsidRDefault="00B96193">
            <w:pPr>
              <w:rPr>
                <w:sz w:val="2"/>
                <w:szCs w:val="2"/>
              </w:rPr>
            </w:pPr>
          </w:p>
        </w:tc>
      </w:tr>
      <w:tr w:rsidR="00B96193" w14:paraId="05962D8B" w14:textId="77777777">
        <w:trPr>
          <w:trHeight w:val="9460"/>
        </w:trPr>
        <w:tc>
          <w:tcPr>
            <w:tcW w:w="8524" w:type="dxa"/>
            <w:gridSpan w:val="6"/>
          </w:tcPr>
          <w:p w14:paraId="2F16E541" w14:textId="77777777" w:rsidR="00B96193" w:rsidRDefault="009E63F6">
            <w:pPr>
              <w:pStyle w:val="TableParagraph"/>
              <w:spacing w:before="5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检查清扫结果</w:t>
            </w:r>
          </w:p>
          <w:p w14:paraId="1C65CDA0" w14:textId="77777777" w:rsidR="00B96193" w:rsidRDefault="00B96193">
            <w:pPr>
              <w:pStyle w:val="TableParagraph"/>
              <w:spacing w:before="10"/>
              <w:rPr>
                <w:rFonts w:ascii="Microsoft JhengHei"/>
                <w:b/>
                <w:sz w:val="10"/>
              </w:rPr>
            </w:pPr>
          </w:p>
          <w:p w14:paraId="088E32E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检查项目</w:t>
            </w:r>
          </w:p>
          <w:p w14:paraId="52431E68" w14:textId="77777777" w:rsidR="00B96193" w:rsidRDefault="00B96193">
            <w:pPr>
              <w:pStyle w:val="TableParagraph"/>
              <w:rPr>
                <w:rFonts w:ascii="Microsoft JhengHei"/>
                <w:b/>
                <w:sz w:val="13"/>
              </w:rPr>
            </w:pPr>
          </w:p>
          <w:p w14:paraId="73F263DB" w14:textId="77777777" w:rsidR="00B96193" w:rsidRDefault="009E63F6">
            <w:pPr>
              <w:pStyle w:val="TableParagraph"/>
              <w:numPr>
                <w:ilvl w:val="0"/>
                <w:numId w:val="219"/>
              </w:numPr>
              <w:tabs>
                <w:tab w:val="left" w:pos="745"/>
              </w:tabs>
              <w:spacing w:before="1"/>
              <w:rPr>
                <w:sz w:val="18"/>
              </w:rPr>
            </w:pPr>
            <w:r>
              <w:rPr>
                <w:spacing w:val="-5"/>
                <w:sz w:val="18"/>
              </w:rPr>
              <w:t>是否清除了污染源。</w:t>
            </w:r>
          </w:p>
          <w:p w14:paraId="34EDADDD" w14:textId="77777777" w:rsidR="00B96193" w:rsidRDefault="00B96193">
            <w:pPr>
              <w:pStyle w:val="TableParagraph"/>
              <w:spacing w:before="14"/>
              <w:rPr>
                <w:rFonts w:ascii="Microsoft JhengHei"/>
                <w:b/>
                <w:sz w:val="12"/>
              </w:rPr>
            </w:pPr>
          </w:p>
          <w:p w14:paraId="1D33C0F1" w14:textId="77777777" w:rsidR="00B96193" w:rsidRDefault="009E63F6">
            <w:pPr>
              <w:pStyle w:val="TableParagraph"/>
              <w:numPr>
                <w:ilvl w:val="0"/>
                <w:numId w:val="219"/>
              </w:numPr>
              <w:tabs>
                <w:tab w:val="left" w:pos="745"/>
              </w:tabs>
              <w:rPr>
                <w:sz w:val="18"/>
              </w:rPr>
            </w:pPr>
            <w:r>
              <w:rPr>
                <w:spacing w:val="-5"/>
                <w:sz w:val="18"/>
              </w:rPr>
              <w:t>是否对地面、窗户等地方进行了彻底的清扫和破损修补。</w:t>
            </w:r>
          </w:p>
          <w:p w14:paraId="657DA63B" w14:textId="77777777" w:rsidR="00B96193" w:rsidRDefault="00B96193">
            <w:pPr>
              <w:pStyle w:val="TableParagraph"/>
              <w:rPr>
                <w:rFonts w:ascii="Microsoft JhengHei"/>
                <w:b/>
                <w:sz w:val="13"/>
              </w:rPr>
            </w:pPr>
          </w:p>
          <w:p w14:paraId="205F069E" w14:textId="77777777" w:rsidR="00B96193" w:rsidRDefault="009E63F6">
            <w:pPr>
              <w:pStyle w:val="TableParagraph"/>
              <w:numPr>
                <w:ilvl w:val="0"/>
                <w:numId w:val="219"/>
              </w:numPr>
              <w:tabs>
                <w:tab w:val="left" w:pos="745"/>
              </w:tabs>
              <w:spacing w:before="1"/>
              <w:rPr>
                <w:sz w:val="18"/>
              </w:rPr>
            </w:pPr>
            <w:r>
              <w:rPr>
                <w:spacing w:val="-5"/>
                <w:sz w:val="18"/>
              </w:rPr>
              <w:t>是否对机器设备进行了从里到外的、全面的清洗和打扫。</w:t>
            </w:r>
          </w:p>
          <w:p w14:paraId="788DA56D" w14:textId="77777777" w:rsidR="00B96193" w:rsidRDefault="00B96193">
            <w:pPr>
              <w:pStyle w:val="TableParagraph"/>
              <w:spacing w:before="14"/>
              <w:rPr>
                <w:rFonts w:ascii="Microsoft JhengHei"/>
                <w:b/>
                <w:sz w:val="12"/>
              </w:rPr>
            </w:pPr>
          </w:p>
          <w:p w14:paraId="6D10321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清扫的检查点</w:t>
            </w:r>
          </w:p>
          <w:p w14:paraId="215F9BEA" w14:textId="77777777" w:rsidR="00B96193" w:rsidRDefault="00B96193">
            <w:pPr>
              <w:pStyle w:val="TableParagraph"/>
              <w:rPr>
                <w:rFonts w:ascii="Microsoft JhengHei"/>
                <w:b/>
                <w:sz w:val="13"/>
              </w:rPr>
            </w:pPr>
          </w:p>
          <w:p w14:paraId="6BED32F3" w14:textId="77777777" w:rsidR="00B96193" w:rsidRDefault="009E63F6">
            <w:pPr>
              <w:pStyle w:val="TableParagraph"/>
              <w:spacing w:before="1" w:line="484" w:lineRule="auto"/>
              <w:ind w:left="110" w:right="94" w:firstLine="360"/>
              <w:rPr>
                <w:sz w:val="18"/>
              </w:rPr>
            </w:pPr>
            <w:r>
              <w:rPr>
                <w:spacing w:val="-6"/>
                <w:sz w:val="18"/>
              </w:rPr>
              <w:t>在窗框用手指抹抹看，即大致可以知道工作场所的清扫程度，也可运用白手套检查法。灰尘、垃圾清</w:t>
            </w:r>
            <w:r>
              <w:rPr>
                <w:spacing w:val="-5"/>
                <w:sz w:val="18"/>
              </w:rPr>
              <w:t>扫状况使用如下表格进行测量。</w:t>
            </w:r>
          </w:p>
          <w:p w14:paraId="05C89768" w14:textId="77777777" w:rsidR="00B96193" w:rsidRDefault="009E63F6">
            <w:pPr>
              <w:pStyle w:val="TableParagraph"/>
              <w:spacing w:line="276" w:lineRule="exact"/>
              <w:ind w:left="5"/>
              <w:jc w:val="center"/>
              <w:rPr>
                <w:rFonts w:ascii="Microsoft JhengHei" w:eastAsia="Microsoft JhengHei"/>
                <w:b/>
                <w:sz w:val="18"/>
              </w:rPr>
            </w:pPr>
            <w:r>
              <w:rPr>
                <w:rFonts w:ascii="Microsoft JhengHei" w:eastAsia="Microsoft JhengHei" w:hint="eastAsia"/>
                <w:b/>
                <w:sz w:val="18"/>
              </w:rPr>
              <w:t>灰尘、清除垃圾检查表</w:t>
            </w:r>
          </w:p>
          <w:p w14:paraId="7B651F75" w14:textId="77777777" w:rsidR="00B96193" w:rsidRDefault="00B96193">
            <w:pPr>
              <w:pStyle w:val="TableParagraph"/>
              <w:spacing w:before="10"/>
              <w:rPr>
                <w:rFonts w:ascii="Microsoft JhengHei"/>
                <w:b/>
                <w:sz w:val="10"/>
              </w:rPr>
            </w:pPr>
          </w:p>
          <w:p w14:paraId="7174D1EC" w14:textId="77777777" w:rsidR="00B96193" w:rsidRDefault="009E63F6">
            <w:pPr>
              <w:pStyle w:val="TableParagraph"/>
              <w:tabs>
                <w:tab w:val="left" w:pos="3585"/>
                <w:tab w:val="left" w:pos="6014"/>
                <w:tab w:val="left" w:pos="6911"/>
                <w:tab w:val="left" w:pos="7362"/>
                <w:tab w:val="left" w:pos="7814"/>
              </w:tabs>
              <w:ind w:left="523"/>
              <w:rPr>
                <w:sz w:val="18"/>
              </w:rPr>
            </w:pPr>
            <w:r>
              <w:rPr>
                <w:sz w:val="18"/>
              </w:rPr>
              <w:t>部</w:t>
            </w:r>
            <w:r>
              <w:rPr>
                <w:spacing w:val="-5"/>
                <w:sz w:val="18"/>
              </w:rPr>
              <w:t>门</w:t>
            </w:r>
            <w:r>
              <w:rPr>
                <w:sz w:val="18"/>
              </w:rPr>
              <w:t>：</w:t>
            </w:r>
            <w:r>
              <w:rPr>
                <w:sz w:val="18"/>
              </w:rPr>
              <w:tab/>
            </w:r>
            <w:r>
              <w:rPr>
                <w:spacing w:val="-5"/>
                <w:sz w:val="18"/>
              </w:rPr>
              <w:t>检</w:t>
            </w:r>
            <w:r>
              <w:rPr>
                <w:sz w:val="18"/>
              </w:rPr>
              <w:t>查</w:t>
            </w:r>
            <w:r>
              <w:rPr>
                <w:spacing w:val="-5"/>
                <w:sz w:val="18"/>
              </w:rPr>
              <w:t>者</w:t>
            </w:r>
            <w:r>
              <w:rPr>
                <w:sz w:val="18"/>
              </w:rPr>
              <w:t>：</w:t>
            </w:r>
            <w:r>
              <w:rPr>
                <w:sz w:val="18"/>
              </w:rPr>
              <w:tab/>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p w14:paraId="29A645D8" w14:textId="77777777" w:rsidR="00B96193" w:rsidRDefault="00B96193">
            <w:pPr>
              <w:pStyle w:val="TableParagraph"/>
              <w:rPr>
                <w:rFonts w:ascii="Microsoft JhengHei"/>
                <w:b/>
                <w:sz w:val="18"/>
              </w:rPr>
            </w:pPr>
          </w:p>
          <w:p w14:paraId="6AD233BA" w14:textId="77777777" w:rsidR="00B96193" w:rsidRDefault="00B96193">
            <w:pPr>
              <w:pStyle w:val="TableParagraph"/>
              <w:rPr>
                <w:rFonts w:ascii="Microsoft JhengHei"/>
                <w:b/>
                <w:sz w:val="18"/>
              </w:rPr>
            </w:pPr>
          </w:p>
          <w:p w14:paraId="1D17529F" w14:textId="77777777" w:rsidR="00B96193" w:rsidRDefault="00B96193">
            <w:pPr>
              <w:pStyle w:val="TableParagraph"/>
              <w:rPr>
                <w:rFonts w:ascii="Microsoft JhengHei"/>
                <w:b/>
                <w:sz w:val="18"/>
              </w:rPr>
            </w:pPr>
          </w:p>
          <w:p w14:paraId="22C94E8B" w14:textId="77777777" w:rsidR="00B96193" w:rsidRDefault="00B96193">
            <w:pPr>
              <w:pStyle w:val="TableParagraph"/>
              <w:rPr>
                <w:rFonts w:ascii="Microsoft JhengHei"/>
                <w:b/>
                <w:sz w:val="18"/>
              </w:rPr>
            </w:pPr>
          </w:p>
          <w:p w14:paraId="1FD6E77D" w14:textId="77777777" w:rsidR="00B96193" w:rsidRDefault="00B96193">
            <w:pPr>
              <w:pStyle w:val="TableParagraph"/>
              <w:rPr>
                <w:rFonts w:ascii="Microsoft JhengHei"/>
                <w:b/>
                <w:sz w:val="18"/>
              </w:rPr>
            </w:pPr>
          </w:p>
          <w:p w14:paraId="127B7AB5" w14:textId="77777777" w:rsidR="00B96193" w:rsidRDefault="00B96193">
            <w:pPr>
              <w:pStyle w:val="TableParagraph"/>
              <w:rPr>
                <w:rFonts w:ascii="Microsoft JhengHei"/>
                <w:b/>
                <w:sz w:val="18"/>
              </w:rPr>
            </w:pPr>
          </w:p>
          <w:p w14:paraId="261F327E" w14:textId="77777777" w:rsidR="00B96193" w:rsidRDefault="00B96193">
            <w:pPr>
              <w:pStyle w:val="TableParagraph"/>
              <w:rPr>
                <w:rFonts w:ascii="Microsoft JhengHei"/>
                <w:b/>
                <w:sz w:val="18"/>
              </w:rPr>
            </w:pPr>
          </w:p>
          <w:p w14:paraId="15E0E338" w14:textId="77777777" w:rsidR="00B96193" w:rsidRDefault="00B96193">
            <w:pPr>
              <w:pStyle w:val="TableParagraph"/>
              <w:rPr>
                <w:rFonts w:ascii="Microsoft JhengHei"/>
                <w:b/>
                <w:sz w:val="18"/>
              </w:rPr>
            </w:pPr>
          </w:p>
          <w:p w14:paraId="6F798DD8" w14:textId="77777777" w:rsidR="00B96193" w:rsidRDefault="00B96193">
            <w:pPr>
              <w:pStyle w:val="TableParagraph"/>
              <w:rPr>
                <w:rFonts w:ascii="Microsoft JhengHei"/>
                <w:b/>
                <w:sz w:val="18"/>
              </w:rPr>
            </w:pPr>
          </w:p>
          <w:p w14:paraId="254381A5" w14:textId="77777777" w:rsidR="00B96193" w:rsidRDefault="00B96193">
            <w:pPr>
              <w:pStyle w:val="TableParagraph"/>
              <w:rPr>
                <w:rFonts w:ascii="Microsoft JhengHei"/>
                <w:b/>
                <w:sz w:val="18"/>
              </w:rPr>
            </w:pPr>
          </w:p>
          <w:p w14:paraId="29D15941" w14:textId="77777777" w:rsidR="00B96193" w:rsidRDefault="00B96193">
            <w:pPr>
              <w:pStyle w:val="TableParagraph"/>
              <w:rPr>
                <w:rFonts w:ascii="Microsoft JhengHei"/>
                <w:b/>
                <w:sz w:val="18"/>
              </w:rPr>
            </w:pPr>
          </w:p>
          <w:p w14:paraId="5F59E2EF" w14:textId="77777777" w:rsidR="00B96193" w:rsidRDefault="00B96193">
            <w:pPr>
              <w:pStyle w:val="TableParagraph"/>
              <w:rPr>
                <w:rFonts w:ascii="Microsoft JhengHei"/>
                <w:b/>
                <w:sz w:val="18"/>
              </w:rPr>
            </w:pPr>
          </w:p>
          <w:p w14:paraId="1663E03D" w14:textId="77777777" w:rsidR="00B96193" w:rsidRDefault="00B96193">
            <w:pPr>
              <w:pStyle w:val="TableParagraph"/>
              <w:rPr>
                <w:rFonts w:ascii="Microsoft JhengHei"/>
                <w:b/>
                <w:sz w:val="18"/>
              </w:rPr>
            </w:pPr>
          </w:p>
          <w:p w14:paraId="109E4FD7" w14:textId="77777777" w:rsidR="00B96193" w:rsidRDefault="00B96193">
            <w:pPr>
              <w:pStyle w:val="TableParagraph"/>
              <w:spacing w:before="8"/>
              <w:rPr>
                <w:rFonts w:ascii="Microsoft JhengHei"/>
                <w:b/>
                <w:sz w:val="13"/>
              </w:rPr>
            </w:pPr>
          </w:p>
          <w:p w14:paraId="2469B01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填写《清扫检查表》</w:t>
            </w:r>
          </w:p>
        </w:tc>
      </w:tr>
    </w:tbl>
    <w:p w14:paraId="6D5DDB46" w14:textId="77777777" w:rsidR="00B96193" w:rsidRDefault="009E63F6">
      <w:pPr>
        <w:rPr>
          <w:sz w:val="2"/>
          <w:szCs w:val="2"/>
        </w:rPr>
      </w:pPr>
      <w:r>
        <w:rPr>
          <w:noProof/>
        </w:rPr>
        <mc:AlternateContent>
          <mc:Choice Requires="wps">
            <w:drawing>
              <wp:anchor distT="0" distB="0" distL="114300" distR="114300" simplePos="0" relativeHeight="251820032" behindDoc="0" locked="0" layoutInCell="1" allowOverlap="1" wp14:anchorId="309E291D" wp14:editId="3E9BF8A7">
                <wp:simplePos x="0" y="0"/>
                <wp:positionH relativeFrom="page">
                  <wp:posOffset>1139825</wp:posOffset>
                </wp:positionH>
                <wp:positionV relativeFrom="page">
                  <wp:posOffset>6959600</wp:posOffset>
                </wp:positionV>
                <wp:extent cx="5276215" cy="2737485"/>
                <wp:effectExtent l="0" t="0" r="0" b="0"/>
                <wp:wrapNone/>
                <wp:docPr id="571" name="文本框 369"/>
                <wp:cNvGraphicFramePr/>
                <a:graphic xmlns:a="http://schemas.openxmlformats.org/drawingml/2006/main">
                  <a:graphicData uri="http://schemas.microsoft.com/office/word/2010/wordprocessingShape">
                    <wps:wsp>
                      <wps:cNvSpPr txBox="1"/>
                      <wps:spPr>
                        <a:xfrm>
                          <a:off x="0" y="0"/>
                          <a:ext cx="5276215" cy="2737485"/>
                        </a:xfrm>
                        <a:prstGeom prst="rect">
                          <a:avLst/>
                        </a:prstGeom>
                        <a:noFill/>
                        <a:ln>
                          <a:noFill/>
                        </a:ln>
                      </wps:spPr>
                      <wps:txbx>
                        <w:txbxContent>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6"/>
                              <w:gridCol w:w="4527"/>
                              <w:gridCol w:w="821"/>
                              <w:gridCol w:w="821"/>
                              <w:gridCol w:w="1661"/>
                            </w:tblGrid>
                            <w:tr w:rsidR="00B96193" w14:paraId="6EA8597F" w14:textId="77777777">
                              <w:trPr>
                                <w:trHeight w:val="465"/>
                              </w:trPr>
                              <w:tc>
                                <w:tcPr>
                                  <w:tcW w:w="466" w:type="dxa"/>
                                  <w:vMerge w:val="restart"/>
                                </w:tcPr>
                                <w:p w14:paraId="55998E1F" w14:textId="77777777" w:rsidR="00B96193" w:rsidRDefault="009E63F6">
                                  <w:pPr>
                                    <w:pStyle w:val="TableParagraph"/>
                                    <w:spacing w:before="122"/>
                                    <w:ind w:left="143"/>
                                    <w:rPr>
                                      <w:sz w:val="18"/>
                                    </w:rPr>
                                  </w:pPr>
                                  <w:r>
                                    <w:rPr>
                                      <w:w w:val="101"/>
                                      <w:sz w:val="18"/>
                                    </w:rPr>
                                    <w:t>序</w:t>
                                  </w:r>
                                </w:p>
                                <w:p w14:paraId="7EEE29B4" w14:textId="77777777" w:rsidR="00B96193" w:rsidRDefault="00B96193">
                                  <w:pPr>
                                    <w:pStyle w:val="TableParagraph"/>
                                    <w:spacing w:before="14"/>
                                    <w:rPr>
                                      <w:rFonts w:ascii="Microsoft JhengHei"/>
                                      <w:b/>
                                      <w:sz w:val="12"/>
                                    </w:rPr>
                                  </w:pPr>
                                </w:p>
                                <w:p w14:paraId="11C2D48E" w14:textId="77777777" w:rsidR="00B96193" w:rsidRDefault="009E63F6">
                                  <w:pPr>
                                    <w:pStyle w:val="TableParagraph"/>
                                    <w:ind w:left="143"/>
                                    <w:rPr>
                                      <w:sz w:val="18"/>
                                    </w:rPr>
                                  </w:pPr>
                                  <w:r>
                                    <w:rPr>
                                      <w:w w:val="101"/>
                                      <w:sz w:val="18"/>
                                    </w:rPr>
                                    <w:t>号</w:t>
                                  </w:r>
                                </w:p>
                              </w:tc>
                              <w:tc>
                                <w:tcPr>
                                  <w:tcW w:w="4527" w:type="dxa"/>
                                  <w:vMerge w:val="restart"/>
                                </w:tcPr>
                                <w:p w14:paraId="7A61104B" w14:textId="77777777" w:rsidR="00B96193" w:rsidRDefault="00B96193">
                                  <w:pPr>
                                    <w:pStyle w:val="TableParagraph"/>
                                    <w:spacing w:before="8"/>
                                    <w:rPr>
                                      <w:rFonts w:ascii="Microsoft JhengHei"/>
                                      <w:b/>
                                      <w:sz w:val="19"/>
                                    </w:rPr>
                                  </w:pPr>
                                </w:p>
                                <w:p w14:paraId="78BAFCBC" w14:textId="77777777" w:rsidR="00B96193" w:rsidRDefault="009E63F6">
                                  <w:pPr>
                                    <w:pStyle w:val="TableParagraph"/>
                                    <w:ind w:left="1972" w:right="1964"/>
                                    <w:jc w:val="center"/>
                                    <w:rPr>
                                      <w:sz w:val="18"/>
                                    </w:rPr>
                                  </w:pPr>
                                  <w:r>
                                    <w:rPr>
                                      <w:sz w:val="18"/>
                                    </w:rPr>
                                    <w:t>检查点</w:t>
                                  </w:r>
                                </w:p>
                              </w:tc>
                              <w:tc>
                                <w:tcPr>
                                  <w:tcW w:w="1642" w:type="dxa"/>
                                  <w:gridSpan w:val="2"/>
                                </w:tcPr>
                                <w:p w14:paraId="387EC34A" w14:textId="77777777" w:rsidR="00B96193" w:rsidRDefault="009E63F6">
                                  <w:pPr>
                                    <w:pStyle w:val="TableParagraph"/>
                                    <w:spacing w:before="122"/>
                                    <w:ind w:left="619" w:right="612"/>
                                    <w:jc w:val="center"/>
                                    <w:rPr>
                                      <w:sz w:val="18"/>
                                    </w:rPr>
                                  </w:pPr>
                                  <w:r>
                                    <w:rPr>
                                      <w:sz w:val="18"/>
                                    </w:rPr>
                                    <w:t>检查</w:t>
                                  </w:r>
                                </w:p>
                              </w:tc>
                              <w:tc>
                                <w:tcPr>
                                  <w:tcW w:w="1661" w:type="dxa"/>
                                </w:tcPr>
                                <w:p w14:paraId="7216C59F" w14:textId="77777777" w:rsidR="00B96193" w:rsidRDefault="009E63F6">
                                  <w:pPr>
                                    <w:pStyle w:val="TableParagraph"/>
                                    <w:spacing w:before="122"/>
                                    <w:ind w:left="104"/>
                                    <w:rPr>
                                      <w:sz w:val="18"/>
                                    </w:rPr>
                                  </w:pPr>
                                  <w:r>
                                    <w:rPr>
                                      <w:sz w:val="18"/>
                                    </w:rPr>
                                    <w:t>对策（完成日期）</w:t>
                                  </w:r>
                                </w:p>
                              </w:tc>
                            </w:tr>
                            <w:tr w:rsidR="00B96193" w14:paraId="1CA719EB" w14:textId="77777777">
                              <w:trPr>
                                <w:trHeight w:val="470"/>
                              </w:trPr>
                              <w:tc>
                                <w:tcPr>
                                  <w:tcW w:w="466" w:type="dxa"/>
                                  <w:vMerge/>
                                  <w:tcBorders>
                                    <w:top w:val="nil"/>
                                  </w:tcBorders>
                                </w:tcPr>
                                <w:p w14:paraId="4B7E5D57" w14:textId="77777777" w:rsidR="00B96193" w:rsidRDefault="00B96193">
                                  <w:pPr>
                                    <w:rPr>
                                      <w:sz w:val="2"/>
                                      <w:szCs w:val="2"/>
                                    </w:rPr>
                                  </w:pPr>
                                </w:p>
                              </w:tc>
                              <w:tc>
                                <w:tcPr>
                                  <w:tcW w:w="4527" w:type="dxa"/>
                                  <w:vMerge/>
                                  <w:tcBorders>
                                    <w:top w:val="nil"/>
                                  </w:tcBorders>
                                </w:tcPr>
                                <w:p w14:paraId="49CFA45A" w14:textId="77777777" w:rsidR="00B96193" w:rsidRDefault="00B96193">
                                  <w:pPr>
                                    <w:rPr>
                                      <w:sz w:val="2"/>
                                      <w:szCs w:val="2"/>
                                    </w:rPr>
                                  </w:pPr>
                                </w:p>
                              </w:tc>
                              <w:tc>
                                <w:tcPr>
                                  <w:tcW w:w="821" w:type="dxa"/>
                                </w:tcPr>
                                <w:p w14:paraId="3DE0F10E" w14:textId="77777777" w:rsidR="00B96193" w:rsidRDefault="009E63F6">
                                  <w:pPr>
                                    <w:pStyle w:val="TableParagraph"/>
                                    <w:spacing w:before="122"/>
                                    <w:ind w:left="2"/>
                                    <w:jc w:val="center"/>
                                    <w:rPr>
                                      <w:sz w:val="18"/>
                                    </w:rPr>
                                  </w:pPr>
                                  <w:r>
                                    <w:rPr>
                                      <w:w w:val="101"/>
                                      <w:sz w:val="18"/>
                                    </w:rPr>
                                    <w:t>是</w:t>
                                  </w:r>
                                </w:p>
                              </w:tc>
                              <w:tc>
                                <w:tcPr>
                                  <w:tcW w:w="821" w:type="dxa"/>
                                </w:tcPr>
                                <w:p w14:paraId="798C7030" w14:textId="77777777" w:rsidR="00B96193" w:rsidRDefault="009E63F6">
                                  <w:pPr>
                                    <w:pStyle w:val="TableParagraph"/>
                                    <w:spacing w:before="122"/>
                                    <w:ind w:left="2"/>
                                    <w:jc w:val="center"/>
                                    <w:rPr>
                                      <w:sz w:val="18"/>
                                    </w:rPr>
                                  </w:pPr>
                                  <w:r>
                                    <w:rPr>
                                      <w:w w:val="101"/>
                                      <w:sz w:val="18"/>
                                    </w:rPr>
                                    <w:t>否</w:t>
                                  </w:r>
                                </w:p>
                              </w:tc>
                              <w:tc>
                                <w:tcPr>
                                  <w:tcW w:w="1661" w:type="dxa"/>
                                </w:tcPr>
                                <w:p w14:paraId="1BB8D3EE" w14:textId="77777777" w:rsidR="00B96193" w:rsidRDefault="00B96193">
                                  <w:pPr>
                                    <w:pStyle w:val="TableParagraph"/>
                                    <w:rPr>
                                      <w:rFonts w:ascii="Times New Roman"/>
                                      <w:sz w:val="18"/>
                                    </w:rPr>
                                  </w:pPr>
                                </w:p>
                              </w:tc>
                            </w:tr>
                            <w:tr w:rsidR="00B96193" w14:paraId="1B87AEEF" w14:textId="77777777">
                              <w:trPr>
                                <w:trHeight w:val="470"/>
                              </w:trPr>
                              <w:tc>
                                <w:tcPr>
                                  <w:tcW w:w="466" w:type="dxa"/>
                                </w:tcPr>
                                <w:p w14:paraId="519A18A6" w14:textId="77777777" w:rsidR="00B96193" w:rsidRDefault="009E63F6">
                                  <w:pPr>
                                    <w:pStyle w:val="TableParagraph"/>
                                    <w:spacing w:before="129"/>
                                    <w:ind w:left="9"/>
                                    <w:jc w:val="center"/>
                                    <w:rPr>
                                      <w:rFonts w:ascii="Times New Roman"/>
                                      <w:sz w:val="18"/>
                                    </w:rPr>
                                  </w:pPr>
                                  <w:r>
                                    <w:rPr>
                                      <w:rFonts w:ascii="Times New Roman"/>
                                      <w:w w:val="101"/>
                                      <w:sz w:val="18"/>
                                    </w:rPr>
                                    <w:t>1</w:t>
                                  </w:r>
                                </w:p>
                              </w:tc>
                              <w:tc>
                                <w:tcPr>
                                  <w:tcW w:w="4527" w:type="dxa"/>
                                </w:tcPr>
                                <w:p w14:paraId="1FB06EB3" w14:textId="77777777" w:rsidR="00B96193" w:rsidRDefault="009E63F6">
                                  <w:pPr>
                                    <w:pStyle w:val="TableParagraph"/>
                                    <w:spacing w:before="122"/>
                                    <w:ind w:left="109"/>
                                    <w:rPr>
                                      <w:sz w:val="18"/>
                                    </w:rPr>
                                  </w:pPr>
                                  <w:r>
                                    <w:rPr>
                                      <w:sz w:val="18"/>
                                    </w:rPr>
                                    <w:t>制品仓库里的物品或棚架上是否沾有灰尘</w:t>
                                  </w:r>
                                </w:p>
                              </w:tc>
                              <w:tc>
                                <w:tcPr>
                                  <w:tcW w:w="821" w:type="dxa"/>
                                </w:tcPr>
                                <w:p w14:paraId="4E938D10" w14:textId="77777777" w:rsidR="00B96193" w:rsidRDefault="00B96193">
                                  <w:pPr>
                                    <w:pStyle w:val="TableParagraph"/>
                                    <w:rPr>
                                      <w:rFonts w:ascii="Times New Roman"/>
                                      <w:sz w:val="18"/>
                                    </w:rPr>
                                  </w:pPr>
                                </w:p>
                              </w:tc>
                              <w:tc>
                                <w:tcPr>
                                  <w:tcW w:w="821" w:type="dxa"/>
                                </w:tcPr>
                                <w:p w14:paraId="0D9775F5" w14:textId="77777777" w:rsidR="00B96193" w:rsidRDefault="00B96193">
                                  <w:pPr>
                                    <w:pStyle w:val="TableParagraph"/>
                                    <w:rPr>
                                      <w:rFonts w:ascii="Times New Roman"/>
                                      <w:sz w:val="18"/>
                                    </w:rPr>
                                  </w:pPr>
                                </w:p>
                              </w:tc>
                              <w:tc>
                                <w:tcPr>
                                  <w:tcW w:w="1661" w:type="dxa"/>
                                </w:tcPr>
                                <w:p w14:paraId="0694F500" w14:textId="77777777" w:rsidR="00B96193" w:rsidRDefault="00B96193">
                                  <w:pPr>
                                    <w:pStyle w:val="TableParagraph"/>
                                    <w:rPr>
                                      <w:rFonts w:ascii="Times New Roman"/>
                                      <w:sz w:val="18"/>
                                    </w:rPr>
                                  </w:pPr>
                                </w:p>
                              </w:tc>
                            </w:tr>
                            <w:tr w:rsidR="00B96193" w14:paraId="06193CBC" w14:textId="77777777">
                              <w:trPr>
                                <w:trHeight w:val="465"/>
                              </w:trPr>
                              <w:tc>
                                <w:tcPr>
                                  <w:tcW w:w="466" w:type="dxa"/>
                                </w:tcPr>
                                <w:p w14:paraId="3F4EC790" w14:textId="77777777" w:rsidR="00B96193" w:rsidRDefault="009E63F6">
                                  <w:pPr>
                                    <w:pStyle w:val="TableParagraph"/>
                                    <w:spacing w:before="129"/>
                                    <w:ind w:left="9"/>
                                    <w:jc w:val="center"/>
                                    <w:rPr>
                                      <w:rFonts w:ascii="Times New Roman"/>
                                      <w:sz w:val="18"/>
                                    </w:rPr>
                                  </w:pPr>
                                  <w:r>
                                    <w:rPr>
                                      <w:rFonts w:ascii="Times New Roman"/>
                                      <w:w w:val="101"/>
                                      <w:sz w:val="18"/>
                                    </w:rPr>
                                    <w:t>2</w:t>
                                  </w:r>
                                </w:p>
                              </w:tc>
                              <w:tc>
                                <w:tcPr>
                                  <w:tcW w:w="4527" w:type="dxa"/>
                                </w:tcPr>
                                <w:p w14:paraId="4C4AB6C1" w14:textId="77777777" w:rsidR="00B96193" w:rsidRDefault="009E63F6">
                                  <w:pPr>
                                    <w:pStyle w:val="TableParagraph"/>
                                    <w:spacing w:before="122"/>
                                    <w:ind w:left="109"/>
                                    <w:rPr>
                                      <w:sz w:val="18"/>
                                    </w:rPr>
                                  </w:pPr>
                                  <w:r>
                                    <w:rPr>
                                      <w:sz w:val="18"/>
                                    </w:rPr>
                                    <w:t>零件材料或棚架上是否沾有灰尘</w:t>
                                  </w:r>
                                </w:p>
                              </w:tc>
                              <w:tc>
                                <w:tcPr>
                                  <w:tcW w:w="821" w:type="dxa"/>
                                </w:tcPr>
                                <w:p w14:paraId="6951E2FA" w14:textId="77777777" w:rsidR="00B96193" w:rsidRDefault="00B96193">
                                  <w:pPr>
                                    <w:pStyle w:val="TableParagraph"/>
                                    <w:rPr>
                                      <w:rFonts w:ascii="Times New Roman"/>
                                      <w:sz w:val="18"/>
                                    </w:rPr>
                                  </w:pPr>
                                </w:p>
                              </w:tc>
                              <w:tc>
                                <w:tcPr>
                                  <w:tcW w:w="821" w:type="dxa"/>
                                </w:tcPr>
                                <w:p w14:paraId="057D7AFF" w14:textId="77777777" w:rsidR="00B96193" w:rsidRDefault="00B96193">
                                  <w:pPr>
                                    <w:pStyle w:val="TableParagraph"/>
                                    <w:rPr>
                                      <w:rFonts w:ascii="Times New Roman"/>
                                      <w:sz w:val="18"/>
                                    </w:rPr>
                                  </w:pPr>
                                </w:p>
                              </w:tc>
                              <w:tc>
                                <w:tcPr>
                                  <w:tcW w:w="1661" w:type="dxa"/>
                                </w:tcPr>
                                <w:p w14:paraId="39E44AE0" w14:textId="77777777" w:rsidR="00B96193" w:rsidRDefault="00B96193">
                                  <w:pPr>
                                    <w:pStyle w:val="TableParagraph"/>
                                    <w:rPr>
                                      <w:rFonts w:ascii="Times New Roman"/>
                                      <w:sz w:val="18"/>
                                    </w:rPr>
                                  </w:pPr>
                                </w:p>
                              </w:tc>
                            </w:tr>
                            <w:tr w:rsidR="00B96193" w14:paraId="7EC620A2" w14:textId="77777777">
                              <w:trPr>
                                <w:trHeight w:val="470"/>
                              </w:trPr>
                              <w:tc>
                                <w:tcPr>
                                  <w:tcW w:w="466" w:type="dxa"/>
                                </w:tcPr>
                                <w:p w14:paraId="113BA51B" w14:textId="77777777" w:rsidR="00B96193" w:rsidRDefault="009E63F6">
                                  <w:pPr>
                                    <w:pStyle w:val="TableParagraph"/>
                                    <w:spacing w:before="129"/>
                                    <w:ind w:left="9"/>
                                    <w:jc w:val="center"/>
                                    <w:rPr>
                                      <w:rFonts w:ascii="Times New Roman"/>
                                      <w:sz w:val="18"/>
                                    </w:rPr>
                                  </w:pPr>
                                  <w:r>
                                    <w:rPr>
                                      <w:rFonts w:ascii="Times New Roman"/>
                                      <w:w w:val="101"/>
                                      <w:sz w:val="18"/>
                                    </w:rPr>
                                    <w:t>3</w:t>
                                  </w:r>
                                </w:p>
                              </w:tc>
                              <w:tc>
                                <w:tcPr>
                                  <w:tcW w:w="4527" w:type="dxa"/>
                                </w:tcPr>
                                <w:p w14:paraId="3839C81D" w14:textId="77777777" w:rsidR="00B96193" w:rsidRDefault="009E63F6">
                                  <w:pPr>
                                    <w:pStyle w:val="TableParagraph"/>
                                    <w:spacing w:before="122"/>
                                    <w:ind w:left="109"/>
                                    <w:rPr>
                                      <w:sz w:val="18"/>
                                    </w:rPr>
                                  </w:pPr>
                                  <w:r>
                                    <w:rPr>
                                      <w:sz w:val="18"/>
                                    </w:rPr>
                                    <w:t>机器上是否沾满油污或灰尘</w:t>
                                  </w:r>
                                </w:p>
                              </w:tc>
                              <w:tc>
                                <w:tcPr>
                                  <w:tcW w:w="821" w:type="dxa"/>
                                </w:tcPr>
                                <w:p w14:paraId="1BBEC911" w14:textId="77777777" w:rsidR="00B96193" w:rsidRDefault="00B96193">
                                  <w:pPr>
                                    <w:pStyle w:val="TableParagraph"/>
                                    <w:rPr>
                                      <w:rFonts w:ascii="Times New Roman"/>
                                      <w:sz w:val="18"/>
                                    </w:rPr>
                                  </w:pPr>
                                </w:p>
                              </w:tc>
                              <w:tc>
                                <w:tcPr>
                                  <w:tcW w:w="821" w:type="dxa"/>
                                </w:tcPr>
                                <w:p w14:paraId="0134646D" w14:textId="77777777" w:rsidR="00B96193" w:rsidRDefault="00B96193">
                                  <w:pPr>
                                    <w:pStyle w:val="TableParagraph"/>
                                    <w:rPr>
                                      <w:rFonts w:ascii="Times New Roman"/>
                                      <w:sz w:val="18"/>
                                    </w:rPr>
                                  </w:pPr>
                                </w:p>
                              </w:tc>
                              <w:tc>
                                <w:tcPr>
                                  <w:tcW w:w="1661" w:type="dxa"/>
                                </w:tcPr>
                                <w:p w14:paraId="51FD5581" w14:textId="77777777" w:rsidR="00B96193" w:rsidRDefault="00B96193">
                                  <w:pPr>
                                    <w:pStyle w:val="TableParagraph"/>
                                    <w:rPr>
                                      <w:rFonts w:ascii="Times New Roman"/>
                                      <w:sz w:val="18"/>
                                    </w:rPr>
                                  </w:pPr>
                                </w:p>
                              </w:tc>
                            </w:tr>
                            <w:tr w:rsidR="00B96193" w14:paraId="068147CA" w14:textId="77777777">
                              <w:trPr>
                                <w:trHeight w:val="465"/>
                              </w:trPr>
                              <w:tc>
                                <w:tcPr>
                                  <w:tcW w:w="466" w:type="dxa"/>
                                </w:tcPr>
                                <w:p w14:paraId="11DEEC4D" w14:textId="77777777" w:rsidR="00B96193" w:rsidRDefault="009E63F6">
                                  <w:pPr>
                                    <w:pStyle w:val="TableParagraph"/>
                                    <w:spacing w:before="129"/>
                                    <w:ind w:left="9"/>
                                    <w:jc w:val="center"/>
                                    <w:rPr>
                                      <w:rFonts w:ascii="Times New Roman"/>
                                      <w:sz w:val="18"/>
                                    </w:rPr>
                                  </w:pPr>
                                  <w:r>
                                    <w:rPr>
                                      <w:rFonts w:ascii="Times New Roman"/>
                                      <w:w w:val="101"/>
                                      <w:sz w:val="18"/>
                                    </w:rPr>
                                    <w:t>4</w:t>
                                  </w:r>
                                </w:p>
                              </w:tc>
                              <w:tc>
                                <w:tcPr>
                                  <w:tcW w:w="4527" w:type="dxa"/>
                                </w:tcPr>
                                <w:p w14:paraId="301C0CC8" w14:textId="77777777" w:rsidR="00B96193" w:rsidRDefault="009E63F6">
                                  <w:pPr>
                                    <w:pStyle w:val="TableParagraph"/>
                                    <w:spacing w:before="122"/>
                                    <w:ind w:left="109"/>
                                    <w:rPr>
                                      <w:sz w:val="18"/>
                                    </w:rPr>
                                  </w:pPr>
                                  <w:r>
                                    <w:rPr>
                                      <w:sz w:val="18"/>
                                    </w:rPr>
                                    <w:t>机器的周遭是否飞散着碎屑或油滴</w:t>
                                  </w:r>
                                </w:p>
                              </w:tc>
                              <w:tc>
                                <w:tcPr>
                                  <w:tcW w:w="821" w:type="dxa"/>
                                </w:tcPr>
                                <w:p w14:paraId="3F232115" w14:textId="77777777" w:rsidR="00B96193" w:rsidRDefault="00B96193">
                                  <w:pPr>
                                    <w:pStyle w:val="TableParagraph"/>
                                    <w:rPr>
                                      <w:rFonts w:ascii="Times New Roman"/>
                                      <w:sz w:val="18"/>
                                    </w:rPr>
                                  </w:pPr>
                                </w:p>
                              </w:tc>
                              <w:tc>
                                <w:tcPr>
                                  <w:tcW w:w="821" w:type="dxa"/>
                                </w:tcPr>
                                <w:p w14:paraId="41B906F5" w14:textId="77777777" w:rsidR="00B96193" w:rsidRDefault="00B96193">
                                  <w:pPr>
                                    <w:pStyle w:val="TableParagraph"/>
                                    <w:rPr>
                                      <w:rFonts w:ascii="Times New Roman"/>
                                      <w:sz w:val="18"/>
                                    </w:rPr>
                                  </w:pPr>
                                </w:p>
                              </w:tc>
                              <w:tc>
                                <w:tcPr>
                                  <w:tcW w:w="1661" w:type="dxa"/>
                                </w:tcPr>
                                <w:p w14:paraId="724CC728" w14:textId="77777777" w:rsidR="00B96193" w:rsidRDefault="00B96193">
                                  <w:pPr>
                                    <w:pStyle w:val="TableParagraph"/>
                                    <w:rPr>
                                      <w:rFonts w:ascii="Times New Roman"/>
                                      <w:sz w:val="18"/>
                                    </w:rPr>
                                  </w:pPr>
                                </w:p>
                              </w:tc>
                            </w:tr>
                            <w:tr w:rsidR="00B96193" w14:paraId="4152BA7F" w14:textId="77777777">
                              <w:trPr>
                                <w:trHeight w:val="470"/>
                              </w:trPr>
                              <w:tc>
                                <w:tcPr>
                                  <w:tcW w:w="466" w:type="dxa"/>
                                </w:tcPr>
                                <w:p w14:paraId="28ABC668" w14:textId="77777777" w:rsidR="00B96193" w:rsidRDefault="009E63F6">
                                  <w:pPr>
                                    <w:pStyle w:val="TableParagraph"/>
                                    <w:spacing w:before="129"/>
                                    <w:ind w:left="9"/>
                                    <w:jc w:val="center"/>
                                    <w:rPr>
                                      <w:rFonts w:ascii="Times New Roman"/>
                                      <w:sz w:val="18"/>
                                    </w:rPr>
                                  </w:pPr>
                                  <w:r>
                                    <w:rPr>
                                      <w:rFonts w:ascii="Times New Roman"/>
                                      <w:w w:val="101"/>
                                      <w:sz w:val="18"/>
                                    </w:rPr>
                                    <w:t>5</w:t>
                                  </w:r>
                                </w:p>
                              </w:tc>
                              <w:tc>
                                <w:tcPr>
                                  <w:tcW w:w="4527" w:type="dxa"/>
                                </w:tcPr>
                                <w:p w14:paraId="60E75C32" w14:textId="77777777" w:rsidR="00B96193" w:rsidRDefault="009E63F6">
                                  <w:pPr>
                                    <w:pStyle w:val="TableParagraph"/>
                                    <w:spacing w:before="122"/>
                                    <w:ind w:left="109"/>
                                    <w:rPr>
                                      <w:sz w:val="18"/>
                                    </w:rPr>
                                  </w:pPr>
                                  <w:r>
                                    <w:rPr>
                                      <w:sz w:val="18"/>
                                    </w:rPr>
                                    <w:t>通道或地板是否清洁亮丽</w:t>
                                  </w:r>
                                </w:p>
                              </w:tc>
                              <w:tc>
                                <w:tcPr>
                                  <w:tcW w:w="821" w:type="dxa"/>
                                </w:tcPr>
                                <w:p w14:paraId="26C8D0E5" w14:textId="77777777" w:rsidR="00B96193" w:rsidRDefault="00B96193">
                                  <w:pPr>
                                    <w:pStyle w:val="TableParagraph"/>
                                    <w:rPr>
                                      <w:rFonts w:ascii="Times New Roman"/>
                                      <w:sz w:val="18"/>
                                    </w:rPr>
                                  </w:pPr>
                                </w:p>
                              </w:tc>
                              <w:tc>
                                <w:tcPr>
                                  <w:tcW w:w="821" w:type="dxa"/>
                                </w:tcPr>
                                <w:p w14:paraId="010295CC" w14:textId="77777777" w:rsidR="00B96193" w:rsidRDefault="00B96193">
                                  <w:pPr>
                                    <w:pStyle w:val="TableParagraph"/>
                                    <w:rPr>
                                      <w:rFonts w:ascii="Times New Roman"/>
                                      <w:sz w:val="18"/>
                                    </w:rPr>
                                  </w:pPr>
                                </w:p>
                              </w:tc>
                              <w:tc>
                                <w:tcPr>
                                  <w:tcW w:w="1661" w:type="dxa"/>
                                </w:tcPr>
                                <w:p w14:paraId="5B3953DA" w14:textId="77777777" w:rsidR="00B96193" w:rsidRDefault="00B96193">
                                  <w:pPr>
                                    <w:pStyle w:val="TableParagraph"/>
                                    <w:rPr>
                                      <w:rFonts w:ascii="Times New Roman"/>
                                      <w:sz w:val="18"/>
                                    </w:rPr>
                                  </w:pPr>
                                </w:p>
                              </w:tc>
                            </w:tr>
                            <w:tr w:rsidR="00B96193" w14:paraId="551CFF9F" w14:textId="77777777">
                              <w:trPr>
                                <w:trHeight w:val="465"/>
                              </w:trPr>
                              <w:tc>
                                <w:tcPr>
                                  <w:tcW w:w="466" w:type="dxa"/>
                                </w:tcPr>
                                <w:p w14:paraId="1DC97973" w14:textId="77777777" w:rsidR="00B96193" w:rsidRDefault="009E63F6">
                                  <w:pPr>
                                    <w:pStyle w:val="TableParagraph"/>
                                    <w:spacing w:before="129"/>
                                    <w:ind w:left="9"/>
                                    <w:jc w:val="center"/>
                                    <w:rPr>
                                      <w:rFonts w:ascii="Times New Roman"/>
                                      <w:sz w:val="18"/>
                                    </w:rPr>
                                  </w:pPr>
                                  <w:r>
                                    <w:rPr>
                                      <w:rFonts w:ascii="Times New Roman"/>
                                      <w:w w:val="101"/>
                                      <w:sz w:val="18"/>
                                    </w:rPr>
                                    <w:t>6</w:t>
                                  </w:r>
                                </w:p>
                              </w:tc>
                              <w:tc>
                                <w:tcPr>
                                  <w:tcW w:w="4527" w:type="dxa"/>
                                </w:tcPr>
                                <w:p w14:paraId="5544E60D" w14:textId="77777777" w:rsidR="00B96193" w:rsidRDefault="009E63F6">
                                  <w:pPr>
                                    <w:pStyle w:val="TableParagraph"/>
                                    <w:spacing w:before="122"/>
                                    <w:ind w:left="109"/>
                                    <w:rPr>
                                      <w:sz w:val="18"/>
                                    </w:rPr>
                                  </w:pPr>
                                  <w:r>
                                    <w:rPr>
                                      <w:sz w:val="18"/>
                                    </w:rPr>
                                    <w:t>有否执行油漆作战</w:t>
                                  </w:r>
                                </w:p>
                              </w:tc>
                              <w:tc>
                                <w:tcPr>
                                  <w:tcW w:w="821" w:type="dxa"/>
                                </w:tcPr>
                                <w:p w14:paraId="4F3A602E" w14:textId="77777777" w:rsidR="00B96193" w:rsidRDefault="00B96193">
                                  <w:pPr>
                                    <w:pStyle w:val="TableParagraph"/>
                                    <w:rPr>
                                      <w:rFonts w:ascii="Times New Roman"/>
                                      <w:sz w:val="18"/>
                                    </w:rPr>
                                  </w:pPr>
                                </w:p>
                              </w:tc>
                              <w:tc>
                                <w:tcPr>
                                  <w:tcW w:w="821" w:type="dxa"/>
                                </w:tcPr>
                                <w:p w14:paraId="0D88AE4A" w14:textId="77777777" w:rsidR="00B96193" w:rsidRDefault="00B96193">
                                  <w:pPr>
                                    <w:pStyle w:val="TableParagraph"/>
                                    <w:rPr>
                                      <w:rFonts w:ascii="Times New Roman"/>
                                      <w:sz w:val="18"/>
                                    </w:rPr>
                                  </w:pPr>
                                </w:p>
                              </w:tc>
                              <w:tc>
                                <w:tcPr>
                                  <w:tcW w:w="1661" w:type="dxa"/>
                                </w:tcPr>
                                <w:p w14:paraId="4F92FDBC" w14:textId="77777777" w:rsidR="00B96193" w:rsidRDefault="00B96193">
                                  <w:pPr>
                                    <w:pStyle w:val="TableParagraph"/>
                                    <w:rPr>
                                      <w:rFonts w:ascii="Times New Roman"/>
                                      <w:sz w:val="18"/>
                                    </w:rPr>
                                  </w:pPr>
                                </w:p>
                              </w:tc>
                            </w:tr>
                            <w:tr w:rsidR="00B96193" w14:paraId="64F6F4A4" w14:textId="77777777">
                              <w:trPr>
                                <w:trHeight w:val="470"/>
                              </w:trPr>
                              <w:tc>
                                <w:tcPr>
                                  <w:tcW w:w="466" w:type="dxa"/>
                                </w:tcPr>
                                <w:p w14:paraId="548746EF" w14:textId="77777777" w:rsidR="00B96193" w:rsidRDefault="009E63F6">
                                  <w:pPr>
                                    <w:pStyle w:val="TableParagraph"/>
                                    <w:spacing w:before="129"/>
                                    <w:ind w:left="9"/>
                                    <w:jc w:val="center"/>
                                    <w:rPr>
                                      <w:rFonts w:ascii="Times New Roman"/>
                                      <w:sz w:val="18"/>
                                    </w:rPr>
                                  </w:pPr>
                                  <w:r>
                                    <w:rPr>
                                      <w:rFonts w:ascii="Times New Roman"/>
                                      <w:w w:val="101"/>
                                      <w:sz w:val="18"/>
                                    </w:rPr>
                                    <w:t>7</w:t>
                                  </w:r>
                                </w:p>
                              </w:tc>
                              <w:tc>
                                <w:tcPr>
                                  <w:tcW w:w="4527" w:type="dxa"/>
                                </w:tcPr>
                                <w:p w14:paraId="64B9264C" w14:textId="77777777" w:rsidR="00B96193" w:rsidRDefault="009E63F6">
                                  <w:pPr>
                                    <w:pStyle w:val="TableParagraph"/>
                                    <w:spacing w:before="122"/>
                                    <w:ind w:left="109"/>
                                    <w:rPr>
                                      <w:sz w:val="18"/>
                                    </w:rPr>
                                  </w:pPr>
                                  <w:r>
                                    <w:rPr>
                                      <w:sz w:val="18"/>
                                    </w:rPr>
                                    <w:t>工厂周遭有否碎屑或铁片</w:t>
                                  </w:r>
                                </w:p>
                              </w:tc>
                              <w:tc>
                                <w:tcPr>
                                  <w:tcW w:w="821" w:type="dxa"/>
                                </w:tcPr>
                                <w:p w14:paraId="2DFF2BE5" w14:textId="77777777" w:rsidR="00B96193" w:rsidRDefault="00B96193">
                                  <w:pPr>
                                    <w:pStyle w:val="TableParagraph"/>
                                    <w:rPr>
                                      <w:rFonts w:ascii="Times New Roman"/>
                                      <w:sz w:val="18"/>
                                    </w:rPr>
                                  </w:pPr>
                                </w:p>
                              </w:tc>
                              <w:tc>
                                <w:tcPr>
                                  <w:tcW w:w="821" w:type="dxa"/>
                                </w:tcPr>
                                <w:p w14:paraId="3143B474" w14:textId="77777777" w:rsidR="00B96193" w:rsidRDefault="00B96193">
                                  <w:pPr>
                                    <w:pStyle w:val="TableParagraph"/>
                                    <w:rPr>
                                      <w:rFonts w:ascii="Times New Roman"/>
                                      <w:sz w:val="18"/>
                                    </w:rPr>
                                  </w:pPr>
                                </w:p>
                              </w:tc>
                              <w:tc>
                                <w:tcPr>
                                  <w:tcW w:w="1661" w:type="dxa"/>
                                </w:tcPr>
                                <w:p w14:paraId="0D6E8BD4" w14:textId="77777777" w:rsidR="00B96193" w:rsidRDefault="00B96193">
                                  <w:pPr>
                                    <w:pStyle w:val="TableParagraph"/>
                                    <w:rPr>
                                      <w:rFonts w:ascii="Times New Roman"/>
                                      <w:sz w:val="18"/>
                                    </w:rPr>
                                  </w:pPr>
                                </w:p>
                              </w:tc>
                            </w:tr>
                          </w:tbl>
                          <w:p w14:paraId="7114335B" w14:textId="77777777" w:rsidR="00B96193" w:rsidRDefault="00B96193">
                            <w:pPr>
                              <w:pStyle w:val="a3"/>
                            </w:pPr>
                          </w:p>
                        </w:txbxContent>
                      </wps:txbx>
                      <wps:bodyPr lIns="0" tIns="0" rIns="0" bIns="0" upright="1"/>
                    </wps:wsp>
                  </a:graphicData>
                </a:graphic>
              </wp:anchor>
            </w:drawing>
          </mc:Choice>
          <mc:Fallback>
            <w:pict>
              <v:shape w14:anchorId="309E291D" id="文本框 369" o:spid="_x0000_s1219" type="#_x0000_t202" style="position:absolute;margin-left:89.75pt;margin-top:548pt;width:415.45pt;height:215.55pt;z-index:251820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" filled="f" stroked="f">
                <v:textbox inset="0,0,0,0">
                  <w:txbxContent>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6"/>
                        <w:gridCol w:w="4527"/>
                        <w:gridCol w:w="821"/>
                        <w:gridCol w:w="821"/>
                        <w:gridCol w:w="1661"/>
                      </w:tblGrid>
                      <w:tr w:rsidR="00B96193" w14:paraId="6EA8597F" w14:textId="77777777">
                        <w:trPr>
                          <w:trHeight w:val="465"/>
                        </w:trPr>
                        <w:tc>
                          <w:tcPr>
                            <w:tcW w:w="466" w:type="dxa"/>
                            <w:vMerge w:val="restart"/>
                          </w:tcPr>
                          <w:p w14:paraId="55998E1F" w14:textId="77777777" w:rsidR="00B96193" w:rsidRDefault="009E63F6">
                            <w:pPr>
                              <w:pStyle w:val="TableParagraph"/>
                              <w:spacing w:before="122"/>
                              <w:ind w:left="143"/>
                              <w:rPr>
                                <w:sz w:val="18"/>
                              </w:rPr>
                            </w:pPr>
                            <w:r>
                              <w:rPr>
                                <w:w w:val="101"/>
                                <w:sz w:val="18"/>
                              </w:rPr>
                              <w:t>序</w:t>
                            </w:r>
                          </w:p>
                          <w:p w14:paraId="7EEE29B4" w14:textId="77777777" w:rsidR="00B96193" w:rsidRDefault="00B96193">
                            <w:pPr>
                              <w:pStyle w:val="TableParagraph"/>
                              <w:spacing w:before="14"/>
                              <w:rPr>
                                <w:rFonts w:ascii="Microsoft JhengHei"/>
                                <w:b/>
                                <w:sz w:val="12"/>
                              </w:rPr>
                            </w:pPr>
                          </w:p>
                          <w:p w14:paraId="11C2D48E" w14:textId="77777777" w:rsidR="00B96193" w:rsidRDefault="009E63F6">
                            <w:pPr>
                              <w:pStyle w:val="TableParagraph"/>
                              <w:ind w:left="143"/>
                              <w:rPr>
                                <w:sz w:val="18"/>
                              </w:rPr>
                            </w:pPr>
                            <w:r>
                              <w:rPr>
                                <w:w w:val="101"/>
                                <w:sz w:val="18"/>
                              </w:rPr>
                              <w:t>号</w:t>
                            </w:r>
                          </w:p>
                        </w:tc>
                        <w:tc>
                          <w:tcPr>
                            <w:tcW w:w="4527" w:type="dxa"/>
                            <w:vMerge w:val="restart"/>
                          </w:tcPr>
                          <w:p w14:paraId="7A61104B" w14:textId="77777777" w:rsidR="00B96193" w:rsidRDefault="00B96193">
                            <w:pPr>
                              <w:pStyle w:val="TableParagraph"/>
                              <w:spacing w:before="8"/>
                              <w:rPr>
                                <w:rFonts w:ascii="Microsoft JhengHei"/>
                                <w:b/>
                                <w:sz w:val="19"/>
                              </w:rPr>
                            </w:pPr>
                          </w:p>
                          <w:p w14:paraId="78BAFCBC" w14:textId="77777777" w:rsidR="00B96193" w:rsidRDefault="009E63F6">
                            <w:pPr>
                              <w:pStyle w:val="TableParagraph"/>
                              <w:ind w:left="1972" w:right="1964"/>
                              <w:jc w:val="center"/>
                              <w:rPr>
                                <w:sz w:val="18"/>
                              </w:rPr>
                            </w:pPr>
                            <w:r>
                              <w:rPr>
                                <w:sz w:val="18"/>
                              </w:rPr>
                              <w:t>检查点</w:t>
                            </w:r>
                          </w:p>
                        </w:tc>
                        <w:tc>
                          <w:tcPr>
                            <w:tcW w:w="1642" w:type="dxa"/>
                            <w:gridSpan w:val="2"/>
                          </w:tcPr>
                          <w:p w14:paraId="387EC34A" w14:textId="77777777" w:rsidR="00B96193" w:rsidRDefault="009E63F6">
                            <w:pPr>
                              <w:pStyle w:val="TableParagraph"/>
                              <w:spacing w:before="122"/>
                              <w:ind w:left="619" w:right="612"/>
                              <w:jc w:val="center"/>
                              <w:rPr>
                                <w:sz w:val="18"/>
                              </w:rPr>
                            </w:pPr>
                            <w:r>
                              <w:rPr>
                                <w:sz w:val="18"/>
                              </w:rPr>
                              <w:t>检查</w:t>
                            </w:r>
                          </w:p>
                        </w:tc>
                        <w:tc>
                          <w:tcPr>
                            <w:tcW w:w="1661" w:type="dxa"/>
                          </w:tcPr>
                          <w:p w14:paraId="7216C59F" w14:textId="77777777" w:rsidR="00B96193" w:rsidRDefault="009E63F6">
                            <w:pPr>
                              <w:pStyle w:val="TableParagraph"/>
                              <w:spacing w:before="122"/>
                              <w:ind w:left="104"/>
                              <w:rPr>
                                <w:sz w:val="18"/>
                              </w:rPr>
                            </w:pPr>
                            <w:r>
                              <w:rPr>
                                <w:sz w:val="18"/>
                              </w:rPr>
                              <w:t>对策（完成日期）</w:t>
                            </w:r>
                          </w:p>
                        </w:tc>
                      </w:tr>
                      <w:tr w:rsidR="00B96193" w14:paraId="1CA719EB" w14:textId="77777777">
                        <w:trPr>
                          <w:trHeight w:val="470"/>
                        </w:trPr>
                        <w:tc>
                          <w:tcPr>
                            <w:tcW w:w="466" w:type="dxa"/>
                            <w:vMerge/>
                            <w:tcBorders>
                              <w:top w:val="nil"/>
                            </w:tcBorders>
                          </w:tcPr>
                          <w:p w14:paraId="4B7E5D57" w14:textId="77777777" w:rsidR="00B96193" w:rsidRDefault="00B96193">
                            <w:pPr>
                              <w:rPr>
                                <w:sz w:val="2"/>
                                <w:szCs w:val="2"/>
                              </w:rPr>
                            </w:pPr>
                          </w:p>
                        </w:tc>
                        <w:tc>
                          <w:tcPr>
                            <w:tcW w:w="4527" w:type="dxa"/>
                            <w:vMerge/>
                            <w:tcBorders>
                              <w:top w:val="nil"/>
                            </w:tcBorders>
                          </w:tcPr>
                          <w:p w14:paraId="49CFA45A" w14:textId="77777777" w:rsidR="00B96193" w:rsidRDefault="00B96193">
                            <w:pPr>
                              <w:rPr>
                                <w:sz w:val="2"/>
                                <w:szCs w:val="2"/>
                              </w:rPr>
                            </w:pPr>
                          </w:p>
                        </w:tc>
                        <w:tc>
                          <w:tcPr>
                            <w:tcW w:w="821" w:type="dxa"/>
                          </w:tcPr>
                          <w:p w14:paraId="3DE0F10E" w14:textId="77777777" w:rsidR="00B96193" w:rsidRDefault="009E63F6">
                            <w:pPr>
                              <w:pStyle w:val="TableParagraph"/>
                              <w:spacing w:before="122"/>
                              <w:ind w:left="2"/>
                              <w:jc w:val="center"/>
                              <w:rPr>
                                <w:sz w:val="18"/>
                              </w:rPr>
                            </w:pPr>
                            <w:r>
                              <w:rPr>
                                <w:w w:val="101"/>
                                <w:sz w:val="18"/>
                              </w:rPr>
                              <w:t>是</w:t>
                            </w:r>
                          </w:p>
                        </w:tc>
                        <w:tc>
                          <w:tcPr>
                            <w:tcW w:w="821" w:type="dxa"/>
                          </w:tcPr>
                          <w:p w14:paraId="798C7030" w14:textId="77777777" w:rsidR="00B96193" w:rsidRDefault="009E63F6">
                            <w:pPr>
                              <w:pStyle w:val="TableParagraph"/>
                              <w:spacing w:before="122"/>
                              <w:ind w:left="2"/>
                              <w:jc w:val="center"/>
                              <w:rPr>
                                <w:sz w:val="18"/>
                              </w:rPr>
                            </w:pPr>
                            <w:r>
                              <w:rPr>
                                <w:w w:val="101"/>
                                <w:sz w:val="18"/>
                              </w:rPr>
                              <w:t>否</w:t>
                            </w:r>
                          </w:p>
                        </w:tc>
                        <w:tc>
                          <w:tcPr>
                            <w:tcW w:w="1661" w:type="dxa"/>
                          </w:tcPr>
                          <w:p w14:paraId="1BB8D3EE" w14:textId="77777777" w:rsidR="00B96193" w:rsidRDefault="00B96193">
                            <w:pPr>
                              <w:pStyle w:val="TableParagraph"/>
                              <w:rPr>
                                <w:rFonts w:ascii="Times New Roman"/>
                                <w:sz w:val="18"/>
                              </w:rPr>
                            </w:pPr>
                          </w:p>
                        </w:tc>
                      </w:tr>
                      <w:tr w:rsidR="00B96193" w14:paraId="1B87AEEF" w14:textId="77777777">
                        <w:trPr>
                          <w:trHeight w:val="470"/>
                        </w:trPr>
                        <w:tc>
                          <w:tcPr>
                            <w:tcW w:w="466" w:type="dxa"/>
                          </w:tcPr>
                          <w:p w14:paraId="519A18A6" w14:textId="77777777" w:rsidR="00B96193" w:rsidRDefault="009E63F6">
                            <w:pPr>
                              <w:pStyle w:val="TableParagraph"/>
                              <w:spacing w:before="129"/>
                              <w:ind w:left="9"/>
                              <w:jc w:val="center"/>
                              <w:rPr>
                                <w:rFonts w:ascii="Times New Roman"/>
                                <w:sz w:val="18"/>
                              </w:rPr>
                            </w:pPr>
                            <w:r>
                              <w:rPr>
                                <w:rFonts w:ascii="Times New Roman"/>
                                <w:w w:val="101"/>
                                <w:sz w:val="18"/>
                              </w:rPr>
                              <w:t>1</w:t>
                            </w:r>
                          </w:p>
                        </w:tc>
                        <w:tc>
                          <w:tcPr>
                            <w:tcW w:w="4527" w:type="dxa"/>
                          </w:tcPr>
                          <w:p w14:paraId="1FB06EB3" w14:textId="77777777" w:rsidR="00B96193" w:rsidRDefault="009E63F6">
                            <w:pPr>
                              <w:pStyle w:val="TableParagraph"/>
                              <w:spacing w:before="122"/>
                              <w:ind w:left="109"/>
                              <w:rPr>
                                <w:sz w:val="18"/>
                              </w:rPr>
                            </w:pPr>
                            <w:r>
                              <w:rPr>
                                <w:sz w:val="18"/>
                              </w:rPr>
                              <w:t>制品仓库里的物品或棚架上是否沾有灰尘</w:t>
                            </w:r>
                          </w:p>
                        </w:tc>
                        <w:tc>
                          <w:tcPr>
                            <w:tcW w:w="821" w:type="dxa"/>
                          </w:tcPr>
                          <w:p w14:paraId="4E938D10" w14:textId="77777777" w:rsidR="00B96193" w:rsidRDefault="00B96193">
                            <w:pPr>
                              <w:pStyle w:val="TableParagraph"/>
                              <w:rPr>
                                <w:rFonts w:ascii="Times New Roman"/>
                                <w:sz w:val="18"/>
                              </w:rPr>
                            </w:pPr>
                          </w:p>
                        </w:tc>
                        <w:tc>
                          <w:tcPr>
                            <w:tcW w:w="821" w:type="dxa"/>
                          </w:tcPr>
                          <w:p w14:paraId="0D9775F5" w14:textId="77777777" w:rsidR="00B96193" w:rsidRDefault="00B96193">
                            <w:pPr>
                              <w:pStyle w:val="TableParagraph"/>
                              <w:rPr>
                                <w:rFonts w:ascii="Times New Roman"/>
                                <w:sz w:val="18"/>
                              </w:rPr>
                            </w:pPr>
                          </w:p>
                        </w:tc>
                        <w:tc>
                          <w:tcPr>
                            <w:tcW w:w="1661" w:type="dxa"/>
                          </w:tcPr>
                          <w:p w14:paraId="0694F500" w14:textId="77777777" w:rsidR="00B96193" w:rsidRDefault="00B96193">
                            <w:pPr>
                              <w:pStyle w:val="TableParagraph"/>
                              <w:rPr>
                                <w:rFonts w:ascii="Times New Roman"/>
                                <w:sz w:val="18"/>
                              </w:rPr>
                            </w:pPr>
                          </w:p>
                        </w:tc>
                      </w:tr>
                      <w:tr w:rsidR="00B96193" w14:paraId="06193CBC" w14:textId="77777777">
                        <w:trPr>
                          <w:trHeight w:val="465"/>
                        </w:trPr>
                        <w:tc>
                          <w:tcPr>
                            <w:tcW w:w="466" w:type="dxa"/>
                          </w:tcPr>
                          <w:p w14:paraId="3F4EC790" w14:textId="77777777" w:rsidR="00B96193" w:rsidRDefault="009E63F6">
                            <w:pPr>
                              <w:pStyle w:val="TableParagraph"/>
                              <w:spacing w:before="129"/>
                              <w:ind w:left="9"/>
                              <w:jc w:val="center"/>
                              <w:rPr>
                                <w:rFonts w:ascii="Times New Roman"/>
                                <w:sz w:val="18"/>
                              </w:rPr>
                            </w:pPr>
                            <w:r>
                              <w:rPr>
                                <w:rFonts w:ascii="Times New Roman"/>
                                <w:w w:val="101"/>
                                <w:sz w:val="18"/>
                              </w:rPr>
                              <w:t>2</w:t>
                            </w:r>
                          </w:p>
                        </w:tc>
                        <w:tc>
                          <w:tcPr>
                            <w:tcW w:w="4527" w:type="dxa"/>
                          </w:tcPr>
                          <w:p w14:paraId="4C4AB6C1" w14:textId="77777777" w:rsidR="00B96193" w:rsidRDefault="009E63F6">
                            <w:pPr>
                              <w:pStyle w:val="TableParagraph"/>
                              <w:spacing w:before="122"/>
                              <w:ind w:left="109"/>
                              <w:rPr>
                                <w:sz w:val="18"/>
                              </w:rPr>
                            </w:pPr>
                            <w:r>
                              <w:rPr>
                                <w:sz w:val="18"/>
                              </w:rPr>
                              <w:t>零件材料或棚架上是否沾有灰尘</w:t>
                            </w:r>
                          </w:p>
                        </w:tc>
                        <w:tc>
                          <w:tcPr>
                            <w:tcW w:w="821" w:type="dxa"/>
                          </w:tcPr>
                          <w:p w14:paraId="6951E2FA" w14:textId="77777777" w:rsidR="00B96193" w:rsidRDefault="00B96193">
                            <w:pPr>
                              <w:pStyle w:val="TableParagraph"/>
                              <w:rPr>
                                <w:rFonts w:ascii="Times New Roman"/>
                                <w:sz w:val="18"/>
                              </w:rPr>
                            </w:pPr>
                          </w:p>
                        </w:tc>
                        <w:tc>
                          <w:tcPr>
                            <w:tcW w:w="821" w:type="dxa"/>
                          </w:tcPr>
                          <w:p w14:paraId="057D7AFF" w14:textId="77777777" w:rsidR="00B96193" w:rsidRDefault="00B96193">
                            <w:pPr>
                              <w:pStyle w:val="TableParagraph"/>
                              <w:rPr>
                                <w:rFonts w:ascii="Times New Roman"/>
                                <w:sz w:val="18"/>
                              </w:rPr>
                            </w:pPr>
                          </w:p>
                        </w:tc>
                        <w:tc>
                          <w:tcPr>
                            <w:tcW w:w="1661" w:type="dxa"/>
                          </w:tcPr>
                          <w:p w14:paraId="39E44AE0" w14:textId="77777777" w:rsidR="00B96193" w:rsidRDefault="00B96193">
                            <w:pPr>
                              <w:pStyle w:val="TableParagraph"/>
                              <w:rPr>
                                <w:rFonts w:ascii="Times New Roman"/>
                                <w:sz w:val="18"/>
                              </w:rPr>
                            </w:pPr>
                          </w:p>
                        </w:tc>
                      </w:tr>
                      <w:tr w:rsidR="00B96193" w14:paraId="7EC620A2" w14:textId="77777777">
                        <w:trPr>
                          <w:trHeight w:val="470"/>
                        </w:trPr>
                        <w:tc>
                          <w:tcPr>
                            <w:tcW w:w="466" w:type="dxa"/>
                          </w:tcPr>
                          <w:p w14:paraId="113BA51B" w14:textId="77777777" w:rsidR="00B96193" w:rsidRDefault="009E63F6">
                            <w:pPr>
                              <w:pStyle w:val="TableParagraph"/>
                              <w:spacing w:before="129"/>
                              <w:ind w:left="9"/>
                              <w:jc w:val="center"/>
                              <w:rPr>
                                <w:rFonts w:ascii="Times New Roman"/>
                                <w:sz w:val="18"/>
                              </w:rPr>
                            </w:pPr>
                            <w:r>
                              <w:rPr>
                                <w:rFonts w:ascii="Times New Roman"/>
                                <w:w w:val="101"/>
                                <w:sz w:val="18"/>
                              </w:rPr>
                              <w:t>3</w:t>
                            </w:r>
                          </w:p>
                        </w:tc>
                        <w:tc>
                          <w:tcPr>
                            <w:tcW w:w="4527" w:type="dxa"/>
                          </w:tcPr>
                          <w:p w14:paraId="3839C81D" w14:textId="77777777" w:rsidR="00B96193" w:rsidRDefault="009E63F6">
                            <w:pPr>
                              <w:pStyle w:val="TableParagraph"/>
                              <w:spacing w:before="122"/>
                              <w:ind w:left="109"/>
                              <w:rPr>
                                <w:sz w:val="18"/>
                              </w:rPr>
                            </w:pPr>
                            <w:r>
                              <w:rPr>
                                <w:sz w:val="18"/>
                              </w:rPr>
                              <w:t>机器上是否沾满油污或灰尘</w:t>
                            </w:r>
                          </w:p>
                        </w:tc>
                        <w:tc>
                          <w:tcPr>
                            <w:tcW w:w="821" w:type="dxa"/>
                          </w:tcPr>
                          <w:p w14:paraId="1BBEC911" w14:textId="77777777" w:rsidR="00B96193" w:rsidRDefault="00B96193">
                            <w:pPr>
                              <w:pStyle w:val="TableParagraph"/>
                              <w:rPr>
                                <w:rFonts w:ascii="Times New Roman"/>
                                <w:sz w:val="18"/>
                              </w:rPr>
                            </w:pPr>
                          </w:p>
                        </w:tc>
                        <w:tc>
                          <w:tcPr>
                            <w:tcW w:w="821" w:type="dxa"/>
                          </w:tcPr>
                          <w:p w14:paraId="0134646D" w14:textId="77777777" w:rsidR="00B96193" w:rsidRDefault="00B96193">
                            <w:pPr>
                              <w:pStyle w:val="TableParagraph"/>
                              <w:rPr>
                                <w:rFonts w:ascii="Times New Roman"/>
                                <w:sz w:val="18"/>
                              </w:rPr>
                            </w:pPr>
                          </w:p>
                        </w:tc>
                        <w:tc>
                          <w:tcPr>
                            <w:tcW w:w="1661" w:type="dxa"/>
                          </w:tcPr>
                          <w:p w14:paraId="51FD5581" w14:textId="77777777" w:rsidR="00B96193" w:rsidRDefault="00B96193">
                            <w:pPr>
                              <w:pStyle w:val="TableParagraph"/>
                              <w:rPr>
                                <w:rFonts w:ascii="Times New Roman"/>
                                <w:sz w:val="18"/>
                              </w:rPr>
                            </w:pPr>
                          </w:p>
                        </w:tc>
                      </w:tr>
                      <w:tr w:rsidR="00B96193" w14:paraId="068147CA" w14:textId="77777777">
                        <w:trPr>
                          <w:trHeight w:val="465"/>
                        </w:trPr>
                        <w:tc>
                          <w:tcPr>
                            <w:tcW w:w="466" w:type="dxa"/>
                          </w:tcPr>
                          <w:p w14:paraId="11DEEC4D" w14:textId="77777777" w:rsidR="00B96193" w:rsidRDefault="009E63F6">
                            <w:pPr>
                              <w:pStyle w:val="TableParagraph"/>
                              <w:spacing w:before="129"/>
                              <w:ind w:left="9"/>
                              <w:jc w:val="center"/>
                              <w:rPr>
                                <w:rFonts w:ascii="Times New Roman"/>
                                <w:sz w:val="18"/>
                              </w:rPr>
                            </w:pPr>
                            <w:r>
                              <w:rPr>
                                <w:rFonts w:ascii="Times New Roman"/>
                                <w:w w:val="101"/>
                                <w:sz w:val="18"/>
                              </w:rPr>
                              <w:t>4</w:t>
                            </w:r>
                          </w:p>
                        </w:tc>
                        <w:tc>
                          <w:tcPr>
                            <w:tcW w:w="4527" w:type="dxa"/>
                          </w:tcPr>
                          <w:p w14:paraId="301C0CC8" w14:textId="77777777" w:rsidR="00B96193" w:rsidRDefault="009E63F6">
                            <w:pPr>
                              <w:pStyle w:val="TableParagraph"/>
                              <w:spacing w:before="122"/>
                              <w:ind w:left="109"/>
                              <w:rPr>
                                <w:sz w:val="18"/>
                              </w:rPr>
                            </w:pPr>
                            <w:r>
                              <w:rPr>
                                <w:sz w:val="18"/>
                              </w:rPr>
                              <w:t>机器的周遭是否飞散着碎屑或油滴</w:t>
                            </w:r>
                          </w:p>
                        </w:tc>
                        <w:tc>
                          <w:tcPr>
                            <w:tcW w:w="821" w:type="dxa"/>
                          </w:tcPr>
                          <w:p w14:paraId="3F232115" w14:textId="77777777" w:rsidR="00B96193" w:rsidRDefault="00B96193">
                            <w:pPr>
                              <w:pStyle w:val="TableParagraph"/>
                              <w:rPr>
                                <w:rFonts w:ascii="Times New Roman"/>
                                <w:sz w:val="18"/>
                              </w:rPr>
                            </w:pPr>
                          </w:p>
                        </w:tc>
                        <w:tc>
                          <w:tcPr>
                            <w:tcW w:w="821" w:type="dxa"/>
                          </w:tcPr>
                          <w:p w14:paraId="41B906F5" w14:textId="77777777" w:rsidR="00B96193" w:rsidRDefault="00B96193">
                            <w:pPr>
                              <w:pStyle w:val="TableParagraph"/>
                              <w:rPr>
                                <w:rFonts w:ascii="Times New Roman"/>
                                <w:sz w:val="18"/>
                              </w:rPr>
                            </w:pPr>
                          </w:p>
                        </w:tc>
                        <w:tc>
                          <w:tcPr>
                            <w:tcW w:w="1661" w:type="dxa"/>
                          </w:tcPr>
                          <w:p w14:paraId="724CC728" w14:textId="77777777" w:rsidR="00B96193" w:rsidRDefault="00B96193">
                            <w:pPr>
                              <w:pStyle w:val="TableParagraph"/>
                              <w:rPr>
                                <w:rFonts w:ascii="Times New Roman"/>
                                <w:sz w:val="18"/>
                              </w:rPr>
                            </w:pPr>
                          </w:p>
                        </w:tc>
                      </w:tr>
                      <w:tr w:rsidR="00B96193" w14:paraId="4152BA7F" w14:textId="77777777">
                        <w:trPr>
                          <w:trHeight w:val="470"/>
                        </w:trPr>
                        <w:tc>
                          <w:tcPr>
                            <w:tcW w:w="466" w:type="dxa"/>
                          </w:tcPr>
                          <w:p w14:paraId="28ABC668" w14:textId="77777777" w:rsidR="00B96193" w:rsidRDefault="009E63F6">
                            <w:pPr>
                              <w:pStyle w:val="TableParagraph"/>
                              <w:spacing w:before="129"/>
                              <w:ind w:left="9"/>
                              <w:jc w:val="center"/>
                              <w:rPr>
                                <w:rFonts w:ascii="Times New Roman"/>
                                <w:sz w:val="18"/>
                              </w:rPr>
                            </w:pPr>
                            <w:r>
                              <w:rPr>
                                <w:rFonts w:ascii="Times New Roman"/>
                                <w:w w:val="101"/>
                                <w:sz w:val="18"/>
                              </w:rPr>
                              <w:t>5</w:t>
                            </w:r>
                          </w:p>
                        </w:tc>
                        <w:tc>
                          <w:tcPr>
                            <w:tcW w:w="4527" w:type="dxa"/>
                          </w:tcPr>
                          <w:p w14:paraId="60E75C32" w14:textId="77777777" w:rsidR="00B96193" w:rsidRDefault="009E63F6">
                            <w:pPr>
                              <w:pStyle w:val="TableParagraph"/>
                              <w:spacing w:before="122"/>
                              <w:ind w:left="109"/>
                              <w:rPr>
                                <w:sz w:val="18"/>
                              </w:rPr>
                            </w:pPr>
                            <w:r>
                              <w:rPr>
                                <w:sz w:val="18"/>
                              </w:rPr>
                              <w:t>通道或地板是否清洁亮丽</w:t>
                            </w:r>
                          </w:p>
                        </w:tc>
                        <w:tc>
                          <w:tcPr>
                            <w:tcW w:w="821" w:type="dxa"/>
                          </w:tcPr>
                          <w:p w14:paraId="26C8D0E5" w14:textId="77777777" w:rsidR="00B96193" w:rsidRDefault="00B96193">
                            <w:pPr>
                              <w:pStyle w:val="TableParagraph"/>
                              <w:rPr>
                                <w:rFonts w:ascii="Times New Roman"/>
                                <w:sz w:val="18"/>
                              </w:rPr>
                            </w:pPr>
                          </w:p>
                        </w:tc>
                        <w:tc>
                          <w:tcPr>
                            <w:tcW w:w="821" w:type="dxa"/>
                          </w:tcPr>
                          <w:p w14:paraId="010295CC" w14:textId="77777777" w:rsidR="00B96193" w:rsidRDefault="00B96193">
                            <w:pPr>
                              <w:pStyle w:val="TableParagraph"/>
                              <w:rPr>
                                <w:rFonts w:ascii="Times New Roman"/>
                                <w:sz w:val="18"/>
                              </w:rPr>
                            </w:pPr>
                          </w:p>
                        </w:tc>
                        <w:tc>
                          <w:tcPr>
                            <w:tcW w:w="1661" w:type="dxa"/>
                          </w:tcPr>
                          <w:p w14:paraId="5B3953DA" w14:textId="77777777" w:rsidR="00B96193" w:rsidRDefault="00B96193">
                            <w:pPr>
                              <w:pStyle w:val="TableParagraph"/>
                              <w:rPr>
                                <w:rFonts w:ascii="Times New Roman"/>
                                <w:sz w:val="18"/>
                              </w:rPr>
                            </w:pPr>
                          </w:p>
                        </w:tc>
                      </w:tr>
                      <w:tr w:rsidR="00B96193" w14:paraId="551CFF9F" w14:textId="77777777">
                        <w:trPr>
                          <w:trHeight w:val="465"/>
                        </w:trPr>
                        <w:tc>
                          <w:tcPr>
                            <w:tcW w:w="466" w:type="dxa"/>
                          </w:tcPr>
                          <w:p w14:paraId="1DC97973" w14:textId="77777777" w:rsidR="00B96193" w:rsidRDefault="009E63F6">
                            <w:pPr>
                              <w:pStyle w:val="TableParagraph"/>
                              <w:spacing w:before="129"/>
                              <w:ind w:left="9"/>
                              <w:jc w:val="center"/>
                              <w:rPr>
                                <w:rFonts w:ascii="Times New Roman"/>
                                <w:sz w:val="18"/>
                              </w:rPr>
                            </w:pPr>
                            <w:r>
                              <w:rPr>
                                <w:rFonts w:ascii="Times New Roman"/>
                                <w:w w:val="101"/>
                                <w:sz w:val="18"/>
                              </w:rPr>
                              <w:t>6</w:t>
                            </w:r>
                          </w:p>
                        </w:tc>
                        <w:tc>
                          <w:tcPr>
                            <w:tcW w:w="4527" w:type="dxa"/>
                          </w:tcPr>
                          <w:p w14:paraId="5544E60D" w14:textId="77777777" w:rsidR="00B96193" w:rsidRDefault="009E63F6">
                            <w:pPr>
                              <w:pStyle w:val="TableParagraph"/>
                              <w:spacing w:before="122"/>
                              <w:ind w:left="109"/>
                              <w:rPr>
                                <w:sz w:val="18"/>
                              </w:rPr>
                            </w:pPr>
                            <w:r>
                              <w:rPr>
                                <w:sz w:val="18"/>
                              </w:rPr>
                              <w:t>有否执行油漆作战</w:t>
                            </w:r>
                          </w:p>
                        </w:tc>
                        <w:tc>
                          <w:tcPr>
                            <w:tcW w:w="821" w:type="dxa"/>
                          </w:tcPr>
                          <w:p w14:paraId="4F3A602E" w14:textId="77777777" w:rsidR="00B96193" w:rsidRDefault="00B96193">
                            <w:pPr>
                              <w:pStyle w:val="TableParagraph"/>
                              <w:rPr>
                                <w:rFonts w:ascii="Times New Roman"/>
                                <w:sz w:val="18"/>
                              </w:rPr>
                            </w:pPr>
                          </w:p>
                        </w:tc>
                        <w:tc>
                          <w:tcPr>
                            <w:tcW w:w="821" w:type="dxa"/>
                          </w:tcPr>
                          <w:p w14:paraId="0D88AE4A" w14:textId="77777777" w:rsidR="00B96193" w:rsidRDefault="00B96193">
                            <w:pPr>
                              <w:pStyle w:val="TableParagraph"/>
                              <w:rPr>
                                <w:rFonts w:ascii="Times New Roman"/>
                                <w:sz w:val="18"/>
                              </w:rPr>
                            </w:pPr>
                          </w:p>
                        </w:tc>
                        <w:tc>
                          <w:tcPr>
                            <w:tcW w:w="1661" w:type="dxa"/>
                          </w:tcPr>
                          <w:p w14:paraId="4F92FDBC" w14:textId="77777777" w:rsidR="00B96193" w:rsidRDefault="00B96193">
                            <w:pPr>
                              <w:pStyle w:val="TableParagraph"/>
                              <w:rPr>
                                <w:rFonts w:ascii="Times New Roman"/>
                                <w:sz w:val="18"/>
                              </w:rPr>
                            </w:pPr>
                          </w:p>
                        </w:tc>
                      </w:tr>
                      <w:tr w:rsidR="00B96193" w14:paraId="64F6F4A4" w14:textId="77777777">
                        <w:trPr>
                          <w:trHeight w:val="470"/>
                        </w:trPr>
                        <w:tc>
                          <w:tcPr>
                            <w:tcW w:w="466" w:type="dxa"/>
                          </w:tcPr>
                          <w:p w14:paraId="548746EF" w14:textId="77777777" w:rsidR="00B96193" w:rsidRDefault="009E63F6">
                            <w:pPr>
                              <w:pStyle w:val="TableParagraph"/>
                              <w:spacing w:before="129"/>
                              <w:ind w:left="9"/>
                              <w:jc w:val="center"/>
                              <w:rPr>
                                <w:rFonts w:ascii="Times New Roman"/>
                                <w:sz w:val="18"/>
                              </w:rPr>
                            </w:pPr>
                            <w:r>
                              <w:rPr>
                                <w:rFonts w:ascii="Times New Roman"/>
                                <w:w w:val="101"/>
                                <w:sz w:val="18"/>
                              </w:rPr>
                              <w:t>7</w:t>
                            </w:r>
                          </w:p>
                        </w:tc>
                        <w:tc>
                          <w:tcPr>
                            <w:tcW w:w="4527" w:type="dxa"/>
                          </w:tcPr>
                          <w:p w14:paraId="64B9264C" w14:textId="77777777" w:rsidR="00B96193" w:rsidRDefault="009E63F6">
                            <w:pPr>
                              <w:pStyle w:val="TableParagraph"/>
                              <w:spacing w:before="122"/>
                              <w:ind w:left="109"/>
                              <w:rPr>
                                <w:sz w:val="18"/>
                              </w:rPr>
                            </w:pPr>
                            <w:r>
                              <w:rPr>
                                <w:sz w:val="18"/>
                              </w:rPr>
                              <w:t>工厂周遭有否碎屑或铁片</w:t>
                            </w:r>
                          </w:p>
                        </w:tc>
                        <w:tc>
                          <w:tcPr>
                            <w:tcW w:w="821" w:type="dxa"/>
                          </w:tcPr>
                          <w:p w14:paraId="2DFF2BE5" w14:textId="77777777" w:rsidR="00B96193" w:rsidRDefault="00B96193">
                            <w:pPr>
                              <w:pStyle w:val="TableParagraph"/>
                              <w:rPr>
                                <w:rFonts w:ascii="Times New Roman"/>
                                <w:sz w:val="18"/>
                              </w:rPr>
                            </w:pPr>
                          </w:p>
                        </w:tc>
                        <w:tc>
                          <w:tcPr>
                            <w:tcW w:w="821" w:type="dxa"/>
                          </w:tcPr>
                          <w:p w14:paraId="3143B474" w14:textId="77777777" w:rsidR="00B96193" w:rsidRDefault="00B96193">
                            <w:pPr>
                              <w:pStyle w:val="TableParagraph"/>
                              <w:rPr>
                                <w:rFonts w:ascii="Times New Roman"/>
                                <w:sz w:val="18"/>
                              </w:rPr>
                            </w:pPr>
                          </w:p>
                        </w:tc>
                        <w:tc>
                          <w:tcPr>
                            <w:tcW w:w="1661" w:type="dxa"/>
                          </w:tcPr>
                          <w:p w14:paraId="0D6E8BD4" w14:textId="77777777" w:rsidR="00B96193" w:rsidRDefault="00B96193">
                            <w:pPr>
                              <w:pStyle w:val="TableParagraph"/>
                              <w:rPr>
                                <w:rFonts w:ascii="Times New Roman"/>
                                <w:sz w:val="18"/>
                              </w:rPr>
                            </w:pPr>
                          </w:p>
                        </w:tc>
                      </w:tr>
                    </w:tbl>
                    <w:p w14:paraId="7114335B" w14:textId="77777777" w:rsidR="00B96193" w:rsidRDefault="00B96193">
                      <w:pPr>
                        <w:pStyle w:val="a3"/>
                      </w:pPr>
                    </w:p>
                  </w:txbxContent>
                </v:textbox>
                <w10:wrap anchorx="page" anchory="page"/>
              </v:shape>
            </w:pict>
          </mc:Fallback>
        </mc:AlternateContent>
      </w:r>
    </w:p>
    <w:p w14:paraId="44B20BF5" w14:textId="77777777" w:rsidR="00B96193" w:rsidRDefault="00B96193">
      <w:pPr>
        <w:rPr>
          <w:sz w:val="2"/>
          <w:szCs w:val="2"/>
        </w:rPr>
        <w:sectPr w:rsidR="00B96193">
          <w:pgSz w:w="11900" w:h="16840"/>
          <w:pgMar w:top="1100" w:right="1300" w:bottom="500" w:left="1580" w:header="0" w:footer="302" w:gutter="0"/>
          <w:cols w:space="720"/>
        </w:sectPr>
      </w:pPr>
    </w:p>
    <w:tbl>
      <w:tblPr>
        <w:tblW w:w="851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465"/>
        <w:gridCol w:w="431"/>
        <w:gridCol w:w="4794"/>
        <w:gridCol w:w="608"/>
        <w:gridCol w:w="603"/>
        <w:gridCol w:w="1385"/>
        <w:gridCol w:w="113"/>
      </w:tblGrid>
      <w:tr w:rsidR="00B96193" w14:paraId="2AF79787" w14:textId="77777777">
        <w:trPr>
          <w:trHeight w:val="5615"/>
        </w:trPr>
        <w:tc>
          <w:tcPr>
            <w:tcW w:w="8514" w:type="dxa"/>
            <w:gridSpan w:val="8"/>
          </w:tcPr>
          <w:p w14:paraId="7D8195D5" w14:textId="77777777" w:rsidR="00B96193" w:rsidRDefault="009E63F6">
            <w:pPr>
              <w:pStyle w:val="TableParagraph"/>
              <w:spacing w:before="113"/>
              <w:ind w:left="470"/>
              <w:rPr>
                <w:sz w:val="18"/>
              </w:rPr>
            </w:pPr>
            <w:r>
              <w:rPr>
                <w:spacing w:val="-15"/>
                <w:w w:val="101"/>
                <w:sz w:val="18"/>
              </w:rPr>
              <w:lastRenderedPageBreak/>
              <w:t>１．《清扫检查表》的用途是将库存、设备、空间有关事项，在清扫时的检查要点加以整理的表格。其</w:t>
            </w:r>
          </w:p>
          <w:p w14:paraId="6F5E18CB" w14:textId="77777777" w:rsidR="00B96193" w:rsidRDefault="00B96193">
            <w:pPr>
              <w:pStyle w:val="TableParagraph"/>
              <w:spacing w:before="1"/>
              <w:rPr>
                <w:rFonts w:ascii="Microsoft JhengHei"/>
                <w:b/>
                <w:sz w:val="13"/>
              </w:rPr>
            </w:pPr>
          </w:p>
          <w:p w14:paraId="07EA0CE0" w14:textId="77777777" w:rsidR="00B96193" w:rsidRDefault="009E63F6">
            <w:pPr>
              <w:pStyle w:val="TableParagraph"/>
              <w:ind w:left="110"/>
              <w:rPr>
                <w:sz w:val="18"/>
              </w:rPr>
            </w:pPr>
            <w:r>
              <w:rPr>
                <w:sz w:val="18"/>
              </w:rPr>
              <w:t>主要应有以下</w:t>
            </w:r>
            <w:r>
              <w:rPr>
                <w:sz w:val="18"/>
              </w:rPr>
              <w:t xml:space="preserve"> </w:t>
            </w:r>
            <w:r>
              <w:rPr>
                <w:rFonts w:ascii="Times New Roman" w:eastAsia="Times New Roman"/>
                <w:sz w:val="18"/>
              </w:rPr>
              <w:t xml:space="preserve">6 </w:t>
            </w:r>
            <w:proofErr w:type="gramStart"/>
            <w:r>
              <w:rPr>
                <w:sz w:val="18"/>
              </w:rPr>
              <w:t>个</w:t>
            </w:r>
            <w:proofErr w:type="gramEnd"/>
            <w:r>
              <w:rPr>
                <w:sz w:val="18"/>
              </w:rPr>
              <w:t>项目。</w:t>
            </w:r>
          </w:p>
          <w:p w14:paraId="38FC9ADB" w14:textId="77777777" w:rsidR="00B96193" w:rsidRDefault="00B96193">
            <w:pPr>
              <w:pStyle w:val="TableParagraph"/>
              <w:spacing w:before="14"/>
              <w:rPr>
                <w:rFonts w:ascii="Microsoft JhengHei"/>
                <w:b/>
                <w:sz w:val="12"/>
              </w:rPr>
            </w:pPr>
          </w:p>
          <w:p w14:paraId="4DCDA736" w14:textId="77777777" w:rsidR="00B96193" w:rsidRDefault="009E63F6">
            <w:pPr>
              <w:pStyle w:val="TableParagraph"/>
              <w:numPr>
                <w:ilvl w:val="0"/>
                <w:numId w:val="220"/>
              </w:numPr>
              <w:tabs>
                <w:tab w:val="left" w:pos="928"/>
              </w:tabs>
              <w:ind w:hanging="458"/>
              <w:rPr>
                <w:sz w:val="18"/>
              </w:rPr>
            </w:pPr>
            <w:r>
              <w:rPr>
                <w:spacing w:val="-5"/>
                <w:sz w:val="18"/>
              </w:rPr>
              <w:t>部门：填入检查对象的部门或工程名。</w:t>
            </w:r>
          </w:p>
          <w:p w14:paraId="6594B2C8" w14:textId="77777777" w:rsidR="00B96193" w:rsidRDefault="00B96193">
            <w:pPr>
              <w:pStyle w:val="TableParagraph"/>
              <w:spacing w:before="1"/>
              <w:rPr>
                <w:rFonts w:ascii="Microsoft JhengHei"/>
                <w:b/>
                <w:sz w:val="13"/>
              </w:rPr>
            </w:pPr>
          </w:p>
          <w:p w14:paraId="149B9FA4" w14:textId="77777777" w:rsidR="00B96193" w:rsidRDefault="009E63F6">
            <w:pPr>
              <w:pStyle w:val="TableParagraph"/>
              <w:numPr>
                <w:ilvl w:val="0"/>
                <w:numId w:val="220"/>
              </w:numPr>
              <w:tabs>
                <w:tab w:val="left" w:pos="928"/>
              </w:tabs>
              <w:ind w:hanging="458"/>
              <w:rPr>
                <w:sz w:val="18"/>
              </w:rPr>
            </w:pPr>
            <w:r>
              <w:rPr>
                <w:spacing w:val="-5"/>
                <w:sz w:val="18"/>
              </w:rPr>
              <w:t>检查者：填入执行检查者的姓名。</w:t>
            </w:r>
          </w:p>
          <w:p w14:paraId="31480928" w14:textId="77777777" w:rsidR="00B96193" w:rsidRDefault="00B96193">
            <w:pPr>
              <w:pStyle w:val="TableParagraph"/>
              <w:spacing w:before="14"/>
              <w:rPr>
                <w:rFonts w:ascii="Microsoft JhengHei"/>
                <w:b/>
                <w:sz w:val="12"/>
              </w:rPr>
            </w:pPr>
          </w:p>
          <w:p w14:paraId="33940E50" w14:textId="77777777" w:rsidR="00B96193" w:rsidRDefault="009E63F6">
            <w:pPr>
              <w:pStyle w:val="TableParagraph"/>
              <w:numPr>
                <w:ilvl w:val="0"/>
                <w:numId w:val="220"/>
              </w:numPr>
              <w:tabs>
                <w:tab w:val="left" w:pos="928"/>
              </w:tabs>
              <w:ind w:hanging="458"/>
              <w:rPr>
                <w:sz w:val="18"/>
              </w:rPr>
            </w:pPr>
            <w:r>
              <w:rPr>
                <w:spacing w:val="-5"/>
                <w:sz w:val="18"/>
              </w:rPr>
              <w:t>分类：清扫对象的类别。</w:t>
            </w:r>
          </w:p>
          <w:p w14:paraId="51F5D12D" w14:textId="77777777" w:rsidR="00B96193" w:rsidRDefault="00B96193">
            <w:pPr>
              <w:pStyle w:val="TableParagraph"/>
              <w:spacing w:before="1"/>
              <w:rPr>
                <w:rFonts w:ascii="Microsoft JhengHei"/>
                <w:b/>
                <w:sz w:val="13"/>
              </w:rPr>
            </w:pPr>
          </w:p>
          <w:p w14:paraId="5E669B70" w14:textId="77777777" w:rsidR="00B96193" w:rsidRDefault="009E63F6">
            <w:pPr>
              <w:pStyle w:val="TableParagraph"/>
              <w:numPr>
                <w:ilvl w:val="0"/>
                <w:numId w:val="220"/>
              </w:numPr>
              <w:tabs>
                <w:tab w:val="left" w:pos="928"/>
              </w:tabs>
              <w:ind w:hanging="458"/>
              <w:rPr>
                <w:sz w:val="18"/>
              </w:rPr>
            </w:pPr>
            <w:r>
              <w:rPr>
                <w:spacing w:val="-5"/>
                <w:sz w:val="18"/>
              </w:rPr>
              <w:t>检查要点：与清扫有关的检查要点。</w:t>
            </w:r>
          </w:p>
          <w:p w14:paraId="21660DB4" w14:textId="77777777" w:rsidR="00B96193" w:rsidRDefault="00B96193">
            <w:pPr>
              <w:pStyle w:val="TableParagraph"/>
              <w:spacing w:before="14"/>
              <w:rPr>
                <w:rFonts w:ascii="Microsoft JhengHei"/>
                <w:b/>
                <w:sz w:val="12"/>
              </w:rPr>
            </w:pPr>
          </w:p>
          <w:p w14:paraId="63286916" w14:textId="77777777" w:rsidR="00B96193" w:rsidRDefault="009E63F6">
            <w:pPr>
              <w:pStyle w:val="TableParagraph"/>
              <w:numPr>
                <w:ilvl w:val="0"/>
                <w:numId w:val="220"/>
              </w:numPr>
              <w:tabs>
                <w:tab w:val="left" w:pos="928"/>
              </w:tabs>
              <w:ind w:hanging="458"/>
              <w:rPr>
                <w:sz w:val="18"/>
              </w:rPr>
            </w:pPr>
            <w:r>
              <w:rPr>
                <w:spacing w:val="-14"/>
                <w:w w:val="101"/>
                <w:sz w:val="18"/>
              </w:rPr>
              <w:t>检查：检查者一边做现场巡视一边进行检查：</w:t>
            </w:r>
            <w:r>
              <w:rPr>
                <w:spacing w:val="-14"/>
                <w:w w:val="101"/>
                <w:sz w:val="18"/>
              </w:rPr>
              <w:t>“</w:t>
            </w:r>
            <w:r>
              <w:rPr>
                <w:spacing w:val="-14"/>
                <w:w w:val="101"/>
                <w:sz w:val="18"/>
              </w:rPr>
              <w:t>是</w:t>
            </w:r>
            <w:r>
              <w:rPr>
                <w:spacing w:val="-14"/>
                <w:w w:val="101"/>
                <w:sz w:val="18"/>
              </w:rPr>
              <w:t>”</w:t>
            </w:r>
            <w:r>
              <w:rPr>
                <w:w w:val="101"/>
                <w:sz w:val="18"/>
              </w:rPr>
              <w:t>（</w:t>
            </w:r>
            <w:r>
              <w:rPr>
                <w:spacing w:val="-2"/>
                <w:w w:val="101"/>
                <w:sz w:val="18"/>
              </w:rPr>
              <w:t>已做到</w:t>
            </w:r>
            <w:r>
              <w:rPr>
                <w:spacing w:val="-92"/>
                <w:w w:val="101"/>
                <w:sz w:val="18"/>
              </w:rPr>
              <w:t>）</w:t>
            </w:r>
            <w:r>
              <w:rPr>
                <w:spacing w:val="-48"/>
                <w:w w:val="101"/>
                <w:sz w:val="18"/>
              </w:rPr>
              <w:t>、</w:t>
            </w:r>
            <w:r>
              <w:rPr>
                <w:spacing w:val="-48"/>
                <w:w w:val="101"/>
                <w:sz w:val="18"/>
              </w:rPr>
              <w:t>“</w:t>
            </w:r>
            <w:r>
              <w:rPr>
                <w:spacing w:val="-48"/>
                <w:w w:val="101"/>
                <w:sz w:val="18"/>
              </w:rPr>
              <w:t>否</w:t>
            </w:r>
            <w:r>
              <w:rPr>
                <w:spacing w:val="-48"/>
                <w:w w:val="101"/>
                <w:sz w:val="18"/>
              </w:rPr>
              <w:t>”</w:t>
            </w:r>
            <w:r>
              <w:rPr>
                <w:spacing w:val="-5"/>
                <w:w w:val="101"/>
                <w:sz w:val="18"/>
              </w:rPr>
              <w:t>（没做到，必须采取对策进</w:t>
            </w:r>
          </w:p>
          <w:p w14:paraId="205461C3" w14:textId="77777777" w:rsidR="00B96193" w:rsidRDefault="00B96193">
            <w:pPr>
              <w:pStyle w:val="TableParagraph"/>
              <w:spacing w:before="1"/>
              <w:rPr>
                <w:rFonts w:ascii="Microsoft JhengHei"/>
                <w:b/>
                <w:sz w:val="13"/>
              </w:rPr>
            </w:pPr>
          </w:p>
          <w:p w14:paraId="6037377A" w14:textId="77777777" w:rsidR="00B96193" w:rsidRDefault="009E63F6">
            <w:pPr>
              <w:pStyle w:val="TableParagraph"/>
              <w:ind w:left="110"/>
              <w:rPr>
                <w:sz w:val="18"/>
              </w:rPr>
            </w:pPr>
            <w:r>
              <w:rPr>
                <w:spacing w:val="-2"/>
                <w:sz w:val="18"/>
              </w:rPr>
              <w:t>行处理</w:t>
            </w:r>
            <w:r>
              <w:rPr>
                <w:spacing w:val="-92"/>
                <w:sz w:val="18"/>
              </w:rPr>
              <w:t>）。</w:t>
            </w:r>
          </w:p>
          <w:p w14:paraId="415821A8" w14:textId="77777777" w:rsidR="00B96193" w:rsidRDefault="00B96193">
            <w:pPr>
              <w:pStyle w:val="TableParagraph"/>
              <w:spacing w:before="14"/>
              <w:rPr>
                <w:rFonts w:ascii="Microsoft JhengHei"/>
                <w:b/>
                <w:sz w:val="12"/>
              </w:rPr>
            </w:pPr>
          </w:p>
          <w:p w14:paraId="6D0FF7CE" w14:textId="77777777" w:rsidR="00B96193" w:rsidRDefault="009E63F6">
            <w:pPr>
              <w:pStyle w:val="TableParagraph"/>
              <w:numPr>
                <w:ilvl w:val="0"/>
                <w:numId w:val="220"/>
              </w:numPr>
              <w:tabs>
                <w:tab w:val="left" w:pos="928"/>
              </w:tabs>
              <w:ind w:hanging="458"/>
              <w:rPr>
                <w:sz w:val="18"/>
              </w:rPr>
            </w:pPr>
            <w:r>
              <w:rPr>
                <w:spacing w:val="-5"/>
                <w:sz w:val="18"/>
              </w:rPr>
              <w:t>对策：检查中</w:t>
            </w:r>
            <w:r>
              <w:rPr>
                <w:spacing w:val="-5"/>
                <w:sz w:val="18"/>
              </w:rPr>
              <w:t>“</w:t>
            </w:r>
            <w:r>
              <w:rPr>
                <w:spacing w:val="-5"/>
                <w:sz w:val="18"/>
              </w:rPr>
              <w:t>否</w:t>
            </w:r>
            <w:r>
              <w:rPr>
                <w:spacing w:val="-5"/>
                <w:sz w:val="18"/>
              </w:rPr>
              <w:t>”</w:t>
            </w:r>
            <w:r>
              <w:rPr>
                <w:spacing w:val="-5"/>
                <w:sz w:val="18"/>
              </w:rPr>
              <w:t>的场合，要明确记载对策与完成期限。</w:t>
            </w:r>
          </w:p>
          <w:p w14:paraId="18A28882" w14:textId="77777777" w:rsidR="00B96193" w:rsidRDefault="00B96193">
            <w:pPr>
              <w:pStyle w:val="TableParagraph"/>
              <w:spacing w:before="1"/>
              <w:rPr>
                <w:rFonts w:ascii="Microsoft JhengHei"/>
                <w:b/>
                <w:sz w:val="13"/>
              </w:rPr>
            </w:pPr>
          </w:p>
          <w:p w14:paraId="2E5BA1A5" w14:textId="77777777" w:rsidR="00B96193" w:rsidRDefault="009E63F6">
            <w:pPr>
              <w:pStyle w:val="TableParagraph"/>
              <w:ind w:left="470"/>
              <w:rPr>
                <w:sz w:val="18"/>
              </w:rPr>
            </w:pPr>
            <w:r>
              <w:rPr>
                <w:rFonts w:ascii="Times New Roman" w:eastAsia="Times New Roman"/>
                <w:w w:val="101"/>
                <w:sz w:val="18"/>
              </w:rPr>
              <w:t>2</w:t>
            </w:r>
            <w:r>
              <w:rPr>
                <w:spacing w:val="-12"/>
                <w:w w:val="101"/>
                <w:sz w:val="18"/>
              </w:rPr>
              <w:t>．《清扫检查表》的具体内容如下所示。</w:t>
            </w:r>
          </w:p>
          <w:p w14:paraId="0C54F62F" w14:textId="77777777" w:rsidR="00B96193" w:rsidRDefault="009E63F6">
            <w:pPr>
              <w:pStyle w:val="TableParagraph"/>
              <w:spacing w:before="176"/>
              <w:ind w:left="15"/>
              <w:jc w:val="center"/>
              <w:rPr>
                <w:rFonts w:ascii="Microsoft JhengHei" w:eastAsia="Microsoft JhengHei"/>
                <w:b/>
                <w:sz w:val="18"/>
              </w:rPr>
            </w:pPr>
            <w:r>
              <w:rPr>
                <w:rFonts w:ascii="Microsoft JhengHei" w:eastAsia="Microsoft JhengHei" w:hint="eastAsia"/>
                <w:b/>
                <w:sz w:val="18"/>
              </w:rPr>
              <w:t>清扫检查表</w:t>
            </w:r>
          </w:p>
          <w:p w14:paraId="3275283D" w14:textId="77777777" w:rsidR="00B96193" w:rsidRDefault="00B96193">
            <w:pPr>
              <w:pStyle w:val="TableParagraph"/>
              <w:spacing w:before="14"/>
              <w:rPr>
                <w:rFonts w:ascii="Microsoft JhengHei"/>
                <w:b/>
                <w:sz w:val="10"/>
              </w:rPr>
            </w:pPr>
          </w:p>
          <w:p w14:paraId="53958AB8" w14:textId="77777777" w:rsidR="00B96193" w:rsidRDefault="009E63F6">
            <w:pPr>
              <w:pStyle w:val="TableParagraph"/>
              <w:tabs>
                <w:tab w:val="left" w:pos="3173"/>
                <w:tab w:val="left" w:pos="5871"/>
                <w:tab w:val="left" w:pos="6769"/>
                <w:tab w:val="left" w:pos="7220"/>
                <w:tab w:val="left" w:pos="7671"/>
              </w:tabs>
              <w:ind w:left="20"/>
              <w:jc w:val="center"/>
              <w:rPr>
                <w:sz w:val="18"/>
              </w:rPr>
            </w:pPr>
            <w:r>
              <w:rPr>
                <w:sz w:val="18"/>
              </w:rPr>
              <w:t>部</w:t>
            </w:r>
            <w:r>
              <w:rPr>
                <w:spacing w:val="-5"/>
                <w:sz w:val="18"/>
              </w:rPr>
              <w:t>门</w:t>
            </w:r>
            <w:r>
              <w:rPr>
                <w:sz w:val="18"/>
              </w:rPr>
              <w:t>：</w:t>
            </w:r>
            <w:r>
              <w:rPr>
                <w:sz w:val="18"/>
              </w:rPr>
              <w:tab/>
            </w:r>
            <w:r>
              <w:rPr>
                <w:spacing w:val="-5"/>
                <w:sz w:val="18"/>
              </w:rPr>
              <w:t>检</w:t>
            </w:r>
            <w:r>
              <w:rPr>
                <w:sz w:val="18"/>
              </w:rPr>
              <w:t>查</w:t>
            </w:r>
            <w:r>
              <w:rPr>
                <w:spacing w:val="-5"/>
                <w:sz w:val="18"/>
              </w:rPr>
              <w:t>者</w:t>
            </w:r>
            <w:r>
              <w:rPr>
                <w:sz w:val="18"/>
              </w:rPr>
              <w:t>：</w:t>
            </w:r>
            <w:r>
              <w:rPr>
                <w:sz w:val="18"/>
              </w:rPr>
              <w:tab/>
            </w:r>
            <w:r>
              <w:rPr>
                <w:spacing w:val="-5"/>
                <w:sz w:val="18"/>
              </w:rPr>
              <w:t>日</w:t>
            </w:r>
            <w:r>
              <w:rPr>
                <w:sz w:val="18"/>
              </w:rPr>
              <w:t>期：</w:t>
            </w:r>
            <w:r>
              <w:rPr>
                <w:sz w:val="18"/>
              </w:rPr>
              <w:tab/>
            </w:r>
            <w:r>
              <w:rPr>
                <w:sz w:val="18"/>
              </w:rPr>
              <w:t>年</w:t>
            </w:r>
            <w:r>
              <w:rPr>
                <w:sz w:val="18"/>
              </w:rPr>
              <w:tab/>
            </w:r>
            <w:r>
              <w:rPr>
                <w:sz w:val="18"/>
              </w:rPr>
              <w:t>月</w:t>
            </w:r>
            <w:r>
              <w:rPr>
                <w:sz w:val="18"/>
              </w:rPr>
              <w:tab/>
            </w:r>
            <w:r>
              <w:rPr>
                <w:sz w:val="18"/>
              </w:rPr>
              <w:t>日</w:t>
            </w:r>
          </w:p>
        </w:tc>
      </w:tr>
      <w:tr w:rsidR="00B96193" w14:paraId="7418340D" w14:textId="77777777">
        <w:trPr>
          <w:trHeight w:val="470"/>
        </w:trPr>
        <w:tc>
          <w:tcPr>
            <w:tcW w:w="115" w:type="dxa"/>
            <w:vMerge w:val="restart"/>
            <w:tcBorders>
              <w:top w:val="nil"/>
              <w:bottom w:val="nil"/>
            </w:tcBorders>
          </w:tcPr>
          <w:p w14:paraId="777CD1FC" w14:textId="77777777" w:rsidR="00B96193" w:rsidRDefault="00B96193">
            <w:pPr>
              <w:pStyle w:val="TableParagraph"/>
              <w:rPr>
                <w:rFonts w:ascii="Times New Roman"/>
                <w:sz w:val="18"/>
              </w:rPr>
            </w:pPr>
          </w:p>
        </w:tc>
        <w:tc>
          <w:tcPr>
            <w:tcW w:w="465" w:type="dxa"/>
            <w:vMerge w:val="restart"/>
          </w:tcPr>
          <w:p w14:paraId="0A909661" w14:textId="77777777" w:rsidR="00B96193" w:rsidRDefault="009E63F6">
            <w:pPr>
              <w:pStyle w:val="TableParagraph"/>
              <w:spacing w:before="54"/>
              <w:ind w:left="144"/>
              <w:rPr>
                <w:rFonts w:ascii="Microsoft JhengHei" w:eastAsia="Microsoft JhengHei"/>
                <w:b/>
                <w:sz w:val="18"/>
              </w:rPr>
            </w:pPr>
            <w:r>
              <w:rPr>
                <w:rFonts w:ascii="Microsoft JhengHei" w:eastAsia="Microsoft JhengHei" w:hint="eastAsia"/>
                <w:b/>
                <w:w w:val="101"/>
                <w:sz w:val="18"/>
              </w:rPr>
              <w:t>分</w:t>
            </w:r>
          </w:p>
          <w:p w14:paraId="67E5B504" w14:textId="77777777" w:rsidR="00B96193" w:rsidRDefault="009E63F6">
            <w:pPr>
              <w:pStyle w:val="TableParagraph"/>
              <w:spacing w:before="139"/>
              <w:ind w:left="139"/>
              <w:rPr>
                <w:rFonts w:ascii="Microsoft JhengHei" w:eastAsia="Microsoft JhengHei"/>
                <w:b/>
                <w:sz w:val="18"/>
              </w:rPr>
            </w:pPr>
            <w:r>
              <w:rPr>
                <w:rFonts w:ascii="Microsoft JhengHei" w:eastAsia="Microsoft JhengHei" w:hint="eastAsia"/>
                <w:b/>
                <w:w w:val="101"/>
                <w:sz w:val="18"/>
              </w:rPr>
              <w:t>类</w:t>
            </w:r>
          </w:p>
        </w:tc>
        <w:tc>
          <w:tcPr>
            <w:tcW w:w="431" w:type="dxa"/>
            <w:vMerge w:val="restart"/>
          </w:tcPr>
          <w:p w14:paraId="725E59FA" w14:textId="77777777" w:rsidR="00B96193" w:rsidRDefault="009E63F6">
            <w:pPr>
              <w:pStyle w:val="TableParagraph"/>
              <w:spacing w:before="54"/>
              <w:ind w:left="125"/>
              <w:rPr>
                <w:rFonts w:ascii="Microsoft JhengHei" w:eastAsia="Microsoft JhengHei"/>
                <w:b/>
                <w:sz w:val="18"/>
              </w:rPr>
            </w:pPr>
            <w:r>
              <w:rPr>
                <w:rFonts w:ascii="Microsoft JhengHei" w:eastAsia="Microsoft JhengHei" w:hint="eastAsia"/>
                <w:b/>
                <w:w w:val="101"/>
                <w:sz w:val="18"/>
              </w:rPr>
              <w:t>序</w:t>
            </w:r>
          </w:p>
          <w:p w14:paraId="28AED1DE" w14:textId="77777777" w:rsidR="00B96193" w:rsidRDefault="009E63F6">
            <w:pPr>
              <w:pStyle w:val="TableParagraph"/>
              <w:spacing w:before="139"/>
              <w:ind w:left="120"/>
              <w:rPr>
                <w:rFonts w:ascii="Microsoft JhengHei" w:eastAsia="Microsoft JhengHei"/>
                <w:b/>
                <w:sz w:val="18"/>
              </w:rPr>
            </w:pPr>
            <w:r>
              <w:rPr>
                <w:rFonts w:ascii="Microsoft JhengHei" w:eastAsia="Microsoft JhengHei" w:hint="eastAsia"/>
                <w:b/>
                <w:w w:val="101"/>
                <w:sz w:val="18"/>
              </w:rPr>
              <w:t>号</w:t>
            </w:r>
          </w:p>
        </w:tc>
        <w:tc>
          <w:tcPr>
            <w:tcW w:w="4794" w:type="dxa"/>
            <w:vMerge w:val="restart"/>
          </w:tcPr>
          <w:p w14:paraId="55B609D7" w14:textId="77777777" w:rsidR="00B96193" w:rsidRDefault="00B96193">
            <w:pPr>
              <w:pStyle w:val="TableParagraph"/>
              <w:spacing w:before="13"/>
              <w:rPr>
                <w:rFonts w:ascii="Microsoft JhengHei"/>
                <w:b/>
                <w:sz w:val="15"/>
              </w:rPr>
            </w:pPr>
          </w:p>
          <w:p w14:paraId="43A44EED" w14:textId="77777777" w:rsidR="00B96193" w:rsidRDefault="009E63F6">
            <w:pPr>
              <w:pStyle w:val="TableParagraph"/>
              <w:ind w:left="2106" w:right="2097"/>
              <w:jc w:val="center"/>
              <w:rPr>
                <w:rFonts w:ascii="Microsoft JhengHei" w:eastAsia="Microsoft JhengHei"/>
                <w:b/>
                <w:sz w:val="18"/>
              </w:rPr>
            </w:pPr>
            <w:r>
              <w:rPr>
                <w:rFonts w:ascii="Microsoft JhengHei" w:eastAsia="Microsoft JhengHei" w:hint="eastAsia"/>
                <w:b/>
                <w:sz w:val="18"/>
              </w:rPr>
              <w:t>着眼点</w:t>
            </w:r>
          </w:p>
        </w:tc>
        <w:tc>
          <w:tcPr>
            <w:tcW w:w="1211" w:type="dxa"/>
            <w:gridSpan w:val="2"/>
          </w:tcPr>
          <w:p w14:paraId="1174C16D" w14:textId="77777777" w:rsidR="00B96193" w:rsidRDefault="009E63F6">
            <w:pPr>
              <w:pStyle w:val="TableParagraph"/>
              <w:spacing w:before="54"/>
              <w:ind w:left="412" w:right="389"/>
              <w:jc w:val="center"/>
              <w:rPr>
                <w:rFonts w:ascii="Microsoft JhengHei" w:eastAsia="Microsoft JhengHei"/>
                <w:b/>
                <w:sz w:val="18"/>
              </w:rPr>
            </w:pPr>
            <w:r>
              <w:rPr>
                <w:rFonts w:ascii="Microsoft JhengHei" w:eastAsia="Microsoft JhengHei" w:hint="eastAsia"/>
                <w:b/>
                <w:sz w:val="18"/>
              </w:rPr>
              <w:t>检查</w:t>
            </w:r>
          </w:p>
        </w:tc>
        <w:tc>
          <w:tcPr>
            <w:tcW w:w="1385" w:type="dxa"/>
            <w:vMerge w:val="restart"/>
          </w:tcPr>
          <w:p w14:paraId="472D3895" w14:textId="77777777" w:rsidR="00B96193" w:rsidRDefault="009E63F6">
            <w:pPr>
              <w:pStyle w:val="TableParagraph"/>
              <w:spacing w:before="54"/>
              <w:ind w:left="159"/>
              <w:rPr>
                <w:rFonts w:ascii="Microsoft JhengHei" w:eastAsia="Microsoft JhengHei"/>
                <w:b/>
                <w:sz w:val="18"/>
              </w:rPr>
            </w:pPr>
            <w:r>
              <w:rPr>
                <w:rFonts w:ascii="Microsoft JhengHei" w:eastAsia="Microsoft JhengHei" w:hint="eastAsia"/>
                <w:b/>
                <w:spacing w:val="-2"/>
                <w:sz w:val="18"/>
              </w:rPr>
              <w:t>对策、改善案</w:t>
            </w:r>
          </w:p>
          <w:p w14:paraId="2CE078A2" w14:textId="77777777" w:rsidR="00B96193" w:rsidRDefault="009E63F6">
            <w:pPr>
              <w:pStyle w:val="TableParagraph"/>
              <w:spacing w:before="139"/>
              <w:ind w:left="155"/>
              <w:rPr>
                <w:rFonts w:ascii="Microsoft JhengHei" w:eastAsia="Microsoft JhengHei"/>
                <w:b/>
                <w:sz w:val="18"/>
              </w:rPr>
            </w:pPr>
            <w:r>
              <w:rPr>
                <w:rFonts w:ascii="Microsoft JhengHei" w:eastAsia="Microsoft JhengHei" w:hint="eastAsia"/>
                <w:b/>
                <w:sz w:val="18"/>
              </w:rPr>
              <w:t>（</w:t>
            </w:r>
            <w:r>
              <w:rPr>
                <w:rFonts w:ascii="Microsoft JhengHei" w:eastAsia="Microsoft JhengHei" w:hint="eastAsia"/>
                <w:b/>
                <w:spacing w:val="-2"/>
                <w:sz w:val="18"/>
              </w:rPr>
              <w:t>完成日期</w:t>
            </w:r>
            <w:r>
              <w:rPr>
                <w:rFonts w:ascii="Microsoft JhengHei" w:eastAsia="Microsoft JhengHei" w:hint="eastAsia"/>
                <w:b/>
                <w:sz w:val="18"/>
              </w:rPr>
              <w:t>）</w:t>
            </w:r>
          </w:p>
        </w:tc>
        <w:tc>
          <w:tcPr>
            <w:tcW w:w="113" w:type="dxa"/>
            <w:vMerge w:val="restart"/>
            <w:tcBorders>
              <w:top w:val="nil"/>
              <w:bottom w:val="nil"/>
            </w:tcBorders>
          </w:tcPr>
          <w:p w14:paraId="3A80A3C9" w14:textId="77777777" w:rsidR="00B96193" w:rsidRDefault="00B96193">
            <w:pPr>
              <w:pStyle w:val="TableParagraph"/>
              <w:rPr>
                <w:rFonts w:ascii="Times New Roman"/>
                <w:sz w:val="18"/>
              </w:rPr>
            </w:pPr>
          </w:p>
        </w:tc>
      </w:tr>
      <w:tr w:rsidR="00B96193" w14:paraId="32BA1507" w14:textId="77777777">
        <w:trPr>
          <w:trHeight w:val="465"/>
        </w:trPr>
        <w:tc>
          <w:tcPr>
            <w:tcW w:w="115" w:type="dxa"/>
            <w:vMerge/>
            <w:tcBorders>
              <w:top w:val="nil"/>
              <w:bottom w:val="nil"/>
            </w:tcBorders>
          </w:tcPr>
          <w:p w14:paraId="5F91D55A" w14:textId="77777777" w:rsidR="00B96193" w:rsidRDefault="00B96193">
            <w:pPr>
              <w:rPr>
                <w:sz w:val="2"/>
                <w:szCs w:val="2"/>
              </w:rPr>
            </w:pPr>
          </w:p>
        </w:tc>
        <w:tc>
          <w:tcPr>
            <w:tcW w:w="465" w:type="dxa"/>
            <w:vMerge/>
            <w:tcBorders>
              <w:top w:val="nil"/>
            </w:tcBorders>
          </w:tcPr>
          <w:p w14:paraId="78B2B6A2" w14:textId="77777777" w:rsidR="00B96193" w:rsidRDefault="00B96193">
            <w:pPr>
              <w:rPr>
                <w:sz w:val="2"/>
                <w:szCs w:val="2"/>
              </w:rPr>
            </w:pPr>
          </w:p>
        </w:tc>
        <w:tc>
          <w:tcPr>
            <w:tcW w:w="431" w:type="dxa"/>
            <w:vMerge/>
            <w:tcBorders>
              <w:top w:val="nil"/>
            </w:tcBorders>
          </w:tcPr>
          <w:p w14:paraId="7B1555FD" w14:textId="77777777" w:rsidR="00B96193" w:rsidRDefault="00B96193">
            <w:pPr>
              <w:rPr>
                <w:sz w:val="2"/>
                <w:szCs w:val="2"/>
              </w:rPr>
            </w:pPr>
          </w:p>
        </w:tc>
        <w:tc>
          <w:tcPr>
            <w:tcW w:w="4794" w:type="dxa"/>
            <w:vMerge/>
            <w:tcBorders>
              <w:top w:val="nil"/>
            </w:tcBorders>
          </w:tcPr>
          <w:p w14:paraId="7C90D5E6" w14:textId="77777777" w:rsidR="00B96193" w:rsidRDefault="00B96193">
            <w:pPr>
              <w:rPr>
                <w:sz w:val="2"/>
                <w:szCs w:val="2"/>
              </w:rPr>
            </w:pPr>
          </w:p>
        </w:tc>
        <w:tc>
          <w:tcPr>
            <w:tcW w:w="608" w:type="dxa"/>
          </w:tcPr>
          <w:p w14:paraId="5B6AD6A8" w14:textId="77777777" w:rsidR="00B96193" w:rsidRDefault="009E63F6">
            <w:pPr>
              <w:pStyle w:val="TableParagraph"/>
              <w:spacing w:before="54"/>
              <w:ind w:left="12"/>
              <w:jc w:val="center"/>
              <w:rPr>
                <w:rFonts w:ascii="Microsoft JhengHei" w:eastAsia="Microsoft JhengHei"/>
                <w:b/>
                <w:sz w:val="18"/>
              </w:rPr>
            </w:pPr>
            <w:r>
              <w:rPr>
                <w:rFonts w:ascii="Microsoft JhengHei" w:eastAsia="Microsoft JhengHei" w:hint="eastAsia"/>
                <w:b/>
                <w:w w:val="101"/>
                <w:sz w:val="18"/>
              </w:rPr>
              <w:t>是</w:t>
            </w:r>
          </w:p>
        </w:tc>
        <w:tc>
          <w:tcPr>
            <w:tcW w:w="603" w:type="dxa"/>
          </w:tcPr>
          <w:p w14:paraId="2CB9DFD9" w14:textId="77777777" w:rsidR="00B96193" w:rsidRDefault="009E63F6">
            <w:pPr>
              <w:pStyle w:val="TableParagraph"/>
              <w:spacing w:before="54"/>
              <w:ind w:left="11"/>
              <w:jc w:val="center"/>
              <w:rPr>
                <w:rFonts w:ascii="Microsoft JhengHei" w:eastAsia="Microsoft JhengHei"/>
                <w:b/>
                <w:sz w:val="18"/>
              </w:rPr>
            </w:pPr>
            <w:r>
              <w:rPr>
                <w:rFonts w:ascii="Microsoft JhengHei" w:eastAsia="Microsoft JhengHei" w:hint="eastAsia"/>
                <w:b/>
                <w:w w:val="101"/>
                <w:sz w:val="18"/>
              </w:rPr>
              <w:t>否</w:t>
            </w:r>
          </w:p>
        </w:tc>
        <w:tc>
          <w:tcPr>
            <w:tcW w:w="1385" w:type="dxa"/>
            <w:vMerge/>
            <w:tcBorders>
              <w:top w:val="nil"/>
            </w:tcBorders>
          </w:tcPr>
          <w:p w14:paraId="71CD4220" w14:textId="77777777" w:rsidR="00B96193" w:rsidRDefault="00B96193">
            <w:pPr>
              <w:rPr>
                <w:sz w:val="2"/>
                <w:szCs w:val="2"/>
              </w:rPr>
            </w:pPr>
          </w:p>
        </w:tc>
        <w:tc>
          <w:tcPr>
            <w:tcW w:w="113" w:type="dxa"/>
            <w:vMerge/>
            <w:tcBorders>
              <w:top w:val="nil"/>
              <w:bottom w:val="nil"/>
            </w:tcBorders>
          </w:tcPr>
          <w:p w14:paraId="6A6EAB9A" w14:textId="77777777" w:rsidR="00B96193" w:rsidRDefault="00B96193">
            <w:pPr>
              <w:rPr>
                <w:sz w:val="2"/>
                <w:szCs w:val="2"/>
              </w:rPr>
            </w:pPr>
          </w:p>
        </w:tc>
      </w:tr>
      <w:tr w:rsidR="00B96193" w14:paraId="6A1418B4" w14:textId="77777777">
        <w:trPr>
          <w:trHeight w:val="470"/>
        </w:trPr>
        <w:tc>
          <w:tcPr>
            <w:tcW w:w="115" w:type="dxa"/>
            <w:vMerge w:val="restart"/>
            <w:tcBorders>
              <w:top w:val="nil"/>
              <w:bottom w:val="nil"/>
            </w:tcBorders>
          </w:tcPr>
          <w:p w14:paraId="27C57E78" w14:textId="77777777" w:rsidR="00B96193" w:rsidRDefault="00B96193">
            <w:pPr>
              <w:pStyle w:val="TableParagraph"/>
              <w:rPr>
                <w:rFonts w:ascii="Times New Roman"/>
                <w:sz w:val="18"/>
              </w:rPr>
            </w:pPr>
          </w:p>
        </w:tc>
        <w:tc>
          <w:tcPr>
            <w:tcW w:w="465" w:type="dxa"/>
            <w:vMerge w:val="restart"/>
          </w:tcPr>
          <w:p w14:paraId="5E917BA9" w14:textId="77777777" w:rsidR="00B96193" w:rsidRDefault="00B96193">
            <w:pPr>
              <w:pStyle w:val="TableParagraph"/>
              <w:rPr>
                <w:rFonts w:ascii="Microsoft JhengHei"/>
                <w:b/>
                <w:sz w:val="18"/>
              </w:rPr>
            </w:pPr>
          </w:p>
          <w:p w14:paraId="0E41F9D5" w14:textId="77777777" w:rsidR="00B96193" w:rsidRDefault="00B96193">
            <w:pPr>
              <w:pStyle w:val="TableParagraph"/>
              <w:spacing w:before="9"/>
              <w:rPr>
                <w:rFonts w:ascii="Microsoft JhengHei"/>
                <w:b/>
                <w:sz w:val="14"/>
              </w:rPr>
            </w:pPr>
          </w:p>
          <w:p w14:paraId="141A2863" w14:textId="77777777" w:rsidR="00B96193" w:rsidRDefault="009E63F6">
            <w:pPr>
              <w:pStyle w:val="TableParagraph"/>
              <w:spacing w:line="487" w:lineRule="auto"/>
              <w:ind w:left="144" w:right="126"/>
              <w:jc w:val="both"/>
              <w:rPr>
                <w:sz w:val="18"/>
              </w:rPr>
            </w:pPr>
            <w:r>
              <w:rPr>
                <w:sz w:val="18"/>
              </w:rPr>
              <w:t>库存品</w:t>
            </w:r>
          </w:p>
        </w:tc>
        <w:tc>
          <w:tcPr>
            <w:tcW w:w="431" w:type="dxa"/>
          </w:tcPr>
          <w:p w14:paraId="4A8C26CB" w14:textId="77777777" w:rsidR="00B96193" w:rsidRDefault="009E63F6">
            <w:pPr>
              <w:pStyle w:val="TableParagraph"/>
              <w:spacing w:before="120"/>
              <w:ind w:left="7"/>
              <w:jc w:val="center"/>
              <w:rPr>
                <w:rFonts w:ascii="Times New Roman"/>
                <w:sz w:val="18"/>
              </w:rPr>
            </w:pPr>
            <w:r>
              <w:rPr>
                <w:rFonts w:ascii="Times New Roman"/>
                <w:w w:val="101"/>
                <w:sz w:val="18"/>
              </w:rPr>
              <w:t>1</w:t>
            </w:r>
          </w:p>
        </w:tc>
        <w:tc>
          <w:tcPr>
            <w:tcW w:w="4794" w:type="dxa"/>
          </w:tcPr>
          <w:p w14:paraId="7DB928DC" w14:textId="77777777" w:rsidR="00B96193" w:rsidRDefault="009E63F6">
            <w:pPr>
              <w:pStyle w:val="TableParagraph"/>
              <w:spacing w:before="113"/>
              <w:ind w:left="107"/>
              <w:rPr>
                <w:sz w:val="18"/>
              </w:rPr>
            </w:pPr>
            <w:r>
              <w:rPr>
                <w:sz w:val="18"/>
              </w:rPr>
              <w:t>有无清除与制品或零件、材料有关的碎屑或灰尘</w:t>
            </w:r>
          </w:p>
        </w:tc>
        <w:tc>
          <w:tcPr>
            <w:tcW w:w="608" w:type="dxa"/>
          </w:tcPr>
          <w:p w14:paraId="43618E70" w14:textId="77777777" w:rsidR="00B96193" w:rsidRDefault="00B96193">
            <w:pPr>
              <w:pStyle w:val="TableParagraph"/>
              <w:rPr>
                <w:rFonts w:ascii="Times New Roman"/>
                <w:sz w:val="18"/>
              </w:rPr>
            </w:pPr>
          </w:p>
        </w:tc>
        <w:tc>
          <w:tcPr>
            <w:tcW w:w="603" w:type="dxa"/>
          </w:tcPr>
          <w:p w14:paraId="10A224C0" w14:textId="77777777" w:rsidR="00B96193" w:rsidRDefault="00B96193">
            <w:pPr>
              <w:pStyle w:val="TableParagraph"/>
              <w:rPr>
                <w:rFonts w:ascii="Times New Roman"/>
                <w:sz w:val="18"/>
              </w:rPr>
            </w:pPr>
          </w:p>
        </w:tc>
        <w:tc>
          <w:tcPr>
            <w:tcW w:w="1385" w:type="dxa"/>
            <w:vMerge w:val="restart"/>
          </w:tcPr>
          <w:p w14:paraId="376886DC" w14:textId="77777777" w:rsidR="00B96193" w:rsidRDefault="00B96193">
            <w:pPr>
              <w:pStyle w:val="TableParagraph"/>
              <w:rPr>
                <w:rFonts w:ascii="Times New Roman"/>
                <w:sz w:val="18"/>
              </w:rPr>
            </w:pPr>
          </w:p>
        </w:tc>
        <w:tc>
          <w:tcPr>
            <w:tcW w:w="113" w:type="dxa"/>
            <w:vMerge w:val="restart"/>
            <w:tcBorders>
              <w:top w:val="nil"/>
              <w:bottom w:val="nil"/>
            </w:tcBorders>
          </w:tcPr>
          <w:p w14:paraId="400A66BC" w14:textId="77777777" w:rsidR="00B96193" w:rsidRDefault="00B96193">
            <w:pPr>
              <w:pStyle w:val="TableParagraph"/>
              <w:rPr>
                <w:rFonts w:ascii="Times New Roman"/>
                <w:sz w:val="18"/>
              </w:rPr>
            </w:pPr>
          </w:p>
        </w:tc>
      </w:tr>
      <w:tr w:rsidR="00B96193" w14:paraId="7C6DAD69" w14:textId="77777777">
        <w:trPr>
          <w:trHeight w:val="465"/>
        </w:trPr>
        <w:tc>
          <w:tcPr>
            <w:tcW w:w="115" w:type="dxa"/>
            <w:vMerge/>
            <w:tcBorders>
              <w:top w:val="nil"/>
              <w:bottom w:val="nil"/>
            </w:tcBorders>
          </w:tcPr>
          <w:p w14:paraId="2004AC80" w14:textId="77777777" w:rsidR="00B96193" w:rsidRDefault="00B96193">
            <w:pPr>
              <w:rPr>
                <w:sz w:val="2"/>
                <w:szCs w:val="2"/>
              </w:rPr>
            </w:pPr>
          </w:p>
        </w:tc>
        <w:tc>
          <w:tcPr>
            <w:tcW w:w="465" w:type="dxa"/>
            <w:vMerge/>
            <w:tcBorders>
              <w:top w:val="nil"/>
            </w:tcBorders>
          </w:tcPr>
          <w:p w14:paraId="6E5A6EAF" w14:textId="77777777" w:rsidR="00B96193" w:rsidRDefault="00B96193">
            <w:pPr>
              <w:rPr>
                <w:sz w:val="2"/>
                <w:szCs w:val="2"/>
              </w:rPr>
            </w:pPr>
          </w:p>
        </w:tc>
        <w:tc>
          <w:tcPr>
            <w:tcW w:w="431" w:type="dxa"/>
          </w:tcPr>
          <w:p w14:paraId="1E5514A8" w14:textId="77777777" w:rsidR="00B96193" w:rsidRDefault="009E63F6">
            <w:pPr>
              <w:pStyle w:val="TableParagraph"/>
              <w:spacing w:before="120"/>
              <w:ind w:left="7"/>
              <w:jc w:val="center"/>
              <w:rPr>
                <w:rFonts w:ascii="Times New Roman"/>
                <w:sz w:val="18"/>
              </w:rPr>
            </w:pPr>
            <w:r>
              <w:rPr>
                <w:rFonts w:ascii="Times New Roman"/>
                <w:w w:val="101"/>
                <w:sz w:val="18"/>
              </w:rPr>
              <w:t>2</w:t>
            </w:r>
          </w:p>
        </w:tc>
        <w:tc>
          <w:tcPr>
            <w:tcW w:w="4794" w:type="dxa"/>
          </w:tcPr>
          <w:p w14:paraId="410625DB" w14:textId="77777777" w:rsidR="00B96193" w:rsidRDefault="009E63F6">
            <w:pPr>
              <w:pStyle w:val="TableParagraph"/>
              <w:spacing w:before="113"/>
              <w:ind w:left="107"/>
              <w:rPr>
                <w:sz w:val="18"/>
              </w:rPr>
            </w:pPr>
            <w:r>
              <w:rPr>
                <w:sz w:val="18"/>
              </w:rPr>
              <w:t>有无清除切削或洗净后的零件所产生的污锈</w:t>
            </w:r>
          </w:p>
        </w:tc>
        <w:tc>
          <w:tcPr>
            <w:tcW w:w="608" w:type="dxa"/>
          </w:tcPr>
          <w:p w14:paraId="23E71E93" w14:textId="77777777" w:rsidR="00B96193" w:rsidRDefault="00B96193">
            <w:pPr>
              <w:pStyle w:val="TableParagraph"/>
              <w:rPr>
                <w:rFonts w:ascii="Times New Roman"/>
                <w:sz w:val="18"/>
              </w:rPr>
            </w:pPr>
          </w:p>
        </w:tc>
        <w:tc>
          <w:tcPr>
            <w:tcW w:w="603" w:type="dxa"/>
          </w:tcPr>
          <w:p w14:paraId="748CA2F9" w14:textId="77777777" w:rsidR="00B96193" w:rsidRDefault="00B96193">
            <w:pPr>
              <w:pStyle w:val="TableParagraph"/>
              <w:rPr>
                <w:rFonts w:ascii="Times New Roman"/>
                <w:sz w:val="18"/>
              </w:rPr>
            </w:pPr>
          </w:p>
        </w:tc>
        <w:tc>
          <w:tcPr>
            <w:tcW w:w="1385" w:type="dxa"/>
            <w:vMerge/>
            <w:tcBorders>
              <w:top w:val="nil"/>
            </w:tcBorders>
          </w:tcPr>
          <w:p w14:paraId="525525CA" w14:textId="77777777" w:rsidR="00B96193" w:rsidRDefault="00B96193">
            <w:pPr>
              <w:rPr>
                <w:sz w:val="2"/>
                <w:szCs w:val="2"/>
              </w:rPr>
            </w:pPr>
          </w:p>
        </w:tc>
        <w:tc>
          <w:tcPr>
            <w:tcW w:w="113" w:type="dxa"/>
            <w:vMerge/>
            <w:tcBorders>
              <w:top w:val="nil"/>
              <w:bottom w:val="nil"/>
            </w:tcBorders>
          </w:tcPr>
          <w:p w14:paraId="27978FA0" w14:textId="77777777" w:rsidR="00B96193" w:rsidRDefault="00B96193">
            <w:pPr>
              <w:rPr>
                <w:sz w:val="2"/>
                <w:szCs w:val="2"/>
              </w:rPr>
            </w:pPr>
          </w:p>
        </w:tc>
      </w:tr>
      <w:tr w:rsidR="00B96193" w14:paraId="7099127E" w14:textId="77777777">
        <w:trPr>
          <w:trHeight w:val="470"/>
        </w:trPr>
        <w:tc>
          <w:tcPr>
            <w:tcW w:w="115" w:type="dxa"/>
            <w:vMerge/>
            <w:tcBorders>
              <w:top w:val="nil"/>
              <w:bottom w:val="nil"/>
            </w:tcBorders>
          </w:tcPr>
          <w:p w14:paraId="16A28F81" w14:textId="77777777" w:rsidR="00B96193" w:rsidRDefault="00B96193">
            <w:pPr>
              <w:rPr>
                <w:sz w:val="2"/>
                <w:szCs w:val="2"/>
              </w:rPr>
            </w:pPr>
          </w:p>
        </w:tc>
        <w:tc>
          <w:tcPr>
            <w:tcW w:w="465" w:type="dxa"/>
            <w:vMerge/>
            <w:tcBorders>
              <w:top w:val="nil"/>
            </w:tcBorders>
          </w:tcPr>
          <w:p w14:paraId="7568132A" w14:textId="77777777" w:rsidR="00B96193" w:rsidRDefault="00B96193">
            <w:pPr>
              <w:rPr>
                <w:sz w:val="2"/>
                <w:szCs w:val="2"/>
              </w:rPr>
            </w:pPr>
          </w:p>
        </w:tc>
        <w:tc>
          <w:tcPr>
            <w:tcW w:w="431" w:type="dxa"/>
          </w:tcPr>
          <w:p w14:paraId="34B42127" w14:textId="77777777" w:rsidR="00B96193" w:rsidRDefault="009E63F6">
            <w:pPr>
              <w:pStyle w:val="TableParagraph"/>
              <w:spacing w:before="120"/>
              <w:ind w:left="7"/>
              <w:jc w:val="center"/>
              <w:rPr>
                <w:rFonts w:ascii="Times New Roman"/>
                <w:sz w:val="18"/>
              </w:rPr>
            </w:pPr>
            <w:r>
              <w:rPr>
                <w:rFonts w:ascii="Times New Roman"/>
                <w:w w:val="101"/>
                <w:sz w:val="18"/>
              </w:rPr>
              <w:t>3</w:t>
            </w:r>
          </w:p>
        </w:tc>
        <w:tc>
          <w:tcPr>
            <w:tcW w:w="4794" w:type="dxa"/>
          </w:tcPr>
          <w:p w14:paraId="7D68A869" w14:textId="77777777" w:rsidR="00B96193" w:rsidRDefault="009E63F6">
            <w:pPr>
              <w:pStyle w:val="TableParagraph"/>
              <w:spacing w:before="113"/>
              <w:ind w:left="107"/>
              <w:rPr>
                <w:sz w:val="18"/>
              </w:rPr>
            </w:pPr>
            <w:r>
              <w:rPr>
                <w:sz w:val="18"/>
              </w:rPr>
              <w:t>有无清除库存品保管棚架上的污物</w:t>
            </w:r>
          </w:p>
        </w:tc>
        <w:tc>
          <w:tcPr>
            <w:tcW w:w="608" w:type="dxa"/>
          </w:tcPr>
          <w:p w14:paraId="3311BCC8" w14:textId="77777777" w:rsidR="00B96193" w:rsidRDefault="00B96193">
            <w:pPr>
              <w:pStyle w:val="TableParagraph"/>
              <w:rPr>
                <w:rFonts w:ascii="Times New Roman"/>
                <w:sz w:val="18"/>
              </w:rPr>
            </w:pPr>
          </w:p>
        </w:tc>
        <w:tc>
          <w:tcPr>
            <w:tcW w:w="603" w:type="dxa"/>
          </w:tcPr>
          <w:p w14:paraId="4A840937" w14:textId="77777777" w:rsidR="00B96193" w:rsidRDefault="00B96193">
            <w:pPr>
              <w:pStyle w:val="TableParagraph"/>
              <w:rPr>
                <w:rFonts w:ascii="Times New Roman"/>
                <w:sz w:val="18"/>
              </w:rPr>
            </w:pPr>
          </w:p>
        </w:tc>
        <w:tc>
          <w:tcPr>
            <w:tcW w:w="1385" w:type="dxa"/>
            <w:vMerge/>
            <w:tcBorders>
              <w:top w:val="nil"/>
            </w:tcBorders>
          </w:tcPr>
          <w:p w14:paraId="46626489" w14:textId="77777777" w:rsidR="00B96193" w:rsidRDefault="00B96193">
            <w:pPr>
              <w:rPr>
                <w:sz w:val="2"/>
                <w:szCs w:val="2"/>
              </w:rPr>
            </w:pPr>
          </w:p>
        </w:tc>
        <w:tc>
          <w:tcPr>
            <w:tcW w:w="113" w:type="dxa"/>
            <w:vMerge/>
            <w:tcBorders>
              <w:top w:val="nil"/>
              <w:bottom w:val="nil"/>
            </w:tcBorders>
          </w:tcPr>
          <w:p w14:paraId="47B7C8A4" w14:textId="77777777" w:rsidR="00B96193" w:rsidRDefault="00B96193">
            <w:pPr>
              <w:rPr>
                <w:sz w:val="2"/>
                <w:szCs w:val="2"/>
              </w:rPr>
            </w:pPr>
          </w:p>
        </w:tc>
      </w:tr>
      <w:tr w:rsidR="00B96193" w14:paraId="3101D84E" w14:textId="77777777">
        <w:trPr>
          <w:trHeight w:val="470"/>
        </w:trPr>
        <w:tc>
          <w:tcPr>
            <w:tcW w:w="115" w:type="dxa"/>
            <w:vMerge/>
            <w:tcBorders>
              <w:top w:val="nil"/>
              <w:bottom w:val="nil"/>
            </w:tcBorders>
          </w:tcPr>
          <w:p w14:paraId="3B676096" w14:textId="77777777" w:rsidR="00B96193" w:rsidRDefault="00B96193">
            <w:pPr>
              <w:rPr>
                <w:sz w:val="2"/>
                <w:szCs w:val="2"/>
              </w:rPr>
            </w:pPr>
          </w:p>
        </w:tc>
        <w:tc>
          <w:tcPr>
            <w:tcW w:w="465" w:type="dxa"/>
            <w:vMerge/>
            <w:tcBorders>
              <w:top w:val="nil"/>
            </w:tcBorders>
          </w:tcPr>
          <w:p w14:paraId="07F13B3A" w14:textId="77777777" w:rsidR="00B96193" w:rsidRDefault="00B96193">
            <w:pPr>
              <w:rPr>
                <w:sz w:val="2"/>
                <w:szCs w:val="2"/>
              </w:rPr>
            </w:pPr>
          </w:p>
        </w:tc>
        <w:tc>
          <w:tcPr>
            <w:tcW w:w="431" w:type="dxa"/>
          </w:tcPr>
          <w:p w14:paraId="4C79E6A7" w14:textId="77777777" w:rsidR="00B96193" w:rsidRDefault="009E63F6">
            <w:pPr>
              <w:pStyle w:val="TableParagraph"/>
              <w:spacing w:before="120"/>
              <w:ind w:left="7"/>
              <w:jc w:val="center"/>
              <w:rPr>
                <w:rFonts w:ascii="Times New Roman"/>
                <w:sz w:val="18"/>
              </w:rPr>
            </w:pPr>
            <w:r>
              <w:rPr>
                <w:rFonts w:ascii="Times New Roman"/>
                <w:w w:val="101"/>
                <w:sz w:val="18"/>
              </w:rPr>
              <w:t>4</w:t>
            </w:r>
          </w:p>
        </w:tc>
        <w:tc>
          <w:tcPr>
            <w:tcW w:w="4794" w:type="dxa"/>
          </w:tcPr>
          <w:p w14:paraId="7B92728D" w14:textId="77777777" w:rsidR="00B96193" w:rsidRDefault="009E63F6">
            <w:pPr>
              <w:pStyle w:val="TableParagraph"/>
              <w:spacing w:before="113"/>
              <w:ind w:left="107"/>
              <w:rPr>
                <w:sz w:val="18"/>
              </w:rPr>
            </w:pPr>
            <w:r>
              <w:rPr>
                <w:sz w:val="18"/>
              </w:rPr>
              <w:t>有无清除半成品</w:t>
            </w:r>
            <w:proofErr w:type="gramStart"/>
            <w:r>
              <w:rPr>
                <w:sz w:val="18"/>
              </w:rPr>
              <w:t>放置场</w:t>
            </w:r>
            <w:proofErr w:type="gramEnd"/>
            <w:r>
              <w:rPr>
                <w:sz w:val="18"/>
              </w:rPr>
              <w:t>的污物</w:t>
            </w:r>
          </w:p>
        </w:tc>
        <w:tc>
          <w:tcPr>
            <w:tcW w:w="608" w:type="dxa"/>
          </w:tcPr>
          <w:p w14:paraId="3C417BEA" w14:textId="77777777" w:rsidR="00B96193" w:rsidRDefault="00B96193">
            <w:pPr>
              <w:pStyle w:val="TableParagraph"/>
              <w:rPr>
                <w:rFonts w:ascii="Times New Roman"/>
                <w:sz w:val="18"/>
              </w:rPr>
            </w:pPr>
          </w:p>
        </w:tc>
        <w:tc>
          <w:tcPr>
            <w:tcW w:w="603" w:type="dxa"/>
          </w:tcPr>
          <w:p w14:paraId="373BA10A" w14:textId="77777777" w:rsidR="00B96193" w:rsidRDefault="00B96193">
            <w:pPr>
              <w:pStyle w:val="TableParagraph"/>
              <w:rPr>
                <w:rFonts w:ascii="Times New Roman"/>
                <w:sz w:val="18"/>
              </w:rPr>
            </w:pPr>
          </w:p>
        </w:tc>
        <w:tc>
          <w:tcPr>
            <w:tcW w:w="1385" w:type="dxa"/>
            <w:vMerge/>
            <w:tcBorders>
              <w:top w:val="nil"/>
            </w:tcBorders>
          </w:tcPr>
          <w:p w14:paraId="059DDF18" w14:textId="77777777" w:rsidR="00B96193" w:rsidRDefault="00B96193">
            <w:pPr>
              <w:rPr>
                <w:sz w:val="2"/>
                <w:szCs w:val="2"/>
              </w:rPr>
            </w:pPr>
          </w:p>
        </w:tc>
        <w:tc>
          <w:tcPr>
            <w:tcW w:w="113" w:type="dxa"/>
            <w:vMerge/>
            <w:tcBorders>
              <w:top w:val="nil"/>
              <w:bottom w:val="nil"/>
            </w:tcBorders>
          </w:tcPr>
          <w:p w14:paraId="148442C2" w14:textId="77777777" w:rsidR="00B96193" w:rsidRDefault="00B96193">
            <w:pPr>
              <w:rPr>
                <w:sz w:val="2"/>
                <w:szCs w:val="2"/>
              </w:rPr>
            </w:pPr>
          </w:p>
        </w:tc>
      </w:tr>
      <w:tr w:rsidR="00B96193" w14:paraId="36788553" w14:textId="77777777">
        <w:trPr>
          <w:trHeight w:val="465"/>
        </w:trPr>
        <w:tc>
          <w:tcPr>
            <w:tcW w:w="115" w:type="dxa"/>
            <w:vMerge/>
            <w:tcBorders>
              <w:top w:val="nil"/>
              <w:bottom w:val="nil"/>
            </w:tcBorders>
          </w:tcPr>
          <w:p w14:paraId="2ED3FB48" w14:textId="77777777" w:rsidR="00B96193" w:rsidRDefault="00B96193">
            <w:pPr>
              <w:rPr>
                <w:sz w:val="2"/>
                <w:szCs w:val="2"/>
              </w:rPr>
            </w:pPr>
          </w:p>
        </w:tc>
        <w:tc>
          <w:tcPr>
            <w:tcW w:w="465" w:type="dxa"/>
            <w:vMerge/>
            <w:tcBorders>
              <w:top w:val="nil"/>
            </w:tcBorders>
          </w:tcPr>
          <w:p w14:paraId="155BD5EC" w14:textId="77777777" w:rsidR="00B96193" w:rsidRDefault="00B96193">
            <w:pPr>
              <w:rPr>
                <w:sz w:val="2"/>
                <w:szCs w:val="2"/>
              </w:rPr>
            </w:pPr>
          </w:p>
        </w:tc>
        <w:tc>
          <w:tcPr>
            <w:tcW w:w="431" w:type="dxa"/>
          </w:tcPr>
          <w:p w14:paraId="7F2A6D43" w14:textId="77777777" w:rsidR="00B96193" w:rsidRDefault="009E63F6">
            <w:pPr>
              <w:pStyle w:val="TableParagraph"/>
              <w:spacing w:before="120"/>
              <w:ind w:left="7"/>
              <w:jc w:val="center"/>
              <w:rPr>
                <w:rFonts w:ascii="Times New Roman"/>
                <w:sz w:val="18"/>
              </w:rPr>
            </w:pPr>
            <w:r>
              <w:rPr>
                <w:rFonts w:ascii="Times New Roman"/>
                <w:w w:val="101"/>
                <w:sz w:val="18"/>
              </w:rPr>
              <w:t>5</w:t>
            </w:r>
          </w:p>
        </w:tc>
        <w:tc>
          <w:tcPr>
            <w:tcW w:w="4794" w:type="dxa"/>
          </w:tcPr>
          <w:p w14:paraId="19AE9BD4" w14:textId="77777777" w:rsidR="00B96193" w:rsidRDefault="009E63F6">
            <w:pPr>
              <w:pStyle w:val="TableParagraph"/>
              <w:spacing w:before="113"/>
              <w:ind w:left="107"/>
              <w:rPr>
                <w:sz w:val="18"/>
              </w:rPr>
            </w:pPr>
            <w:r>
              <w:rPr>
                <w:sz w:val="18"/>
              </w:rPr>
              <w:t>有无清除库存品、半成品的移动用</w:t>
            </w:r>
            <w:proofErr w:type="gramStart"/>
            <w:r>
              <w:rPr>
                <w:sz w:val="18"/>
              </w:rPr>
              <w:t>栈</w:t>
            </w:r>
            <w:proofErr w:type="gramEnd"/>
            <w:r>
              <w:rPr>
                <w:sz w:val="18"/>
              </w:rPr>
              <w:t>板上的污物</w:t>
            </w:r>
          </w:p>
        </w:tc>
        <w:tc>
          <w:tcPr>
            <w:tcW w:w="608" w:type="dxa"/>
          </w:tcPr>
          <w:p w14:paraId="5A9CCA7D" w14:textId="77777777" w:rsidR="00B96193" w:rsidRDefault="00B96193">
            <w:pPr>
              <w:pStyle w:val="TableParagraph"/>
              <w:rPr>
                <w:rFonts w:ascii="Times New Roman"/>
                <w:sz w:val="18"/>
              </w:rPr>
            </w:pPr>
          </w:p>
        </w:tc>
        <w:tc>
          <w:tcPr>
            <w:tcW w:w="603" w:type="dxa"/>
          </w:tcPr>
          <w:p w14:paraId="4C10F946" w14:textId="77777777" w:rsidR="00B96193" w:rsidRDefault="00B96193">
            <w:pPr>
              <w:pStyle w:val="TableParagraph"/>
              <w:rPr>
                <w:rFonts w:ascii="Times New Roman"/>
                <w:sz w:val="18"/>
              </w:rPr>
            </w:pPr>
          </w:p>
        </w:tc>
        <w:tc>
          <w:tcPr>
            <w:tcW w:w="1385" w:type="dxa"/>
            <w:vMerge/>
            <w:tcBorders>
              <w:top w:val="nil"/>
            </w:tcBorders>
          </w:tcPr>
          <w:p w14:paraId="4237C06E" w14:textId="77777777" w:rsidR="00B96193" w:rsidRDefault="00B96193">
            <w:pPr>
              <w:rPr>
                <w:sz w:val="2"/>
                <w:szCs w:val="2"/>
              </w:rPr>
            </w:pPr>
          </w:p>
        </w:tc>
        <w:tc>
          <w:tcPr>
            <w:tcW w:w="113" w:type="dxa"/>
            <w:vMerge/>
            <w:tcBorders>
              <w:top w:val="nil"/>
              <w:bottom w:val="nil"/>
            </w:tcBorders>
          </w:tcPr>
          <w:p w14:paraId="6FDE192B" w14:textId="77777777" w:rsidR="00B96193" w:rsidRDefault="00B96193">
            <w:pPr>
              <w:rPr>
                <w:sz w:val="2"/>
                <w:szCs w:val="2"/>
              </w:rPr>
            </w:pPr>
          </w:p>
        </w:tc>
      </w:tr>
      <w:tr w:rsidR="00B96193" w14:paraId="122DB8BC" w14:textId="77777777">
        <w:trPr>
          <w:trHeight w:val="465"/>
        </w:trPr>
        <w:tc>
          <w:tcPr>
            <w:tcW w:w="115" w:type="dxa"/>
            <w:vMerge w:val="restart"/>
            <w:tcBorders>
              <w:top w:val="nil"/>
            </w:tcBorders>
          </w:tcPr>
          <w:p w14:paraId="489FA0FC" w14:textId="77777777" w:rsidR="00B96193" w:rsidRDefault="00B96193">
            <w:pPr>
              <w:pStyle w:val="TableParagraph"/>
              <w:rPr>
                <w:rFonts w:ascii="Times New Roman"/>
                <w:sz w:val="18"/>
              </w:rPr>
            </w:pPr>
          </w:p>
        </w:tc>
        <w:tc>
          <w:tcPr>
            <w:tcW w:w="465" w:type="dxa"/>
            <w:vMerge w:val="restart"/>
            <w:tcBorders>
              <w:bottom w:val="single" w:sz="8" w:space="0" w:color="000000"/>
            </w:tcBorders>
          </w:tcPr>
          <w:p w14:paraId="2EEFC99A" w14:textId="77777777" w:rsidR="00B96193" w:rsidRDefault="00B96193">
            <w:pPr>
              <w:pStyle w:val="TableParagraph"/>
              <w:spacing w:before="8"/>
              <w:rPr>
                <w:rFonts w:ascii="Microsoft JhengHei"/>
                <w:b/>
                <w:sz w:val="18"/>
              </w:rPr>
            </w:pPr>
          </w:p>
          <w:p w14:paraId="4015DB8F" w14:textId="77777777" w:rsidR="00B96193" w:rsidRDefault="009E63F6">
            <w:pPr>
              <w:pStyle w:val="TableParagraph"/>
              <w:spacing w:line="489" w:lineRule="auto"/>
              <w:ind w:left="144" w:right="126"/>
              <w:rPr>
                <w:sz w:val="18"/>
              </w:rPr>
            </w:pPr>
            <w:r>
              <w:rPr>
                <w:sz w:val="18"/>
              </w:rPr>
              <w:t>设备</w:t>
            </w:r>
          </w:p>
        </w:tc>
        <w:tc>
          <w:tcPr>
            <w:tcW w:w="431" w:type="dxa"/>
          </w:tcPr>
          <w:p w14:paraId="2194C2C9" w14:textId="77777777" w:rsidR="00B96193" w:rsidRDefault="009E63F6">
            <w:pPr>
              <w:pStyle w:val="TableParagraph"/>
              <w:spacing w:before="120"/>
              <w:ind w:left="7"/>
              <w:jc w:val="center"/>
              <w:rPr>
                <w:rFonts w:ascii="Times New Roman"/>
                <w:sz w:val="18"/>
              </w:rPr>
            </w:pPr>
            <w:r>
              <w:rPr>
                <w:rFonts w:ascii="Times New Roman"/>
                <w:w w:val="101"/>
                <w:sz w:val="18"/>
              </w:rPr>
              <w:t>6</w:t>
            </w:r>
          </w:p>
        </w:tc>
        <w:tc>
          <w:tcPr>
            <w:tcW w:w="4794" w:type="dxa"/>
          </w:tcPr>
          <w:p w14:paraId="63015795" w14:textId="77777777" w:rsidR="00B96193" w:rsidRDefault="009E63F6">
            <w:pPr>
              <w:pStyle w:val="TableParagraph"/>
              <w:spacing w:before="113"/>
              <w:ind w:left="107"/>
              <w:rPr>
                <w:sz w:val="18"/>
              </w:rPr>
            </w:pPr>
            <w:r>
              <w:rPr>
                <w:sz w:val="18"/>
              </w:rPr>
              <w:t>是否有清除机器设备周边的灰尘油污</w:t>
            </w:r>
          </w:p>
        </w:tc>
        <w:tc>
          <w:tcPr>
            <w:tcW w:w="608" w:type="dxa"/>
          </w:tcPr>
          <w:p w14:paraId="4589E2AB" w14:textId="77777777" w:rsidR="00B96193" w:rsidRDefault="00B96193">
            <w:pPr>
              <w:pStyle w:val="TableParagraph"/>
              <w:rPr>
                <w:rFonts w:ascii="Times New Roman"/>
                <w:sz w:val="18"/>
              </w:rPr>
            </w:pPr>
          </w:p>
        </w:tc>
        <w:tc>
          <w:tcPr>
            <w:tcW w:w="603" w:type="dxa"/>
          </w:tcPr>
          <w:p w14:paraId="55C99768" w14:textId="77777777" w:rsidR="00B96193" w:rsidRDefault="00B96193">
            <w:pPr>
              <w:pStyle w:val="TableParagraph"/>
              <w:rPr>
                <w:rFonts w:ascii="Times New Roman"/>
                <w:sz w:val="18"/>
              </w:rPr>
            </w:pPr>
          </w:p>
        </w:tc>
        <w:tc>
          <w:tcPr>
            <w:tcW w:w="1385" w:type="dxa"/>
            <w:vMerge w:val="restart"/>
            <w:tcBorders>
              <w:bottom w:val="single" w:sz="8" w:space="0" w:color="000000"/>
            </w:tcBorders>
          </w:tcPr>
          <w:p w14:paraId="31C25017" w14:textId="77777777" w:rsidR="00B96193" w:rsidRDefault="00B96193">
            <w:pPr>
              <w:pStyle w:val="TableParagraph"/>
              <w:rPr>
                <w:rFonts w:ascii="Times New Roman"/>
                <w:sz w:val="18"/>
              </w:rPr>
            </w:pPr>
          </w:p>
        </w:tc>
        <w:tc>
          <w:tcPr>
            <w:tcW w:w="113" w:type="dxa"/>
            <w:vMerge w:val="restart"/>
            <w:tcBorders>
              <w:top w:val="nil"/>
            </w:tcBorders>
          </w:tcPr>
          <w:p w14:paraId="06875DFF" w14:textId="77777777" w:rsidR="00B96193" w:rsidRDefault="00B96193">
            <w:pPr>
              <w:pStyle w:val="TableParagraph"/>
              <w:rPr>
                <w:rFonts w:ascii="Times New Roman"/>
                <w:sz w:val="18"/>
              </w:rPr>
            </w:pPr>
          </w:p>
        </w:tc>
      </w:tr>
      <w:tr w:rsidR="00B96193" w14:paraId="327839B2" w14:textId="77777777">
        <w:trPr>
          <w:trHeight w:val="455"/>
        </w:trPr>
        <w:tc>
          <w:tcPr>
            <w:tcW w:w="115" w:type="dxa"/>
            <w:vMerge/>
            <w:tcBorders>
              <w:top w:val="nil"/>
            </w:tcBorders>
          </w:tcPr>
          <w:p w14:paraId="7F14C781" w14:textId="77777777" w:rsidR="00B96193" w:rsidRDefault="00B96193">
            <w:pPr>
              <w:rPr>
                <w:sz w:val="2"/>
                <w:szCs w:val="2"/>
              </w:rPr>
            </w:pPr>
          </w:p>
        </w:tc>
        <w:tc>
          <w:tcPr>
            <w:tcW w:w="465" w:type="dxa"/>
            <w:vMerge/>
            <w:tcBorders>
              <w:top w:val="nil"/>
              <w:bottom w:val="single" w:sz="8" w:space="0" w:color="000000"/>
            </w:tcBorders>
          </w:tcPr>
          <w:p w14:paraId="5B369D71" w14:textId="77777777" w:rsidR="00B96193" w:rsidRDefault="00B96193">
            <w:pPr>
              <w:rPr>
                <w:sz w:val="2"/>
                <w:szCs w:val="2"/>
              </w:rPr>
            </w:pPr>
          </w:p>
        </w:tc>
        <w:tc>
          <w:tcPr>
            <w:tcW w:w="431" w:type="dxa"/>
          </w:tcPr>
          <w:p w14:paraId="5942E25F" w14:textId="77777777" w:rsidR="00B96193" w:rsidRDefault="009E63F6">
            <w:pPr>
              <w:pStyle w:val="TableParagraph"/>
              <w:spacing w:before="115"/>
              <w:ind w:left="7"/>
              <w:jc w:val="center"/>
              <w:rPr>
                <w:rFonts w:ascii="Times New Roman"/>
                <w:sz w:val="18"/>
              </w:rPr>
            </w:pPr>
            <w:r>
              <w:rPr>
                <w:rFonts w:ascii="Times New Roman"/>
                <w:w w:val="101"/>
                <w:sz w:val="18"/>
              </w:rPr>
              <w:t>7</w:t>
            </w:r>
          </w:p>
        </w:tc>
        <w:tc>
          <w:tcPr>
            <w:tcW w:w="4794" w:type="dxa"/>
          </w:tcPr>
          <w:p w14:paraId="75F34D0C" w14:textId="77777777" w:rsidR="00B96193" w:rsidRDefault="009E63F6">
            <w:pPr>
              <w:pStyle w:val="TableParagraph"/>
              <w:spacing w:before="108"/>
              <w:ind w:left="107"/>
              <w:rPr>
                <w:sz w:val="18"/>
              </w:rPr>
            </w:pPr>
            <w:r>
              <w:rPr>
                <w:sz w:val="18"/>
              </w:rPr>
              <w:t>有无清除机器设备下的水或油以及垃圾</w:t>
            </w:r>
          </w:p>
        </w:tc>
        <w:tc>
          <w:tcPr>
            <w:tcW w:w="608" w:type="dxa"/>
          </w:tcPr>
          <w:p w14:paraId="11DFACD7" w14:textId="77777777" w:rsidR="00B96193" w:rsidRDefault="00B96193">
            <w:pPr>
              <w:pStyle w:val="TableParagraph"/>
              <w:rPr>
                <w:rFonts w:ascii="Times New Roman"/>
                <w:sz w:val="18"/>
              </w:rPr>
            </w:pPr>
          </w:p>
        </w:tc>
        <w:tc>
          <w:tcPr>
            <w:tcW w:w="603" w:type="dxa"/>
          </w:tcPr>
          <w:p w14:paraId="4CF661BD"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23105AE4" w14:textId="77777777" w:rsidR="00B96193" w:rsidRDefault="00B96193">
            <w:pPr>
              <w:rPr>
                <w:sz w:val="2"/>
                <w:szCs w:val="2"/>
              </w:rPr>
            </w:pPr>
          </w:p>
        </w:tc>
        <w:tc>
          <w:tcPr>
            <w:tcW w:w="113" w:type="dxa"/>
            <w:vMerge/>
            <w:tcBorders>
              <w:top w:val="nil"/>
            </w:tcBorders>
          </w:tcPr>
          <w:p w14:paraId="457B9E64" w14:textId="77777777" w:rsidR="00B96193" w:rsidRDefault="00B96193">
            <w:pPr>
              <w:rPr>
                <w:sz w:val="2"/>
                <w:szCs w:val="2"/>
              </w:rPr>
            </w:pPr>
          </w:p>
        </w:tc>
      </w:tr>
      <w:tr w:rsidR="00B96193" w14:paraId="70E4A0AA" w14:textId="77777777">
        <w:trPr>
          <w:trHeight w:val="460"/>
        </w:trPr>
        <w:tc>
          <w:tcPr>
            <w:tcW w:w="115" w:type="dxa"/>
            <w:vMerge/>
            <w:tcBorders>
              <w:top w:val="nil"/>
            </w:tcBorders>
          </w:tcPr>
          <w:p w14:paraId="494A338F" w14:textId="77777777" w:rsidR="00B96193" w:rsidRDefault="00B96193">
            <w:pPr>
              <w:rPr>
                <w:sz w:val="2"/>
                <w:szCs w:val="2"/>
              </w:rPr>
            </w:pPr>
          </w:p>
        </w:tc>
        <w:tc>
          <w:tcPr>
            <w:tcW w:w="465" w:type="dxa"/>
            <w:vMerge/>
            <w:tcBorders>
              <w:top w:val="nil"/>
              <w:bottom w:val="single" w:sz="8" w:space="0" w:color="000000"/>
            </w:tcBorders>
          </w:tcPr>
          <w:p w14:paraId="3EA8E33E" w14:textId="77777777" w:rsidR="00B96193" w:rsidRDefault="00B96193">
            <w:pPr>
              <w:rPr>
                <w:sz w:val="2"/>
                <w:szCs w:val="2"/>
              </w:rPr>
            </w:pPr>
          </w:p>
        </w:tc>
        <w:tc>
          <w:tcPr>
            <w:tcW w:w="431" w:type="dxa"/>
          </w:tcPr>
          <w:p w14:paraId="7022A9BF" w14:textId="77777777" w:rsidR="00B96193" w:rsidRDefault="009E63F6">
            <w:pPr>
              <w:pStyle w:val="TableParagraph"/>
              <w:spacing w:before="115"/>
              <w:ind w:left="7"/>
              <w:jc w:val="center"/>
              <w:rPr>
                <w:rFonts w:ascii="Times New Roman"/>
                <w:sz w:val="18"/>
              </w:rPr>
            </w:pPr>
            <w:r>
              <w:rPr>
                <w:rFonts w:ascii="Times New Roman"/>
                <w:w w:val="101"/>
                <w:sz w:val="18"/>
              </w:rPr>
              <w:t>8</w:t>
            </w:r>
          </w:p>
        </w:tc>
        <w:tc>
          <w:tcPr>
            <w:tcW w:w="4794" w:type="dxa"/>
          </w:tcPr>
          <w:p w14:paraId="7CD6F7A0" w14:textId="77777777" w:rsidR="00B96193" w:rsidRDefault="009E63F6">
            <w:pPr>
              <w:pStyle w:val="TableParagraph"/>
              <w:spacing w:before="108"/>
              <w:ind w:left="107"/>
              <w:rPr>
                <w:sz w:val="18"/>
              </w:rPr>
            </w:pPr>
            <w:r>
              <w:rPr>
                <w:sz w:val="18"/>
              </w:rPr>
              <w:t>有无清除机器设备上的灰尘、污垢、油污</w:t>
            </w:r>
          </w:p>
        </w:tc>
        <w:tc>
          <w:tcPr>
            <w:tcW w:w="608" w:type="dxa"/>
          </w:tcPr>
          <w:p w14:paraId="5DE69D0D" w14:textId="77777777" w:rsidR="00B96193" w:rsidRDefault="00B96193">
            <w:pPr>
              <w:pStyle w:val="TableParagraph"/>
              <w:rPr>
                <w:rFonts w:ascii="Times New Roman"/>
                <w:sz w:val="18"/>
              </w:rPr>
            </w:pPr>
          </w:p>
        </w:tc>
        <w:tc>
          <w:tcPr>
            <w:tcW w:w="603" w:type="dxa"/>
          </w:tcPr>
          <w:p w14:paraId="7323D329"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4068CB20" w14:textId="77777777" w:rsidR="00B96193" w:rsidRDefault="00B96193">
            <w:pPr>
              <w:rPr>
                <w:sz w:val="2"/>
                <w:szCs w:val="2"/>
              </w:rPr>
            </w:pPr>
          </w:p>
        </w:tc>
        <w:tc>
          <w:tcPr>
            <w:tcW w:w="113" w:type="dxa"/>
            <w:vMerge/>
            <w:tcBorders>
              <w:top w:val="nil"/>
            </w:tcBorders>
          </w:tcPr>
          <w:p w14:paraId="0F454E97" w14:textId="77777777" w:rsidR="00B96193" w:rsidRDefault="00B96193">
            <w:pPr>
              <w:rPr>
                <w:sz w:val="2"/>
                <w:szCs w:val="2"/>
              </w:rPr>
            </w:pPr>
          </w:p>
        </w:tc>
      </w:tr>
      <w:tr w:rsidR="00B96193" w14:paraId="4A9C9BC6" w14:textId="77777777">
        <w:trPr>
          <w:trHeight w:val="455"/>
        </w:trPr>
        <w:tc>
          <w:tcPr>
            <w:tcW w:w="115" w:type="dxa"/>
            <w:vMerge/>
            <w:tcBorders>
              <w:top w:val="nil"/>
            </w:tcBorders>
          </w:tcPr>
          <w:p w14:paraId="0DF4813D" w14:textId="77777777" w:rsidR="00B96193" w:rsidRDefault="00B96193">
            <w:pPr>
              <w:rPr>
                <w:sz w:val="2"/>
                <w:szCs w:val="2"/>
              </w:rPr>
            </w:pPr>
          </w:p>
        </w:tc>
        <w:tc>
          <w:tcPr>
            <w:tcW w:w="465" w:type="dxa"/>
            <w:vMerge/>
            <w:tcBorders>
              <w:top w:val="nil"/>
              <w:bottom w:val="single" w:sz="8" w:space="0" w:color="000000"/>
            </w:tcBorders>
          </w:tcPr>
          <w:p w14:paraId="780EAECA" w14:textId="77777777" w:rsidR="00B96193" w:rsidRDefault="00B96193">
            <w:pPr>
              <w:rPr>
                <w:sz w:val="2"/>
                <w:szCs w:val="2"/>
              </w:rPr>
            </w:pPr>
          </w:p>
        </w:tc>
        <w:tc>
          <w:tcPr>
            <w:tcW w:w="431" w:type="dxa"/>
          </w:tcPr>
          <w:p w14:paraId="66546CF9" w14:textId="77777777" w:rsidR="00B96193" w:rsidRDefault="009E63F6">
            <w:pPr>
              <w:pStyle w:val="TableParagraph"/>
              <w:spacing w:before="115"/>
              <w:ind w:left="7"/>
              <w:jc w:val="center"/>
              <w:rPr>
                <w:rFonts w:ascii="Times New Roman"/>
                <w:sz w:val="18"/>
              </w:rPr>
            </w:pPr>
            <w:r>
              <w:rPr>
                <w:rFonts w:ascii="Times New Roman"/>
                <w:w w:val="101"/>
                <w:sz w:val="18"/>
              </w:rPr>
              <w:t>9</w:t>
            </w:r>
          </w:p>
        </w:tc>
        <w:tc>
          <w:tcPr>
            <w:tcW w:w="4794" w:type="dxa"/>
          </w:tcPr>
          <w:p w14:paraId="4FE57462" w14:textId="77777777" w:rsidR="00B96193" w:rsidRDefault="009E63F6">
            <w:pPr>
              <w:pStyle w:val="TableParagraph"/>
              <w:spacing w:before="108"/>
              <w:ind w:left="107"/>
              <w:rPr>
                <w:sz w:val="18"/>
              </w:rPr>
            </w:pPr>
            <w:r>
              <w:rPr>
                <w:sz w:val="18"/>
              </w:rPr>
              <w:t>有无清除机器设备侧面或控制板套盖上的油垢、</w:t>
            </w:r>
            <w:proofErr w:type="gramStart"/>
            <w:r>
              <w:rPr>
                <w:sz w:val="18"/>
              </w:rPr>
              <w:t>手污</w:t>
            </w:r>
            <w:proofErr w:type="gramEnd"/>
          </w:p>
        </w:tc>
        <w:tc>
          <w:tcPr>
            <w:tcW w:w="608" w:type="dxa"/>
          </w:tcPr>
          <w:p w14:paraId="30AEAAF8" w14:textId="77777777" w:rsidR="00B96193" w:rsidRDefault="00B96193">
            <w:pPr>
              <w:pStyle w:val="TableParagraph"/>
              <w:rPr>
                <w:rFonts w:ascii="Times New Roman"/>
                <w:sz w:val="18"/>
              </w:rPr>
            </w:pPr>
          </w:p>
        </w:tc>
        <w:tc>
          <w:tcPr>
            <w:tcW w:w="603" w:type="dxa"/>
          </w:tcPr>
          <w:p w14:paraId="37E1BDFE"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6A428134" w14:textId="77777777" w:rsidR="00B96193" w:rsidRDefault="00B96193">
            <w:pPr>
              <w:rPr>
                <w:sz w:val="2"/>
                <w:szCs w:val="2"/>
              </w:rPr>
            </w:pPr>
          </w:p>
        </w:tc>
        <w:tc>
          <w:tcPr>
            <w:tcW w:w="113" w:type="dxa"/>
            <w:vMerge/>
            <w:tcBorders>
              <w:top w:val="nil"/>
            </w:tcBorders>
          </w:tcPr>
          <w:p w14:paraId="1463901E" w14:textId="77777777" w:rsidR="00B96193" w:rsidRDefault="00B96193">
            <w:pPr>
              <w:rPr>
                <w:sz w:val="2"/>
                <w:szCs w:val="2"/>
              </w:rPr>
            </w:pPr>
          </w:p>
        </w:tc>
      </w:tr>
      <w:tr w:rsidR="00B96193" w14:paraId="4822C2B7" w14:textId="77777777">
        <w:trPr>
          <w:trHeight w:val="460"/>
        </w:trPr>
        <w:tc>
          <w:tcPr>
            <w:tcW w:w="115" w:type="dxa"/>
            <w:vMerge/>
            <w:tcBorders>
              <w:top w:val="nil"/>
            </w:tcBorders>
          </w:tcPr>
          <w:p w14:paraId="7510E2B4" w14:textId="77777777" w:rsidR="00B96193" w:rsidRDefault="00B96193">
            <w:pPr>
              <w:rPr>
                <w:sz w:val="2"/>
                <w:szCs w:val="2"/>
              </w:rPr>
            </w:pPr>
          </w:p>
        </w:tc>
        <w:tc>
          <w:tcPr>
            <w:tcW w:w="465" w:type="dxa"/>
            <w:vMerge/>
            <w:tcBorders>
              <w:top w:val="nil"/>
              <w:bottom w:val="single" w:sz="8" w:space="0" w:color="000000"/>
            </w:tcBorders>
          </w:tcPr>
          <w:p w14:paraId="23D60330" w14:textId="77777777" w:rsidR="00B96193" w:rsidRDefault="00B96193">
            <w:pPr>
              <w:rPr>
                <w:sz w:val="2"/>
                <w:szCs w:val="2"/>
              </w:rPr>
            </w:pPr>
          </w:p>
        </w:tc>
        <w:tc>
          <w:tcPr>
            <w:tcW w:w="431" w:type="dxa"/>
          </w:tcPr>
          <w:p w14:paraId="6444FC36" w14:textId="77777777" w:rsidR="00B96193" w:rsidRDefault="009E63F6">
            <w:pPr>
              <w:pStyle w:val="TableParagraph"/>
              <w:spacing w:before="115"/>
              <w:ind w:left="101" w:right="89"/>
              <w:jc w:val="center"/>
              <w:rPr>
                <w:rFonts w:ascii="Times New Roman"/>
                <w:sz w:val="18"/>
              </w:rPr>
            </w:pPr>
            <w:r>
              <w:rPr>
                <w:rFonts w:ascii="Times New Roman"/>
                <w:sz w:val="18"/>
              </w:rPr>
              <w:t>10</w:t>
            </w:r>
          </w:p>
        </w:tc>
        <w:tc>
          <w:tcPr>
            <w:tcW w:w="4794" w:type="dxa"/>
          </w:tcPr>
          <w:p w14:paraId="458C912A" w14:textId="77777777" w:rsidR="00B96193" w:rsidRDefault="009E63F6">
            <w:pPr>
              <w:pStyle w:val="TableParagraph"/>
              <w:spacing w:before="108"/>
              <w:ind w:left="107"/>
              <w:rPr>
                <w:sz w:val="18"/>
              </w:rPr>
            </w:pPr>
            <w:r>
              <w:rPr>
                <w:sz w:val="18"/>
              </w:rPr>
              <w:t>有无清除油</w:t>
            </w:r>
            <w:proofErr w:type="gramStart"/>
            <w:r>
              <w:rPr>
                <w:sz w:val="18"/>
              </w:rPr>
              <w:t>量显示</w:t>
            </w:r>
            <w:proofErr w:type="gramEnd"/>
            <w:r>
              <w:rPr>
                <w:sz w:val="18"/>
              </w:rPr>
              <w:t>或压力表等玻璃上的污物</w:t>
            </w:r>
          </w:p>
        </w:tc>
        <w:tc>
          <w:tcPr>
            <w:tcW w:w="608" w:type="dxa"/>
          </w:tcPr>
          <w:p w14:paraId="3CA9C12A" w14:textId="77777777" w:rsidR="00B96193" w:rsidRDefault="00B96193">
            <w:pPr>
              <w:pStyle w:val="TableParagraph"/>
              <w:rPr>
                <w:rFonts w:ascii="Times New Roman"/>
                <w:sz w:val="18"/>
              </w:rPr>
            </w:pPr>
          </w:p>
        </w:tc>
        <w:tc>
          <w:tcPr>
            <w:tcW w:w="603" w:type="dxa"/>
          </w:tcPr>
          <w:p w14:paraId="576437FB"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3AC47C37" w14:textId="77777777" w:rsidR="00B96193" w:rsidRDefault="00B96193">
            <w:pPr>
              <w:rPr>
                <w:sz w:val="2"/>
                <w:szCs w:val="2"/>
              </w:rPr>
            </w:pPr>
          </w:p>
        </w:tc>
        <w:tc>
          <w:tcPr>
            <w:tcW w:w="113" w:type="dxa"/>
            <w:vMerge/>
            <w:tcBorders>
              <w:top w:val="nil"/>
            </w:tcBorders>
          </w:tcPr>
          <w:p w14:paraId="1EDE1044" w14:textId="77777777" w:rsidR="00B96193" w:rsidRDefault="00B96193">
            <w:pPr>
              <w:rPr>
                <w:sz w:val="2"/>
                <w:szCs w:val="2"/>
              </w:rPr>
            </w:pPr>
          </w:p>
        </w:tc>
      </w:tr>
      <w:tr w:rsidR="00B96193" w14:paraId="172A36D6" w14:textId="77777777">
        <w:trPr>
          <w:trHeight w:val="460"/>
        </w:trPr>
        <w:tc>
          <w:tcPr>
            <w:tcW w:w="115" w:type="dxa"/>
            <w:vMerge/>
            <w:tcBorders>
              <w:top w:val="nil"/>
            </w:tcBorders>
          </w:tcPr>
          <w:p w14:paraId="7894C14A" w14:textId="77777777" w:rsidR="00B96193" w:rsidRDefault="00B96193">
            <w:pPr>
              <w:rPr>
                <w:sz w:val="2"/>
                <w:szCs w:val="2"/>
              </w:rPr>
            </w:pPr>
          </w:p>
        </w:tc>
        <w:tc>
          <w:tcPr>
            <w:tcW w:w="465" w:type="dxa"/>
            <w:vMerge/>
            <w:tcBorders>
              <w:top w:val="nil"/>
              <w:bottom w:val="single" w:sz="8" w:space="0" w:color="000000"/>
            </w:tcBorders>
          </w:tcPr>
          <w:p w14:paraId="7DC839C7" w14:textId="77777777" w:rsidR="00B96193" w:rsidRDefault="00B96193">
            <w:pPr>
              <w:rPr>
                <w:sz w:val="2"/>
                <w:szCs w:val="2"/>
              </w:rPr>
            </w:pPr>
          </w:p>
        </w:tc>
        <w:tc>
          <w:tcPr>
            <w:tcW w:w="431" w:type="dxa"/>
          </w:tcPr>
          <w:p w14:paraId="055D77EA" w14:textId="77777777" w:rsidR="00B96193" w:rsidRDefault="009E63F6">
            <w:pPr>
              <w:pStyle w:val="TableParagraph"/>
              <w:spacing w:before="115"/>
              <w:ind w:left="96" w:right="94"/>
              <w:jc w:val="center"/>
              <w:rPr>
                <w:rFonts w:ascii="Times New Roman"/>
                <w:sz w:val="18"/>
              </w:rPr>
            </w:pPr>
            <w:r>
              <w:rPr>
                <w:rFonts w:ascii="Times New Roman"/>
                <w:sz w:val="18"/>
              </w:rPr>
              <w:t>11</w:t>
            </w:r>
          </w:p>
        </w:tc>
        <w:tc>
          <w:tcPr>
            <w:tcW w:w="4794" w:type="dxa"/>
          </w:tcPr>
          <w:p w14:paraId="6DCDFFC8" w14:textId="77777777" w:rsidR="00B96193" w:rsidRDefault="009E63F6">
            <w:pPr>
              <w:pStyle w:val="TableParagraph"/>
              <w:spacing w:before="108"/>
              <w:ind w:left="107"/>
              <w:rPr>
                <w:sz w:val="18"/>
              </w:rPr>
            </w:pPr>
            <w:r>
              <w:rPr>
                <w:sz w:val="18"/>
              </w:rPr>
              <w:t>有无将所有的套盖打开，清除其中的污物或灰尘</w:t>
            </w:r>
          </w:p>
        </w:tc>
        <w:tc>
          <w:tcPr>
            <w:tcW w:w="608" w:type="dxa"/>
          </w:tcPr>
          <w:p w14:paraId="12DA8934" w14:textId="77777777" w:rsidR="00B96193" w:rsidRDefault="00B96193">
            <w:pPr>
              <w:pStyle w:val="TableParagraph"/>
              <w:rPr>
                <w:rFonts w:ascii="Times New Roman"/>
                <w:sz w:val="18"/>
              </w:rPr>
            </w:pPr>
          </w:p>
        </w:tc>
        <w:tc>
          <w:tcPr>
            <w:tcW w:w="603" w:type="dxa"/>
          </w:tcPr>
          <w:p w14:paraId="64CE58F2"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5B371993" w14:textId="77777777" w:rsidR="00B96193" w:rsidRDefault="00B96193">
            <w:pPr>
              <w:rPr>
                <w:sz w:val="2"/>
                <w:szCs w:val="2"/>
              </w:rPr>
            </w:pPr>
          </w:p>
        </w:tc>
        <w:tc>
          <w:tcPr>
            <w:tcW w:w="113" w:type="dxa"/>
            <w:vMerge/>
            <w:tcBorders>
              <w:top w:val="nil"/>
            </w:tcBorders>
          </w:tcPr>
          <w:p w14:paraId="6BDCF830" w14:textId="77777777" w:rsidR="00B96193" w:rsidRDefault="00B96193">
            <w:pPr>
              <w:rPr>
                <w:sz w:val="2"/>
                <w:szCs w:val="2"/>
              </w:rPr>
            </w:pPr>
          </w:p>
        </w:tc>
      </w:tr>
      <w:tr w:rsidR="00B96193" w14:paraId="5D547EA1" w14:textId="77777777">
        <w:trPr>
          <w:trHeight w:val="455"/>
        </w:trPr>
        <w:tc>
          <w:tcPr>
            <w:tcW w:w="115" w:type="dxa"/>
            <w:vMerge/>
            <w:tcBorders>
              <w:top w:val="nil"/>
            </w:tcBorders>
          </w:tcPr>
          <w:p w14:paraId="49866AB6" w14:textId="77777777" w:rsidR="00B96193" w:rsidRDefault="00B96193">
            <w:pPr>
              <w:rPr>
                <w:sz w:val="2"/>
                <w:szCs w:val="2"/>
              </w:rPr>
            </w:pPr>
          </w:p>
        </w:tc>
        <w:tc>
          <w:tcPr>
            <w:tcW w:w="465" w:type="dxa"/>
            <w:vMerge/>
            <w:tcBorders>
              <w:top w:val="nil"/>
              <w:bottom w:val="single" w:sz="8" w:space="0" w:color="000000"/>
            </w:tcBorders>
          </w:tcPr>
          <w:p w14:paraId="44B8A015" w14:textId="77777777" w:rsidR="00B96193" w:rsidRDefault="00B96193">
            <w:pPr>
              <w:rPr>
                <w:sz w:val="2"/>
                <w:szCs w:val="2"/>
              </w:rPr>
            </w:pPr>
          </w:p>
        </w:tc>
        <w:tc>
          <w:tcPr>
            <w:tcW w:w="431" w:type="dxa"/>
          </w:tcPr>
          <w:p w14:paraId="79E228E8" w14:textId="77777777" w:rsidR="00B96193" w:rsidRDefault="009E63F6">
            <w:pPr>
              <w:pStyle w:val="TableParagraph"/>
              <w:spacing w:before="115"/>
              <w:ind w:left="101" w:right="89"/>
              <w:jc w:val="center"/>
              <w:rPr>
                <w:rFonts w:ascii="Times New Roman"/>
                <w:sz w:val="18"/>
              </w:rPr>
            </w:pPr>
            <w:r>
              <w:rPr>
                <w:rFonts w:ascii="Times New Roman"/>
                <w:sz w:val="18"/>
              </w:rPr>
              <w:t>12</w:t>
            </w:r>
          </w:p>
        </w:tc>
        <w:tc>
          <w:tcPr>
            <w:tcW w:w="4794" w:type="dxa"/>
          </w:tcPr>
          <w:p w14:paraId="74483FF8" w14:textId="77777777" w:rsidR="00B96193" w:rsidRDefault="009E63F6">
            <w:pPr>
              <w:pStyle w:val="TableParagraph"/>
              <w:spacing w:before="108"/>
              <w:ind w:left="107"/>
              <w:rPr>
                <w:sz w:val="18"/>
              </w:rPr>
            </w:pPr>
            <w:r>
              <w:rPr>
                <w:sz w:val="18"/>
              </w:rPr>
              <w:t>有无清除附着于气压管、电线上的尘埃、垃圾</w:t>
            </w:r>
          </w:p>
        </w:tc>
        <w:tc>
          <w:tcPr>
            <w:tcW w:w="608" w:type="dxa"/>
          </w:tcPr>
          <w:p w14:paraId="12CAF852" w14:textId="77777777" w:rsidR="00B96193" w:rsidRDefault="00B96193">
            <w:pPr>
              <w:pStyle w:val="TableParagraph"/>
              <w:rPr>
                <w:rFonts w:ascii="Times New Roman"/>
                <w:sz w:val="18"/>
              </w:rPr>
            </w:pPr>
          </w:p>
        </w:tc>
        <w:tc>
          <w:tcPr>
            <w:tcW w:w="603" w:type="dxa"/>
          </w:tcPr>
          <w:p w14:paraId="0FA51292"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4AC62808" w14:textId="77777777" w:rsidR="00B96193" w:rsidRDefault="00B96193">
            <w:pPr>
              <w:rPr>
                <w:sz w:val="2"/>
                <w:szCs w:val="2"/>
              </w:rPr>
            </w:pPr>
          </w:p>
        </w:tc>
        <w:tc>
          <w:tcPr>
            <w:tcW w:w="113" w:type="dxa"/>
            <w:vMerge/>
            <w:tcBorders>
              <w:top w:val="nil"/>
            </w:tcBorders>
          </w:tcPr>
          <w:p w14:paraId="2EFA8F34" w14:textId="77777777" w:rsidR="00B96193" w:rsidRDefault="00B96193">
            <w:pPr>
              <w:rPr>
                <w:sz w:val="2"/>
                <w:szCs w:val="2"/>
              </w:rPr>
            </w:pPr>
          </w:p>
        </w:tc>
      </w:tr>
      <w:tr w:rsidR="00B96193" w14:paraId="022BDFBA" w14:textId="77777777">
        <w:trPr>
          <w:trHeight w:val="460"/>
        </w:trPr>
        <w:tc>
          <w:tcPr>
            <w:tcW w:w="115" w:type="dxa"/>
            <w:vMerge/>
            <w:tcBorders>
              <w:top w:val="nil"/>
            </w:tcBorders>
          </w:tcPr>
          <w:p w14:paraId="0D8ABDEF" w14:textId="77777777" w:rsidR="00B96193" w:rsidRDefault="00B96193">
            <w:pPr>
              <w:rPr>
                <w:sz w:val="2"/>
                <w:szCs w:val="2"/>
              </w:rPr>
            </w:pPr>
          </w:p>
        </w:tc>
        <w:tc>
          <w:tcPr>
            <w:tcW w:w="465" w:type="dxa"/>
            <w:vMerge/>
            <w:tcBorders>
              <w:top w:val="nil"/>
              <w:bottom w:val="single" w:sz="8" w:space="0" w:color="000000"/>
            </w:tcBorders>
          </w:tcPr>
          <w:p w14:paraId="1EA52C54" w14:textId="77777777" w:rsidR="00B96193" w:rsidRDefault="00B96193">
            <w:pPr>
              <w:rPr>
                <w:sz w:val="2"/>
                <w:szCs w:val="2"/>
              </w:rPr>
            </w:pPr>
          </w:p>
        </w:tc>
        <w:tc>
          <w:tcPr>
            <w:tcW w:w="431" w:type="dxa"/>
          </w:tcPr>
          <w:p w14:paraId="41A25653" w14:textId="77777777" w:rsidR="00B96193" w:rsidRDefault="009E63F6">
            <w:pPr>
              <w:pStyle w:val="TableParagraph"/>
              <w:spacing w:before="115"/>
              <w:ind w:left="101" w:right="89"/>
              <w:jc w:val="center"/>
              <w:rPr>
                <w:rFonts w:ascii="Times New Roman"/>
                <w:sz w:val="18"/>
              </w:rPr>
            </w:pPr>
            <w:r>
              <w:rPr>
                <w:rFonts w:ascii="Times New Roman"/>
                <w:sz w:val="18"/>
              </w:rPr>
              <w:t>13</w:t>
            </w:r>
          </w:p>
        </w:tc>
        <w:tc>
          <w:tcPr>
            <w:tcW w:w="4794" w:type="dxa"/>
          </w:tcPr>
          <w:p w14:paraId="0BD696C1" w14:textId="77777777" w:rsidR="00B96193" w:rsidRDefault="009E63F6">
            <w:pPr>
              <w:pStyle w:val="TableParagraph"/>
              <w:spacing w:before="108"/>
              <w:ind w:left="107"/>
              <w:rPr>
                <w:sz w:val="18"/>
              </w:rPr>
            </w:pPr>
            <w:r>
              <w:rPr>
                <w:sz w:val="18"/>
              </w:rPr>
              <w:t>有无清除开关类的灰尘、油垢等</w:t>
            </w:r>
          </w:p>
        </w:tc>
        <w:tc>
          <w:tcPr>
            <w:tcW w:w="608" w:type="dxa"/>
          </w:tcPr>
          <w:p w14:paraId="42623378" w14:textId="77777777" w:rsidR="00B96193" w:rsidRDefault="00B96193">
            <w:pPr>
              <w:pStyle w:val="TableParagraph"/>
              <w:rPr>
                <w:rFonts w:ascii="Times New Roman"/>
                <w:sz w:val="18"/>
              </w:rPr>
            </w:pPr>
          </w:p>
        </w:tc>
        <w:tc>
          <w:tcPr>
            <w:tcW w:w="603" w:type="dxa"/>
          </w:tcPr>
          <w:p w14:paraId="4C5D55C4"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33B00B82" w14:textId="77777777" w:rsidR="00B96193" w:rsidRDefault="00B96193">
            <w:pPr>
              <w:rPr>
                <w:sz w:val="2"/>
                <w:szCs w:val="2"/>
              </w:rPr>
            </w:pPr>
          </w:p>
        </w:tc>
        <w:tc>
          <w:tcPr>
            <w:tcW w:w="113" w:type="dxa"/>
            <w:vMerge/>
            <w:tcBorders>
              <w:top w:val="nil"/>
            </w:tcBorders>
          </w:tcPr>
          <w:p w14:paraId="03B642C3" w14:textId="77777777" w:rsidR="00B96193" w:rsidRDefault="00B96193">
            <w:pPr>
              <w:rPr>
                <w:sz w:val="2"/>
                <w:szCs w:val="2"/>
              </w:rPr>
            </w:pPr>
          </w:p>
        </w:tc>
      </w:tr>
      <w:tr w:rsidR="00B96193" w14:paraId="08434AB8" w14:textId="77777777">
        <w:trPr>
          <w:trHeight w:val="455"/>
        </w:trPr>
        <w:tc>
          <w:tcPr>
            <w:tcW w:w="115" w:type="dxa"/>
            <w:vMerge/>
            <w:tcBorders>
              <w:top w:val="nil"/>
            </w:tcBorders>
          </w:tcPr>
          <w:p w14:paraId="68328E7A" w14:textId="77777777" w:rsidR="00B96193" w:rsidRDefault="00B96193">
            <w:pPr>
              <w:rPr>
                <w:sz w:val="2"/>
                <w:szCs w:val="2"/>
              </w:rPr>
            </w:pPr>
          </w:p>
        </w:tc>
        <w:tc>
          <w:tcPr>
            <w:tcW w:w="465" w:type="dxa"/>
            <w:vMerge/>
            <w:tcBorders>
              <w:top w:val="nil"/>
              <w:bottom w:val="single" w:sz="8" w:space="0" w:color="000000"/>
            </w:tcBorders>
          </w:tcPr>
          <w:p w14:paraId="7690C918" w14:textId="77777777" w:rsidR="00B96193" w:rsidRDefault="00B96193">
            <w:pPr>
              <w:rPr>
                <w:sz w:val="2"/>
                <w:szCs w:val="2"/>
              </w:rPr>
            </w:pPr>
          </w:p>
        </w:tc>
        <w:tc>
          <w:tcPr>
            <w:tcW w:w="431" w:type="dxa"/>
          </w:tcPr>
          <w:p w14:paraId="2B7F8858" w14:textId="77777777" w:rsidR="00B96193" w:rsidRDefault="009E63F6">
            <w:pPr>
              <w:pStyle w:val="TableParagraph"/>
              <w:spacing w:before="115"/>
              <w:ind w:left="101" w:right="89"/>
              <w:jc w:val="center"/>
              <w:rPr>
                <w:rFonts w:ascii="Times New Roman"/>
                <w:sz w:val="18"/>
              </w:rPr>
            </w:pPr>
            <w:r>
              <w:rPr>
                <w:rFonts w:ascii="Times New Roman"/>
                <w:sz w:val="18"/>
              </w:rPr>
              <w:t>14</w:t>
            </w:r>
          </w:p>
        </w:tc>
        <w:tc>
          <w:tcPr>
            <w:tcW w:w="4794" w:type="dxa"/>
          </w:tcPr>
          <w:p w14:paraId="569E5DBA" w14:textId="77777777" w:rsidR="00B96193" w:rsidRDefault="009E63F6">
            <w:pPr>
              <w:pStyle w:val="TableParagraph"/>
              <w:spacing w:before="108"/>
              <w:ind w:left="107"/>
              <w:rPr>
                <w:sz w:val="18"/>
              </w:rPr>
            </w:pPr>
            <w:r>
              <w:rPr>
                <w:sz w:val="18"/>
              </w:rPr>
              <w:t>有无清除附着于灯管上的灰尘（使用软布）</w:t>
            </w:r>
          </w:p>
        </w:tc>
        <w:tc>
          <w:tcPr>
            <w:tcW w:w="608" w:type="dxa"/>
          </w:tcPr>
          <w:p w14:paraId="147E8689" w14:textId="77777777" w:rsidR="00B96193" w:rsidRDefault="00B96193">
            <w:pPr>
              <w:pStyle w:val="TableParagraph"/>
              <w:rPr>
                <w:rFonts w:ascii="Times New Roman"/>
                <w:sz w:val="18"/>
              </w:rPr>
            </w:pPr>
          </w:p>
        </w:tc>
        <w:tc>
          <w:tcPr>
            <w:tcW w:w="603" w:type="dxa"/>
          </w:tcPr>
          <w:p w14:paraId="54FBE0B4"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5DE8364D" w14:textId="77777777" w:rsidR="00B96193" w:rsidRDefault="00B96193">
            <w:pPr>
              <w:rPr>
                <w:sz w:val="2"/>
                <w:szCs w:val="2"/>
              </w:rPr>
            </w:pPr>
          </w:p>
        </w:tc>
        <w:tc>
          <w:tcPr>
            <w:tcW w:w="113" w:type="dxa"/>
            <w:vMerge/>
            <w:tcBorders>
              <w:top w:val="nil"/>
            </w:tcBorders>
          </w:tcPr>
          <w:p w14:paraId="30780ACE" w14:textId="77777777" w:rsidR="00B96193" w:rsidRDefault="00B96193">
            <w:pPr>
              <w:rPr>
                <w:sz w:val="2"/>
                <w:szCs w:val="2"/>
              </w:rPr>
            </w:pPr>
          </w:p>
        </w:tc>
      </w:tr>
      <w:tr w:rsidR="00B96193" w14:paraId="4B2631E3" w14:textId="77777777">
        <w:trPr>
          <w:trHeight w:val="460"/>
        </w:trPr>
        <w:tc>
          <w:tcPr>
            <w:tcW w:w="115" w:type="dxa"/>
            <w:vMerge/>
            <w:tcBorders>
              <w:top w:val="nil"/>
            </w:tcBorders>
          </w:tcPr>
          <w:p w14:paraId="18962C12" w14:textId="77777777" w:rsidR="00B96193" w:rsidRDefault="00B96193">
            <w:pPr>
              <w:rPr>
                <w:sz w:val="2"/>
                <w:szCs w:val="2"/>
              </w:rPr>
            </w:pPr>
          </w:p>
        </w:tc>
        <w:tc>
          <w:tcPr>
            <w:tcW w:w="465" w:type="dxa"/>
            <w:vMerge/>
            <w:tcBorders>
              <w:top w:val="nil"/>
              <w:bottom w:val="single" w:sz="8" w:space="0" w:color="000000"/>
            </w:tcBorders>
          </w:tcPr>
          <w:p w14:paraId="54255CFE" w14:textId="77777777" w:rsidR="00B96193" w:rsidRDefault="00B96193">
            <w:pPr>
              <w:rPr>
                <w:sz w:val="2"/>
                <w:szCs w:val="2"/>
              </w:rPr>
            </w:pPr>
          </w:p>
        </w:tc>
        <w:tc>
          <w:tcPr>
            <w:tcW w:w="431" w:type="dxa"/>
          </w:tcPr>
          <w:p w14:paraId="386D6DCA" w14:textId="77777777" w:rsidR="00B96193" w:rsidRDefault="009E63F6">
            <w:pPr>
              <w:pStyle w:val="TableParagraph"/>
              <w:spacing w:before="115"/>
              <w:ind w:left="101" w:right="89"/>
              <w:jc w:val="center"/>
              <w:rPr>
                <w:rFonts w:ascii="Times New Roman"/>
                <w:sz w:val="18"/>
              </w:rPr>
            </w:pPr>
            <w:r>
              <w:rPr>
                <w:rFonts w:ascii="Times New Roman"/>
                <w:sz w:val="18"/>
              </w:rPr>
              <w:t>15</w:t>
            </w:r>
          </w:p>
        </w:tc>
        <w:tc>
          <w:tcPr>
            <w:tcW w:w="4794" w:type="dxa"/>
          </w:tcPr>
          <w:p w14:paraId="5919BF57" w14:textId="77777777" w:rsidR="00B96193" w:rsidRDefault="009E63F6">
            <w:pPr>
              <w:pStyle w:val="TableParagraph"/>
              <w:spacing w:before="108"/>
              <w:ind w:left="107"/>
              <w:rPr>
                <w:sz w:val="18"/>
              </w:rPr>
            </w:pPr>
            <w:r>
              <w:rPr>
                <w:sz w:val="18"/>
              </w:rPr>
              <w:t>有无</w:t>
            </w:r>
            <w:proofErr w:type="gramStart"/>
            <w:r>
              <w:rPr>
                <w:sz w:val="18"/>
              </w:rPr>
              <w:t>清除段差面的</w:t>
            </w:r>
            <w:proofErr w:type="gramEnd"/>
            <w:r>
              <w:rPr>
                <w:sz w:val="18"/>
              </w:rPr>
              <w:t>油垢或灰尘（使用湿抹布）</w:t>
            </w:r>
          </w:p>
        </w:tc>
        <w:tc>
          <w:tcPr>
            <w:tcW w:w="608" w:type="dxa"/>
          </w:tcPr>
          <w:p w14:paraId="4BCE4818" w14:textId="77777777" w:rsidR="00B96193" w:rsidRDefault="00B96193">
            <w:pPr>
              <w:pStyle w:val="TableParagraph"/>
              <w:rPr>
                <w:rFonts w:ascii="Times New Roman"/>
                <w:sz w:val="18"/>
              </w:rPr>
            </w:pPr>
          </w:p>
        </w:tc>
        <w:tc>
          <w:tcPr>
            <w:tcW w:w="603" w:type="dxa"/>
          </w:tcPr>
          <w:p w14:paraId="43B0923E"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67E71FF9" w14:textId="77777777" w:rsidR="00B96193" w:rsidRDefault="00B96193">
            <w:pPr>
              <w:rPr>
                <w:sz w:val="2"/>
                <w:szCs w:val="2"/>
              </w:rPr>
            </w:pPr>
          </w:p>
        </w:tc>
        <w:tc>
          <w:tcPr>
            <w:tcW w:w="113" w:type="dxa"/>
            <w:vMerge/>
            <w:tcBorders>
              <w:top w:val="nil"/>
            </w:tcBorders>
          </w:tcPr>
          <w:p w14:paraId="28C2904A" w14:textId="77777777" w:rsidR="00B96193" w:rsidRDefault="00B96193">
            <w:pPr>
              <w:rPr>
                <w:sz w:val="2"/>
                <w:szCs w:val="2"/>
              </w:rPr>
            </w:pPr>
          </w:p>
        </w:tc>
      </w:tr>
      <w:tr w:rsidR="00B96193" w14:paraId="4C35EAA3" w14:textId="77777777">
        <w:trPr>
          <w:trHeight w:val="464"/>
        </w:trPr>
        <w:tc>
          <w:tcPr>
            <w:tcW w:w="115" w:type="dxa"/>
            <w:vMerge/>
            <w:tcBorders>
              <w:top w:val="nil"/>
            </w:tcBorders>
          </w:tcPr>
          <w:p w14:paraId="1354A47D" w14:textId="77777777" w:rsidR="00B96193" w:rsidRDefault="00B96193">
            <w:pPr>
              <w:rPr>
                <w:sz w:val="2"/>
                <w:szCs w:val="2"/>
              </w:rPr>
            </w:pPr>
          </w:p>
        </w:tc>
        <w:tc>
          <w:tcPr>
            <w:tcW w:w="465" w:type="dxa"/>
            <w:vMerge/>
            <w:tcBorders>
              <w:top w:val="nil"/>
              <w:bottom w:val="single" w:sz="8" w:space="0" w:color="000000"/>
            </w:tcBorders>
          </w:tcPr>
          <w:p w14:paraId="31370CC7" w14:textId="77777777" w:rsidR="00B96193" w:rsidRDefault="00B96193">
            <w:pPr>
              <w:rPr>
                <w:sz w:val="2"/>
                <w:szCs w:val="2"/>
              </w:rPr>
            </w:pPr>
          </w:p>
        </w:tc>
        <w:tc>
          <w:tcPr>
            <w:tcW w:w="431" w:type="dxa"/>
            <w:tcBorders>
              <w:bottom w:val="single" w:sz="8" w:space="0" w:color="000000"/>
            </w:tcBorders>
          </w:tcPr>
          <w:p w14:paraId="27F1FF11" w14:textId="77777777" w:rsidR="00B96193" w:rsidRDefault="009E63F6">
            <w:pPr>
              <w:pStyle w:val="TableParagraph"/>
              <w:spacing w:before="115"/>
              <w:ind w:left="101" w:right="89"/>
              <w:jc w:val="center"/>
              <w:rPr>
                <w:rFonts w:ascii="Times New Roman"/>
                <w:sz w:val="18"/>
              </w:rPr>
            </w:pPr>
            <w:r>
              <w:rPr>
                <w:rFonts w:ascii="Times New Roman"/>
                <w:sz w:val="18"/>
              </w:rPr>
              <w:t>16</w:t>
            </w:r>
          </w:p>
        </w:tc>
        <w:tc>
          <w:tcPr>
            <w:tcW w:w="4794" w:type="dxa"/>
            <w:tcBorders>
              <w:bottom w:val="single" w:sz="8" w:space="0" w:color="000000"/>
            </w:tcBorders>
          </w:tcPr>
          <w:p w14:paraId="09D301AD" w14:textId="77777777" w:rsidR="00B96193" w:rsidRDefault="009E63F6">
            <w:pPr>
              <w:pStyle w:val="TableParagraph"/>
              <w:spacing w:before="108"/>
              <w:ind w:left="107"/>
              <w:rPr>
                <w:sz w:val="18"/>
              </w:rPr>
            </w:pPr>
            <w:r>
              <w:rPr>
                <w:sz w:val="18"/>
              </w:rPr>
              <w:t>有无清除附着于</w:t>
            </w:r>
            <w:proofErr w:type="gramStart"/>
            <w:r>
              <w:rPr>
                <w:sz w:val="18"/>
              </w:rPr>
              <w:t>刀具治</w:t>
            </w:r>
            <w:proofErr w:type="gramEnd"/>
            <w:r>
              <w:rPr>
                <w:sz w:val="18"/>
              </w:rPr>
              <w:t>具上的灰尘</w:t>
            </w:r>
          </w:p>
        </w:tc>
        <w:tc>
          <w:tcPr>
            <w:tcW w:w="608" w:type="dxa"/>
            <w:tcBorders>
              <w:bottom w:val="single" w:sz="8" w:space="0" w:color="000000"/>
            </w:tcBorders>
          </w:tcPr>
          <w:p w14:paraId="7EF3FCCC" w14:textId="77777777" w:rsidR="00B96193" w:rsidRDefault="00B96193">
            <w:pPr>
              <w:pStyle w:val="TableParagraph"/>
              <w:rPr>
                <w:rFonts w:ascii="Times New Roman"/>
                <w:sz w:val="18"/>
              </w:rPr>
            </w:pPr>
          </w:p>
        </w:tc>
        <w:tc>
          <w:tcPr>
            <w:tcW w:w="603" w:type="dxa"/>
            <w:tcBorders>
              <w:bottom w:val="single" w:sz="8" w:space="0" w:color="000000"/>
            </w:tcBorders>
          </w:tcPr>
          <w:p w14:paraId="71360BBA" w14:textId="77777777" w:rsidR="00B96193" w:rsidRDefault="00B96193">
            <w:pPr>
              <w:pStyle w:val="TableParagraph"/>
              <w:rPr>
                <w:rFonts w:ascii="Times New Roman"/>
                <w:sz w:val="18"/>
              </w:rPr>
            </w:pPr>
          </w:p>
        </w:tc>
        <w:tc>
          <w:tcPr>
            <w:tcW w:w="1385" w:type="dxa"/>
            <w:vMerge/>
            <w:tcBorders>
              <w:top w:val="nil"/>
              <w:bottom w:val="single" w:sz="8" w:space="0" w:color="000000"/>
            </w:tcBorders>
          </w:tcPr>
          <w:p w14:paraId="416CD4E2" w14:textId="77777777" w:rsidR="00B96193" w:rsidRDefault="00B96193">
            <w:pPr>
              <w:rPr>
                <w:sz w:val="2"/>
                <w:szCs w:val="2"/>
              </w:rPr>
            </w:pPr>
          </w:p>
        </w:tc>
        <w:tc>
          <w:tcPr>
            <w:tcW w:w="113" w:type="dxa"/>
            <w:vMerge/>
            <w:tcBorders>
              <w:top w:val="nil"/>
            </w:tcBorders>
          </w:tcPr>
          <w:p w14:paraId="072FB4C0" w14:textId="77777777" w:rsidR="00B96193" w:rsidRDefault="00B96193">
            <w:pPr>
              <w:rPr>
                <w:sz w:val="2"/>
                <w:szCs w:val="2"/>
              </w:rPr>
            </w:pPr>
          </w:p>
        </w:tc>
      </w:tr>
    </w:tbl>
    <w:p w14:paraId="4B775498" w14:textId="77777777" w:rsidR="00B96193" w:rsidRDefault="00B96193">
      <w:pPr>
        <w:rPr>
          <w:sz w:val="2"/>
          <w:szCs w:val="2"/>
        </w:rPr>
        <w:sectPr w:rsidR="00B96193">
          <w:pgSz w:w="11900" w:h="16840"/>
          <w:pgMar w:top="1100" w:right="1300" w:bottom="500" w:left="1580" w:header="0" w:footer="302" w:gutter="0"/>
          <w:cols w:space="720"/>
        </w:sectPr>
      </w:pPr>
    </w:p>
    <w:tbl>
      <w:tblPr>
        <w:tblW w:w="851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465"/>
        <w:gridCol w:w="431"/>
        <w:gridCol w:w="407"/>
        <w:gridCol w:w="1420"/>
        <w:gridCol w:w="1420"/>
        <w:gridCol w:w="1420"/>
        <w:gridCol w:w="124"/>
        <w:gridCol w:w="609"/>
        <w:gridCol w:w="604"/>
        <w:gridCol w:w="81"/>
        <w:gridCol w:w="1305"/>
        <w:gridCol w:w="115"/>
      </w:tblGrid>
      <w:tr w:rsidR="00B96193" w14:paraId="791051B9" w14:textId="77777777">
        <w:trPr>
          <w:trHeight w:val="469"/>
        </w:trPr>
        <w:tc>
          <w:tcPr>
            <w:tcW w:w="115" w:type="dxa"/>
            <w:vMerge w:val="restart"/>
            <w:tcBorders>
              <w:bottom w:val="nil"/>
            </w:tcBorders>
          </w:tcPr>
          <w:p w14:paraId="3BF51BD8" w14:textId="77777777" w:rsidR="00B96193" w:rsidRDefault="00B96193">
            <w:pPr>
              <w:pStyle w:val="TableParagraph"/>
              <w:rPr>
                <w:rFonts w:ascii="Times New Roman"/>
                <w:sz w:val="18"/>
              </w:rPr>
            </w:pPr>
          </w:p>
        </w:tc>
        <w:tc>
          <w:tcPr>
            <w:tcW w:w="465" w:type="dxa"/>
            <w:vMerge w:val="restart"/>
            <w:tcBorders>
              <w:top w:val="single" w:sz="8" w:space="0" w:color="000000"/>
            </w:tcBorders>
          </w:tcPr>
          <w:p w14:paraId="4539F207" w14:textId="77777777" w:rsidR="00B96193" w:rsidRDefault="00B96193">
            <w:pPr>
              <w:pStyle w:val="TableParagraph"/>
              <w:rPr>
                <w:rFonts w:ascii="Times New Roman"/>
                <w:sz w:val="18"/>
              </w:rPr>
            </w:pPr>
          </w:p>
        </w:tc>
        <w:tc>
          <w:tcPr>
            <w:tcW w:w="431" w:type="dxa"/>
            <w:tcBorders>
              <w:top w:val="single" w:sz="8" w:space="0" w:color="000000"/>
            </w:tcBorders>
          </w:tcPr>
          <w:p w14:paraId="5B06D819" w14:textId="77777777" w:rsidR="00B96193" w:rsidRDefault="009E63F6">
            <w:pPr>
              <w:pStyle w:val="TableParagraph"/>
              <w:spacing w:before="120"/>
              <w:ind w:left="101" w:right="89"/>
              <w:jc w:val="center"/>
              <w:rPr>
                <w:rFonts w:ascii="Times New Roman"/>
                <w:sz w:val="18"/>
              </w:rPr>
            </w:pPr>
            <w:r>
              <w:rPr>
                <w:rFonts w:ascii="Times New Roman"/>
                <w:sz w:val="18"/>
              </w:rPr>
              <w:t>17</w:t>
            </w:r>
          </w:p>
        </w:tc>
        <w:tc>
          <w:tcPr>
            <w:tcW w:w="4791" w:type="dxa"/>
            <w:gridSpan w:val="5"/>
            <w:tcBorders>
              <w:top w:val="single" w:sz="8" w:space="0" w:color="000000"/>
            </w:tcBorders>
          </w:tcPr>
          <w:p w14:paraId="309D23F4" w14:textId="77777777" w:rsidR="00B96193" w:rsidRDefault="009E63F6">
            <w:pPr>
              <w:pStyle w:val="TableParagraph"/>
              <w:spacing w:before="113"/>
              <w:ind w:left="107"/>
              <w:rPr>
                <w:sz w:val="18"/>
              </w:rPr>
            </w:pPr>
            <w:r>
              <w:rPr>
                <w:sz w:val="18"/>
              </w:rPr>
              <w:t>有无清除模具上的油垢</w:t>
            </w:r>
          </w:p>
        </w:tc>
        <w:tc>
          <w:tcPr>
            <w:tcW w:w="609" w:type="dxa"/>
            <w:tcBorders>
              <w:top w:val="single" w:sz="8" w:space="0" w:color="000000"/>
            </w:tcBorders>
          </w:tcPr>
          <w:p w14:paraId="17791E8F" w14:textId="77777777" w:rsidR="00B96193" w:rsidRDefault="00B96193">
            <w:pPr>
              <w:pStyle w:val="TableParagraph"/>
              <w:rPr>
                <w:rFonts w:ascii="Times New Roman"/>
                <w:sz w:val="18"/>
              </w:rPr>
            </w:pPr>
          </w:p>
        </w:tc>
        <w:tc>
          <w:tcPr>
            <w:tcW w:w="604" w:type="dxa"/>
            <w:tcBorders>
              <w:top w:val="single" w:sz="8" w:space="0" w:color="000000"/>
            </w:tcBorders>
          </w:tcPr>
          <w:p w14:paraId="1C962267" w14:textId="77777777" w:rsidR="00B96193" w:rsidRDefault="00B96193">
            <w:pPr>
              <w:pStyle w:val="TableParagraph"/>
              <w:rPr>
                <w:rFonts w:ascii="Times New Roman"/>
                <w:sz w:val="18"/>
              </w:rPr>
            </w:pPr>
          </w:p>
        </w:tc>
        <w:tc>
          <w:tcPr>
            <w:tcW w:w="1386" w:type="dxa"/>
            <w:gridSpan w:val="2"/>
            <w:vMerge w:val="restart"/>
            <w:tcBorders>
              <w:top w:val="single" w:sz="8" w:space="0" w:color="000000"/>
            </w:tcBorders>
          </w:tcPr>
          <w:p w14:paraId="46B283B6" w14:textId="77777777" w:rsidR="00B96193" w:rsidRDefault="00B96193">
            <w:pPr>
              <w:pStyle w:val="TableParagraph"/>
              <w:rPr>
                <w:rFonts w:ascii="Times New Roman"/>
                <w:sz w:val="18"/>
              </w:rPr>
            </w:pPr>
          </w:p>
        </w:tc>
        <w:tc>
          <w:tcPr>
            <w:tcW w:w="115" w:type="dxa"/>
            <w:vMerge w:val="restart"/>
            <w:tcBorders>
              <w:bottom w:val="nil"/>
            </w:tcBorders>
          </w:tcPr>
          <w:p w14:paraId="4973C318" w14:textId="77777777" w:rsidR="00B96193" w:rsidRDefault="00B96193">
            <w:pPr>
              <w:pStyle w:val="TableParagraph"/>
              <w:rPr>
                <w:rFonts w:ascii="Times New Roman"/>
                <w:sz w:val="18"/>
              </w:rPr>
            </w:pPr>
          </w:p>
        </w:tc>
      </w:tr>
      <w:tr w:rsidR="00B96193" w14:paraId="3C337331" w14:textId="77777777">
        <w:trPr>
          <w:trHeight w:val="465"/>
        </w:trPr>
        <w:tc>
          <w:tcPr>
            <w:tcW w:w="115" w:type="dxa"/>
            <w:vMerge/>
            <w:tcBorders>
              <w:top w:val="nil"/>
              <w:bottom w:val="nil"/>
            </w:tcBorders>
          </w:tcPr>
          <w:p w14:paraId="021C1687" w14:textId="77777777" w:rsidR="00B96193" w:rsidRDefault="00B96193">
            <w:pPr>
              <w:rPr>
                <w:sz w:val="2"/>
                <w:szCs w:val="2"/>
              </w:rPr>
            </w:pPr>
          </w:p>
        </w:tc>
        <w:tc>
          <w:tcPr>
            <w:tcW w:w="465" w:type="dxa"/>
            <w:vMerge/>
            <w:tcBorders>
              <w:top w:val="nil"/>
            </w:tcBorders>
          </w:tcPr>
          <w:p w14:paraId="0A98F750" w14:textId="77777777" w:rsidR="00B96193" w:rsidRDefault="00B96193">
            <w:pPr>
              <w:rPr>
                <w:sz w:val="2"/>
                <w:szCs w:val="2"/>
              </w:rPr>
            </w:pPr>
          </w:p>
        </w:tc>
        <w:tc>
          <w:tcPr>
            <w:tcW w:w="431" w:type="dxa"/>
          </w:tcPr>
          <w:p w14:paraId="2954695F" w14:textId="77777777" w:rsidR="00B96193" w:rsidRDefault="009E63F6">
            <w:pPr>
              <w:pStyle w:val="TableParagraph"/>
              <w:spacing w:before="120"/>
              <w:ind w:left="101" w:right="89"/>
              <w:jc w:val="center"/>
              <w:rPr>
                <w:rFonts w:ascii="Times New Roman"/>
                <w:sz w:val="18"/>
              </w:rPr>
            </w:pPr>
            <w:r>
              <w:rPr>
                <w:rFonts w:ascii="Times New Roman"/>
                <w:sz w:val="18"/>
              </w:rPr>
              <w:t>18</w:t>
            </w:r>
          </w:p>
        </w:tc>
        <w:tc>
          <w:tcPr>
            <w:tcW w:w="4791" w:type="dxa"/>
            <w:gridSpan w:val="5"/>
          </w:tcPr>
          <w:p w14:paraId="265B198D" w14:textId="77777777" w:rsidR="00B96193" w:rsidRDefault="009E63F6">
            <w:pPr>
              <w:pStyle w:val="TableParagraph"/>
              <w:spacing w:before="113"/>
              <w:ind w:left="107"/>
              <w:rPr>
                <w:sz w:val="18"/>
              </w:rPr>
            </w:pPr>
            <w:r>
              <w:rPr>
                <w:sz w:val="18"/>
              </w:rPr>
              <w:t>有无清除测定器上的灰尘</w:t>
            </w:r>
          </w:p>
        </w:tc>
        <w:tc>
          <w:tcPr>
            <w:tcW w:w="609" w:type="dxa"/>
          </w:tcPr>
          <w:p w14:paraId="0FEFFBB9" w14:textId="77777777" w:rsidR="00B96193" w:rsidRDefault="00B96193">
            <w:pPr>
              <w:pStyle w:val="TableParagraph"/>
              <w:rPr>
                <w:rFonts w:ascii="Times New Roman"/>
                <w:sz w:val="18"/>
              </w:rPr>
            </w:pPr>
          </w:p>
        </w:tc>
        <w:tc>
          <w:tcPr>
            <w:tcW w:w="604" w:type="dxa"/>
          </w:tcPr>
          <w:p w14:paraId="04989A9A" w14:textId="77777777" w:rsidR="00B96193" w:rsidRDefault="00B96193">
            <w:pPr>
              <w:pStyle w:val="TableParagraph"/>
              <w:rPr>
                <w:rFonts w:ascii="Times New Roman"/>
                <w:sz w:val="18"/>
              </w:rPr>
            </w:pPr>
          </w:p>
        </w:tc>
        <w:tc>
          <w:tcPr>
            <w:tcW w:w="1386" w:type="dxa"/>
            <w:gridSpan w:val="2"/>
            <w:vMerge/>
            <w:tcBorders>
              <w:top w:val="nil"/>
            </w:tcBorders>
          </w:tcPr>
          <w:p w14:paraId="6D6FAC1E" w14:textId="77777777" w:rsidR="00B96193" w:rsidRDefault="00B96193">
            <w:pPr>
              <w:rPr>
                <w:sz w:val="2"/>
                <w:szCs w:val="2"/>
              </w:rPr>
            </w:pPr>
          </w:p>
        </w:tc>
        <w:tc>
          <w:tcPr>
            <w:tcW w:w="115" w:type="dxa"/>
            <w:vMerge/>
            <w:tcBorders>
              <w:top w:val="nil"/>
              <w:bottom w:val="nil"/>
            </w:tcBorders>
          </w:tcPr>
          <w:p w14:paraId="702AFCDC" w14:textId="77777777" w:rsidR="00B96193" w:rsidRDefault="00B96193">
            <w:pPr>
              <w:rPr>
                <w:sz w:val="2"/>
                <w:szCs w:val="2"/>
              </w:rPr>
            </w:pPr>
          </w:p>
        </w:tc>
      </w:tr>
      <w:tr w:rsidR="00B96193" w14:paraId="69929F66" w14:textId="77777777">
        <w:trPr>
          <w:trHeight w:val="470"/>
        </w:trPr>
        <w:tc>
          <w:tcPr>
            <w:tcW w:w="115" w:type="dxa"/>
            <w:vMerge w:val="restart"/>
            <w:tcBorders>
              <w:top w:val="nil"/>
              <w:bottom w:val="nil"/>
            </w:tcBorders>
          </w:tcPr>
          <w:p w14:paraId="1CD6EE9A" w14:textId="77777777" w:rsidR="00B96193" w:rsidRDefault="00B96193">
            <w:pPr>
              <w:pStyle w:val="TableParagraph"/>
              <w:rPr>
                <w:rFonts w:ascii="Times New Roman"/>
                <w:sz w:val="18"/>
              </w:rPr>
            </w:pPr>
          </w:p>
        </w:tc>
        <w:tc>
          <w:tcPr>
            <w:tcW w:w="465" w:type="dxa"/>
            <w:vMerge w:val="restart"/>
          </w:tcPr>
          <w:p w14:paraId="7C8C4E94" w14:textId="77777777" w:rsidR="00B96193" w:rsidRDefault="00B96193">
            <w:pPr>
              <w:pStyle w:val="TableParagraph"/>
              <w:rPr>
                <w:rFonts w:ascii="Microsoft JhengHei"/>
                <w:b/>
                <w:sz w:val="18"/>
              </w:rPr>
            </w:pPr>
          </w:p>
          <w:p w14:paraId="2DAF6C4B" w14:textId="77777777" w:rsidR="00B96193" w:rsidRDefault="00B96193">
            <w:pPr>
              <w:pStyle w:val="TableParagraph"/>
              <w:rPr>
                <w:rFonts w:ascii="Microsoft JhengHei"/>
                <w:b/>
                <w:sz w:val="18"/>
              </w:rPr>
            </w:pPr>
          </w:p>
          <w:p w14:paraId="3DDA3BB5" w14:textId="77777777" w:rsidR="00B96193" w:rsidRDefault="00B96193">
            <w:pPr>
              <w:pStyle w:val="TableParagraph"/>
              <w:rPr>
                <w:rFonts w:ascii="Microsoft JhengHei"/>
                <w:b/>
                <w:sz w:val="18"/>
              </w:rPr>
            </w:pPr>
          </w:p>
          <w:p w14:paraId="78316D03" w14:textId="77777777" w:rsidR="00B96193" w:rsidRDefault="00B96193">
            <w:pPr>
              <w:pStyle w:val="TableParagraph"/>
              <w:rPr>
                <w:rFonts w:ascii="Microsoft JhengHei"/>
                <w:b/>
                <w:sz w:val="18"/>
              </w:rPr>
            </w:pPr>
          </w:p>
          <w:p w14:paraId="1B2FF943" w14:textId="77777777" w:rsidR="00B96193" w:rsidRDefault="00B96193">
            <w:pPr>
              <w:pStyle w:val="TableParagraph"/>
              <w:rPr>
                <w:rFonts w:ascii="Microsoft JhengHei"/>
                <w:b/>
                <w:sz w:val="18"/>
              </w:rPr>
            </w:pPr>
          </w:p>
          <w:p w14:paraId="1A7A4BD8" w14:textId="77777777" w:rsidR="00B96193" w:rsidRDefault="00B96193">
            <w:pPr>
              <w:pStyle w:val="TableParagraph"/>
              <w:rPr>
                <w:rFonts w:ascii="Microsoft JhengHei"/>
                <w:b/>
                <w:sz w:val="18"/>
              </w:rPr>
            </w:pPr>
          </w:p>
          <w:p w14:paraId="60BC6267" w14:textId="77777777" w:rsidR="00B96193" w:rsidRDefault="00B96193">
            <w:pPr>
              <w:pStyle w:val="TableParagraph"/>
              <w:rPr>
                <w:rFonts w:ascii="Microsoft JhengHei"/>
                <w:b/>
                <w:sz w:val="18"/>
              </w:rPr>
            </w:pPr>
          </w:p>
          <w:p w14:paraId="3617E774" w14:textId="77777777" w:rsidR="00B96193" w:rsidRDefault="00B96193">
            <w:pPr>
              <w:pStyle w:val="TableParagraph"/>
              <w:spacing w:before="2"/>
              <w:rPr>
                <w:rFonts w:ascii="Microsoft JhengHei"/>
                <w:b/>
                <w:sz w:val="10"/>
              </w:rPr>
            </w:pPr>
          </w:p>
          <w:p w14:paraId="4E172568" w14:textId="77777777" w:rsidR="00B96193" w:rsidRDefault="009E63F6">
            <w:pPr>
              <w:pStyle w:val="TableParagraph"/>
              <w:spacing w:before="1"/>
              <w:ind w:left="144"/>
              <w:rPr>
                <w:sz w:val="18"/>
              </w:rPr>
            </w:pPr>
            <w:r>
              <w:rPr>
                <w:w w:val="101"/>
                <w:sz w:val="18"/>
              </w:rPr>
              <w:t>空</w:t>
            </w:r>
          </w:p>
          <w:p w14:paraId="6902DF92" w14:textId="77777777" w:rsidR="00B96193" w:rsidRDefault="00B96193">
            <w:pPr>
              <w:pStyle w:val="TableParagraph"/>
              <w:rPr>
                <w:rFonts w:ascii="Microsoft JhengHei"/>
                <w:b/>
                <w:sz w:val="13"/>
              </w:rPr>
            </w:pPr>
          </w:p>
          <w:p w14:paraId="2E47C73F" w14:textId="77777777" w:rsidR="00B96193" w:rsidRDefault="009E63F6">
            <w:pPr>
              <w:pStyle w:val="TableParagraph"/>
              <w:ind w:left="144"/>
              <w:rPr>
                <w:sz w:val="18"/>
              </w:rPr>
            </w:pPr>
            <w:r>
              <w:rPr>
                <w:w w:val="101"/>
                <w:sz w:val="18"/>
              </w:rPr>
              <w:t>间</w:t>
            </w:r>
          </w:p>
        </w:tc>
        <w:tc>
          <w:tcPr>
            <w:tcW w:w="431" w:type="dxa"/>
          </w:tcPr>
          <w:p w14:paraId="12B3823F" w14:textId="77777777" w:rsidR="00B96193" w:rsidRDefault="009E63F6">
            <w:pPr>
              <w:pStyle w:val="TableParagraph"/>
              <w:spacing w:before="120"/>
              <w:ind w:left="101" w:right="89"/>
              <w:jc w:val="center"/>
              <w:rPr>
                <w:rFonts w:ascii="Times New Roman"/>
                <w:sz w:val="18"/>
              </w:rPr>
            </w:pPr>
            <w:r>
              <w:rPr>
                <w:rFonts w:ascii="Times New Roman"/>
                <w:sz w:val="18"/>
              </w:rPr>
              <w:t>19</w:t>
            </w:r>
          </w:p>
        </w:tc>
        <w:tc>
          <w:tcPr>
            <w:tcW w:w="4791" w:type="dxa"/>
            <w:gridSpan w:val="5"/>
          </w:tcPr>
          <w:p w14:paraId="0B9873DF" w14:textId="77777777" w:rsidR="00B96193" w:rsidRDefault="009E63F6">
            <w:pPr>
              <w:pStyle w:val="TableParagraph"/>
              <w:spacing w:before="113"/>
              <w:ind w:left="107"/>
              <w:rPr>
                <w:sz w:val="18"/>
              </w:rPr>
            </w:pPr>
            <w:r>
              <w:rPr>
                <w:sz w:val="18"/>
              </w:rPr>
              <w:t>有无清除地板或通道上的沙、土、灰尘等</w:t>
            </w:r>
          </w:p>
        </w:tc>
        <w:tc>
          <w:tcPr>
            <w:tcW w:w="609" w:type="dxa"/>
          </w:tcPr>
          <w:p w14:paraId="72A1E256" w14:textId="77777777" w:rsidR="00B96193" w:rsidRDefault="00B96193">
            <w:pPr>
              <w:pStyle w:val="TableParagraph"/>
              <w:rPr>
                <w:rFonts w:ascii="Times New Roman"/>
                <w:sz w:val="18"/>
              </w:rPr>
            </w:pPr>
          </w:p>
        </w:tc>
        <w:tc>
          <w:tcPr>
            <w:tcW w:w="604" w:type="dxa"/>
          </w:tcPr>
          <w:p w14:paraId="47750383" w14:textId="77777777" w:rsidR="00B96193" w:rsidRDefault="00B96193">
            <w:pPr>
              <w:pStyle w:val="TableParagraph"/>
              <w:rPr>
                <w:rFonts w:ascii="Times New Roman"/>
                <w:sz w:val="18"/>
              </w:rPr>
            </w:pPr>
          </w:p>
        </w:tc>
        <w:tc>
          <w:tcPr>
            <w:tcW w:w="1386" w:type="dxa"/>
            <w:gridSpan w:val="2"/>
            <w:vMerge w:val="restart"/>
          </w:tcPr>
          <w:p w14:paraId="6F14A59C" w14:textId="77777777" w:rsidR="00B96193" w:rsidRDefault="00B96193">
            <w:pPr>
              <w:pStyle w:val="TableParagraph"/>
              <w:rPr>
                <w:rFonts w:ascii="Times New Roman"/>
                <w:sz w:val="18"/>
              </w:rPr>
            </w:pPr>
          </w:p>
        </w:tc>
        <w:tc>
          <w:tcPr>
            <w:tcW w:w="115" w:type="dxa"/>
            <w:vMerge w:val="restart"/>
            <w:tcBorders>
              <w:top w:val="nil"/>
              <w:bottom w:val="nil"/>
            </w:tcBorders>
          </w:tcPr>
          <w:p w14:paraId="06223687" w14:textId="77777777" w:rsidR="00B96193" w:rsidRDefault="00B96193">
            <w:pPr>
              <w:pStyle w:val="TableParagraph"/>
              <w:rPr>
                <w:rFonts w:ascii="Times New Roman"/>
                <w:sz w:val="18"/>
              </w:rPr>
            </w:pPr>
          </w:p>
        </w:tc>
      </w:tr>
      <w:tr w:rsidR="00B96193" w14:paraId="14F0316C" w14:textId="77777777">
        <w:trPr>
          <w:trHeight w:val="465"/>
        </w:trPr>
        <w:tc>
          <w:tcPr>
            <w:tcW w:w="115" w:type="dxa"/>
            <w:vMerge/>
            <w:tcBorders>
              <w:top w:val="nil"/>
              <w:bottom w:val="nil"/>
            </w:tcBorders>
          </w:tcPr>
          <w:p w14:paraId="38F9FB66" w14:textId="77777777" w:rsidR="00B96193" w:rsidRDefault="00B96193">
            <w:pPr>
              <w:rPr>
                <w:sz w:val="2"/>
                <w:szCs w:val="2"/>
              </w:rPr>
            </w:pPr>
          </w:p>
        </w:tc>
        <w:tc>
          <w:tcPr>
            <w:tcW w:w="465" w:type="dxa"/>
            <w:vMerge/>
            <w:tcBorders>
              <w:top w:val="nil"/>
            </w:tcBorders>
          </w:tcPr>
          <w:p w14:paraId="692E4EBF" w14:textId="77777777" w:rsidR="00B96193" w:rsidRDefault="00B96193">
            <w:pPr>
              <w:rPr>
                <w:sz w:val="2"/>
                <w:szCs w:val="2"/>
              </w:rPr>
            </w:pPr>
          </w:p>
        </w:tc>
        <w:tc>
          <w:tcPr>
            <w:tcW w:w="431" w:type="dxa"/>
          </w:tcPr>
          <w:p w14:paraId="308FD54C" w14:textId="77777777" w:rsidR="00B96193" w:rsidRDefault="009E63F6">
            <w:pPr>
              <w:pStyle w:val="TableParagraph"/>
              <w:spacing w:before="120"/>
              <w:ind w:left="101" w:right="89"/>
              <w:jc w:val="center"/>
              <w:rPr>
                <w:rFonts w:ascii="Times New Roman"/>
                <w:sz w:val="18"/>
              </w:rPr>
            </w:pPr>
            <w:r>
              <w:rPr>
                <w:rFonts w:ascii="Times New Roman"/>
                <w:sz w:val="18"/>
              </w:rPr>
              <w:t>20</w:t>
            </w:r>
          </w:p>
        </w:tc>
        <w:tc>
          <w:tcPr>
            <w:tcW w:w="4791" w:type="dxa"/>
            <w:gridSpan w:val="5"/>
          </w:tcPr>
          <w:p w14:paraId="18F68B45" w14:textId="77777777" w:rsidR="00B96193" w:rsidRDefault="009E63F6">
            <w:pPr>
              <w:pStyle w:val="TableParagraph"/>
              <w:spacing w:before="113"/>
              <w:ind w:left="107"/>
              <w:rPr>
                <w:sz w:val="18"/>
              </w:rPr>
            </w:pPr>
            <w:r>
              <w:rPr>
                <w:sz w:val="18"/>
              </w:rPr>
              <w:t>有无除去地板或通道上的积水或油污</w:t>
            </w:r>
          </w:p>
        </w:tc>
        <w:tc>
          <w:tcPr>
            <w:tcW w:w="609" w:type="dxa"/>
          </w:tcPr>
          <w:p w14:paraId="4549948E" w14:textId="77777777" w:rsidR="00B96193" w:rsidRDefault="00B96193">
            <w:pPr>
              <w:pStyle w:val="TableParagraph"/>
              <w:rPr>
                <w:rFonts w:ascii="Times New Roman"/>
                <w:sz w:val="18"/>
              </w:rPr>
            </w:pPr>
          </w:p>
        </w:tc>
        <w:tc>
          <w:tcPr>
            <w:tcW w:w="604" w:type="dxa"/>
          </w:tcPr>
          <w:p w14:paraId="32D4F828" w14:textId="77777777" w:rsidR="00B96193" w:rsidRDefault="00B96193">
            <w:pPr>
              <w:pStyle w:val="TableParagraph"/>
              <w:rPr>
                <w:rFonts w:ascii="Times New Roman"/>
                <w:sz w:val="18"/>
              </w:rPr>
            </w:pPr>
          </w:p>
        </w:tc>
        <w:tc>
          <w:tcPr>
            <w:tcW w:w="1386" w:type="dxa"/>
            <w:gridSpan w:val="2"/>
            <w:vMerge/>
            <w:tcBorders>
              <w:top w:val="nil"/>
            </w:tcBorders>
          </w:tcPr>
          <w:p w14:paraId="2F40F7F0" w14:textId="77777777" w:rsidR="00B96193" w:rsidRDefault="00B96193">
            <w:pPr>
              <w:rPr>
                <w:sz w:val="2"/>
                <w:szCs w:val="2"/>
              </w:rPr>
            </w:pPr>
          </w:p>
        </w:tc>
        <w:tc>
          <w:tcPr>
            <w:tcW w:w="115" w:type="dxa"/>
            <w:vMerge/>
            <w:tcBorders>
              <w:top w:val="nil"/>
              <w:bottom w:val="nil"/>
            </w:tcBorders>
          </w:tcPr>
          <w:p w14:paraId="6A74911F" w14:textId="77777777" w:rsidR="00B96193" w:rsidRDefault="00B96193">
            <w:pPr>
              <w:rPr>
                <w:sz w:val="2"/>
                <w:szCs w:val="2"/>
              </w:rPr>
            </w:pPr>
          </w:p>
        </w:tc>
      </w:tr>
      <w:tr w:rsidR="00B96193" w14:paraId="36270320" w14:textId="77777777">
        <w:trPr>
          <w:trHeight w:val="470"/>
        </w:trPr>
        <w:tc>
          <w:tcPr>
            <w:tcW w:w="115" w:type="dxa"/>
            <w:vMerge/>
            <w:tcBorders>
              <w:top w:val="nil"/>
              <w:bottom w:val="nil"/>
            </w:tcBorders>
          </w:tcPr>
          <w:p w14:paraId="5DA4C9EF" w14:textId="77777777" w:rsidR="00B96193" w:rsidRDefault="00B96193">
            <w:pPr>
              <w:rPr>
                <w:sz w:val="2"/>
                <w:szCs w:val="2"/>
              </w:rPr>
            </w:pPr>
          </w:p>
        </w:tc>
        <w:tc>
          <w:tcPr>
            <w:tcW w:w="465" w:type="dxa"/>
            <w:vMerge/>
            <w:tcBorders>
              <w:top w:val="nil"/>
            </w:tcBorders>
          </w:tcPr>
          <w:p w14:paraId="15E3BD87" w14:textId="77777777" w:rsidR="00B96193" w:rsidRDefault="00B96193">
            <w:pPr>
              <w:rPr>
                <w:sz w:val="2"/>
                <w:szCs w:val="2"/>
              </w:rPr>
            </w:pPr>
          </w:p>
        </w:tc>
        <w:tc>
          <w:tcPr>
            <w:tcW w:w="431" w:type="dxa"/>
          </w:tcPr>
          <w:p w14:paraId="5CEAA681" w14:textId="77777777" w:rsidR="00B96193" w:rsidRDefault="009E63F6">
            <w:pPr>
              <w:pStyle w:val="TableParagraph"/>
              <w:spacing w:before="120"/>
              <w:ind w:left="101" w:right="89"/>
              <w:jc w:val="center"/>
              <w:rPr>
                <w:rFonts w:ascii="Times New Roman"/>
                <w:sz w:val="18"/>
              </w:rPr>
            </w:pPr>
            <w:r>
              <w:rPr>
                <w:rFonts w:ascii="Times New Roman"/>
                <w:sz w:val="18"/>
              </w:rPr>
              <w:t>21</w:t>
            </w:r>
          </w:p>
        </w:tc>
        <w:tc>
          <w:tcPr>
            <w:tcW w:w="4791" w:type="dxa"/>
            <w:gridSpan w:val="5"/>
          </w:tcPr>
          <w:p w14:paraId="31028120" w14:textId="77777777" w:rsidR="00B96193" w:rsidRDefault="009E63F6">
            <w:pPr>
              <w:pStyle w:val="TableParagraph"/>
              <w:spacing w:before="113"/>
              <w:ind w:left="107"/>
              <w:rPr>
                <w:sz w:val="18"/>
              </w:rPr>
            </w:pPr>
            <w:r>
              <w:rPr>
                <w:sz w:val="18"/>
              </w:rPr>
              <w:t>有无清除墙壁窗户等的灰尘或污垢</w:t>
            </w:r>
          </w:p>
        </w:tc>
        <w:tc>
          <w:tcPr>
            <w:tcW w:w="609" w:type="dxa"/>
          </w:tcPr>
          <w:p w14:paraId="48206F6F" w14:textId="77777777" w:rsidR="00B96193" w:rsidRDefault="00B96193">
            <w:pPr>
              <w:pStyle w:val="TableParagraph"/>
              <w:rPr>
                <w:rFonts w:ascii="Times New Roman"/>
                <w:sz w:val="18"/>
              </w:rPr>
            </w:pPr>
          </w:p>
        </w:tc>
        <w:tc>
          <w:tcPr>
            <w:tcW w:w="604" w:type="dxa"/>
          </w:tcPr>
          <w:p w14:paraId="1F5FC1C1" w14:textId="77777777" w:rsidR="00B96193" w:rsidRDefault="00B96193">
            <w:pPr>
              <w:pStyle w:val="TableParagraph"/>
              <w:rPr>
                <w:rFonts w:ascii="Times New Roman"/>
                <w:sz w:val="18"/>
              </w:rPr>
            </w:pPr>
          </w:p>
        </w:tc>
        <w:tc>
          <w:tcPr>
            <w:tcW w:w="1386" w:type="dxa"/>
            <w:gridSpan w:val="2"/>
            <w:vMerge/>
            <w:tcBorders>
              <w:top w:val="nil"/>
            </w:tcBorders>
          </w:tcPr>
          <w:p w14:paraId="3798C714" w14:textId="77777777" w:rsidR="00B96193" w:rsidRDefault="00B96193">
            <w:pPr>
              <w:rPr>
                <w:sz w:val="2"/>
                <w:szCs w:val="2"/>
              </w:rPr>
            </w:pPr>
          </w:p>
        </w:tc>
        <w:tc>
          <w:tcPr>
            <w:tcW w:w="115" w:type="dxa"/>
            <w:vMerge/>
            <w:tcBorders>
              <w:top w:val="nil"/>
              <w:bottom w:val="nil"/>
            </w:tcBorders>
          </w:tcPr>
          <w:p w14:paraId="7B1A2C6B" w14:textId="77777777" w:rsidR="00B96193" w:rsidRDefault="00B96193">
            <w:pPr>
              <w:rPr>
                <w:sz w:val="2"/>
                <w:szCs w:val="2"/>
              </w:rPr>
            </w:pPr>
          </w:p>
        </w:tc>
      </w:tr>
      <w:tr w:rsidR="00B96193" w14:paraId="7F4A3863" w14:textId="77777777">
        <w:trPr>
          <w:trHeight w:val="470"/>
        </w:trPr>
        <w:tc>
          <w:tcPr>
            <w:tcW w:w="115" w:type="dxa"/>
            <w:vMerge/>
            <w:tcBorders>
              <w:top w:val="nil"/>
              <w:bottom w:val="nil"/>
            </w:tcBorders>
          </w:tcPr>
          <w:p w14:paraId="11AFBF04" w14:textId="77777777" w:rsidR="00B96193" w:rsidRDefault="00B96193">
            <w:pPr>
              <w:rPr>
                <w:sz w:val="2"/>
                <w:szCs w:val="2"/>
              </w:rPr>
            </w:pPr>
          </w:p>
        </w:tc>
        <w:tc>
          <w:tcPr>
            <w:tcW w:w="465" w:type="dxa"/>
            <w:vMerge/>
            <w:tcBorders>
              <w:top w:val="nil"/>
            </w:tcBorders>
          </w:tcPr>
          <w:p w14:paraId="1E3FAE82" w14:textId="77777777" w:rsidR="00B96193" w:rsidRDefault="00B96193">
            <w:pPr>
              <w:rPr>
                <w:sz w:val="2"/>
                <w:szCs w:val="2"/>
              </w:rPr>
            </w:pPr>
          </w:p>
        </w:tc>
        <w:tc>
          <w:tcPr>
            <w:tcW w:w="431" w:type="dxa"/>
          </w:tcPr>
          <w:p w14:paraId="0C167198" w14:textId="77777777" w:rsidR="00B96193" w:rsidRDefault="009E63F6">
            <w:pPr>
              <w:pStyle w:val="TableParagraph"/>
              <w:spacing w:before="120"/>
              <w:ind w:left="101" w:right="89"/>
              <w:jc w:val="center"/>
              <w:rPr>
                <w:rFonts w:ascii="Times New Roman"/>
                <w:sz w:val="18"/>
              </w:rPr>
            </w:pPr>
            <w:r>
              <w:rPr>
                <w:rFonts w:ascii="Times New Roman"/>
                <w:sz w:val="18"/>
              </w:rPr>
              <w:t>22</w:t>
            </w:r>
          </w:p>
        </w:tc>
        <w:tc>
          <w:tcPr>
            <w:tcW w:w="4791" w:type="dxa"/>
            <w:gridSpan w:val="5"/>
          </w:tcPr>
          <w:p w14:paraId="541088D1" w14:textId="77777777" w:rsidR="00B96193" w:rsidRDefault="009E63F6">
            <w:pPr>
              <w:pStyle w:val="TableParagraph"/>
              <w:spacing w:before="113"/>
              <w:ind w:left="107"/>
              <w:rPr>
                <w:sz w:val="18"/>
              </w:rPr>
            </w:pPr>
            <w:r>
              <w:rPr>
                <w:sz w:val="18"/>
              </w:rPr>
              <w:t>有无清除窗户玻璃上的手垢、灰尘</w:t>
            </w:r>
          </w:p>
        </w:tc>
        <w:tc>
          <w:tcPr>
            <w:tcW w:w="609" w:type="dxa"/>
          </w:tcPr>
          <w:p w14:paraId="195DA766" w14:textId="77777777" w:rsidR="00B96193" w:rsidRDefault="00B96193">
            <w:pPr>
              <w:pStyle w:val="TableParagraph"/>
              <w:rPr>
                <w:rFonts w:ascii="Times New Roman"/>
                <w:sz w:val="18"/>
              </w:rPr>
            </w:pPr>
          </w:p>
        </w:tc>
        <w:tc>
          <w:tcPr>
            <w:tcW w:w="604" w:type="dxa"/>
          </w:tcPr>
          <w:p w14:paraId="38EBB5FE" w14:textId="77777777" w:rsidR="00B96193" w:rsidRDefault="00B96193">
            <w:pPr>
              <w:pStyle w:val="TableParagraph"/>
              <w:rPr>
                <w:rFonts w:ascii="Times New Roman"/>
                <w:sz w:val="18"/>
              </w:rPr>
            </w:pPr>
          </w:p>
        </w:tc>
        <w:tc>
          <w:tcPr>
            <w:tcW w:w="1386" w:type="dxa"/>
            <w:gridSpan w:val="2"/>
            <w:vMerge/>
            <w:tcBorders>
              <w:top w:val="nil"/>
            </w:tcBorders>
          </w:tcPr>
          <w:p w14:paraId="45B1A51E" w14:textId="77777777" w:rsidR="00B96193" w:rsidRDefault="00B96193">
            <w:pPr>
              <w:rPr>
                <w:sz w:val="2"/>
                <w:szCs w:val="2"/>
              </w:rPr>
            </w:pPr>
          </w:p>
        </w:tc>
        <w:tc>
          <w:tcPr>
            <w:tcW w:w="115" w:type="dxa"/>
            <w:vMerge/>
            <w:tcBorders>
              <w:top w:val="nil"/>
              <w:bottom w:val="nil"/>
            </w:tcBorders>
          </w:tcPr>
          <w:p w14:paraId="4B18538D" w14:textId="77777777" w:rsidR="00B96193" w:rsidRDefault="00B96193">
            <w:pPr>
              <w:rPr>
                <w:sz w:val="2"/>
                <w:szCs w:val="2"/>
              </w:rPr>
            </w:pPr>
          </w:p>
        </w:tc>
      </w:tr>
      <w:tr w:rsidR="00B96193" w14:paraId="2A167C2A" w14:textId="77777777">
        <w:trPr>
          <w:trHeight w:val="465"/>
        </w:trPr>
        <w:tc>
          <w:tcPr>
            <w:tcW w:w="115" w:type="dxa"/>
            <w:vMerge/>
            <w:tcBorders>
              <w:top w:val="nil"/>
              <w:bottom w:val="nil"/>
            </w:tcBorders>
          </w:tcPr>
          <w:p w14:paraId="5D622AF2" w14:textId="77777777" w:rsidR="00B96193" w:rsidRDefault="00B96193">
            <w:pPr>
              <w:rPr>
                <w:sz w:val="2"/>
                <w:szCs w:val="2"/>
              </w:rPr>
            </w:pPr>
          </w:p>
        </w:tc>
        <w:tc>
          <w:tcPr>
            <w:tcW w:w="465" w:type="dxa"/>
            <w:vMerge/>
            <w:tcBorders>
              <w:top w:val="nil"/>
            </w:tcBorders>
          </w:tcPr>
          <w:p w14:paraId="1A165EDB" w14:textId="77777777" w:rsidR="00B96193" w:rsidRDefault="00B96193">
            <w:pPr>
              <w:rPr>
                <w:sz w:val="2"/>
                <w:szCs w:val="2"/>
              </w:rPr>
            </w:pPr>
          </w:p>
        </w:tc>
        <w:tc>
          <w:tcPr>
            <w:tcW w:w="431" w:type="dxa"/>
          </w:tcPr>
          <w:p w14:paraId="6741C256" w14:textId="77777777" w:rsidR="00B96193" w:rsidRDefault="009E63F6">
            <w:pPr>
              <w:pStyle w:val="TableParagraph"/>
              <w:spacing w:before="120"/>
              <w:ind w:left="101" w:right="89"/>
              <w:jc w:val="center"/>
              <w:rPr>
                <w:rFonts w:ascii="Times New Roman"/>
                <w:sz w:val="18"/>
              </w:rPr>
            </w:pPr>
            <w:r>
              <w:rPr>
                <w:rFonts w:ascii="Times New Roman"/>
                <w:sz w:val="18"/>
              </w:rPr>
              <w:t>23</w:t>
            </w:r>
          </w:p>
        </w:tc>
        <w:tc>
          <w:tcPr>
            <w:tcW w:w="4791" w:type="dxa"/>
            <w:gridSpan w:val="5"/>
          </w:tcPr>
          <w:p w14:paraId="60C941B8" w14:textId="77777777" w:rsidR="00B96193" w:rsidRDefault="009E63F6">
            <w:pPr>
              <w:pStyle w:val="TableParagraph"/>
              <w:spacing w:before="113"/>
              <w:ind w:left="107"/>
              <w:rPr>
                <w:sz w:val="18"/>
              </w:rPr>
            </w:pPr>
            <w:r>
              <w:rPr>
                <w:sz w:val="18"/>
              </w:rPr>
              <w:t>有无清除天花板或梁柱的灰尘、污垢</w:t>
            </w:r>
          </w:p>
        </w:tc>
        <w:tc>
          <w:tcPr>
            <w:tcW w:w="609" w:type="dxa"/>
          </w:tcPr>
          <w:p w14:paraId="23EB1FF0" w14:textId="77777777" w:rsidR="00B96193" w:rsidRDefault="00B96193">
            <w:pPr>
              <w:pStyle w:val="TableParagraph"/>
              <w:rPr>
                <w:rFonts w:ascii="Times New Roman"/>
                <w:sz w:val="18"/>
              </w:rPr>
            </w:pPr>
          </w:p>
        </w:tc>
        <w:tc>
          <w:tcPr>
            <w:tcW w:w="604" w:type="dxa"/>
          </w:tcPr>
          <w:p w14:paraId="0E3509D7" w14:textId="77777777" w:rsidR="00B96193" w:rsidRDefault="00B96193">
            <w:pPr>
              <w:pStyle w:val="TableParagraph"/>
              <w:rPr>
                <w:rFonts w:ascii="Times New Roman"/>
                <w:sz w:val="18"/>
              </w:rPr>
            </w:pPr>
          </w:p>
        </w:tc>
        <w:tc>
          <w:tcPr>
            <w:tcW w:w="1386" w:type="dxa"/>
            <w:gridSpan w:val="2"/>
            <w:vMerge/>
            <w:tcBorders>
              <w:top w:val="nil"/>
            </w:tcBorders>
          </w:tcPr>
          <w:p w14:paraId="23C733CE" w14:textId="77777777" w:rsidR="00B96193" w:rsidRDefault="00B96193">
            <w:pPr>
              <w:rPr>
                <w:sz w:val="2"/>
                <w:szCs w:val="2"/>
              </w:rPr>
            </w:pPr>
          </w:p>
        </w:tc>
        <w:tc>
          <w:tcPr>
            <w:tcW w:w="115" w:type="dxa"/>
            <w:vMerge/>
            <w:tcBorders>
              <w:top w:val="nil"/>
              <w:bottom w:val="nil"/>
            </w:tcBorders>
          </w:tcPr>
          <w:p w14:paraId="2C1B303E" w14:textId="77777777" w:rsidR="00B96193" w:rsidRDefault="00B96193">
            <w:pPr>
              <w:rPr>
                <w:sz w:val="2"/>
                <w:szCs w:val="2"/>
              </w:rPr>
            </w:pPr>
          </w:p>
        </w:tc>
      </w:tr>
      <w:tr w:rsidR="00B96193" w14:paraId="0814032E" w14:textId="77777777">
        <w:trPr>
          <w:trHeight w:val="470"/>
        </w:trPr>
        <w:tc>
          <w:tcPr>
            <w:tcW w:w="115" w:type="dxa"/>
            <w:vMerge/>
            <w:tcBorders>
              <w:top w:val="nil"/>
              <w:bottom w:val="nil"/>
            </w:tcBorders>
          </w:tcPr>
          <w:p w14:paraId="3BA60F3B" w14:textId="77777777" w:rsidR="00B96193" w:rsidRDefault="00B96193">
            <w:pPr>
              <w:rPr>
                <w:sz w:val="2"/>
                <w:szCs w:val="2"/>
              </w:rPr>
            </w:pPr>
          </w:p>
        </w:tc>
        <w:tc>
          <w:tcPr>
            <w:tcW w:w="465" w:type="dxa"/>
            <w:vMerge/>
            <w:tcBorders>
              <w:top w:val="nil"/>
            </w:tcBorders>
          </w:tcPr>
          <w:p w14:paraId="6CA31835" w14:textId="77777777" w:rsidR="00B96193" w:rsidRDefault="00B96193">
            <w:pPr>
              <w:rPr>
                <w:sz w:val="2"/>
                <w:szCs w:val="2"/>
              </w:rPr>
            </w:pPr>
          </w:p>
        </w:tc>
        <w:tc>
          <w:tcPr>
            <w:tcW w:w="431" w:type="dxa"/>
          </w:tcPr>
          <w:p w14:paraId="47E497EC" w14:textId="77777777" w:rsidR="00B96193" w:rsidRDefault="009E63F6">
            <w:pPr>
              <w:pStyle w:val="TableParagraph"/>
              <w:spacing w:before="120"/>
              <w:ind w:left="101" w:right="89"/>
              <w:jc w:val="center"/>
              <w:rPr>
                <w:rFonts w:ascii="Times New Roman"/>
                <w:sz w:val="18"/>
              </w:rPr>
            </w:pPr>
            <w:r>
              <w:rPr>
                <w:rFonts w:ascii="Times New Roman"/>
                <w:sz w:val="18"/>
              </w:rPr>
              <w:t>24</w:t>
            </w:r>
          </w:p>
        </w:tc>
        <w:tc>
          <w:tcPr>
            <w:tcW w:w="4791" w:type="dxa"/>
            <w:gridSpan w:val="5"/>
          </w:tcPr>
          <w:p w14:paraId="27A51D84" w14:textId="77777777" w:rsidR="00B96193" w:rsidRDefault="009E63F6">
            <w:pPr>
              <w:pStyle w:val="TableParagraph"/>
              <w:spacing w:before="113"/>
              <w:ind w:left="107"/>
              <w:rPr>
                <w:sz w:val="18"/>
              </w:rPr>
            </w:pPr>
            <w:r>
              <w:rPr>
                <w:sz w:val="18"/>
              </w:rPr>
              <w:t>有无清除照明器具（灯泡、日光灯）的灰尘</w:t>
            </w:r>
          </w:p>
        </w:tc>
        <w:tc>
          <w:tcPr>
            <w:tcW w:w="609" w:type="dxa"/>
          </w:tcPr>
          <w:p w14:paraId="046A1032" w14:textId="77777777" w:rsidR="00B96193" w:rsidRDefault="00B96193">
            <w:pPr>
              <w:pStyle w:val="TableParagraph"/>
              <w:rPr>
                <w:rFonts w:ascii="Times New Roman"/>
                <w:sz w:val="18"/>
              </w:rPr>
            </w:pPr>
          </w:p>
        </w:tc>
        <w:tc>
          <w:tcPr>
            <w:tcW w:w="604" w:type="dxa"/>
          </w:tcPr>
          <w:p w14:paraId="73FC0D53" w14:textId="77777777" w:rsidR="00B96193" w:rsidRDefault="00B96193">
            <w:pPr>
              <w:pStyle w:val="TableParagraph"/>
              <w:rPr>
                <w:rFonts w:ascii="Times New Roman"/>
                <w:sz w:val="18"/>
              </w:rPr>
            </w:pPr>
          </w:p>
        </w:tc>
        <w:tc>
          <w:tcPr>
            <w:tcW w:w="1386" w:type="dxa"/>
            <w:gridSpan w:val="2"/>
            <w:vMerge/>
            <w:tcBorders>
              <w:top w:val="nil"/>
            </w:tcBorders>
          </w:tcPr>
          <w:p w14:paraId="27982E14" w14:textId="77777777" w:rsidR="00B96193" w:rsidRDefault="00B96193">
            <w:pPr>
              <w:rPr>
                <w:sz w:val="2"/>
                <w:szCs w:val="2"/>
              </w:rPr>
            </w:pPr>
          </w:p>
        </w:tc>
        <w:tc>
          <w:tcPr>
            <w:tcW w:w="115" w:type="dxa"/>
            <w:vMerge/>
            <w:tcBorders>
              <w:top w:val="nil"/>
              <w:bottom w:val="nil"/>
            </w:tcBorders>
          </w:tcPr>
          <w:p w14:paraId="142C71BC" w14:textId="77777777" w:rsidR="00B96193" w:rsidRDefault="00B96193">
            <w:pPr>
              <w:rPr>
                <w:sz w:val="2"/>
                <w:szCs w:val="2"/>
              </w:rPr>
            </w:pPr>
          </w:p>
        </w:tc>
      </w:tr>
      <w:tr w:rsidR="00B96193" w14:paraId="7FD04F85" w14:textId="77777777">
        <w:trPr>
          <w:trHeight w:val="465"/>
        </w:trPr>
        <w:tc>
          <w:tcPr>
            <w:tcW w:w="115" w:type="dxa"/>
            <w:vMerge/>
            <w:tcBorders>
              <w:top w:val="nil"/>
              <w:bottom w:val="nil"/>
            </w:tcBorders>
          </w:tcPr>
          <w:p w14:paraId="02CAB2F0" w14:textId="77777777" w:rsidR="00B96193" w:rsidRDefault="00B96193">
            <w:pPr>
              <w:rPr>
                <w:sz w:val="2"/>
                <w:szCs w:val="2"/>
              </w:rPr>
            </w:pPr>
          </w:p>
        </w:tc>
        <w:tc>
          <w:tcPr>
            <w:tcW w:w="465" w:type="dxa"/>
            <w:vMerge/>
            <w:tcBorders>
              <w:top w:val="nil"/>
            </w:tcBorders>
          </w:tcPr>
          <w:p w14:paraId="353F4FA5" w14:textId="77777777" w:rsidR="00B96193" w:rsidRDefault="00B96193">
            <w:pPr>
              <w:rPr>
                <w:sz w:val="2"/>
                <w:szCs w:val="2"/>
              </w:rPr>
            </w:pPr>
          </w:p>
        </w:tc>
        <w:tc>
          <w:tcPr>
            <w:tcW w:w="431" w:type="dxa"/>
          </w:tcPr>
          <w:p w14:paraId="58DF3818" w14:textId="77777777" w:rsidR="00B96193" w:rsidRDefault="009E63F6">
            <w:pPr>
              <w:pStyle w:val="TableParagraph"/>
              <w:spacing w:before="120"/>
              <w:ind w:left="101" w:right="89"/>
              <w:jc w:val="center"/>
              <w:rPr>
                <w:rFonts w:ascii="Times New Roman"/>
                <w:sz w:val="18"/>
              </w:rPr>
            </w:pPr>
            <w:r>
              <w:rPr>
                <w:rFonts w:ascii="Times New Roman"/>
                <w:sz w:val="18"/>
              </w:rPr>
              <w:t>25</w:t>
            </w:r>
          </w:p>
        </w:tc>
        <w:tc>
          <w:tcPr>
            <w:tcW w:w="4791" w:type="dxa"/>
            <w:gridSpan w:val="5"/>
          </w:tcPr>
          <w:p w14:paraId="0677E8AF" w14:textId="77777777" w:rsidR="00B96193" w:rsidRDefault="009E63F6">
            <w:pPr>
              <w:pStyle w:val="TableParagraph"/>
              <w:spacing w:before="113"/>
              <w:ind w:left="107"/>
              <w:rPr>
                <w:sz w:val="18"/>
              </w:rPr>
            </w:pPr>
            <w:r>
              <w:rPr>
                <w:sz w:val="18"/>
              </w:rPr>
              <w:t>有无清除照明器具盖罩上的灰尘</w:t>
            </w:r>
          </w:p>
        </w:tc>
        <w:tc>
          <w:tcPr>
            <w:tcW w:w="609" w:type="dxa"/>
          </w:tcPr>
          <w:p w14:paraId="41262DA2" w14:textId="77777777" w:rsidR="00B96193" w:rsidRDefault="00B96193">
            <w:pPr>
              <w:pStyle w:val="TableParagraph"/>
              <w:rPr>
                <w:rFonts w:ascii="Times New Roman"/>
                <w:sz w:val="18"/>
              </w:rPr>
            </w:pPr>
          </w:p>
        </w:tc>
        <w:tc>
          <w:tcPr>
            <w:tcW w:w="604" w:type="dxa"/>
          </w:tcPr>
          <w:p w14:paraId="70B17232" w14:textId="77777777" w:rsidR="00B96193" w:rsidRDefault="00B96193">
            <w:pPr>
              <w:pStyle w:val="TableParagraph"/>
              <w:rPr>
                <w:rFonts w:ascii="Times New Roman"/>
                <w:sz w:val="18"/>
              </w:rPr>
            </w:pPr>
          </w:p>
        </w:tc>
        <w:tc>
          <w:tcPr>
            <w:tcW w:w="1386" w:type="dxa"/>
            <w:gridSpan w:val="2"/>
            <w:vMerge/>
            <w:tcBorders>
              <w:top w:val="nil"/>
            </w:tcBorders>
          </w:tcPr>
          <w:p w14:paraId="6276D9E7" w14:textId="77777777" w:rsidR="00B96193" w:rsidRDefault="00B96193">
            <w:pPr>
              <w:rPr>
                <w:sz w:val="2"/>
                <w:szCs w:val="2"/>
              </w:rPr>
            </w:pPr>
          </w:p>
        </w:tc>
        <w:tc>
          <w:tcPr>
            <w:tcW w:w="115" w:type="dxa"/>
            <w:vMerge/>
            <w:tcBorders>
              <w:top w:val="nil"/>
              <w:bottom w:val="nil"/>
            </w:tcBorders>
          </w:tcPr>
          <w:p w14:paraId="049268EF" w14:textId="77777777" w:rsidR="00B96193" w:rsidRDefault="00B96193">
            <w:pPr>
              <w:rPr>
                <w:sz w:val="2"/>
                <w:szCs w:val="2"/>
              </w:rPr>
            </w:pPr>
          </w:p>
        </w:tc>
      </w:tr>
      <w:tr w:rsidR="00B96193" w14:paraId="7EA656B2" w14:textId="77777777">
        <w:trPr>
          <w:trHeight w:val="470"/>
        </w:trPr>
        <w:tc>
          <w:tcPr>
            <w:tcW w:w="115" w:type="dxa"/>
            <w:vMerge/>
            <w:tcBorders>
              <w:top w:val="nil"/>
              <w:bottom w:val="nil"/>
            </w:tcBorders>
          </w:tcPr>
          <w:p w14:paraId="75879215" w14:textId="77777777" w:rsidR="00B96193" w:rsidRDefault="00B96193">
            <w:pPr>
              <w:rPr>
                <w:sz w:val="2"/>
                <w:szCs w:val="2"/>
              </w:rPr>
            </w:pPr>
          </w:p>
        </w:tc>
        <w:tc>
          <w:tcPr>
            <w:tcW w:w="465" w:type="dxa"/>
            <w:vMerge/>
            <w:tcBorders>
              <w:top w:val="nil"/>
            </w:tcBorders>
          </w:tcPr>
          <w:p w14:paraId="6CFC17B4" w14:textId="77777777" w:rsidR="00B96193" w:rsidRDefault="00B96193">
            <w:pPr>
              <w:rPr>
                <w:sz w:val="2"/>
                <w:szCs w:val="2"/>
              </w:rPr>
            </w:pPr>
          </w:p>
        </w:tc>
        <w:tc>
          <w:tcPr>
            <w:tcW w:w="431" w:type="dxa"/>
          </w:tcPr>
          <w:p w14:paraId="1E2639C5" w14:textId="77777777" w:rsidR="00B96193" w:rsidRDefault="009E63F6">
            <w:pPr>
              <w:pStyle w:val="TableParagraph"/>
              <w:spacing w:before="120"/>
              <w:ind w:left="101" w:right="89"/>
              <w:jc w:val="center"/>
              <w:rPr>
                <w:rFonts w:ascii="Times New Roman"/>
                <w:sz w:val="18"/>
              </w:rPr>
            </w:pPr>
            <w:r>
              <w:rPr>
                <w:rFonts w:ascii="Times New Roman"/>
                <w:sz w:val="18"/>
              </w:rPr>
              <w:t>26</w:t>
            </w:r>
          </w:p>
        </w:tc>
        <w:tc>
          <w:tcPr>
            <w:tcW w:w="4791" w:type="dxa"/>
            <w:gridSpan w:val="5"/>
          </w:tcPr>
          <w:p w14:paraId="3B830B44" w14:textId="77777777" w:rsidR="00B96193" w:rsidRDefault="009E63F6">
            <w:pPr>
              <w:pStyle w:val="TableParagraph"/>
              <w:spacing w:before="113"/>
              <w:ind w:left="107"/>
              <w:rPr>
                <w:sz w:val="18"/>
              </w:rPr>
            </w:pPr>
            <w:r>
              <w:rPr>
                <w:sz w:val="18"/>
              </w:rPr>
              <w:t>有无清除棚架或</w:t>
            </w:r>
            <w:proofErr w:type="gramStart"/>
            <w:r>
              <w:rPr>
                <w:sz w:val="18"/>
              </w:rPr>
              <w:t>作业台</w:t>
            </w:r>
            <w:proofErr w:type="gramEnd"/>
            <w:r>
              <w:rPr>
                <w:sz w:val="18"/>
              </w:rPr>
              <w:t>等的灰尘</w:t>
            </w:r>
          </w:p>
        </w:tc>
        <w:tc>
          <w:tcPr>
            <w:tcW w:w="609" w:type="dxa"/>
          </w:tcPr>
          <w:p w14:paraId="2D53FB3B" w14:textId="77777777" w:rsidR="00B96193" w:rsidRDefault="00B96193">
            <w:pPr>
              <w:pStyle w:val="TableParagraph"/>
              <w:rPr>
                <w:rFonts w:ascii="Times New Roman"/>
                <w:sz w:val="18"/>
              </w:rPr>
            </w:pPr>
          </w:p>
        </w:tc>
        <w:tc>
          <w:tcPr>
            <w:tcW w:w="604" w:type="dxa"/>
          </w:tcPr>
          <w:p w14:paraId="09D9E3DF" w14:textId="77777777" w:rsidR="00B96193" w:rsidRDefault="00B96193">
            <w:pPr>
              <w:pStyle w:val="TableParagraph"/>
              <w:rPr>
                <w:rFonts w:ascii="Times New Roman"/>
                <w:sz w:val="18"/>
              </w:rPr>
            </w:pPr>
          </w:p>
        </w:tc>
        <w:tc>
          <w:tcPr>
            <w:tcW w:w="1386" w:type="dxa"/>
            <w:gridSpan w:val="2"/>
            <w:vMerge/>
            <w:tcBorders>
              <w:top w:val="nil"/>
            </w:tcBorders>
          </w:tcPr>
          <w:p w14:paraId="0707A8E6" w14:textId="77777777" w:rsidR="00B96193" w:rsidRDefault="00B96193">
            <w:pPr>
              <w:rPr>
                <w:sz w:val="2"/>
                <w:szCs w:val="2"/>
              </w:rPr>
            </w:pPr>
          </w:p>
        </w:tc>
        <w:tc>
          <w:tcPr>
            <w:tcW w:w="115" w:type="dxa"/>
            <w:vMerge/>
            <w:tcBorders>
              <w:top w:val="nil"/>
              <w:bottom w:val="nil"/>
            </w:tcBorders>
          </w:tcPr>
          <w:p w14:paraId="4BE72C96" w14:textId="77777777" w:rsidR="00B96193" w:rsidRDefault="00B96193">
            <w:pPr>
              <w:rPr>
                <w:sz w:val="2"/>
                <w:szCs w:val="2"/>
              </w:rPr>
            </w:pPr>
          </w:p>
        </w:tc>
      </w:tr>
      <w:tr w:rsidR="00B96193" w14:paraId="06BE0168" w14:textId="77777777">
        <w:trPr>
          <w:trHeight w:val="465"/>
        </w:trPr>
        <w:tc>
          <w:tcPr>
            <w:tcW w:w="115" w:type="dxa"/>
            <w:vMerge/>
            <w:tcBorders>
              <w:top w:val="nil"/>
              <w:bottom w:val="nil"/>
            </w:tcBorders>
          </w:tcPr>
          <w:p w14:paraId="4E58F38F" w14:textId="77777777" w:rsidR="00B96193" w:rsidRDefault="00B96193">
            <w:pPr>
              <w:rPr>
                <w:sz w:val="2"/>
                <w:szCs w:val="2"/>
              </w:rPr>
            </w:pPr>
          </w:p>
        </w:tc>
        <w:tc>
          <w:tcPr>
            <w:tcW w:w="465" w:type="dxa"/>
            <w:vMerge/>
            <w:tcBorders>
              <w:top w:val="nil"/>
            </w:tcBorders>
          </w:tcPr>
          <w:p w14:paraId="45848965" w14:textId="77777777" w:rsidR="00B96193" w:rsidRDefault="00B96193">
            <w:pPr>
              <w:rPr>
                <w:sz w:val="2"/>
                <w:szCs w:val="2"/>
              </w:rPr>
            </w:pPr>
          </w:p>
        </w:tc>
        <w:tc>
          <w:tcPr>
            <w:tcW w:w="431" w:type="dxa"/>
          </w:tcPr>
          <w:p w14:paraId="0897B65F" w14:textId="77777777" w:rsidR="00B96193" w:rsidRDefault="009E63F6">
            <w:pPr>
              <w:pStyle w:val="TableParagraph"/>
              <w:spacing w:before="120"/>
              <w:ind w:left="101" w:right="89"/>
              <w:jc w:val="center"/>
              <w:rPr>
                <w:rFonts w:ascii="Times New Roman"/>
                <w:sz w:val="18"/>
              </w:rPr>
            </w:pPr>
            <w:r>
              <w:rPr>
                <w:rFonts w:ascii="Times New Roman"/>
                <w:sz w:val="18"/>
              </w:rPr>
              <w:t>27</w:t>
            </w:r>
          </w:p>
        </w:tc>
        <w:tc>
          <w:tcPr>
            <w:tcW w:w="4791" w:type="dxa"/>
            <w:gridSpan w:val="5"/>
          </w:tcPr>
          <w:p w14:paraId="3F3C0359" w14:textId="77777777" w:rsidR="00B96193" w:rsidRDefault="009E63F6">
            <w:pPr>
              <w:pStyle w:val="TableParagraph"/>
              <w:spacing w:before="113"/>
              <w:ind w:left="107"/>
              <w:rPr>
                <w:sz w:val="18"/>
              </w:rPr>
            </w:pPr>
            <w:r>
              <w:rPr>
                <w:sz w:val="18"/>
              </w:rPr>
              <w:t>有无清除楼梯的油污、灰尘、垃圾</w:t>
            </w:r>
          </w:p>
        </w:tc>
        <w:tc>
          <w:tcPr>
            <w:tcW w:w="609" w:type="dxa"/>
          </w:tcPr>
          <w:p w14:paraId="7C5946F1" w14:textId="77777777" w:rsidR="00B96193" w:rsidRDefault="00B96193">
            <w:pPr>
              <w:pStyle w:val="TableParagraph"/>
              <w:rPr>
                <w:rFonts w:ascii="Times New Roman"/>
                <w:sz w:val="18"/>
              </w:rPr>
            </w:pPr>
          </w:p>
        </w:tc>
        <w:tc>
          <w:tcPr>
            <w:tcW w:w="604" w:type="dxa"/>
          </w:tcPr>
          <w:p w14:paraId="0803950C" w14:textId="77777777" w:rsidR="00B96193" w:rsidRDefault="00B96193">
            <w:pPr>
              <w:pStyle w:val="TableParagraph"/>
              <w:rPr>
                <w:rFonts w:ascii="Times New Roman"/>
                <w:sz w:val="18"/>
              </w:rPr>
            </w:pPr>
          </w:p>
        </w:tc>
        <w:tc>
          <w:tcPr>
            <w:tcW w:w="1386" w:type="dxa"/>
            <w:gridSpan w:val="2"/>
            <w:vMerge/>
            <w:tcBorders>
              <w:top w:val="nil"/>
            </w:tcBorders>
          </w:tcPr>
          <w:p w14:paraId="0C79ACD4" w14:textId="77777777" w:rsidR="00B96193" w:rsidRDefault="00B96193">
            <w:pPr>
              <w:rPr>
                <w:sz w:val="2"/>
                <w:szCs w:val="2"/>
              </w:rPr>
            </w:pPr>
          </w:p>
        </w:tc>
        <w:tc>
          <w:tcPr>
            <w:tcW w:w="115" w:type="dxa"/>
            <w:vMerge/>
            <w:tcBorders>
              <w:top w:val="nil"/>
              <w:bottom w:val="nil"/>
            </w:tcBorders>
          </w:tcPr>
          <w:p w14:paraId="32E7EEB9" w14:textId="77777777" w:rsidR="00B96193" w:rsidRDefault="00B96193">
            <w:pPr>
              <w:rPr>
                <w:sz w:val="2"/>
                <w:szCs w:val="2"/>
              </w:rPr>
            </w:pPr>
          </w:p>
        </w:tc>
      </w:tr>
      <w:tr w:rsidR="00B96193" w14:paraId="6E04ECDB" w14:textId="77777777">
        <w:trPr>
          <w:trHeight w:val="469"/>
        </w:trPr>
        <w:tc>
          <w:tcPr>
            <w:tcW w:w="115" w:type="dxa"/>
            <w:vMerge/>
            <w:tcBorders>
              <w:top w:val="nil"/>
              <w:bottom w:val="nil"/>
            </w:tcBorders>
          </w:tcPr>
          <w:p w14:paraId="4248B039" w14:textId="77777777" w:rsidR="00B96193" w:rsidRDefault="00B96193">
            <w:pPr>
              <w:rPr>
                <w:sz w:val="2"/>
                <w:szCs w:val="2"/>
              </w:rPr>
            </w:pPr>
          </w:p>
        </w:tc>
        <w:tc>
          <w:tcPr>
            <w:tcW w:w="465" w:type="dxa"/>
            <w:vMerge/>
            <w:tcBorders>
              <w:top w:val="nil"/>
            </w:tcBorders>
          </w:tcPr>
          <w:p w14:paraId="799D5272" w14:textId="77777777" w:rsidR="00B96193" w:rsidRDefault="00B96193">
            <w:pPr>
              <w:rPr>
                <w:sz w:val="2"/>
                <w:szCs w:val="2"/>
              </w:rPr>
            </w:pPr>
          </w:p>
        </w:tc>
        <w:tc>
          <w:tcPr>
            <w:tcW w:w="431" w:type="dxa"/>
          </w:tcPr>
          <w:p w14:paraId="2370D428" w14:textId="77777777" w:rsidR="00B96193" w:rsidRDefault="009E63F6">
            <w:pPr>
              <w:pStyle w:val="TableParagraph"/>
              <w:spacing w:before="120"/>
              <w:ind w:left="101" w:right="89"/>
              <w:jc w:val="center"/>
              <w:rPr>
                <w:rFonts w:ascii="Times New Roman"/>
                <w:sz w:val="18"/>
              </w:rPr>
            </w:pPr>
            <w:bookmarkStart w:id="87" w:name="10.4.2_现场清洁管理制度"/>
            <w:bookmarkEnd w:id="87"/>
            <w:r>
              <w:rPr>
                <w:rFonts w:ascii="Times New Roman"/>
                <w:sz w:val="18"/>
              </w:rPr>
              <w:t>28</w:t>
            </w:r>
          </w:p>
        </w:tc>
        <w:tc>
          <w:tcPr>
            <w:tcW w:w="4791" w:type="dxa"/>
            <w:gridSpan w:val="5"/>
          </w:tcPr>
          <w:p w14:paraId="3A87B602" w14:textId="77777777" w:rsidR="00B96193" w:rsidRDefault="009E63F6">
            <w:pPr>
              <w:pStyle w:val="TableParagraph"/>
              <w:spacing w:before="113"/>
              <w:ind w:left="107"/>
              <w:rPr>
                <w:sz w:val="18"/>
              </w:rPr>
            </w:pPr>
            <w:r>
              <w:rPr>
                <w:sz w:val="18"/>
              </w:rPr>
              <w:t>有无清除梁柱上、墙壁上、角落等的灰尘垃圾</w:t>
            </w:r>
          </w:p>
        </w:tc>
        <w:tc>
          <w:tcPr>
            <w:tcW w:w="609" w:type="dxa"/>
          </w:tcPr>
          <w:p w14:paraId="035E3C67" w14:textId="77777777" w:rsidR="00B96193" w:rsidRDefault="00B96193">
            <w:pPr>
              <w:pStyle w:val="TableParagraph"/>
              <w:rPr>
                <w:rFonts w:ascii="Times New Roman"/>
                <w:sz w:val="18"/>
              </w:rPr>
            </w:pPr>
          </w:p>
        </w:tc>
        <w:tc>
          <w:tcPr>
            <w:tcW w:w="604" w:type="dxa"/>
          </w:tcPr>
          <w:p w14:paraId="513FEE72" w14:textId="77777777" w:rsidR="00B96193" w:rsidRDefault="00B96193">
            <w:pPr>
              <w:pStyle w:val="TableParagraph"/>
              <w:rPr>
                <w:rFonts w:ascii="Times New Roman"/>
                <w:sz w:val="18"/>
              </w:rPr>
            </w:pPr>
          </w:p>
        </w:tc>
        <w:tc>
          <w:tcPr>
            <w:tcW w:w="1386" w:type="dxa"/>
            <w:gridSpan w:val="2"/>
            <w:vMerge/>
            <w:tcBorders>
              <w:top w:val="nil"/>
            </w:tcBorders>
          </w:tcPr>
          <w:p w14:paraId="1CAB59A4" w14:textId="77777777" w:rsidR="00B96193" w:rsidRDefault="00B96193">
            <w:pPr>
              <w:rPr>
                <w:sz w:val="2"/>
                <w:szCs w:val="2"/>
              </w:rPr>
            </w:pPr>
          </w:p>
        </w:tc>
        <w:tc>
          <w:tcPr>
            <w:tcW w:w="115" w:type="dxa"/>
            <w:vMerge/>
            <w:tcBorders>
              <w:top w:val="nil"/>
              <w:bottom w:val="nil"/>
            </w:tcBorders>
          </w:tcPr>
          <w:p w14:paraId="749AB454" w14:textId="77777777" w:rsidR="00B96193" w:rsidRDefault="00B96193">
            <w:pPr>
              <w:rPr>
                <w:sz w:val="2"/>
                <w:szCs w:val="2"/>
              </w:rPr>
            </w:pPr>
          </w:p>
        </w:tc>
      </w:tr>
      <w:tr w:rsidR="00B96193" w14:paraId="354A74D4" w14:textId="77777777">
        <w:trPr>
          <w:trHeight w:val="470"/>
        </w:trPr>
        <w:tc>
          <w:tcPr>
            <w:tcW w:w="115" w:type="dxa"/>
            <w:vMerge/>
            <w:tcBorders>
              <w:top w:val="nil"/>
              <w:bottom w:val="nil"/>
            </w:tcBorders>
          </w:tcPr>
          <w:p w14:paraId="4DFF6E97" w14:textId="77777777" w:rsidR="00B96193" w:rsidRDefault="00B96193">
            <w:pPr>
              <w:rPr>
                <w:sz w:val="2"/>
                <w:szCs w:val="2"/>
              </w:rPr>
            </w:pPr>
          </w:p>
        </w:tc>
        <w:tc>
          <w:tcPr>
            <w:tcW w:w="465" w:type="dxa"/>
            <w:vMerge/>
            <w:tcBorders>
              <w:top w:val="nil"/>
            </w:tcBorders>
          </w:tcPr>
          <w:p w14:paraId="5B427963" w14:textId="77777777" w:rsidR="00B96193" w:rsidRDefault="00B96193">
            <w:pPr>
              <w:rPr>
                <w:sz w:val="2"/>
                <w:szCs w:val="2"/>
              </w:rPr>
            </w:pPr>
          </w:p>
        </w:tc>
        <w:tc>
          <w:tcPr>
            <w:tcW w:w="431" w:type="dxa"/>
          </w:tcPr>
          <w:p w14:paraId="20379F56" w14:textId="77777777" w:rsidR="00B96193" w:rsidRDefault="009E63F6">
            <w:pPr>
              <w:pStyle w:val="TableParagraph"/>
              <w:spacing w:before="120"/>
              <w:ind w:left="101" w:right="89"/>
              <w:jc w:val="center"/>
              <w:rPr>
                <w:rFonts w:ascii="Times New Roman"/>
                <w:sz w:val="18"/>
              </w:rPr>
            </w:pPr>
            <w:r>
              <w:rPr>
                <w:rFonts w:ascii="Times New Roman"/>
                <w:sz w:val="18"/>
              </w:rPr>
              <w:t>29</w:t>
            </w:r>
          </w:p>
        </w:tc>
        <w:tc>
          <w:tcPr>
            <w:tcW w:w="4791" w:type="dxa"/>
            <w:gridSpan w:val="5"/>
          </w:tcPr>
          <w:p w14:paraId="10E86DF4" w14:textId="77777777" w:rsidR="00B96193" w:rsidRDefault="009E63F6">
            <w:pPr>
              <w:pStyle w:val="TableParagraph"/>
              <w:spacing w:before="113"/>
              <w:ind w:left="107"/>
              <w:rPr>
                <w:sz w:val="18"/>
              </w:rPr>
            </w:pPr>
            <w:r>
              <w:rPr>
                <w:sz w:val="18"/>
              </w:rPr>
              <w:t>有无清除建筑物周遭的垃圾、空瓶</w:t>
            </w:r>
          </w:p>
        </w:tc>
        <w:tc>
          <w:tcPr>
            <w:tcW w:w="609" w:type="dxa"/>
          </w:tcPr>
          <w:p w14:paraId="3FCED699" w14:textId="77777777" w:rsidR="00B96193" w:rsidRDefault="00B96193">
            <w:pPr>
              <w:pStyle w:val="TableParagraph"/>
              <w:rPr>
                <w:rFonts w:ascii="Times New Roman"/>
                <w:sz w:val="18"/>
              </w:rPr>
            </w:pPr>
          </w:p>
        </w:tc>
        <w:tc>
          <w:tcPr>
            <w:tcW w:w="604" w:type="dxa"/>
          </w:tcPr>
          <w:p w14:paraId="7D0B84D1" w14:textId="77777777" w:rsidR="00B96193" w:rsidRDefault="00B96193">
            <w:pPr>
              <w:pStyle w:val="TableParagraph"/>
              <w:rPr>
                <w:rFonts w:ascii="Times New Roman"/>
                <w:sz w:val="18"/>
              </w:rPr>
            </w:pPr>
          </w:p>
        </w:tc>
        <w:tc>
          <w:tcPr>
            <w:tcW w:w="1386" w:type="dxa"/>
            <w:gridSpan w:val="2"/>
            <w:vMerge/>
            <w:tcBorders>
              <w:top w:val="nil"/>
            </w:tcBorders>
          </w:tcPr>
          <w:p w14:paraId="3DF352F1" w14:textId="77777777" w:rsidR="00B96193" w:rsidRDefault="00B96193">
            <w:pPr>
              <w:rPr>
                <w:sz w:val="2"/>
                <w:szCs w:val="2"/>
              </w:rPr>
            </w:pPr>
          </w:p>
        </w:tc>
        <w:tc>
          <w:tcPr>
            <w:tcW w:w="115" w:type="dxa"/>
            <w:vMerge/>
            <w:tcBorders>
              <w:top w:val="nil"/>
              <w:bottom w:val="nil"/>
            </w:tcBorders>
          </w:tcPr>
          <w:p w14:paraId="3AC1BBB2" w14:textId="77777777" w:rsidR="00B96193" w:rsidRDefault="00B96193">
            <w:pPr>
              <w:rPr>
                <w:sz w:val="2"/>
                <w:szCs w:val="2"/>
              </w:rPr>
            </w:pPr>
          </w:p>
        </w:tc>
      </w:tr>
      <w:tr w:rsidR="00B96193" w14:paraId="437BC92F" w14:textId="77777777">
        <w:trPr>
          <w:trHeight w:val="465"/>
        </w:trPr>
        <w:tc>
          <w:tcPr>
            <w:tcW w:w="115" w:type="dxa"/>
            <w:vMerge/>
            <w:tcBorders>
              <w:top w:val="nil"/>
              <w:bottom w:val="nil"/>
            </w:tcBorders>
          </w:tcPr>
          <w:p w14:paraId="0470C8B4" w14:textId="77777777" w:rsidR="00B96193" w:rsidRDefault="00B96193">
            <w:pPr>
              <w:rPr>
                <w:sz w:val="2"/>
                <w:szCs w:val="2"/>
              </w:rPr>
            </w:pPr>
          </w:p>
        </w:tc>
        <w:tc>
          <w:tcPr>
            <w:tcW w:w="465" w:type="dxa"/>
            <w:vMerge/>
            <w:tcBorders>
              <w:top w:val="nil"/>
            </w:tcBorders>
          </w:tcPr>
          <w:p w14:paraId="75D05324" w14:textId="77777777" w:rsidR="00B96193" w:rsidRDefault="00B96193">
            <w:pPr>
              <w:rPr>
                <w:sz w:val="2"/>
                <w:szCs w:val="2"/>
              </w:rPr>
            </w:pPr>
          </w:p>
        </w:tc>
        <w:tc>
          <w:tcPr>
            <w:tcW w:w="431" w:type="dxa"/>
          </w:tcPr>
          <w:p w14:paraId="54127D4B" w14:textId="77777777" w:rsidR="00B96193" w:rsidRDefault="009E63F6">
            <w:pPr>
              <w:pStyle w:val="TableParagraph"/>
              <w:spacing w:before="120"/>
              <w:ind w:left="101" w:right="89"/>
              <w:jc w:val="center"/>
              <w:rPr>
                <w:rFonts w:ascii="Times New Roman"/>
                <w:sz w:val="18"/>
              </w:rPr>
            </w:pPr>
            <w:r>
              <w:rPr>
                <w:rFonts w:ascii="Times New Roman"/>
                <w:sz w:val="18"/>
              </w:rPr>
              <w:t>30</w:t>
            </w:r>
          </w:p>
        </w:tc>
        <w:tc>
          <w:tcPr>
            <w:tcW w:w="4791" w:type="dxa"/>
            <w:gridSpan w:val="5"/>
          </w:tcPr>
          <w:p w14:paraId="645D91C4" w14:textId="77777777" w:rsidR="00B96193" w:rsidRDefault="009E63F6">
            <w:pPr>
              <w:pStyle w:val="TableParagraph"/>
              <w:spacing w:before="113"/>
              <w:ind w:left="107"/>
              <w:rPr>
                <w:sz w:val="18"/>
              </w:rPr>
            </w:pPr>
            <w:r>
              <w:rPr>
                <w:sz w:val="18"/>
              </w:rPr>
              <w:t>有无使用清洁剂将外墙的污</w:t>
            </w:r>
            <w:proofErr w:type="gramStart"/>
            <w:r>
              <w:rPr>
                <w:sz w:val="18"/>
              </w:rPr>
              <w:t>脏加以</w:t>
            </w:r>
            <w:proofErr w:type="gramEnd"/>
            <w:r>
              <w:rPr>
                <w:sz w:val="18"/>
              </w:rPr>
              <w:t>清洗</w:t>
            </w:r>
          </w:p>
        </w:tc>
        <w:tc>
          <w:tcPr>
            <w:tcW w:w="609" w:type="dxa"/>
          </w:tcPr>
          <w:p w14:paraId="74ADFF24" w14:textId="77777777" w:rsidR="00B96193" w:rsidRDefault="00B96193">
            <w:pPr>
              <w:pStyle w:val="TableParagraph"/>
              <w:rPr>
                <w:rFonts w:ascii="Times New Roman"/>
                <w:sz w:val="18"/>
              </w:rPr>
            </w:pPr>
          </w:p>
        </w:tc>
        <w:tc>
          <w:tcPr>
            <w:tcW w:w="604" w:type="dxa"/>
          </w:tcPr>
          <w:p w14:paraId="5221FA58" w14:textId="77777777" w:rsidR="00B96193" w:rsidRDefault="00B96193">
            <w:pPr>
              <w:pStyle w:val="TableParagraph"/>
              <w:rPr>
                <w:rFonts w:ascii="Times New Roman"/>
                <w:sz w:val="18"/>
              </w:rPr>
            </w:pPr>
          </w:p>
        </w:tc>
        <w:tc>
          <w:tcPr>
            <w:tcW w:w="1386" w:type="dxa"/>
            <w:gridSpan w:val="2"/>
            <w:vMerge/>
            <w:tcBorders>
              <w:top w:val="nil"/>
            </w:tcBorders>
          </w:tcPr>
          <w:p w14:paraId="7C8DDBF4" w14:textId="77777777" w:rsidR="00B96193" w:rsidRDefault="00B96193">
            <w:pPr>
              <w:rPr>
                <w:sz w:val="2"/>
                <w:szCs w:val="2"/>
              </w:rPr>
            </w:pPr>
          </w:p>
        </w:tc>
        <w:tc>
          <w:tcPr>
            <w:tcW w:w="115" w:type="dxa"/>
            <w:vMerge/>
            <w:tcBorders>
              <w:top w:val="nil"/>
              <w:bottom w:val="nil"/>
            </w:tcBorders>
          </w:tcPr>
          <w:p w14:paraId="693C259C" w14:textId="77777777" w:rsidR="00B96193" w:rsidRDefault="00B96193">
            <w:pPr>
              <w:rPr>
                <w:sz w:val="2"/>
                <w:szCs w:val="2"/>
              </w:rPr>
            </w:pPr>
          </w:p>
        </w:tc>
      </w:tr>
      <w:tr w:rsidR="00B96193" w14:paraId="2D32A467" w14:textId="77777777">
        <w:trPr>
          <w:trHeight w:val="470"/>
        </w:trPr>
        <w:tc>
          <w:tcPr>
            <w:tcW w:w="115" w:type="dxa"/>
            <w:tcBorders>
              <w:top w:val="nil"/>
              <w:bottom w:val="nil"/>
            </w:tcBorders>
          </w:tcPr>
          <w:p w14:paraId="7EE1DF0C" w14:textId="77777777" w:rsidR="00B96193" w:rsidRDefault="00B96193">
            <w:pPr>
              <w:pStyle w:val="TableParagraph"/>
              <w:rPr>
                <w:rFonts w:ascii="Times New Roman"/>
                <w:sz w:val="18"/>
              </w:rPr>
            </w:pPr>
          </w:p>
        </w:tc>
        <w:tc>
          <w:tcPr>
            <w:tcW w:w="896" w:type="dxa"/>
            <w:gridSpan w:val="2"/>
          </w:tcPr>
          <w:p w14:paraId="3A36BA6F" w14:textId="77777777" w:rsidR="00B96193" w:rsidRDefault="00B96193">
            <w:pPr>
              <w:pStyle w:val="TableParagraph"/>
              <w:rPr>
                <w:rFonts w:ascii="Times New Roman"/>
                <w:sz w:val="18"/>
              </w:rPr>
            </w:pPr>
          </w:p>
        </w:tc>
        <w:tc>
          <w:tcPr>
            <w:tcW w:w="4791" w:type="dxa"/>
            <w:gridSpan w:val="5"/>
          </w:tcPr>
          <w:p w14:paraId="609AFD87" w14:textId="77777777" w:rsidR="00B96193" w:rsidRDefault="009E63F6">
            <w:pPr>
              <w:pStyle w:val="TableParagraph"/>
              <w:tabs>
                <w:tab w:val="left" w:pos="559"/>
              </w:tabs>
              <w:spacing w:before="113"/>
              <w:ind w:left="17"/>
              <w:jc w:val="center"/>
              <w:rPr>
                <w:sz w:val="18"/>
              </w:rPr>
            </w:pPr>
            <w:r>
              <w:rPr>
                <w:sz w:val="18"/>
              </w:rPr>
              <w:t>合</w:t>
            </w:r>
            <w:r>
              <w:rPr>
                <w:sz w:val="18"/>
              </w:rPr>
              <w:tab/>
            </w:r>
            <w:r>
              <w:rPr>
                <w:sz w:val="18"/>
              </w:rPr>
              <w:t>计</w:t>
            </w:r>
          </w:p>
        </w:tc>
        <w:tc>
          <w:tcPr>
            <w:tcW w:w="609" w:type="dxa"/>
          </w:tcPr>
          <w:p w14:paraId="34FD0FA4" w14:textId="77777777" w:rsidR="00B96193" w:rsidRDefault="00B96193">
            <w:pPr>
              <w:pStyle w:val="TableParagraph"/>
              <w:rPr>
                <w:rFonts w:ascii="Times New Roman"/>
                <w:sz w:val="18"/>
              </w:rPr>
            </w:pPr>
          </w:p>
        </w:tc>
        <w:tc>
          <w:tcPr>
            <w:tcW w:w="604" w:type="dxa"/>
          </w:tcPr>
          <w:p w14:paraId="6B4DDA1F" w14:textId="77777777" w:rsidR="00B96193" w:rsidRDefault="00B96193">
            <w:pPr>
              <w:pStyle w:val="TableParagraph"/>
              <w:rPr>
                <w:rFonts w:ascii="Times New Roman"/>
                <w:sz w:val="18"/>
              </w:rPr>
            </w:pPr>
          </w:p>
        </w:tc>
        <w:tc>
          <w:tcPr>
            <w:tcW w:w="1386" w:type="dxa"/>
            <w:gridSpan w:val="2"/>
          </w:tcPr>
          <w:p w14:paraId="24B5C569" w14:textId="77777777" w:rsidR="00B96193" w:rsidRDefault="00B96193">
            <w:pPr>
              <w:pStyle w:val="TableParagraph"/>
              <w:rPr>
                <w:rFonts w:ascii="Times New Roman"/>
                <w:sz w:val="18"/>
              </w:rPr>
            </w:pPr>
          </w:p>
        </w:tc>
        <w:tc>
          <w:tcPr>
            <w:tcW w:w="115" w:type="dxa"/>
            <w:tcBorders>
              <w:top w:val="nil"/>
              <w:bottom w:val="nil"/>
            </w:tcBorders>
          </w:tcPr>
          <w:p w14:paraId="6C630138" w14:textId="77777777" w:rsidR="00B96193" w:rsidRDefault="00B96193">
            <w:pPr>
              <w:pStyle w:val="TableParagraph"/>
              <w:rPr>
                <w:rFonts w:ascii="Times New Roman"/>
                <w:sz w:val="18"/>
              </w:rPr>
            </w:pPr>
          </w:p>
        </w:tc>
      </w:tr>
      <w:tr w:rsidR="00B96193" w14:paraId="170ECDB3" w14:textId="77777777">
        <w:trPr>
          <w:trHeight w:val="1401"/>
        </w:trPr>
        <w:tc>
          <w:tcPr>
            <w:tcW w:w="115" w:type="dxa"/>
            <w:tcBorders>
              <w:top w:val="nil"/>
              <w:bottom w:val="nil"/>
            </w:tcBorders>
          </w:tcPr>
          <w:p w14:paraId="0AD9BBFE" w14:textId="77777777" w:rsidR="00B96193" w:rsidRDefault="00B96193">
            <w:pPr>
              <w:pStyle w:val="TableParagraph"/>
              <w:rPr>
                <w:rFonts w:ascii="Times New Roman"/>
                <w:sz w:val="18"/>
              </w:rPr>
            </w:pPr>
          </w:p>
        </w:tc>
        <w:tc>
          <w:tcPr>
            <w:tcW w:w="896" w:type="dxa"/>
            <w:gridSpan w:val="2"/>
          </w:tcPr>
          <w:p w14:paraId="5E0DB811" w14:textId="77777777" w:rsidR="00B96193" w:rsidRDefault="00B96193">
            <w:pPr>
              <w:pStyle w:val="TableParagraph"/>
              <w:spacing w:before="17"/>
              <w:rPr>
                <w:rFonts w:ascii="Microsoft JhengHei"/>
                <w:b/>
                <w:sz w:val="18"/>
              </w:rPr>
            </w:pPr>
          </w:p>
          <w:p w14:paraId="4F5B583D" w14:textId="77777777" w:rsidR="00B96193" w:rsidRDefault="009E63F6">
            <w:pPr>
              <w:pStyle w:val="TableParagraph"/>
              <w:ind w:left="264"/>
              <w:rPr>
                <w:sz w:val="18"/>
              </w:rPr>
            </w:pPr>
            <w:r>
              <w:rPr>
                <w:sz w:val="18"/>
              </w:rPr>
              <w:t>综合</w:t>
            </w:r>
          </w:p>
          <w:p w14:paraId="7E5503DC" w14:textId="77777777" w:rsidR="00B96193" w:rsidRDefault="00B96193">
            <w:pPr>
              <w:pStyle w:val="TableParagraph"/>
              <w:spacing w:before="14"/>
              <w:rPr>
                <w:rFonts w:ascii="Microsoft JhengHei"/>
                <w:b/>
                <w:sz w:val="12"/>
              </w:rPr>
            </w:pPr>
          </w:p>
          <w:p w14:paraId="1E81F7C0" w14:textId="77777777" w:rsidR="00B96193" w:rsidRDefault="009E63F6">
            <w:pPr>
              <w:pStyle w:val="TableParagraph"/>
              <w:spacing w:before="1"/>
              <w:ind w:left="264"/>
              <w:rPr>
                <w:sz w:val="18"/>
              </w:rPr>
            </w:pPr>
            <w:r>
              <w:rPr>
                <w:sz w:val="18"/>
              </w:rPr>
              <w:t>结论</w:t>
            </w:r>
          </w:p>
        </w:tc>
        <w:tc>
          <w:tcPr>
            <w:tcW w:w="7390" w:type="dxa"/>
            <w:gridSpan w:val="9"/>
          </w:tcPr>
          <w:p w14:paraId="7B0A38B8" w14:textId="77777777" w:rsidR="00B96193" w:rsidRDefault="009E63F6">
            <w:pPr>
              <w:pStyle w:val="TableParagraph"/>
              <w:spacing w:before="113"/>
              <w:ind w:left="107"/>
              <w:rPr>
                <w:sz w:val="18"/>
              </w:rPr>
            </w:pPr>
            <w:r>
              <w:rPr>
                <w:rFonts w:ascii="Times New Roman" w:eastAsia="Times New Roman"/>
                <w:sz w:val="18"/>
              </w:rPr>
              <w:t>1</w:t>
            </w:r>
            <w:r>
              <w:rPr>
                <w:sz w:val="18"/>
              </w:rPr>
              <w:t>．</w:t>
            </w:r>
          </w:p>
          <w:p w14:paraId="522EDEFB" w14:textId="77777777" w:rsidR="00B96193" w:rsidRDefault="00B96193">
            <w:pPr>
              <w:pStyle w:val="TableParagraph"/>
              <w:spacing w:before="14"/>
              <w:rPr>
                <w:rFonts w:ascii="Microsoft JhengHei"/>
                <w:b/>
                <w:sz w:val="12"/>
              </w:rPr>
            </w:pPr>
          </w:p>
          <w:p w14:paraId="6B2D3200" w14:textId="77777777" w:rsidR="00B96193" w:rsidRDefault="009E63F6">
            <w:pPr>
              <w:pStyle w:val="TableParagraph"/>
              <w:ind w:left="107"/>
              <w:rPr>
                <w:sz w:val="18"/>
              </w:rPr>
            </w:pPr>
            <w:r>
              <w:rPr>
                <w:rFonts w:ascii="Times New Roman" w:eastAsia="Times New Roman"/>
                <w:sz w:val="18"/>
              </w:rPr>
              <w:t>2</w:t>
            </w:r>
            <w:r>
              <w:rPr>
                <w:sz w:val="18"/>
              </w:rPr>
              <w:t>．</w:t>
            </w:r>
          </w:p>
          <w:p w14:paraId="3FE41CA4" w14:textId="77777777" w:rsidR="00B96193" w:rsidRDefault="00B96193">
            <w:pPr>
              <w:pStyle w:val="TableParagraph"/>
              <w:spacing w:before="1"/>
              <w:rPr>
                <w:rFonts w:ascii="Microsoft JhengHei"/>
                <w:b/>
                <w:sz w:val="13"/>
              </w:rPr>
            </w:pPr>
          </w:p>
          <w:p w14:paraId="2D2B961F" w14:textId="77777777" w:rsidR="00B96193" w:rsidRDefault="009E63F6">
            <w:pPr>
              <w:pStyle w:val="TableParagraph"/>
              <w:ind w:left="107"/>
              <w:rPr>
                <w:sz w:val="18"/>
              </w:rPr>
            </w:pPr>
            <w:r>
              <w:rPr>
                <w:rFonts w:ascii="Times New Roman" w:eastAsia="Times New Roman"/>
                <w:sz w:val="18"/>
              </w:rPr>
              <w:t>3</w:t>
            </w:r>
            <w:r>
              <w:rPr>
                <w:sz w:val="18"/>
              </w:rPr>
              <w:t>．</w:t>
            </w:r>
          </w:p>
        </w:tc>
        <w:tc>
          <w:tcPr>
            <w:tcW w:w="115" w:type="dxa"/>
            <w:tcBorders>
              <w:top w:val="nil"/>
              <w:bottom w:val="nil"/>
            </w:tcBorders>
          </w:tcPr>
          <w:p w14:paraId="7C2AF53B" w14:textId="77777777" w:rsidR="00B96193" w:rsidRDefault="00B96193">
            <w:pPr>
              <w:pStyle w:val="TableParagraph"/>
              <w:rPr>
                <w:rFonts w:ascii="Times New Roman"/>
                <w:sz w:val="18"/>
              </w:rPr>
            </w:pPr>
          </w:p>
        </w:tc>
      </w:tr>
      <w:tr w:rsidR="00B96193" w14:paraId="038A4C86" w14:textId="77777777">
        <w:trPr>
          <w:trHeight w:val="1406"/>
        </w:trPr>
        <w:tc>
          <w:tcPr>
            <w:tcW w:w="8516" w:type="dxa"/>
            <w:gridSpan w:val="13"/>
          </w:tcPr>
          <w:p w14:paraId="2DF609D8" w14:textId="77777777" w:rsidR="00B96193" w:rsidRDefault="009E63F6">
            <w:pPr>
              <w:pStyle w:val="TableParagraph"/>
              <w:spacing w:before="54"/>
              <w:ind w:left="3719" w:right="371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52E477B0" w14:textId="77777777" w:rsidR="00B96193" w:rsidRDefault="00B96193">
            <w:pPr>
              <w:pStyle w:val="TableParagraph"/>
              <w:spacing w:before="14"/>
              <w:rPr>
                <w:rFonts w:ascii="Microsoft JhengHei"/>
                <w:b/>
                <w:sz w:val="10"/>
              </w:rPr>
            </w:pPr>
          </w:p>
          <w:p w14:paraId="21D07B13"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本办法由生产部负责解释、补充及修订。</w:t>
            </w:r>
          </w:p>
          <w:p w14:paraId="560E3D1A" w14:textId="77777777" w:rsidR="00B96193" w:rsidRDefault="00B96193">
            <w:pPr>
              <w:pStyle w:val="TableParagraph"/>
              <w:spacing w:before="14"/>
              <w:rPr>
                <w:rFonts w:ascii="Microsoft JhengHei"/>
                <w:b/>
                <w:sz w:val="12"/>
              </w:rPr>
            </w:pPr>
          </w:p>
          <w:p w14:paraId="7B4AE6EF" w14:textId="77777777" w:rsidR="00B96193" w:rsidRDefault="009E63F6">
            <w:pPr>
              <w:pStyle w:val="TableParagraph"/>
              <w:ind w:left="470"/>
              <w:rPr>
                <w:sz w:val="18"/>
              </w:rPr>
            </w:pPr>
            <w:r>
              <w:rPr>
                <w:sz w:val="18"/>
              </w:rPr>
              <w:t>第</w:t>
            </w:r>
            <w:r>
              <w:rPr>
                <w:sz w:val="18"/>
              </w:rPr>
              <w:t xml:space="preserve"> </w:t>
            </w:r>
            <w:r>
              <w:rPr>
                <w:rFonts w:ascii="Times New Roman" w:eastAsia="Times New Roman" w:hAnsi="Times New Roman"/>
                <w:sz w:val="18"/>
              </w:rPr>
              <w:t xml:space="preserve">11 </w:t>
            </w:r>
            <w:r>
              <w:rPr>
                <w:sz w:val="18"/>
              </w:rPr>
              <w:t>条</w:t>
            </w:r>
            <w:r>
              <w:rPr>
                <w:sz w:val="18"/>
              </w:rPr>
              <w:t xml:space="preserve">  </w:t>
            </w:r>
            <w:r>
              <w:rPr>
                <w:sz w:val="18"/>
              </w:rPr>
              <w:t>本办法自</w:t>
            </w:r>
            <w:r>
              <w:rPr>
                <w:sz w:val="18"/>
              </w:rPr>
              <w:t>××××</w:t>
            </w:r>
            <w:r>
              <w:rPr>
                <w:sz w:val="18"/>
              </w:rPr>
              <w:t>年</w:t>
            </w:r>
            <w:r>
              <w:rPr>
                <w:sz w:val="18"/>
              </w:rPr>
              <w:t>×</w:t>
            </w:r>
            <w:r>
              <w:rPr>
                <w:sz w:val="18"/>
              </w:rPr>
              <w:t>月</w:t>
            </w:r>
            <w:r>
              <w:rPr>
                <w:sz w:val="18"/>
              </w:rPr>
              <w:t>×</w:t>
            </w:r>
            <w:r>
              <w:rPr>
                <w:sz w:val="18"/>
              </w:rPr>
              <w:t>日起实施。</w:t>
            </w:r>
          </w:p>
        </w:tc>
      </w:tr>
      <w:tr w:rsidR="00B96193" w14:paraId="77CBCC7D" w14:textId="77777777">
        <w:trPr>
          <w:trHeight w:val="470"/>
        </w:trPr>
        <w:tc>
          <w:tcPr>
            <w:tcW w:w="1418" w:type="dxa"/>
            <w:gridSpan w:val="4"/>
          </w:tcPr>
          <w:p w14:paraId="6BA66128" w14:textId="77777777" w:rsidR="00B96193" w:rsidRDefault="009E63F6">
            <w:pPr>
              <w:pStyle w:val="TableParagraph"/>
              <w:spacing w:before="113"/>
              <w:ind w:left="350"/>
              <w:rPr>
                <w:sz w:val="18"/>
              </w:rPr>
            </w:pPr>
            <w:r>
              <w:rPr>
                <w:sz w:val="18"/>
              </w:rPr>
              <w:t>编制日期</w:t>
            </w:r>
          </w:p>
        </w:tc>
        <w:tc>
          <w:tcPr>
            <w:tcW w:w="1420" w:type="dxa"/>
          </w:tcPr>
          <w:p w14:paraId="68EA2960" w14:textId="77777777" w:rsidR="00B96193" w:rsidRDefault="00B96193">
            <w:pPr>
              <w:pStyle w:val="TableParagraph"/>
              <w:rPr>
                <w:rFonts w:ascii="Times New Roman"/>
                <w:sz w:val="18"/>
              </w:rPr>
            </w:pPr>
          </w:p>
        </w:tc>
        <w:tc>
          <w:tcPr>
            <w:tcW w:w="1420" w:type="dxa"/>
          </w:tcPr>
          <w:p w14:paraId="7A422CCD" w14:textId="77777777" w:rsidR="00B96193" w:rsidRDefault="009E63F6">
            <w:pPr>
              <w:pStyle w:val="TableParagraph"/>
              <w:spacing w:before="113"/>
              <w:ind w:left="329" w:right="307"/>
              <w:jc w:val="center"/>
              <w:rPr>
                <w:sz w:val="18"/>
              </w:rPr>
            </w:pPr>
            <w:r>
              <w:rPr>
                <w:sz w:val="18"/>
              </w:rPr>
              <w:t>审核日期</w:t>
            </w:r>
          </w:p>
        </w:tc>
        <w:tc>
          <w:tcPr>
            <w:tcW w:w="1420" w:type="dxa"/>
          </w:tcPr>
          <w:p w14:paraId="57BDA803" w14:textId="77777777" w:rsidR="00B96193" w:rsidRDefault="00B96193">
            <w:pPr>
              <w:pStyle w:val="TableParagraph"/>
              <w:rPr>
                <w:rFonts w:ascii="Times New Roman"/>
                <w:sz w:val="18"/>
              </w:rPr>
            </w:pPr>
          </w:p>
        </w:tc>
        <w:tc>
          <w:tcPr>
            <w:tcW w:w="1418" w:type="dxa"/>
            <w:gridSpan w:val="4"/>
          </w:tcPr>
          <w:p w14:paraId="21E35887" w14:textId="77777777" w:rsidR="00B96193" w:rsidRDefault="009E63F6">
            <w:pPr>
              <w:pStyle w:val="TableParagraph"/>
              <w:spacing w:before="113"/>
              <w:ind w:left="355"/>
              <w:rPr>
                <w:sz w:val="18"/>
              </w:rPr>
            </w:pPr>
            <w:r>
              <w:rPr>
                <w:sz w:val="18"/>
              </w:rPr>
              <w:t>批准日期</w:t>
            </w:r>
          </w:p>
        </w:tc>
        <w:tc>
          <w:tcPr>
            <w:tcW w:w="1420" w:type="dxa"/>
            <w:gridSpan w:val="2"/>
          </w:tcPr>
          <w:p w14:paraId="29C7F9ED" w14:textId="77777777" w:rsidR="00B96193" w:rsidRDefault="00B96193">
            <w:pPr>
              <w:pStyle w:val="TableParagraph"/>
              <w:rPr>
                <w:rFonts w:ascii="Times New Roman"/>
                <w:sz w:val="18"/>
              </w:rPr>
            </w:pPr>
          </w:p>
        </w:tc>
      </w:tr>
      <w:tr w:rsidR="00B96193" w14:paraId="447C73C8" w14:textId="77777777">
        <w:trPr>
          <w:trHeight w:val="465"/>
        </w:trPr>
        <w:tc>
          <w:tcPr>
            <w:tcW w:w="1418" w:type="dxa"/>
            <w:gridSpan w:val="4"/>
          </w:tcPr>
          <w:p w14:paraId="6070DDFB" w14:textId="77777777" w:rsidR="00B96193" w:rsidRDefault="009E63F6">
            <w:pPr>
              <w:pStyle w:val="TableParagraph"/>
              <w:spacing w:before="113"/>
              <w:ind w:left="350"/>
              <w:rPr>
                <w:sz w:val="18"/>
              </w:rPr>
            </w:pPr>
            <w:r>
              <w:rPr>
                <w:sz w:val="18"/>
              </w:rPr>
              <w:t>修改标记</w:t>
            </w:r>
          </w:p>
        </w:tc>
        <w:tc>
          <w:tcPr>
            <w:tcW w:w="1420" w:type="dxa"/>
          </w:tcPr>
          <w:p w14:paraId="6500C8B6" w14:textId="77777777" w:rsidR="00B96193" w:rsidRDefault="00B96193">
            <w:pPr>
              <w:pStyle w:val="TableParagraph"/>
              <w:rPr>
                <w:rFonts w:ascii="Times New Roman"/>
                <w:sz w:val="18"/>
              </w:rPr>
            </w:pPr>
          </w:p>
        </w:tc>
        <w:tc>
          <w:tcPr>
            <w:tcW w:w="1420" w:type="dxa"/>
          </w:tcPr>
          <w:p w14:paraId="6A20E8D9" w14:textId="77777777" w:rsidR="00B96193" w:rsidRDefault="009E63F6">
            <w:pPr>
              <w:pStyle w:val="TableParagraph"/>
              <w:spacing w:before="113"/>
              <w:ind w:left="329" w:right="307"/>
              <w:jc w:val="center"/>
              <w:rPr>
                <w:sz w:val="18"/>
              </w:rPr>
            </w:pPr>
            <w:proofErr w:type="gramStart"/>
            <w:r>
              <w:rPr>
                <w:sz w:val="18"/>
              </w:rPr>
              <w:t>修改处数</w:t>
            </w:r>
            <w:proofErr w:type="gramEnd"/>
          </w:p>
        </w:tc>
        <w:tc>
          <w:tcPr>
            <w:tcW w:w="1420" w:type="dxa"/>
          </w:tcPr>
          <w:p w14:paraId="0B91BAE8" w14:textId="77777777" w:rsidR="00B96193" w:rsidRDefault="00B96193">
            <w:pPr>
              <w:pStyle w:val="TableParagraph"/>
              <w:rPr>
                <w:rFonts w:ascii="Times New Roman"/>
                <w:sz w:val="18"/>
              </w:rPr>
            </w:pPr>
          </w:p>
        </w:tc>
        <w:tc>
          <w:tcPr>
            <w:tcW w:w="1418" w:type="dxa"/>
            <w:gridSpan w:val="4"/>
          </w:tcPr>
          <w:p w14:paraId="70BC033C" w14:textId="77777777" w:rsidR="00B96193" w:rsidRDefault="009E63F6">
            <w:pPr>
              <w:pStyle w:val="TableParagraph"/>
              <w:spacing w:before="113"/>
              <w:ind w:left="355"/>
              <w:rPr>
                <w:sz w:val="18"/>
              </w:rPr>
            </w:pPr>
            <w:r>
              <w:rPr>
                <w:sz w:val="18"/>
              </w:rPr>
              <w:t>修改日期</w:t>
            </w:r>
          </w:p>
        </w:tc>
        <w:tc>
          <w:tcPr>
            <w:tcW w:w="1420" w:type="dxa"/>
            <w:gridSpan w:val="2"/>
          </w:tcPr>
          <w:p w14:paraId="77D51466" w14:textId="77777777" w:rsidR="00B96193" w:rsidRDefault="00B96193">
            <w:pPr>
              <w:pStyle w:val="TableParagraph"/>
              <w:rPr>
                <w:rFonts w:ascii="Times New Roman"/>
                <w:sz w:val="18"/>
              </w:rPr>
            </w:pPr>
          </w:p>
        </w:tc>
      </w:tr>
    </w:tbl>
    <w:p w14:paraId="75729AB1" w14:textId="77777777" w:rsidR="00B96193" w:rsidRDefault="00B96193">
      <w:pPr>
        <w:pStyle w:val="a3"/>
        <w:rPr>
          <w:rFonts w:ascii="Microsoft JhengHei"/>
          <w:b/>
          <w:sz w:val="20"/>
        </w:rPr>
      </w:pPr>
    </w:p>
    <w:p w14:paraId="48A56CBD" w14:textId="77777777" w:rsidR="00B96193" w:rsidRDefault="00B96193">
      <w:pPr>
        <w:pStyle w:val="a3"/>
        <w:rPr>
          <w:rFonts w:ascii="Microsoft JhengHei"/>
          <w:b/>
          <w:sz w:val="20"/>
        </w:rPr>
      </w:pPr>
    </w:p>
    <w:p w14:paraId="0D4972FE" w14:textId="77777777" w:rsidR="00B96193" w:rsidRDefault="00B96193">
      <w:pPr>
        <w:pStyle w:val="a3"/>
        <w:rPr>
          <w:rFonts w:ascii="Microsoft JhengHei"/>
          <w:b/>
          <w:sz w:val="20"/>
        </w:rPr>
      </w:pPr>
    </w:p>
    <w:p w14:paraId="55CD3611" w14:textId="77777777" w:rsidR="00B96193" w:rsidRDefault="00B96193">
      <w:pPr>
        <w:pStyle w:val="a3"/>
        <w:rPr>
          <w:rFonts w:ascii="Microsoft JhengHei"/>
          <w:b/>
          <w:sz w:val="20"/>
        </w:rPr>
      </w:pPr>
    </w:p>
    <w:p w14:paraId="3CA00211" w14:textId="77777777" w:rsidR="00B96193" w:rsidRDefault="00B96193">
      <w:pPr>
        <w:pStyle w:val="a3"/>
        <w:spacing w:before="16"/>
        <w:rPr>
          <w:rFonts w:ascii="Microsoft JhengHei"/>
          <w:b/>
        </w:rPr>
      </w:pPr>
    </w:p>
    <w:p w14:paraId="617C227C" w14:textId="77777777" w:rsidR="00B96193" w:rsidRDefault="009E63F6">
      <w:pPr>
        <w:tabs>
          <w:tab w:val="left" w:pos="1419"/>
        </w:tabs>
        <w:spacing w:line="436" w:lineRule="exact"/>
        <w:ind w:left="215"/>
        <w:rPr>
          <w:rFonts w:ascii="Microsoft JhengHei" w:eastAsia="Microsoft JhengHei"/>
          <w:b/>
          <w:sz w:val="24"/>
        </w:rPr>
      </w:pPr>
      <w:bookmarkStart w:id="88" w:name="_TOC_250016"/>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4</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88"/>
      <w:r>
        <w:rPr>
          <w:rFonts w:ascii="Microsoft JhengHei" w:eastAsia="Microsoft JhengHei" w:hint="eastAsia"/>
          <w:b/>
          <w:sz w:val="24"/>
        </w:rPr>
        <w:t>现场清洁管理制度</w:t>
      </w:r>
    </w:p>
    <w:p w14:paraId="7243E6DB" w14:textId="77777777" w:rsidR="00B96193" w:rsidRDefault="00B96193">
      <w:pPr>
        <w:pStyle w:val="a3"/>
        <w:spacing w:before="10"/>
        <w:rPr>
          <w:rFonts w:ascii="Microsoft JhengHei"/>
          <w:b/>
          <w:sz w:val="15"/>
        </w:r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4492"/>
        <w:gridCol w:w="1089"/>
        <w:gridCol w:w="1751"/>
      </w:tblGrid>
      <w:tr w:rsidR="00B96193" w14:paraId="4A486C15" w14:textId="77777777">
        <w:trPr>
          <w:trHeight w:val="470"/>
        </w:trPr>
        <w:tc>
          <w:tcPr>
            <w:tcW w:w="1190" w:type="dxa"/>
            <w:vMerge w:val="restart"/>
          </w:tcPr>
          <w:p w14:paraId="31FC4A68" w14:textId="77777777" w:rsidR="00B96193" w:rsidRDefault="00B96193">
            <w:pPr>
              <w:pStyle w:val="TableParagraph"/>
              <w:spacing w:before="3"/>
              <w:rPr>
                <w:rFonts w:ascii="Microsoft JhengHei"/>
                <w:b/>
                <w:sz w:val="16"/>
              </w:rPr>
            </w:pPr>
          </w:p>
          <w:p w14:paraId="36BF5285"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2" w:type="dxa"/>
            <w:vMerge w:val="restart"/>
          </w:tcPr>
          <w:p w14:paraId="64CD90E1" w14:textId="77777777" w:rsidR="00B96193" w:rsidRDefault="00B96193">
            <w:pPr>
              <w:pStyle w:val="TableParagraph"/>
              <w:spacing w:before="3"/>
              <w:rPr>
                <w:rFonts w:ascii="Microsoft JhengHei"/>
                <w:b/>
                <w:sz w:val="16"/>
              </w:rPr>
            </w:pPr>
          </w:p>
          <w:p w14:paraId="3D3BFC67" w14:textId="77777777" w:rsidR="00B96193" w:rsidRDefault="009E63F6">
            <w:pPr>
              <w:pStyle w:val="TableParagraph"/>
              <w:ind w:left="1506" w:right="1495"/>
              <w:jc w:val="center"/>
              <w:rPr>
                <w:rFonts w:ascii="Microsoft JhengHei" w:eastAsia="Microsoft JhengHei"/>
                <w:b/>
                <w:sz w:val="18"/>
              </w:rPr>
            </w:pPr>
            <w:r>
              <w:rPr>
                <w:rFonts w:ascii="Microsoft JhengHei" w:eastAsia="Microsoft JhengHei" w:hint="eastAsia"/>
                <w:b/>
                <w:sz w:val="18"/>
              </w:rPr>
              <w:t>现场清洁管理制度</w:t>
            </w:r>
          </w:p>
        </w:tc>
        <w:tc>
          <w:tcPr>
            <w:tcW w:w="1089" w:type="dxa"/>
          </w:tcPr>
          <w:p w14:paraId="414ECE24" w14:textId="77777777" w:rsidR="00B96193" w:rsidRDefault="009E63F6">
            <w:pPr>
              <w:pStyle w:val="TableParagraph"/>
              <w:spacing w:before="62"/>
              <w:ind w:left="178"/>
              <w:rPr>
                <w:rFonts w:ascii="Microsoft JhengHei" w:eastAsia="Microsoft JhengHei"/>
                <w:b/>
                <w:sz w:val="18"/>
              </w:rPr>
            </w:pPr>
            <w:r>
              <w:rPr>
                <w:rFonts w:ascii="Microsoft JhengHei" w:eastAsia="Microsoft JhengHei" w:hint="eastAsia"/>
                <w:b/>
                <w:sz w:val="18"/>
              </w:rPr>
              <w:t>受控状态</w:t>
            </w:r>
          </w:p>
        </w:tc>
        <w:tc>
          <w:tcPr>
            <w:tcW w:w="1751" w:type="dxa"/>
          </w:tcPr>
          <w:p w14:paraId="074702F0" w14:textId="77777777" w:rsidR="00B96193" w:rsidRDefault="00B96193">
            <w:pPr>
              <w:pStyle w:val="TableParagraph"/>
              <w:rPr>
                <w:rFonts w:ascii="Times New Roman"/>
                <w:sz w:val="18"/>
              </w:rPr>
            </w:pPr>
          </w:p>
        </w:tc>
      </w:tr>
      <w:tr w:rsidR="00B96193" w14:paraId="6165DE20" w14:textId="77777777">
        <w:trPr>
          <w:trHeight w:val="465"/>
        </w:trPr>
        <w:tc>
          <w:tcPr>
            <w:tcW w:w="1190" w:type="dxa"/>
            <w:vMerge/>
            <w:tcBorders>
              <w:top w:val="nil"/>
            </w:tcBorders>
          </w:tcPr>
          <w:p w14:paraId="576732A0" w14:textId="77777777" w:rsidR="00B96193" w:rsidRDefault="00B96193">
            <w:pPr>
              <w:rPr>
                <w:sz w:val="2"/>
                <w:szCs w:val="2"/>
              </w:rPr>
            </w:pPr>
          </w:p>
        </w:tc>
        <w:tc>
          <w:tcPr>
            <w:tcW w:w="4492" w:type="dxa"/>
            <w:vMerge/>
            <w:tcBorders>
              <w:top w:val="nil"/>
            </w:tcBorders>
          </w:tcPr>
          <w:p w14:paraId="2D0E0B87" w14:textId="77777777" w:rsidR="00B96193" w:rsidRDefault="00B96193">
            <w:pPr>
              <w:rPr>
                <w:sz w:val="2"/>
                <w:szCs w:val="2"/>
              </w:rPr>
            </w:pPr>
          </w:p>
        </w:tc>
        <w:tc>
          <w:tcPr>
            <w:tcW w:w="1089" w:type="dxa"/>
          </w:tcPr>
          <w:p w14:paraId="0EDD06FF" w14:textId="77777777" w:rsidR="00B96193" w:rsidRDefault="009E63F6">
            <w:pPr>
              <w:pStyle w:val="TableParagraph"/>
              <w:tabs>
                <w:tab w:val="left" w:pos="720"/>
              </w:tabs>
              <w:spacing w:before="62"/>
              <w:ind w:left="178"/>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1" w:type="dxa"/>
          </w:tcPr>
          <w:p w14:paraId="50622D04" w14:textId="77777777" w:rsidR="00B96193" w:rsidRDefault="00B96193">
            <w:pPr>
              <w:pStyle w:val="TableParagraph"/>
              <w:rPr>
                <w:rFonts w:ascii="Times New Roman"/>
                <w:sz w:val="18"/>
              </w:rPr>
            </w:pPr>
          </w:p>
        </w:tc>
      </w:tr>
    </w:tbl>
    <w:p w14:paraId="1C074C24"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5"/>
        <w:gridCol w:w="264"/>
        <w:gridCol w:w="1387"/>
        <w:gridCol w:w="1421"/>
        <w:gridCol w:w="1421"/>
        <w:gridCol w:w="1090"/>
        <w:gridCol w:w="1637"/>
        <w:gridCol w:w="115"/>
      </w:tblGrid>
      <w:tr w:rsidR="00B96193" w14:paraId="54E30B58" w14:textId="77777777">
        <w:trPr>
          <w:trHeight w:val="470"/>
        </w:trPr>
        <w:tc>
          <w:tcPr>
            <w:tcW w:w="1190" w:type="dxa"/>
            <w:gridSpan w:val="2"/>
          </w:tcPr>
          <w:p w14:paraId="5F00C4BD" w14:textId="77777777" w:rsidR="00B96193" w:rsidRDefault="009E63F6">
            <w:pPr>
              <w:pStyle w:val="TableParagraph"/>
              <w:spacing w:before="54"/>
              <w:ind w:left="230"/>
              <w:rPr>
                <w:rFonts w:ascii="Microsoft JhengHei" w:eastAsia="Microsoft JhengHei"/>
                <w:b/>
                <w:sz w:val="18"/>
              </w:rPr>
            </w:pPr>
            <w:r>
              <w:rPr>
                <w:rFonts w:ascii="Microsoft JhengHei" w:eastAsia="Microsoft JhengHei" w:hint="eastAsia"/>
                <w:b/>
                <w:sz w:val="18"/>
              </w:rPr>
              <w:lastRenderedPageBreak/>
              <w:t>执行部门</w:t>
            </w:r>
          </w:p>
        </w:tc>
        <w:tc>
          <w:tcPr>
            <w:tcW w:w="1651" w:type="dxa"/>
            <w:gridSpan w:val="2"/>
          </w:tcPr>
          <w:p w14:paraId="3B886153" w14:textId="77777777" w:rsidR="00B96193" w:rsidRDefault="00B96193">
            <w:pPr>
              <w:pStyle w:val="TableParagraph"/>
              <w:rPr>
                <w:rFonts w:ascii="Times New Roman"/>
                <w:sz w:val="18"/>
              </w:rPr>
            </w:pPr>
          </w:p>
        </w:tc>
        <w:tc>
          <w:tcPr>
            <w:tcW w:w="1421" w:type="dxa"/>
          </w:tcPr>
          <w:p w14:paraId="7A0A7EBF" w14:textId="77777777" w:rsidR="00B96193" w:rsidRDefault="009E63F6">
            <w:pPr>
              <w:pStyle w:val="TableParagraph"/>
              <w:spacing w:before="54"/>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7FAD5E2B" w14:textId="77777777" w:rsidR="00B96193" w:rsidRDefault="00B96193">
            <w:pPr>
              <w:pStyle w:val="TableParagraph"/>
              <w:rPr>
                <w:rFonts w:ascii="Times New Roman"/>
                <w:sz w:val="18"/>
              </w:rPr>
            </w:pPr>
          </w:p>
        </w:tc>
        <w:tc>
          <w:tcPr>
            <w:tcW w:w="1090" w:type="dxa"/>
          </w:tcPr>
          <w:p w14:paraId="39029055" w14:textId="77777777" w:rsidR="00B96193" w:rsidRDefault="009E63F6">
            <w:pPr>
              <w:pStyle w:val="TableParagraph"/>
              <w:spacing w:before="54"/>
              <w:ind w:left="177"/>
              <w:rPr>
                <w:rFonts w:ascii="Microsoft JhengHei" w:eastAsia="Microsoft JhengHei"/>
                <w:b/>
                <w:sz w:val="18"/>
              </w:rPr>
            </w:pPr>
            <w:r>
              <w:rPr>
                <w:rFonts w:ascii="Microsoft JhengHei" w:eastAsia="Microsoft JhengHei" w:hint="eastAsia"/>
                <w:b/>
                <w:sz w:val="18"/>
              </w:rPr>
              <w:t>考证部门</w:t>
            </w:r>
          </w:p>
        </w:tc>
        <w:tc>
          <w:tcPr>
            <w:tcW w:w="1752" w:type="dxa"/>
            <w:gridSpan w:val="2"/>
          </w:tcPr>
          <w:p w14:paraId="3267D855" w14:textId="77777777" w:rsidR="00B96193" w:rsidRDefault="00B96193">
            <w:pPr>
              <w:pStyle w:val="TableParagraph"/>
              <w:rPr>
                <w:rFonts w:ascii="Times New Roman"/>
                <w:sz w:val="18"/>
              </w:rPr>
            </w:pPr>
          </w:p>
        </w:tc>
      </w:tr>
      <w:tr w:rsidR="00B96193" w14:paraId="04577778" w14:textId="77777777">
        <w:trPr>
          <w:trHeight w:val="11697"/>
        </w:trPr>
        <w:tc>
          <w:tcPr>
            <w:tcW w:w="8525" w:type="dxa"/>
            <w:gridSpan w:val="9"/>
          </w:tcPr>
          <w:p w14:paraId="25372056" w14:textId="77777777" w:rsidR="00B96193" w:rsidRDefault="009E63F6">
            <w:pPr>
              <w:pStyle w:val="TableParagraph"/>
              <w:spacing w:before="54"/>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4EE05643" w14:textId="77777777" w:rsidR="00B96193" w:rsidRDefault="00B96193">
            <w:pPr>
              <w:pStyle w:val="TableParagraph"/>
              <w:spacing w:before="10"/>
              <w:rPr>
                <w:rFonts w:ascii="Microsoft JhengHei"/>
                <w:b/>
                <w:sz w:val="10"/>
              </w:rPr>
            </w:pPr>
          </w:p>
          <w:p w14:paraId="0F5A2C1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11597F51" w14:textId="77777777" w:rsidR="00B96193" w:rsidRDefault="00B96193">
            <w:pPr>
              <w:pStyle w:val="TableParagraph"/>
              <w:rPr>
                <w:rFonts w:ascii="Microsoft JhengHei"/>
                <w:b/>
                <w:sz w:val="13"/>
              </w:rPr>
            </w:pPr>
          </w:p>
          <w:p w14:paraId="3175F28F" w14:textId="77777777" w:rsidR="00B96193" w:rsidRDefault="009E63F6">
            <w:pPr>
              <w:pStyle w:val="TableParagraph"/>
              <w:spacing w:before="1" w:line="484" w:lineRule="auto"/>
              <w:ind w:left="110" w:right="95" w:firstLine="360"/>
              <w:rPr>
                <w:sz w:val="18"/>
              </w:rPr>
            </w:pPr>
            <w:r>
              <w:rPr>
                <w:spacing w:val="-6"/>
                <w:sz w:val="18"/>
              </w:rPr>
              <w:t>为了维持前</w:t>
            </w:r>
            <w:r>
              <w:rPr>
                <w:spacing w:val="-6"/>
                <w:sz w:val="18"/>
              </w:rPr>
              <w:t xml:space="preserve"> </w:t>
            </w:r>
            <w:r>
              <w:rPr>
                <w:rFonts w:ascii="Times New Roman" w:eastAsia="Times New Roman"/>
                <w:spacing w:val="-3"/>
                <w:sz w:val="18"/>
              </w:rPr>
              <w:t xml:space="preserve">3S </w:t>
            </w:r>
            <w:r>
              <w:rPr>
                <w:spacing w:val="-3"/>
                <w:sz w:val="18"/>
              </w:rPr>
              <w:t>活动</w:t>
            </w:r>
            <w:r>
              <w:rPr>
                <w:spacing w:val="-5"/>
                <w:sz w:val="18"/>
              </w:rPr>
              <w:t>（整理、整顿、清扫</w:t>
            </w:r>
            <w:r>
              <w:rPr>
                <w:sz w:val="18"/>
              </w:rPr>
              <w:t>）</w:t>
            </w:r>
            <w:r>
              <w:rPr>
                <w:spacing w:val="-7"/>
                <w:sz w:val="18"/>
              </w:rPr>
              <w:t>的成果，使</w:t>
            </w:r>
            <w:r>
              <w:rPr>
                <w:spacing w:val="-7"/>
                <w:sz w:val="18"/>
              </w:rPr>
              <w:t xml:space="preserve"> </w:t>
            </w:r>
            <w:r>
              <w:rPr>
                <w:rFonts w:ascii="Times New Roman" w:eastAsia="Times New Roman"/>
                <w:sz w:val="18"/>
              </w:rPr>
              <w:t xml:space="preserve">9S </w:t>
            </w:r>
            <w:r>
              <w:rPr>
                <w:spacing w:val="-6"/>
                <w:sz w:val="18"/>
              </w:rPr>
              <w:t>活动成为惯例和制度，为标准化奠定基础，</w:t>
            </w:r>
            <w:r>
              <w:rPr>
                <w:spacing w:val="-6"/>
                <w:sz w:val="18"/>
              </w:rPr>
              <w:t xml:space="preserve"> </w:t>
            </w:r>
            <w:r>
              <w:rPr>
                <w:spacing w:val="-5"/>
                <w:sz w:val="18"/>
              </w:rPr>
              <w:t>形成企业文化，提升企业形象，特制定本制度。</w:t>
            </w:r>
          </w:p>
          <w:p w14:paraId="14E73144"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0459C4F7" w14:textId="77777777" w:rsidR="00B96193" w:rsidRDefault="00B96193">
            <w:pPr>
              <w:pStyle w:val="TableParagraph"/>
              <w:spacing w:before="14"/>
              <w:rPr>
                <w:rFonts w:ascii="Microsoft JhengHei"/>
                <w:b/>
                <w:sz w:val="12"/>
              </w:rPr>
            </w:pPr>
          </w:p>
          <w:p w14:paraId="02E5E13F" w14:textId="77777777" w:rsidR="00B96193" w:rsidRDefault="009E63F6">
            <w:pPr>
              <w:pStyle w:val="TableParagraph"/>
              <w:ind w:left="470"/>
              <w:rPr>
                <w:sz w:val="18"/>
              </w:rPr>
            </w:pPr>
            <w:r>
              <w:rPr>
                <w:sz w:val="18"/>
              </w:rPr>
              <w:t>本制度适用于生产现场的一切清洁活动。</w:t>
            </w:r>
          </w:p>
          <w:p w14:paraId="47FED320" w14:textId="77777777" w:rsidR="00B96193" w:rsidRDefault="00B96193">
            <w:pPr>
              <w:pStyle w:val="TableParagraph"/>
              <w:spacing w:before="1"/>
              <w:rPr>
                <w:rFonts w:ascii="Microsoft JhengHei"/>
                <w:b/>
                <w:sz w:val="13"/>
              </w:rPr>
            </w:pPr>
          </w:p>
          <w:p w14:paraId="15F6570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定义</w:t>
            </w:r>
          </w:p>
          <w:p w14:paraId="2675A7AC" w14:textId="77777777" w:rsidR="00B96193" w:rsidRDefault="00B96193">
            <w:pPr>
              <w:pStyle w:val="TableParagraph"/>
              <w:spacing w:before="14"/>
              <w:rPr>
                <w:rFonts w:ascii="Microsoft JhengHei"/>
                <w:b/>
                <w:sz w:val="12"/>
              </w:rPr>
            </w:pPr>
          </w:p>
          <w:p w14:paraId="0AAE3C31" w14:textId="77777777" w:rsidR="00B96193" w:rsidRDefault="009E63F6">
            <w:pPr>
              <w:pStyle w:val="TableParagraph"/>
              <w:ind w:left="470"/>
              <w:rPr>
                <w:sz w:val="18"/>
              </w:rPr>
            </w:pPr>
            <w:r>
              <w:rPr>
                <w:sz w:val="18"/>
              </w:rPr>
              <w:t>清洁是维护整理、整顿和清扫的工作成果，将其标准化、持久化和制度化的过程，也可称为规范。</w:t>
            </w:r>
          </w:p>
          <w:p w14:paraId="5947DAF2" w14:textId="77777777" w:rsidR="00B96193" w:rsidRDefault="00B96193">
            <w:pPr>
              <w:pStyle w:val="TableParagraph"/>
              <w:spacing w:before="1"/>
              <w:rPr>
                <w:rFonts w:ascii="Microsoft JhengHei"/>
                <w:b/>
                <w:sz w:val="13"/>
              </w:rPr>
            </w:pPr>
          </w:p>
          <w:p w14:paraId="34A76A2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清洁的作用</w:t>
            </w:r>
          </w:p>
          <w:p w14:paraId="159F4344" w14:textId="77777777" w:rsidR="00B96193" w:rsidRDefault="00B96193">
            <w:pPr>
              <w:pStyle w:val="TableParagraph"/>
              <w:spacing w:before="14"/>
              <w:rPr>
                <w:rFonts w:ascii="Microsoft JhengHei"/>
                <w:b/>
                <w:sz w:val="12"/>
              </w:rPr>
            </w:pPr>
          </w:p>
          <w:p w14:paraId="19E441ED" w14:textId="77777777" w:rsidR="00B96193" w:rsidRDefault="009E63F6">
            <w:pPr>
              <w:pStyle w:val="TableParagraph"/>
              <w:ind w:left="470"/>
              <w:rPr>
                <w:sz w:val="18"/>
              </w:rPr>
            </w:pPr>
            <w:proofErr w:type="gramStart"/>
            <w:r>
              <w:rPr>
                <w:sz w:val="18"/>
              </w:rPr>
              <w:t>清洁在</w:t>
            </w:r>
            <w:proofErr w:type="gramEnd"/>
            <w:r>
              <w:rPr>
                <w:sz w:val="18"/>
              </w:rPr>
              <w:t>现场主要发挥了以下四个方面的作用。</w:t>
            </w:r>
          </w:p>
          <w:p w14:paraId="64C1D9BE" w14:textId="77777777" w:rsidR="00B96193" w:rsidRDefault="00B96193">
            <w:pPr>
              <w:pStyle w:val="TableParagraph"/>
              <w:spacing w:before="1"/>
              <w:rPr>
                <w:rFonts w:ascii="Microsoft JhengHei"/>
                <w:b/>
                <w:sz w:val="13"/>
              </w:rPr>
            </w:pPr>
          </w:p>
          <w:p w14:paraId="7BCB3426" w14:textId="77777777" w:rsidR="00B96193" w:rsidRDefault="009E63F6">
            <w:pPr>
              <w:pStyle w:val="TableParagraph"/>
              <w:numPr>
                <w:ilvl w:val="0"/>
                <w:numId w:val="221"/>
              </w:numPr>
              <w:tabs>
                <w:tab w:val="left" w:pos="745"/>
              </w:tabs>
              <w:rPr>
                <w:sz w:val="18"/>
              </w:rPr>
            </w:pPr>
            <w:r>
              <w:rPr>
                <w:spacing w:val="-5"/>
                <w:sz w:val="18"/>
              </w:rPr>
              <w:t>维持作用</w:t>
            </w:r>
          </w:p>
          <w:p w14:paraId="3D9C85BF" w14:textId="77777777" w:rsidR="00B96193" w:rsidRDefault="00B96193">
            <w:pPr>
              <w:pStyle w:val="TableParagraph"/>
              <w:spacing w:before="14"/>
              <w:rPr>
                <w:rFonts w:ascii="Microsoft JhengHei"/>
                <w:b/>
                <w:sz w:val="12"/>
              </w:rPr>
            </w:pPr>
          </w:p>
          <w:p w14:paraId="38C3D89D" w14:textId="77777777" w:rsidR="00B96193" w:rsidRDefault="009E63F6">
            <w:pPr>
              <w:pStyle w:val="TableParagraph"/>
              <w:ind w:left="470"/>
              <w:rPr>
                <w:sz w:val="18"/>
              </w:rPr>
            </w:pPr>
            <w:r>
              <w:rPr>
                <w:sz w:val="18"/>
              </w:rPr>
              <w:t>维持作用，即清洁能维持整理、整顿和清扫取得的良好成绩，使整理、整顿和清扫活动成为全员必须</w:t>
            </w:r>
          </w:p>
          <w:p w14:paraId="4C59CBE9" w14:textId="77777777" w:rsidR="00B96193" w:rsidRDefault="00B96193">
            <w:pPr>
              <w:pStyle w:val="TableParagraph"/>
              <w:spacing w:before="1"/>
              <w:rPr>
                <w:rFonts w:ascii="Microsoft JhengHei"/>
                <w:b/>
                <w:sz w:val="13"/>
              </w:rPr>
            </w:pPr>
          </w:p>
          <w:p w14:paraId="2BF0916C" w14:textId="77777777" w:rsidR="00B96193" w:rsidRDefault="009E63F6">
            <w:pPr>
              <w:pStyle w:val="TableParagraph"/>
              <w:ind w:left="92" w:right="4779"/>
              <w:jc w:val="center"/>
              <w:rPr>
                <w:sz w:val="18"/>
              </w:rPr>
            </w:pPr>
            <w:r>
              <w:rPr>
                <w:sz w:val="18"/>
              </w:rPr>
              <w:t>严格遵守的固定制度，维持安全的工作环境。</w:t>
            </w:r>
          </w:p>
          <w:p w14:paraId="4707A5AA" w14:textId="77777777" w:rsidR="00B96193" w:rsidRDefault="00B96193">
            <w:pPr>
              <w:pStyle w:val="TableParagraph"/>
              <w:spacing w:before="14"/>
              <w:rPr>
                <w:rFonts w:ascii="Microsoft JhengHei"/>
                <w:b/>
                <w:sz w:val="12"/>
              </w:rPr>
            </w:pPr>
          </w:p>
          <w:p w14:paraId="0B6B44E6" w14:textId="77777777" w:rsidR="00B96193" w:rsidRDefault="009E63F6">
            <w:pPr>
              <w:pStyle w:val="TableParagraph"/>
              <w:numPr>
                <w:ilvl w:val="0"/>
                <w:numId w:val="221"/>
              </w:numPr>
              <w:tabs>
                <w:tab w:val="left" w:pos="745"/>
              </w:tabs>
              <w:rPr>
                <w:sz w:val="18"/>
              </w:rPr>
            </w:pPr>
            <w:r>
              <w:rPr>
                <w:spacing w:val="-5"/>
                <w:sz w:val="18"/>
              </w:rPr>
              <w:t>改善作用</w:t>
            </w:r>
          </w:p>
          <w:p w14:paraId="2D3EF2BD" w14:textId="77777777" w:rsidR="00B96193" w:rsidRDefault="00B96193">
            <w:pPr>
              <w:pStyle w:val="TableParagraph"/>
              <w:spacing w:before="1"/>
              <w:rPr>
                <w:rFonts w:ascii="Microsoft JhengHei"/>
                <w:b/>
                <w:sz w:val="13"/>
              </w:rPr>
            </w:pPr>
          </w:p>
          <w:p w14:paraId="62F30590" w14:textId="77777777" w:rsidR="00B96193" w:rsidRDefault="009E63F6">
            <w:pPr>
              <w:pStyle w:val="TableParagraph"/>
              <w:ind w:left="470"/>
              <w:rPr>
                <w:sz w:val="18"/>
              </w:rPr>
            </w:pPr>
            <w:r>
              <w:rPr>
                <w:sz w:val="18"/>
              </w:rPr>
              <w:t>改善作用，即清洁能持续改善已取得的成绩，达到更好效果。</w:t>
            </w:r>
          </w:p>
          <w:p w14:paraId="20295B67" w14:textId="77777777" w:rsidR="00B96193" w:rsidRDefault="00B96193">
            <w:pPr>
              <w:pStyle w:val="TableParagraph"/>
              <w:spacing w:before="14"/>
              <w:rPr>
                <w:rFonts w:ascii="Microsoft JhengHei"/>
                <w:b/>
                <w:sz w:val="12"/>
              </w:rPr>
            </w:pPr>
          </w:p>
          <w:p w14:paraId="6DA43C15" w14:textId="77777777" w:rsidR="00B96193" w:rsidRDefault="009E63F6">
            <w:pPr>
              <w:pStyle w:val="TableParagraph"/>
              <w:numPr>
                <w:ilvl w:val="0"/>
                <w:numId w:val="221"/>
              </w:numPr>
              <w:tabs>
                <w:tab w:val="left" w:pos="745"/>
              </w:tabs>
              <w:rPr>
                <w:sz w:val="18"/>
              </w:rPr>
            </w:pPr>
            <w:r>
              <w:rPr>
                <w:i/>
                <w:spacing w:val="-5"/>
                <w:sz w:val="18"/>
              </w:rPr>
              <w:t>美</w:t>
            </w:r>
            <w:r>
              <w:rPr>
                <w:spacing w:val="-4"/>
                <w:sz w:val="18"/>
              </w:rPr>
              <w:t>化作用</w:t>
            </w:r>
          </w:p>
          <w:p w14:paraId="50A1DE46" w14:textId="77777777" w:rsidR="00B96193" w:rsidRDefault="00B96193">
            <w:pPr>
              <w:pStyle w:val="TableParagraph"/>
              <w:spacing w:before="1"/>
              <w:rPr>
                <w:rFonts w:ascii="Microsoft JhengHei"/>
                <w:b/>
                <w:sz w:val="13"/>
              </w:rPr>
            </w:pPr>
          </w:p>
          <w:p w14:paraId="6CD90BF4" w14:textId="77777777" w:rsidR="00B96193" w:rsidRDefault="009E63F6">
            <w:pPr>
              <w:pStyle w:val="TableParagraph"/>
              <w:ind w:left="92" w:right="4779"/>
              <w:jc w:val="center"/>
              <w:rPr>
                <w:sz w:val="18"/>
              </w:rPr>
            </w:pPr>
            <w:r>
              <w:rPr>
                <w:i/>
                <w:sz w:val="18"/>
              </w:rPr>
              <w:t>美</w:t>
            </w:r>
            <w:r>
              <w:rPr>
                <w:sz w:val="18"/>
              </w:rPr>
              <w:t>化作用，即清洁能</w:t>
            </w:r>
            <w:r>
              <w:rPr>
                <w:i/>
                <w:sz w:val="18"/>
              </w:rPr>
              <w:t>美</w:t>
            </w:r>
            <w:r>
              <w:rPr>
                <w:sz w:val="18"/>
              </w:rPr>
              <w:t>化工作场所。</w:t>
            </w:r>
          </w:p>
          <w:p w14:paraId="5DAC7864" w14:textId="77777777" w:rsidR="00B96193" w:rsidRDefault="00B96193">
            <w:pPr>
              <w:pStyle w:val="TableParagraph"/>
              <w:spacing w:before="14"/>
              <w:rPr>
                <w:rFonts w:ascii="Microsoft JhengHei"/>
                <w:b/>
                <w:sz w:val="12"/>
              </w:rPr>
            </w:pPr>
          </w:p>
          <w:p w14:paraId="3C936BC5" w14:textId="77777777" w:rsidR="00B96193" w:rsidRDefault="009E63F6">
            <w:pPr>
              <w:pStyle w:val="TableParagraph"/>
              <w:numPr>
                <w:ilvl w:val="0"/>
                <w:numId w:val="221"/>
              </w:numPr>
              <w:tabs>
                <w:tab w:val="left" w:pos="745"/>
              </w:tabs>
              <w:rPr>
                <w:sz w:val="18"/>
              </w:rPr>
            </w:pPr>
            <w:r>
              <w:rPr>
                <w:i/>
                <w:spacing w:val="-5"/>
                <w:sz w:val="18"/>
              </w:rPr>
              <w:t>宣</w:t>
            </w:r>
            <w:r>
              <w:rPr>
                <w:spacing w:val="-4"/>
                <w:sz w:val="18"/>
              </w:rPr>
              <w:t>传作用</w:t>
            </w:r>
          </w:p>
          <w:p w14:paraId="7E9A3D6E" w14:textId="77777777" w:rsidR="00B96193" w:rsidRDefault="00B96193">
            <w:pPr>
              <w:pStyle w:val="TableParagraph"/>
              <w:spacing w:before="1"/>
              <w:rPr>
                <w:rFonts w:ascii="Microsoft JhengHei"/>
                <w:b/>
                <w:sz w:val="13"/>
              </w:rPr>
            </w:pPr>
          </w:p>
          <w:p w14:paraId="7E338F22" w14:textId="77777777" w:rsidR="00B96193" w:rsidRDefault="009E63F6">
            <w:pPr>
              <w:pStyle w:val="TableParagraph"/>
              <w:ind w:left="470"/>
              <w:rPr>
                <w:sz w:val="18"/>
              </w:rPr>
            </w:pPr>
            <w:r>
              <w:rPr>
                <w:i/>
                <w:sz w:val="18"/>
              </w:rPr>
              <w:t>宣</w:t>
            </w:r>
            <w:r>
              <w:rPr>
                <w:sz w:val="18"/>
              </w:rPr>
              <w:t>传作用，即清洁能创造明朗、整洁的工作现场，增强客户好感。</w:t>
            </w:r>
          </w:p>
          <w:p w14:paraId="1B06F407" w14:textId="77777777" w:rsidR="00B96193" w:rsidRDefault="00B96193">
            <w:pPr>
              <w:pStyle w:val="TableParagraph"/>
              <w:spacing w:before="10"/>
              <w:rPr>
                <w:rFonts w:ascii="Microsoft JhengHei"/>
                <w:b/>
                <w:sz w:val="9"/>
              </w:rPr>
            </w:pPr>
          </w:p>
          <w:p w14:paraId="74CC80F0"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清洁的内容</w:t>
            </w:r>
          </w:p>
          <w:p w14:paraId="647B7391" w14:textId="77777777" w:rsidR="00B96193" w:rsidRDefault="00B96193">
            <w:pPr>
              <w:pStyle w:val="TableParagraph"/>
              <w:spacing w:before="15"/>
              <w:rPr>
                <w:rFonts w:ascii="Microsoft JhengHei"/>
                <w:b/>
                <w:sz w:val="10"/>
              </w:rPr>
            </w:pPr>
          </w:p>
          <w:p w14:paraId="6F0D6F9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清洁的主要内容包括检查前</w:t>
            </w:r>
            <w:r>
              <w:rPr>
                <w:sz w:val="18"/>
              </w:rPr>
              <w:t xml:space="preserve"> </w:t>
            </w:r>
            <w:r>
              <w:rPr>
                <w:rFonts w:ascii="Times New Roman" w:eastAsia="Times New Roman"/>
                <w:sz w:val="18"/>
              </w:rPr>
              <w:t xml:space="preserve">3S </w:t>
            </w:r>
            <w:r>
              <w:rPr>
                <w:sz w:val="18"/>
              </w:rPr>
              <w:t>活动实施的彻底程度，判断实施水平，维持实施成果。</w:t>
            </w:r>
          </w:p>
          <w:p w14:paraId="717F05F7" w14:textId="77777777" w:rsidR="00B96193" w:rsidRDefault="00B96193">
            <w:pPr>
              <w:pStyle w:val="TableParagraph"/>
              <w:spacing w:before="14"/>
              <w:rPr>
                <w:rFonts w:ascii="Microsoft JhengHei"/>
                <w:b/>
                <w:sz w:val="12"/>
              </w:rPr>
            </w:pPr>
          </w:p>
          <w:p w14:paraId="3114B65D" w14:textId="77777777" w:rsidR="00B96193" w:rsidRDefault="009E63F6">
            <w:pPr>
              <w:pStyle w:val="TableParagraph"/>
              <w:spacing w:line="489" w:lineRule="auto"/>
              <w:ind w:left="470" w:right="5159"/>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清洁包括以下</w:t>
            </w:r>
            <w:r>
              <w:rPr>
                <w:sz w:val="18"/>
              </w:rPr>
              <w:t xml:space="preserve"> </w:t>
            </w:r>
            <w:r>
              <w:rPr>
                <w:rFonts w:ascii="Times New Roman" w:eastAsia="Times New Roman"/>
                <w:sz w:val="18"/>
              </w:rPr>
              <w:t xml:space="preserve">7 </w:t>
            </w:r>
            <w:r>
              <w:rPr>
                <w:sz w:val="18"/>
              </w:rPr>
              <w:t>部分内容。</w:t>
            </w:r>
            <w:r>
              <w:rPr>
                <w:rFonts w:ascii="Times New Roman" w:eastAsia="Times New Roman"/>
                <w:sz w:val="18"/>
              </w:rPr>
              <w:t>1</w:t>
            </w:r>
            <w:r>
              <w:rPr>
                <w:sz w:val="18"/>
              </w:rPr>
              <w:t>．对设备的清洁检查</w:t>
            </w:r>
          </w:p>
          <w:p w14:paraId="02A4DB57" w14:textId="77777777" w:rsidR="00B96193" w:rsidRDefault="009E63F6">
            <w:pPr>
              <w:pStyle w:val="TableParagraph"/>
              <w:spacing w:line="226" w:lineRule="exact"/>
              <w:ind w:left="470"/>
              <w:rPr>
                <w:sz w:val="18"/>
              </w:rPr>
            </w:pPr>
            <w:r>
              <w:rPr>
                <w:sz w:val="18"/>
              </w:rPr>
              <w:t>对设备的清洁检查具体包括下表所列的内容。</w:t>
            </w:r>
          </w:p>
          <w:p w14:paraId="097F4C03" w14:textId="77777777" w:rsidR="00B96193" w:rsidRDefault="00B96193">
            <w:pPr>
              <w:pStyle w:val="TableParagraph"/>
              <w:spacing w:before="15"/>
              <w:rPr>
                <w:rFonts w:ascii="Microsoft JhengHei"/>
                <w:b/>
                <w:sz w:val="9"/>
              </w:rPr>
            </w:pPr>
          </w:p>
          <w:p w14:paraId="7393B36E" w14:textId="77777777" w:rsidR="00B96193" w:rsidRDefault="009E63F6">
            <w:pPr>
              <w:pStyle w:val="TableParagraph"/>
              <w:ind w:left="92" w:right="88"/>
              <w:jc w:val="center"/>
              <w:rPr>
                <w:rFonts w:ascii="Microsoft JhengHei" w:eastAsia="Microsoft JhengHei"/>
                <w:b/>
                <w:sz w:val="18"/>
              </w:rPr>
            </w:pPr>
            <w:r>
              <w:rPr>
                <w:rFonts w:ascii="Microsoft JhengHei" w:eastAsia="Microsoft JhengHei" w:hint="eastAsia"/>
                <w:b/>
                <w:sz w:val="18"/>
              </w:rPr>
              <w:t>设备检查的内容</w:t>
            </w:r>
          </w:p>
        </w:tc>
      </w:tr>
      <w:tr w:rsidR="00B96193" w14:paraId="140633BA" w14:textId="77777777">
        <w:trPr>
          <w:trHeight w:val="470"/>
        </w:trPr>
        <w:tc>
          <w:tcPr>
            <w:tcW w:w="115" w:type="dxa"/>
            <w:tcBorders>
              <w:top w:val="nil"/>
              <w:bottom w:val="nil"/>
            </w:tcBorders>
          </w:tcPr>
          <w:p w14:paraId="2A8EEC2B" w14:textId="77777777" w:rsidR="00B96193" w:rsidRDefault="00B96193">
            <w:pPr>
              <w:pStyle w:val="TableParagraph"/>
              <w:rPr>
                <w:rFonts w:ascii="Times New Roman"/>
                <w:sz w:val="18"/>
              </w:rPr>
            </w:pPr>
          </w:p>
        </w:tc>
        <w:tc>
          <w:tcPr>
            <w:tcW w:w="1339" w:type="dxa"/>
            <w:gridSpan w:val="2"/>
          </w:tcPr>
          <w:p w14:paraId="48070297" w14:textId="77777777" w:rsidR="00B96193" w:rsidRDefault="009E63F6">
            <w:pPr>
              <w:pStyle w:val="TableParagraph"/>
              <w:spacing w:before="54"/>
              <w:ind w:left="471" w:right="456"/>
              <w:jc w:val="center"/>
              <w:rPr>
                <w:rFonts w:ascii="Microsoft JhengHei" w:eastAsia="Microsoft JhengHei"/>
                <w:b/>
                <w:sz w:val="18"/>
              </w:rPr>
            </w:pPr>
            <w:r>
              <w:rPr>
                <w:rFonts w:ascii="Microsoft JhengHei" w:eastAsia="Microsoft JhengHei" w:hint="eastAsia"/>
                <w:b/>
                <w:sz w:val="18"/>
              </w:rPr>
              <w:t>项目</w:t>
            </w:r>
          </w:p>
        </w:tc>
        <w:tc>
          <w:tcPr>
            <w:tcW w:w="6956" w:type="dxa"/>
            <w:gridSpan w:val="5"/>
          </w:tcPr>
          <w:p w14:paraId="4FFB33F2" w14:textId="77777777" w:rsidR="00B96193" w:rsidRDefault="009E63F6">
            <w:pPr>
              <w:pStyle w:val="TableParagraph"/>
              <w:spacing w:before="54"/>
              <w:ind w:left="3280" w:right="3266"/>
              <w:jc w:val="center"/>
              <w:rPr>
                <w:rFonts w:ascii="Microsoft JhengHei" w:eastAsia="Microsoft JhengHei"/>
                <w:b/>
                <w:sz w:val="18"/>
              </w:rPr>
            </w:pPr>
            <w:r>
              <w:rPr>
                <w:rFonts w:ascii="Microsoft JhengHei" w:eastAsia="Microsoft JhengHei" w:hint="eastAsia"/>
                <w:b/>
                <w:sz w:val="18"/>
              </w:rPr>
              <w:t>内容</w:t>
            </w:r>
          </w:p>
        </w:tc>
        <w:tc>
          <w:tcPr>
            <w:tcW w:w="115" w:type="dxa"/>
            <w:tcBorders>
              <w:top w:val="nil"/>
              <w:bottom w:val="nil"/>
            </w:tcBorders>
          </w:tcPr>
          <w:p w14:paraId="7304A3A0" w14:textId="77777777" w:rsidR="00B96193" w:rsidRDefault="00B96193">
            <w:pPr>
              <w:pStyle w:val="TableParagraph"/>
              <w:rPr>
                <w:rFonts w:ascii="Times New Roman"/>
                <w:sz w:val="18"/>
              </w:rPr>
            </w:pPr>
          </w:p>
        </w:tc>
      </w:tr>
      <w:tr w:rsidR="00B96193" w14:paraId="61D28425" w14:textId="77777777">
        <w:trPr>
          <w:trHeight w:val="465"/>
        </w:trPr>
        <w:tc>
          <w:tcPr>
            <w:tcW w:w="115" w:type="dxa"/>
            <w:tcBorders>
              <w:top w:val="nil"/>
              <w:bottom w:val="nil"/>
            </w:tcBorders>
          </w:tcPr>
          <w:p w14:paraId="4CFB3120" w14:textId="77777777" w:rsidR="00B96193" w:rsidRDefault="00B96193">
            <w:pPr>
              <w:pStyle w:val="TableParagraph"/>
              <w:rPr>
                <w:rFonts w:ascii="Times New Roman"/>
                <w:sz w:val="18"/>
              </w:rPr>
            </w:pPr>
          </w:p>
        </w:tc>
        <w:tc>
          <w:tcPr>
            <w:tcW w:w="1339" w:type="dxa"/>
            <w:gridSpan w:val="2"/>
          </w:tcPr>
          <w:p w14:paraId="5B986833" w14:textId="77777777" w:rsidR="00B96193" w:rsidRDefault="009E63F6">
            <w:pPr>
              <w:pStyle w:val="TableParagraph"/>
              <w:spacing w:before="113"/>
              <w:ind w:left="471" w:right="456"/>
              <w:jc w:val="center"/>
              <w:rPr>
                <w:sz w:val="18"/>
              </w:rPr>
            </w:pPr>
            <w:r>
              <w:rPr>
                <w:sz w:val="18"/>
              </w:rPr>
              <w:t>整理</w:t>
            </w:r>
          </w:p>
        </w:tc>
        <w:tc>
          <w:tcPr>
            <w:tcW w:w="6956" w:type="dxa"/>
            <w:gridSpan w:val="5"/>
          </w:tcPr>
          <w:p w14:paraId="00E242A0" w14:textId="77777777" w:rsidR="00B96193" w:rsidRDefault="009E63F6">
            <w:pPr>
              <w:pStyle w:val="TableParagraph"/>
              <w:spacing w:before="113"/>
              <w:ind w:left="110"/>
              <w:rPr>
                <w:sz w:val="18"/>
              </w:rPr>
            </w:pPr>
            <w:r>
              <w:rPr>
                <w:sz w:val="18"/>
              </w:rPr>
              <w:t>现场是否有不需要的设备，残旧、破损设备是否仍在使用</w:t>
            </w:r>
          </w:p>
        </w:tc>
        <w:tc>
          <w:tcPr>
            <w:tcW w:w="115" w:type="dxa"/>
            <w:tcBorders>
              <w:top w:val="nil"/>
              <w:bottom w:val="nil"/>
            </w:tcBorders>
          </w:tcPr>
          <w:p w14:paraId="03229C4A" w14:textId="77777777" w:rsidR="00B96193" w:rsidRDefault="00B96193">
            <w:pPr>
              <w:pStyle w:val="TableParagraph"/>
              <w:rPr>
                <w:rFonts w:ascii="Times New Roman"/>
                <w:sz w:val="18"/>
              </w:rPr>
            </w:pPr>
          </w:p>
        </w:tc>
      </w:tr>
      <w:tr w:rsidR="00B96193" w14:paraId="39941F84" w14:textId="77777777">
        <w:trPr>
          <w:trHeight w:val="935"/>
        </w:trPr>
        <w:tc>
          <w:tcPr>
            <w:tcW w:w="115" w:type="dxa"/>
            <w:tcBorders>
              <w:top w:val="nil"/>
              <w:bottom w:val="nil"/>
            </w:tcBorders>
          </w:tcPr>
          <w:p w14:paraId="64246CCC" w14:textId="77777777" w:rsidR="00B96193" w:rsidRDefault="00B96193">
            <w:pPr>
              <w:pStyle w:val="TableParagraph"/>
              <w:rPr>
                <w:rFonts w:ascii="Times New Roman"/>
                <w:sz w:val="18"/>
              </w:rPr>
            </w:pPr>
          </w:p>
        </w:tc>
        <w:tc>
          <w:tcPr>
            <w:tcW w:w="1339" w:type="dxa"/>
            <w:gridSpan w:val="2"/>
          </w:tcPr>
          <w:p w14:paraId="646EA82C" w14:textId="77777777" w:rsidR="00B96193" w:rsidRDefault="00B96193">
            <w:pPr>
              <w:pStyle w:val="TableParagraph"/>
              <w:spacing w:before="17"/>
              <w:rPr>
                <w:rFonts w:ascii="Microsoft JhengHei"/>
                <w:b/>
                <w:sz w:val="18"/>
              </w:rPr>
            </w:pPr>
          </w:p>
          <w:p w14:paraId="04368691" w14:textId="77777777" w:rsidR="00B96193" w:rsidRDefault="009E63F6">
            <w:pPr>
              <w:pStyle w:val="TableParagraph"/>
              <w:ind w:left="471" w:right="456"/>
              <w:jc w:val="center"/>
              <w:rPr>
                <w:sz w:val="18"/>
              </w:rPr>
            </w:pPr>
            <w:r>
              <w:rPr>
                <w:sz w:val="18"/>
              </w:rPr>
              <w:t>整顿</w:t>
            </w:r>
          </w:p>
        </w:tc>
        <w:tc>
          <w:tcPr>
            <w:tcW w:w="6956" w:type="dxa"/>
            <w:gridSpan w:val="5"/>
          </w:tcPr>
          <w:p w14:paraId="3AD50F57" w14:textId="77777777" w:rsidR="00B96193" w:rsidRDefault="009E63F6">
            <w:pPr>
              <w:pStyle w:val="TableParagraph"/>
              <w:spacing w:before="113"/>
              <w:ind w:left="110"/>
              <w:rPr>
                <w:sz w:val="18"/>
              </w:rPr>
            </w:pPr>
            <w:r>
              <w:rPr>
                <w:sz w:val="18"/>
              </w:rPr>
              <w:t>是否有违规操作行为，设备放置是否合理，是否定期保养和校正，运作能力是否满足</w:t>
            </w:r>
          </w:p>
          <w:p w14:paraId="1ABA4BF5" w14:textId="77777777" w:rsidR="00B96193" w:rsidRDefault="00B96193">
            <w:pPr>
              <w:pStyle w:val="TableParagraph"/>
              <w:spacing w:before="1"/>
              <w:rPr>
                <w:rFonts w:ascii="Microsoft JhengHei"/>
                <w:b/>
                <w:sz w:val="13"/>
              </w:rPr>
            </w:pPr>
          </w:p>
          <w:p w14:paraId="7800B730" w14:textId="77777777" w:rsidR="00B96193" w:rsidRDefault="009E63F6">
            <w:pPr>
              <w:pStyle w:val="TableParagraph"/>
              <w:ind w:left="110"/>
              <w:rPr>
                <w:sz w:val="18"/>
              </w:rPr>
            </w:pPr>
            <w:r>
              <w:rPr>
                <w:sz w:val="18"/>
              </w:rPr>
              <w:t>生产要求，人身安全保护装置是否正常</w:t>
            </w:r>
          </w:p>
        </w:tc>
        <w:tc>
          <w:tcPr>
            <w:tcW w:w="115" w:type="dxa"/>
            <w:tcBorders>
              <w:top w:val="nil"/>
              <w:bottom w:val="nil"/>
            </w:tcBorders>
          </w:tcPr>
          <w:p w14:paraId="4E80ADB0" w14:textId="77777777" w:rsidR="00B96193" w:rsidRDefault="00B96193">
            <w:pPr>
              <w:pStyle w:val="TableParagraph"/>
              <w:rPr>
                <w:rFonts w:ascii="Times New Roman"/>
                <w:sz w:val="18"/>
              </w:rPr>
            </w:pPr>
          </w:p>
        </w:tc>
      </w:tr>
      <w:tr w:rsidR="00B96193" w14:paraId="4ADB417F" w14:textId="77777777">
        <w:trPr>
          <w:trHeight w:val="469"/>
        </w:trPr>
        <w:tc>
          <w:tcPr>
            <w:tcW w:w="115" w:type="dxa"/>
            <w:tcBorders>
              <w:top w:val="nil"/>
            </w:tcBorders>
          </w:tcPr>
          <w:p w14:paraId="0289D7FC" w14:textId="77777777" w:rsidR="00B96193" w:rsidRDefault="00B96193">
            <w:pPr>
              <w:pStyle w:val="TableParagraph"/>
              <w:rPr>
                <w:rFonts w:ascii="Times New Roman"/>
                <w:sz w:val="18"/>
              </w:rPr>
            </w:pPr>
          </w:p>
        </w:tc>
        <w:tc>
          <w:tcPr>
            <w:tcW w:w="1339" w:type="dxa"/>
            <w:gridSpan w:val="2"/>
            <w:tcBorders>
              <w:bottom w:val="single" w:sz="8" w:space="0" w:color="000000"/>
            </w:tcBorders>
          </w:tcPr>
          <w:p w14:paraId="7D2F8787" w14:textId="77777777" w:rsidR="00B96193" w:rsidRDefault="009E63F6">
            <w:pPr>
              <w:pStyle w:val="TableParagraph"/>
              <w:spacing w:before="113"/>
              <w:ind w:left="471" w:right="456"/>
              <w:jc w:val="center"/>
              <w:rPr>
                <w:sz w:val="18"/>
              </w:rPr>
            </w:pPr>
            <w:r>
              <w:rPr>
                <w:sz w:val="18"/>
              </w:rPr>
              <w:t>清扫</w:t>
            </w:r>
          </w:p>
        </w:tc>
        <w:tc>
          <w:tcPr>
            <w:tcW w:w="6956" w:type="dxa"/>
            <w:gridSpan w:val="5"/>
            <w:tcBorders>
              <w:bottom w:val="single" w:sz="8" w:space="0" w:color="000000"/>
            </w:tcBorders>
          </w:tcPr>
          <w:p w14:paraId="236F53F6" w14:textId="77777777" w:rsidR="00B96193" w:rsidRDefault="009E63F6">
            <w:pPr>
              <w:pStyle w:val="TableParagraph"/>
              <w:spacing w:before="113"/>
              <w:ind w:left="110"/>
              <w:rPr>
                <w:sz w:val="18"/>
              </w:rPr>
            </w:pPr>
            <w:r>
              <w:rPr>
                <w:spacing w:val="-6"/>
                <w:sz w:val="18"/>
              </w:rPr>
              <w:t>设备是否有灰尘、脏污、生锈、褪色、渗油、滴水和漏气之处，导线、导管是否破损、</w:t>
            </w:r>
          </w:p>
        </w:tc>
        <w:tc>
          <w:tcPr>
            <w:tcW w:w="115" w:type="dxa"/>
            <w:tcBorders>
              <w:top w:val="nil"/>
            </w:tcBorders>
          </w:tcPr>
          <w:p w14:paraId="00F4CFF9" w14:textId="77777777" w:rsidR="00B96193" w:rsidRDefault="00B96193">
            <w:pPr>
              <w:pStyle w:val="TableParagraph"/>
              <w:rPr>
                <w:rFonts w:ascii="Times New Roman"/>
                <w:sz w:val="18"/>
              </w:rPr>
            </w:pPr>
          </w:p>
        </w:tc>
      </w:tr>
    </w:tbl>
    <w:p w14:paraId="586C8E43"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39"/>
        <w:gridCol w:w="6955"/>
        <w:gridCol w:w="115"/>
      </w:tblGrid>
      <w:tr w:rsidR="00B96193" w14:paraId="569722D2" w14:textId="77777777">
        <w:trPr>
          <w:trHeight w:val="469"/>
        </w:trPr>
        <w:tc>
          <w:tcPr>
            <w:tcW w:w="115" w:type="dxa"/>
            <w:tcBorders>
              <w:bottom w:val="nil"/>
            </w:tcBorders>
          </w:tcPr>
          <w:p w14:paraId="579A7F93" w14:textId="77777777" w:rsidR="00B96193" w:rsidRDefault="00B96193">
            <w:pPr>
              <w:pStyle w:val="TableParagraph"/>
              <w:rPr>
                <w:rFonts w:ascii="Times New Roman"/>
                <w:sz w:val="18"/>
              </w:rPr>
            </w:pPr>
          </w:p>
        </w:tc>
        <w:tc>
          <w:tcPr>
            <w:tcW w:w="1339" w:type="dxa"/>
            <w:tcBorders>
              <w:top w:val="single" w:sz="8" w:space="0" w:color="000000"/>
            </w:tcBorders>
          </w:tcPr>
          <w:p w14:paraId="5D1CFF12" w14:textId="77777777" w:rsidR="00B96193" w:rsidRDefault="00B96193">
            <w:pPr>
              <w:pStyle w:val="TableParagraph"/>
              <w:rPr>
                <w:rFonts w:ascii="Times New Roman"/>
                <w:sz w:val="18"/>
              </w:rPr>
            </w:pPr>
          </w:p>
        </w:tc>
        <w:tc>
          <w:tcPr>
            <w:tcW w:w="6955" w:type="dxa"/>
            <w:tcBorders>
              <w:top w:val="single" w:sz="8" w:space="0" w:color="000000"/>
            </w:tcBorders>
          </w:tcPr>
          <w:p w14:paraId="3C72391F" w14:textId="77777777" w:rsidR="00B96193" w:rsidRDefault="009E63F6">
            <w:pPr>
              <w:pStyle w:val="TableParagraph"/>
              <w:spacing w:before="113"/>
              <w:ind w:left="110"/>
              <w:rPr>
                <w:sz w:val="18"/>
              </w:rPr>
            </w:pPr>
            <w:r>
              <w:rPr>
                <w:sz w:val="18"/>
              </w:rPr>
              <w:t>老化，是否及时更换滤脏、</w:t>
            </w:r>
            <w:proofErr w:type="gramStart"/>
            <w:r>
              <w:rPr>
                <w:sz w:val="18"/>
              </w:rPr>
              <w:t>滤气和</w:t>
            </w:r>
            <w:proofErr w:type="gramEnd"/>
            <w:r>
              <w:rPr>
                <w:sz w:val="18"/>
              </w:rPr>
              <w:t>滤水装置，铭牌是否脱落或无法清晰辨识</w:t>
            </w:r>
          </w:p>
        </w:tc>
        <w:tc>
          <w:tcPr>
            <w:tcW w:w="115" w:type="dxa"/>
            <w:tcBorders>
              <w:bottom w:val="nil"/>
            </w:tcBorders>
          </w:tcPr>
          <w:p w14:paraId="05061D1A" w14:textId="77777777" w:rsidR="00B96193" w:rsidRDefault="00B96193">
            <w:pPr>
              <w:pStyle w:val="TableParagraph"/>
              <w:rPr>
                <w:rFonts w:ascii="Times New Roman"/>
                <w:sz w:val="18"/>
              </w:rPr>
            </w:pPr>
          </w:p>
        </w:tc>
      </w:tr>
      <w:tr w:rsidR="00B96193" w14:paraId="3F0C7A91" w14:textId="77777777">
        <w:trPr>
          <w:trHeight w:val="14140"/>
        </w:trPr>
        <w:tc>
          <w:tcPr>
            <w:tcW w:w="8524" w:type="dxa"/>
            <w:gridSpan w:val="4"/>
          </w:tcPr>
          <w:p w14:paraId="7F1FAADA" w14:textId="77777777" w:rsidR="00B96193" w:rsidRDefault="009E63F6">
            <w:pPr>
              <w:pStyle w:val="TableParagraph"/>
              <w:spacing w:before="113"/>
              <w:ind w:left="470"/>
              <w:rPr>
                <w:sz w:val="18"/>
              </w:rPr>
            </w:pPr>
            <w:r>
              <w:rPr>
                <w:rFonts w:ascii="Times New Roman" w:eastAsia="Times New Roman"/>
                <w:sz w:val="18"/>
              </w:rPr>
              <w:t>2</w:t>
            </w:r>
            <w:r>
              <w:rPr>
                <w:sz w:val="18"/>
              </w:rPr>
              <w:t>．对</w:t>
            </w:r>
            <w:proofErr w:type="gramStart"/>
            <w:r>
              <w:rPr>
                <w:sz w:val="18"/>
              </w:rPr>
              <w:t>作业台</w:t>
            </w:r>
            <w:proofErr w:type="gramEnd"/>
            <w:r>
              <w:rPr>
                <w:sz w:val="18"/>
              </w:rPr>
              <w:t>的清洁检查</w:t>
            </w:r>
          </w:p>
          <w:p w14:paraId="7CEA61DB" w14:textId="77777777" w:rsidR="00B96193" w:rsidRDefault="00B96193">
            <w:pPr>
              <w:pStyle w:val="TableParagraph"/>
              <w:spacing w:before="14"/>
              <w:rPr>
                <w:rFonts w:ascii="Microsoft JhengHei"/>
                <w:b/>
                <w:sz w:val="12"/>
              </w:rPr>
            </w:pPr>
          </w:p>
          <w:p w14:paraId="46B907B8" w14:textId="77777777" w:rsidR="00B96193" w:rsidRDefault="009E63F6">
            <w:pPr>
              <w:pStyle w:val="TableParagraph"/>
              <w:numPr>
                <w:ilvl w:val="0"/>
                <w:numId w:val="222"/>
              </w:numPr>
              <w:tabs>
                <w:tab w:val="left" w:pos="928"/>
              </w:tabs>
              <w:ind w:hanging="458"/>
              <w:rPr>
                <w:sz w:val="18"/>
              </w:rPr>
            </w:pPr>
            <w:r>
              <w:rPr>
                <w:spacing w:val="-9"/>
                <w:sz w:val="18"/>
              </w:rPr>
              <w:t>整理：现场是否有不用的作业台，台面是否放置当天不用的材料、设备或夹具，是否有用完的包</w:t>
            </w:r>
          </w:p>
          <w:p w14:paraId="4369ECBE" w14:textId="77777777" w:rsidR="00B96193" w:rsidRDefault="00B96193">
            <w:pPr>
              <w:pStyle w:val="TableParagraph"/>
              <w:spacing w:before="1"/>
              <w:rPr>
                <w:rFonts w:ascii="Microsoft JhengHei"/>
                <w:b/>
                <w:sz w:val="13"/>
              </w:rPr>
            </w:pPr>
          </w:p>
          <w:p w14:paraId="51AC1920" w14:textId="77777777" w:rsidR="00B96193" w:rsidRDefault="009E63F6">
            <w:pPr>
              <w:pStyle w:val="TableParagraph"/>
              <w:ind w:left="110"/>
              <w:rPr>
                <w:sz w:val="18"/>
              </w:rPr>
            </w:pPr>
            <w:r>
              <w:rPr>
                <w:spacing w:val="-3"/>
                <w:sz w:val="18"/>
              </w:rPr>
              <w:t>装袋</w:t>
            </w:r>
            <w:r>
              <w:rPr>
                <w:sz w:val="18"/>
              </w:rPr>
              <w:t>（盒</w:t>
            </w:r>
            <w:r>
              <w:rPr>
                <w:spacing w:val="-96"/>
                <w:sz w:val="18"/>
              </w:rPr>
              <w:t>）。</w:t>
            </w:r>
          </w:p>
          <w:p w14:paraId="524CD43D" w14:textId="77777777" w:rsidR="00B96193" w:rsidRDefault="00B96193">
            <w:pPr>
              <w:pStyle w:val="TableParagraph"/>
              <w:spacing w:before="14"/>
              <w:rPr>
                <w:rFonts w:ascii="Microsoft JhengHei"/>
                <w:b/>
                <w:sz w:val="12"/>
              </w:rPr>
            </w:pPr>
          </w:p>
          <w:p w14:paraId="68770C69" w14:textId="77777777" w:rsidR="00B96193" w:rsidRDefault="009E63F6">
            <w:pPr>
              <w:pStyle w:val="TableParagraph"/>
              <w:numPr>
                <w:ilvl w:val="0"/>
                <w:numId w:val="222"/>
              </w:numPr>
              <w:tabs>
                <w:tab w:val="left" w:pos="928"/>
              </w:tabs>
              <w:ind w:hanging="458"/>
              <w:rPr>
                <w:sz w:val="18"/>
              </w:rPr>
            </w:pPr>
            <w:r>
              <w:rPr>
                <w:spacing w:val="-5"/>
                <w:sz w:val="18"/>
              </w:rPr>
              <w:t>整顿：物料放置是否凌乱，</w:t>
            </w:r>
            <w:proofErr w:type="gramStart"/>
            <w:r>
              <w:rPr>
                <w:spacing w:val="-5"/>
                <w:sz w:val="18"/>
              </w:rPr>
              <w:t>作业台</w:t>
            </w:r>
            <w:proofErr w:type="gramEnd"/>
            <w:r>
              <w:rPr>
                <w:spacing w:val="-5"/>
                <w:sz w:val="18"/>
              </w:rPr>
              <w:t>是否形状不一、高低不平、色彩各异，</w:t>
            </w:r>
            <w:proofErr w:type="gramStart"/>
            <w:r>
              <w:rPr>
                <w:spacing w:val="-5"/>
                <w:sz w:val="18"/>
              </w:rPr>
              <w:t>作业台</w:t>
            </w:r>
            <w:proofErr w:type="gramEnd"/>
            <w:r>
              <w:rPr>
                <w:spacing w:val="-5"/>
                <w:sz w:val="18"/>
              </w:rPr>
              <w:t>有无标识。</w:t>
            </w:r>
          </w:p>
          <w:p w14:paraId="3A2419B2" w14:textId="77777777" w:rsidR="00B96193" w:rsidRDefault="00B96193">
            <w:pPr>
              <w:pStyle w:val="TableParagraph"/>
              <w:spacing w:before="1"/>
              <w:rPr>
                <w:rFonts w:ascii="Microsoft JhengHei"/>
                <w:b/>
                <w:sz w:val="13"/>
              </w:rPr>
            </w:pPr>
          </w:p>
          <w:p w14:paraId="15FA9DAE" w14:textId="77777777" w:rsidR="00B96193" w:rsidRDefault="009E63F6">
            <w:pPr>
              <w:pStyle w:val="TableParagraph"/>
              <w:numPr>
                <w:ilvl w:val="0"/>
                <w:numId w:val="222"/>
              </w:numPr>
              <w:tabs>
                <w:tab w:val="left" w:pos="928"/>
              </w:tabs>
              <w:ind w:hanging="458"/>
              <w:rPr>
                <w:sz w:val="18"/>
              </w:rPr>
            </w:pPr>
            <w:r>
              <w:rPr>
                <w:spacing w:val="-10"/>
                <w:sz w:val="18"/>
              </w:rPr>
              <w:t>清扫：是否布满灰尘、脏污，是否有残留的材料余渣、碎屑，垫布是否长期未清洗，是否表面干</w:t>
            </w:r>
          </w:p>
          <w:p w14:paraId="4A7FD1C9" w14:textId="77777777" w:rsidR="00B96193" w:rsidRDefault="00B96193">
            <w:pPr>
              <w:pStyle w:val="TableParagraph"/>
              <w:spacing w:before="14"/>
              <w:rPr>
                <w:rFonts w:ascii="Microsoft JhengHei"/>
                <w:b/>
                <w:sz w:val="12"/>
              </w:rPr>
            </w:pPr>
          </w:p>
          <w:p w14:paraId="249FE0FD" w14:textId="77777777" w:rsidR="00B96193" w:rsidRDefault="009E63F6">
            <w:pPr>
              <w:pStyle w:val="TableParagraph"/>
              <w:ind w:left="110"/>
              <w:rPr>
                <w:sz w:val="18"/>
              </w:rPr>
            </w:pPr>
            <w:r>
              <w:rPr>
                <w:sz w:val="18"/>
              </w:rPr>
              <w:t>净、内部脏污。</w:t>
            </w:r>
          </w:p>
          <w:p w14:paraId="24872300" w14:textId="77777777" w:rsidR="00B96193" w:rsidRDefault="00B96193">
            <w:pPr>
              <w:pStyle w:val="TableParagraph"/>
              <w:spacing w:before="1"/>
              <w:rPr>
                <w:rFonts w:ascii="Microsoft JhengHei"/>
                <w:b/>
                <w:sz w:val="13"/>
              </w:rPr>
            </w:pPr>
          </w:p>
          <w:p w14:paraId="6F568FB6" w14:textId="77777777" w:rsidR="00B96193" w:rsidRDefault="009E63F6">
            <w:pPr>
              <w:pStyle w:val="TableParagraph"/>
              <w:numPr>
                <w:ilvl w:val="0"/>
                <w:numId w:val="223"/>
              </w:numPr>
              <w:tabs>
                <w:tab w:val="left" w:pos="745"/>
              </w:tabs>
              <w:rPr>
                <w:sz w:val="18"/>
              </w:rPr>
            </w:pPr>
            <w:r>
              <w:rPr>
                <w:spacing w:val="-5"/>
                <w:sz w:val="18"/>
              </w:rPr>
              <w:t>对通道的清洁检查</w:t>
            </w:r>
          </w:p>
          <w:p w14:paraId="66D43BB7" w14:textId="77777777" w:rsidR="00B96193" w:rsidRDefault="00B96193">
            <w:pPr>
              <w:pStyle w:val="TableParagraph"/>
              <w:spacing w:before="14"/>
              <w:rPr>
                <w:rFonts w:ascii="Microsoft JhengHei"/>
                <w:b/>
                <w:sz w:val="12"/>
              </w:rPr>
            </w:pPr>
          </w:p>
          <w:p w14:paraId="7703CC65" w14:textId="77777777" w:rsidR="00B96193" w:rsidRDefault="009E63F6">
            <w:pPr>
              <w:pStyle w:val="TableParagraph"/>
              <w:spacing w:before="1"/>
              <w:ind w:left="470"/>
              <w:rPr>
                <w:sz w:val="18"/>
              </w:rPr>
            </w:pPr>
            <w:r>
              <w:rPr>
                <w:sz w:val="18"/>
              </w:rPr>
              <w:t>对通道的清洁检查内容如下表所示。</w:t>
            </w:r>
          </w:p>
          <w:p w14:paraId="67C534A0" w14:textId="77777777" w:rsidR="00B96193" w:rsidRDefault="00B96193">
            <w:pPr>
              <w:pStyle w:val="TableParagraph"/>
              <w:spacing w:before="14"/>
              <w:rPr>
                <w:rFonts w:ascii="Microsoft JhengHei"/>
                <w:b/>
                <w:sz w:val="9"/>
              </w:rPr>
            </w:pPr>
          </w:p>
          <w:p w14:paraId="1380DABC" w14:textId="77777777" w:rsidR="00B96193" w:rsidRDefault="009E63F6">
            <w:pPr>
              <w:pStyle w:val="TableParagraph"/>
              <w:ind w:left="5"/>
              <w:jc w:val="center"/>
              <w:rPr>
                <w:rFonts w:ascii="Microsoft JhengHei" w:eastAsia="Microsoft JhengHei"/>
                <w:b/>
                <w:sz w:val="18"/>
              </w:rPr>
            </w:pPr>
            <w:r>
              <w:rPr>
                <w:rFonts w:ascii="Microsoft JhengHei" w:eastAsia="Microsoft JhengHei" w:hint="eastAsia"/>
                <w:b/>
                <w:sz w:val="18"/>
              </w:rPr>
              <w:t>通道检查的内容</w:t>
            </w:r>
          </w:p>
          <w:p w14:paraId="51541465" w14:textId="77777777" w:rsidR="00B96193" w:rsidRDefault="00B96193">
            <w:pPr>
              <w:pStyle w:val="TableParagraph"/>
              <w:rPr>
                <w:rFonts w:ascii="Microsoft JhengHei"/>
                <w:b/>
                <w:sz w:val="18"/>
              </w:rPr>
            </w:pPr>
          </w:p>
          <w:p w14:paraId="219F4614" w14:textId="77777777" w:rsidR="00B96193" w:rsidRDefault="00B96193">
            <w:pPr>
              <w:pStyle w:val="TableParagraph"/>
              <w:rPr>
                <w:rFonts w:ascii="Microsoft JhengHei"/>
                <w:b/>
                <w:sz w:val="18"/>
              </w:rPr>
            </w:pPr>
          </w:p>
          <w:p w14:paraId="76502981" w14:textId="77777777" w:rsidR="00B96193" w:rsidRDefault="00B96193">
            <w:pPr>
              <w:pStyle w:val="TableParagraph"/>
              <w:rPr>
                <w:rFonts w:ascii="Microsoft JhengHei"/>
                <w:b/>
                <w:sz w:val="18"/>
              </w:rPr>
            </w:pPr>
          </w:p>
          <w:p w14:paraId="7C553B90" w14:textId="77777777" w:rsidR="00B96193" w:rsidRDefault="00B96193">
            <w:pPr>
              <w:pStyle w:val="TableParagraph"/>
              <w:rPr>
                <w:rFonts w:ascii="Microsoft JhengHei"/>
                <w:b/>
                <w:sz w:val="18"/>
              </w:rPr>
            </w:pPr>
          </w:p>
          <w:p w14:paraId="6CDAED55" w14:textId="77777777" w:rsidR="00B96193" w:rsidRDefault="00B96193">
            <w:pPr>
              <w:pStyle w:val="TableParagraph"/>
              <w:rPr>
                <w:rFonts w:ascii="Microsoft JhengHei"/>
                <w:b/>
                <w:sz w:val="18"/>
              </w:rPr>
            </w:pPr>
          </w:p>
          <w:p w14:paraId="25CFD6FB" w14:textId="77777777" w:rsidR="00B96193" w:rsidRDefault="00B96193">
            <w:pPr>
              <w:pStyle w:val="TableParagraph"/>
              <w:rPr>
                <w:rFonts w:ascii="Microsoft JhengHei"/>
                <w:b/>
                <w:sz w:val="18"/>
              </w:rPr>
            </w:pPr>
          </w:p>
          <w:p w14:paraId="317733D3" w14:textId="77777777" w:rsidR="00B96193" w:rsidRDefault="00B96193">
            <w:pPr>
              <w:pStyle w:val="TableParagraph"/>
              <w:rPr>
                <w:rFonts w:ascii="Microsoft JhengHei"/>
                <w:b/>
                <w:sz w:val="18"/>
              </w:rPr>
            </w:pPr>
          </w:p>
          <w:p w14:paraId="450BFAEC" w14:textId="77777777" w:rsidR="00B96193" w:rsidRDefault="00B96193">
            <w:pPr>
              <w:pStyle w:val="TableParagraph"/>
              <w:spacing w:before="10"/>
              <w:rPr>
                <w:rFonts w:ascii="Microsoft JhengHei"/>
                <w:b/>
                <w:sz w:val="14"/>
              </w:rPr>
            </w:pPr>
          </w:p>
          <w:p w14:paraId="77A5FE55" w14:textId="77777777" w:rsidR="00B96193" w:rsidRDefault="009E63F6">
            <w:pPr>
              <w:pStyle w:val="TableParagraph"/>
              <w:numPr>
                <w:ilvl w:val="0"/>
                <w:numId w:val="223"/>
              </w:numPr>
              <w:tabs>
                <w:tab w:val="left" w:pos="745"/>
              </w:tabs>
              <w:rPr>
                <w:sz w:val="18"/>
              </w:rPr>
            </w:pPr>
            <w:r>
              <w:rPr>
                <w:spacing w:val="-5"/>
                <w:sz w:val="18"/>
              </w:rPr>
              <w:t>对货架的清洁检查</w:t>
            </w:r>
          </w:p>
          <w:p w14:paraId="361AF179" w14:textId="77777777" w:rsidR="00B96193" w:rsidRDefault="00B96193">
            <w:pPr>
              <w:pStyle w:val="TableParagraph"/>
              <w:spacing w:before="1"/>
              <w:rPr>
                <w:rFonts w:ascii="Microsoft JhengHei"/>
                <w:b/>
                <w:sz w:val="13"/>
              </w:rPr>
            </w:pPr>
          </w:p>
          <w:p w14:paraId="42AE8CB1" w14:textId="77777777" w:rsidR="00B96193" w:rsidRDefault="009E63F6">
            <w:pPr>
              <w:pStyle w:val="TableParagraph"/>
              <w:ind w:left="470"/>
              <w:rPr>
                <w:sz w:val="18"/>
              </w:rPr>
            </w:pPr>
            <w:r>
              <w:rPr>
                <w:sz w:val="18"/>
              </w:rPr>
              <w:t>对货架的清洁内容如下表所示。</w:t>
            </w:r>
          </w:p>
          <w:p w14:paraId="3D58450F" w14:textId="77777777" w:rsidR="00B96193" w:rsidRDefault="00B96193">
            <w:pPr>
              <w:pStyle w:val="TableParagraph"/>
              <w:spacing w:before="10"/>
              <w:rPr>
                <w:rFonts w:ascii="Microsoft JhengHei"/>
                <w:b/>
                <w:sz w:val="9"/>
              </w:rPr>
            </w:pPr>
          </w:p>
          <w:p w14:paraId="7E5E135B" w14:textId="77777777" w:rsidR="00B96193" w:rsidRDefault="009E63F6">
            <w:pPr>
              <w:pStyle w:val="TableParagraph"/>
              <w:ind w:left="5"/>
              <w:jc w:val="center"/>
              <w:rPr>
                <w:rFonts w:ascii="Microsoft JhengHei" w:eastAsia="Microsoft JhengHei"/>
                <w:b/>
                <w:sz w:val="18"/>
              </w:rPr>
            </w:pPr>
            <w:r>
              <w:rPr>
                <w:rFonts w:ascii="Microsoft JhengHei" w:eastAsia="Microsoft JhengHei" w:hint="eastAsia"/>
                <w:b/>
                <w:sz w:val="18"/>
              </w:rPr>
              <w:t>货架检查的内容</w:t>
            </w:r>
          </w:p>
          <w:p w14:paraId="7A199220" w14:textId="77777777" w:rsidR="00B96193" w:rsidRDefault="00B96193">
            <w:pPr>
              <w:pStyle w:val="TableParagraph"/>
              <w:rPr>
                <w:rFonts w:ascii="Microsoft JhengHei"/>
                <w:b/>
                <w:sz w:val="18"/>
              </w:rPr>
            </w:pPr>
          </w:p>
          <w:p w14:paraId="4207D06F" w14:textId="77777777" w:rsidR="00B96193" w:rsidRDefault="00B96193">
            <w:pPr>
              <w:pStyle w:val="TableParagraph"/>
              <w:rPr>
                <w:rFonts w:ascii="Microsoft JhengHei"/>
                <w:b/>
                <w:sz w:val="18"/>
              </w:rPr>
            </w:pPr>
          </w:p>
          <w:p w14:paraId="40D40113" w14:textId="77777777" w:rsidR="00B96193" w:rsidRDefault="00B96193">
            <w:pPr>
              <w:pStyle w:val="TableParagraph"/>
              <w:rPr>
                <w:rFonts w:ascii="Microsoft JhengHei"/>
                <w:b/>
                <w:sz w:val="18"/>
              </w:rPr>
            </w:pPr>
          </w:p>
          <w:p w14:paraId="203A0C12" w14:textId="77777777" w:rsidR="00B96193" w:rsidRDefault="00B96193">
            <w:pPr>
              <w:pStyle w:val="TableParagraph"/>
              <w:rPr>
                <w:rFonts w:ascii="Microsoft JhengHei"/>
                <w:b/>
                <w:sz w:val="18"/>
              </w:rPr>
            </w:pPr>
          </w:p>
          <w:p w14:paraId="6DEDE408" w14:textId="77777777" w:rsidR="00B96193" w:rsidRDefault="00B96193">
            <w:pPr>
              <w:pStyle w:val="TableParagraph"/>
              <w:rPr>
                <w:rFonts w:ascii="Microsoft JhengHei"/>
                <w:b/>
                <w:sz w:val="18"/>
              </w:rPr>
            </w:pPr>
          </w:p>
          <w:p w14:paraId="5A51EA69" w14:textId="77777777" w:rsidR="00B96193" w:rsidRDefault="00B96193">
            <w:pPr>
              <w:pStyle w:val="TableParagraph"/>
              <w:rPr>
                <w:rFonts w:ascii="Microsoft JhengHei"/>
                <w:b/>
                <w:sz w:val="18"/>
              </w:rPr>
            </w:pPr>
          </w:p>
          <w:p w14:paraId="139AA061" w14:textId="77777777" w:rsidR="00B96193" w:rsidRDefault="00B96193">
            <w:pPr>
              <w:pStyle w:val="TableParagraph"/>
              <w:rPr>
                <w:rFonts w:ascii="Microsoft JhengHei"/>
                <w:b/>
                <w:sz w:val="18"/>
              </w:rPr>
            </w:pPr>
          </w:p>
          <w:p w14:paraId="2E0761BC" w14:textId="77777777" w:rsidR="00B96193" w:rsidRDefault="00B96193">
            <w:pPr>
              <w:pStyle w:val="TableParagraph"/>
              <w:rPr>
                <w:rFonts w:ascii="Microsoft JhengHei"/>
                <w:b/>
                <w:sz w:val="18"/>
              </w:rPr>
            </w:pPr>
          </w:p>
          <w:p w14:paraId="6C3D417C" w14:textId="77777777" w:rsidR="00B96193" w:rsidRDefault="00B96193">
            <w:pPr>
              <w:pStyle w:val="TableParagraph"/>
              <w:rPr>
                <w:rFonts w:ascii="Microsoft JhengHei"/>
                <w:b/>
                <w:sz w:val="18"/>
              </w:rPr>
            </w:pPr>
          </w:p>
          <w:p w14:paraId="05062A3C" w14:textId="77777777" w:rsidR="00B96193" w:rsidRDefault="00B96193">
            <w:pPr>
              <w:pStyle w:val="TableParagraph"/>
              <w:rPr>
                <w:rFonts w:ascii="Microsoft JhengHei"/>
                <w:b/>
                <w:sz w:val="18"/>
              </w:rPr>
            </w:pPr>
          </w:p>
          <w:p w14:paraId="588F00C2" w14:textId="77777777" w:rsidR="00B96193" w:rsidRDefault="00B96193">
            <w:pPr>
              <w:pStyle w:val="TableParagraph"/>
              <w:spacing w:before="13"/>
              <w:rPr>
                <w:rFonts w:ascii="Microsoft JhengHei"/>
                <w:b/>
                <w:sz w:val="11"/>
              </w:rPr>
            </w:pPr>
          </w:p>
          <w:p w14:paraId="011CFED4" w14:textId="77777777" w:rsidR="00B96193" w:rsidRDefault="009E63F6">
            <w:pPr>
              <w:pStyle w:val="TableParagraph"/>
              <w:numPr>
                <w:ilvl w:val="0"/>
                <w:numId w:val="223"/>
              </w:numPr>
              <w:tabs>
                <w:tab w:val="left" w:pos="745"/>
              </w:tabs>
              <w:rPr>
                <w:sz w:val="18"/>
              </w:rPr>
            </w:pPr>
            <w:r>
              <w:rPr>
                <w:spacing w:val="-5"/>
                <w:sz w:val="18"/>
              </w:rPr>
              <w:t>对公共场所的清洁检查</w:t>
            </w:r>
          </w:p>
          <w:p w14:paraId="5068B127" w14:textId="77777777" w:rsidR="00B96193" w:rsidRDefault="00B96193">
            <w:pPr>
              <w:pStyle w:val="TableParagraph"/>
              <w:spacing w:before="14"/>
              <w:rPr>
                <w:rFonts w:ascii="Microsoft JhengHei"/>
                <w:b/>
                <w:sz w:val="12"/>
              </w:rPr>
            </w:pPr>
          </w:p>
          <w:p w14:paraId="5B611077" w14:textId="77777777" w:rsidR="00B96193" w:rsidRDefault="009E63F6">
            <w:pPr>
              <w:pStyle w:val="TableParagraph"/>
              <w:numPr>
                <w:ilvl w:val="0"/>
                <w:numId w:val="224"/>
              </w:numPr>
              <w:tabs>
                <w:tab w:val="left" w:pos="928"/>
              </w:tabs>
              <w:ind w:hanging="458"/>
              <w:rPr>
                <w:sz w:val="18"/>
              </w:rPr>
            </w:pPr>
            <w:r>
              <w:rPr>
                <w:spacing w:val="-10"/>
                <w:sz w:val="18"/>
              </w:rPr>
              <w:t>整理：空间是否用于堆放杂物，洗涤物品是否与食品混放，消防通道是否堵塞，排水、换气、调</w:t>
            </w:r>
          </w:p>
          <w:p w14:paraId="35C18EBB" w14:textId="77777777" w:rsidR="00B96193" w:rsidRDefault="00B96193">
            <w:pPr>
              <w:pStyle w:val="TableParagraph"/>
              <w:spacing w:before="1"/>
              <w:rPr>
                <w:rFonts w:ascii="Microsoft JhengHei"/>
                <w:b/>
                <w:sz w:val="13"/>
              </w:rPr>
            </w:pPr>
          </w:p>
          <w:p w14:paraId="5D8D6C2E" w14:textId="77777777" w:rsidR="00B96193" w:rsidRDefault="009E63F6">
            <w:pPr>
              <w:pStyle w:val="TableParagraph"/>
              <w:ind w:left="110"/>
              <w:rPr>
                <w:sz w:val="18"/>
              </w:rPr>
            </w:pPr>
            <w:r>
              <w:rPr>
                <w:sz w:val="18"/>
              </w:rPr>
              <w:t>温和照明等设施是否齐全。</w:t>
            </w:r>
          </w:p>
          <w:p w14:paraId="157C0F28" w14:textId="77777777" w:rsidR="00B96193" w:rsidRDefault="00B96193">
            <w:pPr>
              <w:pStyle w:val="TableParagraph"/>
              <w:spacing w:before="14"/>
              <w:rPr>
                <w:rFonts w:ascii="Microsoft JhengHei"/>
                <w:b/>
                <w:sz w:val="12"/>
              </w:rPr>
            </w:pPr>
          </w:p>
          <w:p w14:paraId="535E4154" w14:textId="77777777" w:rsidR="00B96193" w:rsidRDefault="009E63F6">
            <w:pPr>
              <w:pStyle w:val="TableParagraph"/>
              <w:numPr>
                <w:ilvl w:val="0"/>
                <w:numId w:val="224"/>
              </w:numPr>
              <w:tabs>
                <w:tab w:val="left" w:pos="928"/>
              </w:tabs>
              <w:ind w:hanging="458"/>
              <w:rPr>
                <w:sz w:val="18"/>
              </w:rPr>
            </w:pPr>
            <w:r>
              <w:rPr>
                <w:spacing w:val="-10"/>
                <w:sz w:val="18"/>
              </w:rPr>
              <w:t>整顿：区域、场所有无标识，有无整体规划图，物品是否定位放置，逃生路线是否明确，布局是</w:t>
            </w:r>
          </w:p>
          <w:p w14:paraId="61FD1E83" w14:textId="77777777" w:rsidR="00B96193" w:rsidRDefault="00B96193">
            <w:pPr>
              <w:pStyle w:val="TableParagraph"/>
              <w:spacing w:before="1"/>
              <w:rPr>
                <w:rFonts w:ascii="Microsoft JhengHei"/>
                <w:b/>
                <w:sz w:val="13"/>
              </w:rPr>
            </w:pPr>
          </w:p>
          <w:p w14:paraId="4688701D" w14:textId="77777777" w:rsidR="00B96193" w:rsidRDefault="009E63F6">
            <w:pPr>
              <w:pStyle w:val="TableParagraph"/>
              <w:ind w:left="110"/>
              <w:rPr>
                <w:sz w:val="18"/>
              </w:rPr>
            </w:pPr>
            <w:proofErr w:type="gramStart"/>
            <w:r>
              <w:rPr>
                <w:sz w:val="18"/>
              </w:rPr>
              <w:t>否</w:t>
            </w:r>
            <w:proofErr w:type="gramEnd"/>
            <w:r>
              <w:rPr>
                <w:sz w:val="18"/>
              </w:rPr>
              <w:t>合理。</w:t>
            </w:r>
          </w:p>
          <w:p w14:paraId="7B41F148" w14:textId="77777777" w:rsidR="00B96193" w:rsidRDefault="00B96193">
            <w:pPr>
              <w:pStyle w:val="TableParagraph"/>
              <w:spacing w:before="14"/>
              <w:rPr>
                <w:rFonts w:ascii="Microsoft JhengHei"/>
                <w:b/>
                <w:sz w:val="12"/>
              </w:rPr>
            </w:pPr>
          </w:p>
          <w:p w14:paraId="2BD254D0" w14:textId="77777777" w:rsidR="00B96193" w:rsidRDefault="009E63F6">
            <w:pPr>
              <w:pStyle w:val="TableParagraph"/>
              <w:numPr>
                <w:ilvl w:val="0"/>
                <w:numId w:val="224"/>
              </w:numPr>
              <w:tabs>
                <w:tab w:val="left" w:pos="928"/>
              </w:tabs>
              <w:spacing w:before="1"/>
              <w:ind w:hanging="458"/>
              <w:rPr>
                <w:sz w:val="18"/>
              </w:rPr>
            </w:pPr>
            <w:r>
              <w:rPr>
                <w:spacing w:val="-15"/>
                <w:sz w:val="18"/>
              </w:rPr>
              <w:t>清扫：玻璃是否破损，门、窗、墙有无涂画现象，墙面、地面是否清洁、无污渍，采光是否良好</w:t>
            </w:r>
            <w:r>
              <w:rPr>
                <w:spacing w:val="-15"/>
                <w:sz w:val="18"/>
              </w:rPr>
              <w:t xml:space="preserve">  </w:t>
            </w:r>
            <w:r>
              <w:rPr>
                <w:spacing w:val="-15"/>
                <w:sz w:val="18"/>
              </w:rPr>
              <w:t>，</w:t>
            </w:r>
          </w:p>
        </w:tc>
      </w:tr>
    </w:tbl>
    <w:p w14:paraId="5CC6DFB2" w14:textId="77777777" w:rsidR="00B96193" w:rsidRDefault="009E63F6">
      <w:pPr>
        <w:rPr>
          <w:sz w:val="2"/>
          <w:szCs w:val="2"/>
        </w:rPr>
      </w:pPr>
      <w:r>
        <w:rPr>
          <w:noProof/>
        </w:rPr>
        <mc:AlternateContent>
          <mc:Choice Requires="wps">
            <w:drawing>
              <wp:anchor distT="0" distB="0" distL="114300" distR="114300" simplePos="0" relativeHeight="251821056" behindDoc="0" locked="0" layoutInCell="1" allowOverlap="1" wp14:anchorId="009F0493" wp14:editId="6F7F3013">
                <wp:simplePos x="0" y="0"/>
                <wp:positionH relativeFrom="page">
                  <wp:posOffset>1139825</wp:posOffset>
                </wp:positionH>
                <wp:positionV relativeFrom="page">
                  <wp:posOffset>3683000</wp:posOffset>
                </wp:positionV>
                <wp:extent cx="5276215" cy="1518285"/>
                <wp:effectExtent l="0" t="0" r="0" b="0"/>
                <wp:wrapNone/>
                <wp:docPr id="572" name="文本框 370"/>
                <wp:cNvGraphicFramePr/>
                <a:graphic xmlns:a="http://schemas.openxmlformats.org/drawingml/2006/main">
                  <a:graphicData uri="http://schemas.microsoft.com/office/word/2010/wordprocessingShape">
                    <wps:wsp>
                      <wps:cNvSpPr txBox="1"/>
                      <wps:spPr>
                        <a:xfrm>
                          <a:off x="0" y="0"/>
                          <a:ext cx="5276215" cy="1518285"/>
                        </a:xfrm>
                        <a:prstGeom prst="rect">
                          <a:avLst/>
                        </a:prstGeom>
                        <a:noFill/>
                        <a:ln>
                          <a:noFill/>
                        </a:ln>
                      </wps:spPr>
                      <wps:txbx>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9"/>
                              <w:gridCol w:w="6955"/>
                            </w:tblGrid>
                            <w:tr w:rsidR="00B96193" w14:paraId="187C181A" w14:textId="77777777">
                              <w:trPr>
                                <w:trHeight w:val="470"/>
                              </w:trPr>
                              <w:tc>
                                <w:tcPr>
                                  <w:tcW w:w="1339" w:type="dxa"/>
                                </w:tcPr>
                                <w:p w14:paraId="27E0996F" w14:textId="77777777" w:rsidR="00B96193" w:rsidRDefault="009E63F6">
                                  <w:pPr>
                                    <w:pStyle w:val="TableParagraph"/>
                                    <w:spacing w:before="122"/>
                                    <w:ind w:left="471" w:right="457"/>
                                    <w:jc w:val="center"/>
                                    <w:rPr>
                                      <w:sz w:val="18"/>
                                    </w:rPr>
                                  </w:pPr>
                                  <w:r>
                                    <w:rPr>
                                      <w:sz w:val="18"/>
                                    </w:rPr>
                                    <w:t>项目</w:t>
                                  </w:r>
                                </w:p>
                              </w:tc>
                              <w:tc>
                                <w:tcPr>
                                  <w:tcW w:w="6955" w:type="dxa"/>
                                </w:tcPr>
                                <w:p w14:paraId="6E6AF669" w14:textId="77777777" w:rsidR="00B96193" w:rsidRDefault="009E63F6">
                                  <w:pPr>
                                    <w:pStyle w:val="TableParagraph"/>
                                    <w:spacing w:before="122"/>
                                    <w:ind w:left="3280" w:right="3265"/>
                                    <w:jc w:val="center"/>
                                    <w:rPr>
                                      <w:sz w:val="18"/>
                                    </w:rPr>
                                  </w:pPr>
                                  <w:r>
                                    <w:rPr>
                                      <w:sz w:val="18"/>
                                    </w:rPr>
                                    <w:t>内容</w:t>
                                  </w:r>
                                </w:p>
                              </w:tc>
                            </w:tr>
                            <w:tr w:rsidR="00B96193" w14:paraId="5D8EA935" w14:textId="77777777">
                              <w:trPr>
                                <w:trHeight w:val="935"/>
                              </w:trPr>
                              <w:tc>
                                <w:tcPr>
                                  <w:tcW w:w="1339" w:type="dxa"/>
                                </w:tcPr>
                                <w:p w14:paraId="6BB55DF5" w14:textId="77777777" w:rsidR="00B96193" w:rsidRDefault="00B96193">
                                  <w:pPr>
                                    <w:pStyle w:val="TableParagraph"/>
                                    <w:spacing w:before="8"/>
                                    <w:rPr>
                                      <w:rFonts w:ascii="Microsoft JhengHei"/>
                                      <w:b/>
                                      <w:sz w:val="19"/>
                                    </w:rPr>
                                  </w:pPr>
                                </w:p>
                                <w:p w14:paraId="27E268E8" w14:textId="77777777" w:rsidR="00B96193" w:rsidRDefault="009E63F6">
                                  <w:pPr>
                                    <w:pStyle w:val="TableParagraph"/>
                                    <w:ind w:left="471" w:right="457"/>
                                    <w:jc w:val="center"/>
                                    <w:rPr>
                                      <w:sz w:val="18"/>
                                    </w:rPr>
                                  </w:pPr>
                                  <w:r>
                                    <w:rPr>
                                      <w:sz w:val="18"/>
                                    </w:rPr>
                                    <w:t>整理</w:t>
                                  </w:r>
                                </w:p>
                              </w:tc>
                              <w:tc>
                                <w:tcPr>
                                  <w:tcW w:w="6955" w:type="dxa"/>
                                </w:tcPr>
                                <w:p w14:paraId="33DF4B26" w14:textId="77777777" w:rsidR="00B96193" w:rsidRDefault="009E63F6">
                                  <w:pPr>
                                    <w:pStyle w:val="TableParagraph"/>
                                    <w:spacing w:before="122"/>
                                    <w:ind w:left="110"/>
                                    <w:rPr>
                                      <w:sz w:val="18"/>
                                    </w:rPr>
                                  </w:pPr>
                                  <w:r>
                                    <w:rPr>
                                      <w:sz w:val="18"/>
                                    </w:rPr>
                                    <w:t>弯道是否过多，导致搬运、行车不便；行人通道和货物通道是否混用；作业区是否与</w:t>
                                  </w:r>
                                </w:p>
                                <w:p w14:paraId="1852B37E" w14:textId="77777777" w:rsidR="00B96193" w:rsidRDefault="00B96193">
                                  <w:pPr>
                                    <w:pStyle w:val="TableParagraph"/>
                                    <w:spacing w:before="14"/>
                                    <w:rPr>
                                      <w:rFonts w:ascii="Microsoft JhengHei"/>
                                      <w:b/>
                                      <w:sz w:val="12"/>
                                    </w:rPr>
                                  </w:pPr>
                                </w:p>
                                <w:p w14:paraId="37BCB593" w14:textId="77777777" w:rsidR="00B96193" w:rsidRDefault="009E63F6">
                                  <w:pPr>
                                    <w:pStyle w:val="TableParagraph"/>
                                    <w:ind w:left="110"/>
                                    <w:rPr>
                                      <w:sz w:val="18"/>
                                    </w:rPr>
                                  </w:pPr>
                                  <w:r>
                                    <w:rPr>
                                      <w:sz w:val="18"/>
                                    </w:rPr>
                                    <w:t>通道混杂</w:t>
                                  </w:r>
                                </w:p>
                              </w:tc>
                            </w:tr>
                            <w:tr w:rsidR="00B96193" w14:paraId="6C89F9AA" w14:textId="77777777">
                              <w:trPr>
                                <w:trHeight w:val="465"/>
                              </w:trPr>
                              <w:tc>
                                <w:tcPr>
                                  <w:tcW w:w="1339" w:type="dxa"/>
                                </w:tcPr>
                                <w:p w14:paraId="44FE4A2B" w14:textId="77777777" w:rsidR="00B96193" w:rsidRDefault="009E63F6">
                                  <w:pPr>
                                    <w:pStyle w:val="TableParagraph"/>
                                    <w:spacing w:before="122"/>
                                    <w:ind w:left="471" w:right="457"/>
                                    <w:jc w:val="center"/>
                                    <w:rPr>
                                      <w:sz w:val="18"/>
                                    </w:rPr>
                                  </w:pPr>
                                  <w:r>
                                    <w:rPr>
                                      <w:sz w:val="18"/>
                                    </w:rPr>
                                    <w:t>整顿</w:t>
                                  </w:r>
                                </w:p>
                              </w:tc>
                              <w:tc>
                                <w:tcPr>
                                  <w:tcW w:w="6955" w:type="dxa"/>
                                </w:tcPr>
                                <w:p w14:paraId="6A702D62" w14:textId="77777777" w:rsidR="00B96193" w:rsidRDefault="009E63F6">
                                  <w:pPr>
                                    <w:pStyle w:val="TableParagraph"/>
                                    <w:spacing w:before="122"/>
                                    <w:ind w:left="110"/>
                                    <w:rPr>
                                      <w:sz w:val="18"/>
                                    </w:rPr>
                                  </w:pPr>
                                  <w:r>
                                    <w:rPr>
                                      <w:sz w:val="18"/>
                                    </w:rPr>
                                    <w:t>是否标示通道位置，通道是否被占用，通道是否凹凸不平</w:t>
                                  </w:r>
                                </w:p>
                              </w:tc>
                            </w:tr>
                            <w:tr w:rsidR="00B96193" w14:paraId="1B530EAB" w14:textId="77777777">
                              <w:trPr>
                                <w:trHeight w:val="470"/>
                              </w:trPr>
                              <w:tc>
                                <w:tcPr>
                                  <w:tcW w:w="1339" w:type="dxa"/>
                                </w:tcPr>
                                <w:p w14:paraId="043BF2A3" w14:textId="77777777" w:rsidR="00B96193" w:rsidRDefault="009E63F6">
                                  <w:pPr>
                                    <w:pStyle w:val="TableParagraph"/>
                                    <w:spacing w:before="122"/>
                                    <w:ind w:left="471" w:right="457"/>
                                    <w:jc w:val="center"/>
                                    <w:rPr>
                                      <w:sz w:val="18"/>
                                    </w:rPr>
                                  </w:pPr>
                                  <w:r>
                                    <w:rPr>
                                      <w:sz w:val="18"/>
                                    </w:rPr>
                                    <w:t>清扫</w:t>
                                  </w:r>
                                </w:p>
                              </w:tc>
                              <w:tc>
                                <w:tcPr>
                                  <w:tcW w:w="6955" w:type="dxa"/>
                                </w:tcPr>
                                <w:p w14:paraId="0AD7FEB5" w14:textId="77777777" w:rsidR="00B96193" w:rsidRDefault="009E63F6">
                                  <w:pPr>
                                    <w:pStyle w:val="TableParagraph"/>
                                    <w:spacing w:before="122"/>
                                    <w:ind w:left="110"/>
                                    <w:rPr>
                                      <w:sz w:val="18"/>
                                    </w:rPr>
                                  </w:pPr>
                                  <w:r>
                                    <w:rPr>
                                      <w:sz w:val="18"/>
                                    </w:rPr>
                                    <w:t>是否灰尘过多，是否有积水、油污、纸屑和脏污之处，设备是否长期未打蜡或刷漆</w:t>
                                  </w:r>
                                </w:p>
                              </w:tc>
                            </w:tr>
                          </w:tbl>
                          <w:p w14:paraId="5C667057" w14:textId="77777777" w:rsidR="00B96193" w:rsidRDefault="00B96193">
                            <w:pPr>
                              <w:pStyle w:val="a3"/>
                            </w:pPr>
                          </w:p>
                        </w:txbxContent>
                      </wps:txbx>
                      <wps:bodyPr lIns="0" tIns="0" rIns="0" bIns="0" upright="1"/>
                    </wps:wsp>
                  </a:graphicData>
                </a:graphic>
              </wp:anchor>
            </w:drawing>
          </mc:Choice>
          <mc:Fallback>
            <w:pict>
              <v:shape w14:anchorId="009F0493" id="文本框 370" o:spid="_x0000_s1220" type="#_x0000_t202" style="position:absolute;margin-left:89.75pt;margin-top:290pt;width:415.45pt;height:119.55pt;z-index:251821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" filled="f" stroked="f">
                <v:textbox inset="0,0,0,0">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9"/>
                        <w:gridCol w:w="6955"/>
                      </w:tblGrid>
                      <w:tr w:rsidR="00B96193" w14:paraId="187C181A" w14:textId="77777777">
                        <w:trPr>
                          <w:trHeight w:val="470"/>
                        </w:trPr>
                        <w:tc>
                          <w:tcPr>
                            <w:tcW w:w="1339" w:type="dxa"/>
                          </w:tcPr>
                          <w:p w14:paraId="27E0996F" w14:textId="77777777" w:rsidR="00B96193" w:rsidRDefault="009E63F6">
                            <w:pPr>
                              <w:pStyle w:val="TableParagraph"/>
                              <w:spacing w:before="122"/>
                              <w:ind w:left="471" w:right="457"/>
                              <w:jc w:val="center"/>
                              <w:rPr>
                                <w:sz w:val="18"/>
                              </w:rPr>
                            </w:pPr>
                            <w:r>
                              <w:rPr>
                                <w:sz w:val="18"/>
                              </w:rPr>
                              <w:t>项目</w:t>
                            </w:r>
                          </w:p>
                        </w:tc>
                        <w:tc>
                          <w:tcPr>
                            <w:tcW w:w="6955" w:type="dxa"/>
                          </w:tcPr>
                          <w:p w14:paraId="6E6AF669" w14:textId="77777777" w:rsidR="00B96193" w:rsidRDefault="009E63F6">
                            <w:pPr>
                              <w:pStyle w:val="TableParagraph"/>
                              <w:spacing w:before="122"/>
                              <w:ind w:left="3280" w:right="3265"/>
                              <w:jc w:val="center"/>
                              <w:rPr>
                                <w:sz w:val="18"/>
                              </w:rPr>
                            </w:pPr>
                            <w:r>
                              <w:rPr>
                                <w:sz w:val="18"/>
                              </w:rPr>
                              <w:t>内容</w:t>
                            </w:r>
                          </w:p>
                        </w:tc>
                      </w:tr>
                      <w:tr w:rsidR="00B96193" w14:paraId="5D8EA935" w14:textId="77777777">
                        <w:trPr>
                          <w:trHeight w:val="935"/>
                        </w:trPr>
                        <w:tc>
                          <w:tcPr>
                            <w:tcW w:w="1339" w:type="dxa"/>
                          </w:tcPr>
                          <w:p w14:paraId="6BB55DF5" w14:textId="77777777" w:rsidR="00B96193" w:rsidRDefault="00B96193">
                            <w:pPr>
                              <w:pStyle w:val="TableParagraph"/>
                              <w:spacing w:before="8"/>
                              <w:rPr>
                                <w:rFonts w:ascii="Microsoft JhengHei"/>
                                <w:b/>
                                <w:sz w:val="19"/>
                              </w:rPr>
                            </w:pPr>
                          </w:p>
                          <w:p w14:paraId="27E268E8" w14:textId="77777777" w:rsidR="00B96193" w:rsidRDefault="009E63F6">
                            <w:pPr>
                              <w:pStyle w:val="TableParagraph"/>
                              <w:ind w:left="471" w:right="457"/>
                              <w:jc w:val="center"/>
                              <w:rPr>
                                <w:sz w:val="18"/>
                              </w:rPr>
                            </w:pPr>
                            <w:r>
                              <w:rPr>
                                <w:sz w:val="18"/>
                              </w:rPr>
                              <w:t>整理</w:t>
                            </w:r>
                          </w:p>
                        </w:tc>
                        <w:tc>
                          <w:tcPr>
                            <w:tcW w:w="6955" w:type="dxa"/>
                          </w:tcPr>
                          <w:p w14:paraId="33DF4B26" w14:textId="77777777" w:rsidR="00B96193" w:rsidRDefault="009E63F6">
                            <w:pPr>
                              <w:pStyle w:val="TableParagraph"/>
                              <w:spacing w:before="122"/>
                              <w:ind w:left="110"/>
                              <w:rPr>
                                <w:sz w:val="18"/>
                              </w:rPr>
                            </w:pPr>
                            <w:r>
                              <w:rPr>
                                <w:sz w:val="18"/>
                              </w:rPr>
                              <w:t>弯道是否过多，导致搬运、行车不便；行人通道和货物通道是否混用；作业区是否与</w:t>
                            </w:r>
                          </w:p>
                          <w:p w14:paraId="1852B37E" w14:textId="77777777" w:rsidR="00B96193" w:rsidRDefault="00B96193">
                            <w:pPr>
                              <w:pStyle w:val="TableParagraph"/>
                              <w:spacing w:before="14"/>
                              <w:rPr>
                                <w:rFonts w:ascii="Microsoft JhengHei"/>
                                <w:b/>
                                <w:sz w:val="12"/>
                              </w:rPr>
                            </w:pPr>
                          </w:p>
                          <w:p w14:paraId="37BCB593" w14:textId="77777777" w:rsidR="00B96193" w:rsidRDefault="009E63F6">
                            <w:pPr>
                              <w:pStyle w:val="TableParagraph"/>
                              <w:ind w:left="110"/>
                              <w:rPr>
                                <w:sz w:val="18"/>
                              </w:rPr>
                            </w:pPr>
                            <w:r>
                              <w:rPr>
                                <w:sz w:val="18"/>
                              </w:rPr>
                              <w:t>通道混杂</w:t>
                            </w:r>
                          </w:p>
                        </w:tc>
                      </w:tr>
                      <w:tr w:rsidR="00B96193" w14:paraId="6C89F9AA" w14:textId="77777777">
                        <w:trPr>
                          <w:trHeight w:val="465"/>
                        </w:trPr>
                        <w:tc>
                          <w:tcPr>
                            <w:tcW w:w="1339" w:type="dxa"/>
                          </w:tcPr>
                          <w:p w14:paraId="44FE4A2B" w14:textId="77777777" w:rsidR="00B96193" w:rsidRDefault="009E63F6">
                            <w:pPr>
                              <w:pStyle w:val="TableParagraph"/>
                              <w:spacing w:before="122"/>
                              <w:ind w:left="471" w:right="457"/>
                              <w:jc w:val="center"/>
                              <w:rPr>
                                <w:sz w:val="18"/>
                              </w:rPr>
                            </w:pPr>
                            <w:r>
                              <w:rPr>
                                <w:sz w:val="18"/>
                              </w:rPr>
                              <w:t>整顿</w:t>
                            </w:r>
                          </w:p>
                        </w:tc>
                        <w:tc>
                          <w:tcPr>
                            <w:tcW w:w="6955" w:type="dxa"/>
                          </w:tcPr>
                          <w:p w14:paraId="6A702D62" w14:textId="77777777" w:rsidR="00B96193" w:rsidRDefault="009E63F6">
                            <w:pPr>
                              <w:pStyle w:val="TableParagraph"/>
                              <w:spacing w:before="122"/>
                              <w:ind w:left="110"/>
                              <w:rPr>
                                <w:sz w:val="18"/>
                              </w:rPr>
                            </w:pPr>
                            <w:r>
                              <w:rPr>
                                <w:sz w:val="18"/>
                              </w:rPr>
                              <w:t>是否标示通道位置，通道是否被占用，通道是否凹凸不平</w:t>
                            </w:r>
                          </w:p>
                        </w:tc>
                      </w:tr>
                      <w:tr w:rsidR="00B96193" w14:paraId="1B530EAB" w14:textId="77777777">
                        <w:trPr>
                          <w:trHeight w:val="470"/>
                        </w:trPr>
                        <w:tc>
                          <w:tcPr>
                            <w:tcW w:w="1339" w:type="dxa"/>
                          </w:tcPr>
                          <w:p w14:paraId="043BF2A3" w14:textId="77777777" w:rsidR="00B96193" w:rsidRDefault="009E63F6">
                            <w:pPr>
                              <w:pStyle w:val="TableParagraph"/>
                              <w:spacing w:before="122"/>
                              <w:ind w:left="471" w:right="457"/>
                              <w:jc w:val="center"/>
                              <w:rPr>
                                <w:sz w:val="18"/>
                              </w:rPr>
                            </w:pPr>
                            <w:r>
                              <w:rPr>
                                <w:sz w:val="18"/>
                              </w:rPr>
                              <w:t>清扫</w:t>
                            </w:r>
                          </w:p>
                        </w:tc>
                        <w:tc>
                          <w:tcPr>
                            <w:tcW w:w="6955" w:type="dxa"/>
                          </w:tcPr>
                          <w:p w14:paraId="0AD7FEB5" w14:textId="77777777" w:rsidR="00B96193" w:rsidRDefault="009E63F6">
                            <w:pPr>
                              <w:pStyle w:val="TableParagraph"/>
                              <w:spacing w:before="122"/>
                              <w:ind w:left="110"/>
                              <w:rPr>
                                <w:sz w:val="18"/>
                              </w:rPr>
                            </w:pPr>
                            <w:r>
                              <w:rPr>
                                <w:sz w:val="18"/>
                              </w:rPr>
                              <w:t>是否灰尘过多，是否有积水、油污、纸屑和脏污之处，设备是否长期未打蜡或刷漆</w:t>
                            </w:r>
                          </w:p>
                        </w:tc>
                      </w:tr>
                    </w:tbl>
                    <w:p w14:paraId="5C667057" w14:textId="77777777" w:rsidR="00B96193" w:rsidRDefault="00B96193">
                      <w:pPr>
                        <w:pStyle w:val="a3"/>
                      </w:pPr>
                    </w:p>
                  </w:txbxContent>
                </v:textbox>
                <w10:wrap anchorx="page" anchory="page"/>
              </v:shape>
            </w:pict>
          </mc:Fallback>
        </mc:AlternateContent>
      </w:r>
      <w:r>
        <w:rPr>
          <w:noProof/>
        </w:rPr>
        <mc:AlternateContent>
          <mc:Choice Requires="wps">
            <w:drawing>
              <wp:anchor distT="0" distB="0" distL="114300" distR="114300" simplePos="0" relativeHeight="251822080" behindDoc="0" locked="0" layoutInCell="1" allowOverlap="1" wp14:anchorId="7D643D57" wp14:editId="09922254">
                <wp:simplePos x="0" y="0"/>
                <wp:positionH relativeFrom="page">
                  <wp:posOffset>1139825</wp:posOffset>
                </wp:positionH>
                <wp:positionV relativeFrom="page">
                  <wp:posOffset>6093460</wp:posOffset>
                </wp:positionV>
                <wp:extent cx="5276215" cy="2112645"/>
                <wp:effectExtent l="0" t="0" r="0" b="0"/>
                <wp:wrapNone/>
                <wp:docPr id="573" name="文本框 371"/>
                <wp:cNvGraphicFramePr/>
                <a:graphic xmlns:a="http://schemas.openxmlformats.org/drawingml/2006/main">
                  <a:graphicData uri="http://schemas.microsoft.com/office/word/2010/wordprocessingShape">
                    <wps:wsp>
                      <wps:cNvSpPr txBox="1"/>
                      <wps:spPr>
                        <a:xfrm>
                          <a:off x="0" y="0"/>
                          <a:ext cx="5276215" cy="2112645"/>
                        </a:xfrm>
                        <a:prstGeom prst="rect">
                          <a:avLst/>
                        </a:prstGeom>
                        <a:noFill/>
                        <a:ln>
                          <a:noFill/>
                        </a:ln>
                      </wps:spPr>
                      <wps:txbx>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9"/>
                              <w:gridCol w:w="6955"/>
                            </w:tblGrid>
                            <w:tr w:rsidR="00B96193" w14:paraId="7098CAD1" w14:textId="77777777">
                              <w:trPr>
                                <w:trHeight w:val="465"/>
                              </w:trPr>
                              <w:tc>
                                <w:tcPr>
                                  <w:tcW w:w="1339" w:type="dxa"/>
                                </w:tcPr>
                                <w:p w14:paraId="091BA52B" w14:textId="77777777" w:rsidR="00B96193" w:rsidRDefault="009E63F6">
                                  <w:pPr>
                                    <w:pStyle w:val="TableParagraph"/>
                                    <w:spacing w:before="122"/>
                                    <w:ind w:left="471" w:right="457"/>
                                    <w:jc w:val="center"/>
                                    <w:rPr>
                                      <w:sz w:val="18"/>
                                    </w:rPr>
                                  </w:pPr>
                                  <w:r>
                                    <w:rPr>
                                      <w:sz w:val="18"/>
                                    </w:rPr>
                                    <w:t>项目</w:t>
                                  </w:r>
                                </w:p>
                              </w:tc>
                              <w:tc>
                                <w:tcPr>
                                  <w:tcW w:w="6955" w:type="dxa"/>
                                </w:tcPr>
                                <w:p w14:paraId="049C05D7" w14:textId="77777777" w:rsidR="00B96193" w:rsidRDefault="009E63F6">
                                  <w:pPr>
                                    <w:pStyle w:val="TableParagraph"/>
                                    <w:spacing w:before="122"/>
                                    <w:ind w:left="3280" w:right="3265"/>
                                    <w:jc w:val="center"/>
                                    <w:rPr>
                                      <w:sz w:val="18"/>
                                    </w:rPr>
                                  </w:pPr>
                                  <w:r>
                                    <w:rPr>
                                      <w:sz w:val="18"/>
                                    </w:rPr>
                                    <w:t>内容</w:t>
                                  </w:r>
                                </w:p>
                              </w:tc>
                            </w:tr>
                            <w:tr w:rsidR="00B96193" w14:paraId="2F52F3ED" w14:textId="77777777">
                              <w:trPr>
                                <w:trHeight w:val="935"/>
                              </w:trPr>
                              <w:tc>
                                <w:tcPr>
                                  <w:tcW w:w="1339" w:type="dxa"/>
                                </w:tcPr>
                                <w:p w14:paraId="30A9993B" w14:textId="77777777" w:rsidR="00B96193" w:rsidRDefault="00B96193">
                                  <w:pPr>
                                    <w:pStyle w:val="TableParagraph"/>
                                    <w:spacing w:before="8"/>
                                    <w:rPr>
                                      <w:rFonts w:ascii="Microsoft JhengHei"/>
                                      <w:b/>
                                      <w:sz w:val="19"/>
                                    </w:rPr>
                                  </w:pPr>
                                </w:p>
                                <w:p w14:paraId="75683616" w14:textId="77777777" w:rsidR="00B96193" w:rsidRDefault="009E63F6">
                                  <w:pPr>
                                    <w:pStyle w:val="TableParagraph"/>
                                    <w:ind w:left="471" w:right="457"/>
                                    <w:jc w:val="center"/>
                                    <w:rPr>
                                      <w:sz w:val="18"/>
                                    </w:rPr>
                                  </w:pPr>
                                  <w:r>
                                    <w:rPr>
                                      <w:sz w:val="18"/>
                                    </w:rPr>
                                    <w:t>整理</w:t>
                                  </w:r>
                                </w:p>
                              </w:tc>
                              <w:tc>
                                <w:tcPr>
                                  <w:tcW w:w="6955" w:type="dxa"/>
                                </w:tcPr>
                                <w:p w14:paraId="39EFD909" w14:textId="77777777" w:rsidR="00B96193" w:rsidRDefault="009E63F6">
                                  <w:pPr>
                                    <w:pStyle w:val="TableParagraph"/>
                                    <w:spacing w:before="122"/>
                                    <w:ind w:left="110"/>
                                    <w:rPr>
                                      <w:sz w:val="18"/>
                                    </w:rPr>
                                  </w:pPr>
                                  <w:r>
                                    <w:rPr>
                                      <w:sz w:val="18"/>
                                    </w:rPr>
                                    <w:t>货架是否遍布现场，货架与摆放场所、摆放物品的大小是否不相适应，是否放置不用</w:t>
                                  </w:r>
                                </w:p>
                                <w:p w14:paraId="41660F9A" w14:textId="77777777" w:rsidR="00B96193" w:rsidRDefault="00B96193">
                                  <w:pPr>
                                    <w:pStyle w:val="TableParagraph"/>
                                    <w:rPr>
                                      <w:rFonts w:ascii="Microsoft JhengHei"/>
                                      <w:b/>
                                      <w:sz w:val="13"/>
                                    </w:rPr>
                                  </w:pPr>
                                </w:p>
                                <w:p w14:paraId="03715EEA" w14:textId="77777777" w:rsidR="00B96193" w:rsidRDefault="009E63F6">
                                  <w:pPr>
                                    <w:pStyle w:val="TableParagraph"/>
                                    <w:spacing w:before="1"/>
                                    <w:ind w:left="110"/>
                                    <w:rPr>
                                      <w:sz w:val="18"/>
                                    </w:rPr>
                                  </w:pPr>
                                  <w:r>
                                    <w:rPr>
                                      <w:sz w:val="18"/>
                                    </w:rPr>
                                    <w:t>的货物、设备和材料</w:t>
                                  </w:r>
                                </w:p>
                              </w:tc>
                            </w:tr>
                            <w:tr w:rsidR="00B96193" w14:paraId="601341D1" w14:textId="77777777">
                              <w:trPr>
                                <w:trHeight w:val="935"/>
                              </w:trPr>
                              <w:tc>
                                <w:tcPr>
                                  <w:tcW w:w="1339" w:type="dxa"/>
                                </w:tcPr>
                                <w:p w14:paraId="1C64986D" w14:textId="77777777" w:rsidR="00B96193" w:rsidRDefault="00B96193">
                                  <w:pPr>
                                    <w:pStyle w:val="TableParagraph"/>
                                    <w:spacing w:before="8"/>
                                    <w:rPr>
                                      <w:rFonts w:ascii="Microsoft JhengHei"/>
                                      <w:b/>
                                      <w:sz w:val="19"/>
                                    </w:rPr>
                                  </w:pPr>
                                </w:p>
                                <w:p w14:paraId="5A385275" w14:textId="77777777" w:rsidR="00B96193" w:rsidRDefault="009E63F6">
                                  <w:pPr>
                                    <w:pStyle w:val="TableParagraph"/>
                                    <w:ind w:left="471" w:right="457"/>
                                    <w:jc w:val="center"/>
                                    <w:rPr>
                                      <w:sz w:val="18"/>
                                    </w:rPr>
                                  </w:pPr>
                                  <w:r>
                                    <w:rPr>
                                      <w:sz w:val="18"/>
                                    </w:rPr>
                                    <w:t>整顿</w:t>
                                  </w:r>
                                </w:p>
                              </w:tc>
                              <w:tc>
                                <w:tcPr>
                                  <w:tcW w:w="6955" w:type="dxa"/>
                                </w:tcPr>
                                <w:p w14:paraId="3DC02992" w14:textId="77777777" w:rsidR="00B96193" w:rsidRDefault="009E63F6">
                                  <w:pPr>
                                    <w:pStyle w:val="TableParagraph"/>
                                    <w:spacing w:before="122"/>
                                    <w:ind w:left="110" w:right="-15"/>
                                    <w:rPr>
                                      <w:sz w:val="18"/>
                                    </w:rPr>
                                  </w:pPr>
                                  <w:r>
                                    <w:rPr>
                                      <w:spacing w:val="-7"/>
                                      <w:sz w:val="18"/>
                                    </w:rPr>
                                    <w:t>摆放的物品是否因没有识别标志，难以找到；货架或物品堆积是否因过高，不易拿取；</w:t>
                                  </w:r>
                                </w:p>
                                <w:p w14:paraId="1007A26E" w14:textId="77777777" w:rsidR="00B96193" w:rsidRDefault="00B96193">
                                  <w:pPr>
                                    <w:pStyle w:val="TableParagraph"/>
                                    <w:rPr>
                                      <w:rFonts w:ascii="Microsoft JhengHei"/>
                                      <w:b/>
                                      <w:sz w:val="13"/>
                                    </w:rPr>
                                  </w:pPr>
                                </w:p>
                                <w:p w14:paraId="0FEF0804" w14:textId="77777777" w:rsidR="00B96193" w:rsidRDefault="009E63F6">
                                  <w:pPr>
                                    <w:pStyle w:val="TableParagraph"/>
                                    <w:spacing w:before="1"/>
                                    <w:ind w:left="110"/>
                                    <w:rPr>
                                      <w:sz w:val="18"/>
                                    </w:rPr>
                                  </w:pPr>
                                  <w:r>
                                    <w:rPr>
                                      <w:sz w:val="18"/>
                                    </w:rPr>
                                    <w:t>不同的物品是否层层叠放</w:t>
                                  </w:r>
                                </w:p>
                              </w:tc>
                            </w:tr>
                            <w:tr w:rsidR="00B96193" w14:paraId="024BAE0F" w14:textId="77777777">
                              <w:trPr>
                                <w:trHeight w:val="940"/>
                              </w:trPr>
                              <w:tc>
                                <w:tcPr>
                                  <w:tcW w:w="1339" w:type="dxa"/>
                                </w:tcPr>
                                <w:p w14:paraId="5DD0C9E3" w14:textId="77777777" w:rsidR="00B96193" w:rsidRDefault="00B96193">
                                  <w:pPr>
                                    <w:pStyle w:val="TableParagraph"/>
                                    <w:spacing w:before="8"/>
                                    <w:rPr>
                                      <w:rFonts w:ascii="Microsoft JhengHei"/>
                                      <w:b/>
                                      <w:sz w:val="19"/>
                                    </w:rPr>
                                  </w:pPr>
                                </w:p>
                                <w:p w14:paraId="2DDDF6F0" w14:textId="77777777" w:rsidR="00B96193" w:rsidRDefault="009E63F6">
                                  <w:pPr>
                                    <w:pStyle w:val="TableParagraph"/>
                                    <w:ind w:left="471" w:right="457"/>
                                    <w:jc w:val="center"/>
                                    <w:rPr>
                                      <w:sz w:val="18"/>
                                    </w:rPr>
                                  </w:pPr>
                                  <w:r>
                                    <w:rPr>
                                      <w:sz w:val="18"/>
                                    </w:rPr>
                                    <w:t>清扫</w:t>
                                  </w:r>
                                </w:p>
                              </w:tc>
                              <w:tc>
                                <w:tcPr>
                                  <w:tcW w:w="6955" w:type="dxa"/>
                                </w:tcPr>
                                <w:p w14:paraId="37571720" w14:textId="77777777" w:rsidR="00B96193" w:rsidRDefault="009E63F6">
                                  <w:pPr>
                                    <w:pStyle w:val="TableParagraph"/>
                                    <w:spacing w:before="122"/>
                                    <w:ind w:left="110"/>
                                    <w:rPr>
                                      <w:sz w:val="18"/>
                                    </w:rPr>
                                  </w:pPr>
                                  <w:r>
                                    <w:rPr>
                                      <w:sz w:val="18"/>
                                    </w:rPr>
                                    <w:t>品是否同包装一同放于货架上，导致清扫困难；是否只清扫货物，不清扫货架；货架</w:t>
                                  </w:r>
                                </w:p>
                                <w:p w14:paraId="231EFA79" w14:textId="77777777" w:rsidR="00B96193" w:rsidRDefault="00B96193">
                                  <w:pPr>
                                    <w:pStyle w:val="TableParagraph"/>
                                    <w:rPr>
                                      <w:rFonts w:ascii="Microsoft JhengHei"/>
                                      <w:b/>
                                      <w:sz w:val="13"/>
                                    </w:rPr>
                                  </w:pPr>
                                </w:p>
                                <w:p w14:paraId="767BB13F" w14:textId="77777777" w:rsidR="00B96193" w:rsidRDefault="009E63F6">
                                  <w:pPr>
                                    <w:pStyle w:val="TableParagraph"/>
                                    <w:spacing w:before="1"/>
                                    <w:ind w:left="110"/>
                                    <w:rPr>
                                      <w:sz w:val="18"/>
                                    </w:rPr>
                                  </w:pPr>
                                  <w:r>
                                    <w:rPr>
                                      <w:sz w:val="18"/>
                                    </w:rPr>
                                    <w:t>是否布满灰尘；物品是否因放置时间过久变质</w:t>
                                  </w:r>
                                </w:p>
                              </w:tc>
                            </w:tr>
                          </w:tbl>
                          <w:p w14:paraId="2C6125C8" w14:textId="77777777" w:rsidR="00B96193" w:rsidRDefault="00B96193">
                            <w:pPr>
                              <w:pStyle w:val="a3"/>
                            </w:pPr>
                          </w:p>
                        </w:txbxContent>
                      </wps:txbx>
                      <wps:bodyPr lIns="0" tIns="0" rIns="0" bIns="0" upright="1"/>
                    </wps:wsp>
                  </a:graphicData>
                </a:graphic>
              </wp:anchor>
            </w:drawing>
          </mc:Choice>
          <mc:Fallback>
            <w:pict>
              <v:shape w14:anchorId="7D643D57" id="文本框 371" o:spid="_x0000_s1221" type="#_x0000_t202" style="position:absolute;margin-left:89.75pt;margin-top:479.8pt;width:415.45pt;height:166.35pt;z-index:251822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" filled="f" stroked="f">
                <v:textbox inset="0,0,0,0">
                  <w:txbxContent>
                    <w:tbl>
                      <w:tblPr>
                        <w:tblW w:w="8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9"/>
                        <w:gridCol w:w="6955"/>
                      </w:tblGrid>
                      <w:tr w:rsidR="00B96193" w14:paraId="7098CAD1" w14:textId="77777777">
                        <w:trPr>
                          <w:trHeight w:val="465"/>
                        </w:trPr>
                        <w:tc>
                          <w:tcPr>
                            <w:tcW w:w="1339" w:type="dxa"/>
                          </w:tcPr>
                          <w:p w14:paraId="091BA52B" w14:textId="77777777" w:rsidR="00B96193" w:rsidRDefault="009E63F6">
                            <w:pPr>
                              <w:pStyle w:val="TableParagraph"/>
                              <w:spacing w:before="122"/>
                              <w:ind w:left="471" w:right="457"/>
                              <w:jc w:val="center"/>
                              <w:rPr>
                                <w:sz w:val="18"/>
                              </w:rPr>
                            </w:pPr>
                            <w:r>
                              <w:rPr>
                                <w:sz w:val="18"/>
                              </w:rPr>
                              <w:t>项目</w:t>
                            </w:r>
                          </w:p>
                        </w:tc>
                        <w:tc>
                          <w:tcPr>
                            <w:tcW w:w="6955" w:type="dxa"/>
                          </w:tcPr>
                          <w:p w14:paraId="049C05D7" w14:textId="77777777" w:rsidR="00B96193" w:rsidRDefault="009E63F6">
                            <w:pPr>
                              <w:pStyle w:val="TableParagraph"/>
                              <w:spacing w:before="122"/>
                              <w:ind w:left="3280" w:right="3265"/>
                              <w:jc w:val="center"/>
                              <w:rPr>
                                <w:sz w:val="18"/>
                              </w:rPr>
                            </w:pPr>
                            <w:r>
                              <w:rPr>
                                <w:sz w:val="18"/>
                              </w:rPr>
                              <w:t>内容</w:t>
                            </w:r>
                          </w:p>
                        </w:tc>
                      </w:tr>
                      <w:tr w:rsidR="00B96193" w14:paraId="2F52F3ED" w14:textId="77777777">
                        <w:trPr>
                          <w:trHeight w:val="935"/>
                        </w:trPr>
                        <w:tc>
                          <w:tcPr>
                            <w:tcW w:w="1339" w:type="dxa"/>
                          </w:tcPr>
                          <w:p w14:paraId="30A9993B" w14:textId="77777777" w:rsidR="00B96193" w:rsidRDefault="00B96193">
                            <w:pPr>
                              <w:pStyle w:val="TableParagraph"/>
                              <w:spacing w:before="8"/>
                              <w:rPr>
                                <w:rFonts w:ascii="Microsoft JhengHei"/>
                                <w:b/>
                                <w:sz w:val="19"/>
                              </w:rPr>
                            </w:pPr>
                          </w:p>
                          <w:p w14:paraId="75683616" w14:textId="77777777" w:rsidR="00B96193" w:rsidRDefault="009E63F6">
                            <w:pPr>
                              <w:pStyle w:val="TableParagraph"/>
                              <w:ind w:left="471" w:right="457"/>
                              <w:jc w:val="center"/>
                              <w:rPr>
                                <w:sz w:val="18"/>
                              </w:rPr>
                            </w:pPr>
                            <w:r>
                              <w:rPr>
                                <w:sz w:val="18"/>
                              </w:rPr>
                              <w:t>整理</w:t>
                            </w:r>
                          </w:p>
                        </w:tc>
                        <w:tc>
                          <w:tcPr>
                            <w:tcW w:w="6955" w:type="dxa"/>
                          </w:tcPr>
                          <w:p w14:paraId="39EFD909" w14:textId="77777777" w:rsidR="00B96193" w:rsidRDefault="009E63F6">
                            <w:pPr>
                              <w:pStyle w:val="TableParagraph"/>
                              <w:spacing w:before="122"/>
                              <w:ind w:left="110"/>
                              <w:rPr>
                                <w:sz w:val="18"/>
                              </w:rPr>
                            </w:pPr>
                            <w:r>
                              <w:rPr>
                                <w:sz w:val="18"/>
                              </w:rPr>
                              <w:t>货架是否遍布现场，货架与摆放场所、摆放物品的大小是否不相适应，是否放置不用</w:t>
                            </w:r>
                          </w:p>
                          <w:p w14:paraId="41660F9A" w14:textId="77777777" w:rsidR="00B96193" w:rsidRDefault="00B96193">
                            <w:pPr>
                              <w:pStyle w:val="TableParagraph"/>
                              <w:rPr>
                                <w:rFonts w:ascii="Microsoft JhengHei"/>
                                <w:b/>
                                <w:sz w:val="13"/>
                              </w:rPr>
                            </w:pPr>
                          </w:p>
                          <w:p w14:paraId="03715EEA" w14:textId="77777777" w:rsidR="00B96193" w:rsidRDefault="009E63F6">
                            <w:pPr>
                              <w:pStyle w:val="TableParagraph"/>
                              <w:spacing w:before="1"/>
                              <w:ind w:left="110"/>
                              <w:rPr>
                                <w:sz w:val="18"/>
                              </w:rPr>
                            </w:pPr>
                            <w:r>
                              <w:rPr>
                                <w:sz w:val="18"/>
                              </w:rPr>
                              <w:t>的货物、设备和材料</w:t>
                            </w:r>
                          </w:p>
                        </w:tc>
                      </w:tr>
                      <w:tr w:rsidR="00B96193" w14:paraId="601341D1" w14:textId="77777777">
                        <w:trPr>
                          <w:trHeight w:val="935"/>
                        </w:trPr>
                        <w:tc>
                          <w:tcPr>
                            <w:tcW w:w="1339" w:type="dxa"/>
                          </w:tcPr>
                          <w:p w14:paraId="1C64986D" w14:textId="77777777" w:rsidR="00B96193" w:rsidRDefault="00B96193">
                            <w:pPr>
                              <w:pStyle w:val="TableParagraph"/>
                              <w:spacing w:before="8"/>
                              <w:rPr>
                                <w:rFonts w:ascii="Microsoft JhengHei"/>
                                <w:b/>
                                <w:sz w:val="19"/>
                              </w:rPr>
                            </w:pPr>
                          </w:p>
                          <w:p w14:paraId="5A385275" w14:textId="77777777" w:rsidR="00B96193" w:rsidRDefault="009E63F6">
                            <w:pPr>
                              <w:pStyle w:val="TableParagraph"/>
                              <w:ind w:left="471" w:right="457"/>
                              <w:jc w:val="center"/>
                              <w:rPr>
                                <w:sz w:val="18"/>
                              </w:rPr>
                            </w:pPr>
                            <w:r>
                              <w:rPr>
                                <w:sz w:val="18"/>
                              </w:rPr>
                              <w:t>整顿</w:t>
                            </w:r>
                          </w:p>
                        </w:tc>
                        <w:tc>
                          <w:tcPr>
                            <w:tcW w:w="6955" w:type="dxa"/>
                          </w:tcPr>
                          <w:p w14:paraId="3DC02992" w14:textId="77777777" w:rsidR="00B96193" w:rsidRDefault="009E63F6">
                            <w:pPr>
                              <w:pStyle w:val="TableParagraph"/>
                              <w:spacing w:before="122"/>
                              <w:ind w:left="110" w:right="-15"/>
                              <w:rPr>
                                <w:sz w:val="18"/>
                              </w:rPr>
                            </w:pPr>
                            <w:r>
                              <w:rPr>
                                <w:spacing w:val="-7"/>
                                <w:sz w:val="18"/>
                              </w:rPr>
                              <w:t>摆放的物品是否因没有识别标志，难以找到；货架或物品堆积是否因过高，不易拿取；</w:t>
                            </w:r>
                          </w:p>
                          <w:p w14:paraId="1007A26E" w14:textId="77777777" w:rsidR="00B96193" w:rsidRDefault="00B96193">
                            <w:pPr>
                              <w:pStyle w:val="TableParagraph"/>
                              <w:rPr>
                                <w:rFonts w:ascii="Microsoft JhengHei"/>
                                <w:b/>
                                <w:sz w:val="13"/>
                              </w:rPr>
                            </w:pPr>
                          </w:p>
                          <w:p w14:paraId="0FEF0804" w14:textId="77777777" w:rsidR="00B96193" w:rsidRDefault="009E63F6">
                            <w:pPr>
                              <w:pStyle w:val="TableParagraph"/>
                              <w:spacing w:before="1"/>
                              <w:ind w:left="110"/>
                              <w:rPr>
                                <w:sz w:val="18"/>
                              </w:rPr>
                            </w:pPr>
                            <w:r>
                              <w:rPr>
                                <w:sz w:val="18"/>
                              </w:rPr>
                              <w:t>不同的物品是否层层叠放</w:t>
                            </w:r>
                          </w:p>
                        </w:tc>
                      </w:tr>
                      <w:tr w:rsidR="00B96193" w14:paraId="024BAE0F" w14:textId="77777777">
                        <w:trPr>
                          <w:trHeight w:val="940"/>
                        </w:trPr>
                        <w:tc>
                          <w:tcPr>
                            <w:tcW w:w="1339" w:type="dxa"/>
                          </w:tcPr>
                          <w:p w14:paraId="5DD0C9E3" w14:textId="77777777" w:rsidR="00B96193" w:rsidRDefault="00B96193">
                            <w:pPr>
                              <w:pStyle w:val="TableParagraph"/>
                              <w:spacing w:before="8"/>
                              <w:rPr>
                                <w:rFonts w:ascii="Microsoft JhengHei"/>
                                <w:b/>
                                <w:sz w:val="19"/>
                              </w:rPr>
                            </w:pPr>
                          </w:p>
                          <w:p w14:paraId="2DDDF6F0" w14:textId="77777777" w:rsidR="00B96193" w:rsidRDefault="009E63F6">
                            <w:pPr>
                              <w:pStyle w:val="TableParagraph"/>
                              <w:ind w:left="471" w:right="457"/>
                              <w:jc w:val="center"/>
                              <w:rPr>
                                <w:sz w:val="18"/>
                              </w:rPr>
                            </w:pPr>
                            <w:r>
                              <w:rPr>
                                <w:sz w:val="18"/>
                              </w:rPr>
                              <w:t>清扫</w:t>
                            </w:r>
                          </w:p>
                        </w:tc>
                        <w:tc>
                          <w:tcPr>
                            <w:tcW w:w="6955" w:type="dxa"/>
                          </w:tcPr>
                          <w:p w14:paraId="37571720" w14:textId="77777777" w:rsidR="00B96193" w:rsidRDefault="009E63F6">
                            <w:pPr>
                              <w:pStyle w:val="TableParagraph"/>
                              <w:spacing w:before="122"/>
                              <w:ind w:left="110"/>
                              <w:rPr>
                                <w:sz w:val="18"/>
                              </w:rPr>
                            </w:pPr>
                            <w:r>
                              <w:rPr>
                                <w:sz w:val="18"/>
                              </w:rPr>
                              <w:t>品是否同包装一同放于货架上，导致清扫困难；是否只清扫货物，不清扫货架；货架</w:t>
                            </w:r>
                          </w:p>
                          <w:p w14:paraId="231EFA79" w14:textId="77777777" w:rsidR="00B96193" w:rsidRDefault="00B96193">
                            <w:pPr>
                              <w:pStyle w:val="TableParagraph"/>
                              <w:rPr>
                                <w:rFonts w:ascii="Microsoft JhengHei"/>
                                <w:b/>
                                <w:sz w:val="13"/>
                              </w:rPr>
                            </w:pPr>
                          </w:p>
                          <w:p w14:paraId="767BB13F" w14:textId="77777777" w:rsidR="00B96193" w:rsidRDefault="009E63F6">
                            <w:pPr>
                              <w:pStyle w:val="TableParagraph"/>
                              <w:spacing w:before="1"/>
                              <w:ind w:left="110"/>
                              <w:rPr>
                                <w:sz w:val="18"/>
                              </w:rPr>
                            </w:pPr>
                            <w:r>
                              <w:rPr>
                                <w:sz w:val="18"/>
                              </w:rPr>
                              <w:t>是否布满灰尘；物品是否因放置时间过久变质</w:t>
                            </w:r>
                          </w:p>
                        </w:tc>
                      </w:tr>
                    </w:tbl>
                    <w:p w14:paraId="2C6125C8" w14:textId="77777777" w:rsidR="00B96193" w:rsidRDefault="00B96193">
                      <w:pPr>
                        <w:pStyle w:val="a3"/>
                      </w:pPr>
                    </w:p>
                  </w:txbxContent>
                </v:textbox>
                <w10:wrap anchorx="page" anchory="page"/>
              </v:shape>
            </w:pict>
          </mc:Fallback>
        </mc:AlternateContent>
      </w:r>
    </w:p>
    <w:p w14:paraId="54809365" w14:textId="77777777" w:rsidR="00B96193" w:rsidRDefault="00B96193">
      <w:pPr>
        <w:rPr>
          <w:sz w:val="2"/>
          <w:szCs w:val="2"/>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563"/>
        <w:gridCol w:w="5731"/>
        <w:gridCol w:w="115"/>
      </w:tblGrid>
      <w:tr w:rsidR="00B96193" w14:paraId="4ECAF321" w14:textId="77777777">
        <w:trPr>
          <w:trHeight w:val="10295"/>
        </w:trPr>
        <w:tc>
          <w:tcPr>
            <w:tcW w:w="8524" w:type="dxa"/>
            <w:gridSpan w:val="4"/>
          </w:tcPr>
          <w:p w14:paraId="63A35A76" w14:textId="77777777" w:rsidR="00B96193" w:rsidRDefault="009E63F6">
            <w:pPr>
              <w:pStyle w:val="TableParagraph"/>
              <w:spacing w:before="113"/>
              <w:ind w:left="110"/>
              <w:rPr>
                <w:sz w:val="18"/>
              </w:rPr>
            </w:pPr>
            <w:r>
              <w:rPr>
                <w:sz w:val="18"/>
              </w:rPr>
              <w:lastRenderedPageBreak/>
              <w:t>是否定期清洁、消毒。</w:t>
            </w:r>
          </w:p>
          <w:p w14:paraId="0CD259BB" w14:textId="77777777" w:rsidR="00B96193" w:rsidRDefault="00B96193">
            <w:pPr>
              <w:pStyle w:val="TableParagraph"/>
              <w:spacing w:before="1"/>
              <w:rPr>
                <w:rFonts w:ascii="Microsoft JhengHei"/>
                <w:b/>
                <w:sz w:val="13"/>
              </w:rPr>
            </w:pPr>
          </w:p>
          <w:p w14:paraId="7CC90DE2" w14:textId="77777777" w:rsidR="00B96193" w:rsidRDefault="009E63F6">
            <w:pPr>
              <w:pStyle w:val="TableParagraph"/>
              <w:ind w:left="470"/>
              <w:rPr>
                <w:sz w:val="18"/>
              </w:rPr>
            </w:pPr>
            <w:r>
              <w:rPr>
                <w:rFonts w:ascii="Times New Roman" w:eastAsia="Times New Roman"/>
                <w:sz w:val="18"/>
              </w:rPr>
              <w:t>6</w:t>
            </w:r>
            <w:r>
              <w:rPr>
                <w:sz w:val="18"/>
              </w:rPr>
              <w:t>．对文件资料的清洁检查</w:t>
            </w:r>
          </w:p>
          <w:p w14:paraId="482684B9" w14:textId="77777777" w:rsidR="00B96193" w:rsidRDefault="00B96193">
            <w:pPr>
              <w:pStyle w:val="TableParagraph"/>
              <w:spacing w:before="14"/>
              <w:rPr>
                <w:rFonts w:ascii="Microsoft JhengHei"/>
                <w:b/>
                <w:sz w:val="12"/>
              </w:rPr>
            </w:pPr>
          </w:p>
          <w:p w14:paraId="08BE7D29" w14:textId="77777777" w:rsidR="00B96193" w:rsidRDefault="009E63F6">
            <w:pPr>
              <w:pStyle w:val="TableParagraph"/>
              <w:numPr>
                <w:ilvl w:val="0"/>
                <w:numId w:val="225"/>
              </w:numPr>
              <w:tabs>
                <w:tab w:val="left" w:pos="928"/>
              </w:tabs>
              <w:ind w:hanging="458"/>
              <w:rPr>
                <w:sz w:val="18"/>
              </w:rPr>
            </w:pPr>
            <w:r>
              <w:rPr>
                <w:spacing w:val="-9"/>
                <w:sz w:val="18"/>
              </w:rPr>
              <w:t>整理：是否新旧版本并存，难以分清；过期文件是否仍在使用；保密文件是否无人管理，任意翻</w:t>
            </w:r>
          </w:p>
          <w:p w14:paraId="0ED43A1B" w14:textId="77777777" w:rsidR="00B96193" w:rsidRDefault="00B96193">
            <w:pPr>
              <w:pStyle w:val="TableParagraph"/>
              <w:spacing w:before="1"/>
              <w:rPr>
                <w:rFonts w:ascii="Microsoft JhengHei"/>
                <w:b/>
                <w:sz w:val="13"/>
              </w:rPr>
            </w:pPr>
          </w:p>
          <w:p w14:paraId="7EC5D7BA" w14:textId="77777777" w:rsidR="00B96193" w:rsidRDefault="009E63F6">
            <w:pPr>
              <w:pStyle w:val="TableParagraph"/>
              <w:ind w:left="110"/>
              <w:rPr>
                <w:sz w:val="18"/>
              </w:rPr>
            </w:pPr>
            <w:r>
              <w:rPr>
                <w:i/>
                <w:sz w:val="18"/>
              </w:rPr>
              <w:t>阅</w:t>
            </w:r>
            <w:r>
              <w:rPr>
                <w:sz w:val="18"/>
              </w:rPr>
              <w:t>；是否有个人随意复印留底现象。</w:t>
            </w:r>
          </w:p>
          <w:p w14:paraId="06F1E413" w14:textId="77777777" w:rsidR="00B96193" w:rsidRDefault="00B96193">
            <w:pPr>
              <w:pStyle w:val="TableParagraph"/>
              <w:spacing w:before="14"/>
              <w:rPr>
                <w:rFonts w:ascii="Microsoft JhengHei"/>
                <w:b/>
                <w:sz w:val="12"/>
              </w:rPr>
            </w:pPr>
          </w:p>
          <w:p w14:paraId="08C756CA" w14:textId="77777777" w:rsidR="00B96193" w:rsidRDefault="009E63F6">
            <w:pPr>
              <w:pStyle w:val="TableParagraph"/>
              <w:numPr>
                <w:ilvl w:val="0"/>
                <w:numId w:val="225"/>
              </w:numPr>
              <w:tabs>
                <w:tab w:val="left" w:pos="923"/>
              </w:tabs>
              <w:ind w:left="922" w:hanging="453"/>
              <w:rPr>
                <w:sz w:val="18"/>
              </w:rPr>
            </w:pPr>
            <w:r>
              <w:rPr>
                <w:spacing w:val="-12"/>
                <w:sz w:val="18"/>
              </w:rPr>
              <w:t>整顿：是否分门别类使用专用文件柜、文件夹存放；是否定点摆放；文件接收、发送是否未记录</w:t>
            </w:r>
            <w:r>
              <w:rPr>
                <w:spacing w:val="-12"/>
                <w:sz w:val="18"/>
              </w:rPr>
              <w:t xml:space="preserve">  </w:t>
            </w:r>
            <w:r>
              <w:rPr>
                <w:spacing w:val="-12"/>
                <w:sz w:val="18"/>
              </w:rPr>
              <w:t>、</w:t>
            </w:r>
          </w:p>
          <w:p w14:paraId="62594B76" w14:textId="77777777" w:rsidR="00B96193" w:rsidRDefault="00B96193">
            <w:pPr>
              <w:pStyle w:val="TableParagraph"/>
              <w:spacing w:before="1"/>
              <w:rPr>
                <w:rFonts w:ascii="Microsoft JhengHei"/>
                <w:b/>
                <w:sz w:val="13"/>
              </w:rPr>
            </w:pPr>
          </w:p>
          <w:p w14:paraId="16B0E408" w14:textId="77777777" w:rsidR="00B96193" w:rsidRDefault="009E63F6">
            <w:pPr>
              <w:pStyle w:val="TableParagraph"/>
              <w:ind w:left="110"/>
              <w:rPr>
                <w:sz w:val="18"/>
              </w:rPr>
            </w:pPr>
            <w:r>
              <w:rPr>
                <w:sz w:val="18"/>
              </w:rPr>
              <w:t>未留底稿。</w:t>
            </w:r>
          </w:p>
          <w:p w14:paraId="1B28CB8B" w14:textId="77777777" w:rsidR="00B96193" w:rsidRDefault="00B96193">
            <w:pPr>
              <w:pStyle w:val="TableParagraph"/>
              <w:spacing w:before="14"/>
              <w:rPr>
                <w:rFonts w:ascii="Microsoft JhengHei"/>
                <w:b/>
                <w:sz w:val="12"/>
              </w:rPr>
            </w:pPr>
          </w:p>
          <w:p w14:paraId="071555A9" w14:textId="77777777" w:rsidR="00B96193" w:rsidRDefault="009E63F6">
            <w:pPr>
              <w:pStyle w:val="TableParagraph"/>
              <w:numPr>
                <w:ilvl w:val="0"/>
                <w:numId w:val="225"/>
              </w:numPr>
              <w:tabs>
                <w:tab w:val="left" w:pos="923"/>
              </w:tabs>
              <w:spacing w:line="489" w:lineRule="auto"/>
              <w:ind w:left="110" w:right="94" w:firstLine="360"/>
              <w:rPr>
                <w:sz w:val="18"/>
              </w:rPr>
            </w:pPr>
            <w:r>
              <w:rPr>
                <w:spacing w:val="-9"/>
                <w:sz w:val="18"/>
              </w:rPr>
              <w:t>清扫：复印是否清晰，易于辨认；是否随意涂改，无负责人；文件是否破损、脏污；文件柜、文</w:t>
            </w:r>
            <w:r>
              <w:rPr>
                <w:spacing w:val="-5"/>
                <w:sz w:val="18"/>
              </w:rPr>
              <w:t>件夹是否有明显污迹，是否采取防潮、防虫、防火措施。</w:t>
            </w:r>
          </w:p>
          <w:p w14:paraId="5883F6C8" w14:textId="77777777" w:rsidR="00B96193" w:rsidRDefault="009E63F6">
            <w:pPr>
              <w:pStyle w:val="TableParagraph"/>
              <w:spacing w:line="226" w:lineRule="exact"/>
              <w:ind w:left="470"/>
              <w:rPr>
                <w:sz w:val="18"/>
              </w:rPr>
            </w:pPr>
            <w:r>
              <w:rPr>
                <w:rFonts w:ascii="Times New Roman" w:eastAsia="Times New Roman"/>
                <w:sz w:val="18"/>
              </w:rPr>
              <w:t>7</w:t>
            </w:r>
            <w:r>
              <w:rPr>
                <w:sz w:val="18"/>
              </w:rPr>
              <w:t>．对办公台的清洁检查</w:t>
            </w:r>
          </w:p>
          <w:p w14:paraId="599F2DF2" w14:textId="77777777" w:rsidR="00B96193" w:rsidRDefault="00B96193">
            <w:pPr>
              <w:pStyle w:val="TableParagraph"/>
              <w:spacing w:before="1"/>
              <w:rPr>
                <w:rFonts w:ascii="Microsoft JhengHei"/>
                <w:b/>
                <w:sz w:val="13"/>
              </w:rPr>
            </w:pPr>
          </w:p>
          <w:p w14:paraId="4AB28E35" w14:textId="77777777" w:rsidR="00B96193" w:rsidRDefault="009E63F6">
            <w:pPr>
              <w:pStyle w:val="TableParagraph"/>
              <w:numPr>
                <w:ilvl w:val="0"/>
                <w:numId w:val="226"/>
              </w:numPr>
              <w:tabs>
                <w:tab w:val="left" w:pos="928"/>
              </w:tabs>
              <w:ind w:hanging="458"/>
              <w:rPr>
                <w:sz w:val="18"/>
              </w:rPr>
            </w:pPr>
            <w:r>
              <w:rPr>
                <w:spacing w:val="-9"/>
                <w:sz w:val="18"/>
              </w:rPr>
              <w:t>整理：办公文具是否做到共享，办公台面是否干净，抽屉是否整洁，私人物品是否随意放置，是</w:t>
            </w:r>
          </w:p>
          <w:p w14:paraId="3F06534E" w14:textId="77777777" w:rsidR="00B96193" w:rsidRDefault="00B96193">
            <w:pPr>
              <w:pStyle w:val="TableParagraph"/>
              <w:spacing w:before="14"/>
              <w:rPr>
                <w:rFonts w:ascii="Microsoft JhengHei"/>
                <w:b/>
                <w:sz w:val="12"/>
              </w:rPr>
            </w:pPr>
          </w:p>
          <w:p w14:paraId="70B6BF2F" w14:textId="77777777" w:rsidR="00B96193" w:rsidRDefault="009E63F6">
            <w:pPr>
              <w:pStyle w:val="TableParagraph"/>
              <w:ind w:left="110"/>
              <w:rPr>
                <w:sz w:val="18"/>
              </w:rPr>
            </w:pPr>
            <w:proofErr w:type="gramStart"/>
            <w:r>
              <w:rPr>
                <w:sz w:val="18"/>
              </w:rPr>
              <w:t>否</w:t>
            </w:r>
            <w:proofErr w:type="gramEnd"/>
            <w:r>
              <w:rPr>
                <w:sz w:val="18"/>
              </w:rPr>
              <w:t>堆放过多文件、报表。</w:t>
            </w:r>
          </w:p>
          <w:p w14:paraId="2DD164D6" w14:textId="77777777" w:rsidR="00B96193" w:rsidRDefault="00B96193">
            <w:pPr>
              <w:pStyle w:val="TableParagraph"/>
              <w:spacing w:before="1"/>
              <w:rPr>
                <w:rFonts w:ascii="Microsoft JhengHei"/>
                <w:b/>
                <w:sz w:val="13"/>
              </w:rPr>
            </w:pPr>
          </w:p>
          <w:p w14:paraId="55163BD5" w14:textId="77777777" w:rsidR="00B96193" w:rsidRDefault="009E63F6">
            <w:pPr>
              <w:pStyle w:val="TableParagraph"/>
              <w:numPr>
                <w:ilvl w:val="0"/>
                <w:numId w:val="226"/>
              </w:numPr>
              <w:tabs>
                <w:tab w:val="left" w:pos="923"/>
              </w:tabs>
              <w:spacing w:line="484" w:lineRule="auto"/>
              <w:ind w:left="110" w:right="1" w:firstLine="360"/>
              <w:rPr>
                <w:sz w:val="18"/>
              </w:rPr>
            </w:pPr>
            <w:r>
              <w:rPr>
                <w:spacing w:val="-13"/>
                <w:sz w:val="18"/>
              </w:rPr>
              <w:t>整顿：办公台是否挪作他用，办公文具、电话是否实施定位管理，公共物品是否放在个人抽屉中</w:t>
            </w:r>
            <w:r>
              <w:rPr>
                <w:spacing w:val="-13"/>
                <w:sz w:val="18"/>
              </w:rPr>
              <w:t xml:space="preserve">  </w:t>
            </w:r>
            <w:r>
              <w:rPr>
                <w:spacing w:val="-5"/>
                <w:sz w:val="18"/>
              </w:rPr>
              <w:t>，公用抽屉是否上锁。</w:t>
            </w:r>
          </w:p>
          <w:p w14:paraId="51024F44" w14:textId="77777777" w:rsidR="00B96193" w:rsidRDefault="009E63F6">
            <w:pPr>
              <w:pStyle w:val="TableParagraph"/>
              <w:numPr>
                <w:ilvl w:val="0"/>
                <w:numId w:val="226"/>
              </w:numPr>
              <w:tabs>
                <w:tab w:val="left" w:pos="928"/>
              </w:tabs>
              <w:spacing w:before="4" w:line="484" w:lineRule="auto"/>
              <w:ind w:left="110" w:right="94" w:firstLine="360"/>
              <w:rPr>
                <w:sz w:val="18"/>
              </w:rPr>
            </w:pPr>
            <w:r>
              <w:rPr>
                <w:spacing w:val="-10"/>
                <w:sz w:val="18"/>
              </w:rPr>
              <w:t>清扫：台面是否脏污、台面物品摆放是否杂乱无章，办公文具、电话等物品是否有污迹，办公垃</w:t>
            </w:r>
            <w:r>
              <w:rPr>
                <w:spacing w:val="-4"/>
                <w:sz w:val="18"/>
              </w:rPr>
              <w:t>圾是否经常倾倒。</w:t>
            </w:r>
          </w:p>
          <w:p w14:paraId="60A7CB54" w14:textId="77777777" w:rsidR="00B96193" w:rsidRDefault="009E63F6">
            <w:pPr>
              <w:pStyle w:val="TableParagraph"/>
              <w:spacing w:line="276" w:lineRule="exact"/>
              <w:ind w:left="5"/>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清洁的实施方法</w:t>
            </w:r>
          </w:p>
          <w:p w14:paraId="20303760" w14:textId="77777777" w:rsidR="00B96193" w:rsidRDefault="00B96193">
            <w:pPr>
              <w:pStyle w:val="TableParagraph"/>
              <w:spacing w:before="10"/>
              <w:rPr>
                <w:rFonts w:ascii="Microsoft JhengHei"/>
                <w:b/>
                <w:sz w:val="10"/>
              </w:rPr>
            </w:pPr>
          </w:p>
          <w:p w14:paraId="74C919E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强化教育</w:t>
            </w:r>
          </w:p>
          <w:p w14:paraId="61F32C9F" w14:textId="77777777" w:rsidR="00B96193" w:rsidRDefault="00B96193">
            <w:pPr>
              <w:pStyle w:val="TableParagraph"/>
              <w:spacing w:before="1"/>
              <w:rPr>
                <w:rFonts w:ascii="Microsoft JhengHei"/>
                <w:b/>
                <w:sz w:val="13"/>
              </w:rPr>
            </w:pPr>
          </w:p>
          <w:p w14:paraId="4903C613" w14:textId="77777777" w:rsidR="00B96193" w:rsidRDefault="009E63F6">
            <w:pPr>
              <w:pStyle w:val="TableParagraph"/>
              <w:ind w:left="470"/>
              <w:rPr>
                <w:sz w:val="18"/>
              </w:rPr>
            </w:pPr>
            <w:r>
              <w:rPr>
                <w:sz w:val="18"/>
              </w:rPr>
              <w:t>加强对员工特别是新进人员的教育，灌输企业重视</w:t>
            </w:r>
            <w:r>
              <w:rPr>
                <w:sz w:val="18"/>
              </w:rPr>
              <w:t xml:space="preserve"> </w:t>
            </w:r>
            <w:r>
              <w:rPr>
                <w:rFonts w:ascii="Times New Roman" w:eastAsia="Times New Roman"/>
                <w:sz w:val="18"/>
              </w:rPr>
              <w:t xml:space="preserve">9S </w:t>
            </w:r>
            <w:r>
              <w:rPr>
                <w:sz w:val="18"/>
              </w:rPr>
              <w:t>管理的理念。</w:t>
            </w:r>
          </w:p>
          <w:p w14:paraId="30D29979" w14:textId="77777777" w:rsidR="00B96193" w:rsidRDefault="00B96193">
            <w:pPr>
              <w:pStyle w:val="TableParagraph"/>
              <w:spacing w:before="14"/>
              <w:rPr>
                <w:rFonts w:ascii="Microsoft JhengHei"/>
                <w:b/>
                <w:sz w:val="12"/>
              </w:rPr>
            </w:pPr>
          </w:p>
          <w:p w14:paraId="1A56973E"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确定清洁标准</w:t>
            </w:r>
          </w:p>
          <w:p w14:paraId="06F4E8AA" w14:textId="77777777" w:rsidR="00B96193" w:rsidRDefault="00B96193">
            <w:pPr>
              <w:pStyle w:val="TableParagraph"/>
              <w:spacing w:before="1"/>
              <w:rPr>
                <w:rFonts w:ascii="Microsoft JhengHei"/>
                <w:b/>
                <w:sz w:val="13"/>
              </w:rPr>
            </w:pPr>
          </w:p>
          <w:p w14:paraId="7C8E6BA4" w14:textId="77777777" w:rsidR="00B96193" w:rsidRDefault="009E63F6">
            <w:pPr>
              <w:pStyle w:val="TableParagraph"/>
              <w:spacing w:line="484" w:lineRule="auto"/>
              <w:ind w:left="110" w:right="94" w:firstLine="360"/>
              <w:rPr>
                <w:sz w:val="18"/>
              </w:rPr>
            </w:pPr>
            <w:r>
              <w:rPr>
                <w:spacing w:val="-6"/>
                <w:sz w:val="18"/>
              </w:rPr>
              <w:t>确定包括干净、高效、安全三个要素在内的主要标准，据此制定检查表并定期检查，明确清洁状态。</w:t>
            </w:r>
            <w:r>
              <w:rPr>
                <w:spacing w:val="-5"/>
                <w:sz w:val="18"/>
              </w:rPr>
              <w:t>以仓库检查为例，仓库的清洁标准及仓库清洁情况检查表如下所示。</w:t>
            </w:r>
          </w:p>
          <w:p w14:paraId="7EC46105" w14:textId="77777777" w:rsidR="00B96193" w:rsidRDefault="009E63F6">
            <w:pPr>
              <w:pStyle w:val="TableParagraph"/>
              <w:spacing w:line="276" w:lineRule="exact"/>
              <w:ind w:left="5"/>
              <w:jc w:val="center"/>
              <w:rPr>
                <w:rFonts w:ascii="Microsoft JhengHei" w:eastAsia="Microsoft JhengHei"/>
                <w:b/>
                <w:sz w:val="18"/>
              </w:rPr>
            </w:pPr>
            <w:r>
              <w:rPr>
                <w:rFonts w:ascii="Microsoft JhengHei" w:eastAsia="Microsoft JhengHei" w:hint="eastAsia"/>
                <w:b/>
                <w:sz w:val="18"/>
              </w:rPr>
              <w:t>仓库清洁标准</w:t>
            </w:r>
          </w:p>
        </w:tc>
      </w:tr>
      <w:tr w:rsidR="00B96193" w14:paraId="5164365A" w14:textId="77777777">
        <w:trPr>
          <w:trHeight w:val="470"/>
        </w:trPr>
        <w:tc>
          <w:tcPr>
            <w:tcW w:w="115" w:type="dxa"/>
            <w:tcBorders>
              <w:top w:val="nil"/>
              <w:bottom w:val="nil"/>
            </w:tcBorders>
          </w:tcPr>
          <w:p w14:paraId="5ADE0BA2" w14:textId="77777777" w:rsidR="00B96193" w:rsidRDefault="00B96193">
            <w:pPr>
              <w:pStyle w:val="TableParagraph"/>
              <w:rPr>
                <w:rFonts w:ascii="Times New Roman"/>
                <w:sz w:val="18"/>
              </w:rPr>
            </w:pPr>
          </w:p>
        </w:tc>
        <w:tc>
          <w:tcPr>
            <w:tcW w:w="2563" w:type="dxa"/>
          </w:tcPr>
          <w:p w14:paraId="13712D1B" w14:textId="77777777" w:rsidR="00B96193" w:rsidRDefault="009E63F6">
            <w:pPr>
              <w:pStyle w:val="TableParagraph"/>
              <w:spacing w:before="113"/>
              <w:ind w:left="629" w:right="619"/>
              <w:jc w:val="center"/>
              <w:rPr>
                <w:sz w:val="18"/>
              </w:rPr>
            </w:pPr>
            <w:r>
              <w:rPr>
                <w:sz w:val="18"/>
              </w:rPr>
              <w:t>项目</w:t>
            </w:r>
          </w:p>
        </w:tc>
        <w:tc>
          <w:tcPr>
            <w:tcW w:w="5731" w:type="dxa"/>
          </w:tcPr>
          <w:p w14:paraId="77DC23D2" w14:textId="77777777" w:rsidR="00B96193" w:rsidRDefault="009E63F6">
            <w:pPr>
              <w:pStyle w:val="TableParagraph"/>
              <w:spacing w:before="113"/>
              <w:ind w:left="2305" w:right="2295"/>
              <w:jc w:val="center"/>
              <w:rPr>
                <w:sz w:val="18"/>
              </w:rPr>
            </w:pPr>
            <w:r>
              <w:rPr>
                <w:sz w:val="18"/>
              </w:rPr>
              <w:t>仓库清洁标准</w:t>
            </w:r>
          </w:p>
        </w:tc>
        <w:tc>
          <w:tcPr>
            <w:tcW w:w="115" w:type="dxa"/>
            <w:tcBorders>
              <w:top w:val="nil"/>
              <w:bottom w:val="nil"/>
            </w:tcBorders>
          </w:tcPr>
          <w:p w14:paraId="53572646" w14:textId="77777777" w:rsidR="00B96193" w:rsidRDefault="00B96193">
            <w:pPr>
              <w:pStyle w:val="TableParagraph"/>
              <w:rPr>
                <w:rFonts w:ascii="Times New Roman"/>
                <w:sz w:val="18"/>
              </w:rPr>
            </w:pPr>
          </w:p>
        </w:tc>
      </w:tr>
      <w:tr w:rsidR="00B96193" w14:paraId="781D8988" w14:textId="77777777">
        <w:trPr>
          <w:trHeight w:val="465"/>
        </w:trPr>
        <w:tc>
          <w:tcPr>
            <w:tcW w:w="115" w:type="dxa"/>
            <w:vMerge w:val="restart"/>
            <w:tcBorders>
              <w:top w:val="nil"/>
              <w:bottom w:val="nil"/>
            </w:tcBorders>
          </w:tcPr>
          <w:p w14:paraId="0C85FC41" w14:textId="77777777" w:rsidR="00B96193" w:rsidRDefault="00B96193">
            <w:pPr>
              <w:pStyle w:val="TableParagraph"/>
              <w:rPr>
                <w:rFonts w:ascii="Times New Roman"/>
                <w:sz w:val="18"/>
              </w:rPr>
            </w:pPr>
          </w:p>
        </w:tc>
        <w:tc>
          <w:tcPr>
            <w:tcW w:w="2563" w:type="dxa"/>
            <w:vMerge w:val="restart"/>
          </w:tcPr>
          <w:p w14:paraId="0B2B1020" w14:textId="77777777" w:rsidR="00B96193" w:rsidRDefault="00B96193">
            <w:pPr>
              <w:pStyle w:val="TableParagraph"/>
              <w:rPr>
                <w:rFonts w:ascii="Microsoft JhengHei"/>
                <w:b/>
                <w:sz w:val="18"/>
              </w:rPr>
            </w:pPr>
          </w:p>
          <w:p w14:paraId="0E164C2F" w14:textId="77777777" w:rsidR="00B96193" w:rsidRDefault="00B96193">
            <w:pPr>
              <w:pStyle w:val="TableParagraph"/>
              <w:rPr>
                <w:rFonts w:ascii="Microsoft JhengHei"/>
                <w:b/>
                <w:sz w:val="14"/>
              </w:rPr>
            </w:pPr>
          </w:p>
          <w:p w14:paraId="08754F2A" w14:textId="77777777" w:rsidR="00B96193" w:rsidRDefault="009E63F6">
            <w:pPr>
              <w:pStyle w:val="TableParagraph"/>
              <w:ind w:left="379"/>
              <w:rPr>
                <w:sz w:val="18"/>
              </w:rPr>
            </w:pPr>
            <w:r>
              <w:rPr>
                <w:sz w:val="18"/>
              </w:rPr>
              <w:t>物料、物品、成品摆放</w:t>
            </w:r>
          </w:p>
        </w:tc>
        <w:tc>
          <w:tcPr>
            <w:tcW w:w="5731" w:type="dxa"/>
          </w:tcPr>
          <w:p w14:paraId="176AB88E" w14:textId="77777777" w:rsidR="00B96193" w:rsidRDefault="009E63F6">
            <w:pPr>
              <w:pStyle w:val="TableParagraph"/>
              <w:spacing w:before="113"/>
              <w:ind w:left="110"/>
              <w:rPr>
                <w:sz w:val="18"/>
              </w:rPr>
            </w:pPr>
            <w:r>
              <w:rPr>
                <w:sz w:val="18"/>
              </w:rPr>
              <w:t>按指定区域分类放置</w:t>
            </w:r>
          </w:p>
        </w:tc>
        <w:tc>
          <w:tcPr>
            <w:tcW w:w="115" w:type="dxa"/>
            <w:tcBorders>
              <w:top w:val="nil"/>
              <w:bottom w:val="nil"/>
            </w:tcBorders>
          </w:tcPr>
          <w:p w14:paraId="7436DF32" w14:textId="77777777" w:rsidR="00B96193" w:rsidRDefault="00B96193">
            <w:pPr>
              <w:pStyle w:val="TableParagraph"/>
              <w:rPr>
                <w:rFonts w:ascii="Times New Roman"/>
                <w:sz w:val="18"/>
              </w:rPr>
            </w:pPr>
          </w:p>
        </w:tc>
      </w:tr>
      <w:tr w:rsidR="00B96193" w14:paraId="5E688E08" w14:textId="77777777">
        <w:trPr>
          <w:trHeight w:val="470"/>
        </w:trPr>
        <w:tc>
          <w:tcPr>
            <w:tcW w:w="115" w:type="dxa"/>
            <w:vMerge/>
            <w:tcBorders>
              <w:top w:val="nil"/>
              <w:bottom w:val="nil"/>
            </w:tcBorders>
          </w:tcPr>
          <w:p w14:paraId="203216BA" w14:textId="77777777" w:rsidR="00B96193" w:rsidRDefault="00B96193">
            <w:pPr>
              <w:rPr>
                <w:sz w:val="2"/>
                <w:szCs w:val="2"/>
              </w:rPr>
            </w:pPr>
          </w:p>
        </w:tc>
        <w:tc>
          <w:tcPr>
            <w:tcW w:w="2563" w:type="dxa"/>
            <w:vMerge/>
            <w:tcBorders>
              <w:top w:val="nil"/>
            </w:tcBorders>
          </w:tcPr>
          <w:p w14:paraId="3C9E9BD6" w14:textId="77777777" w:rsidR="00B96193" w:rsidRDefault="00B96193">
            <w:pPr>
              <w:rPr>
                <w:sz w:val="2"/>
                <w:szCs w:val="2"/>
              </w:rPr>
            </w:pPr>
          </w:p>
        </w:tc>
        <w:tc>
          <w:tcPr>
            <w:tcW w:w="5731" w:type="dxa"/>
          </w:tcPr>
          <w:p w14:paraId="2BCD3869" w14:textId="77777777" w:rsidR="00B96193" w:rsidRDefault="009E63F6">
            <w:pPr>
              <w:pStyle w:val="TableParagraph"/>
              <w:spacing w:before="113"/>
              <w:ind w:left="110"/>
              <w:rPr>
                <w:sz w:val="18"/>
              </w:rPr>
            </w:pPr>
            <w:r>
              <w:rPr>
                <w:sz w:val="18"/>
              </w:rPr>
              <w:t>放置整齐、</w:t>
            </w:r>
            <w:r>
              <w:rPr>
                <w:i/>
                <w:sz w:val="18"/>
              </w:rPr>
              <w:t>美</w:t>
            </w:r>
            <w:r>
              <w:rPr>
                <w:sz w:val="18"/>
              </w:rPr>
              <w:t>观，并做好防护措施</w:t>
            </w:r>
          </w:p>
        </w:tc>
        <w:tc>
          <w:tcPr>
            <w:tcW w:w="115" w:type="dxa"/>
            <w:tcBorders>
              <w:top w:val="nil"/>
              <w:bottom w:val="nil"/>
            </w:tcBorders>
          </w:tcPr>
          <w:p w14:paraId="7AF9DB8C" w14:textId="77777777" w:rsidR="00B96193" w:rsidRDefault="00B96193">
            <w:pPr>
              <w:pStyle w:val="TableParagraph"/>
              <w:rPr>
                <w:rFonts w:ascii="Times New Roman"/>
                <w:sz w:val="18"/>
              </w:rPr>
            </w:pPr>
          </w:p>
        </w:tc>
      </w:tr>
      <w:tr w:rsidR="00B96193" w14:paraId="4A2033A4" w14:textId="77777777">
        <w:trPr>
          <w:trHeight w:val="465"/>
        </w:trPr>
        <w:tc>
          <w:tcPr>
            <w:tcW w:w="115" w:type="dxa"/>
            <w:vMerge/>
            <w:tcBorders>
              <w:top w:val="nil"/>
              <w:bottom w:val="nil"/>
            </w:tcBorders>
          </w:tcPr>
          <w:p w14:paraId="6C1DB2A1" w14:textId="77777777" w:rsidR="00B96193" w:rsidRDefault="00B96193">
            <w:pPr>
              <w:rPr>
                <w:sz w:val="2"/>
                <w:szCs w:val="2"/>
              </w:rPr>
            </w:pPr>
          </w:p>
        </w:tc>
        <w:tc>
          <w:tcPr>
            <w:tcW w:w="2563" w:type="dxa"/>
            <w:vMerge/>
            <w:tcBorders>
              <w:top w:val="nil"/>
            </w:tcBorders>
          </w:tcPr>
          <w:p w14:paraId="4A5AAFA4" w14:textId="77777777" w:rsidR="00B96193" w:rsidRDefault="00B96193">
            <w:pPr>
              <w:rPr>
                <w:sz w:val="2"/>
                <w:szCs w:val="2"/>
              </w:rPr>
            </w:pPr>
          </w:p>
        </w:tc>
        <w:tc>
          <w:tcPr>
            <w:tcW w:w="5731" w:type="dxa"/>
          </w:tcPr>
          <w:p w14:paraId="141108D0" w14:textId="77777777" w:rsidR="00B96193" w:rsidRDefault="009E63F6">
            <w:pPr>
              <w:pStyle w:val="TableParagraph"/>
              <w:spacing w:before="113"/>
              <w:ind w:left="110"/>
              <w:rPr>
                <w:sz w:val="18"/>
              </w:rPr>
            </w:pPr>
            <w:r>
              <w:rPr>
                <w:sz w:val="18"/>
              </w:rPr>
              <w:t>有标识和品质状态说明</w:t>
            </w:r>
          </w:p>
        </w:tc>
        <w:tc>
          <w:tcPr>
            <w:tcW w:w="115" w:type="dxa"/>
            <w:tcBorders>
              <w:top w:val="nil"/>
              <w:bottom w:val="nil"/>
            </w:tcBorders>
          </w:tcPr>
          <w:p w14:paraId="6C8BCC0E" w14:textId="77777777" w:rsidR="00B96193" w:rsidRDefault="00B96193">
            <w:pPr>
              <w:pStyle w:val="TableParagraph"/>
              <w:rPr>
                <w:rFonts w:ascii="Times New Roman"/>
                <w:sz w:val="18"/>
              </w:rPr>
            </w:pPr>
          </w:p>
        </w:tc>
      </w:tr>
      <w:tr w:rsidR="00B96193" w14:paraId="7059DBB8" w14:textId="77777777">
        <w:trPr>
          <w:trHeight w:val="470"/>
        </w:trPr>
        <w:tc>
          <w:tcPr>
            <w:tcW w:w="115" w:type="dxa"/>
            <w:vMerge w:val="restart"/>
            <w:tcBorders>
              <w:top w:val="nil"/>
              <w:bottom w:val="nil"/>
            </w:tcBorders>
          </w:tcPr>
          <w:p w14:paraId="5069EC79" w14:textId="77777777" w:rsidR="00B96193" w:rsidRDefault="00B96193">
            <w:pPr>
              <w:pStyle w:val="TableParagraph"/>
              <w:rPr>
                <w:rFonts w:ascii="Times New Roman"/>
                <w:sz w:val="18"/>
              </w:rPr>
            </w:pPr>
          </w:p>
        </w:tc>
        <w:tc>
          <w:tcPr>
            <w:tcW w:w="2563" w:type="dxa"/>
            <w:vMerge w:val="restart"/>
          </w:tcPr>
          <w:p w14:paraId="0AA1CC41" w14:textId="77777777" w:rsidR="00B96193" w:rsidRDefault="00B96193">
            <w:pPr>
              <w:pStyle w:val="TableParagraph"/>
              <w:spacing w:before="17"/>
              <w:rPr>
                <w:rFonts w:ascii="Microsoft JhengHei"/>
                <w:b/>
                <w:sz w:val="18"/>
              </w:rPr>
            </w:pPr>
          </w:p>
          <w:p w14:paraId="7C259B79" w14:textId="77777777" w:rsidR="00B96193" w:rsidRDefault="009E63F6">
            <w:pPr>
              <w:pStyle w:val="TableParagraph"/>
              <w:ind w:left="830"/>
              <w:rPr>
                <w:sz w:val="18"/>
              </w:rPr>
            </w:pPr>
            <w:r>
              <w:rPr>
                <w:sz w:val="18"/>
              </w:rPr>
              <w:t>物料架摆放</w:t>
            </w:r>
          </w:p>
        </w:tc>
        <w:tc>
          <w:tcPr>
            <w:tcW w:w="5731" w:type="dxa"/>
          </w:tcPr>
          <w:p w14:paraId="49CA6432" w14:textId="77777777" w:rsidR="00B96193" w:rsidRDefault="009E63F6">
            <w:pPr>
              <w:pStyle w:val="TableParagraph"/>
              <w:spacing w:before="113"/>
              <w:ind w:left="110"/>
              <w:rPr>
                <w:sz w:val="18"/>
              </w:rPr>
            </w:pPr>
            <w:r>
              <w:rPr>
                <w:sz w:val="18"/>
              </w:rPr>
              <w:t>划分区域，整齐摆放</w:t>
            </w:r>
          </w:p>
        </w:tc>
        <w:tc>
          <w:tcPr>
            <w:tcW w:w="115" w:type="dxa"/>
            <w:tcBorders>
              <w:top w:val="nil"/>
              <w:bottom w:val="nil"/>
            </w:tcBorders>
          </w:tcPr>
          <w:p w14:paraId="7472BA16" w14:textId="77777777" w:rsidR="00B96193" w:rsidRDefault="00B96193">
            <w:pPr>
              <w:pStyle w:val="TableParagraph"/>
              <w:rPr>
                <w:rFonts w:ascii="Times New Roman"/>
                <w:sz w:val="18"/>
              </w:rPr>
            </w:pPr>
          </w:p>
        </w:tc>
      </w:tr>
      <w:tr w:rsidR="00B96193" w14:paraId="531C8010" w14:textId="77777777">
        <w:trPr>
          <w:trHeight w:val="470"/>
        </w:trPr>
        <w:tc>
          <w:tcPr>
            <w:tcW w:w="115" w:type="dxa"/>
            <w:vMerge/>
            <w:tcBorders>
              <w:top w:val="nil"/>
              <w:bottom w:val="nil"/>
            </w:tcBorders>
          </w:tcPr>
          <w:p w14:paraId="424F1A41" w14:textId="77777777" w:rsidR="00B96193" w:rsidRDefault="00B96193">
            <w:pPr>
              <w:rPr>
                <w:sz w:val="2"/>
                <w:szCs w:val="2"/>
              </w:rPr>
            </w:pPr>
          </w:p>
        </w:tc>
        <w:tc>
          <w:tcPr>
            <w:tcW w:w="2563" w:type="dxa"/>
            <w:vMerge/>
            <w:tcBorders>
              <w:top w:val="nil"/>
            </w:tcBorders>
          </w:tcPr>
          <w:p w14:paraId="6FAF058E" w14:textId="77777777" w:rsidR="00B96193" w:rsidRDefault="00B96193">
            <w:pPr>
              <w:rPr>
                <w:sz w:val="2"/>
                <w:szCs w:val="2"/>
              </w:rPr>
            </w:pPr>
          </w:p>
        </w:tc>
        <w:tc>
          <w:tcPr>
            <w:tcW w:w="5731" w:type="dxa"/>
          </w:tcPr>
          <w:p w14:paraId="2874FF8A" w14:textId="77777777" w:rsidR="00B96193" w:rsidRDefault="009E63F6">
            <w:pPr>
              <w:pStyle w:val="TableParagraph"/>
              <w:spacing w:before="113"/>
              <w:ind w:left="110"/>
              <w:rPr>
                <w:sz w:val="18"/>
              </w:rPr>
            </w:pPr>
            <w:r>
              <w:rPr>
                <w:sz w:val="18"/>
              </w:rPr>
              <w:t>保持干净、整洁</w:t>
            </w:r>
          </w:p>
        </w:tc>
        <w:tc>
          <w:tcPr>
            <w:tcW w:w="115" w:type="dxa"/>
            <w:tcBorders>
              <w:top w:val="nil"/>
              <w:bottom w:val="nil"/>
            </w:tcBorders>
          </w:tcPr>
          <w:p w14:paraId="2B7C1ACA" w14:textId="77777777" w:rsidR="00B96193" w:rsidRDefault="00B96193">
            <w:pPr>
              <w:pStyle w:val="TableParagraph"/>
              <w:rPr>
                <w:rFonts w:ascii="Times New Roman"/>
                <w:sz w:val="18"/>
              </w:rPr>
            </w:pPr>
          </w:p>
        </w:tc>
      </w:tr>
      <w:tr w:rsidR="00B96193" w14:paraId="46BAFB95" w14:textId="77777777">
        <w:trPr>
          <w:trHeight w:val="469"/>
        </w:trPr>
        <w:tc>
          <w:tcPr>
            <w:tcW w:w="115" w:type="dxa"/>
            <w:vMerge w:val="restart"/>
            <w:tcBorders>
              <w:top w:val="nil"/>
              <w:bottom w:val="nil"/>
            </w:tcBorders>
          </w:tcPr>
          <w:p w14:paraId="0769C700" w14:textId="77777777" w:rsidR="00B96193" w:rsidRDefault="00B96193">
            <w:pPr>
              <w:pStyle w:val="TableParagraph"/>
              <w:rPr>
                <w:rFonts w:ascii="Times New Roman"/>
                <w:sz w:val="18"/>
              </w:rPr>
            </w:pPr>
          </w:p>
        </w:tc>
        <w:tc>
          <w:tcPr>
            <w:tcW w:w="2563" w:type="dxa"/>
            <w:vMerge w:val="restart"/>
          </w:tcPr>
          <w:p w14:paraId="0003EEAC" w14:textId="77777777" w:rsidR="00B96193" w:rsidRDefault="00B96193">
            <w:pPr>
              <w:pStyle w:val="TableParagraph"/>
              <w:spacing w:before="17"/>
              <w:rPr>
                <w:rFonts w:ascii="Microsoft JhengHei"/>
                <w:b/>
                <w:sz w:val="18"/>
              </w:rPr>
            </w:pPr>
          </w:p>
          <w:p w14:paraId="31E7DB48" w14:textId="77777777" w:rsidR="00B96193" w:rsidRDefault="009E63F6">
            <w:pPr>
              <w:pStyle w:val="TableParagraph"/>
              <w:ind w:left="739"/>
              <w:rPr>
                <w:sz w:val="18"/>
              </w:rPr>
            </w:pPr>
            <w:r>
              <w:rPr>
                <w:sz w:val="18"/>
              </w:rPr>
              <w:t>载具、地台板</w:t>
            </w:r>
          </w:p>
        </w:tc>
        <w:tc>
          <w:tcPr>
            <w:tcW w:w="5731" w:type="dxa"/>
          </w:tcPr>
          <w:p w14:paraId="26D425BC" w14:textId="77777777" w:rsidR="00B96193" w:rsidRDefault="009E63F6">
            <w:pPr>
              <w:pStyle w:val="TableParagraph"/>
              <w:spacing w:before="113"/>
              <w:ind w:left="110"/>
              <w:rPr>
                <w:sz w:val="18"/>
              </w:rPr>
            </w:pPr>
            <w:r>
              <w:rPr>
                <w:sz w:val="18"/>
              </w:rPr>
              <w:t>按指定的区域叠放</w:t>
            </w:r>
          </w:p>
        </w:tc>
        <w:tc>
          <w:tcPr>
            <w:tcW w:w="115" w:type="dxa"/>
            <w:tcBorders>
              <w:top w:val="nil"/>
              <w:bottom w:val="nil"/>
            </w:tcBorders>
          </w:tcPr>
          <w:p w14:paraId="33B87706" w14:textId="77777777" w:rsidR="00B96193" w:rsidRDefault="00B96193">
            <w:pPr>
              <w:pStyle w:val="TableParagraph"/>
              <w:rPr>
                <w:rFonts w:ascii="Times New Roman"/>
                <w:sz w:val="18"/>
              </w:rPr>
            </w:pPr>
          </w:p>
        </w:tc>
      </w:tr>
      <w:tr w:rsidR="00B96193" w14:paraId="688CD254" w14:textId="77777777">
        <w:trPr>
          <w:trHeight w:val="465"/>
        </w:trPr>
        <w:tc>
          <w:tcPr>
            <w:tcW w:w="115" w:type="dxa"/>
            <w:vMerge/>
            <w:tcBorders>
              <w:top w:val="nil"/>
              <w:bottom w:val="nil"/>
            </w:tcBorders>
          </w:tcPr>
          <w:p w14:paraId="0E524F86" w14:textId="77777777" w:rsidR="00B96193" w:rsidRDefault="00B96193">
            <w:pPr>
              <w:rPr>
                <w:sz w:val="2"/>
                <w:szCs w:val="2"/>
              </w:rPr>
            </w:pPr>
          </w:p>
        </w:tc>
        <w:tc>
          <w:tcPr>
            <w:tcW w:w="2563" w:type="dxa"/>
            <w:vMerge/>
            <w:tcBorders>
              <w:top w:val="nil"/>
            </w:tcBorders>
          </w:tcPr>
          <w:p w14:paraId="06C16EF2" w14:textId="77777777" w:rsidR="00B96193" w:rsidRDefault="00B96193">
            <w:pPr>
              <w:rPr>
                <w:sz w:val="2"/>
                <w:szCs w:val="2"/>
              </w:rPr>
            </w:pPr>
          </w:p>
        </w:tc>
        <w:tc>
          <w:tcPr>
            <w:tcW w:w="5731" w:type="dxa"/>
          </w:tcPr>
          <w:p w14:paraId="45C9F448" w14:textId="77777777" w:rsidR="00B96193" w:rsidRDefault="009E63F6">
            <w:pPr>
              <w:pStyle w:val="TableParagraph"/>
              <w:spacing w:before="113"/>
              <w:ind w:left="110"/>
              <w:rPr>
                <w:sz w:val="18"/>
              </w:rPr>
            </w:pPr>
            <w:r>
              <w:rPr>
                <w:sz w:val="18"/>
              </w:rPr>
              <w:t>不盛放物品的载具、地台板放在指定位置</w:t>
            </w:r>
          </w:p>
        </w:tc>
        <w:tc>
          <w:tcPr>
            <w:tcW w:w="115" w:type="dxa"/>
            <w:tcBorders>
              <w:top w:val="nil"/>
              <w:bottom w:val="nil"/>
            </w:tcBorders>
          </w:tcPr>
          <w:p w14:paraId="6FAD5B19" w14:textId="77777777" w:rsidR="00B96193" w:rsidRDefault="00B96193">
            <w:pPr>
              <w:pStyle w:val="TableParagraph"/>
              <w:rPr>
                <w:rFonts w:ascii="Times New Roman"/>
                <w:sz w:val="18"/>
              </w:rPr>
            </w:pPr>
          </w:p>
        </w:tc>
      </w:tr>
      <w:tr w:rsidR="00B96193" w14:paraId="4E2B9262" w14:textId="77777777">
        <w:trPr>
          <w:trHeight w:val="469"/>
        </w:trPr>
        <w:tc>
          <w:tcPr>
            <w:tcW w:w="115" w:type="dxa"/>
            <w:tcBorders>
              <w:top w:val="nil"/>
            </w:tcBorders>
          </w:tcPr>
          <w:p w14:paraId="7D6DD147" w14:textId="77777777" w:rsidR="00B96193" w:rsidRDefault="00B96193">
            <w:pPr>
              <w:pStyle w:val="TableParagraph"/>
              <w:rPr>
                <w:rFonts w:ascii="Times New Roman"/>
                <w:sz w:val="18"/>
              </w:rPr>
            </w:pPr>
          </w:p>
        </w:tc>
        <w:tc>
          <w:tcPr>
            <w:tcW w:w="2563" w:type="dxa"/>
            <w:tcBorders>
              <w:bottom w:val="single" w:sz="8" w:space="0" w:color="000000"/>
            </w:tcBorders>
          </w:tcPr>
          <w:p w14:paraId="79029F27" w14:textId="77777777" w:rsidR="00B96193" w:rsidRDefault="00B96193">
            <w:pPr>
              <w:pStyle w:val="TableParagraph"/>
              <w:spacing w:before="12"/>
              <w:rPr>
                <w:rFonts w:ascii="Microsoft JhengHei"/>
                <w:b/>
                <w:sz w:val="18"/>
              </w:rPr>
            </w:pPr>
          </w:p>
          <w:p w14:paraId="74A09FDD" w14:textId="77777777" w:rsidR="00B96193" w:rsidRDefault="009E63F6">
            <w:pPr>
              <w:pStyle w:val="TableParagraph"/>
              <w:spacing w:before="1" w:line="106" w:lineRule="exact"/>
              <w:ind w:left="634" w:right="619"/>
              <w:jc w:val="center"/>
              <w:rPr>
                <w:sz w:val="18"/>
              </w:rPr>
            </w:pPr>
            <w:r>
              <w:rPr>
                <w:sz w:val="18"/>
              </w:rPr>
              <w:t>通道和消防通道</w:t>
            </w:r>
          </w:p>
        </w:tc>
        <w:tc>
          <w:tcPr>
            <w:tcW w:w="5731" w:type="dxa"/>
            <w:tcBorders>
              <w:bottom w:val="single" w:sz="8" w:space="0" w:color="000000"/>
            </w:tcBorders>
          </w:tcPr>
          <w:p w14:paraId="5121D580" w14:textId="77777777" w:rsidR="00B96193" w:rsidRDefault="009E63F6">
            <w:pPr>
              <w:pStyle w:val="TableParagraph"/>
              <w:spacing w:before="113"/>
              <w:ind w:left="110"/>
              <w:rPr>
                <w:sz w:val="18"/>
              </w:rPr>
            </w:pPr>
            <w:r>
              <w:rPr>
                <w:sz w:val="18"/>
              </w:rPr>
              <w:t>保持畅通无阻</w:t>
            </w:r>
          </w:p>
        </w:tc>
        <w:tc>
          <w:tcPr>
            <w:tcW w:w="115" w:type="dxa"/>
            <w:tcBorders>
              <w:top w:val="nil"/>
            </w:tcBorders>
          </w:tcPr>
          <w:p w14:paraId="1A085EDA" w14:textId="77777777" w:rsidR="00B96193" w:rsidRDefault="00B96193">
            <w:pPr>
              <w:pStyle w:val="TableParagraph"/>
              <w:rPr>
                <w:rFonts w:ascii="Times New Roman"/>
                <w:sz w:val="18"/>
              </w:rPr>
            </w:pPr>
          </w:p>
        </w:tc>
      </w:tr>
    </w:tbl>
    <w:p w14:paraId="789B947D"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563"/>
        <w:gridCol w:w="5731"/>
        <w:gridCol w:w="115"/>
      </w:tblGrid>
      <w:tr w:rsidR="00B96193" w14:paraId="2310194F" w14:textId="77777777">
        <w:trPr>
          <w:trHeight w:val="469"/>
        </w:trPr>
        <w:tc>
          <w:tcPr>
            <w:tcW w:w="115" w:type="dxa"/>
            <w:tcBorders>
              <w:bottom w:val="nil"/>
            </w:tcBorders>
          </w:tcPr>
          <w:p w14:paraId="039C65EB" w14:textId="77777777" w:rsidR="00B96193" w:rsidRDefault="00B96193">
            <w:pPr>
              <w:pStyle w:val="TableParagraph"/>
              <w:rPr>
                <w:rFonts w:ascii="Times New Roman"/>
                <w:sz w:val="18"/>
              </w:rPr>
            </w:pPr>
          </w:p>
        </w:tc>
        <w:tc>
          <w:tcPr>
            <w:tcW w:w="2563" w:type="dxa"/>
            <w:tcBorders>
              <w:top w:val="single" w:sz="8" w:space="0" w:color="000000"/>
            </w:tcBorders>
          </w:tcPr>
          <w:p w14:paraId="21FE8811" w14:textId="77777777" w:rsidR="00B96193" w:rsidRDefault="00B96193">
            <w:pPr>
              <w:pStyle w:val="TableParagraph"/>
              <w:rPr>
                <w:rFonts w:ascii="Times New Roman"/>
                <w:sz w:val="18"/>
              </w:rPr>
            </w:pPr>
          </w:p>
        </w:tc>
        <w:tc>
          <w:tcPr>
            <w:tcW w:w="5731" w:type="dxa"/>
            <w:tcBorders>
              <w:top w:val="single" w:sz="8" w:space="0" w:color="000000"/>
            </w:tcBorders>
          </w:tcPr>
          <w:p w14:paraId="3CB6C7A5" w14:textId="77777777" w:rsidR="00B96193" w:rsidRDefault="009E63F6">
            <w:pPr>
              <w:pStyle w:val="TableParagraph"/>
              <w:spacing w:before="113"/>
              <w:ind w:left="110"/>
              <w:rPr>
                <w:sz w:val="18"/>
              </w:rPr>
            </w:pPr>
            <w:r>
              <w:rPr>
                <w:sz w:val="18"/>
              </w:rPr>
              <w:t>定期清扫干净</w:t>
            </w:r>
          </w:p>
        </w:tc>
        <w:tc>
          <w:tcPr>
            <w:tcW w:w="115" w:type="dxa"/>
            <w:tcBorders>
              <w:bottom w:val="nil"/>
            </w:tcBorders>
          </w:tcPr>
          <w:p w14:paraId="4B15EC1E" w14:textId="77777777" w:rsidR="00B96193" w:rsidRDefault="00B96193">
            <w:pPr>
              <w:pStyle w:val="TableParagraph"/>
              <w:rPr>
                <w:rFonts w:ascii="Times New Roman"/>
                <w:sz w:val="18"/>
              </w:rPr>
            </w:pPr>
          </w:p>
        </w:tc>
      </w:tr>
      <w:tr w:rsidR="00B96193" w14:paraId="36E7482A" w14:textId="77777777">
        <w:trPr>
          <w:trHeight w:val="465"/>
        </w:trPr>
        <w:tc>
          <w:tcPr>
            <w:tcW w:w="115" w:type="dxa"/>
            <w:vMerge w:val="restart"/>
            <w:tcBorders>
              <w:top w:val="nil"/>
              <w:bottom w:val="nil"/>
            </w:tcBorders>
          </w:tcPr>
          <w:p w14:paraId="3BA7C072" w14:textId="77777777" w:rsidR="00B96193" w:rsidRDefault="00B96193">
            <w:pPr>
              <w:pStyle w:val="TableParagraph"/>
              <w:rPr>
                <w:rFonts w:ascii="Times New Roman"/>
                <w:sz w:val="18"/>
              </w:rPr>
            </w:pPr>
          </w:p>
        </w:tc>
        <w:tc>
          <w:tcPr>
            <w:tcW w:w="2563" w:type="dxa"/>
            <w:vMerge w:val="restart"/>
          </w:tcPr>
          <w:p w14:paraId="2D8E999A" w14:textId="77777777" w:rsidR="00B96193" w:rsidRDefault="00B96193">
            <w:pPr>
              <w:pStyle w:val="TableParagraph"/>
              <w:rPr>
                <w:rFonts w:ascii="Microsoft JhengHei"/>
                <w:b/>
                <w:sz w:val="18"/>
              </w:rPr>
            </w:pPr>
          </w:p>
          <w:p w14:paraId="52A767A9" w14:textId="77777777" w:rsidR="00B96193" w:rsidRDefault="00B96193">
            <w:pPr>
              <w:pStyle w:val="TableParagraph"/>
              <w:rPr>
                <w:rFonts w:ascii="Microsoft JhengHei"/>
                <w:b/>
                <w:sz w:val="14"/>
              </w:rPr>
            </w:pPr>
          </w:p>
          <w:p w14:paraId="7B409981" w14:textId="77777777" w:rsidR="00B96193" w:rsidRDefault="009E63F6">
            <w:pPr>
              <w:pStyle w:val="TableParagraph"/>
              <w:ind w:left="561"/>
              <w:rPr>
                <w:sz w:val="18"/>
              </w:rPr>
            </w:pPr>
            <w:r>
              <w:rPr>
                <w:sz w:val="18"/>
              </w:rPr>
              <w:t>地面、墙面、楼梯</w:t>
            </w:r>
          </w:p>
        </w:tc>
        <w:tc>
          <w:tcPr>
            <w:tcW w:w="5731" w:type="dxa"/>
          </w:tcPr>
          <w:p w14:paraId="784DE544" w14:textId="77777777" w:rsidR="00B96193" w:rsidRDefault="009E63F6">
            <w:pPr>
              <w:pStyle w:val="TableParagraph"/>
              <w:spacing w:before="113"/>
              <w:ind w:left="110"/>
              <w:rPr>
                <w:sz w:val="18"/>
              </w:rPr>
            </w:pPr>
            <w:r>
              <w:rPr>
                <w:sz w:val="18"/>
              </w:rPr>
              <w:t>无灰尘和</w:t>
            </w:r>
            <w:proofErr w:type="gramStart"/>
            <w:r>
              <w:rPr>
                <w:sz w:val="18"/>
              </w:rPr>
              <w:t>脏物</w:t>
            </w:r>
            <w:proofErr w:type="gramEnd"/>
          </w:p>
        </w:tc>
        <w:tc>
          <w:tcPr>
            <w:tcW w:w="115" w:type="dxa"/>
            <w:tcBorders>
              <w:top w:val="nil"/>
              <w:bottom w:val="nil"/>
            </w:tcBorders>
          </w:tcPr>
          <w:p w14:paraId="5F616833" w14:textId="77777777" w:rsidR="00B96193" w:rsidRDefault="00B96193">
            <w:pPr>
              <w:pStyle w:val="TableParagraph"/>
              <w:rPr>
                <w:rFonts w:ascii="Times New Roman"/>
                <w:sz w:val="18"/>
              </w:rPr>
            </w:pPr>
          </w:p>
        </w:tc>
      </w:tr>
      <w:tr w:rsidR="00B96193" w14:paraId="049F67C9" w14:textId="77777777">
        <w:trPr>
          <w:trHeight w:val="470"/>
        </w:trPr>
        <w:tc>
          <w:tcPr>
            <w:tcW w:w="115" w:type="dxa"/>
            <w:vMerge/>
            <w:tcBorders>
              <w:top w:val="nil"/>
              <w:bottom w:val="nil"/>
            </w:tcBorders>
          </w:tcPr>
          <w:p w14:paraId="61C852B7" w14:textId="77777777" w:rsidR="00B96193" w:rsidRDefault="00B96193">
            <w:pPr>
              <w:rPr>
                <w:sz w:val="2"/>
                <w:szCs w:val="2"/>
              </w:rPr>
            </w:pPr>
          </w:p>
        </w:tc>
        <w:tc>
          <w:tcPr>
            <w:tcW w:w="2563" w:type="dxa"/>
            <w:vMerge/>
            <w:tcBorders>
              <w:top w:val="nil"/>
            </w:tcBorders>
          </w:tcPr>
          <w:p w14:paraId="5D1A200E" w14:textId="77777777" w:rsidR="00B96193" w:rsidRDefault="00B96193">
            <w:pPr>
              <w:rPr>
                <w:sz w:val="2"/>
                <w:szCs w:val="2"/>
              </w:rPr>
            </w:pPr>
          </w:p>
        </w:tc>
        <w:tc>
          <w:tcPr>
            <w:tcW w:w="5731" w:type="dxa"/>
          </w:tcPr>
          <w:p w14:paraId="4E4C904D" w14:textId="77777777" w:rsidR="00B96193" w:rsidRDefault="009E63F6">
            <w:pPr>
              <w:pStyle w:val="TableParagraph"/>
              <w:spacing w:before="113"/>
              <w:ind w:left="110"/>
              <w:rPr>
                <w:sz w:val="18"/>
              </w:rPr>
            </w:pPr>
            <w:r>
              <w:rPr>
                <w:sz w:val="18"/>
              </w:rPr>
              <w:t>无垃圾和其他废品</w:t>
            </w:r>
          </w:p>
        </w:tc>
        <w:tc>
          <w:tcPr>
            <w:tcW w:w="115" w:type="dxa"/>
            <w:tcBorders>
              <w:top w:val="nil"/>
              <w:bottom w:val="nil"/>
            </w:tcBorders>
          </w:tcPr>
          <w:p w14:paraId="6A48C44B" w14:textId="77777777" w:rsidR="00B96193" w:rsidRDefault="00B96193">
            <w:pPr>
              <w:pStyle w:val="TableParagraph"/>
              <w:rPr>
                <w:rFonts w:ascii="Times New Roman"/>
                <w:sz w:val="18"/>
              </w:rPr>
            </w:pPr>
          </w:p>
        </w:tc>
      </w:tr>
      <w:tr w:rsidR="00B96193" w14:paraId="0FEAC72E" w14:textId="77777777">
        <w:trPr>
          <w:trHeight w:val="465"/>
        </w:trPr>
        <w:tc>
          <w:tcPr>
            <w:tcW w:w="115" w:type="dxa"/>
            <w:vMerge/>
            <w:tcBorders>
              <w:top w:val="nil"/>
              <w:bottom w:val="nil"/>
            </w:tcBorders>
          </w:tcPr>
          <w:p w14:paraId="725D4B21" w14:textId="77777777" w:rsidR="00B96193" w:rsidRDefault="00B96193">
            <w:pPr>
              <w:rPr>
                <w:sz w:val="2"/>
                <w:szCs w:val="2"/>
              </w:rPr>
            </w:pPr>
          </w:p>
        </w:tc>
        <w:tc>
          <w:tcPr>
            <w:tcW w:w="2563" w:type="dxa"/>
            <w:vMerge/>
            <w:tcBorders>
              <w:top w:val="nil"/>
            </w:tcBorders>
          </w:tcPr>
          <w:p w14:paraId="00182B47" w14:textId="77777777" w:rsidR="00B96193" w:rsidRDefault="00B96193">
            <w:pPr>
              <w:rPr>
                <w:sz w:val="2"/>
                <w:szCs w:val="2"/>
              </w:rPr>
            </w:pPr>
          </w:p>
        </w:tc>
        <w:tc>
          <w:tcPr>
            <w:tcW w:w="5731" w:type="dxa"/>
          </w:tcPr>
          <w:p w14:paraId="3A40E0B1" w14:textId="77777777" w:rsidR="00B96193" w:rsidRDefault="009E63F6">
            <w:pPr>
              <w:pStyle w:val="TableParagraph"/>
              <w:spacing w:before="113"/>
              <w:ind w:left="110"/>
              <w:rPr>
                <w:sz w:val="18"/>
              </w:rPr>
            </w:pPr>
            <w:r>
              <w:rPr>
                <w:sz w:val="18"/>
              </w:rPr>
              <w:t>保持干净、清洁</w:t>
            </w:r>
          </w:p>
        </w:tc>
        <w:tc>
          <w:tcPr>
            <w:tcW w:w="115" w:type="dxa"/>
            <w:tcBorders>
              <w:top w:val="nil"/>
              <w:bottom w:val="nil"/>
            </w:tcBorders>
          </w:tcPr>
          <w:p w14:paraId="65F8ABFC" w14:textId="77777777" w:rsidR="00B96193" w:rsidRDefault="00B96193">
            <w:pPr>
              <w:pStyle w:val="TableParagraph"/>
              <w:rPr>
                <w:rFonts w:ascii="Times New Roman"/>
                <w:sz w:val="18"/>
              </w:rPr>
            </w:pPr>
          </w:p>
        </w:tc>
      </w:tr>
      <w:tr w:rsidR="00B96193" w14:paraId="4899ABFF" w14:textId="77777777">
        <w:trPr>
          <w:trHeight w:val="12719"/>
        </w:trPr>
        <w:tc>
          <w:tcPr>
            <w:tcW w:w="8524" w:type="dxa"/>
            <w:gridSpan w:val="4"/>
          </w:tcPr>
          <w:p w14:paraId="3CE7E104" w14:textId="77777777" w:rsidR="00B96193" w:rsidRDefault="009E63F6">
            <w:pPr>
              <w:pStyle w:val="TableParagraph"/>
              <w:spacing w:before="54"/>
              <w:ind w:left="10"/>
              <w:jc w:val="center"/>
              <w:rPr>
                <w:rFonts w:ascii="Microsoft JhengHei" w:eastAsia="Microsoft JhengHei"/>
                <w:b/>
                <w:sz w:val="18"/>
              </w:rPr>
            </w:pPr>
            <w:r>
              <w:rPr>
                <w:rFonts w:ascii="Microsoft JhengHei" w:eastAsia="Microsoft JhengHei" w:hint="eastAsia"/>
                <w:b/>
                <w:sz w:val="18"/>
              </w:rPr>
              <w:t>仓库清洁情况检查表</w:t>
            </w:r>
          </w:p>
          <w:p w14:paraId="26B01DDD" w14:textId="77777777" w:rsidR="00B96193" w:rsidRDefault="00B96193">
            <w:pPr>
              <w:pStyle w:val="TableParagraph"/>
              <w:rPr>
                <w:rFonts w:ascii="Microsoft JhengHei"/>
                <w:b/>
                <w:sz w:val="18"/>
              </w:rPr>
            </w:pPr>
          </w:p>
          <w:p w14:paraId="4D765EBB" w14:textId="77777777" w:rsidR="00B96193" w:rsidRDefault="00B96193">
            <w:pPr>
              <w:pStyle w:val="TableParagraph"/>
              <w:rPr>
                <w:rFonts w:ascii="Microsoft JhengHei"/>
                <w:b/>
                <w:sz w:val="18"/>
              </w:rPr>
            </w:pPr>
          </w:p>
          <w:p w14:paraId="511D15A8" w14:textId="77777777" w:rsidR="00B96193" w:rsidRDefault="00B96193">
            <w:pPr>
              <w:pStyle w:val="TableParagraph"/>
              <w:rPr>
                <w:rFonts w:ascii="Microsoft JhengHei"/>
                <w:b/>
                <w:sz w:val="18"/>
              </w:rPr>
            </w:pPr>
          </w:p>
          <w:p w14:paraId="63D4B32F" w14:textId="77777777" w:rsidR="00B96193" w:rsidRDefault="00B96193">
            <w:pPr>
              <w:pStyle w:val="TableParagraph"/>
              <w:rPr>
                <w:rFonts w:ascii="Microsoft JhengHei"/>
                <w:b/>
                <w:sz w:val="18"/>
              </w:rPr>
            </w:pPr>
          </w:p>
          <w:p w14:paraId="71EAF427" w14:textId="77777777" w:rsidR="00B96193" w:rsidRDefault="00B96193">
            <w:pPr>
              <w:pStyle w:val="TableParagraph"/>
              <w:rPr>
                <w:rFonts w:ascii="Microsoft JhengHei"/>
                <w:b/>
                <w:sz w:val="18"/>
              </w:rPr>
            </w:pPr>
          </w:p>
          <w:p w14:paraId="5DA57374" w14:textId="77777777" w:rsidR="00B96193" w:rsidRDefault="00B96193">
            <w:pPr>
              <w:pStyle w:val="TableParagraph"/>
              <w:rPr>
                <w:rFonts w:ascii="Microsoft JhengHei"/>
                <w:b/>
                <w:sz w:val="18"/>
              </w:rPr>
            </w:pPr>
          </w:p>
          <w:p w14:paraId="2F4B0993" w14:textId="77777777" w:rsidR="00B96193" w:rsidRDefault="00B96193">
            <w:pPr>
              <w:pStyle w:val="TableParagraph"/>
              <w:rPr>
                <w:rFonts w:ascii="Microsoft JhengHei"/>
                <w:b/>
                <w:sz w:val="18"/>
              </w:rPr>
            </w:pPr>
          </w:p>
          <w:p w14:paraId="6CBB1D79" w14:textId="77777777" w:rsidR="00B96193" w:rsidRDefault="00B96193">
            <w:pPr>
              <w:pStyle w:val="TableParagraph"/>
              <w:rPr>
                <w:rFonts w:ascii="Microsoft JhengHei"/>
                <w:b/>
                <w:sz w:val="18"/>
              </w:rPr>
            </w:pPr>
          </w:p>
          <w:p w14:paraId="61669953" w14:textId="77777777" w:rsidR="00B96193" w:rsidRDefault="00B96193">
            <w:pPr>
              <w:pStyle w:val="TableParagraph"/>
              <w:rPr>
                <w:rFonts w:ascii="Microsoft JhengHei"/>
                <w:b/>
                <w:sz w:val="18"/>
              </w:rPr>
            </w:pPr>
          </w:p>
          <w:p w14:paraId="3814F46C" w14:textId="77777777" w:rsidR="00B96193" w:rsidRDefault="00B96193">
            <w:pPr>
              <w:pStyle w:val="TableParagraph"/>
              <w:rPr>
                <w:rFonts w:ascii="Microsoft JhengHei"/>
                <w:b/>
                <w:sz w:val="18"/>
              </w:rPr>
            </w:pPr>
          </w:p>
          <w:p w14:paraId="16F1A2F6" w14:textId="77777777" w:rsidR="00B96193" w:rsidRDefault="00B96193">
            <w:pPr>
              <w:pStyle w:val="TableParagraph"/>
              <w:rPr>
                <w:rFonts w:ascii="Microsoft JhengHei"/>
                <w:b/>
                <w:sz w:val="18"/>
              </w:rPr>
            </w:pPr>
          </w:p>
          <w:p w14:paraId="4F057508" w14:textId="77777777" w:rsidR="00B96193" w:rsidRDefault="00B96193">
            <w:pPr>
              <w:pStyle w:val="TableParagraph"/>
              <w:spacing w:before="6"/>
              <w:rPr>
                <w:rFonts w:ascii="Microsoft JhengHei"/>
                <w:b/>
                <w:sz w:val="21"/>
              </w:rPr>
            </w:pPr>
          </w:p>
          <w:p w14:paraId="1F67A08E" w14:textId="77777777" w:rsidR="00B96193" w:rsidRDefault="009E63F6">
            <w:pPr>
              <w:pStyle w:val="TableParagraph"/>
              <w:spacing w:before="1"/>
              <w:ind w:left="110"/>
              <w:rPr>
                <w:sz w:val="18"/>
              </w:rPr>
            </w:pPr>
            <w:r>
              <w:rPr>
                <w:sz w:val="18"/>
              </w:rPr>
              <w:t>说明：合格用</w:t>
            </w:r>
            <w:r>
              <w:rPr>
                <w:sz w:val="18"/>
              </w:rPr>
              <w:t>“√”</w:t>
            </w:r>
            <w:r>
              <w:rPr>
                <w:sz w:val="18"/>
              </w:rPr>
              <w:t>表示，不合格用</w:t>
            </w:r>
            <w:r>
              <w:rPr>
                <w:sz w:val="18"/>
              </w:rPr>
              <w:t>“×”</w:t>
            </w:r>
            <w:r>
              <w:rPr>
                <w:sz w:val="18"/>
              </w:rPr>
              <w:t>表示。</w:t>
            </w:r>
          </w:p>
          <w:p w14:paraId="65872999" w14:textId="77777777" w:rsidR="00B96193" w:rsidRDefault="00B96193">
            <w:pPr>
              <w:pStyle w:val="TableParagraph"/>
              <w:spacing w:before="14"/>
              <w:rPr>
                <w:rFonts w:ascii="Microsoft JhengHei"/>
                <w:b/>
                <w:sz w:val="12"/>
              </w:rPr>
            </w:pPr>
          </w:p>
          <w:p w14:paraId="0D53AD6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环境色彩化</w:t>
            </w:r>
          </w:p>
          <w:p w14:paraId="5E2FDB39" w14:textId="77777777" w:rsidR="00B96193" w:rsidRDefault="00B96193">
            <w:pPr>
              <w:pStyle w:val="TableParagraph"/>
              <w:rPr>
                <w:rFonts w:ascii="Microsoft JhengHei"/>
                <w:b/>
                <w:sz w:val="13"/>
              </w:rPr>
            </w:pPr>
          </w:p>
          <w:p w14:paraId="6CFA0A3F" w14:textId="77777777" w:rsidR="00B96193" w:rsidRDefault="009E63F6">
            <w:pPr>
              <w:pStyle w:val="TableParagraph"/>
              <w:spacing w:before="1"/>
              <w:ind w:left="470"/>
              <w:rPr>
                <w:sz w:val="18"/>
              </w:rPr>
            </w:pPr>
            <w:r>
              <w:rPr>
                <w:sz w:val="18"/>
              </w:rPr>
              <w:t>厂房、车间、设备等色彩需鲜明，标识需准确，应具有很强的视觉冲击力。</w:t>
            </w:r>
          </w:p>
          <w:p w14:paraId="4F680C58" w14:textId="77777777" w:rsidR="00B96193" w:rsidRDefault="00B96193">
            <w:pPr>
              <w:pStyle w:val="TableParagraph"/>
              <w:spacing w:before="14"/>
              <w:rPr>
                <w:rFonts w:ascii="Microsoft JhengHei"/>
                <w:b/>
                <w:sz w:val="12"/>
              </w:rPr>
            </w:pPr>
          </w:p>
          <w:p w14:paraId="65AE76B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i/>
                <w:sz w:val="18"/>
              </w:rPr>
              <w:t>透</w:t>
            </w:r>
            <w:r>
              <w:rPr>
                <w:sz w:val="18"/>
              </w:rPr>
              <w:t>明化管理</w:t>
            </w:r>
          </w:p>
          <w:p w14:paraId="710E2AA4" w14:textId="77777777" w:rsidR="00B96193" w:rsidRDefault="00B96193">
            <w:pPr>
              <w:pStyle w:val="TableParagraph"/>
              <w:rPr>
                <w:rFonts w:ascii="Microsoft JhengHei"/>
                <w:b/>
                <w:sz w:val="13"/>
              </w:rPr>
            </w:pPr>
          </w:p>
          <w:p w14:paraId="4786CAB1" w14:textId="77777777" w:rsidR="00B96193" w:rsidRDefault="009E63F6">
            <w:pPr>
              <w:pStyle w:val="TableParagraph"/>
              <w:spacing w:before="1"/>
              <w:ind w:left="470"/>
              <w:rPr>
                <w:sz w:val="18"/>
              </w:rPr>
            </w:pPr>
            <w:r>
              <w:rPr>
                <w:sz w:val="18"/>
              </w:rPr>
              <w:t>拆除不</w:t>
            </w:r>
            <w:r>
              <w:rPr>
                <w:i/>
                <w:sz w:val="18"/>
              </w:rPr>
              <w:t>透</w:t>
            </w:r>
            <w:r>
              <w:rPr>
                <w:sz w:val="18"/>
              </w:rPr>
              <w:t>明金属板，改用玻璃或安装</w:t>
            </w:r>
            <w:r>
              <w:rPr>
                <w:i/>
                <w:sz w:val="18"/>
              </w:rPr>
              <w:t>透</w:t>
            </w:r>
            <w:r>
              <w:rPr>
                <w:sz w:val="18"/>
              </w:rPr>
              <w:t>明的检查窗口。</w:t>
            </w:r>
          </w:p>
          <w:p w14:paraId="191ABE8C" w14:textId="77777777" w:rsidR="00B96193" w:rsidRDefault="00B96193">
            <w:pPr>
              <w:pStyle w:val="TableParagraph"/>
              <w:spacing w:before="14"/>
              <w:rPr>
                <w:rFonts w:ascii="Microsoft JhengHei"/>
                <w:b/>
                <w:sz w:val="12"/>
              </w:rPr>
            </w:pPr>
          </w:p>
          <w:p w14:paraId="320CB6F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标准化</w:t>
            </w:r>
          </w:p>
          <w:p w14:paraId="2CD3B464" w14:textId="77777777" w:rsidR="00B96193" w:rsidRDefault="00B96193">
            <w:pPr>
              <w:pStyle w:val="TableParagraph"/>
              <w:rPr>
                <w:rFonts w:ascii="Microsoft JhengHei"/>
                <w:b/>
                <w:sz w:val="13"/>
              </w:rPr>
            </w:pPr>
          </w:p>
          <w:p w14:paraId="50BC1C92" w14:textId="77777777" w:rsidR="00B96193" w:rsidRDefault="009E63F6">
            <w:pPr>
              <w:pStyle w:val="TableParagraph"/>
              <w:spacing w:before="1"/>
              <w:ind w:left="470"/>
              <w:rPr>
                <w:sz w:val="18"/>
              </w:rPr>
            </w:pPr>
            <w:r>
              <w:rPr>
                <w:spacing w:val="-10"/>
                <w:sz w:val="18"/>
              </w:rPr>
              <w:t>将整理、整顿、清扫工作标准化，统一员工行为，维持前</w:t>
            </w:r>
            <w:r>
              <w:rPr>
                <w:spacing w:val="-10"/>
                <w:sz w:val="18"/>
              </w:rPr>
              <w:t xml:space="preserve"> </w:t>
            </w:r>
            <w:r>
              <w:rPr>
                <w:rFonts w:ascii="Times New Roman" w:eastAsia="Times New Roman"/>
                <w:sz w:val="18"/>
              </w:rPr>
              <w:t xml:space="preserve">3S </w:t>
            </w:r>
            <w:r>
              <w:rPr>
                <w:spacing w:val="-7"/>
                <w:sz w:val="18"/>
              </w:rPr>
              <w:t>活动实施成果，避免安全事故，提高工作</w:t>
            </w:r>
          </w:p>
          <w:p w14:paraId="5BA0E860" w14:textId="77777777" w:rsidR="00B96193" w:rsidRDefault="00B96193">
            <w:pPr>
              <w:pStyle w:val="TableParagraph"/>
              <w:spacing w:before="14"/>
              <w:rPr>
                <w:rFonts w:ascii="Microsoft JhengHei"/>
                <w:b/>
                <w:sz w:val="12"/>
              </w:rPr>
            </w:pPr>
          </w:p>
          <w:p w14:paraId="46FF94D3" w14:textId="77777777" w:rsidR="00B96193" w:rsidRDefault="009E63F6">
            <w:pPr>
              <w:pStyle w:val="TableParagraph"/>
              <w:ind w:left="110"/>
              <w:rPr>
                <w:sz w:val="18"/>
              </w:rPr>
            </w:pPr>
            <w:r>
              <w:rPr>
                <w:sz w:val="18"/>
              </w:rPr>
              <w:t>效率。</w:t>
            </w:r>
          </w:p>
          <w:p w14:paraId="55FD3659" w14:textId="77777777" w:rsidR="00B96193" w:rsidRDefault="00B96193">
            <w:pPr>
              <w:pStyle w:val="TableParagraph"/>
              <w:spacing w:before="1"/>
              <w:rPr>
                <w:rFonts w:ascii="Microsoft JhengHei"/>
                <w:b/>
                <w:sz w:val="13"/>
              </w:rPr>
            </w:pPr>
          </w:p>
          <w:p w14:paraId="6E1ACA0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制度化</w:t>
            </w:r>
          </w:p>
          <w:p w14:paraId="14C626C6" w14:textId="77777777" w:rsidR="00B96193" w:rsidRDefault="00B96193">
            <w:pPr>
              <w:pStyle w:val="TableParagraph"/>
              <w:spacing w:before="14"/>
              <w:rPr>
                <w:rFonts w:ascii="Microsoft JhengHei"/>
                <w:b/>
                <w:sz w:val="12"/>
              </w:rPr>
            </w:pPr>
          </w:p>
          <w:p w14:paraId="10CA2983" w14:textId="77777777" w:rsidR="00B96193" w:rsidRDefault="009E63F6">
            <w:pPr>
              <w:pStyle w:val="TableParagraph"/>
              <w:numPr>
                <w:ilvl w:val="0"/>
                <w:numId w:val="227"/>
              </w:numPr>
              <w:tabs>
                <w:tab w:val="left" w:pos="745"/>
              </w:tabs>
              <w:spacing w:line="489" w:lineRule="auto"/>
              <w:ind w:right="94" w:firstLine="360"/>
              <w:rPr>
                <w:sz w:val="18"/>
              </w:rPr>
            </w:pPr>
            <w:r>
              <w:rPr>
                <w:spacing w:val="-11"/>
                <w:sz w:val="18"/>
              </w:rPr>
              <w:t>制度化主要包括环境维护、设备管理、作业方法、现场巡视和考核评价的制度化，以及实行区域清</w:t>
            </w:r>
            <w:r>
              <w:rPr>
                <w:spacing w:val="-3"/>
                <w:sz w:val="18"/>
              </w:rPr>
              <w:t>扫制度化。</w:t>
            </w:r>
          </w:p>
          <w:p w14:paraId="36A7472E" w14:textId="77777777" w:rsidR="00B96193" w:rsidRDefault="009E63F6">
            <w:pPr>
              <w:pStyle w:val="TableParagraph"/>
              <w:numPr>
                <w:ilvl w:val="0"/>
                <w:numId w:val="227"/>
              </w:numPr>
              <w:tabs>
                <w:tab w:val="left" w:pos="745"/>
              </w:tabs>
              <w:spacing w:line="226" w:lineRule="exact"/>
              <w:ind w:left="744"/>
              <w:rPr>
                <w:sz w:val="18"/>
              </w:rPr>
            </w:pPr>
            <w:r>
              <w:rPr>
                <w:spacing w:val="-5"/>
                <w:sz w:val="18"/>
              </w:rPr>
              <w:t>区域清扫制度化的内容包括以下五点。</w:t>
            </w:r>
          </w:p>
          <w:p w14:paraId="4A627937" w14:textId="77777777" w:rsidR="00B96193" w:rsidRDefault="00B96193">
            <w:pPr>
              <w:pStyle w:val="TableParagraph"/>
              <w:spacing w:before="1"/>
              <w:rPr>
                <w:rFonts w:ascii="Microsoft JhengHei"/>
                <w:b/>
                <w:sz w:val="13"/>
              </w:rPr>
            </w:pPr>
          </w:p>
          <w:p w14:paraId="3ED11417" w14:textId="77777777" w:rsidR="00B96193" w:rsidRDefault="009E63F6">
            <w:pPr>
              <w:pStyle w:val="TableParagraph"/>
              <w:numPr>
                <w:ilvl w:val="0"/>
                <w:numId w:val="228"/>
              </w:numPr>
              <w:tabs>
                <w:tab w:val="left" w:pos="928"/>
              </w:tabs>
              <w:ind w:hanging="458"/>
              <w:rPr>
                <w:sz w:val="18"/>
              </w:rPr>
            </w:pPr>
            <w:r>
              <w:rPr>
                <w:spacing w:val="-5"/>
                <w:sz w:val="18"/>
              </w:rPr>
              <w:t>员工负责的区域超过三项，制定责任表，每日确认。</w:t>
            </w:r>
          </w:p>
          <w:p w14:paraId="75FC796A" w14:textId="77777777" w:rsidR="00B96193" w:rsidRDefault="00B96193">
            <w:pPr>
              <w:pStyle w:val="TableParagraph"/>
              <w:spacing w:before="14"/>
              <w:rPr>
                <w:rFonts w:ascii="Microsoft JhengHei"/>
                <w:b/>
                <w:sz w:val="12"/>
              </w:rPr>
            </w:pPr>
          </w:p>
          <w:p w14:paraId="71CAC726" w14:textId="77777777" w:rsidR="00B96193" w:rsidRDefault="009E63F6">
            <w:pPr>
              <w:pStyle w:val="TableParagraph"/>
              <w:numPr>
                <w:ilvl w:val="0"/>
                <w:numId w:val="228"/>
              </w:numPr>
              <w:tabs>
                <w:tab w:val="left" w:pos="928"/>
              </w:tabs>
              <w:ind w:hanging="458"/>
              <w:rPr>
                <w:sz w:val="18"/>
              </w:rPr>
            </w:pPr>
            <w:r>
              <w:rPr>
                <w:spacing w:val="-5"/>
                <w:sz w:val="18"/>
              </w:rPr>
              <w:t>明确每项工作的要点和检查评价基准。</w:t>
            </w:r>
          </w:p>
          <w:p w14:paraId="0B46EF86" w14:textId="77777777" w:rsidR="00B96193" w:rsidRDefault="00B96193">
            <w:pPr>
              <w:pStyle w:val="TableParagraph"/>
              <w:spacing w:before="1"/>
              <w:rPr>
                <w:rFonts w:ascii="Microsoft JhengHei"/>
                <w:b/>
                <w:sz w:val="13"/>
              </w:rPr>
            </w:pPr>
          </w:p>
          <w:p w14:paraId="3B5F9EC1" w14:textId="77777777" w:rsidR="00B96193" w:rsidRDefault="009E63F6">
            <w:pPr>
              <w:pStyle w:val="TableParagraph"/>
              <w:numPr>
                <w:ilvl w:val="0"/>
                <w:numId w:val="228"/>
              </w:numPr>
              <w:tabs>
                <w:tab w:val="left" w:pos="928"/>
              </w:tabs>
              <w:ind w:hanging="458"/>
              <w:rPr>
                <w:sz w:val="18"/>
              </w:rPr>
            </w:pPr>
            <w:r>
              <w:rPr>
                <w:spacing w:val="-5"/>
                <w:sz w:val="18"/>
              </w:rPr>
              <w:t>由班组长审核当天实施情况，填表确认。</w:t>
            </w:r>
          </w:p>
          <w:p w14:paraId="5E5A18FE" w14:textId="77777777" w:rsidR="00B96193" w:rsidRDefault="00B96193">
            <w:pPr>
              <w:pStyle w:val="TableParagraph"/>
              <w:spacing w:before="14"/>
              <w:rPr>
                <w:rFonts w:ascii="Microsoft JhengHei"/>
                <w:b/>
                <w:sz w:val="12"/>
              </w:rPr>
            </w:pPr>
          </w:p>
          <w:p w14:paraId="417DC208" w14:textId="77777777" w:rsidR="00B96193" w:rsidRDefault="009E63F6">
            <w:pPr>
              <w:pStyle w:val="TableParagraph"/>
              <w:numPr>
                <w:ilvl w:val="0"/>
                <w:numId w:val="228"/>
              </w:numPr>
              <w:tabs>
                <w:tab w:val="left" w:pos="928"/>
              </w:tabs>
              <w:ind w:hanging="458"/>
              <w:rPr>
                <w:sz w:val="18"/>
              </w:rPr>
            </w:pPr>
            <w:r>
              <w:rPr>
                <w:spacing w:val="-5"/>
                <w:sz w:val="18"/>
              </w:rPr>
              <w:t>部门主管定时确认班组实施情况，并确认。</w:t>
            </w:r>
          </w:p>
          <w:p w14:paraId="10898D1E" w14:textId="77777777" w:rsidR="00B96193" w:rsidRDefault="00B96193">
            <w:pPr>
              <w:pStyle w:val="TableParagraph"/>
              <w:spacing w:before="1"/>
              <w:rPr>
                <w:rFonts w:ascii="Microsoft JhengHei"/>
                <w:b/>
                <w:sz w:val="13"/>
              </w:rPr>
            </w:pPr>
          </w:p>
          <w:p w14:paraId="07F77412" w14:textId="77777777" w:rsidR="00B96193" w:rsidRDefault="009E63F6">
            <w:pPr>
              <w:pStyle w:val="TableParagraph"/>
              <w:numPr>
                <w:ilvl w:val="0"/>
                <w:numId w:val="228"/>
              </w:numPr>
              <w:tabs>
                <w:tab w:val="left" w:pos="928"/>
              </w:tabs>
              <w:ind w:hanging="458"/>
              <w:rPr>
                <w:sz w:val="18"/>
              </w:rPr>
            </w:pPr>
            <w:r>
              <w:rPr>
                <w:spacing w:val="-5"/>
                <w:sz w:val="18"/>
              </w:rPr>
              <w:t>结合工作清单，确认员工工作状况。</w:t>
            </w:r>
          </w:p>
          <w:p w14:paraId="3B2C848C" w14:textId="77777777" w:rsidR="00B96193" w:rsidRDefault="00B96193">
            <w:pPr>
              <w:pStyle w:val="TableParagraph"/>
              <w:spacing w:before="14"/>
              <w:rPr>
                <w:rFonts w:ascii="Microsoft JhengHei"/>
                <w:b/>
                <w:sz w:val="12"/>
              </w:rPr>
            </w:pPr>
          </w:p>
          <w:p w14:paraId="35E5B69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考核检查</w:t>
            </w:r>
          </w:p>
        </w:tc>
      </w:tr>
    </w:tbl>
    <w:p w14:paraId="4A682EE0" w14:textId="77777777" w:rsidR="00B96193" w:rsidRDefault="009E63F6">
      <w:pPr>
        <w:rPr>
          <w:sz w:val="2"/>
          <w:szCs w:val="2"/>
        </w:rPr>
      </w:pPr>
      <w:r>
        <w:rPr>
          <w:noProof/>
        </w:rPr>
        <mc:AlternateContent>
          <mc:Choice Requires="wps">
            <w:drawing>
              <wp:anchor distT="0" distB="0" distL="114300" distR="114300" simplePos="0" relativeHeight="251823104" behindDoc="0" locked="0" layoutInCell="1" allowOverlap="1" wp14:anchorId="463B9D66" wp14:editId="78122453">
                <wp:simplePos x="0" y="0"/>
                <wp:positionH relativeFrom="page">
                  <wp:posOffset>1139825</wp:posOffset>
                </wp:positionH>
                <wp:positionV relativeFrom="page">
                  <wp:posOffset>2216785</wp:posOffset>
                </wp:positionV>
                <wp:extent cx="5276215" cy="2435860"/>
                <wp:effectExtent l="0" t="0" r="0" b="0"/>
                <wp:wrapNone/>
                <wp:docPr id="574" name="文本框 372"/>
                <wp:cNvGraphicFramePr/>
                <a:graphic xmlns:a="http://schemas.openxmlformats.org/drawingml/2006/main">
                  <a:graphicData uri="http://schemas.microsoft.com/office/word/2010/wordprocessingShape">
                    <wps:wsp>
                      <wps:cNvSpPr txBox="1"/>
                      <wps:spPr>
                        <a:xfrm>
                          <a:off x="0" y="0"/>
                          <a:ext cx="5276215" cy="2435860"/>
                        </a:xfrm>
                        <a:prstGeom prst="rect">
                          <a:avLst/>
                        </a:prstGeom>
                        <a:noFill/>
                        <a:ln>
                          <a:noFill/>
                        </a:ln>
                      </wps:spPr>
                      <wps:txbx>
                        <w:txbxContent>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7"/>
                              <w:gridCol w:w="1027"/>
                              <w:gridCol w:w="1037"/>
                              <w:gridCol w:w="1037"/>
                              <w:gridCol w:w="1042"/>
                              <w:gridCol w:w="1037"/>
                              <w:gridCol w:w="1042"/>
                              <w:gridCol w:w="1037"/>
                            </w:tblGrid>
                            <w:tr w:rsidR="00B96193" w14:paraId="338EF61A" w14:textId="77777777">
                              <w:trPr>
                                <w:trHeight w:val="470"/>
                              </w:trPr>
                              <w:tc>
                                <w:tcPr>
                                  <w:tcW w:w="1037" w:type="dxa"/>
                                  <w:vMerge w:val="restart"/>
                                </w:tcPr>
                                <w:p w14:paraId="7B9A5F8C" w14:textId="77777777" w:rsidR="00B96193" w:rsidRDefault="00B96193">
                                  <w:pPr>
                                    <w:pStyle w:val="TableParagraph"/>
                                    <w:rPr>
                                      <w:rFonts w:ascii="Microsoft JhengHei"/>
                                      <w:b/>
                                      <w:sz w:val="18"/>
                                    </w:rPr>
                                  </w:pPr>
                                </w:p>
                                <w:p w14:paraId="6C508002" w14:textId="77777777" w:rsidR="00B96193" w:rsidRDefault="00B96193">
                                  <w:pPr>
                                    <w:pStyle w:val="TableParagraph"/>
                                    <w:spacing w:before="8"/>
                                    <w:rPr>
                                      <w:rFonts w:ascii="Microsoft JhengHei"/>
                                      <w:b/>
                                      <w:sz w:val="14"/>
                                    </w:rPr>
                                  </w:pPr>
                                </w:p>
                                <w:p w14:paraId="674BBA32" w14:textId="77777777" w:rsidR="00B96193" w:rsidRDefault="009E63F6">
                                  <w:pPr>
                                    <w:pStyle w:val="TableParagraph"/>
                                    <w:spacing w:before="1"/>
                                    <w:ind w:left="335"/>
                                    <w:rPr>
                                      <w:sz w:val="18"/>
                                    </w:rPr>
                                  </w:pPr>
                                  <w:r>
                                    <w:rPr>
                                      <w:sz w:val="18"/>
                                    </w:rPr>
                                    <w:t>序号</w:t>
                                  </w:r>
                                </w:p>
                              </w:tc>
                              <w:tc>
                                <w:tcPr>
                                  <w:tcW w:w="1027" w:type="dxa"/>
                                  <w:vMerge w:val="restart"/>
                                </w:tcPr>
                                <w:p w14:paraId="5F32F88A" w14:textId="77777777" w:rsidR="00B96193" w:rsidRDefault="00B96193">
                                  <w:pPr>
                                    <w:pStyle w:val="TableParagraph"/>
                                    <w:rPr>
                                      <w:rFonts w:ascii="Microsoft JhengHei"/>
                                      <w:b/>
                                      <w:sz w:val="18"/>
                                    </w:rPr>
                                  </w:pPr>
                                </w:p>
                                <w:p w14:paraId="4175A0F2" w14:textId="77777777" w:rsidR="00B96193" w:rsidRDefault="00B96193">
                                  <w:pPr>
                                    <w:pStyle w:val="TableParagraph"/>
                                    <w:spacing w:before="8"/>
                                    <w:rPr>
                                      <w:rFonts w:ascii="Microsoft JhengHei"/>
                                      <w:b/>
                                      <w:sz w:val="14"/>
                                    </w:rPr>
                                  </w:pPr>
                                </w:p>
                                <w:p w14:paraId="58AC4372" w14:textId="77777777" w:rsidR="00B96193" w:rsidRDefault="009E63F6">
                                  <w:pPr>
                                    <w:pStyle w:val="TableParagraph"/>
                                    <w:spacing w:before="1"/>
                                    <w:ind w:left="330"/>
                                    <w:rPr>
                                      <w:sz w:val="18"/>
                                    </w:rPr>
                                  </w:pPr>
                                  <w:r>
                                    <w:rPr>
                                      <w:sz w:val="18"/>
                                    </w:rPr>
                                    <w:t>项目</w:t>
                                  </w:r>
                                </w:p>
                              </w:tc>
                              <w:tc>
                                <w:tcPr>
                                  <w:tcW w:w="6232" w:type="dxa"/>
                                  <w:gridSpan w:val="6"/>
                                </w:tcPr>
                                <w:p w14:paraId="63A45CF4" w14:textId="77777777" w:rsidR="00B96193" w:rsidRDefault="009E63F6">
                                  <w:pPr>
                                    <w:pStyle w:val="TableParagraph"/>
                                    <w:spacing w:before="122"/>
                                    <w:ind w:left="2737" w:right="2725"/>
                                    <w:jc w:val="center"/>
                                    <w:rPr>
                                      <w:sz w:val="18"/>
                                    </w:rPr>
                                  </w:pPr>
                                  <w:r>
                                    <w:rPr>
                                      <w:sz w:val="18"/>
                                    </w:rPr>
                                    <w:t>检查时间</w:t>
                                  </w:r>
                                </w:p>
                              </w:tc>
                            </w:tr>
                            <w:tr w:rsidR="00B96193" w14:paraId="594CE322" w14:textId="77777777">
                              <w:trPr>
                                <w:trHeight w:val="465"/>
                              </w:trPr>
                              <w:tc>
                                <w:tcPr>
                                  <w:tcW w:w="1037" w:type="dxa"/>
                                  <w:vMerge/>
                                  <w:tcBorders>
                                    <w:top w:val="nil"/>
                                  </w:tcBorders>
                                </w:tcPr>
                                <w:p w14:paraId="0E8407C9" w14:textId="77777777" w:rsidR="00B96193" w:rsidRDefault="00B96193">
                                  <w:pPr>
                                    <w:rPr>
                                      <w:sz w:val="2"/>
                                      <w:szCs w:val="2"/>
                                    </w:rPr>
                                  </w:pPr>
                                </w:p>
                              </w:tc>
                              <w:tc>
                                <w:tcPr>
                                  <w:tcW w:w="1027" w:type="dxa"/>
                                  <w:vMerge/>
                                  <w:tcBorders>
                                    <w:top w:val="nil"/>
                                  </w:tcBorders>
                                </w:tcPr>
                                <w:p w14:paraId="7A2B504E" w14:textId="77777777" w:rsidR="00B96193" w:rsidRDefault="00B96193">
                                  <w:pPr>
                                    <w:rPr>
                                      <w:sz w:val="2"/>
                                      <w:szCs w:val="2"/>
                                    </w:rPr>
                                  </w:pPr>
                                </w:p>
                              </w:tc>
                              <w:tc>
                                <w:tcPr>
                                  <w:tcW w:w="3116" w:type="dxa"/>
                                  <w:gridSpan w:val="3"/>
                                </w:tcPr>
                                <w:p w14:paraId="6AB4B991" w14:textId="77777777" w:rsidR="00B96193" w:rsidRDefault="009E63F6">
                                  <w:pPr>
                                    <w:pStyle w:val="TableParagraph"/>
                                    <w:spacing w:before="122"/>
                                    <w:ind w:left="1354" w:right="1350"/>
                                    <w:jc w:val="center"/>
                                    <w:rPr>
                                      <w:sz w:val="18"/>
                                    </w:rPr>
                                  </w:pPr>
                                  <w:r>
                                    <w:rPr>
                                      <w:sz w:val="18"/>
                                    </w:rPr>
                                    <w:t>上午</w:t>
                                  </w:r>
                                </w:p>
                              </w:tc>
                              <w:tc>
                                <w:tcPr>
                                  <w:tcW w:w="3116" w:type="dxa"/>
                                  <w:gridSpan w:val="3"/>
                                </w:tcPr>
                                <w:p w14:paraId="323FEBFC" w14:textId="77777777" w:rsidR="00B96193" w:rsidRDefault="009E63F6">
                                  <w:pPr>
                                    <w:pStyle w:val="TableParagraph"/>
                                    <w:spacing w:before="122"/>
                                    <w:ind w:left="1353" w:right="1351"/>
                                    <w:jc w:val="center"/>
                                    <w:rPr>
                                      <w:sz w:val="18"/>
                                    </w:rPr>
                                  </w:pPr>
                                  <w:r>
                                    <w:rPr>
                                      <w:sz w:val="18"/>
                                    </w:rPr>
                                    <w:t>下午</w:t>
                                  </w:r>
                                </w:p>
                              </w:tc>
                            </w:tr>
                            <w:tr w:rsidR="00B96193" w14:paraId="77BC0CAC" w14:textId="77777777">
                              <w:trPr>
                                <w:trHeight w:val="470"/>
                              </w:trPr>
                              <w:tc>
                                <w:tcPr>
                                  <w:tcW w:w="1037" w:type="dxa"/>
                                  <w:vMerge/>
                                  <w:tcBorders>
                                    <w:top w:val="nil"/>
                                  </w:tcBorders>
                                </w:tcPr>
                                <w:p w14:paraId="75B27F37" w14:textId="77777777" w:rsidR="00B96193" w:rsidRDefault="00B96193">
                                  <w:pPr>
                                    <w:rPr>
                                      <w:sz w:val="2"/>
                                      <w:szCs w:val="2"/>
                                    </w:rPr>
                                  </w:pPr>
                                </w:p>
                              </w:tc>
                              <w:tc>
                                <w:tcPr>
                                  <w:tcW w:w="1027" w:type="dxa"/>
                                  <w:vMerge/>
                                  <w:tcBorders>
                                    <w:top w:val="nil"/>
                                  </w:tcBorders>
                                </w:tcPr>
                                <w:p w14:paraId="5BC76873" w14:textId="77777777" w:rsidR="00B96193" w:rsidRDefault="00B96193">
                                  <w:pPr>
                                    <w:rPr>
                                      <w:sz w:val="2"/>
                                      <w:szCs w:val="2"/>
                                    </w:rPr>
                                  </w:pPr>
                                </w:p>
                              </w:tc>
                              <w:tc>
                                <w:tcPr>
                                  <w:tcW w:w="1037" w:type="dxa"/>
                                </w:tcPr>
                                <w:p w14:paraId="0BFEED34" w14:textId="77777777" w:rsidR="00B96193" w:rsidRDefault="009E63F6">
                                  <w:pPr>
                                    <w:pStyle w:val="TableParagraph"/>
                                    <w:spacing w:before="122"/>
                                    <w:ind w:left="287"/>
                                    <w:rPr>
                                      <w:rFonts w:ascii="Times New Roman" w:eastAsia="Times New Roman"/>
                                      <w:sz w:val="18"/>
                                    </w:rPr>
                                  </w:pPr>
                                  <w:r>
                                    <w:rPr>
                                      <w:rFonts w:ascii="Times New Roman" w:eastAsia="Times New Roman"/>
                                      <w:sz w:val="18"/>
                                    </w:rPr>
                                    <w:t>8</w:t>
                                  </w:r>
                                  <w:r>
                                    <w:rPr>
                                      <w:sz w:val="18"/>
                                    </w:rPr>
                                    <w:t>：</w:t>
                                  </w:r>
                                  <w:r>
                                    <w:rPr>
                                      <w:rFonts w:ascii="Times New Roman" w:eastAsia="Times New Roman"/>
                                      <w:sz w:val="18"/>
                                    </w:rPr>
                                    <w:t>00</w:t>
                                  </w:r>
                                </w:p>
                              </w:tc>
                              <w:tc>
                                <w:tcPr>
                                  <w:tcW w:w="1037" w:type="dxa"/>
                                </w:tcPr>
                                <w:p w14:paraId="4DDEAD2C" w14:textId="77777777" w:rsidR="00B96193" w:rsidRDefault="009E63F6">
                                  <w:pPr>
                                    <w:pStyle w:val="TableParagraph"/>
                                    <w:spacing w:before="122"/>
                                    <w:ind w:left="244"/>
                                    <w:rPr>
                                      <w:rFonts w:ascii="Times New Roman" w:eastAsia="Times New Roman"/>
                                      <w:sz w:val="18"/>
                                    </w:rPr>
                                  </w:pPr>
                                  <w:r>
                                    <w:rPr>
                                      <w:rFonts w:ascii="Times New Roman" w:eastAsia="Times New Roman"/>
                                      <w:sz w:val="18"/>
                                    </w:rPr>
                                    <w:t>10</w:t>
                                  </w:r>
                                  <w:r>
                                    <w:rPr>
                                      <w:sz w:val="18"/>
                                    </w:rPr>
                                    <w:t>：</w:t>
                                  </w:r>
                                  <w:r>
                                    <w:rPr>
                                      <w:rFonts w:ascii="Times New Roman" w:eastAsia="Times New Roman"/>
                                      <w:sz w:val="18"/>
                                    </w:rPr>
                                    <w:t>00</w:t>
                                  </w:r>
                                </w:p>
                              </w:tc>
                              <w:tc>
                                <w:tcPr>
                                  <w:tcW w:w="1042" w:type="dxa"/>
                                </w:tcPr>
                                <w:p w14:paraId="72A63D2F" w14:textId="77777777" w:rsidR="00B96193" w:rsidRDefault="009E63F6">
                                  <w:pPr>
                                    <w:pStyle w:val="TableParagraph"/>
                                    <w:spacing w:before="122"/>
                                    <w:ind w:left="249"/>
                                    <w:rPr>
                                      <w:rFonts w:ascii="Times New Roman" w:eastAsia="Times New Roman"/>
                                      <w:sz w:val="18"/>
                                    </w:rPr>
                                  </w:pPr>
                                  <w:r>
                                    <w:rPr>
                                      <w:rFonts w:ascii="Times New Roman" w:eastAsia="Times New Roman"/>
                                      <w:sz w:val="18"/>
                                    </w:rPr>
                                    <w:t>12</w:t>
                                  </w:r>
                                  <w:r>
                                    <w:rPr>
                                      <w:sz w:val="18"/>
                                    </w:rPr>
                                    <w:t>：</w:t>
                                  </w:r>
                                  <w:r>
                                    <w:rPr>
                                      <w:rFonts w:ascii="Times New Roman" w:eastAsia="Times New Roman"/>
                                      <w:sz w:val="18"/>
                                    </w:rPr>
                                    <w:t>00</w:t>
                                  </w:r>
                                </w:p>
                              </w:tc>
                              <w:tc>
                                <w:tcPr>
                                  <w:tcW w:w="1037" w:type="dxa"/>
                                </w:tcPr>
                                <w:p w14:paraId="6E8629DC" w14:textId="77777777" w:rsidR="00B96193" w:rsidRDefault="009E63F6">
                                  <w:pPr>
                                    <w:pStyle w:val="TableParagraph"/>
                                    <w:spacing w:before="122"/>
                                    <w:ind w:left="243"/>
                                    <w:rPr>
                                      <w:rFonts w:ascii="Times New Roman" w:eastAsia="Times New Roman"/>
                                      <w:sz w:val="18"/>
                                    </w:rPr>
                                  </w:pPr>
                                  <w:r>
                                    <w:rPr>
                                      <w:rFonts w:ascii="Times New Roman" w:eastAsia="Times New Roman"/>
                                      <w:sz w:val="18"/>
                                    </w:rPr>
                                    <w:t>14</w:t>
                                  </w:r>
                                  <w:r>
                                    <w:rPr>
                                      <w:sz w:val="18"/>
                                    </w:rPr>
                                    <w:t>：</w:t>
                                  </w:r>
                                  <w:r>
                                    <w:rPr>
                                      <w:rFonts w:ascii="Times New Roman" w:eastAsia="Times New Roman"/>
                                      <w:sz w:val="18"/>
                                    </w:rPr>
                                    <w:t>00</w:t>
                                  </w:r>
                                </w:p>
                              </w:tc>
                              <w:tc>
                                <w:tcPr>
                                  <w:tcW w:w="1042" w:type="dxa"/>
                                </w:tcPr>
                                <w:p w14:paraId="2C00CB71" w14:textId="77777777" w:rsidR="00B96193" w:rsidRDefault="009E63F6">
                                  <w:pPr>
                                    <w:pStyle w:val="TableParagraph"/>
                                    <w:spacing w:before="122"/>
                                    <w:ind w:left="248"/>
                                    <w:rPr>
                                      <w:rFonts w:ascii="Times New Roman" w:eastAsia="Times New Roman"/>
                                      <w:sz w:val="18"/>
                                    </w:rPr>
                                  </w:pPr>
                                  <w:r>
                                    <w:rPr>
                                      <w:rFonts w:ascii="Times New Roman" w:eastAsia="Times New Roman"/>
                                      <w:sz w:val="18"/>
                                    </w:rPr>
                                    <w:t>16</w:t>
                                  </w:r>
                                  <w:r>
                                    <w:rPr>
                                      <w:sz w:val="18"/>
                                    </w:rPr>
                                    <w:t>：</w:t>
                                  </w:r>
                                  <w:r>
                                    <w:rPr>
                                      <w:rFonts w:ascii="Times New Roman" w:eastAsia="Times New Roman"/>
                                      <w:sz w:val="18"/>
                                    </w:rPr>
                                    <w:t>00</w:t>
                                  </w:r>
                                </w:p>
                              </w:tc>
                              <w:tc>
                                <w:tcPr>
                                  <w:tcW w:w="1037" w:type="dxa"/>
                                </w:tcPr>
                                <w:p w14:paraId="358984E5" w14:textId="77777777" w:rsidR="00B96193" w:rsidRDefault="009E63F6">
                                  <w:pPr>
                                    <w:pStyle w:val="TableParagraph"/>
                                    <w:spacing w:before="122"/>
                                    <w:ind w:left="243"/>
                                    <w:rPr>
                                      <w:rFonts w:ascii="Times New Roman" w:eastAsia="Times New Roman"/>
                                      <w:sz w:val="18"/>
                                    </w:rPr>
                                  </w:pPr>
                                  <w:r>
                                    <w:rPr>
                                      <w:rFonts w:ascii="Times New Roman" w:eastAsia="Times New Roman"/>
                                      <w:sz w:val="18"/>
                                    </w:rPr>
                                    <w:t>18</w:t>
                                  </w:r>
                                  <w:r>
                                    <w:rPr>
                                      <w:sz w:val="18"/>
                                    </w:rPr>
                                    <w:t>：</w:t>
                                  </w:r>
                                  <w:r>
                                    <w:rPr>
                                      <w:rFonts w:ascii="Times New Roman" w:eastAsia="Times New Roman"/>
                                      <w:sz w:val="18"/>
                                    </w:rPr>
                                    <w:t>00</w:t>
                                  </w:r>
                                </w:p>
                              </w:tc>
                            </w:tr>
                            <w:tr w:rsidR="00B96193" w14:paraId="37D87E18" w14:textId="77777777">
                              <w:trPr>
                                <w:trHeight w:val="465"/>
                              </w:trPr>
                              <w:tc>
                                <w:tcPr>
                                  <w:tcW w:w="1037" w:type="dxa"/>
                                </w:tcPr>
                                <w:p w14:paraId="043F0744"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1027" w:type="dxa"/>
                                </w:tcPr>
                                <w:p w14:paraId="01067B06" w14:textId="77777777" w:rsidR="00B96193" w:rsidRDefault="00B96193">
                                  <w:pPr>
                                    <w:pStyle w:val="TableParagraph"/>
                                    <w:rPr>
                                      <w:rFonts w:ascii="Times New Roman"/>
                                      <w:sz w:val="18"/>
                                    </w:rPr>
                                  </w:pPr>
                                </w:p>
                              </w:tc>
                              <w:tc>
                                <w:tcPr>
                                  <w:tcW w:w="1037" w:type="dxa"/>
                                </w:tcPr>
                                <w:p w14:paraId="70AA34F2" w14:textId="77777777" w:rsidR="00B96193" w:rsidRDefault="00B96193">
                                  <w:pPr>
                                    <w:pStyle w:val="TableParagraph"/>
                                    <w:rPr>
                                      <w:rFonts w:ascii="Times New Roman"/>
                                      <w:sz w:val="18"/>
                                    </w:rPr>
                                  </w:pPr>
                                </w:p>
                              </w:tc>
                              <w:tc>
                                <w:tcPr>
                                  <w:tcW w:w="1037" w:type="dxa"/>
                                </w:tcPr>
                                <w:p w14:paraId="4CBE28B7" w14:textId="77777777" w:rsidR="00B96193" w:rsidRDefault="00B96193">
                                  <w:pPr>
                                    <w:pStyle w:val="TableParagraph"/>
                                    <w:rPr>
                                      <w:rFonts w:ascii="Times New Roman"/>
                                      <w:sz w:val="18"/>
                                    </w:rPr>
                                  </w:pPr>
                                </w:p>
                              </w:tc>
                              <w:tc>
                                <w:tcPr>
                                  <w:tcW w:w="1042" w:type="dxa"/>
                                </w:tcPr>
                                <w:p w14:paraId="362CE327" w14:textId="77777777" w:rsidR="00B96193" w:rsidRDefault="00B96193">
                                  <w:pPr>
                                    <w:pStyle w:val="TableParagraph"/>
                                    <w:rPr>
                                      <w:rFonts w:ascii="Times New Roman"/>
                                      <w:sz w:val="18"/>
                                    </w:rPr>
                                  </w:pPr>
                                </w:p>
                              </w:tc>
                              <w:tc>
                                <w:tcPr>
                                  <w:tcW w:w="1037" w:type="dxa"/>
                                </w:tcPr>
                                <w:p w14:paraId="73130D81" w14:textId="77777777" w:rsidR="00B96193" w:rsidRDefault="00B96193">
                                  <w:pPr>
                                    <w:pStyle w:val="TableParagraph"/>
                                    <w:rPr>
                                      <w:rFonts w:ascii="Times New Roman"/>
                                      <w:sz w:val="18"/>
                                    </w:rPr>
                                  </w:pPr>
                                </w:p>
                              </w:tc>
                              <w:tc>
                                <w:tcPr>
                                  <w:tcW w:w="1042" w:type="dxa"/>
                                </w:tcPr>
                                <w:p w14:paraId="3CFA12DD" w14:textId="77777777" w:rsidR="00B96193" w:rsidRDefault="00B96193">
                                  <w:pPr>
                                    <w:pStyle w:val="TableParagraph"/>
                                    <w:rPr>
                                      <w:rFonts w:ascii="Times New Roman"/>
                                      <w:sz w:val="18"/>
                                    </w:rPr>
                                  </w:pPr>
                                </w:p>
                              </w:tc>
                              <w:tc>
                                <w:tcPr>
                                  <w:tcW w:w="1037" w:type="dxa"/>
                                </w:tcPr>
                                <w:p w14:paraId="60B26BA5" w14:textId="77777777" w:rsidR="00B96193" w:rsidRDefault="00B96193">
                                  <w:pPr>
                                    <w:pStyle w:val="TableParagraph"/>
                                    <w:rPr>
                                      <w:rFonts w:ascii="Times New Roman"/>
                                      <w:sz w:val="18"/>
                                    </w:rPr>
                                  </w:pPr>
                                </w:p>
                              </w:tc>
                            </w:tr>
                            <w:tr w:rsidR="00B96193" w14:paraId="37746ADC" w14:textId="77777777">
                              <w:trPr>
                                <w:trHeight w:val="470"/>
                              </w:trPr>
                              <w:tc>
                                <w:tcPr>
                                  <w:tcW w:w="1037" w:type="dxa"/>
                                </w:tcPr>
                                <w:p w14:paraId="076A40CE"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1027" w:type="dxa"/>
                                </w:tcPr>
                                <w:p w14:paraId="1244C966" w14:textId="77777777" w:rsidR="00B96193" w:rsidRDefault="00B96193">
                                  <w:pPr>
                                    <w:pStyle w:val="TableParagraph"/>
                                    <w:rPr>
                                      <w:rFonts w:ascii="Times New Roman"/>
                                      <w:sz w:val="18"/>
                                    </w:rPr>
                                  </w:pPr>
                                </w:p>
                              </w:tc>
                              <w:tc>
                                <w:tcPr>
                                  <w:tcW w:w="1037" w:type="dxa"/>
                                </w:tcPr>
                                <w:p w14:paraId="73EF081F" w14:textId="77777777" w:rsidR="00B96193" w:rsidRDefault="00B96193">
                                  <w:pPr>
                                    <w:pStyle w:val="TableParagraph"/>
                                    <w:rPr>
                                      <w:rFonts w:ascii="Times New Roman"/>
                                      <w:sz w:val="18"/>
                                    </w:rPr>
                                  </w:pPr>
                                </w:p>
                              </w:tc>
                              <w:tc>
                                <w:tcPr>
                                  <w:tcW w:w="1037" w:type="dxa"/>
                                </w:tcPr>
                                <w:p w14:paraId="341784B3" w14:textId="77777777" w:rsidR="00B96193" w:rsidRDefault="00B96193">
                                  <w:pPr>
                                    <w:pStyle w:val="TableParagraph"/>
                                    <w:rPr>
                                      <w:rFonts w:ascii="Times New Roman"/>
                                      <w:sz w:val="18"/>
                                    </w:rPr>
                                  </w:pPr>
                                </w:p>
                              </w:tc>
                              <w:tc>
                                <w:tcPr>
                                  <w:tcW w:w="1042" w:type="dxa"/>
                                </w:tcPr>
                                <w:p w14:paraId="054A8F30" w14:textId="77777777" w:rsidR="00B96193" w:rsidRDefault="00B96193">
                                  <w:pPr>
                                    <w:pStyle w:val="TableParagraph"/>
                                    <w:rPr>
                                      <w:rFonts w:ascii="Times New Roman"/>
                                      <w:sz w:val="18"/>
                                    </w:rPr>
                                  </w:pPr>
                                </w:p>
                              </w:tc>
                              <w:tc>
                                <w:tcPr>
                                  <w:tcW w:w="1037" w:type="dxa"/>
                                </w:tcPr>
                                <w:p w14:paraId="1863D4D8" w14:textId="77777777" w:rsidR="00B96193" w:rsidRDefault="00B96193">
                                  <w:pPr>
                                    <w:pStyle w:val="TableParagraph"/>
                                    <w:rPr>
                                      <w:rFonts w:ascii="Times New Roman"/>
                                      <w:sz w:val="18"/>
                                    </w:rPr>
                                  </w:pPr>
                                </w:p>
                              </w:tc>
                              <w:tc>
                                <w:tcPr>
                                  <w:tcW w:w="1042" w:type="dxa"/>
                                </w:tcPr>
                                <w:p w14:paraId="48E922FB" w14:textId="77777777" w:rsidR="00B96193" w:rsidRDefault="00B96193">
                                  <w:pPr>
                                    <w:pStyle w:val="TableParagraph"/>
                                    <w:rPr>
                                      <w:rFonts w:ascii="Times New Roman"/>
                                      <w:sz w:val="18"/>
                                    </w:rPr>
                                  </w:pPr>
                                </w:p>
                              </w:tc>
                              <w:tc>
                                <w:tcPr>
                                  <w:tcW w:w="1037" w:type="dxa"/>
                                </w:tcPr>
                                <w:p w14:paraId="32EFE016" w14:textId="77777777" w:rsidR="00B96193" w:rsidRDefault="00B96193">
                                  <w:pPr>
                                    <w:pStyle w:val="TableParagraph"/>
                                    <w:rPr>
                                      <w:rFonts w:ascii="Times New Roman"/>
                                      <w:sz w:val="18"/>
                                    </w:rPr>
                                  </w:pPr>
                                </w:p>
                              </w:tc>
                            </w:tr>
                            <w:tr w:rsidR="00B96193" w14:paraId="14BEF2B4" w14:textId="77777777">
                              <w:trPr>
                                <w:trHeight w:val="465"/>
                              </w:trPr>
                              <w:tc>
                                <w:tcPr>
                                  <w:tcW w:w="1037" w:type="dxa"/>
                                </w:tcPr>
                                <w:p w14:paraId="08343C9D"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1027" w:type="dxa"/>
                                </w:tcPr>
                                <w:p w14:paraId="5705F979" w14:textId="77777777" w:rsidR="00B96193" w:rsidRDefault="00B96193">
                                  <w:pPr>
                                    <w:pStyle w:val="TableParagraph"/>
                                    <w:rPr>
                                      <w:rFonts w:ascii="Times New Roman"/>
                                      <w:sz w:val="18"/>
                                    </w:rPr>
                                  </w:pPr>
                                </w:p>
                              </w:tc>
                              <w:tc>
                                <w:tcPr>
                                  <w:tcW w:w="1037" w:type="dxa"/>
                                </w:tcPr>
                                <w:p w14:paraId="1B4077C4" w14:textId="77777777" w:rsidR="00B96193" w:rsidRDefault="00B96193">
                                  <w:pPr>
                                    <w:pStyle w:val="TableParagraph"/>
                                    <w:rPr>
                                      <w:rFonts w:ascii="Times New Roman"/>
                                      <w:sz w:val="18"/>
                                    </w:rPr>
                                  </w:pPr>
                                </w:p>
                              </w:tc>
                              <w:tc>
                                <w:tcPr>
                                  <w:tcW w:w="1037" w:type="dxa"/>
                                </w:tcPr>
                                <w:p w14:paraId="133F67C2" w14:textId="77777777" w:rsidR="00B96193" w:rsidRDefault="00B96193">
                                  <w:pPr>
                                    <w:pStyle w:val="TableParagraph"/>
                                    <w:rPr>
                                      <w:rFonts w:ascii="Times New Roman"/>
                                      <w:sz w:val="18"/>
                                    </w:rPr>
                                  </w:pPr>
                                </w:p>
                              </w:tc>
                              <w:tc>
                                <w:tcPr>
                                  <w:tcW w:w="1042" w:type="dxa"/>
                                </w:tcPr>
                                <w:p w14:paraId="027C30E2" w14:textId="77777777" w:rsidR="00B96193" w:rsidRDefault="00B96193">
                                  <w:pPr>
                                    <w:pStyle w:val="TableParagraph"/>
                                    <w:rPr>
                                      <w:rFonts w:ascii="Times New Roman"/>
                                      <w:sz w:val="18"/>
                                    </w:rPr>
                                  </w:pPr>
                                </w:p>
                              </w:tc>
                              <w:tc>
                                <w:tcPr>
                                  <w:tcW w:w="1037" w:type="dxa"/>
                                </w:tcPr>
                                <w:p w14:paraId="716BF270" w14:textId="77777777" w:rsidR="00B96193" w:rsidRDefault="00B96193">
                                  <w:pPr>
                                    <w:pStyle w:val="TableParagraph"/>
                                    <w:rPr>
                                      <w:rFonts w:ascii="Times New Roman"/>
                                      <w:sz w:val="18"/>
                                    </w:rPr>
                                  </w:pPr>
                                </w:p>
                              </w:tc>
                              <w:tc>
                                <w:tcPr>
                                  <w:tcW w:w="1042" w:type="dxa"/>
                                </w:tcPr>
                                <w:p w14:paraId="5540B690" w14:textId="77777777" w:rsidR="00B96193" w:rsidRDefault="00B96193">
                                  <w:pPr>
                                    <w:pStyle w:val="TableParagraph"/>
                                    <w:rPr>
                                      <w:rFonts w:ascii="Times New Roman"/>
                                      <w:sz w:val="18"/>
                                    </w:rPr>
                                  </w:pPr>
                                </w:p>
                              </w:tc>
                              <w:tc>
                                <w:tcPr>
                                  <w:tcW w:w="1037" w:type="dxa"/>
                                </w:tcPr>
                                <w:p w14:paraId="2EA8973E" w14:textId="77777777" w:rsidR="00B96193" w:rsidRDefault="00B96193">
                                  <w:pPr>
                                    <w:pStyle w:val="TableParagraph"/>
                                    <w:rPr>
                                      <w:rFonts w:ascii="Times New Roman"/>
                                      <w:sz w:val="18"/>
                                    </w:rPr>
                                  </w:pPr>
                                </w:p>
                              </w:tc>
                            </w:tr>
                            <w:tr w:rsidR="00B96193" w14:paraId="3EA540BE" w14:textId="77777777">
                              <w:trPr>
                                <w:trHeight w:val="469"/>
                              </w:trPr>
                              <w:tc>
                                <w:tcPr>
                                  <w:tcW w:w="1037" w:type="dxa"/>
                                </w:tcPr>
                                <w:p w14:paraId="7C719A4F" w14:textId="77777777" w:rsidR="00B96193" w:rsidRDefault="009E63F6">
                                  <w:pPr>
                                    <w:pStyle w:val="TableParagraph"/>
                                    <w:spacing w:before="122"/>
                                    <w:ind w:left="135" w:right="126"/>
                                    <w:jc w:val="center"/>
                                    <w:rPr>
                                      <w:i/>
                                      <w:sz w:val="18"/>
                                    </w:rPr>
                                  </w:pPr>
                                  <w:r>
                                    <w:rPr>
                                      <w:i/>
                                      <w:sz w:val="18"/>
                                    </w:rPr>
                                    <w:t>……</w:t>
                                  </w:r>
                                </w:p>
                              </w:tc>
                              <w:tc>
                                <w:tcPr>
                                  <w:tcW w:w="1027" w:type="dxa"/>
                                </w:tcPr>
                                <w:p w14:paraId="2D39CE5F" w14:textId="77777777" w:rsidR="00B96193" w:rsidRDefault="00B96193">
                                  <w:pPr>
                                    <w:pStyle w:val="TableParagraph"/>
                                    <w:rPr>
                                      <w:rFonts w:ascii="Times New Roman"/>
                                      <w:sz w:val="18"/>
                                    </w:rPr>
                                  </w:pPr>
                                </w:p>
                              </w:tc>
                              <w:tc>
                                <w:tcPr>
                                  <w:tcW w:w="1037" w:type="dxa"/>
                                </w:tcPr>
                                <w:p w14:paraId="1DAEEE27" w14:textId="77777777" w:rsidR="00B96193" w:rsidRDefault="00B96193">
                                  <w:pPr>
                                    <w:pStyle w:val="TableParagraph"/>
                                    <w:rPr>
                                      <w:rFonts w:ascii="Times New Roman"/>
                                      <w:sz w:val="18"/>
                                    </w:rPr>
                                  </w:pPr>
                                </w:p>
                              </w:tc>
                              <w:tc>
                                <w:tcPr>
                                  <w:tcW w:w="1037" w:type="dxa"/>
                                </w:tcPr>
                                <w:p w14:paraId="5AF30743" w14:textId="77777777" w:rsidR="00B96193" w:rsidRDefault="00B96193">
                                  <w:pPr>
                                    <w:pStyle w:val="TableParagraph"/>
                                    <w:rPr>
                                      <w:rFonts w:ascii="Times New Roman"/>
                                      <w:sz w:val="18"/>
                                    </w:rPr>
                                  </w:pPr>
                                </w:p>
                              </w:tc>
                              <w:tc>
                                <w:tcPr>
                                  <w:tcW w:w="1042" w:type="dxa"/>
                                </w:tcPr>
                                <w:p w14:paraId="386A7EEA" w14:textId="77777777" w:rsidR="00B96193" w:rsidRDefault="00B96193">
                                  <w:pPr>
                                    <w:pStyle w:val="TableParagraph"/>
                                    <w:rPr>
                                      <w:rFonts w:ascii="Times New Roman"/>
                                      <w:sz w:val="18"/>
                                    </w:rPr>
                                  </w:pPr>
                                </w:p>
                              </w:tc>
                              <w:tc>
                                <w:tcPr>
                                  <w:tcW w:w="1037" w:type="dxa"/>
                                </w:tcPr>
                                <w:p w14:paraId="6893AE39" w14:textId="77777777" w:rsidR="00B96193" w:rsidRDefault="00B96193">
                                  <w:pPr>
                                    <w:pStyle w:val="TableParagraph"/>
                                    <w:rPr>
                                      <w:rFonts w:ascii="Times New Roman"/>
                                      <w:sz w:val="18"/>
                                    </w:rPr>
                                  </w:pPr>
                                </w:p>
                              </w:tc>
                              <w:tc>
                                <w:tcPr>
                                  <w:tcW w:w="1042" w:type="dxa"/>
                                </w:tcPr>
                                <w:p w14:paraId="048FAB09" w14:textId="77777777" w:rsidR="00B96193" w:rsidRDefault="00B96193">
                                  <w:pPr>
                                    <w:pStyle w:val="TableParagraph"/>
                                    <w:rPr>
                                      <w:rFonts w:ascii="Times New Roman"/>
                                      <w:sz w:val="18"/>
                                    </w:rPr>
                                  </w:pPr>
                                </w:p>
                              </w:tc>
                              <w:tc>
                                <w:tcPr>
                                  <w:tcW w:w="1037" w:type="dxa"/>
                                </w:tcPr>
                                <w:p w14:paraId="16A12215" w14:textId="77777777" w:rsidR="00B96193" w:rsidRDefault="00B96193">
                                  <w:pPr>
                                    <w:pStyle w:val="TableParagraph"/>
                                    <w:rPr>
                                      <w:rFonts w:ascii="Times New Roman"/>
                                      <w:sz w:val="18"/>
                                    </w:rPr>
                                  </w:pPr>
                                </w:p>
                              </w:tc>
                            </w:tr>
                            <w:tr w:rsidR="00B96193" w14:paraId="62CCAF62" w14:textId="77777777">
                              <w:trPr>
                                <w:trHeight w:val="470"/>
                              </w:trPr>
                              <w:tc>
                                <w:tcPr>
                                  <w:tcW w:w="1037" w:type="dxa"/>
                                </w:tcPr>
                                <w:p w14:paraId="64B18CF1" w14:textId="77777777" w:rsidR="00B96193" w:rsidRDefault="00B96193">
                                  <w:pPr>
                                    <w:pStyle w:val="TableParagraph"/>
                                    <w:rPr>
                                      <w:rFonts w:ascii="Times New Roman"/>
                                      <w:sz w:val="18"/>
                                    </w:rPr>
                                  </w:pPr>
                                </w:p>
                              </w:tc>
                              <w:tc>
                                <w:tcPr>
                                  <w:tcW w:w="1027" w:type="dxa"/>
                                </w:tcPr>
                                <w:p w14:paraId="0A78E42D" w14:textId="77777777" w:rsidR="00B96193" w:rsidRDefault="00B96193">
                                  <w:pPr>
                                    <w:pStyle w:val="TableParagraph"/>
                                    <w:rPr>
                                      <w:rFonts w:ascii="Times New Roman"/>
                                      <w:sz w:val="18"/>
                                    </w:rPr>
                                  </w:pPr>
                                </w:p>
                              </w:tc>
                              <w:tc>
                                <w:tcPr>
                                  <w:tcW w:w="1037" w:type="dxa"/>
                                </w:tcPr>
                                <w:p w14:paraId="5AD65808" w14:textId="77777777" w:rsidR="00B96193" w:rsidRDefault="00B96193">
                                  <w:pPr>
                                    <w:pStyle w:val="TableParagraph"/>
                                    <w:rPr>
                                      <w:rFonts w:ascii="Times New Roman"/>
                                      <w:sz w:val="18"/>
                                    </w:rPr>
                                  </w:pPr>
                                </w:p>
                              </w:tc>
                              <w:tc>
                                <w:tcPr>
                                  <w:tcW w:w="1037" w:type="dxa"/>
                                </w:tcPr>
                                <w:p w14:paraId="6BFC01E5" w14:textId="77777777" w:rsidR="00B96193" w:rsidRDefault="00B96193">
                                  <w:pPr>
                                    <w:pStyle w:val="TableParagraph"/>
                                    <w:rPr>
                                      <w:rFonts w:ascii="Times New Roman"/>
                                      <w:sz w:val="18"/>
                                    </w:rPr>
                                  </w:pPr>
                                </w:p>
                              </w:tc>
                              <w:tc>
                                <w:tcPr>
                                  <w:tcW w:w="1042" w:type="dxa"/>
                                </w:tcPr>
                                <w:p w14:paraId="3DE1A9F9" w14:textId="77777777" w:rsidR="00B96193" w:rsidRDefault="00B96193">
                                  <w:pPr>
                                    <w:pStyle w:val="TableParagraph"/>
                                    <w:rPr>
                                      <w:rFonts w:ascii="Times New Roman"/>
                                      <w:sz w:val="18"/>
                                    </w:rPr>
                                  </w:pPr>
                                </w:p>
                              </w:tc>
                              <w:tc>
                                <w:tcPr>
                                  <w:tcW w:w="1037" w:type="dxa"/>
                                </w:tcPr>
                                <w:p w14:paraId="154291FF" w14:textId="77777777" w:rsidR="00B96193" w:rsidRDefault="00B96193">
                                  <w:pPr>
                                    <w:pStyle w:val="TableParagraph"/>
                                    <w:rPr>
                                      <w:rFonts w:ascii="Times New Roman"/>
                                      <w:sz w:val="18"/>
                                    </w:rPr>
                                  </w:pPr>
                                </w:p>
                              </w:tc>
                              <w:tc>
                                <w:tcPr>
                                  <w:tcW w:w="1042" w:type="dxa"/>
                                </w:tcPr>
                                <w:p w14:paraId="35E7A3A0" w14:textId="77777777" w:rsidR="00B96193" w:rsidRDefault="00B96193">
                                  <w:pPr>
                                    <w:pStyle w:val="TableParagraph"/>
                                    <w:rPr>
                                      <w:rFonts w:ascii="Times New Roman"/>
                                      <w:sz w:val="18"/>
                                    </w:rPr>
                                  </w:pPr>
                                </w:p>
                              </w:tc>
                              <w:tc>
                                <w:tcPr>
                                  <w:tcW w:w="1037" w:type="dxa"/>
                                </w:tcPr>
                                <w:p w14:paraId="127D0F9D" w14:textId="77777777" w:rsidR="00B96193" w:rsidRDefault="00B96193">
                                  <w:pPr>
                                    <w:pStyle w:val="TableParagraph"/>
                                    <w:rPr>
                                      <w:rFonts w:ascii="Times New Roman"/>
                                      <w:sz w:val="18"/>
                                    </w:rPr>
                                  </w:pPr>
                                </w:p>
                              </w:tc>
                            </w:tr>
                          </w:tbl>
                          <w:p w14:paraId="61712907" w14:textId="77777777" w:rsidR="00B96193" w:rsidRDefault="00B96193">
                            <w:pPr>
                              <w:pStyle w:val="a3"/>
                            </w:pPr>
                          </w:p>
                        </w:txbxContent>
                      </wps:txbx>
                      <wps:bodyPr lIns="0" tIns="0" rIns="0" bIns="0" upright="1"/>
                    </wps:wsp>
                  </a:graphicData>
                </a:graphic>
              </wp:anchor>
            </w:drawing>
          </mc:Choice>
          <mc:Fallback>
            <w:pict>
              <v:shape w14:anchorId="463B9D66" id="文本框 372" o:spid="_x0000_s1222" type="#_x0000_t202" style="position:absolute;margin-left:89.75pt;margin-top:174.55pt;width:415.45pt;height:191.8pt;z-index:251823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" filled="f" stroked="f">
                <v:textbox inset="0,0,0,0">
                  <w:txbxContent>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7"/>
                        <w:gridCol w:w="1027"/>
                        <w:gridCol w:w="1037"/>
                        <w:gridCol w:w="1037"/>
                        <w:gridCol w:w="1042"/>
                        <w:gridCol w:w="1037"/>
                        <w:gridCol w:w="1042"/>
                        <w:gridCol w:w="1037"/>
                      </w:tblGrid>
                      <w:tr w:rsidR="00B96193" w14:paraId="338EF61A" w14:textId="77777777">
                        <w:trPr>
                          <w:trHeight w:val="470"/>
                        </w:trPr>
                        <w:tc>
                          <w:tcPr>
                            <w:tcW w:w="1037" w:type="dxa"/>
                            <w:vMerge w:val="restart"/>
                          </w:tcPr>
                          <w:p w14:paraId="7B9A5F8C" w14:textId="77777777" w:rsidR="00B96193" w:rsidRDefault="00B96193">
                            <w:pPr>
                              <w:pStyle w:val="TableParagraph"/>
                              <w:rPr>
                                <w:rFonts w:ascii="Microsoft JhengHei"/>
                                <w:b/>
                                <w:sz w:val="18"/>
                              </w:rPr>
                            </w:pPr>
                          </w:p>
                          <w:p w14:paraId="6C508002" w14:textId="77777777" w:rsidR="00B96193" w:rsidRDefault="00B96193">
                            <w:pPr>
                              <w:pStyle w:val="TableParagraph"/>
                              <w:spacing w:before="8"/>
                              <w:rPr>
                                <w:rFonts w:ascii="Microsoft JhengHei"/>
                                <w:b/>
                                <w:sz w:val="14"/>
                              </w:rPr>
                            </w:pPr>
                          </w:p>
                          <w:p w14:paraId="674BBA32" w14:textId="77777777" w:rsidR="00B96193" w:rsidRDefault="009E63F6">
                            <w:pPr>
                              <w:pStyle w:val="TableParagraph"/>
                              <w:spacing w:before="1"/>
                              <w:ind w:left="335"/>
                              <w:rPr>
                                <w:sz w:val="18"/>
                              </w:rPr>
                            </w:pPr>
                            <w:r>
                              <w:rPr>
                                <w:sz w:val="18"/>
                              </w:rPr>
                              <w:t>序号</w:t>
                            </w:r>
                          </w:p>
                        </w:tc>
                        <w:tc>
                          <w:tcPr>
                            <w:tcW w:w="1027" w:type="dxa"/>
                            <w:vMerge w:val="restart"/>
                          </w:tcPr>
                          <w:p w14:paraId="5F32F88A" w14:textId="77777777" w:rsidR="00B96193" w:rsidRDefault="00B96193">
                            <w:pPr>
                              <w:pStyle w:val="TableParagraph"/>
                              <w:rPr>
                                <w:rFonts w:ascii="Microsoft JhengHei"/>
                                <w:b/>
                                <w:sz w:val="18"/>
                              </w:rPr>
                            </w:pPr>
                          </w:p>
                          <w:p w14:paraId="4175A0F2" w14:textId="77777777" w:rsidR="00B96193" w:rsidRDefault="00B96193">
                            <w:pPr>
                              <w:pStyle w:val="TableParagraph"/>
                              <w:spacing w:before="8"/>
                              <w:rPr>
                                <w:rFonts w:ascii="Microsoft JhengHei"/>
                                <w:b/>
                                <w:sz w:val="14"/>
                              </w:rPr>
                            </w:pPr>
                          </w:p>
                          <w:p w14:paraId="58AC4372" w14:textId="77777777" w:rsidR="00B96193" w:rsidRDefault="009E63F6">
                            <w:pPr>
                              <w:pStyle w:val="TableParagraph"/>
                              <w:spacing w:before="1"/>
                              <w:ind w:left="330"/>
                              <w:rPr>
                                <w:sz w:val="18"/>
                              </w:rPr>
                            </w:pPr>
                            <w:r>
                              <w:rPr>
                                <w:sz w:val="18"/>
                              </w:rPr>
                              <w:t>项目</w:t>
                            </w:r>
                          </w:p>
                        </w:tc>
                        <w:tc>
                          <w:tcPr>
                            <w:tcW w:w="6232" w:type="dxa"/>
                            <w:gridSpan w:val="6"/>
                          </w:tcPr>
                          <w:p w14:paraId="63A45CF4" w14:textId="77777777" w:rsidR="00B96193" w:rsidRDefault="009E63F6">
                            <w:pPr>
                              <w:pStyle w:val="TableParagraph"/>
                              <w:spacing w:before="122"/>
                              <w:ind w:left="2737" w:right="2725"/>
                              <w:jc w:val="center"/>
                              <w:rPr>
                                <w:sz w:val="18"/>
                              </w:rPr>
                            </w:pPr>
                            <w:r>
                              <w:rPr>
                                <w:sz w:val="18"/>
                              </w:rPr>
                              <w:t>检查时间</w:t>
                            </w:r>
                          </w:p>
                        </w:tc>
                      </w:tr>
                      <w:tr w:rsidR="00B96193" w14:paraId="594CE322" w14:textId="77777777">
                        <w:trPr>
                          <w:trHeight w:val="465"/>
                        </w:trPr>
                        <w:tc>
                          <w:tcPr>
                            <w:tcW w:w="1037" w:type="dxa"/>
                            <w:vMerge/>
                            <w:tcBorders>
                              <w:top w:val="nil"/>
                            </w:tcBorders>
                          </w:tcPr>
                          <w:p w14:paraId="0E8407C9" w14:textId="77777777" w:rsidR="00B96193" w:rsidRDefault="00B96193">
                            <w:pPr>
                              <w:rPr>
                                <w:sz w:val="2"/>
                                <w:szCs w:val="2"/>
                              </w:rPr>
                            </w:pPr>
                          </w:p>
                        </w:tc>
                        <w:tc>
                          <w:tcPr>
                            <w:tcW w:w="1027" w:type="dxa"/>
                            <w:vMerge/>
                            <w:tcBorders>
                              <w:top w:val="nil"/>
                            </w:tcBorders>
                          </w:tcPr>
                          <w:p w14:paraId="7A2B504E" w14:textId="77777777" w:rsidR="00B96193" w:rsidRDefault="00B96193">
                            <w:pPr>
                              <w:rPr>
                                <w:sz w:val="2"/>
                                <w:szCs w:val="2"/>
                              </w:rPr>
                            </w:pPr>
                          </w:p>
                        </w:tc>
                        <w:tc>
                          <w:tcPr>
                            <w:tcW w:w="3116" w:type="dxa"/>
                            <w:gridSpan w:val="3"/>
                          </w:tcPr>
                          <w:p w14:paraId="6AB4B991" w14:textId="77777777" w:rsidR="00B96193" w:rsidRDefault="009E63F6">
                            <w:pPr>
                              <w:pStyle w:val="TableParagraph"/>
                              <w:spacing w:before="122"/>
                              <w:ind w:left="1354" w:right="1350"/>
                              <w:jc w:val="center"/>
                              <w:rPr>
                                <w:sz w:val="18"/>
                              </w:rPr>
                            </w:pPr>
                            <w:r>
                              <w:rPr>
                                <w:sz w:val="18"/>
                              </w:rPr>
                              <w:t>上午</w:t>
                            </w:r>
                          </w:p>
                        </w:tc>
                        <w:tc>
                          <w:tcPr>
                            <w:tcW w:w="3116" w:type="dxa"/>
                            <w:gridSpan w:val="3"/>
                          </w:tcPr>
                          <w:p w14:paraId="323FEBFC" w14:textId="77777777" w:rsidR="00B96193" w:rsidRDefault="009E63F6">
                            <w:pPr>
                              <w:pStyle w:val="TableParagraph"/>
                              <w:spacing w:before="122"/>
                              <w:ind w:left="1353" w:right="1351"/>
                              <w:jc w:val="center"/>
                              <w:rPr>
                                <w:sz w:val="18"/>
                              </w:rPr>
                            </w:pPr>
                            <w:r>
                              <w:rPr>
                                <w:sz w:val="18"/>
                              </w:rPr>
                              <w:t>下午</w:t>
                            </w:r>
                          </w:p>
                        </w:tc>
                      </w:tr>
                      <w:tr w:rsidR="00B96193" w14:paraId="77BC0CAC" w14:textId="77777777">
                        <w:trPr>
                          <w:trHeight w:val="470"/>
                        </w:trPr>
                        <w:tc>
                          <w:tcPr>
                            <w:tcW w:w="1037" w:type="dxa"/>
                            <w:vMerge/>
                            <w:tcBorders>
                              <w:top w:val="nil"/>
                            </w:tcBorders>
                          </w:tcPr>
                          <w:p w14:paraId="75B27F37" w14:textId="77777777" w:rsidR="00B96193" w:rsidRDefault="00B96193">
                            <w:pPr>
                              <w:rPr>
                                <w:sz w:val="2"/>
                                <w:szCs w:val="2"/>
                              </w:rPr>
                            </w:pPr>
                          </w:p>
                        </w:tc>
                        <w:tc>
                          <w:tcPr>
                            <w:tcW w:w="1027" w:type="dxa"/>
                            <w:vMerge/>
                            <w:tcBorders>
                              <w:top w:val="nil"/>
                            </w:tcBorders>
                          </w:tcPr>
                          <w:p w14:paraId="5BC76873" w14:textId="77777777" w:rsidR="00B96193" w:rsidRDefault="00B96193">
                            <w:pPr>
                              <w:rPr>
                                <w:sz w:val="2"/>
                                <w:szCs w:val="2"/>
                              </w:rPr>
                            </w:pPr>
                          </w:p>
                        </w:tc>
                        <w:tc>
                          <w:tcPr>
                            <w:tcW w:w="1037" w:type="dxa"/>
                          </w:tcPr>
                          <w:p w14:paraId="0BFEED34" w14:textId="77777777" w:rsidR="00B96193" w:rsidRDefault="009E63F6">
                            <w:pPr>
                              <w:pStyle w:val="TableParagraph"/>
                              <w:spacing w:before="122"/>
                              <w:ind w:left="287"/>
                              <w:rPr>
                                <w:rFonts w:ascii="Times New Roman" w:eastAsia="Times New Roman"/>
                                <w:sz w:val="18"/>
                              </w:rPr>
                            </w:pPr>
                            <w:r>
                              <w:rPr>
                                <w:rFonts w:ascii="Times New Roman" w:eastAsia="Times New Roman"/>
                                <w:sz w:val="18"/>
                              </w:rPr>
                              <w:t>8</w:t>
                            </w:r>
                            <w:r>
                              <w:rPr>
                                <w:sz w:val="18"/>
                              </w:rPr>
                              <w:t>：</w:t>
                            </w:r>
                            <w:r>
                              <w:rPr>
                                <w:rFonts w:ascii="Times New Roman" w:eastAsia="Times New Roman"/>
                                <w:sz w:val="18"/>
                              </w:rPr>
                              <w:t>00</w:t>
                            </w:r>
                          </w:p>
                        </w:tc>
                        <w:tc>
                          <w:tcPr>
                            <w:tcW w:w="1037" w:type="dxa"/>
                          </w:tcPr>
                          <w:p w14:paraId="4DDEAD2C" w14:textId="77777777" w:rsidR="00B96193" w:rsidRDefault="009E63F6">
                            <w:pPr>
                              <w:pStyle w:val="TableParagraph"/>
                              <w:spacing w:before="122"/>
                              <w:ind w:left="244"/>
                              <w:rPr>
                                <w:rFonts w:ascii="Times New Roman" w:eastAsia="Times New Roman"/>
                                <w:sz w:val="18"/>
                              </w:rPr>
                            </w:pPr>
                            <w:r>
                              <w:rPr>
                                <w:rFonts w:ascii="Times New Roman" w:eastAsia="Times New Roman"/>
                                <w:sz w:val="18"/>
                              </w:rPr>
                              <w:t>10</w:t>
                            </w:r>
                            <w:r>
                              <w:rPr>
                                <w:sz w:val="18"/>
                              </w:rPr>
                              <w:t>：</w:t>
                            </w:r>
                            <w:r>
                              <w:rPr>
                                <w:rFonts w:ascii="Times New Roman" w:eastAsia="Times New Roman"/>
                                <w:sz w:val="18"/>
                              </w:rPr>
                              <w:t>00</w:t>
                            </w:r>
                          </w:p>
                        </w:tc>
                        <w:tc>
                          <w:tcPr>
                            <w:tcW w:w="1042" w:type="dxa"/>
                          </w:tcPr>
                          <w:p w14:paraId="72A63D2F" w14:textId="77777777" w:rsidR="00B96193" w:rsidRDefault="009E63F6">
                            <w:pPr>
                              <w:pStyle w:val="TableParagraph"/>
                              <w:spacing w:before="122"/>
                              <w:ind w:left="249"/>
                              <w:rPr>
                                <w:rFonts w:ascii="Times New Roman" w:eastAsia="Times New Roman"/>
                                <w:sz w:val="18"/>
                              </w:rPr>
                            </w:pPr>
                            <w:r>
                              <w:rPr>
                                <w:rFonts w:ascii="Times New Roman" w:eastAsia="Times New Roman"/>
                                <w:sz w:val="18"/>
                              </w:rPr>
                              <w:t>12</w:t>
                            </w:r>
                            <w:r>
                              <w:rPr>
                                <w:sz w:val="18"/>
                              </w:rPr>
                              <w:t>：</w:t>
                            </w:r>
                            <w:r>
                              <w:rPr>
                                <w:rFonts w:ascii="Times New Roman" w:eastAsia="Times New Roman"/>
                                <w:sz w:val="18"/>
                              </w:rPr>
                              <w:t>00</w:t>
                            </w:r>
                          </w:p>
                        </w:tc>
                        <w:tc>
                          <w:tcPr>
                            <w:tcW w:w="1037" w:type="dxa"/>
                          </w:tcPr>
                          <w:p w14:paraId="6E8629DC" w14:textId="77777777" w:rsidR="00B96193" w:rsidRDefault="009E63F6">
                            <w:pPr>
                              <w:pStyle w:val="TableParagraph"/>
                              <w:spacing w:before="122"/>
                              <w:ind w:left="243"/>
                              <w:rPr>
                                <w:rFonts w:ascii="Times New Roman" w:eastAsia="Times New Roman"/>
                                <w:sz w:val="18"/>
                              </w:rPr>
                            </w:pPr>
                            <w:r>
                              <w:rPr>
                                <w:rFonts w:ascii="Times New Roman" w:eastAsia="Times New Roman"/>
                                <w:sz w:val="18"/>
                              </w:rPr>
                              <w:t>14</w:t>
                            </w:r>
                            <w:r>
                              <w:rPr>
                                <w:sz w:val="18"/>
                              </w:rPr>
                              <w:t>：</w:t>
                            </w:r>
                            <w:r>
                              <w:rPr>
                                <w:rFonts w:ascii="Times New Roman" w:eastAsia="Times New Roman"/>
                                <w:sz w:val="18"/>
                              </w:rPr>
                              <w:t>00</w:t>
                            </w:r>
                          </w:p>
                        </w:tc>
                        <w:tc>
                          <w:tcPr>
                            <w:tcW w:w="1042" w:type="dxa"/>
                          </w:tcPr>
                          <w:p w14:paraId="2C00CB71" w14:textId="77777777" w:rsidR="00B96193" w:rsidRDefault="009E63F6">
                            <w:pPr>
                              <w:pStyle w:val="TableParagraph"/>
                              <w:spacing w:before="122"/>
                              <w:ind w:left="248"/>
                              <w:rPr>
                                <w:rFonts w:ascii="Times New Roman" w:eastAsia="Times New Roman"/>
                                <w:sz w:val="18"/>
                              </w:rPr>
                            </w:pPr>
                            <w:r>
                              <w:rPr>
                                <w:rFonts w:ascii="Times New Roman" w:eastAsia="Times New Roman"/>
                                <w:sz w:val="18"/>
                              </w:rPr>
                              <w:t>16</w:t>
                            </w:r>
                            <w:r>
                              <w:rPr>
                                <w:sz w:val="18"/>
                              </w:rPr>
                              <w:t>：</w:t>
                            </w:r>
                            <w:r>
                              <w:rPr>
                                <w:rFonts w:ascii="Times New Roman" w:eastAsia="Times New Roman"/>
                                <w:sz w:val="18"/>
                              </w:rPr>
                              <w:t>00</w:t>
                            </w:r>
                          </w:p>
                        </w:tc>
                        <w:tc>
                          <w:tcPr>
                            <w:tcW w:w="1037" w:type="dxa"/>
                          </w:tcPr>
                          <w:p w14:paraId="358984E5" w14:textId="77777777" w:rsidR="00B96193" w:rsidRDefault="009E63F6">
                            <w:pPr>
                              <w:pStyle w:val="TableParagraph"/>
                              <w:spacing w:before="122"/>
                              <w:ind w:left="243"/>
                              <w:rPr>
                                <w:rFonts w:ascii="Times New Roman" w:eastAsia="Times New Roman"/>
                                <w:sz w:val="18"/>
                              </w:rPr>
                            </w:pPr>
                            <w:r>
                              <w:rPr>
                                <w:rFonts w:ascii="Times New Roman" w:eastAsia="Times New Roman"/>
                                <w:sz w:val="18"/>
                              </w:rPr>
                              <w:t>18</w:t>
                            </w:r>
                            <w:r>
                              <w:rPr>
                                <w:sz w:val="18"/>
                              </w:rPr>
                              <w:t>：</w:t>
                            </w:r>
                            <w:r>
                              <w:rPr>
                                <w:rFonts w:ascii="Times New Roman" w:eastAsia="Times New Roman"/>
                                <w:sz w:val="18"/>
                              </w:rPr>
                              <w:t>00</w:t>
                            </w:r>
                          </w:p>
                        </w:tc>
                      </w:tr>
                      <w:tr w:rsidR="00B96193" w14:paraId="37D87E18" w14:textId="77777777">
                        <w:trPr>
                          <w:trHeight w:val="465"/>
                        </w:trPr>
                        <w:tc>
                          <w:tcPr>
                            <w:tcW w:w="1037" w:type="dxa"/>
                          </w:tcPr>
                          <w:p w14:paraId="043F0744" w14:textId="77777777" w:rsidR="00B96193" w:rsidRDefault="009E63F6">
                            <w:pPr>
                              <w:pStyle w:val="TableParagraph"/>
                              <w:spacing w:before="129"/>
                              <w:ind w:left="14"/>
                              <w:jc w:val="center"/>
                              <w:rPr>
                                <w:rFonts w:ascii="Times New Roman"/>
                                <w:sz w:val="18"/>
                              </w:rPr>
                            </w:pPr>
                            <w:r>
                              <w:rPr>
                                <w:rFonts w:ascii="Times New Roman"/>
                                <w:w w:val="101"/>
                                <w:sz w:val="18"/>
                              </w:rPr>
                              <w:t>1</w:t>
                            </w:r>
                          </w:p>
                        </w:tc>
                        <w:tc>
                          <w:tcPr>
                            <w:tcW w:w="1027" w:type="dxa"/>
                          </w:tcPr>
                          <w:p w14:paraId="01067B06" w14:textId="77777777" w:rsidR="00B96193" w:rsidRDefault="00B96193">
                            <w:pPr>
                              <w:pStyle w:val="TableParagraph"/>
                              <w:rPr>
                                <w:rFonts w:ascii="Times New Roman"/>
                                <w:sz w:val="18"/>
                              </w:rPr>
                            </w:pPr>
                          </w:p>
                        </w:tc>
                        <w:tc>
                          <w:tcPr>
                            <w:tcW w:w="1037" w:type="dxa"/>
                          </w:tcPr>
                          <w:p w14:paraId="70AA34F2" w14:textId="77777777" w:rsidR="00B96193" w:rsidRDefault="00B96193">
                            <w:pPr>
                              <w:pStyle w:val="TableParagraph"/>
                              <w:rPr>
                                <w:rFonts w:ascii="Times New Roman"/>
                                <w:sz w:val="18"/>
                              </w:rPr>
                            </w:pPr>
                          </w:p>
                        </w:tc>
                        <w:tc>
                          <w:tcPr>
                            <w:tcW w:w="1037" w:type="dxa"/>
                          </w:tcPr>
                          <w:p w14:paraId="4CBE28B7" w14:textId="77777777" w:rsidR="00B96193" w:rsidRDefault="00B96193">
                            <w:pPr>
                              <w:pStyle w:val="TableParagraph"/>
                              <w:rPr>
                                <w:rFonts w:ascii="Times New Roman"/>
                                <w:sz w:val="18"/>
                              </w:rPr>
                            </w:pPr>
                          </w:p>
                        </w:tc>
                        <w:tc>
                          <w:tcPr>
                            <w:tcW w:w="1042" w:type="dxa"/>
                          </w:tcPr>
                          <w:p w14:paraId="362CE327" w14:textId="77777777" w:rsidR="00B96193" w:rsidRDefault="00B96193">
                            <w:pPr>
                              <w:pStyle w:val="TableParagraph"/>
                              <w:rPr>
                                <w:rFonts w:ascii="Times New Roman"/>
                                <w:sz w:val="18"/>
                              </w:rPr>
                            </w:pPr>
                          </w:p>
                        </w:tc>
                        <w:tc>
                          <w:tcPr>
                            <w:tcW w:w="1037" w:type="dxa"/>
                          </w:tcPr>
                          <w:p w14:paraId="73130D81" w14:textId="77777777" w:rsidR="00B96193" w:rsidRDefault="00B96193">
                            <w:pPr>
                              <w:pStyle w:val="TableParagraph"/>
                              <w:rPr>
                                <w:rFonts w:ascii="Times New Roman"/>
                                <w:sz w:val="18"/>
                              </w:rPr>
                            </w:pPr>
                          </w:p>
                        </w:tc>
                        <w:tc>
                          <w:tcPr>
                            <w:tcW w:w="1042" w:type="dxa"/>
                          </w:tcPr>
                          <w:p w14:paraId="3CFA12DD" w14:textId="77777777" w:rsidR="00B96193" w:rsidRDefault="00B96193">
                            <w:pPr>
                              <w:pStyle w:val="TableParagraph"/>
                              <w:rPr>
                                <w:rFonts w:ascii="Times New Roman"/>
                                <w:sz w:val="18"/>
                              </w:rPr>
                            </w:pPr>
                          </w:p>
                        </w:tc>
                        <w:tc>
                          <w:tcPr>
                            <w:tcW w:w="1037" w:type="dxa"/>
                          </w:tcPr>
                          <w:p w14:paraId="60B26BA5" w14:textId="77777777" w:rsidR="00B96193" w:rsidRDefault="00B96193">
                            <w:pPr>
                              <w:pStyle w:val="TableParagraph"/>
                              <w:rPr>
                                <w:rFonts w:ascii="Times New Roman"/>
                                <w:sz w:val="18"/>
                              </w:rPr>
                            </w:pPr>
                          </w:p>
                        </w:tc>
                      </w:tr>
                      <w:tr w:rsidR="00B96193" w14:paraId="37746ADC" w14:textId="77777777">
                        <w:trPr>
                          <w:trHeight w:val="470"/>
                        </w:trPr>
                        <w:tc>
                          <w:tcPr>
                            <w:tcW w:w="1037" w:type="dxa"/>
                          </w:tcPr>
                          <w:p w14:paraId="076A40CE" w14:textId="77777777" w:rsidR="00B96193" w:rsidRDefault="009E63F6">
                            <w:pPr>
                              <w:pStyle w:val="TableParagraph"/>
                              <w:spacing w:before="129"/>
                              <w:ind w:left="14"/>
                              <w:jc w:val="center"/>
                              <w:rPr>
                                <w:rFonts w:ascii="Times New Roman"/>
                                <w:sz w:val="18"/>
                              </w:rPr>
                            </w:pPr>
                            <w:r>
                              <w:rPr>
                                <w:rFonts w:ascii="Times New Roman"/>
                                <w:w w:val="101"/>
                                <w:sz w:val="18"/>
                              </w:rPr>
                              <w:t>2</w:t>
                            </w:r>
                          </w:p>
                        </w:tc>
                        <w:tc>
                          <w:tcPr>
                            <w:tcW w:w="1027" w:type="dxa"/>
                          </w:tcPr>
                          <w:p w14:paraId="1244C966" w14:textId="77777777" w:rsidR="00B96193" w:rsidRDefault="00B96193">
                            <w:pPr>
                              <w:pStyle w:val="TableParagraph"/>
                              <w:rPr>
                                <w:rFonts w:ascii="Times New Roman"/>
                                <w:sz w:val="18"/>
                              </w:rPr>
                            </w:pPr>
                          </w:p>
                        </w:tc>
                        <w:tc>
                          <w:tcPr>
                            <w:tcW w:w="1037" w:type="dxa"/>
                          </w:tcPr>
                          <w:p w14:paraId="73EF081F" w14:textId="77777777" w:rsidR="00B96193" w:rsidRDefault="00B96193">
                            <w:pPr>
                              <w:pStyle w:val="TableParagraph"/>
                              <w:rPr>
                                <w:rFonts w:ascii="Times New Roman"/>
                                <w:sz w:val="18"/>
                              </w:rPr>
                            </w:pPr>
                          </w:p>
                        </w:tc>
                        <w:tc>
                          <w:tcPr>
                            <w:tcW w:w="1037" w:type="dxa"/>
                          </w:tcPr>
                          <w:p w14:paraId="341784B3" w14:textId="77777777" w:rsidR="00B96193" w:rsidRDefault="00B96193">
                            <w:pPr>
                              <w:pStyle w:val="TableParagraph"/>
                              <w:rPr>
                                <w:rFonts w:ascii="Times New Roman"/>
                                <w:sz w:val="18"/>
                              </w:rPr>
                            </w:pPr>
                          </w:p>
                        </w:tc>
                        <w:tc>
                          <w:tcPr>
                            <w:tcW w:w="1042" w:type="dxa"/>
                          </w:tcPr>
                          <w:p w14:paraId="054A8F30" w14:textId="77777777" w:rsidR="00B96193" w:rsidRDefault="00B96193">
                            <w:pPr>
                              <w:pStyle w:val="TableParagraph"/>
                              <w:rPr>
                                <w:rFonts w:ascii="Times New Roman"/>
                                <w:sz w:val="18"/>
                              </w:rPr>
                            </w:pPr>
                          </w:p>
                        </w:tc>
                        <w:tc>
                          <w:tcPr>
                            <w:tcW w:w="1037" w:type="dxa"/>
                          </w:tcPr>
                          <w:p w14:paraId="1863D4D8" w14:textId="77777777" w:rsidR="00B96193" w:rsidRDefault="00B96193">
                            <w:pPr>
                              <w:pStyle w:val="TableParagraph"/>
                              <w:rPr>
                                <w:rFonts w:ascii="Times New Roman"/>
                                <w:sz w:val="18"/>
                              </w:rPr>
                            </w:pPr>
                          </w:p>
                        </w:tc>
                        <w:tc>
                          <w:tcPr>
                            <w:tcW w:w="1042" w:type="dxa"/>
                          </w:tcPr>
                          <w:p w14:paraId="48E922FB" w14:textId="77777777" w:rsidR="00B96193" w:rsidRDefault="00B96193">
                            <w:pPr>
                              <w:pStyle w:val="TableParagraph"/>
                              <w:rPr>
                                <w:rFonts w:ascii="Times New Roman"/>
                                <w:sz w:val="18"/>
                              </w:rPr>
                            </w:pPr>
                          </w:p>
                        </w:tc>
                        <w:tc>
                          <w:tcPr>
                            <w:tcW w:w="1037" w:type="dxa"/>
                          </w:tcPr>
                          <w:p w14:paraId="32EFE016" w14:textId="77777777" w:rsidR="00B96193" w:rsidRDefault="00B96193">
                            <w:pPr>
                              <w:pStyle w:val="TableParagraph"/>
                              <w:rPr>
                                <w:rFonts w:ascii="Times New Roman"/>
                                <w:sz w:val="18"/>
                              </w:rPr>
                            </w:pPr>
                          </w:p>
                        </w:tc>
                      </w:tr>
                      <w:tr w:rsidR="00B96193" w14:paraId="14BEF2B4" w14:textId="77777777">
                        <w:trPr>
                          <w:trHeight w:val="465"/>
                        </w:trPr>
                        <w:tc>
                          <w:tcPr>
                            <w:tcW w:w="1037" w:type="dxa"/>
                          </w:tcPr>
                          <w:p w14:paraId="08343C9D" w14:textId="77777777" w:rsidR="00B96193" w:rsidRDefault="009E63F6">
                            <w:pPr>
                              <w:pStyle w:val="TableParagraph"/>
                              <w:spacing w:before="129"/>
                              <w:ind w:left="14"/>
                              <w:jc w:val="center"/>
                              <w:rPr>
                                <w:rFonts w:ascii="Times New Roman"/>
                                <w:sz w:val="18"/>
                              </w:rPr>
                            </w:pPr>
                            <w:r>
                              <w:rPr>
                                <w:rFonts w:ascii="Times New Roman"/>
                                <w:w w:val="101"/>
                                <w:sz w:val="18"/>
                              </w:rPr>
                              <w:t>3</w:t>
                            </w:r>
                          </w:p>
                        </w:tc>
                        <w:tc>
                          <w:tcPr>
                            <w:tcW w:w="1027" w:type="dxa"/>
                          </w:tcPr>
                          <w:p w14:paraId="5705F979" w14:textId="77777777" w:rsidR="00B96193" w:rsidRDefault="00B96193">
                            <w:pPr>
                              <w:pStyle w:val="TableParagraph"/>
                              <w:rPr>
                                <w:rFonts w:ascii="Times New Roman"/>
                                <w:sz w:val="18"/>
                              </w:rPr>
                            </w:pPr>
                          </w:p>
                        </w:tc>
                        <w:tc>
                          <w:tcPr>
                            <w:tcW w:w="1037" w:type="dxa"/>
                          </w:tcPr>
                          <w:p w14:paraId="1B4077C4" w14:textId="77777777" w:rsidR="00B96193" w:rsidRDefault="00B96193">
                            <w:pPr>
                              <w:pStyle w:val="TableParagraph"/>
                              <w:rPr>
                                <w:rFonts w:ascii="Times New Roman"/>
                                <w:sz w:val="18"/>
                              </w:rPr>
                            </w:pPr>
                          </w:p>
                        </w:tc>
                        <w:tc>
                          <w:tcPr>
                            <w:tcW w:w="1037" w:type="dxa"/>
                          </w:tcPr>
                          <w:p w14:paraId="133F67C2" w14:textId="77777777" w:rsidR="00B96193" w:rsidRDefault="00B96193">
                            <w:pPr>
                              <w:pStyle w:val="TableParagraph"/>
                              <w:rPr>
                                <w:rFonts w:ascii="Times New Roman"/>
                                <w:sz w:val="18"/>
                              </w:rPr>
                            </w:pPr>
                          </w:p>
                        </w:tc>
                        <w:tc>
                          <w:tcPr>
                            <w:tcW w:w="1042" w:type="dxa"/>
                          </w:tcPr>
                          <w:p w14:paraId="027C30E2" w14:textId="77777777" w:rsidR="00B96193" w:rsidRDefault="00B96193">
                            <w:pPr>
                              <w:pStyle w:val="TableParagraph"/>
                              <w:rPr>
                                <w:rFonts w:ascii="Times New Roman"/>
                                <w:sz w:val="18"/>
                              </w:rPr>
                            </w:pPr>
                          </w:p>
                        </w:tc>
                        <w:tc>
                          <w:tcPr>
                            <w:tcW w:w="1037" w:type="dxa"/>
                          </w:tcPr>
                          <w:p w14:paraId="716BF270" w14:textId="77777777" w:rsidR="00B96193" w:rsidRDefault="00B96193">
                            <w:pPr>
                              <w:pStyle w:val="TableParagraph"/>
                              <w:rPr>
                                <w:rFonts w:ascii="Times New Roman"/>
                                <w:sz w:val="18"/>
                              </w:rPr>
                            </w:pPr>
                          </w:p>
                        </w:tc>
                        <w:tc>
                          <w:tcPr>
                            <w:tcW w:w="1042" w:type="dxa"/>
                          </w:tcPr>
                          <w:p w14:paraId="5540B690" w14:textId="77777777" w:rsidR="00B96193" w:rsidRDefault="00B96193">
                            <w:pPr>
                              <w:pStyle w:val="TableParagraph"/>
                              <w:rPr>
                                <w:rFonts w:ascii="Times New Roman"/>
                                <w:sz w:val="18"/>
                              </w:rPr>
                            </w:pPr>
                          </w:p>
                        </w:tc>
                        <w:tc>
                          <w:tcPr>
                            <w:tcW w:w="1037" w:type="dxa"/>
                          </w:tcPr>
                          <w:p w14:paraId="2EA8973E" w14:textId="77777777" w:rsidR="00B96193" w:rsidRDefault="00B96193">
                            <w:pPr>
                              <w:pStyle w:val="TableParagraph"/>
                              <w:rPr>
                                <w:rFonts w:ascii="Times New Roman"/>
                                <w:sz w:val="18"/>
                              </w:rPr>
                            </w:pPr>
                          </w:p>
                        </w:tc>
                      </w:tr>
                      <w:tr w:rsidR="00B96193" w14:paraId="3EA540BE" w14:textId="77777777">
                        <w:trPr>
                          <w:trHeight w:val="469"/>
                        </w:trPr>
                        <w:tc>
                          <w:tcPr>
                            <w:tcW w:w="1037" w:type="dxa"/>
                          </w:tcPr>
                          <w:p w14:paraId="7C719A4F" w14:textId="77777777" w:rsidR="00B96193" w:rsidRDefault="009E63F6">
                            <w:pPr>
                              <w:pStyle w:val="TableParagraph"/>
                              <w:spacing w:before="122"/>
                              <w:ind w:left="135" w:right="126"/>
                              <w:jc w:val="center"/>
                              <w:rPr>
                                <w:i/>
                                <w:sz w:val="18"/>
                              </w:rPr>
                            </w:pPr>
                            <w:r>
                              <w:rPr>
                                <w:i/>
                                <w:sz w:val="18"/>
                              </w:rPr>
                              <w:t>……</w:t>
                            </w:r>
                          </w:p>
                        </w:tc>
                        <w:tc>
                          <w:tcPr>
                            <w:tcW w:w="1027" w:type="dxa"/>
                          </w:tcPr>
                          <w:p w14:paraId="2D39CE5F" w14:textId="77777777" w:rsidR="00B96193" w:rsidRDefault="00B96193">
                            <w:pPr>
                              <w:pStyle w:val="TableParagraph"/>
                              <w:rPr>
                                <w:rFonts w:ascii="Times New Roman"/>
                                <w:sz w:val="18"/>
                              </w:rPr>
                            </w:pPr>
                          </w:p>
                        </w:tc>
                        <w:tc>
                          <w:tcPr>
                            <w:tcW w:w="1037" w:type="dxa"/>
                          </w:tcPr>
                          <w:p w14:paraId="1DAEEE27" w14:textId="77777777" w:rsidR="00B96193" w:rsidRDefault="00B96193">
                            <w:pPr>
                              <w:pStyle w:val="TableParagraph"/>
                              <w:rPr>
                                <w:rFonts w:ascii="Times New Roman"/>
                                <w:sz w:val="18"/>
                              </w:rPr>
                            </w:pPr>
                          </w:p>
                        </w:tc>
                        <w:tc>
                          <w:tcPr>
                            <w:tcW w:w="1037" w:type="dxa"/>
                          </w:tcPr>
                          <w:p w14:paraId="5AF30743" w14:textId="77777777" w:rsidR="00B96193" w:rsidRDefault="00B96193">
                            <w:pPr>
                              <w:pStyle w:val="TableParagraph"/>
                              <w:rPr>
                                <w:rFonts w:ascii="Times New Roman"/>
                                <w:sz w:val="18"/>
                              </w:rPr>
                            </w:pPr>
                          </w:p>
                        </w:tc>
                        <w:tc>
                          <w:tcPr>
                            <w:tcW w:w="1042" w:type="dxa"/>
                          </w:tcPr>
                          <w:p w14:paraId="386A7EEA" w14:textId="77777777" w:rsidR="00B96193" w:rsidRDefault="00B96193">
                            <w:pPr>
                              <w:pStyle w:val="TableParagraph"/>
                              <w:rPr>
                                <w:rFonts w:ascii="Times New Roman"/>
                                <w:sz w:val="18"/>
                              </w:rPr>
                            </w:pPr>
                          </w:p>
                        </w:tc>
                        <w:tc>
                          <w:tcPr>
                            <w:tcW w:w="1037" w:type="dxa"/>
                          </w:tcPr>
                          <w:p w14:paraId="6893AE39" w14:textId="77777777" w:rsidR="00B96193" w:rsidRDefault="00B96193">
                            <w:pPr>
                              <w:pStyle w:val="TableParagraph"/>
                              <w:rPr>
                                <w:rFonts w:ascii="Times New Roman"/>
                                <w:sz w:val="18"/>
                              </w:rPr>
                            </w:pPr>
                          </w:p>
                        </w:tc>
                        <w:tc>
                          <w:tcPr>
                            <w:tcW w:w="1042" w:type="dxa"/>
                          </w:tcPr>
                          <w:p w14:paraId="048FAB09" w14:textId="77777777" w:rsidR="00B96193" w:rsidRDefault="00B96193">
                            <w:pPr>
                              <w:pStyle w:val="TableParagraph"/>
                              <w:rPr>
                                <w:rFonts w:ascii="Times New Roman"/>
                                <w:sz w:val="18"/>
                              </w:rPr>
                            </w:pPr>
                          </w:p>
                        </w:tc>
                        <w:tc>
                          <w:tcPr>
                            <w:tcW w:w="1037" w:type="dxa"/>
                          </w:tcPr>
                          <w:p w14:paraId="16A12215" w14:textId="77777777" w:rsidR="00B96193" w:rsidRDefault="00B96193">
                            <w:pPr>
                              <w:pStyle w:val="TableParagraph"/>
                              <w:rPr>
                                <w:rFonts w:ascii="Times New Roman"/>
                                <w:sz w:val="18"/>
                              </w:rPr>
                            </w:pPr>
                          </w:p>
                        </w:tc>
                      </w:tr>
                      <w:tr w:rsidR="00B96193" w14:paraId="62CCAF62" w14:textId="77777777">
                        <w:trPr>
                          <w:trHeight w:val="470"/>
                        </w:trPr>
                        <w:tc>
                          <w:tcPr>
                            <w:tcW w:w="1037" w:type="dxa"/>
                          </w:tcPr>
                          <w:p w14:paraId="64B18CF1" w14:textId="77777777" w:rsidR="00B96193" w:rsidRDefault="00B96193">
                            <w:pPr>
                              <w:pStyle w:val="TableParagraph"/>
                              <w:rPr>
                                <w:rFonts w:ascii="Times New Roman"/>
                                <w:sz w:val="18"/>
                              </w:rPr>
                            </w:pPr>
                          </w:p>
                        </w:tc>
                        <w:tc>
                          <w:tcPr>
                            <w:tcW w:w="1027" w:type="dxa"/>
                          </w:tcPr>
                          <w:p w14:paraId="0A78E42D" w14:textId="77777777" w:rsidR="00B96193" w:rsidRDefault="00B96193">
                            <w:pPr>
                              <w:pStyle w:val="TableParagraph"/>
                              <w:rPr>
                                <w:rFonts w:ascii="Times New Roman"/>
                                <w:sz w:val="18"/>
                              </w:rPr>
                            </w:pPr>
                          </w:p>
                        </w:tc>
                        <w:tc>
                          <w:tcPr>
                            <w:tcW w:w="1037" w:type="dxa"/>
                          </w:tcPr>
                          <w:p w14:paraId="5AD65808" w14:textId="77777777" w:rsidR="00B96193" w:rsidRDefault="00B96193">
                            <w:pPr>
                              <w:pStyle w:val="TableParagraph"/>
                              <w:rPr>
                                <w:rFonts w:ascii="Times New Roman"/>
                                <w:sz w:val="18"/>
                              </w:rPr>
                            </w:pPr>
                          </w:p>
                        </w:tc>
                        <w:tc>
                          <w:tcPr>
                            <w:tcW w:w="1037" w:type="dxa"/>
                          </w:tcPr>
                          <w:p w14:paraId="6BFC01E5" w14:textId="77777777" w:rsidR="00B96193" w:rsidRDefault="00B96193">
                            <w:pPr>
                              <w:pStyle w:val="TableParagraph"/>
                              <w:rPr>
                                <w:rFonts w:ascii="Times New Roman"/>
                                <w:sz w:val="18"/>
                              </w:rPr>
                            </w:pPr>
                          </w:p>
                        </w:tc>
                        <w:tc>
                          <w:tcPr>
                            <w:tcW w:w="1042" w:type="dxa"/>
                          </w:tcPr>
                          <w:p w14:paraId="3DE1A9F9" w14:textId="77777777" w:rsidR="00B96193" w:rsidRDefault="00B96193">
                            <w:pPr>
                              <w:pStyle w:val="TableParagraph"/>
                              <w:rPr>
                                <w:rFonts w:ascii="Times New Roman"/>
                                <w:sz w:val="18"/>
                              </w:rPr>
                            </w:pPr>
                          </w:p>
                        </w:tc>
                        <w:tc>
                          <w:tcPr>
                            <w:tcW w:w="1037" w:type="dxa"/>
                          </w:tcPr>
                          <w:p w14:paraId="154291FF" w14:textId="77777777" w:rsidR="00B96193" w:rsidRDefault="00B96193">
                            <w:pPr>
                              <w:pStyle w:val="TableParagraph"/>
                              <w:rPr>
                                <w:rFonts w:ascii="Times New Roman"/>
                                <w:sz w:val="18"/>
                              </w:rPr>
                            </w:pPr>
                          </w:p>
                        </w:tc>
                        <w:tc>
                          <w:tcPr>
                            <w:tcW w:w="1042" w:type="dxa"/>
                          </w:tcPr>
                          <w:p w14:paraId="35E7A3A0" w14:textId="77777777" w:rsidR="00B96193" w:rsidRDefault="00B96193">
                            <w:pPr>
                              <w:pStyle w:val="TableParagraph"/>
                              <w:rPr>
                                <w:rFonts w:ascii="Times New Roman"/>
                                <w:sz w:val="18"/>
                              </w:rPr>
                            </w:pPr>
                          </w:p>
                        </w:tc>
                        <w:tc>
                          <w:tcPr>
                            <w:tcW w:w="1037" w:type="dxa"/>
                          </w:tcPr>
                          <w:p w14:paraId="127D0F9D" w14:textId="77777777" w:rsidR="00B96193" w:rsidRDefault="00B96193">
                            <w:pPr>
                              <w:pStyle w:val="TableParagraph"/>
                              <w:rPr>
                                <w:rFonts w:ascii="Times New Roman"/>
                                <w:sz w:val="18"/>
                              </w:rPr>
                            </w:pPr>
                          </w:p>
                        </w:tc>
                      </w:tr>
                    </w:tbl>
                    <w:p w14:paraId="61712907" w14:textId="77777777" w:rsidR="00B96193" w:rsidRDefault="00B96193">
                      <w:pPr>
                        <w:pStyle w:val="a3"/>
                      </w:pPr>
                    </w:p>
                  </w:txbxContent>
                </v:textbox>
                <w10:wrap anchorx="page" anchory="page"/>
              </v:shape>
            </w:pict>
          </mc:Fallback>
        </mc:AlternateContent>
      </w:r>
    </w:p>
    <w:p w14:paraId="19DB2E08" w14:textId="77777777" w:rsidR="00B96193" w:rsidRDefault="00B96193">
      <w:pPr>
        <w:rPr>
          <w:sz w:val="2"/>
          <w:szCs w:val="2"/>
        </w:rPr>
        <w:sectPr w:rsidR="00B96193">
          <w:pgSz w:w="11900" w:h="16840"/>
          <w:pgMar w:top="110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BF89D5B" w14:textId="77777777">
        <w:trPr>
          <w:trHeight w:val="6086"/>
        </w:trPr>
        <w:tc>
          <w:tcPr>
            <w:tcW w:w="8526" w:type="dxa"/>
            <w:gridSpan w:val="6"/>
          </w:tcPr>
          <w:p w14:paraId="0881968B" w14:textId="77777777" w:rsidR="00B96193" w:rsidRDefault="009E63F6">
            <w:pPr>
              <w:pStyle w:val="TableParagraph"/>
              <w:spacing w:before="113"/>
              <w:ind w:left="470"/>
              <w:rPr>
                <w:sz w:val="18"/>
              </w:rPr>
            </w:pPr>
            <w:r>
              <w:rPr>
                <w:sz w:val="18"/>
              </w:rPr>
              <w:lastRenderedPageBreak/>
              <w:t>制定检查、评比和奖惩管理办法，采用红牌作战、</w:t>
            </w:r>
            <w:r>
              <w:rPr>
                <w:rFonts w:ascii="Times New Roman" w:eastAsia="Times New Roman"/>
                <w:sz w:val="18"/>
              </w:rPr>
              <w:t xml:space="preserve">3U-MEMO </w:t>
            </w:r>
            <w:r>
              <w:rPr>
                <w:sz w:val="18"/>
              </w:rPr>
              <w:t>法、检查表法等方法，定期检查责任区</w:t>
            </w:r>
          </w:p>
          <w:p w14:paraId="6E78F75C" w14:textId="77777777" w:rsidR="00B96193" w:rsidRDefault="00B96193">
            <w:pPr>
              <w:pStyle w:val="TableParagraph"/>
              <w:spacing w:before="1"/>
              <w:rPr>
                <w:rFonts w:ascii="Microsoft JhengHei"/>
                <w:b/>
                <w:sz w:val="13"/>
              </w:rPr>
            </w:pPr>
          </w:p>
          <w:p w14:paraId="31B66C59" w14:textId="77777777" w:rsidR="00B96193" w:rsidRDefault="009E63F6">
            <w:pPr>
              <w:pStyle w:val="TableParagraph"/>
              <w:ind w:left="110"/>
              <w:rPr>
                <w:sz w:val="18"/>
              </w:rPr>
            </w:pPr>
            <w:r>
              <w:rPr>
                <w:sz w:val="18"/>
              </w:rPr>
              <w:t>域。</w:t>
            </w:r>
          </w:p>
          <w:p w14:paraId="3E6769C6" w14:textId="77777777" w:rsidR="00B96193" w:rsidRDefault="00B96193">
            <w:pPr>
              <w:pStyle w:val="TableParagraph"/>
              <w:spacing w:before="10"/>
              <w:rPr>
                <w:rFonts w:ascii="Microsoft JhengHei"/>
                <w:b/>
                <w:sz w:val="9"/>
              </w:rPr>
            </w:pPr>
          </w:p>
          <w:p w14:paraId="2051A9CC" w14:textId="77777777" w:rsidR="00B96193" w:rsidRDefault="009E63F6">
            <w:pPr>
              <w:pStyle w:val="TableParagraph"/>
              <w:ind w:left="92" w:right="84"/>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清洁过程的注意事项</w:t>
            </w:r>
          </w:p>
          <w:p w14:paraId="77EBBAEB" w14:textId="77777777" w:rsidR="00B96193" w:rsidRDefault="00B96193">
            <w:pPr>
              <w:pStyle w:val="TableParagraph"/>
              <w:spacing w:before="15"/>
              <w:rPr>
                <w:rFonts w:ascii="Microsoft JhengHei"/>
                <w:b/>
                <w:sz w:val="10"/>
              </w:rPr>
            </w:pPr>
          </w:p>
          <w:p w14:paraId="296EB1F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清洁不是简单地清扫干净</w:t>
            </w:r>
          </w:p>
          <w:p w14:paraId="16AE66D1" w14:textId="77777777" w:rsidR="00B96193" w:rsidRDefault="00B96193">
            <w:pPr>
              <w:pStyle w:val="TableParagraph"/>
              <w:spacing w:before="14"/>
              <w:rPr>
                <w:rFonts w:ascii="Microsoft JhengHei"/>
                <w:b/>
                <w:sz w:val="12"/>
              </w:rPr>
            </w:pPr>
          </w:p>
          <w:p w14:paraId="3BAB0CBC" w14:textId="77777777" w:rsidR="00B96193" w:rsidRDefault="009E63F6">
            <w:pPr>
              <w:pStyle w:val="TableParagraph"/>
              <w:ind w:left="470"/>
              <w:rPr>
                <w:sz w:val="18"/>
              </w:rPr>
            </w:pPr>
            <w:r>
              <w:rPr>
                <w:sz w:val="18"/>
              </w:rPr>
              <w:t>开展清洁活动时，除将生产现场清扫干净外，还要保证现场没有多余的物品，且物品摆放整齐，标识</w:t>
            </w:r>
          </w:p>
          <w:p w14:paraId="2C14539A" w14:textId="77777777" w:rsidR="00B96193" w:rsidRDefault="00B96193">
            <w:pPr>
              <w:pStyle w:val="TableParagraph"/>
              <w:spacing w:before="1"/>
              <w:rPr>
                <w:rFonts w:ascii="Microsoft JhengHei"/>
                <w:b/>
                <w:sz w:val="13"/>
              </w:rPr>
            </w:pPr>
          </w:p>
          <w:p w14:paraId="22D8037A" w14:textId="77777777" w:rsidR="00B96193" w:rsidRDefault="009E63F6">
            <w:pPr>
              <w:pStyle w:val="TableParagraph"/>
              <w:ind w:left="110"/>
              <w:rPr>
                <w:sz w:val="18"/>
              </w:rPr>
            </w:pPr>
            <w:r>
              <w:rPr>
                <w:sz w:val="18"/>
              </w:rPr>
              <w:t>清楚，即保持前</w:t>
            </w:r>
            <w:r>
              <w:rPr>
                <w:sz w:val="18"/>
              </w:rPr>
              <w:t xml:space="preserve"> </w:t>
            </w:r>
            <w:r>
              <w:rPr>
                <w:rFonts w:ascii="Times New Roman" w:eastAsia="Times New Roman"/>
                <w:sz w:val="18"/>
              </w:rPr>
              <w:t xml:space="preserve">3S </w:t>
            </w:r>
            <w:r>
              <w:rPr>
                <w:sz w:val="18"/>
              </w:rPr>
              <w:t>活动的工作成果。</w:t>
            </w:r>
          </w:p>
          <w:p w14:paraId="540A3291" w14:textId="77777777" w:rsidR="00B96193" w:rsidRDefault="00B96193">
            <w:pPr>
              <w:pStyle w:val="TableParagraph"/>
              <w:spacing w:before="14"/>
              <w:rPr>
                <w:rFonts w:ascii="Microsoft JhengHei"/>
                <w:b/>
                <w:sz w:val="12"/>
              </w:rPr>
            </w:pPr>
          </w:p>
          <w:p w14:paraId="2642B6F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清洁的对象应全面化</w:t>
            </w:r>
          </w:p>
          <w:p w14:paraId="68714CAF" w14:textId="77777777" w:rsidR="00B96193" w:rsidRDefault="00B96193">
            <w:pPr>
              <w:pStyle w:val="TableParagraph"/>
              <w:spacing w:before="1"/>
              <w:rPr>
                <w:rFonts w:ascii="Microsoft JhengHei"/>
                <w:b/>
                <w:sz w:val="13"/>
              </w:rPr>
            </w:pPr>
          </w:p>
          <w:p w14:paraId="5D97CF8E" w14:textId="77777777" w:rsidR="00B96193" w:rsidRDefault="009E63F6">
            <w:pPr>
              <w:pStyle w:val="TableParagraph"/>
              <w:ind w:left="470"/>
              <w:rPr>
                <w:sz w:val="18"/>
              </w:rPr>
            </w:pPr>
            <w:r>
              <w:rPr>
                <w:sz w:val="18"/>
              </w:rPr>
              <w:t>清洁的对象不仅包括生产现场的各种实物，还包括员工的整体形象，例如</w:t>
            </w:r>
            <w:r>
              <w:rPr>
                <w:i/>
                <w:sz w:val="18"/>
              </w:rPr>
              <w:t>团队</w:t>
            </w:r>
            <w:r>
              <w:rPr>
                <w:sz w:val="18"/>
              </w:rPr>
              <w:t>精</w:t>
            </w:r>
            <w:r>
              <w:rPr>
                <w:i/>
                <w:sz w:val="18"/>
              </w:rPr>
              <w:t>神</w:t>
            </w:r>
            <w:r>
              <w:rPr>
                <w:sz w:val="18"/>
              </w:rPr>
              <w:t>、职业道德等。</w:t>
            </w:r>
          </w:p>
          <w:p w14:paraId="24026FB3" w14:textId="77777777" w:rsidR="00B96193" w:rsidRDefault="00B96193">
            <w:pPr>
              <w:pStyle w:val="TableParagraph"/>
              <w:spacing w:before="14"/>
              <w:rPr>
                <w:rFonts w:ascii="Microsoft JhengHei"/>
                <w:b/>
                <w:sz w:val="12"/>
              </w:rPr>
            </w:pPr>
          </w:p>
          <w:p w14:paraId="0C83FC33"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实现制度化和标准化</w:t>
            </w:r>
          </w:p>
          <w:p w14:paraId="3E6EDFA8" w14:textId="77777777" w:rsidR="00B96193" w:rsidRDefault="00B96193">
            <w:pPr>
              <w:pStyle w:val="TableParagraph"/>
              <w:spacing w:before="1"/>
              <w:rPr>
                <w:rFonts w:ascii="Microsoft JhengHei"/>
                <w:b/>
                <w:sz w:val="13"/>
              </w:rPr>
            </w:pPr>
          </w:p>
          <w:p w14:paraId="3E871389" w14:textId="77777777" w:rsidR="00B96193" w:rsidRDefault="009E63F6">
            <w:pPr>
              <w:pStyle w:val="TableParagraph"/>
              <w:spacing w:line="484" w:lineRule="auto"/>
              <w:ind w:left="110" w:right="96" w:firstLine="360"/>
              <w:rPr>
                <w:sz w:val="18"/>
              </w:rPr>
            </w:pPr>
            <w:r>
              <w:rPr>
                <w:spacing w:val="-6"/>
                <w:sz w:val="18"/>
              </w:rPr>
              <w:t>对生产作业现场开展整理、整顿和清扫活动后，为保持其成果，还需通过清洁活动，实现制度化和标</w:t>
            </w:r>
            <w:bookmarkStart w:id="89" w:name="10.5.1_现场浪费查找指引"/>
            <w:bookmarkEnd w:id="89"/>
            <w:r>
              <w:rPr>
                <w:spacing w:val="-10"/>
                <w:sz w:val="18"/>
              </w:rPr>
              <w:t>准化，以推行</w:t>
            </w:r>
            <w:r>
              <w:rPr>
                <w:spacing w:val="-10"/>
                <w:sz w:val="18"/>
              </w:rPr>
              <w:t xml:space="preserve"> </w:t>
            </w:r>
            <w:r>
              <w:rPr>
                <w:rFonts w:ascii="Times New Roman" w:eastAsia="Times New Roman"/>
                <w:sz w:val="18"/>
              </w:rPr>
              <w:t xml:space="preserve">9S </w:t>
            </w:r>
            <w:r>
              <w:rPr>
                <w:spacing w:val="-2"/>
                <w:sz w:val="18"/>
              </w:rPr>
              <w:t>活动。</w:t>
            </w:r>
          </w:p>
          <w:p w14:paraId="5F055100" w14:textId="77777777" w:rsidR="00B96193" w:rsidRDefault="009E63F6">
            <w:pPr>
              <w:pStyle w:val="TableParagraph"/>
              <w:spacing w:line="276" w:lineRule="exact"/>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6A014BDB" w14:textId="77777777" w:rsidR="00B96193" w:rsidRDefault="00B96193">
            <w:pPr>
              <w:pStyle w:val="TableParagraph"/>
              <w:spacing w:before="10"/>
              <w:rPr>
                <w:rFonts w:ascii="Microsoft JhengHei"/>
                <w:b/>
                <w:sz w:val="10"/>
              </w:rPr>
            </w:pPr>
          </w:p>
          <w:p w14:paraId="4EC80F1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17 </w:t>
            </w:r>
            <w:r>
              <w:rPr>
                <w:sz w:val="18"/>
              </w:rPr>
              <w:t>条</w:t>
            </w:r>
            <w:r>
              <w:rPr>
                <w:sz w:val="18"/>
              </w:rPr>
              <w:t xml:space="preserve"> </w:t>
            </w:r>
            <w:r>
              <w:rPr>
                <w:sz w:val="18"/>
              </w:rPr>
              <w:t>本制度由生产部负责解释、补充及修订。</w:t>
            </w:r>
          </w:p>
        </w:tc>
      </w:tr>
      <w:tr w:rsidR="00B96193" w14:paraId="69375A7D" w14:textId="77777777">
        <w:trPr>
          <w:trHeight w:val="465"/>
        </w:trPr>
        <w:tc>
          <w:tcPr>
            <w:tcW w:w="1421" w:type="dxa"/>
          </w:tcPr>
          <w:p w14:paraId="3BB99363" w14:textId="77777777" w:rsidR="00B96193" w:rsidRDefault="009E63F6">
            <w:pPr>
              <w:pStyle w:val="TableParagraph"/>
              <w:spacing w:before="113"/>
              <w:ind w:left="327" w:right="313"/>
              <w:jc w:val="center"/>
              <w:rPr>
                <w:sz w:val="18"/>
              </w:rPr>
            </w:pPr>
            <w:r>
              <w:rPr>
                <w:sz w:val="18"/>
              </w:rPr>
              <w:t>编制日期</w:t>
            </w:r>
          </w:p>
        </w:tc>
        <w:tc>
          <w:tcPr>
            <w:tcW w:w="1421" w:type="dxa"/>
          </w:tcPr>
          <w:p w14:paraId="59580306" w14:textId="77777777" w:rsidR="00B96193" w:rsidRDefault="00B96193">
            <w:pPr>
              <w:pStyle w:val="TableParagraph"/>
              <w:rPr>
                <w:rFonts w:ascii="Times New Roman"/>
                <w:sz w:val="18"/>
              </w:rPr>
            </w:pPr>
          </w:p>
        </w:tc>
        <w:tc>
          <w:tcPr>
            <w:tcW w:w="1421" w:type="dxa"/>
          </w:tcPr>
          <w:p w14:paraId="2078D0A7" w14:textId="77777777" w:rsidR="00B96193" w:rsidRDefault="009E63F6">
            <w:pPr>
              <w:pStyle w:val="TableParagraph"/>
              <w:spacing w:before="113"/>
              <w:ind w:left="327" w:right="314"/>
              <w:jc w:val="center"/>
              <w:rPr>
                <w:sz w:val="18"/>
              </w:rPr>
            </w:pPr>
            <w:r>
              <w:rPr>
                <w:sz w:val="18"/>
              </w:rPr>
              <w:t>审核日期</w:t>
            </w:r>
          </w:p>
        </w:tc>
        <w:tc>
          <w:tcPr>
            <w:tcW w:w="1421" w:type="dxa"/>
          </w:tcPr>
          <w:p w14:paraId="55E9577B" w14:textId="77777777" w:rsidR="00B96193" w:rsidRDefault="00B96193">
            <w:pPr>
              <w:pStyle w:val="TableParagraph"/>
              <w:rPr>
                <w:rFonts w:ascii="Times New Roman"/>
                <w:sz w:val="18"/>
              </w:rPr>
            </w:pPr>
          </w:p>
        </w:tc>
        <w:tc>
          <w:tcPr>
            <w:tcW w:w="1421" w:type="dxa"/>
          </w:tcPr>
          <w:p w14:paraId="73CDE817" w14:textId="77777777" w:rsidR="00B96193" w:rsidRDefault="009E63F6">
            <w:pPr>
              <w:pStyle w:val="TableParagraph"/>
              <w:spacing w:before="113"/>
              <w:ind w:left="327" w:right="315"/>
              <w:jc w:val="center"/>
              <w:rPr>
                <w:sz w:val="18"/>
              </w:rPr>
            </w:pPr>
            <w:r>
              <w:rPr>
                <w:sz w:val="18"/>
              </w:rPr>
              <w:t>批准日期</w:t>
            </w:r>
          </w:p>
        </w:tc>
        <w:tc>
          <w:tcPr>
            <w:tcW w:w="1421" w:type="dxa"/>
          </w:tcPr>
          <w:p w14:paraId="3D4DB577" w14:textId="77777777" w:rsidR="00B96193" w:rsidRDefault="00B96193">
            <w:pPr>
              <w:pStyle w:val="TableParagraph"/>
              <w:rPr>
                <w:rFonts w:ascii="Times New Roman"/>
                <w:sz w:val="18"/>
              </w:rPr>
            </w:pPr>
          </w:p>
        </w:tc>
      </w:tr>
      <w:tr w:rsidR="00B96193" w14:paraId="106F6308" w14:textId="77777777">
        <w:trPr>
          <w:trHeight w:val="470"/>
        </w:trPr>
        <w:tc>
          <w:tcPr>
            <w:tcW w:w="1421" w:type="dxa"/>
          </w:tcPr>
          <w:p w14:paraId="0B975976" w14:textId="77777777" w:rsidR="00B96193" w:rsidRDefault="009E63F6">
            <w:pPr>
              <w:pStyle w:val="TableParagraph"/>
              <w:spacing w:before="113"/>
              <w:ind w:left="327" w:right="313"/>
              <w:jc w:val="center"/>
              <w:rPr>
                <w:sz w:val="18"/>
              </w:rPr>
            </w:pPr>
            <w:r>
              <w:rPr>
                <w:sz w:val="18"/>
              </w:rPr>
              <w:t>修改标记</w:t>
            </w:r>
          </w:p>
        </w:tc>
        <w:tc>
          <w:tcPr>
            <w:tcW w:w="1421" w:type="dxa"/>
          </w:tcPr>
          <w:p w14:paraId="484FB47F" w14:textId="77777777" w:rsidR="00B96193" w:rsidRDefault="00B96193">
            <w:pPr>
              <w:pStyle w:val="TableParagraph"/>
              <w:rPr>
                <w:rFonts w:ascii="Times New Roman"/>
                <w:sz w:val="18"/>
              </w:rPr>
            </w:pPr>
          </w:p>
        </w:tc>
        <w:tc>
          <w:tcPr>
            <w:tcW w:w="1421" w:type="dxa"/>
          </w:tcPr>
          <w:p w14:paraId="34CC418E"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1AFBC120" w14:textId="77777777" w:rsidR="00B96193" w:rsidRDefault="00B96193">
            <w:pPr>
              <w:pStyle w:val="TableParagraph"/>
              <w:rPr>
                <w:rFonts w:ascii="Times New Roman"/>
                <w:sz w:val="18"/>
              </w:rPr>
            </w:pPr>
          </w:p>
        </w:tc>
        <w:tc>
          <w:tcPr>
            <w:tcW w:w="1421" w:type="dxa"/>
          </w:tcPr>
          <w:p w14:paraId="472CA89D" w14:textId="77777777" w:rsidR="00B96193" w:rsidRDefault="009E63F6">
            <w:pPr>
              <w:pStyle w:val="TableParagraph"/>
              <w:spacing w:before="113"/>
              <w:ind w:left="327" w:right="315"/>
              <w:jc w:val="center"/>
              <w:rPr>
                <w:sz w:val="18"/>
              </w:rPr>
            </w:pPr>
            <w:r>
              <w:rPr>
                <w:sz w:val="18"/>
              </w:rPr>
              <w:t>修改日期</w:t>
            </w:r>
          </w:p>
        </w:tc>
        <w:tc>
          <w:tcPr>
            <w:tcW w:w="1421" w:type="dxa"/>
          </w:tcPr>
          <w:p w14:paraId="174D6D86" w14:textId="77777777" w:rsidR="00B96193" w:rsidRDefault="00B96193">
            <w:pPr>
              <w:pStyle w:val="TableParagraph"/>
              <w:rPr>
                <w:rFonts w:ascii="Times New Roman"/>
                <w:sz w:val="18"/>
              </w:rPr>
            </w:pPr>
          </w:p>
        </w:tc>
      </w:tr>
    </w:tbl>
    <w:p w14:paraId="1C36E9F9" w14:textId="77777777" w:rsidR="00B96193" w:rsidRDefault="00B96193">
      <w:pPr>
        <w:pStyle w:val="a3"/>
        <w:rPr>
          <w:rFonts w:ascii="Microsoft JhengHei"/>
          <w:b/>
          <w:sz w:val="20"/>
        </w:rPr>
      </w:pPr>
    </w:p>
    <w:p w14:paraId="01BAB48D" w14:textId="77777777" w:rsidR="00B96193" w:rsidRDefault="00B96193">
      <w:pPr>
        <w:pStyle w:val="a3"/>
        <w:rPr>
          <w:rFonts w:ascii="Microsoft JhengHei"/>
          <w:b/>
          <w:sz w:val="20"/>
        </w:rPr>
      </w:pPr>
    </w:p>
    <w:p w14:paraId="72AD3673" w14:textId="77777777" w:rsidR="00B96193" w:rsidRDefault="00B96193">
      <w:pPr>
        <w:pStyle w:val="a3"/>
        <w:rPr>
          <w:rFonts w:ascii="Microsoft JhengHei"/>
          <w:b/>
          <w:sz w:val="20"/>
        </w:rPr>
      </w:pPr>
    </w:p>
    <w:p w14:paraId="7A0EC094" w14:textId="77777777" w:rsidR="00B96193" w:rsidRDefault="00B96193">
      <w:pPr>
        <w:pStyle w:val="a3"/>
        <w:rPr>
          <w:rFonts w:ascii="Microsoft JhengHei"/>
          <w:b/>
          <w:sz w:val="20"/>
        </w:rPr>
      </w:pPr>
    </w:p>
    <w:p w14:paraId="22FEE6C7" w14:textId="77777777" w:rsidR="00B96193" w:rsidRDefault="00B96193">
      <w:pPr>
        <w:pStyle w:val="a3"/>
        <w:spacing w:before="16"/>
        <w:rPr>
          <w:rFonts w:ascii="Microsoft JhengHei"/>
          <w:b/>
        </w:rPr>
      </w:pPr>
    </w:p>
    <w:p w14:paraId="27E82142" w14:textId="77777777" w:rsidR="00B96193" w:rsidRDefault="009E63F6">
      <w:pPr>
        <w:tabs>
          <w:tab w:val="left" w:pos="1419"/>
        </w:tabs>
        <w:spacing w:line="436" w:lineRule="exact"/>
        <w:ind w:left="215"/>
        <w:rPr>
          <w:rFonts w:ascii="Microsoft JhengHei" w:eastAsia="Microsoft JhengHei"/>
          <w:b/>
          <w:sz w:val="24"/>
        </w:rPr>
      </w:pPr>
      <w:bookmarkStart w:id="90" w:name="_TOC_250015"/>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5</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90"/>
      <w:r>
        <w:rPr>
          <w:rFonts w:ascii="Microsoft JhengHei" w:eastAsia="Microsoft JhengHei" w:hint="eastAsia"/>
          <w:b/>
          <w:sz w:val="24"/>
        </w:rPr>
        <w:t>现场浪费查找指引</w:t>
      </w:r>
    </w:p>
    <w:p w14:paraId="0F50A6F6"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337BFEEE" w14:textId="77777777">
        <w:trPr>
          <w:trHeight w:val="465"/>
        </w:trPr>
        <w:tc>
          <w:tcPr>
            <w:tcW w:w="1190" w:type="dxa"/>
            <w:vMerge w:val="restart"/>
          </w:tcPr>
          <w:p w14:paraId="2421F7DF" w14:textId="77777777" w:rsidR="00B96193" w:rsidRDefault="00B96193">
            <w:pPr>
              <w:pStyle w:val="TableParagraph"/>
              <w:spacing w:before="3"/>
              <w:rPr>
                <w:rFonts w:ascii="Microsoft JhengHei"/>
                <w:b/>
                <w:sz w:val="16"/>
              </w:rPr>
            </w:pPr>
          </w:p>
          <w:p w14:paraId="462EEAF2"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493" w:type="dxa"/>
            <w:gridSpan w:val="3"/>
            <w:vMerge w:val="restart"/>
          </w:tcPr>
          <w:p w14:paraId="10F823F4" w14:textId="77777777" w:rsidR="00B96193" w:rsidRDefault="00B96193">
            <w:pPr>
              <w:pStyle w:val="TableParagraph"/>
              <w:spacing w:before="3"/>
              <w:rPr>
                <w:rFonts w:ascii="Microsoft JhengHei"/>
                <w:b/>
                <w:sz w:val="16"/>
              </w:rPr>
            </w:pPr>
          </w:p>
          <w:p w14:paraId="1A87F98C"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现场浪费查找指引</w:t>
            </w:r>
          </w:p>
        </w:tc>
        <w:tc>
          <w:tcPr>
            <w:tcW w:w="1090" w:type="dxa"/>
          </w:tcPr>
          <w:p w14:paraId="6D7D2249"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74992DB9" w14:textId="77777777" w:rsidR="00B96193" w:rsidRDefault="00B96193">
            <w:pPr>
              <w:pStyle w:val="TableParagraph"/>
              <w:rPr>
                <w:rFonts w:ascii="Times New Roman"/>
                <w:sz w:val="18"/>
              </w:rPr>
            </w:pPr>
          </w:p>
        </w:tc>
      </w:tr>
      <w:tr w:rsidR="00B96193" w14:paraId="4FE0FFE8" w14:textId="77777777">
        <w:trPr>
          <w:trHeight w:val="470"/>
        </w:trPr>
        <w:tc>
          <w:tcPr>
            <w:tcW w:w="1190" w:type="dxa"/>
            <w:vMerge/>
            <w:tcBorders>
              <w:top w:val="nil"/>
            </w:tcBorders>
          </w:tcPr>
          <w:p w14:paraId="36EFB984" w14:textId="77777777" w:rsidR="00B96193" w:rsidRDefault="00B96193">
            <w:pPr>
              <w:rPr>
                <w:sz w:val="2"/>
                <w:szCs w:val="2"/>
              </w:rPr>
            </w:pPr>
          </w:p>
        </w:tc>
        <w:tc>
          <w:tcPr>
            <w:tcW w:w="4493" w:type="dxa"/>
            <w:gridSpan w:val="3"/>
            <w:vMerge/>
            <w:tcBorders>
              <w:top w:val="nil"/>
            </w:tcBorders>
          </w:tcPr>
          <w:p w14:paraId="25ACDA9E" w14:textId="77777777" w:rsidR="00B96193" w:rsidRDefault="00B96193">
            <w:pPr>
              <w:rPr>
                <w:sz w:val="2"/>
                <w:szCs w:val="2"/>
              </w:rPr>
            </w:pPr>
          </w:p>
        </w:tc>
        <w:tc>
          <w:tcPr>
            <w:tcW w:w="1090" w:type="dxa"/>
          </w:tcPr>
          <w:p w14:paraId="734B94D2"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359929AF" w14:textId="77777777" w:rsidR="00B96193" w:rsidRDefault="00B96193">
            <w:pPr>
              <w:pStyle w:val="TableParagraph"/>
              <w:rPr>
                <w:rFonts w:ascii="Times New Roman"/>
                <w:sz w:val="18"/>
              </w:rPr>
            </w:pPr>
          </w:p>
        </w:tc>
      </w:tr>
      <w:tr w:rsidR="00B96193" w14:paraId="552CD069" w14:textId="77777777">
        <w:trPr>
          <w:trHeight w:val="465"/>
        </w:trPr>
        <w:tc>
          <w:tcPr>
            <w:tcW w:w="1190" w:type="dxa"/>
          </w:tcPr>
          <w:p w14:paraId="05C63F40"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2175372B" w14:textId="77777777" w:rsidR="00B96193" w:rsidRDefault="00B96193">
            <w:pPr>
              <w:pStyle w:val="TableParagraph"/>
              <w:rPr>
                <w:rFonts w:ascii="Times New Roman"/>
                <w:sz w:val="18"/>
              </w:rPr>
            </w:pPr>
          </w:p>
        </w:tc>
        <w:tc>
          <w:tcPr>
            <w:tcW w:w="1421" w:type="dxa"/>
          </w:tcPr>
          <w:p w14:paraId="28D239F3"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2405E423" w14:textId="77777777" w:rsidR="00B96193" w:rsidRDefault="00B96193">
            <w:pPr>
              <w:pStyle w:val="TableParagraph"/>
              <w:rPr>
                <w:rFonts w:ascii="Times New Roman"/>
                <w:sz w:val="18"/>
              </w:rPr>
            </w:pPr>
          </w:p>
        </w:tc>
        <w:tc>
          <w:tcPr>
            <w:tcW w:w="1090" w:type="dxa"/>
          </w:tcPr>
          <w:p w14:paraId="110DE9C9"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5DCE7A0B" w14:textId="77777777" w:rsidR="00B96193" w:rsidRDefault="00B96193">
            <w:pPr>
              <w:pStyle w:val="TableParagraph"/>
              <w:rPr>
                <w:rFonts w:ascii="Times New Roman"/>
                <w:sz w:val="18"/>
              </w:rPr>
            </w:pPr>
          </w:p>
        </w:tc>
      </w:tr>
      <w:tr w:rsidR="00B96193" w14:paraId="1BC4E041" w14:textId="77777777">
        <w:trPr>
          <w:trHeight w:val="3277"/>
        </w:trPr>
        <w:tc>
          <w:tcPr>
            <w:tcW w:w="8525" w:type="dxa"/>
            <w:gridSpan w:val="6"/>
          </w:tcPr>
          <w:p w14:paraId="334432DF"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z w:val="18"/>
              </w:rPr>
              <w:t>一、目的</w:t>
            </w:r>
          </w:p>
          <w:p w14:paraId="5A606FF9" w14:textId="77777777" w:rsidR="00B96193" w:rsidRDefault="00B96193">
            <w:pPr>
              <w:pStyle w:val="TableParagraph"/>
              <w:spacing w:before="15"/>
              <w:rPr>
                <w:rFonts w:ascii="Microsoft JhengHei"/>
                <w:b/>
                <w:sz w:val="10"/>
              </w:rPr>
            </w:pPr>
          </w:p>
          <w:p w14:paraId="40B490ED" w14:textId="77777777" w:rsidR="00B96193" w:rsidRDefault="009E63F6">
            <w:pPr>
              <w:pStyle w:val="TableParagraph"/>
              <w:spacing w:line="484" w:lineRule="auto"/>
              <w:ind w:left="110" w:right="95" w:firstLine="360"/>
              <w:rPr>
                <w:sz w:val="18"/>
              </w:rPr>
            </w:pPr>
            <w:r>
              <w:rPr>
                <w:spacing w:val="-6"/>
                <w:sz w:val="18"/>
              </w:rPr>
              <w:t>节约管理是指合理利用时间、空间、能源等资源，发挥其最大效能，从而创造一个高效、物尽其用的</w:t>
            </w:r>
            <w:r>
              <w:rPr>
                <w:spacing w:val="-7"/>
                <w:sz w:val="18"/>
              </w:rPr>
              <w:t>工作场所，而节约的目的是消除生产现场中的浪费，运用</w:t>
            </w:r>
            <w:r>
              <w:rPr>
                <w:spacing w:val="-7"/>
                <w:sz w:val="18"/>
              </w:rPr>
              <w:t xml:space="preserve"> </w:t>
            </w:r>
            <w:r>
              <w:rPr>
                <w:rFonts w:ascii="Times New Roman" w:eastAsia="Times New Roman"/>
                <w:spacing w:val="-4"/>
                <w:sz w:val="18"/>
              </w:rPr>
              <w:t xml:space="preserve">IE </w:t>
            </w:r>
            <w:r>
              <w:rPr>
                <w:spacing w:val="-5"/>
                <w:sz w:val="18"/>
              </w:rPr>
              <w:t>手法，进行作业改善。</w:t>
            </w:r>
          </w:p>
          <w:p w14:paraId="6A28BC65" w14:textId="77777777" w:rsidR="00B96193" w:rsidRDefault="009E63F6">
            <w:pPr>
              <w:pStyle w:val="TableParagraph"/>
              <w:spacing w:before="5"/>
              <w:ind w:left="470"/>
              <w:rPr>
                <w:sz w:val="18"/>
              </w:rPr>
            </w:pPr>
            <w:r>
              <w:rPr>
                <w:sz w:val="18"/>
              </w:rPr>
              <w:t>为现场管理人员有效地</w:t>
            </w:r>
            <w:r>
              <w:rPr>
                <w:i/>
                <w:sz w:val="18"/>
              </w:rPr>
              <w:t>寻</w:t>
            </w:r>
            <w:r>
              <w:rPr>
                <w:sz w:val="18"/>
              </w:rPr>
              <w:t>找到生产现场中的浪费现象，给予及时改进，特制定本指引。</w:t>
            </w:r>
          </w:p>
          <w:p w14:paraId="37D068E6" w14:textId="77777777" w:rsidR="00B96193" w:rsidRDefault="00B96193">
            <w:pPr>
              <w:pStyle w:val="TableParagraph"/>
              <w:spacing w:before="10"/>
              <w:rPr>
                <w:rFonts w:ascii="Microsoft JhengHei"/>
                <w:b/>
                <w:sz w:val="9"/>
              </w:rPr>
            </w:pPr>
          </w:p>
          <w:p w14:paraId="51552335"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二、定义</w:t>
            </w:r>
          </w:p>
          <w:p w14:paraId="4A34986C" w14:textId="77777777" w:rsidR="00B96193" w:rsidRDefault="00B96193">
            <w:pPr>
              <w:pStyle w:val="TableParagraph"/>
              <w:spacing w:before="14"/>
              <w:rPr>
                <w:rFonts w:ascii="Microsoft JhengHei"/>
                <w:b/>
                <w:sz w:val="10"/>
              </w:rPr>
            </w:pPr>
          </w:p>
          <w:p w14:paraId="5EC83DDA" w14:textId="77777777" w:rsidR="00B96193" w:rsidRDefault="009E63F6">
            <w:pPr>
              <w:pStyle w:val="TableParagraph"/>
              <w:spacing w:before="1"/>
              <w:ind w:left="470"/>
              <w:rPr>
                <w:sz w:val="18"/>
              </w:rPr>
            </w:pPr>
            <w:r>
              <w:rPr>
                <w:sz w:val="18"/>
              </w:rPr>
              <w:t>（一）浪费</w:t>
            </w:r>
          </w:p>
          <w:p w14:paraId="42F9AD23" w14:textId="77777777" w:rsidR="00B96193" w:rsidRDefault="00B96193">
            <w:pPr>
              <w:pStyle w:val="TableParagraph"/>
              <w:spacing w:before="14"/>
              <w:rPr>
                <w:rFonts w:ascii="Microsoft JhengHei"/>
                <w:b/>
                <w:sz w:val="12"/>
              </w:rPr>
            </w:pPr>
          </w:p>
          <w:p w14:paraId="7F73E27D" w14:textId="77777777" w:rsidR="00B96193" w:rsidRDefault="009E63F6">
            <w:pPr>
              <w:pStyle w:val="TableParagraph"/>
              <w:ind w:left="470"/>
              <w:rPr>
                <w:sz w:val="18"/>
              </w:rPr>
            </w:pPr>
            <w:r>
              <w:rPr>
                <w:sz w:val="18"/>
              </w:rPr>
              <w:t>在生产现场中，凡是超出增加产品价值所绝对必须的最少量的物料、设备、人力、场地和时间的部分</w:t>
            </w:r>
          </w:p>
        </w:tc>
      </w:tr>
    </w:tbl>
    <w:p w14:paraId="6ADBE76A" w14:textId="77777777" w:rsidR="00B96193" w:rsidRDefault="00B96193">
      <w:pPr>
        <w:rPr>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38"/>
        <w:gridCol w:w="1699"/>
        <w:gridCol w:w="5957"/>
        <w:gridCol w:w="115"/>
      </w:tblGrid>
      <w:tr w:rsidR="00B96193" w14:paraId="49BF8564" w14:textId="77777777">
        <w:trPr>
          <w:trHeight w:val="5150"/>
        </w:trPr>
        <w:tc>
          <w:tcPr>
            <w:tcW w:w="8524" w:type="dxa"/>
            <w:gridSpan w:val="5"/>
          </w:tcPr>
          <w:p w14:paraId="1149CA7E" w14:textId="77777777" w:rsidR="00B96193" w:rsidRDefault="009E63F6">
            <w:pPr>
              <w:pStyle w:val="TableParagraph"/>
              <w:spacing w:before="113"/>
              <w:ind w:left="110"/>
              <w:rPr>
                <w:sz w:val="18"/>
              </w:rPr>
            </w:pPr>
            <w:r>
              <w:rPr>
                <w:sz w:val="18"/>
              </w:rPr>
              <w:lastRenderedPageBreak/>
              <w:t>都是浪费。</w:t>
            </w:r>
          </w:p>
          <w:p w14:paraId="56E9F659" w14:textId="77777777" w:rsidR="00B96193" w:rsidRDefault="00B96193">
            <w:pPr>
              <w:pStyle w:val="TableParagraph"/>
              <w:spacing w:before="1"/>
              <w:rPr>
                <w:rFonts w:ascii="Microsoft JhengHei"/>
                <w:b/>
                <w:sz w:val="13"/>
              </w:rPr>
            </w:pPr>
          </w:p>
          <w:p w14:paraId="689CA579" w14:textId="77777777" w:rsidR="00B96193" w:rsidRDefault="009E63F6">
            <w:pPr>
              <w:pStyle w:val="TableParagraph"/>
              <w:ind w:left="470"/>
              <w:rPr>
                <w:sz w:val="18"/>
              </w:rPr>
            </w:pPr>
            <w:r>
              <w:rPr>
                <w:sz w:val="18"/>
              </w:rPr>
              <w:t>（二）现场改善</w:t>
            </w:r>
          </w:p>
          <w:p w14:paraId="5C84F76F" w14:textId="77777777" w:rsidR="00B96193" w:rsidRDefault="00B96193">
            <w:pPr>
              <w:pStyle w:val="TableParagraph"/>
              <w:spacing w:before="14"/>
              <w:rPr>
                <w:rFonts w:ascii="Microsoft JhengHei"/>
                <w:b/>
                <w:sz w:val="12"/>
              </w:rPr>
            </w:pPr>
          </w:p>
          <w:p w14:paraId="74154D6A" w14:textId="77777777" w:rsidR="00B96193" w:rsidRDefault="009E63F6">
            <w:pPr>
              <w:pStyle w:val="TableParagraph"/>
              <w:spacing w:line="489" w:lineRule="auto"/>
              <w:ind w:left="110" w:right="94" w:firstLine="360"/>
              <w:rPr>
                <w:sz w:val="18"/>
              </w:rPr>
            </w:pPr>
            <w:r>
              <w:rPr>
                <w:spacing w:val="-6"/>
                <w:sz w:val="18"/>
              </w:rPr>
              <w:t>现场改善，是在每天的工作中，努力发现超负荷、浪费、不均衡等具体问题，并着手将其消除，从而</w:t>
            </w:r>
            <w:r>
              <w:rPr>
                <w:spacing w:val="-5"/>
                <w:sz w:val="18"/>
              </w:rPr>
              <w:t>改善品质，节约资源，缩短工时。</w:t>
            </w:r>
          </w:p>
          <w:p w14:paraId="7047D184" w14:textId="77777777" w:rsidR="00B96193" w:rsidRDefault="009E63F6">
            <w:pPr>
              <w:pStyle w:val="TableParagraph"/>
              <w:numPr>
                <w:ilvl w:val="0"/>
                <w:numId w:val="229"/>
              </w:numPr>
              <w:tabs>
                <w:tab w:val="left" w:pos="745"/>
              </w:tabs>
              <w:spacing w:line="226" w:lineRule="exact"/>
              <w:rPr>
                <w:sz w:val="18"/>
              </w:rPr>
            </w:pPr>
            <w:r>
              <w:rPr>
                <w:spacing w:val="-4"/>
                <w:w w:val="101"/>
                <w:sz w:val="18"/>
              </w:rPr>
              <w:t>超负荷</w:t>
            </w:r>
            <w:r>
              <w:rPr>
                <w:w w:val="101"/>
                <w:sz w:val="18"/>
              </w:rPr>
              <w:t>（</w:t>
            </w:r>
            <w:r>
              <w:rPr>
                <w:spacing w:val="-4"/>
                <w:w w:val="101"/>
                <w:sz w:val="18"/>
              </w:rPr>
              <w:t>不合理</w:t>
            </w:r>
            <w:r>
              <w:rPr>
                <w:spacing w:val="-92"/>
                <w:w w:val="101"/>
                <w:sz w:val="18"/>
              </w:rPr>
              <w:t>）</w:t>
            </w:r>
            <w:r>
              <w:rPr>
                <w:spacing w:val="-5"/>
                <w:w w:val="101"/>
                <w:sz w:val="18"/>
              </w:rPr>
              <w:t>：超过能力界限的超负荷状态。</w:t>
            </w:r>
          </w:p>
          <w:p w14:paraId="0E3DB875" w14:textId="77777777" w:rsidR="00B96193" w:rsidRDefault="00B96193">
            <w:pPr>
              <w:pStyle w:val="TableParagraph"/>
              <w:spacing w:before="1"/>
              <w:rPr>
                <w:rFonts w:ascii="Microsoft JhengHei"/>
                <w:b/>
                <w:sz w:val="13"/>
              </w:rPr>
            </w:pPr>
          </w:p>
          <w:p w14:paraId="70DA0B96" w14:textId="77777777" w:rsidR="00B96193" w:rsidRDefault="009E63F6">
            <w:pPr>
              <w:pStyle w:val="TableParagraph"/>
              <w:numPr>
                <w:ilvl w:val="0"/>
                <w:numId w:val="229"/>
              </w:numPr>
              <w:tabs>
                <w:tab w:val="left" w:pos="745"/>
              </w:tabs>
              <w:rPr>
                <w:sz w:val="18"/>
              </w:rPr>
            </w:pPr>
            <w:r>
              <w:rPr>
                <w:spacing w:val="-3"/>
                <w:w w:val="101"/>
                <w:sz w:val="18"/>
              </w:rPr>
              <w:t>浪费</w:t>
            </w:r>
            <w:r>
              <w:rPr>
                <w:spacing w:val="-5"/>
                <w:w w:val="101"/>
                <w:sz w:val="18"/>
              </w:rPr>
              <w:t>（</w:t>
            </w:r>
            <w:r>
              <w:rPr>
                <w:spacing w:val="-3"/>
                <w:w w:val="101"/>
                <w:sz w:val="18"/>
              </w:rPr>
              <w:t>无效</w:t>
            </w:r>
            <w:r>
              <w:rPr>
                <w:spacing w:val="-92"/>
                <w:w w:val="101"/>
                <w:sz w:val="18"/>
              </w:rPr>
              <w:t>）</w:t>
            </w:r>
            <w:r>
              <w:rPr>
                <w:spacing w:val="-5"/>
                <w:w w:val="101"/>
                <w:sz w:val="18"/>
              </w:rPr>
              <w:t>：负荷不足的不饱和状态。</w:t>
            </w:r>
          </w:p>
          <w:p w14:paraId="77FB6456" w14:textId="77777777" w:rsidR="00B96193" w:rsidRDefault="00B96193">
            <w:pPr>
              <w:pStyle w:val="TableParagraph"/>
              <w:spacing w:before="14"/>
              <w:rPr>
                <w:rFonts w:ascii="Microsoft JhengHei"/>
                <w:b/>
                <w:sz w:val="12"/>
              </w:rPr>
            </w:pPr>
          </w:p>
          <w:p w14:paraId="02453859" w14:textId="77777777" w:rsidR="00B96193" w:rsidRDefault="009E63F6">
            <w:pPr>
              <w:pStyle w:val="TableParagraph"/>
              <w:numPr>
                <w:ilvl w:val="0"/>
                <w:numId w:val="229"/>
              </w:numPr>
              <w:tabs>
                <w:tab w:val="left" w:pos="745"/>
              </w:tabs>
              <w:rPr>
                <w:sz w:val="18"/>
              </w:rPr>
            </w:pPr>
            <w:r>
              <w:rPr>
                <w:spacing w:val="-3"/>
                <w:w w:val="101"/>
                <w:sz w:val="18"/>
              </w:rPr>
              <w:t>不均</w:t>
            </w:r>
            <w:r>
              <w:rPr>
                <w:spacing w:val="-5"/>
                <w:w w:val="101"/>
                <w:sz w:val="18"/>
              </w:rPr>
              <w:t>（</w:t>
            </w:r>
            <w:r>
              <w:rPr>
                <w:spacing w:val="-2"/>
                <w:w w:val="101"/>
                <w:sz w:val="18"/>
              </w:rPr>
              <w:t>不均匀</w:t>
            </w:r>
            <w:r>
              <w:rPr>
                <w:spacing w:val="-96"/>
                <w:w w:val="101"/>
                <w:sz w:val="18"/>
              </w:rPr>
              <w:t>）</w:t>
            </w:r>
            <w:r>
              <w:rPr>
                <w:spacing w:val="-5"/>
                <w:w w:val="101"/>
                <w:sz w:val="18"/>
              </w:rPr>
              <w:t>：在超负荷与不饱和之间波动的状态。</w:t>
            </w:r>
          </w:p>
          <w:p w14:paraId="348F609C" w14:textId="77777777" w:rsidR="00B96193" w:rsidRDefault="00B96193">
            <w:pPr>
              <w:pStyle w:val="TableParagraph"/>
              <w:spacing w:before="15"/>
              <w:rPr>
                <w:rFonts w:ascii="Microsoft JhengHei"/>
                <w:b/>
                <w:sz w:val="9"/>
              </w:rPr>
            </w:pPr>
          </w:p>
          <w:p w14:paraId="7B7A15F0"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三、现场存在的</w:t>
            </w:r>
            <w:r>
              <w:rPr>
                <w:rFonts w:ascii="Microsoft JhengHei" w:eastAsia="Microsoft JhengHei" w:hint="eastAsia"/>
                <w:b/>
                <w:sz w:val="18"/>
              </w:rPr>
              <w:t xml:space="preserve"> </w:t>
            </w:r>
            <w:r>
              <w:rPr>
                <w:rFonts w:ascii="Times New Roman" w:eastAsia="Times New Roman"/>
                <w:b/>
                <w:sz w:val="18"/>
              </w:rPr>
              <w:t xml:space="preserve">7 </w:t>
            </w:r>
            <w:r>
              <w:rPr>
                <w:rFonts w:ascii="Microsoft JhengHei" w:eastAsia="Microsoft JhengHei" w:hint="eastAsia"/>
                <w:b/>
                <w:sz w:val="18"/>
              </w:rPr>
              <w:t>大浪费</w:t>
            </w:r>
          </w:p>
          <w:p w14:paraId="15A8A428" w14:textId="77777777" w:rsidR="00B96193" w:rsidRDefault="00B96193">
            <w:pPr>
              <w:pStyle w:val="TableParagraph"/>
              <w:spacing w:before="10"/>
              <w:rPr>
                <w:rFonts w:ascii="Microsoft JhengHei"/>
                <w:b/>
                <w:sz w:val="10"/>
              </w:rPr>
            </w:pPr>
          </w:p>
          <w:p w14:paraId="01AE51B3" w14:textId="77777777" w:rsidR="00B96193" w:rsidRDefault="009E63F6">
            <w:pPr>
              <w:pStyle w:val="TableParagraph"/>
              <w:spacing w:line="489" w:lineRule="auto"/>
              <w:ind w:left="110" w:right="97" w:firstLine="360"/>
              <w:rPr>
                <w:sz w:val="18"/>
              </w:rPr>
            </w:pPr>
            <w:r>
              <w:rPr>
                <w:spacing w:val="-6"/>
                <w:sz w:val="18"/>
              </w:rPr>
              <w:t>生产现场改善的出发点，就是要分辨出合理及不合理现象，然后改变方法努力将产生浪费的不合理现</w:t>
            </w:r>
            <w:r>
              <w:rPr>
                <w:spacing w:val="-7"/>
                <w:sz w:val="18"/>
              </w:rPr>
              <w:t>象消除。基于这种理念，提出生产现场经常存在的</w:t>
            </w:r>
            <w:r>
              <w:rPr>
                <w:spacing w:val="-7"/>
                <w:sz w:val="18"/>
              </w:rPr>
              <w:t xml:space="preserve"> </w:t>
            </w:r>
            <w:r>
              <w:rPr>
                <w:rFonts w:ascii="Times New Roman" w:eastAsia="Times New Roman"/>
                <w:sz w:val="18"/>
              </w:rPr>
              <w:t xml:space="preserve">7 </w:t>
            </w:r>
            <w:r>
              <w:rPr>
                <w:spacing w:val="-5"/>
                <w:sz w:val="18"/>
              </w:rPr>
              <w:t>大浪费，如下表所示。</w:t>
            </w:r>
          </w:p>
          <w:p w14:paraId="1780F83A" w14:textId="77777777" w:rsidR="00B96193" w:rsidRDefault="009E63F6">
            <w:pPr>
              <w:pStyle w:val="TableParagraph"/>
              <w:spacing w:line="267" w:lineRule="exact"/>
              <w:ind w:left="5"/>
              <w:jc w:val="center"/>
              <w:rPr>
                <w:rFonts w:ascii="Microsoft JhengHei" w:eastAsia="Microsoft JhengHei"/>
                <w:b/>
                <w:sz w:val="18"/>
              </w:rPr>
            </w:pPr>
            <w:r>
              <w:rPr>
                <w:rFonts w:ascii="Microsoft JhengHei" w:eastAsia="Microsoft JhengHei" w:hint="eastAsia"/>
                <w:b/>
                <w:sz w:val="18"/>
              </w:rPr>
              <w:t>生产现场存在的</w:t>
            </w:r>
            <w:r>
              <w:rPr>
                <w:rFonts w:ascii="Microsoft JhengHei" w:eastAsia="Microsoft JhengHei" w:hint="eastAsia"/>
                <w:b/>
                <w:sz w:val="18"/>
              </w:rPr>
              <w:t xml:space="preserve"> </w:t>
            </w:r>
            <w:r>
              <w:rPr>
                <w:rFonts w:ascii="Times New Roman" w:eastAsia="Times New Roman"/>
                <w:b/>
                <w:sz w:val="18"/>
              </w:rPr>
              <w:t xml:space="preserve">7 </w:t>
            </w:r>
            <w:r>
              <w:rPr>
                <w:rFonts w:ascii="Microsoft JhengHei" w:eastAsia="Microsoft JhengHei" w:hint="eastAsia"/>
                <w:b/>
                <w:sz w:val="18"/>
              </w:rPr>
              <w:t>大浪费及其表现现象</w:t>
            </w:r>
          </w:p>
        </w:tc>
      </w:tr>
      <w:tr w:rsidR="00B96193" w14:paraId="47A6C06C" w14:textId="77777777">
        <w:trPr>
          <w:trHeight w:val="465"/>
        </w:trPr>
        <w:tc>
          <w:tcPr>
            <w:tcW w:w="115" w:type="dxa"/>
            <w:tcBorders>
              <w:top w:val="nil"/>
              <w:bottom w:val="nil"/>
            </w:tcBorders>
          </w:tcPr>
          <w:p w14:paraId="536D2046" w14:textId="77777777" w:rsidR="00B96193" w:rsidRDefault="00B96193">
            <w:pPr>
              <w:pStyle w:val="TableParagraph"/>
              <w:rPr>
                <w:rFonts w:ascii="Times New Roman"/>
                <w:sz w:val="18"/>
              </w:rPr>
            </w:pPr>
          </w:p>
        </w:tc>
        <w:tc>
          <w:tcPr>
            <w:tcW w:w="638" w:type="dxa"/>
          </w:tcPr>
          <w:p w14:paraId="1C7BFA32" w14:textId="77777777" w:rsidR="00B96193" w:rsidRDefault="009E63F6">
            <w:pPr>
              <w:pStyle w:val="TableParagraph"/>
              <w:spacing w:before="54"/>
              <w:ind w:left="121" w:right="106"/>
              <w:jc w:val="center"/>
              <w:rPr>
                <w:rFonts w:ascii="Microsoft JhengHei" w:eastAsia="Microsoft JhengHei"/>
                <w:b/>
                <w:sz w:val="18"/>
              </w:rPr>
            </w:pPr>
            <w:r>
              <w:rPr>
                <w:rFonts w:ascii="Microsoft JhengHei" w:eastAsia="Microsoft JhengHei" w:hint="eastAsia"/>
                <w:b/>
                <w:sz w:val="18"/>
              </w:rPr>
              <w:t>序号</w:t>
            </w:r>
          </w:p>
        </w:tc>
        <w:tc>
          <w:tcPr>
            <w:tcW w:w="1699" w:type="dxa"/>
          </w:tcPr>
          <w:p w14:paraId="5B39FEB1" w14:textId="77777777" w:rsidR="00B96193" w:rsidRDefault="009E63F6">
            <w:pPr>
              <w:pStyle w:val="TableParagraph"/>
              <w:spacing w:before="54"/>
              <w:ind w:left="175" w:right="164"/>
              <w:jc w:val="center"/>
              <w:rPr>
                <w:rFonts w:ascii="Microsoft JhengHei" w:eastAsia="Microsoft JhengHei"/>
                <w:b/>
                <w:sz w:val="18"/>
              </w:rPr>
            </w:pPr>
            <w:r>
              <w:rPr>
                <w:rFonts w:ascii="Microsoft JhengHei" w:eastAsia="Microsoft JhengHei" w:hint="eastAsia"/>
                <w:b/>
                <w:sz w:val="18"/>
              </w:rPr>
              <w:t>浪费项目</w:t>
            </w:r>
          </w:p>
        </w:tc>
        <w:tc>
          <w:tcPr>
            <w:tcW w:w="5957" w:type="dxa"/>
          </w:tcPr>
          <w:p w14:paraId="5AECC4C9" w14:textId="77777777" w:rsidR="00B96193" w:rsidRDefault="009E63F6">
            <w:pPr>
              <w:pStyle w:val="TableParagraph"/>
              <w:spacing w:before="54"/>
              <w:ind w:left="2596" w:right="2590"/>
              <w:jc w:val="center"/>
              <w:rPr>
                <w:rFonts w:ascii="Microsoft JhengHei" w:eastAsia="Microsoft JhengHei"/>
                <w:b/>
                <w:sz w:val="18"/>
              </w:rPr>
            </w:pPr>
            <w:r>
              <w:rPr>
                <w:rFonts w:ascii="Microsoft JhengHei" w:eastAsia="Microsoft JhengHei" w:hint="eastAsia"/>
                <w:b/>
                <w:sz w:val="18"/>
              </w:rPr>
              <w:t>具体现象</w:t>
            </w:r>
          </w:p>
        </w:tc>
        <w:tc>
          <w:tcPr>
            <w:tcW w:w="115" w:type="dxa"/>
            <w:tcBorders>
              <w:top w:val="nil"/>
              <w:bottom w:val="nil"/>
            </w:tcBorders>
          </w:tcPr>
          <w:p w14:paraId="48462FDB" w14:textId="77777777" w:rsidR="00B96193" w:rsidRDefault="00B96193">
            <w:pPr>
              <w:pStyle w:val="TableParagraph"/>
              <w:rPr>
                <w:rFonts w:ascii="Times New Roman"/>
                <w:sz w:val="18"/>
              </w:rPr>
            </w:pPr>
          </w:p>
        </w:tc>
      </w:tr>
      <w:tr w:rsidR="00B96193" w14:paraId="57CEE8E9" w14:textId="77777777">
        <w:trPr>
          <w:trHeight w:val="1406"/>
        </w:trPr>
        <w:tc>
          <w:tcPr>
            <w:tcW w:w="115" w:type="dxa"/>
            <w:tcBorders>
              <w:top w:val="nil"/>
              <w:bottom w:val="nil"/>
            </w:tcBorders>
          </w:tcPr>
          <w:p w14:paraId="6330BD3C" w14:textId="77777777" w:rsidR="00B96193" w:rsidRDefault="00B96193">
            <w:pPr>
              <w:pStyle w:val="TableParagraph"/>
              <w:rPr>
                <w:rFonts w:ascii="Times New Roman"/>
                <w:sz w:val="18"/>
              </w:rPr>
            </w:pPr>
          </w:p>
        </w:tc>
        <w:tc>
          <w:tcPr>
            <w:tcW w:w="638" w:type="dxa"/>
          </w:tcPr>
          <w:p w14:paraId="5FD88402" w14:textId="77777777" w:rsidR="00B96193" w:rsidRDefault="00B96193">
            <w:pPr>
              <w:pStyle w:val="TableParagraph"/>
              <w:rPr>
                <w:rFonts w:ascii="Microsoft JhengHei"/>
                <w:b/>
                <w:sz w:val="20"/>
              </w:rPr>
            </w:pPr>
          </w:p>
          <w:p w14:paraId="104D1912" w14:textId="77777777" w:rsidR="00B96193" w:rsidRDefault="00B96193">
            <w:pPr>
              <w:pStyle w:val="TableParagraph"/>
              <w:spacing w:before="2"/>
              <w:rPr>
                <w:rFonts w:ascii="Microsoft JhengHei"/>
                <w:b/>
                <w:sz w:val="12"/>
              </w:rPr>
            </w:pPr>
          </w:p>
          <w:p w14:paraId="78C780EE" w14:textId="77777777" w:rsidR="00B96193" w:rsidRDefault="009E63F6">
            <w:pPr>
              <w:pStyle w:val="TableParagraph"/>
              <w:ind w:left="10"/>
              <w:jc w:val="center"/>
              <w:rPr>
                <w:rFonts w:ascii="Times New Roman"/>
                <w:sz w:val="18"/>
              </w:rPr>
            </w:pPr>
            <w:r>
              <w:rPr>
                <w:rFonts w:ascii="Times New Roman"/>
                <w:w w:val="101"/>
                <w:sz w:val="18"/>
              </w:rPr>
              <w:t>1</w:t>
            </w:r>
          </w:p>
        </w:tc>
        <w:tc>
          <w:tcPr>
            <w:tcW w:w="1699" w:type="dxa"/>
          </w:tcPr>
          <w:p w14:paraId="18AA2FE9" w14:textId="77777777" w:rsidR="00B96193" w:rsidRDefault="00B96193">
            <w:pPr>
              <w:pStyle w:val="TableParagraph"/>
              <w:rPr>
                <w:rFonts w:ascii="Microsoft JhengHei"/>
                <w:b/>
                <w:sz w:val="18"/>
              </w:rPr>
            </w:pPr>
          </w:p>
          <w:p w14:paraId="53FCC473" w14:textId="77777777" w:rsidR="00B96193" w:rsidRDefault="00B96193">
            <w:pPr>
              <w:pStyle w:val="TableParagraph"/>
              <w:spacing w:before="13"/>
              <w:rPr>
                <w:rFonts w:ascii="Microsoft JhengHei"/>
                <w:b/>
                <w:sz w:val="13"/>
              </w:rPr>
            </w:pPr>
          </w:p>
          <w:p w14:paraId="23096292" w14:textId="77777777" w:rsidR="00B96193" w:rsidRDefault="009E63F6">
            <w:pPr>
              <w:pStyle w:val="TableParagraph"/>
              <w:ind w:left="170" w:right="164"/>
              <w:jc w:val="center"/>
              <w:rPr>
                <w:sz w:val="18"/>
              </w:rPr>
            </w:pPr>
            <w:r>
              <w:rPr>
                <w:sz w:val="18"/>
              </w:rPr>
              <w:t>等待的浪费</w:t>
            </w:r>
          </w:p>
        </w:tc>
        <w:tc>
          <w:tcPr>
            <w:tcW w:w="5957" w:type="dxa"/>
          </w:tcPr>
          <w:p w14:paraId="3A173901" w14:textId="77777777" w:rsidR="00B96193" w:rsidRDefault="009E63F6">
            <w:pPr>
              <w:pStyle w:val="TableParagraph"/>
              <w:numPr>
                <w:ilvl w:val="0"/>
                <w:numId w:val="230"/>
              </w:numPr>
              <w:tabs>
                <w:tab w:val="left" w:pos="564"/>
              </w:tabs>
              <w:spacing w:before="113"/>
              <w:ind w:hanging="458"/>
              <w:rPr>
                <w:sz w:val="18"/>
              </w:rPr>
            </w:pPr>
            <w:r>
              <w:rPr>
                <w:spacing w:val="-5"/>
                <w:sz w:val="18"/>
              </w:rPr>
              <w:t>人等机器、机器等人、人等人</w:t>
            </w:r>
          </w:p>
          <w:p w14:paraId="27F2BD85" w14:textId="77777777" w:rsidR="00B96193" w:rsidRDefault="00B96193">
            <w:pPr>
              <w:pStyle w:val="TableParagraph"/>
              <w:spacing w:before="1"/>
              <w:rPr>
                <w:rFonts w:ascii="Microsoft JhengHei"/>
                <w:b/>
                <w:sz w:val="13"/>
              </w:rPr>
            </w:pPr>
          </w:p>
          <w:p w14:paraId="265D6F36" w14:textId="77777777" w:rsidR="00B96193" w:rsidRDefault="009E63F6">
            <w:pPr>
              <w:pStyle w:val="TableParagraph"/>
              <w:numPr>
                <w:ilvl w:val="0"/>
                <w:numId w:val="230"/>
              </w:numPr>
              <w:tabs>
                <w:tab w:val="left" w:pos="564"/>
              </w:tabs>
              <w:ind w:hanging="458"/>
              <w:rPr>
                <w:sz w:val="18"/>
              </w:rPr>
            </w:pPr>
            <w:r>
              <w:rPr>
                <w:spacing w:val="-3"/>
                <w:sz w:val="18"/>
              </w:rPr>
              <w:t>不平衡的操作</w:t>
            </w:r>
          </w:p>
          <w:p w14:paraId="69802090" w14:textId="77777777" w:rsidR="00B96193" w:rsidRDefault="00B96193">
            <w:pPr>
              <w:pStyle w:val="TableParagraph"/>
              <w:spacing w:before="14"/>
              <w:rPr>
                <w:rFonts w:ascii="Microsoft JhengHei"/>
                <w:b/>
                <w:sz w:val="12"/>
              </w:rPr>
            </w:pPr>
          </w:p>
          <w:p w14:paraId="736E2C1F" w14:textId="77777777" w:rsidR="00B96193" w:rsidRDefault="009E63F6">
            <w:pPr>
              <w:pStyle w:val="TableParagraph"/>
              <w:numPr>
                <w:ilvl w:val="0"/>
                <w:numId w:val="230"/>
              </w:numPr>
              <w:tabs>
                <w:tab w:val="left" w:pos="564"/>
              </w:tabs>
              <w:ind w:hanging="458"/>
              <w:rPr>
                <w:sz w:val="18"/>
              </w:rPr>
            </w:pPr>
            <w:r>
              <w:rPr>
                <w:spacing w:val="-2"/>
                <w:sz w:val="18"/>
              </w:rPr>
              <w:t>计划外</w:t>
            </w:r>
            <w:r>
              <w:rPr>
                <w:spacing w:val="-5"/>
                <w:sz w:val="18"/>
              </w:rPr>
              <w:t>（因断料、机器设备缺乏保养出现故障等）</w:t>
            </w:r>
            <w:r>
              <w:rPr>
                <w:spacing w:val="-4"/>
                <w:sz w:val="18"/>
              </w:rPr>
              <w:t>的停机</w:t>
            </w:r>
          </w:p>
        </w:tc>
        <w:tc>
          <w:tcPr>
            <w:tcW w:w="115" w:type="dxa"/>
            <w:tcBorders>
              <w:top w:val="nil"/>
              <w:bottom w:val="nil"/>
            </w:tcBorders>
          </w:tcPr>
          <w:p w14:paraId="649F8C1C" w14:textId="77777777" w:rsidR="00B96193" w:rsidRDefault="00B96193">
            <w:pPr>
              <w:pStyle w:val="TableParagraph"/>
              <w:rPr>
                <w:rFonts w:ascii="Times New Roman"/>
                <w:sz w:val="18"/>
              </w:rPr>
            </w:pPr>
          </w:p>
        </w:tc>
      </w:tr>
      <w:tr w:rsidR="00B96193" w14:paraId="46BB8D1A" w14:textId="77777777">
        <w:trPr>
          <w:trHeight w:val="2337"/>
        </w:trPr>
        <w:tc>
          <w:tcPr>
            <w:tcW w:w="115" w:type="dxa"/>
            <w:tcBorders>
              <w:top w:val="nil"/>
              <w:bottom w:val="nil"/>
            </w:tcBorders>
          </w:tcPr>
          <w:p w14:paraId="37CA0B36" w14:textId="77777777" w:rsidR="00B96193" w:rsidRDefault="00B96193">
            <w:pPr>
              <w:pStyle w:val="TableParagraph"/>
              <w:rPr>
                <w:rFonts w:ascii="Times New Roman"/>
                <w:sz w:val="18"/>
              </w:rPr>
            </w:pPr>
          </w:p>
        </w:tc>
        <w:tc>
          <w:tcPr>
            <w:tcW w:w="638" w:type="dxa"/>
          </w:tcPr>
          <w:p w14:paraId="5D1CE4EA" w14:textId="77777777" w:rsidR="00B96193" w:rsidRDefault="00B96193">
            <w:pPr>
              <w:pStyle w:val="TableParagraph"/>
              <w:rPr>
                <w:rFonts w:ascii="Microsoft JhengHei"/>
                <w:b/>
                <w:sz w:val="20"/>
              </w:rPr>
            </w:pPr>
          </w:p>
          <w:p w14:paraId="3886DE18" w14:textId="77777777" w:rsidR="00B96193" w:rsidRDefault="00B96193">
            <w:pPr>
              <w:pStyle w:val="TableParagraph"/>
              <w:rPr>
                <w:rFonts w:ascii="Microsoft JhengHei"/>
                <w:b/>
                <w:sz w:val="20"/>
              </w:rPr>
            </w:pPr>
          </w:p>
          <w:p w14:paraId="29030694" w14:textId="77777777" w:rsidR="00B96193" w:rsidRDefault="00B96193">
            <w:pPr>
              <w:pStyle w:val="TableParagraph"/>
              <w:spacing w:before="8"/>
              <w:rPr>
                <w:rFonts w:ascii="Microsoft JhengHei"/>
                <w:b/>
                <w:sz w:val="17"/>
              </w:rPr>
            </w:pPr>
          </w:p>
          <w:p w14:paraId="742016A8" w14:textId="77777777" w:rsidR="00B96193" w:rsidRDefault="009E63F6">
            <w:pPr>
              <w:pStyle w:val="TableParagraph"/>
              <w:ind w:left="10"/>
              <w:jc w:val="center"/>
              <w:rPr>
                <w:rFonts w:ascii="Times New Roman"/>
                <w:sz w:val="18"/>
              </w:rPr>
            </w:pPr>
            <w:r>
              <w:rPr>
                <w:rFonts w:ascii="Times New Roman"/>
                <w:w w:val="101"/>
                <w:sz w:val="18"/>
              </w:rPr>
              <w:t>2</w:t>
            </w:r>
          </w:p>
        </w:tc>
        <w:tc>
          <w:tcPr>
            <w:tcW w:w="1699" w:type="dxa"/>
          </w:tcPr>
          <w:p w14:paraId="0E122265" w14:textId="77777777" w:rsidR="00B96193" w:rsidRDefault="00B96193">
            <w:pPr>
              <w:pStyle w:val="TableParagraph"/>
              <w:rPr>
                <w:rFonts w:ascii="Microsoft JhengHei"/>
                <w:b/>
                <w:sz w:val="18"/>
              </w:rPr>
            </w:pPr>
          </w:p>
          <w:p w14:paraId="68BE3DCD" w14:textId="77777777" w:rsidR="00B96193" w:rsidRDefault="00B96193">
            <w:pPr>
              <w:pStyle w:val="TableParagraph"/>
              <w:rPr>
                <w:rFonts w:ascii="Microsoft JhengHei"/>
                <w:b/>
                <w:sz w:val="18"/>
              </w:rPr>
            </w:pPr>
          </w:p>
          <w:p w14:paraId="6555DBC1" w14:textId="77777777" w:rsidR="00B96193" w:rsidRDefault="00B96193">
            <w:pPr>
              <w:pStyle w:val="TableParagraph"/>
              <w:spacing w:before="1"/>
              <w:rPr>
                <w:rFonts w:ascii="Microsoft JhengHei"/>
                <w:b/>
                <w:sz w:val="21"/>
              </w:rPr>
            </w:pPr>
          </w:p>
          <w:p w14:paraId="29DC65BD" w14:textId="77777777" w:rsidR="00B96193" w:rsidRDefault="009E63F6">
            <w:pPr>
              <w:pStyle w:val="TableParagraph"/>
              <w:ind w:left="170" w:right="164"/>
              <w:jc w:val="center"/>
              <w:rPr>
                <w:sz w:val="18"/>
              </w:rPr>
            </w:pPr>
            <w:r>
              <w:rPr>
                <w:sz w:val="18"/>
              </w:rPr>
              <w:t>搬运的浪费</w:t>
            </w:r>
          </w:p>
        </w:tc>
        <w:tc>
          <w:tcPr>
            <w:tcW w:w="5957" w:type="dxa"/>
          </w:tcPr>
          <w:p w14:paraId="0737C959" w14:textId="77777777" w:rsidR="00B96193" w:rsidRDefault="009E63F6">
            <w:pPr>
              <w:pStyle w:val="TableParagraph"/>
              <w:numPr>
                <w:ilvl w:val="0"/>
                <w:numId w:val="231"/>
              </w:numPr>
              <w:tabs>
                <w:tab w:val="left" w:pos="564"/>
              </w:tabs>
              <w:spacing w:before="113"/>
              <w:ind w:hanging="458"/>
              <w:rPr>
                <w:sz w:val="18"/>
              </w:rPr>
            </w:pPr>
            <w:r>
              <w:rPr>
                <w:spacing w:val="-5"/>
                <w:sz w:val="18"/>
              </w:rPr>
              <w:t>物品存储距离大，造成空间的移动</w:t>
            </w:r>
          </w:p>
          <w:p w14:paraId="02340BF7" w14:textId="77777777" w:rsidR="00B96193" w:rsidRDefault="00B96193">
            <w:pPr>
              <w:pStyle w:val="TableParagraph"/>
              <w:spacing w:before="14"/>
              <w:rPr>
                <w:rFonts w:ascii="Microsoft JhengHei"/>
                <w:b/>
                <w:sz w:val="12"/>
              </w:rPr>
            </w:pPr>
          </w:p>
          <w:p w14:paraId="21BBB1CA" w14:textId="77777777" w:rsidR="00B96193" w:rsidRDefault="009E63F6">
            <w:pPr>
              <w:pStyle w:val="TableParagraph"/>
              <w:numPr>
                <w:ilvl w:val="0"/>
                <w:numId w:val="231"/>
              </w:numPr>
              <w:tabs>
                <w:tab w:val="left" w:pos="564"/>
              </w:tabs>
              <w:ind w:hanging="458"/>
              <w:rPr>
                <w:sz w:val="18"/>
              </w:rPr>
            </w:pPr>
            <w:r>
              <w:rPr>
                <w:spacing w:val="-4"/>
                <w:sz w:val="18"/>
              </w:rPr>
              <w:t>时间的耗费</w:t>
            </w:r>
          </w:p>
          <w:p w14:paraId="38A0488F" w14:textId="77777777" w:rsidR="00B96193" w:rsidRDefault="00B96193">
            <w:pPr>
              <w:pStyle w:val="TableParagraph"/>
              <w:spacing w:before="1"/>
              <w:rPr>
                <w:rFonts w:ascii="Microsoft JhengHei"/>
                <w:b/>
                <w:sz w:val="13"/>
              </w:rPr>
            </w:pPr>
          </w:p>
          <w:p w14:paraId="780C6CF0" w14:textId="77777777" w:rsidR="00B96193" w:rsidRDefault="009E63F6">
            <w:pPr>
              <w:pStyle w:val="TableParagraph"/>
              <w:numPr>
                <w:ilvl w:val="0"/>
                <w:numId w:val="231"/>
              </w:numPr>
              <w:tabs>
                <w:tab w:val="left" w:pos="564"/>
              </w:tabs>
              <w:ind w:hanging="458"/>
              <w:rPr>
                <w:sz w:val="18"/>
              </w:rPr>
            </w:pPr>
            <w:r>
              <w:rPr>
                <w:spacing w:val="-4"/>
                <w:sz w:val="18"/>
              </w:rPr>
              <w:t>人力、工具的占用</w:t>
            </w:r>
          </w:p>
          <w:p w14:paraId="0FBC2EF9" w14:textId="77777777" w:rsidR="00B96193" w:rsidRDefault="00B96193">
            <w:pPr>
              <w:pStyle w:val="TableParagraph"/>
              <w:spacing w:before="14"/>
              <w:rPr>
                <w:rFonts w:ascii="Microsoft JhengHei"/>
                <w:b/>
                <w:sz w:val="12"/>
              </w:rPr>
            </w:pPr>
          </w:p>
          <w:p w14:paraId="4162BCA1" w14:textId="77777777" w:rsidR="00B96193" w:rsidRDefault="009E63F6">
            <w:pPr>
              <w:pStyle w:val="TableParagraph"/>
              <w:numPr>
                <w:ilvl w:val="0"/>
                <w:numId w:val="231"/>
              </w:numPr>
              <w:tabs>
                <w:tab w:val="left" w:pos="564"/>
              </w:tabs>
              <w:ind w:hanging="458"/>
              <w:rPr>
                <w:sz w:val="18"/>
              </w:rPr>
            </w:pPr>
            <w:r>
              <w:rPr>
                <w:spacing w:val="-5"/>
                <w:sz w:val="18"/>
              </w:rPr>
              <w:t>现场有大量的护栏和保护装置</w:t>
            </w:r>
          </w:p>
          <w:p w14:paraId="03EB52D8" w14:textId="77777777" w:rsidR="00B96193" w:rsidRDefault="00B96193">
            <w:pPr>
              <w:pStyle w:val="TableParagraph"/>
              <w:spacing w:before="1"/>
              <w:rPr>
                <w:rFonts w:ascii="Microsoft JhengHei"/>
                <w:b/>
                <w:sz w:val="13"/>
              </w:rPr>
            </w:pPr>
          </w:p>
          <w:p w14:paraId="75D5E096" w14:textId="77777777" w:rsidR="00B96193" w:rsidRDefault="009E63F6">
            <w:pPr>
              <w:pStyle w:val="TableParagraph"/>
              <w:numPr>
                <w:ilvl w:val="0"/>
                <w:numId w:val="231"/>
              </w:numPr>
              <w:tabs>
                <w:tab w:val="left" w:pos="564"/>
              </w:tabs>
              <w:ind w:hanging="458"/>
              <w:rPr>
                <w:sz w:val="18"/>
              </w:rPr>
            </w:pPr>
            <w:r>
              <w:rPr>
                <w:spacing w:val="-5"/>
                <w:sz w:val="18"/>
              </w:rPr>
              <w:t>高成本的输送机和叉车</w:t>
            </w:r>
          </w:p>
        </w:tc>
        <w:tc>
          <w:tcPr>
            <w:tcW w:w="115" w:type="dxa"/>
            <w:tcBorders>
              <w:top w:val="nil"/>
              <w:bottom w:val="nil"/>
            </w:tcBorders>
          </w:tcPr>
          <w:p w14:paraId="2915DC92" w14:textId="77777777" w:rsidR="00B96193" w:rsidRDefault="00B96193">
            <w:pPr>
              <w:pStyle w:val="TableParagraph"/>
              <w:rPr>
                <w:rFonts w:ascii="Times New Roman"/>
                <w:sz w:val="18"/>
              </w:rPr>
            </w:pPr>
          </w:p>
        </w:tc>
      </w:tr>
      <w:tr w:rsidR="00B96193" w14:paraId="63C2D0B0" w14:textId="77777777">
        <w:trPr>
          <w:trHeight w:val="2342"/>
        </w:trPr>
        <w:tc>
          <w:tcPr>
            <w:tcW w:w="115" w:type="dxa"/>
            <w:tcBorders>
              <w:top w:val="nil"/>
              <w:bottom w:val="nil"/>
            </w:tcBorders>
          </w:tcPr>
          <w:p w14:paraId="242103E6" w14:textId="77777777" w:rsidR="00B96193" w:rsidRDefault="00B96193">
            <w:pPr>
              <w:pStyle w:val="TableParagraph"/>
              <w:rPr>
                <w:rFonts w:ascii="Times New Roman"/>
                <w:sz w:val="18"/>
              </w:rPr>
            </w:pPr>
          </w:p>
        </w:tc>
        <w:tc>
          <w:tcPr>
            <w:tcW w:w="638" w:type="dxa"/>
          </w:tcPr>
          <w:p w14:paraId="219F6626" w14:textId="77777777" w:rsidR="00B96193" w:rsidRDefault="00B96193">
            <w:pPr>
              <w:pStyle w:val="TableParagraph"/>
              <w:rPr>
                <w:rFonts w:ascii="Microsoft JhengHei"/>
                <w:b/>
                <w:sz w:val="20"/>
              </w:rPr>
            </w:pPr>
          </w:p>
          <w:p w14:paraId="7B1E803D" w14:textId="77777777" w:rsidR="00B96193" w:rsidRDefault="00B96193">
            <w:pPr>
              <w:pStyle w:val="TableParagraph"/>
              <w:rPr>
                <w:rFonts w:ascii="Microsoft JhengHei"/>
                <w:b/>
                <w:sz w:val="20"/>
              </w:rPr>
            </w:pPr>
          </w:p>
          <w:p w14:paraId="5C2AAC74" w14:textId="77777777" w:rsidR="00B96193" w:rsidRDefault="00B96193">
            <w:pPr>
              <w:pStyle w:val="TableParagraph"/>
              <w:spacing w:before="8"/>
              <w:rPr>
                <w:rFonts w:ascii="Microsoft JhengHei"/>
                <w:b/>
                <w:sz w:val="17"/>
              </w:rPr>
            </w:pPr>
          </w:p>
          <w:p w14:paraId="6C26C790" w14:textId="77777777" w:rsidR="00B96193" w:rsidRDefault="009E63F6">
            <w:pPr>
              <w:pStyle w:val="TableParagraph"/>
              <w:ind w:left="10"/>
              <w:jc w:val="center"/>
              <w:rPr>
                <w:rFonts w:ascii="Times New Roman"/>
                <w:sz w:val="18"/>
              </w:rPr>
            </w:pPr>
            <w:r>
              <w:rPr>
                <w:rFonts w:ascii="Times New Roman"/>
                <w:w w:val="101"/>
                <w:sz w:val="18"/>
              </w:rPr>
              <w:t>3</w:t>
            </w:r>
          </w:p>
        </w:tc>
        <w:tc>
          <w:tcPr>
            <w:tcW w:w="1699" w:type="dxa"/>
          </w:tcPr>
          <w:p w14:paraId="26C2CEF5" w14:textId="77777777" w:rsidR="00B96193" w:rsidRDefault="00B96193">
            <w:pPr>
              <w:pStyle w:val="TableParagraph"/>
              <w:rPr>
                <w:rFonts w:ascii="Microsoft JhengHei"/>
                <w:b/>
                <w:sz w:val="20"/>
              </w:rPr>
            </w:pPr>
          </w:p>
          <w:p w14:paraId="1A8A595C" w14:textId="77777777" w:rsidR="00B96193" w:rsidRDefault="00B96193">
            <w:pPr>
              <w:pStyle w:val="TableParagraph"/>
              <w:rPr>
                <w:rFonts w:ascii="Microsoft JhengHei"/>
                <w:b/>
                <w:sz w:val="20"/>
              </w:rPr>
            </w:pPr>
          </w:p>
          <w:p w14:paraId="4892D56B" w14:textId="77777777" w:rsidR="00B96193" w:rsidRDefault="00B96193">
            <w:pPr>
              <w:pStyle w:val="TableParagraph"/>
              <w:spacing w:before="1"/>
              <w:rPr>
                <w:rFonts w:ascii="Microsoft JhengHei"/>
                <w:b/>
                <w:sz w:val="17"/>
              </w:rPr>
            </w:pPr>
          </w:p>
          <w:p w14:paraId="44125026" w14:textId="77777777" w:rsidR="00B96193" w:rsidRDefault="009E63F6">
            <w:pPr>
              <w:pStyle w:val="TableParagraph"/>
              <w:ind w:left="175" w:right="164"/>
              <w:jc w:val="center"/>
              <w:rPr>
                <w:sz w:val="18"/>
              </w:rPr>
            </w:pPr>
            <w:r>
              <w:rPr>
                <w:sz w:val="18"/>
              </w:rPr>
              <w:t>不良</w:t>
            </w:r>
            <w:r>
              <w:rPr>
                <w:rFonts w:ascii="Times New Roman" w:eastAsia="Times New Roman"/>
                <w:sz w:val="18"/>
              </w:rPr>
              <w:t>/</w:t>
            </w:r>
            <w:r>
              <w:rPr>
                <w:sz w:val="18"/>
              </w:rPr>
              <w:t>修理的浪费</w:t>
            </w:r>
          </w:p>
        </w:tc>
        <w:tc>
          <w:tcPr>
            <w:tcW w:w="5957" w:type="dxa"/>
          </w:tcPr>
          <w:p w14:paraId="0D999953" w14:textId="77777777" w:rsidR="00B96193" w:rsidRDefault="009E63F6">
            <w:pPr>
              <w:pStyle w:val="TableParagraph"/>
              <w:numPr>
                <w:ilvl w:val="0"/>
                <w:numId w:val="232"/>
              </w:numPr>
              <w:tabs>
                <w:tab w:val="left" w:pos="564"/>
              </w:tabs>
              <w:spacing w:before="113"/>
              <w:ind w:hanging="458"/>
              <w:rPr>
                <w:sz w:val="18"/>
              </w:rPr>
            </w:pPr>
            <w:r>
              <w:rPr>
                <w:spacing w:val="-4"/>
                <w:sz w:val="18"/>
              </w:rPr>
              <w:t>材料的损失</w:t>
            </w:r>
          </w:p>
          <w:p w14:paraId="589BBE9F" w14:textId="77777777" w:rsidR="00B96193" w:rsidRDefault="00B96193">
            <w:pPr>
              <w:pStyle w:val="TableParagraph"/>
              <w:spacing w:before="1"/>
              <w:rPr>
                <w:rFonts w:ascii="Microsoft JhengHei"/>
                <w:b/>
                <w:sz w:val="13"/>
              </w:rPr>
            </w:pPr>
          </w:p>
          <w:p w14:paraId="69ECBFD0" w14:textId="77777777" w:rsidR="00B96193" w:rsidRDefault="009E63F6">
            <w:pPr>
              <w:pStyle w:val="TableParagraph"/>
              <w:numPr>
                <w:ilvl w:val="0"/>
                <w:numId w:val="232"/>
              </w:numPr>
              <w:tabs>
                <w:tab w:val="left" w:pos="564"/>
              </w:tabs>
              <w:ind w:hanging="458"/>
              <w:rPr>
                <w:sz w:val="18"/>
              </w:rPr>
            </w:pPr>
            <w:r>
              <w:rPr>
                <w:spacing w:val="-5"/>
                <w:sz w:val="18"/>
              </w:rPr>
              <w:t>设备、人员工时的损失</w:t>
            </w:r>
          </w:p>
          <w:p w14:paraId="3A87778A" w14:textId="77777777" w:rsidR="00B96193" w:rsidRDefault="00B96193">
            <w:pPr>
              <w:pStyle w:val="TableParagraph"/>
              <w:spacing w:before="14"/>
              <w:rPr>
                <w:rFonts w:ascii="Microsoft JhengHei"/>
                <w:b/>
                <w:sz w:val="12"/>
              </w:rPr>
            </w:pPr>
          </w:p>
          <w:p w14:paraId="7A01AEF6" w14:textId="77777777" w:rsidR="00B96193" w:rsidRDefault="009E63F6">
            <w:pPr>
              <w:pStyle w:val="TableParagraph"/>
              <w:numPr>
                <w:ilvl w:val="0"/>
                <w:numId w:val="232"/>
              </w:numPr>
              <w:tabs>
                <w:tab w:val="left" w:pos="564"/>
              </w:tabs>
              <w:ind w:hanging="458"/>
              <w:rPr>
                <w:sz w:val="18"/>
              </w:rPr>
            </w:pPr>
            <w:r>
              <w:rPr>
                <w:spacing w:val="-5"/>
                <w:sz w:val="18"/>
              </w:rPr>
              <w:t>额外的修复、选列、追加检查</w:t>
            </w:r>
          </w:p>
          <w:p w14:paraId="2DA21EA9" w14:textId="77777777" w:rsidR="00B96193" w:rsidRDefault="00B96193">
            <w:pPr>
              <w:pStyle w:val="TableParagraph"/>
              <w:spacing w:before="1"/>
              <w:rPr>
                <w:rFonts w:ascii="Microsoft JhengHei"/>
                <w:b/>
                <w:sz w:val="13"/>
              </w:rPr>
            </w:pPr>
          </w:p>
          <w:p w14:paraId="3F7F06A5" w14:textId="77777777" w:rsidR="00B96193" w:rsidRDefault="009E63F6">
            <w:pPr>
              <w:pStyle w:val="TableParagraph"/>
              <w:numPr>
                <w:ilvl w:val="0"/>
                <w:numId w:val="232"/>
              </w:numPr>
              <w:tabs>
                <w:tab w:val="left" w:pos="564"/>
              </w:tabs>
              <w:ind w:hanging="458"/>
              <w:rPr>
                <w:sz w:val="18"/>
              </w:rPr>
            </w:pPr>
            <w:r>
              <w:rPr>
                <w:spacing w:val="-5"/>
                <w:sz w:val="18"/>
              </w:rPr>
              <w:t>额外的检查预防人员的工时</w:t>
            </w:r>
          </w:p>
          <w:p w14:paraId="072ECC33" w14:textId="77777777" w:rsidR="00B96193" w:rsidRDefault="00B96193">
            <w:pPr>
              <w:pStyle w:val="TableParagraph"/>
              <w:spacing w:before="14"/>
              <w:rPr>
                <w:rFonts w:ascii="Microsoft JhengHei"/>
                <w:b/>
                <w:sz w:val="12"/>
              </w:rPr>
            </w:pPr>
          </w:p>
          <w:p w14:paraId="295C755A" w14:textId="77777777" w:rsidR="00B96193" w:rsidRDefault="009E63F6">
            <w:pPr>
              <w:pStyle w:val="TableParagraph"/>
              <w:numPr>
                <w:ilvl w:val="0"/>
                <w:numId w:val="232"/>
              </w:numPr>
              <w:tabs>
                <w:tab w:val="left" w:pos="564"/>
              </w:tabs>
              <w:ind w:hanging="458"/>
              <w:rPr>
                <w:sz w:val="18"/>
              </w:rPr>
            </w:pPr>
            <w:r>
              <w:rPr>
                <w:spacing w:val="-4"/>
                <w:sz w:val="18"/>
              </w:rPr>
              <w:t>装运与交付的损失</w:t>
            </w:r>
          </w:p>
        </w:tc>
        <w:tc>
          <w:tcPr>
            <w:tcW w:w="115" w:type="dxa"/>
            <w:tcBorders>
              <w:top w:val="nil"/>
              <w:bottom w:val="nil"/>
            </w:tcBorders>
          </w:tcPr>
          <w:p w14:paraId="5B0ED9B5" w14:textId="77777777" w:rsidR="00B96193" w:rsidRDefault="00B96193">
            <w:pPr>
              <w:pStyle w:val="TableParagraph"/>
              <w:rPr>
                <w:rFonts w:ascii="Times New Roman"/>
                <w:sz w:val="18"/>
              </w:rPr>
            </w:pPr>
          </w:p>
        </w:tc>
      </w:tr>
      <w:tr w:rsidR="00B96193" w14:paraId="4DB627EE" w14:textId="77777777">
        <w:trPr>
          <w:trHeight w:val="2337"/>
        </w:trPr>
        <w:tc>
          <w:tcPr>
            <w:tcW w:w="115" w:type="dxa"/>
            <w:tcBorders>
              <w:top w:val="nil"/>
              <w:bottom w:val="nil"/>
            </w:tcBorders>
          </w:tcPr>
          <w:p w14:paraId="43CCEB45" w14:textId="77777777" w:rsidR="00B96193" w:rsidRDefault="00B96193">
            <w:pPr>
              <w:pStyle w:val="TableParagraph"/>
              <w:rPr>
                <w:rFonts w:ascii="Times New Roman"/>
                <w:sz w:val="18"/>
              </w:rPr>
            </w:pPr>
          </w:p>
        </w:tc>
        <w:tc>
          <w:tcPr>
            <w:tcW w:w="638" w:type="dxa"/>
          </w:tcPr>
          <w:p w14:paraId="276A8F28" w14:textId="77777777" w:rsidR="00B96193" w:rsidRDefault="00B96193">
            <w:pPr>
              <w:pStyle w:val="TableParagraph"/>
              <w:rPr>
                <w:rFonts w:ascii="Microsoft JhengHei"/>
                <w:b/>
                <w:sz w:val="20"/>
              </w:rPr>
            </w:pPr>
          </w:p>
          <w:p w14:paraId="3E02CA3F" w14:textId="77777777" w:rsidR="00B96193" w:rsidRDefault="00B96193">
            <w:pPr>
              <w:pStyle w:val="TableParagraph"/>
              <w:rPr>
                <w:rFonts w:ascii="Microsoft JhengHei"/>
                <w:b/>
                <w:sz w:val="20"/>
              </w:rPr>
            </w:pPr>
          </w:p>
          <w:p w14:paraId="0C15AF20" w14:textId="77777777" w:rsidR="00B96193" w:rsidRDefault="00B96193">
            <w:pPr>
              <w:pStyle w:val="TableParagraph"/>
              <w:spacing w:before="8"/>
              <w:rPr>
                <w:rFonts w:ascii="Microsoft JhengHei"/>
                <w:b/>
                <w:sz w:val="17"/>
              </w:rPr>
            </w:pPr>
          </w:p>
          <w:p w14:paraId="36EC291B" w14:textId="77777777" w:rsidR="00B96193" w:rsidRDefault="009E63F6">
            <w:pPr>
              <w:pStyle w:val="TableParagraph"/>
              <w:ind w:left="10"/>
              <w:jc w:val="center"/>
              <w:rPr>
                <w:rFonts w:ascii="Times New Roman"/>
                <w:sz w:val="18"/>
              </w:rPr>
            </w:pPr>
            <w:r>
              <w:rPr>
                <w:rFonts w:ascii="Times New Roman"/>
                <w:w w:val="101"/>
                <w:sz w:val="18"/>
              </w:rPr>
              <w:t>4</w:t>
            </w:r>
          </w:p>
        </w:tc>
        <w:tc>
          <w:tcPr>
            <w:tcW w:w="1699" w:type="dxa"/>
          </w:tcPr>
          <w:p w14:paraId="1CF1B96B" w14:textId="77777777" w:rsidR="00B96193" w:rsidRDefault="00B96193">
            <w:pPr>
              <w:pStyle w:val="TableParagraph"/>
              <w:rPr>
                <w:rFonts w:ascii="Microsoft JhengHei"/>
                <w:b/>
                <w:sz w:val="18"/>
              </w:rPr>
            </w:pPr>
          </w:p>
          <w:p w14:paraId="0062F1BA" w14:textId="77777777" w:rsidR="00B96193" w:rsidRDefault="00B96193">
            <w:pPr>
              <w:pStyle w:val="TableParagraph"/>
              <w:rPr>
                <w:rFonts w:ascii="Microsoft JhengHei"/>
                <w:b/>
                <w:sz w:val="18"/>
              </w:rPr>
            </w:pPr>
          </w:p>
          <w:p w14:paraId="6EE0145B" w14:textId="77777777" w:rsidR="00B96193" w:rsidRDefault="00B96193">
            <w:pPr>
              <w:pStyle w:val="TableParagraph"/>
              <w:spacing w:before="1"/>
              <w:rPr>
                <w:rFonts w:ascii="Microsoft JhengHei"/>
                <w:b/>
                <w:sz w:val="21"/>
              </w:rPr>
            </w:pPr>
          </w:p>
          <w:p w14:paraId="2579D236" w14:textId="77777777" w:rsidR="00B96193" w:rsidRDefault="009E63F6">
            <w:pPr>
              <w:pStyle w:val="TableParagraph"/>
              <w:ind w:left="170" w:right="164"/>
              <w:jc w:val="center"/>
              <w:rPr>
                <w:sz w:val="18"/>
              </w:rPr>
            </w:pPr>
            <w:r>
              <w:rPr>
                <w:sz w:val="18"/>
              </w:rPr>
              <w:t>动作的浪费</w:t>
            </w:r>
          </w:p>
        </w:tc>
        <w:tc>
          <w:tcPr>
            <w:tcW w:w="5957" w:type="dxa"/>
          </w:tcPr>
          <w:p w14:paraId="4D8219BD" w14:textId="77777777" w:rsidR="00B96193" w:rsidRDefault="009E63F6">
            <w:pPr>
              <w:pStyle w:val="TableParagraph"/>
              <w:numPr>
                <w:ilvl w:val="0"/>
                <w:numId w:val="233"/>
              </w:numPr>
              <w:tabs>
                <w:tab w:val="left" w:pos="564"/>
              </w:tabs>
              <w:spacing w:before="113"/>
              <w:ind w:hanging="458"/>
              <w:rPr>
                <w:sz w:val="18"/>
              </w:rPr>
            </w:pPr>
            <w:r>
              <w:rPr>
                <w:i/>
                <w:sz w:val="18"/>
              </w:rPr>
              <w:t>寻</w:t>
            </w:r>
            <w:r>
              <w:rPr>
                <w:spacing w:val="-2"/>
                <w:sz w:val="18"/>
              </w:rPr>
              <w:t>找工具</w:t>
            </w:r>
          </w:p>
          <w:p w14:paraId="13224360" w14:textId="77777777" w:rsidR="00B96193" w:rsidRDefault="00B96193">
            <w:pPr>
              <w:pStyle w:val="TableParagraph"/>
              <w:spacing w:before="14"/>
              <w:rPr>
                <w:rFonts w:ascii="Microsoft JhengHei"/>
                <w:b/>
                <w:sz w:val="12"/>
              </w:rPr>
            </w:pPr>
          </w:p>
          <w:p w14:paraId="247F79F1" w14:textId="77777777" w:rsidR="00B96193" w:rsidRDefault="009E63F6">
            <w:pPr>
              <w:pStyle w:val="TableParagraph"/>
              <w:numPr>
                <w:ilvl w:val="0"/>
                <w:numId w:val="233"/>
              </w:numPr>
              <w:tabs>
                <w:tab w:val="left" w:pos="564"/>
              </w:tabs>
              <w:ind w:hanging="458"/>
              <w:rPr>
                <w:sz w:val="18"/>
              </w:rPr>
            </w:pPr>
            <w:r>
              <w:rPr>
                <w:spacing w:val="-5"/>
                <w:sz w:val="18"/>
              </w:rPr>
              <w:t>过多地伸手或弯腰作业</w:t>
            </w:r>
          </w:p>
          <w:p w14:paraId="4975D1A4" w14:textId="77777777" w:rsidR="00B96193" w:rsidRDefault="00B96193">
            <w:pPr>
              <w:pStyle w:val="TableParagraph"/>
              <w:spacing w:before="1"/>
              <w:rPr>
                <w:rFonts w:ascii="Microsoft JhengHei"/>
                <w:b/>
                <w:sz w:val="13"/>
              </w:rPr>
            </w:pPr>
          </w:p>
          <w:p w14:paraId="47F8582B" w14:textId="77777777" w:rsidR="00B96193" w:rsidRDefault="009E63F6">
            <w:pPr>
              <w:pStyle w:val="TableParagraph"/>
              <w:numPr>
                <w:ilvl w:val="0"/>
                <w:numId w:val="233"/>
              </w:numPr>
              <w:tabs>
                <w:tab w:val="left" w:pos="564"/>
              </w:tabs>
              <w:ind w:hanging="458"/>
              <w:rPr>
                <w:sz w:val="18"/>
              </w:rPr>
            </w:pPr>
            <w:r>
              <w:rPr>
                <w:spacing w:val="-4"/>
                <w:sz w:val="18"/>
              </w:rPr>
              <w:t>机器、材料相距</w:t>
            </w:r>
            <w:r>
              <w:rPr>
                <w:i/>
                <w:spacing w:val="-5"/>
                <w:sz w:val="18"/>
              </w:rPr>
              <w:t>太</w:t>
            </w:r>
            <w:r>
              <w:rPr>
                <w:spacing w:val="-5"/>
                <w:sz w:val="18"/>
              </w:rPr>
              <w:t>远，而需来回行走的时间</w:t>
            </w:r>
          </w:p>
          <w:p w14:paraId="1D5B506D" w14:textId="77777777" w:rsidR="00B96193" w:rsidRDefault="00B96193">
            <w:pPr>
              <w:pStyle w:val="TableParagraph"/>
              <w:spacing w:before="14"/>
              <w:rPr>
                <w:rFonts w:ascii="Microsoft JhengHei"/>
                <w:b/>
                <w:sz w:val="12"/>
              </w:rPr>
            </w:pPr>
          </w:p>
          <w:p w14:paraId="5329212A" w14:textId="77777777" w:rsidR="00B96193" w:rsidRDefault="009E63F6">
            <w:pPr>
              <w:pStyle w:val="TableParagraph"/>
              <w:numPr>
                <w:ilvl w:val="0"/>
                <w:numId w:val="233"/>
              </w:numPr>
              <w:tabs>
                <w:tab w:val="left" w:pos="564"/>
              </w:tabs>
              <w:ind w:hanging="458"/>
              <w:rPr>
                <w:sz w:val="18"/>
              </w:rPr>
            </w:pPr>
            <w:r>
              <w:rPr>
                <w:spacing w:val="-5"/>
                <w:sz w:val="18"/>
              </w:rPr>
              <w:t>设备间输送装置传送零件</w:t>
            </w:r>
          </w:p>
          <w:p w14:paraId="6BEA319B" w14:textId="77777777" w:rsidR="00B96193" w:rsidRDefault="00B96193">
            <w:pPr>
              <w:pStyle w:val="TableParagraph"/>
              <w:spacing w:before="1"/>
              <w:rPr>
                <w:rFonts w:ascii="Microsoft JhengHei"/>
                <w:b/>
                <w:sz w:val="13"/>
              </w:rPr>
            </w:pPr>
          </w:p>
          <w:p w14:paraId="127DEFFD" w14:textId="77777777" w:rsidR="00B96193" w:rsidRDefault="009E63F6">
            <w:pPr>
              <w:pStyle w:val="TableParagraph"/>
              <w:numPr>
                <w:ilvl w:val="0"/>
                <w:numId w:val="233"/>
              </w:numPr>
              <w:tabs>
                <w:tab w:val="left" w:pos="564"/>
              </w:tabs>
              <w:ind w:hanging="458"/>
              <w:rPr>
                <w:sz w:val="18"/>
              </w:rPr>
            </w:pPr>
            <w:r>
              <w:rPr>
                <w:spacing w:val="-5"/>
                <w:sz w:val="18"/>
              </w:rPr>
              <w:t>繁忙工作中混乱的动作</w:t>
            </w:r>
          </w:p>
        </w:tc>
        <w:tc>
          <w:tcPr>
            <w:tcW w:w="115" w:type="dxa"/>
            <w:tcBorders>
              <w:top w:val="nil"/>
              <w:bottom w:val="nil"/>
            </w:tcBorders>
          </w:tcPr>
          <w:p w14:paraId="046C66F3" w14:textId="77777777" w:rsidR="00B96193" w:rsidRDefault="00B96193">
            <w:pPr>
              <w:pStyle w:val="TableParagraph"/>
              <w:rPr>
                <w:rFonts w:ascii="Times New Roman"/>
                <w:sz w:val="18"/>
              </w:rPr>
            </w:pPr>
          </w:p>
        </w:tc>
      </w:tr>
      <w:tr w:rsidR="00B96193" w14:paraId="484CD64A" w14:textId="77777777">
        <w:trPr>
          <w:trHeight w:val="469"/>
        </w:trPr>
        <w:tc>
          <w:tcPr>
            <w:tcW w:w="115" w:type="dxa"/>
            <w:tcBorders>
              <w:top w:val="nil"/>
            </w:tcBorders>
          </w:tcPr>
          <w:p w14:paraId="6026C361" w14:textId="77777777" w:rsidR="00B96193" w:rsidRDefault="00B96193">
            <w:pPr>
              <w:pStyle w:val="TableParagraph"/>
              <w:rPr>
                <w:rFonts w:ascii="Times New Roman"/>
                <w:sz w:val="18"/>
              </w:rPr>
            </w:pPr>
          </w:p>
        </w:tc>
        <w:tc>
          <w:tcPr>
            <w:tcW w:w="638" w:type="dxa"/>
            <w:tcBorders>
              <w:bottom w:val="single" w:sz="8" w:space="0" w:color="000000"/>
            </w:tcBorders>
          </w:tcPr>
          <w:p w14:paraId="4A224BFC" w14:textId="77777777" w:rsidR="00B96193" w:rsidRDefault="009E63F6">
            <w:pPr>
              <w:pStyle w:val="TableParagraph"/>
              <w:spacing w:before="120"/>
              <w:ind w:left="10"/>
              <w:jc w:val="center"/>
              <w:rPr>
                <w:rFonts w:ascii="Times New Roman"/>
                <w:sz w:val="18"/>
              </w:rPr>
            </w:pPr>
            <w:r>
              <w:rPr>
                <w:rFonts w:ascii="Times New Roman"/>
                <w:w w:val="101"/>
                <w:sz w:val="18"/>
              </w:rPr>
              <w:t>5</w:t>
            </w:r>
          </w:p>
        </w:tc>
        <w:tc>
          <w:tcPr>
            <w:tcW w:w="1699" w:type="dxa"/>
            <w:tcBorders>
              <w:bottom w:val="single" w:sz="8" w:space="0" w:color="000000"/>
            </w:tcBorders>
          </w:tcPr>
          <w:p w14:paraId="20C9E408" w14:textId="77777777" w:rsidR="00B96193" w:rsidRDefault="009E63F6">
            <w:pPr>
              <w:pStyle w:val="TableParagraph"/>
              <w:spacing w:before="113"/>
              <w:ind w:left="165" w:right="164"/>
              <w:jc w:val="center"/>
              <w:rPr>
                <w:sz w:val="18"/>
              </w:rPr>
            </w:pPr>
            <w:r>
              <w:rPr>
                <w:sz w:val="18"/>
              </w:rPr>
              <w:t>过多处理的浪费</w:t>
            </w:r>
          </w:p>
        </w:tc>
        <w:tc>
          <w:tcPr>
            <w:tcW w:w="5957" w:type="dxa"/>
            <w:tcBorders>
              <w:bottom w:val="single" w:sz="8" w:space="0" w:color="000000"/>
            </w:tcBorders>
          </w:tcPr>
          <w:p w14:paraId="7C3DC671" w14:textId="77777777" w:rsidR="00B96193" w:rsidRDefault="009E63F6">
            <w:pPr>
              <w:pStyle w:val="TableParagraph"/>
              <w:spacing w:before="113"/>
              <w:ind w:left="106"/>
              <w:rPr>
                <w:sz w:val="18"/>
              </w:rPr>
            </w:pPr>
            <w:r>
              <w:rPr>
                <w:sz w:val="18"/>
              </w:rPr>
              <w:t>（</w:t>
            </w:r>
            <w:r>
              <w:rPr>
                <w:rFonts w:ascii="Times New Roman" w:eastAsia="Times New Roman"/>
                <w:sz w:val="18"/>
              </w:rPr>
              <w:t>1</w:t>
            </w:r>
            <w:r>
              <w:rPr>
                <w:sz w:val="18"/>
              </w:rPr>
              <w:t>）多余的加工、颠倒的作业程序</w:t>
            </w:r>
          </w:p>
        </w:tc>
        <w:tc>
          <w:tcPr>
            <w:tcW w:w="115" w:type="dxa"/>
            <w:tcBorders>
              <w:top w:val="nil"/>
            </w:tcBorders>
          </w:tcPr>
          <w:p w14:paraId="68F2DE73" w14:textId="77777777" w:rsidR="00B96193" w:rsidRDefault="00B96193">
            <w:pPr>
              <w:pStyle w:val="TableParagraph"/>
              <w:rPr>
                <w:rFonts w:ascii="Times New Roman"/>
                <w:sz w:val="18"/>
              </w:rPr>
            </w:pPr>
          </w:p>
        </w:tc>
      </w:tr>
    </w:tbl>
    <w:p w14:paraId="46C5C008"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38"/>
        <w:gridCol w:w="1699"/>
        <w:gridCol w:w="3777"/>
        <w:gridCol w:w="2179"/>
        <w:gridCol w:w="115"/>
      </w:tblGrid>
      <w:tr w:rsidR="00B96193" w14:paraId="3CD19CDE" w14:textId="77777777">
        <w:trPr>
          <w:trHeight w:val="1871"/>
        </w:trPr>
        <w:tc>
          <w:tcPr>
            <w:tcW w:w="115" w:type="dxa"/>
            <w:tcBorders>
              <w:bottom w:val="nil"/>
            </w:tcBorders>
          </w:tcPr>
          <w:p w14:paraId="2B64C302" w14:textId="77777777" w:rsidR="00B96193" w:rsidRDefault="00B96193">
            <w:pPr>
              <w:pStyle w:val="TableParagraph"/>
              <w:rPr>
                <w:rFonts w:ascii="Times New Roman"/>
                <w:sz w:val="18"/>
              </w:rPr>
            </w:pPr>
          </w:p>
        </w:tc>
        <w:tc>
          <w:tcPr>
            <w:tcW w:w="638" w:type="dxa"/>
            <w:tcBorders>
              <w:top w:val="single" w:sz="8" w:space="0" w:color="000000"/>
            </w:tcBorders>
          </w:tcPr>
          <w:p w14:paraId="5399DDDF" w14:textId="77777777" w:rsidR="00B96193" w:rsidRDefault="00B96193">
            <w:pPr>
              <w:pStyle w:val="TableParagraph"/>
              <w:rPr>
                <w:rFonts w:ascii="Times New Roman"/>
                <w:sz w:val="18"/>
              </w:rPr>
            </w:pPr>
          </w:p>
        </w:tc>
        <w:tc>
          <w:tcPr>
            <w:tcW w:w="1699" w:type="dxa"/>
            <w:tcBorders>
              <w:top w:val="single" w:sz="8" w:space="0" w:color="000000"/>
            </w:tcBorders>
          </w:tcPr>
          <w:p w14:paraId="50E18C0D" w14:textId="77777777" w:rsidR="00B96193" w:rsidRDefault="00B96193">
            <w:pPr>
              <w:pStyle w:val="TableParagraph"/>
              <w:rPr>
                <w:rFonts w:ascii="Times New Roman"/>
                <w:sz w:val="18"/>
              </w:rPr>
            </w:pPr>
          </w:p>
        </w:tc>
        <w:tc>
          <w:tcPr>
            <w:tcW w:w="5956" w:type="dxa"/>
            <w:gridSpan w:val="2"/>
            <w:tcBorders>
              <w:top w:val="single" w:sz="8" w:space="0" w:color="000000"/>
            </w:tcBorders>
          </w:tcPr>
          <w:p w14:paraId="77C6B8F8" w14:textId="77777777" w:rsidR="00B96193" w:rsidRDefault="009E63F6">
            <w:pPr>
              <w:pStyle w:val="TableParagraph"/>
              <w:numPr>
                <w:ilvl w:val="0"/>
                <w:numId w:val="234"/>
              </w:numPr>
              <w:tabs>
                <w:tab w:val="left" w:pos="564"/>
              </w:tabs>
              <w:spacing w:before="113"/>
              <w:ind w:hanging="458"/>
              <w:rPr>
                <w:sz w:val="18"/>
              </w:rPr>
            </w:pPr>
            <w:r>
              <w:rPr>
                <w:spacing w:val="-5"/>
                <w:sz w:val="18"/>
              </w:rPr>
              <w:t>零散的步骤、不适、复杂</w:t>
            </w:r>
          </w:p>
          <w:p w14:paraId="1DB2F1AA" w14:textId="77777777" w:rsidR="00B96193" w:rsidRDefault="00B96193">
            <w:pPr>
              <w:pStyle w:val="TableParagraph"/>
              <w:rPr>
                <w:rFonts w:ascii="Microsoft JhengHei"/>
                <w:b/>
                <w:sz w:val="13"/>
              </w:rPr>
            </w:pPr>
          </w:p>
          <w:p w14:paraId="74EDCC10" w14:textId="77777777" w:rsidR="00B96193" w:rsidRDefault="009E63F6">
            <w:pPr>
              <w:pStyle w:val="TableParagraph"/>
              <w:numPr>
                <w:ilvl w:val="0"/>
                <w:numId w:val="234"/>
              </w:numPr>
              <w:tabs>
                <w:tab w:val="left" w:pos="564"/>
              </w:tabs>
              <w:spacing w:before="1"/>
              <w:ind w:hanging="458"/>
              <w:rPr>
                <w:sz w:val="18"/>
              </w:rPr>
            </w:pPr>
            <w:r>
              <w:rPr>
                <w:spacing w:val="-5"/>
                <w:sz w:val="18"/>
              </w:rPr>
              <w:t>缺乏限度样品或明确的客户规范</w:t>
            </w:r>
          </w:p>
          <w:p w14:paraId="61BA82B0" w14:textId="77777777" w:rsidR="00B96193" w:rsidRDefault="00B96193">
            <w:pPr>
              <w:pStyle w:val="TableParagraph"/>
              <w:spacing w:before="14"/>
              <w:rPr>
                <w:rFonts w:ascii="Microsoft JhengHei"/>
                <w:b/>
                <w:sz w:val="12"/>
              </w:rPr>
            </w:pPr>
          </w:p>
          <w:p w14:paraId="4B3483F6" w14:textId="77777777" w:rsidR="00B96193" w:rsidRDefault="009E63F6">
            <w:pPr>
              <w:pStyle w:val="TableParagraph"/>
              <w:numPr>
                <w:ilvl w:val="0"/>
                <w:numId w:val="234"/>
              </w:numPr>
              <w:tabs>
                <w:tab w:val="left" w:pos="564"/>
              </w:tabs>
              <w:ind w:hanging="458"/>
              <w:rPr>
                <w:sz w:val="18"/>
              </w:rPr>
            </w:pPr>
            <w:r>
              <w:rPr>
                <w:spacing w:val="-5"/>
                <w:sz w:val="18"/>
              </w:rPr>
              <w:t>过剩的细致作业</w:t>
            </w:r>
          </w:p>
          <w:p w14:paraId="38B74F08" w14:textId="77777777" w:rsidR="00B96193" w:rsidRDefault="00B96193">
            <w:pPr>
              <w:pStyle w:val="TableParagraph"/>
              <w:rPr>
                <w:rFonts w:ascii="Microsoft JhengHei"/>
                <w:b/>
                <w:sz w:val="13"/>
              </w:rPr>
            </w:pPr>
          </w:p>
          <w:p w14:paraId="6B5FB780" w14:textId="77777777" w:rsidR="00B96193" w:rsidRDefault="009E63F6">
            <w:pPr>
              <w:pStyle w:val="TableParagraph"/>
              <w:numPr>
                <w:ilvl w:val="0"/>
                <w:numId w:val="234"/>
              </w:numPr>
              <w:tabs>
                <w:tab w:val="left" w:pos="564"/>
              </w:tabs>
              <w:spacing w:before="1"/>
              <w:ind w:hanging="458"/>
              <w:rPr>
                <w:sz w:val="18"/>
              </w:rPr>
            </w:pPr>
            <w:r>
              <w:rPr>
                <w:spacing w:val="-4"/>
                <w:sz w:val="18"/>
              </w:rPr>
              <w:t>多余的批准手续</w:t>
            </w:r>
          </w:p>
        </w:tc>
        <w:tc>
          <w:tcPr>
            <w:tcW w:w="115" w:type="dxa"/>
            <w:tcBorders>
              <w:bottom w:val="nil"/>
            </w:tcBorders>
          </w:tcPr>
          <w:p w14:paraId="520FA249" w14:textId="77777777" w:rsidR="00B96193" w:rsidRDefault="00B96193">
            <w:pPr>
              <w:pStyle w:val="TableParagraph"/>
              <w:rPr>
                <w:rFonts w:ascii="Times New Roman"/>
                <w:sz w:val="18"/>
              </w:rPr>
            </w:pPr>
          </w:p>
        </w:tc>
      </w:tr>
      <w:tr w:rsidR="00B96193" w14:paraId="5E0AAE6F" w14:textId="77777777">
        <w:trPr>
          <w:trHeight w:val="2807"/>
        </w:trPr>
        <w:tc>
          <w:tcPr>
            <w:tcW w:w="115" w:type="dxa"/>
            <w:tcBorders>
              <w:top w:val="nil"/>
              <w:bottom w:val="nil"/>
            </w:tcBorders>
          </w:tcPr>
          <w:p w14:paraId="507BBC07" w14:textId="77777777" w:rsidR="00B96193" w:rsidRDefault="00B96193">
            <w:pPr>
              <w:pStyle w:val="TableParagraph"/>
              <w:rPr>
                <w:rFonts w:ascii="Times New Roman"/>
                <w:sz w:val="18"/>
              </w:rPr>
            </w:pPr>
          </w:p>
        </w:tc>
        <w:tc>
          <w:tcPr>
            <w:tcW w:w="638" w:type="dxa"/>
          </w:tcPr>
          <w:p w14:paraId="35E9280B" w14:textId="77777777" w:rsidR="00B96193" w:rsidRDefault="00B96193">
            <w:pPr>
              <w:pStyle w:val="TableParagraph"/>
              <w:rPr>
                <w:rFonts w:ascii="Microsoft JhengHei"/>
                <w:b/>
                <w:sz w:val="20"/>
              </w:rPr>
            </w:pPr>
          </w:p>
          <w:p w14:paraId="4CB1FD1F" w14:textId="77777777" w:rsidR="00B96193" w:rsidRDefault="00B96193">
            <w:pPr>
              <w:pStyle w:val="TableParagraph"/>
              <w:rPr>
                <w:rFonts w:ascii="Microsoft JhengHei"/>
                <w:b/>
                <w:sz w:val="20"/>
              </w:rPr>
            </w:pPr>
          </w:p>
          <w:p w14:paraId="634860E8" w14:textId="77777777" w:rsidR="00B96193" w:rsidRDefault="00B96193">
            <w:pPr>
              <w:pStyle w:val="TableParagraph"/>
              <w:rPr>
                <w:rFonts w:ascii="Microsoft JhengHei"/>
                <w:b/>
                <w:sz w:val="20"/>
              </w:rPr>
            </w:pPr>
          </w:p>
          <w:p w14:paraId="6ABA8B88" w14:textId="77777777" w:rsidR="00B96193" w:rsidRDefault="00B96193">
            <w:pPr>
              <w:pStyle w:val="TableParagraph"/>
              <w:spacing w:before="4"/>
              <w:rPr>
                <w:rFonts w:ascii="Microsoft JhengHei"/>
                <w:b/>
                <w:sz w:val="10"/>
              </w:rPr>
            </w:pPr>
          </w:p>
          <w:p w14:paraId="1187C5CA" w14:textId="77777777" w:rsidR="00B96193" w:rsidRDefault="009E63F6">
            <w:pPr>
              <w:pStyle w:val="TableParagraph"/>
              <w:ind w:left="10"/>
              <w:jc w:val="center"/>
              <w:rPr>
                <w:rFonts w:ascii="Times New Roman"/>
                <w:sz w:val="18"/>
              </w:rPr>
            </w:pPr>
            <w:r>
              <w:rPr>
                <w:rFonts w:ascii="Times New Roman"/>
                <w:w w:val="101"/>
                <w:sz w:val="18"/>
              </w:rPr>
              <w:t>6</w:t>
            </w:r>
          </w:p>
        </w:tc>
        <w:tc>
          <w:tcPr>
            <w:tcW w:w="1699" w:type="dxa"/>
          </w:tcPr>
          <w:p w14:paraId="20BB80A5" w14:textId="77777777" w:rsidR="00B96193" w:rsidRDefault="00B96193">
            <w:pPr>
              <w:pStyle w:val="TableParagraph"/>
              <w:rPr>
                <w:rFonts w:ascii="Microsoft JhengHei"/>
                <w:b/>
                <w:sz w:val="18"/>
              </w:rPr>
            </w:pPr>
          </w:p>
          <w:p w14:paraId="5442FE80" w14:textId="77777777" w:rsidR="00B96193" w:rsidRDefault="00B96193">
            <w:pPr>
              <w:pStyle w:val="TableParagraph"/>
              <w:rPr>
                <w:rFonts w:ascii="Microsoft JhengHei"/>
                <w:b/>
                <w:sz w:val="18"/>
              </w:rPr>
            </w:pPr>
          </w:p>
          <w:p w14:paraId="292A560F" w14:textId="77777777" w:rsidR="00B96193" w:rsidRDefault="00B96193">
            <w:pPr>
              <w:pStyle w:val="TableParagraph"/>
              <w:rPr>
                <w:rFonts w:ascii="Microsoft JhengHei"/>
                <w:b/>
                <w:sz w:val="18"/>
              </w:rPr>
            </w:pPr>
          </w:p>
          <w:p w14:paraId="583443F5" w14:textId="77777777" w:rsidR="00B96193" w:rsidRDefault="00B96193">
            <w:pPr>
              <w:pStyle w:val="TableParagraph"/>
              <w:spacing w:before="15"/>
              <w:rPr>
                <w:rFonts w:ascii="Microsoft JhengHei"/>
                <w:b/>
                <w:sz w:val="15"/>
              </w:rPr>
            </w:pPr>
          </w:p>
          <w:p w14:paraId="681FE4EB" w14:textId="77777777" w:rsidR="00B96193" w:rsidRDefault="009E63F6">
            <w:pPr>
              <w:pStyle w:val="TableParagraph"/>
              <w:ind w:left="170" w:right="164"/>
              <w:jc w:val="center"/>
              <w:rPr>
                <w:sz w:val="18"/>
              </w:rPr>
            </w:pPr>
            <w:r>
              <w:rPr>
                <w:sz w:val="18"/>
              </w:rPr>
              <w:t>库存的浪费</w:t>
            </w:r>
          </w:p>
        </w:tc>
        <w:tc>
          <w:tcPr>
            <w:tcW w:w="5956" w:type="dxa"/>
            <w:gridSpan w:val="2"/>
          </w:tcPr>
          <w:p w14:paraId="2A9E0030" w14:textId="77777777" w:rsidR="00B96193" w:rsidRDefault="009E63F6">
            <w:pPr>
              <w:pStyle w:val="TableParagraph"/>
              <w:numPr>
                <w:ilvl w:val="0"/>
                <w:numId w:val="235"/>
              </w:numPr>
              <w:tabs>
                <w:tab w:val="left" w:pos="564"/>
              </w:tabs>
              <w:spacing w:before="113"/>
              <w:ind w:hanging="458"/>
              <w:rPr>
                <w:sz w:val="18"/>
              </w:rPr>
            </w:pPr>
            <w:r>
              <w:rPr>
                <w:spacing w:val="-3"/>
                <w:sz w:val="18"/>
              </w:rPr>
              <w:t>物料流停</w:t>
            </w:r>
            <w:r>
              <w:rPr>
                <w:i/>
                <w:sz w:val="18"/>
              </w:rPr>
              <w:t>滞</w:t>
            </w:r>
            <w:r>
              <w:rPr>
                <w:spacing w:val="-5"/>
                <w:sz w:val="18"/>
              </w:rPr>
              <w:t>，库存周转慢</w:t>
            </w:r>
          </w:p>
          <w:p w14:paraId="0A79EBBC" w14:textId="77777777" w:rsidR="00B96193" w:rsidRDefault="00B96193">
            <w:pPr>
              <w:pStyle w:val="TableParagraph"/>
              <w:spacing w:before="1"/>
              <w:rPr>
                <w:rFonts w:ascii="Microsoft JhengHei"/>
                <w:b/>
                <w:sz w:val="13"/>
              </w:rPr>
            </w:pPr>
          </w:p>
          <w:p w14:paraId="02554AEA" w14:textId="77777777" w:rsidR="00B96193" w:rsidRDefault="009E63F6">
            <w:pPr>
              <w:pStyle w:val="TableParagraph"/>
              <w:numPr>
                <w:ilvl w:val="0"/>
                <w:numId w:val="235"/>
              </w:numPr>
              <w:tabs>
                <w:tab w:val="left" w:pos="564"/>
              </w:tabs>
              <w:ind w:hanging="458"/>
              <w:rPr>
                <w:sz w:val="18"/>
              </w:rPr>
            </w:pPr>
            <w:r>
              <w:rPr>
                <w:spacing w:val="-5"/>
                <w:sz w:val="18"/>
              </w:rPr>
              <w:t>需要增加材料搬运的资源（人员、设备、货架、仓库、空间</w:t>
            </w:r>
            <w:r>
              <w:rPr>
                <w:rFonts w:ascii="Times New Roman" w:eastAsia="Times New Roman"/>
                <w:sz w:val="18"/>
              </w:rPr>
              <w:t>/</w:t>
            </w:r>
            <w:r>
              <w:rPr>
                <w:spacing w:val="-3"/>
                <w:sz w:val="18"/>
              </w:rPr>
              <w:t>系统</w:t>
            </w:r>
            <w:r>
              <w:rPr>
                <w:sz w:val="18"/>
              </w:rPr>
              <w:t>）</w:t>
            </w:r>
          </w:p>
          <w:p w14:paraId="1D27AEA7" w14:textId="77777777" w:rsidR="00B96193" w:rsidRDefault="00B96193">
            <w:pPr>
              <w:pStyle w:val="TableParagraph"/>
              <w:spacing w:before="14"/>
              <w:rPr>
                <w:rFonts w:ascii="Microsoft JhengHei"/>
                <w:b/>
                <w:sz w:val="12"/>
              </w:rPr>
            </w:pPr>
          </w:p>
          <w:p w14:paraId="166406A1" w14:textId="77777777" w:rsidR="00B96193" w:rsidRDefault="009E63F6">
            <w:pPr>
              <w:pStyle w:val="TableParagraph"/>
              <w:numPr>
                <w:ilvl w:val="0"/>
                <w:numId w:val="235"/>
              </w:numPr>
              <w:tabs>
                <w:tab w:val="left" w:pos="564"/>
              </w:tabs>
              <w:ind w:hanging="458"/>
              <w:rPr>
                <w:sz w:val="18"/>
              </w:rPr>
            </w:pPr>
            <w:r>
              <w:rPr>
                <w:spacing w:val="-5"/>
                <w:sz w:val="18"/>
              </w:rPr>
              <w:t>资金占用、额外的库存管理费用</w:t>
            </w:r>
          </w:p>
          <w:p w14:paraId="165EFD52" w14:textId="77777777" w:rsidR="00B96193" w:rsidRDefault="00B96193">
            <w:pPr>
              <w:pStyle w:val="TableParagraph"/>
              <w:spacing w:before="1"/>
              <w:rPr>
                <w:rFonts w:ascii="Microsoft JhengHei"/>
                <w:b/>
                <w:sz w:val="13"/>
              </w:rPr>
            </w:pPr>
          </w:p>
          <w:p w14:paraId="5528FA6B" w14:textId="77777777" w:rsidR="00B96193" w:rsidRDefault="009E63F6">
            <w:pPr>
              <w:pStyle w:val="TableParagraph"/>
              <w:numPr>
                <w:ilvl w:val="0"/>
                <w:numId w:val="235"/>
              </w:numPr>
              <w:tabs>
                <w:tab w:val="left" w:pos="564"/>
              </w:tabs>
              <w:ind w:hanging="458"/>
              <w:rPr>
                <w:sz w:val="18"/>
              </w:rPr>
            </w:pPr>
            <w:r>
              <w:rPr>
                <w:spacing w:val="-5"/>
                <w:sz w:val="18"/>
              </w:rPr>
              <w:t>出现问题时的大量返工作业</w:t>
            </w:r>
          </w:p>
          <w:p w14:paraId="201BCD97" w14:textId="77777777" w:rsidR="00B96193" w:rsidRDefault="00B96193">
            <w:pPr>
              <w:pStyle w:val="TableParagraph"/>
              <w:spacing w:before="14"/>
              <w:rPr>
                <w:rFonts w:ascii="Microsoft JhengHei"/>
                <w:b/>
                <w:sz w:val="12"/>
              </w:rPr>
            </w:pPr>
          </w:p>
          <w:p w14:paraId="65AAD0DA" w14:textId="77777777" w:rsidR="00B96193" w:rsidRDefault="009E63F6">
            <w:pPr>
              <w:pStyle w:val="TableParagraph"/>
              <w:numPr>
                <w:ilvl w:val="0"/>
                <w:numId w:val="235"/>
              </w:numPr>
              <w:tabs>
                <w:tab w:val="left" w:pos="564"/>
              </w:tabs>
              <w:ind w:hanging="458"/>
              <w:rPr>
                <w:i/>
                <w:sz w:val="18"/>
              </w:rPr>
            </w:pPr>
            <w:r>
              <w:rPr>
                <w:spacing w:val="-5"/>
                <w:sz w:val="18"/>
              </w:rPr>
              <w:t>物品价值衰减、呆</w:t>
            </w:r>
            <w:r>
              <w:rPr>
                <w:i/>
                <w:sz w:val="18"/>
              </w:rPr>
              <w:t>滞</w:t>
            </w:r>
          </w:p>
          <w:p w14:paraId="651B2178" w14:textId="77777777" w:rsidR="00B96193" w:rsidRDefault="00B96193">
            <w:pPr>
              <w:pStyle w:val="TableParagraph"/>
              <w:spacing w:before="1"/>
              <w:rPr>
                <w:rFonts w:ascii="Microsoft JhengHei"/>
                <w:b/>
                <w:sz w:val="13"/>
              </w:rPr>
            </w:pPr>
          </w:p>
          <w:p w14:paraId="5CDFF679" w14:textId="77777777" w:rsidR="00B96193" w:rsidRDefault="009E63F6">
            <w:pPr>
              <w:pStyle w:val="TableParagraph"/>
              <w:numPr>
                <w:ilvl w:val="0"/>
                <w:numId w:val="235"/>
              </w:numPr>
              <w:tabs>
                <w:tab w:val="left" w:pos="564"/>
              </w:tabs>
              <w:ind w:hanging="458"/>
              <w:rPr>
                <w:sz w:val="18"/>
              </w:rPr>
            </w:pPr>
            <w:r>
              <w:rPr>
                <w:spacing w:val="-5"/>
                <w:sz w:val="18"/>
              </w:rPr>
              <w:t>生产线外大量储存空间占用，影响通道畅通、使用、进出料</w:t>
            </w:r>
          </w:p>
        </w:tc>
        <w:tc>
          <w:tcPr>
            <w:tcW w:w="115" w:type="dxa"/>
            <w:tcBorders>
              <w:top w:val="nil"/>
              <w:bottom w:val="nil"/>
            </w:tcBorders>
          </w:tcPr>
          <w:p w14:paraId="16FF5FCB" w14:textId="77777777" w:rsidR="00B96193" w:rsidRDefault="00B96193">
            <w:pPr>
              <w:pStyle w:val="TableParagraph"/>
              <w:rPr>
                <w:rFonts w:ascii="Times New Roman"/>
                <w:sz w:val="18"/>
              </w:rPr>
            </w:pPr>
          </w:p>
        </w:tc>
      </w:tr>
      <w:tr w:rsidR="00B96193" w14:paraId="48B5FF78" w14:textId="77777777">
        <w:trPr>
          <w:trHeight w:val="1871"/>
        </w:trPr>
        <w:tc>
          <w:tcPr>
            <w:tcW w:w="115" w:type="dxa"/>
            <w:tcBorders>
              <w:top w:val="nil"/>
              <w:bottom w:val="nil"/>
            </w:tcBorders>
          </w:tcPr>
          <w:p w14:paraId="5AD2C14C" w14:textId="77777777" w:rsidR="00B96193" w:rsidRDefault="00B96193">
            <w:pPr>
              <w:pStyle w:val="TableParagraph"/>
              <w:rPr>
                <w:rFonts w:ascii="Times New Roman"/>
                <w:sz w:val="18"/>
              </w:rPr>
            </w:pPr>
          </w:p>
        </w:tc>
        <w:tc>
          <w:tcPr>
            <w:tcW w:w="638" w:type="dxa"/>
          </w:tcPr>
          <w:p w14:paraId="624E6CCE" w14:textId="77777777" w:rsidR="00B96193" w:rsidRDefault="00B96193">
            <w:pPr>
              <w:pStyle w:val="TableParagraph"/>
              <w:rPr>
                <w:rFonts w:ascii="Microsoft JhengHei"/>
                <w:b/>
                <w:sz w:val="20"/>
              </w:rPr>
            </w:pPr>
          </w:p>
          <w:p w14:paraId="75B0FFC3" w14:textId="77777777" w:rsidR="00B96193" w:rsidRDefault="00B96193">
            <w:pPr>
              <w:pStyle w:val="TableParagraph"/>
              <w:spacing w:before="12"/>
              <w:rPr>
                <w:rFonts w:ascii="Microsoft JhengHei"/>
                <w:b/>
                <w:sz w:val="24"/>
              </w:rPr>
            </w:pPr>
          </w:p>
          <w:p w14:paraId="2250CF62" w14:textId="77777777" w:rsidR="00B96193" w:rsidRDefault="009E63F6">
            <w:pPr>
              <w:pStyle w:val="TableParagraph"/>
              <w:ind w:left="10"/>
              <w:jc w:val="center"/>
              <w:rPr>
                <w:rFonts w:ascii="Times New Roman"/>
                <w:sz w:val="18"/>
              </w:rPr>
            </w:pPr>
            <w:r>
              <w:rPr>
                <w:rFonts w:ascii="Times New Roman"/>
                <w:w w:val="101"/>
                <w:sz w:val="18"/>
              </w:rPr>
              <w:t>7</w:t>
            </w:r>
          </w:p>
        </w:tc>
        <w:tc>
          <w:tcPr>
            <w:tcW w:w="1699" w:type="dxa"/>
          </w:tcPr>
          <w:p w14:paraId="113099AD" w14:textId="77777777" w:rsidR="00B96193" w:rsidRDefault="00B96193">
            <w:pPr>
              <w:pStyle w:val="TableParagraph"/>
              <w:rPr>
                <w:rFonts w:ascii="Microsoft JhengHei"/>
                <w:b/>
                <w:sz w:val="18"/>
              </w:rPr>
            </w:pPr>
          </w:p>
          <w:p w14:paraId="108448BC" w14:textId="77777777" w:rsidR="00B96193" w:rsidRDefault="00B96193">
            <w:pPr>
              <w:pStyle w:val="TableParagraph"/>
              <w:spacing w:before="5"/>
              <w:rPr>
                <w:rFonts w:ascii="Microsoft JhengHei"/>
                <w:b/>
                <w:sz w:val="26"/>
              </w:rPr>
            </w:pPr>
          </w:p>
          <w:p w14:paraId="3DE70154" w14:textId="77777777" w:rsidR="00B96193" w:rsidRDefault="009E63F6">
            <w:pPr>
              <w:pStyle w:val="TableParagraph"/>
              <w:ind w:left="165" w:right="164"/>
              <w:jc w:val="center"/>
              <w:rPr>
                <w:sz w:val="18"/>
              </w:rPr>
            </w:pPr>
            <w:r>
              <w:rPr>
                <w:sz w:val="18"/>
              </w:rPr>
              <w:t>过量生产的浪费</w:t>
            </w:r>
          </w:p>
        </w:tc>
        <w:tc>
          <w:tcPr>
            <w:tcW w:w="5956" w:type="dxa"/>
            <w:gridSpan w:val="2"/>
          </w:tcPr>
          <w:p w14:paraId="622AD3B9" w14:textId="77777777" w:rsidR="00B96193" w:rsidRDefault="009E63F6">
            <w:pPr>
              <w:pStyle w:val="TableParagraph"/>
              <w:numPr>
                <w:ilvl w:val="0"/>
                <w:numId w:val="236"/>
              </w:numPr>
              <w:tabs>
                <w:tab w:val="left" w:pos="564"/>
              </w:tabs>
              <w:spacing w:before="113"/>
              <w:ind w:hanging="458"/>
              <w:rPr>
                <w:sz w:val="18"/>
              </w:rPr>
            </w:pPr>
            <w:r>
              <w:rPr>
                <w:spacing w:val="-5"/>
                <w:sz w:val="18"/>
              </w:rPr>
              <w:t>设备富余或设备的产能过大</w:t>
            </w:r>
          </w:p>
          <w:p w14:paraId="200942BD" w14:textId="77777777" w:rsidR="00B96193" w:rsidRDefault="00B96193">
            <w:pPr>
              <w:pStyle w:val="TableParagraph"/>
              <w:spacing w:before="1"/>
              <w:rPr>
                <w:rFonts w:ascii="Microsoft JhengHei"/>
                <w:b/>
                <w:sz w:val="13"/>
              </w:rPr>
            </w:pPr>
          </w:p>
          <w:p w14:paraId="1E522108" w14:textId="77777777" w:rsidR="00B96193" w:rsidRDefault="009E63F6">
            <w:pPr>
              <w:pStyle w:val="TableParagraph"/>
              <w:numPr>
                <w:ilvl w:val="0"/>
                <w:numId w:val="236"/>
              </w:numPr>
              <w:tabs>
                <w:tab w:val="left" w:pos="564"/>
              </w:tabs>
              <w:ind w:hanging="458"/>
              <w:rPr>
                <w:sz w:val="18"/>
              </w:rPr>
            </w:pPr>
            <w:r>
              <w:rPr>
                <w:spacing w:val="-4"/>
                <w:sz w:val="18"/>
              </w:rPr>
              <w:t>生产作业人员过多</w:t>
            </w:r>
          </w:p>
          <w:p w14:paraId="4FC9F79D" w14:textId="77777777" w:rsidR="00B96193" w:rsidRDefault="00B96193">
            <w:pPr>
              <w:pStyle w:val="TableParagraph"/>
              <w:spacing w:before="14"/>
              <w:rPr>
                <w:rFonts w:ascii="Microsoft JhengHei"/>
                <w:b/>
                <w:sz w:val="12"/>
              </w:rPr>
            </w:pPr>
          </w:p>
          <w:p w14:paraId="122D155C" w14:textId="77777777" w:rsidR="00B96193" w:rsidRDefault="009E63F6">
            <w:pPr>
              <w:pStyle w:val="TableParagraph"/>
              <w:numPr>
                <w:ilvl w:val="0"/>
                <w:numId w:val="236"/>
              </w:numPr>
              <w:tabs>
                <w:tab w:val="left" w:pos="564"/>
              </w:tabs>
              <w:ind w:hanging="458"/>
              <w:rPr>
                <w:sz w:val="18"/>
              </w:rPr>
            </w:pPr>
            <w:r>
              <w:rPr>
                <w:spacing w:val="-5"/>
                <w:sz w:val="18"/>
              </w:rPr>
              <w:t>生产各阶段产能不平衡</w:t>
            </w:r>
          </w:p>
          <w:p w14:paraId="66991D4C" w14:textId="77777777" w:rsidR="00B96193" w:rsidRDefault="00B96193">
            <w:pPr>
              <w:pStyle w:val="TableParagraph"/>
              <w:spacing w:before="1"/>
              <w:rPr>
                <w:rFonts w:ascii="Microsoft JhengHei"/>
                <w:b/>
                <w:sz w:val="13"/>
              </w:rPr>
            </w:pPr>
          </w:p>
          <w:p w14:paraId="1B05D344" w14:textId="77777777" w:rsidR="00B96193" w:rsidRDefault="009E63F6">
            <w:pPr>
              <w:pStyle w:val="TableParagraph"/>
              <w:numPr>
                <w:ilvl w:val="0"/>
                <w:numId w:val="236"/>
              </w:numPr>
              <w:tabs>
                <w:tab w:val="left" w:pos="564"/>
              </w:tabs>
              <w:ind w:hanging="458"/>
              <w:rPr>
                <w:sz w:val="18"/>
              </w:rPr>
            </w:pPr>
            <w:r>
              <w:rPr>
                <w:spacing w:val="-3"/>
                <w:sz w:val="18"/>
              </w:rPr>
              <w:t>生产批量大</w:t>
            </w:r>
          </w:p>
        </w:tc>
        <w:tc>
          <w:tcPr>
            <w:tcW w:w="115" w:type="dxa"/>
            <w:tcBorders>
              <w:top w:val="nil"/>
              <w:bottom w:val="nil"/>
            </w:tcBorders>
          </w:tcPr>
          <w:p w14:paraId="49868556" w14:textId="77777777" w:rsidR="00B96193" w:rsidRDefault="00B96193">
            <w:pPr>
              <w:pStyle w:val="TableParagraph"/>
              <w:rPr>
                <w:rFonts w:ascii="Times New Roman"/>
                <w:sz w:val="18"/>
              </w:rPr>
            </w:pPr>
          </w:p>
        </w:tc>
      </w:tr>
      <w:tr w:rsidR="00B96193" w14:paraId="143BB719" w14:textId="77777777">
        <w:trPr>
          <w:trHeight w:val="1871"/>
        </w:trPr>
        <w:tc>
          <w:tcPr>
            <w:tcW w:w="8523" w:type="dxa"/>
            <w:gridSpan w:val="6"/>
          </w:tcPr>
          <w:p w14:paraId="09168686"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t>五、现场浪费的分析与改善</w:t>
            </w:r>
          </w:p>
          <w:p w14:paraId="403373AF" w14:textId="77777777" w:rsidR="00B96193" w:rsidRDefault="00B96193">
            <w:pPr>
              <w:pStyle w:val="TableParagraph"/>
              <w:spacing w:before="14"/>
              <w:rPr>
                <w:rFonts w:ascii="Microsoft JhengHei"/>
                <w:b/>
                <w:sz w:val="10"/>
              </w:rPr>
            </w:pPr>
          </w:p>
          <w:p w14:paraId="10E9D279" w14:textId="77777777" w:rsidR="00B96193" w:rsidRDefault="009E63F6">
            <w:pPr>
              <w:pStyle w:val="TableParagraph"/>
              <w:spacing w:before="1"/>
              <w:ind w:left="470"/>
              <w:rPr>
                <w:sz w:val="18"/>
              </w:rPr>
            </w:pPr>
            <w:r>
              <w:rPr>
                <w:sz w:val="18"/>
              </w:rPr>
              <w:t>针对上述查找出的现场浪费现象，现场管理人员应有针对性地分析浪费形成的原因，从而有针对性地</w:t>
            </w:r>
          </w:p>
          <w:p w14:paraId="753C33E3" w14:textId="77777777" w:rsidR="00B96193" w:rsidRDefault="00B96193">
            <w:pPr>
              <w:pStyle w:val="TableParagraph"/>
              <w:spacing w:before="14"/>
              <w:rPr>
                <w:rFonts w:ascii="Microsoft JhengHei"/>
                <w:b/>
                <w:sz w:val="12"/>
              </w:rPr>
            </w:pPr>
          </w:p>
          <w:p w14:paraId="219F73B1" w14:textId="77777777" w:rsidR="00B96193" w:rsidRDefault="009E63F6">
            <w:pPr>
              <w:pStyle w:val="TableParagraph"/>
              <w:ind w:left="110"/>
              <w:rPr>
                <w:sz w:val="18"/>
              </w:rPr>
            </w:pPr>
            <w:r>
              <w:rPr>
                <w:sz w:val="18"/>
              </w:rPr>
              <w:t>提出改善对策。具体分析过程如下表所示。</w:t>
            </w:r>
          </w:p>
          <w:p w14:paraId="7D261A40" w14:textId="77777777" w:rsidR="00B96193" w:rsidRDefault="00B96193">
            <w:pPr>
              <w:pStyle w:val="TableParagraph"/>
              <w:spacing w:before="15"/>
              <w:rPr>
                <w:rFonts w:ascii="Microsoft JhengHei"/>
                <w:b/>
                <w:sz w:val="9"/>
              </w:rPr>
            </w:pPr>
          </w:p>
          <w:p w14:paraId="39C9F7FF" w14:textId="77777777" w:rsidR="00B96193" w:rsidRDefault="009E63F6">
            <w:pPr>
              <w:pStyle w:val="TableParagraph"/>
              <w:ind w:left="3159" w:right="3153"/>
              <w:jc w:val="center"/>
              <w:rPr>
                <w:rFonts w:ascii="Microsoft JhengHei" w:eastAsia="Microsoft JhengHei"/>
                <w:b/>
                <w:sz w:val="18"/>
              </w:rPr>
            </w:pPr>
            <w:r>
              <w:rPr>
                <w:rFonts w:ascii="Microsoft JhengHei" w:eastAsia="Microsoft JhengHei" w:hint="eastAsia"/>
                <w:b/>
                <w:sz w:val="18"/>
              </w:rPr>
              <w:t>生产现场浪费的原因分析表</w:t>
            </w:r>
          </w:p>
        </w:tc>
      </w:tr>
      <w:tr w:rsidR="00B96193" w14:paraId="7CFAC953" w14:textId="77777777">
        <w:trPr>
          <w:trHeight w:val="470"/>
        </w:trPr>
        <w:tc>
          <w:tcPr>
            <w:tcW w:w="115" w:type="dxa"/>
            <w:tcBorders>
              <w:top w:val="nil"/>
              <w:bottom w:val="nil"/>
            </w:tcBorders>
          </w:tcPr>
          <w:p w14:paraId="51EBFC2B" w14:textId="77777777" w:rsidR="00B96193" w:rsidRDefault="00B96193">
            <w:pPr>
              <w:pStyle w:val="TableParagraph"/>
              <w:rPr>
                <w:rFonts w:ascii="Times New Roman"/>
                <w:sz w:val="18"/>
              </w:rPr>
            </w:pPr>
          </w:p>
        </w:tc>
        <w:tc>
          <w:tcPr>
            <w:tcW w:w="638" w:type="dxa"/>
          </w:tcPr>
          <w:p w14:paraId="6535DF67" w14:textId="77777777" w:rsidR="00B96193" w:rsidRDefault="009E63F6">
            <w:pPr>
              <w:pStyle w:val="TableParagraph"/>
              <w:spacing w:before="54"/>
              <w:ind w:left="121" w:right="106"/>
              <w:jc w:val="center"/>
              <w:rPr>
                <w:rFonts w:ascii="Microsoft JhengHei" w:eastAsia="Microsoft JhengHei"/>
                <w:b/>
                <w:sz w:val="18"/>
              </w:rPr>
            </w:pPr>
            <w:r>
              <w:rPr>
                <w:rFonts w:ascii="Microsoft JhengHei" w:eastAsia="Microsoft JhengHei" w:hint="eastAsia"/>
                <w:b/>
                <w:sz w:val="18"/>
              </w:rPr>
              <w:t>序号</w:t>
            </w:r>
          </w:p>
        </w:tc>
        <w:tc>
          <w:tcPr>
            <w:tcW w:w="1699" w:type="dxa"/>
          </w:tcPr>
          <w:p w14:paraId="5EC84DD4" w14:textId="77777777" w:rsidR="00B96193" w:rsidRDefault="009E63F6">
            <w:pPr>
              <w:pStyle w:val="TableParagraph"/>
              <w:spacing w:before="54"/>
              <w:ind w:left="175" w:right="164"/>
              <w:jc w:val="center"/>
              <w:rPr>
                <w:rFonts w:ascii="Microsoft JhengHei" w:eastAsia="Microsoft JhengHei"/>
                <w:b/>
                <w:sz w:val="18"/>
              </w:rPr>
            </w:pPr>
            <w:r>
              <w:rPr>
                <w:rFonts w:ascii="Microsoft JhengHei" w:eastAsia="Microsoft JhengHei" w:hint="eastAsia"/>
                <w:b/>
                <w:sz w:val="18"/>
              </w:rPr>
              <w:t>浪费项目</w:t>
            </w:r>
          </w:p>
        </w:tc>
        <w:tc>
          <w:tcPr>
            <w:tcW w:w="3777" w:type="dxa"/>
          </w:tcPr>
          <w:p w14:paraId="455EAEEF" w14:textId="77777777" w:rsidR="00B96193" w:rsidRDefault="009E63F6">
            <w:pPr>
              <w:pStyle w:val="TableParagraph"/>
              <w:spacing w:before="54"/>
              <w:ind w:left="1253"/>
              <w:rPr>
                <w:rFonts w:ascii="Microsoft JhengHei" w:eastAsia="Microsoft JhengHei"/>
                <w:b/>
                <w:sz w:val="18"/>
              </w:rPr>
            </w:pPr>
            <w:r>
              <w:rPr>
                <w:rFonts w:ascii="Microsoft JhengHei" w:eastAsia="Microsoft JhengHei" w:hint="eastAsia"/>
                <w:b/>
                <w:sz w:val="18"/>
              </w:rPr>
              <w:t>浪费形成的原因</w:t>
            </w:r>
          </w:p>
        </w:tc>
        <w:tc>
          <w:tcPr>
            <w:tcW w:w="2179" w:type="dxa"/>
          </w:tcPr>
          <w:p w14:paraId="5C69D666" w14:textId="77777777" w:rsidR="00B96193" w:rsidRDefault="009E63F6">
            <w:pPr>
              <w:pStyle w:val="TableParagraph"/>
              <w:spacing w:before="54"/>
              <w:ind w:left="725"/>
              <w:rPr>
                <w:rFonts w:ascii="Microsoft JhengHei" w:eastAsia="Microsoft JhengHei"/>
                <w:b/>
                <w:sz w:val="18"/>
              </w:rPr>
            </w:pPr>
            <w:r>
              <w:rPr>
                <w:rFonts w:ascii="Microsoft JhengHei" w:eastAsia="Microsoft JhengHei" w:hint="eastAsia"/>
                <w:b/>
                <w:sz w:val="18"/>
              </w:rPr>
              <w:t>改善对策</w:t>
            </w:r>
          </w:p>
        </w:tc>
        <w:tc>
          <w:tcPr>
            <w:tcW w:w="115" w:type="dxa"/>
            <w:tcBorders>
              <w:top w:val="nil"/>
              <w:bottom w:val="nil"/>
            </w:tcBorders>
          </w:tcPr>
          <w:p w14:paraId="6352DD25" w14:textId="77777777" w:rsidR="00B96193" w:rsidRDefault="00B96193">
            <w:pPr>
              <w:pStyle w:val="TableParagraph"/>
              <w:rPr>
                <w:rFonts w:ascii="Times New Roman"/>
                <w:sz w:val="18"/>
              </w:rPr>
            </w:pPr>
          </w:p>
        </w:tc>
      </w:tr>
      <w:tr w:rsidR="00B96193" w14:paraId="427A28EB" w14:textId="77777777">
        <w:trPr>
          <w:trHeight w:val="1871"/>
        </w:trPr>
        <w:tc>
          <w:tcPr>
            <w:tcW w:w="115" w:type="dxa"/>
            <w:tcBorders>
              <w:top w:val="nil"/>
              <w:bottom w:val="nil"/>
            </w:tcBorders>
          </w:tcPr>
          <w:p w14:paraId="3C0A8324" w14:textId="77777777" w:rsidR="00B96193" w:rsidRDefault="00B96193">
            <w:pPr>
              <w:pStyle w:val="TableParagraph"/>
              <w:rPr>
                <w:rFonts w:ascii="Times New Roman"/>
                <w:sz w:val="18"/>
              </w:rPr>
            </w:pPr>
          </w:p>
        </w:tc>
        <w:tc>
          <w:tcPr>
            <w:tcW w:w="638" w:type="dxa"/>
          </w:tcPr>
          <w:p w14:paraId="7A55DE02" w14:textId="77777777" w:rsidR="00B96193" w:rsidRDefault="00B96193">
            <w:pPr>
              <w:pStyle w:val="TableParagraph"/>
              <w:rPr>
                <w:rFonts w:ascii="Microsoft JhengHei"/>
                <w:b/>
                <w:sz w:val="20"/>
              </w:rPr>
            </w:pPr>
          </w:p>
          <w:p w14:paraId="4B32DC13" w14:textId="77777777" w:rsidR="00B96193" w:rsidRDefault="00B96193">
            <w:pPr>
              <w:pStyle w:val="TableParagraph"/>
              <w:spacing w:before="12"/>
              <w:rPr>
                <w:rFonts w:ascii="Microsoft JhengHei"/>
                <w:b/>
                <w:sz w:val="24"/>
              </w:rPr>
            </w:pPr>
          </w:p>
          <w:p w14:paraId="7931ADB9" w14:textId="77777777" w:rsidR="00B96193" w:rsidRDefault="009E63F6">
            <w:pPr>
              <w:pStyle w:val="TableParagraph"/>
              <w:ind w:left="10"/>
              <w:jc w:val="center"/>
              <w:rPr>
                <w:rFonts w:ascii="Times New Roman"/>
                <w:sz w:val="18"/>
              </w:rPr>
            </w:pPr>
            <w:r>
              <w:rPr>
                <w:rFonts w:ascii="Times New Roman"/>
                <w:w w:val="101"/>
                <w:sz w:val="18"/>
              </w:rPr>
              <w:t>1</w:t>
            </w:r>
          </w:p>
        </w:tc>
        <w:tc>
          <w:tcPr>
            <w:tcW w:w="1699" w:type="dxa"/>
          </w:tcPr>
          <w:p w14:paraId="01E296D6" w14:textId="77777777" w:rsidR="00B96193" w:rsidRDefault="00B96193">
            <w:pPr>
              <w:pStyle w:val="TableParagraph"/>
              <w:rPr>
                <w:rFonts w:ascii="Microsoft JhengHei"/>
                <w:b/>
                <w:sz w:val="18"/>
              </w:rPr>
            </w:pPr>
          </w:p>
          <w:p w14:paraId="6CC13055" w14:textId="77777777" w:rsidR="00B96193" w:rsidRDefault="00B96193">
            <w:pPr>
              <w:pStyle w:val="TableParagraph"/>
              <w:spacing w:before="5"/>
              <w:rPr>
                <w:rFonts w:ascii="Microsoft JhengHei"/>
                <w:b/>
                <w:sz w:val="26"/>
              </w:rPr>
            </w:pPr>
          </w:p>
          <w:p w14:paraId="4A682D9C" w14:textId="77777777" w:rsidR="00B96193" w:rsidRDefault="009E63F6">
            <w:pPr>
              <w:pStyle w:val="TableParagraph"/>
              <w:ind w:left="170" w:right="164"/>
              <w:jc w:val="center"/>
              <w:rPr>
                <w:sz w:val="18"/>
              </w:rPr>
            </w:pPr>
            <w:r>
              <w:rPr>
                <w:sz w:val="18"/>
              </w:rPr>
              <w:t>等待的浪费</w:t>
            </w:r>
          </w:p>
        </w:tc>
        <w:tc>
          <w:tcPr>
            <w:tcW w:w="3777" w:type="dxa"/>
          </w:tcPr>
          <w:p w14:paraId="19AA867A" w14:textId="77777777" w:rsidR="00B96193" w:rsidRDefault="009E63F6">
            <w:pPr>
              <w:pStyle w:val="TableParagraph"/>
              <w:numPr>
                <w:ilvl w:val="0"/>
                <w:numId w:val="237"/>
              </w:numPr>
              <w:tabs>
                <w:tab w:val="left" w:pos="564"/>
              </w:tabs>
              <w:spacing w:before="113"/>
              <w:ind w:hanging="458"/>
              <w:rPr>
                <w:sz w:val="18"/>
              </w:rPr>
            </w:pPr>
            <w:r>
              <w:rPr>
                <w:spacing w:val="-4"/>
                <w:sz w:val="18"/>
              </w:rPr>
              <w:t>工作方法的不一</w:t>
            </w:r>
          </w:p>
          <w:p w14:paraId="3DF5B0C4" w14:textId="77777777" w:rsidR="00B96193" w:rsidRDefault="00B96193">
            <w:pPr>
              <w:pStyle w:val="TableParagraph"/>
              <w:spacing w:before="14"/>
              <w:rPr>
                <w:rFonts w:ascii="Microsoft JhengHei"/>
                <w:b/>
                <w:sz w:val="12"/>
              </w:rPr>
            </w:pPr>
          </w:p>
          <w:p w14:paraId="158B1CC2" w14:textId="77777777" w:rsidR="00B96193" w:rsidRDefault="009E63F6">
            <w:pPr>
              <w:pStyle w:val="TableParagraph"/>
              <w:numPr>
                <w:ilvl w:val="0"/>
                <w:numId w:val="237"/>
              </w:numPr>
              <w:tabs>
                <w:tab w:val="left" w:pos="564"/>
              </w:tabs>
              <w:ind w:hanging="458"/>
              <w:rPr>
                <w:sz w:val="18"/>
              </w:rPr>
            </w:pPr>
            <w:r>
              <w:rPr>
                <w:spacing w:val="-4"/>
                <w:sz w:val="18"/>
              </w:rPr>
              <w:t>长时间的机器换装</w:t>
            </w:r>
          </w:p>
          <w:p w14:paraId="14DAF1E1" w14:textId="77777777" w:rsidR="00B96193" w:rsidRDefault="00B96193">
            <w:pPr>
              <w:pStyle w:val="TableParagraph"/>
              <w:spacing w:before="1"/>
              <w:rPr>
                <w:rFonts w:ascii="Microsoft JhengHei"/>
                <w:b/>
                <w:sz w:val="13"/>
              </w:rPr>
            </w:pPr>
          </w:p>
          <w:p w14:paraId="2E7E0F71" w14:textId="77777777" w:rsidR="00B96193" w:rsidRDefault="009E63F6">
            <w:pPr>
              <w:pStyle w:val="TableParagraph"/>
              <w:numPr>
                <w:ilvl w:val="0"/>
                <w:numId w:val="237"/>
              </w:numPr>
              <w:tabs>
                <w:tab w:val="left" w:pos="564"/>
              </w:tabs>
              <w:ind w:hanging="458"/>
              <w:rPr>
                <w:sz w:val="18"/>
              </w:rPr>
            </w:pPr>
            <w:r>
              <w:rPr>
                <w:spacing w:val="-4"/>
                <w:sz w:val="18"/>
              </w:rPr>
              <w:t>人、机配合效果差</w:t>
            </w:r>
          </w:p>
          <w:p w14:paraId="35233F90" w14:textId="77777777" w:rsidR="00B96193" w:rsidRDefault="00B96193">
            <w:pPr>
              <w:pStyle w:val="TableParagraph"/>
              <w:spacing w:before="14"/>
              <w:rPr>
                <w:rFonts w:ascii="Microsoft JhengHei"/>
                <w:b/>
                <w:sz w:val="12"/>
              </w:rPr>
            </w:pPr>
          </w:p>
          <w:p w14:paraId="244A452A" w14:textId="77777777" w:rsidR="00B96193" w:rsidRDefault="009E63F6">
            <w:pPr>
              <w:pStyle w:val="TableParagraph"/>
              <w:numPr>
                <w:ilvl w:val="0"/>
                <w:numId w:val="237"/>
              </w:numPr>
              <w:tabs>
                <w:tab w:val="left" w:pos="564"/>
              </w:tabs>
              <w:ind w:hanging="458"/>
              <w:rPr>
                <w:sz w:val="18"/>
              </w:rPr>
            </w:pPr>
            <w:r>
              <w:rPr>
                <w:spacing w:val="-4"/>
                <w:sz w:val="18"/>
              </w:rPr>
              <w:t>缺乏合适的机器</w:t>
            </w:r>
          </w:p>
        </w:tc>
        <w:tc>
          <w:tcPr>
            <w:tcW w:w="2179" w:type="dxa"/>
          </w:tcPr>
          <w:p w14:paraId="504C2B88" w14:textId="77777777" w:rsidR="00B96193" w:rsidRDefault="00B96193">
            <w:pPr>
              <w:pStyle w:val="TableParagraph"/>
              <w:rPr>
                <w:rFonts w:ascii="Times New Roman"/>
                <w:sz w:val="18"/>
              </w:rPr>
            </w:pPr>
          </w:p>
        </w:tc>
        <w:tc>
          <w:tcPr>
            <w:tcW w:w="115" w:type="dxa"/>
            <w:tcBorders>
              <w:top w:val="nil"/>
              <w:bottom w:val="nil"/>
            </w:tcBorders>
          </w:tcPr>
          <w:p w14:paraId="152EE0FE" w14:textId="77777777" w:rsidR="00B96193" w:rsidRDefault="00B96193">
            <w:pPr>
              <w:pStyle w:val="TableParagraph"/>
              <w:rPr>
                <w:rFonts w:ascii="Times New Roman"/>
                <w:sz w:val="18"/>
              </w:rPr>
            </w:pPr>
          </w:p>
        </w:tc>
      </w:tr>
      <w:tr w:rsidR="00B96193" w14:paraId="77BC3B95" w14:textId="77777777">
        <w:trPr>
          <w:trHeight w:val="2341"/>
        </w:trPr>
        <w:tc>
          <w:tcPr>
            <w:tcW w:w="115" w:type="dxa"/>
            <w:tcBorders>
              <w:top w:val="nil"/>
              <w:bottom w:val="nil"/>
            </w:tcBorders>
          </w:tcPr>
          <w:p w14:paraId="6380A57F" w14:textId="77777777" w:rsidR="00B96193" w:rsidRDefault="00B96193">
            <w:pPr>
              <w:pStyle w:val="TableParagraph"/>
              <w:rPr>
                <w:rFonts w:ascii="Times New Roman"/>
                <w:sz w:val="18"/>
              </w:rPr>
            </w:pPr>
          </w:p>
        </w:tc>
        <w:tc>
          <w:tcPr>
            <w:tcW w:w="638" w:type="dxa"/>
          </w:tcPr>
          <w:p w14:paraId="5959E914" w14:textId="77777777" w:rsidR="00B96193" w:rsidRDefault="00B96193">
            <w:pPr>
              <w:pStyle w:val="TableParagraph"/>
              <w:rPr>
                <w:rFonts w:ascii="Microsoft JhengHei"/>
                <w:b/>
                <w:sz w:val="20"/>
              </w:rPr>
            </w:pPr>
          </w:p>
          <w:p w14:paraId="694F8C57" w14:textId="77777777" w:rsidR="00B96193" w:rsidRDefault="00B96193">
            <w:pPr>
              <w:pStyle w:val="TableParagraph"/>
              <w:rPr>
                <w:rFonts w:ascii="Microsoft JhengHei"/>
                <w:b/>
                <w:sz w:val="20"/>
              </w:rPr>
            </w:pPr>
          </w:p>
          <w:p w14:paraId="2BC7CAE9" w14:textId="77777777" w:rsidR="00B96193" w:rsidRDefault="00B96193">
            <w:pPr>
              <w:pStyle w:val="TableParagraph"/>
              <w:spacing w:before="8"/>
              <w:rPr>
                <w:rFonts w:ascii="Microsoft JhengHei"/>
                <w:b/>
                <w:sz w:val="17"/>
              </w:rPr>
            </w:pPr>
          </w:p>
          <w:p w14:paraId="2AC0164D" w14:textId="77777777" w:rsidR="00B96193" w:rsidRDefault="009E63F6">
            <w:pPr>
              <w:pStyle w:val="TableParagraph"/>
              <w:ind w:left="10"/>
              <w:jc w:val="center"/>
              <w:rPr>
                <w:rFonts w:ascii="Times New Roman"/>
                <w:sz w:val="18"/>
              </w:rPr>
            </w:pPr>
            <w:r>
              <w:rPr>
                <w:rFonts w:ascii="Times New Roman"/>
                <w:w w:val="101"/>
                <w:sz w:val="18"/>
              </w:rPr>
              <w:t>2</w:t>
            </w:r>
          </w:p>
        </w:tc>
        <w:tc>
          <w:tcPr>
            <w:tcW w:w="1699" w:type="dxa"/>
          </w:tcPr>
          <w:p w14:paraId="262450A8" w14:textId="77777777" w:rsidR="00B96193" w:rsidRDefault="00B96193">
            <w:pPr>
              <w:pStyle w:val="TableParagraph"/>
              <w:rPr>
                <w:rFonts w:ascii="Microsoft JhengHei"/>
                <w:b/>
                <w:sz w:val="18"/>
              </w:rPr>
            </w:pPr>
          </w:p>
          <w:p w14:paraId="5A36F7D9" w14:textId="77777777" w:rsidR="00B96193" w:rsidRDefault="00B96193">
            <w:pPr>
              <w:pStyle w:val="TableParagraph"/>
              <w:rPr>
                <w:rFonts w:ascii="Microsoft JhengHei"/>
                <w:b/>
                <w:sz w:val="18"/>
              </w:rPr>
            </w:pPr>
          </w:p>
          <w:p w14:paraId="09CF303A" w14:textId="77777777" w:rsidR="00B96193" w:rsidRDefault="00B96193">
            <w:pPr>
              <w:pStyle w:val="TableParagraph"/>
              <w:spacing w:before="1"/>
              <w:rPr>
                <w:rFonts w:ascii="Microsoft JhengHei"/>
                <w:b/>
                <w:sz w:val="21"/>
              </w:rPr>
            </w:pPr>
          </w:p>
          <w:p w14:paraId="6C79E63A" w14:textId="77777777" w:rsidR="00B96193" w:rsidRDefault="009E63F6">
            <w:pPr>
              <w:pStyle w:val="TableParagraph"/>
              <w:ind w:left="170" w:right="164"/>
              <w:jc w:val="center"/>
              <w:rPr>
                <w:sz w:val="18"/>
              </w:rPr>
            </w:pPr>
            <w:r>
              <w:rPr>
                <w:sz w:val="18"/>
              </w:rPr>
              <w:t>搬运的浪费</w:t>
            </w:r>
          </w:p>
        </w:tc>
        <w:tc>
          <w:tcPr>
            <w:tcW w:w="3777" w:type="dxa"/>
          </w:tcPr>
          <w:p w14:paraId="1B823203" w14:textId="77777777" w:rsidR="00B96193" w:rsidRDefault="009E63F6">
            <w:pPr>
              <w:pStyle w:val="TableParagraph"/>
              <w:numPr>
                <w:ilvl w:val="0"/>
                <w:numId w:val="238"/>
              </w:numPr>
              <w:tabs>
                <w:tab w:val="left" w:pos="564"/>
              </w:tabs>
              <w:spacing w:before="113"/>
              <w:ind w:hanging="458"/>
              <w:rPr>
                <w:sz w:val="18"/>
              </w:rPr>
            </w:pPr>
            <w:r>
              <w:rPr>
                <w:spacing w:val="-4"/>
                <w:sz w:val="18"/>
              </w:rPr>
              <w:t>大批量加工</w:t>
            </w:r>
          </w:p>
          <w:p w14:paraId="6CC56924" w14:textId="77777777" w:rsidR="00B96193" w:rsidRDefault="00B96193">
            <w:pPr>
              <w:pStyle w:val="TableParagraph"/>
              <w:spacing w:before="1"/>
              <w:rPr>
                <w:rFonts w:ascii="Microsoft JhengHei"/>
                <w:b/>
                <w:sz w:val="13"/>
              </w:rPr>
            </w:pPr>
          </w:p>
          <w:p w14:paraId="6C5F71ED" w14:textId="77777777" w:rsidR="00B96193" w:rsidRDefault="009E63F6">
            <w:pPr>
              <w:pStyle w:val="TableParagraph"/>
              <w:numPr>
                <w:ilvl w:val="0"/>
                <w:numId w:val="238"/>
              </w:numPr>
              <w:tabs>
                <w:tab w:val="left" w:pos="564"/>
              </w:tabs>
              <w:ind w:hanging="458"/>
              <w:rPr>
                <w:sz w:val="18"/>
              </w:rPr>
            </w:pPr>
            <w:r>
              <w:rPr>
                <w:spacing w:val="-5"/>
                <w:sz w:val="18"/>
              </w:rPr>
              <w:t>生产作业缺乏全理的计划</w:t>
            </w:r>
          </w:p>
          <w:p w14:paraId="24A28803" w14:textId="77777777" w:rsidR="00B96193" w:rsidRDefault="00B96193">
            <w:pPr>
              <w:pStyle w:val="TableParagraph"/>
              <w:spacing w:before="14"/>
              <w:rPr>
                <w:rFonts w:ascii="Microsoft JhengHei"/>
                <w:b/>
                <w:sz w:val="12"/>
              </w:rPr>
            </w:pPr>
          </w:p>
          <w:p w14:paraId="0A4898C2" w14:textId="77777777" w:rsidR="00B96193" w:rsidRDefault="009E63F6">
            <w:pPr>
              <w:pStyle w:val="TableParagraph"/>
              <w:numPr>
                <w:ilvl w:val="0"/>
                <w:numId w:val="238"/>
              </w:numPr>
              <w:tabs>
                <w:tab w:val="left" w:pos="564"/>
              </w:tabs>
              <w:ind w:hanging="458"/>
              <w:rPr>
                <w:sz w:val="18"/>
              </w:rPr>
            </w:pPr>
            <w:r>
              <w:rPr>
                <w:spacing w:val="-5"/>
                <w:sz w:val="18"/>
              </w:rPr>
              <w:t>换装、换线、</w:t>
            </w:r>
            <w:proofErr w:type="gramStart"/>
            <w:r>
              <w:rPr>
                <w:spacing w:val="-5"/>
                <w:sz w:val="18"/>
              </w:rPr>
              <w:t>换模时间</w:t>
            </w:r>
            <w:proofErr w:type="gramEnd"/>
            <w:r>
              <w:rPr>
                <w:spacing w:val="-5"/>
                <w:sz w:val="18"/>
              </w:rPr>
              <w:t>长</w:t>
            </w:r>
          </w:p>
          <w:p w14:paraId="1E1910C3" w14:textId="77777777" w:rsidR="00B96193" w:rsidRDefault="00B96193">
            <w:pPr>
              <w:pStyle w:val="TableParagraph"/>
              <w:spacing w:before="1"/>
              <w:rPr>
                <w:rFonts w:ascii="Microsoft JhengHei"/>
                <w:b/>
                <w:sz w:val="13"/>
              </w:rPr>
            </w:pPr>
          </w:p>
          <w:p w14:paraId="42A4CADA" w14:textId="77777777" w:rsidR="00B96193" w:rsidRDefault="009E63F6">
            <w:pPr>
              <w:pStyle w:val="TableParagraph"/>
              <w:numPr>
                <w:ilvl w:val="0"/>
                <w:numId w:val="238"/>
              </w:numPr>
              <w:tabs>
                <w:tab w:val="left" w:pos="564"/>
              </w:tabs>
              <w:ind w:hanging="458"/>
              <w:rPr>
                <w:sz w:val="18"/>
              </w:rPr>
            </w:pPr>
            <w:r>
              <w:rPr>
                <w:spacing w:val="-4"/>
                <w:sz w:val="18"/>
              </w:rPr>
              <w:t>工作场地组织差</w:t>
            </w:r>
          </w:p>
          <w:p w14:paraId="4706E802" w14:textId="77777777" w:rsidR="00B96193" w:rsidRDefault="00B96193">
            <w:pPr>
              <w:pStyle w:val="TableParagraph"/>
              <w:spacing w:before="14"/>
              <w:rPr>
                <w:rFonts w:ascii="Microsoft JhengHei"/>
                <w:b/>
                <w:sz w:val="12"/>
              </w:rPr>
            </w:pPr>
          </w:p>
          <w:p w14:paraId="6EFF7442" w14:textId="77777777" w:rsidR="00B96193" w:rsidRDefault="009E63F6">
            <w:pPr>
              <w:pStyle w:val="TableParagraph"/>
              <w:numPr>
                <w:ilvl w:val="0"/>
                <w:numId w:val="238"/>
              </w:numPr>
              <w:tabs>
                <w:tab w:val="left" w:pos="564"/>
              </w:tabs>
              <w:ind w:hanging="458"/>
              <w:rPr>
                <w:sz w:val="18"/>
              </w:rPr>
            </w:pPr>
            <w:r>
              <w:rPr>
                <w:spacing w:val="-5"/>
                <w:sz w:val="18"/>
              </w:rPr>
              <w:t>生产现场布局不合理</w:t>
            </w:r>
          </w:p>
        </w:tc>
        <w:tc>
          <w:tcPr>
            <w:tcW w:w="2179" w:type="dxa"/>
          </w:tcPr>
          <w:p w14:paraId="591BF885" w14:textId="77777777" w:rsidR="00B96193" w:rsidRDefault="00B96193">
            <w:pPr>
              <w:pStyle w:val="TableParagraph"/>
              <w:rPr>
                <w:rFonts w:ascii="Times New Roman"/>
                <w:sz w:val="18"/>
              </w:rPr>
            </w:pPr>
          </w:p>
        </w:tc>
        <w:tc>
          <w:tcPr>
            <w:tcW w:w="115" w:type="dxa"/>
            <w:tcBorders>
              <w:top w:val="nil"/>
              <w:bottom w:val="nil"/>
            </w:tcBorders>
          </w:tcPr>
          <w:p w14:paraId="2119D990" w14:textId="77777777" w:rsidR="00B96193" w:rsidRDefault="00B96193">
            <w:pPr>
              <w:pStyle w:val="TableParagraph"/>
              <w:rPr>
                <w:rFonts w:ascii="Times New Roman"/>
                <w:sz w:val="18"/>
              </w:rPr>
            </w:pPr>
          </w:p>
        </w:tc>
      </w:tr>
      <w:tr w:rsidR="00B96193" w14:paraId="287E3528" w14:textId="77777777">
        <w:trPr>
          <w:trHeight w:val="1401"/>
        </w:trPr>
        <w:tc>
          <w:tcPr>
            <w:tcW w:w="115" w:type="dxa"/>
            <w:tcBorders>
              <w:top w:val="nil"/>
            </w:tcBorders>
          </w:tcPr>
          <w:p w14:paraId="0B46ADE8" w14:textId="77777777" w:rsidR="00B96193" w:rsidRDefault="00B96193">
            <w:pPr>
              <w:pStyle w:val="TableParagraph"/>
              <w:rPr>
                <w:rFonts w:ascii="Times New Roman"/>
                <w:sz w:val="18"/>
              </w:rPr>
            </w:pPr>
          </w:p>
        </w:tc>
        <w:tc>
          <w:tcPr>
            <w:tcW w:w="638" w:type="dxa"/>
            <w:tcBorders>
              <w:bottom w:val="single" w:sz="8" w:space="0" w:color="000000"/>
            </w:tcBorders>
          </w:tcPr>
          <w:p w14:paraId="318A4A9D" w14:textId="77777777" w:rsidR="00B96193" w:rsidRDefault="00B96193">
            <w:pPr>
              <w:pStyle w:val="TableParagraph"/>
              <w:rPr>
                <w:rFonts w:ascii="Microsoft JhengHei"/>
                <w:b/>
                <w:sz w:val="20"/>
              </w:rPr>
            </w:pPr>
          </w:p>
          <w:p w14:paraId="215D3EC1" w14:textId="77777777" w:rsidR="00B96193" w:rsidRDefault="00B96193">
            <w:pPr>
              <w:pStyle w:val="TableParagraph"/>
              <w:spacing w:before="2"/>
              <w:rPr>
                <w:rFonts w:ascii="Microsoft JhengHei"/>
                <w:b/>
                <w:sz w:val="12"/>
              </w:rPr>
            </w:pPr>
          </w:p>
          <w:p w14:paraId="113D442A" w14:textId="77777777" w:rsidR="00B96193" w:rsidRDefault="009E63F6">
            <w:pPr>
              <w:pStyle w:val="TableParagraph"/>
              <w:ind w:left="10"/>
              <w:jc w:val="center"/>
              <w:rPr>
                <w:rFonts w:ascii="Times New Roman"/>
                <w:sz w:val="18"/>
              </w:rPr>
            </w:pPr>
            <w:r>
              <w:rPr>
                <w:rFonts w:ascii="Times New Roman"/>
                <w:w w:val="101"/>
                <w:sz w:val="18"/>
              </w:rPr>
              <w:t>3</w:t>
            </w:r>
          </w:p>
        </w:tc>
        <w:tc>
          <w:tcPr>
            <w:tcW w:w="1699" w:type="dxa"/>
            <w:tcBorders>
              <w:bottom w:val="single" w:sz="8" w:space="0" w:color="000000"/>
            </w:tcBorders>
          </w:tcPr>
          <w:p w14:paraId="766CAEC2" w14:textId="77777777" w:rsidR="00B96193" w:rsidRDefault="00B96193">
            <w:pPr>
              <w:pStyle w:val="TableParagraph"/>
              <w:rPr>
                <w:rFonts w:ascii="Microsoft JhengHei"/>
                <w:b/>
                <w:sz w:val="20"/>
              </w:rPr>
            </w:pPr>
          </w:p>
          <w:p w14:paraId="42794ED3" w14:textId="77777777" w:rsidR="00B96193" w:rsidRDefault="00B96193">
            <w:pPr>
              <w:pStyle w:val="TableParagraph"/>
              <w:spacing w:before="13"/>
              <w:rPr>
                <w:rFonts w:ascii="Microsoft JhengHei"/>
                <w:b/>
                <w:sz w:val="11"/>
              </w:rPr>
            </w:pPr>
          </w:p>
          <w:p w14:paraId="42D1C25A" w14:textId="77777777" w:rsidR="00B96193" w:rsidRDefault="009E63F6">
            <w:pPr>
              <w:pStyle w:val="TableParagraph"/>
              <w:ind w:left="175" w:right="164"/>
              <w:jc w:val="center"/>
              <w:rPr>
                <w:sz w:val="18"/>
              </w:rPr>
            </w:pPr>
            <w:r>
              <w:rPr>
                <w:sz w:val="18"/>
              </w:rPr>
              <w:t>不良</w:t>
            </w:r>
            <w:r>
              <w:rPr>
                <w:rFonts w:ascii="Times New Roman" w:eastAsia="Times New Roman"/>
                <w:sz w:val="18"/>
              </w:rPr>
              <w:t>/</w:t>
            </w:r>
            <w:r>
              <w:rPr>
                <w:sz w:val="18"/>
              </w:rPr>
              <w:t>修理的浪费</w:t>
            </w:r>
          </w:p>
        </w:tc>
        <w:tc>
          <w:tcPr>
            <w:tcW w:w="3777" w:type="dxa"/>
            <w:tcBorders>
              <w:bottom w:val="single" w:sz="8" w:space="0" w:color="000000"/>
            </w:tcBorders>
          </w:tcPr>
          <w:p w14:paraId="0419DE66" w14:textId="77777777" w:rsidR="00B96193" w:rsidRDefault="009E63F6">
            <w:pPr>
              <w:pStyle w:val="TableParagraph"/>
              <w:numPr>
                <w:ilvl w:val="0"/>
                <w:numId w:val="239"/>
              </w:numPr>
              <w:tabs>
                <w:tab w:val="left" w:pos="564"/>
              </w:tabs>
              <w:spacing w:before="113"/>
              <w:ind w:hanging="458"/>
              <w:rPr>
                <w:sz w:val="18"/>
              </w:rPr>
            </w:pPr>
            <w:r>
              <w:rPr>
                <w:spacing w:val="-4"/>
                <w:sz w:val="18"/>
              </w:rPr>
              <w:t>操作</w:t>
            </w:r>
            <w:proofErr w:type="gramStart"/>
            <w:r>
              <w:rPr>
                <w:spacing w:val="-4"/>
                <w:sz w:val="18"/>
              </w:rPr>
              <w:t>工控制</w:t>
            </w:r>
            <w:proofErr w:type="gramEnd"/>
            <w:r>
              <w:rPr>
                <w:spacing w:val="-4"/>
                <w:sz w:val="18"/>
              </w:rPr>
              <w:t>失误</w:t>
            </w:r>
          </w:p>
          <w:p w14:paraId="6F75B183" w14:textId="77777777" w:rsidR="00B96193" w:rsidRDefault="00B96193">
            <w:pPr>
              <w:pStyle w:val="TableParagraph"/>
              <w:spacing w:before="14"/>
              <w:rPr>
                <w:rFonts w:ascii="Microsoft JhengHei"/>
                <w:b/>
                <w:sz w:val="12"/>
              </w:rPr>
            </w:pPr>
          </w:p>
          <w:p w14:paraId="1127F337" w14:textId="77777777" w:rsidR="00B96193" w:rsidRDefault="009E63F6">
            <w:pPr>
              <w:pStyle w:val="TableParagraph"/>
              <w:numPr>
                <w:ilvl w:val="0"/>
                <w:numId w:val="239"/>
              </w:numPr>
              <w:tabs>
                <w:tab w:val="left" w:pos="564"/>
              </w:tabs>
              <w:ind w:hanging="458"/>
              <w:rPr>
                <w:sz w:val="18"/>
              </w:rPr>
            </w:pPr>
            <w:r>
              <w:rPr>
                <w:spacing w:val="-4"/>
                <w:sz w:val="18"/>
              </w:rPr>
              <w:t>管理层的决策失误</w:t>
            </w:r>
          </w:p>
          <w:p w14:paraId="44AA4BF0" w14:textId="77777777" w:rsidR="00B96193" w:rsidRDefault="00B96193">
            <w:pPr>
              <w:pStyle w:val="TableParagraph"/>
              <w:spacing w:before="1"/>
              <w:rPr>
                <w:rFonts w:ascii="Microsoft JhengHei"/>
                <w:b/>
                <w:sz w:val="13"/>
              </w:rPr>
            </w:pPr>
          </w:p>
          <w:p w14:paraId="5430108D" w14:textId="77777777" w:rsidR="00B96193" w:rsidRDefault="009E63F6">
            <w:pPr>
              <w:pStyle w:val="TableParagraph"/>
              <w:numPr>
                <w:ilvl w:val="0"/>
                <w:numId w:val="239"/>
              </w:numPr>
              <w:tabs>
                <w:tab w:val="left" w:pos="564"/>
              </w:tabs>
              <w:ind w:hanging="458"/>
              <w:rPr>
                <w:sz w:val="18"/>
              </w:rPr>
            </w:pPr>
            <w:r>
              <w:rPr>
                <w:spacing w:val="-5"/>
                <w:sz w:val="18"/>
              </w:rPr>
              <w:t>操作工及相关人员缺乏培训</w:t>
            </w:r>
          </w:p>
        </w:tc>
        <w:tc>
          <w:tcPr>
            <w:tcW w:w="2179" w:type="dxa"/>
            <w:tcBorders>
              <w:bottom w:val="single" w:sz="8" w:space="0" w:color="000000"/>
            </w:tcBorders>
          </w:tcPr>
          <w:p w14:paraId="52F7CD4F" w14:textId="77777777" w:rsidR="00B96193" w:rsidRDefault="00B96193">
            <w:pPr>
              <w:pStyle w:val="TableParagraph"/>
              <w:rPr>
                <w:rFonts w:ascii="Times New Roman"/>
                <w:sz w:val="18"/>
              </w:rPr>
            </w:pPr>
          </w:p>
        </w:tc>
        <w:tc>
          <w:tcPr>
            <w:tcW w:w="115" w:type="dxa"/>
            <w:tcBorders>
              <w:top w:val="nil"/>
            </w:tcBorders>
          </w:tcPr>
          <w:p w14:paraId="078C329C" w14:textId="77777777" w:rsidR="00B96193" w:rsidRDefault="00B96193">
            <w:pPr>
              <w:pStyle w:val="TableParagraph"/>
              <w:rPr>
                <w:rFonts w:ascii="Times New Roman"/>
                <w:sz w:val="18"/>
              </w:rPr>
            </w:pPr>
          </w:p>
        </w:tc>
      </w:tr>
    </w:tbl>
    <w:p w14:paraId="0CCA1900"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38"/>
        <w:gridCol w:w="667"/>
        <w:gridCol w:w="1032"/>
        <w:gridCol w:w="389"/>
        <w:gridCol w:w="1421"/>
        <w:gridCol w:w="1421"/>
        <w:gridCol w:w="547"/>
        <w:gridCol w:w="873"/>
        <w:gridCol w:w="1305"/>
        <w:gridCol w:w="115"/>
      </w:tblGrid>
      <w:tr w:rsidR="00B96193" w14:paraId="7DE721AF" w14:textId="77777777">
        <w:trPr>
          <w:trHeight w:val="935"/>
        </w:trPr>
        <w:tc>
          <w:tcPr>
            <w:tcW w:w="115" w:type="dxa"/>
            <w:tcBorders>
              <w:bottom w:val="nil"/>
            </w:tcBorders>
          </w:tcPr>
          <w:p w14:paraId="402DC3D5" w14:textId="77777777" w:rsidR="00B96193" w:rsidRDefault="00B96193">
            <w:pPr>
              <w:pStyle w:val="TableParagraph"/>
              <w:rPr>
                <w:rFonts w:ascii="Times New Roman"/>
                <w:sz w:val="18"/>
              </w:rPr>
            </w:pPr>
          </w:p>
        </w:tc>
        <w:tc>
          <w:tcPr>
            <w:tcW w:w="638" w:type="dxa"/>
            <w:tcBorders>
              <w:top w:val="single" w:sz="8" w:space="0" w:color="000000"/>
            </w:tcBorders>
          </w:tcPr>
          <w:p w14:paraId="36BE8A03" w14:textId="77777777" w:rsidR="00B96193" w:rsidRDefault="00B96193">
            <w:pPr>
              <w:pStyle w:val="TableParagraph"/>
              <w:rPr>
                <w:rFonts w:ascii="Times New Roman"/>
                <w:sz w:val="18"/>
              </w:rPr>
            </w:pPr>
          </w:p>
        </w:tc>
        <w:tc>
          <w:tcPr>
            <w:tcW w:w="1699" w:type="dxa"/>
            <w:gridSpan w:val="2"/>
            <w:tcBorders>
              <w:top w:val="single" w:sz="8" w:space="0" w:color="000000"/>
            </w:tcBorders>
          </w:tcPr>
          <w:p w14:paraId="46C16171" w14:textId="77777777" w:rsidR="00B96193" w:rsidRDefault="00B96193">
            <w:pPr>
              <w:pStyle w:val="TableParagraph"/>
              <w:rPr>
                <w:rFonts w:ascii="Times New Roman"/>
                <w:sz w:val="18"/>
              </w:rPr>
            </w:pPr>
          </w:p>
        </w:tc>
        <w:tc>
          <w:tcPr>
            <w:tcW w:w="3778" w:type="dxa"/>
            <w:gridSpan w:val="4"/>
            <w:tcBorders>
              <w:top w:val="single" w:sz="8" w:space="0" w:color="000000"/>
            </w:tcBorders>
          </w:tcPr>
          <w:p w14:paraId="03C4096A" w14:textId="77777777" w:rsidR="00B96193" w:rsidRDefault="009E63F6">
            <w:pPr>
              <w:pStyle w:val="TableParagraph"/>
              <w:numPr>
                <w:ilvl w:val="0"/>
                <w:numId w:val="240"/>
              </w:numPr>
              <w:tabs>
                <w:tab w:val="left" w:pos="564"/>
              </w:tabs>
              <w:spacing w:before="113"/>
              <w:ind w:hanging="458"/>
              <w:rPr>
                <w:sz w:val="18"/>
              </w:rPr>
            </w:pPr>
            <w:r>
              <w:rPr>
                <w:spacing w:val="-5"/>
                <w:sz w:val="18"/>
              </w:rPr>
              <w:t>工装夹具不合格</w:t>
            </w:r>
          </w:p>
          <w:p w14:paraId="12A9E76D" w14:textId="77777777" w:rsidR="00B96193" w:rsidRDefault="00B96193">
            <w:pPr>
              <w:pStyle w:val="TableParagraph"/>
              <w:rPr>
                <w:rFonts w:ascii="Microsoft JhengHei"/>
                <w:b/>
                <w:sz w:val="13"/>
              </w:rPr>
            </w:pPr>
          </w:p>
          <w:p w14:paraId="1B1FF1C1" w14:textId="77777777" w:rsidR="00B96193" w:rsidRDefault="009E63F6">
            <w:pPr>
              <w:pStyle w:val="TableParagraph"/>
              <w:numPr>
                <w:ilvl w:val="0"/>
                <w:numId w:val="240"/>
              </w:numPr>
              <w:tabs>
                <w:tab w:val="left" w:pos="564"/>
              </w:tabs>
              <w:spacing w:before="1"/>
              <w:ind w:hanging="458"/>
              <w:rPr>
                <w:sz w:val="18"/>
              </w:rPr>
            </w:pPr>
            <w:r>
              <w:rPr>
                <w:spacing w:val="-5"/>
                <w:sz w:val="18"/>
              </w:rPr>
              <w:t>车间布置差造成不必要的搬运</w:t>
            </w:r>
          </w:p>
        </w:tc>
        <w:tc>
          <w:tcPr>
            <w:tcW w:w="2178" w:type="dxa"/>
            <w:gridSpan w:val="2"/>
            <w:tcBorders>
              <w:top w:val="single" w:sz="8" w:space="0" w:color="000000"/>
            </w:tcBorders>
          </w:tcPr>
          <w:p w14:paraId="338A3296" w14:textId="77777777" w:rsidR="00B96193" w:rsidRDefault="00B96193">
            <w:pPr>
              <w:pStyle w:val="TableParagraph"/>
              <w:rPr>
                <w:rFonts w:ascii="Times New Roman"/>
                <w:sz w:val="18"/>
              </w:rPr>
            </w:pPr>
          </w:p>
        </w:tc>
        <w:tc>
          <w:tcPr>
            <w:tcW w:w="115" w:type="dxa"/>
            <w:tcBorders>
              <w:bottom w:val="nil"/>
            </w:tcBorders>
          </w:tcPr>
          <w:p w14:paraId="57C3642E" w14:textId="77777777" w:rsidR="00B96193" w:rsidRDefault="00B96193">
            <w:pPr>
              <w:pStyle w:val="TableParagraph"/>
              <w:rPr>
                <w:rFonts w:ascii="Times New Roman"/>
                <w:sz w:val="18"/>
              </w:rPr>
            </w:pPr>
          </w:p>
        </w:tc>
      </w:tr>
      <w:tr w:rsidR="00B96193" w14:paraId="4CBEC774" w14:textId="77777777">
        <w:trPr>
          <w:trHeight w:val="2807"/>
        </w:trPr>
        <w:tc>
          <w:tcPr>
            <w:tcW w:w="115" w:type="dxa"/>
            <w:tcBorders>
              <w:top w:val="nil"/>
              <w:bottom w:val="nil"/>
            </w:tcBorders>
          </w:tcPr>
          <w:p w14:paraId="270422C6" w14:textId="77777777" w:rsidR="00B96193" w:rsidRDefault="00B96193">
            <w:pPr>
              <w:pStyle w:val="TableParagraph"/>
              <w:rPr>
                <w:rFonts w:ascii="Times New Roman"/>
                <w:sz w:val="18"/>
              </w:rPr>
            </w:pPr>
          </w:p>
        </w:tc>
        <w:tc>
          <w:tcPr>
            <w:tcW w:w="638" w:type="dxa"/>
          </w:tcPr>
          <w:p w14:paraId="64B6C47E" w14:textId="77777777" w:rsidR="00B96193" w:rsidRDefault="00B96193">
            <w:pPr>
              <w:pStyle w:val="TableParagraph"/>
              <w:rPr>
                <w:rFonts w:ascii="Microsoft JhengHei"/>
                <w:b/>
                <w:sz w:val="20"/>
              </w:rPr>
            </w:pPr>
          </w:p>
          <w:p w14:paraId="529D0950" w14:textId="77777777" w:rsidR="00B96193" w:rsidRDefault="00B96193">
            <w:pPr>
              <w:pStyle w:val="TableParagraph"/>
              <w:rPr>
                <w:rFonts w:ascii="Microsoft JhengHei"/>
                <w:b/>
                <w:sz w:val="20"/>
              </w:rPr>
            </w:pPr>
          </w:p>
          <w:p w14:paraId="6D7B1F59" w14:textId="77777777" w:rsidR="00B96193" w:rsidRDefault="00B96193">
            <w:pPr>
              <w:pStyle w:val="TableParagraph"/>
              <w:rPr>
                <w:rFonts w:ascii="Microsoft JhengHei"/>
                <w:b/>
                <w:sz w:val="20"/>
              </w:rPr>
            </w:pPr>
          </w:p>
          <w:p w14:paraId="276E78A5" w14:textId="77777777" w:rsidR="00B96193" w:rsidRDefault="00B96193">
            <w:pPr>
              <w:pStyle w:val="TableParagraph"/>
              <w:spacing w:before="4"/>
              <w:rPr>
                <w:rFonts w:ascii="Microsoft JhengHei"/>
                <w:b/>
                <w:sz w:val="10"/>
              </w:rPr>
            </w:pPr>
          </w:p>
          <w:p w14:paraId="54170737" w14:textId="77777777" w:rsidR="00B96193" w:rsidRDefault="009E63F6">
            <w:pPr>
              <w:pStyle w:val="TableParagraph"/>
              <w:ind w:left="10"/>
              <w:jc w:val="center"/>
              <w:rPr>
                <w:rFonts w:ascii="Times New Roman"/>
                <w:sz w:val="18"/>
              </w:rPr>
            </w:pPr>
            <w:r>
              <w:rPr>
                <w:rFonts w:ascii="Times New Roman"/>
                <w:w w:val="101"/>
                <w:sz w:val="18"/>
              </w:rPr>
              <w:t>4</w:t>
            </w:r>
          </w:p>
        </w:tc>
        <w:tc>
          <w:tcPr>
            <w:tcW w:w="1699" w:type="dxa"/>
            <w:gridSpan w:val="2"/>
          </w:tcPr>
          <w:p w14:paraId="127CA871" w14:textId="77777777" w:rsidR="00B96193" w:rsidRDefault="00B96193">
            <w:pPr>
              <w:pStyle w:val="TableParagraph"/>
              <w:rPr>
                <w:rFonts w:ascii="Microsoft JhengHei"/>
                <w:b/>
                <w:sz w:val="18"/>
              </w:rPr>
            </w:pPr>
          </w:p>
          <w:p w14:paraId="5356BA43" w14:textId="77777777" w:rsidR="00B96193" w:rsidRDefault="00B96193">
            <w:pPr>
              <w:pStyle w:val="TableParagraph"/>
              <w:rPr>
                <w:rFonts w:ascii="Microsoft JhengHei"/>
                <w:b/>
                <w:sz w:val="18"/>
              </w:rPr>
            </w:pPr>
          </w:p>
          <w:p w14:paraId="4134738E" w14:textId="77777777" w:rsidR="00B96193" w:rsidRDefault="00B96193">
            <w:pPr>
              <w:pStyle w:val="TableParagraph"/>
              <w:rPr>
                <w:rFonts w:ascii="Microsoft JhengHei"/>
                <w:b/>
                <w:sz w:val="18"/>
              </w:rPr>
            </w:pPr>
          </w:p>
          <w:p w14:paraId="1441F8EA" w14:textId="77777777" w:rsidR="00B96193" w:rsidRDefault="00B96193">
            <w:pPr>
              <w:pStyle w:val="TableParagraph"/>
              <w:spacing w:before="15"/>
              <w:rPr>
                <w:rFonts w:ascii="Microsoft JhengHei"/>
                <w:b/>
                <w:sz w:val="15"/>
              </w:rPr>
            </w:pPr>
          </w:p>
          <w:p w14:paraId="41F6D2D1" w14:textId="77777777" w:rsidR="00B96193" w:rsidRDefault="009E63F6">
            <w:pPr>
              <w:pStyle w:val="TableParagraph"/>
              <w:ind w:left="398"/>
              <w:rPr>
                <w:sz w:val="18"/>
              </w:rPr>
            </w:pPr>
            <w:r>
              <w:rPr>
                <w:sz w:val="18"/>
              </w:rPr>
              <w:t>动作的浪费</w:t>
            </w:r>
          </w:p>
        </w:tc>
        <w:tc>
          <w:tcPr>
            <w:tcW w:w="3778" w:type="dxa"/>
            <w:gridSpan w:val="4"/>
          </w:tcPr>
          <w:p w14:paraId="35028367" w14:textId="77777777" w:rsidR="00B96193" w:rsidRDefault="009E63F6">
            <w:pPr>
              <w:pStyle w:val="TableParagraph"/>
              <w:numPr>
                <w:ilvl w:val="0"/>
                <w:numId w:val="241"/>
              </w:numPr>
              <w:tabs>
                <w:tab w:val="left" w:pos="564"/>
              </w:tabs>
              <w:spacing w:before="113"/>
              <w:ind w:hanging="458"/>
              <w:rPr>
                <w:sz w:val="18"/>
              </w:rPr>
            </w:pPr>
            <w:r>
              <w:rPr>
                <w:spacing w:val="-5"/>
                <w:sz w:val="18"/>
              </w:rPr>
              <w:t>设备、办公室及工厂布局不合理</w:t>
            </w:r>
          </w:p>
          <w:p w14:paraId="3C77DA57" w14:textId="77777777" w:rsidR="00B96193" w:rsidRDefault="00B96193">
            <w:pPr>
              <w:pStyle w:val="TableParagraph"/>
              <w:spacing w:before="1"/>
              <w:rPr>
                <w:rFonts w:ascii="Microsoft JhengHei"/>
                <w:b/>
                <w:sz w:val="13"/>
              </w:rPr>
            </w:pPr>
          </w:p>
          <w:p w14:paraId="5CFFFFDD" w14:textId="77777777" w:rsidR="00B96193" w:rsidRDefault="009E63F6">
            <w:pPr>
              <w:pStyle w:val="TableParagraph"/>
              <w:numPr>
                <w:ilvl w:val="0"/>
                <w:numId w:val="241"/>
              </w:numPr>
              <w:tabs>
                <w:tab w:val="left" w:pos="564"/>
              </w:tabs>
              <w:ind w:hanging="458"/>
              <w:rPr>
                <w:sz w:val="18"/>
              </w:rPr>
            </w:pPr>
            <w:r>
              <w:rPr>
                <w:spacing w:val="-4"/>
                <w:sz w:val="18"/>
              </w:rPr>
              <w:t>作业场所缺乏组织</w:t>
            </w:r>
          </w:p>
          <w:p w14:paraId="6407AD54" w14:textId="77777777" w:rsidR="00B96193" w:rsidRDefault="00B96193">
            <w:pPr>
              <w:pStyle w:val="TableParagraph"/>
              <w:spacing w:before="14"/>
              <w:rPr>
                <w:rFonts w:ascii="Microsoft JhengHei"/>
                <w:b/>
                <w:sz w:val="12"/>
              </w:rPr>
            </w:pPr>
          </w:p>
          <w:p w14:paraId="15916CE0" w14:textId="77777777" w:rsidR="00B96193" w:rsidRDefault="009E63F6">
            <w:pPr>
              <w:pStyle w:val="TableParagraph"/>
              <w:numPr>
                <w:ilvl w:val="0"/>
                <w:numId w:val="241"/>
              </w:numPr>
              <w:tabs>
                <w:tab w:val="left" w:pos="564"/>
              </w:tabs>
              <w:ind w:hanging="458"/>
              <w:rPr>
                <w:sz w:val="18"/>
              </w:rPr>
            </w:pPr>
            <w:r>
              <w:rPr>
                <w:spacing w:val="-5"/>
                <w:sz w:val="18"/>
              </w:rPr>
              <w:t>机器、人力产生的低效率</w:t>
            </w:r>
          </w:p>
          <w:p w14:paraId="070A7C6F" w14:textId="77777777" w:rsidR="00B96193" w:rsidRDefault="00B96193">
            <w:pPr>
              <w:pStyle w:val="TableParagraph"/>
              <w:spacing w:before="1"/>
              <w:rPr>
                <w:rFonts w:ascii="Microsoft JhengHei"/>
                <w:b/>
                <w:sz w:val="13"/>
              </w:rPr>
            </w:pPr>
          </w:p>
          <w:p w14:paraId="38546480" w14:textId="77777777" w:rsidR="00B96193" w:rsidRDefault="009E63F6">
            <w:pPr>
              <w:pStyle w:val="TableParagraph"/>
              <w:numPr>
                <w:ilvl w:val="0"/>
                <w:numId w:val="241"/>
              </w:numPr>
              <w:tabs>
                <w:tab w:val="left" w:pos="564"/>
              </w:tabs>
              <w:ind w:hanging="458"/>
              <w:rPr>
                <w:sz w:val="18"/>
              </w:rPr>
            </w:pPr>
            <w:r>
              <w:rPr>
                <w:spacing w:val="-5"/>
                <w:sz w:val="18"/>
              </w:rPr>
              <w:t>工作方法不一致</w:t>
            </w:r>
          </w:p>
          <w:p w14:paraId="18A0427E" w14:textId="77777777" w:rsidR="00B96193" w:rsidRDefault="00B96193">
            <w:pPr>
              <w:pStyle w:val="TableParagraph"/>
              <w:spacing w:before="14"/>
              <w:rPr>
                <w:rFonts w:ascii="Microsoft JhengHei"/>
                <w:b/>
                <w:sz w:val="12"/>
              </w:rPr>
            </w:pPr>
          </w:p>
          <w:p w14:paraId="572393E5" w14:textId="77777777" w:rsidR="00B96193" w:rsidRDefault="009E63F6">
            <w:pPr>
              <w:pStyle w:val="TableParagraph"/>
              <w:numPr>
                <w:ilvl w:val="0"/>
                <w:numId w:val="241"/>
              </w:numPr>
              <w:tabs>
                <w:tab w:val="left" w:pos="564"/>
              </w:tabs>
              <w:ind w:hanging="458"/>
              <w:rPr>
                <w:sz w:val="18"/>
              </w:rPr>
            </w:pPr>
            <w:r>
              <w:rPr>
                <w:spacing w:val="-4"/>
                <w:sz w:val="18"/>
              </w:rPr>
              <w:t>大批量生产</w:t>
            </w:r>
          </w:p>
          <w:p w14:paraId="0AED93E8" w14:textId="77777777" w:rsidR="00B96193" w:rsidRDefault="00B96193">
            <w:pPr>
              <w:pStyle w:val="TableParagraph"/>
              <w:spacing w:before="1"/>
              <w:rPr>
                <w:rFonts w:ascii="Microsoft JhengHei"/>
                <w:b/>
                <w:sz w:val="13"/>
              </w:rPr>
            </w:pPr>
          </w:p>
          <w:p w14:paraId="574FEB58" w14:textId="77777777" w:rsidR="00B96193" w:rsidRDefault="009E63F6">
            <w:pPr>
              <w:pStyle w:val="TableParagraph"/>
              <w:numPr>
                <w:ilvl w:val="0"/>
                <w:numId w:val="241"/>
              </w:numPr>
              <w:tabs>
                <w:tab w:val="left" w:pos="564"/>
              </w:tabs>
              <w:ind w:hanging="458"/>
              <w:rPr>
                <w:sz w:val="18"/>
              </w:rPr>
            </w:pPr>
            <w:r>
              <w:rPr>
                <w:spacing w:val="-5"/>
                <w:sz w:val="18"/>
              </w:rPr>
              <w:t>员工未真正参与到过程中</w:t>
            </w:r>
          </w:p>
        </w:tc>
        <w:tc>
          <w:tcPr>
            <w:tcW w:w="2178" w:type="dxa"/>
            <w:gridSpan w:val="2"/>
          </w:tcPr>
          <w:p w14:paraId="3004746C" w14:textId="77777777" w:rsidR="00B96193" w:rsidRDefault="00B96193">
            <w:pPr>
              <w:pStyle w:val="TableParagraph"/>
              <w:rPr>
                <w:rFonts w:ascii="Times New Roman"/>
                <w:sz w:val="18"/>
              </w:rPr>
            </w:pPr>
          </w:p>
        </w:tc>
        <w:tc>
          <w:tcPr>
            <w:tcW w:w="115" w:type="dxa"/>
            <w:tcBorders>
              <w:top w:val="nil"/>
              <w:bottom w:val="nil"/>
            </w:tcBorders>
          </w:tcPr>
          <w:p w14:paraId="35F32AD4" w14:textId="77777777" w:rsidR="00B96193" w:rsidRDefault="00B96193">
            <w:pPr>
              <w:pStyle w:val="TableParagraph"/>
              <w:rPr>
                <w:rFonts w:ascii="Times New Roman"/>
                <w:sz w:val="18"/>
              </w:rPr>
            </w:pPr>
          </w:p>
        </w:tc>
      </w:tr>
      <w:tr w:rsidR="00B96193" w14:paraId="08A76A6F" w14:textId="77777777">
        <w:trPr>
          <w:trHeight w:val="1871"/>
        </w:trPr>
        <w:tc>
          <w:tcPr>
            <w:tcW w:w="115" w:type="dxa"/>
            <w:tcBorders>
              <w:top w:val="nil"/>
              <w:bottom w:val="nil"/>
            </w:tcBorders>
          </w:tcPr>
          <w:p w14:paraId="4DF68F12" w14:textId="77777777" w:rsidR="00B96193" w:rsidRDefault="00B96193">
            <w:pPr>
              <w:pStyle w:val="TableParagraph"/>
              <w:rPr>
                <w:rFonts w:ascii="Times New Roman"/>
                <w:sz w:val="18"/>
              </w:rPr>
            </w:pPr>
          </w:p>
        </w:tc>
        <w:tc>
          <w:tcPr>
            <w:tcW w:w="638" w:type="dxa"/>
          </w:tcPr>
          <w:p w14:paraId="06DB8EE4" w14:textId="77777777" w:rsidR="00B96193" w:rsidRDefault="00B96193">
            <w:pPr>
              <w:pStyle w:val="TableParagraph"/>
              <w:rPr>
                <w:rFonts w:ascii="Microsoft JhengHei"/>
                <w:b/>
                <w:sz w:val="20"/>
              </w:rPr>
            </w:pPr>
          </w:p>
          <w:p w14:paraId="30058324" w14:textId="77777777" w:rsidR="00B96193" w:rsidRDefault="00B96193">
            <w:pPr>
              <w:pStyle w:val="TableParagraph"/>
              <w:spacing w:before="12"/>
              <w:rPr>
                <w:rFonts w:ascii="Microsoft JhengHei"/>
                <w:b/>
                <w:sz w:val="24"/>
              </w:rPr>
            </w:pPr>
          </w:p>
          <w:p w14:paraId="5E84CC66" w14:textId="77777777" w:rsidR="00B96193" w:rsidRDefault="009E63F6">
            <w:pPr>
              <w:pStyle w:val="TableParagraph"/>
              <w:ind w:left="10"/>
              <w:jc w:val="center"/>
              <w:rPr>
                <w:rFonts w:ascii="Times New Roman"/>
                <w:sz w:val="18"/>
              </w:rPr>
            </w:pPr>
            <w:bookmarkStart w:id="91" w:name="10.6.1_安全作业管理制度"/>
            <w:bookmarkEnd w:id="91"/>
            <w:r>
              <w:rPr>
                <w:rFonts w:ascii="Times New Roman"/>
                <w:w w:val="101"/>
                <w:sz w:val="18"/>
              </w:rPr>
              <w:t>5</w:t>
            </w:r>
          </w:p>
        </w:tc>
        <w:tc>
          <w:tcPr>
            <w:tcW w:w="1699" w:type="dxa"/>
            <w:gridSpan w:val="2"/>
          </w:tcPr>
          <w:p w14:paraId="27A25A78" w14:textId="77777777" w:rsidR="00B96193" w:rsidRDefault="00B96193">
            <w:pPr>
              <w:pStyle w:val="TableParagraph"/>
              <w:rPr>
                <w:rFonts w:ascii="Microsoft JhengHei"/>
                <w:b/>
                <w:sz w:val="18"/>
              </w:rPr>
            </w:pPr>
          </w:p>
          <w:p w14:paraId="1A757946" w14:textId="77777777" w:rsidR="00B96193" w:rsidRDefault="00B96193">
            <w:pPr>
              <w:pStyle w:val="TableParagraph"/>
              <w:spacing w:before="5"/>
              <w:rPr>
                <w:rFonts w:ascii="Microsoft JhengHei"/>
                <w:b/>
                <w:sz w:val="26"/>
              </w:rPr>
            </w:pPr>
          </w:p>
          <w:p w14:paraId="27BA3771" w14:textId="77777777" w:rsidR="00B96193" w:rsidRDefault="009E63F6">
            <w:pPr>
              <w:pStyle w:val="TableParagraph"/>
              <w:ind w:left="216"/>
              <w:rPr>
                <w:sz w:val="18"/>
              </w:rPr>
            </w:pPr>
            <w:r>
              <w:rPr>
                <w:sz w:val="18"/>
              </w:rPr>
              <w:t>过多处理的浪费</w:t>
            </w:r>
          </w:p>
        </w:tc>
        <w:tc>
          <w:tcPr>
            <w:tcW w:w="3778" w:type="dxa"/>
            <w:gridSpan w:val="4"/>
          </w:tcPr>
          <w:p w14:paraId="2DEDA8B1" w14:textId="77777777" w:rsidR="00B96193" w:rsidRDefault="009E63F6">
            <w:pPr>
              <w:pStyle w:val="TableParagraph"/>
              <w:numPr>
                <w:ilvl w:val="0"/>
                <w:numId w:val="242"/>
              </w:numPr>
              <w:tabs>
                <w:tab w:val="left" w:pos="564"/>
              </w:tabs>
              <w:spacing w:before="113"/>
              <w:ind w:hanging="458"/>
              <w:rPr>
                <w:sz w:val="18"/>
              </w:rPr>
            </w:pPr>
            <w:r>
              <w:rPr>
                <w:spacing w:val="-5"/>
                <w:sz w:val="18"/>
              </w:rPr>
              <w:t>没有过程控制的工艺变更</w:t>
            </w:r>
          </w:p>
          <w:p w14:paraId="116D6273" w14:textId="77777777" w:rsidR="00B96193" w:rsidRDefault="00B96193">
            <w:pPr>
              <w:pStyle w:val="TableParagraph"/>
              <w:spacing w:before="1"/>
              <w:rPr>
                <w:rFonts w:ascii="Microsoft JhengHei"/>
                <w:b/>
                <w:sz w:val="13"/>
              </w:rPr>
            </w:pPr>
          </w:p>
          <w:p w14:paraId="2C668895" w14:textId="77777777" w:rsidR="00B96193" w:rsidRDefault="009E63F6">
            <w:pPr>
              <w:pStyle w:val="TableParagraph"/>
              <w:numPr>
                <w:ilvl w:val="0"/>
                <w:numId w:val="242"/>
              </w:numPr>
              <w:tabs>
                <w:tab w:val="left" w:pos="564"/>
              </w:tabs>
              <w:ind w:hanging="458"/>
              <w:rPr>
                <w:sz w:val="18"/>
              </w:rPr>
            </w:pPr>
            <w:r>
              <w:rPr>
                <w:spacing w:val="-4"/>
                <w:sz w:val="18"/>
              </w:rPr>
              <w:t>新技术的利用不当</w:t>
            </w:r>
          </w:p>
          <w:p w14:paraId="74927572" w14:textId="77777777" w:rsidR="00B96193" w:rsidRDefault="00B96193">
            <w:pPr>
              <w:pStyle w:val="TableParagraph"/>
              <w:spacing w:before="14"/>
              <w:rPr>
                <w:rFonts w:ascii="Microsoft JhengHei"/>
                <w:b/>
                <w:sz w:val="12"/>
              </w:rPr>
            </w:pPr>
          </w:p>
          <w:p w14:paraId="31B094E5" w14:textId="77777777" w:rsidR="00B96193" w:rsidRDefault="009E63F6">
            <w:pPr>
              <w:pStyle w:val="TableParagraph"/>
              <w:numPr>
                <w:ilvl w:val="0"/>
                <w:numId w:val="242"/>
              </w:numPr>
              <w:tabs>
                <w:tab w:val="left" w:pos="564"/>
              </w:tabs>
              <w:ind w:hanging="458"/>
              <w:rPr>
                <w:sz w:val="18"/>
              </w:rPr>
            </w:pPr>
            <w:r>
              <w:rPr>
                <w:spacing w:val="-5"/>
                <w:sz w:val="18"/>
              </w:rPr>
              <w:t>由不适当级别的人做决定</w:t>
            </w:r>
          </w:p>
          <w:p w14:paraId="5E4CE00B" w14:textId="77777777" w:rsidR="00B96193" w:rsidRDefault="00B96193">
            <w:pPr>
              <w:pStyle w:val="TableParagraph"/>
              <w:spacing w:before="1"/>
              <w:rPr>
                <w:rFonts w:ascii="Microsoft JhengHei"/>
                <w:b/>
                <w:sz w:val="13"/>
              </w:rPr>
            </w:pPr>
          </w:p>
          <w:p w14:paraId="463BF171" w14:textId="77777777" w:rsidR="00B96193" w:rsidRDefault="009E63F6">
            <w:pPr>
              <w:pStyle w:val="TableParagraph"/>
              <w:numPr>
                <w:ilvl w:val="0"/>
                <w:numId w:val="242"/>
              </w:numPr>
              <w:tabs>
                <w:tab w:val="left" w:pos="564"/>
              </w:tabs>
              <w:ind w:hanging="458"/>
              <w:rPr>
                <w:sz w:val="18"/>
              </w:rPr>
            </w:pPr>
            <w:r>
              <w:rPr>
                <w:spacing w:val="-4"/>
                <w:sz w:val="18"/>
              </w:rPr>
              <w:t>无效的政策和程序</w:t>
            </w:r>
          </w:p>
        </w:tc>
        <w:tc>
          <w:tcPr>
            <w:tcW w:w="2178" w:type="dxa"/>
            <w:gridSpan w:val="2"/>
          </w:tcPr>
          <w:p w14:paraId="04AA6807" w14:textId="77777777" w:rsidR="00B96193" w:rsidRDefault="00B96193">
            <w:pPr>
              <w:pStyle w:val="TableParagraph"/>
              <w:rPr>
                <w:rFonts w:ascii="Times New Roman"/>
                <w:sz w:val="18"/>
              </w:rPr>
            </w:pPr>
          </w:p>
        </w:tc>
        <w:tc>
          <w:tcPr>
            <w:tcW w:w="115" w:type="dxa"/>
            <w:tcBorders>
              <w:top w:val="nil"/>
              <w:bottom w:val="nil"/>
            </w:tcBorders>
          </w:tcPr>
          <w:p w14:paraId="18657E35" w14:textId="77777777" w:rsidR="00B96193" w:rsidRDefault="00B96193">
            <w:pPr>
              <w:pStyle w:val="TableParagraph"/>
              <w:rPr>
                <w:rFonts w:ascii="Times New Roman"/>
                <w:sz w:val="18"/>
              </w:rPr>
            </w:pPr>
          </w:p>
        </w:tc>
      </w:tr>
      <w:tr w:rsidR="00B96193" w14:paraId="513F9C04" w14:textId="77777777">
        <w:trPr>
          <w:trHeight w:val="2342"/>
        </w:trPr>
        <w:tc>
          <w:tcPr>
            <w:tcW w:w="115" w:type="dxa"/>
            <w:tcBorders>
              <w:top w:val="nil"/>
              <w:bottom w:val="nil"/>
            </w:tcBorders>
          </w:tcPr>
          <w:p w14:paraId="19AADA20" w14:textId="77777777" w:rsidR="00B96193" w:rsidRDefault="00B96193">
            <w:pPr>
              <w:pStyle w:val="TableParagraph"/>
              <w:rPr>
                <w:rFonts w:ascii="Times New Roman"/>
                <w:sz w:val="18"/>
              </w:rPr>
            </w:pPr>
          </w:p>
        </w:tc>
        <w:tc>
          <w:tcPr>
            <w:tcW w:w="638" w:type="dxa"/>
          </w:tcPr>
          <w:p w14:paraId="4A7EC123" w14:textId="77777777" w:rsidR="00B96193" w:rsidRDefault="00B96193">
            <w:pPr>
              <w:pStyle w:val="TableParagraph"/>
              <w:rPr>
                <w:rFonts w:ascii="Microsoft JhengHei"/>
                <w:b/>
                <w:sz w:val="20"/>
              </w:rPr>
            </w:pPr>
          </w:p>
          <w:p w14:paraId="7BC42870" w14:textId="77777777" w:rsidR="00B96193" w:rsidRDefault="00B96193">
            <w:pPr>
              <w:pStyle w:val="TableParagraph"/>
              <w:rPr>
                <w:rFonts w:ascii="Microsoft JhengHei"/>
                <w:b/>
                <w:sz w:val="20"/>
              </w:rPr>
            </w:pPr>
          </w:p>
          <w:p w14:paraId="2F5050E4" w14:textId="77777777" w:rsidR="00B96193" w:rsidRDefault="00B96193">
            <w:pPr>
              <w:pStyle w:val="TableParagraph"/>
              <w:spacing w:before="8"/>
              <w:rPr>
                <w:rFonts w:ascii="Microsoft JhengHei"/>
                <w:b/>
                <w:sz w:val="17"/>
              </w:rPr>
            </w:pPr>
          </w:p>
          <w:p w14:paraId="373C0C93" w14:textId="77777777" w:rsidR="00B96193" w:rsidRDefault="009E63F6">
            <w:pPr>
              <w:pStyle w:val="TableParagraph"/>
              <w:ind w:left="10"/>
              <w:jc w:val="center"/>
              <w:rPr>
                <w:rFonts w:ascii="Times New Roman"/>
                <w:sz w:val="18"/>
              </w:rPr>
            </w:pPr>
            <w:r>
              <w:rPr>
                <w:rFonts w:ascii="Times New Roman"/>
                <w:w w:val="101"/>
                <w:sz w:val="18"/>
              </w:rPr>
              <w:t>6</w:t>
            </w:r>
          </w:p>
        </w:tc>
        <w:tc>
          <w:tcPr>
            <w:tcW w:w="1699" w:type="dxa"/>
            <w:gridSpan w:val="2"/>
          </w:tcPr>
          <w:p w14:paraId="15BB43C3" w14:textId="77777777" w:rsidR="00B96193" w:rsidRDefault="00B96193">
            <w:pPr>
              <w:pStyle w:val="TableParagraph"/>
              <w:rPr>
                <w:rFonts w:ascii="Microsoft JhengHei"/>
                <w:b/>
                <w:sz w:val="18"/>
              </w:rPr>
            </w:pPr>
          </w:p>
          <w:p w14:paraId="4C2359F2" w14:textId="77777777" w:rsidR="00B96193" w:rsidRDefault="00B96193">
            <w:pPr>
              <w:pStyle w:val="TableParagraph"/>
              <w:rPr>
                <w:rFonts w:ascii="Microsoft JhengHei"/>
                <w:b/>
                <w:sz w:val="18"/>
              </w:rPr>
            </w:pPr>
          </w:p>
          <w:p w14:paraId="033E650C" w14:textId="77777777" w:rsidR="00B96193" w:rsidRDefault="00B96193">
            <w:pPr>
              <w:pStyle w:val="TableParagraph"/>
              <w:spacing w:before="1"/>
              <w:rPr>
                <w:rFonts w:ascii="Microsoft JhengHei"/>
                <w:b/>
                <w:sz w:val="21"/>
              </w:rPr>
            </w:pPr>
          </w:p>
          <w:p w14:paraId="0BB71F75" w14:textId="77777777" w:rsidR="00B96193" w:rsidRDefault="009E63F6">
            <w:pPr>
              <w:pStyle w:val="TableParagraph"/>
              <w:ind w:left="398"/>
              <w:rPr>
                <w:sz w:val="18"/>
              </w:rPr>
            </w:pPr>
            <w:r>
              <w:rPr>
                <w:sz w:val="18"/>
              </w:rPr>
              <w:t>库存的浪费</w:t>
            </w:r>
          </w:p>
        </w:tc>
        <w:tc>
          <w:tcPr>
            <w:tcW w:w="3778" w:type="dxa"/>
            <w:gridSpan w:val="4"/>
          </w:tcPr>
          <w:p w14:paraId="0B3E716C" w14:textId="77777777" w:rsidR="00B96193" w:rsidRDefault="009E63F6">
            <w:pPr>
              <w:pStyle w:val="TableParagraph"/>
              <w:numPr>
                <w:ilvl w:val="0"/>
                <w:numId w:val="243"/>
              </w:numPr>
              <w:tabs>
                <w:tab w:val="left" w:pos="564"/>
              </w:tabs>
              <w:spacing w:before="113"/>
              <w:ind w:hanging="458"/>
              <w:rPr>
                <w:sz w:val="18"/>
              </w:rPr>
            </w:pPr>
            <w:r>
              <w:rPr>
                <w:spacing w:val="-3"/>
                <w:sz w:val="18"/>
              </w:rPr>
              <w:t>工序能力欠缺</w:t>
            </w:r>
          </w:p>
          <w:p w14:paraId="75920341" w14:textId="77777777" w:rsidR="00B96193" w:rsidRDefault="00B96193">
            <w:pPr>
              <w:pStyle w:val="TableParagraph"/>
              <w:spacing w:before="1"/>
              <w:rPr>
                <w:rFonts w:ascii="Microsoft JhengHei"/>
                <w:b/>
                <w:sz w:val="13"/>
              </w:rPr>
            </w:pPr>
          </w:p>
          <w:p w14:paraId="7D93CD0C" w14:textId="77777777" w:rsidR="00B96193" w:rsidRDefault="009E63F6">
            <w:pPr>
              <w:pStyle w:val="TableParagraph"/>
              <w:numPr>
                <w:ilvl w:val="0"/>
                <w:numId w:val="243"/>
              </w:numPr>
              <w:tabs>
                <w:tab w:val="left" w:pos="564"/>
              </w:tabs>
              <w:ind w:hanging="458"/>
              <w:rPr>
                <w:sz w:val="18"/>
              </w:rPr>
            </w:pPr>
            <w:r>
              <w:rPr>
                <w:spacing w:val="-4"/>
                <w:sz w:val="18"/>
              </w:rPr>
              <w:t>供应</w:t>
            </w:r>
            <w:proofErr w:type="gramStart"/>
            <w:r>
              <w:rPr>
                <w:spacing w:val="-4"/>
                <w:sz w:val="18"/>
              </w:rPr>
              <w:t>商能力</w:t>
            </w:r>
            <w:proofErr w:type="gramEnd"/>
            <w:r>
              <w:rPr>
                <w:spacing w:val="-4"/>
                <w:sz w:val="18"/>
              </w:rPr>
              <w:t>欠缺</w:t>
            </w:r>
          </w:p>
          <w:p w14:paraId="2A2E4903" w14:textId="77777777" w:rsidR="00B96193" w:rsidRDefault="00B96193">
            <w:pPr>
              <w:pStyle w:val="TableParagraph"/>
              <w:spacing w:before="14"/>
              <w:rPr>
                <w:rFonts w:ascii="Microsoft JhengHei"/>
                <w:b/>
                <w:sz w:val="12"/>
              </w:rPr>
            </w:pPr>
          </w:p>
          <w:p w14:paraId="4CB3B11C" w14:textId="77777777" w:rsidR="00B96193" w:rsidRDefault="009E63F6">
            <w:pPr>
              <w:pStyle w:val="TableParagraph"/>
              <w:numPr>
                <w:ilvl w:val="0"/>
                <w:numId w:val="243"/>
              </w:numPr>
              <w:tabs>
                <w:tab w:val="left" w:pos="564"/>
              </w:tabs>
              <w:ind w:hanging="458"/>
              <w:rPr>
                <w:sz w:val="18"/>
              </w:rPr>
            </w:pPr>
            <w:r>
              <w:rPr>
                <w:spacing w:val="-5"/>
                <w:sz w:val="18"/>
              </w:rPr>
              <w:t>换装、换线、</w:t>
            </w:r>
            <w:proofErr w:type="gramStart"/>
            <w:r>
              <w:rPr>
                <w:spacing w:val="-5"/>
                <w:sz w:val="18"/>
              </w:rPr>
              <w:t>换模时间</w:t>
            </w:r>
            <w:proofErr w:type="gramEnd"/>
            <w:r>
              <w:rPr>
                <w:spacing w:val="-5"/>
                <w:sz w:val="18"/>
              </w:rPr>
              <w:t>长</w:t>
            </w:r>
          </w:p>
          <w:p w14:paraId="249E61C8" w14:textId="77777777" w:rsidR="00B96193" w:rsidRDefault="00B96193">
            <w:pPr>
              <w:pStyle w:val="TableParagraph"/>
              <w:spacing w:before="1"/>
              <w:rPr>
                <w:rFonts w:ascii="Microsoft JhengHei"/>
                <w:b/>
                <w:sz w:val="13"/>
              </w:rPr>
            </w:pPr>
          </w:p>
          <w:p w14:paraId="6B19EAA1" w14:textId="77777777" w:rsidR="00B96193" w:rsidRDefault="009E63F6">
            <w:pPr>
              <w:pStyle w:val="TableParagraph"/>
              <w:numPr>
                <w:ilvl w:val="0"/>
                <w:numId w:val="243"/>
              </w:numPr>
              <w:tabs>
                <w:tab w:val="left" w:pos="564"/>
              </w:tabs>
              <w:ind w:hanging="458"/>
              <w:rPr>
                <w:sz w:val="18"/>
              </w:rPr>
            </w:pPr>
            <w:r>
              <w:rPr>
                <w:spacing w:val="-3"/>
                <w:sz w:val="18"/>
              </w:rPr>
              <w:t>部门</w:t>
            </w:r>
            <w:r>
              <w:rPr>
                <w:sz w:val="18"/>
              </w:rPr>
              <w:t>（</w:t>
            </w:r>
            <w:r>
              <w:rPr>
                <w:spacing w:val="-3"/>
                <w:sz w:val="18"/>
              </w:rPr>
              <w:t>局部</w:t>
            </w:r>
            <w:r>
              <w:rPr>
                <w:spacing w:val="-5"/>
                <w:sz w:val="18"/>
              </w:rPr>
              <w:t>）</w:t>
            </w:r>
            <w:r>
              <w:rPr>
                <w:sz w:val="18"/>
              </w:rPr>
              <w:t>优化</w:t>
            </w:r>
          </w:p>
          <w:p w14:paraId="5C4B0C6F" w14:textId="77777777" w:rsidR="00B96193" w:rsidRDefault="00B96193">
            <w:pPr>
              <w:pStyle w:val="TableParagraph"/>
              <w:spacing w:before="14"/>
              <w:rPr>
                <w:rFonts w:ascii="Microsoft JhengHei"/>
                <w:b/>
                <w:sz w:val="12"/>
              </w:rPr>
            </w:pPr>
          </w:p>
          <w:p w14:paraId="4628F888" w14:textId="77777777" w:rsidR="00B96193" w:rsidRDefault="009E63F6">
            <w:pPr>
              <w:pStyle w:val="TableParagraph"/>
              <w:numPr>
                <w:ilvl w:val="0"/>
                <w:numId w:val="243"/>
              </w:numPr>
              <w:tabs>
                <w:tab w:val="left" w:pos="564"/>
              </w:tabs>
              <w:ind w:hanging="458"/>
              <w:rPr>
                <w:sz w:val="18"/>
              </w:rPr>
            </w:pPr>
            <w:r>
              <w:rPr>
                <w:spacing w:val="-5"/>
                <w:sz w:val="18"/>
              </w:rPr>
              <w:t>预测系统、统计数据不准确的</w:t>
            </w:r>
          </w:p>
        </w:tc>
        <w:tc>
          <w:tcPr>
            <w:tcW w:w="2178" w:type="dxa"/>
            <w:gridSpan w:val="2"/>
          </w:tcPr>
          <w:p w14:paraId="2CD35D10" w14:textId="77777777" w:rsidR="00B96193" w:rsidRDefault="00B96193">
            <w:pPr>
              <w:pStyle w:val="TableParagraph"/>
              <w:rPr>
                <w:rFonts w:ascii="Times New Roman"/>
                <w:sz w:val="18"/>
              </w:rPr>
            </w:pPr>
          </w:p>
        </w:tc>
        <w:tc>
          <w:tcPr>
            <w:tcW w:w="115" w:type="dxa"/>
            <w:tcBorders>
              <w:top w:val="nil"/>
              <w:bottom w:val="nil"/>
            </w:tcBorders>
          </w:tcPr>
          <w:p w14:paraId="43A5F89E" w14:textId="77777777" w:rsidR="00B96193" w:rsidRDefault="00B96193">
            <w:pPr>
              <w:pStyle w:val="TableParagraph"/>
              <w:rPr>
                <w:rFonts w:ascii="Times New Roman"/>
                <w:sz w:val="18"/>
              </w:rPr>
            </w:pPr>
          </w:p>
        </w:tc>
      </w:tr>
      <w:tr w:rsidR="00B96193" w14:paraId="7B865ADF" w14:textId="77777777">
        <w:trPr>
          <w:trHeight w:val="2807"/>
        </w:trPr>
        <w:tc>
          <w:tcPr>
            <w:tcW w:w="115" w:type="dxa"/>
            <w:tcBorders>
              <w:top w:val="nil"/>
              <w:bottom w:val="nil"/>
            </w:tcBorders>
          </w:tcPr>
          <w:p w14:paraId="10511E65" w14:textId="77777777" w:rsidR="00B96193" w:rsidRDefault="00B96193">
            <w:pPr>
              <w:pStyle w:val="TableParagraph"/>
              <w:rPr>
                <w:rFonts w:ascii="Times New Roman"/>
                <w:sz w:val="18"/>
              </w:rPr>
            </w:pPr>
          </w:p>
        </w:tc>
        <w:tc>
          <w:tcPr>
            <w:tcW w:w="638" w:type="dxa"/>
          </w:tcPr>
          <w:p w14:paraId="1307D379" w14:textId="77777777" w:rsidR="00B96193" w:rsidRDefault="00B96193">
            <w:pPr>
              <w:pStyle w:val="TableParagraph"/>
              <w:rPr>
                <w:rFonts w:ascii="Microsoft JhengHei"/>
                <w:b/>
                <w:sz w:val="20"/>
              </w:rPr>
            </w:pPr>
          </w:p>
          <w:p w14:paraId="2E488713" w14:textId="77777777" w:rsidR="00B96193" w:rsidRDefault="00B96193">
            <w:pPr>
              <w:pStyle w:val="TableParagraph"/>
              <w:rPr>
                <w:rFonts w:ascii="Microsoft JhengHei"/>
                <w:b/>
                <w:sz w:val="20"/>
              </w:rPr>
            </w:pPr>
          </w:p>
          <w:p w14:paraId="2F72ADA2" w14:textId="77777777" w:rsidR="00B96193" w:rsidRDefault="00B96193">
            <w:pPr>
              <w:pStyle w:val="TableParagraph"/>
              <w:rPr>
                <w:rFonts w:ascii="Microsoft JhengHei"/>
                <w:b/>
                <w:sz w:val="20"/>
              </w:rPr>
            </w:pPr>
          </w:p>
          <w:p w14:paraId="5D7BEF80" w14:textId="77777777" w:rsidR="00B96193" w:rsidRDefault="00B96193">
            <w:pPr>
              <w:pStyle w:val="TableParagraph"/>
              <w:spacing w:before="4"/>
              <w:rPr>
                <w:rFonts w:ascii="Microsoft JhengHei"/>
                <w:b/>
                <w:sz w:val="10"/>
              </w:rPr>
            </w:pPr>
          </w:p>
          <w:p w14:paraId="769FDE8F" w14:textId="77777777" w:rsidR="00B96193" w:rsidRDefault="009E63F6">
            <w:pPr>
              <w:pStyle w:val="TableParagraph"/>
              <w:ind w:left="10"/>
              <w:jc w:val="center"/>
              <w:rPr>
                <w:rFonts w:ascii="Times New Roman"/>
                <w:sz w:val="18"/>
              </w:rPr>
            </w:pPr>
            <w:r>
              <w:rPr>
                <w:rFonts w:ascii="Times New Roman"/>
                <w:w w:val="101"/>
                <w:sz w:val="18"/>
              </w:rPr>
              <w:t>7</w:t>
            </w:r>
          </w:p>
        </w:tc>
        <w:tc>
          <w:tcPr>
            <w:tcW w:w="1699" w:type="dxa"/>
            <w:gridSpan w:val="2"/>
          </w:tcPr>
          <w:p w14:paraId="6E2A04B7" w14:textId="77777777" w:rsidR="00B96193" w:rsidRDefault="00B96193">
            <w:pPr>
              <w:pStyle w:val="TableParagraph"/>
              <w:rPr>
                <w:rFonts w:ascii="Microsoft JhengHei"/>
                <w:b/>
                <w:sz w:val="18"/>
              </w:rPr>
            </w:pPr>
          </w:p>
          <w:p w14:paraId="5D03C88E" w14:textId="77777777" w:rsidR="00B96193" w:rsidRDefault="00B96193">
            <w:pPr>
              <w:pStyle w:val="TableParagraph"/>
              <w:rPr>
                <w:rFonts w:ascii="Microsoft JhengHei"/>
                <w:b/>
                <w:sz w:val="18"/>
              </w:rPr>
            </w:pPr>
          </w:p>
          <w:p w14:paraId="7531D4F6" w14:textId="77777777" w:rsidR="00B96193" w:rsidRDefault="00B96193">
            <w:pPr>
              <w:pStyle w:val="TableParagraph"/>
              <w:rPr>
                <w:rFonts w:ascii="Microsoft JhengHei"/>
                <w:b/>
                <w:sz w:val="18"/>
              </w:rPr>
            </w:pPr>
          </w:p>
          <w:p w14:paraId="13C3D85B" w14:textId="77777777" w:rsidR="00B96193" w:rsidRDefault="00B96193">
            <w:pPr>
              <w:pStyle w:val="TableParagraph"/>
              <w:spacing w:before="15"/>
              <w:rPr>
                <w:rFonts w:ascii="Microsoft JhengHei"/>
                <w:b/>
                <w:sz w:val="15"/>
              </w:rPr>
            </w:pPr>
          </w:p>
          <w:p w14:paraId="5B4FDF9E" w14:textId="77777777" w:rsidR="00B96193" w:rsidRDefault="009E63F6">
            <w:pPr>
              <w:pStyle w:val="TableParagraph"/>
              <w:ind w:left="216"/>
              <w:rPr>
                <w:sz w:val="18"/>
              </w:rPr>
            </w:pPr>
            <w:r>
              <w:rPr>
                <w:sz w:val="18"/>
              </w:rPr>
              <w:t>过量生产的浪费</w:t>
            </w:r>
          </w:p>
        </w:tc>
        <w:tc>
          <w:tcPr>
            <w:tcW w:w="3778" w:type="dxa"/>
            <w:gridSpan w:val="4"/>
          </w:tcPr>
          <w:p w14:paraId="224291F5" w14:textId="77777777" w:rsidR="00B96193" w:rsidRDefault="009E63F6">
            <w:pPr>
              <w:pStyle w:val="TableParagraph"/>
              <w:numPr>
                <w:ilvl w:val="0"/>
                <w:numId w:val="244"/>
              </w:numPr>
              <w:tabs>
                <w:tab w:val="left" w:pos="564"/>
              </w:tabs>
              <w:spacing w:before="113"/>
              <w:ind w:hanging="458"/>
              <w:rPr>
                <w:sz w:val="18"/>
              </w:rPr>
            </w:pPr>
            <w:r>
              <w:rPr>
                <w:spacing w:val="-4"/>
                <w:sz w:val="18"/>
              </w:rPr>
              <w:t>生产现场缺乏沟通</w:t>
            </w:r>
          </w:p>
          <w:p w14:paraId="6EE62A82" w14:textId="77777777" w:rsidR="00B96193" w:rsidRDefault="00B96193">
            <w:pPr>
              <w:pStyle w:val="TableParagraph"/>
              <w:spacing w:before="14"/>
              <w:rPr>
                <w:rFonts w:ascii="Microsoft JhengHei"/>
                <w:b/>
                <w:sz w:val="12"/>
              </w:rPr>
            </w:pPr>
          </w:p>
          <w:p w14:paraId="0EF9BA83" w14:textId="77777777" w:rsidR="00B96193" w:rsidRDefault="009E63F6">
            <w:pPr>
              <w:pStyle w:val="TableParagraph"/>
              <w:numPr>
                <w:ilvl w:val="0"/>
                <w:numId w:val="244"/>
              </w:numPr>
              <w:tabs>
                <w:tab w:val="left" w:pos="564"/>
              </w:tabs>
              <w:ind w:hanging="458"/>
              <w:rPr>
                <w:sz w:val="18"/>
              </w:rPr>
            </w:pPr>
            <w:r>
              <w:rPr>
                <w:spacing w:val="-3"/>
                <w:sz w:val="18"/>
              </w:rPr>
              <w:t>部门</w:t>
            </w:r>
            <w:r>
              <w:rPr>
                <w:sz w:val="18"/>
              </w:rPr>
              <w:t>（</w:t>
            </w:r>
            <w:r>
              <w:rPr>
                <w:spacing w:val="-3"/>
                <w:sz w:val="18"/>
              </w:rPr>
              <w:t>局部</w:t>
            </w:r>
            <w:r>
              <w:rPr>
                <w:spacing w:val="-5"/>
                <w:sz w:val="18"/>
              </w:rPr>
              <w:t>）</w:t>
            </w:r>
            <w:r>
              <w:rPr>
                <w:spacing w:val="-2"/>
                <w:sz w:val="18"/>
              </w:rPr>
              <w:t>最优化</w:t>
            </w:r>
          </w:p>
          <w:p w14:paraId="1D74DBAE" w14:textId="77777777" w:rsidR="00B96193" w:rsidRDefault="00B96193">
            <w:pPr>
              <w:pStyle w:val="TableParagraph"/>
              <w:spacing w:before="1"/>
              <w:rPr>
                <w:rFonts w:ascii="Microsoft JhengHei"/>
                <w:b/>
                <w:sz w:val="13"/>
              </w:rPr>
            </w:pPr>
          </w:p>
          <w:p w14:paraId="271C5C82" w14:textId="77777777" w:rsidR="00B96193" w:rsidRDefault="009E63F6">
            <w:pPr>
              <w:pStyle w:val="TableParagraph"/>
              <w:numPr>
                <w:ilvl w:val="0"/>
                <w:numId w:val="244"/>
              </w:numPr>
              <w:tabs>
                <w:tab w:val="left" w:pos="564"/>
              </w:tabs>
              <w:ind w:hanging="458"/>
              <w:rPr>
                <w:sz w:val="18"/>
              </w:rPr>
            </w:pPr>
            <w:r>
              <w:rPr>
                <w:spacing w:val="-5"/>
                <w:sz w:val="18"/>
              </w:rPr>
              <w:t>在不适当的地方自动化</w:t>
            </w:r>
          </w:p>
          <w:p w14:paraId="0615A6D8" w14:textId="77777777" w:rsidR="00B96193" w:rsidRDefault="00B96193">
            <w:pPr>
              <w:pStyle w:val="TableParagraph"/>
              <w:spacing w:before="14"/>
              <w:rPr>
                <w:rFonts w:ascii="Microsoft JhengHei"/>
                <w:b/>
                <w:sz w:val="12"/>
              </w:rPr>
            </w:pPr>
          </w:p>
          <w:p w14:paraId="07AE681E" w14:textId="77777777" w:rsidR="00B96193" w:rsidRDefault="009E63F6">
            <w:pPr>
              <w:pStyle w:val="TableParagraph"/>
              <w:numPr>
                <w:ilvl w:val="0"/>
                <w:numId w:val="244"/>
              </w:numPr>
              <w:tabs>
                <w:tab w:val="left" w:pos="564"/>
              </w:tabs>
              <w:ind w:hanging="458"/>
              <w:rPr>
                <w:sz w:val="18"/>
              </w:rPr>
            </w:pPr>
            <w:r>
              <w:rPr>
                <w:spacing w:val="-5"/>
                <w:sz w:val="18"/>
              </w:rPr>
              <w:t>换装、换线、</w:t>
            </w:r>
            <w:proofErr w:type="gramStart"/>
            <w:r>
              <w:rPr>
                <w:spacing w:val="-5"/>
                <w:sz w:val="18"/>
              </w:rPr>
              <w:t>换模时间</w:t>
            </w:r>
            <w:proofErr w:type="gramEnd"/>
            <w:r>
              <w:rPr>
                <w:spacing w:val="-5"/>
                <w:sz w:val="18"/>
              </w:rPr>
              <w:t>长</w:t>
            </w:r>
          </w:p>
          <w:p w14:paraId="48DCEA7D" w14:textId="77777777" w:rsidR="00B96193" w:rsidRDefault="00B96193">
            <w:pPr>
              <w:pStyle w:val="TableParagraph"/>
              <w:spacing w:before="1"/>
              <w:rPr>
                <w:rFonts w:ascii="Microsoft JhengHei"/>
                <w:b/>
                <w:sz w:val="13"/>
              </w:rPr>
            </w:pPr>
          </w:p>
          <w:p w14:paraId="5E1CA1F6" w14:textId="77777777" w:rsidR="00B96193" w:rsidRDefault="009E63F6">
            <w:pPr>
              <w:pStyle w:val="TableParagraph"/>
              <w:numPr>
                <w:ilvl w:val="0"/>
                <w:numId w:val="244"/>
              </w:numPr>
              <w:tabs>
                <w:tab w:val="left" w:pos="564"/>
              </w:tabs>
              <w:ind w:hanging="458"/>
              <w:rPr>
                <w:sz w:val="18"/>
              </w:rPr>
            </w:pPr>
            <w:r>
              <w:rPr>
                <w:spacing w:val="-5"/>
                <w:sz w:val="18"/>
              </w:rPr>
              <w:t>机器有效运行时间短，预防维护不够</w:t>
            </w:r>
          </w:p>
          <w:p w14:paraId="0B7E516F" w14:textId="77777777" w:rsidR="00B96193" w:rsidRDefault="00B96193">
            <w:pPr>
              <w:pStyle w:val="TableParagraph"/>
              <w:spacing w:before="14"/>
              <w:rPr>
                <w:rFonts w:ascii="Microsoft JhengHei"/>
                <w:b/>
                <w:sz w:val="12"/>
              </w:rPr>
            </w:pPr>
          </w:p>
          <w:p w14:paraId="0806B47E" w14:textId="77777777" w:rsidR="00B96193" w:rsidRDefault="009E63F6">
            <w:pPr>
              <w:pStyle w:val="TableParagraph"/>
              <w:numPr>
                <w:ilvl w:val="0"/>
                <w:numId w:val="244"/>
              </w:numPr>
              <w:tabs>
                <w:tab w:val="left" w:pos="564"/>
              </w:tabs>
              <w:ind w:hanging="458"/>
              <w:rPr>
                <w:sz w:val="18"/>
              </w:rPr>
            </w:pPr>
            <w:proofErr w:type="gramStart"/>
            <w:r>
              <w:rPr>
                <w:spacing w:val="-5"/>
                <w:sz w:val="18"/>
              </w:rPr>
              <w:t>仅关注</w:t>
            </w:r>
            <w:proofErr w:type="gramEnd"/>
            <w:r>
              <w:rPr>
                <w:spacing w:val="-5"/>
                <w:sz w:val="18"/>
              </w:rPr>
              <w:t>销售预测，而不是客户的需求</w:t>
            </w:r>
          </w:p>
        </w:tc>
        <w:tc>
          <w:tcPr>
            <w:tcW w:w="2178" w:type="dxa"/>
            <w:gridSpan w:val="2"/>
          </w:tcPr>
          <w:p w14:paraId="0446FCDA" w14:textId="77777777" w:rsidR="00B96193" w:rsidRDefault="00B96193">
            <w:pPr>
              <w:pStyle w:val="TableParagraph"/>
              <w:rPr>
                <w:rFonts w:ascii="Times New Roman"/>
                <w:sz w:val="18"/>
              </w:rPr>
            </w:pPr>
          </w:p>
        </w:tc>
        <w:tc>
          <w:tcPr>
            <w:tcW w:w="115" w:type="dxa"/>
            <w:tcBorders>
              <w:top w:val="nil"/>
              <w:bottom w:val="nil"/>
            </w:tcBorders>
          </w:tcPr>
          <w:p w14:paraId="325ED7B7" w14:textId="77777777" w:rsidR="00B96193" w:rsidRDefault="00B96193">
            <w:pPr>
              <w:pStyle w:val="TableParagraph"/>
              <w:rPr>
                <w:rFonts w:ascii="Times New Roman"/>
                <w:sz w:val="18"/>
              </w:rPr>
            </w:pPr>
          </w:p>
        </w:tc>
      </w:tr>
      <w:tr w:rsidR="00B96193" w14:paraId="32B6EDA9" w14:textId="77777777">
        <w:trPr>
          <w:trHeight w:val="470"/>
        </w:trPr>
        <w:tc>
          <w:tcPr>
            <w:tcW w:w="8523" w:type="dxa"/>
            <w:gridSpan w:val="11"/>
          </w:tcPr>
          <w:p w14:paraId="6C592395" w14:textId="77777777" w:rsidR="00B96193" w:rsidRDefault="009E63F6">
            <w:pPr>
              <w:pStyle w:val="TableParagraph"/>
              <w:spacing w:before="113"/>
              <w:ind w:left="110"/>
              <w:rPr>
                <w:sz w:val="18"/>
              </w:rPr>
            </w:pPr>
            <w:r>
              <w:rPr>
                <w:sz w:val="18"/>
              </w:rPr>
              <w:t>注：现场管理人员根据实际存在的现象及可能的原因，针对性地采取改善对策。</w:t>
            </w:r>
          </w:p>
        </w:tc>
      </w:tr>
      <w:tr w:rsidR="00B96193" w14:paraId="25CB78DB" w14:textId="77777777">
        <w:trPr>
          <w:trHeight w:val="465"/>
        </w:trPr>
        <w:tc>
          <w:tcPr>
            <w:tcW w:w="1420" w:type="dxa"/>
            <w:gridSpan w:val="3"/>
          </w:tcPr>
          <w:p w14:paraId="2EC840D7" w14:textId="77777777" w:rsidR="00B96193" w:rsidRDefault="009E63F6">
            <w:pPr>
              <w:pStyle w:val="TableParagraph"/>
              <w:spacing w:before="113"/>
              <w:ind w:left="350"/>
              <w:rPr>
                <w:sz w:val="18"/>
              </w:rPr>
            </w:pPr>
            <w:r>
              <w:rPr>
                <w:sz w:val="18"/>
              </w:rPr>
              <w:t>编制日期</w:t>
            </w:r>
          </w:p>
        </w:tc>
        <w:tc>
          <w:tcPr>
            <w:tcW w:w="1421" w:type="dxa"/>
            <w:gridSpan w:val="2"/>
          </w:tcPr>
          <w:p w14:paraId="536C46C8" w14:textId="77777777" w:rsidR="00B96193" w:rsidRDefault="00B96193">
            <w:pPr>
              <w:pStyle w:val="TableParagraph"/>
              <w:rPr>
                <w:rFonts w:ascii="Times New Roman"/>
                <w:sz w:val="18"/>
              </w:rPr>
            </w:pPr>
          </w:p>
        </w:tc>
        <w:tc>
          <w:tcPr>
            <w:tcW w:w="1421" w:type="dxa"/>
          </w:tcPr>
          <w:p w14:paraId="7BE435DA" w14:textId="77777777" w:rsidR="00B96193" w:rsidRDefault="009E63F6">
            <w:pPr>
              <w:pStyle w:val="TableParagraph"/>
              <w:spacing w:before="113"/>
              <w:ind w:left="327" w:right="312"/>
              <w:jc w:val="center"/>
              <w:rPr>
                <w:sz w:val="18"/>
              </w:rPr>
            </w:pPr>
            <w:r>
              <w:rPr>
                <w:sz w:val="18"/>
              </w:rPr>
              <w:t>审核日期</w:t>
            </w:r>
          </w:p>
        </w:tc>
        <w:tc>
          <w:tcPr>
            <w:tcW w:w="1421" w:type="dxa"/>
          </w:tcPr>
          <w:p w14:paraId="7CF2EC2B" w14:textId="77777777" w:rsidR="00B96193" w:rsidRDefault="00B96193">
            <w:pPr>
              <w:pStyle w:val="TableParagraph"/>
              <w:rPr>
                <w:rFonts w:ascii="Times New Roman"/>
                <w:sz w:val="18"/>
              </w:rPr>
            </w:pPr>
          </w:p>
        </w:tc>
        <w:tc>
          <w:tcPr>
            <w:tcW w:w="1420" w:type="dxa"/>
            <w:gridSpan w:val="2"/>
          </w:tcPr>
          <w:p w14:paraId="0E5B371E" w14:textId="77777777" w:rsidR="00B96193" w:rsidRDefault="009E63F6">
            <w:pPr>
              <w:pStyle w:val="TableParagraph"/>
              <w:spacing w:before="113"/>
              <w:ind w:left="350"/>
              <w:rPr>
                <w:sz w:val="18"/>
              </w:rPr>
            </w:pPr>
            <w:r>
              <w:rPr>
                <w:sz w:val="18"/>
              </w:rPr>
              <w:t>批准日期</w:t>
            </w:r>
          </w:p>
        </w:tc>
        <w:tc>
          <w:tcPr>
            <w:tcW w:w="1420" w:type="dxa"/>
            <w:gridSpan w:val="2"/>
          </w:tcPr>
          <w:p w14:paraId="5C5E395C" w14:textId="77777777" w:rsidR="00B96193" w:rsidRDefault="00B96193">
            <w:pPr>
              <w:pStyle w:val="TableParagraph"/>
              <w:rPr>
                <w:rFonts w:ascii="Times New Roman"/>
                <w:sz w:val="18"/>
              </w:rPr>
            </w:pPr>
          </w:p>
        </w:tc>
      </w:tr>
      <w:tr w:rsidR="00B96193" w14:paraId="788ACCB2" w14:textId="77777777">
        <w:trPr>
          <w:trHeight w:val="470"/>
        </w:trPr>
        <w:tc>
          <w:tcPr>
            <w:tcW w:w="1420" w:type="dxa"/>
            <w:gridSpan w:val="3"/>
          </w:tcPr>
          <w:p w14:paraId="09E83BC2" w14:textId="77777777" w:rsidR="00B96193" w:rsidRDefault="009E63F6">
            <w:pPr>
              <w:pStyle w:val="TableParagraph"/>
              <w:spacing w:before="113"/>
              <w:ind w:left="350"/>
              <w:rPr>
                <w:sz w:val="18"/>
              </w:rPr>
            </w:pPr>
            <w:r>
              <w:rPr>
                <w:sz w:val="18"/>
              </w:rPr>
              <w:t>修改标记</w:t>
            </w:r>
          </w:p>
        </w:tc>
        <w:tc>
          <w:tcPr>
            <w:tcW w:w="1421" w:type="dxa"/>
            <w:gridSpan w:val="2"/>
          </w:tcPr>
          <w:p w14:paraId="2D493EEB" w14:textId="77777777" w:rsidR="00B96193" w:rsidRDefault="00B96193">
            <w:pPr>
              <w:pStyle w:val="TableParagraph"/>
              <w:rPr>
                <w:rFonts w:ascii="Times New Roman"/>
                <w:sz w:val="18"/>
              </w:rPr>
            </w:pPr>
          </w:p>
        </w:tc>
        <w:tc>
          <w:tcPr>
            <w:tcW w:w="1421" w:type="dxa"/>
          </w:tcPr>
          <w:p w14:paraId="6DFF951C" w14:textId="77777777" w:rsidR="00B96193" w:rsidRDefault="009E63F6">
            <w:pPr>
              <w:pStyle w:val="TableParagraph"/>
              <w:spacing w:before="113"/>
              <w:ind w:left="327" w:right="312"/>
              <w:jc w:val="center"/>
              <w:rPr>
                <w:sz w:val="18"/>
              </w:rPr>
            </w:pPr>
            <w:proofErr w:type="gramStart"/>
            <w:r>
              <w:rPr>
                <w:sz w:val="18"/>
              </w:rPr>
              <w:t>修改处数</w:t>
            </w:r>
            <w:proofErr w:type="gramEnd"/>
          </w:p>
        </w:tc>
        <w:tc>
          <w:tcPr>
            <w:tcW w:w="1421" w:type="dxa"/>
          </w:tcPr>
          <w:p w14:paraId="010847EA" w14:textId="77777777" w:rsidR="00B96193" w:rsidRDefault="00B96193">
            <w:pPr>
              <w:pStyle w:val="TableParagraph"/>
              <w:rPr>
                <w:rFonts w:ascii="Times New Roman"/>
                <w:sz w:val="18"/>
              </w:rPr>
            </w:pPr>
          </w:p>
        </w:tc>
        <w:tc>
          <w:tcPr>
            <w:tcW w:w="1420" w:type="dxa"/>
            <w:gridSpan w:val="2"/>
          </w:tcPr>
          <w:p w14:paraId="35BB8F7C" w14:textId="77777777" w:rsidR="00B96193" w:rsidRDefault="009E63F6">
            <w:pPr>
              <w:pStyle w:val="TableParagraph"/>
              <w:spacing w:before="113"/>
              <w:ind w:left="350"/>
              <w:rPr>
                <w:sz w:val="18"/>
              </w:rPr>
            </w:pPr>
            <w:r>
              <w:rPr>
                <w:sz w:val="18"/>
              </w:rPr>
              <w:t>修改日期</w:t>
            </w:r>
          </w:p>
        </w:tc>
        <w:tc>
          <w:tcPr>
            <w:tcW w:w="1420" w:type="dxa"/>
            <w:gridSpan w:val="2"/>
          </w:tcPr>
          <w:p w14:paraId="777C59B8" w14:textId="77777777" w:rsidR="00B96193" w:rsidRDefault="00B96193">
            <w:pPr>
              <w:pStyle w:val="TableParagraph"/>
              <w:rPr>
                <w:rFonts w:ascii="Times New Roman"/>
                <w:sz w:val="18"/>
              </w:rPr>
            </w:pPr>
          </w:p>
        </w:tc>
      </w:tr>
    </w:tbl>
    <w:p w14:paraId="7FDBB562" w14:textId="77777777" w:rsidR="00B96193" w:rsidRDefault="00B96193">
      <w:pPr>
        <w:pStyle w:val="a3"/>
        <w:rPr>
          <w:rFonts w:ascii="Microsoft JhengHei"/>
          <w:b/>
          <w:sz w:val="14"/>
        </w:rPr>
      </w:pPr>
    </w:p>
    <w:p w14:paraId="2ACA6006" w14:textId="77777777" w:rsidR="00B96193" w:rsidRDefault="009E63F6">
      <w:pPr>
        <w:pStyle w:val="a6"/>
        <w:numPr>
          <w:ilvl w:val="2"/>
          <w:numId w:val="245"/>
        </w:numPr>
        <w:tabs>
          <w:tab w:val="left" w:pos="1419"/>
          <w:tab w:val="left" w:pos="1420"/>
        </w:tabs>
        <w:spacing w:line="437" w:lineRule="exact"/>
        <w:rPr>
          <w:rFonts w:ascii="Microsoft JhengHei" w:eastAsia="Microsoft JhengHei"/>
          <w:b/>
          <w:sz w:val="24"/>
        </w:rPr>
      </w:pPr>
      <w:bookmarkStart w:id="92" w:name="_TOC_250014"/>
      <w:bookmarkEnd w:id="92"/>
      <w:r>
        <w:rPr>
          <w:rFonts w:ascii="Microsoft JhengHei" w:eastAsia="Microsoft JhengHei" w:hint="eastAsia"/>
          <w:b/>
          <w:sz w:val="24"/>
        </w:rPr>
        <w:t>安全作业管理制度</w:t>
      </w:r>
    </w:p>
    <w:p w14:paraId="30D27D8E" w14:textId="77777777" w:rsidR="00B96193" w:rsidRDefault="00B96193">
      <w:pPr>
        <w:pStyle w:val="a3"/>
        <w:spacing w:before="10"/>
        <w:rPr>
          <w:rFonts w:ascii="Microsoft JhengHei"/>
          <w:b/>
          <w:sz w:val="15"/>
        </w:r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4492"/>
        <w:gridCol w:w="1089"/>
        <w:gridCol w:w="1751"/>
      </w:tblGrid>
      <w:tr w:rsidR="00B96193" w14:paraId="69252E78" w14:textId="77777777">
        <w:trPr>
          <w:trHeight w:val="465"/>
        </w:trPr>
        <w:tc>
          <w:tcPr>
            <w:tcW w:w="1190" w:type="dxa"/>
            <w:vMerge w:val="restart"/>
          </w:tcPr>
          <w:p w14:paraId="16276CFB" w14:textId="77777777" w:rsidR="00B96193" w:rsidRDefault="00B96193">
            <w:pPr>
              <w:pStyle w:val="TableParagraph"/>
              <w:spacing w:before="3"/>
              <w:rPr>
                <w:rFonts w:ascii="Microsoft JhengHei"/>
                <w:b/>
                <w:sz w:val="16"/>
              </w:rPr>
            </w:pPr>
          </w:p>
          <w:p w14:paraId="018C9C19"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2" w:type="dxa"/>
            <w:vMerge w:val="restart"/>
          </w:tcPr>
          <w:p w14:paraId="0A4D266E" w14:textId="77777777" w:rsidR="00B96193" w:rsidRDefault="00B96193">
            <w:pPr>
              <w:pStyle w:val="TableParagraph"/>
              <w:spacing w:before="3"/>
              <w:rPr>
                <w:rFonts w:ascii="Microsoft JhengHei"/>
                <w:b/>
                <w:sz w:val="16"/>
              </w:rPr>
            </w:pPr>
          </w:p>
          <w:p w14:paraId="4CC7F80B" w14:textId="77777777" w:rsidR="00B96193" w:rsidRDefault="009E63F6">
            <w:pPr>
              <w:pStyle w:val="TableParagraph"/>
              <w:ind w:left="1506" w:right="1495"/>
              <w:jc w:val="center"/>
              <w:rPr>
                <w:rFonts w:ascii="Microsoft JhengHei" w:eastAsia="Microsoft JhengHei"/>
                <w:b/>
                <w:sz w:val="18"/>
              </w:rPr>
            </w:pPr>
            <w:r>
              <w:rPr>
                <w:rFonts w:ascii="Microsoft JhengHei" w:eastAsia="Microsoft JhengHei" w:hint="eastAsia"/>
                <w:b/>
                <w:sz w:val="18"/>
              </w:rPr>
              <w:t>安全作业管理制度</w:t>
            </w:r>
          </w:p>
        </w:tc>
        <w:tc>
          <w:tcPr>
            <w:tcW w:w="1089" w:type="dxa"/>
          </w:tcPr>
          <w:p w14:paraId="2E83982C" w14:textId="77777777" w:rsidR="00B96193" w:rsidRDefault="009E63F6">
            <w:pPr>
              <w:pStyle w:val="TableParagraph"/>
              <w:spacing w:before="62"/>
              <w:ind w:left="178"/>
              <w:rPr>
                <w:rFonts w:ascii="Microsoft JhengHei" w:eastAsia="Microsoft JhengHei"/>
                <w:b/>
                <w:sz w:val="18"/>
              </w:rPr>
            </w:pPr>
            <w:r>
              <w:rPr>
                <w:rFonts w:ascii="Microsoft JhengHei" w:eastAsia="Microsoft JhengHei" w:hint="eastAsia"/>
                <w:b/>
                <w:sz w:val="18"/>
              </w:rPr>
              <w:t>受控状态</w:t>
            </w:r>
          </w:p>
        </w:tc>
        <w:tc>
          <w:tcPr>
            <w:tcW w:w="1751" w:type="dxa"/>
          </w:tcPr>
          <w:p w14:paraId="0971ADCC" w14:textId="77777777" w:rsidR="00B96193" w:rsidRDefault="00B96193">
            <w:pPr>
              <w:pStyle w:val="TableParagraph"/>
              <w:rPr>
                <w:rFonts w:ascii="Times New Roman"/>
                <w:sz w:val="18"/>
              </w:rPr>
            </w:pPr>
          </w:p>
        </w:tc>
      </w:tr>
      <w:tr w:rsidR="00B96193" w14:paraId="4BD2D609" w14:textId="77777777">
        <w:trPr>
          <w:trHeight w:val="470"/>
        </w:trPr>
        <w:tc>
          <w:tcPr>
            <w:tcW w:w="1190" w:type="dxa"/>
            <w:vMerge/>
            <w:tcBorders>
              <w:top w:val="nil"/>
            </w:tcBorders>
          </w:tcPr>
          <w:p w14:paraId="527496BF" w14:textId="77777777" w:rsidR="00B96193" w:rsidRDefault="00B96193">
            <w:pPr>
              <w:rPr>
                <w:sz w:val="2"/>
                <w:szCs w:val="2"/>
              </w:rPr>
            </w:pPr>
          </w:p>
        </w:tc>
        <w:tc>
          <w:tcPr>
            <w:tcW w:w="4492" w:type="dxa"/>
            <w:vMerge/>
            <w:tcBorders>
              <w:top w:val="nil"/>
            </w:tcBorders>
          </w:tcPr>
          <w:p w14:paraId="5DC7FF77" w14:textId="77777777" w:rsidR="00B96193" w:rsidRDefault="00B96193">
            <w:pPr>
              <w:rPr>
                <w:sz w:val="2"/>
                <w:szCs w:val="2"/>
              </w:rPr>
            </w:pPr>
          </w:p>
        </w:tc>
        <w:tc>
          <w:tcPr>
            <w:tcW w:w="1089" w:type="dxa"/>
          </w:tcPr>
          <w:p w14:paraId="5CA06F84" w14:textId="77777777" w:rsidR="00B96193" w:rsidRDefault="009E63F6">
            <w:pPr>
              <w:pStyle w:val="TableParagraph"/>
              <w:tabs>
                <w:tab w:val="left" w:pos="720"/>
              </w:tabs>
              <w:spacing w:before="62"/>
              <w:ind w:left="178"/>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1" w:type="dxa"/>
          </w:tcPr>
          <w:p w14:paraId="11E2FB64" w14:textId="77777777" w:rsidR="00B96193" w:rsidRDefault="00B96193">
            <w:pPr>
              <w:pStyle w:val="TableParagraph"/>
              <w:rPr>
                <w:rFonts w:ascii="Times New Roman"/>
                <w:sz w:val="18"/>
              </w:rPr>
            </w:pPr>
          </w:p>
        </w:tc>
      </w:tr>
    </w:tbl>
    <w:p w14:paraId="726A05A3"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4ECFADA2" w14:textId="77777777">
        <w:trPr>
          <w:trHeight w:val="470"/>
        </w:trPr>
        <w:tc>
          <w:tcPr>
            <w:tcW w:w="1190" w:type="dxa"/>
          </w:tcPr>
          <w:p w14:paraId="68672D68" w14:textId="77777777" w:rsidR="00B96193" w:rsidRDefault="009E63F6">
            <w:pPr>
              <w:pStyle w:val="TableParagraph"/>
              <w:spacing w:before="54"/>
              <w:ind w:left="230"/>
              <w:rPr>
                <w:rFonts w:ascii="Microsoft JhengHei" w:eastAsia="Microsoft JhengHei"/>
                <w:b/>
                <w:sz w:val="18"/>
              </w:rPr>
            </w:pPr>
            <w:r>
              <w:rPr>
                <w:rFonts w:ascii="Microsoft JhengHei" w:eastAsia="Microsoft JhengHei" w:hint="eastAsia"/>
                <w:b/>
                <w:sz w:val="18"/>
              </w:rPr>
              <w:lastRenderedPageBreak/>
              <w:t>执行部门</w:t>
            </w:r>
          </w:p>
        </w:tc>
        <w:tc>
          <w:tcPr>
            <w:tcW w:w="1651" w:type="dxa"/>
          </w:tcPr>
          <w:p w14:paraId="5945DDE6" w14:textId="77777777" w:rsidR="00B96193" w:rsidRDefault="00B96193">
            <w:pPr>
              <w:pStyle w:val="TableParagraph"/>
              <w:rPr>
                <w:rFonts w:ascii="Times New Roman"/>
                <w:sz w:val="18"/>
              </w:rPr>
            </w:pPr>
          </w:p>
        </w:tc>
        <w:tc>
          <w:tcPr>
            <w:tcW w:w="1421" w:type="dxa"/>
          </w:tcPr>
          <w:p w14:paraId="685EA8B4" w14:textId="77777777" w:rsidR="00B96193" w:rsidRDefault="009E63F6">
            <w:pPr>
              <w:pStyle w:val="TableParagraph"/>
              <w:spacing w:before="54"/>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127AEDAA" w14:textId="77777777" w:rsidR="00B96193" w:rsidRDefault="00B96193">
            <w:pPr>
              <w:pStyle w:val="TableParagraph"/>
              <w:rPr>
                <w:rFonts w:ascii="Times New Roman"/>
                <w:sz w:val="18"/>
              </w:rPr>
            </w:pPr>
          </w:p>
        </w:tc>
        <w:tc>
          <w:tcPr>
            <w:tcW w:w="1090" w:type="dxa"/>
          </w:tcPr>
          <w:p w14:paraId="10FC584B" w14:textId="77777777" w:rsidR="00B96193" w:rsidRDefault="009E63F6">
            <w:pPr>
              <w:pStyle w:val="TableParagraph"/>
              <w:spacing w:before="54"/>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3BD3FE4D" w14:textId="77777777" w:rsidR="00B96193" w:rsidRDefault="00B96193">
            <w:pPr>
              <w:pStyle w:val="TableParagraph"/>
              <w:rPr>
                <w:rFonts w:ascii="Times New Roman"/>
                <w:sz w:val="18"/>
              </w:rPr>
            </w:pPr>
          </w:p>
        </w:tc>
      </w:tr>
      <w:tr w:rsidR="00B96193" w14:paraId="28ECB672" w14:textId="77777777">
        <w:trPr>
          <w:trHeight w:val="14039"/>
        </w:trPr>
        <w:tc>
          <w:tcPr>
            <w:tcW w:w="8525" w:type="dxa"/>
            <w:gridSpan w:val="6"/>
          </w:tcPr>
          <w:p w14:paraId="1044FBA4" w14:textId="77777777" w:rsidR="00B96193" w:rsidRDefault="009E63F6">
            <w:pPr>
              <w:pStyle w:val="TableParagraph"/>
              <w:spacing w:before="54"/>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4176899C" w14:textId="77777777" w:rsidR="00B96193" w:rsidRDefault="00B96193">
            <w:pPr>
              <w:pStyle w:val="TableParagraph"/>
              <w:spacing w:before="10"/>
              <w:rPr>
                <w:rFonts w:ascii="Microsoft JhengHei"/>
                <w:b/>
                <w:sz w:val="10"/>
              </w:rPr>
            </w:pPr>
          </w:p>
          <w:p w14:paraId="7B8A070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793B8953" w14:textId="77777777" w:rsidR="00B96193" w:rsidRDefault="00B96193">
            <w:pPr>
              <w:pStyle w:val="TableParagraph"/>
              <w:rPr>
                <w:rFonts w:ascii="Microsoft JhengHei"/>
                <w:b/>
                <w:sz w:val="13"/>
              </w:rPr>
            </w:pPr>
          </w:p>
          <w:p w14:paraId="7C103EF1" w14:textId="77777777" w:rsidR="00B96193" w:rsidRDefault="009E63F6">
            <w:pPr>
              <w:pStyle w:val="TableParagraph"/>
              <w:spacing w:before="1"/>
              <w:ind w:left="470"/>
              <w:rPr>
                <w:sz w:val="18"/>
              </w:rPr>
            </w:pPr>
            <w:r>
              <w:rPr>
                <w:sz w:val="18"/>
              </w:rPr>
              <w:t>为贯彻落实公司各项安全制度和标准，保证职工在生产作业过程中的安全与健康，特制定本制度。</w:t>
            </w:r>
          </w:p>
          <w:p w14:paraId="164BA541" w14:textId="77777777" w:rsidR="00B96193" w:rsidRDefault="00B96193">
            <w:pPr>
              <w:pStyle w:val="TableParagraph"/>
              <w:spacing w:before="14"/>
              <w:rPr>
                <w:rFonts w:ascii="Microsoft JhengHei"/>
                <w:b/>
                <w:sz w:val="12"/>
              </w:rPr>
            </w:pPr>
          </w:p>
          <w:p w14:paraId="6F0F724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3E9FC218" w14:textId="77777777" w:rsidR="00B96193" w:rsidRDefault="00B96193">
            <w:pPr>
              <w:pStyle w:val="TableParagraph"/>
              <w:rPr>
                <w:rFonts w:ascii="Microsoft JhengHei"/>
                <w:b/>
                <w:sz w:val="13"/>
              </w:rPr>
            </w:pPr>
          </w:p>
          <w:p w14:paraId="11E5E478" w14:textId="77777777" w:rsidR="00B96193" w:rsidRDefault="009E63F6">
            <w:pPr>
              <w:pStyle w:val="TableParagraph"/>
              <w:spacing w:before="1"/>
              <w:ind w:left="470"/>
              <w:rPr>
                <w:sz w:val="18"/>
              </w:rPr>
            </w:pPr>
            <w:r>
              <w:rPr>
                <w:sz w:val="18"/>
              </w:rPr>
              <w:t>本制度适用于公司生产现场操作人员及现场管理人员。</w:t>
            </w:r>
          </w:p>
          <w:p w14:paraId="3B7A8997" w14:textId="77777777" w:rsidR="00B96193" w:rsidRDefault="00B96193">
            <w:pPr>
              <w:pStyle w:val="TableParagraph"/>
              <w:spacing w:before="14"/>
              <w:rPr>
                <w:rFonts w:ascii="Microsoft JhengHei"/>
                <w:b/>
                <w:sz w:val="12"/>
              </w:rPr>
            </w:pPr>
          </w:p>
          <w:p w14:paraId="66FD2FF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安全作业指导方针</w:t>
            </w:r>
          </w:p>
          <w:p w14:paraId="1A25BC7F" w14:textId="77777777" w:rsidR="00B96193" w:rsidRDefault="00B96193">
            <w:pPr>
              <w:pStyle w:val="TableParagraph"/>
              <w:rPr>
                <w:rFonts w:ascii="Microsoft JhengHei"/>
                <w:b/>
                <w:sz w:val="13"/>
              </w:rPr>
            </w:pPr>
          </w:p>
          <w:p w14:paraId="34BD1C98" w14:textId="77777777" w:rsidR="00B96193" w:rsidRDefault="009E63F6">
            <w:pPr>
              <w:pStyle w:val="TableParagraph"/>
              <w:numPr>
                <w:ilvl w:val="0"/>
                <w:numId w:val="246"/>
              </w:numPr>
              <w:tabs>
                <w:tab w:val="left" w:pos="745"/>
              </w:tabs>
              <w:spacing w:before="1"/>
              <w:rPr>
                <w:sz w:val="18"/>
              </w:rPr>
            </w:pPr>
            <w:r>
              <w:rPr>
                <w:spacing w:val="-10"/>
                <w:sz w:val="18"/>
              </w:rPr>
              <w:t>认真贯彻</w:t>
            </w:r>
            <w:r>
              <w:rPr>
                <w:spacing w:val="-10"/>
                <w:sz w:val="18"/>
              </w:rPr>
              <w:t>“</w:t>
            </w:r>
            <w:r>
              <w:rPr>
                <w:spacing w:val="-10"/>
                <w:sz w:val="18"/>
              </w:rPr>
              <w:t>安全第一，预防为主</w:t>
            </w:r>
            <w:r>
              <w:rPr>
                <w:spacing w:val="-10"/>
                <w:sz w:val="18"/>
              </w:rPr>
              <w:t>”</w:t>
            </w:r>
            <w:r>
              <w:rPr>
                <w:spacing w:val="-10"/>
                <w:sz w:val="18"/>
              </w:rPr>
              <w:t>的安全作业方针，为各项工作创造安全卫生的作业条件，实现安</w:t>
            </w:r>
          </w:p>
          <w:p w14:paraId="55FEBF7F" w14:textId="77777777" w:rsidR="00B96193" w:rsidRDefault="00B96193">
            <w:pPr>
              <w:pStyle w:val="TableParagraph"/>
              <w:spacing w:before="14"/>
              <w:rPr>
                <w:rFonts w:ascii="Microsoft JhengHei"/>
                <w:b/>
                <w:sz w:val="12"/>
              </w:rPr>
            </w:pPr>
          </w:p>
          <w:p w14:paraId="29054188" w14:textId="77777777" w:rsidR="00B96193" w:rsidRDefault="009E63F6">
            <w:pPr>
              <w:pStyle w:val="TableParagraph"/>
              <w:ind w:left="110"/>
              <w:rPr>
                <w:sz w:val="18"/>
              </w:rPr>
            </w:pPr>
            <w:r>
              <w:rPr>
                <w:sz w:val="18"/>
              </w:rPr>
              <w:t>全、文明生产。</w:t>
            </w:r>
          </w:p>
          <w:p w14:paraId="49AFC271" w14:textId="77777777" w:rsidR="00B96193" w:rsidRDefault="00B96193">
            <w:pPr>
              <w:pStyle w:val="TableParagraph"/>
              <w:rPr>
                <w:rFonts w:ascii="Microsoft JhengHei"/>
                <w:b/>
                <w:sz w:val="13"/>
              </w:rPr>
            </w:pPr>
          </w:p>
          <w:p w14:paraId="76C34030" w14:textId="77777777" w:rsidR="00B96193" w:rsidRDefault="009E63F6">
            <w:pPr>
              <w:pStyle w:val="TableParagraph"/>
              <w:numPr>
                <w:ilvl w:val="0"/>
                <w:numId w:val="246"/>
              </w:numPr>
              <w:tabs>
                <w:tab w:val="left" w:pos="745"/>
              </w:tabs>
              <w:spacing w:before="1"/>
              <w:rPr>
                <w:sz w:val="18"/>
              </w:rPr>
            </w:pPr>
            <w:r>
              <w:rPr>
                <w:spacing w:val="-5"/>
                <w:sz w:val="18"/>
              </w:rPr>
              <w:t>全面加强安全管理、安全技术培训和安全教育工作，防止安全事故的发生。</w:t>
            </w:r>
          </w:p>
          <w:p w14:paraId="3B827B28" w14:textId="77777777" w:rsidR="00B96193" w:rsidRDefault="009E63F6">
            <w:pPr>
              <w:pStyle w:val="TableParagraph"/>
              <w:spacing w:before="175"/>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安全生产职责</w:t>
            </w:r>
          </w:p>
          <w:p w14:paraId="17BB81FA" w14:textId="77777777" w:rsidR="00B96193" w:rsidRDefault="00B96193">
            <w:pPr>
              <w:pStyle w:val="TableParagraph"/>
              <w:spacing w:before="15"/>
              <w:rPr>
                <w:rFonts w:ascii="Microsoft JhengHei"/>
                <w:b/>
                <w:sz w:val="10"/>
              </w:rPr>
            </w:pPr>
          </w:p>
          <w:p w14:paraId="0F76228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基本原则</w:t>
            </w:r>
          </w:p>
          <w:p w14:paraId="42163156" w14:textId="77777777" w:rsidR="00B96193" w:rsidRDefault="00B96193">
            <w:pPr>
              <w:pStyle w:val="TableParagraph"/>
              <w:spacing w:before="14"/>
              <w:rPr>
                <w:rFonts w:ascii="Microsoft JhengHei"/>
                <w:b/>
                <w:sz w:val="12"/>
              </w:rPr>
            </w:pPr>
          </w:p>
          <w:p w14:paraId="686F89DB" w14:textId="77777777" w:rsidR="00B96193" w:rsidRDefault="009E63F6">
            <w:pPr>
              <w:pStyle w:val="TableParagraph"/>
              <w:numPr>
                <w:ilvl w:val="0"/>
                <w:numId w:val="247"/>
              </w:numPr>
              <w:tabs>
                <w:tab w:val="left" w:pos="745"/>
              </w:tabs>
              <w:rPr>
                <w:sz w:val="18"/>
              </w:rPr>
            </w:pPr>
            <w:r>
              <w:rPr>
                <w:spacing w:val="-5"/>
                <w:sz w:val="18"/>
              </w:rPr>
              <w:t>本企业的安全工作实行各级领导负责制。</w:t>
            </w:r>
          </w:p>
          <w:p w14:paraId="1A0879B1" w14:textId="77777777" w:rsidR="00B96193" w:rsidRDefault="00B96193">
            <w:pPr>
              <w:pStyle w:val="TableParagraph"/>
              <w:spacing w:before="1"/>
              <w:rPr>
                <w:rFonts w:ascii="Microsoft JhengHei"/>
                <w:b/>
                <w:sz w:val="13"/>
              </w:rPr>
            </w:pPr>
          </w:p>
          <w:p w14:paraId="52313AB0" w14:textId="77777777" w:rsidR="00B96193" w:rsidRDefault="009E63F6">
            <w:pPr>
              <w:pStyle w:val="TableParagraph"/>
              <w:numPr>
                <w:ilvl w:val="0"/>
                <w:numId w:val="247"/>
              </w:numPr>
              <w:tabs>
                <w:tab w:val="left" w:pos="745"/>
              </w:tabs>
              <w:rPr>
                <w:sz w:val="18"/>
              </w:rPr>
            </w:pPr>
            <w:r>
              <w:rPr>
                <w:spacing w:val="-8"/>
                <w:sz w:val="18"/>
              </w:rPr>
              <w:t>各级领导和部门主管应在各自的工作范围内，对实现安全生产和文明生产负责，同时，对各自的上</w:t>
            </w:r>
          </w:p>
          <w:p w14:paraId="45A56567" w14:textId="77777777" w:rsidR="00B96193" w:rsidRDefault="00B96193">
            <w:pPr>
              <w:pStyle w:val="TableParagraph"/>
              <w:spacing w:before="14"/>
              <w:rPr>
                <w:rFonts w:ascii="Microsoft JhengHei"/>
                <w:b/>
                <w:sz w:val="12"/>
              </w:rPr>
            </w:pPr>
          </w:p>
          <w:p w14:paraId="752FF6BC" w14:textId="77777777" w:rsidR="00B96193" w:rsidRDefault="009E63F6">
            <w:pPr>
              <w:pStyle w:val="TableParagraph"/>
              <w:ind w:left="110"/>
              <w:rPr>
                <w:sz w:val="18"/>
              </w:rPr>
            </w:pPr>
            <w:r>
              <w:rPr>
                <w:sz w:val="18"/>
              </w:rPr>
              <w:t>级领导负责。</w:t>
            </w:r>
          </w:p>
          <w:p w14:paraId="4C196DBA" w14:textId="77777777" w:rsidR="00B96193" w:rsidRDefault="00B96193">
            <w:pPr>
              <w:pStyle w:val="TableParagraph"/>
              <w:spacing w:before="1"/>
              <w:rPr>
                <w:rFonts w:ascii="Microsoft JhengHei"/>
                <w:b/>
                <w:sz w:val="13"/>
              </w:rPr>
            </w:pPr>
          </w:p>
          <w:p w14:paraId="069353E9" w14:textId="77777777" w:rsidR="00B96193" w:rsidRDefault="009E63F6">
            <w:pPr>
              <w:pStyle w:val="TableParagraph"/>
              <w:numPr>
                <w:ilvl w:val="0"/>
                <w:numId w:val="247"/>
              </w:numPr>
              <w:tabs>
                <w:tab w:val="left" w:pos="745"/>
              </w:tabs>
              <w:rPr>
                <w:sz w:val="18"/>
              </w:rPr>
            </w:pPr>
            <w:r>
              <w:rPr>
                <w:spacing w:val="-5"/>
                <w:sz w:val="18"/>
              </w:rPr>
              <w:t>安全生产人人有责，全体职工必须认真履行各自的安全职责，做到各有职守，各负其责。</w:t>
            </w:r>
          </w:p>
          <w:p w14:paraId="5D06D53A" w14:textId="77777777" w:rsidR="00B96193" w:rsidRDefault="00B96193">
            <w:pPr>
              <w:pStyle w:val="TableParagraph"/>
              <w:spacing w:before="14"/>
              <w:rPr>
                <w:rFonts w:ascii="Microsoft JhengHei"/>
                <w:b/>
                <w:sz w:val="12"/>
              </w:rPr>
            </w:pPr>
          </w:p>
          <w:p w14:paraId="6A2F0C20"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5 </w:t>
            </w:r>
            <w:r>
              <w:rPr>
                <w:sz w:val="18"/>
              </w:rPr>
              <w:t>节</w:t>
            </w:r>
            <w:r>
              <w:rPr>
                <w:sz w:val="18"/>
              </w:rPr>
              <w:t xml:space="preserve"> </w:t>
            </w:r>
            <w:r>
              <w:rPr>
                <w:sz w:val="18"/>
              </w:rPr>
              <w:t>安全职责的具体规定</w:t>
            </w:r>
          </w:p>
          <w:p w14:paraId="29F123B5" w14:textId="77777777" w:rsidR="00B96193" w:rsidRDefault="00B96193">
            <w:pPr>
              <w:pStyle w:val="TableParagraph"/>
              <w:rPr>
                <w:rFonts w:ascii="Microsoft JhengHei"/>
                <w:b/>
                <w:sz w:val="13"/>
              </w:rPr>
            </w:pPr>
          </w:p>
          <w:p w14:paraId="22F3A8CD" w14:textId="77777777" w:rsidR="00B96193" w:rsidRDefault="009E63F6">
            <w:pPr>
              <w:pStyle w:val="TableParagraph"/>
              <w:numPr>
                <w:ilvl w:val="0"/>
                <w:numId w:val="248"/>
              </w:numPr>
              <w:tabs>
                <w:tab w:val="left" w:pos="745"/>
              </w:tabs>
              <w:spacing w:line="484" w:lineRule="auto"/>
              <w:ind w:right="95" w:firstLine="360"/>
              <w:rPr>
                <w:sz w:val="18"/>
              </w:rPr>
            </w:pPr>
            <w:r>
              <w:rPr>
                <w:spacing w:val="-10"/>
                <w:sz w:val="18"/>
              </w:rPr>
              <w:t>厂长</w:t>
            </w:r>
            <w:r>
              <w:rPr>
                <w:sz w:val="18"/>
              </w:rPr>
              <w:t>（</w:t>
            </w:r>
            <w:r>
              <w:rPr>
                <w:spacing w:val="-3"/>
                <w:sz w:val="18"/>
              </w:rPr>
              <w:t>经理</w:t>
            </w:r>
            <w:r>
              <w:rPr>
                <w:spacing w:val="-15"/>
                <w:sz w:val="18"/>
              </w:rPr>
              <w:t>）</w:t>
            </w:r>
            <w:r>
              <w:rPr>
                <w:spacing w:val="-8"/>
                <w:sz w:val="18"/>
              </w:rPr>
              <w:t>是企业的安全负责人，对本企业安全工作负全面责任，必须认真贯彻执行各项生产规</w:t>
            </w:r>
            <w:r>
              <w:rPr>
                <w:spacing w:val="-4"/>
                <w:sz w:val="18"/>
              </w:rPr>
              <w:t>章、制度和标准。</w:t>
            </w:r>
          </w:p>
          <w:p w14:paraId="789F9656" w14:textId="77777777" w:rsidR="00B96193" w:rsidRDefault="009E63F6">
            <w:pPr>
              <w:pStyle w:val="TableParagraph"/>
              <w:numPr>
                <w:ilvl w:val="0"/>
                <w:numId w:val="248"/>
              </w:numPr>
              <w:tabs>
                <w:tab w:val="left" w:pos="745"/>
              </w:tabs>
              <w:spacing w:before="5"/>
              <w:ind w:left="744"/>
              <w:rPr>
                <w:sz w:val="18"/>
              </w:rPr>
            </w:pPr>
            <w:r>
              <w:rPr>
                <w:spacing w:val="-5"/>
                <w:sz w:val="18"/>
              </w:rPr>
              <w:t>重视职工的劳动条件和企业的安全、卫生状况。</w:t>
            </w:r>
          </w:p>
          <w:p w14:paraId="1D576797" w14:textId="77777777" w:rsidR="00B96193" w:rsidRDefault="00B96193">
            <w:pPr>
              <w:pStyle w:val="TableParagraph"/>
              <w:spacing w:before="14"/>
              <w:rPr>
                <w:rFonts w:ascii="Microsoft JhengHei"/>
                <w:b/>
                <w:sz w:val="12"/>
              </w:rPr>
            </w:pPr>
          </w:p>
          <w:p w14:paraId="3D2DD98E" w14:textId="77777777" w:rsidR="00B96193" w:rsidRDefault="009E63F6">
            <w:pPr>
              <w:pStyle w:val="TableParagraph"/>
              <w:numPr>
                <w:ilvl w:val="0"/>
                <w:numId w:val="248"/>
              </w:numPr>
              <w:tabs>
                <w:tab w:val="left" w:pos="745"/>
              </w:tabs>
              <w:ind w:left="744"/>
              <w:rPr>
                <w:sz w:val="18"/>
              </w:rPr>
            </w:pPr>
            <w:r>
              <w:rPr>
                <w:spacing w:val="-5"/>
                <w:sz w:val="18"/>
              </w:rPr>
              <w:t>严格制定各项安全管理制度、安全技术规程和安全技术措施。</w:t>
            </w:r>
          </w:p>
          <w:p w14:paraId="2300044A" w14:textId="77777777" w:rsidR="00B96193" w:rsidRDefault="00B96193">
            <w:pPr>
              <w:pStyle w:val="TableParagraph"/>
              <w:rPr>
                <w:rFonts w:ascii="Microsoft JhengHei"/>
                <w:b/>
                <w:sz w:val="13"/>
              </w:rPr>
            </w:pPr>
          </w:p>
          <w:p w14:paraId="52B14D58" w14:textId="77777777" w:rsidR="00B96193" w:rsidRDefault="009E63F6">
            <w:pPr>
              <w:pStyle w:val="TableParagraph"/>
              <w:numPr>
                <w:ilvl w:val="0"/>
                <w:numId w:val="248"/>
              </w:numPr>
              <w:tabs>
                <w:tab w:val="left" w:pos="745"/>
              </w:tabs>
              <w:spacing w:before="1"/>
              <w:ind w:left="744"/>
              <w:rPr>
                <w:sz w:val="18"/>
              </w:rPr>
            </w:pPr>
            <w:r>
              <w:rPr>
                <w:spacing w:val="-8"/>
                <w:sz w:val="18"/>
              </w:rPr>
              <w:t>定期深入现场了解安全生产情况，做好安全技术研究工作，推广先进的安全技术和管理方法，做好</w:t>
            </w:r>
          </w:p>
          <w:p w14:paraId="76F1073A" w14:textId="77777777" w:rsidR="00B96193" w:rsidRDefault="00B96193">
            <w:pPr>
              <w:pStyle w:val="TableParagraph"/>
              <w:spacing w:before="14"/>
              <w:rPr>
                <w:rFonts w:ascii="Microsoft JhengHei"/>
                <w:b/>
                <w:sz w:val="12"/>
              </w:rPr>
            </w:pPr>
          </w:p>
          <w:p w14:paraId="17AF293E" w14:textId="77777777" w:rsidR="00B96193" w:rsidRDefault="009E63F6">
            <w:pPr>
              <w:pStyle w:val="TableParagraph"/>
              <w:ind w:left="110"/>
              <w:rPr>
                <w:sz w:val="18"/>
              </w:rPr>
            </w:pPr>
            <w:r>
              <w:rPr>
                <w:sz w:val="18"/>
              </w:rPr>
              <w:t>各种安全事故的防范工作。</w:t>
            </w:r>
          </w:p>
          <w:p w14:paraId="35CDFC07" w14:textId="77777777" w:rsidR="00B96193" w:rsidRDefault="00B96193">
            <w:pPr>
              <w:pStyle w:val="TableParagraph"/>
              <w:rPr>
                <w:rFonts w:ascii="Microsoft JhengHei"/>
                <w:b/>
                <w:sz w:val="13"/>
              </w:rPr>
            </w:pPr>
          </w:p>
          <w:p w14:paraId="3A4A5D7A" w14:textId="77777777" w:rsidR="00B96193" w:rsidRDefault="009E63F6">
            <w:pPr>
              <w:pStyle w:val="TableParagraph"/>
              <w:numPr>
                <w:ilvl w:val="0"/>
                <w:numId w:val="248"/>
              </w:numPr>
              <w:tabs>
                <w:tab w:val="left" w:pos="745"/>
              </w:tabs>
              <w:spacing w:before="1"/>
              <w:ind w:left="744"/>
              <w:rPr>
                <w:sz w:val="18"/>
              </w:rPr>
            </w:pPr>
            <w:r>
              <w:rPr>
                <w:spacing w:val="-5"/>
                <w:sz w:val="18"/>
              </w:rPr>
              <w:t>建立健全安全组织和机构，根据实际情况，加强安全专业人员</w:t>
            </w:r>
            <w:r>
              <w:rPr>
                <w:i/>
                <w:sz w:val="18"/>
              </w:rPr>
              <w:t>队</w:t>
            </w:r>
            <w:r>
              <w:rPr>
                <w:spacing w:val="-5"/>
                <w:sz w:val="18"/>
              </w:rPr>
              <w:t>伍建设，提高专业人员的素质。</w:t>
            </w:r>
          </w:p>
          <w:p w14:paraId="51F0EF5B" w14:textId="77777777" w:rsidR="00B96193" w:rsidRDefault="00B96193">
            <w:pPr>
              <w:pStyle w:val="TableParagraph"/>
              <w:spacing w:before="14"/>
              <w:rPr>
                <w:rFonts w:ascii="Microsoft JhengHei"/>
                <w:b/>
                <w:sz w:val="12"/>
              </w:rPr>
            </w:pPr>
          </w:p>
          <w:p w14:paraId="231B4E54" w14:textId="77777777" w:rsidR="00B96193" w:rsidRDefault="009E63F6">
            <w:pPr>
              <w:pStyle w:val="TableParagraph"/>
              <w:numPr>
                <w:ilvl w:val="0"/>
                <w:numId w:val="248"/>
              </w:numPr>
              <w:tabs>
                <w:tab w:val="left" w:pos="745"/>
              </w:tabs>
              <w:ind w:left="744"/>
              <w:rPr>
                <w:sz w:val="18"/>
              </w:rPr>
            </w:pPr>
            <w:r>
              <w:rPr>
                <w:spacing w:val="-9"/>
                <w:sz w:val="18"/>
              </w:rPr>
              <w:t>定期组织召开安全生产专题会议，发生重大事故时，应及时研究讨论，制定有效的解决措施，尽快</w:t>
            </w:r>
          </w:p>
          <w:p w14:paraId="69989EF1" w14:textId="77777777" w:rsidR="00B96193" w:rsidRDefault="00B96193">
            <w:pPr>
              <w:pStyle w:val="TableParagraph"/>
              <w:rPr>
                <w:rFonts w:ascii="Microsoft JhengHei"/>
                <w:b/>
                <w:sz w:val="13"/>
              </w:rPr>
            </w:pPr>
          </w:p>
          <w:p w14:paraId="1F1666C2" w14:textId="77777777" w:rsidR="00B96193" w:rsidRDefault="009E63F6">
            <w:pPr>
              <w:pStyle w:val="TableParagraph"/>
              <w:spacing w:before="1"/>
              <w:ind w:left="110"/>
              <w:rPr>
                <w:sz w:val="18"/>
              </w:rPr>
            </w:pPr>
            <w:r>
              <w:rPr>
                <w:sz w:val="18"/>
              </w:rPr>
              <w:t>处理。</w:t>
            </w:r>
          </w:p>
          <w:p w14:paraId="3970E6D6" w14:textId="77777777" w:rsidR="00B96193" w:rsidRDefault="00B96193">
            <w:pPr>
              <w:pStyle w:val="TableParagraph"/>
              <w:spacing w:before="14"/>
              <w:rPr>
                <w:rFonts w:ascii="Microsoft JhengHei"/>
                <w:b/>
                <w:sz w:val="12"/>
              </w:rPr>
            </w:pPr>
          </w:p>
          <w:p w14:paraId="3B5468B9" w14:textId="77777777" w:rsidR="00B96193" w:rsidRDefault="009E63F6">
            <w:pPr>
              <w:pStyle w:val="TableParagraph"/>
              <w:numPr>
                <w:ilvl w:val="0"/>
                <w:numId w:val="248"/>
              </w:numPr>
              <w:tabs>
                <w:tab w:val="left" w:pos="745"/>
              </w:tabs>
              <w:ind w:left="744"/>
              <w:rPr>
                <w:sz w:val="18"/>
              </w:rPr>
            </w:pPr>
            <w:r>
              <w:rPr>
                <w:spacing w:val="-5"/>
                <w:sz w:val="18"/>
              </w:rPr>
              <w:t>做好全厂性的安全培训教育与考核工作。</w:t>
            </w:r>
          </w:p>
          <w:p w14:paraId="304257E6" w14:textId="77777777" w:rsidR="00B96193" w:rsidRDefault="00B96193">
            <w:pPr>
              <w:pStyle w:val="TableParagraph"/>
              <w:rPr>
                <w:rFonts w:ascii="Microsoft JhengHei"/>
                <w:b/>
                <w:sz w:val="13"/>
              </w:rPr>
            </w:pPr>
          </w:p>
          <w:p w14:paraId="7C32F276"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生产与安全工作同时抓</w:t>
            </w:r>
          </w:p>
          <w:p w14:paraId="498C85E3" w14:textId="77777777" w:rsidR="00B96193" w:rsidRDefault="00B96193">
            <w:pPr>
              <w:pStyle w:val="TableParagraph"/>
              <w:spacing w:before="14"/>
              <w:rPr>
                <w:rFonts w:ascii="Microsoft JhengHei"/>
                <w:b/>
                <w:sz w:val="12"/>
              </w:rPr>
            </w:pPr>
          </w:p>
          <w:p w14:paraId="2EF93A65" w14:textId="77777777" w:rsidR="00B96193" w:rsidRDefault="009E63F6">
            <w:pPr>
              <w:pStyle w:val="TableParagraph"/>
              <w:ind w:left="470"/>
              <w:rPr>
                <w:sz w:val="18"/>
              </w:rPr>
            </w:pPr>
            <w:r>
              <w:rPr>
                <w:spacing w:val="-12"/>
                <w:sz w:val="18"/>
              </w:rPr>
              <w:t>在做好生产的计划、布置、检查、总结、评比工作的同时，还需做好安全的计划、布置、检查、总结、</w:t>
            </w:r>
          </w:p>
          <w:p w14:paraId="2A4201DF" w14:textId="77777777" w:rsidR="00B96193" w:rsidRDefault="00B96193">
            <w:pPr>
              <w:pStyle w:val="TableParagraph"/>
              <w:rPr>
                <w:rFonts w:ascii="Microsoft JhengHei"/>
                <w:b/>
                <w:sz w:val="13"/>
              </w:rPr>
            </w:pPr>
          </w:p>
          <w:p w14:paraId="414E7EEF" w14:textId="77777777" w:rsidR="00B96193" w:rsidRDefault="009E63F6">
            <w:pPr>
              <w:pStyle w:val="TableParagraph"/>
              <w:spacing w:before="1"/>
              <w:ind w:left="110"/>
              <w:rPr>
                <w:sz w:val="18"/>
              </w:rPr>
            </w:pPr>
            <w:r>
              <w:rPr>
                <w:sz w:val="18"/>
              </w:rPr>
              <w:t>评比工作。</w:t>
            </w:r>
          </w:p>
          <w:p w14:paraId="7B687621" w14:textId="77777777" w:rsidR="00B96193" w:rsidRDefault="00B96193">
            <w:pPr>
              <w:pStyle w:val="TableParagraph"/>
              <w:spacing w:before="10"/>
              <w:rPr>
                <w:rFonts w:ascii="Microsoft JhengHei"/>
                <w:b/>
                <w:sz w:val="9"/>
              </w:rPr>
            </w:pPr>
          </w:p>
          <w:p w14:paraId="7188D1FC" w14:textId="77777777" w:rsidR="00B96193" w:rsidRDefault="009E63F6">
            <w:pPr>
              <w:pStyle w:val="TableParagraph"/>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安全作业要求</w:t>
            </w:r>
          </w:p>
        </w:tc>
      </w:tr>
    </w:tbl>
    <w:p w14:paraId="1C1FFDAC" w14:textId="77777777" w:rsidR="00B96193" w:rsidRDefault="00B96193">
      <w:pPr>
        <w:jc w:val="center"/>
        <w:rPr>
          <w:rFonts w:ascii="Microsoft JhengHei" w:eastAsia="Microsoft JhengHei"/>
          <w:sz w:val="18"/>
        </w:rPr>
        <w:sectPr w:rsidR="00B96193">
          <w:pgSz w:w="11900" w:h="16840"/>
          <w:pgMar w:top="1100" w:right="1300" w:bottom="500" w:left="1580" w:header="0" w:footer="302" w:gutter="0"/>
          <w:cols w:space="720"/>
        </w:sectPr>
      </w:pPr>
    </w:p>
    <w:p w14:paraId="12536330"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829824" behindDoc="1" locked="0" layoutInCell="1" allowOverlap="1" wp14:anchorId="6B086EEC" wp14:editId="3D944DCB">
                <wp:simplePos x="0" y="0"/>
                <wp:positionH relativeFrom="page">
                  <wp:posOffset>1066800</wp:posOffset>
                </wp:positionH>
                <wp:positionV relativeFrom="page">
                  <wp:posOffset>692785</wp:posOffset>
                </wp:positionV>
                <wp:extent cx="5419725" cy="9226550"/>
                <wp:effectExtent l="2540" t="1270" r="13335" b="5080"/>
                <wp:wrapNone/>
                <wp:docPr id="175" name="组合 373"/>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72" name="任意多边形 374"/>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73" name="直线 375"/>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74" name="直线 376"/>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2FB42701" id="组合 373" o:spid="_x0000_s1026" style="position:absolute;left:0;text-align:left;margin-left:84pt;margin-top:54.55pt;width:426.75pt;height:726.5pt;z-index:-28448665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">
                <v:shape id="任意多边形 374"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" path="m5,5r8515,m,l,14530e" filled="f" strokeweight=".48pt">
                  <v:path arrowok="t" textboxrect="0,0,8520,14530"/>
                </v:shape>
                <v:line id="直线 375"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line id="直线 376"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w10:wrap anchorx="page" anchory="page"/>
              </v:group>
            </w:pict>
          </mc:Fallback>
        </mc:AlternateContent>
      </w:r>
      <w:r>
        <w:t>第</w:t>
      </w:r>
      <w:r>
        <w:t xml:space="preserve"> </w:t>
      </w:r>
      <w:r>
        <w:rPr>
          <w:rFonts w:ascii="Times New Roman" w:eastAsia="Times New Roman"/>
        </w:rPr>
        <w:t xml:space="preserve">7 </w:t>
      </w:r>
      <w:r>
        <w:t>条</w:t>
      </w:r>
      <w:r>
        <w:t xml:space="preserve"> </w:t>
      </w:r>
      <w:r>
        <w:t>安全作业基本要求</w:t>
      </w:r>
    </w:p>
    <w:p w14:paraId="2410E8A7" w14:textId="77777777" w:rsidR="00B96193" w:rsidRDefault="00B96193">
      <w:pPr>
        <w:pStyle w:val="a3"/>
        <w:spacing w:before="9"/>
      </w:pPr>
    </w:p>
    <w:p w14:paraId="37BA1BB2" w14:textId="77777777" w:rsidR="00B96193" w:rsidRDefault="009E63F6">
      <w:pPr>
        <w:pStyle w:val="a3"/>
        <w:spacing w:line="484" w:lineRule="auto"/>
        <w:ind w:left="575" w:right="1989"/>
      </w:pPr>
      <w:r>
        <w:t>根据政</w:t>
      </w:r>
      <w:r>
        <w:rPr>
          <w:i/>
        </w:rPr>
        <w:t>府</w:t>
      </w:r>
      <w:r>
        <w:t>下发有关安全作业的基准，本公司全员应自觉遵守以下</w:t>
      </w:r>
      <w:r>
        <w:t xml:space="preserve"> </w:t>
      </w:r>
      <w:r>
        <w:rPr>
          <w:rFonts w:ascii="Times New Roman" w:eastAsia="Times New Roman"/>
        </w:rPr>
        <w:t xml:space="preserve">12 </w:t>
      </w:r>
      <w:r>
        <w:t>项基本要求。</w:t>
      </w:r>
      <w:r>
        <w:rPr>
          <w:rFonts w:ascii="Times New Roman" w:eastAsia="Times New Roman"/>
        </w:rPr>
        <w:t>1</w:t>
      </w:r>
      <w:r>
        <w:t>．在工厂内的通道画线，不要将加工品、材料、搬运车等超出线外放置。</w:t>
      </w:r>
    </w:p>
    <w:p w14:paraId="79C54B03" w14:textId="77777777" w:rsidR="00B96193" w:rsidRDefault="009E63F6">
      <w:pPr>
        <w:pStyle w:val="a6"/>
        <w:numPr>
          <w:ilvl w:val="0"/>
          <w:numId w:val="249"/>
        </w:numPr>
        <w:tabs>
          <w:tab w:val="left" w:pos="850"/>
        </w:tabs>
        <w:spacing w:before="4"/>
        <w:rPr>
          <w:sz w:val="18"/>
        </w:rPr>
      </w:pPr>
      <w:r>
        <w:rPr>
          <w:spacing w:val="-5"/>
          <w:sz w:val="18"/>
        </w:rPr>
        <w:t>设置</w:t>
      </w:r>
      <w:proofErr w:type="gramStart"/>
      <w:r>
        <w:rPr>
          <w:spacing w:val="-5"/>
          <w:sz w:val="18"/>
        </w:rPr>
        <w:t>治工具架</w:t>
      </w:r>
      <w:proofErr w:type="gramEnd"/>
      <w:r>
        <w:rPr>
          <w:spacing w:val="-5"/>
          <w:sz w:val="18"/>
        </w:rPr>
        <w:t>，用完后一定归回原处。</w:t>
      </w:r>
    </w:p>
    <w:p w14:paraId="20DB99A5" w14:textId="77777777" w:rsidR="00B96193" w:rsidRDefault="00B96193">
      <w:pPr>
        <w:pStyle w:val="a3"/>
        <w:spacing w:before="4"/>
      </w:pPr>
    </w:p>
    <w:p w14:paraId="23A2039E" w14:textId="77777777" w:rsidR="00B96193" w:rsidRDefault="009E63F6">
      <w:pPr>
        <w:pStyle w:val="a6"/>
        <w:numPr>
          <w:ilvl w:val="0"/>
          <w:numId w:val="249"/>
        </w:numPr>
        <w:tabs>
          <w:tab w:val="left" w:pos="850"/>
        </w:tabs>
        <w:spacing w:before="1"/>
        <w:rPr>
          <w:sz w:val="18"/>
        </w:rPr>
      </w:pPr>
      <w:r>
        <w:rPr>
          <w:spacing w:val="-5"/>
          <w:sz w:val="18"/>
        </w:rPr>
        <w:t>不要把物品用一种不安全的方法放置。堆积时要遵守一定的高度限制，以避免倾倒。</w:t>
      </w:r>
    </w:p>
    <w:p w14:paraId="1971927A" w14:textId="77777777" w:rsidR="00B96193" w:rsidRDefault="00B96193">
      <w:pPr>
        <w:pStyle w:val="a3"/>
        <w:spacing w:before="9"/>
      </w:pPr>
    </w:p>
    <w:p w14:paraId="350D1023" w14:textId="77777777" w:rsidR="00B96193" w:rsidRDefault="009E63F6">
      <w:pPr>
        <w:pStyle w:val="a6"/>
        <w:numPr>
          <w:ilvl w:val="0"/>
          <w:numId w:val="249"/>
        </w:numPr>
        <w:tabs>
          <w:tab w:val="left" w:pos="850"/>
        </w:tabs>
        <w:rPr>
          <w:sz w:val="18"/>
        </w:rPr>
      </w:pPr>
      <w:r>
        <w:rPr>
          <w:spacing w:val="-5"/>
          <w:sz w:val="18"/>
        </w:rPr>
        <w:t>不要在灭火器放置处、消火栓、出入口、疏散口、配电盘等附近放置东西。</w:t>
      </w:r>
    </w:p>
    <w:p w14:paraId="5130E2EF" w14:textId="77777777" w:rsidR="00B96193" w:rsidRDefault="00B96193">
      <w:pPr>
        <w:pStyle w:val="a3"/>
        <w:spacing w:before="4"/>
      </w:pPr>
    </w:p>
    <w:p w14:paraId="5B7ECAF5" w14:textId="77777777" w:rsidR="00B96193" w:rsidRDefault="009E63F6">
      <w:pPr>
        <w:pStyle w:val="a6"/>
        <w:numPr>
          <w:ilvl w:val="0"/>
          <w:numId w:val="249"/>
        </w:numPr>
        <w:tabs>
          <w:tab w:val="left" w:pos="850"/>
        </w:tabs>
        <w:rPr>
          <w:sz w:val="18"/>
        </w:rPr>
      </w:pPr>
      <w:r>
        <w:rPr>
          <w:spacing w:val="-5"/>
          <w:sz w:val="18"/>
        </w:rPr>
        <w:t>注意处理易爆、易燃、易引起火</w:t>
      </w:r>
      <w:r>
        <w:rPr>
          <w:i/>
          <w:spacing w:val="-5"/>
          <w:sz w:val="18"/>
        </w:rPr>
        <w:t>灾</w:t>
      </w:r>
      <w:r>
        <w:rPr>
          <w:spacing w:val="-2"/>
          <w:sz w:val="18"/>
        </w:rPr>
        <w:t>的物品。</w:t>
      </w:r>
    </w:p>
    <w:p w14:paraId="2A3CF491" w14:textId="77777777" w:rsidR="00B96193" w:rsidRDefault="00B96193">
      <w:pPr>
        <w:pStyle w:val="a3"/>
        <w:spacing w:before="9"/>
      </w:pPr>
    </w:p>
    <w:p w14:paraId="7F7F372A" w14:textId="77777777" w:rsidR="00B96193" w:rsidRDefault="009E63F6">
      <w:pPr>
        <w:pStyle w:val="a6"/>
        <w:numPr>
          <w:ilvl w:val="0"/>
          <w:numId w:val="249"/>
        </w:numPr>
        <w:tabs>
          <w:tab w:val="left" w:pos="850"/>
        </w:tabs>
        <w:rPr>
          <w:sz w:val="18"/>
        </w:rPr>
      </w:pPr>
      <w:r>
        <w:rPr>
          <w:spacing w:val="-5"/>
          <w:sz w:val="18"/>
        </w:rPr>
        <w:t>不要随意</w:t>
      </w:r>
      <w:proofErr w:type="gramStart"/>
      <w:r>
        <w:rPr>
          <w:spacing w:val="-5"/>
          <w:sz w:val="18"/>
        </w:rPr>
        <w:t>把材抖或</w:t>
      </w:r>
      <w:proofErr w:type="gramEnd"/>
      <w:r>
        <w:rPr>
          <w:spacing w:val="-5"/>
          <w:sz w:val="18"/>
        </w:rPr>
        <w:t>工具靠放在墙边或柱旁，放置时，一定要做好防止倒下的措施。</w:t>
      </w:r>
    </w:p>
    <w:p w14:paraId="4E7433F4" w14:textId="77777777" w:rsidR="00B96193" w:rsidRDefault="00B96193">
      <w:pPr>
        <w:pStyle w:val="a3"/>
        <w:spacing w:before="4"/>
      </w:pPr>
    </w:p>
    <w:p w14:paraId="5AF9EE7B" w14:textId="77777777" w:rsidR="00B96193" w:rsidRDefault="009E63F6">
      <w:pPr>
        <w:pStyle w:val="a6"/>
        <w:numPr>
          <w:ilvl w:val="0"/>
          <w:numId w:val="249"/>
        </w:numPr>
        <w:tabs>
          <w:tab w:val="left" w:pos="850"/>
        </w:tabs>
        <w:spacing w:before="1"/>
        <w:rPr>
          <w:sz w:val="18"/>
        </w:rPr>
      </w:pPr>
      <w:r>
        <w:rPr>
          <w:spacing w:val="-5"/>
          <w:sz w:val="18"/>
        </w:rPr>
        <w:t>指定一个地方，把不良品、破损品及使用频度低的东西收藏起来。</w:t>
      </w:r>
    </w:p>
    <w:p w14:paraId="413ED287" w14:textId="77777777" w:rsidR="00B96193" w:rsidRDefault="00B96193">
      <w:pPr>
        <w:pStyle w:val="a3"/>
        <w:spacing w:before="9"/>
      </w:pPr>
    </w:p>
    <w:p w14:paraId="221F69D3" w14:textId="77777777" w:rsidR="00B96193" w:rsidRDefault="009E63F6">
      <w:pPr>
        <w:pStyle w:val="a6"/>
        <w:numPr>
          <w:ilvl w:val="0"/>
          <w:numId w:val="249"/>
        </w:numPr>
        <w:tabs>
          <w:tab w:val="left" w:pos="850"/>
        </w:tabs>
        <w:rPr>
          <w:sz w:val="18"/>
        </w:rPr>
      </w:pPr>
      <w:r>
        <w:rPr>
          <w:spacing w:val="-5"/>
          <w:sz w:val="18"/>
        </w:rPr>
        <w:t>一定</w:t>
      </w:r>
      <w:proofErr w:type="gramStart"/>
      <w:r>
        <w:rPr>
          <w:spacing w:val="-5"/>
          <w:sz w:val="18"/>
        </w:rPr>
        <w:t>要穿看洗得</w:t>
      </w:r>
      <w:proofErr w:type="gramEnd"/>
      <w:r>
        <w:rPr>
          <w:spacing w:val="-5"/>
          <w:sz w:val="18"/>
        </w:rPr>
        <w:t>非常干净的工作服。</w:t>
      </w:r>
    </w:p>
    <w:p w14:paraId="2A2B82E5" w14:textId="77777777" w:rsidR="00B96193" w:rsidRDefault="00B96193">
      <w:pPr>
        <w:pStyle w:val="a3"/>
        <w:spacing w:before="4"/>
      </w:pPr>
    </w:p>
    <w:p w14:paraId="62494A5B" w14:textId="77777777" w:rsidR="00B96193" w:rsidRDefault="009E63F6">
      <w:pPr>
        <w:pStyle w:val="a6"/>
        <w:numPr>
          <w:ilvl w:val="0"/>
          <w:numId w:val="249"/>
        </w:numPr>
        <w:tabs>
          <w:tab w:val="left" w:pos="850"/>
        </w:tabs>
        <w:rPr>
          <w:sz w:val="18"/>
        </w:rPr>
      </w:pPr>
      <w:r>
        <w:rPr>
          <w:spacing w:val="-5"/>
          <w:sz w:val="18"/>
        </w:rPr>
        <w:t>不整齐的衣服最危险。</w:t>
      </w:r>
    </w:p>
    <w:p w14:paraId="30B6639F" w14:textId="77777777" w:rsidR="00B96193" w:rsidRDefault="00B96193">
      <w:pPr>
        <w:pStyle w:val="a3"/>
        <w:spacing w:before="9"/>
      </w:pPr>
    </w:p>
    <w:p w14:paraId="60188714" w14:textId="77777777" w:rsidR="00B96193" w:rsidRDefault="009E63F6">
      <w:pPr>
        <w:pStyle w:val="a6"/>
        <w:numPr>
          <w:ilvl w:val="0"/>
          <w:numId w:val="250"/>
        </w:numPr>
        <w:tabs>
          <w:tab w:val="left" w:pos="1033"/>
        </w:tabs>
        <w:ind w:hanging="458"/>
        <w:rPr>
          <w:sz w:val="18"/>
        </w:rPr>
      </w:pPr>
      <w:r>
        <w:rPr>
          <w:spacing w:val="-4"/>
          <w:sz w:val="18"/>
        </w:rPr>
        <w:t>不用衣服擦东西。</w:t>
      </w:r>
    </w:p>
    <w:p w14:paraId="2802EC93" w14:textId="77777777" w:rsidR="00B96193" w:rsidRDefault="00B96193">
      <w:pPr>
        <w:pStyle w:val="a3"/>
        <w:spacing w:before="4"/>
      </w:pPr>
    </w:p>
    <w:p w14:paraId="133A82DF" w14:textId="77777777" w:rsidR="00B96193" w:rsidRDefault="009E63F6">
      <w:pPr>
        <w:pStyle w:val="a6"/>
        <w:numPr>
          <w:ilvl w:val="0"/>
          <w:numId w:val="250"/>
        </w:numPr>
        <w:tabs>
          <w:tab w:val="left" w:pos="1033"/>
        </w:tabs>
        <w:spacing w:before="1"/>
        <w:ind w:hanging="458"/>
        <w:rPr>
          <w:sz w:val="18"/>
        </w:rPr>
      </w:pPr>
      <w:r>
        <w:rPr>
          <w:spacing w:val="-5"/>
          <w:sz w:val="18"/>
        </w:rPr>
        <w:t>禁止光着上身、穿汗衫、半袖衣服的作业。</w:t>
      </w:r>
    </w:p>
    <w:p w14:paraId="46BB52B8" w14:textId="77777777" w:rsidR="00B96193" w:rsidRDefault="00B96193">
      <w:pPr>
        <w:pStyle w:val="a3"/>
        <w:spacing w:before="9"/>
      </w:pPr>
    </w:p>
    <w:p w14:paraId="1B612F0B" w14:textId="77777777" w:rsidR="00B96193" w:rsidRDefault="009E63F6">
      <w:pPr>
        <w:pStyle w:val="a6"/>
        <w:numPr>
          <w:ilvl w:val="0"/>
          <w:numId w:val="249"/>
        </w:numPr>
        <w:tabs>
          <w:tab w:val="left" w:pos="941"/>
        </w:tabs>
        <w:ind w:left="941" w:hanging="366"/>
        <w:rPr>
          <w:sz w:val="18"/>
        </w:rPr>
      </w:pPr>
      <w:r>
        <w:rPr>
          <w:spacing w:val="-5"/>
          <w:sz w:val="18"/>
        </w:rPr>
        <w:t>严格执行穿戴安全靴、安全帽等劳动防护用品。</w:t>
      </w:r>
    </w:p>
    <w:p w14:paraId="7A56766F" w14:textId="77777777" w:rsidR="00B96193" w:rsidRDefault="00B96193">
      <w:pPr>
        <w:pStyle w:val="a3"/>
        <w:spacing w:before="4"/>
      </w:pPr>
    </w:p>
    <w:p w14:paraId="620A7E6D" w14:textId="77777777" w:rsidR="00B96193" w:rsidRDefault="009E63F6">
      <w:pPr>
        <w:pStyle w:val="a6"/>
        <w:numPr>
          <w:ilvl w:val="0"/>
          <w:numId w:val="249"/>
        </w:numPr>
        <w:tabs>
          <w:tab w:val="left" w:pos="937"/>
        </w:tabs>
        <w:ind w:left="936" w:hanging="362"/>
        <w:rPr>
          <w:sz w:val="18"/>
        </w:rPr>
      </w:pPr>
      <w:r>
        <w:rPr>
          <w:spacing w:val="-5"/>
          <w:sz w:val="18"/>
        </w:rPr>
        <w:t>工作手套不作其他用途使用。</w:t>
      </w:r>
    </w:p>
    <w:p w14:paraId="47A11069" w14:textId="77777777" w:rsidR="00B96193" w:rsidRDefault="00B96193">
      <w:pPr>
        <w:pStyle w:val="a3"/>
        <w:spacing w:before="9"/>
      </w:pPr>
    </w:p>
    <w:p w14:paraId="08FF6CCE" w14:textId="77777777" w:rsidR="00B96193" w:rsidRDefault="009E63F6">
      <w:pPr>
        <w:pStyle w:val="a6"/>
        <w:numPr>
          <w:ilvl w:val="0"/>
          <w:numId w:val="249"/>
        </w:numPr>
        <w:tabs>
          <w:tab w:val="left" w:pos="941"/>
        </w:tabs>
        <w:spacing w:line="487" w:lineRule="auto"/>
        <w:ind w:left="575" w:right="5199" w:firstLine="0"/>
        <w:rPr>
          <w:sz w:val="18"/>
        </w:rPr>
      </w:pPr>
      <w:r>
        <w:rPr>
          <w:spacing w:val="-5"/>
          <w:sz w:val="18"/>
        </w:rPr>
        <w:t>特别注意清洁作业区地上的油污。</w:t>
      </w:r>
      <w:r>
        <w:rPr>
          <w:spacing w:val="-5"/>
          <w:sz w:val="18"/>
        </w:rPr>
        <w:t xml:space="preserve"> </w:t>
      </w:r>
      <w:r>
        <w:rPr>
          <w:spacing w:val="-23"/>
          <w:sz w:val="18"/>
        </w:rPr>
        <w:t>第</w:t>
      </w:r>
      <w:r>
        <w:rPr>
          <w:spacing w:val="-23"/>
          <w:sz w:val="18"/>
        </w:rPr>
        <w:t xml:space="preserve"> </w:t>
      </w:r>
      <w:r>
        <w:rPr>
          <w:rFonts w:ascii="Times New Roman" w:eastAsia="Times New Roman"/>
          <w:sz w:val="18"/>
        </w:rPr>
        <w:t>8</w:t>
      </w:r>
      <w:r>
        <w:rPr>
          <w:rFonts w:ascii="Times New Roman" w:eastAsia="Times New Roman"/>
          <w:spacing w:val="4"/>
          <w:sz w:val="18"/>
        </w:rPr>
        <w:t xml:space="preserve"> </w:t>
      </w:r>
      <w:r>
        <w:rPr>
          <w:spacing w:val="-5"/>
          <w:sz w:val="18"/>
        </w:rPr>
        <w:t>条</w:t>
      </w:r>
      <w:r>
        <w:rPr>
          <w:spacing w:val="-5"/>
          <w:sz w:val="18"/>
        </w:rPr>
        <w:t xml:space="preserve"> </w:t>
      </w:r>
      <w:r>
        <w:rPr>
          <w:spacing w:val="-5"/>
          <w:sz w:val="18"/>
        </w:rPr>
        <w:t>其他特殊作业的安全要求如下。</w:t>
      </w:r>
      <w:r>
        <w:rPr>
          <w:rFonts w:ascii="Times New Roman" w:eastAsia="Times New Roman"/>
          <w:sz w:val="18"/>
        </w:rPr>
        <w:t>1</w:t>
      </w:r>
      <w:r>
        <w:rPr>
          <w:spacing w:val="-5"/>
          <w:sz w:val="18"/>
        </w:rPr>
        <w:t>．安全设备作业安全要求</w:t>
      </w:r>
    </w:p>
    <w:p w14:paraId="49FDDA73" w14:textId="77777777" w:rsidR="00B96193" w:rsidRDefault="009E63F6">
      <w:pPr>
        <w:pStyle w:val="a6"/>
        <w:numPr>
          <w:ilvl w:val="0"/>
          <w:numId w:val="251"/>
        </w:numPr>
        <w:tabs>
          <w:tab w:val="left" w:pos="1033"/>
        </w:tabs>
        <w:spacing w:line="228" w:lineRule="exact"/>
        <w:ind w:hanging="458"/>
        <w:rPr>
          <w:sz w:val="18"/>
        </w:rPr>
      </w:pPr>
      <w:r>
        <w:rPr>
          <w:spacing w:val="-5"/>
          <w:sz w:val="18"/>
        </w:rPr>
        <w:t>不可随便把安全装置取出或移动。</w:t>
      </w:r>
    </w:p>
    <w:p w14:paraId="2AB24FC9" w14:textId="77777777" w:rsidR="00B96193" w:rsidRDefault="00B96193">
      <w:pPr>
        <w:pStyle w:val="a3"/>
        <w:spacing w:before="9"/>
      </w:pPr>
    </w:p>
    <w:p w14:paraId="15AB9BFA" w14:textId="77777777" w:rsidR="00B96193" w:rsidRDefault="009E63F6">
      <w:pPr>
        <w:pStyle w:val="a6"/>
        <w:numPr>
          <w:ilvl w:val="0"/>
          <w:numId w:val="251"/>
        </w:numPr>
        <w:tabs>
          <w:tab w:val="left" w:pos="1033"/>
        </w:tabs>
        <w:ind w:hanging="458"/>
        <w:rPr>
          <w:sz w:val="18"/>
        </w:rPr>
      </w:pPr>
      <w:r>
        <w:rPr>
          <w:spacing w:val="-5"/>
          <w:sz w:val="18"/>
        </w:rPr>
        <w:t>发现安全装置或保护用具有不良时，应立即向负责人报告，立即加以处理。</w:t>
      </w:r>
    </w:p>
    <w:p w14:paraId="738B8402" w14:textId="77777777" w:rsidR="00B96193" w:rsidRDefault="00B96193">
      <w:pPr>
        <w:pStyle w:val="a3"/>
        <w:spacing w:before="5"/>
      </w:pPr>
    </w:p>
    <w:p w14:paraId="4A5437CA" w14:textId="77777777" w:rsidR="00B96193" w:rsidRDefault="009E63F6">
      <w:pPr>
        <w:pStyle w:val="a6"/>
        <w:numPr>
          <w:ilvl w:val="0"/>
          <w:numId w:val="251"/>
        </w:numPr>
        <w:tabs>
          <w:tab w:val="left" w:pos="1033"/>
        </w:tabs>
        <w:ind w:hanging="458"/>
        <w:rPr>
          <w:sz w:val="18"/>
        </w:rPr>
      </w:pPr>
      <w:r>
        <w:rPr>
          <w:spacing w:val="-4"/>
          <w:sz w:val="18"/>
        </w:rPr>
        <w:t>戴上保护眼镜</w:t>
      </w:r>
      <w:r>
        <w:rPr>
          <w:sz w:val="18"/>
        </w:rPr>
        <w:t>（</w:t>
      </w:r>
      <w:r>
        <w:rPr>
          <w:spacing w:val="-4"/>
          <w:sz w:val="18"/>
        </w:rPr>
        <w:t>护目镜</w:t>
      </w:r>
      <w:r>
        <w:rPr>
          <w:sz w:val="18"/>
        </w:rPr>
        <w:t>）</w:t>
      </w:r>
      <w:r>
        <w:rPr>
          <w:spacing w:val="-3"/>
          <w:sz w:val="18"/>
        </w:rPr>
        <w:t>进行作业。</w:t>
      </w:r>
    </w:p>
    <w:p w14:paraId="1BED0BFD" w14:textId="77777777" w:rsidR="00B96193" w:rsidRDefault="00B96193">
      <w:pPr>
        <w:pStyle w:val="a3"/>
        <w:spacing w:before="9"/>
      </w:pPr>
    </w:p>
    <w:p w14:paraId="6FF1A6F3" w14:textId="77777777" w:rsidR="00B96193" w:rsidRDefault="009E63F6">
      <w:pPr>
        <w:pStyle w:val="a6"/>
        <w:numPr>
          <w:ilvl w:val="0"/>
          <w:numId w:val="251"/>
        </w:numPr>
        <w:tabs>
          <w:tab w:val="left" w:pos="1033"/>
        </w:tabs>
        <w:ind w:hanging="458"/>
        <w:rPr>
          <w:sz w:val="18"/>
        </w:rPr>
      </w:pPr>
      <w:r>
        <w:rPr>
          <w:spacing w:val="-5"/>
          <w:sz w:val="18"/>
        </w:rPr>
        <w:t>执行会产生高音的作业时，使用耳塞。</w:t>
      </w:r>
    </w:p>
    <w:p w14:paraId="249EA167" w14:textId="77777777" w:rsidR="00B96193" w:rsidRDefault="00B96193">
      <w:pPr>
        <w:pStyle w:val="a3"/>
        <w:spacing w:before="4"/>
      </w:pPr>
    </w:p>
    <w:p w14:paraId="74A2C043" w14:textId="77777777" w:rsidR="00B96193" w:rsidRDefault="009E63F6">
      <w:pPr>
        <w:pStyle w:val="a6"/>
        <w:numPr>
          <w:ilvl w:val="0"/>
          <w:numId w:val="251"/>
        </w:numPr>
        <w:tabs>
          <w:tab w:val="left" w:pos="1033"/>
        </w:tabs>
        <w:ind w:hanging="458"/>
        <w:rPr>
          <w:sz w:val="18"/>
        </w:rPr>
      </w:pPr>
      <w:r>
        <w:rPr>
          <w:spacing w:val="-5"/>
          <w:sz w:val="18"/>
        </w:rPr>
        <w:t>在会产生粉尘、有毒瓦斯的环境工作时，一定要或上保护口罩。</w:t>
      </w:r>
    </w:p>
    <w:p w14:paraId="22B6ADFF" w14:textId="77777777" w:rsidR="00B96193" w:rsidRDefault="00B96193">
      <w:pPr>
        <w:pStyle w:val="a3"/>
        <w:spacing w:before="9"/>
      </w:pPr>
    </w:p>
    <w:p w14:paraId="553DD997" w14:textId="77777777" w:rsidR="00B96193" w:rsidRDefault="009E63F6">
      <w:pPr>
        <w:pStyle w:val="a6"/>
        <w:numPr>
          <w:ilvl w:val="0"/>
          <w:numId w:val="252"/>
        </w:numPr>
        <w:tabs>
          <w:tab w:val="left" w:pos="850"/>
        </w:tabs>
        <w:rPr>
          <w:sz w:val="18"/>
        </w:rPr>
      </w:pPr>
      <w:r>
        <w:rPr>
          <w:spacing w:val="-5"/>
          <w:sz w:val="18"/>
        </w:rPr>
        <w:t>动火作业安全要求</w:t>
      </w:r>
    </w:p>
    <w:p w14:paraId="40D15A69" w14:textId="77777777" w:rsidR="00B96193" w:rsidRDefault="00B96193">
      <w:pPr>
        <w:pStyle w:val="a3"/>
        <w:spacing w:before="5"/>
      </w:pPr>
    </w:p>
    <w:p w14:paraId="3A863ED8" w14:textId="77777777" w:rsidR="00B96193" w:rsidRDefault="009E63F6">
      <w:pPr>
        <w:pStyle w:val="a6"/>
        <w:numPr>
          <w:ilvl w:val="0"/>
          <w:numId w:val="253"/>
        </w:numPr>
        <w:tabs>
          <w:tab w:val="left" w:pos="1033"/>
        </w:tabs>
        <w:ind w:hanging="458"/>
        <w:rPr>
          <w:sz w:val="18"/>
        </w:rPr>
      </w:pPr>
      <w:r>
        <w:rPr>
          <w:spacing w:val="-5"/>
          <w:sz w:val="18"/>
        </w:rPr>
        <w:t>绝对遵守严禁烟火的规定。</w:t>
      </w:r>
    </w:p>
    <w:p w14:paraId="4B25AFFF" w14:textId="77777777" w:rsidR="00B96193" w:rsidRDefault="00B96193">
      <w:pPr>
        <w:pStyle w:val="a3"/>
        <w:spacing w:before="9"/>
      </w:pPr>
    </w:p>
    <w:p w14:paraId="7FDDA712" w14:textId="77777777" w:rsidR="00B96193" w:rsidRDefault="009E63F6">
      <w:pPr>
        <w:pStyle w:val="a6"/>
        <w:numPr>
          <w:ilvl w:val="0"/>
          <w:numId w:val="253"/>
        </w:numPr>
        <w:tabs>
          <w:tab w:val="left" w:pos="1033"/>
        </w:tabs>
        <w:ind w:hanging="458"/>
        <w:rPr>
          <w:sz w:val="18"/>
        </w:rPr>
      </w:pPr>
      <w:r>
        <w:rPr>
          <w:spacing w:val="-5"/>
          <w:sz w:val="18"/>
        </w:rPr>
        <w:t>除特定场所外，均不得未经许可动火。</w:t>
      </w:r>
    </w:p>
    <w:p w14:paraId="755F4AC8" w14:textId="77777777" w:rsidR="00B96193" w:rsidRDefault="00B96193">
      <w:pPr>
        <w:pStyle w:val="a3"/>
        <w:spacing w:before="4"/>
      </w:pPr>
    </w:p>
    <w:p w14:paraId="63C4D490" w14:textId="77777777" w:rsidR="00B96193" w:rsidRDefault="009E63F6">
      <w:pPr>
        <w:pStyle w:val="a6"/>
        <w:numPr>
          <w:ilvl w:val="0"/>
          <w:numId w:val="253"/>
        </w:numPr>
        <w:tabs>
          <w:tab w:val="left" w:pos="1033"/>
        </w:tabs>
        <w:ind w:hanging="458"/>
        <w:rPr>
          <w:sz w:val="18"/>
        </w:rPr>
      </w:pPr>
      <w:r>
        <w:rPr>
          <w:spacing w:val="-5"/>
          <w:sz w:val="18"/>
        </w:rPr>
        <w:t>把锯屑、有油污的破布等易燃物，放置在指定的地方。</w:t>
      </w:r>
    </w:p>
    <w:p w14:paraId="111B8689" w14:textId="77777777" w:rsidR="00B96193" w:rsidRDefault="00B96193">
      <w:pPr>
        <w:pStyle w:val="a3"/>
        <w:spacing w:before="9"/>
      </w:pPr>
    </w:p>
    <w:p w14:paraId="6804F0A9" w14:textId="77777777" w:rsidR="00B96193" w:rsidRDefault="009E63F6">
      <w:pPr>
        <w:pStyle w:val="a6"/>
        <w:numPr>
          <w:ilvl w:val="0"/>
          <w:numId w:val="253"/>
        </w:numPr>
        <w:tabs>
          <w:tab w:val="left" w:pos="1033"/>
        </w:tabs>
        <w:ind w:hanging="458"/>
        <w:rPr>
          <w:sz w:val="18"/>
        </w:rPr>
      </w:pPr>
      <w:r>
        <w:rPr>
          <w:spacing w:val="-5"/>
          <w:sz w:val="18"/>
        </w:rPr>
        <w:t>特别注意在工作后对残火、电器开关、瓦斯</w:t>
      </w:r>
      <w:proofErr w:type="gramStart"/>
      <w:r>
        <w:rPr>
          <w:spacing w:val="-5"/>
          <w:sz w:val="18"/>
        </w:rPr>
        <w:t>栓</w:t>
      </w:r>
      <w:proofErr w:type="gramEnd"/>
      <w:r>
        <w:rPr>
          <w:spacing w:val="-5"/>
          <w:sz w:val="18"/>
        </w:rPr>
        <w:t>的处理。</w:t>
      </w:r>
    </w:p>
    <w:p w14:paraId="20917AC2" w14:textId="77777777" w:rsidR="00B96193" w:rsidRDefault="00B96193">
      <w:pPr>
        <w:pStyle w:val="a3"/>
        <w:spacing w:before="5"/>
      </w:pPr>
    </w:p>
    <w:p w14:paraId="081F2585" w14:textId="77777777" w:rsidR="00B96193" w:rsidRDefault="009E63F6">
      <w:pPr>
        <w:pStyle w:val="a6"/>
        <w:numPr>
          <w:ilvl w:val="0"/>
          <w:numId w:val="253"/>
        </w:numPr>
        <w:tabs>
          <w:tab w:val="left" w:pos="1033"/>
        </w:tabs>
        <w:ind w:hanging="458"/>
        <w:rPr>
          <w:sz w:val="18"/>
        </w:rPr>
      </w:pPr>
      <w:r>
        <w:rPr>
          <w:spacing w:val="-5"/>
          <w:sz w:val="18"/>
        </w:rPr>
        <w:t>定期检查公司内的配线，确保正确使用保险丝。</w:t>
      </w:r>
    </w:p>
    <w:p w14:paraId="2DEF05E8" w14:textId="77777777" w:rsidR="00B96193" w:rsidRDefault="00B96193">
      <w:pPr>
        <w:pStyle w:val="a3"/>
        <w:spacing w:before="9"/>
      </w:pPr>
    </w:p>
    <w:p w14:paraId="45C25DA9" w14:textId="77777777" w:rsidR="00B96193" w:rsidRDefault="009E63F6">
      <w:pPr>
        <w:pStyle w:val="a6"/>
        <w:numPr>
          <w:ilvl w:val="0"/>
          <w:numId w:val="253"/>
        </w:numPr>
        <w:tabs>
          <w:tab w:val="left" w:pos="1033"/>
        </w:tabs>
        <w:ind w:hanging="458"/>
        <w:rPr>
          <w:sz w:val="18"/>
        </w:rPr>
      </w:pPr>
      <w:r>
        <w:rPr>
          <w:spacing w:val="-5"/>
          <w:sz w:val="18"/>
        </w:rPr>
        <w:t>决定可吸烟的场所，绝对禁止在作业或行进间抽烟。</w:t>
      </w:r>
    </w:p>
    <w:p w14:paraId="4C900811" w14:textId="77777777" w:rsidR="00B96193" w:rsidRDefault="00B96193">
      <w:pPr>
        <w:pStyle w:val="a3"/>
        <w:spacing w:before="4"/>
      </w:pPr>
    </w:p>
    <w:p w14:paraId="4C924EB0" w14:textId="77777777" w:rsidR="00B96193" w:rsidRDefault="009E63F6">
      <w:pPr>
        <w:pStyle w:val="a6"/>
        <w:numPr>
          <w:ilvl w:val="0"/>
          <w:numId w:val="253"/>
        </w:numPr>
        <w:tabs>
          <w:tab w:val="left" w:pos="1033"/>
        </w:tabs>
        <w:ind w:hanging="458"/>
        <w:rPr>
          <w:sz w:val="18"/>
        </w:rPr>
      </w:pPr>
      <w:r>
        <w:rPr>
          <w:spacing w:val="-5"/>
          <w:sz w:val="18"/>
        </w:rPr>
        <w:t>彻底管理稀释剂及石油类物品。</w:t>
      </w:r>
    </w:p>
    <w:p w14:paraId="23E19FF7" w14:textId="77777777" w:rsidR="00B96193" w:rsidRDefault="00B96193">
      <w:pPr>
        <w:rPr>
          <w:sz w:val="18"/>
        </w:rPr>
        <w:sectPr w:rsidR="00B96193">
          <w:pgSz w:w="11900" w:h="16840"/>
          <w:pgMar w:top="1100" w:right="1300" w:bottom="500" w:left="1580" w:header="0" w:footer="302" w:gutter="0"/>
          <w:cols w:space="720"/>
        </w:sectPr>
      </w:pPr>
    </w:p>
    <w:p w14:paraId="21C27B08" w14:textId="77777777" w:rsidR="00B96193" w:rsidRDefault="009E63F6">
      <w:pPr>
        <w:pStyle w:val="a6"/>
        <w:numPr>
          <w:ilvl w:val="0"/>
          <w:numId w:val="252"/>
        </w:numPr>
        <w:tabs>
          <w:tab w:val="left" w:pos="850"/>
        </w:tabs>
        <w:spacing w:before="123"/>
        <w:rPr>
          <w:sz w:val="18"/>
        </w:rPr>
      </w:pPr>
      <w:r>
        <w:rPr>
          <w:noProof/>
        </w:rPr>
        <w:lastRenderedPageBreak/>
        <mc:AlternateContent>
          <mc:Choice Requires="wpg">
            <w:drawing>
              <wp:anchor distT="0" distB="0" distL="114300" distR="114300" simplePos="0" relativeHeight="218830848" behindDoc="1" locked="0" layoutInCell="1" allowOverlap="1" wp14:anchorId="7D793A89" wp14:editId="2EC79926">
                <wp:simplePos x="0" y="0"/>
                <wp:positionH relativeFrom="page">
                  <wp:posOffset>1066800</wp:posOffset>
                </wp:positionH>
                <wp:positionV relativeFrom="page">
                  <wp:posOffset>692785</wp:posOffset>
                </wp:positionV>
                <wp:extent cx="5419725" cy="9226550"/>
                <wp:effectExtent l="2540" t="1270" r="13335" b="5080"/>
                <wp:wrapNone/>
                <wp:docPr id="179" name="组合 377"/>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76" name="任意多边形 378"/>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77" name="直线 379"/>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78" name="直线 380"/>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70C17E75" id="组合 377" o:spid="_x0000_s1026" style="position:absolute;left:0;text-align:left;margin-left:84pt;margin-top:54.55pt;width:426.75pt;height:726.5pt;z-index:-284485632;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">
                <v:shape id="任意多边形 378"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" path="m5,5r8515,m,l,14530e" filled="f" strokeweight=".48pt">
                  <v:path arrowok="t" textboxrect="0,0,8520,14530"/>
                </v:shape>
                <v:line id="直线 379"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直线 380"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w10:wrap anchorx="page" anchory="page"/>
              </v:group>
            </w:pict>
          </mc:Fallback>
        </mc:AlternateContent>
      </w:r>
      <w:r>
        <w:rPr>
          <w:spacing w:val="-5"/>
          <w:sz w:val="18"/>
        </w:rPr>
        <w:t>一般机械作业安全要求</w:t>
      </w:r>
    </w:p>
    <w:p w14:paraId="3CF6B381" w14:textId="77777777" w:rsidR="00B96193" w:rsidRDefault="00B96193">
      <w:pPr>
        <w:pStyle w:val="a3"/>
        <w:spacing w:before="9"/>
      </w:pPr>
    </w:p>
    <w:p w14:paraId="5F512E48" w14:textId="77777777" w:rsidR="00B96193" w:rsidRDefault="009E63F6">
      <w:pPr>
        <w:pStyle w:val="a6"/>
        <w:numPr>
          <w:ilvl w:val="0"/>
          <w:numId w:val="254"/>
        </w:numPr>
        <w:tabs>
          <w:tab w:val="left" w:pos="1033"/>
        </w:tabs>
        <w:ind w:hanging="458"/>
        <w:rPr>
          <w:sz w:val="18"/>
        </w:rPr>
      </w:pPr>
      <w:r>
        <w:rPr>
          <w:spacing w:val="-5"/>
          <w:sz w:val="18"/>
        </w:rPr>
        <w:t>定期检查机械、定期加油保养。</w:t>
      </w:r>
    </w:p>
    <w:p w14:paraId="486978DE" w14:textId="77777777" w:rsidR="00B96193" w:rsidRDefault="00B96193">
      <w:pPr>
        <w:pStyle w:val="a3"/>
        <w:spacing w:before="4"/>
      </w:pPr>
    </w:p>
    <w:p w14:paraId="114EA808" w14:textId="77777777" w:rsidR="00B96193" w:rsidRDefault="009E63F6">
      <w:pPr>
        <w:pStyle w:val="a6"/>
        <w:numPr>
          <w:ilvl w:val="0"/>
          <w:numId w:val="254"/>
        </w:numPr>
        <w:tabs>
          <w:tab w:val="left" w:pos="1033"/>
        </w:tabs>
        <w:ind w:hanging="458"/>
        <w:rPr>
          <w:sz w:val="18"/>
        </w:rPr>
      </w:pPr>
      <w:r>
        <w:rPr>
          <w:spacing w:val="-5"/>
          <w:sz w:val="18"/>
        </w:rPr>
        <w:t>严守齿轮、输送带等会回转工具部分的加套工作。</w:t>
      </w:r>
    </w:p>
    <w:p w14:paraId="1190E40C" w14:textId="77777777" w:rsidR="00B96193" w:rsidRDefault="00B96193">
      <w:pPr>
        <w:pStyle w:val="a3"/>
        <w:spacing w:before="9"/>
      </w:pPr>
    </w:p>
    <w:p w14:paraId="7E89491E" w14:textId="77777777" w:rsidR="00B96193" w:rsidRDefault="009E63F6">
      <w:pPr>
        <w:pStyle w:val="a6"/>
        <w:numPr>
          <w:ilvl w:val="0"/>
          <w:numId w:val="254"/>
        </w:numPr>
        <w:tabs>
          <w:tab w:val="left" w:pos="1033"/>
        </w:tabs>
        <w:spacing w:before="1"/>
        <w:ind w:hanging="458"/>
        <w:rPr>
          <w:sz w:val="18"/>
        </w:rPr>
      </w:pPr>
      <w:r>
        <w:rPr>
          <w:spacing w:val="-5"/>
          <w:sz w:val="18"/>
        </w:rPr>
        <w:t>共同作业时，一定要有足够的默契或沟通的信号。</w:t>
      </w:r>
    </w:p>
    <w:p w14:paraId="73C6FCE8" w14:textId="77777777" w:rsidR="00B96193" w:rsidRDefault="00B96193">
      <w:pPr>
        <w:pStyle w:val="a3"/>
        <w:spacing w:before="4"/>
      </w:pPr>
    </w:p>
    <w:p w14:paraId="33E1379C" w14:textId="77777777" w:rsidR="00B96193" w:rsidRDefault="009E63F6">
      <w:pPr>
        <w:pStyle w:val="a6"/>
        <w:numPr>
          <w:ilvl w:val="0"/>
          <w:numId w:val="254"/>
        </w:numPr>
        <w:tabs>
          <w:tab w:val="left" w:pos="1033"/>
        </w:tabs>
        <w:ind w:hanging="458"/>
        <w:rPr>
          <w:sz w:val="18"/>
        </w:rPr>
      </w:pPr>
      <w:r>
        <w:rPr>
          <w:spacing w:val="-5"/>
          <w:sz w:val="18"/>
        </w:rPr>
        <w:t>在机械转动中与人谈话时要特别注意。</w:t>
      </w:r>
    </w:p>
    <w:p w14:paraId="621F21BA" w14:textId="77777777" w:rsidR="00B96193" w:rsidRDefault="00B96193">
      <w:pPr>
        <w:pStyle w:val="a3"/>
        <w:spacing w:before="9"/>
      </w:pPr>
    </w:p>
    <w:p w14:paraId="5F5DD667" w14:textId="77777777" w:rsidR="00B96193" w:rsidRDefault="009E63F6">
      <w:pPr>
        <w:pStyle w:val="a6"/>
        <w:numPr>
          <w:ilvl w:val="0"/>
          <w:numId w:val="254"/>
        </w:numPr>
        <w:tabs>
          <w:tab w:val="left" w:pos="1033"/>
        </w:tabs>
        <w:ind w:hanging="458"/>
        <w:rPr>
          <w:sz w:val="18"/>
        </w:rPr>
      </w:pPr>
      <w:r>
        <w:rPr>
          <w:spacing w:val="-5"/>
          <w:sz w:val="18"/>
        </w:rPr>
        <w:t>确保加工具、加工品的管理。</w:t>
      </w:r>
    </w:p>
    <w:p w14:paraId="2DF71498" w14:textId="77777777" w:rsidR="00B96193" w:rsidRDefault="00B96193">
      <w:pPr>
        <w:pStyle w:val="a3"/>
        <w:spacing w:before="4"/>
      </w:pPr>
    </w:p>
    <w:p w14:paraId="7ADDE9A0" w14:textId="77777777" w:rsidR="00B96193" w:rsidRDefault="009E63F6">
      <w:pPr>
        <w:pStyle w:val="a6"/>
        <w:numPr>
          <w:ilvl w:val="0"/>
          <w:numId w:val="254"/>
        </w:numPr>
        <w:tabs>
          <w:tab w:val="left" w:pos="1033"/>
        </w:tabs>
        <w:ind w:hanging="458"/>
        <w:rPr>
          <w:sz w:val="18"/>
        </w:rPr>
      </w:pPr>
      <w:r>
        <w:rPr>
          <w:spacing w:val="-5"/>
          <w:sz w:val="18"/>
        </w:rPr>
        <w:t>给发动机或机械加油或清洁时，一定要等其停止转动时再进行。</w:t>
      </w:r>
    </w:p>
    <w:p w14:paraId="2E589A3C" w14:textId="77777777" w:rsidR="00B96193" w:rsidRDefault="00B96193">
      <w:pPr>
        <w:pStyle w:val="a3"/>
        <w:spacing w:before="9"/>
      </w:pPr>
    </w:p>
    <w:p w14:paraId="1821B40F" w14:textId="77777777" w:rsidR="00B96193" w:rsidRDefault="009E63F6">
      <w:pPr>
        <w:pStyle w:val="a6"/>
        <w:numPr>
          <w:ilvl w:val="0"/>
          <w:numId w:val="254"/>
        </w:numPr>
        <w:tabs>
          <w:tab w:val="left" w:pos="1033"/>
        </w:tabs>
        <w:spacing w:before="1"/>
        <w:ind w:hanging="458"/>
        <w:rPr>
          <w:sz w:val="18"/>
        </w:rPr>
      </w:pPr>
      <w:r>
        <w:rPr>
          <w:spacing w:val="-5"/>
          <w:sz w:val="18"/>
        </w:rPr>
        <w:t>停电时务必切断开关。</w:t>
      </w:r>
    </w:p>
    <w:p w14:paraId="60056922" w14:textId="77777777" w:rsidR="00B96193" w:rsidRDefault="00B96193">
      <w:pPr>
        <w:pStyle w:val="a3"/>
        <w:spacing w:before="4"/>
      </w:pPr>
    </w:p>
    <w:p w14:paraId="4A9F1458" w14:textId="77777777" w:rsidR="00B96193" w:rsidRDefault="009E63F6">
      <w:pPr>
        <w:pStyle w:val="a6"/>
        <w:numPr>
          <w:ilvl w:val="0"/>
          <w:numId w:val="254"/>
        </w:numPr>
        <w:tabs>
          <w:tab w:val="left" w:pos="1033"/>
        </w:tabs>
        <w:ind w:hanging="458"/>
        <w:rPr>
          <w:sz w:val="18"/>
        </w:rPr>
      </w:pPr>
      <w:r>
        <w:rPr>
          <w:spacing w:val="-5"/>
          <w:sz w:val="18"/>
        </w:rPr>
        <w:t>故障待修的机器须明确标示。</w:t>
      </w:r>
    </w:p>
    <w:p w14:paraId="53DC4963" w14:textId="77777777" w:rsidR="00B96193" w:rsidRDefault="00B96193">
      <w:pPr>
        <w:pStyle w:val="a3"/>
        <w:spacing w:before="9"/>
      </w:pPr>
    </w:p>
    <w:p w14:paraId="44F83780" w14:textId="77777777" w:rsidR="00B96193" w:rsidRDefault="009E63F6">
      <w:pPr>
        <w:pStyle w:val="a6"/>
        <w:numPr>
          <w:ilvl w:val="0"/>
          <w:numId w:val="254"/>
        </w:numPr>
        <w:tabs>
          <w:tab w:val="left" w:pos="1033"/>
        </w:tabs>
        <w:ind w:hanging="458"/>
        <w:rPr>
          <w:sz w:val="18"/>
        </w:rPr>
      </w:pPr>
      <w:r>
        <w:rPr>
          <w:spacing w:val="-5"/>
          <w:sz w:val="18"/>
        </w:rPr>
        <w:t>下班后进行机械的清扫、检查、处理时，一定要把它放在停止位置上再进行。</w:t>
      </w:r>
    </w:p>
    <w:p w14:paraId="01760FDB" w14:textId="77777777" w:rsidR="00B96193" w:rsidRDefault="00B96193">
      <w:pPr>
        <w:pStyle w:val="a3"/>
        <w:spacing w:before="4"/>
      </w:pPr>
    </w:p>
    <w:p w14:paraId="294AFCAE" w14:textId="77777777" w:rsidR="00B96193" w:rsidRDefault="009E63F6">
      <w:pPr>
        <w:pStyle w:val="a6"/>
        <w:numPr>
          <w:ilvl w:val="0"/>
          <w:numId w:val="252"/>
        </w:numPr>
        <w:tabs>
          <w:tab w:val="left" w:pos="850"/>
        </w:tabs>
        <w:rPr>
          <w:sz w:val="18"/>
        </w:rPr>
      </w:pPr>
      <w:r>
        <w:rPr>
          <w:spacing w:val="-5"/>
          <w:sz w:val="18"/>
        </w:rPr>
        <w:t>转盘作业安全要求</w:t>
      </w:r>
    </w:p>
    <w:p w14:paraId="3CCC7AED" w14:textId="77777777" w:rsidR="00B96193" w:rsidRDefault="00B96193">
      <w:pPr>
        <w:pStyle w:val="a3"/>
        <w:spacing w:before="9"/>
      </w:pPr>
    </w:p>
    <w:p w14:paraId="0B94A1AB" w14:textId="77777777" w:rsidR="00B96193" w:rsidRDefault="009E63F6">
      <w:pPr>
        <w:pStyle w:val="a6"/>
        <w:numPr>
          <w:ilvl w:val="0"/>
          <w:numId w:val="255"/>
        </w:numPr>
        <w:tabs>
          <w:tab w:val="left" w:pos="1033"/>
        </w:tabs>
        <w:spacing w:before="1"/>
        <w:ind w:hanging="458"/>
        <w:rPr>
          <w:sz w:val="18"/>
        </w:rPr>
      </w:pPr>
      <w:r>
        <w:rPr>
          <w:spacing w:val="-5"/>
          <w:sz w:val="18"/>
        </w:rPr>
        <w:t>不能把卡盘扳手放着不管。</w:t>
      </w:r>
    </w:p>
    <w:p w14:paraId="600AC488" w14:textId="77777777" w:rsidR="00B96193" w:rsidRDefault="00B96193">
      <w:pPr>
        <w:pStyle w:val="a3"/>
        <w:spacing w:before="4"/>
      </w:pPr>
    </w:p>
    <w:p w14:paraId="18228414" w14:textId="77777777" w:rsidR="00B96193" w:rsidRDefault="009E63F6">
      <w:pPr>
        <w:pStyle w:val="a6"/>
        <w:numPr>
          <w:ilvl w:val="0"/>
          <w:numId w:val="255"/>
        </w:numPr>
        <w:tabs>
          <w:tab w:val="left" w:pos="1033"/>
        </w:tabs>
        <w:ind w:hanging="458"/>
        <w:rPr>
          <w:sz w:val="18"/>
        </w:rPr>
      </w:pPr>
      <w:proofErr w:type="gramStart"/>
      <w:r>
        <w:rPr>
          <w:spacing w:val="-5"/>
          <w:sz w:val="18"/>
        </w:rPr>
        <w:t>刀刃台</w:t>
      </w:r>
      <w:proofErr w:type="gramEnd"/>
      <w:r>
        <w:rPr>
          <w:spacing w:val="-5"/>
          <w:sz w:val="18"/>
        </w:rPr>
        <w:t>在起动前勿绑紧。</w:t>
      </w:r>
    </w:p>
    <w:p w14:paraId="7F31B19A" w14:textId="77777777" w:rsidR="00B96193" w:rsidRDefault="00B96193">
      <w:pPr>
        <w:pStyle w:val="a3"/>
        <w:spacing w:before="9"/>
      </w:pPr>
    </w:p>
    <w:p w14:paraId="307765F2" w14:textId="77777777" w:rsidR="00B96193" w:rsidRDefault="009E63F6">
      <w:pPr>
        <w:pStyle w:val="a6"/>
        <w:numPr>
          <w:ilvl w:val="0"/>
          <w:numId w:val="255"/>
        </w:numPr>
        <w:tabs>
          <w:tab w:val="left" w:pos="1033"/>
        </w:tabs>
        <w:ind w:hanging="458"/>
        <w:rPr>
          <w:sz w:val="18"/>
        </w:rPr>
      </w:pPr>
      <w:r>
        <w:rPr>
          <w:spacing w:val="-5"/>
          <w:sz w:val="18"/>
        </w:rPr>
        <w:t>不得在将手放在面板、带轮或皮带上时启动开关。</w:t>
      </w:r>
    </w:p>
    <w:p w14:paraId="6F8EB846" w14:textId="77777777" w:rsidR="00B96193" w:rsidRDefault="00B96193">
      <w:pPr>
        <w:pStyle w:val="a3"/>
        <w:spacing w:before="4"/>
      </w:pPr>
    </w:p>
    <w:p w14:paraId="51403A95" w14:textId="77777777" w:rsidR="00B96193" w:rsidRDefault="009E63F6">
      <w:pPr>
        <w:pStyle w:val="a6"/>
        <w:numPr>
          <w:ilvl w:val="0"/>
          <w:numId w:val="255"/>
        </w:numPr>
        <w:tabs>
          <w:tab w:val="left" w:pos="1033"/>
        </w:tabs>
        <w:ind w:hanging="458"/>
        <w:rPr>
          <w:sz w:val="18"/>
        </w:rPr>
      </w:pPr>
      <w:r>
        <w:rPr>
          <w:spacing w:val="-5"/>
          <w:sz w:val="18"/>
        </w:rPr>
        <w:t>不得把手或指头放在旋转中的加工品上去测试其完成程度。</w:t>
      </w:r>
    </w:p>
    <w:p w14:paraId="2814485D" w14:textId="77777777" w:rsidR="00B96193" w:rsidRDefault="00B96193">
      <w:pPr>
        <w:pStyle w:val="a3"/>
        <w:spacing w:before="9"/>
      </w:pPr>
    </w:p>
    <w:p w14:paraId="2D28D048" w14:textId="77777777" w:rsidR="00B96193" w:rsidRDefault="009E63F6">
      <w:pPr>
        <w:pStyle w:val="a6"/>
        <w:numPr>
          <w:ilvl w:val="0"/>
          <w:numId w:val="255"/>
        </w:numPr>
        <w:tabs>
          <w:tab w:val="left" w:pos="1033"/>
        </w:tabs>
        <w:spacing w:before="1"/>
        <w:ind w:hanging="458"/>
        <w:rPr>
          <w:sz w:val="18"/>
        </w:rPr>
      </w:pPr>
      <w:r>
        <w:rPr>
          <w:spacing w:val="-5"/>
          <w:sz w:val="18"/>
        </w:rPr>
        <w:t>使用工具的时间尽量缩短，在转动中不可任意更换。</w:t>
      </w:r>
    </w:p>
    <w:p w14:paraId="11CB325A" w14:textId="77777777" w:rsidR="00B96193" w:rsidRDefault="00B96193">
      <w:pPr>
        <w:pStyle w:val="a3"/>
        <w:spacing w:before="4"/>
      </w:pPr>
    </w:p>
    <w:p w14:paraId="3B575228" w14:textId="77777777" w:rsidR="00B96193" w:rsidRDefault="009E63F6">
      <w:pPr>
        <w:pStyle w:val="a6"/>
        <w:numPr>
          <w:ilvl w:val="0"/>
          <w:numId w:val="255"/>
        </w:numPr>
        <w:tabs>
          <w:tab w:val="left" w:pos="1033"/>
        </w:tabs>
        <w:ind w:hanging="458"/>
        <w:rPr>
          <w:sz w:val="18"/>
        </w:rPr>
      </w:pPr>
      <w:r>
        <w:rPr>
          <w:spacing w:val="-5"/>
          <w:sz w:val="18"/>
        </w:rPr>
        <w:t>自加工品上除去切屑时，尽量使用锯子等工具。</w:t>
      </w:r>
    </w:p>
    <w:p w14:paraId="1FF7897F" w14:textId="77777777" w:rsidR="00B96193" w:rsidRDefault="00B96193">
      <w:pPr>
        <w:pStyle w:val="a3"/>
        <w:spacing w:before="9"/>
      </w:pPr>
    </w:p>
    <w:p w14:paraId="7662931E" w14:textId="77777777" w:rsidR="00B96193" w:rsidRDefault="009E63F6">
      <w:pPr>
        <w:pStyle w:val="a6"/>
        <w:numPr>
          <w:ilvl w:val="0"/>
          <w:numId w:val="252"/>
        </w:numPr>
        <w:tabs>
          <w:tab w:val="left" w:pos="850"/>
        </w:tabs>
        <w:rPr>
          <w:sz w:val="18"/>
        </w:rPr>
      </w:pPr>
      <w:r>
        <w:rPr>
          <w:spacing w:val="-5"/>
          <w:sz w:val="18"/>
        </w:rPr>
        <w:t>铰盘作业安全要求</w:t>
      </w:r>
    </w:p>
    <w:p w14:paraId="3EB2D8C4" w14:textId="77777777" w:rsidR="00B96193" w:rsidRDefault="00B96193">
      <w:pPr>
        <w:pStyle w:val="a3"/>
        <w:spacing w:before="4"/>
      </w:pPr>
    </w:p>
    <w:p w14:paraId="6E329C36" w14:textId="77777777" w:rsidR="00B96193" w:rsidRDefault="009E63F6">
      <w:pPr>
        <w:pStyle w:val="a6"/>
        <w:numPr>
          <w:ilvl w:val="0"/>
          <w:numId w:val="256"/>
        </w:numPr>
        <w:tabs>
          <w:tab w:val="left" w:pos="1033"/>
        </w:tabs>
        <w:ind w:hanging="458"/>
        <w:rPr>
          <w:sz w:val="18"/>
        </w:rPr>
      </w:pPr>
      <w:r>
        <w:rPr>
          <w:spacing w:val="-5"/>
          <w:sz w:val="18"/>
        </w:rPr>
        <w:t>用刷子把沾在工具或加工品上的粉屑除去。</w:t>
      </w:r>
    </w:p>
    <w:p w14:paraId="269FA89F" w14:textId="77777777" w:rsidR="00B96193" w:rsidRDefault="00B96193">
      <w:pPr>
        <w:pStyle w:val="a3"/>
        <w:spacing w:before="9"/>
      </w:pPr>
    </w:p>
    <w:p w14:paraId="5614AFE8" w14:textId="77777777" w:rsidR="00B96193" w:rsidRDefault="009E63F6">
      <w:pPr>
        <w:pStyle w:val="a6"/>
        <w:numPr>
          <w:ilvl w:val="0"/>
          <w:numId w:val="256"/>
        </w:numPr>
        <w:tabs>
          <w:tab w:val="left" w:pos="1033"/>
        </w:tabs>
        <w:spacing w:before="1"/>
        <w:ind w:hanging="458"/>
        <w:rPr>
          <w:sz w:val="18"/>
        </w:rPr>
      </w:pPr>
      <w:r>
        <w:rPr>
          <w:spacing w:val="-5"/>
          <w:sz w:val="18"/>
        </w:rPr>
        <w:t>清扫桌盘，不可把任何工具或材料置于其上不管。</w:t>
      </w:r>
    </w:p>
    <w:p w14:paraId="72AD3071" w14:textId="77777777" w:rsidR="00B96193" w:rsidRDefault="00B96193">
      <w:pPr>
        <w:pStyle w:val="a3"/>
        <w:spacing w:before="4"/>
      </w:pPr>
    </w:p>
    <w:p w14:paraId="79286518" w14:textId="77777777" w:rsidR="00B96193" w:rsidRDefault="009E63F6">
      <w:pPr>
        <w:pStyle w:val="a6"/>
        <w:numPr>
          <w:ilvl w:val="0"/>
          <w:numId w:val="256"/>
        </w:numPr>
        <w:tabs>
          <w:tab w:val="left" w:pos="1033"/>
        </w:tabs>
        <w:ind w:hanging="458"/>
        <w:rPr>
          <w:sz w:val="18"/>
        </w:rPr>
      </w:pPr>
      <w:r>
        <w:rPr>
          <w:spacing w:val="-5"/>
          <w:sz w:val="18"/>
        </w:rPr>
        <w:t>一定要清除掉加工后的碎屑等物。</w:t>
      </w:r>
    </w:p>
    <w:p w14:paraId="1DBB4846" w14:textId="77777777" w:rsidR="00B96193" w:rsidRDefault="00B96193">
      <w:pPr>
        <w:pStyle w:val="a3"/>
        <w:spacing w:before="9"/>
      </w:pPr>
    </w:p>
    <w:p w14:paraId="34D07754" w14:textId="77777777" w:rsidR="00B96193" w:rsidRDefault="009E63F6">
      <w:pPr>
        <w:pStyle w:val="a6"/>
        <w:numPr>
          <w:ilvl w:val="0"/>
          <w:numId w:val="252"/>
        </w:numPr>
        <w:tabs>
          <w:tab w:val="left" w:pos="850"/>
        </w:tabs>
        <w:rPr>
          <w:sz w:val="18"/>
        </w:rPr>
      </w:pPr>
      <w:proofErr w:type="gramStart"/>
      <w:r>
        <w:rPr>
          <w:spacing w:val="-5"/>
          <w:sz w:val="18"/>
        </w:rPr>
        <w:t>平削盘作业</w:t>
      </w:r>
      <w:proofErr w:type="gramEnd"/>
      <w:r>
        <w:rPr>
          <w:spacing w:val="-5"/>
          <w:sz w:val="18"/>
        </w:rPr>
        <w:t>安全要求</w:t>
      </w:r>
    </w:p>
    <w:p w14:paraId="3C7E9973" w14:textId="77777777" w:rsidR="00B96193" w:rsidRDefault="00B96193">
      <w:pPr>
        <w:pStyle w:val="a3"/>
        <w:spacing w:before="4"/>
      </w:pPr>
    </w:p>
    <w:p w14:paraId="5FD192A3" w14:textId="77777777" w:rsidR="00B96193" w:rsidRDefault="009E63F6">
      <w:pPr>
        <w:pStyle w:val="a6"/>
        <w:numPr>
          <w:ilvl w:val="0"/>
          <w:numId w:val="257"/>
        </w:numPr>
        <w:tabs>
          <w:tab w:val="left" w:pos="1033"/>
        </w:tabs>
        <w:ind w:hanging="458"/>
        <w:rPr>
          <w:sz w:val="18"/>
        </w:rPr>
      </w:pPr>
      <w:proofErr w:type="gramStart"/>
      <w:r>
        <w:rPr>
          <w:spacing w:val="-5"/>
          <w:sz w:val="18"/>
        </w:rPr>
        <w:t>确定桌盘前</w:t>
      </w:r>
      <w:proofErr w:type="gramEnd"/>
      <w:r>
        <w:rPr>
          <w:spacing w:val="-5"/>
          <w:sz w:val="18"/>
        </w:rPr>
        <w:t>有无障碍物。</w:t>
      </w:r>
    </w:p>
    <w:p w14:paraId="05F36A75" w14:textId="77777777" w:rsidR="00B96193" w:rsidRDefault="00B96193">
      <w:pPr>
        <w:pStyle w:val="a3"/>
        <w:spacing w:before="9"/>
      </w:pPr>
    </w:p>
    <w:p w14:paraId="6647CBEA" w14:textId="77777777" w:rsidR="00B96193" w:rsidRDefault="009E63F6">
      <w:pPr>
        <w:pStyle w:val="a6"/>
        <w:numPr>
          <w:ilvl w:val="0"/>
          <w:numId w:val="257"/>
        </w:numPr>
        <w:tabs>
          <w:tab w:val="left" w:pos="1033"/>
        </w:tabs>
        <w:spacing w:before="1"/>
        <w:ind w:hanging="458"/>
        <w:rPr>
          <w:sz w:val="18"/>
        </w:rPr>
      </w:pPr>
      <w:r>
        <w:rPr>
          <w:spacing w:val="-5"/>
          <w:sz w:val="18"/>
        </w:rPr>
        <w:t>不得在运转中，在盘上进行作业。</w:t>
      </w:r>
    </w:p>
    <w:p w14:paraId="6B66BFCC" w14:textId="77777777" w:rsidR="00B96193" w:rsidRDefault="00B96193">
      <w:pPr>
        <w:pStyle w:val="a3"/>
        <w:spacing w:before="4"/>
      </w:pPr>
    </w:p>
    <w:p w14:paraId="5FD8F59C" w14:textId="77777777" w:rsidR="00B96193" w:rsidRDefault="009E63F6">
      <w:pPr>
        <w:pStyle w:val="a6"/>
        <w:numPr>
          <w:ilvl w:val="0"/>
          <w:numId w:val="257"/>
        </w:numPr>
        <w:tabs>
          <w:tab w:val="left" w:pos="1033"/>
        </w:tabs>
        <w:ind w:hanging="458"/>
        <w:rPr>
          <w:sz w:val="18"/>
        </w:rPr>
      </w:pPr>
      <w:r>
        <w:rPr>
          <w:spacing w:val="-5"/>
          <w:sz w:val="18"/>
        </w:rPr>
        <w:t>注意运转中其前面是否有人站立。</w:t>
      </w:r>
    </w:p>
    <w:p w14:paraId="21534F4B" w14:textId="77777777" w:rsidR="00B96193" w:rsidRDefault="00B96193">
      <w:pPr>
        <w:pStyle w:val="a3"/>
        <w:spacing w:before="9"/>
      </w:pPr>
    </w:p>
    <w:p w14:paraId="1415C01F" w14:textId="77777777" w:rsidR="00B96193" w:rsidRDefault="009E63F6">
      <w:pPr>
        <w:pStyle w:val="a6"/>
        <w:numPr>
          <w:ilvl w:val="0"/>
          <w:numId w:val="257"/>
        </w:numPr>
        <w:tabs>
          <w:tab w:val="left" w:pos="1033"/>
        </w:tabs>
        <w:ind w:hanging="458"/>
        <w:rPr>
          <w:sz w:val="18"/>
        </w:rPr>
      </w:pPr>
      <w:r>
        <w:rPr>
          <w:spacing w:val="-5"/>
          <w:sz w:val="18"/>
        </w:rPr>
        <w:t>不可把东西放肴</w:t>
      </w:r>
      <w:proofErr w:type="gramStart"/>
      <w:r>
        <w:rPr>
          <w:spacing w:val="-5"/>
          <w:sz w:val="18"/>
        </w:rPr>
        <w:t>耗离开</w:t>
      </w:r>
      <w:proofErr w:type="gramEnd"/>
      <w:r>
        <w:rPr>
          <w:spacing w:val="-5"/>
          <w:sz w:val="18"/>
        </w:rPr>
        <w:t>机器。</w:t>
      </w:r>
    </w:p>
    <w:p w14:paraId="217830DE" w14:textId="77777777" w:rsidR="00B96193" w:rsidRDefault="00B96193">
      <w:pPr>
        <w:pStyle w:val="a3"/>
        <w:spacing w:before="4"/>
      </w:pPr>
    </w:p>
    <w:p w14:paraId="1AF772B1" w14:textId="77777777" w:rsidR="00B96193" w:rsidRDefault="009E63F6">
      <w:pPr>
        <w:pStyle w:val="a6"/>
        <w:numPr>
          <w:ilvl w:val="0"/>
          <w:numId w:val="252"/>
        </w:numPr>
        <w:tabs>
          <w:tab w:val="left" w:pos="850"/>
        </w:tabs>
        <w:rPr>
          <w:sz w:val="18"/>
        </w:rPr>
      </w:pPr>
      <w:proofErr w:type="gramStart"/>
      <w:r>
        <w:rPr>
          <w:spacing w:val="-5"/>
          <w:sz w:val="18"/>
        </w:rPr>
        <w:t>研削盘</w:t>
      </w:r>
      <w:proofErr w:type="gramEnd"/>
      <w:r>
        <w:rPr>
          <w:spacing w:val="-5"/>
          <w:sz w:val="18"/>
        </w:rPr>
        <w:t>作业安全要求</w:t>
      </w:r>
    </w:p>
    <w:p w14:paraId="21F7B310" w14:textId="77777777" w:rsidR="00B96193" w:rsidRDefault="00B96193">
      <w:pPr>
        <w:pStyle w:val="a3"/>
        <w:spacing w:before="9"/>
      </w:pPr>
    </w:p>
    <w:p w14:paraId="369D4095" w14:textId="77777777" w:rsidR="00B96193" w:rsidRDefault="009E63F6">
      <w:pPr>
        <w:pStyle w:val="a6"/>
        <w:numPr>
          <w:ilvl w:val="0"/>
          <w:numId w:val="258"/>
        </w:numPr>
        <w:tabs>
          <w:tab w:val="left" w:pos="1033"/>
        </w:tabs>
        <w:spacing w:before="1"/>
        <w:ind w:hanging="458"/>
        <w:rPr>
          <w:sz w:val="18"/>
        </w:rPr>
      </w:pPr>
      <w:r>
        <w:rPr>
          <w:spacing w:val="-5"/>
          <w:sz w:val="18"/>
        </w:rPr>
        <w:t>用木</w:t>
      </w:r>
      <w:proofErr w:type="gramStart"/>
      <w:r>
        <w:rPr>
          <w:spacing w:val="-5"/>
          <w:sz w:val="18"/>
        </w:rPr>
        <w:t>棰</w:t>
      </w:r>
      <w:proofErr w:type="gramEnd"/>
      <w:r>
        <w:rPr>
          <w:spacing w:val="-5"/>
          <w:sz w:val="18"/>
        </w:rPr>
        <w:t>检查</w:t>
      </w:r>
      <w:proofErr w:type="gramStart"/>
      <w:r>
        <w:rPr>
          <w:spacing w:val="-5"/>
          <w:sz w:val="18"/>
        </w:rPr>
        <w:t>砥</w:t>
      </w:r>
      <w:proofErr w:type="gramEnd"/>
      <w:r>
        <w:rPr>
          <w:spacing w:val="-5"/>
          <w:sz w:val="18"/>
        </w:rPr>
        <w:t>石在使用对有无龟裂。</w:t>
      </w:r>
    </w:p>
    <w:p w14:paraId="49C370D1" w14:textId="77777777" w:rsidR="00B96193" w:rsidRDefault="00B96193">
      <w:pPr>
        <w:pStyle w:val="a3"/>
        <w:spacing w:before="4"/>
      </w:pPr>
    </w:p>
    <w:p w14:paraId="69CBCFD9" w14:textId="77777777" w:rsidR="00B96193" w:rsidRDefault="009E63F6">
      <w:pPr>
        <w:pStyle w:val="a6"/>
        <w:numPr>
          <w:ilvl w:val="0"/>
          <w:numId w:val="258"/>
        </w:numPr>
        <w:tabs>
          <w:tab w:val="left" w:pos="1033"/>
        </w:tabs>
        <w:ind w:hanging="458"/>
        <w:rPr>
          <w:sz w:val="18"/>
        </w:rPr>
      </w:pPr>
      <w:r>
        <w:rPr>
          <w:spacing w:val="-5"/>
          <w:sz w:val="18"/>
        </w:rPr>
        <w:t>在装置</w:t>
      </w:r>
      <w:proofErr w:type="gramStart"/>
      <w:r>
        <w:rPr>
          <w:spacing w:val="-5"/>
          <w:sz w:val="18"/>
        </w:rPr>
        <w:t>砥</w:t>
      </w:r>
      <w:proofErr w:type="gramEnd"/>
      <w:r>
        <w:rPr>
          <w:spacing w:val="-5"/>
          <w:sz w:val="18"/>
        </w:rPr>
        <w:t>石时，勿将</w:t>
      </w:r>
      <w:proofErr w:type="gramStart"/>
      <w:r>
        <w:rPr>
          <w:spacing w:val="-5"/>
          <w:sz w:val="18"/>
        </w:rPr>
        <w:t>突缘拴</w:t>
      </w:r>
      <w:proofErr w:type="gramEnd"/>
      <w:r>
        <w:rPr>
          <w:spacing w:val="-5"/>
          <w:sz w:val="18"/>
        </w:rPr>
        <w:t>得</w:t>
      </w:r>
      <w:r>
        <w:rPr>
          <w:i/>
          <w:spacing w:val="-5"/>
          <w:sz w:val="18"/>
        </w:rPr>
        <w:t>太</w:t>
      </w:r>
      <w:r>
        <w:rPr>
          <w:sz w:val="18"/>
        </w:rPr>
        <w:t>紧。</w:t>
      </w:r>
    </w:p>
    <w:p w14:paraId="4AF1B470" w14:textId="77777777" w:rsidR="00B96193" w:rsidRDefault="00B96193">
      <w:pPr>
        <w:pStyle w:val="a3"/>
        <w:spacing w:before="9"/>
      </w:pPr>
    </w:p>
    <w:p w14:paraId="35A40926" w14:textId="77777777" w:rsidR="00B96193" w:rsidRDefault="009E63F6">
      <w:pPr>
        <w:pStyle w:val="a6"/>
        <w:numPr>
          <w:ilvl w:val="0"/>
          <w:numId w:val="258"/>
        </w:numPr>
        <w:tabs>
          <w:tab w:val="left" w:pos="1033"/>
        </w:tabs>
        <w:ind w:hanging="458"/>
        <w:rPr>
          <w:sz w:val="18"/>
        </w:rPr>
      </w:pPr>
      <w:r>
        <w:rPr>
          <w:spacing w:val="-4"/>
          <w:sz w:val="18"/>
        </w:rPr>
        <w:t>把</w:t>
      </w:r>
      <w:proofErr w:type="gramStart"/>
      <w:r>
        <w:rPr>
          <w:spacing w:val="-4"/>
          <w:sz w:val="18"/>
        </w:rPr>
        <w:t>砥</w:t>
      </w:r>
      <w:proofErr w:type="gramEnd"/>
      <w:r>
        <w:rPr>
          <w:spacing w:val="-4"/>
          <w:sz w:val="18"/>
        </w:rPr>
        <w:t>石回转数</w:t>
      </w:r>
      <w:r>
        <w:rPr>
          <w:sz w:val="18"/>
        </w:rPr>
        <w:t>（</w:t>
      </w:r>
      <w:r>
        <w:rPr>
          <w:spacing w:val="-3"/>
          <w:sz w:val="18"/>
        </w:rPr>
        <w:t>周数</w:t>
      </w:r>
      <w:r>
        <w:rPr>
          <w:spacing w:val="-5"/>
          <w:sz w:val="18"/>
        </w:rPr>
        <w:t>）</w:t>
      </w:r>
      <w:r>
        <w:rPr>
          <w:spacing w:val="-4"/>
          <w:sz w:val="18"/>
        </w:rPr>
        <w:t>设定在指定之下。</w:t>
      </w:r>
    </w:p>
    <w:p w14:paraId="70FFD630" w14:textId="77777777" w:rsidR="00B96193" w:rsidRDefault="00B96193">
      <w:pPr>
        <w:pStyle w:val="a3"/>
        <w:spacing w:before="4"/>
      </w:pPr>
    </w:p>
    <w:p w14:paraId="21C8D20C" w14:textId="77777777" w:rsidR="00B96193" w:rsidRDefault="009E63F6">
      <w:pPr>
        <w:pStyle w:val="a6"/>
        <w:numPr>
          <w:ilvl w:val="0"/>
          <w:numId w:val="258"/>
        </w:numPr>
        <w:tabs>
          <w:tab w:val="left" w:pos="1033"/>
        </w:tabs>
        <w:ind w:hanging="458"/>
        <w:rPr>
          <w:sz w:val="18"/>
        </w:rPr>
      </w:pPr>
      <w:r>
        <w:rPr>
          <w:spacing w:val="-5"/>
          <w:sz w:val="18"/>
        </w:rPr>
        <w:t>严禁使用未加</w:t>
      </w:r>
      <w:proofErr w:type="gramStart"/>
      <w:r>
        <w:rPr>
          <w:spacing w:val="-5"/>
          <w:sz w:val="18"/>
        </w:rPr>
        <w:t>砥</w:t>
      </w:r>
      <w:proofErr w:type="gramEnd"/>
      <w:r>
        <w:rPr>
          <w:spacing w:val="-5"/>
          <w:sz w:val="18"/>
        </w:rPr>
        <w:t>石盖套的机械。</w:t>
      </w:r>
    </w:p>
    <w:p w14:paraId="302ECB56" w14:textId="77777777" w:rsidR="00B96193" w:rsidRDefault="00B96193">
      <w:pPr>
        <w:rPr>
          <w:sz w:val="18"/>
        </w:rPr>
        <w:sectPr w:rsidR="00B96193">
          <w:pgSz w:w="11900" w:h="16840"/>
          <w:pgMar w:top="1100" w:right="1300" w:bottom="580" w:left="1580" w:header="0" w:footer="302" w:gutter="0"/>
          <w:cols w:space="720"/>
        </w:sectPr>
      </w:pPr>
    </w:p>
    <w:p w14:paraId="0E3B65D5" w14:textId="77777777" w:rsidR="00B96193" w:rsidRDefault="009E63F6">
      <w:pPr>
        <w:pStyle w:val="a6"/>
        <w:numPr>
          <w:ilvl w:val="0"/>
          <w:numId w:val="258"/>
        </w:numPr>
        <w:tabs>
          <w:tab w:val="left" w:pos="1033"/>
        </w:tabs>
        <w:spacing w:before="123"/>
        <w:ind w:hanging="458"/>
        <w:rPr>
          <w:sz w:val="18"/>
        </w:rPr>
      </w:pPr>
      <w:r>
        <w:rPr>
          <w:noProof/>
        </w:rPr>
        <w:lastRenderedPageBreak/>
        <mc:AlternateContent>
          <mc:Choice Requires="wpg">
            <w:drawing>
              <wp:anchor distT="0" distB="0" distL="114300" distR="114300" simplePos="0" relativeHeight="218831872" behindDoc="1" locked="0" layoutInCell="1" allowOverlap="1" wp14:anchorId="3A4B188D" wp14:editId="6DF9B994">
                <wp:simplePos x="0" y="0"/>
                <wp:positionH relativeFrom="page">
                  <wp:posOffset>1066800</wp:posOffset>
                </wp:positionH>
                <wp:positionV relativeFrom="page">
                  <wp:posOffset>692785</wp:posOffset>
                </wp:positionV>
                <wp:extent cx="5419725" cy="9226550"/>
                <wp:effectExtent l="2540" t="1270" r="13335" b="5080"/>
                <wp:wrapNone/>
                <wp:docPr id="183" name="组合 381"/>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80" name="任意多边形 382"/>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81" name="直线 383"/>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82" name="直线 384"/>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7C57D672" id="组合 381" o:spid="_x0000_s1026" style="position:absolute;left:0;text-align:left;margin-left:84pt;margin-top:54.55pt;width:426.75pt;height:726.5pt;z-index:-284484608;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">
                <v:shape id="任意多边形 382"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" path="m5,5r8515,m,l,14530e" filled="f" strokeweight=".48pt">
                  <v:path arrowok="t" textboxrect="0,0,8520,14530"/>
                </v:shape>
                <v:line id="直线 383"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直线 384"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w10:wrap anchorx="page" anchory="page"/>
              </v:group>
            </w:pict>
          </mc:Fallback>
        </mc:AlternateContent>
      </w:r>
      <w:r>
        <w:rPr>
          <w:spacing w:val="-5"/>
          <w:sz w:val="18"/>
        </w:rPr>
        <w:t>不得任意使用</w:t>
      </w:r>
      <w:proofErr w:type="gramStart"/>
      <w:r>
        <w:rPr>
          <w:spacing w:val="-5"/>
          <w:sz w:val="18"/>
        </w:rPr>
        <w:t>砥</w:t>
      </w:r>
      <w:proofErr w:type="gramEnd"/>
      <w:r>
        <w:rPr>
          <w:spacing w:val="-5"/>
          <w:sz w:val="18"/>
        </w:rPr>
        <w:t>石的侧面。</w:t>
      </w:r>
    </w:p>
    <w:p w14:paraId="17BE49B7" w14:textId="77777777" w:rsidR="00B96193" w:rsidRDefault="00B96193">
      <w:pPr>
        <w:pStyle w:val="a3"/>
        <w:spacing w:before="9"/>
      </w:pPr>
    </w:p>
    <w:p w14:paraId="7A1EA0D5" w14:textId="77777777" w:rsidR="00B96193" w:rsidRDefault="009E63F6">
      <w:pPr>
        <w:pStyle w:val="a6"/>
        <w:numPr>
          <w:ilvl w:val="0"/>
          <w:numId w:val="252"/>
        </w:numPr>
        <w:tabs>
          <w:tab w:val="left" w:pos="850"/>
        </w:tabs>
        <w:rPr>
          <w:sz w:val="18"/>
        </w:rPr>
      </w:pPr>
      <w:r>
        <w:rPr>
          <w:spacing w:val="-5"/>
          <w:sz w:val="18"/>
        </w:rPr>
        <w:t>装配、组成作业安全要求</w:t>
      </w:r>
    </w:p>
    <w:p w14:paraId="040D03CB" w14:textId="77777777" w:rsidR="00B96193" w:rsidRDefault="00B96193">
      <w:pPr>
        <w:pStyle w:val="a3"/>
        <w:spacing w:before="4"/>
      </w:pPr>
    </w:p>
    <w:p w14:paraId="02573254" w14:textId="77777777" w:rsidR="00B96193" w:rsidRDefault="009E63F6">
      <w:pPr>
        <w:pStyle w:val="a6"/>
        <w:numPr>
          <w:ilvl w:val="0"/>
          <w:numId w:val="259"/>
        </w:numPr>
        <w:tabs>
          <w:tab w:val="left" w:pos="1033"/>
        </w:tabs>
        <w:ind w:hanging="458"/>
        <w:rPr>
          <w:sz w:val="18"/>
        </w:rPr>
      </w:pPr>
      <w:r>
        <w:rPr>
          <w:spacing w:val="-5"/>
          <w:sz w:val="18"/>
        </w:rPr>
        <w:t>尽量把加工品置于力量的中心。</w:t>
      </w:r>
    </w:p>
    <w:p w14:paraId="6632811A" w14:textId="77777777" w:rsidR="00B96193" w:rsidRDefault="00B96193">
      <w:pPr>
        <w:pStyle w:val="a3"/>
        <w:spacing w:before="9"/>
      </w:pPr>
    </w:p>
    <w:p w14:paraId="3A8FB251" w14:textId="77777777" w:rsidR="00B96193" w:rsidRDefault="009E63F6">
      <w:pPr>
        <w:pStyle w:val="a6"/>
        <w:numPr>
          <w:ilvl w:val="0"/>
          <w:numId w:val="259"/>
        </w:numPr>
        <w:tabs>
          <w:tab w:val="left" w:pos="1033"/>
        </w:tabs>
        <w:spacing w:before="1"/>
        <w:ind w:hanging="458"/>
        <w:rPr>
          <w:sz w:val="18"/>
        </w:rPr>
      </w:pPr>
      <w:proofErr w:type="gramStart"/>
      <w:r>
        <w:rPr>
          <w:spacing w:val="-5"/>
          <w:sz w:val="18"/>
        </w:rPr>
        <w:t>不得用口吹清</w:t>
      </w:r>
      <w:proofErr w:type="gramEnd"/>
      <w:r>
        <w:rPr>
          <w:spacing w:val="-5"/>
          <w:sz w:val="18"/>
        </w:rPr>
        <w:t>除砂屑（因会造成眼睛的伤害，要特别注意</w:t>
      </w:r>
      <w:r>
        <w:rPr>
          <w:spacing w:val="-92"/>
          <w:sz w:val="18"/>
        </w:rPr>
        <w:t>）。</w:t>
      </w:r>
    </w:p>
    <w:p w14:paraId="35B89F2C" w14:textId="77777777" w:rsidR="00B96193" w:rsidRDefault="00B96193">
      <w:pPr>
        <w:pStyle w:val="a3"/>
        <w:spacing w:before="4"/>
      </w:pPr>
    </w:p>
    <w:p w14:paraId="06BF3B59" w14:textId="77777777" w:rsidR="00B96193" w:rsidRDefault="009E63F6">
      <w:pPr>
        <w:pStyle w:val="a6"/>
        <w:numPr>
          <w:ilvl w:val="0"/>
          <w:numId w:val="259"/>
        </w:numPr>
        <w:tabs>
          <w:tab w:val="left" w:pos="1033"/>
        </w:tabs>
        <w:ind w:hanging="458"/>
        <w:rPr>
          <w:sz w:val="18"/>
        </w:rPr>
      </w:pPr>
      <w:r>
        <w:rPr>
          <w:spacing w:val="-5"/>
          <w:sz w:val="18"/>
        </w:rPr>
        <w:t>大宗的物品要用</w:t>
      </w:r>
      <w:proofErr w:type="gramStart"/>
      <w:r>
        <w:rPr>
          <w:spacing w:val="-5"/>
          <w:sz w:val="18"/>
        </w:rPr>
        <w:t>吊锯或链</w:t>
      </w:r>
      <w:proofErr w:type="gramEnd"/>
      <w:r>
        <w:rPr>
          <w:spacing w:val="-5"/>
          <w:sz w:val="18"/>
        </w:rPr>
        <w:t>滑车支持</w:t>
      </w:r>
      <w:r>
        <w:rPr>
          <w:i/>
          <w:spacing w:val="-5"/>
          <w:sz w:val="18"/>
        </w:rPr>
        <w:t>住</w:t>
      </w:r>
      <w:r>
        <w:rPr>
          <w:spacing w:val="-4"/>
          <w:sz w:val="18"/>
        </w:rPr>
        <w:t>，然后进行作业。</w:t>
      </w:r>
    </w:p>
    <w:p w14:paraId="71546912" w14:textId="77777777" w:rsidR="00B96193" w:rsidRDefault="00B96193">
      <w:pPr>
        <w:pStyle w:val="a3"/>
        <w:spacing w:before="9"/>
      </w:pPr>
    </w:p>
    <w:p w14:paraId="4E4FCA07" w14:textId="77777777" w:rsidR="00B96193" w:rsidRDefault="009E63F6">
      <w:pPr>
        <w:pStyle w:val="a6"/>
        <w:numPr>
          <w:ilvl w:val="0"/>
          <w:numId w:val="259"/>
        </w:numPr>
        <w:tabs>
          <w:tab w:val="left" w:pos="1033"/>
        </w:tabs>
        <w:ind w:hanging="458"/>
        <w:rPr>
          <w:sz w:val="18"/>
        </w:rPr>
      </w:pPr>
      <w:r>
        <w:rPr>
          <w:spacing w:val="-5"/>
          <w:sz w:val="18"/>
        </w:rPr>
        <w:t>在进行磨削作业时，须戴上眼镜。</w:t>
      </w:r>
    </w:p>
    <w:p w14:paraId="66065D5C" w14:textId="77777777" w:rsidR="00B96193" w:rsidRDefault="00B96193">
      <w:pPr>
        <w:pStyle w:val="a3"/>
        <w:spacing w:before="4"/>
      </w:pPr>
    </w:p>
    <w:p w14:paraId="1D388511" w14:textId="77777777" w:rsidR="00B96193" w:rsidRDefault="009E63F6">
      <w:pPr>
        <w:pStyle w:val="a6"/>
        <w:numPr>
          <w:ilvl w:val="0"/>
          <w:numId w:val="259"/>
        </w:numPr>
        <w:tabs>
          <w:tab w:val="left" w:pos="1033"/>
        </w:tabs>
        <w:ind w:hanging="458"/>
        <w:rPr>
          <w:sz w:val="18"/>
        </w:rPr>
      </w:pPr>
      <w:r>
        <w:rPr>
          <w:spacing w:val="-5"/>
          <w:sz w:val="18"/>
        </w:rPr>
        <w:t>在通道上有人与障碍物时不驾驶。</w:t>
      </w:r>
    </w:p>
    <w:p w14:paraId="1C558D35" w14:textId="77777777" w:rsidR="00B96193" w:rsidRDefault="00B96193">
      <w:pPr>
        <w:pStyle w:val="a3"/>
        <w:spacing w:before="9"/>
      </w:pPr>
    </w:p>
    <w:p w14:paraId="1916EE4B" w14:textId="77777777" w:rsidR="00B96193" w:rsidRDefault="009E63F6">
      <w:pPr>
        <w:pStyle w:val="a6"/>
        <w:numPr>
          <w:ilvl w:val="0"/>
          <w:numId w:val="259"/>
        </w:numPr>
        <w:tabs>
          <w:tab w:val="left" w:pos="1033"/>
        </w:tabs>
        <w:spacing w:before="1"/>
        <w:ind w:hanging="458"/>
        <w:rPr>
          <w:sz w:val="18"/>
        </w:rPr>
      </w:pPr>
      <w:r>
        <w:rPr>
          <w:spacing w:val="-5"/>
          <w:sz w:val="18"/>
        </w:rPr>
        <w:t>注意不可卷曲过度。</w:t>
      </w:r>
    </w:p>
    <w:p w14:paraId="1FC06407" w14:textId="77777777" w:rsidR="00B96193" w:rsidRDefault="00B96193">
      <w:pPr>
        <w:pStyle w:val="a3"/>
        <w:spacing w:before="4"/>
      </w:pPr>
    </w:p>
    <w:p w14:paraId="32CA1D89" w14:textId="77777777" w:rsidR="00B96193" w:rsidRDefault="009E63F6">
      <w:pPr>
        <w:pStyle w:val="a6"/>
        <w:numPr>
          <w:ilvl w:val="0"/>
          <w:numId w:val="259"/>
        </w:numPr>
        <w:tabs>
          <w:tab w:val="left" w:pos="1033"/>
        </w:tabs>
        <w:ind w:hanging="458"/>
        <w:rPr>
          <w:sz w:val="18"/>
        </w:rPr>
      </w:pPr>
      <w:r>
        <w:rPr>
          <w:spacing w:val="-5"/>
          <w:sz w:val="18"/>
        </w:rPr>
        <w:t>在不使吊着的物品摇动、回转的状态下，加减速度。</w:t>
      </w:r>
    </w:p>
    <w:p w14:paraId="0EDBE511" w14:textId="77777777" w:rsidR="00B96193" w:rsidRDefault="00B96193">
      <w:pPr>
        <w:pStyle w:val="a3"/>
        <w:spacing w:before="9"/>
      </w:pPr>
    </w:p>
    <w:p w14:paraId="24EF7DEA" w14:textId="77777777" w:rsidR="00B96193" w:rsidRDefault="009E63F6">
      <w:pPr>
        <w:pStyle w:val="a6"/>
        <w:numPr>
          <w:ilvl w:val="0"/>
          <w:numId w:val="259"/>
        </w:numPr>
        <w:tabs>
          <w:tab w:val="left" w:pos="1033"/>
        </w:tabs>
        <w:ind w:hanging="458"/>
        <w:rPr>
          <w:sz w:val="18"/>
        </w:rPr>
      </w:pPr>
      <w:r>
        <w:rPr>
          <w:spacing w:val="-5"/>
          <w:sz w:val="18"/>
        </w:rPr>
        <w:t>如果手或工具上沾了油污，一定要完全擦净后再进行作业。</w:t>
      </w:r>
    </w:p>
    <w:p w14:paraId="12BE5174" w14:textId="77777777" w:rsidR="00B96193" w:rsidRDefault="00B96193">
      <w:pPr>
        <w:pStyle w:val="a3"/>
        <w:spacing w:before="4"/>
      </w:pPr>
    </w:p>
    <w:p w14:paraId="2A4781A5" w14:textId="77777777" w:rsidR="00B96193" w:rsidRDefault="009E63F6">
      <w:pPr>
        <w:pStyle w:val="a6"/>
        <w:numPr>
          <w:ilvl w:val="0"/>
          <w:numId w:val="259"/>
        </w:numPr>
        <w:tabs>
          <w:tab w:val="left" w:pos="1033"/>
        </w:tabs>
        <w:ind w:hanging="458"/>
        <w:rPr>
          <w:sz w:val="18"/>
        </w:rPr>
      </w:pPr>
      <w:r>
        <w:rPr>
          <w:spacing w:val="-5"/>
          <w:sz w:val="18"/>
        </w:rPr>
        <w:t>装配如果是共同作业．要互相打信号，注意对方的动作。</w:t>
      </w:r>
    </w:p>
    <w:p w14:paraId="14455AC1" w14:textId="77777777" w:rsidR="00B96193" w:rsidRDefault="00B96193">
      <w:pPr>
        <w:pStyle w:val="a3"/>
        <w:spacing w:before="9"/>
      </w:pPr>
    </w:p>
    <w:p w14:paraId="43B7605A" w14:textId="77777777" w:rsidR="00B96193" w:rsidRDefault="009E63F6">
      <w:pPr>
        <w:pStyle w:val="a6"/>
        <w:numPr>
          <w:ilvl w:val="0"/>
          <w:numId w:val="252"/>
        </w:numPr>
        <w:tabs>
          <w:tab w:val="left" w:pos="850"/>
        </w:tabs>
        <w:spacing w:before="1"/>
        <w:rPr>
          <w:sz w:val="18"/>
        </w:rPr>
      </w:pPr>
      <w:r>
        <w:rPr>
          <w:spacing w:val="-5"/>
          <w:sz w:val="18"/>
        </w:rPr>
        <w:t>起重机作业安全要求</w:t>
      </w:r>
    </w:p>
    <w:p w14:paraId="6CF8260C" w14:textId="77777777" w:rsidR="00B96193" w:rsidRDefault="00B96193">
      <w:pPr>
        <w:pStyle w:val="a3"/>
        <w:spacing w:before="4"/>
      </w:pPr>
    </w:p>
    <w:p w14:paraId="06D893E6" w14:textId="77777777" w:rsidR="00B96193" w:rsidRDefault="009E63F6">
      <w:pPr>
        <w:pStyle w:val="a6"/>
        <w:numPr>
          <w:ilvl w:val="0"/>
          <w:numId w:val="260"/>
        </w:numPr>
        <w:tabs>
          <w:tab w:val="left" w:pos="1033"/>
        </w:tabs>
        <w:ind w:hanging="458"/>
        <w:rPr>
          <w:sz w:val="18"/>
        </w:rPr>
      </w:pPr>
      <w:r>
        <w:rPr>
          <w:spacing w:val="-5"/>
          <w:sz w:val="18"/>
        </w:rPr>
        <w:t>起重机只准许有驾驶执照的人驾驶，驾驶员应随时携带驾驶执照。</w:t>
      </w:r>
    </w:p>
    <w:p w14:paraId="3DAE83A5" w14:textId="77777777" w:rsidR="00B96193" w:rsidRDefault="00B96193">
      <w:pPr>
        <w:pStyle w:val="a3"/>
        <w:spacing w:before="9"/>
      </w:pPr>
    </w:p>
    <w:p w14:paraId="6AFD2768" w14:textId="77777777" w:rsidR="00B96193" w:rsidRDefault="009E63F6">
      <w:pPr>
        <w:pStyle w:val="a6"/>
        <w:numPr>
          <w:ilvl w:val="0"/>
          <w:numId w:val="260"/>
        </w:numPr>
        <w:tabs>
          <w:tab w:val="left" w:pos="1033"/>
        </w:tabs>
        <w:ind w:hanging="458"/>
        <w:rPr>
          <w:sz w:val="18"/>
        </w:rPr>
      </w:pPr>
      <w:r>
        <w:rPr>
          <w:spacing w:val="-4"/>
          <w:sz w:val="18"/>
        </w:rPr>
        <w:t>不吊超重的物品。</w:t>
      </w:r>
    </w:p>
    <w:p w14:paraId="0CDDB227" w14:textId="77777777" w:rsidR="00B96193" w:rsidRDefault="00B96193">
      <w:pPr>
        <w:pStyle w:val="a3"/>
        <w:spacing w:before="4"/>
      </w:pPr>
    </w:p>
    <w:p w14:paraId="30082EE7" w14:textId="77777777" w:rsidR="00B96193" w:rsidRDefault="009E63F6">
      <w:pPr>
        <w:pStyle w:val="a6"/>
        <w:numPr>
          <w:ilvl w:val="0"/>
          <w:numId w:val="260"/>
        </w:numPr>
        <w:tabs>
          <w:tab w:val="left" w:pos="1033"/>
        </w:tabs>
        <w:ind w:hanging="458"/>
        <w:rPr>
          <w:sz w:val="18"/>
        </w:rPr>
      </w:pPr>
      <w:r>
        <w:rPr>
          <w:spacing w:val="-5"/>
          <w:sz w:val="18"/>
        </w:rPr>
        <w:t>驾驶员应接受指示者的指示驾驶。</w:t>
      </w:r>
    </w:p>
    <w:p w14:paraId="44FC1841" w14:textId="77777777" w:rsidR="00B96193" w:rsidRDefault="00B96193">
      <w:pPr>
        <w:pStyle w:val="a3"/>
        <w:spacing w:before="9"/>
      </w:pPr>
    </w:p>
    <w:p w14:paraId="163B4245" w14:textId="77777777" w:rsidR="00B96193" w:rsidRDefault="009E63F6">
      <w:pPr>
        <w:pStyle w:val="a6"/>
        <w:numPr>
          <w:ilvl w:val="0"/>
          <w:numId w:val="260"/>
        </w:numPr>
        <w:tabs>
          <w:tab w:val="left" w:pos="1033"/>
        </w:tabs>
        <w:spacing w:before="1"/>
        <w:ind w:hanging="458"/>
        <w:rPr>
          <w:sz w:val="18"/>
        </w:rPr>
      </w:pPr>
      <w:r>
        <w:rPr>
          <w:spacing w:val="-5"/>
          <w:sz w:val="18"/>
        </w:rPr>
        <w:t>如果吊上的东西上有人的话，绝不可前进。</w:t>
      </w:r>
    </w:p>
    <w:p w14:paraId="7A69FD92" w14:textId="77777777" w:rsidR="00B96193" w:rsidRDefault="00B96193">
      <w:pPr>
        <w:pStyle w:val="a3"/>
        <w:spacing w:before="4"/>
      </w:pPr>
    </w:p>
    <w:p w14:paraId="4F31C632" w14:textId="77777777" w:rsidR="00B96193" w:rsidRDefault="009E63F6">
      <w:pPr>
        <w:pStyle w:val="a6"/>
        <w:numPr>
          <w:ilvl w:val="0"/>
          <w:numId w:val="260"/>
        </w:numPr>
        <w:tabs>
          <w:tab w:val="left" w:pos="1033"/>
        </w:tabs>
        <w:ind w:hanging="458"/>
        <w:rPr>
          <w:sz w:val="18"/>
        </w:rPr>
      </w:pPr>
      <w:r>
        <w:rPr>
          <w:spacing w:val="-5"/>
          <w:sz w:val="18"/>
        </w:rPr>
        <w:t>卸货之时，在快到达目的地时暂停一下，等候指示卸物。</w:t>
      </w:r>
    </w:p>
    <w:p w14:paraId="438D4541" w14:textId="77777777" w:rsidR="00B96193" w:rsidRDefault="00B96193">
      <w:pPr>
        <w:pStyle w:val="a3"/>
        <w:spacing w:before="9"/>
      </w:pPr>
    </w:p>
    <w:p w14:paraId="1DA6A755" w14:textId="77777777" w:rsidR="00B96193" w:rsidRDefault="009E63F6">
      <w:pPr>
        <w:pStyle w:val="a6"/>
        <w:numPr>
          <w:ilvl w:val="0"/>
          <w:numId w:val="260"/>
        </w:numPr>
        <w:tabs>
          <w:tab w:val="left" w:pos="1033"/>
        </w:tabs>
        <w:ind w:hanging="458"/>
        <w:rPr>
          <w:sz w:val="18"/>
        </w:rPr>
      </w:pPr>
      <w:r>
        <w:rPr>
          <w:spacing w:val="-5"/>
          <w:sz w:val="18"/>
        </w:rPr>
        <w:t>使用重量适宜的钢</w:t>
      </w:r>
      <w:r>
        <w:rPr>
          <w:i/>
          <w:sz w:val="18"/>
        </w:rPr>
        <w:t>索</w:t>
      </w:r>
      <w:r>
        <w:rPr>
          <w:spacing w:val="-5"/>
          <w:sz w:val="18"/>
        </w:rPr>
        <w:t>滑车、链条及吊环，在钢</w:t>
      </w:r>
      <w:r>
        <w:rPr>
          <w:i/>
          <w:sz w:val="18"/>
        </w:rPr>
        <w:t>索</w:t>
      </w:r>
      <w:r>
        <w:rPr>
          <w:spacing w:val="-5"/>
          <w:sz w:val="18"/>
        </w:rPr>
        <w:t>滑车放置处，标明可能的</w:t>
      </w:r>
      <w:r>
        <w:rPr>
          <w:i/>
          <w:sz w:val="18"/>
        </w:rPr>
        <w:t>救</w:t>
      </w:r>
      <w:r>
        <w:rPr>
          <w:spacing w:val="-2"/>
          <w:sz w:val="18"/>
        </w:rPr>
        <w:t>重量。</w:t>
      </w:r>
    </w:p>
    <w:p w14:paraId="1D6E1DC1" w14:textId="77777777" w:rsidR="00B96193" w:rsidRDefault="00B96193">
      <w:pPr>
        <w:pStyle w:val="a3"/>
        <w:spacing w:before="4"/>
      </w:pPr>
    </w:p>
    <w:p w14:paraId="24783F98" w14:textId="77777777" w:rsidR="00B96193" w:rsidRDefault="009E63F6">
      <w:pPr>
        <w:pStyle w:val="a6"/>
        <w:numPr>
          <w:ilvl w:val="0"/>
          <w:numId w:val="260"/>
        </w:numPr>
        <w:tabs>
          <w:tab w:val="left" w:pos="1033"/>
        </w:tabs>
        <w:ind w:hanging="458"/>
        <w:rPr>
          <w:sz w:val="18"/>
        </w:rPr>
      </w:pPr>
      <w:r>
        <w:rPr>
          <w:spacing w:val="-5"/>
          <w:sz w:val="18"/>
        </w:rPr>
        <w:t>尽量使用两条以上的钢</w:t>
      </w:r>
      <w:r>
        <w:rPr>
          <w:i/>
          <w:sz w:val="18"/>
        </w:rPr>
        <w:t>索</w:t>
      </w:r>
      <w:r>
        <w:rPr>
          <w:sz w:val="18"/>
        </w:rPr>
        <w:t>。</w:t>
      </w:r>
    </w:p>
    <w:p w14:paraId="342C72D3" w14:textId="77777777" w:rsidR="00B96193" w:rsidRDefault="00B96193">
      <w:pPr>
        <w:pStyle w:val="a3"/>
        <w:spacing w:before="1"/>
        <w:rPr>
          <w:sz w:val="14"/>
        </w:rPr>
      </w:pPr>
    </w:p>
    <w:p w14:paraId="283DE2DE" w14:textId="77777777" w:rsidR="00B96193" w:rsidRDefault="009E63F6">
      <w:pPr>
        <w:pStyle w:val="6"/>
        <w:ind w:right="288"/>
      </w:pPr>
      <w:r>
        <w:t>第</w:t>
      </w:r>
      <w:r>
        <w:t xml:space="preserve"> </w:t>
      </w:r>
      <w:r>
        <w:rPr>
          <w:rFonts w:ascii="Times New Roman" w:eastAsia="Times New Roman"/>
        </w:rPr>
        <w:t xml:space="preserve">4 </w:t>
      </w:r>
      <w:r>
        <w:t>章</w:t>
      </w:r>
      <w:r>
        <w:t xml:space="preserve">   </w:t>
      </w:r>
      <w:r>
        <w:t>安全生产实施方法</w:t>
      </w:r>
    </w:p>
    <w:p w14:paraId="69352CCC" w14:textId="77777777" w:rsidR="00B96193" w:rsidRDefault="00B96193">
      <w:pPr>
        <w:pStyle w:val="a3"/>
        <w:spacing w:before="10"/>
        <w:rPr>
          <w:rFonts w:ascii="Microsoft JhengHei"/>
          <w:b/>
          <w:sz w:val="10"/>
        </w:rPr>
      </w:pPr>
    </w:p>
    <w:p w14:paraId="38047942" w14:textId="77777777" w:rsidR="00B96193" w:rsidRDefault="009E63F6">
      <w:pPr>
        <w:pStyle w:val="a3"/>
        <w:spacing w:before="1"/>
        <w:ind w:left="575"/>
      </w:pPr>
      <w:r>
        <w:t>第</w:t>
      </w:r>
      <w:r>
        <w:t xml:space="preserve"> </w:t>
      </w:r>
      <w:r>
        <w:rPr>
          <w:rFonts w:ascii="Times New Roman" w:eastAsia="Times New Roman"/>
        </w:rPr>
        <w:t xml:space="preserve">9 </w:t>
      </w:r>
      <w:r>
        <w:t>条</w:t>
      </w:r>
      <w:r>
        <w:t xml:space="preserve"> </w:t>
      </w:r>
      <w:r>
        <w:t>实施安全生产教育</w:t>
      </w:r>
    </w:p>
    <w:p w14:paraId="1EACA914" w14:textId="77777777" w:rsidR="00B96193" w:rsidRDefault="00B96193">
      <w:pPr>
        <w:pStyle w:val="a3"/>
        <w:spacing w:before="8"/>
      </w:pPr>
    </w:p>
    <w:p w14:paraId="60DF1E69" w14:textId="77777777" w:rsidR="00B96193" w:rsidRDefault="009E63F6">
      <w:pPr>
        <w:pStyle w:val="a6"/>
        <w:numPr>
          <w:ilvl w:val="0"/>
          <w:numId w:val="261"/>
        </w:numPr>
        <w:tabs>
          <w:tab w:val="left" w:pos="850"/>
        </w:tabs>
        <w:spacing w:before="1"/>
        <w:rPr>
          <w:sz w:val="18"/>
        </w:rPr>
      </w:pPr>
      <w:r>
        <w:rPr>
          <w:spacing w:val="-5"/>
          <w:sz w:val="18"/>
        </w:rPr>
        <w:t>建立完善的员工安全培训教育制度。</w:t>
      </w:r>
    </w:p>
    <w:p w14:paraId="6A9E7A2F" w14:textId="77777777" w:rsidR="00B96193" w:rsidRDefault="00B96193">
      <w:pPr>
        <w:pStyle w:val="a3"/>
        <w:spacing w:before="4"/>
      </w:pPr>
    </w:p>
    <w:p w14:paraId="5CC24752" w14:textId="77777777" w:rsidR="00B96193" w:rsidRDefault="009E63F6">
      <w:pPr>
        <w:pStyle w:val="a6"/>
        <w:numPr>
          <w:ilvl w:val="0"/>
          <w:numId w:val="261"/>
        </w:numPr>
        <w:tabs>
          <w:tab w:val="left" w:pos="850"/>
        </w:tabs>
        <w:rPr>
          <w:sz w:val="18"/>
        </w:rPr>
      </w:pPr>
      <w:r>
        <w:rPr>
          <w:spacing w:val="-5"/>
          <w:sz w:val="18"/>
        </w:rPr>
        <w:t>设计有效的安全培训教育流程。</w:t>
      </w:r>
    </w:p>
    <w:p w14:paraId="2437045C" w14:textId="77777777" w:rsidR="00B96193" w:rsidRDefault="00B96193">
      <w:pPr>
        <w:pStyle w:val="a3"/>
        <w:spacing w:before="9"/>
      </w:pPr>
    </w:p>
    <w:p w14:paraId="6DAF02A7" w14:textId="77777777" w:rsidR="00B96193" w:rsidRDefault="009E63F6">
      <w:pPr>
        <w:pStyle w:val="a6"/>
        <w:numPr>
          <w:ilvl w:val="0"/>
          <w:numId w:val="261"/>
        </w:numPr>
        <w:tabs>
          <w:tab w:val="left" w:pos="850"/>
        </w:tabs>
        <w:rPr>
          <w:sz w:val="18"/>
        </w:rPr>
      </w:pPr>
      <w:r>
        <w:rPr>
          <w:spacing w:val="-5"/>
          <w:sz w:val="18"/>
        </w:rPr>
        <w:t>定期开展安全培训教育活动。</w:t>
      </w:r>
    </w:p>
    <w:p w14:paraId="6E05BA93" w14:textId="77777777" w:rsidR="00B96193" w:rsidRDefault="00B96193">
      <w:pPr>
        <w:pStyle w:val="a3"/>
        <w:spacing w:before="4"/>
      </w:pPr>
    </w:p>
    <w:p w14:paraId="6CD3879F" w14:textId="77777777" w:rsidR="00B96193" w:rsidRDefault="009E63F6">
      <w:pPr>
        <w:pStyle w:val="a6"/>
        <w:numPr>
          <w:ilvl w:val="0"/>
          <w:numId w:val="261"/>
        </w:numPr>
        <w:tabs>
          <w:tab w:val="left" w:pos="850"/>
        </w:tabs>
        <w:spacing w:before="1"/>
        <w:rPr>
          <w:sz w:val="18"/>
        </w:rPr>
      </w:pPr>
      <w:r>
        <w:rPr>
          <w:spacing w:val="-3"/>
          <w:sz w:val="18"/>
        </w:rPr>
        <w:t>做好安全</w:t>
      </w:r>
      <w:r>
        <w:rPr>
          <w:i/>
          <w:spacing w:val="-5"/>
          <w:sz w:val="18"/>
        </w:rPr>
        <w:t>宣</w:t>
      </w:r>
      <w:r>
        <w:rPr>
          <w:spacing w:val="-2"/>
          <w:sz w:val="18"/>
        </w:rPr>
        <w:t>传工作。</w:t>
      </w:r>
    </w:p>
    <w:p w14:paraId="0A06C019" w14:textId="77777777" w:rsidR="00B96193" w:rsidRDefault="00B96193">
      <w:pPr>
        <w:pStyle w:val="a3"/>
        <w:spacing w:before="8"/>
      </w:pPr>
    </w:p>
    <w:p w14:paraId="400430C3" w14:textId="77777777" w:rsidR="00B96193" w:rsidRDefault="009E63F6">
      <w:pPr>
        <w:pStyle w:val="a3"/>
        <w:spacing w:before="1"/>
        <w:ind w:left="575"/>
      </w:pPr>
      <w:r>
        <w:t>第</w:t>
      </w:r>
      <w:r>
        <w:t xml:space="preserve"> </w:t>
      </w:r>
      <w:r>
        <w:rPr>
          <w:rFonts w:ascii="Times New Roman" w:eastAsia="Times New Roman"/>
        </w:rPr>
        <w:t xml:space="preserve">10 </w:t>
      </w:r>
      <w:r>
        <w:t>条</w:t>
      </w:r>
      <w:r>
        <w:t xml:space="preserve"> </w:t>
      </w:r>
      <w:r>
        <w:t>做好各类安全标识</w:t>
      </w:r>
    </w:p>
    <w:p w14:paraId="7BCF6CB9" w14:textId="77777777" w:rsidR="00B96193" w:rsidRDefault="00B96193">
      <w:pPr>
        <w:pStyle w:val="a3"/>
        <w:spacing w:before="4"/>
      </w:pPr>
    </w:p>
    <w:p w14:paraId="5F8AE4C6" w14:textId="77777777" w:rsidR="00B96193" w:rsidRDefault="009E63F6">
      <w:pPr>
        <w:pStyle w:val="a3"/>
        <w:ind w:left="575"/>
      </w:pPr>
      <w:r>
        <w:t>对各类危险的操作动作、机械工具、场所等进行相关安全标识，以时时警示现场作业人员。</w:t>
      </w:r>
    </w:p>
    <w:p w14:paraId="6E776B99" w14:textId="77777777" w:rsidR="00B96193" w:rsidRDefault="00B96193">
      <w:pPr>
        <w:pStyle w:val="a3"/>
        <w:spacing w:before="9"/>
      </w:pPr>
    </w:p>
    <w:p w14:paraId="7667CD75"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定期巡视现场，消除安全隐患</w:t>
      </w:r>
    </w:p>
    <w:p w14:paraId="0741EB88" w14:textId="77777777" w:rsidR="00B96193" w:rsidRDefault="00B96193">
      <w:pPr>
        <w:pStyle w:val="a3"/>
        <w:spacing w:before="4"/>
      </w:pPr>
    </w:p>
    <w:p w14:paraId="06F574C9" w14:textId="77777777" w:rsidR="00B96193" w:rsidRDefault="009E63F6">
      <w:pPr>
        <w:pStyle w:val="a3"/>
        <w:spacing w:before="1"/>
        <w:ind w:left="575"/>
      </w:pPr>
      <w:r>
        <w:t>安全管理组织机构安排人员定期进行现场巡视，发现任何安全隐患，立即采取相关措施消除。现场</w:t>
      </w:r>
      <w:proofErr w:type="gramStart"/>
      <w:r>
        <w:t>巡</w:t>
      </w:r>
      <w:proofErr w:type="gramEnd"/>
    </w:p>
    <w:p w14:paraId="118DF53A" w14:textId="77777777" w:rsidR="00B96193" w:rsidRDefault="00B96193">
      <w:pPr>
        <w:pStyle w:val="a3"/>
        <w:spacing w:before="8"/>
      </w:pPr>
    </w:p>
    <w:p w14:paraId="0E055A03" w14:textId="77777777" w:rsidR="00B96193" w:rsidRDefault="009E63F6">
      <w:pPr>
        <w:pStyle w:val="a3"/>
        <w:spacing w:before="1"/>
        <w:ind w:left="215"/>
      </w:pPr>
      <w:r>
        <w:t>视的内容及方法，如下表所示。</w:t>
      </w:r>
    </w:p>
    <w:p w14:paraId="7E5AD172" w14:textId="77777777" w:rsidR="00B96193" w:rsidRDefault="00B96193">
      <w:pPr>
        <w:pStyle w:val="a3"/>
        <w:spacing w:before="8"/>
        <w:rPr>
          <w:sz w:val="13"/>
        </w:rPr>
      </w:pPr>
    </w:p>
    <w:p w14:paraId="7D21F0A1" w14:textId="77777777" w:rsidR="00B96193" w:rsidRDefault="009E63F6">
      <w:pPr>
        <w:pStyle w:val="6"/>
        <w:spacing w:before="1"/>
        <w:ind w:right="293"/>
      </w:pPr>
      <w:r>
        <w:t>现场巡视的内容和方法</w:t>
      </w:r>
    </w:p>
    <w:p w14:paraId="1A195830" w14:textId="77777777" w:rsidR="00B96193" w:rsidRDefault="00B96193">
      <w:pPr>
        <w:sectPr w:rsidR="00B96193">
          <w:pgSz w:w="11900" w:h="16840"/>
          <w:pgMar w:top="1100" w:right="1300" w:bottom="580" w:left="1580" w:header="0" w:footer="302" w:gutter="0"/>
          <w:cols w:space="720"/>
        </w:sectPr>
      </w:pPr>
    </w:p>
    <w:tbl>
      <w:tblPr>
        <w:tblW w:w="85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320"/>
        <w:gridCol w:w="1406"/>
        <w:gridCol w:w="1420"/>
        <w:gridCol w:w="1401"/>
        <w:gridCol w:w="1439"/>
        <w:gridCol w:w="1305"/>
        <w:gridCol w:w="115"/>
      </w:tblGrid>
      <w:tr w:rsidR="00B96193" w14:paraId="1E520BE3" w14:textId="77777777">
        <w:trPr>
          <w:trHeight w:val="469"/>
        </w:trPr>
        <w:tc>
          <w:tcPr>
            <w:tcW w:w="115" w:type="dxa"/>
            <w:tcBorders>
              <w:bottom w:val="nil"/>
            </w:tcBorders>
          </w:tcPr>
          <w:p w14:paraId="5958DB1D" w14:textId="77777777" w:rsidR="00B96193" w:rsidRDefault="00B96193">
            <w:pPr>
              <w:pStyle w:val="TableParagraph"/>
              <w:rPr>
                <w:rFonts w:ascii="Times New Roman"/>
                <w:sz w:val="18"/>
              </w:rPr>
            </w:pPr>
          </w:p>
        </w:tc>
        <w:tc>
          <w:tcPr>
            <w:tcW w:w="1320" w:type="dxa"/>
            <w:tcBorders>
              <w:top w:val="single" w:sz="8" w:space="0" w:color="000000"/>
            </w:tcBorders>
          </w:tcPr>
          <w:p w14:paraId="40DAD1C9" w14:textId="77777777" w:rsidR="00B96193" w:rsidRDefault="009E63F6">
            <w:pPr>
              <w:pStyle w:val="TableParagraph"/>
              <w:spacing w:before="113"/>
              <w:ind w:left="467" w:right="443"/>
              <w:jc w:val="center"/>
              <w:rPr>
                <w:sz w:val="18"/>
              </w:rPr>
            </w:pPr>
            <w:r>
              <w:rPr>
                <w:sz w:val="18"/>
              </w:rPr>
              <w:t>内容</w:t>
            </w:r>
          </w:p>
        </w:tc>
        <w:tc>
          <w:tcPr>
            <w:tcW w:w="4227" w:type="dxa"/>
            <w:gridSpan w:val="3"/>
            <w:tcBorders>
              <w:top w:val="single" w:sz="8" w:space="0" w:color="000000"/>
            </w:tcBorders>
          </w:tcPr>
          <w:p w14:paraId="25AED53A" w14:textId="77777777" w:rsidR="00B96193" w:rsidRDefault="009E63F6">
            <w:pPr>
              <w:pStyle w:val="TableParagraph"/>
              <w:spacing w:before="113"/>
              <w:ind w:left="1729" w:right="1727"/>
              <w:jc w:val="center"/>
              <w:rPr>
                <w:sz w:val="18"/>
              </w:rPr>
            </w:pPr>
            <w:r>
              <w:rPr>
                <w:sz w:val="18"/>
              </w:rPr>
              <w:t>检查标准</w:t>
            </w:r>
          </w:p>
        </w:tc>
        <w:tc>
          <w:tcPr>
            <w:tcW w:w="2744" w:type="dxa"/>
            <w:gridSpan w:val="2"/>
            <w:tcBorders>
              <w:top w:val="single" w:sz="8" w:space="0" w:color="000000"/>
            </w:tcBorders>
          </w:tcPr>
          <w:p w14:paraId="3F36D74E" w14:textId="77777777" w:rsidR="00B96193" w:rsidRDefault="009E63F6">
            <w:pPr>
              <w:pStyle w:val="TableParagraph"/>
              <w:spacing w:before="113"/>
              <w:ind w:left="731"/>
              <w:rPr>
                <w:sz w:val="18"/>
              </w:rPr>
            </w:pPr>
            <w:r>
              <w:rPr>
                <w:sz w:val="18"/>
              </w:rPr>
              <w:t>检查方式和周期</w:t>
            </w:r>
          </w:p>
        </w:tc>
        <w:tc>
          <w:tcPr>
            <w:tcW w:w="115" w:type="dxa"/>
            <w:tcBorders>
              <w:bottom w:val="nil"/>
            </w:tcBorders>
          </w:tcPr>
          <w:p w14:paraId="35EE9EE2" w14:textId="77777777" w:rsidR="00B96193" w:rsidRDefault="00B96193">
            <w:pPr>
              <w:pStyle w:val="TableParagraph"/>
              <w:rPr>
                <w:rFonts w:ascii="Times New Roman"/>
                <w:sz w:val="18"/>
              </w:rPr>
            </w:pPr>
          </w:p>
        </w:tc>
      </w:tr>
      <w:tr w:rsidR="00B96193" w14:paraId="2F9A65A3" w14:textId="77777777">
        <w:trPr>
          <w:trHeight w:val="465"/>
        </w:trPr>
        <w:tc>
          <w:tcPr>
            <w:tcW w:w="115" w:type="dxa"/>
            <w:vMerge w:val="restart"/>
            <w:tcBorders>
              <w:top w:val="nil"/>
              <w:bottom w:val="nil"/>
            </w:tcBorders>
          </w:tcPr>
          <w:p w14:paraId="4C9EB764" w14:textId="77777777" w:rsidR="00B96193" w:rsidRDefault="00B96193">
            <w:pPr>
              <w:pStyle w:val="TableParagraph"/>
              <w:rPr>
                <w:rFonts w:ascii="Times New Roman"/>
                <w:sz w:val="18"/>
              </w:rPr>
            </w:pPr>
          </w:p>
        </w:tc>
        <w:tc>
          <w:tcPr>
            <w:tcW w:w="1320" w:type="dxa"/>
            <w:vMerge w:val="restart"/>
          </w:tcPr>
          <w:p w14:paraId="7FEE4C71" w14:textId="77777777" w:rsidR="00B96193" w:rsidRDefault="00B96193">
            <w:pPr>
              <w:pStyle w:val="TableParagraph"/>
              <w:rPr>
                <w:rFonts w:ascii="Microsoft JhengHei"/>
                <w:b/>
                <w:sz w:val="18"/>
              </w:rPr>
            </w:pPr>
          </w:p>
          <w:p w14:paraId="73F79870" w14:textId="77777777" w:rsidR="00B96193" w:rsidRDefault="00B96193">
            <w:pPr>
              <w:pStyle w:val="TableParagraph"/>
              <w:rPr>
                <w:rFonts w:ascii="Microsoft JhengHei"/>
                <w:b/>
                <w:sz w:val="14"/>
              </w:rPr>
            </w:pPr>
          </w:p>
          <w:p w14:paraId="7C9FF798" w14:textId="77777777" w:rsidR="00B96193" w:rsidRDefault="009E63F6">
            <w:pPr>
              <w:pStyle w:val="TableParagraph"/>
              <w:ind w:left="307"/>
              <w:rPr>
                <w:sz w:val="18"/>
              </w:rPr>
            </w:pPr>
            <w:r>
              <w:rPr>
                <w:sz w:val="18"/>
              </w:rPr>
              <w:t>机械设备</w:t>
            </w:r>
          </w:p>
        </w:tc>
        <w:tc>
          <w:tcPr>
            <w:tcW w:w="4227" w:type="dxa"/>
            <w:gridSpan w:val="3"/>
          </w:tcPr>
          <w:p w14:paraId="1FEA8C9D" w14:textId="77777777" w:rsidR="00B96193" w:rsidRDefault="009E63F6">
            <w:pPr>
              <w:pStyle w:val="TableParagraph"/>
              <w:spacing w:before="113"/>
              <w:ind w:left="124"/>
              <w:rPr>
                <w:sz w:val="18"/>
              </w:rPr>
            </w:pPr>
            <w:r>
              <w:rPr>
                <w:sz w:val="18"/>
              </w:rPr>
              <w:t>运转正常，无任何异声</w:t>
            </w:r>
          </w:p>
        </w:tc>
        <w:tc>
          <w:tcPr>
            <w:tcW w:w="2744" w:type="dxa"/>
            <w:gridSpan w:val="2"/>
            <w:vMerge w:val="restart"/>
          </w:tcPr>
          <w:p w14:paraId="04212966" w14:textId="77777777" w:rsidR="00B96193" w:rsidRDefault="00B96193">
            <w:pPr>
              <w:pStyle w:val="TableParagraph"/>
              <w:rPr>
                <w:rFonts w:ascii="Microsoft JhengHei"/>
                <w:b/>
                <w:sz w:val="20"/>
              </w:rPr>
            </w:pPr>
          </w:p>
          <w:p w14:paraId="073DD0AD" w14:textId="77777777" w:rsidR="00B96193" w:rsidRDefault="00B96193">
            <w:pPr>
              <w:pStyle w:val="TableParagraph"/>
              <w:rPr>
                <w:rFonts w:ascii="Microsoft JhengHei"/>
                <w:b/>
                <w:sz w:val="12"/>
              </w:rPr>
            </w:pPr>
          </w:p>
          <w:p w14:paraId="697B2D2D" w14:textId="77777777" w:rsidR="00B96193" w:rsidRDefault="009E63F6">
            <w:pPr>
              <w:pStyle w:val="TableParagraph"/>
              <w:ind w:left="212"/>
              <w:rPr>
                <w:sz w:val="18"/>
              </w:rPr>
            </w:pPr>
            <w:r>
              <w:rPr>
                <w:sz w:val="18"/>
              </w:rPr>
              <w:t>制作相关检查表格，</w:t>
            </w:r>
            <w:r>
              <w:rPr>
                <w:rFonts w:ascii="Times New Roman" w:eastAsia="Times New Roman"/>
                <w:sz w:val="18"/>
              </w:rPr>
              <w:t xml:space="preserve">1 </w:t>
            </w:r>
            <w:r>
              <w:rPr>
                <w:sz w:val="18"/>
              </w:rPr>
              <w:t>周</w:t>
            </w:r>
            <w:r>
              <w:rPr>
                <w:sz w:val="18"/>
              </w:rPr>
              <w:t xml:space="preserve"> </w:t>
            </w:r>
            <w:r>
              <w:rPr>
                <w:rFonts w:ascii="Times New Roman" w:eastAsia="Times New Roman"/>
                <w:sz w:val="18"/>
              </w:rPr>
              <w:t xml:space="preserve">1 </w:t>
            </w:r>
            <w:r>
              <w:rPr>
                <w:sz w:val="18"/>
              </w:rPr>
              <w:t>次</w:t>
            </w:r>
          </w:p>
        </w:tc>
        <w:tc>
          <w:tcPr>
            <w:tcW w:w="115" w:type="dxa"/>
            <w:vMerge w:val="restart"/>
            <w:tcBorders>
              <w:top w:val="nil"/>
              <w:bottom w:val="nil"/>
            </w:tcBorders>
          </w:tcPr>
          <w:p w14:paraId="3580F742" w14:textId="77777777" w:rsidR="00B96193" w:rsidRDefault="00B96193">
            <w:pPr>
              <w:pStyle w:val="TableParagraph"/>
              <w:rPr>
                <w:rFonts w:ascii="Times New Roman"/>
                <w:sz w:val="18"/>
              </w:rPr>
            </w:pPr>
          </w:p>
        </w:tc>
      </w:tr>
      <w:tr w:rsidR="00B96193" w14:paraId="0FE77D1E" w14:textId="77777777">
        <w:trPr>
          <w:trHeight w:val="470"/>
        </w:trPr>
        <w:tc>
          <w:tcPr>
            <w:tcW w:w="115" w:type="dxa"/>
            <w:vMerge/>
            <w:tcBorders>
              <w:top w:val="nil"/>
              <w:bottom w:val="nil"/>
            </w:tcBorders>
          </w:tcPr>
          <w:p w14:paraId="5139DCB4" w14:textId="77777777" w:rsidR="00B96193" w:rsidRDefault="00B96193">
            <w:pPr>
              <w:rPr>
                <w:sz w:val="2"/>
                <w:szCs w:val="2"/>
              </w:rPr>
            </w:pPr>
          </w:p>
        </w:tc>
        <w:tc>
          <w:tcPr>
            <w:tcW w:w="1320" w:type="dxa"/>
            <w:vMerge/>
            <w:tcBorders>
              <w:top w:val="nil"/>
            </w:tcBorders>
          </w:tcPr>
          <w:p w14:paraId="33D4D1F6" w14:textId="77777777" w:rsidR="00B96193" w:rsidRDefault="00B96193">
            <w:pPr>
              <w:rPr>
                <w:sz w:val="2"/>
                <w:szCs w:val="2"/>
              </w:rPr>
            </w:pPr>
          </w:p>
        </w:tc>
        <w:tc>
          <w:tcPr>
            <w:tcW w:w="4227" w:type="dxa"/>
            <w:gridSpan w:val="3"/>
          </w:tcPr>
          <w:p w14:paraId="0687ABC7" w14:textId="77777777" w:rsidR="00B96193" w:rsidRDefault="009E63F6">
            <w:pPr>
              <w:pStyle w:val="TableParagraph"/>
              <w:spacing w:before="113"/>
              <w:ind w:left="124"/>
              <w:rPr>
                <w:sz w:val="18"/>
              </w:rPr>
            </w:pPr>
            <w:r>
              <w:rPr>
                <w:sz w:val="18"/>
              </w:rPr>
              <w:t>表面清洁，无油污</w:t>
            </w:r>
          </w:p>
        </w:tc>
        <w:tc>
          <w:tcPr>
            <w:tcW w:w="2744" w:type="dxa"/>
            <w:gridSpan w:val="2"/>
            <w:vMerge/>
            <w:tcBorders>
              <w:top w:val="nil"/>
            </w:tcBorders>
          </w:tcPr>
          <w:p w14:paraId="1DD5A9DE" w14:textId="77777777" w:rsidR="00B96193" w:rsidRDefault="00B96193">
            <w:pPr>
              <w:rPr>
                <w:sz w:val="2"/>
                <w:szCs w:val="2"/>
              </w:rPr>
            </w:pPr>
          </w:p>
        </w:tc>
        <w:tc>
          <w:tcPr>
            <w:tcW w:w="115" w:type="dxa"/>
            <w:vMerge/>
            <w:tcBorders>
              <w:top w:val="nil"/>
              <w:bottom w:val="nil"/>
            </w:tcBorders>
          </w:tcPr>
          <w:p w14:paraId="28E26272" w14:textId="77777777" w:rsidR="00B96193" w:rsidRDefault="00B96193">
            <w:pPr>
              <w:rPr>
                <w:sz w:val="2"/>
                <w:szCs w:val="2"/>
              </w:rPr>
            </w:pPr>
          </w:p>
        </w:tc>
      </w:tr>
      <w:tr w:rsidR="00B96193" w14:paraId="1097A693" w14:textId="77777777">
        <w:trPr>
          <w:trHeight w:val="465"/>
        </w:trPr>
        <w:tc>
          <w:tcPr>
            <w:tcW w:w="115" w:type="dxa"/>
            <w:vMerge/>
            <w:tcBorders>
              <w:top w:val="nil"/>
              <w:bottom w:val="nil"/>
            </w:tcBorders>
          </w:tcPr>
          <w:p w14:paraId="3EB7A93C" w14:textId="77777777" w:rsidR="00B96193" w:rsidRDefault="00B96193">
            <w:pPr>
              <w:rPr>
                <w:sz w:val="2"/>
                <w:szCs w:val="2"/>
              </w:rPr>
            </w:pPr>
          </w:p>
        </w:tc>
        <w:tc>
          <w:tcPr>
            <w:tcW w:w="1320" w:type="dxa"/>
            <w:vMerge/>
            <w:tcBorders>
              <w:top w:val="nil"/>
            </w:tcBorders>
          </w:tcPr>
          <w:p w14:paraId="26E44BA0" w14:textId="77777777" w:rsidR="00B96193" w:rsidRDefault="00B96193">
            <w:pPr>
              <w:rPr>
                <w:sz w:val="2"/>
                <w:szCs w:val="2"/>
              </w:rPr>
            </w:pPr>
          </w:p>
        </w:tc>
        <w:tc>
          <w:tcPr>
            <w:tcW w:w="4227" w:type="dxa"/>
            <w:gridSpan w:val="3"/>
          </w:tcPr>
          <w:p w14:paraId="1F35F106" w14:textId="77777777" w:rsidR="00B96193" w:rsidRDefault="009E63F6">
            <w:pPr>
              <w:pStyle w:val="TableParagraph"/>
              <w:spacing w:before="113"/>
              <w:ind w:left="124"/>
              <w:rPr>
                <w:sz w:val="18"/>
              </w:rPr>
            </w:pPr>
            <w:r>
              <w:rPr>
                <w:sz w:val="18"/>
              </w:rPr>
              <w:t>各类安全标识清晰、鲜明</w:t>
            </w:r>
          </w:p>
        </w:tc>
        <w:tc>
          <w:tcPr>
            <w:tcW w:w="2744" w:type="dxa"/>
            <w:gridSpan w:val="2"/>
            <w:vMerge/>
            <w:tcBorders>
              <w:top w:val="nil"/>
            </w:tcBorders>
          </w:tcPr>
          <w:p w14:paraId="736C39FC" w14:textId="77777777" w:rsidR="00B96193" w:rsidRDefault="00B96193">
            <w:pPr>
              <w:rPr>
                <w:sz w:val="2"/>
                <w:szCs w:val="2"/>
              </w:rPr>
            </w:pPr>
          </w:p>
        </w:tc>
        <w:tc>
          <w:tcPr>
            <w:tcW w:w="115" w:type="dxa"/>
            <w:vMerge/>
            <w:tcBorders>
              <w:top w:val="nil"/>
              <w:bottom w:val="nil"/>
            </w:tcBorders>
          </w:tcPr>
          <w:p w14:paraId="19F96B57" w14:textId="77777777" w:rsidR="00B96193" w:rsidRDefault="00B96193">
            <w:pPr>
              <w:rPr>
                <w:sz w:val="2"/>
                <w:szCs w:val="2"/>
              </w:rPr>
            </w:pPr>
          </w:p>
        </w:tc>
      </w:tr>
      <w:tr w:rsidR="00B96193" w14:paraId="6A305153" w14:textId="77777777">
        <w:trPr>
          <w:trHeight w:val="470"/>
        </w:trPr>
        <w:tc>
          <w:tcPr>
            <w:tcW w:w="115" w:type="dxa"/>
            <w:vMerge w:val="restart"/>
            <w:tcBorders>
              <w:top w:val="nil"/>
              <w:bottom w:val="nil"/>
            </w:tcBorders>
          </w:tcPr>
          <w:p w14:paraId="24DE1132" w14:textId="77777777" w:rsidR="00B96193" w:rsidRDefault="00B96193">
            <w:pPr>
              <w:pStyle w:val="TableParagraph"/>
              <w:rPr>
                <w:rFonts w:ascii="Times New Roman"/>
                <w:sz w:val="18"/>
              </w:rPr>
            </w:pPr>
          </w:p>
        </w:tc>
        <w:tc>
          <w:tcPr>
            <w:tcW w:w="1320" w:type="dxa"/>
            <w:vMerge w:val="restart"/>
          </w:tcPr>
          <w:p w14:paraId="7646830D" w14:textId="77777777" w:rsidR="00B96193" w:rsidRDefault="00B96193">
            <w:pPr>
              <w:pStyle w:val="TableParagraph"/>
              <w:spacing w:before="17"/>
              <w:rPr>
                <w:rFonts w:ascii="Microsoft JhengHei"/>
                <w:b/>
                <w:sz w:val="18"/>
              </w:rPr>
            </w:pPr>
          </w:p>
          <w:p w14:paraId="0A1E8C67" w14:textId="77777777" w:rsidR="00B96193" w:rsidRDefault="009E63F6">
            <w:pPr>
              <w:pStyle w:val="TableParagraph"/>
              <w:ind w:left="467" w:right="443"/>
              <w:jc w:val="center"/>
              <w:rPr>
                <w:sz w:val="18"/>
              </w:rPr>
            </w:pPr>
            <w:r>
              <w:rPr>
                <w:sz w:val="18"/>
              </w:rPr>
              <w:t>工具</w:t>
            </w:r>
          </w:p>
        </w:tc>
        <w:tc>
          <w:tcPr>
            <w:tcW w:w="4227" w:type="dxa"/>
            <w:gridSpan w:val="3"/>
          </w:tcPr>
          <w:p w14:paraId="50FCF680" w14:textId="77777777" w:rsidR="00B96193" w:rsidRDefault="009E63F6">
            <w:pPr>
              <w:pStyle w:val="TableParagraph"/>
              <w:spacing w:before="113"/>
              <w:ind w:left="124"/>
              <w:rPr>
                <w:sz w:val="18"/>
              </w:rPr>
            </w:pPr>
            <w:r>
              <w:rPr>
                <w:sz w:val="18"/>
              </w:rPr>
              <w:t>无损坏、异常情况</w:t>
            </w:r>
          </w:p>
        </w:tc>
        <w:tc>
          <w:tcPr>
            <w:tcW w:w="2744" w:type="dxa"/>
            <w:gridSpan w:val="2"/>
            <w:vMerge w:val="restart"/>
          </w:tcPr>
          <w:p w14:paraId="1389775A" w14:textId="77777777" w:rsidR="00B96193" w:rsidRDefault="00B96193">
            <w:pPr>
              <w:pStyle w:val="TableParagraph"/>
              <w:spacing w:before="17"/>
              <w:rPr>
                <w:rFonts w:ascii="Microsoft JhengHei"/>
                <w:b/>
                <w:sz w:val="18"/>
              </w:rPr>
            </w:pPr>
          </w:p>
          <w:p w14:paraId="1BB46BEC" w14:textId="77777777" w:rsidR="00B96193" w:rsidRDefault="009E63F6">
            <w:pPr>
              <w:pStyle w:val="TableParagraph"/>
              <w:ind w:left="212"/>
              <w:rPr>
                <w:sz w:val="18"/>
              </w:rPr>
            </w:pPr>
            <w:r>
              <w:rPr>
                <w:sz w:val="18"/>
              </w:rPr>
              <w:t>制作相关检查表格，</w:t>
            </w:r>
            <w:r>
              <w:rPr>
                <w:rFonts w:ascii="Times New Roman" w:eastAsia="Times New Roman"/>
                <w:sz w:val="18"/>
              </w:rPr>
              <w:t xml:space="preserve">1 </w:t>
            </w:r>
            <w:r>
              <w:rPr>
                <w:sz w:val="18"/>
              </w:rPr>
              <w:t>周</w:t>
            </w:r>
            <w:r>
              <w:rPr>
                <w:sz w:val="18"/>
              </w:rPr>
              <w:t xml:space="preserve"> </w:t>
            </w:r>
            <w:r>
              <w:rPr>
                <w:rFonts w:ascii="Times New Roman" w:eastAsia="Times New Roman"/>
                <w:sz w:val="18"/>
              </w:rPr>
              <w:t xml:space="preserve">1 </w:t>
            </w:r>
            <w:r>
              <w:rPr>
                <w:sz w:val="18"/>
              </w:rPr>
              <w:t>次</w:t>
            </w:r>
          </w:p>
        </w:tc>
        <w:tc>
          <w:tcPr>
            <w:tcW w:w="115" w:type="dxa"/>
            <w:vMerge w:val="restart"/>
            <w:tcBorders>
              <w:top w:val="nil"/>
              <w:bottom w:val="nil"/>
            </w:tcBorders>
          </w:tcPr>
          <w:p w14:paraId="739D075C" w14:textId="77777777" w:rsidR="00B96193" w:rsidRDefault="00B96193">
            <w:pPr>
              <w:pStyle w:val="TableParagraph"/>
              <w:rPr>
                <w:rFonts w:ascii="Times New Roman"/>
                <w:sz w:val="18"/>
              </w:rPr>
            </w:pPr>
          </w:p>
        </w:tc>
      </w:tr>
      <w:tr w:rsidR="00B96193" w14:paraId="674287FB" w14:textId="77777777">
        <w:trPr>
          <w:trHeight w:val="470"/>
        </w:trPr>
        <w:tc>
          <w:tcPr>
            <w:tcW w:w="115" w:type="dxa"/>
            <w:vMerge/>
            <w:tcBorders>
              <w:top w:val="nil"/>
              <w:bottom w:val="nil"/>
            </w:tcBorders>
          </w:tcPr>
          <w:p w14:paraId="5AACD590" w14:textId="77777777" w:rsidR="00B96193" w:rsidRDefault="00B96193">
            <w:pPr>
              <w:rPr>
                <w:sz w:val="2"/>
                <w:szCs w:val="2"/>
              </w:rPr>
            </w:pPr>
          </w:p>
        </w:tc>
        <w:tc>
          <w:tcPr>
            <w:tcW w:w="1320" w:type="dxa"/>
            <w:vMerge/>
            <w:tcBorders>
              <w:top w:val="nil"/>
            </w:tcBorders>
          </w:tcPr>
          <w:p w14:paraId="3389CB2E" w14:textId="77777777" w:rsidR="00B96193" w:rsidRDefault="00B96193">
            <w:pPr>
              <w:rPr>
                <w:sz w:val="2"/>
                <w:szCs w:val="2"/>
              </w:rPr>
            </w:pPr>
          </w:p>
        </w:tc>
        <w:tc>
          <w:tcPr>
            <w:tcW w:w="4227" w:type="dxa"/>
            <w:gridSpan w:val="3"/>
          </w:tcPr>
          <w:p w14:paraId="484483B2" w14:textId="77777777" w:rsidR="00B96193" w:rsidRDefault="009E63F6">
            <w:pPr>
              <w:pStyle w:val="TableParagraph"/>
              <w:spacing w:before="113"/>
              <w:ind w:left="124"/>
              <w:rPr>
                <w:sz w:val="18"/>
              </w:rPr>
            </w:pPr>
            <w:r>
              <w:rPr>
                <w:sz w:val="18"/>
              </w:rPr>
              <w:t>摆放合格</w:t>
            </w:r>
          </w:p>
        </w:tc>
        <w:tc>
          <w:tcPr>
            <w:tcW w:w="2744" w:type="dxa"/>
            <w:gridSpan w:val="2"/>
            <w:vMerge/>
            <w:tcBorders>
              <w:top w:val="nil"/>
            </w:tcBorders>
          </w:tcPr>
          <w:p w14:paraId="077D114B" w14:textId="77777777" w:rsidR="00B96193" w:rsidRDefault="00B96193">
            <w:pPr>
              <w:rPr>
                <w:sz w:val="2"/>
                <w:szCs w:val="2"/>
              </w:rPr>
            </w:pPr>
          </w:p>
        </w:tc>
        <w:tc>
          <w:tcPr>
            <w:tcW w:w="115" w:type="dxa"/>
            <w:vMerge/>
            <w:tcBorders>
              <w:top w:val="nil"/>
              <w:bottom w:val="nil"/>
            </w:tcBorders>
          </w:tcPr>
          <w:p w14:paraId="640D249D" w14:textId="77777777" w:rsidR="00B96193" w:rsidRDefault="00B96193">
            <w:pPr>
              <w:rPr>
                <w:sz w:val="2"/>
                <w:szCs w:val="2"/>
              </w:rPr>
            </w:pPr>
          </w:p>
        </w:tc>
      </w:tr>
      <w:tr w:rsidR="00B96193" w14:paraId="5CFB835A" w14:textId="77777777">
        <w:trPr>
          <w:trHeight w:val="465"/>
        </w:trPr>
        <w:tc>
          <w:tcPr>
            <w:tcW w:w="115" w:type="dxa"/>
            <w:vMerge w:val="restart"/>
            <w:tcBorders>
              <w:top w:val="nil"/>
              <w:bottom w:val="nil"/>
            </w:tcBorders>
          </w:tcPr>
          <w:p w14:paraId="7E678611" w14:textId="77777777" w:rsidR="00B96193" w:rsidRDefault="00B96193">
            <w:pPr>
              <w:pStyle w:val="TableParagraph"/>
              <w:rPr>
                <w:rFonts w:ascii="Times New Roman"/>
                <w:sz w:val="18"/>
              </w:rPr>
            </w:pPr>
          </w:p>
        </w:tc>
        <w:tc>
          <w:tcPr>
            <w:tcW w:w="1320" w:type="dxa"/>
            <w:vMerge w:val="restart"/>
          </w:tcPr>
          <w:p w14:paraId="648F2ADE" w14:textId="77777777" w:rsidR="00B96193" w:rsidRDefault="00B96193">
            <w:pPr>
              <w:pStyle w:val="TableParagraph"/>
              <w:rPr>
                <w:rFonts w:ascii="Microsoft JhengHei"/>
                <w:b/>
                <w:sz w:val="18"/>
              </w:rPr>
            </w:pPr>
          </w:p>
          <w:p w14:paraId="636C67AE" w14:textId="77777777" w:rsidR="00B96193" w:rsidRDefault="00B96193">
            <w:pPr>
              <w:pStyle w:val="TableParagraph"/>
              <w:rPr>
                <w:rFonts w:ascii="Microsoft JhengHei"/>
                <w:b/>
                <w:sz w:val="14"/>
              </w:rPr>
            </w:pPr>
          </w:p>
          <w:p w14:paraId="50D260AA" w14:textId="77777777" w:rsidR="00B96193" w:rsidRDefault="009E63F6">
            <w:pPr>
              <w:pStyle w:val="TableParagraph"/>
              <w:ind w:left="307"/>
              <w:rPr>
                <w:sz w:val="18"/>
              </w:rPr>
            </w:pPr>
            <w:r>
              <w:rPr>
                <w:sz w:val="18"/>
              </w:rPr>
              <w:t>作业人员</w:t>
            </w:r>
          </w:p>
        </w:tc>
        <w:tc>
          <w:tcPr>
            <w:tcW w:w="4227" w:type="dxa"/>
            <w:gridSpan w:val="3"/>
          </w:tcPr>
          <w:p w14:paraId="31D34D86" w14:textId="77777777" w:rsidR="00B96193" w:rsidRDefault="009E63F6">
            <w:pPr>
              <w:pStyle w:val="TableParagraph"/>
              <w:spacing w:before="113"/>
              <w:ind w:left="124"/>
              <w:rPr>
                <w:sz w:val="18"/>
              </w:rPr>
            </w:pPr>
            <w:r>
              <w:rPr>
                <w:sz w:val="18"/>
              </w:rPr>
              <w:t>操作符合安全标准和规范</w:t>
            </w:r>
          </w:p>
        </w:tc>
        <w:tc>
          <w:tcPr>
            <w:tcW w:w="2744" w:type="dxa"/>
            <w:gridSpan w:val="2"/>
            <w:vMerge w:val="restart"/>
          </w:tcPr>
          <w:p w14:paraId="1251D983" w14:textId="77777777" w:rsidR="00B96193" w:rsidRDefault="00B96193">
            <w:pPr>
              <w:pStyle w:val="TableParagraph"/>
              <w:rPr>
                <w:rFonts w:ascii="Microsoft JhengHei"/>
                <w:b/>
                <w:sz w:val="20"/>
              </w:rPr>
            </w:pPr>
          </w:p>
          <w:p w14:paraId="6912232C" w14:textId="77777777" w:rsidR="00B96193" w:rsidRDefault="00B96193">
            <w:pPr>
              <w:pStyle w:val="TableParagraph"/>
              <w:rPr>
                <w:rFonts w:ascii="Microsoft JhengHei"/>
                <w:b/>
                <w:sz w:val="12"/>
              </w:rPr>
            </w:pPr>
          </w:p>
          <w:p w14:paraId="77DC2BBE" w14:textId="77777777" w:rsidR="00B96193" w:rsidRDefault="009E63F6">
            <w:pPr>
              <w:pStyle w:val="TableParagraph"/>
              <w:ind w:left="212"/>
              <w:rPr>
                <w:sz w:val="18"/>
              </w:rPr>
            </w:pPr>
            <w:r>
              <w:rPr>
                <w:sz w:val="18"/>
              </w:rPr>
              <w:t>制作相关检查表格，</w:t>
            </w:r>
            <w:r>
              <w:rPr>
                <w:rFonts w:ascii="Times New Roman" w:eastAsia="Times New Roman"/>
                <w:sz w:val="18"/>
              </w:rPr>
              <w:t xml:space="preserve">4 </w:t>
            </w:r>
            <w:r>
              <w:rPr>
                <w:sz w:val="18"/>
              </w:rPr>
              <w:t>天</w:t>
            </w:r>
            <w:r>
              <w:rPr>
                <w:sz w:val="18"/>
              </w:rPr>
              <w:t xml:space="preserve"> </w:t>
            </w:r>
            <w:r>
              <w:rPr>
                <w:rFonts w:ascii="Times New Roman" w:eastAsia="Times New Roman"/>
                <w:sz w:val="18"/>
              </w:rPr>
              <w:t xml:space="preserve">1 </w:t>
            </w:r>
            <w:r>
              <w:rPr>
                <w:sz w:val="18"/>
              </w:rPr>
              <w:t>次</w:t>
            </w:r>
          </w:p>
        </w:tc>
        <w:tc>
          <w:tcPr>
            <w:tcW w:w="115" w:type="dxa"/>
            <w:vMerge w:val="restart"/>
            <w:tcBorders>
              <w:top w:val="nil"/>
              <w:bottom w:val="nil"/>
            </w:tcBorders>
          </w:tcPr>
          <w:p w14:paraId="54871348" w14:textId="77777777" w:rsidR="00B96193" w:rsidRDefault="00B96193">
            <w:pPr>
              <w:pStyle w:val="TableParagraph"/>
              <w:rPr>
                <w:rFonts w:ascii="Times New Roman"/>
                <w:sz w:val="18"/>
              </w:rPr>
            </w:pPr>
          </w:p>
        </w:tc>
      </w:tr>
      <w:tr w:rsidR="00B96193" w14:paraId="01893B66" w14:textId="77777777">
        <w:trPr>
          <w:trHeight w:val="470"/>
        </w:trPr>
        <w:tc>
          <w:tcPr>
            <w:tcW w:w="115" w:type="dxa"/>
            <w:vMerge/>
            <w:tcBorders>
              <w:top w:val="nil"/>
              <w:bottom w:val="nil"/>
            </w:tcBorders>
          </w:tcPr>
          <w:p w14:paraId="37EAF780" w14:textId="77777777" w:rsidR="00B96193" w:rsidRDefault="00B96193">
            <w:pPr>
              <w:rPr>
                <w:sz w:val="2"/>
                <w:szCs w:val="2"/>
              </w:rPr>
            </w:pPr>
          </w:p>
        </w:tc>
        <w:tc>
          <w:tcPr>
            <w:tcW w:w="1320" w:type="dxa"/>
            <w:vMerge/>
            <w:tcBorders>
              <w:top w:val="nil"/>
            </w:tcBorders>
          </w:tcPr>
          <w:p w14:paraId="4C25C13E" w14:textId="77777777" w:rsidR="00B96193" w:rsidRDefault="00B96193">
            <w:pPr>
              <w:rPr>
                <w:sz w:val="2"/>
                <w:szCs w:val="2"/>
              </w:rPr>
            </w:pPr>
          </w:p>
        </w:tc>
        <w:tc>
          <w:tcPr>
            <w:tcW w:w="4227" w:type="dxa"/>
            <w:gridSpan w:val="3"/>
          </w:tcPr>
          <w:p w14:paraId="5F7335E6" w14:textId="77777777" w:rsidR="00B96193" w:rsidRDefault="009E63F6">
            <w:pPr>
              <w:pStyle w:val="TableParagraph"/>
              <w:spacing w:before="113"/>
              <w:ind w:left="124"/>
              <w:rPr>
                <w:sz w:val="18"/>
              </w:rPr>
            </w:pPr>
            <w:r>
              <w:rPr>
                <w:sz w:val="18"/>
              </w:rPr>
              <w:t>劳动防护用品穿戴合格</w:t>
            </w:r>
          </w:p>
        </w:tc>
        <w:tc>
          <w:tcPr>
            <w:tcW w:w="2744" w:type="dxa"/>
            <w:gridSpan w:val="2"/>
            <w:vMerge/>
            <w:tcBorders>
              <w:top w:val="nil"/>
            </w:tcBorders>
          </w:tcPr>
          <w:p w14:paraId="61E7923E" w14:textId="77777777" w:rsidR="00B96193" w:rsidRDefault="00B96193">
            <w:pPr>
              <w:rPr>
                <w:sz w:val="2"/>
                <w:szCs w:val="2"/>
              </w:rPr>
            </w:pPr>
          </w:p>
        </w:tc>
        <w:tc>
          <w:tcPr>
            <w:tcW w:w="115" w:type="dxa"/>
            <w:vMerge/>
            <w:tcBorders>
              <w:top w:val="nil"/>
              <w:bottom w:val="nil"/>
            </w:tcBorders>
          </w:tcPr>
          <w:p w14:paraId="0BE23EA0" w14:textId="77777777" w:rsidR="00B96193" w:rsidRDefault="00B96193">
            <w:pPr>
              <w:rPr>
                <w:sz w:val="2"/>
                <w:szCs w:val="2"/>
              </w:rPr>
            </w:pPr>
          </w:p>
        </w:tc>
      </w:tr>
      <w:tr w:rsidR="00B96193" w14:paraId="0DD85983" w14:textId="77777777">
        <w:trPr>
          <w:trHeight w:val="470"/>
        </w:trPr>
        <w:tc>
          <w:tcPr>
            <w:tcW w:w="115" w:type="dxa"/>
            <w:vMerge/>
            <w:tcBorders>
              <w:top w:val="nil"/>
              <w:bottom w:val="nil"/>
            </w:tcBorders>
          </w:tcPr>
          <w:p w14:paraId="08B85F2C" w14:textId="77777777" w:rsidR="00B96193" w:rsidRDefault="00B96193">
            <w:pPr>
              <w:rPr>
                <w:sz w:val="2"/>
                <w:szCs w:val="2"/>
              </w:rPr>
            </w:pPr>
          </w:p>
        </w:tc>
        <w:tc>
          <w:tcPr>
            <w:tcW w:w="1320" w:type="dxa"/>
            <w:vMerge/>
            <w:tcBorders>
              <w:top w:val="nil"/>
            </w:tcBorders>
          </w:tcPr>
          <w:p w14:paraId="2427C76C" w14:textId="77777777" w:rsidR="00B96193" w:rsidRDefault="00B96193">
            <w:pPr>
              <w:rPr>
                <w:sz w:val="2"/>
                <w:szCs w:val="2"/>
              </w:rPr>
            </w:pPr>
          </w:p>
        </w:tc>
        <w:tc>
          <w:tcPr>
            <w:tcW w:w="4227" w:type="dxa"/>
            <w:gridSpan w:val="3"/>
          </w:tcPr>
          <w:p w14:paraId="251A2E33" w14:textId="77777777" w:rsidR="00B96193" w:rsidRDefault="009E63F6">
            <w:pPr>
              <w:pStyle w:val="TableParagraph"/>
              <w:spacing w:before="113"/>
              <w:ind w:left="124"/>
              <w:rPr>
                <w:sz w:val="18"/>
              </w:rPr>
            </w:pPr>
            <w:r>
              <w:rPr>
                <w:sz w:val="18"/>
              </w:rPr>
              <w:t>“</w:t>
            </w:r>
            <w:r>
              <w:rPr>
                <w:sz w:val="18"/>
              </w:rPr>
              <w:t>安全互保</w:t>
            </w:r>
            <w:r>
              <w:rPr>
                <w:sz w:val="18"/>
              </w:rPr>
              <w:t>”</w:t>
            </w:r>
            <w:r>
              <w:rPr>
                <w:sz w:val="18"/>
              </w:rPr>
              <w:t>关系符合要求</w:t>
            </w:r>
          </w:p>
        </w:tc>
        <w:tc>
          <w:tcPr>
            <w:tcW w:w="2744" w:type="dxa"/>
            <w:gridSpan w:val="2"/>
            <w:vMerge/>
            <w:tcBorders>
              <w:top w:val="nil"/>
            </w:tcBorders>
          </w:tcPr>
          <w:p w14:paraId="786B1FF2" w14:textId="77777777" w:rsidR="00B96193" w:rsidRDefault="00B96193">
            <w:pPr>
              <w:rPr>
                <w:sz w:val="2"/>
                <w:szCs w:val="2"/>
              </w:rPr>
            </w:pPr>
          </w:p>
        </w:tc>
        <w:tc>
          <w:tcPr>
            <w:tcW w:w="115" w:type="dxa"/>
            <w:vMerge/>
            <w:tcBorders>
              <w:top w:val="nil"/>
              <w:bottom w:val="nil"/>
            </w:tcBorders>
          </w:tcPr>
          <w:p w14:paraId="40B57F10" w14:textId="77777777" w:rsidR="00B96193" w:rsidRDefault="00B96193">
            <w:pPr>
              <w:rPr>
                <w:sz w:val="2"/>
                <w:szCs w:val="2"/>
              </w:rPr>
            </w:pPr>
          </w:p>
        </w:tc>
      </w:tr>
      <w:tr w:rsidR="00B96193" w14:paraId="392A53E2" w14:textId="77777777">
        <w:trPr>
          <w:trHeight w:val="465"/>
        </w:trPr>
        <w:tc>
          <w:tcPr>
            <w:tcW w:w="115" w:type="dxa"/>
            <w:vMerge w:val="restart"/>
            <w:tcBorders>
              <w:top w:val="nil"/>
              <w:bottom w:val="nil"/>
            </w:tcBorders>
          </w:tcPr>
          <w:p w14:paraId="3FEEC21E" w14:textId="77777777" w:rsidR="00B96193" w:rsidRDefault="00B96193">
            <w:pPr>
              <w:pStyle w:val="TableParagraph"/>
              <w:rPr>
                <w:rFonts w:ascii="Times New Roman"/>
                <w:sz w:val="18"/>
              </w:rPr>
            </w:pPr>
          </w:p>
        </w:tc>
        <w:tc>
          <w:tcPr>
            <w:tcW w:w="1320" w:type="dxa"/>
            <w:vMerge w:val="restart"/>
          </w:tcPr>
          <w:p w14:paraId="4599D656" w14:textId="77777777" w:rsidR="00B96193" w:rsidRDefault="00B96193">
            <w:pPr>
              <w:pStyle w:val="TableParagraph"/>
              <w:rPr>
                <w:rFonts w:ascii="Microsoft JhengHei"/>
                <w:b/>
                <w:sz w:val="18"/>
              </w:rPr>
            </w:pPr>
          </w:p>
          <w:p w14:paraId="39C06820" w14:textId="77777777" w:rsidR="00B96193" w:rsidRDefault="00B96193">
            <w:pPr>
              <w:pStyle w:val="TableParagraph"/>
              <w:rPr>
                <w:rFonts w:ascii="Microsoft JhengHei"/>
                <w:b/>
                <w:sz w:val="14"/>
              </w:rPr>
            </w:pPr>
          </w:p>
          <w:p w14:paraId="25676706" w14:textId="77777777" w:rsidR="00B96193" w:rsidRDefault="009E63F6">
            <w:pPr>
              <w:pStyle w:val="TableParagraph"/>
              <w:ind w:left="467" w:right="443"/>
              <w:jc w:val="center"/>
              <w:rPr>
                <w:sz w:val="18"/>
              </w:rPr>
            </w:pPr>
            <w:bookmarkStart w:id="93" w:name="10.6.2_安全生产岗位责任制度"/>
            <w:bookmarkEnd w:id="93"/>
            <w:r>
              <w:rPr>
                <w:sz w:val="18"/>
              </w:rPr>
              <w:t>环境</w:t>
            </w:r>
          </w:p>
        </w:tc>
        <w:tc>
          <w:tcPr>
            <w:tcW w:w="4227" w:type="dxa"/>
            <w:gridSpan w:val="3"/>
          </w:tcPr>
          <w:p w14:paraId="0AE80B07" w14:textId="77777777" w:rsidR="00B96193" w:rsidRDefault="009E63F6">
            <w:pPr>
              <w:pStyle w:val="TableParagraph"/>
              <w:spacing w:before="113"/>
              <w:ind w:left="124"/>
              <w:rPr>
                <w:sz w:val="18"/>
              </w:rPr>
            </w:pPr>
            <w:r>
              <w:rPr>
                <w:sz w:val="18"/>
              </w:rPr>
              <w:t>整洁干净，</w:t>
            </w:r>
            <w:proofErr w:type="gramStart"/>
            <w:r>
              <w:rPr>
                <w:sz w:val="18"/>
              </w:rPr>
              <w:t>不防碍</w:t>
            </w:r>
            <w:proofErr w:type="gramEnd"/>
            <w:r>
              <w:rPr>
                <w:sz w:val="18"/>
              </w:rPr>
              <w:t>作业</w:t>
            </w:r>
          </w:p>
        </w:tc>
        <w:tc>
          <w:tcPr>
            <w:tcW w:w="2744" w:type="dxa"/>
            <w:gridSpan w:val="2"/>
            <w:vMerge w:val="restart"/>
          </w:tcPr>
          <w:p w14:paraId="02FBC7B7" w14:textId="77777777" w:rsidR="00B96193" w:rsidRDefault="00B96193">
            <w:pPr>
              <w:pStyle w:val="TableParagraph"/>
              <w:rPr>
                <w:rFonts w:ascii="Microsoft JhengHei"/>
                <w:b/>
                <w:sz w:val="20"/>
              </w:rPr>
            </w:pPr>
          </w:p>
          <w:p w14:paraId="1029657D" w14:textId="77777777" w:rsidR="00B96193" w:rsidRDefault="00B96193">
            <w:pPr>
              <w:pStyle w:val="TableParagraph"/>
              <w:rPr>
                <w:rFonts w:ascii="Microsoft JhengHei"/>
                <w:b/>
                <w:sz w:val="12"/>
              </w:rPr>
            </w:pPr>
          </w:p>
          <w:p w14:paraId="1F27341F" w14:textId="77777777" w:rsidR="00B96193" w:rsidRDefault="009E63F6">
            <w:pPr>
              <w:pStyle w:val="TableParagraph"/>
              <w:ind w:left="212"/>
              <w:rPr>
                <w:sz w:val="18"/>
              </w:rPr>
            </w:pPr>
            <w:r>
              <w:rPr>
                <w:sz w:val="18"/>
              </w:rPr>
              <w:t>制作相关检查表格，</w:t>
            </w:r>
            <w:r>
              <w:rPr>
                <w:rFonts w:ascii="Times New Roman" w:eastAsia="Times New Roman"/>
                <w:sz w:val="18"/>
              </w:rPr>
              <w:t xml:space="preserve">1 </w:t>
            </w:r>
            <w:r>
              <w:rPr>
                <w:sz w:val="18"/>
              </w:rPr>
              <w:t>周</w:t>
            </w:r>
            <w:r>
              <w:rPr>
                <w:sz w:val="18"/>
              </w:rPr>
              <w:t xml:space="preserve"> </w:t>
            </w:r>
            <w:r>
              <w:rPr>
                <w:rFonts w:ascii="Times New Roman" w:eastAsia="Times New Roman"/>
                <w:sz w:val="18"/>
              </w:rPr>
              <w:t xml:space="preserve">1 </w:t>
            </w:r>
            <w:r>
              <w:rPr>
                <w:sz w:val="18"/>
              </w:rPr>
              <w:t>次</w:t>
            </w:r>
          </w:p>
        </w:tc>
        <w:tc>
          <w:tcPr>
            <w:tcW w:w="115" w:type="dxa"/>
            <w:vMerge w:val="restart"/>
            <w:tcBorders>
              <w:top w:val="nil"/>
              <w:bottom w:val="nil"/>
            </w:tcBorders>
          </w:tcPr>
          <w:p w14:paraId="3E074D39" w14:textId="77777777" w:rsidR="00B96193" w:rsidRDefault="00B96193">
            <w:pPr>
              <w:pStyle w:val="TableParagraph"/>
              <w:rPr>
                <w:rFonts w:ascii="Times New Roman"/>
                <w:sz w:val="18"/>
              </w:rPr>
            </w:pPr>
          </w:p>
        </w:tc>
      </w:tr>
      <w:tr w:rsidR="00B96193" w14:paraId="3F8580E2" w14:textId="77777777">
        <w:trPr>
          <w:trHeight w:val="470"/>
        </w:trPr>
        <w:tc>
          <w:tcPr>
            <w:tcW w:w="115" w:type="dxa"/>
            <w:vMerge/>
            <w:tcBorders>
              <w:top w:val="nil"/>
              <w:bottom w:val="nil"/>
            </w:tcBorders>
          </w:tcPr>
          <w:p w14:paraId="27E0C637" w14:textId="77777777" w:rsidR="00B96193" w:rsidRDefault="00B96193">
            <w:pPr>
              <w:rPr>
                <w:sz w:val="2"/>
                <w:szCs w:val="2"/>
              </w:rPr>
            </w:pPr>
          </w:p>
        </w:tc>
        <w:tc>
          <w:tcPr>
            <w:tcW w:w="1320" w:type="dxa"/>
            <w:vMerge/>
            <w:tcBorders>
              <w:top w:val="nil"/>
            </w:tcBorders>
          </w:tcPr>
          <w:p w14:paraId="7520FFE6" w14:textId="77777777" w:rsidR="00B96193" w:rsidRDefault="00B96193">
            <w:pPr>
              <w:rPr>
                <w:sz w:val="2"/>
                <w:szCs w:val="2"/>
              </w:rPr>
            </w:pPr>
          </w:p>
        </w:tc>
        <w:tc>
          <w:tcPr>
            <w:tcW w:w="4227" w:type="dxa"/>
            <w:gridSpan w:val="3"/>
          </w:tcPr>
          <w:p w14:paraId="0E06052E" w14:textId="77777777" w:rsidR="00B96193" w:rsidRDefault="009E63F6">
            <w:pPr>
              <w:pStyle w:val="TableParagraph"/>
              <w:spacing w:before="113"/>
              <w:ind w:left="124"/>
              <w:rPr>
                <w:sz w:val="18"/>
              </w:rPr>
            </w:pPr>
            <w:r>
              <w:rPr>
                <w:sz w:val="18"/>
              </w:rPr>
              <w:t>各类安全标识清晰</w:t>
            </w:r>
          </w:p>
        </w:tc>
        <w:tc>
          <w:tcPr>
            <w:tcW w:w="2744" w:type="dxa"/>
            <w:gridSpan w:val="2"/>
            <w:vMerge/>
            <w:tcBorders>
              <w:top w:val="nil"/>
            </w:tcBorders>
          </w:tcPr>
          <w:p w14:paraId="18017B79" w14:textId="77777777" w:rsidR="00B96193" w:rsidRDefault="00B96193">
            <w:pPr>
              <w:rPr>
                <w:sz w:val="2"/>
                <w:szCs w:val="2"/>
              </w:rPr>
            </w:pPr>
          </w:p>
        </w:tc>
        <w:tc>
          <w:tcPr>
            <w:tcW w:w="115" w:type="dxa"/>
            <w:vMerge/>
            <w:tcBorders>
              <w:top w:val="nil"/>
              <w:bottom w:val="nil"/>
            </w:tcBorders>
          </w:tcPr>
          <w:p w14:paraId="0BEA888F" w14:textId="77777777" w:rsidR="00B96193" w:rsidRDefault="00B96193">
            <w:pPr>
              <w:rPr>
                <w:sz w:val="2"/>
                <w:szCs w:val="2"/>
              </w:rPr>
            </w:pPr>
          </w:p>
        </w:tc>
      </w:tr>
      <w:tr w:rsidR="00B96193" w14:paraId="5535C27C" w14:textId="77777777">
        <w:trPr>
          <w:trHeight w:val="465"/>
        </w:trPr>
        <w:tc>
          <w:tcPr>
            <w:tcW w:w="115" w:type="dxa"/>
            <w:vMerge/>
            <w:tcBorders>
              <w:top w:val="nil"/>
              <w:bottom w:val="nil"/>
            </w:tcBorders>
          </w:tcPr>
          <w:p w14:paraId="7FAE3B02" w14:textId="77777777" w:rsidR="00B96193" w:rsidRDefault="00B96193">
            <w:pPr>
              <w:rPr>
                <w:sz w:val="2"/>
                <w:szCs w:val="2"/>
              </w:rPr>
            </w:pPr>
          </w:p>
        </w:tc>
        <w:tc>
          <w:tcPr>
            <w:tcW w:w="1320" w:type="dxa"/>
            <w:vMerge/>
            <w:tcBorders>
              <w:top w:val="nil"/>
            </w:tcBorders>
          </w:tcPr>
          <w:p w14:paraId="5A1AC4EB" w14:textId="77777777" w:rsidR="00B96193" w:rsidRDefault="00B96193">
            <w:pPr>
              <w:rPr>
                <w:sz w:val="2"/>
                <w:szCs w:val="2"/>
              </w:rPr>
            </w:pPr>
          </w:p>
        </w:tc>
        <w:tc>
          <w:tcPr>
            <w:tcW w:w="4227" w:type="dxa"/>
            <w:gridSpan w:val="3"/>
          </w:tcPr>
          <w:p w14:paraId="50015BB0" w14:textId="77777777" w:rsidR="00B96193" w:rsidRDefault="009E63F6">
            <w:pPr>
              <w:pStyle w:val="TableParagraph"/>
              <w:spacing w:before="113"/>
              <w:ind w:left="124"/>
              <w:rPr>
                <w:sz w:val="18"/>
              </w:rPr>
            </w:pPr>
            <w:r>
              <w:rPr>
                <w:sz w:val="18"/>
              </w:rPr>
              <w:t>污染排放符合标准</w:t>
            </w:r>
          </w:p>
        </w:tc>
        <w:tc>
          <w:tcPr>
            <w:tcW w:w="2744" w:type="dxa"/>
            <w:gridSpan w:val="2"/>
            <w:vMerge/>
            <w:tcBorders>
              <w:top w:val="nil"/>
            </w:tcBorders>
          </w:tcPr>
          <w:p w14:paraId="5F27537D" w14:textId="77777777" w:rsidR="00B96193" w:rsidRDefault="00B96193">
            <w:pPr>
              <w:rPr>
                <w:sz w:val="2"/>
                <w:szCs w:val="2"/>
              </w:rPr>
            </w:pPr>
          </w:p>
        </w:tc>
        <w:tc>
          <w:tcPr>
            <w:tcW w:w="115" w:type="dxa"/>
            <w:vMerge/>
            <w:tcBorders>
              <w:top w:val="nil"/>
              <w:bottom w:val="nil"/>
            </w:tcBorders>
          </w:tcPr>
          <w:p w14:paraId="02BAD97A" w14:textId="77777777" w:rsidR="00B96193" w:rsidRDefault="00B96193">
            <w:pPr>
              <w:rPr>
                <w:sz w:val="2"/>
                <w:szCs w:val="2"/>
              </w:rPr>
            </w:pPr>
          </w:p>
        </w:tc>
      </w:tr>
      <w:tr w:rsidR="00B96193" w14:paraId="601D14F2" w14:textId="77777777">
        <w:trPr>
          <w:trHeight w:val="1406"/>
        </w:trPr>
        <w:tc>
          <w:tcPr>
            <w:tcW w:w="8521" w:type="dxa"/>
            <w:gridSpan w:val="8"/>
          </w:tcPr>
          <w:p w14:paraId="0A72EC7D" w14:textId="77777777" w:rsidR="00B96193" w:rsidRDefault="009E63F6">
            <w:pPr>
              <w:pStyle w:val="TableParagraph"/>
              <w:spacing w:before="54"/>
              <w:ind w:left="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75E72EEE" w14:textId="77777777" w:rsidR="00B96193" w:rsidRDefault="00B96193">
            <w:pPr>
              <w:pStyle w:val="TableParagraph"/>
              <w:spacing w:before="14"/>
              <w:rPr>
                <w:rFonts w:ascii="Microsoft JhengHei"/>
                <w:b/>
                <w:sz w:val="10"/>
              </w:rPr>
            </w:pPr>
          </w:p>
          <w:p w14:paraId="41005127"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本制度由生产部负责解释、补充及修订。</w:t>
            </w:r>
          </w:p>
          <w:p w14:paraId="44362633" w14:textId="77777777" w:rsidR="00B96193" w:rsidRDefault="00B96193">
            <w:pPr>
              <w:pStyle w:val="TableParagraph"/>
              <w:spacing w:before="14"/>
              <w:rPr>
                <w:rFonts w:ascii="Microsoft JhengHei"/>
                <w:b/>
                <w:sz w:val="12"/>
              </w:rPr>
            </w:pPr>
          </w:p>
          <w:p w14:paraId="6C6454FB" w14:textId="77777777" w:rsidR="00B96193" w:rsidRDefault="009E63F6">
            <w:pPr>
              <w:pStyle w:val="TableParagraph"/>
              <w:ind w:left="470"/>
              <w:rPr>
                <w:sz w:val="18"/>
              </w:rPr>
            </w:pPr>
            <w:r>
              <w:rPr>
                <w:sz w:val="18"/>
              </w:rPr>
              <w:t>第</w:t>
            </w:r>
            <w:r>
              <w:rPr>
                <w:sz w:val="18"/>
              </w:rPr>
              <w:t xml:space="preserve"> </w:t>
            </w:r>
            <w:r>
              <w:rPr>
                <w:rFonts w:ascii="Times New Roman" w:eastAsia="Times New Roman" w:hAnsi="Times New Roman"/>
                <w:sz w:val="18"/>
              </w:rPr>
              <w:t xml:space="preserve">13 </w:t>
            </w:r>
            <w:r>
              <w:rPr>
                <w:sz w:val="18"/>
              </w:rPr>
              <w:t>条</w:t>
            </w:r>
            <w:r>
              <w:rPr>
                <w:sz w:val="18"/>
              </w:rPr>
              <w:t xml:space="preserve"> </w:t>
            </w:r>
            <w:r>
              <w:rPr>
                <w:sz w:val="18"/>
              </w:rPr>
              <w:t>本制度自</w:t>
            </w:r>
            <w:r>
              <w:rPr>
                <w:sz w:val="18"/>
              </w:rPr>
              <w:t>××××</w:t>
            </w:r>
            <w:r>
              <w:rPr>
                <w:sz w:val="18"/>
              </w:rPr>
              <w:t>年</w:t>
            </w:r>
            <w:r>
              <w:rPr>
                <w:sz w:val="18"/>
              </w:rPr>
              <w:t>×</w:t>
            </w:r>
            <w:r>
              <w:rPr>
                <w:sz w:val="18"/>
              </w:rPr>
              <w:t>月</w:t>
            </w:r>
            <w:r>
              <w:rPr>
                <w:sz w:val="18"/>
              </w:rPr>
              <w:t>×</w:t>
            </w:r>
            <w:r>
              <w:rPr>
                <w:sz w:val="18"/>
              </w:rPr>
              <w:t>日起实施。</w:t>
            </w:r>
          </w:p>
        </w:tc>
      </w:tr>
      <w:tr w:rsidR="00B96193" w14:paraId="7198EA3A" w14:textId="77777777">
        <w:trPr>
          <w:trHeight w:val="470"/>
        </w:trPr>
        <w:tc>
          <w:tcPr>
            <w:tcW w:w="1435" w:type="dxa"/>
            <w:gridSpan w:val="2"/>
          </w:tcPr>
          <w:p w14:paraId="56B97A2E" w14:textId="77777777" w:rsidR="00B96193" w:rsidRDefault="009E63F6">
            <w:pPr>
              <w:pStyle w:val="TableParagraph"/>
              <w:spacing w:before="113"/>
              <w:ind w:left="350"/>
              <w:rPr>
                <w:sz w:val="18"/>
              </w:rPr>
            </w:pPr>
            <w:r>
              <w:rPr>
                <w:sz w:val="18"/>
              </w:rPr>
              <w:t>编制日期</w:t>
            </w:r>
          </w:p>
        </w:tc>
        <w:tc>
          <w:tcPr>
            <w:tcW w:w="1406" w:type="dxa"/>
          </w:tcPr>
          <w:p w14:paraId="249110A0" w14:textId="77777777" w:rsidR="00B96193" w:rsidRDefault="00B96193">
            <w:pPr>
              <w:pStyle w:val="TableParagraph"/>
              <w:rPr>
                <w:rFonts w:ascii="Times New Roman"/>
                <w:sz w:val="18"/>
              </w:rPr>
            </w:pPr>
          </w:p>
        </w:tc>
        <w:tc>
          <w:tcPr>
            <w:tcW w:w="1420" w:type="dxa"/>
          </w:tcPr>
          <w:p w14:paraId="6C37A2C3" w14:textId="77777777" w:rsidR="00B96193" w:rsidRDefault="009E63F6">
            <w:pPr>
              <w:pStyle w:val="TableParagraph"/>
              <w:spacing w:before="113"/>
              <w:ind w:left="329" w:right="313"/>
              <w:jc w:val="center"/>
              <w:rPr>
                <w:sz w:val="18"/>
              </w:rPr>
            </w:pPr>
            <w:r>
              <w:rPr>
                <w:sz w:val="18"/>
              </w:rPr>
              <w:t>审核日期</w:t>
            </w:r>
          </w:p>
        </w:tc>
        <w:tc>
          <w:tcPr>
            <w:tcW w:w="1401" w:type="dxa"/>
          </w:tcPr>
          <w:p w14:paraId="2D6C0E79" w14:textId="77777777" w:rsidR="00B96193" w:rsidRDefault="00B96193">
            <w:pPr>
              <w:pStyle w:val="TableParagraph"/>
              <w:rPr>
                <w:rFonts w:ascii="Times New Roman"/>
                <w:sz w:val="18"/>
              </w:rPr>
            </w:pPr>
          </w:p>
        </w:tc>
        <w:tc>
          <w:tcPr>
            <w:tcW w:w="1439" w:type="dxa"/>
          </w:tcPr>
          <w:p w14:paraId="257406B5" w14:textId="77777777" w:rsidR="00B96193" w:rsidRDefault="009E63F6">
            <w:pPr>
              <w:pStyle w:val="TableParagraph"/>
              <w:spacing w:before="113"/>
              <w:ind w:left="353" w:right="315"/>
              <w:jc w:val="center"/>
              <w:rPr>
                <w:sz w:val="18"/>
              </w:rPr>
            </w:pPr>
            <w:r>
              <w:rPr>
                <w:sz w:val="18"/>
              </w:rPr>
              <w:t>批准日期</w:t>
            </w:r>
          </w:p>
        </w:tc>
        <w:tc>
          <w:tcPr>
            <w:tcW w:w="1420" w:type="dxa"/>
            <w:gridSpan w:val="2"/>
          </w:tcPr>
          <w:p w14:paraId="6F3223EB" w14:textId="77777777" w:rsidR="00B96193" w:rsidRDefault="00B96193">
            <w:pPr>
              <w:pStyle w:val="TableParagraph"/>
              <w:rPr>
                <w:rFonts w:ascii="Times New Roman"/>
                <w:sz w:val="18"/>
              </w:rPr>
            </w:pPr>
          </w:p>
        </w:tc>
      </w:tr>
      <w:tr w:rsidR="00B96193" w14:paraId="7388F20F" w14:textId="77777777">
        <w:trPr>
          <w:trHeight w:val="465"/>
        </w:trPr>
        <w:tc>
          <w:tcPr>
            <w:tcW w:w="1435" w:type="dxa"/>
            <w:gridSpan w:val="2"/>
          </w:tcPr>
          <w:p w14:paraId="125E96A7" w14:textId="77777777" w:rsidR="00B96193" w:rsidRDefault="009E63F6">
            <w:pPr>
              <w:pStyle w:val="TableParagraph"/>
              <w:spacing w:before="113"/>
              <w:ind w:left="350"/>
              <w:rPr>
                <w:sz w:val="18"/>
              </w:rPr>
            </w:pPr>
            <w:r>
              <w:rPr>
                <w:sz w:val="18"/>
              </w:rPr>
              <w:t>修改标记</w:t>
            </w:r>
          </w:p>
        </w:tc>
        <w:tc>
          <w:tcPr>
            <w:tcW w:w="1406" w:type="dxa"/>
          </w:tcPr>
          <w:p w14:paraId="51C64794" w14:textId="77777777" w:rsidR="00B96193" w:rsidRDefault="00B96193">
            <w:pPr>
              <w:pStyle w:val="TableParagraph"/>
              <w:rPr>
                <w:rFonts w:ascii="Times New Roman"/>
                <w:sz w:val="18"/>
              </w:rPr>
            </w:pPr>
          </w:p>
        </w:tc>
        <w:tc>
          <w:tcPr>
            <w:tcW w:w="1420" w:type="dxa"/>
          </w:tcPr>
          <w:p w14:paraId="3EB4DA79" w14:textId="77777777" w:rsidR="00B96193" w:rsidRDefault="009E63F6">
            <w:pPr>
              <w:pStyle w:val="TableParagraph"/>
              <w:spacing w:before="113"/>
              <w:ind w:left="329" w:right="313"/>
              <w:jc w:val="center"/>
              <w:rPr>
                <w:sz w:val="18"/>
              </w:rPr>
            </w:pPr>
            <w:proofErr w:type="gramStart"/>
            <w:r>
              <w:rPr>
                <w:sz w:val="18"/>
              </w:rPr>
              <w:t>修改处数</w:t>
            </w:r>
            <w:proofErr w:type="gramEnd"/>
          </w:p>
        </w:tc>
        <w:tc>
          <w:tcPr>
            <w:tcW w:w="1401" w:type="dxa"/>
          </w:tcPr>
          <w:p w14:paraId="3B2E2867" w14:textId="77777777" w:rsidR="00B96193" w:rsidRDefault="00B96193">
            <w:pPr>
              <w:pStyle w:val="TableParagraph"/>
              <w:rPr>
                <w:rFonts w:ascii="Times New Roman"/>
                <w:sz w:val="18"/>
              </w:rPr>
            </w:pPr>
          </w:p>
        </w:tc>
        <w:tc>
          <w:tcPr>
            <w:tcW w:w="1439" w:type="dxa"/>
          </w:tcPr>
          <w:p w14:paraId="74D0C617" w14:textId="77777777" w:rsidR="00B96193" w:rsidRDefault="009E63F6">
            <w:pPr>
              <w:pStyle w:val="TableParagraph"/>
              <w:spacing w:before="113"/>
              <w:ind w:left="353" w:right="315"/>
              <w:jc w:val="center"/>
              <w:rPr>
                <w:sz w:val="18"/>
              </w:rPr>
            </w:pPr>
            <w:r>
              <w:rPr>
                <w:sz w:val="18"/>
              </w:rPr>
              <w:t>修改日期</w:t>
            </w:r>
          </w:p>
        </w:tc>
        <w:tc>
          <w:tcPr>
            <w:tcW w:w="1420" w:type="dxa"/>
            <w:gridSpan w:val="2"/>
          </w:tcPr>
          <w:p w14:paraId="084C55EC" w14:textId="77777777" w:rsidR="00B96193" w:rsidRDefault="00B96193">
            <w:pPr>
              <w:pStyle w:val="TableParagraph"/>
              <w:rPr>
                <w:rFonts w:ascii="Times New Roman"/>
                <w:sz w:val="18"/>
              </w:rPr>
            </w:pPr>
          </w:p>
        </w:tc>
      </w:tr>
    </w:tbl>
    <w:p w14:paraId="67BB138C" w14:textId="77777777" w:rsidR="00B96193" w:rsidRDefault="00B96193">
      <w:pPr>
        <w:pStyle w:val="a3"/>
        <w:rPr>
          <w:rFonts w:ascii="Microsoft JhengHei"/>
          <w:b/>
          <w:sz w:val="14"/>
        </w:rPr>
      </w:pPr>
    </w:p>
    <w:p w14:paraId="0EE9C37F" w14:textId="77777777" w:rsidR="00B96193" w:rsidRDefault="009E63F6">
      <w:pPr>
        <w:pStyle w:val="a6"/>
        <w:numPr>
          <w:ilvl w:val="2"/>
          <w:numId w:val="245"/>
        </w:numPr>
        <w:tabs>
          <w:tab w:val="left" w:pos="1419"/>
          <w:tab w:val="left" w:pos="1420"/>
        </w:tabs>
        <w:spacing w:line="437" w:lineRule="exact"/>
        <w:rPr>
          <w:rFonts w:ascii="Microsoft JhengHei" w:eastAsia="Microsoft JhengHei"/>
          <w:b/>
          <w:sz w:val="24"/>
        </w:rPr>
      </w:pPr>
      <w:bookmarkStart w:id="94" w:name="_TOC_250013"/>
      <w:bookmarkEnd w:id="94"/>
      <w:r>
        <w:rPr>
          <w:rFonts w:ascii="Microsoft JhengHei" w:eastAsia="Microsoft JhengHei" w:hint="eastAsia"/>
          <w:b/>
          <w:sz w:val="24"/>
        </w:rPr>
        <w:t>安全生产岗位责任制度</w:t>
      </w:r>
    </w:p>
    <w:p w14:paraId="38FD8640"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596132F9" w14:textId="77777777">
        <w:trPr>
          <w:trHeight w:val="470"/>
        </w:trPr>
        <w:tc>
          <w:tcPr>
            <w:tcW w:w="1190" w:type="dxa"/>
            <w:vMerge w:val="restart"/>
          </w:tcPr>
          <w:p w14:paraId="7114180B" w14:textId="77777777" w:rsidR="00B96193" w:rsidRDefault="00B96193">
            <w:pPr>
              <w:pStyle w:val="TableParagraph"/>
              <w:spacing w:before="3"/>
              <w:rPr>
                <w:rFonts w:ascii="Microsoft JhengHei"/>
                <w:b/>
                <w:sz w:val="16"/>
              </w:rPr>
            </w:pPr>
          </w:p>
          <w:p w14:paraId="2AEB5330"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20E30F36" w14:textId="77777777" w:rsidR="00B96193" w:rsidRDefault="00B96193">
            <w:pPr>
              <w:pStyle w:val="TableParagraph"/>
              <w:spacing w:before="3"/>
              <w:rPr>
                <w:rFonts w:ascii="Microsoft JhengHei"/>
                <w:b/>
                <w:sz w:val="16"/>
              </w:rPr>
            </w:pPr>
          </w:p>
          <w:p w14:paraId="41CB5BFD"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安全生产岗位责任制度</w:t>
            </w:r>
          </w:p>
        </w:tc>
        <w:tc>
          <w:tcPr>
            <w:tcW w:w="1090" w:type="dxa"/>
          </w:tcPr>
          <w:p w14:paraId="3194DCCA"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36E71018" w14:textId="77777777" w:rsidR="00B96193" w:rsidRDefault="00B96193">
            <w:pPr>
              <w:pStyle w:val="TableParagraph"/>
              <w:rPr>
                <w:rFonts w:ascii="Times New Roman"/>
                <w:sz w:val="18"/>
              </w:rPr>
            </w:pPr>
          </w:p>
        </w:tc>
      </w:tr>
      <w:tr w:rsidR="00B96193" w14:paraId="441C771D" w14:textId="77777777">
        <w:trPr>
          <w:trHeight w:val="465"/>
        </w:trPr>
        <w:tc>
          <w:tcPr>
            <w:tcW w:w="1190" w:type="dxa"/>
            <w:vMerge/>
            <w:tcBorders>
              <w:top w:val="nil"/>
            </w:tcBorders>
          </w:tcPr>
          <w:p w14:paraId="00ED5486" w14:textId="77777777" w:rsidR="00B96193" w:rsidRDefault="00B96193">
            <w:pPr>
              <w:rPr>
                <w:sz w:val="2"/>
                <w:szCs w:val="2"/>
              </w:rPr>
            </w:pPr>
          </w:p>
        </w:tc>
        <w:tc>
          <w:tcPr>
            <w:tcW w:w="4493" w:type="dxa"/>
            <w:gridSpan w:val="3"/>
            <w:vMerge/>
            <w:tcBorders>
              <w:top w:val="nil"/>
            </w:tcBorders>
          </w:tcPr>
          <w:p w14:paraId="2BD058E5" w14:textId="77777777" w:rsidR="00B96193" w:rsidRDefault="00B96193">
            <w:pPr>
              <w:rPr>
                <w:sz w:val="2"/>
                <w:szCs w:val="2"/>
              </w:rPr>
            </w:pPr>
          </w:p>
        </w:tc>
        <w:tc>
          <w:tcPr>
            <w:tcW w:w="1090" w:type="dxa"/>
          </w:tcPr>
          <w:p w14:paraId="72EF1637"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59343D31" w14:textId="77777777" w:rsidR="00B96193" w:rsidRDefault="00B96193">
            <w:pPr>
              <w:pStyle w:val="TableParagraph"/>
              <w:rPr>
                <w:rFonts w:ascii="Times New Roman"/>
                <w:sz w:val="18"/>
              </w:rPr>
            </w:pPr>
          </w:p>
        </w:tc>
      </w:tr>
      <w:tr w:rsidR="00B96193" w14:paraId="3180F341" w14:textId="77777777">
        <w:trPr>
          <w:trHeight w:val="470"/>
        </w:trPr>
        <w:tc>
          <w:tcPr>
            <w:tcW w:w="1190" w:type="dxa"/>
          </w:tcPr>
          <w:p w14:paraId="1312661C"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43E3FA17" w14:textId="77777777" w:rsidR="00B96193" w:rsidRDefault="00B96193">
            <w:pPr>
              <w:pStyle w:val="TableParagraph"/>
              <w:rPr>
                <w:rFonts w:ascii="Times New Roman"/>
                <w:sz w:val="18"/>
              </w:rPr>
            </w:pPr>
          </w:p>
        </w:tc>
        <w:tc>
          <w:tcPr>
            <w:tcW w:w="1421" w:type="dxa"/>
          </w:tcPr>
          <w:p w14:paraId="1BFE2DDB"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0131FAD0" w14:textId="77777777" w:rsidR="00B96193" w:rsidRDefault="00B96193">
            <w:pPr>
              <w:pStyle w:val="TableParagraph"/>
              <w:rPr>
                <w:rFonts w:ascii="Times New Roman"/>
                <w:sz w:val="18"/>
              </w:rPr>
            </w:pPr>
          </w:p>
        </w:tc>
        <w:tc>
          <w:tcPr>
            <w:tcW w:w="1090" w:type="dxa"/>
          </w:tcPr>
          <w:p w14:paraId="756F9F47"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563E5CF4" w14:textId="77777777" w:rsidR="00B96193" w:rsidRDefault="00B96193">
            <w:pPr>
              <w:pStyle w:val="TableParagraph"/>
              <w:rPr>
                <w:rFonts w:ascii="Times New Roman"/>
                <w:sz w:val="18"/>
              </w:rPr>
            </w:pPr>
          </w:p>
        </w:tc>
      </w:tr>
      <w:tr w:rsidR="00B96193" w14:paraId="28C69134" w14:textId="77777777">
        <w:trPr>
          <w:trHeight w:val="3743"/>
        </w:trPr>
        <w:tc>
          <w:tcPr>
            <w:tcW w:w="8525" w:type="dxa"/>
            <w:gridSpan w:val="6"/>
          </w:tcPr>
          <w:p w14:paraId="3B00CCB2"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8B99877" w14:textId="77777777" w:rsidR="00B96193" w:rsidRDefault="00B96193">
            <w:pPr>
              <w:pStyle w:val="TableParagraph"/>
              <w:spacing w:before="10"/>
              <w:rPr>
                <w:rFonts w:ascii="Microsoft JhengHei"/>
                <w:b/>
                <w:sz w:val="10"/>
              </w:rPr>
            </w:pPr>
          </w:p>
          <w:p w14:paraId="731AD1DD"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66F1F3CF" w14:textId="77777777" w:rsidR="00B96193" w:rsidRDefault="00B96193">
            <w:pPr>
              <w:pStyle w:val="TableParagraph"/>
              <w:rPr>
                <w:rFonts w:ascii="Microsoft JhengHei"/>
                <w:b/>
                <w:sz w:val="13"/>
              </w:rPr>
            </w:pPr>
          </w:p>
          <w:p w14:paraId="6B233506" w14:textId="77777777" w:rsidR="00B96193" w:rsidRDefault="009E63F6">
            <w:pPr>
              <w:pStyle w:val="TableParagraph"/>
              <w:ind w:left="470"/>
              <w:rPr>
                <w:sz w:val="18"/>
              </w:rPr>
            </w:pPr>
            <w:r>
              <w:rPr>
                <w:sz w:val="18"/>
              </w:rPr>
              <w:t>为建立高效的安全管理组织，明确各岗位成员职责，提高安全管理水平，特制定本制度。</w:t>
            </w:r>
          </w:p>
          <w:p w14:paraId="40B60571" w14:textId="77777777" w:rsidR="00B96193" w:rsidRDefault="00B96193">
            <w:pPr>
              <w:pStyle w:val="TableParagraph"/>
              <w:spacing w:before="14"/>
              <w:rPr>
                <w:rFonts w:ascii="Microsoft JhengHei"/>
                <w:b/>
                <w:sz w:val="12"/>
              </w:rPr>
            </w:pPr>
          </w:p>
          <w:p w14:paraId="21FB8703"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49773217" w14:textId="77777777" w:rsidR="00B96193" w:rsidRDefault="00B96193">
            <w:pPr>
              <w:pStyle w:val="TableParagraph"/>
              <w:rPr>
                <w:rFonts w:ascii="Microsoft JhengHei"/>
                <w:b/>
                <w:sz w:val="13"/>
              </w:rPr>
            </w:pPr>
          </w:p>
          <w:p w14:paraId="7CC97870" w14:textId="77777777" w:rsidR="00B96193" w:rsidRDefault="009E63F6">
            <w:pPr>
              <w:pStyle w:val="TableParagraph"/>
              <w:ind w:left="470"/>
              <w:rPr>
                <w:sz w:val="18"/>
              </w:rPr>
            </w:pPr>
            <w:r>
              <w:rPr>
                <w:sz w:val="18"/>
              </w:rPr>
              <w:t>本制度主要适用于本公司安全生产管理的所有相关人员。</w:t>
            </w:r>
          </w:p>
          <w:p w14:paraId="581E69F4" w14:textId="77777777" w:rsidR="00B96193" w:rsidRDefault="00B96193">
            <w:pPr>
              <w:pStyle w:val="TableParagraph"/>
              <w:spacing w:before="10"/>
              <w:rPr>
                <w:rFonts w:ascii="Microsoft JhengHei"/>
                <w:b/>
                <w:sz w:val="9"/>
              </w:rPr>
            </w:pPr>
          </w:p>
          <w:p w14:paraId="21D3ACDB"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高层管理人员安全生产岗位责任</w:t>
            </w:r>
          </w:p>
          <w:p w14:paraId="509B00A9" w14:textId="77777777" w:rsidR="00B96193" w:rsidRDefault="00B96193">
            <w:pPr>
              <w:pStyle w:val="TableParagraph"/>
              <w:spacing w:before="15"/>
              <w:rPr>
                <w:rFonts w:ascii="Microsoft JhengHei"/>
                <w:b/>
                <w:sz w:val="10"/>
              </w:rPr>
            </w:pPr>
          </w:p>
          <w:p w14:paraId="6575289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厂长（经理）安全生产职责</w:t>
            </w:r>
          </w:p>
          <w:p w14:paraId="5AA2F07C" w14:textId="77777777" w:rsidR="00B96193" w:rsidRDefault="00B96193">
            <w:pPr>
              <w:pStyle w:val="TableParagraph"/>
              <w:spacing w:before="14"/>
              <w:rPr>
                <w:rFonts w:ascii="Microsoft JhengHei"/>
                <w:b/>
                <w:sz w:val="12"/>
              </w:rPr>
            </w:pPr>
          </w:p>
          <w:p w14:paraId="37F0B7C3" w14:textId="77777777" w:rsidR="00B96193" w:rsidRDefault="009E63F6">
            <w:pPr>
              <w:pStyle w:val="TableParagraph"/>
              <w:spacing w:before="1"/>
              <w:ind w:left="470"/>
              <w:rPr>
                <w:sz w:val="18"/>
              </w:rPr>
            </w:pPr>
            <w:r>
              <w:rPr>
                <w:sz w:val="18"/>
              </w:rPr>
              <w:t>厂长（经理）对企业安全生产的第一负责人，对本企业安全生产负全面责任。</w:t>
            </w:r>
          </w:p>
        </w:tc>
      </w:tr>
    </w:tbl>
    <w:p w14:paraId="64BD37CD" w14:textId="77777777" w:rsidR="00B96193" w:rsidRDefault="00B96193">
      <w:pPr>
        <w:rPr>
          <w:sz w:val="18"/>
        </w:rPr>
        <w:sectPr w:rsidR="00B96193">
          <w:pgSz w:w="11900" w:h="16840"/>
          <w:pgMar w:top="1100" w:right="1300" w:bottom="580" w:left="1580" w:header="0" w:footer="302" w:gutter="0"/>
          <w:cols w:space="720"/>
        </w:sectPr>
      </w:pPr>
    </w:p>
    <w:p w14:paraId="4A12B15A" w14:textId="77777777" w:rsidR="00B96193" w:rsidRDefault="009E63F6">
      <w:pPr>
        <w:pStyle w:val="a6"/>
        <w:numPr>
          <w:ilvl w:val="3"/>
          <w:numId w:val="245"/>
        </w:numPr>
        <w:tabs>
          <w:tab w:val="left" w:pos="850"/>
        </w:tabs>
        <w:spacing w:before="123" w:line="489" w:lineRule="auto"/>
        <w:ind w:right="426" w:firstLine="360"/>
        <w:rPr>
          <w:sz w:val="18"/>
        </w:rPr>
      </w:pPr>
      <w:r>
        <w:rPr>
          <w:noProof/>
        </w:rPr>
        <w:lastRenderedPageBreak/>
        <mc:AlternateContent>
          <mc:Choice Requires="wpg">
            <w:drawing>
              <wp:anchor distT="0" distB="0" distL="114300" distR="114300" simplePos="0" relativeHeight="218832896" behindDoc="1" locked="0" layoutInCell="1" allowOverlap="1" wp14:anchorId="2051533C" wp14:editId="6AF2F0FF">
                <wp:simplePos x="0" y="0"/>
                <wp:positionH relativeFrom="page">
                  <wp:posOffset>1066800</wp:posOffset>
                </wp:positionH>
                <wp:positionV relativeFrom="page">
                  <wp:posOffset>692785</wp:posOffset>
                </wp:positionV>
                <wp:extent cx="5419725" cy="9226550"/>
                <wp:effectExtent l="2540" t="1270" r="13335" b="5080"/>
                <wp:wrapNone/>
                <wp:docPr id="187" name="组合 385"/>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84" name="任意多边形 386"/>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85" name="直线 387"/>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86" name="直线 388"/>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52DC1AE" id="组合 385" o:spid="_x0000_s1026" style="position:absolute;left:0;text-align:left;margin-left:84pt;margin-top:54.55pt;width:426.75pt;height:726.5pt;z-index:-28448358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">
                <v:shape id="任意多边形 386"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" path="m5,5r8515,m,l,14530e" filled="f" strokeweight=".48pt">
                  <v:path arrowok="t" textboxrect="0,0,8520,14530"/>
                </v:shape>
                <v:line id="直线 387"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直线 388"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wrap anchorx="page" anchory="page"/>
              </v:group>
            </w:pict>
          </mc:Fallback>
        </mc:AlternateContent>
      </w:r>
      <w:r>
        <w:rPr>
          <w:spacing w:val="-6"/>
          <w:sz w:val="18"/>
        </w:rPr>
        <w:t>认真贯彻执行国家安全生产方针、政策、法律、法规，把安全工作列入企业管理的重要议事日程，</w:t>
      </w:r>
      <w:r>
        <w:rPr>
          <w:spacing w:val="-6"/>
          <w:sz w:val="18"/>
        </w:rPr>
        <w:t xml:space="preserve"> </w:t>
      </w:r>
      <w:r>
        <w:rPr>
          <w:spacing w:val="-5"/>
          <w:sz w:val="18"/>
        </w:rPr>
        <w:t>主持重要安全生产工作会议，批</w:t>
      </w:r>
      <w:r>
        <w:rPr>
          <w:i/>
          <w:sz w:val="18"/>
        </w:rPr>
        <w:t>阅</w:t>
      </w:r>
      <w:r>
        <w:rPr>
          <w:spacing w:val="-5"/>
          <w:sz w:val="18"/>
        </w:rPr>
        <w:t>上级有关安全方面的文件，签发有关安全工作的重大决定。</w:t>
      </w:r>
    </w:p>
    <w:p w14:paraId="4A2AA987" w14:textId="77777777" w:rsidR="00B96193" w:rsidRDefault="009E63F6">
      <w:pPr>
        <w:pStyle w:val="a6"/>
        <w:numPr>
          <w:ilvl w:val="3"/>
          <w:numId w:val="245"/>
        </w:numPr>
        <w:tabs>
          <w:tab w:val="left" w:pos="850"/>
        </w:tabs>
        <w:spacing w:line="226" w:lineRule="exact"/>
        <w:ind w:left="849"/>
        <w:rPr>
          <w:sz w:val="18"/>
        </w:rPr>
      </w:pPr>
      <w:r>
        <w:rPr>
          <w:spacing w:val="-5"/>
          <w:sz w:val="18"/>
        </w:rPr>
        <w:t>负责落实各级安全生产责任制，督促检查同级副职和所属单位行政正职抓好安全生产工作。</w:t>
      </w:r>
    </w:p>
    <w:p w14:paraId="61B68618" w14:textId="77777777" w:rsidR="00B96193" w:rsidRDefault="00B96193">
      <w:pPr>
        <w:pStyle w:val="a3"/>
        <w:spacing w:before="9"/>
      </w:pPr>
    </w:p>
    <w:p w14:paraId="32432FB2" w14:textId="77777777" w:rsidR="00B96193" w:rsidRDefault="009E63F6">
      <w:pPr>
        <w:pStyle w:val="a6"/>
        <w:numPr>
          <w:ilvl w:val="3"/>
          <w:numId w:val="245"/>
        </w:numPr>
        <w:tabs>
          <w:tab w:val="left" w:pos="850"/>
        </w:tabs>
        <w:ind w:left="849"/>
        <w:rPr>
          <w:sz w:val="18"/>
        </w:rPr>
      </w:pPr>
      <w:r>
        <w:rPr>
          <w:spacing w:val="-9"/>
          <w:sz w:val="18"/>
        </w:rPr>
        <w:t>健全安全管理机构，充实专职安全生产管理人员，定期听取安全生产管理部门的工作汇报，及时</w:t>
      </w:r>
      <w:proofErr w:type="gramStart"/>
      <w:r>
        <w:rPr>
          <w:spacing w:val="-9"/>
          <w:sz w:val="18"/>
        </w:rPr>
        <w:t>研</w:t>
      </w:r>
      <w:proofErr w:type="gramEnd"/>
    </w:p>
    <w:p w14:paraId="5689857F" w14:textId="77777777" w:rsidR="00B96193" w:rsidRDefault="00B96193">
      <w:pPr>
        <w:pStyle w:val="a3"/>
        <w:spacing w:before="4"/>
      </w:pPr>
    </w:p>
    <w:p w14:paraId="74D33E10" w14:textId="77777777" w:rsidR="00B96193" w:rsidRDefault="009E63F6">
      <w:pPr>
        <w:pStyle w:val="a3"/>
        <w:ind w:left="215"/>
      </w:pPr>
      <w:proofErr w:type="gramStart"/>
      <w:r>
        <w:t>究解决</w:t>
      </w:r>
      <w:proofErr w:type="gramEnd"/>
      <w:r>
        <w:t>或审批有关安全生产中的重大问题。</w:t>
      </w:r>
    </w:p>
    <w:p w14:paraId="6700DF5A" w14:textId="77777777" w:rsidR="00B96193" w:rsidRDefault="00B96193">
      <w:pPr>
        <w:pStyle w:val="a3"/>
        <w:spacing w:before="9"/>
      </w:pPr>
    </w:p>
    <w:p w14:paraId="27855D22" w14:textId="77777777" w:rsidR="00B96193" w:rsidRDefault="009E63F6">
      <w:pPr>
        <w:pStyle w:val="a6"/>
        <w:numPr>
          <w:ilvl w:val="3"/>
          <w:numId w:val="245"/>
        </w:numPr>
        <w:tabs>
          <w:tab w:val="left" w:pos="850"/>
        </w:tabs>
        <w:spacing w:before="1"/>
        <w:ind w:left="849"/>
        <w:rPr>
          <w:sz w:val="18"/>
        </w:rPr>
      </w:pPr>
      <w:r>
        <w:rPr>
          <w:spacing w:val="-5"/>
          <w:sz w:val="18"/>
        </w:rPr>
        <w:t>组织审定并批准企业安全规章制度、安全技术规程和重大的安全技术措施，解决安</w:t>
      </w:r>
      <w:proofErr w:type="gramStart"/>
      <w:r>
        <w:rPr>
          <w:spacing w:val="-5"/>
          <w:sz w:val="18"/>
        </w:rPr>
        <w:t>措</w:t>
      </w:r>
      <w:proofErr w:type="gramEnd"/>
      <w:r>
        <w:rPr>
          <w:spacing w:val="-5"/>
          <w:sz w:val="18"/>
        </w:rPr>
        <w:t>费用。</w:t>
      </w:r>
    </w:p>
    <w:p w14:paraId="4252A83C" w14:textId="77777777" w:rsidR="00B96193" w:rsidRDefault="00B96193">
      <w:pPr>
        <w:pStyle w:val="a3"/>
        <w:spacing w:before="4"/>
      </w:pPr>
    </w:p>
    <w:p w14:paraId="780CD930" w14:textId="77777777" w:rsidR="00B96193" w:rsidRDefault="009E63F6">
      <w:pPr>
        <w:pStyle w:val="a6"/>
        <w:numPr>
          <w:ilvl w:val="3"/>
          <w:numId w:val="245"/>
        </w:numPr>
        <w:tabs>
          <w:tab w:val="left" w:pos="850"/>
        </w:tabs>
        <w:ind w:left="849"/>
        <w:rPr>
          <w:sz w:val="18"/>
        </w:rPr>
      </w:pPr>
      <w:r>
        <w:rPr>
          <w:spacing w:val="-5"/>
          <w:sz w:val="18"/>
        </w:rPr>
        <w:t>按规定和事故处理的</w:t>
      </w:r>
      <w:r>
        <w:rPr>
          <w:spacing w:val="-5"/>
          <w:sz w:val="18"/>
        </w:rPr>
        <w:t>“</w:t>
      </w:r>
      <w:r>
        <w:rPr>
          <w:spacing w:val="-5"/>
          <w:sz w:val="18"/>
        </w:rPr>
        <w:t>三不放过</w:t>
      </w:r>
      <w:r>
        <w:rPr>
          <w:spacing w:val="-5"/>
          <w:sz w:val="18"/>
        </w:rPr>
        <w:t>”</w:t>
      </w:r>
      <w:r>
        <w:rPr>
          <w:spacing w:val="-5"/>
          <w:sz w:val="18"/>
        </w:rPr>
        <w:t>原则，组织</w:t>
      </w:r>
      <w:r>
        <w:rPr>
          <w:spacing w:val="-5"/>
          <w:sz w:val="18"/>
        </w:rPr>
        <w:t>对事故的调查处理。</w:t>
      </w:r>
    </w:p>
    <w:p w14:paraId="1FF50D03" w14:textId="77777777" w:rsidR="00B96193" w:rsidRDefault="00B96193">
      <w:pPr>
        <w:pStyle w:val="a3"/>
        <w:spacing w:before="9"/>
      </w:pPr>
    </w:p>
    <w:p w14:paraId="1700E843" w14:textId="77777777" w:rsidR="00B96193" w:rsidRDefault="009E63F6">
      <w:pPr>
        <w:pStyle w:val="a6"/>
        <w:numPr>
          <w:ilvl w:val="3"/>
          <w:numId w:val="245"/>
        </w:numPr>
        <w:tabs>
          <w:tab w:val="left" w:pos="850"/>
        </w:tabs>
        <w:ind w:left="849"/>
        <w:rPr>
          <w:sz w:val="18"/>
        </w:rPr>
      </w:pPr>
      <w:r>
        <w:rPr>
          <w:spacing w:val="-5"/>
          <w:sz w:val="18"/>
        </w:rPr>
        <w:t>加强对各项安全活动的领导，决定安全生产方面的重要奖惩。</w:t>
      </w:r>
    </w:p>
    <w:p w14:paraId="18DB0059" w14:textId="77777777" w:rsidR="00B96193" w:rsidRDefault="00B96193">
      <w:pPr>
        <w:pStyle w:val="a3"/>
        <w:spacing w:before="4"/>
      </w:pPr>
    </w:p>
    <w:p w14:paraId="24A91E0A" w14:textId="77777777" w:rsidR="00B96193" w:rsidRDefault="009E63F6">
      <w:pPr>
        <w:pStyle w:val="a3"/>
        <w:ind w:left="575"/>
      </w:pPr>
      <w:r>
        <w:t>第</w:t>
      </w:r>
      <w:r>
        <w:t xml:space="preserve"> </w:t>
      </w:r>
      <w:r>
        <w:rPr>
          <w:rFonts w:ascii="Times New Roman" w:eastAsia="Times New Roman"/>
        </w:rPr>
        <w:t xml:space="preserve">4 </w:t>
      </w:r>
      <w:r>
        <w:t>条</w:t>
      </w:r>
      <w:r>
        <w:t xml:space="preserve"> </w:t>
      </w:r>
      <w:r>
        <w:t>副厂长（副经理）安全生产职责</w:t>
      </w:r>
    </w:p>
    <w:p w14:paraId="06F238F5" w14:textId="77777777" w:rsidR="00B96193" w:rsidRDefault="00B96193">
      <w:pPr>
        <w:pStyle w:val="a3"/>
        <w:spacing w:before="9"/>
      </w:pPr>
    </w:p>
    <w:p w14:paraId="157FC1E2" w14:textId="77777777" w:rsidR="00B96193" w:rsidRDefault="009E63F6">
      <w:pPr>
        <w:pStyle w:val="a3"/>
        <w:spacing w:before="1"/>
        <w:ind w:left="575"/>
      </w:pPr>
      <w:r>
        <w:t>副厂长（副经理）在厂长的领导下，对分管业务范围内的安全生产承担以下主要责任。</w:t>
      </w:r>
    </w:p>
    <w:p w14:paraId="613DBB63" w14:textId="77777777" w:rsidR="00B96193" w:rsidRDefault="00B96193">
      <w:pPr>
        <w:pStyle w:val="a3"/>
        <w:spacing w:before="4"/>
      </w:pPr>
    </w:p>
    <w:p w14:paraId="184ABF53" w14:textId="77777777" w:rsidR="00B96193" w:rsidRDefault="009E63F6">
      <w:pPr>
        <w:pStyle w:val="a6"/>
        <w:numPr>
          <w:ilvl w:val="0"/>
          <w:numId w:val="262"/>
        </w:numPr>
        <w:tabs>
          <w:tab w:val="left" w:pos="850"/>
        </w:tabs>
        <w:rPr>
          <w:sz w:val="18"/>
        </w:rPr>
      </w:pPr>
      <w:r>
        <w:rPr>
          <w:spacing w:val="-15"/>
          <w:sz w:val="18"/>
        </w:rPr>
        <w:t>贯彻</w:t>
      </w:r>
      <w:r>
        <w:rPr>
          <w:spacing w:val="-15"/>
          <w:sz w:val="18"/>
        </w:rPr>
        <w:t>“</w:t>
      </w:r>
      <w:r>
        <w:rPr>
          <w:spacing w:val="-15"/>
          <w:sz w:val="18"/>
        </w:rPr>
        <w:t>五同时</w:t>
      </w:r>
      <w:r>
        <w:rPr>
          <w:spacing w:val="-15"/>
          <w:sz w:val="18"/>
        </w:rPr>
        <w:t>”</w:t>
      </w:r>
      <w:r>
        <w:rPr>
          <w:spacing w:val="-15"/>
          <w:sz w:val="18"/>
        </w:rPr>
        <w:t>的原则，即在计划、布置、检查、总结、评比生产工作的同时，计划、布置、检查、</w:t>
      </w:r>
    </w:p>
    <w:p w14:paraId="069A9E62" w14:textId="77777777" w:rsidR="00B96193" w:rsidRDefault="00B96193">
      <w:pPr>
        <w:pStyle w:val="a3"/>
        <w:spacing w:before="9"/>
      </w:pPr>
    </w:p>
    <w:p w14:paraId="74BAD729" w14:textId="77777777" w:rsidR="00B96193" w:rsidRDefault="009E63F6">
      <w:pPr>
        <w:pStyle w:val="a3"/>
        <w:ind w:left="215"/>
      </w:pPr>
      <w:r>
        <w:t>总结、评比安全工作；监督检查分管部门对安全生产各项规章制度执行情况，及时纠正失职和违章行为。</w:t>
      </w:r>
    </w:p>
    <w:p w14:paraId="3EDD3DA0" w14:textId="77777777" w:rsidR="00B96193" w:rsidRDefault="00B96193">
      <w:pPr>
        <w:pStyle w:val="a3"/>
        <w:spacing w:before="4"/>
      </w:pPr>
    </w:p>
    <w:p w14:paraId="4891F52C" w14:textId="77777777" w:rsidR="00B96193" w:rsidRDefault="009E63F6">
      <w:pPr>
        <w:pStyle w:val="a6"/>
        <w:numPr>
          <w:ilvl w:val="0"/>
          <w:numId w:val="262"/>
        </w:numPr>
        <w:tabs>
          <w:tab w:val="left" w:pos="850"/>
        </w:tabs>
        <w:spacing w:line="489" w:lineRule="auto"/>
        <w:ind w:left="215" w:right="495" w:firstLine="360"/>
        <w:rPr>
          <w:sz w:val="18"/>
        </w:rPr>
      </w:pPr>
      <w:r>
        <w:rPr>
          <w:spacing w:val="-8"/>
          <w:sz w:val="18"/>
        </w:rPr>
        <w:t>组织制订、修订分管部门的安全生产规章制度、安全技术规程和编制安全技术措施计划，并认真</w:t>
      </w:r>
      <w:r>
        <w:rPr>
          <w:spacing w:val="-8"/>
          <w:sz w:val="18"/>
        </w:rPr>
        <w:t xml:space="preserve">  </w:t>
      </w:r>
      <w:r>
        <w:rPr>
          <w:spacing w:val="-4"/>
          <w:sz w:val="18"/>
        </w:rPr>
        <w:t>组织实施。</w:t>
      </w:r>
    </w:p>
    <w:p w14:paraId="22776EDB" w14:textId="77777777" w:rsidR="00B96193" w:rsidRDefault="009E63F6">
      <w:pPr>
        <w:pStyle w:val="a6"/>
        <w:numPr>
          <w:ilvl w:val="0"/>
          <w:numId w:val="262"/>
        </w:numPr>
        <w:tabs>
          <w:tab w:val="left" w:pos="850"/>
        </w:tabs>
        <w:spacing w:line="226" w:lineRule="exact"/>
        <w:rPr>
          <w:sz w:val="18"/>
        </w:rPr>
      </w:pPr>
      <w:r>
        <w:rPr>
          <w:spacing w:val="-5"/>
          <w:sz w:val="18"/>
        </w:rPr>
        <w:t>组织分管业务范围内的安全生产大检查，落实重大事故隐患的整改。</w:t>
      </w:r>
    </w:p>
    <w:p w14:paraId="5AE4812D" w14:textId="77777777" w:rsidR="00B96193" w:rsidRDefault="00B96193">
      <w:pPr>
        <w:pStyle w:val="a3"/>
        <w:spacing w:before="9"/>
      </w:pPr>
    </w:p>
    <w:p w14:paraId="0B3C8F57" w14:textId="77777777" w:rsidR="00B96193" w:rsidRDefault="009E63F6">
      <w:pPr>
        <w:pStyle w:val="a6"/>
        <w:numPr>
          <w:ilvl w:val="0"/>
          <w:numId w:val="262"/>
        </w:numPr>
        <w:tabs>
          <w:tab w:val="left" w:pos="850"/>
        </w:tabs>
        <w:spacing w:before="1"/>
        <w:rPr>
          <w:sz w:val="18"/>
        </w:rPr>
      </w:pPr>
      <w:r>
        <w:rPr>
          <w:spacing w:val="-5"/>
          <w:sz w:val="18"/>
        </w:rPr>
        <w:t>组织分管部门开展安全生产竞赛活动，总结推广安全生产工作的先进经验，奖</w:t>
      </w:r>
      <w:r>
        <w:rPr>
          <w:i/>
          <w:spacing w:val="-5"/>
          <w:sz w:val="18"/>
        </w:rPr>
        <w:t>励</w:t>
      </w:r>
      <w:r>
        <w:rPr>
          <w:spacing w:val="-5"/>
          <w:sz w:val="18"/>
        </w:rPr>
        <w:t>先进单位和个人。</w:t>
      </w:r>
    </w:p>
    <w:p w14:paraId="2D53B6FA" w14:textId="77777777" w:rsidR="00B96193" w:rsidRDefault="00B96193">
      <w:pPr>
        <w:pStyle w:val="a3"/>
        <w:spacing w:before="4"/>
      </w:pPr>
    </w:p>
    <w:p w14:paraId="7F9F5B66" w14:textId="77777777" w:rsidR="00B96193" w:rsidRDefault="009E63F6">
      <w:pPr>
        <w:pStyle w:val="a6"/>
        <w:numPr>
          <w:ilvl w:val="0"/>
          <w:numId w:val="262"/>
        </w:numPr>
        <w:tabs>
          <w:tab w:val="left" w:pos="850"/>
        </w:tabs>
        <w:rPr>
          <w:sz w:val="18"/>
        </w:rPr>
      </w:pPr>
      <w:r>
        <w:rPr>
          <w:spacing w:val="-5"/>
          <w:sz w:val="18"/>
        </w:rPr>
        <w:t>负责分管部门的安全生产教育与考核工作。</w:t>
      </w:r>
    </w:p>
    <w:p w14:paraId="1F825C4E" w14:textId="77777777" w:rsidR="00B96193" w:rsidRDefault="00B96193">
      <w:pPr>
        <w:pStyle w:val="a3"/>
        <w:spacing w:before="9"/>
      </w:pPr>
    </w:p>
    <w:p w14:paraId="671BE6BD" w14:textId="77777777" w:rsidR="00B96193" w:rsidRDefault="009E63F6">
      <w:pPr>
        <w:pStyle w:val="a6"/>
        <w:numPr>
          <w:ilvl w:val="0"/>
          <w:numId w:val="262"/>
        </w:numPr>
        <w:tabs>
          <w:tab w:val="left" w:pos="850"/>
        </w:tabs>
        <w:rPr>
          <w:sz w:val="18"/>
        </w:rPr>
      </w:pPr>
      <w:r>
        <w:rPr>
          <w:spacing w:val="-5"/>
          <w:sz w:val="18"/>
        </w:rPr>
        <w:t>规定职责范围内的组织事故的调查处理，并及时向上级报告。</w:t>
      </w:r>
    </w:p>
    <w:p w14:paraId="346FC8A9" w14:textId="77777777" w:rsidR="00B96193" w:rsidRDefault="00B96193">
      <w:pPr>
        <w:pStyle w:val="a3"/>
        <w:spacing w:before="4"/>
      </w:pPr>
    </w:p>
    <w:p w14:paraId="3F71D9BB" w14:textId="77777777" w:rsidR="00B96193" w:rsidRDefault="009E63F6">
      <w:pPr>
        <w:pStyle w:val="a6"/>
        <w:numPr>
          <w:ilvl w:val="0"/>
          <w:numId w:val="262"/>
        </w:numPr>
        <w:tabs>
          <w:tab w:val="left" w:pos="850"/>
        </w:tabs>
        <w:rPr>
          <w:sz w:val="18"/>
        </w:rPr>
      </w:pPr>
      <w:r>
        <w:rPr>
          <w:spacing w:val="-5"/>
          <w:sz w:val="18"/>
        </w:rPr>
        <w:t>定期召开分管部门安全生产工作会议，分析安全生产动态，及时解决安全生产中存在的问题。</w:t>
      </w:r>
    </w:p>
    <w:p w14:paraId="0DBAA8B6" w14:textId="77777777" w:rsidR="00B96193" w:rsidRDefault="00B96193">
      <w:pPr>
        <w:pStyle w:val="a3"/>
        <w:spacing w:before="9"/>
      </w:pPr>
    </w:p>
    <w:p w14:paraId="4CE7166C" w14:textId="77777777" w:rsidR="00B96193" w:rsidRDefault="009E63F6">
      <w:pPr>
        <w:pStyle w:val="a3"/>
        <w:spacing w:before="1"/>
        <w:ind w:left="575"/>
      </w:pPr>
      <w:r>
        <w:t>第</w:t>
      </w:r>
      <w:r>
        <w:t xml:space="preserve"> </w:t>
      </w:r>
      <w:r>
        <w:rPr>
          <w:rFonts w:ascii="Times New Roman" w:eastAsia="Times New Roman"/>
        </w:rPr>
        <w:t xml:space="preserve">5 </w:t>
      </w:r>
      <w:r>
        <w:t>条</w:t>
      </w:r>
      <w:r>
        <w:t xml:space="preserve"> </w:t>
      </w:r>
      <w:r>
        <w:t>总工程师、副总工程师安全生产职责</w:t>
      </w:r>
    </w:p>
    <w:p w14:paraId="585411F0" w14:textId="77777777" w:rsidR="00B96193" w:rsidRDefault="00B96193">
      <w:pPr>
        <w:pStyle w:val="a3"/>
        <w:spacing w:before="4"/>
      </w:pPr>
    </w:p>
    <w:p w14:paraId="2C4102D3" w14:textId="77777777" w:rsidR="00B96193" w:rsidRDefault="009E63F6">
      <w:pPr>
        <w:pStyle w:val="a3"/>
        <w:ind w:left="575"/>
      </w:pPr>
      <w:r>
        <w:t>总工程师对企业生产中的安</w:t>
      </w:r>
      <w:r>
        <w:t>全技术问题全面负责，副总工程师对分管业务范围内的安全技术问题负责。</w:t>
      </w:r>
    </w:p>
    <w:p w14:paraId="55161BF0" w14:textId="77777777" w:rsidR="00B96193" w:rsidRDefault="00B96193">
      <w:pPr>
        <w:pStyle w:val="a3"/>
        <w:spacing w:before="9"/>
      </w:pPr>
    </w:p>
    <w:p w14:paraId="4C3AA45F" w14:textId="77777777" w:rsidR="00B96193" w:rsidRDefault="009E63F6">
      <w:pPr>
        <w:pStyle w:val="a6"/>
        <w:numPr>
          <w:ilvl w:val="0"/>
          <w:numId w:val="263"/>
        </w:numPr>
        <w:tabs>
          <w:tab w:val="left" w:pos="850"/>
        </w:tabs>
        <w:rPr>
          <w:sz w:val="18"/>
        </w:rPr>
      </w:pPr>
      <w:r>
        <w:rPr>
          <w:spacing w:val="-8"/>
          <w:sz w:val="18"/>
        </w:rPr>
        <w:t>组织开展技术研究工作，积极采用先进技术和安全防护装置，组织研究、制定并落实重大事故隐患</w:t>
      </w:r>
    </w:p>
    <w:p w14:paraId="00C0B6B8" w14:textId="77777777" w:rsidR="00B96193" w:rsidRDefault="00B96193">
      <w:pPr>
        <w:pStyle w:val="a3"/>
        <w:spacing w:before="4"/>
      </w:pPr>
    </w:p>
    <w:p w14:paraId="7C2E5B06" w14:textId="77777777" w:rsidR="00B96193" w:rsidRDefault="009E63F6">
      <w:pPr>
        <w:pStyle w:val="a3"/>
        <w:ind w:left="215"/>
      </w:pPr>
      <w:r>
        <w:t>的整改方案。</w:t>
      </w:r>
    </w:p>
    <w:p w14:paraId="1966FF80" w14:textId="77777777" w:rsidR="00B96193" w:rsidRDefault="00B96193">
      <w:pPr>
        <w:pStyle w:val="a3"/>
        <w:spacing w:before="9"/>
      </w:pPr>
    </w:p>
    <w:p w14:paraId="1F649C5B" w14:textId="77777777" w:rsidR="00B96193" w:rsidRDefault="009E63F6">
      <w:pPr>
        <w:pStyle w:val="a6"/>
        <w:numPr>
          <w:ilvl w:val="0"/>
          <w:numId w:val="263"/>
        </w:numPr>
        <w:tabs>
          <w:tab w:val="left" w:pos="850"/>
        </w:tabs>
        <w:spacing w:before="1"/>
        <w:rPr>
          <w:sz w:val="18"/>
        </w:rPr>
      </w:pPr>
      <w:r>
        <w:rPr>
          <w:spacing w:val="-8"/>
          <w:sz w:val="18"/>
        </w:rPr>
        <w:t>在组织新厂、新装置以及技术改造项目的设计、施工和投产时，做到安全卫生设施与主体工程同时</w:t>
      </w:r>
    </w:p>
    <w:p w14:paraId="71CF1424" w14:textId="77777777" w:rsidR="00B96193" w:rsidRDefault="00B96193">
      <w:pPr>
        <w:pStyle w:val="a3"/>
        <w:spacing w:before="4"/>
      </w:pPr>
    </w:p>
    <w:p w14:paraId="3044950D" w14:textId="77777777" w:rsidR="00B96193" w:rsidRDefault="009E63F6">
      <w:pPr>
        <w:pStyle w:val="a3"/>
        <w:ind w:left="215"/>
      </w:pPr>
      <w:r>
        <w:t>设计、同时施工、同时投产。</w:t>
      </w:r>
    </w:p>
    <w:p w14:paraId="5216E3D2" w14:textId="77777777" w:rsidR="00B96193" w:rsidRDefault="00B96193">
      <w:pPr>
        <w:pStyle w:val="a3"/>
        <w:spacing w:before="9"/>
      </w:pPr>
    </w:p>
    <w:p w14:paraId="532ECFCC" w14:textId="77777777" w:rsidR="00B96193" w:rsidRDefault="009E63F6">
      <w:pPr>
        <w:pStyle w:val="a6"/>
        <w:numPr>
          <w:ilvl w:val="0"/>
          <w:numId w:val="263"/>
        </w:numPr>
        <w:tabs>
          <w:tab w:val="left" w:pos="850"/>
        </w:tabs>
        <w:rPr>
          <w:sz w:val="18"/>
        </w:rPr>
      </w:pPr>
      <w:r>
        <w:rPr>
          <w:spacing w:val="-5"/>
          <w:sz w:val="18"/>
        </w:rPr>
        <w:t>审查企业安全技术规程和安全技术措施项目，保证技术上切实可行。</w:t>
      </w:r>
    </w:p>
    <w:p w14:paraId="45E69D26" w14:textId="77777777" w:rsidR="00B96193" w:rsidRDefault="00B96193">
      <w:pPr>
        <w:pStyle w:val="a3"/>
        <w:spacing w:before="4"/>
      </w:pPr>
    </w:p>
    <w:p w14:paraId="3B27A50E" w14:textId="77777777" w:rsidR="00B96193" w:rsidRDefault="009E63F6">
      <w:pPr>
        <w:pStyle w:val="a6"/>
        <w:numPr>
          <w:ilvl w:val="0"/>
          <w:numId w:val="263"/>
        </w:numPr>
        <w:tabs>
          <w:tab w:val="left" w:pos="850"/>
        </w:tabs>
        <w:rPr>
          <w:sz w:val="18"/>
        </w:rPr>
      </w:pPr>
      <w:r>
        <w:rPr>
          <w:spacing w:val="-5"/>
          <w:sz w:val="18"/>
        </w:rPr>
        <w:t>负责组织制订生产岗位尘毒等有害物质的治理方案、规划，使之达到国家标准。</w:t>
      </w:r>
    </w:p>
    <w:p w14:paraId="7AF3D34A" w14:textId="77777777" w:rsidR="00B96193" w:rsidRDefault="00B96193">
      <w:pPr>
        <w:pStyle w:val="a3"/>
        <w:spacing w:before="9"/>
      </w:pPr>
    </w:p>
    <w:p w14:paraId="76FDA97A" w14:textId="77777777" w:rsidR="00B96193" w:rsidRDefault="009E63F6">
      <w:pPr>
        <w:pStyle w:val="a6"/>
        <w:numPr>
          <w:ilvl w:val="0"/>
          <w:numId w:val="263"/>
        </w:numPr>
        <w:tabs>
          <w:tab w:val="left" w:pos="850"/>
        </w:tabs>
        <w:spacing w:before="1"/>
        <w:rPr>
          <w:sz w:val="18"/>
        </w:rPr>
      </w:pPr>
      <w:r>
        <w:rPr>
          <w:spacing w:val="-5"/>
          <w:sz w:val="18"/>
        </w:rPr>
        <w:t>参加事故的调查处理，采取有效措施，防止事故重复发生。</w:t>
      </w:r>
    </w:p>
    <w:p w14:paraId="7C5BA73A" w14:textId="77777777" w:rsidR="00B96193" w:rsidRDefault="009E63F6">
      <w:pPr>
        <w:pStyle w:val="6"/>
        <w:spacing w:before="175"/>
        <w:ind w:right="283"/>
      </w:pPr>
      <w:r>
        <w:t>第</w:t>
      </w:r>
      <w:r>
        <w:t xml:space="preserve"> </w:t>
      </w:r>
      <w:r>
        <w:rPr>
          <w:rFonts w:ascii="Times New Roman" w:eastAsia="Times New Roman"/>
        </w:rPr>
        <w:t xml:space="preserve">3 </w:t>
      </w:r>
      <w:r>
        <w:t>章</w:t>
      </w:r>
      <w:r>
        <w:t xml:space="preserve">  </w:t>
      </w:r>
      <w:r>
        <w:t>生产现场相关人员安全生产岗位责任</w:t>
      </w:r>
    </w:p>
    <w:p w14:paraId="632B4A4A" w14:textId="77777777" w:rsidR="00B96193" w:rsidRDefault="00B96193">
      <w:pPr>
        <w:pStyle w:val="a3"/>
        <w:spacing w:before="15"/>
        <w:rPr>
          <w:rFonts w:ascii="Microsoft JhengHei"/>
          <w:b/>
          <w:sz w:val="10"/>
        </w:rPr>
      </w:pPr>
    </w:p>
    <w:p w14:paraId="0ECDDA38"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车间主任、副主任安全生产职责</w:t>
      </w:r>
    </w:p>
    <w:p w14:paraId="0A3947F3" w14:textId="77777777" w:rsidR="00B96193" w:rsidRDefault="00B96193">
      <w:pPr>
        <w:pStyle w:val="a3"/>
        <w:spacing w:before="4"/>
      </w:pPr>
    </w:p>
    <w:p w14:paraId="5289F231" w14:textId="77777777" w:rsidR="00B96193" w:rsidRDefault="009E63F6">
      <w:pPr>
        <w:pStyle w:val="a3"/>
        <w:ind w:left="575"/>
      </w:pPr>
      <w:r>
        <w:t>车间主任对本单位安全生产全面负责，副主任对分管业务的安全工作负责，其职责主要有以下</w:t>
      </w:r>
      <w:r>
        <w:t xml:space="preserve"> </w:t>
      </w:r>
      <w:r>
        <w:rPr>
          <w:rFonts w:ascii="Times New Roman" w:eastAsia="Times New Roman"/>
        </w:rPr>
        <w:t xml:space="preserve">6 </w:t>
      </w:r>
      <w:r>
        <w:t>条。</w:t>
      </w:r>
    </w:p>
    <w:p w14:paraId="111D357E" w14:textId="77777777" w:rsidR="00B96193" w:rsidRDefault="00B96193">
      <w:pPr>
        <w:sectPr w:rsidR="00B96193">
          <w:pgSz w:w="11900" w:h="16840"/>
          <w:pgMar w:top="1100" w:right="1300" w:bottom="580" w:left="1580" w:header="0" w:footer="302" w:gutter="0"/>
          <w:cols w:space="720"/>
        </w:sectPr>
      </w:pPr>
    </w:p>
    <w:p w14:paraId="2899E7A2" w14:textId="77777777" w:rsidR="00B96193" w:rsidRDefault="009E63F6">
      <w:pPr>
        <w:pStyle w:val="a6"/>
        <w:numPr>
          <w:ilvl w:val="0"/>
          <w:numId w:val="264"/>
        </w:numPr>
        <w:tabs>
          <w:tab w:val="left" w:pos="850"/>
        </w:tabs>
        <w:spacing w:before="123"/>
        <w:rPr>
          <w:sz w:val="18"/>
        </w:rPr>
      </w:pPr>
      <w:r>
        <w:rPr>
          <w:noProof/>
        </w:rPr>
        <w:lastRenderedPageBreak/>
        <mc:AlternateContent>
          <mc:Choice Requires="wpg">
            <w:drawing>
              <wp:anchor distT="0" distB="0" distL="114300" distR="114300" simplePos="0" relativeHeight="218833920" behindDoc="1" locked="0" layoutInCell="1" allowOverlap="1" wp14:anchorId="05145C6E" wp14:editId="792A89C0">
                <wp:simplePos x="0" y="0"/>
                <wp:positionH relativeFrom="page">
                  <wp:posOffset>1066800</wp:posOffset>
                </wp:positionH>
                <wp:positionV relativeFrom="page">
                  <wp:posOffset>692785</wp:posOffset>
                </wp:positionV>
                <wp:extent cx="5419725" cy="9226550"/>
                <wp:effectExtent l="2540" t="1270" r="13335" b="5080"/>
                <wp:wrapNone/>
                <wp:docPr id="191" name="组合 389"/>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88" name="任意多边形 390"/>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89" name="直线 391"/>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90" name="直线 392"/>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4D2F91D6" id="组合 389" o:spid="_x0000_s1026" style="position:absolute;left:0;text-align:left;margin-left:84pt;margin-top:54.55pt;width:426.75pt;height:726.5pt;z-index:-284482560;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">
                <v:shape id="任意多边形 390"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" path="m5,5r8515,m,l,14530e" filled="f" strokeweight=".48pt">
                  <v:path arrowok="t" textboxrect="0,0,8520,14530"/>
                </v:shape>
                <v:line id="直线 391"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直线 392"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wrap anchorx="page" anchory="page"/>
              </v:group>
            </w:pict>
          </mc:Fallback>
        </mc:AlternateContent>
      </w:r>
      <w:r>
        <w:rPr>
          <w:spacing w:val="-5"/>
          <w:sz w:val="18"/>
        </w:rPr>
        <w:t>保证国家安全生产法规和企业规章制度在本车间贯彻执行，把安全生产工作列入议事日程。</w:t>
      </w:r>
    </w:p>
    <w:p w14:paraId="335808EB" w14:textId="77777777" w:rsidR="00B96193" w:rsidRDefault="00B96193">
      <w:pPr>
        <w:pStyle w:val="a3"/>
        <w:spacing w:before="9"/>
      </w:pPr>
    </w:p>
    <w:p w14:paraId="535AFBC2" w14:textId="77777777" w:rsidR="00B96193" w:rsidRDefault="009E63F6">
      <w:pPr>
        <w:pStyle w:val="a6"/>
        <w:numPr>
          <w:ilvl w:val="0"/>
          <w:numId w:val="264"/>
        </w:numPr>
        <w:tabs>
          <w:tab w:val="left" w:pos="850"/>
        </w:tabs>
        <w:rPr>
          <w:sz w:val="18"/>
        </w:rPr>
      </w:pPr>
      <w:r>
        <w:rPr>
          <w:spacing w:val="-5"/>
          <w:sz w:val="18"/>
        </w:rPr>
        <w:t>组织制订并实施车间安全生产管理规定，安全技术操作规程和安全技术措施计划。</w:t>
      </w:r>
    </w:p>
    <w:p w14:paraId="647919E4" w14:textId="77777777" w:rsidR="00B96193" w:rsidRDefault="00B96193">
      <w:pPr>
        <w:pStyle w:val="a3"/>
        <w:spacing w:before="4"/>
      </w:pPr>
    </w:p>
    <w:p w14:paraId="14E3268F" w14:textId="77777777" w:rsidR="00B96193" w:rsidRDefault="009E63F6">
      <w:pPr>
        <w:pStyle w:val="a6"/>
        <w:numPr>
          <w:ilvl w:val="0"/>
          <w:numId w:val="264"/>
        </w:numPr>
        <w:tabs>
          <w:tab w:val="left" w:pos="850"/>
        </w:tabs>
        <w:spacing w:line="487" w:lineRule="auto"/>
        <w:ind w:left="215" w:right="489" w:firstLine="360"/>
        <w:jc w:val="both"/>
        <w:rPr>
          <w:sz w:val="18"/>
        </w:rPr>
      </w:pPr>
      <w:r>
        <w:rPr>
          <w:spacing w:val="-6"/>
          <w:sz w:val="18"/>
        </w:rPr>
        <w:t>组织对新工人</w:t>
      </w:r>
      <w:r>
        <w:rPr>
          <w:sz w:val="18"/>
        </w:rPr>
        <w:t>（</w:t>
      </w:r>
      <w:r>
        <w:rPr>
          <w:spacing w:val="-6"/>
          <w:sz w:val="18"/>
        </w:rPr>
        <w:t>包括实习、代培人员</w:t>
      </w:r>
      <w:r>
        <w:rPr>
          <w:spacing w:val="-20"/>
          <w:sz w:val="18"/>
        </w:rPr>
        <w:t>）</w:t>
      </w:r>
      <w:r>
        <w:rPr>
          <w:spacing w:val="-6"/>
          <w:sz w:val="18"/>
        </w:rPr>
        <w:t>进行车间安全教育和班组安全教育，对职工进行经常性的</w:t>
      </w:r>
      <w:r>
        <w:rPr>
          <w:spacing w:val="-6"/>
          <w:sz w:val="18"/>
        </w:rPr>
        <w:t xml:space="preserve">  </w:t>
      </w:r>
      <w:r>
        <w:rPr>
          <w:spacing w:val="-5"/>
          <w:sz w:val="18"/>
        </w:rPr>
        <w:t>安全思想、安全知识和安全技术教育；开展岗位技术练兵，并定期组织安全技术考核；组织并参加每周一次的班组安全活动日，及时处理工人提出的意见。</w:t>
      </w:r>
    </w:p>
    <w:p w14:paraId="694AF08C" w14:textId="77777777" w:rsidR="00B96193" w:rsidRDefault="009E63F6">
      <w:pPr>
        <w:pStyle w:val="a6"/>
        <w:numPr>
          <w:ilvl w:val="0"/>
          <w:numId w:val="264"/>
        </w:numPr>
        <w:tabs>
          <w:tab w:val="left" w:pos="850"/>
        </w:tabs>
        <w:spacing w:before="2"/>
        <w:rPr>
          <w:sz w:val="18"/>
        </w:rPr>
      </w:pPr>
      <w:r>
        <w:rPr>
          <w:spacing w:val="-10"/>
          <w:sz w:val="18"/>
        </w:rPr>
        <w:t>组织全车间安全检查，落实隐患整改，保证生产设备、安全装备、消防设施、防护器材和急</w:t>
      </w:r>
      <w:r>
        <w:rPr>
          <w:i/>
          <w:spacing w:val="-5"/>
          <w:sz w:val="18"/>
        </w:rPr>
        <w:t>救</w:t>
      </w:r>
      <w:r>
        <w:rPr>
          <w:sz w:val="18"/>
        </w:rPr>
        <w:t>器具</w:t>
      </w:r>
    </w:p>
    <w:p w14:paraId="7AFB1854" w14:textId="77777777" w:rsidR="00B96193" w:rsidRDefault="00B96193">
      <w:pPr>
        <w:pStyle w:val="a3"/>
        <w:spacing w:before="4"/>
      </w:pPr>
    </w:p>
    <w:p w14:paraId="0DE136D2" w14:textId="77777777" w:rsidR="00B96193" w:rsidRDefault="009E63F6">
      <w:pPr>
        <w:pStyle w:val="a3"/>
        <w:spacing w:before="1"/>
        <w:ind w:right="4660"/>
        <w:jc w:val="right"/>
      </w:pPr>
      <w:r>
        <w:t>等处于完好状态，并教育职工加强维护，正确使用。</w:t>
      </w:r>
    </w:p>
    <w:p w14:paraId="1400C3C6" w14:textId="77777777" w:rsidR="00B96193" w:rsidRDefault="00B96193">
      <w:pPr>
        <w:pStyle w:val="a3"/>
        <w:spacing w:before="9"/>
      </w:pPr>
    </w:p>
    <w:p w14:paraId="7C634038" w14:textId="77777777" w:rsidR="00B96193" w:rsidRDefault="009E63F6">
      <w:pPr>
        <w:pStyle w:val="a6"/>
        <w:numPr>
          <w:ilvl w:val="0"/>
          <w:numId w:val="264"/>
        </w:numPr>
        <w:tabs>
          <w:tab w:val="left" w:pos="850"/>
        </w:tabs>
        <w:ind w:right="4569" w:hanging="850"/>
        <w:jc w:val="right"/>
        <w:rPr>
          <w:sz w:val="18"/>
        </w:rPr>
      </w:pPr>
      <w:r>
        <w:rPr>
          <w:spacing w:val="-5"/>
          <w:sz w:val="18"/>
        </w:rPr>
        <w:t>及时报告本车间发生的事故，注意保护现场。</w:t>
      </w:r>
    </w:p>
    <w:p w14:paraId="06A39484" w14:textId="77777777" w:rsidR="00B96193" w:rsidRDefault="00B96193">
      <w:pPr>
        <w:pStyle w:val="a3"/>
        <w:spacing w:before="4"/>
      </w:pPr>
    </w:p>
    <w:p w14:paraId="4C853C48" w14:textId="77777777" w:rsidR="00B96193" w:rsidRDefault="009E63F6">
      <w:pPr>
        <w:pStyle w:val="a6"/>
        <w:numPr>
          <w:ilvl w:val="0"/>
          <w:numId w:val="264"/>
        </w:numPr>
        <w:tabs>
          <w:tab w:val="left" w:pos="850"/>
        </w:tabs>
        <w:rPr>
          <w:sz w:val="18"/>
        </w:rPr>
      </w:pPr>
      <w:r>
        <w:rPr>
          <w:spacing w:val="-5"/>
          <w:sz w:val="18"/>
        </w:rPr>
        <w:t>建立本车间安全管理网，配备合格的安全技术人员，充分发挥车间和班组安全人员的作用。</w:t>
      </w:r>
    </w:p>
    <w:p w14:paraId="2E667611" w14:textId="77777777" w:rsidR="00B96193" w:rsidRDefault="00B96193">
      <w:pPr>
        <w:pStyle w:val="a3"/>
        <w:spacing w:before="9"/>
      </w:pPr>
    </w:p>
    <w:p w14:paraId="2BCC30D6" w14:textId="77777777" w:rsidR="00B96193" w:rsidRDefault="009E63F6">
      <w:pPr>
        <w:pStyle w:val="a3"/>
        <w:ind w:left="575"/>
      </w:pPr>
      <w:r>
        <w:t>第</w:t>
      </w:r>
      <w:r>
        <w:t xml:space="preserve"> </w:t>
      </w:r>
      <w:r>
        <w:rPr>
          <w:rFonts w:ascii="Times New Roman" w:eastAsia="Times New Roman"/>
        </w:rPr>
        <w:t xml:space="preserve">7 </w:t>
      </w:r>
      <w:r>
        <w:t>条</w:t>
      </w:r>
      <w:r>
        <w:t xml:space="preserve"> </w:t>
      </w:r>
      <w:r>
        <w:t>班组长（工段长）安全生产职责</w:t>
      </w:r>
    </w:p>
    <w:p w14:paraId="537A403B" w14:textId="77777777" w:rsidR="00B96193" w:rsidRDefault="00B96193">
      <w:pPr>
        <w:pStyle w:val="a3"/>
        <w:spacing w:before="4"/>
      </w:pPr>
    </w:p>
    <w:p w14:paraId="13FF0402" w14:textId="77777777" w:rsidR="00B96193" w:rsidRDefault="009E63F6">
      <w:pPr>
        <w:pStyle w:val="a6"/>
        <w:numPr>
          <w:ilvl w:val="0"/>
          <w:numId w:val="265"/>
        </w:numPr>
        <w:tabs>
          <w:tab w:val="left" w:pos="850"/>
        </w:tabs>
        <w:spacing w:before="1"/>
        <w:rPr>
          <w:sz w:val="18"/>
        </w:rPr>
      </w:pPr>
      <w:r>
        <w:rPr>
          <w:spacing w:val="-5"/>
          <w:sz w:val="18"/>
        </w:rPr>
        <w:t>贯彻执行</w:t>
      </w:r>
      <w:r>
        <w:rPr>
          <w:spacing w:val="-5"/>
          <w:sz w:val="18"/>
        </w:rPr>
        <w:t>企业和车间对安全生产的规定和要求，全面负责本班组（</w:t>
      </w:r>
      <w:r>
        <w:rPr>
          <w:spacing w:val="-3"/>
          <w:sz w:val="18"/>
        </w:rPr>
        <w:t>工段</w:t>
      </w:r>
      <w:r>
        <w:rPr>
          <w:sz w:val="18"/>
        </w:rPr>
        <w:t>）</w:t>
      </w:r>
      <w:r>
        <w:rPr>
          <w:spacing w:val="-4"/>
          <w:sz w:val="18"/>
        </w:rPr>
        <w:t>的安全生产。</w:t>
      </w:r>
    </w:p>
    <w:p w14:paraId="39497BC5" w14:textId="77777777" w:rsidR="00B96193" w:rsidRDefault="00B96193">
      <w:pPr>
        <w:pStyle w:val="a3"/>
        <w:spacing w:before="9"/>
      </w:pPr>
    </w:p>
    <w:p w14:paraId="531E1380" w14:textId="77777777" w:rsidR="00B96193" w:rsidRDefault="009E63F6">
      <w:pPr>
        <w:pStyle w:val="a6"/>
        <w:numPr>
          <w:ilvl w:val="0"/>
          <w:numId w:val="265"/>
        </w:numPr>
        <w:tabs>
          <w:tab w:val="left" w:pos="850"/>
        </w:tabs>
        <w:rPr>
          <w:sz w:val="18"/>
        </w:rPr>
      </w:pPr>
      <w:r>
        <w:rPr>
          <w:spacing w:val="-8"/>
          <w:sz w:val="18"/>
        </w:rPr>
        <w:t>组织职工学习并贯彻执行企业、车间各项安全生产规章制度和安全技术操作规程，教育职工遵纪守</w:t>
      </w:r>
    </w:p>
    <w:p w14:paraId="43DEF4A9" w14:textId="77777777" w:rsidR="00B96193" w:rsidRDefault="00B96193">
      <w:pPr>
        <w:pStyle w:val="a3"/>
        <w:spacing w:before="4"/>
      </w:pPr>
    </w:p>
    <w:p w14:paraId="5B5CC518" w14:textId="77777777" w:rsidR="00B96193" w:rsidRDefault="009E63F6">
      <w:pPr>
        <w:pStyle w:val="a3"/>
        <w:ind w:left="215"/>
      </w:pPr>
      <w:r>
        <w:t>法，制止违章行为。</w:t>
      </w:r>
    </w:p>
    <w:p w14:paraId="1102116C" w14:textId="77777777" w:rsidR="00B96193" w:rsidRDefault="00B96193">
      <w:pPr>
        <w:pStyle w:val="a3"/>
        <w:spacing w:before="9"/>
      </w:pPr>
    </w:p>
    <w:p w14:paraId="17631EB3" w14:textId="77777777" w:rsidR="00B96193" w:rsidRDefault="009E63F6">
      <w:pPr>
        <w:pStyle w:val="a6"/>
        <w:numPr>
          <w:ilvl w:val="0"/>
          <w:numId w:val="265"/>
        </w:numPr>
        <w:tabs>
          <w:tab w:val="left" w:pos="850"/>
        </w:tabs>
        <w:rPr>
          <w:sz w:val="18"/>
        </w:rPr>
      </w:pPr>
      <w:r>
        <w:rPr>
          <w:spacing w:val="-5"/>
          <w:sz w:val="18"/>
        </w:rPr>
        <w:t>组织并参加安全活动，坚持班前讲安全、班中检查安全、班后总结安全。</w:t>
      </w:r>
    </w:p>
    <w:p w14:paraId="509D70EC" w14:textId="77777777" w:rsidR="00B96193" w:rsidRDefault="00B96193">
      <w:pPr>
        <w:pStyle w:val="a3"/>
        <w:spacing w:before="4"/>
      </w:pPr>
    </w:p>
    <w:p w14:paraId="4301FAE8" w14:textId="77777777" w:rsidR="00B96193" w:rsidRDefault="009E63F6">
      <w:pPr>
        <w:pStyle w:val="a6"/>
        <w:numPr>
          <w:ilvl w:val="0"/>
          <w:numId w:val="265"/>
        </w:numPr>
        <w:tabs>
          <w:tab w:val="left" w:pos="850"/>
        </w:tabs>
        <w:spacing w:before="1"/>
        <w:rPr>
          <w:sz w:val="18"/>
        </w:rPr>
      </w:pPr>
      <w:r>
        <w:rPr>
          <w:spacing w:val="-4"/>
          <w:sz w:val="18"/>
        </w:rPr>
        <w:t>负责对新工人</w:t>
      </w:r>
      <w:r>
        <w:rPr>
          <w:spacing w:val="-5"/>
          <w:sz w:val="18"/>
        </w:rPr>
        <w:t>（包括实习、代培人员）进行岗位安全教育。</w:t>
      </w:r>
    </w:p>
    <w:p w14:paraId="3E0362B5" w14:textId="77777777" w:rsidR="00B96193" w:rsidRDefault="00B96193">
      <w:pPr>
        <w:pStyle w:val="a3"/>
        <w:spacing w:before="9"/>
      </w:pPr>
    </w:p>
    <w:p w14:paraId="22EE9E16" w14:textId="77777777" w:rsidR="00B96193" w:rsidRDefault="009E63F6">
      <w:pPr>
        <w:pStyle w:val="a6"/>
        <w:numPr>
          <w:ilvl w:val="0"/>
          <w:numId w:val="265"/>
        </w:numPr>
        <w:tabs>
          <w:tab w:val="left" w:pos="850"/>
        </w:tabs>
        <w:rPr>
          <w:sz w:val="18"/>
        </w:rPr>
      </w:pPr>
      <w:r>
        <w:rPr>
          <w:spacing w:val="-10"/>
          <w:sz w:val="18"/>
        </w:rPr>
        <w:t>负责班组安全检查，发现不安全因素及时组织力量消除，并报告上级；发生事故立即报告，并组织</w:t>
      </w:r>
    </w:p>
    <w:p w14:paraId="37336DC9" w14:textId="77777777" w:rsidR="00B96193" w:rsidRDefault="00B96193">
      <w:pPr>
        <w:pStyle w:val="a3"/>
        <w:spacing w:before="4"/>
      </w:pPr>
    </w:p>
    <w:p w14:paraId="4B078FE9" w14:textId="77777777" w:rsidR="00B96193" w:rsidRDefault="009E63F6">
      <w:pPr>
        <w:pStyle w:val="a3"/>
        <w:ind w:left="215"/>
      </w:pPr>
      <w:r>
        <w:t>抢</w:t>
      </w:r>
      <w:r>
        <w:rPr>
          <w:i/>
        </w:rPr>
        <w:t>救</w:t>
      </w:r>
      <w:r>
        <w:t>，保护好现场，做好详细记录。</w:t>
      </w:r>
    </w:p>
    <w:p w14:paraId="7C28B9F4" w14:textId="77777777" w:rsidR="00B96193" w:rsidRDefault="00B96193">
      <w:pPr>
        <w:pStyle w:val="a3"/>
        <w:spacing w:before="9"/>
      </w:pPr>
    </w:p>
    <w:p w14:paraId="4172BD74" w14:textId="77777777" w:rsidR="00B96193" w:rsidRDefault="009E63F6">
      <w:pPr>
        <w:pStyle w:val="a6"/>
        <w:numPr>
          <w:ilvl w:val="0"/>
          <w:numId w:val="265"/>
        </w:numPr>
        <w:tabs>
          <w:tab w:val="left" w:pos="850"/>
        </w:tabs>
        <w:rPr>
          <w:sz w:val="18"/>
        </w:rPr>
      </w:pPr>
      <w:r>
        <w:rPr>
          <w:spacing w:val="-8"/>
          <w:sz w:val="18"/>
        </w:rPr>
        <w:t>搞好生产设备、安全装备、消防设施、防护器材和急</w:t>
      </w:r>
      <w:r>
        <w:rPr>
          <w:i/>
          <w:sz w:val="18"/>
        </w:rPr>
        <w:t>救</w:t>
      </w:r>
      <w:r>
        <w:rPr>
          <w:spacing w:val="-6"/>
          <w:sz w:val="18"/>
        </w:rPr>
        <w:t>器具的检查维护工作，使其经常保持完好</w:t>
      </w:r>
      <w:proofErr w:type="gramStart"/>
      <w:r>
        <w:rPr>
          <w:spacing w:val="-6"/>
          <w:sz w:val="18"/>
        </w:rPr>
        <w:t>和</w:t>
      </w:r>
      <w:proofErr w:type="gramEnd"/>
    </w:p>
    <w:p w14:paraId="69DACFB3" w14:textId="77777777" w:rsidR="00B96193" w:rsidRDefault="00B96193">
      <w:pPr>
        <w:pStyle w:val="a3"/>
        <w:spacing w:before="4"/>
      </w:pPr>
    </w:p>
    <w:p w14:paraId="0A5EE796" w14:textId="77777777" w:rsidR="00B96193" w:rsidRDefault="009E63F6">
      <w:pPr>
        <w:pStyle w:val="a3"/>
        <w:spacing w:before="1" w:line="489" w:lineRule="auto"/>
        <w:ind w:left="575" w:right="2682" w:hanging="360"/>
      </w:pPr>
      <w:r>
        <w:rPr>
          <w:spacing w:val="-6"/>
        </w:rPr>
        <w:t>正常运行；督促教育职工合理使用劳动保护用品、用具，正确使用灭火器材。</w:t>
      </w:r>
      <w:r>
        <w:rPr>
          <w:spacing w:val="-24"/>
        </w:rPr>
        <w:t>第</w:t>
      </w:r>
      <w:r>
        <w:rPr>
          <w:spacing w:val="-24"/>
        </w:rPr>
        <w:t xml:space="preserve"> </w:t>
      </w:r>
      <w:r>
        <w:rPr>
          <w:rFonts w:ascii="Times New Roman" w:eastAsia="Times New Roman"/>
        </w:rPr>
        <w:t xml:space="preserve">8 </w:t>
      </w:r>
      <w:r>
        <w:rPr>
          <w:spacing w:val="1"/>
        </w:rPr>
        <w:t>条</w:t>
      </w:r>
      <w:r>
        <w:rPr>
          <w:spacing w:val="1"/>
        </w:rPr>
        <w:t xml:space="preserve"> </w:t>
      </w:r>
      <w:r>
        <w:rPr>
          <w:spacing w:val="1"/>
        </w:rPr>
        <w:t>车间安全人员安全生产职责</w:t>
      </w:r>
    </w:p>
    <w:p w14:paraId="75E72BFF" w14:textId="77777777" w:rsidR="00B96193" w:rsidRDefault="009E63F6">
      <w:pPr>
        <w:pStyle w:val="a6"/>
        <w:numPr>
          <w:ilvl w:val="0"/>
          <w:numId w:val="266"/>
        </w:numPr>
        <w:tabs>
          <w:tab w:val="left" w:pos="850"/>
        </w:tabs>
        <w:spacing w:line="489" w:lineRule="auto"/>
        <w:ind w:right="495" w:firstLine="360"/>
        <w:rPr>
          <w:sz w:val="18"/>
        </w:rPr>
      </w:pPr>
      <w:r>
        <w:rPr>
          <w:spacing w:val="-7"/>
          <w:sz w:val="18"/>
        </w:rPr>
        <w:t>车间安全人员在车间主任的领导下，负责车间的安全生产工作，协助车间主任贯彻上级安全生产</w:t>
      </w:r>
      <w:r>
        <w:rPr>
          <w:spacing w:val="-7"/>
          <w:sz w:val="18"/>
        </w:rPr>
        <w:t xml:space="preserve">  </w:t>
      </w:r>
      <w:r>
        <w:rPr>
          <w:spacing w:val="-5"/>
          <w:sz w:val="18"/>
        </w:rPr>
        <w:t>的指示和规定，并检查督促执行。</w:t>
      </w:r>
    </w:p>
    <w:p w14:paraId="408FD2EB" w14:textId="77777777" w:rsidR="00B96193" w:rsidRDefault="009E63F6">
      <w:pPr>
        <w:pStyle w:val="a6"/>
        <w:numPr>
          <w:ilvl w:val="0"/>
          <w:numId w:val="266"/>
        </w:numPr>
        <w:tabs>
          <w:tab w:val="left" w:pos="850"/>
        </w:tabs>
        <w:spacing w:line="226" w:lineRule="exact"/>
        <w:ind w:left="849"/>
        <w:rPr>
          <w:sz w:val="18"/>
        </w:rPr>
      </w:pPr>
      <w:r>
        <w:rPr>
          <w:spacing w:val="-5"/>
          <w:sz w:val="18"/>
        </w:rPr>
        <w:t>负责或参与制订车间有关安全生产管理制度和安全技术操作规程，并检查执行情况；</w:t>
      </w:r>
    </w:p>
    <w:p w14:paraId="689B4FD2" w14:textId="77777777" w:rsidR="00B96193" w:rsidRDefault="00B96193">
      <w:pPr>
        <w:pStyle w:val="a3"/>
        <w:spacing w:before="4"/>
      </w:pPr>
    </w:p>
    <w:p w14:paraId="29520BF3" w14:textId="77777777" w:rsidR="00B96193" w:rsidRDefault="009E63F6">
      <w:pPr>
        <w:pStyle w:val="a6"/>
        <w:numPr>
          <w:ilvl w:val="0"/>
          <w:numId w:val="266"/>
        </w:numPr>
        <w:tabs>
          <w:tab w:val="left" w:pos="850"/>
        </w:tabs>
        <w:ind w:left="849"/>
        <w:rPr>
          <w:sz w:val="18"/>
        </w:rPr>
      </w:pPr>
      <w:r>
        <w:rPr>
          <w:spacing w:val="-5"/>
          <w:sz w:val="18"/>
        </w:rPr>
        <w:t>负责编制车间安全技术措施计划和隐患整改方案，并负责及时上报和检查落实。</w:t>
      </w:r>
    </w:p>
    <w:p w14:paraId="4BA128E4" w14:textId="77777777" w:rsidR="00B96193" w:rsidRDefault="00B96193">
      <w:pPr>
        <w:pStyle w:val="a3"/>
        <w:spacing w:before="4"/>
      </w:pPr>
    </w:p>
    <w:p w14:paraId="00AA94D7" w14:textId="77777777" w:rsidR="00B96193" w:rsidRDefault="009E63F6">
      <w:pPr>
        <w:pStyle w:val="a6"/>
        <w:numPr>
          <w:ilvl w:val="0"/>
          <w:numId w:val="266"/>
        </w:numPr>
        <w:tabs>
          <w:tab w:val="left" w:pos="850"/>
        </w:tabs>
        <w:ind w:left="849"/>
        <w:rPr>
          <w:sz w:val="18"/>
        </w:rPr>
      </w:pPr>
      <w:r>
        <w:rPr>
          <w:spacing w:val="-12"/>
          <w:sz w:val="18"/>
        </w:rPr>
        <w:t>做好职工的安全思想、安全技术教育与考核工作，负责新入厂人员的二级安全教育，督促检查班组、</w:t>
      </w:r>
    </w:p>
    <w:p w14:paraId="2B1C9FB3" w14:textId="77777777" w:rsidR="00B96193" w:rsidRDefault="00B96193">
      <w:pPr>
        <w:pStyle w:val="a3"/>
        <w:spacing w:before="9"/>
      </w:pPr>
    </w:p>
    <w:p w14:paraId="04275439" w14:textId="77777777" w:rsidR="00B96193" w:rsidRDefault="009E63F6">
      <w:pPr>
        <w:pStyle w:val="a3"/>
        <w:ind w:left="215"/>
      </w:pPr>
      <w:r>
        <w:t>岗位三级安全教育。</w:t>
      </w:r>
    </w:p>
    <w:p w14:paraId="73D6C48A" w14:textId="77777777" w:rsidR="00B96193" w:rsidRDefault="00B96193">
      <w:pPr>
        <w:pStyle w:val="a3"/>
        <w:spacing w:before="5"/>
      </w:pPr>
    </w:p>
    <w:p w14:paraId="113EE2AD" w14:textId="77777777" w:rsidR="00B96193" w:rsidRDefault="009E63F6">
      <w:pPr>
        <w:pStyle w:val="a6"/>
        <w:numPr>
          <w:ilvl w:val="0"/>
          <w:numId w:val="266"/>
        </w:numPr>
        <w:tabs>
          <w:tab w:val="left" w:pos="850"/>
        </w:tabs>
        <w:ind w:left="849"/>
        <w:rPr>
          <w:sz w:val="18"/>
        </w:rPr>
      </w:pPr>
      <w:r>
        <w:rPr>
          <w:spacing w:val="-8"/>
          <w:sz w:val="18"/>
        </w:rPr>
        <w:t>参加车间新建、改建、扩建工程的设计审查、</w:t>
      </w:r>
      <w:r>
        <w:rPr>
          <w:i/>
          <w:spacing w:val="-5"/>
          <w:sz w:val="18"/>
        </w:rPr>
        <w:t>竣</w:t>
      </w:r>
      <w:r>
        <w:rPr>
          <w:spacing w:val="-8"/>
          <w:sz w:val="18"/>
        </w:rPr>
        <w:t>工验收和设备改造、工艺条件变动方案的审查，使</w:t>
      </w:r>
    </w:p>
    <w:p w14:paraId="348ABE5F" w14:textId="77777777" w:rsidR="00B96193" w:rsidRDefault="00B96193">
      <w:pPr>
        <w:pStyle w:val="a3"/>
        <w:spacing w:before="9"/>
      </w:pPr>
    </w:p>
    <w:p w14:paraId="49B60CD7" w14:textId="77777777" w:rsidR="00B96193" w:rsidRDefault="009E63F6">
      <w:pPr>
        <w:pStyle w:val="a3"/>
        <w:ind w:left="215"/>
      </w:pPr>
      <w:r>
        <w:t>之符合安全技术要求，落实装置检修停工、开工的安全措施。</w:t>
      </w:r>
    </w:p>
    <w:p w14:paraId="68177523" w14:textId="77777777" w:rsidR="00B96193" w:rsidRDefault="00B96193">
      <w:pPr>
        <w:pStyle w:val="a3"/>
        <w:spacing w:before="4"/>
      </w:pPr>
    </w:p>
    <w:p w14:paraId="66F5A22B" w14:textId="77777777" w:rsidR="00B96193" w:rsidRDefault="009E63F6">
      <w:pPr>
        <w:pStyle w:val="a6"/>
        <w:numPr>
          <w:ilvl w:val="0"/>
          <w:numId w:val="266"/>
        </w:numPr>
        <w:tabs>
          <w:tab w:val="left" w:pos="850"/>
        </w:tabs>
        <w:ind w:left="849"/>
        <w:rPr>
          <w:sz w:val="18"/>
        </w:rPr>
      </w:pPr>
      <w:r>
        <w:rPr>
          <w:spacing w:val="-5"/>
          <w:sz w:val="18"/>
        </w:rPr>
        <w:t>负责车间安全设备、灭火器材、防护器材和急</w:t>
      </w:r>
      <w:r>
        <w:rPr>
          <w:i/>
          <w:spacing w:val="-5"/>
          <w:sz w:val="18"/>
        </w:rPr>
        <w:t>救</w:t>
      </w:r>
      <w:r>
        <w:rPr>
          <w:spacing w:val="-5"/>
          <w:sz w:val="18"/>
        </w:rPr>
        <w:t>器具的管理，掌握车间尘毒情况，提出改进建议。</w:t>
      </w:r>
    </w:p>
    <w:p w14:paraId="785B3F62" w14:textId="77777777" w:rsidR="00B96193" w:rsidRDefault="00B96193">
      <w:pPr>
        <w:pStyle w:val="a3"/>
        <w:spacing w:before="9"/>
      </w:pPr>
    </w:p>
    <w:p w14:paraId="5F9B84CA" w14:textId="77777777" w:rsidR="00B96193" w:rsidRDefault="009E63F6">
      <w:pPr>
        <w:pStyle w:val="a6"/>
        <w:numPr>
          <w:ilvl w:val="0"/>
          <w:numId w:val="266"/>
        </w:numPr>
        <w:tabs>
          <w:tab w:val="left" w:pos="850"/>
        </w:tabs>
        <w:ind w:left="849"/>
        <w:rPr>
          <w:sz w:val="18"/>
        </w:rPr>
      </w:pPr>
      <w:r>
        <w:rPr>
          <w:spacing w:val="-5"/>
          <w:sz w:val="18"/>
        </w:rPr>
        <w:t>每天要深入检查，及时发现隐患，制止违章作业。</w:t>
      </w:r>
    </w:p>
    <w:p w14:paraId="6C4232B0" w14:textId="77777777" w:rsidR="00B96193" w:rsidRDefault="00B96193">
      <w:pPr>
        <w:pStyle w:val="a3"/>
        <w:spacing w:before="5"/>
      </w:pPr>
    </w:p>
    <w:p w14:paraId="429F8D10" w14:textId="77777777" w:rsidR="00B96193" w:rsidRDefault="009E63F6">
      <w:pPr>
        <w:pStyle w:val="a3"/>
        <w:ind w:left="575"/>
      </w:pPr>
      <w:r>
        <w:t>第</w:t>
      </w:r>
      <w:r>
        <w:t xml:space="preserve"> </w:t>
      </w:r>
      <w:r>
        <w:rPr>
          <w:rFonts w:ascii="Times New Roman" w:eastAsia="Times New Roman"/>
        </w:rPr>
        <w:t xml:space="preserve">9 </w:t>
      </w:r>
      <w:r>
        <w:t>条</w:t>
      </w:r>
      <w:r>
        <w:t xml:space="preserve"> </w:t>
      </w:r>
      <w:r>
        <w:t>现场工艺员安全生产职责</w:t>
      </w:r>
    </w:p>
    <w:p w14:paraId="7DF373DA" w14:textId="77777777" w:rsidR="00B96193" w:rsidRDefault="00B96193">
      <w:pPr>
        <w:sectPr w:rsidR="00B96193">
          <w:pgSz w:w="11900" w:h="16840"/>
          <w:pgMar w:top="1100" w:right="1300" w:bottom="580" w:left="1580" w:header="0" w:footer="302" w:gutter="0"/>
          <w:cols w:space="720"/>
        </w:sectPr>
      </w:pPr>
    </w:p>
    <w:p w14:paraId="7FB0789D" w14:textId="77777777" w:rsidR="00B96193" w:rsidRDefault="009E63F6">
      <w:pPr>
        <w:pStyle w:val="a6"/>
        <w:numPr>
          <w:ilvl w:val="0"/>
          <w:numId w:val="267"/>
        </w:numPr>
        <w:tabs>
          <w:tab w:val="left" w:pos="850"/>
        </w:tabs>
        <w:spacing w:before="123"/>
        <w:rPr>
          <w:sz w:val="18"/>
        </w:rPr>
      </w:pPr>
      <w:r>
        <w:rPr>
          <w:noProof/>
        </w:rPr>
        <w:lastRenderedPageBreak/>
        <mc:AlternateContent>
          <mc:Choice Requires="wpg">
            <w:drawing>
              <wp:anchor distT="0" distB="0" distL="114300" distR="114300" simplePos="0" relativeHeight="218834944" behindDoc="1" locked="0" layoutInCell="1" allowOverlap="1" wp14:anchorId="6FF387E1" wp14:editId="6CB0A9C3">
                <wp:simplePos x="0" y="0"/>
                <wp:positionH relativeFrom="page">
                  <wp:posOffset>1066800</wp:posOffset>
                </wp:positionH>
                <wp:positionV relativeFrom="page">
                  <wp:posOffset>692785</wp:posOffset>
                </wp:positionV>
                <wp:extent cx="5419725" cy="9226550"/>
                <wp:effectExtent l="2540" t="1270" r="13335" b="5080"/>
                <wp:wrapNone/>
                <wp:docPr id="195" name="组合 393"/>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192" name="任意多边形 394"/>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193" name="直线 395"/>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194" name="直线 396"/>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9AF1969" id="组合 393" o:spid="_x0000_s1026" style="position:absolute;left:0;text-align:left;margin-left:84pt;margin-top:54.55pt;width:426.75pt;height:726.5pt;z-index:-28448153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">
                <v:shape id="任意多边形 394"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" path="m5,5r8515,m,l,14530e" filled="f" strokeweight=".48pt">
                  <v:path arrowok="t" textboxrect="0,0,8520,14530"/>
                </v:shape>
                <v:line id="直线 395"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line id="直线 396"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wrap anchorx="page" anchory="page"/>
              </v:group>
            </w:pict>
          </mc:Fallback>
        </mc:AlternateContent>
      </w:r>
      <w:r>
        <w:rPr>
          <w:spacing w:val="-5"/>
          <w:sz w:val="18"/>
        </w:rPr>
        <w:t>检查技术操作规程、工艺技术指标的执行情况，确保符合安全生产的要求。</w:t>
      </w:r>
    </w:p>
    <w:p w14:paraId="30101A25" w14:textId="77777777" w:rsidR="00B96193" w:rsidRDefault="00B96193">
      <w:pPr>
        <w:pStyle w:val="a3"/>
        <w:spacing w:before="9"/>
      </w:pPr>
    </w:p>
    <w:p w14:paraId="74C7C1B3" w14:textId="77777777" w:rsidR="00B96193" w:rsidRDefault="009E63F6">
      <w:pPr>
        <w:pStyle w:val="a6"/>
        <w:numPr>
          <w:ilvl w:val="0"/>
          <w:numId w:val="267"/>
        </w:numPr>
        <w:tabs>
          <w:tab w:val="left" w:pos="850"/>
        </w:tabs>
        <w:rPr>
          <w:sz w:val="18"/>
        </w:rPr>
      </w:pPr>
      <w:r>
        <w:rPr>
          <w:spacing w:val="-5"/>
          <w:sz w:val="18"/>
        </w:rPr>
        <w:t>组织并督促各生产单位对生产操</w:t>
      </w:r>
      <w:proofErr w:type="gramStart"/>
      <w:r>
        <w:rPr>
          <w:spacing w:val="-5"/>
          <w:sz w:val="18"/>
        </w:rPr>
        <w:t>作工</w:t>
      </w:r>
      <w:proofErr w:type="gramEnd"/>
      <w:r>
        <w:rPr>
          <w:spacing w:val="-5"/>
          <w:sz w:val="18"/>
        </w:rPr>
        <w:t>人的技术训练。</w:t>
      </w:r>
    </w:p>
    <w:p w14:paraId="2E5EDC13" w14:textId="77777777" w:rsidR="00B96193" w:rsidRDefault="00B96193">
      <w:pPr>
        <w:pStyle w:val="a3"/>
        <w:spacing w:before="4"/>
      </w:pPr>
    </w:p>
    <w:p w14:paraId="082D9C0C" w14:textId="77777777" w:rsidR="00B96193" w:rsidRDefault="009E63F6">
      <w:pPr>
        <w:pStyle w:val="a6"/>
        <w:numPr>
          <w:ilvl w:val="0"/>
          <w:numId w:val="267"/>
        </w:numPr>
        <w:tabs>
          <w:tab w:val="left" w:pos="850"/>
        </w:tabs>
        <w:rPr>
          <w:sz w:val="18"/>
        </w:rPr>
      </w:pPr>
      <w:r>
        <w:rPr>
          <w:spacing w:val="-5"/>
          <w:sz w:val="18"/>
        </w:rPr>
        <w:t>负责贯彻工艺纪律管理规定，经常检查工艺纪律执行情况，及时纠正存在问题。</w:t>
      </w:r>
    </w:p>
    <w:p w14:paraId="58C8355A" w14:textId="77777777" w:rsidR="00B96193" w:rsidRDefault="00B96193">
      <w:pPr>
        <w:pStyle w:val="a3"/>
        <w:spacing w:before="9"/>
      </w:pPr>
    </w:p>
    <w:p w14:paraId="13B391FE" w14:textId="77777777" w:rsidR="00B96193" w:rsidRDefault="009E63F6">
      <w:pPr>
        <w:pStyle w:val="a6"/>
        <w:numPr>
          <w:ilvl w:val="0"/>
          <w:numId w:val="267"/>
        </w:numPr>
        <w:tabs>
          <w:tab w:val="left" w:pos="850"/>
        </w:tabs>
        <w:spacing w:before="1"/>
        <w:rPr>
          <w:sz w:val="18"/>
        </w:rPr>
      </w:pPr>
      <w:r>
        <w:rPr>
          <w:spacing w:val="-5"/>
          <w:sz w:val="18"/>
        </w:rPr>
        <w:t>负责组织工艺技术方面的安全检查，及时改进技术上存在的问题。</w:t>
      </w:r>
    </w:p>
    <w:p w14:paraId="6AF47E02" w14:textId="77777777" w:rsidR="00B96193" w:rsidRDefault="00B96193">
      <w:pPr>
        <w:pStyle w:val="a3"/>
        <w:spacing w:before="4"/>
      </w:pPr>
    </w:p>
    <w:p w14:paraId="40931088" w14:textId="77777777" w:rsidR="00B96193" w:rsidRDefault="009E63F6">
      <w:pPr>
        <w:pStyle w:val="a6"/>
        <w:numPr>
          <w:ilvl w:val="0"/>
          <w:numId w:val="267"/>
        </w:numPr>
        <w:tabs>
          <w:tab w:val="left" w:pos="850"/>
        </w:tabs>
        <w:rPr>
          <w:sz w:val="18"/>
        </w:rPr>
      </w:pPr>
      <w:r>
        <w:rPr>
          <w:spacing w:val="-5"/>
          <w:sz w:val="18"/>
        </w:rPr>
        <w:t>组织开展安全技术研究工作，积极采用先进技术和安全装备。</w:t>
      </w:r>
    </w:p>
    <w:p w14:paraId="64EE0A58" w14:textId="77777777" w:rsidR="00B96193" w:rsidRDefault="00B96193">
      <w:pPr>
        <w:pStyle w:val="a3"/>
        <w:spacing w:before="9"/>
      </w:pPr>
    </w:p>
    <w:p w14:paraId="1B0FC31D" w14:textId="77777777" w:rsidR="00B96193" w:rsidRDefault="009E63F6">
      <w:pPr>
        <w:pStyle w:val="a3"/>
        <w:ind w:left="575"/>
      </w:pPr>
      <w:r>
        <w:t>第</w:t>
      </w:r>
      <w:r>
        <w:t xml:space="preserve"> </w:t>
      </w:r>
      <w:r>
        <w:rPr>
          <w:rFonts w:ascii="Times New Roman" w:eastAsia="Times New Roman"/>
        </w:rPr>
        <w:t xml:space="preserve">10 </w:t>
      </w:r>
      <w:r>
        <w:t>条</w:t>
      </w:r>
      <w:r>
        <w:t xml:space="preserve"> </w:t>
      </w:r>
      <w:r>
        <w:t>工人安全生产职责</w:t>
      </w:r>
    </w:p>
    <w:p w14:paraId="46BCEDA7" w14:textId="77777777" w:rsidR="00B96193" w:rsidRDefault="00B96193">
      <w:pPr>
        <w:pStyle w:val="a3"/>
        <w:spacing w:before="4"/>
      </w:pPr>
    </w:p>
    <w:p w14:paraId="58F5E965" w14:textId="77777777" w:rsidR="00B96193" w:rsidRDefault="009E63F6">
      <w:pPr>
        <w:pStyle w:val="a6"/>
        <w:numPr>
          <w:ilvl w:val="0"/>
          <w:numId w:val="268"/>
        </w:numPr>
        <w:tabs>
          <w:tab w:val="left" w:pos="850"/>
        </w:tabs>
        <w:spacing w:line="489" w:lineRule="auto"/>
        <w:ind w:right="495" w:firstLine="360"/>
        <w:rPr>
          <w:sz w:val="18"/>
        </w:rPr>
      </w:pPr>
      <w:r>
        <w:rPr>
          <w:spacing w:val="-8"/>
          <w:sz w:val="18"/>
        </w:rPr>
        <w:t>认真学习和严格遵守各项规章制度，不违反劳动纪律，不违章作业，对本岗位的安全生产负直接</w:t>
      </w:r>
      <w:r>
        <w:rPr>
          <w:spacing w:val="-8"/>
          <w:sz w:val="18"/>
        </w:rPr>
        <w:t xml:space="preserve">  </w:t>
      </w:r>
      <w:r>
        <w:rPr>
          <w:spacing w:val="-4"/>
          <w:sz w:val="18"/>
        </w:rPr>
        <w:t>责任。</w:t>
      </w:r>
    </w:p>
    <w:p w14:paraId="6D07BDB3" w14:textId="77777777" w:rsidR="00B96193" w:rsidRDefault="009E63F6">
      <w:pPr>
        <w:pStyle w:val="a6"/>
        <w:numPr>
          <w:ilvl w:val="0"/>
          <w:numId w:val="268"/>
        </w:numPr>
        <w:tabs>
          <w:tab w:val="left" w:pos="850"/>
        </w:tabs>
        <w:spacing w:line="226" w:lineRule="exact"/>
        <w:ind w:left="849"/>
        <w:rPr>
          <w:sz w:val="18"/>
        </w:rPr>
      </w:pPr>
      <w:r>
        <w:rPr>
          <w:spacing w:val="-5"/>
          <w:sz w:val="18"/>
        </w:rPr>
        <w:t>精心操作，严格执行工艺纪律，做好各项记录。交接班必须交接安全情况。</w:t>
      </w:r>
    </w:p>
    <w:p w14:paraId="5D057F73" w14:textId="77777777" w:rsidR="00B96193" w:rsidRDefault="00B96193">
      <w:pPr>
        <w:pStyle w:val="a3"/>
        <w:spacing w:before="9"/>
      </w:pPr>
    </w:p>
    <w:p w14:paraId="36F74FB2" w14:textId="77777777" w:rsidR="00B96193" w:rsidRDefault="009E63F6">
      <w:pPr>
        <w:pStyle w:val="a6"/>
        <w:numPr>
          <w:ilvl w:val="0"/>
          <w:numId w:val="268"/>
        </w:numPr>
        <w:tabs>
          <w:tab w:val="left" w:pos="850"/>
        </w:tabs>
        <w:spacing w:before="1"/>
        <w:ind w:left="849"/>
        <w:rPr>
          <w:sz w:val="18"/>
        </w:rPr>
      </w:pPr>
      <w:r>
        <w:rPr>
          <w:spacing w:val="-5"/>
          <w:sz w:val="18"/>
        </w:rPr>
        <w:t>正确分析、判断和处理各种事故隐患，把事故消灭在萌芽状态，如发生事故，要正确处理，及时、</w:t>
      </w:r>
    </w:p>
    <w:p w14:paraId="48B92F3D" w14:textId="77777777" w:rsidR="00B96193" w:rsidRDefault="00B96193">
      <w:pPr>
        <w:pStyle w:val="a3"/>
        <w:spacing w:before="4"/>
      </w:pPr>
    </w:p>
    <w:p w14:paraId="03560D42" w14:textId="77777777" w:rsidR="00B96193" w:rsidRDefault="009E63F6">
      <w:pPr>
        <w:pStyle w:val="a3"/>
        <w:ind w:left="215"/>
      </w:pPr>
      <w:r>
        <w:t>如实地向上级报告，并保护现场，作好详细记录。</w:t>
      </w:r>
    </w:p>
    <w:p w14:paraId="17474524" w14:textId="77777777" w:rsidR="00B96193" w:rsidRDefault="00B96193">
      <w:pPr>
        <w:pStyle w:val="a3"/>
        <w:spacing w:before="9"/>
      </w:pPr>
    </w:p>
    <w:p w14:paraId="24343758" w14:textId="77777777" w:rsidR="00B96193" w:rsidRDefault="009E63F6">
      <w:pPr>
        <w:pStyle w:val="a6"/>
        <w:numPr>
          <w:ilvl w:val="0"/>
          <w:numId w:val="268"/>
        </w:numPr>
        <w:tabs>
          <w:tab w:val="left" w:pos="850"/>
        </w:tabs>
        <w:ind w:left="849"/>
        <w:rPr>
          <w:sz w:val="18"/>
        </w:rPr>
      </w:pPr>
      <w:r>
        <w:rPr>
          <w:spacing w:val="-5"/>
          <w:sz w:val="18"/>
        </w:rPr>
        <w:t>按时认真进行巡回检查，发现异常情况及时处理和报告。</w:t>
      </w:r>
    </w:p>
    <w:p w14:paraId="023BE677" w14:textId="77777777" w:rsidR="00B96193" w:rsidRDefault="00B96193">
      <w:pPr>
        <w:pStyle w:val="a3"/>
        <w:spacing w:before="4"/>
      </w:pPr>
    </w:p>
    <w:p w14:paraId="4F051F3F" w14:textId="77777777" w:rsidR="00B96193" w:rsidRDefault="009E63F6">
      <w:pPr>
        <w:pStyle w:val="a6"/>
        <w:numPr>
          <w:ilvl w:val="0"/>
          <w:numId w:val="268"/>
        </w:numPr>
        <w:tabs>
          <w:tab w:val="left" w:pos="850"/>
        </w:tabs>
        <w:ind w:left="849"/>
        <w:rPr>
          <w:sz w:val="18"/>
        </w:rPr>
      </w:pPr>
      <w:r>
        <w:rPr>
          <w:spacing w:val="-5"/>
          <w:sz w:val="18"/>
        </w:rPr>
        <w:t>正确操作，精心维护设备，保持作业环境整洁，搞好文明生产。</w:t>
      </w:r>
    </w:p>
    <w:p w14:paraId="128CA0B0" w14:textId="77777777" w:rsidR="00B96193" w:rsidRDefault="00B96193">
      <w:pPr>
        <w:pStyle w:val="a3"/>
        <w:spacing w:before="9"/>
      </w:pPr>
    </w:p>
    <w:p w14:paraId="37FD4087" w14:textId="77777777" w:rsidR="00B96193" w:rsidRDefault="009E63F6">
      <w:pPr>
        <w:pStyle w:val="a6"/>
        <w:numPr>
          <w:ilvl w:val="0"/>
          <w:numId w:val="268"/>
        </w:numPr>
        <w:tabs>
          <w:tab w:val="left" w:pos="850"/>
        </w:tabs>
        <w:spacing w:before="1"/>
        <w:ind w:left="849"/>
        <w:rPr>
          <w:sz w:val="18"/>
        </w:rPr>
      </w:pPr>
      <w:r>
        <w:rPr>
          <w:spacing w:val="-5"/>
          <w:sz w:val="18"/>
        </w:rPr>
        <w:t>上岗必须按规定着装，妥善保管和正确使用各种防护器具和灭火器材。</w:t>
      </w:r>
    </w:p>
    <w:p w14:paraId="09A1448D" w14:textId="77777777" w:rsidR="00B96193" w:rsidRDefault="00B96193">
      <w:pPr>
        <w:pStyle w:val="a3"/>
        <w:spacing w:before="4"/>
      </w:pPr>
    </w:p>
    <w:p w14:paraId="0ACF8FF8" w14:textId="77777777" w:rsidR="00B96193" w:rsidRDefault="009E63F6">
      <w:pPr>
        <w:pStyle w:val="a6"/>
        <w:numPr>
          <w:ilvl w:val="0"/>
          <w:numId w:val="268"/>
        </w:numPr>
        <w:tabs>
          <w:tab w:val="left" w:pos="850"/>
        </w:tabs>
        <w:ind w:left="849"/>
        <w:rPr>
          <w:sz w:val="18"/>
        </w:rPr>
      </w:pPr>
      <w:r>
        <w:rPr>
          <w:spacing w:val="-5"/>
          <w:sz w:val="18"/>
        </w:rPr>
        <w:t>积极参加各种安全活动。</w:t>
      </w:r>
    </w:p>
    <w:p w14:paraId="57D2E027" w14:textId="77777777" w:rsidR="00B96193" w:rsidRDefault="00B96193">
      <w:pPr>
        <w:pStyle w:val="a3"/>
        <w:spacing w:before="9"/>
      </w:pPr>
    </w:p>
    <w:p w14:paraId="4FEE27CF" w14:textId="77777777" w:rsidR="00B96193" w:rsidRDefault="009E63F6">
      <w:pPr>
        <w:pStyle w:val="a6"/>
        <w:numPr>
          <w:ilvl w:val="0"/>
          <w:numId w:val="268"/>
        </w:numPr>
        <w:tabs>
          <w:tab w:val="left" w:pos="850"/>
        </w:tabs>
        <w:ind w:left="849"/>
        <w:rPr>
          <w:sz w:val="18"/>
        </w:rPr>
      </w:pPr>
      <w:r>
        <w:rPr>
          <w:spacing w:val="-5"/>
          <w:sz w:val="18"/>
        </w:rPr>
        <w:t>有权拒绝违章作业的指令，对他人违章作业加以劝阻和制止。</w:t>
      </w:r>
    </w:p>
    <w:p w14:paraId="7E7A22C3" w14:textId="77777777" w:rsidR="00B96193" w:rsidRDefault="009E63F6">
      <w:pPr>
        <w:pStyle w:val="6"/>
        <w:spacing w:before="176"/>
        <w:ind w:right="288"/>
      </w:pPr>
      <w:r>
        <w:t>第</w:t>
      </w:r>
      <w:r>
        <w:t xml:space="preserve"> </w:t>
      </w:r>
      <w:r>
        <w:rPr>
          <w:rFonts w:ascii="Times New Roman" w:eastAsia="Times New Roman"/>
        </w:rPr>
        <w:t xml:space="preserve">4 </w:t>
      </w:r>
      <w:r>
        <w:t>章</w:t>
      </w:r>
      <w:r>
        <w:t xml:space="preserve"> </w:t>
      </w:r>
      <w:r>
        <w:t>安全管理工作相关部门的安全生产职责</w:t>
      </w:r>
    </w:p>
    <w:p w14:paraId="2E9488A1" w14:textId="77777777" w:rsidR="00B96193" w:rsidRDefault="00B96193">
      <w:pPr>
        <w:pStyle w:val="a3"/>
        <w:spacing w:before="14"/>
        <w:rPr>
          <w:rFonts w:ascii="Microsoft JhengHei"/>
          <w:b/>
          <w:sz w:val="10"/>
        </w:rPr>
      </w:pPr>
    </w:p>
    <w:p w14:paraId="134A50A6" w14:textId="77777777" w:rsidR="00B96193" w:rsidRDefault="009E63F6">
      <w:pPr>
        <w:pStyle w:val="a3"/>
        <w:spacing w:before="1"/>
        <w:ind w:left="575"/>
      </w:pPr>
      <w:r>
        <w:t>第</w:t>
      </w:r>
      <w:r>
        <w:t xml:space="preserve"> </w:t>
      </w:r>
      <w:r>
        <w:rPr>
          <w:rFonts w:ascii="Times New Roman" w:eastAsia="Times New Roman"/>
        </w:rPr>
        <w:t xml:space="preserve">11 </w:t>
      </w:r>
      <w:r>
        <w:t>条</w:t>
      </w:r>
      <w:r>
        <w:t xml:space="preserve"> </w:t>
      </w:r>
      <w:r>
        <w:t>安全管理部职责</w:t>
      </w:r>
    </w:p>
    <w:p w14:paraId="2504A0B6" w14:textId="77777777" w:rsidR="00B96193" w:rsidRDefault="00B96193">
      <w:pPr>
        <w:pStyle w:val="a3"/>
        <w:spacing w:before="4"/>
      </w:pPr>
    </w:p>
    <w:p w14:paraId="3D9626A2" w14:textId="77777777" w:rsidR="00B96193" w:rsidRDefault="009E63F6">
      <w:pPr>
        <w:pStyle w:val="a6"/>
        <w:numPr>
          <w:ilvl w:val="0"/>
          <w:numId w:val="269"/>
        </w:numPr>
        <w:tabs>
          <w:tab w:val="left" w:pos="850"/>
        </w:tabs>
        <w:rPr>
          <w:sz w:val="18"/>
        </w:rPr>
      </w:pPr>
      <w:r>
        <w:rPr>
          <w:spacing w:val="-10"/>
          <w:sz w:val="18"/>
        </w:rPr>
        <w:t>认真贯彻执行国家及上级安全生产方针、政策、法令、法规、指示，在经理、厂长和安全生产委员</w:t>
      </w:r>
    </w:p>
    <w:p w14:paraId="4454D763" w14:textId="77777777" w:rsidR="00B96193" w:rsidRDefault="00B96193">
      <w:pPr>
        <w:pStyle w:val="a3"/>
        <w:spacing w:before="9"/>
      </w:pPr>
    </w:p>
    <w:p w14:paraId="05D7D632" w14:textId="77777777" w:rsidR="00B96193" w:rsidRDefault="009E63F6">
      <w:pPr>
        <w:pStyle w:val="a3"/>
        <w:ind w:left="215"/>
      </w:pPr>
      <w:r>
        <w:t>会的领导下负责企业的安全生产工作。</w:t>
      </w:r>
    </w:p>
    <w:p w14:paraId="4440FEDA" w14:textId="77777777" w:rsidR="00B96193" w:rsidRDefault="00B96193">
      <w:pPr>
        <w:pStyle w:val="a3"/>
        <w:spacing w:before="4"/>
      </w:pPr>
    </w:p>
    <w:p w14:paraId="0C7DBE00" w14:textId="77777777" w:rsidR="00B96193" w:rsidRDefault="009E63F6">
      <w:pPr>
        <w:pStyle w:val="a6"/>
        <w:numPr>
          <w:ilvl w:val="0"/>
          <w:numId w:val="269"/>
        </w:numPr>
        <w:tabs>
          <w:tab w:val="left" w:pos="850"/>
        </w:tabs>
        <w:rPr>
          <w:sz w:val="18"/>
        </w:rPr>
      </w:pPr>
      <w:r>
        <w:rPr>
          <w:spacing w:val="-7"/>
          <w:sz w:val="18"/>
        </w:rPr>
        <w:t>负责对职工进行安全思想和安全技术知识教育，对新入厂职工进行厂级安全教育，组织对特种专业</w:t>
      </w:r>
    </w:p>
    <w:p w14:paraId="4EEEC072" w14:textId="77777777" w:rsidR="00B96193" w:rsidRDefault="00B96193">
      <w:pPr>
        <w:pStyle w:val="a3"/>
        <w:spacing w:before="9"/>
      </w:pPr>
    </w:p>
    <w:p w14:paraId="3859A2F7" w14:textId="77777777" w:rsidR="00B96193" w:rsidRDefault="009E63F6">
      <w:pPr>
        <w:pStyle w:val="a3"/>
        <w:spacing w:before="1"/>
        <w:ind w:left="215"/>
      </w:pPr>
      <w:r>
        <w:t>人员的安全技术培训和考核，组织开展各种安全活动，办好劳动保护教育室。</w:t>
      </w:r>
    </w:p>
    <w:p w14:paraId="61CDB77E" w14:textId="77777777" w:rsidR="00B96193" w:rsidRDefault="00B96193">
      <w:pPr>
        <w:pStyle w:val="a3"/>
        <w:spacing w:before="4"/>
      </w:pPr>
    </w:p>
    <w:p w14:paraId="2C054DD7" w14:textId="77777777" w:rsidR="00B96193" w:rsidRDefault="009E63F6">
      <w:pPr>
        <w:pStyle w:val="a6"/>
        <w:numPr>
          <w:ilvl w:val="0"/>
          <w:numId w:val="269"/>
        </w:numPr>
        <w:tabs>
          <w:tab w:val="left" w:pos="850"/>
        </w:tabs>
        <w:spacing w:line="489" w:lineRule="auto"/>
        <w:ind w:left="215" w:right="498" w:firstLine="360"/>
        <w:rPr>
          <w:sz w:val="18"/>
        </w:rPr>
      </w:pPr>
      <w:r>
        <w:rPr>
          <w:spacing w:val="-8"/>
          <w:sz w:val="18"/>
        </w:rPr>
        <w:t>组织制订、修订本企业安全生产管理制度和安全技术规程，编制安全技术措施计划，提出安全技</w:t>
      </w:r>
      <w:r>
        <w:rPr>
          <w:spacing w:val="-8"/>
          <w:sz w:val="18"/>
        </w:rPr>
        <w:t xml:space="preserve">  </w:t>
      </w:r>
      <w:proofErr w:type="gramStart"/>
      <w:r>
        <w:rPr>
          <w:spacing w:val="-5"/>
          <w:sz w:val="18"/>
        </w:rPr>
        <w:t>术措施</w:t>
      </w:r>
      <w:proofErr w:type="gramEnd"/>
      <w:r>
        <w:rPr>
          <w:spacing w:val="-5"/>
          <w:sz w:val="18"/>
        </w:rPr>
        <w:t>方案，并检查执行情况。</w:t>
      </w:r>
    </w:p>
    <w:p w14:paraId="62880E9D" w14:textId="77777777" w:rsidR="00B96193" w:rsidRDefault="009E63F6">
      <w:pPr>
        <w:pStyle w:val="a6"/>
        <w:numPr>
          <w:ilvl w:val="0"/>
          <w:numId w:val="269"/>
        </w:numPr>
        <w:tabs>
          <w:tab w:val="left" w:pos="850"/>
        </w:tabs>
        <w:spacing w:line="226" w:lineRule="exact"/>
        <w:rPr>
          <w:sz w:val="18"/>
        </w:rPr>
      </w:pPr>
      <w:r>
        <w:rPr>
          <w:spacing w:val="-5"/>
          <w:sz w:val="18"/>
        </w:rPr>
        <w:t>组织参加安全大检查，贯彻事故隐患整改制度，协助和督促有关部门对查出的隐患制订防范措施，</w:t>
      </w:r>
    </w:p>
    <w:p w14:paraId="18A59140" w14:textId="77777777" w:rsidR="00B96193" w:rsidRDefault="00B96193">
      <w:pPr>
        <w:pStyle w:val="a3"/>
        <w:spacing w:before="9"/>
      </w:pPr>
    </w:p>
    <w:p w14:paraId="22C21387" w14:textId="77777777" w:rsidR="00B96193" w:rsidRDefault="009E63F6">
      <w:pPr>
        <w:pStyle w:val="a3"/>
        <w:ind w:left="215"/>
      </w:pPr>
      <w:r>
        <w:t>检查隐患整改工作。</w:t>
      </w:r>
    </w:p>
    <w:p w14:paraId="0A73DC44" w14:textId="77777777" w:rsidR="00B96193" w:rsidRDefault="00B96193">
      <w:pPr>
        <w:pStyle w:val="a3"/>
        <w:spacing w:before="4"/>
      </w:pPr>
    </w:p>
    <w:p w14:paraId="19D5D55A" w14:textId="77777777" w:rsidR="00B96193" w:rsidRDefault="009E63F6">
      <w:pPr>
        <w:pStyle w:val="a6"/>
        <w:numPr>
          <w:ilvl w:val="0"/>
          <w:numId w:val="269"/>
        </w:numPr>
        <w:tabs>
          <w:tab w:val="left" w:pos="850"/>
        </w:tabs>
        <w:rPr>
          <w:sz w:val="18"/>
        </w:rPr>
      </w:pPr>
      <w:r>
        <w:rPr>
          <w:spacing w:val="-10"/>
          <w:sz w:val="18"/>
        </w:rPr>
        <w:t>参加新建、改建、扩建及大修项目的设计审查、</w:t>
      </w:r>
      <w:r>
        <w:rPr>
          <w:i/>
          <w:spacing w:val="-5"/>
          <w:sz w:val="18"/>
        </w:rPr>
        <w:t>竣</w:t>
      </w:r>
      <w:r>
        <w:rPr>
          <w:spacing w:val="-10"/>
          <w:sz w:val="18"/>
        </w:rPr>
        <w:t>工验收、试车投产工作，使其符合安全技术要求。</w:t>
      </w:r>
    </w:p>
    <w:p w14:paraId="3B669D76" w14:textId="77777777" w:rsidR="00B96193" w:rsidRDefault="00B96193">
      <w:pPr>
        <w:pStyle w:val="a3"/>
        <w:spacing w:before="9"/>
      </w:pPr>
    </w:p>
    <w:p w14:paraId="6AB38172" w14:textId="77777777" w:rsidR="00B96193" w:rsidRDefault="009E63F6">
      <w:pPr>
        <w:pStyle w:val="a6"/>
        <w:numPr>
          <w:ilvl w:val="0"/>
          <w:numId w:val="269"/>
        </w:numPr>
        <w:tabs>
          <w:tab w:val="left" w:pos="850"/>
        </w:tabs>
        <w:spacing w:before="1"/>
        <w:rPr>
          <w:sz w:val="18"/>
        </w:rPr>
      </w:pPr>
      <w:r>
        <w:rPr>
          <w:spacing w:val="-5"/>
          <w:sz w:val="18"/>
        </w:rPr>
        <w:t>负责锅炉、压力容器安全工作。</w:t>
      </w:r>
    </w:p>
    <w:p w14:paraId="0379DA7E" w14:textId="77777777" w:rsidR="00B96193" w:rsidRDefault="00B96193">
      <w:pPr>
        <w:pStyle w:val="a3"/>
        <w:spacing w:before="4"/>
      </w:pPr>
    </w:p>
    <w:p w14:paraId="74BFD2B6" w14:textId="77777777" w:rsidR="00B96193" w:rsidRDefault="009E63F6">
      <w:pPr>
        <w:pStyle w:val="a6"/>
        <w:numPr>
          <w:ilvl w:val="0"/>
          <w:numId w:val="269"/>
        </w:numPr>
        <w:tabs>
          <w:tab w:val="left" w:pos="850"/>
        </w:tabs>
        <w:rPr>
          <w:sz w:val="18"/>
        </w:rPr>
      </w:pPr>
      <w:r>
        <w:rPr>
          <w:spacing w:val="-9"/>
          <w:sz w:val="18"/>
        </w:rPr>
        <w:t>深入现场检查，解决有关安全问题，纠正违章指挥、违章作业，</w:t>
      </w:r>
      <w:r>
        <w:rPr>
          <w:i/>
          <w:sz w:val="18"/>
        </w:rPr>
        <w:t>遇</w:t>
      </w:r>
      <w:r>
        <w:rPr>
          <w:spacing w:val="-6"/>
          <w:sz w:val="18"/>
        </w:rPr>
        <w:t>有危及安全生产的紧急情况，有</w:t>
      </w:r>
    </w:p>
    <w:p w14:paraId="7E038022" w14:textId="77777777" w:rsidR="00B96193" w:rsidRDefault="00B96193">
      <w:pPr>
        <w:pStyle w:val="a3"/>
        <w:spacing w:before="9"/>
      </w:pPr>
    </w:p>
    <w:p w14:paraId="67578778" w14:textId="77777777" w:rsidR="00B96193" w:rsidRDefault="009E63F6">
      <w:pPr>
        <w:pStyle w:val="a3"/>
        <w:ind w:left="215"/>
      </w:pPr>
      <w:r>
        <w:t>权令其停止作业，并立即报告有关领导处理。</w:t>
      </w:r>
    </w:p>
    <w:p w14:paraId="23F4EED2" w14:textId="77777777" w:rsidR="00B96193" w:rsidRDefault="00B96193">
      <w:pPr>
        <w:pStyle w:val="a3"/>
        <w:spacing w:before="4"/>
      </w:pPr>
    </w:p>
    <w:p w14:paraId="067ABB2B" w14:textId="77777777" w:rsidR="00B96193" w:rsidRDefault="009E63F6">
      <w:pPr>
        <w:pStyle w:val="a6"/>
        <w:numPr>
          <w:ilvl w:val="0"/>
          <w:numId w:val="269"/>
        </w:numPr>
        <w:tabs>
          <w:tab w:val="left" w:pos="850"/>
        </w:tabs>
        <w:rPr>
          <w:sz w:val="18"/>
        </w:rPr>
      </w:pPr>
      <w:r>
        <w:rPr>
          <w:spacing w:val="-5"/>
          <w:sz w:val="18"/>
        </w:rPr>
        <w:t>监督检查安全用火管理制度的执行情况。</w:t>
      </w:r>
    </w:p>
    <w:p w14:paraId="2D6B2209"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21594F4" w14:textId="77777777">
        <w:trPr>
          <w:trHeight w:val="12167"/>
        </w:trPr>
        <w:tc>
          <w:tcPr>
            <w:tcW w:w="8526" w:type="dxa"/>
            <w:gridSpan w:val="6"/>
          </w:tcPr>
          <w:p w14:paraId="02057CB4" w14:textId="77777777" w:rsidR="00B96193" w:rsidRDefault="009E63F6">
            <w:pPr>
              <w:pStyle w:val="TableParagraph"/>
              <w:numPr>
                <w:ilvl w:val="0"/>
                <w:numId w:val="270"/>
              </w:numPr>
              <w:tabs>
                <w:tab w:val="left" w:pos="745"/>
              </w:tabs>
              <w:spacing w:before="113"/>
              <w:rPr>
                <w:sz w:val="18"/>
              </w:rPr>
            </w:pPr>
            <w:r>
              <w:rPr>
                <w:spacing w:val="-5"/>
                <w:sz w:val="18"/>
              </w:rPr>
              <w:lastRenderedPageBreak/>
              <w:t>负责备类事故的汇总统计上报工作，并建立、健全事故档案。按规定参加事故的调查、处理工作。</w:t>
            </w:r>
          </w:p>
          <w:p w14:paraId="278DB92B" w14:textId="77777777" w:rsidR="00B96193" w:rsidRDefault="00B96193">
            <w:pPr>
              <w:pStyle w:val="TableParagraph"/>
              <w:spacing w:before="9"/>
              <w:rPr>
                <w:sz w:val="18"/>
              </w:rPr>
            </w:pPr>
          </w:p>
          <w:p w14:paraId="03056DCF" w14:textId="77777777" w:rsidR="00B96193" w:rsidRDefault="009E63F6">
            <w:pPr>
              <w:pStyle w:val="TableParagraph"/>
              <w:numPr>
                <w:ilvl w:val="0"/>
                <w:numId w:val="270"/>
              </w:numPr>
              <w:tabs>
                <w:tab w:val="left" w:pos="836"/>
              </w:tabs>
              <w:spacing w:line="484" w:lineRule="auto"/>
              <w:ind w:left="110" w:right="99" w:firstLine="360"/>
              <w:rPr>
                <w:sz w:val="18"/>
              </w:rPr>
            </w:pPr>
            <w:r>
              <w:rPr>
                <w:spacing w:val="-6"/>
                <w:sz w:val="18"/>
              </w:rPr>
              <w:t>负责对企业各单位的安全考核评比工作，会同工会认真开展安全生产竞争活动，总结交流安全生</w:t>
            </w:r>
            <w:r>
              <w:rPr>
                <w:spacing w:val="-5"/>
                <w:sz w:val="18"/>
              </w:rPr>
              <w:t>产先进经验，积极推广安全生产科研成果、先进技术及现代安全管理方法。</w:t>
            </w:r>
          </w:p>
          <w:p w14:paraId="025257C0" w14:textId="77777777" w:rsidR="00B96193" w:rsidRDefault="009E63F6">
            <w:pPr>
              <w:pStyle w:val="TableParagraph"/>
              <w:numPr>
                <w:ilvl w:val="0"/>
                <w:numId w:val="270"/>
              </w:numPr>
              <w:tabs>
                <w:tab w:val="left" w:pos="832"/>
              </w:tabs>
              <w:spacing w:before="5"/>
              <w:ind w:left="831" w:hanging="362"/>
              <w:rPr>
                <w:sz w:val="18"/>
              </w:rPr>
            </w:pPr>
            <w:r>
              <w:rPr>
                <w:spacing w:val="-5"/>
                <w:sz w:val="18"/>
              </w:rPr>
              <w:t>检查督促有关部门和单位搞好安全装备的维护保养和管理工作。</w:t>
            </w:r>
          </w:p>
          <w:p w14:paraId="2BFD010C" w14:textId="77777777" w:rsidR="00B96193" w:rsidRDefault="00B96193">
            <w:pPr>
              <w:pStyle w:val="TableParagraph"/>
              <w:spacing w:before="4"/>
              <w:rPr>
                <w:sz w:val="18"/>
              </w:rPr>
            </w:pPr>
          </w:p>
          <w:p w14:paraId="241DFEDA" w14:textId="77777777" w:rsidR="00B96193" w:rsidRDefault="009E63F6">
            <w:pPr>
              <w:pStyle w:val="TableParagraph"/>
              <w:numPr>
                <w:ilvl w:val="0"/>
                <w:numId w:val="270"/>
              </w:numPr>
              <w:tabs>
                <w:tab w:val="left" w:pos="836"/>
              </w:tabs>
              <w:ind w:left="836" w:hanging="366"/>
              <w:rPr>
                <w:sz w:val="18"/>
              </w:rPr>
            </w:pPr>
            <w:r>
              <w:rPr>
                <w:spacing w:val="-5"/>
                <w:sz w:val="18"/>
              </w:rPr>
              <w:t>建立健全安全生产管理网，指导基层安全生产工作，加强安全生产基础建设，定期召开安全专业</w:t>
            </w:r>
          </w:p>
          <w:p w14:paraId="2DC6A6B2" w14:textId="77777777" w:rsidR="00B96193" w:rsidRDefault="00B96193">
            <w:pPr>
              <w:pStyle w:val="TableParagraph"/>
              <w:spacing w:before="9"/>
              <w:rPr>
                <w:sz w:val="18"/>
              </w:rPr>
            </w:pPr>
          </w:p>
          <w:p w14:paraId="38F5C8AA" w14:textId="77777777" w:rsidR="00B96193" w:rsidRDefault="009E63F6">
            <w:pPr>
              <w:pStyle w:val="TableParagraph"/>
              <w:ind w:left="92" w:right="4780"/>
              <w:jc w:val="center"/>
              <w:rPr>
                <w:sz w:val="18"/>
              </w:rPr>
            </w:pPr>
            <w:r>
              <w:rPr>
                <w:sz w:val="18"/>
              </w:rPr>
              <w:t>人员会议，不断提高基层安全员的技术素质。</w:t>
            </w:r>
          </w:p>
          <w:p w14:paraId="481FFEF8" w14:textId="77777777" w:rsidR="00B96193" w:rsidRDefault="00B96193">
            <w:pPr>
              <w:pStyle w:val="TableParagraph"/>
              <w:spacing w:before="4"/>
              <w:rPr>
                <w:sz w:val="18"/>
              </w:rPr>
            </w:pPr>
          </w:p>
          <w:p w14:paraId="0E854870" w14:textId="77777777" w:rsidR="00B96193" w:rsidRDefault="009E63F6">
            <w:pPr>
              <w:pStyle w:val="TableParagraph"/>
              <w:ind w:left="1" w:right="4782"/>
              <w:jc w:val="center"/>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设备管理部安全生产职责</w:t>
            </w:r>
          </w:p>
          <w:p w14:paraId="2A38AA16" w14:textId="77777777" w:rsidR="00B96193" w:rsidRDefault="00B96193">
            <w:pPr>
              <w:pStyle w:val="TableParagraph"/>
              <w:spacing w:before="9"/>
              <w:rPr>
                <w:sz w:val="18"/>
              </w:rPr>
            </w:pPr>
          </w:p>
          <w:p w14:paraId="5AE1C6B6" w14:textId="77777777" w:rsidR="00B96193" w:rsidRDefault="009E63F6">
            <w:pPr>
              <w:pStyle w:val="TableParagraph"/>
              <w:numPr>
                <w:ilvl w:val="0"/>
                <w:numId w:val="271"/>
              </w:numPr>
              <w:tabs>
                <w:tab w:val="left" w:pos="745"/>
              </w:tabs>
              <w:spacing w:before="1"/>
              <w:rPr>
                <w:sz w:val="18"/>
              </w:rPr>
            </w:pPr>
            <w:r>
              <w:rPr>
                <w:spacing w:val="-9"/>
                <w:sz w:val="18"/>
              </w:rPr>
              <w:t>贯彻国家、上级部门关于设备制造、检修、维护保养及施工方面的安全规程和规定，做好主管业务</w:t>
            </w:r>
          </w:p>
          <w:p w14:paraId="22912137" w14:textId="77777777" w:rsidR="00B96193" w:rsidRDefault="00B96193">
            <w:pPr>
              <w:pStyle w:val="TableParagraph"/>
              <w:spacing w:before="4"/>
              <w:rPr>
                <w:sz w:val="18"/>
              </w:rPr>
            </w:pPr>
          </w:p>
          <w:p w14:paraId="34B40071" w14:textId="77777777" w:rsidR="00B96193" w:rsidRDefault="009E63F6">
            <w:pPr>
              <w:pStyle w:val="TableParagraph"/>
              <w:ind w:left="110"/>
              <w:rPr>
                <w:sz w:val="18"/>
              </w:rPr>
            </w:pPr>
            <w:r>
              <w:rPr>
                <w:sz w:val="18"/>
              </w:rPr>
              <w:t>范围内的安全工作，负责制订和修改各类机械设备的操作规程和管理制度。</w:t>
            </w:r>
          </w:p>
          <w:p w14:paraId="7881B122" w14:textId="77777777" w:rsidR="00B96193" w:rsidRDefault="00B96193">
            <w:pPr>
              <w:pStyle w:val="TableParagraph"/>
              <w:spacing w:before="9"/>
              <w:rPr>
                <w:sz w:val="18"/>
              </w:rPr>
            </w:pPr>
          </w:p>
          <w:p w14:paraId="22756D80" w14:textId="77777777" w:rsidR="00B96193" w:rsidRDefault="009E63F6">
            <w:pPr>
              <w:pStyle w:val="TableParagraph"/>
              <w:numPr>
                <w:ilvl w:val="0"/>
                <w:numId w:val="271"/>
              </w:numPr>
              <w:tabs>
                <w:tab w:val="left" w:pos="745"/>
              </w:tabs>
              <w:rPr>
                <w:sz w:val="18"/>
              </w:rPr>
            </w:pPr>
            <w:r>
              <w:rPr>
                <w:spacing w:val="-5"/>
                <w:sz w:val="18"/>
              </w:rPr>
              <w:t>负责机械设备、电气、动力、仪表、管道、通排风装置及建筑物的管理，使其符合安全技术要求。</w:t>
            </w:r>
          </w:p>
          <w:p w14:paraId="0DF67CA1" w14:textId="77777777" w:rsidR="00B96193" w:rsidRDefault="00B96193">
            <w:pPr>
              <w:pStyle w:val="TableParagraph"/>
              <w:spacing w:before="4"/>
              <w:rPr>
                <w:sz w:val="18"/>
              </w:rPr>
            </w:pPr>
          </w:p>
          <w:p w14:paraId="4417D7A6" w14:textId="77777777" w:rsidR="00B96193" w:rsidRDefault="009E63F6">
            <w:pPr>
              <w:pStyle w:val="TableParagraph"/>
              <w:numPr>
                <w:ilvl w:val="0"/>
                <w:numId w:val="271"/>
              </w:numPr>
              <w:tabs>
                <w:tab w:val="left" w:pos="745"/>
              </w:tabs>
              <w:spacing w:line="487" w:lineRule="auto"/>
              <w:ind w:left="110" w:right="96" w:firstLine="360"/>
              <w:jc w:val="right"/>
              <w:rPr>
                <w:sz w:val="18"/>
              </w:rPr>
            </w:pPr>
            <w:r>
              <w:rPr>
                <w:spacing w:val="-12"/>
                <w:sz w:val="18"/>
              </w:rPr>
              <w:t>负责组织对工业建筑设备安装、起重机械、施工机具、炉具、压力容器、各种气瓶、防毒和防静电</w:t>
            </w:r>
            <w:r>
              <w:rPr>
                <w:spacing w:val="-5"/>
                <w:sz w:val="18"/>
              </w:rPr>
              <w:t>装置、机械和电气联锁装置、高压管件等的安全设施进行定期检查、校验工作，及特种设备的登记工作。</w:t>
            </w:r>
            <w:r>
              <w:rPr>
                <w:rFonts w:ascii="Times New Roman" w:eastAsia="Times New Roman"/>
                <w:spacing w:val="-10"/>
                <w:sz w:val="18"/>
              </w:rPr>
              <w:t>4</w:t>
            </w:r>
            <w:r>
              <w:rPr>
                <w:spacing w:val="-9"/>
                <w:sz w:val="18"/>
              </w:rPr>
              <w:t>．在制订或审订有关设备制造、改造方案和编制设备检修计划时，应有相应的安全卫生措施内</w:t>
            </w:r>
            <w:r>
              <w:rPr>
                <w:spacing w:val="-9"/>
                <w:sz w:val="18"/>
              </w:rPr>
              <w:t>容，并</w:t>
            </w:r>
          </w:p>
          <w:p w14:paraId="61B8C6C1" w14:textId="77777777" w:rsidR="00B96193" w:rsidRDefault="009E63F6">
            <w:pPr>
              <w:pStyle w:val="TableParagraph"/>
              <w:spacing w:before="2"/>
              <w:ind w:left="110"/>
              <w:rPr>
                <w:sz w:val="18"/>
              </w:rPr>
            </w:pPr>
            <w:r>
              <w:rPr>
                <w:sz w:val="18"/>
              </w:rPr>
              <w:t>确保实施。</w:t>
            </w:r>
          </w:p>
          <w:p w14:paraId="08ADD6F3" w14:textId="77777777" w:rsidR="00B96193" w:rsidRDefault="00B96193">
            <w:pPr>
              <w:pStyle w:val="TableParagraph"/>
              <w:spacing w:before="4"/>
              <w:rPr>
                <w:sz w:val="18"/>
              </w:rPr>
            </w:pPr>
          </w:p>
          <w:p w14:paraId="101BCCEC" w14:textId="77777777" w:rsidR="00B96193" w:rsidRDefault="009E63F6">
            <w:pPr>
              <w:pStyle w:val="TableParagraph"/>
              <w:numPr>
                <w:ilvl w:val="0"/>
                <w:numId w:val="272"/>
              </w:numPr>
              <w:tabs>
                <w:tab w:val="left" w:pos="745"/>
              </w:tabs>
              <w:spacing w:before="1" w:line="489" w:lineRule="auto"/>
              <w:ind w:right="96" w:firstLine="360"/>
              <w:rPr>
                <w:sz w:val="18"/>
              </w:rPr>
            </w:pPr>
            <w:r>
              <w:rPr>
                <w:spacing w:val="-8"/>
                <w:sz w:val="18"/>
              </w:rPr>
              <w:t>组织本专业的安全大检查，对检查出的有关问题要有计划地及时解决，按期完成安全技术措施计</w:t>
            </w:r>
            <w:r>
              <w:rPr>
                <w:spacing w:val="-8"/>
                <w:sz w:val="18"/>
              </w:rPr>
              <w:t xml:space="preserve">  </w:t>
            </w:r>
            <w:r>
              <w:rPr>
                <w:spacing w:val="-5"/>
                <w:sz w:val="18"/>
              </w:rPr>
              <w:t>划和事故隐患整改项目。</w:t>
            </w:r>
          </w:p>
          <w:p w14:paraId="15912665" w14:textId="77777777" w:rsidR="00B96193" w:rsidRDefault="009E63F6">
            <w:pPr>
              <w:pStyle w:val="TableParagraph"/>
              <w:numPr>
                <w:ilvl w:val="0"/>
                <w:numId w:val="272"/>
              </w:numPr>
              <w:tabs>
                <w:tab w:val="left" w:pos="745"/>
              </w:tabs>
              <w:spacing w:line="226" w:lineRule="exact"/>
              <w:ind w:left="744"/>
              <w:rPr>
                <w:sz w:val="18"/>
              </w:rPr>
            </w:pPr>
            <w:r>
              <w:rPr>
                <w:spacing w:val="-5"/>
                <w:sz w:val="18"/>
              </w:rPr>
              <w:t>负责本专业特殊工种安全技术培训和考核。</w:t>
            </w:r>
          </w:p>
          <w:p w14:paraId="7C7AAE0E" w14:textId="77777777" w:rsidR="00B96193" w:rsidRDefault="00B96193">
            <w:pPr>
              <w:pStyle w:val="TableParagraph"/>
              <w:spacing w:before="9"/>
              <w:rPr>
                <w:sz w:val="18"/>
              </w:rPr>
            </w:pPr>
          </w:p>
          <w:p w14:paraId="0974463A" w14:textId="77777777" w:rsidR="00B96193" w:rsidRDefault="009E63F6">
            <w:pPr>
              <w:pStyle w:val="TableParagraph"/>
              <w:ind w:left="92" w:right="4689"/>
              <w:jc w:val="center"/>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行政人事部门安全生产职责</w:t>
            </w:r>
          </w:p>
          <w:p w14:paraId="4CB6CB5A" w14:textId="77777777" w:rsidR="00B96193" w:rsidRDefault="00B96193">
            <w:pPr>
              <w:pStyle w:val="TableParagraph"/>
              <w:spacing w:before="4"/>
              <w:rPr>
                <w:sz w:val="18"/>
              </w:rPr>
            </w:pPr>
          </w:p>
          <w:p w14:paraId="1BA422F3" w14:textId="77777777" w:rsidR="00B96193" w:rsidRDefault="009E63F6">
            <w:pPr>
              <w:pStyle w:val="TableParagraph"/>
              <w:numPr>
                <w:ilvl w:val="0"/>
                <w:numId w:val="273"/>
              </w:numPr>
              <w:tabs>
                <w:tab w:val="left" w:pos="745"/>
              </w:tabs>
              <w:rPr>
                <w:sz w:val="18"/>
              </w:rPr>
            </w:pPr>
            <w:r>
              <w:rPr>
                <w:spacing w:val="-6"/>
                <w:sz w:val="18"/>
              </w:rPr>
              <w:t>对新入厂人员</w:t>
            </w:r>
            <w:r>
              <w:rPr>
                <w:sz w:val="18"/>
              </w:rPr>
              <w:t>（</w:t>
            </w:r>
            <w:r>
              <w:rPr>
                <w:spacing w:val="-6"/>
                <w:sz w:val="18"/>
              </w:rPr>
              <w:t>包括实习、代培人员</w:t>
            </w:r>
            <w:r>
              <w:rPr>
                <w:spacing w:val="-15"/>
                <w:sz w:val="18"/>
              </w:rPr>
              <w:t>）</w:t>
            </w:r>
            <w:r>
              <w:rPr>
                <w:spacing w:val="-8"/>
                <w:sz w:val="18"/>
              </w:rPr>
              <w:t>及时组织安全教育，经考核合格后方可分配到车间。会同安</w:t>
            </w:r>
          </w:p>
          <w:p w14:paraId="02DD834C" w14:textId="77777777" w:rsidR="00B96193" w:rsidRDefault="00B96193">
            <w:pPr>
              <w:pStyle w:val="TableParagraph"/>
              <w:spacing w:before="9"/>
              <w:rPr>
                <w:sz w:val="18"/>
              </w:rPr>
            </w:pPr>
          </w:p>
          <w:p w14:paraId="0702A4DF" w14:textId="77777777" w:rsidR="00B96193" w:rsidRDefault="009E63F6">
            <w:pPr>
              <w:pStyle w:val="TableParagraph"/>
              <w:ind w:left="110"/>
              <w:rPr>
                <w:sz w:val="18"/>
              </w:rPr>
            </w:pPr>
            <w:r>
              <w:rPr>
                <w:sz w:val="18"/>
              </w:rPr>
              <w:t>全部门组织对职工的安全技术教育及特种作业人员的培训、考核工作。</w:t>
            </w:r>
          </w:p>
          <w:p w14:paraId="0B7BC394" w14:textId="77777777" w:rsidR="00B96193" w:rsidRDefault="00B96193">
            <w:pPr>
              <w:pStyle w:val="TableParagraph"/>
              <w:spacing w:before="4"/>
              <w:rPr>
                <w:sz w:val="18"/>
              </w:rPr>
            </w:pPr>
          </w:p>
          <w:p w14:paraId="260AB097" w14:textId="77777777" w:rsidR="00B96193" w:rsidRDefault="009E63F6">
            <w:pPr>
              <w:pStyle w:val="TableParagraph"/>
              <w:numPr>
                <w:ilvl w:val="0"/>
                <w:numId w:val="273"/>
              </w:numPr>
              <w:tabs>
                <w:tab w:val="left" w:pos="745"/>
              </w:tabs>
              <w:spacing w:before="1"/>
              <w:rPr>
                <w:sz w:val="18"/>
              </w:rPr>
            </w:pPr>
            <w:r>
              <w:rPr>
                <w:spacing w:val="-5"/>
                <w:sz w:val="18"/>
              </w:rPr>
              <w:t>把安全工作业绩纳入干部晋升、职工晋级和奖</w:t>
            </w:r>
            <w:r>
              <w:rPr>
                <w:i/>
                <w:spacing w:val="-5"/>
                <w:sz w:val="18"/>
              </w:rPr>
              <w:t>励</w:t>
            </w:r>
            <w:r>
              <w:rPr>
                <w:spacing w:val="-3"/>
                <w:sz w:val="18"/>
              </w:rPr>
              <w:t>考核内容。</w:t>
            </w:r>
          </w:p>
          <w:p w14:paraId="03256568" w14:textId="77777777" w:rsidR="00B96193" w:rsidRDefault="00B96193">
            <w:pPr>
              <w:pStyle w:val="TableParagraph"/>
              <w:spacing w:before="9"/>
              <w:rPr>
                <w:sz w:val="18"/>
              </w:rPr>
            </w:pPr>
          </w:p>
          <w:p w14:paraId="4CAFFD7A" w14:textId="77777777" w:rsidR="00B96193" w:rsidRDefault="009E63F6">
            <w:pPr>
              <w:pStyle w:val="TableParagraph"/>
              <w:numPr>
                <w:ilvl w:val="0"/>
                <w:numId w:val="273"/>
              </w:numPr>
              <w:tabs>
                <w:tab w:val="left" w:pos="745"/>
              </w:tabs>
              <w:rPr>
                <w:sz w:val="18"/>
              </w:rPr>
            </w:pPr>
            <w:r>
              <w:rPr>
                <w:spacing w:val="-5"/>
                <w:sz w:val="18"/>
              </w:rPr>
              <w:t>按国家规定，从质量和数量上保证安全生产人员的配备。</w:t>
            </w:r>
          </w:p>
          <w:p w14:paraId="169C2218" w14:textId="77777777" w:rsidR="00B96193" w:rsidRDefault="00B96193">
            <w:pPr>
              <w:pStyle w:val="TableParagraph"/>
              <w:spacing w:before="4"/>
              <w:rPr>
                <w:sz w:val="18"/>
              </w:rPr>
            </w:pPr>
          </w:p>
          <w:p w14:paraId="7ED4A4FE" w14:textId="77777777" w:rsidR="00B96193" w:rsidRDefault="009E63F6">
            <w:pPr>
              <w:pStyle w:val="TableParagraph"/>
              <w:numPr>
                <w:ilvl w:val="0"/>
                <w:numId w:val="273"/>
              </w:numPr>
              <w:tabs>
                <w:tab w:val="left" w:pos="745"/>
              </w:tabs>
              <w:rPr>
                <w:sz w:val="18"/>
              </w:rPr>
            </w:pPr>
            <w:r>
              <w:rPr>
                <w:spacing w:val="-5"/>
                <w:sz w:val="18"/>
              </w:rPr>
              <w:t>按国家规定，负责生产用劳动防护用品的采购、派发与使用管理工作。</w:t>
            </w:r>
          </w:p>
          <w:p w14:paraId="3ECA9FE8" w14:textId="77777777" w:rsidR="00B96193" w:rsidRDefault="00B96193">
            <w:pPr>
              <w:pStyle w:val="TableParagraph"/>
              <w:spacing w:before="1"/>
              <w:rPr>
                <w:sz w:val="14"/>
              </w:rPr>
            </w:pPr>
          </w:p>
          <w:p w14:paraId="7E655607"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10A24714" w14:textId="77777777" w:rsidR="00B96193" w:rsidRDefault="00B96193">
            <w:pPr>
              <w:pStyle w:val="TableParagraph"/>
              <w:spacing w:before="2"/>
              <w:rPr>
                <w:sz w:val="15"/>
              </w:rPr>
            </w:pPr>
          </w:p>
          <w:p w14:paraId="3C8D798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本制度由总经理办公室负责制定、修订与对外解释事宜。</w:t>
            </w:r>
          </w:p>
          <w:p w14:paraId="1A7CBAF1" w14:textId="77777777" w:rsidR="00B96193" w:rsidRDefault="00B96193">
            <w:pPr>
              <w:pStyle w:val="TableParagraph"/>
              <w:spacing w:before="9"/>
              <w:rPr>
                <w:sz w:val="18"/>
              </w:rPr>
            </w:pPr>
          </w:p>
          <w:p w14:paraId="3E1C632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本制度由总经理审批后颁布执行，修订时亦同。</w:t>
            </w:r>
          </w:p>
        </w:tc>
      </w:tr>
      <w:tr w:rsidR="00B96193" w14:paraId="75DD6E28" w14:textId="77777777">
        <w:trPr>
          <w:trHeight w:val="470"/>
        </w:trPr>
        <w:tc>
          <w:tcPr>
            <w:tcW w:w="1421" w:type="dxa"/>
          </w:tcPr>
          <w:p w14:paraId="71004C26" w14:textId="77777777" w:rsidR="00B96193" w:rsidRDefault="009E63F6">
            <w:pPr>
              <w:pStyle w:val="TableParagraph"/>
              <w:spacing w:before="113"/>
              <w:ind w:left="327" w:right="313"/>
              <w:jc w:val="center"/>
              <w:rPr>
                <w:sz w:val="18"/>
              </w:rPr>
            </w:pPr>
            <w:r>
              <w:rPr>
                <w:sz w:val="18"/>
              </w:rPr>
              <w:t>编制日期</w:t>
            </w:r>
          </w:p>
        </w:tc>
        <w:tc>
          <w:tcPr>
            <w:tcW w:w="1421" w:type="dxa"/>
          </w:tcPr>
          <w:p w14:paraId="33764325" w14:textId="77777777" w:rsidR="00B96193" w:rsidRDefault="00B96193">
            <w:pPr>
              <w:pStyle w:val="TableParagraph"/>
              <w:rPr>
                <w:rFonts w:ascii="Times New Roman"/>
                <w:sz w:val="18"/>
              </w:rPr>
            </w:pPr>
          </w:p>
        </w:tc>
        <w:tc>
          <w:tcPr>
            <w:tcW w:w="1421" w:type="dxa"/>
          </w:tcPr>
          <w:p w14:paraId="5AFAA74D" w14:textId="77777777" w:rsidR="00B96193" w:rsidRDefault="009E63F6">
            <w:pPr>
              <w:pStyle w:val="TableParagraph"/>
              <w:spacing w:before="113"/>
              <w:ind w:left="327" w:right="314"/>
              <w:jc w:val="center"/>
              <w:rPr>
                <w:sz w:val="18"/>
              </w:rPr>
            </w:pPr>
            <w:r>
              <w:rPr>
                <w:sz w:val="18"/>
              </w:rPr>
              <w:t>审核日期</w:t>
            </w:r>
          </w:p>
        </w:tc>
        <w:tc>
          <w:tcPr>
            <w:tcW w:w="1421" w:type="dxa"/>
          </w:tcPr>
          <w:p w14:paraId="5CF10C0A" w14:textId="77777777" w:rsidR="00B96193" w:rsidRDefault="00B96193">
            <w:pPr>
              <w:pStyle w:val="TableParagraph"/>
              <w:rPr>
                <w:rFonts w:ascii="Times New Roman"/>
                <w:sz w:val="18"/>
              </w:rPr>
            </w:pPr>
          </w:p>
        </w:tc>
        <w:tc>
          <w:tcPr>
            <w:tcW w:w="1421" w:type="dxa"/>
          </w:tcPr>
          <w:p w14:paraId="2667B805" w14:textId="77777777" w:rsidR="00B96193" w:rsidRDefault="009E63F6">
            <w:pPr>
              <w:pStyle w:val="TableParagraph"/>
              <w:spacing w:before="113"/>
              <w:ind w:left="327" w:right="315"/>
              <w:jc w:val="center"/>
              <w:rPr>
                <w:sz w:val="18"/>
              </w:rPr>
            </w:pPr>
            <w:r>
              <w:rPr>
                <w:sz w:val="18"/>
              </w:rPr>
              <w:t>批准日期</w:t>
            </w:r>
          </w:p>
        </w:tc>
        <w:tc>
          <w:tcPr>
            <w:tcW w:w="1421" w:type="dxa"/>
          </w:tcPr>
          <w:p w14:paraId="740B703B" w14:textId="77777777" w:rsidR="00B96193" w:rsidRDefault="00B96193">
            <w:pPr>
              <w:pStyle w:val="TableParagraph"/>
              <w:rPr>
                <w:rFonts w:ascii="Times New Roman"/>
                <w:sz w:val="18"/>
              </w:rPr>
            </w:pPr>
          </w:p>
        </w:tc>
      </w:tr>
      <w:tr w:rsidR="00B96193" w14:paraId="6120F3FB" w14:textId="77777777">
        <w:trPr>
          <w:trHeight w:val="465"/>
        </w:trPr>
        <w:tc>
          <w:tcPr>
            <w:tcW w:w="1421" w:type="dxa"/>
          </w:tcPr>
          <w:p w14:paraId="4AD7F5EF" w14:textId="77777777" w:rsidR="00B96193" w:rsidRDefault="009E63F6">
            <w:pPr>
              <w:pStyle w:val="TableParagraph"/>
              <w:spacing w:before="113"/>
              <w:ind w:left="327" w:right="313"/>
              <w:jc w:val="center"/>
              <w:rPr>
                <w:sz w:val="18"/>
              </w:rPr>
            </w:pPr>
            <w:r>
              <w:rPr>
                <w:sz w:val="18"/>
              </w:rPr>
              <w:t>修改标记</w:t>
            </w:r>
          </w:p>
        </w:tc>
        <w:tc>
          <w:tcPr>
            <w:tcW w:w="1421" w:type="dxa"/>
          </w:tcPr>
          <w:p w14:paraId="5A029FF9" w14:textId="77777777" w:rsidR="00B96193" w:rsidRDefault="00B96193">
            <w:pPr>
              <w:pStyle w:val="TableParagraph"/>
              <w:rPr>
                <w:rFonts w:ascii="Times New Roman"/>
                <w:sz w:val="18"/>
              </w:rPr>
            </w:pPr>
          </w:p>
        </w:tc>
        <w:tc>
          <w:tcPr>
            <w:tcW w:w="1421" w:type="dxa"/>
          </w:tcPr>
          <w:p w14:paraId="31BFFE9B"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2D975069" w14:textId="77777777" w:rsidR="00B96193" w:rsidRDefault="00B96193">
            <w:pPr>
              <w:pStyle w:val="TableParagraph"/>
              <w:rPr>
                <w:rFonts w:ascii="Times New Roman"/>
                <w:sz w:val="18"/>
              </w:rPr>
            </w:pPr>
          </w:p>
        </w:tc>
        <w:tc>
          <w:tcPr>
            <w:tcW w:w="1421" w:type="dxa"/>
          </w:tcPr>
          <w:p w14:paraId="20F4864B" w14:textId="77777777" w:rsidR="00B96193" w:rsidRDefault="009E63F6">
            <w:pPr>
              <w:pStyle w:val="TableParagraph"/>
              <w:spacing w:before="113"/>
              <w:ind w:left="327" w:right="315"/>
              <w:jc w:val="center"/>
              <w:rPr>
                <w:sz w:val="18"/>
              </w:rPr>
            </w:pPr>
            <w:r>
              <w:rPr>
                <w:sz w:val="18"/>
              </w:rPr>
              <w:t>修改日期</w:t>
            </w:r>
          </w:p>
        </w:tc>
        <w:tc>
          <w:tcPr>
            <w:tcW w:w="1421" w:type="dxa"/>
          </w:tcPr>
          <w:p w14:paraId="5FD09CEC" w14:textId="77777777" w:rsidR="00B96193" w:rsidRDefault="00B96193">
            <w:pPr>
              <w:pStyle w:val="TableParagraph"/>
              <w:rPr>
                <w:rFonts w:ascii="Times New Roman"/>
                <w:sz w:val="18"/>
              </w:rPr>
            </w:pPr>
          </w:p>
        </w:tc>
      </w:tr>
    </w:tbl>
    <w:p w14:paraId="483CD3C0" w14:textId="77777777" w:rsidR="00B96193" w:rsidRDefault="00B96193">
      <w:pPr>
        <w:rPr>
          <w:rFonts w:ascii="Times New Roman"/>
          <w:sz w:val="18"/>
        </w:rPr>
        <w:sectPr w:rsidR="00B96193">
          <w:pgSz w:w="11900" w:h="16840"/>
          <w:pgMar w:top="1100" w:right="1300" w:bottom="500" w:left="1580" w:header="0" w:footer="302" w:gutter="0"/>
          <w:cols w:space="720"/>
        </w:sectPr>
      </w:pPr>
    </w:p>
    <w:p w14:paraId="60945858" w14:textId="77777777" w:rsidR="00B96193" w:rsidRDefault="009E63F6">
      <w:pPr>
        <w:tabs>
          <w:tab w:val="left" w:pos="1419"/>
        </w:tabs>
        <w:spacing w:line="415" w:lineRule="exact"/>
        <w:ind w:left="215"/>
        <w:rPr>
          <w:rFonts w:ascii="Microsoft JhengHei" w:eastAsia="Microsoft JhengHei"/>
          <w:b/>
          <w:sz w:val="24"/>
        </w:rPr>
      </w:pPr>
      <w:bookmarkStart w:id="95" w:name="_TOC_250012"/>
      <w:r>
        <w:rPr>
          <w:rFonts w:ascii="Times New Roman" w:eastAsia="Times New Roman"/>
          <w:b/>
          <w:sz w:val="24"/>
        </w:rPr>
        <w:lastRenderedPageBreak/>
        <w:t>10</w:t>
      </w:r>
      <w:r>
        <w:rPr>
          <w:rFonts w:ascii="Microsoft JhengHei" w:eastAsia="Microsoft JhengHei" w:hint="eastAsia"/>
          <w:b/>
          <w:sz w:val="24"/>
        </w:rPr>
        <w:t>．</w:t>
      </w:r>
      <w:r>
        <w:rPr>
          <w:rFonts w:ascii="Times New Roman" w:eastAsia="Times New Roman"/>
          <w:b/>
          <w:sz w:val="24"/>
        </w:rPr>
        <w:t>7</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95"/>
      <w:r>
        <w:rPr>
          <w:rFonts w:ascii="Microsoft JhengHei" w:eastAsia="Microsoft JhengHei" w:hint="eastAsia"/>
          <w:b/>
          <w:sz w:val="24"/>
        </w:rPr>
        <w:t>内部客户投诉处理办法</w:t>
      </w:r>
    </w:p>
    <w:p w14:paraId="360E21E1"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285A6678" w14:textId="77777777">
        <w:trPr>
          <w:trHeight w:val="465"/>
        </w:trPr>
        <w:tc>
          <w:tcPr>
            <w:tcW w:w="1190" w:type="dxa"/>
            <w:vMerge w:val="restart"/>
          </w:tcPr>
          <w:p w14:paraId="57367C85" w14:textId="77777777" w:rsidR="00B96193" w:rsidRDefault="00B96193">
            <w:pPr>
              <w:pStyle w:val="TableParagraph"/>
              <w:spacing w:before="3"/>
              <w:rPr>
                <w:rFonts w:ascii="Microsoft JhengHei"/>
                <w:b/>
                <w:sz w:val="16"/>
              </w:rPr>
            </w:pPr>
          </w:p>
          <w:p w14:paraId="6053D49A"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0B10136E" w14:textId="77777777" w:rsidR="00B96193" w:rsidRDefault="00B96193">
            <w:pPr>
              <w:pStyle w:val="TableParagraph"/>
              <w:spacing w:before="3"/>
              <w:rPr>
                <w:rFonts w:ascii="Microsoft JhengHei"/>
                <w:b/>
                <w:sz w:val="16"/>
              </w:rPr>
            </w:pPr>
          </w:p>
          <w:p w14:paraId="02C623A1"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内部客户投诉处理办法</w:t>
            </w:r>
          </w:p>
        </w:tc>
        <w:tc>
          <w:tcPr>
            <w:tcW w:w="1090" w:type="dxa"/>
          </w:tcPr>
          <w:p w14:paraId="0651819A"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7FE5A791" w14:textId="77777777" w:rsidR="00B96193" w:rsidRDefault="00B96193">
            <w:pPr>
              <w:pStyle w:val="TableParagraph"/>
              <w:rPr>
                <w:rFonts w:ascii="Times New Roman"/>
                <w:sz w:val="18"/>
              </w:rPr>
            </w:pPr>
          </w:p>
        </w:tc>
      </w:tr>
      <w:tr w:rsidR="00B96193" w14:paraId="7A1557CC" w14:textId="77777777">
        <w:trPr>
          <w:trHeight w:val="470"/>
        </w:trPr>
        <w:tc>
          <w:tcPr>
            <w:tcW w:w="1190" w:type="dxa"/>
            <w:vMerge/>
            <w:tcBorders>
              <w:top w:val="nil"/>
            </w:tcBorders>
          </w:tcPr>
          <w:p w14:paraId="2F19DD71" w14:textId="77777777" w:rsidR="00B96193" w:rsidRDefault="00B96193">
            <w:pPr>
              <w:rPr>
                <w:sz w:val="2"/>
                <w:szCs w:val="2"/>
              </w:rPr>
            </w:pPr>
          </w:p>
        </w:tc>
        <w:tc>
          <w:tcPr>
            <w:tcW w:w="4493" w:type="dxa"/>
            <w:gridSpan w:val="3"/>
            <w:vMerge/>
            <w:tcBorders>
              <w:top w:val="nil"/>
            </w:tcBorders>
          </w:tcPr>
          <w:p w14:paraId="0E50F558" w14:textId="77777777" w:rsidR="00B96193" w:rsidRDefault="00B96193">
            <w:pPr>
              <w:rPr>
                <w:sz w:val="2"/>
                <w:szCs w:val="2"/>
              </w:rPr>
            </w:pPr>
          </w:p>
        </w:tc>
        <w:tc>
          <w:tcPr>
            <w:tcW w:w="1090" w:type="dxa"/>
          </w:tcPr>
          <w:p w14:paraId="52E0FAC6"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1C01548D" w14:textId="77777777" w:rsidR="00B96193" w:rsidRDefault="00B96193">
            <w:pPr>
              <w:pStyle w:val="TableParagraph"/>
              <w:rPr>
                <w:rFonts w:ascii="Times New Roman"/>
                <w:sz w:val="18"/>
              </w:rPr>
            </w:pPr>
          </w:p>
        </w:tc>
      </w:tr>
      <w:tr w:rsidR="00B96193" w14:paraId="0B38BC4F" w14:textId="77777777">
        <w:trPr>
          <w:trHeight w:val="465"/>
        </w:trPr>
        <w:tc>
          <w:tcPr>
            <w:tcW w:w="1190" w:type="dxa"/>
          </w:tcPr>
          <w:p w14:paraId="1FD61E41"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45361E0" w14:textId="77777777" w:rsidR="00B96193" w:rsidRDefault="00B96193">
            <w:pPr>
              <w:pStyle w:val="TableParagraph"/>
              <w:rPr>
                <w:rFonts w:ascii="Times New Roman"/>
                <w:sz w:val="18"/>
              </w:rPr>
            </w:pPr>
          </w:p>
        </w:tc>
        <w:tc>
          <w:tcPr>
            <w:tcW w:w="1421" w:type="dxa"/>
          </w:tcPr>
          <w:p w14:paraId="3DDECC68"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27547957" w14:textId="77777777" w:rsidR="00B96193" w:rsidRDefault="00B96193">
            <w:pPr>
              <w:pStyle w:val="TableParagraph"/>
              <w:rPr>
                <w:rFonts w:ascii="Times New Roman"/>
                <w:sz w:val="18"/>
              </w:rPr>
            </w:pPr>
          </w:p>
        </w:tc>
        <w:tc>
          <w:tcPr>
            <w:tcW w:w="1090" w:type="dxa"/>
          </w:tcPr>
          <w:p w14:paraId="6EBFC3FD"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DCEA264" w14:textId="77777777" w:rsidR="00B96193" w:rsidRDefault="00B96193">
            <w:pPr>
              <w:pStyle w:val="TableParagraph"/>
              <w:rPr>
                <w:rFonts w:ascii="Times New Roman"/>
                <w:sz w:val="18"/>
              </w:rPr>
            </w:pPr>
          </w:p>
        </w:tc>
      </w:tr>
      <w:tr w:rsidR="00B96193" w14:paraId="7ABFD296" w14:textId="77777777">
        <w:trPr>
          <w:trHeight w:val="12172"/>
        </w:trPr>
        <w:tc>
          <w:tcPr>
            <w:tcW w:w="8525" w:type="dxa"/>
            <w:gridSpan w:val="6"/>
          </w:tcPr>
          <w:p w14:paraId="1A9CDE58"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0F0A9FED" w14:textId="77777777" w:rsidR="00B96193" w:rsidRDefault="00B96193">
            <w:pPr>
              <w:pStyle w:val="TableParagraph"/>
              <w:rPr>
                <w:rFonts w:ascii="Microsoft JhengHei"/>
                <w:b/>
                <w:sz w:val="13"/>
              </w:rPr>
            </w:pPr>
          </w:p>
          <w:p w14:paraId="25A6054A" w14:textId="77777777" w:rsidR="00B96193" w:rsidRDefault="009E63F6">
            <w:pPr>
              <w:pStyle w:val="TableParagraph"/>
              <w:spacing w:before="1" w:line="484" w:lineRule="auto"/>
              <w:ind w:left="110" w:right="2" w:firstLine="360"/>
              <w:rPr>
                <w:sz w:val="18"/>
              </w:rPr>
            </w:pPr>
            <w:r>
              <w:rPr>
                <w:spacing w:val="-9"/>
                <w:sz w:val="18"/>
              </w:rPr>
              <w:t>为妥善处理内部客户即生产现场后道工序的投诉，及时确定责任并采取对策，避免推诿造成不良后果，</w:t>
            </w:r>
            <w:r>
              <w:rPr>
                <w:spacing w:val="-9"/>
                <w:sz w:val="18"/>
              </w:rPr>
              <w:t xml:space="preserve"> </w:t>
            </w:r>
            <w:r>
              <w:rPr>
                <w:spacing w:val="-4"/>
                <w:sz w:val="18"/>
              </w:rPr>
              <w:t>特制订本办法。</w:t>
            </w:r>
          </w:p>
          <w:p w14:paraId="6D25B894"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定义</w:t>
            </w:r>
          </w:p>
          <w:p w14:paraId="5B26F7A8" w14:textId="77777777" w:rsidR="00B96193" w:rsidRDefault="00B96193">
            <w:pPr>
              <w:pStyle w:val="TableParagraph"/>
              <w:spacing w:before="14"/>
              <w:rPr>
                <w:rFonts w:ascii="Microsoft JhengHei"/>
                <w:b/>
                <w:sz w:val="12"/>
              </w:rPr>
            </w:pPr>
          </w:p>
          <w:p w14:paraId="00F7C579" w14:textId="77777777" w:rsidR="00B96193" w:rsidRDefault="009E63F6">
            <w:pPr>
              <w:pStyle w:val="TableParagraph"/>
              <w:ind w:left="470"/>
              <w:rPr>
                <w:sz w:val="18"/>
              </w:rPr>
            </w:pPr>
            <w:r>
              <w:rPr>
                <w:sz w:val="18"/>
              </w:rPr>
              <w:t>在生产现场中，内部客户即指前后工序的生产人员。</w:t>
            </w:r>
          </w:p>
          <w:p w14:paraId="3C5F537A" w14:textId="77777777" w:rsidR="00B96193" w:rsidRDefault="00B96193">
            <w:pPr>
              <w:pStyle w:val="TableParagraph"/>
              <w:spacing w:before="1"/>
              <w:rPr>
                <w:rFonts w:ascii="Microsoft JhengHei"/>
                <w:b/>
                <w:sz w:val="13"/>
              </w:rPr>
            </w:pPr>
          </w:p>
          <w:p w14:paraId="301242B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适用范围</w:t>
            </w:r>
          </w:p>
          <w:p w14:paraId="47965227" w14:textId="77777777" w:rsidR="00B96193" w:rsidRDefault="00B96193">
            <w:pPr>
              <w:pStyle w:val="TableParagraph"/>
              <w:spacing w:before="14"/>
              <w:rPr>
                <w:rFonts w:ascii="Microsoft JhengHei"/>
                <w:b/>
                <w:sz w:val="12"/>
              </w:rPr>
            </w:pPr>
          </w:p>
          <w:p w14:paraId="6CDA7CAE" w14:textId="77777777" w:rsidR="00B96193" w:rsidRDefault="009E63F6">
            <w:pPr>
              <w:pStyle w:val="TableParagraph"/>
              <w:ind w:left="470"/>
              <w:rPr>
                <w:sz w:val="18"/>
              </w:rPr>
            </w:pPr>
            <w:r>
              <w:rPr>
                <w:sz w:val="18"/>
              </w:rPr>
              <w:t>本办法适用于生产现场内部客户投诉的处理。</w:t>
            </w:r>
          </w:p>
          <w:p w14:paraId="14EE093D" w14:textId="77777777" w:rsidR="00B96193" w:rsidRDefault="00B96193">
            <w:pPr>
              <w:pStyle w:val="TableParagraph"/>
              <w:spacing w:before="1"/>
              <w:rPr>
                <w:rFonts w:ascii="Microsoft JhengHei"/>
                <w:b/>
                <w:sz w:val="13"/>
              </w:rPr>
            </w:pPr>
          </w:p>
          <w:p w14:paraId="0AE51D8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投诉处理程序</w:t>
            </w:r>
          </w:p>
          <w:p w14:paraId="12AAE956" w14:textId="77777777" w:rsidR="00B96193" w:rsidRDefault="00B96193">
            <w:pPr>
              <w:pStyle w:val="TableParagraph"/>
              <w:spacing w:before="14"/>
              <w:rPr>
                <w:rFonts w:ascii="Microsoft JhengHei"/>
                <w:b/>
                <w:sz w:val="12"/>
              </w:rPr>
            </w:pPr>
          </w:p>
          <w:p w14:paraId="41C6568B" w14:textId="77777777" w:rsidR="00B96193" w:rsidRDefault="009E63F6">
            <w:pPr>
              <w:pStyle w:val="TableParagraph"/>
              <w:numPr>
                <w:ilvl w:val="0"/>
                <w:numId w:val="274"/>
              </w:numPr>
              <w:tabs>
                <w:tab w:val="left" w:pos="745"/>
              </w:tabs>
              <w:rPr>
                <w:sz w:val="18"/>
              </w:rPr>
            </w:pPr>
            <w:r>
              <w:rPr>
                <w:spacing w:val="-5"/>
                <w:sz w:val="18"/>
              </w:rPr>
              <w:t>明确前后工序之间具体的投诉途径</w:t>
            </w:r>
          </w:p>
          <w:p w14:paraId="70F2E537" w14:textId="77777777" w:rsidR="00B96193" w:rsidRDefault="00B96193">
            <w:pPr>
              <w:pStyle w:val="TableParagraph"/>
              <w:spacing w:before="1"/>
              <w:rPr>
                <w:rFonts w:ascii="Microsoft JhengHei"/>
                <w:b/>
                <w:sz w:val="13"/>
              </w:rPr>
            </w:pPr>
          </w:p>
          <w:p w14:paraId="31505D34" w14:textId="77777777" w:rsidR="00B96193" w:rsidRDefault="009E63F6">
            <w:pPr>
              <w:pStyle w:val="TableParagraph"/>
              <w:spacing w:line="487" w:lineRule="auto"/>
              <w:ind w:left="110" w:right="95" w:firstLine="360"/>
              <w:jc w:val="both"/>
              <w:rPr>
                <w:sz w:val="18"/>
              </w:rPr>
            </w:pPr>
            <w:r>
              <w:rPr>
                <w:spacing w:val="-6"/>
                <w:sz w:val="18"/>
              </w:rPr>
              <w:t>事先确定问题处理负责人，问题通知</w:t>
            </w:r>
            <w:proofErr w:type="gramStart"/>
            <w:r>
              <w:rPr>
                <w:spacing w:val="-6"/>
                <w:sz w:val="18"/>
              </w:rPr>
              <w:t>发方式</w:t>
            </w:r>
            <w:proofErr w:type="gramEnd"/>
            <w:r>
              <w:rPr>
                <w:spacing w:val="-6"/>
                <w:sz w:val="18"/>
              </w:rPr>
              <w:t>及会签期限等问题，避免引起</w:t>
            </w:r>
            <w:r>
              <w:rPr>
                <w:spacing w:val="-6"/>
                <w:sz w:val="18"/>
              </w:rPr>
              <w:t>“</w:t>
            </w:r>
            <w:r>
              <w:rPr>
                <w:spacing w:val="-6"/>
                <w:sz w:val="18"/>
              </w:rPr>
              <w:t>二次投诉</w:t>
            </w:r>
            <w:r>
              <w:rPr>
                <w:spacing w:val="-6"/>
                <w:sz w:val="18"/>
              </w:rPr>
              <w:t>”</w:t>
            </w:r>
            <w:r>
              <w:rPr>
                <w:spacing w:val="-6"/>
                <w:sz w:val="18"/>
              </w:rPr>
              <w:t>情况的发生。</w:t>
            </w:r>
            <w:r>
              <w:rPr>
                <w:spacing w:val="-6"/>
                <w:sz w:val="18"/>
              </w:rPr>
              <w:t>“</w:t>
            </w:r>
            <w:r>
              <w:rPr>
                <w:spacing w:val="-6"/>
                <w:sz w:val="18"/>
              </w:rPr>
              <w:t>二次投诉</w:t>
            </w:r>
            <w:r>
              <w:rPr>
                <w:spacing w:val="-6"/>
                <w:sz w:val="18"/>
              </w:rPr>
              <w:t>”</w:t>
            </w:r>
            <w:r>
              <w:rPr>
                <w:spacing w:val="-6"/>
                <w:sz w:val="18"/>
              </w:rPr>
              <w:t>不仅是产品</w:t>
            </w:r>
            <w:r>
              <w:rPr>
                <w:spacing w:val="-6"/>
                <w:sz w:val="18"/>
              </w:rPr>
              <w:t xml:space="preserve"> </w:t>
            </w:r>
            <w:r>
              <w:rPr>
                <w:rFonts w:ascii="Times New Roman" w:eastAsia="Times New Roman" w:hAnsi="Times New Roman"/>
                <w:spacing w:val="-3"/>
                <w:sz w:val="18"/>
              </w:rPr>
              <w:t>QCD</w:t>
            </w:r>
            <w:r>
              <w:rPr>
                <w:spacing w:val="-3"/>
                <w:sz w:val="18"/>
              </w:rPr>
              <w:t>（质量</w:t>
            </w:r>
            <w:r>
              <w:rPr>
                <w:spacing w:val="-3"/>
                <w:sz w:val="18"/>
              </w:rPr>
              <w:t>—</w:t>
            </w:r>
            <w:r>
              <w:rPr>
                <w:rFonts w:ascii="Times New Roman" w:eastAsia="Times New Roman" w:hAnsi="Times New Roman"/>
                <w:spacing w:val="-3"/>
                <w:sz w:val="18"/>
              </w:rPr>
              <w:t>Quality</w:t>
            </w:r>
            <w:r>
              <w:rPr>
                <w:spacing w:val="-2"/>
                <w:sz w:val="18"/>
              </w:rPr>
              <w:t>、成本</w:t>
            </w:r>
            <w:r>
              <w:rPr>
                <w:spacing w:val="-2"/>
                <w:sz w:val="18"/>
              </w:rPr>
              <w:t>—</w:t>
            </w:r>
            <w:r>
              <w:rPr>
                <w:rFonts w:ascii="Times New Roman" w:eastAsia="Times New Roman" w:hAnsi="Times New Roman"/>
                <w:sz w:val="18"/>
              </w:rPr>
              <w:t>Cost</w:t>
            </w:r>
            <w:r>
              <w:rPr>
                <w:spacing w:val="-3"/>
                <w:sz w:val="18"/>
              </w:rPr>
              <w:t>、交货期</w:t>
            </w:r>
            <w:r>
              <w:rPr>
                <w:spacing w:val="-3"/>
                <w:sz w:val="18"/>
              </w:rPr>
              <w:t>——</w:t>
            </w:r>
            <w:r>
              <w:rPr>
                <w:rFonts w:ascii="Times New Roman" w:eastAsia="Times New Roman" w:hAnsi="Times New Roman"/>
                <w:sz w:val="18"/>
              </w:rPr>
              <w:t>Delivery Time</w:t>
            </w:r>
            <w:r>
              <w:rPr>
                <w:sz w:val="18"/>
              </w:rPr>
              <w:t>）</w:t>
            </w:r>
            <w:r>
              <w:rPr>
                <w:spacing w:val="-5"/>
                <w:sz w:val="18"/>
              </w:rPr>
              <w:t>问题，还有前道工序的工作态度问题。</w:t>
            </w:r>
          </w:p>
          <w:p w14:paraId="73144EDB" w14:textId="77777777" w:rsidR="00B96193" w:rsidRDefault="009E63F6">
            <w:pPr>
              <w:pStyle w:val="TableParagraph"/>
              <w:numPr>
                <w:ilvl w:val="0"/>
                <w:numId w:val="274"/>
              </w:numPr>
              <w:tabs>
                <w:tab w:val="left" w:pos="745"/>
              </w:tabs>
              <w:spacing w:line="228" w:lineRule="exact"/>
              <w:rPr>
                <w:sz w:val="18"/>
              </w:rPr>
            </w:pPr>
            <w:r>
              <w:rPr>
                <w:spacing w:val="-4"/>
                <w:sz w:val="18"/>
              </w:rPr>
              <w:t>排除潜在的投诉</w:t>
            </w:r>
          </w:p>
          <w:p w14:paraId="6D2225E3" w14:textId="77777777" w:rsidR="00B96193" w:rsidRDefault="00B96193">
            <w:pPr>
              <w:pStyle w:val="TableParagraph"/>
              <w:spacing w:before="1"/>
              <w:rPr>
                <w:rFonts w:ascii="Microsoft JhengHei"/>
                <w:b/>
                <w:sz w:val="13"/>
              </w:rPr>
            </w:pPr>
          </w:p>
          <w:p w14:paraId="521458E5" w14:textId="77777777" w:rsidR="00B96193" w:rsidRDefault="009E63F6">
            <w:pPr>
              <w:pStyle w:val="TableParagraph"/>
              <w:ind w:left="470"/>
              <w:rPr>
                <w:sz w:val="18"/>
              </w:rPr>
            </w:pPr>
            <w:r>
              <w:rPr>
                <w:sz w:val="18"/>
              </w:rPr>
              <w:t>要设法排除、预防可能产生的各种投诉，预防措施有以下</w:t>
            </w:r>
            <w:r>
              <w:rPr>
                <w:sz w:val="18"/>
              </w:rPr>
              <w:t xml:space="preserve"> </w:t>
            </w:r>
            <w:r>
              <w:rPr>
                <w:rFonts w:ascii="Times New Roman" w:eastAsia="Times New Roman"/>
                <w:sz w:val="18"/>
              </w:rPr>
              <w:t xml:space="preserve">3 </w:t>
            </w:r>
            <w:r>
              <w:rPr>
                <w:sz w:val="18"/>
              </w:rPr>
              <w:t>种。</w:t>
            </w:r>
          </w:p>
          <w:p w14:paraId="71A32487" w14:textId="77777777" w:rsidR="00B96193" w:rsidRDefault="00B96193">
            <w:pPr>
              <w:pStyle w:val="TableParagraph"/>
              <w:spacing w:before="14"/>
              <w:rPr>
                <w:rFonts w:ascii="Microsoft JhengHei"/>
                <w:b/>
                <w:sz w:val="12"/>
              </w:rPr>
            </w:pPr>
          </w:p>
          <w:p w14:paraId="1ABD38FF" w14:textId="77777777" w:rsidR="00B96193" w:rsidRDefault="009E63F6">
            <w:pPr>
              <w:pStyle w:val="TableParagraph"/>
              <w:numPr>
                <w:ilvl w:val="0"/>
                <w:numId w:val="275"/>
              </w:numPr>
              <w:tabs>
                <w:tab w:val="left" w:pos="928"/>
              </w:tabs>
              <w:ind w:hanging="458"/>
              <w:rPr>
                <w:sz w:val="18"/>
              </w:rPr>
            </w:pPr>
            <w:r>
              <w:rPr>
                <w:spacing w:val="-4"/>
                <w:sz w:val="18"/>
              </w:rPr>
              <w:t>每次出货都征</w:t>
            </w:r>
            <w:r>
              <w:rPr>
                <w:i/>
                <w:sz w:val="18"/>
              </w:rPr>
              <w:t>询</w:t>
            </w:r>
            <w:r>
              <w:rPr>
                <w:spacing w:val="-5"/>
                <w:sz w:val="18"/>
              </w:rPr>
              <w:t>一下前一批货的结果。</w:t>
            </w:r>
          </w:p>
          <w:p w14:paraId="68403C1E" w14:textId="77777777" w:rsidR="00B96193" w:rsidRDefault="00B96193">
            <w:pPr>
              <w:pStyle w:val="TableParagraph"/>
              <w:spacing w:before="1"/>
              <w:rPr>
                <w:rFonts w:ascii="Microsoft JhengHei"/>
                <w:b/>
                <w:sz w:val="13"/>
              </w:rPr>
            </w:pPr>
          </w:p>
          <w:p w14:paraId="034F2E8F" w14:textId="77777777" w:rsidR="00B96193" w:rsidRDefault="009E63F6">
            <w:pPr>
              <w:pStyle w:val="TableParagraph"/>
              <w:numPr>
                <w:ilvl w:val="0"/>
                <w:numId w:val="275"/>
              </w:numPr>
              <w:tabs>
                <w:tab w:val="left" w:pos="928"/>
              </w:tabs>
              <w:ind w:hanging="458"/>
              <w:rPr>
                <w:sz w:val="18"/>
              </w:rPr>
            </w:pPr>
            <w:r>
              <w:rPr>
                <w:spacing w:val="-5"/>
                <w:sz w:val="18"/>
              </w:rPr>
              <w:t>留意后道工序的需求变化情况。如果不了解后道工序的需求情况，就不能适时应变。</w:t>
            </w:r>
          </w:p>
          <w:p w14:paraId="0FB9C765" w14:textId="77777777" w:rsidR="00B96193" w:rsidRDefault="00B96193">
            <w:pPr>
              <w:pStyle w:val="TableParagraph"/>
              <w:spacing w:before="14"/>
              <w:rPr>
                <w:rFonts w:ascii="Microsoft JhengHei"/>
                <w:b/>
                <w:sz w:val="12"/>
              </w:rPr>
            </w:pPr>
          </w:p>
          <w:p w14:paraId="65231DF2" w14:textId="77777777" w:rsidR="00B96193" w:rsidRDefault="009E63F6">
            <w:pPr>
              <w:pStyle w:val="TableParagraph"/>
              <w:numPr>
                <w:ilvl w:val="0"/>
                <w:numId w:val="275"/>
              </w:numPr>
              <w:tabs>
                <w:tab w:val="left" w:pos="928"/>
              </w:tabs>
              <w:ind w:hanging="458"/>
              <w:rPr>
                <w:sz w:val="18"/>
              </w:rPr>
            </w:pPr>
            <w:r>
              <w:rPr>
                <w:spacing w:val="-5"/>
                <w:sz w:val="18"/>
              </w:rPr>
              <w:t>尽可能为后道工序提供技术支持。</w:t>
            </w:r>
          </w:p>
          <w:p w14:paraId="0F40BCDC" w14:textId="77777777" w:rsidR="00B96193" w:rsidRDefault="00B96193">
            <w:pPr>
              <w:pStyle w:val="TableParagraph"/>
              <w:spacing w:before="1"/>
              <w:rPr>
                <w:rFonts w:ascii="Microsoft JhengHei"/>
                <w:b/>
                <w:sz w:val="13"/>
              </w:rPr>
            </w:pPr>
          </w:p>
          <w:p w14:paraId="419A05A2" w14:textId="77777777" w:rsidR="00B96193" w:rsidRDefault="009E63F6">
            <w:pPr>
              <w:pStyle w:val="TableParagraph"/>
              <w:numPr>
                <w:ilvl w:val="0"/>
                <w:numId w:val="276"/>
              </w:numPr>
              <w:tabs>
                <w:tab w:val="left" w:pos="745"/>
              </w:tabs>
              <w:rPr>
                <w:sz w:val="18"/>
              </w:rPr>
            </w:pPr>
            <w:r>
              <w:rPr>
                <w:spacing w:val="-5"/>
                <w:sz w:val="18"/>
              </w:rPr>
              <w:t>将投诉内容进行分析和统计，找出原因，并研究对策</w:t>
            </w:r>
          </w:p>
          <w:p w14:paraId="4CD6FD27" w14:textId="77777777" w:rsidR="00B96193" w:rsidRDefault="00B96193">
            <w:pPr>
              <w:pStyle w:val="TableParagraph"/>
              <w:spacing w:before="14"/>
              <w:rPr>
                <w:rFonts w:ascii="Microsoft JhengHei"/>
                <w:b/>
                <w:sz w:val="12"/>
              </w:rPr>
            </w:pPr>
          </w:p>
          <w:p w14:paraId="6EBAB12F" w14:textId="77777777" w:rsidR="00B96193" w:rsidRDefault="009E63F6">
            <w:pPr>
              <w:pStyle w:val="TableParagraph"/>
              <w:ind w:left="470"/>
              <w:rPr>
                <w:sz w:val="18"/>
              </w:rPr>
            </w:pPr>
            <w:r>
              <w:rPr>
                <w:sz w:val="18"/>
              </w:rPr>
              <w:t>每周统计投诉信息，并根据原因制定改善对策。</w:t>
            </w:r>
          </w:p>
          <w:p w14:paraId="0B2C471F" w14:textId="77777777" w:rsidR="00B96193" w:rsidRDefault="00B96193">
            <w:pPr>
              <w:pStyle w:val="TableParagraph"/>
              <w:spacing w:before="1"/>
              <w:rPr>
                <w:rFonts w:ascii="Microsoft JhengHei"/>
                <w:b/>
                <w:sz w:val="13"/>
              </w:rPr>
            </w:pPr>
          </w:p>
          <w:p w14:paraId="3CB12B3B" w14:textId="77777777" w:rsidR="00B96193" w:rsidRDefault="009E63F6">
            <w:pPr>
              <w:pStyle w:val="TableParagraph"/>
              <w:numPr>
                <w:ilvl w:val="0"/>
                <w:numId w:val="276"/>
              </w:numPr>
              <w:tabs>
                <w:tab w:val="left" w:pos="745"/>
              </w:tabs>
              <w:rPr>
                <w:sz w:val="18"/>
              </w:rPr>
            </w:pPr>
            <w:r>
              <w:rPr>
                <w:spacing w:val="-4"/>
                <w:sz w:val="18"/>
              </w:rPr>
              <w:t>确定责任范围</w:t>
            </w:r>
          </w:p>
          <w:p w14:paraId="73D44E66" w14:textId="77777777" w:rsidR="00B96193" w:rsidRDefault="00B96193">
            <w:pPr>
              <w:pStyle w:val="TableParagraph"/>
              <w:spacing w:before="14"/>
              <w:rPr>
                <w:rFonts w:ascii="Microsoft JhengHei"/>
                <w:b/>
                <w:sz w:val="12"/>
              </w:rPr>
            </w:pPr>
          </w:p>
          <w:p w14:paraId="32D08256" w14:textId="77777777" w:rsidR="00B96193" w:rsidRDefault="009E63F6">
            <w:pPr>
              <w:pStyle w:val="TableParagraph"/>
              <w:numPr>
                <w:ilvl w:val="0"/>
                <w:numId w:val="277"/>
              </w:numPr>
              <w:tabs>
                <w:tab w:val="left" w:pos="928"/>
              </w:tabs>
              <w:spacing w:line="489" w:lineRule="auto"/>
              <w:ind w:right="95" w:firstLine="360"/>
              <w:rPr>
                <w:sz w:val="18"/>
              </w:rPr>
            </w:pPr>
            <w:r>
              <w:rPr>
                <w:spacing w:val="-11"/>
                <w:sz w:val="18"/>
              </w:rPr>
              <w:t>明确本工序所担负的责任的范围。按《标准作业书》的要求，或上级指示，或事先与其他工序人</w:t>
            </w:r>
            <w:r>
              <w:rPr>
                <w:spacing w:val="-5"/>
                <w:sz w:val="18"/>
              </w:rPr>
              <w:t>员达成的协议进行。</w:t>
            </w:r>
          </w:p>
          <w:p w14:paraId="0424EAA6" w14:textId="77777777" w:rsidR="00B96193" w:rsidRDefault="009E63F6">
            <w:pPr>
              <w:pStyle w:val="TableParagraph"/>
              <w:numPr>
                <w:ilvl w:val="0"/>
                <w:numId w:val="277"/>
              </w:numPr>
              <w:tabs>
                <w:tab w:val="left" w:pos="928"/>
              </w:tabs>
              <w:spacing w:line="226" w:lineRule="exact"/>
              <w:ind w:left="927" w:hanging="458"/>
              <w:rPr>
                <w:sz w:val="18"/>
              </w:rPr>
            </w:pPr>
            <w:r>
              <w:rPr>
                <w:spacing w:val="-5"/>
                <w:sz w:val="18"/>
              </w:rPr>
              <w:t>如果是管理体系中无明确定义负责人的灰色地带，则要双方共同商议，通过行政手段加以明确。</w:t>
            </w:r>
          </w:p>
          <w:p w14:paraId="174A87C6" w14:textId="77777777" w:rsidR="00B96193" w:rsidRDefault="00B96193">
            <w:pPr>
              <w:pStyle w:val="TableParagraph"/>
              <w:spacing w:before="1"/>
              <w:rPr>
                <w:rFonts w:ascii="Microsoft JhengHei"/>
                <w:b/>
                <w:sz w:val="13"/>
              </w:rPr>
            </w:pPr>
          </w:p>
          <w:p w14:paraId="21476384" w14:textId="77777777" w:rsidR="00B96193" w:rsidRDefault="009E63F6">
            <w:pPr>
              <w:pStyle w:val="TableParagraph"/>
              <w:numPr>
                <w:ilvl w:val="0"/>
                <w:numId w:val="277"/>
              </w:numPr>
              <w:tabs>
                <w:tab w:val="left" w:pos="928"/>
              </w:tabs>
              <w:spacing w:line="484" w:lineRule="auto"/>
              <w:ind w:right="98" w:firstLine="360"/>
              <w:rPr>
                <w:sz w:val="18"/>
              </w:rPr>
            </w:pPr>
            <w:r>
              <w:rPr>
                <w:spacing w:val="-9"/>
                <w:sz w:val="18"/>
              </w:rPr>
              <w:t>分清自身的责任还是他人的责任。若是自身的责任，立即查明原因，采取对策，若是他人的责</w:t>
            </w:r>
            <w:r>
              <w:rPr>
                <w:spacing w:val="-9"/>
                <w:sz w:val="18"/>
              </w:rPr>
              <w:t xml:space="preserve">  </w:t>
            </w:r>
            <w:r>
              <w:rPr>
                <w:spacing w:val="-5"/>
                <w:sz w:val="18"/>
              </w:rPr>
              <w:t>任则再向前道工序反馈。</w:t>
            </w:r>
          </w:p>
          <w:p w14:paraId="4AC1755A" w14:textId="77777777" w:rsidR="00B96193" w:rsidRDefault="009E63F6">
            <w:pPr>
              <w:pStyle w:val="TableParagraph"/>
              <w:numPr>
                <w:ilvl w:val="0"/>
                <w:numId w:val="277"/>
              </w:numPr>
              <w:tabs>
                <w:tab w:val="left" w:pos="923"/>
              </w:tabs>
              <w:spacing w:before="4"/>
              <w:ind w:left="922" w:hanging="453"/>
              <w:rPr>
                <w:sz w:val="18"/>
              </w:rPr>
            </w:pPr>
            <w:r>
              <w:rPr>
                <w:spacing w:val="-9"/>
                <w:sz w:val="18"/>
              </w:rPr>
              <w:t>超出责任范围时，请求上级指示。有些他人责任的项目虽然在本工序也可以采取对策，但鉴于成</w:t>
            </w:r>
          </w:p>
        </w:tc>
      </w:tr>
    </w:tbl>
    <w:p w14:paraId="2BFEBCFA" w14:textId="77777777" w:rsidR="00B96193" w:rsidRDefault="00B96193">
      <w:pPr>
        <w:rPr>
          <w:sz w:val="18"/>
        </w:rPr>
        <w:sectPr w:rsidR="00B96193">
          <w:pgSz w:w="11900" w:h="16840"/>
          <w:pgMar w:top="112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72274F50" w14:textId="77777777">
        <w:trPr>
          <w:trHeight w:val="8423"/>
        </w:trPr>
        <w:tc>
          <w:tcPr>
            <w:tcW w:w="8526" w:type="dxa"/>
            <w:gridSpan w:val="6"/>
          </w:tcPr>
          <w:p w14:paraId="66A49FA8" w14:textId="77777777" w:rsidR="00B96193" w:rsidRDefault="009E63F6">
            <w:pPr>
              <w:pStyle w:val="TableParagraph"/>
              <w:spacing w:before="113"/>
              <w:ind w:left="92" w:right="4060"/>
              <w:jc w:val="center"/>
              <w:rPr>
                <w:sz w:val="18"/>
              </w:rPr>
            </w:pPr>
            <w:r>
              <w:rPr>
                <w:sz w:val="18"/>
              </w:rPr>
              <w:lastRenderedPageBreak/>
              <w:t>本或责任方面的考虑，是否在本工序进行由上级定夺。</w:t>
            </w:r>
          </w:p>
          <w:p w14:paraId="548DCBE4" w14:textId="77777777" w:rsidR="00B96193" w:rsidRDefault="00B96193">
            <w:pPr>
              <w:pStyle w:val="TableParagraph"/>
              <w:spacing w:before="1"/>
              <w:rPr>
                <w:rFonts w:ascii="Microsoft JhengHei"/>
                <w:b/>
                <w:sz w:val="13"/>
              </w:rPr>
            </w:pPr>
          </w:p>
          <w:p w14:paraId="5ED3DE31" w14:textId="77777777" w:rsidR="00B96193" w:rsidRDefault="009E63F6">
            <w:pPr>
              <w:pStyle w:val="TableParagraph"/>
              <w:ind w:left="1" w:right="4062"/>
              <w:jc w:val="center"/>
              <w:rPr>
                <w:sz w:val="18"/>
              </w:rPr>
            </w:pPr>
            <w:r>
              <w:rPr>
                <w:rFonts w:ascii="Times New Roman" w:eastAsia="Times New Roman"/>
                <w:sz w:val="18"/>
              </w:rPr>
              <w:t>5</w:t>
            </w:r>
            <w:r>
              <w:rPr>
                <w:sz w:val="18"/>
              </w:rPr>
              <w:t>．立即进行投诉处理，和制定防止再发对策</w:t>
            </w:r>
          </w:p>
          <w:p w14:paraId="00FFDB04" w14:textId="77777777" w:rsidR="00B96193" w:rsidRDefault="00B96193">
            <w:pPr>
              <w:pStyle w:val="TableParagraph"/>
              <w:spacing w:before="14"/>
              <w:rPr>
                <w:rFonts w:ascii="Microsoft JhengHei"/>
                <w:b/>
                <w:sz w:val="12"/>
              </w:rPr>
            </w:pPr>
          </w:p>
          <w:p w14:paraId="7281DA6D" w14:textId="77777777" w:rsidR="00B96193" w:rsidRDefault="009E63F6">
            <w:pPr>
              <w:pStyle w:val="TableParagraph"/>
              <w:numPr>
                <w:ilvl w:val="0"/>
                <w:numId w:val="278"/>
              </w:numPr>
              <w:tabs>
                <w:tab w:val="left" w:pos="928"/>
              </w:tabs>
              <w:ind w:hanging="458"/>
              <w:rPr>
                <w:sz w:val="18"/>
              </w:rPr>
            </w:pPr>
            <w:r>
              <w:rPr>
                <w:spacing w:val="-5"/>
                <w:sz w:val="18"/>
              </w:rPr>
              <w:t>先</w:t>
            </w:r>
            <w:proofErr w:type="gramStart"/>
            <w:r>
              <w:rPr>
                <w:spacing w:val="-5"/>
                <w:sz w:val="18"/>
              </w:rPr>
              <w:t>向后道</w:t>
            </w:r>
            <w:proofErr w:type="gramEnd"/>
            <w:r>
              <w:rPr>
                <w:spacing w:val="-5"/>
                <w:sz w:val="18"/>
              </w:rPr>
              <w:t>工序道歉。</w:t>
            </w:r>
          </w:p>
          <w:p w14:paraId="7AA58DB8" w14:textId="77777777" w:rsidR="00B96193" w:rsidRDefault="00B96193">
            <w:pPr>
              <w:pStyle w:val="TableParagraph"/>
              <w:spacing w:before="1"/>
              <w:rPr>
                <w:rFonts w:ascii="Microsoft JhengHei"/>
                <w:b/>
                <w:sz w:val="13"/>
              </w:rPr>
            </w:pPr>
          </w:p>
          <w:p w14:paraId="3C3AB678" w14:textId="77777777" w:rsidR="00B96193" w:rsidRDefault="009E63F6">
            <w:pPr>
              <w:pStyle w:val="TableParagraph"/>
              <w:numPr>
                <w:ilvl w:val="0"/>
                <w:numId w:val="278"/>
              </w:numPr>
              <w:tabs>
                <w:tab w:val="left" w:pos="928"/>
              </w:tabs>
              <w:ind w:hanging="458"/>
              <w:rPr>
                <w:sz w:val="18"/>
              </w:rPr>
            </w:pPr>
            <w:r>
              <w:rPr>
                <w:spacing w:val="-5"/>
                <w:sz w:val="18"/>
              </w:rPr>
              <w:t>确定处理先后顺序。</w:t>
            </w:r>
          </w:p>
          <w:p w14:paraId="3376DF5A" w14:textId="77777777" w:rsidR="00B96193" w:rsidRDefault="00B96193">
            <w:pPr>
              <w:pStyle w:val="TableParagraph"/>
              <w:spacing w:before="14"/>
              <w:rPr>
                <w:rFonts w:ascii="Microsoft JhengHei"/>
                <w:b/>
                <w:sz w:val="12"/>
              </w:rPr>
            </w:pPr>
          </w:p>
          <w:p w14:paraId="72635DA7" w14:textId="77777777" w:rsidR="00B96193" w:rsidRDefault="009E63F6">
            <w:pPr>
              <w:pStyle w:val="TableParagraph"/>
              <w:numPr>
                <w:ilvl w:val="0"/>
                <w:numId w:val="278"/>
              </w:numPr>
              <w:tabs>
                <w:tab w:val="left" w:pos="928"/>
              </w:tabs>
              <w:ind w:hanging="458"/>
              <w:rPr>
                <w:sz w:val="18"/>
              </w:rPr>
            </w:pPr>
            <w:r>
              <w:rPr>
                <w:spacing w:val="-9"/>
                <w:sz w:val="18"/>
              </w:rPr>
              <w:t>投诉的基本对应方法：返工、选别、追加工、良品</w:t>
            </w:r>
            <w:r>
              <w:rPr>
                <w:i/>
                <w:spacing w:val="-5"/>
                <w:sz w:val="18"/>
              </w:rPr>
              <w:t>替</w:t>
            </w:r>
            <w:r>
              <w:rPr>
                <w:spacing w:val="-8"/>
                <w:sz w:val="18"/>
              </w:rPr>
              <w:t>换、配对投放、限定条件使用、增加检查工</w:t>
            </w:r>
          </w:p>
          <w:p w14:paraId="690CC754" w14:textId="77777777" w:rsidR="00B96193" w:rsidRDefault="00B96193">
            <w:pPr>
              <w:pStyle w:val="TableParagraph"/>
              <w:spacing w:before="1"/>
              <w:rPr>
                <w:rFonts w:ascii="Microsoft JhengHei"/>
                <w:b/>
                <w:sz w:val="13"/>
              </w:rPr>
            </w:pPr>
          </w:p>
          <w:p w14:paraId="2A47BE81" w14:textId="77777777" w:rsidR="00B96193" w:rsidRDefault="009E63F6">
            <w:pPr>
              <w:pStyle w:val="TableParagraph"/>
              <w:ind w:left="110"/>
              <w:rPr>
                <w:sz w:val="18"/>
              </w:rPr>
            </w:pPr>
            <w:r>
              <w:rPr>
                <w:sz w:val="18"/>
              </w:rPr>
              <w:t>序等。</w:t>
            </w:r>
          </w:p>
          <w:p w14:paraId="1D641E4D" w14:textId="77777777" w:rsidR="00B96193" w:rsidRDefault="00B96193">
            <w:pPr>
              <w:pStyle w:val="TableParagraph"/>
              <w:spacing w:before="14"/>
              <w:rPr>
                <w:rFonts w:ascii="Microsoft JhengHei"/>
                <w:b/>
                <w:sz w:val="12"/>
              </w:rPr>
            </w:pPr>
          </w:p>
          <w:p w14:paraId="24EB35BC" w14:textId="77777777" w:rsidR="00B96193" w:rsidRDefault="009E63F6">
            <w:pPr>
              <w:pStyle w:val="TableParagraph"/>
              <w:numPr>
                <w:ilvl w:val="0"/>
                <w:numId w:val="278"/>
              </w:numPr>
              <w:tabs>
                <w:tab w:val="left" w:pos="928"/>
              </w:tabs>
              <w:ind w:hanging="458"/>
              <w:rPr>
                <w:sz w:val="18"/>
              </w:rPr>
            </w:pPr>
            <w:r>
              <w:rPr>
                <w:spacing w:val="-5"/>
                <w:sz w:val="18"/>
              </w:rPr>
              <w:t>将原因及对策方法写成书面报告，通知后道工序，以挽回不良影响，增加对本工序的信心。</w:t>
            </w:r>
          </w:p>
          <w:p w14:paraId="6E7924E4" w14:textId="77777777" w:rsidR="00B96193" w:rsidRDefault="00B96193">
            <w:pPr>
              <w:pStyle w:val="TableParagraph"/>
              <w:spacing w:before="1"/>
              <w:rPr>
                <w:rFonts w:ascii="Microsoft JhengHei"/>
                <w:b/>
                <w:sz w:val="13"/>
              </w:rPr>
            </w:pPr>
          </w:p>
          <w:p w14:paraId="3889367D" w14:textId="77777777" w:rsidR="00B96193" w:rsidRDefault="009E63F6">
            <w:pPr>
              <w:pStyle w:val="TableParagraph"/>
              <w:numPr>
                <w:ilvl w:val="0"/>
                <w:numId w:val="278"/>
              </w:numPr>
              <w:tabs>
                <w:tab w:val="left" w:pos="928"/>
              </w:tabs>
              <w:spacing w:line="484" w:lineRule="auto"/>
              <w:ind w:left="470" w:right="1376" w:firstLine="0"/>
              <w:rPr>
                <w:sz w:val="18"/>
              </w:rPr>
            </w:pPr>
            <w:r>
              <w:rPr>
                <w:spacing w:val="-6"/>
                <w:sz w:val="18"/>
              </w:rPr>
              <w:t>处理后的产品标识清楚后重新抽入后道工序，并连续跟踪确认</w:t>
            </w:r>
            <w:r>
              <w:rPr>
                <w:spacing w:val="-6"/>
                <w:sz w:val="18"/>
              </w:rPr>
              <w:t xml:space="preserve"> </w:t>
            </w:r>
            <w:r>
              <w:rPr>
                <w:rFonts w:ascii="Times New Roman" w:eastAsia="Times New Roman"/>
                <w:sz w:val="18"/>
              </w:rPr>
              <w:t>3</w:t>
            </w:r>
            <w:r>
              <w:rPr>
                <w:sz w:val="18"/>
              </w:rPr>
              <w:t>～</w:t>
            </w:r>
            <w:r>
              <w:rPr>
                <w:rFonts w:ascii="Times New Roman" w:eastAsia="Times New Roman"/>
                <w:sz w:val="18"/>
              </w:rPr>
              <w:t>5</w:t>
            </w:r>
            <w:r>
              <w:rPr>
                <w:rFonts w:ascii="Times New Roman" w:eastAsia="Times New Roman"/>
                <w:spacing w:val="31"/>
                <w:sz w:val="18"/>
              </w:rPr>
              <w:t xml:space="preserve"> </w:t>
            </w:r>
            <w:r>
              <w:rPr>
                <w:spacing w:val="-6"/>
                <w:sz w:val="18"/>
              </w:rPr>
              <w:t>批的效果。</w:t>
            </w:r>
            <w:r>
              <w:rPr>
                <w:rFonts w:ascii="Times New Roman" w:eastAsia="Times New Roman"/>
                <w:sz w:val="18"/>
              </w:rPr>
              <w:t>6</w:t>
            </w:r>
            <w:r>
              <w:rPr>
                <w:spacing w:val="-5"/>
                <w:sz w:val="18"/>
              </w:rPr>
              <w:t>．撰写《投诉处理报告》递交客户、提交上级并存档留底</w:t>
            </w:r>
          </w:p>
          <w:p w14:paraId="02FC3666" w14:textId="77777777" w:rsidR="00B96193" w:rsidRDefault="009E63F6">
            <w:pPr>
              <w:pStyle w:val="TableParagraph"/>
              <w:numPr>
                <w:ilvl w:val="0"/>
                <w:numId w:val="279"/>
              </w:numPr>
              <w:tabs>
                <w:tab w:val="left" w:pos="923"/>
              </w:tabs>
              <w:spacing w:before="4" w:line="484" w:lineRule="auto"/>
              <w:ind w:right="96" w:firstLine="360"/>
              <w:rPr>
                <w:sz w:val="18"/>
              </w:rPr>
            </w:pPr>
            <w:r>
              <w:rPr>
                <w:spacing w:val="-9"/>
                <w:sz w:val="18"/>
              </w:rPr>
              <w:t>将来龙去脉简明扼要地写好，尤其是造成错误的原因和对策方法要写清楚，对错必须有结论，不</w:t>
            </w:r>
            <w:r>
              <w:rPr>
                <w:spacing w:val="-5"/>
                <w:sz w:val="18"/>
              </w:rPr>
              <w:t>能模棱两可，否则报告就言之无物。</w:t>
            </w:r>
          </w:p>
          <w:p w14:paraId="20BFAA7E" w14:textId="77777777" w:rsidR="00B96193" w:rsidRDefault="009E63F6">
            <w:pPr>
              <w:pStyle w:val="TableParagraph"/>
              <w:numPr>
                <w:ilvl w:val="0"/>
                <w:numId w:val="279"/>
              </w:numPr>
              <w:tabs>
                <w:tab w:val="left" w:pos="928"/>
              </w:tabs>
              <w:spacing w:before="4"/>
              <w:ind w:left="927" w:hanging="458"/>
              <w:rPr>
                <w:sz w:val="18"/>
              </w:rPr>
            </w:pPr>
            <w:r>
              <w:rPr>
                <w:spacing w:val="-5"/>
                <w:sz w:val="18"/>
              </w:rPr>
              <w:t>列明处理投诉所造成的损失，如花费的工时、成本等。</w:t>
            </w:r>
          </w:p>
          <w:p w14:paraId="73FC6988" w14:textId="77777777" w:rsidR="00B96193" w:rsidRDefault="00B96193">
            <w:pPr>
              <w:pStyle w:val="TableParagraph"/>
              <w:spacing w:before="15"/>
              <w:rPr>
                <w:rFonts w:ascii="Microsoft JhengHei"/>
                <w:b/>
                <w:sz w:val="12"/>
              </w:rPr>
            </w:pPr>
          </w:p>
          <w:p w14:paraId="35697B5F" w14:textId="77777777" w:rsidR="00B96193" w:rsidRDefault="009E63F6">
            <w:pPr>
              <w:pStyle w:val="TableParagraph"/>
              <w:numPr>
                <w:ilvl w:val="0"/>
                <w:numId w:val="279"/>
              </w:numPr>
              <w:tabs>
                <w:tab w:val="left" w:pos="928"/>
              </w:tabs>
              <w:ind w:left="927" w:hanging="458"/>
              <w:rPr>
                <w:sz w:val="18"/>
              </w:rPr>
            </w:pPr>
            <w:r>
              <w:rPr>
                <w:spacing w:val="-2"/>
                <w:sz w:val="18"/>
              </w:rPr>
              <w:t>必要时</w:t>
            </w:r>
            <w:r>
              <w:rPr>
                <w:i/>
                <w:spacing w:val="-5"/>
                <w:sz w:val="18"/>
              </w:rPr>
              <w:t>亲</w:t>
            </w:r>
            <w:r>
              <w:rPr>
                <w:spacing w:val="-12"/>
                <w:sz w:val="18"/>
              </w:rPr>
              <w:t>自向客户递交《投诉处理报告》，并视情况向上级口头再次报告。</w:t>
            </w:r>
          </w:p>
          <w:p w14:paraId="2AAEB3D2" w14:textId="77777777" w:rsidR="00B96193" w:rsidRDefault="00B96193">
            <w:pPr>
              <w:pStyle w:val="TableParagraph"/>
              <w:rPr>
                <w:rFonts w:ascii="Microsoft JhengHei"/>
                <w:b/>
                <w:sz w:val="13"/>
              </w:rPr>
            </w:pPr>
          </w:p>
          <w:p w14:paraId="0B353DA2" w14:textId="77777777" w:rsidR="00B96193" w:rsidRDefault="009E63F6">
            <w:pPr>
              <w:pStyle w:val="TableParagraph"/>
              <w:numPr>
                <w:ilvl w:val="0"/>
                <w:numId w:val="279"/>
              </w:numPr>
              <w:tabs>
                <w:tab w:val="left" w:pos="928"/>
              </w:tabs>
              <w:spacing w:before="1"/>
              <w:ind w:left="927" w:hanging="458"/>
              <w:rPr>
                <w:sz w:val="18"/>
              </w:rPr>
            </w:pPr>
            <w:r>
              <w:rPr>
                <w:spacing w:val="-5"/>
                <w:sz w:val="18"/>
              </w:rPr>
              <w:t>向客户递交《投诉处理报告》时，对策方案应正在或即将实施。</w:t>
            </w:r>
          </w:p>
          <w:p w14:paraId="148A2820" w14:textId="77777777" w:rsidR="00B96193" w:rsidRDefault="00B96193">
            <w:pPr>
              <w:pStyle w:val="TableParagraph"/>
              <w:spacing w:before="14"/>
              <w:rPr>
                <w:rFonts w:ascii="Microsoft JhengHei"/>
                <w:b/>
                <w:sz w:val="12"/>
              </w:rPr>
            </w:pPr>
          </w:p>
          <w:p w14:paraId="133216EA" w14:textId="77777777" w:rsidR="00B96193" w:rsidRDefault="009E63F6">
            <w:pPr>
              <w:pStyle w:val="TableParagraph"/>
              <w:ind w:left="470"/>
              <w:rPr>
                <w:sz w:val="18"/>
              </w:rPr>
            </w:pPr>
            <w:r>
              <w:rPr>
                <w:rFonts w:ascii="Times New Roman" w:eastAsia="Times New Roman"/>
                <w:sz w:val="18"/>
              </w:rPr>
              <w:t>7</w:t>
            </w:r>
            <w:r>
              <w:rPr>
                <w:sz w:val="18"/>
              </w:rPr>
              <w:t>．定期确认不良有无再发</w:t>
            </w:r>
          </w:p>
          <w:p w14:paraId="03A5C6D5" w14:textId="77777777" w:rsidR="00B96193" w:rsidRDefault="00B96193">
            <w:pPr>
              <w:pStyle w:val="TableParagraph"/>
              <w:rPr>
                <w:rFonts w:ascii="Microsoft JhengHei"/>
                <w:b/>
                <w:sz w:val="13"/>
              </w:rPr>
            </w:pPr>
          </w:p>
          <w:p w14:paraId="09C99939" w14:textId="77777777" w:rsidR="00B96193" w:rsidRDefault="009E63F6">
            <w:pPr>
              <w:pStyle w:val="TableParagraph"/>
              <w:numPr>
                <w:ilvl w:val="0"/>
                <w:numId w:val="280"/>
              </w:numPr>
              <w:tabs>
                <w:tab w:val="left" w:pos="928"/>
              </w:tabs>
              <w:spacing w:before="1"/>
              <w:ind w:hanging="458"/>
              <w:rPr>
                <w:sz w:val="18"/>
              </w:rPr>
            </w:pPr>
            <w:r>
              <w:rPr>
                <w:spacing w:val="-5"/>
                <w:sz w:val="18"/>
              </w:rPr>
              <w:t>同样条件下不允许连续发生同样的错误。</w:t>
            </w:r>
          </w:p>
          <w:p w14:paraId="1607C9E5" w14:textId="77777777" w:rsidR="00B96193" w:rsidRDefault="00B96193">
            <w:pPr>
              <w:pStyle w:val="TableParagraph"/>
              <w:spacing w:before="14"/>
              <w:rPr>
                <w:rFonts w:ascii="Microsoft JhengHei"/>
                <w:b/>
                <w:sz w:val="12"/>
              </w:rPr>
            </w:pPr>
          </w:p>
          <w:p w14:paraId="43D913C8" w14:textId="77777777" w:rsidR="00B96193" w:rsidRDefault="009E63F6">
            <w:pPr>
              <w:pStyle w:val="TableParagraph"/>
              <w:numPr>
                <w:ilvl w:val="0"/>
                <w:numId w:val="280"/>
              </w:numPr>
              <w:tabs>
                <w:tab w:val="left" w:pos="928"/>
              </w:tabs>
              <w:ind w:hanging="458"/>
              <w:rPr>
                <w:sz w:val="18"/>
              </w:rPr>
            </w:pPr>
            <w:r>
              <w:rPr>
                <w:spacing w:val="-5"/>
                <w:sz w:val="18"/>
              </w:rPr>
              <w:t>高级管理人员定期</w:t>
            </w:r>
            <w:r>
              <w:rPr>
                <w:i/>
                <w:sz w:val="18"/>
              </w:rPr>
              <w:t>询</w:t>
            </w:r>
            <w:r>
              <w:rPr>
                <w:spacing w:val="-5"/>
                <w:sz w:val="18"/>
              </w:rPr>
              <w:t>问投诉有无再发生。</w:t>
            </w:r>
          </w:p>
          <w:p w14:paraId="79D8C555" w14:textId="77777777" w:rsidR="00B96193" w:rsidRDefault="00B96193">
            <w:pPr>
              <w:pStyle w:val="TableParagraph"/>
              <w:rPr>
                <w:rFonts w:ascii="Microsoft JhengHei"/>
                <w:b/>
                <w:sz w:val="13"/>
              </w:rPr>
            </w:pPr>
          </w:p>
          <w:p w14:paraId="0C173A61"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本办法由生产部负责解释、补充及修订。</w:t>
            </w:r>
          </w:p>
        </w:tc>
      </w:tr>
      <w:tr w:rsidR="00B96193" w14:paraId="6C3E089D" w14:textId="77777777">
        <w:trPr>
          <w:trHeight w:val="470"/>
        </w:trPr>
        <w:tc>
          <w:tcPr>
            <w:tcW w:w="1421" w:type="dxa"/>
          </w:tcPr>
          <w:p w14:paraId="691A931E" w14:textId="77777777" w:rsidR="00B96193" w:rsidRDefault="009E63F6">
            <w:pPr>
              <w:pStyle w:val="TableParagraph"/>
              <w:spacing w:before="113"/>
              <w:ind w:left="327" w:right="313"/>
              <w:jc w:val="center"/>
              <w:rPr>
                <w:sz w:val="18"/>
              </w:rPr>
            </w:pPr>
            <w:r>
              <w:rPr>
                <w:sz w:val="18"/>
              </w:rPr>
              <w:t>编制日期</w:t>
            </w:r>
          </w:p>
        </w:tc>
        <w:tc>
          <w:tcPr>
            <w:tcW w:w="1421" w:type="dxa"/>
          </w:tcPr>
          <w:p w14:paraId="3B8AC4D5" w14:textId="77777777" w:rsidR="00B96193" w:rsidRDefault="00B96193">
            <w:pPr>
              <w:pStyle w:val="TableParagraph"/>
              <w:rPr>
                <w:rFonts w:ascii="Times New Roman"/>
                <w:sz w:val="18"/>
              </w:rPr>
            </w:pPr>
          </w:p>
        </w:tc>
        <w:tc>
          <w:tcPr>
            <w:tcW w:w="1421" w:type="dxa"/>
          </w:tcPr>
          <w:p w14:paraId="55ADFE89" w14:textId="77777777" w:rsidR="00B96193" w:rsidRDefault="009E63F6">
            <w:pPr>
              <w:pStyle w:val="TableParagraph"/>
              <w:spacing w:before="113"/>
              <w:ind w:left="327" w:right="314"/>
              <w:jc w:val="center"/>
              <w:rPr>
                <w:sz w:val="18"/>
              </w:rPr>
            </w:pPr>
            <w:r>
              <w:rPr>
                <w:sz w:val="18"/>
              </w:rPr>
              <w:t>审核日期</w:t>
            </w:r>
          </w:p>
        </w:tc>
        <w:tc>
          <w:tcPr>
            <w:tcW w:w="1421" w:type="dxa"/>
          </w:tcPr>
          <w:p w14:paraId="0F0AC1D6" w14:textId="77777777" w:rsidR="00B96193" w:rsidRDefault="00B96193">
            <w:pPr>
              <w:pStyle w:val="TableParagraph"/>
              <w:rPr>
                <w:rFonts w:ascii="Times New Roman"/>
                <w:sz w:val="18"/>
              </w:rPr>
            </w:pPr>
          </w:p>
        </w:tc>
        <w:tc>
          <w:tcPr>
            <w:tcW w:w="1421" w:type="dxa"/>
          </w:tcPr>
          <w:p w14:paraId="2ABAF015" w14:textId="77777777" w:rsidR="00B96193" w:rsidRDefault="009E63F6">
            <w:pPr>
              <w:pStyle w:val="TableParagraph"/>
              <w:spacing w:before="113"/>
              <w:ind w:left="327" w:right="315"/>
              <w:jc w:val="center"/>
              <w:rPr>
                <w:sz w:val="18"/>
              </w:rPr>
            </w:pPr>
            <w:r>
              <w:rPr>
                <w:sz w:val="18"/>
              </w:rPr>
              <w:t>批准日期</w:t>
            </w:r>
          </w:p>
        </w:tc>
        <w:tc>
          <w:tcPr>
            <w:tcW w:w="1421" w:type="dxa"/>
          </w:tcPr>
          <w:p w14:paraId="60991817" w14:textId="77777777" w:rsidR="00B96193" w:rsidRDefault="00B96193">
            <w:pPr>
              <w:pStyle w:val="TableParagraph"/>
              <w:rPr>
                <w:rFonts w:ascii="Times New Roman"/>
                <w:sz w:val="18"/>
              </w:rPr>
            </w:pPr>
          </w:p>
        </w:tc>
      </w:tr>
      <w:tr w:rsidR="00B96193" w14:paraId="7C9B7AC4" w14:textId="77777777">
        <w:trPr>
          <w:trHeight w:val="465"/>
        </w:trPr>
        <w:tc>
          <w:tcPr>
            <w:tcW w:w="1421" w:type="dxa"/>
          </w:tcPr>
          <w:p w14:paraId="22DD5C35" w14:textId="77777777" w:rsidR="00B96193" w:rsidRDefault="009E63F6">
            <w:pPr>
              <w:pStyle w:val="TableParagraph"/>
              <w:spacing w:before="113"/>
              <w:ind w:left="327" w:right="313"/>
              <w:jc w:val="center"/>
              <w:rPr>
                <w:sz w:val="18"/>
              </w:rPr>
            </w:pPr>
            <w:r>
              <w:rPr>
                <w:sz w:val="18"/>
              </w:rPr>
              <w:t>修改标记</w:t>
            </w:r>
          </w:p>
        </w:tc>
        <w:tc>
          <w:tcPr>
            <w:tcW w:w="1421" w:type="dxa"/>
          </w:tcPr>
          <w:p w14:paraId="212729C2" w14:textId="77777777" w:rsidR="00B96193" w:rsidRDefault="00B96193">
            <w:pPr>
              <w:pStyle w:val="TableParagraph"/>
              <w:rPr>
                <w:rFonts w:ascii="Times New Roman"/>
                <w:sz w:val="18"/>
              </w:rPr>
            </w:pPr>
          </w:p>
        </w:tc>
        <w:tc>
          <w:tcPr>
            <w:tcW w:w="1421" w:type="dxa"/>
          </w:tcPr>
          <w:p w14:paraId="7679BC68"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373DE62E" w14:textId="77777777" w:rsidR="00B96193" w:rsidRDefault="00B96193">
            <w:pPr>
              <w:pStyle w:val="TableParagraph"/>
              <w:rPr>
                <w:rFonts w:ascii="Times New Roman"/>
                <w:sz w:val="18"/>
              </w:rPr>
            </w:pPr>
          </w:p>
        </w:tc>
        <w:tc>
          <w:tcPr>
            <w:tcW w:w="1421" w:type="dxa"/>
          </w:tcPr>
          <w:p w14:paraId="5CB44B0D" w14:textId="77777777" w:rsidR="00B96193" w:rsidRDefault="009E63F6">
            <w:pPr>
              <w:pStyle w:val="TableParagraph"/>
              <w:spacing w:before="113"/>
              <w:ind w:left="327" w:right="315"/>
              <w:jc w:val="center"/>
              <w:rPr>
                <w:sz w:val="18"/>
              </w:rPr>
            </w:pPr>
            <w:r>
              <w:rPr>
                <w:sz w:val="18"/>
              </w:rPr>
              <w:t>修改日期</w:t>
            </w:r>
          </w:p>
        </w:tc>
        <w:tc>
          <w:tcPr>
            <w:tcW w:w="1421" w:type="dxa"/>
          </w:tcPr>
          <w:p w14:paraId="0BB0117C" w14:textId="77777777" w:rsidR="00B96193" w:rsidRDefault="00B96193">
            <w:pPr>
              <w:pStyle w:val="TableParagraph"/>
              <w:rPr>
                <w:rFonts w:ascii="Times New Roman"/>
                <w:sz w:val="18"/>
              </w:rPr>
            </w:pPr>
          </w:p>
        </w:tc>
      </w:tr>
    </w:tbl>
    <w:p w14:paraId="73C19E4C" w14:textId="77777777" w:rsidR="00B96193" w:rsidRDefault="00B96193">
      <w:pPr>
        <w:rPr>
          <w:rFonts w:ascii="Times New Roman"/>
          <w:sz w:val="18"/>
        </w:rPr>
        <w:sectPr w:rsidR="00B96193">
          <w:pgSz w:w="11900" w:h="16840"/>
          <w:pgMar w:top="1100" w:right="1300" w:bottom="500" w:left="1580" w:header="0" w:footer="302" w:gutter="0"/>
          <w:cols w:space="720"/>
        </w:sectPr>
      </w:pPr>
    </w:p>
    <w:p w14:paraId="65E2B56E" w14:textId="77777777" w:rsidR="00B96193" w:rsidRDefault="009E63F6">
      <w:pPr>
        <w:tabs>
          <w:tab w:val="left" w:pos="1419"/>
        </w:tabs>
        <w:spacing w:line="415" w:lineRule="exact"/>
        <w:ind w:left="215"/>
        <w:rPr>
          <w:rFonts w:ascii="Microsoft JhengHei" w:eastAsia="Microsoft JhengHei"/>
          <w:b/>
          <w:sz w:val="24"/>
        </w:rPr>
      </w:pPr>
      <w:r>
        <w:rPr>
          <w:noProof/>
        </w:rPr>
        <w:lastRenderedPageBreak/>
        <mc:AlternateContent>
          <mc:Choice Requires="wpg">
            <w:drawing>
              <wp:anchor distT="0" distB="0" distL="114300" distR="114300" simplePos="0" relativeHeight="251837440" behindDoc="0" locked="0" layoutInCell="1" allowOverlap="1" wp14:anchorId="506D94C0" wp14:editId="16F06DC8">
                <wp:simplePos x="0" y="0"/>
                <wp:positionH relativeFrom="page">
                  <wp:posOffset>1814830</wp:posOffset>
                </wp:positionH>
                <wp:positionV relativeFrom="paragraph">
                  <wp:posOffset>3570605</wp:posOffset>
                </wp:positionV>
                <wp:extent cx="2745105" cy="1598930"/>
                <wp:effectExtent l="0" t="635" r="10795" b="635"/>
                <wp:wrapNone/>
                <wp:docPr id="595" name="组合 397"/>
                <wp:cNvGraphicFramePr/>
                <a:graphic xmlns:a="http://schemas.openxmlformats.org/drawingml/2006/main">
                  <a:graphicData uri="http://schemas.microsoft.com/office/word/2010/wordprocessingGroup">
                    <wpg:wgp>
                      <wpg:cNvGrpSpPr/>
                      <wpg:grpSpPr>
                        <a:xfrm>
                          <a:off x="0" y="0"/>
                          <a:ext cx="2745105" cy="1598930"/>
                          <a:chOff x="2858" y="5623"/>
                          <a:chExt cx="4323" cy="2518"/>
                        </a:xfrm>
                      </wpg:grpSpPr>
                      <pic:pic xmlns:pic="http://schemas.openxmlformats.org/drawingml/2006/picture">
                        <pic:nvPicPr>
                          <pic:cNvPr id="582" name="图片 398"/>
                          <pic:cNvPicPr>
                            <a:picLocks noChangeAspect="1"/>
                          </pic:cNvPicPr>
                        </pic:nvPicPr>
                        <pic:blipFill>
                          <a:blip r:embed="rId28"/>
                          <a:stretch>
                            <a:fillRect/>
                          </a:stretch>
                        </pic:blipFill>
                        <pic:spPr>
                          <a:xfrm>
                            <a:off x="3523" y="6840"/>
                            <a:ext cx="120" cy="293"/>
                          </a:xfrm>
                          <a:prstGeom prst="rect">
                            <a:avLst/>
                          </a:prstGeom>
                          <a:noFill/>
                          <a:ln>
                            <a:noFill/>
                          </a:ln>
                        </pic:spPr>
                      </pic:pic>
                      <wps:wsp>
                        <wps:cNvPr id="583" name="矩形 399"/>
                        <wps:cNvSpPr/>
                        <wps:spPr>
                          <a:xfrm>
                            <a:off x="2865" y="6417"/>
                            <a:ext cx="1440" cy="471"/>
                          </a:xfrm>
                          <a:prstGeom prst="rect">
                            <a:avLst/>
                          </a:prstGeom>
                          <a:solidFill>
                            <a:srgbClr val="FFFFFF"/>
                          </a:solidFill>
                          <a:ln>
                            <a:noFill/>
                          </a:ln>
                        </wps:spPr>
                        <wps:bodyPr upright="1"/>
                      </wps:wsp>
                      <wps:wsp>
                        <wps:cNvPr id="584" name="直线 400"/>
                        <wps:cNvCnPr/>
                        <wps:spPr>
                          <a:xfrm>
                            <a:off x="5880" y="6110"/>
                            <a:ext cx="0" cy="500"/>
                          </a:xfrm>
                          <a:prstGeom prst="line">
                            <a:avLst/>
                          </a:prstGeom>
                          <a:ln w="9144" cap="flat" cmpd="sng">
                            <a:solidFill>
                              <a:srgbClr val="000000"/>
                            </a:solidFill>
                            <a:prstDash val="solid"/>
                            <a:headEnd type="none" w="med" len="med"/>
                            <a:tailEnd type="none" w="med" len="med"/>
                          </a:ln>
                        </wps:spPr>
                        <wps:bodyPr/>
                      </wps:wsp>
                      <wps:wsp>
                        <wps:cNvPr id="585" name="任意多边形 401"/>
                        <wps:cNvSpPr/>
                        <wps:spPr>
                          <a:xfrm>
                            <a:off x="4315" y="6576"/>
                            <a:ext cx="2866" cy="855"/>
                          </a:xfrm>
                          <a:custGeom>
                            <a:avLst/>
                            <a:gdLst/>
                            <a:ahLst/>
                            <a:cxnLst/>
                            <a:rect l="0" t="0" r="0" b="0"/>
                            <a:pathLst>
                              <a:path w="2866" h="855">
                                <a:moveTo>
                                  <a:pt x="1565" y="58"/>
                                </a:moveTo>
                                <a:lnTo>
                                  <a:pt x="1560" y="48"/>
                                </a:lnTo>
                                <a:lnTo>
                                  <a:pt x="120" y="53"/>
                                </a:lnTo>
                                <a:lnTo>
                                  <a:pt x="120" y="0"/>
                                </a:lnTo>
                                <a:lnTo>
                                  <a:pt x="0" y="58"/>
                                </a:lnTo>
                                <a:lnTo>
                                  <a:pt x="120" y="120"/>
                                </a:lnTo>
                                <a:lnTo>
                                  <a:pt x="120" y="67"/>
                                </a:lnTo>
                                <a:lnTo>
                                  <a:pt x="1560" y="67"/>
                                </a:lnTo>
                                <a:lnTo>
                                  <a:pt x="1565" y="58"/>
                                </a:lnTo>
                                <a:moveTo>
                                  <a:pt x="2866" y="797"/>
                                </a:moveTo>
                                <a:lnTo>
                                  <a:pt x="2847" y="787"/>
                                </a:lnTo>
                                <a:lnTo>
                                  <a:pt x="2746" y="734"/>
                                </a:lnTo>
                                <a:lnTo>
                                  <a:pt x="2746" y="787"/>
                                </a:lnTo>
                                <a:lnTo>
                                  <a:pt x="1426" y="787"/>
                                </a:lnTo>
                                <a:lnTo>
                                  <a:pt x="1421" y="797"/>
                                </a:lnTo>
                                <a:lnTo>
                                  <a:pt x="1426" y="802"/>
                                </a:lnTo>
                                <a:lnTo>
                                  <a:pt x="2746" y="802"/>
                                </a:lnTo>
                                <a:lnTo>
                                  <a:pt x="2746" y="854"/>
                                </a:lnTo>
                                <a:lnTo>
                                  <a:pt x="2856" y="802"/>
                                </a:lnTo>
                                <a:lnTo>
                                  <a:pt x="2866" y="797"/>
                                </a:lnTo>
                              </a:path>
                            </a:pathLst>
                          </a:custGeom>
                          <a:solidFill>
                            <a:srgbClr val="000000"/>
                          </a:solidFill>
                          <a:ln>
                            <a:noFill/>
                          </a:ln>
                        </wps:spPr>
                        <wps:bodyPr upright="1"/>
                      </wps:wsp>
                      <wps:wsp>
                        <wps:cNvPr id="586" name="任意多边形 402"/>
                        <wps:cNvSpPr/>
                        <wps:spPr>
                          <a:xfrm>
                            <a:off x="5328" y="7200"/>
                            <a:ext cx="408" cy="183"/>
                          </a:xfrm>
                          <a:custGeom>
                            <a:avLst/>
                            <a:gdLst/>
                            <a:ahLst/>
                            <a:cxnLst/>
                            <a:rect l="0" t="0" r="0" b="0"/>
                            <a:pathLst>
                              <a:path w="408" h="183">
                                <a:moveTo>
                                  <a:pt x="0" y="182"/>
                                </a:moveTo>
                                <a:lnTo>
                                  <a:pt x="50" y="115"/>
                                </a:lnTo>
                                <a:lnTo>
                                  <a:pt x="101" y="57"/>
                                </a:lnTo>
                                <a:lnTo>
                                  <a:pt x="151" y="16"/>
                                </a:lnTo>
                                <a:lnTo>
                                  <a:pt x="202" y="0"/>
                                </a:lnTo>
                                <a:lnTo>
                                  <a:pt x="257" y="24"/>
                                </a:lnTo>
                                <a:lnTo>
                                  <a:pt x="316" y="79"/>
                                </a:lnTo>
                                <a:lnTo>
                                  <a:pt x="369" y="140"/>
                                </a:lnTo>
                                <a:lnTo>
                                  <a:pt x="408" y="182"/>
                                </a:lnTo>
                              </a:path>
                            </a:pathLst>
                          </a:custGeom>
                          <a:noFill/>
                          <a:ln w="9144" cap="flat" cmpd="sng">
                            <a:solidFill>
                              <a:srgbClr val="000000"/>
                            </a:solidFill>
                            <a:prstDash val="solid"/>
                            <a:headEnd type="none" w="med" len="med"/>
                            <a:tailEnd type="none" w="med" len="med"/>
                          </a:ln>
                        </wps:spPr>
                        <wps:bodyPr upright="1"/>
                      </wps:wsp>
                      <wps:wsp>
                        <wps:cNvPr id="587" name="直线 403"/>
                        <wps:cNvCnPr/>
                        <wps:spPr>
                          <a:xfrm flipH="1">
                            <a:off x="4301" y="7373"/>
                            <a:ext cx="1022" cy="0"/>
                          </a:xfrm>
                          <a:prstGeom prst="line">
                            <a:avLst/>
                          </a:prstGeom>
                          <a:ln w="9144" cap="flat" cmpd="sng">
                            <a:solidFill>
                              <a:srgbClr val="000000"/>
                            </a:solidFill>
                            <a:prstDash val="solid"/>
                            <a:headEnd type="none" w="med" len="med"/>
                            <a:tailEnd type="none" w="med" len="med"/>
                          </a:ln>
                        </wps:spPr>
                        <wps:bodyPr/>
                      </wps:wsp>
                      <wps:wsp>
                        <wps:cNvPr id="588" name="任意多边形 404"/>
                        <wps:cNvSpPr/>
                        <wps:spPr>
                          <a:xfrm>
                            <a:off x="4300" y="8020"/>
                            <a:ext cx="1258" cy="120"/>
                          </a:xfrm>
                          <a:custGeom>
                            <a:avLst/>
                            <a:gdLst/>
                            <a:ahLst/>
                            <a:cxnLst/>
                            <a:rect l="0" t="0" r="0" b="0"/>
                            <a:pathLst>
                              <a:path w="1258" h="120">
                                <a:moveTo>
                                  <a:pt x="120" y="0"/>
                                </a:moveTo>
                                <a:lnTo>
                                  <a:pt x="0" y="62"/>
                                </a:lnTo>
                                <a:lnTo>
                                  <a:pt x="120" y="120"/>
                                </a:lnTo>
                                <a:lnTo>
                                  <a:pt x="120" y="67"/>
                                </a:lnTo>
                                <a:lnTo>
                                  <a:pt x="101" y="67"/>
                                </a:lnTo>
                                <a:lnTo>
                                  <a:pt x="96" y="62"/>
                                </a:lnTo>
                                <a:lnTo>
                                  <a:pt x="101" y="53"/>
                                </a:lnTo>
                                <a:lnTo>
                                  <a:pt x="120" y="53"/>
                                </a:lnTo>
                                <a:lnTo>
                                  <a:pt x="120" y="0"/>
                                </a:lnTo>
                                <a:close/>
                                <a:moveTo>
                                  <a:pt x="120" y="53"/>
                                </a:moveTo>
                                <a:lnTo>
                                  <a:pt x="101" y="53"/>
                                </a:lnTo>
                                <a:lnTo>
                                  <a:pt x="96" y="62"/>
                                </a:lnTo>
                                <a:lnTo>
                                  <a:pt x="101" y="67"/>
                                </a:lnTo>
                                <a:lnTo>
                                  <a:pt x="120" y="67"/>
                                </a:lnTo>
                                <a:lnTo>
                                  <a:pt x="120" y="53"/>
                                </a:lnTo>
                                <a:close/>
                                <a:moveTo>
                                  <a:pt x="1248" y="53"/>
                                </a:moveTo>
                                <a:lnTo>
                                  <a:pt x="120" y="53"/>
                                </a:lnTo>
                                <a:lnTo>
                                  <a:pt x="120" y="67"/>
                                </a:lnTo>
                                <a:lnTo>
                                  <a:pt x="1248" y="67"/>
                                </a:lnTo>
                                <a:lnTo>
                                  <a:pt x="1257" y="62"/>
                                </a:lnTo>
                                <a:lnTo>
                                  <a:pt x="1248" y="53"/>
                                </a:lnTo>
                                <a:close/>
                              </a:path>
                            </a:pathLst>
                          </a:custGeom>
                          <a:solidFill>
                            <a:srgbClr val="000000"/>
                          </a:solidFill>
                          <a:ln>
                            <a:noFill/>
                          </a:ln>
                        </wps:spPr>
                        <wps:bodyPr upright="1"/>
                      </wps:wsp>
                      <wps:wsp>
                        <wps:cNvPr id="589" name="直线 405"/>
                        <wps:cNvCnPr/>
                        <wps:spPr>
                          <a:xfrm>
                            <a:off x="5549" y="6787"/>
                            <a:ext cx="5" cy="1291"/>
                          </a:xfrm>
                          <a:prstGeom prst="line">
                            <a:avLst/>
                          </a:prstGeom>
                          <a:ln w="9144" cap="flat" cmpd="sng">
                            <a:solidFill>
                              <a:srgbClr val="000000"/>
                            </a:solidFill>
                            <a:prstDash val="solid"/>
                            <a:headEnd type="none" w="med" len="med"/>
                            <a:tailEnd type="none" w="med" len="med"/>
                          </a:ln>
                        </wps:spPr>
                        <wps:bodyPr/>
                      </wps:wsp>
                      <wps:wsp>
                        <wps:cNvPr id="590" name="直线 406"/>
                        <wps:cNvCnPr/>
                        <wps:spPr>
                          <a:xfrm>
                            <a:off x="5534" y="6096"/>
                            <a:ext cx="5" cy="283"/>
                          </a:xfrm>
                          <a:prstGeom prst="line">
                            <a:avLst/>
                          </a:prstGeom>
                          <a:ln w="9144" cap="flat" cmpd="sng">
                            <a:solidFill>
                              <a:srgbClr val="000000"/>
                            </a:solidFill>
                            <a:prstDash val="solid"/>
                            <a:headEnd type="none" w="med" len="med"/>
                            <a:tailEnd type="none" w="med" len="med"/>
                          </a:ln>
                        </wps:spPr>
                        <wps:bodyPr/>
                      </wps:wsp>
                      <wps:wsp>
                        <wps:cNvPr id="591" name="任意多边形 407"/>
                        <wps:cNvSpPr/>
                        <wps:spPr>
                          <a:xfrm>
                            <a:off x="5548" y="6388"/>
                            <a:ext cx="183" cy="404"/>
                          </a:xfrm>
                          <a:custGeom>
                            <a:avLst/>
                            <a:gdLst/>
                            <a:ahLst/>
                            <a:cxnLst/>
                            <a:rect l="0" t="0" r="0" b="0"/>
                            <a:pathLst>
                              <a:path w="183" h="404">
                                <a:moveTo>
                                  <a:pt x="0" y="0"/>
                                </a:moveTo>
                                <a:lnTo>
                                  <a:pt x="67" y="50"/>
                                </a:lnTo>
                                <a:lnTo>
                                  <a:pt x="125" y="101"/>
                                </a:lnTo>
                                <a:lnTo>
                                  <a:pt x="167" y="151"/>
                                </a:lnTo>
                                <a:lnTo>
                                  <a:pt x="182" y="201"/>
                                </a:lnTo>
                                <a:lnTo>
                                  <a:pt x="158" y="257"/>
                                </a:lnTo>
                                <a:lnTo>
                                  <a:pt x="104" y="315"/>
                                </a:lnTo>
                                <a:lnTo>
                                  <a:pt x="42" y="367"/>
                                </a:lnTo>
                                <a:lnTo>
                                  <a:pt x="0" y="403"/>
                                </a:lnTo>
                              </a:path>
                            </a:pathLst>
                          </a:custGeom>
                          <a:noFill/>
                          <a:ln w="9144" cap="flat" cmpd="sng">
                            <a:solidFill>
                              <a:srgbClr val="000000"/>
                            </a:solidFill>
                            <a:prstDash val="solid"/>
                            <a:headEnd type="none" w="med" len="med"/>
                            <a:tailEnd type="none" w="med" len="med"/>
                          </a:ln>
                        </wps:spPr>
                        <wps:bodyPr upright="1"/>
                      </wps:wsp>
                      <wps:wsp>
                        <wps:cNvPr id="592" name="文本框 408"/>
                        <wps:cNvSpPr txBox="1"/>
                        <wps:spPr>
                          <a:xfrm>
                            <a:off x="2875" y="7132"/>
                            <a:ext cx="1440" cy="471"/>
                          </a:xfrm>
                          <a:prstGeom prst="rect">
                            <a:avLst/>
                          </a:prstGeom>
                          <a:noFill/>
                          <a:ln w="9144" cap="flat" cmpd="sng">
                            <a:solidFill>
                              <a:srgbClr val="000000"/>
                            </a:solidFill>
                            <a:prstDash val="solid"/>
                            <a:miter/>
                            <a:headEnd type="none" w="med" len="med"/>
                            <a:tailEnd type="none" w="med" len="med"/>
                          </a:ln>
                        </wps:spPr>
                        <wps:txbx>
                          <w:txbxContent>
                            <w:p w14:paraId="2527CC3B" w14:textId="77777777" w:rsidR="00B96193" w:rsidRDefault="009E63F6">
                              <w:pPr>
                                <w:spacing w:before="105"/>
                                <w:ind w:left="352"/>
                                <w:rPr>
                                  <w:sz w:val="18"/>
                                </w:rPr>
                              </w:pPr>
                              <w:r>
                                <w:rPr>
                                  <w:sz w:val="18"/>
                                </w:rPr>
                                <w:t>责任划分</w:t>
                              </w:r>
                            </w:p>
                          </w:txbxContent>
                        </wps:txbx>
                        <wps:bodyPr lIns="0" tIns="0" rIns="0" bIns="0" upright="1"/>
                      </wps:wsp>
                      <wps:wsp>
                        <wps:cNvPr id="593" name="文本框 409"/>
                        <wps:cNvSpPr txBox="1"/>
                        <wps:spPr>
                          <a:xfrm>
                            <a:off x="4593" y="5630"/>
                            <a:ext cx="2084" cy="471"/>
                          </a:xfrm>
                          <a:prstGeom prst="rect">
                            <a:avLst/>
                          </a:prstGeom>
                          <a:noFill/>
                          <a:ln w="9144" cap="flat" cmpd="sng">
                            <a:solidFill>
                              <a:srgbClr val="000000"/>
                            </a:solidFill>
                            <a:prstDash val="solid"/>
                            <a:miter/>
                            <a:headEnd type="none" w="med" len="med"/>
                            <a:tailEnd type="none" w="med" len="med"/>
                          </a:ln>
                        </wps:spPr>
                        <wps:txbx>
                          <w:txbxContent>
                            <w:p w14:paraId="684B53F1" w14:textId="77777777" w:rsidR="00B96193" w:rsidRDefault="009E63F6">
                              <w:pPr>
                                <w:spacing w:before="110"/>
                                <w:ind w:left="491"/>
                                <w:rPr>
                                  <w:sz w:val="18"/>
                                </w:rPr>
                              </w:pPr>
                              <w:r>
                                <w:rPr>
                                  <w:sz w:val="18"/>
                                </w:rPr>
                                <w:t>撰写调查报告</w:t>
                              </w:r>
                            </w:p>
                          </w:txbxContent>
                        </wps:txbx>
                        <wps:bodyPr lIns="0" tIns="0" rIns="0" bIns="0" upright="1"/>
                      </wps:wsp>
                      <wps:wsp>
                        <wps:cNvPr id="594" name="文本框 410"/>
                        <wps:cNvSpPr txBox="1"/>
                        <wps:spPr>
                          <a:xfrm>
                            <a:off x="2865" y="6417"/>
                            <a:ext cx="1440" cy="471"/>
                          </a:xfrm>
                          <a:prstGeom prst="rect">
                            <a:avLst/>
                          </a:prstGeom>
                          <a:noFill/>
                          <a:ln w="9144" cap="flat" cmpd="sng">
                            <a:solidFill>
                              <a:srgbClr val="000000"/>
                            </a:solidFill>
                            <a:prstDash val="solid"/>
                            <a:miter/>
                            <a:headEnd type="none" w="med" len="med"/>
                            <a:tailEnd type="none" w="med" len="med"/>
                          </a:ln>
                        </wps:spPr>
                        <wps:txbx>
                          <w:txbxContent>
                            <w:p w14:paraId="2F4DD03C" w14:textId="77777777" w:rsidR="00B96193" w:rsidRDefault="009E63F6">
                              <w:pPr>
                                <w:spacing w:before="120"/>
                                <w:ind w:left="117"/>
                                <w:rPr>
                                  <w:sz w:val="18"/>
                                </w:rPr>
                              </w:pPr>
                              <w:r>
                                <w:rPr>
                                  <w:sz w:val="18"/>
                                </w:rPr>
                                <w:t>客户满意度分析</w:t>
                              </w:r>
                            </w:p>
                          </w:txbxContent>
                        </wps:txbx>
                        <wps:bodyPr lIns="0" tIns="0" rIns="0" bIns="0" upright="1"/>
                      </wps:wsp>
                    </wpg:wgp>
                  </a:graphicData>
                </a:graphic>
              </wp:anchor>
            </w:drawing>
          </mc:Choice>
          <mc:Fallback>
            <w:pict>
              <v:group w14:anchorId="506D94C0" id="组合 397" o:spid="_x0000_s1223" style="position:absolute;left:0;text-align:left;margin-left:142.9pt;margin-top:281.15pt;width:216.15pt;height:125.9pt;z-index:251837440;mso-position-horizontal-relative:page" coordorigin="2858,5623" coordsize="4323,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">
                <v:shape id="图片 398" o:spid="_x0000_s1224" type="#_x0000_t75" style="position:absolute;left:3523;top:6840;width:12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">
                  <v:imagedata r:id="rId29" o:title=""/>
                </v:shape>
                <v:rect id="矩形 399" o:spid="_x0000_s1225" style="position:absolute;left:2865;top:6417;width:144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" stroked="f"/>
                <v:line id="直线 400" o:spid="_x0000_s1226" style="position:absolute;visibility:visible;mso-wrap-style:square" from="5880,6110" to="5880,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" strokeweight=".72pt"/>
                <v:shape id="任意多边形 401" o:spid="_x0000_s1227" style="position:absolute;left:4315;top:6576;width:2866;height:855;visibility:visible;mso-wrap-style:square;v-text-anchor:top" coordsize="28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" path="m1565,58r-5,-10l120,53,120,,,58r120,62l120,67r1440,l1565,58m2866,797r-19,-10l2746,734r,53l1426,787r-5,10l1426,802r1320,l2746,854r110,-52l2866,797e" fillcolor="black" stroked="f">
                  <v:path arrowok="t" textboxrect="0,0,2866,855"/>
                </v:shape>
                <v:shape id="任意多边形 402" o:spid="_x0000_s1228" style="position:absolute;left:5328;top:7200;width:408;height:183;visibility:visible;mso-wrap-style:square;v-text-anchor:top" coordsize="40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" path="m,182l50,115,101,57,151,16,202,r55,24l316,79r53,61l408,182e" filled="f" strokeweight=".72pt">
                  <v:path arrowok="t" textboxrect="0,0,408,183"/>
                </v:shape>
                <v:line id="直线 403" o:spid="_x0000_s1229" style="position:absolute;flip:x;visibility:visible;mso-wrap-style:square" from="4301,7373" to="5323,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" strokeweight=".72pt"/>
                <v:shape id="任意多边形 404" o:spid="_x0000_s1230" style="position:absolute;left:4300;top:8020;width:1258;height:120;visibility:visible;mso-wrap-style:square;v-text-anchor:top" coordsize="12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" path="m120,l,62r120,58l120,67r-19,l96,62r5,-9l120,53,120,xm120,53r-19,l96,62r5,5l120,67r,-14xm1248,53l120,53r,14l1248,67r9,-5l1248,53xe" fillcolor="black" stroked="f">
                  <v:path arrowok="t" textboxrect="0,0,1258,120"/>
                </v:shape>
                <v:line id="直线 405" o:spid="_x0000_s1231" style="position:absolute;visibility:visible;mso-wrap-style:square" from="5549,6787" to="5554,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Kw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SP8nolHQK5/AAAA//8DAFBLAQItABQABgAIAAAAIQDb4fbL7gAAAIUBAAATAAAAAAAA&#10;AAAAAAAAAAAAAABbQ29udGVudF9UeXBlc10ueG1sUEsBAi0AFAAGAAgAAAAhAFr0LFu/AAAAFQEA&#10;AAsAAAAAAAAAAAAAAAAAHwEAAF9yZWxzLy5yZWxzUEsBAi0AFAAGAAgAAAAhAGnycrDHAAAA3AAA&#10;AA8AAAAAAAAAAAAAAAAABwIAAGRycy9kb3ducmV2LnhtbFBLBQYAAAAAAwADALcAAAD7AgAAAAA=&#10;" strokeweight=".72pt"/>
                <v:line id="直线 406" o:spid="_x0000_s1232" style="position:absolute;visibility:visible;mso-wrap-style:square" from="5534,6096" to="5539,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" strokeweight=".72pt"/>
                <v:shape id="任意多边形 407" o:spid="_x0000_s1233" style="position:absolute;left:5548;top:6388;width:183;height:404;visibility:visible;mso-wrap-style:square;v-text-anchor:top" coordsize="18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" path="m,l67,50r58,51l167,151r15,50l158,257r-54,58l42,367,,403e" filled="f" strokeweight=".72pt">
                  <v:path arrowok="t" textboxrect="0,0,183,404"/>
                </v:shape>
                <v:shape id="文本框 408" o:spid="_x0000_s1234" type="#_x0000_t202" style="position:absolute;left:2875;top:7132;width:144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" filled="f" strokeweight=".72pt">
                  <v:textbox inset="0,0,0,0">
                    <w:txbxContent>
                      <w:p w14:paraId="2527CC3B" w14:textId="77777777" w:rsidR="00B96193" w:rsidRDefault="009E63F6">
                        <w:pPr>
                          <w:spacing w:before="105"/>
                          <w:ind w:left="352"/>
                          <w:rPr>
                            <w:sz w:val="18"/>
                          </w:rPr>
                        </w:pPr>
                        <w:r>
                          <w:rPr>
                            <w:sz w:val="18"/>
                          </w:rPr>
                          <w:t>责任划分</w:t>
                        </w:r>
                      </w:p>
                    </w:txbxContent>
                  </v:textbox>
                </v:shape>
                <v:shape id="文本框 409" o:spid="_x0000_s1235" type="#_x0000_t202" style="position:absolute;left:4593;top:5630;width:208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" filled="f" strokeweight=".72pt">
                  <v:textbox inset="0,0,0,0">
                    <w:txbxContent>
                      <w:p w14:paraId="684B53F1" w14:textId="77777777" w:rsidR="00B96193" w:rsidRDefault="009E63F6">
                        <w:pPr>
                          <w:spacing w:before="110"/>
                          <w:ind w:left="491"/>
                          <w:rPr>
                            <w:sz w:val="18"/>
                          </w:rPr>
                        </w:pPr>
                        <w:r>
                          <w:rPr>
                            <w:sz w:val="18"/>
                          </w:rPr>
                          <w:t>撰写调查报告</w:t>
                        </w:r>
                      </w:p>
                    </w:txbxContent>
                  </v:textbox>
                </v:shape>
                <v:shape id="文本框 410" o:spid="_x0000_s1236" type="#_x0000_t202" style="position:absolute;left:2865;top:6417;width:144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" filled="f" strokeweight=".72pt">
                  <v:textbox inset="0,0,0,0">
                    <w:txbxContent>
                      <w:p w14:paraId="2F4DD03C" w14:textId="77777777" w:rsidR="00B96193" w:rsidRDefault="009E63F6">
                        <w:pPr>
                          <w:spacing w:before="120"/>
                          <w:ind w:left="117"/>
                          <w:rPr>
                            <w:sz w:val="18"/>
                          </w:rPr>
                        </w:pPr>
                        <w:r>
                          <w:rPr>
                            <w:sz w:val="18"/>
                          </w:rPr>
                          <w:t>客户满意度分析</w:t>
                        </w:r>
                      </w:p>
                    </w:txbxContent>
                  </v:textbox>
                </v:shape>
                <w10:wrap anchorx="page"/>
              </v:group>
            </w:pict>
          </mc:Fallback>
        </mc:AlternateContent>
      </w:r>
      <w:r>
        <w:rPr>
          <w:noProof/>
        </w:rPr>
        <mc:AlternateContent>
          <mc:Choice Requires="wpg">
            <w:drawing>
              <wp:anchor distT="0" distB="0" distL="114300" distR="114300" simplePos="0" relativeHeight="251841536" behindDoc="0" locked="0" layoutInCell="1" allowOverlap="1" wp14:anchorId="20B057F1" wp14:editId="282A7A90">
                <wp:simplePos x="0" y="0"/>
                <wp:positionH relativeFrom="page">
                  <wp:posOffset>2912110</wp:posOffset>
                </wp:positionH>
                <wp:positionV relativeFrom="paragraph">
                  <wp:posOffset>2069465</wp:posOffset>
                </wp:positionV>
                <wp:extent cx="3084830" cy="1511935"/>
                <wp:effectExtent l="0" t="0" r="1270" b="12065"/>
                <wp:wrapNone/>
                <wp:docPr id="613" name="组合 411"/>
                <wp:cNvGraphicFramePr/>
                <a:graphic xmlns:a="http://schemas.openxmlformats.org/drawingml/2006/main">
                  <a:graphicData uri="http://schemas.microsoft.com/office/word/2010/wordprocessingGroup">
                    <wpg:wgp>
                      <wpg:cNvGrpSpPr/>
                      <wpg:grpSpPr>
                        <a:xfrm>
                          <a:off x="0" y="0"/>
                          <a:ext cx="3084830" cy="1511935"/>
                          <a:chOff x="4586" y="3259"/>
                          <a:chExt cx="4858" cy="2381"/>
                        </a:xfrm>
                      </wpg:grpSpPr>
                      <pic:pic xmlns:pic="http://schemas.openxmlformats.org/drawingml/2006/picture">
                        <pic:nvPicPr>
                          <pic:cNvPr id="596" name="图片 412"/>
                          <pic:cNvPicPr>
                            <a:picLocks noChangeAspect="1"/>
                          </pic:cNvPicPr>
                        </pic:nvPicPr>
                        <pic:blipFill>
                          <a:blip r:embed="rId30"/>
                          <a:stretch>
                            <a:fillRect/>
                          </a:stretch>
                        </pic:blipFill>
                        <pic:spPr>
                          <a:xfrm>
                            <a:off x="5592" y="5323"/>
                            <a:ext cx="120" cy="317"/>
                          </a:xfrm>
                          <a:prstGeom prst="rect">
                            <a:avLst/>
                          </a:prstGeom>
                          <a:noFill/>
                          <a:ln>
                            <a:noFill/>
                          </a:ln>
                        </pic:spPr>
                      </pic:pic>
                      <wps:wsp>
                        <wps:cNvPr id="597" name="矩形 413"/>
                        <wps:cNvSpPr/>
                        <wps:spPr>
                          <a:xfrm>
                            <a:off x="4593" y="4876"/>
                            <a:ext cx="2079" cy="471"/>
                          </a:xfrm>
                          <a:prstGeom prst="rect">
                            <a:avLst/>
                          </a:prstGeom>
                          <a:solidFill>
                            <a:srgbClr val="FFFFFF"/>
                          </a:solidFill>
                          <a:ln>
                            <a:noFill/>
                          </a:ln>
                        </wps:spPr>
                        <wps:bodyPr upright="1"/>
                      </wps:wsp>
                      <wps:wsp>
                        <wps:cNvPr id="598" name="直线 414"/>
                        <wps:cNvCnPr/>
                        <wps:spPr>
                          <a:xfrm>
                            <a:off x="5842" y="4546"/>
                            <a:ext cx="566" cy="4"/>
                          </a:xfrm>
                          <a:prstGeom prst="line">
                            <a:avLst/>
                          </a:prstGeom>
                          <a:ln w="9144" cap="flat" cmpd="sng">
                            <a:solidFill>
                              <a:srgbClr val="000000"/>
                            </a:solidFill>
                            <a:prstDash val="solid"/>
                            <a:headEnd type="none" w="med" len="med"/>
                            <a:tailEnd type="none" w="med" len="med"/>
                          </a:ln>
                        </wps:spPr>
                        <wps:bodyPr/>
                      </wps:wsp>
                      <pic:pic xmlns:pic="http://schemas.openxmlformats.org/drawingml/2006/picture">
                        <pic:nvPicPr>
                          <pic:cNvPr id="599" name="图片 415"/>
                          <pic:cNvPicPr>
                            <a:picLocks noChangeAspect="1"/>
                          </pic:cNvPicPr>
                        </pic:nvPicPr>
                        <pic:blipFill>
                          <a:blip r:embed="rId31"/>
                          <a:stretch>
                            <a:fillRect/>
                          </a:stretch>
                        </pic:blipFill>
                        <pic:spPr>
                          <a:xfrm>
                            <a:off x="5793" y="4555"/>
                            <a:ext cx="120" cy="322"/>
                          </a:xfrm>
                          <a:prstGeom prst="rect">
                            <a:avLst/>
                          </a:prstGeom>
                          <a:noFill/>
                          <a:ln>
                            <a:noFill/>
                          </a:ln>
                        </pic:spPr>
                      </pic:pic>
                      <wps:wsp>
                        <wps:cNvPr id="600" name="直线 416"/>
                        <wps:cNvCnPr/>
                        <wps:spPr>
                          <a:xfrm>
                            <a:off x="4997" y="4224"/>
                            <a:ext cx="0" cy="312"/>
                          </a:xfrm>
                          <a:prstGeom prst="line">
                            <a:avLst/>
                          </a:prstGeom>
                          <a:ln w="9144" cap="flat" cmpd="sng">
                            <a:solidFill>
                              <a:srgbClr val="000000"/>
                            </a:solidFill>
                            <a:prstDash val="solid"/>
                            <a:headEnd type="none" w="med" len="med"/>
                            <a:tailEnd type="none" w="med" len="med"/>
                          </a:ln>
                        </wps:spPr>
                        <wps:bodyPr/>
                      </wps:wsp>
                      <wps:wsp>
                        <wps:cNvPr id="601" name="直线 417"/>
                        <wps:cNvCnPr/>
                        <wps:spPr>
                          <a:xfrm>
                            <a:off x="5011" y="4536"/>
                            <a:ext cx="538" cy="0"/>
                          </a:xfrm>
                          <a:prstGeom prst="line">
                            <a:avLst/>
                          </a:prstGeom>
                          <a:ln w="9144" cap="flat" cmpd="sng">
                            <a:solidFill>
                              <a:srgbClr val="000000"/>
                            </a:solidFill>
                            <a:prstDash val="solid"/>
                            <a:headEnd type="none" w="med" len="med"/>
                            <a:tailEnd type="none" w="med" len="med"/>
                          </a:ln>
                        </wps:spPr>
                        <wps:bodyPr/>
                      </wps:wsp>
                      <pic:pic xmlns:pic="http://schemas.openxmlformats.org/drawingml/2006/picture">
                        <pic:nvPicPr>
                          <pic:cNvPr id="602" name="图片 418"/>
                          <pic:cNvPicPr>
                            <a:picLocks noChangeAspect="1"/>
                          </pic:cNvPicPr>
                        </pic:nvPicPr>
                        <pic:blipFill>
                          <a:blip r:embed="rId32"/>
                          <a:stretch>
                            <a:fillRect/>
                          </a:stretch>
                        </pic:blipFill>
                        <pic:spPr>
                          <a:xfrm>
                            <a:off x="5472" y="4540"/>
                            <a:ext cx="120" cy="322"/>
                          </a:xfrm>
                          <a:prstGeom prst="rect">
                            <a:avLst/>
                          </a:prstGeom>
                          <a:noFill/>
                          <a:ln>
                            <a:noFill/>
                          </a:ln>
                        </pic:spPr>
                      </pic:pic>
                      <pic:pic xmlns:pic="http://schemas.openxmlformats.org/drawingml/2006/picture">
                        <pic:nvPicPr>
                          <pic:cNvPr id="603" name="图片 419"/>
                          <pic:cNvPicPr>
                            <a:picLocks noChangeAspect="1"/>
                          </pic:cNvPicPr>
                        </pic:nvPicPr>
                        <pic:blipFill>
                          <a:blip r:embed="rId33"/>
                          <a:stretch>
                            <a:fillRect/>
                          </a:stretch>
                        </pic:blipFill>
                        <pic:spPr>
                          <a:xfrm>
                            <a:off x="8208" y="3849"/>
                            <a:ext cx="293" cy="120"/>
                          </a:xfrm>
                          <a:prstGeom prst="rect">
                            <a:avLst/>
                          </a:prstGeom>
                          <a:noFill/>
                          <a:ln>
                            <a:noFill/>
                          </a:ln>
                        </pic:spPr>
                      </pic:pic>
                      <wps:wsp>
                        <wps:cNvPr id="604" name="矩形 420"/>
                        <wps:cNvSpPr/>
                        <wps:spPr>
                          <a:xfrm>
                            <a:off x="8419" y="3696"/>
                            <a:ext cx="1018" cy="452"/>
                          </a:xfrm>
                          <a:prstGeom prst="rect">
                            <a:avLst/>
                          </a:prstGeom>
                          <a:solidFill>
                            <a:srgbClr val="FFFFFF"/>
                          </a:solidFill>
                          <a:ln>
                            <a:noFill/>
                          </a:ln>
                        </wps:spPr>
                        <wps:bodyPr upright="1"/>
                      </wps:wsp>
                      <wps:wsp>
                        <wps:cNvPr id="605" name="任意多边形 421"/>
                        <wps:cNvSpPr/>
                        <wps:spPr>
                          <a:xfrm>
                            <a:off x="5606" y="3849"/>
                            <a:ext cx="1628" cy="120"/>
                          </a:xfrm>
                          <a:custGeom>
                            <a:avLst/>
                            <a:gdLst/>
                            <a:ahLst/>
                            <a:cxnLst/>
                            <a:rect l="0" t="0" r="0" b="0"/>
                            <a:pathLst>
                              <a:path w="1628" h="120">
                                <a:moveTo>
                                  <a:pt x="125" y="62"/>
                                </a:moveTo>
                                <a:lnTo>
                                  <a:pt x="120" y="52"/>
                                </a:lnTo>
                                <a:lnTo>
                                  <a:pt x="120" y="0"/>
                                </a:lnTo>
                                <a:lnTo>
                                  <a:pt x="0" y="62"/>
                                </a:lnTo>
                                <a:lnTo>
                                  <a:pt x="120" y="120"/>
                                </a:lnTo>
                                <a:lnTo>
                                  <a:pt x="120" y="67"/>
                                </a:lnTo>
                                <a:lnTo>
                                  <a:pt x="125" y="62"/>
                                </a:lnTo>
                                <a:moveTo>
                                  <a:pt x="154" y="62"/>
                                </a:moveTo>
                                <a:lnTo>
                                  <a:pt x="149" y="52"/>
                                </a:lnTo>
                                <a:lnTo>
                                  <a:pt x="140" y="62"/>
                                </a:lnTo>
                                <a:lnTo>
                                  <a:pt x="149" y="67"/>
                                </a:lnTo>
                                <a:lnTo>
                                  <a:pt x="154" y="62"/>
                                </a:lnTo>
                                <a:moveTo>
                                  <a:pt x="188" y="62"/>
                                </a:moveTo>
                                <a:lnTo>
                                  <a:pt x="178" y="52"/>
                                </a:lnTo>
                                <a:lnTo>
                                  <a:pt x="168" y="62"/>
                                </a:lnTo>
                                <a:lnTo>
                                  <a:pt x="178" y="67"/>
                                </a:lnTo>
                                <a:lnTo>
                                  <a:pt x="188" y="62"/>
                                </a:lnTo>
                                <a:moveTo>
                                  <a:pt x="216" y="62"/>
                                </a:moveTo>
                                <a:lnTo>
                                  <a:pt x="207" y="52"/>
                                </a:lnTo>
                                <a:lnTo>
                                  <a:pt x="202" y="62"/>
                                </a:lnTo>
                                <a:lnTo>
                                  <a:pt x="207" y="67"/>
                                </a:lnTo>
                                <a:lnTo>
                                  <a:pt x="216" y="62"/>
                                </a:lnTo>
                                <a:moveTo>
                                  <a:pt x="245" y="62"/>
                                </a:moveTo>
                                <a:lnTo>
                                  <a:pt x="240" y="52"/>
                                </a:lnTo>
                                <a:lnTo>
                                  <a:pt x="231" y="62"/>
                                </a:lnTo>
                                <a:lnTo>
                                  <a:pt x="240" y="67"/>
                                </a:lnTo>
                                <a:lnTo>
                                  <a:pt x="245" y="62"/>
                                </a:lnTo>
                                <a:moveTo>
                                  <a:pt x="274" y="62"/>
                                </a:moveTo>
                                <a:lnTo>
                                  <a:pt x="269" y="52"/>
                                </a:lnTo>
                                <a:lnTo>
                                  <a:pt x="260" y="62"/>
                                </a:lnTo>
                                <a:lnTo>
                                  <a:pt x="269" y="67"/>
                                </a:lnTo>
                                <a:lnTo>
                                  <a:pt x="274" y="62"/>
                                </a:lnTo>
                                <a:moveTo>
                                  <a:pt x="308" y="62"/>
                                </a:moveTo>
                                <a:lnTo>
                                  <a:pt x="298" y="52"/>
                                </a:lnTo>
                                <a:lnTo>
                                  <a:pt x="288" y="62"/>
                                </a:lnTo>
                                <a:lnTo>
                                  <a:pt x="298" y="67"/>
                                </a:lnTo>
                                <a:lnTo>
                                  <a:pt x="308" y="62"/>
                                </a:lnTo>
                                <a:moveTo>
                                  <a:pt x="336" y="62"/>
                                </a:moveTo>
                                <a:lnTo>
                                  <a:pt x="327" y="52"/>
                                </a:lnTo>
                                <a:lnTo>
                                  <a:pt x="322" y="62"/>
                                </a:lnTo>
                                <a:lnTo>
                                  <a:pt x="327" y="67"/>
                                </a:lnTo>
                                <a:lnTo>
                                  <a:pt x="336" y="62"/>
                                </a:lnTo>
                                <a:moveTo>
                                  <a:pt x="365" y="62"/>
                                </a:moveTo>
                                <a:lnTo>
                                  <a:pt x="360" y="52"/>
                                </a:lnTo>
                                <a:lnTo>
                                  <a:pt x="351" y="62"/>
                                </a:lnTo>
                                <a:lnTo>
                                  <a:pt x="360" y="67"/>
                                </a:lnTo>
                                <a:lnTo>
                                  <a:pt x="365" y="62"/>
                                </a:lnTo>
                                <a:moveTo>
                                  <a:pt x="394" y="62"/>
                                </a:moveTo>
                                <a:lnTo>
                                  <a:pt x="389" y="52"/>
                                </a:lnTo>
                                <a:lnTo>
                                  <a:pt x="380" y="62"/>
                                </a:lnTo>
                                <a:lnTo>
                                  <a:pt x="389" y="67"/>
                                </a:lnTo>
                                <a:lnTo>
                                  <a:pt x="394" y="62"/>
                                </a:lnTo>
                                <a:moveTo>
                                  <a:pt x="428" y="62"/>
                                </a:moveTo>
                                <a:lnTo>
                                  <a:pt x="418" y="52"/>
                                </a:lnTo>
                                <a:lnTo>
                                  <a:pt x="413" y="62"/>
                                </a:lnTo>
                                <a:lnTo>
                                  <a:pt x="418" y="67"/>
                                </a:lnTo>
                                <a:lnTo>
                                  <a:pt x="428" y="62"/>
                                </a:lnTo>
                                <a:moveTo>
                                  <a:pt x="456" y="62"/>
                                </a:moveTo>
                                <a:lnTo>
                                  <a:pt x="447" y="52"/>
                                </a:lnTo>
                                <a:lnTo>
                                  <a:pt x="442" y="62"/>
                                </a:lnTo>
                                <a:lnTo>
                                  <a:pt x="447" y="67"/>
                                </a:lnTo>
                                <a:lnTo>
                                  <a:pt x="456" y="62"/>
                                </a:lnTo>
                                <a:moveTo>
                                  <a:pt x="485" y="62"/>
                                </a:moveTo>
                                <a:lnTo>
                                  <a:pt x="480" y="52"/>
                                </a:lnTo>
                                <a:lnTo>
                                  <a:pt x="471" y="62"/>
                                </a:lnTo>
                                <a:lnTo>
                                  <a:pt x="480" y="67"/>
                                </a:lnTo>
                                <a:lnTo>
                                  <a:pt x="485" y="62"/>
                                </a:lnTo>
                                <a:moveTo>
                                  <a:pt x="514" y="62"/>
                                </a:moveTo>
                                <a:lnTo>
                                  <a:pt x="509" y="52"/>
                                </a:lnTo>
                                <a:lnTo>
                                  <a:pt x="500" y="62"/>
                                </a:lnTo>
                                <a:lnTo>
                                  <a:pt x="509" y="67"/>
                                </a:lnTo>
                                <a:lnTo>
                                  <a:pt x="514" y="62"/>
                                </a:lnTo>
                                <a:moveTo>
                                  <a:pt x="548" y="62"/>
                                </a:moveTo>
                                <a:lnTo>
                                  <a:pt x="538" y="52"/>
                                </a:lnTo>
                                <a:lnTo>
                                  <a:pt x="533" y="62"/>
                                </a:lnTo>
                                <a:lnTo>
                                  <a:pt x="538" y="67"/>
                                </a:lnTo>
                                <a:lnTo>
                                  <a:pt x="548" y="62"/>
                                </a:lnTo>
                                <a:moveTo>
                                  <a:pt x="576" y="62"/>
                                </a:moveTo>
                                <a:lnTo>
                                  <a:pt x="567" y="52"/>
                                </a:lnTo>
                                <a:lnTo>
                                  <a:pt x="562" y="62"/>
                                </a:lnTo>
                                <a:lnTo>
                                  <a:pt x="567" y="67"/>
                                </a:lnTo>
                                <a:lnTo>
                                  <a:pt x="576" y="62"/>
                                </a:lnTo>
                                <a:moveTo>
                                  <a:pt x="605" y="62"/>
                                </a:moveTo>
                                <a:lnTo>
                                  <a:pt x="600" y="52"/>
                                </a:lnTo>
                                <a:lnTo>
                                  <a:pt x="591" y="62"/>
                                </a:lnTo>
                                <a:lnTo>
                                  <a:pt x="600" y="67"/>
                                </a:lnTo>
                                <a:lnTo>
                                  <a:pt x="605" y="62"/>
                                </a:lnTo>
                                <a:moveTo>
                                  <a:pt x="634" y="62"/>
                                </a:moveTo>
                                <a:lnTo>
                                  <a:pt x="629" y="52"/>
                                </a:lnTo>
                                <a:lnTo>
                                  <a:pt x="620" y="62"/>
                                </a:lnTo>
                                <a:lnTo>
                                  <a:pt x="629" y="67"/>
                                </a:lnTo>
                                <a:lnTo>
                                  <a:pt x="634" y="62"/>
                                </a:lnTo>
                                <a:moveTo>
                                  <a:pt x="668" y="62"/>
                                </a:moveTo>
                                <a:lnTo>
                                  <a:pt x="658" y="52"/>
                                </a:lnTo>
                                <a:lnTo>
                                  <a:pt x="653" y="62"/>
                                </a:lnTo>
                                <a:lnTo>
                                  <a:pt x="658" y="67"/>
                                </a:lnTo>
                                <a:lnTo>
                                  <a:pt x="668" y="62"/>
                                </a:lnTo>
                                <a:moveTo>
                                  <a:pt x="696" y="62"/>
                                </a:moveTo>
                                <a:lnTo>
                                  <a:pt x="687" y="52"/>
                                </a:lnTo>
                                <a:lnTo>
                                  <a:pt x="682" y="62"/>
                                </a:lnTo>
                                <a:lnTo>
                                  <a:pt x="687" y="67"/>
                                </a:lnTo>
                                <a:lnTo>
                                  <a:pt x="696" y="62"/>
                                </a:lnTo>
                                <a:moveTo>
                                  <a:pt x="725" y="62"/>
                                </a:moveTo>
                                <a:lnTo>
                                  <a:pt x="720" y="52"/>
                                </a:lnTo>
                                <a:lnTo>
                                  <a:pt x="711" y="62"/>
                                </a:lnTo>
                                <a:lnTo>
                                  <a:pt x="720" y="67"/>
                                </a:lnTo>
                                <a:lnTo>
                                  <a:pt x="725" y="62"/>
                                </a:lnTo>
                                <a:moveTo>
                                  <a:pt x="754" y="62"/>
                                </a:moveTo>
                                <a:lnTo>
                                  <a:pt x="749" y="52"/>
                                </a:lnTo>
                                <a:lnTo>
                                  <a:pt x="740" y="62"/>
                                </a:lnTo>
                                <a:lnTo>
                                  <a:pt x="749" y="67"/>
                                </a:lnTo>
                                <a:lnTo>
                                  <a:pt x="754" y="62"/>
                                </a:lnTo>
                                <a:moveTo>
                                  <a:pt x="788" y="62"/>
                                </a:moveTo>
                                <a:lnTo>
                                  <a:pt x="778" y="52"/>
                                </a:lnTo>
                                <a:lnTo>
                                  <a:pt x="773" y="62"/>
                                </a:lnTo>
                                <a:lnTo>
                                  <a:pt x="778" y="67"/>
                                </a:lnTo>
                                <a:lnTo>
                                  <a:pt x="788" y="62"/>
                                </a:lnTo>
                                <a:moveTo>
                                  <a:pt x="816" y="62"/>
                                </a:moveTo>
                                <a:lnTo>
                                  <a:pt x="807" y="52"/>
                                </a:lnTo>
                                <a:lnTo>
                                  <a:pt x="802" y="62"/>
                                </a:lnTo>
                                <a:lnTo>
                                  <a:pt x="807" y="67"/>
                                </a:lnTo>
                                <a:lnTo>
                                  <a:pt x="816" y="62"/>
                                </a:lnTo>
                                <a:moveTo>
                                  <a:pt x="845" y="62"/>
                                </a:moveTo>
                                <a:lnTo>
                                  <a:pt x="840" y="52"/>
                                </a:lnTo>
                                <a:lnTo>
                                  <a:pt x="831" y="62"/>
                                </a:lnTo>
                                <a:lnTo>
                                  <a:pt x="840" y="67"/>
                                </a:lnTo>
                                <a:lnTo>
                                  <a:pt x="845" y="62"/>
                                </a:lnTo>
                                <a:moveTo>
                                  <a:pt x="874" y="62"/>
                                </a:moveTo>
                                <a:lnTo>
                                  <a:pt x="869" y="52"/>
                                </a:lnTo>
                                <a:lnTo>
                                  <a:pt x="860" y="62"/>
                                </a:lnTo>
                                <a:lnTo>
                                  <a:pt x="869" y="67"/>
                                </a:lnTo>
                                <a:lnTo>
                                  <a:pt x="874" y="62"/>
                                </a:lnTo>
                                <a:moveTo>
                                  <a:pt x="908" y="62"/>
                                </a:moveTo>
                                <a:lnTo>
                                  <a:pt x="898" y="52"/>
                                </a:lnTo>
                                <a:lnTo>
                                  <a:pt x="893" y="62"/>
                                </a:lnTo>
                                <a:lnTo>
                                  <a:pt x="898" y="67"/>
                                </a:lnTo>
                                <a:lnTo>
                                  <a:pt x="908" y="62"/>
                                </a:lnTo>
                                <a:moveTo>
                                  <a:pt x="936" y="62"/>
                                </a:moveTo>
                                <a:lnTo>
                                  <a:pt x="927" y="52"/>
                                </a:lnTo>
                                <a:lnTo>
                                  <a:pt x="922" y="62"/>
                                </a:lnTo>
                                <a:lnTo>
                                  <a:pt x="927" y="67"/>
                                </a:lnTo>
                                <a:lnTo>
                                  <a:pt x="936" y="62"/>
                                </a:lnTo>
                                <a:moveTo>
                                  <a:pt x="965" y="62"/>
                                </a:moveTo>
                                <a:lnTo>
                                  <a:pt x="960" y="52"/>
                                </a:lnTo>
                                <a:lnTo>
                                  <a:pt x="951" y="62"/>
                                </a:lnTo>
                                <a:lnTo>
                                  <a:pt x="960" y="67"/>
                                </a:lnTo>
                                <a:lnTo>
                                  <a:pt x="965" y="62"/>
                                </a:lnTo>
                                <a:moveTo>
                                  <a:pt x="994" y="62"/>
                                </a:moveTo>
                                <a:lnTo>
                                  <a:pt x="989" y="52"/>
                                </a:lnTo>
                                <a:lnTo>
                                  <a:pt x="980" y="62"/>
                                </a:lnTo>
                                <a:lnTo>
                                  <a:pt x="989" y="67"/>
                                </a:lnTo>
                                <a:lnTo>
                                  <a:pt x="994" y="62"/>
                                </a:lnTo>
                                <a:moveTo>
                                  <a:pt x="1028" y="62"/>
                                </a:moveTo>
                                <a:lnTo>
                                  <a:pt x="1018" y="52"/>
                                </a:lnTo>
                                <a:lnTo>
                                  <a:pt x="1013" y="62"/>
                                </a:lnTo>
                                <a:lnTo>
                                  <a:pt x="1018" y="67"/>
                                </a:lnTo>
                                <a:lnTo>
                                  <a:pt x="1028" y="62"/>
                                </a:lnTo>
                                <a:moveTo>
                                  <a:pt x="1056" y="62"/>
                                </a:moveTo>
                                <a:lnTo>
                                  <a:pt x="1047" y="52"/>
                                </a:lnTo>
                                <a:lnTo>
                                  <a:pt x="1042" y="62"/>
                                </a:lnTo>
                                <a:lnTo>
                                  <a:pt x="1047" y="67"/>
                                </a:lnTo>
                                <a:lnTo>
                                  <a:pt x="1056" y="62"/>
                                </a:lnTo>
                                <a:moveTo>
                                  <a:pt x="1085" y="62"/>
                                </a:moveTo>
                                <a:lnTo>
                                  <a:pt x="1080" y="52"/>
                                </a:lnTo>
                                <a:lnTo>
                                  <a:pt x="1071" y="62"/>
                                </a:lnTo>
                                <a:lnTo>
                                  <a:pt x="1080" y="67"/>
                                </a:lnTo>
                                <a:lnTo>
                                  <a:pt x="1085" y="62"/>
                                </a:lnTo>
                                <a:moveTo>
                                  <a:pt x="1114" y="62"/>
                                </a:moveTo>
                                <a:lnTo>
                                  <a:pt x="1109" y="52"/>
                                </a:lnTo>
                                <a:lnTo>
                                  <a:pt x="1100" y="62"/>
                                </a:lnTo>
                                <a:lnTo>
                                  <a:pt x="1109" y="67"/>
                                </a:lnTo>
                                <a:lnTo>
                                  <a:pt x="1114" y="62"/>
                                </a:lnTo>
                                <a:moveTo>
                                  <a:pt x="1148" y="62"/>
                                </a:moveTo>
                                <a:lnTo>
                                  <a:pt x="1138" y="52"/>
                                </a:lnTo>
                                <a:lnTo>
                                  <a:pt x="1133" y="62"/>
                                </a:lnTo>
                                <a:lnTo>
                                  <a:pt x="1138" y="67"/>
                                </a:lnTo>
                                <a:lnTo>
                                  <a:pt x="1148" y="62"/>
                                </a:lnTo>
                                <a:moveTo>
                                  <a:pt x="1176" y="62"/>
                                </a:moveTo>
                                <a:lnTo>
                                  <a:pt x="1167" y="52"/>
                                </a:lnTo>
                                <a:lnTo>
                                  <a:pt x="1162" y="62"/>
                                </a:lnTo>
                                <a:lnTo>
                                  <a:pt x="1167" y="67"/>
                                </a:lnTo>
                                <a:lnTo>
                                  <a:pt x="1176" y="62"/>
                                </a:lnTo>
                                <a:moveTo>
                                  <a:pt x="1205" y="62"/>
                                </a:moveTo>
                                <a:lnTo>
                                  <a:pt x="1200" y="52"/>
                                </a:lnTo>
                                <a:lnTo>
                                  <a:pt x="1191" y="62"/>
                                </a:lnTo>
                                <a:lnTo>
                                  <a:pt x="1200" y="67"/>
                                </a:lnTo>
                                <a:lnTo>
                                  <a:pt x="1205" y="62"/>
                                </a:lnTo>
                                <a:moveTo>
                                  <a:pt x="1234" y="62"/>
                                </a:moveTo>
                                <a:lnTo>
                                  <a:pt x="1229" y="52"/>
                                </a:lnTo>
                                <a:lnTo>
                                  <a:pt x="1220" y="62"/>
                                </a:lnTo>
                                <a:lnTo>
                                  <a:pt x="1229" y="67"/>
                                </a:lnTo>
                                <a:lnTo>
                                  <a:pt x="1234" y="62"/>
                                </a:lnTo>
                                <a:moveTo>
                                  <a:pt x="1268" y="62"/>
                                </a:moveTo>
                                <a:lnTo>
                                  <a:pt x="1258" y="52"/>
                                </a:lnTo>
                                <a:lnTo>
                                  <a:pt x="1253" y="62"/>
                                </a:lnTo>
                                <a:lnTo>
                                  <a:pt x="1258" y="67"/>
                                </a:lnTo>
                                <a:lnTo>
                                  <a:pt x="1268" y="62"/>
                                </a:lnTo>
                                <a:moveTo>
                                  <a:pt x="1296" y="62"/>
                                </a:moveTo>
                                <a:lnTo>
                                  <a:pt x="1287" y="52"/>
                                </a:lnTo>
                                <a:lnTo>
                                  <a:pt x="1282" y="62"/>
                                </a:lnTo>
                                <a:lnTo>
                                  <a:pt x="1287" y="67"/>
                                </a:lnTo>
                                <a:lnTo>
                                  <a:pt x="1296" y="62"/>
                                </a:lnTo>
                                <a:moveTo>
                                  <a:pt x="1325" y="62"/>
                                </a:moveTo>
                                <a:lnTo>
                                  <a:pt x="1320" y="52"/>
                                </a:lnTo>
                                <a:lnTo>
                                  <a:pt x="1311" y="62"/>
                                </a:lnTo>
                                <a:lnTo>
                                  <a:pt x="1320" y="67"/>
                                </a:lnTo>
                                <a:lnTo>
                                  <a:pt x="1325" y="62"/>
                                </a:lnTo>
                                <a:moveTo>
                                  <a:pt x="1354" y="62"/>
                                </a:moveTo>
                                <a:lnTo>
                                  <a:pt x="1349" y="52"/>
                                </a:lnTo>
                                <a:lnTo>
                                  <a:pt x="1340" y="62"/>
                                </a:lnTo>
                                <a:lnTo>
                                  <a:pt x="1349" y="67"/>
                                </a:lnTo>
                                <a:lnTo>
                                  <a:pt x="1354" y="62"/>
                                </a:lnTo>
                                <a:moveTo>
                                  <a:pt x="1388" y="62"/>
                                </a:moveTo>
                                <a:lnTo>
                                  <a:pt x="1378" y="52"/>
                                </a:lnTo>
                                <a:lnTo>
                                  <a:pt x="1373" y="62"/>
                                </a:lnTo>
                                <a:lnTo>
                                  <a:pt x="1378" y="67"/>
                                </a:lnTo>
                                <a:lnTo>
                                  <a:pt x="1388" y="62"/>
                                </a:lnTo>
                                <a:moveTo>
                                  <a:pt x="1416" y="62"/>
                                </a:moveTo>
                                <a:lnTo>
                                  <a:pt x="1407" y="52"/>
                                </a:lnTo>
                                <a:lnTo>
                                  <a:pt x="1402" y="62"/>
                                </a:lnTo>
                                <a:lnTo>
                                  <a:pt x="1407" y="67"/>
                                </a:lnTo>
                                <a:lnTo>
                                  <a:pt x="1416" y="62"/>
                                </a:lnTo>
                                <a:moveTo>
                                  <a:pt x="1445" y="62"/>
                                </a:moveTo>
                                <a:lnTo>
                                  <a:pt x="1440" y="52"/>
                                </a:lnTo>
                                <a:lnTo>
                                  <a:pt x="1431" y="62"/>
                                </a:lnTo>
                                <a:lnTo>
                                  <a:pt x="1440" y="67"/>
                                </a:lnTo>
                                <a:lnTo>
                                  <a:pt x="1445" y="62"/>
                                </a:lnTo>
                                <a:moveTo>
                                  <a:pt x="1474" y="62"/>
                                </a:moveTo>
                                <a:lnTo>
                                  <a:pt x="1469" y="52"/>
                                </a:lnTo>
                                <a:lnTo>
                                  <a:pt x="1460" y="62"/>
                                </a:lnTo>
                                <a:lnTo>
                                  <a:pt x="1469" y="67"/>
                                </a:lnTo>
                                <a:lnTo>
                                  <a:pt x="1474" y="62"/>
                                </a:lnTo>
                                <a:moveTo>
                                  <a:pt x="1508" y="62"/>
                                </a:moveTo>
                                <a:lnTo>
                                  <a:pt x="1498" y="52"/>
                                </a:lnTo>
                                <a:lnTo>
                                  <a:pt x="1493" y="62"/>
                                </a:lnTo>
                                <a:lnTo>
                                  <a:pt x="1498" y="67"/>
                                </a:lnTo>
                                <a:lnTo>
                                  <a:pt x="1508" y="62"/>
                                </a:lnTo>
                                <a:moveTo>
                                  <a:pt x="1536" y="62"/>
                                </a:moveTo>
                                <a:lnTo>
                                  <a:pt x="1527" y="52"/>
                                </a:lnTo>
                                <a:lnTo>
                                  <a:pt x="1522" y="62"/>
                                </a:lnTo>
                                <a:lnTo>
                                  <a:pt x="1527" y="67"/>
                                </a:lnTo>
                                <a:lnTo>
                                  <a:pt x="1536" y="62"/>
                                </a:lnTo>
                                <a:moveTo>
                                  <a:pt x="1565" y="57"/>
                                </a:moveTo>
                                <a:lnTo>
                                  <a:pt x="1560" y="52"/>
                                </a:lnTo>
                                <a:lnTo>
                                  <a:pt x="1551" y="57"/>
                                </a:lnTo>
                                <a:lnTo>
                                  <a:pt x="1560" y="67"/>
                                </a:lnTo>
                                <a:lnTo>
                                  <a:pt x="1565" y="57"/>
                                </a:lnTo>
                                <a:moveTo>
                                  <a:pt x="1599" y="57"/>
                                </a:moveTo>
                                <a:lnTo>
                                  <a:pt x="1589" y="52"/>
                                </a:lnTo>
                                <a:lnTo>
                                  <a:pt x="1580" y="57"/>
                                </a:lnTo>
                                <a:lnTo>
                                  <a:pt x="1589" y="67"/>
                                </a:lnTo>
                                <a:lnTo>
                                  <a:pt x="1599" y="57"/>
                                </a:lnTo>
                                <a:moveTo>
                                  <a:pt x="1628" y="57"/>
                                </a:moveTo>
                                <a:lnTo>
                                  <a:pt x="1618" y="52"/>
                                </a:lnTo>
                                <a:lnTo>
                                  <a:pt x="1613" y="57"/>
                                </a:lnTo>
                                <a:lnTo>
                                  <a:pt x="1618" y="67"/>
                                </a:lnTo>
                                <a:lnTo>
                                  <a:pt x="1628" y="57"/>
                                </a:lnTo>
                              </a:path>
                            </a:pathLst>
                          </a:custGeom>
                          <a:solidFill>
                            <a:srgbClr val="000000"/>
                          </a:solidFill>
                          <a:ln>
                            <a:noFill/>
                          </a:ln>
                        </wps:spPr>
                        <wps:bodyPr upright="1"/>
                      </wps:wsp>
                      <wps:wsp>
                        <wps:cNvPr id="606" name="矩形 422"/>
                        <wps:cNvSpPr/>
                        <wps:spPr>
                          <a:xfrm>
                            <a:off x="7185" y="3681"/>
                            <a:ext cx="1018" cy="456"/>
                          </a:xfrm>
                          <a:prstGeom prst="rect">
                            <a:avLst/>
                          </a:prstGeom>
                          <a:solidFill>
                            <a:srgbClr val="FFFFFF"/>
                          </a:solidFill>
                          <a:ln>
                            <a:noFill/>
                          </a:ln>
                        </wps:spPr>
                        <wps:bodyPr upright="1"/>
                      </wps:wsp>
                      <wps:wsp>
                        <wps:cNvPr id="607" name="直线 423"/>
                        <wps:cNvCnPr/>
                        <wps:spPr>
                          <a:xfrm>
                            <a:off x="6422" y="3259"/>
                            <a:ext cx="0" cy="451"/>
                          </a:xfrm>
                          <a:prstGeom prst="line">
                            <a:avLst/>
                          </a:prstGeom>
                          <a:ln w="9144" cap="flat" cmpd="sng">
                            <a:solidFill>
                              <a:srgbClr val="000000"/>
                            </a:solidFill>
                            <a:prstDash val="solid"/>
                            <a:headEnd type="none" w="med" len="med"/>
                            <a:tailEnd type="none" w="med" len="med"/>
                          </a:ln>
                        </wps:spPr>
                        <wps:bodyPr/>
                      </wps:wsp>
                      <wps:wsp>
                        <wps:cNvPr id="608" name="任意多边形 424"/>
                        <wps:cNvSpPr/>
                        <wps:spPr>
                          <a:xfrm>
                            <a:off x="6422" y="3729"/>
                            <a:ext cx="178" cy="404"/>
                          </a:xfrm>
                          <a:custGeom>
                            <a:avLst/>
                            <a:gdLst/>
                            <a:ahLst/>
                            <a:cxnLst/>
                            <a:rect l="0" t="0" r="0" b="0"/>
                            <a:pathLst>
                              <a:path w="178" h="404">
                                <a:moveTo>
                                  <a:pt x="0" y="0"/>
                                </a:moveTo>
                                <a:lnTo>
                                  <a:pt x="65" y="50"/>
                                </a:lnTo>
                                <a:lnTo>
                                  <a:pt x="122" y="100"/>
                                </a:lnTo>
                                <a:lnTo>
                                  <a:pt x="162" y="151"/>
                                </a:lnTo>
                                <a:lnTo>
                                  <a:pt x="178" y="201"/>
                                </a:lnTo>
                                <a:lnTo>
                                  <a:pt x="154" y="256"/>
                                </a:lnTo>
                                <a:lnTo>
                                  <a:pt x="100" y="315"/>
                                </a:lnTo>
                                <a:lnTo>
                                  <a:pt x="40" y="367"/>
                                </a:lnTo>
                                <a:lnTo>
                                  <a:pt x="0" y="403"/>
                                </a:lnTo>
                              </a:path>
                            </a:pathLst>
                          </a:custGeom>
                          <a:noFill/>
                          <a:ln w="9144" cap="flat" cmpd="sng">
                            <a:solidFill>
                              <a:srgbClr val="000000"/>
                            </a:solidFill>
                            <a:prstDash val="solid"/>
                            <a:headEnd type="none" w="med" len="med"/>
                            <a:tailEnd type="none" w="med" len="med"/>
                          </a:ln>
                        </wps:spPr>
                        <wps:bodyPr upright="1"/>
                      </wps:wsp>
                      <wps:wsp>
                        <wps:cNvPr id="609" name="直线 425"/>
                        <wps:cNvCnPr/>
                        <wps:spPr>
                          <a:xfrm>
                            <a:off x="6422" y="4109"/>
                            <a:ext cx="0" cy="456"/>
                          </a:xfrm>
                          <a:prstGeom prst="line">
                            <a:avLst/>
                          </a:prstGeom>
                          <a:ln w="9144" cap="flat" cmpd="sng">
                            <a:solidFill>
                              <a:srgbClr val="000000"/>
                            </a:solidFill>
                            <a:prstDash val="solid"/>
                            <a:headEnd type="none" w="med" len="med"/>
                            <a:tailEnd type="none" w="med" len="med"/>
                          </a:ln>
                        </wps:spPr>
                        <wps:bodyPr/>
                      </wps:wsp>
                      <wps:wsp>
                        <wps:cNvPr id="610" name="文本框 426"/>
                        <wps:cNvSpPr txBox="1"/>
                        <wps:spPr>
                          <a:xfrm>
                            <a:off x="4593" y="4876"/>
                            <a:ext cx="2079" cy="471"/>
                          </a:xfrm>
                          <a:prstGeom prst="rect">
                            <a:avLst/>
                          </a:prstGeom>
                          <a:noFill/>
                          <a:ln w="9144" cap="flat" cmpd="sng">
                            <a:solidFill>
                              <a:srgbClr val="000000"/>
                            </a:solidFill>
                            <a:prstDash val="solid"/>
                            <a:miter/>
                            <a:headEnd type="none" w="med" len="med"/>
                            <a:tailEnd type="none" w="med" len="med"/>
                          </a:ln>
                        </wps:spPr>
                        <wps:txbx>
                          <w:txbxContent>
                            <w:p w14:paraId="73DDC9F5" w14:textId="77777777" w:rsidR="00B96193" w:rsidRDefault="009E63F6">
                              <w:pPr>
                                <w:spacing w:before="110"/>
                                <w:ind w:left="487"/>
                                <w:rPr>
                                  <w:sz w:val="18"/>
                                </w:rPr>
                              </w:pPr>
                              <w:r>
                                <w:rPr>
                                  <w:sz w:val="18"/>
                                </w:rPr>
                                <w:t>调查结果汇总</w:t>
                              </w:r>
                            </w:p>
                          </w:txbxContent>
                        </wps:txbx>
                        <wps:bodyPr lIns="0" tIns="0" rIns="0" bIns="0" upright="1"/>
                      </wps:wsp>
                      <wps:wsp>
                        <wps:cNvPr id="611" name="文本框 427"/>
                        <wps:cNvSpPr txBox="1"/>
                        <wps:spPr>
                          <a:xfrm>
                            <a:off x="8419" y="3696"/>
                            <a:ext cx="1018" cy="452"/>
                          </a:xfrm>
                          <a:prstGeom prst="rect">
                            <a:avLst/>
                          </a:prstGeom>
                          <a:noFill/>
                          <a:ln w="9144" cap="flat" cmpd="sng">
                            <a:solidFill>
                              <a:srgbClr val="000000"/>
                            </a:solidFill>
                            <a:prstDash val="solid"/>
                            <a:miter/>
                            <a:headEnd type="none" w="med" len="med"/>
                            <a:tailEnd type="none" w="med" len="med"/>
                          </a:ln>
                        </wps:spPr>
                        <wps:txbx>
                          <w:txbxContent>
                            <w:p w14:paraId="08B3E794" w14:textId="77777777" w:rsidR="00B96193" w:rsidRDefault="009E63F6">
                              <w:pPr>
                                <w:spacing w:before="110"/>
                                <w:ind w:left="290"/>
                                <w:rPr>
                                  <w:sz w:val="18"/>
                                </w:rPr>
                              </w:pPr>
                              <w:r>
                                <w:rPr>
                                  <w:sz w:val="18"/>
                                </w:rPr>
                                <w:t>配合</w:t>
                              </w:r>
                            </w:p>
                          </w:txbxContent>
                        </wps:txbx>
                        <wps:bodyPr lIns="0" tIns="0" rIns="0" bIns="0" upright="1"/>
                      </wps:wsp>
                      <wps:wsp>
                        <wps:cNvPr id="612" name="文本框 428"/>
                        <wps:cNvSpPr txBox="1"/>
                        <wps:spPr>
                          <a:xfrm>
                            <a:off x="7185" y="3681"/>
                            <a:ext cx="1018" cy="456"/>
                          </a:xfrm>
                          <a:prstGeom prst="rect">
                            <a:avLst/>
                          </a:prstGeom>
                          <a:noFill/>
                          <a:ln w="9144" cap="flat" cmpd="sng">
                            <a:solidFill>
                              <a:srgbClr val="000000"/>
                            </a:solidFill>
                            <a:prstDash val="solid"/>
                            <a:miter/>
                            <a:headEnd type="none" w="med" len="med"/>
                            <a:tailEnd type="none" w="med" len="med"/>
                          </a:ln>
                        </wps:spPr>
                        <wps:txbx>
                          <w:txbxContent>
                            <w:p w14:paraId="21893401" w14:textId="77777777" w:rsidR="00B96193" w:rsidRDefault="009E63F6">
                              <w:pPr>
                                <w:spacing w:before="110"/>
                                <w:ind w:left="333"/>
                                <w:rPr>
                                  <w:sz w:val="18"/>
                                </w:rPr>
                              </w:pPr>
                              <w:r>
                                <w:rPr>
                                  <w:sz w:val="18"/>
                                </w:rPr>
                                <w:t>协助</w:t>
                              </w:r>
                            </w:p>
                          </w:txbxContent>
                        </wps:txbx>
                        <wps:bodyPr lIns="0" tIns="0" rIns="0" bIns="0" upright="1"/>
                      </wps:wsp>
                    </wpg:wgp>
                  </a:graphicData>
                </a:graphic>
              </wp:anchor>
            </w:drawing>
          </mc:Choice>
          <mc:Fallback>
            <w:pict>
              <v:group w14:anchorId="20B057F1" id="组合 411" o:spid="_x0000_s1237" style="position:absolute;left:0;text-align:left;margin-left:229.3pt;margin-top:162.95pt;width:242.9pt;height:119.05pt;z-index:251841536;mso-position-horizontal-relative:page" coordorigin="4586,3259" coordsize="4858,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">
                <v:shape id="图片 412" o:spid="_x0000_s1238" type="#_x0000_t75" style="position:absolute;left:5592;top:5323;width:1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">
                  <v:imagedata r:id="rId34" o:title=""/>
                </v:shape>
                <v:rect id="矩形 413" o:spid="_x0000_s1239" style="position:absolute;left:4593;top:4876;width:207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" stroked="f"/>
                <v:line id="直线 414" o:spid="_x0000_s1240" style="position:absolute;visibility:visible;mso-wrap-style:square" from="5842,4546" to="640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" strokeweight=".72pt"/>
                <v:shape id="图片 415" o:spid="_x0000_s1241" type="#_x0000_t75" style="position:absolute;left:5793;top:4555;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">
                  <v:imagedata r:id="rId35" o:title=""/>
                </v:shape>
                <v:line id="直线 416" o:spid="_x0000_s1242" style="position:absolute;visibility:visible;mso-wrap-style:square" from="4997,4224" to="4997,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" strokeweight=".72pt"/>
                <v:line id="直线 417" o:spid="_x0000_s1243" style="position:absolute;visibility:visible;mso-wrap-style:square" from="5011,4536" to="5549,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" strokeweight=".72pt"/>
                <v:shape id="图片 418" o:spid="_x0000_s1244" type="#_x0000_t75" style="position:absolute;left:5472;top:4540;width:1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">
                  <v:imagedata r:id="rId36" o:title=""/>
                </v:shape>
                <v:shape id="图片 419" o:spid="_x0000_s1245" type="#_x0000_t75" style="position:absolute;left:8208;top:3849;width:29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">
                  <v:imagedata r:id="rId37" o:title=""/>
                </v:shape>
                <v:rect id="矩形 420" o:spid="_x0000_s1246" style="position:absolute;left:8419;top:3696;width:101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" stroked="f"/>
                <v:shape id="任意多边形 421" o:spid="_x0000_s1247" style="position:absolute;left:5606;top:3849;width:1628;height:120;visibility:visible;mso-wrap-style:square;v-text-anchor:top" coordsize="16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" path="m125,62l120,52,120,,,62r120,58l120,67r5,-5m154,62l149,52r-9,10l149,67r5,-5m188,62l178,52,168,62r10,5l188,62t28,l207,52r-5,10l207,67r9,-5m245,62l240,52r-9,10l240,67r5,-5m274,62l269,52r-9,10l269,67r5,-5m308,62l298,52,288,62r10,5l308,62t28,l327,52r-5,10l327,67r9,-5m365,62l360,52r-9,10l360,67r5,-5m394,62l389,52r-9,10l389,67r5,-5m428,62l418,52r-5,10l418,67r10,-5m456,62l447,52r-5,10l447,67r9,-5m485,62l480,52r-9,10l480,67r5,-5m514,62l509,52r-9,10l509,67r5,-5m548,62l538,52r-5,10l538,67r10,-5m576,62l567,52r-5,10l567,67r9,-5m605,62l600,52r-9,10l600,67r5,-5m634,62l629,52r-9,10l629,67r5,-5m668,62l658,52r-5,10l658,67r10,-5m696,62l687,52r-5,10l687,67r9,-5m725,62l720,52r-9,10l720,67r5,-5m754,62l749,52r-9,10l749,67r5,-5m788,62l778,52r-5,10l778,67r10,-5m816,62l807,52r-5,10l807,67r9,-5m845,62l840,52r-9,10l840,67r5,-5m874,62l869,52r-9,10l869,67r5,-5m908,62l898,52r-5,10l898,67r10,-5m936,62l927,52r-5,10l927,67r9,-5m965,62l960,52r-9,10l960,67r5,-5m994,62l989,52r-9,10l989,67r5,-5m1028,62l1018,52r-5,10l1018,67r10,-5m1056,62r-9,-10l1042,62r5,5l1056,62t29,l1080,52r-9,10l1080,67r5,-5m1114,62r-5,-10l1100,62r9,5l1114,62t34,l1138,52r-5,10l1138,67r10,-5m1176,62r-9,-10l1162,62r5,5l1176,62t29,l1200,52r-9,10l1200,67r5,-5m1234,62r-5,-10l1220,62r9,5l1234,62t34,l1258,52r-5,10l1258,67r10,-5m1296,62r-9,-10l1282,62r5,5l1296,62t29,l1320,52r-9,10l1320,67r5,-5m1354,62r-5,-10l1340,62r9,5l1354,62t34,l1378,52r-5,10l1378,67r10,-5m1416,62r-9,-10l1402,62r5,5l1416,62t29,l1440,52r-9,10l1440,67r5,-5m1474,62r-5,-10l1460,62r9,5l1474,62t34,l1498,52r-5,10l1498,67r10,-5m1536,62r-9,-10l1522,62r5,5l1536,62t29,-5l1560,52r-9,5l1560,67r5,-10m1599,57r-10,-5l1580,57r9,10l1599,57t29,l1618,52r-5,5l1618,67r10,-10e" fillcolor="black" stroked="f">
                  <v:path arrowok="t" textboxrect="0,0,1628,120"/>
                </v:shape>
                <v:rect id="矩形 422" o:spid="_x0000_s1248" style="position:absolute;left:7185;top:3681;width:101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line id="直线 423" o:spid="_x0000_s1249" style="position:absolute;visibility:visible;mso-wrap-style:square" from="6422,3259" to="642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" strokeweight=".72pt"/>
                <v:shape id="任意多边形 424" o:spid="_x0000_s1250" style="position:absolute;left:6422;top:3729;width:178;height:404;visibility:visible;mso-wrap-style:square;v-text-anchor:top" coordsize="17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" path="m,l65,50r57,50l162,151r16,50l154,256r-54,59l40,367,,403e" filled="f" strokeweight=".72pt">
                  <v:path arrowok="t" textboxrect="0,0,178,404"/>
                </v:shape>
                <v:line id="直线 425" o:spid="_x0000_s1251" style="position:absolute;visibility:visible;mso-wrap-style:square" from="6422,4109" to="6422,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" strokeweight=".72pt"/>
                <v:shape id="文本框 426" o:spid="_x0000_s1252" type="#_x0000_t202" style="position:absolute;left:4593;top:4876;width:207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" filled="f" strokeweight=".72pt">
                  <v:textbox inset="0,0,0,0">
                    <w:txbxContent>
                      <w:p w14:paraId="73DDC9F5" w14:textId="77777777" w:rsidR="00B96193" w:rsidRDefault="009E63F6">
                        <w:pPr>
                          <w:spacing w:before="110"/>
                          <w:ind w:left="487"/>
                          <w:rPr>
                            <w:sz w:val="18"/>
                          </w:rPr>
                        </w:pPr>
                        <w:r>
                          <w:rPr>
                            <w:sz w:val="18"/>
                          </w:rPr>
                          <w:t>调查结果汇总</w:t>
                        </w:r>
                      </w:p>
                    </w:txbxContent>
                  </v:textbox>
                </v:shape>
                <v:shape id="文本框 427" o:spid="_x0000_s1253" type="#_x0000_t202" style="position:absolute;left:8419;top:3696;width:101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" filled="f" strokeweight=".72pt">
                  <v:textbox inset="0,0,0,0">
                    <w:txbxContent>
                      <w:p w14:paraId="08B3E794" w14:textId="77777777" w:rsidR="00B96193" w:rsidRDefault="009E63F6">
                        <w:pPr>
                          <w:spacing w:before="110"/>
                          <w:ind w:left="290"/>
                          <w:rPr>
                            <w:sz w:val="18"/>
                          </w:rPr>
                        </w:pPr>
                        <w:r>
                          <w:rPr>
                            <w:sz w:val="18"/>
                          </w:rPr>
                          <w:t>配合</w:t>
                        </w:r>
                      </w:p>
                    </w:txbxContent>
                  </v:textbox>
                </v:shape>
                <v:shape id="文本框 428" o:spid="_x0000_s1254" type="#_x0000_t202" style="position:absolute;left:7185;top:3681;width:101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" filled="f" strokeweight=".72pt">
                  <v:textbox inset="0,0,0,0">
                    <w:txbxContent>
                      <w:p w14:paraId="21893401" w14:textId="77777777" w:rsidR="00B96193" w:rsidRDefault="009E63F6">
                        <w:pPr>
                          <w:spacing w:before="110"/>
                          <w:ind w:left="333"/>
                          <w:rPr>
                            <w:sz w:val="18"/>
                          </w:rPr>
                        </w:pPr>
                        <w:r>
                          <w:rPr>
                            <w:sz w:val="18"/>
                          </w:rPr>
                          <w:t>协助</w:t>
                        </w:r>
                      </w:p>
                    </w:txbxContent>
                  </v:textbox>
                </v:shape>
                <w10:wrap anchorx="page"/>
              </v:group>
            </w:pict>
          </mc:Fallback>
        </mc:AlternateContent>
      </w:r>
      <w:r>
        <w:rPr>
          <w:noProof/>
        </w:rPr>
        <mc:AlternateContent>
          <mc:Choice Requires="wpg">
            <w:drawing>
              <wp:anchor distT="0" distB="0" distL="114300" distR="114300" simplePos="0" relativeHeight="251846656" behindDoc="0" locked="0" layoutInCell="1" allowOverlap="1" wp14:anchorId="00ACC121" wp14:editId="7E79C828">
                <wp:simplePos x="0" y="0"/>
                <wp:positionH relativeFrom="page">
                  <wp:posOffset>1778000</wp:posOffset>
                </wp:positionH>
                <wp:positionV relativeFrom="paragraph">
                  <wp:posOffset>982980</wp:posOffset>
                </wp:positionV>
                <wp:extent cx="2700655" cy="1706880"/>
                <wp:effectExtent l="0" t="635" r="4445" b="6985"/>
                <wp:wrapNone/>
                <wp:docPr id="624" name="组合 429"/>
                <wp:cNvGraphicFramePr/>
                <a:graphic xmlns:a="http://schemas.openxmlformats.org/drawingml/2006/main">
                  <a:graphicData uri="http://schemas.microsoft.com/office/word/2010/wordprocessingGroup">
                    <wpg:wgp>
                      <wpg:cNvGrpSpPr/>
                      <wpg:grpSpPr>
                        <a:xfrm>
                          <a:off x="0" y="0"/>
                          <a:ext cx="2700655" cy="1706880"/>
                          <a:chOff x="2801" y="1548"/>
                          <a:chExt cx="4253" cy="2688"/>
                        </a:xfrm>
                      </wpg:grpSpPr>
                      <wps:wsp>
                        <wps:cNvPr id="614" name="任意多边形 430"/>
                        <wps:cNvSpPr/>
                        <wps:spPr>
                          <a:xfrm>
                            <a:off x="4209" y="2832"/>
                            <a:ext cx="1599" cy="120"/>
                          </a:xfrm>
                          <a:custGeom>
                            <a:avLst/>
                            <a:gdLst/>
                            <a:ahLst/>
                            <a:cxnLst/>
                            <a:rect l="0" t="0" r="0" b="0"/>
                            <a:pathLst>
                              <a:path w="1599" h="120">
                                <a:moveTo>
                                  <a:pt x="1478" y="53"/>
                                </a:moveTo>
                                <a:lnTo>
                                  <a:pt x="1478" y="120"/>
                                </a:lnTo>
                                <a:lnTo>
                                  <a:pt x="1580" y="67"/>
                                </a:lnTo>
                                <a:lnTo>
                                  <a:pt x="1497" y="67"/>
                                </a:lnTo>
                                <a:lnTo>
                                  <a:pt x="1502" y="58"/>
                                </a:lnTo>
                                <a:lnTo>
                                  <a:pt x="1497" y="53"/>
                                </a:lnTo>
                                <a:lnTo>
                                  <a:pt x="1478" y="53"/>
                                </a:lnTo>
                                <a:close/>
                                <a:moveTo>
                                  <a:pt x="9" y="48"/>
                                </a:moveTo>
                                <a:lnTo>
                                  <a:pt x="0" y="58"/>
                                </a:lnTo>
                                <a:lnTo>
                                  <a:pt x="9" y="67"/>
                                </a:lnTo>
                                <a:lnTo>
                                  <a:pt x="1478" y="67"/>
                                </a:lnTo>
                                <a:lnTo>
                                  <a:pt x="1478" y="53"/>
                                </a:lnTo>
                                <a:lnTo>
                                  <a:pt x="9" y="48"/>
                                </a:lnTo>
                                <a:close/>
                                <a:moveTo>
                                  <a:pt x="1478" y="0"/>
                                </a:moveTo>
                                <a:lnTo>
                                  <a:pt x="1478" y="53"/>
                                </a:lnTo>
                                <a:lnTo>
                                  <a:pt x="1497" y="53"/>
                                </a:lnTo>
                                <a:lnTo>
                                  <a:pt x="1502" y="58"/>
                                </a:lnTo>
                                <a:lnTo>
                                  <a:pt x="1497" y="67"/>
                                </a:lnTo>
                                <a:lnTo>
                                  <a:pt x="1580" y="67"/>
                                </a:lnTo>
                                <a:lnTo>
                                  <a:pt x="1598" y="58"/>
                                </a:lnTo>
                                <a:lnTo>
                                  <a:pt x="1478" y="0"/>
                                </a:lnTo>
                                <a:close/>
                              </a:path>
                            </a:pathLst>
                          </a:custGeom>
                          <a:solidFill>
                            <a:srgbClr val="000000"/>
                          </a:solidFill>
                          <a:ln>
                            <a:noFill/>
                          </a:ln>
                        </wps:spPr>
                        <wps:bodyPr upright="1"/>
                      </wps:wsp>
                      <pic:pic xmlns:pic="http://schemas.openxmlformats.org/drawingml/2006/picture">
                        <pic:nvPicPr>
                          <pic:cNvPr id="615" name="图片 431"/>
                          <pic:cNvPicPr>
                            <a:picLocks noChangeAspect="1"/>
                          </pic:cNvPicPr>
                        </pic:nvPicPr>
                        <pic:blipFill>
                          <a:blip r:embed="rId9"/>
                          <a:stretch>
                            <a:fillRect/>
                          </a:stretch>
                        </pic:blipFill>
                        <pic:spPr>
                          <a:xfrm>
                            <a:off x="3441" y="2246"/>
                            <a:ext cx="120" cy="317"/>
                          </a:xfrm>
                          <a:prstGeom prst="rect">
                            <a:avLst/>
                          </a:prstGeom>
                          <a:noFill/>
                          <a:ln>
                            <a:noFill/>
                          </a:ln>
                        </pic:spPr>
                      </pic:pic>
                      <wps:wsp>
                        <wps:cNvPr id="616" name="矩形 432"/>
                        <wps:cNvSpPr/>
                        <wps:spPr>
                          <a:xfrm>
                            <a:off x="2822" y="1555"/>
                            <a:ext cx="1440" cy="783"/>
                          </a:xfrm>
                          <a:prstGeom prst="rect">
                            <a:avLst/>
                          </a:prstGeom>
                          <a:solidFill>
                            <a:srgbClr val="FFFFFF"/>
                          </a:solidFill>
                          <a:ln>
                            <a:noFill/>
                          </a:ln>
                        </wps:spPr>
                        <wps:bodyPr upright="1"/>
                      </wps:wsp>
                      <wps:wsp>
                        <wps:cNvPr id="617" name="矩形 433"/>
                        <wps:cNvSpPr/>
                        <wps:spPr>
                          <a:xfrm>
                            <a:off x="2808" y="2563"/>
                            <a:ext cx="1440" cy="716"/>
                          </a:xfrm>
                          <a:prstGeom prst="rect">
                            <a:avLst/>
                          </a:prstGeom>
                          <a:solidFill>
                            <a:srgbClr val="FFFFFF"/>
                          </a:solidFill>
                          <a:ln>
                            <a:noFill/>
                          </a:ln>
                        </wps:spPr>
                        <wps:bodyPr upright="1"/>
                      </wps:wsp>
                      <wps:wsp>
                        <wps:cNvPr id="618" name="直线 434"/>
                        <wps:cNvCnPr/>
                        <wps:spPr>
                          <a:xfrm>
                            <a:off x="3475" y="3288"/>
                            <a:ext cx="0" cy="624"/>
                          </a:xfrm>
                          <a:prstGeom prst="line">
                            <a:avLst/>
                          </a:prstGeom>
                          <a:ln w="9144" cap="flat" cmpd="sng">
                            <a:solidFill>
                              <a:srgbClr val="000000"/>
                            </a:solidFill>
                            <a:prstDash val="solid"/>
                            <a:headEnd type="none" w="med" len="med"/>
                            <a:tailEnd type="none" w="med" len="med"/>
                          </a:ln>
                        </wps:spPr>
                        <wps:bodyPr/>
                      </wps:wsp>
                      <wps:wsp>
                        <wps:cNvPr id="619" name="任意多边形 435"/>
                        <wps:cNvSpPr/>
                        <wps:spPr>
                          <a:xfrm>
                            <a:off x="3465" y="3840"/>
                            <a:ext cx="908" cy="120"/>
                          </a:xfrm>
                          <a:custGeom>
                            <a:avLst/>
                            <a:gdLst/>
                            <a:ahLst/>
                            <a:cxnLst/>
                            <a:rect l="0" t="0" r="0" b="0"/>
                            <a:pathLst>
                              <a:path w="908" h="120">
                                <a:moveTo>
                                  <a:pt x="787" y="53"/>
                                </a:moveTo>
                                <a:lnTo>
                                  <a:pt x="787" y="120"/>
                                </a:lnTo>
                                <a:lnTo>
                                  <a:pt x="888" y="67"/>
                                </a:lnTo>
                                <a:lnTo>
                                  <a:pt x="806" y="67"/>
                                </a:lnTo>
                                <a:lnTo>
                                  <a:pt x="816" y="58"/>
                                </a:lnTo>
                                <a:lnTo>
                                  <a:pt x="806" y="53"/>
                                </a:lnTo>
                                <a:lnTo>
                                  <a:pt x="787" y="53"/>
                                </a:lnTo>
                                <a:close/>
                                <a:moveTo>
                                  <a:pt x="9" y="48"/>
                                </a:moveTo>
                                <a:lnTo>
                                  <a:pt x="0" y="58"/>
                                </a:lnTo>
                                <a:lnTo>
                                  <a:pt x="9" y="67"/>
                                </a:lnTo>
                                <a:lnTo>
                                  <a:pt x="787" y="67"/>
                                </a:lnTo>
                                <a:lnTo>
                                  <a:pt x="787" y="53"/>
                                </a:lnTo>
                                <a:lnTo>
                                  <a:pt x="9" y="48"/>
                                </a:lnTo>
                                <a:close/>
                                <a:moveTo>
                                  <a:pt x="787" y="0"/>
                                </a:moveTo>
                                <a:lnTo>
                                  <a:pt x="787" y="53"/>
                                </a:lnTo>
                                <a:lnTo>
                                  <a:pt x="806" y="53"/>
                                </a:lnTo>
                                <a:lnTo>
                                  <a:pt x="816" y="58"/>
                                </a:lnTo>
                                <a:lnTo>
                                  <a:pt x="806" y="67"/>
                                </a:lnTo>
                                <a:lnTo>
                                  <a:pt x="888" y="67"/>
                                </a:lnTo>
                                <a:lnTo>
                                  <a:pt x="907" y="58"/>
                                </a:lnTo>
                                <a:lnTo>
                                  <a:pt x="787" y="0"/>
                                </a:lnTo>
                                <a:close/>
                              </a:path>
                            </a:pathLst>
                          </a:custGeom>
                          <a:solidFill>
                            <a:srgbClr val="000000"/>
                          </a:solidFill>
                          <a:ln>
                            <a:noFill/>
                          </a:ln>
                        </wps:spPr>
                        <wps:bodyPr upright="1"/>
                      </wps:wsp>
                      <wps:wsp>
                        <wps:cNvPr id="620" name="文本框 436"/>
                        <wps:cNvSpPr txBox="1"/>
                        <wps:spPr>
                          <a:xfrm>
                            <a:off x="4372" y="3513"/>
                            <a:ext cx="1248" cy="716"/>
                          </a:xfrm>
                          <a:prstGeom prst="rect">
                            <a:avLst/>
                          </a:prstGeom>
                          <a:noFill/>
                          <a:ln w="9144" cap="flat" cmpd="sng">
                            <a:solidFill>
                              <a:srgbClr val="000000"/>
                            </a:solidFill>
                            <a:prstDash val="solid"/>
                            <a:miter/>
                            <a:headEnd type="none" w="med" len="med"/>
                            <a:tailEnd type="none" w="med" len="med"/>
                          </a:ln>
                        </wps:spPr>
                        <wps:txbx>
                          <w:txbxContent>
                            <w:p w14:paraId="43AA2D16" w14:textId="77777777" w:rsidR="00B96193" w:rsidRDefault="009E63F6">
                              <w:pPr>
                                <w:spacing w:before="86"/>
                                <w:ind w:left="151" w:right="142"/>
                                <w:jc w:val="center"/>
                                <w:rPr>
                                  <w:sz w:val="18"/>
                                </w:rPr>
                              </w:pPr>
                              <w:r>
                                <w:rPr>
                                  <w:sz w:val="18"/>
                                </w:rPr>
                                <w:t>员工满意度</w:t>
                              </w:r>
                            </w:p>
                            <w:p w14:paraId="729088DE" w14:textId="77777777" w:rsidR="00B96193" w:rsidRDefault="009E63F6">
                              <w:pPr>
                                <w:spacing w:before="81"/>
                                <w:ind w:left="142" w:right="142"/>
                                <w:jc w:val="center"/>
                                <w:rPr>
                                  <w:sz w:val="18"/>
                                </w:rPr>
                              </w:pPr>
                              <w:r>
                                <w:rPr>
                                  <w:sz w:val="18"/>
                                </w:rPr>
                                <w:t>调查</w:t>
                              </w:r>
                            </w:p>
                          </w:txbxContent>
                        </wps:txbx>
                        <wps:bodyPr lIns="0" tIns="0" rIns="0" bIns="0" upright="1"/>
                      </wps:wsp>
                      <wps:wsp>
                        <wps:cNvPr id="621" name="文本框 437"/>
                        <wps:cNvSpPr txBox="1"/>
                        <wps:spPr>
                          <a:xfrm>
                            <a:off x="5798" y="2534"/>
                            <a:ext cx="1248" cy="716"/>
                          </a:xfrm>
                          <a:prstGeom prst="rect">
                            <a:avLst/>
                          </a:prstGeom>
                          <a:noFill/>
                          <a:ln w="9144" cap="flat" cmpd="sng">
                            <a:solidFill>
                              <a:srgbClr val="000000"/>
                            </a:solidFill>
                            <a:prstDash val="solid"/>
                            <a:miter/>
                            <a:headEnd type="none" w="med" len="med"/>
                            <a:tailEnd type="none" w="med" len="med"/>
                          </a:ln>
                        </wps:spPr>
                        <wps:txbx>
                          <w:txbxContent>
                            <w:p w14:paraId="79B1D075" w14:textId="77777777" w:rsidR="00B96193" w:rsidRDefault="009E63F6">
                              <w:pPr>
                                <w:spacing w:before="115"/>
                                <w:ind w:left="151" w:right="142"/>
                                <w:jc w:val="center"/>
                                <w:rPr>
                                  <w:sz w:val="18"/>
                                </w:rPr>
                              </w:pPr>
                              <w:r>
                                <w:rPr>
                                  <w:sz w:val="18"/>
                                </w:rPr>
                                <w:t>客户满意度</w:t>
                              </w:r>
                            </w:p>
                            <w:p w14:paraId="359718EF" w14:textId="77777777" w:rsidR="00B96193" w:rsidRDefault="009E63F6">
                              <w:pPr>
                                <w:spacing w:before="81"/>
                                <w:ind w:left="142" w:right="142"/>
                                <w:jc w:val="center"/>
                                <w:rPr>
                                  <w:sz w:val="18"/>
                                </w:rPr>
                              </w:pPr>
                              <w:r>
                                <w:rPr>
                                  <w:sz w:val="18"/>
                                </w:rPr>
                                <w:t>调查</w:t>
                              </w:r>
                            </w:p>
                          </w:txbxContent>
                        </wps:txbx>
                        <wps:bodyPr lIns="0" tIns="0" rIns="0" bIns="0" upright="1"/>
                      </wps:wsp>
                      <wps:wsp>
                        <wps:cNvPr id="622" name="文本框 438"/>
                        <wps:cNvSpPr txBox="1"/>
                        <wps:spPr>
                          <a:xfrm>
                            <a:off x="2808" y="2563"/>
                            <a:ext cx="1440" cy="716"/>
                          </a:xfrm>
                          <a:prstGeom prst="rect">
                            <a:avLst/>
                          </a:prstGeom>
                          <a:noFill/>
                          <a:ln w="9144" cap="flat" cmpd="sng">
                            <a:solidFill>
                              <a:srgbClr val="000000"/>
                            </a:solidFill>
                            <a:prstDash val="solid"/>
                            <a:miter/>
                            <a:headEnd type="none" w="med" len="med"/>
                            <a:tailEnd type="none" w="med" len="med"/>
                          </a:ln>
                        </wps:spPr>
                        <wps:txbx>
                          <w:txbxContent>
                            <w:p w14:paraId="39989167" w14:textId="77777777" w:rsidR="00B96193" w:rsidRDefault="009E63F6">
                              <w:pPr>
                                <w:spacing w:before="86"/>
                                <w:ind w:left="256"/>
                                <w:rPr>
                                  <w:sz w:val="18"/>
                                </w:rPr>
                              </w:pPr>
                              <w:r>
                                <w:rPr>
                                  <w:sz w:val="18"/>
                                </w:rPr>
                                <w:t>满意度调查</w:t>
                              </w:r>
                            </w:p>
                            <w:p w14:paraId="2D0EE387" w14:textId="77777777" w:rsidR="00B96193" w:rsidRDefault="009E63F6">
                              <w:pPr>
                                <w:spacing w:before="81"/>
                                <w:ind w:left="347"/>
                                <w:rPr>
                                  <w:sz w:val="18"/>
                                </w:rPr>
                              </w:pPr>
                              <w:r>
                                <w:rPr>
                                  <w:sz w:val="18"/>
                                </w:rPr>
                                <w:t>任务分配</w:t>
                              </w:r>
                            </w:p>
                          </w:txbxContent>
                        </wps:txbx>
                        <wps:bodyPr lIns="0" tIns="0" rIns="0" bIns="0" upright="1"/>
                      </wps:wsp>
                      <wps:wsp>
                        <wps:cNvPr id="623" name="文本框 439"/>
                        <wps:cNvSpPr txBox="1"/>
                        <wps:spPr>
                          <a:xfrm>
                            <a:off x="2822" y="1555"/>
                            <a:ext cx="1440" cy="783"/>
                          </a:xfrm>
                          <a:prstGeom prst="rect">
                            <a:avLst/>
                          </a:prstGeom>
                          <a:noFill/>
                          <a:ln w="9144" cap="flat" cmpd="sng">
                            <a:solidFill>
                              <a:srgbClr val="000000"/>
                            </a:solidFill>
                            <a:prstDash val="solid"/>
                            <a:miter/>
                            <a:headEnd type="none" w="med" len="med"/>
                            <a:tailEnd type="none" w="med" len="med"/>
                          </a:ln>
                        </wps:spPr>
                        <wps:txbx>
                          <w:txbxContent>
                            <w:p w14:paraId="1895043F" w14:textId="77777777" w:rsidR="00B96193" w:rsidRDefault="009E63F6">
                              <w:pPr>
                                <w:spacing w:before="120" w:line="324" w:lineRule="auto"/>
                                <w:ind w:left="141" w:right="131"/>
                                <w:rPr>
                                  <w:sz w:val="18"/>
                                </w:rPr>
                              </w:pPr>
                              <w:r>
                                <w:rPr>
                                  <w:sz w:val="18"/>
                                </w:rPr>
                                <w:t>制定满意活动目标及计划</w:t>
                              </w:r>
                            </w:p>
                          </w:txbxContent>
                        </wps:txbx>
                        <wps:bodyPr lIns="0" tIns="0" rIns="0" bIns="0" upright="1"/>
                      </wps:wsp>
                    </wpg:wgp>
                  </a:graphicData>
                </a:graphic>
              </wp:anchor>
            </w:drawing>
          </mc:Choice>
          <mc:Fallback>
            <w:pict>
              <v:group w14:anchorId="00ACC121" id="组合 429" o:spid="_x0000_s1255" style="position:absolute;left:0;text-align:left;margin-left:140pt;margin-top:77.4pt;width:212.65pt;height:134.4pt;z-index:251846656;mso-position-horizontal-relative:page" coordorigin="2801,1548" coordsize="4253,2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">
                <v:shape id="任意多边形 430" o:spid="_x0000_s1256" style="position:absolute;left:4209;top:2832;width:1599;height:120;visibility:visible;mso-wrap-style:square;v-text-anchor:top" coordsize="15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" path="m1478,53r,67l1580,67r-83,l1502,58r-5,-5l1478,53xm9,48l,58r9,9l1478,67r,-14l9,48xm1478,r,53l1497,53r5,5l1497,67r83,l1598,58,1478,xe" fillcolor="black" stroked="f">
                  <v:path arrowok="t" textboxrect="0,0,1599,120"/>
                </v:shape>
                <v:shape id="图片 431" o:spid="_x0000_s1257" type="#_x0000_t75" style="position:absolute;left:3441;top:2246;width:1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">
                  <v:imagedata r:id="rId10" o:title=""/>
                </v:shape>
                <v:rect id="矩形 432" o:spid="_x0000_s1258" style="position:absolute;left:2822;top:1555;width:14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rect id="矩形 433" o:spid="_x0000_s1259" style="position:absolute;left:2808;top:2563;width:144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line id="直线 434" o:spid="_x0000_s1260" style="position:absolute;visibility:visible;mso-wrap-style:square" from="3475,3288" to="3475,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" strokeweight=".72pt"/>
                <v:shape id="任意多边形 435" o:spid="_x0000_s1261" style="position:absolute;left:3465;top:3840;width:908;height:120;visibility:visible;mso-wrap-style:square;v-text-anchor:top" coordsize="9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" path="m787,53r,67l888,67r-82,l816,58,806,53r-19,xm9,48l,58r9,9l787,67r,-14l9,48xm787,r,53l806,53r10,5l806,67r82,l907,58,787,xe" fillcolor="black" stroked="f">
                  <v:path arrowok="t" textboxrect="0,0,908,120"/>
                </v:shape>
                <v:shape id="文本框 436" o:spid="_x0000_s1262" type="#_x0000_t202" style="position:absolute;left:4372;top:3513;width:1248;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" filled="f" strokeweight=".72pt">
                  <v:textbox inset="0,0,0,0">
                    <w:txbxContent>
                      <w:p w14:paraId="43AA2D16" w14:textId="77777777" w:rsidR="00B96193" w:rsidRDefault="009E63F6">
                        <w:pPr>
                          <w:spacing w:before="86"/>
                          <w:ind w:left="151" w:right="142"/>
                          <w:jc w:val="center"/>
                          <w:rPr>
                            <w:sz w:val="18"/>
                          </w:rPr>
                        </w:pPr>
                        <w:r>
                          <w:rPr>
                            <w:sz w:val="18"/>
                          </w:rPr>
                          <w:t>员工满意度</w:t>
                        </w:r>
                      </w:p>
                      <w:p w14:paraId="729088DE" w14:textId="77777777" w:rsidR="00B96193" w:rsidRDefault="009E63F6">
                        <w:pPr>
                          <w:spacing w:before="81"/>
                          <w:ind w:left="142" w:right="142"/>
                          <w:jc w:val="center"/>
                          <w:rPr>
                            <w:sz w:val="18"/>
                          </w:rPr>
                        </w:pPr>
                        <w:r>
                          <w:rPr>
                            <w:sz w:val="18"/>
                          </w:rPr>
                          <w:t>调查</w:t>
                        </w:r>
                      </w:p>
                    </w:txbxContent>
                  </v:textbox>
                </v:shape>
                <v:shape id="文本框 437" o:spid="_x0000_s1263" type="#_x0000_t202" style="position:absolute;left:5798;top:2534;width:1248;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" filled="f" strokeweight=".72pt">
                  <v:textbox inset="0,0,0,0">
                    <w:txbxContent>
                      <w:p w14:paraId="79B1D075" w14:textId="77777777" w:rsidR="00B96193" w:rsidRDefault="009E63F6">
                        <w:pPr>
                          <w:spacing w:before="115"/>
                          <w:ind w:left="151" w:right="142"/>
                          <w:jc w:val="center"/>
                          <w:rPr>
                            <w:sz w:val="18"/>
                          </w:rPr>
                        </w:pPr>
                        <w:r>
                          <w:rPr>
                            <w:sz w:val="18"/>
                          </w:rPr>
                          <w:t>客户满意度</w:t>
                        </w:r>
                      </w:p>
                      <w:p w14:paraId="359718EF" w14:textId="77777777" w:rsidR="00B96193" w:rsidRDefault="009E63F6">
                        <w:pPr>
                          <w:spacing w:before="81"/>
                          <w:ind w:left="142" w:right="142"/>
                          <w:jc w:val="center"/>
                          <w:rPr>
                            <w:sz w:val="18"/>
                          </w:rPr>
                        </w:pPr>
                        <w:r>
                          <w:rPr>
                            <w:sz w:val="18"/>
                          </w:rPr>
                          <w:t>调查</w:t>
                        </w:r>
                      </w:p>
                    </w:txbxContent>
                  </v:textbox>
                </v:shape>
                <v:shape id="文本框 438" o:spid="_x0000_s1264" type="#_x0000_t202" style="position:absolute;left:2808;top:2563;width:144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" filled="f" strokeweight=".72pt">
                  <v:textbox inset="0,0,0,0">
                    <w:txbxContent>
                      <w:p w14:paraId="39989167" w14:textId="77777777" w:rsidR="00B96193" w:rsidRDefault="009E63F6">
                        <w:pPr>
                          <w:spacing w:before="86"/>
                          <w:ind w:left="256"/>
                          <w:rPr>
                            <w:sz w:val="18"/>
                          </w:rPr>
                        </w:pPr>
                        <w:r>
                          <w:rPr>
                            <w:sz w:val="18"/>
                          </w:rPr>
                          <w:t>满意度调查</w:t>
                        </w:r>
                      </w:p>
                      <w:p w14:paraId="2D0EE387" w14:textId="77777777" w:rsidR="00B96193" w:rsidRDefault="009E63F6">
                        <w:pPr>
                          <w:spacing w:before="81"/>
                          <w:ind w:left="347"/>
                          <w:rPr>
                            <w:sz w:val="18"/>
                          </w:rPr>
                        </w:pPr>
                        <w:r>
                          <w:rPr>
                            <w:sz w:val="18"/>
                          </w:rPr>
                          <w:t>任务分配</w:t>
                        </w:r>
                      </w:p>
                    </w:txbxContent>
                  </v:textbox>
                </v:shape>
                <v:shape id="文本框 439" o:spid="_x0000_s1265" type="#_x0000_t202" style="position:absolute;left:2822;top:1555;width:14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" filled="f" strokeweight=".72pt">
                  <v:textbox inset="0,0,0,0">
                    <w:txbxContent>
                      <w:p w14:paraId="1895043F" w14:textId="77777777" w:rsidR="00B96193" w:rsidRDefault="009E63F6">
                        <w:pPr>
                          <w:spacing w:before="120" w:line="324" w:lineRule="auto"/>
                          <w:ind w:left="141" w:right="131"/>
                          <w:rPr>
                            <w:sz w:val="18"/>
                          </w:rPr>
                        </w:pPr>
                        <w:r>
                          <w:rPr>
                            <w:sz w:val="18"/>
                          </w:rPr>
                          <w:t>制定满意活动目标及计划</w:t>
                        </w:r>
                      </w:p>
                    </w:txbxContent>
                  </v:textbox>
                </v:shape>
                <w10:wrap anchorx="page"/>
              </v:group>
            </w:pict>
          </mc:Fallback>
        </mc:AlternateContent>
      </w:r>
      <w:r>
        <w:rPr>
          <w:noProof/>
        </w:rPr>
        <mc:AlternateContent>
          <mc:Choice Requires="wpg">
            <w:drawing>
              <wp:anchor distT="0" distB="0" distL="114300" distR="114300" simplePos="0" relativeHeight="218853376" behindDoc="1" locked="0" layoutInCell="1" allowOverlap="1" wp14:anchorId="21009714" wp14:editId="2EB0928A">
                <wp:simplePos x="0" y="0"/>
                <wp:positionH relativeFrom="page">
                  <wp:posOffset>1144270</wp:posOffset>
                </wp:positionH>
                <wp:positionV relativeFrom="paragraph">
                  <wp:posOffset>540385</wp:posOffset>
                </wp:positionV>
                <wp:extent cx="577850" cy="401320"/>
                <wp:effectExtent l="0" t="0" r="8890" b="5715"/>
                <wp:wrapNone/>
                <wp:docPr id="198" name="组合 440"/>
                <wp:cNvGraphicFramePr/>
                <a:graphic xmlns:a="http://schemas.openxmlformats.org/drawingml/2006/main">
                  <a:graphicData uri="http://schemas.microsoft.com/office/word/2010/wordprocessingGroup">
                    <wpg:wgp>
                      <wpg:cNvGrpSpPr/>
                      <wpg:grpSpPr>
                        <a:xfrm>
                          <a:off x="0" y="0"/>
                          <a:ext cx="577850" cy="401320"/>
                          <a:chOff x="1802" y="852"/>
                          <a:chExt cx="910" cy="632"/>
                        </a:xfrm>
                      </wpg:grpSpPr>
                      <wps:wsp>
                        <wps:cNvPr id="196" name="矩形 441"/>
                        <wps:cNvSpPr/>
                        <wps:spPr>
                          <a:xfrm>
                            <a:off x="1809" y="859"/>
                            <a:ext cx="903" cy="624"/>
                          </a:xfrm>
                          <a:prstGeom prst="rect">
                            <a:avLst/>
                          </a:prstGeom>
                          <a:solidFill>
                            <a:srgbClr val="EAEAEA"/>
                          </a:solidFill>
                          <a:ln>
                            <a:noFill/>
                          </a:ln>
                        </wps:spPr>
                        <wps:bodyPr upright="1"/>
                      </wps:wsp>
                      <wps:wsp>
                        <wps:cNvPr id="197" name="直线 442"/>
                        <wps:cNvCnPr/>
                        <wps:spPr>
                          <a:xfrm>
                            <a:off x="1810" y="859"/>
                            <a:ext cx="878" cy="581"/>
                          </a:xfrm>
                          <a:prstGeom prst="line">
                            <a:avLst/>
                          </a:prstGeom>
                          <a:ln w="9144" cap="flat" cmpd="sng">
                            <a:solidFill>
                              <a:srgbClr val="000000"/>
                            </a:solidFill>
                            <a:prstDash val="solid"/>
                            <a:headEnd type="none" w="med" len="med"/>
                            <a:tailEnd type="none" w="med" len="med"/>
                          </a:ln>
                        </wps:spPr>
                        <wps:bodyPr/>
                      </wps:wsp>
                    </wpg:wgp>
                  </a:graphicData>
                </a:graphic>
              </wp:anchor>
            </w:drawing>
          </mc:Choice>
          <mc:Fallback>
            <w:pict>
              <v:group w14:anchorId="00E49E20" id="组合 440" o:spid="_x0000_s1026" style="position:absolute;left:0;text-align:left;margin-left:90.1pt;margin-top:42.55pt;width:45.5pt;height:31.6pt;z-index:-284463104;mso-position-horizontal-relative:page" coordorigin="1802,852" coordsize="9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">
                <v:rect id="矩形 441" o:spid="_x0000_s1027" style="position:absolute;left:1809;top:859;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" fillcolor="#eaeaea" stroked="f"/>
                <v:line id="直线 442" o:spid="_x0000_s1028" style="position:absolute;visibility:visible;mso-wrap-style:square" from="1810,859" to="268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" strokeweight=".72pt"/>
                <w10:wrap anchorx="page"/>
              </v:group>
            </w:pict>
          </mc:Fallback>
        </mc:AlternateContent>
      </w:r>
      <w:r>
        <w:rPr>
          <w:noProof/>
        </w:rPr>
        <mc:AlternateContent>
          <mc:Choice Requires="wpg">
            <w:drawing>
              <wp:anchor distT="0" distB="0" distL="114300" distR="114300" simplePos="0" relativeHeight="251849728" behindDoc="0" locked="0" layoutInCell="1" allowOverlap="1" wp14:anchorId="46F27B6B" wp14:editId="5F75960E">
                <wp:simplePos x="0" y="0"/>
                <wp:positionH relativeFrom="page">
                  <wp:posOffset>1181100</wp:posOffset>
                </wp:positionH>
                <wp:positionV relativeFrom="paragraph">
                  <wp:posOffset>1037590</wp:posOffset>
                </wp:positionV>
                <wp:extent cx="524510" cy="2286000"/>
                <wp:effectExtent l="0" t="635" r="8890" b="0"/>
                <wp:wrapNone/>
                <wp:docPr id="628" name="组合 443"/>
                <wp:cNvGraphicFramePr/>
                <a:graphic xmlns:a="http://schemas.openxmlformats.org/drawingml/2006/main">
                  <a:graphicData uri="http://schemas.microsoft.com/office/word/2010/wordprocessingGroup">
                    <wpg:wgp>
                      <wpg:cNvGrpSpPr/>
                      <wpg:grpSpPr>
                        <a:xfrm>
                          <a:off x="0" y="0"/>
                          <a:ext cx="524510" cy="2286000"/>
                          <a:chOff x="1860" y="1634"/>
                          <a:chExt cx="826" cy="3600"/>
                        </a:xfrm>
                      </wpg:grpSpPr>
                      <wps:wsp>
                        <wps:cNvPr id="625" name="任意多边形 444"/>
                        <wps:cNvSpPr/>
                        <wps:spPr>
                          <a:xfrm>
                            <a:off x="1867" y="1641"/>
                            <a:ext cx="812" cy="3586"/>
                          </a:xfrm>
                          <a:custGeom>
                            <a:avLst/>
                            <a:gdLst/>
                            <a:ahLst/>
                            <a:cxnLst/>
                            <a:rect l="0" t="0" r="0" b="0"/>
                            <a:pathLst>
                              <a:path w="812" h="3586">
                                <a:moveTo>
                                  <a:pt x="811" y="0"/>
                                </a:moveTo>
                                <a:lnTo>
                                  <a:pt x="0" y="0"/>
                                </a:lnTo>
                                <a:lnTo>
                                  <a:pt x="0" y="2880"/>
                                </a:lnTo>
                                <a:lnTo>
                                  <a:pt x="403" y="3585"/>
                                </a:lnTo>
                                <a:lnTo>
                                  <a:pt x="811" y="2880"/>
                                </a:lnTo>
                                <a:lnTo>
                                  <a:pt x="811" y="0"/>
                                </a:lnTo>
                                <a:close/>
                              </a:path>
                            </a:pathLst>
                          </a:custGeom>
                          <a:solidFill>
                            <a:srgbClr val="EAEAEA"/>
                          </a:solidFill>
                          <a:ln>
                            <a:noFill/>
                          </a:ln>
                        </wps:spPr>
                        <wps:bodyPr upright="1"/>
                      </wps:wsp>
                      <wps:wsp>
                        <wps:cNvPr id="626" name="任意多边形 445"/>
                        <wps:cNvSpPr/>
                        <wps:spPr>
                          <a:xfrm>
                            <a:off x="1867" y="1641"/>
                            <a:ext cx="812" cy="3586"/>
                          </a:xfrm>
                          <a:custGeom>
                            <a:avLst/>
                            <a:gdLst/>
                            <a:ahLst/>
                            <a:cxnLst/>
                            <a:rect l="0" t="0" r="0" b="0"/>
                            <a:pathLst>
                              <a:path w="812" h="3586">
                                <a:moveTo>
                                  <a:pt x="811" y="2880"/>
                                </a:moveTo>
                                <a:lnTo>
                                  <a:pt x="811" y="0"/>
                                </a:lnTo>
                                <a:lnTo>
                                  <a:pt x="0" y="0"/>
                                </a:lnTo>
                                <a:lnTo>
                                  <a:pt x="0" y="2880"/>
                                </a:lnTo>
                                <a:lnTo>
                                  <a:pt x="403" y="3585"/>
                                </a:lnTo>
                                <a:lnTo>
                                  <a:pt x="811" y="2880"/>
                                </a:lnTo>
                                <a:close/>
                              </a:path>
                            </a:pathLst>
                          </a:custGeom>
                          <a:noFill/>
                          <a:ln w="9144" cap="flat" cmpd="sng">
                            <a:solidFill>
                              <a:srgbClr val="000000"/>
                            </a:solidFill>
                            <a:prstDash val="solid"/>
                            <a:headEnd type="none" w="med" len="med"/>
                            <a:tailEnd type="none" w="med" len="med"/>
                          </a:ln>
                        </wps:spPr>
                        <wps:bodyPr upright="1"/>
                      </wps:wsp>
                      <wps:wsp>
                        <wps:cNvPr id="627" name="文本框 446"/>
                        <wps:cNvSpPr txBox="1"/>
                        <wps:spPr>
                          <a:xfrm>
                            <a:off x="1860" y="1634"/>
                            <a:ext cx="826" cy="3600"/>
                          </a:xfrm>
                          <a:prstGeom prst="rect">
                            <a:avLst/>
                          </a:prstGeom>
                          <a:noFill/>
                          <a:ln>
                            <a:noFill/>
                          </a:ln>
                        </wps:spPr>
                        <wps:txbx>
                          <w:txbxContent>
                            <w:p w14:paraId="0769855C" w14:textId="77777777" w:rsidR="00B96193" w:rsidRDefault="00B96193">
                              <w:pPr>
                                <w:rPr>
                                  <w:rFonts w:ascii="Microsoft JhengHei"/>
                                  <w:b/>
                                  <w:sz w:val="18"/>
                                </w:rPr>
                              </w:pPr>
                            </w:p>
                            <w:p w14:paraId="762DC8F3" w14:textId="77777777" w:rsidR="00B96193" w:rsidRDefault="00B96193">
                              <w:pPr>
                                <w:rPr>
                                  <w:rFonts w:ascii="Microsoft JhengHei"/>
                                  <w:b/>
                                  <w:sz w:val="18"/>
                                </w:rPr>
                              </w:pPr>
                            </w:p>
                            <w:p w14:paraId="55830AC3" w14:textId="77777777" w:rsidR="00B96193" w:rsidRDefault="00B96193">
                              <w:pPr>
                                <w:spacing w:before="15"/>
                                <w:rPr>
                                  <w:rFonts w:ascii="Microsoft JhengHei"/>
                                  <w:b/>
                                  <w:sz w:val="25"/>
                                </w:rPr>
                              </w:pPr>
                            </w:p>
                            <w:p w14:paraId="1F40B7AE" w14:textId="77777777" w:rsidR="00B96193" w:rsidRDefault="009E63F6">
                              <w:pPr>
                                <w:spacing w:before="1" w:line="319" w:lineRule="auto"/>
                                <w:ind w:left="175" w:right="283"/>
                                <w:rPr>
                                  <w:sz w:val="18"/>
                                </w:rPr>
                              </w:pPr>
                              <w:r>
                                <w:rPr>
                                  <w:sz w:val="18"/>
                                </w:rPr>
                                <w:t>调查阶段</w:t>
                              </w:r>
                            </w:p>
                          </w:txbxContent>
                        </wps:txbx>
                        <wps:bodyPr lIns="0" tIns="0" rIns="0" bIns="0" upright="1"/>
                      </wps:wsp>
                    </wpg:wgp>
                  </a:graphicData>
                </a:graphic>
              </wp:anchor>
            </w:drawing>
          </mc:Choice>
          <mc:Fallback>
            <w:pict>
              <v:group w14:anchorId="46F27B6B" id="组合 443" o:spid="_x0000_s1266" style="position:absolute;left:0;text-align:left;margin-left:93pt;margin-top:81.7pt;width:41.3pt;height:180pt;z-index:251849728;mso-position-horizontal-relative:page" coordorigin="1860,1634" coordsize="82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">
                <v:shape id="任意多边形 444" o:spid="_x0000_s1267" style="position:absolute;left:1867;top:1641;width:812;height:3586;visibility:visible;mso-wrap-style:square;v-text-anchor:top" coordsize="81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" path="m811,l,,,2880r403,705l811,2880,811,xe" fillcolor="#eaeaea" stroked="f">
                  <v:path arrowok="t" textboxrect="0,0,812,3586"/>
                </v:shape>
                <v:shape id="任意多边形 445" o:spid="_x0000_s1268" style="position:absolute;left:1867;top:1641;width:812;height:3586;visibility:visible;mso-wrap-style:square;v-text-anchor:top" coordsize="81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" path="m811,2880l811,,,,,2880r403,705l811,2880xe" filled="f" strokeweight=".72pt">
                  <v:path arrowok="t" textboxrect="0,0,812,3586"/>
                </v:shape>
                <v:shape id="文本框 446" o:spid="_x0000_s1269" type="#_x0000_t202" style="position:absolute;left:1860;top:1634;width:82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0769855C" w14:textId="77777777" w:rsidR="00B96193" w:rsidRDefault="00B96193">
                        <w:pPr>
                          <w:rPr>
                            <w:rFonts w:ascii="Microsoft JhengHei"/>
                            <w:b/>
                            <w:sz w:val="18"/>
                          </w:rPr>
                        </w:pPr>
                      </w:p>
                      <w:p w14:paraId="762DC8F3" w14:textId="77777777" w:rsidR="00B96193" w:rsidRDefault="00B96193">
                        <w:pPr>
                          <w:rPr>
                            <w:rFonts w:ascii="Microsoft JhengHei"/>
                            <w:b/>
                            <w:sz w:val="18"/>
                          </w:rPr>
                        </w:pPr>
                      </w:p>
                      <w:p w14:paraId="55830AC3" w14:textId="77777777" w:rsidR="00B96193" w:rsidRDefault="00B96193">
                        <w:pPr>
                          <w:spacing w:before="15"/>
                          <w:rPr>
                            <w:rFonts w:ascii="Microsoft JhengHei"/>
                            <w:b/>
                            <w:sz w:val="25"/>
                          </w:rPr>
                        </w:pPr>
                      </w:p>
                      <w:p w14:paraId="1F40B7AE" w14:textId="77777777" w:rsidR="00B96193" w:rsidRDefault="009E63F6">
                        <w:pPr>
                          <w:spacing w:before="1" w:line="319" w:lineRule="auto"/>
                          <w:ind w:left="175" w:right="283"/>
                          <w:rPr>
                            <w:sz w:val="18"/>
                          </w:rPr>
                        </w:pPr>
                        <w:r>
                          <w:rPr>
                            <w:sz w:val="18"/>
                          </w:rPr>
                          <w:t>调查阶段</w:t>
                        </w:r>
                      </w:p>
                    </w:txbxContent>
                  </v:textbox>
                </v:shape>
                <w10:wrap anchorx="page"/>
              </v:group>
            </w:pict>
          </mc:Fallback>
        </mc:AlternateContent>
      </w:r>
      <w:r>
        <w:rPr>
          <w:noProof/>
        </w:rPr>
        <mc:AlternateContent>
          <mc:Choice Requires="wpg">
            <w:drawing>
              <wp:anchor distT="0" distB="0" distL="114300" distR="114300" simplePos="0" relativeHeight="251852800" behindDoc="0" locked="0" layoutInCell="1" allowOverlap="1" wp14:anchorId="3D0A7D4A" wp14:editId="5675506E">
                <wp:simplePos x="0" y="0"/>
                <wp:positionH relativeFrom="page">
                  <wp:posOffset>1198880</wp:posOffset>
                </wp:positionH>
                <wp:positionV relativeFrom="paragraph">
                  <wp:posOffset>3406140</wp:posOffset>
                </wp:positionV>
                <wp:extent cx="530860" cy="3465830"/>
                <wp:effectExtent l="0" t="0" r="2540" b="1270"/>
                <wp:wrapNone/>
                <wp:docPr id="635" name="组合 447"/>
                <wp:cNvGraphicFramePr/>
                <a:graphic xmlns:a="http://schemas.openxmlformats.org/drawingml/2006/main">
                  <a:graphicData uri="http://schemas.microsoft.com/office/word/2010/wordprocessingGroup">
                    <wpg:wgp>
                      <wpg:cNvGrpSpPr/>
                      <wpg:grpSpPr>
                        <a:xfrm>
                          <a:off x="0" y="0"/>
                          <a:ext cx="530860" cy="3465830"/>
                          <a:chOff x="1889" y="5364"/>
                          <a:chExt cx="836" cy="5458"/>
                        </a:xfrm>
                      </wpg:grpSpPr>
                      <wps:wsp>
                        <wps:cNvPr id="629" name="任意多边形 448"/>
                        <wps:cNvSpPr/>
                        <wps:spPr>
                          <a:xfrm>
                            <a:off x="1896" y="5371"/>
                            <a:ext cx="812" cy="2952"/>
                          </a:xfrm>
                          <a:custGeom>
                            <a:avLst/>
                            <a:gdLst/>
                            <a:ahLst/>
                            <a:cxnLst/>
                            <a:rect l="0" t="0" r="0" b="0"/>
                            <a:pathLst>
                              <a:path w="812" h="2952">
                                <a:moveTo>
                                  <a:pt x="0" y="0"/>
                                </a:moveTo>
                                <a:lnTo>
                                  <a:pt x="0" y="2362"/>
                                </a:lnTo>
                                <a:lnTo>
                                  <a:pt x="403" y="2952"/>
                                </a:lnTo>
                                <a:lnTo>
                                  <a:pt x="811" y="2362"/>
                                </a:lnTo>
                                <a:lnTo>
                                  <a:pt x="811" y="591"/>
                                </a:lnTo>
                                <a:lnTo>
                                  <a:pt x="403" y="591"/>
                                </a:lnTo>
                                <a:lnTo>
                                  <a:pt x="0" y="0"/>
                                </a:lnTo>
                                <a:close/>
                                <a:moveTo>
                                  <a:pt x="811" y="0"/>
                                </a:moveTo>
                                <a:lnTo>
                                  <a:pt x="403" y="591"/>
                                </a:lnTo>
                                <a:lnTo>
                                  <a:pt x="811" y="591"/>
                                </a:lnTo>
                                <a:lnTo>
                                  <a:pt x="811" y="0"/>
                                </a:lnTo>
                                <a:close/>
                              </a:path>
                            </a:pathLst>
                          </a:custGeom>
                          <a:solidFill>
                            <a:srgbClr val="EAEAEA"/>
                          </a:solidFill>
                          <a:ln>
                            <a:noFill/>
                          </a:ln>
                        </wps:spPr>
                        <wps:bodyPr upright="1"/>
                      </wps:wsp>
                      <wps:wsp>
                        <wps:cNvPr id="630" name="任意多边形 449"/>
                        <wps:cNvSpPr/>
                        <wps:spPr>
                          <a:xfrm>
                            <a:off x="1896" y="5371"/>
                            <a:ext cx="812" cy="2952"/>
                          </a:xfrm>
                          <a:custGeom>
                            <a:avLst/>
                            <a:gdLst/>
                            <a:ahLst/>
                            <a:cxnLst/>
                            <a:rect l="0" t="0" r="0" b="0"/>
                            <a:pathLst>
                              <a:path w="812" h="2952">
                                <a:moveTo>
                                  <a:pt x="811" y="2362"/>
                                </a:moveTo>
                                <a:lnTo>
                                  <a:pt x="811" y="0"/>
                                </a:lnTo>
                                <a:lnTo>
                                  <a:pt x="403" y="591"/>
                                </a:lnTo>
                                <a:lnTo>
                                  <a:pt x="0" y="0"/>
                                </a:lnTo>
                                <a:lnTo>
                                  <a:pt x="0" y="2362"/>
                                </a:lnTo>
                                <a:lnTo>
                                  <a:pt x="403" y="2952"/>
                                </a:lnTo>
                                <a:lnTo>
                                  <a:pt x="811" y="2362"/>
                                </a:lnTo>
                                <a:close/>
                              </a:path>
                            </a:pathLst>
                          </a:custGeom>
                          <a:noFill/>
                          <a:ln w="9144" cap="flat" cmpd="sng">
                            <a:solidFill>
                              <a:srgbClr val="000000"/>
                            </a:solidFill>
                            <a:prstDash val="solid"/>
                            <a:headEnd type="none" w="med" len="med"/>
                            <a:tailEnd type="none" w="med" len="med"/>
                          </a:ln>
                        </wps:spPr>
                        <wps:bodyPr upright="1"/>
                      </wps:wsp>
                      <wps:wsp>
                        <wps:cNvPr id="631" name="任意多边形 450"/>
                        <wps:cNvSpPr/>
                        <wps:spPr>
                          <a:xfrm>
                            <a:off x="1905" y="8164"/>
                            <a:ext cx="812" cy="2650"/>
                          </a:xfrm>
                          <a:custGeom>
                            <a:avLst/>
                            <a:gdLst/>
                            <a:ahLst/>
                            <a:cxnLst/>
                            <a:rect l="0" t="0" r="0" b="0"/>
                            <a:pathLst>
                              <a:path w="812" h="2650">
                                <a:moveTo>
                                  <a:pt x="0" y="0"/>
                                </a:moveTo>
                                <a:lnTo>
                                  <a:pt x="0" y="2049"/>
                                </a:lnTo>
                                <a:lnTo>
                                  <a:pt x="408" y="2649"/>
                                </a:lnTo>
                                <a:lnTo>
                                  <a:pt x="811" y="2049"/>
                                </a:lnTo>
                                <a:lnTo>
                                  <a:pt x="811" y="600"/>
                                </a:lnTo>
                                <a:lnTo>
                                  <a:pt x="408" y="600"/>
                                </a:lnTo>
                                <a:lnTo>
                                  <a:pt x="0" y="0"/>
                                </a:lnTo>
                                <a:close/>
                                <a:moveTo>
                                  <a:pt x="811" y="0"/>
                                </a:moveTo>
                                <a:lnTo>
                                  <a:pt x="408" y="600"/>
                                </a:lnTo>
                                <a:lnTo>
                                  <a:pt x="811" y="600"/>
                                </a:lnTo>
                                <a:lnTo>
                                  <a:pt x="811" y="0"/>
                                </a:lnTo>
                                <a:close/>
                              </a:path>
                            </a:pathLst>
                          </a:custGeom>
                          <a:solidFill>
                            <a:srgbClr val="EAEAEA"/>
                          </a:solidFill>
                          <a:ln>
                            <a:noFill/>
                          </a:ln>
                        </wps:spPr>
                        <wps:bodyPr upright="1"/>
                      </wps:wsp>
                      <wps:wsp>
                        <wps:cNvPr id="632" name="任意多边形 451"/>
                        <wps:cNvSpPr/>
                        <wps:spPr>
                          <a:xfrm>
                            <a:off x="1905" y="8164"/>
                            <a:ext cx="812" cy="2650"/>
                          </a:xfrm>
                          <a:custGeom>
                            <a:avLst/>
                            <a:gdLst/>
                            <a:ahLst/>
                            <a:cxnLst/>
                            <a:rect l="0" t="0" r="0" b="0"/>
                            <a:pathLst>
                              <a:path w="812" h="2650">
                                <a:moveTo>
                                  <a:pt x="811" y="2049"/>
                                </a:moveTo>
                                <a:lnTo>
                                  <a:pt x="811" y="0"/>
                                </a:lnTo>
                                <a:lnTo>
                                  <a:pt x="408" y="600"/>
                                </a:lnTo>
                                <a:lnTo>
                                  <a:pt x="0" y="0"/>
                                </a:lnTo>
                                <a:lnTo>
                                  <a:pt x="0" y="2049"/>
                                </a:lnTo>
                                <a:lnTo>
                                  <a:pt x="408" y="2649"/>
                                </a:lnTo>
                                <a:lnTo>
                                  <a:pt x="811" y="2049"/>
                                </a:lnTo>
                                <a:close/>
                              </a:path>
                            </a:pathLst>
                          </a:custGeom>
                          <a:noFill/>
                          <a:ln w="9144" cap="flat" cmpd="sng">
                            <a:solidFill>
                              <a:srgbClr val="000000"/>
                            </a:solidFill>
                            <a:prstDash val="solid"/>
                            <a:headEnd type="none" w="med" len="med"/>
                            <a:tailEnd type="none" w="med" len="med"/>
                          </a:ln>
                        </wps:spPr>
                        <wps:bodyPr upright="1"/>
                      </wps:wsp>
                      <wps:wsp>
                        <wps:cNvPr id="633" name="文本框 452"/>
                        <wps:cNvSpPr txBox="1"/>
                        <wps:spPr>
                          <a:xfrm>
                            <a:off x="2155" y="6524"/>
                            <a:ext cx="385" cy="490"/>
                          </a:xfrm>
                          <a:prstGeom prst="rect">
                            <a:avLst/>
                          </a:prstGeom>
                          <a:noFill/>
                          <a:ln>
                            <a:noFill/>
                          </a:ln>
                        </wps:spPr>
                        <wps:txbx>
                          <w:txbxContent>
                            <w:p w14:paraId="13D96B1F" w14:textId="77777777" w:rsidR="00B96193" w:rsidRDefault="009E63F6">
                              <w:pPr>
                                <w:spacing w:line="207" w:lineRule="exact"/>
                                <w:rPr>
                                  <w:sz w:val="18"/>
                                </w:rPr>
                              </w:pPr>
                              <w:r>
                                <w:rPr>
                                  <w:sz w:val="18"/>
                                </w:rPr>
                                <w:t>分析</w:t>
                              </w:r>
                            </w:p>
                            <w:p w14:paraId="16EF3B1D" w14:textId="77777777" w:rsidR="00B96193" w:rsidRDefault="009E63F6">
                              <w:pPr>
                                <w:spacing w:before="76" w:line="206" w:lineRule="exact"/>
                                <w:rPr>
                                  <w:sz w:val="18"/>
                                </w:rPr>
                              </w:pPr>
                              <w:r>
                                <w:rPr>
                                  <w:sz w:val="18"/>
                                </w:rPr>
                                <w:t>阶段</w:t>
                              </w:r>
                            </w:p>
                          </w:txbxContent>
                        </wps:txbx>
                        <wps:bodyPr lIns="0" tIns="0" rIns="0" bIns="0" upright="1"/>
                      </wps:wsp>
                      <wps:wsp>
                        <wps:cNvPr id="634" name="文本框 453"/>
                        <wps:cNvSpPr txBox="1"/>
                        <wps:spPr>
                          <a:xfrm>
                            <a:off x="2169" y="9313"/>
                            <a:ext cx="385" cy="490"/>
                          </a:xfrm>
                          <a:prstGeom prst="rect">
                            <a:avLst/>
                          </a:prstGeom>
                          <a:noFill/>
                          <a:ln>
                            <a:noFill/>
                          </a:ln>
                        </wps:spPr>
                        <wps:txbx>
                          <w:txbxContent>
                            <w:p w14:paraId="1D31765A" w14:textId="77777777" w:rsidR="00B96193" w:rsidRDefault="009E63F6">
                              <w:pPr>
                                <w:spacing w:line="207" w:lineRule="exact"/>
                                <w:rPr>
                                  <w:sz w:val="18"/>
                                </w:rPr>
                              </w:pPr>
                              <w:r>
                                <w:rPr>
                                  <w:sz w:val="18"/>
                                </w:rPr>
                                <w:t>执行</w:t>
                              </w:r>
                            </w:p>
                            <w:p w14:paraId="0D961392" w14:textId="77777777" w:rsidR="00B96193" w:rsidRDefault="009E63F6">
                              <w:pPr>
                                <w:spacing w:before="76" w:line="206" w:lineRule="exact"/>
                                <w:rPr>
                                  <w:sz w:val="18"/>
                                </w:rPr>
                              </w:pPr>
                              <w:r>
                                <w:rPr>
                                  <w:sz w:val="18"/>
                                </w:rPr>
                                <w:t>阶段</w:t>
                              </w:r>
                            </w:p>
                          </w:txbxContent>
                        </wps:txbx>
                        <wps:bodyPr lIns="0" tIns="0" rIns="0" bIns="0" upright="1"/>
                      </wps:wsp>
                    </wpg:wgp>
                  </a:graphicData>
                </a:graphic>
              </wp:anchor>
            </w:drawing>
          </mc:Choice>
          <mc:Fallback>
            <w:pict>
              <v:group w14:anchorId="3D0A7D4A" id="组合 447" o:spid="_x0000_s1270" style="position:absolute;left:0;text-align:left;margin-left:94.4pt;margin-top:268.2pt;width:41.8pt;height:272.9pt;z-index:251852800;mso-position-horizontal-relative:page" coordorigin="1889,5364" coordsize="836,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">
                <v:shape id="任意多边形 448" o:spid="_x0000_s1271" style="position:absolute;left:1896;top:5371;width:812;height:2952;visibility:visible;mso-wrap-style:square;v-text-anchor:top" coordsize="81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" path="m,l,2362r403,590l811,2362r,-1771l403,591,,xm811,l403,591r408,l811,xe" fillcolor="#eaeaea" stroked="f">
                  <v:path arrowok="t" textboxrect="0,0,812,2952"/>
                </v:shape>
                <v:shape id="任意多边形 449" o:spid="_x0000_s1272" style="position:absolute;left:1896;top:5371;width:812;height:2952;visibility:visible;mso-wrap-style:square;v-text-anchor:top" coordsize="81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" path="m811,2362l811,,403,591,,,,2362r403,590l811,2362xe" filled="f" strokeweight=".72pt">
                  <v:path arrowok="t" textboxrect="0,0,812,2952"/>
                </v:shape>
                <v:shape id="任意多边形 450" o:spid="_x0000_s1273" style="position:absolute;left:1905;top:8164;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" path="m,l,2049r408,600l811,2049r,-1449l408,600,,xm811,l408,600r403,l811,xe" fillcolor="#eaeaea" stroked="f">
                  <v:path arrowok="t" textboxrect="0,0,812,2650"/>
                </v:shape>
                <v:shape id="任意多边形 451" o:spid="_x0000_s1274" style="position:absolute;left:1905;top:8164;width:812;height:2650;visibility:visible;mso-wrap-style:square;v-text-anchor:top" coordsize="81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" path="m811,2049l811,,408,600,,,,2049r408,600l811,2049xe" filled="f" strokeweight=".72pt">
                  <v:path arrowok="t" textboxrect="0,0,812,2650"/>
                </v:shape>
                <v:shape id="文本框 452" o:spid="_x0000_s1275" type="#_x0000_t202" style="position:absolute;left:2155;top:6524;width:3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13D96B1F" w14:textId="77777777" w:rsidR="00B96193" w:rsidRDefault="009E63F6">
                        <w:pPr>
                          <w:spacing w:line="207" w:lineRule="exact"/>
                          <w:rPr>
                            <w:sz w:val="18"/>
                          </w:rPr>
                        </w:pPr>
                        <w:r>
                          <w:rPr>
                            <w:sz w:val="18"/>
                          </w:rPr>
                          <w:t>分析</w:t>
                        </w:r>
                      </w:p>
                      <w:p w14:paraId="16EF3B1D" w14:textId="77777777" w:rsidR="00B96193" w:rsidRDefault="009E63F6">
                        <w:pPr>
                          <w:spacing w:before="76" w:line="206" w:lineRule="exact"/>
                          <w:rPr>
                            <w:sz w:val="18"/>
                          </w:rPr>
                        </w:pPr>
                        <w:r>
                          <w:rPr>
                            <w:sz w:val="18"/>
                          </w:rPr>
                          <w:t>阶段</w:t>
                        </w:r>
                      </w:p>
                    </w:txbxContent>
                  </v:textbox>
                </v:shape>
                <v:shape id="文本框 453" o:spid="_x0000_s1276" type="#_x0000_t202" style="position:absolute;left:2169;top:9313;width:3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D31765A" w14:textId="77777777" w:rsidR="00B96193" w:rsidRDefault="009E63F6">
                        <w:pPr>
                          <w:spacing w:line="207" w:lineRule="exact"/>
                          <w:rPr>
                            <w:sz w:val="18"/>
                          </w:rPr>
                        </w:pPr>
                        <w:r>
                          <w:rPr>
                            <w:sz w:val="18"/>
                          </w:rPr>
                          <w:t>执行</w:t>
                        </w:r>
                      </w:p>
                      <w:p w14:paraId="0D961392" w14:textId="77777777" w:rsidR="00B96193" w:rsidRDefault="009E63F6">
                        <w:pPr>
                          <w:spacing w:before="76" w:line="206" w:lineRule="exact"/>
                          <w:rPr>
                            <w:sz w:val="18"/>
                          </w:rPr>
                        </w:pPr>
                        <w:r>
                          <w:rPr>
                            <w:sz w:val="18"/>
                          </w:rPr>
                          <w:t>阶段</w:t>
                        </w:r>
                      </w:p>
                    </w:txbxContent>
                  </v:textbox>
                </v:shape>
                <w10:wrap anchorx="page"/>
              </v:group>
            </w:pict>
          </mc:Fallback>
        </mc:AlternateContent>
      </w:r>
      <w:r>
        <w:rPr>
          <w:noProof/>
        </w:rPr>
        <mc:AlternateContent>
          <mc:Choice Requires="wps">
            <w:drawing>
              <wp:anchor distT="0" distB="0" distL="114300" distR="114300" simplePos="0" relativeHeight="251855872" behindDoc="0" locked="0" layoutInCell="1" allowOverlap="1" wp14:anchorId="6D9B6FEA" wp14:editId="7F2149AF">
                <wp:simplePos x="0" y="0"/>
                <wp:positionH relativeFrom="page">
                  <wp:posOffset>4474210</wp:posOffset>
                </wp:positionH>
                <wp:positionV relativeFrom="paragraph">
                  <wp:posOffset>1807210</wp:posOffset>
                </wp:positionV>
                <wp:extent cx="1490980" cy="76200"/>
                <wp:effectExtent l="0" t="0" r="7620" b="0"/>
                <wp:wrapNone/>
                <wp:docPr id="643" name="任意多边形 454"/>
                <wp:cNvGraphicFramePr/>
                <a:graphic xmlns:a="http://schemas.openxmlformats.org/drawingml/2006/main">
                  <a:graphicData uri="http://schemas.microsoft.com/office/word/2010/wordprocessingShape">
                    <wps:wsp>
                      <wps:cNvSpPr/>
                      <wps:spPr>
                        <a:xfrm>
                          <a:off x="0" y="0"/>
                          <a:ext cx="1490980" cy="76200"/>
                        </a:xfrm>
                        <a:custGeom>
                          <a:avLst/>
                          <a:gdLst/>
                          <a:ahLst/>
                          <a:cxnLst/>
                          <a:rect l="0" t="0" r="0" b="0"/>
                          <a:pathLst>
                            <a:path w="2348" h="120">
                              <a:moveTo>
                                <a:pt x="125" y="63"/>
                              </a:moveTo>
                              <a:lnTo>
                                <a:pt x="120" y="58"/>
                              </a:lnTo>
                              <a:lnTo>
                                <a:pt x="120" y="53"/>
                              </a:lnTo>
                              <a:lnTo>
                                <a:pt x="120" y="0"/>
                              </a:lnTo>
                              <a:lnTo>
                                <a:pt x="0" y="63"/>
                              </a:lnTo>
                              <a:lnTo>
                                <a:pt x="120" y="120"/>
                              </a:lnTo>
                              <a:lnTo>
                                <a:pt x="120" y="68"/>
                              </a:lnTo>
                              <a:lnTo>
                                <a:pt x="120" y="65"/>
                              </a:lnTo>
                              <a:lnTo>
                                <a:pt x="125" y="63"/>
                              </a:lnTo>
                              <a:moveTo>
                                <a:pt x="154" y="63"/>
                              </a:moveTo>
                              <a:lnTo>
                                <a:pt x="149" y="53"/>
                              </a:lnTo>
                              <a:lnTo>
                                <a:pt x="140" y="63"/>
                              </a:lnTo>
                              <a:lnTo>
                                <a:pt x="149" y="68"/>
                              </a:lnTo>
                              <a:lnTo>
                                <a:pt x="154" y="63"/>
                              </a:lnTo>
                              <a:moveTo>
                                <a:pt x="188" y="63"/>
                              </a:moveTo>
                              <a:lnTo>
                                <a:pt x="178" y="53"/>
                              </a:lnTo>
                              <a:lnTo>
                                <a:pt x="168" y="63"/>
                              </a:lnTo>
                              <a:lnTo>
                                <a:pt x="178" y="68"/>
                              </a:lnTo>
                              <a:lnTo>
                                <a:pt x="188" y="63"/>
                              </a:lnTo>
                              <a:moveTo>
                                <a:pt x="216" y="63"/>
                              </a:moveTo>
                              <a:lnTo>
                                <a:pt x="207" y="53"/>
                              </a:lnTo>
                              <a:lnTo>
                                <a:pt x="202" y="63"/>
                              </a:lnTo>
                              <a:lnTo>
                                <a:pt x="207" y="68"/>
                              </a:lnTo>
                              <a:lnTo>
                                <a:pt x="216" y="63"/>
                              </a:lnTo>
                              <a:moveTo>
                                <a:pt x="245" y="63"/>
                              </a:moveTo>
                              <a:lnTo>
                                <a:pt x="236" y="53"/>
                              </a:lnTo>
                              <a:lnTo>
                                <a:pt x="231" y="63"/>
                              </a:lnTo>
                              <a:lnTo>
                                <a:pt x="236" y="68"/>
                              </a:lnTo>
                              <a:lnTo>
                                <a:pt x="245" y="63"/>
                              </a:lnTo>
                              <a:moveTo>
                                <a:pt x="274" y="63"/>
                              </a:moveTo>
                              <a:lnTo>
                                <a:pt x="269" y="53"/>
                              </a:lnTo>
                              <a:lnTo>
                                <a:pt x="260" y="63"/>
                              </a:lnTo>
                              <a:lnTo>
                                <a:pt x="269" y="68"/>
                              </a:lnTo>
                              <a:lnTo>
                                <a:pt x="274" y="63"/>
                              </a:lnTo>
                              <a:moveTo>
                                <a:pt x="308" y="63"/>
                              </a:moveTo>
                              <a:lnTo>
                                <a:pt x="298" y="53"/>
                              </a:lnTo>
                              <a:lnTo>
                                <a:pt x="288" y="63"/>
                              </a:lnTo>
                              <a:lnTo>
                                <a:pt x="298" y="68"/>
                              </a:lnTo>
                              <a:lnTo>
                                <a:pt x="308" y="63"/>
                              </a:lnTo>
                              <a:moveTo>
                                <a:pt x="336" y="63"/>
                              </a:moveTo>
                              <a:lnTo>
                                <a:pt x="327" y="53"/>
                              </a:lnTo>
                              <a:lnTo>
                                <a:pt x="322" y="63"/>
                              </a:lnTo>
                              <a:lnTo>
                                <a:pt x="327" y="68"/>
                              </a:lnTo>
                              <a:lnTo>
                                <a:pt x="336" y="63"/>
                              </a:lnTo>
                              <a:moveTo>
                                <a:pt x="365" y="63"/>
                              </a:moveTo>
                              <a:lnTo>
                                <a:pt x="356" y="53"/>
                              </a:lnTo>
                              <a:lnTo>
                                <a:pt x="351" y="63"/>
                              </a:lnTo>
                              <a:lnTo>
                                <a:pt x="356" y="68"/>
                              </a:lnTo>
                              <a:lnTo>
                                <a:pt x="365" y="63"/>
                              </a:lnTo>
                              <a:moveTo>
                                <a:pt x="394" y="58"/>
                              </a:moveTo>
                              <a:lnTo>
                                <a:pt x="389" y="53"/>
                              </a:lnTo>
                              <a:lnTo>
                                <a:pt x="380" y="58"/>
                              </a:lnTo>
                              <a:lnTo>
                                <a:pt x="389" y="68"/>
                              </a:lnTo>
                              <a:lnTo>
                                <a:pt x="394" y="58"/>
                              </a:lnTo>
                              <a:moveTo>
                                <a:pt x="428" y="58"/>
                              </a:moveTo>
                              <a:lnTo>
                                <a:pt x="418" y="53"/>
                              </a:lnTo>
                              <a:lnTo>
                                <a:pt x="408" y="58"/>
                              </a:lnTo>
                              <a:lnTo>
                                <a:pt x="418" y="68"/>
                              </a:lnTo>
                              <a:lnTo>
                                <a:pt x="428" y="58"/>
                              </a:lnTo>
                              <a:moveTo>
                                <a:pt x="456" y="58"/>
                              </a:moveTo>
                              <a:lnTo>
                                <a:pt x="447" y="53"/>
                              </a:lnTo>
                              <a:lnTo>
                                <a:pt x="442" y="58"/>
                              </a:lnTo>
                              <a:lnTo>
                                <a:pt x="447" y="68"/>
                              </a:lnTo>
                              <a:lnTo>
                                <a:pt x="456" y="58"/>
                              </a:lnTo>
                              <a:moveTo>
                                <a:pt x="485" y="58"/>
                              </a:moveTo>
                              <a:lnTo>
                                <a:pt x="480" y="53"/>
                              </a:lnTo>
                              <a:lnTo>
                                <a:pt x="471" y="58"/>
                              </a:lnTo>
                              <a:lnTo>
                                <a:pt x="480" y="68"/>
                              </a:lnTo>
                              <a:lnTo>
                                <a:pt x="485" y="58"/>
                              </a:lnTo>
                              <a:moveTo>
                                <a:pt x="514" y="58"/>
                              </a:moveTo>
                              <a:lnTo>
                                <a:pt x="509" y="53"/>
                              </a:lnTo>
                              <a:lnTo>
                                <a:pt x="500" y="58"/>
                              </a:lnTo>
                              <a:lnTo>
                                <a:pt x="509" y="68"/>
                              </a:lnTo>
                              <a:lnTo>
                                <a:pt x="514" y="58"/>
                              </a:lnTo>
                              <a:moveTo>
                                <a:pt x="548" y="58"/>
                              </a:moveTo>
                              <a:lnTo>
                                <a:pt x="538" y="53"/>
                              </a:lnTo>
                              <a:lnTo>
                                <a:pt x="528" y="58"/>
                              </a:lnTo>
                              <a:lnTo>
                                <a:pt x="538" y="68"/>
                              </a:lnTo>
                              <a:lnTo>
                                <a:pt x="548" y="58"/>
                              </a:lnTo>
                              <a:moveTo>
                                <a:pt x="576" y="58"/>
                              </a:moveTo>
                              <a:lnTo>
                                <a:pt x="567" y="53"/>
                              </a:lnTo>
                              <a:lnTo>
                                <a:pt x="562" y="58"/>
                              </a:lnTo>
                              <a:lnTo>
                                <a:pt x="567" y="68"/>
                              </a:lnTo>
                              <a:lnTo>
                                <a:pt x="576" y="58"/>
                              </a:lnTo>
                              <a:moveTo>
                                <a:pt x="605" y="58"/>
                              </a:moveTo>
                              <a:lnTo>
                                <a:pt x="600" y="53"/>
                              </a:lnTo>
                              <a:lnTo>
                                <a:pt x="591" y="58"/>
                              </a:lnTo>
                              <a:lnTo>
                                <a:pt x="600" y="68"/>
                              </a:lnTo>
                              <a:lnTo>
                                <a:pt x="605" y="58"/>
                              </a:lnTo>
                              <a:moveTo>
                                <a:pt x="634" y="58"/>
                              </a:moveTo>
                              <a:lnTo>
                                <a:pt x="629" y="53"/>
                              </a:lnTo>
                              <a:lnTo>
                                <a:pt x="620" y="58"/>
                              </a:lnTo>
                              <a:lnTo>
                                <a:pt x="629" y="68"/>
                              </a:lnTo>
                              <a:lnTo>
                                <a:pt x="634" y="58"/>
                              </a:lnTo>
                              <a:moveTo>
                                <a:pt x="668" y="58"/>
                              </a:moveTo>
                              <a:lnTo>
                                <a:pt x="658" y="53"/>
                              </a:lnTo>
                              <a:lnTo>
                                <a:pt x="648" y="58"/>
                              </a:lnTo>
                              <a:lnTo>
                                <a:pt x="658" y="68"/>
                              </a:lnTo>
                              <a:lnTo>
                                <a:pt x="668" y="58"/>
                              </a:lnTo>
                              <a:moveTo>
                                <a:pt x="696" y="58"/>
                              </a:moveTo>
                              <a:lnTo>
                                <a:pt x="687" y="53"/>
                              </a:lnTo>
                              <a:lnTo>
                                <a:pt x="682" y="58"/>
                              </a:lnTo>
                              <a:lnTo>
                                <a:pt x="687" y="68"/>
                              </a:lnTo>
                              <a:lnTo>
                                <a:pt x="696" y="58"/>
                              </a:lnTo>
                              <a:moveTo>
                                <a:pt x="725" y="58"/>
                              </a:moveTo>
                              <a:lnTo>
                                <a:pt x="720" y="53"/>
                              </a:lnTo>
                              <a:lnTo>
                                <a:pt x="711" y="58"/>
                              </a:lnTo>
                              <a:lnTo>
                                <a:pt x="720" y="68"/>
                              </a:lnTo>
                              <a:lnTo>
                                <a:pt x="725" y="58"/>
                              </a:lnTo>
                              <a:moveTo>
                                <a:pt x="754" y="58"/>
                              </a:moveTo>
                              <a:lnTo>
                                <a:pt x="749" y="53"/>
                              </a:lnTo>
                              <a:lnTo>
                                <a:pt x="740" y="58"/>
                              </a:lnTo>
                              <a:lnTo>
                                <a:pt x="749" y="68"/>
                              </a:lnTo>
                              <a:lnTo>
                                <a:pt x="754" y="58"/>
                              </a:lnTo>
                              <a:moveTo>
                                <a:pt x="788" y="58"/>
                              </a:moveTo>
                              <a:lnTo>
                                <a:pt x="778" y="53"/>
                              </a:lnTo>
                              <a:lnTo>
                                <a:pt x="768" y="58"/>
                              </a:lnTo>
                              <a:lnTo>
                                <a:pt x="778" y="68"/>
                              </a:lnTo>
                              <a:lnTo>
                                <a:pt x="788" y="58"/>
                              </a:lnTo>
                              <a:moveTo>
                                <a:pt x="816" y="58"/>
                              </a:moveTo>
                              <a:lnTo>
                                <a:pt x="807" y="53"/>
                              </a:lnTo>
                              <a:lnTo>
                                <a:pt x="802" y="58"/>
                              </a:lnTo>
                              <a:lnTo>
                                <a:pt x="807" y="68"/>
                              </a:lnTo>
                              <a:lnTo>
                                <a:pt x="816" y="58"/>
                              </a:lnTo>
                              <a:moveTo>
                                <a:pt x="845" y="58"/>
                              </a:moveTo>
                              <a:lnTo>
                                <a:pt x="840" y="53"/>
                              </a:lnTo>
                              <a:lnTo>
                                <a:pt x="831" y="58"/>
                              </a:lnTo>
                              <a:lnTo>
                                <a:pt x="840" y="68"/>
                              </a:lnTo>
                              <a:lnTo>
                                <a:pt x="845" y="58"/>
                              </a:lnTo>
                              <a:moveTo>
                                <a:pt x="874" y="58"/>
                              </a:moveTo>
                              <a:lnTo>
                                <a:pt x="869" y="53"/>
                              </a:lnTo>
                              <a:lnTo>
                                <a:pt x="860" y="58"/>
                              </a:lnTo>
                              <a:lnTo>
                                <a:pt x="869" y="68"/>
                              </a:lnTo>
                              <a:lnTo>
                                <a:pt x="874" y="58"/>
                              </a:lnTo>
                              <a:moveTo>
                                <a:pt x="908" y="58"/>
                              </a:moveTo>
                              <a:lnTo>
                                <a:pt x="898" y="53"/>
                              </a:lnTo>
                              <a:lnTo>
                                <a:pt x="888" y="58"/>
                              </a:lnTo>
                              <a:lnTo>
                                <a:pt x="898" y="68"/>
                              </a:lnTo>
                              <a:lnTo>
                                <a:pt x="908" y="58"/>
                              </a:lnTo>
                              <a:moveTo>
                                <a:pt x="936" y="58"/>
                              </a:moveTo>
                              <a:lnTo>
                                <a:pt x="927" y="53"/>
                              </a:lnTo>
                              <a:lnTo>
                                <a:pt x="922" y="58"/>
                              </a:lnTo>
                              <a:lnTo>
                                <a:pt x="927" y="68"/>
                              </a:lnTo>
                              <a:lnTo>
                                <a:pt x="936" y="58"/>
                              </a:lnTo>
                              <a:moveTo>
                                <a:pt x="965" y="58"/>
                              </a:moveTo>
                              <a:lnTo>
                                <a:pt x="960" y="53"/>
                              </a:lnTo>
                              <a:lnTo>
                                <a:pt x="951" y="58"/>
                              </a:lnTo>
                              <a:lnTo>
                                <a:pt x="960" y="68"/>
                              </a:lnTo>
                              <a:lnTo>
                                <a:pt x="965" y="58"/>
                              </a:lnTo>
                              <a:moveTo>
                                <a:pt x="994" y="58"/>
                              </a:moveTo>
                              <a:lnTo>
                                <a:pt x="989" y="53"/>
                              </a:lnTo>
                              <a:lnTo>
                                <a:pt x="980" y="58"/>
                              </a:lnTo>
                              <a:lnTo>
                                <a:pt x="989" y="68"/>
                              </a:lnTo>
                              <a:lnTo>
                                <a:pt x="994" y="58"/>
                              </a:lnTo>
                              <a:moveTo>
                                <a:pt x="1028" y="58"/>
                              </a:moveTo>
                              <a:lnTo>
                                <a:pt x="1018" y="53"/>
                              </a:lnTo>
                              <a:lnTo>
                                <a:pt x="1008" y="58"/>
                              </a:lnTo>
                              <a:lnTo>
                                <a:pt x="1018" y="68"/>
                              </a:lnTo>
                              <a:lnTo>
                                <a:pt x="1028" y="58"/>
                              </a:lnTo>
                              <a:moveTo>
                                <a:pt x="1056" y="58"/>
                              </a:moveTo>
                              <a:lnTo>
                                <a:pt x="1047" y="53"/>
                              </a:lnTo>
                              <a:lnTo>
                                <a:pt x="1042" y="58"/>
                              </a:lnTo>
                              <a:lnTo>
                                <a:pt x="1047" y="68"/>
                              </a:lnTo>
                              <a:lnTo>
                                <a:pt x="1056" y="58"/>
                              </a:lnTo>
                              <a:moveTo>
                                <a:pt x="1085" y="58"/>
                              </a:moveTo>
                              <a:lnTo>
                                <a:pt x="1080" y="53"/>
                              </a:lnTo>
                              <a:lnTo>
                                <a:pt x="1071" y="58"/>
                              </a:lnTo>
                              <a:lnTo>
                                <a:pt x="1080" y="68"/>
                              </a:lnTo>
                              <a:lnTo>
                                <a:pt x="1085" y="58"/>
                              </a:lnTo>
                              <a:moveTo>
                                <a:pt x="1114" y="58"/>
                              </a:moveTo>
                              <a:lnTo>
                                <a:pt x="1109" y="53"/>
                              </a:lnTo>
                              <a:lnTo>
                                <a:pt x="1100" y="58"/>
                              </a:lnTo>
                              <a:lnTo>
                                <a:pt x="1109" y="68"/>
                              </a:lnTo>
                              <a:lnTo>
                                <a:pt x="1114" y="58"/>
                              </a:lnTo>
                              <a:moveTo>
                                <a:pt x="1148" y="58"/>
                              </a:moveTo>
                              <a:lnTo>
                                <a:pt x="1138" y="53"/>
                              </a:lnTo>
                              <a:lnTo>
                                <a:pt x="1133" y="58"/>
                              </a:lnTo>
                              <a:lnTo>
                                <a:pt x="1138" y="68"/>
                              </a:lnTo>
                              <a:lnTo>
                                <a:pt x="1148" y="58"/>
                              </a:lnTo>
                              <a:moveTo>
                                <a:pt x="1176" y="58"/>
                              </a:moveTo>
                              <a:lnTo>
                                <a:pt x="1167" y="53"/>
                              </a:lnTo>
                              <a:lnTo>
                                <a:pt x="1162" y="58"/>
                              </a:lnTo>
                              <a:lnTo>
                                <a:pt x="1167" y="68"/>
                              </a:lnTo>
                              <a:lnTo>
                                <a:pt x="1176" y="58"/>
                              </a:lnTo>
                              <a:moveTo>
                                <a:pt x="1205" y="58"/>
                              </a:moveTo>
                              <a:lnTo>
                                <a:pt x="1200" y="53"/>
                              </a:lnTo>
                              <a:lnTo>
                                <a:pt x="1191" y="58"/>
                              </a:lnTo>
                              <a:lnTo>
                                <a:pt x="1200" y="68"/>
                              </a:lnTo>
                              <a:lnTo>
                                <a:pt x="1205" y="58"/>
                              </a:lnTo>
                              <a:moveTo>
                                <a:pt x="1234" y="58"/>
                              </a:moveTo>
                              <a:lnTo>
                                <a:pt x="1229" y="53"/>
                              </a:lnTo>
                              <a:lnTo>
                                <a:pt x="1220" y="58"/>
                              </a:lnTo>
                              <a:lnTo>
                                <a:pt x="1229" y="68"/>
                              </a:lnTo>
                              <a:lnTo>
                                <a:pt x="1234" y="58"/>
                              </a:lnTo>
                              <a:moveTo>
                                <a:pt x="1268" y="58"/>
                              </a:moveTo>
                              <a:lnTo>
                                <a:pt x="1258" y="53"/>
                              </a:lnTo>
                              <a:lnTo>
                                <a:pt x="1253" y="58"/>
                              </a:lnTo>
                              <a:lnTo>
                                <a:pt x="1258" y="68"/>
                              </a:lnTo>
                              <a:lnTo>
                                <a:pt x="1268" y="58"/>
                              </a:lnTo>
                              <a:moveTo>
                                <a:pt x="1296" y="58"/>
                              </a:moveTo>
                              <a:lnTo>
                                <a:pt x="1287" y="53"/>
                              </a:lnTo>
                              <a:lnTo>
                                <a:pt x="1282" y="58"/>
                              </a:lnTo>
                              <a:lnTo>
                                <a:pt x="1287" y="68"/>
                              </a:lnTo>
                              <a:lnTo>
                                <a:pt x="1296" y="58"/>
                              </a:lnTo>
                              <a:moveTo>
                                <a:pt x="1325" y="58"/>
                              </a:moveTo>
                              <a:lnTo>
                                <a:pt x="1320" y="53"/>
                              </a:lnTo>
                              <a:lnTo>
                                <a:pt x="1311" y="58"/>
                              </a:lnTo>
                              <a:lnTo>
                                <a:pt x="1320" y="68"/>
                              </a:lnTo>
                              <a:lnTo>
                                <a:pt x="1325" y="58"/>
                              </a:lnTo>
                              <a:moveTo>
                                <a:pt x="1354" y="58"/>
                              </a:moveTo>
                              <a:lnTo>
                                <a:pt x="1349" y="53"/>
                              </a:lnTo>
                              <a:lnTo>
                                <a:pt x="1340" y="58"/>
                              </a:lnTo>
                              <a:lnTo>
                                <a:pt x="1349" y="68"/>
                              </a:lnTo>
                              <a:lnTo>
                                <a:pt x="1354" y="58"/>
                              </a:lnTo>
                              <a:moveTo>
                                <a:pt x="1388" y="58"/>
                              </a:moveTo>
                              <a:lnTo>
                                <a:pt x="1378" y="53"/>
                              </a:lnTo>
                              <a:lnTo>
                                <a:pt x="1373" y="58"/>
                              </a:lnTo>
                              <a:lnTo>
                                <a:pt x="1378" y="68"/>
                              </a:lnTo>
                              <a:lnTo>
                                <a:pt x="1388" y="58"/>
                              </a:lnTo>
                              <a:moveTo>
                                <a:pt x="1416" y="58"/>
                              </a:moveTo>
                              <a:lnTo>
                                <a:pt x="1407" y="53"/>
                              </a:lnTo>
                              <a:lnTo>
                                <a:pt x="1402" y="58"/>
                              </a:lnTo>
                              <a:lnTo>
                                <a:pt x="1407" y="68"/>
                              </a:lnTo>
                              <a:lnTo>
                                <a:pt x="1416" y="58"/>
                              </a:lnTo>
                              <a:moveTo>
                                <a:pt x="1445" y="58"/>
                              </a:moveTo>
                              <a:lnTo>
                                <a:pt x="1440" y="53"/>
                              </a:lnTo>
                              <a:lnTo>
                                <a:pt x="1431" y="58"/>
                              </a:lnTo>
                              <a:lnTo>
                                <a:pt x="1440" y="68"/>
                              </a:lnTo>
                              <a:lnTo>
                                <a:pt x="1445" y="58"/>
                              </a:lnTo>
                              <a:moveTo>
                                <a:pt x="1474" y="58"/>
                              </a:moveTo>
                              <a:lnTo>
                                <a:pt x="1469" y="53"/>
                              </a:lnTo>
                              <a:lnTo>
                                <a:pt x="1460" y="58"/>
                              </a:lnTo>
                              <a:lnTo>
                                <a:pt x="1469" y="68"/>
                              </a:lnTo>
                              <a:lnTo>
                                <a:pt x="1474" y="58"/>
                              </a:lnTo>
                              <a:moveTo>
                                <a:pt x="1508" y="58"/>
                              </a:moveTo>
                              <a:lnTo>
                                <a:pt x="1498" y="53"/>
                              </a:lnTo>
                              <a:lnTo>
                                <a:pt x="1493" y="58"/>
                              </a:lnTo>
                              <a:lnTo>
                                <a:pt x="1498" y="68"/>
                              </a:lnTo>
                              <a:lnTo>
                                <a:pt x="1508" y="58"/>
                              </a:lnTo>
                              <a:moveTo>
                                <a:pt x="1536" y="58"/>
                              </a:moveTo>
                              <a:lnTo>
                                <a:pt x="1527" y="53"/>
                              </a:lnTo>
                              <a:lnTo>
                                <a:pt x="1522" y="58"/>
                              </a:lnTo>
                              <a:lnTo>
                                <a:pt x="1527" y="68"/>
                              </a:lnTo>
                              <a:lnTo>
                                <a:pt x="1536" y="58"/>
                              </a:lnTo>
                              <a:moveTo>
                                <a:pt x="1565" y="58"/>
                              </a:moveTo>
                              <a:lnTo>
                                <a:pt x="1560" y="53"/>
                              </a:lnTo>
                              <a:lnTo>
                                <a:pt x="1551" y="58"/>
                              </a:lnTo>
                              <a:lnTo>
                                <a:pt x="1560" y="68"/>
                              </a:lnTo>
                              <a:lnTo>
                                <a:pt x="1565" y="58"/>
                              </a:lnTo>
                              <a:moveTo>
                                <a:pt x="1594" y="58"/>
                              </a:moveTo>
                              <a:lnTo>
                                <a:pt x="1589" y="53"/>
                              </a:lnTo>
                              <a:lnTo>
                                <a:pt x="1580" y="58"/>
                              </a:lnTo>
                              <a:lnTo>
                                <a:pt x="1589" y="68"/>
                              </a:lnTo>
                              <a:lnTo>
                                <a:pt x="1594" y="58"/>
                              </a:lnTo>
                              <a:moveTo>
                                <a:pt x="1628" y="58"/>
                              </a:moveTo>
                              <a:lnTo>
                                <a:pt x="1618" y="53"/>
                              </a:lnTo>
                              <a:lnTo>
                                <a:pt x="1613" y="58"/>
                              </a:lnTo>
                              <a:lnTo>
                                <a:pt x="1618" y="68"/>
                              </a:lnTo>
                              <a:lnTo>
                                <a:pt x="1628" y="58"/>
                              </a:lnTo>
                              <a:moveTo>
                                <a:pt x="1656" y="58"/>
                              </a:moveTo>
                              <a:lnTo>
                                <a:pt x="1647" y="53"/>
                              </a:lnTo>
                              <a:lnTo>
                                <a:pt x="1642" y="58"/>
                              </a:lnTo>
                              <a:lnTo>
                                <a:pt x="1647" y="68"/>
                              </a:lnTo>
                              <a:lnTo>
                                <a:pt x="1656" y="58"/>
                              </a:lnTo>
                              <a:moveTo>
                                <a:pt x="1685" y="58"/>
                              </a:moveTo>
                              <a:lnTo>
                                <a:pt x="1680" y="53"/>
                              </a:lnTo>
                              <a:lnTo>
                                <a:pt x="1671" y="58"/>
                              </a:lnTo>
                              <a:lnTo>
                                <a:pt x="1680" y="68"/>
                              </a:lnTo>
                              <a:lnTo>
                                <a:pt x="1685" y="58"/>
                              </a:lnTo>
                              <a:moveTo>
                                <a:pt x="1714" y="58"/>
                              </a:moveTo>
                              <a:lnTo>
                                <a:pt x="1709" y="53"/>
                              </a:lnTo>
                              <a:lnTo>
                                <a:pt x="1700" y="58"/>
                              </a:lnTo>
                              <a:lnTo>
                                <a:pt x="1709" y="68"/>
                              </a:lnTo>
                              <a:lnTo>
                                <a:pt x="1714" y="58"/>
                              </a:lnTo>
                              <a:moveTo>
                                <a:pt x="1748" y="58"/>
                              </a:moveTo>
                              <a:lnTo>
                                <a:pt x="1738" y="53"/>
                              </a:lnTo>
                              <a:lnTo>
                                <a:pt x="1733" y="58"/>
                              </a:lnTo>
                              <a:lnTo>
                                <a:pt x="1738" y="68"/>
                              </a:lnTo>
                              <a:lnTo>
                                <a:pt x="1748" y="58"/>
                              </a:lnTo>
                              <a:moveTo>
                                <a:pt x="1776" y="58"/>
                              </a:moveTo>
                              <a:lnTo>
                                <a:pt x="1767" y="53"/>
                              </a:lnTo>
                              <a:lnTo>
                                <a:pt x="1762" y="58"/>
                              </a:lnTo>
                              <a:lnTo>
                                <a:pt x="1767" y="68"/>
                              </a:lnTo>
                              <a:lnTo>
                                <a:pt x="1776" y="58"/>
                              </a:lnTo>
                              <a:moveTo>
                                <a:pt x="1805" y="58"/>
                              </a:moveTo>
                              <a:lnTo>
                                <a:pt x="1800" y="53"/>
                              </a:lnTo>
                              <a:lnTo>
                                <a:pt x="1791" y="58"/>
                              </a:lnTo>
                              <a:lnTo>
                                <a:pt x="1800" y="68"/>
                              </a:lnTo>
                              <a:lnTo>
                                <a:pt x="1805" y="58"/>
                              </a:lnTo>
                              <a:moveTo>
                                <a:pt x="1834" y="58"/>
                              </a:moveTo>
                              <a:lnTo>
                                <a:pt x="1829" y="53"/>
                              </a:lnTo>
                              <a:lnTo>
                                <a:pt x="1820" y="58"/>
                              </a:lnTo>
                              <a:lnTo>
                                <a:pt x="1829" y="68"/>
                              </a:lnTo>
                              <a:lnTo>
                                <a:pt x="1834" y="58"/>
                              </a:lnTo>
                              <a:moveTo>
                                <a:pt x="1868" y="58"/>
                              </a:moveTo>
                              <a:lnTo>
                                <a:pt x="1858" y="53"/>
                              </a:lnTo>
                              <a:lnTo>
                                <a:pt x="1853" y="58"/>
                              </a:lnTo>
                              <a:lnTo>
                                <a:pt x="1858" y="68"/>
                              </a:lnTo>
                              <a:lnTo>
                                <a:pt x="1868" y="58"/>
                              </a:lnTo>
                              <a:moveTo>
                                <a:pt x="1896" y="58"/>
                              </a:moveTo>
                              <a:lnTo>
                                <a:pt x="1887" y="53"/>
                              </a:lnTo>
                              <a:lnTo>
                                <a:pt x="1882" y="58"/>
                              </a:lnTo>
                              <a:lnTo>
                                <a:pt x="1887" y="68"/>
                              </a:lnTo>
                              <a:lnTo>
                                <a:pt x="1896" y="58"/>
                              </a:lnTo>
                              <a:moveTo>
                                <a:pt x="1925" y="58"/>
                              </a:moveTo>
                              <a:lnTo>
                                <a:pt x="1920" y="53"/>
                              </a:lnTo>
                              <a:lnTo>
                                <a:pt x="1911" y="58"/>
                              </a:lnTo>
                              <a:lnTo>
                                <a:pt x="1920" y="68"/>
                              </a:lnTo>
                              <a:lnTo>
                                <a:pt x="1925" y="58"/>
                              </a:lnTo>
                              <a:moveTo>
                                <a:pt x="1954" y="58"/>
                              </a:moveTo>
                              <a:lnTo>
                                <a:pt x="1949" y="53"/>
                              </a:lnTo>
                              <a:lnTo>
                                <a:pt x="1940" y="58"/>
                              </a:lnTo>
                              <a:lnTo>
                                <a:pt x="1949" y="68"/>
                              </a:lnTo>
                              <a:lnTo>
                                <a:pt x="1954" y="58"/>
                              </a:lnTo>
                              <a:moveTo>
                                <a:pt x="1988" y="58"/>
                              </a:moveTo>
                              <a:lnTo>
                                <a:pt x="1978" y="53"/>
                              </a:lnTo>
                              <a:lnTo>
                                <a:pt x="1973" y="58"/>
                              </a:lnTo>
                              <a:lnTo>
                                <a:pt x="1978" y="68"/>
                              </a:lnTo>
                              <a:lnTo>
                                <a:pt x="1988" y="58"/>
                              </a:lnTo>
                              <a:moveTo>
                                <a:pt x="2016" y="58"/>
                              </a:moveTo>
                              <a:lnTo>
                                <a:pt x="2007" y="53"/>
                              </a:lnTo>
                              <a:lnTo>
                                <a:pt x="2002" y="58"/>
                              </a:lnTo>
                              <a:lnTo>
                                <a:pt x="2007" y="68"/>
                              </a:lnTo>
                              <a:lnTo>
                                <a:pt x="2016" y="58"/>
                              </a:lnTo>
                              <a:moveTo>
                                <a:pt x="2045" y="58"/>
                              </a:moveTo>
                              <a:lnTo>
                                <a:pt x="2040" y="53"/>
                              </a:lnTo>
                              <a:lnTo>
                                <a:pt x="2031" y="58"/>
                              </a:lnTo>
                              <a:lnTo>
                                <a:pt x="2040" y="68"/>
                              </a:lnTo>
                              <a:lnTo>
                                <a:pt x="2045" y="58"/>
                              </a:lnTo>
                              <a:moveTo>
                                <a:pt x="2074" y="58"/>
                              </a:moveTo>
                              <a:lnTo>
                                <a:pt x="2069" y="53"/>
                              </a:lnTo>
                              <a:lnTo>
                                <a:pt x="2060" y="58"/>
                              </a:lnTo>
                              <a:lnTo>
                                <a:pt x="2069" y="68"/>
                              </a:lnTo>
                              <a:lnTo>
                                <a:pt x="2074" y="58"/>
                              </a:lnTo>
                              <a:moveTo>
                                <a:pt x="2108" y="58"/>
                              </a:moveTo>
                              <a:lnTo>
                                <a:pt x="2098" y="53"/>
                              </a:lnTo>
                              <a:lnTo>
                                <a:pt x="2093" y="58"/>
                              </a:lnTo>
                              <a:lnTo>
                                <a:pt x="2098" y="68"/>
                              </a:lnTo>
                              <a:lnTo>
                                <a:pt x="2108" y="58"/>
                              </a:lnTo>
                              <a:moveTo>
                                <a:pt x="2136" y="58"/>
                              </a:moveTo>
                              <a:lnTo>
                                <a:pt x="2127" y="53"/>
                              </a:lnTo>
                              <a:lnTo>
                                <a:pt x="2122" y="58"/>
                              </a:lnTo>
                              <a:lnTo>
                                <a:pt x="2127" y="68"/>
                              </a:lnTo>
                              <a:lnTo>
                                <a:pt x="2136" y="58"/>
                              </a:lnTo>
                              <a:moveTo>
                                <a:pt x="2165" y="58"/>
                              </a:moveTo>
                              <a:lnTo>
                                <a:pt x="2160" y="53"/>
                              </a:lnTo>
                              <a:lnTo>
                                <a:pt x="2151" y="58"/>
                              </a:lnTo>
                              <a:lnTo>
                                <a:pt x="2160" y="68"/>
                              </a:lnTo>
                              <a:lnTo>
                                <a:pt x="2165" y="58"/>
                              </a:lnTo>
                              <a:moveTo>
                                <a:pt x="2194" y="58"/>
                              </a:moveTo>
                              <a:lnTo>
                                <a:pt x="2189" y="53"/>
                              </a:lnTo>
                              <a:lnTo>
                                <a:pt x="2180" y="58"/>
                              </a:lnTo>
                              <a:lnTo>
                                <a:pt x="2189" y="68"/>
                              </a:lnTo>
                              <a:lnTo>
                                <a:pt x="2194" y="58"/>
                              </a:lnTo>
                              <a:moveTo>
                                <a:pt x="2228" y="58"/>
                              </a:moveTo>
                              <a:lnTo>
                                <a:pt x="2218" y="53"/>
                              </a:lnTo>
                              <a:lnTo>
                                <a:pt x="2213" y="58"/>
                              </a:lnTo>
                              <a:lnTo>
                                <a:pt x="2218" y="68"/>
                              </a:lnTo>
                              <a:lnTo>
                                <a:pt x="2228" y="58"/>
                              </a:lnTo>
                              <a:moveTo>
                                <a:pt x="2256" y="58"/>
                              </a:moveTo>
                              <a:lnTo>
                                <a:pt x="2247" y="53"/>
                              </a:lnTo>
                              <a:lnTo>
                                <a:pt x="2242" y="58"/>
                              </a:lnTo>
                              <a:lnTo>
                                <a:pt x="2247" y="68"/>
                              </a:lnTo>
                              <a:lnTo>
                                <a:pt x="2256" y="58"/>
                              </a:lnTo>
                              <a:moveTo>
                                <a:pt x="2285" y="58"/>
                              </a:moveTo>
                              <a:lnTo>
                                <a:pt x="2280" y="53"/>
                              </a:lnTo>
                              <a:lnTo>
                                <a:pt x="2271" y="58"/>
                              </a:lnTo>
                              <a:lnTo>
                                <a:pt x="2280" y="68"/>
                              </a:lnTo>
                              <a:lnTo>
                                <a:pt x="2285" y="58"/>
                              </a:lnTo>
                              <a:moveTo>
                                <a:pt x="2319" y="58"/>
                              </a:moveTo>
                              <a:lnTo>
                                <a:pt x="2309" y="53"/>
                              </a:lnTo>
                              <a:lnTo>
                                <a:pt x="2300" y="58"/>
                              </a:lnTo>
                              <a:lnTo>
                                <a:pt x="2309" y="68"/>
                              </a:lnTo>
                              <a:lnTo>
                                <a:pt x="2319" y="58"/>
                              </a:lnTo>
                              <a:moveTo>
                                <a:pt x="2348" y="58"/>
                              </a:moveTo>
                              <a:lnTo>
                                <a:pt x="2338" y="53"/>
                              </a:lnTo>
                              <a:lnTo>
                                <a:pt x="2333" y="58"/>
                              </a:lnTo>
                              <a:lnTo>
                                <a:pt x="2338" y="68"/>
                              </a:lnTo>
                              <a:lnTo>
                                <a:pt x="2348" y="58"/>
                              </a:lnTo>
                            </a:path>
                          </a:pathLst>
                        </a:custGeom>
                        <a:solidFill>
                          <a:srgbClr val="000000"/>
                        </a:solidFill>
                        <a:ln>
                          <a:noFill/>
                        </a:ln>
                      </wps:spPr>
                      <wps:bodyPr upright="1"/>
                    </wps:wsp>
                  </a:graphicData>
                </a:graphic>
              </wp:anchor>
            </w:drawing>
          </mc:Choice>
          <mc:Fallback>
            <w:pict>
              <v:shape w14:anchorId="1FC03FE6" id="任意多边形 454" o:spid="_x0000_s1026" style="position:absolute;left:0;text-align:left;margin-left:352.3pt;margin-top:142.3pt;width:117.4pt;height:6pt;z-index:251855872;visibility:visible;mso-wrap-style:square;mso-wrap-distance-left:9pt;mso-wrap-distance-top:0;mso-wrap-distance-right:9pt;mso-wrap-distance-bottom:0;mso-position-horizontal:absolute;mso-position-horizontal-relative:page;mso-position-vertical:absolute;mso-position-vertical-relative:text;v-text-anchor:top" coordsize="234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" path="m125,63r-5,-5l120,53,120,,,63r120,57l120,68r,-3l125,63t29,l149,53r-9,10l149,68r5,-5m188,63l178,53,168,63r10,5l188,63t28,l207,53r-5,10l207,68r9,-5m245,63l236,53r-5,10l236,68r9,-5m274,63l269,53r-9,10l269,68r5,-5m308,63l298,53,288,63r10,5l308,63t28,l327,53r-5,10l327,68r9,-5m365,63l356,53r-5,10l356,68r9,-5m394,58r-5,-5l380,58r9,10l394,58t34,l418,53r-10,5l418,68,428,58t28,l447,53r-5,5l447,68r9,-10m485,58r-5,-5l471,58r9,10l485,58t29,l509,53r-9,5l509,68r5,-10m548,58l538,53r-10,5l538,68,548,58t28,l567,53r-5,5l567,68r9,-10m605,58r-5,-5l591,58r9,10l605,58t29,l629,53r-9,5l629,68r5,-10m668,58l658,53r-10,5l658,68,668,58t28,l687,53r-5,5l687,68r9,-10m725,58r-5,-5l711,58r9,10l725,58t29,l749,53r-9,5l749,68r5,-10m788,58l778,53r-10,5l778,68,788,58t28,l807,53r-5,5l807,68r9,-10m845,58r-5,-5l831,58r9,10l845,58t29,l869,53r-9,5l869,68r5,-10m908,58l898,53r-10,5l898,68,908,58t28,l927,53r-5,5l927,68r9,-10m965,58r-5,-5l951,58r9,10l965,58t29,l989,53r-9,5l989,68r5,-10m1028,58r-10,-5l1008,58r10,10l1028,58t28,l1047,53r-5,5l1047,68r9,-10m1085,58r-5,-5l1071,58r9,10l1085,58t29,l1109,53r-9,5l1109,68r5,-10m1148,58r-10,-5l1133,58r5,10l1148,58t28,l1167,53r-5,5l1167,68r9,-10m1205,58r-5,-5l1191,58r9,10l1205,58t29,l1229,53r-9,5l1229,68r5,-10m1268,58r-10,-5l1253,58r5,10l1268,58t28,l1287,53r-5,5l1287,68r9,-10m1325,58r-5,-5l1311,58r9,10l1325,58t29,l1349,53r-9,5l1349,68r5,-10m1388,58r-10,-5l1373,58r5,10l1388,58t28,l1407,53r-5,5l1407,68r9,-10m1445,58r-5,-5l1431,58r9,10l1445,58t29,l1469,53r-9,5l1469,68r5,-10m1508,58r-10,-5l1493,58r5,10l1508,58t28,l1527,53r-5,5l1527,68r9,-10m1565,58r-5,-5l1551,58r9,10l1565,58t29,l1589,53r-9,5l1589,68r5,-10m1628,58r-10,-5l1613,58r5,10l1628,58t28,l1647,53r-5,5l1647,68r9,-10m1685,58r-5,-5l1671,58r9,10l1685,58t29,l1709,53r-9,5l1709,68r5,-10m1748,58r-10,-5l1733,58r5,10l1748,58t28,l1767,53r-5,5l1767,68r9,-10m1805,58r-5,-5l1791,58r9,10l1805,58t29,l1829,53r-9,5l1829,68r5,-10m1868,58r-10,-5l1853,58r5,10l1868,58t28,l1887,53r-5,5l1887,68r9,-10m1925,58r-5,-5l1911,58r9,10l1925,58t29,l1949,53r-9,5l1949,68r5,-10m1988,58r-10,-5l1973,58r5,10l1988,58t28,l2007,53r-5,5l2007,68r9,-10m2045,58r-5,-5l2031,58r9,10l2045,58t29,l2069,53r-9,5l2069,68r5,-10m2108,58r-10,-5l2093,58r5,10l2108,58t28,l2127,53r-5,5l2127,68r9,-10m2165,58r-5,-5l2151,58r9,10l2165,58t29,l2189,53r-9,5l2189,68r5,-10m2228,58r-10,-5l2213,58r5,10l2228,58t28,l2247,53r-5,5l2247,68r9,-10m2285,58r-5,-5l2271,58r9,10l2285,58t34,l2309,53r-9,5l2309,68r10,-10m2348,58r-10,-5l2333,58r5,10l2348,58e" fillcolor="black" stroked="f">
                <v:path arrowok="t" textboxrect="0,0,2348,120"/>
                <w10:wrap anchorx="page"/>
              </v:shape>
            </w:pict>
          </mc:Fallback>
        </mc:AlternateContent>
      </w:r>
      <w:r>
        <w:rPr>
          <w:noProof/>
        </w:rPr>
        <mc:AlternateContent>
          <mc:Choice Requires="wps">
            <w:drawing>
              <wp:anchor distT="0" distB="0" distL="114300" distR="114300" simplePos="0" relativeHeight="251866112" behindDoc="0" locked="0" layoutInCell="1" allowOverlap="1" wp14:anchorId="3B14AB25" wp14:editId="22F68BED">
                <wp:simplePos x="0" y="0"/>
                <wp:positionH relativeFrom="page">
                  <wp:posOffset>5967730</wp:posOffset>
                </wp:positionH>
                <wp:positionV relativeFrom="paragraph">
                  <wp:posOffset>1700530</wp:posOffset>
                </wp:positionV>
                <wp:extent cx="649605" cy="287020"/>
                <wp:effectExtent l="5080" t="4445" r="5715" b="13335"/>
                <wp:wrapNone/>
                <wp:docPr id="658" name="文本框 455"/>
                <wp:cNvGraphicFramePr/>
                <a:graphic xmlns:a="http://schemas.openxmlformats.org/drawingml/2006/main">
                  <a:graphicData uri="http://schemas.microsoft.com/office/word/2010/wordprocessingShape">
                    <wps:wsp>
                      <wps:cNvSpPr txBox="1"/>
                      <wps:spPr>
                        <a:xfrm>
                          <a:off x="0" y="0"/>
                          <a:ext cx="649605" cy="287020"/>
                        </a:xfrm>
                        <a:prstGeom prst="rect">
                          <a:avLst/>
                        </a:prstGeom>
                        <a:noFill/>
                        <a:ln w="9144" cap="flat" cmpd="sng">
                          <a:solidFill>
                            <a:srgbClr val="000000"/>
                          </a:solidFill>
                          <a:prstDash val="solid"/>
                          <a:miter/>
                          <a:headEnd type="none" w="med" len="med"/>
                          <a:tailEnd type="none" w="med" len="med"/>
                        </a:ln>
                      </wps:spPr>
                      <wps:txbx>
                        <w:txbxContent>
                          <w:p w14:paraId="3BBDF18D" w14:textId="77777777" w:rsidR="00B96193" w:rsidRDefault="009E63F6">
                            <w:pPr>
                              <w:pStyle w:val="a3"/>
                              <w:spacing w:before="110"/>
                              <w:ind w:left="338"/>
                            </w:pPr>
                            <w:r>
                              <w:t>配合</w:t>
                            </w:r>
                          </w:p>
                        </w:txbxContent>
                      </wps:txbx>
                      <wps:bodyPr lIns="0" tIns="0" rIns="0" bIns="0" upright="1"/>
                    </wps:wsp>
                  </a:graphicData>
                </a:graphic>
              </wp:anchor>
            </w:drawing>
          </mc:Choice>
          <mc:Fallback>
            <w:pict>
              <v:shape w14:anchorId="3B14AB25" id="文本框 455" o:spid="_x0000_s1277" type="#_x0000_t202" style="position:absolute;left:0;text-align:left;margin-left:469.9pt;margin-top:133.9pt;width:51.15pt;height:22.6pt;z-index:2518661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" filled="f" strokeweight=".72pt">
                <v:textbox inset="0,0,0,0">
                  <w:txbxContent>
                    <w:p w14:paraId="3BBDF18D" w14:textId="77777777" w:rsidR="00B96193" w:rsidRDefault="009E63F6">
                      <w:pPr>
                        <w:pStyle w:val="a3"/>
                        <w:spacing w:before="110"/>
                        <w:ind w:left="338"/>
                      </w:pPr>
                      <w:r>
                        <w:t>配合</w:t>
                      </w:r>
                    </w:p>
                  </w:txbxContent>
                </v:textbox>
                <w10:wrap anchorx="page"/>
              </v:shape>
            </w:pict>
          </mc:Fallback>
        </mc:AlternateContent>
      </w:r>
      <w:bookmarkStart w:id="96" w:name="_TOC_250011"/>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8</w:t>
      </w:r>
      <w:r>
        <w:rPr>
          <w:rFonts w:ascii="Microsoft JhengHei" w:eastAsia="Microsoft JhengHei" w:hint="eastAsia"/>
          <w:b/>
          <w:sz w:val="24"/>
        </w:rPr>
        <w:t>．</w:t>
      </w:r>
      <w:r>
        <w:rPr>
          <w:rFonts w:ascii="Times New Roman" w:eastAsia="Times New Roman"/>
          <w:b/>
          <w:sz w:val="24"/>
        </w:rPr>
        <w:t>1</w:t>
      </w:r>
      <w:r>
        <w:rPr>
          <w:rFonts w:ascii="Times New Roman" w:eastAsia="Times New Roman"/>
          <w:b/>
          <w:sz w:val="24"/>
        </w:rPr>
        <w:tab/>
      </w:r>
      <w:bookmarkEnd w:id="96"/>
      <w:r>
        <w:rPr>
          <w:rFonts w:ascii="Microsoft JhengHei" w:eastAsia="Microsoft JhengHei" w:hint="eastAsia"/>
          <w:b/>
          <w:sz w:val="24"/>
        </w:rPr>
        <w:t>满意活动执行流程</w:t>
      </w:r>
    </w:p>
    <w:p w14:paraId="4557257C" w14:textId="77777777" w:rsidR="00B96193" w:rsidRDefault="00B96193">
      <w:pPr>
        <w:pStyle w:val="a3"/>
        <w:spacing w:before="2" w:after="1"/>
        <w:rPr>
          <w:rFonts w:ascii="Microsoft JhengHei"/>
          <w:b/>
          <w:sz w:val="24"/>
        </w:rPr>
      </w:pPr>
    </w:p>
    <w:tbl>
      <w:tblPr>
        <w:tblW w:w="8651" w:type="dxa"/>
        <w:tblInd w:w="237" w:type="dxa"/>
        <w:tblLayout w:type="fixed"/>
        <w:tblCellMar>
          <w:left w:w="0" w:type="dxa"/>
          <w:right w:w="0" w:type="dxa"/>
        </w:tblCellMar>
        <w:tblLook w:val="04A0" w:firstRow="1" w:lastRow="0" w:firstColumn="1" w:lastColumn="0" w:noHBand="0" w:noVBand="1"/>
      </w:tblPr>
      <w:tblGrid>
        <w:gridCol w:w="948"/>
        <w:gridCol w:w="1594"/>
        <w:gridCol w:w="1344"/>
        <w:gridCol w:w="1279"/>
        <w:gridCol w:w="1284"/>
        <w:gridCol w:w="1150"/>
        <w:gridCol w:w="1052"/>
      </w:tblGrid>
      <w:tr w:rsidR="00B96193" w14:paraId="1354B167" w14:textId="77777777">
        <w:trPr>
          <w:trHeight w:val="624"/>
        </w:trPr>
        <w:tc>
          <w:tcPr>
            <w:tcW w:w="948" w:type="dxa"/>
            <w:tcBorders>
              <w:right w:val="single" w:sz="48" w:space="0" w:color="FFFFFF"/>
            </w:tcBorders>
          </w:tcPr>
          <w:p w14:paraId="3B45EECC" w14:textId="77777777" w:rsidR="00B96193" w:rsidRDefault="009E63F6">
            <w:pPr>
              <w:pStyle w:val="TableParagraph"/>
              <w:spacing w:line="321" w:lineRule="exact"/>
              <w:ind w:left="480"/>
              <w:rPr>
                <w:rFonts w:ascii="Microsoft JhengHei" w:eastAsia="Microsoft JhengHei"/>
                <w:b/>
                <w:sz w:val="18"/>
              </w:rPr>
            </w:pPr>
            <w:r>
              <w:rPr>
                <w:rFonts w:ascii="Microsoft JhengHei" w:eastAsia="Microsoft JhengHei" w:hint="eastAsia"/>
                <w:b/>
                <w:sz w:val="18"/>
              </w:rPr>
              <w:t>部门</w:t>
            </w:r>
          </w:p>
          <w:p w14:paraId="04E6DF68" w14:textId="77777777" w:rsidR="00B96193" w:rsidRDefault="009E63F6">
            <w:pPr>
              <w:pStyle w:val="TableParagraph"/>
              <w:spacing w:line="282" w:lineRule="exact"/>
              <w:ind w:left="28"/>
              <w:rPr>
                <w:rFonts w:ascii="Microsoft JhengHei" w:eastAsia="Microsoft JhengHei"/>
                <w:b/>
                <w:sz w:val="18"/>
              </w:rPr>
            </w:pPr>
            <w:r>
              <w:rPr>
                <w:rFonts w:ascii="Microsoft JhengHei" w:eastAsia="Microsoft JhengHei" w:hint="eastAsia"/>
                <w:b/>
                <w:sz w:val="18"/>
              </w:rPr>
              <w:t>步骤</w:t>
            </w:r>
          </w:p>
        </w:tc>
        <w:tc>
          <w:tcPr>
            <w:tcW w:w="1594" w:type="dxa"/>
            <w:tcBorders>
              <w:left w:val="single" w:sz="48" w:space="0" w:color="FFFFFF"/>
              <w:right w:val="single" w:sz="34" w:space="0" w:color="FFFFFF"/>
            </w:tcBorders>
            <w:shd w:val="clear" w:color="auto" w:fill="EAEAEA"/>
          </w:tcPr>
          <w:p w14:paraId="28153D59" w14:textId="77777777" w:rsidR="00B96193" w:rsidRDefault="009E63F6">
            <w:pPr>
              <w:pStyle w:val="TableParagraph"/>
              <w:spacing w:before="111"/>
              <w:ind w:left="379"/>
              <w:rPr>
                <w:rFonts w:ascii="Microsoft JhengHei" w:eastAsia="Microsoft JhengHei"/>
                <w:b/>
                <w:sz w:val="18"/>
              </w:rPr>
            </w:pPr>
            <w:r>
              <w:rPr>
                <w:rFonts w:ascii="Microsoft JhengHei" w:eastAsia="Microsoft JhengHei" w:hint="eastAsia"/>
                <w:b/>
                <w:sz w:val="18"/>
              </w:rPr>
              <w:t>改善小组</w:t>
            </w:r>
          </w:p>
        </w:tc>
        <w:tc>
          <w:tcPr>
            <w:tcW w:w="1344" w:type="dxa"/>
            <w:tcBorders>
              <w:left w:val="single" w:sz="34" w:space="0" w:color="FFFFFF"/>
              <w:right w:val="single" w:sz="48" w:space="0" w:color="FFFFFF"/>
            </w:tcBorders>
            <w:shd w:val="clear" w:color="auto" w:fill="EAEAEA"/>
          </w:tcPr>
          <w:p w14:paraId="51DF4B62" w14:textId="77777777" w:rsidR="00B96193" w:rsidRDefault="009E63F6">
            <w:pPr>
              <w:pStyle w:val="TableParagraph"/>
              <w:spacing w:before="111"/>
              <w:ind w:left="170"/>
              <w:rPr>
                <w:rFonts w:ascii="Microsoft JhengHei" w:eastAsia="Microsoft JhengHei"/>
                <w:b/>
                <w:sz w:val="18"/>
              </w:rPr>
            </w:pPr>
            <w:r>
              <w:rPr>
                <w:rFonts w:ascii="Microsoft JhengHei" w:eastAsia="Microsoft JhengHei" w:hint="eastAsia"/>
                <w:b/>
                <w:sz w:val="18"/>
              </w:rPr>
              <w:t>人力资源部</w:t>
            </w:r>
          </w:p>
        </w:tc>
        <w:tc>
          <w:tcPr>
            <w:tcW w:w="1279" w:type="dxa"/>
            <w:tcBorders>
              <w:left w:val="single" w:sz="48" w:space="0" w:color="FFFFFF"/>
              <w:right w:val="single" w:sz="48" w:space="0" w:color="FFFFFF"/>
            </w:tcBorders>
            <w:shd w:val="clear" w:color="auto" w:fill="EAEAEA"/>
          </w:tcPr>
          <w:p w14:paraId="7E5BD673" w14:textId="77777777" w:rsidR="00B96193" w:rsidRDefault="009E63F6">
            <w:pPr>
              <w:pStyle w:val="TableParagraph"/>
              <w:spacing w:before="120"/>
              <w:ind w:left="306"/>
              <w:rPr>
                <w:rFonts w:ascii="Microsoft JhengHei" w:eastAsia="Microsoft JhengHei"/>
                <w:b/>
                <w:sz w:val="18"/>
              </w:rPr>
            </w:pPr>
            <w:r>
              <w:rPr>
                <w:rFonts w:ascii="Microsoft JhengHei" w:eastAsia="Microsoft JhengHei" w:hint="eastAsia"/>
                <w:b/>
                <w:sz w:val="18"/>
              </w:rPr>
              <w:t>营销部</w:t>
            </w:r>
          </w:p>
        </w:tc>
        <w:tc>
          <w:tcPr>
            <w:tcW w:w="1284" w:type="dxa"/>
            <w:tcBorders>
              <w:left w:val="single" w:sz="48" w:space="0" w:color="FFFFFF"/>
              <w:right w:val="single" w:sz="34" w:space="0" w:color="FFFFFF"/>
            </w:tcBorders>
            <w:shd w:val="clear" w:color="auto" w:fill="EAEAEA"/>
          </w:tcPr>
          <w:p w14:paraId="243EF08A" w14:textId="77777777" w:rsidR="00B96193" w:rsidRDefault="009E63F6">
            <w:pPr>
              <w:pStyle w:val="TableParagraph"/>
              <w:spacing w:line="321" w:lineRule="exact"/>
              <w:ind w:left="209" w:right="212"/>
              <w:jc w:val="center"/>
              <w:rPr>
                <w:rFonts w:ascii="Microsoft JhengHei" w:eastAsia="Microsoft JhengHei"/>
                <w:b/>
                <w:sz w:val="18"/>
              </w:rPr>
            </w:pPr>
            <w:r>
              <w:rPr>
                <w:rFonts w:ascii="Microsoft JhengHei" w:eastAsia="Microsoft JhengHei" w:hint="eastAsia"/>
                <w:b/>
                <w:sz w:val="18"/>
              </w:rPr>
              <w:t>现场管理</w:t>
            </w:r>
          </w:p>
          <w:p w14:paraId="1D9EB43A" w14:textId="77777777" w:rsidR="00B96193" w:rsidRDefault="009E63F6">
            <w:pPr>
              <w:pStyle w:val="TableParagraph"/>
              <w:spacing w:line="282" w:lineRule="exact"/>
              <w:ind w:left="209" w:right="212"/>
              <w:jc w:val="center"/>
              <w:rPr>
                <w:rFonts w:ascii="Microsoft JhengHei" w:eastAsia="Microsoft JhengHei"/>
                <w:b/>
                <w:sz w:val="18"/>
              </w:rPr>
            </w:pPr>
            <w:r>
              <w:rPr>
                <w:rFonts w:ascii="Microsoft JhengHei" w:eastAsia="Microsoft JhengHei" w:hint="eastAsia"/>
                <w:b/>
                <w:sz w:val="18"/>
              </w:rPr>
              <w:t>人员</w:t>
            </w:r>
          </w:p>
        </w:tc>
        <w:tc>
          <w:tcPr>
            <w:tcW w:w="1150" w:type="dxa"/>
            <w:tcBorders>
              <w:left w:val="single" w:sz="34" w:space="0" w:color="FFFFFF"/>
              <w:right w:val="single" w:sz="34" w:space="0" w:color="FFFFFF"/>
            </w:tcBorders>
            <w:shd w:val="clear" w:color="auto" w:fill="EAEAEA"/>
          </w:tcPr>
          <w:p w14:paraId="6C74E398" w14:textId="77777777" w:rsidR="00B96193" w:rsidRDefault="009E63F6">
            <w:pPr>
              <w:pStyle w:val="TableParagraph"/>
              <w:spacing w:before="125"/>
              <w:ind w:left="166"/>
              <w:rPr>
                <w:rFonts w:ascii="Microsoft JhengHei" w:eastAsia="Microsoft JhengHei"/>
                <w:b/>
                <w:sz w:val="18"/>
              </w:rPr>
            </w:pPr>
            <w:r>
              <w:rPr>
                <w:rFonts w:ascii="Microsoft JhengHei" w:eastAsia="Microsoft JhengHei" w:hint="eastAsia"/>
                <w:b/>
                <w:sz w:val="18"/>
              </w:rPr>
              <w:t>现场员工</w:t>
            </w:r>
          </w:p>
        </w:tc>
        <w:tc>
          <w:tcPr>
            <w:tcW w:w="1052" w:type="dxa"/>
            <w:tcBorders>
              <w:left w:val="single" w:sz="34" w:space="0" w:color="FFFFFF"/>
            </w:tcBorders>
            <w:shd w:val="clear" w:color="auto" w:fill="EAEAEA"/>
          </w:tcPr>
          <w:p w14:paraId="5B4C25D8" w14:textId="77777777" w:rsidR="00B96193" w:rsidRDefault="009E63F6">
            <w:pPr>
              <w:pStyle w:val="TableParagraph"/>
              <w:spacing w:before="111"/>
              <w:ind w:left="316"/>
              <w:rPr>
                <w:rFonts w:ascii="Microsoft JhengHei" w:eastAsia="Microsoft JhengHei"/>
                <w:b/>
                <w:sz w:val="18"/>
              </w:rPr>
            </w:pPr>
            <w:r>
              <w:rPr>
                <w:rFonts w:ascii="Microsoft JhengHei" w:eastAsia="Microsoft JhengHei" w:hint="eastAsia"/>
                <w:b/>
                <w:sz w:val="18"/>
              </w:rPr>
              <w:t>客户</w:t>
            </w:r>
          </w:p>
        </w:tc>
      </w:tr>
    </w:tbl>
    <w:p w14:paraId="33267F68" w14:textId="77777777" w:rsidR="00B96193" w:rsidRDefault="00B96193">
      <w:pPr>
        <w:pStyle w:val="a3"/>
        <w:rPr>
          <w:rFonts w:ascii="Microsoft JhengHei"/>
          <w:b/>
          <w:sz w:val="26"/>
        </w:rPr>
      </w:pPr>
    </w:p>
    <w:p w14:paraId="66F27B17" w14:textId="77777777" w:rsidR="00B96193" w:rsidRDefault="00B96193">
      <w:pPr>
        <w:pStyle w:val="a3"/>
        <w:rPr>
          <w:rFonts w:ascii="Microsoft JhengHei"/>
          <w:b/>
          <w:sz w:val="26"/>
        </w:rPr>
      </w:pPr>
    </w:p>
    <w:p w14:paraId="7F69180A" w14:textId="77777777" w:rsidR="00B96193" w:rsidRDefault="00B96193">
      <w:pPr>
        <w:pStyle w:val="a3"/>
        <w:rPr>
          <w:rFonts w:ascii="Microsoft JhengHei"/>
          <w:b/>
          <w:sz w:val="26"/>
        </w:rPr>
      </w:pPr>
    </w:p>
    <w:p w14:paraId="7DCC2D0B" w14:textId="77777777" w:rsidR="00B96193" w:rsidRDefault="00B96193">
      <w:pPr>
        <w:pStyle w:val="a3"/>
        <w:rPr>
          <w:rFonts w:ascii="Microsoft JhengHei"/>
          <w:b/>
          <w:sz w:val="26"/>
        </w:rPr>
      </w:pPr>
    </w:p>
    <w:p w14:paraId="1CE8F11D" w14:textId="77777777" w:rsidR="00B96193" w:rsidRDefault="00B96193">
      <w:pPr>
        <w:pStyle w:val="a3"/>
        <w:rPr>
          <w:rFonts w:ascii="Microsoft JhengHei"/>
          <w:b/>
          <w:sz w:val="26"/>
        </w:rPr>
      </w:pPr>
    </w:p>
    <w:p w14:paraId="2F76B197" w14:textId="77777777" w:rsidR="00B96193" w:rsidRDefault="00B96193">
      <w:pPr>
        <w:pStyle w:val="a3"/>
        <w:rPr>
          <w:rFonts w:ascii="Microsoft JhengHei"/>
          <w:b/>
          <w:sz w:val="26"/>
        </w:rPr>
      </w:pPr>
    </w:p>
    <w:p w14:paraId="7787AF57" w14:textId="77777777" w:rsidR="00B96193" w:rsidRDefault="00B96193">
      <w:pPr>
        <w:pStyle w:val="a3"/>
        <w:rPr>
          <w:rFonts w:ascii="Microsoft JhengHei"/>
          <w:b/>
          <w:sz w:val="26"/>
        </w:rPr>
      </w:pPr>
    </w:p>
    <w:p w14:paraId="2B5E935E" w14:textId="77777777" w:rsidR="00B96193" w:rsidRDefault="00B96193">
      <w:pPr>
        <w:pStyle w:val="a3"/>
        <w:rPr>
          <w:rFonts w:ascii="Microsoft JhengHei"/>
          <w:b/>
          <w:sz w:val="26"/>
        </w:rPr>
      </w:pPr>
    </w:p>
    <w:p w14:paraId="6648533D" w14:textId="77777777" w:rsidR="00B96193" w:rsidRDefault="00B96193">
      <w:pPr>
        <w:pStyle w:val="a3"/>
        <w:rPr>
          <w:rFonts w:ascii="Microsoft JhengHei"/>
          <w:b/>
          <w:sz w:val="26"/>
        </w:rPr>
      </w:pPr>
    </w:p>
    <w:p w14:paraId="7FAE400B" w14:textId="77777777" w:rsidR="00B96193" w:rsidRDefault="00B96193">
      <w:pPr>
        <w:pStyle w:val="a3"/>
        <w:rPr>
          <w:rFonts w:ascii="Microsoft JhengHei"/>
          <w:b/>
          <w:sz w:val="26"/>
        </w:rPr>
      </w:pPr>
    </w:p>
    <w:p w14:paraId="5ADBF3FC" w14:textId="77777777" w:rsidR="00B96193" w:rsidRDefault="00B96193">
      <w:pPr>
        <w:pStyle w:val="a3"/>
        <w:rPr>
          <w:rFonts w:ascii="Microsoft JhengHei"/>
          <w:b/>
          <w:sz w:val="26"/>
        </w:rPr>
      </w:pPr>
    </w:p>
    <w:p w14:paraId="432BEC7A" w14:textId="77777777" w:rsidR="00B96193" w:rsidRDefault="00B96193">
      <w:pPr>
        <w:pStyle w:val="a3"/>
        <w:rPr>
          <w:rFonts w:ascii="Microsoft JhengHei"/>
          <w:b/>
          <w:sz w:val="26"/>
        </w:rPr>
      </w:pPr>
    </w:p>
    <w:p w14:paraId="071BEDAC" w14:textId="77777777" w:rsidR="00B96193" w:rsidRDefault="00B96193">
      <w:pPr>
        <w:pStyle w:val="a3"/>
        <w:rPr>
          <w:rFonts w:ascii="Microsoft JhengHei"/>
          <w:b/>
          <w:sz w:val="26"/>
        </w:rPr>
      </w:pPr>
    </w:p>
    <w:p w14:paraId="5579A1CC" w14:textId="77777777" w:rsidR="00B96193" w:rsidRDefault="00B96193">
      <w:pPr>
        <w:pStyle w:val="a3"/>
        <w:rPr>
          <w:rFonts w:ascii="Microsoft JhengHei"/>
          <w:b/>
          <w:sz w:val="26"/>
        </w:rPr>
      </w:pPr>
    </w:p>
    <w:p w14:paraId="3640DF6F" w14:textId="77777777" w:rsidR="00B96193" w:rsidRDefault="00B96193">
      <w:pPr>
        <w:pStyle w:val="a3"/>
        <w:rPr>
          <w:rFonts w:ascii="Microsoft JhengHei"/>
          <w:b/>
          <w:sz w:val="26"/>
        </w:rPr>
      </w:pPr>
    </w:p>
    <w:p w14:paraId="71C8745F" w14:textId="77777777" w:rsidR="00B96193" w:rsidRDefault="00B96193">
      <w:pPr>
        <w:pStyle w:val="a3"/>
        <w:rPr>
          <w:rFonts w:ascii="Microsoft JhengHei"/>
          <w:b/>
          <w:sz w:val="26"/>
        </w:rPr>
      </w:pPr>
    </w:p>
    <w:p w14:paraId="3225528E" w14:textId="77777777" w:rsidR="00B96193" w:rsidRDefault="00B96193">
      <w:pPr>
        <w:pStyle w:val="a3"/>
        <w:rPr>
          <w:rFonts w:ascii="Microsoft JhengHei"/>
          <w:b/>
          <w:sz w:val="26"/>
        </w:rPr>
      </w:pPr>
    </w:p>
    <w:p w14:paraId="5CDCD6BE" w14:textId="77777777" w:rsidR="00B96193" w:rsidRDefault="00B96193">
      <w:pPr>
        <w:pStyle w:val="a3"/>
        <w:rPr>
          <w:rFonts w:ascii="Microsoft JhengHei"/>
          <w:b/>
          <w:sz w:val="26"/>
        </w:rPr>
      </w:pPr>
    </w:p>
    <w:p w14:paraId="1F2729F7" w14:textId="77777777" w:rsidR="00B96193" w:rsidRDefault="00B96193">
      <w:pPr>
        <w:pStyle w:val="a3"/>
        <w:rPr>
          <w:rFonts w:ascii="Microsoft JhengHei"/>
          <w:b/>
          <w:sz w:val="26"/>
        </w:rPr>
      </w:pPr>
    </w:p>
    <w:p w14:paraId="3C81B4A2" w14:textId="77777777" w:rsidR="00B96193" w:rsidRDefault="00B96193">
      <w:pPr>
        <w:pStyle w:val="a3"/>
        <w:rPr>
          <w:rFonts w:ascii="Microsoft JhengHei"/>
          <w:b/>
          <w:sz w:val="26"/>
        </w:rPr>
      </w:pPr>
    </w:p>
    <w:p w14:paraId="56FB84C4" w14:textId="77777777" w:rsidR="00B96193" w:rsidRDefault="00B96193">
      <w:pPr>
        <w:pStyle w:val="a3"/>
        <w:rPr>
          <w:rFonts w:ascii="Microsoft JhengHei"/>
          <w:b/>
          <w:sz w:val="26"/>
        </w:rPr>
      </w:pPr>
    </w:p>
    <w:p w14:paraId="0A212BD9" w14:textId="77777777" w:rsidR="00B96193" w:rsidRDefault="00B96193">
      <w:pPr>
        <w:pStyle w:val="a3"/>
        <w:rPr>
          <w:rFonts w:ascii="Microsoft JhengHei"/>
          <w:b/>
          <w:sz w:val="26"/>
        </w:rPr>
      </w:pPr>
    </w:p>
    <w:p w14:paraId="359BD2BD" w14:textId="77777777" w:rsidR="00B96193" w:rsidRDefault="00B96193">
      <w:pPr>
        <w:pStyle w:val="a3"/>
        <w:rPr>
          <w:rFonts w:ascii="Microsoft JhengHei"/>
          <w:b/>
          <w:sz w:val="26"/>
        </w:rPr>
      </w:pPr>
    </w:p>
    <w:p w14:paraId="35F06B43" w14:textId="77777777" w:rsidR="00B96193" w:rsidRDefault="00B96193">
      <w:pPr>
        <w:pStyle w:val="a3"/>
        <w:spacing w:before="7"/>
        <w:rPr>
          <w:rFonts w:ascii="Microsoft JhengHei"/>
          <w:b/>
          <w:sz w:val="35"/>
        </w:rPr>
      </w:pPr>
    </w:p>
    <w:p w14:paraId="634FB192" w14:textId="77777777" w:rsidR="00B96193" w:rsidRDefault="009E63F6">
      <w:pPr>
        <w:tabs>
          <w:tab w:val="left" w:pos="1419"/>
        </w:tabs>
        <w:ind w:left="215"/>
        <w:rPr>
          <w:rFonts w:ascii="Microsoft JhengHei" w:eastAsia="Microsoft JhengHei"/>
          <w:b/>
          <w:sz w:val="24"/>
        </w:rPr>
      </w:pPr>
      <w:r>
        <w:rPr>
          <w:noProof/>
        </w:rPr>
        <mc:AlternateContent>
          <mc:Choice Requires="wpg">
            <w:drawing>
              <wp:anchor distT="0" distB="0" distL="114300" distR="114300" simplePos="0" relativeHeight="251833344" behindDoc="0" locked="0" layoutInCell="1" allowOverlap="1" wp14:anchorId="6762C2A3" wp14:editId="52D1C240">
                <wp:simplePos x="0" y="0"/>
                <wp:positionH relativeFrom="page">
                  <wp:posOffset>4558030</wp:posOffset>
                </wp:positionH>
                <wp:positionV relativeFrom="paragraph">
                  <wp:posOffset>-3858260</wp:posOffset>
                </wp:positionV>
                <wp:extent cx="664845" cy="1521460"/>
                <wp:effectExtent l="0" t="0" r="8255" b="2540"/>
                <wp:wrapNone/>
                <wp:docPr id="581" name="组合 456"/>
                <wp:cNvGraphicFramePr/>
                <a:graphic xmlns:a="http://schemas.openxmlformats.org/drawingml/2006/main">
                  <a:graphicData uri="http://schemas.microsoft.com/office/word/2010/wordprocessingGroup">
                    <wpg:wgp>
                      <wpg:cNvGrpSpPr/>
                      <wpg:grpSpPr>
                        <a:xfrm>
                          <a:off x="0" y="0"/>
                          <a:ext cx="664845" cy="1521460"/>
                          <a:chOff x="7178" y="-6077"/>
                          <a:chExt cx="1047" cy="2396"/>
                        </a:xfrm>
                      </wpg:grpSpPr>
                      <pic:pic xmlns:pic="http://schemas.openxmlformats.org/drawingml/2006/picture">
                        <pic:nvPicPr>
                          <pic:cNvPr id="575" name="图片 457"/>
                          <pic:cNvPicPr>
                            <a:picLocks noChangeAspect="1"/>
                          </pic:cNvPicPr>
                        </pic:nvPicPr>
                        <pic:blipFill>
                          <a:blip r:embed="rId38"/>
                          <a:stretch>
                            <a:fillRect/>
                          </a:stretch>
                        </pic:blipFill>
                        <pic:spPr>
                          <a:xfrm>
                            <a:off x="7665" y="-4630"/>
                            <a:ext cx="120" cy="317"/>
                          </a:xfrm>
                          <a:prstGeom prst="rect">
                            <a:avLst/>
                          </a:prstGeom>
                          <a:noFill/>
                          <a:ln>
                            <a:noFill/>
                          </a:ln>
                        </pic:spPr>
                      </pic:pic>
                      <pic:pic xmlns:pic="http://schemas.openxmlformats.org/drawingml/2006/picture">
                        <pic:nvPicPr>
                          <pic:cNvPr id="576" name="图片 458"/>
                          <pic:cNvPicPr>
                            <a:picLocks noChangeAspect="1"/>
                          </pic:cNvPicPr>
                        </pic:nvPicPr>
                        <pic:blipFill>
                          <a:blip r:embed="rId39"/>
                          <a:stretch>
                            <a:fillRect/>
                          </a:stretch>
                        </pic:blipFill>
                        <pic:spPr>
                          <a:xfrm>
                            <a:off x="7665" y="-5451"/>
                            <a:ext cx="120" cy="288"/>
                          </a:xfrm>
                          <a:prstGeom prst="rect">
                            <a:avLst/>
                          </a:prstGeom>
                          <a:noFill/>
                          <a:ln>
                            <a:noFill/>
                          </a:ln>
                        </pic:spPr>
                      </pic:pic>
                      <wps:wsp>
                        <wps:cNvPr id="577" name="矩形 459"/>
                        <wps:cNvSpPr/>
                        <wps:spPr>
                          <a:xfrm>
                            <a:off x="7200" y="-5163"/>
                            <a:ext cx="1018" cy="624"/>
                          </a:xfrm>
                          <a:prstGeom prst="rect">
                            <a:avLst/>
                          </a:prstGeom>
                          <a:solidFill>
                            <a:srgbClr val="FFFFFF"/>
                          </a:solidFill>
                          <a:ln>
                            <a:noFill/>
                          </a:ln>
                        </wps:spPr>
                        <wps:bodyPr upright="1"/>
                      </wps:wsp>
                      <wps:wsp>
                        <wps:cNvPr id="578" name="文本框 460"/>
                        <wps:cNvSpPr txBox="1"/>
                        <wps:spPr>
                          <a:xfrm>
                            <a:off x="7185" y="-4313"/>
                            <a:ext cx="1018" cy="624"/>
                          </a:xfrm>
                          <a:prstGeom prst="rect">
                            <a:avLst/>
                          </a:prstGeom>
                          <a:noFill/>
                          <a:ln w="9144" cap="flat" cmpd="sng">
                            <a:solidFill>
                              <a:srgbClr val="000000"/>
                            </a:solidFill>
                            <a:prstDash val="solid"/>
                            <a:miter/>
                            <a:headEnd type="none" w="med" len="med"/>
                            <a:tailEnd type="none" w="med" len="med"/>
                          </a:ln>
                        </wps:spPr>
                        <wps:txbx>
                          <w:txbxContent>
                            <w:p w14:paraId="7046272F" w14:textId="77777777" w:rsidR="00B96193" w:rsidRDefault="009E63F6">
                              <w:pPr>
                                <w:spacing w:before="43"/>
                                <w:ind w:left="83"/>
                                <w:rPr>
                                  <w:sz w:val="18"/>
                                </w:rPr>
                              </w:pPr>
                              <w:r>
                                <w:rPr>
                                  <w:spacing w:val="27"/>
                                  <w:sz w:val="18"/>
                                </w:rPr>
                                <w:t>进行客户</w:t>
                              </w:r>
                              <w:r>
                                <w:rPr>
                                  <w:spacing w:val="-52"/>
                                  <w:sz w:val="18"/>
                                </w:rPr>
                                <w:t xml:space="preserve"> </w:t>
                              </w:r>
                            </w:p>
                            <w:p w14:paraId="4E5A3501" w14:textId="77777777" w:rsidR="00B96193" w:rsidRDefault="009E63F6">
                              <w:pPr>
                                <w:spacing w:before="81"/>
                                <w:ind w:left="175"/>
                                <w:rPr>
                                  <w:sz w:val="18"/>
                                </w:rPr>
                              </w:pPr>
                              <w:r>
                                <w:rPr>
                                  <w:spacing w:val="-2"/>
                                  <w:sz w:val="18"/>
                                </w:rPr>
                                <w:t>意识培训</w:t>
                              </w:r>
                            </w:p>
                          </w:txbxContent>
                        </wps:txbx>
                        <wps:bodyPr lIns="0" tIns="0" rIns="0" bIns="0" upright="1"/>
                      </wps:wsp>
                      <wps:wsp>
                        <wps:cNvPr id="579" name="文本框 461"/>
                        <wps:cNvSpPr txBox="1"/>
                        <wps:spPr>
                          <a:xfrm>
                            <a:off x="7200" y="-5163"/>
                            <a:ext cx="1018" cy="624"/>
                          </a:xfrm>
                          <a:prstGeom prst="rect">
                            <a:avLst/>
                          </a:prstGeom>
                          <a:noFill/>
                          <a:ln w="9144" cap="flat" cmpd="sng">
                            <a:solidFill>
                              <a:srgbClr val="000000"/>
                            </a:solidFill>
                            <a:prstDash val="solid"/>
                            <a:miter/>
                            <a:headEnd type="none" w="med" len="med"/>
                            <a:tailEnd type="none" w="med" len="med"/>
                          </a:ln>
                        </wps:spPr>
                        <wps:txbx>
                          <w:txbxContent>
                            <w:p w14:paraId="05C23991" w14:textId="77777777" w:rsidR="00B96193" w:rsidRDefault="009E63F6">
                              <w:pPr>
                                <w:spacing w:before="43"/>
                                <w:ind w:left="85" w:right="85"/>
                                <w:jc w:val="center"/>
                                <w:rPr>
                                  <w:sz w:val="18"/>
                                </w:rPr>
                              </w:pPr>
                              <w:r>
                                <w:rPr>
                                  <w:sz w:val="18"/>
                                </w:rPr>
                                <w:t>分析</w:t>
                              </w:r>
                            </w:p>
                            <w:p w14:paraId="072722DB" w14:textId="77777777" w:rsidR="00B96193" w:rsidRDefault="009E63F6">
                              <w:pPr>
                                <w:spacing w:before="81"/>
                                <w:ind w:left="157" w:right="85"/>
                                <w:jc w:val="center"/>
                                <w:rPr>
                                  <w:sz w:val="18"/>
                                </w:rPr>
                              </w:pPr>
                              <w:r>
                                <w:rPr>
                                  <w:sz w:val="18"/>
                                </w:rPr>
                                <w:t>问题原因</w:t>
                              </w:r>
                            </w:p>
                          </w:txbxContent>
                        </wps:txbx>
                        <wps:bodyPr lIns="0" tIns="0" rIns="0" bIns="0" upright="1"/>
                      </wps:wsp>
                      <wps:wsp>
                        <wps:cNvPr id="580" name="文本框 462"/>
                        <wps:cNvSpPr txBox="1"/>
                        <wps:spPr>
                          <a:xfrm>
                            <a:off x="7185" y="-6070"/>
                            <a:ext cx="1018" cy="624"/>
                          </a:xfrm>
                          <a:prstGeom prst="rect">
                            <a:avLst/>
                          </a:prstGeom>
                          <a:noFill/>
                          <a:ln w="9144" cap="flat" cmpd="sng">
                            <a:solidFill>
                              <a:srgbClr val="000000"/>
                            </a:solidFill>
                            <a:prstDash val="solid"/>
                            <a:miter/>
                            <a:headEnd type="none" w="med" len="med"/>
                            <a:tailEnd type="none" w="med" len="med"/>
                          </a:ln>
                        </wps:spPr>
                        <wps:txbx>
                          <w:txbxContent>
                            <w:p w14:paraId="1C8249EF" w14:textId="77777777" w:rsidR="00B96193" w:rsidRDefault="009E63F6">
                              <w:pPr>
                                <w:spacing w:before="43"/>
                                <w:ind w:left="141"/>
                                <w:rPr>
                                  <w:sz w:val="18"/>
                                </w:rPr>
                              </w:pPr>
                              <w:r>
                                <w:rPr>
                                  <w:spacing w:val="-2"/>
                                  <w:sz w:val="18"/>
                                </w:rPr>
                                <w:t>承担生产</w:t>
                              </w:r>
                            </w:p>
                            <w:p w14:paraId="4D5B228D" w14:textId="77777777" w:rsidR="00B96193" w:rsidRDefault="009E63F6">
                              <w:pPr>
                                <w:spacing w:before="81"/>
                                <w:ind w:left="136"/>
                                <w:rPr>
                                  <w:sz w:val="18"/>
                                </w:rPr>
                              </w:pPr>
                              <w:r>
                                <w:rPr>
                                  <w:spacing w:val="-2"/>
                                  <w:sz w:val="18"/>
                                </w:rPr>
                                <w:t>现场责任</w:t>
                              </w:r>
                            </w:p>
                          </w:txbxContent>
                        </wps:txbx>
                        <wps:bodyPr lIns="0" tIns="0" rIns="0" bIns="0" upright="1"/>
                      </wps:wsp>
                    </wpg:wgp>
                  </a:graphicData>
                </a:graphic>
              </wp:anchor>
            </w:drawing>
          </mc:Choice>
          <mc:Fallback>
            <w:pict>
              <v:group w14:anchorId="6762C2A3" id="组合 456" o:spid="_x0000_s1278" style="position:absolute;left:0;text-align:left;margin-left:358.9pt;margin-top:-303.8pt;width:52.35pt;height:119.8pt;z-index:251833344;mso-position-horizontal-relative:page" coordorigin="7178,-6077" coordsize="1047,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">
                <v:shape id="图片 457" o:spid="_x0000_s1279" type="#_x0000_t75" style="position:absolute;left:7665;top:-4630;width:1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">
                  <v:imagedata r:id="rId40" o:title=""/>
                </v:shape>
                <v:shape id="图片 458" o:spid="_x0000_s1280" type="#_x0000_t75" style="position:absolute;left:7665;top:-5451;width:1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">
                  <v:imagedata r:id="rId41" o:title=""/>
                </v:shape>
                <v:rect id="矩形 459" o:spid="_x0000_s1281" style="position:absolute;left:7200;top:-5163;width:101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" stroked="f"/>
                <v:shape id="文本框 460" o:spid="_x0000_s1282" type="#_x0000_t202" style="position:absolute;left:7185;top:-4313;width:101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" filled="f" strokeweight=".72pt">
                  <v:textbox inset="0,0,0,0">
                    <w:txbxContent>
                      <w:p w14:paraId="7046272F" w14:textId="77777777" w:rsidR="00B96193" w:rsidRDefault="009E63F6">
                        <w:pPr>
                          <w:spacing w:before="43"/>
                          <w:ind w:left="83"/>
                          <w:rPr>
                            <w:sz w:val="18"/>
                          </w:rPr>
                        </w:pPr>
                        <w:r>
                          <w:rPr>
                            <w:spacing w:val="27"/>
                            <w:sz w:val="18"/>
                          </w:rPr>
                          <w:t>进行客户</w:t>
                        </w:r>
                        <w:r>
                          <w:rPr>
                            <w:spacing w:val="-52"/>
                            <w:sz w:val="18"/>
                          </w:rPr>
                          <w:t xml:space="preserve"> </w:t>
                        </w:r>
                      </w:p>
                      <w:p w14:paraId="4E5A3501" w14:textId="77777777" w:rsidR="00B96193" w:rsidRDefault="009E63F6">
                        <w:pPr>
                          <w:spacing w:before="81"/>
                          <w:ind w:left="175"/>
                          <w:rPr>
                            <w:sz w:val="18"/>
                          </w:rPr>
                        </w:pPr>
                        <w:r>
                          <w:rPr>
                            <w:spacing w:val="-2"/>
                            <w:sz w:val="18"/>
                          </w:rPr>
                          <w:t>意识培训</w:t>
                        </w:r>
                      </w:p>
                    </w:txbxContent>
                  </v:textbox>
                </v:shape>
                <v:shape id="文本框 461" o:spid="_x0000_s1283" type="#_x0000_t202" style="position:absolute;left:7200;top:-5163;width:101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" filled="f" strokeweight=".72pt">
                  <v:textbox inset="0,0,0,0">
                    <w:txbxContent>
                      <w:p w14:paraId="05C23991" w14:textId="77777777" w:rsidR="00B96193" w:rsidRDefault="009E63F6">
                        <w:pPr>
                          <w:spacing w:before="43"/>
                          <w:ind w:left="85" w:right="85"/>
                          <w:jc w:val="center"/>
                          <w:rPr>
                            <w:sz w:val="18"/>
                          </w:rPr>
                        </w:pPr>
                        <w:r>
                          <w:rPr>
                            <w:sz w:val="18"/>
                          </w:rPr>
                          <w:t>分析</w:t>
                        </w:r>
                      </w:p>
                      <w:p w14:paraId="072722DB" w14:textId="77777777" w:rsidR="00B96193" w:rsidRDefault="009E63F6">
                        <w:pPr>
                          <w:spacing w:before="81"/>
                          <w:ind w:left="157" w:right="85"/>
                          <w:jc w:val="center"/>
                          <w:rPr>
                            <w:sz w:val="18"/>
                          </w:rPr>
                        </w:pPr>
                        <w:r>
                          <w:rPr>
                            <w:sz w:val="18"/>
                          </w:rPr>
                          <w:t>问题原因</w:t>
                        </w:r>
                      </w:p>
                    </w:txbxContent>
                  </v:textbox>
                </v:shape>
                <v:shape id="文本框 462" o:spid="_x0000_s1284" type="#_x0000_t202" style="position:absolute;left:7185;top:-6070;width:101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" filled="f" strokeweight=".72pt">
                  <v:textbox inset="0,0,0,0">
                    <w:txbxContent>
                      <w:p w14:paraId="1C8249EF" w14:textId="77777777" w:rsidR="00B96193" w:rsidRDefault="009E63F6">
                        <w:pPr>
                          <w:spacing w:before="43"/>
                          <w:ind w:left="141"/>
                          <w:rPr>
                            <w:sz w:val="18"/>
                          </w:rPr>
                        </w:pPr>
                        <w:r>
                          <w:rPr>
                            <w:spacing w:val="-2"/>
                            <w:sz w:val="18"/>
                          </w:rPr>
                          <w:t>承担生产</w:t>
                        </w:r>
                      </w:p>
                      <w:p w14:paraId="4D5B228D" w14:textId="77777777" w:rsidR="00B96193" w:rsidRDefault="009E63F6">
                        <w:pPr>
                          <w:spacing w:before="81"/>
                          <w:ind w:left="136"/>
                          <w:rPr>
                            <w:sz w:val="18"/>
                          </w:rPr>
                        </w:pPr>
                        <w:r>
                          <w:rPr>
                            <w:spacing w:val="-2"/>
                            <w:sz w:val="18"/>
                          </w:rPr>
                          <w:t>现场责任</w:t>
                        </w:r>
                      </w:p>
                    </w:txbxContent>
                  </v:textbox>
                </v:shape>
                <w10:wrap anchorx="page"/>
              </v:group>
            </w:pict>
          </mc:Fallback>
        </mc:AlternateContent>
      </w:r>
      <w:r>
        <w:rPr>
          <w:noProof/>
        </w:rPr>
        <mc:AlternateContent>
          <mc:Choice Requires="wpg">
            <w:drawing>
              <wp:anchor distT="0" distB="0" distL="114300" distR="114300" simplePos="0" relativeHeight="251854848" behindDoc="0" locked="0" layoutInCell="1" allowOverlap="1" wp14:anchorId="541605B0" wp14:editId="6BE5151D">
                <wp:simplePos x="0" y="0"/>
                <wp:positionH relativeFrom="page">
                  <wp:posOffset>1936750</wp:posOffset>
                </wp:positionH>
                <wp:positionV relativeFrom="paragraph">
                  <wp:posOffset>-2387600</wp:posOffset>
                </wp:positionV>
                <wp:extent cx="2623185" cy="1109980"/>
                <wp:effectExtent l="0" t="0" r="5715" b="7620"/>
                <wp:wrapNone/>
                <wp:docPr id="642" name="组合 463"/>
                <wp:cNvGraphicFramePr/>
                <a:graphic xmlns:a="http://schemas.openxmlformats.org/drawingml/2006/main">
                  <a:graphicData uri="http://schemas.microsoft.com/office/word/2010/wordprocessingGroup">
                    <wpg:wgp>
                      <wpg:cNvGrpSpPr/>
                      <wpg:grpSpPr>
                        <a:xfrm>
                          <a:off x="0" y="0"/>
                          <a:ext cx="2623185" cy="1109980"/>
                          <a:chOff x="3050" y="-3761"/>
                          <a:chExt cx="4131" cy="1748"/>
                        </a:xfrm>
                      </wpg:grpSpPr>
                      <wps:wsp>
                        <wps:cNvPr id="636" name="任意多边形 464"/>
                        <wps:cNvSpPr/>
                        <wps:spPr>
                          <a:xfrm>
                            <a:off x="3057" y="-3377"/>
                            <a:ext cx="1258" cy="624"/>
                          </a:xfrm>
                          <a:custGeom>
                            <a:avLst/>
                            <a:gdLst/>
                            <a:ahLst/>
                            <a:cxnLst/>
                            <a:rect l="0" t="0" r="0" b="0"/>
                            <a:pathLst>
                              <a:path w="1258" h="624">
                                <a:moveTo>
                                  <a:pt x="628" y="0"/>
                                </a:moveTo>
                                <a:lnTo>
                                  <a:pt x="0" y="312"/>
                                </a:lnTo>
                                <a:lnTo>
                                  <a:pt x="628" y="624"/>
                                </a:lnTo>
                                <a:lnTo>
                                  <a:pt x="1257" y="312"/>
                                </a:lnTo>
                                <a:lnTo>
                                  <a:pt x="628" y="0"/>
                                </a:lnTo>
                                <a:close/>
                              </a:path>
                            </a:pathLst>
                          </a:custGeom>
                          <a:noFill/>
                          <a:ln w="9144" cap="flat" cmpd="sng">
                            <a:solidFill>
                              <a:srgbClr val="000000"/>
                            </a:solidFill>
                            <a:prstDash val="solid"/>
                            <a:headEnd type="none" w="med" len="med"/>
                            <a:tailEnd type="none" w="med" len="med"/>
                          </a:ln>
                        </wps:spPr>
                        <wps:bodyPr upright="1"/>
                      </wps:wsp>
                      <wps:wsp>
                        <wps:cNvPr id="637" name="直线 465"/>
                        <wps:cNvCnPr/>
                        <wps:spPr>
                          <a:xfrm>
                            <a:off x="5107" y="-3761"/>
                            <a:ext cx="0" cy="730"/>
                          </a:xfrm>
                          <a:prstGeom prst="line">
                            <a:avLst/>
                          </a:prstGeom>
                          <a:ln w="9144" cap="flat" cmpd="sng">
                            <a:solidFill>
                              <a:srgbClr val="000000"/>
                            </a:solidFill>
                            <a:prstDash val="solid"/>
                            <a:headEnd type="none" w="med" len="med"/>
                            <a:tailEnd type="none" w="med" len="med"/>
                          </a:ln>
                        </wps:spPr>
                        <wps:bodyPr/>
                      </wps:wsp>
                      <wps:wsp>
                        <wps:cNvPr id="638" name="任意多边形 466"/>
                        <wps:cNvSpPr/>
                        <wps:spPr>
                          <a:xfrm>
                            <a:off x="4329" y="-3108"/>
                            <a:ext cx="773" cy="120"/>
                          </a:xfrm>
                          <a:custGeom>
                            <a:avLst/>
                            <a:gdLst/>
                            <a:ahLst/>
                            <a:cxnLst/>
                            <a:rect l="0" t="0" r="0" b="0"/>
                            <a:pathLst>
                              <a:path w="773" h="120">
                                <a:moveTo>
                                  <a:pt x="120" y="0"/>
                                </a:moveTo>
                                <a:lnTo>
                                  <a:pt x="0" y="58"/>
                                </a:lnTo>
                                <a:lnTo>
                                  <a:pt x="120" y="120"/>
                                </a:lnTo>
                                <a:lnTo>
                                  <a:pt x="120" y="67"/>
                                </a:lnTo>
                                <a:lnTo>
                                  <a:pt x="100" y="67"/>
                                </a:lnTo>
                                <a:lnTo>
                                  <a:pt x="96" y="58"/>
                                </a:lnTo>
                                <a:lnTo>
                                  <a:pt x="100" y="53"/>
                                </a:lnTo>
                                <a:lnTo>
                                  <a:pt x="120" y="53"/>
                                </a:lnTo>
                                <a:lnTo>
                                  <a:pt x="120" y="0"/>
                                </a:lnTo>
                                <a:close/>
                                <a:moveTo>
                                  <a:pt x="120" y="53"/>
                                </a:moveTo>
                                <a:lnTo>
                                  <a:pt x="100" y="53"/>
                                </a:lnTo>
                                <a:lnTo>
                                  <a:pt x="96" y="58"/>
                                </a:lnTo>
                                <a:lnTo>
                                  <a:pt x="100" y="67"/>
                                </a:lnTo>
                                <a:lnTo>
                                  <a:pt x="120" y="67"/>
                                </a:lnTo>
                                <a:lnTo>
                                  <a:pt x="120" y="53"/>
                                </a:lnTo>
                                <a:close/>
                                <a:moveTo>
                                  <a:pt x="120" y="67"/>
                                </a:moveTo>
                                <a:lnTo>
                                  <a:pt x="100" y="67"/>
                                </a:lnTo>
                                <a:lnTo>
                                  <a:pt x="120" y="67"/>
                                </a:lnTo>
                                <a:lnTo>
                                  <a:pt x="120" y="67"/>
                                </a:lnTo>
                                <a:close/>
                                <a:moveTo>
                                  <a:pt x="768" y="48"/>
                                </a:moveTo>
                                <a:lnTo>
                                  <a:pt x="120" y="53"/>
                                </a:lnTo>
                                <a:lnTo>
                                  <a:pt x="120" y="67"/>
                                </a:lnTo>
                                <a:lnTo>
                                  <a:pt x="768" y="62"/>
                                </a:lnTo>
                                <a:lnTo>
                                  <a:pt x="772" y="58"/>
                                </a:lnTo>
                                <a:lnTo>
                                  <a:pt x="768" y="48"/>
                                </a:lnTo>
                                <a:close/>
                              </a:path>
                            </a:pathLst>
                          </a:custGeom>
                          <a:solidFill>
                            <a:srgbClr val="000000"/>
                          </a:solidFill>
                          <a:ln>
                            <a:noFill/>
                          </a:ln>
                        </wps:spPr>
                        <wps:bodyPr upright="1"/>
                      </wps:wsp>
                      <wps:wsp>
                        <wps:cNvPr id="639" name="直线 467"/>
                        <wps:cNvCnPr/>
                        <wps:spPr>
                          <a:xfrm>
                            <a:off x="3696" y="-2748"/>
                            <a:ext cx="0" cy="682"/>
                          </a:xfrm>
                          <a:prstGeom prst="line">
                            <a:avLst/>
                          </a:prstGeom>
                          <a:ln w="9144" cap="flat" cmpd="sng">
                            <a:solidFill>
                              <a:srgbClr val="000000"/>
                            </a:solidFill>
                            <a:prstDash val="solid"/>
                            <a:headEnd type="none" w="med" len="med"/>
                            <a:tailEnd type="none" w="med" len="med"/>
                          </a:ln>
                        </wps:spPr>
                        <wps:bodyPr/>
                      </wps:wsp>
                      <wps:wsp>
                        <wps:cNvPr id="640" name="任意多边形 468"/>
                        <wps:cNvSpPr/>
                        <wps:spPr>
                          <a:xfrm>
                            <a:off x="3686" y="-2134"/>
                            <a:ext cx="3495" cy="120"/>
                          </a:xfrm>
                          <a:custGeom>
                            <a:avLst/>
                            <a:gdLst/>
                            <a:ahLst/>
                            <a:cxnLst/>
                            <a:rect l="0" t="0" r="0" b="0"/>
                            <a:pathLst>
                              <a:path w="3495" h="120">
                                <a:moveTo>
                                  <a:pt x="3375" y="0"/>
                                </a:moveTo>
                                <a:lnTo>
                                  <a:pt x="3375" y="120"/>
                                </a:lnTo>
                                <a:lnTo>
                                  <a:pt x="3485" y="68"/>
                                </a:lnTo>
                                <a:lnTo>
                                  <a:pt x="3394" y="68"/>
                                </a:lnTo>
                                <a:lnTo>
                                  <a:pt x="3404" y="63"/>
                                </a:lnTo>
                                <a:lnTo>
                                  <a:pt x="3394" y="53"/>
                                </a:lnTo>
                                <a:lnTo>
                                  <a:pt x="3476" y="53"/>
                                </a:lnTo>
                                <a:lnTo>
                                  <a:pt x="3375" y="0"/>
                                </a:lnTo>
                                <a:close/>
                                <a:moveTo>
                                  <a:pt x="3375" y="53"/>
                                </a:moveTo>
                                <a:lnTo>
                                  <a:pt x="5" y="53"/>
                                </a:lnTo>
                                <a:lnTo>
                                  <a:pt x="0" y="63"/>
                                </a:lnTo>
                                <a:lnTo>
                                  <a:pt x="5" y="68"/>
                                </a:lnTo>
                                <a:lnTo>
                                  <a:pt x="3375" y="68"/>
                                </a:lnTo>
                                <a:lnTo>
                                  <a:pt x="3375" y="53"/>
                                </a:lnTo>
                                <a:close/>
                                <a:moveTo>
                                  <a:pt x="3476" y="53"/>
                                </a:moveTo>
                                <a:lnTo>
                                  <a:pt x="3394" y="53"/>
                                </a:lnTo>
                                <a:lnTo>
                                  <a:pt x="3404" y="63"/>
                                </a:lnTo>
                                <a:lnTo>
                                  <a:pt x="3394" y="68"/>
                                </a:lnTo>
                                <a:lnTo>
                                  <a:pt x="3485" y="68"/>
                                </a:lnTo>
                                <a:lnTo>
                                  <a:pt x="3495" y="63"/>
                                </a:lnTo>
                                <a:lnTo>
                                  <a:pt x="3476" y="53"/>
                                </a:lnTo>
                                <a:close/>
                              </a:path>
                            </a:pathLst>
                          </a:custGeom>
                          <a:solidFill>
                            <a:srgbClr val="000000"/>
                          </a:solidFill>
                          <a:ln>
                            <a:noFill/>
                          </a:ln>
                        </wps:spPr>
                        <wps:bodyPr upright="1"/>
                      </wps:wsp>
                      <wps:wsp>
                        <wps:cNvPr id="641" name="文本框 469"/>
                        <wps:cNvSpPr txBox="1"/>
                        <wps:spPr>
                          <a:xfrm>
                            <a:off x="3446" y="-3116"/>
                            <a:ext cx="505" cy="183"/>
                          </a:xfrm>
                          <a:prstGeom prst="rect">
                            <a:avLst/>
                          </a:prstGeom>
                          <a:noFill/>
                          <a:ln>
                            <a:noFill/>
                          </a:ln>
                        </wps:spPr>
                        <wps:txbx>
                          <w:txbxContent>
                            <w:p w14:paraId="6451187C" w14:textId="77777777" w:rsidR="00B96193" w:rsidRDefault="009E63F6">
                              <w:pPr>
                                <w:spacing w:line="182" w:lineRule="exact"/>
                                <w:rPr>
                                  <w:sz w:val="18"/>
                                </w:rPr>
                              </w:pPr>
                              <w:r>
                                <w:rPr>
                                  <w:sz w:val="18"/>
                                </w:rPr>
                                <w:t>审</w:t>
                              </w:r>
                              <w:r>
                                <w:rPr>
                                  <w:sz w:val="18"/>
                                </w:rPr>
                                <w:t xml:space="preserve"> </w:t>
                              </w:r>
                              <w:r>
                                <w:rPr>
                                  <w:sz w:val="18"/>
                                </w:rPr>
                                <w:t>批</w:t>
                              </w:r>
                            </w:p>
                          </w:txbxContent>
                        </wps:txbx>
                        <wps:bodyPr lIns="0" tIns="0" rIns="0" bIns="0" upright="1"/>
                      </wps:wsp>
                    </wpg:wgp>
                  </a:graphicData>
                </a:graphic>
              </wp:anchor>
            </w:drawing>
          </mc:Choice>
          <mc:Fallback>
            <w:pict>
              <v:group w14:anchorId="541605B0" id="组合 463" o:spid="_x0000_s1285" style="position:absolute;left:0;text-align:left;margin-left:152.5pt;margin-top:-188pt;width:206.55pt;height:87.4pt;z-index:251854848;mso-position-horizontal-relative:page" coordorigin="3050,-3761" coordsize="4131,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">
                <v:shape id="任意多边形 464" o:spid="_x0000_s1286" style="position:absolute;left:3057;top:-3377;width:1258;height:624;visibility:visible;mso-wrap-style:square;v-text-anchor:top" coordsize="125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" path="m628,l,312,628,624,1257,312,628,xe" filled="f" strokeweight=".72pt">
                  <v:path arrowok="t" textboxrect="0,0,1258,624"/>
                </v:shape>
                <v:line id="直线 465" o:spid="_x0000_s1287" style="position:absolute;visibility:visible;mso-wrap-style:square" from="5107,-3761" to="5107,-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C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zaQr3M/EIyOUvAAAA//8DAFBLAQItABQABgAIAAAAIQDb4fbL7gAAAIUBAAATAAAAAAAA&#10;AAAAAAAAAAAAAABbQ29udGVudF9UeXBlc10ueG1sUEsBAi0AFAAGAAgAAAAhAFr0LFu/AAAAFQEA&#10;AAsAAAAAAAAAAAAAAAAAHwEAAF9yZWxzLy5yZWxzUEsBAi0AFAAGAAgAAAAhAA+768LHAAAA3AAA&#10;AA8AAAAAAAAAAAAAAAAABwIAAGRycy9kb3ducmV2LnhtbFBLBQYAAAAAAwADALcAAAD7AgAAAAA=&#10;" strokeweight=".72pt"/>
                <v:shape id="任意多边形 466" o:spid="_x0000_s1288" style="position:absolute;left:4329;top:-3108;width:773;height:120;visibility:visible;mso-wrap-style:square;v-text-anchor:top" coordsize="7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" path="m120,l,58r120,62l120,67r-20,l96,58r4,-5l120,53,120,xm120,53r-20,l96,58r4,9l120,67r,-14xm120,67r-20,l120,67r,xm768,48l120,53r,14l768,62r4,-4l768,48xe" fillcolor="black" stroked="f">
                  <v:path arrowok="t" textboxrect="0,0,773,120"/>
                </v:shape>
                <v:line id="直线 467" o:spid="_x0000_s1289" style="position:absolute;visibility:visible;mso-wrap-style:square" from="3696,-2748" to="3696,-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" strokeweight=".72pt"/>
                <v:shape id="任意多边形 468" o:spid="_x0000_s1290" style="position:absolute;left:3686;top:-2134;width:3495;height:120;visibility:visible;mso-wrap-style:square;v-text-anchor:top" coordsize="34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" path="m3375,r,120l3485,68r-91,l3404,63,3394,53r82,l3375,xm3375,53l5,53,,63r5,5l3375,68r,-15xm3476,53r-82,l3404,63r-10,5l3485,68r10,-5l3476,53xe" fillcolor="black" stroked="f">
                  <v:path arrowok="t" textboxrect="0,0,3495,120"/>
                </v:shape>
                <v:shape id="文本框 469" o:spid="_x0000_s1291" type="#_x0000_t202" style="position:absolute;left:3446;top:-3116;width:50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6451187C" w14:textId="77777777" w:rsidR="00B96193" w:rsidRDefault="009E63F6">
                        <w:pPr>
                          <w:spacing w:line="182" w:lineRule="exact"/>
                          <w:rPr>
                            <w:sz w:val="18"/>
                          </w:rPr>
                        </w:pPr>
                        <w:r>
                          <w:rPr>
                            <w:sz w:val="18"/>
                          </w:rPr>
                          <w:t>审</w:t>
                        </w:r>
                        <w:r>
                          <w:rPr>
                            <w:sz w:val="18"/>
                          </w:rPr>
                          <w:t xml:space="preserve"> </w:t>
                        </w:r>
                        <w:r>
                          <w:rPr>
                            <w:sz w:val="18"/>
                          </w:rPr>
                          <w:t>批</w:t>
                        </w:r>
                      </w:p>
                    </w:txbxContent>
                  </v:textbox>
                </v:shape>
                <w10:wrap anchorx="page"/>
              </v:group>
            </w:pict>
          </mc:Fallback>
        </mc:AlternateContent>
      </w:r>
      <w:r>
        <w:rPr>
          <w:noProof/>
        </w:rPr>
        <mc:AlternateContent>
          <mc:Choice Requires="wpg">
            <w:drawing>
              <wp:anchor distT="0" distB="0" distL="114300" distR="114300" simplePos="0" relativeHeight="251858944" behindDoc="0" locked="0" layoutInCell="1" allowOverlap="1" wp14:anchorId="4E67F41E" wp14:editId="050D0309">
                <wp:simplePos x="0" y="0"/>
                <wp:positionH relativeFrom="page">
                  <wp:posOffset>1820545</wp:posOffset>
                </wp:positionH>
                <wp:positionV relativeFrom="paragraph">
                  <wp:posOffset>-3364865</wp:posOffset>
                </wp:positionV>
                <wp:extent cx="1838325" cy="984885"/>
                <wp:effectExtent l="0" t="635" r="3175" b="5080"/>
                <wp:wrapNone/>
                <wp:docPr id="648" name="组合 470"/>
                <wp:cNvGraphicFramePr/>
                <a:graphic xmlns:a="http://schemas.openxmlformats.org/drawingml/2006/main">
                  <a:graphicData uri="http://schemas.microsoft.com/office/word/2010/wordprocessingGroup">
                    <wpg:wgp>
                      <wpg:cNvGrpSpPr/>
                      <wpg:grpSpPr>
                        <a:xfrm>
                          <a:off x="0" y="0"/>
                          <a:ext cx="1838325" cy="984885"/>
                          <a:chOff x="2868" y="-5299"/>
                          <a:chExt cx="2895" cy="1551"/>
                        </a:xfrm>
                      </wpg:grpSpPr>
                      <wps:wsp>
                        <wps:cNvPr id="644" name="直线 471"/>
                        <wps:cNvCnPr/>
                        <wps:spPr>
                          <a:xfrm>
                            <a:off x="3595" y="-4822"/>
                            <a:ext cx="5" cy="725"/>
                          </a:xfrm>
                          <a:prstGeom prst="line">
                            <a:avLst/>
                          </a:prstGeom>
                          <a:ln w="9144" cap="flat" cmpd="sng">
                            <a:solidFill>
                              <a:srgbClr val="000000"/>
                            </a:solidFill>
                            <a:prstDash val="solid"/>
                            <a:headEnd type="none" w="med" len="med"/>
                            <a:tailEnd type="none" w="med" len="med"/>
                          </a:ln>
                        </wps:spPr>
                        <wps:bodyPr/>
                      </wps:wsp>
                      <wps:wsp>
                        <wps:cNvPr id="645" name="任意多边形 472"/>
                        <wps:cNvSpPr/>
                        <wps:spPr>
                          <a:xfrm>
                            <a:off x="3590" y="-4160"/>
                            <a:ext cx="908" cy="120"/>
                          </a:xfrm>
                          <a:custGeom>
                            <a:avLst/>
                            <a:gdLst/>
                            <a:ahLst/>
                            <a:cxnLst/>
                            <a:rect l="0" t="0" r="0" b="0"/>
                            <a:pathLst>
                              <a:path w="908" h="120">
                                <a:moveTo>
                                  <a:pt x="788" y="0"/>
                                </a:moveTo>
                                <a:lnTo>
                                  <a:pt x="788" y="120"/>
                                </a:lnTo>
                                <a:lnTo>
                                  <a:pt x="898" y="67"/>
                                </a:lnTo>
                                <a:lnTo>
                                  <a:pt x="807" y="67"/>
                                </a:lnTo>
                                <a:lnTo>
                                  <a:pt x="816" y="62"/>
                                </a:lnTo>
                                <a:lnTo>
                                  <a:pt x="807" y="53"/>
                                </a:lnTo>
                                <a:lnTo>
                                  <a:pt x="889" y="53"/>
                                </a:lnTo>
                                <a:lnTo>
                                  <a:pt x="788" y="0"/>
                                </a:lnTo>
                                <a:close/>
                                <a:moveTo>
                                  <a:pt x="788" y="53"/>
                                </a:moveTo>
                                <a:lnTo>
                                  <a:pt x="5" y="53"/>
                                </a:lnTo>
                                <a:lnTo>
                                  <a:pt x="0" y="62"/>
                                </a:lnTo>
                                <a:lnTo>
                                  <a:pt x="5" y="67"/>
                                </a:lnTo>
                                <a:lnTo>
                                  <a:pt x="788" y="67"/>
                                </a:lnTo>
                                <a:lnTo>
                                  <a:pt x="788" y="53"/>
                                </a:lnTo>
                                <a:close/>
                                <a:moveTo>
                                  <a:pt x="889" y="53"/>
                                </a:moveTo>
                                <a:lnTo>
                                  <a:pt x="807" y="53"/>
                                </a:lnTo>
                                <a:lnTo>
                                  <a:pt x="816" y="62"/>
                                </a:lnTo>
                                <a:lnTo>
                                  <a:pt x="807" y="67"/>
                                </a:lnTo>
                                <a:lnTo>
                                  <a:pt x="898" y="67"/>
                                </a:lnTo>
                                <a:lnTo>
                                  <a:pt x="908" y="62"/>
                                </a:lnTo>
                                <a:lnTo>
                                  <a:pt x="889" y="53"/>
                                </a:lnTo>
                                <a:close/>
                              </a:path>
                            </a:pathLst>
                          </a:custGeom>
                          <a:solidFill>
                            <a:srgbClr val="000000"/>
                          </a:solidFill>
                          <a:ln>
                            <a:noFill/>
                          </a:ln>
                        </wps:spPr>
                        <wps:bodyPr upright="1"/>
                      </wps:wsp>
                      <wps:wsp>
                        <wps:cNvPr id="646" name="文本框 473"/>
                        <wps:cNvSpPr txBox="1"/>
                        <wps:spPr>
                          <a:xfrm>
                            <a:off x="4497" y="-4472"/>
                            <a:ext cx="1258" cy="716"/>
                          </a:xfrm>
                          <a:prstGeom prst="rect">
                            <a:avLst/>
                          </a:prstGeom>
                          <a:noFill/>
                          <a:ln w="9144" cap="flat" cmpd="sng">
                            <a:solidFill>
                              <a:srgbClr val="000000"/>
                            </a:solidFill>
                            <a:prstDash val="solid"/>
                            <a:miter/>
                            <a:headEnd type="none" w="med" len="med"/>
                            <a:tailEnd type="none" w="med" len="med"/>
                          </a:ln>
                        </wps:spPr>
                        <wps:txbx>
                          <w:txbxContent>
                            <w:p w14:paraId="2A4064EA" w14:textId="77777777" w:rsidR="00B96193" w:rsidRDefault="009E63F6">
                              <w:pPr>
                                <w:spacing w:before="91" w:line="324" w:lineRule="auto"/>
                                <w:ind w:left="213" w:right="29" w:hanging="87"/>
                                <w:rPr>
                                  <w:sz w:val="18"/>
                                </w:rPr>
                              </w:pPr>
                              <w:r>
                                <w:rPr>
                                  <w:sz w:val="18"/>
                                </w:rPr>
                                <w:t>制定提升员工满意度方案</w:t>
                              </w:r>
                            </w:p>
                          </w:txbxContent>
                        </wps:txbx>
                        <wps:bodyPr lIns="0" tIns="0" rIns="0" bIns="0" upright="1"/>
                      </wps:wsp>
                      <wps:wsp>
                        <wps:cNvPr id="647" name="文本框 474"/>
                        <wps:cNvSpPr txBox="1"/>
                        <wps:spPr>
                          <a:xfrm>
                            <a:off x="2875" y="-5292"/>
                            <a:ext cx="1440" cy="471"/>
                          </a:xfrm>
                          <a:prstGeom prst="rect">
                            <a:avLst/>
                          </a:prstGeom>
                          <a:noFill/>
                          <a:ln w="9144" cap="flat" cmpd="sng">
                            <a:solidFill>
                              <a:srgbClr val="000000"/>
                            </a:solidFill>
                            <a:prstDash val="solid"/>
                            <a:miter/>
                            <a:headEnd type="none" w="med" len="med"/>
                            <a:tailEnd type="none" w="med" len="med"/>
                          </a:ln>
                        </wps:spPr>
                        <wps:txbx>
                          <w:txbxContent>
                            <w:p w14:paraId="689774D1" w14:textId="77777777" w:rsidR="00B96193" w:rsidRDefault="009E63F6">
                              <w:pPr>
                                <w:spacing w:before="110"/>
                                <w:ind w:left="31"/>
                                <w:rPr>
                                  <w:sz w:val="18"/>
                                </w:rPr>
                              </w:pPr>
                              <w:r>
                                <w:rPr>
                                  <w:sz w:val="18"/>
                                </w:rPr>
                                <w:t>员工满意度分析</w:t>
                              </w:r>
                            </w:p>
                          </w:txbxContent>
                        </wps:txbx>
                        <wps:bodyPr lIns="0" tIns="0" rIns="0" bIns="0" upright="1"/>
                      </wps:wsp>
                    </wpg:wgp>
                  </a:graphicData>
                </a:graphic>
              </wp:anchor>
            </w:drawing>
          </mc:Choice>
          <mc:Fallback>
            <w:pict>
              <v:group w14:anchorId="4E67F41E" id="组合 470" o:spid="_x0000_s1292" style="position:absolute;left:0;text-align:left;margin-left:143.35pt;margin-top:-264.95pt;width:144.75pt;height:77.55pt;z-index:251858944;mso-position-horizontal-relative:page" coordorigin="2868,-5299" coordsize="289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">
                <v:line id="直线 471" o:spid="_x0000_s1293" style="position:absolute;visibility:visible;mso-wrap-style:square" from="3595,-4822" to="3600,-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" strokeweight=".72pt"/>
                <v:shape id="任意多边形 472" o:spid="_x0000_s1294" style="position:absolute;left:3590;top:-4160;width:908;height:120;visibility:visible;mso-wrap-style:square;v-text-anchor:top" coordsize="9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" path="m788,r,120l898,67r-91,l816,62r-9,-9l889,53,788,xm788,53l5,53,,62r5,5l788,67r,-14xm889,53r-82,l816,62r-9,5l898,67r10,-5l889,53xe" fillcolor="black" stroked="f">
                  <v:path arrowok="t" textboxrect="0,0,908,120"/>
                </v:shape>
                <v:shape id="文本框 473" o:spid="_x0000_s1295" type="#_x0000_t202" style="position:absolute;left:4497;top:-4472;width:1258;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" filled="f" strokeweight=".72pt">
                  <v:textbox inset="0,0,0,0">
                    <w:txbxContent>
                      <w:p w14:paraId="2A4064EA" w14:textId="77777777" w:rsidR="00B96193" w:rsidRDefault="009E63F6">
                        <w:pPr>
                          <w:spacing w:before="91" w:line="324" w:lineRule="auto"/>
                          <w:ind w:left="213" w:right="29" w:hanging="87"/>
                          <w:rPr>
                            <w:sz w:val="18"/>
                          </w:rPr>
                        </w:pPr>
                        <w:r>
                          <w:rPr>
                            <w:sz w:val="18"/>
                          </w:rPr>
                          <w:t>制定提升员工满意度方案</w:t>
                        </w:r>
                      </w:p>
                    </w:txbxContent>
                  </v:textbox>
                </v:shape>
                <v:shape id="文本框 474" o:spid="_x0000_s1296" type="#_x0000_t202" style="position:absolute;left:2875;top:-5292;width:144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" filled="f" strokeweight=".72pt">
                  <v:textbox inset="0,0,0,0">
                    <w:txbxContent>
                      <w:p w14:paraId="689774D1" w14:textId="77777777" w:rsidR="00B96193" w:rsidRDefault="009E63F6">
                        <w:pPr>
                          <w:spacing w:before="110"/>
                          <w:ind w:left="31"/>
                          <w:rPr>
                            <w:sz w:val="18"/>
                          </w:rPr>
                        </w:pPr>
                        <w:r>
                          <w:rPr>
                            <w:sz w:val="18"/>
                          </w:rPr>
                          <w:t>员工满意度分析</w:t>
                        </w:r>
                      </w:p>
                    </w:txbxContent>
                  </v:textbox>
                </v:shape>
                <w10:wrap anchorx="page"/>
              </v:group>
            </w:pict>
          </mc:Fallback>
        </mc:AlternateContent>
      </w:r>
      <w:r>
        <w:rPr>
          <w:noProof/>
        </w:rPr>
        <mc:AlternateContent>
          <mc:Choice Requires="wpg">
            <w:drawing>
              <wp:anchor distT="0" distB="0" distL="114300" distR="114300" simplePos="0" relativeHeight="251859968" behindDoc="0" locked="0" layoutInCell="1" allowOverlap="1" wp14:anchorId="5F3A2578" wp14:editId="54BC4515">
                <wp:simplePos x="0" y="0"/>
                <wp:positionH relativeFrom="page">
                  <wp:posOffset>4908550</wp:posOffset>
                </wp:positionH>
                <wp:positionV relativeFrom="paragraph">
                  <wp:posOffset>-2341880</wp:posOffset>
                </wp:positionV>
                <wp:extent cx="940435" cy="792480"/>
                <wp:effectExtent l="0" t="0" r="12700" b="7620"/>
                <wp:wrapNone/>
                <wp:docPr id="652" name="组合 475"/>
                <wp:cNvGraphicFramePr/>
                <a:graphic xmlns:a="http://schemas.openxmlformats.org/drawingml/2006/main">
                  <a:graphicData uri="http://schemas.microsoft.com/office/word/2010/wordprocessingGroup">
                    <wpg:wgp>
                      <wpg:cNvGrpSpPr/>
                      <wpg:grpSpPr>
                        <a:xfrm>
                          <a:off x="0" y="0"/>
                          <a:ext cx="940435" cy="792480"/>
                          <a:chOff x="7730" y="-3689"/>
                          <a:chExt cx="1481" cy="1248"/>
                        </a:xfrm>
                      </wpg:grpSpPr>
                      <wps:wsp>
                        <wps:cNvPr id="649" name="直线 476"/>
                        <wps:cNvCnPr/>
                        <wps:spPr>
                          <a:xfrm>
                            <a:off x="7738" y="-3689"/>
                            <a:ext cx="0" cy="312"/>
                          </a:xfrm>
                          <a:prstGeom prst="line">
                            <a:avLst/>
                          </a:prstGeom>
                          <a:ln w="9144" cap="flat" cmpd="sng">
                            <a:solidFill>
                              <a:srgbClr val="000000"/>
                            </a:solidFill>
                            <a:prstDash val="solid"/>
                            <a:headEnd type="none" w="med" len="med"/>
                            <a:tailEnd type="none" w="med" len="med"/>
                          </a:ln>
                        </wps:spPr>
                        <wps:bodyPr/>
                      </wps:wsp>
                      <wps:wsp>
                        <wps:cNvPr id="650" name="直线 477"/>
                        <wps:cNvCnPr/>
                        <wps:spPr>
                          <a:xfrm>
                            <a:off x="7747" y="-3377"/>
                            <a:ext cx="1407" cy="0"/>
                          </a:xfrm>
                          <a:prstGeom prst="line">
                            <a:avLst/>
                          </a:prstGeom>
                          <a:ln w="9144" cap="flat" cmpd="sng">
                            <a:solidFill>
                              <a:srgbClr val="000000"/>
                            </a:solidFill>
                            <a:prstDash val="solid"/>
                            <a:headEnd type="none" w="med" len="med"/>
                            <a:tailEnd type="none" w="med" len="med"/>
                          </a:ln>
                        </wps:spPr>
                        <wps:bodyPr/>
                      </wps:wsp>
                      <wps:wsp>
                        <wps:cNvPr id="651" name="任意多边形 478"/>
                        <wps:cNvSpPr/>
                        <wps:spPr>
                          <a:xfrm>
                            <a:off x="9091" y="-3387"/>
                            <a:ext cx="120" cy="946"/>
                          </a:xfrm>
                          <a:custGeom>
                            <a:avLst/>
                            <a:gdLst/>
                            <a:ahLst/>
                            <a:cxnLst/>
                            <a:rect l="0" t="0" r="0" b="0"/>
                            <a:pathLst>
                              <a:path w="120" h="946">
                                <a:moveTo>
                                  <a:pt x="53" y="825"/>
                                </a:moveTo>
                                <a:lnTo>
                                  <a:pt x="0" y="825"/>
                                </a:lnTo>
                                <a:lnTo>
                                  <a:pt x="58" y="945"/>
                                </a:lnTo>
                                <a:lnTo>
                                  <a:pt x="105" y="854"/>
                                </a:lnTo>
                                <a:lnTo>
                                  <a:pt x="58" y="854"/>
                                </a:lnTo>
                                <a:lnTo>
                                  <a:pt x="53" y="844"/>
                                </a:lnTo>
                                <a:lnTo>
                                  <a:pt x="53" y="825"/>
                                </a:lnTo>
                                <a:close/>
                                <a:moveTo>
                                  <a:pt x="58" y="0"/>
                                </a:moveTo>
                                <a:lnTo>
                                  <a:pt x="48" y="9"/>
                                </a:lnTo>
                                <a:lnTo>
                                  <a:pt x="53" y="844"/>
                                </a:lnTo>
                                <a:lnTo>
                                  <a:pt x="58" y="854"/>
                                </a:lnTo>
                                <a:lnTo>
                                  <a:pt x="67" y="844"/>
                                </a:lnTo>
                                <a:lnTo>
                                  <a:pt x="67" y="9"/>
                                </a:lnTo>
                                <a:lnTo>
                                  <a:pt x="58" y="0"/>
                                </a:lnTo>
                                <a:close/>
                                <a:moveTo>
                                  <a:pt x="120" y="825"/>
                                </a:moveTo>
                                <a:lnTo>
                                  <a:pt x="67" y="825"/>
                                </a:lnTo>
                                <a:lnTo>
                                  <a:pt x="67" y="844"/>
                                </a:lnTo>
                                <a:lnTo>
                                  <a:pt x="58" y="854"/>
                                </a:lnTo>
                                <a:lnTo>
                                  <a:pt x="105" y="854"/>
                                </a:lnTo>
                                <a:lnTo>
                                  <a:pt x="120" y="825"/>
                                </a:lnTo>
                                <a:close/>
                              </a:path>
                            </a:pathLst>
                          </a:custGeom>
                          <a:solidFill>
                            <a:srgbClr val="000000"/>
                          </a:solidFill>
                          <a:ln>
                            <a:noFill/>
                          </a:ln>
                        </wps:spPr>
                        <wps:bodyPr upright="1"/>
                      </wps:wsp>
                    </wpg:wgp>
                  </a:graphicData>
                </a:graphic>
              </wp:anchor>
            </w:drawing>
          </mc:Choice>
          <mc:Fallback>
            <w:pict>
              <v:group w14:anchorId="7E4BB5DF" id="组合 475" o:spid="_x0000_s1026" style="position:absolute;left:0;text-align:left;margin-left:386.5pt;margin-top:-184.4pt;width:74.05pt;height:62.4pt;z-index:251859968;mso-position-horizontal-relative:page" coordorigin="7730,-3689" coordsize="148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">
                <v:line id="直线 476" o:spid="_x0000_s1027" style="position:absolute;visibility:visible;mso-wrap-style:square" from="7738,-3689" to="7738,-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lW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Lp+AV+z8QjIBc3AAAA//8DAFBLAQItABQABgAIAAAAIQDb4fbL7gAAAIUBAAATAAAAAAAA&#10;AAAAAAAAAAAAAABbQ29udGVudF9UeXBlc10ueG1sUEsBAi0AFAAGAAgAAAAhAFr0LFu/AAAAFQEA&#10;AAsAAAAAAAAAAAAAAAAAHwEAAF9yZWxzLy5yZWxzUEsBAi0AFAAGAAgAAAAhAEluqVbHAAAA3AAA&#10;AA8AAAAAAAAAAAAAAAAABwIAAGRycy9kb3ducmV2LnhtbFBLBQYAAAAAAwADALcAAAD7AgAAAAA=&#10;" strokeweight=".72pt"/>
                <v:line id="直线 477" o:spid="_x0000_s1028" style="position:absolute;visibility:visible;mso-wrap-style:square" from="7747,-3377" to="9154,-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" strokeweight=".72pt"/>
                <v:shape id="任意多边形 478" o:spid="_x0000_s1029" style="position:absolute;left:9091;top:-3387;width:120;height:946;visibility:visible;mso-wrap-style:square;v-text-anchor:top" coordsize="1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" path="m53,825l,825,58,945r47,-91l58,854,53,844r,-19xm58,l48,9r5,835l58,854r9,-10l67,9,58,xm120,825r-53,l67,844r-9,10l105,854r15,-29xe" fillcolor="black" stroked="f">
                  <v:path arrowok="t" textboxrect="0,0,120,946"/>
                </v:shape>
                <w10:wrap anchorx="page"/>
              </v:group>
            </w:pict>
          </mc:Fallback>
        </mc:AlternateContent>
      </w:r>
      <w:r>
        <w:rPr>
          <w:noProof/>
        </w:rPr>
        <mc:AlternateContent>
          <mc:Choice Requires="wps">
            <w:drawing>
              <wp:anchor distT="0" distB="0" distL="114300" distR="114300" simplePos="0" relativeHeight="251860992" behindDoc="0" locked="0" layoutInCell="1" allowOverlap="1" wp14:anchorId="55B32453" wp14:editId="54855AFE">
                <wp:simplePos x="0" y="0"/>
                <wp:positionH relativeFrom="page">
                  <wp:posOffset>4873625</wp:posOffset>
                </wp:positionH>
                <wp:positionV relativeFrom="paragraph">
                  <wp:posOffset>-1159510</wp:posOffset>
                </wp:positionV>
                <wp:extent cx="76200" cy="302260"/>
                <wp:effectExtent l="0" t="0" r="0" b="2540"/>
                <wp:wrapNone/>
                <wp:docPr id="653" name="任意多边形 479"/>
                <wp:cNvGraphicFramePr/>
                <a:graphic xmlns:a="http://schemas.openxmlformats.org/drawingml/2006/main">
                  <a:graphicData uri="http://schemas.microsoft.com/office/word/2010/wordprocessingShape">
                    <wps:wsp>
                      <wps:cNvSpPr/>
                      <wps:spPr>
                        <a:xfrm>
                          <a:off x="0" y="0"/>
                          <a:ext cx="76200" cy="302260"/>
                        </a:xfrm>
                        <a:custGeom>
                          <a:avLst/>
                          <a:gdLst/>
                          <a:ahLst/>
                          <a:cxnLst/>
                          <a:rect l="0" t="0" r="0" b="0"/>
                          <a:pathLst>
                            <a:path w="120" h="476">
                              <a:moveTo>
                                <a:pt x="53" y="355"/>
                              </a:moveTo>
                              <a:lnTo>
                                <a:pt x="0" y="355"/>
                              </a:lnTo>
                              <a:lnTo>
                                <a:pt x="63" y="475"/>
                              </a:lnTo>
                              <a:lnTo>
                                <a:pt x="106" y="384"/>
                              </a:lnTo>
                              <a:lnTo>
                                <a:pt x="63" y="384"/>
                              </a:lnTo>
                              <a:lnTo>
                                <a:pt x="53" y="379"/>
                              </a:lnTo>
                              <a:lnTo>
                                <a:pt x="53" y="355"/>
                              </a:lnTo>
                              <a:close/>
                              <a:moveTo>
                                <a:pt x="63" y="0"/>
                              </a:moveTo>
                              <a:lnTo>
                                <a:pt x="53" y="9"/>
                              </a:lnTo>
                              <a:lnTo>
                                <a:pt x="53" y="379"/>
                              </a:lnTo>
                              <a:lnTo>
                                <a:pt x="63" y="384"/>
                              </a:lnTo>
                              <a:lnTo>
                                <a:pt x="67" y="379"/>
                              </a:lnTo>
                              <a:lnTo>
                                <a:pt x="67" y="9"/>
                              </a:lnTo>
                              <a:lnTo>
                                <a:pt x="63" y="0"/>
                              </a:lnTo>
                              <a:close/>
                              <a:moveTo>
                                <a:pt x="120" y="355"/>
                              </a:moveTo>
                              <a:lnTo>
                                <a:pt x="67" y="355"/>
                              </a:lnTo>
                              <a:lnTo>
                                <a:pt x="67" y="379"/>
                              </a:lnTo>
                              <a:lnTo>
                                <a:pt x="63" y="384"/>
                              </a:lnTo>
                              <a:lnTo>
                                <a:pt x="106" y="384"/>
                              </a:lnTo>
                              <a:lnTo>
                                <a:pt x="120" y="355"/>
                              </a:lnTo>
                              <a:close/>
                            </a:path>
                          </a:pathLst>
                        </a:custGeom>
                        <a:solidFill>
                          <a:srgbClr val="000000"/>
                        </a:solidFill>
                        <a:ln>
                          <a:noFill/>
                        </a:ln>
                      </wps:spPr>
                      <wps:bodyPr upright="1"/>
                    </wps:wsp>
                  </a:graphicData>
                </a:graphic>
              </wp:anchor>
            </w:drawing>
          </mc:Choice>
          <mc:Fallback>
            <w:pict>
              <v:shape w14:anchorId="163662E2" id="任意多边形 479" o:spid="_x0000_s1026" style="position:absolute;left:0;text-align:left;margin-left:383.75pt;margin-top:-91.3pt;width:6pt;height:23.8pt;z-index:251860992;visibility:visible;mso-wrap-style:square;mso-wrap-distance-left:9pt;mso-wrap-distance-top:0;mso-wrap-distance-right:9pt;mso-wrap-distance-bottom:0;mso-position-horizontal:absolute;mso-position-horizontal-relative:page;mso-position-vertical:absolute;mso-position-vertical-relative:text;v-text-anchor:top" coordsize="1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" path="m53,355l,355,63,475r43,-91l63,384,53,379r,-24xm63,l53,9r,370l63,384r4,-5l67,9,63,xm120,355r-53,l67,379r-4,5l106,384r14,-29xe" fillcolor="black" stroked="f">
                <v:path arrowok="t" textboxrect="0,0,120,476"/>
                <w10:wrap anchorx="page"/>
              </v:shape>
            </w:pict>
          </mc:Fallback>
        </mc:AlternateContent>
      </w:r>
      <w:r>
        <w:rPr>
          <w:noProof/>
        </w:rPr>
        <mc:AlternateContent>
          <mc:Choice Requires="wps">
            <w:drawing>
              <wp:anchor distT="0" distB="0" distL="114300" distR="114300" simplePos="0" relativeHeight="251862016" behindDoc="0" locked="0" layoutInCell="1" allowOverlap="1" wp14:anchorId="1B00B01F" wp14:editId="047153AE">
                <wp:simplePos x="0" y="0"/>
                <wp:positionH relativeFrom="page">
                  <wp:posOffset>4568825</wp:posOffset>
                </wp:positionH>
                <wp:positionV relativeFrom="paragraph">
                  <wp:posOffset>-857885</wp:posOffset>
                </wp:positionV>
                <wp:extent cx="649605" cy="396240"/>
                <wp:effectExtent l="4445" t="4445" r="6350" b="5715"/>
                <wp:wrapNone/>
                <wp:docPr id="654" name="文本框 480"/>
                <wp:cNvGraphicFramePr/>
                <a:graphic xmlns:a="http://schemas.openxmlformats.org/drawingml/2006/main">
                  <a:graphicData uri="http://schemas.microsoft.com/office/word/2010/wordprocessingShape">
                    <wps:wsp>
                      <wps:cNvSpPr txBox="1"/>
                      <wps:spPr>
                        <a:xfrm>
                          <a:off x="0" y="0"/>
                          <a:ext cx="649605" cy="396240"/>
                        </a:xfrm>
                        <a:prstGeom prst="rect">
                          <a:avLst/>
                        </a:prstGeom>
                        <a:noFill/>
                        <a:ln w="9144" cap="flat" cmpd="sng">
                          <a:solidFill>
                            <a:srgbClr val="000000"/>
                          </a:solidFill>
                          <a:prstDash val="solid"/>
                          <a:miter/>
                          <a:headEnd type="none" w="med" len="med"/>
                          <a:tailEnd type="none" w="med" len="med"/>
                        </a:ln>
                      </wps:spPr>
                      <wps:txbx>
                        <w:txbxContent>
                          <w:p w14:paraId="053417B9" w14:textId="77777777" w:rsidR="00B96193" w:rsidRDefault="009E63F6">
                            <w:pPr>
                              <w:pStyle w:val="a3"/>
                              <w:spacing w:before="43"/>
                              <w:ind w:left="88"/>
                            </w:pPr>
                            <w:r>
                              <w:t>提升员工</w:t>
                            </w:r>
                            <w:r>
                              <w:t xml:space="preserve"> </w:t>
                            </w:r>
                          </w:p>
                          <w:p w14:paraId="3A7EC37D" w14:textId="77777777" w:rsidR="00B96193" w:rsidRDefault="009E63F6">
                            <w:pPr>
                              <w:pStyle w:val="a3"/>
                              <w:spacing w:before="81"/>
                              <w:ind w:left="180"/>
                            </w:pPr>
                            <w:r>
                              <w:t>满意度</w:t>
                            </w:r>
                          </w:p>
                        </w:txbxContent>
                      </wps:txbx>
                      <wps:bodyPr lIns="0" tIns="0" rIns="0" bIns="0" upright="1"/>
                    </wps:wsp>
                  </a:graphicData>
                </a:graphic>
              </wp:anchor>
            </w:drawing>
          </mc:Choice>
          <mc:Fallback>
            <w:pict>
              <v:shape w14:anchorId="1B00B01F" id="文本框 480" o:spid="_x0000_s1297" type="#_x0000_t202" style="position:absolute;left:0;text-align:left;margin-left:359.75pt;margin-top:-67.55pt;width:51.15pt;height:31.2pt;z-index:2518620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" filled="f" strokeweight=".72pt">
                <v:textbox inset="0,0,0,0">
                  <w:txbxContent>
                    <w:p w14:paraId="053417B9" w14:textId="77777777" w:rsidR="00B96193" w:rsidRDefault="009E63F6">
                      <w:pPr>
                        <w:pStyle w:val="a3"/>
                        <w:spacing w:before="43"/>
                        <w:ind w:left="88"/>
                      </w:pPr>
                      <w:r>
                        <w:t>提升员工</w:t>
                      </w:r>
                      <w:r>
                        <w:t xml:space="preserve"> </w:t>
                      </w:r>
                    </w:p>
                    <w:p w14:paraId="3A7EC37D" w14:textId="77777777" w:rsidR="00B96193" w:rsidRDefault="009E63F6">
                      <w:pPr>
                        <w:pStyle w:val="a3"/>
                        <w:spacing w:before="81"/>
                        <w:ind w:left="180"/>
                      </w:pPr>
                      <w:r>
                        <w:t>满意度</w:t>
                      </w:r>
                    </w:p>
                  </w:txbxContent>
                </v:textbox>
                <w10:wrap anchorx="page"/>
              </v:shape>
            </w:pict>
          </mc:Fallback>
        </mc:AlternateContent>
      </w:r>
      <w:r>
        <w:rPr>
          <w:noProof/>
        </w:rPr>
        <mc:AlternateContent>
          <mc:Choice Requires="wps">
            <w:drawing>
              <wp:anchor distT="0" distB="0" distL="114300" distR="114300" simplePos="0" relativeHeight="251863040" behindDoc="0" locked="0" layoutInCell="1" allowOverlap="1" wp14:anchorId="0AA3F974" wp14:editId="4FA5964E">
                <wp:simplePos x="0" y="0"/>
                <wp:positionH relativeFrom="page">
                  <wp:posOffset>1209675</wp:posOffset>
                </wp:positionH>
                <wp:positionV relativeFrom="paragraph">
                  <wp:posOffset>-1351280</wp:posOffset>
                </wp:positionV>
                <wp:extent cx="515620" cy="990600"/>
                <wp:effectExtent l="4445" t="5080" r="13335" b="7620"/>
                <wp:wrapNone/>
                <wp:docPr id="655" name="文本框 481"/>
                <wp:cNvGraphicFramePr/>
                <a:graphic xmlns:a="http://schemas.openxmlformats.org/drawingml/2006/main">
                  <a:graphicData uri="http://schemas.microsoft.com/office/word/2010/wordprocessingShape">
                    <wps:wsp>
                      <wps:cNvSpPr txBox="1"/>
                      <wps:spPr>
                        <a:xfrm>
                          <a:off x="0" y="0"/>
                          <a:ext cx="515620" cy="990600"/>
                        </a:xfrm>
                        <a:prstGeom prst="rect">
                          <a:avLst/>
                        </a:prstGeom>
                        <a:solidFill>
                          <a:srgbClr val="EAEAEA"/>
                        </a:solidFill>
                        <a:ln w="9144" cap="flat" cmpd="sng">
                          <a:solidFill>
                            <a:srgbClr val="000000"/>
                          </a:solidFill>
                          <a:prstDash val="solid"/>
                          <a:miter/>
                          <a:headEnd type="none" w="med" len="med"/>
                          <a:tailEnd type="none" w="med" len="med"/>
                        </a:ln>
                      </wps:spPr>
                      <wps:txbx>
                        <w:txbxContent>
                          <w:p w14:paraId="23F55E67" w14:textId="77777777" w:rsidR="00B96193" w:rsidRDefault="00B96193">
                            <w:pPr>
                              <w:pStyle w:val="a3"/>
                              <w:spacing w:before="13"/>
                              <w:rPr>
                                <w:rFonts w:ascii="Microsoft JhengHei"/>
                                <w:b/>
                                <w:sz w:val="17"/>
                              </w:rPr>
                            </w:pPr>
                          </w:p>
                          <w:p w14:paraId="17334EAA" w14:textId="77777777" w:rsidR="00B96193" w:rsidRDefault="009E63F6">
                            <w:pPr>
                              <w:pStyle w:val="a3"/>
                              <w:ind w:left="218"/>
                            </w:pPr>
                            <w:r>
                              <w:t>提升</w:t>
                            </w:r>
                          </w:p>
                          <w:p w14:paraId="265DA0E8" w14:textId="77777777" w:rsidR="00B96193" w:rsidRDefault="009E63F6">
                            <w:pPr>
                              <w:pStyle w:val="a3"/>
                              <w:spacing w:before="77"/>
                              <w:ind w:left="218"/>
                            </w:pPr>
                            <w:r>
                              <w:t>阶段</w:t>
                            </w:r>
                          </w:p>
                        </w:txbxContent>
                      </wps:txbx>
                      <wps:bodyPr lIns="0" tIns="0" rIns="0" bIns="0" upright="1"/>
                    </wps:wsp>
                  </a:graphicData>
                </a:graphic>
              </wp:anchor>
            </w:drawing>
          </mc:Choice>
          <mc:Fallback>
            <w:pict>
              <v:shape w14:anchorId="0AA3F974" id="文本框 481" o:spid="_x0000_s1298" type="#_x0000_t202" style="position:absolute;left:0;text-align:left;margin-left:95.25pt;margin-top:-106.4pt;width:40.6pt;height:78pt;z-index:251863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" fillcolor="#eaeaea" strokeweight=".72pt">
                <v:textbox inset="0,0,0,0">
                  <w:txbxContent>
                    <w:p w14:paraId="23F55E67" w14:textId="77777777" w:rsidR="00B96193" w:rsidRDefault="00B96193">
                      <w:pPr>
                        <w:pStyle w:val="a3"/>
                        <w:spacing w:before="13"/>
                        <w:rPr>
                          <w:rFonts w:ascii="Microsoft JhengHei"/>
                          <w:b/>
                          <w:sz w:val="17"/>
                        </w:rPr>
                      </w:pPr>
                    </w:p>
                    <w:p w14:paraId="17334EAA" w14:textId="77777777" w:rsidR="00B96193" w:rsidRDefault="009E63F6">
                      <w:pPr>
                        <w:pStyle w:val="a3"/>
                        <w:ind w:left="218"/>
                      </w:pPr>
                      <w:r>
                        <w:t>提升</w:t>
                      </w:r>
                    </w:p>
                    <w:p w14:paraId="265DA0E8" w14:textId="77777777" w:rsidR="00B96193" w:rsidRDefault="009E63F6">
                      <w:pPr>
                        <w:pStyle w:val="a3"/>
                        <w:spacing w:before="77"/>
                        <w:ind w:left="218"/>
                      </w:pPr>
                      <w:r>
                        <w:t>阶段</w:t>
                      </w:r>
                    </w:p>
                  </w:txbxContent>
                </v:textbox>
                <w10:wrap anchorx="page"/>
              </v:shape>
            </w:pict>
          </mc:Fallback>
        </mc:AlternateContent>
      </w:r>
      <w:r>
        <w:rPr>
          <w:noProof/>
        </w:rPr>
        <mc:AlternateContent>
          <mc:Choice Requires="wps">
            <w:drawing>
              <wp:anchor distT="0" distB="0" distL="114300" distR="114300" simplePos="0" relativeHeight="251864064" behindDoc="0" locked="0" layoutInCell="1" allowOverlap="1" wp14:anchorId="1E840CE6" wp14:editId="4AEF8FDF">
                <wp:simplePos x="0" y="0"/>
                <wp:positionH relativeFrom="page">
                  <wp:posOffset>4568825</wp:posOffset>
                </wp:positionH>
                <wp:positionV relativeFrom="paragraph">
                  <wp:posOffset>-1452245</wp:posOffset>
                </wp:positionV>
                <wp:extent cx="649605" cy="299085"/>
                <wp:effectExtent l="4445" t="5080" r="6350" b="13335"/>
                <wp:wrapNone/>
                <wp:docPr id="656" name="文本框 482"/>
                <wp:cNvGraphicFramePr/>
                <a:graphic xmlns:a="http://schemas.openxmlformats.org/drawingml/2006/main">
                  <a:graphicData uri="http://schemas.microsoft.com/office/word/2010/wordprocessingShape">
                    <wps:wsp>
                      <wps:cNvSpPr txBox="1"/>
                      <wps:spPr>
                        <a:xfrm>
                          <a:off x="0" y="0"/>
                          <a:ext cx="649605" cy="299085"/>
                        </a:xfrm>
                        <a:prstGeom prst="rect">
                          <a:avLst/>
                        </a:prstGeom>
                        <a:noFill/>
                        <a:ln w="9144" cap="flat" cmpd="sng">
                          <a:solidFill>
                            <a:srgbClr val="000000"/>
                          </a:solidFill>
                          <a:prstDash val="solid"/>
                          <a:miter/>
                          <a:headEnd type="none" w="med" len="med"/>
                          <a:tailEnd type="none" w="med" len="med"/>
                        </a:ln>
                      </wps:spPr>
                      <wps:txbx>
                        <w:txbxContent>
                          <w:p w14:paraId="29D3AFB0" w14:textId="77777777" w:rsidR="00B96193" w:rsidRDefault="009E63F6">
                            <w:pPr>
                              <w:pStyle w:val="a3"/>
                              <w:spacing w:before="120"/>
                              <w:ind w:left="141"/>
                            </w:pPr>
                            <w:r>
                              <w:t>执行方案</w:t>
                            </w:r>
                          </w:p>
                        </w:txbxContent>
                      </wps:txbx>
                      <wps:bodyPr lIns="0" tIns="0" rIns="0" bIns="0" upright="1"/>
                    </wps:wsp>
                  </a:graphicData>
                </a:graphic>
              </wp:anchor>
            </w:drawing>
          </mc:Choice>
          <mc:Fallback>
            <w:pict>
              <v:shape w14:anchorId="1E840CE6" id="文本框 482" o:spid="_x0000_s1299" type="#_x0000_t202" style="position:absolute;left:0;text-align:left;margin-left:359.75pt;margin-top:-114.35pt;width:51.15pt;height:23.55pt;z-index:251864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" filled="f" strokeweight=".72pt">
                <v:textbox inset="0,0,0,0">
                  <w:txbxContent>
                    <w:p w14:paraId="29D3AFB0" w14:textId="77777777" w:rsidR="00B96193" w:rsidRDefault="009E63F6">
                      <w:pPr>
                        <w:pStyle w:val="a3"/>
                        <w:spacing w:before="120"/>
                        <w:ind w:left="141"/>
                      </w:pPr>
                      <w:r>
                        <w:t>执行方案</w:t>
                      </w:r>
                    </w:p>
                  </w:txbxContent>
                </v:textbox>
                <w10:wrap anchorx="page"/>
              </v:shape>
            </w:pict>
          </mc:Fallback>
        </mc:AlternateContent>
      </w:r>
      <w:r>
        <w:rPr>
          <w:noProof/>
        </w:rPr>
        <mc:AlternateContent>
          <mc:Choice Requires="wps">
            <w:drawing>
              <wp:anchor distT="0" distB="0" distL="114300" distR="114300" simplePos="0" relativeHeight="251865088" behindDoc="0" locked="0" layoutInCell="1" allowOverlap="1" wp14:anchorId="636F4051" wp14:editId="3E034941">
                <wp:simplePos x="0" y="0"/>
                <wp:positionH relativeFrom="page">
                  <wp:posOffset>5449570</wp:posOffset>
                </wp:positionH>
                <wp:positionV relativeFrom="paragraph">
                  <wp:posOffset>-1537335</wp:posOffset>
                </wp:positionV>
                <wp:extent cx="649605" cy="396240"/>
                <wp:effectExtent l="4445" t="4445" r="6350" b="5715"/>
                <wp:wrapNone/>
                <wp:docPr id="657" name="文本框 483"/>
                <wp:cNvGraphicFramePr/>
                <a:graphic xmlns:a="http://schemas.openxmlformats.org/drawingml/2006/main">
                  <a:graphicData uri="http://schemas.microsoft.com/office/word/2010/wordprocessingShape">
                    <wps:wsp>
                      <wps:cNvSpPr txBox="1"/>
                      <wps:spPr>
                        <a:xfrm>
                          <a:off x="0" y="0"/>
                          <a:ext cx="649605" cy="396240"/>
                        </a:xfrm>
                        <a:prstGeom prst="rect">
                          <a:avLst/>
                        </a:prstGeom>
                        <a:noFill/>
                        <a:ln w="9144" cap="flat" cmpd="sng">
                          <a:solidFill>
                            <a:srgbClr val="000000"/>
                          </a:solidFill>
                          <a:prstDash val="solid"/>
                          <a:miter/>
                          <a:headEnd type="none" w="med" len="med"/>
                          <a:tailEnd type="none" w="med" len="med"/>
                        </a:ln>
                      </wps:spPr>
                      <wps:txbx>
                        <w:txbxContent>
                          <w:p w14:paraId="78C99CAC" w14:textId="77777777" w:rsidR="00B96193" w:rsidRDefault="009E63F6">
                            <w:pPr>
                              <w:pStyle w:val="a3"/>
                              <w:spacing w:before="38"/>
                              <w:ind w:left="180"/>
                            </w:pPr>
                            <w:r>
                              <w:rPr>
                                <w:spacing w:val="4"/>
                              </w:rPr>
                              <w:t>提升客户</w:t>
                            </w:r>
                          </w:p>
                          <w:p w14:paraId="698C6C64" w14:textId="77777777" w:rsidR="00B96193" w:rsidRDefault="009E63F6">
                            <w:pPr>
                              <w:pStyle w:val="a3"/>
                              <w:spacing w:before="81"/>
                              <w:ind w:left="180"/>
                            </w:pPr>
                            <w:r>
                              <w:rPr>
                                <w:spacing w:val="-2"/>
                              </w:rPr>
                              <w:t>满意意识</w:t>
                            </w:r>
                          </w:p>
                        </w:txbxContent>
                      </wps:txbx>
                      <wps:bodyPr lIns="0" tIns="0" rIns="0" bIns="0" upright="1"/>
                    </wps:wsp>
                  </a:graphicData>
                </a:graphic>
              </wp:anchor>
            </w:drawing>
          </mc:Choice>
          <mc:Fallback>
            <w:pict>
              <v:shape w14:anchorId="636F4051" id="文本框 483" o:spid="_x0000_s1300" type="#_x0000_t202" style="position:absolute;left:0;text-align:left;margin-left:429.1pt;margin-top:-121.05pt;width:51.15pt;height:31.2pt;z-index:251865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" filled="f" strokeweight=".72pt">
                <v:textbox inset="0,0,0,0">
                  <w:txbxContent>
                    <w:p w14:paraId="78C99CAC" w14:textId="77777777" w:rsidR="00B96193" w:rsidRDefault="009E63F6">
                      <w:pPr>
                        <w:pStyle w:val="a3"/>
                        <w:spacing w:before="38"/>
                        <w:ind w:left="180"/>
                      </w:pPr>
                      <w:r>
                        <w:rPr>
                          <w:spacing w:val="4"/>
                        </w:rPr>
                        <w:t>提升客户</w:t>
                      </w:r>
                    </w:p>
                    <w:p w14:paraId="698C6C64" w14:textId="77777777" w:rsidR="00B96193" w:rsidRDefault="009E63F6">
                      <w:pPr>
                        <w:pStyle w:val="a3"/>
                        <w:spacing w:before="81"/>
                        <w:ind w:left="180"/>
                      </w:pPr>
                      <w:r>
                        <w:rPr>
                          <w:spacing w:val="-2"/>
                        </w:rPr>
                        <w:t>满意意识</w:t>
                      </w:r>
                    </w:p>
                  </w:txbxContent>
                </v:textbox>
                <w10:wrap anchorx="page"/>
              </v:shape>
            </w:pict>
          </mc:Fallback>
        </mc:AlternateContent>
      </w:r>
      <w:bookmarkStart w:id="97" w:name="_TOC_250010"/>
      <w:r>
        <w:rPr>
          <w:rFonts w:ascii="Times New Roman" w:eastAsia="Times New Roman"/>
          <w:b/>
          <w:sz w:val="24"/>
        </w:rPr>
        <w:t>10</w:t>
      </w:r>
      <w:r>
        <w:rPr>
          <w:rFonts w:ascii="Microsoft JhengHei" w:eastAsia="Microsoft JhengHei" w:hint="eastAsia"/>
          <w:b/>
          <w:sz w:val="24"/>
        </w:rPr>
        <w:t>．</w:t>
      </w:r>
      <w:r>
        <w:rPr>
          <w:rFonts w:ascii="Times New Roman" w:eastAsia="Times New Roman"/>
          <w:b/>
          <w:sz w:val="24"/>
        </w:rPr>
        <w:t>9</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97"/>
      <w:r>
        <w:rPr>
          <w:rFonts w:ascii="Microsoft JhengHei" w:eastAsia="Microsoft JhengHei" w:hint="eastAsia"/>
          <w:b/>
          <w:sz w:val="24"/>
        </w:rPr>
        <w:t>现场员工礼仪守则</w:t>
      </w:r>
    </w:p>
    <w:p w14:paraId="035C0BC7" w14:textId="77777777" w:rsidR="00B96193" w:rsidRDefault="00B96193">
      <w:pPr>
        <w:pStyle w:val="a3"/>
        <w:spacing w:before="10"/>
        <w:rPr>
          <w:rFonts w:ascii="Microsoft JhengHei"/>
          <w:b/>
          <w:sz w:val="15"/>
        </w:rPr>
      </w:pPr>
    </w:p>
    <w:tbl>
      <w:tblPr>
        <w:tblW w:w="85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4492"/>
        <w:gridCol w:w="1089"/>
        <w:gridCol w:w="1751"/>
      </w:tblGrid>
      <w:tr w:rsidR="00B96193" w14:paraId="2E527D56" w14:textId="77777777">
        <w:trPr>
          <w:trHeight w:val="465"/>
        </w:trPr>
        <w:tc>
          <w:tcPr>
            <w:tcW w:w="1190" w:type="dxa"/>
          </w:tcPr>
          <w:p w14:paraId="7D3C8DAF"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制度名称</w:t>
            </w:r>
          </w:p>
        </w:tc>
        <w:tc>
          <w:tcPr>
            <w:tcW w:w="4492" w:type="dxa"/>
          </w:tcPr>
          <w:p w14:paraId="17145BDA" w14:textId="77777777" w:rsidR="00B96193" w:rsidRDefault="009E63F6">
            <w:pPr>
              <w:pStyle w:val="TableParagraph"/>
              <w:spacing w:before="62"/>
              <w:ind w:left="1506" w:right="1495"/>
              <w:jc w:val="center"/>
              <w:rPr>
                <w:rFonts w:ascii="Microsoft JhengHei" w:eastAsia="Microsoft JhengHei"/>
                <w:b/>
                <w:sz w:val="18"/>
              </w:rPr>
            </w:pPr>
            <w:r>
              <w:rPr>
                <w:rFonts w:ascii="Microsoft JhengHei" w:eastAsia="Microsoft JhengHei" w:hint="eastAsia"/>
                <w:b/>
                <w:sz w:val="18"/>
              </w:rPr>
              <w:t>现场员工礼仪守则</w:t>
            </w:r>
          </w:p>
        </w:tc>
        <w:tc>
          <w:tcPr>
            <w:tcW w:w="1089" w:type="dxa"/>
          </w:tcPr>
          <w:p w14:paraId="0314759E" w14:textId="77777777" w:rsidR="00B96193" w:rsidRDefault="009E63F6">
            <w:pPr>
              <w:pStyle w:val="TableParagraph"/>
              <w:spacing w:before="62"/>
              <w:ind w:left="178"/>
              <w:rPr>
                <w:rFonts w:ascii="Microsoft JhengHei" w:eastAsia="Microsoft JhengHei"/>
                <w:b/>
                <w:sz w:val="18"/>
              </w:rPr>
            </w:pPr>
            <w:r>
              <w:rPr>
                <w:rFonts w:ascii="Microsoft JhengHei" w:eastAsia="Microsoft JhengHei" w:hint="eastAsia"/>
                <w:b/>
                <w:sz w:val="18"/>
              </w:rPr>
              <w:t>受控状态</w:t>
            </w:r>
          </w:p>
        </w:tc>
        <w:tc>
          <w:tcPr>
            <w:tcW w:w="1751" w:type="dxa"/>
          </w:tcPr>
          <w:p w14:paraId="42F0E373" w14:textId="77777777" w:rsidR="00B96193" w:rsidRDefault="00B96193">
            <w:pPr>
              <w:pStyle w:val="TableParagraph"/>
              <w:rPr>
                <w:rFonts w:ascii="Times New Roman"/>
                <w:sz w:val="20"/>
              </w:rPr>
            </w:pPr>
          </w:p>
        </w:tc>
      </w:tr>
    </w:tbl>
    <w:p w14:paraId="2D9F0C75" w14:textId="77777777" w:rsidR="00B96193" w:rsidRDefault="00B96193">
      <w:pPr>
        <w:rPr>
          <w:rFonts w:ascii="Times New Roman"/>
          <w:sz w:val="20"/>
        </w:rPr>
        <w:sectPr w:rsidR="00B96193">
          <w:pgSz w:w="11900" w:h="16840"/>
          <w:pgMar w:top="1120" w:right="1300" w:bottom="500" w:left="1580" w:header="0" w:footer="302" w:gutter="0"/>
          <w:cols w:space="720"/>
        </w:sect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075"/>
        <w:gridCol w:w="360"/>
        <w:gridCol w:w="1291"/>
        <w:gridCol w:w="1421"/>
        <w:gridCol w:w="1421"/>
        <w:gridCol w:w="1090"/>
        <w:gridCol w:w="1637"/>
        <w:gridCol w:w="115"/>
      </w:tblGrid>
      <w:tr w:rsidR="00B96193" w14:paraId="78524071" w14:textId="77777777">
        <w:trPr>
          <w:trHeight w:val="470"/>
        </w:trPr>
        <w:tc>
          <w:tcPr>
            <w:tcW w:w="1190" w:type="dxa"/>
            <w:gridSpan w:val="2"/>
          </w:tcPr>
          <w:p w14:paraId="49ADB188" w14:textId="77777777" w:rsidR="00B96193" w:rsidRDefault="00B96193">
            <w:pPr>
              <w:pStyle w:val="TableParagraph"/>
              <w:rPr>
                <w:rFonts w:ascii="Times New Roman"/>
                <w:sz w:val="18"/>
              </w:rPr>
            </w:pPr>
          </w:p>
        </w:tc>
        <w:tc>
          <w:tcPr>
            <w:tcW w:w="4493" w:type="dxa"/>
            <w:gridSpan w:val="4"/>
          </w:tcPr>
          <w:p w14:paraId="27807DC2" w14:textId="77777777" w:rsidR="00B96193" w:rsidRDefault="00B96193">
            <w:pPr>
              <w:pStyle w:val="TableParagraph"/>
              <w:rPr>
                <w:rFonts w:ascii="Times New Roman"/>
                <w:sz w:val="18"/>
              </w:rPr>
            </w:pPr>
          </w:p>
        </w:tc>
        <w:tc>
          <w:tcPr>
            <w:tcW w:w="1090" w:type="dxa"/>
          </w:tcPr>
          <w:p w14:paraId="07653CAB" w14:textId="77777777" w:rsidR="00B96193" w:rsidRDefault="009E63F6">
            <w:pPr>
              <w:pStyle w:val="TableParagraph"/>
              <w:tabs>
                <w:tab w:val="left" w:pos="719"/>
              </w:tabs>
              <w:spacing w:before="54"/>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gridSpan w:val="2"/>
          </w:tcPr>
          <w:p w14:paraId="51D520A5" w14:textId="77777777" w:rsidR="00B96193" w:rsidRDefault="00B96193">
            <w:pPr>
              <w:pStyle w:val="TableParagraph"/>
              <w:rPr>
                <w:rFonts w:ascii="Times New Roman"/>
                <w:sz w:val="18"/>
              </w:rPr>
            </w:pPr>
          </w:p>
        </w:tc>
      </w:tr>
      <w:tr w:rsidR="00B96193" w14:paraId="58688FB9" w14:textId="77777777">
        <w:trPr>
          <w:trHeight w:val="465"/>
        </w:trPr>
        <w:tc>
          <w:tcPr>
            <w:tcW w:w="1190" w:type="dxa"/>
            <w:gridSpan w:val="2"/>
          </w:tcPr>
          <w:p w14:paraId="067F1B7A" w14:textId="77777777" w:rsidR="00B96193" w:rsidRDefault="009E63F6">
            <w:pPr>
              <w:pStyle w:val="TableParagraph"/>
              <w:spacing w:before="54"/>
              <w:ind w:left="230"/>
              <w:rPr>
                <w:rFonts w:ascii="Microsoft JhengHei" w:eastAsia="Microsoft JhengHei"/>
                <w:b/>
                <w:sz w:val="18"/>
              </w:rPr>
            </w:pPr>
            <w:r>
              <w:rPr>
                <w:rFonts w:ascii="Microsoft JhengHei" w:eastAsia="Microsoft JhengHei" w:hint="eastAsia"/>
                <w:b/>
                <w:sz w:val="18"/>
              </w:rPr>
              <w:t>执行部门</w:t>
            </w:r>
          </w:p>
        </w:tc>
        <w:tc>
          <w:tcPr>
            <w:tcW w:w="1651" w:type="dxa"/>
            <w:gridSpan w:val="2"/>
          </w:tcPr>
          <w:p w14:paraId="554DC480" w14:textId="77777777" w:rsidR="00B96193" w:rsidRDefault="00B96193">
            <w:pPr>
              <w:pStyle w:val="TableParagraph"/>
              <w:rPr>
                <w:rFonts w:ascii="Times New Roman"/>
                <w:sz w:val="18"/>
              </w:rPr>
            </w:pPr>
          </w:p>
        </w:tc>
        <w:tc>
          <w:tcPr>
            <w:tcW w:w="1421" w:type="dxa"/>
          </w:tcPr>
          <w:p w14:paraId="237850A6" w14:textId="77777777" w:rsidR="00B96193" w:rsidRDefault="009E63F6">
            <w:pPr>
              <w:pStyle w:val="TableParagraph"/>
              <w:spacing w:before="54"/>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59BAA43B" w14:textId="77777777" w:rsidR="00B96193" w:rsidRDefault="00B96193">
            <w:pPr>
              <w:pStyle w:val="TableParagraph"/>
              <w:rPr>
                <w:rFonts w:ascii="Times New Roman"/>
                <w:sz w:val="18"/>
              </w:rPr>
            </w:pPr>
          </w:p>
        </w:tc>
        <w:tc>
          <w:tcPr>
            <w:tcW w:w="1090" w:type="dxa"/>
          </w:tcPr>
          <w:p w14:paraId="683B408D" w14:textId="77777777" w:rsidR="00B96193" w:rsidRDefault="009E63F6">
            <w:pPr>
              <w:pStyle w:val="TableParagraph"/>
              <w:spacing w:before="54"/>
              <w:ind w:left="177"/>
              <w:rPr>
                <w:rFonts w:ascii="Microsoft JhengHei" w:eastAsia="Microsoft JhengHei"/>
                <w:b/>
                <w:sz w:val="18"/>
              </w:rPr>
            </w:pPr>
            <w:r>
              <w:rPr>
                <w:rFonts w:ascii="Microsoft JhengHei" w:eastAsia="Microsoft JhengHei" w:hint="eastAsia"/>
                <w:b/>
                <w:sz w:val="18"/>
              </w:rPr>
              <w:t>考证部门</w:t>
            </w:r>
          </w:p>
        </w:tc>
        <w:tc>
          <w:tcPr>
            <w:tcW w:w="1752" w:type="dxa"/>
            <w:gridSpan w:val="2"/>
          </w:tcPr>
          <w:p w14:paraId="44284840" w14:textId="77777777" w:rsidR="00B96193" w:rsidRDefault="00B96193">
            <w:pPr>
              <w:pStyle w:val="TableParagraph"/>
              <w:rPr>
                <w:rFonts w:ascii="Times New Roman"/>
                <w:sz w:val="18"/>
              </w:rPr>
            </w:pPr>
          </w:p>
        </w:tc>
      </w:tr>
      <w:tr w:rsidR="00B96193" w14:paraId="689C4869" w14:textId="77777777">
        <w:trPr>
          <w:trHeight w:val="2807"/>
        </w:trPr>
        <w:tc>
          <w:tcPr>
            <w:tcW w:w="8525" w:type="dxa"/>
            <w:gridSpan w:val="9"/>
          </w:tcPr>
          <w:p w14:paraId="3E5E8932" w14:textId="77777777" w:rsidR="00B96193" w:rsidRDefault="009E63F6">
            <w:pPr>
              <w:pStyle w:val="TableParagraph"/>
              <w:spacing w:before="113"/>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4BC20699" w14:textId="77777777" w:rsidR="00B96193" w:rsidRDefault="00B96193">
            <w:pPr>
              <w:pStyle w:val="TableParagraph"/>
              <w:spacing w:before="1"/>
              <w:rPr>
                <w:rFonts w:ascii="Microsoft JhengHei"/>
                <w:b/>
                <w:sz w:val="13"/>
              </w:rPr>
            </w:pPr>
          </w:p>
          <w:p w14:paraId="6D8407B3" w14:textId="77777777" w:rsidR="00B96193" w:rsidRDefault="009E63F6">
            <w:pPr>
              <w:pStyle w:val="TableParagraph"/>
              <w:ind w:left="470"/>
              <w:rPr>
                <w:sz w:val="18"/>
              </w:rPr>
            </w:pPr>
            <w:r>
              <w:rPr>
                <w:sz w:val="18"/>
              </w:rPr>
              <w:t>为端正员工工作态度，规范日常行为举止，创造一个具有良好风气的工作场所，特制定本守则。</w:t>
            </w:r>
          </w:p>
          <w:p w14:paraId="7D286259" w14:textId="77777777" w:rsidR="00B96193" w:rsidRDefault="00B96193">
            <w:pPr>
              <w:pStyle w:val="TableParagraph"/>
              <w:spacing w:before="14"/>
              <w:rPr>
                <w:rFonts w:ascii="Microsoft JhengHei"/>
                <w:b/>
                <w:sz w:val="12"/>
              </w:rPr>
            </w:pPr>
          </w:p>
          <w:p w14:paraId="1151E82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0E439801" w14:textId="77777777" w:rsidR="00B96193" w:rsidRDefault="00B96193">
            <w:pPr>
              <w:pStyle w:val="TableParagraph"/>
              <w:spacing w:before="1"/>
              <w:rPr>
                <w:rFonts w:ascii="Microsoft JhengHei"/>
                <w:b/>
                <w:sz w:val="13"/>
              </w:rPr>
            </w:pPr>
          </w:p>
          <w:p w14:paraId="522B198E" w14:textId="77777777" w:rsidR="00B96193" w:rsidRDefault="009E63F6">
            <w:pPr>
              <w:pStyle w:val="TableParagraph"/>
              <w:ind w:left="470"/>
              <w:rPr>
                <w:sz w:val="18"/>
              </w:rPr>
            </w:pPr>
            <w:r>
              <w:rPr>
                <w:sz w:val="18"/>
              </w:rPr>
              <w:t>生产一线的所有员工需严格遵守本守则。</w:t>
            </w:r>
          </w:p>
          <w:p w14:paraId="5A804975" w14:textId="77777777" w:rsidR="00B96193" w:rsidRDefault="00B96193">
            <w:pPr>
              <w:pStyle w:val="TableParagraph"/>
              <w:spacing w:before="14"/>
              <w:rPr>
                <w:rFonts w:ascii="Microsoft JhengHei"/>
                <w:b/>
                <w:sz w:val="12"/>
              </w:rPr>
            </w:pPr>
          </w:p>
          <w:p w14:paraId="068EE46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员工应具备的工作态度如下表所示。</w:t>
            </w:r>
          </w:p>
          <w:p w14:paraId="32DDD1AF" w14:textId="77777777" w:rsidR="00B96193" w:rsidRDefault="00B96193">
            <w:pPr>
              <w:pStyle w:val="TableParagraph"/>
              <w:spacing w:before="15"/>
              <w:rPr>
                <w:rFonts w:ascii="Microsoft JhengHei"/>
                <w:b/>
                <w:sz w:val="9"/>
              </w:rPr>
            </w:pPr>
          </w:p>
          <w:p w14:paraId="02C2073C" w14:textId="77777777" w:rsidR="00B96193" w:rsidRDefault="009E63F6">
            <w:pPr>
              <w:pStyle w:val="TableParagraph"/>
              <w:ind w:left="92" w:right="88"/>
              <w:jc w:val="center"/>
              <w:rPr>
                <w:rFonts w:ascii="Microsoft JhengHei" w:eastAsia="Microsoft JhengHei"/>
                <w:b/>
                <w:sz w:val="18"/>
              </w:rPr>
            </w:pPr>
            <w:r>
              <w:rPr>
                <w:rFonts w:ascii="Microsoft JhengHei" w:eastAsia="Microsoft JhengHei" w:hint="eastAsia"/>
                <w:b/>
                <w:sz w:val="18"/>
              </w:rPr>
              <w:t>员工应具备工作态度一览表</w:t>
            </w:r>
          </w:p>
        </w:tc>
      </w:tr>
      <w:tr w:rsidR="00B96193" w14:paraId="75148ED8" w14:textId="77777777">
        <w:trPr>
          <w:trHeight w:val="470"/>
        </w:trPr>
        <w:tc>
          <w:tcPr>
            <w:tcW w:w="115" w:type="dxa"/>
            <w:tcBorders>
              <w:top w:val="nil"/>
              <w:bottom w:val="nil"/>
            </w:tcBorders>
          </w:tcPr>
          <w:p w14:paraId="4E92C627" w14:textId="77777777" w:rsidR="00B96193" w:rsidRDefault="00B96193">
            <w:pPr>
              <w:pStyle w:val="TableParagraph"/>
              <w:rPr>
                <w:rFonts w:ascii="Times New Roman"/>
                <w:sz w:val="18"/>
              </w:rPr>
            </w:pPr>
          </w:p>
        </w:tc>
        <w:tc>
          <w:tcPr>
            <w:tcW w:w="1435" w:type="dxa"/>
            <w:gridSpan w:val="2"/>
          </w:tcPr>
          <w:p w14:paraId="6FC8A71F" w14:textId="77777777" w:rsidR="00B96193" w:rsidRDefault="009E63F6">
            <w:pPr>
              <w:pStyle w:val="TableParagraph"/>
              <w:spacing w:before="54"/>
              <w:ind w:left="520" w:right="505"/>
              <w:jc w:val="center"/>
              <w:rPr>
                <w:rFonts w:ascii="Microsoft JhengHei" w:eastAsia="Microsoft JhengHei"/>
                <w:b/>
                <w:sz w:val="18"/>
              </w:rPr>
            </w:pPr>
            <w:r>
              <w:rPr>
                <w:rFonts w:ascii="Microsoft JhengHei" w:eastAsia="Microsoft JhengHei" w:hint="eastAsia"/>
                <w:b/>
                <w:sz w:val="18"/>
              </w:rPr>
              <w:t>项目</w:t>
            </w:r>
          </w:p>
        </w:tc>
        <w:tc>
          <w:tcPr>
            <w:tcW w:w="6860" w:type="dxa"/>
            <w:gridSpan w:val="5"/>
          </w:tcPr>
          <w:p w14:paraId="7FC0521C" w14:textId="77777777" w:rsidR="00B96193" w:rsidRDefault="009E63F6">
            <w:pPr>
              <w:pStyle w:val="TableParagraph"/>
              <w:spacing w:before="54"/>
              <w:ind w:left="2869" w:right="2860"/>
              <w:jc w:val="center"/>
              <w:rPr>
                <w:rFonts w:ascii="Microsoft JhengHei" w:eastAsia="Microsoft JhengHei"/>
                <w:b/>
                <w:sz w:val="18"/>
              </w:rPr>
            </w:pPr>
            <w:r>
              <w:rPr>
                <w:rFonts w:ascii="Microsoft JhengHei" w:eastAsia="Microsoft JhengHei" w:hint="eastAsia"/>
                <w:b/>
                <w:sz w:val="18"/>
              </w:rPr>
              <w:t>基本工作态度</w:t>
            </w:r>
          </w:p>
        </w:tc>
        <w:tc>
          <w:tcPr>
            <w:tcW w:w="115" w:type="dxa"/>
            <w:tcBorders>
              <w:top w:val="nil"/>
              <w:bottom w:val="nil"/>
            </w:tcBorders>
          </w:tcPr>
          <w:p w14:paraId="101AF423" w14:textId="77777777" w:rsidR="00B96193" w:rsidRDefault="00B96193">
            <w:pPr>
              <w:pStyle w:val="TableParagraph"/>
              <w:rPr>
                <w:rFonts w:ascii="Times New Roman"/>
                <w:sz w:val="18"/>
              </w:rPr>
            </w:pPr>
          </w:p>
        </w:tc>
      </w:tr>
      <w:tr w:rsidR="00B96193" w14:paraId="5A0F7C03" w14:textId="77777777">
        <w:trPr>
          <w:trHeight w:val="470"/>
        </w:trPr>
        <w:tc>
          <w:tcPr>
            <w:tcW w:w="115" w:type="dxa"/>
            <w:vMerge w:val="restart"/>
            <w:tcBorders>
              <w:top w:val="nil"/>
              <w:bottom w:val="nil"/>
            </w:tcBorders>
          </w:tcPr>
          <w:p w14:paraId="30B8F426" w14:textId="77777777" w:rsidR="00B96193" w:rsidRDefault="00B96193">
            <w:pPr>
              <w:pStyle w:val="TableParagraph"/>
              <w:rPr>
                <w:rFonts w:ascii="Times New Roman"/>
                <w:sz w:val="18"/>
              </w:rPr>
            </w:pPr>
          </w:p>
        </w:tc>
        <w:tc>
          <w:tcPr>
            <w:tcW w:w="1435" w:type="dxa"/>
            <w:gridSpan w:val="2"/>
            <w:vMerge w:val="restart"/>
          </w:tcPr>
          <w:p w14:paraId="427B1D10" w14:textId="77777777" w:rsidR="00B96193" w:rsidRDefault="00B96193">
            <w:pPr>
              <w:pStyle w:val="TableParagraph"/>
              <w:rPr>
                <w:rFonts w:ascii="Microsoft JhengHei"/>
                <w:b/>
                <w:sz w:val="18"/>
              </w:rPr>
            </w:pPr>
          </w:p>
          <w:p w14:paraId="0816BEB1" w14:textId="77777777" w:rsidR="00B96193" w:rsidRDefault="00B96193">
            <w:pPr>
              <w:pStyle w:val="TableParagraph"/>
              <w:rPr>
                <w:rFonts w:ascii="Microsoft JhengHei"/>
                <w:b/>
                <w:sz w:val="18"/>
              </w:rPr>
            </w:pPr>
          </w:p>
          <w:p w14:paraId="6B9E318A" w14:textId="77777777" w:rsidR="00B96193" w:rsidRDefault="00B96193">
            <w:pPr>
              <w:pStyle w:val="TableParagraph"/>
              <w:rPr>
                <w:rFonts w:ascii="Microsoft JhengHei"/>
                <w:b/>
                <w:sz w:val="18"/>
              </w:rPr>
            </w:pPr>
          </w:p>
          <w:p w14:paraId="2EDF5F8A" w14:textId="77777777" w:rsidR="00B96193" w:rsidRDefault="00B96193">
            <w:pPr>
              <w:pStyle w:val="TableParagraph"/>
              <w:spacing w:before="16"/>
              <w:rPr>
                <w:rFonts w:ascii="Microsoft JhengHei"/>
                <w:b/>
                <w:sz w:val="16"/>
              </w:rPr>
            </w:pPr>
          </w:p>
          <w:p w14:paraId="4A60F3E5" w14:textId="77777777" w:rsidR="00B96193" w:rsidRDefault="009E63F6">
            <w:pPr>
              <w:pStyle w:val="TableParagraph"/>
              <w:ind w:left="446"/>
              <w:rPr>
                <w:sz w:val="18"/>
              </w:rPr>
            </w:pPr>
            <w:r>
              <w:rPr>
                <w:sz w:val="18"/>
              </w:rPr>
              <w:t>上班前</w:t>
            </w:r>
          </w:p>
        </w:tc>
        <w:tc>
          <w:tcPr>
            <w:tcW w:w="6860" w:type="dxa"/>
            <w:gridSpan w:val="5"/>
          </w:tcPr>
          <w:p w14:paraId="04796BF7" w14:textId="77777777" w:rsidR="00B96193" w:rsidRDefault="009E63F6">
            <w:pPr>
              <w:pStyle w:val="TableParagraph"/>
              <w:spacing w:before="113"/>
              <w:ind w:left="110"/>
              <w:rPr>
                <w:sz w:val="18"/>
              </w:rPr>
            </w:pPr>
            <w:r>
              <w:rPr>
                <w:sz w:val="18"/>
              </w:rPr>
              <w:t>以愉快的心情上班</w:t>
            </w:r>
          </w:p>
        </w:tc>
        <w:tc>
          <w:tcPr>
            <w:tcW w:w="115" w:type="dxa"/>
            <w:tcBorders>
              <w:top w:val="nil"/>
              <w:bottom w:val="nil"/>
            </w:tcBorders>
          </w:tcPr>
          <w:p w14:paraId="412F990E" w14:textId="77777777" w:rsidR="00B96193" w:rsidRDefault="00B96193">
            <w:pPr>
              <w:pStyle w:val="TableParagraph"/>
              <w:rPr>
                <w:rFonts w:ascii="Times New Roman"/>
                <w:sz w:val="18"/>
              </w:rPr>
            </w:pPr>
          </w:p>
        </w:tc>
      </w:tr>
      <w:tr w:rsidR="00B96193" w14:paraId="3E21494B" w14:textId="77777777">
        <w:trPr>
          <w:trHeight w:val="470"/>
        </w:trPr>
        <w:tc>
          <w:tcPr>
            <w:tcW w:w="115" w:type="dxa"/>
            <w:vMerge/>
            <w:tcBorders>
              <w:top w:val="nil"/>
              <w:bottom w:val="nil"/>
            </w:tcBorders>
          </w:tcPr>
          <w:p w14:paraId="1F155556" w14:textId="77777777" w:rsidR="00B96193" w:rsidRDefault="00B96193">
            <w:pPr>
              <w:rPr>
                <w:sz w:val="2"/>
                <w:szCs w:val="2"/>
              </w:rPr>
            </w:pPr>
          </w:p>
        </w:tc>
        <w:tc>
          <w:tcPr>
            <w:tcW w:w="1435" w:type="dxa"/>
            <w:gridSpan w:val="2"/>
            <w:vMerge/>
            <w:tcBorders>
              <w:top w:val="nil"/>
            </w:tcBorders>
          </w:tcPr>
          <w:p w14:paraId="10777A58" w14:textId="77777777" w:rsidR="00B96193" w:rsidRDefault="00B96193">
            <w:pPr>
              <w:rPr>
                <w:sz w:val="2"/>
                <w:szCs w:val="2"/>
              </w:rPr>
            </w:pPr>
          </w:p>
        </w:tc>
        <w:tc>
          <w:tcPr>
            <w:tcW w:w="6860" w:type="dxa"/>
            <w:gridSpan w:val="5"/>
          </w:tcPr>
          <w:p w14:paraId="529D3AFD" w14:textId="77777777" w:rsidR="00B96193" w:rsidRDefault="009E63F6">
            <w:pPr>
              <w:pStyle w:val="TableParagraph"/>
              <w:spacing w:before="113"/>
              <w:ind w:left="110"/>
              <w:rPr>
                <w:sz w:val="18"/>
              </w:rPr>
            </w:pPr>
            <w:r>
              <w:rPr>
                <w:sz w:val="18"/>
              </w:rPr>
              <w:t>提早</w:t>
            </w:r>
            <w:r>
              <w:rPr>
                <w:sz w:val="18"/>
              </w:rPr>
              <w:t xml:space="preserve"> </w:t>
            </w:r>
            <w:r>
              <w:rPr>
                <w:rFonts w:ascii="Times New Roman" w:eastAsia="Times New Roman"/>
                <w:sz w:val="18"/>
              </w:rPr>
              <w:t xml:space="preserve">10 </w:t>
            </w:r>
            <w:r>
              <w:rPr>
                <w:sz w:val="18"/>
              </w:rPr>
              <w:t>分</w:t>
            </w:r>
            <w:r>
              <w:rPr>
                <w:i/>
                <w:sz w:val="18"/>
              </w:rPr>
              <w:t>钟</w:t>
            </w:r>
            <w:r>
              <w:rPr>
                <w:sz w:val="18"/>
              </w:rPr>
              <w:t>到达岗位，按规定着装</w:t>
            </w:r>
          </w:p>
        </w:tc>
        <w:tc>
          <w:tcPr>
            <w:tcW w:w="115" w:type="dxa"/>
            <w:tcBorders>
              <w:top w:val="nil"/>
              <w:bottom w:val="nil"/>
            </w:tcBorders>
          </w:tcPr>
          <w:p w14:paraId="74ECDE83" w14:textId="77777777" w:rsidR="00B96193" w:rsidRDefault="00B96193">
            <w:pPr>
              <w:pStyle w:val="TableParagraph"/>
              <w:rPr>
                <w:rFonts w:ascii="Times New Roman"/>
                <w:sz w:val="18"/>
              </w:rPr>
            </w:pPr>
          </w:p>
        </w:tc>
      </w:tr>
      <w:tr w:rsidR="00B96193" w14:paraId="587C916F" w14:textId="77777777">
        <w:trPr>
          <w:trHeight w:val="465"/>
        </w:trPr>
        <w:tc>
          <w:tcPr>
            <w:tcW w:w="115" w:type="dxa"/>
            <w:vMerge/>
            <w:tcBorders>
              <w:top w:val="nil"/>
              <w:bottom w:val="nil"/>
            </w:tcBorders>
          </w:tcPr>
          <w:p w14:paraId="1E0585E9" w14:textId="77777777" w:rsidR="00B96193" w:rsidRDefault="00B96193">
            <w:pPr>
              <w:rPr>
                <w:sz w:val="2"/>
                <w:szCs w:val="2"/>
              </w:rPr>
            </w:pPr>
          </w:p>
        </w:tc>
        <w:tc>
          <w:tcPr>
            <w:tcW w:w="1435" w:type="dxa"/>
            <w:gridSpan w:val="2"/>
            <w:vMerge/>
            <w:tcBorders>
              <w:top w:val="nil"/>
            </w:tcBorders>
          </w:tcPr>
          <w:p w14:paraId="54EEEFF2" w14:textId="77777777" w:rsidR="00B96193" w:rsidRDefault="00B96193">
            <w:pPr>
              <w:rPr>
                <w:sz w:val="2"/>
                <w:szCs w:val="2"/>
              </w:rPr>
            </w:pPr>
          </w:p>
        </w:tc>
        <w:tc>
          <w:tcPr>
            <w:tcW w:w="6860" w:type="dxa"/>
            <w:gridSpan w:val="5"/>
          </w:tcPr>
          <w:p w14:paraId="6D77E882" w14:textId="77777777" w:rsidR="00B96193" w:rsidRDefault="009E63F6">
            <w:pPr>
              <w:pStyle w:val="TableParagraph"/>
              <w:spacing w:before="113"/>
              <w:ind w:left="110"/>
              <w:rPr>
                <w:sz w:val="18"/>
              </w:rPr>
            </w:pPr>
            <w:r>
              <w:rPr>
                <w:i/>
                <w:sz w:val="18"/>
              </w:rPr>
              <w:t>遇</w:t>
            </w:r>
            <w:r>
              <w:rPr>
                <w:sz w:val="18"/>
              </w:rPr>
              <w:t>到同事及上司应主动问好</w:t>
            </w:r>
          </w:p>
        </w:tc>
        <w:tc>
          <w:tcPr>
            <w:tcW w:w="115" w:type="dxa"/>
            <w:tcBorders>
              <w:top w:val="nil"/>
              <w:bottom w:val="nil"/>
            </w:tcBorders>
          </w:tcPr>
          <w:p w14:paraId="2C1FBC03" w14:textId="77777777" w:rsidR="00B96193" w:rsidRDefault="00B96193">
            <w:pPr>
              <w:pStyle w:val="TableParagraph"/>
              <w:rPr>
                <w:rFonts w:ascii="Times New Roman"/>
                <w:sz w:val="18"/>
              </w:rPr>
            </w:pPr>
          </w:p>
        </w:tc>
      </w:tr>
      <w:tr w:rsidR="00B96193" w14:paraId="60D62EB2" w14:textId="77777777">
        <w:trPr>
          <w:trHeight w:val="470"/>
        </w:trPr>
        <w:tc>
          <w:tcPr>
            <w:tcW w:w="115" w:type="dxa"/>
            <w:vMerge/>
            <w:tcBorders>
              <w:top w:val="nil"/>
              <w:bottom w:val="nil"/>
            </w:tcBorders>
          </w:tcPr>
          <w:p w14:paraId="3DE44111" w14:textId="77777777" w:rsidR="00B96193" w:rsidRDefault="00B96193">
            <w:pPr>
              <w:rPr>
                <w:sz w:val="2"/>
                <w:szCs w:val="2"/>
              </w:rPr>
            </w:pPr>
          </w:p>
        </w:tc>
        <w:tc>
          <w:tcPr>
            <w:tcW w:w="1435" w:type="dxa"/>
            <w:gridSpan w:val="2"/>
            <w:vMerge/>
            <w:tcBorders>
              <w:top w:val="nil"/>
            </w:tcBorders>
          </w:tcPr>
          <w:p w14:paraId="78A0F8AC" w14:textId="77777777" w:rsidR="00B96193" w:rsidRDefault="00B96193">
            <w:pPr>
              <w:rPr>
                <w:sz w:val="2"/>
                <w:szCs w:val="2"/>
              </w:rPr>
            </w:pPr>
          </w:p>
        </w:tc>
        <w:tc>
          <w:tcPr>
            <w:tcW w:w="6860" w:type="dxa"/>
            <w:gridSpan w:val="5"/>
          </w:tcPr>
          <w:p w14:paraId="5270D3F9" w14:textId="77777777" w:rsidR="00B96193" w:rsidRDefault="009E63F6">
            <w:pPr>
              <w:pStyle w:val="TableParagraph"/>
              <w:spacing w:before="113"/>
              <w:ind w:left="110"/>
              <w:rPr>
                <w:sz w:val="18"/>
              </w:rPr>
            </w:pPr>
            <w:r>
              <w:rPr>
                <w:sz w:val="18"/>
              </w:rPr>
              <w:t>进入办公室后应将随身物品放置于指定位置</w:t>
            </w:r>
          </w:p>
        </w:tc>
        <w:tc>
          <w:tcPr>
            <w:tcW w:w="115" w:type="dxa"/>
            <w:tcBorders>
              <w:top w:val="nil"/>
              <w:bottom w:val="nil"/>
            </w:tcBorders>
          </w:tcPr>
          <w:p w14:paraId="4D80CA1A" w14:textId="77777777" w:rsidR="00B96193" w:rsidRDefault="00B96193">
            <w:pPr>
              <w:pStyle w:val="TableParagraph"/>
              <w:rPr>
                <w:rFonts w:ascii="Times New Roman"/>
                <w:sz w:val="18"/>
              </w:rPr>
            </w:pPr>
          </w:p>
        </w:tc>
      </w:tr>
      <w:tr w:rsidR="00B96193" w14:paraId="0C2929D8" w14:textId="77777777">
        <w:trPr>
          <w:trHeight w:val="470"/>
        </w:trPr>
        <w:tc>
          <w:tcPr>
            <w:tcW w:w="115" w:type="dxa"/>
            <w:vMerge/>
            <w:tcBorders>
              <w:top w:val="nil"/>
              <w:bottom w:val="nil"/>
            </w:tcBorders>
          </w:tcPr>
          <w:p w14:paraId="13CA480C" w14:textId="77777777" w:rsidR="00B96193" w:rsidRDefault="00B96193">
            <w:pPr>
              <w:rPr>
                <w:sz w:val="2"/>
                <w:szCs w:val="2"/>
              </w:rPr>
            </w:pPr>
          </w:p>
        </w:tc>
        <w:tc>
          <w:tcPr>
            <w:tcW w:w="1435" w:type="dxa"/>
            <w:gridSpan w:val="2"/>
            <w:vMerge/>
            <w:tcBorders>
              <w:top w:val="nil"/>
            </w:tcBorders>
          </w:tcPr>
          <w:p w14:paraId="523A9E9E" w14:textId="77777777" w:rsidR="00B96193" w:rsidRDefault="00B96193">
            <w:pPr>
              <w:rPr>
                <w:sz w:val="2"/>
                <w:szCs w:val="2"/>
              </w:rPr>
            </w:pPr>
          </w:p>
        </w:tc>
        <w:tc>
          <w:tcPr>
            <w:tcW w:w="6860" w:type="dxa"/>
            <w:gridSpan w:val="5"/>
          </w:tcPr>
          <w:p w14:paraId="2DE3FE53" w14:textId="77777777" w:rsidR="00B96193" w:rsidRDefault="009E63F6">
            <w:pPr>
              <w:pStyle w:val="TableParagraph"/>
              <w:spacing w:before="113"/>
              <w:ind w:left="110"/>
              <w:rPr>
                <w:sz w:val="18"/>
              </w:rPr>
            </w:pPr>
            <w:r>
              <w:rPr>
                <w:sz w:val="18"/>
              </w:rPr>
              <w:t>开通各种通信设施，检查往来联络情报</w:t>
            </w:r>
          </w:p>
        </w:tc>
        <w:tc>
          <w:tcPr>
            <w:tcW w:w="115" w:type="dxa"/>
            <w:tcBorders>
              <w:top w:val="nil"/>
              <w:bottom w:val="nil"/>
            </w:tcBorders>
          </w:tcPr>
          <w:p w14:paraId="1EA07159" w14:textId="77777777" w:rsidR="00B96193" w:rsidRDefault="00B96193">
            <w:pPr>
              <w:pStyle w:val="TableParagraph"/>
              <w:rPr>
                <w:rFonts w:ascii="Times New Roman"/>
                <w:sz w:val="18"/>
              </w:rPr>
            </w:pPr>
          </w:p>
        </w:tc>
      </w:tr>
      <w:tr w:rsidR="00B96193" w14:paraId="314E78F4" w14:textId="77777777">
        <w:trPr>
          <w:trHeight w:val="465"/>
        </w:trPr>
        <w:tc>
          <w:tcPr>
            <w:tcW w:w="115" w:type="dxa"/>
            <w:vMerge/>
            <w:tcBorders>
              <w:top w:val="nil"/>
              <w:bottom w:val="nil"/>
            </w:tcBorders>
          </w:tcPr>
          <w:p w14:paraId="2236F406" w14:textId="77777777" w:rsidR="00B96193" w:rsidRDefault="00B96193">
            <w:pPr>
              <w:rPr>
                <w:sz w:val="2"/>
                <w:szCs w:val="2"/>
              </w:rPr>
            </w:pPr>
          </w:p>
        </w:tc>
        <w:tc>
          <w:tcPr>
            <w:tcW w:w="1435" w:type="dxa"/>
            <w:gridSpan w:val="2"/>
            <w:vMerge/>
            <w:tcBorders>
              <w:top w:val="nil"/>
            </w:tcBorders>
          </w:tcPr>
          <w:p w14:paraId="313C58A1" w14:textId="77777777" w:rsidR="00B96193" w:rsidRDefault="00B96193">
            <w:pPr>
              <w:rPr>
                <w:sz w:val="2"/>
                <w:szCs w:val="2"/>
              </w:rPr>
            </w:pPr>
          </w:p>
        </w:tc>
        <w:tc>
          <w:tcPr>
            <w:tcW w:w="6860" w:type="dxa"/>
            <w:gridSpan w:val="5"/>
          </w:tcPr>
          <w:p w14:paraId="7320F925" w14:textId="77777777" w:rsidR="00B96193" w:rsidRDefault="009E63F6">
            <w:pPr>
              <w:pStyle w:val="TableParagraph"/>
              <w:spacing w:before="113"/>
              <w:ind w:left="110"/>
              <w:rPr>
                <w:sz w:val="18"/>
              </w:rPr>
            </w:pPr>
            <w:r>
              <w:rPr>
                <w:sz w:val="18"/>
              </w:rPr>
              <w:t>上班时刻一到，立即停止一切非工作事情，如早餐、</w:t>
            </w:r>
            <w:r>
              <w:rPr>
                <w:i/>
                <w:sz w:val="18"/>
              </w:rPr>
              <w:t>阅</w:t>
            </w:r>
            <w:r>
              <w:rPr>
                <w:sz w:val="18"/>
              </w:rPr>
              <w:t>报及聊天等</w:t>
            </w:r>
          </w:p>
        </w:tc>
        <w:tc>
          <w:tcPr>
            <w:tcW w:w="115" w:type="dxa"/>
            <w:tcBorders>
              <w:top w:val="nil"/>
              <w:bottom w:val="nil"/>
            </w:tcBorders>
          </w:tcPr>
          <w:p w14:paraId="5302E66B" w14:textId="77777777" w:rsidR="00B96193" w:rsidRDefault="00B96193">
            <w:pPr>
              <w:pStyle w:val="TableParagraph"/>
              <w:rPr>
                <w:rFonts w:ascii="Times New Roman"/>
                <w:sz w:val="18"/>
              </w:rPr>
            </w:pPr>
          </w:p>
        </w:tc>
      </w:tr>
      <w:tr w:rsidR="00B96193" w14:paraId="6137F396" w14:textId="77777777">
        <w:trPr>
          <w:trHeight w:val="470"/>
        </w:trPr>
        <w:tc>
          <w:tcPr>
            <w:tcW w:w="115" w:type="dxa"/>
            <w:vMerge w:val="restart"/>
            <w:tcBorders>
              <w:top w:val="nil"/>
              <w:bottom w:val="nil"/>
            </w:tcBorders>
          </w:tcPr>
          <w:p w14:paraId="2A82F991" w14:textId="77777777" w:rsidR="00B96193" w:rsidRDefault="00B96193">
            <w:pPr>
              <w:pStyle w:val="TableParagraph"/>
              <w:rPr>
                <w:rFonts w:ascii="Times New Roman"/>
                <w:sz w:val="18"/>
              </w:rPr>
            </w:pPr>
          </w:p>
        </w:tc>
        <w:tc>
          <w:tcPr>
            <w:tcW w:w="1435" w:type="dxa"/>
            <w:gridSpan w:val="2"/>
            <w:vMerge w:val="restart"/>
          </w:tcPr>
          <w:p w14:paraId="7DACE9BE" w14:textId="77777777" w:rsidR="00B96193" w:rsidRDefault="00B96193">
            <w:pPr>
              <w:pStyle w:val="TableParagraph"/>
              <w:rPr>
                <w:rFonts w:ascii="Microsoft JhengHei"/>
                <w:b/>
                <w:sz w:val="18"/>
              </w:rPr>
            </w:pPr>
          </w:p>
          <w:p w14:paraId="6D901575" w14:textId="77777777" w:rsidR="00B96193" w:rsidRDefault="00B96193">
            <w:pPr>
              <w:pStyle w:val="TableParagraph"/>
              <w:rPr>
                <w:rFonts w:ascii="Microsoft JhengHei"/>
                <w:b/>
                <w:sz w:val="18"/>
              </w:rPr>
            </w:pPr>
          </w:p>
          <w:p w14:paraId="4B941806" w14:textId="77777777" w:rsidR="00B96193" w:rsidRDefault="00B96193">
            <w:pPr>
              <w:pStyle w:val="TableParagraph"/>
              <w:spacing w:before="1"/>
              <w:rPr>
                <w:rFonts w:ascii="Microsoft JhengHei"/>
                <w:b/>
                <w:sz w:val="9"/>
              </w:rPr>
            </w:pPr>
          </w:p>
          <w:p w14:paraId="0B6A7506" w14:textId="77777777" w:rsidR="00B96193" w:rsidRDefault="009E63F6">
            <w:pPr>
              <w:pStyle w:val="TableParagraph"/>
              <w:ind w:left="520" w:right="505"/>
              <w:jc w:val="center"/>
              <w:rPr>
                <w:sz w:val="18"/>
              </w:rPr>
            </w:pPr>
            <w:r>
              <w:rPr>
                <w:sz w:val="18"/>
              </w:rPr>
              <w:t>守时</w:t>
            </w:r>
          </w:p>
        </w:tc>
        <w:tc>
          <w:tcPr>
            <w:tcW w:w="6860" w:type="dxa"/>
            <w:gridSpan w:val="5"/>
          </w:tcPr>
          <w:p w14:paraId="0E182EAA" w14:textId="77777777" w:rsidR="00B96193" w:rsidRDefault="009E63F6">
            <w:pPr>
              <w:pStyle w:val="TableParagraph"/>
              <w:spacing w:before="113"/>
              <w:ind w:left="110"/>
              <w:rPr>
                <w:sz w:val="18"/>
              </w:rPr>
            </w:pPr>
            <w:r>
              <w:rPr>
                <w:sz w:val="18"/>
              </w:rPr>
              <w:t>严格遵守作息时间，不迟到，不早退</w:t>
            </w:r>
          </w:p>
        </w:tc>
        <w:tc>
          <w:tcPr>
            <w:tcW w:w="115" w:type="dxa"/>
            <w:tcBorders>
              <w:top w:val="nil"/>
              <w:bottom w:val="nil"/>
            </w:tcBorders>
          </w:tcPr>
          <w:p w14:paraId="50C2EE2C" w14:textId="77777777" w:rsidR="00B96193" w:rsidRDefault="00B96193">
            <w:pPr>
              <w:pStyle w:val="TableParagraph"/>
              <w:rPr>
                <w:rFonts w:ascii="Times New Roman"/>
                <w:sz w:val="18"/>
              </w:rPr>
            </w:pPr>
          </w:p>
        </w:tc>
      </w:tr>
      <w:tr w:rsidR="00B96193" w14:paraId="777D8FA7" w14:textId="77777777">
        <w:trPr>
          <w:trHeight w:val="470"/>
        </w:trPr>
        <w:tc>
          <w:tcPr>
            <w:tcW w:w="115" w:type="dxa"/>
            <w:vMerge/>
            <w:tcBorders>
              <w:top w:val="nil"/>
              <w:bottom w:val="nil"/>
            </w:tcBorders>
          </w:tcPr>
          <w:p w14:paraId="3A88A705" w14:textId="77777777" w:rsidR="00B96193" w:rsidRDefault="00B96193">
            <w:pPr>
              <w:rPr>
                <w:sz w:val="2"/>
                <w:szCs w:val="2"/>
              </w:rPr>
            </w:pPr>
          </w:p>
        </w:tc>
        <w:tc>
          <w:tcPr>
            <w:tcW w:w="1435" w:type="dxa"/>
            <w:gridSpan w:val="2"/>
            <w:vMerge/>
            <w:tcBorders>
              <w:top w:val="nil"/>
            </w:tcBorders>
          </w:tcPr>
          <w:p w14:paraId="277C4961" w14:textId="77777777" w:rsidR="00B96193" w:rsidRDefault="00B96193">
            <w:pPr>
              <w:rPr>
                <w:sz w:val="2"/>
                <w:szCs w:val="2"/>
              </w:rPr>
            </w:pPr>
          </w:p>
        </w:tc>
        <w:tc>
          <w:tcPr>
            <w:tcW w:w="6860" w:type="dxa"/>
            <w:gridSpan w:val="5"/>
          </w:tcPr>
          <w:p w14:paraId="6617CA8E" w14:textId="77777777" w:rsidR="00B96193" w:rsidRDefault="009E63F6">
            <w:pPr>
              <w:pStyle w:val="TableParagraph"/>
              <w:spacing w:before="113"/>
              <w:ind w:left="110"/>
              <w:rPr>
                <w:sz w:val="18"/>
              </w:rPr>
            </w:pPr>
            <w:r>
              <w:rPr>
                <w:sz w:val="18"/>
              </w:rPr>
              <w:t>参加会议、培训、洽谈或与人约定应严守时间</w:t>
            </w:r>
          </w:p>
        </w:tc>
        <w:tc>
          <w:tcPr>
            <w:tcW w:w="115" w:type="dxa"/>
            <w:tcBorders>
              <w:top w:val="nil"/>
              <w:bottom w:val="nil"/>
            </w:tcBorders>
          </w:tcPr>
          <w:p w14:paraId="39C28BE4" w14:textId="77777777" w:rsidR="00B96193" w:rsidRDefault="00B96193">
            <w:pPr>
              <w:pStyle w:val="TableParagraph"/>
              <w:rPr>
                <w:rFonts w:ascii="Times New Roman"/>
                <w:sz w:val="18"/>
              </w:rPr>
            </w:pPr>
          </w:p>
        </w:tc>
      </w:tr>
      <w:tr w:rsidR="00B96193" w14:paraId="58FCDFC0" w14:textId="77777777">
        <w:trPr>
          <w:trHeight w:val="470"/>
        </w:trPr>
        <w:tc>
          <w:tcPr>
            <w:tcW w:w="115" w:type="dxa"/>
            <w:vMerge/>
            <w:tcBorders>
              <w:top w:val="nil"/>
              <w:bottom w:val="nil"/>
            </w:tcBorders>
          </w:tcPr>
          <w:p w14:paraId="26FCF41A" w14:textId="77777777" w:rsidR="00B96193" w:rsidRDefault="00B96193">
            <w:pPr>
              <w:rPr>
                <w:sz w:val="2"/>
                <w:szCs w:val="2"/>
              </w:rPr>
            </w:pPr>
          </w:p>
        </w:tc>
        <w:tc>
          <w:tcPr>
            <w:tcW w:w="1435" w:type="dxa"/>
            <w:gridSpan w:val="2"/>
            <w:vMerge/>
            <w:tcBorders>
              <w:top w:val="nil"/>
            </w:tcBorders>
          </w:tcPr>
          <w:p w14:paraId="512D5BCA" w14:textId="77777777" w:rsidR="00B96193" w:rsidRDefault="00B96193">
            <w:pPr>
              <w:rPr>
                <w:sz w:val="2"/>
                <w:szCs w:val="2"/>
              </w:rPr>
            </w:pPr>
          </w:p>
        </w:tc>
        <w:tc>
          <w:tcPr>
            <w:tcW w:w="6860" w:type="dxa"/>
            <w:gridSpan w:val="5"/>
          </w:tcPr>
          <w:p w14:paraId="54274620" w14:textId="77777777" w:rsidR="00B96193" w:rsidRDefault="009E63F6">
            <w:pPr>
              <w:pStyle w:val="TableParagraph"/>
              <w:spacing w:before="113"/>
              <w:ind w:left="110"/>
              <w:rPr>
                <w:sz w:val="18"/>
              </w:rPr>
            </w:pPr>
            <w:r>
              <w:rPr>
                <w:sz w:val="18"/>
              </w:rPr>
              <w:t>工作有计划，注重期限，争取时效</w:t>
            </w:r>
          </w:p>
        </w:tc>
        <w:tc>
          <w:tcPr>
            <w:tcW w:w="115" w:type="dxa"/>
            <w:tcBorders>
              <w:top w:val="nil"/>
              <w:bottom w:val="nil"/>
            </w:tcBorders>
          </w:tcPr>
          <w:p w14:paraId="01BA0921" w14:textId="77777777" w:rsidR="00B96193" w:rsidRDefault="00B96193">
            <w:pPr>
              <w:pStyle w:val="TableParagraph"/>
              <w:rPr>
                <w:rFonts w:ascii="Times New Roman"/>
                <w:sz w:val="18"/>
              </w:rPr>
            </w:pPr>
          </w:p>
        </w:tc>
      </w:tr>
      <w:tr w:rsidR="00B96193" w14:paraId="013DA1B2" w14:textId="77777777">
        <w:trPr>
          <w:trHeight w:val="465"/>
        </w:trPr>
        <w:tc>
          <w:tcPr>
            <w:tcW w:w="115" w:type="dxa"/>
            <w:vMerge/>
            <w:tcBorders>
              <w:top w:val="nil"/>
              <w:bottom w:val="nil"/>
            </w:tcBorders>
          </w:tcPr>
          <w:p w14:paraId="78209B65" w14:textId="77777777" w:rsidR="00B96193" w:rsidRDefault="00B96193">
            <w:pPr>
              <w:rPr>
                <w:sz w:val="2"/>
                <w:szCs w:val="2"/>
              </w:rPr>
            </w:pPr>
          </w:p>
        </w:tc>
        <w:tc>
          <w:tcPr>
            <w:tcW w:w="1435" w:type="dxa"/>
            <w:gridSpan w:val="2"/>
            <w:vMerge/>
            <w:tcBorders>
              <w:top w:val="nil"/>
            </w:tcBorders>
          </w:tcPr>
          <w:p w14:paraId="15F66FF3" w14:textId="77777777" w:rsidR="00B96193" w:rsidRDefault="00B96193">
            <w:pPr>
              <w:rPr>
                <w:sz w:val="2"/>
                <w:szCs w:val="2"/>
              </w:rPr>
            </w:pPr>
          </w:p>
        </w:tc>
        <w:tc>
          <w:tcPr>
            <w:tcW w:w="6860" w:type="dxa"/>
            <w:gridSpan w:val="5"/>
          </w:tcPr>
          <w:p w14:paraId="2A31734D" w14:textId="77777777" w:rsidR="00B96193" w:rsidRDefault="009E63F6">
            <w:pPr>
              <w:pStyle w:val="TableParagraph"/>
              <w:spacing w:before="113"/>
              <w:ind w:left="110"/>
              <w:rPr>
                <w:sz w:val="18"/>
              </w:rPr>
            </w:pPr>
            <w:r>
              <w:rPr>
                <w:sz w:val="18"/>
              </w:rPr>
              <w:t>约定的事，就要全力去完成</w:t>
            </w:r>
          </w:p>
        </w:tc>
        <w:tc>
          <w:tcPr>
            <w:tcW w:w="115" w:type="dxa"/>
            <w:tcBorders>
              <w:top w:val="nil"/>
              <w:bottom w:val="nil"/>
            </w:tcBorders>
          </w:tcPr>
          <w:p w14:paraId="46212963" w14:textId="77777777" w:rsidR="00B96193" w:rsidRDefault="00B96193">
            <w:pPr>
              <w:pStyle w:val="TableParagraph"/>
              <w:rPr>
                <w:rFonts w:ascii="Times New Roman"/>
                <w:sz w:val="18"/>
              </w:rPr>
            </w:pPr>
          </w:p>
        </w:tc>
      </w:tr>
      <w:tr w:rsidR="00B96193" w14:paraId="23FAA1E2" w14:textId="77777777">
        <w:trPr>
          <w:trHeight w:val="470"/>
        </w:trPr>
        <w:tc>
          <w:tcPr>
            <w:tcW w:w="115" w:type="dxa"/>
            <w:vMerge w:val="restart"/>
            <w:tcBorders>
              <w:top w:val="nil"/>
              <w:bottom w:val="nil"/>
            </w:tcBorders>
          </w:tcPr>
          <w:p w14:paraId="3470DE44" w14:textId="77777777" w:rsidR="00B96193" w:rsidRDefault="00B96193">
            <w:pPr>
              <w:pStyle w:val="TableParagraph"/>
              <w:rPr>
                <w:rFonts w:ascii="Times New Roman"/>
                <w:sz w:val="18"/>
              </w:rPr>
            </w:pPr>
          </w:p>
        </w:tc>
        <w:tc>
          <w:tcPr>
            <w:tcW w:w="1435" w:type="dxa"/>
            <w:gridSpan w:val="2"/>
            <w:vMerge w:val="restart"/>
          </w:tcPr>
          <w:p w14:paraId="690B9DCF" w14:textId="77777777" w:rsidR="00B96193" w:rsidRDefault="00B96193">
            <w:pPr>
              <w:pStyle w:val="TableParagraph"/>
              <w:rPr>
                <w:rFonts w:ascii="Microsoft JhengHei"/>
                <w:b/>
                <w:sz w:val="18"/>
              </w:rPr>
            </w:pPr>
          </w:p>
          <w:p w14:paraId="7DB201FF" w14:textId="77777777" w:rsidR="00B96193" w:rsidRDefault="00B96193">
            <w:pPr>
              <w:pStyle w:val="TableParagraph"/>
              <w:rPr>
                <w:rFonts w:ascii="Microsoft JhengHei"/>
                <w:b/>
                <w:sz w:val="18"/>
              </w:rPr>
            </w:pPr>
          </w:p>
          <w:p w14:paraId="31039C75" w14:textId="77777777" w:rsidR="00B96193" w:rsidRDefault="00B96193">
            <w:pPr>
              <w:pStyle w:val="TableParagraph"/>
              <w:spacing w:before="15"/>
              <w:rPr>
                <w:rFonts w:ascii="Microsoft JhengHei"/>
                <w:b/>
                <w:sz w:val="21"/>
              </w:rPr>
            </w:pPr>
          </w:p>
          <w:p w14:paraId="7296020D" w14:textId="77777777" w:rsidR="00B96193" w:rsidRDefault="009E63F6">
            <w:pPr>
              <w:pStyle w:val="TableParagraph"/>
              <w:ind w:left="520" w:right="505"/>
              <w:jc w:val="center"/>
              <w:rPr>
                <w:sz w:val="18"/>
              </w:rPr>
            </w:pPr>
            <w:r>
              <w:rPr>
                <w:sz w:val="18"/>
              </w:rPr>
              <w:t>守序</w:t>
            </w:r>
          </w:p>
        </w:tc>
        <w:tc>
          <w:tcPr>
            <w:tcW w:w="6860" w:type="dxa"/>
            <w:gridSpan w:val="5"/>
          </w:tcPr>
          <w:p w14:paraId="7FD9ACD9" w14:textId="77777777" w:rsidR="00B96193" w:rsidRDefault="009E63F6">
            <w:pPr>
              <w:pStyle w:val="TableParagraph"/>
              <w:spacing w:before="113"/>
              <w:ind w:left="110"/>
              <w:rPr>
                <w:sz w:val="18"/>
              </w:rPr>
            </w:pPr>
            <w:r>
              <w:rPr>
                <w:sz w:val="18"/>
              </w:rPr>
              <w:t>了解公司的历史、组织结构、规章制度、产品，尊重客户</w:t>
            </w:r>
          </w:p>
        </w:tc>
        <w:tc>
          <w:tcPr>
            <w:tcW w:w="115" w:type="dxa"/>
            <w:tcBorders>
              <w:top w:val="nil"/>
              <w:bottom w:val="nil"/>
            </w:tcBorders>
          </w:tcPr>
          <w:p w14:paraId="5CC8F20C" w14:textId="77777777" w:rsidR="00B96193" w:rsidRDefault="00B96193">
            <w:pPr>
              <w:pStyle w:val="TableParagraph"/>
              <w:rPr>
                <w:rFonts w:ascii="Times New Roman"/>
                <w:sz w:val="18"/>
              </w:rPr>
            </w:pPr>
          </w:p>
        </w:tc>
      </w:tr>
      <w:tr w:rsidR="00B96193" w14:paraId="62289623" w14:textId="77777777">
        <w:trPr>
          <w:trHeight w:val="465"/>
        </w:trPr>
        <w:tc>
          <w:tcPr>
            <w:tcW w:w="115" w:type="dxa"/>
            <w:vMerge/>
            <w:tcBorders>
              <w:top w:val="nil"/>
              <w:bottom w:val="nil"/>
            </w:tcBorders>
          </w:tcPr>
          <w:p w14:paraId="612127AD" w14:textId="77777777" w:rsidR="00B96193" w:rsidRDefault="00B96193">
            <w:pPr>
              <w:rPr>
                <w:sz w:val="2"/>
                <w:szCs w:val="2"/>
              </w:rPr>
            </w:pPr>
          </w:p>
        </w:tc>
        <w:tc>
          <w:tcPr>
            <w:tcW w:w="1435" w:type="dxa"/>
            <w:gridSpan w:val="2"/>
            <w:vMerge/>
            <w:tcBorders>
              <w:top w:val="nil"/>
            </w:tcBorders>
          </w:tcPr>
          <w:p w14:paraId="4FFC0A1D" w14:textId="77777777" w:rsidR="00B96193" w:rsidRDefault="00B96193">
            <w:pPr>
              <w:rPr>
                <w:sz w:val="2"/>
                <w:szCs w:val="2"/>
              </w:rPr>
            </w:pPr>
          </w:p>
        </w:tc>
        <w:tc>
          <w:tcPr>
            <w:tcW w:w="6860" w:type="dxa"/>
            <w:gridSpan w:val="5"/>
          </w:tcPr>
          <w:p w14:paraId="131CD474" w14:textId="77777777" w:rsidR="00B96193" w:rsidRDefault="009E63F6">
            <w:pPr>
              <w:pStyle w:val="TableParagraph"/>
              <w:spacing w:before="113"/>
              <w:ind w:left="110"/>
              <w:rPr>
                <w:sz w:val="18"/>
              </w:rPr>
            </w:pPr>
            <w:r>
              <w:rPr>
                <w:sz w:val="18"/>
              </w:rPr>
              <w:t>保持工作气氛，不得喧哗及嬉戏</w:t>
            </w:r>
          </w:p>
        </w:tc>
        <w:tc>
          <w:tcPr>
            <w:tcW w:w="115" w:type="dxa"/>
            <w:tcBorders>
              <w:top w:val="nil"/>
              <w:bottom w:val="nil"/>
            </w:tcBorders>
          </w:tcPr>
          <w:p w14:paraId="540F186B" w14:textId="77777777" w:rsidR="00B96193" w:rsidRDefault="00B96193">
            <w:pPr>
              <w:pStyle w:val="TableParagraph"/>
              <w:rPr>
                <w:rFonts w:ascii="Times New Roman"/>
                <w:sz w:val="18"/>
              </w:rPr>
            </w:pPr>
          </w:p>
        </w:tc>
      </w:tr>
      <w:tr w:rsidR="00B96193" w14:paraId="2BE6E635" w14:textId="77777777">
        <w:trPr>
          <w:trHeight w:val="470"/>
        </w:trPr>
        <w:tc>
          <w:tcPr>
            <w:tcW w:w="115" w:type="dxa"/>
            <w:vMerge/>
            <w:tcBorders>
              <w:top w:val="nil"/>
              <w:bottom w:val="nil"/>
            </w:tcBorders>
          </w:tcPr>
          <w:p w14:paraId="4A14B1AD" w14:textId="77777777" w:rsidR="00B96193" w:rsidRDefault="00B96193">
            <w:pPr>
              <w:rPr>
                <w:sz w:val="2"/>
                <w:szCs w:val="2"/>
              </w:rPr>
            </w:pPr>
          </w:p>
        </w:tc>
        <w:tc>
          <w:tcPr>
            <w:tcW w:w="1435" w:type="dxa"/>
            <w:gridSpan w:val="2"/>
            <w:vMerge/>
            <w:tcBorders>
              <w:top w:val="nil"/>
            </w:tcBorders>
          </w:tcPr>
          <w:p w14:paraId="16F12872" w14:textId="77777777" w:rsidR="00B96193" w:rsidRDefault="00B96193">
            <w:pPr>
              <w:rPr>
                <w:sz w:val="2"/>
                <w:szCs w:val="2"/>
              </w:rPr>
            </w:pPr>
          </w:p>
        </w:tc>
        <w:tc>
          <w:tcPr>
            <w:tcW w:w="6860" w:type="dxa"/>
            <w:gridSpan w:val="5"/>
          </w:tcPr>
          <w:p w14:paraId="3CA954C9" w14:textId="77777777" w:rsidR="00B96193" w:rsidRDefault="009E63F6">
            <w:pPr>
              <w:pStyle w:val="TableParagraph"/>
              <w:spacing w:before="113"/>
              <w:ind w:left="110"/>
              <w:rPr>
                <w:sz w:val="18"/>
              </w:rPr>
            </w:pPr>
            <w:r>
              <w:rPr>
                <w:sz w:val="18"/>
              </w:rPr>
              <w:t>上班时间不做私人事务，避免会见</w:t>
            </w:r>
            <w:r>
              <w:rPr>
                <w:i/>
                <w:sz w:val="18"/>
              </w:rPr>
              <w:t>亲</w:t>
            </w:r>
            <w:r>
              <w:rPr>
                <w:sz w:val="18"/>
              </w:rPr>
              <w:t>友</w:t>
            </w:r>
          </w:p>
        </w:tc>
        <w:tc>
          <w:tcPr>
            <w:tcW w:w="115" w:type="dxa"/>
            <w:tcBorders>
              <w:top w:val="nil"/>
              <w:bottom w:val="nil"/>
            </w:tcBorders>
          </w:tcPr>
          <w:p w14:paraId="472685C6" w14:textId="77777777" w:rsidR="00B96193" w:rsidRDefault="00B96193">
            <w:pPr>
              <w:pStyle w:val="TableParagraph"/>
              <w:rPr>
                <w:rFonts w:ascii="Times New Roman"/>
                <w:sz w:val="18"/>
              </w:rPr>
            </w:pPr>
          </w:p>
        </w:tc>
      </w:tr>
      <w:tr w:rsidR="00B96193" w14:paraId="48F94C2F" w14:textId="77777777">
        <w:trPr>
          <w:trHeight w:val="470"/>
        </w:trPr>
        <w:tc>
          <w:tcPr>
            <w:tcW w:w="115" w:type="dxa"/>
            <w:vMerge/>
            <w:tcBorders>
              <w:top w:val="nil"/>
              <w:bottom w:val="nil"/>
            </w:tcBorders>
          </w:tcPr>
          <w:p w14:paraId="541A3A99" w14:textId="77777777" w:rsidR="00B96193" w:rsidRDefault="00B96193">
            <w:pPr>
              <w:rPr>
                <w:sz w:val="2"/>
                <w:szCs w:val="2"/>
              </w:rPr>
            </w:pPr>
          </w:p>
        </w:tc>
        <w:tc>
          <w:tcPr>
            <w:tcW w:w="1435" w:type="dxa"/>
            <w:gridSpan w:val="2"/>
            <w:vMerge/>
            <w:tcBorders>
              <w:top w:val="nil"/>
            </w:tcBorders>
          </w:tcPr>
          <w:p w14:paraId="0D46D408" w14:textId="77777777" w:rsidR="00B96193" w:rsidRDefault="00B96193">
            <w:pPr>
              <w:rPr>
                <w:sz w:val="2"/>
                <w:szCs w:val="2"/>
              </w:rPr>
            </w:pPr>
          </w:p>
        </w:tc>
        <w:tc>
          <w:tcPr>
            <w:tcW w:w="6860" w:type="dxa"/>
            <w:gridSpan w:val="5"/>
          </w:tcPr>
          <w:p w14:paraId="7140DF37" w14:textId="77777777" w:rsidR="00B96193" w:rsidRDefault="009E63F6">
            <w:pPr>
              <w:pStyle w:val="TableParagraph"/>
              <w:spacing w:before="113"/>
              <w:ind w:left="110"/>
              <w:rPr>
                <w:sz w:val="18"/>
              </w:rPr>
            </w:pPr>
            <w:r>
              <w:rPr>
                <w:sz w:val="18"/>
              </w:rPr>
              <w:t>注意抽烟的安全规定</w:t>
            </w:r>
          </w:p>
        </w:tc>
        <w:tc>
          <w:tcPr>
            <w:tcW w:w="115" w:type="dxa"/>
            <w:tcBorders>
              <w:top w:val="nil"/>
              <w:bottom w:val="nil"/>
            </w:tcBorders>
          </w:tcPr>
          <w:p w14:paraId="60C0368B" w14:textId="77777777" w:rsidR="00B96193" w:rsidRDefault="00B96193">
            <w:pPr>
              <w:pStyle w:val="TableParagraph"/>
              <w:rPr>
                <w:rFonts w:ascii="Times New Roman"/>
                <w:sz w:val="18"/>
              </w:rPr>
            </w:pPr>
          </w:p>
        </w:tc>
      </w:tr>
      <w:tr w:rsidR="00B96193" w14:paraId="27E402A1" w14:textId="77777777">
        <w:trPr>
          <w:trHeight w:val="465"/>
        </w:trPr>
        <w:tc>
          <w:tcPr>
            <w:tcW w:w="115" w:type="dxa"/>
            <w:vMerge/>
            <w:tcBorders>
              <w:top w:val="nil"/>
              <w:bottom w:val="nil"/>
            </w:tcBorders>
          </w:tcPr>
          <w:p w14:paraId="1EEC912D" w14:textId="77777777" w:rsidR="00B96193" w:rsidRDefault="00B96193">
            <w:pPr>
              <w:rPr>
                <w:sz w:val="2"/>
                <w:szCs w:val="2"/>
              </w:rPr>
            </w:pPr>
          </w:p>
        </w:tc>
        <w:tc>
          <w:tcPr>
            <w:tcW w:w="1435" w:type="dxa"/>
            <w:gridSpan w:val="2"/>
            <w:vMerge/>
            <w:tcBorders>
              <w:top w:val="nil"/>
            </w:tcBorders>
          </w:tcPr>
          <w:p w14:paraId="748A269D" w14:textId="77777777" w:rsidR="00B96193" w:rsidRDefault="00B96193">
            <w:pPr>
              <w:rPr>
                <w:sz w:val="2"/>
                <w:szCs w:val="2"/>
              </w:rPr>
            </w:pPr>
          </w:p>
        </w:tc>
        <w:tc>
          <w:tcPr>
            <w:tcW w:w="6860" w:type="dxa"/>
            <w:gridSpan w:val="5"/>
          </w:tcPr>
          <w:p w14:paraId="72F848DF" w14:textId="77777777" w:rsidR="00B96193" w:rsidRDefault="009E63F6">
            <w:pPr>
              <w:pStyle w:val="TableParagraph"/>
              <w:spacing w:before="113"/>
              <w:ind w:left="110"/>
              <w:rPr>
                <w:sz w:val="18"/>
              </w:rPr>
            </w:pPr>
            <w:r>
              <w:rPr>
                <w:sz w:val="18"/>
              </w:rPr>
              <w:t>保持环境</w:t>
            </w:r>
            <w:r>
              <w:rPr>
                <w:i/>
                <w:sz w:val="18"/>
              </w:rPr>
              <w:t>美</w:t>
            </w:r>
            <w:r>
              <w:rPr>
                <w:sz w:val="18"/>
              </w:rPr>
              <w:t>化</w:t>
            </w:r>
          </w:p>
        </w:tc>
        <w:tc>
          <w:tcPr>
            <w:tcW w:w="115" w:type="dxa"/>
            <w:tcBorders>
              <w:top w:val="nil"/>
              <w:bottom w:val="nil"/>
            </w:tcBorders>
          </w:tcPr>
          <w:p w14:paraId="3A108C52" w14:textId="77777777" w:rsidR="00B96193" w:rsidRDefault="00B96193">
            <w:pPr>
              <w:pStyle w:val="TableParagraph"/>
              <w:rPr>
                <w:rFonts w:ascii="Times New Roman"/>
                <w:sz w:val="18"/>
              </w:rPr>
            </w:pPr>
          </w:p>
        </w:tc>
      </w:tr>
      <w:tr w:rsidR="00B96193" w14:paraId="2B517176" w14:textId="77777777">
        <w:trPr>
          <w:trHeight w:val="469"/>
        </w:trPr>
        <w:tc>
          <w:tcPr>
            <w:tcW w:w="115" w:type="dxa"/>
            <w:vMerge w:val="restart"/>
            <w:tcBorders>
              <w:top w:val="nil"/>
            </w:tcBorders>
          </w:tcPr>
          <w:p w14:paraId="71458FFC" w14:textId="77777777" w:rsidR="00B96193" w:rsidRDefault="00B96193">
            <w:pPr>
              <w:pStyle w:val="TableParagraph"/>
              <w:rPr>
                <w:rFonts w:ascii="Times New Roman"/>
                <w:sz w:val="18"/>
              </w:rPr>
            </w:pPr>
          </w:p>
        </w:tc>
        <w:tc>
          <w:tcPr>
            <w:tcW w:w="1435" w:type="dxa"/>
            <w:gridSpan w:val="2"/>
            <w:vMerge w:val="restart"/>
            <w:tcBorders>
              <w:bottom w:val="single" w:sz="8" w:space="0" w:color="000000"/>
            </w:tcBorders>
          </w:tcPr>
          <w:p w14:paraId="14B1AAEA" w14:textId="77777777" w:rsidR="00B96193" w:rsidRDefault="00B96193">
            <w:pPr>
              <w:pStyle w:val="TableParagraph"/>
              <w:rPr>
                <w:rFonts w:ascii="Microsoft JhengHei"/>
                <w:b/>
                <w:sz w:val="18"/>
              </w:rPr>
            </w:pPr>
          </w:p>
          <w:p w14:paraId="7EF689ED" w14:textId="77777777" w:rsidR="00B96193" w:rsidRDefault="00B96193">
            <w:pPr>
              <w:pStyle w:val="TableParagraph"/>
              <w:rPr>
                <w:rFonts w:ascii="Microsoft JhengHei"/>
                <w:b/>
                <w:sz w:val="18"/>
              </w:rPr>
            </w:pPr>
          </w:p>
          <w:p w14:paraId="53164EC5" w14:textId="77777777" w:rsidR="00B96193" w:rsidRDefault="00B96193">
            <w:pPr>
              <w:pStyle w:val="TableParagraph"/>
              <w:rPr>
                <w:rFonts w:ascii="Microsoft JhengHei"/>
                <w:b/>
                <w:sz w:val="18"/>
              </w:rPr>
            </w:pPr>
          </w:p>
          <w:p w14:paraId="19D8B735" w14:textId="77777777" w:rsidR="00B96193" w:rsidRDefault="00B96193">
            <w:pPr>
              <w:pStyle w:val="TableParagraph"/>
              <w:spacing w:before="16"/>
              <w:rPr>
                <w:rFonts w:ascii="Microsoft JhengHei"/>
                <w:b/>
                <w:sz w:val="16"/>
              </w:rPr>
            </w:pPr>
          </w:p>
          <w:p w14:paraId="29F9255A" w14:textId="77777777" w:rsidR="00B96193" w:rsidRDefault="009E63F6">
            <w:pPr>
              <w:pStyle w:val="TableParagraph"/>
              <w:ind w:left="520" w:right="505"/>
              <w:jc w:val="center"/>
              <w:rPr>
                <w:sz w:val="18"/>
              </w:rPr>
            </w:pPr>
            <w:r>
              <w:rPr>
                <w:sz w:val="18"/>
              </w:rPr>
              <w:t>履职</w:t>
            </w:r>
          </w:p>
        </w:tc>
        <w:tc>
          <w:tcPr>
            <w:tcW w:w="6860" w:type="dxa"/>
            <w:gridSpan w:val="5"/>
          </w:tcPr>
          <w:p w14:paraId="561AB0E8" w14:textId="77777777" w:rsidR="00B96193" w:rsidRDefault="009E63F6">
            <w:pPr>
              <w:pStyle w:val="TableParagraph"/>
              <w:spacing w:before="113"/>
              <w:ind w:left="110"/>
              <w:rPr>
                <w:sz w:val="18"/>
              </w:rPr>
            </w:pPr>
            <w:r>
              <w:rPr>
                <w:sz w:val="18"/>
              </w:rPr>
              <w:t>对工作充满信心，积极、乐观、负责</w:t>
            </w:r>
          </w:p>
        </w:tc>
        <w:tc>
          <w:tcPr>
            <w:tcW w:w="115" w:type="dxa"/>
            <w:tcBorders>
              <w:top w:val="nil"/>
              <w:bottom w:val="nil"/>
            </w:tcBorders>
          </w:tcPr>
          <w:p w14:paraId="59018B7F" w14:textId="77777777" w:rsidR="00B96193" w:rsidRDefault="00B96193">
            <w:pPr>
              <w:pStyle w:val="TableParagraph"/>
              <w:rPr>
                <w:rFonts w:ascii="Times New Roman"/>
                <w:sz w:val="18"/>
              </w:rPr>
            </w:pPr>
          </w:p>
        </w:tc>
      </w:tr>
      <w:tr w:rsidR="00B96193" w14:paraId="45011DA1" w14:textId="77777777">
        <w:trPr>
          <w:trHeight w:val="455"/>
        </w:trPr>
        <w:tc>
          <w:tcPr>
            <w:tcW w:w="115" w:type="dxa"/>
            <w:vMerge/>
            <w:tcBorders>
              <w:top w:val="nil"/>
            </w:tcBorders>
          </w:tcPr>
          <w:p w14:paraId="6E7A8C0A" w14:textId="77777777" w:rsidR="00B96193" w:rsidRDefault="00B96193">
            <w:pPr>
              <w:rPr>
                <w:sz w:val="2"/>
                <w:szCs w:val="2"/>
              </w:rPr>
            </w:pPr>
          </w:p>
        </w:tc>
        <w:tc>
          <w:tcPr>
            <w:tcW w:w="1435" w:type="dxa"/>
            <w:gridSpan w:val="2"/>
            <w:vMerge/>
            <w:tcBorders>
              <w:top w:val="nil"/>
              <w:bottom w:val="single" w:sz="8" w:space="0" w:color="000000"/>
            </w:tcBorders>
          </w:tcPr>
          <w:p w14:paraId="6E5B431B" w14:textId="77777777" w:rsidR="00B96193" w:rsidRDefault="00B96193">
            <w:pPr>
              <w:rPr>
                <w:sz w:val="2"/>
                <w:szCs w:val="2"/>
              </w:rPr>
            </w:pPr>
          </w:p>
        </w:tc>
        <w:tc>
          <w:tcPr>
            <w:tcW w:w="6860" w:type="dxa"/>
            <w:gridSpan w:val="5"/>
          </w:tcPr>
          <w:p w14:paraId="3E2A5D2B" w14:textId="77777777" w:rsidR="00B96193" w:rsidRDefault="009E63F6">
            <w:pPr>
              <w:pStyle w:val="TableParagraph"/>
              <w:spacing w:before="108"/>
              <w:ind w:left="110"/>
              <w:rPr>
                <w:sz w:val="18"/>
              </w:rPr>
            </w:pPr>
            <w:r>
              <w:rPr>
                <w:sz w:val="18"/>
              </w:rPr>
              <w:t>对上司不唯唯诺诺，有话直说</w:t>
            </w:r>
          </w:p>
        </w:tc>
        <w:tc>
          <w:tcPr>
            <w:tcW w:w="115" w:type="dxa"/>
            <w:tcBorders>
              <w:top w:val="nil"/>
              <w:bottom w:val="nil"/>
            </w:tcBorders>
          </w:tcPr>
          <w:p w14:paraId="7A4505EC" w14:textId="77777777" w:rsidR="00B96193" w:rsidRDefault="00B96193">
            <w:pPr>
              <w:pStyle w:val="TableParagraph"/>
              <w:rPr>
                <w:rFonts w:ascii="Times New Roman"/>
                <w:sz w:val="18"/>
              </w:rPr>
            </w:pPr>
          </w:p>
        </w:tc>
      </w:tr>
      <w:tr w:rsidR="00B96193" w14:paraId="20C649CE" w14:textId="77777777">
        <w:trPr>
          <w:trHeight w:val="460"/>
        </w:trPr>
        <w:tc>
          <w:tcPr>
            <w:tcW w:w="115" w:type="dxa"/>
            <w:vMerge/>
            <w:tcBorders>
              <w:top w:val="nil"/>
            </w:tcBorders>
          </w:tcPr>
          <w:p w14:paraId="56DA7CBC" w14:textId="77777777" w:rsidR="00B96193" w:rsidRDefault="00B96193">
            <w:pPr>
              <w:rPr>
                <w:sz w:val="2"/>
                <w:szCs w:val="2"/>
              </w:rPr>
            </w:pPr>
          </w:p>
        </w:tc>
        <w:tc>
          <w:tcPr>
            <w:tcW w:w="1435" w:type="dxa"/>
            <w:gridSpan w:val="2"/>
            <w:vMerge/>
            <w:tcBorders>
              <w:top w:val="nil"/>
              <w:bottom w:val="single" w:sz="8" w:space="0" w:color="000000"/>
            </w:tcBorders>
          </w:tcPr>
          <w:p w14:paraId="16F00A92" w14:textId="77777777" w:rsidR="00B96193" w:rsidRDefault="00B96193">
            <w:pPr>
              <w:rPr>
                <w:sz w:val="2"/>
                <w:szCs w:val="2"/>
              </w:rPr>
            </w:pPr>
          </w:p>
        </w:tc>
        <w:tc>
          <w:tcPr>
            <w:tcW w:w="6860" w:type="dxa"/>
            <w:gridSpan w:val="5"/>
          </w:tcPr>
          <w:p w14:paraId="11D24774" w14:textId="77777777" w:rsidR="00B96193" w:rsidRDefault="009E63F6">
            <w:pPr>
              <w:pStyle w:val="TableParagraph"/>
              <w:spacing w:before="108"/>
              <w:ind w:left="110"/>
              <w:rPr>
                <w:sz w:val="18"/>
              </w:rPr>
            </w:pPr>
            <w:r>
              <w:rPr>
                <w:sz w:val="18"/>
              </w:rPr>
              <w:t>知错必改，</w:t>
            </w:r>
            <w:proofErr w:type="gramStart"/>
            <w:r>
              <w:rPr>
                <w:sz w:val="18"/>
              </w:rPr>
              <w:t>不</w:t>
            </w:r>
            <w:proofErr w:type="gramEnd"/>
            <w:r>
              <w:rPr>
                <w:sz w:val="18"/>
              </w:rPr>
              <w:t>强辩，不掩饰</w:t>
            </w:r>
          </w:p>
        </w:tc>
        <w:tc>
          <w:tcPr>
            <w:tcW w:w="115" w:type="dxa"/>
            <w:tcBorders>
              <w:top w:val="nil"/>
              <w:bottom w:val="nil"/>
            </w:tcBorders>
          </w:tcPr>
          <w:p w14:paraId="4B0BDA66" w14:textId="77777777" w:rsidR="00B96193" w:rsidRDefault="00B96193">
            <w:pPr>
              <w:pStyle w:val="TableParagraph"/>
              <w:rPr>
                <w:rFonts w:ascii="Times New Roman"/>
                <w:sz w:val="18"/>
              </w:rPr>
            </w:pPr>
          </w:p>
        </w:tc>
      </w:tr>
      <w:tr w:rsidR="00B96193" w14:paraId="471E74BF" w14:textId="77777777">
        <w:trPr>
          <w:trHeight w:val="455"/>
        </w:trPr>
        <w:tc>
          <w:tcPr>
            <w:tcW w:w="115" w:type="dxa"/>
            <w:vMerge/>
            <w:tcBorders>
              <w:top w:val="nil"/>
            </w:tcBorders>
          </w:tcPr>
          <w:p w14:paraId="720A3A00" w14:textId="77777777" w:rsidR="00B96193" w:rsidRDefault="00B96193">
            <w:pPr>
              <w:rPr>
                <w:sz w:val="2"/>
                <w:szCs w:val="2"/>
              </w:rPr>
            </w:pPr>
          </w:p>
        </w:tc>
        <w:tc>
          <w:tcPr>
            <w:tcW w:w="1435" w:type="dxa"/>
            <w:gridSpan w:val="2"/>
            <w:vMerge/>
            <w:tcBorders>
              <w:top w:val="nil"/>
              <w:bottom w:val="single" w:sz="8" w:space="0" w:color="000000"/>
            </w:tcBorders>
          </w:tcPr>
          <w:p w14:paraId="0D600DDC" w14:textId="77777777" w:rsidR="00B96193" w:rsidRDefault="00B96193">
            <w:pPr>
              <w:rPr>
                <w:sz w:val="2"/>
                <w:szCs w:val="2"/>
              </w:rPr>
            </w:pPr>
          </w:p>
        </w:tc>
        <w:tc>
          <w:tcPr>
            <w:tcW w:w="6860" w:type="dxa"/>
            <w:gridSpan w:val="5"/>
          </w:tcPr>
          <w:p w14:paraId="39006E24" w14:textId="77777777" w:rsidR="00B96193" w:rsidRDefault="009E63F6">
            <w:pPr>
              <w:pStyle w:val="TableParagraph"/>
              <w:spacing w:before="108"/>
              <w:ind w:left="110"/>
              <w:rPr>
                <w:sz w:val="18"/>
              </w:rPr>
            </w:pPr>
            <w:r>
              <w:rPr>
                <w:sz w:val="18"/>
              </w:rPr>
              <w:t>不断追求进步，充实知识</w:t>
            </w:r>
          </w:p>
        </w:tc>
        <w:tc>
          <w:tcPr>
            <w:tcW w:w="115" w:type="dxa"/>
            <w:tcBorders>
              <w:top w:val="nil"/>
              <w:bottom w:val="nil"/>
            </w:tcBorders>
          </w:tcPr>
          <w:p w14:paraId="608E1DEA" w14:textId="77777777" w:rsidR="00B96193" w:rsidRDefault="00B96193">
            <w:pPr>
              <w:pStyle w:val="TableParagraph"/>
              <w:rPr>
                <w:rFonts w:ascii="Times New Roman"/>
                <w:sz w:val="18"/>
              </w:rPr>
            </w:pPr>
          </w:p>
        </w:tc>
      </w:tr>
      <w:tr w:rsidR="00B96193" w14:paraId="3B32FD8A" w14:textId="77777777">
        <w:trPr>
          <w:trHeight w:val="460"/>
        </w:trPr>
        <w:tc>
          <w:tcPr>
            <w:tcW w:w="115" w:type="dxa"/>
            <w:vMerge/>
            <w:tcBorders>
              <w:top w:val="nil"/>
            </w:tcBorders>
          </w:tcPr>
          <w:p w14:paraId="76719BF3" w14:textId="77777777" w:rsidR="00B96193" w:rsidRDefault="00B96193">
            <w:pPr>
              <w:rPr>
                <w:sz w:val="2"/>
                <w:szCs w:val="2"/>
              </w:rPr>
            </w:pPr>
          </w:p>
        </w:tc>
        <w:tc>
          <w:tcPr>
            <w:tcW w:w="1435" w:type="dxa"/>
            <w:gridSpan w:val="2"/>
            <w:vMerge/>
            <w:tcBorders>
              <w:top w:val="nil"/>
              <w:bottom w:val="single" w:sz="8" w:space="0" w:color="000000"/>
            </w:tcBorders>
          </w:tcPr>
          <w:p w14:paraId="7F78ADF0" w14:textId="77777777" w:rsidR="00B96193" w:rsidRDefault="00B96193">
            <w:pPr>
              <w:rPr>
                <w:sz w:val="2"/>
                <w:szCs w:val="2"/>
              </w:rPr>
            </w:pPr>
          </w:p>
        </w:tc>
        <w:tc>
          <w:tcPr>
            <w:tcW w:w="6860" w:type="dxa"/>
            <w:gridSpan w:val="5"/>
          </w:tcPr>
          <w:p w14:paraId="53B5C958" w14:textId="77777777" w:rsidR="00B96193" w:rsidRDefault="009E63F6">
            <w:pPr>
              <w:pStyle w:val="TableParagraph"/>
              <w:spacing w:before="108"/>
              <w:ind w:left="110"/>
              <w:rPr>
                <w:sz w:val="18"/>
              </w:rPr>
            </w:pPr>
            <w:r>
              <w:rPr>
                <w:sz w:val="18"/>
              </w:rPr>
              <w:t>上司需要</w:t>
            </w:r>
            <w:r>
              <w:rPr>
                <w:i/>
                <w:sz w:val="18"/>
              </w:rPr>
              <w:t>你</w:t>
            </w:r>
            <w:r>
              <w:rPr>
                <w:sz w:val="18"/>
              </w:rPr>
              <w:t>时，都能找到</w:t>
            </w:r>
            <w:r>
              <w:rPr>
                <w:i/>
                <w:sz w:val="18"/>
              </w:rPr>
              <w:t>你</w:t>
            </w:r>
            <w:r>
              <w:rPr>
                <w:sz w:val="18"/>
              </w:rPr>
              <w:t>，或掌握</w:t>
            </w:r>
            <w:r>
              <w:rPr>
                <w:i/>
                <w:sz w:val="18"/>
              </w:rPr>
              <w:t>你</w:t>
            </w:r>
            <w:r>
              <w:rPr>
                <w:sz w:val="18"/>
              </w:rPr>
              <w:t>的行踪</w:t>
            </w:r>
          </w:p>
        </w:tc>
        <w:tc>
          <w:tcPr>
            <w:tcW w:w="115" w:type="dxa"/>
            <w:tcBorders>
              <w:top w:val="nil"/>
              <w:bottom w:val="nil"/>
            </w:tcBorders>
          </w:tcPr>
          <w:p w14:paraId="7FFA2A3A" w14:textId="77777777" w:rsidR="00B96193" w:rsidRDefault="00B96193">
            <w:pPr>
              <w:pStyle w:val="TableParagraph"/>
              <w:rPr>
                <w:rFonts w:ascii="Times New Roman"/>
                <w:sz w:val="18"/>
              </w:rPr>
            </w:pPr>
          </w:p>
        </w:tc>
      </w:tr>
      <w:tr w:rsidR="00B96193" w14:paraId="747C62FD" w14:textId="77777777">
        <w:trPr>
          <w:trHeight w:val="464"/>
        </w:trPr>
        <w:tc>
          <w:tcPr>
            <w:tcW w:w="115" w:type="dxa"/>
            <w:vMerge/>
            <w:tcBorders>
              <w:top w:val="nil"/>
            </w:tcBorders>
          </w:tcPr>
          <w:p w14:paraId="2E356463" w14:textId="77777777" w:rsidR="00B96193" w:rsidRDefault="00B96193">
            <w:pPr>
              <w:rPr>
                <w:sz w:val="2"/>
                <w:szCs w:val="2"/>
              </w:rPr>
            </w:pPr>
          </w:p>
        </w:tc>
        <w:tc>
          <w:tcPr>
            <w:tcW w:w="1435" w:type="dxa"/>
            <w:gridSpan w:val="2"/>
            <w:vMerge/>
            <w:tcBorders>
              <w:top w:val="nil"/>
              <w:bottom w:val="single" w:sz="8" w:space="0" w:color="000000"/>
            </w:tcBorders>
          </w:tcPr>
          <w:p w14:paraId="5158E7DB" w14:textId="77777777" w:rsidR="00B96193" w:rsidRDefault="00B96193">
            <w:pPr>
              <w:rPr>
                <w:sz w:val="2"/>
                <w:szCs w:val="2"/>
              </w:rPr>
            </w:pPr>
          </w:p>
        </w:tc>
        <w:tc>
          <w:tcPr>
            <w:tcW w:w="6860" w:type="dxa"/>
            <w:gridSpan w:val="5"/>
            <w:tcBorders>
              <w:bottom w:val="single" w:sz="8" w:space="0" w:color="000000"/>
            </w:tcBorders>
          </w:tcPr>
          <w:p w14:paraId="5AC397BF" w14:textId="77777777" w:rsidR="00B96193" w:rsidRDefault="009E63F6">
            <w:pPr>
              <w:pStyle w:val="TableParagraph"/>
              <w:spacing w:before="108"/>
              <w:ind w:left="110"/>
              <w:rPr>
                <w:sz w:val="18"/>
              </w:rPr>
            </w:pPr>
            <w:r>
              <w:rPr>
                <w:sz w:val="18"/>
              </w:rPr>
              <w:t>吃饭或下班，应视工作状况而适当调整</w:t>
            </w:r>
          </w:p>
        </w:tc>
        <w:tc>
          <w:tcPr>
            <w:tcW w:w="115" w:type="dxa"/>
            <w:tcBorders>
              <w:top w:val="nil"/>
            </w:tcBorders>
          </w:tcPr>
          <w:p w14:paraId="1CA15667" w14:textId="77777777" w:rsidR="00B96193" w:rsidRDefault="00B96193">
            <w:pPr>
              <w:pStyle w:val="TableParagraph"/>
              <w:rPr>
                <w:rFonts w:ascii="Times New Roman"/>
                <w:sz w:val="18"/>
              </w:rPr>
            </w:pPr>
          </w:p>
        </w:tc>
      </w:tr>
    </w:tbl>
    <w:p w14:paraId="62EE7F3E"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435"/>
        <w:gridCol w:w="6859"/>
        <w:gridCol w:w="115"/>
      </w:tblGrid>
      <w:tr w:rsidR="00B96193" w14:paraId="3C35435B" w14:textId="77777777">
        <w:trPr>
          <w:trHeight w:val="469"/>
        </w:trPr>
        <w:tc>
          <w:tcPr>
            <w:tcW w:w="115" w:type="dxa"/>
            <w:vMerge w:val="restart"/>
            <w:tcBorders>
              <w:bottom w:val="nil"/>
            </w:tcBorders>
          </w:tcPr>
          <w:p w14:paraId="729446C3" w14:textId="77777777" w:rsidR="00B96193" w:rsidRDefault="00B96193">
            <w:pPr>
              <w:pStyle w:val="TableParagraph"/>
              <w:rPr>
                <w:rFonts w:ascii="Times New Roman"/>
                <w:sz w:val="18"/>
              </w:rPr>
            </w:pPr>
          </w:p>
        </w:tc>
        <w:tc>
          <w:tcPr>
            <w:tcW w:w="1435" w:type="dxa"/>
            <w:vMerge w:val="restart"/>
            <w:tcBorders>
              <w:top w:val="single" w:sz="8" w:space="0" w:color="000000"/>
            </w:tcBorders>
          </w:tcPr>
          <w:p w14:paraId="3D6B8D7E" w14:textId="77777777" w:rsidR="00B96193" w:rsidRDefault="00B96193">
            <w:pPr>
              <w:pStyle w:val="TableParagraph"/>
              <w:rPr>
                <w:rFonts w:ascii="Microsoft JhengHei"/>
                <w:b/>
                <w:sz w:val="18"/>
              </w:rPr>
            </w:pPr>
          </w:p>
          <w:p w14:paraId="621FEEEB" w14:textId="77777777" w:rsidR="00B96193" w:rsidRDefault="00B96193">
            <w:pPr>
              <w:pStyle w:val="TableParagraph"/>
              <w:rPr>
                <w:rFonts w:ascii="Microsoft JhengHei"/>
                <w:b/>
                <w:sz w:val="18"/>
              </w:rPr>
            </w:pPr>
          </w:p>
          <w:p w14:paraId="7E1D8688" w14:textId="77777777" w:rsidR="00B96193" w:rsidRDefault="00B96193">
            <w:pPr>
              <w:pStyle w:val="TableParagraph"/>
              <w:rPr>
                <w:rFonts w:ascii="Microsoft JhengHei"/>
                <w:b/>
                <w:sz w:val="9"/>
              </w:rPr>
            </w:pPr>
          </w:p>
          <w:p w14:paraId="4DBF1574" w14:textId="77777777" w:rsidR="00B96193" w:rsidRDefault="009E63F6">
            <w:pPr>
              <w:pStyle w:val="TableParagraph"/>
              <w:spacing w:before="1"/>
              <w:ind w:left="355"/>
              <w:rPr>
                <w:sz w:val="18"/>
              </w:rPr>
            </w:pPr>
            <w:r>
              <w:rPr>
                <w:sz w:val="18"/>
              </w:rPr>
              <w:t>文件处理</w:t>
            </w:r>
          </w:p>
        </w:tc>
        <w:tc>
          <w:tcPr>
            <w:tcW w:w="6859" w:type="dxa"/>
            <w:tcBorders>
              <w:top w:val="single" w:sz="8" w:space="0" w:color="000000"/>
            </w:tcBorders>
          </w:tcPr>
          <w:p w14:paraId="36A6DB55" w14:textId="77777777" w:rsidR="00B96193" w:rsidRDefault="009E63F6">
            <w:pPr>
              <w:pStyle w:val="TableParagraph"/>
              <w:spacing w:before="113"/>
              <w:ind w:left="110"/>
              <w:rPr>
                <w:sz w:val="18"/>
              </w:rPr>
            </w:pPr>
            <w:r>
              <w:rPr>
                <w:sz w:val="18"/>
              </w:rPr>
              <w:t>已决或未决，紧急或</w:t>
            </w:r>
            <w:r>
              <w:rPr>
                <w:i/>
                <w:sz w:val="18"/>
              </w:rPr>
              <w:t>普</w:t>
            </w:r>
            <w:r>
              <w:rPr>
                <w:sz w:val="18"/>
              </w:rPr>
              <w:t>通文件应分开，并迅速处理</w:t>
            </w:r>
          </w:p>
        </w:tc>
        <w:tc>
          <w:tcPr>
            <w:tcW w:w="115" w:type="dxa"/>
            <w:tcBorders>
              <w:bottom w:val="nil"/>
            </w:tcBorders>
          </w:tcPr>
          <w:p w14:paraId="3A391DB4" w14:textId="77777777" w:rsidR="00B96193" w:rsidRDefault="00B96193">
            <w:pPr>
              <w:pStyle w:val="TableParagraph"/>
              <w:rPr>
                <w:rFonts w:ascii="Times New Roman"/>
                <w:sz w:val="18"/>
              </w:rPr>
            </w:pPr>
          </w:p>
        </w:tc>
      </w:tr>
      <w:tr w:rsidR="00B96193" w14:paraId="10F8E6B1" w14:textId="77777777">
        <w:trPr>
          <w:trHeight w:val="470"/>
        </w:trPr>
        <w:tc>
          <w:tcPr>
            <w:tcW w:w="115" w:type="dxa"/>
            <w:vMerge/>
            <w:tcBorders>
              <w:top w:val="nil"/>
              <w:bottom w:val="nil"/>
            </w:tcBorders>
          </w:tcPr>
          <w:p w14:paraId="6265C00A" w14:textId="77777777" w:rsidR="00B96193" w:rsidRDefault="00B96193">
            <w:pPr>
              <w:rPr>
                <w:sz w:val="2"/>
                <w:szCs w:val="2"/>
              </w:rPr>
            </w:pPr>
          </w:p>
        </w:tc>
        <w:tc>
          <w:tcPr>
            <w:tcW w:w="1435" w:type="dxa"/>
            <w:vMerge/>
            <w:tcBorders>
              <w:top w:val="nil"/>
            </w:tcBorders>
          </w:tcPr>
          <w:p w14:paraId="7485327F" w14:textId="77777777" w:rsidR="00B96193" w:rsidRDefault="00B96193">
            <w:pPr>
              <w:rPr>
                <w:sz w:val="2"/>
                <w:szCs w:val="2"/>
              </w:rPr>
            </w:pPr>
          </w:p>
        </w:tc>
        <w:tc>
          <w:tcPr>
            <w:tcW w:w="6859" w:type="dxa"/>
          </w:tcPr>
          <w:p w14:paraId="34EF1D6F" w14:textId="77777777" w:rsidR="00B96193" w:rsidRDefault="009E63F6">
            <w:pPr>
              <w:pStyle w:val="TableParagraph"/>
              <w:spacing w:before="113"/>
              <w:ind w:left="110"/>
              <w:rPr>
                <w:sz w:val="18"/>
              </w:rPr>
            </w:pPr>
            <w:r>
              <w:rPr>
                <w:sz w:val="18"/>
              </w:rPr>
              <w:t>文件处理后应签章并注明日期，以示负责</w:t>
            </w:r>
          </w:p>
        </w:tc>
        <w:tc>
          <w:tcPr>
            <w:tcW w:w="115" w:type="dxa"/>
            <w:tcBorders>
              <w:top w:val="nil"/>
              <w:bottom w:val="nil"/>
            </w:tcBorders>
          </w:tcPr>
          <w:p w14:paraId="5449095C" w14:textId="77777777" w:rsidR="00B96193" w:rsidRDefault="00B96193">
            <w:pPr>
              <w:pStyle w:val="TableParagraph"/>
              <w:rPr>
                <w:rFonts w:ascii="Times New Roman"/>
                <w:sz w:val="18"/>
              </w:rPr>
            </w:pPr>
          </w:p>
        </w:tc>
      </w:tr>
      <w:tr w:rsidR="00B96193" w14:paraId="4E8591F1" w14:textId="77777777">
        <w:trPr>
          <w:trHeight w:val="465"/>
        </w:trPr>
        <w:tc>
          <w:tcPr>
            <w:tcW w:w="115" w:type="dxa"/>
            <w:vMerge/>
            <w:tcBorders>
              <w:top w:val="nil"/>
              <w:bottom w:val="nil"/>
            </w:tcBorders>
          </w:tcPr>
          <w:p w14:paraId="37B6C6BA" w14:textId="77777777" w:rsidR="00B96193" w:rsidRDefault="00B96193">
            <w:pPr>
              <w:rPr>
                <w:sz w:val="2"/>
                <w:szCs w:val="2"/>
              </w:rPr>
            </w:pPr>
          </w:p>
        </w:tc>
        <w:tc>
          <w:tcPr>
            <w:tcW w:w="1435" w:type="dxa"/>
            <w:vMerge/>
            <w:tcBorders>
              <w:top w:val="nil"/>
            </w:tcBorders>
          </w:tcPr>
          <w:p w14:paraId="79F2B0C6" w14:textId="77777777" w:rsidR="00B96193" w:rsidRDefault="00B96193">
            <w:pPr>
              <w:rPr>
                <w:sz w:val="2"/>
                <w:szCs w:val="2"/>
              </w:rPr>
            </w:pPr>
          </w:p>
        </w:tc>
        <w:tc>
          <w:tcPr>
            <w:tcW w:w="6859" w:type="dxa"/>
          </w:tcPr>
          <w:p w14:paraId="6E7488A6" w14:textId="77777777" w:rsidR="00B96193" w:rsidRDefault="009E63F6">
            <w:pPr>
              <w:pStyle w:val="TableParagraph"/>
              <w:spacing w:before="113"/>
              <w:ind w:left="110"/>
              <w:rPr>
                <w:sz w:val="18"/>
              </w:rPr>
            </w:pPr>
            <w:r>
              <w:rPr>
                <w:sz w:val="18"/>
              </w:rPr>
              <w:t>传递或会签的文件应依类别编号、归档</w:t>
            </w:r>
          </w:p>
        </w:tc>
        <w:tc>
          <w:tcPr>
            <w:tcW w:w="115" w:type="dxa"/>
            <w:tcBorders>
              <w:top w:val="nil"/>
              <w:bottom w:val="nil"/>
            </w:tcBorders>
          </w:tcPr>
          <w:p w14:paraId="07AB37BA" w14:textId="77777777" w:rsidR="00B96193" w:rsidRDefault="00B96193">
            <w:pPr>
              <w:pStyle w:val="TableParagraph"/>
              <w:rPr>
                <w:rFonts w:ascii="Times New Roman"/>
                <w:sz w:val="18"/>
              </w:rPr>
            </w:pPr>
          </w:p>
        </w:tc>
      </w:tr>
      <w:tr w:rsidR="00B96193" w14:paraId="5E854723" w14:textId="77777777">
        <w:trPr>
          <w:trHeight w:val="470"/>
        </w:trPr>
        <w:tc>
          <w:tcPr>
            <w:tcW w:w="115" w:type="dxa"/>
            <w:vMerge/>
            <w:tcBorders>
              <w:top w:val="nil"/>
              <w:bottom w:val="nil"/>
            </w:tcBorders>
          </w:tcPr>
          <w:p w14:paraId="753CAD4E" w14:textId="77777777" w:rsidR="00B96193" w:rsidRDefault="00B96193">
            <w:pPr>
              <w:rPr>
                <w:sz w:val="2"/>
                <w:szCs w:val="2"/>
              </w:rPr>
            </w:pPr>
          </w:p>
        </w:tc>
        <w:tc>
          <w:tcPr>
            <w:tcW w:w="1435" w:type="dxa"/>
            <w:vMerge/>
            <w:tcBorders>
              <w:top w:val="nil"/>
            </w:tcBorders>
          </w:tcPr>
          <w:p w14:paraId="33D1729C" w14:textId="77777777" w:rsidR="00B96193" w:rsidRDefault="00B96193">
            <w:pPr>
              <w:rPr>
                <w:sz w:val="2"/>
                <w:szCs w:val="2"/>
              </w:rPr>
            </w:pPr>
          </w:p>
        </w:tc>
        <w:tc>
          <w:tcPr>
            <w:tcW w:w="6859" w:type="dxa"/>
          </w:tcPr>
          <w:p w14:paraId="0526AC75" w14:textId="77777777" w:rsidR="00B96193" w:rsidRDefault="009E63F6">
            <w:pPr>
              <w:pStyle w:val="TableParagraph"/>
              <w:spacing w:before="113"/>
              <w:ind w:left="110"/>
              <w:rPr>
                <w:sz w:val="18"/>
              </w:rPr>
            </w:pPr>
            <w:r>
              <w:rPr>
                <w:sz w:val="18"/>
              </w:rPr>
              <w:t>废弃的文件应按规定予以登记、销毁</w:t>
            </w:r>
          </w:p>
        </w:tc>
        <w:tc>
          <w:tcPr>
            <w:tcW w:w="115" w:type="dxa"/>
            <w:tcBorders>
              <w:top w:val="nil"/>
              <w:bottom w:val="nil"/>
            </w:tcBorders>
          </w:tcPr>
          <w:p w14:paraId="37B2B98E" w14:textId="77777777" w:rsidR="00B96193" w:rsidRDefault="00B96193">
            <w:pPr>
              <w:pStyle w:val="TableParagraph"/>
              <w:rPr>
                <w:rFonts w:ascii="Times New Roman"/>
                <w:sz w:val="18"/>
              </w:rPr>
            </w:pPr>
          </w:p>
        </w:tc>
      </w:tr>
      <w:tr w:rsidR="00B96193" w14:paraId="35AFF838" w14:textId="77777777">
        <w:trPr>
          <w:trHeight w:val="470"/>
        </w:trPr>
        <w:tc>
          <w:tcPr>
            <w:tcW w:w="115" w:type="dxa"/>
            <w:vMerge w:val="restart"/>
            <w:tcBorders>
              <w:top w:val="nil"/>
              <w:bottom w:val="nil"/>
            </w:tcBorders>
          </w:tcPr>
          <w:p w14:paraId="3A06FFA7" w14:textId="77777777" w:rsidR="00B96193" w:rsidRDefault="00B96193">
            <w:pPr>
              <w:pStyle w:val="TableParagraph"/>
              <w:rPr>
                <w:rFonts w:ascii="Times New Roman"/>
                <w:sz w:val="18"/>
              </w:rPr>
            </w:pPr>
          </w:p>
        </w:tc>
        <w:tc>
          <w:tcPr>
            <w:tcW w:w="1435" w:type="dxa"/>
            <w:vMerge w:val="restart"/>
          </w:tcPr>
          <w:p w14:paraId="398A7FC3" w14:textId="77777777" w:rsidR="00B96193" w:rsidRDefault="00B96193">
            <w:pPr>
              <w:pStyle w:val="TableParagraph"/>
              <w:rPr>
                <w:rFonts w:ascii="Microsoft JhengHei"/>
                <w:b/>
                <w:sz w:val="18"/>
              </w:rPr>
            </w:pPr>
          </w:p>
          <w:p w14:paraId="11542A5E" w14:textId="77777777" w:rsidR="00B96193" w:rsidRDefault="00B96193">
            <w:pPr>
              <w:pStyle w:val="TableParagraph"/>
              <w:rPr>
                <w:rFonts w:ascii="Microsoft JhengHei"/>
                <w:b/>
                <w:sz w:val="18"/>
              </w:rPr>
            </w:pPr>
          </w:p>
          <w:p w14:paraId="64EA1969" w14:textId="77777777" w:rsidR="00B96193" w:rsidRDefault="00B96193">
            <w:pPr>
              <w:pStyle w:val="TableParagraph"/>
              <w:spacing w:before="1"/>
              <w:rPr>
                <w:rFonts w:ascii="Microsoft JhengHei"/>
                <w:b/>
                <w:sz w:val="9"/>
              </w:rPr>
            </w:pPr>
          </w:p>
          <w:p w14:paraId="03DDB301" w14:textId="77777777" w:rsidR="00B96193" w:rsidRDefault="009E63F6">
            <w:pPr>
              <w:pStyle w:val="TableParagraph"/>
              <w:ind w:left="268"/>
              <w:rPr>
                <w:sz w:val="18"/>
              </w:rPr>
            </w:pPr>
            <w:r>
              <w:rPr>
                <w:sz w:val="18"/>
              </w:rPr>
              <w:t>台面及抽屉</w:t>
            </w:r>
          </w:p>
        </w:tc>
        <w:tc>
          <w:tcPr>
            <w:tcW w:w="6859" w:type="dxa"/>
          </w:tcPr>
          <w:p w14:paraId="6B28E961" w14:textId="77777777" w:rsidR="00B96193" w:rsidRDefault="009E63F6">
            <w:pPr>
              <w:pStyle w:val="TableParagraph"/>
              <w:spacing w:before="113"/>
              <w:ind w:left="110"/>
              <w:rPr>
                <w:sz w:val="18"/>
              </w:rPr>
            </w:pPr>
            <w:r>
              <w:rPr>
                <w:sz w:val="18"/>
              </w:rPr>
              <w:t>办公桌只可放置必需的办公用品及文件</w:t>
            </w:r>
          </w:p>
        </w:tc>
        <w:tc>
          <w:tcPr>
            <w:tcW w:w="115" w:type="dxa"/>
            <w:tcBorders>
              <w:top w:val="nil"/>
              <w:bottom w:val="nil"/>
            </w:tcBorders>
          </w:tcPr>
          <w:p w14:paraId="1B8E1B09" w14:textId="77777777" w:rsidR="00B96193" w:rsidRDefault="00B96193">
            <w:pPr>
              <w:pStyle w:val="TableParagraph"/>
              <w:rPr>
                <w:rFonts w:ascii="Times New Roman"/>
                <w:sz w:val="18"/>
              </w:rPr>
            </w:pPr>
          </w:p>
        </w:tc>
      </w:tr>
      <w:tr w:rsidR="00B96193" w14:paraId="0927F948" w14:textId="77777777">
        <w:trPr>
          <w:trHeight w:val="470"/>
        </w:trPr>
        <w:tc>
          <w:tcPr>
            <w:tcW w:w="115" w:type="dxa"/>
            <w:vMerge/>
            <w:tcBorders>
              <w:top w:val="nil"/>
              <w:bottom w:val="nil"/>
            </w:tcBorders>
          </w:tcPr>
          <w:p w14:paraId="3AD24EEA" w14:textId="77777777" w:rsidR="00B96193" w:rsidRDefault="00B96193">
            <w:pPr>
              <w:rPr>
                <w:sz w:val="2"/>
                <w:szCs w:val="2"/>
              </w:rPr>
            </w:pPr>
          </w:p>
        </w:tc>
        <w:tc>
          <w:tcPr>
            <w:tcW w:w="1435" w:type="dxa"/>
            <w:vMerge/>
            <w:tcBorders>
              <w:top w:val="nil"/>
            </w:tcBorders>
          </w:tcPr>
          <w:p w14:paraId="312A474B" w14:textId="77777777" w:rsidR="00B96193" w:rsidRDefault="00B96193">
            <w:pPr>
              <w:rPr>
                <w:sz w:val="2"/>
                <w:szCs w:val="2"/>
              </w:rPr>
            </w:pPr>
          </w:p>
        </w:tc>
        <w:tc>
          <w:tcPr>
            <w:tcW w:w="6859" w:type="dxa"/>
          </w:tcPr>
          <w:p w14:paraId="3DFDCB62" w14:textId="77777777" w:rsidR="00B96193" w:rsidRDefault="009E63F6">
            <w:pPr>
              <w:pStyle w:val="TableParagraph"/>
              <w:spacing w:before="113"/>
              <w:ind w:left="110"/>
              <w:rPr>
                <w:sz w:val="18"/>
              </w:rPr>
            </w:pPr>
            <w:r>
              <w:rPr>
                <w:sz w:val="18"/>
              </w:rPr>
              <w:t>文具、茶杯、电话、文件应定位放置，以利取放</w:t>
            </w:r>
          </w:p>
        </w:tc>
        <w:tc>
          <w:tcPr>
            <w:tcW w:w="115" w:type="dxa"/>
            <w:tcBorders>
              <w:top w:val="nil"/>
              <w:bottom w:val="nil"/>
            </w:tcBorders>
          </w:tcPr>
          <w:p w14:paraId="4C703ED9" w14:textId="77777777" w:rsidR="00B96193" w:rsidRDefault="00B96193">
            <w:pPr>
              <w:pStyle w:val="TableParagraph"/>
              <w:rPr>
                <w:rFonts w:ascii="Times New Roman"/>
                <w:sz w:val="18"/>
              </w:rPr>
            </w:pPr>
          </w:p>
        </w:tc>
      </w:tr>
      <w:tr w:rsidR="00B96193" w14:paraId="01FAD784" w14:textId="77777777">
        <w:trPr>
          <w:trHeight w:val="465"/>
        </w:trPr>
        <w:tc>
          <w:tcPr>
            <w:tcW w:w="115" w:type="dxa"/>
            <w:vMerge/>
            <w:tcBorders>
              <w:top w:val="nil"/>
              <w:bottom w:val="nil"/>
            </w:tcBorders>
          </w:tcPr>
          <w:p w14:paraId="5D92E897" w14:textId="77777777" w:rsidR="00B96193" w:rsidRDefault="00B96193">
            <w:pPr>
              <w:rPr>
                <w:sz w:val="2"/>
                <w:szCs w:val="2"/>
              </w:rPr>
            </w:pPr>
          </w:p>
        </w:tc>
        <w:tc>
          <w:tcPr>
            <w:tcW w:w="1435" w:type="dxa"/>
            <w:vMerge/>
            <w:tcBorders>
              <w:top w:val="nil"/>
            </w:tcBorders>
          </w:tcPr>
          <w:p w14:paraId="67F1D3DA" w14:textId="77777777" w:rsidR="00B96193" w:rsidRDefault="00B96193">
            <w:pPr>
              <w:rPr>
                <w:sz w:val="2"/>
                <w:szCs w:val="2"/>
              </w:rPr>
            </w:pPr>
          </w:p>
        </w:tc>
        <w:tc>
          <w:tcPr>
            <w:tcW w:w="6859" w:type="dxa"/>
          </w:tcPr>
          <w:p w14:paraId="43593AB8" w14:textId="77777777" w:rsidR="00B96193" w:rsidRDefault="009E63F6">
            <w:pPr>
              <w:pStyle w:val="TableParagraph"/>
              <w:spacing w:before="113"/>
              <w:ind w:left="110"/>
              <w:rPr>
                <w:sz w:val="18"/>
              </w:rPr>
            </w:pPr>
            <w:r>
              <w:rPr>
                <w:sz w:val="18"/>
              </w:rPr>
              <w:t>重要、机密文件不应放置桌上或应当覆盖</w:t>
            </w:r>
          </w:p>
        </w:tc>
        <w:tc>
          <w:tcPr>
            <w:tcW w:w="115" w:type="dxa"/>
            <w:tcBorders>
              <w:top w:val="nil"/>
              <w:bottom w:val="nil"/>
            </w:tcBorders>
          </w:tcPr>
          <w:p w14:paraId="512E8D98" w14:textId="77777777" w:rsidR="00B96193" w:rsidRDefault="00B96193">
            <w:pPr>
              <w:pStyle w:val="TableParagraph"/>
              <w:rPr>
                <w:rFonts w:ascii="Times New Roman"/>
                <w:sz w:val="18"/>
              </w:rPr>
            </w:pPr>
          </w:p>
        </w:tc>
      </w:tr>
      <w:tr w:rsidR="00B96193" w14:paraId="10CBD261" w14:textId="77777777">
        <w:trPr>
          <w:trHeight w:val="470"/>
        </w:trPr>
        <w:tc>
          <w:tcPr>
            <w:tcW w:w="115" w:type="dxa"/>
            <w:vMerge/>
            <w:tcBorders>
              <w:top w:val="nil"/>
              <w:bottom w:val="nil"/>
            </w:tcBorders>
          </w:tcPr>
          <w:p w14:paraId="0F2A8785" w14:textId="77777777" w:rsidR="00B96193" w:rsidRDefault="00B96193">
            <w:pPr>
              <w:rPr>
                <w:sz w:val="2"/>
                <w:szCs w:val="2"/>
              </w:rPr>
            </w:pPr>
          </w:p>
        </w:tc>
        <w:tc>
          <w:tcPr>
            <w:tcW w:w="1435" w:type="dxa"/>
            <w:vMerge/>
            <w:tcBorders>
              <w:top w:val="nil"/>
            </w:tcBorders>
          </w:tcPr>
          <w:p w14:paraId="6D9DC55E" w14:textId="77777777" w:rsidR="00B96193" w:rsidRDefault="00B96193">
            <w:pPr>
              <w:rPr>
                <w:sz w:val="2"/>
                <w:szCs w:val="2"/>
              </w:rPr>
            </w:pPr>
          </w:p>
        </w:tc>
        <w:tc>
          <w:tcPr>
            <w:tcW w:w="6859" w:type="dxa"/>
          </w:tcPr>
          <w:p w14:paraId="58A9A600" w14:textId="77777777" w:rsidR="00B96193" w:rsidRDefault="009E63F6">
            <w:pPr>
              <w:pStyle w:val="TableParagraph"/>
              <w:spacing w:before="113"/>
              <w:ind w:left="110"/>
              <w:rPr>
                <w:sz w:val="18"/>
              </w:rPr>
            </w:pPr>
            <w:r>
              <w:rPr>
                <w:sz w:val="18"/>
              </w:rPr>
              <w:t>定期清理抽屉里的物件，并放置整齐，私人物品应携带回家</w:t>
            </w:r>
          </w:p>
        </w:tc>
        <w:tc>
          <w:tcPr>
            <w:tcW w:w="115" w:type="dxa"/>
            <w:tcBorders>
              <w:top w:val="nil"/>
              <w:bottom w:val="nil"/>
            </w:tcBorders>
          </w:tcPr>
          <w:p w14:paraId="7F523BC4" w14:textId="77777777" w:rsidR="00B96193" w:rsidRDefault="00B96193">
            <w:pPr>
              <w:pStyle w:val="TableParagraph"/>
              <w:rPr>
                <w:rFonts w:ascii="Times New Roman"/>
                <w:sz w:val="18"/>
              </w:rPr>
            </w:pPr>
          </w:p>
        </w:tc>
      </w:tr>
      <w:tr w:rsidR="00B96193" w14:paraId="1E9F032B" w14:textId="77777777">
        <w:trPr>
          <w:trHeight w:val="470"/>
        </w:trPr>
        <w:tc>
          <w:tcPr>
            <w:tcW w:w="115" w:type="dxa"/>
            <w:vMerge w:val="restart"/>
            <w:tcBorders>
              <w:top w:val="nil"/>
              <w:bottom w:val="nil"/>
            </w:tcBorders>
          </w:tcPr>
          <w:p w14:paraId="76529699" w14:textId="77777777" w:rsidR="00B96193" w:rsidRDefault="00B96193">
            <w:pPr>
              <w:pStyle w:val="TableParagraph"/>
              <w:rPr>
                <w:rFonts w:ascii="Times New Roman"/>
                <w:sz w:val="18"/>
              </w:rPr>
            </w:pPr>
          </w:p>
        </w:tc>
        <w:tc>
          <w:tcPr>
            <w:tcW w:w="1435" w:type="dxa"/>
            <w:vMerge w:val="restart"/>
          </w:tcPr>
          <w:p w14:paraId="596850BC" w14:textId="77777777" w:rsidR="00B96193" w:rsidRDefault="00B96193">
            <w:pPr>
              <w:pStyle w:val="TableParagraph"/>
              <w:rPr>
                <w:rFonts w:ascii="Microsoft JhengHei"/>
                <w:b/>
                <w:sz w:val="18"/>
              </w:rPr>
            </w:pPr>
          </w:p>
          <w:p w14:paraId="11EE1E88" w14:textId="77777777" w:rsidR="00B96193" w:rsidRDefault="00B96193">
            <w:pPr>
              <w:pStyle w:val="TableParagraph"/>
              <w:rPr>
                <w:rFonts w:ascii="Microsoft JhengHei"/>
                <w:b/>
                <w:sz w:val="18"/>
              </w:rPr>
            </w:pPr>
          </w:p>
          <w:p w14:paraId="7715FFE6" w14:textId="77777777" w:rsidR="00B96193" w:rsidRDefault="00B96193">
            <w:pPr>
              <w:pStyle w:val="TableParagraph"/>
              <w:rPr>
                <w:rFonts w:ascii="Microsoft JhengHei"/>
                <w:b/>
                <w:sz w:val="18"/>
              </w:rPr>
            </w:pPr>
          </w:p>
          <w:p w14:paraId="2207191C" w14:textId="77777777" w:rsidR="00B96193" w:rsidRDefault="00B96193">
            <w:pPr>
              <w:pStyle w:val="TableParagraph"/>
              <w:spacing w:before="16"/>
              <w:rPr>
                <w:rFonts w:ascii="Microsoft JhengHei"/>
                <w:b/>
                <w:sz w:val="16"/>
              </w:rPr>
            </w:pPr>
          </w:p>
          <w:p w14:paraId="055B1913" w14:textId="77777777" w:rsidR="00B96193" w:rsidRDefault="009E63F6">
            <w:pPr>
              <w:pStyle w:val="TableParagraph"/>
              <w:ind w:left="355"/>
              <w:rPr>
                <w:sz w:val="18"/>
              </w:rPr>
            </w:pPr>
            <w:r>
              <w:rPr>
                <w:sz w:val="18"/>
              </w:rPr>
              <w:t>离开座位</w:t>
            </w:r>
          </w:p>
        </w:tc>
        <w:tc>
          <w:tcPr>
            <w:tcW w:w="6859" w:type="dxa"/>
          </w:tcPr>
          <w:p w14:paraId="12DD8F79" w14:textId="77777777" w:rsidR="00B96193" w:rsidRDefault="009E63F6">
            <w:pPr>
              <w:pStyle w:val="TableParagraph"/>
              <w:spacing w:before="113"/>
              <w:ind w:left="110"/>
              <w:rPr>
                <w:sz w:val="18"/>
              </w:rPr>
            </w:pPr>
            <w:r>
              <w:rPr>
                <w:sz w:val="18"/>
              </w:rPr>
              <w:t>需要外出时，应将地点、目的、预定返回时间向上级报告或以《出厂单》明确表示</w:t>
            </w:r>
          </w:p>
        </w:tc>
        <w:tc>
          <w:tcPr>
            <w:tcW w:w="115" w:type="dxa"/>
            <w:tcBorders>
              <w:top w:val="nil"/>
              <w:bottom w:val="nil"/>
            </w:tcBorders>
          </w:tcPr>
          <w:p w14:paraId="58D5D6D1" w14:textId="77777777" w:rsidR="00B96193" w:rsidRDefault="00B96193">
            <w:pPr>
              <w:pStyle w:val="TableParagraph"/>
              <w:rPr>
                <w:rFonts w:ascii="Times New Roman"/>
                <w:sz w:val="18"/>
              </w:rPr>
            </w:pPr>
          </w:p>
        </w:tc>
      </w:tr>
      <w:tr w:rsidR="00B96193" w14:paraId="70CBC89C" w14:textId="77777777">
        <w:trPr>
          <w:trHeight w:val="470"/>
        </w:trPr>
        <w:tc>
          <w:tcPr>
            <w:tcW w:w="115" w:type="dxa"/>
            <w:vMerge/>
            <w:tcBorders>
              <w:top w:val="nil"/>
              <w:bottom w:val="nil"/>
            </w:tcBorders>
          </w:tcPr>
          <w:p w14:paraId="55494A08" w14:textId="77777777" w:rsidR="00B96193" w:rsidRDefault="00B96193">
            <w:pPr>
              <w:rPr>
                <w:sz w:val="2"/>
                <w:szCs w:val="2"/>
              </w:rPr>
            </w:pPr>
          </w:p>
        </w:tc>
        <w:tc>
          <w:tcPr>
            <w:tcW w:w="1435" w:type="dxa"/>
            <w:vMerge/>
            <w:tcBorders>
              <w:top w:val="nil"/>
            </w:tcBorders>
          </w:tcPr>
          <w:p w14:paraId="77AA04B2" w14:textId="77777777" w:rsidR="00B96193" w:rsidRDefault="00B96193">
            <w:pPr>
              <w:rPr>
                <w:sz w:val="2"/>
                <w:szCs w:val="2"/>
              </w:rPr>
            </w:pPr>
          </w:p>
        </w:tc>
        <w:tc>
          <w:tcPr>
            <w:tcW w:w="6859" w:type="dxa"/>
          </w:tcPr>
          <w:p w14:paraId="5083212A" w14:textId="77777777" w:rsidR="00B96193" w:rsidRDefault="009E63F6">
            <w:pPr>
              <w:pStyle w:val="TableParagraph"/>
              <w:spacing w:before="113"/>
              <w:ind w:left="110"/>
              <w:rPr>
                <w:sz w:val="18"/>
              </w:rPr>
            </w:pPr>
            <w:r>
              <w:rPr>
                <w:sz w:val="18"/>
              </w:rPr>
              <w:t>工作时间内，不可随便离开岗位</w:t>
            </w:r>
          </w:p>
        </w:tc>
        <w:tc>
          <w:tcPr>
            <w:tcW w:w="115" w:type="dxa"/>
            <w:tcBorders>
              <w:top w:val="nil"/>
              <w:bottom w:val="nil"/>
            </w:tcBorders>
          </w:tcPr>
          <w:p w14:paraId="519C35E1" w14:textId="77777777" w:rsidR="00B96193" w:rsidRDefault="00B96193">
            <w:pPr>
              <w:pStyle w:val="TableParagraph"/>
              <w:rPr>
                <w:rFonts w:ascii="Times New Roman"/>
                <w:sz w:val="18"/>
              </w:rPr>
            </w:pPr>
          </w:p>
        </w:tc>
      </w:tr>
      <w:tr w:rsidR="00B96193" w14:paraId="137625AB" w14:textId="77777777">
        <w:trPr>
          <w:trHeight w:val="470"/>
        </w:trPr>
        <w:tc>
          <w:tcPr>
            <w:tcW w:w="115" w:type="dxa"/>
            <w:vMerge/>
            <w:tcBorders>
              <w:top w:val="nil"/>
              <w:bottom w:val="nil"/>
            </w:tcBorders>
          </w:tcPr>
          <w:p w14:paraId="54DBFAA3" w14:textId="77777777" w:rsidR="00B96193" w:rsidRDefault="00B96193">
            <w:pPr>
              <w:rPr>
                <w:sz w:val="2"/>
                <w:szCs w:val="2"/>
              </w:rPr>
            </w:pPr>
          </w:p>
        </w:tc>
        <w:tc>
          <w:tcPr>
            <w:tcW w:w="1435" w:type="dxa"/>
            <w:vMerge/>
            <w:tcBorders>
              <w:top w:val="nil"/>
            </w:tcBorders>
          </w:tcPr>
          <w:p w14:paraId="162B23B2" w14:textId="77777777" w:rsidR="00B96193" w:rsidRDefault="00B96193">
            <w:pPr>
              <w:rPr>
                <w:sz w:val="2"/>
                <w:szCs w:val="2"/>
              </w:rPr>
            </w:pPr>
          </w:p>
        </w:tc>
        <w:tc>
          <w:tcPr>
            <w:tcW w:w="6859" w:type="dxa"/>
          </w:tcPr>
          <w:p w14:paraId="10052D66" w14:textId="77777777" w:rsidR="00B96193" w:rsidRDefault="009E63F6">
            <w:pPr>
              <w:pStyle w:val="TableParagraph"/>
              <w:spacing w:before="113"/>
              <w:ind w:left="110"/>
              <w:rPr>
                <w:sz w:val="18"/>
              </w:rPr>
            </w:pPr>
            <w:r>
              <w:rPr>
                <w:sz w:val="18"/>
              </w:rPr>
              <w:t>离开座位时，需整理桌上文件，并将椅子归位</w:t>
            </w:r>
          </w:p>
        </w:tc>
        <w:tc>
          <w:tcPr>
            <w:tcW w:w="115" w:type="dxa"/>
            <w:tcBorders>
              <w:top w:val="nil"/>
              <w:bottom w:val="nil"/>
            </w:tcBorders>
          </w:tcPr>
          <w:p w14:paraId="31AB4B57" w14:textId="77777777" w:rsidR="00B96193" w:rsidRDefault="00B96193">
            <w:pPr>
              <w:pStyle w:val="TableParagraph"/>
              <w:rPr>
                <w:rFonts w:ascii="Times New Roman"/>
                <w:sz w:val="18"/>
              </w:rPr>
            </w:pPr>
          </w:p>
        </w:tc>
      </w:tr>
      <w:tr w:rsidR="00B96193" w14:paraId="27AECD86" w14:textId="77777777">
        <w:trPr>
          <w:trHeight w:val="465"/>
        </w:trPr>
        <w:tc>
          <w:tcPr>
            <w:tcW w:w="115" w:type="dxa"/>
            <w:vMerge/>
            <w:tcBorders>
              <w:top w:val="nil"/>
              <w:bottom w:val="nil"/>
            </w:tcBorders>
          </w:tcPr>
          <w:p w14:paraId="368FDB87" w14:textId="77777777" w:rsidR="00B96193" w:rsidRDefault="00B96193">
            <w:pPr>
              <w:rPr>
                <w:sz w:val="2"/>
                <w:szCs w:val="2"/>
              </w:rPr>
            </w:pPr>
          </w:p>
        </w:tc>
        <w:tc>
          <w:tcPr>
            <w:tcW w:w="1435" w:type="dxa"/>
            <w:vMerge/>
            <w:tcBorders>
              <w:top w:val="nil"/>
            </w:tcBorders>
          </w:tcPr>
          <w:p w14:paraId="47E58BAE" w14:textId="77777777" w:rsidR="00B96193" w:rsidRDefault="00B96193">
            <w:pPr>
              <w:rPr>
                <w:sz w:val="2"/>
                <w:szCs w:val="2"/>
              </w:rPr>
            </w:pPr>
          </w:p>
        </w:tc>
        <w:tc>
          <w:tcPr>
            <w:tcW w:w="6859" w:type="dxa"/>
          </w:tcPr>
          <w:p w14:paraId="4C2C708C" w14:textId="77777777" w:rsidR="00B96193" w:rsidRDefault="009E63F6">
            <w:pPr>
              <w:pStyle w:val="TableParagraph"/>
              <w:spacing w:before="113"/>
              <w:ind w:left="110"/>
              <w:rPr>
                <w:sz w:val="18"/>
              </w:rPr>
            </w:pPr>
            <w:r>
              <w:rPr>
                <w:sz w:val="18"/>
              </w:rPr>
              <w:t>走路时要轻声，进出电梯，应先出后进</w:t>
            </w:r>
          </w:p>
        </w:tc>
        <w:tc>
          <w:tcPr>
            <w:tcW w:w="115" w:type="dxa"/>
            <w:tcBorders>
              <w:top w:val="nil"/>
              <w:bottom w:val="nil"/>
            </w:tcBorders>
          </w:tcPr>
          <w:p w14:paraId="5FE678A2" w14:textId="77777777" w:rsidR="00B96193" w:rsidRDefault="00B96193">
            <w:pPr>
              <w:pStyle w:val="TableParagraph"/>
              <w:rPr>
                <w:rFonts w:ascii="Times New Roman"/>
                <w:sz w:val="18"/>
              </w:rPr>
            </w:pPr>
          </w:p>
        </w:tc>
      </w:tr>
      <w:tr w:rsidR="00B96193" w14:paraId="7062DE9E" w14:textId="77777777">
        <w:trPr>
          <w:trHeight w:val="470"/>
        </w:trPr>
        <w:tc>
          <w:tcPr>
            <w:tcW w:w="115" w:type="dxa"/>
            <w:vMerge/>
            <w:tcBorders>
              <w:top w:val="nil"/>
              <w:bottom w:val="nil"/>
            </w:tcBorders>
          </w:tcPr>
          <w:p w14:paraId="780F4C04" w14:textId="77777777" w:rsidR="00B96193" w:rsidRDefault="00B96193">
            <w:pPr>
              <w:rPr>
                <w:sz w:val="2"/>
                <w:szCs w:val="2"/>
              </w:rPr>
            </w:pPr>
          </w:p>
        </w:tc>
        <w:tc>
          <w:tcPr>
            <w:tcW w:w="1435" w:type="dxa"/>
            <w:vMerge/>
            <w:tcBorders>
              <w:top w:val="nil"/>
            </w:tcBorders>
          </w:tcPr>
          <w:p w14:paraId="7DE43A73" w14:textId="77777777" w:rsidR="00B96193" w:rsidRDefault="00B96193">
            <w:pPr>
              <w:rPr>
                <w:sz w:val="2"/>
                <w:szCs w:val="2"/>
              </w:rPr>
            </w:pPr>
          </w:p>
        </w:tc>
        <w:tc>
          <w:tcPr>
            <w:tcW w:w="6859" w:type="dxa"/>
          </w:tcPr>
          <w:p w14:paraId="37A33781" w14:textId="77777777" w:rsidR="00B96193" w:rsidRDefault="009E63F6">
            <w:pPr>
              <w:pStyle w:val="TableParagraph"/>
              <w:spacing w:before="113"/>
              <w:ind w:left="110"/>
              <w:rPr>
                <w:sz w:val="18"/>
              </w:rPr>
            </w:pPr>
            <w:r>
              <w:rPr>
                <w:sz w:val="18"/>
              </w:rPr>
              <w:t>不要在走道、茶水间、培训室、洗手间聊天</w:t>
            </w:r>
          </w:p>
        </w:tc>
        <w:tc>
          <w:tcPr>
            <w:tcW w:w="115" w:type="dxa"/>
            <w:tcBorders>
              <w:top w:val="nil"/>
              <w:bottom w:val="nil"/>
            </w:tcBorders>
          </w:tcPr>
          <w:p w14:paraId="0B950EBB" w14:textId="77777777" w:rsidR="00B96193" w:rsidRDefault="00B96193">
            <w:pPr>
              <w:pStyle w:val="TableParagraph"/>
              <w:rPr>
                <w:rFonts w:ascii="Times New Roman"/>
                <w:sz w:val="18"/>
              </w:rPr>
            </w:pPr>
          </w:p>
        </w:tc>
      </w:tr>
      <w:tr w:rsidR="00B96193" w14:paraId="07E8736D" w14:textId="77777777">
        <w:trPr>
          <w:trHeight w:val="465"/>
        </w:trPr>
        <w:tc>
          <w:tcPr>
            <w:tcW w:w="115" w:type="dxa"/>
            <w:vMerge/>
            <w:tcBorders>
              <w:top w:val="nil"/>
              <w:bottom w:val="nil"/>
            </w:tcBorders>
          </w:tcPr>
          <w:p w14:paraId="1C034691" w14:textId="77777777" w:rsidR="00B96193" w:rsidRDefault="00B96193">
            <w:pPr>
              <w:rPr>
                <w:sz w:val="2"/>
                <w:szCs w:val="2"/>
              </w:rPr>
            </w:pPr>
          </w:p>
        </w:tc>
        <w:tc>
          <w:tcPr>
            <w:tcW w:w="1435" w:type="dxa"/>
            <w:vMerge/>
            <w:tcBorders>
              <w:top w:val="nil"/>
            </w:tcBorders>
          </w:tcPr>
          <w:p w14:paraId="44B6E332" w14:textId="77777777" w:rsidR="00B96193" w:rsidRDefault="00B96193">
            <w:pPr>
              <w:rPr>
                <w:sz w:val="2"/>
                <w:szCs w:val="2"/>
              </w:rPr>
            </w:pPr>
          </w:p>
        </w:tc>
        <w:tc>
          <w:tcPr>
            <w:tcW w:w="6859" w:type="dxa"/>
          </w:tcPr>
          <w:p w14:paraId="3736C9AF" w14:textId="77777777" w:rsidR="00B96193" w:rsidRDefault="009E63F6">
            <w:pPr>
              <w:pStyle w:val="TableParagraph"/>
              <w:spacing w:before="113"/>
              <w:ind w:left="110"/>
              <w:rPr>
                <w:sz w:val="18"/>
              </w:rPr>
            </w:pPr>
            <w:r>
              <w:rPr>
                <w:sz w:val="18"/>
              </w:rPr>
              <w:t>进出大门、电梯及通道走廊时，应让客人及上司先行</w:t>
            </w:r>
          </w:p>
        </w:tc>
        <w:tc>
          <w:tcPr>
            <w:tcW w:w="115" w:type="dxa"/>
            <w:tcBorders>
              <w:top w:val="nil"/>
              <w:bottom w:val="nil"/>
            </w:tcBorders>
          </w:tcPr>
          <w:p w14:paraId="4BE41438" w14:textId="77777777" w:rsidR="00B96193" w:rsidRDefault="00B96193">
            <w:pPr>
              <w:pStyle w:val="TableParagraph"/>
              <w:rPr>
                <w:rFonts w:ascii="Times New Roman"/>
                <w:sz w:val="18"/>
              </w:rPr>
            </w:pPr>
          </w:p>
        </w:tc>
      </w:tr>
      <w:tr w:rsidR="00B96193" w14:paraId="48F675CF" w14:textId="77777777">
        <w:trPr>
          <w:trHeight w:val="474"/>
        </w:trPr>
        <w:tc>
          <w:tcPr>
            <w:tcW w:w="115" w:type="dxa"/>
            <w:vMerge w:val="restart"/>
            <w:tcBorders>
              <w:top w:val="nil"/>
              <w:bottom w:val="nil"/>
            </w:tcBorders>
          </w:tcPr>
          <w:p w14:paraId="7BA0D038" w14:textId="77777777" w:rsidR="00B96193" w:rsidRDefault="00B96193">
            <w:pPr>
              <w:pStyle w:val="TableParagraph"/>
              <w:rPr>
                <w:rFonts w:ascii="Times New Roman"/>
                <w:sz w:val="18"/>
              </w:rPr>
            </w:pPr>
          </w:p>
        </w:tc>
        <w:tc>
          <w:tcPr>
            <w:tcW w:w="1435" w:type="dxa"/>
            <w:vMerge w:val="restart"/>
          </w:tcPr>
          <w:p w14:paraId="6360FA50" w14:textId="77777777" w:rsidR="00B96193" w:rsidRDefault="00B96193">
            <w:pPr>
              <w:pStyle w:val="TableParagraph"/>
              <w:rPr>
                <w:rFonts w:ascii="Microsoft JhengHei"/>
                <w:b/>
                <w:sz w:val="18"/>
              </w:rPr>
            </w:pPr>
          </w:p>
          <w:p w14:paraId="1A6FC693" w14:textId="77777777" w:rsidR="00B96193" w:rsidRDefault="00B96193">
            <w:pPr>
              <w:pStyle w:val="TableParagraph"/>
              <w:rPr>
                <w:rFonts w:ascii="Microsoft JhengHei"/>
                <w:b/>
                <w:sz w:val="18"/>
              </w:rPr>
            </w:pPr>
          </w:p>
          <w:p w14:paraId="4D21C460" w14:textId="77777777" w:rsidR="00B96193" w:rsidRDefault="00B96193">
            <w:pPr>
              <w:pStyle w:val="TableParagraph"/>
              <w:spacing w:before="1"/>
              <w:rPr>
                <w:rFonts w:ascii="Microsoft JhengHei"/>
                <w:b/>
                <w:sz w:val="9"/>
              </w:rPr>
            </w:pPr>
          </w:p>
          <w:p w14:paraId="237781F3" w14:textId="77777777" w:rsidR="00B96193" w:rsidRDefault="009E63F6">
            <w:pPr>
              <w:pStyle w:val="TableParagraph"/>
              <w:ind w:left="520" w:right="505"/>
              <w:jc w:val="center"/>
              <w:rPr>
                <w:sz w:val="18"/>
              </w:rPr>
            </w:pPr>
            <w:r>
              <w:rPr>
                <w:i/>
                <w:sz w:val="18"/>
              </w:rPr>
              <w:t>薪</w:t>
            </w:r>
            <w:r>
              <w:rPr>
                <w:sz w:val="18"/>
              </w:rPr>
              <w:t>资</w:t>
            </w:r>
          </w:p>
        </w:tc>
        <w:tc>
          <w:tcPr>
            <w:tcW w:w="6859" w:type="dxa"/>
          </w:tcPr>
          <w:p w14:paraId="3AC11068" w14:textId="77777777" w:rsidR="00B96193" w:rsidRDefault="009E63F6">
            <w:pPr>
              <w:pStyle w:val="TableParagraph"/>
              <w:spacing w:before="113"/>
              <w:ind w:left="110"/>
              <w:rPr>
                <w:sz w:val="18"/>
              </w:rPr>
            </w:pPr>
            <w:r>
              <w:rPr>
                <w:sz w:val="18"/>
              </w:rPr>
              <w:t>不</w:t>
            </w:r>
            <w:r>
              <w:rPr>
                <w:i/>
                <w:sz w:val="18"/>
              </w:rPr>
              <w:t>询</w:t>
            </w:r>
            <w:r>
              <w:rPr>
                <w:sz w:val="18"/>
              </w:rPr>
              <w:t>问或探听他人</w:t>
            </w:r>
            <w:r>
              <w:rPr>
                <w:i/>
                <w:sz w:val="18"/>
              </w:rPr>
              <w:t>薪</w:t>
            </w:r>
            <w:r>
              <w:rPr>
                <w:sz w:val="18"/>
              </w:rPr>
              <w:t>资</w:t>
            </w:r>
          </w:p>
        </w:tc>
        <w:tc>
          <w:tcPr>
            <w:tcW w:w="115" w:type="dxa"/>
            <w:tcBorders>
              <w:top w:val="nil"/>
              <w:bottom w:val="nil"/>
            </w:tcBorders>
          </w:tcPr>
          <w:p w14:paraId="1B9F4A6A" w14:textId="77777777" w:rsidR="00B96193" w:rsidRDefault="00B96193">
            <w:pPr>
              <w:pStyle w:val="TableParagraph"/>
              <w:rPr>
                <w:rFonts w:ascii="Times New Roman"/>
                <w:sz w:val="18"/>
              </w:rPr>
            </w:pPr>
          </w:p>
        </w:tc>
      </w:tr>
      <w:tr w:rsidR="00B96193" w14:paraId="3F588504" w14:textId="77777777">
        <w:trPr>
          <w:trHeight w:val="465"/>
        </w:trPr>
        <w:tc>
          <w:tcPr>
            <w:tcW w:w="115" w:type="dxa"/>
            <w:vMerge/>
            <w:tcBorders>
              <w:top w:val="nil"/>
              <w:bottom w:val="nil"/>
            </w:tcBorders>
          </w:tcPr>
          <w:p w14:paraId="321273F8" w14:textId="77777777" w:rsidR="00B96193" w:rsidRDefault="00B96193">
            <w:pPr>
              <w:rPr>
                <w:sz w:val="2"/>
                <w:szCs w:val="2"/>
              </w:rPr>
            </w:pPr>
          </w:p>
        </w:tc>
        <w:tc>
          <w:tcPr>
            <w:tcW w:w="1435" w:type="dxa"/>
            <w:vMerge/>
            <w:tcBorders>
              <w:top w:val="nil"/>
            </w:tcBorders>
          </w:tcPr>
          <w:p w14:paraId="08F7CEE8" w14:textId="77777777" w:rsidR="00B96193" w:rsidRDefault="00B96193">
            <w:pPr>
              <w:rPr>
                <w:sz w:val="2"/>
                <w:szCs w:val="2"/>
              </w:rPr>
            </w:pPr>
          </w:p>
        </w:tc>
        <w:tc>
          <w:tcPr>
            <w:tcW w:w="6859" w:type="dxa"/>
          </w:tcPr>
          <w:p w14:paraId="25C95DA5" w14:textId="77777777" w:rsidR="00B96193" w:rsidRDefault="009E63F6">
            <w:pPr>
              <w:pStyle w:val="TableParagraph"/>
              <w:spacing w:before="113"/>
              <w:ind w:left="110"/>
              <w:rPr>
                <w:sz w:val="18"/>
              </w:rPr>
            </w:pPr>
            <w:r>
              <w:rPr>
                <w:sz w:val="18"/>
              </w:rPr>
              <w:t>不羡慕或嫉妒他人的高</w:t>
            </w:r>
            <w:r>
              <w:rPr>
                <w:i/>
                <w:sz w:val="18"/>
              </w:rPr>
              <w:t>薪</w:t>
            </w:r>
            <w:r>
              <w:rPr>
                <w:sz w:val="18"/>
              </w:rPr>
              <w:t>，应以实力及表现争取</w:t>
            </w:r>
          </w:p>
        </w:tc>
        <w:tc>
          <w:tcPr>
            <w:tcW w:w="115" w:type="dxa"/>
            <w:tcBorders>
              <w:top w:val="nil"/>
              <w:bottom w:val="nil"/>
            </w:tcBorders>
          </w:tcPr>
          <w:p w14:paraId="391A41BB" w14:textId="77777777" w:rsidR="00B96193" w:rsidRDefault="00B96193">
            <w:pPr>
              <w:pStyle w:val="TableParagraph"/>
              <w:rPr>
                <w:rFonts w:ascii="Times New Roman"/>
                <w:sz w:val="18"/>
              </w:rPr>
            </w:pPr>
          </w:p>
        </w:tc>
      </w:tr>
      <w:tr w:rsidR="00B96193" w14:paraId="2E6DA005" w14:textId="77777777">
        <w:trPr>
          <w:trHeight w:val="470"/>
        </w:trPr>
        <w:tc>
          <w:tcPr>
            <w:tcW w:w="115" w:type="dxa"/>
            <w:vMerge/>
            <w:tcBorders>
              <w:top w:val="nil"/>
              <w:bottom w:val="nil"/>
            </w:tcBorders>
          </w:tcPr>
          <w:p w14:paraId="41F3BB60" w14:textId="77777777" w:rsidR="00B96193" w:rsidRDefault="00B96193">
            <w:pPr>
              <w:rPr>
                <w:sz w:val="2"/>
                <w:szCs w:val="2"/>
              </w:rPr>
            </w:pPr>
          </w:p>
        </w:tc>
        <w:tc>
          <w:tcPr>
            <w:tcW w:w="1435" w:type="dxa"/>
            <w:vMerge/>
            <w:tcBorders>
              <w:top w:val="nil"/>
            </w:tcBorders>
          </w:tcPr>
          <w:p w14:paraId="3E68324F" w14:textId="77777777" w:rsidR="00B96193" w:rsidRDefault="00B96193">
            <w:pPr>
              <w:rPr>
                <w:sz w:val="2"/>
                <w:szCs w:val="2"/>
              </w:rPr>
            </w:pPr>
          </w:p>
        </w:tc>
        <w:tc>
          <w:tcPr>
            <w:tcW w:w="6859" w:type="dxa"/>
          </w:tcPr>
          <w:p w14:paraId="3E5ED1C6" w14:textId="77777777" w:rsidR="00B96193" w:rsidRDefault="009E63F6">
            <w:pPr>
              <w:pStyle w:val="TableParagraph"/>
              <w:spacing w:before="113"/>
              <w:ind w:left="110"/>
              <w:rPr>
                <w:sz w:val="18"/>
              </w:rPr>
            </w:pPr>
            <w:r>
              <w:rPr>
                <w:sz w:val="18"/>
              </w:rPr>
              <w:t>不因调</w:t>
            </w:r>
            <w:r>
              <w:rPr>
                <w:i/>
                <w:sz w:val="18"/>
              </w:rPr>
              <w:t>薪</w:t>
            </w:r>
            <w:r>
              <w:rPr>
                <w:sz w:val="18"/>
              </w:rPr>
              <w:t>之多寡而影响工作态度</w:t>
            </w:r>
          </w:p>
        </w:tc>
        <w:tc>
          <w:tcPr>
            <w:tcW w:w="115" w:type="dxa"/>
            <w:tcBorders>
              <w:top w:val="nil"/>
              <w:bottom w:val="nil"/>
            </w:tcBorders>
          </w:tcPr>
          <w:p w14:paraId="56A260EF" w14:textId="77777777" w:rsidR="00B96193" w:rsidRDefault="00B96193">
            <w:pPr>
              <w:pStyle w:val="TableParagraph"/>
              <w:rPr>
                <w:rFonts w:ascii="Times New Roman"/>
                <w:sz w:val="18"/>
              </w:rPr>
            </w:pPr>
          </w:p>
        </w:tc>
      </w:tr>
      <w:tr w:rsidR="00B96193" w14:paraId="4DFEA8B9" w14:textId="77777777">
        <w:trPr>
          <w:trHeight w:val="465"/>
        </w:trPr>
        <w:tc>
          <w:tcPr>
            <w:tcW w:w="115" w:type="dxa"/>
            <w:vMerge/>
            <w:tcBorders>
              <w:top w:val="nil"/>
              <w:bottom w:val="nil"/>
            </w:tcBorders>
          </w:tcPr>
          <w:p w14:paraId="3EA0A892" w14:textId="77777777" w:rsidR="00B96193" w:rsidRDefault="00B96193">
            <w:pPr>
              <w:rPr>
                <w:sz w:val="2"/>
                <w:szCs w:val="2"/>
              </w:rPr>
            </w:pPr>
          </w:p>
        </w:tc>
        <w:tc>
          <w:tcPr>
            <w:tcW w:w="1435" w:type="dxa"/>
            <w:vMerge/>
            <w:tcBorders>
              <w:top w:val="nil"/>
            </w:tcBorders>
          </w:tcPr>
          <w:p w14:paraId="346FD131" w14:textId="77777777" w:rsidR="00B96193" w:rsidRDefault="00B96193">
            <w:pPr>
              <w:rPr>
                <w:sz w:val="2"/>
                <w:szCs w:val="2"/>
              </w:rPr>
            </w:pPr>
          </w:p>
        </w:tc>
        <w:tc>
          <w:tcPr>
            <w:tcW w:w="6859" w:type="dxa"/>
          </w:tcPr>
          <w:p w14:paraId="40B90AB6" w14:textId="77777777" w:rsidR="00B96193" w:rsidRDefault="009E63F6">
            <w:pPr>
              <w:pStyle w:val="TableParagraph"/>
              <w:spacing w:before="113"/>
              <w:ind w:left="110"/>
              <w:rPr>
                <w:sz w:val="18"/>
              </w:rPr>
            </w:pPr>
            <w:r>
              <w:rPr>
                <w:sz w:val="18"/>
              </w:rPr>
              <w:t>不拿</w:t>
            </w:r>
            <w:r>
              <w:rPr>
                <w:i/>
                <w:sz w:val="18"/>
              </w:rPr>
              <w:t>薪</w:t>
            </w:r>
            <w:r>
              <w:rPr>
                <w:sz w:val="18"/>
              </w:rPr>
              <w:t>资作横向比较</w:t>
            </w:r>
          </w:p>
        </w:tc>
        <w:tc>
          <w:tcPr>
            <w:tcW w:w="115" w:type="dxa"/>
            <w:tcBorders>
              <w:top w:val="nil"/>
              <w:bottom w:val="nil"/>
            </w:tcBorders>
          </w:tcPr>
          <w:p w14:paraId="15DCADA7" w14:textId="77777777" w:rsidR="00B96193" w:rsidRDefault="00B96193">
            <w:pPr>
              <w:pStyle w:val="TableParagraph"/>
              <w:rPr>
                <w:rFonts w:ascii="Times New Roman"/>
                <w:sz w:val="18"/>
              </w:rPr>
            </w:pPr>
          </w:p>
        </w:tc>
      </w:tr>
      <w:tr w:rsidR="00B96193" w14:paraId="55F85CAC" w14:textId="77777777">
        <w:trPr>
          <w:trHeight w:val="470"/>
        </w:trPr>
        <w:tc>
          <w:tcPr>
            <w:tcW w:w="115" w:type="dxa"/>
            <w:vMerge w:val="restart"/>
            <w:tcBorders>
              <w:top w:val="nil"/>
              <w:bottom w:val="nil"/>
            </w:tcBorders>
          </w:tcPr>
          <w:p w14:paraId="3D9B9EDE" w14:textId="77777777" w:rsidR="00B96193" w:rsidRDefault="00B96193">
            <w:pPr>
              <w:pStyle w:val="TableParagraph"/>
              <w:rPr>
                <w:rFonts w:ascii="Times New Roman"/>
                <w:sz w:val="18"/>
              </w:rPr>
            </w:pPr>
          </w:p>
        </w:tc>
        <w:tc>
          <w:tcPr>
            <w:tcW w:w="1435" w:type="dxa"/>
            <w:vMerge w:val="restart"/>
          </w:tcPr>
          <w:p w14:paraId="162A8670" w14:textId="77777777" w:rsidR="00B96193" w:rsidRDefault="00B96193">
            <w:pPr>
              <w:pStyle w:val="TableParagraph"/>
              <w:rPr>
                <w:rFonts w:ascii="Microsoft JhengHei"/>
                <w:b/>
                <w:sz w:val="18"/>
              </w:rPr>
            </w:pPr>
          </w:p>
          <w:p w14:paraId="78743DB7" w14:textId="77777777" w:rsidR="00B96193" w:rsidRDefault="00B96193">
            <w:pPr>
              <w:pStyle w:val="TableParagraph"/>
              <w:rPr>
                <w:rFonts w:ascii="Microsoft JhengHei"/>
                <w:b/>
                <w:sz w:val="18"/>
              </w:rPr>
            </w:pPr>
          </w:p>
          <w:p w14:paraId="1E709D2E" w14:textId="77777777" w:rsidR="00B96193" w:rsidRDefault="00B96193">
            <w:pPr>
              <w:pStyle w:val="TableParagraph"/>
              <w:spacing w:before="1"/>
              <w:rPr>
                <w:rFonts w:ascii="Microsoft JhengHei"/>
                <w:b/>
                <w:sz w:val="9"/>
              </w:rPr>
            </w:pPr>
          </w:p>
          <w:p w14:paraId="614A9F63" w14:textId="77777777" w:rsidR="00B96193" w:rsidRDefault="009E63F6">
            <w:pPr>
              <w:pStyle w:val="TableParagraph"/>
              <w:ind w:left="520" w:right="505"/>
              <w:jc w:val="center"/>
              <w:rPr>
                <w:sz w:val="18"/>
              </w:rPr>
            </w:pPr>
            <w:r>
              <w:rPr>
                <w:sz w:val="18"/>
              </w:rPr>
              <w:t>请假</w:t>
            </w:r>
          </w:p>
        </w:tc>
        <w:tc>
          <w:tcPr>
            <w:tcW w:w="6859" w:type="dxa"/>
          </w:tcPr>
          <w:p w14:paraId="06D18338" w14:textId="77777777" w:rsidR="00B96193" w:rsidRDefault="009E63F6">
            <w:pPr>
              <w:pStyle w:val="TableParagraph"/>
              <w:spacing w:before="113"/>
              <w:ind w:left="110"/>
              <w:rPr>
                <w:sz w:val="18"/>
              </w:rPr>
            </w:pPr>
            <w:r>
              <w:rPr>
                <w:sz w:val="18"/>
              </w:rPr>
              <w:t>请假需事先提出，临时请假要以电话向主管报批，及时通知人事行政部</w:t>
            </w:r>
          </w:p>
        </w:tc>
        <w:tc>
          <w:tcPr>
            <w:tcW w:w="115" w:type="dxa"/>
            <w:tcBorders>
              <w:top w:val="nil"/>
              <w:bottom w:val="nil"/>
            </w:tcBorders>
          </w:tcPr>
          <w:p w14:paraId="2EA39E30" w14:textId="77777777" w:rsidR="00B96193" w:rsidRDefault="00B96193">
            <w:pPr>
              <w:pStyle w:val="TableParagraph"/>
              <w:rPr>
                <w:rFonts w:ascii="Times New Roman"/>
                <w:sz w:val="18"/>
              </w:rPr>
            </w:pPr>
          </w:p>
        </w:tc>
      </w:tr>
      <w:tr w:rsidR="00B96193" w14:paraId="26F51877" w14:textId="77777777">
        <w:trPr>
          <w:trHeight w:val="470"/>
        </w:trPr>
        <w:tc>
          <w:tcPr>
            <w:tcW w:w="115" w:type="dxa"/>
            <w:vMerge/>
            <w:tcBorders>
              <w:top w:val="nil"/>
              <w:bottom w:val="nil"/>
            </w:tcBorders>
          </w:tcPr>
          <w:p w14:paraId="34080608" w14:textId="77777777" w:rsidR="00B96193" w:rsidRDefault="00B96193">
            <w:pPr>
              <w:rPr>
                <w:sz w:val="2"/>
                <w:szCs w:val="2"/>
              </w:rPr>
            </w:pPr>
          </w:p>
        </w:tc>
        <w:tc>
          <w:tcPr>
            <w:tcW w:w="1435" w:type="dxa"/>
            <w:vMerge/>
            <w:tcBorders>
              <w:top w:val="nil"/>
            </w:tcBorders>
          </w:tcPr>
          <w:p w14:paraId="32DC28B0" w14:textId="77777777" w:rsidR="00B96193" w:rsidRDefault="00B96193">
            <w:pPr>
              <w:rPr>
                <w:sz w:val="2"/>
                <w:szCs w:val="2"/>
              </w:rPr>
            </w:pPr>
          </w:p>
        </w:tc>
        <w:tc>
          <w:tcPr>
            <w:tcW w:w="6859" w:type="dxa"/>
          </w:tcPr>
          <w:p w14:paraId="4311C23A" w14:textId="77777777" w:rsidR="00B96193" w:rsidRDefault="009E63F6">
            <w:pPr>
              <w:pStyle w:val="TableParagraph"/>
              <w:spacing w:before="113"/>
              <w:ind w:left="110"/>
              <w:rPr>
                <w:sz w:val="18"/>
              </w:rPr>
            </w:pPr>
            <w:r>
              <w:rPr>
                <w:sz w:val="18"/>
              </w:rPr>
              <w:t>请假前应将待办事项交代</w:t>
            </w:r>
            <w:proofErr w:type="gramStart"/>
            <w:r>
              <w:rPr>
                <w:sz w:val="18"/>
              </w:rPr>
              <w:t>给职务</w:t>
            </w:r>
            <w:proofErr w:type="gramEnd"/>
            <w:r>
              <w:rPr>
                <w:sz w:val="18"/>
              </w:rPr>
              <w:t>代理人，并留下联络电话</w:t>
            </w:r>
          </w:p>
        </w:tc>
        <w:tc>
          <w:tcPr>
            <w:tcW w:w="115" w:type="dxa"/>
            <w:tcBorders>
              <w:top w:val="nil"/>
              <w:bottom w:val="nil"/>
            </w:tcBorders>
          </w:tcPr>
          <w:p w14:paraId="1B550031" w14:textId="77777777" w:rsidR="00B96193" w:rsidRDefault="00B96193">
            <w:pPr>
              <w:pStyle w:val="TableParagraph"/>
              <w:rPr>
                <w:rFonts w:ascii="Times New Roman"/>
                <w:sz w:val="18"/>
              </w:rPr>
            </w:pPr>
          </w:p>
        </w:tc>
      </w:tr>
      <w:tr w:rsidR="00B96193" w14:paraId="5A0F8958" w14:textId="77777777">
        <w:trPr>
          <w:trHeight w:val="470"/>
        </w:trPr>
        <w:tc>
          <w:tcPr>
            <w:tcW w:w="115" w:type="dxa"/>
            <w:vMerge/>
            <w:tcBorders>
              <w:top w:val="nil"/>
              <w:bottom w:val="nil"/>
            </w:tcBorders>
          </w:tcPr>
          <w:p w14:paraId="23B85DB5" w14:textId="77777777" w:rsidR="00B96193" w:rsidRDefault="00B96193">
            <w:pPr>
              <w:rPr>
                <w:sz w:val="2"/>
                <w:szCs w:val="2"/>
              </w:rPr>
            </w:pPr>
          </w:p>
        </w:tc>
        <w:tc>
          <w:tcPr>
            <w:tcW w:w="1435" w:type="dxa"/>
            <w:vMerge/>
            <w:tcBorders>
              <w:top w:val="nil"/>
            </w:tcBorders>
          </w:tcPr>
          <w:p w14:paraId="72EF9F60" w14:textId="77777777" w:rsidR="00B96193" w:rsidRDefault="00B96193">
            <w:pPr>
              <w:rPr>
                <w:sz w:val="2"/>
                <w:szCs w:val="2"/>
              </w:rPr>
            </w:pPr>
          </w:p>
        </w:tc>
        <w:tc>
          <w:tcPr>
            <w:tcW w:w="6859" w:type="dxa"/>
          </w:tcPr>
          <w:p w14:paraId="6DC20FAC" w14:textId="77777777" w:rsidR="00B96193" w:rsidRDefault="009E63F6">
            <w:pPr>
              <w:pStyle w:val="TableParagraph"/>
              <w:spacing w:before="113"/>
              <w:ind w:left="110"/>
              <w:rPr>
                <w:sz w:val="18"/>
              </w:rPr>
            </w:pPr>
            <w:r>
              <w:rPr>
                <w:sz w:val="18"/>
              </w:rPr>
              <w:t>充分利用公众休假进行休息或办理私人事务</w:t>
            </w:r>
          </w:p>
        </w:tc>
        <w:tc>
          <w:tcPr>
            <w:tcW w:w="115" w:type="dxa"/>
            <w:tcBorders>
              <w:top w:val="nil"/>
              <w:bottom w:val="nil"/>
            </w:tcBorders>
          </w:tcPr>
          <w:p w14:paraId="48E0259B" w14:textId="77777777" w:rsidR="00B96193" w:rsidRDefault="00B96193">
            <w:pPr>
              <w:pStyle w:val="TableParagraph"/>
              <w:rPr>
                <w:rFonts w:ascii="Times New Roman"/>
                <w:sz w:val="18"/>
              </w:rPr>
            </w:pPr>
          </w:p>
        </w:tc>
      </w:tr>
      <w:tr w:rsidR="00B96193" w14:paraId="1FB4C406" w14:textId="77777777">
        <w:trPr>
          <w:trHeight w:val="465"/>
        </w:trPr>
        <w:tc>
          <w:tcPr>
            <w:tcW w:w="115" w:type="dxa"/>
            <w:vMerge/>
            <w:tcBorders>
              <w:top w:val="nil"/>
              <w:bottom w:val="nil"/>
            </w:tcBorders>
          </w:tcPr>
          <w:p w14:paraId="2114CD3D" w14:textId="77777777" w:rsidR="00B96193" w:rsidRDefault="00B96193">
            <w:pPr>
              <w:rPr>
                <w:sz w:val="2"/>
                <w:szCs w:val="2"/>
              </w:rPr>
            </w:pPr>
          </w:p>
        </w:tc>
        <w:tc>
          <w:tcPr>
            <w:tcW w:w="1435" w:type="dxa"/>
            <w:vMerge/>
            <w:tcBorders>
              <w:top w:val="nil"/>
            </w:tcBorders>
          </w:tcPr>
          <w:p w14:paraId="36124F96" w14:textId="77777777" w:rsidR="00B96193" w:rsidRDefault="00B96193">
            <w:pPr>
              <w:rPr>
                <w:sz w:val="2"/>
                <w:szCs w:val="2"/>
              </w:rPr>
            </w:pPr>
          </w:p>
        </w:tc>
        <w:tc>
          <w:tcPr>
            <w:tcW w:w="6859" w:type="dxa"/>
          </w:tcPr>
          <w:p w14:paraId="778410B2" w14:textId="77777777" w:rsidR="00B96193" w:rsidRDefault="009E63F6">
            <w:pPr>
              <w:pStyle w:val="TableParagraph"/>
              <w:spacing w:before="113"/>
              <w:ind w:left="110"/>
              <w:rPr>
                <w:sz w:val="18"/>
              </w:rPr>
            </w:pPr>
            <w:r>
              <w:rPr>
                <w:sz w:val="18"/>
              </w:rPr>
              <w:t>不可因请假而影响工作的进行</w:t>
            </w:r>
          </w:p>
        </w:tc>
        <w:tc>
          <w:tcPr>
            <w:tcW w:w="115" w:type="dxa"/>
            <w:tcBorders>
              <w:top w:val="nil"/>
              <w:bottom w:val="nil"/>
            </w:tcBorders>
          </w:tcPr>
          <w:p w14:paraId="20816963" w14:textId="77777777" w:rsidR="00B96193" w:rsidRDefault="00B96193">
            <w:pPr>
              <w:pStyle w:val="TableParagraph"/>
              <w:rPr>
                <w:rFonts w:ascii="Times New Roman"/>
                <w:sz w:val="18"/>
              </w:rPr>
            </w:pPr>
          </w:p>
        </w:tc>
      </w:tr>
      <w:tr w:rsidR="00B96193" w14:paraId="570D9A2C" w14:textId="77777777">
        <w:trPr>
          <w:trHeight w:val="470"/>
        </w:trPr>
        <w:tc>
          <w:tcPr>
            <w:tcW w:w="115" w:type="dxa"/>
            <w:vMerge w:val="restart"/>
            <w:tcBorders>
              <w:top w:val="nil"/>
              <w:bottom w:val="nil"/>
            </w:tcBorders>
          </w:tcPr>
          <w:p w14:paraId="74D0D179" w14:textId="77777777" w:rsidR="00B96193" w:rsidRDefault="00B96193">
            <w:pPr>
              <w:pStyle w:val="TableParagraph"/>
              <w:rPr>
                <w:rFonts w:ascii="Times New Roman"/>
                <w:sz w:val="18"/>
              </w:rPr>
            </w:pPr>
          </w:p>
        </w:tc>
        <w:tc>
          <w:tcPr>
            <w:tcW w:w="1435" w:type="dxa"/>
            <w:vMerge w:val="restart"/>
          </w:tcPr>
          <w:p w14:paraId="0A01111C" w14:textId="77777777" w:rsidR="00B96193" w:rsidRDefault="00B96193">
            <w:pPr>
              <w:pStyle w:val="TableParagraph"/>
              <w:rPr>
                <w:rFonts w:ascii="Microsoft JhengHei"/>
                <w:b/>
                <w:sz w:val="18"/>
              </w:rPr>
            </w:pPr>
          </w:p>
          <w:p w14:paraId="65FA2647" w14:textId="77777777" w:rsidR="00B96193" w:rsidRDefault="00B96193">
            <w:pPr>
              <w:pStyle w:val="TableParagraph"/>
              <w:rPr>
                <w:rFonts w:ascii="Microsoft JhengHei"/>
                <w:b/>
                <w:sz w:val="18"/>
              </w:rPr>
            </w:pPr>
          </w:p>
          <w:p w14:paraId="489B5A18" w14:textId="77777777" w:rsidR="00B96193" w:rsidRDefault="00B96193">
            <w:pPr>
              <w:pStyle w:val="TableParagraph"/>
              <w:spacing w:before="15"/>
              <w:rPr>
                <w:rFonts w:ascii="Microsoft JhengHei"/>
                <w:b/>
                <w:sz w:val="21"/>
              </w:rPr>
            </w:pPr>
          </w:p>
          <w:p w14:paraId="0ADC1E91" w14:textId="77777777" w:rsidR="00B96193" w:rsidRDefault="009E63F6">
            <w:pPr>
              <w:pStyle w:val="TableParagraph"/>
              <w:ind w:left="520" w:right="505"/>
              <w:jc w:val="center"/>
              <w:rPr>
                <w:sz w:val="18"/>
              </w:rPr>
            </w:pPr>
            <w:r>
              <w:rPr>
                <w:sz w:val="18"/>
              </w:rPr>
              <w:t>加班</w:t>
            </w:r>
          </w:p>
        </w:tc>
        <w:tc>
          <w:tcPr>
            <w:tcW w:w="6859" w:type="dxa"/>
          </w:tcPr>
          <w:p w14:paraId="398D5DF8" w14:textId="77777777" w:rsidR="00B96193" w:rsidRDefault="009E63F6">
            <w:pPr>
              <w:pStyle w:val="TableParagraph"/>
              <w:spacing w:before="113"/>
              <w:ind w:left="110"/>
              <w:rPr>
                <w:sz w:val="18"/>
              </w:rPr>
            </w:pPr>
            <w:r>
              <w:rPr>
                <w:sz w:val="18"/>
              </w:rPr>
              <w:t>工作应在工作时间内完成</w:t>
            </w:r>
          </w:p>
        </w:tc>
        <w:tc>
          <w:tcPr>
            <w:tcW w:w="115" w:type="dxa"/>
            <w:tcBorders>
              <w:top w:val="nil"/>
              <w:bottom w:val="nil"/>
            </w:tcBorders>
          </w:tcPr>
          <w:p w14:paraId="7F5ABCE5" w14:textId="77777777" w:rsidR="00B96193" w:rsidRDefault="00B96193">
            <w:pPr>
              <w:pStyle w:val="TableParagraph"/>
              <w:rPr>
                <w:rFonts w:ascii="Times New Roman"/>
                <w:sz w:val="18"/>
              </w:rPr>
            </w:pPr>
          </w:p>
        </w:tc>
      </w:tr>
      <w:tr w:rsidR="00B96193" w14:paraId="6B059A87" w14:textId="77777777">
        <w:trPr>
          <w:trHeight w:val="470"/>
        </w:trPr>
        <w:tc>
          <w:tcPr>
            <w:tcW w:w="115" w:type="dxa"/>
            <w:vMerge/>
            <w:tcBorders>
              <w:top w:val="nil"/>
              <w:bottom w:val="nil"/>
            </w:tcBorders>
          </w:tcPr>
          <w:p w14:paraId="3FE062ED" w14:textId="77777777" w:rsidR="00B96193" w:rsidRDefault="00B96193">
            <w:pPr>
              <w:rPr>
                <w:sz w:val="2"/>
                <w:szCs w:val="2"/>
              </w:rPr>
            </w:pPr>
          </w:p>
        </w:tc>
        <w:tc>
          <w:tcPr>
            <w:tcW w:w="1435" w:type="dxa"/>
            <w:vMerge/>
            <w:tcBorders>
              <w:top w:val="nil"/>
            </w:tcBorders>
          </w:tcPr>
          <w:p w14:paraId="1E3FE8E1" w14:textId="77777777" w:rsidR="00B96193" w:rsidRDefault="00B96193">
            <w:pPr>
              <w:rPr>
                <w:sz w:val="2"/>
                <w:szCs w:val="2"/>
              </w:rPr>
            </w:pPr>
          </w:p>
        </w:tc>
        <w:tc>
          <w:tcPr>
            <w:tcW w:w="6859" w:type="dxa"/>
          </w:tcPr>
          <w:p w14:paraId="14D5BDDB" w14:textId="77777777" w:rsidR="00B96193" w:rsidRDefault="009E63F6">
            <w:pPr>
              <w:pStyle w:val="TableParagraph"/>
              <w:spacing w:before="113"/>
              <w:ind w:left="110"/>
              <w:rPr>
                <w:sz w:val="18"/>
              </w:rPr>
            </w:pPr>
            <w:r>
              <w:rPr>
                <w:sz w:val="18"/>
              </w:rPr>
              <w:t>如果工作未能及时完成，或突发某项紧急工作时，应自动加班</w:t>
            </w:r>
          </w:p>
        </w:tc>
        <w:tc>
          <w:tcPr>
            <w:tcW w:w="115" w:type="dxa"/>
            <w:tcBorders>
              <w:top w:val="nil"/>
              <w:bottom w:val="nil"/>
            </w:tcBorders>
          </w:tcPr>
          <w:p w14:paraId="66E14449" w14:textId="77777777" w:rsidR="00B96193" w:rsidRDefault="00B96193">
            <w:pPr>
              <w:pStyle w:val="TableParagraph"/>
              <w:rPr>
                <w:rFonts w:ascii="Times New Roman"/>
                <w:sz w:val="18"/>
              </w:rPr>
            </w:pPr>
          </w:p>
        </w:tc>
      </w:tr>
      <w:tr w:rsidR="00B96193" w14:paraId="15962526" w14:textId="77777777">
        <w:trPr>
          <w:trHeight w:val="465"/>
        </w:trPr>
        <w:tc>
          <w:tcPr>
            <w:tcW w:w="115" w:type="dxa"/>
            <w:vMerge/>
            <w:tcBorders>
              <w:top w:val="nil"/>
              <w:bottom w:val="nil"/>
            </w:tcBorders>
          </w:tcPr>
          <w:p w14:paraId="51063077" w14:textId="77777777" w:rsidR="00B96193" w:rsidRDefault="00B96193">
            <w:pPr>
              <w:rPr>
                <w:sz w:val="2"/>
                <w:szCs w:val="2"/>
              </w:rPr>
            </w:pPr>
          </w:p>
        </w:tc>
        <w:tc>
          <w:tcPr>
            <w:tcW w:w="1435" w:type="dxa"/>
            <w:vMerge/>
            <w:tcBorders>
              <w:top w:val="nil"/>
            </w:tcBorders>
          </w:tcPr>
          <w:p w14:paraId="757E3625" w14:textId="77777777" w:rsidR="00B96193" w:rsidRDefault="00B96193">
            <w:pPr>
              <w:rPr>
                <w:sz w:val="2"/>
                <w:szCs w:val="2"/>
              </w:rPr>
            </w:pPr>
          </w:p>
        </w:tc>
        <w:tc>
          <w:tcPr>
            <w:tcW w:w="6859" w:type="dxa"/>
          </w:tcPr>
          <w:p w14:paraId="05F01F62" w14:textId="77777777" w:rsidR="00B96193" w:rsidRDefault="009E63F6">
            <w:pPr>
              <w:pStyle w:val="TableParagraph"/>
              <w:spacing w:before="113"/>
              <w:ind w:left="110"/>
              <w:rPr>
                <w:sz w:val="18"/>
              </w:rPr>
            </w:pPr>
            <w:r>
              <w:rPr>
                <w:sz w:val="18"/>
              </w:rPr>
              <w:t>在《劳动法》规定的范围内的加班不得抗拒</w:t>
            </w:r>
          </w:p>
        </w:tc>
        <w:tc>
          <w:tcPr>
            <w:tcW w:w="115" w:type="dxa"/>
            <w:tcBorders>
              <w:top w:val="nil"/>
              <w:bottom w:val="nil"/>
            </w:tcBorders>
          </w:tcPr>
          <w:p w14:paraId="67F0A27B" w14:textId="77777777" w:rsidR="00B96193" w:rsidRDefault="00B96193">
            <w:pPr>
              <w:pStyle w:val="TableParagraph"/>
              <w:rPr>
                <w:rFonts w:ascii="Times New Roman"/>
                <w:sz w:val="18"/>
              </w:rPr>
            </w:pPr>
          </w:p>
        </w:tc>
      </w:tr>
      <w:tr w:rsidR="00B96193" w14:paraId="7DC378C8" w14:textId="77777777">
        <w:trPr>
          <w:trHeight w:val="470"/>
        </w:trPr>
        <w:tc>
          <w:tcPr>
            <w:tcW w:w="115" w:type="dxa"/>
            <w:vMerge/>
            <w:tcBorders>
              <w:top w:val="nil"/>
              <w:bottom w:val="nil"/>
            </w:tcBorders>
          </w:tcPr>
          <w:p w14:paraId="3C1BDBD3" w14:textId="77777777" w:rsidR="00B96193" w:rsidRDefault="00B96193">
            <w:pPr>
              <w:rPr>
                <w:sz w:val="2"/>
                <w:szCs w:val="2"/>
              </w:rPr>
            </w:pPr>
          </w:p>
        </w:tc>
        <w:tc>
          <w:tcPr>
            <w:tcW w:w="1435" w:type="dxa"/>
            <w:vMerge/>
            <w:tcBorders>
              <w:top w:val="nil"/>
            </w:tcBorders>
          </w:tcPr>
          <w:p w14:paraId="13CD1043" w14:textId="77777777" w:rsidR="00B96193" w:rsidRDefault="00B96193">
            <w:pPr>
              <w:rPr>
                <w:sz w:val="2"/>
                <w:szCs w:val="2"/>
              </w:rPr>
            </w:pPr>
          </w:p>
        </w:tc>
        <w:tc>
          <w:tcPr>
            <w:tcW w:w="6859" w:type="dxa"/>
          </w:tcPr>
          <w:p w14:paraId="3CF58F51" w14:textId="77777777" w:rsidR="00B96193" w:rsidRDefault="009E63F6">
            <w:pPr>
              <w:pStyle w:val="TableParagraph"/>
              <w:spacing w:before="113"/>
              <w:ind w:left="110"/>
              <w:rPr>
                <w:sz w:val="18"/>
              </w:rPr>
            </w:pPr>
            <w:r>
              <w:rPr>
                <w:sz w:val="18"/>
              </w:rPr>
              <w:t>加班仍应保持正常的工作态度</w:t>
            </w:r>
          </w:p>
        </w:tc>
        <w:tc>
          <w:tcPr>
            <w:tcW w:w="115" w:type="dxa"/>
            <w:tcBorders>
              <w:top w:val="nil"/>
              <w:bottom w:val="nil"/>
            </w:tcBorders>
          </w:tcPr>
          <w:p w14:paraId="3387DA03" w14:textId="77777777" w:rsidR="00B96193" w:rsidRDefault="00B96193">
            <w:pPr>
              <w:pStyle w:val="TableParagraph"/>
              <w:rPr>
                <w:rFonts w:ascii="Times New Roman"/>
                <w:sz w:val="18"/>
              </w:rPr>
            </w:pPr>
          </w:p>
        </w:tc>
      </w:tr>
      <w:tr w:rsidR="00B96193" w14:paraId="5F9790C1" w14:textId="77777777">
        <w:trPr>
          <w:trHeight w:val="465"/>
        </w:trPr>
        <w:tc>
          <w:tcPr>
            <w:tcW w:w="115" w:type="dxa"/>
            <w:vMerge/>
            <w:tcBorders>
              <w:top w:val="nil"/>
              <w:bottom w:val="nil"/>
            </w:tcBorders>
          </w:tcPr>
          <w:p w14:paraId="4EFD8CBD" w14:textId="77777777" w:rsidR="00B96193" w:rsidRDefault="00B96193">
            <w:pPr>
              <w:rPr>
                <w:sz w:val="2"/>
                <w:szCs w:val="2"/>
              </w:rPr>
            </w:pPr>
          </w:p>
        </w:tc>
        <w:tc>
          <w:tcPr>
            <w:tcW w:w="1435" w:type="dxa"/>
            <w:vMerge/>
            <w:tcBorders>
              <w:top w:val="nil"/>
            </w:tcBorders>
          </w:tcPr>
          <w:p w14:paraId="700D00B4" w14:textId="77777777" w:rsidR="00B96193" w:rsidRDefault="00B96193">
            <w:pPr>
              <w:rPr>
                <w:sz w:val="2"/>
                <w:szCs w:val="2"/>
              </w:rPr>
            </w:pPr>
          </w:p>
        </w:tc>
        <w:tc>
          <w:tcPr>
            <w:tcW w:w="6859" w:type="dxa"/>
          </w:tcPr>
          <w:p w14:paraId="3DE0F59F" w14:textId="77777777" w:rsidR="00B96193" w:rsidRDefault="009E63F6">
            <w:pPr>
              <w:pStyle w:val="TableParagraph"/>
              <w:spacing w:before="113"/>
              <w:ind w:left="110"/>
              <w:rPr>
                <w:sz w:val="18"/>
              </w:rPr>
            </w:pPr>
            <w:r>
              <w:rPr>
                <w:sz w:val="18"/>
              </w:rPr>
              <w:t>加班也应按规定刷卡</w:t>
            </w:r>
          </w:p>
        </w:tc>
        <w:tc>
          <w:tcPr>
            <w:tcW w:w="115" w:type="dxa"/>
            <w:tcBorders>
              <w:top w:val="nil"/>
              <w:bottom w:val="nil"/>
            </w:tcBorders>
          </w:tcPr>
          <w:p w14:paraId="7A3BB4E4" w14:textId="77777777" w:rsidR="00B96193" w:rsidRDefault="00B96193">
            <w:pPr>
              <w:pStyle w:val="TableParagraph"/>
              <w:rPr>
                <w:rFonts w:ascii="Times New Roman"/>
                <w:sz w:val="18"/>
              </w:rPr>
            </w:pPr>
          </w:p>
        </w:tc>
      </w:tr>
      <w:tr w:rsidR="00B96193" w14:paraId="74A84964" w14:textId="77777777">
        <w:trPr>
          <w:trHeight w:val="459"/>
        </w:trPr>
        <w:tc>
          <w:tcPr>
            <w:tcW w:w="115" w:type="dxa"/>
            <w:vMerge w:val="restart"/>
            <w:tcBorders>
              <w:top w:val="nil"/>
            </w:tcBorders>
          </w:tcPr>
          <w:p w14:paraId="549914C1" w14:textId="77777777" w:rsidR="00B96193" w:rsidRDefault="00B96193">
            <w:pPr>
              <w:pStyle w:val="TableParagraph"/>
              <w:rPr>
                <w:rFonts w:ascii="Times New Roman"/>
                <w:sz w:val="18"/>
              </w:rPr>
            </w:pPr>
          </w:p>
        </w:tc>
        <w:tc>
          <w:tcPr>
            <w:tcW w:w="1435" w:type="dxa"/>
            <w:vMerge w:val="restart"/>
            <w:tcBorders>
              <w:bottom w:val="double" w:sz="0" w:space="0" w:color="000000"/>
            </w:tcBorders>
          </w:tcPr>
          <w:p w14:paraId="0FBE0563" w14:textId="77777777" w:rsidR="00B96193" w:rsidRDefault="00B96193">
            <w:pPr>
              <w:pStyle w:val="TableParagraph"/>
              <w:spacing w:before="12"/>
              <w:rPr>
                <w:rFonts w:ascii="Microsoft JhengHei"/>
                <w:b/>
                <w:sz w:val="18"/>
              </w:rPr>
            </w:pPr>
          </w:p>
          <w:p w14:paraId="07E14F35" w14:textId="77777777" w:rsidR="00B96193" w:rsidRDefault="009E63F6">
            <w:pPr>
              <w:pStyle w:val="TableParagraph"/>
              <w:spacing w:before="1"/>
              <w:ind w:left="520" w:right="505"/>
              <w:jc w:val="center"/>
              <w:rPr>
                <w:sz w:val="18"/>
              </w:rPr>
            </w:pPr>
            <w:r>
              <w:rPr>
                <w:sz w:val="18"/>
              </w:rPr>
              <w:t>惜物</w:t>
            </w:r>
          </w:p>
        </w:tc>
        <w:tc>
          <w:tcPr>
            <w:tcW w:w="6859" w:type="dxa"/>
          </w:tcPr>
          <w:p w14:paraId="69A8461F" w14:textId="77777777" w:rsidR="00B96193" w:rsidRDefault="009E63F6">
            <w:pPr>
              <w:pStyle w:val="TableParagraph"/>
              <w:spacing w:before="113"/>
              <w:ind w:left="110"/>
              <w:rPr>
                <w:sz w:val="18"/>
              </w:rPr>
            </w:pPr>
            <w:r>
              <w:rPr>
                <w:sz w:val="18"/>
              </w:rPr>
              <w:t>爱护企业设备，绝不挪为私用，不随意破坏</w:t>
            </w:r>
          </w:p>
        </w:tc>
        <w:tc>
          <w:tcPr>
            <w:tcW w:w="115" w:type="dxa"/>
            <w:tcBorders>
              <w:top w:val="nil"/>
              <w:bottom w:val="nil"/>
            </w:tcBorders>
          </w:tcPr>
          <w:p w14:paraId="7796F0FE" w14:textId="77777777" w:rsidR="00B96193" w:rsidRDefault="00B96193">
            <w:pPr>
              <w:pStyle w:val="TableParagraph"/>
              <w:rPr>
                <w:rFonts w:ascii="Times New Roman"/>
                <w:sz w:val="18"/>
              </w:rPr>
            </w:pPr>
          </w:p>
        </w:tc>
      </w:tr>
      <w:tr w:rsidR="00B96193" w14:paraId="5FC2C0A5" w14:textId="77777777">
        <w:trPr>
          <w:trHeight w:val="450"/>
        </w:trPr>
        <w:tc>
          <w:tcPr>
            <w:tcW w:w="115" w:type="dxa"/>
            <w:vMerge/>
            <w:tcBorders>
              <w:top w:val="nil"/>
            </w:tcBorders>
          </w:tcPr>
          <w:p w14:paraId="77146AC0" w14:textId="77777777" w:rsidR="00B96193" w:rsidRDefault="00B96193">
            <w:pPr>
              <w:rPr>
                <w:sz w:val="2"/>
                <w:szCs w:val="2"/>
              </w:rPr>
            </w:pPr>
          </w:p>
        </w:tc>
        <w:tc>
          <w:tcPr>
            <w:tcW w:w="1435" w:type="dxa"/>
            <w:vMerge/>
            <w:tcBorders>
              <w:top w:val="nil"/>
              <w:bottom w:val="double" w:sz="0" w:space="0" w:color="000000"/>
            </w:tcBorders>
          </w:tcPr>
          <w:p w14:paraId="65503777" w14:textId="77777777" w:rsidR="00B96193" w:rsidRDefault="00B96193">
            <w:pPr>
              <w:rPr>
                <w:sz w:val="2"/>
                <w:szCs w:val="2"/>
              </w:rPr>
            </w:pPr>
          </w:p>
        </w:tc>
        <w:tc>
          <w:tcPr>
            <w:tcW w:w="6859" w:type="dxa"/>
          </w:tcPr>
          <w:p w14:paraId="516CC9D7" w14:textId="77777777" w:rsidR="00B96193" w:rsidRDefault="009E63F6">
            <w:pPr>
              <w:pStyle w:val="TableParagraph"/>
              <w:spacing w:before="103"/>
              <w:ind w:left="110"/>
              <w:rPr>
                <w:sz w:val="18"/>
              </w:rPr>
            </w:pPr>
            <w:r>
              <w:rPr>
                <w:sz w:val="18"/>
              </w:rPr>
              <w:t>借用后应立即归还物主</w:t>
            </w:r>
          </w:p>
        </w:tc>
        <w:tc>
          <w:tcPr>
            <w:tcW w:w="115" w:type="dxa"/>
            <w:tcBorders>
              <w:top w:val="nil"/>
              <w:bottom w:val="nil"/>
            </w:tcBorders>
          </w:tcPr>
          <w:p w14:paraId="55880F60" w14:textId="77777777" w:rsidR="00B96193" w:rsidRDefault="00B96193">
            <w:pPr>
              <w:pStyle w:val="TableParagraph"/>
              <w:rPr>
                <w:rFonts w:ascii="Times New Roman"/>
                <w:sz w:val="18"/>
              </w:rPr>
            </w:pPr>
          </w:p>
        </w:tc>
      </w:tr>
      <w:tr w:rsidR="00B96193" w14:paraId="4D4C1647" w14:textId="77777777">
        <w:trPr>
          <w:trHeight w:val="452"/>
        </w:trPr>
        <w:tc>
          <w:tcPr>
            <w:tcW w:w="115" w:type="dxa"/>
            <w:vMerge/>
            <w:tcBorders>
              <w:top w:val="nil"/>
            </w:tcBorders>
          </w:tcPr>
          <w:p w14:paraId="4D6573ED" w14:textId="77777777" w:rsidR="00B96193" w:rsidRDefault="00B96193">
            <w:pPr>
              <w:rPr>
                <w:sz w:val="2"/>
                <w:szCs w:val="2"/>
              </w:rPr>
            </w:pPr>
          </w:p>
        </w:tc>
        <w:tc>
          <w:tcPr>
            <w:tcW w:w="1435" w:type="dxa"/>
            <w:vMerge/>
            <w:tcBorders>
              <w:top w:val="nil"/>
              <w:bottom w:val="double" w:sz="0" w:space="0" w:color="000000"/>
            </w:tcBorders>
          </w:tcPr>
          <w:p w14:paraId="481D19D9" w14:textId="77777777" w:rsidR="00B96193" w:rsidRDefault="00B96193">
            <w:pPr>
              <w:rPr>
                <w:sz w:val="2"/>
                <w:szCs w:val="2"/>
              </w:rPr>
            </w:pPr>
          </w:p>
        </w:tc>
        <w:tc>
          <w:tcPr>
            <w:tcW w:w="6859" w:type="dxa"/>
            <w:tcBorders>
              <w:bottom w:val="double" w:sz="0" w:space="0" w:color="000000"/>
            </w:tcBorders>
          </w:tcPr>
          <w:p w14:paraId="1F757000" w14:textId="77777777" w:rsidR="00B96193" w:rsidRDefault="009E63F6">
            <w:pPr>
              <w:pStyle w:val="TableParagraph"/>
              <w:spacing w:before="103"/>
              <w:ind w:left="110"/>
              <w:rPr>
                <w:sz w:val="18"/>
              </w:rPr>
            </w:pPr>
            <w:r>
              <w:rPr>
                <w:sz w:val="18"/>
              </w:rPr>
              <w:t>个人保管的公物应妥为保管、保养</w:t>
            </w:r>
          </w:p>
        </w:tc>
        <w:tc>
          <w:tcPr>
            <w:tcW w:w="115" w:type="dxa"/>
            <w:tcBorders>
              <w:top w:val="nil"/>
            </w:tcBorders>
          </w:tcPr>
          <w:p w14:paraId="7756857D" w14:textId="77777777" w:rsidR="00B96193" w:rsidRDefault="00B96193">
            <w:pPr>
              <w:pStyle w:val="TableParagraph"/>
              <w:rPr>
                <w:rFonts w:ascii="Times New Roman"/>
                <w:sz w:val="18"/>
              </w:rPr>
            </w:pPr>
          </w:p>
        </w:tc>
      </w:tr>
    </w:tbl>
    <w:p w14:paraId="7AFF8405"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5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435"/>
        <w:gridCol w:w="6859"/>
        <w:gridCol w:w="115"/>
      </w:tblGrid>
      <w:tr w:rsidR="00B96193" w14:paraId="381E47E9" w14:textId="77777777">
        <w:trPr>
          <w:trHeight w:val="469"/>
        </w:trPr>
        <w:tc>
          <w:tcPr>
            <w:tcW w:w="115" w:type="dxa"/>
            <w:vMerge w:val="restart"/>
            <w:tcBorders>
              <w:bottom w:val="nil"/>
            </w:tcBorders>
          </w:tcPr>
          <w:p w14:paraId="3778B90A" w14:textId="77777777" w:rsidR="00B96193" w:rsidRDefault="00B96193">
            <w:pPr>
              <w:pStyle w:val="TableParagraph"/>
              <w:rPr>
                <w:rFonts w:ascii="Times New Roman"/>
                <w:sz w:val="18"/>
              </w:rPr>
            </w:pPr>
          </w:p>
        </w:tc>
        <w:tc>
          <w:tcPr>
            <w:tcW w:w="1435" w:type="dxa"/>
            <w:vMerge w:val="restart"/>
            <w:tcBorders>
              <w:top w:val="single" w:sz="8" w:space="0" w:color="000000"/>
            </w:tcBorders>
          </w:tcPr>
          <w:p w14:paraId="2D5F8CFA" w14:textId="77777777" w:rsidR="00B96193" w:rsidRDefault="00B96193">
            <w:pPr>
              <w:pStyle w:val="TableParagraph"/>
              <w:rPr>
                <w:rFonts w:ascii="Times New Roman"/>
                <w:sz w:val="18"/>
              </w:rPr>
            </w:pPr>
          </w:p>
        </w:tc>
        <w:tc>
          <w:tcPr>
            <w:tcW w:w="6859" w:type="dxa"/>
            <w:tcBorders>
              <w:top w:val="single" w:sz="8" w:space="0" w:color="000000"/>
            </w:tcBorders>
          </w:tcPr>
          <w:p w14:paraId="45B00C37" w14:textId="77777777" w:rsidR="00B96193" w:rsidRDefault="009E63F6">
            <w:pPr>
              <w:pStyle w:val="TableParagraph"/>
              <w:spacing w:before="113"/>
              <w:ind w:left="110"/>
              <w:rPr>
                <w:sz w:val="18"/>
              </w:rPr>
            </w:pPr>
            <w:r>
              <w:rPr>
                <w:sz w:val="18"/>
              </w:rPr>
              <w:t>节约使用文具、纸张、复印机、水电等一切公共消耗品</w:t>
            </w:r>
          </w:p>
        </w:tc>
        <w:tc>
          <w:tcPr>
            <w:tcW w:w="115" w:type="dxa"/>
            <w:tcBorders>
              <w:bottom w:val="nil"/>
            </w:tcBorders>
          </w:tcPr>
          <w:p w14:paraId="0DD17911" w14:textId="77777777" w:rsidR="00B96193" w:rsidRDefault="00B96193">
            <w:pPr>
              <w:pStyle w:val="TableParagraph"/>
              <w:rPr>
                <w:rFonts w:ascii="Times New Roman"/>
                <w:sz w:val="18"/>
              </w:rPr>
            </w:pPr>
          </w:p>
        </w:tc>
      </w:tr>
      <w:tr w:rsidR="00B96193" w14:paraId="3BB83638" w14:textId="77777777">
        <w:trPr>
          <w:trHeight w:val="465"/>
        </w:trPr>
        <w:tc>
          <w:tcPr>
            <w:tcW w:w="115" w:type="dxa"/>
            <w:vMerge/>
            <w:tcBorders>
              <w:top w:val="nil"/>
              <w:bottom w:val="nil"/>
            </w:tcBorders>
          </w:tcPr>
          <w:p w14:paraId="7CB97B1A" w14:textId="77777777" w:rsidR="00B96193" w:rsidRDefault="00B96193">
            <w:pPr>
              <w:rPr>
                <w:sz w:val="2"/>
                <w:szCs w:val="2"/>
              </w:rPr>
            </w:pPr>
          </w:p>
        </w:tc>
        <w:tc>
          <w:tcPr>
            <w:tcW w:w="1435" w:type="dxa"/>
            <w:vMerge/>
            <w:tcBorders>
              <w:top w:val="nil"/>
            </w:tcBorders>
          </w:tcPr>
          <w:p w14:paraId="72B47CE5" w14:textId="77777777" w:rsidR="00B96193" w:rsidRDefault="00B96193">
            <w:pPr>
              <w:rPr>
                <w:sz w:val="2"/>
                <w:szCs w:val="2"/>
              </w:rPr>
            </w:pPr>
          </w:p>
        </w:tc>
        <w:tc>
          <w:tcPr>
            <w:tcW w:w="6859" w:type="dxa"/>
          </w:tcPr>
          <w:p w14:paraId="11283F20" w14:textId="77777777" w:rsidR="00B96193" w:rsidRDefault="009E63F6">
            <w:pPr>
              <w:pStyle w:val="TableParagraph"/>
              <w:spacing w:before="113"/>
              <w:ind w:left="110"/>
              <w:rPr>
                <w:sz w:val="18"/>
              </w:rPr>
            </w:pPr>
            <w:r>
              <w:rPr>
                <w:sz w:val="18"/>
              </w:rPr>
              <w:t>办公设备应经常擦拭、保养，保持整洁，</w:t>
            </w:r>
            <w:r>
              <w:rPr>
                <w:i/>
                <w:sz w:val="18"/>
              </w:rPr>
              <w:t>遇</w:t>
            </w:r>
            <w:r>
              <w:rPr>
                <w:sz w:val="18"/>
              </w:rPr>
              <w:t>到损坏立即保修</w:t>
            </w:r>
          </w:p>
        </w:tc>
        <w:tc>
          <w:tcPr>
            <w:tcW w:w="115" w:type="dxa"/>
            <w:tcBorders>
              <w:top w:val="nil"/>
              <w:bottom w:val="nil"/>
            </w:tcBorders>
          </w:tcPr>
          <w:p w14:paraId="500A71AF" w14:textId="77777777" w:rsidR="00B96193" w:rsidRDefault="00B96193">
            <w:pPr>
              <w:pStyle w:val="TableParagraph"/>
              <w:rPr>
                <w:rFonts w:ascii="Times New Roman"/>
                <w:sz w:val="18"/>
              </w:rPr>
            </w:pPr>
          </w:p>
        </w:tc>
      </w:tr>
      <w:tr w:rsidR="00B96193" w14:paraId="363B611A" w14:textId="77777777">
        <w:trPr>
          <w:trHeight w:val="474"/>
        </w:trPr>
        <w:tc>
          <w:tcPr>
            <w:tcW w:w="115" w:type="dxa"/>
            <w:vMerge w:val="restart"/>
            <w:tcBorders>
              <w:top w:val="nil"/>
              <w:bottom w:val="nil"/>
            </w:tcBorders>
          </w:tcPr>
          <w:p w14:paraId="2504CE8C" w14:textId="77777777" w:rsidR="00B96193" w:rsidRDefault="00B96193">
            <w:pPr>
              <w:pStyle w:val="TableParagraph"/>
              <w:rPr>
                <w:rFonts w:ascii="Times New Roman"/>
                <w:sz w:val="18"/>
              </w:rPr>
            </w:pPr>
          </w:p>
        </w:tc>
        <w:tc>
          <w:tcPr>
            <w:tcW w:w="1435" w:type="dxa"/>
            <w:vMerge w:val="restart"/>
          </w:tcPr>
          <w:p w14:paraId="4474A049" w14:textId="77777777" w:rsidR="00B96193" w:rsidRDefault="00B96193">
            <w:pPr>
              <w:pStyle w:val="TableParagraph"/>
              <w:rPr>
                <w:rFonts w:ascii="Microsoft JhengHei"/>
                <w:b/>
                <w:sz w:val="18"/>
              </w:rPr>
            </w:pPr>
          </w:p>
          <w:p w14:paraId="4935D8AD" w14:textId="77777777" w:rsidR="00B96193" w:rsidRDefault="00B96193">
            <w:pPr>
              <w:pStyle w:val="TableParagraph"/>
              <w:rPr>
                <w:rFonts w:ascii="Microsoft JhengHei"/>
                <w:b/>
                <w:sz w:val="18"/>
              </w:rPr>
            </w:pPr>
          </w:p>
          <w:p w14:paraId="31C63B9E" w14:textId="77777777" w:rsidR="00B96193" w:rsidRDefault="00B96193">
            <w:pPr>
              <w:pStyle w:val="TableParagraph"/>
              <w:rPr>
                <w:rFonts w:ascii="Microsoft JhengHei"/>
                <w:b/>
                <w:sz w:val="18"/>
              </w:rPr>
            </w:pPr>
          </w:p>
          <w:p w14:paraId="1CE9DCEA" w14:textId="77777777" w:rsidR="00B96193" w:rsidRDefault="00B96193">
            <w:pPr>
              <w:pStyle w:val="TableParagraph"/>
              <w:rPr>
                <w:rFonts w:ascii="Microsoft JhengHei"/>
                <w:b/>
                <w:sz w:val="18"/>
              </w:rPr>
            </w:pPr>
          </w:p>
          <w:p w14:paraId="52CCBF8B" w14:textId="77777777" w:rsidR="00B96193" w:rsidRDefault="00B96193">
            <w:pPr>
              <w:pStyle w:val="TableParagraph"/>
              <w:rPr>
                <w:rFonts w:ascii="Microsoft JhengHei"/>
                <w:b/>
                <w:sz w:val="25"/>
              </w:rPr>
            </w:pPr>
          </w:p>
          <w:p w14:paraId="13DD1CBA" w14:textId="77777777" w:rsidR="00B96193" w:rsidRDefault="009E63F6">
            <w:pPr>
              <w:pStyle w:val="TableParagraph"/>
              <w:ind w:left="446"/>
              <w:rPr>
                <w:sz w:val="18"/>
              </w:rPr>
            </w:pPr>
            <w:r>
              <w:rPr>
                <w:sz w:val="18"/>
              </w:rPr>
              <w:t>下班时</w:t>
            </w:r>
          </w:p>
        </w:tc>
        <w:tc>
          <w:tcPr>
            <w:tcW w:w="6859" w:type="dxa"/>
          </w:tcPr>
          <w:p w14:paraId="24A3CE42" w14:textId="77777777" w:rsidR="00B96193" w:rsidRDefault="009E63F6">
            <w:pPr>
              <w:pStyle w:val="TableParagraph"/>
              <w:spacing w:before="113"/>
              <w:ind w:left="110"/>
              <w:rPr>
                <w:sz w:val="18"/>
              </w:rPr>
            </w:pPr>
            <w:r>
              <w:rPr>
                <w:sz w:val="18"/>
              </w:rPr>
              <w:t>接近下班时刻，才可开始收拾东西或等待下班</w:t>
            </w:r>
          </w:p>
        </w:tc>
        <w:tc>
          <w:tcPr>
            <w:tcW w:w="115" w:type="dxa"/>
            <w:tcBorders>
              <w:top w:val="nil"/>
              <w:bottom w:val="nil"/>
            </w:tcBorders>
          </w:tcPr>
          <w:p w14:paraId="3B2C86C7" w14:textId="77777777" w:rsidR="00B96193" w:rsidRDefault="00B96193">
            <w:pPr>
              <w:pStyle w:val="TableParagraph"/>
              <w:rPr>
                <w:rFonts w:ascii="Times New Roman"/>
                <w:sz w:val="18"/>
              </w:rPr>
            </w:pPr>
          </w:p>
        </w:tc>
      </w:tr>
      <w:tr w:rsidR="00B96193" w14:paraId="5AC1ACC7" w14:textId="77777777">
        <w:trPr>
          <w:trHeight w:val="465"/>
        </w:trPr>
        <w:tc>
          <w:tcPr>
            <w:tcW w:w="115" w:type="dxa"/>
            <w:vMerge/>
            <w:tcBorders>
              <w:top w:val="nil"/>
              <w:bottom w:val="nil"/>
            </w:tcBorders>
          </w:tcPr>
          <w:p w14:paraId="1F08F000" w14:textId="77777777" w:rsidR="00B96193" w:rsidRDefault="00B96193">
            <w:pPr>
              <w:rPr>
                <w:sz w:val="2"/>
                <w:szCs w:val="2"/>
              </w:rPr>
            </w:pPr>
          </w:p>
        </w:tc>
        <w:tc>
          <w:tcPr>
            <w:tcW w:w="1435" w:type="dxa"/>
            <w:vMerge/>
            <w:tcBorders>
              <w:top w:val="nil"/>
            </w:tcBorders>
          </w:tcPr>
          <w:p w14:paraId="34EBE367" w14:textId="77777777" w:rsidR="00B96193" w:rsidRDefault="00B96193">
            <w:pPr>
              <w:rPr>
                <w:sz w:val="2"/>
                <w:szCs w:val="2"/>
              </w:rPr>
            </w:pPr>
          </w:p>
        </w:tc>
        <w:tc>
          <w:tcPr>
            <w:tcW w:w="6859" w:type="dxa"/>
          </w:tcPr>
          <w:p w14:paraId="587FB11F" w14:textId="77777777" w:rsidR="00B96193" w:rsidRDefault="009E63F6">
            <w:pPr>
              <w:pStyle w:val="TableParagraph"/>
              <w:spacing w:before="113"/>
              <w:ind w:left="110"/>
              <w:rPr>
                <w:sz w:val="18"/>
              </w:rPr>
            </w:pPr>
            <w:r>
              <w:rPr>
                <w:i/>
                <w:sz w:val="18"/>
              </w:rPr>
              <w:t>今</w:t>
            </w:r>
            <w:r>
              <w:rPr>
                <w:sz w:val="18"/>
              </w:rPr>
              <w:t>日事，</w:t>
            </w:r>
            <w:r>
              <w:rPr>
                <w:i/>
                <w:sz w:val="18"/>
              </w:rPr>
              <w:t>今</w:t>
            </w:r>
            <w:r>
              <w:rPr>
                <w:sz w:val="18"/>
              </w:rPr>
              <w:t>日毕；下班前预定明日的工作计划</w:t>
            </w:r>
          </w:p>
        </w:tc>
        <w:tc>
          <w:tcPr>
            <w:tcW w:w="115" w:type="dxa"/>
            <w:tcBorders>
              <w:top w:val="nil"/>
              <w:bottom w:val="nil"/>
            </w:tcBorders>
          </w:tcPr>
          <w:p w14:paraId="35BACFC6" w14:textId="77777777" w:rsidR="00B96193" w:rsidRDefault="00B96193">
            <w:pPr>
              <w:pStyle w:val="TableParagraph"/>
              <w:rPr>
                <w:rFonts w:ascii="Times New Roman"/>
                <w:sz w:val="18"/>
              </w:rPr>
            </w:pPr>
          </w:p>
        </w:tc>
      </w:tr>
      <w:tr w:rsidR="00B96193" w14:paraId="0160DE6F" w14:textId="77777777">
        <w:trPr>
          <w:trHeight w:val="470"/>
        </w:trPr>
        <w:tc>
          <w:tcPr>
            <w:tcW w:w="115" w:type="dxa"/>
            <w:vMerge/>
            <w:tcBorders>
              <w:top w:val="nil"/>
              <w:bottom w:val="nil"/>
            </w:tcBorders>
          </w:tcPr>
          <w:p w14:paraId="530E43EE" w14:textId="77777777" w:rsidR="00B96193" w:rsidRDefault="00B96193">
            <w:pPr>
              <w:rPr>
                <w:sz w:val="2"/>
                <w:szCs w:val="2"/>
              </w:rPr>
            </w:pPr>
          </w:p>
        </w:tc>
        <w:tc>
          <w:tcPr>
            <w:tcW w:w="1435" w:type="dxa"/>
            <w:vMerge/>
            <w:tcBorders>
              <w:top w:val="nil"/>
            </w:tcBorders>
          </w:tcPr>
          <w:p w14:paraId="6550E20B" w14:textId="77777777" w:rsidR="00B96193" w:rsidRDefault="00B96193">
            <w:pPr>
              <w:rPr>
                <w:sz w:val="2"/>
                <w:szCs w:val="2"/>
              </w:rPr>
            </w:pPr>
          </w:p>
        </w:tc>
        <w:tc>
          <w:tcPr>
            <w:tcW w:w="6859" w:type="dxa"/>
          </w:tcPr>
          <w:p w14:paraId="6AFC9F01" w14:textId="77777777" w:rsidR="00B96193" w:rsidRDefault="009E63F6">
            <w:pPr>
              <w:pStyle w:val="TableParagraph"/>
              <w:spacing w:before="113"/>
              <w:ind w:left="110"/>
              <w:rPr>
                <w:sz w:val="18"/>
              </w:rPr>
            </w:pPr>
            <w:r>
              <w:rPr>
                <w:sz w:val="18"/>
              </w:rPr>
              <w:t>将桌上物件收放在抽屉及柜内、桌面保持干净</w:t>
            </w:r>
          </w:p>
        </w:tc>
        <w:tc>
          <w:tcPr>
            <w:tcW w:w="115" w:type="dxa"/>
            <w:tcBorders>
              <w:top w:val="nil"/>
              <w:bottom w:val="nil"/>
            </w:tcBorders>
          </w:tcPr>
          <w:p w14:paraId="786CCF7D" w14:textId="77777777" w:rsidR="00B96193" w:rsidRDefault="00B96193">
            <w:pPr>
              <w:pStyle w:val="TableParagraph"/>
              <w:rPr>
                <w:rFonts w:ascii="Times New Roman"/>
                <w:sz w:val="18"/>
              </w:rPr>
            </w:pPr>
          </w:p>
        </w:tc>
      </w:tr>
      <w:tr w:rsidR="00B96193" w14:paraId="25BE3F18" w14:textId="77777777">
        <w:trPr>
          <w:trHeight w:val="470"/>
        </w:trPr>
        <w:tc>
          <w:tcPr>
            <w:tcW w:w="115" w:type="dxa"/>
            <w:vMerge/>
            <w:tcBorders>
              <w:top w:val="nil"/>
              <w:bottom w:val="nil"/>
            </w:tcBorders>
          </w:tcPr>
          <w:p w14:paraId="7C41EAB7" w14:textId="77777777" w:rsidR="00B96193" w:rsidRDefault="00B96193">
            <w:pPr>
              <w:rPr>
                <w:sz w:val="2"/>
                <w:szCs w:val="2"/>
              </w:rPr>
            </w:pPr>
          </w:p>
        </w:tc>
        <w:tc>
          <w:tcPr>
            <w:tcW w:w="1435" w:type="dxa"/>
            <w:vMerge/>
            <w:tcBorders>
              <w:top w:val="nil"/>
            </w:tcBorders>
          </w:tcPr>
          <w:p w14:paraId="07D656A3" w14:textId="77777777" w:rsidR="00B96193" w:rsidRDefault="00B96193">
            <w:pPr>
              <w:rPr>
                <w:sz w:val="2"/>
                <w:szCs w:val="2"/>
              </w:rPr>
            </w:pPr>
          </w:p>
        </w:tc>
        <w:tc>
          <w:tcPr>
            <w:tcW w:w="6859" w:type="dxa"/>
          </w:tcPr>
          <w:p w14:paraId="44C6564C" w14:textId="77777777" w:rsidR="00B96193" w:rsidRDefault="009E63F6">
            <w:pPr>
              <w:pStyle w:val="TableParagraph"/>
              <w:spacing w:before="113"/>
              <w:ind w:left="110"/>
              <w:rPr>
                <w:sz w:val="18"/>
              </w:rPr>
            </w:pPr>
            <w:r>
              <w:rPr>
                <w:sz w:val="18"/>
              </w:rPr>
              <w:t>应将电脑、打印机、空调、水电设施关上</w:t>
            </w:r>
          </w:p>
        </w:tc>
        <w:tc>
          <w:tcPr>
            <w:tcW w:w="115" w:type="dxa"/>
            <w:tcBorders>
              <w:top w:val="nil"/>
              <w:bottom w:val="nil"/>
            </w:tcBorders>
          </w:tcPr>
          <w:p w14:paraId="07E98C76" w14:textId="77777777" w:rsidR="00B96193" w:rsidRDefault="00B96193">
            <w:pPr>
              <w:pStyle w:val="TableParagraph"/>
              <w:rPr>
                <w:rFonts w:ascii="Times New Roman"/>
                <w:sz w:val="18"/>
              </w:rPr>
            </w:pPr>
          </w:p>
        </w:tc>
      </w:tr>
      <w:tr w:rsidR="00B96193" w14:paraId="1018A948" w14:textId="77777777">
        <w:trPr>
          <w:trHeight w:val="465"/>
        </w:trPr>
        <w:tc>
          <w:tcPr>
            <w:tcW w:w="115" w:type="dxa"/>
            <w:vMerge/>
            <w:tcBorders>
              <w:top w:val="nil"/>
              <w:bottom w:val="nil"/>
            </w:tcBorders>
          </w:tcPr>
          <w:p w14:paraId="0E87465A" w14:textId="77777777" w:rsidR="00B96193" w:rsidRDefault="00B96193">
            <w:pPr>
              <w:rPr>
                <w:sz w:val="2"/>
                <w:szCs w:val="2"/>
              </w:rPr>
            </w:pPr>
          </w:p>
        </w:tc>
        <w:tc>
          <w:tcPr>
            <w:tcW w:w="1435" w:type="dxa"/>
            <w:vMerge/>
            <w:tcBorders>
              <w:top w:val="nil"/>
            </w:tcBorders>
          </w:tcPr>
          <w:p w14:paraId="76A29ADF" w14:textId="77777777" w:rsidR="00B96193" w:rsidRDefault="00B96193">
            <w:pPr>
              <w:rPr>
                <w:sz w:val="2"/>
                <w:szCs w:val="2"/>
              </w:rPr>
            </w:pPr>
          </w:p>
        </w:tc>
        <w:tc>
          <w:tcPr>
            <w:tcW w:w="6859" w:type="dxa"/>
          </w:tcPr>
          <w:p w14:paraId="571C5558" w14:textId="77777777" w:rsidR="00B96193" w:rsidRDefault="009E63F6">
            <w:pPr>
              <w:pStyle w:val="TableParagraph"/>
              <w:spacing w:before="113"/>
              <w:ind w:left="110"/>
              <w:rPr>
                <w:sz w:val="18"/>
              </w:rPr>
            </w:pPr>
            <w:r>
              <w:rPr>
                <w:sz w:val="18"/>
              </w:rPr>
              <w:t>椅子、设备、工具归位</w:t>
            </w:r>
          </w:p>
        </w:tc>
        <w:tc>
          <w:tcPr>
            <w:tcW w:w="115" w:type="dxa"/>
            <w:tcBorders>
              <w:top w:val="nil"/>
              <w:bottom w:val="nil"/>
            </w:tcBorders>
          </w:tcPr>
          <w:p w14:paraId="75030661" w14:textId="77777777" w:rsidR="00B96193" w:rsidRDefault="00B96193">
            <w:pPr>
              <w:pStyle w:val="TableParagraph"/>
              <w:rPr>
                <w:rFonts w:ascii="Times New Roman"/>
                <w:sz w:val="18"/>
              </w:rPr>
            </w:pPr>
          </w:p>
        </w:tc>
      </w:tr>
      <w:tr w:rsidR="00B96193" w14:paraId="64850E09" w14:textId="77777777">
        <w:trPr>
          <w:trHeight w:val="470"/>
        </w:trPr>
        <w:tc>
          <w:tcPr>
            <w:tcW w:w="115" w:type="dxa"/>
            <w:vMerge/>
            <w:tcBorders>
              <w:top w:val="nil"/>
              <w:bottom w:val="nil"/>
            </w:tcBorders>
          </w:tcPr>
          <w:p w14:paraId="1D22F451" w14:textId="77777777" w:rsidR="00B96193" w:rsidRDefault="00B96193">
            <w:pPr>
              <w:rPr>
                <w:sz w:val="2"/>
                <w:szCs w:val="2"/>
              </w:rPr>
            </w:pPr>
          </w:p>
        </w:tc>
        <w:tc>
          <w:tcPr>
            <w:tcW w:w="1435" w:type="dxa"/>
            <w:vMerge/>
            <w:tcBorders>
              <w:top w:val="nil"/>
            </w:tcBorders>
          </w:tcPr>
          <w:p w14:paraId="61039400" w14:textId="77777777" w:rsidR="00B96193" w:rsidRDefault="00B96193">
            <w:pPr>
              <w:rPr>
                <w:sz w:val="2"/>
                <w:szCs w:val="2"/>
              </w:rPr>
            </w:pPr>
          </w:p>
        </w:tc>
        <w:tc>
          <w:tcPr>
            <w:tcW w:w="6859" w:type="dxa"/>
          </w:tcPr>
          <w:p w14:paraId="6151B644" w14:textId="77777777" w:rsidR="00B96193" w:rsidRDefault="009E63F6">
            <w:pPr>
              <w:pStyle w:val="TableParagraph"/>
              <w:spacing w:before="113"/>
              <w:ind w:left="110"/>
              <w:rPr>
                <w:sz w:val="18"/>
              </w:rPr>
            </w:pPr>
            <w:r>
              <w:rPr>
                <w:sz w:val="18"/>
              </w:rPr>
              <w:t>不影响其他</w:t>
            </w:r>
            <w:r>
              <w:rPr>
                <w:i/>
                <w:sz w:val="18"/>
              </w:rPr>
              <w:t>尚</w:t>
            </w:r>
            <w:r>
              <w:rPr>
                <w:sz w:val="18"/>
              </w:rPr>
              <w:t>在工作的同事办公</w:t>
            </w:r>
          </w:p>
        </w:tc>
        <w:tc>
          <w:tcPr>
            <w:tcW w:w="115" w:type="dxa"/>
            <w:tcBorders>
              <w:top w:val="nil"/>
              <w:bottom w:val="nil"/>
            </w:tcBorders>
          </w:tcPr>
          <w:p w14:paraId="16CA289F" w14:textId="77777777" w:rsidR="00B96193" w:rsidRDefault="00B96193">
            <w:pPr>
              <w:pStyle w:val="TableParagraph"/>
              <w:rPr>
                <w:rFonts w:ascii="Times New Roman"/>
                <w:sz w:val="18"/>
              </w:rPr>
            </w:pPr>
          </w:p>
        </w:tc>
      </w:tr>
      <w:tr w:rsidR="00B96193" w14:paraId="75CDAE0C" w14:textId="77777777">
        <w:trPr>
          <w:trHeight w:val="465"/>
        </w:trPr>
        <w:tc>
          <w:tcPr>
            <w:tcW w:w="115" w:type="dxa"/>
            <w:vMerge/>
            <w:tcBorders>
              <w:top w:val="nil"/>
              <w:bottom w:val="nil"/>
            </w:tcBorders>
          </w:tcPr>
          <w:p w14:paraId="5F786AE6" w14:textId="77777777" w:rsidR="00B96193" w:rsidRDefault="00B96193">
            <w:pPr>
              <w:rPr>
                <w:sz w:val="2"/>
                <w:szCs w:val="2"/>
              </w:rPr>
            </w:pPr>
          </w:p>
        </w:tc>
        <w:tc>
          <w:tcPr>
            <w:tcW w:w="1435" w:type="dxa"/>
            <w:vMerge/>
            <w:tcBorders>
              <w:top w:val="nil"/>
            </w:tcBorders>
          </w:tcPr>
          <w:p w14:paraId="29A9EE85" w14:textId="77777777" w:rsidR="00B96193" w:rsidRDefault="00B96193">
            <w:pPr>
              <w:rPr>
                <w:sz w:val="2"/>
                <w:szCs w:val="2"/>
              </w:rPr>
            </w:pPr>
          </w:p>
        </w:tc>
        <w:tc>
          <w:tcPr>
            <w:tcW w:w="6859" w:type="dxa"/>
          </w:tcPr>
          <w:p w14:paraId="77302C8B" w14:textId="77777777" w:rsidR="00B96193" w:rsidRDefault="009E63F6">
            <w:pPr>
              <w:pStyle w:val="TableParagraph"/>
              <w:spacing w:before="113"/>
              <w:ind w:left="110"/>
              <w:rPr>
                <w:sz w:val="18"/>
              </w:rPr>
            </w:pPr>
            <w:r>
              <w:rPr>
                <w:sz w:val="18"/>
              </w:rPr>
              <w:t>与上司及同事道别</w:t>
            </w:r>
          </w:p>
        </w:tc>
        <w:tc>
          <w:tcPr>
            <w:tcW w:w="115" w:type="dxa"/>
            <w:tcBorders>
              <w:top w:val="nil"/>
              <w:bottom w:val="nil"/>
            </w:tcBorders>
          </w:tcPr>
          <w:p w14:paraId="0E29D499" w14:textId="77777777" w:rsidR="00B96193" w:rsidRDefault="00B96193">
            <w:pPr>
              <w:pStyle w:val="TableParagraph"/>
              <w:rPr>
                <w:rFonts w:ascii="Times New Roman"/>
                <w:sz w:val="18"/>
              </w:rPr>
            </w:pPr>
          </w:p>
        </w:tc>
      </w:tr>
      <w:tr w:rsidR="00B96193" w14:paraId="55F52EF6" w14:textId="77777777">
        <w:trPr>
          <w:trHeight w:val="470"/>
        </w:trPr>
        <w:tc>
          <w:tcPr>
            <w:tcW w:w="115" w:type="dxa"/>
            <w:vMerge/>
            <w:tcBorders>
              <w:top w:val="nil"/>
              <w:bottom w:val="nil"/>
            </w:tcBorders>
          </w:tcPr>
          <w:p w14:paraId="6E9AF299" w14:textId="77777777" w:rsidR="00B96193" w:rsidRDefault="00B96193">
            <w:pPr>
              <w:rPr>
                <w:sz w:val="2"/>
                <w:szCs w:val="2"/>
              </w:rPr>
            </w:pPr>
          </w:p>
        </w:tc>
        <w:tc>
          <w:tcPr>
            <w:tcW w:w="1435" w:type="dxa"/>
            <w:vMerge/>
            <w:tcBorders>
              <w:top w:val="nil"/>
            </w:tcBorders>
          </w:tcPr>
          <w:p w14:paraId="4959DBAE" w14:textId="77777777" w:rsidR="00B96193" w:rsidRDefault="00B96193">
            <w:pPr>
              <w:rPr>
                <w:sz w:val="2"/>
                <w:szCs w:val="2"/>
              </w:rPr>
            </w:pPr>
          </w:p>
        </w:tc>
        <w:tc>
          <w:tcPr>
            <w:tcW w:w="6859" w:type="dxa"/>
          </w:tcPr>
          <w:p w14:paraId="174D850B" w14:textId="77777777" w:rsidR="00B96193" w:rsidRDefault="009E63F6">
            <w:pPr>
              <w:pStyle w:val="TableParagraph"/>
              <w:spacing w:before="113"/>
              <w:ind w:left="110"/>
              <w:rPr>
                <w:sz w:val="18"/>
              </w:rPr>
            </w:pPr>
            <w:r>
              <w:rPr>
                <w:sz w:val="18"/>
              </w:rPr>
              <w:t>最后离开者确认门窗是否关好</w:t>
            </w:r>
          </w:p>
        </w:tc>
        <w:tc>
          <w:tcPr>
            <w:tcW w:w="115" w:type="dxa"/>
            <w:tcBorders>
              <w:top w:val="nil"/>
              <w:bottom w:val="nil"/>
            </w:tcBorders>
          </w:tcPr>
          <w:p w14:paraId="13F5C0E1" w14:textId="77777777" w:rsidR="00B96193" w:rsidRDefault="00B96193">
            <w:pPr>
              <w:pStyle w:val="TableParagraph"/>
              <w:rPr>
                <w:rFonts w:ascii="Times New Roman"/>
                <w:sz w:val="18"/>
              </w:rPr>
            </w:pPr>
          </w:p>
        </w:tc>
      </w:tr>
      <w:tr w:rsidR="00B96193" w14:paraId="48C19973" w14:textId="77777777">
        <w:trPr>
          <w:trHeight w:val="9830"/>
        </w:trPr>
        <w:tc>
          <w:tcPr>
            <w:tcW w:w="8524" w:type="dxa"/>
            <w:gridSpan w:val="4"/>
          </w:tcPr>
          <w:p w14:paraId="3A176830" w14:textId="77777777" w:rsidR="00B96193" w:rsidRDefault="009E63F6">
            <w:pPr>
              <w:pStyle w:val="TableParagraph"/>
              <w:spacing w:before="113"/>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仪容仪表</w:t>
            </w:r>
          </w:p>
          <w:p w14:paraId="2F04C498" w14:textId="77777777" w:rsidR="00B96193" w:rsidRDefault="00B96193">
            <w:pPr>
              <w:pStyle w:val="TableParagraph"/>
              <w:spacing w:before="1"/>
              <w:rPr>
                <w:rFonts w:ascii="Microsoft JhengHei"/>
                <w:b/>
                <w:sz w:val="13"/>
              </w:rPr>
            </w:pPr>
          </w:p>
          <w:p w14:paraId="64F6B5D0" w14:textId="77777777" w:rsidR="00B96193" w:rsidRDefault="009E63F6">
            <w:pPr>
              <w:pStyle w:val="TableParagraph"/>
              <w:numPr>
                <w:ilvl w:val="0"/>
                <w:numId w:val="281"/>
              </w:numPr>
              <w:tabs>
                <w:tab w:val="left" w:pos="745"/>
              </w:tabs>
              <w:rPr>
                <w:sz w:val="18"/>
              </w:rPr>
            </w:pPr>
            <w:r>
              <w:rPr>
                <w:i/>
                <w:spacing w:val="-5"/>
                <w:sz w:val="18"/>
              </w:rPr>
              <w:t>女</w:t>
            </w:r>
            <w:r>
              <w:rPr>
                <w:spacing w:val="-5"/>
                <w:sz w:val="18"/>
              </w:rPr>
              <w:t>性避免穿着华丽的衣裳或佩戴责重的装饰品。</w:t>
            </w:r>
          </w:p>
          <w:p w14:paraId="67A9C80C" w14:textId="77777777" w:rsidR="00B96193" w:rsidRDefault="00B96193">
            <w:pPr>
              <w:pStyle w:val="TableParagraph"/>
              <w:spacing w:before="14"/>
              <w:rPr>
                <w:rFonts w:ascii="Microsoft JhengHei"/>
                <w:b/>
                <w:sz w:val="12"/>
              </w:rPr>
            </w:pPr>
          </w:p>
          <w:p w14:paraId="776C6C3E" w14:textId="77777777" w:rsidR="00B96193" w:rsidRDefault="009E63F6">
            <w:pPr>
              <w:pStyle w:val="TableParagraph"/>
              <w:numPr>
                <w:ilvl w:val="0"/>
                <w:numId w:val="281"/>
              </w:numPr>
              <w:tabs>
                <w:tab w:val="left" w:pos="745"/>
              </w:tabs>
              <w:rPr>
                <w:sz w:val="18"/>
              </w:rPr>
            </w:pPr>
            <w:r>
              <w:rPr>
                <w:i/>
                <w:spacing w:val="-5"/>
                <w:sz w:val="18"/>
              </w:rPr>
              <w:t>女</w:t>
            </w:r>
            <w:r>
              <w:rPr>
                <w:spacing w:val="-5"/>
                <w:sz w:val="18"/>
              </w:rPr>
              <w:t>性化妆宜淡雅朴实，不得涂指甲油。</w:t>
            </w:r>
          </w:p>
          <w:p w14:paraId="15817858" w14:textId="77777777" w:rsidR="00B96193" w:rsidRDefault="00B96193">
            <w:pPr>
              <w:pStyle w:val="TableParagraph"/>
              <w:spacing w:before="1"/>
              <w:rPr>
                <w:rFonts w:ascii="Microsoft JhengHei"/>
                <w:b/>
                <w:sz w:val="13"/>
              </w:rPr>
            </w:pPr>
          </w:p>
          <w:p w14:paraId="22F27826" w14:textId="77777777" w:rsidR="00B96193" w:rsidRDefault="009E63F6">
            <w:pPr>
              <w:pStyle w:val="TableParagraph"/>
              <w:numPr>
                <w:ilvl w:val="0"/>
                <w:numId w:val="281"/>
              </w:numPr>
              <w:tabs>
                <w:tab w:val="left" w:pos="745"/>
              </w:tabs>
              <w:rPr>
                <w:sz w:val="18"/>
              </w:rPr>
            </w:pPr>
            <w:r>
              <w:rPr>
                <w:spacing w:val="-5"/>
                <w:sz w:val="18"/>
              </w:rPr>
              <w:t>男</w:t>
            </w:r>
            <w:r>
              <w:rPr>
                <w:i/>
                <w:sz w:val="18"/>
              </w:rPr>
              <w:t>士</w:t>
            </w:r>
            <w:r>
              <w:rPr>
                <w:spacing w:val="-5"/>
                <w:sz w:val="18"/>
              </w:rPr>
              <w:t>应穿着整洁、素淡的衣服。</w:t>
            </w:r>
          </w:p>
          <w:p w14:paraId="4AF81BC7" w14:textId="77777777" w:rsidR="00B96193" w:rsidRDefault="00B96193">
            <w:pPr>
              <w:pStyle w:val="TableParagraph"/>
              <w:spacing w:before="14"/>
              <w:rPr>
                <w:rFonts w:ascii="Microsoft JhengHei"/>
                <w:b/>
                <w:sz w:val="12"/>
              </w:rPr>
            </w:pPr>
          </w:p>
          <w:p w14:paraId="2B4E7032" w14:textId="77777777" w:rsidR="00B96193" w:rsidRDefault="009E63F6">
            <w:pPr>
              <w:pStyle w:val="TableParagraph"/>
              <w:numPr>
                <w:ilvl w:val="0"/>
                <w:numId w:val="281"/>
              </w:numPr>
              <w:tabs>
                <w:tab w:val="left" w:pos="745"/>
              </w:tabs>
              <w:rPr>
                <w:sz w:val="18"/>
              </w:rPr>
            </w:pPr>
            <w:r>
              <w:rPr>
                <w:spacing w:val="-5"/>
                <w:sz w:val="18"/>
              </w:rPr>
              <w:t>进入厂区必须按工厂着装规定着装。</w:t>
            </w:r>
          </w:p>
          <w:p w14:paraId="7B32EBE7" w14:textId="77777777" w:rsidR="00B96193" w:rsidRDefault="00B96193">
            <w:pPr>
              <w:pStyle w:val="TableParagraph"/>
              <w:spacing w:before="1"/>
              <w:rPr>
                <w:rFonts w:ascii="Microsoft JhengHei"/>
                <w:b/>
                <w:sz w:val="13"/>
              </w:rPr>
            </w:pPr>
          </w:p>
          <w:p w14:paraId="6B90F088" w14:textId="77777777" w:rsidR="00B96193" w:rsidRDefault="009E63F6">
            <w:pPr>
              <w:pStyle w:val="TableParagraph"/>
              <w:numPr>
                <w:ilvl w:val="0"/>
                <w:numId w:val="281"/>
              </w:numPr>
              <w:tabs>
                <w:tab w:val="left" w:pos="745"/>
              </w:tabs>
              <w:rPr>
                <w:sz w:val="18"/>
              </w:rPr>
            </w:pPr>
            <w:r>
              <w:rPr>
                <w:spacing w:val="-5"/>
                <w:sz w:val="18"/>
              </w:rPr>
              <w:t>整齐的头发会使</w:t>
            </w:r>
            <w:r>
              <w:rPr>
                <w:i/>
                <w:sz w:val="18"/>
              </w:rPr>
              <w:t>你</w:t>
            </w:r>
            <w:r>
              <w:rPr>
                <w:spacing w:val="-4"/>
                <w:sz w:val="18"/>
              </w:rPr>
              <w:t>显得更有精</w:t>
            </w:r>
            <w:r>
              <w:rPr>
                <w:i/>
                <w:sz w:val="18"/>
              </w:rPr>
              <w:t>神</w:t>
            </w:r>
            <w:r>
              <w:rPr>
                <w:spacing w:val="-3"/>
                <w:sz w:val="18"/>
              </w:rPr>
              <w:t>，男</w:t>
            </w:r>
            <w:r>
              <w:rPr>
                <w:i/>
                <w:spacing w:val="-5"/>
                <w:sz w:val="18"/>
              </w:rPr>
              <w:t>士</w:t>
            </w:r>
            <w:r>
              <w:rPr>
                <w:spacing w:val="-5"/>
                <w:sz w:val="18"/>
              </w:rPr>
              <w:t>不蓄胡须显得年轻。</w:t>
            </w:r>
          </w:p>
          <w:p w14:paraId="326875BD" w14:textId="77777777" w:rsidR="00B96193" w:rsidRDefault="00B96193">
            <w:pPr>
              <w:pStyle w:val="TableParagraph"/>
              <w:spacing w:before="14"/>
              <w:rPr>
                <w:rFonts w:ascii="Microsoft JhengHei"/>
                <w:b/>
                <w:sz w:val="12"/>
              </w:rPr>
            </w:pPr>
          </w:p>
          <w:p w14:paraId="6C798F87" w14:textId="77777777" w:rsidR="00B96193" w:rsidRDefault="009E63F6">
            <w:pPr>
              <w:pStyle w:val="TableParagraph"/>
              <w:numPr>
                <w:ilvl w:val="0"/>
                <w:numId w:val="281"/>
              </w:numPr>
              <w:tabs>
                <w:tab w:val="left" w:pos="745"/>
              </w:tabs>
              <w:rPr>
                <w:sz w:val="18"/>
              </w:rPr>
            </w:pPr>
            <w:r>
              <w:rPr>
                <w:spacing w:val="-5"/>
                <w:sz w:val="18"/>
              </w:rPr>
              <w:t>指甲、牙齿、鞋子甚至内衣均不可忽视卫生。</w:t>
            </w:r>
          </w:p>
          <w:p w14:paraId="0E840CE8" w14:textId="77777777" w:rsidR="00B96193" w:rsidRDefault="00B96193">
            <w:pPr>
              <w:pStyle w:val="TableParagraph"/>
              <w:spacing w:before="1"/>
              <w:rPr>
                <w:rFonts w:ascii="Microsoft JhengHei"/>
                <w:b/>
                <w:sz w:val="13"/>
              </w:rPr>
            </w:pPr>
          </w:p>
          <w:p w14:paraId="7AEFD24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待人礼仪</w:t>
            </w:r>
          </w:p>
          <w:p w14:paraId="5D620DBC" w14:textId="77777777" w:rsidR="00B96193" w:rsidRDefault="00B96193">
            <w:pPr>
              <w:pStyle w:val="TableParagraph"/>
              <w:spacing w:before="14"/>
              <w:rPr>
                <w:rFonts w:ascii="Microsoft JhengHei"/>
                <w:b/>
                <w:sz w:val="12"/>
              </w:rPr>
            </w:pPr>
          </w:p>
          <w:p w14:paraId="15B5C489" w14:textId="77777777" w:rsidR="00B96193" w:rsidRDefault="009E63F6">
            <w:pPr>
              <w:pStyle w:val="TableParagraph"/>
              <w:numPr>
                <w:ilvl w:val="0"/>
                <w:numId w:val="282"/>
              </w:numPr>
              <w:tabs>
                <w:tab w:val="left" w:pos="745"/>
              </w:tabs>
              <w:rPr>
                <w:sz w:val="18"/>
              </w:rPr>
            </w:pPr>
            <w:r>
              <w:rPr>
                <w:spacing w:val="-5"/>
                <w:sz w:val="18"/>
              </w:rPr>
              <w:t>不因对某人的喜恶，而影响</w:t>
            </w:r>
            <w:r>
              <w:rPr>
                <w:i/>
                <w:spacing w:val="-5"/>
                <w:sz w:val="18"/>
              </w:rPr>
              <w:t>你</w:t>
            </w:r>
            <w:r>
              <w:rPr>
                <w:spacing w:val="-4"/>
                <w:sz w:val="18"/>
              </w:rPr>
              <w:t>对他工作的评价。</w:t>
            </w:r>
          </w:p>
          <w:p w14:paraId="79416A12" w14:textId="77777777" w:rsidR="00B96193" w:rsidRDefault="00B96193">
            <w:pPr>
              <w:pStyle w:val="TableParagraph"/>
              <w:spacing w:before="1"/>
              <w:rPr>
                <w:rFonts w:ascii="Microsoft JhengHei"/>
                <w:b/>
                <w:sz w:val="13"/>
              </w:rPr>
            </w:pPr>
          </w:p>
          <w:p w14:paraId="5D8F3E7B" w14:textId="77777777" w:rsidR="00B96193" w:rsidRDefault="009E63F6">
            <w:pPr>
              <w:pStyle w:val="TableParagraph"/>
              <w:numPr>
                <w:ilvl w:val="0"/>
                <w:numId w:val="282"/>
              </w:numPr>
              <w:tabs>
                <w:tab w:val="left" w:pos="745"/>
              </w:tabs>
              <w:rPr>
                <w:sz w:val="18"/>
              </w:rPr>
            </w:pPr>
            <w:r>
              <w:rPr>
                <w:spacing w:val="-4"/>
                <w:sz w:val="18"/>
              </w:rPr>
              <w:t>不固执</w:t>
            </w:r>
            <w:r>
              <w:rPr>
                <w:i/>
                <w:sz w:val="18"/>
              </w:rPr>
              <w:t>己</w:t>
            </w:r>
            <w:r>
              <w:rPr>
                <w:spacing w:val="-5"/>
                <w:sz w:val="18"/>
              </w:rPr>
              <w:t>见，应有雅量接受别人不同的意见。</w:t>
            </w:r>
          </w:p>
          <w:p w14:paraId="5B5CDDF5" w14:textId="77777777" w:rsidR="00B96193" w:rsidRDefault="00B96193">
            <w:pPr>
              <w:pStyle w:val="TableParagraph"/>
              <w:spacing w:before="14"/>
              <w:rPr>
                <w:rFonts w:ascii="Microsoft JhengHei"/>
                <w:b/>
                <w:sz w:val="12"/>
              </w:rPr>
            </w:pPr>
          </w:p>
          <w:p w14:paraId="14BBE1B7" w14:textId="77777777" w:rsidR="00B96193" w:rsidRDefault="009E63F6">
            <w:pPr>
              <w:pStyle w:val="TableParagraph"/>
              <w:numPr>
                <w:ilvl w:val="0"/>
                <w:numId w:val="282"/>
              </w:numPr>
              <w:tabs>
                <w:tab w:val="left" w:pos="745"/>
              </w:tabs>
              <w:rPr>
                <w:sz w:val="18"/>
              </w:rPr>
            </w:pPr>
            <w:r>
              <w:rPr>
                <w:spacing w:val="-5"/>
                <w:sz w:val="18"/>
              </w:rPr>
              <w:t>不要恃才傲物，不因某人的学历或职位低而轻视他人。</w:t>
            </w:r>
          </w:p>
          <w:p w14:paraId="06CED791" w14:textId="77777777" w:rsidR="00B96193" w:rsidRDefault="00B96193">
            <w:pPr>
              <w:pStyle w:val="TableParagraph"/>
              <w:spacing w:before="1"/>
              <w:rPr>
                <w:rFonts w:ascii="Microsoft JhengHei"/>
                <w:b/>
                <w:sz w:val="13"/>
              </w:rPr>
            </w:pPr>
          </w:p>
          <w:p w14:paraId="48307DFD" w14:textId="77777777" w:rsidR="00B96193" w:rsidRDefault="009E63F6">
            <w:pPr>
              <w:pStyle w:val="TableParagraph"/>
              <w:numPr>
                <w:ilvl w:val="0"/>
                <w:numId w:val="282"/>
              </w:numPr>
              <w:tabs>
                <w:tab w:val="left" w:pos="745"/>
              </w:tabs>
              <w:rPr>
                <w:sz w:val="18"/>
              </w:rPr>
            </w:pPr>
            <w:r>
              <w:rPr>
                <w:spacing w:val="-5"/>
                <w:sz w:val="18"/>
              </w:rPr>
              <w:t>不</w:t>
            </w:r>
            <w:r>
              <w:rPr>
                <w:i/>
                <w:sz w:val="18"/>
              </w:rPr>
              <w:t>拉</w:t>
            </w:r>
            <w:proofErr w:type="gramStart"/>
            <w:r>
              <w:rPr>
                <w:spacing w:val="-5"/>
                <w:sz w:val="18"/>
              </w:rPr>
              <w:t>邦</w:t>
            </w:r>
            <w:proofErr w:type="gramEnd"/>
            <w:r>
              <w:rPr>
                <w:spacing w:val="-5"/>
                <w:sz w:val="18"/>
              </w:rPr>
              <w:t>结派，不搞非法组织。</w:t>
            </w:r>
          </w:p>
          <w:p w14:paraId="075E221D" w14:textId="77777777" w:rsidR="00B96193" w:rsidRDefault="00B96193">
            <w:pPr>
              <w:pStyle w:val="TableParagraph"/>
              <w:spacing w:before="14"/>
              <w:rPr>
                <w:rFonts w:ascii="Microsoft JhengHei"/>
                <w:b/>
                <w:sz w:val="12"/>
              </w:rPr>
            </w:pPr>
          </w:p>
          <w:p w14:paraId="414F65C9" w14:textId="77777777" w:rsidR="00B96193" w:rsidRDefault="009E63F6">
            <w:pPr>
              <w:pStyle w:val="TableParagraph"/>
              <w:numPr>
                <w:ilvl w:val="0"/>
                <w:numId w:val="282"/>
              </w:numPr>
              <w:tabs>
                <w:tab w:val="left" w:pos="745"/>
              </w:tabs>
              <w:rPr>
                <w:sz w:val="18"/>
              </w:rPr>
            </w:pPr>
            <w:r>
              <w:rPr>
                <w:spacing w:val="-5"/>
                <w:sz w:val="18"/>
              </w:rPr>
              <w:t>礼多人不怪，同事之间要彼此保持适当的尊重与礼节。</w:t>
            </w:r>
          </w:p>
          <w:p w14:paraId="1E00B327" w14:textId="77777777" w:rsidR="00B96193" w:rsidRDefault="00B96193">
            <w:pPr>
              <w:pStyle w:val="TableParagraph"/>
              <w:spacing w:before="1"/>
              <w:rPr>
                <w:rFonts w:ascii="Microsoft JhengHei"/>
                <w:b/>
                <w:sz w:val="13"/>
              </w:rPr>
            </w:pPr>
          </w:p>
          <w:p w14:paraId="1BE59E8F" w14:textId="77777777" w:rsidR="00B96193" w:rsidRDefault="009E63F6">
            <w:pPr>
              <w:pStyle w:val="TableParagraph"/>
              <w:numPr>
                <w:ilvl w:val="0"/>
                <w:numId w:val="282"/>
              </w:numPr>
              <w:tabs>
                <w:tab w:val="left" w:pos="745"/>
              </w:tabs>
              <w:rPr>
                <w:sz w:val="18"/>
              </w:rPr>
            </w:pPr>
            <w:r>
              <w:rPr>
                <w:spacing w:val="-5"/>
                <w:sz w:val="18"/>
              </w:rPr>
              <w:t>平时多与同事沟通联系，对工作上的协调合作自有裨益。</w:t>
            </w:r>
          </w:p>
          <w:p w14:paraId="5300A10D" w14:textId="77777777" w:rsidR="00B96193" w:rsidRDefault="00B96193">
            <w:pPr>
              <w:pStyle w:val="TableParagraph"/>
              <w:spacing w:before="14"/>
              <w:rPr>
                <w:rFonts w:ascii="Microsoft JhengHei"/>
                <w:b/>
                <w:sz w:val="12"/>
              </w:rPr>
            </w:pPr>
          </w:p>
          <w:p w14:paraId="5A2F460A" w14:textId="77777777" w:rsidR="00B96193" w:rsidRDefault="009E63F6">
            <w:pPr>
              <w:pStyle w:val="TableParagraph"/>
              <w:numPr>
                <w:ilvl w:val="0"/>
                <w:numId w:val="282"/>
              </w:numPr>
              <w:tabs>
                <w:tab w:val="left" w:pos="745"/>
              </w:tabs>
              <w:rPr>
                <w:sz w:val="18"/>
              </w:rPr>
            </w:pPr>
            <w:r>
              <w:rPr>
                <w:spacing w:val="-5"/>
                <w:sz w:val="18"/>
              </w:rPr>
              <w:t>不随意批评别人，不言他人隐私，不</w:t>
            </w:r>
            <w:r>
              <w:rPr>
                <w:i/>
                <w:spacing w:val="-5"/>
                <w:sz w:val="18"/>
              </w:rPr>
              <w:t>宣</w:t>
            </w:r>
            <w:r>
              <w:rPr>
                <w:spacing w:val="-5"/>
                <w:sz w:val="18"/>
              </w:rPr>
              <w:t>扬别人过失，不搬弄是非。</w:t>
            </w:r>
          </w:p>
          <w:p w14:paraId="629ED110" w14:textId="77777777" w:rsidR="00B96193" w:rsidRDefault="00B96193">
            <w:pPr>
              <w:pStyle w:val="TableParagraph"/>
              <w:spacing w:before="1"/>
              <w:rPr>
                <w:rFonts w:ascii="Microsoft JhengHei"/>
                <w:b/>
                <w:sz w:val="13"/>
              </w:rPr>
            </w:pPr>
          </w:p>
          <w:p w14:paraId="01C72E14" w14:textId="77777777" w:rsidR="00B96193" w:rsidRDefault="009E63F6">
            <w:pPr>
              <w:pStyle w:val="TableParagraph"/>
              <w:numPr>
                <w:ilvl w:val="0"/>
                <w:numId w:val="282"/>
              </w:numPr>
              <w:tabs>
                <w:tab w:val="left" w:pos="745"/>
              </w:tabs>
              <w:rPr>
                <w:sz w:val="18"/>
              </w:rPr>
            </w:pPr>
            <w:r>
              <w:rPr>
                <w:i/>
                <w:spacing w:val="-5"/>
                <w:sz w:val="18"/>
              </w:rPr>
              <w:t>寻</w:t>
            </w:r>
            <w:r>
              <w:rPr>
                <w:spacing w:val="-5"/>
                <w:sz w:val="18"/>
              </w:rPr>
              <w:t>求与同事相处的乐趣，会增进彼此的关系。</w:t>
            </w:r>
          </w:p>
          <w:p w14:paraId="513F71E2" w14:textId="77777777" w:rsidR="00B96193" w:rsidRDefault="00B96193">
            <w:pPr>
              <w:pStyle w:val="TableParagraph"/>
              <w:spacing w:before="14"/>
              <w:rPr>
                <w:rFonts w:ascii="Microsoft JhengHei"/>
                <w:b/>
                <w:sz w:val="12"/>
              </w:rPr>
            </w:pPr>
          </w:p>
          <w:p w14:paraId="0A00C2EC" w14:textId="77777777" w:rsidR="00B96193" w:rsidRDefault="009E63F6">
            <w:pPr>
              <w:pStyle w:val="TableParagraph"/>
              <w:numPr>
                <w:ilvl w:val="0"/>
                <w:numId w:val="282"/>
              </w:numPr>
              <w:tabs>
                <w:tab w:val="left" w:pos="745"/>
              </w:tabs>
              <w:rPr>
                <w:sz w:val="18"/>
              </w:rPr>
            </w:pPr>
            <w:r>
              <w:rPr>
                <w:spacing w:val="-5"/>
                <w:sz w:val="18"/>
              </w:rPr>
              <w:t>不随便发怒或斥责他人。</w:t>
            </w:r>
          </w:p>
          <w:p w14:paraId="5A429DB7" w14:textId="77777777" w:rsidR="00B96193" w:rsidRDefault="00B96193">
            <w:pPr>
              <w:pStyle w:val="TableParagraph"/>
              <w:spacing w:before="1"/>
              <w:rPr>
                <w:rFonts w:ascii="Microsoft JhengHei"/>
                <w:b/>
                <w:sz w:val="13"/>
              </w:rPr>
            </w:pPr>
          </w:p>
          <w:p w14:paraId="48A96858" w14:textId="77777777" w:rsidR="00B96193" w:rsidRDefault="009E63F6">
            <w:pPr>
              <w:pStyle w:val="TableParagraph"/>
              <w:numPr>
                <w:ilvl w:val="0"/>
                <w:numId w:val="282"/>
              </w:numPr>
              <w:tabs>
                <w:tab w:val="left" w:pos="836"/>
              </w:tabs>
              <w:ind w:left="836" w:hanging="366"/>
              <w:rPr>
                <w:sz w:val="18"/>
              </w:rPr>
            </w:pPr>
            <w:r>
              <w:rPr>
                <w:spacing w:val="-5"/>
                <w:sz w:val="18"/>
              </w:rPr>
              <w:t>不因资历老而自视高人一等。</w:t>
            </w:r>
          </w:p>
          <w:p w14:paraId="2614E345" w14:textId="77777777" w:rsidR="00B96193" w:rsidRDefault="00B96193">
            <w:pPr>
              <w:pStyle w:val="TableParagraph"/>
              <w:spacing w:before="14"/>
              <w:rPr>
                <w:rFonts w:ascii="Microsoft JhengHei"/>
                <w:b/>
                <w:sz w:val="12"/>
              </w:rPr>
            </w:pPr>
          </w:p>
          <w:p w14:paraId="0A5F85BE" w14:textId="77777777" w:rsidR="00B96193" w:rsidRDefault="009E63F6">
            <w:pPr>
              <w:pStyle w:val="TableParagraph"/>
              <w:numPr>
                <w:ilvl w:val="0"/>
                <w:numId w:val="282"/>
              </w:numPr>
              <w:tabs>
                <w:tab w:val="left" w:pos="832"/>
              </w:tabs>
              <w:ind w:left="831" w:hanging="362"/>
              <w:rPr>
                <w:sz w:val="18"/>
              </w:rPr>
            </w:pPr>
            <w:r>
              <w:rPr>
                <w:spacing w:val="-3"/>
                <w:sz w:val="18"/>
              </w:rPr>
              <w:t>不以</w:t>
            </w:r>
            <w:r>
              <w:rPr>
                <w:i/>
                <w:sz w:val="18"/>
              </w:rPr>
              <w:t>薪</w:t>
            </w:r>
            <w:r>
              <w:rPr>
                <w:spacing w:val="-4"/>
                <w:sz w:val="18"/>
              </w:rPr>
              <w:t>水高低论人。</w:t>
            </w:r>
          </w:p>
          <w:p w14:paraId="0D9A7BEE" w14:textId="77777777" w:rsidR="00B96193" w:rsidRDefault="00B96193">
            <w:pPr>
              <w:pStyle w:val="TableParagraph"/>
              <w:spacing w:before="1"/>
              <w:rPr>
                <w:rFonts w:ascii="Microsoft JhengHei"/>
                <w:b/>
                <w:sz w:val="13"/>
              </w:rPr>
            </w:pPr>
          </w:p>
          <w:p w14:paraId="7A910BE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沟通应遵守的礼仪</w:t>
            </w:r>
          </w:p>
          <w:p w14:paraId="2981E6AC" w14:textId="77777777" w:rsidR="00B96193" w:rsidRDefault="00B96193">
            <w:pPr>
              <w:pStyle w:val="TableParagraph"/>
              <w:spacing w:before="14"/>
              <w:rPr>
                <w:rFonts w:ascii="Microsoft JhengHei"/>
                <w:b/>
                <w:sz w:val="12"/>
              </w:rPr>
            </w:pPr>
          </w:p>
          <w:p w14:paraId="777B1AD7" w14:textId="77777777" w:rsidR="00B96193" w:rsidRDefault="009E63F6">
            <w:pPr>
              <w:pStyle w:val="TableParagraph"/>
              <w:ind w:left="470"/>
              <w:rPr>
                <w:sz w:val="18"/>
              </w:rPr>
            </w:pPr>
            <w:r>
              <w:rPr>
                <w:rFonts w:ascii="Times New Roman" w:eastAsia="Times New Roman"/>
                <w:sz w:val="18"/>
              </w:rPr>
              <w:t>1</w:t>
            </w:r>
            <w:r>
              <w:rPr>
                <w:sz w:val="18"/>
              </w:rPr>
              <w:t>．保持轻松的态度、适当的音调、速度、清晰的发音。</w:t>
            </w:r>
          </w:p>
        </w:tc>
      </w:tr>
    </w:tbl>
    <w:p w14:paraId="4628A79F" w14:textId="77777777" w:rsidR="00B96193" w:rsidRDefault="00B96193">
      <w:pPr>
        <w:rPr>
          <w:sz w:val="18"/>
        </w:rPr>
        <w:sectPr w:rsidR="00B96193">
          <w:pgSz w:w="11900" w:h="16840"/>
          <w:pgMar w:top="110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4C6C747C" w14:textId="77777777">
        <w:trPr>
          <w:trHeight w:val="5150"/>
        </w:trPr>
        <w:tc>
          <w:tcPr>
            <w:tcW w:w="8526" w:type="dxa"/>
            <w:gridSpan w:val="6"/>
          </w:tcPr>
          <w:p w14:paraId="20B3463F" w14:textId="77777777" w:rsidR="00B96193" w:rsidRDefault="009E63F6">
            <w:pPr>
              <w:pStyle w:val="TableParagraph"/>
              <w:numPr>
                <w:ilvl w:val="0"/>
                <w:numId w:val="283"/>
              </w:numPr>
              <w:tabs>
                <w:tab w:val="left" w:pos="745"/>
              </w:tabs>
              <w:spacing w:before="113"/>
              <w:rPr>
                <w:sz w:val="18"/>
              </w:rPr>
            </w:pPr>
            <w:r>
              <w:rPr>
                <w:spacing w:val="-5"/>
                <w:sz w:val="18"/>
              </w:rPr>
              <w:lastRenderedPageBreak/>
              <w:t>把握重点内容，长话短说。</w:t>
            </w:r>
          </w:p>
          <w:p w14:paraId="189A9D4E" w14:textId="77777777" w:rsidR="00B96193" w:rsidRDefault="00B96193">
            <w:pPr>
              <w:pStyle w:val="TableParagraph"/>
              <w:spacing w:before="1"/>
              <w:rPr>
                <w:rFonts w:ascii="Microsoft JhengHei"/>
                <w:b/>
                <w:sz w:val="13"/>
              </w:rPr>
            </w:pPr>
          </w:p>
          <w:p w14:paraId="7E917892" w14:textId="77777777" w:rsidR="00B96193" w:rsidRDefault="009E63F6">
            <w:pPr>
              <w:pStyle w:val="TableParagraph"/>
              <w:numPr>
                <w:ilvl w:val="0"/>
                <w:numId w:val="283"/>
              </w:numPr>
              <w:tabs>
                <w:tab w:val="left" w:pos="745"/>
              </w:tabs>
              <w:rPr>
                <w:sz w:val="18"/>
              </w:rPr>
            </w:pPr>
            <w:r>
              <w:rPr>
                <w:spacing w:val="-5"/>
                <w:sz w:val="18"/>
              </w:rPr>
              <w:t>倾听时方所说的话，不打岔。</w:t>
            </w:r>
          </w:p>
          <w:p w14:paraId="2DCB84EE" w14:textId="77777777" w:rsidR="00B96193" w:rsidRDefault="00B96193">
            <w:pPr>
              <w:pStyle w:val="TableParagraph"/>
              <w:spacing w:before="14"/>
              <w:rPr>
                <w:rFonts w:ascii="Microsoft JhengHei"/>
                <w:b/>
                <w:sz w:val="12"/>
              </w:rPr>
            </w:pPr>
          </w:p>
          <w:p w14:paraId="73B77D18" w14:textId="77777777" w:rsidR="00B96193" w:rsidRDefault="009E63F6">
            <w:pPr>
              <w:pStyle w:val="TableParagraph"/>
              <w:numPr>
                <w:ilvl w:val="0"/>
                <w:numId w:val="283"/>
              </w:numPr>
              <w:tabs>
                <w:tab w:val="left" w:pos="745"/>
              </w:tabs>
              <w:rPr>
                <w:sz w:val="18"/>
              </w:rPr>
            </w:pPr>
            <w:r>
              <w:rPr>
                <w:spacing w:val="-5"/>
                <w:sz w:val="18"/>
              </w:rPr>
              <w:t>适时附和对方的谈话。</w:t>
            </w:r>
          </w:p>
          <w:p w14:paraId="6146EB5E" w14:textId="77777777" w:rsidR="00B96193" w:rsidRDefault="00B96193">
            <w:pPr>
              <w:pStyle w:val="TableParagraph"/>
              <w:spacing w:before="1"/>
              <w:rPr>
                <w:rFonts w:ascii="Microsoft JhengHei"/>
                <w:b/>
                <w:sz w:val="13"/>
              </w:rPr>
            </w:pPr>
          </w:p>
          <w:p w14:paraId="78C0537B" w14:textId="77777777" w:rsidR="00B96193" w:rsidRDefault="009E63F6">
            <w:pPr>
              <w:pStyle w:val="TableParagraph"/>
              <w:numPr>
                <w:ilvl w:val="0"/>
                <w:numId w:val="283"/>
              </w:numPr>
              <w:tabs>
                <w:tab w:val="left" w:pos="745"/>
              </w:tabs>
              <w:rPr>
                <w:sz w:val="18"/>
              </w:rPr>
            </w:pPr>
            <w:r>
              <w:rPr>
                <w:spacing w:val="-5"/>
                <w:sz w:val="18"/>
              </w:rPr>
              <w:t>进入他人场所办事时，应先敲门。</w:t>
            </w:r>
          </w:p>
          <w:p w14:paraId="054F89D4" w14:textId="77777777" w:rsidR="00B96193" w:rsidRDefault="00B96193">
            <w:pPr>
              <w:pStyle w:val="TableParagraph"/>
              <w:spacing w:before="14"/>
              <w:rPr>
                <w:rFonts w:ascii="Microsoft JhengHei"/>
                <w:b/>
                <w:sz w:val="12"/>
              </w:rPr>
            </w:pPr>
          </w:p>
          <w:p w14:paraId="57672C1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休息守则</w:t>
            </w:r>
          </w:p>
          <w:p w14:paraId="2C13FA73" w14:textId="77777777" w:rsidR="00B96193" w:rsidRDefault="00B96193">
            <w:pPr>
              <w:pStyle w:val="TableParagraph"/>
              <w:spacing w:before="1"/>
              <w:rPr>
                <w:rFonts w:ascii="Microsoft JhengHei"/>
                <w:b/>
                <w:sz w:val="13"/>
              </w:rPr>
            </w:pPr>
          </w:p>
          <w:p w14:paraId="157BE42C" w14:textId="77777777" w:rsidR="00B96193" w:rsidRDefault="009E63F6">
            <w:pPr>
              <w:pStyle w:val="TableParagraph"/>
              <w:numPr>
                <w:ilvl w:val="0"/>
                <w:numId w:val="284"/>
              </w:numPr>
              <w:tabs>
                <w:tab w:val="left" w:pos="745"/>
              </w:tabs>
              <w:rPr>
                <w:sz w:val="18"/>
              </w:rPr>
            </w:pPr>
            <w:r>
              <w:rPr>
                <w:spacing w:val="-5"/>
                <w:sz w:val="18"/>
              </w:rPr>
              <w:t>不在办公场所用膳和吃零食。</w:t>
            </w:r>
          </w:p>
          <w:p w14:paraId="4CED3005" w14:textId="77777777" w:rsidR="00B96193" w:rsidRDefault="00B96193">
            <w:pPr>
              <w:pStyle w:val="TableParagraph"/>
              <w:spacing w:before="14"/>
              <w:rPr>
                <w:rFonts w:ascii="Microsoft JhengHei"/>
                <w:b/>
                <w:sz w:val="12"/>
              </w:rPr>
            </w:pPr>
          </w:p>
          <w:p w14:paraId="425806F5" w14:textId="77777777" w:rsidR="00B96193" w:rsidRDefault="009E63F6">
            <w:pPr>
              <w:pStyle w:val="TableParagraph"/>
              <w:numPr>
                <w:ilvl w:val="0"/>
                <w:numId w:val="284"/>
              </w:numPr>
              <w:tabs>
                <w:tab w:val="left" w:pos="745"/>
              </w:tabs>
              <w:rPr>
                <w:sz w:val="18"/>
              </w:rPr>
            </w:pPr>
            <w:proofErr w:type="gramStart"/>
            <w:r>
              <w:rPr>
                <w:spacing w:val="-5"/>
                <w:sz w:val="18"/>
              </w:rPr>
              <w:t>不</w:t>
            </w:r>
            <w:proofErr w:type="gramEnd"/>
            <w:r>
              <w:rPr>
                <w:spacing w:val="-5"/>
                <w:sz w:val="18"/>
              </w:rPr>
              <w:t>高声谈笑、打电话、追逐嬉戏，走路要放轻脚步。</w:t>
            </w:r>
          </w:p>
          <w:p w14:paraId="460FC85C" w14:textId="77777777" w:rsidR="00B96193" w:rsidRDefault="00B96193">
            <w:pPr>
              <w:pStyle w:val="TableParagraph"/>
              <w:spacing w:before="1"/>
              <w:rPr>
                <w:rFonts w:ascii="Microsoft JhengHei"/>
                <w:b/>
                <w:sz w:val="13"/>
              </w:rPr>
            </w:pPr>
          </w:p>
          <w:p w14:paraId="668645B7" w14:textId="77777777" w:rsidR="00B96193" w:rsidRDefault="009E63F6">
            <w:pPr>
              <w:pStyle w:val="TableParagraph"/>
              <w:numPr>
                <w:ilvl w:val="0"/>
                <w:numId w:val="284"/>
              </w:numPr>
              <w:tabs>
                <w:tab w:val="left" w:pos="745"/>
              </w:tabs>
              <w:rPr>
                <w:sz w:val="18"/>
              </w:rPr>
            </w:pPr>
            <w:r>
              <w:rPr>
                <w:spacing w:val="-5"/>
                <w:sz w:val="18"/>
              </w:rPr>
              <w:t>不占用会客室、会议室、培训室作为休息之用。</w:t>
            </w:r>
          </w:p>
          <w:p w14:paraId="482D6495" w14:textId="77777777" w:rsidR="00B96193" w:rsidRDefault="00B96193">
            <w:pPr>
              <w:pStyle w:val="TableParagraph"/>
              <w:spacing w:before="14"/>
              <w:rPr>
                <w:rFonts w:ascii="Microsoft JhengHei"/>
                <w:b/>
                <w:sz w:val="12"/>
              </w:rPr>
            </w:pPr>
          </w:p>
          <w:p w14:paraId="10787F93" w14:textId="77777777" w:rsidR="00B96193" w:rsidRDefault="009E63F6">
            <w:pPr>
              <w:pStyle w:val="TableParagraph"/>
              <w:numPr>
                <w:ilvl w:val="0"/>
                <w:numId w:val="284"/>
              </w:numPr>
              <w:tabs>
                <w:tab w:val="left" w:pos="745"/>
              </w:tabs>
              <w:rPr>
                <w:sz w:val="18"/>
              </w:rPr>
            </w:pPr>
            <w:r>
              <w:rPr>
                <w:spacing w:val="-5"/>
                <w:sz w:val="18"/>
              </w:rPr>
              <w:t>应注意休息时的坐姿、站姿、睡姿。</w:t>
            </w:r>
          </w:p>
          <w:p w14:paraId="79C2DCE7" w14:textId="77777777" w:rsidR="00B96193" w:rsidRDefault="00B96193">
            <w:pPr>
              <w:pStyle w:val="TableParagraph"/>
              <w:spacing w:before="1"/>
              <w:rPr>
                <w:rFonts w:ascii="Microsoft JhengHei"/>
                <w:b/>
                <w:sz w:val="13"/>
              </w:rPr>
            </w:pPr>
          </w:p>
          <w:p w14:paraId="43A17417" w14:textId="77777777" w:rsidR="00B96193" w:rsidRDefault="009E63F6">
            <w:pPr>
              <w:pStyle w:val="TableParagraph"/>
              <w:numPr>
                <w:ilvl w:val="0"/>
                <w:numId w:val="284"/>
              </w:numPr>
              <w:tabs>
                <w:tab w:val="left" w:pos="745"/>
              </w:tabs>
              <w:rPr>
                <w:sz w:val="18"/>
              </w:rPr>
            </w:pPr>
            <w:r>
              <w:rPr>
                <w:spacing w:val="-5"/>
                <w:sz w:val="18"/>
              </w:rPr>
              <w:t>不因外出或休息过头而耽误工作。</w:t>
            </w:r>
          </w:p>
          <w:p w14:paraId="23EF7F08" w14:textId="77777777" w:rsidR="00B96193" w:rsidRDefault="00B96193">
            <w:pPr>
              <w:pStyle w:val="TableParagraph"/>
              <w:spacing w:before="14"/>
              <w:rPr>
                <w:rFonts w:ascii="Microsoft JhengHei"/>
                <w:b/>
                <w:sz w:val="12"/>
              </w:rPr>
            </w:pPr>
          </w:p>
          <w:p w14:paraId="35E9263B" w14:textId="77777777" w:rsidR="00B96193" w:rsidRDefault="009E63F6">
            <w:pPr>
              <w:pStyle w:val="TableParagraph"/>
              <w:numPr>
                <w:ilvl w:val="0"/>
                <w:numId w:val="284"/>
              </w:numPr>
              <w:tabs>
                <w:tab w:val="left" w:pos="745"/>
              </w:tabs>
              <w:rPr>
                <w:sz w:val="18"/>
              </w:rPr>
            </w:pPr>
            <w:r>
              <w:rPr>
                <w:spacing w:val="-5"/>
                <w:sz w:val="18"/>
              </w:rPr>
              <w:t>避免剧烈运动，以免下午精</w:t>
            </w:r>
            <w:r>
              <w:rPr>
                <w:i/>
                <w:spacing w:val="-5"/>
                <w:sz w:val="18"/>
              </w:rPr>
              <w:t>神</w:t>
            </w:r>
            <w:r>
              <w:rPr>
                <w:spacing w:val="-2"/>
                <w:sz w:val="18"/>
              </w:rPr>
              <w:t>不振。</w:t>
            </w:r>
          </w:p>
        </w:tc>
      </w:tr>
      <w:tr w:rsidR="00B96193" w14:paraId="40ECCA97" w14:textId="77777777">
        <w:trPr>
          <w:trHeight w:val="465"/>
        </w:trPr>
        <w:tc>
          <w:tcPr>
            <w:tcW w:w="1421" w:type="dxa"/>
          </w:tcPr>
          <w:p w14:paraId="77BD84B9" w14:textId="77777777" w:rsidR="00B96193" w:rsidRDefault="009E63F6">
            <w:pPr>
              <w:pStyle w:val="TableParagraph"/>
              <w:spacing w:before="113"/>
              <w:ind w:left="327" w:right="313"/>
              <w:jc w:val="center"/>
              <w:rPr>
                <w:sz w:val="18"/>
              </w:rPr>
            </w:pPr>
            <w:r>
              <w:rPr>
                <w:sz w:val="18"/>
              </w:rPr>
              <w:t>编制日期</w:t>
            </w:r>
          </w:p>
        </w:tc>
        <w:tc>
          <w:tcPr>
            <w:tcW w:w="1421" w:type="dxa"/>
          </w:tcPr>
          <w:p w14:paraId="3C999894" w14:textId="77777777" w:rsidR="00B96193" w:rsidRDefault="00B96193">
            <w:pPr>
              <w:pStyle w:val="TableParagraph"/>
              <w:rPr>
                <w:rFonts w:ascii="Times New Roman"/>
                <w:sz w:val="18"/>
              </w:rPr>
            </w:pPr>
          </w:p>
        </w:tc>
        <w:tc>
          <w:tcPr>
            <w:tcW w:w="1421" w:type="dxa"/>
          </w:tcPr>
          <w:p w14:paraId="6B7F4AD7" w14:textId="77777777" w:rsidR="00B96193" w:rsidRDefault="009E63F6">
            <w:pPr>
              <w:pStyle w:val="TableParagraph"/>
              <w:spacing w:before="113"/>
              <w:ind w:left="327" w:right="314"/>
              <w:jc w:val="center"/>
              <w:rPr>
                <w:sz w:val="18"/>
              </w:rPr>
            </w:pPr>
            <w:r>
              <w:rPr>
                <w:sz w:val="18"/>
              </w:rPr>
              <w:t>审核日期</w:t>
            </w:r>
          </w:p>
        </w:tc>
        <w:tc>
          <w:tcPr>
            <w:tcW w:w="1421" w:type="dxa"/>
          </w:tcPr>
          <w:p w14:paraId="0D671B96" w14:textId="77777777" w:rsidR="00B96193" w:rsidRDefault="00B96193">
            <w:pPr>
              <w:pStyle w:val="TableParagraph"/>
              <w:rPr>
                <w:rFonts w:ascii="Times New Roman"/>
                <w:sz w:val="18"/>
              </w:rPr>
            </w:pPr>
          </w:p>
        </w:tc>
        <w:tc>
          <w:tcPr>
            <w:tcW w:w="1421" w:type="dxa"/>
          </w:tcPr>
          <w:p w14:paraId="4799F82C" w14:textId="77777777" w:rsidR="00B96193" w:rsidRDefault="009E63F6">
            <w:pPr>
              <w:pStyle w:val="TableParagraph"/>
              <w:spacing w:before="113"/>
              <w:ind w:left="327" w:right="315"/>
              <w:jc w:val="center"/>
              <w:rPr>
                <w:sz w:val="18"/>
              </w:rPr>
            </w:pPr>
            <w:r>
              <w:rPr>
                <w:sz w:val="18"/>
              </w:rPr>
              <w:t>批准日期</w:t>
            </w:r>
          </w:p>
        </w:tc>
        <w:tc>
          <w:tcPr>
            <w:tcW w:w="1421" w:type="dxa"/>
          </w:tcPr>
          <w:p w14:paraId="78D2900A" w14:textId="77777777" w:rsidR="00B96193" w:rsidRDefault="00B96193">
            <w:pPr>
              <w:pStyle w:val="TableParagraph"/>
              <w:rPr>
                <w:rFonts w:ascii="Times New Roman"/>
                <w:sz w:val="18"/>
              </w:rPr>
            </w:pPr>
          </w:p>
        </w:tc>
      </w:tr>
      <w:tr w:rsidR="00B96193" w14:paraId="43D88F47" w14:textId="77777777">
        <w:trPr>
          <w:trHeight w:val="470"/>
        </w:trPr>
        <w:tc>
          <w:tcPr>
            <w:tcW w:w="1421" w:type="dxa"/>
          </w:tcPr>
          <w:p w14:paraId="5724DF8A" w14:textId="77777777" w:rsidR="00B96193" w:rsidRDefault="009E63F6">
            <w:pPr>
              <w:pStyle w:val="TableParagraph"/>
              <w:spacing w:before="113"/>
              <w:ind w:left="327" w:right="313"/>
              <w:jc w:val="center"/>
              <w:rPr>
                <w:sz w:val="18"/>
              </w:rPr>
            </w:pPr>
            <w:r>
              <w:rPr>
                <w:sz w:val="18"/>
              </w:rPr>
              <w:t>修改标记</w:t>
            </w:r>
          </w:p>
        </w:tc>
        <w:tc>
          <w:tcPr>
            <w:tcW w:w="1421" w:type="dxa"/>
          </w:tcPr>
          <w:p w14:paraId="3CA0A56C" w14:textId="77777777" w:rsidR="00B96193" w:rsidRDefault="00B96193">
            <w:pPr>
              <w:pStyle w:val="TableParagraph"/>
              <w:rPr>
                <w:rFonts w:ascii="Times New Roman"/>
                <w:sz w:val="18"/>
              </w:rPr>
            </w:pPr>
          </w:p>
        </w:tc>
        <w:tc>
          <w:tcPr>
            <w:tcW w:w="1421" w:type="dxa"/>
          </w:tcPr>
          <w:p w14:paraId="79F6F679"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125A82C9" w14:textId="77777777" w:rsidR="00B96193" w:rsidRDefault="00B96193">
            <w:pPr>
              <w:pStyle w:val="TableParagraph"/>
              <w:rPr>
                <w:rFonts w:ascii="Times New Roman"/>
                <w:sz w:val="18"/>
              </w:rPr>
            </w:pPr>
          </w:p>
        </w:tc>
        <w:tc>
          <w:tcPr>
            <w:tcW w:w="1421" w:type="dxa"/>
          </w:tcPr>
          <w:p w14:paraId="35581231" w14:textId="77777777" w:rsidR="00B96193" w:rsidRDefault="009E63F6">
            <w:pPr>
              <w:pStyle w:val="TableParagraph"/>
              <w:spacing w:before="113"/>
              <w:ind w:left="327" w:right="315"/>
              <w:jc w:val="center"/>
              <w:rPr>
                <w:sz w:val="18"/>
              </w:rPr>
            </w:pPr>
            <w:r>
              <w:rPr>
                <w:sz w:val="18"/>
              </w:rPr>
              <w:t>修改日期</w:t>
            </w:r>
          </w:p>
        </w:tc>
        <w:tc>
          <w:tcPr>
            <w:tcW w:w="1421" w:type="dxa"/>
          </w:tcPr>
          <w:p w14:paraId="0EBEABFC" w14:textId="77777777" w:rsidR="00B96193" w:rsidRDefault="00B96193">
            <w:pPr>
              <w:pStyle w:val="TableParagraph"/>
              <w:rPr>
                <w:rFonts w:ascii="Times New Roman"/>
                <w:sz w:val="18"/>
              </w:rPr>
            </w:pPr>
          </w:p>
        </w:tc>
      </w:tr>
    </w:tbl>
    <w:p w14:paraId="65FD817D" w14:textId="77777777" w:rsidR="00B96193" w:rsidRDefault="00B96193">
      <w:pPr>
        <w:rPr>
          <w:rFonts w:ascii="Times New Roman"/>
          <w:sz w:val="18"/>
        </w:rPr>
        <w:sectPr w:rsidR="00B96193">
          <w:pgSz w:w="11900" w:h="16840"/>
          <w:pgMar w:top="1100" w:right="1300" w:bottom="500" w:left="1580" w:header="0" w:footer="302" w:gutter="0"/>
          <w:cols w:space="720"/>
        </w:sectPr>
      </w:pPr>
    </w:p>
    <w:p w14:paraId="495D8B6D" w14:textId="77777777" w:rsidR="00B96193" w:rsidRDefault="009E63F6">
      <w:pPr>
        <w:pStyle w:val="1"/>
        <w:tabs>
          <w:tab w:val="left" w:pos="1444"/>
        </w:tabs>
        <w:ind w:right="278"/>
      </w:pPr>
      <w:r>
        <w:rPr>
          <w:noProof/>
        </w:rPr>
        <w:lastRenderedPageBreak/>
        <mc:AlternateContent>
          <mc:Choice Requires="wpg">
            <w:drawing>
              <wp:anchor distT="0" distB="0" distL="114300" distR="114300" simplePos="0" relativeHeight="251877376" behindDoc="0" locked="0" layoutInCell="1" allowOverlap="1" wp14:anchorId="1F1E16AF" wp14:editId="605909C5">
                <wp:simplePos x="0" y="0"/>
                <wp:positionH relativeFrom="page">
                  <wp:posOffset>1238885</wp:posOffset>
                </wp:positionH>
                <wp:positionV relativeFrom="page">
                  <wp:posOffset>6509385</wp:posOffset>
                </wp:positionV>
                <wp:extent cx="524510" cy="1344295"/>
                <wp:effectExtent l="635" t="0" r="8255" b="1905"/>
                <wp:wrapNone/>
                <wp:docPr id="679" name="组合 484"/>
                <wp:cNvGraphicFramePr/>
                <a:graphic xmlns:a="http://schemas.openxmlformats.org/drawingml/2006/main">
                  <a:graphicData uri="http://schemas.microsoft.com/office/word/2010/wordprocessingGroup">
                    <wpg:wgp>
                      <wpg:cNvGrpSpPr/>
                      <wpg:grpSpPr>
                        <a:xfrm>
                          <a:off x="0" y="0"/>
                          <a:ext cx="524510" cy="1344295"/>
                          <a:chOff x="1951" y="10252"/>
                          <a:chExt cx="826" cy="2117"/>
                        </a:xfrm>
                      </wpg:grpSpPr>
                      <wps:wsp>
                        <wps:cNvPr id="676" name="任意多边形 485"/>
                        <wps:cNvSpPr/>
                        <wps:spPr>
                          <a:xfrm>
                            <a:off x="1958" y="10259"/>
                            <a:ext cx="812" cy="2103"/>
                          </a:xfrm>
                          <a:custGeom>
                            <a:avLst/>
                            <a:gdLst/>
                            <a:ahLst/>
                            <a:cxnLst/>
                            <a:rect l="0" t="0" r="0" b="0"/>
                            <a:pathLst>
                              <a:path w="812" h="2103">
                                <a:moveTo>
                                  <a:pt x="0" y="0"/>
                                </a:moveTo>
                                <a:lnTo>
                                  <a:pt x="0" y="1627"/>
                                </a:lnTo>
                                <a:lnTo>
                                  <a:pt x="404" y="2103"/>
                                </a:lnTo>
                                <a:lnTo>
                                  <a:pt x="812" y="1627"/>
                                </a:lnTo>
                                <a:lnTo>
                                  <a:pt x="812" y="475"/>
                                </a:lnTo>
                                <a:lnTo>
                                  <a:pt x="404" y="475"/>
                                </a:lnTo>
                                <a:lnTo>
                                  <a:pt x="0" y="0"/>
                                </a:lnTo>
                                <a:close/>
                                <a:moveTo>
                                  <a:pt x="812" y="0"/>
                                </a:moveTo>
                                <a:lnTo>
                                  <a:pt x="404" y="475"/>
                                </a:lnTo>
                                <a:lnTo>
                                  <a:pt x="812" y="475"/>
                                </a:lnTo>
                                <a:lnTo>
                                  <a:pt x="812" y="0"/>
                                </a:lnTo>
                                <a:close/>
                              </a:path>
                            </a:pathLst>
                          </a:custGeom>
                          <a:solidFill>
                            <a:srgbClr val="EAEAEA"/>
                          </a:solidFill>
                          <a:ln>
                            <a:noFill/>
                          </a:ln>
                        </wps:spPr>
                        <wps:bodyPr upright="1"/>
                      </wps:wsp>
                      <wps:wsp>
                        <wps:cNvPr id="677" name="任意多边形 486"/>
                        <wps:cNvSpPr/>
                        <wps:spPr>
                          <a:xfrm>
                            <a:off x="1958" y="10259"/>
                            <a:ext cx="812" cy="2103"/>
                          </a:xfrm>
                          <a:custGeom>
                            <a:avLst/>
                            <a:gdLst/>
                            <a:ahLst/>
                            <a:cxnLst/>
                            <a:rect l="0" t="0" r="0" b="0"/>
                            <a:pathLst>
                              <a:path w="812" h="2103">
                                <a:moveTo>
                                  <a:pt x="812" y="1627"/>
                                </a:moveTo>
                                <a:lnTo>
                                  <a:pt x="812" y="0"/>
                                </a:lnTo>
                                <a:lnTo>
                                  <a:pt x="404" y="475"/>
                                </a:lnTo>
                                <a:lnTo>
                                  <a:pt x="0" y="0"/>
                                </a:lnTo>
                                <a:lnTo>
                                  <a:pt x="0" y="1627"/>
                                </a:lnTo>
                                <a:lnTo>
                                  <a:pt x="404" y="2103"/>
                                </a:lnTo>
                                <a:lnTo>
                                  <a:pt x="812" y="1627"/>
                                </a:lnTo>
                                <a:close/>
                              </a:path>
                            </a:pathLst>
                          </a:custGeom>
                          <a:noFill/>
                          <a:ln w="9144" cap="flat" cmpd="sng">
                            <a:solidFill>
                              <a:srgbClr val="000000"/>
                            </a:solidFill>
                            <a:prstDash val="solid"/>
                            <a:headEnd type="none" w="med" len="med"/>
                            <a:tailEnd type="none" w="med" len="med"/>
                          </a:ln>
                        </wps:spPr>
                        <wps:bodyPr upright="1"/>
                      </wps:wsp>
                      <wps:wsp>
                        <wps:cNvPr id="678" name="文本框 487"/>
                        <wps:cNvSpPr txBox="1"/>
                        <wps:spPr>
                          <a:xfrm>
                            <a:off x="1951" y="10252"/>
                            <a:ext cx="826" cy="2117"/>
                          </a:xfrm>
                          <a:prstGeom prst="rect">
                            <a:avLst/>
                          </a:prstGeom>
                          <a:noFill/>
                          <a:ln>
                            <a:noFill/>
                          </a:ln>
                        </wps:spPr>
                        <wps:txbx>
                          <w:txbxContent>
                            <w:p w14:paraId="37FEAA1E" w14:textId="77777777" w:rsidR="00B96193" w:rsidRDefault="00B96193">
                              <w:pPr>
                                <w:rPr>
                                  <w:rFonts w:ascii="Microsoft JhengHei"/>
                                  <w:b/>
                                  <w:sz w:val="18"/>
                                </w:rPr>
                              </w:pPr>
                            </w:p>
                            <w:p w14:paraId="3FD111E5" w14:textId="77777777" w:rsidR="00B96193" w:rsidRDefault="00B96193">
                              <w:pPr>
                                <w:spacing w:before="5"/>
                                <w:rPr>
                                  <w:rFonts w:ascii="Microsoft JhengHei"/>
                                  <w:b/>
                                  <w:sz w:val="18"/>
                                </w:rPr>
                              </w:pPr>
                            </w:p>
                            <w:p w14:paraId="52A86597" w14:textId="77777777" w:rsidR="00B96193" w:rsidRDefault="009E63F6">
                              <w:pPr>
                                <w:spacing w:line="321" w:lineRule="auto"/>
                                <w:ind w:left="228" w:right="230"/>
                                <w:jc w:val="both"/>
                                <w:rPr>
                                  <w:sz w:val="18"/>
                                </w:rPr>
                              </w:pPr>
                              <w:r>
                                <w:rPr>
                                  <w:sz w:val="18"/>
                                </w:rPr>
                                <w:t>编写改善方案</w:t>
                              </w:r>
                            </w:p>
                          </w:txbxContent>
                        </wps:txbx>
                        <wps:bodyPr lIns="0" tIns="0" rIns="0" bIns="0" upright="1"/>
                      </wps:wsp>
                    </wpg:wgp>
                  </a:graphicData>
                </a:graphic>
              </wp:anchor>
            </w:drawing>
          </mc:Choice>
          <mc:Fallback>
            <w:pict>
              <v:group w14:anchorId="1F1E16AF" id="组合 484" o:spid="_x0000_s1301" style="position:absolute;left:0;text-align:left;margin-left:97.55pt;margin-top:512.55pt;width:41.3pt;height:105.85pt;z-index:251877376;mso-position-horizontal-relative:page;mso-position-vertical-relative:page" coordorigin="1951,10252" coordsize="826,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">
                <v:shape id="任意多边形 485" o:spid="_x0000_s1302" style="position:absolute;left:1958;top:10259;width:812;height:2103;visibility:visible;mso-wrap-style:square;v-text-anchor:top" coordsize="812,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" path="m,l,1627r404,476l812,1627r,-1152l404,475,,xm812,l404,475r408,l812,xe" fillcolor="#eaeaea" stroked="f">
                  <v:path arrowok="t" textboxrect="0,0,812,2103"/>
                </v:shape>
                <v:shape id="任意多边形 486" o:spid="_x0000_s1303" style="position:absolute;left:1958;top:10259;width:812;height:2103;visibility:visible;mso-wrap-style:square;v-text-anchor:top" coordsize="812,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" path="m812,1627l812,,404,475,,,,1627r404,476l812,1627xe" filled="f" strokeweight=".72pt">
                  <v:path arrowok="t" textboxrect="0,0,812,2103"/>
                </v:shape>
                <v:shape id="文本框 487" o:spid="_x0000_s1304" type="#_x0000_t202" style="position:absolute;left:1951;top:10252;width:82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37FEAA1E" w14:textId="77777777" w:rsidR="00B96193" w:rsidRDefault="00B96193">
                        <w:pPr>
                          <w:rPr>
                            <w:rFonts w:ascii="Microsoft JhengHei"/>
                            <w:b/>
                            <w:sz w:val="18"/>
                          </w:rPr>
                        </w:pPr>
                      </w:p>
                      <w:p w14:paraId="3FD111E5" w14:textId="77777777" w:rsidR="00B96193" w:rsidRDefault="00B96193">
                        <w:pPr>
                          <w:spacing w:before="5"/>
                          <w:rPr>
                            <w:rFonts w:ascii="Microsoft JhengHei"/>
                            <w:b/>
                            <w:sz w:val="18"/>
                          </w:rPr>
                        </w:pPr>
                      </w:p>
                      <w:p w14:paraId="52A86597" w14:textId="77777777" w:rsidR="00B96193" w:rsidRDefault="009E63F6">
                        <w:pPr>
                          <w:spacing w:line="321" w:lineRule="auto"/>
                          <w:ind w:left="228" w:right="230"/>
                          <w:jc w:val="both"/>
                          <w:rPr>
                            <w:sz w:val="18"/>
                          </w:rPr>
                        </w:pPr>
                        <w:r>
                          <w:rPr>
                            <w:sz w:val="18"/>
                          </w:rPr>
                          <w:t>编写改善方案</w:t>
                        </w:r>
                      </w:p>
                    </w:txbxContent>
                  </v:textbox>
                </v:shape>
                <w10:wrap anchorx="page" anchory="page"/>
              </v:group>
            </w:pict>
          </mc:Fallback>
        </mc:AlternateContent>
      </w:r>
      <w:r>
        <w:rPr>
          <w:noProof/>
        </w:rPr>
        <w:drawing>
          <wp:anchor distT="0" distB="0" distL="0" distR="0" simplePos="0" relativeHeight="251883520" behindDoc="0" locked="0" layoutInCell="1" allowOverlap="1" wp14:anchorId="52D8AE5F" wp14:editId="5DA64A40">
            <wp:simplePos x="0" y="0"/>
            <wp:positionH relativeFrom="page">
              <wp:posOffset>5800090</wp:posOffset>
            </wp:positionH>
            <wp:positionV relativeFrom="page">
              <wp:posOffset>4015105</wp:posOffset>
            </wp:positionV>
            <wp:extent cx="75565" cy="200025"/>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1.png"/>
                    <pic:cNvPicPr>
                      <a:picLocks noChangeAspect="1"/>
                    </pic:cNvPicPr>
                  </pic:nvPicPr>
                  <pic:blipFill>
                    <a:blip r:embed="rId42" cstate="print"/>
                    <a:stretch>
                      <a:fillRect/>
                    </a:stretch>
                  </pic:blipFill>
                  <pic:spPr>
                    <a:xfrm>
                      <a:off x="0" y="0"/>
                      <a:ext cx="75767" cy="200025"/>
                    </a:xfrm>
                    <a:prstGeom prst="rect">
                      <a:avLst/>
                    </a:prstGeom>
                  </pic:spPr>
                </pic:pic>
              </a:graphicData>
            </a:graphic>
          </wp:anchor>
        </w:drawing>
      </w:r>
      <w:r>
        <w:rPr>
          <w:noProof/>
        </w:rPr>
        <w:drawing>
          <wp:anchor distT="0" distB="0" distL="0" distR="0" simplePos="0" relativeHeight="251884544" behindDoc="0" locked="0" layoutInCell="1" allowOverlap="1" wp14:anchorId="4F7B6DFD" wp14:editId="4D375C99">
            <wp:simplePos x="0" y="0"/>
            <wp:positionH relativeFrom="page">
              <wp:posOffset>5800090</wp:posOffset>
            </wp:positionH>
            <wp:positionV relativeFrom="page">
              <wp:posOffset>4508500</wp:posOffset>
            </wp:positionV>
            <wp:extent cx="76200" cy="204470"/>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png"/>
                    <pic:cNvPicPr>
                      <a:picLocks noChangeAspect="1"/>
                    </pic:cNvPicPr>
                  </pic:nvPicPr>
                  <pic:blipFill>
                    <a:blip r:embed="rId43" cstate="print"/>
                    <a:stretch>
                      <a:fillRect/>
                    </a:stretch>
                  </pic:blipFill>
                  <pic:spPr>
                    <a:xfrm>
                      <a:off x="0" y="0"/>
                      <a:ext cx="76413" cy="204787"/>
                    </a:xfrm>
                    <a:prstGeom prst="rect">
                      <a:avLst/>
                    </a:prstGeom>
                  </pic:spPr>
                </pic:pic>
              </a:graphicData>
            </a:graphic>
          </wp:anchor>
        </w:drawing>
      </w:r>
      <w:r>
        <w:rPr>
          <w:noProof/>
        </w:rPr>
        <w:drawing>
          <wp:anchor distT="0" distB="0" distL="0" distR="0" simplePos="0" relativeHeight="251885568" behindDoc="0" locked="0" layoutInCell="1" allowOverlap="1" wp14:anchorId="5FE843AE" wp14:editId="6C794BD7">
            <wp:simplePos x="0" y="0"/>
            <wp:positionH relativeFrom="page">
              <wp:posOffset>5800090</wp:posOffset>
            </wp:positionH>
            <wp:positionV relativeFrom="page">
              <wp:posOffset>4996180</wp:posOffset>
            </wp:positionV>
            <wp:extent cx="75565" cy="200025"/>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pic:cNvPicPr>
                      <a:picLocks noChangeAspect="1"/>
                    </pic:cNvPicPr>
                  </pic:nvPicPr>
                  <pic:blipFill>
                    <a:blip r:embed="rId42" cstate="print"/>
                    <a:stretch>
                      <a:fillRect/>
                    </a:stretch>
                  </pic:blipFill>
                  <pic:spPr>
                    <a:xfrm>
                      <a:off x="0" y="0"/>
                      <a:ext cx="75767" cy="200025"/>
                    </a:xfrm>
                    <a:prstGeom prst="rect">
                      <a:avLst/>
                    </a:prstGeom>
                  </pic:spPr>
                </pic:pic>
              </a:graphicData>
            </a:graphic>
          </wp:anchor>
        </w:drawing>
      </w:r>
      <w:r>
        <w:rPr>
          <w:noProof/>
        </w:rPr>
        <w:drawing>
          <wp:anchor distT="0" distB="0" distL="0" distR="0" simplePos="0" relativeHeight="251886592" behindDoc="0" locked="0" layoutInCell="1" allowOverlap="1" wp14:anchorId="045F6AF3" wp14:editId="5B9698DC">
            <wp:simplePos x="0" y="0"/>
            <wp:positionH relativeFrom="page">
              <wp:posOffset>5808980</wp:posOffset>
            </wp:positionH>
            <wp:positionV relativeFrom="page">
              <wp:posOffset>5490210</wp:posOffset>
            </wp:positionV>
            <wp:extent cx="76200" cy="203835"/>
            <wp:effectExtent l="0" t="0" r="0" b="0"/>
            <wp:wrapNone/>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png"/>
                    <pic:cNvPicPr>
                      <a:picLocks noChangeAspect="1"/>
                    </pic:cNvPicPr>
                  </pic:nvPicPr>
                  <pic:blipFill>
                    <a:blip r:embed="rId44" cstate="print"/>
                    <a:stretch>
                      <a:fillRect/>
                    </a:stretch>
                  </pic:blipFill>
                  <pic:spPr>
                    <a:xfrm>
                      <a:off x="0" y="0"/>
                      <a:ext cx="76128" cy="204025"/>
                    </a:xfrm>
                    <a:prstGeom prst="rect">
                      <a:avLst/>
                    </a:prstGeom>
                  </pic:spPr>
                </pic:pic>
              </a:graphicData>
            </a:graphic>
          </wp:anchor>
        </w:drawing>
      </w:r>
      <w:r>
        <w:rPr>
          <w:noProof/>
        </w:rPr>
        <mc:AlternateContent>
          <mc:Choice Requires="wpg">
            <w:drawing>
              <wp:anchor distT="0" distB="0" distL="114300" distR="114300" simplePos="0" relativeHeight="251892736" behindDoc="0" locked="0" layoutInCell="1" allowOverlap="1" wp14:anchorId="3B730CAF" wp14:editId="47BA6A78">
                <wp:simplePos x="0" y="0"/>
                <wp:positionH relativeFrom="page">
                  <wp:posOffset>2308860</wp:posOffset>
                </wp:positionH>
                <wp:positionV relativeFrom="page">
                  <wp:posOffset>5677535</wp:posOffset>
                </wp:positionV>
                <wp:extent cx="4114800" cy="2597150"/>
                <wp:effectExtent l="0" t="635" r="12700" b="5715"/>
                <wp:wrapNone/>
                <wp:docPr id="704" name="组合 488"/>
                <wp:cNvGraphicFramePr/>
                <a:graphic xmlns:a="http://schemas.openxmlformats.org/drawingml/2006/main">
                  <a:graphicData uri="http://schemas.microsoft.com/office/word/2010/wordprocessingGroup">
                    <wpg:wgp>
                      <wpg:cNvGrpSpPr/>
                      <wpg:grpSpPr>
                        <a:xfrm>
                          <a:off x="0" y="0"/>
                          <a:ext cx="4114800" cy="2597150"/>
                          <a:chOff x="3636" y="8942"/>
                          <a:chExt cx="6480" cy="4090"/>
                        </a:xfrm>
                      </wpg:grpSpPr>
                      <wps:wsp>
                        <wps:cNvPr id="691" name="任意多边形 489"/>
                        <wps:cNvSpPr/>
                        <wps:spPr>
                          <a:xfrm>
                            <a:off x="4512" y="9726"/>
                            <a:ext cx="4757" cy="1085"/>
                          </a:xfrm>
                          <a:custGeom>
                            <a:avLst/>
                            <a:gdLst/>
                            <a:ahLst/>
                            <a:cxnLst/>
                            <a:rect l="0" t="0" r="0" b="0"/>
                            <a:pathLst>
                              <a:path w="4757" h="1085">
                                <a:moveTo>
                                  <a:pt x="2256" y="1037"/>
                                </a:moveTo>
                                <a:lnTo>
                                  <a:pt x="2251" y="1032"/>
                                </a:lnTo>
                                <a:lnTo>
                                  <a:pt x="120" y="1018"/>
                                </a:lnTo>
                                <a:lnTo>
                                  <a:pt x="120" y="1018"/>
                                </a:lnTo>
                                <a:lnTo>
                                  <a:pt x="120" y="965"/>
                                </a:lnTo>
                                <a:lnTo>
                                  <a:pt x="0" y="1023"/>
                                </a:lnTo>
                                <a:lnTo>
                                  <a:pt x="120" y="1085"/>
                                </a:lnTo>
                                <a:lnTo>
                                  <a:pt x="120" y="1033"/>
                                </a:lnTo>
                                <a:lnTo>
                                  <a:pt x="2251" y="1047"/>
                                </a:lnTo>
                                <a:lnTo>
                                  <a:pt x="2256" y="1037"/>
                                </a:lnTo>
                                <a:moveTo>
                                  <a:pt x="3802" y="1023"/>
                                </a:moveTo>
                                <a:lnTo>
                                  <a:pt x="3797" y="1013"/>
                                </a:lnTo>
                                <a:lnTo>
                                  <a:pt x="2654" y="1018"/>
                                </a:lnTo>
                                <a:lnTo>
                                  <a:pt x="2654" y="965"/>
                                </a:lnTo>
                                <a:lnTo>
                                  <a:pt x="2534" y="1023"/>
                                </a:lnTo>
                                <a:lnTo>
                                  <a:pt x="2654" y="1085"/>
                                </a:lnTo>
                                <a:lnTo>
                                  <a:pt x="2654" y="1032"/>
                                </a:lnTo>
                                <a:lnTo>
                                  <a:pt x="3797" y="1032"/>
                                </a:lnTo>
                                <a:lnTo>
                                  <a:pt x="3802" y="1023"/>
                                </a:lnTo>
                                <a:moveTo>
                                  <a:pt x="4757" y="668"/>
                                </a:moveTo>
                                <a:lnTo>
                                  <a:pt x="4704" y="668"/>
                                </a:lnTo>
                                <a:lnTo>
                                  <a:pt x="4704" y="5"/>
                                </a:lnTo>
                                <a:lnTo>
                                  <a:pt x="4694" y="0"/>
                                </a:lnTo>
                                <a:lnTo>
                                  <a:pt x="4690" y="5"/>
                                </a:lnTo>
                                <a:lnTo>
                                  <a:pt x="4690" y="668"/>
                                </a:lnTo>
                                <a:lnTo>
                                  <a:pt x="4637" y="668"/>
                                </a:lnTo>
                                <a:lnTo>
                                  <a:pt x="4694" y="788"/>
                                </a:lnTo>
                                <a:lnTo>
                                  <a:pt x="4744" y="692"/>
                                </a:lnTo>
                                <a:lnTo>
                                  <a:pt x="4757" y="668"/>
                                </a:lnTo>
                              </a:path>
                            </a:pathLst>
                          </a:custGeom>
                          <a:solidFill>
                            <a:srgbClr val="000000"/>
                          </a:solidFill>
                          <a:ln>
                            <a:noFill/>
                          </a:ln>
                        </wps:spPr>
                        <wps:bodyPr upright="1"/>
                      </wps:wsp>
                      <wps:wsp>
                        <wps:cNvPr id="692" name="任意多边形 490"/>
                        <wps:cNvSpPr/>
                        <wps:spPr>
                          <a:xfrm>
                            <a:off x="6163" y="10436"/>
                            <a:ext cx="898" cy="624"/>
                          </a:xfrm>
                          <a:custGeom>
                            <a:avLst/>
                            <a:gdLst/>
                            <a:ahLst/>
                            <a:cxnLst/>
                            <a:rect l="0" t="0" r="0" b="0"/>
                            <a:pathLst>
                              <a:path w="898" h="624">
                                <a:moveTo>
                                  <a:pt x="447" y="0"/>
                                </a:moveTo>
                                <a:lnTo>
                                  <a:pt x="0" y="312"/>
                                </a:lnTo>
                                <a:lnTo>
                                  <a:pt x="447" y="624"/>
                                </a:lnTo>
                                <a:lnTo>
                                  <a:pt x="898" y="312"/>
                                </a:lnTo>
                                <a:lnTo>
                                  <a:pt x="447" y="0"/>
                                </a:lnTo>
                                <a:close/>
                              </a:path>
                            </a:pathLst>
                          </a:custGeom>
                          <a:solidFill>
                            <a:srgbClr val="FFFFFF"/>
                          </a:solidFill>
                          <a:ln>
                            <a:noFill/>
                          </a:ln>
                        </wps:spPr>
                        <wps:bodyPr upright="1"/>
                      </wps:wsp>
                      <wps:wsp>
                        <wps:cNvPr id="693" name="任意多边形 491"/>
                        <wps:cNvSpPr/>
                        <wps:spPr>
                          <a:xfrm>
                            <a:off x="6163" y="10436"/>
                            <a:ext cx="898" cy="624"/>
                          </a:xfrm>
                          <a:custGeom>
                            <a:avLst/>
                            <a:gdLst/>
                            <a:ahLst/>
                            <a:cxnLst/>
                            <a:rect l="0" t="0" r="0" b="0"/>
                            <a:pathLst>
                              <a:path w="898" h="624">
                                <a:moveTo>
                                  <a:pt x="447" y="0"/>
                                </a:moveTo>
                                <a:lnTo>
                                  <a:pt x="0" y="312"/>
                                </a:lnTo>
                                <a:lnTo>
                                  <a:pt x="447" y="624"/>
                                </a:lnTo>
                                <a:lnTo>
                                  <a:pt x="898" y="312"/>
                                </a:lnTo>
                                <a:lnTo>
                                  <a:pt x="447" y="0"/>
                                </a:lnTo>
                                <a:close/>
                              </a:path>
                            </a:pathLst>
                          </a:custGeom>
                          <a:noFill/>
                          <a:ln w="9144" cap="flat" cmpd="sng">
                            <a:solidFill>
                              <a:srgbClr val="000000"/>
                            </a:solidFill>
                            <a:prstDash val="solid"/>
                            <a:headEnd type="none" w="med" len="med"/>
                            <a:tailEnd type="none" w="med" len="med"/>
                          </a:ln>
                        </wps:spPr>
                        <wps:bodyPr upright="1"/>
                      </wps:wsp>
                      <wps:wsp>
                        <wps:cNvPr id="694" name="矩形 492"/>
                        <wps:cNvSpPr/>
                        <wps:spPr>
                          <a:xfrm>
                            <a:off x="8275" y="10513"/>
                            <a:ext cx="1815" cy="471"/>
                          </a:xfrm>
                          <a:prstGeom prst="rect">
                            <a:avLst/>
                          </a:prstGeom>
                          <a:solidFill>
                            <a:srgbClr val="FFFFFF"/>
                          </a:solidFill>
                          <a:ln>
                            <a:noFill/>
                          </a:ln>
                        </wps:spPr>
                        <wps:bodyPr upright="1"/>
                      </wps:wsp>
                      <wps:wsp>
                        <wps:cNvPr id="695" name="直线 493"/>
                        <wps:cNvCnPr/>
                        <wps:spPr>
                          <a:xfrm>
                            <a:off x="4090" y="10922"/>
                            <a:ext cx="4" cy="1872"/>
                          </a:xfrm>
                          <a:prstGeom prst="line">
                            <a:avLst/>
                          </a:prstGeom>
                          <a:ln w="9144" cap="flat" cmpd="sng">
                            <a:solidFill>
                              <a:srgbClr val="000000"/>
                            </a:solidFill>
                            <a:prstDash val="solid"/>
                            <a:headEnd type="none" w="med" len="med"/>
                            <a:tailEnd type="none" w="med" len="med"/>
                          </a:ln>
                        </wps:spPr>
                        <wps:bodyPr/>
                      </wps:wsp>
                      <wps:wsp>
                        <wps:cNvPr id="696" name="任意多边形 494"/>
                        <wps:cNvSpPr/>
                        <wps:spPr>
                          <a:xfrm>
                            <a:off x="4084" y="12731"/>
                            <a:ext cx="4148" cy="120"/>
                          </a:xfrm>
                          <a:custGeom>
                            <a:avLst/>
                            <a:gdLst/>
                            <a:ahLst/>
                            <a:cxnLst/>
                            <a:rect l="0" t="0" r="0" b="0"/>
                            <a:pathLst>
                              <a:path w="4148" h="120">
                                <a:moveTo>
                                  <a:pt x="4027" y="0"/>
                                </a:moveTo>
                                <a:lnTo>
                                  <a:pt x="4027" y="120"/>
                                </a:lnTo>
                                <a:lnTo>
                                  <a:pt x="4137" y="67"/>
                                </a:lnTo>
                                <a:lnTo>
                                  <a:pt x="4046" y="67"/>
                                </a:lnTo>
                                <a:lnTo>
                                  <a:pt x="4056" y="63"/>
                                </a:lnTo>
                                <a:lnTo>
                                  <a:pt x="4046" y="53"/>
                                </a:lnTo>
                                <a:lnTo>
                                  <a:pt x="4129" y="53"/>
                                </a:lnTo>
                                <a:lnTo>
                                  <a:pt x="4027" y="0"/>
                                </a:lnTo>
                                <a:close/>
                                <a:moveTo>
                                  <a:pt x="4027" y="53"/>
                                </a:moveTo>
                                <a:lnTo>
                                  <a:pt x="5" y="53"/>
                                </a:lnTo>
                                <a:lnTo>
                                  <a:pt x="0" y="63"/>
                                </a:lnTo>
                                <a:lnTo>
                                  <a:pt x="5" y="67"/>
                                </a:lnTo>
                                <a:lnTo>
                                  <a:pt x="4027" y="67"/>
                                </a:lnTo>
                                <a:lnTo>
                                  <a:pt x="4027" y="53"/>
                                </a:lnTo>
                                <a:close/>
                                <a:moveTo>
                                  <a:pt x="4129" y="53"/>
                                </a:moveTo>
                                <a:lnTo>
                                  <a:pt x="4046" y="53"/>
                                </a:lnTo>
                                <a:lnTo>
                                  <a:pt x="4056" y="63"/>
                                </a:lnTo>
                                <a:lnTo>
                                  <a:pt x="4046" y="67"/>
                                </a:lnTo>
                                <a:lnTo>
                                  <a:pt x="4137" y="67"/>
                                </a:lnTo>
                                <a:lnTo>
                                  <a:pt x="4147" y="63"/>
                                </a:lnTo>
                                <a:lnTo>
                                  <a:pt x="4129" y="53"/>
                                </a:lnTo>
                                <a:close/>
                              </a:path>
                            </a:pathLst>
                          </a:custGeom>
                          <a:solidFill>
                            <a:srgbClr val="000000"/>
                          </a:solidFill>
                          <a:ln>
                            <a:noFill/>
                          </a:ln>
                        </wps:spPr>
                        <wps:bodyPr upright="1"/>
                      </wps:wsp>
                      <wps:wsp>
                        <wps:cNvPr id="697" name="任意多边形 495"/>
                        <wps:cNvSpPr/>
                        <wps:spPr>
                          <a:xfrm>
                            <a:off x="3643" y="10441"/>
                            <a:ext cx="898" cy="624"/>
                          </a:xfrm>
                          <a:custGeom>
                            <a:avLst/>
                            <a:gdLst/>
                            <a:ahLst/>
                            <a:cxnLst/>
                            <a:rect l="0" t="0" r="0" b="0"/>
                            <a:pathLst>
                              <a:path w="898" h="624">
                                <a:moveTo>
                                  <a:pt x="447" y="0"/>
                                </a:moveTo>
                                <a:lnTo>
                                  <a:pt x="0" y="312"/>
                                </a:lnTo>
                                <a:lnTo>
                                  <a:pt x="447" y="624"/>
                                </a:lnTo>
                                <a:lnTo>
                                  <a:pt x="898" y="312"/>
                                </a:lnTo>
                                <a:lnTo>
                                  <a:pt x="447" y="0"/>
                                </a:lnTo>
                                <a:close/>
                              </a:path>
                            </a:pathLst>
                          </a:custGeom>
                          <a:solidFill>
                            <a:srgbClr val="FFFFFF"/>
                          </a:solidFill>
                          <a:ln>
                            <a:noFill/>
                          </a:ln>
                        </wps:spPr>
                        <wps:bodyPr upright="1"/>
                      </wps:wsp>
                      <wps:wsp>
                        <wps:cNvPr id="698" name="任意多边形 496"/>
                        <wps:cNvSpPr/>
                        <wps:spPr>
                          <a:xfrm>
                            <a:off x="3643" y="10441"/>
                            <a:ext cx="898" cy="624"/>
                          </a:xfrm>
                          <a:custGeom>
                            <a:avLst/>
                            <a:gdLst/>
                            <a:ahLst/>
                            <a:cxnLst/>
                            <a:rect l="0" t="0" r="0" b="0"/>
                            <a:pathLst>
                              <a:path w="898" h="624">
                                <a:moveTo>
                                  <a:pt x="447" y="0"/>
                                </a:moveTo>
                                <a:lnTo>
                                  <a:pt x="0" y="312"/>
                                </a:lnTo>
                                <a:lnTo>
                                  <a:pt x="447" y="624"/>
                                </a:lnTo>
                                <a:lnTo>
                                  <a:pt x="898" y="312"/>
                                </a:lnTo>
                                <a:lnTo>
                                  <a:pt x="447" y="0"/>
                                </a:lnTo>
                                <a:close/>
                              </a:path>
                            </a:pathLst>
                          </a:custGeom>
                          <a:noFill/>
                          <a:ln w="9144" cap="flat" cmpd="sng">
                            <a:solidFill>
                              <a:srgbClr val="000000"/>
                            </a:solidFill>
                            <a:prstDash val="solid"/>
                            <a:headEnd type="none" w="med" len="med"/>
                            <a:tailEnd type="none" w="med" len="med"/>
                          </a:ln>
                        </wps:spPr>
                        <wps:bodyPr upright="1"/>
                      </wps:wsp>
                      <wps:wsp>
                        <wps:cNvPr id="699" name="文本框 497"/>
                        <wps:cNvSpPr txBox="1"/>
                        <wps:spPr>
                          <a:xfrm>
                            <a:off x="3907" y="10673"/>
                            <a:ext cx="385" cy="183"/>
                          </a:xfrm>
                          <a:prstGeom prst="rect">
                            <a:avLst/>
                          </a:prstGeom>
                          <a:noFill/>
                          <a:ln>
                            <a:noFill/>
                          </a:ln>
                        </wps:spPr>
                        <wps:txbx>
                          <w:txbxContent>
                            <w:p w14:paraId="52C0715D" w14:textId="77777777" w:rsidR="00B96193" w:rsidRDefault="009E63F6">
                              <w:pPr>
                                <w:spacing w:line="182" w:lineRule="exact"/>
                                <w:rPr>
                                  <w:sz w:val="18"/>
                                </w:rPr>
                              </w:pPr>
                              <w:r>
                                <w:rPr>
                                  <w:sz w:val="18"/>
                                </w:rPr>
                                <w:t>审批</w:t>
                              </w:r>
                            </w:p>
                          </w:txbxContent>
                        </wps:txbx>
                        <wps:bodyPr lIns="0" tIns="0" rIns="0" bIns="0" upright="1"/>
                      </wps:wsp>
                      <wps:wsp>
                        <wps:cNvPr id="700" name="文本框 498"/>
                        <wps:cNvSpPr txBox="1"/>
                        <wps:spPr>
                          <a:xfrm>
                            <a:off x="6427" y="10668"/>
                            <a:ext cx="385" cy="183"/>
                          </a:xfrm>
                          <a:prstGeom prst="rect">
                            <a:avLst/>
                          </a:prstGeom>
                          <a:noFill/>
                          <a:ln>
                            <a:noFill/>
                          </a:ln>
                        </wps:spPr>
                        <wps:txbx>
                          <w:txbxContent>
                            <w:p w14:paraId="4BE7AB04" w14:textId="77777777" w:rsidR="00B96193" w:rsidRDefault="009E63F6">
                              <w:pPr>
                                <w:spacing w:line="182" w:lineRule="exact"/>
                                <w:rPr>
                                  <w:sz w:val="18"/>
                                </w:rPr>
                              </w:pPr>
                              <w:r>
                                <w:rPr>
                                  <w:sz w:val="18"/>
                                </w:rPr>
                                <w:t>审核</w:t>
                              </w:r>
                            </w:p>
                          </w:txbxContent>
                        </wps:txbx>
                        <wps:bodyPr lIns="0" tIns="0" rIns="0" bIns="0" upright="1"/>
                      </wps:wsp>
                      <wps:wsp>
                        <wps:cNvPr id="701" name="文本框 499"/>
                        <wps:cNvSpPr txBox="1"/>
                        <wps:spPr>
                          <a:xfrm>
                            <a:off x="8275" y="12553"/>
                            <a:ext cx="1815" cy="471"/>
                          </a:xfrm>
                          <a:prstGeom prst="rect">
                            <a:avLst/>
                          </a:prstGeom>
                          <a:noFill/>
                          <a:ln w="9144" cap="flat" cmpd="sng">
                            <a:solidFill>
                              <a:srgbClr val="000000"/>
                            </a:solidFill>
                            <a:prstDash val="solid"/>
                            <a:miter/>
                            <a:headEnd type="none" w="med" len="med"/>
                            <a:tailEnd type="none" w="med" len="med"/>
                          </a:ln>
                        </wps:spPr>
                        <wps:txbx>
                          <w:txbxContent>
                            <w:p w14:paraId="279DFCFC" w14:textId="77777777" w:rsidR="00B96193" w:rsidRDefault="009E63F6">
                              <w:pPr>
                                <w:spacing w:before="115"/>
                                <w:ind w:left="2" w:right="-15"/>
                                <w:rPr>
                                  <w:sz w:val="18"/>
                                </w:rPr>
                              </w:pPr>
                              <w:r>
                                <w:rPr>
                                  <w:spacing w:val="-6"/>
                                  <w:sz w:val="18"/>
                                </w:rPr>
                                <w:t>实施生产流程改善方案</w:t>
                              </w:r>
                            </w:p>
                          </w:txbxContent>
                        </wps:txbx>
                        <wps:bodyPr lIns="0" tIns="0" rIns="0" bIns="0" upright="1"/>
                      </wps:wsp>
                      <wps:wsp>
                        <wps:cNvPr id="702" name="文本框 500"/>
                        <wps:cNvSpPr txBox="1"/>
                        <wps:spPr>
                          <a:xfrm>
                            <a:off x="8275" y="10513"/>
                            <a:ext cx="1815" cy="471"/>
                          </a:xfrm>
                          <a:prstGeom prst="rect">
                            <a:avLst/>
                          </a:prstGeom>
                          <a:noFill/>
                          <a:ln w="9144" cap="flat" cmpd="sng">
                            <a:solidFill>
                              <a:srgbClr val="000000"/>
                            </a:solidFill>
                            <a:prstDash val="solid"/>
                            <a:miter/>
                            <a:headEnd type="none" w="med" len="med"/>
                            <a:tailEnd type="none" w="med" len="med"/>
                          </a:ln>
                        </wps:spPr>
                        <wps:txbx>
                          <w:txbxContent>
                            <w:p w14:paraId="40A75ADD" w14:textId="77777777" w:rsidR="00B96193" w:rsidRDefault="009E63F6">
                              <w:pPr>
                                <w:spacing w:before="115"/>
                                <w:ind w:left="2" w:right="-15"/>
                                <w:rPr>
                                  <w:sz w:val="18"/>
                                </w:rPr>
                              </w:pPr>
                              <w:r>
                                <w:rPr>
                                  <w:spacing w:val="-6"/>
                                  <w:sz w:val="18"/>
                                </w:rPr>
                                <w:t>编写生产流程改善方案</w:t>
                              </w:r>
                            </w:p>
                          </w:txbxContent>
                        </wps:txbx>
                        <wps:bodyPr lIns="0" tIns="0" rIns="0" bIns="0" upright="1"/>
                      </wps:wsp>
                      <wps:wsp>
                        <wps:cNvPr id="703" name="文本框 501"/>
                        <wps:cNvSpPr txBox="1"/>
                        <wps:spPr>
                          <a:xfrm>
                            <a:off x="8289" y="8948"/>
                            <a:ext cx="1820" cy="778"/>
                          </a:xfrm>
                          <a:prstGeom prst="rect">
                            <a:avLst/>
                          </a:prstGeom>
                          <a:noFill/>
                          <a:ln w="9144" cap="flat" cmpd="sng">
                            <a:solidFill>
                              <a:srgbClr val="000000"/>
                            </a:solidFill>
                            <a:prstDash val="solid"/>
                            <a:miter/>
                            <a:headEnd type="none" w="med" len="med"/>
                            <a:tailEnd type="none" w="med" len="med"/>
                          </a:ln>
                        </wps:spPr>
                        <wps:txbx>
                          <w:txbxContent>
                            <w:p w14:paraId="434CEC3B" w14:textId="77777777" w:rsidR="00B96193" w:rsidRDefault="009E63F6">
                              <w:pPr>
                                <w:spacing w:before="115"/>
                                <w:ind w:left="2" w:right="-15"/>
                                <w:rPr>
                                  <w:sz w:val="18"/>
                                </w:rPr>
                              </w:pPr>
                              <w:r>
                                <w:rPr>
                                  <w:spacing w:val="-5"/>
                                  <w:sz w:val="18"/>
                                </w:rPr>
                                <w:t>将所记录的产品流程现</w:t>
                              </w:r>
                            </w:p>
                            <w:p w14:paraId="790F6314" w14:textId="77777777" w:rsidR="00B96193" w:rsidRDefault="009E63F6">
                              <w:pPr>
                                <w:spacing w:before="81"/>
                                <w:ind w:left="88"/>
                                <w:rPr>
                                  <w:sz w:val="18"/>
                                </w:rPr>
                              </w:pPr>
                              <w:r>
                                <w:rPr>
                                  <w:sz w:val="18"/>
                                </w:rPr>
                                <w:t>状与流程分析图对比</w:t>
                              </w:r>
                            </w:p>
                          </w:txbxContent>
                        </wps:txbx>
                        <wps:bodyPr lIns="0" tIns="0" rIns="0" bIns="0" upright="1"/>
                      </wps:wsp>
                    </wpg:wgp>
                  </a:graphicData>
                </a:graphic>
              </wp:anchor>
            </w:drawing>
          </mc:Choice>
          <mc:Fallback>
            <w:pict>
              <v:group w14:anchorId="3B730CAF" id="组合 488" o:spid="_x0000_s1305" style="position:absolute;left:0;text-align:left;margin-left:181.8pt;margin-top:447.05pt;width:324pt;height:204.5pt;z-index:251892736;mso-position-horizontal-relative:page;mso-position-vertical-relative:page" coordorigin="3636,8942" coordsize="6480,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">
                <v:shape id="任意多边形 489" o:spid="_x0000_s1306" style="position:absolute;left:4512;top:9726;width:4757;height:1085;visibility:visible;mso-wrap-style:square;v-text-anchor:top" coordsize="475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" path="m2256,1037r-5,-5l120,1018r,l120,965,,1023r120,62l120,1033r2131,14l2256,1037t1546,-14l3797,1013r-1143,5l2654,965r-120,58l2654,1085r,-53l3797,1032r5,-9m4757,668r-53,l4704,5,4694,r-4,5l4690,668r-53,l4694,788r50,-96l4757,668e" fillcolor="black" stroked="f">
                  <v:path arrowok="t" textboxrect="0,0,4757,1085"/>
                </v:shape>
                <v:shape id="任意多边形 490" o:spid="_x0000_s1307" style="position:absolute;left:6163;top:10436;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" path="m447,l,312,447,624,898,312,447,xe" stroked="f">
                  <v:path arrowok="t" textboxrect="0,0,898,624"/>
                </v:shape>
                <v:shape id="任意多边形 491" o:spid="_x0000_s1308" style="position:absolute;left:6163;top:10436;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" path="m447,l,312,447,624,898,312,447,xe" filled="f" strokeweight=".72pt">
                  <v:path arrowok="t" textboxrect="0,0,898,624"/>
                </v:shape>
                <v:rect id="矩形 492" o:spid="_x0000_s1309" style="position:absolute;left:8275;top:10513;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line id="直线 493" o:spid="_x0000_s1310" style="position:absolute;visibility:visible;mso-wrap-style:square" from="4090,10922" to="4094,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" strokeweight=".72pt"/>
                <v:shape id="任意多边形 494" o:spid="_x0000_s1311" style="position:absolute;left:4084;top:12731;width:4148;height:120;visibility:visible;mso-wrap-style:square;v-text-anchor:top" coordsize="41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" path="m4027,r,120l4137,67r-91,l4056,63,4046,53r83,l4027,xm4027,53l5,53,,63r5,4l4027,67r,-14xm4129,53r-83,l4056,63r-10,4l4137,67r10,-4l4129,53xe" fillcolor="black" stroked="f">
                  <v:path arrowok="t" textboxrect="0,0,4148,120"/>
                </v:shape>
                <v:shape id="任意多边形 495" o:spid="_x0000_s1312" style="position:absolute;left:3643;top:10441;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" path="m447,l,312,447,624,898,312,447,xe" stroked="f">
                  <v:path arrowok="t" textboxrect="0,0,898,624"/>
                </v:shape>
                <v:shape id="任意多边形 496" o:spid="_x0000_s1313" style="position:absolute;left:3643;top:10441;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" path="m447,l,312,447,624,898,312,447,xe" filled="f" strokeweight=".72pt">
                  <v:path arrowok="t" textboxrect="0,0,898,624"/>
                </v:shape>
                <v:shape id="文本框 497" o:spid="_x0000_s1314" type="#_x0000_t202" style="position:absolute;left:3907;top:10673;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2C0715D" w14:textId="77777777" w:rsidR="00B96193" w:rsidRDefault="009E63F6">
                        <w:pPr>
                          <w:spacing w:line="182" w:lineRule="exact"/>
                          <w:rPr>
                            <w:sz w:val="18"/>
                          </w:rPr>
                        </w:pPr>
                        <w:r>
                          <w:rPr>
                            <w:sz w:val="18"/>
                          </w:rPr>
                          <w:t>审批</w:t>
                        </w:r>
                      </w:p>
                    </w:txbxContent>
                  </v:textbox>
                </v:shape>
                <v:shape id="文本框 498" o:spid="_x0000_s1315" type="#_x0000_t202" style="position:absolute;left:6427;top:10668;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BE7AB04" w14:textId="77777777" w:rsidR="00B96193" w:rsidRDefault="009E63F6">
                        <w:pPr>
                          <w:spacing w:line="182" w:lineRule="exact"/>
                          <w:rPr>
                            <w:sz w:val="18"/>
                          </w:rPr>
                        </w:pPr>
                        <w:r>
                          <w:rPr>
                            <w:sz w:val="18"/>
                          </w:rPr>
                          <w:t>审核</w:t>
                        </w:r>
                      </w:p>
                    </w:txbxContent>
                  </v:textbox>
                </v:shape>
                <v:shape id="文本框 499" o:spid="_x0000_s1316" type="#_x0000_t202" style="position:absolute;left:8275;top:12553;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" filled="f" strokeweight=".72pt">
                  <v:textbox inset="0,0,0,0">
                    <w:txbxContent>
                      <w:p w14:paraId="279DFCFC" w14:textId="77777777" w:rsidR="00B96193" w:rsidRDefault="009E63F6">
                        <w:pPr>
                          <w:spacing w:before="115"/>
                          <w:ind w:left="2" w:right="-15"/>
                          <w:rPr>
                            <w:sz w:val="18"/>
                          </w:rPr>
                        </w:pPr>
                        <w:r>
                          <w:rPr>
                            <w:spacing w:val="-6"/>
                            <w:sz w:val="18"/>
                          </w:rPr>
                          <w:t>实施生产流程改善方案</w:t>
                        </w:r>
                      </w:p>
                    </w:txbxContent>
                  </v:textbox>
                </v:shape>
                <v:shape id="文本框 500" o:spid="_x0000_s1317" type="#_x0000_t202" style="position:absolute;left:8275;top:10513;width:18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" filled="f" strokeweight=".72pt">
                  <v:textbox inset="0,0,0,0">
                    <w:txbxContent>
                      <w:p w14:paraId="40A75ADD" w14:textId="77777777" w:rsidR="00B96193" w:rsidRDefault="009E63F6">
                        <w:pPr>
                          <w:spacing w:before="115"/>
                          <w:ind w:left="2" w:right="-15"/>
                          <w:rPr>
                            <w:sz w:val="18"/>
                          </w:rPr>
                        </w:pPr>
                        <w:r>
                          <w:rPr>
                            <w:spacing w:val="-6"/>
                            <w:sz w:val="18"/>
                          </w:rPr>
                          <w:t>编写生产流程改善方案</w:t>
                        </w:r>
                      </w:p>
                    </w:txbxContent>
                  </v:textbox>
                </v:shape>
                <v:shape id="文本框 501" o:spid="_x0000_s1318" type="#_x0000_t202" style="position:absolute;left:8289;top:8948;width:1820;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" filled="f" strokeweight=".72pt">
                  <v:textbox inset="0,0,0,0">
                    <w:txbxContent>
                      <w:p w14:paraId="434CEC3B" w14:textId="77777777" w:rsidR="00B96193" w:rsidRDefault="009E63F6">
                        <w:pPr>
                          <w:spacing w:before="115"/>
                          <w:ind w:left="2" w:right="-15"/>
                          <w:rPr>
                            <w:sz w:val="18"/>
                          </w:rPr>
                        </w:pPr>
                        <w:r>
                          <w:rPr>
                            <w:spacing w:val="-5"/>
                            <w:sz w:val="18"/>
                          </w:rPr>
                          <w:t>将所记录的产品流程现</w:t>
                        </w:r>
                      </w:p>
                      <w:p w14:paraId="790F6314" w14:textId="77777777" w:rsidR="00B96193" w:rsidRDefault="009E63F6">
                        <w:pPr>
                          <w:spacing w:before="81"/>
                          <w:ind w:left="88"/>
                          <w:rPr>
                            <w:sz w:val="18"/>
                          </w:rPr>
                        </w:pPr>
                        <w:r>
                          <w:rPr>
                            <w:sz w:val="18"/>
                          </w:rPr>
                          <w:t>状与流程分析图对比</w:t>
                        </w:r>
                      </w:p>
                    </w:txbxContent>
                  </v:textbox>
                </v:shape>
                <w10:wrap anchorx="page" anchory="page"/>
              </v:group>
            </w:pict>
          </mc:Fallback>
        </mc:AlternateContent>
      </w:r>
      <w:r>
        <w:rPr>
          <w:noProof/>
        </w:rPr>
        <w:drawing>
          <wp:anchor distT="0" distB="0" distL="0" distR="0" simplePos="0" relativeHeight="251893760" behindDoc="0" locked="0" layoutInCell="1" allowOverlap="1" wp14:anchorId="55934FB7" wp14:editId="0F65FC52">
            <wp:simplePos x="0" y="0"/>
            <wp:positionH relativeFrom="page">
              <wp:posOffset>5800090</wp:posOffset>
            </wp:positionH>
            <wp:positionV relativeFrom="page">
              <wp:posOffset>8263890</wp:posOffset>
            </wp:positionV>
            <wp:extent cx="76200" cy="204470"/>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png"/>
                    <pic:cNvPicPr>
                      <a:picLocks noChangeAspect="1"/>
                    </pic:cNvPicPr>
                  </pic:nvPicPr>
                  <pic:blipFill>
                    <a:blip r:embed="rId43" cstate="print"/>
                    <a:stretch>
                      <a:fillRect/>
                    </a:stretch>
                  </pic:blipFill>
                  <pic:spPr>
                    <a:xfrm>
                      <a:off x="0" y="0"/>
                      <a:ext cx="76413" cy="204787"/>
                    </a:xfrm>
                    <a:prstGeom prst="rect">
                      <a:avLst/>
                    </a:prstGeom>
                  </pic:spPr>
                </pic:pic>
              </a:graphicData>
            </a:graphic>
          </wp:anchor>
        </w:drawing>
      </w:r>
      <w:r>
        <w:rPr>
          <w:noProof/>
        </w:rPr>
        <w:drawing>
          <wp:anchor distT="0" distB="0" distL="0" distR="0" simplePos="0" relativeHeight="251894784" behindDoc="0" locked="0" layoutInCell="1" allowOverlap="1" wp14:anchorId="568D8B49" wp14:editId="0F2563E3">
            <wp:simplePos x="0" y="0"/>
            <wp:positionH relativeFrom="page">
              <wp:posOffset>5800090</wp:posOffset>
            </wp:positionH>
            <wp:positionV relativeFrom="page">
              <wp:posOffset>8782050</wp:posOffset>
            </wp:positionV>
            <wp:extent cx="76200" cy="204470"/>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a:picLocks noChangeAspect="1"/>
                    </pic:cNvPicPr>
                  </pic:nvPicPr>
                  <pic:blipFill>
                    <a:blip r:embed="rId43" cstate="print"/>
                    <a:stretch>
                      <a:fillRect/>
                    </a:stretch>
                  </pic:blipFill>
                  <pic:spPr>
                    <a:xfrm>
                      <a:off x="0" y="0"/>
                      <a:ext cx="76413" cy="204787"/>
                    </a:xfrm>
                    <a:prstGeom prst="rect">
                      <a:avLst/>
                    </a:prstGeom>
                  </pic:spPr>
                </pic:pic>
              </a:graphicData>
            </a:graphic>
          </wp:anchor>
        </w:drawing>
      </w:r>
      <w:r>
        <w:rPr>
          <w:noProof/>
        </w:rPr>
        <mc:AlternateContent>
          <mc:Choice Requires="wps">
            <w:drawing>
              <wp:anchor distT="0" distB="0" distL="114300" distR="114300" simplePos="0" relativeHeight="251895808" behindDoc="0" locked="0" layoutInCell="1" allowOverlap="1" wp14:anchorId="2875B250" wp14:editId="46467F67">
                <wp:simplePos x="0" y="0"/>
                <wp:positionH relativeFrom="page">
                  <wp:posOffset>5254625</wp:posOffset>
                </wp:positionH>
                <wp:positionV relativeFrom="page">
                  <wp:posOffset>8995410</wp:posOffset>
                </wp:positionV>
                <wp:extent cx="1152525" cy="295910"/>
                <wp:effectExtent l="5080" t="4445" r="10795" b="17145"/>
                <wp:wrapNone/>
                <wp:docPr id="705" name="文本框 502"/>
                <wp:cNvGraphicFramePr/>
                <a:graphic xmlns:a="http://schemas.openxmlformats.org/drawingml/2006/main">
                  <a:graphicData uri="http://schemas.microsoft.com/office/word/2010/wordprocessingShape">
                    <wps:wsp>
                      <wps:cNvSpPr txBox="1"/>
                      <wps:spPr>
                        <a:xfrm>
                          <a:off x="0" y="0"/>
                          <a:ext cx="1152525" cy="295910"/>
                        </a:xfrm>
                        <a:prstGeom prst="rect">
                          <a:avLst/>
                        </a:prstGeom>
                        <a:noFill/>
                        <a:ln w="9144" cap="flat" cmpd="sng">
                          <a:solidFill>
                            <a:srgbClr val="000000"/>
                          </a:solidFill>
                          <a:prstDash val="solid"/>
                          <a:miter/>
                          <a:headEnd type="none" w="med" len="med"/>
                          <a:tailEnd type="none" w="med" len="med"/>
                        </a:ln>
                      </wps:spPr>
                      <wps:txbx>
                        <w:txbxContent>
                          <w:p w14:paraId="166FC5DB" w14:textId="77777777" w:rsidR="00B96193" w:rsidRDefault="009E63F6">
                            <w:pPr>
                              <w:pStyle w:val="a3"/>
                              <w:spacing w:before="105"/>
                              <w:ind w:left="2" w:right="-15"/>
                            </w:pPr>
                            <w:r>
                              <w:rPr>
                                <w:spacing w:val="-2"/>
                              </w:rPr>
                              <w:t>进一步</w:t>
                            </w:r>
                            <w:r>
                              <w:rPr>
                                <w:i/>
                                <w:spacing w:val="-5"/>
                              </w:rPr>
                              <w:t>寻</w:t>
                            </w:r>
                            <w:r>
                              <w:rPr>
                                <w:spacing w:val="-5"/>
                              </w:rPr>
                              <w:t>求可改善措施</w:t>
                            </w:r>
                          </w:p>
                        </w:txbxContent>
                      </wps:txbx>
                      <wps:bodyPr lIns="0" tIns="0" rIns="0" bIns="0" upright="1"/>
                    </wps:wsp>
                  </a:graphicData>
                </a:graphic>
              </wp:anchor>
            </w:drawing>
          </mc:Choice>
          <mc:Fallback>
            <w:pict>
              <v:shape w14:anchorId="2875B250" id="文本框 502" o:spid="_x0000_s1319" type="#_x0000_t202" style="position:absolute;left:0;text-align:left;margin-left:413.75pt;margin-top:708.3pt;width:90.75pt;height:23.3pt;z-index:251895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" filled="f" strokeweight=".72pt">
                <v:textbox inset="0,0,0,0">
                  <w:txbxContent>
                    <w:p w14:paraId="166FC5DB" w14:textId="77777777" w:rsidR="00B96193" w:rsidRDefault="009E63F6">
                      <w:pPr>
                        <w:pStyle w:val="a3"/>
                        <w:spacing w:before="105"/>
                        <w:ind w:left="2" w:right="-15"/>
                      </w:pPr>
                      <w:r>
                        <w:rPr>
                          <w:spacing w:val="-2"/>
                        </w:rPr>
                        <w:t>进一步</w:t>
                      </w:r>
                      <w:r>
                        <w:rPr>
                          <w:i/>
                          <w:spacing w:val="-5"/>
                        </w:rPr>
                        <w:t>寻</w:t>
                      </w:r>
                      <w:r>
                        <w:rPr>
                          <w:spacing w:val="-5"/>
                        </w:rPr>
                        <w:t>求可改善措施</w:t>
                      </w:r>
                    </w:p>
                  </w:txbxContent>
                </v:textbox>
                <w10:wrap anchorx="page" anchory="page"/>
              </v:shape>
            </w:pict>
          </mc:Fallback>
        </mc:AlternateContent>
      </w:r>
      <w:r>
        <w:rPr>
          <w:noProof/>
        </w:rPr>
        <mc:AlternateContent>
          <mc:Choice Requires="wps">
            <w:drawing>
              <wp:anchor distT="0" distB="0" distL="114300" distR="114300" simplePos="0" relativeHeight="251896832" behindDoc="0" locked="0" layoutInCell="1" allowOverlap="1" wp14:anchorId="1992722E" wp14:editId="2233076F">
                <wp:simplePos x="0" y="0"/>
                <wp:positionH relativeFrom="page">
                  <wp:posOffset>5254625</wp:posOffset>
                </wp:positionH>
                <wp:positionV relativeFrom="page">
                  <wp:posOffset>8483600</wp:posOffset>
                </wp:positionV>
                <wp:extent cx="1152525" cy="299085"/>
                <wp:effectExtent l="5080" t="5080" r="10795" b="13335"/>
                <wp:wrapNone/>
                <wp:docPr id="706" name="文本框 503"/>
                <wp:cNvGraphicFramePr/>
                <a:graphic xmlns:a="http://schemas.openxmlformats.org/drawingml/2006/main">
                  <a:graphicData uri="http://schemas.microsoft.com/office/word/2010/wordprocessingShape">
                    <wps:wsp>
                      <wps:cNvSpPr txBox="1"/>
                      <wps:spPr>
                        <a:xfrm>
                          <a:off x="0" y="0"/>
                          <a:ext cx="1152525" cy="299085"/>
                        </a:xfrm>
                        <a:prstGeom prst="rect">
                          <a:avLst/>
                        </a:prstGeom>
                        <a:noFill/>
                        <a:ln w="9144" cap="flat" cmpd="sng">
                          <a:solidFill>
                            <a:srgbClr val="000000"/>
                          </a:solidFill>
                          <a:prstDash val="solid"/>
                          <a:miter/>
                          <a:headEnd type="none" w="med" len="med"/>
                          <a:tailEnd type="none" w="med" len="med"/>
                        </a:ln>
                      </wps:spPr>
                      <wps:txbx>
                        <w:txbxContent>
                          <w:p w14:paraId="5DBE1871" w14:textId="77777777" w:rsidR="00B96193" w:rsidRDefault="009E63F6">
                            <w:pPr>
                              <w:pStyle w:val="a3"/>
                              <w:spacing w:before="115"/>
                              <w:ind w:left="357"/>
                            </w:pPr>
                            <w:r>
                              <w:t>进行监督检查</w:t>
                            </w:r>
                          </w:p>
                        </w:txbxContent>
                      </wps:txbx>
                      <wps:bodyPr lIns="0" tIns="0" rIns="0" bIns="0" upright="1"/>
                    </wps:wsp>
                  </a:graphicData>
                </a:graphic>
              </wp:anchor>
            </w:drawing>
          </mc:Choice>
          <mc:Fallback>
            <w:pict>
              <v:shape w14:anchorId="1992722E" id="文本框 503" o:spid="_x0000_s1320" type="#_x0000_t202" style="position:absolute;left:0;text-align:left;margin-left:413.75pt;margin-top:668pt;width:90.75pt;height:23.55pt;z-index:251896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" filled="f" strokeweight=".72pt">
                <v:textbox inset="0,0,0,0">
                  <w:txbxContent>
                    <w:p w14:paraId="5DBE1871" w14:textId="77777777" w:rsidR="00B96193" w:rsidRDefault="009E63F6">
                      <w:pPr>
                        <w:pStyle w:val="a3"/>
                        <w:spacing w:before="115"/>
                        <w:ind w:left="357"/>
                      </w:pPr>
                      <w:r>
                        <w:t>进行监督检查</w:t>
                      </w:r>
                    </w:p>
                  </w:txbxContent>
                </v:textbox>
                <w10:wrap anchorx="page" anchory="page"/>
              </v:shape>
            </w:pict>
          </mc:Fallback>
        </mc:AlternateContent>
      </w:r>
      <w:r>
        <w:rPr>
          <w:noProof/>
        </w:rPr>
        <mc:AlternateContent>
          <mc:Choice Requires="wps">
            <w:drawing>
              <wp:anchor distT="0" distB="0" distL="114300" distR="114300" simplePos="0" relativeHeight="251897856" behindDoc="0" locked="0" layoutInCell="1" allowOverlap="1" wp14:anchorId="1AB0F40F" wp14:editId="118FA8E9">
                <wp:simplePos x="0" y="0"/>
                <wp:positionH relativeFrom="page">
                  <wp:posOffset>1216025</wp:posOffset>
                </wp:positionH>
                <wp:positionV relativeFrom="page">
                  <wp:posOffset>8026400</wp:posOffset>
                </wp:positionV>
                <wp:extent cx="515620" cy="1188720"/>
                <wp:effectExtent l="4445" t="5080" r="13335" b="12700"/>
                <wp:wrapNone/>
                <wp:docPr id="707" name="文本框 504"/>
                <wp:cNvGraphicFramePr/>
                <a:graphic xmlns:a="http://schemas.openxmlformats.org/drawingml/2006/main">
                  <a:graphicData uri="http://schemas.microsoft.com/office/word/2010/wordprocessingShape">
                    <wps:wsp>
                      <wps:cNvSpPr txBox="1"/>
                      <wps:spPr>
                        <a:xfrm>
                          <a:off x="0" y="0"/>
                          <a:ext cx="515620" cy="1188720"/>
                        </a:xfrm>
                        <a:prstGeom prst="rect">
                          <a:avLst/>
                        </a:prstGeom>
                        <a:solidFill>
                          <a:srgbClr val="EAEAEA"/>
                        </a:solidFill>
                        <a:ln w="9144" cap="flat" cmpd="sng">
                          <a:solidFill>
                            <a:srgbClr val="000000"/>
                          </a:solidFill>
                          <a:prstDash val="solid"/>
                          <a:miter/>
                          <a:headEnd type="none" w="med" len="med"/>
                          <a:tailEnd type="none" w="med" len="med"/>
                        </a:ln>
                      </wps:spPr>
                      <wps:txbx>
                        <w:txbxContent>
                          <w:p w14:paraId="3EB72DD0" w14:textId="77777777" w:rsidR="00B96193" w:rsidRDefault="009E63F6">
                            <w:pPr>
                              <w:pStyle w:val="a3"/>
                              <w:spacing w:before="153" w:line="324" w:lineRule="auto"/>
                              <w:ind w:left="127" w:right="125" w:firstLine="4"/>
                              <w:jc w:val="center"/>
                            </w:pPr>
                            <w:r>
                              <w:t>实施</w:t>
                            </w:r>
                            <w:r>
                              <w:t xml:space="preserve"> </w:t>
                            </w:r>
                            <w:r>
                              <w:t>改善</w:t>
                            </w:r>
                            <w:r>
                              <w:t xml:space="preserve"> </w:t>
                            </w:r>
                            <w:r>
                              <w:t>方案</w:t>
                            </w:r>
                            <w:r>
                              <w:t xml:space="preserve"> </w:t>
                            </w:r>
                            <w:r>
                              <w:rPr>
                                <w:spacing w:val="-8"/>
                              </w:rPr>
                              <w:t>并持续</w:t>
                            </w:r>
                            <w:r>
                              <w:t>改进</w:t>
                            </w:r>
                          </w:p>
                        </w:txbxContent>
                      </wps:txbx>
                      <wps:bodyPr lIns="0" tIns="0" rIns="0" bIns="0" upright="1"/>
                    </wps:wsp>
                  </a:graphicData>
                </a:graphic>
              </wp:anchor>
            </w:drawing>
          </mc:Choice>
          <mc:Fallback>
            <w:pict>
              <v:shape w14:anchorId="1AB0F40F" id="文本框 504" o:spid="_x0000_s1321" type="#_x0000_t202" style="position:absolute;left:0;text-align:left;margin-left:95.75pt;margin-top:632pt;width:40.6pt;height:93.6pt;z-index:251897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" fillcolor="#eaeaea" strokeweight=".72pt">
                <v:textbox inset="0,0,0,0">
                  <w:txbxContent>
                    <w:p w14:paraId="3EB72DD0" w14:textId="77777777" w:rsidR="00B96193" w:rsidRDefault="009E63F6">
                      <w:pPr>
                        <w:pStyle w:val="a3"/>
                        <w:spacing w:before="153" w:line="324" w:lineRule="auto"/>
                        <w:ind w:left="127" w:right="125" w:firstLine="4"/>
                        <w:jc w:val="center"/>
                      </w:pPr>
                      <w:r>
                        <w:t>实施</w:t>
                      </w:r>
                      <w:r>
                        <w:t xml:space="preserve"> </w:t>
                      </w:r>
                      <w:r>
                        <w:t>改善</w:t>
                      </w:r>
                      <w:r>
                        <w:t xml:space="preserve"> </w:t>
                      </w:r>
                      <w:r>
                        <w:t>方案</w:t>
                      </w:r>
                      <w:r>
                        <w:t xml:space="preserve"> </w:t>
                      </w:r>
                      <w:r>
                        <w:rPr>
                          <w:spacing w:val="-8"/>
                        </w:rPr>
                        <w:t>并持续</w:t>
                      </w:r>
                      <w:r>
                        <w:t>改进</w:t>
                      </w:r>
                    </w:p>
                  </w:txbxContent>
                </v:textbox>
                <w10:wrap anchorx="page" anchory="page"/>
              </v:shape>
            </w:pict>
          </mc:Fallback>
        </mc:AlternateContent>
      </w:r>
      <w:r>
        <w:rPr>
          <w:noProof/>
        </w:rPr>
        <mc:AlternateContent>
          <mc:Choice Requires="wps">
            <w:drawing>
              <wp:anchor distT="0" distB="0" distL="114300" distR="114300" simplePos="0" relativeHeight="251898880" behindDoc="0" locked="0" layoutInCell="1" allowOverlap="1" wp14:anchorId="4F4FB4BB" wp14:editId="3FD54BB7">
                <wp:simplePos x="0" y="0"/>
                <wp:positionH relativeFrom="page">
                  <wp:posOffset>5263515</wp:posOffset>
                </wp:positionH>
                <wp:positionV relativeFrom="page">
                  <wp:posOffset>5185410</wp:posOffset>
                </wp:positionV>
                <wp:extent cx="1155700" cy="299085"/>
                <wp:effectExtent l="4445" t="5080" r="8255" b="13335"/>
                <wp:wrapNone/>
                <wp:docPr id="708" name="文本框 505"/>
                <wp:cNvGraphicFramePr/>
                <a:graphic xmlns:a="http://schemas.openxmlformats.org/drawingml/2006/main">
                  <a:graphicData uri="http://schemas.microsoft.com/office/word/2010/wordprocessingShape">
                    <wps:wsp>
                      <wps:cNvSpPr txBox="1"/>
                      <wps:spPr>
                        <a:xfrm>
                          <a:off x="0" y="0"/>
                          <a:ext cx="1155700" cy="299085"/>
                        </a:xfrm>
                        <a:prstGeom prst="rect">
                          <a:avLst/>
                        </a:prstGeom>
                        <a:noFill/>
                        <a:ln w="9144" cap="flat" cmpd="sng">
                          <a:solidFill>
                            <a:srgbClr val="000000"/>
                          </a:solidFill>
                          <a:prstDash val="solid"/>
                          <a:miter/>
                          <a:headEnd type="none" w="med" len="med"/>
                          <a:tailEnd type="none" w="med" len="med"/>
                        </a:ln>
                      </wps:spPr>
                      <wps:txbx>
                        <w:txbxContent>
                          <w:p w14:paraId="1116F941" w14:textId="77777777" w:rsidR="00B96193" w:rsidRDefault="009E63F6">
                            <w:pPr>
                              <w:pStyle w:val="a3"/>
                              <w:spacing w:before="115"/>
                              <w:ind w:left="2" w:right="-15"/>
                            </w:pPr>
                            <w:r>
                              <w:rPr>
                                <w:spacing w:val="-5"/>
                              </w:rPr>
                              <w:t>绘制产品的流程分析图</w:t>
                            </w:r>
                          </w:p>
                        </w:txbxContent>
                      </wps:txbx>
                      <wps:bodyPr lIns="0" tIns="0" rIns="0" bIns="0" upright="1"/>
                    </wps:wsp>
                  </a:graphicData>
                </a:graphic>
              </wp:anchor>
            </w:drawing>
          </mc:Choice>
          <mc:Fallback>
            <w:pict>
              <v:shape w14:anchorId="4F4FB4BB" id="文本框 505" o:spid="_x0000_s1322" type="#_x0000_t202" style="position:absolute;left:0;text-align:left;margin-left:414.45pt;margin-top:408.3pt;width:91pt;height:23.55pt;z-index:251898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" filled="f" strokeweight=".72pt">
                <v:textbox inset="0,0,0,0">
                  <w:txbxContent>
                    <w:p w14:paraId="1116F941" w14:textId="77777777" w:rsidR="00B96193" w:rsidRDefault="009E63F6">
                      <w:pPr>
                        <w:pStyle w:val="a3"/>
                        <w:spacing w:before="115"/>
                        <w:ind w:left="2" w:right="-15"/>
                      </w:pPr>
                      <w:r>
                        <w:rPr>
                          <w:spacing w:val="-5"/>
                        </w:rPr>
                        <w:t>绘制产品的流程分析图</w:t>
                      </w:r>
                    </w:p>
                  </w:txbxContent>
                </v:textbox>
                <w10:wrap anchorx="page" anchory="page"/>
              </v:shape>
            </w:pict>
          </mc:Fallback>
        </mc:AlternateContent>
      </w:r>
      <w:r>
        <w:rPr>
          <w:noProof/>
        </w:rPr>
        <mc:AlternateContent>
          <mc:Choice Requires="wps">
            <w:drawing>
              <wp:anchor distT="0" distB="0" distL="114300" distR="114300" simplePos="0" relativeHeight="251899904" behindDoc="0" locked="0" layoutInCell="1" allowOverlap="1" wp14:anchorId="74C686E4" wp14:editId="7F31C9BE">
                <wp:simplePos x="0" y="0"/>
                <wp:positionH relativeFrom="page">
                  <wp:posOffset>5254625</wp:posOffset>
                </wp:positionH>
                <wp:positionV relativeFrom="page">
                  <wp:posOffset>4706620</wp:posOffset>
                </wp:positionV>
                <wp:extent cx="1152525" cy="295910"/>
                <wp:effectExtent l="5080" t="4445" r="10795" b="17145"/>
                <wp:wrapNone/>
                <wp:docPr id="709" name="文本框 506"/>
                <wp:cNvGraphicFramePr/>
                <a:graphic xmlns:a="http://schemas.openxmlformats.org/drawingml/2006/main">
                  <a:graphicData uri="http://schemas.microsoft.com/office/word/2010/wordprocessingShape">
                    <wps:wsp>
                      <wps:cNvSpPr txBox="1"/>
                      <wps:spPr>
                        <a:xfrm>
                          <a:off x="0" y="0"/>
                          <a:ext cx="1152525" cy="295910"/>
                        </a:xfrm>
                        <a:prstGeom prst="rect">
                          <a:avLst/>
                        </a:prstGeom>
                        <a:noFill/>
                        <a:ln w="9144" cap="flat" cmpd="sng">
                          <a:solidFill>
                            <a:srgbClr val="000000"/>
                          </a:solidFill>
                          <a:prstDash val="solid"/>
                          <a:miter/>
                          <a:headEnd type="none" w="med" len="med"/>
                          <a:tailEnd type="none" w="med" len="med"/>
                        </a:ln>
                      </wps:spPr>
                      <wps:txbx>
                        <w:txbxContent>
                          <w:p w14:paraId="71B3114E" w14:textId="77777777" w:rsidR="00B96193" w:rsidRDefault="009E63F6">
                            <w:pPr>
                              <w:pStyle w:val="a3"/>
                              <w:spacing w:before="115"/>
                              <w:ind w:left="88"/>
                            </w:pPr>
                            <w:r>
                              <w:t>绘制产品作业流程图</w:t>
                            </w:r>
                          </w:p>
                        </w:txbxContent>
                      </wps:txbx>
                      <wps:bodyPr lIns="0" tIns="0" rIns="0" bIns="0" upright="1"/>
                    </wps:wsp>
                  </a:graphicData>
                </a:graphic>
              </wp:anchor>
            </w:drawing>
          </mc:Choice>
          <mc:Fallback>
            <w:pict>
              <v:shape w14:anchorId="74C686E4" id="文本框 506" o:spid="_x0000_s1323" type="#_x0000_t202" style="position:absolute;left:0;text-align:left;margin-left:413.75pt;margin-top:370.6pt;width:90.75pt;height:23.3pt;z-index:251899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" filled="f" strokeweight=".72pt">
                <v:textbox inset="0,0,0,0">
                  <w:txbxContent>
                    <w:p w14:paraId="71B3114E" w14:textId="77777777" w:rsidR="00B96193" w:rsidRDefault="009E63F6">
                      <w:pPr>
                        <w:pStyle w:val="a3"/>
                        <w:spacing w:before="115"/>
                        <w:ind w:left="88"/>
                      </w:pPr>
                      <w:r>
                        <w:t>绘制产品作业流程图</w:t>
                      </w:r>
                    </w:p>
                  </w:txbxContent>
                </v:textbox>
                <w10:wrap anchorx="page" anchory="page"/>
              </v:shape>
            </w:pict>
          </mc:Fallback>
        </mc:AlternateContent>
      </w:r>
      <w:r>
        <w:rPr>
          <w:noProof/>
        </w:rPr>
        <mc:AlternateContent>
          <mc:Choice Requires="wps">
            <w:drawing>
              <wp:anchor distT="0" distB="0" distL="114300" distR="114300" simplePos="0" relativeHeight="251900928" behindDoc="0" locked="0" layoutInCell="1" allowOverlap="1" wp14:anchorId="34157409" wp14:editId="36115A68">
                <wp:simplePos x="0" y="0"/>
                <wp:positionH relativeFrom="page">
                  <wp:posOffset>5254625</wp:posOffset>
                </wp:positionH>
                <wp:positionV relativeFrom="page">
                  <wp:posOffset>4210050</wp:posOffset>
                </wp:positionV>
                <wp:extent cx="1152525" cy="299085"/>
                <wp:effectExtent l="5080" t="5080" r="10795" b="13335"/>
                <wp:wrapNone/>
                <wp:docPr id="710" name="文本框 507"/>
                <wp:cNvGraphicFramePr/>
                <a:graphic xmlns:a="http://schemas.openxmlformats.org/drawingml/2006/main">
                  <a:graphicData uri="http://schemas.microsoft.com/office/word/2010/wordprocessingShape">
                    <wps:wsp>
                      <wps:cNvSpPr txBox="1"/>
                      <wps:spPr>
                        <a:xfrm>
                          <a:off x="0" y="0"/>
                          <a:ext cx="1152525" cy="299085"/>
                        </a:xfrm>
                        <a:prstGeom prst="rect">
                          <a:avLst/>
                        </a:prstGeom>
                        <a:noFill/>
                        <a:ln w="9144" cap="flat" cmpd="sng">
                          <a:solidFill>
                            <a:srgbClr val="000000"/>
                          </a:solidFill>
                          <a:prstDash val="solid"/>
                          <a:miter/>
                          <a:headEnd type="none" w="med" len="med"/>
                          <a:tailEnd type="none" w="med" len="med"/>
                        </a:ln>
                      </wps:spPr>
                      <wps:txbx>
                        <w:txbxContent>
                          <w:p w14:paraId="4447F580" w14:textId="77777777" w:rsidR="00B96193" w:rsidRDefault="009E63F6">
                            <w:pPr>
                              <w:pStyle w:val="a3"/>
                              <w:spacing w:before="115"/>
                              <w:ind w:left="88"/>
                            </w:pPr>
                            <w:r>
                              <w:t>绘制产品工艺流程图</w:t>
                            </w:r>
                          </w:p>
                        </w:txbxContent>
                      </wps:txbx>
                      <wps:bodyPr lIns="0" tIns="0" rIns="0" bIns="0" upright="1"/>
                    </wps:wsp>
                  </a:graphicData>
                </a:graphic>
              </wp:anchor>
            </w:drawing>
          </mc:Choice>
          <mc:Fallback>
            <w:pict>
              <v:shape w14:anchorId="34157409" id="文本框 507" o:spid="_x0000_s1324" type="#_x0000_t202" style="position:absolute;left:0;text-align:left;margin-left:413.75pt;margin-top:331.5pt;width:90.75pt;height:23.55pt;z-index:251900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" filled="f" strokeweight=".72pt">
                <v:textbox inset="0,0,0,0">
                  <w:txbxContent>
                    <w:p w14:paraId="4447F580" w14:textId="77777777" w:rsidR="00B96193" w:rsidRDefault="009E63F6">
                      <w:pPr>
                        <w:pStyle w:val="a3"/>
                        <w:spacing w:before="115"/>
                        <w:ind w:left="88"/>
                      </w:pPr>
                      <w:r>
                        <w:t>绘制产品工艺流程图</w:t>
                      </w:r>
                    </w:p>
                  </w:txbxContent>
                </v:textbox>
                <w10:wrap anchorx="page" anchory="page"/>
              </v:shape>
            </w:pict>
          </mc:Fallback>
        </mc:AlternateContent>
      </w:r>
      <w:bookmarkStart w:id="98" w:name="11.1.7_生产流程分析与改善流程"/>
      <w:bookmarkStart w:id="99" w:name="_TOC_250009"/>
      <w:bookmarkEnd w:id="98"/>
      <w:r>
        <w:t>第</w:t>
      </w:r>
      <w:r>
        <w:rPr>
          <w:spacing w:val="1"/>
        </w:rPr>
        <w:t xml:space="preserve"> </w:t>
      </w:r>
      <w:r>
        <w:rPr>
          <w:rFonts w:ascii="Times New Roman" w:eastAsia="Times New Roman"/>
        </w:rPr>
        <w:t>11</w:t>
      </w:r>
      <w:r>
        <w:rPr>
          <w:rFonts w:ascii="Times New Roman" w:eastAsia="Times New Roman"/>
          <w:spacing w:val="-1"/>
        </w:rPr>
        <w:t xml:space="preserve"> </w:t>
      </w:r>
      <w:bookmarkEnd w:id="99"/>
      <w:r>
        <w:t>章</w:t>
      </w:r>
      <w:r>
        <w:tab/>
      </w:r>
      <w:r>
        <w:t>生产现场改善管理</w:t>
      </w:r>
    </w:p>
    <w:p w14:paraId="24BAA778" w14:textId="77777777" w:rsidR="00B96193" w:rsidRDefault="009E63F6">
      <w:pPr>
        <w:tabs>
          <w:tab w:val="left" w:pos="1405"/>
        </w:tabs>
        <w:spacing w:before="290"/>
        <w:ind w:left="215"/>
        <w:rPr>
          <w:rFonts w:ascii="Microsoft JhengHei" w:eastAsia="Microsoft JhengHei"/>
          <w:b/>
          <w:sz w:val="24"/>
        </w:rPr>
      </w:pPr>
      <w:r>
        <w:rPr>
          <w:noProof/>
        </w:rPr>
        <mc:AlternateContent>
          <mc:Choice Requires="wpg">
            <w:drawing>
              <wp:anchor distT="0" distB="0" distL="114300" distR="114300" simplePos="0" relativeHeight="251875328" behindDoc="0" locked="0" layoutInCell="1" allowOverlap="1" wp14:anchorId="52C61927" wp14:editId="14BFD10D">
                <wp:simplePos x="0" y="0"/>
                <wp:positionH relativeFrom="page">
                  <wp:posOffset>1232535</wp:posOffset>
                </wp:positionH>
                <wp:positionV relativeFrom="paragraph">
                  <wp:posOffset>1336040</wp:posOffset>
                </wp:positionV>
                <wp:extent cx="542925" cy="3870960"/>
                <wp:effectExtent l="635" t="635" r="2540" b="1905"/>
                <wp:wrapNone/>
                <wp:docPr id="675" name="组合 508"/>
                <wp:cNvGraphicFramePr/>
                <a:graphic xmlns:a="http://schemas.openxmlformats.org/drawingml/2006/main">
                  <a:graphicData uri="http://schemas.microsoft.com/office/word/2010/wordprocessingGroup">
                    <wpg:wgp>
                      <wpg:cNvGrpSpPr/>
                      <wpg:grpSpPr>
                        <a:xfrm>
                          <a:off x="0" y="0"/>
                          <a:ext cx="542925" cy="3870960"/>
                          <a:chOff x="1942" y="2104"/>
                          <a:chExt cx="855" cy="6096"/>
                        </a:xfrm>
                      </wpg:grpSpPr>
                      <wps:wsp>
                        <wps:cNvPr id="666" name="任意多边形 509"/>
                        <wps:cNvSpPr/>
                        <wps:spPr>
                          <a:xfrm>
                            <a:off x="1977" y="2111"/>
                            <a:ext cx="812" cy="1714"/>
                          </a:xfrm>
                          <a:custGeom>
                            <a:avLst/>
                            <a:gdLst/>
                            <a:ahLst/>
                            <a:cxnLst/>
                            <a:rect l="0" t="0" r="0" b="0"/>
                            <a:pathLst>
                              <a:path w="812" h="1714">
                                <a:moveTo>
                                  <a:pt x="811" y="0"/>
                                </a:moveTo>
                                <a:lnTo>
                                  <a:pt x="0" y="0"/>
                                </a:lnTo>
                                <a:lnTo>
                                  <a:pt x="0" y="1252"/>
                                </a:lnTo>
                                <a:lnTo>
                                  <a:pt x="403" y="1713"/>
                                </a:lnTo>
                                <a:lnTo>
                                  <a:pt x="811" y="1252"/>
                                </a:lnTo>
                                <a:lnTo>
                                  <a:pt x="811" y="0"/>
                                </a:lnTo>
                                <a:close/>
                              </a:path>
                            </a:pathLst>
                          </a:custGeom>
                          <a:solidFill>
                            <a:srgbClr val="EAEAEA"/>
                          </a:solidFill>
                          <a:ln>
                            <a:noFill/>
                          </a:ln>
                        </wps:spPr>
                        <wps:bodyPr upright="1"/>
                      </wps:wsp>
                      <wps:wsp>
                        <wps:cNvPr id="667" name="任意多边形 510"/>
                        <wps:cNvSpPr/>
                        <wps:spPr>
                          <a:xfrm>
                            <a:off x="1977" y="2111"/>
                            <a:ext cx="812" cy="1714"/>
                          </a:xfrm>
                          <a:custGeom>
                            <a:avLst/>
                            <a:gdLst/>
                            <a:ahLst/>
                            <a:cxnLst/>
                            <a:rect l="0" t="0" r="0" b="0"/>
                            <a:pathLst>
                              <a:path w="812" h="1714">
                                <a:moveTo>
                                  <a:pt x="811" y="1252"/>
                                </a:moveTo>
                                <a:lnTo>
                                  <a:pt x="811" y="0"/>
                                </a:lnTo>
                                <a:lnTo>
                                  <a:pt x="0" y="0"/>
                                </a:lnTo>
                                <a:lnTo>
                                  <a:pt x="0" y="1252"/>
                                </a:lnTo>
                                <a:lnTo>
                                  <a:pt x="403" y="1713"/>
                                </a:lnTo>
                                <a:lnTo>
                                  <a:pt x="811" y="1252"/>
                                </a:lnTo>
                                <a:close/>
                              </a:path>
                            </a:pathLst>
                          </a:custGeom>
                          <a:noFill/>
                          <a:ln w="9144" cap="flat" cmpd="sng">
                            <a:solidFill>
                              <a:srgbClr val="000000"/>
                            </a:solidFill>
                            <a:prstDash val="solid"/>
                            <a:headEnd type="none" w="med" len="med"/>
                            <a:tailEnd type="none" w="med" len="med"/>
                          </a:ln>
                        </wps:spPr>
                        <wps:bodyPr upright="1"/>
                      </wps:wsp>
                      <wps:wsp>
                        <wps:cNvPr id="668" name="任意多边形 511"/>
                        <wps:cNvSpPr/>
                        <wps:spPr>
                          <a:xfrm>
                            <a:off x="1963" y="3806"/>
                            <a:ext cx="807" cy="2204"/>
                          </a:xfrm>
                          <a:custGeom>
                            <a:avLst/>
                            <a:gdLst/>
                            <a:ahLst/>
                            <a:cxnLst/>
                            <a:rect l="0" t="0" r="0" b="0"/>
                            <a:pathLst>
                              <a:path w="807" h="2204">
                                <a:moveTo>
                                  <a:pt x="0" y="0"/>
                                </a:moveTo>
                                <a:lnTo>
                                  <a:pt x="0" y="1762"/>
                                </a:lnTo>
                                <a:lnTo>
                                  <a:pt x="403" y="2203"/>
                                </a:lnTo>
                                <a:lnTo>
                                  <a:pt x="807" y="1762"/>
                                </a:lnTo>
                                <a:lnTo>
                                  <a:pt x="807" y="442"/>
                                </a:lnTo>
                                <a:lnTo>
                                  <a:pt x="403" y="442"/>
                                </a:lnTo>
                                <a:lnTo>
                                  <a:pt x="0" y="0"/>
                                </a:lnTo>
                                <a:close/>
                                <a:moveTo>
                                  <a:pt x="807" y="0"/>
                                </a:moveTo>
                                <a:lnTo>
                                  <a:pt x="403" y="442"/>
                                </a:lnTo>
                                <a:lnTo>
                                  <a:pt x="807" y="442"/>
                                </a:lnTo>
                                <a:lnTo>
                                  <a:pt x="807" y="0"/>
                                </a:lnTo>
                                <a:close/>
                              </a:path>
                            </a:pathLst>
                          </a:custGeom>
                          <a:solidFill>
                            <a:srgbClr val="EAEAEA"/>
                          </a:solidFill>
                          <a:ln>
                            <a:noFill/>
                          </a:ln>
                        </wps:spPr>
                        <wps:bodyPr upright="1"/>
                      </wps:wsp>
                      <wps:wsp>
                        <wps:cNvPr id="669" name="任意多边形 512"/>
                        <wps:cNvSpPr/>
                        <wps:spPr>
                          <a:xfrm>
                            <a:off x="1963" y="3806"/>
                            <a:ext cx="807" cy="2204"/>
                          </a:xfrm>
                          <a:custGeom>
                            <a:avLst/>
                            <a:gdLst/>
                            <a:ahLst/>
                            <a:cxnLst/>
                            <a:rect l="0" t="0" r="0" b="0"/>
                            <a:pathLst>
                              <a:path w="807" h="2204">
                                <a:moveTo>
                                  <a:pt x="807" y="1762"/>
                                </a:moveTo>
                                <a:lnTo>
                                  <a:pt x="807" y="0"/>
                                </a:lnTo>
                                <a:lnTo>
                                  <a:pt x="403" y="442"/>
                                </a:lnTo>
                                <a:lnTo>
                                  <a:pt x="0" y="0"/>
                                </a:lnTo>
                                <a:lnTo>
                                  <a:pt x="0" y="1762"/>
                                </a:lnTo>
                                <a:lnTo>
                                  <a:pt x="403" y="2203"/>
                                </a:lnTo>
                                <a:lnTo>
                                  <a:pt x="807" y="1762"/>
                                </a:lnTo>
                                <a:close/>
                              </a:path>
                            </a:pathLst>
                          </a:custGeom>
                          <a:noFill/>
                          <a:ln w="9144" cap="flat" cmpd="sng">
                            <a:solidFill>
                              <a:srgbClr val="000000"/>
                            </a:solidFill>
                            <a:prstDash val="solid"/>
                            <a:headEnd type="none" w="med" len="med"/>
                            <a:tailEnd type="none" w="med" len="med"/>
                          </a:ln>
                        </wps:spPr>
                        <wps:bodyPr upright="1"/>
                      </wps:wsp>
                      <wps:wsp>
                        <wps:cNvPr id="670" name="任意多边形 513"/>
                        <wps:cNvSpPr/>
                        <wps:spPr>
                          <a:xfrm>
                            <a:off x="1948" y="6009"/>
                            <a:ext cx="807" cy="2184"/>
                          </a:xfrm>
                          <a:custGeom>
                            <a:avLst/>
                            <a:gdLst/>
                            <a:ahLst/>
                            <a:cxnLst/>
                            <a:rect l="0" t="0" r="0" b="0"/>
                            <a:pathLst>
                              <a:path w="807" h="2184">
                                <a:moveTo>
                                  <a:pt x="0" y="0"/>
                                </a:moveTo>
                                <a:lnTo>
                                  <a:pt x="0" y="1728"/>
                                </a:lnTo>
                                <a:lnTo>
                                  <a:pt x="403" y="2184"/>
                                </a:lnTo>
                                <a:lnTo>
                                  <a:pt x="806" y="1728"/>
                                </a:lnTo>
                                <a:lnTo>
                                  <a:pt x="806" y="456"/>
                                </a:lnTo>
                                <a:lnTo>
                                  <a:pt x="403" y="456"/>
                                </a:lnTo>
                                <a:lnTo>
                                  <a:pt x="0" y="0"/>
                                </a:lnTo>
                                <a:close/>
                                <a:moveTo>
                                  <a:pt x="806" y="0"/>
                                </a:moveTo>
                                <a:lnTo>
                                  <a:pt x="403" y="456"/>
                                </a:lnTo>
                                <a:lnTo>
                                  <a:pt x="806" y="456"/>
                                </a:lnTo>
                                <a:lnTo>
                                  <a:pt x="806" y="0"/>
                                </a:lnTo>
                                <a:close/>
                              </a:path>
                            </a:pathLst>
                          </a:custGeom>
                          <a:solidFill>
                            <a:srgbClr val="EAEAEA"/>
                          </a:solidFill>
                          <a:ln>
                            <a:noFill/>
                          </a:ln>
                        </wps:spPr>
                        <wps:bodyPr upright="1"/>
                      </wps:wsp>
                      <wps:wsp>
                        <wps:cNvPr id="671" name="任意多边形 514"/>
                        <wps:cNvSpPr/>
                        <wps:spPr>
                          <a:xfrm>
                            <a:off x="1948" y="6009"/>
                            <a:ext cx="807" cy="2184"/>
                          </a:xfrm>
                          <a:custGeom>
                            <a:avLst/>
                            <a:gdLst/>
                            <a:ahLst/>
                            <a:cxnLst/>
                            <a:rect l="0" t="0" r="0" b="0"/>
                            <a:pathLst>
                              <a:path w="807" h="2184">
                                <a:moveTo>
                                  <a:pt x="806" y="1728"/>
                                </a:moveTo>
                                <a:lnTo>
                                  <a:pt x="806" y="0"/>
                                </a:lnTo>
                                <a:lnTo>
                                  <a:pt x="403" y="456"/>
                                </a:lnTo>
                                <a:lnTo>
                                  <a:pt x="0" y="0"/>
                                </a:lnTo>
                                <a:lnTo>
                                  <a:pt x="0" y="1728"/>
                                </a:lnTo>
                                <a:lnTo>
                                  <a:pt x="403" y="2184"/>
                                </a:lnTo>
                                <a:lnTo>
                                  <a:pt x="806" y="1728"/>
                                </a:lnTo>
                                <a:close/>
                              </a:path>
                            </a:pathLst>
                          </a:custGeom>
                          <a:noFill/>
                          <a:ln w="9144" cap="flat" cmpd="sng">
                            <a:solidFill>
                              <a:srgbClr val="000000"/>
                            </a:solidFill>
                            <a:prstDash val="solid"/>
                            <a:headEnd type="none" w="med" len="med"/>
                            <a:tailEnd type="none" w="med" len="med"/>
                          </a:ln>
                        </wps:spPr>
                        <wps:bodyPr upright="1"/>
                      </wps:wsp>
                      <wps:wsp>
                        <wps:cNvPr id="672" name="文本框 515"/>
                        <wps:cNvSpPr txBox="1"/>
                        <wps:spPr>
                          <a:xfrm>
                            <a:off x="2112" y="2324"/>
                            <a:ext cx="563" cy="1119"/>
                          </a:xfrm>
                          <a:prstGeom prst="rect">
                            <a:avLst/>
                          </a:prstGeom>
                          <a:noFill/>
                          <a:ln>
                            <a:noFill/>
                          </a:ln>
                        </wps:spPr>
                        <wps:txbx>
                          <w:txbxContent>
                            <w:p w14:paraId="3CFFAF48" w14:textId="77777777" w:rsidR="00B96193" w:rsidRDefault="009E63F6">
                              <w:pPr>
                                <w:spacing w:line="207" w:lineRule="exact"/>
                                <w:rPr>
                                  <w:sz w:val="18"/>
                                </w:rPr>
                              </w:pPr>
                              <w:r>
                                <w:rPr>
                                  <w:sz w:val="18"/>
                                </w:rPr>
                                <w:t>明确需</w:t>
                              </w:r>
                            </w:p>
                            <w:p w14:paraId="37F421DE" w14:textId="77777777" w:rsidR="00B96193" w:rsidRDefault="009E63F6">
                              <w:pPr>
                                <w:spacing w:before="2" w:line="310" w:lineRule="atLeast"/>
                                <w:ind w:right="18"/>
                                <w:jc w:val="both"/>
                                <w:rPr>
                                  <w:sz w:val="18"/>
                                </w:rPr>
                              </w:pPr>
                              <w:r>
                                <w:rPr>
                                  <w:sz w:val="18"/>
                                </w:rPr>
                                <w:t>要分析流程的产品</w:t>
                              </w:r>
                            </w:p>
                          </w:txbxContent>
                        </wps:txbx>
                        <wps:bodyPr lIns="0" tIns="0" rIns="0" bIns="0" upright="1"/>
                      </wps:wsp>
                      <wps:wsp>
                        <wps:cNvPr id="673" name="文本框 516"/>
                        <wps:cNvSpPr txBox="1"/>
                        <wps:spPr>
                          <a:xfrm>
                            <a:off x="2097" y="4335"/>
                            <a:ext cx="563" cy="1114"/>
                          </a:xfrm>
                          <a:prstGeom prst="rect">
                            <a:avLst/>
                          </a:prstGeom>
                          <a:noFill/>
                          <a:ln>
                            <a:noFill/>
                          </a:ln>
                        </wps:spPr>
                        <wps:txbx>
                          <w:txbxContent>
                            <w:p w14:paraId="1ADE58ED" w14:textId="77777777" w:rsidR="00B96193" w:rsidRDefault="009E63F6">
                              <w:pPr>
                                <w:spacing w:line="207" w:lineRule="exact"/>
                                <w:rPr>
                                  <w:sz w:val="18"/>
                                </w:rPr>
                              </w:pPr>
                              <w:r>
                                <w:rPr>
                                  <w:spacing w:val="-2"/>
                                  <w:sz w:val="18"/>
                                </w:rPr>
                                <w:t>了解与</w:t>
                              </w:r>
                            </w:p>
                            <w:p w14:paraId="5F062D66" w14:textId="77777777" w:rsidR="00B96193" w:rsidRDefault="009E63F6">
                              <w:pPr>
                                <w:spacing w:before="81" w:line="324" w:lineRule="auto"/>
                                <w:ind w:right="18"/>
                                <w:rPr>
                                  <w:sz w:val="18"/>
                                </w:rPr>
                              </w:pPr>
                              <w:r>
                                <w:rPr>
                                  <w:spacing w:val="-8"/>
                                  <w:sz w:val="18"/>
                                </w:rPr>
                                <w:t>产品流程相关</w:t>
                              </w:r>
                            </w:p>
                            <w:p w14:paraId="0B088FD4" w14:textId="77777777" w:rsidR="00B96193" w:rsidRDefault="009E63F6">
                              <w:pPr>
                                <w:spacing w:line="202" w:lineRule="exact"/>
                                <w:ind w:left="86"/>
                                <w:rPr>
                                  <w:sz w:val="18"/>
                                </w:rPr>
                              </w:pPr>
                              <w:r>
                                <w:rPr>
                                  <w:sz w:val="18"/>
                                </w:rPr>
                                <w:t>内容</w:t>
                              </w:r>
                            </w:p>
                          </w:txbxContent>
                        </wps:txbx>
                        <wps:bodyPr lIns="0" tIns="0" rIns="0" bIns="0" upright="1"/>
                      </wps:wsp>
                      <wps:wsp>
                        <wps:cNvPr id="674" name="文本框 517"/>
                        <wps:cNvSpPr txBox="1"/>
                        <wps:spPr>
                          <a:xfrm>
                            <a:off x="2083" y="6538"/>
                            <a:ext cx="563" cy="1114"/>
                          </a:xfrm>
                          <a:prstGeom prst="rect">
                            <a:avLst/>
                          </a:prstGeom>
                          <a:noFill/>
                          <a:ln>
                            <a:noFill/>
                          </a:ln>
                        </wps:spPr>
                        <wps:txbx>
                          <w:txbxContent>
                            <w:p w14:paraId="40FAEB97" w14:textId="77777777" w:rsidR="00B96193" w:rsidRDefault="009E63F6">
                              <w:pPr>
                                <w:spacing w:line="207" w:lineRule="exact"/>
                                <w:rPr>
                                  <w:sz w:val="18"/>
                                </w:rPr>
                              </w:pPr>
                              <w:r>
                                <w:rPr>
                                  <w:spacing w:val="-2"/>
                                  <w:sz w:val="18"/>
                                </w:rPr>
                                <w:t>分析现</w:t>
                              </w:r>
                            </w:p>
                            <w:p w14:paraId="752CE501" w14:textId="77777777" w:rsidR="00B96193" w:rsidRDefault="009E63F6">
                              <w:pPr>
                                <w:spacing w:before="81" w:line="324" w:lineRule="auto"/>
                                <w:ind w:right="18"/>
                                <w:rPr>
                                  <w:sz w:val="18"/>
                                </w:rPr>
                              </w:pPr>
                              <w:r>
                                <w:rPr>
                                  <w:spacing w:val="-8"/>
                                  <w:sz w:val="18"/>
                                </w:rPr>
                                <w:t>有生产流程的</w:t>
                              </w:r>
                            </w:p>
                            <w:p w14:paraId="565A5FCF" w14:textId="77777777" w:rsidR="00B96193" w:rsidRDefault="009E63F6">
                              <w:pPr>
                                <w:spacing w:line="202" w:lineRule="exact"/>
                                <w:ind w:left="86"/>
                                <w:rPr>
                                  <w:sz w:val="18"/>
                                </w:rPr>
                              </w:pPr>
                              <w:r>
                                <w:rPr>
                                  <w:sz w:val="18"/>
                                </w:rPr>
                                <w:t>优劣</w:t>
                              </w:r>
                            </w:p>
                          </w:txbxContent>
                        </wps:txbx>
                        <wps:bodyPr lIns="0" tIns="0" rIns="0" bIns="0" upright="1"/>
                      </wps:wsp>
                    </wpg:wgp>
                  </a:graphicData>
                </a:graphic>
              </wp:anchor>
            </w:drawing>
          </mc:Choice>
          <mc:Fallback>
            <w:pict>
              <v:group w14:anchorId="52C61927" id="组合 508" o:spid="_x0000_s1325" style="position:absolute;left:0;text-align:left;margin-left:97.05pt;margin-top:105.2pt;width:42.75pt;height:304.8pt;z-index:251875328;mso-position-horizontal-relative:page" coordorigin="1942,2104" coordsize="85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">
                <v:shape id="任意多边形 509" o:spid="_x0000_s1326" style="position:absolute;left:1977;top:2111;width:812;height:1714;visibility:visible;mso-wrap-style:square;v-text-anchor:top" coordsize="81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" path="m811,l,,,1252r403,461l811,1252,811,xe" fillcolor="#eaeaea" stroked="f">
                  <v:path arrowok="t" textboxrect="0,0,812,1714"/>
                </v:shape>
                <v:shape id="任意多边形 510" o:spid="_x0000_s1327" style="position:absolute;left:1977;top:2111;width:812;height:1714;visibility:visible;mso-wrap-style:square;v-text-anchor:top" coordsize="81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" path="m811,1252l811,,,,,1252r403,461l811,1252xe" filled="f" strokeweight=".72pt">
                  <v:path arrowok="t" textboxrect="0,0,812,1714"/>
                </v:shape>
                <v:shape id="任意多边形 511" o:spid="_x0000_s1328" style="position:absolute;left:1963;top:3806;width:807;height:2204;visibility:visible;mso-wrap-style:square;v-text-anchor:top" coordsize="807,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" path="m,l,1762r403,441l807,1762r,-1320l403,442,,xm807,l403,442r404,l807,xe" fillcolor="#eaeaea" stroked="f">
                  <v:path arrowok="t" textboxrect="0,0,807,2204"/>
                </v:shape>
                <v:shape id="任意多边形 512" o:spid="_x0000_s1329" style="position:absolute;left:1963;top:3806;width:807;height:2204;visibility:visible;mso-wrap-style:square;v-text-anchor:top" coordsize="807,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" path="m807,1762l807,,403,442,,,,1762r403,441l807,1762xe" filled="f" strokeweight=".72pt">
                  <v:path arrowok="t" textboxrect="0,0,807,2204"/>
                </v:shape>
                <v:shape id="任意多边形 513" o:spid="_x0000_s1330" style="position:absolute;left:1948;top:6009;width:807;height:2184;visibility:visible;mso-wrap-style:square;v-text-anchor:top" coordsize="80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" path="m,l,1728r403,456l806,1728r,-1272l403,456,,xm806,l403,456r403,l806,xe" fillcolor="#eaeaea" stroked="f">
                  <v:path arrowok="t" textboxrect="0,0,807,2184"/>
                </v:shape>
                <v:shape id="任意多边形 514" o:spid="_x0000_s1331" style="position:absolute;left:1948;top:6009;width:807;height:2184;visibility:visible;mso-wrap-style:square;v-text-anchor:top" coordsize="80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" path="m806,1728l806,,403,456,,,,1728r403,456l806,1728xe" filled="f" strokeweight=".72pt">
                  <v:path arrowok="t" textboxrect="0,0,807,2184"/>
                </v:shape>
                <v:shape id="文本框 515" o:spid="_x0000_s1332" type="#_x0000_t202" style="position:absolute;left:2112;top:2324;width:563;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3CFFAF48" w14:textId="77777777" w:rsidR="00B96193" w:rsidRDefault="009E63F6">
                        <w:pPr>
                          <w:spacing w:line="207" w:lineRule="exact"/>
                          <w:rPr>
                            <w:sz w:val="18"/>
                          </w:rPr>
                        </w:pPr>
                        <w:r>
                          <w:rPr>
                            <w:sz w:val="18"/>
                          </w:rPr>
                          <w:t>明确需</w:t>
                        </w:r>
                      </w:p>
                      <w:p w14:paraId="37F421DE" w14:textId="77777777" w:rsidR="00B96193" w:rsidRDefault="009E63F6">
                        <w:pPr>
                          <w:spacing w:before="2" w:line="310" w:lineRule="atLeast"/>
                          <w:ind w:right="18"/>
                          <w:jc w:val="both"/>
                          <w:rPr>
                            <w:sz w:val="18"/>
                          </w:rPr>
                        </w:pPr>
                        <w:r>
                          <w:rPr>
                            <w:sz w:val="18"/>
                          </w:rPr>
                          <w:t>要分析流程的产品</w:t>
                        </w:r>
                      </w:p>
                    </w:txbxContent>
                  </v:textbox>
                </v:shape>
                <v:shape id="文本框 516" o:spid="_x0000_s1333" type="#_x0000_t202" style="position:absolute;left:2097;top:4335;width:5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ADE58ED" w14:textId="77777777" w:rsidR="00B96193" w:rsidRDefault="009E63F6">
                        <w:pPr>
                          <w:spacing w:line="207" w:lineRule="exact"/>
                          <w:rPr>
                            <w:sz w:val="18"/>
                          </w:rPr>
                        </w:pPr>
                        <w:r>
                          <w:rPr>
                            <w:spacing w:val="-2"/>
                            <w:sz w:val="18"/>
                          </w:rPr>
                          <w:t>了解与</w:t>
                        </w:r>
                      </w:p>
                      <w:p w14:paraId="5F062D66" w14:textId="77777777" w:rsidR="00B96193" w:rsidRDefault="009E63F6">
                        <w:pPr>
                          <w:spacing w:before="81" w:line="324" w:lineRule="auto"/>
                          <w:ind w:right="18"/>
                          <w:rPr>
                            <w:sz w:val="18"/>
                          </w:rPr>
                        </w:pPr>
                        <w:r>
                          <w:rPr>
                            <w:spacing w:val="-8"/>
                            <w:sz w:val="18"/>
                          </w:rPr>
                          <w:t>产品流程相关</w:t>
                        </w:r>
                      </w:p>
                      <w:p w14:paraId="0B088FD4" w14:textId="77777777" w:rsidR="00B96193" w:rsidRDefault="009E63F6">
                        <w:pPr>
                          <w:spacing w:line="202" w:lineRule="exact"/>
                          <w:ind w:left="86"/>
                          <w:rPr>
                            <w:sz w:val="18"/>
                          </w:rPr>
                        </w:pPr>
                        <w:r>
                          <w:rPr>
                            <w:sz w:val="18"/>
                          </w:rPr>
                          <w:t>内容</w:t>
                        </w:r>
                      </w:p>
                    </w:txbxContent>
                  </v:textbox>
                </v:shape>
                <v:shape id="文本框 517" o:spid="_x0000_s1334" type="#_x0000_t202" style="position:absolute;left:2083;top:6538;width:56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0FAEB97" w14:textId="77777777" w:rsidR="00B96193" w:rsidRDefault="009E63F6">
                        <w:pPr>
                          <w:spacing w:line="207" w:lineRule="exact"/>
                          <w:rPr>
                            <w:sz w:val="18"/>
                          </w:rPr>
                        </w:pPr>
                        <w:r>
                          <w:rPr>
                            <w:spacing w:val="-2"/>
                            <w:sz w:val="18"/>
                          </w:rPr>
                          <w:t>分析现</w:t>
                        </w:r>
                      </w:p>
                      <w:p w14:paraId="752CE501" w14:textId="77777777" w:rsidR="00B96193" w:rsidRDefault="009E63F6">
                        <w:pPr>
                          <w:spacing w:before="81" w:line="324" w:lineRule="auto"/>
                          <w:ind w:right="18"/>
                          <w:rPr>
                            <w:sz w:val="18"/>
                          </w:rPr>
                        </w:pPr>
                        <w:r>
                          <w:rPr>
                            <w:spacing w:val="-8"/>
                            <w:sz w:val="18"/>
                          </w:rPr>
                          <w:t>有生产流程的</w:t>
                        </w:r>
                      </w:p>
                      <w:p w14:paraId="565A5FCF" w14:textId="77777777" w:rsidR="00B96193" w:rsidRDefault="009E63F6">
                        <w:pPr>
                          <w:spacing w:line="202" w:lineRule="exact"/>
                          <w:ind w:left="86"/>
                          <w:rPr>
                            <w:sz w:val="18"/>
                          </w:rPr>
                        </w:pPr>
                        <w:r>
                          <w:rPr>
                            <w:sz w:val="18"/>
                          </w:rPr>
                          <w:t>优劣</w:t>
                        </w:r>
                      </w:p>
                    </w:txbxContent>
                  </v:textbox>
                </v:shape>
                <w10:wrap anchorx="page"/>
              </v:group>
            </w:pict>
          </mc:Fallback>
        </mc:AlternateContent>
      </w:r>
      <w:r>
        <w:rPr>
          <w:noProof/>
        </w:rPr>
        <mc:AlternateContent>
          <mc:Choice Requires="wpg">
            <w:drawing>
              <wp:anchor distT="0" distB="0" distL="114300" distR="114300" simplePos="0" relativeHeight="251882496" behindDoc="0" locked="0" layoutInCell="1" allowOverlap="1" wp14:anchorId="1DC39812" wp14:editId="73ADB4CA">
                <wp:simplePos x="0" y="0"/>
                <wp:positionH relativeFrom="page">
                  <wp:posOffset>3908425</wp:posOffset>
                </wp:positionH>
                <wp:positionV relativeFrom="paragraph">
                  <wp:posOffset>1336040</wp:posOffset>
                </wp:positionV>
                <wp:extent cx="2502535" cy="1445260"/>
                <wp:effectExtent l="0" t="0" r="12065" b="2540"/>
                <wp:wrapNone/>
                <wp:docPr id="690" name="组合 518"/>
                <wp:cNvGraphicFramePr/>
                <a:graphic xmlns:a="http://schemas.openxmlformats.org/drawingml/2006/main">
                  <a:graphicData uri="http://schemas.microsoft.com/office/word/2010/wordprocessingGroup">
                    <wpg:wgp>
                      <wpg:cNvGrpSpPr/>
                      <wpg:grpSpPr>
                        <a:xfrm>
                          <a:off x="0" y="0"/>
                          <a:ext cx="2502535" cy="1445260"/>
                          <a:chOff x="6156" y="2104"/>
                          <a:chExt cx="3941" cy="2276"/>
                        </a:xfrm>
                      </wpg:grpSpPr>
                      <wps:wsp>
                        <wps:cNvPr id="680" name="任意多边形 519"/>
                        <wps:cNvSpPr/>
                        <wps:spPr>
                          <a:xfrm>
                            <a:off x="7046" y="2572"/>
                            <a:ext cx="2194" cy="735"/>
                          </a:xfrm>
                          <a:custGeom>
                            <a:avLst/>
                            <a:gdLst/>
                            <a:ahLst/>
                            <a:cxnLst/>
                            <a:rect l="0" t="0" r="0" b="0"/>
                            <a:pathLst>
                              <a:path w="2194" h="735">
                                <a:moveTo>
                                  <a:pt x="1268" y="672"/>
                                </a:moveTo>
                                <a:lnTo>
                                  <a:pt x="1263" y="668"/>
                                </a:lnTo>
                                <a:lnTo>
                                  <a:pt x="120" y="668"/>
                                </a:lnTo>
                                <a:lnTo>
                                  <a:pt x="120" y="615"/>
                                </a:lnTo>
                                <a:lnTo>
                                  <a:pt x="0" y="677"/>
                                </a:lnTo>
                                <a:lnTo>
                                  <a:pt x="120" y="735"/>
                                </a:lnTo>
                                <a:lnTo>
                                  <a:pt x="120" y="682"/>
                                </a:lnTo>
                                <a:lnTo>
                                  <a:pt x="1263" y="682"/>
                                </a:lnTo>
                                <a:lnTo>
                                  <a:pt x="1268" y="672"/>
                                </a:lnTo>
                                <a:moveTo>
                                  <a:pt x="2194" y="356"/>
                                </a:moveTo>
                                <a:lnTo>
                                  <a:pt x="2141" y="356"/>
                                </a:lnTo>
                                <a:lnTo>
                                  <a:pt x="2136" y="5"/>
                                </a:lnTo>
                                <a:lnTo>
                                  <a:pt x="2132" y="0"/>
                                </a:lnTo>
                                <a:lnTo>
                                  <a:pt x="2122" y="5"/>
                                </a:lnTo>
                                <a:lnTo>
                                  <a:pt x="2122" y="356"/>
                                </a:lnTo>
                                <a:lnTo>
                                  <a:pt x="2074" y="356"/>
                                </a:lnTo>
                                <a:lnTo>
                                  <a:pt x="2132" y="476"/>
                                </a:lnTo>
                                <a:lnTo>
                                  <a:pt x="2182" y="380"/>
                                </a:lnTo>
                                <a:lnTo>
                                  <a:pt x="2194" y="356"/>
                                </a:lnTo>
                              </a:path>
                            </a:pathLst>
                          </a:custGeom>
                          <a:solidFill>
                            <a:srgbClr val="000000"/>
                          </a:solidFill>
                          <a:ln>
                            <a:noFill/>
                          </a:ln>
                        </wps:spPr>
                        <wps:bodyPr upright="1"/>
                      </wps:wsp>
                      <wps:wsp>
                        <wps:cNvPr id="681" name="直线 520"/>
                        <wps:cNvCnPr/>
                        <wps:spPr>
                          <a:xfrm>
                            <a:off x="6610" y="3360"/>
                            <a:ext cx="4" cy="777"/>
                          </a:xfrm>
                          <a:prstGeom prst="line">
                            <a:avLst/>
                          </a:prstGeom>
                          <a:ln w="9144" cap="flat" cmpd="sng">
                            <a:solidFill>
                              <a:srgbClr val="000000"/>
                            </a:solidFill>
                            <a:prstDash val="solid"/>
                            <a:headEnd type="none" w="med" len="med"/>
                            <a:tailEnd type="none" w="med" len="med"/>
                          </a:ln>
                        </wps:spPr>
                        <wps:bodyPr/>
                      </wps:wsp>
                      <wps:wsp>
                        <wps:cNvPr id="682" name="任意多边形 521"/>
                        <wps:cNvSpPr/>
                        <wps:spPr>
                          <a:xfrm>
                            <a:off x="6619" y="4079"/>
                            <a:ext cx="1628" cy="120"/>
                          </a:xfrm>
                          <a:custGeom>
                            <a:avLst/>
                            <a:gdLst/>
                            <a:ahLst/>
                            <a:cxnLst/>
                            <a:rect l="0" t="0" r="0" b="0"/>
                            <a:pathLst>
                              <a:path w="1628" h="120">
                                <a:moveTo>
                                  <a:pt x="1507" y="0"/>
                                </a:moveTo>
                                <a:lnTo>
                                  <a:pt x="1507" y="120"/>
                                </a:lnTo>
                                <a:lnTo>
                                  <a:pt x="1609" y="67"/>
                                </a:lnTo>
                                <a:lnTo>
                                  <a:pt x="1527" y="67"/>
                                </a:lnTo>
                                <a:lnTo>
                                  <a:pt x="1536" y="57"/>
                                </a:lnTo>
                                <a:lnTo>
                                  <a:pt x="1527" y="52"/>
                                </a:lnTo>
                                <a:lnTo>
                                  <a:pt x="1617" y="52"/>
                                </a:lnTo>
                                <a:lnTo>
                                  <a:pt x="1507" y="0"/>
                                </a:lnTo>
                                <a:close/>
                                <a:moveTo>
                                  <a:pt x="1507" y="52"/>
                                </a:moveTo>
                                <a:lnTo>
                                  <a:pt x="10" y="52"/>
                                </a:lnTo>
                                <a:lnTo>
                                  <a:pt x="0" y="57"/>
                                </a:lnTo>
                                <a:lnTo>
                                  <a:pt x="10" y="67"/>
                                </a:lnTo>
                                <a:lnTo>
                                  <a:pt x="1507" y="67"/>
                                </a:lnTo>
                                <a:lnTo>
                                  <a:pt x="1507" y="52"/>
                                </a:lnTo>
                                <a:close/>
                                <a:moveTo>
                                  <a:pt x="1617" y="52"/>
                                </a:moveTo>
                                <a:lnTo>
                                  <a:pt x="1527" y="52"/>
                                </a:lnTo>
                                <a:lnTo>
                                  <a:pt x="1536" y="57"/>
                                </a:lnTo>
                                <a:lnTo>
                                  <a:pt x="1527" y="67"/>
                                </a:lnTo>
                                <a:lnTo>
                                  <a:pt x="1609" y="67"/>
                                </a:lnTo>
                                <a:lnTo>
                                  <a:pt x="1627" y="57"/>
                                </a:lnTo>
                                <a:lnTo>
                                  <a:pt x="1617" y="52"/>
                                </a:lnTo>
                                <a:close/>
                              </a:path>
                            </a:pathLst>
                          </a:custGeom>
                          <a:solidFill>
                            <a:srgbClr val="000000"/>
                          </a:solidFill>
                          <a:ln>
                            <a:noFill/>
                          </a:ln>
                        </wps:spPr>
                        <wps:bodyPr upright="1"/>
                      </wps:wsp>
                      <wps:wsp>
                        <wps:cNvPr id="683" name="矩形 522"/>
                        <wps:cNvSpPr/>
                        <wps:spPr>
                          <a:xfrm>
                            <a:off x="8275" y="3014"/>
                            <a:ext cx="1800" cy="471"/>
                          </a:xfrm>
                          <a:prstGeom prst="rect">
                            <a:avLst/>
                          </a:prstGeom>
                          <a:solidFill>
                            <a:srgbClr val="FFFFFF"/>
                          </a:solidFill>
                          <a:ln>
                            <a:noFill/>
                          </a:ln>
                        </wps:spPr>
                        <wps:bodyPr upright="1"/>
                      </wps:wsp>
                      <wps:wsp>
                        <wps:cNvPr id="684" name="任意多边形 523"/>
                        <wps:cNvSpPr/>
                        <wps:spPr>
                          <a:xfrm>
                            <a:off x="6163" y="2932"/>
                            <a:ext cx="898" cy="624"/>
                          </a:xfrm>
                          <a:custGeom>
                            <a:avLst/>
                            <a:gdLst/>
                            <a:ahLst/>
                            <a:cxnLst/>
                            <a:rect l="0" t="0" r="0" b="0"/>
                            <a:pathLst>
                              <a:path w="898" h="624">
                                <a:moveTo>
                                  <a:pt x="447" y="0"/>
                                </a:moveTo>
                                <a:lnTo>
                                  <a:pt x="0" y="312"/>
                                </a:lnTo>
                                <a:lnTo>
                                  <a:pt x="447" y="624"/>
                                </a:lnTo>
                                <a:lnTo>
                                  <a:pt x="898" y="312"/>
                                </a:lnTo>
                                <a:lnTo>
                                  <a:pt x="447" y="0"/>
                                </a:lnTo>
                                <a:close/>
                              </a:path>
                            </a:pathLst>
                          </a:custGeom>
                          <a:solidFill>
                            <a:srgbClr val="FFFFFF"/>
                          </a:solidFill>
                          <a:ln>
                            <a:noFill/>
                          </a:ln>
                        </wps:spPr>
                        <wps:bodyPr upright="1"/>
                      </wps:wsp>
                      <wps:wsp>
                        <wps:cNvPr id="685" name="任意多边形 524"/>
                        <wps:cNvSpPr/>
                        <wps:spPr>
                          <a:xfrm>
                            <a:off x="6163" y="2932"/>
                            <a:ext cx="898" cy="624"/>
                          </a:xfrm>
                          <a:custGeom>
                            <a:avLst/>
                            <a:gdLst/>
                            <a:ahLst/>
                            <a:cxnLst/>
                            <a:rect l="0" t="0" r="0" b="0"/>
                            <a:pathLst>
                              <a:path w="898" h="624">
                                <a:moveTo>
                                  <a:pt x="447" y="0"/>
                                </a:moveTo>
                                <a:lnTo>
                                  <a:pt x="0" y="312"/>
                                </a:lnTo>
                                <a:lnTo>
                                  <a:pt x="447" y="624"/>
                                </a:lnTo>
                                <a:lnTo>
                                  <a:pt x="898" y="312"/>
                                </a:lnTo>
                                <a:lnTo>
                                  <a:pt x="447" y="0"/>
                                </a:lnTo>
                                <a:close/>
                              </a:path>
                            </a:pathLst>
                          </a:custGeom>
                          <a:noFill/>
                          <a:ln w="9144" cap="flat" cmpd="sng">
                            <a:solidFill>
                              <a:srgbClr val="000000"/>
                            </a:solidFill>
                            <a:prstDash val="solid"/>
                            <a:headEnd type="none" w="med" len="med"/>
                            <a:tailEnd type="none" w="med" len="med"/>
                          </a:ln>
                        </wps:spPr>
                        <wps:bodyPr upright="1"/>
                      </wps:wsp>
                      <wps:wsp>
                        <wps:cNvPr id="686" name="文本框 525"/>
                        <wps:cNvSpPr txBox="1"/>
                        <wps:spPr>
                          <a:xfrm>
                            <a:off x="6427" y="3169"/>
                            <a:ext cx="385" cy="183"/>
                          </a:xfrm>
                          <a:prstGeom prst="rect">
                            <a:avLst/>
                          </a:prstGeom>
                          <a:noFill/>
                          <a:ln>
                            <a:noFill/>
                          </a:ln>
                        </wps:spPr>
                        <wps:txbx>
                          <w:txbxContent>
                            <w:p w14:paraId="61DCBA90" w14:textId="77777777" w:rsidR="00B96193" w:rsidRDefault="009E63F6">
                              <w:pPr>
                                <w:spacing w:line="182" w:lineRule="exact"/>
                                <w:rPr>
                                  <w:sz w:val="18"/>
                                </w:rPr>
                              </w:pPr>
                              <w:r>
                                <w:rPr>
                                  <w:sz w:val="18"/>
                                </w:rPr>
                                <w:t>审核</w:t>
                              </w:r>
                            </w:p>
                          </w:txbxContent>
                        </wps:txbx>
                        <wps:bodyPr lIns="0" tIns="0" rIns="0" bIns="0" upright="1"/>
                      </wps:wsp>
                      <wps:wsp>
                        <wps:cNvPr id="687" name="文本框 526"/>
                        <wps:cNvSpPr txBox="1"/>
                        <wps:spPr>
                          <a:xfrm>
                            <a:off x="8275" y="3906"/>
                            <a:ext cx="1815" cy="466"/>
                          </a:xfrm>
                          <a:prstGeom prst="rect">
                            <a:avLst/>
                          </a:prstGeom>
                          <a:noFill/>
                          <a:ln w="9144" cap="flat" cmpd="sng">
                            <a:solidFill>
                              <a:srgbClr val="000000"/>
                            </a:solidFill>
                            <a:prstDash val="solid"/>
                            <a:miter/>
                            <a:headEnd type="none" w="med" len="med"/>
                            <a:tailEnd type="none" w="med" len="med"/>
                          </a:ln>
                        </wps:spPr>
                        <wps:txbx>
                          <w:txbxContent>
                            <w:p w14:paraId="2859FDDF" w14:textId="77777777" w:rsidR="00B96193" w:rsidRDefault="009E63F6">
                              <w:pPr>
                                <w:spacing w:before="115"/>
                                <w:ind w:left="357"/>
                                <w:rPr>
                                  <w:sz w:val="18"/>
                                </w:rPr>
                              </w:pPr>
                              <w:r>
                                <w:rPr>
                                  <w:sz w:val="18"/>
                                </w:rPr>
                                <w:t>现场观测产品</w:t>
                              </w:r>
                            </w:p>
                          </w:txbxContent>
                        </wps:txbx>
                        <wps:bodyPr lIns="0" tIns="0" rIns="0" bIns="0" upright="1"/>
                      </wps:wsp>
                      <wps:wsp>
                        <wps:cNvPr id="688" name="文本框 527"/>
                        <wps:cNvSpPr txBox="1"/>
                        <wps:spPr>
                          <a:xfrm>
                            <a:off x="8275" y="3014"/>
                            <a:ext cx="1800" cy="471"/>
                          </a:xfrm>
                          <a:prstGeom prst="rect">
                            <a:avLst/>
                          </a:prstGeom>
                          <a:noFill/>
                          <a:ln w="9144" cap="flat" cmpd="sng">
                            <a:solidFill>
                              <a:srgbClr val="000000"/>
                            </a:solidFill>
                            <a:prstDash val="solid"/>
                            <a:miter/>
                            <a:headEnd type="none" w="med" len="med"/>
                            <a:tailEnd type="none" w="med" len="med"/>
                          </a:ln>
                        </wps:spPr>
                        <wps:txbx>
                          <w:txbxContent>
                            <w:p w14:paraId="3776F90B" w14:textId="77777777" w:rsidR="00B96193" w:rsidRDefault="009E63F6">
                              <w:pPr>
                                <w:spacing w:before="115"/>
                                <w:ind w:left="352"/>
                                <w:rPr>
                                  <w:sz w:val="18"/>
                                </w:rPr>
                              </w:pPr>
                              <w:r>
                                <w:rPr>
                                  <w:sz w:val="18"/>
                                </w:rPr>
                                <w:t>制定分析方案</w:t>
                              </w:r>
                            </w:p>
                          </w:txbxContent>
                        </wps:txbx>
                        <wps:bodyPr lIns="0" tIns="0" rIns="0" bIns="0" upright="1"/>
                      </wps:wsp>
                      <wps:wsp>
                        <wps:cNvPr id="689" name="文本框 528"/>
                        <wps:cNvSpPr txBox="1"/>
                        <wps:spPr>
                          <a:xfrm>
                            <a:off x="8260" y="2111"/>
                            <a:ext cx="1800" cy="466"/>
                          </a:xfrm>
                          <a:prstGeom prst="rect">
                            <a:avLst/>
                          </a:prstGeom>
                          <a:noFill/>
                          <a:ln w="9144" cap="flat" cmpd="sng">
                            <a:solidFill>
                              <a:srgbClr val="000000"/>
                            </a:solidFill>
                            <a:prstDash val="solid"/>
                            <a:miter/>
                            <a:headEnd type="none" w="med" len="med"/>
                            <a:tailEnd type="none" w="med" len="med"/>
                          </a:ln>
                        </wps:spPr>
                        <wps:txbx>
                          <w:txbxContent>
                            <w:p w14:paraId="40BA39B5" w14:textId="77777777" w:rsidR="00B96193" w:rsidRDefault="009E63F6">
                              <w:pPr>
                                <w:spacing w:before="110"/>
                                <w:ind w:left="352"/>
                                <w:rPr>
                                  <w:sz w:val="18"/>
                                </w:rPr>
                              </w:pPr>
                              <w:r>
                                <w:rPr>
                                  <w:sz w:val="18"/>
                                </w:rPr>
                                <w:t>明确分析产品</w:t>
                              </w:r>
                            </w:p>
                          </w:txbxContent>
                        </wps:txbx>
                        <wps:bodyPr lIns="0" tIns="0" rIns="0" bIns="0" upright="1"/>
                      </wps:wsp>
                    </wpg:wgp>
                  </a:graphicData>
                </a:graphic>
              </wp:anchor>
            </w:drawing>
          </mc:Choice>
          <mc:Fallback>
            <w:pict>
              <v:group w14:anchorId="1DC39812" id="组合 518" o:spid="_x0000_s1335" style="position:absolute;left:0;text-align:left;margin-left:307.75pt;margin-top:105.2pt;width:197.05pt;height:113.8pt;z-index:251882496;mso-position-horizontal-relative:page" coordorigin="6156,2104" coordsize="394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">
                <v:shape id="任意多边形 519" o:spid="_x0000_s1336" style="position:absolute;left:7046;top:2572;width:2194;height:735;visibility:visible;mso-wrap-style:square;v-text-anchor:top" coordsize="219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" path="m1268,672r-5,-4l120,668r,-53l,677r120,58l120,682r1143,l1268,672m2194,356r-53,l2136,5,2132,r-10,5l2122,356r-48,l2132,476r50,-96l2194,356e" fillcolor="black" stroked="f">
                  <v:path arrowok="t" textboxrect="0,0,2194,735"/>
                </v:shape>
                <v:line id="直线 520" o:spid="_x0000_s1337" style="position:absolute;visibility:visible;mso-wrap-style:square" from="6610,3360" to="6614,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" strokeweight=".72pt"/>
                <v:shape id="任意多边形 521" o:spid="_x0000_s1338" style="position:absolute;left:6619;top:4079;width:1628;height:120;visibility:visible;mso-wrap-style:square;v-text-anchor:top" coordsize="16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" path="m1507,r,120l1609,67r-82,l1536,57r-9,-5l1617,52,1507,xm1507,52l10,52,,57,10,67r1497,l1507,52xm1617,52r-90,l1536,57r-9,10l1609,67r18,-10l1617,52xe" fillcolor="black" stroked="f">
                  <v:path arrowok="t" textboxrect="0,0,1628,120"/>
                </v:shape>
                <v:rect id="矩形 522" o:spid="_x0000_s1339" style="position:absolute;left:8275;top:3014;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4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QieZ+IRkPN/AAAA//8DAFBLAQItABQABgAIAAAAIQDb4fbL7gAAAIUBAAATAAAAAAAAAAAA&#10;AAAAAAAAAABbQ29udGVudF9UeXBlc10ueG1sUEsBAi0AFAAGAAgAAAAhAFr0LFu/AAAAFQEAAAsA&#10;AAAAAAAAAAAAAAAAHwEAAF9yZWxzLy5yZWxzUEsBAi0AFAAGAAgAAAAhAC6j8HjEAAAA3AAAAA8A&#10;AAAAAAAAAAAAAAAABwIAAGRycy9kb3ducmV2LnhtbFBLBQYAAAAAAwADALcAAAD4AgAAAAA=&#10;" stroked="f"/>
                <v:shape id="任意多边形 523" o:spid="_x0000_s1340" style="position:absolute;left:6163;top:2932;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" path="m447,l,312,447,624,898,312,447,xe" stroked="f">
                  <v:path arrowok="t" textboxrect="0,0,898,624"/>
                </v:shape>
                <v:shape id="任意多边形 524" o:spid="_x0000_s1341" style="position:absolute;left:6163;top:2932;width:898;height:624;visibility:visible;mso-wrap-style:square;v-text-anchor:top" coordsize="8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" path="m447,l,312,447,624,898,312,447,xe" filled="f" strokeweight=".72pt">
                  <v:path arrowok="t" textboxrect="0,0,898,624"/>
                </v:shape>
                <v:shape id="文本框 525" o:spid="_x0000_s1342" type="#_x0000_t202" style="position:absolute;left:6427;top:3169;width:38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1DCBA90" w14:textId="77777777" w:rsidR="00B96193" w:rsidRDefault="009E63F6">
                        <w:pPr>
                          <w:spacing w:line="182" w:lineRule="exact"/>
                          <w:rPr>
                            <w:sz w:val="18"/>
                          </w:rPr>
                        </w:pPr>
                        <w:r>
                          <w:rPr>
                            <w:sz w:val="18"/>
                          </w:rPr>
                          <w:t>审核</w:t>
                        </w:r>
                      </w:p>
                    </w:txbxContent>
                  </v:textbox>
                </v:shape>
                <v:shape id="文本框 526" o:spid="_x0000_s1343" type="#_x0000_t202" style="position:absolute;left:8275;top:3906;width:181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" filled="f" strokeweight=".72pt">
                  <v:textbox inset="0,0,0,0">
                    <w:txbxContent>
                      <w:p w14:paraId="2859FDDF" w14:textId="77777777" w:rsidR="00B96193" w:rsidRDefault="009E63F6">
                        <w:pPr>
                          <w:spacing w:before="115"/>
                          <w:ind w:left="357"/>
                          <w:rPr>
                            <w:sz w:val="18"/>
                          </w:rPr>
                        </w:pPr>
                        <w:r>
                          <w:rPr>
                            <w:sz w:val="18"/>
                          </w:rPr>
                          <w:t>现场观测产品</w:t>
                        </w:r>
                      </w:p>
                    </w:txbxContent>
                  </v:textbox>
                </v:shape>
                <v:shape id="文本框 527" o:spid="_x0000_s1344" type="#_x0000_t202" style="position:absolute;left:8275;top:3014;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" filled="f" strokeweight=".72pt">
                  <v:textbox inset="0,0,0,0">
                    <w:txbxContent>
                      <w:p w14:paraId="3776F90B" w14:textId="77777777" w:rsidR="00B96193" w:rsidRDefault="009E63F6">
                        <w:pPr>
                          <w:spacing w:before="115"/>
                          <w:ind w:left="352"/>
                          <w:rPr>
                            <w:sz w:val="18"/>
                          </w:rPr>
                        </w:pPr>
                        <w:r>
                          <w:rPr>
                            <w:sz w:val="18"/>
                          </w:rPr>
                          <w:t>制定分析方案</w:t>
                        </w:r>
                      </w:p>
                    </w:txbxContent>
                  </v:textbox>
                </v:shape>
                <v:shape id="文本框 528" o:spid="_x0000_s1345" type="#_x0000_t202" style="position:absolute;left:8260;top:2111;width:180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" filled="f" strokeweight=".72pt">
                  <v:textbox inset="0,0,0,0">
                    <w:txbxContent>
                      <w:p w14:paraId="40BA39B5" w14:textId="77777777" w:rsidR="00B96193" w:rsidRDefault="009E63F6">
                        <w:pPr>
                          <w:spacing w:before="110"/>
                          <w:ind w:left="352"/>
                          <w:rPr>
                            <w:sz w:val="18"/>
                          </w:rPr>
                        </w:pPr>
                        <w:r>
                          <w:rPr>
                            <w:sz w:val="18"/>
                          </w:rPr>
                          <w:t>明确分析产品</w:t>
                        </w:r>
                      </w:p>
                    </w:txbxContent>
                  </v:textbox>
                </v:shape>
                <w10:wrap anchorx="page"/>
              </v:group>
            </w:pict>
          </mc:Fallback>
        </mc:AlternateContent>
      </w:r>
      <w:bookmarkStart w:id="100" w:name="_TOC_250008"/>
      <w:r>
        <w:rPr>
          <w:rFonts w:ascii="Times New Roman" w:eastAsia="Times New Roman"/>
          <w:b/>
          <w:sz w:val="24"/>
        </w:rPr>
        <w:t>11</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7</w:t>
      </w:r>
      <w:r>
        <w:rPr>
          <w:rFonts w:ascii="Times New Roman" w:eastAsia="Times New Roman"/>
          <w:b/>
          <w:sz w:val="24"/>
        </w:rPr>
        <w:tab/>
      </w:r>
      <w:bookmarkEnd w:id="100"/>
      <w:r>
        <w:rPr>
          <w:rFonts w:ascii="Microsoft JhengHei" w:eastAsia="Microsoft JhengHei" w:hint="eastAsia"/>
          <w:b/>
          <w:sz w:val="24"/>
        </w:rPr>
        <w:t>生产流程分析与改善流程</w:t>
      </w:r>
    </w:p>
    <w:p w14:paraId="27B77C63" w14:textId="77777777" w:rsidR="00B96193" w:rsidRDefault="009E63F6">
      <w:pPr>
        <w:pStyle w:val="a3"/>
        <w:spacing w:before="3"/>
        <w:rPr>
          <w:rFonts w:ascii="Microsoft JhengHei"/>
          <w:b/>
          <w:sz w:val="29"/>
        </w:rPr>
      </w:pPr>
      <w:r>
        <w:rPr>
          <w:noProof/>
        </w:rPr>
        <mc:AlternateContent>
          <mc:Choice Requires="wpg">
            <w:drawing>
              <wp:anchor distT="0" distB="0" distL="114300" distR="114300" simplePos="0" relativeHeight="251868160" behindDoc="1" locked="0" layoutInCell="1" allowOverlap="1" wp14:anchorId="69FDA9CF" wp14:editId="436850ED">
                <wp:simplePos x="0" y="0"/>
                <wp:positionH relativeFrom="page">
                  <wp:posOffset>1211580</wp:posOffset>
                </wp:positionH>
                <wp:positionV relativeFrom="paragraph">
                  <wp:posOffset>366395</wp:posOffset>
                </wp:positionV>
                <wp:extent cx="577850" cy="401320"/>
                <wp:effectExtent l="0" t="0" r="8255" b="5715"/>
                <wp:wrapTopAndBottom/>
                <wp:docPr id="662" name="组合 529"/>
                <wp:cNvGraphicFramePr/>
                <a:graphic xmlns:a="http://schemas.openxmlformats.org/drawingml/2006/main">
                  <a:graphicData uri="http://schemas.microsoft.com/office/word/2010/wordprocessingGroup">
                    <wpg:wgp>
                      <wpg:cNvGrpSpPr/>
                      <wpg:grpSpPr>
                        <a:xfrm>
                          <a:off x="0" y="0"/>
                          <a:ext cx="577850" cy="401320"/>
                          <a:chOff x="1908" y="577"/>
                          <a:chExt cx="910" cy="632"/>
                        </a:xfrm>
                      </wpg:grpSpPr>
                      <wps:wsp>
                        <wps:cNvPr id="659" name="矩形 530"/>
                        <wps:cNvSpPr/>
                        <wps:spPr>
                          <a:xfrm>
                            <a:off x="1915" y="584"/>
                            <a:ext cx="903" cy="624"/>
                          </a:xfrm>
                          <a:prstGeom prst="rect">
                            <a:avLst/>
                          </a:prstGeom>
                          <a:solidFill>
                            <a:srgbClr val="EAEAEA"/>
                          </a:solidFill>
                          <a:ln>
                            <a:noFill/>
                          </a:ln>
                        </wps:spPr>
                        <wps:bodyPr upright="1"/>
                      </wps:wsp>
                      <wps:wsp>
                        <wps:cNvPr id="660" name="直线 531"/>
                        <wps:cNvCnPr/>
                        <wps:spPr>
                          <a:xfrm>
                            <a:off x="1915" y="584"/>
                            <a:ext cx="879" cy="581"/>
                          </a:xfrm>
                          <a:prstGeom prst="line">
                            <a:avLst/>
                          </a:prstGeom>
                          <a:ln w="9144" cap="flat" cmpd="sng">
                            <a:solidFill>
                              <a:srgbClr val="000000"/>
                            </a:solidFill>
                            <a:prstDash val="solid"/>
                            <a:headEnd type="none" w="med" len="med"/>
                            <a:tailEnd type="none" w="med" len="med"/>
                          </a:ln>
                        </wps:spPr>
                        <wps:bodyPr/>
                      </wps:wsp>
                      <wps:wsp>
                        <wps:cNvPr id="661" name="文本框 532"/>
                        <wps:cNvSpPr txBox="1"/>
                        <wps:spPr>
                          <a:xfrm>
                            <a:off x="1915" y="584"/>
                            <a:ext cx="903" cy="624"/>
                          </a:xfrm>
                          <a:prstGeom prst="rect">
                            <a:avLst/>
                          </a:prstGeom>
                          <a:noFill/>
                          <a:ln>
                            <a:noFill/>
                          </a:ln>
                        </wps:spPr>
                        <wps:txbx>
                          <w:txbxContent>
                            <w:p w14:paraId="3AA06946" w14:textId="77777777" w:rsidR="00B96193" w:rsidRDefault="009E63F6">
                              <w:pPr>
                                <w:spacing w:before="17" w:line="223"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wps:txbx>
                        <wps:bodyPr lIns="0" tIns="0" rIns="0" bIns="0" upright="1"/>
                      </wps:wsp>
                    </wpg:wgp>
                  </a:graphicData>
                </a:graphic>
              </wp:anchor>
            </w:drawing>
          </mc:Choice>
          <mc:Fallback>
            <w:pict>
              <v:group w14:anchorId="69FDA9CF" id="组合 529" o:spid="_x0000_s1346" style="position:absolute;margin-left:95.4pt;margin-top:28.85pt;width:45.5pt;height:31.6pt;z-index:-251448320;mso-position-horizontal-relative:page" coordorigin="1908,577" coordsize="91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">
                <v:rect id="矩形 530" o:spid="_x0000_s1347" style="position:absolute;left:1915;top:584;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" fillcolor="#eaeaea" stroked="f"/>
                <v:line id="直线 531" o:spid="_x0000_s1348" style="position:absolute;visibility:visible;mso-wrap-style:square" from="1915,584" to="279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" strokeweight=".72pt"/>
                <v:shape id="文本框 532" o:spid="_x0000_s1349" type="#_x0000_t202" style="position:absolute;left:1915;top:584;width:90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3AA06946" w14:textId="77777777" w:rsidR="00B96193" w:rsidRDefault="009E63F6">
                        <w:pPr>
                          <w:spacing w:before="17" w:line="223" w:lineRule="auto"/>
                          <w:ind w:left="28" w:right="146" w:firstLine="360"/>
                          <w:rPr>
                            <w:rFonts w:ascii="Microsoft JhengHei" w:eastAsia="Microsoft JhengHei"/>
                            <w:b/>
                            <w:sz w:val="18"/>
                          </w:rPr>
                        </w:pPr>
                        <w:r>
                          <w:rPr>
                            <w:rFonts w:ascii="Microsoft JhengHei" w:eastAsia="Microsoft JhengHei" w:hint="eastAsia"/>
                            <w:b/>
                            <w:sz w:val="18"/>
                          </w:rPr>
                          <w:t>部门步骤</w:t>
                        </w:r>
                      </w:p>
                    </w:txbxContent>
                  </v:textbox>
                </v:shape>
                <w10:wrap type="topAndBottom" anchorx="page"/>
              </v:group>
            </w:pict>
          </mc:Fallback>
        </mc:AlternateContent>
      </w:r>
      <w:r>
        <w:rPr>
          <w:noProof/>
        </w:rPr>
        <mc:AlternateContent>
          <mc:Choice Requires="wps">
            <w:drawing>
              <wp:anchor distT="0" distB="0" distL="114300" distR="114300" simplePos="0" relativeHeight="251869184" behindDoc="1" locked="0" layoutInCell="1" allowOverlap="1" wp14:anchorId="13F56F10" wp14:editId="49B27FEB">
                <wp:simplePos x="0" y="0"/>
                <wp:positionH relativeFrom="page">
                  <wp:posOffset>2026920</wp:posOffset>
                </wp:positionH>
                <wp:positionV relativeFrom="paragraph">
                  <wp:posOffset>370840</wp:posOffset>
                </wp:positionV>
                <wp:extent cx="1170940" cy="396240"/>
                <wp:effectExtent l="0" t="0" r="10160" b="10160"/>
                <wp:wrapTopAndBottom/>
                <wp:docPr id="663" name="文本框 533"/>
                <wp:cNvGraphicFramePr/>
                <a:graphic xmlns:a="http://schemas.openxmlformats.org/drawingml/2006/main">
                  <a:graphicData uri="http://schemas.microsoft.com/office/word/2010/wordprocessingShape">
                    <wps:wsp>
                      <wps:cNvSpPr txBox="1"/>
                      <wps:spPr>
                        <a:xfrm>
                          <a:off x="0" y="0"/>
                          <a:ext cx="1170940" cy="396240"/>
                        </a:xfrm>
                        <a:prstGeom prst="rect">
                          <a:avLst/>
                        </a:prstGeom>
                        <a:solidFill>
                          <a:srgbClr val="EAEAEA"/>
                        </a:solidFill>
                        <a:ln>
                          <a:noFill/>
                        </a:ln>
                      </wps:spPr>
                      <wps:txbx>
                        <w:txbxContent>
                          <w:p w14:paraId="35637B35" w14:textId="77777777" w:rsidR="00B96193" w:rsidRDefault="009E63F6">
                            <w:pPr>
                              <w:spacing w:before="77"/>
                              <w:ind w:left="632" w:right="632"/>
                              <w:jc w:val="center"/>
                              <w:rPr>
                                <w:rFonts w:ascii="Microsoft JhengHei" w:eastAsia="Microsoft JhengHei"/>
                                <w:b/>
                                <w:sz w:val="18"/>
                              </w:rPr>
                            </w:pPr>
                            <w:r>
                              <w:rPr>
                                <w:rFonts w:ascii="Microsoft JhengHei" w:eastAsia="Microsoft JhengHei" w:hint="eastAsia"/>
                                <w:b/>
                                <w:sz w:val="18"/>
                              </w:rPr>
                              <w:t>总经理</w:t>
                            </w:r>
                          </w:p>
                        </w:txbxContent>
                      </wps:txbx>
                      <wps:bodyPr lIns="0" tIns="0" rIns="0" bIns="0" upright="1"/>
                    </wps:wsp>
                  </a:graphicData>
                </a:graphic>
              </wp:anchor>
            </w:drawing>
          </mc:Choice>
          <mc:Fallback>
            <w:pict>
              <v:shape w14:anchorId="13F56F10" id="文本框 533" o:spid="_x0000_s1350" type="#_x0000_t202" style="position:absolute;margin-left:159.6pt;margin-top:29.2pt;width:92.2pt;height:31.2pt;z-index:-251447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" fillcolor="#eaeaea" stroked="f">
                <v:textbox inset="0,0,0,0">
                  <w:txbxContent>
                    <w:p w14:paraId="35637B35" w14:textId="77777777" w:rsidR="00B96193" w:rsidRDefault="009E63F6">
                      <w:pPr>
                        <w:spacing w:before="77"/>
                        <w:ind w:left="632" w:right="632"/>
                        <w:jc w:val="center"/>
                        <w:rPr>
                          <w:rFonts w:ascii="Microsoft JhengHei" w:eastAsia="Microsoft JhengHei"/>
                          <w:b/>
                          <w:sz w:val="18"/>
                        </w:rPr>
                      </w:pPr>
                      <w:r>
                        <w:rPr>
                          <w:rFonts w:ascii="Microsoft JhengHei" w:eastAsia="Microsoft JhengHei" w:hint="eastAsia"/>
                          <w:b/>
                          <w:sz w:val="18"/>
                        </w:rPr>
                        <w:t>总经理</w:t>
                      </w:r>
                    </w:p>
                  </w:txbxContent>
                </v:textbox>
                <w10:wrap type="topAndBottom" anchorx="page"/>
              </v:shape>
            </w:pict>
          </mc:Fallback>
        </mc:AlternateContent>
      </w:r>
      <w:r>
        <w:rPr>
          <w:noProof/>
        </w:rPr>
        <mc:AlternateContent>
          <mc:Choice Requires="wps">
            <w:drawing>
              <wp:anchor distT="0" distB="0" distL="114300" distR="114300" simplePos="0" relativeHeight="251870208" behindDoc="1" locked="0" layoutInCell="1" allowOverlap="1" wp14:anchorId="5FE242AB" wp14:editId="06249455">
                <wp:simplePos x="0" y="0"/>
                <wp:positionH relativeFrom="page">
                  <wp:posOffset>3644900</wp:posOffset>
                </wp:positionH>
                <wp:positionV relativeFrom="paragraph">
                  <wp:posOffset>370840</wp:posOffset>
                </wp:positionV>
                <wp:extent cx="1152525" cy="396240"/>
                <wp:effectExtent l="0" t="0" r="3175" b="10160"/>
                <wp:wrapTopAndBottom/>
                <wp:docPr id="664" name="文本框 534"/>
                <wp:cNvGraphicFramePr/>
                <a:graphic xmlns:a="http://schemas.openxmlformats.org/drawingml/2006/main">
                  <a:graphicData uri="http://schemas.microsoft.com/office/word/2010/wordprocessingShape">
                    <wps:wsp>
                      <wps:cNvSpPr txBox="1"/>
                      <wps:spPr>
                        <a:xfrm>
                          <a:off x="0" y="0"/>
                          <a:ext cx="1152525" cy="396240"/>
                        </a:xfrm>
                        <a:prstGeom prst="rect">
                          <a:avLst/>
                        </a:prstGeom>
                        <a:solidFill>
                          <a:srgbClr val="EAEAEA"/>
                        </a:solidFill>
                        <a:ln>
                          <a:noFill/>
                        </a:ln>
                      </wps:spPr>
                      <wps:txbx>
                        <w:txbxContent>
                          <w:p w14:paraId="25FBE6D0" w14:textId="77777777" w:rsidR="00B96193" w:rsidRDefault="009E63F6">
                            <w:pPr>
                              <w:spacing w:before="77"/>
                              <w:ind w:left="542"/>
                              <w:rPr>
                                <w:rFonts w:ascii="Microsoft JhengHei" w:eastAsia="Microsoft JhengHei"/>
                                <w:b/>
                                <w:sz w:val="18"/>
                              </w:rPr>
                            </w:pPr>
                            <w:r>
                              <w:rPr>
                                <w:rFonts w:ascii="Microsoft JhengHei" w:eastAsia="Microsoft JhengHei" w:hint="eastAsia"/>
                                <w:b/>
                                <w:sz w:val="18"/>
                              </w:rPr>
                              <w:t>生产总监</w:t>
                            </w:r>
                          </w:p>
                        </w:txbxContent>
                      </wps:txbx>
                      <wps:bodyPr lIns="0" tIns="0" rIns="0" bIns="0" upright="1"/>
                    </wps:wsp>
                  </a:graphicData>
                </a:graphic>
              </wp:anchor>
            </w:drawing>
          </mc:Choice>
          <mc:Fallback>
            <w:pict>
              <v:shape w14:anchorId="5FE242AB" id="文本框 534" o:spid="_x0000_s1351" type="#_x0000_t202" style="position:absolute;margin-left:287pt;margin-top:29.2pt;width:90.75pt;height:31.2pt;z-index:-251446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" fillcolor="#eaeaea" stroked="f">
                <v:textbox inset="0,0,0,0">
                  <w:txbxContent>
                    <w:p w14:paraId="25FBE6D0" w14:textId="77777777" w:rsidR="00B96193" w:rsidRDefault="009E63F6">
                      <w:pPr>
                        <w:spacing w:before="77"/>
                        <w:ind w:left="542"/>
                        <w:rPr>
                          <w:rFonts w:ascii="Microsoft JhengHei" w:eastAsia="Microsoft JhengHei"/>
                          <w:b/>
                          <w:sz w:val="18"/>
                        </w:rPr>
                      </w:pPr>
                      <w:r>
                        <w:rPr>
                          <w:rFonts w:ascii="Microsoft JhengHei" w:eastAsia="Microsoft JhengHei" w:hint="eastAsia"/>
                          <w:b/>
                          <w:sz w:val="18"/>
                        </w:rPr>
                        <w:t>生产总监</w:t>
                      </w:r>
                    </w:p>
                  </w:txbxContent>
                </v:textbox>
                <w10:wrap type="topAndBottom" anchorx="page"/>
              </v:shape>
            </w:pict>
          </mc:Fallback>
        </mc:AlternateContent>
      </w:r>
      <w:r>
        <w:rPr>
          <w:noProof/>
        </w:rPr>
        <mc:AlternateContent>
          <mc:Choice Requires="wps">
            <w:drawing>
              <wp:anchor distT="0" distB="0" distL="114300" distR="114300" simplePos="0" relativeHeight="251871232" behindDoc="1" locked="0" layoutInCell="1" allowOverlap="1" wp14:anchorId="445B3E2C" wp14:editId="7B6CE7C9">
                <wp:simplePos x="0" y="0"/>
                <wp:positionH relativeFrom="page">
                  <wp:posOffset>5257800</wp:posOffset>
                </wp:positionH>
                <wp:positionV relativeFrom="paragraph">
                  <wp:posOffset>370840</wp:posOffset>
                </wp:positionV>
                <wp:extent cx="1140460" cy="396240"/>
                <wp:effectExtent l="0" t="0" r="2540" b="10160"/>
                <wp:wrapTopAndBottom/>
                <wp:docPr id="665" name="文本框 535"/>
                <wp:cNvGraphicFramePr/>
                <a:graphic xmlns:a="http://schemas.openxmlformats.org/drawingml/2006/main">
                  <a:graphicData uri="http://schemas.microsoft.com/office/word/2010/wordprocessingShape">
                    <wps:wsp>
                      <wps:cNvSpPr txBox="1"/>
                      <wps:spPr>
                        <a:xfrm>
                          <a:off x="0" y="0"/>
                          <a:ext cx="1140460" cy="396240"/>
                        </a:xfrm>
                        <a:prstGeom prst="rect">
                          <a:avLst/>
                        </a:prstGeom>
                        <a:solidFill>
                          <a:srgbClr val="EAEAEA"/>
                        </a:solidFill>
                        <a:ln>
                          <a:noFill/>
                        </a:ln>
                      </wps:spPr>
                      <wps:txbx>
                        <w:txbxContent>
                          <w:p w14:paraId="63F59B8F" w14:textId="77777777" w:rsidR="00B96193" w:rsidRDefault="009E63F6">
                            <w:pPr>
                              <w:spacing w:before="77"/>
                              <w:ind w:left="350"/>
                              <w:rPr>
                                <w:rFonts w:ascii="Microsoft JhengHei" w:eastAsia="Microsoft JhengHei"/>
                                <w:b/>
                                <w:sz w:val="18"/>
                              </w:rPr>
                            </w:pPr>
                            <w:r>
                              <w:rPr>
                                <w:rFonts w:ascii="Microsoft JhengHei" w:eastAsia="Microsoft JhengHei" w:hint="eastAsia"/>
                                <w:b/>
                                <w:sz w:val="18"/>
                              </w:rPr>
                              <w:t>流程改善小组</w:t>
                            </w:r>
                          </w:p>
                        </w:txbxContent>
                      </wps:txbx>
                      <wps:bodyPr lIns="0" tIns="0" rIns="0" bIns="0" upright="1"/>
                    </wps:wsp>
                  </a:graphicData>
                </a:graphic>
              </wp:anchor>
            </w:drawing>
          </mc:Choice>
          <mc:Fallback>
            <w:pict>
              <v:shape w14:anchorId="445B3E2C" id="文本框 535" o:spid="_x0000_s1352" type="#_x0000_t202" style="position:absolute;margin-left:414pt;margin-top:29.2pt;width:89.8pt;height:31.2pt;z-index:-251445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" fillcolor="#eaeaea" stroked="f">
                <v:textbox inset="0,0,0,0">
                  <w:txbxContent>
                    <w:p w14:paraId="63F59B8F" w14:textId="77777777" w:rsidR="00B96193" w:rsidRDefault="009E63F6">
                      <w:pPr>
                        <w:spacing w:before="77"/>
                        <w:ind w:left="350"/>
                        <w:rPr>
                          <w:rFonts w:ascii="Microsoft JhengHei" w:eastAsia="Microsoft JhengHei"/>
                          <w:b/>
                          <w:sz w:val="18"/>
                        </w:rPr>
                      </w:pPr>
                      <w:r>
                        <w:rPr>
                          <w:rFonts w:ascii="Microsoft JhengHei" w:eastAsia="Microsoft JhengHei" w:hint="eastAsia"/>
                          <w:b/>
                          <w:sz w:val="18"/>
                        </w:rPr>
                        <w:t>流程改善小组</w:t>
                      </w:r>
                    </w:p>
                  </w:txbxContent>
                </v:textbox>
                <w10:wrap type="topAndBottom" anchorx="page"/>
              </v:shape>
            </w:pict>
          </mc:Fallback>
        </mc:AlternateContent>
      </w:r>
    </w:p>
    <w:p w14:paraId="452BBAFB" w14:textId="77777777" w:rsidR="00B96193" w:rsidRDefault="00B96193">
      <w:pPr>
        <w:rPr>
          <w:rFonts w:ascii="Microsoft JhengHei"/>
          <w:sz w:val="29"/>
        </w:rPr>
        <w:sectPr w:rsidR="00B96193">
          <w:pgSz w:w="11900" w:h="16840"/>
          <w:pgMar w:top="1420" w:right="1300" w:bottom="500" w:left="1580" w:header="0" w:footer="302" w:gutter="0"/>
          <w:cols w:space="720"/>
        </w:sectPr>
      </w:pPr>
    </w:p>
    <w:p w14:paraId="39B100EE" w14:textId="77777777" w:rsidR="00B96193" w:rsidRDefault="009E63F6">
      <w:pPr>
        <w:pStyle w:val="a6"/>
        <w:numPr>
          <w:ilvl w:val="2"/>
          <w:numId w:val="285"/>
        </w:numPr>
        <w:tabs>
          <w:tab w:val="left" w:pos="1405"/>
          <w:tab w:val="left" w:pos="1406"/>
        </w:tabs>
        <w:spacing w:line="415" w:lineRule="exact"/>
        <w:rPr>
          <w:rFonts w:ascii="Microsoft JhengHei" w:eastAsia="Microsoft JhengHei"/>
          <w:b/>
          <w:sz w:val="24"/>
        </w:rPr>
      </w:pPr>
      <w:bookmarkStart w:id="101" w:name="_TOC_250007"/>
      <w:bookmarkStart w:id="102" w:name="11.2.2_现场看板管理推行方案"/>
      <w:bookmarkEnd w:id="101"/>
      <w:bookmarkEnd w:id="102"/>
      <w:r>
        <w:rPr>
          <w:rFonts w:ascii="Microsoft JhengHei" w:eastAsia="Microsoft JhengHei" w:hint="eastAsia"/>
          <w:b/>
          <w:sz w:val="24"/>
        </w:rPr>
        <w:lastRenderedPageBreak/>
        <w:t>现场看板管理推行方案</w:t>
      </w:r>
    </w:p>
    <w:p w14:paraId="567D8AD1" w14:textId="77777777" w:rsidR="00B96193" w:rsidRDefault="00B96193">
      <w:pPr>
        <w:pStyle w:val="a3"/>
        <w:spacing w:before="10"/>
        <w:rPr>
          <w:rFonts w:ascii="Microsoft JhengHei"/>
          <w:b/>
          <w:sz w:val="15"/>
        </w:rPr>
      </w:pPr>
    </w:p>
    <w:tbl>
      <w:tblPr>
        <w:tblW w:w="85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5"/>
        <w:gridCol w:w="1527"/>
        <w:gridCol w:w="1503"/>
        <w:gridCol w:w="1345"/>
        <w:gridCol w:w="1244"/>
        <w:gridCol w:w="1604"/>
      </w:tblGrid>
      <w:tr w:rsidR="00B96193" w14:paraId="2BE38F09" w14:textId="77777777">
        <w:trPr>
          <w:trHeight w:val="465"/>
        </w:trPr>
        <w:tc>
          <w:tcPr>
            <w:tcW w:w="1325" w:type="dxa"/>
            <w:vMerge w:val="restart"/>
          </w:tcPr>
          <w:p w14:paraId="29436465" w14:textId="77777777" w:rsidR="00B96193" w:rsidRDefault="00B96193">
            <w:pPr>
              <w:pStyle w:val="TableParagraph"/>
              <w:spacing w:before="3"/>
              <w:rPr>
                <w:rFonts w:ascii="Microsoft JhengHei"/>
                <w:b/>
                <w:sz w:val="16"/>
              </w:rPr>
            </w:pPr>
          </w:p>
          <w:p w14:paraId="196F42D2" w14:textId="77777777" w:rsidR="00B96193" w:rsidRDefault="009E63F6">
            <w:pPr>
              <w:pStyle w:val="TableParagraph"/>
              <w:ind w:left="297"/>
              <w:rPr>
                <w:rFonts w:ascii="Microsoft JhengHei" w:eastAsia="Microsoft JhengHei"/>
                <w:b/>
                <w:sz w:val="18"/>
              </w:rPr>
            </w:pPr>
            <w:r>
              <w:rPr>
                <w:rFonts w:ascii="Microsoft JhengHei" w:eastAsia="Microsoft JhengHei" w:hint="eastAsia"/>
                <w:b/>
                <w:sz w:val="18"/>
              </w:rPr>
              <w:t>方案名称</w:t>
            </w:r>
          </w:p>
        </w:tc>
        <w:tc>
          <w:tcPr>
            <w:tcW w:w="4375" w:type="dxa"/>
            <w:gridSpan w:val="3"/>
            <w:vMerge w:val="restart"/>
          </w:tcPr>
          <w:p w14:paraId="5C633ABE" w14:textId="77777777" w:rsidR="00B96193" w:rsidRDefault="00B96193">
            <w:pPr>
              <w:pStyle w:val="TableParagraph"/>
              <w:spacing w:before="3"/>
              <w:rPr>
                <w:rFonts w:ascii="Microsoft JhengHei"/>
                <w:b/>
                <w:sz w:val="16"/>
              </w:rPr>
            </w:pPr>
          </w:p>
          <w:p w14:paraId="65D17DA9" w14:textId="77777777" w:rsidR="00B96193" w:rsidRDefault="009E63F6">
            <w:pPr>
              <w:pStyle w:val="TableParagraph"/>
              <w:ind w:left="1276"/>
              <w:rPr>
                <w:rFonts w:ascii="Microsoft JhengHei" w:eastAsia="Microsoft JhengHei"/>
                <w:b/>
                <w:sz w:val="18"/>
              </w:rPr>
            </w:pPr>
            <w:r>
              <w:rPr>
                <w:rFonts w:ascii="Microsoft JhengHei" w:eastAsia="Microsoft JhengHei" w:hint="eastAsia"/>
                <w:b/>
                <w:sz w:val="18"/>
              </w:rPr>
              <w:t>现场看板管理推行方案</w:t>
            </w:r>
          </w:p>
        </w:tc>
        <w:tc>
          <w:tcPr>
            <w:tcW w:w="1244" w:type="dxa"/>
          </w:tcPr>
          <w:p w14:paraId="30CEB927" w14:textId="77777777" w:rsidR="00B96193" w:rsidRDefault="009E63F6">
            <w:pPr>
              <w:pStyle w:val="TableParagraph"/>
              <w:spacing w:before="62"/>
              <w:ind w:left="237" w:right="237"/>
              <w:jc w:val="center"/>
              <w:rPr>
                <w:rFonts w:ascii="Microsoft JhengHei" w:eastAsia="Microsoft JhengHei"/>
                <w:b/>
                <w:sz w:val="18"/>
              </w:rPr>
            </w:pPr>
            <w:r>
              <w:rPr>
                <w:rFonts w:ascii="Microsoft JhengHei" w:eastAsia="Microsoft JhengHei" w:hint="eastAsia"/>
                <w:b/>
                <w:sz w:val="18"/>
              </w:rPr>
              <w:t>受控状态</w:t>
            </w:r>
          </w:p>
        </w:tc>
        <w:tc>
          <w:tcPr>
            <w:tcW w:w="1604" w:type="dxa"/>
          </w:tcPr>
          <w:p w14:paraId="05A1D135" w14:textId="77777777" w:rsidR="00B96193" w:rsidRDefault="00B96193">
            <w:pPr>
              <w:pStyle w:val="TableParagraph"/>
              <w:rPr>
                <w:rFonts w:ascii="Times New Roman"/>
                <w:sz w:val="18"/>
              </w:rPr>
            </w:pPr>
          </w:p>
        </w:tc>
      </w:tr>
      <w:tr w:rsidR="00B96193" w14:paraId="77C7CA7E" w14:textId="77777777">
        <w:trPr>
          <w:trHeight w:val="470"/>
        </w:trPr>
        <w:tc>
          <w:tcPr>
            <w:tcW w:w="1325" w:type="dxa"/>
            <w:vMerge/>
            <w:tcBorders>
              <w:top w:val="nil"/>
            </w:tcBorders>
          </w:tcPr>
          <w:p w14:paraId="53F30943" w14:textId="77777777" w:rsidR="00B96193" w:rsidRDefault="00B96193">
            <w:pPr>
              <w:rPr>
                <w:sz w:val="2"/>
                <w:szCs w:val="2"/>
              </w:rPr>
            </w:pPr>
          </w:p>
        </w:tc>
        <w:tc>
          <w:tcPr>
            <w:tcW w:w="4375" w:type="dxa"/>
            <w:gridSpan w:val="3"/>
            <w:vMerge/>
            <w:tcBorders>
              <w:top w:val="nil"/>
            </w:tcBorders>
          </w:tcPr>
          <w:p w14:paraId="2DB723A3" w14:textId="77777777" w:rsidR="00B96193" w:rsidRDefault="00B96193">
            <w:pPr>
              <w:rPr>
                <w:sz w:val="2"/>
                <w:szCs w:val="2"/>
              </w:rPr>
            </w:pPr>
          </w:p>
        </w:tc>
        <w:tc>
          <w:tcPr>
            <w:tcW w:w="1244" w:type="dxa"/>
          </w:tcPr>
          <w:p w14:paraId="65DEE4F3" w14:textId="77777777" w:rsidR="00B96193" w:rsidRDefault="009E63F6">
            <w:pPr>
              <w:pStyle w:val="TableParagraph"/>
              <w:spacing w:before="62"/>
              <w:ind w:left="237" w:right="237"/>
              <w:jc w:val="center"/>
              <w:rPr>
                <w:rFonts w:ascii="Microsoft JhengHei" w:eastAsia="Microsoft JhengHei"/>
                <w:b/>
                <w:sz w:val="18"/>
              </w:rPr>
            </w:pPr>
            <w:r>
              <w:rPr>
                <w:rFonts w:ascii="Microsoft JhengHei" w:eastAsia="Microsoft JhengHei" w:hint="eastAsia"/>
                <w:b/>
                <w:sz w:val="18"/>
              </w:rPr>
              <w:t>文件编号</w:t>
            </w:r>
          </w:p>
        </w:tc>
        <w:tc>
          <w:tcPr>
            <w:tcW w:w="1604" w:type="dxa"/>
          </w:tcPr>
          <w:p w14:paraId="33023C15" w14:textId="77777777" w:rsidR="00B96193" w:rsidRDefault="00B96193">
            <w:pPr>
              <w:pStyle w:val="TableParagraph"/>
              <w:rPr>
                <w:rFonts w:ascii="Times New Roman"/>
                <w:sz w:val="18"/>
              </w:rPr>
            </w:pPr>
          </w:p>
        </w:tc>
      </w:tr>
      <w:tr w:rsidR="00B96193" w14:paraId="2FFECB0C" w14:textId="77777777">
        <w:trPr>
          <w:trHeight w:val="465"/>
        </w:trPr>
        <w:tc>
          <w:tcPr>
            <w:tcW w:w="1325" w:type="dxa"/>
          </w:tcPr>
          <w:p w14:paraId="46B02DF2" w14:textId="77777777" w:rsidR="00B96193" w:rsidRDefault="009E63F6">
            <w:pPr>
              <w:pStyle w:val="TableParagraph"/>
              <w:spacing w:before="62"/>
              <w:ind w:left="297"/>
              <w:rPr>
                <w:rFonts w:ascii="Microsoft JhengHei" w:eastAsia="Microsoft JhengHei"/>
                <w:b/>
                <w:sz w:val="18"/>
              </w:rPr>
            </w:pPr>
            <w:r>
              <w:rPr>
                <w:rFonts w:ascii="Microsoft JhengHei" w:eastAsia="Microsoft JhengHei" w:hint="eastAsia"/>
                <w:b/>
                <w:sz w:val="18"/>
              </w:rPr>
              <w:t>执行部门</w:t>
            </w:r>
          </w:p>
        </w:tc>
        <w:tc>
          <w:tcPr>
            <w:tcW w:w="1527" w:type="dxa"/>
          </w:tcPr>
          <w:p w14:paraId="6FDF8596" w14:textId="77777777" w:rsidR="00B96193" w:rsidRDefault="00B96193">
            <w:pPr>
              <w:pStyle w:val="TableParagraph"/>
              <w:rPr>
                <w:rFonts w:ascii="Times New Roman"/>
                <w:sz w:val="18"/>
              </w:rPr>
            </w:pPr>
          </w:p>
        </w:tc>
        <w:tc>
          <w:tcPr>
            <w:tcW w:w="1503" w:type="dxa"/>
          </w:tcPr>
          <w:p w14:paraId="6D14C22D" w14:textId="77777777" w:rsidR="00B96193" w:rsidRDefault="009E63F6">
            <w:pPr>
              <w:pStyle w:val="TableParagraph"/>
              <w:spacing w:before="62"/>
              <w:ind w:left="387"/>
              <w:rPr>
                <w:rFonts w:ascii="Microsoft JhengHei" w:eastAsia="Microsoft JhengHei"/>
                <w:b/>
                <w:sz w:val="18"/>
              </w:rPr>
            </w:pPr>
            <w:r>
              <w:rPr>
                <w:rFonts w:ascii="Microsoft JhengHei" w:eastAsia="Microsoft JhengHei" w:hint="eastAsia"/>
                <w:b/>
                <w:sz w:val="18"/>
              </w:rPr>
              <w:t>监督部门</w:t>
            </w:r>
          </w:p>
        </w:tc>
        <w:tc>
          <w:tcPr>
            <w:tcW w:w="1345" w:type="dxa"/>
          </w:tcPr>
          <w:p w14:paraId="506A2DC2" w14:textId="77777777" w:rsidR="00B96193" w:rsidRDefault="00B96193">
            <w:pPr>
              <w:pStyle w:val="TableParagraph"/>
              <w:rPr>
                <w:rFonts w:ascii="Times New Roman"/>
                <w:sz w:val="18"/>
              </w:rPr>
            </w:pPr>
          </w:p>
        </w:tc>
        <w:tc>
          <w:tcPr>
            <w:tcW w:w="1244" w:type="dxa"/>
          </w:tcPr>
          <w:p w14:paraId="146A5D98" w14:textId="77777777" w:rsidR="00B96193" w:rsidRDefault="009E63F6">
            <w:pPr>
              <w:pStyle w:val="TableParagraph"/>
              <w:spacing w:before="62"/>
              <w:ind w:left="237" w:right="237"/>
              <w:jc w:val="center"/>
              <w:rPr>
                <w:rFonts w:ascii="Microsoft JhengHei" w:eastAsia="Microsoft JhengHei"/>
                <w:b/>
                <w:sz w:val="18"/>
              </w:rPr>
            </w:pPr>
            <w:r>
              <w:rPr>
                <w:rFonts w:ascii="Microsoft JhengHei" w:eastAsia="Microsoft JhengHei" w:hint="eastAsia"/>
                <w:b/>
                <w:sz w:val="18"/>
              </w:rPr>
              <w:t>考证部门</w:t>
            </w:r>
          </w:p>
        </w:tc>
        <w:tc>
          <w:tcPr>
            <w:tcW w:w="1604" w:type="dxa"/>
          </w:tcPr>
          <w:p w14:paraId="4F955C32" w14:textId="77777777" w:rsidR="00B96193" w:rsidRDefault="00B96193">
            <w:pPr>
              <w:pStyle w:val="TableParagraph"/>
              <w:rPr>
                <w:rFonts w:ascii="Times New Roman"/>
                <w:sz w:val="18"/>
              </w:rPr>
            </w:pPr>
          </w:p>
        </w:tc>
      </w:tr>
      <w:tr w:rsidR="00B96193" w14:paraId="35EF7638" w14:textId="77777777">
        <w:trPr>
          <w:trHeight w:val="12172"/>
        </w:trPr>
        <w:tc>
          <w:tcPr>
            <w:tcW w:w="8548" w:type="dxa"/>
            <w:gridSpan w:val="6"/>
          </w:tcPr>
          <w:p w14:paraId="5CC05FE1" w14:textId="77777777" w:rsidR="00B96193" w:rsidRDefault="009E63F6">
            <w:pPr>
              <w:pStyle w:val="TableParagraph"/>
              <w:spacing w:before="62"/>
              <w:ind w:left="470"/>
              <w:rPr>
                <w:rFonts w:ascii="Microsoft JhengHei" w:eastAsia="Microsoft JhengHei"/>
                <w:b/>
                <w:sz w:val="18"/>
              </w:rPr>
            </w:pPr>
            <w:r>
              <w:rPr>
                <w:rFonts w:ascii="Microsoft JhengHei" w:eastAsia="Microsoft JhengHei" w:hint="eastAsia"/>
                <w:b/>
                <w:spacing w:val="-5"/>
                <w:sz w:val="18"/>
              </w:rPr>
              <w:t>一、在现场推行看板管理的目的与意义</w:t>
            </w:r>
          </w:p>
          <w:p w14:paraId="5B2B1061" w14:textId="77777777" w:rsidR="00B96193" w:rsidRDefault="00B96193">
            <w:pPr>
              <w:pStyle w:val="TableParagraph"/>
              <w:spacing w:before="15"/>
              <w:rPr>
                <w:rFonts w:ascii="Microsoft JhengHei"/>
                <w:b/>
                <w:sz w:val="10"/>
              </w:rPr>
            </w:pPr>
          </w:p>
          <w:p w14:paraId="1E204AAF" w14:textId="77777777" w:rsidR="00B96193" w:rsidRDefault="009E63F6">
            <w:pPr>
              <w:pStyle w:val="TableParagraph"/>
              <w:ind w:left="470"/>
              <w:rPr>
                <w:sz w:val="18"/>
              </w:rPr>
            </w:pPr>
            <w:r>
              <w:rPr>
                <w:sz w:val="18"/>
              </w:rPr>
              <w:t>（</w:t>
            </w:r>
            <w:r>
              <w:rPr>
                <w:spacing w:val="-5"/>
                <w:sz w:val="18"/>
              </w:rPr>
              <w:t>一</w:t>
            </w:r>
            <w:r>
              <w:rPr>
                <w:sz w:val="18"/>
              </w:rPr>
              <w:t>）</w:t>
            </w:r>
            <w:r>
              <w:rPr>
                <w:spacing w:val="-5"/>
                <w:sz w:val="18"/>
              </w:rPr>
              <w:t>传递现场的生产信息，统一思想</w:t>
            </w:r>
          </w:p>
          <w:p w14:paraId="57DDCF33" w14:textId="77777777" w:rsidR="00B96193" w:rsidRDefault="00B96193">
            <w:pPr>
              <w:pStyle w:val="TableParagraph"/>
              <w:spacing w:before="15"/>
              <w:rPr>
                <w:rFonts w:ascii="Microsoft JhengHei"/>
                <w:b/>
                <w:sz w:val="12"/>
              </w:rPr>
            </w:pPr>
          </w:p>
          <w:p w14:paraId="7362B722" w14:textId="77777777" w:rsidR="00B96193" w:rsidRDefault="009E63F6">
            <w:pPr>
              <w:pStyle w:val="TableParagraph"/>
              <w:spacing w:line="487" w:lineRule="auto"/>
              <w:ind w:left="110" w:right="97" w:firstLine="360"/>
              <w:jc w:val="right"/>
              <w:rPr>
                <w:sz w:val="18"/>
              </w:rPr>
            </w:pPr>
            <w:r>
              <w:rPr>
                <w:spacing w:val="-6"/>
                <w:sz w:val="18"/>
              </w:rPr>
              <w:t>生产现场人员众多，而且由于分工的不同导致信息传递不及时的现象时有发生。而实施看板管理后，</w:t>
            </w:r>
            <w:r>
              <w:rPr>
                <w:spacing w:val="-6"/>
                <w:sz w:val="18"/>
              </w:rPr>
              <w:t xml:space="preserve"> </w:t>
            </w:r>
            <w:r>
              <w:rPr>
                <w:spacing w:val="-5"/>
                <w:sz w:val="18"/>
              </w:rPr>
              <w:t>任何人都可从看板中及时了解现场的生产信息，并从中掌握自</w:t>
            </w:r>
            <w:r>
              <w:rPr>
                <w:i/>
                <w:sz w:val="18"/>
              </w:rPr>
              <w:t>己</w:t>
            </w:r>
            <w:r>
              <w:rPr>
                <w:spacing w:val="-5"/>
                <w:sz w:val="18"/>
              </w:rPr>
              <w:t>的作业任务，避免了信息传递中的</w:t>
            </w:r>
            <w:r>
              <w:rPr>
                <w:i/>
                <w:sz w:val="18"/>
              </w:rPr>
              <w:t>遗</w:t>
            </w:r>
            <w:r>
              <w:rPr>
                <w:spacing w:val="-3"/>
                <w:sz w:val="18"/>
              </w:rPr>
              <w:t>漏。</w:t>
            </w:r>
            <w:r>
              <w:rPr>
                <w:spacing w:val="-5"/>
                <w:sz w:val="18"/>
              </w:rPr>
              <w:t>此外，针对生产过程中出现的问题，生产人员可提出自</w:t>
            </w:r>
            <w:r>
              <w:rPr>
                <w:i/>
                <w:sz w:val="18"/>
              </w:rPr>
              <w:t>己</w:t>
            </w:r>
            <w:r>
              <w:rPr>
                <w:spacing w:val="-5"/>
                <w:sz w:val="18"/>
              </w:rPr>
              <w:t>的意见或建议，这些意见和建议大多都可通</w:t>
            </w:r>
          </w:p>
          <w:p w14:paraId="2D188ADD" w14:textId="77777777" w:rsidR="00B96193" w:rsidRDefault="009E63F6">
            <w:pPr>
              <w:pStyle w:val="TableParagraph"/>
              <w:spacing w:before="2"/>
              <w:ind w:left="110"/>
              <w:rPr>
                <w:sz w:val="18"/>
              </w:rPr>
            </w:pPr>
            <w:r>
              <w:rPr>
                <w:sz w:val="18"/>
              </w:rPr>
              <w:t>过看板来展示，供大家讨论，以便统一员工的思想，使大家朝着共同的目标去努力。</w:t>
            </w:r>
          </w:p>
          <w:p w14:paraId="21940F56" w14:textId="77777777" w:rsidR="00B96193" w:rsidRDefault="00B96193">
            <w:pPr>
              <w:pStyle w:val="TableParagraph"/>
              <w:spacing w:before="14"/>
              <w:rPr>
                <w:rFonts w:ascii="Microsoft JhengHei"/>
                <w:b/>
                <w:sz w:val="12"/>
              </w:rPr>
            </w:pPr>
          </w:p>
          <w:p w14:paraId="481D21EB" w14:textId="77777777" w:rsidR="00B96193" w:rsidRDefault="009E63F6">
            <w:pPr>
              <w:pStyle w:val="TableParagraph"/>
              <w:ind w:left="470"/>
              <w:rPr>
                <w:sz w:val="18"/>
              </w:rPr>
            </w:pPr>
            <w:r>
              <w:rPr>
                <w:sz w:val="18"/>
              </w:rPr>
              <w:t>（二）</w:t>
            </w:r>
            <w:r>
              <w:rPr>
                <w:i/>
                <w:sz w:val="18"/>
              </w:rPr>
              <w:t>杜</w:t>
            </w:r>
            <w:r>
              <w:rPr>
                <w:sz w:val="18"/>
              </w:rPr>
              <w:t>绝现场管理中的漏洞</w:t>
            </w:r>
          </w:p>
          <w:p w14:paraId="20AB1FBF" w14:textId="77777777" w:rsidR="00B96193" w:rsidRDefault="00B96193">
            <w:pPr>
              <w:pStyle w:val="TableParagraph"/>
              <w:rPr>
                <w:rFonts w:ascii="Microsoft JhengHei"/>
                <w:b/>
                <w:sz w:val="13"/>
              </w:rPr>
            </w:pPr>
          </w:p>
          <w:p w14:paraId="5FEDA106" w14:textId="77777777" w:rsidR="00B96193" w:rsidRDefault="009E63F6">
            <w:pPr>
              <w:pStyle w:val="TableParagraph"/>
              <w:spacing w:before="1"/>
              <w:ind w:left="470"/>
              <w:rPr>
                <w:sz w:val="18"/>
              </w:rPr>
            </w:pPr>
            <w:r>
              <w:rPr>
                <w:spacing w:val="-8"/>
                <w:sz w:val="18"/>
              </w:rPr>
              <w:t>通过看板，生产现场管理人员可以直接掌握生产进度、质量等现状，为其进行管</w:t>
            </w:r>
            <w:proofErr w:type="gramStart"/>
            <w:r>
              <w:rPr>
                <w:spacing w:val="-8"/>
                <w:sz w:val="18"/>
              </w:rPr>
              <w:t>控决策</w:t>
            </w:r>
            <w:proofErr w:type="gramEnd"/>
            <w:r>
              <w:rPr>
                <w:spacing w:val="-8"/>
                <w:sz w:val="18"/>
              </w:rPr>
              <w:t>提供直接依据。</w:t>
            </w:r>
          </w:p>
          <w:p w14:paraId="3A475DB0" w14:textId="77777777" w:rsidR="00B96193" w:rsidRDefault="00B96193">
            <w:pPr>
              <w:pStyle w:val="TableParagraph"/>
              <w:spacing w:before="14"/>
              <w:rPr>
                <w:rFonts w:ascii="Microsoft JhengHei"/>
                <w:b/>
                <w:sz w:val="12"/>
              </w:rPr>
            </w:pPr>
          </w:p>
          <w:p w14:paraId="5EE2021A" w14:textId="77777777" w:rsidR="00B96193" w:rsidRDefault="009E63F6">
            <w:pPr>
              <w:pStyle w:val="TableParagraph"/>
              <w:ind w:left="470"/>
              <w:rPr>
                <w:sz w:val="18"/>
              </w:rPr>
            </w:pPr>
            <w:r>
              <w:rPr>
                <w:sz w:val="18"/>
              </w:rPr>
              <w:t>（三）绩效考核的公平化、</w:t>
            </w:r>
            <w:r>
              <w:rPr>
                <w:i/>
                <w:sz w:val="18"/>
              </w:rPr>
              <w:t>透</w:t>
            </w:r>
            <w:r>
              <w:rPr>
                <w:sz w:val="18"/>
              </w:rPr>
              <w:t>明化</w:t>
            </w:r>
          </w:p>
          <w:p w14:paraId="1F777F22" w14:textId="77777777" w:rsidR="00B96193" w:rsidRDefault="00B96193">
            <w:pPr>
              <w:pStyle w:val="TableParagraph"/>
              <w:rPr>
                <w:rFonts w:ascii="Microsoft JhengHei"/>
                <w:b/>
                <w:sz w:val="13"/>
              </w:rPr>
            </w:pPr>
          </w:p>
          <w:p w14:paraId="4654ED1B" w14:textId="77777777" w:rsidR="00B96193" w:rsidRDefault="009E63F6">
            <w:pPr>
              <w:pStyle w:val="TableParagraph"/>
              <w:spacing w:before="1"/>
              <w:ind w:left="470"/>
              <w:rPr>
                <w:sz w:val="18"/>
              </w:rPr>
            </w:pPr>
            <w:r>
              <w:rPr>
                <w:sz w:val="18"/>
              </w:rPr>
              <w:t>通过看板，生产现场的工作业绩一目了然，使得对生产的绩效考核公开化、</w:t>
            </w:r>
            <w:r>
              <w:rPr>
                <w:i/>
                <w:sz w:val="18"/>
              </w:rPr>
              <w:t>透</w:t>
            </w:r>
            <w:r>
              <w:rPr>
                <w:sz w:val="18"/>
              </w:rPr>
              <w:t>明化，同时也起到了激</w:t>
            </w:r>
          </w:p>
          <w:p w14:paraId="4318EFA9" w14:textId="77777777" w:rsidR="00B96193" w:rsidRDefault="00B96193">
            <w:pPr>
              <w:pStyle w:val="TableParagraph"/>
              <w:spacing w:before="14"/>
              <w:rPr>
                <w:rFonts w:ascii="Microsoft JhengHei"/>
                <w:b/>
                <w:sz w:val="12"/>
              </w:rPr>
            </w:pPr>
          </w:p>
          <w:p w14:paraId="2EAF11D8" w14:textId="77777777" w:rsidR="00B96193" w:rsidRDefault="009E63F6">
            <w:pPr>
              <w:pStyle w:val="TableParagraph"/>
              <w:ind w:left="110"/>
              <w:rPr>
                <w:sz w:val="18"/>
              </w:rPr>
            </w:pPr>
            <w:proofErr w:type="gramStart"/>
            <w:r>
              <w:rPr>
                <w:i/>
                <w:sz w:val="18"/>
              </w:rPr>
              <w:t>励</w:t>
            </w:r>
            <w:proofErr w:type="gramEnd"/>
            <w:r>
              <w:rPr>
                <w:sz w:val="18"/>
              </w:rPr>
              <w:t>先进、督促后进的作用。</w:t>
            </w:r>
          </w:p>
          <w:p w14:paraId="0D4C5115" w14:textId="77777777" w:rsidR="00B96193" w:rsidRDefault="00B96193">
            <w:pPr>
              <w:pStyle w:val="TableParagraph"/>
              <w:spacing w:before="1"/>
              <w:rPr>
                <w:rFonts w:ascii="Microsoft JhengHei"/>
                <w:b/>
                <w:sz w:val="13"/>
              </w:rPr>
            </w:pPr>
          </w:p>
          <w:p w14:paraId="43CF3C4A" w14:textId="77777777" w:rsidR="00B96193" w:rsidRDefault="009E63F6">
            <w:pPr>
              <w:pStyle w:val="TableParagraph"/>
              <w:ind w:left="470"/>
              <w:rPr>
                <w:sz w:val="18"/>
              </w:rPr>
            </w:pPr>
            <w:r>
              <w:rPr>
                <w:sz w:val="18"/>
              </w:rPr>
              <w:t>（四）保证生产现场作业秩序，提升公司的形象</w:t>
            </w:r>
          </w:p>
          <w:p w14:paraId="0048BC6D" w14:textId="77777777" w:rsidR="00B96193" w:rsidRDefault="00B96193">
            <w:pPr>
              <w:pStyle w:val="TableParagraph"/>
              <w:spacing w:before="14"/>
              <w:rPr>
                <w:rFonts w:ascii="Microsoft JhengHei"/>
                <w:b/>
                <w:sz w:val="12"/>
              </w:rPr>
            </w:pPr>
          </w:p>
          <w:p w14:paraId="01715766" w14:textId="77777777" w:rsidR="00B96193" w:rsidRDefault="009E63F6">
            <w:pPr>
              <w:pStyle w:val="TableParagraph"/>
              <w:spacing w:line="489" w:lineRule="auto"/>
              <w:ind w:left="110" w:right="97" w:firstLine="360"/>
              <w:rPr>
                <w:sz w:val="18"/>
              </w:rPr>
            </w:pPr>
            <w:r>
              <w:rPr>
                <w:spacing w:val="-6"/>
                <w:sz w:val="18"/>
              </w:rPr>
              <w:t>现场看板既可提示作业人员根据看板信息进行作业，对现场物料、产品进行科学、合理的处理，也可</w:t>
            </w:r>
            <w:r>
              <w:rPr>
                <w:spacing w:val="-5"/>
                <w:sz w:val="18"/>
              </w:rPr>
              <w:t>使生产现场作业有条不紊的进行，</w:t>
            </w:r>
            <w:proofErr w:type="gramStart"/>
            <w:r>
              <w:rPr>
                <w:spacing w:val="-5"/>
                <w:sz w:val="18"/>
              </w:rPr>
              <w:t>给参观</w:t>
            </w:r>
            <w:proofErr w:type="gramEnd"/>
            <w:r>
              <w:rPr>
                <w:spacing w:val="-5"/>
                <w:sz w:val="18"/>
              </w:rPr>
              <w:t>公司现场的客户留下良好的印象，提升公司的形象。</w:t>
            </w:r>
          </w:p>
          <w:p w14:paraId="7432A790" w14:textId="77777777" w:rsidR="00B96193" w:rsidRDefault="009E63F6">
            <w:pPr>
              <w:pStyle w:val="TableParagraph"/>
              <w:spacing w:line="267" w:lineRule="exact"/>
              <w:ind w:left="470"/>
              <w:rPr>
                <w:rFonts w:ascii="Microsoft JhengHei" w:eastAsia="Microsoft JhengHei"/>
                <w:b/>
                <w:sz w:val="18"/>
              </w:rPr>
            </w:pPr>
            <w:r>
              <w:rPr>
                <w:rFonts w:ascii="Microsoft JhengHei" w:eastAsia="Microsoft JhengHei" w:hint="eastAsia"/>
                <w:b/>
                <w:sz w:val="18"/>
              </w:rPr>
              <w:t>二、看板管理的组织机构及其职责</w:t>
            </w:r>
          </w:p>
          <w:p w14:paraId="565340C6" w14:textId="77777777" w:rsidR="00B96193" w:rsidRDefault="00B96193">
            <w:pPr>
              <w:pStyle w:val="TableParagraph"/>
              <w:spacing w:before="15"/>
              <w:rPr>
                <w:rFonts w:ascii="Microsoft JhengHei"/>
                <w:b/>
                <w:sz w:val="10"/>
              </w:rPr>
            </w:pPr>
          </w:p>
          <w:p w14:paraId="52E8DC19" w14:textId="77777777" w:rsidR="00B96193" w:rsidRDefault="009E63F6">
            <w:pPr>
              <w:pStyle w:val="TableParagraph"/>
              <w:ind w:left="470"/>
              <w:rPr>
                <w:sz w:val="18"/>
              </w:rPr>
            </w:pPr>
            <w:r>
              <w:rPr>
                <w:sz w:val="18"/>
              </w:rPr>
              <w:t>（一）看板管理的组织机构</w:t>
            </w:r>
          </w:p>
          <w:p w14:paraId="4A5081B3" w14:textId="77777777" w:rsidR="00B96193" w:rsidRDefault="00B96193">
            <w:pPr>
              <w:pStyle w:val="TableParagraph"/>
              <w:spacing w:before="14"/>
              <w:rPr>
                <w:rFonts w:ascii="Microsoft JhengHei"/>
                <w:b/>
                <w:sz w:val="12"/>
              </w:rPr>
            </w:pPr>
          </w:p>
          <w:p w14:paraId="0D8C88F8" w14:textId="77777777" w:rsidR="00B96193" w:rsidRDefault="009E63F6">
            <w:pPr>
              <w:pStyle w:val="TableParagraph"/>
              <w:spacing w:line="489" w:lineRule="auto"/>
              <w:ind w:left="110" w:right="97" w:firstLine="360"/>
              <w:rPr>
                <w:sz w:val="18"/>
              </w:rPr>
            </w:pPr>
            <w:r>
              <w:rPr>
                <w:spacing w:val="-6"/>
                <w:sz w:val="18"/>
              </w:rPr>
              <w:t>为更好地推行看板管理，生产管理部特组织成立看板管理小组，成员由生产管理部、质量管理部、工</w:t>
            </w:r>
            <w:r>
              <w:rPr>
                <w:spacing w:val="-5"/>
                <w:sz w:val="18"/>
              </w:rPr>
              <w:t>艺技术部等相关人员组成，同时各生产车间的车间主任负责协助进行看板的管理。</w:t>
            </w:r>
          </w:p>
          <w:p w14:paraId="636F5CDF" w14:textId="77777777" w:rsidR="00B96193" w:rsidRDefault="009E63F6">
            <w:pPr>
              <w:pStyle w:val="TableParagraph"/>
              <w:spacing w:line="226" w:lineRule="exact"/>
              <w:ind w:left="470"/>
              <w:rPr>
                <w:sz w:val="18"/>
              </w:rPr>
            </w:pPr>
            <w:r>
              <w:rPr>
                <w:sz w:val="18"/>
              </w:rPr>
              <w:t>（二）看板管理小组的职责</w:t>
            </w:r>
          </w:p>
          <w:p w14:paraId="424ABB7E" w14:textId="77777777" w:rsidR="00B96193" w:rsidRDefault="00B96193">
            <w:pPr>
              <w:pStyle w:val="TableParagraph"/>
              <w:spacing w:before="1"/>
              <w:rPr>
                <w:rFonts w:ascii="Microsoft JhengHei"/>
                <w:b/>
                <w:sz w:val="13"/>
              </w:rPr>
            </w:pPr>
          </w:p>
          <w:p w14:paraId="48079A81" w14:textId="77777777" w:rsidR="00B96193" w:rsidRDefault="009E63F6">
            <w:pPr>
              <w:pStyle w:val="TableParagraph"/>
              <w:numPr>
                <w:ilvl w:val="0"/>
                <w:numId w:val="286"/>
              </w:numPr>
              <w:tabs>
                <w:tab w:val="left" w:pos="745"/>
              </w:tabs>
              <w:rPr>
                <w:sz w:val="18"/>
              </w:rPr>
            </w:pPr>
            <w:r>
              <w:rPr>
                <w:spacing w:val="-5"/>
                <w:sz w:val="18"/>
              </w:rPr>
              <w:t>设计看板的样式、内容，并联系制作事宜。</w:t>
            </w:r>
          </w:p>
          <w:p w14:paraId="66BF1683" w14:textId="77777777" w:rsidR="00B96193" w:rsidRDefault="00B96193">
            <w:pPr>
              <w:pStyle w:val="TableParagraph"/>
              <w:spacing w:before="14"/>
              <w:rPr>
                <w:rFonts w:ascii="Microsoft JhengHei"/>
                <w:b/>
                <w:sz w:val="12"/>
              </w:rPr>
            </w:pPr>
          </w:p>
          <w:p w14:paraId="4BCF7CA6" w14:textId="77777777" w:rsidR="00B96193" w:rsidRDefault="009E63F6">
            <w:pPr>
              <w:pStyle w:val="TableParagraph"/>
              <w:numPr>
                <w:ilvl w:val="0"/>
                <w:numId w:val="286"/>
              </w:numPr>
              <w:tabs>
                <w:tab w:val="left" w:pos="745"/>
              </w:tabs>
              <w:rPr>
                <w:sz w:val="18"/>
              </w:rPr>
            </w:pPr>
            <w:r>
              <w:rPr>
                <w:spacing w:val="-5"/>
                <w:sz w:val="18"/>
              </w:rPr>
              <w:t>计算生产现场所需看板的数量。</w:t>
            </w:r>
          </w:p>
          <w:p w14:paraId="71EDDD12" w14:textId="77777777" w:rsidR="00B96193" w:rsidRDefault="00B96193">
            <w:pPr>
              <w:pStyle w:val="TableParagraph"/>
              <w:spacing w:before="1"/>
              <w:rPr>
                <w:rFonts w:ascii="Microsoft JhengHei"/>
                <w:b/>
                <w:sz w:val="13"/>
              </w:rPr>
            </w:pPr>
          </w:p>
          <w:p w14:paraId="4D46E38A" w14:textId="77777777" w:rsidR="00B96193" w:rsidRDefault="009E63F6">
            <w:pPr>
              <w:pStyle w:val="TableParagraph"/>
              <w:numPr>
                <w:ilvl w:val="0"/>
                <w:numId w:val="286"/>
              </w:numPr>
              <w:tabs>
                <w:tab w:val="left" w:pos="745"/>
              </w:tabs>
              <w:rPr>
                <w:sz w:val="18"/>
              </w:rPr>
            </w:pPr>
            <w:r>
              <w:rPr>
                <w:spacing w:val="-5"/>
                <w:sz w:val="18"/>
              </w:rPr>
              <w:t>做好看板管理的</w:t>
            </w:r>
            <w:r>
              <w:rPr>
                <w:i/>
                <w:sz w:val="18"/>
              </w:rPr>
              <w:t>宣</w:t>
            </w:r>
            <w:r>
              <w:rPr>
                <w:spacing w:val="-3"/>
                <w:sz w:val="18"/>
              </w:rPr>
              <w:t>传工作。</w:t>
            </w:r>
          </w:p>
          <w:p w14:paraId="33940378" w14:textId="77777777" w:rsidR="00B96193" w:rsidRDefault="00B96193">
            <w:pPr>
              <w:pStyle w:val="TableParagraph"/>
              <w:spacing w:before="14"/>
              <w:rPr>
                <w:rFonts w:ascii="Microsoft JhengHei"/>
                <w:b/>
                <w:sz w:val="12"/>
              </w:rPr>
            </w:pPr>
          </w:p>
          <w:p w14:paraId="5055E05E" w14:textId="77777777" w:rsidR="00B96193" w:rsidRDefault="009E63F6">
            <w:pPr>
              <w:pStyle w:val="TableParagraph"/>
              <w:numPr>
                <w:ilvl w:val="0"/>
                <w:numId w:val="286"/>
              </w:numPr>
              <w:tabs>
                <w:tab w:val="left" w:pos="745"/>
              </w:tabs>
              <w:rPr>
                <w:sz w:val="18"/>
              </w:rPr>
            </w:pPr>
            <w:r>
              <w:rPr>
                <w:spacing w:val="-5"/>
                <w:sz w:val="18"/>
              </w:rPr>
              <w:t>组织专人对看板进行维护。</w:t>
            </w:r>
          </w:p>
          <w:p w14:paraId="098D64D2" w14:textId="77777777" w:rsidR="00B96193" w:rsidRDefault="00B96193">
            <w:pPr>
              <w:pStyle w:val="TableParagraph"/>
              <w:spacing w:before="1"/>
              <w:rPr>
                <w:rFonts w:ascii="Microsoft JhengHei"/>
                <w:b/>
                <w:sz w:val="13"/>
              </w:rPr>
            </w:pPr>
          </w:p>
          <w:p w14:paraId="10618AA2" w14:textId="77777777" w:rsidR="00B96193" w:rsidRDefault="009E63F6">
            <w:pPr>
              <w:pStyle w:val="TableParagraph"/>
              <w:numPr>
                <w:ilvl w:val="0"/>
                <w:numId w:val="286"/>
              </w:numPr>
              <w:tabs>
                <w:tab w:val="left" w:pos="745"/>
              </w:tabs>
              <w:rPr>
                <w:sz w:val="18"/>
              </w:rPr>
            </w:pPr>
            <w:r>
              <w:rPr>
                <w:spacing w:val="-5"/>
                <w:sz w:val="18"/>
              </w:rPr>
              <w:t>定期更新看板需要更换的内容。</w:t>
            </w:r>
          </w:p>
          <w:p w14:paraId="09102120" w14:textId="77777777" w:rsidR="00B96193" w:rsidRDefault="009E63F6">
            <w:pPr>
              <w:pStyle w:val="TableParagraph"/>
              <w:spacing w:before="176"/>
              <w:ind w:left="470"/>
              <w:rPr>
                <w:rFonts w:ascii="Microsoft JhengHei" w:eastAsia="Microsoft JhengHei"/>
                <w:b/>
                <w:sz w:val="18"/>
              </w:rPr>
            </w:pPr>
            <w:r>
              <w:rPr>
                <w:rFonts w:ascii="Microsoft JhengHei" w:eastAsia="Microsoft JhengHei" w:hint="eastAsia"/>
                <w:b/>
                <w:sz w:val="18"/>
              </w:rPr>
              <w:t>三、公司生产现场所需要的看板说明</w:t>
            </w:r>
          </w:p>
          <w:p w14:paraId="4AD38BE9" w14:textId="77777777" w:rsidR="00B96193" w:rsidRDefault="00B96193">
            <w:pPr>
              <w:pStyle w:val="TableParagraph"/>
              <w:spacing w:before="14"/>
              <w:rPr>
                <w:rFonts w:ascii="Microsoft JhengHei"/>
                <w:b/>
                <w:sz w:val="10"/>
              </w:rPr>
            </w:pPr>
          </w:p>
          <w:p w14:paraId="30AB47D5" w14:textId="77777777" w:rsidR="00B96193" w:rsidRDefault="009E63F6">
            <w:pPr>
              <w:pStyle w:val="TableParagraph"/>
              <w:spacing w:before="1"/>
              <w:ind w:left="470"/>
              <w:rPr>
                <w:sz w:val="18"/>
              </w:rPr>
            </w:pPr>
            <w:r>
              <w:rPr>
                <w:sz w:val="18"/>
              </w:rPr>
              <w:t>（一）三角形看板</w:t>
            </w:r>
          </w:p>
        </w:tc>
      </w:tr>
    </w:tbl>
    <w:p w14:paraId="3E9712E4" w14:textId="77777777" w:rsidR="00B96193" w:rsidRDefault="00B96193">
      <w:pPr>
        <w:rPr>
          <w:sz w:val="18"/>
        </w:rPr>
        <w:sectPr w:rsidR="00B96193">
          <w:pgSz w:w="11900" w:h="16840"/>
          <w:pgMar w:top="1120" w:right="1300" w:bottom="580" w:left="1580" w:header="0" w:footer="302" w:gutter="0"/>
          <w:cols w:space="720"/>
        </w:sectPr>
      </w:pPr>
    </w:p>
    <w:p w14:paraId="44BC98C8" w14:textId="77777777" w:rsidR="00B96193" w:rsidRDefault="009E63F6">
      <w:pPr>
        <w:pStyle w:val="a3"/>
        <w:spacing w:before="2"/>
        <w:rPr>
          <w:rFonts w:ascii="Times New Roman"/>
          <w:sz w:val="12"/>
        </w:rPr>
      </w:pPr>
      <w:r>
        <w:rPr>
          <w:noProof/>
        </w:rPr>
        <w:lastRenderedPageBreak/>
        <mc:AlternateContent>
          <mc:Choice Requires="wpg">
            <w:drawing>
              <wp:anchor distT="0" distB="0" distL="114300" distR="114300" simplePos="0" relativeHeight="218914816" behindDoc="1" locked="0" layoutInCell="1" allowOverlap="1" wp14:anchorId="1C050701" wp14:editId="07EA63F2">
                <wp:simplePos x="0" y="0"/>
                <wp:positionH relativeFrom="page">
                  <wp:posOffset>1066800</wp:posOffset>
                </wp:positionH>
                <wp:positionV relativeFrom="page">
                  <wp:posOffset>692785</wp:posOffset>
                </wp:positionV>
                <wp:extent cx="5431790" cy="8135620"/>
                <wp:effectExtent l="1905" t="1270" r="1905" b="3810"/>
                <wp:wrapNone/>
                <wp:docPr id="205" name="组合 536"/>
                <wp:cNvGraphicFramePr/>
                <a:graphic xmlns:a="http://schemas.openxmlformats.org/drawingml/2006/main">
                  <a:graphicData uri="http://schemas.microsoft.com/office/word/2010/wordprocessingGroup">
                    <wpg:wgp>
                      <wpg:cNvGrpSpPr/>
                      <wpg:grpSpPr>
                        <a:xfrm>
                          <a:off x="0" y="0"/>
                          <a:ext cx="5431790" cy="8135620"/>
                          <a:chOff x="1680" y="1091"/>
                          <a:chExt cx="8554" cy="12812"/>
                        </a:xfrm>
                      </wpg:grpSpPr>
                      <wps:wsp>
                        <wps:cNvPr id="199" name="任意多边形 537"/>
                        <wps:cNvSpPr/>
                        <wps:spPr>
                          <a:xfrm>
                            <a:off x="1684" y="1091"/>
                            <a:ext cx="8540" cy="12812"/>
                          </a:xfrm>
                          <a:custGeom>
                            <a:avLst/>
                            <a:gdLst/>
                            <a:ahLst/>
                            <a:cxnLst/>
                            <a:rect l="0" t="0" r="0" b="0"/>
                            <a:pathLst>
                              <a:path w="8540" h="12812">
                                <a:moveTo>
                                  <a:pt x="5" y="5"/>
                                </a:moveTo>
                                <a:lnTo>
                                  <a:pt x="8539" y="5"/>
                                </a:lnTo>
                                <a:moveTo>
                                  <a:pt x="0" y="0"/>
                                </a:moveTo>
                                <a:lnTo>
                                  <a:pt x="0" y="12811"/>
                                </a:lnTo>
                              </a:path>
                            </a:pathLst>
                          </a:custGeom>
                          <a:noFill/>
                          <a:ln w="6096" cap="flat" cmpd="sng">
                            <a:solidFill>
                              <a:srgbClr val="000000"/>
                            </a:solidFill>
                            <a:prstDash val="solid"/>
                            <a:headEnd type="none" w="med" len="med"/>
                            <a:tailEnd type="none" w="med" len="med"/>
                          </a:ln>
                        </wps:spPr>
                        <wps:bodyPr upright="1"/>
                      </wps:wsp>
                      <wps:wsp>
                        <wps:cNvPr id="200" name="直线 538"/>
                        <wps:cNvCnPr/>
                        <wps:spPr>
                          <a:xfrm>
                            <a:off x="1690" y="13898"/>
                            <a:ext cx="8534" cy="0"/>
                          </a:xfrm>
                          <a:prstGeom prst="line">
                            <a:avLst/>
                          </a:prstGeom>
                          <a:ln w="6096" cap="flat" cmpd="sng">
                            <a:solidFill>
                              <a:srgbClr val="000000"/>
                            </a:solidFill>
                            <a:prstDash val="solid"/>
                            <a:headEnd type="none" w="med" len="med"/>
                            <a:tailEnd type="none" w="med" len="med"/>
                          </a:ln>
                        </wps:spPr>
                        <wps:bodyPr/>
                      </wps:wsp>
                      <wps:wsp>
                        <wps:cNvPr id="201" name="直线 539"/>
                        <wps:cNvCnPr/>
                        <wps:spPr>
                          <a:xfrm>
                            <a:off x="10229" y="1091"/>
                            <a:ext cx="0" cy="12811"/>
                          </a:xfrm>
                          <a:prstGeom prst="line">
                            <a:avLst/>
                          </a:prstGeom>
                          <a:ln w="6096" cap="flat" cmpd="sng">
                            <a:solidFill>
                              <a:srgbClr val="000000"/>
                            </a:solidFill>
                            <a:prstDash val="solid"/>
                            <a:headEnd type="none" w="med" len="med"/>
                            <a:tailEnd type="none" w="med" len="med"/>
                          </a:ln>
                        </wps:spPr>
                        <wps:bodyPr/>
                      </wps:wsp>
                      <wps:wsp>
                        <wps:cNvPr id="202" name="任意多边形 540"/>
                        <wps:cNvSpPr/>
                        <wps:spPr>
                          <a:xfrm>
                            <a:off x="2265" y="3956"/>
                            <a:ext cx="3432" cy="1008"/>
                          </a:xfrm>
                          <a:custGeom>
                            <a:avLst/>
                            <a:gdLst/>
                            <a:ahLst/>
                            <a:cxnLst/>
                            <a:rect l="0" t="0" r="0" b="0"/>
                            <a:pathLst>
                              <a:path w="3432" h="1008">
                                <a:moveTo>
                                  <a:pt x="14" y="984"/>
                                </a:moveTo>
                                <a:lnTo>
                                  <a:pt x="0" y="984"/>
                                </a:lnTo>
                                <a:lnTo>
                                  <a:pt x="0" y="998"/>
                                </a:lnTo>
                                <a:lnTo>
                                  <a:pt x="14" y="998"/>
                                </a:lnTo>
                                <a:lnTo>
                                  <a:pt x="14" y="984"/>
                                </a:lnTo>
                                <a:moveTo>
                                  <a:pt x="14" y="878"/>
                                </a:moveTo>
                                <a:lnTo>
                                  <a:pt x="0" y="878"/>
                                </a:lnTo>
                                <a:lnTo>
                                  <a:pt x="0" y="941"/>
                                </a:lnTo>
                                <a:lnTo>
                                  <a:pt x="14" y="941"/>
                                </a:lnTo>
                                <a:lnTo>
                                  <a:pt x="14" y="878"/>
                                </a:lnTo>
                                <a:moveTo>
                                  <a:pt x="14" y="821"/>
                                </a:moveTo>
                                <a:lnTo>
                                  <a:pt x="0" y="821"/>
                                </a:lnTo>
                                <a:lnTo>
                                  <a:pt x="0" y="835"/>
                                </a:lnTo>
                                <a:lnTo>
                                  <a:pt x="14" y="835"/>
                                </a:lnTo>
                                <a:lnTo>
                                  <a:pt x="14" y="821"/>
                                </a:lnTo>
                                <a:moveTo>
                                  <a:pt x="14" y="715"/>
                                </a:moveTo>
                                <a:lnTo>
                                  <a:pt x="0" y="715"/>
                                </a:lnTo>
                                <a:lnTo>
                                  <a:pt x="0" y="777"/>
                                </a:lnTo>
                                <a:lnTo>
                                  <a:pt x="14" y="777"/>
                                </a:lnTo>
                                <a:lnTo>
                                  <a:pt x="14" y="715"/>
                                </a:lnTo>
                                <a:moveTo>
                                  <a:pt x="14" y="657"/>
                                </a:moveTo>
                                <a:lnTo>
                                  <a:pt x="0" y="657"/>
                                </a:lnTo>
                                <a:lnTo>
                                  <a:pt x="0" y="672"/>
                                </a:lnTo>
                                <a:lnTo>
                                  <a:pt x="14" y="672"/>
                                </a:lnTo>
                                <a:lnTo>
                                  <a:pt x="14" y="657"/>
                                </a:lnTo>
                                <a:moveTo>
                                  <a:pt x="14" y="552"/>
                                </a:moveTo>
                                <a:lnTo>
                                  <a:pt x="0" y="552"/>
                                </a:lnTo>
                                <a:lnTo>
                                  <a:pt x="0" y="609"/>
                                </a:lnTo>
                                <a:lnTo>
                                  <a:pt x="14" y="609"/>
                                </a:lnTo>
                                <a:lnTo>
                                  <a:pt x="14" y="552"/>
                                </a:lnTo>
                                <a:moveTo>
                                  <a:pt x="14" y="489"/>
                                </a:moveTo>
                                <a:lnTo>
                                  <a:pt x="0" y="489"/>
                                </a:lnTo>
                                <a:lnTo>
                                  <a:pt x="0" y="504"/>
                                </a:lnTo>
                                <a:lnTo>
                                  <a:pt x="14" y="504"/>
                                </a:lnTo>
                                <a:lnTo>
                                  <a:pt x="14" y="489"/>
                                </a:lnTo>
                                <a:moveTo>
                                  <a:pt x="14" y="384"/>
                                </a:moveTo>
                                <a:lnTo>
                                  <a:pt x="0" y="384"/>
                                </a:lnTo>
                                <a:lnTo>
                                  <a:pt x="0" y="446"/>
                                </a:lnTo>
                                <a:lnTo>
                                  <a:pt x="14" y="446"/>
                                </a:lnTo>
                                <a:lnTo>
                                  <a:pt x="14" y="384"/>
                                </a:lnTo>
                                <a:moveTo>
                                  <a:pt x="14" y="326"/>
                                </a:moveTo>
                                <a:lnTo>
                                  <a:pt x="0" y="326"/>
                                </a:lnTo>
                                <a:lnTo>
                                  <a:pt x="0" y="341"/>
                                </a:lnTo>
                                <a:lnTo>
                                  <a:pt x="14" y="341"/>
                                </a:lnTo>
                                <a:lnTo>
                                  <a:pt x="14" y="326"/>
                                </a:lnTo>
                                <a:moveTo>
                                  <a:pt x="14" y="221"/>
                                </a:moveTo>
                                <a:lnTo>
                                  <a:pt x="0" y="221"/>
                                </a:lnTo>
                                <a:lnTo>
                                  <a:pt x="0" y="278"/>
                                </a:lnTo>
                                <a:lnTo>
                                  <a:pt x="14" y="278"/>
                                </a:lnTo>
                                <a:lnTo>
                                  <a:pt x="14" y="221"/>
                                </a:lnTo>
                                <a:moveTo>
                                  <a:pt x="14" y="158"/>
                                </a:moveTo>
                                <a:lnTo>
                                  <a:pt x="0" y="158"/>
                                </a:lnTo>
                                <a:lnTo>
                                  <a:pt x="0" y="177"/>
                                </a:lnTo>
                                <a:lnTo>
                                  <a:pt x="14" y="177"/>
                                </a:lnTo>
                                <a:lnTo>
                                  <a:pt x="14" y="158"/>
                                </a:lnTo>
                                <a:moveTo>
                                  <a:pt x="14" y="57"/>
                                </a:moveTo>
                                <a:lnTo>
                                  <a:pt x="0" y="57"/>
                                </a:lnTo>
                                <a:lnTo>
                                  <a:pt x="0" y="115"/>
                                </a:lnTo>
                                <a:lnTo>
                                  <a:pt x="14" y="115"/>
                                </a:lnTo>
                                <a:lnTo>
                                  <a:pt x="14" y="57"/>
                                </a:lnTo>
                                <a:moveTo>
                                  <a:pt x="19" y="0"/>
                                </a:moveTo>
                                <a:lnTo>
                                  <a:pt x="0" y="0"/>
                                </a:lnTo>
                                <a:lnTo>
                                  <a:pt x="0" y="9"/>
                                </a:lnTo>
                                <a:lnTo>
                                  <a:pt x="14" y="9"/>
                                </a:lnTo>
                                <a:lnTo>
                                  <a:pt x="9" y="14"/>
                                </a:lnTo>
                                <a:lnTo>
                                  <a:pt x="19" y="14"/>
                                </a:lnTo>
                                <a:lnTo>
                                  <a:pt x="19" y="0"/>
                                </a:lnTo>
                                <a:moveTo>
                                  <a:pt x="110" y="993"/>
                                </a:moveTo>
                                <a:lnTo>
                                  <a:pt x="52" y="993"/>
                                </a:lnTo>
                                <a:lnTo>
                                  <a:pt x="52" y="1008"/>
                                </a:lnTo>
                                <a:lnTo>
                                  <a:pt x="110" y="1008"/>
                                </a:lnTo>
                                <a:lnTo>
                                  <a:pt x="110" y="993"/>
                                </a:lnTo>
                                <a:moveTo>
                                  <a:pt x="124" y="0"/>
                                </a:moveTo>
                                <a:lnTo>
                                  <a:pt x="67" y="0"/>
                                </a:lnTo>
                                <a:lnTo>
                                  <a:pt x="67" y="14"/>
                                </a:lnTo>
                                <a:lnTo>
                                  <a:pt x="124" y="14"/>
                                </a:lnTo>
                                <a:lnTo>
                                  <a:pt x="124" y="0"/>
                                </a:lnTo>
                                <a:moveTo>
                                  <a:pt x="172" y="993"/>
                                </a:moveTo>
                                <a:lnTo>
                                  <a:pt x="158" y="993"/>
                                </a:lnTo>
                                <a:lnTo>
                                  <a:pt x="158" y="1008"/>
                                </a:lnTo>
                                <a:lnTo>
                                  <a:pt x="172" y="1008"/>
                                </a:lnTo>
                                <a:lnTo>
                                  <a:pt x="172" y="993"/>
                                </a:lnTo>
                                <a:moveTo>
                                  <a:pt x="187" y="0"/>
                                </a:moveTo>
                                <a:lnTo>
                                  <a:pt x="168" y="0"/>
                                </a:lnTo>
                                <a:lnTo>
                                  <a:pt x="168" y="14"/>
                                </a:lnTo>
                                <a:lnTo>
                                  <a:pt x="187" y="14"/>
                                </a:lnTo>
                                <a:lnTo>
                                  <a:pt x="187" y="0"/>
                                </a:lnTo>
                                <a:moveTo>
                                  <a:pt x="278" y="993"/>
                                </a:moveTo>
                                <a:lnTo>
                                  <a:pt x="216" y="993"/>
                                </a:lnTo>
                                <a:lnTo>
                                  <a:pt x="216" y="1008"/>
                                </a:lnTo>
                                <a:lnTo>
                                  <a:pt x="278" y="1008"/>
                                </a:lnTo>
                                <a:lnTo>
                                  <a:pt x="278" y="993"/>
                                </a:lnTo>
                                <a:moveTo>
                                  <a:pt x="288" y="0"/>
                                </a:moveTo>
                                <a:lnTo>
                                  <a:pt x="230" y="0"/>
                                </a:lnTo>
                                <a:lnTo>
                                  <a:pt x="230" y="14"/>
                                </a:lnTo>
                                <a:lnTo>
                                  <a:pt x="288" y="14"/>
                                </a:lnTo>
                                <a:lnTo>
                                  <a:pt x="288" y="0"/>
                                </a:lnTo>
                                <a:moveTo>
                                  <a:pt x="336" y="993"/>
                                </a:moveTo>
                                <a:lnTo>
                                  <a:pt x="321" y="993"/>
                                </a:lnTo>
                                <a:lnTo>
                                  <a:pt x="321" y="1008"/>
                                </a:lnTo>
                                <a:lnTo>
                                  <a:pt x="336" y="1008"/>
                                </a:lnTo>
                                <a:lnTo>
                                  <a:pt x="336" y="993"/>
                                </a:lnTo>
                                <a:moveTo>
                                  <a:pt x="350" y="0"/>
                                </a:moveTo>
                                <a:lnTo>
                                  <a:pt x="336" y="0"/>
                                </a:lnTo>
                                <a:lnTo>
                                  <a:pt x="336" y="14"/>
                                </a:lnTo>
                                <a:lnTo>
                                  <a:pt x="350" y="14"/>
                                </a:lnTo>
                                <a:lnTo>
                                  <a:pt x="350" y="0"/>
                                </a:lnTo>
                                <a:moveTo>
                                  <a:pt x="441" y="993"/>
                                </a:moveTo>
                                <a:lnTo>
                                  <a:pt x="384" y="993"/>
                                </a:lnTo>
                                <a:lnTo>
                                  <a:pt x="384" y="1008"/>
                                </a:lnTo>
                                <a:lnTo>
                                  <a:pt x="441" y="1008"/>
                                </a:lnTo>
                                <a:lnTo>
                                  <a:pt x="441" y="993"/>
                                </a:lnTo>
                                <a:moveTo>
                                  <a:pt x="456" y="0"/>
                                </a:moveTo>
                                <a:lnTo>
                                  <a:pt x="393" y="0"/>
                                </a:lnTo>
                                <a:lnTo>
                                  <a:pt x="393" y="14"/>
                                </a:lnTo>
                                <a:lnTo>
                                  <a:pt x="456" y="14"/>
                                </a:lnTo>
                                <a:lnTo>
                                  <a:pt x="456" y="0"/>
                                </a:lnTo>
                                <a:moveTo>
                                  <a:pt x="504" y="993"/>
                                </a:moveTo>
                                <a:lnTo>
                                  <a:pt x="489" y="993"/>
                                </a:lnTo>
                                <a:lnTo>
                                  <a:pt x="489" y="1008"/>
                                </a:lnTo>
                                <a:lnTo>
                                  <a:pt x="504" y="1008"/>
                                </a:lnTo>
                                <a:lnTo>
                                  <a:pt x="504" y="993"/>
                                </a:lnTo>
                                <a:moveTo>
                                  <a:pt x="513" y="0"/>
                                </a:moveTo>
                                <a:lnTo>
                                  <a:pt x="499" y="0"/>
                                </a:lnTo>
                                <a:lnTo>
                                  <a:pt x="499" y="14"/>
                                </a:lnTo>
                                <a:lnTo>
                                  <a:pt x="513" y="14"/>
                                </a:lnTo>
                                <a:lnTo>
                                  <a:pt x="513" y="0"/>
                                </a:lnTo>
                                <a:moveTo>
                                  <a:pt x="609" y="993"/>
                                </a:moveTo>
                                <a:lnTo>
                                  <a:pt x="547" y="993"/>
                                </a:lnTo>
                                <a:lnTo>
                                  <a:pt x="547" y="1008"/>
                                </a:lnTo>
                                <a:lnTo>
                                  <a:pt x="609" y="1008"/>
                                </a:lnTo>
                                <a:lnTo>
                                  <a:pt x="609" y="993"/>
                                </a:lnTo>
                                <a:moveTo>
                                  <a:pt x="619" y="0"/>
                                </a:moveTo>
                                <a:lnTo>
                                  <a:pt x="561" y="0"/>
                                </a:lnTo>
                                <a:lnTo>
                                  <a:pt x="561" y="14"/>
                                </a:lnTo>
                                <a:lnTo>
                                  <a:pt x="619" y="14"/>
                                </a:lnTo>
                                <a:lnTo>
                                  <a:pt x="619" y="0"/>
                                </a:lnTo>
                                <a:moveTo>
                                  <a:pt x="667" y="993"/>
                                </a:moveTo>
                                <a:lnTo>
                                  <a:pt x="652" y="993"/>
                                </a:lnTo>
                                <a:lnTo>
                                  <a:pt x="652" y="1008"/>
                                </a:lnTo>
                                <a:lnTo>
                                  <a:pt x="667" y="1008"/>
                                </a:lnTo>
                                <a:lnTo>
                                  <a:pt x="667" y="993"/>
                                </a:lnTo>
                                <a:moveTo>
                                  <a:pt x="681" y="0"/>
                                </a:moveTo>
                                <a:lnTo>
                                  <a:pt x="667" y="0"/>
                                </a:lnTo>
                                <a:lnTo>
                                  <a:pt x="667" y="14"/>
                                </a:lnTo>
                                <a:lnTo>
                                  <a:pt x="681" y="14"/>
                                </a:lnTo>
                                <a:lnTo>
                                  <a:pt x="681" y="0"/>
                                </a:lnTo>
                                <a:moveTo>
                                  <a:pt x="772" y="993"/>
                                </a:moveTo>
                                <a:lnTo>
                                  <a:pt x="710" y="993"/>
                                </a:lnTo>
                                <a:lnTo>
                                  <a:pt x="710" y="1008"/>
                                </a:lnTo>
                                <a:lnTo>
                                  <a:pt x="772" y="1008"/>
                                </a:lnTo>
                                <a:lnTo>
                                  <a:pt x="772" y="993"/>
                                </a:lnTo>
                                <a:moveTo>
                                  <a:pt x="787" y="0"/>
                                </a:moveTo>
                                <a:lnTo>
                                  <a:pt x="724" y="0"/>
                                </a:lnTo>
                                <a:lnTo>
                                  <a:pt x="724" y="14"/>
                                </a:lnTo>
                                <a:lnTo>
                                  <a:pt x="787" y="14"/>
                                </a:lnTo>
                                <a:lnTo>
                                  <a:pt x="787" y="0"/>
                                </a:lnTo>
                                <a:moveTo>
                                  <a:pt x="830" y="993"/>
                                </a:moveTo>
                                <a:lnTo>
                                  <a:pt x="816" y="993"/>
                                </a:lnTo>
                                <a:lnTo>
                                  <a:pt x="816" y="1008"/>
                                </a:lnTo>
                                <a:lnTo>
                                  <a:pt x="830" y="1008"/>
                                </a:lnTo>
                                <a:lnTo>
                                  <a:pt x="830" y="993"/>
                                </a:lnTo>
                                <a:moveTo>
                                  <a:pt x="844" y="0"/>
                                </a:moveTo>
                                <a:lnTo>
                                  <a:pt x="830" y="0"/>
                                </a:lnTo>
                                <a:lnTo>
                                  <a:pt x="830" y="14"/>
                                </a:lnTo>
                                <a:lnTo>
                                  <a:pt x="844" y="14"/>
                                </a:lnTo>
                                <a:lnTo>
                                  <a:pt x="844" y="0"/>
                                </a:lnTo>
                                <a:moveTo>
                                  <a:pt x="936" y="993"/>
                                </a:moveTo>
                                <a:lnTo>
                                  <a:pt x="878" y="993"/>
                                </a:lnTo>
                                <a:lnTo>
                                  <a:pt x="878" y="1008"/>
                                </a:lnTo>
                                <a:lnTo>
                                  <a:pt x="936" y="1008"/>
                                </a:lnTo>
                                <a:lnTo>
                                  <a:pt x="936" y="993"/>
                                </a:lnTo>
                                <a:moveTo>
                                  <a:pt x="950" y="0"/>
                                </a:moveTo>
                                <a:lnTo>
                                  <a:pt x="888" y="0"/>
                                </a:lnTo>
                                <a:lnTo>
                                  <a:pt x="888" y="14"/>
                                </a:lnTo>
                                <a:lnTo>
                                  <a:pt x="950" y="14"/>
                                </a:lnTo>
                                <a:lnTo>
                                  <a:pt x="950" y="0"/>
                                </a:lnTo>
                                <a:moveTo>
                                  <a:pt x="998" y="993"/>
                                </a:moveTo>
                                <a:lnTo>
                                  <a:pt x="984" y="993"/>
                                </a:lnTo>
                                <a:lnTo>
                                  <a:pt x="984" y="1008"/>
                                </a:lnTo>
                                <a:lnTo>
                                  <a:pt x="998" y="1008"/>
                                </a:lnTo>
                                <a:lnTo>
                                  <a:pt x="998" y="993"/>
                                </a:lnTo>
                                <a:moveTo>
                                  <a:pt x="1008" y="0"/>
                                </a:moveTo>
                                <a:lnTo>
                                  <a:pt x="993" y="0"/>
                                </a:lnTo>
                                <a:lnTo>
                                  <a:pt x="993" y="14"/>
                                </a:lnTo>
                                <a:lnTo>
                                  <a:pt x="1008" y="14"/>
                                </a:lnTo>
                                <a:lnTo>
                                  <a:pt x="1008" y="0"/>
                                </a:lnTo>
                                <a:moveTo>
                                  <a:pt x="1104" y="993"/>
                                </a:moveTo>
                                <a:lnTo>
                                  <a:pt x="1041" y="993"/>
                                </a:lnTo>
                                <a:lnTo>
                                  <a:pt x="1041" y="1008"/>
                                </a:lnTo>
                                <a:lnTo>
                                  <a:pt x="1104" y="1008"/>
                                </a:lnTo>
                                <a:lnTo>
                                  <a:pt x="1104" y="993"/>
                                </a:lnTo>
                                <a:moveTo>
                                  <a:pt x="1113" y="0"/>
                                </a:moveTo>
                                <a:lnTo>
                                  <a:pt x="1056" y="0"/>
                                </a:lnTo>
                                <a:lnTo>
                                  <a:pt x="1056" y="14"/>
                                </a:lnTo>
                                <a:lnTo>
                                  <a:pt x="1113" y="14"/>
                                </a:lnTo>
                                <a:lnTo>
                                  <a:pt x="1113" y="0"/>
                                </a:lnTo>
                                <a:moveTo>
                                  <a:pt x="1161" y="993"/>
                                </a:moveTo>
                                <a:lnTo>
                                  <a:pt x="1147" y="993"/>
                                </a:lnTo>
                                <a:lnTo>
                                  <a:pt x="1147" y="1008"/>
                                </a:lnTo>
                                <a:lnTo>
                                  <a:pt x="1161" y="1008"/>
                                </a:lnTo>
                                <a:lnTo>
                                  <a:pt x="1161" y="993"/>
                                </a:lnTo>
                                <a:moveTo>
                                  <a:pt x="1176" y="0"/>
                                </a:moveTo>
                                <a:lnTo>
                                  <a:pt x="1161" y="0"/>
                                </a:lnTo>
                                <a:lnTo>
                                  <a:pt x="1161" y="14"/>
                                </a:lnTo>
                                <a:lnTo>
                                  <a:pt x="1176" y="14"/>
                                </a:lnTo>
                                <a:lnTo>
                                  <a:pt x="1176" y="0"/>
                                </a:lnTo>
                                <a:moveTo>
                                  <a:pt x="1267" y="993"/>
                                </a:moveTo>
                                <a:lnTo>
                                  <a:pt x="1209" y="993"/>
                                </a:lnTo>
                                <a:lnTo>
                                  <a:pt x="1209" y="1008"/>
                                </a:lnTo>
                                <a:lnTo>
                                  <a:pt x="1267" y="1008"/>
                                </a:lnTo>
                                <a:lnTo>
                                  <a:pt x="1267" y="993"/>
                                </a:lnTo>
                                <a:moveTo>
                                  <a:pt x="1281" y="0"/>
                                </a:moveTo>
                                <a:lnTo>
                                  <a:pt x="1219" y="0"/>
                                </a:lnTo>
                                <a:lnTo>
                                  <a:pt x="1219" y="14"/>
                                </a:lnTo>
                                <a:lnTo>
                                  <a:pt x="1281" y="14"/>
                                </a:lnTo>
                                <a:lnTo>
                                  <a:pt x="1281" y="0"/>
                                </a:lnTo>
                                <a:moveTo>
                                  <a:pt x="1329" y="993"/>
                                </a:moveTo>
                                <a:lnTo>
                                  <a:pt x="1310" y="993"/>
                                </a:lnTo>
                                <a:lnTo>
                                  <a:pt x="1310" y="1008"/>
                                </a:lnTo>
                                <a:lnTo>
                                  <a:pt x="1329" y="1008"/>
                                </a:lnTo>
                                <a:lnTo>
                                  <a:pt x="1329" y="993"/>
                                </a:lnTo>
                                <a:moveTo>
                                  <a:pt x="1339" y="0"/>
                                </a:moveTo>
                                <a:lnTo>
                                  <a:pt x="1324" y="0"/>
                                </a:lnTo>
                                <a:lnTo>
                                  <a:pt x="1324" y="14"/>
                                </a:lnTo>
                                <a:lnTo>
                                  <a:pt x="1339" y="14"/>
                                </a:lnTo>
                                <a:lnTo>
                                  <a:pt x="1339" y="0"/>
                                </a:lnTo>
                                <a:moveTo>
                                  <a:pt x="1430" y="993"/>
                                </a:moveTo>
                                <a:lnTo>
                                  <a:pt x="1372" y="993"/>
                                </a:lnTo>
                                <a:lnTo>
                                  <a:pt x="1372" y="1008"/>
                                </a:lnTo>
                                <a:lnTo>
                                  <a:pt x="1430" y="1008"/>
                                </a:lnTo>
                                <a:lnTo>
                                  <a:pt x="1430" y="993"/>
                                </a:lnTo>
                                <a:moveTo>
                                  <a:pt x="1444" y="0"/>
                                </a:moveTo>
                                <a:lnTo>
                                  <a:pt x="1387" y="0"/>
                                </a:lnTo>
                                <a:lnTo>
                                  <a:pt x="1387" y="14"/>
                                </a:lnTo>
                                <a:lnTo>
                                  <a:pt x="1444" y="14"/>
                                </a:lnTo>
                                <a:lnTo>
                                  <a:pt x="1444" y="0"/>
                                </a:lnTo>
                                <a:moveTo>
                                  <a:pt x="1492" y="993"/>
                                </a:moveTo>
                                <a:lnTo>
                                  <a:pt x="1478" y="993"/>
                                </a:lnTo>
                                <a:lnTo>
                                  <a:pt x="1478" y="1008"/>
                                </a:lnTo>
                                <a:lnTo>
                                  <a:pt x="1492" y="1008"/>
                                </a:lnTo>
                                <a:lnTo>
                                  <a:pt x="1492" y="993"/>
                                </a:lnTo>
                                <a:moveTo>
                                  <a:pt x="1507" y="0"/>
                                </a:moveTo>
                                <a:lnTo>
                                  <a:pt x="1488" y="0"/>
                                </a:lnTo>
                                <a:lnTo>
                                  <a:pt x="1488" y="14"/>
                                </a:lnTo>
                                <a:lnTo>
                                  <a:pt x="1507" y="14"/>
                                </a:lnTo>
                                <a:lnTo>
                                  <a:pt x="1507" y="0"/>
                                </a:lnTo>
                                <a:moveTo>
                                  <a:pt x="1598" y="993"/>
                                </a:moveTo>
                                <a:lnTo>
                                  <a:pt x="1536" y="993"/>
                                </a:lnTo>
                                <a:lnTo>
                                  <a:pt x="1536" y="1008"/>
                                </a:lnTo>
                                <a:lnTo>
                                  <a:pt x="1598" y="1008"/>
                                </a:lnTo>
                                <a:lnTo>
                                  <a:pt x="1598" y="993"/>
                                </a:lnTo>
                                <a:moveTo>
                                  <a:pt x="1608" y="0"/>
                                </a:moveTo>
                                <a:lnTo>
                                  <a:pt x="1550" y="0"/>
                                </a:lnTo>
                                <a:lnTo>
                                  <a:pt x="1550" y="14"/>
                                </a:lnTo>
                                <a:lnTo>
                                  <a:pt x="1608" y="14"/>
                                </a:lnTo>
                                <a:lnTo>
                                  <a:pt x="1608" y="0"/>
                                </a:lnTo>
                                <a:moveTo>
                                  <a:pt x="1656" y="993"/>
                                </a:moveTo>
                                <a:lnTo>
                                  <a:pt x="1641" y="993"/>
                                </a:lnTo>
                                <a:lnTo>
                                  <a:pt x="1641" y="1008"/>
                                </a:lnTo>
                                <a:lnTo>
                                  <a:pt x="1656" y="1008"/>
                                </a:lnTo>
                                <a:lnTo>
                                  <a:pt x="1656" y="993"/>
                                </a:lnTo>
                                <a:moveTo>
                                  <a:pt x="1670" y="0"/>
                                </a:moveTo>
                                <a:lnTo>
                                  <a:pt x="1656" y="0"/>
                                </a:lnTo>
                                <a:lnTo>
                                  <a:pt x="1656" y="14"/>
                                </a:lnTo>
                                <a:lnTo>
                                  <a:pt x="1670" y="14"/>
                                </a:lnTo>
                                <a:lnTo>
                                  <a:pt x="1670" y="0"/>
                                </a:lnTo>
                                <a:moveTo>
                                  <a:pt x="1761" y="993"/>
                                </a:moveTo>
                                <a:lnTo>
                                  <a:pt x="1704" y="993"/>
                                </a:lnTo>
                                <a:lnTo>
                                  <a:pt x="1704" y="1008"/>
                                </a:lnTo>
                                <a:lnTo>
                                  <a:pt x="1761" y="1008"/>
                                </a:lnTo>
                                <a:lnTo>
                                  <a:pt x="1761" y="993"/>
                                </a:lnTo>
                                <a:moveTo>
                                  <a:pt x="1776" y="0"/>
                                </a:moveTo>
                                <a:lnTo>
                                  <a:pt x="1713" y="0"/>
                                </a:lnTo>
                                <a:lnTo>
                                  <a:pt x="1713" y="14"/>
                                </a:lnTo>
                                <a:lnTo>
                                  <a:pt x="1776" y="14"/>
                                </a:lnTo>
                                <a:lnTo>
                                  <a:pt x="1776" y="0"/>
                                </a:lnTo>
                                <a:moveTo>
                                  <a:pt x="1824" y="993"/>
                                </a:moveTo>
                                <a:lnTo>
                                  <a:pt x="1809" y="993"/>
                                </a:lnTo>
                                <a:lnTo>
                                  <a:pt x="1809" y="1008"/>
                                </a:lnTo>
                                <a:lnTo>
                                  <a:pt x="1824" y="1008"/>
                                </a:lnTo>
                                <a:lnTo>
                                  <a:pt x="1824" y="993"/>
                                </a:lnTo>
                                <a:moveTo>
                                  <a:pt x="1833" y="0"/>
                                </a:moveTo>
                                <a:lnTo>
                                  <a:pt x="1819" y="0"/>
                                </a:lnTo>
                                <a:lnTo>
                                  <a:pt x="1819" y="14"/>
                                </a:lnTo>
                                <a:lnTo>
                                  <a:pt x="1833" y="14"/>
                                </a:lnTo>
                                <a:lnTo>
                                  <a:pt x="1833" y="0"/>
                                </a:lnTo>
                                <a:moveTo>
                                  <a:pt x="1929" y="993"/>
                                </a:moveTo>
                                <a:lnTo>
                                  <a:pt x="1867" y="993"/>
                                </a:lnTo>
                                <a:lnTo>
                                  <a:pt x="1867" y="1008"/>
                                </a:lnTo>
                                <a:lnTo>
                                  <a:pt x="1929" y="1008"/>
                                </a:lnTo>
                                <a:lnTo>
                                  <a:pt x="1929" y="993"/>
                                </a:lnTo>
                                <a:moveTo>
                                  <a:pt x="1939" y="0"/>
                                </a:moveTo>
                                <a:lnTo>
                                  <a:pt x="1881" y="0"/>
                                </a:lnTo>
                                <a:lnTo>
                                  <a:pt x="1881" y="14"/>
                                </a:lnTo>
                                <a:lnTo>
                                  <a:pt x="1939" y="14"/>
                                </a:lnTo>
                                <a:lnTo>
                                  <a:pt x="1939" y="0"/>
                                </a:lnTo>
                                <a:moveTo>
                                  <a:pt x="1987" y="993"/>
                                </a:moveTo>
                                <a:lnTo>
                                  <a:pt x="1972" y="993"/>
                                </a:lnTo>
                                <a:lnTo>
                                  <a:pt x="1972" y="1008"/>
                                </a:lnTo>
                                <a:lnTo>
                                  <a:pt x="1987" y="1008"/>
                                </a:lnTo>
                                <a:lnTo>
                                  <a:pt x="1987" y="993"/>
                                </a:lnTo>
                                <a:moveTo>
                                  <a:pt x="2001" y="0"/>
                                </a:moveTo>
                                <a:lnTo>
                                  <a:pt x="1987" y="0"/>
                                </a:lnTo>
                                <a:lnTo>
                                  <a:pt x="1987" y="14"/>
                                </a:lnTo>
                                <a:lnTo>
                                  <a:pt x="2001" y="14"/>
                                </a:lnTo>
                                <a:lnTo>
                                  <a:pt x="2001" y="0"/>
                                </a:lnTo>
                                <a:moveTo>
                                  <a:pt x="2092" y="993"/>
                                </a:moveTo>
                                <a:lnTo>
                                  <a:pt x="2030" y="993"/>
                                </a:lnTo>
                                <a:lnTo>
                                  <a:pt x="2030" y="1008"/>
                                </a:lnTo>
                                <a:lnTo>
                                  <a:pt x="2092" y="1008"/>
                                </a:lnTo>
                                <a:lnTo>
                                  <a:pt x="2092" y="993"/>
                                </a:lnTo>
                                <a:moveTo>
                                  <a:pt x="2107" y="0"/>
                                </a:moveTo>
                                <a:lnTo>
                                  <a:pt x="2044" y="0"/>
                                </a:lnTo>
                                <a:lnTo>
                                  <a:pt x="2044" y="14"/>
                                </a:lnTo>
                                <a:lnTo>
                                  <a:pt x="2107" y="14"/>
                                </a:lnTo>
                                <a:lnTo>
                                  <a:pt x="2107" y="0"/>
                                </a:lnTo>
                                <a:moveTo>
                                  <a:pt x="2150" y="993"/>
                                </a:moveTo>
                                <a:lnTo>
                                  <a:pt x="2136" y="993"/>
                                </a:lnTo>
                                <a:lnTo>
                                  <a:pt x="2136" y="1008"/>
                                </a:lnTo>
                                <a:lnTo>
                                  <a:pt x="2150" y="1008"/>
                                </a:lnTo>
                                <a:lnTo>
                                  <a:pt x="2150" y="993"/>
                                </a:lnTo>
                                <a:moveTo>
                                  <a:pt x="2164" y="0"/>
                                </a:moveTo>
                                <a:lnTo>
                                  <a:pt x="2150" y="0"/>
                                </a:lnTo>
                                <a:lnTo>
                                  <a:pt x="2150" y="14"/>
                                </a:lnTo>
                                <a:lnTo>
                                  <a:pt x="2164" y="14"/>
                                </a:lnTo>
                                <a:lnTo>
                                  <a:pt x="2164" y="0"/>
                                </a:lnTo>
                                <a:moveTo>
                                  <a:pt x="2256" y="993"/>
                                </a:moveTo>
                                <a:lnTo>
                                  <a:pt x="2198" y="993"/>
                                </a:lnTo>
                                <a:lnTo>
                                  <a:pt x="2198" y="1008"/>
                                </a:lnTo>
                                <a:lnTo>
                                  <a:pt x="2256" y="1008"/>
                                </a:lnTo>
                                <a:lnTo>
                                  <a:pt x="2256" y="993"/>
                                </a:lnTo>
                                <a:moveTo>
                                  <a:pt x="2270" y="0"/>
                                </a:moveTo>
                                <a:lnTo>
                                  <a:pt x="2208" y="0"/>
                                </a:lnTo>
                                <a:lnTo>
                                  <a:pt x="2208" y="14"/>
                                </a:lnTo>
                                <a:lnTo>
                                  <a:pt x="2270" y="14"/>
                                </a:lnTo>
                                <a:lnTo>
                                  <a:pt x="2270" y="0"/>
                                </a:lnTo>
                                <a:moveTo>
                                  <a:pt x="2318" y="993"/>
                                </a:moveTo>
                                <a:lnTo>
                                  <a:pt x="2304" y="993"/>
                                </a:lnTo>
                                <a:lnTo>
                                  <a:pt x="2304" y="1008"/>
                                </a:lnTo>
                                <a:lnTo>
                                  <a:pt x="2318" y="1008"/>
                                </a:lnTo>
                                <a:lnTo>
                                  <a:pt x="2318" y="993"/>
                                </a:lnTo>
                                <a:moveTo>
                                  <a:pt x="2328" y="0"/>
                                </a:moveTo>
                                <a:lnTo>
                                  <a:pt x="2313" y="0"/>
                                </a:lnTo>
                                <a:lnTo>
                                  <a:pt x="2313" y="14"/>
                                </a:lnTo>
                                <a:lnTo>
                                  <a:pt x="2328" y="14"/>
                                </a:lnTo>
                                <a:lnTo>
                                  <a:pt x="2328" y="0"/>
                                </a:lnTo>
                                <a:moveTo>
                                  <a:pt x="2424" y="993"/>
                                </a:moveTo>
                                <a:lnTo>
                                  <a:pt x="2361" y="993"/>
                                </a:lnTo>
                                <a:lnTo>
                                  <a:pt x="2361" y="1008"/>
                                </a:lnTo>
                                <a:lnTo>
                                  <a:pt x="2424" y="1008"/>
                                </a:lnTo>
                                <a:lnTo>
                                  <a:pt x="2424" y="993"/>
                                </a:lnTo>
                                <a:moveTo>
                                  <a:pt x="2433" y="0"/>
                                </a:moveTo>
                                <a:lnTo>
                                  <a:pt x="2376" y="0"/>
                                </a:lnTo>
                                <a:lnTo>
                                  <a:pt x="2376" y="14"/>
                                </a:lnTo>
                                <a:lnTo>
                                  <a:pt x="2433" y="14"/>
                                </a:lnTo>
                                <a:lnTo>
                                  <a:pt x="2433" y="0"/>
                                </a:lnTo>
                                <a:moveTo>
                                  <a:pt x="2481" y="993"/>
                                </a:moveTo>
                                <a:lnTo>
                                  <a:pt x="2467" y="993"/>
                                </a:lnTo>
                                <a:lnTo>
                                  <a:pt x="2467" y="1008"/>
                                </a:lnTo>
                                <a:lnTo>
                                  <a:pt x="2481" y="1008"/>
                                </a:lnTo>
                                <a:lnTo>
                                  <a:pt x="2481" y="993"/>
                                </a:lnTo>
                                <a:moveTo>
                                  <a:pt x="2496" y="0"/>
                                </a:moveTo>
                                <a:lnTo>
                                  <a:pt x="2481" y="0"/>
                                </a:lnTo>
                                <a:lnTo>
                                  <a:pt x="2481" y="14"/>
                                </a:lnTo>
                                <a:lnTo>
                                  <a:pt x="2496" y="14"/>
                                </a:lnTo>
                                <a:lnTo>
                                  <a:pt x="2496" y="0"/>
                                </a:lnTo>
                                <a:moveTo>
                                  <a:pt x="2587" y="993"/>
                                </a:moveTo>
                                <a:lnTo>
                                  <a:pt x="2529" y="993"/>
                                </a:lnTo>
                                <a:lnTo>
                                  <a:pt x="2529" y="1008"/>
                                </a:lnTo>
                                <a:lnTo>
                                  <a:pt x="2587" y="1008"/>
                                </a:lnTo>
                                <a:lnTo>
                                  <a:pt x="2587" y="993"/>
                                </a:lnTo>
                                <a:moveTo>
                                  <a:pt x="2601" y="0"/>
                                </a:moveTo>
                                <a:lnTo>
                                  <a:pt x="2539" y="0"/>
                                </a:lnTo>
                                <a:lnTo>
                                  <a:pt x="2539" y="14"/>
                                </a:lnTo>
                                <a:lnTo>
                                  <a:pt x="2601" y="14"/>
                                </a:lnTo>
                                <a:lnTo>
                                  <a:pt x="2601" y="0"/>
                                </a:lnTo>
                                <a:moveTo>
                                  <a:pt x="2649" y="993"/>
                                </a:moveTo>
                                <a:lnTo>
                                  <a:pt x="2630" y="993"/>
                                </a:lnTo>
                                <a:lnTo>
                                  <a:pt x="2630" y="1008"/>
                                </a:lnTo>
                                <a:lnTo>
                                  <a:pt x="2649" y="1008"/>
                                </a:lnTo>
                                <a:lnTo>
                                  <a:pt x="2649" y="993"/>
                                </a:lnTo>
                                <a:moveTo>
                                  <a:pt x="2659" y="0"/>
                                </a:moveTo>
                                <a:lnTo>
                                  <a:pt x="2644" y="0"/>
                                </a:lnTo>
                                <a:lnTo>
                                  <a:pt x="2644" y="14"/>
                                </a:lnTo>
                                <a:lnTo>
                                  <a:pt x="2659" y="14"/>
                                </a:lnTo>
                                <a:lnTo>
                                  <a:pt x="2659" y="0"/>
                                </a:lnTo>
                                <a:moveTo>
                                  <a:pt x="2750" y="993"/>
                                </a:moveTo>
                                <a:lnTo>
                                  <a:pt x="2692" y="993"/>
                                </a:lnTo>
                                <a:lnTo>
                                  <a:pt x="2692" y="1008"/>
                                </a:lnTo>
                                <a:lnTo>
                                  <a:pt x="2750" y="1008"/>
                                </a:lnTo>
                                <a:lnTo>
                                  <a:pt x="2750" y="993"/>
                                </a:lnTo>
                                <a:moveTo>
                                  <a:pt x="2764" y="0"/>
                                </a:moveTo>
                                <a:lnTo>
                                  <a:pt x="2707" y="0"/>
                                </a:lnTo>
                                <a:lnTo>
                                  <a:pt x="2707" y="14"/>
                                </a:lnTo>
                                <a:lnTo>
                                  <a:pt x="2764" y="14"/>
                                </a:lnTo>
                                <a:lnTo>
                                  <a:pt x="2764" y="0"/>
                                </a:lnTo>
                                <a:moveTo>
                                  <a:pt x="2812" y="993"/>
                                </a:moveTo>
                                <a:lnTo>
                                  <a:pt x="2798" y="993"/>
                                </a:lnTo>
                                <a:lnTo>
                                  <a:pt x="2798" y="1008"/>
                                </a:lnTo>
                                <a:lnTo>
                                  <a:pt x="2812" y="1008"/>
                                </a:lnTo>
                                <a:lnTo>
                                  <a:pt x="2812" y="993"/>
                                </a:lnTo>
                                <a:moveTo>
                                  <a:pt x="2827" y="0"/>
                                </a:moveTo>
                                <a:lnTo>
                                  <a:pt x="2808" y="0"/>
                                </a:lnTo>
                                <a:lnTo>
                                  <a:pt x="2808" y="14"/>
                                </a:lnTo>
                                <a:lnTo>
                                  <a:pt x="2827" y="14"/>
                                </a:lnTo>
                                <a:lnTo>
                                  <a:pt x="2827" y="0"/>
                                </a:lnTo>
                                <a:moveTo>
                                  <a:pt x="2918" y="993"/>
                                </a:moveTo>
                                <a:lnTo>
                                  <a:pt x="2856" y="993"/>
                                </a:lnTo>
                                <a:lnTo>
                                  <a:pt x="2856" y="1008"/>
                                </a:lnTo>
                                <a:lnTo>
                                  <a:pt x="2918" y="1008"/>
                                </a:lnTo>
                                <a:lnTo>
                                  <a:pt x="2918" y="993"/>
                                </a:lnTo>
                                <a:moveTo>
                                  <a:pt x="2928" y="0"/>
                                </a:moveTo>
                                <a:lnTo>
                                  <a:pt x="2870" y="0"/>
                                </a:lnTo>
                                <a:lnTo>
                                  <a:pt x="2870" y="14"/>
                                </a:lnTo>
                                <a:lnTo>
                                  <a:pt x="2928" y="14"/>
                                </a:lnTo>
                                <a:lnTo>
                                  <a:pt x="2928" y="0"/>
                                </a:lnTo>
                                <a:moveTo>
                                  <a:pt x="2976" y="993"/>
                                </a:moveTo>
                                <a:lnTo>
                                  <a:pt x="2961" y="993"/>
                                </a:lnTo>
                                <a:lnTo>
                                  <a:pt x="2961" y="1008"/>
                                </a:lnTo>
                                <a:lnTo>
                                  <a:pt x="2976" y="1008"/>
                                </a:lnTo>
                                <a:lnTo>
                                  <a:pt x="2976" y="993"/>
                                </a:lnTo>
                                <a:moveTo>
                                  <a:pt x="2990" y="0"/>
                                </a:moveTo>
                                <a:lnTo>
                                  <a:pt x="2976" y="0"/>
                                </a:lnTo>
                                <a:lnTo>
                                  <a:pt x="2976" y="14"/>
                                </a:lnTo>
                                <a:lnTo>
                                  <a:pt x="2990" y="14"/>
                                </a:lnTo>
                                <a:lnTo>
                                  <a:pt x="2990" y="0"/>
                                </a:lnTo>
                                <a:moveTo>
                                  <a:pt x="3081" y="993"/>
                                </a:moveTo>
                                <a:lnTo>
                                  <a:pt x="3024" y="993"/>
                                </a:lnTo>
                                <a:lnTo>
                                  <a:pt x="3024" y="1008"/>
                                </a:lnTo>
                                <a:lnTo>
                                  <a:pt x="3081" y="1008"/>
                                </a:lnTo>
                                <a:lnTo>
                                  <a:pt x="3081" y="993"/>
                                </a:lnTo>
                                <a:moveTo>
                                  <a:pt x="3096" y="0"/>
                                </a:moveTo>
                                <a:lnTo>
                                  <a:pt x="3033" y="0"/>
                                </a:lnTo>
                                <a:lnTo>
                                  <a:pt x="3033" y="14"/>
                                </a:lnTo>
                                <a:lnTo>
                                  <a:pt x="3096" y="14"/>
                                </a:lnTo>
                                <a:lnTo>
                                  <a:pt x="3096" y="0"/>
                                </a:lnTo>
                                <a:moveTo>
                                  <a:pt x="3144" y="993"/>
                                </a:moveTo>
                                <a:lnTo>
                                  <a:pt x="3129" y="993"/>
                                </a:lnTo>
                                <a:lnTo>
                                  <a:pt x="3129" y="1008"/>
                                </a:lnTo>
                                <a:lnTo>
                                  <a:pt x="3144" y="1008"/>
                                </a:lnTo>
                                <a:lnTo>
                                  <a:pt x="3144" y="993"/>
                                </a:lnTo>
                                <a:moveTo>
                                  <a:pt x="3153" y="0"/>
                                </a:moveTo>
                                <a:lnTo>
                                  <a:pt x="3139" y="0"/>
                                </a:lnTo>
                                <a:lnTo>
                                  <a:pt x="3139" y="14"/>
                                </a:lnTo>
                                <a:lnTo>
                                  <a:pt x="3153" y="14"/>
                                </a:lnTo>
                                <a:lnTo>
                                  <a:pt x="3153" y="0"/>
                                </a:lnTo>
                                <a:moveTo>
                                  <a:pt x="3249" y="993"/>
                                </a:moveTo>
                                <a:lnTo>
                                  <a:pt x="3187" y="993"/>
                                </a:lnTo>
                                <a:lnTo>
                                  <a:pt x="3187" y="1008"/>
                                </a:lnTo>
                                <a:lnTo>
                                  <a:pt x="3249" y="1008"/>
                                </a:lnTo>
                                <a:lnTo>
                                  <a:pt x="3249" y="993"/>
                                </a:lnTo>
                                <a:moveTo>
                                  <a:pt x="3259" y="0"/>
                                </a:moveTo>
                                <a:lnTo>
                                  <a:pt x="3201" y="0"/>
                                </a:lnTo>
                                <a:lnTo>
                                  <a:pt x="3201" y="14"/>
                                </a:lnTo>
                                <a:lnTo>
                                  <a:pt x="3259" y="14"/>
                                </a:lnTo>
                                <a:lnTo>
                                  <a:pt x="3259" y="0"/>
                                </a:lnTo>
                                <a:moveTo>
                                  <a:pt x="3307" y="993"/>
                                </a:moveTo>
                                <a:lnTo>
                                  <a:pt x="3292" y="993"/>
                                </a:lnTo>
                                <a:lnTo>
                                  <a:pt x="3292" y="1008"/>
                                </a:lnTo>
                                <a:lnTo>
                                  <a:pt x="3307" y="1008"/>
                                </a:lnTo>
                                <a:lnTo>
                                  <a:pt x="3307" y="993"/>
                                </a:lnTo>
                                <a:moveTo>
                                  <a:pt x="3321" y="0"/>
                                </a:moveTo>
                                <a:lnTo>
                                  <a:pt x="3307" y="0"/>
                                </a:lnTo>
                                <a:lnTo>
                                  <a:pt x="3307" y="14"/>
                                </a:lnTo>
                                <a:lnTo>
                                  <a:pt x="3321" y="14"/>
                                </a:lnTo>
                                <a:lnTo>
                                  <a:pt x="3321" y="0"/>
                                </a:lnTo>
                                <a:moveTo>
                                  <a:pt x="3412" y="993"/>
                                </a:moveTo>
                                <a:lnTo>
                                  <a:pt x="3350" y="993"/>
                                </a:lnTo>
                                <a:lnTo>
                                  <a:pt x="3350" y="1008"/>
                                </a:lnTo>
                                <a:lnTo>
                                  <a:pt x="3412" y="1008"/>
                                </a:lnTo>
                                <a:lnTo>
                                  <a:pt x="3412" y="993"/>
                                </a:lnTo>
                                <a:moveTo>
                                  <a:pt x="3427" y="0"/>
                                </a:moveTo>
                                <a:lnTo>
                                  <a:pt x="3364" y="0"/>
                                </a:lnTo>
                                <a:lnTo>
                                  <a:pt x="3364" y="14"/>
                                </a:lnTo>
                                <a:lnTo>
                                  <a:pt x="3427" y="14"/>
                                </a:lnTo>
                                <a:lnTo>
                                  <a:pt x="3427" y="0"/>
                                </a:lnTo>
                                <a:moveTo>
                                  <a:pt x="3432" y="955"/>
                                </a:moveTo>
                                <a:lnTo>
                                  <a:pt x="3417" y="955"/>
                                </a:lnTo>
                                <a:lnTo>
                                  <a:pt x="3417" y="969"/>
                                </a:lnTo>
                                <a:lnTo>
                                  <a:pt x="3432" y="969"/>
                                </a:lnTo>
                                <a:lnTo>
                                  <a:pt x="3432" y="955"/>
                                </a:lnTo>
                                <a:moveTo>
                                  <a:pt x="3432" y="849"/>
                                </a:moveTo>
                                <a:lnTo>
                                  <a:pt x="3417" y="849"/>
                                </a:lnTo>
                                <a:lnTo>
                                  <a:pt x="3417" y="907"/>
                                </a:lnTo>
                                <a:lnTo>
                                  <a:pt x="3432" y="907"/>
                                </a:lnTo>
                                <a:lnTo>
                                  <a:pt x="3432" y="849"/>
                                </a:lnTo>
                                <a:moveTo>
                                  <a:pt x="3432" y="787"/>
                                </a:moveTo>
                                <a:lnTo>
                                  <a:pt x="3417" y="787"/>
                                </a:lnTo>
                                <a:lnTo>
                                  <a:pt x="3417" y="801"/>
                                </a:lnTo>
                                <a:lnTo>
                                  <a:pt x="3432" y="801"/>
                                </a:lnTo>
                                <a:lnTo>
                                  <a:pt x="3432" y="787"/>
                                </a:lnTo>
                                <a:moveTo>
                                  <a:pt x="3432" y="681"/>
                                </a:moveTo>
                                <a:lnTo>
                                  <a:pt x="3417" y="681"/>
                                </a:lnTo>
                                <a:lnTo>
                                  <a:pt x="3417" y="744"/>
                                </a:lnTo>
                                <a:lnTo>
                                  <a:pt x="3432" y="744"/>
                                </a:lnTo>
                                <a:lnTo>
                                  <a:pt x="3432" y="681"/>
                                </a:lnTo>
                                <a:moveTo>
                                  <a:pt x="3432" y="624"/>
                                </a:moveTo>
                                <a:lnTo>
                                  <a:pt x="3417" y="624"/>
                                </a:lnTo>
                                <a:lnTo>
                                  <a:pt x="3417" y="638"/>
                                </a:lnTo>
                                <a:lnTo>
                                  <a:pt x="3432" y="638"/>
                                </a:lnTo>
                                <a:lnTo>
                                  <a:pt x="3432" y="624"/>
                                </a:lnTo>
                                <a:moveTo>
                                  <a:pt x="3432" y="518"/>
                                </a:moveTo>
                                <a:lnTo>
                                  <a:pt x="3417" y="518"/>
                                </a:lnTo>
                                <a:lnTo>
                                  <a:pt x="3417" y="581"/>
                                </a:lnTo>
                                <a:lnTo>
                                  <a:pt x="3432" y="581"/>
                                </a:lnTo>
                                <a:lnTo>
                                  <a:pt x="3432" y="518"/>
                                </a:lnTo>
                                <a:moveTo>
                                  <a:pt x="3432" y="461"/>
                                </a:moveTo>
                                <a:lnTo>
                                  <a:pt x="3417" y="461"/>
                                </a:lnTo>
                                <a:lnTo>
                                  <a:pt x="3417" y="475"/>
                                </a:lnTo>
                                <a:lnTo>
                                  <a:pt x="3432" y="475"/>
                                </a:lnTo>
                                <a:lnTo>
                                  <a:pt x="3432" y="461"/>
                                </a:lnTo>
                                <a:moveTo>
                                  <a:pt x="3432" y="355"/>
                                </a:moveTo>
                                <a:lnTo>
                                  <a:pt x="3417" y="355"/>
                                </a:lnTo>
                                <a:lnTo>
                                  <a:pt x="3417" y="413"/>
                                </a:lnTo>
                                <a:lnTo>
                                  <a:pt x="3432" y="413"/>
                                </a:lnTo>
                                <a:lnTo>
                                  <a:pt x="3432" y="355"/>
                                </a:lnTo>
                                <a:moveTo>
                                  <a:pt x="3432" y="293"/>
                                </a:moveTo>
                                <a:lnTo>
                                  <a:pt x="3417" y="293"/>
                                </a:lnTo>
                                <a:lnTo>
                                  <a:pt x="3417" y="307"/>
                                </a:lnTo>
                                <a:lnTo>
                                  <a:pt x="3432" y="307"/>
                                </a:lnTo>
                                <a:lnTo>
                                  <a:pt x="3432" y="293"/>
                                </a:lnTo>
                                <a:moveTo>
                                  <a:pt x="3432" y="187"/>
                                </a:moveTo>
                                <a:lnTo>
                                  <a:pt x="3417" y="187"/>
                                </a:lnTo>
                                <a:lnTo>
                                  <a:pt x="3417" y="249"/>
                                </a:lnTo>
                                <a:lnTo>
                                  <a:pt x="3432" y="249"/>
                                </a:lnTo>
                                <a:lnTo>
                                  <a:pt x="3432" y="187"/>
                                </a:lnTo>
                                <a:moveTo>
                                  <a:pt x="3432" y="129"/>
                                </a:moveTo>
                                <a:lnTo>
                                  <a:pt x="3417" y="129"/>
                                </a:lnTo>
                                <a:lnTo>
                                  <a:pt x="3417" y="144"/>
                                </a:lnTo>
                                <a:lnTo>
                                  <a:pt x="3432" y="144"/>
                                </a:lnTo>
                                <a:lnTo>
                                  <a:pt x="3432" y="129"/>
                                </a:lnTo>
                                <a:moveTo>
                                  <a:pt x="3432" y="24"/>
                                </a:moveTo>
                                <a:lnTo>
                                  <a:pt x="3417" y="24"/>
                                </a:lnTo>
                                <a:lnTo>
                                  <a:pt x="3417" y="81"/>
                                </a:lnTo>
                                <a:lnTo>
                                  <a:pt x="3432" y="81"/>
                                </a:lnTo>
                                <a:lnTo>
                                  <a:pt x="3432" y="24"/>
                                </a:lnTo>
                              </a:path>
                            </a:pathLst>
                          </a:custGeom>
                          <a:solidFill>
                            <a:srgbClr val="000000"/>
                          </a:solidFill>
                          <a:ln>
                            <a:noFill/>
                          </a:ln>
                        </wps:spPr>
                        <wps:bodyPr upright="1"/>
                      </wps:wsp>
                      <pic:pic xmlns:pic="http://schemas.openxmlformats.org/drawingml/2006/picture">
                        <pic:nvPicPr>
                          <pic:cNvPr id="203" name="图片 541"/>
                          <pic:cNvPicPr>
                            <a:picLocks noChangeAspect="1"/>
                          </pic:cNvPicPr>
                        </pic:nvPicPr>
                        <pic:blipFill>
                          <a:blip r:embed="rId45"/>
                          <a:stretch>
                            <a:fillRect/>
                          </a:stretch>
                        </pic:blipFill>
                        <pic:spPr>
                          <a:xfrm>
                            <a:off x="2227" y="5435"/>
                            <a:ext cx="3615" cy="984"/>
                          </a:xfrm>
                          <a:prstGeom prst="rect">
                            <a:avLst/>
                          </a:prstGeom>
                          <a:noFill/>
                          <a:ln>
                            <a:noFill/>
                          </a:ln>
                        </pic:spPr>
                      </pic:pic>
                      <wps:wsp>
                        <wps:cNvPr id="204" name="任意多边形 542"/>
                        <wps:cNvSpPr/>
                        <wps:spPr>
                          <a:xfrm>
                            <a:off x="2150" y="3841"/>
                            <a:ext cx="7752" cy="4805"/>
                          </a:xfrm>
                          <a:custGeom>
                            <a:avLst/>
                            <a:gdLst/>
                            <a:ahLst/>
                            <a:cxnLst/>
                            <a:rect l="0" t="0" r="0" b="0"/>
                            <a:pathLst>
                              <a:path w="7752" h="4805">
                                <a:moveTo>
                                  <a:pt x="15" y="4747"/>
                                </a:moveTo>
                                <a:lnTo>
                                  <a:pt x="0" y="4747"/>
                                </a:lnTo>
                                <a:lnTo>
                                  <a:pt x="0" y="4804"/>
                                </a:lnTo>
                                <a:lnTo>
                                  <a:pt x="15" y="4804"/>
                                </a:lnTo>
                                <a:lnTo>
                                  <a:pt x="15" y="4800"/>
                                </a:lnTo>
                                <a:lnTo>
                                  <a:pt x="15" y="4790"/>
                                </a:lnTo>
                                <a:lnTo>
                                  <a:pt x="15" y="4747"/>
                                </a:lnTo>
                                <a:moveTo>
                                  <a:pt x="15" y="4689"/>
                                </a:moveTo>
                                <a:lnTo>
                                  <a:pt x="0" y="4689"/>
                                </a:lnTo>
                                <a:lnTo>
                                  <a:pt x="0" y="4704"/>
                                </a:lnTo>
                                <a:lnTo>
                                  <a:pt x="15" y="4704"/>
                                </a:lnTo>
                                <a:lnTo>
                                  <a:pt x="15" y="4689"/>
                                </a:lnTo>
                                <a:moveTo>
                                  <a:pt x="15" y="4584"/>
                                </a:moveTo>
                                <a:lnTo>
                                  <a:pt x="0" y="4584"/>
                                </a:lnTo>
                                <a:lnTo>
                                  <a:pt x="0" y="4641"/>
                                </a:lnTo>
                                <a:lnTo>
                                  <a:pt x="15" y="4641"/>
                                </a:lnTo>
                                <a:lnTo>
                                  <a:pt x="15" y="4584"/>
                                </a:lnTo>
                                <a:moveTo>
                                  <a:pt x="15" y="4521"/>
                                </a:moveTo>
                                <a:lnTo>
                                  <a:pt x="0" y="4521"/>
                                </a:lnTo>
                                <a:lnTo>
                                  <a:pt x="0" y="4536"/>
                                </a:lnTo>
                                <a:lnTo>
                                  <a:pt x="15" y="4536"/>
                                </a:lnTo>
                                <a:lnTo>
                                  <a:pt x="15" y="4521"/>
                                </a:lnTo>
                                <a:moveTo>
                                  <a:pt x="15" y="4416"/>
                                </a:moveTo>
                                <a:lnTo>
                                  <a:pt x="0" y="4416"/>
                                </a:lnTo>
                                <a:lnTo>
                                  <a:pt x="0" y="4478"/>
                                </a:lnTo>
                                <a:lnTo>
                                  <a:pt x="15" y="4478"/>
                                </a:lnTo>
                                <a:lnTo>
                                  <a:pt x="15" y="4416"/>
                                </a:lnTo>
                                <a:moveTo>
                                  <a:pt x="15" y="4358"/>
                                </a:moveTo>
                                <a:lnTo>
                                  <a:pt x="0" y="4358"/>
                                </a:lnTo>
                                <a:lnTo>
                                  <a:pt x="0" y="4372"/>
                                </a:lnTo>
                                <a:lnTo>
                                  <a:pt x="15" y="4372"/>
                                </a:lnTo>
                                <a:lnTo>
                                  <a:pt x="15" y="4358"/>
                                </a:lnTo>
                                <a:moveTo>
                                  <a:pt x="15" y="4252"/>
                                </a:moveTo>
                                <a:lnTo>
                                  <a:pt x="0" y="4252"/>
                                </a:lnTo>
                                <a:lnTo>
                                  <a:pt x="0" y="4315"/>
                                </a:lnTo>
                                <a:lnTo>
                                  <a:pt x="15" y="4315"/>
                                </a:lnTo>
                                <a:lnTo>
                                  <a:pt x="15" y="4252"/>
                                </a:lnTo>
                                <a:moveTo>
                                  <a:pt x="15" y="4195"/>
                                </a:moveTo>
                                <a:lnTo>
                                  <a:pt x="0" y="4195"/>
                                </a:lnTo>
                                <a:lnTo>
                                  <a:pt x="0" y="4209"/>
                                </a:lnTo>
                                <a:lnTo>
                                  <a:pt x="15" y="4209"/>
                                </a:lnTo>
                                <a:lnTo>
                                  <a:pt x="15" y="4195"/>
                                </a:lnTo>
                                <a:moveTo>
                                  <a:pt x="15" y="4089"/>
                                </a:moveTo>
                                <a:lnTo>
                                  <a:pt x="0" y="4089"/>
                                </a:lnTo>
                                <a:lnTo>
                                  <a:pt x="0" y="4147"/>
                                </a:lnTo>
                                <a:lnTo>
                                  <a:pt x="15" y="4147"/>
                                </a:lnTo>
                                <a:lnTo>
                                  <a:pt x="15" y="4089"/>
                                </a:lnTo>
                                <a:moveTo>
                                  <a:pt x="15" y="4027"/>
                                </a:moveTo>
                                <a:lnTo>
                                  <a:pt x="0" y="4027"/>
                                </a:lnTo>
                                <a:lnTo>
                                  <a:pt x="0" y="4041"/>
                                </a:lnTo>
                                <a:lnTo>
                                  <a:pt x="15" y="4041"/>
                                </a:lnTo>
                                <a:lnTo>
                                  <a:pt x="15" y="4027"/>
                                </a:lnTo>
                                <a:moveTo>
                                  <a:pt x="15" y="3921"/>
                                </a:moveTo>
                                <a:lnTo>
                                  <a:pt x="0" y="3921"/>
                                </a:lnTo>
                                <a:lnTo>
                                  <a:pt x="0" y="3984"/>
                                </a:lnTo>
                                <a:lnTo>
                                  <a:pt x="15" y="3984"/>
                                </a:lnTo>
                                <a:lnTo>
                                  <a:pt x="15" y="3921"/>
                                </a:lnTo>
                                <a:moveTo>
                                  <a:pt x="15" y="3864"/>
                                </a:moveTo>
                                <a:lnTo>
                                  <a:pt x="0" y="3864"/>
                                </a:lnTo>
                                <a:lnTo>
                                  <a:pt x="0" y="3878"/>
                                </a:lnTo>
                                <a:lnTo>
                                  <a:pt x="15" y="3878"/>
                                </a:lnTo>
                                <a:lnTo>
                                  <a:pt x="15" y="3864"/>
                                </a:lnTo>
                                <a:moveTo>
                                  <a:pt x="15" y="3758"/>
                                </a:moveTo>
                                <a:lnTo>
                                  <a:pt x="0" y="3758"/>
                                </a:lnTo>
                                <a:lnTo>
                                  <a:pt x="0" y="3816"/>
                                </a:lnTo>
                                <a:lnTo>
                                  <a:pt x="15" y="3816"/>
                                </a:lnTo>
                                <a:lnTo>
                                  <a:pt x="15" y="3758"/>
                                </a:lnTo>
                                <a:moveTo>
                                  <a:pt x="15" y="3696"/>
                                </a:moveTo>
                                <a:lnTo>
                                  <a:pt x="0" y="3696"/>
                                </a:lnTo>
                                <a:lnTo>
                                  <a:pt x="0" y="3715"/>
                                </a:lnTo>
                                <a:lnTo>
                                  <a:pt x="15" y="3715"/>
                                </a:lnTo>
                                <a:lnTo>
                                  <a:pt x="15" y="3696"/>
                                </a:lnTo>
                                <a:moveTo>
                                  <a:pt x="15" y="3595"/>
                                </a:moveTo>
                                <a:lnTo>
                                  <a:pt x="0" y="3595"/>
                                </a:lnTo>
                                <a:lnTo>
                                  <a:pt x="0" y="3652"/>
                                </a:lnTo>
                                <a:lnTo>
                                  <a:pt x="15" y="3652"/>
                                </a:lnTo>
                                <a:lnTo>
                                  <a:pt x="15" y="3595"/>
                                </a:lnTo>
                                <a:moveTo>
                                  <a:pt x="15" y="3532"/>
                                </a:moveTo>
                                <a:lnTo>
                                  <a:pt x="0" y="3532"/>
                                </a:lnTo>
                                <a:lnTo>
                                  <a:pt x="0" y="3547"/>
                                </a:lnTo>
                                <a:lnTo>
                                  <a:pt x="15" y="3547"/>
                                </a:lnTo>
                                <a:lnTo>
                                  <a:pt x="15" y="3532"/>
                                </a:lnTo>
                                <a:moveTo>
                                  <a:pt x="15" y="3427"/>
                                </a:moveTo>
                                <a:lnTo>
                                  <a:pt x="0" y="3427"/>
                                </a:lnTo>
                                <a:lnTo>
                                  <a:pt x="0" y="3489"/>
                                </a:lnTo>
                                <a:lnTo>
                                  <a:pt x="15" y="3489"/>
                                </a:lnTo>
                                <a:lnTo>
                                  <a:pt x="15" y="3427"/>
                                </a:lnTo>
                                <a:moveTo>
                                  <a:pt x="15" y="3369"/>
                                </a:moveTo>
                                <a:lnTo>
                                  <a:pt x="0" y="3369"/>
                                </a:lnTo>
                                <a:lnTo>
                                  <a:pt x="0" y="3384"/>
                                </a:lnTo>
                                <a:lnTo>
                                  <a:pt x="15" y="3384"/>
                                </a:lnTo>
                                <a:lnTo>
                                  <a:pt x="15" y="3369"/>
                                </a:lnTo>
                                <a:moveTo>
                                  <a:pt x="15" y="3264"/>
                                </a:moveTo>
                                <a:lnTo>
                                  <a:pt x="0" y="3264"/>
                                </a:lnTo>
                                <a:lnTo>
                                  <a:pt x="0" y="3321"/>
                                </a:lnTo>
                                <a:lnTo>
                                  <a:pt x="15" y="3321"/>
                                </a:lnTo>
                                <a:lnTo>
                                  <a:pt x="15" y="3264"/>
                                </a:lnTo>
                                <a:moveTo>
                                  <a:pt x="15" y="3201"/>
                                </a:moveTo>
                                <a:lnTo>
                                  <a:pt x="0" y="3201"/>
                                </a:lnTo>
                                <a:lnTo>
                                  <a:pt x="0" y="3216"/>
                                </a:lnTo>
                                <a:lnTo>
                                  <a:pt x="15" y="3216"/>
                                </a:lnTo>
                                <a:lnTo>
                                  <a:pt x="15" y="3201"/>
                                </a:lnTo>
                                <a:moveTo>
                                  <a:pt x="15" y="3096"/>
                                </a:moveTo>
                                <a:lnTo>
                                  <a:pt x="0" y="3096"/>
                                </a:lnTo>
                                <a:lnTo>
                                  <a:pt x="0" y="3158"/>
                                </a:lnTo>
                                <a:lnTo>
                                  <a:pt x="15" y="3158"/>
                                </a:lnTo>
                                <a:lnTo>
                                  <a:pt x="15" y="3096"/>
                                </a:lnTo>
                                <a:moveTo>
                                  <a:pt x="53" y="3076"/>
                                </a:moveTo>
                                <a:lnTo>
                                  <a:pt x="39" y="3076"/>
                                </a:lnTo>
                                <a:lnTo>
                                  <a:pt x="39" y="3091"/>
                                </a:lnTo>
                                <a:lnTo>
                                  <a:pt x="53" y="3091"/>
                                </a:lnTo>
                                <a:lnTo>
                                  <a:pt x="53" y="3076"/>
                                </a:lnTo>
                                <a:moveTo>
                                  <a:pt x="77" y="4790"/>
                                </a:moveTo>
                                <a:lnTo>
                                  <a:pt x="63" y="4790"/>
                                </a:lnTo>
                                <a:lnTo>
                                  <a:pt x="63" y="4804"/>
                                </a:lnTo>
                                <a:lnTo>
                                  <a:pt x="77" y="4804"/>
                                </a:lnTo>
                                <a:lnTo>
                                  <a:pt x="77" y="4790"/>
                                </a:lnTo>
                                <a:moveTo>
                                  <a:pt x="159" y="3076"/>
                                </a:moveTo>
                                <a:lnTo>
                                  <a:pt x="96" y="3076"/>
                                </a:lnTo>
                                <a:lnTo>
                                  <a:pt x="96" y="3091"/>
                                </a:lnTo>
                                <a:lnTo>
                                  <a:pt x="159" y="3091"/>
                                </a:lnTo>
                                <a:lnTo>
                                  <a:pt x="159" y="3076"/>
                                </a:lnTo>
                                <a:moveTo>
                                  <a:pt x="183" y="4790"/>
                                </a:moveTo>
                                <a:lnTo>
                                  <a:pt x="120" y="4790"/>
                                </a:lnTo>
                                <a:lnTo>
                                  <a:pt x="120" y="4804"/>
                                </a:lnTo>
                                <a:lnTo>
                                  <a:pt x="183" y="4804"/>
                                </a:lnTo>
                                <a:lnTo>
                                  <a:pt x="183" y="4790"/>
                                </a:lnTo>
                                <a:moveTo>
                                  <a:pt x="216" y="3076"/>
                                </a:moveTo>
                                <a:lnTo>
                                  <a:pt x="202" y="3076"/>
                                </a:lnTo>
                                <a:lnTo>
                                  <a:pt x="202" y="3091"/>
                                </a:lnTo>
                                <a:lnTo>
                                  <a:pt x="216" y="3091"/>
                                </a:lnTo>
                                <a:lnTo>
                                  <a:pt x="216" y="3076"/>
                                </a:lnTo>
                                <a:moveTo>
                                  <a:pt x="240" y="4790"/>
                                </a:moveTo>
                                <a:lnTo>
                                  <a:pt x="226" y="4790"/>
                                </a:lnTo>
                                <a:lnTo>
                                  <a:pt x="226" y="4804"/>
                                </a:lnTo>
                                <a:lnTo>
                                  <a:pt x="240" y="4804"/>
                                </a:lnTo>
                                <a:lnTo>
                                  <a:pt x="240" y="4790"/>
                                </a:lnTo>
                                <a:moveTo>
                                  <a:pt x="322" y="3076"/>
                                </a:moveTo>
                                <a:lnTo>
                                  <a:pt x="260" y="3076"/>
                                </a:lnTo>
                                <a:lnTo>
                                  <a:pt x="260" y="3091"/>
                                </a:lnTo>
                                <a:lnTo>
                                  <a:pt x="322" y="3091"/>
                                </a:lnTo>
                                <a:lnTo>
                                  <a:pt x="322" y="3076"/>
                                </a:lnTo>
                                <a:moveTo>
                                  <a:pt x="346" y="4790"/>
                                </a:moveTo>
                                <a:lnTo>
                                  <a:pt x="284" y="4790"/>
                                </a:lnTo>
                                <a:lnTo>
                                  <a:pt x="284" y="4804"/>
                                </a:lnTo>
                                <a:lnTo>
                                  <a:pt x="346" y="4804"/>
                                </a:lnTo>
                                <a:lnTo>
                                  <a:pt x="346" y="4790"/>
                                </a:lnTo>
                                <a:moveTo>
                                  <a:pt x="380" y="3076"/>
                                </a:moveTo>
                                <a:lnTo>
                                  <a:pt x="365" y="3076"/>
                                </a:lnTo>
                                <a:lnTo>
                                  <a:pt x="365" y="3091"/>
                                </a:lnTo>
                                <a:lnTo>
                                  <a:pt x="380" y="3091"/>
                                </a:lnTo>
                                <a:lnTo>
                                  <a:pt x="380" y="3076"/>
                                </a:lnTo>
                                <a:moveTo>
                                  <a:pt x="404" y="4790"/>
                                </a:moveTo>
                                <a:lnTo>
                                  <a:pt x="389" y="4790"/>
                                </a:lnTo>
                                <a:lnTo>
                                  <a:pt x="389" y="4804"/>
                                </a:lnTo>
                                <a:lnTo>
                                  <a:pt x="404" y="4804"/>
                                </a:lnTo>
                                <a:lnTo>
                                  <a:pt x="404" y="4790"/>
                                </a:lnTo>
                                <a:moveTo>
                                  <a:pt x="485" y="3076"/>
                                </a:moveTo>
                                <a:lnTo>
                                  <a:pt x="428" y="3076"/>
                                </a:lnTo>
                                <a:lnTo>
                                  <a:pt x="428" y="3091"/>
                                </a:lnTo>
                                <a:lnTo>
                                  <a:pt x="485" y="3091"/>
                                </a:lnTo>
                                <a:lnTo>
                                  <a:pt x="485" y="3076"/>
                                </a:lnTo>
                                <a:moveTo>
                                  <a:pt x="509" y="4790"/>
                                </a:moveTo>
                                <a:lnTo>
                                  <a:pt x="452" y="4790"/>
                                </a:lnTo>
                                <a:lnTo>
                                  <a:pt x="452" y="4804"/>
                                </a:lnTo>
                                <a:lnTo>
                                  <a:pt x="509" y="4804"/>
                                </a:lnTo>
                                <a:lnTo>
                                  <a:pt x="509" y="4790"/>
                                </a:lnTo>
                                <a:moveTo>
                                  <a:pt x="548" y="3076"/>
                                </a:moveTo>
                                <a:lnTo>
                                  <a:pt x="533" y="3076"/>
                                </a:lnTo>
                                <a:lnTo>
                                  <a:pt x="533" y="3091"/>
                                </a:lnTo>
                                <a:lnTo>
                                  <a:pt x="548" y="3091"/>
                                </a:lnTo>
                                <a:lnTo>
                                  <a:pt x="548" y="3076"/>
                                </a:lnTo>
                                <a:moveTo>
                                  <a:pt x="572" y="4790"/>
                                </a:moveTo>
                                <a:lnTo>
                                  <a:pt x="557" y="4790"/>
                                </a:lnTo>
                                <a:lnTo>
                                  <a:pt x="557" y="4804"/>
                                </a:lnTo>
                                <a:lnTo>
                                  <a:pt x="572" y="4804"/>
                                </a:lnTo>
                                <a:lnTo>
                                  <a:pt x="572" y="4790"/>
                                </a:lnTo>
                                <a:moveTo>
                                  <a:pt x="653" y="3076"/>
                                </a:moveTo>
                                <a:lnTo>
                                  <a:pt x="591" y="3076"/>
                                </a:lnTo>
                                <a:lnTo>
                                  <a:pt x="591" y="3091"/>
                                </a:lnTo>
                                <a:lnTo>
                                  <a:pt x="653" y="3091"/>
                                </a:lnTo>
                                <a:lnTo>
                                  <a:pt x="653" y="3076"/>
                                </a:lnTo>
                                <a:moveTo>
                                  <a:pt x="677" y="4790"/>
                                </a:moveTo>
                                <a:lnTo>
                                  <a:pt x="615" y="4790"/>
                                </a:lnTo>
                                <a:lnTo>
                                  <a:pt x="615" y="4804"/>
                                </a:lnTo>
                                <a:lnTo>
                                  <a:pt x="677" y="4804"/>
                                </a:lnTo>
                                <a:lnTo>
                                  <a:pt x="677" y="4790"/>
                                </a:lnTo>
                                <a:moveTo>
                                  <a:pt x="711" y="3076"/>
                                </a:moveTo>
                                <a:lnTo>
                                  <a:pt x="696" y="3076"/>
                                </a:lnTo>
                                <a:lnTo>
                                  <a:pt x="696" y="3091"/>
                                </a:lnTo>
                                <a:lnTo>
                                  <a:pt x="711" y="3091"/>
                                </a:lnTo>
                                <a:lnTo>
                                  <a:pt x="711" y="3076"/>
                                </a:lnTo>
                                <a:moveTo>
                                  <a:pt x="735" y="4790"/>
                                </a:moveTo>
                                <a:lnTo>
                                  <a:pt x="720" y="4790"/>
                                </a:lnTo>
                                <a:lnTo>
                                  <a:pt x="720" y="4804"/>
                                </a:lnTo>
                                <a:lnTo>
                                  <a:pt x="735" y="4804"/>
                                </a:lnTo>
                                <a:lnTo>
                                  <a:pt x="735" y="4790"/>
                                </a:lnTo>
                                <a:moveTo>
                                  <a:pt x="816" y="3076"/>
                                </a:moveTo>
                                <a:lnTo>
                                  <a:pt x="759" y="3076"/>
                                </a:lnTo>
                                <a:lnTo>
                                  <a:pt x="759" y="3091"/>
                                </a:lnTo>
                                <a:lnTo>
                                  <a:pt x="816" y="3091"/>
                                </a:lnTo>
                                <a:lnTo>
                                  <a:pt x="816" y="3076"/>
                                </a:lnTo>
                                <a:moveTo>
                                  <a:pt x="840" y="4790"/>
                                </a:moveTo>
                                <a:lnTo>
                                  <a:pt x="783" y="4790"/>
                                </a:lnTo>
                                <a:lnTo>
                                  <a:pt x="783" y="4804"/>
                                </a:lnTo>
                                <a:lnTo>
                                  <a:pt x="840" y="4804"/>
                                </a:lnTo>
                                <a:lnTo>
                                  <a:pt x="840" y="4790"/>
                                </a:lnTo>
                                <a:moveTo>
                                  <a:pt x="879" y="3076"/>
                                </a:moveTo>
                                <a:lnTo>
                                  <a:pt x="860" y="3076"/>
                                </a:lnTo>
                                <a:lnTo>
                                  <a:pt x="860" y="3091"/>
                                </a:lnTo>
                                <a:lnTo>
                                  <a:pt x="879" y="3091"/>
                                </a:lnTo>
                                <a:lnTo>
                                  <a:pt x="879" y="3076"/>
                                </a:lnTo>
                                <a:moveTo>
                                  <a:pt x="903" y="4790"/>
                                </a:moveTo>
                                <a:lnTo>
                                  <a:pt x="884" y="4790"/>
                                </a:lnTo>
                                <a:lnTo>
                                  <a:pt x="884" y="4804"/>
                                </a:lnTo>
                                <a:lnTo>
                                  <a:pt x="903" y="4804"/>
                                </a:lnTo>
                                <a:lnTo>
                                  <a:pt x="903" y="4790"/>
                                </a:lnTo>
                                <a:moveTo>
                                  <a:pt x="980" y="3076"/>
                                </a:moveTo>
                                <a:lnTo>
                                  <a:pt x="922" y="3076"/>
                                </a:lnTo>
                                <a:lnTo>
                                  <a:pt x="922" y="3091"/>
                                </a:lnTo>
                                <a:lnTo>
                                  <a:pt x="980" y="3091"/>
                                </a:lnTo>
                                <a:lnTo>
                                  <a:pt x="980" y="3076"/>
                                </a:lnTo>
                                <a:moveTo>
                                  <a:pt x="1004" y="4790"/>
                                </a:moveTo>
                                <a:lnTo>
                                  <a:pt x="946" y="4790"/>
                                </a:lnTo>
                                <a:lnTo>
                                  <a:pt x="946" y="4804"/>
                                </a:lnTo>
                                <a:lnTo>
                                  <a:pt x="1004" y="4804"/>
                                </a:lnTo>
                                <a:lnTo>
                                  <a:pt x="1004" y="4790"/>
                                </a:lnTo>
                                <a:moveTo>
                                  <a:pt x="1042" y="3076"/>
                                </a:moveTo>
                                <a:lnTo>
                                  <a:pt x="1028" y="3076"/>
                                </a:lnTo>
                                <a:lnTo>
                                  <a:pt x="1028" y="3091"/>
                                </a:lnTo>
                                <a:lnTo>
                                  <a:pt x="1042" y="3091"/>
                                </a:lnTo>
                                <a:lnTo>
                                  <a:pt x="1042" y="3076"/>
                                </a:lnTo>
                                <a:moveTo>
                                  <a:pt x="1066" y="4790"/>
                                </a:moveTo>
                                <a:lnTo>
                                  <a:pt x="1052" y="4790"/>
                                </a:lnTo>
                                <a:lnTo>
                                  <a:pt x="1052" y="4804"/>
                                </a:lnTo>
                                <a:lnTo>
                                  <a:pt x="1066" y="4804"/>
                                </a:lnTo>
                                <a:lnTo>
                                  <a:pt x="1066" y="4790"/>
                                </a:lnTo>
                                <a:moveTo>
                                  <a:pt x="1148" y="3076"/>
                                </a:moveTo>
                                <a:lnTo>
                                  <a:pt x="1085" y="3076"/>
                                </a:lnTo>
                                <a:lnTo>
                                  <a:pt x="1085" y="3091"/>
                                </a:lnTo>
                                <a:lnTo>
                                  <a:pt x="1148" y="3091"/>
                                </a:lnTo>
                                <a:lnTo>
                                  <a:pt x="1148" y="3076"/>
                                </a:lnTo>
                                <a:moveTo>
                                  <a:pt x="1172" y="4790"/>
                                </a:moveTo>
                                <a:lnTo>
                                  <a:pt x="1109" y="4790"/>
                                </a:lnTo>
                                <a:lnTo>
                                  <a:pt x="1109" y="4804"/>
                                </a:lnTo>
                                <a:lnTo>
                                  <a:pt x="1172" y="4804"/>
                                </a:lnTo>
                                <a:lnTo>
                                  <a:pt x="1172" y="4790"/>
                                </a:lnTo>
                                <a:moveTo>
                                  <a:pt x="1205" y="3076"/>
                                </a:moveTo>
                                <a:lnTo>
                                  <a:pt x="1191" y="3076"/>
                                </a:lnTo>
                                <a:lnTo>
                                  <a:pt x="1191" y="3091"/>
                                </a:lnTo>
                                <a:lnTo>
                                  <a:pt x="1205" y="3091"/>
                                </a:lnTo>
                                <a:lnTo>
                                  <a:pt x="1205" y="3076"/>
                                </a:lnTo>
                                <a:moveTo>
                                  <a:pt x="1229" y="4790"/>
                                </a:moveTo>
                                <a:lnTo>
                                  <a:pt x="1215" y="4790"/>
                                </a:lnTo>
                                <a:lnTo>
                                  <a:pt x="1215" y="4804"/>
                                </a:lnTo>
                                <a:lnTo>
                                  <a:pt x="1229" y="4804"/>
                                </a:lnTo>
                                <a:lnTo>
                                  <a:pt x="1229" y="4790"/>
                                </a:lnTo>
                                <a:moveTo>
                                  <a:pt x="1311" y="3076"/>
                                </a:moveTo>
                                <a:lnTo>
                                  <a:pt x="1253" y="3076"/>
                                </a:lnTo>
                                <a:lnTo>
                                  <a:pt x="1253" y="3091"/>
                                </a:lnTo>
                                <a:lnTo>
                                  <a:pt x="1311" y="3091"/>
                                </a:lnTo>
                                <a:lnTo>
                                  <a:pt x="1311" y="3076"/>
                                </a:lnTo>
                                <a:moveTo>
                                  <a:pt x="1335" y="4790"/>
                                </a:moveTo>
                                <a:lnTo>
                                  <a:pt x="1277" y="4790"/>
                                </a:lnTo>
                                <a:lnTo>
                                  <a:pt x="1277" y="4804"/>
                                </a:lnTo>
                                <a:lnTo>
                                  <a:pt x="1335" y="4804"/>
                                </a:lnTo>
                                <a:lnTo>
                                  <a:pt x="1335" y="4790"/>
                                </a:lnTo>
                                <a:moveTo>
                                  <a:pt x="1373" y="3076"/>
                                </a:moveTo>
                                <a:lnTo>
                                  <a:pt x="1359" y="3076"/>
                                </a:lnTo>
                                <a:lnTo>
                                  <a:pt x="1359" y="3091"/>
                                </a:lnTo>
                                <a:lnTo>
                                  <a:pt x="1373" y="3091"/>
                                </a:lnTo>
                                <a:lnTo>
                                  <a:pt x="1373" y="3076"/>
                                </a:lnTo>
                                <a:moveTo>
                                  <a:pt x="1397" y="4790"/>
                                </a:moveTo>
                                <a:lnTo>
                                  <a:pt x="1383" y="4790"/>
                                </a:lnTo>
                                <a:lnTo>
                                  <a:pt x="1383" y="4804"/>
                                </a:lnTo>
                                <a:lnTo>
                                  <a:pt x="1397" y="4804"/>
                                </a:lnTo>
                                <a:lnTo>
                                  <a:pt x="1397" y="4790"/>
                                </a:lnTo>
                                <a:moveTo>
                                  <a:pt x="1479" y="3076"/>
                                </a:moveTo>
                                <a:lnTo>
                                  <a:pt x="1416" y="3076"/>
                                </a:lnTo>
                                <a:lnTo>
                                  <a:pt x="1416" y="3091"/>
                                </a:lnTo>
                                <a:lnTo>
                                  <a:pt x="1479" y="3091"/>
                                </a:lnTo>
                                <a:lnTo>
                                  <a:pt x="1479" y="3076"/>
                                </a:lnTo>
                                <a:moveTo>
                                  <a:pt x="1503" y="4790"/>
                                </a:moveTo>
                                <a:lnTo>
                                  <a:pt x="1440" y="4790"/>
                                </a:lnTo>
                                <a:lnTo>
                                  <a:pt x="1440" y="4804"/>
                                </a:lnTo>
                                <a:lnTo>
                                  <a:pt x="1503" y="4804"/>
                                </a:lnTo>
                                <a:lnTo>
                                  <a:pt x="1503" y="4790"/>
                                </a:lnTo>
                                <a:moveTo>
                                  <a:pt x="1536" y="3076"/>
                                </a:moveTo>
                                <a:lnTo>
                                  <a:pt x="1522" y="3076"/>
                                </a:lnTo>
                                <a:lnTo>
                                  <a:pt x="1522" y="3091"/>
                                </a:lnTo>
                                <a:lnTo>
                                  <a:pt x="1536" y="3091"/>
                                </a:lnTo>
                                <a:lnTo>
                                  <a:pt x="1536" y="3076"/>
                                </a:lnTo>
                                <a:moveTo>
                                  <a:pt x="1560" y="4790"/>
                                </a:moveTo>
                                <a:lnTo>
                                  <a:pt x="1546" y="4790"/>
                                </a:lnTo>
                                <a:lnTo>
                                  <a:pt x="1546" y="4804"/>
                                </a:lnTo>
                                <a:lnTo>
                                  <a:pt x="1560" y="4804"/>
                                </a:lnTo>
                                <a:lnTo>
                                  <a:pt x="1560" y="4790"/>
                                </a:lnTo>
                                <a:moveTo>
                                  <a:pt x="1642" y="3076"/>
                                </a:moveTo>
                                <a:lnTo>
                                  <a:pt x="1580" y="3076"/>
                                </a:lnTo>
                                <a:lnTo>
                                  <a:pt x="1580" y="3091"/>
                                </a:lnTo>
                                <a:lnTo>
                                  <a:pt x="1642" y="3091"/>
                                </a:lnTo>
                                <a:lnTo>
                                  <a:pt x="1642" y="3076"/>
                                </a:lnTo>
                                <a:moveTo>
                                  <a:pt x="1666" y="4790"/>
                                </a:moveTo>
                                <a:lnTo>
                                  <a:pt x="1604" y="4790"/>
                                </a:lnTo>
                                <a:lnTo>
                                  <a:pt x="1604" y="4804"/>
                                </a:lnTo>
                                <a:lnTo>
                                  <a:pt x="1666" y="4804"/>
                                </a:lnTo>
                                <a:lnTo>
                                  <a:pt x="1666" y="4790"/>
                                </a:lnTo>
                                <a:moveTo>
                                  <a:pt x="1700" y="3076"/>
                                </a:moveTo>
                                <a:lnTo>
                                  <a:pt x="1685" y="3076"/>
                                </a:lnTo>
                                <a:lnTo>
                                  <a:pt x="1685" y="3091"/>
                                </a:lnTo>
                                <a:lnTo>
                                  <a:pt x="1700" y="3091"/>
                                </a:lnTo>
                                <a:lnTo>
                                  <a:pt x="1700" y="3076"/>
                                </a:lnTo>
                                <a:moveTo>
                                  <a:pt x="1724" y="4790"/>
                                </a:moveTo>
                                <a:lnTo>
                                  <a:pt x="1709" y="4790"/>
                                </a:lnTo>
                                <a:lnTo>
                                  <a:pt x="1709" y="4804"/>
                                </a:lnTo>
                                <a:lnTo>
                                  <a:pt x="1724" y="4804"/>
                                </a:lnTo>
                                <a:lnTo>
                                  <a:pt x="1724" y="4790"/>
                                </a:lnTo>
                                <a:moveTo>
                                  <a:pt x="1805" y="3076"/>
                                </a:moveTo>
                                <a:lnTo>
                                  <a:pt x="1748" y="3076"/>
                                </a:lnTo>
                                <a:lnTo>
                                  <a:pt x="1748" y="3091"/>
                                </a:lnTo>
                                <a:lnTo>
                                  <a:pt x="1805" y="3091"/>
                                </a:lnTo>
                                <a:lnTo>
                                  <a:pt x="1805" y="3076"/>
                                </a:lnTo>
                                <a:moveTo>
                                  <a:pt x="1829" y="4790"/>
                                </a:moveTo>
                                <a:lnTo>
                                  <a:pt x="1772" y="4790"/>
                                </a:lnTo>
                                <a:lnTo>
                                  <a:pt x="1772" y="4804"/>
                                </a:lnTo>
                                <a:lnTo>
                                  <a:pt x="1829" y="4804"/>
                                </a:lnTo>
                                <a:lnTo>
                                  <a:pt x="1829" y="4790"/>
                                </a:lnTo>
                                <a:moveTo>
                                  <a:pt x="1868" y="3076"/>
                                </a:moveTo>
                                <a:lnTo>
                                  <a:pt x="1853" y="3076"/>
                                </a:lnTo>
                                <a:lnTo>
                                  <a:pt x="1853" y="3091"/>
                                </a:lnTo>
                                <a:lnTo>
                                  <a:pt x="1868" y="3091"/>
                                </a:lnTo>
                                <a:lnTo>
                                  <a:pt x="1868" y="3076"/>
                                </a:lnTo>
                                <a:moveTo>
                                  <a:pt x="1892" y="4790"/>
                                </a:moveTo>
                                <a:lnTo>
                                  <a:pt x="1877" y="4790"/>
                                </a:lnTo>
                                <a:lnTo>
                                  <a:pt x="1877" y="4804"/>
                                </a:lnTo>
                                <a:lnTo>
                                  <a:pt x="1892" y="4804"/>
                                </a:lnTo>
                                <a:lnTo>
                                  <a:pt x="1892" y="4790"/>
                                </a:lnTo>
                                <a:moveTo>
                                  <a:pt x="1973" y="3076"/>
                                </a:moveTo>
                                <a:lnTo>
                                  <a:pt x="1911" y="3076"/>
                                </a:lnTo>
                                <a:lnTo>
                                  <a:pt x="1911" y="3091"/>
                                </a:lnTo>
                                <a:lnTo>
                                  <a:pt x="1973" y="3091"/>
                                </a:lnTo>
                                <a:lnTo>
                                  <a:pt x="1973" y="3076"/>
                                </a:lnTo>
                                <a:moveTo>
                                  <a:pt x="1997" y="4790"/>
                                </a:moveTo>
                                <a:lnTo>
                                  <a:pt x="1935" y="4790"/>
                                </a:lnTo>
                                <a:lnTo>
                                  <a:pt x="1935" y="4804"/>
                                </a:lnTo>
                                <a:lnTo>
                                  <a:pt x="1997" y="4804"/>
                                </a:lnTo>
                                <a:lnTo>
                                  <a:pt x="1997" y="4790"/>
                                </a:lnTo>
                                <a:moveTo>
                                  <a:pt x="2031" y="3076"/>
                                </a:moveTo>
                                <a:lnTo>
                                  <a:pt x="2016" y="3076"/>
                                </a:lnTo>
                                <a:lnTo>
                                  <a:pt x="2016" y="3091"/>
                                </a:lnTo>
                                <a:lnTo>
                                  <a:pt x="2031" y="3091"/>
                                </a:lnTo>
                                <a:lnTo>
                                  <a:pt x="2031" y="3076"/>
                                </a:lnTo>
                                <a:moveTo>
                                  <a:pt x="2055" y="4790"/>
                                </a:moveTo>
                                <a:lnTo>
                                  <a:pt x="2040" y="4790"/>
                                </a:lnTo>
                                <a:lnTo>
                                  <a:pt x="2040" y="4804"/>
                                </a:lnTo>
                                <a:lnTo>
                                  <a:pt x="2055" y="4804"/>
                                </a:lnTo>
                                <a:lnTo>
                                  <a:pt x="2055" y="4790"/>
                                </a:lnTo>
                                <a:moveTo>
                                  <a:pt x="2136" y="3076"/>
                                </a:moveTo>
                                <a:lnTo>
                                  <a:pt x="2079" y="3076"/>
                                </a:lnTo>
                                <a:lnTo>
                                  <a:pt x="2079" y="3091"/>
                                </a:lnTo>
                                <a:lnTo>
                                  <a:pt x="2136" y="3091"/>
                                </a:lnTo>
                                <a:lnTo>
                                  <a:pt x="2136" y="3076"/>
                                </a:lnTo>
                                <a:moveTo>
                                  <a:pt x="2160" y="4790"/>
                                </a:moveTo>
                                <a:lnTo>
                                  <a:pt x="2103" y="4790"/>
                                </a:lnTo>
                                <a:lnTo>
                                  <a:pt x="2103" y="4804"/>
                                </a:lnTo>
                                <a:lnTo>
                                  <a:pt x="2160" y="4804"/>
                                </a:lnTo>
                                <a:lnTo>
                                  <a:pt x="2160" y="4790"/>
                                </a:lnTo>
                                <a:moveTo>
                                  <a:pt x="2199" y="3076"/>
                                </a:moveTo>
                                <a:lnTo>
                                  <a:pt x="2180" y="3076"/>
                                </a:lnTo>
                                <a:lnTo>
                                  <a:pt x="2180" y="3091"/>
                                </a:lnTo>
                                <a:lnTo>
                                  <a:pt x="2199" y="3091"/>
                                </a:lnTo>
                                <a:lnTo>
                                  <a:pt x="2199" y="3076"/>
                                </a:lnTo>
                                <a:moveTo>
                                  <a:pt x="2223" y="4790"/>
                                </a:moveTo>
                                <a:lnTo>
                                  <a:pt x="2204" y="4790"/>
                                </a:lnTo>
                                <a:lnTo>
                                  <a:pt x="2204" y="4804"/>
                                </a:lnTo>
                                <a:lnTo>
                                  <a:pt x="2223" y="4804"/>
                                </a:lnTo>
                                <a:lnTo>
                                  <a:pt x="2223" y="4790"/>
                                </a:lnTo>
                                <a:moveTo>
                                  <a:pt x="2300" y="3076"/>
                                </a:moveTo>
                                <a:lnTo>
                                  <a:pt x="2242" y="3076"/>
                                </a:lnTo>
                                <a:lnTo>
                                  <a:pt x="2242" y="3091"/>
                                </a:lnTo>
                                <a:lnTo>
                                  <a:pt x="2300" y="3091"/>
                                </a:lnTo>
                                <a:lnTo>
                                  <a:pt x="2300" y="3076"/>
                                </a:lnTo>
                                <a:moveTo>
                                  <a:pt x="2324" y="4790"/>
                                </a:moveTo>
                                <a:lnTo>
                                  <a:pt x="2266" y="4790"/>
                                </a:lnTo>
                                <a:lnTo>
                                  <a:pt x="2266" y="4804"/>
                                </a:lnTo>
                                <a:lnTo>
                                  <a:pt x="2324" y="4804"/>
                                </a:lnTo>
                                <a:lnTo>
                                  <a:pt x="2324" y="4790"/>
                                </a:lnTo>
                                <a:moveTo>
                                  <a:pt x="2362" y="3076"/>
                                </a:moveTo>
                                <a:lnTo>
                                  <a:pt x="2348" y="3076"/>
                                </a:lnTo>
                                <a:lnTo>
                                  <a:pt x="2348" y="3091"/>
                                </a:lnTo>
                                <a:lnTo>
                                  <a:pt x="2362" y="3091"/>
                                </a:lnTo>
                                <a:lnTo>
                                  <a:pt x="2362" y="3076"/>
                                </a:lnTo>
                                <a:moveTo>
                                  <a:pt x="2386" y="4790"/>
                                </a:moveTo>
                                <a:lnTo>
                                  <a:pt x="2372" y="4790"/>
                                </a:lnTo>
                                <a:lnTo>
                                  <a:pt x="2372" y="4804"/>
                                </a:lnTo>
                                <a:lnTo>
                                  <a:pt x="2386" y="4804"/>
                                </a:lnTo>
                                <a:lnTo>
                                  <a:pt x="2386" y="4790"/>
                                </a:lnTo>
                                <a:moveTo>
                                  <a:pt x="2468" y="3076"/>
                                </a:moveTo>
                                <a:lnTo>
                                  <a:pt x="2405" y="3076"/>
                                </a:lnTo>
                                <a:lnTo>
                                  <a:pt x="2405" y="3091"/>
                                </a:lnTo>
                                <a:lnTo>
                                  <a:pt x="2468" y="3091"/>
                                </a:lnTo>
                                <a:lnTo>
                                  <a:pt x="2468" y="3076"/>
                                </a:lnTo>
                                <a:moveTo>
                                  <a:pt x="2492" y="4790"/>
                                </a:moveTo>
                                <a:lnTo>
                                  <a:pt x="2429" y="4790"/>
                                </a:lnTo>
                                <a:lnTo>
                                  <a:pt x="2429" y="4804"/>
                                </a:lnTo>
                                <a:lnTo>
                                  <a:pt x="2492" y="4804"/>
                                </a:lnTo>
                                <a:lnTo>
                                  <a:pt x="2492" y="4790"/>
                                </a:lnTo>
                                <a:moveTo>
                                  <a:pt x="2525" y="3076"/>
                                </a:moveTo>
                                <a:lnTo>
                                  <a:pt x="2511" y="3076"/>
                                </a:lnTo>
                                <a:lnTo>
                                  <a:pt x="2511" y="3091"/>
                                </a:lnTo>
                                <a:lnTo>
                                  <a:pt x="2525" y="3091"/>
                                </a:lnTo>
                                <a:lnTo>
                                  <a:pt x="2525" y="3076"/>
                                </a:lnTo>
                                <a:moveTo>
                                  <a:pt x="2549" y="4790"/>
                                </a:moveTo>
                                <a:lnTo>
                                  <a:pt x="2535" y="4790"/>
                                </a:lnTo>
                                <a:lnTo>
                                  <a:pt x="2535" y="4804"/>
                                </a:lnTo>
                                <a:lnTo>
                                  <a:pt x="2549" y="4804"/>
                                </a:lnTo>
                                <a:lnTo>
                                  <a:pt x="2549" y="4790"/>
                                </a:lnTo>
                                <a:moveTo>
                                  <a:pt x="2631" y="3076"/>
                                </a:moveTo>
                                <a:lnTo>
                                  <a:pt x="2573" y="3076"/>
                                </a:lnTo>
                                <a:lnTo>
                                  <a:pt x="2573" y="3091"/>
                                </a:lnTo>
                                <a:lnTo>
                                  <a:pt x="2631" y="3091"/>
                                </a:lnTo>
                                <a:lnTo>
                                  <a:pt x="2631" y="3076"/>
                                </a:lnTo>
                                <a:moveTo>
                                  <a:pt x="2655" y="4790"/>
                                </a:moveTo>
                                <a:lnTo>
                                  <a:pt x="2597" y="4790"/>
                                </a:lnTo>
                                <a:lnTo>
                                  <a:pt x="2597" y="4804"/>
                                </a:lnTo>
                                <a:lnTo>
                                  <a:pt x="2655" y="4804"/>
                                </a:lnTo>
                                <a:lnTo>
                                  <a:pt x="2655" y="4790"/>
                                </a:lnTo>
                                <a:moveTo>
                                  <a:pt x="2693" y="3076"/>
                                </a:moveTo>
                                <a:lnTo>
                                  <a:pt x="2679" y="3076"/>
                                </a:lnTo>
                                <a:lnTo>
                                  <a:pt x="2679" y="3091"/>
                                </a:lnTo>
                                <a:lnTo>
                                  <a:pt x="2693" y="3091"/>
                                </a:lnTo>
                                <a:lnTo>
                                  <a:pt x="2693" y="3076"/>
                                </a:lnTo>
                                <a:moveTo>
                                  <a:pt x="2717" y="4790"/>
                                </a:moveTo>
                                <a:lnTo>
                                  <a:pt x="2703" y="4790"/>
                                </a:lnTo>
                                <a:lnTo>
                                  <a:pt x="2703" y="4804"/>
                                </a:lnTo>
                                <a:lnTo>
                                  <a:pt x="2717" y="4804"/>
                                </a:lnTo>
                                <a:lnTo>
                                  <a:pt x="2717" y="4790"/>
                                </a:lnTo>
                                <a:moveTo>
                                  <a:pt x="2799" y="3076"/>
                                </a:moveTo>
                                <a:lnTo>
                                  <a:pt x="2736" y="3076"/>
                                </a:lnTo>
                                <a:lnTo>
                                  <a:pt x="2736" y="3091"/>
                                </a:lnTo>
                                <a:lnTo>
                                  <a:pt x="2799" y="3091"/>
                                </a:lnTo>
                                <a:lnTo>
                                  <a:pt x="2799" y="3076"/>
                                </a:lnTo>
                                <a:moveTo>
                                  <a:pt x="2823" y="4790"/>
                                </a:moveTo>
                                <a:lnTo>
                                  <a:pt x="2760" y="4790"/>
                                </a:lnTo>
                                <a:lnTo>
                                  <a:pt x="2760" y="4804"/>
                                </a:lnTo>
                                <a:lnTo>
                                  <a:pt x="2823" y="4804"/>
                                </a:lnTo>
                                <a:lnTo>
                                  <a:pt x="2823" y="4790"/>
                                </a:lnTo>
                                <a:moveTo>
                                  <a:pt x="2856" y="3076"/>
                                </a:moveTo>
                                <a:lnTo>
                                  <a:pt x="2842" y="3076"/>
                                </a:lnTo>
                                <a:lnTo>
                                  <a:pt x="2842" y="3091"/>
                                </a:lnTo>
                                <a:lnTo>
                                  <a:pt x="2856" y="3091"/>
                                </a:lnTo>
                                <a:lnTo>
                                  <a:pt x="2856" y="3076"/>
                                </a:lnTo>
                                <a:moveTo>
                                  <a:pt x="2880" y="4790"/>
                                </a:moveTo>
                                <a:lnTo>
                                  <a:pt x="2866" y="4790"/>
                                </a:lnTo>
                                <a:lnTo>
                                  <a:pt x="2866" y="4804"/>
                                </a:lnTo>
                                <a:lnTo>
                                  <a:pt x="2880" y="4804"/>
                                </a:lnTo>
                                <a:lnTo>
                                  <a:pt x="2880" y="4790"/>
                                </a:lnTo>
                                <a:moveTo>
                                  <a:pt x="2962" y="3076"/>
                                </a:moveTo>
                                <a:lnTo>
                                  <a:pt x="2900" y="3076"/>
                                </a:lnTo>
                                <a:lnTo>
                                  <a:pt x="2900" y="3091"/>
                                </a:lnTo>
                                <a:lnTo>
                                  <a:pt x="2962" y="3091"/>
                                </a:lnTo>
                                <a:lnTo>
                                  <a:pt x="2962" y="3076"/>
                                </a:lnTo>
                                <a:moveTo>
                                  <a:pt x="2986" y="4790"/>
                                </a:moveTo>
                                <a:lnTo>
                                  <a:pt x="2924" y="4790"/>
                                </a:lnTo>
                                <a:lnTo>
                                  <a:pt x="2924" y="4804"/>
                                </a:lnTo>
                                <a:lnTo>
                                  <a:pt x="2986" y="4804"/>
                                </a:lnTo>
                                <a:lnTo>
                                  <a:pt x="2986" y="4790"/>
                                </a:lnTo>
                                <a:moveTo>
                                  <a:pt x="3020" y="3076"/>
                                </a:moveTo>
                                <a:lnTo>
                                  <a:pt x="3005" y="3076"/>
                                </a:lnTo>
                                <a:lnTo>
                                  <a:pt x="3005" y="3091"/>
                                </a:lnTo>
                                <a:lnTo>
                                  <a:pt x="3020" y="3091"/>
                                </a:lnTo>
                                <a:lnTo>
                                  <a:pt x="3020" y="3076"/>
                                </a:lnTo>
                                <a:moveTo>
                                  <a:pt x="3044" y="4790"/>
                                </a:moveTo>
                                <a:lnTo>
                                  <a:pt x="3029" y="4790"/>
                                </a:lnTo>
                                <a:lnTo>
                                  <a:pt x="3029" y="4804"/>
                                </a:lnTo>
                                <a:lnTo>
                                  <a:pt x="3044" y="4804"/>
                                </a:lnTo>
                                <a:lnTo>
                                  <a:pt x="3044" y="4790"/>
                                </a:lnTo>
                                <a:moveTo>
                                  <a:pt x="3125" y="3076"/>
                                </a:moveTo>
                                <a:lnTo>
                                  <a:pt x="3068" y="3076"/>
                                </a:lnTo>
                                <a:lnTo>
                                  <a:pt x="3068" y="3091"/>
                                </a:lnTo>
                                <a:lnTo>
                                  <a:pt x="3125" y="3091"/>
                                </a:lnTo>
                                <a:lnTo>
                                  <a:pt x="3125" y="3076"/>
                                </a:lnTo>
                                <a:moveTo>
                                  <a:pt x="3149" y="4790"/>
                                </a:moveTo>
                                <a:lnTo>
                                  <a:pt x="3092" y="4790"/>
                                </a:lnTo>
                                <a:lnTo>
                                  <a:pt x="3092" y="4804"/>
                                </a:lnTo>
                                <a:lnTo>
                                  <a:pt x="3149" y="4804"/>
                                </a:lnTo>
                                <a:lnTo>
                                  <a:pt x="3149" y="4790"/>
                                </a:lnTo>
                                <a:moveTo>
                                  <a:pt x="3188" y="3076"/>
                                </a:moveTo>
                                <a:lnTo>
                                  <a:pt x="3173" y="3076"/>
                                </a:lnTo>
                                <a:lnTo>
                                  <a:pt x="3173" y="3091"/>
                                </a:lnTo>
                                <a:lnTo>
                                  <a:pt x="3188" y="3091"/>
                                </a:lnTo>
                                <a:lnTo>
                                  <a:pt x="3188" y="3076"/>
                                </a:lnTo>
                                <a:moveTo>
                                  <a:pt x="3212" y="4790"/>
                                </a:moveTo>
                                <a:lnTo>
                                  <a:pt x="3197" y="4790"/>
                                </a:lnTo>
                                <a:lnTo>
                                  <a:pt x="3197" y="4804"/>
                                </a:lnTo>
                                <a:lnTo>
                                  <a:pt x="3212" y="4804"/>
                                </a:lnTo>
                                <a:lnTo>
                                  <a:pt x="3212" y="4790"/>
                                </a:lnTo>
                                <a:moveTo>
                                  <a:pt x="3293" y="3076"/>
                                </a:moveTo>
                                <a:lnTo>
                                  <a:pt x="3231" y="3076"/>
                                </a:lnTo>
                                <a:lnTo>
                                  <a:pt x="3231" y="3091"/>
                                </a:lnTo>
                                <a:lnTo>
                                  <a:pt x="3293" y="3091"/>
                                </a:lnTo>
                                <a:lnTo>
                                  <a:pt x="3293" y="3076"/>
                                </a:lnTo>
                                <a:moveTo>
                                  <a:pt x="3317" y="4790"/>
                                </a:moveTo>
                                <a:lnTo>
                                  <a:pt x="3255" y="4790"/>
                                </a:lnTo>
                                <a:lnTo>
                                  <a:pt x="3255" y="4804"/>
                                </a:lnTo>
                                <a:lnTo>
                                  <a:pt x="3317" y="4804"/>
                                </a:lnTo>
                                <a:lnTo>
                                  <a:pt x="3317" y="4790"/>
                                </a:lnTo>
                                <a:moveTo>
                                  <a:pt x="3351" y="3076"/>
                                </a:moveTo>
                                <a:lnTo>
                                  <a:pt x="3336" y="3076"/>
                                </a:lnTo>
                                <a:lnTo>
                                  <a:pt x="3336" y="3091"/>
                                </a:lnTo>
                                <a:lnTo>
                                  <a:pt x="3351" y="3091"/>
                                </a:lnTo>
                                <a:lnTo>
                                  <a:pt x="3351" y="3076"/>
                                </a:lnTo>
                                <a:moveTo>
                                  <a:pt x="3375" y="4790"/>
                                </a:moveTo>
                                <a:lnTo>
                                  <a:pt x="3360" y="4790"/>
                                </a:lnTo>
                                <a:lnTo>
                                  <a:pt x="3360" y="4804"/>
                                </a:lnTo>
                                <a:lnTo>
                                  <a:pt x="3375" y="4804"/>
                                </a:lnTo>
                                <a:lnTo>
                                  <a:pt x="3375" y="4790"/>
                                </a:lnTo>
                                <a:moveTo>
                                  <a:pt x="3456" y="3076"/>
                                </a:moveTo>
                                <a:lnTo>
                                  <a:pt x="3399" y="3076"/>
                                </a:lnTo>
                                <a:lnTo>
                                  <a:pt x="3399" y="3091"/>
                                </a:lnTo>
                                <a:lnTo>
                                  <a:pt x="3456" y="3091"/>
                                </a:lnTo>
                                <a:lnTo>
                                  <a:pt x="3456" y="3076"/>
                                </a:lnTo>
                                <a:moveTo>
                                  <a:pt x="3480" y="4790"/>
                                </a:moveTo>
                                <a:lnTo>
                                  <a:pt x="3423" y="4790"/>
                                </a:lnTo>
                                <a:lnTo>
                                  <a:pt x="3423" y="4804"/>
                                </a:lnTo>
                                <a:lnTo>
                                  <a:pt x="3480" y="4804"/>
                                </a:lnTo>
                                <a:lnTo>
                                  <a:pt x="3480" y="4790"/>
                                </a:lnTo>
                                <a:moveTo>
                                  <a:pt x="3519" y="3076"/>
                                </a:moveTo>
                                <a:lnTo>
                                  <a:pt x="3500" y="3076"/>
                                </a:lnTo>
                                <a:lnTo>
                                  <a:pt x="3500" y="3091"/>
                                </a:lnTo>
                                <a:lnTo>
                                  <a:pt x="3519" y="3091"/>
                                </a:lnTo>
                                <a:lnTo>
                                  <a:pt x="3519" y="3076"/>
                                </a:lnTo>
                                <a:moveTo>
                                  <a:pt x="3543" y="4790"/>
                                </a:moveTo>
                                <a:lnTo>
                                  <a:pt x="3524" y="4790"/>
                                </a:lnTo>
                                <a:lnTo>
                                  <a:pt x="3524" y="4804"/>
                                </a:lnTo>
                                <a:lnTo>
                                  <a:pt x="3543" y="4804"/>
                                </a:lnTo>
                                <a:lnTo>
                                  <a:pt x="3543" y="4790"/>
                                </a:lnTo>
                                <a:moveTo>
                                  <a:pt x="3620" y="3076"/>
                                </a:moveTo>
                                <a:lnTo>
                                  <a:pt x="3562" y="3076"/>
                                </a:lnTo>
                                <a:lnTo>
                                  <a:pt x="3562" y="3091"/>
                                </a:lnTo>
                                <a:lnTo>
                                  <a:pt x="3620" y="3091"/>
                                </a:lnTo>
                                <a:lnTo>
                                  <a:pt x="3620" y="3076"/>
                                </a:lnTo>
                                <a:moveTo>
                                  <a:pt x="3644" y="4790"/>
                                </a:moveTo>
                                <a:lnTo>
                                  <a:pt x="3586" y="4790"/>
                                </a:lnTo>
                                <a:lnTo>
                                  <a:pt x="3586" y="4804"/>
                                </a:lnTo>
                                <a:lnTo>
                                  <a:pt x="3644" y="4804"/>
                                </a:lnTo>
                                <a:lnTo>
                                  <a:pt x="3644" y="4790"/>
                                </a:lnTo>
                                <a:moveTo>
                                  <a:pt x="3682" y="3076"/>
                                </a:moveTo>
                                <a:lnTo>
                                  <a:pt x="3668" y="3076"/>
                                </a:lnTo>
                                <a:lnTo>
                                  <a:pt x="3668" y="3091"/>
                                </a:lnTo>
                                <a:lnTo>
                                  <a:pt x="3682" y="3091"/>
                                </a:lnTo>
                                <a:lnTo>
                                  <a:pt x="3682" y="3076"/>
                                </a:lnTo>
                                <a:moveTo>
                                  <a:pt x="3706" y="4790"/>
                                </a:moveTo>
                                <a:lnTo>
                                  <a:pt x="3692" y="4790"/>
                                </a:lnTo>
                                <a:lnTo>
                                  <a:pt x="3692" y="4804"/>
                                </a:lnTo>
                                <a:lnTo>
                                  <a:pt x="3706" y="4804"/>
                                </a:lnTo>
                                <a:lnTo>
                                  <a:pt x="3706" y="4790"/>
                                </a:lnTo>
                                <a:moveTo>
                                  <a:pt x="3788" y="3076"/>
                                </a:moveTo>
                                <a:lnTo>
                                  <a:pt x="3725" y="3076"/>
                                </a:lnTo>
                                <a:lnTo>
                                  <a:pt x="3725" y="3091"/>
                                </a:lnTo>
                                <a:lnTo>
                                  <a:pt x="3788" y="3091"/>
                                </a:lnTo>
                                <a:lnTo>
                                  <a:pt x="3788" y="3076"/>
                                </a:lnTo>
                                <a:moveTo>
                                  <a:pt x="3792" y="4776"/>
                                </a:moveTo>
                                <a:lnTo>
                                  <a:pt x="3778" y="4776"/>
                                </a:lnTo>
                                <a:lnTo>
                                  <a:pt x="3778" y="4790"/>
                                </a:lnTo>
                                <a:lnTo>
                                  <a:pt x="3749" y="4790"/>
                                </a:lnTo>
                                <a:lnTo>
                                  <a:pt x="3749" y="4804"/>
                                </a:lnTo>
                                <a:lnTo>
                                  <a:pt x="3792" y="4804"/>
                                </a:lnTo>
                                <a:lnTo>
                                  <a:pt x="3792" y="4800"/>
                                </a:lnTo>
                                <a:lnTo>
                                  <a:pt x="3792" y="4790"/>
                                </a:lnTo>
                                <a:lnTo>
                                  <a:pt x="3792" y="4776"/>
                                </a:lnTo>
                                <a:moveTo>
                                  <a:pt x="3792" y="4713"/>
                                </a:moveTo>
                                <a:lnTo>
                                  <a:pt x="3778" y="4713"/>
                                </a:lnTo>
                                <a:lnTo>
                                  <a:pt x="3778" y="4728"/>
                                </a:lnTo>
                                <a:lnTo>
                                  <a:pt x="3792" y="4728"/>
                                </a:lnTo>
                                <a:lnTo>
                                  <a:pt x="3792" y="4713"/>
                                </a:lnTo>
                                <a:moveTo>
                                  <a:pt x="3792" y="4608"/>
                                </a:moveTo>
                                <a:lnTo>
                                  <a:pt x="3778" y="4608"/>
                                </a:lnTo>
                                <a:lnTo>
                                  <a:pt x="3778" y="4670"/>
                                </a:lnTo>
                                <a:lnTo>
                                  <a:pt x="3792" y="4670"/>
                                </a:lnTo>
                                <a:lnTo>
                                  <a:pt x="3792" y="4608"/>
                                </a:lnTo>
                                <a:moveTo>
                                  <a:pt x="3792" y="4550"/>
                                </a:moveTo>
                                <a:lnTo>
                                  <a:pt x="3778" y="4550"/>
                                </a:lnTo>
                                <a:lnTo>
                                  <a:pt x="3778" y="4564"/>
                                </a:lnTo>
                                <a:lnTo>
                                  <a:pt x="3792" y="4564"/>
                                </a:lnTo>
                                <a:lnTo>
                                  <a:pt x="3792" y="4550"/>
                                </a:lnTo>
                                <a:moveTo>
                                  <a:pt x="3792" y="4444"/>
                                </a:moveTo>
                                <a:lnTo>
                                  <a:pt x="3778" y="4444"/>
                                </a:lnTo>
                                <a:lnTo>
                                  <a:pt x="3778" y="4507"/>
                                </a:lnTo>
                                <a:lnTo>
                                  <a:pt x="3792" y="4507"/>
                                </a:lnTo>
                                <a:lnTo>
                                  <a:pt x="3792" y="4444"/>
                                </a:lnTo>
                                <a:moveTo>
                                  <a:pt x="3792" y="4387"/>
                                </a:moveTo>
                                <a:lnTo>
                                  <a:pt x="3778" y="4387"/>
                                </a:lnTo>
                                <a:lnTo>
                                  <a:pt x="3778" y="4401"/>
                                </a:lnTo>
                                <a:lnTo>
                                  <a:pt x="3792" y="4401"/>
                                </a:lnTo>
                                <a:lnTo>
                                  <a:pt x="3792" y="4387"/>
                                </a:lnTo>
                                <a:moveTo>
                                  <a:pt x="3792" y="4281"/>
                                </a:moveTo>
                                <a:lnTo>
                                  <a:pt x="3778" y="4281"/>
                                </a:lnTo>
                                <a:lnTo>
                                  <a:pt x="3778" y="4339"/>
                                </a:lnTo>
                                <a:lnTo>
                                  <a:pt x="3792" y="4339"/>
                                </a:lnTo>
                                <a:lnTo>
                                  <a:pt x="3792" y="4281"/>
                                </a:lnTo>
                                <a:moveTo>
                                  <a:pt x="3792" y="4219"/>
                                </a:moveTo>
                                <a:lnTo>
                                  <a:pt x="3778" y="4219"/>
                                </a:lnTo>
                                <a:lnTo>
                                  <a:pt x="3778" y="4233"/>
                                </a:lnTo>
                                <a:lnTo>
                                  <a:pt x="3792" y="4233"/>
                                </a:lnTo>
                                <a:lnTo>
                                  <a:pt x="3792" y="4219"/>
                                </a:lnTo>
                                <a:moveTo>
                                  <a:pt x="3792" y="4113"/>
                                </a:moveTo>
                                <a:lnTo>
                                  <a:pt x="3778" y="4113"/>
                                </a:lnTo>
                                <a:lnTo>
                                  <a:pt x="3778" y="4176"/>
                                </a:lnTo>
                                <a:lnTo>
                                  <a:pt x="3792" y="4176"/>
                                </a:lnTo>
                                <a:lnTo>
                                  <a:pt x="3792" y="4113"/>
                                </a:lnTo>
                                <a:moveTo>
                                  <a:pt x="3792" y="4056"/>
                                </a:moveTo>
                                <a:lnTo>
                                  <a:pt x="3778" y="4056"/>
                                </a:lnTo>
                                <a:lnTo>
                                  <a:pt x="3778" y="4070"/>
                                </a:lnTo>
                                <a:lnTo>
                                  <a:pt x="3792" y="4070"/>
                                </a:lnTo>
                                <a:lnTo>
                                  <a:pt x="3792" y="4056"/>
                                </a:lnTo>
                                <a:moveTo>
                                  <a:pt x="3792" y="3950"/>
                                </a:moveTo>
                                <a:lnTo>
                                  <a:pt x="3778" y="3950"/>
                                </a:lnTo>
                                <a:lnTo>
                                  <a:pt x="3778" y="4008"/>
                                </a:lnTo>
                                <a:lnTo>
                                  <a:pt x="3792" y="4008"/>
                                </a:lnTo>
                                <a:lnTo>
                                  <a:pt x="3792" y="3950"/>
                                </a:lnTo>
                                <a:moveTo>
                                  <a:pt x="3792" y="3888"/>
                                </a:moveTo>
                                <a:lnTo>
                                  <a:pt x="3778" y="3888"/>
                                </a:lnTo>
                                <a:lnTo>
                                  <a:pt x="3778" y="3907"/>
                                </a:lnTo>
                                <a:lnTo>
                                  <a:pt x="3792" y="3907"/>
                                </a:lnTo>
                                <a:lnTo>
                                  <a:pt x="3792" y="3888"/>
                                </a:lnTo>
                                <a:moveTo>
                                  <a:pt x="3792" y="3787"/>
                                </a:moveTo>
                                <a:lnTo>
                                  <a:pt x="3778" y="3787"/>
                                </a:lnTo>
                                <a:lnTo>
                                  <a:pt x="3778" y="3844"/>
                                </a:lnTo>
                                <a:lnTo>
                                  <a:pt x="3792" y="3844"/>
                                </a:lnTo>
                                <a:lnTo>
                                  <a:pt x="3792" y="3787"/>
                                </a:lnTo>
                                <a:moveTo>
                                  <a:pt x="3792" y="3724"/>
                                </a:moveTo>
                                <a:lnTo>
                                  <a:pt x="3778" y="3724"/>
                                </a:lnTo>
                                <a:lnTo>
                                  <a:pt x="3778" y="3739"/>
                                </a:lnTo>
                                <a:lnTo>
                                  <a:pt x="3792" y="3739"/>
                                </a:lnTo>
                                <a:lnTo>
                                  <a:pt x="3792" y="3724"/>
                                </a:lnTo>
                                <a:moveTo>
                                  <a:pt x="3792" y="3619"/>
                                </a:moveTo>
                                <a:lnTo>
                                  <a:pt x="3778" y="3619"/>
                                </a:lnTo>
                                <a:lnTo>
                                  <a:pt x="3778" y="3681"/>
                                </a:lnTo>
                                <a:lnTo>
                                  <a:pt x="3792" y="3681"/>
                                </a:lnTo>
                                <a:lnTo>
                                  <a:pt x="3792" y="3619"/>
                                </a:lnTo>
                                <a:moveTo>
                                  <a:pt x="3792" y="3561"/>
                                </a:moveTo>
                                <a:lnTo>
                                  <a:pt x="3778" y="3561"/>
                                </a:lnTo>
                                <a:lnTo>
                                  <a:pt x="3778" y="3576"/>
                                </a:lnTo>
                                <a:lnTo>
                                  <a:pt x="3792" y="3576"/>
                                </a:lnTo>
                                <a:lnTo>
                                  <a:pt x="3792" y="3561"/>
                                </a:lnTo>
                                <a:moveTo>
                                  <a:pt x="3792" y="3456"/>
                                </a:moveTo>
                                <a:lnTo>
                                  <a:pt x="3778" y="3456"/>
                                </a:lnTo>
                                <a:lnTo>
                                  <a:pt x="3778" y="3513"/>
                                </a:lnTo>
                                <a:lnTo>
                                  <a:pt x="3792" y="3513"/>
                                </a:lnTo>
                                <a:lnTo>
                                  <a:pt x="3792" y="3456"/>
                                </a:lnTo>
                                <a:moveTo>
                                  <a:pt x="3792" y="3393"/>
                                </a:moveTo>
                                <a:lnTo>
                                  <a:pt x="3778" y="3393"/>
                                </a:lnTo>
                                <a:lnTo>
                                  <a:pt x="3778" y="3408"/>
                                </a:lnTo>
                                <a:lnTo>
                                  <a:pt x="3792" y="3408"/>
                                </a:lnTo>
                                <a:lnTo>
                                  <a:pt x="3792" y="3393"/>
                                </a:lnTo>
                                <a:moveTo>
                                  <a:pt x="3792" y="3288"/>
                                </a:moveTo>
                                <a:lnTo>
                                  <a:pt x="3778" y="3288"/>
                                </a:lnTo>
                                <a:lnTo>
                                  <a:pt x="3778" y="3350"/>
                                </a:lnTo>
                                <a:lnTo>
                                  <a:pt x="3792" y="3350"/>
                                </a:lnTo>
                                <a:lnTo>
                                  <a:pt x="3792" y="3288"/>
                                </a:lnTo>
                                <a:moveTo>
                                  <a:pt x="3792" y="3230"/>
                                </a:moveTo>
                                <a:lnTo>
                                  <a:pt x="3778" y="3230"/>
                                </a:lnTo>
                                <a:lnTo>
                                  <a:pt x="3778" y="3244"/>
                                </a:lnTo>
                                <a:lnTo>
                                  <a:pt x="3792" y="3244"/>
                                </a:lnTo>
                                <a:lnTo>
                                  <a:pt x="3792" y="3230"/>
                                </a:lnTo>
                                <a:moveTo>
                                  <a:pt x="3792" y="3124"/>
                                </a:moveTo>
                                <a:lnTo>
                                  <a:pt x="3778" y="3124"/>
                                </a:lnTo>
                                <a:lnTo>
                                  <a:pt x="3778" y="3187"/>
                                </a:lnTo>
                                <a:lnTo>
                                  <a:pt x="3792" y="3187"/>
                                </a:lnTo>
                                <a:lnTo>
                                  <a:pt x="3792" y="3124"/>
                                </a:lnTo>
                                <a:moveTo>
                                  <a:pt x="4152" y="4684"/>
                                </a:moveTo>
                                <a:lnTo>
                                  <a:pt x="4138" y="4684"/>
                                </a:lnTo>
                                <a:lnTo>
                                  <a:pt x="4138" y="4699"/>
                                </a:lnTo>
                                <a:lnTo>
                                  <a:pt x="4152" y="4699"/>
                                </a:lnTo>
                                <a:lnTo>
                                  <a:pt x="4152" y="4684"/>
                                </a:lnTo>
                                <a:moveTo>
                                  <a:pt x="4152" y="4579"/>
                                </a:moveTo>
                                <a:lnTo>
                                  <a:pt x="4138" y="4579"/>
                                </a:lnTo>
                                <a:lnTo>
                                  <a:pt x="4138" y="4636"/>
                                </a:lnTo>
                                <a:lnTo>
                                  <a:pt x="4152" y="4636"/>
                                </a:lnTo>
                                <a:lnTo>
                                  <a:pt x="4152" y="4579"/>
                                </a:lnTo>
                                <a:moveTo>
                                  <a:pt x="4152" y="4516"/>
                                </a:moveTo>
                                <a:lnTo>
                                  <a:pt x="4138" y="4516"/>
                                </a:lnTo>
                                <a:lnTo>
                                  <a:pt x="4138" y="4531"/>
                                </a:lnTo>
                                <a:lnTo>
                                  <a:pt x="4152" y="4531"/>
                                </a:lnTo>
                                <a:lnTo>
                                  <a:pt x="4152" y="4516"/>
                                </a:lnTo>
                                <a:moveTo>
                                  <a:pt x="4152" y="4411"/>
                                </a:moveTo>
                                <a:lnTo>
                                  <a:pt x="4138" y="4411"/>
                                </a:lnTo>
                                <a:lnTo>
                                  <a:pt x="4138" y="4473"/>
                                </a:lnTo>
                                <a:lnTo>
                                  <a:pt x="4152" y="4473"/>
                                </a:lnTo>
                                <a:lnTo>
                                  <a:pt x="4152" y="4411"/>
                                </a:lnTo>
                                <a:moveTo>
                                  <a:pt x="4152" y="4353"/>
                                </a:moveTo>
                                <a:lnTo>
                                  <a:pt x="4138" y="4353"/>
                                </a:lnTo>
                                <a:lnTo>
                                  <a:pt x="4138" y="4368"/>
                                </a:lnTo>
                                <a:lnTo>
                                  <a:pt x="4152" y="4368"/>
                                </a:lnTo>
                                <a:lnTo>
                                  <a:pt x="4152" y="4353"/>
                                </a:lnTo>
                                <a:moveTo>
                                  <a:pt x="4152" y="4248"/>
                                </a:moveTo>
                                <a:lnTo>
                                  <a:pt x="4138" y="4248"/>
                                </a:lnTo>
                                <a:lnTo>
                                  <a:pt x="4138" y="4305"/>
                                </a:lnTo>
                                <a:lnTo>
                                  <a:pt x="4152" y="4305"/>
                                </a:lnTo>
                                <a:lnTo>
                                  <a:pt x="4152" y="4248"/>
                                </a:lnTo>
                                <a:moveTo>
                                  <a:pt x="4152" y="4185"/>
                                </a:moveTo>
                                <a:lnTo>
                                  <a:pt x="4138" y="4185"/>
                                </a:lnTo>
                                <a:lnTo>
                                  <a:pt x="4138" y="4204"/>
                                </a:lnTo>
                                <a:lnTo>
                                  <a:pt x="4152" y="4204"/>
                                </a:lnTo>
                                <a:lnTo>
                                  <a:pt x="4152" y="4185"/>
                                </a:lnTo>
                                <a:moveTo>
                                  <a:pt x="4152" y="4084"/>
                                </a:moveTo>
                                <a:lnTo>
                                  <a:pt x="4138" y="4084"/>
                                </a:lnTo>
                                <a:lnTo>
                                  <a:pt x="4138" y="4142"/>
                                </a:lnTo>
                                <a:lnTo>
                                  <a:pt x="4152" y="4142"/>
                                </a:lnTo>
                                <a:lnTo>
                                  <a:pt x="4152" y="4084"/>
                                </a:lnTo>
                                <a:moveTo>
                                  <a:pt x="4152" y="4022"/>
                                </a:moveTo>
                                <a:lnTo>
                                  <a:pt x="4138" y="4022"/>
                                </a:lnTo>
                                <a:lnTo>
                                  <a:pt x="4138" y="4036"/>
                                </a:lnTo>
                                <a:lnTo>
                                  <a:pt x="4152" y="4036"/>
                                </a:lnTo>
                                <a:lnTo>
                                  <a:pt x="4152" y="4022"/>
                                </a:lnTo>
                                <a:moveTo>
                                  <a:pt x="4152" y="3916"/>
                                </a:moveTo>
                                <a:lnTo>
                                  <a:pt x="4138" y="3916"/>
                                </a:lnTo>
                                <a:lnTo>
                                  <a:pt x="4138" y="3979"/>
                                </a:lnTo>
                                <a:lnTo>
                                  <a:pt x="4152" y="3979"/>
                                </a:lnTo>
                                <a:lnTo>
                                  <a:pt x="4152" y="3916"/>
                                </a:lnTo>
                                <a:moveTo>
                                  <a:pt x="4152" y="3859"/>
                                </a:moveTo>
                                <a:lnTo>
                                  <a:pt x="4138" y="3859"/>
                                </a:lnTo>
                                <a:lnTo>
                                  <a:pt x="4138" y="3873"/>
                                </a:lnTo>
                                <a:lnTo>
                                  <a:pt x="4152" y="3873"/>
                                </a:lnTo>
                                <a:lnTo>
                                  <a:pt x="4152" y="3859"/>
                                </a:lnTo>
                                <a:moveTo>
                                  <a:pt x="4152" y="3753"/>
                                </a:moveTo>
                                <a:lnTo>
                                  <a:pt x="4138" y="3753"/>
                                </a:lnTo>
                                <a:lnTo>
                                  <a:pt x="4138" y="3811"/>
                                </a:lnTo>
                                <a:lnTo>
                                  <a:pt x="4152" y="3811"/>
                                </a:lnTo>
                                <a:lnTo>
                                  <a:pt x="4152" y="3753"/>
                                </a:lnTo>
                                <a:moveTo>
                                  <a:pt x="4152" y="3691"/>
                                </a:moveTo>
                                <a:lnTo>
                                  <a:pt x="4138" y="3691"/>
                                </a:lnTo>
                                <a:lnTo>
                                  <a:pt x="4138" y="3705"/>
                                </a:lnTo>
                                <a:lnTo>
                                  <a:pt x="4152" y="3705"/>
                                </a:lnTo>
                                <a:lnTo>
                                  <a:pt x="4152" y="3691"/>
                                </a:lnTo>
                                <a:moveTo>
                                  <a:pt x="4152" y="3585"/>
                                </a:moveTo>
                                <a:lnTo>
                                  <a:pt x="4138" y="3585"/>
                                </a:lnTo>
                                <a:lnTo>
                                  <a:pt x="4138" y="3648"/>
                                </a:lnTo>
                                <a:lnTo>
                                  <a:pt x="4152" y="3648"/>
                                </a:lnTo>
                                <a:lnTo>
                                  <a:pt x="4152" y="3585"/>
                                </a:lnTo>
                                <a:moveTo>
                                  <a:pt x="4152" y="3528"/>
                                </a:moveTo>
                                <a:lnTo>
                                  <a:pt x="4138" y="3528"/>
                                </a:lnTo>
                                <a:lnTo>
                                  <a:pt x="4138" y="3542"/>
                                </a:lnTo>
                                <a:lnTo>
                                  <a:pt x="4152" y="3542"/>
                                </a:lnTo>
                                <a:lnTo>
                                  <a:pt x="4152" y="3528"/>
                                </a:lnTo>
                                <a:moveTo>
                                  <a:pt x="4152" y="3422"/>
                                </a:moveTo>
                                <a:lnTo>
                                  <a:pt x="4138" y="3422"/>
                                </a:lnTo>
                                <a:lnTo>
                                  <a:pt x="4138" y="3484"/>
                                </a:lnTo>
                                <a:lnTo>
                                  <a:pt x="4152" y="3484"/>
                                </a:lnTo>
                                <a:lnTo>
                                  <a:pt x="4152" y="3422"/>
                                </a:lnTo>
                                <a:moveTo>
                                  <a:pt x="4152" y="3364"/>
                                </a:moveTo>
                                <a:lnTo>
                                  <a:pt x="4138" y="3364"/>
                                </a:lnTo>
                                <a:lnTo>
                                  <a:pt x="4138" y="3379"/>
                                </a:lnTo>
                                <a:lnTo>
                                  <a:pt x="4152" y="3379"/>
                                </a:lnTo>
                                <a:lnTo>
                                  <a:pt x="4152" y="3364"/>
                                </a:lnTo>
                                <a:moveTo>
                                  <a:pt x="4152" y="3259"/>
                                </a:moveTo>
                                <a:lnTo>
                                  <a:pt x="4138" y="3259"/>
                                </a:lnTo>
                                <a:lnTo>
                                  <a:pt x="4138" y="3316"/>
                                </a:lnTo>
                                <a:lnTo>
                                  <a:pt x="4152" y="3316"/>
                                </a:lnTo>
                                <a:lnTo>
                                  <a:pt x="4152" y="3259"/>
                                </a:lnTo>
                                <a:moveTo>
                                  <a:pt x="4152" y="3196"/>
                                </a:moveTo>
                                <a:lnTo>
                                  <a:pt x="4138" y="3196"/>
                                </a:lnTo>
                                <a:lnTo>
                                  <a:pt x="4138" y="3211"/>
                                </a:lnTo>
                                <a:lnTo>
                                  <a:pt x="4152" y="3211"/>
                                </a:lnTo>
                                <a:lnTo>
                                  <a:pt x="4152" y="3196"/>
                                </a:lnTo>
                                <a:moveTo>
                                  <a:pt x="4152" y="3091"/>
                                </a:moveTo>
                                <a:lnTo>
                                  <a:pt x="4138" y="3091"/>
                                </a:lnTo>
                                <a:lnTo>
                                  <a:pt x="4138" y="3153"/>
                                </a:lnTo>
                                <a:lnTo>
                                  <a:pt x="4152" y="3153"/>
                                </a:lnTo>
                                <a:lnTo>
                                  <a:pt x="4152" y="3091"/>
                                </a:lnTo>
                                <a:moveTo>
                                  <a:pt x="4152" y="3033"/>
                                </a:moveTo>
                                <a:lnTo>
                                  <a:pt x="4138" y="3033"/>
                                </a:lnTo>
                                <a:lnTo>
                                  <a:pt x="4138" y="3048"/>
                                </a:lnTo>
                                <a:lnTo>
                                  <a:pt x="4152" y="3048"/>
                                </a:lnTo>
                                <a:lnTo>
                                  <a:pt x="4152" y="3033"/>
                                </a:lnTo>
                                <a:moveTo>
                                  <a:pt x="4152" y="2928"/>
                                </a:moveTo>
                                <a:lnTo>
                                  <a:pt x="4138" y="2928"/>
                                </a:lnTo>
                                <a:lnTo>
                                  <a:pt x="4138" y="2985"/>
                                </a:lnTo>
                                <a:lnTo>
                                  <a:pt x="4152" y="2985"/>
                                </a:lnTo>
                                <a:lnTo>
                                  <a:pt x="4152" y="2928"/>
                                </a:lnTo>
                                <a:moveTo>
                                  <a:pt x="4152" y="2865"/>
                                </a:moveTo>
                                <a:lnTo>
                                  <a:pt x="4138" y="2865"/>
                                </a:lnTo>
                                <a:lnTo>
                                  <a:pt x="4138" y="2884"/>
                                </a:lnTo>
                                <a:lnTo>
                                  <a:pt x="4152" y="2884"/>
                                </a:lnTo>
                                <a:lnTo>
                                  <a:pt x="4152" y="2865"/>
                                </a:lnTo>
                                <a:moveTo>
                                  <a:pt x="4152" y="2764"/>
                                </a:moveTo>
                                <a:lnTo>
                                  <a:pt x="4138" y="2764"/>
                                </a:lnTo>
                                <a:lnTo>
                                  <a:pt x="4138" y="2822"/>
                                </a:lnTo>
                                <a:lnTo>
                                  <a:pt x="4152" y="2822"/>
                                </a:lnTo>
                                <a:lnTo>
                                  <a:pt x="4152" y="2764"/>
                                </a:lnTo>
                                <a:moveTo>
                                  <a:pt x="4152" y="2702"/>
                                </a:moveTo>
                                <a:lnTo>
                                  <a:pt x="4138" y="2702"/>
                                </a:lnTo>
                                <a:lnTo>
                                  <a:pt x="4138" y="2716"/>
                                </a:lnTo>
                                <a:lnTo>
                                  <a:pt x="4152" y="2716"/>
                                </a:lnTo>
                                <a:lnTo>
                                  <a:pt x="4152" y="2702"/>
                                </a:lnTo>
                                <a:moveTo>
                                  <a:pt x="4152" y="2596"/>
                                </a:moveTo>
                                <a:lnTo>
                                  <a:pt x="4138" y="2596"/>
                                </a:lnTo>
                                <a:lnTo>
                                  <a:pt x="4138" y="2659"/>
                                </a:lnTo>
                                <a:lnTo>
                                  <a:pt x="4152" y="2659"/>
                                </a:lnTo>
                                <a:lnTo>
                                  <a:pt x="4152" y="2596"/>
                                </a:lnTo>
                                <a:moveTo>
                                  <a:pt x="4152" y="2539"/>
                                </a:moveTo>
                                <a:lnTo>
                                  <a:pt x="4138" y="2539"/>
                                </a:lnTo>
                                <a:lnTo>
                                  <a:pt x="4138" y="2553"/>
                                </a:lnTo>
                                <a:lnTo>
                                  <a:pt x="4152" y="2553"/>
                                </a:lnTo>
                                <a:lnTo>
                                  <a:pt x="4152" y="2539"/>
                                </a:lnTo>
                                <a:moveTo>
                                  <a:pt x="4152" y="2433"/>
                                </a:moveTo>
                                <a:lnTo>
                                  <a:pt x="4138" y="2433"/>
                                </a:lnTo>
                                <a:lnTo>
                                  <a:pt x="4138" y="2491"/>
                                </a:lnTo>
                                <a:lnTo>
                                  <a:pt x="4152" y="2491"/>
                                </a:lnTo>
                                <a:lnTo>
                                  <a:pt x="4152" y="2433"/>
                                </a:lnTo>
                                <a:moveTo>
                                  <a:pt x="4152" y="2371"/>
                                </a:moveTo>
                                <a:lnTo>
                                  <a:pt x="4138" y="2371"/>
                                </a:lnTo>
                                <a:lnTo>
                                  <a:pt x="4138" y="2385"/>
                                </a:lnTo>
                                <a:lnTo>
                                  <a:pt x="4152" y="2385"/>
                                </a:lnTo>
                                <a:lnTo>
                                  <a:pt x="4152" y="2371"/>
                                </a:lnTo>
                                <a:moveTo>
                                  <a:pt x="4152" y="2265"/>
                                </a:moveTo>
                                <a:lnTo>
                                  <a:pt x="4138" y="2265"/>
                                </a:lnTo>
                                <a:lnTo>
                                  <a:pt x="4138" y="2328"/>
                                </a:lnTo>
                                <a:lnTo>
                                  <a:pt x="4152" y="2328"/>
                                </a:lnTo>
                                <a:lnTo>
                                  <a:pt x="4152" y="2265"/>
                                </a:lnTo>
                                <a:moveTo>
                                  <a:pt x="4152" y="2208"/>
                                </a:moveTo>
                                <a:lnTo>
                                  <a:pt x="4138" y="2208"/>
                                </a:lnTo>
                                <a:lnTo>
                                  <a:pt x="4138" y="2222"/>
                                </a:lnTo>
                                <a:lnTo>
                                  <a:pt x="4152" y="2222"/>
                                </a:lnTo>
                                <a:lnTo>
                                  <a:pt x="4152" y="2208"/>
                                </a:lnTo>
                                <a:moveTo>
                                  <a:pt x="4152" y="1627"/>
                                </a:moveTo>
                                <a:lnTo>
                                  <a:pt x="4138" y="1627"/>
                                </a:lnTo>
                                <a:lnTo>
                                  <a:pt x="4138" y="1641"/>
                                </a:lnTo>
                                <a:lnTo>
                                  <a:pt x="4152" y="1641"/>
                                </a:lnTo>
                                <a:lnTo>
                                  <a:pt x="4152" y="1627"/>
                                </a:lnTo>
                                <a:moveTo>
                                  <a:pt x="4152" y="1521"/>
                                </a:moveTo>
                                <a:lnTo>
                                  <a:pt x="4138" y="1521"/>
                                </a:lnTo>
                                <a:lnTo>
                                  <a:pt x="4138" y="1584"/>
                                </a:lnTo>
                                <a:lnTo>
                                  <a:pt x="4152" y="1584"/>
                                </a:lnTo>
                                <a:lnTo>
                                  <a:pt x="4152" y="1521"/>
                                </a:lnTo>
                                <a:moveTo>
                                  <a:pt x="4152" y="1464"/>
                                </a:moveTo>
                                <a:lnTo>
                                  <a:pt x="4138" y="1464"/>
                                </a:lnTo>
                                <a:lnTo>
                                  <a:pt x="4138" y="1478"/>
                                </a:lnTo>
                                <a:lnTo>
                                  <a:pt x="4152" y="1478"/>
                                </a:lnTo>
                                <a:lnTo>
                                  <a:pt x="4152" y="1464"/>
                                </a:lnTo>
                                <a:moveTo>
                                  <a:pt x="4152" y="1358"/>
                                </a:moveTo>
                                <a:lnTo>
                                  <a:pt x="4138" y="1358"/>
                                </a:lnTo>
                                <a:lnTo>
                                  <a:pt x="4138" y="1416"/>
                                </a:lnTo>
                                <a:lnTo>
                                  <a:pt x="4152" y="1416"/>
                                </a:lnTo>
                                <a:lnTo>
                                  <a:pt x="4152" y="1358"/>
                                </a:lnTo>
                                <a:moveTo>
                                  <a:pt x="4152" y="1296"/>
                                </a:moveTo>
                                <a:lnTo>
                                  <a:pt x="4138" y="1296"/>
                                </a:lnTo>
                                <a:lnTo>
                                  <a:pt x="4138" y="1315"/>
                                </a:lnTo>
                                <a:lnTo>
                                  <a:pt x="4152" y="1315"/>
                                </a:lnTo>
                                <a:lnTo>
                                  <a:pt x="4152" y="1296"/>
                                </a:lnTo>
                                <a:moveTo>
                                  <a:pt x="4152" y="1195"/>
                                </a:moveTo>
                                <a:lnTo>
                                  <a:pt x="4138" y="1195"/>
                                </a:lnTo>
                                <a:lnTo>
                                  <a:pt x="4138" y="1252"/>
                                </a:lnTo>
                                <a:lnTo>
                                  <a:pt x="4152" y="1252"/>
                                </a:lnTo>
                                <a:lnTo>
                                  <a:pt x="4152" y="1195"/>
                                </a:lnTo>
                                <a:moveTo>
                                  <a:pt x="4152" y="1132"/>
                                </a:moveTo>
                                <a:lnTo>
                                  <a:pt x="4138" y="1132"/>
                                </a:lnTo>
                                <a:lnTo>
                                  <a:pt x="4138" y="1147"/>
                                </a:lnTo>
                                <a:lnTo>
                                  <a:pt x="4152" y="1147"/>
                                </a:lnTo>
                                <a:lnTo>
                                  <a:pt x="4152" y="1132"/>
                                </a:lnTo>
                                <a:moveTo>
                                  <a:pt x="4152" y="1027"/>
                                </a:moveTo>
                                <a:lnTo>
                                  <a:pt x="4138" y="1027"/>
                                </a:lnTo>
                                <a:lnTo>
                                  <a:pt x="4138" y="1089"/>
                                </a:lnTo>
                                <a:lnTo>
                                  <a:pt x="4152" y="1089"/>
                                </a:lnTo>
                                <a:lnTo>
                                  <a:pt x="4152" y="1027"/>
                                </a:lnTo>
                                <a:moveTo>
                                  <a:pt x="4152" y="969"/>
                                </a:moveTo>
                                <a:lnTo>
                                  <a:pt x="4138" y="969"/>
                                </a:lnTo>
                                <a:lnTo>
                                  <a:pt x="4138" y="984"/>
                                </a:lnTo>
                                <a:lnTo>
                                  <a:pt x="4152" y="984"/>
                                </a:lnTo>
                                <a:lnTo>
                                  <a:pt x="4152" y="969"/>
                                </a:lnTo>
                                <a:moveTo>
                                  <a:pt x="4152" y="864"/>
                                </a:moveTo>
                                <a:lnTo>
                                  <a:pt x="4138" y="864"/>
                                </a:lnTo>
                                <a:lnTo>
                                  <a:pt x="4138" y="921"/>
                                </a:lnTo>
                                <a:lnTo>
                                  <a:pt x="4152" y="921"/>
                                </a:lnTo>
                                <a:lnTo>
                                  <a:pt x="4152" y="864"/>
                                </a:lnTo>
                                <a:moveTo>
                                  <a:pt x="4152" y="801"/>
                                </a:moveTo>
                                <a:lnTo>
                                  <a:pt x="4138" y="801"/>
                                </a:lnTo>
                                <a:lnTo>
                                  <a:pt x="4138" y="816"/>
                                </a:lnTo>
                                <a:lnTo>
                                  <a:pt x="4152" y="816"/>
                                </a:lnTo>
                                <a:lnTo>
                                  <a:pt x="4152" y="801"/>
                                </a:lnTo>
                                <a:moveTo>
                                  <a:pt x="4152" y="696"/>
                                </a:moveTo>
                                <a:lnTo>
                                  <a:pt x="4138" y="696"/>
                                </a:lnTo>
                                <a:lnTo>
                                  <a:pt x="4138" y="758"/>
                                </a:lnTo>
                                <a:lnTo>
                                  <a:pt x="4152" y="758"/>
                                </a:lnTo>
                                <a:lnTo>
                                  <a:pt x="4152" y="696"/>
                                </a:lnTo>
                                <a:moveTo>
                                  <a:pt x="4152" y="638"/>
                                </a:moveTo>
                                <a:lnTo>
                                  <a:pt x="4138" y="638"/>
                                </a:lnTo>
                                <a:lnTo>
                                  <a:pt x="4138" y="652"/>
                                </a:lnTo>
                                <a:lnTo>
                                  <a:pt x="4152" y="652"/>
                                </a:lnTo>
                                <a:lnTo>
                                  <a:pt x="4152" y="638"/>
                                </a:lnTo>
                                <a:moveTo>
                                  <a:pt x="4152" y="532"/>
                                </a:moveTo>
                                <a:lnTo>
                                  <a:pt x="4138" y="532"/>
                                </a:lnTo>
                                <a:lnTo>
                                  <a:pt x="4138" y="595"/>
                                </a:lnTo>
                                <a:lnTo>
                                  <a:pt x="4152" y="595"/>
                                </a:lnTo>
                                <a:lnTo>
                                  <a:pt x="4152" y="532"/>
                                </a:lnTo>
                                <a:moveTo>
                                  <a:pt x="4152" y="475"/>
                                </a:moveTo>
                                <a:lnTo>
                                  <a:pt x="4138" y="475"/>
                                </a:lnTo>
                                <a:lnTo>
                                  <a:pt x="4138" y="489"/>
                                </a:lnTo>
                                <a:lnTo>
                                  <a:pt x="4152" y="489"/>
                                </a:lnTo>
                                <a:lnTo>
                                  <a:pt x="4152" y="475"/>
                                </a:lnTo>
                                <a:moveTo>
                                  <a:pt x="4152" y="369"/>
                                </a:moveTo>
                                <a:lnTo>
                                  <a:pt x="4138" y="369"/>
                                </a:lnTo>
                                <a:lnTo>
                                  <a:pt x="4138" y="427"/>
                                </a:lnTo>
                                <a:lnTo>
                                  <a:pt x="4152" y="427"/>
                                </a:lnTo>
                                <a:lnTo>
                                  <a:pt x="4152" y="369"/>
                                </a:lnTo>
                                <a:moveTo>
                                  <a:pt x="4152" y="307"/>
                                </a:moveTo>
                                <a:lnTo>
                                  <a:pt x="4138" y="307"/>
                                </a:lnTo>
                                <a:lnTo>
                                  <a:pt x="4138" y="321"/>
                                </a:lnTo>
                                <a:lnTo>
                                  <a:pt x="4152" y="321"/>
                                </a:lnTo>
                                <a:lnTo>
                                  <a:pt x="4152" y="307"/>
                                </a:lnTo>
                                <a:moveTo>
                                  <a:pt x="4152" y="201"/>
                                </a:moveTo>
                                <a:lnTo>
                                  <a:pt x="4138" y="201"/>
                                </a:lnTo>
                                <a:lnTo>
                                  <a:pt x="4138" y="264"/>
                                </a:lnTo>
                                <a:lnTo>
                                  <a:pt x="4152" y="264"/>
                                </a:lnTo>
                                <a:lnTo>
                                  <a:pt x="4152" y="201"/>
                                </a:lnTo>
                                <a:moveTo>
                                  <a:pt x="4152" y="144"/>
                                </a:moveTo>
                                <a:lnTo>
                                  <a:pt x="4138" y="144"/>
                                </a:lnTo>
                                <a:lnTo>
                                  <a:pt x="4138" y="158"/>
                                </a:lnTo>
                                <a:lnTo>
                                  <a:pt x="4152" y="158"/>
                                </a:lnTo>
                                <a:lnTo>
                                  <a:pt x="4152" y="144"/>
                                </a:lnTo>
                                <a:moveTo>
                                  <a:pt x="4152" y="38"/>
                                </a:moveTo>
                                <a:lnTo>
                                  <a:pt x="4138" y="38"/>
                                </a:lnTo>
                                <a:lnTo>
                                  <a:pt x="4138" y="96"/>
                                </a:lnTo>
                                <a:lnTo>
                                  <a:pt x="4152" y="96"/>
                                </a:lnTo>
                                <a:lnTo>
                                  <a:pt x="4152" y="38"/>
                                </a:lnTo>
                                <a:moveTo>
                                  <a:pt x="4167" y="4776"/>
                                </a:moveTo>
                                <a:lnTo>
                                  <a:pt x="4152" y="4776"/>
                                </a:lnTo>
                                <a:lnTo>
                                  <a:pt x="4152" y="4742"/>
                                </a:lnTo>
                                <a:lnTo>
                                  <a:pt x="4138" y="4742"/>
                                </a:lnTo>
                                <a:lnTo>
                                  <a:pt x="4138" y="4790"/>
                                </a:lnTo>
                                <a:lnTo>
                                  <a:pt x="4167" y="4790"/>
                                </a:lnTo>
                                <a:lnTo>
                                  <a:pt x="4167" y="4785"/>
                                </a:lnTo>
                                <a:lnTo>
                                  <a:pt x="4167" y="4776"/>
                                </a:lnTo>
                                <a:moveTo>
                                  <a:pt x="4172" y="1718"/>
                                </a:moveTo>
                                <a:lnTo>
                                  <a:pt x="4152" y="1718"/>
                                </a:lnTo>
                                <a:lnTo>
                                  <a:pt x="4152" y="1689"/>
                                </a:lnTo>
                                <a:lnTo>
                                  <a:pt x="4138" y="1689"/>
                                </a:lnTo>
                                <a:lnTo>
                                  <a:pt x="4138" y="1732"/>
                                </a:lnTo>
                                <a:lnTo>
                                  <a:pt x="4172" y="1732"/>
                                </a:lnTo>
                                <a:lnTo>
                                  <a:pt x="4172" y="1723"/>
                                </a:lnTo>
                                <a:lnTo>
                                  <a:pt x="4172" y="1718"/>
                                </a:lnTo>
                                <a:moveTo>
                                  <a:pt x="4176" y="0"/>
                                </a:moveTo>
                                <a:lnTo>
                                  <a:pt x="4162" y="0"/>
                                </a:lnTo>
                                <a:lnTo>
                                  <a:pt x="4162" y="14"/>
                                </a:lnTo>
                                <a:lnTo>
                                  <a:pt x="4176" y="14"/>
                                </a:lnTo>
                                <a:lnTo>
                                  <a:pt x="4176" y="0"/>
                                </a:lnTo>
                                <a:moveTo>
                                  <a:pt x="4224" y="4776"/>
                                </a:moveTo>
                                <a:lnTo>
                                  <a:pt x="4210" y="4776"/>
                                </a:lnTo>
                                <a:lnTo>
                                  <a:pt x="4210" y="4790"/>
                                </a:lnTo>
                                <a:lnTo>
                                  <a:pt x="4224" y="4790"/>
                                </a:lnTo>
                                <a:lnTo>
                                  <a:pt x="4224" y="4776"/>
                                </a:lnTo>
                                <a:moveTo>
                                  <a:pt x="4229" y="2174"/>
                                </a:moveTo>
                                <a:lnTo>
                                  <a:pt x="4167" y="2174"/>
                                </a:lnTo>
                                <a:lnTo>
                                  <a:pt x="4167" y="2193"/>
                                </a:lnTo>
                                <a:lnTo>
                                  <a:pt x="4229" y="2193"/>
                                </a:lnTo>
                                <a:lnTo>
                                  <a:pt x="4229" y="2174"/>
                                </a:lnTo>
                                <a:moveTo>
                                  <a:pt x="4229" y="1718"/>
                                </a:moveTo>
                                <a:lnTo>
                                  <a:pt x="4215" y="1718"/>
                                </a:lnTo>
                                <a:lnTo>
                                  <a:pt x="4215" y="1732"/>
                                </a:lnTo>
                                <a:lnTo>
                                  <a:pt x="4229" y="1732"/>
                                </a:lnTo>
                                <a:lnTo>
                                  <a:pt x="4229" y="1718"/>
                                </a:lnTo>
                                <a:moveTo>
                                  <a:pt x="4282" y="0"/>
                                </a:moveTo>
                                <a:lnTo>
                                  <a:pt x="4220" y="0"/>
                                </a:lnTo>
                                <a:lnTo>
                                  <a:pt x="4220" y="14"/>
                                </a:lnTo>
                                <a:lnTo>
                                  <a:pt x="4282" y="14"/>
                                </a:lnTo>
                                <a:lnTo>
                                  <a:pt x="4282" y="0"/>
                                </a:lnTo>
                                <a:moveTo>
                                  <a:pt x="4287" y="2174"/>
                                </a:moveTo>
                                <a:lnTo>
                                  <a:pt x="4272" y="2174"/>
                                </a:lnTo>
                                <a:lnTo>
                                  <a:pt x="4272" y="2193"/>
                                </a:lnTo>
                                <a:lnTo>
                                  <a:pt x="4287" y="2193"/>
                                </a:lnTo>
                                <a:lnTo>
                                  <a:pt x="4287" y="2174"/>
                                </a:lnTo>
                                <a:moveTo>
                                  <a:pt x="4330" y="4776"/>
                                </a:moveTo>
                                <a:lnTo>
                                  <a:pt x="4272" y="4776"/>
                                </a:lnTo>
                                <a:lnTo>
                                  <a:pt x="4272" y="4790"/>
                                </a:lnTo>
                                <a:lnTo>
                                  <a:pt x="4330" y="4790"/>
                                </a:lnTo>
                                <a:lnTo>
                                  <a:pt x="4330" y="4776"/>
                                </a:lnTo>
                                <a:moveTo>
                                  <a:pt x="4335" y="1718"/>
                                </a:moveTo>
                                <a:lnTo>
                                  <a:pt x="4277" y="1718"/>
                                </a:lnTo>
                                <a:lnTo>
                                  <a:pt x="4277" y="1732"/>
                                </a:lnTo>
                                <a:lnTo>
                                  <a:pt x="4335" y="1732"/>
                                </a:lnTo>
                                <a:lnTo>
                                  <a:pt x="4335" y="1718"/>
                                </a:lnTo>
                                <a:moveTo>
                                  <a:pt x="4340" y="0"/>
                                </a:moveTo>
                                <a:lnTo>
                                  <a:pt x="4325" y="0"/>
                                </a:lnTo>
                                <a:lnTo>
                                  <a:pt x="4325" y="14"/>
                                </a:lnTo>
                                <a:lnTo>
                                  <a:pt x="4340" y="14"/>
                                </a:lnTo>
                                <a:lnTo>
                                  <a:pt x="4340" y="0"/>
                                </a:lnTo>
                                <a:moveTo>
                                  <a:pt x="4392" y="4776"/>
                                </a:moveTo>
                                <a:lnTo>
                                  <a:pt x="4378" y="4776"/>
                                </a:lnTo>
                                <a:lnTo>
                                  <a:pt x="4378" y="4790"/>
                                </a:lnTo>
                                <a:lnTo>
                                  <a:pt x="4392" y="4790"/>
                                </a:lnTo>
                                <a:lnTo>
                                  <a:pt x="4392" y="4776"/>
                                </a:lnTo>
                                <a:moveTo>
                                  <a:pt x="4392" y="2174"/>
                                </a:moveTo>
                                <a:lnTo>
                                  <a:pt x="4335" y="2174"/>
                                </a:lnTo>
                                <a:lnTo>
                                  <a:pt x="4335" y="2193"/>
                                </a:lnTo>
                                <a:lnTo>
                                  <a:pt x="4392" y="2193"/>
                                </a:lnTo>
                                <a:lnTo>
                                  <a:pt x="4392" y="2174"/>
                                </a:lnTo>
                                <a:moveTo>
                                  <a:pt x="4397" y="1718"/>
                                </a:moveTo>
                                <a:lnTo>
                                  <a:pt x="4383" y="1718"/>
                                </a:lnTo>
                                <a:lnTo>
                                  <a:pt x="4383" y="1732"/>
                                </a:lnTo>
                                <a:lnTo>
                                  <a:pt x="4397" y="1732"/>
                                </a:lnTo>
                                <a:lnTo>
                                  <a:pt x="4397" y="1718"/>
                                </a:lnTo>
                                <a:moveTo>
                                  <a:pt x="4445" y="0"/>
                                </a:moveTo>
                                <a:lnTo>
                                  <a:pt x="4388" y="0"/>
                                </a:lnTo>
                                <a:lnTo>
                                  <a:pt x="4388" y="14"/>
                                </a:lnTo>
                                <a:lnTo>
                                  <a:pt x="4445" y="14"/>
                                </a:lnTo>
                                <a:lnTo>
                                  <a:pt x="4445" y="0"/>
                                </a:lnTo>
                                <a:moveTo>
                                  <a:pt x="4455" y="2174"/>
                                </a:moveTo>
                                <a:lnTo>
                                  <a:pt x="4436" y="2174"/>
                                </a:lnTo>
                                <a:lnTo>
                                  <a:pt x="4436" y="2193"/>
                                </a:lnTo>
                                <a:lnTo>
                                  <a:pt x="4455" y="2193"/>
                                </a:lnTo>
                                <a:lnTo>
                                  <a:pt x="4455" y="2174"/>
                                </a:lnTo>
                                <a:moveTo>
                                  <a:pt x="4498" y="4776"/>
                                </a:moveTo>
                                <a:lnTo>
                                  <a:pt x="4436" y="4776"/>
                                </a:lnTo>
                                <a:lnTo>
                                  <a:pt x="4436" y="4790"/>
                                </a:lnTo>
                                <a:lnTo>
                                  <a:pt x="4498" y="4790"/>
                                </a:lnTo>
                                <a:lnTo>
                                  <a:pt x="4498" y="4776"/>
                                </a:lnTo>
                                <a:moveTo>
                                  <a:pt x="4503" y="1718"/>
                                </a:moveTo>
                                <a:lnTo>
                                  <a:pt x="4440" y="1718"/>
                                </a:lnTo>
                                <a:lnTo>
                                  <a:pt x="4440" y="1732"/>
                                </a:lnTo>
                                <a:lnTo>
                                  <a:pt x="4503" y="1732"/>
                                </a:lnTo>
                                <a:lnTo>
                                  <a:pt x="4503" y="1718"/>
                                </a:lnTo>
                                <a:moveTo>
                                  <a:pt x="4508" y="0"/>
                                </a:moveTo>
                                <a:lnTo>
                                  <a:pt x="4493" y="0"/>
                                </a:lnTo>
                                <a:lnTo>
                                  <a:pt x="4493" y="14"/>
                                </a:lnTo>
                                <a:lnTo>
                                  <a:pt x="4508" y="14"/>
                                </a:lnTo>
                                <a:lnTo>
                                  <a:pt x="4508" y="0"/>
                                </a:lnTo>
                                <a:moveTo>
                                  <a:pt x="4556" y="4776"/>
                                </a:moveTo>
                                <a:lnTo>
                                  <a:pt x="4541" y="4776"/>
                                </a:lnTo>
                                <a:lnTo>
                                  <a:pt x="4541" y="4790"/>
                                </a:lnTo>
                                <a:lnTo>
                                  <a:pt x="4556" y="4790"/>
                                </a:lnTo>
                                <a:lnTo>
                                  <a:pt x="4556" y="4776"/>
                                </a:lnTo>
                                <a:moveTo>
                                  <a:pt x="4556" y="2174"/>
                                </a:moveTo>
                                <a:lnTo>
                                  <a:pt x="4498" y="2174"/>
                                </a:lnTo>
                                <a:lnTo>
                                  <a:pt x="4498" y="2193"/>
                                </a:lnTo>
                                <a:lnTo>
                                  <a:pt x="4556" y="2193"/>
                                </a:lnTo>
                                <a:lnTo>
                                  <a:pt x="4556" y="2174"/>
                                </a:lnTo>
                                <a:moveTo>
                                  <a:pt x="4560" y="1718"/>
                                </a:moveTo>
                                <a:lnTo>
                                  <a:pt x="4546" y="1718"/>
                                </a:lnTo>
                                <a:lnTo>
                                  <a:pt x="4546" y="1732"/>
                                </a:lnTo>
                                <a:lnTo>
                                  <a:pt x="4560" y="1732"/>
                                </a:lnTo>
                                <a:lnTo>
                                  <a:pt x="4560" y="1718"/>
                                </a:lnTo>
                                <a:moveTo>
                                  <a:pt x="4613" y="0"/>
                                </a:moveTo>
                                <a:lnTo>
                                  <a:pt x="4551" y="0"/>
                                </a:lnTo>
                                <a:lnTo>
                                  <a:pt x="4551" y="14"/>
                                </a:lnTo>
                                <a:lnTo>
                                  <a:pt x="4613" y="14"/>
                                </a:lnTo>
                                <a:lnTo>
                                  <a:pt x="4613" y="0"/>
                                </a:lnTo>
                                <a:moveTo>
                                  <a:pt x="4618" y="2174"/>
                                </a:moveTo>
                                <a:lnTo>
                                  <a:pt x="4604" y="2174"/>
                                </a:lnTo>
                                <a:lnTo>
                                  <a:pt x="4604" y="2193"/>
                                </a:lnTo>
                                <a:lnTo>
                                  <a:pt x="4618" y="2193"/>
                                </a:lnTo>
                                <a:lnTo>
                                  <a:pt x="4618" y="2174"/>
                                </a:lnTo>
                                <a:moveTo>
                                  <a:pt x="4661" y="4776"/>
                                </a:moveTo>
                                <a:lnTo>
                                  <a:pt x="4599" y="4776"/>
                                </a:lnTo>
                                <a:lnTo>
                                  <a:pt x="4599" y="4790"/>
                                </a:lnTo>
                                <a:lnTo>
                                  <a:pt x="4661" y="4790"/>
                                </a:lnTo>
                                <a:lnTo>
                                  <a:pt x="4661" y="4776"/>
                                </a:lnTo>
                                <a:moveTo>
                                  <a:pt x="4666" y="1718"/>
                                </a:moveTo>
                                <a:lnTo>
                                  <a:pt x="4604" y="1718"/>
                                </a:lnTo>
                                <a:lnTo>
                                  <a:pt x="4604" y="1732"/>
                                </a:lnTo>
                                <a:lnTo>
                                  <a:pt x="4666" y="1732"/>
                                </a:lnTo>
                                <a:lnTo>
                                  <a:pt x="4666" y="1718"/>
                                </a:lnTo>
                                <a:moveTo>
                                  <a:pt x="4671" y="0"/>
                                </a:moveTo>
                                <a:lnTo>
                                  <a:pt x="4656" y="0"/>
                                </a:lnTo>
                                <a:lnTo>
                                  <a:pt x="4656" y="14"/>
                                </a:lnTo>
                                <a:lnTo>
                                  <a:pt x="4671" y="14"/>
                                </a:lnTo>
                                <a:lnTo>
                                  <a:pt x="4671" y="0"/>
                                </a:lnTo>
                                <a:moveTo>
                                  <a:pt x="4719" y="4776"/>
                                </a:moveTo>
                                <a:lnTo>
                                  <a:pt x="4704" y="4776"/>
                                </a:lnTo>
                                <a:lnTo>
                                  <a:pt x="4704" y="4790"/>
                                </a:lnTo>
                                <a:lnTo>
                                  <a:pt x="4719" y="4790"/>
                                </a:lnTo>
                                <a:lnTo>
                                  <a:pt x="4719" y="4776"/>
                                </a:lnTo>
                                <a:moveTo>
                                  <a:pt x="4724" y="2174"/>
                                </a:moveTo>
                                <a:lnTo>
                                  <a:pt x="4661" y="2174"/>
                                </a:lnTo>
                                <a:lnTo>
                                  <a:pt x="4661" y="2193"/>
                                </a:lnTo>
                                <a:lnTo>
                                  <a:pt x="4724" y="2193"/>
                                </a:lnTo>
                                <a:lnTo>
                                  <a:pt x="4724" y="2174"/>
                                </a:lnTo>
                                <a:moveTo>
                                  <a:pt x="4724" y="1718"/>
                                </a:moveTo>
                                <a:lnTo>
                                  <a:pt x="4709" y="1718"/>
                                </a:lnTo>
                                <a:lnTo>
                                  <a:pt x="4709" y="1732"/>
                                </a:lnTo>
                                <a:lnTo>
                                  <a:pt x="4724" y="1732"/>
                                </a:lnTo>
                                <a:lnTo>
                                  <a:pt x="4724" y="1718"/>
                                </a:lnTo>
                                <a:moveTo>
                                  <a:pt x="4776" y="0"/>
                                </a:moveTo>
                                <a:lnTo>
                                  <a:pt x="4719" y="0"/>
                                </a:lnTo>
                                <a:lnTo>
                                  <a:pt x="4719" y="14"/>
                                </a:lnTo>
                                <a:lnTo>
                                  <a:pt x="4776" y="14"/>
                                </a:lnTo>
                                <a:lnTo>
                                  <a:pt x="4776" y="0"/>
                                </a:lnTo>
                                <a:moveTo>
                                  <a:pt x="4781" y="2174"/>
                                </a:moveTo>
                                <a:lnTo>
                                  <a:pt x="4767" y="2174"/>
                                </a:lnTo>
                                <a:lnTo>
                                  <a:pt x="4767" y="2193"/>
                                </a:lnTo>
                                <a:lnTo>
                                  <a:pt x="4781" y="2193"/>
                                </a:lnTo>
                                <a:lnTo>
                                  <a:pt x="4781" y="2174"/>
                                </a:lnTo>
                                <a:moveTo>
                                  <a:pt x="4824" y="4776"/>
                                </a:moveTo>
                                <a:lnTo>
                                  <a:pt x="4767" y="4776"/>
                                </a:lnTo>
                                <a:lnTo>
                                  <a:pt x="4767" y="4790"/>
                                </a:lnTo>
                                <a:lnTo>
                                  <a:pt x="4824" y="4790"/>
                                </a:lnTo>
                                <a:lnTo>
                                  <a:pt x="4824" y="4776"/>
                                </a:lnTo>
                                <a:moveTo>
                                  <a:pt x="4829" y="1718"/>
                                </a:moveTo>
                                <a:lnTo>
                                  <a:pt x="4772" y="1718"/>
                                </a:lnTo>
                                <a:lnTo>
                                  <a:pt x="4772" y="1732"/>
                                </a:lnTo>
                                <a:lnTo>
                                  <a:pt x="4829" y="1732"/>
                                </a:lnTo>
                                <a:lnTo>
                                  <a:pt x="4829" y="1718"/>
                                </a:lnTo>
                                <a:moveTo>
                                  <a:pt x="4839" y="0"/>
                                </a:moveTo>
                                <a:lnTo>
                                  <a:pt x="4820" y="0"/>
                                </a:lnTo>
                                <a:lnTo>
                                  <a:pt x="4820" y="14"/>
                                </a:lnTo>
                                <a:lnTo>
                                  <a:pt x="4839" y="14"/>
                                </a:lnTo>
                                <a:lnTo>
                                  <a:pt x="4839" y="0"/>
                                </a:lnTo>
                                <a:moveTo>
                                  <a:pt x="4887" y="4776"/>
                                </a:moveTo>
                                <a:lnTo>
                                  <a:pt x="4872" y="4776"/>
                                </a:lnTo>
                                <a:lnTo>
                                  <a:pt x="4872" y="4790"/>
                                </a:lnTo>
                                <a:lnTo>
                                  <a:pt x="4887" y="4790"/>
                                </a:lnTo>
                                <a:lnTo>
                                  <a:pt x="4887" y="4776"/>
                                </a:lnTo>
                                <a:moveTo>
                                  <a:pt x="4887" y="2174"/>
                                </a:moveTo>
                                <a:lnTo>
                                  <a:pt x="4829" y="2174"/>
                                </a:lnTo>
                                <a:lnTo>
                                  <a:pt x="4829" y="2193"/>
                                </a:lnTo>
                                <a:lnTo>
                                  <a:pt x="4887" y="2193"/>
                                </a:lnTo>
                                <a:lnTo>
                                  <a:pt x="4887" y="2174"/>
                                </a:lnTo>
                                <a:moveTo>
                                  <a:pt x="4892" y="1718"/>
                                </a:moveTo>
                                <a:lnTo>
                                  <a:pt x="4877" y="1718"/>
                                </a:lnTo>
                                <a:lnTo>
                                  <a:pt x="4877" y="1732"/>
                                </a:lnTo>
                                <a:lnTo>
                                  <a:pt x="4892" y="1732"/>
                                </a:lnTo>
                                <a:lnTo>
                                  <a:pt x="4892" y="1718"/>
                                </a:lnTo>
                                <a:moveTo>
                                  <a:pt x="4940" y="0"/>
                                </a:moveTo>
                                <a:lnTo>
                                  <a:pt x="4882" y="0"/>
                                </a:lnTo>
                                <a:lnTo>
                                  <a:pt x="4882" y="14"/>
                                </a:lnTo>
                                <a:lnTo>
                                  <a:pt x="4940" y="14"/>
                                </a:lnTo>
                                <a:lnTo>
                                  <a:pt x="4940" y="0"/>
                                </a:lnTo>
                                <a:moveTo>
                                  <a:pt x="4949" y="2174"/>
                                </a:moveTo>
                                <a:lnTo>
                                  <a:pt x="4935" y="2174"/>
                                </a:lnTo>
                                <a:lnTo>
                                  <a:pt x="4935" y="2193"/>
                                </a:lnTo>
                                <a:lnTo>
                                  <a:pt x="4949" y="2193"/>
                                </a:lnTo>
                                <a:lnTo>
                                  <a:pt x="4949" y="2174"/>
                                </a:lnTo>
                                <a:moveTo>
                                  <a:pt x="4992" y="4776"/>
                                </a:moveTo>
                                <a:lnTo>
                                  <a:pt x="4930" y="4776"/>
                                </a:lnTo>
                                <a:lnTo>
                                  <a:pt x="4930" y="4790"/>
                                </a:lnTo>
                                <a:lnTo>
                                  <a:pt x="4992" y="4790"/>
                                </a:lnTo>
                                <a:lnTo>
                                  <a:pt x="4992" y="4776"/>
                                </a:lnTo>
                                <a:moveTo>
                                  <a:pt x="4997" y="1718"/>
                                </a:moveTo>
                                <a:lnTo>
                                  <a:pt x="4935" y="1718"/>
                                </a:lnTo>
                                <a:lnTo>
                                  <a:pt x="4935" y="1732"/>
                                </a:lnTo>
                                <a:lnTo>
                                  <a:pt x="4997" y="1732"/>
                                </a:lnTo>
                                <a:lnTo>
                                  <a:pt x="4997" y="1718"/>
                                </a:lnTo>
                                <a:moveTo>
                                  <a:pt x="5002" y="0"/>
                                </a:moveTo>
                                <a:lnTo>
                                  <a:pt x="4988" y="0"/>
                                </a:lnTo>
                                <a:lnTo>
                                  <a:pt x="4988" y="14"/>
                                </a:lnTo>
                                <a:lnTo>
                                  <a:pt x="5002" y="14"/>
                                </a:lnTo>
                                <a:lnTo>
                                  <a:pt x="5002" y="0"/>
                                </a:lnTo>
                                <a:moveTo>
                                  <a:pt x="5050" y="4776"/>
                                </a:moveTo>
                                <a:lnTo>
                                  <a:pt x="5036" y="4776"/>
                                </a:lnTo>
                                <a:lnTo>
                                  <a:pt x="5036" y="4790"/>
                                </a:lnTo>
                                <a:lnTo>
                                  <a:pt x="5050" y="4790"/>
                                </a:lnTo>
                                <a:lnTo>
                                  <a:pt x="5050" y="4776"/>
                                </a:lnTo>
                                <a:moveTo>
                                  <a:pt x="5055" y="2174"/>
                                </a:moveTo>
                                <a:lnTo>
                                  <a:pt x="4992" y="2174"/>
                                </a:lnTo>
                                <a:lnTo>
                                  <a:pt x="4992" y="2193"/>
                                </a:lnTo>
                                <a:lnTo>
                                  <a:pt x="5055" y="2193"/>
                                </a:lnTo>
                                <a:lnTo>
                                  <a:pt x="5055" y="2174"/>
                                </a:lnTo>
                                <a:moveTo>
                                  <a:pt x="5055" y="1718"/>
                                </a:moveTo>
                                <a:lnTo>
                                  <a:pt x="5040" y="1718"/>
                                </a:lnTo>
                                <a:lnTo>
                                  <a:pt x="5040" y="1732"/>
                                </a:lnTo>
                                <a:lnTo>
                                  <a:pt x="5055" y="1732"/>
                                </a:lnTo>
                                <a:lnTo>
                                  <a:pt x="5055" y="1718"/>
                                </a:lnTo>
                                <a:moveTo>
                                  <a:pt x="5108" y="0"/>
                                </a:moveTo>
                                <a:lnTo>
                                  <a:pt x="5045" y="0"/>
                                </a:lnTo>
                                <a:lnTo>
                                  <a:pt x="5045" y="14"/>
                                </a:lnTo>
                                <a:lnTo>
                                  <a:pt x="5108" y="14"/>
                                </a:lnTo>
                                <a:lnTo>
                                  <a:pt x="5108" y="0"/>
                                </a:lnTo>
                                <a:moveTo>
                                  <a:pt x="5112" y="2174"/>
                                </a:moveTo>
                                <a:lnTo>
                                  <a:pt x="5098" y="2174"/>
                                </a:lnTo>
                                <a:lnTo>
                                  <a:pt x="5098" y="2193"/>
                                </a:lnTo>
                                <a:lnTo>
                                  <a:pt x="5112" y="2193"/>
                                </a:lnTo>
                                <a:lnTo>
                                  <a:pt x="5112" y="2174"/>
                                </a:lnTo>
                                <a:moveTo>
                                  <a:pt x="5156" y="4776"/>
                                </a:moveTo>
                                <a:lnTo>
                                  <a:pt x="5098" y="4776"/>
                                </a:lnTo>
                                <a:lnTo>
                                  <a:pt x="5098" y="4790"/>
                                </a:lnTo>
                                <a:lnTo>
                                  <a:pt x="5156" y="4790"/>
                                </a:lnTo>
                                <a:lnTo>
                                  <a:pt x="5156" y="4776"/>
                                </a:lnTo>
                                <a:moveTo>
                                  <a:pt x="5160" y="1718"/>
                                </a:moveTo>
                                <a:lnTo>
                                  <a:pt x="5103" y="1718"/>
                                </a:lnTo>
                                <a:lnTo>
                                  <a:pt x="5103" y="1732"/>
                                </a:lnTo>
                                <a:lnTo>
                                  <a:pt x="5160" y="1732"/>
                                </a:lnTo>
                                <a:lnTo>
                                  <a:pt x="5160" y="1718"/>
                                </a:lnTo>
                                <a:moveTo>
                                  <a:pt x="5165" y="0"/>
                                </a:moveTo>
                                <a:lnTo>
                                  <a:pt x="5151" y="0"/>
                                </a:lnTo>
                                <a:lnTo>
                                  <a:pt x="5151" y="14"/>
                                </a:lnTo>
                                <a:lnTo>
                                  <a:pt x="5165" y="14"/>
                                </a:lnTo>
                                <a:lnTo>
                                  <a:pt x="5165" y="0"/>
                                </a:lnTo>
                                <a:moveTo>
                                  <a:pt x="5218" y="4776"/>
                                </a:moveTo>
                                <a:lnTo>
                                  <a:pt x="5199" y="4776"/>
                                </a:lnTo>
                                <a:lnTo>
                                  <a:pt x="5199" y="4790"/>
                                </a:lnTo>
                                <a:lnTo>
                                  <a:pt x="5218" y="4790"/>
                                </a:lnTo>
                                <a:lnTo>
                                  <a:pt x="5218" y="4776"/>
                                </a:lnTo>
                                <a:moveTo>
                                  <a:pt x="5218" y="2174"/>
                                </a:moveTo>
                                <a:lnTo>
                                  <a:pt x="5156" y="2174"/>
                                </a:lnTo>
                                <a:lnTo>
                                  <a:pt x="5156" y="2193"/>
                                </a:lnTo>
                                <a:lnTo>
                                  <a:pt x="5218" y="2193"/>
                                </a:lnTo>
                                <a:lnTo>
                                  <a:pt x="5218" y="2174"/>
                                </a:lnTo>
                                <a:moveTo>
                                  <a:pt x="5223" y="1718"/>
                                </a:moveTo>
                                <a:lnTo>
                                  <a:pt x="5204" y="1718"/>
                                </a:lnTo>
                                <a:lnTo>
                                  <a:pt x="5204" y="1732"/>
                                </a:lnTo>
                                <a:lnTo>
                                  <a:pt x="5223" y="1732"/>
                                </a:lnTo>
                                <a:lnTo>
                                  <a:pt x="5223" y="1718"/>
                                </a:lnTo>
                                <a:moveTo>
                                  <a:pt x="5271" y="0"/>
                                </a:moveTo>
                                <a:lnTo>
                                  <a:pt x="5213" y="0"/>
                                </a:lnTo>
                                <a:lnTo>
                                  <a:pt x="5213" y="14"/>
                                </a:lnTo>
                                <a:lnTo>
                                  <a:pt x="5271" y="14"/>
                                </a:lnTo>
                                <a:lnTo>
                                  <a:pt x="5271" y="0"/>
                                </a:lnTo>
                                <a:moveTo>
                                  <a:pt x="5276" y="2174"/>
                                </a:moveTo>
                                <a:lnTo>
                                  <a:pt x="5261" y="2174"/>
                                </a:lnTo>
                                <a:lnTo>
                                  <a:pt x="5261" y="2193"/>
                                </a:lnTo>
                                <a:lnTo>
                                  <a:pt x="5276" y="2193"/>
                                </a:lnTo>
                                <a:lnTo>
                                  <a:pt x="5276" y="2174"/>
                                </a:lnTo>
                                <a:moveTo>
                                  <a:pt x="5319" y="4776"/>
                                </a:moveTo>
                                <a:lnTo>
                                  <a:pt x="5261" y="4776"/>
                                </a:lnTo>
                                <a:lnTo>
                                  <a:pt x="5261" y="4790"/>
                                </a:lnTo>
                                <a:lnTo>
                                  <a:pt x="5319" y="4790"/>
                                </a:lnTo>
                                <a:lnTo>
                                  <a:pt x="5319" y="4776"/>
                                </a:lnTo>
                                <a:moveTo>
                                  <a:pt x="5324" y="1718"/>
                                </a:moveTo>
                                <a:lnTo>
                                  <a:pt x="5266" y="1718"/>
                                </a:lnTo>
                                <a:lnTo>
                                  <a:pt x="5266" y="1732"/>
                                </a:lnTo>
                                <a:lnTo>
                                  <a:pt x="5324" y="1732"/>
                                </a:lnTo>
                                <a:lnTo>
                                  <a:pt x="5324" y="1718"/>
                                </a:lnTo>
                                <a:moveTo>
                                  <a:pt x="5333" y="0"/>
                                </a:moveTo>
                                <a:lnTo>
                                  <a:pt x="5319" y="0"/>
                                </a:lnTo>
                                <a:lnTo>
                                  <a:pt x="5319" y="14"/>
                                </a:lnTo>
                                <a:lnTo>
                                  <a:pt x="5333" y="14"/>
                                </a:lnTo>
                                <a:lnTo>
                                  <a:pt x="5333" y="0"/>
                                </a:lnTo>
                                <a:moveTo>
                                  <a:pt x="5381" y="4776"/>
                                </a:moveTo>
                                <a:lnTo>
                                  <a:pt x="5367" y="4776"/>
                                </a:lnTo>
                                <a:lnTo>
                                  <a:pt x="5367" y="4790"/>
                                </a:lnTo>
                                <a:lnTo>
                                  <a:pt x="5381" y="4790"/>
                                </a:lnTo>
                                <a:lnTo>
                                  <a:pt x="5381" y="4776"/>
                                </a:lnTo>
                                <a:moveTo>
                                  <a:pt x="5381" y="2174"/>
                                </a:moveTo>
                                <a:lnTo>
                                  <a:pt x="5324" y="2174"/>
                                </a:lnTo>
                                <a:lnTo>
                                  <a:pt x="5324" y="2193"/>
                                </a:lnTo>
                                <a:lnTo>
                                  <a:pt x="5381" y="2193"/>
                                </a:lnTo>
                                <a:lnTo>
                                  <a:pt x="5381" y="2174"/>
                                </a:lnTo>
                                <a:moveTo>
                                  <a:pt x="5386" y="1718"/>
                                </a:moveTo>
                                <a:lnTo>
                                  <a:pt x="5372" y="1718"/>
                                </a:lnTo>
                                <a:lnTo>
                                  <a:pt x="5372" y="1732"/>
                                </a:lnTo>
                                <a:lnTo>
                                  <a:pt x="5386" y="1732"/>
                                </a:lnTo>
                                <a:lnTo>
                                  <a:pt x="5386" y="1718"/>
                                </a:lnTo>
                                <a:moveTo>
                                  <a:pt x="5439" y="0"/>
                                </a:moveTo>
                                <a:lnTo>
                                  <a:pt x="5376" y="0"/>
                                </a:lnTo>
                                <a:lnTo>
                                  <a:pt x="5376" y="14"/>
                                </a:lnTo>
                                <a:lnTo>
                                  <a:pt x="5439" y="14"/>
                                </a:lnTo>
                                <a:lnTo>
                                  <a:pt x="5439" y="0"/>
                                </a:lnTo>
                                <a:moveTo>
                                  <a:pt x="5444" y="2174"/>
                                </a:moveTo>
                                <a:lnTo>
                                  <a:pt x="5429" y="2174"/>
                                </a:lnTo>
                                <a:lnTo>
                                  <a:pt x="5429" y="2193"/>
                                </a:lnTo>
                                <a:lnTo>
                                  <a:pt x="5444" y="2193"/>
                                </a:lnTo>
                                <a:lnTo>
                                  <a:pt x="5444" y="2174"/>
                                </a:lnTo>
                                <a:moveTo>
                                  <a:pt x="5487" y="4776"/>
                                </a:moveTo>
                                <a:lnTo>
                                  <a:pt x="5424" y="4776"/>
                                </a:lnTo>
                                <a:lnTo>
                                  <a:pt x="5424" y="4790"/>
                                </a:lnTo>
                                <a:lnTo>
                                  <a:pt x="5487" y="4790"/>
                                </a:lnTo>
                                <a:lnTo>
                                  <a:pt x="5487" y="4776"/>
                                </a:lnTo>
                                <a:moveTo>
                                  <a:pt x="5492" y="1718"/>
                                </a:moveTo>
                                <a:lnTo>
                                  <a:pt x="5429" y="1718"/>
                                </a:lnTo>
                                <a:lnTo>
                                  <a:pt x="5429" y="1732"/>
                                </a:lnTo>
                                <a:lnTo>
                                  <a:pt x="5492" y="1732"/>
                                </a:lnTo>
                                <a:lnTo>
                                  <a:pt x="5492" y="1718"/>
                                </a:lnTo>
                                <a:moveTo>
                                  <a:pt x="5496" y="0"/>
                                </a:moveTo>
                                <a:lnTo>
                                  <a:pt x="5482" y="0"/>
                                </a:lnTo>
                                <a:lnTo>
                                  <a:pt x="5482" y="14"/>
                                </a:lnTo>
                                <a:lnTo>
                                  <a:pt x="5496" y="14"/>
                                </a:lnTo>
                                <a:lnTo>
                                  <a:pt x="5496" y="0"/>
                                </a:lnTo>
                                <a:moveTo>
                                  <a:pt x="5544" y="4776"/>
                                </a:moveTo>
                                <a:lnTo>
                                  <a:pt x="5530" y="4776"/>
                                </a:lnTo>
                                <a:lnTo>
                                  <a:pt x="5530" y="4790"/>
                                </a:lnTo>
                                <a:lnTo>
                                  <a:pt x="5544" y="4790"/>
                                </a:lnTo>
                                <a:lnTo>
                                  <a:pt x="5544" y="4776"/>
                                </a:lnTo>
                                <a:moveTo>
                                  <a:pt x="5549" y="2174"/>
                                </a:moveTo>
                                <a:lnTo>
                                  <a:pt x="5487" y="2174"/>
                                </a:lnTo>
                                <a:lnTo>
                                  <a:pt x="5487" y="2193"/>
                                </a:lnTo>
                                <a:lnTo>
                                  <a:pt x="5549" y="2193"/>
                                </a:lnTo>
                                <a:lnTo>
                                  <a:pt x="5549" y="2174"/>
                                </a:lnTo>
                                <a:moveTo>
                                  <a:pt x="5549" y="1718"/>
                                </a:moveTo>
                                <a:lnTo>
                                  <a:pt x="5535" y="1718"/>
                                </a:lnTo>
                                <a:lnTo>
                                  <a:pt x="5535" y="1732"/>
                                </a:lnTo>
                                <a:lnTo>
                                  <a:pt x="5549" y="1732"/>
                                </a:lnTo>
                                <a:lnTo>
                                  <a:pt x="5549" y="1718"/>
                                </a:lnTo>
                                <a:moveTo>
                                  <a:pt x="5602" y="0"/>
                                </a:moveTo>
                                <a:lnTo>
                                  <a:pt x="5540" y="0"/>
                                </a:lnTo>
                                <a:lnTo>
                                  <a:pt x="5540" y="14"/>
                                </a:lnTo>
                                <a:lnTo>
                                  <a:pt x="5602" y="14"/>
                                </a:lnTo>
                                <a:lnTo>
                                  <a:pt x="5602" y="0"/>
                                </a:lnTo>
                                <a:moveTo>
                                  <a:pt x="5607" y="2174"/>
                                </a:moveTo>
                                <a:lnTo>
                                  <a:pt x="5592" y="2174"/>
                                </a:lnTo>
                                <a:lnTo>
                                  <a:pt x="5592" y="2193"/>
                                </a:lnTo>
                                <a:lnTo>
                                  <a:pt x="5607" y="2193"/>
                                </a:lnTo>
                                <a:lnTo>
                                  <a:pt x="5607" y="2174"/>
                                </a:lnTo>
                                <a:moveTo>
                                  <a:pt x="5650" y="4776"/>
                                </a:moveTo>
                                <a:lnTo>
                                  <a:pt x="5592" y="4776"/>
                                </a:lnTo>
                                <a:lnTo>
                                  <a:pt x="5592" y="4790"/>
                                </a:lnTo>
                                <a:lnTo>
                                  <a:pt x="5650" y="4790"/>
                                </a:lnTo>
                                <a:lnTo>
                                  <a:pt x="5650" y="4776"/>
                                </a:lnTo>
                                <a:moveTo>
                                  <a:pt x="5655" y="1718"/>
                                </a:moveTo>
                                <a:lnTo>
                                  <a:pt x="5597" y="1718"/>
                                </a:lnTo>
                                <a:lnTo>
                                  <a:pt x="5597" y="1732"/>
                                </a:lnTo>
                                <a:lnTo>
                                  <a:pt x="5655" y="1732"/>
                                </a:lnTo>
                                <a:lnTo>
                                  <a:pt x="5655" y="1718"/>
                                </a:lnTo>
                                <a:moveTo>
                                  <a:pt x="5660" y="0"/>
                                </a:moveTo>
                                <a:lnTo>
                                  <a:pt x="5645" y="0"/>
                                </a:lnTo>
                                <a:lnTo>
                                  <a:pt x="5645" y="14"/>
                                </a:lnTo>
                                <a:lnTo>
                                  <a:pt x="5660" y="14"/>
                                </a:lnTo>
                                <a:lnTo>
                                  <a:pt x="5660" y="0"/>
                                </a:lnTo>
                                <a:moveTo>
                                  <a:pt x="5712" y="4776"/>
                                </a:moveTo>
                                <a:lnTo>
                                  <a:pt x="5698" y="4776"/>
                                </a:lnTo>
                                <a:lnTo>
                                  <a:pt x="5698" y="4790"/>
                                </a:lnTo>
                                <a:lnTo>
                                  <a:pt x="5712" y="4790"/>
                                </a:lnTo>
                                <a:lnTo>
                                  <a:pt x="5712" y="4776"/>
                                </a:lnTo>
                                <a:moveTo>
                                  <a:pt x="5712" y="2174"/>
                                </a:moveTo>
                                <a:lnTo>
                                  <a:pt x="5655" y="2174"/>
                                </a:lnTo>
                                <a:lnTo>
                                  <a:pt x="5655" y="2193"/>
                                </a:lnTo>
                                <a:lnTo>
                                  <a:pt x="5712" y="2193"/>
                                </a:lnTo>
                                <a:lnTo>
                                  <a:pt x="5712" y="2174"/>
                                </a:lnTo>
                                <a:moveTo>
                                  <a:pt x="5717" y="1718"/>
                                </a:moveTo>
                                <a:lnTo>
                                  <a:pt x="5703" y="1718"/>
                                </a:lnTo>
                                <a:lnTo>
                                  <a:pt x="5703" y="1732"/>
                                </a:lnTo>
                                <a:lnTo>
                                  <a:pt x="5717" y="1732"/>
                                </a:lnTo>
                                <a:lnTo>
                                  <a:pt x="5717" y="1718"/>
                                </a:lnTo>
                                <a:moveTo>
                                  <a:pt x="5765" y="0"/>
                                </a:moveTo>
                                <a:lnTo>
                                  <a:pt x="5708" y="0"/>
                                </a:lnTo>
                                <a:lnTo>
                                  <a:pt x="5708" y="14"/>
                                </a:lnTo>
                                <a:lnTo>
                                  <a:pt x="5765" y="14"/>
                                </a:lnTo>
                                <a:lnTo>
                                  <a:pt x="5765" y="0"/>
                                </a:lnTo>
                                <a:moveTo>
                                  <a:pt x="5775" y="2174"/>
                                </a:moveTo>
                                <a:lnTo>
                                  <a:pt x="5756" y="2174"/>
                                </a:lnTo>
                                <a:lnTo>
                                  <a:pt x="5756" y="2193"/>
                                </a:lnTo>
                                <a:lnTo>
                                  <a:pt x="5775" y="2193"/>
                                </a:lnTo>
                                <a:lnTo>
                                  <a:pt x="5775" y="2174"/>
                                </a:lnTo>
                                <a:moveTo>
                                  <a:pt x="5818" y="4776"/>
                                </a:moveTo>
                                <a:lnTo>
                                  <a:pt x="5756" y="4776"/>
                                </a:lnTo>
                                <a:lnTo>
                                  <a:pt x="5756" y="4790"/>
                                </a:lnTo>
                                <a:lnTo>
                                  <a:pt x="5818" y="4790"/>
                                </a:lnTo>
                                <a:lnTo>
                                  <a:pt x="5818" y="4776"/>
                                </a:lnTo>
                                <a:moveTo>
                                  <a:pt x="5823" y="1718"/>
                                </a:moveTo>
                                <a:lnTo>
                                  <a:pt x="5760" y="1718"/>
                                </a:lnTo>
                                <a:lnTo>
                                  <a:pt x="5760" y="1732"/>
                                </a:lnTo>
                                <a:lnTo>
                                  <a:pt x="5823" y="1732"/>
                                </a:lnTo>
                                <a:lnTo>
                                  <a:pt x="5823" y="1718"/>
                                </a:lnTo>
                                <a:moveTo>
                                  <a:pt x="5828" y="0"/>
                                </a:moveTo>
                                <a:lnTo>
                                  <a:pt x="5813" y="0"/>
                                </a:lnTo>
                                <a:lnTo>
                                  <a:pt x="5813" y="14"/>
                                </a:lnTo>
                                <a:lnTo>
                                  <a:pt x="5828" y="14"/>
                                </a:lnTo>
                                <a:lnTo>
                                  <a:pt x="5828" y="0"/>
                                </a:lnTo>
                                <a:moveTo>
                                  <a:pt x="5876" y="4776"/>
                                </a:moveTo>
                                <a:lnTo>
                                  <a:pt x="5861" y="4776"/>
                                </a:lnTo>
                                <a:lnTo>
                                  <a:pt x="5861" y="4790"/>
                                </a:lnTo>
                                <a:lnTo>
                                  <a:pt x="5876" y="4790"/>
                                </a:lnTo>
                                <a:lnTo>
                                  <a:pt x="5876" y="4776"/>
                                </a:lnTo>
                                <a:moveTo>
                                  <a:pt x="5876" y="2174"/>
                                </a:moveTo>
                                <a:lnTo>
                                  <a:pt x="5818" y="2174"/>
                                </a:lnTo>
                                <a:lnTo>
                                  <a:pt x="5818" y="2193"/>
                                </a:lnTo>
                                <a:lnTo>
                                  <a:pt x="5876" y="2193"/>
                                </a:lnTo>
                                <a:lnTo>
                                  <a:pt x="5876" y="2174"/>
                                </a:lnTo>
                                <a:moveTo>
                                  <a:pt x="5880" y="1718"/>
                                </a:moveTo>
                                <a:lnTo>
                                  <a:pt x="5866" y="1718"/>
                                </a:lnTo>
                                <a:lnTo>
                                  <a:pt x="5866" y="1732"/>
                                </a:lnTo>
                                <a:lnTo>
                                  <a:pt x="5880" y="1732"/>
                                </a:lnTo>
                                <a:lnTo>
                                  <a:pt x="5880" y="1718"/>
                                </a:lnTo>
                                <a:moveTo>
                                  <a:pt x="5933" y="0"/>
                                </a:moveTo>
                                <a:lnTo>
                                  <a:pt x="5871" y="0"/>
                                </a:lnTo>
                                <a:lnTo>
                                  <a:pt x="5871" y="14"/>
                                </a:lnTo>
                                <a:lnTo>
                                  <a:pt x="5933" y="14"/>
                                </a:lnTo>
                                <a:lnTo>
                                  <a:pt x="5933" y="0"/>
                                </a:lnTo>
                                <a:moveTo>
                                  <a:pt x="5938" y="2174"/>
                                </a:moveTo>
                                <a:lnTo>
                                  <a:pt x="5924" y="2174"/>
                                </a:lnTo>
                                <a:lnTo>
                                  <a:pt x="5924" y="2193"/>
                                </a:lnTo>
                                <a:lnTo>
                                  <a:pt x="5938" y="2193"/>
                                </a:lnTo>
                                <a:lnTo>
                                  <a:pt x="5938" y="2174"/>
                                </a:lnTo>
                                <a:moveTo>
                                  <a:pt x="5981" y="4776"/>
                                </a:moveTo>
                                <a:lnTo>
                                  <a:pt x="5919" y="4776"/>
                                </a:lnTo>
                                <a:lnTo>
                                  <a:pt x="5919" y="4790"/>
                                </a:lnTo>
                                <a:lnTo>
                                  <a:pt x="5981" y="4790"/>
                                </a:lnTo>
                                <a:lnTo>
                                  <a:pt x="5981" y="4776"/>
                                </a:lnTo>
                                <a:moveTo>
                                  <a:pt x="5986" y="1718"/>
                                </a:moveTo>
                                <a:lnTo>
                                  <a:pt x="5924" y="1718"/>
                                </a:lnTo>
                                <a:lnTo>
                                  <a:pt x="5924" y="1732"/>
                                </a:lnTo>
                                <a:lnTo>
                                  <a:pt x="5986" y="1732"/>
                                </a:lnTo>
                                <a:lnTo>
                                  <a:pt x="5986" y="1718"/>
                                </a:lnTo>
                                <a:moveTo>
                                  <a:pt x="5991" y="0"/>
                                </a:moveTo>
                                <a:lnTo>
                                  <a:pt x="5976" y="0"/>
                                </a:lnTo>
                                <a:lnTo>
                                  <a:pt x="5976" y="14"/>
                                </a:lnTo>
                                <a:lnTo>
                                  <a:pt x="5991" y="14"/>
                                </a:lnTo>
                                <a:lnTo>
                                  <a:pt x="5991" y="0"/>
                                </a:lnTo>
                                <a:moveTo>
                                  <a:pt x="6039" y="4776"/>
                                </a:moveTo>
                                <a:lnTo>
                                  <a:pt x="6024" y="4776"/>
                                </a:lnTo>
                                <a:lnTo>
                                  <a:pt x="6024" y="4790"/>
                                </a:lnTo>
                                <a:lnTo>
                                  <a:pt x="6039" y="4790"/>
                                </a:lnTo>
                                <a:lnTo>
                                  <a:pt x="6039" y="4776"/>
                                </a:lnTo>
                                <a:moveTo>
                                  <a:pt x="6044" y="2174"/>
                                </a:moveTo>
                                <a:lnTo>
                                  <a:pt x="5981" y="2174"/>
                                </a:lnTo>
                                <a:lnTo>
                                  <a:pt x="5981" y="2193"/>
                                </a:lnTo>
                                <a:lnTo>
                                  <a:pt x="6044" y="2193"/>
                                </a:lnTo>
                                <a:lnTo>
                                  <a:pt x="6044" y="2174"/>
                                </a:lnTo>
                                <a:moveTo>
                                  <a:pt x="6044" y="1718"/>
                                </a:moveTo>
                                <a:lnTo>
                                  <a:pt x="6029" y="1718"/>
                                </a:lnTo>
                                <a:lnTo>
                                  <a:pt x="6029" y="1732"/>
                                </a:lnTo>
                                <a:lnTo>
                                  <a:pt x="6044" y="1732"/>
                                </a:lnTo>
                                <a:lnTo>
                                  <a:pt x="6044" y="1718"/>
                                </a:lnTo>
                                <a:moveTo>
                                  <a:pt x="6096" y="0"/>
                                </a:moveTo>
                                <a:lnTo>
                                  <a:pt x="6039" y="0"/>
                                </a:lnTo>
                                <a:lnTo>
                                  <a:pt x="6039" y="14"/>
                                </a:lnTo>
                                <a:lnTo>
                                  <a:pt x="6096" y="14"/>
                                </a:lnTo>
                                <a:lnTo>
                                  <a:pt x="6096" y="0"/>
                                </a:lnTo>
                                <a:moveTo>
                                  <a:pt x="6101" y="2174"/>
                                </a:moveTo>
                                <a:lnTo>
                                  <a:pt x="6087" y="2174"/>
                                </a:lnTo>
                                <a:lnTo>
                                  <a:pt x="6087" y="2193"/>
                                </a:lnTo>
                                <a:lnTo>
                                  <a:pt x="6101" y="2193"/>
                                </a:lnTo>
                                <a:lnTo>
                                  <a:pt x="6101" y="2174"/>
                                </a:lnTo>
                                <a:moveTo>
                                  <a:pt x="6144" y="4776"/>
                                </a:moveTo>
                                <a:lnTo>
                                  <a:pt x="6087" y="4776"/>
                                </a:lnTo>
                                <a:lnTo>
                                  <a:pt x="6087" y="4790"/>
                                </a:lnTo>
                                <a:lnTo>
                                  <a:pt x="6144" y="4790"/>
                                </a:lnTo>
                                <a:lnTo>
                                  <a:pt x="6144" y="4776"/>
                                </a:lnTo>
                                <a:moveTo>
                                  <a:pt x="6149" y="1718"/>
                                </a:moveTo>
                                <a:lnTo>
                                  <a:pt x="6092" y="1718"/>
                                </a:lnTo>
                                <a:lnTo>
                                  <a:pt x="6092" y="1732"/>
                                </a:lnTo>
                                <a:lnTo>
                                  <a:pt x="6149" y="1732"/>
                                </a:lnTo>
                                <a:lnTo>
                                  <a:pt x="6149" y="1718"/>
                                </a:lnTo>
                                <a:moveTo>
                                  <a:pt x="6159" y="0"/>
                                </a:moveTo>
                                <a:lnTo>
                                  <a:pt x="6140" y="0"/>
                                </a:lnTo>
                                <a:lnTo>
                                  <a:pt x="6140" y="14"/>
                                </a:lnTo>
                                <a:lnTo>
                                  <a:pt x="6159" y="14"/>
                                </a:lnTo>
                                <a:lnTo>
                                  <a:pt x="6159" y="0"/>
                                </a:lnTo>
                                <a:moveTo>
                                  <a:pt x="6207" y="4776"/>
                                </a:moveTo>
                                <a:lnTo>
                                  <a:pt x="6192" y="4776"/>
                                </a:lnTo>
                                <a:lnTo>
                                  <a:pt x="6192" y="4790"/>
                                </a:lnTo>
                                <a:lnTo>
                                  <a:pt x="6207" y="4790"/>
                                </a:lnTo>
                                <a:lnTo>
                                  <a:pt x="6207" y="4776"/>
                                </a:lnTo>
                                <a:moveTo>
                                  <a:pt x="6207" y="2174"/>
                                </a:moveTo>
                                <a:lnTo>
                                  <a:pt x="6149" y="2174"/>
                                </a:lnTo>
                                <a:lnTo>
                                  <a:pt x="6149" y="2193"/>
                                </a:lnTo>
                                <a:lnTo>
                                  <a:pt x="6207" y="2193"/>
                                </a:lnTo>
                                <a:lnTo>
                                  <a:pt x="6207" y="2174"/>
                                </a:lnTo>
                                <a:moveTo>
                                  <a:pt x="6212" y="1718"/>
                                </a:moveTo>
                                <a:lnTo>
                                  <a:pt x="6197" y="1718"/>
                                </a:lnTo>
                                <a:lnTo>
                                  <a:pt x="6197" y="1732"/>
                                </a:lnTo>
                                <a:lnTo>
                                  <a:pt x="6212" y="1732"/>
                                </a:lnTo>
                                <a:lnTo>
                                  <a:pt x="6212" y="1718"/>
                                </a:lnTo>
                                <a:moveTo>
                                  <a:pt x="6260" y="0"/>
                                </a:moveTo>
                                <a:lnTo>
                                  <a:pt x="6202" y="0"/>
                                </a:lnTo>
                                <a:lnTo>
                                  <a:pt x="6202" y="14"/>
                                </a:lnTo>
                                <a:lnTo>
                                  <a:pt x="6260" y="14"/>
                                </a:lnTo>
                                <a:lnTo>
                                  <a:pt x="6260" y="0"/>
                                </a:lnTo>
                                <a:moveTo>
                                  <a:pt x="6269" y="2174"/>
                                </a:moveTo>
                                <a:lnTo>
                                  <a:pt x="6255" y="2174"/>
                                </a:lnTo>
                                <a:lnTo>
                                  <a:pt x="6255" y="2193"/>
                                </a:lnTo>
                                <a:lnTo>
                                  <a:pt x="6269" y="2193"/>
                                </a:lnTo>
                                <a:lnTo>
                                  <a:pt x="6269" y="2174"/>
                                </a:lnTo>
                                <a:moveTo>
                                  <a:pt x="6312" y="4776"/>
                                </a:moveTo>
                                <a:lnTo>
                                  <a:pt x="6250" y="4776"/>
                                </a:lnTo>
                                <a:lnTo>
                                  <a:pt x="6250" y="4790"/>
                                </a:lnTo>
                                <a:lnTo>
                                  <a:pt x="6312" y="4790"/>
                                </a:lnTo>
                                <a:lnTo>
                                  <a:pt x="6312" y="4776"/>
                                </a:lnTo>
                                <a:moveTo>
                                  <a:pt x="6317" y="1718"/>
                                </a:moveTo>
                                <a:lnTo>
                                  <a:pt x="6255" y="1718"/>
                                </a:lnTo>
                                <a:lnTo>
                                  <a:pt x="6255" y="1732"/>
                                </a:lnTo>
                                <a:lnTo>
                                  <a:pt x="6317" y="1732"/>
                                </a:lnTo>
                                <a:lnTo>
                                  <a:pt x="6317" y="1718"/>
                                </a:lnTo>
                                <a:moveTo>
                                  <a:pt x="6322" y="0"/>
                                </a:moveTo>
                                <a:lnTo>
                                  <a:pt x="6308" y="0"/>
                                </a:lnTo>
                                <a:lnTo>
                                  <a:pt x="6308" y="14"/>
                                </a:lnTo>
                                <a:lnTo>
                                  <a:pt x="6322" y="14"/>
                                </a:lnTo>
                                <a:lnTo>
                                  <a:pt x="6322" y="0"/>
                                </a:lnTo>
                                <a:moveTo>
                                  <a:pt x="6370" y="4776"/>
                                </a:moveTo>
                                <a:lnTo>
                                  <a:pt x="6356" y="4776"/>
                                </a:lnTo>
                                <a:lnTo>
                                  <a:pt x="6356" y="4790"/>
                                </a:lnTo>
                                <a:lnTo>
                                  <a:pt x="6370" y="4790"/>
                                </a:lnTo>
                                <a:lnTo>
                                  <a:pt x="6370" y="4776"/>
                                </a:lnTo>
                                <a:moveTo>
                                  <a:pt x="6375" y="2174"/>
                                </a:moveTo>
                                <a:lnTo>
                                  <a:pt x="6312" y="2174"/>
                                </a:lnTo>
                                <a:lnTo>
                                  <a:pt x="6312" y="2193"/>
                                </a:lnTo>
                                <a:lnTo>
                                  <a:pt x="6375" y="2193"/>
                                </a:lnTo>
                                <a:lnTo>
                                  <a:pt x="6375" y="2174"/>
                                </a:lnTo>
                                <a:moveTo>
                                  <a:pt x="6375" y="1718"/>
                                </a:moveTo>
                                <a:lnTo>
                                  <a:pt x="6360" y="1718"/>
                                </a:lnTo>
                                <a:lnTo>
                                  <a:pt x="6360" y="1732"/>
                                </a:lnTo>
                                <a:lnTo>
                                  <a:pt x="6375" y="1732"/>
                                </a:lnTo>
                                <a:lnTo>
                                  <a:pt x="6375" y="1718"/>
                                </a:lnTo>
                                <a:moveTo>
                                  <a:pt x="6428" y="0"/>
                                </a:moveTo>
                                <a:lnTo>
                                  <a:pt x="6365" y="0"/>
                                </a:lnTo>
                                <a:lnTo>
                                  <a:pt x="6365" y="14"/>
                                </a:lnTo>
                                <a:lnTo>
                                  <a:pt x="6428" y="14"/>
                                </a:lnTo>
                                <a:lnTo>
                                  <a:pt x="6428" y="0"/>
                                </a:lnTo>
                                <a:moveTo>
                                  <a:pt x="6432" y="2174"/>
                                </a:moveTo>
                                <a:lnTo>
                                  <a:pt x="6418" y="2174"/>
                                </a:lnTo>
                                <a:lnTo>
                                  <a:pt x="6418" y="2193"/>
                                </a:lnTo>
                                <a:lnTo>
                                  <a:pt x="6432" y="2193"/>
                                </a:lnTo>
                                <a:lnTo>
                                  <a:pt x="6432" y="2174"/>
                                </a:lnTo>
                                <a:moveTo>
                                  <a:pt x="6476" y="4776"/>
                                </a:moveTo>
                                <a:lnTo>
                                  <a:pt x="6418" y="4776"/>
                                </a:lnTo>
                                <a:lnTo>
                                  <a:pt x="6418" y="4790"/>
                                </a:lnTo>
                                <a:lnTo>
                                  <a:pt x="6476" y="4790"/>
                                </a:lnTo>
                                <a:lnTo>
                                  <a:pt x="6476" y="4776"/>
                                </a:lnTo>
                                <a:moveTo>
                                  <a:pt x="6480" y="1718"/>
                                </a:moveTo>
                                <a:lnTo>
                                  <a:pt x="6423" y="1718"/>
                                </a:lnTo>
                                <a:lnTo>
                                  <a:pt x="6423" y="1732"/>
                                </a:lnTo>
                                <a:lnTo>
                                  <a:pt x="6480" y="1732"/>
                                </a:lnTo>
                                <a:lnTo>
                                  <a:pt x="6480" y="1718"/>
                                </a:lnTo>
                                <a:moveTo>
                                  <a:pt x="6485" y="0"/>
                                </a:moveTo>
                                <a:lnTo>
                                  <a:pt x="6471" y="0"/>
                                </a:lnTo>
                                <a:lnTo>
                                  <a:pt x="6471" y="14"/>
                                </a:lnTo>
                                <a:lnTo>
                                  <a:pt x="6485" y="14"/>
                                </a:lnTo>
                                <a:lnTo>
                                  <a:pt x="6485" y="0"/>
                                </a:lnTo>
                                <a:moveTo>
                                  <a:pt x="6538" y="4776"/>
                                </a:moveTo>
                                <a:lnTo>
                                  <a:pt x="6519" y="4776"/>
                                </a:lnTo>
                                <a:lnTo>
                                  <a:pt x="6519" y="4790"/>
                                </a:lnTo>
                                <a:lnTo>
                                  <a:pt x="6538" y="4790"/>
                                </a:lnTo>
                                <a:lnTo>
                                  <a:pt x="6538" y="4776"/>
                                </a:lnTo>
                                <a:moveTo>
                                  <a:pt x="6538" y="2174"/>
                                </a:moveTo>
                                <a:lnTo>
                                  <a:pt x="6476" y="2174"/>
                                </a:lnTo>
                                <a:lnTo>
                                  <a:pt x="6476" y="2193"/>
                                </a:lnTo>
                                <a:lnTo>
                                  <a:pt x="6538" y="2193"/>
                                </a:lnTo>
                                <a:lnTo>
                                  <a:pt x="6538" y="2174"/>
                                </a:lnTo>
                                <a:moveTo>
                                  <a:pt x="6543" y="1718"/>
                                </a:moveTo>
                                <a:lnTo>
                                  <a:pt x="6524" y="1718"/>
                                </a:lnTo>
                                <a:lnTo>
                                  <a:pt x="6524" y="1732"/>
                                </a:lnTo>
                                <a:lnTo>
                                  <a:pt x="6543" y="1732"/>
                                </a:lnTo>
                                <a:lnTo>
                                  <a:pt x="6543" y="1718"/>
                                </a:lnTo>
                                <a:moveTo>
                                  <a:pt x="6591" y="0"/>
                                </a:moveTo>
                                <a:lnTo>
                                  <a:pt x="6533" y="0"/>
                                </a:lnTo>
                                <a:lnTo>
                                  <a:pt x="6533" y="14"/>
                                </a:lnTo>
                                <a:lnTo>
                                  <a:pt x="6591" y="14"/>
                                </a:lnTo>
                                <a:lnTo>
                                  <a:pt x="6591" y="0"/>
                                </a:lnTo>
                                <a:moveTo>
                                  <a:pt x="6596" y="2174"/>
                                </a:moveTo>
                                <a:lnTo>
                                  <a:pt x="6581" y="2174"/>
                                </a:lnTo>
                                <a:lnTo>
                                  <a:pt x="6581" y="2193"/>
                                </a:lnTo>
                                <a:lnTo>
                                  <a:pt x="6596" y="2193"/>
                                </a:lnTo>
                                <a:lnTo>
                                  <a:pt x="6596" y="2174"/>
                                </a:lnTo>
                                <a:moveTo>
                                  <a:pt x="6639" y="4776"/>
                                </a:moveTo>
                                <a:lnTo>
                                  <a:pt x="6581" y="4776"/>
                                </a:lnTo>
                                <a:lnTo>
                                  <a:pt x="6581" y="4790"/>
                                </a:lnTo>
                                <a:lnTo>
                                  <a:pt x="6639" y="4790"/>
                                </a:lnTo>
                                <a:lnTo>
                                  <a:pt x="6639" y="4776"/>
                                </a:lnTo>
                                <a:moveTo>
                                  <a:pt x="6644" y="1718"/>
                                </a:moveTo>
                                <a:lnTo>
                                  <a:pt x="6586" y="1718"/>
                                </a:lnTo>
                                <a:lnTo>
                                  <a:pt x="6586" y="1732"/>
                                </a:lnTo>
                                <a:lnTo>
                                  <a:pt x="6644" y="1732"/>
                                </a:lnTo>
                                <a:lnTo>
                                  <a:pt x="6644" y="1718"/>
                                </a:lnTo>
                                <a:moveTo>
                                  <a:pt x="6653" y="0"/>
                                </a:moveTo>
                                <a:lnTo>
                                  <a:pt x="6639" y="0"/>
                                </a:lnTo>
                                <a:lnTo>
                                  <a:pt x="6639" y="14"/>
                                </a:lnTo>
                                <a:lnTo>
                                  <a:pt x="6653" y="14"/>
                                </a:lnTo>
                                <a:lnTo>
                                  <a:pt x="6653" y="0"/>
                                </a:lnTo>
                                <a:moveTo>
                                  <a:pt x="6701" y="4776"/>
                                </a:moveTo>
                                <a:lnTo>
                                  <a:pt x="6687" y="4776"/>
                                </a:lnTo>
                                <a:lnTo>
                                  <a:pt x="6687" y="4790"/>
                                </a:lnTo>
                                <a:lnTo>
                                  <a:pt x="6701" y="4790"/>
                                </a:lnTo>
                                <a:lnTo>
                                  <a:pt x="6701" y="4776"/>
                                </a:lnTo>
                                <a:moveTo>
                                  <a:pt x="6701" y="2174"/>
                                </a:moveTo>
                                <a:lnTo>
                                  <a:pt x="6644" y="2174"/>
                                </a:lnTo>
                                <a:lnTo>
                                  <a:pt x="6644" y="2193"/>
                                </a:lnTo>
                                <a:lnTo>
                                  <a:pt x="6701" y="2193"/>
                                </a:lnTo>
                                <a:lnTo>
                                  <a:pt x="6701" y="2174"/>
                                </a:lnTo>
                                <a:moveTo>
                                  <a:pt x="6706" y="1718"/>
                                </a:moveTo>
                                <a:lnTo>
                                  <a:pt x="6692" y="1718"/>
                                </a:lnTo>
                                <a:lnTo>
                                  <a:pt x="6692" y="1732"/>
                                </a:lnTo>
                                <a:lnTo>
                                  <a:pt x="6706" y="1732"/>
                                </a:lnTo>
                                <a:lnTo>
                                  <a:pt x="6706" y="1718"/>
                                </a:lnTo>
                                <a:moveTo>
                                  <a:pt x="6759" y="0"/>
                                </a:moveTo>
                                <a:lnTo>
                                  <a:pt x="6696" y="0"/>
                                </a:lnTo>
                                <a:lnTo>
                                  <a:pt x="6696" y="14"/>
                                </a:lnTo>
                                <a:lnTo>
                                  <a:pt x="6759" y="14"/>
                                </a:lnTo>
                                <a:lnTo>
                                  <a:pt x="6759" y="0"/>
                                </a:lnTo>
                                <a:moveTo>
                                  <a:pt x="6764" y="2174"/>
                                </a:moveTo>
                                <a:lnTo>
                                  <a:pt x="6749" y="2174"/>
                                </a:lnTo>
                                <a:lnTo>
                                  <a:pt x="6749" y="2193"/>
                                </a:lnTo>
                                <a:lnTo>
                                  <a:pt x="6764" y="2193"/>
                                </a:lnTo>
                                <a:lnTo>
                                  <a:pt x="6764" y="2174"/>
                                </a:lnTo>
                                <a:moveTo>
                                  <a:pt x="6807" y="4776"/>
                                </a:moveTo>
                                <a:lnTo>
                                  <a:pt x="6744" y="4776"/>
                                </a:lnTo>
                                <a:lnTo>
                                  <a:pt x="6744" y="4790"/>
                                </a:lnTo>
                                <a:lnTo>
                                  <a:pt x="6807" y="4790"/>
                                </a:lnTo>
                                <a:lnTo>
                                  <a:pt x="6807" y="4776"/>
                                </a:lnTo>
                                <a:moveTo>
                                  <a:pt x="6812" y="1718"/>
                                </a:moveTo>
                                <a:lnTo>
                                  <a:pt x="6749" y="1718"/>
                                </a:lnTo>
                                <a:lnTo>
                                  <a:pt x="6749" y="1732"/>
                                </a:lnTo>
                                <a:lnTo>
                                  <a:pt x="6812" y="1732"/>
                                </a:lnTo>
                                <a:lnTo>
                                  <a:pt x="6812" y="1718"/>
                                </a:lnTo>
                                <a:moveTo>
                                  <a:pt x="6816" y="0"/>
                                </a:moveTo>
                                <a:lnTo>
                                  <a:pt x="6802" y="0"/>
                                </a:lnTo>
                                <a:lnTo>
                                  <a:pt x="6802" y="14"/>
                                </a:lnTo>
                                <a:lnTo>
                                  <a:pt x="6816" y="14"/>
                                </a:lnTo>
                                <a:lnTo>
                                  <a:pt x="6816" y="0"/>
                                </a:lnTo>
                                <a:moveTo>
                                  <a:pt x="6864" y="4776"/>
                                </a:moveTo>
                                <a:lnTo>
                                  <a:pt x="6850" y="4776"/>
                                </a:lnTo>
                                <a:lnTo>
                                  <a:pt x="6850" y="4790"/>
                                </a:lnTo>
                                <a:lnTo>
                                  <a:pt x="6864" y="4790"/>
                                </a:lnTo>
                                <a:lnTo>
                                  <a:pt x="6864" y="4776"/>
                                </a:lnTo>
                                <a:moveTo>
                                  <a:pt x="6869" y="2174"/>
                                </a:moveTo>
                                <a:lnTo>
                                  <a:pt x="6807" y="2174"/>
                                </a:lnTo>
                                <a:lnTo>
                                  <a:pt x="6807" y="2193"/>
                                </a:lnTo>
                                <a:lnTo>
                                  <a:pt x="6869" y="2193"/>
                                </a:lnTo>
                                <a:lnTo>
                                  <a:pt x="6869" y="2174"/>
                                </a:lnTo>
                                <a:moveTo>
                                  <a:pt x="6869" y="1718"/>
                                </a:moveTo>
                                <a:lnTo>
                                  <a:pt x="6855" y="1718"/>
                                </a:lnTo>
                                <a:lnTo>
                                  <a:pt x="6855" y="1732"/>
                                </a:lnTo>
                                <a:lnTo>
                                  <a:pt x="6869" y="1732"/>
                                </a:lnTo>
                                <a:lnTo>
                                  <a:pt x="6869" y="1718"/>
                                </a:lnTo>
                                <a:moveTo>
                                  <a:pt x="6922" y="0"/>
                                </a:moveTo>
                                <a:lnTo>
                                  <a:pt x="6860" y="0"/>
                                </a:lnTo>
                                <a:lnTo>
                                  <a:pt x="6860" y="14"/>
                                </a:lnTo>
                                <a:lnTo>
                                  <a:pt x="6922" y="14"/>
                                </a:lnTo>
                                <a:lnTo>
                                  <a:pt x="6922" y="0"/>
                                </a:lnTo>
                                <a:moveTo>
                                  <a:pt x="6927" y="2174"/>
                                </a:moveTo>
                                <a:lnTo>
                                  <a:pt x="6912" y="2174"/>
                                </a:lnTo>
                                <a:lnTo>
                                  <a:pt x="6912" y="2193"/>
                                </a:lnTo>
                                <a:lnTo>
                                  <a:pt x="6927" y="2193"/>
                                </a:lnTo>
                                <a:lnTo>
                                  <a:pt x="6927" y="2174"/>
                                </a:lnTo>
                                <a:moveTo>
                                  <a:pt x="6970" y="4776"/>
                                </a:moveTo>
                                <a:lnTo>
                                  <a:pt x="6912" y="4776"/>
                                </a:lnTo>
                                <a:lnTo>
                                  <a:pt x="6912" y="4790"/>
                                </a:lnTo>
                                <a:lnTo>
                                  <a:pt x="6970" y="4790"/>
                                </a:lnTo>
                                <a:lnTo>
                                  <a:pt x="6970" y="4776"/>
                                </a:lnTo>
                                <a:moveTo>
                                  <a:pt x="6975" y="1718"/>
                                </a:moveTo>
                                <a:lnTo>
                                  <a:pt x="6917" y="1718"/>
                                </a:lnTo>
                                <a:lnTo>
                                  <a:pt x="6917" y="1732"/>
                                </a:lnTo>
                                <a:lnTo>
                                  <a:pt x="6975" y="1732"/>
                                </a:lnTo>
                                <a:lnTo>
                                  <a:pt x="6975" y="1718"/>
                                </a:lnTo>
                                <a:moveTo>
                                  <a:pt x="6980" y="0"/>
                                </a:moveTo>
                                <a:lnTo>
                                  <a:pt x="6965" y="0"/>
                                </a:lnTo>
                                <a:lnTo>
                                  <a:pt x="6965" y="14"/>
                                </a:lnTo>
                                <a:lnTo>
                                  <a:pt x="6980" y="14"/>
                                </a:lnTo>
                                <a:lnTo>
                                  <a:pt x="6980" y="0"/>
                                </a:lnTo>
                                <a:moveTo>
                                  <a:pt x="7032" y="4776"/>
                                </a:moveTo>
                                <a:lnTo>
                                  <a:pt x="7018" y="4776"/>
                                </a:lnTo>
                                <a:lnTo>
                                  <a:pt x="7018" y="4790"/>
                                </a:lnTo>
                                <a:lnTo>
                                  <a:pt x="7032" y="4790"/>
                                </a:lnTo>
                                <a:lnTo>
                                  <a:pt x="7032" y="4776"/>
                                </a:lnTo>
                                <a:moveTo>
                                  <a:pt x="7032" y="2174"/>
                                </a:moveTo>
                                <a:lnTo>
                                  <a:pt x="6975" y="2174"/>
                                </a:lnTo>
                                <a:lnTo>
                                  <a:pt x="6975" y="2193"/>
                                </a:lnTo>
                                <a:lnTo>
                                  <a:pt x="7032" y="2193"/>
                                </a:lnTo>
                                <a:lnTo>
                                  <a:pt x="7032" y="2174"/>
                                </a:lnTo>
                                <a:moveTo>
                                  <a:pt x="7037" y="1718"/>
                                </a:moveTo>
                                <a:lnTo>
                                  <a:pt x="7023" y="1718"/>
                                </a:lnTo>
                                <a:lnTo>
                                  <a:pt x="7023" y="1732"/>
                                </a:lnTo>
                                <a:lnTo>
                                  <a:pt x="7037" y="1732"/>
                                </a:lnTo>
                                <a:lnTo>
                                  <a:pt x="7037" y="1718"/>
                                </a:lnTo>
                                <a:moveTo>
                                  <a:pt x="7085" y="0"/>
                                </a:moveTo>
                                <a:lnTo>
                                  <a:pt x="7028" y="0"/>
                                </a:lnTo>
                                <a:lnTo>
                                  <a:pt x="7028" y="14"/>
                                </a:lnTo>
                                <a:lnTo>
                                  <a:pt x="7085" y="14"/>
                                </a:lnTo>
                                <a:lnTo>
                                  <a:pt x="7085" y="0"/>
                                </a:lnTo>
                                <a:moveTo>
                                  <a:pt x="7095" y="2174"/>
                                </a:moveTo>
                                <a:lnTo>
                                  <a:pt x="7076" y="2174"/>
                                </a:lnTo>
                                <a:lnTo>
                                  <a:pt x="7076" y="2193"/>
                                </a:lnTo>
                                <a:lnTo>
                                  <a:pt x="7095" y="2193"/>
                                </a:lnTo>
                                <a:lnTo>
                                  <a:pt x="7095" y="2174"/>
                                </a:lnTo>
                                <a:moveTo>
                                  <a:pt x="7138" y="4776"/>
                                </a:moveTo>
                                <a:lnTo>
                                  <a:pt x="7076" y="4776"/>
                                </a:lnTo>
                                <a:lnTo>
                                  <a:pt x="7076" y="4790"/>
                                </a:lnTo>
                                <a:lnTo>
                                  <a:pt x="7138" y="4790"/>
                                </a:lnTo>
                                <a:lnTo>
                                  <a:pt x="7138" y="4776"/>
                                </a:lnTo>
                                <a:moveTo>
                                  <a:pt x="7143" y="1718"/>
                                </a:moveTo>
                                <a:lnTo>
                                  <a:pt x="7080" y="1718"/>
                                </a:lnTo>
                                <a:lnTo>
                                  <a:pt x="7080" y="1732"/>
                                </a:lnTo>
                                <a:lnTo>
                                  <a:pt x="7143" y="1732"/>
                                </a:lnTo>
                                <a:lnTo>
                                  <a:pt x="7143" y="1718"/>
                                </a:lnTo>
                                <a:moveTo>
                                  <a:pt x="7148" y="0"/>
                                </a:moveTo>
                                <a:lnTo>
                                  <a:pt x="7133" y="0"/>
                                </a:lnTo>
                                <a:lnTo>
                                  <a:pt x="7133" y="14"/>
                                </a:lnTo>
                                <a:lnTo>
                                  <a:pt x="7148" y="14"/>
                                </a:lnTo>
                                <a:lnTo>
                                  <a:pt x="7148" y="0"/>
                                </a:lnTo>
                                <a:moveTo>
                                  <a:pt x="7196" y="4776"/>
                                </a:moveTo>
                                <a:lnTo>
                                  <a:pt x="7181" y="4776"/>
                                </a:lnTo>
                                <a:lnTo>
                                  <a:pt x="7181" y="4790"/>
                                </a:lnTo>
                                <a:lnTo>
                                  <a:pt x="7196" y="4790"/>
                                </a:lnTo>
                                <a:lnTo>
                                  <a:pt x="7196" y="4776"/>
                                </a:lnTo>
                                <a:moveTo>
                                  <a:pt x="7196" y="2174"/>
                                </a:moveTo>
                                <a:lnTo>
                                  <a:pt x="7138" y="2174"/>
                                </a:lnTo>
                                <a:lnTo>
                                  <a:pt x="7138" y="2193"/>
                                </a:lnTo>
                                <a:lnTo>
                                  <a:pt x="7196" y="2193"/>
                                </a:lnTo>
                                <a:lnTo>
                                  <a:pt x="7196" y="2174"/>
                                </a:lnTo>
                                <a:moveTo>
                                  <a:pt x="7200" y="1718"/>
                                </a:moveTo>
                                <a:lnTo>
                                  <a:pt x="7186" y="1718"/>
                                </a:lnTo>
                                <a:lnTo>
                                  <a:pt x="7186" y="1732"/>
                                </a:lnTo>
                                <a:lnTo>
                                  <a:pt x="7200" y="1732"/>
                                </a:lnTo>
                                <a:lnTo>
                                  <a:pt x="7200" y="1718"/>
                                </a:lnTo>
                                <a:moveTo>
                                  <a:pt x="7253" y="0"/>
                                </a:moveTo>
                                <a:lnTo>
                                  <a:pt x="7191" y="0"/>
                                </a:lnTo>
                                <a:lnTo>
                                  <a:pt x="7191" y="14"/>
                                </a:lnTo>
                                <a:lnTo>
                                  <a:pt x="7253" y="14"/>
                                </a:lnTo>
                                <a:lnTo>
                                  <a:pt x="7253" y="0"/>
                                </a:lnTo>
                                <a:moveTo>
                                  <a:pt x="7258" y="2174"/>
                                </a:moveTo>
                                <a:lnTo>
                                  <a:pt x="7244" y="2174"/>
                                </a:lnTo>
                                <a:lnTo>
                                  <a:pt x="7244" y="2193"/>
                                </a:lnTo>
                                <a:lnTo>
                                  <a:pt x="7258" y="2193"/>
                                </a:lnTo>
                                <a:lnTo>
                                  <a:pt x="7258" y="2174"/>
                                </a:lnTo>
                                <a:moveTo>
                                  <a:pt x="7301" y="4776"/>
                                </a:moveTo>
                                <a:lnTo>
                                  <a:pt x="7239" y="4776"/>
                                </a:lnTo>
                                <a:lnTo>
                                  <a:pt x="7239" y="4790"/>
                                </a:lnTo>
                                <a:lnTo>
                                  <a:pt x="7301" y="4790"/>
                                </a:lnTo>
                                <a:lnTo>
                                  <a:pt x="7301" y="4776"/>
                                </a:lnTo>
                                <a:moveTo>
                                  <a:pt x="7306" y="1718"/>
                                </a:moveTo>
                                <a:lnTo>
                                  <a:pt x="7244" y="1718"/>
                                </a:lnTo>
                                <a:lnTo>
                                  <a:pt x="7244" y="1732"/>
                                </a:lnTo>
                                <a:lnTo>
                                  <a:pt x="7306" y="1732"/>
                                </a:lnTo>
                                <a:lnTo>
                                  <a:pt x="7306" y="1718"/>
                                </a:lnTo>
                                <a:moveTo>
                                  <a:pt x="7311" y="0"/>
                                </a:moveTo>
                                <a:lnTo>
                                  <a:pt x="7296" y="0"/>
                                </a:lnTo>
                                <a:lnTo>
                                  <a:pt x="7296" y="14"/>
                                </a:lnTo>
                                <a:lnTo>
                                  <a:pt x="7311" y="14"/>
                                </a:lnTo>
                                <a:lnTo>
                                  <a:pt x="7311" y="0"/>
                                </a:lnTo>
                                <a:moveTo>
                                  <a:pt x="7359" y="4776"/>
                                </a:moveTo>
                                <a:lnTo>
                                  <a:pt x="7344" y="4776"/>
                                </a:lnTo>
                                <a:lnTo>
                                  <a:pt x="7344" y="4790"/>
                                </a:lnTo>
                                <a:lnTo>
                                  <a:pt x="7359" y="4790"/>
                                </a:lnTo>
                                <a:lnTo>
                                  <a:pt x="7359" y="4776"/>
                                </a:lnTo>
                                <a:moveTo>
                                  <a:pt x="7364" y="2174"/>
                                </a:moveTo>
                                <a:lnTo>
                                  <a:pt x="7301" y="2174"/>
                                </a:lnTo>
                                <a:lnTo>
                                  <a:pt x="7301" y="2193"/>
                                </a:lnTo>
                                <a:lnTo>
                                  <a:pt x="7364" y="2193"/>
                                </a:lnTo>
                                <a:lnTo>
                                  <a:pt x="7364" y="2174"/>
                                </a:lnTo>
                                <a:moveTo>
                                  <a:pt x="7364" y="1718"/>
                                </a:moveTo>
                                <a:lnTo>
                                  <a:pt x="7349" y="1718"/>
                                </a:lnTo>
                                <a:lnTo>
                                  <a:pt x="7349" y="1732"/>
                                </a:lnTo>
                                <a:lnTo>
                                  <a:pt x="7364" y="1732"/>
                                </a:lnTo>
                                <a:lnTo>
                                  <a:pt x="7364" y="1718"/>
                                </a:lnTo>
                                <a:moveTo>
                                  <a:pt x="7416" y="0"/>
                                </a:moveTo>
                                <a:lnTo>
                                  <a:pt x="7359" y="0"/>
                                </a:lnTo>
                                <a:lnTo>
                                  <a:pt x="7359" y="14"/>
                                </a:lnTo>
                                <a:lnTo>
                                  <a:pt x="7416" y="14"/>
                                </a:lnTo>
                                <a:lnTo>
                                  <a:pt x="7416" y="0"/>
                                </a:lnTo>
                                <a:moveTo>
                                  <a:pt x="7421" y="2174"/>
                                </a:moveTo>
                                <a:lnTo>
                                  <a:pt x="7407" y="2174"/>
                                </a:lnTo>
                                <a:lnTo>
                                  <a:pt x="7407" y="2193"/>
                                </a:lnTo>
                                <a:lnTo>
                                  <a:pt x="7421" y="2193"/>
                                </a:lnTo>
                                <a:lnTo>
                                  <a:pt x="7421" y="2174"/>
                                </a:lnTo>
                                <a:moveTo>
                                  <a:pt x="7464" y="4776"/>
                                </a:moveTo>
                                <a:lnTo>
                                  <a:pt x="7407" y="4776"/>
                                </a:lnTo>
                                <a:lnTo>
                                  <a:pt x="7407" y="4790"/>
                                </a:lnTo>
                                <a:lnTo>
                                  <a:pt x="7464" y="4790"/>
                                </a:lnTo>
                                <a:lnTo>
                                  <a:pt x="7464" y="4776"/>
                                </a:lnTo>
                                <a:moveTo>
                                  <a:pt x="7469" y="1718"/>
                                </a:moveTo>
                                <a:lnTo>
                                  <a:pt x="7412" y="1718"/>
                                </a:lnTo>
                                <a:lnTo>
                                  <a:pt x="7412" y="1732"/>
                                </a:lnTo>
                                <a:lnTo>
                                  <a:pt x="7469" y="1732"/>
                                </a:lnTo>
                                <a:lnTo>
                                  <a:pt x="7469" y="1718"/>
                                </a:lnTo>
                                <a:moveTo>
                                  <a:pt x="7479" y="0"/>
                                </a:moveTo>
                                <a:lnTo>
                                  <a:pt x="7460" y="0"/>
                                </a:lnTo>
                                <a:lnTo>
                                  <a:pt x="7460" y="14"/>
                                </a:lnTo>
                                <a:lnTo>
                                  <a:pt x="7479" y="14"/>
                                </a:lnTo>
                                <a:lnTo>
                                  <a:pt x="7479" y="0"/>
                                </a:lnTo>
                                <a:moveTo>
                                  <a:pt x="7527" y="4776"/>
                                </a:moveTo>
                                <a:lnTo>
                                  <a:pt x="7512" y="4776"/>
                                </a:lnTo>
                                <a:lnTo>
                                  <a:pt x="7512" y="4790"/>
                                </a:lnTo>
                                <a:lnTo>
                                  <a:pt x="7527" y="4790"/>
                                </a:lnTo>
                                <a:lnTo>
                                  <a:pt x="7527" y="4776"/>
                                </a:lnTo>
                                <a:moveTo>
                                  <a:pt x="7527" y="2174"/>
                                </a:moveTo>
                                <a:lnTo>
                                  <a:pt x="7469" y="2174"/>
                                </a:lnTo>
                                <a:lnTo>
                                  <a:pt x="7469" y="2193"/>
                                </a:lnTo>
                                <a:lnTo>
                                  <a:pt x="7527" y="2193"/>
                                </a:lnTo>
                                <a:lnTo>
                                  <a:pt x="7527" y="2174"/>
                                </a:lnTo>
                                <a:moveTo>
                                  <a:pt x="7532" y="1718"/>
                                </a:moveTo>
                                <a:lnTo>
                                  <a:pt x="7517" y="1718"/>
                                </a:lnTo>
                                <a:lnTo>
                                  <a:pt x="7517" y="1732"/>
                                </a:lnTo>
                                <a:lnTo>
                                  <a:pt x="7532" y="1732"/>
                                </a:lnTo>
                                <a:lnTo>
                                  <a:pt x="7532" y="1718"/>
                                </a:lnTo>
                                <a:moveTo>
                                  <a:pt x="7580" y="0"/>
                                </a:moveTo>
                                <a:lnTo>
                                  <a:pt x="7522" y="0"/>
                                </a:lnTo>
                                <a:lnTo>
                                  <a:pt x="7522" y="14"/>
                                </a:lnTo>
                                <a:lnTo>
                                  <a:pt x="7580" y="14"/>
                                </a:lnTo>
                                <a:lnTo>
                                  <a:pt x="7580" y="0"/>
                                </a:lnTo>
                                <a:moveTo>
                                  <a:pt x="7589" y="2174"/>
                                </a:moveTo>
                                <a:lnTo>
                                  <a:pt x="7575" y="2174"/>
                                </a:lnTo>
                                <a:lnTo>
                                  <a:pt x="7575" y="2193"/>
                                </a:lnTo>
                                <a:lnTo>
                                  <a:pt x="7589" y="2193"/>
                                </a:lnTo>
                                <a:lnTo>
                                  <a:pt x="7589" y="2174"/>
                                </a:lnTo>
                                <a:moveTo>
                                  <a:pt x="7632" y="4776"/>
                                </a:moveTo>
                                <a:lnTo>
                                  <a:pt x="7570" y="4776"/>
                                </a:lnTo>
                                <a:lnTo>
                                  <a:pt x="7570" y="4790"/>
                                </a:lnTo>
                                <a:lnTo>
                                  <a:pt x="7632" y="4790"/>
                                </a:lnTo>
                                <a:lnTo>
                                  <a:pt x="7632" y="4776"/>
                                </a:lnTo>
                                <a:moveTo>
                                  <a:pt x="7637" y="1718"/>
                                </a:moveTo>
                                <a:lnTo>
                                  <a:pt x="7575" y="1718"/>
                                </a:lnTo>
                                <a:lnTo>
                                  <a:pt x="7575" y="1732"/>
                                </a:lnTo>
                                <a:lnTo>
                                  <a:pt x="7637" y="1732"/>
                                </a:lnTo>
                                <a:lnTo>
                                  <a:pt x="7637" y="1718"/>
                                </a:lnTo>
                                <a:moveTo>
                                  <a:pt x="7642" y="0"/>
                                </a:moveTo>
                                <a:lnTo>
                                  <a:pt x="7628" y="0"/>
                                </a:lnTo>
                                <a:lnTo>
                                  <a:pt x="7628" y="14"/>
                                </a:lnTo>
                                <a:lnTo>
                                  <a:pt x="7642" y="14"/>
                                </a:lnTo>
                                <a:lnTo>
                                  <a:pt x="7642" y="0"/>
                                </a:lnTo>
                                <a:moveTo>
                                  <a:pt x="7690" y="4776"/>
                                </a:moveTo>
                                <a:lnTo>
                                  <a:pt x="7676" y="4776"/>
                                </a:lnTo>
                                <a:lnTo>
                                  <a:pt x="7676" y="4790"/>
                                </a:lnTo>
                                <a:lnTo>
                                  <a:pt x="7690" y="4790"/>
                                </a:lnTo>
                                <a:lnTo>
                                  <a:pt x="7690" y="4776"/>
                                </a:lnTo>
                                <a:moveTo>
                                  <a:pt x="7695" y="2174"/>
                                </a:moveTo>
                                <a:lnTo>
                                  <a:pt x="7632" y="2174"/>
                                </a:lnTo>
                                <a:lnTo>
                                  <a:pt x="7632" y="2193"/>
                                </a:lnTo>
                                <a:lnTo>
                                  <a:pt x="7695" y="2193"/>
                                </a:lnTo>
                                <a:lnTo>
                                  <a:pt x="7695" y="2174"/>
                                </a:lnTo>
                                <a:moveTo>
                                  <a:pt x="7695" y="1718"/>
                                </a:moveTo>
                                <a:lnTo>
                                  <a:pt x="7680" y="1718"/>
                                </a:lnTo>
                                <a:lnTo>
                                  <a:pt x="7680" y="1732"/>
                                </a:lnTo>
                                <a:lnTo>
                                  <a:pt x="7695" y="1732"/>
                                </a:lnTo>
                                <a:lnTo>
                                  <a:pt x="7695" y="1718"/>
                                </a:lnTo>
                                <a:moveTo>
                                  <a:pt x="7700" y="4680"/>
                                </a:moveTo>
                                <a:lnTo>
                                  <a:pt x="7685" y="4680"/>
                                </a:lnTo>
                                <a:lnTo>
                                  <a:pt x="7685" y="4742"/>
                                </a:lnTo>
                                <a:lnTo>
                                  <a:pt x="7700" y="4742"/>
                                </a:lnTo>
                                <a:lnTo>
                                  <a:pt x="7700" y="4680"/>
                                </a:lnTo>
                                <a:moveTo>
                                  <a:pt x="7700" y="4622"/>
                                </a:moveTo>
                                <a:lnTo>
                                  <a:pt x="7685" y="4622"/>
                                </a:lnTo>
                                <a:lnTo>
                                  <a:pt x="7685" y="4636"/>
                                </a:lnTo>
                                <a:lnTo>
                                  <a:pt x="7700" y="4636"/>
                                </a:lnTo>
                                <a:lnTo>
                                  <a:pt x="7700" y="4622"/>
                                </a:lnTo>
                                <a:moveTo>
                                  <a:pt x="7700" y="4516"/>
                                </a:moveTo>
                                <a:lnTo>
                                  <a:pt x="7685" y="4516"/>
                                </a:lnTo>
                                <a:lnTo>
                                  <a:pt x="7685" y="4574"/>
                                </a:lnTo>
                                <a:lnTo>
                                  <a:pt x="7700" y="4574"/>
                                </a:lnTo>
                                <a:lnTo>
                                  <a:pt x="7700" y="4516"/>
                                </a:lnTo>
                                <a:moveTo>
                                  <a:pt x="7700" y="4454"/>
                                </a:moveTo>
                                <a:lnTo>
                                  <a:pt x="7685" y="4454"/>
                                </a:lnTo>
                                <a:lnTo>
                                  <a:pt x="7685" y="4468"/>
                                </a:lnTo>
                                <a:lnTo>
                                  <a:pt x="7700" y="4468"/>
                                </a:lnTo>
                                <a:lnTo>
                                  <a:pt x="7700" y="4454"/>
                                </a:lnTo>
                                <a:moveTo>
                                  <a:pt x="7700" y="4348"/>
                                </a:moveTo>
                                <a:lnTo>
                                  <a:pt x="7685" y="4348"/>
                                </a:lnTo>
                                <a:lnTo>
                                  <a:pt x="7685" y="4411"/>
                                </a:lnTo>
                                <a:lnTo>
                                  <a:pt x="7700" y="4411"/>
                                </a:lnTo>
                                <a:lnTo>
                                  <a:pt x="7700" y="4348"/>
                                </a:lnTo>
                                <a:moveTo>
                                  <a:pt x="7700" y="4291"/>
                                </a:moveTo>
                                <a:lnTo>
                                  <a:pt x="7685" y="4291"/>
                                </a:lnTo>
                                <a:lnTo>
                                  <a:pt x="7685" y="4305"/>
                                </a:lnTo>
                                <a:lnTo>
                                  <a:pt x="7700" y="4305"/>
                                </a:lnTo>
                                <a:lnTo>
                                  <a:pt x="7700" y="4291"/>
                                </a:lnTo>
                                <a:moveTo>
                                  <a:pt x="7700" y="4185"/>
                                </a:moveTo>
                                <a:lnTo>
                                  <a:pt x="7685" y="4185"/>
                                </a:lnTo>
                                <a:lnTo>
                                  <a:pt x="7685" y="4248"/>
                                </a:lnTo>
                                <a:lnTo>
                                  <a:pt x="7700" y="4248"/>
                                </a:lnTo>
                                <a:lnTo>
                                  <a:pt x="7700" y="4185"/>
                                </a:lnTo>
                                <a:moveTo>
                                  <a:pt x="7700" y="4128"/>
                                </a:moveTo>
                                <a:lnTo>
                                  <a:pt x="7685" y="4128"/>
                                </a:lnTo>
                                <a:lnTo>
                                  <a:pt x="7685" y="4142"/>
                                </a:lnTo>
                                <a:lnTo>
                                  <a:pt x="7700" y="4142"/>
                                </a:lnTo>
                                <a:lnTo>
                                  <a:pt x="7700" y="4128"/>
                                </a:lnTo>
                                <a:moveTo>
                                  <a:pt x="7700" y="4022"/>
                                </a:moveTo>
                                <a:lnTo>
                                  <a:pt x="7685" y="4022"/>
                                </a:lnTo>
                                <a:lnTo>
                                  <a:pt x="7685" y="4080"/>
                                </a:lnTo>
                                <a:lnTo>
                                  <a:pt x="7700" y="4080"/>
                                </a:lnTo>
                                <a:lnTo>
                                  <a:pt x="7700" y="4022"/>
                                </a:lnTo>
                                <a:moveTo>
                                  <a:pt x="7700" y="3960"/>
                                </a:moveTo>
                                <a:lnTo>
                                  <a:pt x="7685" y="3960"/>
                                </a:lnTo>
                                <a:lnTo>
                                  <a:pt x="7685" y="3974"/>
                                </a:lnTo>
                                <a:lnTo>
                                  <a:pt x="7700" y="3974"/>
                                </a:lnTo>
                                <a:lnTo>
                                  <a:pt x="7700" y="3960"/>
                                </a:lnTo>
                                <a:moveTo>
                                  <a:pt x="7700" y="3854"/>
                                </a:moveTo>
                                <a:lnTo>
                                  <a:pt x="7685" y="3854"/>
                                </a:lnTo>
                                <a:lnTo>
                                  <a:pt x="7685" y="3916"/>
                                </a:lnTo>
                                <a:lnTo>
                                  <a:pt x="7700" y="3916"/>
                                </a:lnTo>
                                <a:lnTo>
                                  <a:pt x="7700" y="3854"/>
                                </a:lnTo>
                                <a:moveTo>
                                  <a:pt x="7700" y="3796"/>
                                </a:moveTo>
                                <a:lnTo>
                                  <a:pt x="7685" y="3796"/>
                                </a:lnTo>
                                <a:lnTo>
                                  <a:pt x="7685" y="3811"/>
                                </a:lnTo>
                                <a:lnTo>
                                  <a:pt x="7700" y="3811"/>
                                </a:lnTo>
                                <a:lnTo>
                                  <a:pt x="7700" y="3796"/>
                                </a:lnTo>
                                <a:moveTo>
                                  <a:pt x="7700" y="3691"/>
                                </a:moveTo>
                                <a:lnTo>
                                  <a:pt x="7685" y="3691"/>
                                </a:lnTo>
                                <a:lnTo>
                                  <a:pt x="7685" y="3748"/>
                                </a:lnTo>
                                <a:lnTo>
                                  <a:pt x="7700" y="3748"/>
                                </a:lnTo>
                                <a:lnTo>
                                  <a:pt x="7700" y="3691"/>
                                </a:lnTo>
                                <a:moveTo>
                                  <a:pt x="7700" y="3628"/>
                                </a:moveTo>
                                <a:lnTo>
                                  <a:pt x="7685" y="3628"/>
                                </a:lnTo>
                                <a:lnTo>
                                  <a:pt x="7685" y="3648"/>
                                </a:lnTo>
                                <a:lnTo>
                                  <a:pt x="7700" y="3648"/>
                                </a:lnTo>
                                <a:lnTo>
                                  <a:pt x="7700" y="3628"/>
                                </a:lnTo>
                                <a:moveTo>
                                  <a:pt x="7700" y="3528"/>
                                </a:moveTo>
                                <a:lnTo>
                                  <a:pt x="7685" y="3528"/>
                                </a:lnTo>
                                <a:lnTo>
                                  <a:pt x="7685" y="3585"/>
                                </a:lnTo>
                                <a:lnTo>
                                  <a:pt x="7700" y="3585"/>
                                </a:lnTo>
                                <a:lnTo>
                                  <a:pt x="7700" y="3528"/>
                                </a:lnTo>
                                <a:moveTo>
                                  <a:pt x="7700" y="3465"/>
                                </a:moveTo>
                                <a:lnTo>
                                  <a:pt x="7685" y="3465"/>
                                </a:lnTo>
                                <a:lnTo>
                                  <a:pt x="7685" y="3480"/>
                                </a:lnTo>
                                <a:lnTo>
                                  <a:pt x="7700" y="3480"/>
                                </a:lnTo>
                                <a:lnTo>
                                  <a:pt x="7700" y="3465"/>
                                </a:lnTo>
                                <a:moveTo>
                                  <a:pt x="7700" y="3360"/>
                                </a:moveTo>
                                <a:lnTo>
                                  <a:pt x="7685" y="3360"/>
                                </a:lnTo>
                                <a:lnTo>
                                  <a:pt x="7685" y="3422"/>
                                </a:lnTo>
                                <a:lnTo>
                                  <a:pt x="7700" y="3422"/>
                                </a:lnTo>
                                <a:lnTo>
                                  <a:pt x="7700" y="3360"/>
                                </a:lnTo>
                                <a:moveTo>
                                  <a:pt x="7700" y="3302"/>
                                </a:moveTo>
                                <a:lnTo>
                                  <a:pt x="7685" y="3302"/>
                                </a:lnTo>
                                <a:lnTo>
                                  <a:pt x="7685" y="3316"/>
                                </a:lnTo>
                                <a:lnTo>
                                  <a:pt x="7700" y="3316"/>
                                </a:lnTo>
                                <a:lnTo>
                                  <a:pt x="7700" y="3302"/>
                                </a:lnTo>
                                <a:moveTo>
                                  <a:pt x="7700" y="3196"/>
                                </a:moveTo>
                                <a:lnTo>
                                  <a:pt x="7685" y="3196"/>
                                </a:lnTo>
                                <a:lnTo>
                                  <a:pt x="7685" y="3254"/>
                                </a:lnTo>
                                <a:lnTo>
                                  <a:pt x="7700" y="3254"/>
                                </a:lnTo>
                                <a:lnTo>
                                  <a:pt x="7700" y="3196"/>
                                </a:lnTo>
                                <a:moveTo>
                                  <a:pt x="7700" y="3134"/>
                                </a:moveTo>
                                <a:lnTo>
                                  <a:pt x="7685" y="3134"/>
                                </a:lnTo>
                                <a:lnTo>
                                  <a:pt x="7685" y="3148"/>
                                </a:lnTo>
                                <a:lnTo>
                                  <a:pt x="7700" y="3148"/>
                                </a:lnTo>
                                <a:lnTo>
                                  <a:pt x="7700" y="3134"/>
                                </a:lnTo>
                                <a:moveTo>
                                  <a:pt x="7700" y="3028"/>
                                </a:moveTo>
                                <a:lnTo>
                                  <a:pt x="7685" y="3028"/>
                                </a:lnTo>
                                <a:lnTo>
                                  <a:pt x="7685" y="3091"/>
                                </a:lnTo>
                                <a:lnTo>
                                  <a:pt x="7700" y="3091"/>
                                </a:lnTo>
                                <a:lnTo>
                                  <a:pt x="7700" y="3028"/>
                                </a:lnTo>
                                <a:moveTo>
                                  <a:pt x="7700" y="2971"/>
                                </a:moveTo>
                                <a:lnTo>
                                  <a:pt x="7685" y="2971"/>
                                </a:lnTo>
                                <a:lnTo>
                                  <a:pt x="7685" y="2985"/>
                                </a:lnTo>
                                <a:lnTo>
                                  <a:pt x="7700" y="2985"/>
                                </a:lnTo>
                                <a:lnTo>
                                  <a:pt x="7700" y="2971"/>
                                </a:lnTo>
                                <a:moveTo>
                                  <a:pt x="7700" y="2865"/>
                                </a:moveTo>
                                <a:lnTo>
                                  <a:pt x="7685" y="2865"/>
                                </a:lnTo>
                                <a:lnTo>
                                  <a:pt x="7685" y="2928"/>
                                </a:lnTo>
                                <a:lnTo>
                                  <a:pt x="7700" y="2928"/>
                                </a:lnTo>
                                <a:lnTo>
                                  <a:pt x="7700" y="2865"/>
                                </a:lnTo>
                                <a:moveTo>
                                  <a:pt x="7700" y="2808"/>
                                </a:moveTo>
                                <a:lnTo>
                                  <a:pt x="7685" y="2808"/>
                                </a:lnTo>
                                <a:lnTo>
                                  <a:pt x="7685" y="2822"/>
                                </a:lnTo>
                                <a:lnTo>
                                  <a:pt x="7700" y="2822"/>
                                </a:lnTo>
                                <a:lnTo>
                                  <a:pt x="7700" y="2808"/>
                                </a:lnTo>
                                <a:moveTo>
                                  <a:pt x="7700" y="2702"/>
                                </a:moveTo>
                                <a:lnTo>
                                  <a:pt x="7685" y="2702"/>
                                </a:lnTo>
                                <a:lnTo>
                                  <a:pt x="7685" y="2760"/>
                                </a:lnTo>
                                <a:lnTo>
                                  <a:pt x="7700" y="2760"/>
                                </a:lnTo>
                                <a:lnTo>
                                  <a:pt x="7700" y="2702"/>
                                </a:lnTo>
                                <a:moveTo>
                                  <a:pt x="7700" y="2640"/>
                                </a:moveTo>
                                <a:lnTo>
                                  <a:pt x="7685" y="2640"/>
                                </a:lnTo>
                                <a:lnTo>
                                  <a:pt x="7685" y="2654"/>
                                </a:lnTo>
                                <a:lnTo>
                                  <a:pt x="7700" y="2654"/>
                                </a:lnTo>
                                <a:lnTo>
                                  <a:pt x="7700" y="2640"/>
                                </a:lnTo>
                                <a:moveTo>
                                  <a:pt x="7700" y="2534"/>
                                </a:moveTo>
                                <a:lnTo>
                                  <a:pt x="7685" y="2534"/>
                                </a:lnTo>
                                <a:lnTo>
                                  <a:pt x="7685" y="2596"/>
                                </a:lnTo>
                                <a:lnTo>
                                  <a:pt x="7700" y="2596"/>
                                </a:lnTo>
                                <a:lnTo>
                                  <a:pt x="7700" y="2534"/>
                                </a:lnTo>
                                <a:moveTo>
                                  <a:pt x="7700" y="2476"/>
                                </a:moveTo>
                                <a:lnTo>
                                  <a:pt x="7685" y="2476"/>
                                </a:lnTo>
                                <a:lnTo>
                                  <a:pt x="7685" y="2491"/>
                                </a:lnTo>
                                <a:lnTo>
                                  <a:pt x="7700" y="2491"/>
                                </a:lnTo>
                                <a:lnTo>
                                  <a:pt x="7700" y="2476"/>
                                </a:lnTo>
                                <a:moveTo>
                                  <a:pt x="7700" y="2371"/>
                                </a:moveTo>
                                <a:lnTo>
                                  <a:pt x="7685" y="2371"/>
                                </a:lnTo>
                                <a:lnTo>
                                  <a:pt x="7685" y="2428"/>
                                </a:lnTo>
                                <a:lnTo>
                                  <a:pt x="7700" y="2428"/>
                                </a:lnTo>
                                <a:lnTo>
                                  <a:pt x="7700" y="2371"/>
                                </a:lnTo>
                                <a:moveTo>
                                  <a:pt x="7700" y="2308"/>
                                </a:moveTo>
                                <a:lnTo>
                                  <a:pt x="7685" y="2308"/>
                                </a:lnTo>
                                <a:lnTo>
                                  <a:pt x="7685" y="2328"/>
                                </a:lnTo>
                                <a:lnTo>
                                  <a:pt x="7700" y="2328"/>
                                </a:lnTo>
                                <a:lnTo>
                                  <a:pt x="7700" y="2308"/>
                                </a:lnTo>
                                <a:moveTo>
                                  <a:pt x="7700" y="2208"/>
                                </a:moveTo>
                                <a:lnTo>
                                  <a:pt x="7685" y="2208"/>
                                </a:lnTo>
                                <a:lnTo>
                                  <a:pt x="7685" y="2265"/>
                                </a:lnTo>
                                <a:lnTo>
                                  <a:pt x="7700" y="2265"/>
                                </a:lnTo>
                                <a:lnTo>
                                  <a:pt x="7700" y="2208"/>
                                </a:lnTo>
                                <a:moveTo>
                                  <a:pt x="7748" y="0"/>
                                </a:moveTo>
                                <a:lnTo>
                                  <a:pt x="7685" y="0"/>
                                </a:lnTo>
                                <a:lnTo>
                                  <a:pt x="7685" y="14"/>
                                </a:lnTo>
                                <a:lnTo>
                                  <a:pt x="7748" y="14"/>
                                </a:lnTo>
                                <a:lnTo>
                                  <a:pt x="7748" y="0"/>
                                </a:lnTo>
                                <a:moveTo>
                                  <a:pt x="7752" y="1670"/>
                                </a:moveTo>
                                <a:lnTo>
                                  <a:pt x="7738" y="1670"/>
                                </a:lnTo>
                                <a:lnTo>
                                  <a:pt x="7738" y="1723"/>
                                </a:lnTo>
                                <a:lnTo>
                                  <a:pt x="7743" y="1720"/>
                                </a:lnTo>
                                <a:lnTo>
                                  <a:pt x="7743" y="1732"/>
                                </a:lnTo>
                                <a:lnTo>
                                  <a:pt x="7752" y="1732"/>
                                </a:lnTo>
                                <a:lnTo>
                                  <a:pt x="7752" y="1718"/>
                                </a:lnTo>
                                <a:lnTo>
                                  <a:pt x="7752" y="1670"/>
                                </a:lnTo>
                                <a:moveTo>
                                  <a:pt x="7752" y="1608"/>
                                </a:moveTo>
                                <a:lnTo>
                                  <a:pt x="7738" y="1608"/>
                                </a:lnTo>
                                <a:lnTo>
                                  <a:pt x="7738" y="1627"/>
                                </a:lnTo>
                                <a:lnTo>
                                  <a:pt x="7752" y="1627"/>
                                </a:lnTo>
                                <a:lnTo>
                                  <a:pt x="7752" y="1608"/>
                                </a:lnTo>
                                <a:moveTo>
                                  <a:pt x="7752" y="1507"/>
                                </a:moveTo>
                                <a:lnTo>
                                  <a:pt x="7738" y="1507"/>
                                </a:lnTo>
                                <a:lnTo>
                                  <a:pt x="7738" y="1564"/>
                                </a:lnTo>
                                <a:lnTo>
                                  <a:pt x="7752" y="1564"/>
                                </a:lnTo>
                                <a:lnTo>
                                  <a:pt x="7752" y="1507"/>
                                </a:lnTo>
                                <a:moveTo>
                                  <a:pt x="7752" y="1444"/>
                                </a:moveTo>
                                <a:lnTo>
                                  <a:pt x="7738" y="1444"/>
                                </a:lnTo>
                                <a:lnTo>
                                  <a:pt x="7738" y="1459"/>
                                </a:lnTo>
                                <a:lnTo>
                                  <a:pt x="7752" y="1459"/>
                                </a:lnTo>
                                <a:lnTo>
                                  <a:pt x="7752" y="1444"/>
                                </a:lnTo>
                                <a:moveTo>
                                  <a:pt x="7752" y="1339"/>
                                </a:moveTo>
                                <a:lnTo>
                                  <a:pt x="7738" y="1339"/>
                                </a:lnTo>
                                <a:lnTo>
                                  <a:pt x="7738" y="1401"/>
                                </a:lnTo>
                                <a:lnTo>
                                  <a:pt x="7752" y="1401"/>
                                </a:lnTo>
                                <a:lnTo>
                                  <a:pt x="7752" y="1339"/>
                                </a:lnTo>
                                <a:moveTo>
                                  <a:pt x="7752" y="1281"/>
                                </a:moveTo>
                                <a:lnTo>
                                  <a:pt x="7738" y="1281"/>
                                </a:lnTo>
                                <a:lnTo>
                                  <a:pt x="7738" y="1296"/>
                                </a:lnTo>
                                <a:lnTo>
                                  <a:pt x="7752" y="1296"/>
                                </a:lnTo>
                                <a:lnTo>
                                  <a:pt x="7752" y="1281"/>
                                </a:lnTo>
                                <a:moveTo>
                                  <a:pt x="7752" y="1176"/>
                                </a:moveTo>
                                <a:lnTo>
                                  <a:pt x="7738" y="1176"/>
                                </a:lnTo>
                                <a:lnTo>
                                  <a:pt x="7738" y="1233"/>
                                </a:lnTo>
                                <a:lnTo>
                                  <a:pt x="7752" y="1233"/>
                                </a:lnTo>
                                <a:lnTo>
                                  <a:pt x="7752" y="1176"/>
                                </a:lnTo>
                                <a:moveTo>
                                  <a:pt x="7752" y="1113"/>
                                </a:moveTo>
                                <a:lnTo>
                                  <a:pt x="7738" y="1113"/>
                                </a:lnTo>
                                <a:lnTo>
                                  <a:pt x="7738" y="1128"/>
                                </a:lnTo>
                                <a:lnTo>
                                  <a:pt x="7752" y="1128"/>
                                </a:lnTo>
                                <a:lnTo>
                                  <a:pt x="7752" y="1113"/>
                                </a:lnTo>
                                <a:moveTo>
                                  <a:pt x="7752" y="1008"/>
                                </a:moveTo>
                                <a:lnTo>
                                  <a:pt x="7738" y="1008"/>
                                </a:lnTo>
                                <a:lnTo>
                                  <a:pt x="7738" y="1070"/>
                                </a:lnTo>
                                <a:lnTo>
                                  <a:pt x="7752" y="1070"/>
                                </a:lnTo>
                                <a:lnTo>
                                  <a:pt x="7752" y="1008"/>
                                </a:lnTo>
                                <a:moveTo>
                                  <a:pt x="7752" y="950"/>
                                </a:moveTo>
                                <a:lnTo>
                                  <a:pt x="7738" y="950"/>
                                </a:lnTo>
                                <a:lnTo>
                                  <a:pt x="7738" y="964"/>
                                </a:lnTo>
                                <a:lnTo>
                                  <a:pt x="7752" y="964"/>
                                </a:lnTo>
                                <a:lnTo>
                                  <a:pt x="7752" y="950"/>
                                </a:lnTo>
                                <a:moveTo>
                                  <a:pt x="7752" y="844"/>
                                </a:moveTo>
                                <a:lnTo>
                                  <a:pt x="7738" y="844"/>
                                </a:lnTo>
                                <a:lnTo>
                                  <a:pt x="7738" y="907"/>
                                </a:lnTo>
                                <a:lnTo>
                                  <a:pt x="7752" y="907"/>
                                </a:lnTo>
                                <a:lnTo>
                                  <a:pt x="7752" y="844"/>
                                </a:lnTo>
                                <a:moveTo>
                                  <a:pt x="7752" y="787"/>
                                </a:moveTo>
                                <a:lnTo>
                                  <a:pt x="7738" y="787"/>
                                </a:lnTo>
                                <a:lnTo>
                                  <a:pt x="7738" y="801"/>
                                </a:lnTo>
                                <a:lnTo>
                                  <a:pt x="7752" y="801"/>
                                </a:lnTo>
                                <a:lnTo>
                                  <a:pt x="7752" y="787"/>
                                </a:lnTo>
                                <a:moveTo>
                                  <a:pt x="7752" y="681"/>
                                </a:moveTo>
                                <a:lnTo>
                                  <a:pt x="7738" y="681"/>
                                </a:lnTo>
                                <a:lnTo>
                                  <a:pt x="7738" y="739"/>
                                </a:lnTo>
                                <a:lnTo>
                                  <a:pt x="7752" y="739"/>
                                </a:lnTo>
                                <a:lnTo>
                                  <a:pt x="7752" y="681"/>
                                </a:lnTo>
                                <a:moveTo>
                                  <a:pt x="7752" y="619"/>
                                </a:moveTo>
                                <a:lnTo>
                                  <a:pt x="7738" y="619"/>
                                </a:lnTo>
                                <a:lnTo>
                                  <a:pt x="7738" y="633"/>
                                </a:lnTo>
                                <a:lnTo>
                                  <a:pt x="7752" y="633"/>
                                </a:lnTo>
                                <a:lnTo>
                                  <a:pt x="7752" y="619"/>
                                </a:lnTo>
                                <a:moveTo>
                                  <a:pt x="7752" y="513"/>
                                </a:moveTo>
                                <a:lnTo>
                                  <a:pt x="7738" y="513"/>
                                </a:lnTo>
                                <a:lnTo>
                                  <a:pt x="7738" y="576"/>
                                </a:lnTo>
                                <a:lnTo>
                                  <a:pt x="7752" y="576"/>
                                </a:lnTo>
                                <a:lnTo>
                                  <a:pt x="7752" y="513"/>
                                </a:lnTo>
                                <a:moveTo>
                                  <a:pt x="7752" y="456"/>
                                </a:moveTo>
                                <a:lnTo>
                                  <a:pt x="7738" y="456"/>
                                </a:lnTo>
                                <a:lnTo>
                                  <a:pt x="7738" y="470"/>
                                </a:lnTo>
                                <a:lnTo>
                                  <a:pt x="7752" y="470"/>
                                </a:lnTo>
                                <a:lnTo>
                                  <a:pt x="7752" y="456"/>
                                </a:lnTo>
                                <a:moveTo>
                                  <a:pt x="7752" y="350"/>
                                </a:moveTo>
                                <a:lnTo>
                                  <a:pt x="7738" y="350"/>
                                </a:lnTo>
                                <a:lnTo>
                                  <a:pt x="7738" y="408"/>
                                </a:lnTo>
                                <a:lnTo>
                                  <a:pt x="7752" y="408"/>
                                </a:lnTo>
                                <a:lnTo>
                                  <a:pt x="7752" y="350"/>
                                </a:lnTo>
                                <a:moveTo>
                                  <a:pt x="7752" y="288"/>
                                </a:moveTo>
                                <a:lnTo>
                                  <a:pt x="7738" y="288"/>
                                </a:lnTo>
                                <a:lnTo>
                                  <a:pt x="7738" y="307"/>
                                </a:lnTo>
                                <a:lnTo>
                                  <a:pt x="7752" y="307"/>
                                </a:lnTo>
                                <a:lnTo>
                                  <a:pt x="7752" y="288"/>
                                </a:lnTo>
                                <a:moveTo>
                                  <a:pt x="7752" y="187"/>
                                </a:moveTo>
                                <a:lnTo>
                                  <a:pt x="7738" y="187"/>
                                </a:lnTo>
                                <a:lnTo>
                                  <a:pt x="7738" y="244"/>
                                </a:lnTo>
                                <a:lnTo>
                                  <a:pt x="7752" y="244"/>
                                </a:lnTo>
                                <a:lnTo>
                                  <a:pt x="7752" y="187"/>
                                </a:lnTo>
                                <a:moveTo>
                                  <a:pt x="7752" y="124"/>
                                </a:moveTo>
                                <a:lnTo>
                                  <a:pt x="7738" y="124"/>
                                </a:lnTo>
                                <a:lnTo>
                                  <a:pt x="7738" y="139"/>
                                </a:lnTo>
                                <a:lnTo>
                                  <a:pt x="7752" y="139"/>
                                </a:lnTo>
                                <a:lnTo>
                                  <a:pt x="7752" y="124"/>
                                </a:lnTo>
                                <a:moveTo>
                                  <a:pt x="7752" y="19"/>
                                </a:moveTo>
                                <a:lnTo>
                                  <a:pt x="7738" y="19"/>
                                </a:lnTo>
                                <a:lnTo>
                                  <a:pt x="7738" y="81"/>
                                </a:lnTo>
                                <a:lnTo>
                                  <a:pt x="7752" y="81"/>
                                </a:lnTo>
                                <a:lnTo>
                                  <a:pt x="7752" y="19"/>
                                </a:lnTo>
                              </a:path>
                            </a:pathLst>
                          </a:custGeom>
                          <a:solidFill>
                            <a:srgbClr val="000000"/>
                          </a:solidFill>
                          <a:ln>
                            <a:noFill/>
                          </a:ln>
                        </wps:spPr>
                        <wps:bodyPr upright="1"/>
                      </wps:wsp>
                    </wpg:wgp>
                  </a:graphicData>
                </a:graphic>
              </wp:anchor>
            </w:drawing>
          </mc:Choice>
          <mc:Fallback>
            <w:pict>
              <v:group w14:anchorId="3B9D7F74" id="组合 536" o:spid="_x0000_s1026" style="position:absolute;left:0;text-align:left;margin-left:84pt;margin-top:54.55pt;width:427.7pt;height:640.6pt;z-index:-284401664;mso-position-horizontal-relative:page;mso-position-vertical-relative:page" coordorigin="1680,1091" coordsize="8554,1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">
                <v:shape id="任意多边形 537" o:spid="_x0000_s1027" style="position:absolute;left:1684;top:1091;width:8540;height:12812;visibility:visible;mso-wrap-style:square;v-text-anchor:top" coordsize="8540,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" path="m5,5r8534,m,l,12811e" filled="f" strokeweight=".48pt">
                  <v:path arrowok="t" textboxrect="0,0,8540,12812"/>
                </v:shape>
                <v:line id="直线 538" o:spid="_x0000_s1028" style="position:absolute;visibility:visible;mso-wrap-style:square" from="1690,13898" to="10224,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直线 539" o:spid="_x0000_s1029" style="position:absolute;visibility:visible;mso-wrap-style:square" from="10229,1091" to="10229,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v:shape id="任意多边形 540" o:spid="_x0000_s1030" style="position:absolute;left:2265;top:3956;width:3432;height:1008;visibility:visible;mso-wrap-style:square;v-text-anchor:top" coordsize="343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" path="m14,984l,984r,14l14,998r,-14m14,878l,878r,63l14,941r,-63m14,821l,821r,14l14,835r,-14m14,715l,715r,62l14,777r,-62m14,657l,657r,15l14,672r,-15m14,552l,552r,57l14,609r,-57m14,489l,489r,15l14,504r,-15m14,384l,384r,62l14,446r,-62m14,326l,326r,15l14,341r,-15m14,221l,221r,57l14,278r,-57m14,158l,158r,19l14,177r,-19m14,57l,57r,58l14,115r,-58m19,l,,,9r14,l9,14r10,l19,t91,993l52,993r,15l110,1008r,-15m124,l67,r,14l124,14,124,t48,993l158,993r,15l172,1008r,-15m187,l168,r,14l187,14,187,t91,993l216,993r,15l278,1008r,-15m288,l230,r,14l288,14,288,t48,993l321,993r,15l336,1008r,-15m350,l336,r,14l350,14,350,t91,993l384,993r,15l441,1008r,-15m456,l393,r,14l456,14,456,t48,993l489,993r,15l504,1008r,-15m513,l499,r,14l513,14,513,t96,993l547,993r,15l609,1008r,-15m619,l561,r,14l619,14,619,t48,993l652,993r,15l667,1008r,-15m681,l667,r,14l681,14,681,t91,993l710,993r,15l772,1008r,-15m787,l724,r,14l787,14,787,t43,993l816,993r,15l830,1008r,-15m844,l830,r,14l844,14,844,t92,993l878,993r,15l936,1008r,-15m950,l888,r,14l950,14,950,t48,993l984,993r,15l998,1008r,-15m1008,l993,r,14l1008,14r,-14m1104,993r-63,l1041,1008r63,l1104,993m1113,r-57,l1056,14r57,l1113,t48,993l1147,993r,15l1161,1008r,-15m1176,r-15,l1161,14r15,l1176,t91,993l1209,993r,15l1267,1008r,-15m1281,r-62,l1219,14r62,l1281,t48,993l1310,993r,15l1329,1008r,-15m1339,r-15,l1324,14r15,l1339,t91,993l1372,993r,15l1430,1008r,-15m1444,r-57,l1387,14r57,l1444,t48,993l1478,993r,15l1492,1008r,-15m1507,r-19,l1488,14r19,l1507,t91,993l1536,993r,15l1598,1008r,-15m1608,r-58,l1550,14r58,l1608,t48,993l1641,993r,15l1656,1008r,-15m1670,r-14,l1656,14r14,l1670,t91,993l1704,993r,15l1761,1008r,-15m1776,r-63,l1713,14r63,l1776,t48,993l1809,993r,15l1824,1008r,-15m1833,r-14,l1819,14r14,l1833,t96,993l1867,993r,15l1929,1008r,-15m1939,r-58,l1881,14r58,l1939,t48,993l1972,993r,15l1987,1008r,-15m2001,r-14,l1987,14r14,l2001,t91,993l2030,993r,15l2092,1008r,-15m2107,r-63,l2044,14r63,l2107,t43,993l2136,993r,15l2150,1008r,-15m2164,r-14,l2150,14r14,l2164,t92,993l2198,993r,15l2256,1008r,-15m2270,r-62,l2208,14r62,l2270,t48,993l2304,993r,15l2318,1008r,-15m2328,r-15,l2313,14r15,l2328,t96,993l2361,993r,15l2424,1008r,-15m2433,r-57,l2376,14r57,l2433,t48,993l2467,993r,15l2481,1008r,-15m2496,r-15,l2481,14r15,l2496,t91,993l2529,993r,15l2587,1008r,-15m2601,r-62,l2539,14r62,l2601,t48,993l2630,993r,15l2649,1008r,-15m2659,r-15,l2644,14r15,l2659,t91,993l2692,993r,15l2750,1008r,-15m2764,r-57,l2707,14r57,l2764,t48,993l2798,993r,15l2812,1008r,-15m2827,r-19,l2808,14r19,l2827,t91,993l2856,993r,15l2918,1008r,-15m2928,r-58,l2870,14r58,l2928,t48,993l2961,993r,15l2976,1008r,-15m2990,r-14,l2976,14r14,l2990,t91,993l3024,993r,15l3081,1008r,-15m3096,r-63,l3033,14r63,l3096,t48,993l3129,993r,15l3144,1008r,-15m3153,r-14,l3139,14r14,l3153,t96,993l3187,993r,15l3249,1008r,-15m3259,r-58,l3201,14r58,l3259,t48,993l3292,993r,15l3307,1008r,-15m3321,r-14,l3307,14r14,l3321,t91,993l3350,993r,15l3412,1008r,-15m3427,r-63,l3364,14r63,l3427,t5,955l3417,955r,14l3432,969r,-14m3432,849r-15,l3417,907r15,l3432,849t,-62l3417,787r,14l3432,801r,-14m3432,681r-15,l3417,744r15,l3432,681t,-57l3417,624r,14l3432,638r,-14m3432,518r-15,l3417,581r15,l3432,518t,-57l3417,461r,14l3432,475r,-14m3432,355r-15,l3417,413r15,l3432,355t,-62l3417,293r,14l3432,307r,-14m3432,187r-15,l3417,249r15,l3432,187t,-58l3417,129r,15l3432,144r,-15m3432,24r-15,l3417,81r15,l3432,24e" fillcolor="black" stroked="f">
                  <v:path arrowok="t" textboxrect="0,0,3432,1008"/>
                </v:shape>
                <v:shape id="图片 541" o:spid="_x0000_s1031" type="#_x0000_t75" style="position:absolute;left:2227;top:5435;width:361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">
                  <v:imagedata r:id="rId46" o:title=""/>
                </v:shape>
                <v:shape id="任意多边形 542" o:spid="_x0000_s1032" style="position:absolute;left:2150;top:3841;width:7752;height:4805;visibility:visible;mso-wrap-style:square;v-text-anchor:top" coordsize="7752,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" path="m15,4747r-15,l,4804r15,l15,4800r,-10l15,4747t,-58l,4689r,15l15,4704r,-15m15,4584r-15,l,4641r15,l15,4584t,-63l,4521r,15l15,4536r,-15m15,4416r-15,l,4478r15,l15,4416t,-58l,4358r,14l15,4372r,-14m15,4252r-15,l,4315r15,l15,4252t,-57l,4195r,14l15,4209r,-14m15,4089r-15,l,4147r15,l15,4089t,-62l,4027r,14l15,4041r,-14m15,3921r-15,l,3984r15,l15,3921t,-57l,3864r,14l15,3878r,-14m15,3758r-15,l,3816r15,l15,3758t,-62l,3696r,19l15,3715r,-19m15,3595r-15,l,3652r15,l15,3595t,-63l,3532r,15l15,3547r,-15m15,3427r-15,l,3489r15,l15,3427t,-58l,3369r,15l15,3384r,-15m15,3264r-15,l,3321r15,l15,3264t,-63l,3201r,15l15,3216r,-15m15,3096r-15,l,3158r15,l15,3096t38,-20l39,3076r,15l53,3091r,-15m77,4790r-14,l63,4804r14,l77,4790m159,3076r-63,l96,3091r63,l159,3076t24,1714l120,4790r,14l183,4804r,-14m216,3076r-14,l202,3091r14,l216,3076t24,1714l226,4790r,14l240,4804r,-14m322,3076r-62,l260,3091r62,l322,3076t24,1714l284,4790r,14l346,4804r,-14m380,3076r-15,l365,3091r15,l380,3076t24,1714l389,4790r,14l404,4804r,-14m485,3076r-57,l428,3091r57,l485,3076t24,1714l452,4790r,14l509,4804r,-14m548,3076r-15,l533,3091r15,l548,3076t24,1714l557,4790r,14l572,4804r,-14m653,3076r-62,l591,3091r62,l653,3076t24,1714l615,4790r,14l677,4804r,-14m711,3076r-15,l696,3091r15,l711,3076t24,1714l720,4790r,14l735,4804r,-14m816,3076r-57,l759,3091r57,l816,3076t24,1714l783,4790r,14l840,4804r,-14m879,3076r-19,l860,3091r19,l879,3076t24,1714l884,4790r,14l903,4804r,-14m980,3076r-58,l922,3091r58,l980,3076t24,1714l946,4790r,14l1004,4804r,-14m1042,3076r-14,l1028,3091r14,l1042,3076t24,1714l1052,4790r,14l1066,4804r,-14m1148,3076r-63,l1085,3091r63,l1148,3076t24,1714l1109,4790r,14l1172,4804r,-14m1205,3076r-14,l1191,3091r14,l1205,3076t24,1714l1215,4790r,14l1229,4804r,-14m1311,3076r-58,l1253,3091r58,l1311,3076t24,1714l1277,4790r,14l1335,4804r,-14m1373,3076r-14,l1359,3091r14,l1373,3076t24,1714l1383,4790r,14l1397,4804r,-14m1479,3076r-63,l1416,3091r63,l1479,3076t24,1714l1440,4790r,14l1503,4804r,-14m1536,3076r-14,l1522,3091r14,l1536,3076t24,1714l1546,4790r,14l1560,4804r,-14m1642,3076r-62,l1580,3091r62,l1642,3076t24,1714l1604,4790r,14l1666,4804r,-14m1700,3076r-15,l1685,3091r15,l1700,3076t24,1714l1709,4790r,14l1724,4804r,-14m1805,3076r-57,l1748,3091r57,l1805,3076t24,1714l1772,4790r,14l1829,4804r,-14m1868,3076r-15,l1853,3091r15,l1868,3076t24,1714l1877,4790r,14l1892,4804r,-14m1973,3076r-62,l1911,3091r62,l1973,3076t24,1714l1935,4790r,14l1997,4804r,-14m2031,3076r-15,l2016,3091r15,l2031,3076t24,1714l2040,4790r,14l2055,4804r,-14m2136,3076r-57,l2079,3091r57,l2136,3076t24,1714l2103,4790r,14l2160,4804r,-14m2199,3076r-19,l2180,3091r19,l2199,3076t24,1714l2204,4790r,14l2223,4804r,-14m2300,3076r-58,l2242,3091r58,l2300,3076t24,1714l2266,4790r,14l2324,4804r,-14m2362,3076r-14,l2348,3091r14,l2362,3076t24,1714l2372,4790r,14l2386,4804r,-14m2468,3076r-63,l2405,3091r63,l2468,3076t24,1714l2429,4790r,14l2492,4804r,-14m2525,3076r-14,l2511,3091r14,l2525,3076t24,1714l2535,4790r,14l2549,4804r,-14m2631,3076r-58,l2573,3091r58,l2631,3076t24,1714l2597,4790r,14l2655,4804r,-14m2693,3076r-14,l2679,3091r14,l2693,3076t24,1714l2703,4790r,14l2717,4804r,-14m2799,3076r-63,l2736,3091r63,l2799,3076t24,1714l2760,4790r,14l2823,4804r,-14m2856,3076r-14,l2842,3091r14,l2856,3076t24,1714l2866,4790r,14l2880,4804r,-14m2962,3076r-62,l2900,3091r62,l2962,3076t24,1714l2924,4790r,14l2986,4804r,-14m3020,3076r-15,l3005,3091r15,l3020,3076t24,1714l3029,4790r,14l3044,4804r,-14m3125,3076r-57,l3068,3091r57,l3125,3076t24,1714l3092,4790r,14l3149,4804r,-14m3188,3076r-15,l3173,3091r15,l3188,3076t24,1714l3197,4790r,14l3212,4804r,-14m3293,3076r-62,l3231,3091r62,l3293,3076t24,1714l3255,4790r,14l3317,4804r,-14m3351,3076r-15,l3336,3091r15,l3351,3076t24,1714l3360,4790r,14l3375,4804r,-14m3456,3076r-57,l3399,3091r57,l3456,3076t24,1714l3423,4790r,14l3480,4804r,-14m3519,3076r-19,l3500,3091r19,l3519,3076t24,1714l3524,4790r,14l3543,4804r,-14m3620,3076r-58,l3562,3091r58,l3620,3076t24,1714l3586,4790r,14l3644,4804r,-14m3682,3076r-14,l3668,3091r14,l3682,3076t24,1714l3692,4790r,14l3706,4804r,-14m3788,3076r-63,l3725,3091r63,l3788,3076t4,1700l3778,4776r,14l3749,4790r,14l3792,4804r,-4l3792,4790r,-14m3792,4713r-14,l3778,4728r14,l3792,4713t,-105l3778,4608r,62l3792,4670r,-62m3792,4550r-14,l3778,4564r14,l3792,4550t,-106l3778,4444r,63l3792,4507r,-63m3792,4387r-14,l3778,4401r14,l3792,4387t,-106l3778,4281r,58l3792,4339r,-58m3792,4219r-14,l3778,4233r14,l3792,4219t,-106l3778,4113r,63l3792,4176r,-63m3792,4056r-14,l3778,4070r14,l3792,4056t,-106l3778,3950r,58l3792,4008r,-58m3792,3888r-14,l3778,3907r14,l3792,3888t,-101l3778,3787r,57l3792,3844r,-57m3792,3724r-14,l3778,3739r14,l3792,3724t,-105l3778,3619r,62l3792,3681r,-62m3792,3561r-14,l3778,3576r14,l3792,3561t,-105l3778,3456r,57l3792,3513r,-57m3792,3393r-14,l3778,3408r14,l3792,3393t,-105l3778,3288r,62l3792,3350r,-62m3792,3230r-14,l3778,3244r14,l3792,3230t,-106l3778,3124r,63l3792,3187r,-63m4152,4684r-14,l4138,4699r14,l4152,4684t,-105l4138,4579r,57l4152,4636r,-57m4152,4516r-14,l4138,4531r14,l4152,4516t,-105l4138,4411r,62l4152,4473r,-62m4152,4353r-14,l4138,4368r14,l4152,4353t,-105l4138,4248r,57l4152,4305r,-57m4152,4185r-14,l4138,4204r14,l4152,4185t,-101l4138,4084r,58l4152,4142r,-58m4152,4022r-14,l4138,4036r14,l4152,4022t,-106l4138,3916r,63l4152,3979r,-63m4152,3859r-14,l4138,3873r14,l4152,3859t,-106l4138,3753r,58l4152,3811r,-58m4152,3691r-14,l4138,3705r14,l4152,3691t,-106l4138,3585r,63l4152,3648r,-63m4152,3528r-14,l4138,3542r14,l4152,3528t,-106l4138,3422r,62l4152,3484r,-62m4152,3364r-14,l4138,3379r14,l4152,3364t,-105l4138,3259r,57l4152,3316r,-57m4152,3196r-14,l4138,3211r14,l4152,3196t,-105l4138,3091r,62l4152,3153r,-62m4152,3033r-14,l4138,3048r14,l4152,3033t,-105l4138,2928r,57l4152,2985r,-57m4152,2865r-14,l4138,2884r14,l4152,2865t,-101l4138,2764r,58l4152,2822r,-58m4152,2702r-14,l4138,2716r14,l4152,2702t,-106l4138,2596r,63l4152,2659r,-63m4152,2539r-14,l4138,2553r14,l4152,2539t,-106l4138,2433r,58l4152,2491r,-58m4152,2371r-14,l4138,2385r14,l4152,2371t,-106l4138,2265r,63l4152,2328r,-63m4152,2208r-14,l4138,2222r14,l4152,2208t,-581l4138,1627r,14l4152,1641r,-14m4152,1521r-14,l4138,1584r14,l4152,1521t,-57l4138,1464r,14l4152,1478r,-14m4152,1358r-14,l4138,1416r14,l4152,1358t,-62l4138,1296r,19l4152,1315r,-19m4152,1195r-14,l4138,1252r14,l4152,1195t,-63l4138,1132r,15l4152,1147r,-15m4152,1027r-14,l4138,1089r14,l4152,1027t,-58l4138,969r,15l4152,984r,-15m4152,864r-14,l4138,921r14,l4152,864t,-63l4138,801r,15l4152,816r,-15m4152,696r-14,l4138,758r14,l4152,696t,-58l4138,638r,14l4152,652r,-14m4152,532r-14,l4138,595r14,l4152,532t,-57l4138,475r,14l4152,489r,-14m4152,369r-14,l4138,427r14,l4152,369t,-62l4138,307r,14l4152,321r,-14m4152,201r-14,l4138,264r14,l4152,201t,-57l4138,144r,14l4152,158r,-14m4152,38r-14,l4138,96r14,l4152,38t15,4738l4152,4776r,-34l4138,4742r,48l4167,4790r,-5l4167,4776t5,-3058l4152,1718r,-29l4138,1689r,43l4172,1732r,-9l4172,1718m4176,r-14,l4162,14r14,l4176,t48,4776l4210,4776r,14l4224,4790r,-14m4229,2174r-62,l4167,2193r62,l4229,2174t,-456l4215,1718r,14l4229,1732r,-14m4282,r-62,l4220,14r62,l4282,t5,2174l4272,2174r,19l4287,2193r,-19m4330,4776r-58,l4272,4790r58,l4330,4776t5,-3058l4277,1718r,14l4335,1732r,-14m4340,r-15,l4325,14r15,l4340,t52,4776l4378,4776r,14l4392,4790r,-14m4392,2174r-57,l4335,2193r57,l4392,2174t5,-456l4383,1718r,14l4397,1732r,-14m4445,r-57,l4388,14r57,l4445,t10,2174l4436,2174r,19l4455,2193r,-19m4498,4776r-62,l4436,4790r62,l4498,4776t5,-3058l4440,1718r,14l4503,1732r,-14m4508,r-15,l4493,14r15,l4508,t48,4776l4541,4776r,14l4556,4790r,-14m4556,2174r-58,l4498,2193r58,l4556,2174t4,-456l4546,1718r,14l4560,1732r,-14m4613,r-62,l4551,14r62,l4613,t5,2174l4604,2174r,19l4618,2193r,-19m4661,4776r-62,l4599,4790r62,l4661,4776t5,-3058l4604,1718r,14l4666,1732r,-14m4671,r-15,l4656,14r15,l4671,t48,4776l4704,4776r,14l4719,4790r,-14m4724,2174r-63,l4661,2193r63,l4724,2174t,-456l4709,1718r,14l4724,1732r,-14m4776,r-57,l4719,14r57,l4776,t5,2174l4767,2174r,19l4781,2193r,-19m4824,4776r-57,l4767,4790r57,l4824,4776t5,-3058l4772,1718r,14l4829,1732r,-14m4839,r-19,l4820,14r19,l4839,t48,4776l4872,4776r,14l4887,4790r,-14m4887,2174r-58,l4829,2193r58,l4887,2174t5,-456l4877,1718r,14l4892,1732r,-14m4940,r-58,l4882,14r58,l4940,t9,2174l4935,2174r,19l4949,2193r,-19m4992,4776r-62,l4930,4790r62,l4992,4776t5,-3058l4935,1718r,14l4997,1732r,-14m5002,r-14,l4988,14r14,l5002,t48,4776l5036,4776r,14l5050,4790r,-14m5055,2174r-63,l4992,2193r63,l5055,2174t,-456l5040,1718r,14l5055,1732r,-14m5108,r-63,l5045,14r63,l5108,t4,2174l5098,2174r,19l5112,2193r,-19m5156,4776r-58,l5098,4790r58,l5156,4776t4,-3058l5103,1718r,14l5160,1732r,-14m5165,r-14,l5151,14r14,l5165,t53,4776l5199,4776r,14l5218,4790r,-14m5218,2174r-62,l5156,2193r62,l5218,2174t5,-456l5204,1718r,14l5223,1732r,-14m5271,r-58,l5213,14r58,l5271,t5,2174l5261,2174r,19l5276,2193r,-19m5319,4776r-58,l5261,4790r58,l5319,4776t5,-3058l5266,1718r,14l5324,1732r,-14m5333,r-14,l5319,14r14,l5333,t48,4776l5367,4776r,14l5381,4790r,-14m5381,2174r-57,l5324,2193r57,l5381,2174t5,-456l5372,1718r,14l5386,1732r,-14m5439,r-63,l5376,14r63,l5439,t5,2174l5429,2174r,19l5444,2193r,-19m5487,4776r-63,l5424,4790r63,l5487,4776t5,-3058l5429,1718r,14l5492,1732r,-14m5496,r-14,l5482,14r14,l5496,t48,4776l5530,4776r,14l5544,4790r,-14m5549,2174r-62,l5487,2193r62,l5549,2174t,-456l5535,1718r,14l5549,1732r,-14m5602,r-62,l5540,14r62,l5602,t5,2174l5592,2174r,19l5607,2193r,-19m5650,4776r-58,l5592,4790r58,l5650,4776t5,-3058l5597,1718r,14l5655,1732r,-14m5660,r-15,l5645,14r15,l5660,t52,4776l5698,4776r,14l5712,4790r,-14m5712,2174r-57,l5655,2193r57,l5712,2174t5,-456l5703,1718r,14l5717,1732r,-14m5765,r-57,l5708,14r57,l5765,t10,2174l5756,2174r,19l5775,2193r,-19m5818,4776r-62,l5756,4790r62,l5818,4776t5,-3058l5760,1718r,14l5823,1732r,-14m5828,r-15,l5813,14r15,l5828,t48,4776l5861,4776r,14l5876,4790r,-14m5876,2174r-58,l5818,2193r58,l5876,2174t4,-456l5866,1718r,14l5880,1732r,-14m5933,r-62,l5871,14r62,l5933,t5,2174l5924,2174r,19l5938,2193r,-19m5981,4776r-62,l5919,4790r62,l5981,4776t5,-3058l5924,1718r,14l5986,1732r,-14m5991,r-15,l5976,14r15,l5991,t48,4776l6024,4776r,14l6039,4790r,-14m6044,2174r-63,l5981,2193r63,l6044,2174t,-456l6029,1718r,14l6044,1732r,-14m6096,r-57,l6039,14r57,l6096,t5,2174l6087,2174r,19l6101,2193r,-19m6144,4776r-57,l6087,4790r57,l6144,4776t5,-3058l6092,1718r,14l6149,1732r,-14m6159,r-19,l6140,14r19,l6159,t48,4776l6192,4776r,14l6207,4790r,-14m6207,2174r-58,l6149,2193r58,l6207,2174t5,-456l6197,1718r,14l6212,1732r,-14m6260,r-58,l6202,14r58,l6260,t9,2174l6255,2174r,19l6269,2193r,-19m6312,4776r-62,l6250,4790r62,l6312,4776t5,-3058l6255,1718r,14l6317,1732r,-14m6322,r-14,l6308,14r14,l6322,t48,4776l6356,4776r,14l6370,4790r,-14m6375,2174r-63,l6312,2193r63,l6375,2174t,-456l6360,1718r,14l6375,1732r,-14m6428,r-63,l6365,14r63,l6428,t4,2174l6418,2174r,19l6432,2193r,-19m6476,4776r-58,l6418,4790r58,l6476,4776t4,-3058l6423,1718r,14l6480,1732r,-14m6485,r-14,l6471,14r14,l6485,t53,4776l6519,4776r,14l6538,4790r,-14m6538,2174r-62,l6476,2193r62,l6538,2174t5,-456l6524,1718r,14l6543,1732r,-14m6591,r-58,l6533,14r58,l6591,t5,2174l6581,2174r,19l6596,2193r,-19m6639,4776r-58,l6581,4790r58,l6639,4776t5,-3058l6586,1718r,14l6644,1732r,-14m6653,r-14,l6639,14r14,l6653,t48,4776l6687,4776r,14l6701,4790r,-14m6701,2174r-57,l6644,2193r57,l6701,2174t5,-456l6692,1718r,14l6706,1732r,-14m6759,r-63,l6696,14r63,l6759,t5,2174l6749,2174r,19l6764,2193r,-19m6807,4776r-63,l6744,4790r63,l6807,4776t5,-3058l6749,1718r,14l6812,1732r,-14m6816,r-14,l6802,14r14,l6816,t48,4776l6850,4776r,14l6864,4790r,-14m6869,2174r-62,l6807,2193r62,l6869,2174t,-456l6855,1718r,14l6869,1732r,-14m6922,r-62,l6860,14r62,l6922,t5,2174l6912,2174r,19l6927,2193r,-19m6970,4776r-58,l6912,4790r58,l6970,4776t5,-3058l6917,1718r,14l6975,1732r,-14m6980,r-15,l6965,14r15,l6980,t52,4776l7018,4776r,14l7032,4790r,-14m7032,2174r-57,l6975,2193r57,l7032,2174t5,-456l7023,1718r,14l7037,1732r,-14m7085,r-57,l7028,14r57,l7085,t10,2174l7076,2174r,19l7095,2193r,-19m7138,4776r-62,l7076,4790r62,l7138,4776t5,-3058l7080,1718r,14l7143,1732r,-14m7148,r-15,l7133,14r15,l7148,t48,4776l7181,4776r,14l7196,4790r,-14m7196,2174r-58,l7138,2193r58,l7196,2174t4,-456l7186,1718r,14l7200,1732r,-14m7253,r-62,l7191,14r62,l7253,t5,2174l7244,2174r,19l7258,2193r,-19m7301,4776r-62,l7239,4790r62,l7301,4776t5,-3058l7244,1718r,14l7306,1732r,-14m7311,r-15,l7296,14r15,l7311,t48,4776l7344,4776r,14l7359,4790r,-14m7364,2174r-63,l7301,2193r63,l7364,2174t,-456l7349,1718r,14l7364,1732r,-14m7416,r-57,l7359,14r57,l7416,t5,2174l7407,2174r,19l7421,2193r,-19m7464,4776r-57,l7407,4790r57,l7464,4776t5,-3058l7412,1718r,14l7469,1732r,-14m7479,r-19,l7460,14r19,l7479,t48,4776l7512,4776r,14l7527,4790r,-14m7527,2174r-58,l7469,2193r58,l7527,2174t5,-456l7517,1718r,14l7532,1732r,-14m7580,r-58,l7522,14r58,l7580,t9,2174l7575,2174r,19l7589,2193r,-19m7632,4776r-62,l7570,4790r62,l7632,4776t5,-3058l7575,1718r,14l7637,1732r,-14m7642,r-14,l7628,14r14,l7642,t48,4776l7676,4776r,14l7690,4790r,-14m7695,2174r-63,l7632,2193r63,l7695,2174t,-456l7680,1718r,14l7695,1732r,-14m7700,4680r-15,l7685,4742r15,l7700,4680t,-58l7685,4622r,14l7700,4636r,-14m7700,4516r-15,l7685,4574r15,l7700,4516t,-62l7685,4454r,14l7700,4468r,-14m7700,4348r-15,l7685,4411r15,l7700,4348t,-57l7685,4291r,14l7700,4305r,-14m7700,4185r-15,l7685,4248r15,l7700,4185t,-57l7685,4128r,14l7700,4142r,-14m7700,4022r-15,l7685,4080r15,l7700,4022t,-62l7685,3960r,14l7700,3974r,-14m7700,3854r-15,l7685,3916r15,l7700,3854t,-58l7685,3796r,15l7700,3811r,-15m7700,3691r-15,l7685,3748r15,l7700,3691t,-63l7685,3628r,20l7700,3648r,-20m7700,3528r-15,l7685,3585r15,l7700,3528t,-63l7685,3465r,15l7700,3480r,-15m7700,3360r-15,l7685,3422r15,l7700,3360t,-58l7685,3302r,14l7700,3316r,-14m7700,3196r-15,l7685,3254r15,l7700,3196t,-62l7685,3134r,14l7700,3148r,-14m7700,3028r-15,l7685,3091r15,l7700,3028t,-57l7685,2971r,14l7700,2985r,-14m7700,2865r-15,l7685,2928r15,l7700,2865t,-57l7685,2808r,14l7700,2822r,-14m7700,2702r-15,l7685,2760r15,l7700,2702t,-62l7685,2640r,14l7700,2654r,-14m7700,2534r-15,l7685,2596r15,l7700,2534t,-58l7685,2476r,15l7700,2491r,-15m7700,2371r-15,l7685,2428r15,l7700,2371t,-63l7685,2308r,20l7700,2328r,-20m7700,2208r-15,l7685,2265r15,l7700,2208m7748,r-63,l7685,14r63,l7748,t4,1670l7738,1670r,53l7743,1720r,12l7752,1732r,-14l7752,1670t,-62l7738,1608r,19l7752,1627r,-19m7752,1507r-14,l7738,1564r14,l7752,1507t,-63l7738,1444r,15l7752,1459r,-15m7752,1339r-14,l7738,1401r14,l7752,1339t,-58l7738,1281r,15l7752,1296r,-15m7752,1176r-14,l7738,1233r14,l7752,1176t,-63l7738,1113r,15l7752,1128r,-15m7752,1008r-14,l7738,1070r14,l7752,1008t,-58l7738,950r,14l7752,964r,-14m7752,844r-14,l7738,907r14,l7752,844t,-57l7738,787r,14l7752,801r,-14m7752,681r-14,l7738,739r14,l7752,681t,-62l7738,619r,14l7752,633r,-14m7752,513r-14,l7738,576r14,l7752,513t,-57l7738,456r,14l7752,470r,-14m7752,350r-14,l7738,408r14,l7752,350t,-62l7738,288r,19l7752,307r,-19m7752,187r-14,l7738,244r14,l7752,187t,-63l7738,124r,15l7752,139r,-15m7752,19r-14,l7738,81r14,l7752,19e" fillcolor="black" stroked="f">
                  <v:path arrowok="t" textboxrect="0,0,7752,4805"/>
                </v:shape>
                <w10:wrap anchorx="page" anchory="page"/>
              </v:group>
            </w:pict>
          </mc:Fallback>
        </mc:AlternateContent>
      </w:r>
      <w:r>
        <w:rPr>
          <w:noProof/>
        </w:rPr>
        <mc:AlternateContent>
          <mc:Choice Requires="wps">
            <w:drawing>
              <wp:anchor distT="0" distB="0" distL="114300" distR="114300" simplePos="0" relativeHeight="251910144" behindDoc="0" locked="0" layoutInCell="1" allowOverlap="1" wp14:anchorId="4608DF54" wp14:editId="5D6C7DFE">
                <wp:simplePos x="0" y="0"/>
                <wp:positionH relativeFrom="page">
                  <wp:posOffset>4020185</wp:posOffset>
                </wp:positionH>
                <wp:positionV relativeFrom="page">
                  <wp:posOffset>3881755</wp:posOffset>
                </wp:positionV>
                <wp:extent cx="970280" cy="1511935"/>
                <wp:effectExtent l="0" t="0" r="0" b="0"/>
                <wp:wrapNone/>
                <wp:docPr id="717" name="文本框 543"/>
                <wp:cNvGraphicFramePr/>
                <a:graphic xmlns:a="http://schemas.openxmlformats.org/drawingml/2006/main">
                  <a:graphicData uri="http://schemas.microsoft.com/office/word/2010/wordprocessingShape">
                    <wps:wsp>
                      <wps:cNvSpPr txBox="1"/>
                      <wps:spPr>
                        <a:xfrm>
                          <a:off x="0" y="0"/>
                          <a:ext cx="970280" cy="1511935"/>
                        </a:xfrm>
                        <a:prstGeom prst="rect">
                          <a:avLst/>
                        </a:prstGeom>
                        <a:noFill/>
                        <a:ln>
                          <a:noFill/>
                        </a:ln>
                      </wps:spPr>
                      <wps:txbx>
                        <w:txbxContent>
                          <w:p w14:paraId="05B2E3EA" w14:textId="77777777" w:rsidR="00B96193" w:rsidRDefault="009E63F6">
                            <w:pPr>
                              <w:pStyle w:val="a3"/>
                              <w:spacing w:line="207" w:lineRule="exact"/>
                              <w:ind w:left="422"/>
                            </w:pPr>
                            <w:r>
                              <w:t>设备部经理</w:t>
                            </w:r>
                          </w:p>
                          <w:p w14:paraId="3ADE41EE" w14:textId="77777777" w:rsidR="00B96193" w:rsidRDefault="009E63F6">
                            <w:pPr>
                              <w:pStyle w:val="a3"/>
                              <w:spacing w:before="81"/>
                              <w:ind w:left="422"/>
                            </w:pPr>
                            <w:r>
                              <w:rPr>
                                <w:rFonts w:ascii="Times New Roman" w:eastAsia="Times New Roman"/>
                              </w:rPr>
                              <w:t>1</w:t>
                            </w:r>
                            <w:r>
                              <w:t>．</w:t>
                            </w:r>
                          </w:p>
                          <w:p w14:paraId="7B940A98" w14:textId="77777777" w:rsidR="00B96193" w:rsidRDefault="009E63F6">
                            <w:pPr>
                              <w:pStyle w:val="a3"/>
                              <w:spacing w:before="81"/>
                              <w:ind w:left="422"/>
                            </w:pPr>
                            <w:r>
                              <w:rPr>
                                <w:rFonts w:ascii="Times New Roman" w:eastAsia="Times New Roman"/>
                              </w:rPr>
                              <w:t>2</w:t>
                            </w:r>
                            <w:r>
                              <w:t>．</w:t>
                            </w:r>
                          </w:p>
                          <w:p w14:paraId="79675FD4" w14:textId="77777777" w:rsidR="00B96193" w:rsidRDefault="009E63F6">
                            <w:pPr>
                              <w:pStyle w:val="a3"/>
                              <w:spacing w:before="82"/>
                              <w:ind w:left="422"/>
                            </w:pPr>
                            <w:r>
                              <w:t>设备管理员</w:t>
                            </w:r>
                          </w:p>
                          <w:p w14:paraId="0DD4368A" w14:textId="77777777" w:rsidR="00B96193" w:rsidRDefault="009E63F6">
                            <w:pPr>
                              <w:pStyle w:val="a3"/>
                              <w:spacing w:before="81"/>
                              <w:ind w:left="422"/>
                            </w:pPr>
                            <w:r>
                              <w:rPr>
                                <w:rFonts w:ascii="Times New Roman" w:eastAsia="Times New Roman"/>
                              </w:rPr>
                              <w:t>1</w:t>
                            </w:r>
                            <w:r>
                              <w:t>．</w:t>
                            </w:r>
                          </w:p>
                          <w:p w14:paraId="213CFC9D" w14:textId="77777777" w:rsidR="00B96193" w:rsidRDefault="009E63F6">
                            <w:pPr>
                              <w:pStyle w:val="a3"/>
                              <w:spacing w:before="82"/>
                              <w:ind w:left="422"/>
                            </w:pPr>
                            <w:r>
                              <w:rPr>
                                <w:rFonts w:ascii="Times New Roman" w:eastAsia="Times New Roman"/>
                              </w:rPr>
                              <w:t>2</w:t>
                            </w:r>
                            <w:r>
                              <w:t>．</w:t>
                            </w:r>
                          </w:p>
                          <w:p w14:paraId="3BB3DA84" w14:textId="77777777" w:rsidR="00B96193" w:rsidRDefault="009E63F6">
                            <w:pPr>
                              <w:pStyle w:val="a3"/>
                              <w:numPr>
                                <w:ilvl w:val="0"/>
                                <w:numId w:val="287"/>
                              </w:numPr>
                              <w:tabs>
                                <w:tab w:val="left" w:pos="422"/>
                                <w:tab w:val="left" w:pos="423"/>
                              </w:tabs>
                              <w:spacing w:before="81"/>
                            </w:pPr>
                            <w:r>
                              <w:rPr>
                                <w:spacing w:val="-3"/>
                              </w:rPr>
                              <w:t>设备操作人员</w:t>
                            </w:r>
                          </w:p>
                          <w:p w14:paraId="7DD2DEBA" w14:textId="77777777" w:rsidR="00B96193" w:rsidRDefault="009E63F6">
                            <w:pPr>
                              <w:pStyle w:val="a3"/>
                              <w:spacing w:before="81" w:line="219" w:lineRule="exact"/>
                              <w:ind w:left="422"/>
                            </w:pPr>
                            <w:r>
                              <w:rPr>
                                <w:rFonts w:ascii="Times New Roman" w:eastAsia="Times New Roman"/>
                              </w:rPr>
                              <w:t>1</w:t>
                            </w:r>
                            <w:r>
                              <w:t>．</w:t>
                            </w:r>
                          </w:p>
                        </w:txbxContent>
                      </wps:txbx>
                      <wps:bodyPr lIns="0" tIns="0" rIns="0" bIns="0" upright="1"/>
                    </wps:wsp>
                  </a:graphicData>
                </a:graphic>
              </wp:anchor>
            </w:drawing>
          </mc:Choice>
          <mc:Fallback>
            <w:pict>
              <v:shape w14:anchorId="4608DF54" id="文本框 543" o:spid="_x0000_s1353" type="#_x0000_t202" style="position:absolute;margin-left:316.55pt;margin-top:305.65pt;width:76.4pt;height:119.05pt;z-index:251910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" filled="f" stroked="f">
                <v:textbox inset="0,0,0,0">
                  <w:txbxContent>
                    <w:p w14:paraId="05B2E3EA" w14:textId="77777777" w:rsidR="00B96193" w:rsidRDefault="009E63F6">
                      <w:pPr>
                        <w:pStyle w:val="a3"/>
                        <w:spacing w:line="207" w:lineRule="exact"/>
                        <w:ind w:left="422"/>
                      </w:pPr>
                      <w:r>
                        <w:t>设备部经理</w:t>
                      </w:r>
                    </w:p>
                    <w:p w14:paraId="3ADE41EE" w14:textId="77777777" w:rsidR="00B96193" w:rsidRDefault="009E63F6">
                      <w:pPr>
                        <w:pStyle w:val="a3"/>
                        <w:spacing w:before="81"/>
                        <w:ind w:left="422"/>
                      </w:pPr>
                      <w:r>
                        <w:rPr>
                          <w:rFonts w:ascii="Times New Roman" w:eastAsia="Times New Roman"/>
                        </w:rPr>
                        <w:t>1</w:t>
                      </w:r>
                      <w:r>
                        <w:t>．</w:t>
                      </w:r>
                    </w:p>
                    <w:p w14:paraId="7B940A98" w14:textId="77777777" w:rsidR="00B96193" w:rsidRDefault="009E63F6">
                      <w:pPr>
                        <w:pStyle w:val="a3"/>
                        <w:spacing w:before="81"/>
                        <w:ind w:left="422"/>
                      </w:pPr>
                      <w:r>
                        <w:rPr>
                          <w:rFonts w:ascii="Times New Roman" w:eastAsia="Times New Roman"/>
                        </w:rPr>
                        <w:t>2</w:t>
                      </w:r>
                      <w:r>
                        <w:t>．</w:t>
                      </w:r>
                    </w:p>
                    <w:p w14:paraId="79675FD4" w14:textId="77777777" w:rsidR="00B96193" w:rsidRDefault="009E63F6">
                      <w:pPr>
                        <w:pStyle w:val="a3"/>
                        <w:spacing w:before="82"/>
                        <w:ind w:left="422"/>
                      </w:pPr>
                      <w:r>
                        <w:t>设备管理员</w:t>
                      </w:r>
                    </w:p>
                    <w:p w14:paraId="0DD4368A" w14:textId="77777777" w:rsidR="00B96193" w:rsidRDefault="009E63F6">
                      <w:pPr>
                        <w:pStyle w:val="a3"/>
                        <w:spacing w:before="81"/>
                        <w:ind w:left="422"/>
                      </w:pPr>
                      <w:r>
                        <w:rPr>
                          <w:rFonts w:ascii="Times New Roman" w:eastAsia="Times New Roman"/>
                        </w:rPr>
                        <w:t>1</w:t>
                      </w:r>
                      <w:r>
                        <w:t>．</w:t>
                      </w:r>
                    </w:p>
                    <w:p w14:paraId="213CFC9D" w14:textId="77777777" w:rsidR="00B96193" w:rsidRDefault="009E63F6">
                      <w:pPr>
                        <w:pStyle w:val="a3"/>
                        <w:spacing w:before="82"/>
                        <w:ind w:left="422"/>
                      </w:pPr>
                      <w:r>
                        <w:rPr>
                          <w:rFonts w:ascii="Times New Roman" w:eastAsia="Times New Roman"/>
                        </w:rPr>
                        <w:t>2</w:t>
                      </w:r>
                      <w:r>
                        <w:t>．</w:t>
                      </w:r>
                    </w:p>
                    <w:p w14:paraId="3BB3DA84" w14:textId="77777777" w:rsidR="00B96193" w:rsidRDefault="009E63F6">
                      <w:pPr>
                        <w:pStyle w:val="a3"/>
                        <w:numPr>
                          <w:ilvl w:val="0"/>
                          <w:numId w:val="287"/>
                        </w:numPr>
                        <w:tabs>
                          <w:tab w:val="left" w:pos="422"/>
                          <w:tab w:val="left" w:pos="423"/>
                        </w:tabs>
                        <w:spacing w:before="81"/>
                      </w:pPr>
                      <w:r>
                        <w:rPr>
                          <w:spacing w:val="-3"/>
                        </w:rPr>
                        <w:t>设备操作人员</w:t>
                      </w:r>
                    </w:p>
                    <w:p w14:paraId="7DD2DEBA" w14:textId="77777777" w:rsidR="00B96193" w:rsidRDefault="009E63F6">
                      <w:pPr>
                        <w:pStyle w:val="a3"/>
                        <w:spacing w:before="81" w:line="219" w:lineRule="exact"/>
                        <w:ind w:left="422"/>
                      </w:pPr>
                      <w:r>
                        <w:rPr>
                          <w:rFonts w:ascii="Times New Roman" w:eastAsia="Times New Roman"/>
                        </w:rPr>
                        <w:t>1</w:t>
                      </w:r>
                      <w:r>
                        <w:t>．</w:t>
                      </w:r>
                    </w:p>
                  </w:txbxContent>
                </v:textbox>
                <w10:wrap anchorx="page" anchory="page"/>
              </v:shape>
            </w:pict>
          </mc:Fallback>
        </mc:AlternateContent>
      </w:r>
      <w:r>
        <w:rPr>
          <w:noProof/>
        </w:rPr>
        <mc:AlternateContent>
          <mc:Choice Requires="wps">
            <w:drawing>
              <wp:anchor distT="0" distB="0" distL="114300" distR="114300" simplePos="0" relativeHeight="251911168" behindDoc="0" locked="0" layoutInCell="1" allowOverlap="1" wp14:anchorId="262A695E" wp14:editId="44190ACC">
                <wp:simplePos x="0" y="0"/>
                <wp:positionH relativeFrom="page">
                  <wp:posOffset>1651635</wp:posOffset>
                </wp:positionH>
                <wp:positionV relativeFrom="page">
                  <wp:posOffset>4845050</wp:posOffset>
                </wp:positionV>
                <wp:extent cx="1851025" cy="116205"/>
                <wp:effectExtent l="0" t="0" r="0" b="0"/>
                <wp:wrapNone/>
                <wp:docPr id="718" name="文本框 544"/>
                <wp:cNvGraphicFramePr/>
                <a:graphic xmlns:a="http://schemas.openxmlformats.org/drawingml/2006/main">
                  <a:graphicData uri="http://schemas.microsoft.com/office/word/2010/wordprocessingShape">
                    <wps:wsp>
                      <wps:cNvSpPr txBox="1"/>
                      <wps:spPr>
                        <a:xfrm>
                          <a:off x="0" y="0"/>
                          <a:ext cx="1851025" cy="116205"/>
                        </a:xfrm>
                        <a:prstGeom prst="rect">
                          <a:avLst/>
                        </a:prstGeom>
                        <a:noFill/>
                        <a:ln>
                          <a:noFill/>
                        </a:ln>
                      </wps:spPr>
                      <wps:txbx>
                        <w:txbxContent>
                          <w:p w14:paraId="26571A4D"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（粘贴车间内机器设备平面布置图）</w:t>
                            </w:r>
                          </w:p>
                        </w:txbxContent>
                      </wps:txbx>
                      <wps:bodyPr lIns="0" tIns="0" rIns="0" bIns="0" upright="1"/>
                    </wps:wsp>
                  </a:graphicData>
                </a:graphic>
              </wp:anchor>
            </w:drawing>
          </mc:Choice>
          <mc:Fallback>
            <w:pict>
              <v:shape w14:anchorId="262A695E" id="文本框 544" o:spid="_x0000_s1354" type="#_x0000_t202" style="position:absolute;margin-left:130.05pt;margin-top:381.5pt;width:145.75pt;height:9.15pt;z-index:251911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" filled="f" stroked="f">
                <v:textbox inset="0,0,0,0">
                  <w:txbxContent>
                    <w:p w14:paraId="26571A4D"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（粘贴车间内机器设备平面布置图）</w:t>
                      </w:r>
                    </w:p>
                  </w:txbxContent>
                </v:textbox>
                <w10:wrap anchorx="page" anchory="page"/>
              </v:shape>
            </w:pict>
          </mc:Fallback>
        </mc:AlternateContent>
      </w:r>
      <w:r>
        <w:rPr>
          <w:noProof/>
        </w:rPr>
        <mc:AlternateContent>
          <mc:Choice Requires="wps">
            <w:drawing>
              <wp:anchor distT="0" distB="0" distL="114300" distR="114300" simplePos="0" relativeHeight="251912192" behindDoc="0" locked="0" layoutInCell="1" allowOverlap="1" wp14:anchorId="0FC0112C" wp14:editId="565F8F63">
                <wp:simplePos x="0" y="0"/>
                <wp:positionH relativeFrom="page">
                  <wp:posOffset>4020185</wp:posOffset>
                </wp:positionH>
                <wp:positionV relativeFrom="page">
                  <wp:posOffset>4471670</wp:posOffset>
                </wp:positionV>
                <wp:extent cx="127000" cy="128905"/>
                <wp:effectExtent l="0" t="0" r="0" b="0"/>
                <wp:wrapNone/>
                <wp:docPr id="719" name="文本框 545"/>
                <wp:cNvGraphicFramePr/>
                <a:graphic xmlns:a="http://schemas.openxmlformats.org/drawingml/2006/main">
                  <a:graphicData uri="http://schemas.microsoft.com/office/word/2010/wordprocessingShape">
                    <wps:wsp>
                      <wps:cNvSpPr txBox="1"/>
                      <wps:spPr>
                        <a:xfrm>
                          <a:off x="0" y="0"/>
                          <a:ext cx="127000" cy="128905"/>
                        </a:xfrm>
                        <a:prstGeom prst="rect">
                          <a:avLst/>
                        </a:prstGeom>
                        <a:noFill/>
                        <a:ln>
                          <a:noFill/>
                        </a:ln>
                      </wps:spPr>
                      <wps:txbx>
                        <w:txbxContent>
                          <w:p w14:paraId="5B44B84D" w14:textId="77777777" w:rsidR="00B96193" w:rsidRDefault="009E63F6">
                            <w:pPr>
                              <w:pStyle w:val="a3"/>
                              <w:spacing w:before="2"/>
                              <w:rPr>
                                <w:rFonts w:ascii="Wingdings" w:hAnsi="Wingdings" w:hint="eastAsia"/>
                              </w:rPr>
                            </w:pPr>
                            <w:r>
                              <w:rPr>
                                <w:rFonts w:ascii="Wingdings" w:hAnsi="Wingdings"/>
                                <w:w w:val="101"/>
                              </w:rPr>
                              <w:t></w:t>
                            </w:r>
                          </w:p>
                        </w:txbxContent>
                      </wps:txbx>
                      <wps:bodyPr lIns="0" tIns="0" rIns="0" bIns="0" upright="1"/>
                    </wps:wsp>
                  </a:graphicData>
                </a:graphic>
              </wp:anchor>
            </w:drawing>
          </mc:Choice>
          <mc:Fallback>
            <w:pict>
              <v:shape w14:anchorId="0FC0112C" id="文本框 545" o:spid="_x0000_s1355" type="#_x0000_t202" style="position:absolute;margin-left:316.55pt;margin-top:352.1pt;width:10pt;height:10.15pt;z-index:251912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" filled="f" stroked="f">
                <v:textbox inset="0,0,0,0">
                  <w:txbxContent>
                    <w:p w14:paraId="5B44B84D" w14:textId="77777777" w:rsidR="00B96193" w:rsidRDefault="009E63F6">
                      <w:pPr>
                        <w:pStyle w:val="a3"/>
                        <w:spacing w:before="2"/>
                        <w:rPr>
                          <w:rFonts w:ascii="Wingdings" w:hAnsi="Wingdings" w:hint="eastAsia"/>
                        </w:rPr>
                      </w:pPr>
                      <w:r>
                        <w:rPr>
                          <w:rFonts w:ascii="Wingdings" w:hAnsi="Wingdings"/>
                          <w:w w:val="101"/>
                        </w:rPr>
                        <w:t></w:t>
                      </w:r>
                    </w:p>
                  </w:txbxContent>
                </v:textbox>
                <w10:wrap anchorx="page" anchory="page"/>
              </v:shape>
            </w:pict>
          </mc:Fallback>
        </mc:AlternateContent>
      </w:r>
      <w:r>
        <w:rPr>
          <w:noProof/>
        </w:rPr>
        <mc:AlternateContent>
          <mc:Choice Requires="wps">
            <w:drawing>
              <wp:anchor distT="0" distB="0" distL="114300" distR="114300" simplePos="0" relativeHeight="251913216" behindDoc="0" locked="0" layoutInCell="1" allowOverlap="1" wp14:anchorId="2B0CB0F8" wp14:editId="20EDD211">
                <wp:simplePos x="0" y="0"/>
                <wp:positionH relativeFrom="page">
                  <wp:posOffset>1264285</wp:posOffset>
                </wp:positionH>
                <wp:positionV relativeFrom="page">
                  <wp:posOffset>4174490</wp:posOffset>
                </wp:positionV>
                <wp:extent cx="814705" cy="116205"/>
                <wp:effectExtent l="0" t="0" r="0" b="0"/>
                <wp:wrapNone/>
                <wp:docPr id="720" name="文本框 546"/>
                <wp:cNvGraphicFramePr/>
                <a:graphic xmlns:a="http://schemas.openxmlformats.org/drawingml/2006/main">
                  <a:graphicData uri="http://schemas.microsoft.com/office/word/2010/wordprocessingShape">
                    <wps:wsp>
                      <wps:cNvSpPr txBox="1"/>
                      <wps:spPr>
                        <a:xfrm>
                          <a:off x="0" y="0"/>
                          <a:ext cx="814705" cy="116205"/>
                        </a:xfrm>
                        <a:prstGeom prst="rect">
                          <a:avLst/>
                        </a:prstGeom>
                        <a:noFill/>
                        <a:ln>
                          <a:noFill/>
                        </a:ln>
                      </wps:spPr>
                      <wps:txbx>
                        <w:txbxContent>
                          <w:p w14:paraId="3FCE1D7E"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机器设备布置图</w:t>
                            </w:r>
                          </w:p>
                        </w:txbxContent>
                      </wps:txbx>
                      <wps:bodyPr lIns="0" tIns="0" rIns="0" bIns="0" upright="1"/>
                    </wps:wsp>
                  </a:graphicData>
                </a:graphic>
              </wp:anchor>
            </w:drawing>
          </mc:Choice>
          <mc:Fallback>
            <w:pict>
              <v:shape w14:anchorId="2B0CB0F8" id="文本框 546" o:spid="_x0000_s1356" type="#_x0000_t202" style="position:absolute;margin-left:99.55pt;margin-top:328.7pt;width:64.15pt;height:9.15pt;z-index:251913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" filled="f" stroked="f">
                <v:textbox inset="0,0,0,0">
                  <w:txbxContent>
                    <w:p w14:paraId="3FCE1D7E"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机器设备布置图</w:t>
                      </w:r>
                    </w:p>
                  </w:txbxContent>
                </v:textbox>
                <w10:wrap anchorx="page" anchory="page"/>
              </v:shape>
            </w:pict>
          </mc:Fallback>
        </mc:AlternateContent>
      </w:r>
      <w:r>
        <w:rPr>
          <w:noProof/>
        </w:rPr>
        <mc:AlternateContent>
          <mc:Choice Requires="wps">
            <w:drawing>
              <wp:anchor distT="0" distB="0" distL="114300" distR="114300" simplePos="0" relativeHeight="251914240" behindDoc="0" locked="0" layoutInCell="1" allowOverlap="1" wp14:anchorId="5EA0A3F3" wp14:editId="53BE8FF2">
                <wp:simplePos x="0" y="0"/>
                <wp:positionH relativeFrom="page">
                  <wp:posOffset>3903980</wp:posOffset>
                </wp:positionH>
                <wp:positionV relativeFrom="page">
                  <wp:posOffset>3629025</wp:posOffset>
                </wp:positionV>
                <wp:extent cx="704850" cy="377190"/>
                <wp:effectExtent l="0" t="0" r="0" b="0"/>
                <wp:wrapNone/>
                <wp:docPr id="721" name="文本框 547"/>
                <wp:cNvGraphicFramePr/>
                <a:graphic xmlns:a="http://schemas.openxmlformats.org/drawingml/2006/main">
                  <a:graphicData uri="http://schemas.microsoft.com/office/word/2010/wordprocessingShape">
                    <wps:wsp>
                      <wps:cNvSpPr txBox="1"/>
                      <wps:spPr>
                        <a:xfrm>
                          <a:off x="0" y="0"/>
                          <a:ext cx="704850" cy="377190"/>
                        </a:xfrm>
                        <a:prstGeom prst="rect">
                          <a:avLst/>
                        </a:prstGeom>
                        <a:noFill/>
                        <a:ln>
                          <a:noFill/>
                        </a:ln>
                      </wps:spPr>
                      <wps:txbx>
                        <w:txbxContent>
                          <w:p w14:paraId="112F9DC8" w14:textId="77777777" w:rsidR="00B96193" w:rsidRDefault="009E63F6">
                            <w:pPr>
                              <w:spacing w:line="248" w:lineRule="exact"/>
                              <w:rPr>
                                <w:rFonts w:ascii="Microsoft JhengHei" w:eastAsia="Microsoft JhengHei"/>
                                <w:b/>
                                <w:sz w:val="18"/>
                              </w:rPr>
                            </w:pPr>
                            <w:r>
                              <w:rPr>
                                <w:rFonts w:ascii="Microsoft JhengHei" w:eastAsia="Microsoft JhengHei" w:hint="eastAsia"/>
                                <w:b/>
                                <w:sz w:val="18"/>
                              </w:rPr>
                              <w:t>设备管理职责</w:t>
                            </w:r>
                          </w:p>
                          <w:p w14:paraId="6AC4BB93" w14:textId="77777777" w:rsidR="00B96193" w:rsidRDefault="009E63F6">
                            <w:pPr>
                              <w:pStyle w:val="a3"/>
                              <w:spacing w:before="145"/>
                              <w:ind w:left="182"/>
                              <w:rPr>
                                <w:rFonts w:ascii="Wingdings" w:hAnsi="Wingdings" w:hint="eastAsia"/>
                              </w:rPr>
                            </w:pPr>
                            <w:r>
                              <w:rPr>
                                <w:rFonts w:ascii="Wingdings" w:hAnsi="Wingdings"/>
                                <w:w w:val="101"/>
                              </w:rPr>
                              <w:t></w:t>
                            </w:r>
                          </w:p>
                        </w:txbxContent>
                      </wps:txbx>
                      <wps:bodyPr lIns="0" tIns="0" rIns="0" bIns="0" upright="1"/>
                    </wps:wsp>
                  </a:graphicData>
                </a:graphic>
              </wp:anchor>
            </w:drawing>
          </mc:Choice>
          <mc:Fallback>
            <w:pict>
              <v:shape w14:anchorId="5EA0A3F3" id="文本框 547" o:spid="_x0000_s1357" type="#_x0000_t202" style="position:absolute;margin-left:307.4pt;margin-top:285.75pt;width:55.5pt;height:29.7pt;z-index:251914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" filled="f" stroked="f">
                <v:textbox inset="0,0,0,0">
                  <w:txbxContent>
                    <w:p w14:paraId="112F9DC8" w14:textId="77777777" w:rsidR="00B96193" w:rsidRDefault="009E63F6">
                      <w:pPr>
                        <w:spacing w:line="248" w:lineRule="exact"/>
                        <w:rPr>
                          <w:rFonts w:ascii="Microsoft JhengHei" w:eastAsia="Microsoft JhengHei"/>
                          <w:b/>
                          <w:sz w:val="18"/>
                        </w:rPr>
                      </w:pPr>
                      <w:r>
                        <w:rPr>
                          <w:rFonts w:ascii="Microsoft JhengHei" w:eastAsia="Microsoft JhengHei" w:hint="eastAsia"/>
                          <w:b/>
                          <w:sz w:val="18"/>
                        </w:rPr>
                        <w:t>设备管理职责</w:t>
                      </w:r>
                    </w:p>
                    <w:p w14:paraId="6AC4BB93" w14:textId="77777777" w:rsidR="00B96193" w:rsidRDefault="009E63F6">
                      <w:pPr>
                        <w:pStyle w:val="a3"/>
                        <w:spacing w:before="145"/>
                        <w:ind w:left="182"/>
                        <w:rPr>
                          <w:rFonts w:ascii="Wingdings" w:hAnsi="Wingdings" w:hint="eastAsia"/>
                        </w:rPr>
                      </w:pPr>
                      <w:r>
                        <w:rPr>
                          <w:rFonts w:ascii="Wingdings" w:hAnsi="Wingdings"/>
                          <w:w w:val="101"/>
                        </w:rPr>
                        <w:t></w:t>
                      </w:r>
                    </w:p>
                  </w:txbxContent>
                </v:textbox>
                <w10:wrap anchorx="page" anchory="page"/>
              </v:shape>
            </w:pict>
          </mc:Fallback>
        </mc:AlternateContent>
      </w:r>
    </w:p>
    <w:p w14:paraId="123E1656" w14:textId="77777777" w:rsidR="00B96193" w:rsidRDefault="009E63F6">
      <w:pPr>
        <w:pStyle w:val="a3"/>
        <w:ind w:left="215"/>
        <w:rPr>
          <w:rFonts w:ascii="Times New Roman"/>
          <w:sz w:val="20"/>
        </w:rPr>
      </w:pPr>
      <w:r>
        <w:rPr>
          <w:rFonts w:ascii="Times New Roman"/>
          <w:noProof/>
          <w:sz w:val="20"/>
        </w:rPr>
        <mc:AlternateContent>
          <mc:Choice Requires="wps">
            <w:drawing>
              <wp:inline distT="0" distB="0" distL="114300" distR="114300" wp14:anchorId="50A51B9E" wp14:editId="69215B08">
                <wp:extent cx="5300980" cy="1308735"/>
                <wp:effectExtent l="0" t="0" r="0" b="0"/>
                <wp:docPr id="335" name="文本框 548"/>
                <wp:cNvGraphicFramePr/>
                <a:graphic xmlns:a="http://schemas.openxmlformats.org/drawingml/2006/main">
                  <a:graphicData uri="http://schemas.microsoft.com/office/word/2010/wordprocessingShape">
                    <wps:wsp>
                      <wps:cNvSpPr txBox="1"/>
                      <wps:spPr>
                        <a:xfrm>
                          <a:off x="0" y="0"/>
                          <a:ext cx="5300980" cy="1308735"/>
                        </a:xfrm>
                        <a:prstGeom prst="rect">
                          <a:avLst/>
                        </a:prstGeom>
                        <a:noFill/>
                        <a:ln>
                          <a:noFill/>
                        </a:ln>
                      </wps:spPr>
                      <wps:txbx>
                        <w:txbxContent>
                          <w:p w14:paraId="3E06712B" w14:textId="77777777" w:rsidR="00B96193" w:rsidRDefault="009E63F6">
                            <w:pPr>
                              <w:pStyle w:val="a3"/>
                              <w:spacing w:line="213" w:lineRule="exact"/>
                              <w:ind w:left="359"/>
                            </w:pPr>
                            <w:r>
                              <w:t>此类看板主要为</w:t>
                            </w:r>
                            <w:r>
                              <w:t>“</w:t>
                            </w:r>
                            <w:r>
                              <w:rPr>
                                <w:rFonts w:ascii="Times New Roman" w:eastAsia="Times New Roman" w:hAnsi="Times New Roman"/>
                              </w:rPr>
                              <w:t>5S</w:t>
                            </w:r>
                            <w:r>
                              <w:t>”</w:t>
                            </w:r>
                            <w:r>
                              <w:t>管理服务。看板内容主要标示各种物品的名称，如成品区、半成品区、原材料</w:t>
                            </w:r>
                          </w:p>
                          <w:p w14:paraId="183046B4" w14:textId="77777777" w:rsidR="00B96193" w:rsidRDefault="00B96193">
                            <w:pPr>
                              <w:pStyle w:val="a3"/>
                              <w:spacing w:before="9"/>
                              <w:rPr>
                                <w:rFonts w:ascii="Times New Roman"/>
                                <w:sz w:val="20"/>
                              </w:rPr>
                            </w:pPr>
                          </w:p>
                          <w:p w14:paraId="0F153731" w14:textId="77777777" w:rsidR="00B96193" w:rsidRDefault="009E63F6">
                            <w:pPr>
                              <w:pStyle w:val="a3"/>
                            </w:pPr>
                            <w:r>
                              <w:t>区等，将看板统一放置在现场划分好的区域内的固定位置。</w:t>
                            </w:r>
                          </w:p>
                          <w:p w14:paraId="3BF31770" w14:textId="77777777" w:rsidR="00B96193" w:rsidRDefault="00B96193">
                            <w:pPr>
                              <w:pStyle w:val="a3"/>
                              <w:spacing w:before="5"/>
                              <w:rPr>
                                <w:rFonts w:ascii="Times New Roman"/>
                                <w:sz w:val="20"/>
                              </w:rPr>
                            </w:pPr>
                          </w:p>
                          <w:p w14:paraId="77D6E5D9" w14:textId="77777777" w:rsidR="00B96193" w:rsidRDefault="009E63F6">
                            <w:pPr>
                              <w:pStyle w:val="a3"/>
                              <w:ind w:left="360"/>
                            </w:pPr>
                            <w:r>
                              <w:t>（二）设备看板</w:t>
                            </w:r>
                          </w:p>
                          <w:p w14:paraId="0A3C9E96" w14:textId="77777777" w:rsidR="00B96193" w:rsidRDefault="00B96193">
                            <w:pPr>
                              <w:pStyle w:val="a3"/>
                              <w:spacing w:before="10"/>
                              <w:rPr>
                                <w:rFonts w:ascii="Times New Roman"/>
                                <w:sz w:val="20"/>
                              </w:rPr>
                            </w:pPr>
                          </w:p>
                          <w:p w14:paraId="529C9192" w14:textId="77777777" w:rsidR="00B96193" w:rsidRDefault="009E63F6">
                            <w:pPr>
                              <w:pStyle w:val="a3"/>
                              <w:ind w:left="360"/>
                            </w:pPr>
                            <w:r>
                              <w:t>设备看板可粘贴于设备上也可在不影响人流、物流及作业的情况下放置于设备周边合适的位置。设备</w:t>
                            </w:r>
                          </w:p>
                          <w:p w14:paraId="5B8966E7" w14:textId="77777777" w:rsidR="00B96193" w:rsidRDefault="00B96193">
                            <w:pPr>
                              <w:pStyle w:val="a3"/>
                              <w:spacing w:before="5"/>
                              <w:rPr>
                                <w:rFonts w:ascii="Times New Roman"/>
                                <w:sz w:val="20"/>
                              </w:rPr>
                            </w:pPr>
                          </w:p>
                          <w:p w14:paraId="413D9617" w14:textId="77777777" w:rsidR="00B96193" w:rsidRDefault="009E63F6">
                            <w:pPr>
                              <w:pStyle w:val="a3"/>
                              <w:spacing w:line="206" w:lineRule="exact"/>
                            </w:pPr>
                            <w:r>
                              <w:t>看板的内容包括设备的基本情况、点检情况、点检部位示意图、主要故障处理程序、管理职责等内容。</w:t>
                            </w:r>
                          </w:p>
                        </w:txbxContent>
                      </wps:txbx>
                      <wps:bodyPr lIns="0" tIns="0" rIns="0" bIns="0" upright="1"/>
                    </wps:wsp>
                  </a:graphicData>
                </a:graphic>
              </wp:inline>
            </w:drawing>
          </mc:Choice>
          <mc:Fallback>
            <w:pict>
              <v:shape w14:anchorId="50A51B9E" id="文本框 548" o:spid="_x0000_s1358" type="#_x0000_t202" style="width:417.4pt;height:10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" filled="f" stroked="f">
                <v:textbox inset="0,0,0,0">
                  <w:txbxContent>
                    <w:p w14:paraId="3E06712B" w14:textId="77777777" w:rsidR="00B96193" w:rsidRDefault="009E63F6">
                      <w:pPr>
                        <w:pStyle w:val="a3"/>
                        <w:spacing w:line="213" w:lineRule="exact"/>
                        <w:ind w:left="359"/>
                      </w:pPr>
                      <w:r>
                        <w:t>此类看板主要为</w:t>
                      </w:r>
                      <w:r>
                        <w:t>“</w:t>
                      </w:r>
                      <w:r>
                        <w:rPr>
                          <w:rFonts w:ascii="Times New Roman" w:eastAsia="Times New Roman" w:hAnsi="Times New Roman"/>
                        </w:rPr>
                        <w:t>5S</w:t>
                      </w:r>
                      <w:r>
                        <w:t>”</w:t>
                      </w:r>
                      <w:r>
                        <w:t>管理服务。看板内容主要标示各种物品的名称，如成品区、半成品区、原材料</w:t>
                      </w:r>
                    </w:p>
                    <w:p w14:paraId="183046B4" w14:textId="77777777" w:rsidR="00B96193" w:rsidRDefault="00B96193">
                      <w:pPr>
                        <w:pStyle w:val="a3"/>
                        <w:spacing w:before="9"/>
                        <w:rPr>
                          <w:rFonts w:ascii="Times New Roman"/>
                          <w:sz w:val="20"/>
                        </w:rPr>
                      </w:pPr>
                    </w:p>
                    <w:p w14:paraId="0F153731" w14:textId="77777777" w:rsidR="00B96193" w:rsidRDefault="009E63F6">
                      <w:pPr>
                        <w:pStyle w:val="a3"/>
                      </w:pPr>
                      <w:r>
                        <w:t>区等，将看板统一放置在现场划分好的区域内的固定位置。</w:t>
                      </w:r>
                    </w:p>
                    <w:p w14:paraId="3BF31770" w14:textId="77777777" w:rsidR="00B96193" w:rsidRDefault="00B96193">
                      <w:pPr>
                        <w:pStyle w:val="a3"/>
                        <w:spacing w:before="5"/>
                        <w:rPr>
                          <w:rFonts w:ascii="Times New Roman"/>
                          <w:sz w:val="20"/>
                        </w:rPr>
                      </w:pPr>
                    </w:p>
                    <w:p w14:paraId="77D6E5D9" w14:textId="77777777" w:rsidR="00B96193" w:rsidRDefault="009E63F6">
                      <w:pPr>
                        <w:pStyle w:val="a3"/>
                        <w:ind w:left="360"/>
                      </w:pPr>
                      <w:r>
                        <w:t>（二）设备看板</w:t>
                      </w:r>
                    </w:p>
                    <w:p w14:paraId="0A3C9E96" w14:textId="77777777" w:rsidR="00B96193" w:rsidRDefault="00B96193">
                      <w:pPr>
                        <w:pStyle w:val="a3"/>
                        <w:spacing w:before="10"/>
                        <w:rPr>
                          <w:rFonts w:ascii="Times New Roman"/>
                          <w:sz w:val="20"/>
                        </w:rPr>
                      </w:pPr>
                    </w:p>
                    <w:p w14:paraId="529C9192" w14:textId="77777777" w:rsidR="00B96193" w:rsidRDefault="009E63F6">
                      <w:pPr>
                        <w:pStyle w:val="a3"/>
                        <w:ind w:left="360"/>
                      </w:pPr>
                      <w:r>
                        <w:t>设备看板可粘贴于设备上也可在不影响人流、物流及作业的情况下放置于设备周边合适的位置。设备</w:t>
                      </w:r>
                    </w:p>
                    <w:p w14:paraId="5B8966E7" w14:textId="77777777" w:rsidR="00B96193" w:rsidRDefault="00B96193">
                      <w:pPr>
                        <w:pStyle w:val="a3"/>
                        <w:spacing w:before="5"/>
                        <w:rPr>
                          <w:rFonts w:ascii="Times New Roman"/>
                          <w:sz w:val="20"/>
                        </w:rPr>
                      </w:pPr>
                    </w:p>
                    <w:p w14:paraId="413D9617" w14:textId="77777777" w:rsidR="00B96193" w:rsidRDefault="009E63F6">
                      <w:pPr>
                        <w:pStyle w:val="a3"/>
                        <w:spacing w:line="206" w:lineRule="exact"/>
                      </w:pPr>
                      <w:r>
                        <w:t>看板的内容包括设备的基本情况、点检情况、点检部位示意图、主要故障处理程序、管理职责等内容。</w:t>
                      </w:r>
                    </w:p>
                  </w:txbxContent>
                </v:textbox>
                <w10:anchorlock/>
              </v:shape>
            </w:pict>
          </mc:Fallback>
        </mc:AlternateContent>
      </w:r>
    </w:p>
    <w:p w14:paraId="72EBA75F" w14:textId="77777777" w:rsidR="00B96193" w:rsidRDefault="009E63F6">
      <w:pPr>
        <w:pStyle w:val="a3"/>
        <w:rPr>
          <w:rFonts w:ascii="Times New Roman"/>
          <w:sz w:val="22"/>
        </w:rPr>
      </w:pPr>
      <w:r>
        <w:rPr>
          <w:noProof/>
        </w:rPr>
        <mc:AlternateContent>
          <mc:Choice Requires="wps">
            <w:drawing>
              <wp:anchor distT="0" distB="0" distL="114300" distR="114300" simplePos="0" relativeHeight="251902976" behindDoc="1" locked="0" layoutInCell="1" allowOverlap="1" wp14:anchorId="3FAE2B8E" wp14:editId="17C9C4C6">
                <wp:simplePos x="0" y="0"/>
                <wp:positionH relativeFrom="page">
                  <wp:posOffset>1273810</wp:posOffset>
                </wp:positionH>
                <wp:positionV relativeFrom="paragraph">
                  <wp:posOffset>175895</wp:posOffset>
                </wp:positionV>
                <wp:extent cx="704850" cy="116205"/>
                <wp:effectExtent l="0" t="0" r="0" b="0"/>
                <wp:wrapTopAndBottom/>
                <wp:docPr id="711" name="文本框 549"/>
                <wp:cNvGraphicFramePr/>
                <a:graphic xmlns:a="http://schemas.openxmlformats.org/drawingml/2006/main">
                  <a:graphicData uri="http://schemas.microsoft.com/office/word/2010/wordprocessingShape">
                    <wps:wsp>
                      <wps:cNvSpPr txBox="1"/>
                      <wps:spPr>
                        <a:xfrm>
                          <a:off x="0" y="0"/>
                          <a:ext cx="704850" cy="116205"/>
                        </a:xfrm>
                        <a:prstGeom prst="rect">
                          <a:avLst/>
                        </a:prstGeom>
                        <a:noFill/>
                        <a:ln>
                          <a:noFill/>
                        </a:ln>
                      </wps:spPr>
                      <wps:txbx>
                        <w:txbxContent>
                          <w:p w14:paraId="7896F85B"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设备管理目标</w:t>
                            </w:r>
                          </w:p>
                        </w:txbxContent>
                      </wps:txbx>
                      <wps:bodyPr lIns="0" tIns="0" rIns="0" bIns="0" upright="1"/>
                    </wps:wsp>
                  </a:graphicData>
                </a:graphic>
              </wp:anchor>
            </w:drawing>
          </mc:Choice>
          <mc:Fallback>
            <w:pict>
              <v:shape w14:anchorId="3FAE2B8E" id="文本框 549" o:spid="_x0000_s1359" type="#_x0000_t202" style="position:absolute;margin-left:100.3pt;margin-top:13.85pt;width:55.5pt;height:9.15pt;z-index:-251413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" filled="f" stroked="f">
                <v:textbox inset="0,0,0,0">
                  <w:txbxContent>
                    <w:p w14:paraId="7896F85B"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设备管理目标</w:t>
                      </w:r>
                    </w:p>
                  </w:txbxContent>
                </v:textbox>
                <w10:wrap type="topAndBottom" anchorx="page"/>
              </v:shape>
            </w:pict>
          </mc:Fallback>
        </mc:AlternateContent>
      </w:r>
      <w:r>
        <w:rPr>
          <w:noProof/>
        </w:rPr>
        <mc:AlternateContent>
          <mc:Choice Requires="wps">
            <w:drawing>
              <wp:anchor distT="0" distB="0" distL="114300" distR="114300" simplePos="0" relativeHeight="251904000" behindDoc="1" locked="0" layoutInCell="1" allowOverlap="1" wp14:anchorId="328E9FC5" wp14:editId="2494191E">
                <wp:simplePos x="0" y="0"/>
                <wp:positionH relativeFrom="page">
                  <wp:posOffset>3788410</wp:posOffset>
                </wp:positionH>
                <wp:positionV relativeFrom="paragraph">
                  <wp:posOffset>175895</wp:posOffset>
                </wp:positionV>
                <wp:extent cx="1162050" cy="116205"/>
                <wp:effectExtent l="0" t="0" r="0" b="0"/>
                <wp:wrapTopAndBottom/>
                <wp:docPr id="712" name="文本框 550"/>
                <wp:cNvGraphicFramePr/>
                <a:graphic xmlns:a="http://schemas.openxmlformats.org/drawingml/2006/main">
                  <a:graphicData uri="http://schemas.microsoft.com/office/word/2010/wordprocessingShape">
                    <wps:wsp>
                      <wps:cNvSpPr txBox="1"/>
                      <wps:spPr>
                        <a:xfrm>
                          <a:off x="0" y="0"/>
                          <a:ext cx="1162050" cy="116205"/>
                        </a:xfrm>
                        <a:prstGeom prst="rect">
                          <a:avLst/>
                        </a:prstGeom>
                        <a:noFill/>
                        <a:ln>
                          <a:noFill/>
                        </a:ln>
                      </wps:spPr>
                      <wps:txbx>
                        <w:txbxContent>
                          <w:p w14:paraId="1299D678"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主要故障分析处理程序</w:t>
                            </w:r>
                          </w:p>
                        </w:txbxContent>
                      </wps:txbx>
                      <wps:bodyPr lIns="0" tIns="0" rIns="0" bIns="0" upright="1"/>
                    </wps:wsp>
                  </a:graphicData>
                </a:graphic>
              </wp:anchor>
            </w:drawing>
          </mc:Choice>
          <mc:Fallback>
            <w:pict>
              <v:shape w14:anchorId="328E9FC5" id="文本框 550" o:spid="_x0000_s1360" type="#_x0000_t202" style="position:absolute;margin-left:298.3pt;margin-top:13.85pt;width:91.5pt;height:9.15pt;z-index:-251412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" filled="f" stroked="f">
                <v:textbox inset="0,0,0,0">
                  <w:txbxContent>
                    <w:p w14:paraId="1299D678"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主要故障分析处理程序</w:t>
                      </w:r>
                    </w:p>
                  </w:txbxContent>
                </v:textbox>
                <w10:wrap type="topAndBottom" anchorx="page"/>
              </v:shape>
            </w:pict>
          </mc:Fallback>
        </mc:AlternateContent>
      </w:r>
      <w:r>
        <w:rPr>
          <w:noProof/>
        </w:rPr>
        <mc:AlternateContent>
          <mc:Choice Requires="wps">
            <w:drawing>
              <wp:anchor distT="0" distB="0" distL="114300" distR="114300" simplePos="0" relativeHeight="251905024" behindDoc="1" locked="0" layoutInCell="1" allowOverlap="1" wp14:anchorId="6094517D" wp14:editId="35070E17">
                <wp:simplePos x="0" y="0"/>
                <wp:positionH relativeFrom="page">
                  <wp:posOffset>1465580</wp:posOffset>
                </wp:positionH>
                <wp:positionV relativeFrom="paragraph">
                  <wp:posOffset>476250</wp:posOffset>
                </wp:positionV>
                <wp:extent cx="127000" cy="521970"/>
                <wp:effectExtent l="0" t="0" r="0" b="0"/>
                <wp:wrapTopAndBottom/>
                <wp:docPr id="713" name="文本框 551"/>
                <wp:cNvGraphicFramePr/>
                <a:graphic xmlns:a="http://schemas.openxmlformats.org/drawingml/2006/main">
                  <a:graphicData uri="http://schemas.microsoft.com/office/word/2010/wordprocessingShape">
                    <wps:wsp>
                      <wps:cNvSpPr txBox="1"/>
                      <wps:spPr>
                        <a:xfrm>
                          <a:off x="0" y="0"/>
                          <a:ext cx="127000" cy="521970"/>
                        </a:xfrm>
                        <a:prstGeom prst="rect">
                          <a:avLst/>
                        </a:prstGeom>
                        <a:noFill/>
                        <a:ln>
                          <a:noFill/>
                        </a:ln>
                      </wps:spPr>
                      <wps:txbx>
                        <w:txbxContent>
                          <w:p w14:paraId="5E8B13F4" w14:textId="77777777" w:rsidR="00B96193" w:rsidRDefault="009E63F6">
                            <w:pPr>
                              <w:pStyle w:val="a3"/>
                              <w:spacing w:before="2"/>
                              <w:rPr>
                                <w:rFonts w:ascii="Wingdings" w:hAnsi="Wingdings" w:hint="eastAsia"/>
                              </w:rPr>
                            </w:pPr>
                            <w:r>
                              <w:rPr>
                                <w:rFonts w:ascii="Wingdings" w:hAnsi="Wingdings"/>
                                <w:w w:val="101"/>
                              </w:rPr>
                              <w:t></w:t>
                            </w:r>
                          </w:p>
                          <w:p w14:paraId="18896D22" w14:textId="77777777" w:rsidR="00B96193" w:rsidRDefault="009E63F6">
                            <w:pPr>
                              <w:pStyle w:val="a3"/>
                              <w:spacing w:before="112"/>
                              <w:rPr>
                                <w:rFonts w:ascii="Wingdings" w:hAnsi="Wingdings" w:hint="eastAsia"/>
                              </w:rPr>
                            </w:pPr>
                            <w:r>
                              <w:rPr>
                                <w:rFonts w:ascii="Wingdings" w:hAnsi="Wingdings"/>
                                <w:w w:val="101"/>
                              </w:rPr>
                              <w:t></w:t>
                            </w:r>
                          </w:p>
                          <w:p w14:paraId="6B2C5DA2" w14:textId="77777777" w:rsidR="00B96193" w:rsidRDefault="009E63F6">
                            <w:pPr>
                              <w:pStyle w:val="a3"/>
                              <w:spacing w:before="108"/>
                              <w:rPr>
                                <w:rFonts w:ascii="Wingdings" w:hAnsi="Wingdings" w:hint="eastAsia"/>
                              </w:rPr>
                            </w:pPr>
                            <w:r>
                              <w:rPr>
                                <w:rFonts w:ascii="Wingdings" w:hAnsi="Wingdings"/>
                                <w:w w:val="101"/>
                              </w:rPr>
                              <w:t></w:t>
                            </w:r>
                          </w:p>
                        </w:txbxContent>
                      </wps:txbx>
                      <wps:bodyPr lIns="0" tIns="0" rIns="0" bIns="0" upright="1"/>
                    </wps:wsp>
                  </a:graphicData>
                </a:graphic>
              </wp:anchor>
            </w:drawing>
          </mc:Choice>
          <mc:Fallback>
            <w:pict>
              <v:shape w14:anchorId="6094517D" id="文本框 551" o:spid="_x0000_s1361" type="#_x0000_t202" style="position:absolute;margin-left:115.4pt;margin-top:37.5pt;width:10pt;height:41.1pt;z-index:-251411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" filled="f" stroked="f">
                <v:textbox inset="0,0,0,0">
                  <w:txbxContent>
                    <w:p w14:paraId="5E8B13F4" w14:textId="77777777" w:rsidR="00B96193" w:rsidRDefault="009E63F6">
                      <w:pPr>
                        <w:pStyle w:val="a3"/>
                        <w:spacing w:before="2"/>
                        <w:rPr>
                          <w:rFonts w:ascii="Wingdings" w:hAnsi="Wingdings" w:hint="eastAsia"/>
                        </w:rPr>
                      </w:pPr>
                      <w:r>
                        <w:rPr>
                          <w:rFonts w:ascii="Wingdings" w:hAnsi="Wingdings"/>
                          <w:w w:val="101"/>
                        </w:rPr>
                        <w:t></w:t>
                      </w:r>
                    </w:p>
                    <w:p w14:paraId="18896D22" w14:textId="77777777" w:rsidR="00B96193" w:rsidRDefault="009E63F6">
                      <w:pPr>
                        <w:pStyle w:val="a3"/>
                        <w:spacing w:before="112"/>
                        <w:rPr>
                          <w:rFonts w:ascii="Wingdings" w:hAnsi="Wingdings" w:hint="eastAsia"/>
                        </w:rPr>
                      </w:pPr>
                      <w:r>
                        <w:rPr>
                          <w:rFonts w:ascii="Wingdings" w:hAnsi="Wingdings"/>
                          <w:w w:val="101"/>
                        </w:rPr>
                        <w:t></w:t>
                      </w:r>
                    </w:p>
                    <w:p w14:paraId="6B2C5DA2" w14:textId="77777777" w:rsidR="00B96193" w:rsidRDefault="009E63F6">
                      <w:pPr>
                        <w:pStyle w:val="a3"/>
                        <w:spacing w:before="108"/>
                        <w:rPr>
                          <w:rFonts w:ascii="Wingdings" w:hAnsi="Wingdings" w:hint="eastAsia"/>
                        </w:rPr>
                      </w:pPr>
                      <w:r>
                        <w:rPr>
                          <w:rFonts w:ascii="Wingdings" w:hAnsi="Wingdings"/>
                          <w:w w:val="101"/>
                        </w:rPr>
                        <w:t></w:t>
                      </w:r>
                    </w:p>
                  </w:txbxContent>
                </v:textbox>
                <w10:wrap type="topAndBottom" anchorx="page"/>
              </v:shape>
            </w:pict>
          </mc:Fallback>
        </mc:AlternateContent>
      </w:r>
      <w:r>
        <w:rPr>
          <w:noProof/>
        </w:rPr>
        <mc:AlternateContent>
          <mc:Choice Requires="wps">
            <w:drawing>
              <wp:anchor distT="0" distB="0" distL="114300" distR="114300" simplePos="0" relativeHeight="251906048" behindDoc="1" locked="0" layoutInCell="1" allowOverlap="1" wp14:anchorId="6AB44E7C" wp14:editId="2233EBDA">
                <wp:simplePos x="0" y="0"/>
                <wp:positionH relativeFrom="page">
                  <wp:posOffset>4276090</wp:posOffset>
                </wp:positionH>
                <wp:positionV relativeFrom="paragraph">
                  <wp:posOffset>797560</wp:posOffset>
                </wp:positionV>
                <wp:extent cx="1737995" cy="116205"/>
                <wp:effectExtent l="0" t="0" r="0" b="0"/>
                <wp:wrapTopAndBottom/>
                <wp:docPr id="714" name="文本框 552"/>
                <wp:cNvGraphicFramePr/>
                <a:graphic xmlns:a="http://schemas.openxmlformats.org/drawingml/2006/main">
                  <a:graphicData uri="http://schemas.microsoft.com/office/word/2010/wordprocessingShape">
                    <wps:wsp>
                      <wps:cNvSpPr txBox="1"/>
                      <wps:spPr>
                        <a:xfrm>
                          <a:off x="0" y="0"/>
                          <a:ext cx="1737995" cy="116205"/>
                        </a:xfrm>
                        <a:prstGeom prst="rect">
                          <a:avLst/>
                        </a:prstGeom>
                        <a:noFill/>
                        <a:ln>
                          <a:noFill/>
                        </a:ln>
                      </wps:spPr>
                      <wps:txbx>
                        <w:txbxContent>
                          <w:p w14:paraId="45E485F9"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（粘贴设备故障分析处理程序图）</w:t>
                            </w:r>
                          </w:p>
                        </w:txbxContent>
                      </wps:txbx>
                      <wps:bodyPr lIns="0" tIns="0" rIns="0" bIns="0" upright="1"/>
                    </wps:wsp>
                  </a:graphicData>
                </a:graphic>
              </wp:anchor>
            </w:drawing>
          </mc:Choice>
          <mc:Fallback>
            <w:pict>
              <v:shape w14:anchorId="6AB44E7C" id="文本框 552" o:spid="_x0000_s1362" type="#_x0000_t202" style="position:absolute;margin-left:336.7pt;margin-top:62.8pt;width:136.85pt;height:9.15pt;z-index:-251410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" filled="f" stroked="f">
                <v:textbox inset="0,0,0,0">
                  <w:txbxContent>
                    <w:p w14:paraId="45E485F9"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（粘贴设备故障分析处理程序图）</w:t>
                      </w:r>
                    </w:p>
                  </w:txbxContent>
                </v:textbox>
                <w10:wrap type="topAndBottom" anchorx="page"/>
              </v:shape>
            </w:pict>
          </mc:Fallback>
        </mc:AlternateContent>
      </w:r>
      <w:r>
        <w:rPr>
          <w:noProof/>
        </w:rPr>
        <mc:AlternateContent>
          <mc:Choice Requires="wps">
            <w:drawing>
              <wp:anchor distT="0" distB="0" distL="114300" distR="114300" simplePos="0" relativeHeight="251907072" behindDoc="1" locked="0" layoutInCell="1" allowOverlap="1" wp14:anchorId="3CEBC6E3" wp14:editId="3C39D140">
                <wp:simplePos x="0" y="0"/>
                <wp:positionH relativeFrom="page">
                  <wp:posOffset>1258570</wp:posOffset>
                </wp:positionH>
                <wp:positionV relativeFrom="paragraph">
                  <wp:posOffset>1157605</wp:posOffset>
                </wp:positionV>
                <wp:extent cx="817880" cy="116205"/>
                <wp:effectExtent l="0" t="0" r="0" b="0"/>
                <wp:wrapTopAndBottom/>
                <wp:docPr id="715" name="文本框 553"/>
                <wp:cNvGraphicFramePr/>
                <a:graphic xmlns:a="http://schemas.openxmlformats.org/drawingml/2006/main">
                  <a:graphicData uri="http://schemas.microsoft.com/office/word/2010/wordprocessingShape">
                    <wps:wsp>
                      <wps:cNvSpPr txBox="1"/>
                      <wps:spPr>
                        <a:xfrm>
                          <a:off x="0" y="0"/>
                          <a:ext cx="817880" cy="116205"/>
                        </a:xfrm>
                        <a:prstGeom prst="rect">
                          <a:avLst/>
                        </a:prstGeom>
                        <a:noFill/>
                        <a:ln>
                          <a:noFill/>
                        </a:ln>
                      </wps:spPr>
                      <wps:txbx>
                        <w:txbxContent>
                          <w:p w14:paraId="40DFFC22"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设备点检线路图</w:t>
                            </w:r>
                          </w:p>
                        </w:txbxContent>
                      </wps:txbx>
                      <wps:bodyPr lIns="0" tIns="0" rIns="0" bIns="0" upright="1"/>
                    </wps:wsp>
                  </a:graphicData>
                </a:graphic>
              </wp:anchor>
            </w:drawing>
          </mc:Choice>
          <mc:Fallback>
            <w:pict>
              <v:shape w14:anchorId="3CEBC6E3" id="文本框 553" o:spid="_x0000_s1363" type="#_x0000_t202" style="position:absolute;margin-left:99.1pt;margin-top:91.15pt;width:64.4pt;height:9.15pt;z-index:-251409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" filled="f" stroked="f">
                <v:textbox inset="0,0,0,0">
                  <w:txbxContent>
                    <w:p w14:paraId="40DFFC22" w14:textId="77777777" w:rsidR="00B96193" w:rsidRDefault="009E63F6">
                      <w:pPr>
                        <w:spacing w:line="182" w:lineRule="exact"/>
                        <w:rPr>
                          <w:rFonts w:ascii="Microsoft JhengHei" w:eastAsia="Microsoft JhengHei"/>
                          <w:b/>
                          <w:sz w:val="18"/>
                        </w:rPr>
                      </w:pPr>
                      <w:r>
                        <w:rPr>
                          <w:rFonts w:ascii="Microsoft JhengHei" w:eastAsia="Microsoft JhengHei" w:hint="eastAsia"/>
                          <w:b/>
                          <w:sz w:val="18"/>
                        </w:rPr>
                        <w:t>设备点检线路图</w:t>
                      </w:r>
                    </w:p>
                  </w:txbxContent>
                </v:textbox>
                <w10:wrap type="topAndBottom" anchorx="page"/>
              </v:shape>
            </w:pict>
          </mc:Fallback>
        </mc:AlternateContent>
      </w:r>
    </w:p>
    <w:p w14:paraId="5580E850" w14:textId="77777777" w:rsidR="00B96193" w:rsidRDefault="00B96193">
      <w:pPr>
        <w:pStyle w:val="a3"/>
        <w:spacing w:before="9"/>
        <w:rPr>
          <w:rFonts w:ascii="Times New Roman"/>
          <w:sz w:val="21"/>
        </w:rPr>
      </w:pPr>
    </w:p>
    <w:p w14:paraId="4D5D2831" w14:textId="77777777" w:rsidR="00B96193" w:rsidRDefault="00B96193">
      <w:pPr>
        <w:pStyle w:val="a3"/>
        <w:spacing w:before="5"/>
        <w:rPr>
          <w:rFonts w:ascii="Times New Roman"/>
        </w:rPr>
      </w:pPr>
    </w:p>
    <w:p w14:paraId="09DBC58F" w14:textId="77777777" w:rsidR="00B96193" w:rsidRDefault="00B96193">
      <w:pPr>
        <w:pStyle w:val="a3"/>
        <w:rPr>
          <w:rFonts w:ascii="Times New Roman"/>
          <w:sz w:val="20"/>
        </w:rPr>
      </w:pPr>
    </w:p>
    <w:p w14:paraId="4F36A5B0" w14:textId="77777777" w:rsidR="00B96193" w:rsidRDefault="00B96193">
      <w:pPr>
        <w:pStyle w:val="a3"/>
        <w:rPr>
          <w:rFonts w:ascii="Times New Roman"/>
          <w:sz w:val="20"/>
        </w:rPr>
      </w:pPr>
    </w:p>
    <w:p w14:paraId="7E7F2740" w14:textId="77777777" w:rsidR="00B96193" w:rsidRDefault="00B96193">
      <w:pPr>
        <w:pStyle w:val="a3"/>
        <w:rPr>
          <w:rFonts w:ascii="Times New Roman"/>
          <w:sz w:val="20"/>
        </w:rPr>
      </w:pPr>
    </w:p>
    <w:p w14:paraId="6F11CC0A" w14:textId="77777777" w:rsidR="00B96193" w:rsidRDefault="00B96193">
      <w:pPr>
        <w:pStyle w:val="a3"/>
        <w:rPr>
          <w:rFonts w:ascii="Times New Roman"/>
          <w:sz w:val="20"/>
        </w:rPr>
      </w:pPr>
    </w:p>
    <w:p w14:paraId="18CD9D56" w14:textId="77777777" w:rsidR="00B96193" w:rsidRDefault="00B96193">
      <w:pPr>
        <w:pStyle w:val="a3"/>
        <w:rPr>
          <w:rFonts w:ascii="Times New Roman"/>
          <w:sz w:val="20"/>
        </w:rPr>
      </w:pPr>
    </w:p>
    <w:p w14:paraId="2319AFE8" w14:textId="77777777" w:rsidR="00B96193" w:rsidRDefault="00B96193">
      <w:pPr>
        <w:pStyle w:val="a3"/>
        <w:rPr>
          <w:rFonts w:ascii="Times New Roman"/>
          <w:sz w:val="20"/>
        </w:rPr>
      </w:pPr>
    </w:p>
    <w:p w14:paraId="2B7E0B95" w14:textId="77777777" w:rsidR="00B96193" w:rsidRDefault="00B96193">
      <w:pPr>
        <w:pStyle w:val="a3"/>
        <w:rPr>
          <w:rFonts w:ascii="Times New Roman"/>
          <w:sz w:val="20"/>
        </w:rPr>
      </w:pPr>
    </w:p>
    <w:p w14:paraId="1D8F24BA" w14:textId="77777777" w:rsidR="00B96193" w:rsidRDefault="00B96193">
      <w:pPr>
        <w:pStyle w:val="a3"/>
        <w:rPr>
          <w:rFonts w:ascii="Times New Roman"/>
          <w:sz w:val="20"/>
        </w:rPr>
      </w:pPr>
    </w:p>
    <w:p w14:paraId="1780C5FF" w14:textId="77777777" w:rsidR="00B96193" w:rsidRDefault="00B96193">
      <w:pPr>
        <w:pStyle w:val="a3"/>
        <w:rPr>
          <w:rFonts w:ascii="Times New Roman"/>
          <w:sz w:val="20"/>
        </w:rPr>
      </w:pPr>
    </w:p>
    <w:p w14:paraId="4238739F" w14:textId="77777777" w:rsidR="00B96193" w:rsidRDefault="00B96193">
      <w:pPr>
        <w:pStyle w:val="a3"/>
        <w:rPr>
          <w:rFonts w:ascii="Times New Roman"/>
          <w:sz w:val="20"/>
        </w:rPr>
      </w:pPr>
    </w:p>
    <w:p w14:paraId="0AB86625" w14:textId="77777777" w:rsidR="00B96193" w:rsidRDefault="00B96193">
      <w:pPr>
        <w:pStyle w:val="a3"/>
        <w:rPr>
          <w:rFonts w:ascii="Times New Roman"/>
          <w:sz w:val="20"/>
        </w:rPr>
      </w:pPr>
    </w:p>
    <w:p w14:paraId="5F334293" w14:textId="77777777" w:rsidR="00B96193" w:rsidRDefault="00B96193">
      <w:pPr>
        <w:pStyle w:val="a3"/>
        <w:rPr>
          <w:rFonts w:ascii="Times New Roman"/>
          <w:sz w:val="20"/>
        </w:rPr>
      </w:pPr>
    </w:p>
    <w:p w14:paraId="4C8DF6E4" w14:textId="77777777" w:rsidR="00B96193" w:rsidRDefault="00B96193">
      <w:pPr>
        <w:pStyle w:val="a3"/>
        <w:rPr>
          <w:rFonts w:ascii="Times New Roman"/>
          <w:sz w:val="20"/>
        </w:rPr>
      </w:pPr>
    </w:p>
    <w:p w14:paraId="7D455B78" w14:textId="77777777" w:rsidR="00B96193" w:rsidRDefault="00B96193">
      <w:pPr>
        <w:pStyle w:val="a3"/>
        <w:rPr>
          <w:rFonts w:ascii="Times New Roman"/>
          <w:sz w:val="20"/>
        </w:rPr>
      </w:pPr>
    </w:p>
    <w:p w14:paraId="68D31835" w14:textId="77777777" w:rsidR="00B96193" w:rsidRDefault="009E63F6">
      <w:pPr>
        <w:pStyle w:val="a3"/>
        <w:spacing w:before="4"/>
        <w:rPr>
          <w:rFonts w:ascii="Times New Roman"/>
          <w:sz w:val="28"/>
        </w:rPr>
      </w:pPr>
      <w:r>
        <w:rPr>
          <w:noProof/>
        </w:rPr>
        <mc:AlternateContent>
          <mc:Choice Requires="wps">
            <w:drawing>
              <wp:anchor distT="0" distB="0" distL="114300" distR="114300" simplePos="0" relativeHeight="251908096" behindDoc="1" locked="0" layoutInCell="1" allowOverlap="1" wp14:anchorId="111D557A" wp14:editId="2D64D8E7">
                <wp:simplePos x="0" y="0"/>
                <wp:positionH relativeFrom="page">
                  <wp:posOffset>1139825</wp:posOffset>
                </wp:positionH>
                <wp:positionV relativeFrom="paragraph">
                  <wp:posOffset>222250</wp:posOffset>
                </wp:positionV>
                <wp:extent cx="5300980" cy="3088005"/>
                <wp:effectExtent l="0" t="0" r="0" b="0"/>
                <wp:wrapTopAndBottom/>
                <wp:docPr id="716" name="文本框 554"/>
                <wp:cNvGraphicFramePr/>
                <a:graphic xmlns:a="http://schemas.openxmlformats.org/drawingml/2006/main">
                  <a:graphicData uri="http://schemas.microsoft.com/office/word/2010/wordprocessingShape">
                    <wps:wsp>
                      <wps:cNvSpPr txBox="1"/>
                      <wps:spPr>
                        <a:xfrm>
                          <a:off x="0" y="0"/>
                          <a:ext cx="5300980" cy="3088005"/>
                        </a:xfrm>
                        <a:prstGeom prst="rect">
                          <a:avLst/>
                        </a:prstGeom>
                        <a:noFill/>
                        <a:ln>
                          <a:noFill/>
                        </a:ln>
                      </wps:spPr>
                      <wps:txbx>
                        <w:txbxContent>
                          <w:p w14:paraId="6CB5A0BA" w14:textId="77777777" w:rsidR="00B96193" w:rsidRDefault="009E63F6">
                            <w:pPr>
                              <w:spacing w:line="248" w:lineRule="exact"/>
                              <w:ind w:left="3510" w:right="3537"/>
                              <w:jc w:val="center"/>
                              <w:rPr>
                                <w:rFonts w:ascii="Microsoft JhengHei" w:eastAsia="Microsoft JhengHei"/>
                                <w:b/>
                                <w:sz w:val="18"/>
                              </w:rPr>
                            </w:pPr>
                            <w:r>
                              <w:rPr>
                                <w:rFonts w:ascii="Microsoft JhengHei" w:eastAsia="Microsoft JhengHei" w:hint="eastAsia"/>
                                <w:b/>
                                <w:sz w:val="18"/>
                              </w:rPr>
                              <w:t>设备看板示意图</w:t>
                            </w:r>
                          </w:p>
                          <w:p w14:paraId="0EE3F5E3" w14:textId="77777777" w:rsidR="00B96193" w:rsidRDefault="00B96193">
                            <w:pPr>
                              <w:pStyle w:val="a3"/>
                              <w:spacing w:before="10"/>
                              <w:rPr>
                                <w:rFonts w:ascii="Times New Roman"/>
                                <w:sz w:val="16"/>
                              </w:rPr>
                            </w:pPr>
                          </w:p>
                          <w:p w14:paraId="5A5CB1BF" w14:textId="77777777" w:rsidR="00B96193" w:rsidRDefault="009E63F6">
                            <w:pPr>
                              <w:pStyle w:val="a3"/>
                              <w:ind w:left="359"/>
                            </w:pPr>
                            <w:r>
                              <w:t>（三）品质看板</w:t>
                            </w:r>
                          </w:p>
                          <w:p w14:paraId="311BD3A4" w14:textId="77777777" w:rsidR="00B96193" w:rsidRDefault="00B96193">
                            <w:pPr>
                              <w:pStyle w:val="a3"/>
                              <w:spacing w:before="9"/>
                              <w:rPr>
                                <w:rFonts w:ascii="Times New Roman"/>
                                <w:sz w:val="20"/>
                              </w:rPr>
                            </w:pPr>
                          </w:p>
                          <w:p w14:paraId="1392F999" w14:textId="77777777" w:rsidR="00B96193" w:rsidRDefault="009E63F6">
                            <w:pPr>
                              <w:pStyle w:val="a3"/>
                              <w:spacing w:before="1" w:line="484" w:lineRule="auto"/>
                              <w:ind w:right="18" w:firstLine="360"/>
                            </w:pPr>
                            <w:r>
                              <w:rPr>
                                <w:spacing w:val="-6"/>
                              </w:rPr>
                              <w:t>品质看板的主要内容有生产现场每日、每周、每月的品质状况分析、品质趋势图、品质事故的件数及</w:t>
                            </w:r>
                            <w:r>
                              <w:rPr>
                                <w:spacing w:val="-5"/>
                              </w:rPr>
                              <w:t>说明、员工的技能状况、部门方针等。</w:t>
                            </w:r>
                          </w:p>
                          <w:p w14:paraId="087E0CD8" w14:textId="77777777" w:rsidR="00B96193" w:rsidRDefault="009E63F6">
                            <w:pPr>
                              <w:pStyle w:val="a3"/>
                              <w:spacing w:before="4"/>
                              <w:ind w:left="360"/>
                            </w:pPr>
                            <w:r>
                              <w:t>（四）生产管理看板</w:t>
                            </w:r>
                          </w:p>
                          <w:p w14:paraId="66BF7F07" w14:textId="77777777" w:rsidR="00B96193" w:rsidRDefault="00B96193">
                            <w:pPr>
                              <w:pStyle w:val="a3"/>
                              <w:spacing w:before="5"/>
                              <w:rPr>
                                <w:rFonts w:ascii="Times New Roman"/>
                                <w:sz w:val="20"/>
                              </w:rPr>
                            </w:pPr>
                          </w:p>
                          <w:p w14:paraId="5B791119" w14:textId="77777777" w:rsidR="00B96193" w:rsidRDefault="009E63F6">
                            <w:pPr>
                              <w:pStyle w:val="a3"/>
                              <w:spacing w:line="489" w:lineRule="auto"/>
                              <w:ind w:right="18" w:firstLine="360"/>
                            </w:pPr>
                            <w:r>
                              <w:rPr>
                                <w:spacing w:val="-6"/>
                              </w:rPr>
                              <w:t>生产管理看板的内容包括作业计划、计划的完成率、生产作业进度、设备运行与维护状况、车间的组</w:t>
                            </w:r>
                            <w:r>
                              <w:rPr>
                                <w:spacing w:val="-4"/>
                              </w:rPr>
                              <w:t>织结构等内容。</w:t>
                            </w:r>
                          </w:p>
                          <w:p w14:paraId="4E91D8F4" w14:textId="77777777" w:rsidR="00B96193" w:rsidRDefault="009E63F6">
                            <w:pPr>
                              <w:pStyle w:val="a3"/>
                              <w:spacing w:line="226" w:lineRule="exact"/>
                              <w:ind w:left="360"/>
                            </w:pPr>
                            <w:r>
                              <w:t>（五）工序管理看板</w:t>
                            </w:r>
                          </w:p>
                          <w:p w14:paraId="4C3CDF8F" w14:textId="77777777" w:rsidR="00B96193" w:rsidRDefault="00B96193">
                            <w:pPr>
                              <w:pStyle w:val="a3"/>
                              <w:spacing w:before="9"/>
                              <w:rPr>
                                <w:rFonts w:ascii="Times New Roman"/>
                                <w:sz w:val="20"/>
                              </w:rPr>
                            </w:pPr>
                          </w:p>
                          <w:p w14:paraId="56593F66" w14:textId="77777777" w:rsidR="00B96193" w:rsidRDefault="009E63F6">
                            <w:pPr>
                              <w:pStyle w:val="a3"/>
                              <w:spacing w:before="1"/>
                              <w:ind w:left="360"/>
                            </w:pPr>
                            <w:r>
                              <w:t>工序管理看板主要指车间内在工序之间使用的看板，如取料看板、下料看板、发货看板等。</w:t>
                            </w:r>
                          </w:p>
                          <w:p w14:paraId="38E20CB7" w14:textId="77777777" w:rsidR="00B96193" w:rsidRDefault="00B96193">
                            <w:pPr>
                              <w:pStyle w:val="a3"/>
                              <w:spacing w:before="4"/>
                              <w:rPr>
                                <w:rFonts w:ascii="Times New Roman"/>
                                <w:sz w:val="20"/>
                              </w:rPr>
                            </w:pPr>
                          </w:p>
                          <w:p w14:paraId="530E8818" w14:textId="77777777" w:rsidR="00B96193" w:rsidRDefault="009E63F6">
                            <w:pPr>
                              <w:pStyle w:val="a3"/>
                              <w:spacing w:before="1"/>
                              <w:ind w:left="360"/>
                            </w:pPr>
                            <w:r>
                              <w:rPr>
                                <w:rFonts w:ascii="Times New Roman" w:eastAsia="Times New Roman"/>
                                <w:spacing w:val="-5"/>
                              </w:rPr>
                              <w:t>1</w:t>
                            </w:r>
                            <w:r>
                              <w:rPr>
                                <w:spacing w:val="-9"/>
                              </w:rPr>
                              <w:t>．取料看板，主要位于车间的各工序这间，其内容主要包括工序序号、工序名称、工序操作者、下料</w:t>
                            </w:r>
                          </w:p>
                          <w:p w14:paraId="6F87E2B9" w14:textId="77777777" w:rsidR="00B96193" w:rsidRDefault="00B96193">
                            <w:pPr>
                              <w:pStyle w:val="a3"/>
                              <w:spacing w:before="9"/>
                              <w:rPr>
                                <w:rFonts w:ascii="Times New Roman"/>
                                <w:sz w:val="20"/>
                              </w:rPr>
                            </w:pPr>
                          </w:p>
                          <w:p w14:paraId="4B11C386" w14:textId="77777777" w:rsidR="00B96193" w:rsidRDefault="009E63F6">
                            <w:pPr>
                              <w:pStyle w:val="a3"/>
                              <w:spacing w:line="206" w:lineRule="exact"/>
                            </w:pPr>
                            <w:r>
                              <w:t>时间、数量、完工时间、首检等，如下图所示。</w:t>
                            </w:r>
                          </w:p>
                        </w:txbxContent>
                      </wps:txbx>
                      <wps:bodyPr lIns="0" tIns="0" rIns="0" bIns="0" upright="1"/>
                    </wps:wsp>
                  </a:graphicData>
                </a:graphic>
              </wp:anchor>
            </w:drawing>
          </mc:Choice>
          <mc:Fallback>
            <w:pict>
              <v:shape w14:anchorId="111D557A" id="文本框 554" o:spid="_x0000_s1364" type="#_x0000_t202" style="position:absolute;margin-left:89.75pt;margin-top:17.5pt;width:417.4pt;height:243.15pt;z-index:-251408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" filled="f" stroked="f">
                <v:textbox inset="0,0,0,0">
                  <w:txbxContent>
                    <w:p w14:paraId="6CB5A0BA" w14:textId="77777777" w:rsidR="00B96193" w:rsidRDefault="009E63F6">
                      <w:pPr>
                        <w:spacing w:line="248" w:lineRule="exact"/>
                        <w:ind w:left="3510" w:right="3537"/>
                        <w:jc w:val="center"/>
                        <w:rPr>
                          <w:rFonts w:ascii="Microsoft JhengHei" w:eastAsia="Microsoft JhengHei"/>
                          <w:b/>
                          <w:sz w:val="18"/>
                        </w:rPr>
                      </w:pPr>
                      <w:r>
                        <w:rPr>
                          <w:rFonts w:ascii="Microsoft JhengHei" w:eastAsia="Microsoft JhengHei" w:hint="eastAsia"/>
                          <w:b/>
                          <w:sz w:val="18"/>
                        </w:rPr>
                        <w:t>设备看板示意图</w:t>
                      </w:r>
                    </w:p>
                    <w:p w14:paraId="0EE3F5E3" w14:textId="77777777" w:rsidR="00B96193" w:rsidRDefault="00B96193">
                      <w:pPr>
                        <w:pStyle w:val="a3"/>
                        <w:spacing w:before="10"/>
                        <w:rPr>
                          <w:rFonts w:ascii="Times New Roman"/>
                          <w:sz w:val="16"/>
                        </w:rPr>
                      </w:pPr>
                    </w:p>
                    <w:p w14:paraId="5A5CB1BF" w14:textId="77777777" w:rsidR="00B96193" w:rsidRDefault="009E63F6">
                      <w:pPr>
                        <w:pStyle w:val="a3"/>
                        <w:ind w:left="359"/>
                      </w:pPr>
                      <w:r>
                        <w:t>（三）品质看板</w:t>
                      </w:r>
                    </w:p>
                    <w:p w14:paraId="311BD3A4" w14:textId="77777777" w:rsidR="00B96193" w:rsidRDefault="00B96193">
                      <w:pPr>
                        <w:pStyle w:val="a3"/>
                        <w:spacing w:before="9"/>
                        <w:rPr>
                          <w:rFonts w:ascii="Times New Roman"/>
                          <w:sz w:val="20"/>
                        </w:rPr>
                      </w:pPr>
                    </w:p>
                    <w:p w14:paraId="1392F999" w14:textId="77777777" w:rsidR="00B96193" w:rsidRDefault="009E63F6">
                      <w:pPr>
                        <w:pStyle w:val="a3"/>
                        <w:spacing w:before="1" w:line="484" w:lineRule="auto"/>
                        <w:ind w:right="18" w:firstLine="360"/>
                      </w:pPr>
                      <w:r>
                        <w:rPr>
                          <w:spacing w:val="-6"/>
                        </w:rPr>
                        <w:t>品质看板的主要内容有生产现场每日、每周、每月的品质状况分析、品质趋势图、品质事故的件数及</w:t>
                      </w:r>
                      <w:r>
                        <w:rPr>
                          <w:spacing w:val="-5"/>
                        </w:rPr>
                        <w:t>说明、员工的技能状况、部门方针等。</w:t>
                      </w:r>
                    </w:p>
                    <w:p w14:paraId="087E0CD8" w14:textId="77777777" w:rsidR="00B96193" w:rsidRDefault="009E63F6">
                      <w:pPr>
                        <w:pStyle w:val="a3"/>
                        <w:spacing w:before="4"/>
                        <w:ind w:left="360"/>
                      </w:pPr>
                      <w:r>
                        <w:t>（四）生产管理看板</w:t>
                      </w:r>
                    </w:p>
                    <w:p w14:paraId="66BF7F07" w14:textId="77777777" w:rsidR="00B96193" w:rsidRDefault="00B96193">
                      <w:pPr>
                        <w:pStyle w:val="a3"/>
                        <w:spacing w:before="5"/>
                        <w:rPr>
                          <w:rFonts w:ascii="Times New Roman"/>
                          <w:sz w:val="20"/>
                        </w:rPr>
                      </w:pPr>
                    </w:p>
                    <w:p w14:paraId="5B791119" w14:textId="77777777" w:rsidR="00B96193" w:rsidRDefault="009E63F6">
                      <w:pPr>
                        <w:pStyle w:val="a3"/>
                        <w:spacing w:line="489" w:lineRule="auto"/>
                        <w:ind w:right="18" w:firstLine="360"/>
                      </w:pPr>
                      <w:r>
                        <w:rPr>
                          <w:spacing w:val="-6"/>
                        </w:rPr>
                        <w:t>生产管理看板的内容包括作业计划、计划的完成率、生产作业进度、设备运行与维护状况、车间的组</w:t>
                      </w:r>
                      <w:r>
                        <w:rPr>
                          <w:spacing w:val="-4"/>
                        </w:rPr>
                        <w:t>织结构等内容。</w:t>
                      </w:r>
                    </w:p>
                    <w:p w14:paraId="4E91D8F4" w14:textId="77777777" w:rsidR="00B96193" w:rsidRDefault="009E63F6">
                      <w:pPr>
                        <w:pStyle w:val="a3"/>
                        <w:spacing w:line="226" w:lineRule="exact"/>
                        <w:ind w:left="360"/>
                      </w:pPr>
                      <w:r>
                        <w:t>（五）工序管理看板</w:t>
                      </w:r>
                    </w:p>
                    <w:p w14:paraId="4C3CDF8F" w14:textId="77777777" w:rsidR="00B96193" w:rsidRDefault="00B96193">
                      <w:pPr>
                        <w:pStyle w:val="a3"/>
                        <w:spacing w:before="9"/>
                        <w:rPr>
                          <w:rFonts w:ascii="Times New Roman"/>
                          <w:sz w:val="20"/>
                        </w:rPr>
                      </w:pPr>
                    </w:p>
                    <w:p w14:paraId="56593F66" w14:textId="77777777" w:rsidR="00B96193" w:rsidRDefault="009E63F6">
                      <w:pPr>
                        <w:pStyle w:val="a3"/>
                        <w:spacing w:before="1"/>
                        <w:ind w:left="360"/>
                      </w:pPr>
                      <w:r>
                        <w:t>工序管理看板主要指车间内在工序之间使用的看板，如取料看板、下料看板、发货看板等。</w:t>
                      </w:r>
                    </w:p>
                    <w:p w14:paraId="38E20CB7" w14:textId="77777777" w:rsidR="00B96193" w:rsidRDefault="00B96193">
                      <w:pPr>
                        <w:pStyle w:val="a3"/>
                        <w:spacing w:before="4"/>
                        <w:rPr>
                          <w:rFonts w:ascii="Times New Roman"/>
                          <w:sz w:val="20"/>
                        </w:rPr>
                      </w:pPr>
                    </w:p>
                    <w:p w14:paraId="530E8818" w14:textId="77777777" w:rsidR="00B96193" w:rsidRDefault="009E63F6">
                      <w:pPr>
                        <w:pStyle w:val="a3"/>
                        <w:spacing w:before="1"/>
                        <w:ind w:left="360"/>
                      </w:pPr>
                      <w:r>
                        <w:rPr>
                          <w:rFonts w:ascii="Times New Roman" w:eastAsia="Times New Roman"/>
                          <w:spacing w:val="-5"/>
                        </w:rPr>
                        <w:t>1</w:t>
                      </w:r>
                      <w:r>
                        <w:rPr>
                          <w:spacing w:val="-9"/>
                        </w:rPr>
                        <w:t>．取料看板，主要位于车间的各工序这间，其内容主要包括工序序号、工序名称、工序操作者、下料</w:t>
                      </w:r>
                    </w:p>
                    <w:p w14:paraId="6F87E2B9" w14:textId="77777777" w:rsidR="00B96193" w:rsidRDefault="00B96193">
                      <w:pPr>
                        <w:pStyle w:val="a3"/>
                        <w:spacing w:before="9"/>
                        <w:rPr>
                          <w:rFonts w:ascii="Times New Roman"/>
                          <w:sz w:val="20"/>
                        </w:rPr>
                      </w:pPr>
                    </w:p>
                    <w:p w14:paraId="4B11C386" w14:textId="77777777" w:rsidR="00B96193" w:rsidRDefault="009E63F6">
                      <w:pPr>
                        <w:pStyle w:val="a3"/>
                        <w:spacing w:line="206" w:lineRule="exact"/>
                      </w:pPr>
                      <w:r>
                        <w:t>时间、数量、完工时间、首检等，如下图所示。</w:t>
                      </w:r>
                    </w:p>
                  </w:txbxContent>
                </v:textbox>
                <w10:wrap type="topAndBottom" anchorx="page"/>
              </v:shape>
            </w:pict>
          </mc:Fallback>
        </mc:AlternateContent>
      </w:r>
    </w:p>
    <w:p w14:paraId="05548EC9" w14:textId="77777777" w:rsidR="00B96193" w:rsidRDefault="00B96193">
      <w:pPr>
        <w:rPr>
          <w:rFonts w:ascii="Times New Roman"/>
          <w:sz w:val="28"/>
        </w:rPr>
        <w:sectPr w:rsidR="00B96193">
          <w:pgSz w:w="11900" w:h="16840"/>
          <w:pgMar w:top="1100" w:right="1300" w:bottom="580" w:left="1580" w:header="0" w:footer="302" w:gutter="0"/>
          <w:cols w:space="720"/>
        </w:sectPr>
      </w:pPr>
    </w:p>
    <w:tbl>
      <w:tblPr>
        <w:tblW w:w="85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4"/>
        <w:gridCol w:w="8299"/>
        <w:gridCol w:w="110"/>
      </w:tblGrid>
      <w:tr w:rsidR="00B96193" w14:paraId="17B46DB0" w14:textId="77777777">
        <w:trPr>
          <w:trHeight w:val="3068"/>
        </w:trPr>
        <w:tc>
          <w:tcPr>
            <w:tcW w:w="134" w:type="dxa"/>
            <w:tcBorders>
              <w:bottom w:val="nil"/>
              <w:right w:val="single" w:sz="6" w:space="0" w:color="000000"/>
            </w:tcBorders>
          </w:tcPr>
          <w:p w14:paraId="17F66D38" w14:textId="77777777" w:rsidR="00B96193" w:rsidRDefault="00B96193">
            <w:pPr>
              <w:pStyle w:val="TableParagraph"/>
              <w:rPr>
                <w:rFonts w:ascii="Times New Roman"/>
                <w:sz w:val="18"/>
              </w:rPr>
            </w:pPr>
          </w:p>
        </w:tc>
        <w:tc>
          <w:tcPr>
            <w:tcW w:w="8299" w:type="dxa"/>
            <w:tcBorders>
              <w:top w:val="thinThickMediumGap" w:sz="2" w:space="0" w:color="000000"/>
              <w:left w:val="single" w:sz="6" w:space="0" w:color="000000"/>
              <w:bottom w:val="single" w:sz="6" w:space="0" w:color="000000"/>
              <w:right w:val="single" w:sz="6" w:space="0" w:color="000000"/>
            </w:tcBorders>
          </w:tcPr>
          <w:p w14:paraId="63C8B9A9" w14:textId="77777777" w:rsidR="00B96193" w:rsidRDefault="009E63F6">
            <w:pPr>
              <w:pStyle w:val="TableParagraph"/>
              <w:spacing w:before="62"/>
              <w:ind w:left="3660" w:right="3864"/>
              <w:jc w:val="center"/>
              <w:rPr>
                <w:rFonts w:ascii="Microsoft JhengHei" w:eastAsia="Microsoft JhengHei"/>
                <w:b/>
                <w:sz w:val="18"/>
              </w:rPr>
            </w:pPr>
            <w:r>
              <w:rPr>
                <w:rFonts w:ascii="Microsoft JhengHei" w:eastAsia="Microsoft JhengHei" w:hint="eastAsia"/>
                <w:b/>
                <w:sz w:val="18"/>
              </w:rPr>
              <w:t>取料看板</w:t>
            </w:r>
          </w:p>
          <w:p w14:paraId="26876AB4" w14:textId="77777777" w:rsidR="00B96193" w:rsidRDefault="009E63F6">
            <w:pPr>
              <w:pStyle w:val="TableParagraph"/>
              <w:tabs>
                <w:tab w:val="left" w:pos="4262"/>
                <w:tab w:val="left" w:pos="4353"/>
                <w:tab w:val="left" w:pos="4696"/>
                <w:tab w:val="left" w:pos="7679"/>
                <w:tab w:val="left" w:pos="7771"/>
              </w:tabs>
              <w:spacing w:before="41" w:line="434" w:lineRule="auto"/>
              <w:ind w:left="1183" w:right="510" w:firstLine="91"/>
              <w:jc w:val="both"/>
              <w:rPr>
                <w:rFonts w:ascii="Times New Roman" w:eastAsia="Times New Roman"/>
                <w:sz w:val="18"/>
              </w:rPr>
            </w:pPr>
            <w:r>
              <w:rPr>
                <w:position w:val="-3"/>
                <w:sz w:val="18"/>
              </w:rPr>
              <w:t>原</w:t>
            </w:r>
            <w:r>
              <w:rPr>
                <w:spacing w:val="-5"/>
                <w:position w:val="-3"/>
                <w:sz w:val="18"/>
              </w:rPr>
              <w:t>料</w:t>
            </w:r>
            <w:r>
              <w:rPr>
                <w:position w:val="-3"/>
                <w:sz w:val="18"/>
              </w:rPr>
              <w:t>名</w:t>
            </w:r>
            <w:r>
              <w:rPr>
                <w:spacing w:val="-5"/>
                <w:position w:val="-3"/>
                <w:sz w:val="18"/>
              </w:rPr>
              <w:t>称</w:t>
            </w:r>
            <w:r>
              <w:rPr>
                <w:spacing w:val="-24"/>
                <w:position w:val="-3"/>
                <w:sz w:val="18"/>
              </w:rPr>
              <w:t>：</w:t>
            </w:r>
            <w:r>
              <w:rPr>
                <w:spacing w:val="-24"/>
                <w:position w:val="-3"/>
                <w:sz w:val="18"/>
                <w:u w:val="single"/>
              </w:rPr>
              <w:t xml:space="preserve"> </w:t>
            </w:r>
            <w:r>
              <w:rPr>
                <w:spacing w:val="-24"/>
                <w:position w:val="-3"/>
                <w:sz w:val="18"/>
                <w:u w:val="single"/>
              </w:rPr>
              <w:tab/>
            </w:r>
            <w:r>
              <w:rPr>
                <w:spacing w:val="-24"/>
                <w:position w:val="-3"/>
                <w:sz w:val="18"/>
                <w:u w:val="single"/>
              </w:rPr>
              <w:tab/>
            </w:r>
            <w:r>
              <w:rPr>
                <w:spacing w:val="-24"/>
                <w:position w:val="-3"/>
                <w:sz w:val="18"/>
                <w:u w:val="single"/>
              </w:rPr>
              <w:tab/>
            </w:r>
            <w:r>
              <w:rPr>
                <w:sz w:val="18"/>
              </w:rPr>
              <w:t>原</w:t>
            </w:r>
            <w:r>
              <w:rPr>
                <w:spacing w:val="-5"/>
                <w:sz w:val="18"/>
              </w:rPr>
              <w:t>料</w:t>
            </w:r>
            <w:r>
              <w:rPr>
                <w:sz w:val="18"/>
              </w:rPr>
              <w:t>厂</w:t>
            </w:r>
            <w:r>
              <w:rPr>
                <w:spacing w:val="-5"/>
                <w:sz w:val="18"/>
              </w:rPr>
              <w:t>商</w:t>
            </w:r>
            <w:r>
              <w:rPr>
                <w:spacing w:val="-29"/>
                <w:sz w:val="18"/>
              </w:rPr>
              <w:t>：</w:t>
            </w:r>
            <w:r>
              <w:rPr>
                <w:spacing w:val="-29"/>
                <w:sz w:val="18"/>
                <w:u w:val="single"/>
              </w:rPr>
              <w:tab/>
            </w:r>
            <w:r>
              <w:rPr>
                <w:spacing w:val="-29"/>
                <w:sz w:val="18"/>
                <w:u w:val="single"/>
              </w:rPr>
              <w:tab/>
            </w:r>
            <w:r>
              <w:rPr>
                <w:sz w:val="18"/>
                <w:u w:val="single"/>
              </w:rPr>
              <w:t xml:space="preserve">                       </w:t>
            </w:r>
            <w:r>
              <w:rPr>
                <w:position w:val="-3"/>
                <w:sz w:val="18"/>
              </w:rPr>
              <w:t>工</w:t>
            </w:r>
            <w:r>
              <w:rPr>
                <w:spacing w:val="-5"/>
                <w:position w:val="-3"/>
                <w:sz w:val="18"/>
              </w:rPr>
              <w:t>序</w:t>
            </w:r>
            <w:r>
              <w:rPr>
                <w:position w:val="-3"/>
                <w:sz w:val="18"/>
              </w:rPr>
              <w:t>编</w:t>
            </w:r>
            <w:r>
              <w:rPr>
                <w:spacing w:val="-5"/>
                <w:position w:val="-3"/>
                <w:sz w:val="18"/>
              </w:rPr>
              <w:t>号</w:t>
            </w:r>
            <w:r>
              <w:rPr>
                <w:spacing w:val="-24"/>
                <w:position w:val="-3"/>
                <w:sz w:val="18"/>
              </w:rPr>
              <w:t>：</w:t>
            </w:r>
            <w:r>
              <w:rPr>
                <w:spacing w:val="-24"/>
                <w:position w:val="-3"/>
                <w:sz w:val="18"/>
                <w:u w:val="single"/>
              </w:rPr>
              <w:t xml:space="preserve"> </w:t>
            </w:r>
            <w:r>
              <w:rPr>
                <w:spacing w:val="-24"/>
                <w:position w:val="-3"/>
                <w:sz w:val="18"/>
                <w:u w:val="single"/>
              </w:rPr>
              <w:tab/>
            </w:r>
            <w:r>
              <w:rPr>
                <w:spacing w:val="-24"/>
                <w:position w:val="-3"/>
                <w:sz w:val="18"/>
                <w:u w:val="single"/>
              </w:rPr>
              <w:tab/>
            </w:r>
            <w:r>
              <w:rPr>
                <w:sz w:val="18"/>
              </w:rPr>
              <w:t>工</w:t>
            </w:r>
            <w:r>
              <w:rPr>
                <w:spacing w:val="-5"/>
                <w:sz w:val="18"/>
              </w:rPr>
              <w:t>序</w:t>
            </w:r>
            <w:r>
              <w:rPr>
                <w:sz w:val="18"/>
              </w:rPr>
              <w:t>名</w:t>
            </w:r>
            <w:r>
              <w:rPr>
                <w:spacing w:val="-5"/>
                <w:sz w:val="18"/>
              </w:rPr>
              <w:t>称</w:t>
            </w:r>
            <w:r>
              <w:rPr>
                <w:spacing w:val="-29"/>
                <w:sz w:val="18"/>
              </w:rPr>
              <w:t>：</w:t>
            </w:r>
            <w:r>
              <w:rPr>
                <w:spacing w:val="-29"/>
                <w:sz w:val="18"/>
                <w:u w:val="single"/>
              </w:rPr>
              <w:tab/>
            </w:r>
            <w:r>
              <w:rPr>
                <w:sz w:val="18"/>
                <w:u w:val="single"/>
              </w:rPr>
              <w:t xml:space="preserve">                       </w:t>
            </w:r>
            <w:r>
              <w:rPr>
                <w:position w:val="-3"/>
                <w:sz w:val="18"/>
              </w:rPr>
              <w:t>操</w:t>
            </w:r>
            <w:r>
              <w:rPr>
                <w:spacing w:val="-5"/>
                <w:position w:val="-3"/>
                <w:sz w:val="18"/>
              </w:rPr>
              <w:t>作</w:t>
            </w:r>
            <w:r>
              <w:rPr>
                <w:position w:val="-3"/>
                <w:sz w:val="18"/>
              </w:rPr>
              <w:t>者</w:t>
            </w:r>
            <w:r>
              <w:rPr>
                <w:spacing w:val="-5"/>
                <w:position w:val="-3"/>
                <w:sz w:val="18"/>
              </w:rPr>
              <w:t>姓</w:t>
            </w:r>
            <w:r>
              <w:rPr>
                <w:position w:val="-3"/>
                <w:sz w:val="18"/>
              </w:rPr>
              <w:t>名：</w:t>
            </w:r>
            <w:r>
              <w:rPr>
                <w:position w:val="-3"/>
                <w:sz w:val="18"/>
              </w:rPr>
              <w:tab/>
            </w:r>
            <w:r>
              <w:rPr>
                <w:position w:val="-3"/>
                <w:sz w:val="18"/>
              </w:rPr>
              <w:tab/>
            </w:r>
            <w:r>
              <w:rPr>
                <w:position w:val="-3"/>
                <w:sz w:val="18"/>
              </w:rPr>
              <w:tab/>
            </w:r>
            <w:r>
              <w:rPr>
                <w:sz w:val="18"/>
              </w:rPr>
              <w:t>生</w:t>
            </w:r>
            <w:r>
              <w:rPr>
                <w:spacing w:val="-5"/>
                <w:sz w:val="18"/>
              </w:rPr>
              <w:t>产</w:t>
            </w:r>
            <w:r>
              <w:rPr>
                <w:sz w:val="18"/>
              </w:rPr>
              <w:t>数</w:t>
            </w:r>
            <w:r>
              <w:rPr>
                <w:spacing w:val="-5"/>
                <w:sz w:val="18"/>
              </w:rPr>
              <w:t>量</w:t>
            </w:r>
            <w:r>
              <w:rPr>
                <w:spacing w:val="-29"/>
                <w:sz w:val="18"/>
              </w:rPr>
              <w:t>：</w:t>
            </w:r>
            <w:r>
              <w:rPr>
                <w:spacing w:val="-29"/>
                <w:sz w:val="18"/>
                <w:u w:val="single"/>
              </w:rPr>
              <w:tab/>
            </w:r>
            <w:r>
              <w:rPr>
                <w:spacing w:val="-29"/>
                <w:sz w:val="18"/>
                <w:u w:val="single"/>
              </w:rPr>
              <w:tab/>
            </w:r>
            <w:r>
              <w:rPr>
                <w:sz w:val="18"/>
                <w:u w:val="single"/>
              </w:rPr>
              <w:t xml:space="preserve">                       </w:t>
            </w:r>
            <w:r>
              <w:rPr>
                <w:position w:val="-3"/>
                <w:sz w:val="18"/>
              </w:rPr>
              <w:t>下</w:t>
            </w:r>
            <w:r>
              <w:rPr>
                <w:spacing w:val="-5"/>
                <w:position w:val="-3"/>
                <w:sz w:val="18"/>
              </w:rPr>
              <w:t>料</w:t>
            </w:r>
            <w:r>
              <w:rPr>
                <w:position w:val="-3"/>
                <w:sz w:val="18"/>
              </w:rPr>
              <w:t>时</w:t>
            </w:r>
            <w:r>
              <w:rPr>
                <w:spacing w:val="-5"/>
                <w:position w:val="-3"/>
                <w:sz w:val="18"/>
              </w:rPr>
              <w:t>间</w:t>
            </w:r>
            <w:r>
              <w:rPr>
                <w:spacing w:val="-24"/>
                <w:position w:val="-3"/>
                <w:sz w:val="18"/>
              </w:rPr>
              <w:t>：</w:t>
            </w:r>
            <w:r>
              <w:rPr>
                <w:spacing w:val="-24"/>
                <w:position w:val="-3"/>
                <w:sz w:val="18"/>
                <w:u w:val="single"/>
              </w:rPr>
              <w:t xml:space="preserve"> </w:t>
            </w:r>
            <w:r>
              <w:rPr>
                <w:spacing w:val="-24"/>
                <w:position w:val="-3"/>
                <w:sz w:val="18"/>
                <w:u w:val="single"/>
              </w:rPr>
              <w:tab/>
            </w:r>
            <w:r>
              <w:rPr>
                <w:spacing w:val="-24"/>
                <w:position w:val="-3"/>
                <w:sz w:val="18"/>
                <w:u w:val="single"/>
              </w:rPr>
              <w:tab/>
            </w:r>
            <w:r>
              <w:rPr>
                <w:sz w:val="18"/>
              </w:rPr>
              <w:t>完</w:t>
            </w:r>
            <w:r>
              <w:rPr>
                <w:spacing w:val="-5"/>
                <w:sz w:val="18"/>
              </w:rPr>
              <w:t>工</w:t>
            </w:r>
            <w:r>
              <w:rPr>
                <w:sz w:val="18"/>
              </w:rPr>
              <w:t>时</w:t>
            </w:r>
            <w:r>
              <w:rPr>
                <w:spacing w:val="-5"/>
                <w:sz w:val="18"/>
              </w:rPr>
              <w:t>间</w:t>
            </w:r>
            <w:r>
              <w:rPr>
                <w:spacing w:val="-29"/>
                <w:sz w:val="18"/>
              </w:rPr>
              <w:t>：</w:t>
            </w:r>
            <w:r>
              <w:rPr>
                <w:spacing w:val="-29"/>
                <w:sz w:val="18"/>
                <w:u w:val="single"/>
              </w:rPr>
              <w:tab/>
            </w:r>
            <w:r>
              <w:rPr>
                <w:sz w:val="18"/>
                <w:u w:val="single"/>
              </w:rPr>
              <w:t xml:space="preserve">                       </w:t>
            </w:r>
            <w:r>
              <w:rPr>
                <w:position w:val="-3"/>
                <w:sz w:val="18"/>
              </w:rPr>
              <w:t>首</w:t>
            </w:r>
            <w:r>
              <w:rPr>
                <w:spacing w:val="-5"/>
                <w:position w:val="-3"/>
                <w:sz w:val="18"/>
              </w:rPr>
              <w:t>检</w:t>
            </w:r>
            <w:r>
              <w:rPr>
                <w:position w:val="-3"/>
                <w:sz w:val="18"/>
              </w:rPr>
              <w:t>时</w:t>
            </w:r>
            <w:r>
              <w:rPr>
                <w:spacing w:val="-5"/>
                <w:position w:val="-3"/>
                <w:sz w:val="18"/>
              </w:rPr>
              <w:t>间</w:t>
            </w:r>
            <w:r>
              <w:rPr>
                <w:spacing w:val="-24"/>
                <w:position w:val="-3"/>
                <w:sz w:val="18"/>
              </w:rPr>
              <w:t>：</w:t>
            </w:r>
            <w:r>
              <w:rPr>
                <w:spacing w:val="-24"/>
                <w:position w:val="-3"/>
                <w:sz w:val="18"/>
                <w:u w:val="single"/>
              </w:rPr>
              <w:t xml:space="preserve"> </w:t>
            </w:r>
            <w:r>
              <w:rPr>
                <w:spacing w:val="-24"/>
                <w:position w:val="-3"/>
                <w:sz w:val="18"/>
                <w:u w:val="single"/>
              </w:rPr>
              <w:tab/>
            </w:r>
            <w:r>
              <w:rPr>
                <w:spacing w:val="-24"/>
                <w:position w:val="-3"/>
                <w:sz w:val="18"/>
                <w:u w:val="single"/>
              </w:rPr>
              <w:tab/>
            </w:r>
            <w:r>
              <w:rPr>
                <w:sz w:val="18"/>
              </w:rPr>
              <w:t>首</w:t>
            </w:r>
            <w:r>
              <w:rPr>
                <w:spacing w:val="-5"/>
                <w:sz w:val="18"/>
              </w:rPr>
              <w:t>检</w:t>
            </w:r>
            <w:r>
              <w:rPr>
                <w:sz w:val="18"/>
              </w:rPr>
              <w:t>人</w:t>
            </w:r>
            <w:r>
              <w:rPr>
                <w:spacing w:val="-5"/>
                <w:sz w:val="18"/>
              </w:rPr>
              <w:t>员</w:t>
            </w:r>
            <w:r>
              <w:rPr>
                <w:spacing w:val="-29"/>
                <w:sz w:val="18"/>
              </w:rPr>
              <w:t>：</w:t>
            </w:r>
            <w:r>
              <w:rPr>
                <w:rFonts w:ascii="Times New Roman" w:eastAsia="Times New Roman"/>
                <w:sz w:val="18"/>
                <w:u w:val="single"/>
              </w:rPr>
              <w:t xml:space="preserve"> </w:t>
            </w:r>
            <w:r>
              <w:rPr>
                <w:rFonts w:ascii="Times New Roman" w:eastAsia="Times New Roman"/>
                <w:sz w:val="18"/>
                <w:u w:val="single"/>
              </w:rPr>
              <w:tab/>
            </w:r>
          </w:p>
          <w:p w14:paraId="34153ADB" w14:textId="77777777" w:rsidR="00B96193" w:rsidRDefault="009E63F6">
            <w:pPr>
              <w:pStyle w:val="TableParagraph"/>
              <w:tabs>
                <w:tab w:val="left" w:pos="7778"/>
              </w:tabs>
              <w:spacing w:line="219" w:lineRule="exact"/>
              <w:ind w:left="1264"/>
              <w:jc w:val="both"/>
              <w:rPr>
                <w:rFonts w:ascii="Times New Roman" w:eastAsia="Times New Roman"/>
                <w:sz w:val="18"/>
              </w:rPr>
            </w:pPr>
            <w:r>
              <w:rPr>
                <w:sz w:val="18"/>
              </w:rPr>
              <w:t>备</w:t>
            </w:r>
            <w:r>
              <w:rPr>
                <w:sz w:val="18"/>
              </w:rPr>
              <w:t xml:space="preserve">  </w:t>
            </w:r>
            <w:r>
              <w:rPr>
                <w:spacing w:val="12"/>
                <w:sz w:val="18"/>
              </w:rPr>
              <w:t xml:space="preserve"> </w:t>
            </w:r>
            <w:r>
              <w:rPr>
                <w:spacing w:val="-5"/>
                <w:sz w:val="18"/>
              </w:rPr>
              <w:t>注</w:t>
            </w:r>
            <w:r>
              <w:rPr>
                <w:spacing w:val="-5"/>
                <w:sz w:val="18"/>
              </w:rPr>
              <w:t xml:space="preserve"> </w:t>
            </w:r>
            <w:r>
              <w:rPr>
                <w:spacing w:val="-22"/>
                <w:sz w:val="18"/>
              </w:rPr>
              <w:t>：</w:t>
            </w:r>
            <w:r>
              <w:rPr>
                <w:rFonts w:ascii="Times New Roman" w:eastAsia="Times New Roman"/>
                <w:sz w:val="18"/>
                <w:u w:val="single"/>
              </w:rPr>
              <w:t xml:space="preserve"> </w:t>
            </w:r>
            <w:r>
              <w:rPr>
                <w:rFonts w:ascii="Times New Roman" w:eastAsia="Times New Roman"/>
                <w:sz w:val="18"/>
                <w:u w:val="single"/>
              </w:rPr>
              <w:tab/>
            </w:r>
          </w:p>
        </w:tc>
        <w:tc>
          <w:tcPr>
            <w:tcW w:w="110" w:type="dxa"/>
            <w:tcBorders>
              <w:left w:val="single" w:sz="6" w:space="0" w:color="000000"/>
              <w:bottom w:val="nil"/>
            </w:tcBorders>
          </w:tcPr>
          <w:p w14:paraId="2D7FB7A1" w14:textId="77777777" w:rsidR="00B96193" w:rsidRDefault="00B96193">
            <w:pPr>
              <w:pStyle w:val="TableParagraph"/>
              <w:rPr>
                <w:rFonts w:ascii="Times New Roman"/>
                <w:sz w:val="18"/>
              </w:rPr>
            </w:pPr>
          </w:p>
        </w:tc>
      </w:tr>
      <w:tr w:rsidR="00B96193" w14:paraId="32892C3A" w14:textId="77777777">
        <w:trPr>
          <w:trHeight w:val="11531"/>
        </w:trPr>
        <w:tc>
          <w:tcPr>
            <w:tcW w:w="8543" w:type="dxa"/>
            <w:gridSpan w:val="3"/>
            <w:tcBorders>
              <w:top w:val="single" w:sz="6" w:space="0" w:color="000000"/>
            </w:tcBorders>
          </w:tcPr>
          <w:p w14:paraId="7FE0B660" w14:textId="77777777" w:rsidR="00B96193" w:rsidRDefault="009E63F6">
            <w:pPr>
              <w:pStyle w:val="TableParagraph"/>
              <w:spacing w:before="74"/>
              <w:ind w:right="3625"/>
              <w:jc w:val="right"/>
              <w:rPr>
                <w:rFonts w:ascii="Microsoft JhengHei" w:eastAsia="Microsoft JhengHei"/>
                <w:b/>
                <w:sz w:val="18"/>
              </w:rPr>
            </w:pPr>
            <w:r>
              <w:rPr>
                <w:rFonts w:ascii="Microsoft JhengHei" w:eastAsia="Microsoft JhengHei" w:hint="eastAsia"/>
                <w:b/>
                <w:sz w:val="18"/>
              </w:rPr>
              <w:t>取料看板</w:t>
            </w:r>
            <w:proofErr w:type="gramStart"/>
            <w:r>
              <w:rPr>
                <w:rFonts w:ascii="Microsoft JhengHei" w:eastAsia="Microsoft JhengHei" w:hint="eastAsia"/>
                <w:b/>
                <w:sz w:val="18"/>
              </w:rPr>
              <w:t>示间图</w:t>
            </w:r>
            <w:proofErr w:type="gramEnd"/>
          </w:p>
          <w:p w14:paraId="6AC17EFA" w14:textId="77777777" w:rsidR="00B96193" w:rsidRDefault="00B96193">
            <w:pPr>
              <w:pStyle w:val="TableParagraph"/>
              <w:spacing w:before="4"/>
              <w:rPr>
                <w:rFonts w:ascii="Times New Roman"/>
                <w:sz w:val="17"/>
              </w:rPr>
            </w:pPr>
          </w:p>
          <w:p w14:paraId="1C3131A3" w14:textId="77777777" w:rsidR="00B96193" w:rsidRDefault="009E63F6">
            <w:pPr>
              <w:pStyle w:val="TableParagraph"/>
              <w:numPr>
                <w:ilvl w:val="0"/>
                <w:numId w:val="288"/>
              </w:numPr>
              <w:tabs>
                <w:tab w:val="left" w:pos="745"/>
              </w:tabs>
              <w:rPr>
                <w:sz w:val="18"/>
              </w:rPr>
            </w:pPr>
            <w:r>
              <w:rPr>
                <w:spacing w:val="-10"/>
                <w:sz w:val="18"/>
              </w:rPr>
              <w:t>发货状况管理看板，主要位于生产车间，其内容主要包括工序序号、小组名称、产品完成日期、发</w:t>
            </w:r>
          </w:p>
          <w:p w14:paraId="2649F483" w14:textId="77777777" w:rsidR="00B96193" w:rsidRDefault="00B96193">
            <w:pPr>
              <w:pStyle w:val="TableParagraph"/>
              <w:spacing w:before="5"/>
              <w:rPr>
                <w:rFonts w:ascii="Times New Roman"/>
                <w:sz w:val="20"/>
              </w:rPr>
            </w:pPr>
          </w:p>
          <w:p w14:paraId="7E360533" w14:textId="77777777" w:rsidR="00B96193" w:rsidRDefault="009E63F6">
            <w:pPr>
              <w:pStyle w:val="TableParagraph"/>
              <w:ind w:left="110"/>
              <w:rPr>
                <w:sz w:val="18"/>
              </w:rPr>
            </w:pPr>
            <w:r>
              <w:rPr>
                <w:sz w:val="18"/>
              </w:rPr>
              <w:t>货日期、收货客户等内容，如下表所示。</w:t>
            </w:r>
          </w:p>
          <w:p w14:paraId="79727DE5" w14:textId="77777777" w:rsidR="00B96193" w:rsidRDefault="00B96193">
            <w:pPr>
              <w:pStyle w:val="TableParagraph"/>
              <w:spacing w:before="7"/>
              <w:rPr>
                <w:rFonts w:ascii="Times New Roman"/>
                <w:sz w:val="15"/>
              </w:rPr>
            </w:pPr>
          </w:p>
          <w:p w14:paraId="3854AA82" w14:textId="77777777" w:rsidR="00B96193" w:rsidRDefault="009E63F6">
            <w:pPr>
              <w:pStyle w:val="TableParagraph"/>
              <w:spacing w:before="1"/>
              <w:ind w:right="3534"/>
              <w:jc w:val="right"/>
              <w:rPr>
                <w:rFonts w:ascii="Microsoft JhengHei" w:eastAsia="Microsoft JhengHei"/>
                <w:b/>
                <w:sz w:val="18"/>
              </w:rPr>
            </w:pPr>
            <w:r>
              <w:rPr>
                <w:rFonts w:ascii="Microsoft JhengHei" w:eastAsia="Microsoft JhengHei" w:hint="eastAsia"/>
                <w:b/>
                <w:sz w:val="18"/>
              </w:rPr>
              <w:t>发货管理看板</w:t>
            </w:r>
          </w:p>
          <w:p w14:paraId="231E21DB" w14:textId="77777777" w:rsidR="00B96193" w:rsidRDefault="00B96193">
            <w:pPr>
              <w:pStyle w:val="TableParagraph"/>
              <w:rPr>
                <w:rFonts w:ascii="Times New Roman"/>
                <w:sz w:val="18"/>
              </w:rPr>
            </w:pPr>
          </w:p>
          <w:p w14:paraId="5605A639" w14:textId="77777777" w:rsidR="00B96193" w:rsidRDefault="00B96193">
            <w:pPr>
              <w:pStyle w:val="TableParagraph"/>
              <w:rPr>
                <w:rFonts w:ascii="Times New Roman"/>
                <w:sz w:val="18"/>
              </w:rPr>
            </w:pPr>
          </w:p>
          <w:p w14:paraId="31C6C67A" w14:textId="77777777" w:rsidR="00B96193" w:rsidRDefault="00B96193">
            <w:pPr>
              <w:pStyle w:val="TableParagraph"/>
              <w:rPr>
                <w:rFonts w:ascii="Times New Roman"/>
                <w:sz w:val="18"/>
              </w:rPr>
            </w:pPr>
          </w:p>
          <w:p w14:paraId="31B91422" w14:textId="77777777" w:rsidR="00B96193" w:rsidRDefault="00B96193">
            <w:pPr>
              <w:pStyle w:val="TableParagraph"/>
              <w:rPr>
                <w:rFonts w:ascii="Times New Roman"/>
                <w:sz w:val="18"/>
              </w:rPr>
            </w:pPr>
          </w:p>
          <w:p w14:paraId="24461FB7" w14:textId="77777777" w:rsidR="00B96193" w:rsidRDefault="00B96193">
            <w:pPr>
              <w:pStyle w:val="TableParagraph"/>
              <w:rPr>
                <w:rFonts w:ascii="Times New Roman"/>
                <w:sz w:val="18"/>
              </w:rPr>
            </w:pPr>
          </w:p>
          <w:p w14:paraId="313B6E46" w14:textId="77777777" w:rsidR="00B96193" w:rsidRDefault="00B96193">
            <w:pPr>
              <w:pStyle w:val="TableParagraph"/>
              <w:rPr>
                <w:rFonts w:ascii="Times New Roman"/>
                <w:sz w:val="18"/>
              </w:rPr>
            </w:pPr>
          </w:p>
          <w:p w14:paraId="50022F26" w14:textId="77777777" w:rsidR="00B96193" w:rsidRDefault="00B96193">
            <w:pPr>
              <w:pStyle w:val="TableParagraph"/>
              <w:rPr>
                <w:rFonts w:ascii="Times New Roman"/>
                <w:sz w:val="18"/>
              </w:rPr>
            </w:pPr>
          </w:p>
          <w:p w14:paraId="7ED795B9" w14:textId="77777777" w:rsidR="00B96193" w:rsidRDefault="00B96193">
            <w:pPr>
              <w:pStyle w:val="TableParagraph"/>
              <w:rPr>
                <w:rFonts w:ascii="Times New Roman"/>
                <w:sz w:val="18"/>
              </w:rPr>
            </w:pPr>
          </w:p>
          <w:p w14:paraId="2F97E101" w14:textId="77777777" w:rsidR="00B96193" w:rsidRDefault="00B96193">
            <w:pPr>
              <w:pStyle w:val="TableParagraph"/>
              <w:rPr>
                <w:rFonts w:ascii="Times New Roman"/>
                <w:sz w:val="18"/>
              </w:rPr>
            </w:pPr>
          </w:p>
          <w:p w14:paraId="709FB482" w14:textId="77777777" w:rsidR="00B96193" w:rsidRDefault="00B96193">
            <w:pPr>
              <w:pStyle w:val="TableParagraph"/>
              <w:rPr>
                <w:rFonts w:ascii="Times New Roman"/>
                <w:sz w:val="18"/>
              </w:rPr>
            </w:pPr>
          </w:p>
          <w:p w14:paraId="39DCD491" w14:textId="77777777" w:rsidR="00B96193" w:rsidRDefault="00B96193">
            <w:pPr>
              <w:pStyle w:val="TableParagraph"/>
              <w:rPr>
                <w:rFonts w:ascii="Times New Roman"/>
                <w:sz w:val="18"/>
              </w:rPr>
            </w:pPr>
          </w:p>
          <w:p w14:paraId="67D38388" w14:textId="77777777" w:rsidR="00B96193" w:rsidRDefault="00B96193">
            <w:pPr>
              <w:pStyle w:val="TableParagraph"/>
              <w:rPr>
                <w:rFonts w:ascii="Times New Roman"/>
                <w:sz w:val="18"/>
              </w:rPr>
            </w:pPr>
          </w:p>
          <w:p w14:paraId="3869F5D6" w14:textId="77777777" w:rsidR="00B96193" w:rsidRDefault="009E63F6">
            <w:pPr>
              <w:pStyle w:val="TableParagraph"/>
              <w:numPr>
                <w:ilvl w:val="0"/>
                <w:numId w:val="288"/>
              </w:numPr>
              <w:tabs>
                <w:tab w:val="left" w:pos="745"/>
              </w:tabs>
              <w:spacing w:before="110"/>
              <w:rPr>
                <w:sz w:val="18"/>
              </w:rPr>
            </w:pPr>
            <w:r>
              <w:rPr>
                <w:spacing w:val="-5"/>
                <w:sz w:val="18"/>
              </w:rPr>
              <w:t>下料看板，主要内容包括零件名称、型号、投料数量、材料名称、规格、数量等，如下图所示。</w:t>
            </w:r>
          </w:p>
          <w:p w14:paraId="5408EF21" w14:textId="77777777" w:rsidR="00B96193" w:rsidRDefault="00B96193">
            <w:pPr>
              <w:pStyle w:val="TableParagraph"/>
              <w:rPr>
                <w:rFonts w:ascii="Times New Roman"/>
                <w:sz w:val="20"/>
              </w:rPr>
            </w:pPr>
          </w:p>
          <w:p w14:paraId="75CA9D67" w14:textId="77777777" w:rsidR="00B96193" w:rsidRDefault="009E63F6">
            <w:pPr>
              <w:pStyle w:val="TableParagraph"/>
              <w:spacing w:before="161"/>
              <w:ind w:left="3436" w:right="3431"/>
              <w:jc w:val="center"/>
              <w:rPr>
                <w:rFonts w:ascii="Microsoft JhengHei" w:eastAsia="Microsoft JhengHei"/>
                <w:b/>
                <w:sz w:val="18"/>
              </w:rPr>
            </w:pPr>
            <w:r>
              <w:rPr>
                <w:rFonts w:ascii="Microsoft JhengHei" w:eastAsia="Microsoft JhengHei" w:hint="eastAsia"/>
                <w:b/>
                <w:sz w:val="18"/>
              </w:rPr>
              <w:t>生产下料看板</w:t>
            </w:r>
          </w:p>
          <w:p w14:paraId="79055F24" w14:textId="77777777" w:rsidR="00B96193" w:rsidRDefault="009E63F6">
            <w:pPr>
              <w:pStyle w:val="TableParagraph"/>
              <w:tabs>
                <w:tab w:val="left" w:pos="3933"/>
                <w:tab w:val="left" w:pos="4818"/>
                <w:tab w:val="left" w:pos="7893"/>
              </w:tabs>
              <w:spacing w:before="132" w:line="451" w:lineRule="auto"/>
              <w:ind w:left="859" w:right="637"/>
              <w:jc w:val="both"/>
              <w:rPr>
                <w:rFonts w:ascii="Times New Roman" w:eastAsia="Times New Roman"/>
                <w:sz w:val="18"/>
              </w:rPr>
            </w:pPr>
            <w:r>
              <w:rPr>
                <w:sz w:val="18"/>
              </w:rPr>
              <w:t>零</w:t>
            </w:r>
            <w:r>
              <w:rPr>
                <w:spacing w:val="-5"/>
                <w:sz w:val="18"/>
              </w:rPr>
              <w:t>件</w:t>
            </w:r>
            <w:r>
              <w:rPr>
                <w:sz w:val="18"/>
              </w:rPr>
              <w:t>名</w:t>
            </w:r>
            <w:r>
              <w:rPr>
                <w:spacing w:val="-5"/>
                <w:sz w:val="18"/>
              </w:rPr>
              <w:t>称</w:t>
            </w:r>
            <w:r>
              <w:rPr>
                <w:spacing w:val="-24"/>
                <w:sz w:val="18"/>
              </w:rPr>
              <w:t>：</w:t>
            </w:r>
            <w:r>
              <w:rPr>
                <w:spacing w:val="-24"/>
                <w:sz w:val="18"/>
                <w:u w:val="single"/>
              </w:rPr>
              <w:t xml:space="preserve"> </w:t>
            </w:r>
            <w:r>
              <w:rPr>
                <w:spacing w:val="-24"/>
                <w:sz w:val="18"/>
                <w:u w:val="single"/>
              </w:rPr>
              <w:tab/>
            </w:r>
            <w:r>
              <w:rPr>
                <w:spacing w:val="-24"/>
                <w:sz w:val="18"/>
              </w:rPr>
              <w:tab/>
            </w:r>
            <w:r>
              <w:rPr>
                <w:position w:val="-2"/>
                <w:sz w:val="18"/>
              </w:rPr>
              <w:t>零</w:t>
            </w:r>
            <w:r>
              <w:rPr>
                <w:spacing w:val="-5"/>
                <w:position w:val="-2"/>
                <w:sz w:val="18"/>
              </w:rPr>
              <w:t>件</w:t>
            </w:r>
            <w:r>
              <w:rPr>
                <w:position w:val="-2"/>
                <w:sz w:val="18"/>
              </w:rPr>
              <w:t>图</w:t>
            </w:r>
            <w:r>
              <w:rPr>
                <w:spacing w:val="-5"/>
                <w:position w:val="-2"/>
                <w:sz w:val="18"/>
              </w:rPr>
              <w:t>号</w:t>
            </w:r>
            <w:r>
              <w:rPr>
                <w:spacing w:val="-29"/>
                <w:position w:val="-2"/>
                <w:sz w:val="18"/>
              </w:rPr>
              <w:t>：</w:t>
            </w:r>
            <w:r>
              <w:rPr>
                <w:spacing w:val="-29"/>
                <w:position w:val="-2"/>
                <w:sz w:val="18"/>
                <w:u w:val="single"/>
              </w:rPr>
              <w:tab/>
            </w:r>
            <w:r>
              <w:rPr>
                <w:position w:val="-2"/>
                <w:sz w:val="18"/>
                <w:u w:val="single"/>
              </w:rPr>
              <w:t xml:space="preserve">                       </w:t>
            </w:r>
            <w:r>
              <w:rPr>
                <w:sz w:val="18"/>
              </w:rPr>
              <w:t>投</w:t>
            </w:r>
            <w:r>
              <w:rPr>
                <w:spacing w:val="-5"/>
                <w:sz w:val="18"/>
              </w:rPr>
              <w:t>料</w:t>
            </w:r>
            <w:r>
              <w:rPr>
                <w:sz w:val="18"/>
              </w:rPr>
              <w:t>数</w:t>
            </w:r>
            <w:r>
              <w:rPr>
                <w:spacing w:val="-5"/>
                <w:sz w:val="18"/>
              </w:rPr>
              <w:t>量</w:t>
            </w:r>
            <w:r>
              <w:rPr>
                <w:spacing w:val="-29"/>
                <w:sz w:val="18"/>
              </w:rPr>
              <w:t>：</w:t>
            </w:r>
            <w:r>
              <w:rPr>
                <w:spacing w:val="-29"/>
                <w:sz w:val="18"/>
                <w:u w:val="single"/>
              </w:rPr>
              <w:t xml:space="preserve"> </w:t>
            </w:r>
            <w:r>
              <w:rPr>
                <w:spacing w:val="-29"/>
                <w:sz w:val="18"/>
                <w:u w:val="single"/>
              </w:rPr>
              <w:tab/>
            </w:r>
            <w:r>
              <w:rPr>
                <w:spacing w:val="-29"/>
                <w:sz w:val="18"/>
              </w:rPr>
              <w:tab/>
            </w:r>
            <w:r>
              <w:rPr>
                <w:position w:val="-1"/>
                <w:sz w:val="18"/>
              </w:rPr>
              <w:t>材</w:t>
            </w:r>
            <w:r>
              <w:rPr>
                <w:spacing w:val="-5"/>
                <w:position w:val="-1"/>
                <w:sz w:val="18"/>
              </w:rPr>
              <w:t>料</w:t>
            </w:r>
            <w:r>
              <w:rPr>
                <w:position w:val="-1"/>
                <w:sz w:val="18"/>
              </w:rPr>
              <w:t>名</w:t>
            </w:r>
            <w:r>
              <w:rPr>
                <w:spacing w:val="-5"/>
                <w:position w:val="-1"/>
                <w:sz w:val="18"/>
              </w:rPr>
              <w:t>称</w:t>
            </w:r>
            <w:r>
              <w:rPr>
                <w:spacing w:val="-29"/>
                <w:position w:val="-1"/>
                <w:sz w:val="18"/>
              </w:rPr>
              <w:t>：</w:t>
            </w:r>
            <w:r>
              <w:rPr>
                <w:spacing w:val="-29"/>
                <w:position w:val="-1"/>
                <w:sz w:val="18"/>
                <w:u w:val="single"/>
              </w:rPr>
              <w:tab/>
            </w:r>
            <w:r>
              <w:rPr>
                <w:position w:val="-1"/>
                <w:sz w:val="18"/>
                <w:u w:val="single"/>
              </w:rPr>
              <w:t xml:space="preserve">                       </w:t>
            </w:r>
            <w:r>
              <w:rPr>
                <w:sz w:val="18"/>
              </w:rPr>
              <w:t>材</w:t>
            </w:r>
            <w:r>
              <w:rPr>
                <w:spacing w:val="-5"/>
                <w:sz w:val="18"/>
              </w:rPr>
              <w:t>料</w:t>
            </w:r>
            <w:r>
              <w:rPr>
                <w:sz w:val="18"/>
              </w:rPr>
              <w:t>规</w:t>
            </w:r>
            <w:r>
              <w:rPr>
                <w:spacing w:val="-5"/>
                <w:sz w:val="18"/>
              </w:rPr>
              <w:t>格</w:t>
            </w:r>
            <w:r>
              <w:rPr>
                <w:spacing w:val="-24"/>
                <w:sz w:val="18"/>
              </w:rPr>
              <w:t>：</w:t>
            </w:r>
            <w:r>
              <w:rPr>
                <w:spacing w:val="-24"/>
                <w:sz w:val="18"/>
                <w:u w:val="single"/>
              </w:rPr>
              <w:t xml:space="preserve"> </w:t>
            </w:r>
            <w:r>
              <w:rPr>
                <w:spacing w:val="-24"/>
                <w:sz w:val="18"/>
                <w:u w:val="single"/>
              </w:rPr>
              <w:tab/>
            </w:r>
            <w:r>
              <w:rPr>
                <w:spacing w:val="-24"/>
                <w:sz w:val="18"/>
              </w:rPr>
              <w:tab/>
            </w:r>
            <w:r>
              <w:rPr>
                <w:position w:val="-1"/>
                <w:sz w:val="18"/>
              </w:rPr>
              <w:t>材</w:t>
            </w:r>
            <w:r>
              <w:rPr>
                <w:spacing w:val="-5"/>
                <w:position w:val="-1"/>
                <w:sz w:val="18"/>
              </w:rPr>
              <w:t>料</w:t>
            </w:r>
            <w:r>
              <w:rPr>
                <w:position w:val="-1"/>
                <w:sz w:val="18"/>
              </w:rPr>
              <w:t>数</w:t>
            </w:r>
            <w:r>
              <w:rPr>
                <w:spacing w:val="-5"/>
                <w:position w:val="-1"/>
                <w:sz w:val="18"/>
              </w:rPr>
              <w:t>量</w:t>
            </w:r>
            <w:r>
              <w:rPr>
                <w:spacing w:val="-29"/>
                <w:position w:val="-1"/>
                <w:sz w:val="18"/>
              </w:rPr>
              <w:t>：</w:t>
            </w:r>
            <w:r>
              <w:rPr>
                <w:spacing w:val="-29"/>
                <w:position w:val="-1"/>
                <w:sz w:val="18"/>
                <w:u w:val="single"/>
              </w:rPr>
              <w:tab/>
            </w:r>
            <w:r>
              <w:rPr>
                <w:position w:val="-1"/>
                <w:sz w:val="18"/>
                <w:u w:val="single"/>
              </w:rPr>
              <w:t xml:space="preserve">                       </w:t>
            </w:r>
            <w:r>
              <w:rPr>
                <w:sz w:val="18"/>
              </w:rPr>
              <w:t>下</w:t>
            </w:r>
            <w:r>
              <w:rPr>
                <w:spacing w:val="-5"/>
                <w:sz w:val="18"/>
              </w:rPr>
              <w:t>料</w:t>
            </w:r>
            <w:r>
              <w:rPr>
                <w:sz w:val="18"/>
              </w:rPr>
              <w:t>班</w:t>
            </w:r>
            <w:r>
              <w:rPr>
                <w:spacing w:val="-5"/>
                <w:sz w:val="18"/>
              </w:rPr>
              <w:t>组</w:t>
            </w:r>
            <w:r>
              <w:rPr>
                <w:spacing w:val="-36"/>
                <w:sz w:val="18"/>
              </w:rPr>
              <w:t>：</w:t>
            </w:r>
            <w:r>
              <w:rPr>
                <w:spacing w:val="-36"/>
                <w:sz w:val="18"/>
                <w:u w:val="single"/>
              </w:rPr>
              <w:t xml:space="preserve"> </w:t>
            </w:r>
            <w:r>
              <w:rPr>
                <w:spacing w:val="-36"/>
                <w:sz w:val="18"/>
                <w:u w:val="single"/>
              </w:rPr>
              <w:tab/>
            </w:r>
            <w:r>
              <w:rPr>
                <w:spacing w:val="-36"/>
                <w:sz w:val="18"/>
              </w:rPr>
              <w:tab/>
            </w:r>
            <w:r>
              <w:rPr>
                <w:position w:val="-2"/>
                <w:sz w:val="18"/>
              </w:rPr>
              <w:t>完</w:t>
            </w:r>
            <w:r>
              <w:rPr>
                <w:spacing w:val="-5"/>
                <w:position w:val="-2"/>
                <w:sz w:val="18"/>
              </w:rPr>
              <w:t>成</w:t>
            </w:r>
            <w:r>
              <w:rPr>
                <w:position w:val="-2"/>
                <w:sz w:val="18"/>
              </w:rPr>
              <w:t>时</w:t>
            </w:r>
            <w:r>
              <w:rPr>
                <w:spacing w:val="-5"/>
                <w:position w:val="-2"/>
                <w:sz w:val="18"/>
              </w:rPr>
              <w:t>间</w:t>
            </w:r>
            <w:r>
              <w:rPr>
                <w:spacing w:val="-29"/>
                <w:position w:val="-2"/>
                <w:sz w:val="18"/>
              </w:rPr>
              <w:t>：</w:t>
            </w:r>
            <w:r>
              <w:rPr>
                <w:spacing w:val="-29"/>
                <w:position w:val="-2"/>
                <w:sz w:val="18"/>
                <w:u w:val="single"/>
              </w:rPr>
              <w:tab/>
            </w:r>
            <w:r>
              <w:rPr>
                <w:position w:val="-2"/>
                <w:sz w:val="18"/>
                <w:u w:val="single"/>
              </w:rPr>
              <w:t xml:space="preserve">                       </w:t>
            </w:r>
            <w:r>
              <w:rPr>
                <w:sz w:val="18"/>
              </w:rPr>
              <w:t>供</w:t>
            </w:r>
            <w:r>
              <w:rPr>
                <w:spacing w:val="-5"/>
                <w:sz w:val="18"/>
              </w:rPr>
              <w:t>应</w:t>
            </w:r>
            <w:r>
              <w:rPr>
                <w:sz w:val="18"/>
              </w:rPr>
              <w:t>车</w:t>
            </w:r>
            <w:r>
              <w:rPr>
                <w:spacing w:val="-5"/>
                <w:sz w:val="18"/>
              </w:rPr>
              <w:t>间</w:t>
            </w:r>
            <w:r>
              <w:rPr>
                <w:spacing w:val="-29"/>
                <w:sz w:val="18"/>
              </w:rPr>
              <w:t>：</w:t>
            </w:r>
            <w:r>
              <w:rPr>
                <w:rFonts w:ascii="Times New Roman" w:eastAsia="Times New Roman"/>
                <w:sz w:val="18"/>
                <w:u w:val="single"/>
              </w:rPr>
              <w:t xml:space="preserve"> </w:t>
            </w:r>
            <w:r>
              <w:rPr>
                <w:rFonts w:ascii="Times New Roman" w:eastAsia="Times New Roman"/>
                <w:sz w:val="18"/>
                <w:u w:val="single"/>
              </w:rPr>
              <w:tab/>
            </w:r>
          </w:p>
          <w:p w14:paraId="5E1FE97A" w14:textId="77777777" w:rsidR="00B96193" w:rsidRDefault="009E63F6">
            <w:pPr>
              <w:pStyle w:val="TableParagraph"/>
              <w:spacing w:before="178"/>
              <w:ind w:left="3441" w:right="3431"/>
              <w:jc w:val="center"/>
              <w:rPr>
                <w:rFonts w:ascii="Microsoft JhengHei" w:eastAsia="Microsoft JhengHei"/>
                <w:b/>
                <w:sz w:val="18"/>
              </w:rPr>
            </w:pPr>
            <w:r>
              <w:rPr>
                <w:rFonts w:ascii="Microsoft JhengHei" w:eastAsia="Microsoft JhengHei" w:hint="eastAsia"/>
                <w:b/>
                <w:sz w:val="18"/>
              </w:rPr>
              <w:t>生产下料看板示意图</w:t>
            </w:r>
          </w:p>
          <w:p w14:paraId="094CE1D6" w14:textId="77777777" w:rsidR="00B96193" w:rsidRDefault="00B96193">
            <w:pPr>
              <w:pStyle w:val="TableParagraph"/>
              <w:spacing w:before="10"/>
              <w:rPr>
                <w:rFonts w:ascii="Times New Roman"/>
                <w:sz w:val="16"/>
              </w:rPr>
            </w:pPr>
          </w:p>
          <w:p w14:paraId="65809386" w14:textId="77777777" w:rsidR="00B96193" w:rsidRDefault="009E63F6">
            <w:pPr>
              <w:pStyle w:val="TableParagraph"/>
              <w:ind w:left="470"/>
              <w:rPr>
                <w:sz w:val="18"/>
              </w:rPr>
            </w:pPr>
            <w:r>
              <w:rPr>
                <w:sz w:val="18"/>
              </w:rPr>
              <w:t>（</w:t>
            </w:r>
            <w:r>
              <w:rPr>
                <w:i/>
                <w:sz w:val="18"/>
              </w:rPr>
              <w:t>六</w:t>
            </w:r>
            <w:r>
              <w:rPr>
                <w:sz w:val="18"/>
              </w:rPr>
              <w:t>）</w:t>
            </w:r>
            <w:r>
              <w:rPr>
                <w:rFonts w:ascii="Times New Roman" w:eastAsia="Times New Roman"/>
                <w:sz w:val="18"/>
              </w:rPr>
              <w:t xml:space="preserve">5S </w:t>
            </w:r>
            <w:r>
              <w:rPr>
                <w:sz w:val="18"/>
              </w:rPr>
              <w:t>管理看板</w:t>
            </w:r>
          </w:p>
          <w:p w14:paraId="10A87225" w14:textId="77777777" w:rsidR="00B96193" w:rsidRDefault="00B96193">
            <w:pPr>
              <w:pStyle w:val="TableParagraph"/>
              <w:spacing w:before="10"/>
              <w:rPr>
                <w:rFonts w:ascii="Times New Roman"/>
                <w:sz w:val="20"/>
              </w:rPr>
            </w:pPr>
          </w:p>
          <w:p w14:paraId="292FAF96" w14:textId="77777777" w:rsidR="00B96193" w:rsidRDefault="009E63F6">
            <w:pPr>
              <w:pStyle w:val="TableParagraph"/>
              <w:spacing w:line="484" w:lineRule="auto"/>
              <w:ind w:left="110" w:right="-15" w:firstLine="360"/>
              <w:rPr>
                <w:sz w:val="18"/>
              </w:rPr>
            </w:pPr>
            <w:r>
              <w:rPr>
                <w:rFonts w:ascii="Times New Roman" w:eastAsia="Times New Roman"/>
                <w:sz w:val="18"/>
              </w:rPr>
              <w:t>5S</w:t>
            </w:r>
            <w:r>
              <w:rPr>
                <w:rFonts w:ascii="Times New Roman" w:eastAsia="Times New Roman"/>
                <w:spacing w:val="16"/>
                <w:sz w:val="18"/>
              </w:rPr>
              <w:t xml:space="preserve"> </w:t>
            </w:r>
            <w:r>
              <w:rPr>
                <w:spacing w:val="-7"/>
                <w:sz w:val="18"/>
              </w:rPr>
              <w:t>管理看板的主要内容包括</w:t>
            </w:r>
            <w:r>
              <w:rPr>
                <w:spacing w:val="-7"/>
                <w:sz w:val="18"/>
              </w:rPr>
              <w:t xml:space="preserve"> </w:t>
            </w:r>
            <w:r>
              <w:rPr>
                <w:rFonts w:ascii="Times New Roman" w:eastAsia="Times New Roman"/>
                <w:sz w:val="18"/>
              </w:rPr>
              <w:t>5S</w:t>
            </w:r>
            <w:r>
              <w:rPr>
                <w:rFonts w:ascii="Times New Roman" w:eastAsia="Times New Roman"/>
                <w:spacing w:val="9"/>
                <w:sz w:val="18"/>
              </w:rPr>
              <w:t xml:space="preserve"> </w:t>
            </w:r>
            <w:r>
              <w:rPr>
                <w:spacing w:val="-13"/>
                <w:sz w:val="18"/>
              </w:rPr>
              <w:t>的各种要求、标准，生产现场的</w:t>
            </w:r>
            <w:r>
              <w:rPr>
                <w:spacing w:val="-13"/>
                <w:sz w:val="18"/>
              </w:rPr>
              <w:t xml:space="preserve"> </w:t>
            </w:r>
            <w:r>
              <w:rPr>
                <w:rFonts w:ascii="Times New Roman" w:eastAsia="Times New Roman"/>
                <w:sz w:val="18"/>
              </w:rPr>
              <w:t>5S</w:t>
            </w:r>
            <w:r>
              <w:rPr>
                <w:rFonts w:ascii="Times New Roman" w:eastAsia="Times New Roman"/>
                <w:spacing w:val="16"/>
                <w:sz w:val="18"/>
              </w:rPr>
              <w:t xml:space="preserve"> </w:t>
            </w:r>
            <w:r>
              <w:rPr>
                <w:spacing w:val="-9"/>
                <w:sz w:val="18"/>
              </w:rPr>
              <w:t>状况，需要改进的方面及具体措施，</w:t>
            </w:r>
            <w:r>
              <w:rPr>
                <w:spacing w:val="-9"/>
                <w:sz w:val="18"/>
              </w:rPr>
              <w:t xml:space="preserve"> </w:t>
            </w:r>
            <w:r>
              <w:rPr>
                <w:spacing w:val="-19"/>
                <w:sz w:val="18"/>
              </w:rPr>
              <w:t>员工对</w:t>
            </w:r>
            <w:r>
              <w:rPr>
                <w:spacing w:val="-19"/>
                <w:sz w:val="18"/>
              </w:rPr>
              <w:t xml:space="preserve"> </w:t>
            </w:r>
            <w:r>
              <w:rPr>
                <w:rFonts w:ascii="Times New Roman" w:eastAsia="Times New Roman"/>
                <w:sz w:val="18"/>
              </w:rPr>
              <w:t>5S</w:t>
            </w:r>
            <w:r>
              <w:rPr>
                <w:rFonts w:ascii="Times New Roman" w:eastAsia="Times New Roman"/>
                <w:spacing w:val="-8"/>
                <w:sz w:val="18"/>
              </w:rPr>
              <w:t xml:space="preserve"> </w:t>
            </w:r>
            <w:r>
              <w:rPr>
                <w:spacing w:val="-9"/>
                <w:sz w:val="18"/>
              </w:rPr>
              <w:t>的认识，各生产班组的</w:t>
            </w:r>
            <w:r>
              <w:rPr>
                <w:spacing w:val="-9"/>
                <w:sz w:val="18"/>
              </w:rPr>
              <w:t xml:space="preserve"> </w:t>
            </w:r>
            <w:r>
              <w:rPr>
                <w:rFonts w:ascii="Times New Roman" w:eastAsia="Times New Roman"/>
                <w:sz w:val="18"/>
              </w:rPr>
              <w:t>5S</w:t>
            </w:r>
            <w:r>
              <w:rPr>
                <w:rFonts w:ascii="Times New Roman" w:eastAsia="Times New Roman"/>
                <w:spacing w:val="-3"/>
                <w:sz w:val="18"/>
              </w:rPr>
              <w:t xml:space="preserve"> </w:t>
            </w:r>
            <w:r>
              <w:rPr>
                <w:spacing w:val="-4"/>
                <w:sz w:val="18"/>
              </w:rPr>
              <w:t>评比状况等。</w:t>
            </w:r>
          </w:p>
          <w:p w14:paraId="256FE589" w14:textId="77777777" w:rsidR="00B96193" w:rsidRDefault="009E63F6">
            <w:pPr>
              <w:pStyle w:val="TableParagraph"/>
              <w:spacing w:before="4"/>
              <w:ind w:left="470"/>
              <w:rPr>
                <w:sz w:val="18"/>
              </w:rPr>
            </w:pPr>
            <w:r>
              <w:rPr>
                <w:sz w:val="18"/>
              </w:rPr>
              <w:t>（七）其他看板</w:t>
            </w:r>
          </w:p>
          <w:p w14:paraId="50C57CA7" w14:textId="77777777" w:rsidR="00B96193" w:rsidRDefault="00B96193">
            <w:pPr>
              <w:pStyle w:val="TableParagraph"/>
              <w:spacing w:before="5"/>
              <w:rPr>
                <w:rFonts w:ascii="Times New Roman"/>
                <w:sz w:val="20"/>
              </w:rPr>
            </w:pPr>
          </w:p>
          <w:p w14:paraId="434C023C" w14:textId="77777777" w:rsidR="00B96193" w:rsidRDefault="009E63F6">
            <w:pPr>
              <w:pStyle w:val="TableParagraph"/>
              <w:ind w:left="470"/>
              <w:rPr>
                <w:sz w:val="18"/>
              </w:rPr>
            </w:pPr>
            <w:r>
              <w:rPr>
                <w:sz w:val="18"/>
              </w:rPr>
              <w:t>其他看板包括信息传递看板、公司的企业文化</w:t>
            </w:r>
            <w:r>
              <w:rPr>
                <w:i/>
                <w:sz w:val="18"/>
              </w:rPr>
              <w:t>宣</w:t>
            </w:r>
            <w:r>
              <w:rPr>
                <w:sz w:val="18"/>
              </w:rPr>
              <w:t>传看板、员工守则看板等。</w:t>
            </w:r>
          </w:p>
          <w:p w14:paraId="55FEA365" w14:textId="77777777" w:rsidR="00B96193" w:rsidRDefault="00B96193">
            <w:pPr>
              <w:pStyle w:val="TableParagraph"/>
              <w:spacing w:before="8"/>
              <w:rPr>
                <w:rFonts w:ascii="Times New Roman"/>
                <w:sz w:val="15"/>
              </w:rPr>
            </w:pPr>
          </w:p>
          <w:p w14:paraId="24CF2D3D"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pacing w:val="-4"/>
                <w:sz w:val="18"/>
              </w:rPr>
              <w:t>四、看板的制作及费用</w:t>
            </w:r>
          </w:p>
          <w:p w14:paraId="3B0744F1" w14:textId="77777777" w:rsidR="00B96193" w:rsidRDefault="00B96193">
            <w:pPr>
              <w:pStyle w:val="TableParagraph"/>
              <w:spacing w:before="10"/>
              <w:rPr>
                <w:rFonts w:ascii="Times New Roman"/>
                <w:sz w:val="16"/>
              </w:rPr>
            </w:pPr>
          </w:p>
          <w:p w14:paraId="20ECABD7" w14:textId="77777777" w:rsidR="00B96193" w:rsidRDefault="009E63F6">
            <w:pPr>
              <w:pStyle w:val="TableParagraph"/>
              <w:ind w:left="470"/>
              <w:rPr>
                <w:sz w:val="18"/>
              </w:rPr>
            </w:pPr>
            <w:r>
              <w:rPr>
                <w:sz w:val="18"/>
              </w:rPr>
              <w:t>（</w:t>
            </w:r>
            <w:r>
              <w:rPr>
                <w:spacing w:val="-5"/>
                <w:sz w:val="18"/>
              </w:rPr>
              <w:t>一</w:t>
            </w:r>
            <w:r>
              <w:rPr>
                <w:sz w:val="18"/>
              </w:rPr>
              <w:t>）</w:t>
            </w:r>
            <w:r>
              <w:rPr>
                <w:spacing w:val="-4"/>
                <w:sz w:val="18"/>
              </w:rPr>
              <w:t>看板的制作说明</w:t>
            </w:r>
          </w:p>
        </w:tc>
      </w:tr>
    </w:tbl>
    <w:p w14:paraId="53726DBC" w14:textId="77777777" w:rsidR="00B96193" w:rsidRDefault="009E63F6">
      <w:pPr>
        <w:rPr>
          <w:sz w:val="2"/>
          <w:szCs w:val="2"/>
        </w:rPr>
      </w:pPr>
      <w:r>
        <w:rPr>
          <w:noProof/>
        </w:rPr>
        <mc:AlternateContent>
          <mc:Choice Requires="wps">
            <w:drawing>
              <wp:anchor distT="0" distB="0" distL="114300" distR="114300" simplePos="0" relativeHeight="218920960" behindDoc="1" locked="0" layoutInCell="1" allowOverlap="1" wp14:anchorId="10E1D682" wp14:editId="42EF02BB">
                <wp:simplePos x="0" y="0"/>
                <wp:positionH relativeFrom="page">
                  <wp:posOffset>1155065</wp:posOffset>
                </wp:positionH>
                <wp:positionV relativeFrom="page">
                  <wp:posOffset>5788660</wp:posOffset>
                </wp:positionV>
                <wp:extent cx="5269865" cy="1795145"/>
                <wp:effectExtent l="4445" t="4445" r="8890" b="16510"/>
                <wp:wrapNone/>
                <wp:docPr id="206" name="矩形 555"/>
                <wp:cNvGraphicFramePr/>
                <a:graphic xmlns:a="http://schemas.openxmlformats.org/drawingml/2006/main">
                  <a:graphicData uri="http://schemas.microsoft.com/office/word/2010/wordprocessingShape">
                    <wps:wsp>
                      <wps:cNvSpPr/>
                      <wps:spPr>
                        <a:xfrm>
                          <a:off x="0" y="0"/>
                          <a:ext cx="5269865" cy="1795145"/>
                        </a:xfrm>
                        <a:prstGeom prst="rect">
                          <a:avLst/>
                        </a:prstGeom>
                        <a:noFill/>
                        <a:ln w="9144" cap="flat" cmpd="sng">
                          <a:solidFill>
                            <a:srgbClr val="000000"/>
                          </a:solidFill>
                          <a:prstDash val="solid"/>
                          <a:miter/>
                          <a:headEnd type="none" w="med" len="med"/>
                          <a:tailEnd type="none" w="med" len="med"/>
                        </a:ln>
                      </wps:spPr>
                      <wps:bodyPr upright="1"/>
                    </wps:wsp>
                  </a:graphicData>
                </a:graphic>
              </wp:anchor>
            </w:drawing>
          </mc:Choice>
          <mc:Fallback>
            <w:pict>
              <v:rect w14:anchorId="5759C22E" id="矩形 555" o:spid="_x0000_s1026" style="position:absolute;left:0;text-align:left;margin-left:90.95pt;margin-top:455.8pt;width:414.95pt;height:141.35pt;z-index:-284395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" filled="f" strokeweight=".72pt">
                <w10:wrap anchorx="page" anchory="page"/>
              </v:rect>
            </w:pict>
          </mc:Fallback>
        </mc:AlternateContent>
      </w:r>
      <w:r>
        <w:rPr>
          <w:noProof/>
        </w:rPr>
        <mc:AlternateContent>
          <mc:Choice Requires="wps">
            <w:drawing>
              <wp:anchor distT="0" distB="0" distL="114300" distR="114300" simplePos="0" relativeHeight="251916288" behindDoc="0" locked="0" layoutInCell="1" allowOverlap="1" wp14:anchorId="6648A10A" wp14:editId="0B56E60F">
                <wp:simplePos x="0" y="0"/>
                <wp:positionH relativeFrom="page">
                  <wp:posOffset>1139825</wp:posOffset>
                </wp:positionH>
                <wp:positionV relativeFrom="page">
                  <wp:posOffset>3868420</wp:posOffset>
                </wp:positionV>
                <wp:extent cx="5291455" cy="1524000"/>
                <wp:effectExtent l="0" t="0" r="0" b="0"/>
                <wp:wrapNone/>
                <wp:docPr id="722" name="文本框 556"/>
                <wp:cNvGraphicFramePr/>
                <a:graphic xmlns:a="http://schemas.openxmlformats.org/drawingml/2006/main">
                  <a:graphicData uri="http://schemas.microsoft.com/office/word/2010/wordprocessingShape">
                    <wps:wsp>
                      <wps:cNvSpPr txBox="1"/>
                      <wps:spPr>
                        <a:xfrm>
                          <a:off x="0" y="0"/>
                          <a:ext cx="5291455" cy="1524000"/>
                        </a:xfrm>
                        <a:prstGeom prst="rect">
                          <a:avLst/>
                        </a:prstGeom>
                        <a:noFill/>
                        <a:ln>
                          <a:noFill/>
                        </a:ln>
                      </wps:spPr>
                      <wps:txbx>
                        <w:txbxContent>
                          <w:tbl>
                            <w:tblPr>
                              <w:tblW w:w="8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8"/>
                              <w:gridCol w:w="1315"/>
                              <w:gridCol w:w="1497"/>
                              <w:gridCol w:w="1535"/>
                              <w:gridCol w:w="1717"/>
                              <w:gridCol w:w="1131"/>
                            </w:tblGrid>
                            <w:tr w:rsidR="00B96193" w14:paraId="0343B13F" w14:textId="77777777">
                              <w:trPr>
                                <w:trHeight w:val="470"/>
                              </w:trPr>
                              <w:tc>
                                <w:tcPr>
                                  <w:tcW w:w="1118" w:type="dxa"/>
                                </w:tcPr>
                                <w:p w14:paraId="65F23E5D" w14:textId="77777777" w:rsidR="00B96193" w:rsidRDefault="009E63F6">
                                  <w:pPr>
                                    <w:pStyle w:val="TableParagraph"/>
                                    <w:spacing w:before="122"/>
                                    <w:ind w:left="196"/>
                                    <w:rPr>
                                      <w:sz w:val="18"/>
                                    </w:rPr>
                                  </w:pPr>
                                  <w:r>
                                    <w:rPr>
                                      <w:sz w:val="18"/>
                                    </w:rPr>
                                    <w:t>产品型号</w:t>
                                  </w:r>
                                </w:p>
                              </w:tc>
                              <w:tc>
                                <w:tcPr>
                                  <w:tcW w:w="1315" w:type="dxa"/>
                                </w:tcPr>
                                <w:p w14:paraId="194F638F" w14:textId="77777777" w:rsidR="00B96193" w:rsidRDefault="009E63F6">
                                  <w:pPr>
                                    <w:pStyle w:val="TableParagraph"/>
                                    <w:spacing w:before="122"/>
                                    <w:ind w:left="293"/>
                                    <w:rPr>
                                      <w:sz w:val="18"/>
                                    </w:rPr>
                                  </w:pPr>
                                  <w:r>
                                    <w:rPr>
                                      <w:sz w:val="18"/>
                                    </w:rPr>
                                    <w:t>作业班组</w:t>
                                  </w:r>
                                </w:p>
                              </w:tc>
                              <w:tc>
                                <w:tcPr>
                                  <w:tcW w:w="1497" w:type="dxa"/>
                                </w:tcPr>
                                <w:p w14:paraId="15AB1C66" w14:textId="77777777" w:rsidR="00B96193" w:rsidRDefault="009E63F6">
                                  <w:pPr>
                                    <w:pStyle w:val="TableParagraph"/>
                                    <w:spacing w:before="122"/>
                                    <w:ind w:left="202"/>
                                    <w:rPr>
                                      <w:sz w:val="18"/>
                                    </w:rPr>
                                  </w:pPr>
                                  <w:r>
                                    <w:rPr>
                                      <w:sz w:val="18"/>
                                    </w:rPr>
                                    <w:t>产品完成日期</w:t>
                                  </w:r>
                                </w:p>
                              </w:tc>
                              <w:tc>
                                <w:tcPr>
                                  <w:tcW w:w="1535" w:type="dxa"/>
                                </w:tcPr>
                                <w:p w14:paraId="606D386A" w14:textId="77777777" w:rsidR="00B96193" w:rsidRDefault="009E63F6">
                                  <w:pPr>
                                    <w:pStyle w:val="TableParagraph"/>
                                    <w:spacing w:before="122"/>
                                    <w:ind w:left="404"/>
                                    <w:rPr>
                                      <w:sz w:val="18"/>
                                    </w:rPr>
                                  </w:pPr>
                                  <w:r>
                                    <w:rPr>
                                      <w:sz w:val="18"/>
                                    </w:rPr>
                                    <w:t>发货日期</w:t>
                                  </w:r>
                                </w:p>
                              </w:tc>
                              <w:tc>
                                <w:tcPr>
                                  <w:tcW w:w="1717" w:type="dxa"/>
                                </w:tcPr>
                                <w:p w14:paraId="591A1FA9" w14:textId="77777777" w:rsidR="00B96193" w:rsidRDefault="009E63F6">
                                  <w:pPr>
                                    <w:pStyle w:val="TableParagraph"/>
                                    <w:spacing w:before="122"/>
                                    <w:ind w:left="501"/>
                                    <w:rPr>
                                      <w:sz w:val="18"/>
                                    </w:rPr>
                                  </w:pPr>
                                  <w:r>
                                    <w:rPr>
                                      <w:sz w:val="18"/>
                                    </w:rPr>
                                    <w:t>收货客户</w:t>
                                  </w:r>
                                </w:p>
                              </w:tc>
                              <w:tc>
                                <w:tcPr>
                                  <w:tcW w:w="1131" w:type="dxa"/>
                                </w:tcPr>
                                <w:p w14:paraId="5A3D7879" w14:textId="77777777" w:rsidR="00B96193" w:rsidRDefault="009E63F6">
                                  <w:pPr>
                                    <w:pStyle w:val="TableParagraph"/>
                                    <w:spacing w:before="122"/>
                                    <w:ind w:left="387"/>
                                    <w:rPr>
                                      <w:sz w:val="18"/>
                                    </w:rPr>
                                  </w:pPr>
                                  <w:r>
                                    <w:rPr>
                                      <w:sz w:val="18"/>
                                    </w:rPr>
                                    <w:t>备注</w:t>
                                  </w:r>
                                </w:p>
                              </w:tc>
                            </w:tr>
                            <w:tr w:rsidR="00B96193" w14:paraId="3909FE34" w14:textId="77777777">
                              <w:trPr>
                                <w:trHeight w:val="465"/>
                              </w:trPr>
                              <w:tc>
                                <w:tcPr>
                                  <w:tcW w:w="1118" w:type="dxa"/>
                                </w:tcPr>
                                <w:p w14:paraId="56F377F4" w14:textId="77777777" w:rsidR="00B96193" w:rsidRDefault="00B96193">
                                  <w:pPr>
                                    <w:pStyle w:val="TableParagraph"/>
                                    <w:rPr>
                                      <w:rFonts w:ascii="Times New Roman"/>
                                      <w:sz w:val="18"/>
                                    </w:rPr>
                                  </w:pPr>
                                </w:p>
                              </w:tc>
                              <w:tc>
                                <w:tcPr>
                                  <w:tcW w:w="1315" w:type="dxa"/>
                                </w:tcPr>
                                <w:p w14:paraId="554DC314" w14:textId="77777777" w:rsidR="00B96193" w:rsidRDefault="00B96193">
                                  <w:pPr>
                                    <w:pStyle w:val="TableParagraph"/>
                                    <w:rPr>
                                      <w:rFonts w:ascii="Times New Roman"/>
                                      <w:sz w:val="18"/>
                                    </w:rPr>
                                  </w:pPr>
                                </w:p>
                              </w:tc>
                              <w:tc>
                                <w:tcPr>
                                  <w:tcW w:w="1497" w:type="dxa"/>
                                </w:tcPr>
                                <w:p w14:paraId="2341B547" w14:textId="77777777" w:rsidR="00B96193" w:rsidRDefault="00B96193">
                                  <w:pPr>
                                    <w:pStyle w:val="TableParagraph"/>
                                    <w:rPr>
                                      <w:rFonts w:ascii="Times New Roman"/>
                                      <w:sz w:val="18"/>
                                    </w:rPr>
                                  </w:pPr>
                                </w:p>
                              </w:tc>
                              <w:tc>
                                <w:tcPr>
                                  <w:tcW w:w="1535" w:type="dxa"/>
                                </w:tcPr>
                                <w:p w14:paraId="2AD4248F" w14:textId="77777777" w:rsidR="00B96193" w:rsidRDefault="00B96193">
                                  <w:pPr>
                                    <w:pStyle w:val="TableParagraph"/>
                                    <w:rPr>
                                      <w:rFonts w:ascii="Times New Roman"/>
                                      <w:sz w:val="18"/>
                                    </w:rPr>
                                  </w:pPr>
                                </w:p>
                              </w:tc>
                              <w:tc>
                                <w:tcPr>
                                  <w:tcW w:w="1717" w:type="dxa"/>
                                </w:tcPr>
                                <w:p w14:paraId="278B4B88" w14:textId="77777777" w:rsidR="00B96193" w:rsidRDefault="00B96193">
                                  <w:pPr>
                                    <w:pStyle w:val="TableParagraph"/>
                                    <w:rPr>
                                      <w:rFonts w:ascii="Times New Roman"/>
                                      <w:sz w:val="18"/>
                                    </w:rPr>
                                  </w:pPr>
                                </w:p>
                              </w:tc>
                              <w:tc>
                                <w:tcPr>
                                  <w:tcW w:w="1131" w:type="dxa"/>
                                </w:tcPr>
                                <w:p w14:paraId="25DD621F" w14:textId="77777777" w:rsidR="00B96193" w:rsidRDefault="00B96193">
                                  <w:pPr>
                                    <w:pStyle w:val="TableParagraph"/>
                                    <w:rPr>
                                      <w:rFonts w:ascii="Times New Roman"/>
                                      <w:sz w:val="18"/>
                                    </w:rPr>
                                  </w:pPr>
                                </w:p>
                              </w:tc>
                            </w:tr>
                            <w:tr w:rsidR="00B96193" w14:paraId="1987C326" w14:textId="77777777">
                              <w:trPr>
                                <w:trHeight w:val="470"/>
                              </w:trPr>
                              <w:tc>
                                <w:tcPr>
                                  <w:tcW w:w="1118" w:type="dxa"/>
                                </w:tcPr>
                                <w:p w14:paraId="4F69DA8B" w14:textId="77777777" w:rsidR="00B96193" w:rsidRDefault="00B96193">
                                  <w:pPr>
                                    <w:pStyle w:val="TableParagraph"/>
                                    <w:rPr>
                                      <w:rFonts w:ascii="Times New Roman"/>
                                      <w:sz w:val="18"/>
                                    </w:rPr>
                                  </w:pPr>
                                </w:p>
                              </w:tc>
                              <w:tc>
                                <w:tcPr>
                                  <w:tcW w:w="1315" w:type="dxa"/>
                                </w:tcPr>
                                <w:p w14:paraId="2AF1F58B" w14:textId="77777777" w:rsidR="00B96193" w:rsidRDefault="00B96193">
                                  <w:pPr>
                                    <w:pStyle w:val="TableParagraph"/>
                                    <w:rPr>
                                      <w:rFonts w:ascii="Times New Roman"/>
                                      <w:sz w:val="18"/>
                                    </w:rPr>
                                  </w:pPr>
                                </w:p>
                              </w:tc>
                              <w:tc>
                                <w:tcPr>
                                  <w:tcW w:w="1497" w:type="dxa"/>
                                </w:tcPr>
                                <w:p w14:paraId="1F659051" w14:textId="77777777" w:rsidR="00B96193" w:rsidRDefault="00B96193">
                                  <w:pPr>
                                    <w:pStyle w:val="TableParagraph"/>
                                    <w:rPr>
                                      <w:rFonts w:ascii="Times New Roman"/>
                                      <w:sz w:val="18"/>
                                    </w:rPr>
                                  </w:pPr>
                                </w:p>
                              </w:tc>
                              <w:tc>
                                <w:tcPr>
                                  <w:tcW w:w="1535" w:type="dxa"/>
                                </w:tcPr>
                                <w:p w14:paraId="165E3D75" w14:textId="77777777" w:rsidR="00B96193" w:rsidRDefault="00B96193">
                                  <w:pPr>
                                    <w:pStyle w:val="TableParagraph"/>
                                    <w:rPr>
                                      <w:rFonts w:ascii="Times New Roman"/>
                                      <w:sz w:val="18"/>
                                    </w:rPr>
                                  </w:pPr>
                                </w:p>
                              </w:tc>
                              <w:tc>
                                <w:tcPr>
                                  <w:tcW w:w="1717" w:type="dxa"/>
                                </w:tcPr>
                                <w:p w14:paraId="386876AA" w14:textId="77777777" w:rsidR="00B96193" w:rsidRDefault="00B96193">
                                  <w:pPr>
                                    <w:pStyle w:val="TableParagraph"/>
                                    <w:rPr>
                                      <w:rFonts w:ascii="Times New Roman"/>
                                      <w:sz w:val="18"/>
                                    </w:rPr>
                                  </w:pPr>
                                </w:p>
                              </w:tc>
                              <w:tc>
                                <w:tcPr>
                                  <w:tcW w:w="1131" w:type="dxa"/>
                                </w:tcPr>
                                <w:p w14:paraId="1A9D2456" w14:textId="77777777" w:rsidR="00B96193" w:rsidRDefault="00B96193">
                                  <w:pPr>
                                    <w:pStyle w:val="TableParagraph"/>
                                    <w:rPr>
                                      <w:rFonts w:ascii="Times New Roman"/>
                                      <w:sz w:val="18"/>
                                    </w:rPr>
                                  </w:pPr>
                                </w:p>
                              </w:tc>
                            </w:tr>
                            <w:tr w:rsidR="00B96193" w14:paraId="40548B94" w14:textId="77777777">
                              <w:trPr>
                                <w:trHeight w:val="465"/>
                              </w:trPr>
                              <w:tc>
                                <w:tcPr>
                                  <w:tcW w:w="1118" w:type="dxa"/>
                                </w:tcPr>
                                <w:p w14:paraId="08563C5C" w14:textId="77777777" w:rsidR="00B96193" w:rsidRDefault="00B96193">
                                  <w:pPr>
                                    <w:pStyle w:val="TableParagraph"/>
                                    <w:rPr>
                                      <w:rFonts w:ascii="Times New Roman"/>
                                      <w:sz w:val="18"/>
                                    </w:rPr>
                                  </w:pPr>
                                </w:p>
                              </w:tc>
                              <w:tc>
                                <w:tcPr>
                                  <w:tcW w:w="1315" w:type="dxa"/>
                                </w:tcPr>
                                <w:p w14:paraId="6F5647B2" w14:textId="77777777" w:rsidR="00B96193" w:rsidRDefault="00B96193">
                                  <w:pPr>
                                    <w:pStyle w:val="TableParagraph"/>
                                    <w:rPr>
                                      <w:rFonts w:ascii="Times New Roman"/>
                                      <w:sz w:val="18"/>
                                    </w:rPr>
                                  </w:pPr>
                                </w:p>
                              </w:tc>
                              <w:tc>
                                <w:tcPr>
                                  <w:tcW w:w="1497" w:type="dxa"/>
                                </w:tcPr>
                                <w:p w14:paraId="5C09734B" w14:textId="77777777" w:rsidR="00B96193" w:rsidRDefault="00B96193">
                                  <w:pPr>
                                    <w:pStyle w:val="TableParagraph"/>
                                    <w:rPr>
                                      <w:rFonts w:ascii="Times New Roman"/>
                                      <w:sz w:val="18"/>
                                    </w:rPr>
                                  </w:pPr>
                                </w:p>
                              </w:tc>
                              <w:tc>
                                <w:tcPr>
                                  <w:tcW w:w="1535" w:type="dxa"/>
                                </w:tcPr>
                                <w:p w14:paraId="7198F95B" w14:textId="77777777" w:rsidR="00B96193" w:rsidRDefault="00B96193">
                                  <w:pPr>
                                    <w:pStyle w:val="TableParagraph"/>
                                    <w:rPr>
                                      <w:rFonts w:ascii="Times New Roman"/>
                                      <w:sz w:val="18"/>
                                    </w:rPr>
                                  </w:pPr>
                                </w:p>
                              </w:tc>
                              <w:tc>
                                <w:tcPr>
                                  <w:tcW w:w="1717" w:type="dxa"/>
                                </w:tcPr>
                                <w:p w14:paraId="14A31498" w14:textId="77777777" w:rsidR="00B96193" w:rsidRDefault="00B96193">
                                  <w:pPr>
                                    <w:pStyle w:val="TableParagraph"/>
                                    <w:rPr>
                                      <w:rFonts w:ascii="Times New Roman"/>
                                      <w:sz w:val="18"/>
                                    </w:rPr>
                                  </w:pPr>
                                </w:p>
                              </w:tc>
                              <w:tc>
                                <w:tcPr>
                                  <w:tcW w:w="1131" w:type="dxa"/>
                                </w:tcPr>
                                <w:p w14:paraId="4F59BA7F" w14:textId="77777777" w:rsidR="00B96193" w:rsidRDefault="00B96193">
                                  <w:pPr>
                                    <w:pStyle w:val="TableParagraph"/>
                                    <w:rPr>
                                      <w:rFonts w:ascii="Times New Roman"/>
                                      <w:sz w:val="18"/>
                                    </w:rPr>
                                  </w:pPr>
                                </w:p>
                              </w:tc>
                            </w:tr>
                            <w:tr w:rsidR="00B96193" w14:paraId="707E7178" w14:textId="77777777">
                              <w:trPr>
                                <w:trHeight w:val="470"/>
                              </w:trPr>
                              <w:tc>
                                <w:tcPr>
                                  <w:tcW w:w="1118" w:type="dxa"/>
                                </w:tcPr>
                                <w:p w14:paraId="067B86C2" w14:textId="77777777" w:rsidR="00B96193" w:rsidRDefault="00B96193">
                                  <w:pPr>
                                    <w:pStyle w:val="TableParagraph"/>
                                    <w:rPr>
                                      <w:rFonts w:ascii="Times New Roman"/>
                                      <w:sz w:val="18"/>
                                    </w:rPr>
                                  </w:pPr>
                                </w:p>
                              </w:tc>
                              <w:tc>
                                <w:tcPr>
                                  <w:tcW w:w="1315" w:type="dxa"/>
                                </w:tcPr>
                                <w:p w14:paraId="4BED79B9" w14:textId="77777777" w:rsidR="00B96193" w:rsidRDefault="00B96193">
                                  <w:pPr>
                                    <w:pStyle w:val="TableParagraph"/>
                                    <w:rPr>
                                      <w:rFonts w:ascii="Times New Roman"/>
                                      <w:sz w:val="18"/>
                                    </w:rPr>
                                  </w:pPr>
                                </w:p>
                              </w:tc>
                              <w:tc>
                                <w:tcPr>
                                  <w:tcW w:w="1497" w:type="dxa"/>
                                </w:tcPr>
                                <w:p w14:paraId="70637F5A" w14:textId="77777777" w:rsidR="00B96193" w:rsidRDefault="00B96193">
                                  <w:pPr>
                                    <w:pStyle w:val="TableParagraph"/>
                                    <w:rPr>
                                      <w:rFonts w:ascii="Times New Roman"/>
                                      <w:sz w:val="18"/>
                                    </w:rPr>
                                  </w:pPr>
                                </w:p>
                              </w:tc>
                              <w:tc>
                                <w:tcPr>
                                  <w:tcW w:w="1535" w:type="dxa"/>
                                </w:tcPr>
                                <w:p w14:paraId="34199509" w14:textId="77777777" w:rsidR="00B96193" w:rsidRDefault="00B96193">
                                  <w:pPr>
                                    <w:pStyle w:val="TableParagraph"/>
                                    <w:rPr>
                                      <w:rFonts w:ascii="Times New Roman"/>
                                      <w:sz w:val="18"/>
                                    </w:rPr>
                                  </w:pPr>
                                </w:p>
                              </w:tc>
                              <w:tc>
                                <w:tcPr>
                                  <w:tcW w:w="1717" w:type="dxa"/>
                                </w:tcPr>
                                <w:p w14:paraId="54773F21" w14:textId="77777777" w:rsidR="00B96193" w:rsidRDefault="00B96193">
                                  <w:pPr>
                                    <w:pStyle w:val="TableParagraph"/>
                                    <w:rPr>
                                      <w:rFonts w:ascii="Times New Roman"/>
                                      <w:sz w:val="18"/>
                                    </w:rPr>
                                  </w:pPr>
                                </w:p>
                              </w:tc>
                              <w:tc>
                                <w:tcPr>
                                  <w:tcW w:w="1131" w:type="dxa"/>
                                </w:tcPr>
                                <w:p w14:paraId="7DBDAC0D" w14:textId="77777777" w:rsidR="00B96193" w:rsidRDefault="00B96193">
                                  <w:pPr>
                                    <w:pStyle w:val="TableParagraph"/>
                                    <w:rPr>
                                      <w:rFonts w:ascii="Times New Roman"/>
                                      <w:sz w:val="18"/>
                                    </w:rPr>
                                  </w:pPr>
                                </w:p>
                              </w:tc>
                            </w:tr>
                          </w:tbl>
                          <w:p w14:paraId="3DD40773" w14:textId="77777777" w:rsidR="00B96193" w:rsidRDefault="00B96193">
                            <w:pPr>
                              <w:pStyle w:val="a3"/>
                            </w:pPr>
                          </w:p>
                        </w:txbxContent>
                      </wps:txbx>
                      <wps:bodyPr lIns="0" tIns="0" rIns="0" bIns="0" upright="1"/>
                    </wps:wsp>
                  </a:graphicData>
                </a:graphic>
              </wp:anchor>
            </w:drawing>
          </mc:Choice>
          <mc:Fallback>
            <w:pict>
              <v:shape w14:anchorId="6648A10A" id="文本框 556" o:spid="_x0000_s1365" type="#_x0000_t202" style="position:absolute;margin-left:89.75pt;margin-top:304.6pt;width:416.65pt;height:120pt;z-index:251916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" filled="f" stroked="f">
                <v:textbox inset="0,0,0,0">
                  <w:txbxContent>
                    <w:tbl>
                      <w:tblPr>
                        <w:tblW w:w="8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8"/>
                        <w:gridCol w:w="1315"/>
                        <w:gridCol w:w="1497"/>
                        <w:gridCol w:w="1535"/>
                        <w:gridCol w:w="1717"/>
                        <w:gridCol w:w="1131"/>
                      </w:tblGrid>
                      <w:tr w:rsidR="00B96193" w14:paraId="0343B13F" w14:textId="77777777">
                        <w:trPr>
                          <w:trHeight w:val="470"/>
                        </w:trPr>
                        <w:tc>
                          <w:tcPr>
                            <w:tcW w:w="1118" w:type="dxa"/>
                          </w:tcPr>
                          <w:p w14:paraId="65F23E5D" w14:textId="77777777" w:rsidR="00B96193" w:rsidRDefault="009E63F6">
                            <w:pPr>
                              <w:pStyle w:val="TableParagraph"/>
                              <w:spacing w:before="122"/>
                              <w:ind w:left="196"/>
                              <w:rPr>
                                <w:sz w:val="18"/>
                              </w:rPr>
                            </w:pPr>
                            <w:r>
                              <w:rPr>
                                <w:sz w:val="18"/>
                              </w:rPr>
                              <w:t>产品型号</w:t>
                            </w:r>
                          </w:p>
                        </w:tc>
                        <w:tc>
                          <w:tcPr>
                            <w:tcW w:w="1315" w:type="dxa"/>
                          </w:tcPr>
                          <w:p w14:paraId="194F638F" w14:textId="77777777" w:rsidR="00B96193" w:rsidRDefault="009E63F6">
                            <w:pPr>
                              <w:pStyle w:val="TableParagraph"/>
                              <w:spacing w:before="122"/>
                              <w:ind w:left="293"/>
                              <w:rPr>
                                <w:sz w:val="18"/>
                              </w:rPr>
                            </w:pPr>
                            <w:r>
                              <w:rPr>
                                <w:sz w:val="18"/>
                              </w:rPr>
                              <w:t>作业班组</w:t>
                            </w:r>
                          </w:p>
                        </w:tc>
                        <w:tc>
                          <w:tcPr>
                            <w:tcW w:w="1497" w:type="dxa"/>
                          </w:tcPr>
                          <w:p w14:paraId="15AB1C66" w14:textId="77777777" w:rsidR="00B96193" w:rsidRDefault="009E63F6">
                            <w:pPr>
                              <w:pStyle w:val="TableParagraph"/>
                              <w:spacing w:before="122"/>
                              <w:ind w:left="202"/>
                              <w:rPr>
                                <w:sz w:val="18"/>
                              </w:rPr>
                            </w:pPr>
                            <w:r>
                              <w:rPr>
                                <w:sz w:val="18"/>
                              </w:rPr>
                              <w:t>产品完成日期</w:t>
                            </w:r>
                          </w:p>
                        </w:tc>
                        <w:tc>
                          <w:tcPr>
                            <w:tcW w:w="1535" w:type="dxa"/>
                          </w:tcPr>
                          <w:p w14:paraId="606D386A" w14:textId="77777777" w:rsidR="00B96193" w:rsidRDefault="009E63F6">
                            <w:pPr>
                              <w:pStyle w:val="TableParagraph"/>
                              <w:spacing w:before="122"/>
                              <w:ind w:left="404"/>
                              <w:rPr>
                                <w:sz w:val="18"/>
                              </w:rPr>
                            </w:pPr>
                            <w:r>
                              <w:rPr>
                                <w:sz w:val="18"/>
                              </w:rPr>
                              <w:t>发货日期</w:t>
                            </w:r>
                          </w:p>
                        </w:tc>
                        <w:tc>
                          <w:tcPr>
                            <w:tcW w:w="1717" w:type="dxa"/>
                          </w:tcPr>
                          <w:p w14:paraId="591A1FA9" w14:textId="77777777" w:rsidR="00B96193" w:rsidRDefault="009E63F6">
                            <w:pPr>
                              <w:pStyle w:val="TableParagraph"/>
                              <w:spacing w:before="122"/>
                              <w:ind w:left="501"/>
                              <w:rPr>
                                <w:sz w:val="18"/>
                              </w:rPr>
                            </w:pPr>
                            <w:r>
                              <w:rPr>
                                <w:sz w:val="18"/>
                              </w:rPr>
                              <w:t>收货客户</w:t>
                            </w:r>
                          </w:p>
                        </w:tc>
                        <w:tc>
                          <w:tcPr>
                            <w:tcW w:w="1131" w:type="dxa"/>
                          </w:tcPr>
                          <w:p w14:paraId="5A3D7879" w14:textId="77777777" w:rsidR="00B96193" w:rsidRDefault="009E63F6">
                            <w:pPr>
                              <w:pStyle w:val="TableParagraph"/>
                              <w:spacing w:before="122"/>
                              <w:ind w:left="387"/>
                              <w:rPr>
                                <w:sz w:val="18"/>
                              </w:rPr>
                            </w:pPr>
                            <w:r>
                              <w:rPr>
                                <w:sz w:val="18"/>
                              </w:rPr>
                              <w:t>备注</w:t>
                            </w:r>
                          </w:p>
                        </w:tc>
                      </w:tr>
                      <w:tr w:rsidR="00B96193" w14:paraId="3909FE34" w14:textId="77777777">
                        <w:trPr>
                          <w:trHeight w:val="465"/>
                        </w:trPr>
                        <w:tc>
                          <w:tcPr>
                            <w:tcW w:w="1118" w:type="dxa"/>
                          </w:tcPr>
                          <w:p w14:paraId="56F377F4" w14:textId="77777777" w:rsidR="00B96193" w:rsidRDefault="00B96193">
                            <w:pPr>
                              <w:pStyle w:val="TableParagraph"/>
                              <w:rPr>
                                <w:rFonts w:ascii="Times New Roman"/>
                                <w:sz w:val="18"/>
                              </w:rPr>
                            </w:pPr>
                          </w:p>
                        </w:tc>
                        <w:tc>
                          <w:tcPr>
                            <w:tcW w:w="1315" w:type="dxa"/>
                          </w:tcPr>
                          <w:p w14:paraId="554DC314" w14:textId="77777777" w:rsidR="00B96193" w:rsidRDefault="00B96193">
                            <w:pPr>
                              <w:pStyle w:val="TableParagraph"/>
                              <w:rPr>
                                <w:rFonts w:ascii="Times New Roman"/>
                                <w:sz w:val="18"/>
                              </w:rPr>
                            </w:pPr>
                          </w:p>
                        </w:tc>
                        <w:tc>
                          <w:tcPr>
                            <w:tcW w:w="1497" w:type="dxa"/>
                          </w:tcPr>
                          <w:p w14:paraId="2341B547" w14:textId="77777777" w:rsidR="00B96193" w:rsidRDefault="00B96193">
                            <w:pPr>
                              <w:pStyle w:val="TableParagraph"/>
                              <w:rPr>
                                <w:rFonts w:ascii="Times New Roman"/>
                                <w:sz w:val="18"/>
                              </w:rPr>
                            </w:pPr>
                          </w:p>
                        </w:tc>
                        <w:tc>
                          <w:tcPr>
                            <w:tcW w:w="1535" w:type="dxa"/>
                          </w:tcPr>
                          <w:p w14:paraId="2AD4248F" w14:textId="77777777" w:rsidR="00B96193" w:rsidRDefault="00B96193">
                            <w:pPr>
                              <w:pStyle w:val="TableParagraph"/>
                              <w:rPr>
                                <w:rFonts w:ascii="Times New Roman"/>
                                <w:sz w:val="18"/>
                              </w:rPr>
                            </w:pPr>
                          </w:p>
                        </w:tc>
                        <w:tc>
                          <w:tcPr>
                            <w:tcW w:w="1717" w:type="dxa"/>
                          </w:tcPr>
                          <w:p w14:paraId="278B4B88" w14:textId="77777777" w:rsidR="00B96193" w:rsidRDefault="00B96193">
                            <w:pPr>
                              <w:pStyle w:val="TableParagraph"/>
                              <w:rPr>
                                <w:rFonts w:ascii="Times New Roman"/>
                                <w:sz w:val="18"/>
                              </w:rPr>
                            </w:pPr>
                          </w:p>
                        </w:tc>
                        <w:tc>
                          <w:tcPr>
                            <w:tcW w:w="1131" w:type="dxa"/>
                          </w:tcPr>
                          <w:p w14:paraId="25DD621F" w14:textId="77777777" w:rsidR="00B96193" w:rsidRDefault="00B96193">
                            <w:pPr>
                              <w:pStyle w:val="TableParagraph"/>
                              <w:rPr>
                                <w:rFonts w:ascii="Times New Roman"/>
                                <w:sz w:val="18"/>
                              </w:rPr>
                            </w:pPr>
                          </w:p>
                        </w:tc>
                      </w:tr>
                      <w:tr w:rsidR="00B96193" w14:paraId="1987C326" w14:textId="77777777">
                        <w:trPr>
                          <w:trHeight w:val="470"/>
                        </w:trPr>
                        <w:tc>
                          <w:tcPr>
                            <w:tcW w:w="1118" w:type="dxa"/>
                          </w:tcPr>
                          <w:p w14:paraId="4F69DA8B" w14:textId="77777777" w:rsidR="00B96193" w:rsidRDefault="00B96193">
                            <w:pPr>
                              <w:pStyle w:val="TableParagraph"/>
                              <w:rPr>
                                <w:rFonts w:ascii="Times New Roman"/>
                                <w:sz w:val="18"/>
                              </w:rPr>
                            </w:pPr>
                          </w:p>
                        </w:tc>
                        <w:tc>
                          <w:tcPr>
                            <w:tcW w:w="1315" w:type="dxa"/>
                          </w:tcPr>
                          <w:p w14:paraId="2AF1F58B" w14:textId="77777777" w:rsidR="00B96193" w:rsidRDefault="00B96193">
                            <w:pPr>
                              <w:pStyle w:val="TableParagraph"/>
                              <w:rPr>
                                <w:rFonts w:ascii="Times New Roman"/>
                                <w:sz w:val="18"/>
                              </w:rPr>
                            </w:pPr>
                          </w:p>
                        </w:tc>
                        <w:tc>
                          <w:tcPr>
                            <w:tcW w:w="1497" w:type="dxa"/>
                          </w:tcPr>
                          <w:p w14:paraId="1F659051" w14:textId="77777777" w:rsidR="00B96193" w:rsidRDefault="00B96193">
                            <w:pPr>
                              <w:pStyle w:val="TableParagraph"/>
                              <w:rPr>
                                <w:rFonts w:ascii="Times New Roman"/>
                                <w:sz w:val="18"/>
                              </w:rPr>
                            </w:pPr>
                          </w:p>
                        </w:tc>
                        <w:tc>
                          <w:tcPr>
                            <w:tcW w:w="1535" w:type="dxa"/>
                          </w:tcPr>
                          <w:p w14:paraId="165E3D75" w14:textId="77777777" w:rsidR="00B96193" w:rsidRDefault="00B96193">
                            <w:pPr>
                              <w:pStyle w:val="TableParagraph"/>
                              <w:rPr>
                                <w:rFonts w:ascii="Times New Roman"/>
                                <w:sz w:val="18"/>
                              </w:rPr>
                            </w:pPr>
                          </w:p>
                        </w:tc>
                        <w:tc>
                          <w:tcPr>
                            <w:tcW w:w="1717" w:type="dxa"/>
                          </w:tcPr>
                          <w:p w14:paraId="386876AA" w14:textId="77777777" w:rsidR="00B96193" w:rsidRDefault="00B96193">
                            <w:pPr>
                              <w:pStyle w:val="TableParagraph"/>
                              <w:rPr>
                                <w:rFonts w:ascii="Times New Roman"/>
                                <w:sz w:val="18"/>
                              </w:rPr>
                            </w:pPr>
                          </w:p>
                        </w:tc>
                        <w:tc>
                          <w:tcPr>
                            <w:tcW w:w="1131" w:type="dxa"/>
                          </w:tcPr>
                          <w:p w14:paraId="1A9D2456" w14:textId="77777777" w:rsidR="00B96193" w:rsidRDefault="00B96193">
                            <w:pPr>
                              <w:pStyle w:val="TableParagraph"/>
                              <w:rPr>
                                <w:rFonts w:ascii="Times New Roman"/>
                                <w:sz w:val="18"/>
                              </w:rPr>
                            </w:pPr>
                          </w:p>
                        </w:tc>
                      </w:tr>
                      <w:tr w:rsidR="00B96193" w14:paraId="40548B94" w14:textId="77777777">
                        <w:trPr>
                          <w:trHeight w:val="465"/>
                        </w:trPr>
                        <w:tc>
                          <w:tcPr>
                            <w:tcW w:w="1118" w:type="dxa"/>
                          </w:tcPr>
                          <w:p w14:paraId="08563C5C" w14:textId="77777777" w:rsidR="00B96193" w:rsidRDefault="00B96193">
                            <w:pPr>
                              <w:pStyle w:val="TableParagraph"/>
                              <w:rPr>
                                <w:rFonts w:ascii="Times New Roman"/>
                                <w:sz w:val="18"/>
                              </w:rPr>
                            </w:pPr>
                          </w:p>
                        </w:tc>
                        <w:tc>
                          <w:tcPr>
                            <w:tcW w:w="1315" w:type="dxa"/>
                          </w:tcPr>
                          <w:p w14:paraId="6F5647B2" w14:textId="77777777" w:rsidR="00B96193" w:rsidRDefault="00B96193">
                            <w:pPr>
                              <w:pStyle w:val="TableParagraph"/>
                              <w:rPr>
                                <w:rFonts w:ascii="Times New Roman"/>
                                <w:sz w:val="18"/>
                              </w:rPr>
                            </w:pPr>
                          </w:p>
                        </w:tc>
                        <w:tc>
                          <w:tcPr>
                            <w:tcW w:w="1497" w:type="dxa"/>
                          </w:tcPr>
                          <w:p w14:paraId="5C09734B" w14:textId="77777777" w:rsidR="00B96193" w:rsidRDefault="00B96193">
                            <w:pPr>
                              <w:pStyle w:val="TableParagraph"/>
                              <w:rPr>
                                <w:rFonts w:ascii="Times New Roman"/>
                                <w:sz w:val="18"/>
                              </w:rPr>
                            </w:pPr>
                          </w:p>
                        </w:tc>
                        <w:tc>
                          <w:tcPr>
                            <w:tcW w:w="1535" w:type="dxa"/>
                          </w:tcPr>
                          <w:p w14:paraId="7198F95B" w14:textId="77777777" w:rsidR="00B96193" w:rsidRDefault="00B96193">
                            <w:pPr>
                              <w:pStyle w:val="TableParagraph"/>
                              <w:rPr>
                                <w:rFonts w:ascii="Times New Roman"/>
                                <w:sz w:val="18"/>
                              </w:rPr>
                            </w:pPr>
                          </w:p>
                        </w:tc>
                        <w:tc>
                          <w:tcPr>
                            <w:tcW w:w="1717" w:type="dxa"/>
                          </w:tcPr>
                          <w:p w14:paraId="14A31498" w14:textId="77777777" w:rsidR="00B96193" w:rsidRDefault="00B96193">
                            <w:pPr>
                              <w:pStyle w:val="TableParagraph"/>
                              <w:rPr>
                                <w:rFonts w:ascii="Times New Roman"/>
                                <w:sz w:val="18"/>
                              </w:rPr>
                            </w:pPr>
                          </w:p>
                        </w:tc>
                        <w:tc>
                          <w:tcPr>
                            <w:tcW w:w="1131" w:type="dxa"/>
                          </w:tcPr>
                          <w:p w14:paraId="4F59BA7F" w14:textId="77777777" w:rsidR="00B96193" w:rsidRDefault="00B96193">
                            <w:pPr>
                              <w:pStyle w:val="TableParagraph"/>
                              <w:rPr>
                                <w:rFonts w:ascii="Times New Roman"/>
                                <w:sz w:val="18"/>
                              </w:rPr>
                            </w:pPr>
                          </w:p>
                        </w:tc>
                      </w:tr>
                      <w:tr w:rsidR="00B96193" w14:paraId="707E7178" w14:textId="77777777">
                        <w:trPr>
                          <w:trHeight w:val="470"/>
                        </w:trPr>
                        <w:tc>
                          <w:tcPr>
                            <w:tcW w:w="1118" w:type="dxa"/>
                          </w:tcPr>
                          <w:p w14:paraId="067B86C2" w14:textId="77777777" w:rsidR="00B96193" w:rsidRDefault="00B96193">
                            <w:pPr>
                              <w:pStyle w:val="TableParagraph"/>
                              <w:rPr>
                                <w:rFonts w:ascii="Times New Roman"/>
                                <w:sz w:val="18"/>
                              </w:rPr>
                            </w:pPr>
                          </w:p>
                        </w:tc>
                        <w:tc>
                          <w:tcPr>
                            <w:tcW w:w="1315" w:type="dxa"/>
                          </w:tcPr>
                          <w:p w14:paraId="4BED79B9" w14:textId="77777777" w:rsidR="00B96193" w:rsidRDefault="00B96193">
                            <w:pPr>
                              <w:pStyle w:val="TableParagraph"/>
                              <w:rPr>
                                <w:rFonts w:ascii="Times New Roman"/>
                                <w:sz w:val="18"/>
                              </w:rPr>
                            </w:pPr>
                          </w:p>
                        </w:tc>
                        <w:tc>
                          <w:tcPr>
                            <w:tcW w:w="1497" w:type="dxa"/>
                          </w:tcPr>
                          <w:p w14:paraId="70637F5A" w14:textId="77777777" w:rsidR="00B96193" w:rsidRDefault="00B96193">
                            <w:pPr>
                              <w:pStyle w:val="TableParagraph"/>
                              <w:rPr>
                                <w:rFonts w:ascii="Times New Roman"/>
                                <w:sz w:val="18"/>
                              </w:rPr>
                            </w:pPr>
                          </w:p>
                        </w:tc>
                        <w:tc>
                          <w:tcPr>
                            <w:tcW w:w="1535" w:type="dxa"/>
                          </w:tcPr>
                          <w:p w14:paraId="34199509" w14:textId="77777777" w:rsidR="00B96193" w:rsidRDefault="00B96193">
                            <w:pPr>
                              <w:pStyle w:val="TableParagraph"/>
                              <w:rPr>
                                <w:rFonts w:ascii="Times New Roman"/>
                                <w:sz w:val="18"/>
                              </w:rPr>
                            </w:pPr>
                          </w:p>
                        </w:tc>
                        <w:tc>
                          <w:tcPr>
                            <w:tcW w:w="1717" w:type="dxa"/>
                          </w:tcPr>
                          <w:p w14:paraId="54773F21" w14:textId="77777777" w:rsidR="00B96193" w:rsidRDefault="00B96193">
                            <w:pPr>
                              <w:pStyle w:val="TableParagraph"/>
                              <w:rPr>
                                <w:rFonts w:ascii="Times New Roman"/>
                                <w:sz w:val="18"/>
                              </w:rPr>
                            </w:pPr>
                          </w:p>
                        </w:tc>
                        <w:tc>
                          <w:tcPr>
                            <w:tcW w:w="1131" w:type="dxa"/>
                          </w:tcPr>
                          <w:p w14:paraId="7DBDAC0D" w14:textId="77777777" w:rsidR="00B96193" w:rsidRDefault="00B96193">
                            <w:pPr>
                              <w:pStyle w:val="TableParagraph"/>
                              <w:rPr>
                                <w:rFonts w:ascii="Times New Roman"/>
                                <w:sz w:val="18"/>
                              </w:rPr>
                            </w:pPr>
                          </w:p>
                        </w:tc>
                      </w:tr>
                    </w:tbl>
                    <w:p w14:paraId="3DD40773" w14:textId="77777777" w:rsidR="00B96193" w:rsidRDefault="00B96193">
                      <w:pPr>
                        <w:pStyle w:val="a3"/>
                      </w:pPr>
                    </w:p>
                  </w:txbxContent>
                </v:textbox>
                <w10:wrap anchorx="page" anchory="page"/>
              </v:shape>
            </w:pict>
          </mc:Fallback>
        </mc:AlternateContent>
      </w:r>
    </w:p>
    <w:p w14:paraId="67E895C5" w14:textId="77777777" w:rsidR="00B96193" w:rsidRDefault="00B96193">
      <w:pPr>
        <w:rPr>
          <w:sz w:val="2"/>
          <w:szCs w:val="2"/>
        </w:rPr>
        <w:sectPr w:rsidR="00B96193">
          <w:pgSz w:w="11900" w:h="16840"/>
          <w:pgMar w:top="1100" w:right="1300" w:bottom="500" w:left="1580" w:header="0" w:footer="302" w:gutter="0"/>
          <w:cols w:space="720"/>
        </w:sectPr>
      </w:pPr>
    </w:p>
    <w:p w14:paraId="60C6838D"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8923008" behindDoc="1" locked="0" layoutInCell="1" allowOverlap="1" wp14:anchorId="1FC496BB" wp14:editId="53D75023">
                <wp:simplePos x="0" y="0"/>
                <wp:positionH relativeFrom="page">
                  <wp:posOffset>1066800</wp:posOffset>
                </wp:positionH>
                <wp:positionV relativeFrom="page">
                  <wp:posOffset>692785</wp:posOffset>
                </wp:positionV>
                <wp:extent cx="5431790" cy="9309100"/>
                <wp:effectExtent l="1905" t="1270" r="1905" b="11430"/>
                <wp:wrapNone/>
                <wp:docPr id="212" name="组合 557"/>
                <wp:cNvGraphicFramePr/>
                <a:graphic xmlns:a="http://schemas.openxmlformats.org/drawingml/2006/main">
                  <a:graphicData uri="http://schemas.microsoft.com/office/word/2010/wordprocessingGroup">
                    <wpg:wgp>
                      <wpg:cNvGrpSpPr/>
                      <wpg:grpSpPr>
                        <a:xfrm>
                          <a:off x="0" y="0"/>
                          <a:ext cx="5431790" cy="9309100"/>
                          <a:chOff x="1680" y="1091"/>
                          <a:chExt cx="8554" cy="14660"/>
                        </a:xfrm>
                      </wpg:grpSpPr>
                      <wps:wsp>
                        <wps:cNvPr id="207" name="任意多边形 558"/>
                        <wps:cNvSpPr/>
                        <wps:spPr>
                          <a:xfrm>
                            <a:off x="1684" y="1091"/>
                            <a:ext cx="8540" cy="14650"/>
                          </a:xfrm>
                          <a:custGeom>
                            <a:avLst/>
                            <a:gdLst/>
                            <a:ahLst/>
                            <a:cxnLst/>
                            <a:rect l="0" t="0" r="0" b="0"/>
                            <a:pathLst>
                              <a:path w="8540" h="14650">
                                <a:moveTo>
                                  <a:pt x="5" y="5"/>
                                </a:moveTo>
                                <a:lnTo>
                                  <a:pt x="8539"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208" name="矩形 559"/>
                        <wps:cNvSpPr/>
                        <wps:spPr>
                          <a:xfrm>
                            <a:off x="1680" y="15740"/>
                            <a:ext cx="10" cy="10"/>
                          </a:xfrm>
                          <a:prstGeom prst="rect">
                            <a:avLst/>
                          </a:prstGeom>
                          <a:solidFill>
                            <a:srgbClr val="000000"/>
                          </a:solidFill>
                          <a:ln>
                            <a:noFill/>
                          </a:ln>
                        </wps:spPr>
                        <wps:bodyPr upright="1"/>
                      </wps:wsp>
                      <wps:wsp>
                        <wps:cNvPr id="209" name="直线 560"/>
                        <wps:cNvCnPr/>
                        <wps:spPr>
                          <a:xfrm>
                            <a:off x="1690" y="15746"/>
                            <a:ext cx="8534" cy="0"/>
                          </a:xfrm>
                          <a:prstGeom prst="line">
                            <a:avLst/>
                          </a:prstGeom>
                          <a:ln w="6096" cap="flat" cmpd="sng">
                            <a:solidFill>
                              <a:srgbClr val="000000"/>
                            </a:solidFill>
                            <a:prstDash val="solid"/>
                            <a:headEnd type="none" w="med" len="med"/>
                            <a:tailEnd type="none" w="med" len="med"/>
                          </a:ln>
                        </wps:spPr>
                        <wps:bodyPr/>
                      </wps:wsp>
                      <wps:wsp>
                        <wps:cNvPr id="210" name="直线 561"/>
                        <wps:cNvCnPr/>
                        <wps:spPr>
                          <a:xfrm>
                            <a:off x="10229" y="1091"/>
                            <a:ext cx="0" cy="14650"/>
                          </a:xfrm>
                          <a:prstGeom prst="line">
                            <a:avLst/>
                          </a:prstGeom>
                          <a:ln w="6096" cap="flat" cmpd="sng">
                            <a:solidFill>
                              <a:srgbClr val="000000"/>
                            </a:solidFill>
                            <a:prstDash val="solid"/>
                            <a:headEnd type="none" w="med" len="med"/>
                            <a:tailEnd type="none" w="med" len="med"/>
                          </a:ln>
                        </wps:spPr>
                        <wps:bodyPr/>
                      </wps:wsp>
                      <wps:wsp>
                        <wps:cNvPr id="211" name="矩形 562"/>
                        <wps:cNvSpPr/>
                        <wps:spPr>
                          <a:xfrm>
                            <a:off x="10224" y="15740"/>
                            <a:ext cx="10" cy="10"/>
                          </a:xfrm>
                          <a:prstGeom prst="rect">
                            <a:avLst/>
                          </a:prstGeom>
                          <a:solidFill>
                            <a:srgbClr val="000000"/>
                          </a:solidFill>
                          <a:ln>
                            <a:noFill/>
                          </a:ln>
                        </wps:spPr>
                        <wps:bodyPr upright="1"/>
                      </wps:wsp>
                    </wpg:wgp>
                  </a:graphicData>
                </a:graphic>
              </wp:anchor>
            </w:drawing>
          </mc:Choice>
          <mc:Fallback>
            <w:pict>
              <v:group w14:anchorId="73AC399C" id="组合 557" o:spid="_x0000_s1026" style="position:absolute;left:0;text-align:left;margin-left:84pt;margin-top:54.55pt;width:427.7pt;height:733pt;z-index:-284393472;mso-position-horizontal-relative:page;mso-position-vertical-relative:page" coordorigin="1680,1091" coordsize="8554,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">
                <v:shape id="任意多边形 558" o:spid="_x0000_s1027" style="position:absolute;left:1684;top:1091;width:8540;height:14650;visibility:visible;mso-wrap-style:square;v-text-anchor:top" coordsize="854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" path="m5,5r8534,m,l,14650e" filled="f" strokeweight=".48pt">
                  <v:path arrowok="t" textboxrect="0,0,8540,14650"/>
                </v:shape>
                <v:rect id="矩形 559"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直线 560" o:spid="_x0000_s1029" style="position:absolute;visibility:visible;mso-wrap-style:square" from="1690,15746" to="10224,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直线 561" o:spid="_x0000_s1030" style="position:absolute;visibility:visible;mso-wrap-style:square" from="10229,1091" to="10229,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rect id="矩形 562" o:spid="_x0000_s1031" style="position:absolute;left:10224;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w10:wrap anchorx="page" anchory="page"/>
              </v:group>
            </w:pict>
          </mc:Fallback>
        </mc:AlternateContent>
      </w:r>
      <w:r>
        <w:t>生产现场的看板委托外部单位进行统一制作，由看板管理小组提供看板的内容及式样图，外部单位进</w:t>
      </w:r>
    </w:p>
    <w:p w14:paraId="3AB1A206" w14:textId="77777777" w:rsidR="00B96193" w:rsidRDefault="00B96193">
      <w:pPr>
        <w:pStyle w:val="a3"/>
        <w:spacing w:before="9"/>
      </w:pPr>
    </w:p>
    <w:p w14:paraId="4BA185F0" w14:textId="77777777" w:rsidR="00B96193" w:rsidRDefault="009E63F6">
      <w:pPr>
        <w:pStyle w:val="a3"/>
        <w:ind w:left="215"/>
      </w:pPr>
      <w:r>
        <w:t>行整体的设计及制作。</w:t>
      </w:r>
    </w:p>
    <w:p w14:paraId="0E9C2627" w14:textId="77777777" w:rsidR="00B96193" w:rsidRDefault="00B96193">
      <w:pPr>
        <w:pStyle w:val="a3"/>
        <w:spacing w:before="4"/>
      </w:pPr>
    </w:p>
    <w:p w14:paraId="1770511B" w14:textId="77777777" w:rsidR="00B96193" w:rsidRDefault="009E63F6">
      <w:pPr>
        <w:pStyle w:val="a3"/>
        <w:ind w:left="575"/>
      </w:pPr>
      <w:r>
        <w:t>看板管理小组在确定看板内容时，应邀请员工积极参加，以增加员工的关注程度和成就感。</w:t>
      </w:r>
    </w:p>
    <w:p w14:paraId="4AE42F5B" w14:textId="77777777" w:rsidR="00B96193" w:rsidRDefault="00B96193">
      <w:pPr>
        <w:pStyle w:val="a3"/>
        <w:spacing w:before="9"/>
      </w:pPr>
    </w:p>
    <w:p w14:paraId="2EF998E4" w14:textId="77777777" w:rsidR="00B96193" w:rsidRDefault="009E63F6">
      <w:pPr>
        <w:pStyle w:val="a3"/>
        <w:spacing w:before="1"/>
        <w:ind w:left="575"/>
      </w:pPr>
      <w:r>
        <w:t>（二）看板制作的费用预算</w:t>
      </w:r>
    </w:p>
    <w:p w14:paraId="386B2CB5" w14:textId="77777777" w:rsidR="00B96193" w:rsidRDefault="00B96193">
      <w:pPr>
        <w:pStyle w:val="a3"/>
        <w:spacing w:before="4"/>
      </w:pPr>
    </w:p>
    <w:p w14:paraId="029EF958" w14:textId="77777777" w:rsidR="00B96193" w:rsidRDefault="009E63F6">
      <w:pPr>
        <w:pStyle w:val="a3"/>
        <w:ind w:left="575"/>
      </w:pPr>
      <w:r>
        <w:t>看板制作的费用预算见下表。</w:t>
      </w:r>
    </w:p>
    <w:p w14:paraId="27D0536D" w14:textId="77777777" w:rsidR="00B96193" w:rsidRDefault="00B96193">
      <w:pPr>
        <w:pStyle w:val="a3"/>
        <w:spacing w:before="1"/>
        <w:rPr>
          <w:sz w:val="14"/>
        </w:rPr>
      </w:pPr>
    </w:p>
    <w:p w14:paraId="7E1D47C0" w14:textId="77777777" w:rsidR="00B96193" w:rsidRDefault="009E63F6">
      <w:pPr>
        <w:pStyle w:val="6"/>
        <w:ind w:right="259"/>
      </w:pPr>
      <w:r>
        <w:t>看板制作的费用预算表</w:t>
      </w:r>
    </w:p>
    <w:p w14:paraId="445688B6" w14:textId="77777777" w:rsidR="00B96193" w:rsidRDefault="00B96193">
      <w:pPr>
        <w:pStyle w:val="a3"/>
        <w:spacing w:before="16"/>
        <w:rPr>
          <w:rFonts w:ascii="Microsoft JhengHei"/>
          <w:b/>
          <w:sz w:val="3"/>
        </w:rPr>
      </w:pPr>
    </w:p>
    <w:tbl>
      <w:tblPr>
        <w:tblW w:w="738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2"/>
        <w:gridCol w:w="2160"/>
        <w:gridCol w:w="1800"/>
        <w:gridCol w:w="1800"/>
      </w:tblGrid>
      <w:tr w:rsidR="00B96193" w14:paraId="187E4E6E" w14:textId="77777777">
        <w:trPr>
          <w:trHeight w:val="470"/>
        </w:trPr>
        <w:tc>
          <w:tcPr>
            <w:tcW w:w="1622" w:type="dxa"/>
          </w:tcPr>
          <w:p w14:paraId="46C7809D" w14:textId="77777777" w:rsidR="00B96193" w:rsidRDefault="009E63F6">
            <w:pPr>
              <w:pStyle w:val="TableParagraph"/>
              <w:spacing w:before="122"/>
              <w:ind w:left="428" w:right="418"/>
              <w:jc w:val="center"/>
              <w:rPr>
                <w:sz w:val="18"/>
              </w:rPr>
            </w:pPr>
            <w:r>
              <w:rPr>
                <w:sz w:val="18"/>
              </w:rPr>
              <w:t>项目</w:t>
            </w:r>
          </w:p>
        </w:tc>
        <w:tc>
          <w:tcPr>
            <w:tcW w:w="2160" w:type="dxa"/>
          </w:tcPr>
          <w:p w14:paraId="6E9DE059" w14:textId="77777777" w:rsidR="00B96193" w:rsidRDefault="009E63F6">
            <w:pPr>
              <w:pStyle w:val="TableParagraph"/>
              <w:spacing w:before="122"/>
              <w:ind w:left="624"/>
              <w:rPr>
                <w:sz w:val="18"/>
              </w:rPr>
            </w:pPr>
            <w:r>
              <w:rPr>
                <w:sz w:val="18"/>
              </w:rPr>
              <w:t>金额（元）</w:t>
            </w:r>
          </w:p>
        </w:tc>
        <w:tc>
          <w:tcPr>
            <w:tcW w:w="1800" w:type="dxa"/>
          </w:tcPr>
          <w:p w14:paraId="39B4A3F4" w14:textId="77777777" w:rsidR="00B96193" w:rsidRDefault="009E63F6">
            <w:pPr>
              <w:pStyle w:val="TableParagraph"/>
              <w:spacing w:before="122"/>
              <w:ind w:left="515" w:right="510"/>
              <w:jc w:val="center"/>
              <w:rPr>
                <w:sz w:val="18"/>
              </w:rPr>
            </w:pPr>
            <w:r>
              <w:rPr>
                <w:sz w:val="18"/>
              </w:rPr>
              <w:t>项目</w:t>
            </w:r>
          </w:p>
        </w:tc>
        <w:tc>
          <w:tcPr>
            <w:tcW w:w="1800" w:type="dxa"/>
          </w:tcPr>
          <w:p w14:paraId="62029796" w14:textId="77777777" w:rsidR="00B96193" w:rsidRDefault="009E63F6">
            <w:pPr>
              <w:pStyle w:val="TableParagraph"/>
              <w:spacing w:before="122"/>
              <w:ind w:left="446"/>
              <w:rPr>
                <w:sz w:val="18"/>
              </w:rPr>
            </w:pPr>
            <w:r>
              <w:rPr>
                <w:sz w:val="18"/>
              </w:rPr>
              <w:t>金额（元）</w:t>
            </w:r>
          </w:p>
        </w:tc>
      </w:tr>
      <w:tr w:rsidR="00B96193" w14:paraId="537F88BD" w14:textId="77777777">
        <w:trPr>
          <w:trHeight w:val="465"/>
        </w:trPr>
        <w:tc>
          <w:tcPr>
            <w:tcW w:w="1622" w:type="dxa"/>
          </w:tcPr>
          <w:p w14:paraId="40938BE1" w14:textId="77777777" w:rsidR="00B96193" w:rsidRDefault="009E63F6">
            <w:pPr>
              <w:pStyle w:val="TableParagraph"/>
              <w:spacing w:before="122"/>
              <w:ind w:left="428" w:right="423"/>
              <w:jc w:val="center"/>
              <w:rPr>
                <w:sz w:val="18"/>
              </w:rPr>
            </w:pPr>
            <w:r>
              <w:rPr>
                <w:sz w:val="18"/>
              </w:rPr>
              <w:t>材料成本</w:t>
            </w:r>
          </w:p>
        </w:tc>
        <w:tc>
          <w:tcPr>
            <w:tcW w:w="2160" w:type="dxa"/>
          </w:tcPr>
          <w:p w14:paraId="776A203C" w14:textId="77777777" w:rsidR="00B96193" w:rsidRDefault="00B96193">
            <w:pPr>
              <w:pStyle w:val="TableParagraph"/>
              <w:rPr>
                <w:rFonts w:ascii="Times New Roman"/>
                <w:sz w:val="18"/>
              </w:rPr>
            </w:pPr>
          </w:p>
        </w:tc>
        <w:tc>
          <w:tcPr>
            <w:tcW w:w="1800" w:type="dxa"/>
          </w:tcPr>
          <w:p w14:paraId="3D639469" w14:textId="77777777" w:rsidR="00B96193" w:rsidRDefault="009E63F6">
            <w:pPr>
              <w:pStyle w:val="TableParagraph"/>
              <w:spacing w:before="122"/>
              <w:ind w:left="515" w:right="515"/>
              <w:jc w:val="center"/>
              <w:rPr>
                <w:sz w:val="18"/>
              </w:rPr>
            </w:pPr>
            <w:r>
              <w:rPr>
                <w:sz w:val="18"/>
              </w:rPr>
              <w:t>设计费用</w:t>
            </w:r>
          </w:p>
        </w:tc>
        <w:tc>
          <w:tcPr>
            <w:tcW w:w="1800" w:type="dxa"/>
          </w:tcPr>
          <w:p w14:paraId="3041484D" w14:textId="77777777" w:rsidR="00B96193" w:rsidRDefault="00B96193">
            <w:pPr>
              <w:pStyle w:val="TableParagraph"/>
              <w:rPr>
                <w:rFonts w:ascii="Times New Roman"/>
                <w:sz w:val="18"/>
              </w:rPr>
            </w:pPr>
          </w:p>
        </w:tc>
      </w:tr>
      <w:tr w:rsidR="00B96193" w14:paraId="141C6D68" w14:textId="77777777">
        <w:trPr>
          <w:trHeight w:val="470"/>
        </w:trPr>
        <w:tc>
          <w:tcPr>
            <w:tcW w:w="1622" w:type="dxa"/>
          </w:tcPr>
          <w:p w14:paraId="5EADA189" w14:textId="77777777" w:rsidR="00B96193" w:rsidRDefault="009E63F6">
            <w:pPr>
              <w:pStyle w:val="TableParagraph"/>
              <w:spacing w:before="122"/>
              <w:ind w:left="428" w:right="423"/>
              <w:jc w:val="center"/>
              <w:rPr>
                <w:sz w:val="18"/>
              </w:rPr>
            </w:pPr>
            <w:r>
              <w:rPr>
                <w:sz w:val="18"/>
              </w:rPr>
              <w:t>加工费用</w:t>
            </w:r>
          </w:p>
        </w:tc>
        <w:tc>
          <w:tcPr>
            <w:tcW w:w="2160" w:type="dxa"/>
          </w:tcPr>
          <w:p w14:paraId="461AEDAB" w14:textId="77777777" w:rsidR="00B96193" w:rsidRDefault="00B96193">
            <w:pPr>
              <w:pStyle w:val="TableParagraph"/>
              <w:rPr>
                <w:rFonts w:ascii="Times New Roman"/>
                <w:sz w:val="18"/>
              </w:rPr>
            </w:pPr>
          </w:p>
        </w:tc>
        <w:tc>
          <w:tcPr>
            <w:tcW w:w="1800" w:type="dxa"/>
          </w:tcPr>
          <w:p w14:paraId="121C9E5A" w14:textId="77777777" w:rsidR="00B96193" w:rsidRDefault="009E63F6">
            <w:pPr>
              <w:pStyle w:val="TableParagraph"/>
              <w:spacing w:before="122"/>
              <w:ind w:left="515" w:right="515"/>
              <w:jc w:val="center"/>
              <w:rPr>
                <w:sz w:val="18"/>
              </w:rPr>
            </w:pPr>
            <w:r>
              <w:rPr>
                <w:sz w:val="18"/>
              </w:rPr>
              <w:t>运输费用</w:t>
            </w:r>
          </w:p>
        </w:tc>
        <w:tc>
          <w:tcPr>
            <w:tcW w:w="1800" w:type="dxa"/>
          </w:tcPr>
          <w:p w14:paraId="6EF3A561" w14:textId="77777777" w:rsidR="00B96193" w:rsidRDefault="00B96193">
            <w:pPr>
              <w:pStyle w:val="TableParagraph"/>
              <w:rPr>
                <w:rFonts w:ascii="Times New Roman"/>
                <w:sz w:val="18"/>
              </w:rPr>
            </w:pPr>
          </w:p>
        </w:tc>
      </w:tr>
      <w:tr w:rsidR="00B96193" w14:paraId="2091A945" w14:textId="77777777">
        <w:trPr>
          <w:trHeight w:val="465"/>
        </w:trPr>
        <w:tc>
          <w:tcPr>
            <w:tcW w:w="1622" w:type="dxa"/>
          </w:tcPr>
          <w:p w14:paraId="219DE94D" w14:textId="77777777" w:rsidR="00B96193" w:rsidRDefault="009E63F6">
            <w:pPr>
              <w:pStyle w:val="TableParagraph"/>
              <w:spacing w:before="122"/>
              <w:ind w:left="428" w:right="423"/>
              <w:jc w:val="center"/>
              <w:rPr>
                <w:sz w:val="18"/>
              </w:rPr>
            </w:pPr>
            <w:r>
              <w:rPr>
                <w:sz w:val="18"/>
              </w:rPr>
              <w:t>安装费用</w:t>
            </w:r>
          </w:p>
        </w:tc>
        <w:tc>
          <w:tcPr>
            <w:tcW w:w="2160" w:type="dxa"/>
          </w:tcPr>
          <w:p w14:paraId="420C037E" w14:textId="77777777" w:rsidR="00B96193" w:rsidRDefault="00B96193">
            <w:pPr>
              <w:pStyle w:val="TableParagraph"/>
              <w:rPr>
                <w:rFonts w:ascii="Times New Roman"/>
                <w:sz w:val="18"/>
              </w:rPr>
            </w:pPr>
          </w:p>
        </w:tc>
        <w:tc>
          <w:tcPr>
            <w:tcW w:w="1800" w:type="dxa"/>
          </w:tcPr>
          <w:p w14:paraId="61EECE6A" w14:textId="77777777" w:rsidR="00B96193" w:rsidRDefault="009E63F6">
            <w:pPr>
              <w:pStyle w:val="TableParagraph"/>
              <w:spacing w:before="122"/>
              <w:ind w:left="515" w:right="515"/>
              <w:jc w:val="center"/>
              <w:rPr>
                <w:sz w:val="18"/>
              </w:rPr>
            </w:pPr>
            <w:r>
              <w:rPr>
                <w:sz w:val="18"/>
              </w:rPr>
              <w:t>维护费用</w:t>
            </w:r>
          </w:p>
        </w:tc>
        <w:tc>
          <w:tcPr>
            <w:tcW w:w="1800" w:type="dxa"/>
          </w:tcPr>
          <w:p w14:paraId="2171A9F4" w14:textId="77777777" w:rsidR="00B96193" w:rsidRDefault="00B96193">
            <w:pPr>
              <w:pStyle w:val="TableParagraph"/>
              <w:rPr>
                <w:rFonts w:ascii="Times New Roman"/>
                <w:sz w:val="18"/>
              </w:rPr>
            </w:pPr>
          </w:p>
        </w:tc>
      </w:tr>
      <w:tr w:rsidR="00B96193" w14:paraId="1D981398" w14:textId="77777777">
        <w:trPr>
          <w:trHeight w:val="470"/>
        </w:trPr>
        <w:tc>
          <w:tcPr>
            <w:tcW w:w="1622" w:type="dxa"/>
          </w:tcPr>
          <w:p w14:paraId="0F177551" w14:textId="77777777" w:rsidR="00B96193" w:rsidRDefault="009E63F6">
            <w:pPr>
              <w:pStyle w:val="TableParagraph"/>
              <w:spacing w:before="122"/>
              <w:ind w:left="428" w:right="423"/>
              <w:jc w:val="center"/>
              <w:rPr>
                <w:sz w:val="18"/>
              </w:rPr>
            </w:pPr>
            <w:r>
              <w:rPr>
                <w:sz w:val="18"/>
              </w:rPr>
              <w:t>更换费用</w:t>
            </w:r>
          </w:p>
        </w:tc>
        <w:tc>
          <w:tcPr>
            <w:tcW w:w="2160" w:type="dxa"/>
          </w:tcPr>
          <w:p w14:paraId="11FC4F37" w14:textId="77777777" w:rsidR="00B96193" w:rsidRDefault="00B96193">
            <w:pPr>
              <w:pStyle w:val="TableParagraph"/>
              <w:rPr>
                <w:rFonts w:ascii="Times New Roman"/>
                <w:sz w:val="18"/>
              </w:rPr>
            </w:pPr>
          </w:p>
        </w:tc>
        <w:tc>
          <w:tcPr>
            <w:tcW w:w="1800" w:type="dxa"/>
          </w:tcPr>
          <w:p w14:paraId="17779998" w14:textId="77777777" w:rsidR="00B96193" w:rsidRDefault="00B96193">
            <w:pPr>
              <w:pStyle w:val="TableParagraph"/>
              <w:rPr>
                <w:rFonts w:ascii="Times New Roman"/>
                <w:sz w:val="18"/>
              </w:rPr>
            </w:pPr>
          </w:p>
        </w:tc>
        <w:tc>
          <w:tcPr>
            <w:tcW w:w="1800" w:type="dxa"/>
          </w:tcPr>
          <w:p w14:paraId="624C20ED" w14:textId="77777777" w:rsidR="00B96193" w:rsidRDefault="00B96193">
            <w:pPr>
              <w:pStyle w:val="TableParagraph"/>
              <w:rPr>
                <w:rFonts w:ascii="Times New Roman"/>
                <w:sz w:val="18"/>
              </w:rPr>
            </w:pPr>
          </w:p>
        </w:tc>
      </w:tr>
    </w:tbl>
    <w:p w14:paraId="6E346C7B" w14:textId="77777777" w:rsidR="00B96193" w:rsidRDefault="009E63F6">
      <w:pPr>
        <w:pStyle w:val="6"/>
        <w:spacing w:before="63"/>
        <w:ind w:left="575"/>
        <w:jc w:val="left"/>
      </w:pPr>
      <w:r>
        <w:t>五、看板管理具体推行的时间计划</w:t>
      </w:r>
    </w:p>
    <w:p w14:paraId="6C32A8B6" w14:textId="77777777" w:rsidR="00B96193" w:rsidRDefault="00B96193">
      <w:pPr>
        <w:pStyle w:val="a3"/>
        <w:spacing w:before="15"/>
        <w:rPr>
          <w:rFonts w:ascii="Microsoft JhengHei"/>
          <w:b/>
          <w:sz w:val="10"/>
        </w:rPr>
      </w:pPr>
    </w:p>
    <w:p w14:paraId="6E7F3C09" w14:textId="77777777" w:rsidR="00B96193" w:rsidRDefault="009E63F6">
      <w:pPr>
        <w:pStyle w:val="a6"/>
        <w:numPr>
          <w:ilvl w:val="3"/>
          <w:numId w:val="285"/>
        </w:numPr>
        <w:tabs>
          <w:tab w:val="left" w:pos="850"/>
        </w:tabs>
        <w:rPr>
          <w:sz w:val="18"/>
        </w:rPr>
      </w:pPr>
      <w:r>
        <w:rPr>
          <w:spacing w:val="-5"/>
          <w:sz w:val="18"/>
        </w:rPr>
        <w:t>此次看板推行活动将从</w:t>
      </w:r>
      <w:r>
        <w:rPr>
          <w:spacing w:val="-5"/>
          <w:sz w:val="18"/>
        </w:rPr>
        <w:t>××××</w:t>
      </w:r>
      <w:r>
        <w:rPr>
          <w:spacing w:val="-5"/>
          <w:sz w:val="18"/>
        </w:rPr>
        <w:t>年</w:t>
      </w:r>
      <w:r>
        <w:rPr>
          <w:spacing w:val="-5"/>
          <w:sz w:val="18"/>
        </w:rPr>
        <w:t>××</w:t>
      </w:r>
      <w:r>
        <w:rPr>
          <w:spacing w:val="-5"/>
          <w:sz w:val="18"/>
        </w:rPr>
        <w:t>月</w:t>
      </w:r>
      <w:r>
        <w:rPr>
          <w:spacing w:val="-5"/>
          <w:sz w:val="18"/>
        </w:rPr>
        <w:t>××</w:t>
      </w:r>
      <w:r>
        <w:rPr>
          <w:spacing w:val="-5"/>
          <w:sz w:val="18"/>
        </w:rPr>
        <w:t>日</w:t>
      </w:r>
      <w:r>
        <w:rPr>
          <w:sz w:val="18"/>
        </w:rPr>
        <w:t>～</w:t>
      </w:r>
      <w:r>
        <w:rPr>
          <w:spacing w:val="-5"/>
          <w:sz w:val="18"/>
        </w:rPr>
        <w:t>××××</w:t>
      </w:r>
      <w:r>
        <w:rPr>
          <w:spacing w:val="-5"/>
          <w:sz w:val="18"/>
        </w:rPr>
        <w:t>年</w:t>
      </w:r>
      <w:r>
        <w:rPr>
          <w:spacing w:val="-5"/>
          <w:sz w:val="18"/>
        </w:rPr>
        <w:t>××</w:t>
      </w:r>
      <w:r>
        <w:rPr>
          <w:spacing w:val="-5"/>
          <w:sz w:val="18"/>
        </w:rPr>
        <w:t>月</w:t>
      </w:r>
      <w:r>
        <w:rPr>
          <w:spacing w:val="-5"/>
          <w:sz w:val="18"/>
        </w:rPr>
        <w:t>××</w:t>
      </w:r>
      <w:r>
        <w:rPr>
          <w:spacing w:val="-5"/>
          <w:sz w:val="18"/>
        </w:rPr>
        <w:t>日开展。</w:t>
      </w:r>
    </w:p>
    <w:p w14:paraId="222F1118" w14:textId="77777777" w:rsidR="00B96193" w:rsidRDefault="00B96193">
      <w:pPr>
        <w:pStyle w:val="a3"/>
        <w:spacing w:before="4"/>
      </w:pPr>
    </w:p>
    <w:p w14:paraId="02AF87E2" w14:textId="77777777" w:rsidR="00B96193" w:rsidRDefault="009E63F6">
      <w:pPr>
        <w:pStyle w:val="a6"/>
        <w:numPr>
          <w:ilvl w:val="3"/>
          <w:numId w:val="285"/>
        </w:numPr>
        <w:tabs>
          <w:tab w:val="left" w:pos="850"/>
        </w:tabs>
        <w:spacing w:before="1"/>
        <w:rPr>
          <w:sz w:val="18"/>
        </w:rPr>
      </w:pPr>
      <w:r>
        <w:rPr>
          <w:spacing w:val="-5"/>
          <w:sz w:val="18"/>
        </w:rPr>
        <w:t>看板推行活动的具体步骤及时间安排如下表所示。</w:t>
      </w:r>
    </w:p>
    <w:p w14:paraId="22FCAB7D" w14:textId="77777777" w:rsidR="00B96193" w:rsidRDefault="00B96193">
      <w:pPr>
        <w:pStyle w:val="a3"/>
        <w:spacing w:before="1" w:after="1"/>
        <w:rPr>
          <w:sz w:val="9"/>
        </w:rPr>
      </w:pPr>
    </w:p>
    <w:tbl>
      <w:tblPr>
        <w:tblW w:w="8319"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0"/>
        <w:gridCol w:w="3749"/>
        <w:gridCol w:w="1099"/>
        <w:gridCol w:w="1301"/>
      </w:tblGrid>
      <w:tr w:rsidR="00B96193" w14:paraId="00CFCABB" w14:textId="77777777">
        <w:trPr>
          <w:trHeight w:val="465"/>
        </w:trPr>
        <w:tc>
          <w:tcPr>
            <w:tcW w:w="2170" w:type="dxa"/>
          </w:tcPr>
          <w:p w14:paraId="524BB1B4" w14:textId="77777777" w:rsidR="00B96193" w:rsidRDefault="009E63F6">
            <w:pPr>
              <w:pStyle w:val="TableParagraph"/>
              <w:spacing w:before="122"/>
              <w:ind w:left="724"/>
              <w:rPr>
                <w:sz w:val="18"/>
              </w:rPr>
            </w:pPr>
            <w:r>
              <w:rPr>
                <w:sz w:val="18"/>
              </w:rPr>
              <w:t>推行阶段</w:t>
            </w:r>
          </w:p>
        </w:tc>
        <w:tc>
          <w:tcPr>
            <w:tcW w:w="3749" w:type="dxa"/>
          </w:tcPr>
          <w:p w14:paraId="3CED2853" w14:textId="77777777" w:rsidR="00B96193" w:rsidRDefault="009E63F6">
            <w:pPr>
              <w:pStyle w:val="TableParagraph"/>
              <w:spacing w:before="122"/>
              <w:ind w:left="1489" w:right="1489"/>
              <w:jc w:val="center"/>
              <w:rPr>
                <w:sz w:val="18"/>
              </w:rPr>
            </w:pPr>
            <w:r>
              <w:rPr>
                <w:sz w:val="18"/>
              </w:rPr>
              <w:t>具体内容</w:t>
            </w:r>
          </w:p>
        </w:tc>
        <w:tc>
          <w:tcPr>
            <w:tcW w:w="1099" w:type="dxa"/>
          </w:tcPr>
          <w:p w14:paraId="7130BB23" w14:textId="77777777" w:rsidR="00B96193" w:rsidRDefault="009E63F6">
            <w:pPr>
              <w:pStyle w:val="TableParagraph"/>
              <w:spacing w:before="122"/>
              <w:ind w:left="181"/>
              <w:rPr>
                <w:sz w:val="18"/>
              </w:rPr>
            </w:pPr>
            <w:r>
              <w:rPr>
                <w:sz w:val="18"/>
              </w:rPr>
              <w:t>具体时间</w:t>
            </w:r>
          </w:p>
        </w:tc>
        <w:tc>
          <w:tcPr>
            <w:tcW w:w="1301" w:type="dxa"/>
          </w:tcPr>
          <w:p w14:paraId="75881663" w14:textId="77777777" w:rsidR="00B96193" w:rsidRDefault="009E63F6">
            <w:pPr>
              <w:pStyle w:val="TableParagraph"/>
              <w:spacing w:before="122"/>
              <w:ind w:left="373"/>
              <w:rPr>
                <w:sz w:val="18"/>
              </w:rPr>
            </w:pPr>
            <w:r>
              <w:rPr>
                <w:sz w:val="18"/>
              </w:rPr>
              <w:t>负责人</w:t>
            </w:r>
          </w:p>
        </w:tc>
      </w:tr>
      <w:tr w:rsidR="00B96193" w14:paraId="0574353D" w14:textId="77777777">
        <w:trPr>
          <w:trHeight w:val="470"/>
        </w:trPr>
        <w:tc>
          <w:tcPr>
            <w:tcW w:w="2170" w:type="dxa"/>
            <w:vMerge w:val="restart"/>
          </w:tcPr>
          <w:p w14:paraId="3EA117AA" w14:textId="77777777" w:rsidR="00B96193" w:rsidRDefault="00B96193">
            <w:pPr>
              <w:pStyle w:val="TableParagraph"/>
              <w:rPr>
                <w:sz w:val="18"/>
              </w:rPr>
            </w:pPr>
          </w:p>
          <w:p w14:paraId="4515A349" w14:textId="77777777" w:rsidR="00B96193" w:rsidRDefault="00B96193">
            <w:pPr>
              <w:pStyle w:val="TableParagraph"/>
              <w:rPr>
                <w:sz w:val="18"/>
              </w:rPr>
            </w:pPr>
          </w:p>
          <w:p w14:paraId="6A25F43E" w14:textId="77777777" w:rsidR="00B96193" w:rsidRDefault="009E63F6">
            <w:pPr>
              <w:pStyle w:val="TableParagraph"/>
              <w:spacing w:before="155"/>
              <w:ind w:left="724"/>
              <w:rPr>
                <w:sz w:val="18"/>
              </w:rPr>
            </w:pPr>
            <w:r>
              <w:rPr>
                <w:sz w:val="18"/>
              </w:rPr>
              <w:t>准备阶段</w:t>
            </w:r>
          </w:p>
        </w:tc>
        <w:tc>
          <w:tcPr>
            <w:tcW w:w="3749" w:type="dxa"/>
          </w:tcPr>
          <w:p w14:paraId="4D17EEBA" w14:textId="77777777" w:rsidR="00B96193" w:rsidRDefault="009E63F6">
            <w:pPr>
              <w:pStyle w:val="TableParagraph"/>
              <w:spacing w:before="122"/>
              <w:ind w:left="105"/>
              <w:rPr>
                <w:sz w:val="18"/>
              </w:rPr>
            </w:pPr>
            <w:r>
              <w:rPr>
                <w:rFonts w:ascii="Times New Roman" w:eastAsia="Times New Roman"/>
                <w:sz w:val="18"/>
              </w:rPr>
              <w:t>1</w:t>
            </w:r>
            <w:r>
              <w:rPr>
                <w:sz w:val="18"/>
              </w:rPr>
              <w:t>．组建看板管理小组</w:t>
            </w:r>
          </w:p>
        </w:tc>
        <w:tc>
          <w:tcPr>
            <w:tcW w:w="1099" w:type="dxa"/>
          </w:tcPr>
          <w:p w14:paraId="2A2E273E" w14:textId="77777777" w:rsidR="00B96193" w:rsidRDefault="00B96193">
            <w:pPr>
              <w:pStyle w:val="TableParagraph"/>
              <w:rPr>
                <w:rFonts w:ascii="Times New Roman"/>
                <w:sz w:val="18"/>
              </w:rPr>
            </w:pPr>
          </w:p>
        </w:tc>
        <w:tc>
          <w:tcPr>
            <w:tcW w:w="1301" w:type="dxa"/>
          </w:tcPr>
          <w:p w14:paraId="47A44EEA" w14:textId="77777777" w:rsidR="00B96193" w:rsidRDefault="00B96193">
            <w:pPr>
              <w:pStyle w:val="TableParagraph"/>
              <w:rPr>
                <w:rFonts w:ascii="Times New Roman"/>
                <w:sz w:val="18"/>
              </w:rPr>
            </w:pPr>
          </w:p>
        </w:tc>
      </w:tr>
      <w:tr w:rsidR="00B96193" w14:paraId="202ED767" w14:textId="77777777">
        <w:trPr>
          <w:trHeight w:val="465"/>
        </w:trPr>
        <w:tc>
          <w:tcPr>
            <w:tcW w:w="2170" w:type="dxa"/>
            <w:vMerge/>
            <w:tcBorders>
              <w:top w:val="nil"/>
            </w:tcBorders>
          </w:tcPr>
          <w:p w14:paraId="562B0A8C" w14:textId="77777777" w:rsidR="00B96193" w:rsidRDefault="00B96193">
            <w:pPr>
              <w:rPr>
                <w:sz w:val="2"/>
                <w:szCs w:val="2"/>
              </w:rPr>
            </w:pPr>
          </w:p>
        </w:tc>
        <w:tc>
          <w:tcPr>
            <w:tcW w:w="3749" w:type="dxa"/>
          </w:tcPr>
          <w:p w14:paraId="4C408F33" w14:textId="77777777" w:rsidR="00B96193" w:rsidRDefault="009E63F6">
            <w:pPr>
              <w:pStyle w:val="TableParagraph"/>
              <w:spacing w:before="122"/>
              <w:ind w:left="105"/>
              <w:rPr>
                <w:sz w:val="18"/>
              </w:rPr>
            </w:pPr>
            <w:r>
              <w:rPr>
                <w:rFonts w:ascii="Times New Roman" w:eastAsia="Times New Roman"/>
                <w:sz w:val="18"/>
              </w:rPr>
              <w:t>2</w:t>
            </w:r>
            <w:r>
              <w:rPr>
                <w:sz w:val="18"/>
              </w:rPr>
              <w:t>．收集生产数据</w:t>
            </w:r>
          </w:p>
        </w:tc>
        <w:tc>
          <w:tcPr>
            <w:tcW w:w="1099" w:type="dxa"/>
          </w:tcPr>
          <w:p w14:paraId="63C27868" w14:textId="77777777" w:rsidR="00B96193" w:rsidRDefault="00B96193">
            <w:pPr>
              <w:pStyle w:val="TableParagraph"/>
              <w:rPr>
                <w:rFonts w:ascii="Times New Roman"/>
                <w:sz w:val="18"/>
              </w:rPr>
            </w:pPr>
          </w:p>
        </w:tc>
        <w:tc>
          <w:tcPr>
            <w:tcW w:w="1301" w:type="dxa"/>
          </w:tcPr>
          <w:p w14:paraId="369228AA" w14:textId="77777777" w:rsidR="00B96193" w:rsidRDefault="00B96193">
            <w:pPr>
              <w:pStyle w:val="TableParagraph"/>
              <w:rPr>
                <w:rFonts w:ascii="Times New Roman"/>
                <w:sz w:val="18"/>
              </w:rPr>
            </w:pPr>
          </w:p>
        </w:tc>
      </w:tr>
      <w:tr w:rsidR="00B96193" w14:paraId="56A0FAE3" w14:textId="77777777">
        <w:trPr>
          <w:trHeight w:val="513"/>
        </w:trPr>
        <w:tc>
          <w:tcPr>
            <w:tcW w:w="2170" w:type="dxa"/>
            <w:vMerge/>
            <w:tcBorders>
              <w:top w:val="nil"/>
            </w:tcBorders>
          </w:tcPr>
          <w:p w14:paraId="400A557F" w14:textId="77777777" w:rsidR="00B96193" w:rsidRDefault="00B96193">
            <w:pPr>
              <w:rPr>
                <w:sz w:val="2"/>
                <w:szCs w:val="2"/>
              </w:rPr>
            </w:pPr>
          </w:p>
        </w:tc>
        <w:tc>
          <w:tcPr>
            <w:tcW w:w="3749" w:type="dxa"/>
          </w:tcPr>
          <w:p w14:paraId="677EC320" w14:textId="77777777" w:rsidR="00B96193" w:rsidRDefault="009E63F6">
            <w:pPr>
              <w:pStyle w:val="TableParagraph"/>
              <w:spacing w:before="141"/>
              <w:ind w:left="105"/>
              <w:rPr>
                <w:sz w:val="18"/>
              </w:rPr>
            </w:pPr>
            <w:r>
              <w:rPr>
                <w:rFonts w:ascii="Times New Roman" w:eastAsia="Times New Roman"/>
                <w:sz w:val="18"/>
              </w:rPr>
              <w:t>3</w:t>
            </w:r>
            <w:r>
              <w:rPr>
                <w:sz w:val="18"/>
              </w:rPr>
              <w:t>．计算看板数量，编制看板内容</w:t>
            </w:r>
          </w:p>
        </w:tc>
        <w:tc>
          <w:tcPr>
            <w:tcW w:w="1099" w:type="dxa"/>
          </w:tcPr>
          <w:p w14:paraId="0510823D" w14:textId="77777777" w:rsidR="00B96193" w:rsidRDefault="00B96193">
            <w:pPr>
              <w:pStyle w:val="TableParagraph"/>
              <w:rPr>
                <w:rFonts w:ascii="Times New Roman"/>
                <w:sz w:val="18"/>
              </w:rPr>
            </w:pPr>
          </w:p>
        </w:tc>
        <w:tc>
          <w:tcPr>
            <w:tcW w:w="1301" w:type="dxa"/>
          </w:tcPr>
          <w:p w14:paraId="656108F1" w14:textId="77777777" w:rsidR="00B96193" w:rsidRDefault="00B96193">
            <w:pPr>
              <w:pStyle w:val="TableParagraph"/>
              <w:rPr>
                <w:rFonts w:ascii="Times New Roman"/>
                <w:sz w:val="18"/>
              </w:rPr>
            </w:pPr>
          </w:p>
        </w:tc>
      </w:tr>
      <w:tr w:rsidR="00B96193" w14:paraId="6AAD2FD8" w14:textId="77777777">
        <w:trPr>
          <w:trHeight w:val="465"/>
        </w:trPr>
        <w:tc>
          <w:tcPr>
            <w:tcW w:w="2170" w:type="dxa"/>
            <w:vMerge w:val="restart"/>
          </w:tcPr>
          <w:p w14:paraId="78C5C189" w14:textId="77777777" w:rsidR="00B96193" w:rsidRDefault="00B96193">
            <w:pPr>
              <w:pStyle w:val="TableParagraph"/>
              <w:rPr>
                <w:sz w:val="18"/>
              </w:rPr>
            </w:pPr>
          </w:p>
          <w:p w14:paraId="559E9443" w14:textId="77777777" w:rsidR="00B96193" w:rsidRDefault="00B96193">
            <w:pPr>
              <w:pStyle w:val="TableParagraph"/>
              <w:rPr>
                <w:sz w:val="18"/>
              </w:rPr>
            </w:pPr>
          </w:p>
          <w:p w14:paraId="3FAAB2F8" w14:textId="77777777" w:rsidR="00B96193" w:rsidRDefault="00B96193">
            <w:pPr>
              <w:pStyle w:val="TableParagraph"/>
              <w:rPr>
                <w:sz w:val="18"/>
              </w:rPr>
            </w:pPr>
          </w:p>
          <w:p w14:paraId="12A0ABC3" w14:textId="77777777" w:rsidR="00B96193" w:rsidRDefault="00B96193">
            <w:pPr>
              <w:pStyle w:val="TableParagraph"/>
              <w:rPr>
                <w:sz w:val="18"/>
              </w:rPr>
            </w:pPr>
          </w:p>
          <w:p w14:paraId="38EA1F3F" w14:textId="77777777" w:rsidR="00B96193" w:rsidRDefault="00B96193">
            <w:pPr>
              <w:pStyle w:val="TableParagraph"/>
              <w:rPr>
                <w:sz w:val="18"/>
              </w:rPr>
            </w:pPr>
          </w:p>
          <w:p w14:paraId="08BD91B3" w14:textId="77777777" w:rsidR="00B96193" w:rsidRDefault="009E63F6">
            <w:pPr>
              <w:pStyle w:val="TableParagraph"/>
              <w:spacing w:before="159"/>
              <w:ind w:left="542"/>
              <w:rPr>
                <w:sz w:val="18"/>
              </w:rPr>
            </w:pPr>
            <w:r>
              <w:rPr>
                <w:sz w:val="18"/>
              </w:rPr>
              <w:t>制作安装阶段</w:t>
            </w:r>
          </w:p>
        </w:tc>
        <w:tc>
          <w:tcPr>
            <w:tcW w:w="3749" w:type="dxa"/>
          </w:tcPr>
          <w:p w14:paraId="6B8B4363" w14:textId="77777777" w:rsidR="00B96193" w:rsidRDefault="009E63F6">
            <w:pPr>
              <w:pStyle w:val="TableParagraph"/>
              <w:spacing w:before="122"/>
              <w:ind w:left="105"/>
              <w:rPr>
                <w:sz w:val="18"/>
              </w:rPr>
            </w:pPr>
            <w:r>
              <w:rPr>
                <w:rFonts w:ascii="Times New Roman" w:eastAsia="Times New Roman"/>
                <w:sz w:val="18"/>
              </w:rPr>
              <w:t>1</w:t>
            </w:r>
            <w:r>
              <w:rPr>
                <w:sz w:val="18"/>
              </w:rPr>
              <w:t>．</w:t>
            </w:r>
            <w:r>
              <w:rPr>
                <w:i/>
                <w:sz w:val="18"/>
              </w:rPr>
              <w:t>寻</w:t>
            </w:r>
            <w:r>
              <w:rPr>
                <w:sz w:val="18"/>
              </w:rPr>
              <w:t>求外部单位进行谈判并签订合约</w:t>
            </w:r>
          </w:p>
        </w:tc>
        <w:tc>
          <w:tcPr>
            <w:tcW w:w="1099" w:type="dxa"/>
          </w:tcPr>
          <w:p w14:paraId="58A5121E" w14:textId="77777777" w:rsidR="00B96193" w:rsidRDefault="00B96193">
            <w:pPr>
              <w:pStyle w:val="TableParagraph"/>
              <w:rPr>
                <w:rFonts w:ascii="Times New Roman"/>
                <w:sz w:val="18"/>
              </w:rPr>
            </w:pPr>
          </w:p>
        </w:tc>
        <w:tc>
          <w:tcPr>
            <w:tcW w:w="1301" w:type="dxa"/>
          </w:tcPr>
          <w:p w14:paraId="4FB4EB21" w14:textId="77777777" w:rsidR="00B96193" w:rsidRDefault="00B96193">
            <w:pPr>
              <w:pStyle w:val="TableParagraph"/>
              <w:rPr>
                <w:rFonts w:ascii="Times New Roman"/>
                <w:sz w:val="18"/>
              </w:rPr>
            </w:pPr>
          </w:p>
        </w:tc>
      </w:tr>
      <w:tr w:rsidR="00B96193" w14:paraId="2DFBCE01" w14:textId="77777777">
        <w:trPr>
          <w:trHeight w:val="470"/>
        </w:trPr>
        <w:tc>
          <w:tcPr>
            <w:tcW w:w="2170" w:type="dxa"/>
            <w:vMerge/>
            <w:tcBorders>
              <w:top w:val="nil"/>
            </w:tcBorders>
          </w:tcPr>
          <w:p w14:paraId="11117007" w14:textId="77777777" w:rsidR="00B96193" w:rsidRDefault="00B96193">
            <w:pPr>
              <w:rPr>
                <w:sz w:val="2"/>
                <w:szCs w:val="2"/>
              </w:rPr>
            </w:pPr>
          </w:p>
        </w:tc>
        <w:tc>
          <w:tcPr>
            <w:tcW w:w="3749" w:type="dxa"/>
          </w:tcPr>
          <w:p w14:paraId="65036800" w14:textId="77777777" w:rsidR="00B96193" w:rsidRDefault="009E63F6">
            <w:pPr>
              <w:pStyle w:val="TableParagraph"/>
              <w:spacing w:before="122"/>
              <w:ind w:left="105"/>
              <w:rPr>
                <w:sz w:val="18"/>
              </w:rPr>
            </w:pPr>
            <w:r>
              <w:rPr>
                <w:rFonts w:ascii="Times New Roman" w:eastAsia="Times New Roman"/>
                <w:sz w:val="18"/>
              </w:rPr>
              <w:t>2</w:t>
            </w:r>
            <w:r>
              <w:rPr>
                <w:sz w:val="18"/>
              </w:rPr>
              <w:t>．审查外部单位提供的设计样本</w:t>
            </w:r>
          </w:p>
        </w:tc>
        <w:tc>
          <w:tcPr>
            <w:tcW w:w="1099" w:type="dxa"/>
          </w:tcPr>
          <w:p w14:paraId="4EB9AF53" w14:textId="77777777" w:rsidR="00B96193" w:rsidRDefault="00B96193">
            <w:pPr>
              <w:pStyle w:val="TableParagraph"/>
              <w:rPr>
                <w:rFonts w:ascii="Times New Roman"/>
                <w:sz w:val="18"/>
              </w:rPr>
            </w:pPr>
          </w:p>
        </w:tc>
        <w:tc>
          <w:tcPr>
            <w:tcW w:w="1301" w:type="dxa"/>
          </w:tcPr>
          <w:p w14:paraId="4487EF80" w14:textId="77777777" w:rsidR="00B96193" w:rsidRDefault="00B96193">
            <w:pPr>
              <w:pStyle w:val="TableParagraph"/>
              <w:rPr>
                <w:rFonts w:ascii="Times New Roman"/>
                <w:sz w:val="18"/>
              </w:rPr>
            </w:pPr>
          </w:p>
        </w:tc>
      </w:tr>
      <w:tr w:rsidR="00B96193" w14:paraId="39A16334" w14:textId="77777777">
        <w:trPr>
          <w:trHeight w:val="465"/>
        </w:trPr>
        <w:tc>
          <w:tcPr>
            <w:tcW w:w="2170" w:type="dxa"/>
            <w:vMerge/>
            <w:tcBorders>
              <w:top w:val="nil"/>
            </w:tcBorders>
          </w:tcPr>
          <w:p w14:paraId="301AC14C" w14:textId="77777777" w:rsidR="00B96193" w:rsidRDefault="00B96193">
            <w:pPr>
              <w:rPr>
                <w:sz w:val="2"/>
                <w:szCs w:val="2"/>
              </w:rPr>
            </w:pPr>
          </w:p>
        </w:tc>
        <w:tc>
          <w:tcPr>
            <w:tcW w:w="3749" w:type="dxa"/>
          </w:tcPr>
          <w:p w14:paraId="0D765EA6" w14:textId="77777777" w:rsidR="00B96193" w:rsidRDefault="009E63F6">
            <w:pPr>
              <w:pStyle w:val="TableParagraph"/>
              <w:spacing w:before="122"/>
              <w:ind w:left="105"/>
              <w:rPr>
                <w:sz w:val="18"/>
              </w:rPr>
            </w:pPr>
            <w:r>
              <w:rPr>
                <w:rFonts w:ascii="Times New Roman" w:eastAsia="Times New Roman"/>
                <w:sz w:val="18"/>
              </w:rPr>
              <w:t>3</w:t>
            </w:r>
            <w:r>
              <w:rPr>
                <w:sz w:val="18"/>
              </w:rPr>
              <w:t>．外部单位进行制作及运回公司</w:t>
            </w:r>
          </w:p>
        </w:tc>
        <w:tc>
          <w:tcPr>
            <w:tcW w:w="1099" w:type="dxa"/>
          </w:tcPr>
          <w:p w14:paraId="1119B836" w14:textId="77777777" w:rsidR="00B96193" w:rsidRDefault="00B96193">
            <w:pPr>
              <w:pStyle w:val="TableParagraph"/>
              <w:rPr>
                <w:rFonts w:ascii="Times New Roman"/>
                <w:sz w:val="18"/>
              </w:rPr>
            </w:pPr>
          </w:p>
        </w:tc>
        <w:tc>
          <w:tcPr>
            <w:tcW w:w="1301" w:type="dxa"/>
          </w:tcPr>
          <w:p w14:paraId="22BCA20C" w14:textId="77777777" w:rsidR="00B96193" w:rsidRDefault="00B96193">
            <w:pPr>
              <w:pStyle w:val="TableParagraph"/>
              <w:rPr>
                <w:rFonts w:ascii="Times New Roman"/>
                <w:sz w:val="18"/>
              </w:rPr>
            </w:pPr>
          </w:p>
        </w:tc>
      </w:tr>
      <w:tr w:rsidR="00B96193" w14:paraId="51A4C735" w14:textId="77777777">
        <w:trPr>
          <w:trHeight w:val="470"/>
        </w:trPr>
        <w:tc>
          <w:tcPr>
            <w:tcW w:w="2170" w:type="dxa"/>
            <w:vMerge/>
            <w:tcBorders>
              <w:top w:val="nil"/>
            </w:tcBorders>
          </w:tcPr>
          <w:p w14:paraId="7F67883F" w14:textId="77777777" w:rsidR="00B96193" w:rsidRDefault="00B96193">
            <w:pPr>
              <w:rPr>
                <w:sz w:val="2"/>
                <w:szCs w:val="2"/>
              </w:rPr>
            </w:pPr>
          </w:p>
        </w:tc>
        <w:tc>
          <w:tcPr>
            <w:tcW w:w="3749" w:type="dxa"/>
          </w:tcPr>
          <w:p w14:paraId="41E2C83B" w14:textId="77777777" w:rsidR="00B96193" w:rsidRDefault="009E63F6">
            <w:pPr>
              <w:pStyle w:val="TableParagraph"/>
              <w:spacing w:before="122"/>
              <w:ind w:left="105"/>
              <w:rPr>
                <w:sz w:val="18"/>
              </w:rPr>
            </w:pPr>
            <w:r>
              <w:rPr>
                <w:rFonts w:ascii="Times New Roman" w:eastAsia="Times New Roman"/>
                <w:sz w:val="18"/>
              </w:rPr>
              <w:t>4</w:t>
            </w:r>
            <w:r>
              <w:rPr>
                <w:sz w:val="18"/>
              </w:rPr>
              <w:t>．组织人手进行安装</w:t>
            </w:r>
          </w:p>
        </w:tc>
        <w:tc>
          <w:tcPr>
            <w:tcW w:w="1099" w:type="dxa"/>
          </w:tcPr>
          <w:p w14:paraId="34285647" w14:textId="77777777" w:rsidR="00B96193" w:rsidRDefault="00B96193">
            <w:pPr>
              <w:pStyle w:val="TableParagraph"/>
              <w:rPr>
                <w:rFonts w:ascii="Times New Roman"/>
                <w:sz w:val="18"/>
              </w:rPr>
            </w:pPr>
          </w:p>
        </w:tc>
        <w:tc>
          <w:tcPr>
            <w:tcW w:w="1301" w:type="dxa"/>
          </w:tcPr>
          <w:p w14:paraId="0A82A947" w14:textId="77777777" w:rsidR="00B96193" w:rsidRDefault="00B96193">
            <w:pPr>
              <w:pStyle w:val="TableParagraph"/>
              <w:rPr>
                <w:rFonts w:ascii="Times New Roman"/>
                <w:sz w:val="18"/>
              </w:rPr>
            </w:pPr>
          </w:p>
        </w:tc>
      </w:tr>
      <w:tr w:rsidR="00B96193" w14:paraId="3359154D" w14:textId="77777777">
        <w:trPr>
          <w:trHeight w:val="470"/>
        </w:trPr>
        <w:tc>
          <w:tcPr>
            <w:tcW w:w="2170" w:type="dxa"/>
            <w:vMerge/>
            <w:tcBorders>
              <w:top w:val="nil"/>
            </w:tcBorders>
          </w:tcPr>
          <w:p w14:paraId="397B21DB" w14:textId="77777777" w:rsidR="00B96193" w:rsidRDefault="00B96193">
            <w:pPr>
              <w:rPr>
                <w:sz w:val="2"/>
                <w:szCs w:val="2"/>
              </w:rPr>
            </w:pPr>
          </w:p>
        </w:tc>
        <w:tc>
          <w:tcPr>
            <w:tcW w:w="3749" w:type="dxa"/>
          </w:tcPr>
          <w:p w14:paraId="43CEB416" w14:textId="77777777" w:rsidR="00B96193" w:rsidRDefault="009E63F6">
            <w:pPr>
              <w:pStyle w:val="TableParagraph"/>
              <w:spacing w:before="122"/>
              <w:ind w:left="105"/>
              <w:rPr>
                <w:sz w:val="18"/>
              </w:rPr>
            </w:pPr>
            <w:r>
              <w:rPr>
                <w:rFonts w:ascii="Times New Roman" w:eastAsia="Times New Roman"/>
                <w:sz w:val="18"/>
              </w:rPr>
              <w:t>5</w:t>
            </w:r>
            <w:r>
              <w:rPr>
                <w:sz w:val="18"/>
              </w:rPr>
              <w:t>．准备培训资料</w:t>
            </w:r>
          </w:p>
        </w:tc>
        <w:tc>
          <w:tcPr>
            <w:tcW w:w="1099" w:type="dxa"/>
          </w:tcPr>
          <w:p w14:paraId="6BDF8E8D" w14:textId="77777777" w:rsidR="00B96193" w:rsidRDefault="00B96193">
            <w:pPr>
              <w:pStyle w:val="TableParagraph"/>
              <w:rPr>
                <w:rFonts w:ascii="Times New Roman"/>
                <w:sz w:val="18"/>
              </w:rPr>
            </w:pPr>
          </w:p>
        </w:tc>
        <w:tc>
          <w:tcPr>
            <w:tcW w:w="1301" w:type="dxa"/>
          </w:tcPr>
          <w:p w14:paraId="7A6C99E6" w14:textId="77777777" w:rsidR="00B96193" w:rsidRDefault="00B96193">
            <w:pPr>
              <w:pStyle w:val="TableParagraph"/>
              <w:rPr>
                <w:rFonts w:ascii="Times New Roman"/>
                <w:sz w:val="18"/>
              </w:rPr>
            </w:pPr>
          </w:p>
        </w:tc>
      </w:tr>
      <w:tr w:rsidR="00B96193" w14:paraId="7E31DF75" w14:textId="77777777">
        <w:trPr>
          <w:trHeight w:val="465"/>
        </w:trPr>
        <w:tc>
          <w:tcPr>
            <w:tcW w:w="2170" w:type="dxa"/>
            <w:vMerge/>
            <w:tcBorders>
              <w:top w:val="nil"/>
            </w:tcBorders>
          </w:tcPr>
          <w:p w14:paraId="7B92F17A" w14:textId="77777777" w:rsidR="00B96193" w:rsidRDefault="00B96193">
            <w:pPr>
              <w:rPr>
                <w:sz w:val="2"/>
                <w:szCs w:val="2"/>
              </w:rPr>
            </w:pPr>
          </w:p>
        </w:tc>
        <w:tc>
          <w:tcPr>
            <w:tcW w:w="3749" w:type="dxa"/>
          </w:tcPr>
          <w:p w14:paraId="4F46D29A" w14:textId="77777777" w:rsidR="00B96193" w:rsidRDefault="009E63F6">
            <w:pPr>
              <w:pStyle w:val="TableParagraph"/>
              <w:spacing w:before="122"/>
              <w:ind w:left="105"/>
              <w:rPr>
                <w:sz w:val="18"/>
              </w:rPr>
            </w:pPr>
            <w:r>
              <w:rPr>
                <w:rFonts w:ascii="Times New Roman" w:eastAsia="Times New Roman"/>
                <w:sz w:val="18"/>
              </w:rPr>
              <w:t>6</w:t>
            </w:r>
            <w:r>
              <w:rPr>
                <w:sz w:val="18"/>
              </w:rPr>
              <w:t>．对相关生产人员进行培训</w:t>
            </w:r>
          </w:p>
        </w:tc>
        <w:tc>
          <w:tcPr>
            <w:tcW w:w="1099" w:type="dxa"/>
          </w:tcPr>
          <w:p w14:paraId="6B0A2C65" w14:textId="77777777" w:rsidR="00B96193" w:rsidRDefault="00B96193">
            <w:pPr>
              <w:pStyle w:val="TableParagraph"/>
              <w:rPr>
                <w:rFonts w:ascii="Times New Roman"/>
                <w:sz w:val="18"/>
              </w:rPr>
            </w:pPr>
          </w:p>
        </w:tc>
        <w:tc>
          <w:tcPr>
            <w:tcW w:w="1301" w:type="dxa"/>
          </w:tcPr>
          <w:p w14:paraId="0055FF5A" w14:textId="77777777" w:rsidR="00B96193" w:rsidRDefault="00B96193">
            <w:pPr>
              <w:pStyle w:val="TableParagraph"/>
              <w:rPr>
                <w:rFonts w:ascii="Times New Roman"/>
                <w:sz w:val="18"/>
              </w:rPr>
            </w:pPr>
          </w:p>
        </w:tc>
      </w:tr>
      <w:tr w:rsidR="00B96193" w14:paraId="120FE798" w14:textId="77777777">
        <w:trPr>
          <w:trHeight w:val="470"/>
        </w:trPr>
        <w:tc>
          <w:tcPr>
            <w:tcW w:w="2170" w:type="dxa"/>
            <w:vMerge w:val="restart"/>
          </w:tcPr>
          <w:p w14:paraId="5A567B72" w14:textId="77777777" w:rsidR="00B96193" w:rsidRDefault="00B96193">
            <w:pPr>
              <w:pStyle w:val="TableParagraph"/>
              <w:rPr>
                <w:sz w:val="18"/>
              </w:rPr>
            </w:pPr>
          </w:p>
          <w:p w14:paraId="42CABAE0" w14:textId="77777777" w:rsidR="00B96193" w:rsidRDefault="009E63F6">
            <w:pPr>
              <w:pStyle w:val="TableParagraph"/>
              <w:spacing w:before="126"/>
              <w:ind w:left="724"/>
              <w:rPr>
                <w:sz w:val="18"/>
              </w:rPr>
            </w:pPr>
            <w:r>
              <w:rPr>
                <w:sz w:val="18"/>
              </w:rPr>
              <w:t>实施阶段</w:t>
            </w:r>
          </w:p>
        </w:tc>
        <w:tc>
          <w:tcPr>
            <w:tcW w:w="3749" w:type="dxa"/>
          </w:tcPr>
          <w:p w14:paraId="767003E1" w14:textId="77777777" w:rsidR="00B96193" w:rsidRDefault="009E63F6">
            <w:pPr>
              <w:pStyle w:val="TableParagraph"/>
              <w:spacing w:before="122"/>
              <w:ind w:left="105"/>
              <w:rPr>
                <w:sz w:val="18"/>
              </w:rPr>
            </w:pPr>
            <w:r>
              <w:rPr>
                <w:rFonts w:ascii="Times New Roman" w:eastAsia="Times New Roman"/>
                <w:sz w:val="18"/>
              </w:rPr>
              <w:t>1</w:t>
            </w:r>
            <w:r>
              <w:rPr>
                <w:sz w:val="18"/>
              </w:rPr>
              <w:t>．启动看板管理</w:t>
            </w:r>
          </w:p>
        </w:tc>
        <w:tc>
          <w:tcPr>
            <w:tcW w:w="1099" w:type="dxa"/>
          </w:tcPr>
          <w:p w14:paraId="4251CD24" w14:textId="77777777" w:rsidR="00B96193" w:rsidRDefault="00B96193">
            <w:pPr>
              <w:pStyle w:val="TableParagraph"/>
              <w:rPr>
                <w:rFonts w:ascii="Times New Roman"/>
                <w:sz w:val="18"/>
              </w:rPr>
            </w:pPr>
          </w:p>
        </w:tc>
        <w:tc>
          <w:tcPr>
            <w:tcW w:w="1301" w:type="dxa"/>
          </w:tcPr>
          <w:p w14:paraId="5737C866" w14:textId="77777777" w:rsidR="00B96193" w:rsidRDefault="00B96193">
            <w:pPr>
              <w:pStyle w:val="TableParagraph"/>
              <w:rPr>
                <w:rFonts w:ascii="Times New Roman"/>
                <w:sz w:val="18"/>
              </w:rPr>
            </w:pPr>
          </w:p>
        </w:tc>
      </w:tr>
      <w:tr w:rsidR="00B96193" w14:paraId="0C9F2742" w14:textId="77777777">
        <w:trPr>
          <w:trHeight w:val="465"/>
        </w:trPr>
        <w:tc>
          <w:tcPr>
            <w:tcW w:w="2170" w:type="dxa"/>
            <w:vMerge/>
            <w:tcBorders>
              <w:top w:val="nil"/>
            </w:tcBorders>
          </w:tcPr>
          <w:p w14:paraId="07347356" w14:textId="77777777" w:rsidR="00B96193" w:rsidRDefault="00B96193">
            <w:pPr>
              <w:rPr>
                <w:sz w:val="2"/>
                <w:szCs w:val="2"/>
              </w:rPr>
            </w:pPr>
          </w:p>
        </w:tc>
        <w:tc>
          <w:tcPr>
            <w:tcW w:w="3749" w:type="dxa"/>
          </w:tcPr>
          <w:p w14:paraId="023957CD" w14:textId="77777777" w:rsidR="00B96193" w:rsidRDefault="009E63F6">
            <w:pPr>
              <w:pStyle w:val="TableParagraph"/>
              <w:spacing w:before="122"/>
              <w:ind w:left="105"/>
              <w:rPr>
                <w:sz w:val="18"/>
              </w:rPr>
            </w:pPr>
            <w:r>
              <w:rPr>
                <w:rFonts w:ascii="Times New Roman" w:eastAsia="Times New Roman"/>
                <w:sz w:val="18"/>
              </w:rPr>
              <w:t>2</w:t>
            </w:r>
            <w:r>
              <w:rPr>
                <w:sz w:val="18"/>
              </w:rPr>
              <w:t>．进行监察和维护</w:t>
            </w:r>
          </w:p>
        </w:tc>
        <w:tc>
          <w:tcPr>
            <w:tcW w:w="1099" w:type="dxa"/>
          </w:tcPr>
          <w:p w14:paraId="6CEA17BB" w14:textId="77777777" w:rsidR="00B96193" w:rsidRDefault="00B96193">
            <w:pPr>
              <w:pStyle w:val="TableParagraph"/>
              <w:rPr>
                <w:rFonts w:ascii="Times New Roman"/>
                <w:sz w:val="18"/>
              </w:rPr>
            </w:pPr>
          </w:p>
        </w:tc>
        <w:tc>
          <w:tcPr>
            <w:tcW w:w="1301" w:type="dxa"/>
          </w:tcPr>
          <w:p w14:paraId="6B9D4CFB" w14:textId="77777777" w:rsidR="00B96193" w:rsidRDefault="00B96193">
            <w:pPr>
              <w:pStyle w:val="TableParagraph"/>
              <w:rPr>
                <w:rFonts w:ascii="Times New Roman"/>
                <w:sz w:val="18"/>
              </w:rPr>
            </w:pPr>
          </w:p>
        </w:tc>
      </w:tr>
    </w:tbl>
    <w:p w14:paraId="50B1BC02" w14:textId="77777777" w:rsidR="00B96193" w:rsidRDefault="009E63F6">
      <w:pPr>
        <w:pStyle w:val="6"/>
        <w:spacing w:before="63"/>
        <w:ind w:left="575"/>
        <w:jc w:val="left"/>
      </w:pPr>
      <w:r>
        <w:t>六、方案实施的问题说明</w:t>
      </w:r>
    </w:p>
    <w:p w14:paraId="4D8678EF" w14:textId="77777777" w:rsidR="00B96193" w:rsidRDefault="00B96193">
      <w:pPr>
        <w:pStyle w:val="a3"/>
        <w:spacing w:before="14"/>
        <w:rPr>
          <w:rFonts w:ascii="Microsoft JhengHei"/>
          <w:b/>
          <w:sz w:val="10"/>
        </w:rPr>
      </w:pPr>
    </w:p>
    <w:p w14:paraId="3ADA4B5B" w14:textId="77777777" w:rsidR="00B96193" w:rsidRDefault="009E63F6">
      <w:pPr>
        <w:pStyle w:val="a3"/>
        <w:spacing w:before="1"/>
        <w:ind w:left="575"/>
      </w:pPr>
      <w:r>
        <w:t>（一）看板培训的问题说明</w:t>
      </w:r>
    </w:p>
    <w:p w14:paraId="6389B66D" w14:textId="77777777" w:rsidR="00B96193" w:rsidRDefault="00B96193">
      <w:pPr>
        <w:pStyle w:val="a3"/>
        <w:spacing w:before="4"/>
      </w:pPr>
    </w:p>
    <w:p w14:paraId="352861AB" w14:textId="77777777" w:rsidR="00B96193" w:rsidRDefault="009E63F6">
      <w:pPr>
        <w:pStyle w:val="a6"/>
        <w:numPr>
          <w:ilvl w:val="0"/>
          <w:numId w:val="289"/>
        </w:numPr>
        <w:tabs>
          <w:tab w:val="left" w:pos="850"/>
        </w:tabs>
        <w:rPr>
          <w:sz w:val="18"/>
        </w:rPr>
      </w:pPr>
      <w:r>
        <w:rPr>
          <w:spacing w:val="-5"/>
          <w:sz w:val="18"/>
        </w:rPr>
        <w:t>进行培训时首先会让参与看板运行的人明白自</w:t>
      </w:r>
      <w:r>
        <w:rPr>
          <w:i/>
          <w:spacing w:val="-5"/>
          <w:sz w:val="18"/>
        </w:rPr>
        <w:t>己</w:t>
      </w:r>
      <w:r>
        <w:rPr>
          <w:spacing w:val="-5"/>
          <w:sz w:val="18"/>
        </w:rPr>
        <w:t>在看板运行中的职责。</w:t>
      </w:r>
    </w:p>
    <w:p w14:paraId="6937B070" w14:textId="77777777" w:rsidR="00B96193" w:rsidRDefault="00B96193">
      <w:pPr>
        <w:pStyle w:val="a3"/>
        <w:spacing w:before="9"/>
      </w:pPr>
    </w:p>
    <w:p w14:paraId="1878B84B" w14:textId="77777777" w:rsidR="00B96193" w:rsidRDefault="009E63F6">
      <w:pPr>
        <w:pStyle w:val="a6"/>
        <w:numPr>
          <w:ilvl w:val="0"/>
          <w:numId w:val="289"/>
        </w:numPr>
        <w:tabs>
          <w:tab w:val="left" w:pos="850"/>
        </w:tabs>
        <w:rPr>
          <w:sz w:val="18"/>
        </w:rPr>
      </w:pPr>
      <w:r>
        <w:rPr>
          <w:spacing w:val="-13"/>
          <w:w w:val="101"/>
          <w:sz w:val="18"/>
        </w:rPr>
        <w:t>进行</w:t>
      </w:r>
      <w:r>
        <w:rPr>
          <w:spacing w:val="-13"/>
          <w:w w:val="101"/>
          <w:sz w:val="18"/>
        </w:rPr>
        <w:t>“</w:t>
      </w:r>
      <w:r>
        <w:rPr>
          <w:spacing w:val="-13"/>
          <w:w w:val="101"/>
          <w:sz w:val="18"/>
        </w:rPr>
        <w:t>情景说明书</w:t>
      </w:r>
      <w:r>
        <w:rPr>
          <w:spacing w:val="-13"/>
          <w:w w:val="101"/>
          <w:sz w:val="18"/>
        </w:rPr>
        <w:t>”</w:t>
      </w:r>
      <w:r>
        <w:rPr>
          <w:spacing w:val="-13"/>
          <w:w w:val="101"/>
          <w:sz w:val="18"/>
        </w:rPr>
        <w:t>，详细说明在各种情况下如何使用看板。</w:t>
      </w:r>
    </w:p>
    <w:p w14:paraId="6A42D588" w14:textId="77777777" w:rsidR="00B96193" w:rsidRDefault="00B96193">
      <w:pPr>
        <w:pStyle w:val="a3"/>
        <w:spacing w:before="4"/>
      </w:pPr>
    </w:p>
    <w:p w14:paraId="2106BCC4" w14:textId="77777777" w:rsidR="00B96193" w:rsidRDefault="009E63F6">
      <w:pPr>
        <w:pStyle w:val="a6"/>
        <w:numPr>
          <w:ilvl w:val="0"/>
          <w:numId w:val="289"/>
        </w:numPr>
        <w:tabs>
          <w:tab w:val="left" w:pos="850"/>
        </w:tabs>
        <w:rPr>
          <w:sz w:val="18"/>
        </w:rPr>
      </w:pPr>
      <w:r>
        <w:rPr>
          <w:spacing w:val="-5"/>
          <w:sz w:val="18"/>
        </w:rPr>
        <w:t>进行现场演练，让受训人员自</w:t>
      </w:r>
      <w:r>
        <w:rPr>
          <w:i/>
          <w:sz w:val="18"/>
        </w:rPr>
        <w:t>己</w:t>
      </w:r>
      <w:r>
        <w:rPr>
          <w:spacing w:val="-5"/>
          <w:sz w:val="18"/>
        </w:rPr>
        <w:t>在实际操作中体会。</w:t>
      </w:r>
    </w:p>
    <w:p w14:paraId="1A84766F" w14:textId="77777777" w:rsidR="00B96193" w:rsidRDefault="00B96193">
      <w:pPr>
        <w:rPr>
          <w:sz w:val="18"/>
        </w:rPr>
        <w:sectPr w:rsidR="00B96193">
          <w:pgSz w:w="11900" w:h="16840"/>
          <w:pgMar w:top="1100" w:right="1300" w:bottom="500" w:left="1580" w:header="0" w:footer="302" w:gutter="0"/>
          <w:cols w:space="720"/>
        </w:sectPr>
      </w:pPr>
    </w:p>
    <w:tbl>
      <w:tblPr>
        <w:tblW w:w="85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2"/>
        <w:gridCol w:w="1339"/>
        <w:gridCol w:w="1502"/>
        <w:gridCol w:w="1344"/>
        <w:gridCol w:w="1507"/>
        <w:gridCol w:w="1339"/>
      </w:tblGrid>
      <w:tr w:rsidR="00B96193" w14:paraId="3B6421FC" w14:textId="77777777">
        <w:trPr>
          <w:trHeight w:val="3743"/>
        </w:trPr>
        <w:tc>
          <w:tcPr>
            <w:tcW w:w="8543" w:type="dxa"/>
            <w:gridSpan w:val="6"/>
          </w:tcPr>
          <w:p w14:paraId="66C041E2" w14:textId="77777777" w:rsidR="00B96193" w:rsidRDefault="009E63F6">
            <w:pPr>
              <w:pStyle w:val="TableParagraph"/>
              <w:spacing w:before="113"/>
              <w:ind w:left="470"/>
              <w:rPr>
                <w:sz w:val="18"/>
              </w:rPr>
            </w:pPr>
            <w:r>
              <w:rPr>
                <w:sz w:val="18"/>
              </w:rPr>
              <w:lastRenderedPageBreak/>
              <w:t>（二）看板信息的更新</w:t>
            </w:r>
          </w:p>
          <w:p w14:paraId="78AC78D4" w14:textId="77777777" w:rsidR="00B96193" w:rsidRDefault="00B96193">
            <w:pPr>
              <w:pStyle w:val="TableParagraph"/>
              <w:spacing w:before="9"/>
              <w:rPr>
                <w:sz w:val="18"/>
              </w:rPr>
            </w:pPr>
          </w:p>
          <w:p w14:paraId="0BA45547" w14:textId="77777777" w:rsidR="00B96193" w:rsidRDefault="009E63F6">
            <w:pPr>
              <w:pStyle w:val="TableParagraph"/>
              <w:numPr>
                <w:ilvl w:val="0"/>
                <w:numId w:val="290"/>
              </w:numPr>
              <w:tabs>
                <w:tab w:val="left" w:pos="745"/>
              </w:tabs>
              <w:rPr>
                <w:sz w:val="18"/>
              </w:rPr>
            </w:pPr>
            <w:r>
              <w:rPr>
                <w:spacing w:val="-5"/>
                <w:sz w:val="18"/>
              </w:rPr>
              <w:t>如生产看板、下料看板等看板的信息需要及时更新，否则将影响整个的生产管理，造成混乱。</w:t>
            </w:r>
          </w:p>
          <w:p w14:paraId="3A684CCD" w14:textId="77777777" w:rsidR="00B96193" w:rsidRDefault="00B96193">
            <w:pPr>
              <w:pStyle w:val="TableParagraph"/>
              <w:spacing w:before="4"/>
              <w:rPr>
                <w:sz w:val="18"/>
              </w:rPr>
            </w:pPr>
          </w:p>
          <w:p w14:paraId="4E571D4D" w14:textId="77777777" w:rsidR="00B96193" w:rsidRDefault="009E63F6">
            <w:pPr>
              <w:pStyle w:val="TableParagraph"/>
              <w:numPr>
                <w:ilvl w:val="0"/>
                <w:numId w:val="290"/>
              </w:numPr>
              <w:tabs>
                <w:tab w:val="left" w:pos="745"/>
              </w:tabs>
              <w:spacing w:before="1"/>
              <w:rPr>
                <w:sz w:val="18"/>
              </w:rPr>
            </w:pPr>
            <w:r>
              <w:rPr>
                <w:spacing w:val="-5"/>
                <w:sz w:val="18"/>
              </w:rPr>
              <w:t>根据生产计划与生产现场收集到的信息，及时指派专人更新看板上的信息。</w:t>
            </w:r>
          </w:p>
          <w:p w14:paraId="7F0C0216" w14:textId="77777777" w:rsidR="00B96193" w:rsidRDefault="00B96193">
            <w:pPr>
              <w:pStyle w:val="TableParagraph"/>
              <w:spacing w:before="9"/>
              <w:rPr>
                <w:sz w:val="18"/>
              </w:rPr>
            </w:pPr>
          </w:p>
          <w:p w14:paraId="0AB91482" w14:textId="77777777" w:rsidR="00B96193" w:rsidRDefault="009E63F6">
            <w:pPr>
              <w:pStyle w:val="TableParagraph"/>
              <w:numPr>
                <w:ilvl w:val="0"/>
                <w:numId w:val="290"/>
              </w:numPr>
              <w:tabs>
                <w:tab w:val="left" w:pos="745"/>
              </w:tabs>
              <w:rPr>
                <w:sz w:val="18"/>
              </w:rPr>
            </w:pPr>
            <w:r>
              <w:rPr>
                <w:spacing w:val="-5"/>
                <w:sz w:val="18"/>
              </w:rPr>
              <w:t>更新看板信息时务必保证其准确性，由看板管理小组派出人员进行巡查。</w:t>
            </w:r>
          </w:p>
          <w:p w14:paraId="79548548" w14:textId="77777777" w:rsidR="00B96193" w:rsidRDefault="00B96193">
            <w:pPr>
              <w:pStyle w:val="TableParagraph"/>
              <w:spacing w:before="4"/>
              <w:rPr>
                <w:sz w:val="18"/>
              </w:rPr>
            </w:pPr>
          </w:p>
          <w:p w14:paraId="3A8A14FE" w14:textId="77777777" w:rsidR="00B96193" w:rsidRDefault="009E63F6">
            <w:pPr>
              <w:pStyle w:val="TableParagraph"/>
              <w:ind w:left="470"/>
              <w:rPr>
                <w:sz w:val="18"/>
              </w:rPr>
            </w:pPr>
            <w:r>
              <w:rPr>
                <w:sz w:val="18"/>
              </w:rPr>
              <w:t>（三）看板的监察与维护</w:t>
            </w:r>
          </w:p>
          <w:p w14:paraId="5E54153C" w14:textId="77777777" w:rsidR="00B96193" w:rsidRDefault="00B96193">
            <w:pPr>
              <w:pStyle w:val="TableParagraph"/>
              <w:spacing w:before="9"/>
              <w:rPr>
                <w:sz w:val="18"/>
              </w:rPr>
            </w:pPr>
          </w:p>
          <w:p w14:paraId="5ABF8B24" w14:textId="77777777" w:rsidR="00B96193" w:rsidRDefault="009E63F6">
            <w:pPr>
              <w:pStyle w:val="TableParagraph"/>
              <w:numPr>
                <w:ilvl w:val="0"/>
                <w:numId w:val="291"/>
              </w:numPr>
              <w:tabs>
                <w:tab w:val="left" w:pos="745"/>
              </w:tabs>
              <w:rPr>
                <w:sz w:val="18"/>
              </w:rPr>
            </w:pPr>
            <w:r>
              <w:rPr>
                <w:spacing w:val="-5"/>
                <w:sz w:val="18"/>
              </w:rPr>
              <w:t>在看板推行过程中，看板管理管理小组派出专人指导解决使用看板的问题。</w:t>
            </w:r>
          </w:p>
          <w:p w14:paraId="0149D6F3" w14:textId="77777777" w:rsidR="00B96193" w:rsidRDefault="00B96193">
            <w:pPr>
              <w:pStyle w:val="TableParagraph"/>
              <w:spacing w:before="4"/>
              <w:rPr>
                <w:sz w:val="18"/>
              </w:rPr>
            </w:pPr>
          </w:p>
          <w:p w14:paraId="08C7C6DA" w14:textId="77777777" w:rsidR="00B96193" w:rsidRDefault="009E63F6">
            <w:pPr>
              <w:pStyle w:val="TableParagraph"/>
              <w:numPr>
                <w:ilvl w:val="0"/>
                <w:numId w:val="291"/>
              </w:numPr>
              <w:tabs>
                <w:tab w:val="left" w:pos="745"/>
              </w:tabs>
              <w:spacing w:before="1"/>
              <w:rPr>
                <w:sz w:val="18"/>
              </w:rPr>
            </w:pPr>
            <w:r>
              <w:rPr>
                <w:spacing w:val="-5"/>
                <w:sz w:val="18"/>
              </w:rPr>
              <w:t>将看板的维护责任落实到具体人员，将看板维护的方面加入到其业绩考核内容中。</w:t>
            </w:r>
          </w:p>
          <w:p w14:paraId="732450DE" w14:textId="77777777" w:rsidR="00B96193" w:rsidRDefault="00B96193">
            <w:pPr>
              <w:pStyle w:val="TableParagraph"/>
              <w:spacing w:before="9"/>
              <w:rPr>
                <w:sz w:val="18"/>
              </w:rPr>
            </w:pPr>
          </w:p>
          <w:p w14:paraId="533F386A" w14:textId="77777777" w:rsidR="00B96193" w:rsidRDefault="009E63F6">
            <w:pPr>
              <w:pStyle w:val="TableParagraph"/>
              <w:numPr>
                <w:ilvl w:val="0"/>
                <w:numId w:val="291"/>
              </w:numPr>
              <w:tabs>
                <w:tab w:val="left" w:pos="745"/>
              </w:tabs>
              <w:rPr>
                <w:sz w:val="18"/>
              </w:rPr>
            </w:pPr>
            <w:bookmarkStart w:id="103" w:name="11.3.2_现场改善提案管理制度"/>
            <w:bookmarkEnd w:id="103"/>
            <w:r>
              <w:rPr>
                <w:spacing w:val="-5"/>
                <w:sz w:val="18"/>
              </w:rPr>
              <w:t>定期有人检查看板的维护状况，包括内容、卫生、环境等方面。</w:t>
            </w:r>
          </w:p>
        </w:tc>
      </w:tr>
      <w:tr w:rsidR="00B96193" w14:paraId="5458A99A" w14:textId="77777777">
        <w:trPr>
          <w:trHeight w:val="470"/>
        </w:trPr>
        <w:tc>
          <w:tcPr>
            <w:tcW w:w="1512" w:type="dxa"/>
          </w:tcPr>
          <w:p w14:paraId="0B789478" w14:textId="77777777" w:rsidR="00B96193" w:rsidRDefault="009E63F6">
            <w:pPr>
              <w:pStyle w:val="TableParagraph"/>
              <w:spacing w:before="113"/>
              <w:ind w:left="375" w:right="366"/>
              <w:jc w:val="center"/>
              <w:rPr>
                <w:sz w:val="18"/>
              </w:rPr>
            </w:pPr>
            <w:r>
              <w:rPr>
                <w:sz w:val="18"/>
              </w:rPr>
              <w:t>编制日期</w:t>
            </w:r>
          </w:p>
        </w:tc>
        <w:tc>
          <w:tcPr>
            <w:tcW w:w="1339" w:type="dxa"/>
          </w:tcPr>
          <w:p w14:paraId="2BE483DB" w14:textId="77777777" w:rsidR="00B96193" w:rsidRDefault="00B96193">
            <w:pPr>
              <w:pStyle w:val="TableParagraph"/>
              <w:rPr>
                <w:rFonts w:ascii="Times New Roman"/>
                <w:sz w:val="18"/>
              </w:rPr>
            </w:pPr>
          </w:p>
        </w:tc>
        <w:tc>
          <w:tcPr>
            <w:tcW w:w="1502" w:type="dxa"/>
          </w:tcPr>
          <w:p w14:paraId="78A32E3D" w14:textId="77777777" w:rsidR="00B96193" w:rsidRDefault="009E63F6">
            <w:pPr>
              <w:pStyle w:val="TableParagraph"/>
              <w:spacing w:before="113"/>
              <w:ind w:right="376"/>
              <w:jc w:val="right"/>
              <w:rPr>
                <w:sz w:val="18"/>
              </w:rPr>
            </w:pPr>
            <w:r>
              <w:rPr>
                <w:sz w:val="18"/>
              </w:rPr>
              <w:t>审核日期</w:t>
            </w:r>
          </w:p>
        </w:tc>
        <w:tc>
          <w:tcPr>
            <w:tcW w:w="1344" w:type="dxa"/>
          </w:tcPr>
          <w:p w14:paraId="2731D784" w14:textId="77777777" w:rsidR="00B96193" w:rsidRDefault="00B96193">
            <w:pPr>
              <w:pStyle w:val="TableParagraph"/>
              <w:rPr>
                <w:rFonts w:ascii="Times New Roman"/>
                <w:sz w:val="18"/>
              </w:rPr>
            </w:pPr>
          </w:p>
        </w:tc>
        <w:tc>
          <w:tcPr>
            <w:tcW w:w="1507" w:type="dxa"/>
          </w:tcPr>
          <w:p w14:paraId="3E25B872" w14:textId="77777777" w:rsidR="00B96193" w:rsidRDefault="009E63F6">
            <w:pPr>
              <w:pStyle w:val="TableParagraph"/>
              <w:spacing w:before="113"/>
              <w:ind w:left="371" w:right="365"/>
              <w:jc w:val="center"/>
              <w:rPr>
                <w:sz w:val="18"/>
              </w:rPr>
            </w:pPr>
            <w:r>
              <w:rPr>
                <w:sz w:val="18"/>
              </w:rPr>
              <w:t>批准日期</w:t>
            </w:r>
          </w:p>
        </w:tc>
        <w:tc>
          <w:tcPr>
            <w:tcW w:w="1339" w:type="dxa"/>
          </w:tcPr>
          <w:p w14:paraId="4821D0EB" w14:textId="77777777" w:rsidR="00B96193" w:rsidRDefault="00B96193">
            <w:pPr>
              <w:pStyle w:val="TableParagraph"/>
              <w:rPr>
                <w:rFonts w:ascii="Times New Roman"/>
                <w:sz w:val="18"/>
              </w:rPr>
            </w:pPr>
          </w:p>
        </w:tc>
      </w:tr>
      <w:tr w:rsidR="00B96193" w14:paraId="36D0B84D" w14:textId="77777777">
        <w:trPr>
          <w:trHeight w:val="465"/>
        </w:trPr>
        <w:tc>
          <w:tcPr>
            <w:tcW w:w="1512" w:type="dxa"/>
          </w:tcPr>
          <w:p w14:paraId="686F57CD" w14:textId="77777777" w:rsidR="00B96193" w:rsidRDefault="009E63F6">
            <w:pPr>
              <w:pStyle w:val="TableParagraph"/>
              <w:spacing w:before="113"/>
              <w:ind w:left="375" w:right="366"/>
              <w:jc w:val="center"/>
              <w:rPr>
                <w:sz w:val="18"/>
              </w:rPr>
            </w:pPr>
            <w:r>
              <w:rPr>
                <w:sz w:val="18"/>
              </w:rPr>
              <w:t>修改标记</w:t>
            </w:r>
          </w:p>
        </w:tc>
        <w:tc>
          <w:tcPr>
            <w:tcW w:w="1339" w:type="dxa"/>
          </w:tcPr>
          <w:p w14:paraId="12885208" w14:textId="77777777" w:rsidR="00B96193" w:rsidRDefault="00B96193">
            <w:pPr>
              <w:pStyle w:val="TableParagraph"/>
              <w:rPr>
                <w:rFonts w:ascii="Times New Roman"/>
                <w:sz w:val="18"/>
              </w:rPr>
            </w:pPr>
          </w:p>
        </w:tc>
        <w:tc>
          <w:tcPr>
            <w:tcW w:w="1502" w:type="dxa"/>
          </w:tcPr>
          <w:p w14:paraId="12BFA85E" w14:textId="77777777" w:rsidR="00B96193" w:rsidRDefault="009E63F6">
            <w:pPr>
              <w:pStyle w:val="TableParagraph"/>
              <w:spacing w:before="113"/>
              <w:ind w:right="376"/>
              <w:jc w:val="right"/>
              <w:rPr>
                <w:sz w:val="18"/>
              </w:rPr>
            </w:pPr>
            <w:proofErr w:type="gramStart"/>
            <w:r>
              <w:rPr>
                <w:sz w:val="18"/>
              </w:rPr>
              <w:t>修改处数</w:t>
            </w:r>
            <w:proofErr w:type="gramEnd"/>
          </w:p>
        </w:tc>
        <w:tc>
          <w:tcPr>
            <w:tcW w:w="1344" w:type="dxa"/>
          </w:tcPr>
          <w:p w14:paraId="5DAADF1C" w14:textId="77777777" w:rsidR="00B96193" w:rsidRDefault="00B96193">
            <w:pPr>
              <w:pStyle w:val="TableParagraph"/>
              <w:rPr>
                <w:rFonts w:ascii="Times New Roman"/>
                <w:sz w:val="18"/>
              </w:rPr>
            </w:pPr>
          </w:p>
        </w:tc>
        <w:tc>
          <w:tcPr>
            <w:tcW w:w="1507" w:type="dxa"/>
          </w:tcPr>
          <w:p w14:paraId="7F3E2184" w14:textId="77777777" w:rsidR="00B96193" w:rsidRDefault="009E63F6">
            <w:pPr>
              <w:pStyle w:val="TableParagraph"/>
              <w:spacing w:before="113"/>
              <w:ind w:left="371" w:right="365"/>
              <w:jc w:val="center"/>
              <w:rPr>
                <w:sz w:val="18"/>
              </w:rPr>
            </w:pPr>
            <w:r>
              <w:rPr>
                <w:sz w:val="18"/>
              </w:rPr>
              <w:t>修改日期</w:t>
            </w:r>
          </w:p>
        </w:tc>
        <w:tc>
          <w:tcPr>
            <w:tcW w:w="1339" w:type="dxa"/>
          </w:tcPr>
          <w:p w14:paraId="0D98B7D2" w14:textId="77777777" w:rsidR="00B96193" w:rsidRDefault="00B96193">
            <w:pPr>
              <w:pStyle w:val="TableParagraph"/>
              <w:rPr>
                <w:rFonts w:ascii="Times New Roman"/>
                <w:sz w:val="18"/>
              </w:rPr>
            </w:pPr>
          </w:p>
        </w:tc>
      </w:tr>
    </w:tbl>
    <w:p w14:paraId="003B209E" w14:textId="77777777" w:rsidR="00B96193" w:rsidRDefault="00B96193">
      <w:pPr>
        <w:pStyle w:val="a3"/>
        <w:spacing w:before="1"/>
        <w:rPr>
          <w:sz w:val="20"/>
        </w:rPr>
      </w:pPr>
    </w:p>
    <w:p w14:paraId="775EFB2D" w14:textId="77777777" w:rsidR="00B96193" w:rsidRDefault="009E63F6">
      <w:pPr>
        <w:pStyle w:val="a6"/>
        <w:numPr>
          <w:ilvl w:val="2"/>
          <w:numId w:val="292"/>
        </w:numPr>
        <w:tabs>
          <w:tab w:val="left" w:pos="1405"/>
          <w:tab w:val="left" w:pos="1406"/>
        </w:tabs>
        <w:spacing w:line="437" w:lineRule="exact"/>
        <w:rPr>
          <w:rFonts w:ascii="Microsoft JhengHei" w:eastAsia="Microsoft JhengHei"/>
          <w:b/>
          <w:sz w:val="24"/>
        </w:rPr>
      </w:pPr>
      <w:bookmarkStart w:id="104" w:name="_TOC_250006"/>
      <w:bookmarkEnd w:id="104"/>
      <w:r>
        <w:rPr>
          <w:rFonts w:ascii="Microsoft JhengHei" w:eastAsia="Microsoft JhengHei" w:hint="eastAsia"/>
          <w:b/>
          <w:sz w:val="24"/>
        </w:rPr>
        <w:t>现场改善提案管理制度</w:t>
      </w:r>
    </w:p>
    <w:p w14:paraId="11D6ECE1" w14:textId="77777777" w:rsidR="00B96193" w:rsidRDefault="00B96193">
      <w:pPr>
        <w:pStyle w:val="a3"/>
        <w:spacing w:before="10"/>
        <w:rPr>
          <w:rFonts w:ascii="Microsoft JhengHei"/>
          <w:b/>
          <w:sz w:val="15"/>
        </w:rPr>
      </w:pPr>
    </w:p>
    <w:tbl>
      <w:tblPr>
        <w:tblW w:w="876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4"/>
        <w:gridCol w:w="1570"/>
        <w:gridCol w:w="1536"/>
        <w:gridCol w:w="1378"/>
        <w:gridCol w:w="1272"/>
        <w:gridCol w:w="1651"/>
      </w:tblGrid>
      <w:tr w:rsidR="00B96193" w14:paraId="2B633652" w14:textId="77777777">
        <w:trPr>
          <w:trHeight w:val="470"/>
        </w:trPr>
        <w:tc>
          <w:tcPr>
            <w:tcW w:w="1354" w:type="dxa"/>
            <w:vMerge w:val="restart"/>
          </w:tcPr>
          <w:p w14:paraId="7D4A3B71" w14:textId="77777777" w:rsidR="00B96193" w:rsidRDefault="00B96193">
            <w:pPr>
              <w:pStyle w:val="TableParagraph"/>
              <w:spacing w:before="3"/>
              <w:rPr>
                <w:rFonts w:ascii="Microsoft JhengHei"/>
                <w:b/>
                <w:sz w:val="16"/>
              </w:rPr>
            </w:pPr>
          </w:p>
          <w:p w14:paraId="23D757BD" w14:textId="77777777" w:rsidR="00B96193" w:rsidRDefault="009E63F6">
            <w:pPr>
              <w:pStyle w:val="TableParagraph"/>
              <w:ind w:left="311"/>
              <w:rPr>
                <w:rFonts w:ascii="Microsoft JhengHei" w:eastAsia="Microsoft JhengHei"/>
                <w:b/>
                <w:sz w:val="18"/>
              </w:rPr>
            </w:pPr>
            <w:r>
              <w:rPr>
                <w:rFonts w:ascii="Microsoft JhengHei" w:eastAsia="Microsoft JhengHei" w:hint="eastAsia"/>
                <w:b/>
                <w:sz w:val="18"/>
              </w:rPr>
              <w:t>制度名称</w:t>
            </w:r>
          </w:p>
        </w:tc>
        <w:tc>
          <w:tcPr>
            <w:tcW w:w="4484" w:type="dxa"/>
            <w:gridSpan w:val="3"/>
            <w:vMerge w:val="restart"/>
          </w:tcPr>
          <w:p w14:paraId="174DA08A" w14:textId="77777777" w:rsidR="00B96193" w:rsidRDefault="00B96193">
            <w:pPr>
              <w:pStyle w:val="TableParagraph"/>
              <w:spacing w:before="3"/>
              <w:rPr>
                <w:rFonts w:ascii="Microsoft JhengHei"/>
                <w:b/>
                <w:sz w:val="16"/>
              </w:rPr>
            </w:pPr>
          </w:p>
          <w:p w14:paraId="18148E6D" w14:textId="77777777" w:rsidR="00B96193" w:rsidRDefault="009E63F6">
            <w:pPr>
              <w:pStyle w:val="TableParagraph"/>
              <w:ind w:left="1338"/>
              <w:rPr>
                <w:rFonts w:ascii="Microsoft JhengHei" w:eastAsia="Microsoft JhengHei"/>
                <w:b/>
                <w:sz w:val="18"/>
              </w:rPr>
            </w:pPr>
            <w:r>
              <w:rPr>
                <w:rFonts w:ascii="Microsoft JhengHei" w:eastAsia="Microsoft JhengHei" w:hint="eastAsia"/>
                <w:b/>
                <w:sz w:val="18"/>
              </w:rPr>
              <w:t>现场改善提案管理制度</w:t>
            </w:r>
          </w:p>
        </w:tc>
        <w:tc>
          <w:tcPr>
            <w:tcW w:w="1272" w:type="dxa"/>
          </w:tcPr>
          <w:p w14:paraId="67A8993A" w14:textId="77777777" w:rsidR="00B96193" w:rsidRDefault="009E63F6">
            <w:pPr>
              <w:pStyle w:val="TableParagraph"/>
              <w:spacing w:before="62"/>
              <w:ind w:left="12"/>
              <w:jc w:val="center"/>
              <w:rPr>
                <w:rFonts w:ascii="Microsoft JhengHei" w:eastAsia="Microsoft JhengHei"/>
                <w:b/>
                <w:sz w:val="18"/>
              </w:rPr>
            </w:pPr>
            <w:r>
              <w:rPr>
                <w:rFonts w:ascii="Microsoft JhengHei" w:eastAsia="Microsoft JhengHei" w:hint="eastAsia"/>
                <w:b/>
                <w:sz w:val="18"/>
              </w:rPr>
              <w:t>受控状态</w:t>
            </w:r>
          </w:p>
        </w:tc>
        <w:tc>
          <w:tcPr>
            <w:tcW w:w="1651" w:type="dxa"/>
          </w:tcPr>
          <w:p w14:paraId="4A0B37A9" w14:textId="77777777" w:rsidR="00B96193" w:rsidRDefault="00B96193">
            <w:pPr>
              <w:pStyle w:val="TableParagraph"/>
              <w:rPr>
                <w:rFonts w:ascii="Times New Roman"/>
                <w:sz w:val="18"/>
              </w:rPr>
            </w:pPr>
          </w:p>
        </w:tc>
      </w:tr>
      <w:tr w:rsidR="00B96193" w14:paraId="199566F7" w14:textId="77777777">
        <w:trPr>
          <w:trHeight w:val="465"/>
        </w:trPr>
        <w:tc>
          <w:tcPr>
            <w:tcW w:w="1354" w:type="dxa"/>
            <w:vMerge/>
            <w:tcBorders>
              <w:top w:val="nil"/>
            </w:tcBorders>
          </w:tcPr>
          <w:p w14:paraId="1827BF29" w14:textId="77777777" w:rsidR="00B96193" w:rsidRDefault="00B96193">
            <w:pPr>
              <w:rPr>
                <w:sz w:val="2"/>
                <w:szCs w:val="2"/>
              </w:rPr>
            </w:pPr>
          </w:p>
        </w:tc>
        <w:tc>
          <w:tcPr>
            <w:tcW w:w="4484" w:type="dxa"/>
            <w:gridSpan w:val="3"/>
            <w:vMerge/>
            <w:tcBorders>
              <w:top w:val="nil"/>
            </w:tcBorders>
          </w:tcPr>
          <w:p w14:paraId="47DD336D" w14:textId="77777777" w:rsidR="00B96193" w:rsidRDefault="00B96193">
            <w:pPr>
              <w:rPr>
                <w:sz w:val="2"/>
                <w:szCs w:val="2"/>
              </w:rPr>
            </w:pPr>
          </w:p>
        </w:tc>
        <w:tc>
          <w:tcPr>
            <w:tcW w:w="1272" w:type="dxa"/>
          </w:tcPr>
          <w:p w14:paraId="0C0ACAE5" w14:textId="77777777" w:rsidR="00B96193" w:rsidRDefault="009E63F6">
            <w:pPr>
              <w:pStyle w:val="TableParagraph"/>
              <w:tabs>
                <w:tab w:val="left" w:pos="549"/>
              </w:tabs>
              <w:spacing w:before="62"/>
              <w:ind w:left="7"/>
              <w:jc w:val="center"/>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651" w:type="dxa"/>
          </w:tcPr>
          <w:p w14:paraId="1516750E" w14:textId="77777777" w:rsidR="00B96193" w:rsidRDefault="00B96193">
            <w:pPr>
              <w:pStyle w:val="TableParagraph"/>
              <w:rPr>
                <w:rFonts w:ascii="Times New Roman"/>
                <w:sz w:val="18"/>
              </w:rPr>
            </w:pPr>
          </w:p>
        </w:tc>
      </w:tr>
      <w:tr w:rsidR="00B96193" w14:paraId="43E0F727" w14:textId="77777777">
        <w:trPr>
          <w:trHeight w:val="470"/>
        </w:trPr>
        <w:tc>
          <w:tcPr>
            <w:tcW w:w="1354" w:type="dxa"/>
          </w:tcPr>
          <w:p w14:paraId="139BD325" w14:textId="77777777" w:rsidR="00B96193" w:rsidRDefault="009E63F6">
            <w:pPr>
              <w:pStyle w:val="TableParagraph"/>
              <w:spacing w:before="62"/>
              <w:ind w:left="311"/>
              <w:rPr>
                <w:rFonts w:ascii="Microsoft JhengHei" w:eastAsia="Microsoft JhengHei"/>
                <w:b/>
                <w:sz w:val="18"/>
              </w:rPr>
            </w:pPr>
            <w:r>
              <w:rPr>
                <w:rFonts w:ascii="Microsoft JhengHei" w:eastAsia="Microsoft JhengHei" w:hint="eastAsia"/>
                <w:b/>
                <w:sz w:val="18"/>
              </w:rPr>
              <w:t>执行部门</w:t>
            </w:r>
          </w:p>
        </w:tc>
        <w:tc>
          <w:tcPr>
            <w:tcW w:w="1570" w:type="dxa"/>
          </w:tcPr>
          <w:p w14:paraId="5BFFFBDF" w14:textId="77777777" w:rsidR="00B96193" w:rsidRDefault="00B96193">
            <w:pPr>
              <w:pStyle w:val="TableParagraph"/>
              <w:rPr>
                <w:rFonts w:ascii="Times New Roman"/>
                <w:sz w:val="18"/>
              </w:rPr>
            </w:pPr>
          </w:p>
        </w:tc>
        <w:tc>
          <w:tcPr>
            <w:tcW w:w="1536" w:type="dxa"/>
          </w:tcPr>
          <w:p w14:paraId="066E7427" w14:textId="77777777" w:rsidR="00B96193" w:rsidRDefault="009E63F6">
            <w:pPr>
              <w:pStyle w:val="TableParagraph"/>
              <w:spacing w:before="62"/>
              <w:ind w:left="402"/>
              <w:rPr>
                <w:rFonts w:ascii="Microsoft JhengHei" w:eastAsia="Microsoft JhengHei"/>
                <w:b/>
                <w:sz w:val="18"/>
              </w:rPr>
            </w:pPr>
            <w:r>
              <w:rPr>
                <w:rFonts w:ascii="Microsoft JhengHei" w:eastAsia="Microsoft JhengHei" w:hint="eastAsia"/>
                <w:b/>
                <w:sz w:val="18"/>
              </w:rPr>
              <w:t>监督部门</w:t>
            </w:r>
          </w:p>
        </w:tc>
        <w:tc>
          <w:tcPr>
            <w:tcW w:w="1378" w:type="dxa"/>
          </w:tcPr>
          <w:p w14:paraId="566AC359" w14:textId="77777777" w:rsidR="00B96193" w:rsidRDefault="00B96193">
            <w:pPr>
              <w:pStyle w:val="TableParagraph"/>
              <w:rPr>
                <w:rFonts w:ascii="Times New Roman"/>
                <w:sz w:val="18"/>
              </w:rPr>
            </w:pPr>
          </w:p>
        </w:tc>
        <w:tc>
          <w:tcPr>
            <w:tcW w:w="1272" w:type="dxa"/>
          </w:tcPr>
          <w:p w14:paraId="58D51C99" w14:textId="77777777" w:rsidR="00B96193" w:rsidRDefault="009E63F6">
            <w:pPr>
              <w:pStyle w:val="TableParagraph"/>
              <w:spacing w:before="62"/>
              <w:ind w:left="12"/>
              <w:jc w:val="center"/>
              <w:rPr>
                <w:rFonts w:ascii="Microsoft JhengHei" w:eastAsia="Microsoft JhengHei"/>
                <w:b/>
                <w:sz w:val="18"/>
              </w:rPr>
            </w:pPr>
            <w:r>
              <w:rPr>
                <w:rFonts w:ascii="Microsoft JhengHei" w:eastAsia="Microsoft JhengHei" w:hint="eastAsia"/>
                <w:b/>
                <w:sz w:val="18"/>
              </w:rPr>
              <w:t>考证部门</w:t>
            </w:r>
          </w:p>
        </w:tc>
        <w:tc>
          <w:tcPr>
            <w:tcW w:w="1651" w:type="dxa"/>
          </w:tcPr>
          <w:p w14:paraId="02B70FAC" w14:textId="77777777" w:rsidR="00B96193" w:rsidRDefault="00B96193">
            <w:pPr>
              <w:pStyle w:val="TableParagraph"/>
              <w:rPr>
                <w:rFonts w:ascii="Times New Roman"/>
                <w:sz w:val="18"/>
              </w:rPr>
            </w:pPr>
          </w:p>
        </w:tc>
      </w:tr>
      <w:tr w:rsidR="00B96193" w14:paraId="0CE6F2A9" w14:textId="77777777">
        <w:trPr>
          <w:trHeight w:val="5150"/>
        </w:trPr>
        <w:tc>
          <w:tcPr>
            <w:tcW w:w="8761" w:type="dxa"/>
            <w:gridSpan w:val="6"/>
          </w:tcPr>
          <w:p w14:paraId="28765974" w14:textId="77777777" w:rsidR="00B96193" w:rsidRDefault="009E63F6">
            <w:pPr>
              <w:pStyle w:val="TableParagraph"/>
              <w:spacing w:before="62"/>
              <w:ind w:left="2624" w:right="262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5F529027" w14:textId="77777777" w:rsidR="00B96193" w:rsidRDefault="00B96193">
            <w:pPr>
              <w:pStyle w:val="TableParagraph"/>
              <w:spacing w:before="10"/>
              <w:rPr>
                <w:rFonts w:ascii="Microsoft JhengHei"/>
                <w:b/>
                <w:sz w:val="10"/>
              </w:rPr>
            </w:pPr>
          </w:p>
          <w:p w14:paraId="7D712046"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77F02426" w14:textId="77777777" w:rsidR="00B96193" w:rsidRDefault="00B96193">
            <w:pPr>
              <w:pStyle w:val="TableParagraph"/>
              <w:rPr>
                <w:rFonts w:ascii="Microsoft JhengHei"/>
                <w:b/>
                <w:sz w:val="13"/>
              </w:rPr>
            </w:pPr>
          </w:p>
          <w:p w14:paraId="52A7B66C" w14:textId="77777777" w:rsidR="00B96193" w:rsidRDefault="009E63F6">
            <w:pPr>
              <w:pStyle w:val="TableParagraph"/>
              <w:spacing w:line="487" w:lineRule="auto"/>
              <w:ind w:left="110" w:right="94" w:firstLine="360"/>
              <w:jc w:val="both"/>
              <w:rPr>
                <w:sz w:val="18"/>
              </w:rPr>
            </w:pPr>
            <w:r>
              <w:rPr>
                <w:sz w:val="18"/>
              </w:rPr>
              <w:t>为激发全体员工的工作</w:t>
            </w:r>
            <w:r>
              <w:rPr>
                <w:i/>
                <w:sz w:val="18"/>
              </w:rPr>
              <w:t>士</w:t>
            </w:r>
            <w:r>
              <w:rPr>
                <w:spacing w:val="-6"/>
                <w:sz w:val="18"/>
              </w:rPr>
              <w:t>气，积累并推广群体的智慧，不断提出对工作改善的建议与方法，促进全员参与改善，提高改善意识，从而提高产品质量水平、降低成本、提高生产现场的管理水平，创造优秀的、持续</w:t>
            </w:r>
            <w:r>
              <w:rPr>
                <w:spacing w:val="-5"/>
                <w:sz w:val="18"/>
              </w:rPr>
              <w:t>改进的制造部门，特制定本制度。</w:t>
            </w:r>
          </w:p>
          <w:p w14:paraId="070E2760" w14:textId="77777777" w:rsidR="00B96193" w:rsidRDefault="009E63F6">
            <w:pPr>
              <w:pStyle w:val="TableParagraph"/>
              <w:spacing w:line="228" w:lineRule="exact"/>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定义</w:t>
            </w:r>
          </w:p>
          <w:p w14:paraId="4509550F" w14:textId="77777777" w:rsidR="00B96193" w:rsidRDefault="00B96193">
            <w:pPr>
              <w:pStyle w:val="TableParagraph"/>
              <w:spacing w:before="1"/>
              <w:rPr>
                <w:rFonts w:ascii="Microsoft JhengHei"/>
                <w:b/>
                <w:sz w:val="13"/>
              </w:rPr>
            </w:pPr>
          </w:p>
          <w:p w14:paraId="1210E95C" w14:textId="77777777" w:rsidR="00B96193" w:rsidRDefault="009E63F6">
            <w:pPr>
              <w:pStyle w:val="TableParagraph"/>
              <w:numPr>
                <w:ilvl w:val="0"/>
                <w:numId w:val="293"/>
              </w:numPr>
              <w:tabs>
                <w:tab w:val="left" w:pos="745"/>
              </w:tabs>
              <w:spacing w:line="484" w:lineRule="auto"/>
              <w:ind w:right="91" w:firstLine="360"/>
              <w:rPr>
                <w:sz w:val="18"/>
              </w:rPr>
            </w:pPr>
            <w:r>
              <w:rPr>
                <w:spacing w:val="-6"/>
                <w:sz w:val="18"/>
              </w:rPr>
              <w:t>改善提案是指针对生产现场和生产辅助部门在工作中存在的所有不合理或需改善的地方，提出的合理</w:t>
            </w:r>
            <w:r>
              <w:rPr>
                <w:spacing w:val="-5"/>
                <w:sz w:val="18"/>
              </w:rPr>
              <w:t>化建议或可实施的方案。</w:t>
            </w:r>
          </w:p>
          <w:p w14:paraId="2DD517C9" w14:textId="77777777" w:rsidR="00B96193" w:rsidRDefault="009E63F6">
            <w:pPr>
              <w:pStyle w:val="TableParagraph"/>
              <w:numPr>
                <w:ilvl w:val="0"/>
                <w:numId w:val="293"/>
              </w:numPr>
              <w:tabs>
                <w:tab w:val="left" w:pos="745"/>
              </w:tabs>
              <w:spacing w:before="4"/>
              <w:ind w:left="744"/>
              <w:rPr>
                <w:sz w:val="18"/>
              </w:rPr>
            </w:pPr>
            <w:r>
              <w:rPr>
                <w:rFonts w:ascii="Times New Roman" w:eastAsia="Times New Roman"/>
                <w:spacing w:val="-4"/>
                <w:sz w:val="18"/>
              </w:rPr>
              <w:t>IE</w:t>
            </w:r>
            <w:r>
              <w:rPr>
                <w:rFonts w:ascii="Times New Roman" w:eastAsia="Times New Roman"/>
                <w:sz w:val="18"/>
              </w:rPr>
              <w:t xml:space="preserve"> </w:t>
            </w:r>
            <w:r>
              <w:rPr>
                <w:spacing w:val="-5"/>
                <w:sz w:val="18"/>
              </w:rPr>
              <w:t>是指生产现场的工业工程管理，</w:t>
            </w:r>
            <w:r>
              <w:rPr>
                <w:rFonts w:ascii="Times New Roman" w:eastAsia="Times New Roman"/>
                <w:spacing w:val="-3"/>
                <w:sz w:val="18"/>
              </w:rPr>
              <w:t>IE</w:t>
            </w:r>
            <w:r>
              <w:rPr>
                <w:rFonts w:ascii="Times New Roman" w:eastAsia="Times New Roman"/>
                <w:spacing w:val="1"/>
                <w:sz w:val="18"/>
              </w:rPr>
              <w:t xml:space="preserve"> </w:t>
            </w:r>
            <w:r>
              <w:rPr>
                <w:spacing w:val="-5"/>
                <w:sz w:val="18"/>
              </w:rPr>
              <w:t>部主要负责生产现场的工业工程管理的部门或组织。</w:t>
            </w:r>
          </w:p>
          <w:p w14:paraId="62FE37AF" w14:textId="77777777" w:rsidR="00B96193" w:rsidRDefault="009E63F6">
            <w:pPr>
              <w:pStyle w:val="TableParagraph"/>
              <w:spacing w:before="176"/>
              <w:ind w:left="2984" w:right="262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改善提案委员会组织机构与职能</w:t>
            </w:r>
          </w:p>
          <w:p w14:paraId="4DAB2138" w14:textId="77777777" w:rsidR="00B96193" w:rsidRDefault="00B96193">
            <w:pPr>
              <w:pStyle w:val="TableParagraph"/>
              <w:spacing w:before="15"/>
              <w:rPr>
                <w:rFonts w:ascii="Microsoft JhengHei"/>
                <w:b/>
                <w:sz w:val="10"/>
              </w:rPr>
            </w:pPr>
          </w:p>
          <w:p w14:paraId="392649B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改善提案委员会组织结构如下图所示。</w:t>
            </w:r>
          </w:p>
        </w:tc>
      </w:tr>
    </w:tbl>
    <w:p w14:paraId="12F7F691" w14:textId="77777777" w:rsidR="00B96193" w:rsidRDefault="00B96193">
      <w:pPr>
        <w:rPr>
          <w:sz w:val="18"/>
        </w:rPr>
        <w:sectPr w:rsidR="00B96193">
          <w:pgSz w:w="11900" w:h="16840"/>
          <w:pgMar w:top="1100" w:right="1300" w:bottom="580" w:left="1580" w:header="0" w:footer="302" w:gutter="0"/>
          <w:cols w:space="720"/>
        </w:sectPr>
      </w:pPr>
    </w:p>
    <w:p w14:paraId="4DBAE2DB" w14:textId="77777777" w:rsidR="00B96193" w:rsidRDefault="009E63F6">
      <w:pPr>
        <w:pStyle w:val="a3"/>
        <w:spacing w:before="7"/>
        <w:rPr>
          <w:rFonts w:ascii="Microsoft JhengHei"/>
          <w:b/>
          <w:sz w:val="12"/>
        </w:rPr>
      </w:pPr>
      <w:r>
        <w:rPr>
          <w:noProof/>
        </w:rPr>
        <w:lastRenderedPageBreak/>
        <mc:AlternateContent>
          <mc:Choice Requires="wpg">
            <w:drawing>
              <wp:anchor distT="0" distB="0" distL="114300" distR="114300" simplePos="0" relativeHeight="218938368" behindDoc="1" locked="0" layoutInCell="1" allowOverlap="1" wp14:anchorId="062A1E25" wp14:editId="18D3133D">
                <wp:simplePos x="0" y="0"/>
                <wp:positionH relativeFrom="page">
                  <wp:posOffset>1066800</wp:posOffset>
                </wp:positionH>
                <wp:positionV relativeFrom="page">
                  <wp:posOffset>692785</wp:posOffset>
                </wp:positionV>
                <wp:extent cx="5568950" cy="9309100"/>
                <wp:effectExtent l="1905" t="1270" r="4445" b="11430"/>
                <wp:wrapNone/>
                <wp:docPr id="235" name="组合 563"/>
                <wp:cNvGraphicFramePr/>
                <a:graphic xmlns:a="http://schemas.openxmlformats.org/drawingml/2006/main">
                  <a:graphicData uri="http://schemas.microsoft.com/office/word/2010/wordprocessingGroup">
                    <wpg:wgp>
                      <wpg:cNvGrpSpPr/>
                      <wpg:grpSpPr>
                        <a:xfrm>
                          <a:off x="0" y="0"/>
                          <a:ext cx="5568950" cy="9309100"/>
                          <a:chOff x="1680" y="1091"/>
                          <a:chExt cx="8770" cy="14660"/>
                        </a:xfrm>
                      </wpg:grpSpPr>
                      <wps:wsp>
                        <wps:cNvPr id="213" name="任意多边形 564"/>
                        <wps:cNvSpPr/>
                        <wps:spPr>
                          <a:xfrm>
                            <a:off x="1684" y="1091"/>
                            <a:ext cx="8756" cy="14650"/>
                          </a:xfrm>
                          <a:custGeom>
                            <a:avLst/>
                            <a:gdLst/>
                            <a:ahLst/>
                            <a:cxnLst/>
                            <a:rect l="0" t="0" r="0" b="0"/>
                            <a:pathLst>
                              <a:path w="8756" h="14650">
                                <a:moveTo>
                                  <a:pt x="5" y="5"/>
                                </a:moveTo>
                                <a:lnTo>
                                  <a:pt x="8755"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214" name="矩形 565"/>
                        <wps:cNvSpPr/>
                        <wps:spPr>
                          <a:xfrm>
                            <a:off x="1680" y="15740"/>
                            <a:ext cx="10" cy="10"/>
                          </a:xfrm>
                          <a:prstGeom prst="rect">
                            <a:avLst/>
                          </a:prstGeom>
                          <a:solidFill>
                            <a:srgbClr val="000000"/>
                          </a:solidFill>
                          <a:ln>
                            <a:noFill/>
                          </a:ln>
                        </wps:spPr>
                        <wps:bodyPr upright="1"/>
                      </wps:wsp>
                      <wps:wsp>
                        <wps:cNvPr id="215" name="直线 566"/>
                        <wps:cNvCnPr/>
                        <wps:spPr>
                          <a:xfrm>
                            <a:off x="1690" y="15746"/>
                            <a:ext cx="8750" cy="0"/>
                          </a:xfrm>
                          <a:prstGeom prst="line">
                            <a:avLst/>
                          </a:prstGeom>
                          <a:ln w="6096" cap="flat" cmpd="sng">
                            <a:solidFill>
                              <a:srgbClr val="000000"/>
                            </a:solidFill>
                            <a:prstDash val="solid"/>
                            <a:headEnd type="none" w="med" len="med"/>
                            <a:tailEnd type="none" w="med" len="med"/>
                          </a:ln>
                        </wps:spPr>
                        <wps:bodyPr/>
                      </wps:wsp>
                      <wps:wsp>
                        <wps:cNvPr id="216" name="直线 567"/>
                        <wps:cNvCnPr/>
                        <wps:spPr>
                          <a:xfrm>
                            <a:off x="10445" y="1091"/>
                            <a:ext cx="0" cy="14650"/>
                          </a:xfrm>
                          <a:prstGeom prst="line">
                            <a:avLst/>
                          </a:prstGeom>
                          <a:ln w="6096" cap="flat" cmpd="sng">
                            <a:solidFill>
                              <a:srgbClr val="000000"/>
                            </a:solidFill>
                            <a:prstDash val="solid"/>
                            <a:headEnd type="none" w="med" len="med"/>
                            <a:tailEnd type="none" w="med" len="med"/>
                          </a:ln>
                        </wps:spPr>
                        <wps:bodyPr/>
                      </wps:wsp>
                      <wps:wsp>
                        <wps:cNvPr id="217" name="矩形 568"/>
                        <wps:cNvSpPr/>
                        <wps:spPr>
                          <a:xfrm>
                            <a:off x="10440" y="15740"/>
                            <a:ext cx="10" cy="10"/>
                          </a:xfrm>
                          <a:prstGeom prst="rect">
                            <a:avLst/>
                          </a:prstGeom>
                          <a:solidFill>
                            <a:srgbClr val="000000"/>
                          </a:solidFill>
                          <a:ln>
                            <a:noFill/>
                          </a:ln>
                        </wps:spPr>
                        <wps:bodyPr upright="1"/>
                      </wps:wsp>
                      <wps:wsp>
                        <wps:cNvPr id="218" name="直线 569"/>
                        <wps:cNvCnPr/>
                        <wps:spPr>
                          <a:xfrm>
                            <a:off x="8242" y="3424"/>
                            <a:ext cx="0" cy="259"/>
                          </a:xfrm>
                          <a:prstGeom prst="line">
                            <a:avLst/>
                          </a:prstGeom>
                          <a:ln w="9144" cap="flat" cmpd="sng">
                            <a:solidFill>
                              <a:srgbClr val="000000"/>
                            </a:solidFill>
                            <a:prstDash val="solid"/>
                            <a:headEnd type="none" w="med" len="med"/>
                            <a:tailEnd type="none" w="med" len="med"/>
                          </a:ln>
                        </wps:spPr>
                        <wps:bodyPr/>
                      </wps:wsp>
                      <wps:wsp>
                        <wps:cNvPr id="219" name="直线 570"/>
                        <wps:cNvCnPr/>
                        <wps:spPr>
                          <a:xfrm>
                            <a:off x="9218" y="3676"/>
                            <a:ext cx="0" cy="319"/>
                          </a:xfrm>
                          <a:prstGeom prst="line">
                            <a:avLst/>
                          </a:prstGeom>
                          <a:ln w="12192" cap="flat" cmpd="sng">
                            <a:solidFill>
                              <a:srgbClr val="000000"/>
                            </a:solidFill>
                            <a:prstDash val="solid"/>
                            <a:headEnd type="none" w="med" len="med"/>
                            <a:tailEnd type="none" w="med" len="med"/>
                          </a:ln>
                        </wps:spPr>
                        <wps:bodyPr/>
                      </wps:wsp>
                      <wps:wsp>
                        <wps:cNvPr id="220" name="任意多边形 571"/>
                        <wps:cNvSpPr/>
                        <wps:spPr>
                          <a:xfrm>
                            <a:off x="5136" y="3414"/>
                            <a:ext cx="1426" cy="581"/>
                          </a:xfrm>
                          <a:custGeom>
                            <a:avLst/>
                            <a:gdLst/>
                            <a:ahLst/>
                            <a:cxnLst/>
                            <a:rect l="0" t="0" r="0" b="0"/>
                            <a:pathLst>
                              <a:path w="1426" h="581">
                                <a:moveTo>
                                  <a:pt x="677" y="0"/>
                                </a:moveTo>
                                <a:lnTo>
                                  <a:pt x="677" y="269"/>
                                </a:lnTo>
                                <a:moveTo>
                                  <a:pt x="1426" y="284"/>
                                </a:moveTo>
                                <a:lnTo>
                                  <a:pt x="1426" y="581"/>
                                </a:lnTo>
                                <a:moveTo>
                                  <a:pt x="677" y="293"/>
                                </a:moveTo>
                                <a:lnTo>
                                  <a:pt x="677" y="581"/>
                                </a:lnTo>
                                <a:moveTo>
                                  <a:pt x="0" y="274"/>
                                </a:moveTo>
                                <a:lnTo>
                                  <a:pt x="0" y="581"/>
                                </a:lnTo>
                              </a:path>
                            </a:pathLst>
                          </a:custGeom>
                          <a:noFill/>
                          <a:ln w="9144" cap="flat" cmpd="sng">
                            <a:solidFill>
                              <a:srgbClr val="000000"/>
                            </a:solidFill>
                            <a:prstDash val="solid"/>
                            <a:headEnd type="none" w="med" len="med"/>
                            <a:tailEnd type="none" w="med" len="med"/>
                          </a:ln>
                        </wps:spPr>
                        <wps:bodyPr upright="1"/>
                      </wps:wsp>
                      <wps:wsp>
                        <wps:cNvPr id="221" name="任意多边形 572"/>
                        <wps:cNvSpPr/>
                        <wps:spPr>
                          <a:xfrm>
                            <a:off x="3516" y="3433"/>
                            <a:ext cx="2" cy="548"/>
                          </a:xfrm>
                          <a:custGeom>
                            <a:avLst/>
                            <a:gdLst/>
                            <a:ahLst/>
                            <a:cxnLst/>
                            <a:rect l="0" t="0" r="0" b="0"/>
                            <a:pathLst>
                              <a:path h="548">
                                <a:moveTo>
                                  <a:pt x="0" y="232"/>
                                </a:moveTo>
                                <a:lnTo>
                                  <a:pt x="0" y="547"/>
                                </a:lnTo>
                                <a:moveTo>
                                  <a:pt x="0" y="0"/>
                                </a:moveTo>
                                <a:lnTo>
                                  <a:pt x="0" y="242"/>
                                </a:lnTo>
                              </a:path>
                            </a:pathLst>
                          </a:custGeom>
                          <a:noFill/>
                          <a:ln w="12192" cap="flat" cmpd="sng">
                            <a:solidFill>
                              <a:srgbClr val="000000"/>
                            </a:solidFill>
                            <a:prstDash val="solid"/>
                            <a:headEnd type="none" w="med" len="med"/>
                            <a:tailEnd type="none" w="med" len="med"/>
                          </a:ln>
                        </wps:spPr>
                        <wps:bodyPr upright="1"/>
                      </wps:wsp>
                      <wps:wsp>
                        <wps:cNvPr id="222" name="直线 573"/>
                        <wps:cNvCnPr/>
                        <wps:spPr>
                          <a:xfrm>
                            <a:off x="5870" y="1811"/>
                            <a:ext cx="0" cy="677"/>
                          </a:xfrm>
                          <a:prstGeom prst="line">
                            <a:avLst/>
                          </a:prstGeom>
                          <a:ln w="9144" cap="flat" cmpd="sng">
                            <a:solidFill>
                              <a:srgbClr val="000000"/>
                            </a:solidFill>
                            <a:prstDash val="solid"/>
                            <a:headEnd type="none" w="med" len="med"/>
                            <a:tailEnd type="none" w="med" len="med"/>
                          </a:ln>
                        </wps:spPr>
                        <wps:bodyPr/>
                      </wps:wsp>
                      <wps:wsp>
                        <wps:cNvPr id="223" name="直线 574"/>
                        <wps:cNvCnPr/>
                        <wps:spPr>
                          <a:xfrm>
                            <a:off x="3514" y="2483"/>
                            <a:ext cx="4" cy="471"/>
                          </a:xfrm>
                          <a:prstGeom prst="line">
                            <a:avLst/>
                          </a:prstGeom>
                          <a:ln w="9144" cap="flat" cmpd="sng">
                            <a:solidFill>
                              <a:srgbClr val="000000"/>
                            </a:solidFill>
                            <a:prstDash val="solid"/>
                            <a:headEnd type="none" w="med" len="med"/>
                            <a:tailEnd type="none" w="med" len="med"/>
                          </a:ln>
                        </wps:spPr>
                        <wps:bodyPr/>
                      </wps:wsp>
                      <wps:wsp>
                        <wps:cNvPr id="224" name="直线 575"/>
                        <wps:cNvCnPr/>
                        <wps:spPr>
                          <a:xfrm>
                            <a:off x="3499" y="2483"/>
                            <a:ext cx="4738" cy="0"/>
                          </a:xfrm>
                          <a:prstGeom prst="line">
                            <a:avLst/>
                          </a:prstGeom>
                          <a:ln w="9144" cap="flat" cmpd="sng">
                            <a:solidFill>
                              <a:srgbClr val="000000"/>
                            </a:solidFill>
                            <a:prstDash val="solid"/>
                            <a:headEnd type="none" w="med" len="med"/>
                            <a:tailEnd type="none" w="med" len="med"/>
                          </a:ln>
                        </wps:spPr>
                        <wps:bodyPr/>
                      </wps:wsp>
                      <wps:wsp>
                        <wps:cNvPr id="225" name="直线 576"/>
                        <wps:cNvCnPr/>
                        <wps:spPr>
                          <a:xfrm>
                            <a:off x="8227" y="2483"/>
                            <a:ext cx="0" cy="471"/>
                          </a:xfrm>
                          <a:prstGeom prst="line">
                            <a:avLst/>
                          </a:prstGeom>
                          <a:ln w="9144" cap="flat" cmpd="sng">
                            <a:solidFill>
                              <a:srgbClr val="000000"/>
                            </a:solidFill>
                            <a:prstDash val="solid"/>
                            <a:headEnd type="none" w="med" len="med"/>
                            <a:tailEnd type="none" w="med" len="med"/>
                          </a:ln>
                        </wps:spPr>
                        <wps:bodyPr/>
                      </wps:wsp>
                      <wps:wsp>
                        <wps:cNvPr id="226" name="直线 577"/>
                        <wps:cNvCnPr/>
                        <wps:spPr>
                          <a:xfrm>
                            <a:off x="5880" y="2061"/>
                            <a:ext cx="1080" cy="0"/>
                          </a:xfrm>
                          <a:prstGeom prst="line">
                            <a:avLst/>
                          </a:prstGeom>
                          <a:ln w="9144" cap="flat" cmpd="sng">
                            <a:solidFill>
                              <a:srgbClr val="000000"/>
                            </a:solidFill>
                            <a:prstDash val="solid"/>
                            <a:headEnd type="none" w="med" len="med"/>
                            <a:tailEnd type="none" w="med" len="med"/>
                          </a:ln>
                        </wps:spPr>
                        <wps:bodyPr/>
                      </wps:wsp>
                      <wps:wsp>
                        <wps:cNvPr id="227" name="直线 578"/>
                        <wps:cNvCnPr/>
                        <wps:spPr>
                          <a:xfrm>
                            <a:off x="5870" y="2478"/>
                            <a:ext cx="0" cy="471"/>
                          </a:xfrm>
                          <a:prstGeom prst="line">
                            <a:avLst/>
                          </a:prstGeom>
                          <a:ln w="9144" cap="flat" cmpd="sng">
                            <a:solidFill>
                              <a:srgbClr val="000000"/>
                            </a:solidFill>
                            <a:prstDash val="solid"/>
                            <a:headEnd type="none" w="med" len="med"/>
                            <a:tailEnd type="none" w="med" len="med"/>
                          </a:ln>
                        </wps:spPr>
                        <wps:bodyPr/>
                      </wps:wsp>
                      <wps:wsp>
                        <wps:cNvPr id="228" name="直线 579"/>
                        <wps:cNvCnPr/>
                        <wps:spPr>
                          <a:xfrm>
                            <a:off x="2770" y="3674"/>
                            <a:ext cx="0" cy="283"/>
                          </a:xfrm>
                          <a:prstGeom prst="line">
                            <a:avLst/>
                          </a:prstGeom>
                          <a:ln w="9144" cap="flat" cmpd="sng">
                            <a:solidFill>
                              <a:srgbClr val="000000"/>
                            </a:solidFill>
                            <a:prstDash val="solid"/>
                            <a:headEnd type="none" w="med" len="med"/>
                            <a:tailEnd type="none" w="med" len="med"/>
                          </a:ln>
                        </wps:spPr>
                        <wps:bodyPr/>
                      </wps:wsp>
                      <wps:wsp>
                        <wps:cNvPr id="229" name="任意多边形 580"/>
                        <wps:cNvSpPr/>
                        <wps:spPr>
                          <a:xfrm>
                            <a:off x="2764" y="3683"/>
                            <a:ext cx="1532" cy="312"/>
                          </a:xfrm>
                          <a:custGeom>
                            <a:avLst/>
                            <a:gdLst/>
                            <a:ahLst/>
                            <a:cxnLst/>
                            <a:rect l="0" t="0" r="0" b="0"/>
                            <a:pathLst>
                              <a:path w="1532" h="312">
                                <a:moveTo>
                                  <a:pt x="0" y="0"/>
                                </a:moveTo>
                                <a:lnTo>
                                  <a:pt x="1531" y="0"/>
                                </a:lnTo>
                                <a:lnTo>
                                  <a:pt x="1531" y="312"/>
                                </a:lnTo>
                              </a:path>
                            </a:pathLst>
                          </a:custGeom>
                          <a:noFill/>
                          <a:ln w="9144" cap="flat" cmpd="sng">
                            <a:solidFill>
                              <a:srgbClr val="000000"/>
                            </a:solidFill>
                            <a:prstDash val="solid"/>
                            <a:headEnd type="none" w="med" len="med"/>
                            <a:tailEnd type="none" w="med" len="med"/>
                          </a:ln>
                        </wps:spPr>
                        <wps:bodyPr upright="1"/>
                      </wps:wsp>
                      <wps:wsp>
                        <wps:cNvPr id="230" name="直线 581"/>
                        <wps:cNvCnPr/>
                        <wps:spPr>
                          <a:xfrm>
                            <a:off x="5122" y="3683"/>
                            <a:ext cx="1440" cy="0"/>
                          </a:xfrm>
                          <a:prstGeom prst="line">
                            <a:avLst/>
                          </a:prstGeom>
                          <a:ln w="9144" cap="flat" cmpd="sng">
                            <a:solidFill>
                              <a:srgbClr val="000000"/>
                            </a:solidFill>
                            <a:prstDash val="solid"/>
                            <a:headEnd type="none" w="med" len="med"/>
                            <a:tailEnd type="none" w="med" len="med"/>
                          </a:ln>
                        </wps:spPr>
                        <wps:bodyPr/>
                      </wps:wsp>
                      <wps:wsp>
                        <wps:cNvPr id="231" name="任意多边形 582"/>
                        <wps:cNvSpPr/>
                        <wps:spPr>
                          <a:xfrm>
                            <a:off x="7281" y="3688"/>
                            <a:ext cx="1292" cy="308"/>
                          </a:xfrm>
                          <a:custGeom>
                            <a:avLst/>
                            <a:gdLst/>
                            <a:ahLst/>
                            <a:cxnLst/>
                            <a:rect l="0" t="0" r="0" b="0"/>
                            <a:pathLst>
                              <a:path w="1292" h="308">
                                <a:moveTo>
                                  <a:pt x="1291" y="10"/>
                                </a:moveTo>
                                <a:lnTo>
                                  <a:pt x="1291" y="307"/>
                                </a:lnTo>
                                <a:moveTo>
                                  <a:pt x="628" y="19"/>
                                </a:moveTo>
                                <a:lnTo>
                                  <a:pt x="628" y="307"/>
                                </a:lnTo>
                                <a:moveTo>
                                  <a:pt x="0" y="0"/>
                                </a:moveTo>
                                <a:lnTo>
                                  <a:pt x="0" y="307"/>
                                </a:lnTo>
                              </a:path>
                            </a:pathLst>
                          </a:custGeom>
                          <a:noFill/>
                          <a:ln w="9144" cap="flat" cmpd="sng">
                            <a:solidFill>
                              <a:srgbClr val="000000"/>
                            </a:solidFill>
                            <a:prstDash val="solid"/>
                            <a:headEnd type="none" w="med" len="med"/>
                            <a:tailEnd type="none" w="med" len="med"/>
                          </a:ln>
                        </wps:spPr>
                        <wps:bodyPr upright="1"/>
                      </wps:wsp>
                      <wps:wsp>
                        <wps:cNvPr id="232" name="直线 583"/>
                        <wps:cNvCnPr/>
                        <wps:spPr>
                          <a:xfrm>
                            <a:off x="7282" y="3683"/>
                            <a:ext cx="1929" cy="0"/>
                          </a:xfrm>
                          <a:prstGeom prst="line">
                            <a:avLst/>
                          </a:prstGeom>
                          <a:ln w="9144" cap="flat" cmpd="sng">
                            <a:solidFill>
                              <a:srgbClr val="000000"/>
                            </a:solidFill>
                            <a:prstDash val="solid"/>
                            <a:headEnd type="none" w="med" len="med"/>
                            <a:tailEnd type="none" w="med" len="med"/>
                          </a:ln>
                        </wps:spPr>
                        <wps:bodyPr/>
                      </wps:wsp>
                      <wps:wsp>
                        <wps:cNvPr id="233" name="矩形 584"/>
                        <wps:cNvSpPr/>
                        <wps:spPr>
                          <a:xfrm>
                            <a:off x="2568" y="3956"/>
                            <a:ext cx="466" cy="2184"/>
                          </a:xfrm>
                          <a:prstGeom prst="rect">
                            <a:avLst/>
                          </a:prstGeom>
                          <a:solidFill>
                            <a:srgbClr val="FFFFFF"/>
                          </a:solidFill>
                          <a:ln>
                            <a:noFill/>
                          </a:ln>
                        </wps:spPr>
                        <wps:bodyPr upright="1"/>
                      </wps:wsp>
                      <wps:wsp>
                        <wps:cNvPr id="234" name="矩形 585"/>
                        <wps:cNvSpPr/>
                        <wps:spPr>
                          <a:xfrm>
                            <a:off x="3292" y="3980"/>
                            <a:ext cx="466" cy="2160"/>
                          </a:xfrm>
                          <a:prstGeom prst="rect">
                            <a:avLst/>
                          </a:prstGeom>
                          <a:solidFill>
                            <a:srgbClr val="FFFFFF"/>
                          </a:solidFill>
                          <a:ln>
                            <a:noFill/>
                          </a:ln>
                        </wps:spPr>
                        <wps:bodyPr upright="1"/>
                      </wps:wsp>
                    </wpg:wgp>
                  </a:graphicData>
                </a:graphic>
              </wp:anchor>
            </w:drawing>
          </mc:Choice>
          <mc:Fallback>
            <w:pict>
              <v:group w14:anchorId="07AF6337" id="组合 563" o:spid="_x0000_s1026" style="position:absolute;left:0;text-align:left;margin-left:84pt;margin-top:54.55pt;width:438.5pt;height:733pt;z-index:-284378112;mso-position-horizontal-relative:page;mso-position-vertical-relative:page" coordorigin="1680,1091" coordsize="8770,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">
                <v:shape id="任意多边形 564" o:spid="_x0000_s1027" style="position:absolute;left:1684;top:1091;width:8756;height:14650;visibility:visible;mso-wrap-style:square;v-text-anchor:top" coordsize="8756,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" path="m5,5r8750,m,l,14650e" filled="f" strokeweight=".48pt">
                  <v:path arrowok="t" textboxrect="0,0,8756,14650"/>
                </v:shape>
                <v:rect id="矩形 565"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直线 566" o:spid="_x0000_s1029" style="position:absolute;visibility:visible;mso-wrap-style:square" from="1690,15746" to="1044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直线 567" o:spid="_x0000_s1030" style="position:absolute;visibility:visible;mso-wrap-style:square" from="10445,1091" to="10445,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rect id="矩形 568" o:spid="_x0000_s1031" style="position:absolute;left:1044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直线 569" o:spid="_x0000_s1032" style="position:absolute;visibility:visible;mso-wrap-style:square" from="8242,3424" to="824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" strokeweight=".72pt"/>
                <v:line id="直线 570" o:spid="_x0000_s1033" style="position:absolute;visibility:visible;mso-wrap-style:square" from="9218,3676" to="9218,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" strokeweight=".96pt"/>
                <v:shape id="任意多边形 571" o:spid="_x0000_s1034" style="position:absolute;left:5136;top:3414;width:1426;height:581;visibility:visible;mso-wrap-style:square;v-text-anchor:top" coordsize="142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" path="m677,r,269m1426,284r,297m677,293r,288m,274l,581e" filled="f" strokeweight=".72pt">
                  <v:path arrowok="t" textboxrect="0,0,1426,581"/>
                </v:shape>
                <v:shape id="任意多边形 572" o:spid="_x0000_s1035" style="position:absolute;left:3516;top:3433;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" path="m,232l,547m,l,242e" filled="f" strokeweight=".96pt">
                  <v:path arrowok="t" textboxrect="0,0,2,548"/>
                </v:shape>
                <v:line id="直线 573" o:spid="_x0000_s1036" style="position:absolute;visibility:visible;mso-wrap-style:square" from="5870,1811" to="587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" strokeweight=".72pt"/>
                <v:line id="直线 574" o:spid="_x0000_s1037" style="position:absolute;visibility:visible;mso-wrap-style:square" from="3514,2483" to="3518,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F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jTCfyeiUdAzn8AAAD//wMAUEsBAi0AFAAGAAgAAAAhANvh9svuAAAAhQEAABMAAAAAAAAA&#10;AAAAAAAAAAAAAFtDb250ZW50X1R5cGVzXS54bWxQSwECLQAUAAYACAAAACEAWvQsW78AAAAVAQAA&#10;CwAAAAAAAAAAAAAAAAAfAQAAX3JlbHMvLnJlbHNQSwECLQAUAAYACAAAACEA7tbXBcYAAADcAAAA&#10;DwAAAAAAAAAAAAAAAAAHAgAAZHJzL2Rvd25yZXYueG1sUEsFBgAAAAADAAMAtwAAAPoCAAAAAA==&#10;" strokeweight=".72pt"/>
                <v:line id="直线 575" o:spid="_x0000_s1038" style="position:absolute;visibility:visible;mso-wrap-style:square" from="3499,2483" to="8237,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" strokeweight=".72pt"/>
                <v:line id="直线 576" o:spid="_x0000_s1039" style="position:absolute;visibility:visible;mso-wrap-style:square" from="8227,2483" to="8227,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v:line id="直线 577" o:spid="_x0000_s1040" style="position:absolute;visibility:visible;mso-wrap-style:square" from="5880,2061" to="6960,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直线 578" o:spid="_x0000_s1041" style="position:absolute;visibility:visible;mso-wrap-style:square" from="5870,2478" to="5870,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" strokeweight=".72pt"/>
                <v:line id="直线 579" o:spid="_x0000_s1042" style="position:absolute;visibility:visible;mso-wrap-style:square" from="2770,3674" to="2770,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" strokeweight=".72pt"/>
                <v:shape id="任意多边形 580" o:spid="_x0000_s1043" style="position:absolute;left:2764;top:3683;width:1532;height:312;visibility:visible;mso-wrap-style:square;v-text-anchor:top" coordsize="15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" path="m,l1531,r,312e" filled="f" strokeweight=".72pt">
                  <v:path arrowok="t" textboxrect="0,0,1532,312"/>
                </v:shape>
                <v:line id="直线 581" o:spid="_x0000_s1044" style="position:absolute;visibility:visible;mso-wrap-style:square" from="5122,3683" to="656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v:shape id="任意多边形 582" o:spid="_x0000_s1045" style="position:absolute;left:7281;top:3688;width:1292;height:308;visibility:visible;mso-wrap-style:square;v-text-anchor:top" coordsize="129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" path="m1291,10r,297m628,19r,288m,l,307e" filled="f" strokeweight=".72pt">
                  <v:path arrowok="t" textboxrect="0,0,1292,308"/>
                </v:shape>
                <v:line id="直线 583" o:spid="_x0000_s1046" style="position:absolute;visibility:visible;mso-wrap-style:square" from="7282,3683" to="921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gnKfyeiUdAzn8AAAD//wMAUEsBAi0AFAAGAAgAAAAhANvh9svuAAAAhQEAABMAAAAAAAAA&#10;AAAAAAAAAAAAAFtDb250ZW50X1R5cGVzXS54bWxQSwECLQAUAAYACAAAACEAWvQsW78AAAAVAQAA&#10;CwAAAAAAAAAAAAAAAAAfAQAAX3JlbHMvLnJlbHNQSwECLQAUAAYACAAAACEABEPkQ8YAAADcAAAA&#10;DwAAAAAAAAAAAAAAAAAHAgAAZHJzL2Rvd25yZXYueG1sUEsFBgAAAAADAAMAtwAAAPoCAAAAAA==&#10;" strokeweight=".72pt"/>
                <v:rect id="矩形 584" o:spid="_x0000_s1047" style="position:absolute;left:2568;top:3956;width:46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矩形 585" o:spid="_x0000_s1048" style="position:absolute;left:3292;top:3980;width:46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w10:wrap anchorx="page" anchory="page"/>
              </v:group>
            </w:pict>
          </mc:Fallback>
        </mc:AlternateContent>
      </w:r>
      <w:r>
        <w:rPr>
          <w:noProof/>
        </w:rPr>
        <mc:AlternateContent>
          <mc:Choice Requires="wps">
            <w:drawing>
              <wp:anchor distT="0" distB="0" distL="114300" distR="114300" simplePos="0" relativeHeight="251933696" behindDoc="0" locked="0" layoutInCell="1" allowOverlap="1" wp14:anchorId="7495BB90" wp14:editId="2F496A31">
                <wp:simplePos x="0" y="0"/>
                <wp:positionH relativeFrom="page">
                  <wp:posOffset>4440555</wp:posOffset>
                </wp:positionH>
                <wp:positionV relativeFrom="page">
                  <wp:posOffset>1154430</wp:posOffset>
                </wp:positionV>
                <wp:extent cx="873760" cy="306705"/>
                <wp:effectExtent l="5080" t="4445" r="10160" b="6350"/>
                <wp:wrapNone/>
                <wp:docPr id="736" name="文本框 586"/>
                <wp:cNvGraphicFramePr/>
                <a:graphic xmlns:a="http://schemas.openxmlformats.org/drawingml/2006/main">
                  <a:graphicData uri="http://schemas.microsoft.com/office/word/2010/wordprocessingShape">
                    <wps:wsp>
                      <wps:cNvSpPr txBox="1"/>
                      <wps:spPr>
                        <a:xfrm>
                          <a:off x="0" y="0"/>
                          <a:ext cx="873760" cy="306705"/>
                        </a:xfrm>
                        <a:prstGeom prst="rect">
                          <a:avLst/>
                        </a:prstGeom>
                        <a:noFill/>
                        <a:ln w="9144" cap="flat" cmpd="sng">
                          <a:solidFill>
                            <a:srgbClr val="000000"/>
                          </a:solidFill>
                          <a:prstDash val="solid"/>
                          <a:miter/>
                          <a:headEnd type="none" w="med" len="med"/>
                          <a:tailEnd type="none" w="med" len="med"/>
                        </a:ln>
                      </wps:spPr>
                      <wps:txbx>
                        <w:txbxContent>
                          <w:p w14:paraId="37117EE3" w14:textId="77777777" w:rsidR="00B96193" w:rsidRDefault="009E63F6">
                            <w:pPr>
                              <w:pStyle w:val="a3"/>
                              <w:spacing w:before="122"/>
                              <w:ind w:left="227"/>
                            </w:pPr>
                            <w:r>
                              <w:t>顾问组成员</w:t>
                            </w:r>
                          </w:p>
                        </w:txbxContent>
                      </wps:txbx>
                      <wps:bodyPr lIns="0" tIns="0" rIns="0" bIns="0" upright="1"/>
                    </wps:wsp>
                  </a:graphicData>
                </a:graphic>
              </wp:anchor>
            </w:drawing>
          </mc:Choice>
          <mc:Fallback>
            <w:pict>
              <v:shape w14:anchorId="7495BB90" id="文本框 586" o:spid="_x0000_s1366" type="#_x0000_t202" style="position:absolute;margin-left:349.65pt;margin-top:90.9pt;width:68.8pt;height:24.15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" filled="f" strokeweight=".72pt">
                <v:textbox inset="0,0,0,0">
                  <w:txbxContent>
                    <w:p w14:paraId="37117EE3" w14:textId="77777777" w:rsidR="00B96193" w:rsidRDefault="009E63F6">
                      <w:pPr>
                        <w:pStyle w:val="a3"/>
                        <w:spacing w:before="122"/>
                        <w:ind w:left="227"/>
                      </w:pPr>
                      <w:r>
                        <w:t>顾问组成员</w:t>
                      </w:r>
                    </w:p>
                  </w:txbxContent>
                </v:textbox>
                <w10:wrap anchorx="page" anchory="page"/>
              </v:shape>
            </w:pict>
          </mc:Fallback>
        </mc:AlternateContent>
      </w:r>
    </w:p>
    <w:p w14:paraId="159DBEA8" w14:textId="77777777" w:rsidR="00B96193" w:rsidRDefault="009E63F6">
      <w:pPr>
        <w:pStyle w:val="a3"/>
        <w:ind w:left="3538"/>
        <w:rPr>
          <w:rFonts w:ascii="Microsoft JhengHei"/>
          <w:sz w:val="20"/>
        </w:rPr>
      </w:pPr>
      <w:r>
        <w:rPr>
          <w:rFonts w:ascii="Microsoft JhengHei"/>
          <w:noProof/>
          <w:sz w:val="20"/>
        </w:rPr>
        <mc:AlternateContent>
          <mc:Choice Requires="wps">
            <w:drawing>
              <wp:inline distT="0" distB="0" distL="114300" distR="114300" wp14:anchorId="2E7B9C6A" wp14:editId="572C5457">
                <wp:extent cx="911860" cy="306705"/>
                <wp:effectExtent l="4445" t="4445" r="10795" b="6350"/>
                <wp:docPr id="333" name="文本框 587"/>
                <wp:cNvGraphicFramePr/>
                <a:graphic xmlns:a="http://schemas.openxmlformats.org/drawingml/2006/main">
                  <a:graphicData uri="http://schemas.microsoft.com/office/word/2010/wordprocessingShape">
                    <wps:wsp>
                      <wps:cNvSpPr txBox="1"/>
                      <wps:spPr>
                        <a:xfrm>
                          <a:off x="0" y="0"/>
                          <a:ext cx="911860" cy="306705"/>
                        </a:xfrm>
                        <a:prstGeom prst="rect">
                          <a:avLst/>
                        </a:prstGeom>
                        <a:noFill/>
                        <a:ln w="9144" cap="flat" cmpd="sng">
                          <a:solidFill>
                            <a:srgbClr val="000000"/>
                          </a:solidFill>
                          <a:prstDash val="solid"/>
                          <a:miter/>
                          <a:headEnd type="none" w="med" len="med"/>
                          <a:tailEnd type="none" w="med" len="med"/>
                        </a:ln>
                      </wps:spPr>
                      <wps:txbx>
                        <w:txbxContent>
                          <w:p w14:paraId="1576BCCF" w14:textId="77777777" w:rsidR="00B96193" w:rsidRDefault="009E63F6">
                            <w:pPr>
                              <w:pStyle w:val="a3"/>
                              <w:spacing w:before="115"/>
                              <w:ind w:left="467"/>
                            </w:pPr>
                            <w:r>
                              <w:t>委员长</w:t>
                            </w:r>
                          </w:p>
                        </w:txbxContent>
                      </wps:txbx>
                      <wps:bodyPr lIns="0" tIns="0" rIns="0" bIns="0" upright="1"/>
                    </wps:wsp>
                  </a:graphicData>
                </a:graphic>
              </wp:inline>
            </w:drawing>
          </mc:Choice>
          <mc:Fallback>
            <w:pict>
              <v:shape w14:anchorId="2E7B9C6A" id="文本框 587" o:spid="_x0000_s1367" type="#_x0000_t202" style="width:71.8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" filled="f" strokeweight=".72pt">
                <v:textbox inset="0,0,0,0">
                  <w:txbxContent>
                    <w:p w14:paraId="1576BCCF" w14:textId="77777777" w:rsidR="00B96193" w:rsidRDefault="009E63F6">
                      <w:pPr>
                        <w:pStyle w:val="a3"/>
                        <w:spacing w:before="115"/>
                        <w:ind w:left="467"/>
                      </w:pPr>
                      <w:r>
                        <w:t>委员长</w:t>
                      </w:r>
                    </w:p>
                  </w:txbxContent>
                </v:textbox>
                <w10:anchorlock/>
              </v:shape>
            </w:pict>
          </mc:Fallback>
        </mc:AlternateContent>
      </w:r>
    </w:p>
    <w:p w14:paraId="5FA7F75D" w14:textId="77777777" w:rsidR="00B96193" w:rsidRDefault="00B96193">
      <w:pPr>
        <w:pStyle w:val="a3"/>
        <w:rPr>
          <w:rFonts w:ascii="Microsoft JhengHei"/>
          <w:b/>
          <w:sz w:val="20"/>
        </w:rPr>
      </w:pPr>
    </w:p>
    <w:p w14:paraId="49C99DCD" w14:textId="77777777" w:rsidR="00B96193" w:rsidRDefault="00B96193">
      <w:pPr>
        <w:pStyle w:val="a3"/>
        <w:rPr>
          <w:rFonts w:ascii="Microsoft JhengHei"/>
          <w:b/>
          <w:sz w:val="20"/>
        </w:rPr>
      </w:pPr>
    </w:p>
    <w:p w14:paraId="56B79458" w14:textId="77777777" w:rsidR="00B96193" w:rsidRDefault="009E63F6">
      <w:pPr>
        <w:pStyle w:val="a3"/>
        <w:spacing w:before="3"/>
        <w:rPr>
          <w:rFonts w:ascii="Microsoft JhengHei"/>
          <w:b/>
          <w:sz w:val="17"/>
        </w:rPr>
      </w:pPr>
      <w:r>
        <w:rPr>
          <w:noProof/>
        </w:rPr>
        <mc:AlternateContent>
          <mc:Choice Requires="wps">
            <w:drawing>
              <wp:anchor distT="0" distB="0" distL="114300" distR="114300" simplePos="0" relativeHeight="251919360" behindDoc="1" locked="0" layoutInCell="1" allowOverlap="1" wp14:anchorId="5AAC7288" wp14:editId="24B2BEF3">
                <wp:simplePos x="0" y="0"/>
                <wp:positionH relativeFrom="page">
                  <wp:posOffset>1765935</wp:posOffset>
                </wp:positionH>
                <wp:positionV relativeFrom="paragraph">
                  <wp:posOffset>230505</wp:posOffset>
                </wp:positionV>
                <wp:extent cx="942340" cy="296545"/>
                <wp:effectExtent l="4445" t="4445" r="5715" b="16510"/>
                <wp:wrapTopAndBottom/>
                <wp:docPr id="723" name="文本框 588"/>
                <wp:cNvGraphicFramePr/>
                <a:graphic xmlns:a="http://schemas.openxmlformats.org/drawingml/2006/main">
                  <a:graphicData uri="http://schemas.microsoft.com/office/word/2010/wordprocessingShape">
                    <wps:wsp>
                      <wps:cNvSpPr txBox="1"/>
                      <wps:spPr>
                        <a:xfrm>
                          <a:off x="0" y="0"/>
                          <a:ext cx="942340" cy="296545"/>
                        </a:xfrm>
                        <a:prstGeom prst="rect">
                          <a:avLst/>
                        </a:prstGeom>
                        <a:noFill/>
                        <a:ln w="9144" cap="flat" cmpd="sng">
                          <a:solidFill>
                            <a:srgbClr val="000000"/>
                          </a:solidFill>
                          <a:prstDash val="solid"/>
                          <a:miter/>
                          <a:headEnd type="none" w="med" len="med"/>
                          <a:tailEnd type="none" w="med" len="med"/>
                        </a:ln>
                      </wps:spPr>
                      <wps:txbx>
                        <w:txbxContent>
                          <w:p w14:paraId="3F9A644B" w14:textId="77777777" w:rsidR="00B96193" w:rsidRDefault="009E63F6">
                            <w:pPr>
                              <w:pStyle w:val="a3"/>
                              <w:spacing w:before="135"/>
                              <w:ind w:left="364"/>
                            </w:pPr>
                            <w:r>
                              <w:t>推进委员</w:t>
                            </w:r>
                          </w:p>
                        </w:txbxContent>
                      </wps:txbx>
                      <wps:bodyPr lIns="0" tIns="0" rIns="0" bIns="0" upright="1"/>
                    </wps:wsp>
                  </a:graphicData>
                </a:graphic>
              </wp:anchor>
            </w:drawing>
          </mc:Choice>
          <mc:Fallback>
            <w:pict>
              <v:shape w14:anchorId="5AAC7288" id="文本框 588" o:spid="_x0000_s1368" type="#_x0000_t202" style="position:absolute;margin-left:139.05pt;margin-top:18.15pt;width:74.2pt;height:23.35pt;z-index:-2513971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" filled="f" strokeweight=".72pt">
                <v:textbox inset="0,0,0,0">
                  <w:txbxContent>
                    <w:p w14:paraId="3F9A644B" w14:textId="77777777" w:rsidR="00B96193" w:rsidRDefault="009E63F6">
                      <w:pPr>
                        <w:pStyle w:val="a3"/>
                        <w:spacing w:before="135"/>
                        <w:ind w:left="364"/>
                      </w:pPr>
                      <w:r>
                        <w:t>推进委员</w:t>
                      </w:r>
                    </w:p>
                  </w:txbxContent>
                </v:textbox>
                <w10:wrap type="topAndBottom" anchorx="page"/>
              </v:shape>
            </w:pict>
          </mc:Fallback>
        </mc:AlternateContent>
      </w:r>
      <w:r>
        <w:rPr>
          <w:noProof/>
        </w:rPr>
        <mc:AlternateContent>
          <mc:Choice Requires="wps">
            <w:drawing>
              <wp:anchor distT="0" distB="0" distL="114300" distR="114300" simplePos="0" relativeHeight="251920384" behindDoc="1" locked="0" layoutInCell="1" allowOverlap="1" wp14:anchorId="78542732" wp14:editId="4F70AED6">
                <wp:simplePos x="0" y="0"/>
                <wp:positionH relativeFrom="page">
                  <wp:posOffset>3255010</wp:posOffset>
                </wp:positionH>
                <wp:positionV relativeFrom="paragraph">
                  <wp:posOffset>230505</wp:posOffset>
                </wp:positionV>
                <wp:extent cx="911860" cy="296545"/>
                <wp:effectExtent l="4445" t="4445" r="10795" b="16510"/>
                <wp:wrapTopAndBottom/>
                <wp:docPr id="724" name="文本框 589"/>
                <wp:cNvGraphicFramePr/>
                <a:graphic xmlns:a="http://schemas.openxmlformats.org/drawingml/2006/main">
                  <a:graphicData uri="http://schemas.microsoft.com/office/word/2010/wordprocessingShape">
                    <wps:wsp>
                      <wps:cNvSpPr txBox="1"/>
                      <wps:spPr>
                        <a:xfrm>
                          <a:off x="0" y="0"/>
                          <a:ext cx="911860" cy="296545"/>
                        </a:xfrm>
                        <a:prstGeom prst="rect">
                          <a:avLst/>
                        </a:prstGeom>
                        <a:noFill/>
                        <a:ln w="9144" cap="flat" cmpd="sng">
                          <a:solidFill>
                            <a:srgbClr val="000000"/>
                          </a:solidFill>
                          <a:prstDash val="solid"/>
                          <a:miter/>
                          <a:headEnd type="none" w="med" len="med"/>
                          <a:tailEnd type="none" w="med" len="med"/>
                        </a:ln>
                      </wps:spPr>
                      <wps:txbx>
                        <w:txbxContent>
                          <w:p w14:paraId="0F43F149" w14:textId="77777777" w:rsidR="00B96193" w:rsidRDefault="009E63F6">
                            <w:pPr>
                              <w:pStyle w:val="a3"/>
                              <w:spacing w:before="116"/>
                              <w:ind w:left="314"/>
                            </w:pPr>
                            <w:r>
                              <w:t>评审委员</w:t>
                            </w:r>
                          </w:p>
                        </w:txbxContent>
                      </wps:txbx>
                      <wps:bodyPr lIns="0" tIns="0" rIns="0" bIns="0" upright="1"/>
                    </wps:wsp>
                  </a:graphicData>
                </a:graphic>
              </wp:anchor>
            </w:drawing>
          </mc:Choice>
          <mc:Fallback>
            <w:pict>
              <v:shape w14:anchorId="78542732" id="文本框 589" o:spid="_x0000_s1369" type="#_x0000_t202" style="position:absolute;margin-left:256.3pt;margin-top:18.15pt;width:71.8pt;height:23.35pt;z-index:-251396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" filled="f" strokeweight=".72pt">
                <v:textbox inset="0,0,0,0">
                  <w:txbxContent>
                    <w:p w14:paraId="0F43F149" w14:textId="77777777" w:rsidR="00B96193" w:rsidRDefault="009E63F6">
                      <w:pPr>
                        <w:pStyle w:val="a3"/>
                        <w:spacing w:before="116"/>
                        <w:ind w:left="314"/>
                      </w:pPr>
                      <w:r>
                        <w:t>评审委员</w:t>
                      </w:r>
                    </w:p>
                  </w:txbxContent>
                </v:textbox>
                <w10:wrap type="topAndBottom" anchorx="page"/>
              </v:shape>
            </w:pict>
          </mc:Fallback>
        </mc:AlternateContent>
      </w:r>
      <w:r>
        <w:rPr>
          <w:noProof/>
        </w:rPr>
        <mc:AlternateContent>
          <mc:Choice Requires="wps">
            <w:drawing>
              <wp:anchor distT="0" distB="0" distL="114300" distR="114300" simplePos="0" relativeHeight="251921408" behindDoc="1" locked="0" layoutInCell="1" allowOverlap="1" wp14:anchorId="30F02361" wp14:editId="078A1FB3">
                <wp:simplePos x="0" y="0"/>
                <wp:positionH relativeFrom="page">
                  <wp:posOffset>4762500</wp:posOffset>
                </wp:positionH>
                <wp:positionV relativeFrom="paragraph">
                  <wp:posOffset>230505</wp:posOffset>
                </wp:positionV>
                <wp:extent cx="932815" cy="296545"/>
                <wp:effectExtent l="4445" t="5080" r="15240" b="15875"/>
                <wp:wrapTopAndBottom/>
                <wp:docPr id="725" name="文本框 590"/>
                <wp:cNvGraphicFramePr/>
                <a:graphic xmlns:a="http://schemas.openxmlformats.org/drawingml/2006/main">
                  <a:graphicData uri="http://schemas.microsoft.com/office/word/2010/wordprocessingShape">
                    <wps:wsp>
                      <wps:cNvSpPr txBox="1"/>
                      <wps:spPr>
                        <a:xfrm>
                          <a:off x="0" y="0"/>
                          <a:ext cx="932815" cy="296545"/>
                        </a:xfrm>
                        <a:prstGeom prst="rect">
                          <a:avLst/>
                        </a:prstGeom>
                        <a:noFill/>
                        <a:ln w="9144" cap="flat" cmpd="sng">
                          <a:solidFill>
                            <a:srgbClr val="000000"/>
                          </a:solidFill>
                          <a:prstDash val="solid"/>
                          <a:miter/>
                          <a:headEnd type="none" w="med" len="med"/>
                          <a:tailEnd type="none" w="med" len="med"/>
                        </a:ln>
                      </wps:spPr>
                      <wps:txbx>
                        <w:txbxContent>
                          <w:p w14:paraId="6C5414DF" w14:textId="77777777" w:rsidR="00B96193" w:rsidRDefault="009E63F6">
                            <w:pPr>
                              <w:pStyle w:val="a3"/>
                              <w:spacing w:before="102"/>
                              <w:ind w:left="263"/>
                            </w:pPr>
                            <w:r>
                              <w:t>事务局成员</w:t>
                            </w:r>
                          </w:p>
                        </w:txbxContent>
                      </wps:txbx>
                      <wps:bodyPr lIns="0" tIns="0" rIns="0" bIns="0" upright="1"/>
                    </wps:wsp>
                  </a:graphicData>
                </a:graphic>
              </wp:anchor>
            </w:drawing>
          </mc:Choice>
          <mc:Fallback>
            <w:pict>
              <v:shape w14:anchorId="30F02361" id="文本框 590" o:spid="_x0000_s1370" type="#_x0000_t202" style="position:absolute;margin-left:375pt;margin-top:18.15pt;width:73.45pt;height:23.35pt;z-index:-251395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" filled="f" strokeweight=".72pt">
                <v:textbox inset="0,0,0,0">
                  <w:txbxContent>
                    <w:p w14:paraId="6C5414DF" w14:textId="77777777" w:rsidR="00B96193" w:rsidRDefault="009E63F6">
                      <w:pPr>
                        <w:pStyle w:val="a3"/>
                        <w:spacing w:before="102"/>
                        <w:ind w:left="263"/>
                      </w:pPr>
                      <w:r>
                        <w:t>事务局成员</w:t>
                      </w:r>
                    </w:p>
                  </w:txbxContent>
                </v:textbox>
                <w10:wrap type="topAndBottom" anchorx="page"/>
              </v:shape>
            </w:pict>
          </mc:Fallback>
        </mc:AlternateContent>
      </w:r>
      <w:r>
        <w:rPr>
          <w:noProof/>
        </w:rPr>
        <mc:AlternateContent>
          <mc:Choice Requires="wps">
            <w:drawing>
              <wp:anchor distT="0" distB="0" distL="114300" distR="114300" simplePos="0" relativeHeight="251922432" behindDoc="1" locked="0" layoutInCell="1" allowOverlap="1" wp14:anchorId="58EED93D" wp14:editId="5E10D060">
                <wp:simplePos x="0" y="0"/>
                <wp:positionH relativeFrom="page">
                  <wp:posOffset>1630045</wp:posOffset>
                </wp:positionH>
                <wp:positionV relativeFrom="paragraph">
                  <wp:posOffset>878205</wp:posOffset>
                </wp:positionV>
                <wp:extent cx="295910" cy="1374140"/>
                <wp:effectExtent l="4445" t="4445" r="17145" b="5715"/>
                <wp:wrapTopAndBottom/>
                <wp:docPr id="726" name="文本框 591"/>
                <wp:cNvGraphicFramePr/>
                <a:graphic xmlns:a="http://schemas.openxmlformats.org/drawingml/2006/main">
                  <a:graphicData uri="http://schemas.microsoft.com/office/word/2010/wordprocessingShape">
                    <wps:wsp>
                      <wps:cNvSpPr txBox="1"/>
                      <wps:spPr>
                        <a:xfrm>
                          <a:off x="0" y="0"/>
                          <a:ext cx="295910" cy="1374140"/>
                        </a:xfrm>
                        <a:prstGeom prst="rect">
                          <a:avLst/>
                        </a:prstGeom>
                        <a:noFill/>
                        <a:ln w="9144" cap="flat" cmpd="sng">
                          <a:solidFill>
                            <a:srgbClr val="000000"/>
                          </a:solidFill>
                          <a:prstDash val="solid"/>
                          <a:miter/>
                          <a:headEnd type="none" w="med" len="med"/>
                          <a:tailEnd type="none" w="med" len="med"/>
                        </a:ln>
                      </wps:spPr>
                      <wps:txbx>
                        <w:txbxContent>
                          <w:p w14:paraId="690C4036" w14:textId="77777777" w:rsidR="00B96193" w:rsidRDefault="00B96193">
                            <w:pPr>
                              <w:pStyle w:val="a3"/>
                              <w:spacing w:before="1"/>
                              <w:rPr>
                                <w:rFonts w:ascii="Microsoft JhengHei"/>
                                <w:b/>
                                <w:sz w:val="9"/>
                              </w:rPr>
                            </w:pPr>
                          </w:p>
                          <w:p w14:paraId="16084AEF" w14:textId="77777777" w:rsidR="00B96193" w:rsidRDefault="009E63F6">
                            <w:pPr>
                              <w:pStyle w:val="a3"/>
                              <w:spacing w:line="324" w:lineRule="auto"/>
                              <w:ind w:left="131" w:right="134"/>
                              <w:jc w:val="both"/>
                            </w:pPr>
                            <w:r>
                              <w:t>执行委员</w:t>
                            </w:r>
                          </w:p>
                        </w:txbxContent>
                      </wps:txbx>
                      <wps:bodyPr lIns="0" tIns="0" rIns="0" bIns="0" upright="1"/>
                    </wps:wsp>
                  </a:graphicData>
                </a:graphic>
              </wp:anchor>
            </w:drawing>
          </mc:Choice>
          <mc:Fallback>
            <w:pict>
              <v:shape w14:anchorId="58EED93D" id="文本框 591" o:spid="_x0000_s1371" type="#_x0000_t202" style="position:absolute;margin-left:128.35pt;margin-top:69.15pt;width:23.3pt;height:108.2pt;z-index:-2513940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" filled="f" strokeweight=".72pt">
                <v:textbox inset="0,0,0,0">
                  <w:txbxContent>
                    <w:p w14:paraId="690C4036" w14:textId="77777777" w:rsidR="00B96193" w:rsidRDefault="00B96193">
                      <w:pPr>
                        <w:pStyle w:val="a3"/>
                        <w:spacing w:before="1"/>
                        <w:rPr>
                          <w:rFonts w:ascii="Microsoft JhengHei"/>
                          <w:b/>
                          <w:sz w:val="9"/>
                        </w:rPr>
                      </w:pPr>
                    </w:p>
                    <w:p w14:paraId="16084AEF" w14:textId="77777777" w:rsidR="00B96193" w:rsidRDefault="009E63F6">
                      <w:pPr>
                        <w:pStyle w:val="a3"/>
                        <w:spacing w:line="324" w:lineRule="auto"/>
                        <w:ind w:left="131" w:right="134"/>
                        <w:jc w:val="both"/>
                      </w:pPr>
                      <w:r>
                        <w:t>执行委员</w:t>
                      </w:r>
                    </w:p>
                  </w:txbxContent>
                </v:textbox>
                <w10:wrap type="topAndBottom" anchorx="page"/>
              </v:shape>
            </w:pict>
          </mc:Fallback>
        </mc:AlternateContent>
      </w:r>
      <w:r>
        <w:rPr>
          <w:noProof/>
        </w:rPr>
        <mc:AlternateContent>
          <mc:Choice Requires="wps">
            <w:drawing>
              <wp:anchor distT="0" distB="0" distL="114300" distR="114300" simplePos="0" relativeHeight="251923456" behindDoc="1" locked="0" layoutInCell="1" allowOverlap="1" wp14:anchorId="4616DD33" wp14:editId="7630BDB3">
                <wp:simplePos x="0" y="0"/>
                <wp:positionH relativeFrom="page">
                  <wp:posOffset>2090420</wp:posOffset>
                </wp:positionH>
                <wp:positionV relativeFrom="paragraph">
                  <wp:posOffset>878205</wp:posOffset>
                </wp:positionV>
                <wp:extent cx="295910" cy="1375410"/>
                <wp:effectExtent l="4445" t="4445" r="17145" b="17145"/>
                <wp:wrapTopAndBottom/>
                <wp:docPr id="727" name="文本框 592"/>
                <wp:cNvGraphicFramePr/>
                <a:graphic xmlns:a="http://schemas.openxmlformats.org/drawingml/2006/main">
                  <a:graphicData uri="http://schemas.microsoft.com/office/word/2010/wordprocessingShape">
                    <wps:wsp>
                      <wps:cNvSpPr txBox="1"/>
                      <wps:spPr>
                        <a:xfrm>
                          <a:off x="0" y="0"/>
                          <a:ext cx="295910" cy="1375410"/>
                        </a:xfrm>
                        <a:prstGeom prst="rect">
                          <a:avLst/>
                        </a:prstGeom>
                        <a:noFill/>
                        <a:ln w="9144" cap="flat" cmpd="sng">
                          <a:solidFill>
                            <a:srgbClr val="000000"/>
                          </a:solidFill>
                          <a:prstDash val="solid"/>
                          <a:miter/>
                          <a:headEnd type="none" w="med" len="med"/>
                          <a:tailEnd type="none" w="med" len="med"/>
                        </a:ln>
                      </wps:spPr>
                      <wps:txbx>
                        <w:txbxContent>
                          <w:p w14:paraId="53966590" w14:textId="77777777" w:rsidR="00B96193" w:rsidRDefault="00B96193">
                            <w:pPr>
                              <w:pStyle w:val="a3"/>
                              <w:spacing w:before="1"/>
                              <w:rPr>
                                <w:rFonts w:ascii="Microsoft JhengHei"/>
                                <w:b/>
                                <w:sz w:val="10"/>
                              </w:rPr>
                            </w:pPr>
                          </w:p>
                          <w:p w14:paraId="4BC31FD3" w14:textId="77777777" w:rsidR="00B96193" w:rsidRDefault="009E63F6">
                            <w:pPr>
                              <w:pStyle w:val="a3"/>
                              <w:spacing w:before="1" w:line="324" w:lineRule="auto"/>
                              <w:ind w:left="131" w:right="134"/>
                              <w:jc w:val="both"/>
                            </w:pPr>
                            <w:r>
                              <w:t>执行委员</w:t>
                            </w:r>
                          </w:p>
                        </w:txbxContent>
                      </wps:txbx>
                      <wps:bodyPr lIns="0" tIns="0" rIns="0" bIns="0" upright="1"/>
                    </wps:wsp>
                  </a:graphicData>
                </a:graphic>
              </wp:anchor>
            </w:drawing>
          </mc:Choice>
          <mc:Fallback>
            <w:pict>
              <v:shape w14:anchorId="4616DD33" id="文本框 592" o:spid="_x0000_s1372" type="#_x0000_t202" style="position:absolute;margin-left:164.6pt;margin-top:69.15pt;width:23.3pt;height:108.3pt;z-index:-251393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" filled="f" strokeweight=".72pt">
                <v:textbox inset="0,0,0,0">
                  <w:txbxContent>
                    <w:p w14:paraId="53966590" w14:textId="77777777" w:rsidR="00B96193" w:rsidRDefault="00B96193">
                      <w:pPr>
                        <w:pStyle w:val="a3"/>
                        <w:spacing w:before="1"/>
                        <w:rPr>
                          <w:rFonts w:ascii="Microsoft JhengHei"/>
                          <w:b/>
                          <w:sz w:val="10"/>
                        </w:rPr>
                      </w:pPr>
                    </w:p>
                    <w:p w14:paraId="4BC31FD3" w14:textId="77777777" w:rsidR="00B96193" w:rsidRDefault="009E63F6">
                      <w:pPr>
                        <w:pStyle w:val="a3"/>
                        <w:spacing w:before="1" w:line="324" w:lineRule="auto"/>
                        <w:ind w:left="131" w:right="134"/>
                        <w:jc w:val="both"/>
                      </w:pPr>
                      <w:r>
                        <w:t>执行委员</w:t>
                      </w:r>
                    </w:p>
                  </w:txbxContent>
                </v:textbox>
                <w10:wrap type="topAndBottom" anchorx="page"/>
              </v:shape>
            </w:pict>
          </mc:Fallback>
        </mc:AlternateContent>
      </w:r>
      <w:r>
        <w:rPr>
          <w:noProof/>
        </w:rPr>
        <mc:AlternateContent>
          <mc:Choice Requires="wps">
            <w:drawing>
              <wp:anchor distT="0" distB="0" distL="114300" distR="114300" simplePos="0" relativeHeight="251924480" behindDoc="1" locked="0" layoutInCell="1" allowOverlap="1" wp14:anchorId="46EA6381" wp14:editId="28F81FDC">
                <wp:simplePos x="0" y="0"/>
                <wp:positionH relativeFrom="page">
                  <wp:posOffset>2584450</wp:posOffset>
                </wp:positionH>
                <wp:positionV relativeFrom="paragraph">
                  <wp:posOffset>878205</wp:posOffset>
                </wp:positionV>
                <wp:extent cx="299085" cy="1386840"/>
                <wp:effectExtent l="5080" t="4445" r="13335" b="5715"/>
                <wp:wrapTopAndBottom/>
                <wp:docPr id="728" name="文本框 593"/>
                <wp:cNvGraphicFramePr/>
                <a:graphic xmlns:a="http://schemas.openxmlformats.org/drawingml/2006/main">
                  <a:graphicData uri="http://schemas.microsoft.com/office/word/2010/wordprocessingShape">
                    <wps:wsp>
                      <wps:cNvSpPr txBox="1"/>
                      <wps:spPr>
                        <a:xfrm>
                          <a:off x="0" y="0"/>
                          <a:ext cx="299085" cy="1386840"/>
                        </a:xfrm>
                        <a:prstGeom prst="rect">
                          <a:avLst/>
                        </a:prstGeom>
                        <a:noFill/>
                        <a:ln w="9144" cap="flat" cmpd="sng">
                          <a:solidFill>
                            <a:srgbClr val="000000"/>
                          </a:solidFill>
                          <a:prstDash val="solid"/>
                          <a:miter/>
                          <a:headEnd type="none" w="med" len="med"/>
                          <a:tailEnd type="none" w="med" len="med"/>
                        </a:ln>
                      </wps:spPr>
                      <wps:txbx>
                        <w:txbxContent>
                          <w:p w14:paraId="419A8683" w14:textId="77777777" w:rsidR="00B96193" w:rsidRDefault="00B96193">
                            <w:pPr>
                              <w:pStyle w:val="a3"/>
                              <w:spacing w:before="11"/>
                              <w:rPr>
                                <w:rFonts w:ascii="Microsoft JhengHei"/>
                                <w:b/>
                                <w:sz w:val="10"/>
                              </w:rPr>
                            </w:pPr>
                          </w:p>
                          <w:p w14:paraId="6027212F" w14:textId="77777777" w:rsidR="00B96193" w:rsidRDefault="009E63F6">
                            <w:pPr>
                              <w:pStyle w:val="a3"/>
                              <w:spacing w:line="324" w:lineRule="auto"/>
                              <w:ind w:left="136" w:right="134"/>
                              <w:jc w:val="both"/>
                            </w:pPr>
                            <w:r>
                              <w:t>执行委员</w:t>
                            </w:r>
                          </w:p>
                        </w:txbxContent>
                      </wps:txbx>
                      <wps:bodyPr lIns="0" tIns="0" rIns="0" bIns="0" upright="1"/>
                    </wps:wsp>
                  </a:graphicData>
                </a:graphic>
              </wp:anchor>
            </w:drawing>
          </mc:Choice>
          <mc:Fallback>
            <w:pict>
              <v:shape w14:anchorId="46EA6381" id="文本框 593" o:spid="_x0000_s1373" type="#_x0000_t202" style="position:absolute;margin-left:203.5pt;margin-top:69.15pt;width:23.55pt;height:109.2pt;z-index:-251392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" filled="f" strokeweight=".72pt">
                <v:textbox inset="0,0,0,0">
                  <w:txbxContent>
                    <w:p w14:paraId="419A8683" w14:textId="77777777" w:rsidR="00B96193" w:rsidRDefault="00B96193">
                      <w:pPr>
                        <w:pStyle w:val="a3"/>
                        <w:spacing w:before="11"/>
                        <w:rPr>
                          <w:rFonts w:ascii="Microsoft JhengHei"/>
                          <w:b/>
                          <w:sz w:val="10"/>
                        </w:rPr>
                      </w:pPr>
                    </w:p>
                    <w:p w14:paraId="6027212F" w14:textId="77777777" w:rsidR="00B96193" w:rsidRDefault="009E63F6">
                      <w:pPr>
                        <w:pStyle w:val="a3"/>
                        <w:spacing w:line="324" w:lineRule="auto"/>
                        <w:ind w:left="136" w:right="134"/>
                        <w:jc w:val="both"/>
                      </w:pPr>
                      <w:r>
                        <w:t>执行委员</w:t>
                      </w:r>
                    </w:p>
                  </w:txbxContent>
                </v:textbox>
                <w10:wrap type="topAndBottom" anchorx="page"/>
              </v:shape>
            </w:pict>
          </mc:Fallback>
        </mc:AlternateContent>
      </w:r>
      <w:r>
        <w:rPr>
          <w:noProof/>
        </w:rPr>
        <mc:AlternateContent>
          <mc:Choice Requires="wps">
            <w:drawing>
              <wp:anchor distT="0" distB="0" distL="114300" distR="114300" simplePos="0" relativeHeight="251925504" behindDoc="1" locked="0" layoutInCell="1" allowOverlap="1" wp14:anchorId="51EB0626" wp14:editId="4057C7BB">
                <wp:simplePos x="0" y="0"/>
                <wp:positionH relativeFrom="page">
                  <wp:posOffset>3108960</wp:posOffset>
                </wp:positionH>
                <wp:positionV relativeFrom="paragraph">
                  <wp:posOffset>878205</wp:posOffset>
                </wp:positionV>
                <wp:extent cx="295910" cy="1392555"/>
                <wp:effectExtent l="4445" t="4445" r="17145" b="12700"/>
                <wp:wrapTopAndBottom/>
                <wp:docPr id="729" name="文本框 594"/>
                <wp:cNvGraphicFramePr/>
                <a:graphic xmlns:a="http://schemas.openxmlformats.org/drawingml/2006/main">
                  <a:graphicData uri="http://schemas.microsoft.com/office/word/2010/wordprocessingShape">
                    <wps:wsp>
                      <wps:cNvSpPr txBox="1"/>
                      <wps:spPr>
                        <a:xfrm>
                          <a:off x="0" y="0"/>
                          <a:ext cx="295910" cy="1392555"/>
                        </a:xfrm>
                        <a:prstGeom prst="rect">
                          <a:avLst/>
                        </a:prstGeom>
                        <a:noFill/>
                        <a:ln w="9144" cap="flat" cmpd="sng">
                          <a:solidFill>
                            <a:srgbClr val="000000"/>
                          </a:solidFill>
                          <a:prstDash val="solid"/>
                          <a:miter/>
                          <a:headEnd type="none" w="med" len="med"/>
                          <a:tailEnd type="none" w="med" len="med"/>
                        </a:ln>
                      </wps:spPr>
                      <wps:txbx>
                        <w:txbxContent>
                          <w:p w14:paraId="6AFACA44" w14:textId="77777777" w:rsidR="00B96193" w:rsidRDefault="00B96193">
                            <w:pPr>
                              <w:pStyle w:val="a3"/>
                              <w:spacing w:before="16"/>
                              <w:rPr>
                                <w:rFonts w:ascii="Microsoft JhengHei"/>
                                <w:b/>
                                <w:sz w:val="10"/>
                              </w:rPr>
                            </w:pPr>
                          </w:p>
                          <w:p w14:paraId="322E8472" w14:textId="77777777" w:rsidR="00B96193" w:rsidRDefault="009E63F6">
                            <w:pPr>
                              <w:pStyle w:val="a3"/>
                              <w:spacing w:line="324" w:lineRule="auto"/>
                              <w:ind w:left="131" w:right="134"/>
                              <w:jc w:val="both"/>
                            </w:pPr>
                            <w:r>
                              <w:t>执行委员代表</w:t>
                            </w:r>
                          </w:p>
                        </w:txbxContent>
                      </wps:txbx>
                      <wps:bodyPr lIns="0" tIns="0" rIns="0" bIns="0" upright="1"/>
                    </wps:wsp>
                  </a:graphicData>
                </a:graphic>
              </wp:anchor>
            </w:drawing>
          </mc:Choice>
          <mc:Fallback>
            <w:pict>
              <v:shape w14:anchorId="51EB0626" id="文本框 594" o:spid="_x0000_s1374" type="#_x0000_t202" style="position:absolute;margin-left:244.8pt;margin-top:69.15pt;width:23.3pt;height:109.65pt;z-index:-251390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" filled="f" strokeweight=".72pt">
                <v:textbox inset="0,0,0,0">
                  <w:txbxContent>
                    <w:p w14:paraId="6AFACA44" w14:textId="77777777" w:rsidR="00B96193" w:rsidRDefault="00B96193">
                      <w:pPr>
                        <w:pStyle w:val="a3"/>
                        <w:spacing w:before="16"/>
                        <w:rPr>
                          <w:rFonts w:ascii="Microsoft JhengHei"/>
                          <w:b/>
                          <w:sz w:val="10"/>
                        </w:rPr>
                      </w:pPr>
                    </w:p>
                    <w:p w14:paraId="322E8472" w14:textId="77777777" w:rsidR="00B96193" w:rsidRDefault="009E63F6">
                      <w:pPr>
                        <w:pStyle w:val="a3"/>
                        <w:spacing w:line="324" w:lineRule="auto"/>
                        <w:ind w:left="131" w:right="134"/>
                        <w:jc w:val="both"/>
                      </w:pPr>
                      <w:r>
                        <w:t>执行委员代表</w:t>
                      </w:r>
                    </w:p>
                  </w:txbxContent>
                </v:textbox>
                <w10:wrap type="topAndBottom" anchorx="page"/>
              </v:shape>
            </w:pict>
          </mc:Fallback>
        </mc:AlternateContent>
      </w:r>
      <w:r>
        <w:rPr>
          <w:noProof/>
        </w:rPr>
        <mc:AlternateContent>
          <mc:Choice Requires="wps">
            <w:drawing>
              <wp:anchor distT="0" distB="0" distL="114300" distR="114300" simplePos="0" relativeHeight="251926528" behindDoc="1" locked="0" layoutInCell="1" allowOverlap="1" wp14:anchorId="0296284E" wp14:editId="5594E3DE">
                <wp:simplePos x="0" y="0"/>
                <wp:positionH relativeFrom="page">
                  <wp:posOffset>3538220</wp:posOffset>
                </wp:positionH>
                <wp:positionV relativeFrom="paragraph">
                  <wp:posOffset>878205</wp:posOffset>
                </wp:positionV>
                <wp:extent cx="295910" cy="1395730"/>
                <wp:effectExtent l="4445" t="4445" r="17145" b="9525"/>
                <wp:wrapTopAndBottom/>
                <wp:docPr id="730" name="文本框 595"/>
                <wp:cNvGraphicFramePr/>
                <a:graphic xmlns:a="http://schemas.openxmlformats.org/drawingml/2006/main">
                  <a:graphicData uri="http://schemas.microsoft.com/office/word/2010/wordprocessingShape">
                    <wps:wsp>
                      <wps:cNvSpPr txBox="1"/>
                      <wps:spPr>
                        <a:xfrm>
                          <a:off x="0" y="0"/>
                          <a:ext cx="295910" cy="1395730"/>
                        </a:xfrm>
                        <a:prstGeom prst="rect">
                          <a:avLst/>
                        </a:prstGeom>
                        <a:noFill/>
                        <a:ln w="9144" cap="flat" cmpd="sng">
                          <a:solidFill>
                            <a:srgbClr val="000000"/>
                          </a:solidFill>
                          <a:prstDash val="solid"/>
                          <a:miter/>
                          <a:headEnd type="none" w="med" len="med"/>
                          <a:tailEnd type="none" w="med" len="med"/>
                        </a:ln>
                      </wps:spPr>
                      <wps:txbx>
                        <w:txbxContent>
                          <w:p w14:paraId="1EE317E0" w14:textId="77777777" w:rsidR="00B96193" w:rsidRDefault="00B96193">
                            <w:pPr>
                              <w:pStyle w:val="a3"/>
                              <w:spacing w:before="16"/>
                              <w:rPr>
                                <w:rFonts w:ascii="Microsoft JhengHei"/>
                                <w:b/>
                                <w:sz w:val="10"/>
                              </w:rPr>
                            </w:pPr>
                          </w:p>
                          <w:p w14:paraId="0917B6C8" w14:textId="77777777" w:rsidR="00B96193" w:rsidRDefault="009E63F6">
                            <w:pPr>
                              <w:pStyle w:val="a3"/>
                              <w:spacing w:line="324" w:lineRule="auto"/>
                              <w:ind w:left="132" w:right="134"/>
                              <w:jc w:val="both"/>
                            </w:pPr>
                            <w:r>
                              <w:t>顾问组代表</w:t>
                            </w:r>
                          </w:p>
                        </w:txbxContent>
                      </wps:txbx>
                      <wps:bodyPr lIns="0" tIns="0" rIns="0" bIns="0" upright="1"/>
                    </wps:wsp>
                  </a:graphicData>
                </a:graphic>
              </wp:anchor>
            </w:drawing>
          </mc:Choice>
          <mc:Fallback>
            <w:pict>
              <v:shape w14:anchorId="0296284E" id="文本框 595" o:spid="_x0000_s1375" type="#_x0000_t202" style="position:absolute;margin-left:278.6pt;margin-top:69.15pt;width:23.3pt;height:109.9pt;z-index:-251389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" filled="f" strokeweight=".72pt">
                <v:textbox inset="0,0,0,0">
                  <w:txbxContent>
                    <w:p w14:paraId="1EE317E0" w14:textId="77777777" w:rsidR="00B96193" w:rsidRDefault="00B96193">
                      <w:pPr>
                        <w:pStyle w:val="a3"/>
                        <w:spacing w:before="16"/>
                        <w:rPr>
                          <w:rFonts w:ascii="Microsoft JhengHei"/>
                          <w:b/>
                          <w:sz w:val="10"/>
                        </w:rPr>
                      </w:pPr>
                    </w:p>
                    <w:p w14:paraId="0917B6C8" w14:textId="77777777" w:rsidR="00B96193" w:rsidRDefault="009E63F6">
                      <w:pPr>
                        <w:pStyle w:val="a3"/>
                        <w:spacing w:line="324" w:lineRule="auto"/>
                        <w:ind w:left="132" w:right="134"/>
                        <w:jc w:val="both"/>
                      </w:pPr>
                      <w:r>
                        <w:t>顾问组代表</w:t>
                      </w:r>
                    </w:p>
                  </w:txbxContent>
                </v:textbox>
                <w10:wrap type="topAndBottom" anchorx="page"/>
              </v:shape>
            </w:pict>
          </mc:Fallback>
        </mc:AlternateContent>
      </w:r>
      <w:r>
        <w:rPr>
          <w:noProof/>
        </w:rPr>
        <mc:AlternateContent>
          <mc:Choice Requires="wps">
            <w:drawing>
              <wp:anchor distT="0" distB="0" distL="114300" distR="114300" simplePos="0" relativeHeight="251927552" behindDoc="1" locked="0" layoutInCell="1" allowOverlap="1" wp14:anchorId="4BF6A9F2" wp14:editId="50E281C7">
                <wp:simplePos x="0" y="0"/>
                <wp:positionH relativeFrom="page">
                  <wp:posOffset>4013835</wp:posOffset>
                </wp:positionH>
                <wp:positionV relativeFrom="paragraph">
                  <wp:posOffset>878205</wp:posOffset>
                </wp:positionV>
                <wp:extent cx="295910" cy="1397000"/>
                <wp:effectExtent l="4445" t="4445" r="17145" b="8255"/>
                <wp:wrapTopAndBottom/>
                <wp:docPr id="731" name="文本框 596"/>
                <wp:cNvGraphicFramePr/>
                <a:graphic xmlns:a="http://schemas.openxmlformats.org/drawingml/2006/main">
                  <a:graphicData uri="http://schemas.microsoft.com/office/word/2010/wordprocessingShape">
                    <wps:wsp>
                      <wps:cNvSpPr txBox="1"/>
                      <wps:spPr>
                        <a:xfrm>
                          <a:off x="0" y="0"/>
                          <a:ext cx="295910" cy="1397000"/>
                        </a:xfrm>
                        <a:prstGeom prst="rect">
                          <a:avLst/>
                        </a:prstGeom>
                        <a:noFill/>
                        <a:ln w="9144" cap="flat" cmpd="sng">
                          <a:solidFill>
                            <a:srgbClr val="000000"/>
                          </a:solidFill>
                          <a:prstDash val="solid"/>
                          <a:miter/>
                          <a:headEnd type="none" w="med" len="med"/>
                          <a:tailEnd type="none" w="med" len="med"/>
                        </a:ln>
                      </wps:spPr>
                      <wps:txbx>
                        <w:txbxContent>
                          <w:p w14:paraId="40359395" w14:textId="77777777" w:rsidR="00B96193" w:rsidRDefault="00B96193">
                            <w:pPr>
                              <w:pStyle w:val="a3"/>
                              <w:spacing w:before="9"/>
                              <w:rPr>
                                <w:rFonts w:ascii="Microsoft JhengHei"/>
                                <w:b/>
                                <w:sz w:val="11"/>
                              </w:rPr>
                            </w:pPr>
                          </w:p>
                          <w:p w14:paraId="626B88FA" w14:textId="77777777" w:rsidR="00B96193" w:rsidRDefault="009E63F6">
                            <w:pPr>
                              <w:pStyle w:val="a3"/>
                              <w:ind w:left="141"/>
                              <w:rPr>
                                <w:rFonts w:ascii="Times New Roman"/>
                              </w:rPr>
                            </w:pPr>
                            <w:r>
                              <w:rPr>
                                <w:rFonts w:ascii="Times New Roman"/>
                                <w:spacing w:val="-4"/>
                              </w:rPr>
                              <w:t>IE</w:t>
                            </w:r>
                          </w:p>
                          <w:p w14:paraId="5272D475" w14:textId="77777777" w:rsidR="00B96193" w:rsidRDefault="009E63F6">
                            <w:pPr>
                              <w:pStyle w:val="a3"/>
                              <w:spacing w:before="94" w:line="321" w:lineRule="auto"/>
                              <w:ind w:left="131" w:right="134"/>
                              <w:jc w:val="both"/>
                            </w:pPr>
                            <w:r>
                              <w:t>部代表</w:t>
                            </w:r>
                          </w:p>
                        </w:txbxContent>
                      </wps:txbx>
                      <wps:bodyPr lIns="0" tIns="0" rIns="0" bIns="0" upright="1"/>
                    </wps:wsp>
                  </a:graphicData>
                </a:graphic>
              </wp:anchor>
            </w:drawing>
          </mc:Choice>
          <mc:Fallback>
            <w:pict>
              <v:shape w14:anchorId="4BF6A9F2" id="文本框 596" o:spid="_x0000_s1376" type="#_x0000_t202" style="position:absolute;margin-left:316.05pt;margin-top:69.15pt;width:23.3pt;height:110pt;z-index:-2513889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" filled="f" strokeweight=".72pt">
                <v:textbox inset="0,0,0,0">
                  <w:txbxContent>
                    <w:p w14:paraId="40359395" w14:textId="77777777" w:rsidR="00B96193" w:rsidRDefault="00B96193">
                      <w:pPr>
                        <w:pStyle w:val="a3"/>
                        <w:spacing w:before="9"/>
                        <w:rPr>
                          <w:rFonts w:ascii="Microsoft JhengHei"/>
                          <w:b/>
                          <w:sz w:val="11"/>
                        </w:rPr>
                      </w:pPr>
                    </w:p>
                    <w:p w14:paraId="626B88FA" w14:textId="77777777" w:rsidR="00B96193" w:rsidRDefault="009E63F6">
                      <w:pPr>
                        <w:pStyle w:val="a3"/>
                        <w:ind w:left="141"/>
                        <w:rPr>
                          <w:rFonts w:ascii="Times New Roman"/>
                        </w:rPr>
                      </w:pPr>
                      <w:r>
                        <w:rPr>
                          <w:rFonts w:ascii="Times New Roman"/>
                          <w:spacing w:val="-4"/>
                        </w:rPr>
                        <w:t>IE</w:t>
                      </w:r>
                    </w:p>
                    <w:p w14:paraId="5272D475" w14:textId="77777777" w:rsidR="00B96193" w:rsidRDefault="009E63F6">
                      <w:pPr>
                        <w:pStyle w:val="a3"/>
                        <w:spacing w:before="94" w:line="321" w:lineRule="auto"/>
                        <w:ind w:left="131" w:right="134"/>
                        <w:jc w:val="both"/>
                      </w:pPr>
                      <w:r>
                        <w:t>部代表</w:t>
                      </w:r>
                    </w:p>
                  </w:txbxContent>
                </v:textbox>
                <w10:wrap type="topAndBottom" anchorx="page"/>
              </v:shape>
            </w:pict>
          </mc:Fallback>
        </mc:AlternateContent>
      </w:r>
      <w:r>
        <w:rPr>
          <w:noProof/>
        </w:rPr>
        <mc:AlternateContent>
          <mc:Choice Requires="wps">
            <w:drawing>
              <wp:anchor distT="0" distB="0" distL="114300" distR="114300" simplePos="0" relativeHeight="251928576" behindDoc="1" locked="0" layoutInCell="1" allowOverlap="1" wp14:anchorId="1C999978" wp14:editId="4BA152D4">
                <wp:simplePos x="0" y="0"/>
                <wp:positionH relativeFrom="page">
                  <wp:posOffset>4440555</wp:posOffset>
                </wp:positionH>
                <wp:positionV relativeFrom="paragraph">
                  <wp:posOffset>878205</wp:posOffset>
                </wp:positionV>
                <wp:extent cx="321945" cy="1397635"/>
                <wp:effectExtent l="4445" t="4445" r="16510" b="7620"/>
                <wp:wrapTopAndBottom/>
                <wp:docPr id="732" name="文本框 597"/>
                <wp:cNvGraphicFramePr/>
                <a:graphic xmlns:a="http://schemas.openxmlformats.org/drawingml/2006/main">
                  <a:graphicData uri="http://schemas.microsoft.com/office/word/2010/wordprocessingShape">
                    <wps:wsp>
                      <wps:cNvSpPr txBox="1"/>
                      <wps:spPr>
                        <a:xfrm>
                          <a:off x="0" y="0"/>
                          <a:ext cx="321945" cy="1397635"/>
                        </a:xfrm>
                        <a:prstGeom prst="rect">
                          <a:avLst/>
                        </a:prstGeom>
                        <a:noFill/>
                        <a:ln w="9144" cap="flat" cmpd="sng">
                          <a:solidFill>
                            <a:srgbClr val="000000"/>
                          </a:solidFill>
                          <a:prstDash val="solid"/>
                          <a:miter/>
                          <a:headEnd type="none" w="med" len="med"/>
                          <a:tailEnd type="none" w="med" len="med"/>
                        </a:ln>
                      </wps:spPr>
                      <wps:txbx>
                        <w:txbxContent>
                          <w:p w14:paraId="275EC401" w14:textId="77777777" w:rsidR="00B96193" w:rsidRDefault="00B96193">
                            <w:pPr>
                              <w:pStyle w:val="a3"/>
                              <w:spacing w:before="16"/>
                              <w:rPr>
                                <w:rFonts w:ascii="Microsoft JhengHei"/>
                                <w:b/>
                                <w:sz w:val="10"/>
                              </w:rPr>
                            </w:pPr>
                          </w:p>
                          <w:p w14:paraId="79921A20" w14:textId="77777777" w:rsidR="00B96193" w:rsidRDefault="009E63F6">
                            <w:pPr>
                              <w:pStyle w:val="a3"/>
                              <w:spacing w:line="324" w:lineRule="auto"/>
                              <w:ind w:left="165" w:right="143"/>
                              <w:jc w:val="both"/>
                            </w:pPr>
                            <w:r>
                              <w:t>各种会议组织</w:t>
                            </w:r>
                          </w:p>
                        </w:txbxContent>
                      </wps:txbx>
                      <wps:bodyPr lIns="0" tIns="0" rIns="0" bIns="0" upright="1"/>
                    </wps:wsp>
                  </a:graphicData>
                </a:graphic>
              </wp:anchor>
            </w:drawing>
          </mc:Choice>
          <mc:Fallback>
            <w:pict>
              <v:shape w14:anchorId="1C999978" id="文本框 597" o:spid="_x0000_s1377" type="#_x0000_t202" style="position:absolute;margin-left:349.65pt;margin-top:69.15pt;width:25.35pt;height:110.05pt;z-index:-251387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" filled="f" strokeweight=".72pt">
                <v:textbox inset="0,0,0,0">
                  <w:txbxContent>
                    <w:p w14:paraId="275EC401" w14:textId="77777777" w:rsidR="00B96193" w:rsidRDefault="00B96193">
                      <w:pPr>
                        <w:pStyle w:val="a3"/>
                        <w:spacing w:before="16"/>
                        <w:rPr>
                          <w:rFonts w:ascii="Microsoft JhengHei"/>
                          <w:b/>
                          <w:sz w:val="10"/>
                        </w:rPr>
                      </w:pPr>
                    </w:p>
                    <w:p w14:paraId="79921A20" w14:textId="77777777" w:rsidR="00B96193" w:rsidRDefault="009E63F6">
                      <w:pPr>
                        <w:pStyle w:val="a3"/>
                        <w:spacing w:line="324" w:lineRule="auto"/>
                        <w:ind w:left="165" w:right="143"/>
                        <w:jc w:val="both"/>
                      </w:pPr>
                      <w:r>
                        <w:t>各种会议组织</w:t>
                      </w:r>
                    </w:p>
                  </w:txbxContent>
                </v:textbox>
                <w10:wrap type="topAndBottom" anchorx="page"/>
              </v:shape>
            </w:pict>
          </mc:Fallback>
        </mc:AlternateContent>
      </w:r>
      <w:r>
        <w:rPr>
          <w:noProof/>
        </w:rPr>
        <mc:AlternateContent>
          <mc:Choice Requires="wps">
            <w:drawing>
              <wp:anchor distT="0" distB="0" distL="114300" distR="114300" simplePos="0" relativeHeight="251929600" behindDoc="1" locked="0" layoutInCell="1" allowOverlap="1" wp14:anchorId="06F37EBD" wp14:editId="4651C578">
                <wp:simplePos x="0" y="0"/>
                <wp:positionH relativeFrom="page">
                  <wp:posOffset>4870450</wp:posOffset>
                </wp:positionH>
                <wp:positionV relativeFrom="paragraph">
                  <wp:posOffset>878205</wp:posOffset>
                </wp:positionV>
                <wp:extent cx="299085" cy="1398270"/>
                <wp:effectExtent l="5080" t="4445" r="13335" b="6985"/>
                <wp:wrapTopAndBottom/>
                <wp:docPr id="733" name="文本框 598"/>
                <wp:cNvGraphicFramePr/>
                <a:graphic xmlns:a="http://schemas.openxmlformats.org/drawingml/2006/main">
                  <a:graphicData uri="http://schemas.microsoft.com/office/word/2010/wordprocessingShape">
                    <wps:wsp>
                      <wps:cNvSpPr txBox="1"/>
                      <wps:spPr>
                        <a:xfrm>
                          <a:off x="0" y="0"/>
                          <a:ext cx="299085" cy="1398270"/>
                        </a:xfrm>
                        <a:prstGeom prst="rect">
                          <a:avLst/>
                        </a:prstGeom>
                        <a:noFill/>
                        <a:ln w="9144" cap="flat" cmpd="sng">
                          <a:solidFill>
                            <a:srgbClr val="000000"/>
                          </a:solidFill>
                          <a:prstDash val="solid"/>
                          <a:miter/>
                          <a:headEnd type="none" w="med" len="med"/>
                          <a:tailEnd type="none" w="med" len="med"/>
                        </a:ln>
                      </wps:spPr>
                      <wps:txbx>
                        <w:txbxContent>
                          <w:p w14:paraId="493DFBE7" w14:textId="77777777" w:rsidR="00B96193" w:rsidRDefault="00B96193">
                            <w:pPr>
                              <w:pStyle w:val="a3"/>
                              <w:spacing w:before="16"/>
                              <w:rPr>
                                <w:rFonts w:ascii="Microsoft JhengHei"/>
                                <w:b/>
                                <w:sz w:val="10"/>
                              </w:rPr>
                            </w:pPr>
                          </w:p>
                          <w:p w14:paraId="69F599DE" w14:textId="77777777" w:rsidR="00B96193" w:rsidRDefault="009E63F6">
                            <w:pPr>
                              <w:pStyle w:val="a3"/>
                              <w:spacing w:line="324" w:lineRule="auto"/>
                              <w:ind w:left="136" w:right="134"/>
                              <w:jc w:val="both"/>
                            </w:pPr>
                            <w:r>
                              <w:t>制度修改</w:t>
                            </w:r>
                            <w:r>
                              <w:rPr>
                                <w:i/>
                              </w:rPr>
                              <w:t>宣</w:t>
                            </w:r>
                            <w:r>
                              <w:t>传</w:t>
                            </w:r>
                          </w:p>
                        </w:txbxContent>
                      </wps:txbx>
                      <wps:bodyPr lIns="0" tIns="0" rIns="0" bIns="0" upright="1"/>
                    </wps:wsp>
                  </a:graphicData>
                </a:graphic>
              </wp:anchor>
            </w:drawing>
          </mc:Choice>
          <mc:Fallback>
            <w:pict>
              <v:shape w14:anchorId="06F37EBD" id="文本框 598" o:spid="_x0000_s1378" type="#_x0000_t202" style="position:absolute;margin-left:383.5pt;margin-top:69.15pt;width:23.55pt;height:110.1pt;z-index:-251386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" filled="f" strokeweight=".72pt">
                <v:textbox inset="0,0,0,0">
                  <w:txbxContent>
                    <w:p w14:paraId="493DFBE7" w14:textId="77777777" w:rsidR="00B96193" w:rsidRDefault="00B96193">
                      <w:pPr>
                        <w:pStyle w:val="a3"/>
                        <w:spacing w:before="16"/>
                        <w:rPr>
                          <w:rFonts w:ascii="Microsoft JhengHei"/>
                          <w:b/>
                          <w:sz w:val="10"/>
                        </w:rPr>
                      </w:pPr>
                    </w:p>
                    <w:p w14:paraId="69F599DE" w14:textId="77777777" w:rsidR="00B96193" w:rsidRDefault="009E63F6">
                      <w:pPr>
                        <w:pStyle w:val="a3"/>
                        <w:spacing w:line="324" w:lineRule="auto"/>
                        <w:ind w:left="136" w:right="134"/>
                        <w:jc w:val="both"/>
                      </w:pPr>
                      <w:r>
                        <w:t>制度修改</w:t>
                      </w:r>
                      <w:r>
                        <w:rPr>
                          <w:i/>
                        </w:rPr>
                        <w:t>宣</w:t>
                      </w:r>
                      <w:r>
                        <w:t>传</w:t>
                      </w:r>
                    </w:p>
                  </w:txbxContent>
                </v:textbox>
                <w10:wrap type="topAndBottom" anchorx="page"/>
              </v:shape>
            </w:pict>
          </mc:Fallback>
        </mc:AlternateContent>
      </w:r>
      <w:r>
        <w:rPr>
          <w:noProof/>
        </w:rPr>
        <mc:AlternateContent>
          <mc:Choice Requires="wps">
            <w:drawing>
              <wp:anchor distT="0" distB="0" distL="114300" distR="114300" simplePos="0" relativeHeight="251930624" behindDoc="1" locked="0" layoutInCell="1" allowOverlap="1" wp14:anchorId="4A1157E5" wp14:editId="1665DB17">
                <wp:simplePos x="0" y="0"/>
                <wp:positionH relativeFrom="page">
                  <wp:posOffset>5313680</wp:posOffset>
                </wp:positionH>
                <wp:positionV relativeFrom="paragraph">
                  <wp:posOffset>878205</wp:posOffset>
                </wp:positionV>
                <wp:extent cx="273050" cy="1398270"/>
                <wp:effectExtent l="4445" t="4445" r="14605" b="6985"/>
                <wp:wrapTopAndBottom/>
                <wp:docPr id="734" name="文本框 599"/>
                <wp:cNvGraphicFramePr/>
                <a:graphic xmlns:a="http://schemas.openxmlformats.org/drawingml/2006/main">
                  <a:graphicData uri="http://schemas.microsoft.com/office/word/2010/wordprocessingShape">
                    <wps:wsp>
                      <wps:cNvSpPr txBox="1"/>
                      <wps:spPr>
                        <a:xfrm>
                          <a:off x="0" y="0"/>
                          <a:ext cx="273050" cy="1398270"/>
                        </a:xfrm>
                        <a:prstGeom prst="rect">
                          <a:avLst/>
                        </a:prstGeom>
                        <a:noFill/>
                        <a:ln w="9144" cap="flat" cmpd="sng">
                          <a:solidFill>
                            <a:srgbClr val="000000"/>
                          </a:solidFill>
                          <a:prstDash val="solid"/>
                          <a:miter/>
                          <a:headEnd type="none" w="med" len="med"/>
                          <a:tailEnd type="none" w="med" len="med"/>
                        </a:ln>
                      </wps:spPr>
                      <wps:txbx>
                        <w:txbxContent>
                          <w:p w14:paraId="01409001" w14:textId="77777777" w:rsidR="00B96193" w:rsidRDefault="00B96193">
                            <w:pPr>
                              <w:pStyle w:val="a3"/>
                              <w:spacing w:before="16"/>
                              <w:rPr>
                                <w:rFonts w:ascii="Microsoft JhengHei"/>
                                <w:b/>
                                <w:sz w:val="10"/>
                              </w:rPr>
                            </w:pPr>
                          </w:p>
                          <w:p w14:paraId="24E12A84" w14:textId="77777777" w:rsidR="00B96193" w:rsidRDefault="009E63F6">
                            <w:pPr>
                              <w:spacing w:line="324" w:lineRule="auto"/>
                              <w:ind w:left="96" w:right="134"/>
                              <w:jc w:val="both"/>
                              <w:rPr>
                                <w:sz w:val="18"/>
                              </w:rPr>
                            </w:pPr>
                            <w:r>
                              <w:rPr>
                                <w:sz w:val="18"/>
                              </w:rPr>
                              <w:t>奖</w:t>
                            </w:r>
                            <w:r>
                              <w:rPr>
                                <w:i/>
                                <w:sz w:val="18"/>
                              </w:rPr>
                              <w:t>励</w:t>
                            </w:r>
                            <w:r>
                              <w:rPr>
                                <w:sz w:val="18"/>
                              </w:rPr>
                              <w:t>发放</w:t>
                            </w:r>
                          </w:p>
                        </w:txbxContent>
                      </wps:txbx>
                      <wps:bodyPr lIns="0" tIns="0" rIns="0" bIns="0" upright="1"/>
                    </wps:wsp>
                  </a:graphicData>
                </a:graphic>
              </wp:anchor>
            </w:drawing>
          </mc:Choice>
          <mc:Fallback>
            <w:pict>
              <v:shape w14:anchorId="4A1157E5" id="文本框 599" o:spid="_x0000_s1379" type="#_x0000_t202" style="position:absolute;margin-left:418.4pt;margin-top:69.15pt;width:21.5pt;height:110.1pt;z-index:-2513858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" filled="f" strokeweight=".72pt">
                <v:textbox inset="0,0,0,0">
                  <w:txbxContent>
                    <w:p w14:paraId="01409001" w14:textId="77777777" w:rsidR="00B96193" w:rsidRDefault="00B96193">
                      <w:pPr>
                        <w:pStyle w:val="a3"/>
                        <w:spacing w:before="16"/>
                        <w:rPr>
                          <w:rFonts w:ascii="Microsoft JhengHei"/>
                          <w:b/>
                          <w:sz w:val="10"/>
                        </w:rPr>
                      </w:pPr>
                    </w:p>
                    <w:p w14:paraId="24E12A84" w14:textId="77777777" w:rsidR="00B96193" w:rsidRDefault="009E63F6">
                      <w:pPr>
                        <w:spacing w:line="324" w:lineRule="auto"/>
                        <w:ind w:left="96" w:right="134"/>
                        <w:jc w:val="both"/>
                        <w:rPr>
                          <w:sz w:val="18"/>
                        </w:rPr>
                      </w:pPr>
                      <w:r>
                        <w:rPr>
                          <w:sz w:val="18"/>
                        </w:rPr>
                        <w:t>奖</w:t>
                      </w:r>
                      <w:r>
                        <w:rPr>
                          <w:i/>
                          <w:sz w:val="18"/>
                        </w:rPr>
                        <w:t>励</w:t>
                      </w:r>
                      <w:r>
                        <w:rPr>
                          <w:sz w:val="18"/>
                        </w:rPr>
                        <w:t>发放</w:t>
                      </w:r>
                    </w:p>
                  </w:txbxContent>
                </v:textbox>
                <w10:wrap type="topAndBottom" anchorx="page"/>
              </v:shape>
            </w:pict>
          </mc:Fallback>
        </mc:AlternateContent>
      </w:r>
      <w:r>
        <w:rPr>
          <w:noProof/>
        </w:rPr>
        <mc:AlternateContent>
          <mc:Choice Requires="wps">
            <w:drawing>
              <wp:anchor distT="0" distB="0" distL="114300" distR="114300" simplePos="0" relativeHeight="251931648" behindDoc="1" locked="0" layoutInCell="1" allowOverlap="1" wp14:anchorId="5C92AE3C" wp14:editId="02332C6F">
                <wp:simplePos x="0" y="0"/>
                <wp:positionH relativeFrom="page">
                  <wp:posOffset>5694680</wp:posOffset>
                </wp:positionH>
                <wp:positionV relativeFrom="paragraph">
                  <wp:posOffset>878205</wp:posOffset>
                </wp:positionV>
                <wp:extent cx="312420" cy="1398270"/>
                <wp:effectExtent l="4445" t="4445" r="13335" b="6985"/>
                <wp:wrapTopAndBottom/>
                <wp:docPr id="735" name="文本框 600"/>
                <wp:cNvGraphicFramePr/>
                <a:graphic xmlns:a="http://schemas.openxmlformats.org/drawingml/2006/main">
                  <a:graphicData uri="http://schemas.microsoft.com/office/word/2010/wordprocessingShape">
                    <wps:wsp>
                      <wps:cNvSpPr txBox="1"/>
                      <wps:spPr>
                        <a:xfrm>
                          <a:off x="0" y="0"/>
                          <a:ext cx="312420" cy="1398270"/>
                        </a:xfrm>
                        <a:prstGeom prst="rect">
                          <a:avLst/>
                        </a:prstGeom>
                        <a:noFill/>
                        <a:ln w="9144" cap="flat" cmpd="sng">
                          <a:solidFill>
                            <a:srgbClr val="000000"/>
                          </a:solidFill>
                          <a:prstDash val="solid"/>
                          <a:miter/>
                          <a:headEnd type="none" w="med" len="med"/>
                          <a:tailEnd type="none" w="med" len="med"/>
                        </a:ln>
                      </wps:spPr>
                      <wps:txbx>
                        <w:txbxContent>
                          <w:p w14:paraId="5164E633" w14:textId="77777777" w:rsidR="00B96193" w:rsidRDefault="00B96193">
                            <w:pPr>
                              <w:pStyle w:val="a3"/>
                              <w:spacing w:before="16"/>
                              <w:rPr>
                                <w:rFonts w:ascii="Microsoft JhengHei"/>
                                <w:b/>
                                <w:sz w:val="10"/>
                              </w:rPr>
                            </w:pPr>
                          </w:p>
                          <w:p w14:paraId="26E012D0" w14:textId="77777777" w:rsidR="00B96193" w:rsidRDefault="009E63F6">
                            <w:pPr>
                              <w:pStyle w:val="a3"/>
                              <w:spacing w:line="324" w:lineRule="auto"/>
                              <w:ind w:left="158" w:right="134"/>
                              <w:jc w:val="both"/>
                            </w:pPr>
                            <w:r>
                              <w:t>日常管理工作</w:t>
                            </w:r>
                          </w:p>
                        </w:txbxContent>
                      </wps:txbx>
                      <wps:bodyPr lIns="0" tIns="0" rIns="0" bIns="0" upright="1"/>
                    </wps:wsp>
                  </a:graphicData>
                </a:graphic>
              </wp:anchor>
            </w:drawing>
          </mc:Choice>
          <mc:Fallback>
            <w:pict>
              <v:shape w14:anchorId="5C92AE3C" id="文本框 600" o:spid="_x0000_s1380" type="#_x0000_t202" style="position:absolute;margin-left:448.4pt;margin-top:69.15pt;width:24.6pt;height:110.1pt;z-index:-251384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" filled="f" strokeweight=".72pt">
                <v:textbox inset="0,0,0,0">
                  <w:txbxContent>
                    <w:p w14:paraId="5164E633" w14:textId="77777777" w:rsidR="00B96193" w:rsidRDefault="00B96193">
                      <w:pPr>
                        <w:pStyle w:val="a3"/>
                        <w:spacing w:before="16"/>
                        <w:rPr>
                          <w:rFonts w:ascii="Microsoft JhengHei"/>
                          <w:b/>
                          <w:sz w:val="10"/>
                        </w:rPr>
                      </w:pPr>
                    </w:p>
                    <w:p w14:paraId="26E012D0" w14:textId="77777777" w:rsidR="00B96193" w:rsidRDefault="009E63F6">
                      <w:pPr>
                        <w:pStyle w:val="a3"/>
                        <w:spacing w:line="324" w:lineRule="auto"/>
                        <w:ind w:left="158" w:right="134"/>
                        <w:jc w:val="both"/>
                      </w:pPr>
                      <w:r>
                        <w:t>日常管理工作</w:t>
                      </w:r>
                    </w:p>
                  </w:txbxContent>
                </v:textbox>
                <w10:wrap type="topAndBottom" anchorx="page"/>
              </v:shape>
            </w:pict>
          </mc:Fallback>
        </mc:AlternateContent>
      </w:r>
    </w:p>
    <w:p w14:paraId="5BC2C9C3" w14:textId="77777777" w:rsidR="00B96193" w:rsidRDefault="00B96193">
      <w:pPr>
        <w:pStyle w:val="a3"/>
        <w:spacing w:before="9"/>
        <w:rPr>
          <w:rFonts w:ascii="Microsoft JhengHei"/>
          <w:b/>
          <w:sz w:val="25"/>
        </w:rPr>
      </w:pPr>
    </w:p>
    <w:p w14:paraId="5AC316DA" w14:textId="77777777" w:rsidR="00B96193" w:rsidRDefault="00B96193">
      <w:pPr>
        <w:pStyle w:val="a3"/>
        <w:spacing w:before="13"/>
        <w:rPr>
          <w:rFonts w:ascii="Microsoft JhengHei"/>
          <w:b/>
          <w:sz w:val="12"/>
        </w:rPr>
      </w:pPr>
    </w:p>
    <w:p w14:paraId="0950A14F" w14:textId="77777777" w:rsidR="00B96193" w:rsidRDefault="009E63F6">
      <w:pPr>
        <w:pStyle w:val="6"/>
        <w:spacing w:before="18"/>
        <w:ind w:right="48"/>
      </w:pPr>
      <w:r>
        <w:t>改善提案委员会组织结构图</w:t>
      </w:r>
    </w:p>
    <w:p w14:paraId="75490DB1" w14:textId="77777777" w:rsidR="00B96193" w:rsidRDefault="00B96193">
      <w:pPr>
        <w:pStyle w:val="a3"/>
        <w:spacing w:before="6"/>
        <w:rPr>
          <w:rFonts w:ascii="Microsoft JhengHei"/>
          <w:b/>
          <w:sz w:val="6"/>
        </w:rPr>
      </w:pPr>
    </w:p>
    <w:p w14:paraId="0E9F2FC6" w14:textId="77777777" w:rsidR="00B96193" w:rsidRDefault="009E63F6">
      <w:pPr>
        <w:pStyle w:val="a3"/>
        <w:spacing w:before="82"/>
        <w:ind w:left="575"/>
      </w:pPr>
      <w:r>
        <w:t>第</w:t>
      </w:r>
      <w:r>
        <w:t xml:space="preserve"> </w:t>
      </w:r>
      <w:r>
        <w:rPr>
          <w:rFonts w:ascii="Times New Roman" w:eastAsia="Times New Roman"/>
        </w:rPr>
        <w:t xml:space="preserve">4 </w:t>
      </w:r>
      <w:r>
        <w:t>条</w:t>
      </w:r>
      <w:r>
        <w:t xml:space="preserve"> </w:t>
      </w:r>
      <w:r>
        <w:t>改善委员会职能</w:t>
      </w:r>
    </w:p>
    <w:p w14:paraId="0BF864C6" w14:textId="77777777" w:rsidR="00B96193" w:rsidRDefault="00B96193">
      <w:pPr>
        <w:pStyle w:val="a3"/>
        <w:spacing w:before="5"/>
      </w:pPr>
    </w:p>
    <w:p w14:paraId="533EA8FD" w14:textId="77777777" w:rsidR="00B96193" w:rsidRDefault="009E63F6">
      <w:pPr>
        <w:pStyle w:val="a6"/>
        <w:numPr>
          <w:ilvl w:val="3"/>
          <w:numId w:val="292"/>
        </w:numPr>
        <w:tabs>
          <w:tab w:val="left" w:pos="850"/>
        </w:tabs>
        <w:rPr>
          <w:sz w:val="18"/>
        </w:rPr>
      </w:pPr>
      <w:r>
        <w:rPr>
          <w:spacing w:val="-2"/>
          <w:sz w:val="18"/>
        </w:rPr>
        <w:t>委员长</w:t>
      </w:r>
    </w:p>
    <w:p w14:paraId="25E5E06E" w14:textId="77777777" w:rsidR="00B96193" w:rsidRDefault="00B96193">
      <w:pPr>
        <w:pStyle w:val="a3"/>
        <w:spacing w:before="9"/>
      </w:pPr>
    </w:p>
    <w:p w14:paraId="7EDFB2B9" w14:textId="77777777" w:rsidR="00B96193" w:rsidRDefault="009E63F6">
      <w:pPr>
        <w:pStyle w:val="a6"/>
        <w:numPr>
          <w:ilvl w:val="0"/>
          <w:numId w:val="294"/>
        </w:numPr>
        <w:tabs>
          <w:tab w:val="left" w:pos="1033"/>
        </w:tabs>
        <w:ind w:hanging="458"/>
        <w:rPr>
          <w:sz w:val="18"/>
        </w:rPr>
      </w:pPr>
      <w:r>
        <w:rPr>
          <w:spacing w:val="-5"/>
          <w:sz w:val="18"/>
        </w:rPr>
        <w:t>指导改善提案体制的方针、年度计划与目标。</w:t>
      </w:r>
    </w:p>
    <w:p w14:paraId="66D87072" w14:textId="77777777" w:rsidR="00B96193" w:rsidRDefault="00B96193">
      <w:pPr>
        <w:pStyle w:val="a3"/>
        <w:spacing w:before="4"/>
      </w:pPr>
    </w:p>
    <w:p w14:paraId="185EAE64" w14:textId="77777777" w:rsidR="00B96193" w:rsidRDefault="009E63F6">
      <w:pPr>
        <w:pStyle w:val="a6"/>
        <w:numPr>
          <w:ilvl w:val="0"/>
          <w:numId w:val="294"/>
        </w:numPr>
        <w:tabs>
          <w:tab w:val="left" w:pos="1033"/>
        </w:tabs>
        <w:ind w:hanging="458"/>
        <w:rPr>
          <w:sz w:val="18"/>
        </w:rPr>
      </w:pPr>
      <w:r>
        <w:rPr>
          <w:spacing w:val="-5"/>
          <w:sz w:val="18"/>
        </w:rPr>
        <w:t>跟踪改善提案体制的实施情况、成果。</w:t>
      </w:r>
    </w:p>
    <w:p w14:paraId="0354F82A" w14:textId="77777777" w:rsidR="00B96193" w:rsidRDefault="00B96193">
      <w:pPr>
        <w:pStyle w:val="a3"/>
        <w:spacing w:before="9"/>
      </w:pPr>
    </w:p>
    <w:p w14:paraId="6DC121D2" w14:textId="77777777" w:rsidR="00B96193" w:rsidRDefault="009E63F6">
      <w:pPr>
        <w:pStyle w:val="a6"/>
        <w:numPr>
          <w:ilvl w:val="0"/>
          <w:numId w:val="294"/>
        </w:numPr>
        <w:tabs>
          <w:tab w:val="left" w:pos="1033"/>
        </w:tabs>
        <w:ind w:hanging="458"/>
        <w:rPr>
          <w:sz w:val="18"/>
        </w:rPr>
      </w:pPr>
      <w:r>
        <w:rPr>
          <w:spacing w:val="-5"/>
          <w:sz w:val="18"/>
        </w:rPr>
        <w:t>任命相关人员、审定奖</w:t>
      </w:r>
      <w:r>
        <w:rPr>
          <w:i/>
          <w:sz w:val="18"/>
        </w:rPr>
        <w:t>励</w:t>
      </w:r>
      <w:r>
        <w:rPr>
          <w:spacing w:val="-5"/>
          <w:sz w:val="18"/>
        </w:rPr>
        <w:t>成果及活动经费。</w:t>
      </w:r>
    </w:p>
    <w:p w14:paraId="253B68D5" w14:textId="77777777" w:rsidR="00B96193" w:rsidRDefault="00B96193">
      <w:pPr>
        <w:pStyle w:val="a3"/>
        <w:spacing w:before="5"/>
      </w:pPr>
    </w:p>
    <w:p w14:paraId="73318160" w14:textId="77777777" w:rsidR="00B96193" w:rsidRDefault="009E63F6">
      <w:pPr>
        <w:pStyle w:val="a6"/>
        <w:numPr>
          <w:ilvl w:val="0"/>
          <w:numId w:val="294"/>
        </w:numPr>
        <w:tabs>
          <w:tab w:val="left" w:pos="1033"/>
        </w:tabs>
        <w:ind w:hanging="458"/>
        <w:rPr>
          <w:sz w:val="18"/>
        </w:rPr>
      </w:pPr>
      <w:r>
        <w:rPr>
          <w:spacing w:val="-5"/>
          <w:sz w:val="18"/>
        </w:rPr>
        <w:t>各职能部门的协调工作。</w:t>
      </w:r>
    </w:p>
    <w:p w14:paraId="4D3D4373" w14:textId="77777777" w:rsidR="00B96193" w:rsidRDefault="00B96193">
      <w:pPr>
        <w:pStyle w:val="a3"/>
        <w:spacing w:before="9"/>
      </w:pPr>
    </w:p>
    <w:p w14:paraId="42516B1E" w14:textId="77777777" w:rsidR="00B96193" w:rsidRDefault="009E63F6">
      <w:pPr>
        <w:pStyle w:val="a6"/>
        <w:numPr>
          <w:ilvl w:val="3"/>
          <w:numId w:val="292"/>
        </w:numPr>
        <w:tabs>
          <w:tab w:val="left" w:pos="850"/>
        </w:tabs>
        <w:rPr>
          <w:sz w:val="18"/>
        </w:rPr>
      </w:pPr>
      <w:r>
        <w:rPr>
          <w:spacing w:val="-4"/>
          <w:sz w:val="18"/>
        </w:rPr>
        <w:t>推进及执行委员</w:t>
      </w:r>
    </w:p>
    <w:p w14:paraId="48873DA8" w14:textId="77777777" w:rsidR="00B96193" w:rsidRDefault="00B96193">
      <w:pPr>
        <w:pStyle w:val="a3"/>
        <w:spacing w:before="4"/>
      </w:pPr>
    </w:p>
    <w:p w14:paraId="0755351E" w14:textId="77777777" w:rsidR="00B96193" w:rsidRDefault="009E63F6">
      <w:pPr>
        <w:pStyle w:val="a6"/>
        <w:numPr>
          <w:ilvl w:val="0"/>
          <w:numId w:val="295"/>
        </w:numPr>
        <w:tabs>
          <w:tab w:val="left" w:pos="1033"/>
        </w:tabs>
        <w:ind w:hanging="458"/>
        <w:rPr>
          <w:sz w:val="18"/>
        </w:rPr>
      </w:pPr>
      <w:r>
        <w:rPr>
          <w:spacing w:val="-5"/>
          <w:sz w:val="18"/>
        </w:rPr>
        <w:t>负责与提案者的日常联络、提案跟踪与指导。</w:t>
      </w:r>
    </w:p>
    <w:p w14:paraId="6AE386A1" w14:textId="77777777" w:rsidR="00B96193" w:rsidRDefault="00B96193">
      <w:pPr>
        <w:pStyle w:val="a3"/>
        <w:spacing w:before="9"/>
      </w:pPr>
    </w:p>
    <w:p w14:paraId="35B0BA50" w14:textId="77777777" w:rsidR="00B96193" w:rsidRDefault="009E63F6">
      <w:pPr>
        <w:pStyle w:val="a6"/>
        <w:numPr>
          <w:ilvl w:val="0"/>
          <w:numId w:val="295"/>
        </w:numPr>
        <w:tabs>
          <w:tab w:val="left" w:pos="1033"/>
        </w:tabs>
        <w:ind w:hanging="458"/>
        <w:rPr>
          <w:sz w:val="18"/>
        </w:rPr>
      </w:pPr>
      <w:r>
        <w:rPr>
          <w:spacing w:val="-5"/>
          <w:sz w:val="18"/>
        </w:rPr>
        <w:t>负责提案的初审工作及提案的推广工作。</w:t>
      </w:r>
    </w:p>
    <w:p w14:paraId="57E85139" w14:textId="77777777" w:rsidR="00B96193" w:rsidRDefault="00B96193">
      <w:pPr>
        <w:pStyle w:val="a3"/>
        <w:spacing w:before="5"/>
      </w:pPr>
    </w:p>
    <w:p w14:paraId="0680E076" w14:textId="77777777" w:rsidR="00B96193" w:rsidRDefault="009E63F6">
      <w:pPr>
        <w:pStyle w:val="a6"/>
        <w:numPr>
          <w:ilvl w:val="0"/>
          <w:numId w:val="295"/>
        </w:numPr>
        <w:tabs>
          <w:tab w:val="left" w:pos="1033"/>
        </w:tabs>
        <w:ind w:hanging="458"/>
        <w:rPr>
          <w:sz w:val="18"/>
        </w:rPr>
      </w:pPr>
      <w:r>
        <w:rPr>
          <w:spacing w:val="-5"/>
          <w:sz w:val="18"/>
        </w:rPr>
        <w:t>负责各提案实施效果的跟踪、确认与评估工作。</w:t>
      </w:r>
    </w:p>
    <w:p w14:paraId="192FBFCC" w14:textId="77777777" w:rsidR="00B96193" w:rsidRDefault="00B96193">
      <w:pPr>
        <w:pStyle w:val="a3"/>
        <w:spacing w:before="9"/>
      </w:pPr>
    </w:p>
    <w:p w14:paraId="57DDC009" w14:textId="77777777" w:rsidR="00B96193" w:rsidRDefault="009E63F6">
      <w:pPr>
        <w:pStyle w:val="a6"/>
        <w:numPr>
          <w:ilvl w:val="0"/>
          <w:numId w:val="295"/>
        </w:numPr>
        <w:tabs>
          <w:tab w:val="left" w:pos="1033"/>
        </w:tabs>
        <w:ind w:hanging="458"/>
        <w:rPr>
          <w:sz w:val="18"/>
        </w:rPr>
      </w:pPr>
      <w:r>
        <w:rPr>
          <w:spacing w:val="-5"/>
          <w:sz w:val="18"/>
        </w:rPr>
        <w:t>定期参加改善提案的相关会议。</w:t>
      </w:r>
    </w:p>
    <w:p w14:paraId="711D0BAF" w14:textId="77777777" w:rsidR="00B96193" w:rsidRDefault="00B96193">
      <w:pPr>
        <w:pStyle w:val="a3"/>
        <w:spacing w:before="4"/>
      </w:pPr>
    </w:p>
    <w:p w14:paraId="0256206E" w14:textId="77777777" w:rsidR="00B96193" w:rsidRDefault="009E63F6">
      <w:pPr>
        <w:pStyle w:val="a6"/>
        <w:numPr>
          <w:ilvl w:val="0"/>
          <w:numId w:val="295"/>
        </w:numPr>
        <w:tabs>
          <w:tab w:val="left" w:pos="1033"/>
        </w:tabs>
        <w:ind w:hanging="458"/>
        <w:rPr>
          <w:sz w:val="18"/>
        </w:rPr>
      </w:pPr>
      <w:r>
        <w:rPr>
          <w:spacing w:val="-5"/>
          <w:sz w:val="18"/>
        </w:rPr>
        <w:t>负责培训、指导本单位员工的问题意识、改善意识。</w:t>
      </w:r>
    </w:p>
    <w:p w14:paraId="3D26C625" w14:textId="77777777" w:rsidR="00B96193" w:rsidRDefault="00B96193">
      <w:pPr>
        <w:pStyle w:val="a3"/>
        <w:spacing w:before="9"/>
      </w:pPr>
    </w:p>
    <w:p w14:paraId="138C5D67" w14:textId="77777777" w:rsidR="00B96193" w:rsidRDefault="009E63F6">
      <w:pPr>
        <w:pStyle w:val="a6"/>
        <w:numPr>
          <w:ilvl w:val="3"/>
          <w:numId w:val="292"/>
        </w:numPr>
        <w:tabs>
          <w:tab w:val="left" w:pos="850"/>
        </w:tabs>
        <w:rPr>
          <w:sz w:val="18"/>
        </w:rPr>
      </w:pPr>
      <w:r>
        <w:rPr>
          <w:spacing w:val="-3"/>
          <w:sz w:val="18"/>
        </w:rPr>
        <w:t>评审委员</w:t>
      </w:r>
    </w:p>
    <w:p w14:paraId="0AE7E860" w14:textId="77777777" w:rsidR="00B96193" w:rsidRDefault="00B96193">
      <w:pPr>
        <w:pStyle w:val="a3"/>
        <w:spacing w:before="5"/>
      </w:pPr>
    </w:p>
    <w:p w14:paraId="7DCA67F0" w14:textId="77777777" w:rsidR="00B96193" w:rsidRDefault="009E63F6">
      <w:pPr>
        <w:pStyle w:val="a6"/>
        <w:numPr>
          <w:ilvl w:val="0"/>
          <w:numId w:val="296"/>
        </w:numPr>
        <w:tabs>
          <w:tab w:val="left" w:pos="1033"/>
        </w:tabs>
        <w:ind w:hanging="458"/>
        <w:rPr>
          <w:sz w:val="18"/>
        </w:rPr>
      </w:pPr>
      <w:r>
        <w:rPr>
          <w:spacing w:val="-5"/>
          <w:sz w:val="18"/>
        </w:rPr>
        <w:t>定期参加提案评审工作。</w:t>
      </w:r>
    </w:p>
    <w:p w14:paraId="590263D0" w14:textId="77777777" w:rsidR="00B96193" w:rsidRDefault="00B96193">
      <w:pPr>
        <w:pStyle w:val="a3"/>
        <w:spacing w:before="9"/>
      </w:pPr>
    </w:p>
    <w:p w14:paraId="4BBC05B1" w14:textId="77777777" w:rsidR="00B96193" w:rsidRDefault="009E63F6">
      <w:pPr>
        <w:pStyle w:val="a6"/>
        <w:numPr>
          <w:ilvl w:val="0"/>
          <w:numId w:val="296"/>
        </w:numPr>
        <w:tabs>
          <w:tab w:val="left" w:pos="1033"/>
        </w:tabs>
        <w:ind w:hanging="458"/>
        <w:rPr>
          <w:sz w:val="18"/>
        </w:rPr>
      </w:pPr>
      <w:r>
        <w:rPr>
          <w:spacing w:val="-5"/>
          <w:sz w:val="18"/>
        </w:rPr>
        <w:t>在评审过程中必须做到公平、公正的原则。</w:t>
      </w:r>
    </w:p>
    <w:p w14:paraId="07333D0F" w14:textId="77777777" w:rsidR="00B96193" w:rsidRDefault="00B96193">
      <w:pPr>
        <w:pStyle w:val="a3"/>
        <w:spacing w:before="4"/>
      </w:pPr>
    </w:p>
    <w:p w14:paraId="53BA0F30" w14:textId="77777777" w:rsidR="00B96193" w:rsidRDefault="009E63F6">
      <w:pPr>
        <w:pStyle w:val="a6"/>
        <w:numPr>
          <w:ilvl w:val="0"/>
          <w:numId w:val="296"/>
        </w:numPr>
        <w:tabs>
          <w:tab w:val="left" w:pos="1033"/>
        </w:tabs>
        <w:ind w:hanging="458"/>
        <w:rPr>
          <w:sz w:val="18"/>
        </w:rPr>
      </w:pPr>
      <w:r>
        <w:rPr>
          <w:spacing w:val="-5"/>
          <w:sz w:val="18"/>
        </w:rPr>
        <w:t>定期参加改善提案的相关会议。</w:t>
      </w:r>
    </w:p>
    <w:p w14:paraId="23E57AC2" w14:textId="77777777" w:rsidR="00B96193" w:rsidRDefault="00B96193">
      <w:pPr>
        <w:pStyle w:val="a3"/>
        <w:spacing w:before="9"/>
      </w:pPr>
    </w:p>
    <w:p w14:paraId="35A3218B" w14:textId="77777777" w:rsidR="00B96193" w:rsidRDefault="009E63F6">
      <w:pPr>
        <w:pStyle w:val="a6"/>
        <w:numPr>
          <w:ilvl w:val="3"/>
          <w:numId w:val="292"/>
        </w:numPr>
        <w:tabs>
          <w:tab w:val="left" w:pos="850"/>
        </w:tabs>
        <w:rPr>
          <w:sz w:val="18"/>
        </w:rPr>
      </w:pPr>
      <w:r>
        <w:rPr>
          <w:spacing w:val="-2"/>
          <w:sz w:val="18"/>
        </w:rPr>
        <w:t>事务局</w:t>
      </w:r>
    </w:p>
    <w:p w14:paraId="4E4AACC2" w14:textId="77777777" w:rsidR="00B96193" w:rsidRDefault="00B96193">
      <w:pPr>
        <w:pStyle w:val="a3"/>
        <w:spacing w:before="5"/>
      </w:pPr>
    </w:p>
    <w:p w14:paraId="21D27176" w14:textId="77777777" w:rsidR="00B96193" w:rsidRDefault="009E63F6">
      <w:pPr>
        <w:pStyle w:val="a6"/>
        <w:numPr>
          <w:ilvl w:val="0"/>
          <w:numId w:val="297"/>
        </w:numPr>
        <w:tabs>
          <w:tab w:val="left" w:pos="1033"/>
        </w:tabs>
        <w:ind w:hanging="458"/>
        <w:rPr>
          <w:sz w:val="18"/>
        </w:rPr>
      </w:pPr>
      <w:r>
        <w:rPr>
          <w:spacing w:val="-4"/>
          <w:sz w:val="18"/>
        </w:rPr>
        <w:t>各种会议的组织。</w:t>
      </w:r>
    </w:p>
    <w:p w14:paraId="21576D52" w14:textId="77777777" w:rsidR="00B96193" w:rsidRDefault="00B96193">
      <w:pPr>
        <w:pStyle w:val="a3"/>
        <w:spacing w:before="9"/>
      </w:pPr>
    </w:p>
    <w:p w14:paraId="3209B822" w14:textId="77777777" w:rsidR="00B96193" w:rsidRDefault="009E63F6">
      <w:pPr>
        <w:pStyle w:val="a6"/>
        <w:numPr>
          <w:ilvl w:val="0"/>
          <w:numId w:val="297"/>
        </w:numPr>
        <w:tabs>
          <w:tab w:val="left" w:pos="1033"/>
        </w:tabs>
        <w:ind w:hanging="458"/>
        <w:rPr>
          <w:sz w:val="18"/>
        </w:rPr>
      </w:pPr>
      <w:r>
        <w:rPr>
          <w:spacing w:val="-3"/>
          <w:sz w:val="18"/>
        </w:rPr>
        <w:t>改善提案的</w:t>
      </w:r>
      <w:r>
        <w:rPr>
          <w:i/>
          <w:spacing w:val="-5"/>
          <w:sz w:val="18"/>
        </w:rPr>
        <w:t>宣</w:t>
      </w:r>
      <w:r>
        <w:rPr>
          <w:spacing w:val="-5"/>
          <w:sz w:val="18"/>
        </w:rPr>
        <w:t>传工作，改善提案的整理、存档等工作。</w:t>
      </w:r>
    </w:p>
    <w:p w14:paraId="39E9C5EC" w14:textId="77777777" w:rsidR="00B96193" w:rsidRDefault="00B96193">
      <w:pPr>
        <w:rPr>
          <w:sz w:val="18"/>
        </w:rPr>
        <w:sectPr w:rsidR="00B96193">
          <w:pgSz w:w="11900" w:h="16840"/>
          <w:pgMar w:top="1100" w:right="1300" w:bottom="580" w:left="1580" w:header="0" w:footer="302" w:gutter="0"/>
          <w:cols w:space="720"/>
        </w:sectPr>
      </w:pPr>
    </w:p>
    <w:tbl>
      <w:tblPr>
        <w:tblW w:w="876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57"/>
        <w:gridCol w:w="235"/>
        <w:gridCol w:w="677"/>
        <w:gridCol w:w="907"/>
        <w:gridCol w:w="547"/>
        <w:gridCol w:w="1123"/>
        <w:gridCol w:w="869"/>
        <w:gridCol w:w="559"/>
        <w:gridCol w:w="353"/>
        <w:gridCol w:w="735"/>
        <w:gridCol w:w="178"/>
        <w:gridCol w:w="975"/>
        <w:gridCol w:w="721"/>
        <w:gridCol w:w="111"/>
      </w:tblGrid>
      <w:tr w:rsidR="00B96193" w14:paraId="231C75A6" w14:textId="77777777">
        <w:trPr>
          <w:trHeight w:val="9479"/>
        </w:trPr>
        <w:tc>
          <w:tcPr>
            <w:tcW w:w="8762" w:type="dxa"/>
            <w:gridSpan w:val="15"/>
          </w:tcPr>
          <w:p w14:paraId="585AB2D8" w14:textId="77777777" w:rsidR="00B96193" w:rsidRDefault="009E63F6">
            <w:pPr>
              <w:pStyle w:val="TableParagraph"/>
              <w:numPr>
                <w:ilvl w:val="0"/>
                <w:numId w:val="298"/>
              </w:numPr>
              <w:tabs>
                <w:tab w:val="left" w:pos="928"/>
              </w:tabs>
              <w:spacing w:before="113"/>
              <w:ind w:hanging="458"/>
              <w:rPr>
                <w:sz w:val="18"/>
              </w:rPr>
            </w:pPr>
            <w:r>
              <w:rPr>
                <w:spacing w:val="-5"/>
                <w:sz w:val="18"/>
              </w:rPr>
              <w:lastRenderedPageBreak/>
              <w:t>改善提案活动实施的总结、相关制度的制定与完善。</w:t>
            </w:r>
          </w:p>
          <w:p w14:paraId="2A8BE695" w14:textId="77777777" w:rsidR="00B96193" w:rsidRDefault="00B96193">
            <w:pPr>
              <w:pStyle w:val="TableParagraph"/>
              <w:spacing w:before="9"/>
              <w:rPr>
                <w:sz w:val="18"/>
              </w:rPr>
            </w:pPr>
          </w:p>
          <w:p w14:paraId="54199B00" w14:textId="77777777" w:rsidR="00B96193" w:rsidRDefault="009E63F6">
            <w:pPr>
              <w:pStyle w:val="TableParagraph"/>
              <w:numPr>
                <w:ilvl w:val="0"/>
                <w:numId w:val="298"/>
              </w:numPr>
              <w:tabs>
                <w:tab w:val="left" w:pos="928"/>
              </w:tabs>
              <w:ind w:hanging="458"/>
              <w:rPr>
                <w:sz w:val="18"/>
              </w:rPr>
            </w:pPr>
            <w:r>
              <w:rPr>
                <w:spacing w:val="-5"/>
                <w:sz w:val="18"/>
              </w:rPr>
              <w:t>改善提案活动经费管理、奖</w:t>
            </w:r>
            <w:r>
              <w:rPr>
                <w:i/>
                <w:sz w:val="18"/>
              </w:rPr>
              <w:t>励</w:t>
            </w:r>
            <w:r>
              <w:rPr>
                <w:spacing w:val="-5"/>
                <w:sz w:val="18"/>
              </w:rPr>
              <w:t>活动的组织与主持。</w:t>
            </w:r>
          </w:p>
          <w:p w14:paraId="755C23AB" w14:textId="77777777" w:rsidR="00B96193" w:rsidRDefault="009E63F6">
            <w:pPr>
              <w:pStyle w:val="TableParagraph"/>
              <w:spacing w:before="176"/>
              <w:ind w:left="7"/>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改善提案的处理</w:t>
            </w:r>
          </w:p>
          <w:p w14:paraId="6AD13AB3" w14:textId="77777777" w:rsidR="00B96193" w:rsidRDefault="00B96193">
            <w:pPr>
              <w:pStyle w:val="TableParagraph"/>
              <w:spacing w:before="6"/>
              <w:rPr>
                <w:sz w:val="15"/>
              </w:rPr>
            </w:pPr>
          </w:p>
          <w:p w14:paraId="77C5CE4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改善提案处理程序如下表所示。</w:t>
            </w:r>
          </w:p>
          <w:p w14:paraId="7A8841C0" w14:textId="77777777" w:rsidR="00B96193" w:rsidRDefault="009E63F6">
            <w:pPr>
              <w:pStyle w:val="TableParagraph"/>
              <w:spacing w:before="176"/>
              <w:ind w:left="12"/>
              <w:jc w:val="center"/>
              <w:rPr>
                <w:rFonts w:ascii="Microsoft JhengHei" w:eastAsia="Microsoft JhengHei"/>
                <w:b/>
                <w:sz w:val="18"/>
              </w:rPr>
            </w:pPr>
            <w:r>
              <w:rPr>
                <w:rFonts w:ascii="Microsoft JhengHei" w:eastAsia="Microsoft JhengHei" w:hint="eastAsia"/>
                <w:b/>
                <w:sz w:val="18"/>
              </w:rPr>
              <w:t>改善提案处理流程表</w:t>
            </w:r>
          </w:p>
          <w:p w14:paraId="584F6499" w14:textId="77777777" w:rsidR="00B96193" w:rsidRDefault="00B96193">
            <w:pPr>
              <w:pStyle w:val="TableParagraph"/>
              <w:rPr>
                <w:sz w:val="18"/>
              </w:rPr>
            </w:pPr>
          </w:p>
          <w:p w14:paraId="78D3398A" w14:textId="77777777" w:rsidR="00B96193" w:rsidRDefault="00B96193">
            <w:pPr>
              <w:pStyle w:val="TableParagraph"/>
              <w:rPr>
                <w:sz w:val="18"/>
              </w:rPr>
            </w:pPr>
          </w:p>
          <w:p w14:paraId="5A535BEA" w14:textId="77777777" w:rsidR="00B96193" w:rsidRDefault="00B96193">
            <w:pPr>
              <w:pStyle w:val="TableParagraph"/>
              <w:rPr>
                <w:sz w:val="18"/>
              </w:rPr>
            </w:pPr>
          </w:p>
          <w:p w14:paraId="4AFA18B8" w14:textId="77777777" w:rsidR="00B96193" w:rsidRDefault="00B96193">
            <w:pPr>
              <w:pStyle w:val="TableParagraph"/>
              <w:rPr>
                <w:sz w:val="18"/>
              </w:rPr>
            </w:pPr>
          </w:p>
          <w:p w14:paraId="77931638" w14:textId="77777777" w:rsidR="00B96193" w:rsidRDefault="00B96193">
            <w:pPr>
              <w:pStyle w:val="TableParagraph"/>
              <w:rPr>
                <w:sz w:val="18"/>
              </w:rPr>
            </w:pPr>
          </w:p>
          <w:p w14:paraId="60C85834" w14:textId="77777777" w:rsidR="00B96193" w:rsidRDefault="00B96193">
            <w:pPr>
              <w:pStyle w:val="TableParagraph"/>
              <w:rPr>
                <w:sz w:val="18"/>
              </w:rPr>
            </w:pPr>
          </w:p>
          <w:p w14:paraId="00ECB875" w14:textId="77777777" w:rsidR="00B96193" w:rsidRDefault="00B96193">
            <w:pPr>
              <w:pStyle w:val="TableParagraph"/>
              <w:rPr>
                <w:sz w:val="18"/>
              </w:rPr>
            </w:pPr>
          </w:p>
          <w:p w14:paraId="146D13C2" w14:textId="77777777" w:rsidR="00B96193" w:rsidRDefault="00B96193">
            <w:pPr>
              <w:pStyle w:val="TableParagraph"/>
              <w:rPr>
                <w:sz w:val="18"/>
              </w:rPr>
            </w:pPr>
          </w:p>
          <w:p w14:paraId="379BB63F" w14:textId="77777777" w:rsidR="00B96193" w:rsidRDefault="00B96193">
            <w:pPr>
              <w:pStyle w:val="TableParagraph"/>
              <w:rPr>
                <w:sz w:val="18"/>
              </w:rPr>
            </w:pPr>
          </w:p>
          <w:p w14:paraId="6BAB59C6" w14:textId="77777777" w:rsidR="00B96193" w:rsidRDefault="00B96193">
            <w:pPr>
              <w:pStyle w:val="TableParagraph"/>
              <w:rPr>
                <w:sz w:val="18"/>
              </w:rPr>
            </w:pPr>
          </w:p>
          <w:p w14:paraId="27A00302" w14:textId="77777777" w:rsidR="00B96193" w:rsidRDefault="00B96193">
            <w:pPr>
              <w:pStyle w:val="TableParagraph"/>
              <w:rPr>
                <w:sz w:val="18"/>
              </w:rPr>
            </w:pPr>
          </w:p>
          <w:p w14:paraId="40A023CA" w14:textId="77777777" w:rsidR="00B96193" w:rsidRDefault="00B96193">
            <w:pPr>
              <w:pStyle w:val="TableParagraph"/>
              <w:rPr>
                <w:sz w:val="18"/>
              </w:rPr>
            </w:pPr>
          </w:p>
          <w:p w14:paraId="5A89E1D6" w14:textId="77777777" w:rsidR="00B96193" w:rsidRDefault="00B96193">
            <w:pPr>
              <w:pStyle w:val="TableParagraph"/>
              <w:rPr>
                <w:sz w:val="18"/>
              </w:rPr>
            </w:pPr>
          </w:p>
          <w:p w14:paraId="76A9A655" w14:textId="77777777" w:rsidR="00B96193" w:rsidRDefault="00B96193">
            <w:pPr>
              <w:pStyle w:val="TableParagraph"/>
              <w:rPr>
                <w:sz w:val="18"/>
              </w:rPr>
            </w:pPr>
          </w:p>
          <w:p w14:paraId="655EF1AE" w14:textId="77777777" w:rsidR="00B96193" w:rsidRDefault="00B96193">
            <w:pPr>
              <w:pStyle w:val="TableParagraph"/>
              <w:rPr>
                <w:sz w:val="18"/>
              </w:rPr>
            </w:pPr>
          </w:p>
          <w:p w14:paraId="066A8225" w14:textId="77777777" w:rsidR="00B96193" w:rsidRDefault="00B96193">
            <w:pPr>
              <w:pStyle w:val="TableParagraph"/>
              <w:rPr>
                <w:sz w:val="18"/>
              </w:rPr>
            </w:pPr>
          </w:p>
          <w:p w14:paraId="3F0F886D" w14:textId="77777777" w:rsidR="00B96193" w:rsidRDefault="00B96193">
            <w:pPr>
              <w:pStyle w:val="TableParagraph"/>
              <w:rPr>
                <w:sz w:val="18"/>
              </w:rPr>
            </w:pPr>
          </w:p>
          <w:p w14:paraId="51F1A646" w14:textId="77777777" w:rsidR="00B96193" w:rsidRDefault="00B96193">
            <w:pPr>
              <w:pStyle w:val="TableParagraph"/>
              <w:rPr>
                <w:sz w:val="18"/>
              </w:rPr>
            </w:pPr>
          </w:p>
          <w:p w14:paraId="3E849BC1" w14:textId="77777777" w:rsidR="00B96193" w:rsidRDefault="00B96193">
            <w:pPr>
              <w:pStyle w:val="TableParagraph"/>
              <w:rPr>
                <w:sz w:val="18"/>
              </w:rPr>
            </w:pPr>
          </w:p>
          <w:p w14:paraId="00580A2B" w14:textId="77777777" w:rsidR="00B96193" w:rsidRDefault="00B96193">
            <w:pPr>
              <w:pStyle w:val="TableParagraph"/>
              <w:rPr>
                <w:sz w:val="18"/>
              </w:rPr>
            </w:pPr>
          </w:p>
          <w:p w14:paraId="4C8AB8EF" w14:textId="77777777" w:rsidR="00B96193" w:rsidRDefault="00B96193">
            <w:pPr>
              <w:pStyle w:val="TableParagraph"/>
              <w:rPr>
                <w:sz w:val="18"/>
              </w:rPr>
            </w:pPr>
          </w:p>
          <w:p w14:paraId="00E59434" w14:textId="77777777" w:rsidR="00B96193" w:rsidRDefault="00B96193">
            <w:pPr>
              <w:pStyle w:val="TableParagraph"/>
              <w:rPr>
                <w:sz w:val="18"/>
              </w:rPr>
            </w:pPr>
          </w:p>
          <w:p w14:paraId="0273358F" w14:textId="77777777" w:rsidR="00B96193" w:rsidRDefault="00B96193">
            <w:pPr>
              <w:pStyle w:val="TableParagraph"/>
              <w:rPr>
                <w:sz w:val="18"/>
              </w:rPr>
            </w:pPr>
          </w:p>
          <w:p w14:paraId="18DA57F0" w14:textId="77777777" w:rsidR="00B96193" w:rsidRDefault="00B96193">
            <w:pPr>
              <w:pStyle w:val="TableParagraph"/>
              <w:rPr>
                <w:sz w:val="18"/>
              </w:rPr>
            </w:pPr>
          </w:p>
          <w:p w14:paraId="0B6C5EE1" w14:textId="77777777" w:rsidR="00B96193" w:rsidRDefault="00B96193">
            <w:pPr>
              <w:pStyle w:val="TableParagraph"/>
              <w:rPr>
                <w:sz w:val="18"/>
              </w:rPr>
            </w:pPr>
          </w:p>
          <w:p w14:paraId="578089E8" w14:textId="77777777" w:rsidR="00B96193" w:rsidRDefault="00B96193">
            <w:pPr>
              <w:pStyle w:val="TableParagraph"/>
              <w:spacing w:before="2"/>
              <w:rPr>
                <w:sz w:val="13"/>
              </w:rPr>
            </w:pPr>
          </w:p>
          <w:p w14:paraId="79377942"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改善提案提交需填写专用表格，如下所示。</w:t>
            </w:r>
          </w:p>
          <w:p w14:paraId="6033D7C1" w14:textId="77777777" w:rsidR="00B96193" w:rsidRDefault="009E63F6">
            <w:pPr>
              <w:pStyle w:val="TableParagraph"/>
              <w:spacing w:before="175"/>
              <w:ind w:left="7"/>
              <w:jc w:val="center"/>
              <w:rPr>
                <w:rFonts w:ascii="Microsoft JhengHei" w:eastAsia="Microsoft JhengHei"/>
                <w:b/>
                <w:sz w:val="18"/>
              </w:rPr>
            </w:pPr>
            <w:r>
              <w:rPr>
                <w:rFonts w:ascii="Microsoft JhengHei" w:eastAsia="Microsoft JhengHei" w:hint="eastAsia"/>
                <w:b/>
                <w:sz w:val="18"/>
              </w:rPr>
              <w:t>改善提案专用表</w:t>
            </w:r>
          </w:p>
          <w:p w14:paraId="3FE8EDD7" w14:textId="77777777" w:rsidR="00B96193" w:rsidRDefault="00B96193">
            <w:pPr>
              <w:pStyle w:val="TableParagraph"/>
              <w:spacing w:before="7"/>
              <w:rPr>
                <w:sz w:val="15"/>
              </w:rPr>
            </w:pPr>
          </w:p>
          <w:p w14:paraId="65F92C11" w14:textId="77777777" w:rsidR="00B96193" w:rsidRDefault="009E63F6">
            <w:pPr>
              <w:pStyle w:val="TableParagraph"/>
              <w:tabs>
                <w:tab w:val="left" w:pos="6223"/>
                <w:tab w:val="left" w:pos="7389"/>
                <w:tab w:val="left" w:pos="8162"/>
              </w:tabs>
              <w:ind w:left="12"/>
              <w:jc w:val="center"/>
              <w:rPr>
                <w:i/>
                <w:sz w:val="18"/>
              </w:rPr>
            </w:pPr>
            <w:r>
              <w:rPr>
                <w:sz w:val="18"/>
              </w:rPr>
              <w:t>编</w:t>
            </w:r>
            <w:r>
              <w:rPr>
                <w:spacing w:val="-5"/>
                <w:sz w:val="18"/>
              </w:rPr>
              <w:t>号</w:t>
            </w:r>
            <w:r>
              <w:rPr>
                <w:sz w:val="18"/>
              </w:rPr>
              <w:t>：</w:t>
            </w:r>
            <w:r>
              <w:rPr>
                <w:sz w:val="18"/>
              </w:rPr>
              <w:tab/>
            </w:r>
            <w:r>
              <w:rPr>
                <w:i/>
                <w:spacing w:val="-5"/>
                <w:sz w:val="18"/>
              </w:rPr>
              <w:t>页</w:t>
            </w:r>
            <w:r>
              <w:rPr>
                <w:sz w:val="18"/>
              </w:rPr>
              <w:t>次</w:t>
            </w:r>
            <w:r>
              <w:rPr>
                <w:spacing w:val="-5"/>
                <w:sz w:val="18"/>
              </w:rPr>
              <w:t>：</w:t>
            </w:r>
            <w:r>
              <w:rPr>
                <w:sz w:val="18"/>
              </w:rPr>
              <w:t>第</w:t>
            </w:r>
            <w:r>
              <w:rPr>
                <w:sz w:val="18"/>
              </w:rPr>
              <w:tab/>
            </w:r>
            <w:r>
              <w:rPr>
                <w:i/>
                <w:sz w:val="18"/>
              </w:rPr>
              <w:t>页</w:t>
            </w:r>
            <w:r>
              <w:rPr>
                <w:rFonts w:ascii="Times New Roman" w:eastAsia="Times New Roman"/>
                <w:spacing w:val="-3"/>
                <w:sz w:val="18"/>
              </w:rPr>
              <w:t>/</w:t>
            </w:r>
            <w:r>
              <w:rPr>
                <w:sz w:val="18"/>
              </w:rPr>
              <w:t>总</w:t>
            </w:r>
            <w:r>
              <w:rPr>
                <w:sz w:val="18"/>
              </w:rPr>
              <w:tab/>
            </w:r>
            <w:r>
              <w:rPr>
                <w:i/>
                <w:sz w:val="18"/>
              </w:rPr>
              <w:t>页</w:t>
            </w:r>
          </w:p>
        </w:tc>
      </w:tr>
      <w:tr w:rsidR="00B96193" w14:paraId="4E05FFCF" w14:textId="77777777">
        <w:trPr>
          <w:trHeight w:val="470"/>
        </w:trPr>
        <w:tc>
          <w:tcPr>
            <w:tcW w:w="115" w:type="dxa"/>
            <w:tcBorders>
              <w:top w:val="nil"/>
              <w:bottom w:val="nil"/>
            </w:tcBorders>
          </w:tcPr>
          <w:p w14:paraId="15DA233F" w14:textId="77777777" w:rsidR="00B96193" w:rsidRDefault="00B96193">
            <w:pPr>
              <w:pStyle w:val="TableParagraph"/>
              <w:rPr>
                <w:rFonts w:ascii="Times New Roman"/>
                <w:sz w:val="18"/>
              </w:rPr>
            </w:pPr>
          </w:p>
        </w:tc>
        <w:tc>
          <w:tcPr>
            <w:tcW w:w="892" w:type="dxa"/>
            <w:gridSpan w:val="2"/>
          </w:tcPr>
          <w:p w14:paraId="6C86D55E" w14:textId="77777777" w:rsidR="00B96193" w:rsidRDefault="009E63F6">
            <w:pPr>
              <w:pStyle w:val="TableParagraph"/>
              <w:spacing w:before="113"/>
              <w:ind w:left="263"/>
              <w:rPr>
                <w:sz w:val="18"/>
              </w:rPr>
            </w:pPr>
            <w:r>
              <w:rPr>
                <w:sz w:val="18"/>
              </w:rPr>
              <w:t>工号</w:t>
            </w:r>
          </w:p>
        </w:tc>
        <w:tc>
          <w:tcPr>
            <w:tcW w:w="677" w:type="dxa"/>
          </w:tcPr>
          <w:p w14:paraId="0BB45ACE" w14:textId="77777777" w:rsidR="00B96193" w:rsidRDefault="00B96193">
            <w:pPr>
              <w:pStyle w:val="TableParagraph"/>
              <w:rPr>
                <w:rFonts w:ascii="Times New Roman"/>
                <w:sz w:val="18"/>
              </w:rPr>
            </w:pPr>
          </w:p>
        </w:tc>
        <w:tc>
          <w:tcPr>
            <w:tcW w:w="907" w:type="dxa"/>
          </w:tcPr>
          <w:p w14:paraId="210C5ACB" w14:textId="77777777" w:rsidR="00B96193" w:rsidRDefault="009E63F6">
            <w:pPr>
              <w:pStyle w:val="TableParagraph"/>
              <w:spacing w:before="113"/>
              <w:ind w:left="269"/>
              <w:rPr>
                <w:sz w:val="18"/>
              </w:rPr>
            </w:pPr>
            <w:r>
              <w:rPr>
                <w:sz w:val="18"/>
              </w:rPr>
              <w:t>姓名</w:t>
            </w:r>
          </w:p>
        </w:tc>
        <w:tc>
          <w:tcPr>
            <w:tcW w:w="2539" w:type="dxa"/>
            <w:gridSpan w:val="3"/>
          </w:tcPr>
          <w:p w14:paraId="7203DBEF" w14:textId="77777777" w:rsidR="00B96193" w:rsidRDefault="00B96193">
            <w:pPr>
              <w:pStyle w:val="TableParagraph"/>
              <w:rPr>
                <w:rFonts w:ascii="Times New Roman"/>
                <w:sz w:val="18"/>
              </w:rPr>
            </w:pPr>
          </w:p>
        </w:tc>
        <w:tc>
          <w:tcPr>
            <w:tcW w:w="912" w:type="dxa"/>
            <w:gridSpan w:val="2"/>
          </w:tcPr>
          <w:p w14:paraId="191956E3" w14:textId="77777777" w:rsidR="00B96193" w:rsidRDefault="009E63F6">
            <w:pPr>
              <w:pStyle w:val="TableParagraph"/>
              <w:spacing w:before="113"/>
              <w:ind w:left="188"/>
              <w:rPr>
                <w:sz w:val="18"/>
              </w:rPr>
            </w:pPr>
            <w:r>
              <w:rPr>
                <w:sz w:val="18"/>
              </w:rPr>
              <w:t>提案日</w:t>
            </w:r>
          </w:p>
        </w:tc>
        <w:tc>
          <w:tcPr>
            <w:tcW w:w="735" w:type="dxa"/>
          </w:tcPr>
          <w:p w14:paraId="7C270E10" w14:textId="77777777" w:rsidR="00B96193" w:rsidRDefault="00B96193">
            <w:pPr>
              <w:pStyle w:val="TableParagraph"/>
              <w:rPr>
                <w:rFonts w:ascii="Times New Roman"/>
                <w:sz w:val="18"/>
              </w:rPr>
            </w:pPr>
          </w:p>
        </w:tc>
        <w:tc>
          <w:tcPr>
            <w:tcW w:w="1153" w:type="dxa"/>
            <w:gridSpan w:val="2"/>
          </w:tcPr>
          <w:p w14:paraId="01538695" w14:textId="77777777" w:rsidR="00B96193" w:rsidRDefault="009E63F6">
            <w:pPr>
              <w:pStyle w:val="TableParagraph"/>
              <w:spacing w:before="113"/>
              <w:ind w:left="302"/>
              <w:rPr>
                <w:sz w:val="18"/>
              </w:rPr>
            </w:pPr>
            <w:r>
              <w:rPr>
                <w:sz w:val="18"/>
              </w:rPr>
              <w:t>受案日</w:t>
            </w:r>
          </w:p>
        </w:tc>
        <w:tc>
          <w:tcPr>
            <w:tcW w:w="721" w:type="dxa"/>
          </w:tcPr>
          <w:p w14:paraId="7C5EC4E3" w14:textId="77777777" w:rsidR="00B96193" w:rsidRDefault="00B96193">
            <w:pPr>
              <w:pStyle w:val="TableParagraph"/>
              <w:rPr>
                <w:rFonts w:ascii="Times New Roman"/>
                <w:sz w:val="18"/>
              </w:rPr>
            </w:pPr>
          </w:p>
        </w:tc>
        <w:tc>
          <w:tcPr>
            <w:tcW w:w="111" w:type="dxa"/>
            <w:tcBorders>
              <w:top w:val="nil"/>
              <w:bottom w:val="nil"/>
            </w:tcBorders>
          </w:tcPr>
          <w:p w14:paraId="5AB43299" w14:textId="77777777" w:rsidR="00B96193" w:rsidRDefault="00B96193">
            <w:pPr>
              <w:pStyle w:val="TableParagraph"/>
              <w:rPr>
                <w:rFonts w:ascii="Times New Roman"/>
                <w:sz w:val="18"/>
              </w:rPr>
            </w:pPr>
          </w:p>
        </w:tc>
      </w:tr>
      <w:tr w:rsidR="00B96193" w14:paraId="79457FA4" w14:textId="77777777">
        <w:trPr>
          <w:trHeight w:val="465"/>
        </w:trPr>
        <w:tc>
          <w:tcPr>
            <w:tcW w:w="115" w:type="dxa"/>
            <w:vMerge w:val="restart"/>
            <w:tcBorders>
              <w:top w:val="nil"/>
              <w:bottom w:val="nil"/>
            </w:tcBorders>
          </w:tcPr>
          <w:p w14:paraId="57337513" w14:textId="77777777" w:rsidR="00B96193" w:rsidRDefault="00B96193">
            <w:pPr>
              <w:pStyle w:val="TableParagraph"/>
              <w:rPr>
                <w:rFonts w:ascii="Times New Roman"/>
                <w:sz w:val="18"/>
              </w:rPr>
            </w:pPr>
          </w:p>
        </w:tc>
        <w:tc>
          <w:tcPr>
            <w:tcW w:w="892" w:type="dxa"/>
            <w:gridSpan w:val="2"/>
            <w:vMerge w:val="restart"/>
          </w:tcPr>
          <w:p w14:paraId="6C1F41AD" w14:textId="77777777" w:rsidR="00B96193" w:rsidRDefault="009E63F6">
            <w:pPr>
              <w:pStyle w:val="TableParagraph"/>
              <w:spacing w:before="113"/>
              <w:ind w:left="264"/>
              <w:rPr>
                <w:sz w:val="18"/>
              </w:rPr>
            </w:pPr>
            <w:r>
              <w:rPr>
                <w:sz w:val="18"/>
              </w:rPr>
              <w:t>担当</w:t>
            </w:r>
          </w:p>
          <w:p w14:paraId="062779A5" w14:textId="77777777" w:rsidR="00B96193" w:rsidRDefault="00B96193">
            <w:pPr>
              <w:pStyle w:val="TableParagraph"/>
              <w:spacing w:before="4"/>
              <w:rPr>
                <w:sz w:val="18"/>
              </w:rPr>
            </w:pPr>
          </w:p>
          <w:p w14:paraId="337262B8" w14:textId="77777777" w:rsidR="00B96193" w:rsidRDefault="009E63F6">
            <w:pPr>
              <w:pStyle w:val="TableParagraph"/>
              <w:ind w:left="177"/>
              <w:rPr>
                <w:sz w:val="18"/>
              </w:rPr>
            </w:pPr>
            <w:r>
              <w:rPr>
                <w:spacing w:val="-4"/>
                <w:sz w:val="18"/>
              </w:rPr>
              <w:t>课长印</w:t>
            </w:r>
          </w:p>
        </w:tc>
        <w:tc>
          <w:tcPr>
            <w:tcW w:w="677" w:type="dxa"/>
            <w:vMerge w:val="restart"/>
          </w:tcPr>
          <w:p w14:paraId="4641F407" w14:textId="77777777" w:rsidR="00B96193" w:rsidRDefault="009E63F6">
            <w:pPr>
              <w:pStyle w:val="TableParagraph"/>
              <w:spacing w:before="113"/>
              <w:ind w:left="154"/>
              <w:rPr>
                <w:sz w:val="18"/>
              </w:rPr>
            </w:pPr>
            <w:r>
              <w:rPr>
                <w:sz w:val="18"/>
              </w:rPr>
              <w:t>提案</w:t>
            </w:r>
          </w:p>
          <w:p w14:paraId="6B3B7972" w14:textId="77777777" w:rsidR="00B96193" w:rsidRDefault="00B96193">
            <w:pPr>
              <w:pStyle w:val="TableParagraph"/>
              <w:spacing w:before="4"/>
              <w:rPr>
                <w:sz w:val="18"/>
              </w:rPr>
            </w:pPr>
          </w:p>
          <w:p w14:paraId="63AF0080" w14:textId="77777777" w:rsidR="00B96193" w:rsidRDefault="009E63F6">
            <w:pPr>
              <w:pStyle w:val="TableParagraph"/>
              <w:ind w:left="154"/>
              <w:rPr>
                <w:sz w:val="18"/>
              </w:rPr>
            </w:pPr>
            <w:r>
              <w:rPr>
                <w:sz w:val="18"/>
              </w:rPr>
              <w:t>者印</w:t>
            </w:r>
          </w:p>
        </w:tc>
        <w:tc>
          <w:tcPr>
            <w:tcW w:w="907" w:type="dxa"/>
            <w:vMerge w:val="restart"/>
          </w:tcPr>
          <w:p w14:paraId="4BB31287" w14:textId="77777777" w:rsidR="00B96193" w:rsidRDefault="009E63F6">
            <w:pPr>
              <w:pStyle w:val="TableParagraph"/>
              <w:spacing w:before="113"/>
              <w:ind w:left="269"/>
              <w:rPr>
                <w:sz w:val="18"/>
              </w:rPr>
            </w:pPr>
            <w:r>
              <w:rPr>
                <w:sz w:val="18"/>
              </w:rPr>
              <w:t>职位</w:t>
            </w:r>
          </w:p>
          <w:p w14:paraId="2FDAB1B1" w14:textId="77777777" w:rsidR="00B96193" w:rsidRDefault="00B96193">
            <w:pPr>
              <w:pStyle w:val="TableParagraph"/>
              <w:spacing w:before="4"/>
              <w:rPr>
                <w:sz w:val="18"/>
              </w:rPr>
            </w:pPr>
          </w:p>
          <w:p w14:paraId="73DF954F" w14:textId="77777777" w:rsidR="00B96193" w:rsidRDefault="009E63F6">
            <w:pPr>
              <w:pStyle w:val="TableParagraph"/>
              <w:ind w:left="269"/>
              <w:rPr>
                <w:sz w:val="18"/>
              </w:rPr>
            </w:pPr>
            <w:r>
              <w:rPr>
                <w:sz w:val="18"/>
              </w:rPr>
              <w:t>描述</w:t>
            </w:r>
          </w:p>
        </w:tc>
        <w:tc>
          <w:tcPr>
            <w:tcW w:w="547" w:type="dxa"/>
          </w:tcPr>
          <w:p w14:paraId="636FF8E0" w14:textId="77777777" w:rsidR="00B96193" w:rsidRDefault="009E63F6">
            <w:pPr>
              <w:pStyle w:val="TableParagraph"/>
              <w:spacing w:before="120"/>
              <w:ind w:left="16"/>
              <w:jc w:val="center"/>
              <w:rPr>
                <w:rFonts w:ascii="Times New Roman"/>
                <w:sz w:val="18"/>
              </w:rPr>
            </w:pPr>
            <w:r>
              <w:rPr>
                <w:rFonts w:ascii="Times New Roman"/>
                <w:w w:val="101"/>
                <w:sz w:val="18"/>
              </w:rPr>
              <w:t>1</w:t>
            </w:r>
          </w:p>
        </w:tc>
        <w:tc>
          <w:tcPr>
            <w:tcW w:w="1992" w:type="dxa"/>
            <w:gridSpan w:val="2"/>
          </w:tcPr>
          <w:p w14:paraId="59AB88E8" w14:textId="77777777" w:rsidR="00B96193" w:rsidRDefault="009E63F6">
            <w:pPr>
              <w:pStyle w:val="TableParagraph"/>
              <w:spacing w:before="113"/>
              <w:ind w:left="457"/>
              <w:rPr>
                <w:sz w:val="18"/>
              </w:rPr>
            </w:pPr>
            <w:r>
              <w:rPr>
                <w:sz w:val="18"/>
              </w:rPr>
              <w:t>科长以上人员</w:t>
            </w:r>
          </w:p>
        </w:tc>
        <w:tc>
          <w:tcPr>
            <w:tcW w:w="559" w:type="dxa"/>
          </w:tcPr>
          <w:p w14:paraId="24B01CD3" w14:textId="77777777" w:rsidR="00B96193" w:rsidRDefault="009E63F6">
            <w:pPr>
              <w:pStyle w:val="TableParagraph"/>
              <w:spacing w:before="120"/>
              <w:ind w:left="5"/>
              <w:jc w:val="center"/>
              <w:rPr>
                <w:rFonts w:ascii="Times New Roman"/>
                <w:sz w:val="18"/>
              </w:rPr>
            </w:pPr>
            <w:r>
              <w:rPr>
                <w:rFonts w:ascii="Times New Roman"/>
                <w:w w:val="101"/>
                <w:sz w:val="18"/>
              </w:rPr>
              <w:t>3</w:t>
            </w:r>
          </w:p>
        </w:tc>
        <w:tc>
          <w:tcPr>
            <w:tcW w:w="2962" w:type="dxa"/>
            <w:gridSpan w:val="5"/>
          </w:tcPr>
          <w:p w14:paraId="134E9DC0" w14:textId="77777777" w:rsidR="00B96193" w:rsidRDefault="009E63F6">
            <w:pPr>
              <w:pStyle w:val="TableParagraph"/>
              <w:spacing w:before="113"/>
              <w:ind w:left="843"/>
              <w:rPr>
                <w:sz w:val="18"/>
              </w:rPr>
            </w:pPr>
            <w:r>
              <w:rPr>
                <w:sz w:val="18"/>
              </w:rPr>
              <w:t>指导员、班组长</w:t>
            </w:r>
          </w:p>
        </w:tc>
        <w:tc>
          <w:tcPr>
            <w:tcW w:w="111" w:type="dxa"/>
            <w:tcBorders>
              <w:top w:val="nil"/>
              <w:bottom w:val="nil"/>
            </w:tcBorders>
          </w:tcPr>
          <w:p w14:paraId="4A069316" w14:textId="77777777" w:rsidR="00B96193" w:rsidRDefault="00B96193">
            <w:pPr>
              <w:pStyle w:val="TableParagraph"/>
              <w:rPr>
                <w:rFonts w:ascii="Times New Roman"/>
                <w:sz w:val="18"/>
              </w:rPr>
            </w:pPr>
          </w:p>
        </w:tc>
      </w:tr>
      <w:tr w:rsidR="00B96193" w14:paraId="08CC84A4" w14:textId="77777777">
        <w:trPr>
          <w:trHeight w:val="470"/>
        </w:trPr>
        <w:tc>
          <w:tcPr>
            <w:tcW w:w="115" w:type="dxa"/>
            <w:vMerge/>
            <w:tcBorders>
              <w:top w:val="nil"/>
              <w:bottom w:val="nil"/>
            </w:tcBorders>
          </w:tcPr>
          <w:p w14:paraId="7A3EAFCF" w14:textId="77777777" w:rsidR="00B96193" w:rsidRDefault="00B96193">
            <w:pPr>
              <w:rPr>
                <w:sz w:val="2"/>
                <w:szCs w:val="2"/>
              </w:rPr>
            </w:pPr>
          </w:p>
        </w:tc>
        <w:tc>
          <w:tcPr>
            <w:tcW w:w="892" w:type="dxa"/>
            <w:gridSpan w:val="2"/>
            <w:vMerge/>
            <w:tcBorders>
              <w:top w:val="nil"/>
            </w:tcBorders>
          </w:tcPr>
          <w:p w14:paraId="51EB9481" w14:textId="77777777" w:rsidR="00B96193" w:rsidRDefault="00B96193">
            <w:pPr>
              <w:rPr>
                <w:sz w:val="2"/>
                <w:szCs w:val="2"/>
              </w:rPr>
            </w:pPr>
          </w:p>
        </w:tc>
        <w:tc>
          <w:tcPr>
            <w:tcW w:w="677" w:type="dxa"/>
            <w:vMerge/>
            <w:tcBorders>
              <w:top w:val="nil"/>
            </w:tcBorders>
          </w:tcPr>
          <w:p w14:paraId="55ACFFE4" w14:textId="77777777" w:rsidR="00B96193" w:rsidRDefault="00B96193">
            <w:pPr>
              <w:rPr>
                <w:sz w:val="2"/>
                <w:szCs w:val="2"/>
              </w:rPr>
            </w:pPr>
          </w:p>
        </w:tc>
        <w:tc>
          <w:tcPr>
            <w:tcW w:w="907" w:type="dxa"/>
            <w:vMerge/>
            <w:tcBorders>
              <w:top w:val="nil"/>
            </w:tcBorders>
          </w:tcPr>
          <w:p w14:paraId="68E19E4D" w14:textId="77777777" w:rsidR="00B96193" w:rsidRDefault="00B96193">
            <w:pPr>
              <w:rPr>
                <w:sz w:val="2"/>
                <w:szCs w:val="2"/>
              </w:rPr>
            </w:pPr>
          </w:p>
        </w:tc>
        <w:tc>
          <w:tcPr>
            <w:tcW w:w="547" w:type="dxa"/>
          </w:tcPr>
          <w:p w14:paraId="3282CCF6" w14:textId="77777777" w:rsidR="00B96193" w:rsidRDefault="009E63F6">
            <w:pPr>
              <w:pStyle w:val="TableParagraph"/>
              <w:spacing w:before="120"/>
              <w:ind w:left="16"/>
              <w:jc w:val="center"/>
              <w:rPr>
                <w:rFonts w:ascii="Times New Roman"/>
                <w:sz w:val="18"/>
              </w:rPr>
            </w:pPr>
            <w:r>
              <w:rPr>
                <w:rFonts w:ascii="Times New Roman"/>
                <w:w w:val="101"/>
                <w:sz w:val="18"/>
              </w:rPr>
              <w:t>2</w:t>
            </w:r>
          </w:p>
        </w:tc>
        <w:tc>
          <w:tcPr>
            <w:tcW w:w="1992" w:type="dxa"/>
            <w:gridSpan w:val="2"/>
          </w:tcPr>
          <w:p w14:paraId="5EFDBCCD" w14:textId="77777777" w:rsidR="00B96193" w:rsidRDefault="009E63F6">
            <w:pPr>
              <w:pStyle w:val="TableParagraph"/>
              <w:spacing w:before="113"/>
              <w:ind w:left="457"/>
              <w:rPr>
                <w:sz w:val="18"/>
              </w:rPr>
            </w:pPr>
            <w:r>
              <w:rPr>
                <w:sz w:val="18"/>
              </w:rPr>
              <w:t>职员、技术员</w:t>
            </w:r>
          </w:p>
        </w:tc>
        <w:tc>
          <w:tcPr>
            <w:tcW w:w="559" w:type="dxa"/>
          </w:tcPr>
          <w:p w14:paraId="4740F098" w14:textId="77777777" w:rsidR="00B96193" w:rsidRDefault="009E63F6">
            <w:pPr>
              <w:pStyle w:val="TableParagraph"/>
              <w:spacing w:before="120"/>
              <w:ind w:left="5"/>
              <w:jc w:val="center"/>
              <w:rPr>
                <w:rFonts w:ascii="Times New Roman"/>
                <w:sz w:val="18"/>
              </w:rPr>
            </w:pPr>
            <w:r>
              <w:rPr>
                <w:rFonts w:ascii="Times New Roman"/>
                <w:w w:val="101"/>
                <w:sz w:val="18"/>
              </w:rPr>
              <w:t>4</w:t>
            </w:r>
          </w:p>
        </w:tc>
        <w:tc>
          <w:tcPr>
            <w:tcW w:w="2962" w:type="dxa"/>
            <w:gridSpan w:val="5"/>
          </w:tcPr>
          <w:p w14:paraId="215AD52E" w14:textId="77777777" w:rsidR="00B96193" w:rsidRDefault="009E63F6">
            <w:pPr>
              <w:pStyle w:val="TableParagraph"/>
              <w:spacing w:before="113"/>
              <w:ind w:left="666"/>
              <w:rPr>
                <w:sz w:val="18"/>
              </w:rPr>
            </w:pPr>
            <w:r>
              <w:rPr>
                <w:sz w:val="18"/>
              </w:rPr>
              <w:t>作业员、修机检查员</w:t>
            </w:r>
          </w:p>
        </w:tc>
        <w:tc>
          <w:tcPr>
            <w:tcW w:w="111" w:type="dxa"/>
            <w:tcBorders>
              <w:top w:val="nil"/>
              <w:bottom w:val="nil"/>
            </w:tcBorders>
          </w:tcPr>
          <w:p w14:paraId="34B11702" w14:textId="77777777" w:rsidR="00B96193" w:rsidRDefault="00B96193">
            <w:pPr>
              <w:pStyle w:val="TableParagraph"/>
              <w:rPr>
                <w:rFonts w:ascii="Times New Roman"/>
                <w:sz w:val="18"/>
              </w:rPr>
            </w:pPr>
          </w:p>
        </w:tc>
      </w:tr>
      <w:tr w:rsidR="00B96193" w14:paraId="2BC51B69" w14:textId="77777777">
        <w:trPr>
          <w:trHeight w:val="465"/>
        </w:trPr>
        <w:tc>
          <w:tcPr>
            <w:tcW w:w="115" w:type="dxa"/>
            <w:tcBorders>
              <w:top w:val="nil"/>
              <w:bottom w:val="nil"/>
            </w:tcBorders>
          </w:tcPr>
          <w:p w14:paraId="2909440C" w14:textId="77777777" w:rsidR="00B96193" w:rsidRDefault="00B96193">
            <w:pPr>
              <w:pStyle w:val="TableParagraph"/>
              <w:rPr>
                <w:rFonts w:ascii="Times New Roman"/>
                <w:sz w:val="18"/>
              </w:rPr>
            </w:pPr>
          </w:p>
        </w:tc>
        <w:tc>
          <w:tcPr>
            <w:tcW w:w="1569" w:type="dxa"/>
            <w:gridSpan w:val="3"/>
          </w:tcPr>
          <w:p w14:paraId="63844A3D" w14:textId="77777777" w:rsidR="00B96193" w:rsidRDefault="009E63F6">
            <w:pPr>
              <w:pStyle w:val="TableParagraph"/>
              <w:spacing w:before="113"/>
              <w:ind w:left="422"/>
              <w:rPr>
                <w:sz w:val="18"/>
              </w:rPr>
            </w:pPr>
            <w:r>
              <w:rPr>
                <w:sz w:val="18"/>
              </w:rPr>
              <w:t>提案名称</w:t>
            </w:r>
          </w:p>
        </w:tc>
        <w:tc>
          <w:tcPr>
            <w:tcW w:w="6967" w:type="dxa"/>
            <w:gridSpan w:val="10"/>
          </w:tcPr>
          <w:p w14:paraId="6520E3BE" w14:textId="77777777" w:rsidR="00B96193" w:rsidRDefault="00B96193">
            <w:pPr>
              <w:pStyle w:val="TableParagraph"/>
              <w:rPr>
                <w:rFonts w:ascii="Times New Roman"/>
                <w:sz w:val="18"/>
              </w:rPr>
            </w:pPr>
          </w:p>
        </w:tc>
        <w:tc>
          <w:tcPr>
            <w:tcW w:w="111" w:type="dxa"/>
            <w:tcBorders>
              <w:top w:val="nil"/>
              <w:bottom w:val="nil"/>
            </w:tcBorders>
          </w:tcPr>
          <w:p w14:paraId="39CDEB35" w14:textId="77777777" w:rsidR="00B96193" w:rsidRDefault="00B96193">
            <w:pPr>
              <w:pStyle w:val="TableParagraph"/>
              <w:rPr>
                <w:rFonts w:ascii="Times New Roman"/>
                <w:sz w:val="18"/>
              </w:rPr>
            </w:pPr>
          </w:p>
        </w:tc>
      </w:tr>
      <w:tr w:rsidR="00B96193" w14:paraId="73D2538F" w14:textId="77777777">
        <w:trPr>
          <w:trHeight w:val="470"/>
        </w:trPr>
        <w:tc>
          <w:tcPr>
            <w:tcW w:w="115" w:type="dxa"/>
            <w:tcBorders>
              <w:top w:val="nil"/>
              <w:bottom w:val="nil"/>
            </w:tcBorders>
          </w:tcPr>
          <w:p w14:paraId="43B945BD" w14:textId="77777777" w:rsidR="00B96193" w:rsidRDefault="00B96193">
            <w:pPr>
              <w:pStyle w:val="TableParagraph"/>
              <w:rPr>
                <w:rFonts w:ascii="Times New Roman"/>
                <w:sz w:val="18"/>
              </w:rPr>
            </w:pPr>
          </w:p>
        </w:tc>
        <w:tc>
          <w:tcPr>
            <w:tcW w:w="1569" w:type="dxa"/>
            <w:gridSpan w:val="3"/>
          </w:tcPr>
          <w:p w14:paraId="35B53F26" w14:textId="77777777" w:rsidR="00B96193" w:rsidRDefault="009E63F6">
            <w:pPr>
              <w:pStyle w:val="TableParagraph"/>
              <w:spacing w:before="113"/>
              <w:ind w:left="335"/>
              <w:rPr>
                <w:sz w:val="18"/>
              </w:rPr>
            </w:pPr>
            <w:r>
              <w:rPr>
                <w:sz w:val="18"/>
              </w:rPr>
              <w:t>改善前描述</w:t>
            </w:r>
          </w:p>
        </w:tc>
        <w:tc>
          <w:tcPr>
            <w:tcW w:w="6967" w:type="dxa"/>
            <w:gridSpan w:val="10"/>
          </w:tcPr>
          <w:p w14:paraId="05446655" w14:textId="77777777" w:rsidR="00B96193" w:rsidRDefault="00B96193">
            <w:pPr>
              <w:pStyle w:val="TableParagraph"/>
              <w:rPr>
                <w:rFonts w:ascii="Times New Roman"/>
                <w:sz w:val="18"/>
              </w:rPr>
            </w:pPr>
          </w:p>
        </w:tc>
        <w:tc>
          <w:tcPr>
            <w:tcW w:w="111" w:type="dxa"/>
            <w:tcBorders>
              <w:top w:val="nil"/>
              <w:bottom w:val="nil"/>
            </w:tcBorders>
          </w:tcPr>
          <w:p w14:paraId="2C166FF8" w14:textId="77777777" w:rsidR="00B96193" w:rsidRDefault="00B96193">
            <w:pPr>
              <w:pStyle w:val="TableParagraph"/>
              <w:rPr>
                <w:rFonts w:ascii="Times New Roman"/>
                <w:sz w:val="18"/>
              </w:rPr>
            </w:pPr>
          </w:p>
        </w:tc>
      </w:tr>
      <w:tr w:rsidR="00B96193" w14:paraId="1DB281AF" w14:textId="77777777">
        <w:trPr>
          <w:trHeight w:val="470"/>
        </w:trPr>
        <w:tc>
          <w:tcPr>
            <w:tcW w:w="115" w:type="dxa"/>
            <w:tcBorders>
              <w:top w:val="nil"/>
              <w:bottom w:val="nil"/>
            </w:tcBorders>
          </w:tcPr>
          <w:p w14:paraId="66DC8650" w14:textId="77777777" w:rsidR="00B96193" w:rsidRDefault="00B96193">
            <w:pPr>
              <w:pStyle w:val="TableParagraph"/>
              <w:rPr>
                <w:rFonts w:ascii="Times New Roman"/>
                <w:sz w:val="18"/>
              </w:rPr>
            </w:pPr>
          </w:p>
        </w:tc>
        <w:tc>
          <w:tcPr>
            <w:tcW w:w="1569" w:type="dxa"/>
            <w:gridSpan w:val="3"/>
          </w:tcPr>
          <w:p w14:paraId="3519A486" w14:textId="77777777" w:rsidR="00B96193" w:rsidRDefault="009E63F6">
            <w:pPr>
              <w:pStyle w:val="TableParagraph"/>
              <w:spacing w:before="113"/>
              <w:ind w:left="244"/>
              <w:rPr>
                <w:sz w:val="18"/>
              </w:rPr>
            </w:pPr>
            <w:r>
              <w:rPr>
                <w:sz w:val="18"/>
              </w:rPr>
              <w:t>改善过程描述</w:t>
            </w:r>
          </w:p>
        </w:tc>
        <w:tc>
          <w:tcPr>
            <w:tcW w:w="6967" w:type="dxa"/>
            <w:gridSpan w:val="10"/>
          </w:tcPr>
          <w:p w14:paraId="33C96D04" w14:textId="77777777" w:rsidR="00B96193" w:rsidRDefault="00B96193">
            <w:pPr>
              <w:pStyle w:val="TableParagraph"/>
              <w:rPr>
                <w:rFonts w:ascii="Times New Roman"/>
                <w:sz w:val="18"/>
              </w:rPr>
            </w:pPr>
          </w:p>
        </w:tc>
        <w:tc>
          <w:tcPr>
            <w:tcW w:w="111" w:type="dxa"/>
            <w:tcBorders>
              <w:top w:val="nil"/>
              <w:bottom w:val="nil"/>
            </w:tcBorders>
          </w:tcPr>
          <w:p w14:paraId="5167FF1B" w14:textId="77777777" w:rsidR="00B96193" w:rsidRDefault="00B96193">
            <w:pPr>
              <w:pStyle w:val="TableParagraph"/>
              <w:rPr>
                <w:rFonts w:ascii="Times New Roman"/>
                <w:sz w:val="18"/>
              </w:rPr>
            </w:pPr>
          </w:p>
        </w:tc>
      </w:tr>
      <w:tr w:rsidR="00B96193" w14:paraId="31AC1063" w14:textId="77777777">
        <w:trPr>
          <w:trHeight w:val="465"/>
        </w:trPr>
        <w:tc>
          <w:tcPr>
            <w:tcW w:w="115" w:type="dxa"/>
            <w:tcBorders>
              <w:top w:val="nil"/>
              <w:bottom w:val="nil"/>
            </w:tcBorders>
          </w:tcPr>
          <w:p w14:paraId="6425C600" w14:textId="77777777" w:rsidR="00B96193" w:rsidRDefault="00B96193">
            <w:pPr>
              <w:pStyle w:val="TableParagraph"/>
              <w:rPr>
                <w:rFonts w:ascii="Times New Roman"/>
                <w:sz w:val="18"/>
              </w:rPr>
            </w:pPr>
          </w:p>
        </w:tc>
        <w:tc>
          <w:tcPr>
            <w:tcW w:w="1569" w:type="dxa"/>
            <w:gridSpan w:val="3"/>
          </w:tcPr>
          <w:p w14:paraId="1829ED61" w14:textId="77777777" w:rsidR="00B96193" w:rsidRDefault="009E63F6">
            <w:pPr>
              <w:pStyle w:val="TableParagraph"/>
              <w:spacing w:before="113"/>
              <w:ind w:left="110"/>
              <w:rPr>
                <w:sz w:val="18"/>
              </w:rPr>
            </w:pPr>
            <w:r>
              <w:rPr>
                <w:sz w:val="18"/>
              </w:rPr>
              <w:t>改善后效果描述</w:t>
            </w:r>
          </w:p>
        </w:tc>
        <w:tc>
          <w:tcPr>
            <w:tcW w:w="6967" w:type="dxa"/>
            <w:gridSpan w:val="10"/>
          </w:tcPr>
          <w:p w14:paraId="1B8473FD" w14:textId="77777777" w:rsidR="00B96193" w:rsidRDefault="00B96193">
            <w:pPr>
              <w:pStyle w:val="TableParagraph"/>
              <w:rPr>
                <w:rFonts w:ascii="Times New Roman"/>
                <w:sz w:val="18"/>
              </w:rPr>
            </w:pPr>
          </w:p>
        </w:tc>
        <w:tc>
          <w:tcPr>
            <w:tcW w:w="111" w:type="dxa"/>
            <w:tcBorders>
              <w:top w:val="nil"/>
              <w:bottom w:val="nil"/>
            </w:tcBorders>
          </w:tcPr>
          <w:p w14:paraId="43626AE8" w14:textId="77777777" w:rsidR="00B96193" w:rsidRDefault="00B96193">
            <w:pPr>
              <w:pStyle w:val="TableParagraph"/>
              <w:rPr>
                <w:rFonts w:ascii="Times New Roman"/>
                <w:sz w:val="18"/>
              </w:rPr>
            </w:pPr>
          </w:p>
        </w:tc>
      </w:tr>
      <w:tr w:rsidR="00B96193" w14:paraId="4CD0C660" w14:textId="77777777">
        <w:trPr>
          <w:trHeight w:val="470"/>
        </w:trPr>
        <w:tc>
          <w:tcPr>
            <w:tcW w:w="115" w:type="dxa"/>
            <w:tcBorders>
              <w:top w:val="nil"/>
              <w:bottom w:val="nil"/>
            </w:tcBorders>
          </w:tcPr>
          <w:p w14:paraId="30FD7218" w14:textId="77777777" w:rsidR="00B96193" w:rsidRDefault="00B96193">
            <w:pPr>
              <w:pStyle w:val="TableParagraph"/>
              <w:rPr>
                <w:rFonts w:ascii="Times New Roman"/>
                <w:sz w:val="18"/>
              </w:rPr>
            </w:pPr>
          </w:p>
        </w:tc>
        <w:tc>
          <w:tcPr>
            <w:tcW w:w="1569" w:type="dxa"/>
            <w:gridSpan w:val="3"/>
          </w:tcPr>
          <w:p w14:paraId="060ECB2E" w14:textId="77777777" w:rsidR="00B96193" w:rsidRDefault="009E63F6">
            <w:pPr>
              <w:pStyle w:val="TableParagraph"/>
              <w:spacing w:before="113"/>
              <w:ind w:left="244"/>
              <w:rPr>
                <w:sz w:val="18"/>
              </w:rPr>
            </w:pPr>
            <w:r>
              <w:rPr>
                <w:sz w:val="18"/>
              </w:rPr>
              <w:t>实际改善效果</w:t>
            </w:r>
          </w:p>
        </w:tc>
        <w:tc>
          <w:tcPr>
            <w:tcW w:w="5271" w:type="dxa"/>
            <w:gridSpan w:val="8"/>
          </w:tcPr>
          <w:p w14:paraId="009549A1" w14:textId="77777777" w:rsidR="00B96193" w:rsidRDefault="00B96193">
            <w:pPr>
              <w:pStyle w:val="TableParagraph"/>
              <w:rPr>
                <w:rFonts w:ascii="Times New Roman"/>
                <w:sz w:val="18"/>
              </w:rPr>
            </w:pPr>
          </w:p>
        </w:tc>
        <w:tc>
          <w:tcPr>
            <w:tcW w:w="1696" w:type="dxa"/>
            <w:gridSpan w:val="2"/>
          </w:tcPr>
          <w:p w14:paraId="7A365584" w14:textId="77777777" w:rsidR="00B96193" w:rsidRDefault="009E63F6">
            <w:pPr>
              <w:pStyle w:val="TableParagraph"/>
              <w:spacing w:before="113"/>
              <w:ind w:left="552" w:right="553"/>
              <w:jc w:val="center"/>
              <w:rPr>
                <w:sz w:val="18"/>
              </w:rPr>
            </w:pPr>
            <w:r>
              <w:rPr>
                <w:sz w:val="18"/>
              </w:rPr>
              <w:t>确认印</w:t>
            </w:r>
          </w:p>
        </w:tc>
        <w:tc>
          <w:tcPr>
            <w:tcW w:w="111" w:type="dxa"/>
            <w:tcBorders>
              <w:top w:val="nil"/>
              <w:bottom w:val="nil"/>
            </w:tcBorders>
          </w:tcPr>
          <w:p w14:paraId="117B935B" w14:textId="77777777" w:rsidR="00B96193" w:rsidRDefault="00B96193">
            <w:pPr>
              <w:pStyle w:val="TableParagraph"/>
              <w:rPr>
                <w:rFonts w:ascii="Times New Roman"/>
                <w:sz w:val="18"/>
              </w:rPr>
            </w:pPr>
          </w:p>
        </w:tc>
      </w:tr>
      <w:tr w:rsidR="00B96193" w14:paraId="0C520294" w14:textId="77777777">
        <w:trPr>
          <w:trHeight w:val="465"/>
        </w:trPr>
        <w:tc>
          <w:tcPr>
            <w:tcW w:w="115" w:type="dxa"/>
            <w:tcBorders>
              <w:top w:val="nil"/>
              <w:bottom w:val="nil"/>
            </w:tcBorders>
          </w:tcPr>
          <w:p w14:paraId="0057332F" w14:textId="77777777" w:rsidR="00B96193" w:rsidRDefault="00B96193">
            <w:pPr>
              <w:pStyle w:val="TableParagraph"/>
              <w:rPr>
                <w:rFonts w:ascii="Times New Roman"/>
                <w:sz w:val="18"/>
              </w:rPr>
            </w:pPr>
          </w:p>
        </w:tc>
        <w:tc>
          <w:tcPr>
            <w:tcW w:w="657" w:type="dxa"/>
          </w:tcPr>
          <w:p w14:paraId="2C53518A" w14:textId="77777777" w:rsidR="00B96193" w:rsidRDefault="009E63F6">
            <w:pPr>
              <w:pStyle w:val="TableParagraph"/>
              <w:spacing w:before="113"/>
              <w:ind w:left="131" w:right="116"/>
              <w:jc w:val="center"/>
              <w:rPr>
                <w:sz w:val="18"/>
              </w:rPr>
            </w:pPr>
            <w:r>
              <w:rPr>
                <w:sz w:val="18"/>
              </w:rPr>
              <w:t>序号</w:t>
            </w:r>
          </w:p>
        </w:tc>
        <w:tc>
          <w:tcPr>
            <w:tcW w:w="3489" w:type="dxa"/>
            <w:gridSpan w:val="5"/>
          </w:tcPr>
          <w:p w14:paraId="136BEF35" w14:textId="77777777" w:rsidR="00B96193" w:rsidRDefault="009E63F6">
            <w:pPr>
              <w:pStyle w:val="TableParagraph"/>
              <w:spacing w:before="113"/>
              <w:ind w:left="1365" w:right="1354"/>
              <w:jc w:val="center"/>
              <w:rPr>
                <w:sz w:val="18"/>
              </w:rPr>
            </w:pPr>
            <w:r>
              <w:rPr>
                <w:sz w:val="18"/>
              </w:rPr>
              <w:t>评价项目</w:t>
            </w:r>
          </w:p>
        </w:tc>
        <w:tc>
          <w:tcPr>
            <w:tcW w:w="1428" w:type="dxa"/>
            <w:gridSpan w:val="2"/>
          </w:tcPr>
          <w:p w14:paraId="2EC47E79" w14:textId="77777777" w:rsidR="00B96193" w:rsidRDefault="009E63F6">
            <w:pPr>
              <w:pStyle w:val="TableParagraph"/>
              <w:spacing w:before="113"/>
              <w:ind w:left="356"/>
              <w:rPr>
                <w:sz w:val="18"/>
              </w:rPr>
            </w:pPr>
            <w:r>
              <w:rPr>
                <w:sz w:val="18"/>
              </w:rPr>
              <w:t>初审得分</w:t>
            </w:r>
          </w:p>
        </w:tc>
        <w:tc>
          <w:tcPr>
            <w:tcW w:w="1266" w:type="dxa"/>
            <w:gridSpan w:val="3"/>
          </w:tcPr>
          <w:p w14:paraId="4334C6F7" w14:textId="77777777" w:rsidR="00B96193" w:rsidRDefault="009E63F6">
            <w:pPr>
              <w:pStyle w:val="TableParagraph"/>
              <w:spacing w:before="113"/>
              <w:ind w:left="277"/>
              <w:rPr>
                <w:sz w:val="18"/>
              </w:rPr>
            </w:pPr>
            <w:r>
              <w:rPr>
                <w:sz w:val="18"/>
              </w:rPr>
              <w:t>复审得分</w:t>
            </w:r>
          </w:p>
        </w:tc>
        <w:tc>
          <w:tcPr>
            <w:tcW w:w="1696" w:type="dxa"/>
            <w:gridSpan w:val="2"/>
          </w:tcPr>
          <w:p w14:paraId="5AC1D7DB" w14:textId="77777777" w:rsidR="00B96193" w:rsidRDefault="009E63F6">
            <w:pPr>
              <w:pStyle w:val="TableParagraph"/>
              <w:spacing w:before="113"/>
              <w:ind w:left="480"/>
              <w:rPr>
                <w:sz w:val="18"/>
              </w:rPr>
            </w:pPr>
            <w:r>
              <w:rPr>
                <w:sz w:val="18"/>
              </w:rPr>
              <w:t>综合得分</w:t>
            </w:r>
          </w:p>
        </w:tc>
        <w:tc>
          <w:tcPr>
            <w:tcW w:w="111" w:type="dxa"/>
            <w:tcBorders>
              <w:top w:val="nil"/>
              <w:bottom w:val="nil"/>
            </w:tcBorders>
          </w:tcPr>
          <w:p w14:paraId="5982DC80" w14:textId="77777777" w:rsidR="00B96193" w:rsidRDefault="00B96193">
            <w:pPr>
              <w:pStyle w:val="TableParagraph"/>
              <w:rPr>
                <w:rFonts w:ascii="Times New Roman"/>
                <w:sz w:val="18"/>
              </w:rPr>
            </w:pPr>
          </w:p>
        </w:tc>
      </w:tr>
      <w:tr w:rsidR="00B96193" w14:paraId="63F064BA" w14:textId="77777777">
        <w:trPr>
          <w:trHeight w:val="469"/>
        </w:trPr>
        <w:tc>
          <w:tcPr>
            <w:tcW w:w="115" w:type="dxa"/>
            <w:tcBorders>
              <w:top w:val="nil"/>
            </w:tcBorders>
          </w:tcPr>
          <w:p w14:paraId="4139A6B5" w14:textId="77777777" w:rsidR="00B96193" w:rsidRDefault="00B96193">
            <w:pPr>
              <w:pStyle w:val="TableParagraph"/>
              <w:rPr>
                <w:rFonts w:ascii="Times New Roman"/>
                <w:sz w:val="18"/>
              </w:rPr>
            </w:pPr>
          </w:p>
        </w:tc>
        <w:tc>
          <w:tcPr>
            <w:tcW w:w="657" w:type="dxa"/>
            <w:tcBorders>
              <w:bottom w:val="single" w:sz="8" w:space="0" w:color="000000"/>
            </w:tcBorders>
          </w:tcPr>
          <w:p w14:paraId="5BBD3768" w14:textId="77777777" w:rsidR="00B96193" w:rsidRDefault="009E63F6">
            <w:pPr>
              <w:pStyle w:val="TableParagraph"/>
              <w:spacing w:before="120"/>
              <w:ind w:left="10"/>
              <w:jc w:val="center"/>
              <w:rPr>
                <w:rFonts w:ascii="Times New Roman"/>
                <w:sz w:val="18"/>
              </w:rPr>
            </w:pPr>
            <w:r>
              <w:rPr>
                <w:rFonts w:ascii="Times New Roman"/>
                <w:w w:val="101"/>
                <w:sz w:val="18"/>
              </w:rPr>
              <w:t>1</w:t>
            </w:r>
          </w:p>
        </w:tc>
        <w:tc>
          <w:tcPr>
            <w:tcW w:w="3489" w:type="dxa"/>
            <w:gridSpan w:val="5"/>
            <w:tcBorders>
              <w:bottom w:val="single" w:sz="8" w:space="0" w:color="000000"/>
            </w:tcBorders>
          </w:tcPr>
          <w:p w14:paraId="05037FD4" w14:textId="77777777" w:rsidR="00B96193" w:rsidRDefault="009E63F6">
            <w:pPr>
              <w:pStyle w:val="TableParagraph"/>
              <w:spacing w:before="113"/>
              <w:ind w:left="111"/>
              <w:rPr>
                <w:sz w:val="18"/>
              </w:rPr>
            </w:pPr>
            <w:r>
              <w:rPr>
                <w:sz w:val="18"/>
              </w:rPr>
              <w:t>创新度（</w:t>
            </w:r>
            <w:r>
              <w:rPr>
                <w:rFonts w:ascii="Times New Roman" w:eastAsia="Times New Roman"/>
                <w:sz w:val="18"/>
              </w:rPr>
              <w:t>0</w:t>
            </w:r>
            <w:r>
              <w:rPr>
                <w:sz w:val="18"/>
              </w:rPr>
              <w:t>～</w:t>
            </w:r>
            <w:r>
              <w:rPr>
                <w:rFonts w:ascii="Times New Roman" w:eastAsia="Times New Roman"/>
                <w:sz w:val="18"/>
              </w:rPr>
              <w:t xml:space="preserve">25 </w:t>
            </w:r>
            <w:r>
              <w:rPr>
                <w:sz w:val="18"/>
              </w:rPr>
              <w:t>分）</w:t>
            </w:r>
          </w:p>
        </w:tc>
        <w:tc>
          <w:tcPr>
            <w:tcW w:w="1428" w:type="dxa"/>
            <w:gridSpan w:val="2"/>
            <w:tcBorders>
              <w:bottom w:val="single" w:sz="8" w:space="0" w:color="000000"/>
            </w:tcBorders>
          </w:tcPr>
          <w:p w14:paraId="724BA2D5" w14:textId="77777777" w:rsidR="00B96193" w:rsidRDefault="00B96193">
            <w:pPr>
              <w:pStyle w:val="TableParagraph"/>
              <w:rPr>
                <w:rFonts w:ascii="Times New Roman"/>
                <w:sz w:val="18"/>
              </w:rPr>
            </w:pPr>
          </w:p>
        </w:tc>
        <w:tc>
          <w:tcPr>
            <w:tcW w:w="1266" w:type="dxa"/>
            <w:gridSpan w:val="3"/>
            <w:tcBorders>
              <w:bottom w:val="single" w:sz="8" w:space="0" w:color="000000"/>
            </w:tcBorders>
          </w:tcPr>
          <w:p w14:paraId="5AB2B5C5" w14:textId="77777777" w:rsidR="00B96193" w:rsidRDefault="00B96193">
            <w:pPr>
              <w:pStyle w:val="TableParagraph"/>
              <w:rPr>
                <w:rFonts w:ascii="Times New Roman"/>
                <w:sz w:val="18"/>
              </w:rPr>
            </w:pPr>
          </w:p>
        </w:tc>
        <w:tc>
          <w:tcPr>
            <w:tcW w:w="1696" w:type="dxa"/>
            <w:gridSpan w:val="2"/>
            <w:tcBorders>
              <w:bottom w:val="single" w:sz="8" w:space="0" w:color="000000"/>
            </w:tcBorders>
          </w:tcPr>
          <w:p w14:paraId="14F43217" w14:textId="77777777" w:rsidR="00B96193" w:rsidRDefault="00B96193">
            <w:pPr>
              <w:pStyle w:val="TableParagraph"/>
              <w:rPr>
                <w:rFonts w:ascii="Times New Roman"/>
                <w:sz w:val="18"/>
              </w:rPr>
            </w:pPr>
          </w:p>
        </w:tc>
        <w:tc>
          <w:tcPr>
            <w:tcW w:w="111" w:type="dxa"/>
            <w:tcBorders>
              <w:top w:val="nil"/>
            </w:tcBorders>
          </w:tcPr>
          <w:p w14:paraId="773268EE" w14:textId="77777777" w:rsidR="00B96193" w:rsidRDefault="00B96193">
            <w:pPr>
              <w:pStyle w:val="TableParagraph"/>
              <w:rPr>
                <w:rFonts w:ascii="Times New Roman"/>
                <w:sz w:val="18"/>
              </w:rPr>
            </w:pPr>
          </w:p>
        </w:tc>
      </w:tr>
    </w:tbl>
    <w:p w14:paraId="18550D90" w14:textId="77777777" w:rsidR="00B96193" w:rsidRDefault="009E63F6">
      <w:pPr>
        <w:rPr>
          <w:sz w:val="2"/>
          <w:szCs w:val="2"/>
        </w:rPr>
      </w:pPr>
      <w:r>
        <w:rPr>
          <w:noProof/>
        </w:rPr>
        <mc:AlternateContent>
          <mc:Choice Requires="wps">
            <w:drawing>
              <wp:anchor distT="0" distB="0" distL="114300" distR="114300" simplePos="0" relativeHeight="251934720" behindDoc="0" locked="0" layoutInCell="1" allowOverlap="1" wp14:anchorId="003C62BD" wp14:editId="27A499EC">
                <wp:simplePos x="0" y="0"/>
                <wp:positionH relativeFrom="page">
                  <wp:posOffset>1139825</wp:posOffset>
                </wp:positionH>
                <wp:positionV relativeFrom="page">
                  <wp:posOffset>2186305</wp:posOffset>
                </wp:positionV>
                <wp:extent cx="5428615" cy="3642360"/>
                <wp:effectExtent l="0" t="0" r="0" b="0"/>
                <wp:wrapNone/>
                <wp:docPr id="737" name="文本框 601"/>
                <wp:cNvGraphicFramePr/>
                <a:graphic xmlns:a="http://schemas.openxmlformats.org/drawingml/2006/main">
                  <a:graphicData uri="http://schemas.microsoft.com/office/word/2010/wordprocessingShape">
                    <wps:wsp>
                      <wps:cNvSpPr txBox="1"/>
                      <wps:spPr>
                        <a:xfrm>
                          <a:off x="0" y="0"/>
                          <a:ext cx="5428615" cy="3642360"/>
                        </a:xfrm>
                        <a:prstGeom prst="rect">
                          <a:avLst/>
                        </a:prstGeom>
                        <a:noFill/>
                        <a:ln>
                          <a:noFill/>
                        </a:ln>
                      </wps:spPr>
                      <wps:txbx>
                        <w:txbxContent>
                          <w:tbl>
                            <w:tblPr>
                              <w:tblW w:w="85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8"/>
                              <w:gridCol w:w="1925"/>
                              <w:gridCol w:w="1541"/>
                              <w:gridCol w:w="2731"/>
                            </w:tblGrid>
                            <w:tr w:rsidR="00B96193" w14:paraId="32DB7AEA" w14:textId="77777777">
                              <w:trPr>
                                <w:trHeight w:val="465"/>
                              </w:trPr>
                              <w:tc>
                                <w:tcPr>
                                  <w:tcW w:w="2338" w:type="dxa"/>
                                </w:tcPr>
                                <w:p w14:paraId="60A93B46" w14:textId="77777777" w:rsidR="00B96193" w:rsidRDefault="009E63F6">
                                  <w:pPr>
                                    <w:pStyle w:val="TableParagraph"/>
                                    <w:spacing w:before="62"/>
                                    <w:ind w:left="153" w:right="149"/>
                                    <w:jc w:val="center"/>
                                    <w:rPr>
                                      <w:rFonts w:ascii="Microsoft JhengHei" w:eastAsia="Microsoft JhengHei"/>
                                      <w:b/>
                                      <w:sz w:val="18"/>
                                    </w:rPr>
                                  </w:pPr>
                                  <w:r>
                                    <w:rPr>
                                      <w:rFonts w:ascii="Microsoft JhengHei" w:eastAsia="Microsoft JhengHei" w:hint="eastAsia"/>
                                      <w:b/>
                                      <w:sz w:val="18"/>
                                    </w:rPr>
                                    <w:t>处理步骤</w:t>
                                  </w:r>
                                </w:p>
                              </w:tc>
                              <w:tc>
                                <w:tcPr>
                                  <w:tcW w:w="1925" w:type="dxa"/>
                                </w:tcPr>
                                <w:p w14:paraId="5753DAF3" w14:textId="77777777" w:rsidR="00B96193" w:rsidRDefault="009E63F6">
                                  <w:pPr>
                                    <w:pStyle w:val="TableParagraph"/>
                                    <w:spacing w:before="62"/>
                                    <w:ind w:left="419" w:right="416"/>
                                    <w:jc w:val="center"/>
                                    <w:rPr>
                                      <w:rFonts w:ascii="Microsoft JhengHei" w:eastAsia="Microsoft JhengHei"/>
                                      <w:b/>
                                      <w:sz w:val="18"/>
                                    </w:rPr>
                                  </w:pPr>
                                  <w:r>
                                    <w:rPr>
                                      <w:rFonts w:ascii="Microsoft JhengHei" w:eastAsia="Microsoft JhengHei" w:hint="eastAsia"/>
                                      <w:b/>
                                      <w:sz w:val="18"/>
                                    </w:rPr>
                                    <w:t>日程</w:t>
                                  </w:r>
                                </w:p>
                              </w:tc>
                              <w:tc>
                                <w:tcPr>
                                  <w:tcW w:w="1541" w:type="dxa"/>
                                </w:tcPr>
                                <w:p w14:paraId="4703730B" w14:textId="77777777" w:rsidR="00B96193" w:rsidRDefault="009E63F6">
                                  <w:pPr>
                                    <w:pStyle w:val="TableParagraph"/>
                                    <w:spacing w:before="62"/>
                                    <w:ind w:left="302" w:right="289"/>
                                    <w:jc w:val="center"/>
                                    <w:rPr>
                                      <w:rFonts w:ascii="Microsoft JhengHei" w:eastAsia="Microsoft JhengHei"/>
                                      <w:b/>
                                      <w:sz w:val="18"/>
                                    </w:rPr>
                                  </w:pPr>
                                  <w:r>
                                    <w:rPr>
                                      <w:rFonts w:ascii="Microsoft JhengHei" w:eastAsia="Microsoft JhengHei" w:hint="eastAsia"/>
                                      <w:b/>
                                      <w:sz w:val="18"/>
                                    </w:rPr>
                                    <w:t>负责</w:t>
                                  </w:r>
                                </w:p>
                              </w:tc>
                              <w:tc>
                                <w:tcPr>
                                  <w:tcW w:w="2731" w:type="dxa"/>
                                </w:tcPr>
                                <w:p w14:paraId="6A6153DF" w14:textId="77777777" w:rsidR="00B96193" w:rsidRDefault="009E63F6">
                                  <w:pPr>
                                    <w:pStyle w:val="TableParagraph"/>
                                    <w:spacing w:before="62"/>
                                    <w:ind w:left="619" w:right="616"/>
                                    <w:jc w:val="center"/>
                                    <w:rPr>
                                      <w:rFonts w:ascii="Microsoft JhengHei" w:eastAsia="Microsoft JhengHei"/>
                                      <w:b/>
                                      <w:sz w:val="18"/>
                                    </w:rPr>
                                  </w:pPr>
                                  <w:r>
                                    <w:rPr>
                                      <w:rFonts w:ascii="Microsoft JhengHei" w:eastAsia="Microsoft JhengHei" w:hint="eastAsia"/>
                                      <w:b/>
                                      <w:sz w:val="18"/>
                                    </w:rPr>
                                    <w:t>备注</w:t>
                                  </w:r>
                                </w:p>
                              </w:tc>
                            </w:tr>
                            <w:tr w:rsidR="00B96193" w14:paraId="16296E06" w14:textId="77777777">
                              <w:trPr>
                                <w:trHeight w:val="470"/>
                              </w:trPr>
                              <w:tc>
                                <w:tcPr>
                                  <w:tcW w:w="2338" w:type="dxa"/>
                                </w:tcPr>
                                <w:p w14:paraId="290721E0" w14:textId="77777777" w:rsidR="00B96193" w:rsidRDefault="009E63F6">
                                  <w:pPr>
                                    <w:pStyle w:val="TableParagraph"/>
                                    <w:spacing w:before="122"/>
                                    <w:ind w:left="158" w:right="149"/>
                                    <w:jc w:val="center"/>
                                    <w:rPr>
                                      <w:sz w:val="18"/>
                                    </w:rPr>
                                  </w:pPr>
                                  <w:r>
                                    <w:rPr>
                                      <w:sz w:val="18"/>
                                    </w:rPr>
                                    <w:t>个人或</w:t>
                                  </w:r>
                                  <w:r>
                                    <w:rPr>
                                      <w:i/>
                                      <w:sz w:val="18"/>
                                    </w:rPr>
                                    <w:t>团</w:t>
                                  </w:r>
                                  <w:r>
                                    <w:rPr>
                                      <w:sz w:val="18"/>
                                    </w:rPr>
                                    <w:t>体提出改善提案</w:t>
                                  </w:r>
                                </w:p>
                              </w:tc>
                              <w:tc>
                                <w:tcPr>
                                  <w:tcW w:w="1925" w:type="dxa"/>
                                </w:tcPr>
                                <w:p w14:paraId="11AB5110" w14:textId="77777777" w:rsidR="00B96193" w:rsidRDefault="009E63F6">
                                  <w:pPr>
                                    <w:pStyle w:val="TableParagraph"/>
                                    <w:spacing w:before="122"/>
                                    <w:ind w:left="419" w:right="416"/>
                                    <w:jc w:val="center"/>
                                    <w:rPr>
                                      <w:sz w:val="18"/>
                                    </w:rPr>
                                  </w:pPr>
                                  <w:r>
                                    <w:rPr>
                                      <w:sz w:val="18"/>
                                    </w:rPr>
                                    <w:t>当月</w:t>
                                  </w:r>
                                </w:p>
                              </w:tc>
                              <w:tc>
                                <w:tcPr>
                                  <w:tcW w:w="1541" w:type="dxa"/>
                                </w:tcPr>
                                <w:p w14:paraId="74519F9C" w14:textId="77777777" w:rsidR="00B96193" w:rsidRDefault="009E63F6">
                                  <w:pPr>
                                    <w:pStyle w:val="TableParagraph"/>
                                    <w:spacing w:before="122"/>
                                    <w:ind w:left="302" w:right="289"/>
                                    <w:jc w:val="center"/>
                                    <w:rPr>
                                      <w:sz w:val="18"/>
                                    </w:rPr>
                                  </w:pPr>
                                  <w:r>
                                    <w:rPr>
                                      <w:sz w:val="18"/>
                                    </w:rPr>
                                    <w:t>个人或小组</w:t>
                                  </w:r>
                                </w:p>
                              </w:tc>
                              <w:tc>
                                <w:tcPr>
                                  <w:tcW w:w="2731" w:type="dxa"/>
                                </w:tcPr>
                                <w:p w14:paraId="7A652AD7" w14:textId="77777777" w:rsidR="00B96193" w:rsidRDefault="009E63F6">
                                  <w:pPr>
                                    <w:pStyle w:val="TableParagraph"/>
                                    <w:spacing w:before="122"/>
                                    <w:ind w:left="624" w:right="616"/>
                                    <w:jc w:val="center"/>
                                    <w:rPr>
                                      <w:sz w:val="18"/>
                                    </w:rPr>
                                  </w:pPr>
                                  <w:r>
                                    <w:rPr>
                                      <w:i/>
                                      <w:sz w:val="18"/>
                                    </w:rPr>
                                    <w:t>团队</w:t>
                                  </w:r>
                                  <w:r>
                                    <w:rPr>
                                      <w:sz w:val="18"/>
                                    </w:rPr>
                                    <w:t>提案要设组长</w:t>
                                  </w:r>
                                </w:p>
                              </w:tc>
                            </w:tr>
                            <w:tr w:rsidR="00B96193" w14:paraId="2412E3F5" w14:textId="77777777">
                              <w:trPr>
                                <w:trHeight w:val="935"/>
                              </w:trPr>
                              <w:tc>
                                <w:tcPr>
                                  <w:tcW w:w="2338" w:type="dxa"/>
                                </w:tcPr>
                                <w:p w14:paraId="4E6E8FA8" w14:textId="77777777" w:rsidR="00B96193" w:rsidRDefault="00B96193">
                                  <w:pPr>
                                    <w:pStyle w:val="TableParagraph"/>
                                    <w:rPr>
                                      <w:sz w:val="18"/>
                                    </w:rPr>
                                  </w:pPr>
                                </w:p>
                                <w:p w14:paraId="0289F1B5" w14:textId="77777777" w:rsidR="00B96193" w:rsidRDefault="009E63F6">
                                  <w:pPr>
                                    <w:pStyle w:val="TableParagraph"/>
                                    <w:spacing w:before="126"/>
                                    <w:ind w:left="158" w:right="149"/>
                                    <w:jc w:val="center"/>
                                    <w:rPr>
                                      <w:sz w:val="18"/>
                                    </w:rPr>
                                  </w:pPr>
                                  <w:r>
                                    <w:rPr>
                                      <w:sz w:val="18"/>
                                    </w:rPr>
                                    <w:t>改善提案填写申报</w:t>
                                  </w:r>
                                </w:p>
                              </w:tc>
                              <w:tc>
                                <w:tcPr>
                                  <w:tcW w:w="1925" w:type="dxa"/>
                                </w:tcPr>
                                <w:p w14:paraId="010A5FC9" w14:textId="77777777" w:rsidR="00B96193" w:rsidRDefault="00B96193">
                                  <w:pPr>
                                    <w:pStyle w:val="TableParagraph"/>
                                    <w:spacing w:before="11"/>
                                    <w:rPr>
                                      <w:sz w:val="27"/>
                                    </w:rPr>
                                  </w:pPr>
                                </w:p>
                                <w:p w14:paraId="060949E3" w14:textId="77777777" w:rsidR="00B96193" w:rsidRDefault="009E63F6">
                                  <w:pPr>
                                    <w:pStyle w:val="TableParagraph"/>
                                    <w:ind w:left="424" w:right="416"/>
                                    <w:jc w:val="center"/>
                                    <w:rPr>
                                      <w:sz w:val="18"/>
                                    </w:rPr>
                                  </w:pPr>
                                  <w:r>
                                    <w:rPr>
                                      <w:sz w:val="18"/>
                                    </w:rPr>
                                    <w:t>当月</w:t>
                                  </w:r>
                                  <w:r>
                                    <w:rPr>
                                      <w:sz w:val="18"/>
                                    </w:rPr>
                                    <w:t xml:space="preserve"> </w:t>
                                  </w:r>
                                  <w:r>
                                    <w:rPr>
                                      <w:rFonts w:ascii="Times New Roman" w:eastAsia="Times New Roman"/>
                                      <w:sz w:val="18"/>
                                    </w:rPr>
                                    <w:t xml:space="preserve">31 </w:t>
                                  </w:r>
                                  <w:r>
                                    <w:rPr>
                                      <w:sz w:val="18"/>
                                    </w:rPr>
                                    <w:t>日前</w:t>
                                  </w:r>
                                </w:p>
                              </w:tc>
                              <w:tc>
                                <w:tcPr>
                                  <w:tcW w:w="1541" w:type="dxa"/>
                                </w:tcPr>
                                <w:p w14:paraId="2D6445DA" w14:textId="77777777" w:rsidR="00B96193" w:rsidRDefault="00B96193">
                                  <w:pPr>
                                    <w:pStyle w:val="TableParagraph"/>
                                    <w:rPr>
                                      <w:sz w:val="18"/>
                                    </w:rPr>
                                  </w:pPr>
                                </w:p>
                                <w:p w14:paraId="7AD89257" w14:textId="77777777" w:rsidR="00B96193" w:rsidRDefault="009E63F6">
                                  <w:pPr>
                                    <w:pStyle w:val="TableParagraph"/>
                                    <w:spacing w:before="126"/>
                                    <w:ind w:left="297" w:right="289"/>
                                    <w:jc w:val="center"/>
                                    <w:rPr>
                                      <w:sz w:val="18"/>
                                    </w:rPr>
                                  </w:pPr>
                                  <w:r>
                                    <w:rPr>
                                      <w:sz w:val="18"/>
                                    </w:rPr>
                                    <w:t>指定人员</w:t>
                                  </w:r>
                                </w:p>
                              </w:tc>
                              <w:tc>
                                <w:tcPr>
                                  <w:tcW w:w="2731" w:type="dxa"/>
                                </w:tcPr>
                                <w:p w14:paraId="61731754" w14:textId="77777777" w:rsidR="00B96193" w:rsidRDefault="009E63F6">
                                  <w:pPr>
                                    <w:pStyle w:val="TableParagraph"/>
                                    <w:spacing w:before="122"/>
                                    <w:ind w:left="109"/>
                                    <w:rPr>
                                      <w:sz w:val="18"/>
                                    </w:rPr>
                                  </w:pPr>
                                  <w:r>
                                    <w:rPr>
                                      <w:sz w:val="18"/>
                                    </w:rPr>
                                    <w:t>已实施的直接申报，未实施的部</w:t>
                                  </w:r>
                                </w:p>
                                <w:p w14:paraId="1752D7F2" w14:textId="77777777" w:rsidR="00B96193" w:rsidRDefault="00B96193">
                                  <w:pPr>
                                    <w:pStyle w:val="TableParagraph"/>
                                    <w:spacing w:before="4"/>
                                    <w:rPr>
                                      <w:sz w:val="18"/>
                                    </w:rPr>
                                  </w:pPr>
                                </w:p>
                                <w:p w14:paraId="60331E01" w14:textId="77777777" w:rsidR="00B96193" w:rsidRDefault="009E63F6">
                                  <w:pPr>
                                    <w:pStyle w:val="TableParagraph"/>
                                    <w:ind w:left="109"/>
                                    <w:rPr>
                                      <w:sz w:val="18"/>
                                    </w:rPr>
                                  </w:pPr>
                                  <w:r>
                                    <w:rPr>
                                      <w:sz w:val="18"/>
                                    </w:rPr>
                                    <w:t>门内确认实施效果后申报</w:t>
                                  </w:r>
                                </w:p>
                              </w:tc>
                            </w:tr>
                            <w:tr w:rsidR="00B96193" w14:paraId="534B2BB1" w14:textId="77777777">
                              <w:trPr>
                                <w:trHeight w:val="465"/>
                              </w:trPr>
                              <w:tc>
                                <w:tcPr>
                                  <w:tcW w:w="2338" w:type="dxa"/>
                                </w:tcPr>
                                <w:p w14:paraId="03BFEE72" w14:textId="77777777" w:rsidR="00B96193" w:rsidRDefault="009E63F6">
                                  <w:pPr>
                                    <w:pStyle w:val="TableParagraph"/>
                                    <w:spacing w:before="122"/>
                                    <w:ind w:left="153" w:right="149"/>
                                    <w:jc w:val="center"/>
                                    <w:rPr>
                                      <w:sz w:val="18"/>
                                    </w:rPr>
                                  </w:pPr>
                                  <w:r>
                                    <w:rPr>
                                      <w:sz w:val="18"/>
                                    </w:rPr>
                                    <w:t>提交改善提案</w:t>
                                  </w:r>
                                </w:p>
                              </w:tc>
                              <w:tc>
                                <w:tcPr>
                                  <w:tcW w:w="1925" w:type="dxa"/>
                                </w:tcPr>
                                <w:p w14:paraId="752B46FB" w14:textId="77777777" w:rsidR="00B96193" w:rsidRDefault="009E63F6">
                                  <w:pPr>
                                    <w:pStyle w:val="TableParagraph"/>
                                    <w:spacing w:before="122"/>
                                    <w:ind w:left="419" w:right="416"/>
                                    <w:jc w:val="center"/>
                                    <w:rPr>
                                      <w:sz w:val="18"/>
                                    </w:rPr>
                                  </w:pPr>
                                  <w:r>
                                    <w:rPr>
                                      <w:sz w:val="18"/>
                                    </w:rPr>
                                    <w:t>次月</w:t>
                                  </w:r>
                                  <w:r>
                                    <w:rPr>
                                      <w:sz w:val="18"/>
                                    </w:rPr>
                                    <w:t xml:space="preserve"> </w:t>
                                  </w:r>
                                  <w:r>
                                    <w:rPr>
                                      <w:rFonts w:ascii="Times New Roman" w:eastAsia="Times New Roman"/>
                                      <w:sz w:val="18"/>
                                    </w:rPr>
                                    <w:t xml:space="preserve">2 </w:t>
                                  </w:r>
                                  <w:r>
                                    <w:rPr>
                                      <w:sz w:val="18"/>
                                    </w:rPr>
                                    <w:t>日前</w:t>
                                  </w:r>
                                </w:p>
                              </w:tc>
                              <w:tc>
                                <w:tcPr>
                                  <w:tcW w:w="1541" w:type="dxa"/>
                                </w:tcPr>
                                <w:p w14:paraId="184EF489" w14:textId="77777777" w:rsidR="00B96193" w:rsidRDefault="009E63F6">
                                  <w:pPr>
                                    <w:pStyle w:val="TableParagraph"/>
                                    <w:spacing w:before="122"/>
                                    <w:ind w:left="297" w:right="289"/>
                                    <w:jc w:val="center"/>
                                    <w:rPr>
                                      <w:sz w:val="18"/>
                                    </w:rPr>
                                  </w:pPr>
                                  <w:r>
                                    <w:rPr>
                                      <w:sz w:val="18"/>
                                    </w:rPr>
                                    <w:t>事务局</w:t>
                                  </w:r>
                                </w:p>
                              </w:tc>
                              <w:tc>
                                <w:tcPr>
                                  <w:tcW w:w="2731" w:type="dxa"/>
                                </w:tcPr>
                                <w:p w14:paraId="2807EE3C" w14:textId="77777777" w:rsidR="00B96193" w:rsidRDefault="00B96193">
                                  <w:pPr>
                                    <w:pStyle w:val="TableParagraph"/>
                                    <w:rPr>
                                      <w:rFonts w:ascii="Times New Roman"/>
                                      <w:sz w:val="18"/>
                                    </w:rPr>
                                  </w:pPr>
                                </w:p>
                              </w:tc>
                            </w:tr>
                            <w:tr w:rsidR="00B96193" w14:paraId="51EC244A" w14:textId="77777777">
                              <w:trPr>
                                <w:trHeight w:val="470"/>
                              </w:trPr>
                              <w:tc>
                                <w:tcPr>
                                  <w:tcW w:w="2338" w:type="dxa"/>
                                </w:tcPr>
                                <w:p w14:paraId="05D8127A" w14:textId="77777777" w:rsidR="00B96193" w:rsidRDefault="009E63F6">
                                  <w:pPr>
                                    <w:pStyle w:val="TableParagraph"/>
                                    <w:spacing w:before="122"/>
                                    <w:ind w:left="153" w:right="149"/>
                                    <w:jc w:val="center"/>
                                    <w:rPr>
                                      <w:sz w:val="18"/>
                                    </w:rPr>
                                  </w:pPr>
                                  <w:r>
                                    <w:rPr>
                                      <w:sz w:val="18"/>
                                    </w:rPr>
                                    <w:t>初审</w:t>
                                  </w:r>
                                </w:p>
                              </w:tc>
                              <w:tc>
                                <w:tcPr>
                                  <w:tcW w:w="1925" w:type="dxa"/>
                                </w:tcPr>
                                <w:p w14:paraId="4D497862"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日前</w:t>
                                  </w:r>
                                </w:p>
                              </w:tc>
                              <w:tc>
                                <w:tcPr>
                                  <w:tcW w:w="1541" w:type="dxa"/>
                                </w:tcPr>
                                <w:p w14:paraId="169C2BEF" w14:textId="77777777" w:rsidR="00B96193" w:rsidRDefault="009E63F6">
                                  <w:pPr>
                                    <w:pStyle w:val="TableParagraph"/>
                                    <w:spacing w:before="122"/>
                                    <w:ind w:left="297" w:right="289"/>
                                    <w:jc w:val="center"/>
                                    <w:rPr>
                                      <w:sz w:val="18"/>
                                    </w:rPr>
                                  </w:pPr>
                                  <w:r>
                                    <w:rPr>
                                      <w:sz w:val="18"/>
                                    </w:rPr>
                                    <w:t>事务局</w:t>
                                  </w:r>
                                </w:p>
                              </w:tc>
                              <w:tc>
                                <w:tcPr>
                                  <w:tcW w:w="2731" w:type="dxa"/>
                                </w:tcPr>
                                <w:p w14:paraId="004E2B9F" w14:textId="77777777" w:rsidR="00B96193" w:rsidRDefault="009E63F6">
                                  <w:pPr>
                                    <w:pStyle w:val="TableParagraph"/>
                                    <w:spacing w:before="122"/>
                                    <w:ind w:left="624" w:right="616"/>
                                    <w:jc w:val="center"/>
                                    <w:rPr>
                                      <w:sz w:val="18"/>
                                    </w:rPr>
                                  </w:pPr>
                                  <w:r>
                                    <w:rPr>
                                      <w:sz w:val="18"/>
                                    </w:rPr>
                                    <w:t>指定人员</w:t>
                                  </w:r>
                                </w:p>
                              </w:tc>
                            </w:tr>
                            <w:tr w:rsidR="00B96193" w14:paraId="28A5ECE2" w14:textId="77777777">
                              <w:trPr>
                                <w:trHeight w:val="469"/>
                              </w:trPr>
                              <w:tc>
                                <w:tcPr>
                                  <w:tcW w:w="2338" w:type="dxa"/>
                                </w:tcPr>
                                <w:p w14:paraId="6B390732" w14:textId="77777777" w:rsidR="00B96193" w:rsidRDefault="009E63F6">
                                  <w:pPr>
                                    <w:pStyle w:val="TableParagraph"/>
                                    <w:spacing w:before="122"/>
                                    <w:ind w:left="153" w:right="149"/>
                                    <w:jc w:val="center"/>
                                    <w:rPr>
                                      <w:sz w:val="18"/>
                                    </w:rPr>
                                  </w:pPr>
                                  <w:r>
                                    <w:rPr>
                                      <w:sz w:val="18"/>
                                    </w:rPr>
                                    <w:t>复审</w:t>
                                  </w:r>
                                </w:p>
                              </w:tc>
                              <w:tc>
                                <w:tcPr>
                                  <w:tcW w:w="1925" w:type="dxa"/>
                                </w:tcPr>
                                <w:p w14:paraId="05D5E900" w14:textId="77777777" w:rsidR="00B96193" w:rsidRDefault="009E63F6">
                                  <w:pPr>
                                    <w:pStyle w:val="TableParagraph"/>
                                    <w:spacing w:before="122"/>
                                    <w:ind w:left="419" w:right="416"/>
                                    <w:jc w:val="center"/>
                                    <w:rPr>
                                      <w:sz w:val="18"/>
                                    </w:rPr>
                                  </w:pPr>
                                  <w:r>
                                    <w:rPr>
                                      <w:rFonts w:ascii="Times New Roman" w:eastAsia="Times New Roman"/>
                                      <w:sz w:val="18"/>
                                    </w:rPr>
                                    <w:t xml:space="preserve">2 </w:t>
                                  </w:r>
                                  <w:r>
                                    <w:rPr>
                                      <w:sz w:val="18"/>
                                    </w:rPr>
                                    <w:t>月一次</w:t>
                                  </w:r>
                                </w:p>
                              </w:tc>
                              <w:tc>
                                <w:tcPr>
                                  <w:tcW w:w="1541" w:type="dxa"/>
                                </w:tcPr>
                                <w:p w14:paraId="7A5864C3" w14:textId="77777777" w:rsidR="00B96193" w:rsidRDefault="009E63F6">
                                  <w:pPr>
                                    <w:pStyle w:val="TableParagraph"/>
                                    <w:spacing w:before="122"/>
                                    <w:ind w:left="297" w:right="289"/>
                                    <w:jc w:val="center"/>
                                    <w:rPr>
                                      <w:sz w:val="18"/>
                                    </w:rPr>
                                  </w:pPr>
                                  <w:r>
                                    <w:rPr>
                                      <w:sz w:val="18"/>
                                    </w:rPr>
                                    <w:t>评审委员</w:t>
                                  </w:r>
                                </w:p>
                              </w:tc>
                              <w:tc>
                                <w:tcPr>
                                  <w:tcW w:w="2731" w:type="dxa"/>
                                </w:tcPr>
                                <w:p w14:paraId="2C1E7CC9" w14:textId="77777777" w:rsidR="00B96193" w:rsidRDefault="00B96193">
                                  <w:pPr>
                                    <w:pStyle w:val="TableParagraph"/>
                                    <w:rPr>
                                      <w:rFonts w:ascii="Times New Roman"/>
                                      <w:sz w:val="18"/>
                                    </w:rPr>
                                  </w:pPr>
                                </w:p>
                              </w:tc>
                            </w:tr>
                            <w:tr w:rsidR="00B96193" w14:paraId="160C2ED5" w14:textId="77777777">
                              <w:trPr>
                                <w:trHeight w:val="465"/>
                              </w:trPr>
                              <w:tc>
                                <w:tcPr>
                                  <w:tcW w:w="2338" w:type="dxa"/>
                                </w:tcPr>
                                <w:p w14:paraId="007D66FB" w14:textId="77777777" w:rsidR="00B96193" w:rsidRDefault="009E63F6">
                                  <w:pPr>
                                    <w:pStyle w:val="TableParagraph"/>
                                    <w:spacing w:before="122"/>
                                    <w:ind w:left="158" w:right="149"/>
                                    <w:jc w:val="center"/>
                                    <w:rPr>
                                      <w:sz w:val="18"/>
                                    </w:rPr>
                                  </w:pPr>
                                  <w:r>
                                    <w:rPr>
                                      <w:i/>
                                      <w:sz w:val="18"/>
                                    </w:rPr>
                                    <w:t>宣</w:t>
                                  </w:r>
                                  <w:r>
                                    <w:rPr>
                                      <w:sz w:val="18"/>
                                    </w:rPr>
                                    <w:t>传张贴</w:t>
                                  </w:r>
                                </w:p>
                              </w:tc>
                              <w:tc>
                                <w:tcPr>
                                  <w:tcW w:w="1925" w:type="dxa"/>
                                </w:tcPr>
                                <w:p w14:paraId="65E46C98"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20 </w:t>
                                  </w:r>
                                  <w:r>
                                    <w:rPr>
                                      <w:sz w:val="18"/>
                                    </w:rPr>
                                    <w:t>日前</w:t>
                                  </w:r>
                                </w:p>
                              </w:tc>
                              <w:tc>
                                <w:tcPr>
                                  <w:tcW w:w="1541" w:type="dxa"/>
                                </w:tcPr>
                                <w:p w14:paraId="0726F304" w14:textId="77777777" w:rsidR="00B96193" w:rsidRDefault="009E63F6">
                                  <w:pPr>
                                    <w:pStyle w:val="TableParagraph"/>
                                    <w:spacing w:before="122"/>
                                    <w:ind w:left="297" w:right="289"/>
                                    <w:jc w:val="center"/>
                                    <w:rPr>
                                      <w:sz w:val="18"/>
                                    </w:rPr>
                                  </w:pPr>
                                  <w:r>
                                    <w:rPr>
                                      <w:sz w:val="18"/>
                                    </w:rPr>
                                    <w:t>事务局</w:t>
                                  </w:r>
                                </w:p>
                              </w:tc>
                              <w:tc>
                                <w:tcPr>
                                  <w:tcW w:w="2731" w:type="dxa"/>
                                </w:tcPr>
                                <w:p w14:paraId="7C459FB0" w14:textId="77777777" w:rsidR="00B96193" w:rsidRDefault="00B96193">
                                  <w:pPr>
                                    <w:pStyle w:val="TableParagraph"/>
                                    <w:rPr>
                                      <w:rFonts w:ascii="Times New Roman"/>
                                      <w:sz w:val="18"/>
                                    </w:rPr>
                                  </w:pPr>
                                </w:p>
                              </w:tc>
                            </w:tr>
                            <w:tr w:rsidR="00B96193" w14:paraId="385D5DE3" w14:textId="77777777">
                              <w:trPr>
                                <w:trHeight w:val="470"/>
                              </w:trPr>
                              <w:tc>
                                <w:tcPr>
                                  <w:tcW w:w="2338" w:type="dxa"/>
                                </w:tcPr>
                                <w:p w14:paraId="6C6D59A6" w14:textId="77777777" w:rsidR="00B96193" w:rsidRDefault="009E63F6">
                                  <w:pPr>
                                    <w:pStyle w:val="TableParagraph"/>
                                    <w:spacing w:before="122"/>
                                    <w:ind w:left="153" w:right="149"/>
                                    <w:jc w:val="center"/>
                                    <w:rPr>
                                      <w:sz w:val="18"/>
                                    </w:rPr>
                                  </w:pPr>
                                  <w:r>
                                    <w:rPr>
                                      <w:sz w:val="18"/>
                                    </w:rPr>
                                    <w:t>实施</w:t>
                                  </w:r>
                                </w:p>
                              </w:tc>
                              <w:tc>
                                <w:tcPr>
                                  <w:tcW w:w="1925" w:type="dxa"/>
                                </w:tcPr>
                                <w:p w14:paraId="3A151EF4"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日后</w:t>
                                  </w:r>
                                </w:p>
                              </w:tc>
                              <w:tc>
                                <w:tcPr>
                                  <w:tcW w:w="1541" w:type="dxa"/>
                                </w:tcPr>
                                <w:p w14:paraId="575154F9" w14:textId="77777777" w:rsidR="00B96193" w:rsidRDefault="009E63F6">
                                  <w:pPr>
                                    <w:pStyle w:val="TableParagraph"/>
                                    <w:spacing w:before="122"/>
                                    <w:ind w:left="297" w:right="289"/>
                                    <w:jc w:val="center"/>
                                    <w:rPr>
                                      <w:sz w:val="18"/>
                                    </w:rPr>
                                  </w:pPr>
                                  <w:r>
                                    <w:rPr>
                                      <w:sz w:val="18"/>
                                    </w:rPr>
                                    <w:t>推进委员</w:t>
                                  </w:r>
                                </w:p>
                              </w:tc>
                              <w:tc>
                                <w:tcPr>
                                  <w:tcW w:w="2731" w:type="dxa"/>
                                </w:tcPr>
                                <w:p w14:paraId="6635C898" w14:textId="77777777" w:rsidR="00B96193" w:rsidRDefault="00B96193">
                                  <w:pPr>
                                    <w:pStyle w:val="TableParagraph"/>
                                    <w:rPr>
                                      <w:rFonts w:ascii="Times New Roman"/>
                                      <w:sz w:val="18"/>
                                    </w:rPr>
                                  </w:pPr>
                                </w:p>
                              </w:tc>
                            </w:tr>
                            <w:tr w:rsidR="00B96193" w14:paraId="11E4ADC7" w14:textId="77777777">
                              <w:trPr>
                                <w:trHeight w:val="465"/>
                              </w:trPr>
                              <w:tc>
                                <w:tcPr>
                                  <w:tcW w:w="2338" w:type="dxa"/>
                                </w:tcPr>
                                <w:p w14:paraId="70E7B22A" w14:textId="77777777" w:rsidR="00B96193" w:rsidRDefault="009E63F6">
                                  <w:pPr>
                                    <w:pStyle w:val="TableParagraph"/>
                                    <w:spacing w:before="122"/>
                                    <w:ind w:left="158" w:right="149"/>
                                    <w:jc w:val="center"/>
                                    <w:rPr>
                                      <w:sz w:val="18"/>
                                    </w:rPr>
                                  </w:pPr>
                                  <w:r>
                                    <w:rPr>
                                      <w:sz w:val="18"/>
                                    </w:rPr>
                                    <w:t>备案存档</w:t>
                                  </w:r>
                                </w:p>
                              </w:tc>
                              <w:tc>
                                <w:tcPr>
                                  <w:tcW w:w="1925" w:type="dxa"/>
                                </w:tcPr>
                                <w:p w14:paraId="03AAFA42"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日前</w:t>
                                  </w:r>
                                </w:p>
                              </w:tc>
                              <w:tc>
                                <w:tcPr>
                                  <w:tcW w:w="1541" w:type="dxa"/>
                                </w:tcPr>
                                <w:p w14:paraId="514F7956" w14:textId="77777777" w:rsidR="00B96193" w:rsidRDefault="009E63F6">
                                  <w:pPr>
                                    <w:pStyle w:val="TableParagraph"/>
                                    <w:spacing w:before="122"/>
                                    <w:ind w:left="302" w:right="289"/>
                                    <w:jc w:val="center"/>
                                    <w:rPr>
                                      <w:sz w:val="18"/>
                                    </w:rPr>
                                  </w:pPr>
                                  <w:r>
                                    <w:rPr>
                                      <w:rFonts w:ascii="Times New Roman" w:eastAsia="Times New Roman"/>
                                      <w:sz w:val="18"/>
                                    </w:rPr>
                                    <w:t xml:space="preserve">IE </w:t>
                                  </w:r>
                                  <w:r>
                                    <w:rPr>
                                      <w:sz w:val="18"/>
                                    </w:rPr>
                                    <w:t>部</w:t>
                                  </w:r>
                                </w:p>
                              </w:tc>
                              <w:tc>
                                <w:tcPr>
                                  <w:tcW w:w="2731" w:type="dxa"/>
                                </w:tcPr>
                                <w:p w14:paraId="70EEBD65" w14:textId="77777777" w:rsidR="00B96193" w:rsidRDefault="009E63F6">
                                  <w:pPr>
                                    <w:pStyle w:val="TableParagraph"/>
                                    <w:spacing w:before="122"/>
                                    <w:ind w:left="624" w:right="616"/>
                                    <w:jc w:val="center"/>
                                    <w:rPr>
                                      <w:sz w:val="18"/>
                                    </w:rPr>
                                  </w:pPr>
                                  <w:r>
                                    <w:rPr>
                                      <w:sz w:val="18"/>
                                    </w:rPr>
                                    <w:t>输入电脑</w:t>
                                  </w:r>
                                </w:p>
                              </w:tc>
                            </w:tr>
                            <w:tr w:rsidR="00B96193" w14:paraId="049AAB24" w14:textId="77777777">
                              <w:trPr>
                                <w:trHeight w:val="470"/>
                              </w:trPr>
                              <w:tc>
                                <w:tcPr>
                                  <w:tcW w:w="2338" w:type="dxa"/>
                                </w:tcPr>
                                <w:p w14:paraId="0CEB55EE" w14:textId="77777777" w:rsidR="00B96193" w:rsidRDefault="009E63F6">
                                  <w:pPr>
                                    <w:pStyle w:val="TableParagraph"/>
                                    <w:spacing w:before="122"/>
                                    <w:ind w:left="153" w:right="149"/>
                                    <w:jc w:val="center"/>
                                    <w:rPr>
                                      <w:i/>
                                      <w:sz w:val="18"/>
                                    </w:rPr>
                                  </w:pPr>
                                  <w:r>
                                    <w:rPr>
                                      <w:sz w:val="18"/>
                                    </w:rPr>
                                    <w:t>奖</w:t>
                                  </w:r>
                                  <w:r>
                                    <w:rPr>
                                      <w:i/>
                                      <w:sz w:val="18"/>
                                    </w:rPr>
                                    <w:t>励</w:t>
                                  </w:r>
                                </w:p>
                              </w:tc>
                              <w:tc>
                                <w:tcPr>
                                  <w:tcW w:w="1925" w:type="dxa"/>
                                </w:tcPr>
                                <w:p w14:paraId="3B4C4C80" w14:textId="77777777" w:rsidR="00B96193" w:rsidRDefault="00B96193">
                                  <w:pPr>
                                    <w:pStyle w:val="TableParagraph"/>
                                    <w:rPr>
                                      <w:rFonts w:ascii="Times New Roman"/>
                                      <w:sz w:val="18"/>
                                    </w:rPr>
                                  </w:pPr>
                                </w:p>
                              </w:tc>
                              <w:tc>
                                <w:tcPr>
                                  <w:tcW w:w="1541" w:type="dxa"/>
                                </w:tcPr>
                                <w:p w14:paraId="791F9773" w14:textId="77777777" w:rsidR="00B96193" w:rsidRDefault="009E63F6">
                                  <w:pPr>
                                    <w:pStyle w:val="TableParagraph"/>
                                    <w:spacing w:before="122"/>
                                    <w:ind w:left="297" w:right="289"/>
                                    <w:jc w:val="center"/>
                                    <w:rPr>
                                      <w:sz w:val="18"/>
                                    </w:rPr>
                                  </w:pPr>
                                  <w:r>
                                    <w:rPr>
                                      <w:sz w:val="18"/>
                                    </w:rPr>
                                    <w:t>事务局</w:t>
                                  </w:r>
                                </w:p>
                              </w:tc>
                              <w:tc>
                                <w:tcPr>
                                  <w:tcW w:w="2731" w:type="dxa"/>
                                </w:tcPr>
                                <w:p w14:paraId="4C020585" w14:textId="77777777" w:rsidR="00B96193" w:rsidRDefault="00B96193">
                                  <w:pPr>
                                    <w:pStyle w:val="TableParagraph"/>
                                    <w:rPr>
                                      <w:rFonts w:ascii="Times New Roman"/>
                                      <w:sz w:val="18"/>
                                    </w:rPr>
                                  </w:pPr>
                                </w:p>
                              </w:tc>
                            </w:tr>
                            <w:tr w:rsidR="00B96193" w14:paraId="4A03D895" w14:textId="77777777">
                              <w:trPr>
                                <w:trHeight w:val="470"/>
                              </w:trPr>
                              <w:tc>
                                <w:tcPr>
                                  <w:tcW w:w="2338" w:type="dxa"/>
                                </w:tcPr>
                                <w:p w14:paraId="3CA4462A" w14:textId="77777777" w:rsidR="00B96193" w:rsidRDefault="009E63F6">
                                  <w:pPr>
                                    <w:pStyle w:val="TableParagraph"/>
                                    <w:spacing w:before="122"/>
                                    <w:ind w:left="153" w:right="149"/>
                                    <w:jc w:val="center"/>
                                    <w:rPr>
                                      <w:sz w:val="18"/>
                                    </w:rPr>
                                  </w:pPr>
                                  <w:r>
                                    <w:rPr>
                                      <w:sz w:val="18"/>
                                    </w:rPr>
                                    <w:t>改善持续推广</w:t>
                                  </w:r>
                                </w:p>
                              </w:tc>
                              <w:tc>
                                <w:tcPr>
                                  <w:tcW w:w="1925" w:type="dxa"/>
                                </w:tcPr>
                                <w:p w14:paraId="05249B0B" w14:textId="77777777" w:rsidR="00B96193" w:rsidRDefault="00B96193">
                                  <w:pPr>
                                    <w:pStyle w:val="TableParagraph"/>
                                    <w:rPr>
                                      <w:rFonts w:ascii="Times New Roman"/>
                                      <w:sz w:val="18"/>
                                    </w:rPr>
                                  </w:pPr>
                                </w:p>
                              </w:tc>
                              <w:tc>
                                <w:tcPr>
                                  <w:tcW w:w="1541" w:type="dxa"/>
                                </w:tcPr>
                                <w:p w14:paraId="685CAA0B" w14:textId="77777777" w:rsidR="00B96193" w:rsidRDefault="009E63F6">
                                  <w:pPr>
                                    <w:pStyle w:val="TableParagraph"/>
                                    <w:spacing w:before="122"/>
                                    <w:ind w:left="302" w:right="289"/>
                                    <w:jc w:val="center"/>
                                    <w:rPr>
                                      <w:sz w:val="18"/>
                                    </w:rPr>
                                  </w:pPr>
                                  <w:r>
                                    <w:rPr>
                                      <w:sz w:val="18"/>
                                    </w:rPr>
                                    <w:t>全员</w:t>
                                  </w:r>
                                </w:p>
                              </w:tc>
                              <w:tc>
                                <w:tcPr>
                                  <w:tcW w:w="2731" w:type="dxa"/>
                                </w:tcPr>
                                <w:p w14:paraId="45F458EA" w14:textId="77777777" w:rsidR="00B96193" w:rsidRDefault="00B96193">
                                  <w:pPr>
                                    <w:pStyle w:val="TableParagraph"/>
                                    <w:rPr>
                                      <w:rFonts w:ascii="Times New Roman"/>
                                      <w:sz w:val="18"/>
                                    </w:rPr>
                                  </w:pPr>
                                </w:p>
                              </w:tc>
                            </w:tr>
                          </w:tbl>
                          <w:p w14:paraId="1098A23A" w14:textId="77777777" w:rsidR="00B96193" w:rsidRDefault="00B96193">
                            <w:pPr>
                              <w:pStyle w:val="a3"/>
                            </w:pPr>
                          </w:p>
                        </w:txbxContent>
                      </wps:txbx>
                      <wps:bodyPr lIns="0" tIns="0" rIns="0" bIns="0" upright="1"/>
                    </wps:wsp>
                  </a:graphicData>
                </a:graphic>
              </wp:anchor>
            </w:drawing>
          </mc:Choice>
          <mc:Fallback>
            <w:pict>
              <v:shape w14:anchorId="003C62BD" id="文本框 601" o:spid="_x0000_s1381" type="#_x0000_t202" style="position:absolute;margin-left:89.75pt;margin-top:172.15pt;width:427.45pt;height:286.8pt;z-index:25193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" filled="f" stroked="f">
                <v:textbox inset="0,0,0,0">
                  <w:txbxContent>
                    <w:tbl>
                      <w:tblPr>
                        <w:tblW w:w="85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8"/>
                        <w:gridCol w:w="1925"/>
                        <w:gridCol w:w="1541"/>
                        <w:gridCol w:w="2731"/>
                      </w:tblGrid>
                      <w:tr w:rsidR="00B96193" w14:paraId="32DB7AEA" w14:textId="77777777">
                        <w:trPr>
                          <w:trHeight w:val="465"/>
                        </w:trPr>
                        <w:tc>
                          <w:tcPr>
                            <w:tcW w:w="2338" w:type="dxa"/>
                          </w:tcPr>
                          <w:p w14:paraId="60A93B46" w14:textId="77777777" w:rsidR="00B96193" w:rsidRDefault="009E63F6">
                            <w:pPr>
                              <w:pStyle w:val="TableParagraph"/>
                              <w:spacing w:before="62"/>
                              <w:ind w:left="153" w:right="149"/>
                              <w:jc w:val="center"/>
                              <w:rPr>
                                <w:rFonts w:ascii="Microsoft JhengHei" w:eastAsia="Microsoft JhengHei"/>
                                <w:b/>
                                <w:sz w:val="18"/>
                              </w:rPr>
                            </w:pPr>
                            <w:r>
                              <w:rPr>
                                <w:rFonts w:ascii="Microsoft JhengHei" w:eastAsia="Microsoft JhengHei" w:hint="eastAsia"/>
                                <w:b/>
                                <w:sz w:val="18"/>
                              </w:rPr>
                              <w:t>处理步骤</w:t>
                            </w:r>
                          </w:p>
                        </w:tc>
                        <w:tc>
                          <w:tcPr>
                            <w:tcW w:w="1925" w:type="dxa"/>
                          </w:tcPr>
                          <w:p w14:paraId="5753DAF3" w14:textId="77777777" w:rsidR="00B96193" w:rsidRDefault="009E63F6">
                            <w:pPr>
                              <w:pStyle w:val="TableParagraph"/>
                              <w:spacing w:before="62"/>
                              <w:ind w:left="419" w:right="416"/>
                              <w:jc w:val="center"/>
                              <w:rPr>
                                <w:rFonts w:ascii="Microsoft JhengHei" w:eastAsia="Microsoft JhengHei"/>
                                <w:b/>
                                <w:sz w:val="18"/>
                              </w:rPr>
                            </w:pPr>
                            <w:r>
                              <w:rPr>
                                <w:rFonts w:ascii="Microsoft JhengHei" w:eastAsia="Microsoft JhengHei" w:hint="eastAsia"/>
                                <w:b/>
                                <w:sz w:val="18"/>
                              </w:rPr>
                              <w:t>日程</w:t>
                            </w:r>
                          </w:p>
                        </w:tc>
                        <w:tc>
                          <w:tcPr>
                            <w:tcW w:w="1541" w:type="dxa"/>
                          </w:tcPr>
                          <w:p w14:paraId="4703730B" w14:textId="77777777" w:rsidR="00B96193" w:rsidRDefault="009E63F6">
                            <w:pPr>
                              <w:pStyle w:val="TableParagraph"/>
                              <w:spacing w:before="62"/>
                              <w:ind w:left="302" w:right="289"/>
                              <w:jc w:val="center"/>
                              <w:rPr>
                                <w:rFonts w:ascii="Microsoft JhengHei" w:eastAsia="Microsoft JhengHei"/>
                                <w:b/>
                                <w:sz w:val="18"/>
                              </w:rPr>
                            </w:pPr>
                            <w:r>
                              <w:rPr>
                                <w:rFonts w:ascii="Microsoft JhengHei" w:eastAsia="Microsoft JhengHei" w:hint="eastAsia"/>
                                <w:b/>
                                <w:sz w:val="18"/>
                              </w:rPr>
                              <w:t>负责</w:t>
                            </w:r>
                          </w:p>
                        </w:tc>
                        <w:tc>
                          <w:tcPr>
                            <w:tcW w:w="2731" w:type="dxa"/>
                          </w:tcPr>
                          <w:p w14:paraId="6A6153DF" w14:textId="77777777" w:rsidR="00B96193" w:rsidRDefault="009E63F6">
                            <w:pPr>
                              <w:pStyle w:val="TableParagraph"/>
                              <w:spacing w:before="62"/>
                              <w:ind w:left="619" w:right="616"/>
                              <w:jc w:val="center"/>
                              <w:rPr>
                                <w:rFonts w:ascii="Microsoft JhengHei" w:eastAsia="Microsoft JhengHei"/>
                                <w:b/>
                                <w:sz w:val="18"/>
                              </w:rPr>
                            </w:pPr>
                            <w:r>
                              <w:rPr>
                                <w:rFonts w:ascii="Microsoft JhengHei" w:eastAsia="Microsoft JhengHei" w:hint="eastAsia"/>
                                <w:b/>
                                <w:sz w:val="18"/>
                              </w:rPr>
                              <w:t>备注</w:t>
                            </w:r>
                          </w:p>
                        </w:tc>
                      </w:tr>
                      <w:tr w:rsidR="00B96193" w14:paraId="16296E06" w14:textId="77777777">
                        <w:trPr>
                          <w:trHeight w:val="470"/>
                        </w:trPr>
                        <w:tc>
                          <w:tcPr>
                            <w:tcW w:w="2338" w:type="dxa"/>
                          </w:tcPr>
                          <w:p w14:paraId="290721E0" w14:textId="77777777" w:rsidR="00B96193" w:rsidRDefault="009E63F6">
                            <w:pPr>
                              <w:pStyle w:val="TableParagraph"/>
                              <w:spacing w:before="122"/>
                              <w:ind w:left="158" w:right="149"/>
                              <w:jc w:val="center"/>
                              <w:rPr>
                                <w:sz w:val="18"/>
                              </w:rPr>
                            </w:pPr>
                            <w:r>
                              <w:rPr>
                                <w:sz w:val="18"/>
                              </w:rPr>
                              <w:t>个人或</w:t>
                            </w:r>
                            <w:r>
                              <w:rPr>
                                <w:i/>
                                <w:sz w:val="18"/>
                              </w:rPr>
                              <w:t>团</w:t>
                            </w:r>
                            <w:r>
                              <w:rPr>
                                <w:sz w:val="18"/>
                              </w:rPr>
                              <w:t>体提出改善提案</w:t>
                            </w:r>
                          </w:p>
                        </w:tc>
                        <w:tc>
                          <w:tcPr>
                            <w:tcW w:w="1925" w:type="dxa"/>
                          </w:tcPr>
                          <w:p w14:paraId="11AB5110" w14:textId="77777777" w:rsidR="00B96193" w:rsidRDefault="009E63F6">
                            <w:pPr>
                              <w:pStyle w:val="TableParagraph"/>
                              <w:spacing w:before="122"/>
                              <w:ind w:left="419" w:right="416"/>
                              <w:jc w:val="center"/>
                              <w:rPr>
                                <w:sz w:val="18"/>
                              </w:rPr>
                            </w:pPr>
                            <w:r>
                              <w:rPr>
                                <w:sz w:val="18"/>
                              </w:rPr>
                              <w:t>当月</w:t>
                            </w:r>
                          </w:p>
                        </w:tc>
                        <w:tc>
                          <w:tcPr>
                            <w:tcW w:w="1541" w:type="dxa"/>
                          </w:tcPr>
                          <w:p w14:paraId="74519F9C" w14:textId="77777777" w:rsidR="00B96193" w:rsidRDefault="009E63F6">
                            <w:pPr>
                              <w:pStyle w:val="TableParagraph"/>
                              <w:spacing w:before="122"/>
                              <w:ind w:left="302" w:right="289"/>
                              <w:jc w:val="center"/>
                              <w:rPr>
                                <w:sz w:val="18"/>
                              </w:rPr>
                            </w:pPr>
                            <w:r>
                              <w:rPr>
                                <w:sz w:val="18"/>
                              </w:rPr>
                              <w:t>个人或小组</w:t>
                            </w:r>
                          </w:p>
                        </w:tc>
                        <w:tc>
                          <w:tcPr>
                            <w:tcW w:w="2731" w:type="dxa"/>
                          </w:tcPr>
                          <w:p w14:paraId="7A652AD7" w14:textId="77777777" w:rsidR="00B96193" w:rsidRDefault="009E63F6">
                            <w:pPr>
                              <w:pStyle w:val="TableParagraph"/>
                              <w:spacing w:before="122"/>
                              <w:ind w:left="624" w:right="616"/>
                              <w:jc w:val="center"/>
                              <w:rPr>
                                <w:sz w:val="18"/>
                              </w:rPr>
                            </w:pPr>
                            <w:r>
                              <w:rPr>
                                <w:i/>
                                <w:sz w:val="18"/>
                              </w:rPr>
                              <w:t>团队</w:t>
                            </w:r>
                            <w:r>
                              <w:rPr>
                                <w:sz w:val="18"/>
                              </w:rPr>
                              <w:t>提案要设组长</w:t>
                            </w:r>
                          </w:p>
                        </w:tc>
                      </w:tr>
                      <w:tr w:rsidR="00B96193" w14:paraId="2412E3F5" w14:textId="77777777">
                        <w:trPr>
                          <w:trHeight w:val="935"/>
                        </w:trPr>
                        <w:tc>
                          <w:tcPr>
                            <w:tcW w:w="2338" w:type="dxa"/>
                          </w:tcPr>
                          <w:p w14:paraId="4E6E8FA8" w14:textId="77777777" w:rsidR="00B96193" w:rsidRDefault="00B96193">
                            <w:pPr>
                              <w:pStyle w:val="TableParagraph"/>
                              <w:rPr>
                                <w:sz w:val="18"/>
                              </w:rPr>
                            </w:pPr>
                          </w:p>
                          <w:p w14:paraId="0289F1B5" w14:textId="77777777" w:rsidR="00B96193" w:rsidRDefault="009E63F6">
                            <w:pPr>
                              <w:pStyle w:val="TableParagraph"/>
                              <w:spacing w:before="126"/>
                              <w:ind w:left="158" w:right="149"/>
                              <w:jc w:val="center"/>
                              <w:rPr>
                                <w:sz w:val="18"/>
                              </w:rPr>
                            </w:pPr>
                            <w:r>
                              <w:rPr>
                                <w:sz w:val="18"/>
                              </w:rPr>
                              <w:t>改善提案填写申报</w:t>
                            </w:r>
                          </w:p>
                        </w:tc>
                        <w:tc>
                          <w:tcPr>
                            <w:tcW w:w="1925" w:type="dxa"/>
                          </w:tcPr>
                          <w:p w14:paraId="010A5FC9" w14:textId="77777777" w:rsidR="00B96193" w:rsidRDefault="00B96193">
                            <w:pPr>
                              <w:pStyle w:val="TableParagraph"/>
                              <w:spacing w:before="11"/>
                              <w:rPr>
                                <w:sz w:val="27"/>
                              </w:rPr>
                            </w:pPr>
                          </w:p>
                          <w:p w14:paraId="060949E3" w14:textId="77777777" w:rsidR="00B96193" w:rsidRDefault="009E63F6">
                            <w:pPr>
                              <w:pStyle w:val="TableParagraph"/>
                              <w:ind w:left="424" w:right="416"/>
                              <w:jc w:val="center"/>
                              <w:rPr>
                                <w:sz w:val="18"/>
                              </w:rPr>
                            </w:pPr>
                            <w:r>
                              <w:rPr>
                                <w:sz w:val="18"/>
                              </w:rPr>
                              <w:t>当月</w:t>
                            </w:r>
                            <w:r>
                              <w:rPr>
                                <w:sz w:val="18"/>
                              </w:rPr>
                              <w:t xml:space="preserve"> </w:t>
                            </w:r>
                            <w:r>
                              <w:rPr>
                                <w:rFonts w:ascii="Times New Roman" w:eastAsia="Times New Roman"/>
                                <w:sz w:val="18"/>
                              </w:rPr>
                              <w:t xml:space="preserve">31 </w:t>
                            </w:r>
                            <w:r>
                              <w:rPr>
                                <w:sz w:val="18"/>
                              </w:rPr>
                              <w:t>日前</w:t>
                            </w:r>
                          </w:p>
                        </w:tc>
                        <w:tc>
                          <w:tcPr>
                            <w:tcW w:w="1541" w:type="dxa"/>
                          </w:tcPr>
                          <w:p w14:paraId="2D6445DA" w14:textId="77777777" w:rsidR="00B96193" w:rsidRDefault="00B96193">
                            <w:pPr>
                              <w:pStyle w:val="TableParagraph"/>
                              <w:rPr>
                                <w:sz w:val="18"/>
                              </w:rPr>
                            </w:pPr>
                          </w:p>
                          <w:p w14:paraId="7AD89257" w14:textId="77777777" w:rsidR="00B96193" w:rsidRDefault="009E63F6">
                            <w:pPr>
                              <w:pStyle w:val="TableParagraph"/>
                              <w:spacing w:before="126"/>
                              <w:ind w:left="297" w:right="289"/>
                              <w:jc w:val="center"/>
                              <w:rPr>
                                <w:sz w:val="18"/>
                              </w:rPr>
                            </w:pPr>
                            <w:r>
                              <w:rPr>
                                <w:sz w:val="18"/>
                              </w:rPr>
                              <w:t>指定人员</w:t>
                            </w:r>
                          </w:p>
                        </w:tc>
                        <w:tc>
                          <w:tcPr>
                            <w:tcW w:w="2731" w:type="dxa"/>
                          </w:tcPr>
                          <w:p w14:paraId="61731754" w14:textId="77777777" w:rsidR="00B96193" w:rsidRDefault="009E63F6">
                            <w:pPr>
                              <w:pStyle w:val="TableParagraph"/>
                              <w:spacing w:before="122"/>
                              <w:ind w:left="109"/>
                              <w:rPr>
                                <w:sz w:val="18"/>
                              </w:rPr>
                            </w:pPr>
                            <w:r>
                              <w:rPr>
                                <w:sz w:val="18"/>
                              </w:rPr>
                              <w:t>已实施的直接申报，未实施的部</w:t>
                            </w:r>
                          </w:p>
                          <w:p w14:paraId="1752D7F2" w14:textId="77777777" w:rsidR="00B96193" w:rsidRDefault="00B96193">
                            <w:pPr>
                              <w:pStyle w:val="TableParagraph"/>
                              <w:spacing w:before="4"/>
                              <w:rPr>
                                <w:sz w:val="18"/>
                              </w:rPr>
                            </w:pPr>
                          </w:p>
                          <w:p w14:paraId="60331E01" w14:textId="77777777" w:rsidR="00B96193" w:rsidRDefault="009E63F6">
                            <w:pPr>
                              <w:pStyle w:val="TableParagraph"/>
                              <w:ind w:left="109"/>
                              <w:rPr>
                                <w:sz w:val="18"/>
                              </w:rPr>
                            </w:pPr>
                            <w:r>
                              <w:rPr>
                                <w:sz w:val="18"/>
                              </w:rPr>
                              <w:t>门内确认实施效果后申报</w:t>
                            </w:r>
                          </w:p>
                        </w:tc>
                      </w:tr>
                      <w:tr w:rsidR="00B96193" w14:paraId="534B2BB1" w14:textId="77777777">
                        <w:trPr>
                          <w:trHeight w:val="465"/>
                        </w:trPr>
                        <w:tc>
                          <w:tcPr>
                            <w:tcW w:w="2338" w:type="dxa"/>
                          </w:tcPr>
                          <w:p w14:paraId="03BFEE72" w14:textId="77777777" w:rsidR="00B96193" w:rsidRDefault="009E63F6">
                            <w:pPr>
                              <w:pStyle w:val="TableParagraph"/>
                              <w:spacing w:before="122"/>
                              <w:ind w:left="153" w:right="149"/>
                              <w:jc w:val="center"/>
                              <w:rPr>
                                <w:sz w:val="18"/>
                              </w:rPr>
                            </w:pPr>
                            <w:r>
                              <w:rPr>
                                <w:sz w:val="18"/>
                              </w:rPr>
                              <w:t>提交改善提案</w:t>
                            </w:r>
                          </w:p>
                        </w:tc>
                        <w:tc>
                          <w:tcPr>
                            <w:tcW w:w="1925" w:type="dxa"/>
                          </w:tcPr>
                          <w:p w14:paraId="752B46FB" w14:textId="77777777" w:rsidR="00B96193" w:rsidRDefault="009E63F6">
                            <w:pPr>
                              <w:pStyle w:val="TableParagraph"/>
                              <w:spacing w:before="122"/>
                              <w:ind w:left="419" w:right="416"/>
                              <w:jc w:val="center"/>
                              <w:rPr>
                                <w:sz w:val="18"/>
                              </w:rPr>
                            </w:pPr>
                            <w:r>
                              <w:rPr>
                                <w:sz w:val="18"/>
                              </w:rPr>
                              <w:t>次月</w:t>
                            </w:r>
                            <w:r>
                              <w:rPr>
                                <w:sz w:val="18"/>
                              </w:rPr>
                              <w:t xml:space="preserve"> </w:t>
                            </w:r>
                            <w:r>
                              <w:rPr>
                                <w:rFonts w:ascii="Times New Roman" w:eastAsia="Times New Roman"/>
                                <w:sz w:val="18"/>
                              </w:rPr>
                              <w:t xml:space="preserve">2 </w:t>
                            </w:r>
                            <w:r>
                              <w:rPr>
                                <w:sz w:val="18"/>
                              </w:rPr>
                              <w:t>日前</w:t>
                            </w:r>
                          </w:p>
                        </w:tc>
                        <w:tc>
                          <w:tcPr>
                            <w:tcW w:w="1541" w:type="dxa"/>
                          </w:tcPr>
                          <w:p w14:paraId="184EF489" w14:textId="77777777" w:rsidR="00B96193" w:rsidRDefault="009E63F6">
                            <w:pPr>
                              <w:pStyle w:val="TableParagraph"/>
                              <w:spacing w:before="122"/>
                              <w:ind w:left="297" w:right="289"/>
                              <w:jc w:val="center"/>
                              <w:rPr>
                                <w:sz w:val="18"/>
                              </w:rPr>
                            </w:pPr>
                            <w:r>
                              <w:rPr>
                                <w:sz w:val="18"/>
                              </w:rPr>
                              <w:t>事务局</w:t>
                            </w:r>
                          </w:p>
                        </w:tc>
                        <w:tc>
                          <w:tcPr>
                            <w:tcW w:w="2731" w:type="dxa"/>
                          </w:tcPr>
                          <w:p w14:paraId="2807EE3C" w14:textId="77777777" w:rsidR="00B96193" w:rsidRDefault="00B96193">
                            <w:pPr>
                              <w:pStyle w:val="TableParagraph"/>
                              <w:rPr>
                                <w:rFonts w:ascii="Times New Roman"/>
                                <w:sz w:val="18"/>
                              </w:rPr>
                            </w:pPr>
                          </w:p>
                        </w:tc>
                      </w:tr>
                      <w:tr w:rsidR="00B96193" w14:paraId="51EC244A" w14:textId="77777777">
                        <w:trPr>
                          <w:trHeight w:val="470"/>
                        </w:trPr>
                        <w:tc>
                          <w:tcPr>
                            <w:tcW w:w="2338" w:type="dxa"/>
                          </w:tcPr>
                          <w:p w14:paraId="05D8127A" w14:textId="77777777" w:rsidR="00B96193" w:rsidRDefault="009E63F6">
                            <w:pPr>
                              <w:pStyle w:val="TableParagraph"/>
                              <w:spacing w:before="122"/>
                              <w:ind w:left="153" w:right="149"/>
                              <w:jc w:val="center"/>
                              <w:rPr>
                                <w:sz w:val="18"/>
                              </w:rPr>
                            </w:pPr>
                            <w:r>
                              <w:rPr>
                                <w:sz w:val="18"/>
                              </w:rPr>
                              <w:t>初审</w:t>
                            </w:r>
                          </w:p>
                        </w:tc>
                        <w:tc>
                          <w:tcPr>
                            <w:tcW w:w="1925" w:type="dxa"/>
                          </w:tcPr>
                          <w:p w14:paraId="4D497862"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日前</w:t>
                            </w:r>
                          </w:p>
                        </w:tc>
                        <w:tc>
                          <w:tcPr>
                            <w:tcW w:w="1541" w:type="dxa"/>
                          </w:tcPr>
                          <w:p w14:paraId="169C2BEF" w14:textId="77777777" w:rsidR="00B96193" w:rsidRDefault="009E63F6">
                            <w:pPr>
                              <w:pStyle w:val="TableParagraph"/>
                              <w:spacing w:before="122"/>
                              <w:ind w:left="297" w:right="289"/>
                              <w:jc w:val="center"/>
                              <w:rPr>
                                <w:sz w:val="18"/>
                              </w:rPr>
                            </w:pPr>
                            <w:r>
                              <w:rPr>
                                <w:sz w:val="18"/>
                              </w:rPr>
                              <w:t>事务局</w:t>
                            </w:r>
                          </w:p>
                        </w:tc>
                        <w:tc>
                          <w:tcPr>
                            <w:tcW w:w="2731" w:type="dxa"/>
                          </w:tcPr>
                          <w:p w14:paraId="004E2B9F" w14:textId="77777777" w:rsidR="00B96193" w:rsidRDefault="009E63F6">
                            <w:pPr>
                              <w:pStyle w:val="TableParagraph"/>
                              <w:spacing w:before="122"/>
                              <w:ind w:left="624" w:right="616"/>
                              <w:jc w:val="center"/>
                              <w:rPr>
                                <w:sz w:val="18"/>
                              </w:rPr>
                            </w:pPr>
                            <w:r>
                              <w:rPr>
                                <w:sz w:val="18"/>
                              </w:rPr>
                              <w:t>指定人员</w:t>
                            </w:r>
                          </w:p>
                        </w:tc>
                      </w:tr>
                      <w:tr w:rsidR="00B96193" w14:paraId="28A5ECE2" w14:textId="77777777">
                        <w:trPr>
                          <w:trHeight w:val="469"/>
                        </w:trPr>
                        <w:tc>
                          <w:tcPr>
                            <w:tcW w:w="2338" w:type="dxa"/>
                          </w:tcPr>
                          <w:p w14:paraId="6B390732" w14:textId="77777777" w:rsidR="00B96193" w:rsidRDefault="009E63F6">
                            <w:pPr>
                              <w:pStyle w:val="TableParagraph"/>
                              <w:spacing w:before="122"/>
                              <w:ind w:left="153" w:right="149"/>
                              <w:jc w:val="center"/>
                              <w:rPr>
                                <w:sz w:val="18"/>
                              </w:rPr>
                            </w:pPr>
                            <w:r>
                              <w:rPr>
                                <w:sz w:val="18"/>
                              </w:rPr>
                              <w:t>复审</w:t>
                            </w:r>
                          </w:p>
                        </w:tc>
                        <w:tc>
                          <w:tcPr>
                            <w:tcW w:w="1925" w:type="dxa"/>
                          </w:tcPr>
                          <w:p w14:paraId="05D5E900" w14:textId="77777777" w:rsidR="00B96193" w:rsidRDefault="009E63F6">
                            <w:pPr>
                              <w:pStyle w:val="TableParagraph"/>
                              <w:spacing w:before="122"/>
                              <w:ind w:left="419" w:right="416"/>
                              <w:jc w:val="center"/>
                              <w:rPr>
                                <w:sz w:val="18"/>
                              </w:rPr>
                            </w:pPr>
                            <w:r>
                              <w:rPr>
                                <w:rFonts w:ascii="Times New Roman" w:eastAsia="Times New Roman"/>
                                <w:sz w:val="18"/>
                              </w:rPr>
                              <w:t xml:space="preserve">2 </w:t>
                            </w:r>
                            <w:r>
                              <w:rPr>
                                <w:sz w:val="18"/>
                              </w:rPr>
                              <w:t>月一次</w:t>
                            </w:r>
                          </w:p>
                        </w:tc>
                        <w:tc>
                          <w:tcPr>
                            <w:tcW w:w="1541" w:type="dxa"/>
                          </w:tcPr>
                          <w:p w14:paraId="7A5864C3" w14:textId="77777777" w:rsidR="00B96193" w:rsidRDefault="009E63F6">
                            <w:pPr>
                              <w:pStyle w:val="TableParagraph"/>
                              <w:spacing w:before="122"/>
                              <w:ind w:left="297" w:right="289"/>
                              <w:jc w:val="center"/>
                              <w:rPr>
                                <w:sz w:val="18"/>
                              </w:rPr>
                            </w:pPr>
                            <w:r>
                              <w:rPr>
                                <w:sz w:val="18"/>
                              </w:rPr>
                              <w:t>评审委员</w:t>
                            </w:r>
                          </w:p>
                        </w:tc>
                        <w:tc>
                          <w:tcPr>
                            <w:tcW w:w="2731" w:type="dxa"/>
                          </w:tcPr>
                          <w:p w14:paraId="2C1E7CC9" w14:textId="77777777" w:rsidR="00B96193" w:rsidRDefault="00B96193">
                            <w:pPr>
                              <w:pStyle w:val="TableParagraph"/>
                              <w:rPr>
                                <w:rFonts w:ascii="Times New Roman"/>
                                <w:sz w:val="18"/>
                              </w:rPr>
                            </w:pPr>
                          </w:p>
                        </w:tc>
                      </w:tr>
                      <w:tr w:rsidR="00B96193" w14:paraId="160C2ED5" w14:textId="77777777">
                        <w:trPr>
                          <w:trHeight w:val="465"/>
                        </w:trPr>
                        <w:tc>
                          <w:tcPr>
                            <w:tcW w:w="2338" w:type="dxa"/>
                          </w:tcPr>
                          <w:p w14:paraId="007D66FB" w14:textId="77777777" w:rsidR="00B96193" w:rsidRDefault="009E63F6">
                            <w:pPr>
                              <w:pStyle w:val="TableParagraph"/>
                              <w:spacing w:before="122"/>
                              <w:ind w:left="158" w:right="149"/>
                              <w:jc w:val="center"/>
                              <w:rPr>
                                <w:sz w:val="18"/>
                              </w:rPr>
                            </w:pPr>
                            <w:r>
                              <w:rPr>
                                <w:i/>
                                <w:sz w:val="18"/>
                              </w:rPr>
                              <w:t>宣</w:t>
                            </w:r>
                            <w:r>
                              <w:rPr>
                                <w:sz w:val="18"/>
                              </w:rPr>
                              <w:t>传张贴</w:t>
                            </w:r>
                          </w:p>
                        </w:tc>
                        <w:tc>
                          <w:tcPr>
                            <w:tcW w:w="1925" w:type="dxa"/>
                          </w:tcPr>
                          <w:p w14:paraId="65E46C98"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20 </w:t>
                            </w:r>
                            <w:r>
                              <w:rPr>
                                <w:sz w:val="18"/>
                              </w:rPr>
                              <w:t>日前</w:t>
                            </w:r>
                          </w:p>
                        </w:tc>
                        <w:tc>
                          <w:tcPr>
                            <w:tcW w:w="1541" w:type="dxa"/>
                          </w:tcPr>
                          <w:p w14:paraId="0726F304" w14:textId="77777777" w:rsidR="00B96193" w:rsidRDefault="009E63F6">
                            <w:pPr>
                              <w:pStyle w:val="TableParagraph"/>
                              <w:spacing w:before="122"/>
                              <w:ind w:left="297" w:right="289"/>
                              <w:jc w:val="center"/>
                              <w:rPr>
                                <w:sz w:val="18"/>
                              </w:rPr>
                            </w:pPr>
                            <w:r>
                              <w:rPr>
                                <w:sz w:val="18"/>
                              </w:rPr>
                              <w:t>事务局</w:t>
                            </w:r>
                          </w:p>
                        </w:tc>
                        <w:tc>
                          <w:tcPr>
                            <w:tcW w:w="2731" w:type="dxa"/>
                          </w:tcPr>
                          <w:p w14:paraId="7C459FB0" w14:textId="77777777" w:rsidR="00B96193" w:rsidRDefault="00B96193">
                            <w:pPr>
                              <w:pStyle w:val="TableParagraph"/>
                              <w:rPr>
                                <w:rFonts w:ascii="Times New Roman"/>
                                <w:sz w:val="18"/>
                              </w:rPr>
                            </w:pPr>
                          </w:p>
                        </w:tc>
                      </w:tr>
                      <w:tr w:rsidR="00B96193" w14:paraId="385D5DE3" w14:textId="77777777">
                        <w:trPr>
                          <w:trHeight w:val="470"/>
                        </w:trPr>
                        <w:tc>
                          <w:tcPr>
                            <w:tcW w:w="2338" w:type="dxa"/>
                          </w:tcPr>
                          <w:p w14:paraId="6C6D59A6" w14:textId="77777777" w:rsidR="00B96193" w:rsidRDefault="009E63F6">
                            <w:pPr>
                              <w:pStyle w:val="TableParagraph"/>
                              <w:spacing w:before="122"/>
                              <w:ind w:left="153" w:right="149"/>
                              <w:jc w:val="center"/>
                              <w:rPr>
                                <w:sz w:val="18"/>
                              </w:rPr>
                            </w:pPr>
                            <w:r>
                              <w:rPr>
                                <w:sz w:val="18"/>
                              </w:rPr>
                              <w:t>实施</w:t>
                            </w:r>
                          </w:p>
                        </w:tc>
                        <w:tc>
                          <w:tcPr>
                            <w:tcW w:w="1925" w:type="dxa"/>
                          </w:tcPr>
                          <w:p w14:paraId="3A151EF4"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日后</w:t>
                            </w:r>
                          </w:p>
                        </w:tc>
                        <w:tc>
                          <w:tcPr>
                            <w:tcW w:w="1541" w:type="dxa"/>
                          </w:tcPr>
                          <w:p w14:paraId="575154F9" w14:textId="77777777" w:rsidR="00B96193" w:rsidRDefault="009E63F6">
                            <w:pPr>
                              <w:pStyle w:val="TableParagraph"/>
                              <w:spacing w:before="122"/>
                              <w:ind w:left="297" w:right="289"/>
                              <w:jc w:val="center"/>
                              <w:rPr>
                                <w:sz w:val="18"/>
                              </w:rPr>
                            </w:pPr>
                            <w:r>
                              <w:rPr>
                                <w:sz w:val="18"/>
                              </w:rPr>
                              <w:t>推进委员</w:t>
                            </w:r>
                          </w:p>
                        </w:tc>
                        <w:tc>
                          <w:tcPr>
                            <w:tcW w:w="2731" w:type="dxa"/>
                          </w:tcPr>
                          <w:p w14:paraId="6635C898" w14:textId="77777777" w:rsidR="00B96193" w:rsidRDefault="00B96193">
                            <w:pPr>
                              <w:pStyle w:val="TableParagraph"/>
                              <w:rPr>
                                <w:rFonts w:ascii="Times New Roman"/>
                                <w:sz w:val="18"/>
                              </w:rPr>
                            </w:pPr>
                          </w:p>
                        </w:tc>
                      </w:tr>
                      <w:tr w:rsidR="00B96193" w14:paraId="11E4ADC7" w14:textId="77777777">
                        <w:trPr>
                          <w:trHeight w:val="465"/>
                        </w:trPr>
                        <w:tc>
                          <w:tcPr>
                            <w:tcW w:w="2338" w:type="dxa"/>
                          </w:tcPr>
                          <w:p w14:paraId="70E7B22A" w14:textId="77777777" w:rsidR="00B96193" w:rsidRDefault="009E63F6">
                            <w:pPr>
                              <w:pStyle w:val="TableParagraph"/>
                              <w:spacing w:before="122"/>
                              <w:ind w:left="158" w:right="149"/>
                              <w:jc w:val="center"/>
                              <w:rPr>
                                <w:sz w:val="18"/>
                              </w:rPr>
                            </w:pPr>
                            <w:r>
                              <w:rPr>
                                <w:sz w:val="18"/>
                              </w:rPr>
                              <w:t>备案存档</w:t>
                            </w:r>
                          </w:p>
                        </w:tc>
                        <w:tc>
                          <w:tcPr>
                            <w:tcW w:w="1925" w:type="dxa"/>
                          </w:tcPr>
                          <w:p w14:paraId="03AAFA42" w14:textId="77777777" w:rsidR="00B96193" w:rsidRDefault="009E63F6">
                            <w:pPr>
                              <w:pStyle w:val="TableParagraph"/>
                              <w:spacing w:before="122"/>
                              <w:ind w:left="424" w:right="416"/>
                              <w:jc w:val="center"/>
                              <w:rPr>
                                <w:sz w:val="18"/>
                              </w:rPr>
                            </w:pPr>
                            <w:r>
                              <w:rPr>
                                <w:sz w:val="18"/>
                              </w:rPr>
                              <w:t>次月</w:t>
                            </w:r>
                            <w:r>
                              <w:rPr>
                                <w:sz w:val="18"/>
                              </w:rPr>
                              <w:t xml:space="preserve"> </w:t>
                            </w:r>
                            <w:r>
                              <w:rPr>
                                <w:rFonts w:ascii="Times New Roman" w:eastAsia="Times New Roman"/>
                                <w:sz w:val="18"/>
                              </w:rPr>
                              <w:t xml:space="preserve">15 </w:t>
                            </w:r>
                            <w:r>
                              <w:rPr>
                                <w:sz w:val="18"/>
                              </w:rPr>
                              <w:t>日前</w:t>
                            </w:r>
                          </w:p>
                        </w:tc>
                        <w:tc>
                          <w:tcPr>
                            <w:tcW w:w="1541" w:type="dxa"/>
                          </w:tcPr>
                          <w:p w14:paraId="514F7956" w14:textId="77777777" w:rsidR="00B96193" w:rsidRDefault="009E63F6">
                            <w:pPr>
                              <w:pStyle w:val="TableParagraph"/>
                              <w:spacing w:before="122"/>
                              <w:ind w:left="302" w:right="289"/>
                              <w:jc w:val="center"/>
                              <w:rPr>
                                <w:sz w:val="18"/>
                              </w:rPr>
                            </w:pPr>
                            <w:r>
                              <w:rPr>
                                <w:rFonts w:ascii="Times New Roman" w:eastAsia="Times New Roman"/>
                                <w:sz w:val="18"/>
                              </w:rPr>
                              <w:t xml:space="preserve">IE </w:t>
                            </w:r>
                            <w:r>
                              <w:rPr>
                                <w:sz w:val="18"/>
                              </w:rPr>
                              <w:t>部</w:t>
                            </w:r>
                          </w:p>
                        </w:tc>
                        <w:tc>
                          <w:tcPr>
                            <w:tcW w:w="2731" w:type="dxa"/>
                          </w:tcPr>
                          <w:p w14:paraId="70EEBD65" w14:textId="77777777" w:rsidR="00B96193" w:rsidRDefault="009E63F6">
                            <w:pPr>
                              <w:pStyle w:val="TableParagraph"/>
                              <w:spacing w:before="122"/>
                              <w:ind w:left="624" w:right="616"/>
                              <w:jc w:val="center"/>
                              <w:rPr>
                                <w:sz w:val="18"/>
                              </w:rPr>
                            </w:pPr>
                            <w:r>
                              <w:rPr>
                                <w:sz w:val="18"/>
                              </w:rPr>
                              <w:t>输入电脑</w:t>
                            </w:r>
                          </w:p>
                        </w:tc>
                      </w:tr>
                      <w:tr w:rsidR="00B96193" w14:paraId="049AAB24" w14:textId="77777777">
                        <w:trPr>
                          <w:trHeight w:val="470"/>
                        </w:trPr>
                        <w:tc>
                          <w:tcPr>
                            <w:tcW w:w="2338" w:type="dxa"/>
                          </w:tcPr>
                          <w:p w14:paraId="0CEB55EE" w14:textId="77777777" w:rsidR="00B96193" w:rsidRDefault="009E63F6">
                            <w:pPr>
                              <w:pStyle w:val="TableParagraph"/>
                              <w:spacing w:before="122"/>
                              <w:ind w:left="153" w:right="149"/>
                              <w:jc w:val="center"/>
                              <w:rPr>
                                <w:i/>
                                <w:sz w:val="18"/>
                              </w:rPr>
                            </w:pPr>
                            <w:r>
                              <w:rPr>
                                <w:sz w:val="18"/>
                              </w:rPr>
                              <w:t>奖</w:t>
                            </w:r>
                            <w:r>
                              <w:rPr>
                                <w:i/>
                                <w:sz w:val="18"/>
                              </w:rPr>
                              <w:t>励</w:t>
                            </w:r>
                          </w:p>
                        </w:tc>
                        <w:tc>
                          <w:tcPr>
                            <w:tcW w:w="1925" w:type="dxa"/>
                          </w:tcPr>
                          <w:p w14:paraId="3B4C4C80" w14:textId="77777777" w:rsidR="00B96193" w:rsidRDefault="00B96193">
                            <w:pPr>
                              <w:pStyle w:val="TableParagraph"/>
                              <w:rPr>
                                <w:rFonts w:ascii="Times New Roman"/>
                                <w:sz w:val="18"/>
                              </w:rPr>
                            </w:pPr>
                          </w:p>
                        </w:tc>
                        <w:tc>
                          <w:tcPr>
                            <w:tcW w:w="1541" w:type="dxa"/>
                          </w:tcPr>
                          <w:p w14:paraId="791F9773" w14:textId="77777777" w:rsidR="00B96193" w:rsidRDefault="009E63F6">
                            <w:pPr>
                              <w:pStyle w:val="TableParagraph"/>
                              <w:spacing w:before="122"/>
                              <w:ind w:left="297" w:right="289"/>
                              <w:jc w:val="center"/>
                              <w:rPr>
                                <w:sz w:val="18"/>
                              </w:rPr>
                            </w:pPr>
                            <w:r>
                              <w:rPr>
                                <w:sz w:val="18"/>
                              </w:rPr>
                              <w:t>事务局</w:t>
                            </w:r>
                          </w:p>
                        </w:tc>
                        <w:tc>
                          <w:tcPr>
                            <w:tcW w:w="2731" w:type="dxa"/>
                          </w:tcPr>
                          <w:p w14:paraId="4C020585" w14:textId="77777777" w:rsidR="00B96193" w:rsidRDefault="00B96193">
                            <w:pPr>
                              <w:pStyle w:val="TableParagraph"/>
                              <w:rPr>
                                <w:rFonts w:ascii="Times New Roman"/>
                                <w:sz w:val="18"/>
                              </w:rPr>
                            </w:pPr>
                          </w:p>
                        </w:tc>
                      </w:tr>
                      <w:tr w:rsidR="00B96193" w14:paraId="4A03D895" w14:textId="77777777">
                        <w:trPr>
                          <w:trHeight w:val="470"/>
                        </w:trPr>
                        <w:tc>
                          <w:tcPr>
                            <w:tcW w:w="2338" w:type="dxa"/>
                          </w:tcPr>
                          <w:p w14:paraId="3CA4462A" w14:textId="77777777" w:rsidR="00B96193" w:rsidRDefault="009E63F6">
                            <w:pPr>
                              <w:pStyle w:val="TableParagraph"/>
                              <w:spacing w:before="122"/>
                              <w:ind w:left="153" w:right="149"/>
                              <w:jc w:val="center"/>
                              <w:rPr>
                                <w:sz w:val="18"/>
                              </w:rPr>
                            </w:pPr>
                            <w:r>
                              <w:rPr>
                                <w:sz w:val="18"/>
                              </w:rPr>
                              <w:t>改善持续推广</w:t>
                            </w:r>
                          </w:p>
                        </w:tc>
                        <w:tc>
                          <w:tcPr>
                            <w:tcW w:w="1925" w:type="dxa"/>
                          </w:tcPr>
                          <w:p w14:paraId="05249B0B" w14:textId="77777777" w:rsidR="00B96193" w:rsidRDefault="00B96193">
                            <w:pPr>
                              <w:pStyle w:val="TableParagraph"/>
                              <w:rPr>
                                <w:rFonts w:ascii="Times New Roman"/>
                                <w:sz w:val="18"/>
                              </w:rPr>
                            </w:pPr>
                          </w:p>
                        </w:tc>
                        <w:tc>
                          <w:tcPr>
                            <w:tcW w:w="1541" w:type="dxa"/>
                          </w:tcPr>
                          <w:p w14:paraId="685CAA0B" w14:textId="77777777" w:rsidR="00B96193" w:rsidRDefault="009E63F6">
                            <w:pPr>
                              <w:pStyle w:val="TableParagraph"/>
                              <w:spacing w:before="122"/>
                              <w:ind w:left="302" w:right="289"/>
                              <w:jc w:val="center"/>
                              <w:rPr>
                                <w:sz w:val="18"/>
                              </w:rPr>
                            </w:pPr>
                            <w:r>
                              <w:rPr>
                                <w:sz w:val="18"/>
                              </w:rPr>
                              <w:t>全员</w:t>
                            </w:r>
                          </w:p>
                        </w:tc>
                        <w:tc>
                          <w:tcPr>
                            <w:tcW w:w="2731" w:type="dxa"/>
                          </w:tcPr>
                          <w:p w14:paraId="45F458EA" w14:textId="77777777" w:rsidR="00B96193" w:rsidRDefault="00B96193">
                            <w:pPr>
                              <w:pStyle w:val="TableParagraph"/>
                              <w:rPr>
                                <w:rFonts w:ascii="Times New Roman"/>
                                <w:sz w:val="18"/>
                              </w:rPr>
                            </w:pPr>
                          </w:p>
                        </w:tc>
                      </w:tr>
                    </w:tbl>
                    <w:p w14:paraId="1098A23A" w14:textId="77777777" w:rsidR="00B96193" w:rsidRDefault="00B96193">
                      <w:pPr>
                        <w:pStyle w:val="a3"/>
                      </w:pPr>
                    </w:p>
                  </w:txbxContent>
                </v:textbox>
                <w10:wrap anchorx="page" anchory="page"/>
              </v:shape>
            </w:pict>
          </mc:Fallback>
        </mc:AlternateContent>
      </w:r>
    </w:p>
    <w:p w14:paraId="11F60690" w14:textId="77777777" w:rsidR="00B96193" w:rsidRDefault="00B96193">
      <w:pPr>
        <w:rPr>
          <w:sz w:val="2"/>
          <w:szCs w:val="2"/>
        </w:rPr>
        <w:sectPr w:rsidR="00B96193">
          <w:pgSz w:w="11900" w:h="16840"/>
          <w:pgMar w:top="1100" w:right="1300" w:bottom="500" w:left="1580" w:header="0" w:footer="302" w:gutter="0"/>
          <w:cols w:space="720"/>
        </w:sectPr>
      </w:pPr>
    </w:p>
    <w:tbl>
      <w:tblPr>
        <w:tblW w:w="87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57"/>
        <w:gridCol w:w="239"/>
        <w:gridCol w:w="1213"/>
        <w:gridCol w:w="1304"/>
        <w:gridCol w:w="147"/>
        <w:gridCol w:w="579"/>
        <w:gridCol w:w="867"/>
        <w:gridCol w:w="565"/>
        <w:gridCol w:w="896"/>
        <w:gridCol w:w="358"/>
        <w:gridCol w:w="353"/>
        <w:gridCol w:w="1337"/>
        <w:gridCol w:w="108"/>
      </w:tblGrid>
      <w:tr w:rsidR="00B96193" w14:paraId="5A96D1E5" w14:textId="77777777">
        <w:trPr>
          <w:trHeight w:val="469"/>
        </w:trPr>
        <w:tc>
          <w:tcPr>
            <w:tcW w:w="115" w:type="dxa"/>
            <w:tcBorders>
              <w:bottom w:val="nil"/>
            </w:tcBorders>
          </w:tcPr>
          <w:p w14:paraId="26666D19" w14:textId="77777777" w:rsidR="00B96193" w:rsidRDefault="00B96193">
            <w:pPr>
              <w:pStyle w:val="TableParagraph"/>
              <w:rPr>
                <w:rFonts w:ascii="Times New Roman"/>
                <w:sz w:val="18"/>
              </w:rPr>
            </w:pPr>
          </w:p>
        </w:tc>
        <w:tc>
          <w:tcPr>
            <w:tcW w:w="657" w:type="dxa"/>
            <w:tcBorders>
              <w:top w:val="single" w:sz="8" w:space="0" w:color="000000"/>
            </w:tcBorders>
          </w:tcPr>
          <w:p w14:paraId="4274270E" w14:textId="77777777" w:rsidR="00B96193" w:rsidRDefault="009E63F6">
            <w:pPr>
              <w:pStyle w:val="TableParagraph"/>
              <w:spacing w:before="120"/>
              <w:ind w:left="283"/>
              <w:rPr>
                <w:rFonts w:ascii="Times New Roman"/>
                <w:sz w:val="18"/>
              </w:rPr>
            </w:pPr>
            <w:r>
              <w:rPr>
                <w:rFonts w:ascii="Times New Roman"/>
                <w:w w:val="101"/>
                <w:sz w:val="18"/>
              </w:rPr>
              <w:t>2</w:t>
            </w:r>
          </w:p>
        </w:tc>
        <w:tc>
          <w:tcPr>
            <w:tcW w:w="3482" w:type="dxa"/>
            <w:gridSpan w:val="5"/>
            <w:tcBorders>
              <w:top w:val="single" w:sz="8" w:space="0" w:color="000000"/>
            </w:tcBorders>
          </w:tcPr>
          <w:p w14:paraId="7D0B2F28" w14:textId="77777777" w:rsidR="00B96193" w:rsidRDefault="009E63F6">
            <w:pPr>
              <w:pStyle w:val="TableParagraph"/>
              <w:spacing w:before="113"/>
              <w:ind w:left="111"/>
              <w:rPr>
                <w:sz w:val="18"/>
              </w:rPr>
            </w:pPr>
            <w:r>
              <w:rPr>
                <w:sz w:val="18"/>
              </w:rPr>
              <w:t>可实施性（</w:t>
            </w:r>
            <w:r>
              <w:rPr>
                <w:rFonts w:ascii="Times New Roman" w:eastAsia="Times New Roman"/>
                <w:sz w:val="18"/>
              </w:rPr>
              <w:t>0</w:t>
            </w:r>
            <w:r>
              <w:rPr>
                <w:sz w:val="18"/>
              </w:rPr>
              <w:t>～</w:t>
            </w:r>
            <w:r>
              <w:rPr>
                <w:rFonts w:ascii="Times New Roman" w:eastAsia="Times New Roman"/>
                <w:sz w:val="18"/>
              </w:rPr>
              <w:t xml:space="preserve">20 </w:t>
            </w:r>
            <w:r>
              <w:rPr>
                <w:sz w:val="18"/>
              </w:rPr>
              <w:t>分）</w:t>
            </w:r>
          </w:p>
        </w:tc>
        <w:tc>
          <w:tcPr>
            <w:tcW w:w="1432" w:type="dxa"/>
            <w:gridSpan w:val="2"/>
            <w:tcBorders>
              <w:top w:val="single" w:sz="8" w:space="0" w:color="000000"/>
            </w:tcBorders>
          </w:tcPr>
          <w:p w14:paraId="311D0107" w14:textId="77777777" w:rsidR="00B96193" w:rsidRDefault="00B96193">
            <w:pPr>
              <w:pStyle w:val="TableParagraph"/>
              <w:rPr>
                <w:rFonts w:ascii="Times New Roman"/>
                <w:sz w:val="18"/>
              </w:rPr>
            </w:pPr>
          </w:p>
        </w:tc>
        <w:tc>
          <w:tcPr>
            <w:tcW w:w="1254" w:type="dxa"/>
            <w:gridSpan w:val="2"/>
            <w:tcBorders>
              <w:top w:val="single" w:sz="8" w:space="0" w:color="000000"/>
            </w:tcBorders>
          </w:tcPr>
          <w:p w14:paraId="40BD27CF" w14:textId="77777777" w:rsidR="00B96193" w:rsidRDefault="00B96193">
            <w:pPr>
              <w:pStyle w:val="TableParagraph"/>
              <w:rPr>
                <w:rFonts w:ascii="Times New Roman"/>
                <w:sz w:val="18"/>
              </w:rPr>
            </w:pPr>
          </w:p>
        </w:tc>
        <w:tc>
          <w:tcPr>
            <w:tcW w:w="1690" w:type="dxa"/>
            <w:gridSpan w:val="2"/>
            <w:tcBorders>
              <w:top w:val="single" w:sz="8" w:space="0" w:color="000000"/>
            </w:tcBorders>
          </w:tcPr>
          <w:p w14:paraId="33AD07DE" w14:textId="77777777" w:rsidR="00B96193" w:rsidRDefault="00B96193">
            <w:pPr>
              <w:pStyle w:val="TableParagraph"/>
              <w:rPr>
                <w:rFonts w:ascii="Times New Roman"/>
                <w:sz w:val="18"/>
              </w:rPr>
            </w:pPr>
          </w:p>
        </w:tc>
        <w:tc>
          <w:tcPr>
            <w:tcW w:w="108" w:type="dxa"/>
            <w:tcBorders>
              <w:bottom w:val="nil"/>
            </w:tcBorders>
          </w:tcPr>
          <w:p w14:paraId="1013970F" w14:textId="77777777" w:rsidR="00B96193" w:rsidRDefault="00B96193">
            <w:pPr>
              <w:pStyle w:val="TableParagraph"/>
              <w:rPr>
                <w:rFonts w:ascii="Times New Roman"/>
                <w:sz w:val="18"/>
              </w:rPr>
            </w:pPr>
          </w:p>
        </w:tc>
      </w:tr>
      <w:tr w:rsidR="00B96193" w14:paraId="7A42D1C2" w14:textId="77777777">
        <w:trPr>
          <w:trHeight w:val="465"/>
        </w:trPr>
        <w:tc>
          <w:tcPr>
            <w:tcW w:w="115" w:type="dxa"/>
            <w:tcBorders>
              <w:top w:val="nil"/>
              <w:bottom w:val="nil"/>
            </w:tcBorders>
          </w:tcPr>
          <w:p w14:paraId="66FF27EA" w14:textId="77777777" w:rsidR="00B96193" w:rsidRDefault="00B96193">
            <w:pPr>
              <w:pStyle w:val="TableParagraph"/>
              <w:rPr>
                <w:rFonts w:ascii="Times New Roman"/>
                <w:sz w:val="18"/>
              </w:rPr>
            </w:pPr>
          </w:p>
        </w:tc>
        <w:tc>
          <w:tcPr>
            <w:tcW w:w="657" w:type="dxa"/>
          </w:tcPr>
          <w:p w14:paraId="65AB2129" w14:textId="77777777" w:rsidR="00B96193" w:rsidRDefault="009E63F6">
            <w:pPr>
              <w:pStyle w:val="TableParagraph"/>
              <w:spacing w:before="120"/>
              <w:ind w:left="283"/>
              <w:rPr>
                <w:rFonts w:ascii="Times New Roman"/>
                <w:sz w:val="18"/>
              </w:rPr>
            </w:pPr>
            <w:r>
              <w:rPr>
                <w:rFonts w:ascii="Times New Roman"/>
                <w:w w:val="101"/>
                <w:sz w:val="18"/>
              </w:rPr>
              <w:t>3</w:t>
            </w:r>
          </w:p>
        </w:tc>
        <w:tc>
          <w:tcPr>
            <w:tcW w:w="3482" w:type="dxa"/>
            <w:gridSpan w:val="5"/>
          </w:tcPr>
          <w:p w14:paraId="712403F9" w14:textId="77777777" w:rsidR="00B96193" w:rsidRDefault="009E63F6">
            <w:pPr>
              <w:pStyle w:val="TableParagraph"/>
              <w:spacing w:before="113"/>
              <w:ind w:left="111"/>
              <w:rPr>
                <w:sz w:val="18"/>
              </w:rPr>
            </w:pPr>
            <w:r>
              <w:rPr>
                <w:sz w:val="18"/>
              </w:rPr>
              <w:t>实施效果（</w:t>
            </w:r>
            <w:r>
              <w:rPr>
                <w:rFonts w:ascii="Times New Roman" w:eastAsia="Times New Roman"/>
                <w:sz w:val="18"/>
              </w:rPr>
              <w:t>0</w:t>
            </w:r>
            <w:r>
              <w:rPr>
                <w:sz w:val="18"/>
              </w:rPr>
              <w:t>～</w:t>
            </w:r>
            <w:r>
              <w:rPr>
                <w:rFonts w:ascii="Times New Roman" w:eastAsia="Times New Roman"/>
                <w:sz w:val="18"/>
              </w:rPr>
              <w:t xml:space="preserve">35 </w:t>
            </w:r>
            <w:r>
              <w:rPr>
                <w:sz w:val="18"/>
              </w:rPr>
              <w:t>分）</w:t>
            </w:r>
          </w:p>
        </w:tc>
        <w:tc>
          <w:tcPr>
            <w:tcW w:w="1432" w:type="dxa"/>
            <w:gridSpan w:val="2"/>
          </w:tcPr>
          <w:p w14:paraId="0DB95EBF" w14:textId="77777777" w:rsidR="00B96193" w:rsidRDefault="00B96193">
            <w:pPr>
              <w:pStyle w:val="TableParagraph"/>
              <w:rPr>
                <w:rFonts w:ascii="Times New Roman"/>
                <w:sz w:val="18"/>
              </w:rPr>
            </w:pPr>
          </w:p>
        </w:tc>
        <w:tc>
          <w:tcPr>
            <w:tcW w:w="1254" w:type="dxa"/>
            <w:gridSpan w:val="2"/>
          </w:tcPr>
          <w:p w14:paraId="1B747F75" w14:textId="77777777" w:rsidR="00B96193" w:rsidRDefault="00B96193">
            <w:pPr>
              <w:pStyle w:val="TableParagraph"/>
              <w:rPr>
                <w:rFonts w:ascii="Times New Roman"/>
                <w:sz w:val="18"/>
              </w:rPr>
            </w:pPr>
          </w:p>
        </w:tc>
        <w:tc>
          <w:tcPr>
            <w:tcW w:w="1690" w:type="dxa"/>
            <w:gridSpan w:val="2"/>
          </w:tcPr>
          <w:p w14:paraId="5F4A7C93" w14:textId="77777777" w:rsidR="00B96193" w:rsidRDefault="00B96193">
            <w:pPr>
              <w:pStyle w:val="TableParagraph"/>
              <w:rPr>
                <w:rFonts w:ascii="Times New Roman"/>
                <w:sz w:val="18"/>
              </w:rPr>
            </w:pPr>
          </w:p>
        </w:tc>
        <w:tc>
          <w:tcPr>
            <w:tcW w:w="108" w:type="dxa"/>
            <w:tcBorders>
              <w:top w:val="nil"/>
              <w:bottom w:val="nil"/>
            </w:tcBorders>
          </w:tcPr>
          <w:p w14:paraId="479A01C6" w14:textId="77777777" w:rsidR="00B96193" w:rsidRDefault="00B96193">
            <w:pPr>
              <w:pStyle w:val="TableParagraph"/>
              <w:rPr>
                <w:rFonts w:ascii="Times New Roman"/>
                <w:sz w:val="18"/>
              </w:rPr>
            </w:pPr>
          </w:p>
        </w:tc>
      </w:tr>
      <w:tr w:rsidR="00B96193" w14:paraId="22AAB0A5" w14:textId="77777777">
        <w:trPr>
          <w:trHeight w:val="470"/>
        </w:trPr>
        <w:tc>
          <w:tcPr>
            <w:tcW w:w="115" w:type="dxa"/>
            <w:tcBorders>
              <w:top w:val="nil"/>
              <w:bottom w:val="nil"/>
            </w:tcBorders>
          </w:tcPr>
          <w:p w14:paraId="7075EE98" w14:textId="77777777" w:rsidR="00B96193" w:rsidRDefault="00B96193">
            <w:pPr>
              <w:pStyle w:val="TableParagraph"/>
              <w:rPr>
                <w:rFonts w:ascii="Times New Roman"/>
                <w:sz w:val="18"/>
              </w:rPr>
            </w:pPr>
          </w:p>
        </w:tc>
        <w:tc>
          <w:tcPr>
            <w:tcW w:w="657" w:type="dxa"/>
          </w:tcPr>
          <w:p w14:paraId="774F2571" w14:textId="77777777" w:rsidR="00B96193" w:rsidRDefault="009E63F6">
            <w:pPr>
              <w:pStyle w:val="TableParagraph"/>
              <w:spacing w:before="120"/>
              <w:ind w:left="283"/>
              <w:rPr>
                <w:rFonts w:ascii="Times New Roman"/>
                <w:sz w:val="18"/>
              </w:rPr>
            </w:pPr>
            <w:r>
              <w:rPr>
                <w:rFonts w:ascii="Times New Roman"/>
                <w:w w:val="101"/>
                <w:sz w:val="18"/>
              </w:rPr>
              <w:t>4</w:t>
            </w:r>
          </w:p>
        </w:tc>
        <w:tc>
          <w:tcPr>
            <w:tcW w:w="3482" w:type="dxa"/>
            <w:gridSpan w:val="5"/>
          </w:tcPr>
          <w:p w14:paraId="325C535E" w14:textId="77777777" w:rsidR="00B96193" w:rsidRDefault="009E63F6">
            <w:pPr>
              <w:pStyle w:val="TableParagraph"/>
              <w:spacing w:before="113"/>
              <w:ind w:left="111"/>
              <w:rPr>
                <w:sz w:val="18"/>
              </w:rPr>
            </w:pPr>
            <w:r>
              <w:rPr>
                <w:sz w:val="18"/>
              </w:rPr>
              <w:t>推广性（</w:t>
            </w:r>
            <w:r>
              <w:rPr>
                <w:rFonts w:ascii="Times New Roman" w:eastAsia="Times New Roman"/>
                <w:sz w:val="18"/>
              </w:rPr>
              <w:t>0</w:t>
            </w:r>
            <w:r>
              <w:rPr>
                <w:sz w:val="18"/>
              </w:rPr>
              <w:t>～</w:t>
            </w:r>
            <w:r>
              <w:rPr>
                <w:rFonts w:ascii="Times New Roman" w:eastAsia="Times New Roman"/>
                <w:sz w:val="18"/>
              </w:rPr>
              <w:t xml:space="preserve">20 </w:t>
            </w:r>
            <w:r>
              <w:rPr>
                <w:sz w:val="18"/>
              </w:rPr>
              <w:t>分）</w:t>
            </w:r>
          </w:p>
        </w:tc>
        <w:tc>
          <w:tcPr>
            <w:tcW w:w="1432" w:type="dxa"/>
            <w:gridSpan w:val="2"/>
          </w:tcPr>
          <w:p w14:paraId="1AF7059B" w14:textId="77777777" w:rsidR="00B96193" w:rsidRDefault="00B96193">
            <w:pPr>
              <w:pStyle w:val="TableParagraph"/>
              <w:rPr>
                <w:rFonts w:ascii="Times New Roman"/>
                <w:sz w:val="18"/>
              </w:rPr>
            </w:pPr>
          </w:p>
        </w:tc>
        <w:tc>
          <w:tcPr>
            <w:tcW w:w="1254" w:type="dxa"/>
            <w:gridSpan w:val="2"/>
          </w:tcPr>
          <w:p w14:paraId="119ED797" w14:textId="77777777" w:rsidR="00B96193" w:rsidRDefault="00B96193">
            <w:pPr>
              <w:pStyle w:val="TableParagraph"/>
              <w:rPr>
                <w:rFonts w:ascii="Times New Roman"/>
                <w:sz w:val="18"/>
              </w:rPr>
            </w:pPr>
          </w:p>
        </w:tc>
        <w:tc>
          <w:tcPr>
            <w:tcW w:w="1690" w:type="dxa"/>
            <w:gridSpan w:val="2"/>
          </w:tcPr>
          <w:p w14:paraId="15C16BE3" w14:textId="77777777" w:rsidR="00B96193" w:rsidRDefault="00B96193">
            <w:pPr>
              <w:pStyle w:val="TableParagraph"/>
              <w:rPr>
                <w:rFonts w:ascii="Times New Roman"/>
                <w:sz w:val="18"/>
              </w:rPr>
            </w:pPr>
          </w:p>
        </w:tc>
        <w:tc>
          <w:tcPr>
            <w:tcW w:w="108" w:type="dxa"/>
            <w:tcBorders>
              <w:top w:val="nil"/>
              <w:bottom w:val="nil"/>
            </w:tcBorders>
          </w:tcPr>
          <w:p w14:paraId="3854A780" w14:textId="77777777" w:rsidR="00B96193" w:rsidRDefault="00B96193">
            <w:pPr>
              <w:pStyle w:val="TableParagraph"/>
              <w:rPr>
                <w:rFonts w:ascii="Times New Roman"/>
                <w:sz w:val="18"/>
              </w:rPr>
            </w:pPr>
          </w:p>
        </w:tc>
      </w:tr>
      <w:tr w:rsidR="00B96193" w14:paraId="79EEDE94" w14:textId="77777777">
        <w:trPr>
          <w:trHeight w:val="935"/>
        </w:trPr>
        <w:tc>
          <w:tcPr>
            <w:tcW w:w="115" w:type="dxa"/>
            <w:tcBorders>
              <w:top w:val="nil"/>
              <w:bottom w:val="nil"/>
            </w:tcBorders>
          </w:tcPr>
          <w:p w14:paraId="094766F0" w14:textId="77777777" w:rsidR="00B96193" w:rsidRDefault="00B96193">
            <w:pPr>
              <w:pStyle w:val="TableParagraph"/>
              <w:rPr>
                <w:rFonts w:ascii="Times New Roman"/>
                <w:sz w:val="18"/>
              </w:rPr>
            </w:pPr>
          </w:p>
        </w:tc>
        <w:tc>
          <w:tcPr>
            <w:tcW w:w="657" w:type="dxa"/>
          </w:tcPr>
          <w:p w14:paraId="1344B31F" w14:textId="77777777" w:rsidR="00B96193" w:rsidRDefault="009E63F6">
            <w:pPr>
              <w:pStyle w:val="TableParagraph"/>
              <w:spacing w:before="113"/>
              <w:ind w:left="148"/>
              <w:rPr>
                <w:sz w:val="18"/>
              </w:rPr>
            </w:pPr>
            <w:r>
              <w:rPr>
                <w:sz w:val="18"/>
              </w:rPr>
              <w:t>评价</w:t>
            </w:r>
          </w:p>
          <w:p w14:paraId="4D986D00" w14:textId="77777777" w:rsidR="00B96193" w:rsidRDefault="00B96193">
            <w:pPr>
              <w:pStyle w:val="TableParagraph"/>
              <w:spacing w:before="4"/>
              <w:rPr>
                <w:sz w:val="18"/>
              </w:rPr>
            </w:pPr>
          </w:p>
          <w:p w14:paraId="6B9A7070" w14:textId="77777777" w:rsidR="00B96193" w:rsidRDefault="009E63F6">
            <w:pPr>
              <w:pStyle w:val="TableParagraph"/>
              <w:ind w:left="148"/>
              <w:rPr>
                <w:sz w:val="18"/>
              </w:rPr>
            </w:pPr>
            <w:r>
              <w:rPr>
                <w:sz w:val="18"/>
              </w:rPr>
              <w:t>等级</w:t>
            </w:r>
          </w:p>
        </w:tc>
        <w:tc>
          <w:tcPr>
            <w:tcW w:w="1452" w:type="dxa"/>
            <w:gridSpan w:val="2"/>
          </w:tcPr>
          <w:p w14:paraId="1ED877EB" w14:textId="77777777" w:rsidR="00B96193" w:rsidRDefault="00B96193">
            <w:pPr>
              <w:pStyle w:val="TableParagraph"/>
              <w:rPr>
                <w:sz w:val="18"/>
              </w:rPr>
            </w:pPr>
          </w:p>
          <w:p w14:paraId="717D3654" w14:textId="77777777" w:rsidR="00B96193" w:rsidRDefault="009E63F6">
            <w:pPr>
              <w:pStyle w:val="TableParagraph"/>
              <w:spacing w:before="118"/>
              <w:ind w:left="530" w:right="512"/>
              <w:jc w:val="center"/>
              <w:rPr>
                <w:sz w:val="18"/>
              </w:rPr>
            </w:pPr>
            <w:r>
              <w:rPr>
                <w:sz w:val="18"/>
              </w:rPr>
              <w:t>优秀</w:t>
            </w:r>
          </w:p>
        </w:tc>
        <w:tc>
          <w:tcPr>
            <w:tcW w:w="1451" w:type="dxa"/>
            <w:gridSpan w:val="2"/>
          </w:tcPr>
          <w:p w14:paraId="6B9A2B0D" w14:textId="77777777" w:rsidR="00B96193" w:rsidRDefault="00B96193">
            <w:pPr>
              <w:pStyle w:val="TableParagraph"/>
              <w:rPr>
                <w:sz w:val="18"/>
              </w:rPr>
            </w:pPr>
          </w:p>
          <w:p w14:paraId="1472795A" w14:textId="77777777" w:rsidR="00B96193" w:rsidRDefault="009E63F6">
            <w:pPr>
              <w:pStyle w:val="TableParagraph"/>
              <w:spacing w:before="118"/>
              <w:ind w:left="532" w:right="508"/>
              <w:jc w:val="center"/>
              <w:rPr>
                <w:sz w:val="18"/>
              </w:rPr>
            </w:pPr>
            <w:r>
              <w:rPr>
                <w:sz w:val="18"/>
              </w:rPr>
              <w:t>良好</w:t>
            </w:r>
          </w:p>
        </w:tc>
        <w:tc>
          <w:tcPr>
            <w:tcW w:w="1446" w:type="dxa"/>
            <w:gridSpan w:val="2"/>
          </w:tcPr>
          <w:p w14:paraId="06A62D44" w14:textId="77777777" w:rsidR="00B96193" w:rsidRDefault="00B96193">
            <w:pPr>
              <w:pStyle w:val="TableParagraph"/>
              <w:rPr>
                <w:sz w:val="18"/>
              </w:rPr>
            </w:pPr>
          </w:p>
          <w:p w14:paraId="30234CB1" w14:textId="77777777" w:rsidR="00B96193" w:rsidRDefault="009E63F6">
            <w:pPr>
              <w:pStyle w:val="TableParagraph"/>
              <w:spacing w:before="118"/>
              <w:ind w:left="531" w:right="505"/>
              <w:jc w:val="center"/>
              <w:rPr>
                <w:sz w:val="18"/>
              </w:rPr>
            </w:pPr>
            <w:r>
              <w:rPr>
                <w:sz w:val="18"/>
              </w:rPr>
              <w:t>一般</w:t>
            </w:r>
          </w:p>
        </w:tc>
        <w:tc>
          <w:tcPr>
            <w:tcW w:w="1461" w:type="dxa"/>
            <w:gridSpan w:val="2"/>
          </w:tcPr>
          <w:p w14:paraId="5541E49D" w14:textId="77777777" w:rsidR="00B96193" w:rsidRDefault="00B96193">
            <w:pPr>
              <w:pStyle w:val="TableParagraph"/>
              <w:rPr>
                <w:sz w:val="18"/>
              </w:rPr>
            </w:pPr>
          </w:p>
          <w:p w14:paraId="5BEC2B5B" w14:textId="77777777" w:rsidR="00B96193" w:rsidRDefault="009E63F6">
            <w:pPr>
              <w:pStyle w:val="TableParagraph"/>
              <w:spacing w:before="118"/>
              <w:ind w:left="539" w:right="511"/>
              <w:jc w:val="center"/>
              <w:rPr>
                <w:i/>
                <w:sz w:val="18"/>
              </w:rPr>
            </w:pPr>
            <w:r>
              <w:rPr>
                <w:i/>
                <w:sz w:val="18"/>
              </w:rPr>
              <w:t>鼓励</w:t>
            </w:r>
          </w:p>
        </w:tc>
        <w:tc>
          <w:tcPr>
            <w:tcW w:w="711" w:type="dxa"/>
            <w:gridSpan w:val="2"/>
          </w:tcPr>
          <w:p w14:paraId="0E483779" w14:textId="77777777" w:rsidR="00B96193" w:rsidRDefault="009E63F6">
            <w:pPr>
              <w:pStyle w:val="TableParagraph"/>
              <w:spacing w:before="113"/>
              <w:ind w:left="185"/>
              <w:rPr>
                <w:sz w:val="18"/>
              </w:rPr>
            </w:pPr>
            <w:r>
              <w:rPr>
                <w:sz w:val="18"/>
              </w:rPr>
              <w:t>最终</w:t>
            </w:r>
          </w:p>
          <w:p w14:paraId="0384E8A3" w14:textId="77777777" w:rsidR="00B96193" w:rsidRDefault="00B96193">
            <w:pPr>
              <w:pStyle w:val="TableParagraph"/>
              <w:spacing w:before="4"/>
              <w:rPr>
                <w:sz w:val="18"/>
              </w:rPr>
            </w:pPr>
          </w:p>
          <w:p w14:paraId="1CDD7A3A" w14:textId="77777777" w:rsidR="00B96193" w:rsidRDefault="009E63F6">
            <w:pPr>
              <w:pStyle w:val="TableParagraph"/>
              <w:ind w:left="185"/>
              <w:rPr>
                <w:sz w:val="18"/>
              </w:rPr>
            </w:pPr>
            <w:r>
              <w:rPr>
                <w:sz w:val="18"/>
              </w:rPr>
              <w:t>得分</w:t>
            </w:r>
          </w:p>
        </w:tc>
        <w:tc>
          <w:tcPr>
            <w:tcW w:w="1337" w:type="dxa"/>
          </w:tcPr>
          <w:p w14:paraId="77A6C1B5" w14:textId="77777777" w:rsidR="00B96193" w:rsidRDefault="00B96193">
            <w:pPr>
              <w:pStyle w:val="TableParagraph"/>
              <w:rPr>
                <w:rFonts w:ascii="Times New Roman"/>
                <w:sz w:val="18"/>
              </w:rPr>
            </w:pPr>
          </w:p>
        </w:tc>
        <w:tc>
          <w:tcPr>
            <w:tcW w:w="108" w:type="dxa"/>
            <w:tcBorders>
              <w:top w:val="nil"/>
              <w:bottom w:val="nil"/>
            </w:tcBorders>
          </w:tcPr>
          <w:p w14:paraId="53623743" w14:textId="77777777" w:rsidR="00B96193" w:rsidRDefault="00B96193">
            <w:pPr>
              <w:pStyle w:val="TableParagraph"/>
              <w:rPr>
                <w:rFonts w:ascii="Times New Roman"/>
                <w:sz w:val="18"/>
              </w:rPr>
            </w:pPr>
          </w:p>
        </w:tc>
      </w:tr>
      <w:tr w:rsidR="00B96193" w14:paraId="54FE4DD1" w14:textId="77777777">
        <w:trPr>
          <w:trHeight w:val="935"/>
        </w:trPr>
        <w:tc>
          <w:tcPr>
            <w:tcW w:w="115" w:type="dxa"/>
            <w:tcBorders>
              <w:top w:val="nil"/>
              <w:bottom w:val="nil"/>
            </w:tcBorders>
          </w:tcPr>
          <w:p w14:paraId="5BDDBA6B" w14:textId="77777777" w:rsidR="00B96193" w:rsidRDefault="00B96193">
            <w:pPr>
              <w:pStyle w:val="TableParagraph"/>
              <w:rPr>
                <w:rFonts w:ascii="Times New Roman"/>
                <w:sz w:val="18"/>
              </w:rPr>
            </w:pPr>
          </w:p>
        </w:tc>
        <w:tc>
          <w:tcPr>
            <w:tcW w:w="657" w:type="dxa"/>
          </w:tcPr>
          <w:p w14:paraId="64456F04" w14:textId="77777777" w:rsidR="00B96193" w:rsidRDefault="009E63F6">
            <w:pPr>
              <w:pStyle w:val="TableParagraph"/>
              <w:spacing w:before="113"/>
              <w:ind w:left="148"/>
              <w:rPr>
                <w:sz w:val="18"/>
              </w:rPr>
            </w:pPr>
            <w:r>
              <w:rPr>
                <w:sz w:val="18"/>
              </w:rPr>
              <w:t>终审</w:t>
            </w:r>
          </w:p>
          <w:p w14:paraId="56C0C59E" w14:textId="77777777" w:rsidR="00B96193" w:rsidRDefault="00B96193">
            <w:pPr>
              <w:pStyle w:val="TableParagraph"/>
              <w:spacing w:before="4"/>
              <w:rPr>
                <w:sz w:val="18"/>
              </w:rPr>
            </w:pPr>
          </w:p>
          <w:p w14:paraId="3C6A1E15" w14:textId="77777777" w:rsidR="00B96193" w:rsidRDefault="009E63F6">
            <w:pPr>
              <w:pStyle w:val="TableParagraph"/>
              <w:ind w:left="148"/>
              <w:rPr>
                <w:sz w:val="18"/>
              </w:rPr>
            </w:pPr>
            <w:r>
              <w:rPr>
                <w:sz w:val="18"/>
              </w:rPr>
              <w:t>简评</w:t>
            </w:r>
          </w:p>
        </w:tc>
        <w:tc>
          <w:tcPr>
            <w:tcW w:w="5810" w:type="dxa"/>
            <w:gridSpan w:val="8"/>
          </w:tcPr>
          <w:p w14:paraId="4E10E3BE" w14:textId="77777777" w:rsidR="00B96193" w:rsidRDefault="00B96193">
            <w:pPr>
              <w:pStyle w:val="TableParagraph"/>
              <w:rPr>
                <w:rFonts w:ascii="Times New Roman"/>
                <w:sz w:val="18"/>
              </w:rPr>
            </w:pPr>
          </w:p>
        </w:tc>
        <w:tc>
          <w:tcPr>
            <w:tcW w:w="711" w:type="dxa"/>
            <w:gridSpan w:val="2"/>
          </w:tcPr>
          <w:p w14:paraId="78FDE13D" w14:textId="77777777" w:rsidR="00B96193" w:rsidRDefault="009E63F6">
            <w:pPr>
              <w:pStyle w:val="TableParagraph"/>
              <w:spacing w:before="113"/>
              <w:ind w:left="185"/>
              <w:rPr>
                <w:i/>
                <w:sz w:val="18"/>
              </w:rPr>
            </w:pPr>
            <w:r>
              <w:rPr>
                <w:sz w:val="18"/>
              </w:rPr>
              <w:t>奖</w:t>
            </w:r>
            <w:r>
              <w:rPr>
                <w:i/>
                <w:sz w:val="18"/>
              </w:rPr>
              <w:t>励</w:t>
            </w:r>
          </w:p>
          <w:p w14:paraId="3EB6CC9C" w14:textId="77777777" w:rsidR="00B96193" w:rsidRDefault="00B96193">
            <w:pPr>
              <w:pStyle w:val="TableParagraph"/>
              <w:spacing w:before="4"/>
              <w:rPr>
                <w:sz w:val="18"/>
              </w:rPr>
            </w:pPr>
          </w:p>
          <w:p w14:paraId="05D4426F" w14:textId="77777777" w:rsidR="00B96193" w:rsidRDefault="009E63F6">
            <w:pPr>
              <w:pStyle w:val="TableParagraph"/>
              <w:ind w:left="185"/>
              <w:rPr>
                <w:sz w:val="18"/>
              </w:rPr>
            </w:pPr>
            <w:r>
              <w:rPr>
                <w:sz w:val="18"/>
              </w:rPr>
              <w:t>情况</w:t>
            </w:r>
          </w:p>
        </w:tc>
        <w:tc>
          <w:tcPr>
            <w:tcW w:w="1337" w:type="dxa"/>
          </w:tcPr>
          <w:p w14:paraId="3B0553EC" w14:textId="77777777" w:rsidR="00B96193" w:rsidRDefault="00B96193">
            <w:pPr>
              <w:pStyle w:val="TableParagraph"/>
              <w:rPr>
                <w:rFonts w:ascii="Times New Roman"/>
                <w:sz w:val="18"/>
              </w:rPr>
            </w:pPr>
          </w:p>
        </w:tc>
        <w:tc>
          <w:tcPr>
            <w:tcW w:w="108" w:type="dxa"/>
            <w:tcBorders>
              <w:top w:val="nil"/>
              <w:bottom w:val="nil"/>
            </w:tcBorders>
          </w:tcPr>
          <w:p w14:paraId="56715608" w14:textId="77777777" w:rsidR="00B96193" w:rsidRDefault="00B96193">
            <w:pPr>
              <w:pStyle w:val="TableParagraph"/>
              <w:rPr>
                <w:rFonts w:ascii="Times New Roman"/>
                <w:sz w:val="18"/>
              </w:rPr>
            </w:pPr>
          </w:p>
        </w:tc>
      </w:tr>
      <w:tr w:rsidR="00B96193" w14:paraId="52BB0D25" w14:textId="77777777">
        <w:trPr>
          <w:trHeight w:val="10766"/>
        </w:trPr>
        <w:tc>
          <w:tcPr>
            <w:tcW w:w="8738" w:type="dxa"/>
            <w:gridSpan w:val="14"/>
          </w:tcPr>
          <w:p w14:paraId="3AFC2DC2" w14:textId="77777777" w:rsidR="00B96193" w:rsidRDefault="009E63F6">
            <w:pPr>
              <w:pStyle w:val="TableParagraph"/>
              <w:spacing w:before="113"/>
              <w:ind w:left="470"/>
              <w:rPr>
                <w:sz w:val="18"/>
              </w:rPr>
            </w:pPr>
            <w:r>
              <w:rPr>
                <w:sz w:val="18"/>
              </w:rPr>
              <w:t>备注：</w:t>
            </w:r>
            <w:r>
              <w:rPr>
                <w:rFonts w:ascii="Times New Roman" w:eastAsia="Times New Roman"/>
                <w:sz w:val="18"/>
              </w:rPr>
              <w:t>1</w:t>
            </w:r>
            <w:r>
              <w:rPr>
                <w:sz w:val="18"/>
              </w:rPr>
              <w:t>．</w:t>
            </w:r>
            <w:r>
              <w:rPr>
                <w:i/>
                <w:sz w:val="18"/>
              </w:rPr>
              <w:t>团</w:t>
            </w:r>
            <w:r>
              <w:rPr>
                <w:sz w:val="18"/>
              </w:rPr>
              <w:t>体提案，在提案者中填写组长，其他成员另外附上。</w:t>
            </w:r>
          </w:p>
          <w:p w14:paraId="7774355A" w14:textId="77777777" w:rsidR="00B96193" w:rsidRDefault="00B96193">
            <w:pPr>
              <w:pStyle w:val="TableParagraph"/>
              <w:spacing w:before="1"/>
              <w:rPr>
                <w:sz w:val="19"/>
              </w:rPr>
            </w:pPr>
          </w:p>
          <w:p w14:paraId="402FC1A5" w14:textId="77777777" w:rsidR="00B96193" w:rsidRDefault="009E63F6">
            <w:pPr>
              <w:pStyle w:val="TableParagraph"/>
              <w:ind w:left="1012"/>
              <w:rPr>
                <w:sz w:val="18"/>
              </w:rPr>
            </w:pPr>
            <w:r>
              <w:rPr>
                <w:rFonts w:ascii="Times New Roman" w:eastAsia="Times New Roman" w:hAnsi="Times New Roman"/>
                <w:w w:val="105"/>
                <w:sz w:val="18"/>
              </w:rPr>
              <w:t>2</w:t>
            </w:r>
            <w:r>
              <w:rPr>
                <w:w w:val="105"/>
                <w:sz w:val="18"/>
              </w:rPr>
              <w:t>．</w:t>
            </w:r>
            <w:r>
              <w:rPr>
                <w:w w:val="105"/>
                <w:sz w:val="18"/>
              </w:rPr>
              <w:t xml:space="preserve"> </w:t>
            </w:r>
            <w:r>
              <w:rPr>
                <w:w w:val="105"/>
                <w:sz w:val="17"/>
              </w:rPr>
              <w:t>最终得分</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初审平均得分</w:t>
            </w:r>
            <w:r>
              <w:rPr>
                <w:rFonts w:ascii="Symbol" w:eastAsia="Symbol" w:hAnsi="Symbol"/>
                <w:w w:val="105"/>
                <w:sz w:val="17"/>
              </w:rPr>
              <w:t></w:t>
            </w:r>
            <w:r>
              <w:rPr>
                <w:rFonts w:ascii="Times New Roman" w:eastAsia="Times New Roman" w:hAnsi="Times New Roman"/>
                <w:w w:val="105"/>
                <w:sz w:val="17"/>
              </w:rPr>
              <w:t xml:space="preserve"> 0</w:t>
            </w:r>
            <w:r>
              <w:rPr>
                <w:rFonts w:ascii="MS UI Gothic" w:eastAsia="MS UI Gothic" w:hAnsi="MS UI Gothic" w:hint="eastAsia"/>
                <w:w w:val="105"/>
                <w:sz w:val="18"/>
              </w:rPr>
              <w:t>。</w:t>
            </w:r>
            <w:r>
              <w:rPr>
                <w:rFonts w:ascii="Times New Roman" w:eastAsia="Times New Roman" w:hAnsi="Times New Roman"/>
                <w:w w:val="105"/>
                <w:sz w:val="17"/>
              </w:rPr>
              <w:t xml:space="preserve">4 </w:t>
            </w:r>
            <w:r>
              <w:rPr>
                <w:rFonts w:ascii="Symbol" w:eastAsia="Symbol" w:hAnsi="Symbol"/>
                <w:w w:val="105"/>
                <w:sz w:val="17"/>
              </w:rPr>
              <w:t></w:t>
            </w:r>
            <w:r>
              <w:rPr>
                <w:rFonts w:ascii="Times New Roman" w:eastAsia="Times New Roman" w:hAnsi="Times New Roman"/>
                <w:w w:val="105"/>
                <w:sz w:val="17"/>
              </w:rPr>
              <w:t xml:space="preserve"> </w:t>
            </w:r>
            <w:r>
              <w:rPr>
                <w:w w:val="105"/>
                <w:sz w:val="17"/>
              </w:rPr>
              <w:t>复审平均得分</w:t>
            </w:r>
            <w:r>
              <w:rPr>
                <w:rFonts w:ascii="Symbol" w:eastAsia="Symbol" w:hAnsi="Symbol"/>
                <w:w w:val="105"/>
                <w:sz w:val="17"/>
              </w:rPr>
              <w:t></w:t>
            </w:r>
            <w:r>
              <w:rPr>
                <w:rFonts w:ascii="Times New Roman" w:eastAsia="Times New Roman" w:hAnsi="Times New Roman"/>
                <w:w w:val="105"/>
                <w:sz w:val="17"/>
              </w:rPr>
              <w:t xml:space="preserve"> 0</w:t>
            </w:r>
            <w:r>
              <w:rPr>
                <w:rFonts w:ascii="MS UI Gothic" w:eastAsia="MS UI Gothic" w:hAnsi="MS UI Gothic" w:hint="eastAsia"/>
                <w:w w:val="105"/>
                <w:sz w:val="18"/>
              </w:rPr>
              <w:t>。</w:t>
            </w:r>
            <w:r>
              <w:rPr>
                <w:rFonts w:ascii="Times New Roman" w:eastAsia="Times New Roman" w:hAnsi="Times New Roman"/>
                <w:w w:val="105"/>
                <w:sz w:val="17"/>
              </w:rPr>
              <w:t xml:space="preserve">6 </w:t>
            </w:r>
            <w:r>
              <w:rPr>
                <w:w w:val="105"/>
                <w:sz w:val="18"/>
              </w:rPr>
              <w:t>。</w:t>
            </w:r>
          </w:p>
          <w:p w14:paraId="0324ABD7" w14:textId="77777777" w:rsidR="00B96193" w:rsidRDefault="00B96193">
            <w:pPr>
              <w:pStyle w:val="TableParagraph"/>
              <w:rPr>
                <w:sz w:val="18"/>
              </w:rPr>
            </w:pPr>
          </w:p>
          <w:p w14:paraId="30E102D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提案受理范围与不受理范围的规定。</w:t>
            </w:r>
          </w:p>
          <w:p w14:paraId="4337B520" w14:textId="77777777" w:rsidR="00B96193" w:rsidRDefault="00B96193">
            <w:pPr>
              <w:pStyle w:val="TableParagraph"/>
              <w:spacing w:before="9"/>
              <w:rPr>
                <w:sz w:val="18"/>
              </w:rPr>
            </w:pPr>
          </w:p>
          <w:p w14:paraId="4B2C5920" w14:textId="77777777" w:rsidR="00B96193" w:rsidRDefault="009E63F6">
            <w:pPr>
              <w:pStyle w:val="TableParagraph"/>
              <w:ind w:left="470"/>
              <w:rPr>
                <w:sz w:val="18"/>
              </w:rPr>
            </w:pPr>
            <w:r>
              <w:rPr>
                <w:rFonts w:ascii="Times New Roman" w:eastAsia="Times New Roman"/>
                <w:sz w:val="18"/>
              </w:rPr>
              <w:t>1</w:t>
            </w:r>
            <w:r>
              <w:rPr>
                <w:sz w:val="18"/>
              </w:rPr>
              <w:t>．改善提案受理范围。</w:t>
            </w:r>
          </w:p>
          <w:p w14:paraId="7F640BEB" w14:textId="77777777" w:rsidR="00B96193" w:rsidRDefault="00B96193">
            <w:pPr>
              <w:pStyle w:val="TableParagraph"/>
              <w:spacing w:before="4"/>
              <w:rPr>
                <w:sz w:val="18"/>
              </w:rPr>
            </w:pPr>
          </w:p>
          <w:p w14:paraId="3C2A3AC5" w14:textId="77777777" w:rsidR="00B96193" w:rsidRDefault="009E63F6">
            <w:pPr>
              <w:pStyle w:val="TableParagraph"/>
              <w:numPr>
                <w:ilvl w:val="0"/>
                <w:numId w:val="299"/>
              </w:numPr>
              <w:tabs>
                <w:tab w:val="left" w:pos="923"/>
              </w:tabs>
              <w:rPr>
                <w:sz w:val="18"/>
              </w:rPr>
            </w:pPr>
            <w:r>
              <w:rPr>
                <w:spacing w:val="-5"/>
                <w:sz w:val="18"/>
              </w:rPr>
              <w:t>管理体制：有利于公司文化建设，有利于现场、行政、财务等管理，提高</w:t>
            </w:r>
            <w:r>
              <w:rPr>
                <w:i/>
                <w:spacing w:val="-3"/>
                <w:sz w:val="18"/>
              </w:rPr>
              <w:t>团队</w:t>
            </w:r>
            <w:r>
              <w:rPr>
                <w:spacing w:val="-5"/>
                <w:sz w:val="18"/>
              </w:rPr>
              <w:t>上气等合理化建议或</w:t>
            </w:r>
          </w:p>
          <w:p w14:paraId="3B1D6FE8" w14:textId="77777777" w:rsidR="00B96193" w:rsidRDefault="00B96193">
            <w:pPr>
              <w:pStyle w:val="TableParagraph"/>
              <w:spacing w:before="9"/>
              <w:rPr>
                <w:sz w:val="18"/>
              </w:rPr>
            </w:pPr>
          </w:p>
          <w:p w14:paraId="735AF709" w14:textId="77777777" w:rsidR="00B96193" w:rsidRDefault="009E63F6">
            <w:pPr>
              <w:pStyle w:val="TableParagraph"/>
              <w:ind w:left="110"/>
              <w:rPr>
                <w:sz w:val="18"/>
              </w:rPr>
            </w:pPr>
            <w:r>
              <w:rPr>
                <w:sz w:val="18"/>
              </w:rPr>
              <w:t>方案。</w:t>
            </w:r>
          </w:p>
          <w:p w14:paraId="03C419B9" w14:textId="77777777" w:rsidR="00B96193" w:rsidRDefault="00B96193">
            <w:pPr>
              <w:pStyle w:val="TableParagraph"/>
              <w:spacing w:before="5"/>
              <w:rPr>
                <w:sz w:val="18"/>
              </w:rPr>
            </w:pPr>
          </w:p>
          <w:p w14:paraId="151B6EA7" w14:textId="77777777" w:rsidR="00B96193" w:rsidRDefault="009E63F6">
            <w:pPr>
              <w:pStyle w:val="TableParagraph"/>
              <w:numPr>
                <w:ilvl w:val="0"/>
                <w:numId w:val="299"/>
              </w:numPr>
              <w:tabs>
                <w:tab w:val="left" w:pos="928"/>
              </w:tabs>
              <w:ind w:left="927" w:hanging="458"/>
              <w:rPr>
                <w:sz w:val="18"/>
              </w:rPr>
            </w:pPr>
            <w:r>
              <w:rPr>
                <w:spacing w:val="-5"/>
                <w:sz w:val="18"/>
              </w:rPr>
              <w:t>品质改善：降低</w:t>
            </w:r>
            <w:proofErr w:type="gramStart"/>
            <w:r>
              <w:rPr>
                <w:spacing w:val="-5"/>
                <w:sz w:val="18"/>
              </w:rPr>
              <w:t>不良损失</w:t>
            </w:r>
            <w:proofErr w:type="gramEnd"/>
            <w:r>
              <w:rPr>
                <w:spacing w:val="-5"/>
                <w:sz w:val="18"/>
              </w:rPr>
              <w:t>额，降低材料不良率，提高产品一次合格率等方面的提案。</w:t>
            </w:r>
          </w:p>
          <w:p w14:paraId="5870C918" w14:textId="77777777" w:rsidR="00B96193" w:rsidRDefault="00B96193">
            <w:pPr>
              <w:pStyle w:val="TableParagraph"/>
              <w:spacing w:before="9"/>
              <w:rPr>
                <w:sz w:val="18"/>
              </w:rPr>
            </w:pPr>
          </w:p>
          <w:p w14:paraId="79DF820B" w14:textId="77777777" w:rsidR="00B96193" w:rsidRDefault="009E63F6">
            <w:pPr>
              <w:pStyle w:val="TableParagraph"/>
              <w:numPr>
                <w:ilvl w:val="0"/>
                <w:numId w:val="299"/>
              </w:numPr>
              <w:tabs>
                <w:tab w:val="left" w:pos="928"/>
              </w:tabs>
              <w:spacing w:line="484" w:lineRule="auto"/>
              <w:ind w:left="110" w:right="57" w:firstLine="360"/>
              <w:rPr>
                <w:sz w:val="18"/>
              </w:rPr>
            </w:pPr>
            <w:r>
              <w:rPr>
                <w:spacing w:val="-6"/>
                <w:sz w:val="18"/>
              </w:rPr>
              <w:t>降低成本：效率提升，作业方法改善，工艺流程改善，</w:t>
            </w:r>
            <w:proofErr w:type="gramStart"/>
            <w:r>
              <w:rPr>
                <w:spacing w:val="-6"/>
                <w:sz w:val="18"/>
              </w:rPr>
              <w:t>治工具</w:t>
            </w:r>
            <w:proofErr w:type="gramEnd"/>
            <w:r>
              <w:rPr>
                <w:spacing w:val="-6"/>
                <w:sz w:val="18"/>
              </w:rPr>
              <w:t>或设备改善，物流改善，布局改善，</w:t>
            </w:r>
            <w:r>
              <w:rPr>
                <w:spacing w:val="-6"/>
                <w:sz w:val="18"/>
              </w:rPr>
              <w:t xml:space="preserve"> </w:t>
            </w:r>
            <w:r>
              <w:rPr>
                <w:spacing w:val="-5"/>
                <w:sz w:val="18"/>
              </w:rPr>
              <w:t>降低消耗品使用量，其他成本降低方法的提案。</w:t>
            </w:r>
          </w:p>
          <w:p w14:paraId="0E8CE885" w14:textId="77777777" w:rsidR="00B96193" w:rsidRDefault="009E63F6">
            <w:pPr>
              <w:pStyle w:val="TableParagraph"/>
              <w:numPr>
                <w:ilvl w:val="0"/>
                <w:numId w:val="299"/>
              </w:numPr>
              <w:tabs>
                <w:tab w:val="left" w:pos="928"/>
              </w:tabs>
              <w:spacing w:before="4"/>
              <w:ind w:left="927" w:hanging="458"/>
              <w:rPr>
                <w:sz w:val="18"/>
              </w:rPr>
            </w:pPr>
            <w:r>
              <w:rPr>
                <w:spacing w:val="-5"/>
                <w:sz w:val="18"/>
              </w:rPr>
              <w:t>生产技术：生产方式改善与变</w:t>
            </w:r>
            <w:r>
              <w:rPr>
                <w:i/>
                <w:spacing w:val="-5"/>
                <w:sz w:val="18"/>
              </w:rPr>
              <w:t>革</w:t>
            </w:r>
            <w:r>
              <w:rPr>
                <w:spacing w:val="-5"/>
                <w:sz w:val="18"/>
              </w:rPr>
              <w:t>的方法与建议，新生产技术的建议、实施方案等提案。</w:t>
            </w:r>
          </w:p>
          <w:p w14:paraId="4EC0E7FE" w14:textId="77777777" w:rsidR="00B96193" w:rsidRDefault="00B96193">
            <w:pPr>
              <w:pStyle w:val="TableParagraph"/>
              <w:spacing w:before="4"/>
              <w:rPr>
                <w:sz w:val="18"/>
              </w:rPr>
            </w:pPr>
          </w:p>
          <w:p w14:paraId="5990E585" w14:textId="77777777" w:rsidR="00B96193" w:rsidRDefault="009E63F6">
            <w:pPr>
              <w:pStyle w:val="TableParagraph"/>
              <w:numPr>
                <w:ilvl w:val="0"/>
                <w:numId w:val="299"/>
              </w:numPr>
              <w:tabs>
                <w:tab w:val="left" w:pos="928"/>
              </w:tabs>
              <w:spacing w:before="1"/>
              <w:ind w:left="927" w:hanging="458"/>
              <w:rPr>
                <w:sz w:val="18"/>
              </w:rPr>
            </w:pPr>
            <w:r>
              <w:rPr>
                <w:spacing w:val="-5"/>
                <w:sz w:val="18"/>
              </w:rPr>
              <w:t>有关安全生产、生产环境改善、</w:t>
            </w:r>
            <w:r>
              <w:rPr>
                <w:rFonts w:ascii="Times New Roman" w:eastAsia="Times New Roman"/>
                <w:sz w:val="18"/>
              </w:rPr>
              <w:t>5S</w:t>
            </w:r>
            <w:r>
              <w:rPr>
                <w:rFonts w:ascii="Times New Roman" w:eastAsia="Times New Roman"/>
                <w:spacing w:val="-3"/>
                <w:sz w:val="18"/>
              </w:rPr>
              <w:t xml:space="preserve"> </w:t>
            </w:r>
            <w:r>
              <w:rPr>
                <w:spacing w:val="-3"/>
                <w:sz w:val="18"/>
              </w:rPr>
              <w:t>改善提案。</w:t>
            </w:r>
          </w:p>
          <w:p w14:paraId="26C20EE3" w14:textId="77777777" w:rsidR="00B96193" w:rsidRDefault="00B96193">
            <w:pPr>
              <w:pStyle w:val="TableParagraph"/>
              <w:spacing w:before="9"/>
              <w:rPr>
                <w:sz w:val="18"/>
              </w:rPr>
            </w:pPr>
          </w:p>
          <w:p w14:paraId="7DC1DFB2" w14:textId="77777777" w:rsidR="00B96193" w:rsidRDefault="009E63F6">
            <w:pPr>
              <w:pStyle w:val="TableParagraph"/>
              <w:numPr>
                <w:ilvl w:val="0"/>
                <w:numId w:val="300"/>
              </w:numPr>
              <w:tabs>
                <w:tab w:val="left" w:pos="745"/>
              </w:tabs>
              <w:rPr>
                <w:sz w:val="18"/>
              </w:rPr>
            </w:pPr>
            <w:r>
              <w:rPr>
                <w:spacing w:val="-4"/>
                <w:sz w:val="18"/>
              </w:rPr>
              <w:t>不受理范围。</w:t>
            </w:r>
          </w:p>
          <w:p w14:paraId="11AFA993" w14:textId="77777777" w:rsidR="00B96193" w:rsidRDefault="00B96193">
            <w:pPr>
              <w:pStyle w:val="TableParagraph"/>
              <w:spacing w:before="4"/>
              <w:rPr>
                <w:sz w:val="18"/>
              </w:rPr>
            </w:pPr>
          </w:p>
          <w:p w14:paraId="1B093443" w14:textId="77777777" w:rsidR="00B96193" w:rsidRDefault="009E63F6">
            <w:pPr>
              <w:pStyle w:val="TableParagraph"/>
              <w:ind w:left="470"/>
              <w:rPr>
                <w:sz w:val="18"/>
              </w:rPr>
            </w:pPr>
            <w:r>
              <w:rPr>
                <w:sz w:val="18"/>
              </w:rPr>
              <w:t>非建设性的批评、抱怨、涉及人身攻击内容，以及无</w:t>
            </w:r>
            <w:proofErr w:type="gramStart"/>
            <w:r>
              <w:rPr>
                <w:sz w:val="18"/>
              </w:rPr>
              <w:t>具体改善</w:t>
            </w:r>
            <w:proofErr w:type="gramEnd"/>
            <w:r>
              <w:rPr>
                <w:sz w:val="18"/>
              </w:rPr>
              <w:t>内容或内容重复的提案等将不予受理。</w:t>
            </w:r>
          </w:p>
          <w:p w14:paraId="4B26A93C" w14:textId="77777777" w:rsidR="00B96193" w:rsidRDefault="00B96193">
            <w:pPr>
              <w:pStyle w:val="TableParagraph"/>
              <w:spacing w:before="9"/>
              <w:rPr>
                <w:sz w:val="18"/>
              </w:rPr>
            </w:pPr>
          </w:p>
          <w:p w14:paraId="253733CC" w14:textId="77777777" w:rsidR="00B96193" w:rsidRDefault="009E63F6">
            <w:pPr>
              <w:pStyle w:val="TableParagraph"/>
              <w:numPr>
                <w:ilvl w:val="0"/>
                <w:numId w:val="300"/>
              </w:numPr>
              <w:tabs>
                <w:tab w:val="left" w:pos="745"/>
              </w:tabs>
              <w:ind w:right="-29"/>
              <w:rPr>
                <w:sz w:val="18"/>
              </w:rPr>
            </w:pPr>
            <w:r>
              <w:rPr>
                <w:spacing w:val="-9"/>
                <w:sz w:val="18"/>
              </w:rPr>
              <w:t>改善提案内容与现行的作业标准、加工标准有冲突时，应先经相关人员确认后，列出临时标准后实施</w:t>
            </w:r>
            <w:r>
              <w:rPr>
                <w:spacing w:val="-9"/>
                <w:sz w:val="18"/>
              </w:rPr>
              <w:t xml:space="preserve">  </w:t>
            </w:r>
            <w:r>
              <w:rPr>
                <w:spacing w:val="-9"/>
                <w:sz w:val="18"/>
              </w:rPr>
              <w:t>，</w:t>
            </w:r>
          </w:p>
          <w:p w14:paraId="51CADA25" w14:textId="77777777" w:rsidR="00B96193" w:rsidRDefault="00B96193">
            <w:pPr>
              <w:pStyle w:val="TableParagraph"/>
              <w:spacing w:before="4"/>
              <w:rPr>
                <w:sz w:val="18"/>
              </w:rPr>
            </w:pPr>
          </w:p>
          <w:p w14:paraId="6E1FB0C1" w14:textId="77777777" w:rsidR="00B96193" w:rsidRDefault="009E63F6">
            <w:pPr>
              <w:pStyle w:val="TableParagraph"/>
              <w:spacing w:before="1"/>
              <w:ind w:left="110"/>
              <w:rPr>
                <w:sz w:val="18"/>
              </w:rPr>
            </w:pPr>
            <w:r>
              <w:rPr>
                <w:sz w:val="18"/>
              </w:rPr>
              <w:t>实施达到预期效果后修改现行标准。</w:t>
            </w:r>
          </w:p>
          <w:p w14:paraId="50CCCADB" w14:textId="77777777" w:rsidR="00B96193" w:rsidRDefault="00B96193">
            <w:pPr>
              <w:pStyle w:val="TableParagraph"/>
              <w:rPr>
                <w:sz w:val="14"/>
              </w:rPr>
            </w:pPr>
          </w:p>
          <w:p w14:paraId="5B8F1F61" w14:textId="77777777" w:rsidR="00B96193" w:rsidRDefault="009E63F6">
            <w:pPr>
              <w:pStyle w:val="TableParagraph"/>
              <w:spacing w:before="1"/>
              <w:ind w:left="3482" w:right="345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改善提案评审</w:t>
            </w:r>
          </w:p>
          <w:p w14:paraId="1CB3B4B1" w14:textId="77777777" w:rsidR="00B96193" w:rsidRDefault="00B96193">
            <w:pPr>
              <w:pStyle w:val="TableParagraph"/>
              <w:spacing w:before="1"/>
              <w:rPr>
                <w:sz w:val="15"/>
              </w:rPr>
            </w:pPr>
          </w:p>
          <w:p w14:paraId="3527A5B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为了营造各部门内公平、合理竞争的环境，各级评审担当者及改善者本人（或</w:t>
            </w:r>
            <w:r>
              <w:rPr>
                <w:i/>
                <w:sz w:val="18"/>
              </w:rPr>
              <w:t>团</w:t>
            </w:r>
            <w:r>
              <w:rPr>
                <w:sz w:val="18"/>
              </w:rPr>
              <w:t>体）须保持高</w:t>
            </w:r>
          </w:p>
          <w:p w14:paraId="4D0D5F41" w14:textId="77777777" w:rsidR="00B96193" w:rsidRDefault="00B96193">
            <w:pPr>
              <w:pStyle w:val="TableParagraph"/>
              <w:spacing w:before="9"/>
              <w:rPr>
                <w:sz w:val="18"/>
              </w:rPr>
            </w:pPr>
          </w:p>
          <w:p w14:paraId="150C3188" w14:textId="77777777" w:rsidR="00B96193" w:rsidRDefault="009E63F6">
            <w:pPr>
              <w:pStyle w:val="TableParagraph"/>
              <w:spacing w:before="1"/>
              <w:ind w:left="110"/>
              <w:rPr>
                <w:sz w:val="18"/>
              </w:rPr>
            </w:pPr>
            <w:r>
              <w:rPr>
                <w:sz w:val="18"/>
              </w:rPr>
              <w:t>度素养，对改善提案的评审必须遵循公平、公开、公正的原则。</w:t>
            </w:r>
          </w:p>
          <w:p w14:paraId="0FD4FDFC" w14:textId="77777777" w:rsidR="00B96193" w:rsidRDefault="00B96193">
            <w:pPr>
              <w:pStyle w:val="TableParagraph"/>
              <w:spacing w:before="4"/>
              <w:rPr>
                <w:sz w:val="18"/>
              </w:rPr>
            </w:pPr>
          </w:p>
          <w:p w14:paraId="79205C4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i/>
                <w:sz w:val="18"/>
              </w:rPr>
              <w:t>团</w:t>
            </w:r>
            <w:r>
              <w:rPr>
                <w:sz w:val="18"/>
              </w:rPr>
              <w:t>体提案以主导人员（以组长负责）为主体进行评审。</w:t>
            </w:r>
          </w:p>
          <w:p w14:paraId="6980DE51" w14:textId="77777777" w:rsidR="00B96193" w:rsidRDefault="00B96193">
            <w:pPr>
              <w:pStyle w:val="TableParagraph"/>
              <w:spacing w:before="9"/>
              <w:rPr>
                <w:sz w:val="18"/>
              </w:rPr>
            </w:pPr>
          </w:p>
          <w:p w14:paraId="0FDDB10E" w14:textId="77777777" w:rsidR="00B96193" w:rsidRDefault="009E63F6">
            <w:pPr>
              <w:pStyle w:val="TableParagraph"/>
              <w:spacing w:line="487" w:lineRule="auto"/>
              <w:ind w:left="110" w:right="68" w:firstLine="360"/>
              <w:jc w:val="both"/>
              <w:rPr>
                <w:sz w:val="18"/>
              </w:rPr>
            </w:pPr>
            <w:r>
              <w:rPr>
                <w:spacing w:val="-16"/>
                <w:sz w:val="18"/>
              </w:rPr>
              <w:t>第</w:t>
            </w:r>
            <w:r>
              <w:rPr>
                <w:spacing w:val="-16"/>
                <w:sz w:val="18"/>
              </w:rPr>
              <w:t xml:space="preserve"> </w:t>
            </w:r>
            <w:r>
              <w:rPr>
                <w:rFonts w:ascii="Times New Roman" w:eastAsia="Times New Roman"/>
                <w:sz w:val="18"/>
              </w:rPr>
              <w:t xml:space="preserve">10 </w:t>
            </w:r>
            <w:r>
              <w:rPr>
                <w:spacing w:val="-7"/>
                <w:sz w:val="18"/>
              </w:rPr>
              <w:t>条</w:t>
            </w:r>
            <w:r>
              <w:rPr>
                <w:spacing w:val="-7"/>
                <w:sz w:val="18"/>
              </w:rPr>
              <w:t xml:space="preserve"> </w:t>
            </w:r>
            <w:r>
              <w:rPr>
                <w:spacing w:val="-7"/>
                <w:sz w:val="18"/>
              </w:rPr>
              <w:t>改善提案评审由改善提案促进会根据以下改善提案评定表进行分类汇总，然后按各类别进行评</w:t>
            </w:r>
            <w:r>
              <w:rPr>
                <w:spacing w:val="-3"/>
                <w:sz w:val="18"/>
              </w:rPr>
              <w:t>定。评审总共</w:t>
            </w:r>
            <w:r>
              <w:rPr>
                <w:spacing w:val="-3"/>
                <w:sz w:val="18"/>
              </w:rPr>
              <w:t xml:space="preserve"> </w:t>
            </w:r>
            <w:r>
              <w:rPr>
                <w:rFonts w:ascii="Times New Roman" w:eastAsia="Times New Roman"/>
                <w:sz w:val="18"/>
              </w:rPr>
              <w:t xml:space="preserve">4 </w:t>
            </w:r>
            <w:proofErr w:type="gramStart"/>
            <w:r>
              <w:rPr>
                <w:spacing w:val="-1"/>
                <w:sz w:val="18"/>
              </w:rPr>
              <w:t>项计</w:t>
            </w:r>
            <w:proofErr w:type="gramEnd"/>
            <w:r>
              <w:rPr>
                <w:spacing w:val="-1"/>
                <w:sz w:val="18"/>
              </w:rPr>
              <w:t xml:space="preserve"> </w:t>
            </w:r>
            <w:r>
              <w:rPr>
                <w:rFonts w:ascii="Times New Roman" w:eastAsia="Times New Roman"/>
                <w:sz w:val="18"/>
              </w:rPr>
              <w:t xml:space="preserve">100 </w:t>
            </w:r>
            <w:r>
              <w:rPr>
                <w:spacing w:val="-5"/>
                <w:sz w:val="18"/>
              </w:rPr>
              <w:t>分，根据改善提案内容及评定基准给予评定分数，合计后为最后得分。为体现全员的统一平台，</w:t>
            </w:r>
            <w:proofErr w:type="gramStart"/>
            <w:r>
              <w:rPr>
                <w:spacing w:val="-5"/>
                <w:sz w:val="18"/>
              </w:rPr>
              <w:t>按改善</w:t>
            </w:r>
            <w:proofErr w:type="gramEnd"/>
            <w:r>
              <w:rPr>
                <w:spacing w:val="-5"/>
                <w:sz w:val="18"/>
              </w:rPr>
              <w:t>提案提出者的工作业务内容及工作范围划分为四大类别进行评审，如下表所示。</w:t>
            </w:r>
          </w:p>
          <w:p w14:paraId="46DE2194" w14:textId="77777777" w:rsidR="00B96193" w:rsidRDefault="009E63F6">
            <w:pPr>
              <w:pStyle w:val="TableParagraph"/>
              <w:spacing w:line="269" w:lineRule="exact"/>
              <w:ind w:left="3482" w:right="3446"/>
              <w:jc w:val="center"/>
              <w:rPr>
                <w:rFonts w:ascii="Microsoft JhengHei" w:eastAsia="Microsoft JhengHei"/>
                <w:b/>
                <w:sz w:val="18"/>
              </w:rPr>
            </w:pPr>
            <w:r>
              <w:rPr>
                <w:rFonts w:ascii="Microsoft JhengHei" w:eastAsia="Microsoft JhengHei" w:hint="eastAsia"/>
                <w:b/>
                <w:sz w:val="18"/>
              </w:rPr>
              <w:t>评审类别</w:t>
            </w:r>
          </w:p>
        </w:tc>
      </w:tr>
      <w:tr w:rsidR="00B96193" w14:paraId="5D2BB715" w14:textId="77777777">
        <w:trPr>
          <w:trHeight w:val="464"/>
        </w:trPr>
        <w:tc>
          <w:tcPr>
            <w:tcW w:w="115" w:type="dxa"/>
            <w:tcBorders>
              <w:top w:val="nil"/>
            </w:tcBorders>
          </w:tcPr>
          <w:p w14:paraId="6CF4313C" w14:textId="77777777" w:rsidR="00B96193" w:rsidRDefault="00B96193">
            <w:pPr>
              <w:pStyle w:val="TableParagraph"/>
              <w:rPr>
                <w:rFonts w:ascii="Times New Roman"/>
                <w:sz w:val="18"/>
              </w:rPr>
            </w:pPr>
          </w:p>
        </w:tc>
        <w:tc>
          <w:tcPr>
            <w:tcW w:w="896" w:type="dxa"/>
            <w:gridSpan w:val="2"/>
            <w:tcBorders>
              <w:bottom w:val="single" w:sz="8" w:space="0" w:color="000000"/>
            </w:tcBorders>
          </w:tcPr>
          <w:p w14:paraId="6F11C11B" w14:textId="77777777" w:rsidR="00B96193" w:rsidRDefault="009E63F6">
            <w:pPr>
              <w:pStyle w:val="TableParagraph"/>
              <w:spacing w:before="113"/>
              <w:ind w:left="264"/>
              <w:rPr>
                <w:sz w:val="18"/>
              </w:rPr>
            </w:pPr>
            <w:r>
              <w:rPr>
                <w:sz w:val="18"/>
              </w:rPr>
              <w:t>序号</w:t>
            </w:r>
          </w:p>
        </w:tc>
        <w:tc>
          <w:tcPr>
            <w:tcW w:w="2517" w:type="dxa"/>
            <w:gridSpan w:val="2"/>
            <w:tcBorders>
              <w:bottom w:val="single" w:sz="8" w:space="0" w:color="000000"/>
            </w:tcBorders>
          </w:tcPr>
          <w:p w14:paraId="172A21D2" w14:textId="77777777" w:rsidR="00B96193" w:rsidRDefault="009E63F6">
            <w:pPr>
              <w:pStyle w:val="TableParagraph"/>
              <w:spacing w:before="113"/>
              <w:ind w:left="876" w:right="870"/>
              <w:jc w:val="center"/>
              <w:rPr>
                <w:sz w:val="18"/>
              </w:rPr>
            </w:pPr>
            <w:r>
              <w:rPr>
                <w:sz w:val="18"/>
              </w:rPr>
              <w:t>职位描述</w:t>
            </w:r>
          </w:p>
        </w:tc>
        <w:tc>
          <w:tcPr>
            <w:tcW w:w="5102" w:type="dxa"/>
            <w:gridSpan w:val="8"/>
            <w:tcBorders>
              <w:bottom w:val="single" w:sz="8" w:space="0" w:color="000000"/>
            </w:tcBorders>
          </w:tcPr>
          <w:p w14:paraId="46603640" w14:textId="77777777" w:rsidR="00B96193" w:rsidRDefault="009E63F6">
            <w:pPr>
              <w:pStyle w:val="TableParagraph"/>
              <w:spacing w:before="113"/>
              <w:ind w:left="2358" w:right="2334"/>
              <w:jc w:val="center"/>
              <w:rPr>
                <w:sz w:val="18"/>
              </w:rPr>
            </w:pPr>
            <w:r>
              <w:rPr>
                <w:sz w:val="18"/>
              </w:rPr>
              <w:t>备注</w:t>
            </w:r>
          </w:p>
        </w:tc>
        <w:tc>
          <w:tcPr>
            <w:tcW w:w="108" w:type="dxa"/>
            <w:tcBorders>
              <w:top w:val="nil"/>
            </w:tcBorders>
          </w:tcPr>
          <w:p w14:paraId="740E2198" w14:textId="77777777" w:rsidR="00B96193" w:rsidRDefault="00B96193">
            <w:pPr>
              <w:pStyle w:val="TableParagraph"/>
              <w:rPr>
                <w:rFonts w:ascii="Times New Roman"/>
                <w:sz w:val="18"/>
              </w:rPr>
            </w:pPr>
          </w:p>
        </w:tc>
      </w:tr>
    </w:tbl>
    <w:p w14:paraId="711B8C00" w14:textId="77777777" w:rsidR="00B96193" w:rsidRDefault="00B96193">
      <w:pPr>
        <w:rPr>
          <w:rFonts w:ascii="Times New Roman"/>
          <w:sz w:val="18"/>
        </w:rPr>
        <w:sectPr w:rsidR="00B96193">
          <w:pgSz w:w="11900" w:h="16840"/>
          <w:pgMar w:top="1100" w:right="1300" w:bottom="500" w:left="1580" w:header="0" w:footer="302" w:gutter="0"/>
          <w:cols w:space="720"/>
        </w:sectPr>
      </w:pPr>
    </w:p>
    <w:tbl>
      <w:tblPr>
        <w:tblW w:w="876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48"/>
        <w:gridCol w:w="250"/>
        <w:gridCol w:w="831"/>
        <w:gridCol w:w="1085"/>
        <w:gridCol w:w="605"/>
        <w:gridCol w:w="4080"/>
        <w:gridCol w:w="1037"/>
        <w:gridCol w:w="111"/>
      </w:tblGrid>
      <w:tr w:rsidR="00B96193" w14:paraId="28DFF5E4" w14:textId="77777777">
        <w:trPr>
          <w:trHeight w:val="469"/>
        </w:trPr>
        <w:tc>
          <w:tcPr>
            <w:tcW w:w="115" w:type="dxa"/>
            <w:tcBorders>
              <w:bottom w:val="nil"/>
            </w:tcBorders>
          </w:tcPr>
          <w:p w14:paraId="48D6C101" w14:textId="77777777" w:rsidR="00B96193" w:rsidRDefault="00B96193">
            <w:pPr>
              <w:pStyle w:val="TableParagraph"/>
              <w:rPr>
                <w:rFonts w:ascii="Times New Roman"/>
                <w:sz w:val="18"/>
              </w:rPr>
            </w:pPr>
          </w:p>
        </w:tc>
        <w:tc>
          <w:tcPr>
            <w:tcW w:w="898" w:type="dxa"/>
            <w:gridSpan w:val="2"/>
            <w:tcBorders>
              <w:top w:val="single" w:sz="8" w:space="0" w:color="000000"/>
            </w:tcBorders>
          </w:tcPr>
          <w:p w14:paraId="71B71781" w14:textId="77777777" w:rsidR="00B96193" w:rsidRDefault="009E63F6">
            <w:pPr>
              <w:pStyle w:val="TableParagraph"/>
              <w:spacing w:before="120"/>
              <w:ind w:left="9"/>
              <w:jc w:val="center"/>
              <w:rPr>
                <w:rFonts w:ascii="Times New Roman"/>
                <w:sz w:val="18"/>
              </w:rPr>
            </w:pPr>
            <w:r>
              <w:rPr>
                <w:rFonts w:ascii="Times New Roman"/>
                <w:w w:val="101"/>
                <w:sz w:val="18"/>
              </w:rPr>
              <w:t>1</w:t>
            </w:r>
          </w:p>
        </w:tc>
        <w:tc>
          <w:tcPr>
            <w:tcW w:w="2521" w:type="dxa"/>
            <w:gridSpan w:val="3"/>
            <w:tcBorders>
              <w:top w:val="single" w:sz="8" w:space="0" w:color="000000"/>
            </w:tcBorders>
          </w:tcPr>
          <w:p w14:paraId="180DAF65" w14:textId="77777777" w:rsidR="00B96193" w:rsidRDefault="009E63F6">
            <w:pPr>
              <w:pStyle w:val="TableParagraph"/>
              <w:spacing w:before="113"/>
              <w:ind w:left="532"/>
              <w:rPr>
                <w:sz w:val="18"/>
              </w:rPr>
            </w:pPr>
            <w:r>
              <w:rPr>
                <w:sz w:val="18"/>
              </w:rPr>
              <w:t>车间主任以上人员</w:t>
            </w:r>
          </w:p>
        </w:tc>
        <w:tc>
          <w:tcPr>
            <w:tcW w:w="5117" w:type="dxa"/>
            <w:gridSpan w:val="2"/>
            <w:tcBorders>
              <w:top w:val="single" w:sz="8" w:space="0" w:color="000000"/>
            </w:tcBorders>
          </w:tcPr>
          <w:p w14:paraId="600E6F29" w14:textId="77777777" w:rsidR="00B96193" w:rsidRDefault="00B96193">
            <w:pPr>
              <w:pStyle w:val="TableParagraph"/>
              <w:rPr>
                <w:rFonts w:ascii="Times New Roman"/>
                <w:sz w:val="18"/>
              </w:rPr>
            </w:pPr>
          </w:p>
        </w:tc>
        <w:tc>
          <w:tcPr>
            <w:tcW w:w="111" w:type="dxa"/>
            <w:tcBorders>
              <w:bottom w:val="nil"/>
            </w:tcBorders>
          </w:tcPr>
          <w:p w14:paraId="24CB5DF3" w14:textId="77777777" w:rsidR="00B96193" w:rsidRDefault="00B96193">
            <w:pPr>
              <w:pStyle w:val="TableParagraph"/>
              <w:rPr>
                <w:rFonts w:ascii="Times New Roman"/>
                <w:sz w:val="18"/>
              </w:rPr>
            </w:pPr>
          </w:p>
        </w:tc>
      </w:tr>
      <w:tr w:rsidR="00B96193" w14:paraId="61D2004B" w14:textId="77777777">
        <w:trPr>
          <w:trHeight w:val="465"/>
        </w:trPr>
        <w:tc>
          <w:tcPr>
            <w:tcW w:w="115" w:type="dxa"/>
            <w:tcBorders>
              <w:top w:val="nil"/>
              <w:bottom w:val="nil"/>
            </w:tcBorders>
          </w:tcPr>
          <w:p w14:paraId="32E8F1AA" w14:textId="77777777" w:rsidR="00B96193" w:rsidRDefault="00B96193">
            <w:pPr>
              <w:pStyle w:val="TableParagraph"/>
              <w:rPr>
                <w:rFonts w:ascii="Times New Roman"/>
                <w:sz w:val="18"/>
              </w:rPr>
            </w:pPr>
          </w:p>
        </w:tc>
        <w:tc>
          <w:tcPr>
            <w:tcW w:w="898" w:type="dxa"/>
            <w:gridSpan w:val="2"/>
          </w:tcPr>
          <w:p w14:paraId="2D8BC553" w14:textId="77777777" w:rsidR="00B96193" w:rsidRDefault="009E63F6">
            <w:pPr>
              <w:pStyle w:val="TableParagraph"/>
              <w:spacing w:before="120"/>
              <w:ind w:left="9"/>
              <w:jc w:val="center"/>
              <w:rPr>
                <w:rFonts w:ascii="Times New Roman"/>
                <w:sz w:val="18"/>
              </w:rPr>
            </w:pPr>
            <w:r>
              <w:rPr>
                <w:rFonts w:ascii="Times New Roman"/>
                <w:w w:val="101"/>
                <w:sz w:val="18"/>
              </w:rPr>
              <w:t>2</w:t>
            </w:r>
          </w:p>
        </w:tc>
        <w:tc>
          <w:tcPr>
            <w:tcW w:w="2521" w:type="dxa"/>
            <w:gridSpan w:val="3"/>
          </w:tcPr>
          <w:p w14:paraId="661DCE54" w14:textId="77777777" w:rsidR="00B96193" w:rsidRDefault="009E63F6">
            <w:pPr>
              <w:pStyle w:val="TableParagraph"/>
              <w:spacing w:before="113"/>
              <w:ind w:left="714"/>
              <w:rPr>
                <w:sz w:val="18"/>
              </w:rPr>
            </w:pPr>
            <w:r>
              <w:rPr>
                <w:sz w:val="18"/>
              </w:rPr>
              <w:t>职员、技术员</w:t>
            </w:r>
          </w:p>
        </w:tc>
        <w:tc>
          <w:tcPr>
            <w:tcW w:w="5117" w:type="dxa"/>
            <w:gridSpan w:val="2"/>
          </w:tcPr>
          <w:p w14:paraId="208149CE" w14:textId="77777777" w:rsidR="00B96193" w:rsidRDefault="00B96193">
            <w:pPr>
              <w:pStyle w:val="TableParagraph"/>
              <w:rPr>
                <w:rFonts w:ascii="Times New Roman"/>
                <w:sz w:val="18"/>
              </w:rPr>
            </w:pPr>
          </w:p>
        </w:tc>
        <w:tc>
          <w:tcPr>
            <w:tcW w:w="111" w:type="dxa"/>
            <w:tcBorders>
              <w:top w:val="nil"/>
              <w:bottom w:val="nil"/>
            </w:tcBorders>
          </w:tcPr>
          <w:p w14:paraId="1AF91CC9" w14:textId="77777777" w:rsidR="00B96193" w:rsidRDefault="00B96193">
            <w:pPr>
              <w:pStyle w:val="TableParagraph"/>
              <w:rPr>
                <w:rFonts w:ascii="Times New Roman"/>
                <w:sz w:val="18"/>
              </w:rPr>
            </w:pPr>
          </w:p>
        </w:tc>
      </w:tr>
      <w:tr w:rsidR="00B96193" w14:paraId="4E09165B" w14:textId="77777777">
        <w:trPr>
          <w:trHeight w:val="470"/>
        </w:trPr>
        <w:tc>
          <w:tcPr>
            <w:tcW w:w="115" w:type="dxa"/>
            <w:tcBorders>
              <w:top w:val="nil"/>
              <w:bottom w:val="nil"/>
            </w:tcBorders>
          </w:tcPr>
          <w:p w14:paraId="50621CB4" w14:textId="77777777" w:rsidR="00B96193" w:rsidRDefault="00B96193">
            <w:pPr>
              <w:pStyle w:val="TableParagraph"/>
              <w:rPr>
                <w:rFonts w:ascii="Times New Roman"/>
                <w:sz w:val="18"/>
              </w:rPr>
            </w:pPr>
          </w:p>
        </w:tc>
        <w:tc>
          <w:tcPr>
            <w:tcW w:w="898" w:type="dxa"/>
            <w:gridSpan w:val="2"/>
          </w:tcPr>
          <w:p w14:paraId="5EF40EF7" w14:textId="77777777" w:rsidR="00B96193" w:rsidRDefault="009E63F6">
            <w:pPr>
              <w:pStyle w:val="TableParagraph"/>
              <w:spacing w:before="120"/>
              <w:ind w:left="9"/>
              <w:jc w:val="center"/>
              <w:rPr>
                <w:rFonts w:ascii="Times New Roman"/>
                <w:sz w:val="18"/>
              </w:rPr>
            </w:pPr>
            <w:r>
              <w:rPr>
                <w:rFonts w:ascii="Times New Roman"/>
                <w:w w:val="101"/>
                <w:sz w:val="18"/>
              </w:rPr>
              <w:t>3</w:t>
            </w:r>
          </w:p>
        </w:tc>
        <w:tc>
          <w:tcPr>
            <w:tcW w:w="2521" w:type="dxa"/>
            <w:gridSpan w:val="3"/>
          </w:tcPr>
          <w:p w14:paraId="53EEF0F2" w14:textId="77777777" w:rsidR="00B96193" w:rsidRDefault="009E63F6">
            <w:pPr>
              <w:pStyle w:val="TableParagraph"/>
              <w:spacing w:before="113"/>
              <w:ind w:left="623"/>
              <w:rPr>
                <w:sz w:val="18"/>
              </w:rPr>
            </w:pPr>
            <w:r>
              <w:rPr>
                <w:sz w:val="18"/>
              </w:rPr>
              <w:t>指导员、班组长</w:t>
            </w:r>
          </w:p>
        </w:tc>
        <w:tc>
          <w:tcPr>
            <w:tcW w:w="5117" w:type="dxa"/>
            <w:gridSpan w:val="2"/>
          </w:tcPr>
          <w:p w14:paraId="109E5E3E" w14:textId="77777777" w:rsidR="00B96193" w:rsidRDefault="00B96193">
            <w:pPr>
              <w:pStyle w:val="TableParagraph"/>
              <w:rPr>
                <w:rFonts w:ascii="Times New Roman"/>
                <w:sz w:val="18"/>
              </w:rPr>
            </w:pPr>
          </w:p>
        </w:tc>
        <w:tc>
          <w:tcPr>
            <w:tcW w:w="111" w:type="dxa"/>
            <w:tcBorders>
              <w:top w:val="nil"/>
              <w:bottom w:val="nil"/>
            </w:tcBorders>
          </w:tcPr>
          <w:p w14:paraId="26921A56" w14:textId="77777777" w:rsidR="00B96193" w:rsidRDefault="00B96193">
            <w:pPr>
              <w:pStyle w:val="TableParagraph"/>
              <w:rPr>
                <w:rFonts w:ascii="Times New Roman"/>
                <w:sz w:val="18"/>
              </w:rPr>
            </w:pPr>
          </w:p>
        </w:tc>
      </w:tr>
      <w:tr w:rsidR="00B96193" w14:paraId="4A22FE53" w14:textId="77777777">
        <w:trPr>
          <w:trHeight w:val="465"/>
        </w:trPr>
        <w:tc>
          <w:tcPr>
            <w:tcW w:w="115" w:type="dxa"/>
            <w:tcBorders>
              <w:top w:val="nil"/>
              <w:bottom w:val="nil"/>
            </w:tcBorders>
          </w:tcPr>
          <w:p w14:paraId="4DAB74FA" w14:textId="77777777" w:rsidR="00B96193" w:rsidRDefault="00B96193">
            <w:pPr>
              <w:pStyle w:val="TableParagraph"/>
              <w:rPr>
                <w:rFonts w:ascii="Times New Roman"/>
                <w:sz w:val="18"/>
              </w:rPr>
            </w:pPr>
          </w:p>
        </w:tc>
        <w:tc>
          <w:tcPr>
            <w:tcW w:w="898" w:type="dxa"/>
            <w:gridSpan w:val="2"/>
          </w:tcPr>
          <w:p w14:paraId="45B38571" w14:textId="77777777" w:rsidR="00B96193" w:rsidRDefault="009E63F6">
            <w:pPr>
              <w:pStyle w:val="TableParagraph"/>
              <w:spacing w:before="120"/>
              <w:ind w:left="9"/>
              <w:jc w:val="center"/>
              <w:rPr>
                <w:rFonts w:ascii="Times New Roman"/>
                <w:sz w:val="18"/>
              </w:rPr>
            </w:pPr>
            <w:r>
              <w:rPr>
                <w:rFonts w:ascii="Times New Roman"/>
                <w:w w:val="101"/>
                <w:sz w:val="18"/>
              </w:rPr>
              <w:t>4</w:t>
            </w:r>
          </w:p>
        </w:tc>
        <w:tc>
          <w:tcPr>
            <w:tcW w:w="2521" w:type="dxa"/>
            <w:gridSpan w:val="3"/>
          </w:tcPr>
          <w:p w14:paraId="13132C1A" w14:textId="77777777" w:rsidR="00B96193" w:rsidRDefault="009E63F6">
            <w:pPr>
              <w:pStyle w:val="TableParagraph"/>
              <w:spacing w:before="113"/>
              <w:ind w:left="445"/>
              <w:rPr>
                <w:sz w:val="18"/>
              </w:rPr>
            </w:pPr>
            <w:r>
              <w:rPr>
                <w:sz w:val="18"/>
              </w:rPr>
              <w:t>作业员、修机检察员</w:t>
            </w:r>
          </w:p>
        </w:tc>
        <w:tc>
          <w:tcPr>
            <w:tcW w:w="5117" w:type="dxa"/>
            <w:gridSpan w:val="2"/>
          </w:tcPr>
          <w:p w14:paraId="618F9212" w14:textId="77777777" w:rsidR="00B96193" w:rsidRDefault="00B96193">
            <w:pPr>
              <w:pStyle w:val="TableParagraph"/>
              <w:rPr>
                <w:rFonts w:ascii="Times New Roman"/>
                <w:sz w:val="18"/>
              </w:rPr>
            </w:pPr>
          </w:p>
        </w:tc>
        <w:tc>
          <w:tcPr>
            <w:tcW w:w="111" w:type="dxa"/>
            <w:tcBorders>
              <w:top w:val="nil"/>
              <w:bottom w:val="nil"/>
            </w:tcBorders>
          </w:tcPr>
          <w:p w14:paraId="5BE3B852" w14:textId="77777777" w:rsidR="00B96193" w:rsidRDefault="00B96193">
            <w:pPr>
              <w:pStyle w:val="TableParagraph"/>
              <w:rPr>
                <w:rFonts w:ascii="Times New Roman"/>
                <w:sz w:val="18"/>
              </w:rPr>
            </w:pPr>
          </w:p>
        </w:tc>
      </w:tr>
      <w:tr w:rsidR="00B96193" w14:paraId="6D2BD6A9" w14:textId="77777777">
        <w:trPr>
          <w:trHeight w:val="9887"/>
        </w:trPr>
        <w:tc>
          <w:tcPr>
            <w:tcW w:w="8762" w:type="dxa"/>
            <w:gridSpan w:val="9"/>
          </w:tcPr>
          <w:p w14:paraId="3B839C81" w14:textId="77777777" w:rsidR="00B96193" w:rsidRDefault="009E63F6">
            <w:pPr>
              <w:pStyle w:val="TableParagraph"/>
              <w:spacing w:before="113"/>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评定基准，如下表所示。</w:t>
            </w:r>
          </w:p>
          <w:p w14:paraId="4317DF59" w14:textId="77777777" w:rsidR="00B96193" w:rsidRDefault="00B96193">
            <w:pPr>
              <w:pStyle w:val="TableParagraph"/>
              <w:spacing w:before="1"/>
              <w:rPr>
                <w:sz w:val="14"/>
              </w:rPr>
            </w:pPr>
          </w:p>
          <w:p w14:paraId="05E0350C" w14:textId="77777777" w:rsidR="00B96193" w:rsidRDefault="009E63F6">
            <w:pPr>
              <w:pStyle w:val="TableParagraph"/>
              <w:ind w:left="12"/>
              <w:jc w:val="center"/>
              <w:rPr>
                <w:rFonts w:ascii="Microsoft JhengHei" w:eastAsia="Microsoft JhengHei"/>
                <w:b/>
                <w:sz w:val="18"/>
              </w:rPr>
            </w:pPr>
            <w:r>
              <w:rPr>
                <w:rFonts w:ascii="Microsoft JhengHei" w:eastAsia="Microsoft JhengHei" w:hint="eastAsia"/>
                <w:b/>
                <w:sz w:val="18"/>
              </w:rPr>
              <w:t>改善提案评定基准表</w:t>
            </w:r>
          </w:p>
          <w:p w14:paraId="055FCD6D" w14:textId="77777777" w:rsidR="00B96193" w:rsidRDefault="00B96193">
            <w:pPr>
              <w:pStyle w:val="TableParagraph"/>
              <w:rPr>
                <w:sz w:val="18"/>
              </w:rPr>
            </w:pPr>
          </w:p>
          <w:p w14:paraId="47588DB0" w14:textId="77777777" w:rsidR="00B96193" w:rsidRDefault="00B96193">
            <w:pPr>
              <w:pStyle w:val="TableParagraph"/>
              <w:rPr>
                <w:sz w:val="18"/>
              </w:rPr>
            </w:pPr>
          </w:p>
          <w:p w14:paraId="2B407088" w14:textId="77777777" w:rsidR="00B96193" w:rsidRDefault="00B96193">
            <w:pPr>
              <w:pStyle w:val="TableParagraph"/>
              <w:rPr>
                <w:sz w:val="18"/>
              </w:rPr>
            </w:pPr>
          </w:p>
          <w:p w14:paraId="6229D1D8" w14:textId="77777777" w:rsidR="00B96193" w:rsidRDefault="00B96193">
            <w:pPr>
              <w:pStyle w:val="TableParagraph"/>
              <w:rPr>
                <w:sz w:val="18"/>
              </w:rPr>
            </w:pPr>
          </w:p>
          <w:p w14:paraId="79642D66" w14:textId="77777777" w:rsidR="00B96193" w:rsidRDefault="00B96193">
            <w:pPr>
              <w:pStyle w:val="TableParagraph"/>
              <w:rPr>
                <w:sz w:val="18"/>
              </w:rPr>
            </w:pPr>
          </w:p>
          <w:p w14:paraId="132E8B68" w14:textId="77777777" w:rsidR="00B96193" w:rsidRDefault="00B96193">
            <w:pPr>
              <w:pStyle w:val="TableParagraph"/>
              <w:rPr>
                <w:sz w:val="18"/>
              </w:rPr>
            </w:pPr>
          </w:p>
          <w:p w14:paraId="7BA6D73D" w14:textId="77777777" w:rsidR="00B96193" w:rsidRDefault="00B96193">
            <w:pPr>
              <w:pStyle w:val="TableParagraph"/>
              <w:rPr>
                <w:sz w:val="18"/>
              </w:rPr>
            </w:pPr>
          </w:p>
          <w:p w14:paraId="4A9C43C8" w14:textId="77777777" w:rsidR="00B96193" w:rsidRDefault="00B96193">
            <w:pPr>
              <w:pStyle w:val="TableParagraph"/>
              <w:rPr>
                <w:sz w:val="18"/>
              </w:rPr>
            </w:pPr>
          </w:p>
          <w:p w14:paraId="67E13CF9" w14:textId="77777777" w:rsidR="00B96193" w:rsidRDefault="00B96193">
            <w:pPr>
              <w:pStyle w:val="TableParagraph"/>
              <w:rPr>
                <w:sz w:val="18"/>
              </w:rPr>
            </w:pPr>
          </w:p>
          <w:p w14:paraId="46ED1D2F" w14:textId="77777777" w:rsidR="00B96193" w:rsidRDefault="00B96193">
            <w:pPr>
              <w:pStyle w:val="TableParagraph"/>
              <w:rPr>
                <w:sz w:val="18"/>
              </w:rPr>
            </w:pPr>
          </w:p>
          <w:p w14:paraId="1185702A" w14:textId="77777777" w:rsidR="00B96193" w:rsidRDefault="00B96193">
            <w:pPr>
              <w:pStyle w:val="TableParagraph"/>
              <w:rPr>
                <w:sz w:val="18"/>
              </w:rPr>
            </w:pPr>
          </w:p>
          <w:p w14:paraId="472CB7CD" w14:textId="77777777" w:rsidR="00B96193" w:rsidRDefault="00B96193">
            <w:pPr>
              <w:pStyle w:val="TableParagraph"/>
              <w:rPr>
                <w:sz w:val="18"/>
              </w:rPr>
            </w:pPr>
          </w:p>
          <w:p w14:paraId="19940453" w14:textId="77777777" w:rsidR="00B96193" w:rsidRDefault="00B96193">
            <w:pPr>
              <w:pStyle w:val="TableParagraph"/>
              <w:rPr>
                <w:sz w:val="18"/>
              </w:rPr>
            </w:pPr>
          </w:p>
          <w:p w14:paraId="5E769740" w14:textId="77777777" w:rsidR="00B96193" w:rsidRDefault="00B96193">
            <w:pPr>
              <w:pStyle w:val="TableParagraph"/>
              <w:rPr>
                <w:sz w:val="18"/>
              </w:rPr>
            </w:pPr>
          </w:p>
          <w:p w14:paraId="06956DD0" w14:textId="77777777" w:rsidR="00B96193" w:rsidRDefault="00B96193">
            <w:pPr>
              <w:pStyle w:val="TableParagraph"/>
              <w:rPr>
                <w:sz w:val="18"/>
              </w:rPr>
            </w:pPr>
          </w:p>
          <w:p w14:paraId="2DA265D5" w14:textId="77777777" w:rsidR="00B96193" w:rsidRDefault="00B96193">
            <w:pPr>
              <w:pStyle w:val="TableParagraph"/>
              <w:rPr>
                <w:sz w:val="18"/>
              </w:rPr>
            </w:pPr>
          </w:p>
          <w:p w14:paraId="4A2968BB" w14:textId="77777777" w:rsidR="00B96193" w:rsidRDefault="00B96193">
            <w:pPr>
              <w:pStyle w:val="TableParagraph"/>
              <w:rPr>
                <w:sz w:val="18"/>
              </w:rPr>
            </w:pPr>
          </w:p>
          <w:p w14:paraId="31A3AB4C" w14:textId="77777777" w:rsidR="00B96193" w:rsidRDefault="00B96193">
            <w:pPr>
              <w:pStyle w:val="TableParagraph"/>
              <w:rPr>
                <w:sz w:val="18"/>
              </w:rPr>
            </w:pPr>
          </w:p>
          <w:p w14:paraId="6EEF4285" w14:textId="77777777" w:rsidR="00B96193" w:rsidRDefault="00B96193">
            <w:pPr>
              <w:pStyle w:val="TableParagraph"/>
              <w:rPr>
                <w:sz w:val="18"/>
              </w:rPr>
            </w:pPr>
          </w:p>
          <w:p w14:paraId="6BD7E632" w14:textId="77777777" w:rsidR="00B96193" w:rsidRDefault="00B96193">
            <w:pPr>
              <w:pStyle w:val="TableParagraph"/>
              <w:rPr>
                <w:sz w:val="18"/>
              </w:rPr>
            </w:pPr>
          </w:p>
          <w:p w14:paraId="54A6EBFF" w14:textId="77777777" w:rsidR="00B96193" w:rsidRDefault="00B96193">
            <w:pPr>
              <w:pStyle w:val="TableParagraph"/>
              <w:rPr>
                <w:sz w:val="18"/>
              </w:rPr>
            </w:pPr>
          </w:p>
          <w:p w14:paraId="22B87BC4" w14:textId="77777777" w:rsidR="00B96193" w:rsidRDefault="00B96193">
            <w:pPr>
              <w:pStyle w:val="TableParagraph"/>
              <w:rPr>
                <w:sz w:val="18"/>
              </w:rPr>
            </w:pPr>
          </w:p>
          <w:p w14:paraId="1A70D7C9" w14:textId="77777777" w:rsidR="00B96193" w:rsidRDefault="00B96193">
            <w:pPr>
              <w:pStyle w:val="TableParagraph"/>
              <w:rPr>
                <w:sz w:val="18"/>
              </w:rPr>
            </w:pPr>
          </w:p>
          <w:p w14:paraId="7612FBBB" w14:textId="77777777" w:rsidR="00B96193" w:rsidRDefault="00B96193">
            <w:pPr>
              <w:pStyle w:val="TableParagraph"/>
              <w:rPr>
                <w:sz w:val="18"/>
              </w:rPr>
            </w:pPr>
          </w:p>
          <w:p w14:paraId="51501A3C" w14:textId="77777777" w:rsidR="00B96193" w:rsidRDefault="00B96193">
            <w:pPr>
              <w:pStyle w:val="TableParagraph"/>
              <w:rPr>
                <w:sz w:val="18"/>
              </w:rPr>
            </w:pPr>
          </w:p>
          <w:p w14:paraId="090B5FD1" w14:textId="77777777" w:rsidR="00B96193" w:rsidRDefault="00B96193">
            <w:pPr>
              <w:pStyle w:val="TableParagraph"/>
              <w:rPr>
                <w:sz w:val="18"/>
              </w:rPr>
            </w:pPr>
          </w:p>
          <w:p w14:paraId="14679D9C" w14:textId="77777777" w:rsidR="00B96193" w:rsidRDefault="00B96193">
            <w:pPr>
              <w:pStyle w:val="TableParagraph"/>
              <w:rPr>
                <w:sz w:val="18"/>
              </w:rPr>
            </w:pPr>
          </w:p>
          <w:p w14:paraId="6616247D" w14:textId="77777777" w:rsidR="00B96193" w:rsidRDefault="00B96193">
            <w:pPr>
              <w:pStyle w:val="TableParagraph"/>
              <w:rPr>
                <w:sz w:val="18"/>
              </w:rPr>
            </w:pPr>
          </w:p>
          <w:p w14:paraId="7A82BFCD" w14:textId="77777777" w:rsidR="00B96193" w:rsidRDefault="00B96193">
            <w:pPr>
              <w:pStyle w:val="TableParagraph"/>
              <w:rPr>
                <w:sz w:val="18"/>
              </w:rPr>
            </w:pPr>
          </w:p>
          <w:p w14:paraId="05050700" w14:textId="77777777" w:rsidR="00B96193" w:rsidRDefault="00B96193">
            <w:pPr>
              <w:pStyle w:val="TableParagraph"/>
              <w:rPr>
                <w:sz w:val="18"/>
              </w:rPr>
            </w:pPr>
          </w:p>
          <w:p w14:paraId="2CEA314A" w14:textId="77777777" w:rsidR="00B96193" w:rsidRDefault="00B96193">
            <w:pPr>
              <w:pStyle w:val="TableParagraph"/>
              <w:rPr>
                <w:sz w:val="18"/>
              </w:rPr>
            </w:pPr>
          </w:p>
          <w:p w14:paraId="2F71B6C1" w14:textId="77777777" w:rsidR="00B96193" w:rsidRDefault="00B96193">
            <w:pPr>
              <w:pStyle w:val="TableParagraph"/>
              <w:rPr>
                <w:sz w:val="18"/>
              </w:rPr>
            </w:pPr>
          </w:p>
          <w:p w14:paraId="387CDFE8" w14:textId="77777777" w:rsidR="00B96193" w:rsidRDefault="00B96193">
            <w:pPr>
              <w:pStyle w:val="TableParagraph"/>
              <w:rPr>
                <w:sz w:val="18"/>
              </w:rPr>
            </w:pPr>
          </w:p>
          <w:p w14:paraId="29A6A04C" w14:textId="77777777" w:rsidR="00B96193" w:rsidRDefault="00B96193">
            <w:pPr>
              <w:pStyle w:val="TableParagraph"/>
              <w:rPr>
                <w:sz w:val="18"/>
              </w:rPr>
            </w:pPr>
          </w:p>
          <w:p w14:paraId="7860555A" w14:textId="77777777" w:rsidR="00B96193" w:rsidRDefault="00B96193">
            <w:pPr>
              <w:pStyle w:val="TableParagraph"/>
              <w:rPr>
                <w:sz w:val="18"/>
              </w:rPr>
            </w:pPr>
          </w:p>
          <w:p w14:paraId="22B7646B" w14:textId="77777777" w:rsidR="00B96193" w:rsidRDefault="009E63F6">
            <w:pPr>
              <w:pStyle w:val="TableParagraph"/>
              <w:spacing w:before="138"/>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改善提案的评审标准，具体如下表所示。</w:t>
            </w:r>
          </w:p>
          <w:p w14:paraId="7094271F" w14:textId="77777777" w:rsidR="00B96193" w:rsidRDefault="00B96193">
            <w:pPr>
              <w:pStyle w:val="TableParagraph"/>
              <w:spacing w:before="1"/>
              <w:rPr>
                <w:sz w:val="14"/>
              </w:rPr>
            </w:pPr>
          </w:p>
          <w:p w14:paraId="7EADD0AF" w14:textId="77777777" w:rsidR="00B96193" w:rsidRDefault="009E63F6">
            <w:pPr>
              <w:pStyle w:val="TableParagraph"/>
              <w:ind w:left="12"/>
              <w:jc w:val="center"/>
              <w:rPr>
                <w:rFonts w:ascii="Microsoft JhengHei" w:eastAsia="Microsoft JhengHei"/>
                <w:b/>
                <w:sz w:val="18"/>
              </w:rPr>
            </w:pPr>
            <w:r>
              <w:rPr>
                <w:rFonts w:ascii="Microsoft JhengHei" w:eastAsia="Microsoft JhengHei" w:hint="eastAsia"/>
                <w:b/>
                <w:sz w:val="18"/>
              </w:rPr>
              <w:t>改善提案评审标准</w:t>
            </w:r>
          </w:p>
        </w:tc>
      </w:tr>
      <w:tr w:rsidR="00B96193" w14:paraId="3495BF75" w14:textId="77777777">
        <w:trPr>
          <w:trHeight w:val="470"/>
        </w:trPr>
        <w:tc>
          <w:tcPr>
            <w:tcW w:w="115" w:type="dxa"/>
            <w:tcBorders>
              <w:top w:val="nil"/>
              <w:bottom w:val="nil"/>
            </w:tcBorders>
          </w:tcPr>
          <w:p w14:paraId="45D712CC" w14:textId="77777777" w:rsidR="00B96193" w:rsidRDefault="00B96193">
            <w:pPr>
              <w:pStyle w:val="TableParagraph"/>
              <w:rPr>
                <w:rFonts w:ascii="Times New Roman"/>
                <w:sz w:val="18"/>
              </w:rPr>
            </w:pPr>
          </w:p>
        </w:tc>
        <w:tc>
          <w:tcPr>
            <w:tcW w:w="648" w:type="dxa"/>
          </w:tcPr>
          <w:p w14:paraId="66F8EA42" w14:textId="77777777" w:rsidR="00B96193" w:rsidRDefault="009E63F6">
            <w:pPr>
              <w:pStyle w:val="TableParagraph"/>
              <w:spacing w:before="113"/>
              <w:ind w:left="144"/>
              <w:rPr>
                <w:sz w:val="18"/>
              </w:rPr>
            </w:pPr>
            <w:r>
              <w:rPr>
                <w:sz w:val="18"/>
              </w:rPr>
              <w:t>序号</w:t>
            </w:r>
          </w:p>
        </w:tc>
        <w:tc>
          <w:tcPr>
            <w:tcW w:w="1081" w:type="dxa"/>
            <w:gridSpan w:val="2"/>
          </w:tcPr>
          <w:p w14:paraId="763FD11F" w14:textId="77777777" w:rsidR="00B96193" w:rsidRDefault="009E63F6">
            <w:pPr>
              <w:pStyle w:val="TableParagraph"/>
              <w:spacing w:before="113"/>
              <w:ind w:left="177"/>
              <w:rPr>
                <w:sz w:val="18"/>
              </w:rPr>
            </w:pPr>
            <w:r>
              <w:rPr>
                <w:sz w:val="18"/>
              </w:rPr>
              <w:t>评价指标</w:t>
            </w:r>
          </w:p>
        </w:tc>
        <w:tc>
          <w:tcPr>
            <w:tcW w:w="5770" w:type="dxa"/>
            <w:gridSpan w:val="3"/>
          </w:tcPr>
          <w:p w14:paraId="094688BA" w14:textId="77777777" w:rsidR="00B96193" w:rsidRDefault="009E63F6">
            <w:pPr>
              <w:pStyle w:val="TableParagraph"/>
              <w:spacing w:before="113"/>
              <w:ind w:left="2506" w:right="2494"/>
              <w:jc w:val="center"/>
              <w:rPr>
                <w:sz w:val="18"/>
              </w:rPr>
            </w:pPr>
            <w:r>
              <w:rPr>
                <w:sz w:val="18"/>
              </w:rPr>
              <w:t>评价基准</w:t>
            </w:r>
          </w:p>
        </w:tc>
        <w:tc>
          <w:tcPr>
            <w:tcW w:w="1037" w:type="dxa"/>
          </w:tcPr>
          <w:p w14:paraId="71F801C9" w14:textId="77777777" w:rsidR="00B96193" w:rsidRDefault="009E63F6">
            <w:pPr>
              <w:pStyle w:val="TableParagraph"/>
              <w:spacing w:before="113"/>
              <w:ind w:left="133" w:right="126"/>
              <w:jc w:val="center"/>
              <w:rPr>
                <w:sz w:val="18"/>
              </w:rPr>
            </w:pPr>
            <w:r>
              <w:rPr>
                <w:sz w:val="18"/>
              </w:rPr>
              <w:t>评分</w:t>
            </w:r>
          </w:p>
        </w:tc>
        <w:tc>
          <w:tcPr>
            <w:tcW w:w="111" w:type="dxa"/>
            <w:tcBorders>
              <w:top w:val="nil"/>
              <w:bottom w:val="nil"/>
            </w:tcBorders>
          </w:tcPr>
          <w:p w14:paraId="52698164" w14:textId="77777777" w:rsidR="00B96193" w:rsidRDefault="00B96193">
            <w:pPr>
              <w:pStyle w:val="TableParagraph"/>
              <w:rPr>
                <w:rFonts w:ascii="Times New Roman"/>
                <w:sz w:val="18"/>
              </w:rPr>
            </w:pPr>
          </w:p>
        </w:tc>
      </w:tr>
      <w:tr w:rsidR="00B96193" w14:paraId="4CAD4465" w14:textId="77777777">
        <w:trPr>
          <w:trHeight w:val="460"/>
        </w:trPr>
        <w:tc>
          <w:tcPr>
            <w:tcW w:w="115" w:type="dxa"/>
            <w:vMerge w:val="restart"/>
            <w:tcBorders>
              <w:top w:val="nil"/>
            </w:tcBorders>
          </w:tcPr>
          <w:p w14:paraId="6FDEB515" w14:textId="77777777" w:rsidR="00B96193" w:rsidRDefault="00B96193">
            <w:pPr>
              <w:pStyle w:val="TableParagraph"/>
              <w:rPr>
                <w:rFonts w:ascii="Times New Roman"/>
                <w:sz w:val="18"/>
              </w:rPr>
            </w:pPr>
          </w:p>
        </w:tc>
        <w:tc>
          <w:tcPr>
            <w:tcW w:w="648" w:type="dxa"/>
            <w:vMerge w:val="restart"/>
            <w:tcBorders>
              <w:bottom w:val="double" w:sz="0" w:space="0" w:color="000000"/>
            </w:tcBorders>
          </w:tcPr>
          <w:p w14:paraId="4DD5CEB4" w14:textId="77777777" w:rsidR="00B96193" w:rsidRDefault="00B96193">
            <w:pPr>
              <w:pStyle w:val="TableParagraph"/>
              <w:rPr>
                <w:sz w:val="27"/>
              </w:rPr>
            </w:pPr>
          </w:p>
          <w:p w14:paraId="1E67B4C5" w14:textId="77777777" w:rsidR="00B96193" w:rsidRDefault="009E63F6">
            <w:pPr>
              <w:pStyle w:val="TableParagraph"/>
              <w:ind w:left="10"/>
              <w:jc w:val="center"/>
              <w:rPr>
                <w:rFonts w:ascii="Times New Roman"/>
                <w:sz w:val="18"/>
              </w:rPr>
            </w:pPr>
            <w:r>
              <w:rPr>
                <w:rFonts w:ascii="Times New Roman"/>
                <w:w w:val="101"/>
                <w:sz w:val="18"/>
              </w:rPr>
              <w:t>1</w:t>
            </w:r>
          </w:p>
        </w:tc>
        <w:tc>
          <w:tcPr>
            <w:tcW w:w="1081" w:type="dxa"/>
            <w:gridSpan w:val="2"/>
            <w:vMerge w:val="restart"/>
            <w:tcBorders>
              <w:bottom w:val="double" w:sz="0" w:space="0" w:color="000000"/>
            </w:tcBorders>
          </w:tcPr>
          <w:p w14:paraId="0B8EBA31" w14:textId="77777777" w:rsidR="00B96193" w:rsidRDefault="00B96193">
            <w:pPr>
              <w:pStyle w:val="TableParagraph"/>
              <w:spacing w:before="5"/>
              <w:rPr>
                <w:sz w:val="26"/>
              </w:rPr>
            </w:pPr>
          </w:p>
          <w:p w14:paraId="7D89AE5B" w14:textId="77777777" w:rsidR="00B96193" w:rsidRDefault="009E63F6">
            <w:pPr>
              <w:pStyle w:val="TableParagraph"/>
              <w:spacing w:before="1"/>
              <w:ind w:left="135" w:right="126"/>
              <w:jc w:val="center"/>
              <w:rPr>
                <w:sz w:val="18"/>
              </w:rPr>
            </w:pPr>
            <w:r>
              <w:rPr>
                <w:sz w:val="18"/>
              </w:rPr>
              <w:t>创新度</w:t>
            </w:r>
          </w:p>
          <w:p w14:paraId="25F2E0FB" w14:textId="77777777" w:rsidR="00B96193" w:rsidRDefault="00B96193">
            <w:pPr>
              <w:pStyle w:val="TableParagraph"/>
              <w:spacing w:before="9"/>
              <w:rPr>
                <w:sz w:val="18"/>
              </w:rPr>
            </w:pPr>
          </w:p>
          <w:p w14:paraId="71ADC3D7" w14:textId="77777777" w:rsidR="00B96193" w:rsidRDefault="009E63F6">
            <w:pPr>
              <w:pStyle w:val="TableParagraph"/>
              <w:ind w:left="139" w:right="126"/>
              <w:jc w:val="center"/>
              <w:rPr>
                <w:sz w:val="18"/>
              </w:rPr>
            </w:pPr>
            <w:r>
              <w:rPr>
                <w:sz w:val="18"/>
              </w:rPr>
              <w:t>（</w:t>
            </w:r>
            <w:r>
              <w:rPr>
                <w:rFonts w:ascii="Times New Roman" w:eastAsia="Times New Roman"/>
                <w:sz w:val="18"/>
              </w:rPr>
              <w:t xml:space="preserve">25 </w:t>
            </w:r>
            <w:r>
              <w:rPr>
                <w:sz w:val="18"/>
              </w:rPr>
              <w:t>分）</w:t>
            </w:r>
          </w:p>
        </w:tc>
        <w:tc>
          <w:tcPr>
            <w:tcW w:w="1085" w:type="dxa"/>
            <w:vMerge w:val="restart"/>
          </w:tcPr>
          <w:p w14:paraId="323EF3F6" w14:textId="77777777" w:rsidR="00B96193" w:rsidRDefault="00B96193">
            <w:pPr>
              <w:pStyle w:val="TableParagraph"/>
              <w:rPr>
                <w:sz w:val="18"/>
              </w:rPr>
            </w:pPr>
          </w:p>
          <w:p w14:paraId="3421EABA" w14:textId="77777777" w:rsidR="00B96193" w:rsidRDefault="009E63F6">
            <w:pPr>
              <w:pStyle w:val="TableParagraph"/>
              <w:spacing w:before="118"/>
              <w:ind w:left="359"/>
              <w:rPr>
                <w:sz w:val="18"/>
              </w:rPr>
            </w:pPr>
            <w:r>
              <w:rPr>
                <w:sz w:val="18"/>
              </w:rPr>
              <w:t>模仿</w:t>
            </w:r>
          </w:p>
        </w:tc>
        <w:tc>
          <w:tcPr>
            <w:tcW w:w="4685" w:type="dxa"/>
            <w:gridSpan w:val="2"/>
          </w:tcPr>
          <w:p w14:paraId="1436AA8E" w14:textId="77777777" w:rsidR="00B96193" w:rsidRDefault="009E63F6">
            <w:pPr>
              <w:pStyle w:val="TableParagraph"/>
              <w:spacing w:before="113"/>
              <w:ind w:left="104"/>
              <w:rPr>
                <w:sz w:val="18"/>
              </w:rPr>
            </w:pPr>
            <w:r>
              <w:rPr>
                <w:sz w:val="18"/>
              </w:rPr>
              <w:t>本期提出</w:t>
            </w:r>
          </w:p>
        </w:tc>
        <w:tc>
          <w:tcPr>
            <w:tcW w:w="1037" w:type="dxa"/>
            <w:vMerge w:val="restart"/>
          </w:tcPr>
          <w:p w14:paraId="1039B9EB" w14:textId="77777777" w:rsidR="00B96193" w:rsidRDefault="00B96193">
            <w:pPr>
              <w:pStyle w:val="TableParagraph"/>
              <w:spacing w:before="2"/>
              <w:rPr>
                <w:sz w:val="27"/>
              </w:rPr>
            </w:pPr>
          </w:p>
          <w:p w14:paraId="119E25EB" w14:textId="77777777" w:rsidR="00B96193" w:rsidRDefault="009E63F6">
            <w:pPr>
              <w:pStyle w:val="TableParagraph"/>
              <w:ind w:left="219"/>
              <w:rPr>
                <w:sz w:val="18"/>
              </w:rPr>
            </w:pPr>
            <w:r>
              <w:rPr>
                <w:rFonts w:ascii="Times New Roman" w:eastAsia="Times New Roman"/>
                <w:sz w:val="18"/>
              </w:rPr>
              <w:t>0</w:t>
            </w:r>
            <w:r>
              <w:rPr>
                <w:sz w:val="18"/>
              </w:rPr>
              <w:t>～</w:t>
            </w:r>
            <w:r>
              <w:rPr>
                <w:rFonts w:ascii="Times New Roman" w:eastAsia="Times New Roman"/>
                <w:sz w:val="18"/>
              </w:rPr>
              <w:t xml:space="preserve">5 </w:t>
            </w:r>
            <w:r>
              <w:rPr>
                <w:sz w:val="18"/>
              </w:rPr>
              <w:t>分</w:t>
            </w:r>
          </w:p>
        </w:tc>
        <w:tc>
          <w:tcPr>
            <w:tcW w:w="111" w:type="dxa"/>
            <w:vMerge w:val="restart"/>
            <w:tcBorders>
              <w:top w:val="nil"/>
              <w:bottom w:val="nil"/>
            </w:tcBorders>
          </w:tcPr>
          <w:p w14:paraId="7B216F06" w14:textId="77777777" w:rsidR="00B96193" w:rsidRDefault="00B96193">
            <w:pPr>
              <w:pStyle w:val="TableParagraph"/>
              <w:rPr>
                <w:rFonts w:ascii="Times New Roman"/>
                <w:sz w:val="18"/>
              </w:rPr>
            </w:pPr>
          </w:p>
        </w:tc>
      </w:tr>
      <w:tr w:rsidR="00B96193" w14:paraId="3A90B0B4" w14:textId="77777777">
        <w:trPr>
          <w:trHeight w:val="445"/>
        </w:trPr>
        <w:tc>
          <w:tcPr>
            <w:tcW w:w="115" w:type="dxa"/>
            <w:vMerge/>
            <w:tcBorders>
              <w:top w:val="nil"/>
            </w:tcBorders>
          </w:tcPr>
          <w:p w14:paraId="2E25C36A" w14:textId="77777777" w:rsidR="00B96193" w:rsidRDefault="00B96193">
            <w:pPr>
              <w:rPr>
                <w:sz w:val="2"/>
                <w:szCs w:val="2"/>
              </w:rPr>
            </w:pPr>
          </w:p>
        </w:tc>
        <w:tc>
          <w:tcPr>
            <w:tcW w:w="648" w:type="dxa"/>
            <w:vMerge/>
            <w:tcBorders>
              <w:top w:val="nil"/>
              <w:bottom w:val="double" w:sz="0" w:space="0" w:color="000000"/>
            </w:tcBorders>
          </w:tcPr>
          <w:p w14:paraId="79C6827C" w14:textId="77777777" w:rsidR="00B96193" w:rsidRDefault="00B96193">
            <w:pPr>
              <w:rPr>
                <w:sz w:val="2"/>
                <w:szCs w:val="2"/>
              </w:rPr>
            </w:pPr>
          </w:p>
        </w:tc>
        <w:tc>
          <w:tcPr>
            <w:tcW w:w="1081" w:type="dxa"/>
            <w:gridSpan w:val="2"/>
            <w:vMerge/>
            <w:tcBorders>
              <w:top w:val="nil"/>
              <w:bottom w:val="double" w:sz="0" w:space="0" w:color="000000"/>
            </w:tcBorders>
          </w:tcPr>
          <w:p w14:paraId="4F88CC1A" w14:textId="77777777" w:rsidR="00B96193" w:rsidRDefault="00B96193">
            <w:pPr>
              <w:rPr>
                <w:sz w:val="2"/>
                <w:szCs w:val="2"/>
              </w:rPr>
            </w:pPr>
          </w:p>
        </w:tc>
        <w:tc>
          <w:tcPr>
            <w:tcW w:w="1085" w:type="dxa"/>
            <w:vMerge/>
            <w:tcBorders>
              <w:top w:val="nil"/>
            </w:tcBorders>
          </w:tcPr>
          <w:p w14:paraId="4E0AE16E" w14:textId="77777777" w:rsidR="00B96193" w:rsidRDefault="00B96193">
            <w:pPr>
              <w:rPr>
                <w:sz w:val="2"/>
                <w:szCs w:val="2"/>
              </w:rPr>
            </w:pPr>
          </w:p>
        </w:tc>
        <w:tc>
          <w:tcPr>
            <w:tcW w:w="4685" w:type="dxa"/>
            <w:gridSpan w:val="2"/>
          </w:tcPr>
          <w:p w14:paraId="12770697" w14:textId="77777777" w:rsidR="00B96193" w:rsidRDefault="009E63F6">
            <w:pPr>
              <w:pStyle w:val="TableParagraph"/>
              <w:spacing w:before="103"/>
              <w:ind w:left="104"/>
              <w:rPr>
                <w:sz w:val="18"/>
              </w:rPr>
            </w:pPr>
            <w:r>
              <w:rPr>
                <w:sz w:val="18"/>
              </w:rPr>
              <w:t>在此之前有类似的方法或制度</w:t>
            </w:r>
          </w:p>
        </w:tc>
        <w:tc>
          <w:tcPr>
            <w:tcW w:w="1037" w:type="dxa"/>
            <w:vMerge/>
            <w:tcBorders>
              <w:top w:val="nil"/>
            </w:tcBorders>
          </w:tcPr>
          <w:p w14:paraId="7B448939" w14:textId="77777777" w:rsidR="00B96193" w:rsidRDefault="00B96193">
            <w:pPr>
              <w:rPr>
                <w:sz w:val="2"/>
                <w:szCs w:val="2"/>
              </w:rPr>
            </w:pPr>
          </w:p>
        </w:tc>
        <w:tc>
          <w:tcPr>
            <w:tcW w:w="111" w:type="dxa"/>
            <w:vMerge/>
            <w:tcBorders>
              <w:top w:val="nil"/>
              <w:bottom w:val="nil"/>
            </w:tcBorders>
          </w:tcPr>
          <w:p w14:paraId="0F513CA8" w14:textId="77777777" w:rsidR="00B96193" w:rsidRDefault="00B96193">
            <w:pPr>
              <w:rPr>
                <w:sz w:val="2"/>
                <w:szCs w:val="2"/>
              </w:rPr>
            </w:pPr>
          </w:p>
        </w:tc>
      </w:tr>
      <w:tr w:rsidR="00B96193" w14:paraId="220630BD" w14:textId="77777777">
        <w:trPr>
          <w:trHeight w:val="450"/>
        </w:trPr>
        <w:tc>
          <w:tcPr>
            <w:tcW w:w="115" w:type="dxa"/>
            <w:vMerge/>
            <w:tcBorders>
              <w:top w:val="nil"/>
            </w:tcBorders>
          </w:tcPr>
          <w:p w14:paraId="5BD7C1A8" w14:textId="77777777" w:rsidR="00B96193" w:rsidRDefault="00B96193">
            <w:pPr>
              <w:rPr>
                <w:sz w:val="2"/>
                <w:szCs w:val="2"/>
              </w:rPr>
            </w:pPr>
          </w:p>
        </w:tc>
        <w:tc>
          <w:tcPr>
            <w:tcW w:w="648" w:type="dxa"/>
            <w:vMerge/>
            <w:tcBorders>
              <w:top w:val="nil"/>
              <w:bottom w:val="double" w:sz="0" w:space="0" w:color="000000"/>
            </w:tcBorders>
          </w:tcPr>
          <w:p w14:paraId="7F2D22D1" w14:textId="77777777" w:rsidR="00B96193" w:rsidRDefault="00B96193">
            <w:pPr>
              <w:rPr>
                <w:sz w:val="2"/>
                <w:szCs w:val="2"/>
              </w:rPr>
            </w:pPr>
          </w:p>
        </w:tc>
        <w:tc>
          <w:tcPr>
            <w:tcW w:w="1081" w:type="dxa"/>
            <w:gridSpan w:val="2"/>
            <w:vMerge/>
            <w:tcBorders>
              <w:top w:val="nil"/>
              <w:bottom w:val="double" w:sz="0" w:space="0" w:color="000000"/>
            </w:tcBorders>
          </w:tcPr>
          <w:p w14:paraId="019DB580" w14:textId="77777777" w:rsidR="00B96193" w:rsidRDefault="00B96193">
            <w:pPr>
              <w:rPr>
                <w:sz w:val="2"/>
                <w:szCs w:val="2"/>
              </w:rPr>
            </w:pPr>
          </w:p>
        </w:tc>
        <w:tc>
          <w:tcPr>
            <w:tcW w:w="1085" w:type="dxa"/>
            <w:vMerge w:val="restart"/>
            <w:tcBorders>
              <w:bottom w:val="double" w:sz="0" w:space="0" w:color="000000"/>
            </w:tcBorders>
          </w:tcPr>
          <w:p w14:paraId="1A488F7F" w14:textId="77777777" w:rsidR="00B96193" w:rsidRDefault="00B96193">
            <w:pPr>
              <w:pStyle w:val="TableParagraph"/>
              <w:spacing w:before="8"/>
              <w:rPr>
                <w:sz w:val="25"/>
              </w:rPr>
            </w:pPr>
          </w:p>
          <w:p w14:paraId="6CB5C41E" w14:textId="77777777" w:rsidR="00B96193" w:rsidRDefault="009E63F6">
            <w:pPr>
              <w:pStyle w:val="TableParagraph"/>
              <w:ind w:left="359"/>
              <w:rPr>
                <w:sz w:val="18"/>
              </w:rPr>
            </w:pPr>
            <w:r>
              <w:rPr>
                <w:sz w:val="18"/>
              </w:rPr>
              <w:t>应用</w:t>
            </w:r>
          </w:p>
        </w:tc>
        <w:tc>
          <w:tcPr>
            <w:tcW w:w="4685" w:type="dxa"/>
            <w:gridSpan w:val="2"/>
          </w:tcPr>
          <w:p w14:paraId="14319518" w14:textId="77777777" w:rsidR="00B96193" w:rsidRDefault="009E63F6">
            <w:pPr>
              <w:pStyle w:val="TableParagraph"/>
              <w:spacing w:before="103"/>
              <w:ind w:left="104"/>
              <w:rPr>
                <w:sz w:val="18"/>
              </w:rPr>
            </w:pPr>
            <w:r>
              <w:rPr>
                <w:sz w:val="18"/>
              </w:rPr>
              <w:t>本期提出</w:t>
            </w:r>
          </w:p>
        </w:tc>
        <w:tc>
          <w:tcPr>
            <w:tcW w:w="1037" w:type="dxa"/>
          </w:tcPr>
          <w:p w14:paraId="4D318206" w14:textId="77777777" w:rsidR="00B96193" w:rsidRDefault="009E63F6">
            <w:pPr>
              <w:pStyle w:val="TableParagraph"/>
              <w:spacing w:before="103"/>
              <w:ind w:left="128" w:right="126"/>
              <w:jc w:val="center"/>
              <w:rPr>
                <w:sz w:val="18"/>
              </w:rPr>
            </w:pPr>
            <w:r>
              <w:rPr>
                <w:rFonts w:ascii="Times New Roman" w:eastAsia="Times New Roman"/>
                <w:sz w:val="18"/>
              </w:rPr>
              <w:t>0</w:t>
            </w:r>
            <w:r>
              <w:rPr>
                <w:sz w:val="18"/>
              </w:rPr>
              <w:t>～</w:t>
            </w:r>
            <w:r>
              <w:rPr>
                <w:rFonts w:ascii="Times New Roman" w:eastAsia="Times New Roman"/>
                <w:sz w:val="18"/>
              </w:rPr>
              <w:t xml:space="preserve">5 </w:t>
            </w:r>
            <w:r>
              <w:rPr>
                <w:sz w:val="18"/>
              </w:rPr>
              <w:t>分</w:t>
            </w:r>
          </w:p>
        </w:tc>
        <w:tc>
          <w:tcPr>
            <w:tcW w:w="111" w:type="dxa"/>
            <w:tcBorders>
              <w:top w:val="nil"/>
              <w:bottom w:val="nil"/>
            </w:tcBorders>
          </w:tcPr>
          <w:p w14:paraId="7F5604E1" w14:textId="77777777" w:rsidR="00B96193" w:rsidRDefault="00B96193">
            <w:pPr>
              <w:pStyle w:val="TableParagraph"/>
              <w:rPr>
                <w:rFonts w:ascii="Times New Roman"/>
                <w:sz w:val="18"/>
              </w:rPr>
            </w:pPr>
          </w:p>
        </w:tc>
      </w:tr>
      <w:tr w:rsidR="00B96193" w14:paraId="6111DF0C" w14:textId="77777777">
        <w:trPr>
          <w:trHeight w:val="452"/>
        </w:trPr>
        <w:tc>
          <w:tcPr>
            <w:tcW w:w="115" w:type="dxa"/>
            <w:vMerge/>
            <w:tcBorders>
              <w:top w:val="nil"/>
            </w:tcBorders>
          </w:tcPr>
          <w:p w14:paraId="62888605" w14:textId="77777777" w:rsidR="00B96193" w:rsidRDefault="00B96193">
            <w:pPr>
              <w:rPr>
                <w:sz w:val="2"/>
                <w:szCs w:val="2"/>
              </w:rPr>
            </w:pPr>
          </w:p>
        </w:tc>
        <w:tc>
          <w:tcPr>
            <w:tcW w:w="648" w:type="dxa"/>
            <w:vMerge/>
            <w:tcBorders>
              <w:top w:val="nil"/>
              <w:bottom w:val="double" w:sz="0" w:space="0" w:color="000000"/>
            </w:tcBorders>
          </w:tcPr>
          <w:p w14:paraId="2A8A52F9" w14:textId="77777777" w:rsidR="00B96193" w:rsidRDefault="00B96193">
            <w:pPr>
              <w:rPr>
                <w:sz w:val="2"/>
                <w:szCs w:val="2"/>
              </w:rPr>
            </w:pPr>
          </w:p>
        </w:tc>
        <w:tc>
          <w:tcPr>
            <w:tcW w:w="1081" w:type="dxa"/>
            <w:gridSpan w:val="2"/>
            <w:vMerge/>
            <w:tcBorders>
              <w:top w:val="nil"/>
              <w:bottom w:val="double" w:sz="0" w:space="0" w:color="000000"/>
            </w:tcBorders>
          </w:tcPr>
          <w:p w14:paraId="179DD62D" w14:textId="77777777" w:rsidR="00B96193" w:rsidRDefault="00B96193">
            <w:pPr>
              <w:rPr>
                <w:sz w:val="2"/>
                <w:szCs w:val="2"/>
              </w:rPr>
            </w:pPr>
          </w:p>
        </w:tc>
        <w:tc>
          <w:tcPr>
            <w:tcW w:w="1085" w:type="dxa"/>
            <w:vMerge/>
            <w:tcBorders>
              <w:top w:val="nil"/>
              <w:bottom w:val="double" w:sz="0" w:space="0" w:color="000000"/>
            </w:tcBorders>
          </w:tcPr>
          <w:p w14:paraId="1D2E4D46" w14:textId="77777777" w:rsidR="00B96193" w:rsidRDefault="00B96193">
            <w:pPr>
              <w:rPr>
                <w:sz w:val="2"/>
                <w:szCs w:val="2"/>
              </w:rPr>
            </w:pPr>
          </w:p>
        </w:tc>
        <w:tc>
          <w:tcPr>
            <w:tcW w:w="4685" w:type="dxa"/>
            <w:gridSpan w:val="2"/>
            <w:tcBorders>
              <w:bottom w:val="double" w:sz="0" w:space="0" w:color="000000"/>
            </w:tcBorders>
          </w:tcPr>
          <w:p w14:paraId="14573081" w14:textId="77777777" w:rsidR="00B96193" w:rsidRDefault="009E63F6">
            <w:pPr>
              <w:pStyle w:val="TableParagraph"/>
              <w:spacing w:before="103"/>
              <w:ind w:left="104"/>
              <w:rPr>
                <w:sz w:val="18"/>
              </w:rPr>
            </w:pPr>
            <w:r>
              <w:rPr>
                <w:sz w:val="18"/>
              </w:rPr>
              <w:t>对本职工作没做到位进行更正的提案</w:t>
            </w:r>
          </w:p>
        </w:tc>
        <w:tc>
          <w:tcPr>
            <w:tcW w:w="1037" w:type="dxa"/>
            <w:tcBorders>
              <w:bottom w:val="double" w:sz="0" w:space="0" w:color="000000"/>
            </w:tcBorders>
          </w:tcPr>
          <w:p w14:paraId="6FEC6F92" w14:textId="77777777" w:rsidR="00B96193" w:rsidRDefault="009E63F6">
            <w:pPr>
              <w:pStyle w:val="TableParagraph"/>
              <w:spacing w:before="103"/>
              <w:ind w:left="133" w:right="126"/>
              <w:jc w:val="center"/>
              <w:rPr>
                <w:sz w:val="18"/>
              </w:rPr>
            </w:pPr>
            <w:r>
              <w:rPr>
                <w:rFonts w:ascii="Times New Roman" w:eastAsia="Times New Roman"/>
                <w:sz w:val="18"/>
              </w:rPr>
              <w:t>5</w:t>
            </w:r>
            <w:r>
              <w:rPr>
                <w:sz w:val="18"/>
              </w:rPr>
              <w:t>～</w:t>
            </w:r>
            <w:r>
              <w:rPr>
                <w:rFonts w:ascii="Times New Roman" w:eastAsia="Times New Roman"/>
                <w:sz w:val="18"/>
              </w:rPr>
              <w:t xml:space="preserve">10 </w:t>
            </w:r>
            <w:r>
              <w:rPr>
                <w:sz w:val="18"/>
              </w:rPr>
              <w:t>分</w:t>
            </w:r>
          </w:p>
        </w:tc>
        <w:tc>
          <w:tcPr>
            <w:tcW w:w="111" w:type="dxa"/>
            <w:tcBorders>
              <w:top w:val="nil"/>
            </w:tcBorders>
          </w:tcPr>
          <w:p w14:paraId="5C812268" w14:textId="77777777" w:rsidR="00B96193" w:rsidRDefault="00B96193">
            <w:pPr>
              <w:pStyle w:val="TableParagraph"/>
              <w:rPr>
                <w:rFonts w:ascii="Times New Roman"/>
                <w:sz w:val="18"/>
              </w:rPr>
            </w:pPr>
          </w:p>
        </w:tc>
      </w:tr>
    </w:tbl>
    <w:p w14:paraId="05A6C573" w14:textId="77777777" w:rsidR="00B96193" w:rsidRDefault="009E63F6">
      <w:pPr>
        <w:rPr>
          <w:sz w:val="2"/>
          <w:szCs w:val="2"/>
        </w:rPr>
      </w:pPr>
      <w:r>
        <w:rPr>
          <w:noProof/>
        </w:rPr>
        <mc:AlternateContent>
          <mc:Choice Requires="wps">
            <w:drawing>
              <wp:anchor distT="0" distB="0" distL="114300" distR="114300" simplePos="0" relativeHeight="251935744" behindDoc="0" locked="0" layoutInCell="1" allowOverlap="1" wp14:anchorId="70B1B21E" wp14:editId="6C0B0C1A">
                <wp:simplePos x="0" y="0"/>
                <wp:positionH relativeFrom="page">
                  <wp:posOffset>1139825</wp:posOffset>
                </wp:positionH>
                <wp:positionV relativeFrom="page">
                  <wp:posOffset>2512060</wp:posOffset>
                </wp:positionV>
                <wp:extent cx="5425440" cy="5090160"/>
                <wp:effectExtent l="0" t="0" r="0" b="0"/>
                <wp:wrapNone/>
                <wp:docPr id="738" name="文本框 602"/>
                <wp:cNvGraphicFramePr/>
                <a:graphic xmlns:a="http://schemas.openxmlformats.org/drawingml/2006/main">
                  <a:graphicData uri="http://schemas.microsoft.com/office/word/2010/wordprocessingShape">
                    <wps:wsp>
                      <wps:cNvSpPr txBox="1"/>
                      <wps:spPr>
                        <a:xfrm>
                          <a:off x="0" y="0"/>
                          <a:ext cx="5425440" cy="5090160"/>
                        </a:xfrm>
                        <a:prstGeom prst="rect">
                          <a:avLst/>
                        </a:prstGeom>
                        <a:noFill/>
                        <a:ln>
                          <a:noFill/>
                        </a:ln>
                      </wps:spPr>
                      <wps:txbx>
                        <w:txbxContent>
                          <w:tbl>
                            <w:tblPr>
                              <w:tblW w:w="8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1080"/>
                              <w:gridCol w:w="1080"/>
                              <w:gridCol w:w="5654"/>
                            </w:tblGrid>
                            <w:tr w:rsidR="00B96193" w14:paraId="215F35BE" w14:textId="77777777">
                              <w:trPr>
                                <w:trHeight w:val="470"/>
                              </w:trPr>
                              <w:tc>
                                <w:tcPr>
                                  <w:tcW w:w="715" w:type="dxa"/>
                                </w:tcPr>
                                <w:p w14:paraId="327E4610" w14:textId="77777777" w:rsidR="00B96193" w:rsidRDefault="009E63F6">
                                  <w:pPr>
                                    <w:pStyle w:val="TableParagraph"/>
                                    <w:spacing w:before="122"/>
                                    <w:ind w:left="159" w:right="145"/>
                                    <w:jc w:val="center"/>
                                    <w:rPr>
                                      <w:sz w:val="18"/>
                                    </w:rPr>
                                  </w:pPr>
                                  <w:r>
                                    <w:rPr>
                                      <w:sz w:val="18"/>
                                    </w:rPr>
                                    <w:t>序号</w:t>
                                  </w:r>
                                </w:p>
                              </w:tc>
                              <w:tc>
                                <w:tcPr>
                                  <w:tcW w:w="1080" w:type="dxa"/>
                                </w:tcPr>
                                <w:p w14:paraId="31528F4F" w14:textId="77777777" w:rsidR="00B96193" w:rsidRDefault="009E63F6">
                                  <w:pPr>
                                    <w:pStyle w:val="TableParagraph"/>
                                    <w:spacing w:before="122"/>
                                    <w:ind w:left="135" w:right="125"/>
                                    <w:jc w:val="center"/>
                                    <w:rPr>
                                      <w:sz w:val="18"/>
                                    </w:rPr>
                                  </w:pPr>
                                  <w:r>
                                    <w:rPr>
                                      <w:sz w:val="18"/>
                                    </w:rPr>
                                    <w:t>评定指标</w:t>
                                  </w:r>
                                </w:p>
                              </w:tc>
                              <w:tc>
                                <w:tcPr>
                                  <w:tcW w:w="1080" w:type="dxa"/>
                                </w:tcPr>
                                <w:p w14:paraId="475085B7" w14:textId="77777777" w:rsidR="00B96193" w:rsidRDefault="009E63F6">
                                  <w:pPr>
                                    <w:pStyle w:val="TableParagraph"/>
                                    <w:spacing w:before="122"/>
                                    <w:ind w:left="135" w:right="125"/>
                                    <w:jc w:val="center"/>
                                    <w:rPr>
                                      <w:sz w:val="18"/>
                                    </w:rPr>
                                  </w:pPr>
                                  <w:r>
                                    <w:rPr>
                                      <w:sz w:val="18"/>
                                    </w:rPr>
                                    <w:t>单项分值</w:t>
                                  </w:r>
                                </w:p>
                              </w:tc>
                              <w:tc>
                                <w:tcPr>
                                  <w:tcW w:w="5654" w:type="dxa"/>
                                </w:tcPr>
                                <w:p w14:paraId="7726AA46" w14:textId="77777777" w:rsidR="00B96193" w:rsidRDefault="009E63F6">
                                  <w:pPr>
                                    <w:pStyle w:val="TableParagraph"/>
                                    <w:spacing w:before="122"/>
                                    <w:ind w:left="2449" w:right="2434"/>
                                    <w:jc w:val="center"/>
                                    <w:rPr>
                                      <w:sz w:val="18"/>
                                    </w:rPr>
                                  </w:pPr>
                                  <w:r>
                                    <w:rPr>
                                      <w:sz w:val="18"/>
                                    </w:rPr>
                                    <w:t>评定基准</w:t>
                                  </w:r>
                                </w:p>
                              </w:tc>
                            </w:tr>
                            <w:tr w:rsidR="00B96193" w14:paraId="4D182815" w14:textId="77777777">
                              <w:trPr>
                                <w:trHeight w:val="2807"/>
                              </w:trPr>
                              <w:tc>
                                <w:tcPr>
                                  <w:tcW w:w="715" w:type="dxa"/>
                                </w:tcPr>
                                <w:p w14:paraId="5C9D8CAB" w14:textId="77777777" w:rsidR="00B96193" w:rsidRDefault="00B96193">
                                  <w:pPr>
                                    <w:pStyle w:val="TableParagraph"/>
                                    <w:rPr>
                                      <w:sz w:val="20"/>
                                    </w:rPr>
                                  </w:pPr>
                                </w:p>
                                <w:p w14:paraId="232A6360" w14:textId="77777777" w:rsidR="00B96193" w:rsidRDefault="00B96193">
                                  <w:pPr>
                                    <w:pStyle w:val="TableParagraph"/>
                                    <w:rPr>
                                      <w:sz w:val="20"/>
                                    </w:rPr>
                                  </w:pPr>
                                </w:p>
                                <w:p w14:paraId="2C3318E4" w14:textId="77777777" w:rsidR="00B96193" w:rsidRDefault="00B96193">
                                  <w:pPr>
                                    <w:pStyle w:val="TableParagraph"/>
                                    <w:rPr>
                                      <w:sz w:val="20"/>
                                    </w:rPr>
                                  </w:pPr>
                                </w:p>
                                <w:p w14:paraId="3F4EB374" w14:textId="77777777" w:rsidR="00B96193" w:rsidRDefault="00B96193">
                                  <w:pPr>
                                    <w:pStyle w:val="TableParagraph"/>
                                    <w:rPr>
                                      <w:sz w:val="20"/>
                                    </w:rPr>
                                  </w:pPr>
                                </w:p>
                                <w:p w14:paraId="49472DB3" w14:textId="77777777" w:rsidR="00B96193" w:rsidRDefault="00B96193">
                                  <w:pPr>
                                    <w:pStyle w:val="TableParagraph"/>
                                    <w:spacing w:before="6"/>
                                    <w:rPr>
                                      <w:sz w:val="21"/>
                                    </w:rPr>
                                  </w:pPr>
                                </w:p>
                                <w:p w14:paraId="4AB10D95" w14:textId="77777777" w:rsidR="00B96193" w:rsidRDefault="009E63F6">
                                  <w:pPr>
                                    <w:pStyle w:val="TableParagraph"/>
                                    <w:ind w:left="9"/>
                                    <w:jc w:val="center"/>
                                    <w:rPr>
                                      <w:rFonts w:ascii="Times New Roman"/>
                                      <w:sz w:val="18"/>
                                    </w:rPr>
                                  </w:pPr>
                                  <w:r>
                                    <w:rPr>
                                      <w:rFonts w:ascii="Times New Roman"/>
                                      <w:w w:val="101"/>
                                      <w:sz w:val="18"/>
                                    </w:rPr>
                                    <w:t>1</w:t>
                                  </w:r>
                                </w:p>
                              </w:tc>
                              <w:tc>
                                <w:tcPr>
                                  <w:tcW w:w="1080" w:type="dxa"/>
                                </w:tcPr>
                                <w:p w14:paraId="0562FA01" w14:textId="77777777" w:rsidR="00B96193" w:rsidRDefault="00B96193">
                                  <w:pPr>
                                    <w:pStyle w:val="TableParagraph"/>
                                    <w:rPr>
                                      <w:sz w:val="18"/>
                                    </w:rPr>
                                  </w:pPr>
                                </w:p>
                                <w:p w14:paraId="411DA8EB" w14:textId="77777777" w:rsidR="00B96193" w:rsidRDefault="00B96193">
                                  <w:pPr>
                                    <w:pStyle w:val="TableParagraph"/>
                                    <w:rPr>
                                      <w:sz w:val="18"/>
                                    </w:rPr>
                                  </w:pPr>
                                </w:p>
                                <w:p w14:paraId="29E60DD3" w14:textId="77777777" w:rsidR="00B96193" w:rsidRDefault="00B96193">
                                  <w:pPr>
                                    <w:pStyle w:val="TableParagraph"/>
                                    <w:rPr>
                                      <w:sz w:val="18"/>
                                    </w:rPr>
                                  </w:pPr>
                                </w:p>
                                <w:p w14:paraId="79AD11F2" w14:textId="77777777" w:rsidR="00B96193" w:rsidRDefault="00B96193">
                                  <w:pPr>
                                    <w:pStyle w:val="TableParagraph"/>
                                    <w:rPr>
                                      <w:sz w:val="18"/>
                                    </w:rPr>
                                  </w:pPr>
                                </w:p>
                                <w:p w14:paraId="7F9656E3" w14:textId="77777777" w:rsidR="00B96193" w:rsidRDefault="00B96193">
                                  <w:pPr>
                                    <w:pStyle w:val="TableParagraph"/>
                                    <w:rPr>
                                      <w:sz w:val="18"/>
                                    </w:rPr>
                                  </w:pPr>
                                </w:p>
                                <w:p w14:paraId="45904AE9" w14:textId="77777777" w:rsidR="00B96193" w:rsidRDefault="009E63F6">
                                  <w:pPr>
                                    <w:pStyle w:val="TableParagraph"/>
                                    <w:spacing w:before="140"/>
                                    <w:ind w:left="135" w:right="125"/>
                                    <w:jc w:val="center"/>
                                    <w:rPr>
                                      <w:sz w:val="18"/>
                                    </w:rPr>
                                  </w:pPr>
                                  <w:r>
                                    <w:rPr>
                                      <w:sz w:val="18"/>
                                    </w:rPr>
                                    <w:t>创新度</w:t>
                                  </w:r>
                                </w:p>
                              </w:tc>
                              <w:tc>
                                <w:tcPr>
                                  <w:tcW w:w="1080" w:type="dxa"/>
                                </w:tcPr>
                                <w:p w14:paraId="4B969DA4" w14:textId="77777777" w:rsidR="00B96193" w:rsidRDefault="00B96193">
                                  <w:pPr>
                                    <w:pStyle w:val="TableParagraph"/>
                                    <w:rPr>
                                      <w:sz w:val="20"/>
                                    </w:rPr>
                                  </w:pPr>
                                </w:p>
                                <w:p w14:paraId="6C2A83FA" w14:textId="77777777" w:rsidR="00B96193" w:rsidRDefault="00B96193">
                                  <w:pPr>
                                    <w:pStyle w:val="TableParagraph"/>
                                    <w:rPr>
                                      <w:sz w:val="20"/>
                                    </w:rPr>
                                  </w:pPr>
                                </w:p>
                                <w:p w14:paraId="36160123" w14:textId="77777777" w:rsidR="00B96193" w:rsidRDefault="00B96193">
                                  <w:pPr>
                                    <w:pStyle w:val="TableParagraph"/>
                                    <w:rPr>
                                      <w:sz w:val="20"/>
                                    </w:rPr>
                                  </w:pPr>
                                </w:p>
                                <w:p w14:paraId="0536642D" w14:textId="77777777" w:rsidR="00B96193" w:rsidRDefault="00B96193">
                                  <w:pPr>
                                    <w:pStyle w:val="TableParagraph"/>
                                    <w:rPr>
                                      <w:sz w:val="20"/>
                                    </w:rPr>
                                  </w:pPr>
                                </w:p>
                                <w:p w14:paraId="12ADB844" w14:textId="77777777" w:rsidR="00B96193" w:rsidRDefault="00B96193">
                                  <w:pPr>
                                    <w:pStyle w:val="TableParagraph"/>
                                    <w:spacing w:before="12"/>
                                    <w:rPr>
                                      <w:sz w:val="20"/>
                                    </w:rPr>
                                  </w:pPr>
                                </w:p>
                                <w:p w14:paraId="2D82B8BC" w14:textId="77777777" w:rsidR="00B96193" w:rsidRDefault="009E63F6">
                                  <w:pPr>
                                    <w:pStyle w:val="TableParagraph"/>
                                    <w:ind w:left="135" w:right="125"/>
                                    <w:jc w:val="center"/>
                                    <w:rPr>
                                      <w:sz w:val="18"/>
                                    </w:rPr>
                                  </w:pPr>
                                  <w:r>
                                    <w:rPr>
                                      <w:rFonts w:ascii="Times New Roman" w:eastAsia="Times New Roman"/>
                                      <w:sz w:val="18"/>
                                    </w:rPr>
                                    <w:t xml:space="preserve">25 </w:t>
                                  </w:r>
                                  <w:r>
                                    <w:rPr>
                                      <w:sz w:val="18"/>
                                    </w:rPr>
                                    <w:t>分</w:t>
                                  </w:r>
                                </w:p>
                              </w:tc>
                              <w:tc>
                                <w:tcPr>
                                  <w:tcW w:w="5654" w:type="dxa"/>
                                </w:tcPr>
                                <w:p w14:paraId="0AF5C856" w14:textId="77777777" w:rsidR="00B96193" w:rsidRDefault="009E63F6">
                                  <w:pPr>
                                    <w:pStyle w:val="TableParagraph"/>
                                    <w:numPr>
                                      <w:ilvl w:val="0"/>
                                      <w:numId w:val="301"/>
                                    </w:numPr>
                                    <w:tabs>
                                      <w:tab w:val="left" w:pos="568"/>
                                    </w:tabs>
                                    <w:spacing w:before="122"/>
                                    <w:ind w:hanging="458"/>
                                    <w:rPr>
                                      <w:sz w:val="18"/>
                                    </w:rPr>
                                  </w:pPr>
                                  <w:r>
                                    <w:rPr>
                                      <w:spacing w:val="-4"/>
                                      <w:sz w:val="18"/>
                                    </w:rPr>
                                    <w:t>必须是本期提出的</w:t>
                                  </w:r>
                                </w:p>
                                <w:p w14:paraId="12133C06" w14:textId="77777777" w:rsidR="00B96193" w:rsidRDefault="00B96193">
                                  <w:pPr>
                                    <w:pStyle w:val="TableParagraph"/>
                                    <w:spacing w:before="9"/>
                                    <w:rPr>
                                      <w:sz w:val="18"/>
                                    </w:rPr>
                                  </w:pPr>
                                </w:p>
                                <w:p w14:paraId="06F26F2D" w14:textId="77777777" w:rsidR="00B96193" w:rsidRDefault="009E63F6">
                                  <w:pPr>
                                    <w:pStyle w:val="TableParagraph"/>
                                    <w:numPr>
                                      <w:ilvl w:val="0"/>
                                      <w:numId w:val="301"/>
                                    </w:numPr>
                                    <w:tabs>
                                      <w:tab w:val="left" w:pos="568"/>
                                    </w:tabs>
                                    <w:ind w:hanging="458"/>
                                    <w:rPr>
                                      <w:sz w:val="18"/>
                                    </w:rPr>
                                  </w:pPr>
                                  <w:r>
                                    <w:rPr>
                                      <w:spacing w:val="-5"/>
                                      <w:sz w:val="18"/>
                                    </w:rPr>
                                    <w:t>在此之前没有类似的作业方法、加工方法或管理体制等</w:t>
                                  </w:r>
                                </w:p>
                                <w:p w14:paraId="1D9FBF48" w14:textId="77777777" w:rsidR="00B96193" w:rsidRDefault="00B96193">
                                  <w:pPr>
                                    <w:pStyle w:val="TableParagraph"/>
                                    <w:spacing w:before="4"/>
                                    <w:rPr>
                                      <w:sz w:val="18"/>
                                    </w:rPr>
                                  </w:pPr>
                                </w:p>
                                <w:p w14:paraId="1479EDE6" w14:textId="77777777" w:rsidR="00B96193" w:rsidRDefault="009E63F6">
                                  <w:pPr>
                                    <w:pStyle w:val="TableParagraph"/>
                                    <w:numPr>
                                      <w:ilvl w:val="0"/>
                                      <w:numId w:val="301"/>
                                    </w:numPr>
                                    <w:tabs>
                                      <w:tab w:val="left" w:pos="568"/>
                                    </w:tabs>
                                    <w:ind w:hanging="458"/>
                                    <w:rPr>
                                      <w:sz w:val="18"/>
                                    </w:rPr>
                                  </w:pPr>
                                  <w:r>
                                    <w:rPr>
                                      <w:spacing w:val="-7"/>
                                      <w:sz w:val="18"/>
                                    </w:rPr>
                                    <w:t>能更高层次考虑问题</w:t>
                                  </w:r>
                                  <w:r>
                                    <w:rPr>
                                      <w:sz w:val="18"/>
                                    </w:rPr>
                                    <w:t>（</w:t>
                                  </w:r>
                                  <w:r>
                                    <w:rPr>
                                      <w:spacing w:val="-5"/>
                                      <w:sz w:val="18"/>
                                    </w:rPr>
                                    <w:t>即超出本职工作范围</w:t>
                                  </w:r>
                                  <w:r>
                                    <w:rPr>
                                      <w:spacing w:val="-15"/>
                                      <w:sz w:val="18"/>
                                    </w:rPr>
                                    <w:t>）</w:t>
                                  </w:r>
                                  <w:r>
                                    <w:rPr>
                                      <w:spacing w:val="-6"/>
                                      <w:sz w:val="18"/>
                                    </w:rPr>
                                    <w:t>可考虑加分，提倡</w:t>
                                  </w:r>
                                </w:p>
                                <w:p w14:paraId="24A841A2" w14:textId="77777777" w:rsidR="00B96193" w:rsidRDefault="00B96193">
                                  <w:pPr>
                                    <w:pStyle w:val="TableParagraph"/>
                                    <w:spacing w:before="9"/>
                                    <w:rPr>
                                      <w:sz w:val="18"/>
                                    </w:rPr>
                                  </w:pPr>
                                </w:p>
                                <w:p w14:paraId="65EABCB7" w14:textId="77777777" w:rsidR="00B96193" w:rsidRDefault="009E63F6">
                                  <w:pPr>
                                    <w:pStyle w:val="TableParagraph"/>
                                    <w:spacing w:before="1"/>
                                    <w:ind w:left="110"/>
                                    <w:rPr>
                                      <w:sz w:val="18"/>
                                    </w:rPr>
                                  </w:pPr>
                                  <w:r>
                                    <w:rPr>
                                      <w:sz w:val="18"/>
                                    </w:rPr>
                                    <w:t>全局意识</w:t>
                                  </w:r>
                                </w:p>
                                <w:p w14:paraId="7956A2A7" w14:textId="77777777" w:rsidR="00B96193" w:rsidRDefault="00B96193">
                                  <w:pPr>
                                    <w:pStyle w:val="TableParagraph"/>
                                    <w:spacing w:before="4"/>
                                    <w:rPr>
                                      <w:sz w:val="18"/>
                                    </w:rPr>
                                  </w:pPr>
                                </w:p>
                                <w:p w14:paraId="0BAAC945" w14:textId="77777777" w:rsidR="00B96193" w:rsidRDefault="009E63F6">
                                  <w:pPr>
                                    <w:pStyle w:val="TableParagraph"/>
                                    <w:numPr>
                                      <w:ilvl w:val="0"/>
                                      <w:numId w:val="301"/>
                                    </w:numPr>
                                    <w:tabs>
                                      <w:tab w:val="left" w:pos="568"/>
                                    </w:tabs>
                                    <w:ind w:hanging="458"/>
                                    <w:rPr>
                                      <w:i/>
                                      <w:sz w:val="18"/>
                                    </w:rPr>
                                  </w:pPr>
                                  <w:r>
                                    <w:rPr>
                                      <w:spacing w:val="-5"/>
                                      <w:sz w:val="18"/>
                                    </w:rPr>
                                    <w:t>对本职工作没做到位而进行更正的提案，得分有</w:t>
                                  </w:r>
                                  <w:r>
                                    <w:rPr>
                                      <w:i/>
                                      <w:spacing w:val="-5"/>
                                      <w:sz w:val="18"/>
                                    </w:rPr>
                                    <w:t>折扣</w:t>
                                  </w:r>
                                </w:p>
                                <w:p w14:paraId="31F8256C" w14:textId="77777777" w:rsidR="00B96193" w:rsidRDefault="00B96193">
                                  <w:pPr>
                                    <w:pStyle w:val="TableParagraph"/>
                                    <w:spacing w:before="9"/>
                                    <w:rPr>
                                      <w:sz w:val="18"/>
                                    </w:rPr>
                                  </w:pPr>
                                </w:p>
                                <w:p w14:paraId="17C07368" w14:textId="77777777" w:rsidR="00B96193" w:rsidRDefault="009E63F6">
                                  <w:pPr>
                                    <w:pStyle w:val="TableParagraph"/>
                                    <w:numPr>
                                      <w:ilvl w:val="0"/>
                                      <w:numId w:val="301"/>
                                    </w:numPr>
                                    <w:tabs>
                                      <w:tab w:val="left" w:pos="568"/>
                                    </w:tabs>
                                    <w:ind w:hanging="458"/>
                                    <w:rPr>
                                      <w:sz w:val="18"/>
                                    </w:rPr>
                                  </w:pPr>
                                  <w:r>
                                    <w:rPr>
                                      <w:spacing w:val="-5"/>
                                      <w:sz w:val="18"/>
                                    </w:rPr>
                                    <w:t>改善提案对某领域具有改善、改</w:t>
                                  </w:r>
                                  <w:r>
                                    <w:rPr>
                                      <w:i/>
                                      <w:sz w:val="18"/>
                                    </w:rPr>
                                    <w:t>革</w:t>
                                  </w:r>
                                  <w:r>
                                    <w:rPr>
                                      <w:spacing w:val="-3"/>
                                      <w:sz w:val="18"/>
                                    </w:rPr>
                                    <w:t>的促进作用</w:t>
                                  </w:r>
                                </w:p>
                              </w:tc>
                            </w:tr>
                            <w:tr w:rsidR="00B96193" w14:paraId="07A78F9E" w14:textId="77777777">
                              <w:trPr>
                                <w:trHeight w:val="1871"/>
                              </w:trPr>
                              <w:tc>
                                <w:tcPr>
                                  <w:tcW w:w="715" w:type="dxa"/>
                                </w:tcPr>
                                <w:p w14:paraId="32C69C86" w14:textId="77777777" w:rsidR="00B96193" w:rsidRDefault="00B96193">
                                  <w:pPr>
                                    <w:pStyle w:val="TableParagraph"/>
                                    <w:rPr>
                                      <w:sz w:val="20"/>
                                    </w:rPr>
                                  </w:pPr>
                                </w:p>
                                <w:p w14:paraId="086F93EE" w14:textId="77777777" w:rsidR="00B96193" w:rsidRDefault="00B96193">
                                  <w:pPr>
                                    <w:pStyle w:val="TableParagraph"/>
                                    <w:rPr>
                                      <w:sz w:val="20"/>
                                    </w:rPr>
                                  </w:pPr>
                                </w:p>
                                <w:p w14:paraId="3B8ABD5F" w14:textId="77777777" w:rsidR="00B96193" w:rsidRDefault="00B96193">
                                  <w:pPr>
                                    <w:pStyle w:val="TableParagraph"/>
                                    <w:spacing w:before="10"/>
                                    <w:rPr>
                                      <w:sz w:val="24"/>
                                    </w:rPr>
                                  </w:pPr>
                                </w:p>
                                <w:p w14:paraId="548FA9EC" w14:textId="77777777" w:rsidR="00B96193" w:rsidRDefault="009E63F6">
                                  <w:pPr>
                                    <w:pStyle w:val="TableParagraph"/>
                                    <w:ind w:left="9"/>
                                    <w:jc w:val="center"/>
                                    <w:rPr>
                                      <w:rFonts w:ascii="Times New Roman"/>
                                      <w:sz w:val="18"/>
                                    </w:rPr>
                                  </w:pPr>
                                  <w:r>
                                    <w:rPr>
                                      <w:rFonts w:ascii="Times New Roman"/>
                                      <w:w w:val="101"/>
                                      <w:sz w:val="18"/>
                                    </w:rPr>
                                    <w:t>2</w:t>
                                  </w:r>
                                </w:p>
                              </w:tc>
                              <w:tc>
                                <w:tcPr>
                                  <w:tcW w:w="1080" w:type="dxa"/>
                                </w:tcPr>
                                <w:p w14:paraId="2676965B" w14:textId="77777777" w:rsidR="00B96193" w:rsidRDefault="00B96193">
                                  <w:pPr>
                                    <w:pStyle w:val="TableParagraph"/>
                                    <w:rPr>
                                      <w:sz w:val="18"/>
                                    </w:rPr>
                                  </w:pPr>
                                </w:p>
                                <w:p w14:paraId="2E72EFCF" w14:textId="77777777" w:rsidR="00B96193" w:rsidRDefault="00B96193">
                                  <w:pPr>
                                    <w:pStyle w:val="TableParagraph"/>
                                    <w:rPr>
                                      <w:sz w:val="18"/>
                                    </w:rPr>
                                  </w:pPr>
                                </w:p>
                                <w:p w14:paraId="0A66AE5F" w14:textId="77777777" w:rsidR="00B96193" w:rsidRDefault="00B96193">
                                  <w:pPr>
                                    <w:pStyle w:val="TableParagraph"/>
                                    <w:rPr>
                                      <w:sz w:val="18"/>
                                    </w:rPr>
                                  </w:pPr>
                                </w:p>
                                <w:p w14:paraId="203C21A5" w14:textId="77777777" w:rsidR="00B96193" w:rsidRDefault="009E63F6">
                                  <w:pPr>
                                    <w:pStyle w:val="TableParagraph"/>
                                    <w:spacing w:before="131"/>
                                    <w:ind w:left="135" w:right="125"/>
                                    <w:jc w:val="center"/>
                                    <w:rPr>
                                      <w:sz w:val="18"/>
                                    </w:rPr>
                                  </w:pPr>
                                  <w:r>
                                    <w:rPr>
                                      <w:sz w:val="18"/>
                                    </w:rPr>
                                    <w:t>可实施性</w:t>
                                  </w:r>
                                </w:p>
                              </w:tc>
                              <w:tc>
                                <w:tcPr>
                                  <w:tcW w:w="1080" w:type="dxa"/>
                                </w:tcPr>
                                <w:p w14:paraId="3DE37415" w14:textId="77777777" w:rsidR="00B96193" w:rsidRDefault="00B96193">
                                  <w:pPr>
                                    <w:pStyle w:val="TableParagraph"/>
                                    <w:rPr>
                                      <w:sz w:val="20"/>
                                    </w:rPr>
                                  </w:pPr>
                                </w:p>
                                <w:p w14:paraId="59E92BDC" w14:textId="77777777" w:rsidR="00B96193" w:rsidRDefault="00B96193">
                                  <w:pPr>
                                    <w:pStyle w:val="TableParagraph"/>
                                    <w:rPr>
                                      <w:sz w:val="20"/>
                                    </w:rPr>
                                  </w:pPr>
                                </w:p>
                                <w:p w14:paraId="614475C8" w14:textId="77777777" w:rsidR="00B96193" w:rsidRDefault="00B96193">
                                  <w:pPr>
                                    <w:pStyle w:val="TableParagraph"/>
                                    <w:spacing w:before="3"/>
                                    <w:rPr>
                                      <w:sz w:val="24"/>
                                    </w:rPr>
                                  </w:pPr>
                                </w:p>
                                <w:p w14:paraId="1A6751D9" w14:textId="77777777" w:rsidR="00B96193" w:rsidRDefault="009E63F6">
                                  <w:pPr>
                                    <w:pStyle w:val="TableParagraph"/>
                                    <w:ind w:left="135" w:right="125"/>
                                    <w:jc w:val="center"/>
                                    <w:rPr>
                                      <w:sz w:val="18"/>
                                    </w:rPr>
                                  </w:pPr>
                                  <w:r>
                                    <w:rPr>
                                      <w:rFonts w:ascii="Times New Roman" w:eastAsia="Times New Roman"/>
                                      <w:sz w:val="18"/>
                                    </w:rPr>
                                    <w:t xml:space="preserve">20 </w:t>
                                  </w:r>
                                  <w:r>
                                    <w:rPr>
                                      <w:sz w:val="18"/>
                                    </w:rPr>
                                    <w:t>分</w:t>
                                  </w:r>
                                </w:p>
                              </w:tc>
                              <w:tc>
                                <w:tcPr>
                                  <w:tcW w:w="5654" w:type="dxa"/>
                                </w:tcPr>
                                <w:p w14:paraId="08BBC3A8" w14:textId="77777777" w:rsidR="00B96193" w:rsidRDefault="009E63F6">
                                  <w:pPr>
                                    <w:pStyle w:val="TableParagraph"/>
                                    <w:numPr>
                                      <w:ilvl w:val="0"/>
                                      <w:numId w:val="302"/>
                                    </w:numPr>
                                    <w:tabs>
                                      <w:tab w:val="left" w:pos="568"/>
                                    </w:tabs>
                                    <w:spacing w:before="122"/>
                                    <w:ind w:hanging="458"/>
                                    <w:rPr>
                                      <w:sz w:val="18"/>
                                    </w:rPr>
                                  </w:pPr>
                                  <w:r>
                                    <w:rPr>
                                      <w:spacing w:val="-5"/>
                                      <w:sz w:val="18"/>
                                    </w:rPr>
                                    <w:t>最好能体现实际价值，能产生经济效益</w:t>
                                  </w:r>
                                </w:p>
                                <w:p w14:paraId="264DC4FF" w14:textId="77777777" w:rsidR="00B96193" w:rsidRDefault="00B96193">
                                  <w:pPr>
                                    <w:pStyle w:val="TableParagraph"/>
                                    <w:spacing w:before="9"/>
                                    <w:rPr>
                                      <w:sz w:val="18"/>
                                    </w:rPr>
                                  </w:pPr>
                                </w:p>
                                <w:p w14:paraId="108B309F" w14:textId="77777777" w:rsidR="00B96193" w:rsidRDefault="009E63F6">
                                  <w:pPr>
                                    <w:pStyle w:val="TableParagraph"/>
                                    <w:numPr>
                                      <w:ilvl w:val="0"/>
                                      <w:numId w:val="302"/>
                                    </w:numPr>
                                    <w:tabs>
                                      <w:tab w:val="left" w:pos="568"/>
                                    </w:tabs>
                                    <w:ind w:hanging="458"/>
                                    <w:rPr>
                                      <w:sz w:val="18"/>
                                    </w:rPr>
                                  </w:pPr>
                                  <w:r>
                                    <w:rPr>
                                      <w:spacing w:val="-5"/>
                                      <w:sz w:val="18"/>
                                    </w:rPr>
                                    <w:t>不能实施，但非常有创意也可以参加提案</w:t>
                                  </w:r>
                                </w:p>
                                <w:p w14:paraId="46D51043" w14:textId="77777777" w:rsidR="00B96193" w:rsidRDefault="00B96193">
                                  <w:pPr>
                                    <w:pStyle w:val="TableParagraph"/>
                                    <w:spacing w:before="4"/>
                                    <w:rPr>
                                      <w:sz w:val="18"/>
                                    </w:rPr>
                                  </w:pPr>
                                </w:p>
                                <w:p w14:paraId="76DDC5A2" w14:textId="77777777" w:rsidR="00B96193" w:rsidRDefault="009E63F6">
                                  <w:pPr>
                                    <w:pStyle w:val="TableParagraph"/>
                                    <w:numPr>
                                      <w:ilvl w:val="0"/>
                                      <w:numId w:val="302"/>
                                    </w:numPr>
                                    <w:tabs>
                                      <w:tab w:val="left" w:pos="568"/>
                                    </w:tabs>
                                    <w:ind w:hanging="458"/>
                                    <w:rPr>
                                      <w:sz w:val="18"/>
                                    </w:rPr>
                                  </w:pPr>
                                  <w:r>
                                    <w:rPr>
                                      <w:spacing w:val="-3"/>
                                      <w:w w:val="101"/>
                                      <w:sz w:val="18"/>
                                    </w:rPr>
                                    <w:t>两个方案实施效果相同</w:t>
                                  </w:r>
                                  <w:r>
                                    <w:rPr>
                                      <w:spacing w:val="-5"/>
                                      <w:w w:val="101"/>
                                      <w:sz w:val="18"/>
                                    </w:rPr>
                                    <w:t>（</w:t>
                                  </w:r>
                                  <w:r>
                                    <w:rPr>
                                      <w:spacing w:val="-4"/>
                                      <w:w w:val="101"/>
                                      <w:sz w:val="18"/>
                                    </w:rPr>
                                    <w:t>但提案者不属于同一部属内</w:t>
                                  </w:r>
                                  <w:r>
                                    <w:rPr>
                                      <w:spacing w:val="-92"/>
                                      <w:w w:val="101"/>
                                      <w:sz w:val="18"/>
                                    </w:rPr>
                                    <w:t>）</w:t>
                                  </w:r>
                                  <w:r>
                                    <w:rPr>
                                      <w:spacing w:val="-2"/>
                                      <w:w w:val="101"/>
                                      <w:sz w:val="18"/>
                                    </w:rPr>
                                    <w:t>，应考虑</w:t>
                                  </w:r>
                                </w:p>
                                <w:p w14:paraId="34F3DC40" w14:textId="77777777" w:rsidR="00B96193" w:rsidRDefault="00B96193">
                                  <w:pPr>
                                    <w:pStyle w:val="TableParagraph"/>
                                    <w:spacing w:before="9"/>
                                    <w:rPr>
                                      <w:sz w:val="18"/>
                                    </w:rPr>
                                  </w:pPr>
                                </w:p>
                                <w:p w14:paraId="0A555B98" w14:textId="77777777" w:rsidR="00B96193" w:rsidRDefault="009E63F6">
                                  <w:pPr>
                                    <w:pStyle w:val="TableParagraph"/>
                                    <w:spacing w:before="1"/>
                                    <w:ind w:left="110"/>
                                    <w:rPr>
                                      <w:sz w:val="18"/>
                                    </w:rPr>
                                  </w:pPr>
                                  <w:r>
                                    <w:rPr>
                                      <w:sz w:val="18"/>
                                    </w:rPr>
                                    <w:t>实施难度</w:t>
                                  </w:r>
                                </w:p>
                              </w:tc>
                            </w:tr>
                            <w:tr w:rsidR="00B96193" w14:paraId="3179BBE3" w14:textId="77777777">
                              <w:trPr>
                                <w:trHeight w:val="1406"/>
                              </w:trPr>
                              <w:tc>
                                <w:tcPr>
                                  <w:tcW w:w="715" w:type="dxa"/>
                                </w:tcPr>
                                <w:p w14:paraId="423D591F" w14:textId="77777777" w:rsidR="00B96193" w:rsidRDefault="00B96193">
                                  <w:pPr>
                                    <w:pStyle w:val="TableParagraph"/>
                                    <w:rPr>
                                      <w:sz w:val="20"/>
                                    </w:rPr>
                                  </w:pPr>
                                </w:p>
                                <w:p w14:paraId="4690C0FE" w14:textId="77777777" w:rsidR="00B96193" w:rsidRDefault="00B96193">
                                  <w:pPr>
                                    <w:pStyle w:val="TableParagraph"/>
                                    <w:spacing w:before="10"/>
                                    <w:rPr>
                                      <w:sz w:val="26"/>
                                    </w:rPr>
                                  </w:pPr>
                                </w:p>
                                <w:p w14:paraId="3A48BC19" w14:textId="77777777" w:rsidR="00B96193" w:rsidRDefault="009E63F6">
                                  <w:pPr>
                                    <w:pStyle w:val="TableParagraph"/>
                                    <w:ind w:left="9"/>
                                    <w:jc w:val="center"/>
                                    <w:rPr>
                                      <w:rFonts w:ascii="Times New Roman"/>
                                      <w:sz w:val="18"/>
                                    </w:rPr>
                                  </w:pPr>
                                  <w:r>
                                    <w:rPr>
                                      <w:rFonts w:ascii="Times New Roman"/>
                                      <w:w w:val="101"/>
                                      <w:sz w:val="18"/>
                                    </w:rPr>
                                    <w:t>3</w:t>
                                  </w:r>
                                </w:p>
                              </w:tc>
                              <w:tc>
                                <w:tcPr>
                                  <w:tcW w:w="1080" w:type="dxa"/>
                                </w:tcPr>
                                <w:p w14:paraId="1364CD2C" w14:textId="77777777" w:rsidR="00B96193" w:rsidRDefault="00B96193">
                                  <w:pPr>
                                    <w:pStyle w:val="TableParagraph"/>
                                    <w:rPr>
                                      <w:sz w:val="18"/>
                                    </w:rPr>
                                  </w:pPr>
                                </w:p>
                                <w:p w14:paraId="1D1FCC68" w14:textId="77777777" w:rsidR="00B96193" w:rsidRDefault="00B96193">
                                  <w:pPr>
                                    <w:pStyle w:val="TableParagraph"/>
                                    <w:rPr>
                                      <w:sz w:val="18"/>
                                    </w:rPr>
                                  </w:pPr>
                                </w:p>
                                <w:p w14:paraId="67F166D4" w14:textId="77777777" w:rsidR="00B96193" w:rsidRDefault="009E63F6">
                                  <w:pPr>
                                    <w:pStyle w:val="TableParagraph"/>
                                    <w:spacing w:before="131"/>
                                    <w:ind w:left="135" w:right="125"/>
                                    <w:jc w:val="center"/>
                                    <w:rPr>
                                      <w:sz w:val="18"/>
                                    </w:rPr>
                                  </w:pPr>
                                  <w:r>
                                    <w:rPr>
                                      <w:sz w:val="18"/>
                                    </w:rPr>
                                    <w:t>实施效果</w:t>
                                  </w:r>
                                </w:p>
                              </w:tc>
                              <w:tc>
                                <w:tcPr>
                                  <w:tcW w:w="1080" w:type="dxa"/>
                                </w:tcPr>
                                <w:p w14:paraId="3302C3EF" w14:textId="77777777" w:rsidR="00B96193" w:rsidRDefault="00B96193">
                                  <w:pPr>
                                    <w:pStyle w:val="TableParagraph"/>
                                    <w:rPr>
                                      <w:sz w:val="20"/>
                                    </w:rPr>
                                  </w:pPr>
                                </w:p>
                                <w:p w14:paraId="0C237767" w14:textId="77777777" w:rsidR="00B96193" w:rsidRDefault="00B96193">
                                  <w:pPr>
                                    <w:pStyle w:val="TableParagraph"/>
                                    <w:spacing w:before="3"/>
                                    <w:rPr>
                                      <w:sz w:val="26"/>
                                    </w:rPr>
                                  </w:pPr>
                                </w:p>
                                <w:p w14:paraId="47A85A26" w14:textId="77777777" w:rsidR="00B96193" w:rsidRDefault="009E63F6">
                                  <w:pPr>
                                    <w:pStyle w:val="TableParagraph"/>
                                    <w:ind w:left="135" w:right="125"/>
                                    <w:jc w:val="center"/>
                                    <w:rPr>
                                      <w:sz w:val="18"/>
                                    </w:rPr>
                                  </w:pPr>
                                  <w:r>
                                    <w:rPr>
                                      <w:rFonts w:ascii="Times New Roman" w:eastAsia="Times New Roman"/>
                                      <w:sz w:val="18"/>
                                    </w:rPr>
                                    <w:t xml:space="preserve">35 </w:t>
                                  </w:r>
                                  <w:r>
                                    <w:rPr>
                                      <w:sz w:val="18"/>
                                    </w:rPr>
                                    <w:t>分</w:t>
                                  </w:r>
                                </w:p>
                              </w:tc>
                              <w:tc>
                                <w:tcPr>
                                  <w:tcW w:w="5654" w:type="dxa"/>
                                </w:tcPr>
                                <w:p w14:paraId="20973255" w14:textId="77777777" w:rsidR="00B96193" w:rsidRDefault="009E63F6">
                                  <w:pPr>
                                    <w:pStyle w:val="TableParagraph"/>
                                    <w:numPr>
                                      <w:ilvl w:val="0"/>
                                      <w:numId w:val="303"/>
                                    </w:numPr>
                                    <w:tabs>
                                      <w:tab w:val="left" w:pos="568"/>
                                    </w:tabs>
                                    <w:spacing w:before="122"/>
                                    <w:ind w:hanging="458"/>
                                    <w:rPr>
                                      <w:sz w:val="18"/>
                                    </w:rPr>
                                  </w:pPr>
                                  <w:r>
                                    <w:rPr>
                                      <w:spacing w:val="-5"/>
                                      <w:sz w:val="18"/>
                                    </w:rPr>
                                    <w:t>根据投入产出的经济性原则计算改善效果</w:t>
                                  </w:r>
                                </w:p>
                                <w:p w14:paraId="6372A824" w14:textId="77777777" w:rsidR="00B96193" w:rsidRDefault="00B96193">
                                  <w:pPr>
                                    <w:pStyle w:val="TableParagraph"/>
                                    <w:spacing w:before="9"/>
                                    <w:rPr>
                                      <w:sz w:val="18"/>
                                    </w:rPr>
                                  </w:pPr>
                                </w:p>
                                <w:p w14:paraId="40A94EEF" w14:textId="77777777" w:rsidR="00B96193" w:rsidRDefault="009E63F6">
                                  <w:pPr>
                                    <w:pStyle w:val="TableParagraph"/>
                                    <w:numPr>
                                      <w:ilvl w:val="0"/>
                                      <w:numId w:val="303"/>
                                    </w:numPr>
                                    <w:tabs>
                                      <w:tab w:val="left" w:pos="568"/>
                                    </w:tabs>
                                    <w:ind w:hanging="458"/>
                                    <w:rPr>
                                      <w:sz w:val="18"/>
                                    </w:rPr>
                                  </w:pPr>
                                  <w:r>
                                    <w:rPr>
                                      <w:spacing w:val="-5"/>
                                      <w:sz w:val="18"/>
                                    </w:rPr>
                                    <w:t>改善效果要有数据说明，具有可操作性和衡量性</w:t>
                                  </w:r>
                                </w:p>
                                <w:p w14:paraId="3A460935" w14:textId="77777777" w:rsidR="00B96193" w:rsidRDefault="00B96193">
                                  <w:pPr>
                                    <w:pStyle w:val="TableParagraph"/>
                                    <w:spacing w:before="4"/>
                                    <w:rPr>
                                      <w:sz w:val="18"/>
                                    </w:rPr>
                                  </w:pPr>
                                </w:p>
                                <w:p w14:paraId="2BDBFCB0" w14:textId="77777777" w:rsidR="00B96193" w:rsidRDefault="009E63F6">
                                  <w:pPr>
                                    <w:pStyle w:val="TableParagraph"/>
                                    <w:numPr>
                                      <w:ilvl w:val="0"/>
                                      <w:numId w:val="303"/>
                                    </w:numPr>
                                    <w:tabs>
                                      <w:tab w:val="left" w:pos="568"/>
                                    </w:tabs>
                                    <w:ind w:hanging="458"/>
                                    <w:rPr>
                                      <w:sz w:val="18"/>
                                    </w:rPr>
                                  </w:pPr>
                                  <w:r>
                                    <w:rPr>
                                      <w:spacing w:val="-5"/>
                                      <w:sz w:val="18"/>
                                    </w:rPr>
                                    <w:t>品质改善时，可从合格率、直行率、不良品金额等方面来衡量</w:t>
                                  </w:r>
                                </w:p>
                              </w:tc>
                            </w:tr>
                            <w:tr w:rsidR="00B96193" w14:paraId="67F55E5D" w14:textId="77777777">
                              <w:trPr>
                                <w:trHeight w:val="1401"/>
                              </w:trPr>
                              <w:tc>
                                <w:tcPr>
                                  <w:tcW w:w="715" w:type="dxa"/>
                                </w:tcPr>
                                <w:p w14:paraId="2629C60A" w14:textId="77777777" w:rsidR="00B96193" w:rsidRDefault="00B96193">
                                  <w:pPr>
                                    <w:pStyle w:val="TableParagraph"/>
                                    <w:rPr>
                                      <w:sz w:val="20"/>
                                    </w:rPr>
                                  </w:pPr>
                                </w:p>
                                <w:p w14:paraId="2B9F278E" w14:textId="77777777" w:rsidR="00B96193" w:rsidRDefault="00B96193">
                                  <w:pPr>
                                    <w:pStyle w:val="TableParagraph"/>
                                    <w:spacing w:before="10"/>
                                    <w:rPr>
                                      <w:sz w:val="26"/>
                                    </w:rPr>
                                  </w:pPr>
                                </w:p>
                                <w:p w14:paraId="13BD35BA" w14:textId="77777777" w:rsidR="00B96193" w:rsidRDefault="009E63F6">
                                  <w:pPr>
                                    <w:pStyle w:val="TableParagraph"/>
                                    <w:ind w:left="9"/>
                                    <w:jc w:val="center"/>
                                    <w:rPr>
                                      <w:rFonts w:ascii="Times New Roman"/>
                                      <w:sz w:val="18"/>
                                    </w:rPr>
                                  </w:pPr>
                                  <w:r>
                                    <w:rPr>
                                      <w:rFonts w:ascii="Times New Roman"/>
                                      <w:w w:val="101"/>
                                      <w:sz w:val="18"/>
                                    </w:rPr>
                                    <w:t>4</w:t>
                                  </w:r>
                                </w:p>
                              </w:tc>
                              <w:tc>
                                <w:tcPr>
                                  <w:tcW w:w="1080" w:type="dxa"/>
                                </w:tcPr>
                                <w:p w14:paraId="5CC2CA74" w14:textId="77777777" w:rsidR="00B96193" w:rsidRDefault="00B96193">
                                  <w:pPr>
                                    <w:pStyle w:val="TableParagraph"/>
                                    <w:rPr>
                                      <w:sz w:val="18"/>
                                    </w:rPr>
                                  </w:pPr>
                                </w:p>
                                <w:p w14:paraId="37DDB296" w14:textId="77777777" w:rsidR="00B96193" w:rsidRDefault="00B96193">
                                  <w:pPr>
                                    <w:pStyle w:val="TableParagraph"/>
                                    <w:rPr>
                                      <w:sz w:val="18"/>
                                    </w:rPr>
                                  </w:pPr>
                                </w:p>
                                <w:p w14:paraId="4F18F44A" w14:textId="77777777" w:rsidR="00B96193" w:rsidRDefault="009E63F6">
                                  <w:pPr>
                                    <w:pStyle w:val="TableParagraph"/>
                                    <w:spacing w:before="131"/>
                                    <w:ind w:left="135" w:right="125"/>
                                    <w:jc w:val="center"/>
                                    <w:rPr>
                                      <w:sz w:val="18"/>
                                    </w:rPr>
                                  </w:pPr>
                                  <w:r>
                                    <w:rPr>
                                      <w:sz w:val="18"/>
                                    </w:rPr>
                                    <w:t>可推广性</w:t>
                                  </w:r>
                                </w:p>
                              </w:tc>
                              <w:tc>
                                <w:tcPr>
                                  <w:tcW w:w="1080" w:type="dxa"/>
                                </w:tcPr>
                                <w:p w14:paraId="0B60A5E2" w14:textId="77777777" w:rsidR="00B96193" w:rsidRDefault="00B96193">
                                  <w:pPr>
                                    <w:pStyle w:val="TableParagraph"/>
                                    <w:rPr>
                                      <w:sz w:val="20"/>
                                    </w:rPr>
                                  </w:pPr>
                                </w:p>
                                <w:p w14:paraId="15C89144" w14:textId="77777777" w:rsidR="00B96193" w:rsidRDefault="00B96193">
                                  <w:pPr>
                                    <w:pStyle w:val="TableParagraph"/>
                                    <w:spacing w:before="3"/>
                                    <w:rPr>
                                      <w:sz w:val="26"/>
                                    </w:rPr>
                                  </w:pPr>
                                </w:p>
                                <w:p w14:paraId="4A79A017" w14:textId="77777777" w:rsidR="00B96193" w:rsidRDefault="009E63F6">
                                  <w:pPr>
                                    <w:pStyle w:val="TableParagraph"/>
                                    <w:ind w:left="135" w:right="125"/>
                                    <w:jc w:val="center"/>
                                    <w:rPr>
                                      <w:sz w:val="18"/>
                                    </w:rPr>
                                  </w:pPr>
                                  <w:r>
                                    <w:rPr>
                                      <w:rFonts w:ascii="Times New Roman" w:eastAsia="Times New Roman"/>
                                      <w:sz w:val="18"/>
                                    </w:rPr>
                                    <w:t xml:space="preserve">20 </w:t>
                                  </w:r>
                                  <w:r>
                                    <w:rPr>
                                      <w:sz w:val="18"/>
                                    </w:rPr>
                                    <w:t>分</w:t>
                                  </w:r>
                                </w:p>
                              </w:tc>
                              <w:tc>
                                <w:tcPr>
                                  <w:tcW w:w="5654" w:type="dxa"/>
                                </w:tcPr>
                                <w:p w14:paraId="36FF69A6" w14:textId="77777777" w:rsidR="00B96193" w:rsidRDefault="009E63F6">
                                  <w:pPr>
                                    <w:pStyle w:val="TableParagraph"/>
                                    <w:numPr>
                                      <w:ilvl w:val="0"/>
                                      <w:numId w:val="304"/>
                                    </w:numPr>
                                    <w:tabs>
                                      <w:tab w:val="left" w:pos="568"/>
                                    </w:tabs>
                                    <w:spacing w:before="122"/>
                                    <w:ind w:hanging="458"/>
                                    <w:rPr>
                                      <w:sz w:val="18"/>
                                    </w:rPr>
                                  </w:pPr>
                                  <w:r>
                                    <w:rPr>
                                      <w:spacing w:val="-7"/>
                                      <w:sz w:val="18"/>
                                    </w:rPr>
                                    <w:t>改善方法可否运用于其它工程或其它品种，是否可以在部门内或</w:t>
                                  </w:r>
                                </w:p>
                                <w:p w14:paraId="7F84D03B" w14:textId="77777777" w:rsidR="00B96193" w:rsidRDefault="00B96193">
                                  <w:pPr>
                                    <w:pStyle w:val="TableParagraph"/>
                                    <w:spacing w:before="4"/>
                                    <w:rPr>
                                      <w:sz w:val="18"/>
                                    </w:rPr>
                                  </w:pPr>
                                </w:p>
                                <w:p w14:paraId="253559DA" w14:textId="77777777" w:rsidR="00B96193" w:rsidRDefault="009E63F6">
                                  <w:pPr>
                                    <w:pStyle w:val="TableParagraph"/>
                                    <w:ind w:left="110"/>
                                    <w:rPr>
                                      <w:sz w:val="18"/>
                                    </w:rPr>
                                  </w:pPr>
                                  <w:r>
                                    <w:rPr>
                                      <w:sz w:val="18"/>
                                    </w:rPr>
                                    <w:t>公司水平展开，若可以，则依水平展开范围进行评定</w:t>
                                  </w:r>
                                </w:p>
                                <w:p w14:paraId="0AC4C1C3" w14:textId="77777777" w:rsidR="00B96193" w:rsidRDefault="00B96193">
                                  <w:pPr>
                                    <w:pStyle w:val="TableParagraph"/>
                                    <w:spacing w:before="9"/>
                                    <w:rPr>
                                      <w:sz w:val="18"/>
                                    </w:rPr>
                                  </w:pPr>
                                </w:p>
                                <w:p w14:paraId="394A06D8" w14:textId="77777777" w:rsidR="00B96193" w:rsidRDefault="009E63F6">
                                  <w:pPr>
                                    <w:pStyle w:val="TableParagraph"/>
                                    <w:numPr>
                                      <w:ilvl w:val="0"/>
                                      <w:numId w:val="304"/>
                                    </w:numPr>
                                    <w:tabs>
                                      <w:tab w:val="left" w:pos="568"/>
                                    </w:tabs>
                                    <w:ind w:hanging="458"/>
                                    <w:rPr>
                                      <w:sz w:val="18"/>
                                    </w:rPr>
                                  </w:pPr>
                                  <w:r>
                                    <w:rPr>
                                      <w:spacing w:val="-5"/>
                                      <w:sz w:val="18"/>
                                    </w:rPr>
                                    <w:t>改善后提案方法可否实施标准化</w:t>
                                  </w:r>
                                </w:p>
                              </w:tc>
                            </w:tr>
                          </w:tbl>
                          <w:p w14:paraId="4B320414" w14:textId="77777777" w:rsidR="00B96193" w:rsidRDefault="00B96193">
                            <w:pPr>
                              <w:pStyle w:val="a3"/>
                            </w:pPr>
                          </w:p>
                        </w:txbxContent>
                      </wps:txbx>
                      <wps:bodyPr lIns="0" tIns="0" rIns="0" bIns="0" upright="1"/>
                    </wps:wsp>
                  </a:graphicData>
                </a:graphic>
              </wp:anchor>
            </w:drawing>
          </mc:Choice>
          <mc:Fallback>
            <w:pict>
              <v:shape w14:anchorId="70B1B21E" id="文本框 602" o:spid="_x0000_s1382" type="#_x0000_t202" style="position:absolute;margin-left:89.75pt;margin-top:197.8pt;width:427.2pt;height:400.8pt;z-index:25193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" filled="f" stroked="f">
                <v:textbox inset="0,0,0,0">
                  <w:txbxContent>
                    <w:tbl>
                      <w:tblPr>
                        <w:tblW w:w="8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1080"/>
                        <w:gridCol w:w="1080"/>
                        <w:gridCol w:w="5654"/>
                      </w:tblGrid>
                      <w:tr w:rsidR="00B96193" w14:paraId="215F35BE" w14:textId="77777777">
                        <w:trPr>
                          <w:trHeight w:val="470"/>
                        </w:trPr>
                        <w:tc>
                          <w:tcPr>
                            <w:tcW w:w="715" w:type="dxa"/>
                          </w:tcPr>
                          <w:p w14:paraId="327E4610" w14:textId="77777777" w:rsidR="00B96193" w:rsidRDefault="009E63F6">
                            <w:pPr>
                              <w:pStyle w:val="TableParagraph"/>
                              <w:spacing w:before="122"/>
                              <w:ind w:left="159" w:right="145"/>
                              <w:jc w:val="center"/>
                              <w:rPr>
                                <w:sz w:val="18"/>
                              </w:rPr>
                            </w:pPr>
                            <w:r>
                              <w:rPr>
                                <w:sz w:val="18"/>
                              </w:rPr>
                              <w:t>序号</w:t>
                            </w:r>
                          </w:p>
                        </w:tc>
                        <w:tc>
                          <w:tcPr>
                            <w:tcW w:w="1080" w:type="dxa"/>
                          </w:tcPr>
                          <w:p w14:paraId="31528F4F" w14:textId="77777777" w:rsidR="00B96193" w:rsidRDefault="009E63F6">
                            <w:pPr>
                              <w:pStyle w:val="TableParagraph"/>
                              <w:spacing w:before="122"/>
                              <w:ind w:left="135" w:right="125"/>
                              <w:jc w:val="center"/>
                              <w:rPr>
                                <w:sz w:val="18"/>
                              </w:rPr>
                            </w:pPr>
                            <w:r>
                              <w:rPr>
                                <w:sz w:val="18"/>
                              </w:rPr>
                              <w:t>评定指标</w:t>
                            </w:r>
                          </w:p>
                        </w:tc>
                        <w:tc>
                          <w:tcPr>
                            <w:tcW w:w="1080" w:type="dxa"/>
                          </w:tcPr>
                          <w:p w14:paraId="475085B7" w14:textId="77777777" w:rsidR="00B96193" w:rsidRDefault="009E63F6">
                            <w:pPr>
                              <w:pStyle w:val="TableParagraph"/>
                              <w:spacing w:before="122"/>
                              <w:ind w:left="135" w:right="125"/>
                              <w:jc w:val="center"/>
                              <w:rPr>
                                <w:sz w:val="18"/>
                              </w:rPr>
                            </w:pPr>
                            <w:r>
                              <w:rPr>
                                <w:sz w:val="18"/>
                              </w:rPr>
                              <w:t>单项分值</w:t>
                            </w:r>
                          </w:p>
                        </w:tc>
                        <w:tc>
                          <w:tcPr>
                            <w:tcW w:w="5654" w:type="dxa"/>
                          </w:tcPr>
                          <w:p w14:paraId="7726AA46" w14:textId="77777777" w:rsidR="00B96193" w:rsidRDefault="009E63F6">
                            <w:pPr>
                              <w:pStyle w:val="TableParagraph"/>
                              <w:spacing w:before="122"/>
                              <w:ind w:left="2449" w:right="2434"/>
                              <w:jc w:val="center"/>
                              <w:rPr>
                                <w:sz w:val="18"/>
                              </w:rPr>
                            </w:pPr>
                            <w:r>
                              <w:rPr>
                                <w:sz w:val="18"/>
                              </w:rPr>
                              <w:t>评定基准</w:t>
                            </w:r>
                          </w:p>
                        </w:tc>
                      </w:tr>
                      <w:tr w:rsidR="00B96193" w14:paraId="4D182815" w14:textId="77777777">
                        <w:trPr>
                          <w:trHeight w:val="2807"/>
                        </w:trPr>
                        <w:tc>
                          <w:tcPr>
                            <w:tcW w:w="715" w:type="dxa"/>
                          </w:tcPr>
                          <w:p w14:paraId="5C9D8CAB" w14:textId="77777777" w:rsidR="00B96193" w:rsidRDefault="00B96193">
                            <w:pPr>
                              <w:pStyle w:val="TableParagraph"/>
                              <w:rPr>
                                <w:sz w:val="20"/>
                              </w:rPr>
                            </w:pPr>
                          </w:p>
                          <w:p w14:paraId="232A6360" w14:textId="77777777" w:rsidR="00B96193" w:rsidRDefault="00B96193">
                            <w:pPr>
                              <w:pStyle w:val="TableParagraph"/>
                              <w:rPr>
                                <w:sz w:val="20"/>
                              </w:rPr>
                            </w:pPr>
                          </w:p>
                          <w:p w14:paraId="2C3318E4" w14:textId="77777777" w:rsidR="00B96193" w:rsidRDefault="00B96193">
                            <w:pPr>
                              <w:pStyle w:val="TableParagraph"/>
                              <w:rPr>
                                <w:sz w:val="20"/>
                              </w:rPr>
                            </w:pPr>
                          </w:p>
                          <w:p w14:paraId="3F4EB374" w14:textId="77777777" w:rsidR="00B96193" w:rsidRDefault="00B96193">
                            <w:pPr>
                              <w:pStyle w:val="TableParagraph"/>
                              <w:rPr>
                                <w:sz w:val="20"/>
                              </w:rPr>
                            </w:pPr>
                          </w:p>
                          <w:p w14:paraId="49472DB3" w14:textId="77777777" w:rsidR="00B96193" w:rsidRDefault="00B96193">
                            <w:pPr>
                              <w:pStyle w:val="TableParagraph"/>
                              <w:spacing w:before="6"/>
                              <w:rPr>
                                <w:sz w:val="21"/>
                              </w:rPr>
                            </w:pPr>
                          </w:p>
                          <w:p w14:paraId="4AB10D95" w14:textId="77777777" w:rsidR="00B96193" w:rsidRDefault="009E63F6">
                            <w:pPr>
                              <w:pStyle w:val="TableParagraph"/>
                              <w:ind w:left="9"/>
                              <w:jc w:val="center"/>
                              <w:rPr>
                                <w:rFonts w:ascii="Times New Roman"/>
                                <w:sz w:val="18"/>
                              </w:rPr>
                            </w:pPr>
                            <w:r>
                              <w:rPr>
                                <w:rFonts w:ascii="Times New Roman"/>
                                <w:w w:val="101"/>
                                <w:sz w:val="18"/>
                              </w:rPr>
                              <w:t>1</w:t>
                            </w:r>
                          </w:p>
                        </w:tc>
                        <w:tc>
                          <w:tcPr>
                            <w:tcW w:w="1080" w:type="dxa"/>
                          </w:tcPr>
                          <w:p w14:paraId="0562FA01" w14:textId="77777777" w:rsidR="00B96193" w:rsidRDefault="00B96193">
                            <w:pPr>
                              <w:pStyle w:val="TableParagraph"/>
                              <w:rPr>
                                <w:sz w:val="18"/>
                              </w:rPr>
                            </w:pPr>
                          </w:p>
                          <w:p w14:paraId="411DA8EB" w14:textId="77777777" w:rsidR="00B96193" w:rsidRDefault="00B96193">
                            <w:pPr>
                              <w:pStyle w:val="TableParagraph"/>
                              <w:rPr>
                                <w:sz w:val="18"/>
                              </w:rPr>
                            </w:pPr>
                          </w:p>
                          <w:p w14:paraId="29E60DD3" w14:textId="77777777" w:rsidR="00B96193" w:rsidRDefault="00B96193">
                            <w:pPr>
                              <w:pStyle w:val="TableParagraph"/>
                              <w:rPr>
                                <w:sz w:val="18"/>
                              </w:rPr>
                            </w:pPr>
                          </w:p>
                          <w:p w14:paraId="79AD11F2" w14:textId="77777777" w:rsidR="00B96193" w:rsidRDefault="00B96193">
                            <w:pPr>
                              <w:pStyle w:val="TableParagraph"/>
                              <w:rPr>
                                <w:sz w:val="18"/>
                              </w:rPr>
                            </w:pPr>
                          </w:p>
                          <w:p w14:paraId="7F9656E3" w14:textId="77777777" w:rsidR="00B96193" w:rsidRDefault="00B96193">
                            <w:pPr>
                              <w:pStyle w:val="TableParagraph"/>
                              <w:rPr>
                                <w:sz w:val="18"/>
                              </w:rPr>
                            </w:pPr>
                          </w:p>
                          <w:p w14:paraId="45904AE9" w14:textId="77777777" w:rsidR="00B96193" w:rsidRDefault="009E63F6">
                            <w:pPr>
                              <w:pStyle w:val="TableParagraph"/>
                              <w:spacing w:before="140"/>
                              <w:ind w:left="135" w:right="125"/>
                              <w:jc w:val="center"/>
                              <w:rPr>
                                <w:sz w:val="18"/>
                              </w:rPr>
                            </w:pPr>
                            <w:r>
                              <w:rPr>
                                <w:sz w:val="18"/>
                              </w:rPr>
                              <w:t>创新度</w:t>
                            </w:r>
                          </w:p>
                        </w:tc>
                        <w:tc>
                          <w:tcPr>
                            <w:tcW w:w="1080" w:type="dxa"/>
                          </w:tcPr>
                          <w:p w14:paraId="4B969DA4" w14:textId="77777777" w:rsidR="00B96193" w:rsidRDefault="00B96193">
                            <w:pPr>
                              <w:pStyle w:val="TableParagraph"/>
                              <w:rPr>
                                <w:sz w:val="20"/>
                              </w:rPr>
                            </w:pPr>
                          </w:p>
                          <w:p w14:paraId="6C2A83FA" w14:textId="77777777" w:rsidR="00B96193" w:rsidRDefault="00B96193">
                            <w:pPr>
                              <w:pStyle w:val="TableParagraph"/>
                              <w:rPr>
                                <w:sz w:val="20"/>
                              </w:rPr>
                            </w:pPr>
                          </w:p>
                          <w:p w14:paraId="36160123" w14:textId="77777777" w:rsidR="00B96193" w:rsidRDefault="00B96193">
                            <w:pPr>
                              <w:pStyle w:val="TableParagraph"/>
                              <w:rPr>
                                <w:sz w:val="20"/>
                              </w:rPr>
                            </w:pPr>
                          </w:p>
                          <w:p w14:paraId="0536642D" w14:textId="77777777" w:rsidR="00B96193" w:rsidRDefault="00B96193">
                            <w:pPr>
                              <w:pStyle w:val="TableParagraph"/>
                              <w:rPr>
                                <w:sz w:val="20"/>
                              </w:rPr>
                            </w:pPr>
                          </w:p>
                          <w:p w14:paraId="12ADB844" w14:textId="77777777" w:rsidR="00B96193" w:rsidRDefault="00B96193">
                            <w:pPr>
                              <w:pStyle w:val="TableParagraph"/>
                              <w:spacing w:before="12"/>
                              <w:rPr>
                                <w:sz w:val="20"/>
                              </w:rPr>
                            </w:pPr>
                          </w:p>
                          <w:p w14:paraId="2D82B8BC" w14:textId="77777777" w:rsidR="00B96193" w:rsidRDefault="009E63F6">
                            <w:pPr>
                              <w:pStyle w:val="TableParagraph"/>
                              <w:ind w:left="135" w:right="125"/>
                              <w:jc w:val="center"/>
                              <w:rPr>
                                <w:sz w:val="18"/>
                              </w:rPr>
                            </w:pPr>
                            <w:r>
                              <w:rPr>
                                <w:rFonts w:ascii="Times New Roman" w:eastAsia="Times New Roman"/>
                                <w:sz w:val="18"/>
                              </w:rPr>
                              <w:t xml:space="preserve">25 </w:t>
                            </w:r>
                            <w:r>
                              <w:rPr>
                                <w:sz w:val="18"/>
                              </w:rPr>
                              <w:t>分</w:t>
                            </w:r>
                          </w:p>
                        </w:tc>
                        <w:tc>
                          <w:tcPr>
                            <w:tcW w:w="5654" w:type="dxa"/>
                          </w:tcPr>
                          <w:p w14:paraId="0AF5C856" w14:textId="77777777" w:rsidR="00B96193" w:rsidRDefault="009E63F6">
                            <w:pPr>
                              <w:pStyle w:val="TableParagraph"/>
                              <w:numPr>
                                <w:ilvl w:val="0"/>
                                <w:numId w:val="301"/>
                              </w:numPr>
                              <w:tabs>
                                <w:tab w:val="left" w:pos="568"/>
                              </w:tabs>
                              <w:spacing w:before="122"/>
                              <w:ind w:hanging="458"/>
                              <w:rPr>
                                <w:sz w:val="18"/>
                              </w:rPr>
                            </w:pPr>
                            <w:r>
                              <w:rPr>
                                <w:spacing w:val="-4"/>
                                <w:sz w:val="18"/>
                              </w:rPr>
                              <w:t>必须是本期提出的</w:t>
                            </w:r>
                          </w:p>
                          <w:p w14:paraId="12133C06" w14:textId="77777777" w:rsidR="00B96193" w:rsidRDefault="00B96193">
                            <w:pPr>
                              <w:pStyle w:val="TableParagraph"/>
                              <w:spacing w:before="9"/>
                              <w:rPr>
                                <w:sz w:val="18"/>
                              </w:rPr>
                            </w:pPr>
                          </w:p>
                          <w:p w14:paraId="06F26F2D" w14:textId="77777777" w:rsidR="00B96193" w:rsidRDefault="009E63F6">
                            <w:pPr>
                              <w:pStyle w:val="TableParagraph"/>
                              <w:numPr>
                                <w:ilvl w:val="0"/>
                                <w:numId w:val="301"/>
                              </w:numPr>
                              <w:tabs>
                                <w:tab w:val="left" w:pos="568"/>
                              </w:tabs>
                              <w:ind w:hanging="458"/>
                              <w:rPr>
                                <w:sz w:val="18"/>
                              </w:rPr>
                            </w:pPr>
                            <w:r>
                              <w:rPr>
                                <w:spacing w:val="-5"/>
                                <w:sz w:val="18"/>
                              </w:rPr>
                              <w:t>在此之前没有类似的作业方法、加工方法或管理体制等</w:t>
                            </w:r>
                          </w:p>
                          <w:p w14:paraId="1D9FBF48" w14:textId="77777777" w:rsidR="00B96193" w:rsidRDefault="00B96193">
                            <w:pPr>
                              <w:pStyle w:val="TableParagraph"/>
                              <w:spacing w:before="4"/>
                              <w:rPr>
                                <w:sz w:val="18"/>
                              </w:rPr>
                            </w:pPr>
                          </w:p>
                          <w:p w14:paraId="1479EDE6" w14:textId="77777777" w:rsidR="00B96193" w:rsidRDefault="009E63F6">
                            <w:pPr>
                              <w:pStyle w:val="TableParagraph"/>
                              <w:numPr>
                                <w:ilvl w:val="0"/>
                                <w:numId w:val="301"/>
                              </w:numPr>
                              <w:tabs>
                                <w:tab w:val="left" w:pos="568"/>
                              </w:tabs>
                              <w:ind w:hanging="458"/>
                              <w:rPr>
                                <w:sz w:val="18"/>
                              </w:rPr>
                            </w:pPr>
                            <w:r>
                              <w:rPr>
                                <w:spacing w:val="-7"/>
                                <w:sz w:val="18"/>
                              </w:rPr>
                              <w:t>能更高层次考虑问题</w:t>
                            </w:r>
                            <w:r>
                              <w:rPr>
                                <w:sz w:val="18"/>
                              </w:rPr>
                              <w:t>（</w:t>
                            </w:r>
                            <w:r>
                              <w:rPr>
                                <w:spacing w:val="-5"/>
                                <w:sz w:val="18"/>
                              </w:rPr>
                              <w:t>即超出本职工作范围</w:t>
                            </w:r>
                            <w:r>
                              <w:rPr>
                                <w:spacing w:val="-15"/>
                                <w:sz w:val="18"/>
                              </w:rPr>
                              <w:t>）</w:t>
                            </w:r>
                            <w:r>
                              <w:rPr>
                                <w:spacing w:val="-6"/>
                                <w:sz w:val="18"/>
                              </w:rPr>
                              <w:t>可考虑加分，提倡</w:t>
                            </w:r>
                          </w:p>
                          <w:p w14:paraId="24A841A2" w14:textId="77777777" w:rsidR="00B96193" w:rsidRDefault="00B96193">
                            <w:pPr>
                              <w:pStyle w:val="TableParagraph"/>
                              <w:spacing w:before="9"/>
                              <w:rPr>
                                <w:sz w:val="18"/>
                              </w:rPr>
                            </w:pPr>
                          </w:p>
                          <w:p w14:paraId="65EABCB7" w14:textId="77777777" w:rsidR="00B96193" w:rsidRDefault="009E63F6">
                            <w:pPr>
                              <w:pStyle w:val="TableParagraph"/>
                              <w:spacing w:before="1"/>
                              <w:ind w:left="110"/>
                              <w:rPr>
                                <w:sz w:val="18"/>
                              </w:rPr>
                            </w:pPr>
                            <w:r>
                              <w:rPr>
                                <w:sz w:val="18"/>
                              </w:rPr>
                              <w:t>全局意识</w:t>
                            </w:r>
                          </w:p>
                          <w:p w14:paraId="7956A2A7" w14:textId="77777777" w:rsidR="00B96193" w:rsidRDefault="00B96193">
                            <w:pPr>
                              <w:pStyle w:val="TableParagraph"/>
                              <w:spacing w:before="4"/>
                              <w:rPr>
                                <w:sz w:val="18"/>
                              </w:rPr>
                            </w:pPr>
                          </w:p>
                          <w:p w14:paraId="0BAAC945" w14:textId="77777777" w:rsidR="00B96193" w:rsidRDefault="009E63F6">
                            <w:pPr>
                              <w:pStyle w:val="TableParagraph"/>
                              <w:numPr>
                                <w:ilvl w:val="0"/>
                                <w:numId w:val="301"/>
                              </w:numPr>
                              <w:tabs>
                                <w:tab w:val="left" w:pos="568"/>
                              </w:tabs>
                              <w:ind w:hanging="458"/>
                              <w:rPr>
                                <w:i/>
                                <w:sz w:val="18"/>
                              </w:rPr>
                            </w:pPr>
                            <w:r>
                              <w:rPr>
                                <w:spacing w:val="-5"/>
                                <w:sz w:val="18"/>
                              </w:rPr>
                              <w:t>对本职工作没做到位而进行更正的提案，得分有</w:t>
                            </w:r>
                            <w:r>
                              <w:rPr>
                                <w:i/>
                                <w:spacing w:val="-5"/>
                                <w:sz w:val="18"/>
                              </w:rPr>
                              <w:t>折扣</w:t>
                            </w:r>
                          </w:p>
                          <w:p w14:paraId="31F8256C" w14:textId="77777777" w:rsidR="00B96193" w:rsidRDefault="00B96193">
                            <w:pPr>
                              <w:pStyle w:val="TableParagraph"/>
                              <w:spacing w:before="9"/>
                              <w:rPr>
                                <w:sz w:val="18"/>
                              </w:rPr>
                            </w:pPr>
                          </w:p>
                          <w:p w14:paraId="17C07368" w14:textId="77777777" w:rsidR="00B96193" w:rsidRDefault="009E63F6">
                            <w:pPr>
                              <w:pStyle w:val="TableParagraph"/>
                              <w:numPr>
                                <w:ilvl w:val="0"/>
                                <w:numId w:val="301"/>
                              </w:numPr>
                              <w:tabs>
                                <w:tab w:val="left" w:pos="568"/>
                              </w:tabs>
                              <w:ind w:hanging="458"/>
                              <w:rPr>
                                <w:sz w:val="18"/>
                              </w:rPr>
                            </w:pPr>
                            <w:r>
                              <w:rPr>
                                <w:spacing w:val="-5"/>
                                <w:sz w:val="18"/>
                              </w:rPr>
                              <w:t>改善提案对某领域具有改善、改</w:t>
                            </w:r>
                            <w:r>
                              <w:rPr>
                                <w:i/>
                                <w:sz w:val="18"/>
                              </w:rPr>
                              <w:t>革</w:t>
                            </w:r>
                            <w:r>
                              <w:rPr>
                                <w:spacing w:val="-3"/>
                                <w:sz w:val="18"/>
                              </w:rPr>
                              <w:t>的促进作用</w:t>
                            </w:r>
                          </w:p>
                        </w:tc>
                      </w:tr>
                      <w:tr w:rsidR="00B96193" w14:paraId="07A78F9E" w14:textId="77777777">
                        <w:trPr>
                          <w:trHeight w:val="1871"/>
                        </w:trPr>
                        <w:tc>
                          <w:tcPr>
                            <w:tcW w:w="715" w:type="dxa"/>
                          </w:tcPr>
                          <w:p w14:paraId="32C69C86" w14:textId="77777777" w:rsidR="00B96193" w:rsidRDefault="00B96193">
                            <w:pPr>
                              <w:pStyle w:val="TableParagraph"/>
                              <w:rPr>
                                <w:sz w:val="20"/>
                              </w:rPr>
                            </w:pPr>
                          </w:p>
                          <w:p w14:paraId="086F93EE" w14:textId="77777777" w:rsidR="00B96193" w:rsidRDefault="00B96193">
                            <w:pPr>
                              <w:pStyle w:val="TableParagraph"/>
                              <w:rPr>
                                <w:sz w:val="20"/>
                              </w:rPr>
                            </w:pPr>
                          </w:p>
                          <w:p w14:paraId="3B8ABD5F" w14:textId="77777777" w:rsidR="00B96193" w:rsidRDefault="00B96193">
                            <w:pPr>
                              <w:pStyle w:val="TableParagraph"/>
                              <w:spacing w:before="10"/>
                              <w:rPr>
                                <w:sz w:val="24"/>
                              </w:rPr>
                            </w:pPr>
                          </w:p>
                          <w:p w14:paraId="548FA9EC" w14:textId="77777777" w:rsidR="00B96193" w:rsidRDefault="009E63F6">
                            <w:pPr>
                              <w:pStyle w:val="TableParagraph"/>
                              <w:ind w:left="9"/>
                              <w:jc w:val="center"/>
                              <w:rPr>
                                <w:rFonts w:ascii="Times New Roman"/>
                                <w:sz w:val="18"/>
                              </w:rPr>
                            </w:pPr>
                            <w:r>
                              <w:rPr>
                                <w:rFonts w:ascii="Times New Roman"/>
                                <w:w w:val="101"/>
                                <w:sz w:val="18"/>
                              </w:rPr>
                              <w:t>2</w:t>
                            </w:r>
                          </w:p>
                        </w:tc>
                        <w:tc>
                          <w:tcPr>
                            <w:tcW w:w="1080" w:type="dxa"/>
                          </w:tcPr>
                          <w:p w14:paraId="2676965B" w14:textId="77777777" w:rsidR="00B96193" w:rsidRDefault="00B96193">
                            <w:pPr>
                              <w:pStyle w:val="TableParagraph"/>
                              <w:rPr>
                                <w:sz w:val="18"/>
                              </w:rPr>
                            </w:pPr>
                          </w:p>
                          <w:p w14:paraId="2E72EFCF" w14:textId="77777777" w:rsidR="00B96193" w:rsidRDefault="00B96193">
                            <w:pPr>
                              <w:pStyle w:val="TableParagraph"/>
                              <w:rPr>
                                <w:sz w:val="18"/>
                              </w:rPr>
                            </w:pPr>
                          </w:p>
                          <w:p w14:paraId="0A66AE5F" w14:textId="77777777" w:rsidR="00B96193" w:rsidRDefault="00B96193">
                            <w:pPr>
                              <w:pStyle w:val="TableParagraph"/>
                              <w:rPr>
                                <w:sz w:val="18"/>
                              </w:rPr>
                            </w:pPr>
                          </w:p>
                          <w:p w14:paraId="203C21A5" w14:textId="77777777" w:rsidR="00B96193" w:rsidRDefault="009E63F6">
                            <w:pPr>
                              <w:pStyle w:val="TableParagraph"/>
                              <w:spacing w:before="131"/>
                              <w:ind w:left="135" w:right="125"/>
                              <w:jc w:val="center"/>
                              <w:rPr>
                                <w:sz w:val="18"/>
                              </w:rPr>
                            </w:pPr>
                            <w:r>
                              <w:rPr>
                                <w:sz w:val="18"/>
                              </w:rPr>
                              <w:t>可实施性</w:t>
                            </w:r>
                          </w:p>
                        </w:tc>
                        <w:tc>
                          <w:tcPr>
                            <w:tcW w:w="1080" w:type="dxa"/>
                          </w:tcPr>
                          <w:p w14:paraId="3DE37415" w14:textId="77777777" w:rsidR="00B96193" w:rsidRDefault="00B96193">
                            <w:pPr>
                              <w:pStyle w:val="TableParagraph"/>
                              <w:rPr>
                                <w:sz w:val="20"/>
                              </w:rPr>
                            </w:pPr>
                          </w:p>
                          <w:p w14:paraId="59E92BDC" w14:textId="77777777" w:rsidR="00B96193" w:rsidRDefault="00B96193">
                            <w:pPr>
                              <w:pStyle w:val="TableParagraph"/>
                              <w:rPr>
                                <w:sz w:val="20"/>
                              </w:rPr>
                            </w:pPr>
                          </w:p>
                          <w:p w14:paraId="614475C8" w14:textId="77777777" w:rsidR="00B96193" w:rsidRDefault="00B96193">
                            <w:pPr>
                              <w:pStyle w:val="TableParagraph"/>
                              <w:spacing w:before="3"/>
                              <w:rPr>
                                <w:sz w:val="24"/>
                              </w:rPr>
                            </w:pPr>
                          </w:p>
                          <w:p w14:paraId="1A6751D9" w14:textId="77777777" w:rsidR="00B96193" w:rsidRDefault="009E63F6">
                            <w:pPr>
                              <w:pStyle w:val="TableParagraph"/>
                              <w:ind w:left="135" w:right="125"/>
                              <w:jc w:val="center"/>
                              <w:rPr>
                                <w:sz w:val="18"/>
                              </w:rPr>
                            </w:pPr>
                            <w:r>
                              <w:rPr>
                                <w:rFonts w:ascii="Times New Roman" w:eastAsia="Times New Roman"/>
                                <w:sz w:val="18"/>
                              </w:rPr>
                              <w:t xml:space="preserve">20 </w:t>
                            </w:r>
                            <w:r>
                              <w:rPr>
                                <w:sz w:val="18"/>
                              </w:rPr>
                              <w:t>分</w:t>
                            </w:r>
                          </w:p>
                        </w:tc>
                        <w:tc>
                          <w:tcPr>
                            <w:tcW w:w="5654" w:type="dxa"/>
                          </w:tcPr>
                          <w:p w14:paraId="08BBC3A8" w14:textId="77777777" w:rsidR="00B96193" w:rsidRDefault="009E63F6">
                            <w:pPr>
                              <w:pStyle w:val="TableParagraph"/>
                              <w:numPr>
                                <w:ilvl w:val="0"/>
                                <w:numId w:val="302"/>
                              </w:numPr>
                              <w:tabs>
                                <w:tab w:val="left" w:pos="568"/>
                              </w:tabs>
                              <w:spacing w:before="122"/>
                              <w:ind w:hanging="458"/>
                              <w:rPr>
                                <w:sz w:val="18"/>
                              </w:rPr>
                            </w:pPr>
                            <w:r>
                              <w:rPr>
                                <w:spacing w:val="-5"/>
                                <w:sz w:val="18"/>
                              </w:rPr>
                              <w:t>最好能体现实际价值，能产生经济效益</w:t>
                            </w:r>
                          </w:p>
                          <w:p w14:paraId="264DC4FF" w14:textId="77777777" w:rsidR="00B96193" w:rsidRDefault="00B96193">
                            <w:pPr>
                              <w:pStyle w:val="TableParagraph"/>
                              <w:spacing w:before="9"/>
                              <w:rPr>
                                <w:sz w:val="18"/>
                              </w:rPr>
                            </w:pPr>
                          </w:p>
                          <w:p w14:paraId="108B309F" w14:textId="77777777" w:rsidR="00B96193" w:rsidRDefault="009E63F6">
                            <w:pPr>
                              <w:pStyle w:val="TableParagraph"/>
                              <w:numPr>
                                <w:ilvl w:val="0"/>
                                <w:numId w:val="302"/>
                              </w:numPr>
                              <w:tabs>
                                <w:tab w:val="left" w:pos="568"/>
                              </w:tabs>
                              <w:ind w:hanging="458"/>
                              <w:rPr>
                                <w:sz w:val="18"/>
                              </w:rPr>
                            </w:pPr>
                            <w:r>
                              <w:rPr>
                                <w:spacing w:val="-5"/>
                                <w:sz w:val="18"/>
                              </w:rPr>
                              <w:t>不能实施，但非常有创意也可以参加提案</w:t>
                            </w:r>
                          </w:p>
                          <w:p w14:paraId="46D51043" w14:textId="77777777" w:rsidR="00B96193" w:rsidRDefault="00B96193">
                            <w:pPr>
                              <w:pStyle w:val="TableParagraph"/>
                              <w:spacing w:before="4"/>
                              <w:rPr>
                                <w:sz w:val="18"/>
                              </w:rPr>
                            </w:pPr>
                          </w:p>
                          <w:p w14:paraId="76DDC5A2" w14:textId="77777777" w:rsidR="00B96193" w:rsidRDefault="009E63F6">
                            <w:pPr>
                              <w:pStyle w:val="TableParagraph"/>
                              <w:numPr>
                                <w:ilvl w:val="0"/>
                                <w:numId w:val="302"/>
                              </w:numPr>
                              <w:tabs>
                                <w:tab w:val="left" w:pos="568"/>
                              </w:tabs>
                              <w:ind w:hanging="458"/>
                              <w:rPr>
                                <w:sz w:val="18"/>
                              </w:rPr>
                            </w:pPr>
                            <w:r>
                              <w:rPr>
                                <w:spacing w:val="-3"/>
                                <w:w w:val="101"/>
                                <w:sz w:val="18"/>
                              </w:rPr>
                              <w:t>两个方案实施效果相同</w:t>
                            </w:r>
                            <w:r>
                              <w:rPr>
                                <w:spacing w:val="-5"/>
                                <w:w w:val="101"/>
                                <w:sz w:val="18"/>
                              </w:rPr>
                              <w:t>（</w:t>
                            </w:r>
                            <w:r>
                              <w:rPr>
                                <w:spacing w:val="-4"/>
                                <w:w w:val="101"/>
                                <w:sz w:val="18"/>
                              </w:rPr>
                              <w:t>但提案者不属于同一部属内</w:t>
                            </w:r>
                            <w:r>
                              <w:rPr>
                                <w:spacing w:val="-92"/>
                                <w:w w:val="101"/>
                                <w:sz w:val="18"/>
                              </w:rPr>
                              <w:t>）</w:t>
                            </w:r>
                            <w:r>
                              <w:rPr>
                                <w:spacing w:val="-2"/>
                                <w:w w:val="101"/>
                                <w:sz w:val="18"/>
                              </w:rPr>
                              <w:t>，应考虑</w:t>
                            </w:r>
                          </w:p>
                          <w:p w14:paraId="34F3DC40" w14:textId="77777777" w:rsidR="00B96193" w:rsidRDefault="00B96193">
                            <w:pPr>
                              <w:pStyle w:val="TableParagraph"/>
                              <w:spacing w:before="9"/>
                              <w:rPr>
                                <w:sz w:val="18"/>
                              </w:rPr>
                            </w:pPr>
                          </w:p>
                          <w:p w14:paraId="0A555B98" w14:textId="77777777" w:rsidR="00B96193" w:rsidRDefault="009E63F6">
                            <w:pPr>
                              <w:pStyle w:val="TableParagraph"/>
                              <w:spacing w:before="1"/>
                              <w:ind w:left="110"/>
                              <w:rPr>
                                <w:sz w:val="18"/>
                              </w:rPr>
                            </w:pPr>
                            <w:r>
                              <w:rPr>
                                <w:sz w:val="18"/>
                              </w:rPr>
                              <w:t>实施难度</w:t>
                            </w:r>
                          </w:p>
                        </w:tc>
                      </w:tr>
                      <w:tr w:rsidR="00B96193" w14:paraId="3179BBE3" w14:textId="77777777">
                        <w:trPr>
                          <w:trHeight w:val="1406"/>
                        </w:trPr>
                        <w:tc>
                          <w:tcPr>
                            <w:tcW w:w="715" w:type="dxa"/>
                          </w:tcPr>
                          <w:p w14:paraId="423D591F" w14:textId="77777777" w:rsidR="00B96193" w:rsidRDefault="00B96193">
                            <w:pPr>
                              <w:pStyle w:val="TableParagraph"/>
                              <w:rPr>
                                <w:sz w:val="20"/>
                              </w:rPr>
                            </w:pPr>
                          </w:p>
                          <w:p w14:paraId="4690C0FE" w14:textId="77777777" w:rsidR="00B96193" w:rsidRDefault="00B96193">
                            <w:pPr>
                              <w:pStyle w:val="TableParagraph"/>
                              <w:spacing w:before="10"/>
                              <w:rPr>
                                <w:sz w:val="26"/>
                              </w:rPr>
                            </w:pPr>
                          </w:p>
                          <w:p w14:paraId="3A48BC19" w14:textId="77777777" w:rsidR="00B96193" w:rsidRDefault="009E63F6">
                            <w:pPr>
                              <w:pStyle w:val="TableParagraph"/>
                              <w:ind w:left="9"/>
                              <w:jc w:val="center"/>
                              <w:rPr>
                                <w:rFonts w:ascii="Times New Roman"/>
                                <w:sz w:val="18"/>
                              </w:rPr>
                            </w:pPr>
                            <w:r>
                              <w:rPr>
                                <w:rFonts w:ascii="Times New Roman"/>
                                <w:w w:val="101"/>
                                <w:sz w:val="18"/>
                              </w:rPr>
                              <w:t>3</w:t>
                            </w:r>
                          </w:p>
                        </w:tc>
                        <w:tc>
                          <w:tcPr>
                            <w:tcW w:w="1080" w:type="dxa"/>
                          </w:tcPr>
                          <w:p w14:paraId="1364CD2C" w14:textId="77777777" w:rsidR="00B96193" w:rsidRDefault="00B96193">
                            <w:pPr>
                              <w:pStyle w:val="TableParagraph"/>
                              <w:rPr>
                                <w:sz w:val="18"/>
                              </w:rPr>
                            </w:pPr>
                          </w:p>
                          <w:p w14:paraId="1D1FCC68" w14:textId="77777777" w:rsidR="00B96193" w:rsidRDefault="00B96193">
                            <w:pPr>
                              <w:pStyle w:val="TableParagraph"/>
                              <w:rPr>
                                <w:sz w:val="18"/>
                              </w:rPr>
                            </w:pPr>
                          </w:p>
                          <w:p w14:paraId="67F166D4" w14:textId="77777777" w:rsidR="00B96193" w:rsidRDefault="009E63F6">
                            <w:pPr>
                              <w:pStyle w:val="TableParagraph"/>
                              <w:spacing w:before="131"/>
                              <w:ind w:left="135" w:right="125"/>
                              <w:jc w:val="center"/>
                              <w:rPr>
                                <w:sz w:val="18"/>
                              </w:rPr>
                            </w:pPr>
                            <w:r>
                              <w:rPr>
                                <w:sz w:val="18"/>
                              </w:rPr>
                              <w:t>实施效果</w:t>
                            </w:r>
                          </w:p>
                        </w:tc>
                        <w:tc>
                          <w:tcPr>
                            <w:tcW w:w="1080" w:type="dxa"/>
                          </w:tcPr>
                          <w:p w14:paraId="3302C3EF" w14:textId="77777777" w:rsidR="00B96193" w:rsidRDefault="00B96193">
                            <w:pPr>
                              <w:pStyle w:val="TableParagraph"/>
                              <w:rPr>
                                <w:sz w:val="20"/>
                              </w:rPr>
                            </w:pPr>
                          </w:p>
                          <w:p w14:paraId="0C237767" w14:textId="77777777" w:rsidR="00B96193" w:rsidRDefault="00B96193">
                            <w:pPr>
                              <w:pStyle w:val="TableParagraph"/>
                              <w:spacing w:before="3"/>
                              <w:rPr>
                                <w:sz w:val="26"/>
                              </w:rPr>
                            </w:pPr>
                          </w:p>
                          <w:p w14:paraId="47A85A26" w14:textId="77777777" w:rsidR="00B96193" w:rsidRDefault="009E63F6">
                            <w:pPr>
                              <w:pStyle w:val="TableParagraph"/>
                              <w:ind w:left="135" w:right="125"/>
                              <w:jc w:val="center"/>
                              <w:rPr>
                                <w:sz w:val="18"/>
                              </w:rPr>
                            </w:pPr>
                            <w:r>
                              <w:rPr>
                                <w:rFonts w:ascii="Times New Roman" w:eastAsia="Times New Roman"/>
                                <w:sz w:val="18"/>
                              </w:rPr>
                              <w:t xml:space="preserve">35 </w:t>
                            </w:r>
                            <w:r>
                              <w:rPr>
                                <w:sz w:val="18"/>
                              </w:rPr>
                              <w:t>分</w:t>
                            </w:r>
                          </w:p>
                        </w:tc>
                        <w:tc>
                          <w:tcPr>
                            <w:tcW w:w="5654" w:type="dxa"/>
                          </w:tcPr>
                          <w:p w14:paraId="20973255" w14:textId="77777777" w:rsidR="00B96193" w:rsidRDefault="009E63F6">
                            <w:pPr>
                              <w:pStyle w:val="TableParagraph"/>
                              <w:numPr>
                                <w:ilvl w:val="0"/>
                                <w:numId w:val="303"/>
                              </w:numPr>
                              <w:tabs>
                                <w:tab w:val="left" w:pos="568"/>
                              </w:tabs>
                              <w:spacing w:before="122"/>
                              <w:ind w:hanging="458"/>
                              <w:rPr>
                                <w:sz w:val="18"/>
                              </w:rPr>
                            </w:pPr>
                            <w:r>
                              <w:rPr>
                                <w:spacing w:val="-5"/>
                                <w:sz w:val="18"/>
                              </w:rPr>
                              <w:t>根据投入产出的经济性原则计算改善效果</w:t>
                            </w:r>
                          </w:p>
                          <w:p w14:paraId="6372A824" w14:textId="77777777" w:rsidR="00B96193" w:rsidRDefault="00B96193">
                            <w:pPr>
                              <w:pStyle w:val="TableParagraph"/>
                              <w:spacing w:before="9"/>
                              <w:rPr>
                                <w:sz w:val="18"/>
                              </w:rPr>
                            </w:pPr>
                          </w:p>
                          <w:p w14:paraId="40A94EEF" w14:textId="77777777" w:rsidR="00B96193" w:rsidRDefault="009E63F6">
                            <w:pPr>
                              <w:pStyle w:val="TableParagraph"/>
                              <w:numPr>
                                <w:ilvl w:val="0"/>
                                <w:numId w:val="303"/>
                              </w:numPr>
                              <w:tabs>
                                <w:tab w:val="left" w:pos="568"/>
                              </w:tabs>
                              <w:ind w:hanging="458"/>
                              <w:rPr>
                                <w:sz w:val="18"/>
                              </w:rPr>
                            </w:pPr>
                            <w:r>
                              <w:rPr>
                                <w:spacing w:val="-5"/>
                                <w:sz w:val="18"/>
                              </w:rPr>
                              <w:t>改善效果要有数据说明，具有可操作性和衡量性</w:t>
                            </w:r>
                          </w:p>
                          <w:p w14:paraId="3A460935" w14:textId="77777777" w:rsidR="00B96193" w:rsidRDefault="00B96193">
                            <w:pPr>
                              <w:pStyle w:val="TableParagraph"/>
                              <w:spacing w:before="4"/>
                              <w:rPr>
                                <w:sz w:val="18"/>
                              </w:rPr>
                            </w:pPr>
                          </w:p>
                          <w:p w14:paraId="2BDBFCB0" w14:textId="77777777" w:rsidR="00B96193" w:rsidRDefault="009E63F6">
                            <w:pPr>
                              <w:pStyle w:val="TableParagraph"/>
                              <w:numPr>
                                <w:ilvl w:val="0"/>
                                <w:numId w:val="303"/>
                              </w:numPr>
                              <w:tabs>
                                <w:tab w:val="left" w:pos="568"/>
                              </w:tabs>
                              <w:ind w:hanging="458"/>
                              <w:rPr>
                                <w:sz w:val="18"/>
                              </w:rPr>
                            </w:pPr>
                            <w:r>
                              <w:rPr>
                                <w:spacing w:val="-5"/>
                                <w:sz w:val="18"/>
                              </w:rPr>
                              <w:t>品质改善时，可从合格率、直行率、不良品金额等方面来衡量</w:t>
                            </w:r>
                          </w:p>
                        </w:tc>
                      </w:tr>
                      <w:tr w:rsidR="00B96193" w14:paraId="67F55E5D" w14:textId="77777777">
                        <w:trPr>
                          <w:trHeight w:val="1401"/>
                        </w:trPr>
                        <w:tc>
                          <w:tcPr>
                            <w:tcW w:w="715" w:type="dxa"/>
                          </w:tcPr>
                          <w:p w14:paraId="2629C60A" w14:textId="77777777" w:rsidR="00B96193" w:rsidRDefault="00B96193">
                            <w:pPr>
                              <w:pStyle w:val="TableParagraph"/>
                              <w:rPr>
                                <w:sz w:val="20"/>
                              </w:rPr>
                            </w:pPr>
                          </w:p>
                          <w:p w14:paraId="2B9F278E" w14:textId="77777777" w:rsidR="00B96193" w:rsidRDefault="00B96193">
                            <w:pPr>
                              <w:pStyle w:val="TableParagraph"/>
                              <w:spacing w:before="10"/>
                              <w:rPr>
                                <w:sz w:val="26"/>
                              </w:rPr>
                            </w:pPr>
                          </w:p>
                          <w:p w14:paraId="13BD35BA" w14:textId="77777777" w:rsidR="00B96193" w:rsidRDefault="009E63F6">
                            <w:pPr>
                              <w:pStyle w:val="TableParagraph"/>
                              <w:ind w:left="9"/>
                              <w:jc w:val="center"/>
                              <w:rPr>
                                <w:rFonts w:ascii="Times New Roman"/>
                                <w:sz w:val="18"/>
                              </w:rPr>
                            </w:pPr>
                            <w:r>
                              <w:rPr>
                                <w:rFonts w:ascii="Times New Roman"/>
                                <w:w w:val="101"/>
                                <w:sz w:val="18"/>
                              </w:rPr>
                              <w:t>4</w:t>
                            </w:r>
                          </w:p>
                        </w:tc>
                        <w:tc>
                          <w:tcPr>
                            <w:tcW w:w="1080" w:type="dxa"/>
                          </w:tcPr>
                          <w:p w14:paraId="5CC2CA74" w14:textId="77777777" w:rsidR="00B96193" w:rsidRDefault="00B96193">
                            <w:pPr>
                              <w:pStyle w:val="TableParagraph"/>
                              <w:rPr>
                                <w:sz w:val="18"/>
                              </w:rPr>
                            </w:pPr>
                          </w:p>
                          <w:p w14:paraId="37DDB296" w14:textId="77777777" w:rsidR="00B96193" w:rsidRDefault="00B96193">
                            <w:pPr>
                              <w:pStyle w:val="TableParagraph"/>
                              <w:rPr>
                                <w:sz w:val="18"/>
                              </w:rPr>
                            </w:pPr>
                          </w:p>
                          <w:p w14:paraId="4F18F44A" w14:textId="77777777" w:rsidR="00B96193" w:rsidRDefault="009E63F6">
                            <w:pPr>
                              <w:pStyle w:val="TableParagraph"/>
                              <w:spacing w:before="131"/>
                              <w:ind w:left="135" w:right="125"/>
                              <w:jc w:val="center"/>
                              <w:rPr>
                                <w:sz w:val="18"/>
                              </w:rPr>
                            </w:pPr>
                            <w:r>
                              <w:rPr>
                                <w:sz w:val="18"/>
                              </w:rPr>
                              <w:t>可推广性</w:t>
                            </w:r>
                          </w:p>
                        </w:tc>
                        <w:tc>
                          <w:tcPr>
                            <w:tcW w:w="1080" w:type="dxa"/>
                          </w:tcPr>
                          <w:p w14:paraId="0B60A5E2" w14:textId="77777777" w:rsidR="00B96193" w:rsidRDefault="00B96193">
                            <w:pPr>
                              <w:pStyle w:val="TableParagraph"/>
                              <w:rPr>
                                <w:sz w:val="20"/>
                              </w:rPr>
                            </w:pPr>
                          </w:p>
                          <w:p w14:paraId="15C89144" w14:textId="77777777" w:rsidR="00B96193" w:rsidRDefault="00B96193">
                            <w:pPr>
                              <w:pStyle w:val="TableParagraph"/>
                              <w:spacing w:before="3"/>
                              <w:rPr>
                                <w:sz w:val="26"/>
                              </w:rPr>
                            </w:pPr>
                          </w:p>
                          <w:p w14:paraId="4A79A017" w14:textId="77777777" w:rsidR="00B96193" w:rsidRDefault="009E63F6">
                            <w:pPr>
                              <w:pStyle w:val="TableParagraph"/>
                              <w:ind w:left="135" w:right="125"/>
                              <w:jc w:val="center"/>
                              <w:rPr>
                                <w:sz w:val="18"/>
                              </w:rPr>
                            </w:pPr>
                            <w:r>
                              <w:rPr>
                                <w:rFonts w:ascii="Times New Roman" w:eastAsia="Times New Roman"/>
                                <w:sz w:val="18"/>
                              </w:rPr>
                              <w:t xml:space="preserve">20 </w:t>
                            </w:r>
                            <w:r>
                              <w:rPr>
                                <w:sz w:val="18"/>
                              </w:rPr>
                              <w:t>分</w:t>
                            </w:r>
                          </w:p>
                        </w:tc>
                        <w:tc>
                          <w:tcPr>
                            <w:tcW w:w="5654" w:type="dxa"/>
                          </w:tcPr>
                          <w:p w14:paraId="36FF69A6" w14:textId="77777777" w:rsidR="00B96193" w:rsidRDefault="009E63F6">
                            <w:pPr>
                              <w:pStyle w:val="TableParagraph"/>
                              <w:numPr>
                                <w:ilvl w:val="0"/>
                                <w:numId w:val="304"/>
                              </w:numPr>
                              <w:tabs>
                                <w:tab w:val="left" w:pos="568"/>
                              </w:tabs>
                              <w:spacing w:before="122"/>
                              <w:ind w:hanging="458"/>
                              <w:rPr>
                                <w:sz w:val="18"/>
                              </w:rPr>
                            </w:pPr>
                            <w:r>
                              <w:rPr>
                                <w:spacing w:val="-7"/>
                                <w:sz w:val="18"/>
                              </w:rPr>
                              <w:t>改善方法可否运用于其它工程或其它品种，是否可以在部门内或</w:t>
                            </w:r>
                          </w:p>
                          <w:p w14:paraId="7F84D03B" w14:textId="77777777" w:rsidR="00B96193" w:rsidRDefault="00B96193">
                            <w:pPr>
                              <w:pStyle w:val="TableParagraph"/>
                              <w:spacing w:before="4"/>
                              <w:rPr>
                                <w:sz w:val="18"/>
                              </w:rPr>
                            </w:pPr>
                          </w:p>
                          <w:p w14:paraId="253559DA" w14:textId="77777777" w:rsidR="00B96193" w:rsidRDefault="009E63F6">
                            <w:pPr>
                              <w:pStyle w:val="TableParagraph"/>
                              <w:ind w:left="110"/>
                              <w:rPr>
                                <w:sz w:val="18"/>
                              </w:rPr>
                            </w:pPr>
                            <w:r>
                              <w:rPr>
                                <w:sz w:val="18"/>
                              </w:rPr>
                              <w:t>公司水平展开，若可以，则依水平展开范围进行评定</w:t>
                            </w:r>
                          </w:p>
                          <w:p w14:paraId="0AC4C1C3" w14:textId="77777777" w:rsidR="00B96193" w:rsidRDefault="00B96193">
                            <w:pPr>
                              <w:pStyle w:val="TableParagraph"/>
                              <w:spacing w:before="9"/>
                              <w:rPr>
                                <w:sz w:val="18"/>
                              </w:rPr>
                            </w:pPr>
                          </w:p>
                          <w:p w14:paraId="394A06D8" w14:textId="77777777" w:rsidR="00B96193" w:rsidRDefault="009E63F6">
                            <w:pPr>
                              <w:pStyle w:val="TableParagraph"/>
                              <w:numPr>
                                <w:ilvl w:val="0"/>
                                <w:numId w:val="304"/>
                              </w:numPr>
                              <w:tabs>
                                <w:tab w:val="left" w:pos="568"/>
                              </w:tabs>
                              <w:ind w:hanging="458"/>
                              <w:rPr>
                                <w:sz w:val="18"/>
                              </w:rPr>
                            </w:pPr>
                            <w:r>
                              <w:rPr>
                                <w:spacing w:val="-5"/>
                                <w:sz w:val="18"/>
                              </w:rPr>
                              <w:t>改善后提案方法可否实施标准化</w:t>
                            </w:r>
                          </w:p>
                        </w:tc>
                      </w:tr>
                    </w:tbl>
                    <w:p w14:paraId="4B320414" w14:textId="77777777" w:rsidR="00B96193" w:rsidRDefault="00B96193">
                      <w:pPr>
                        <w:pStyle w:val="a3"/>
                      </w:pPr>
                    </w:p>
                  </w:txbxContent>
                </v:textbox>
                <w10:wrap anchorx="page" anchory="page"/>
              </v:shape>
            </w:pict>
          </mc:Fallback>
        </mc:AlternateContent>
      </w:r>
    </w:p>
    <w:p w14:paraId="69F18A71" w14:textId="77777777" w:rsidR="00B96193" w:rsidRDefault="00B96193">
      <w:pPr>
        <w:rPr>
          <w:sz w:val="2"/>
          <w:szCs w:val="2"/>
        </w:rPr>
        <w:sectPr w:rsidR="00B96193">
          <w:pgSz w:w="11900" w:h="16840"/>
          <w:pgMar w:top="1100" w:right="1300" w:bottom="500" w:left="1580" w:header="0" w:footer="302" w:gutter="0"/>
          <w:cols w:space="720"/>
        </w:sectPr>
      </w:pPr>
    </w:p>
    <w:tbl>
      <w:tblPr>
        <w:tblW w:w="876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648"/>
        <w:gridCol w:w="1080"/>
        <w:gridCol w:w="1085"/>
        <w:gridCol w:w="4685"/>
        <w:gridCol w:w="1037"/>
        <w:gridCol w:w="111"/>
      </w:tblGrid>
      <w:tr w:rsidR="00B96193" w14:paraId="027C9CB8" w14:textId="77777777">
        <w:trPr>
          <w:trHeight w:val="469"/>
        </w:trPr>
        <w:tc>
          <w:tcPr>
            <w:tcW w:w="115" w:type="dxa"/>
            <w:vMerge w:val="restart"/>
            <w:tcBorders>
              <w:bottom w:val="nil"/>
            </w:tcBorders>
          </w:tcPr>
          <w:p w14:paraId="7258FDB2" w14:textId="77777777" w:rsidR="00B96193" w:rsidRDefault="00B96193">
            <w:pPr>
              <w:pStyle w:val="TableParagraph"/>
              <w:rPr>
                <w:rFonts w:ascii="Times New Roman"/>
                <w:sz w:val="18"/>
              </w:rPr>
            </w:pPr>
          </w:p>
        </w:tc>
        <w:tc>
          <w:tcPr>
            <w:tcW w:w="648" w:type="dxa"/>
            <w:vMerge w:val="restart"/>
            <w:tcBorders>
              <w:top w:val="single" w:sz="8" w:space="0" w:color="000000"/>
            </w:tcBorders>
          </w:tcPr>
          <w:p w14:paraId="5B097E0A" w14:textId="77777777" w:rsidR="00B96193" w:rsidRDefault="00B96193">
            <w:pPr>
              <w:pStyle w:val="TableParagraph"/>
              <w:rPr>
                <w:rFonts w:ascii="Times New Roman"/>
                <w:sz w:val="18"/>
              </w:rPr>
            </w:pPr>
          </w:p>
        </w:tc>
        <w:tc>
          <w:tcPr>
            <w:tcW w:w="1080" w:type="dxa"/>
            <w:vMerge w:val="restart"/>
            <w:tcBorders>
              <w:top w:val="single" w:sz="8" w:space="0" w:color="000000"/>
            </w:tcBorders>
          </w:tcPr>
          <w:p w14:paraId="16352086" w14:textId="77777777" w:rsidR="00B96193" w:rsidRDefault="00B96193">
            <w:pPr>
              <w:pStyle w:val="TableParagraph"/>
              <w:rPr>
                <w:rFonts w:ascii="Times New Roman"/>
                <w:sz w:val="18"/>
              </w:rPr>
            </w:pPr>
          </w:p>
        </w:tc>
        <w:tc>
          <w:tcPr>
            <w:tcW w:w="1085" w:type="dxa"/>
            <w:tcBorders>
              <w:top w:val="single" w:sz="8" w:space="0" w:color="000000"/>
            </w:tcBorders>
          </w:tcPr>
          <w:p w14:paraId="0F2D74D2" w14:textId="77777777" w:rsidR="00B96193" w:rsidRDefault="00B96193">
            <w:pPr>
              <w:pStyle w:val="TableParagraph"/>
              <w:rPr>
                <w:rFonts w:ascii="Times New Roman"/>
                <w:sz w:val="18"/>
              </w:rPr>
            </w:pPr>
          </w:p>
        </w:tc>
        <w:tc>
          <w:tcPr>
            <w:tcW w:w="4685" w:type="dxa"/>
            <w:tcBorders>
              <w:top w:val="single" w:sz="8" w:space="0" w:color="000000"/>
            </w:tcBorders>
          </w:tcPr>
          <w:p w14:paraId="5DE76258" w14:textId="77777777" w:rsidR="00B96193" w:rsidRDefault="009E63F6">
            <w:pPr>
              <w:pStyle w:val="TableParagraph"/>
              <w:spacing w:before="113"/>
              <w:ind w:left="105"/>
              <w:rPr>
                <w:sz w:val="18"/>
              </w:rPr>
            </w:pPr>
            <w:r>
              <w:rPr>
                <w:sz w:val="18"/>
              </w:rPr>
              <w:t>在此之前没有类似的防范、提案或制度</w:t>
            </w:r>
          </w:p>
        </w:tc>
        <w:tc>
          <w:tcPr>
            <w:tcW w:w="1037" w:type="dxa"/>
            <w:tcBorders>
              <w:top w:val="single" w:sz="8" w:space="0" w:color="000000"/>
            </w:tcBorders>
          </w:tcPr>
          <w:p w14:paraId="10B4C3CE" w14:textId="77777777" w:rsidR="00B96193" w:rsidRDefault="009E63F6">
            <w:pPr>
              <w:pStyle w:val="TableParagraph"/>
              <w:spacing w:before="113"/>
              <w:ind w:left="133"/>
              <w:rPr>
                <w:sz w:val="18"/>
              </w:rPr>
            </w:pPr>
            <w:r>
              <w:rPr>
                <w:rFonts w:ascii="Times New Roman" w:eastAsia="Times New Roman"/>
                <w:sz w:val="18"/>
              </w:rPr>
              <w:t>10</w:t>
            </w:r>
            <w:r>
              <w:rPr>
                <w:sz w:val="18"/>
              </w:rPr>
              <w:t>～</w:t>
            </w:r>
            <w:r>
              <w:rPr>
                <w:rFonts w:ascii="Times New Roman" w:eastAsia="Times New Roman"/>
                <w:sz w:val="18"/>
              </w:rPr>
              <w:t xml:space="preserve">15 </w:t>
            </w:r>
            <w:r>
              <w:rPr>
                <w:sz w:val="18"/>
              </w:rPr>
              <w:t>分</w:t>
            </w:r>
          </w:p>
        </w:tc>
        <w:tc>
          <w:tcPr>
            <w:tcW w:w="111" w:type="dxa"/>
            <w:tcBorders>
              <w:bottom w:val="nil"/>
            </w:tcBorders>
          </w:tcPr>
          <w:p w14:paraId="01C876A7" w14:textId="77777777" w:rsidR="00B96193" w:rsidRDefault="00B96193">
            <w:pPr>
              <w:pStyle w:val="TableParagraph"/>
              <w:rPr>
                <w:rFonts w:ascii="Times New Roman"/>
                <w:sz w:val="18"/>
              </w:rPr>
            </w:pPr>
          </w:p>
        </w:tc>
      </w:tr>
      <w:tr w:rsidR="00B96193" w14:paraId="7EBA83B9" w14:textId="77777777">
        <w:trPr>
          <w:trHeight w:val="465"/>
        </w:trPr>
        <w:tc>
          <w:tcPr>
            <w:tcW w:w="115" w:type="dxa"/>
            <w:vMerge/>
            <w:tcBorders>
              <w:top w:val="nil"/>
              <w:bottom w:val="nil"/>
            </w:tcBorders>
          </w:tcPr>
          <w:p w14:paraId="0194ED3B" w14:textId="77777777" w:rsidR="00B96193" w:rsidRDefault="00B96193">
            <w:pPr>
              <w:rPr>
                <w:sz w:val="2"/>
                <w:szCs w:val="2"/>
              </w:rPr>
            </w:pPr>
          </w:p>
        </w:tc>
        <w:tc>
          <w:tcPr>
            <w:tcW w:w="648" w:type="dxa"/>
            <w:vMerge/>
            <w:tcBorders>
              <w:top w:val="nil"/>
            </w:tcBorders>
          </w:tcPr>
          <w:p w14:paraId="495DA541" w14:textId="77777777" w:rsidR="00B96193" w:rsidRDefault="00B96193">
            <w:pPr>
              <w:rPr>
                <w:sz w:val="2"/>
                <w:szCs w:val="2"/>
              </w:rPr>
            </w:pPr>
          </w:p>
        </w:tc>
        <w:tc>
          <w:tcPr>
            <w:tcW w:w="1080" w:type="dxa"/>
            <w:vMerge/>
            <w:tcBorders>
              <w:top w:val="nil"/>
            </w:tcBorders>
          </w:tcPr>
          <w:p w14:paraId="28998300" w14:textId="77777777" w:rsidR="00B96193" w:rsidRDefault="00B96193">
            <w:pPr>
              <w:rPr>
                <w:sz w:val="2"/>
                <w:szCs w:val="2"/>
              </w:rPr>
            </w:pPr>
          </w:p>
        </w:tc>
        <w:tc>
          <w:tcPr>
            <w:tcW w:w="1085" w:type="dxa"/>
            <w:vMerge w:val="restart"/>
          </w:tcPr>
          <w:p w14:paraId="24435ABD" w14:textId="77777777" w:rsidR="00B96193" w:rsidRDefault="00B96193">
            <w:pPr>
              <w:pStyle w:val="TableParagraph"/>
              <w:rPr>
                <w:sz w:val="18"/>
              </w:rPr>
            </w:pPr>
          </w:p>
          <w:p w14:paraId="46FCBFEE" w14:textId="77777777" w:rsidR="00B96193" w:rsidRDefault="00B96193">
            <w:pPr>
              <w:pStyle w:val="TableParagraph"/>
              <w:rPr>
                <w:sz w:val="18"/>
              </w:rPr>
            </w:pPr>
          </w:p>
          <w:p w14:paraId="695BDAEF" w14:textId="77777777" w:rsidR="00B96193" w:rsidRDefault="009E63F6">
            <w:pPr>
              <w:pStyle w:val="TableParagraph"/>
              <w:spacing w:before="127"/>
              <w:ind w:left="360"/>
              <w:rPr>
                <w:sz w:val="18"/>
              </w:rPr>
            </w:pPr>
            <w:r>
              <w:rPr>
                <w:sz w:val="18"/>
              </w:rPr>
              <w:t>创新</w:t>
            </w:r>
          </w:p>
        </w:tc>
        <w:tc>
          <w:tcPr>
            <w:tcW w:w="4685" w:type="dxa"/>
          </w:tcPr>
          <w:p w14:paraId="03EAFBFD" w14:textId="77777777" w:rsidR="00B96193" w:rsidRDefault="009E63F6">
            <w:pPr>
              <w:pStyle w:val="TableParagraph"/>
              <w:spacing w:before="113"/>
              <w:ind w:left="105"/>
              <w:rPr>
                <w:sz w:val="18"/>
              </w:rPr>
            </w:pPr>
            <w:r>
              <w:rPr>
                <w:sz w:val="18"/>
              </w:rPr>
              <w:t>在应用条件的基础上</w:t>
            </w:r>
          </w:p>
        </w:tc>
        <w:tc>
          <w:tcPr>
            <w:tcW w:w="1037" w:type="dxa"/>
            <w:vMerge w:val="restart"/>
          </w:tcPr>
          <w:p w14:paraId="68D1C15F" w14:textId="77777777" w:rsidR="00B96193" w:rsidRDefault="00B96193">
            <w:pPr>
              <w:pStyle w:val="TableParagraph"/>
              <w:spacing w:before="2"/>
              <w:rPr>
                <w:sz w:val="27"/>
              </w:rPr>
            </w:pPr>
          </w:p>
          <w:p w14:paraId="51F436A6" w14:textId="77777777" w:rsidR="00B96193" w:rsidRDefault="009E63F6">
            <w:pPr>
              <w:pStyle w:val="TableParagraph"/>
              <w:ind w:left="133"/>
              <w:rPr>
                <w:sz w:val="18"/>
              </w:rPr>
            </w:pPr>
            <w:r>
              <w:rPr>
                <w:rFonts w:ascii="Times New Roman" w:eastAsia="Times New Roman"/>
                <w:sz w:val="18"/>
              </w:rPr>
              <w:t>15</w:t>
            </w:r>
            <w:r>
              <w:rPr>
                <w:sz w:val="18"/>
              </w:rPr>
              <w:t>～</w:t>
            </w:r>
            <w:r>
              <w:rPr>
                <w:rFonts w:ascii="Times New Roman" w:eastAsia="Times New Roman"/>
                <w:sz w:val="18"/>
              </w:rPr>
              <w:t xml:space="preserve">20 </w:t>
            </w:r>
            <w:r>
              <w:rPr>
                <w:sz w:val="18"/>
              </w:rPr>
              <w:t>分</w:t>
            </w:r>
          </w:p>
        </w:tc>
        <w:tc>
          <w:tcPr>
            <w:tcW w:w="111" w:type="dxa"/>
            <w:vMerge w:val="restart"/>
            <w:tcBorders>
              <w:top w:val="nil"/>
              <w:bottom w:val="nil"/>
            </w:tcBorders>
          </w:tcPr>
          <w:p w14:paraId="20E14FAE" w14:textId="77777777" w:rsidR="00B96193" w:rsidRDefault="00B96193">
            <w:pPr>
              <w:pStyle w:val="TableParagraph"/>
              <w:rPr>
                <w:rFonts w:ascii="Times New Roman"/>
                <w:sz w:val="18"/>
              </w:rPr>
            </w:pPr>
          </w:p>
        </w:tc>
      </w:tr>
      <w:tr w:rsidR="00B96193" w14:paraId="6412A3A1" w14:textId="77777777">
        <w:trPr>
          <w:trHeight w:val="470"/>
        </w:trPr>
        <w:tc>
          <w:tcPr>
            <w:tcW w:w="115" w:type="dxa"/>
            <w:vMerge/>
            <w:tcBorders>
              <w:top w:val="nil"/>
              <w:bottom w:val="nil"/>
            </w:tcBorders>
          </w:tcPr>
          <w:p w14:paraId="545C5547" w14:textId="77777777" w:rsidR="00B96193" w:rsidRDefault="00B96193">
            <w:pPr>
              <w:rPr>
                <w:sz w:val="2"/>
                <w:szCs w:val="2"/>
              </w:rPr>
            </w:pPr>
          </w:p>
        </w:tc>
        <w:tc>
          <w:tcPr>
            <w:tcW w:w="648" w:type="dxa"/>
            <w:vMerge/>
            <w:tcBorders>
              <w:top w:val="nil"/>
            </w:tcBorders>
          </w:tcPr>
          <w:p w14:paraId="75407568" w14:textId="77777777" w:rsidR="00B96193" w:rsidRDefault="00B96193">
            <w:pPr>
              <w:rPr>
                <w:sz w:val="2"/>
                <w:szCs w:val="2"/>
              </w:rPr>
            </w:pPr>
          </w:p>
        </w:tc>
        <w:tc>
          <w:tcPr>
            <w:tcW w:w="1080" w:type="dxa"/>
            <w:vMerge/>
            <w:tcBorders>
              <w:top w:val="nil"/>
            </w:tcBorders>
          </w:tcPr>
          <w:p w14:paraId="44E51735" w14:textId="77777777" w:rsidR="00B96193" w:rsidRDefault="00B96193">
            <w:pPr>
              <w:rPr>
                <w:sz w:val="2"/>
                <w:szCs w:val="2"/>
              </w:rPr>
            </w:pPr>
          </w:p>
        </w:tc>
        <w:tc>
          <w:tcPr>
            <w:tcW w:w="1085" w:type="dxa"/>
            <w:vMerge/>
            <w:tcBorders>
              <w:top w:val="nil"/>
            </w:tcBorders>
          </w:tcPr>
          <w:p w14:paraId="23B832FC" w14:textId="77777777" w:rsidR="00B96193" w:rsidRDefault="00B96193">
            <w:pPr>
              <w:rPr>
                <w:sz w:val="2"/>
                <w:szCs w:val="2"/>
              </w:rPr>
            </w:pPr>
          </w:p>
        </w:tc>
        <w:tc>
          <w:tcPr>
            <w:tcW w:w="4685" w:type="dxa"/>
          </w:tcPr>
          <w:p w14:paraId="6C88A225" w14:textId="77777777" w:rsidR="00B96193" w:rsidRDefault="009E63F6">
            <w:pPr>
              <w:pStyle w:val="TableParagraph"/>
              <w:spacing w:before="113"/>
              <w:ind w:left="105"/>
              <w:rPr>
                <w:sz w:val="18"/>
              </w:rPr>
            </w:pPr>
            <w:r>
              <w:rPr>
                <w:sz w:val="18"/>
              </w:rPr>
              <w:t>能更高层次考虑问题（即超出本职工作范围）</w:t>
            </w:r>
          </w:p>
        </w:tc>
        <w:tc>
          <w:tcPr>
            <w:tcW w:w="1037" w:type="dxa"/>
            <w:vMerge/>
            <w:tcBorders>
              <w:top w:val="nil"/>
            </w:tcBorders>
          </w:tcPr>
          <w:p w14:paraId="50C152E9" w14:textId="77777777" w:rsidR="00B96193" w:rsidRDefault="00B96193">
            <w:pPr>
              <w:rPr>
                <w:sz w:val="2"/>
                <w:szCs w:val="2"/>
              </w:rPr>
            </w:pPr>
          </w:p>
        </w:tc>
        <w:tc>
          <w:tcPr>
            <w:tcW w:w="111" w:type="dxa"/>
            <w:vMerge/>
            <w:tcBorders>
              <w:top w:val="nil"/>
              <w:bottom w:val="nil"/>
            </w:tcBorders>
          </w:tcPr>
          <w:p w14:paraId="23969D06" w14:textId="77777777" w:rsidR="00B96193" w:rsidRDefault="00B96193">
            <w:pPr>
              <w:rPr>
                <w:sz w:val="2"/>
                <w:szCs w:val="2"/>
              </w:rPr>
            </w:pPr>
          </w:p>
        </w:tc>
      </w:tr>
      <w:tr w:rsidR="00B96193" w14:paraId="38207B74" w14:textId="77777777">
        <w:trPr>
          <w:trHeight w:val="465"/>
        </w:trPr>
        <w:tc>
          <w:tcPr>
            <w:tcW w:w="115" w:type="dxa"/>
            <w:vMerge/>
            <w:tcBorders>
              <w:top w:val="nil"/>
              <w:bottom w:val="nil"/>
            </w:tcBorders>
          </w:tcPr>
          <w:p w14:paraId="3A1C3706" w14:textId="77777777" w:rsidR="00B96193" w:rsidRDefault="00B96193">
            <w:pPr>
              <w:rPr>
                <w:sz w:val="2"/>
                <w:szCs w:val="2"/>
              </w:rPr>
            </w:pPr>
          </w:p>
        </w:tc>
        <w:tc>
          <w:tcPr>
            <w:tcW w:w="648" w:type="dxa"/>
            <w:vMerge/>
            <w:tcBorders>
              <w:top w:val="nil"/>
            </w:tcBorders>
          </w:tcPr>
          <w:p w14:paraId="6777AB5B" w14:textId="77777777" w:rsidR="00B96193" w:rsidRDefault="00B96193">
            <w:pPr>
              <w:rPr>
                <w:sz w:val="2"/>
                <w:szCs w:val="2"/>
              </w:rPr>
            </w:pPr>
          </w:p>
        </w:tc>
        <w:tc>
          <w:tcPr>
            <w:tcW w:w="1080" w:type="dxa"/>
            <w:vMerge/>
            <w:tcBorders>
              <w:top w:val="nil"/>
            </w:tcBorders>
          </w:tcPr>
          <w:p w14:paraId="74F5BB84" w14:textId="77777777" w:rsidR="00B96193" w:rsidRDefault="00B96193">
            <w:pPr>
              <w:rPr>
                <w:sz w:val="2"/>
                <w:szCs w:val="2"/>
              </w:rPr>
            </w:pPr>
          </w:p>
        </w:tc>
        <w:tc>
          <w:tcPr>
            <w:tcW w:w="1085" w:type="dxa"/>
            <w:vMerge/>
            <w:tcBorders>
              <w:top w:val="nil"/>
            </w:tcBorders>
          </w:tcPr>
          <w:p w14:paraId="1227A1A7" w14:textId="77777777" w:rsidR="00B96193" w:rsidRDefault="00B96193">
            <w:pPr>
              <w:rPr>
                <w:sz w:val="2"/>
                <w:szCs w:val="2"/>
              </w:rPr>
            </w:pPr>
          </w:p>
        </w:tc>
        <w:tc>
          <w:tcPr>
            <w:tcW w:w="4685" w:type="dxa"/>
          </w:tcPr>
          <w:p w14:paraId="15715053" w14:textId="77777777" w:rsidR="00B96193" w:rsidRDefault="009E63F6">
            <w:pPr>
              <w:pStyle w:val="TableParagraph"/>
              <w:spacing w:before="113"/>
              <w:ind w:left="105"/>
              <w:rPr>
                <w:sz w:val="18"/>
              </w:rPr>
            </w:pPr>
            <w:r>
              <w:rPr>
                <w:sz w:val="18"/>
              </w:rPr>
              <w:t>改善提案对改</w:t>
            </w:r>
            <w:r>
              <w:rPr>
                <w:i/>
                <w:sz w:val="18"/>
              </w:rPr>
              <w:t>革</w:t>
            </w:r>
            <w:r>
              <w:rPr>
                <w:sz w:val="18"/>
              </w:rPr>
              <w:t>的促进有非常大的作用</w:t>
            </w:r>
          </w:p>
        </w:tc>
        <w:tc>
          <w:tcPr>
            <w:tcW w:w="1037" w:type="dxa"/>
          </w:tcPr>
          <w:p w14:paraId="37232CA9" w14:textId="77777777" w:rsidR="00B96193" w:rsidRDefault="009E63F6">
            <w:pPr>
              <w:pStyle w:val="TableParagraph"/>
              <w:spacing w:before="113"/>
              <w:ind w:left="134"/>
              <w:rPr>
                <w:sz w:val="18"/>
              </w:rPr>
            </w:pPr>
            <w:r>
              <w:rPr>
                <w:rFonts w:ascii="Times New Roman" w:eastAsia="Times New Roman"/>
                <w:sz w:val="18"/>
              </w:rPr>
              <w:t>20</w:t>
            </w:r>
            <w:r>
              <w:rPr>
                <w:sz w:val="18"/>
              </w:rPr>
              <w:t>～</w:t>
            </w:r>
            <w:r>
              <w:rPr>
                <w:rFonts w:ascii="Times New Roman" w:eastAsia="Times New Roman"/>
                <w:sz w:val="18"/>
              </w:rPr>
              <w:t xml:space="preserve">25 </w:t>
            </w:r>
            <w:r>
              <w:rPr>
                <w:sz w:val="18"/>
              </w:rPr>
              <w:t>分</w:t>
            </w:r>
          </w:p>
        </w:tc>
        <w:tc>
          <w:tcPr>
            <w:tcW w:w="111" w:type="dxa"/>
            <w:tcBorders>
              <w:top w:val="nil"/>
              <w:bottom w:val="nil"/>
            </w:tcBorders>
          </w:tcPr>
          <w:p w14:paraId="5B752530" w14:textId="77777777" w:rsidR="00B96193" w:rsidRDefault="00B96193">
            <w:pPr>
              <w:pStyle w:val="TableParagraph"/>
              <w:rPr>
                <w:rFonts w:ascii="Times New Roman"/>
                <w:sz w:val="18"/>
              </w:rPr>
            </w:pPr>
          </w:p>
        </w:tc>
      </w:tr>
      <w:tr w:rsidR="00B96193" w14:paraId="377951CD" w14:textId="77777777">
        <w:trPr>
          <w:trHeight w:val="935"/>
        </w:trPr>
        <w:tc>
          <w:tcPr>
            <w:tcW w:w="115" w:type="dxa"/>
            <w:vMerge w:val="restart"/>
            <w:tcBorders>
              <w:top w:val="nil"/>
              <w:bottom w:val="nil"/>
            </w:tcBorders>
          </w:tcPr>
          <w:p w14:paraId="512CE2E3" w14:textId="77777777" w:rsidR="00B96193" w:rsidRDefault="00B96193">
            <w:pPr>
              <w:pStyle w:val="TableParagraph"/>
              <w:rPr>
                <w:rFonts w:ascii="Times New Roman"/>
                <w:sz w:val="18"/>
              </w:rPr>
            </w:pPr>
          </w:p>
        </w:tc>
        <w:tc>
          <w:tcPr>
            <w:tcW w:w="648" w:type="dxa"/>
            <w:vMerge w:val="restart"/>
          </w:tcPr>
          <w:p w14:paraId="4208FED3" w14:textId="77777777" w:rsidR="00B96193" w:rsidRDefault="00B96193">
            <w:pPr>
              <w:pStyle w:val="TableParagraph"/>
              <w:rPr>
                <w:sz w:val="20"/>
              </w:rPr>
            </w:pPr>
          </w:p>
          <w:p w14:paraId="6E24AEC1" w14:textId="77777777" w:rsidR="00B96193" w:rsidRDefault="00B96193">
            <w:pPr>
              <w:pStyle w:val="TableParagraph"/>
              <w:rPr>
                <w:sz w:val="20"/>
              </w:rPr>
            </w:pPr>
          </w:p>
          <w:p w14:paraId="1051149B" w14:textId="77777777" w:rsidR="00B96193" w:rsidRDefault="00B96193">
            <w:pPr>
              <w:pStyle w:val="TableParagraph"/>
              <w:rPr>
                <w:sz w:val="20"/>
              </w:rPr>
            </w:pPr>
          </w:p>
          <w:p w14:paraId="119046C4" w14:textId="77777777" w:rsidR="00B96193" w:rsidRDefault="00B96193">
            <w:pPr>
              <w:pStyle w:val="TableParagraph"/>
              <w:spacing w:before="10"/>
            </w:pPr>
          </w:p>
          <w:p w14:paraId="66F7997A" w14:textId="77777777" w:rsidR="00B96193" w:rsidRDefault="009E63F6">
            <w:pPr>
              <w:pStyle w:val="TableParagraph"/>
              <w:ind w:left="10"/>
              <w:jc w:val="center"/>
              <w:rPr>
                <w:rFonts w:ascii="Times New Roman"/>
                <w:sz w:val="18"/>
              </w:rPr>
            </w:pPr>
            <w:r>
              <w:rPr>
                <w:rFonts w:ascii="Times New Roman"/>
                <w:w w:val="101"/>
                <w:sz w:val="18"/>
              </w:rPr>
              <w:t>2</w:t>
            </w:r>
          </w:p>
        </w:tc>
        <w:tc>
          <w:tcPr>
            <w:tcW w:w="1080" w:type="dxa"/>
            <w:vMerge w:val="restart"/>
          </w:tcPr>
          <w:p w14:paraId="43C7DA13" w14:textId="77777777" w:rsidR="00B96193" w:rsidRDefault="00B96193">
            <w:pPr>
              <w:pStyle w:val="TableParagraph"/>
              <w:rPr>
                <w:sz w:val="18"/>
              </w:rPr>
            </w:pPr>
          </w:p>
          <w:p w14:paraId="6505F54C" w14:textId="77777777" w:rsidR="00B96193" w:rsidRDefault="00B96193">
            <w:pPr>
              <w:pStyle w:val="TableParagraph"/>
              <w:rPr>
                <w:sz w:val="18"/>
              </w:rPr>
            </w:pPr>
          </w:p>
          <w:p w14:paraId="30A0621E" w14:textId="77777777" w:rsidR="00B96193" w:rsidRDefault="00B96193">
            <w:pPr>
              <w:pStyle w:val="TableParagraph"/>
              <w:rPr>
                <w:sz w:val="18"/>
              </w:rPr>
            </w:pPr>
          </w:p>
          <w:p w14:paraId="13E0D5E5" w14:textId="77777777" w:rsidR="00B96193" w:rsidRDefault="009E63F6">
            <w:pPr>
              <w:pStyle w:val="TableParagraph"/>
              <w:spacing w:before="127"/>
              <w:ind w:left="182"/>
              <w:rPr>
                <w:sz w:val="18"/>
              </w:rPr>
            </w:pPr>
            <w:r>
              <w:rPr>
                <w:spacing w:val="-2"/>
                <w:sz w:val="18"/>
              </w:rPr>
              <w:t>可实施性</w:t>
            </w:r>
          </w:p>
          <w:p w14:paraId="337A6020" w14:textId="77777777" w:rsidR="00B96193" w:rsidRDefault="00B96193">
            <w:pPr>
              <w:pStyle w:val="TableParagraph"/>
              <w:spacing w:before="9"/>
              <w:rPr>
                <w:sz w:val="18"/>
              </w:rPr>
            </w:pPr>
          </w:p>
          <w:p w14:paraId="78C66C5C" w14:textId="77777777" w:rsidR="00B96193" w:rsidRDefault="009E63F6">
            <w:pPr>
              <w:pStyle w:val="TableParagraph"/>
              <w:ind w:left="158"/>
              <w:rPr>
                <w:sz w:val="18"/>
              </w:rPr>
            </w:pPr>
            <w:r>
              <w:rPr>
                <w:sz w:val="18"/>
              </w:rPr>
              <w:t>（</w:t>
            </w:r>
            <w:r>
              <w:rPr>
                <w:rFonts w:ascii="Times New Roman" w:eastAsia="Times New Roman"/>
                <w:sz w:val="18"/>
              </w:rPr>
              <w:t>20</w:t>
            </w:r>
            <w:r>
              <w:rPr>
                <w:rFonts w:ascii="Times New Roman" w:eastAsia="Times New Roman"/>
                <w:spacing w:val="7"/>
                <w:sz w:val="18"/>
              </w:rPr>
              <w:t xml:space="preserve"> </w:t>
            </w:r>
            <w:r>
              <w:rPr>
                <w:spacing w:val="-5"/>
                <w:sz w:val="18"/>
              </w:rPr>
              <w:t>分</w:t>
            </w:r>
            <w:r>
              <w:rPr>
                <w:sz w:val="18"/>
              </w:rPr>
              <w:t>）</w:t>
            </w:r>
          </w:p>
        </w:tc>
        <w:tc>
          <w:tcPr>
            <w:tcW w:w="1085" w:type="dxa"/>
          </w:tcPr>
          <w:p w14:paraId="6F380339" w14:textId="77777777" w:rsidR="00B96193" w:rsidRDefault="00B96193">
            <w:pPr>
              <w:pStyle w:val="TableParagraph"/>
              <w:rPr>
                <w:sz w:val="18"/>
              </w:rPr>
            </w:pPr>
          </w:p>
          <w:p w14:paraId="52E0A102" w14:textId="77777777" w:rsidR="00B96193" w:rsidRDefault="009E63F6">
            <w:pPr>
              <w:pStyle w:val="TableParagraph"/>
              <w:spacing w:before="118"/>
              <w:ind w:left="247" w:right="238"/>
              <w:jc w:val="center"/>
              <w:rPr>
                <w:sz w:val="18"/>
              </w:rPr>
            </w:pPr>
            <w:r>
              <w:rPr>
                <w:sz w:val="18"/>
              </w:rPr>
              <w:t>困难</w:t>
            </w:r>
          </w:p>
        </w:tc>
        <w:tc>
          <w:tcPr>
            <w:tcW w:w="4685" w:type="dxa"/>
          </w:tcPr>
          <w:p w14:paraId="0E8DBAF2" w14:textId="77777777" w:rsidR="00B96193" w:rsidRDefault="009E63F6">
            <w:pPr>
              <w:pStyle w:val="TableParagraph"/>
              <w:spacing w:before="113"/>
              <w:ind w:left="105"/>
              <w:rPr>
                <w:sz w:val="18"/>
              </w:rPr>
            </w:pPr>
            <w:r>
              <w:rPr>
                <w:sz w:val="18"/>
              </w:rPr>
              <w:t>提案的内容对目前条件或其它方面的支援、投资都几乎无</w:t>
            </w:r>
          </w:p>
          <w:p w14:paraId="6E499AFF" w14:textId="77777777" w:rsidR="00B96193" w:rsidRDefault="00B96193">
            <w:pPr>
              <w:pStyle w:val="TableParagraph"/>
              <w:spacing w:before="9"/>
              <w:rPr>
                <w:sz w:val="18"/>
              </w:rPr>
            </w:pPr>
          </w:p>
          <w:p w14:paraId="18CC149C" w14:textId="77777777" w:rsidR="00B96193" w:rsidRDefault="009E63F6">
            <w:pPr>
              <w:pStyle w:val="TableParagraph"/>
              <w:ind w:left="105"/>
              <w:rPr>
                <w:sz w:val="18"/>
              </w:rPr>
            </w:pPr>
            <w:r>
              <w:rPr>
                <w:sz w:val="18"/>
              </w:rPr>
              <w:t>法实施</w:t>
            </w:r>
          </w:p>
        </w:tc>
        <w:tc>
          <w:tcPr>
            <w:tcW w:w="1037" w:type="dxa"/>
          </w:tcPr>
          <w:p w14:paraId="683F74C5" w14:textId="77777777" w:rsidR="00B96193" w:rsidRDefault="00B96193">
            <w:pPr>
              <w:pStyle w:val="TableParagraph"/>
              <w:spacing w:before="2"/>
              <w:rPr>
                <w:sz w:val="27"/>
              </w:rPr>
            </w:pPr>
          </w:p>
          <w:p w14:paraId="656F8A12" w14:textId="77777777" w:rsidR="00B96193" w:rsidRDefault="009E63F6">
            <w:pPr>
              <w:pStyle w:val="TableParagraph"/>
              <w:ind w:left="177"/>
              <w:rPr>
                <w:sz w:val="18"/>
              </w:rPr>
            </w:pPr>
            <w:r>
              <w:rPr>
                <w:rFonts w:ascii="Times New Roman" w:eastAsia="Times New Roman"/>
                <w:sz w:val="18"/>
              </w:rPr>
              <w:t>5</w:t>
            </w:r>
            <w:r>
              <w:rPr>
                <w:sz w:val="18"/>
              </w:rPr>
              <w:t>～</w:t>
            </w:r>
            <w:r>
              <w:rPr>
                <w:rFonts w:ascii="Times New Roman" w:eastAsia="Times New Roman"/>
                <w:sz w:val="18"/>
              </w:rPr>
              <w:t xml:space="preserve">10 </w:t>
            </w:r>
            <w:r>
              <w:rPr>
                <w:sz w:val="18"/>
              </w:rPr>
              <w:t>分</w:t>
            </w:r>
          </w:p>
        </w:tc>
        <w:tc>
          <w:tcPr>
            <w:tcW w:w="111" w:type="dxa"/>
            <w:tcBorders>
              <w:top w:val="nil"/>
              <w:bottom w:val="nil"/>
            </w:tcBorders>
          </w:tcPr>
          <w:p w14:paraId="0310D2F2" w14:textId="77777777" w:rsidR="00B96193" w:rsidRDefault="00B96193">
            <w:pPr>
              <w:pStyle w:val="TableParagraph"/>
              <w:rPr>
                <w:rFonts w:ascii="Times New Roman"/>
                <w:sz w:val="18"/>
              </w:rPr>
            </w:pPr>
          </w:p>
        </w:tc>
      </w:tr>
      <w:tr w:rsidR="00B96193" w14:paraId="76DCD810" w14:textId="77777777">
        <w:trPr>
          <w:trHeight w:val="470"/>
        </w:trPr>
        <w:tc>
          <w:tcPr>
            <w:tcW w:w="115" w:type="dxa"/>
            <w:vMerge/>
            <w:tcBorders>
              <w:top w:val="nil"/>
              <w:bottom w:val="nil"/>
            </w:tcBorders>
          </w:tcPr>
          <w:p w14:paraId="4443EEAE" w14:textId="77777777" w:rsidR="00B96193" w:rsidRDefault="00B96193">
            <w:pPr>
              <w:rPr>
                <w:sz w:val="2"/>
                <w:szCs w:val="2"/>
              </w:rPr>
            </w:pPr>
          </w:p>
        </w:tc>
        <w:tc>
          <w:tcPr>
            <w:tcW w:w="648" w:type="dxa"/>
            <w:vMerge/>
            <w:tcBorders>
              <w:top w:val="nil"/>
            </w:tcBorders>
          </w:tcPr>
          <w:p w14:paraId="7D286572" w14:textId="77777777" w:rsidR="00B96193" w:rsidRDefault="00B96193">
            <w:pPr>
              <w:rPr>
                <w:sz w:val="2"/>
                <w:szCs w:val="2"/>
              </w:rPr>
            </w:pPr>
          </w:p>
        </w:tc>
        <w:tc>
          <w:tcPr>
            <w:tcW w:w="1080" w:type="dxa"/>
            <w:vMerge/>
            <w:tcBorders>
              <w:top w:val="nil"/>
            </w:tcBorders>
          </w:tcPr>
          <w:p w14:paraId="11C8B742" w14:textId="77777777" w:rsidR="00B96193" w:rsidRDefault="00B96193">
            <w:pPr>
              <w:rPr>
                <w:sz w:val="2"/>
                <w:szCs w:val="2"/>
              </w:rPr>
            </w:pPr>
          </w:p>
        </w:tc>
        <w:tc>
          <w:tcPr>
            <w:tcW w:w="1085" w:type="dxa"/>
          </w:tcPr>
          <w:p w14:paraId="5C2B27BB" w14:textId="77777777" w:rsidR="00B96193" w:rsidRDefault="009E63F6">
            <w:pPr>
              <w:pStyle w:val="TableParagraph"/>
              <w:spacing w:before="113"/>
              <w:ind w:left="247" w:right="247"/>
              <w:jc w:val="center"/>
              <w:rPr>
                <w:sz w:val="18"/>
              </w:rPr>
            </w:pPr>
            <w:r>
              <w:rPr>
                <w:sz w:val="18"/>
              </w:rPr>
              <w:t>可实施</w:t>
            </w:r>
          </w:p>
        </w:tc>
        <w:tc>
          <w:tcPr>
            <w:tcW w:w="4685" w:type="dxa"/>
          </w:tcPr>
          <w:p w14:paraId="7EA01915" w14:textId="77777777" w:rsidR="00B96193" w:rsidRDefault="009E63F6">
            <w:pPr>
              <w:pStyle w:val="TableParagraph"/>
              <w:spacing w:before="113"/>
              <w:ind w:left="105"/>
              <w:rPr>
                <w:sz w:val="18"/>
              </w:rPr>
            </w:pPr>
            <w:r>
              <w:rPr>
                <w:sz w:val="18"/>
              </w:rPr>
              <w:t>通过一些其它方面支援或投资即可实施</w:t>
            </w:r>
          </w:p>
        </w:tc>
        <w:tc>
          <w:tcPr>
            <w:tcW w:w="1037" w:type="dxa"/>
          </w:tcPr>
          <w:p w14:paraId="5EEF26E6" w14:textId="77777777" w:rsidR="00B96193" w:rsidRDefault="009E63F6">
            <w:pPr>
              <w:pStyle w:val="TableParagraph"/>
              <w:spacing w:before="113"/>
              <w:ind w:left="134"/>
              <w:rPr>
                <w:sz w:val="18"/>
              </w:rPr>
            </w:pPr>
            <w:r>
              <w:rPr>
                <w:rFonts w:ascii="Times New Roman" w:eastAsia="Times New Roman"/>
                <w:sz w:val="18"/>
              </w:rPr>
              <w:t>10</w:t>
            </w:r>
            <w:r>
              <w:rPr>
                <w:sz w:val="18"/>
              </w:rPr>
              <w:t>～</w:t>
            </w:r>
            <w:r>
              <w:rPr>
                <w:rFonts w:ascii="Times New Roman" w:eastAsia="Times New Roman"/>
                <w:sz w:val="18"/>
              </w:rPr>
              <w:t xml:space="preserve">15 </w:t>
            </w:r>
            <w:r>
              <w:rPr>
                <w:sz w:val="18"/>
              </w:rPr>
              <w:t>分</w:t>
            </w:r>
          </w:p>
        </w:tc>
        <w:tc>
          <w:tcPr>
            <w:tcW w:w="111" w:type="dxa"/>
            <w:tcBorders>
              <w:top w:val="nil"/>
              <w:bottom w:val="nil"/>
            </w:tcBorders>
          </w:tcPr>
          <w:p w14:paraId="17B43187" w14:textId="77777777" w:rsidR="00B96193" w:rsidRDefault="00B96193">
            <w:pPr>
              <w:pStyle w:val="TableParagraph"/>
              <w:rPr>
                <w:rFonts w:ascii="Times New Roman"/>
                <w:sz w:val="18"/>
              </w:rPr>
            </w:pPr>
          </w:p>
        </w:tc>
      </w:tr>
      <w:tr w:rsidR="00B96193" w14:paraId="7043B676" w14:textId="77777777">
        <w:trPr>
          <w:trHeight w:val="935"/>
        </w:trPr>
        <w:tc>
          <w:tcPr>
            <w:tcW w:w="115" w:type="dxa"/>
            <w:vMerge/>
            <w:tcBorders>
              <w:top w:val="nil"/>
              <w:bottom w:val="nil"/>
            </w:tcBorders>
          </w:tcPr>
          <w:p w14:paraId="1159DDB8" w14:textId="77777777" w:rsidR="00B96193" w:rsidRDefault="00B96193">
            <w:pPr>
              <w:rPr>
                <w:sz w:val="2"/>
                <w:szCs w:val="2"/>
              </w:rPr>
            </w:pPr>
          </w:p>
        </w:tc>
        <w:tc>
          <w:tcPr>
            <w:tcW w:w="648" w:type="dxa"/>
            <w:vMerge/>
            <w:tcBorders>
              <w:top w:val="nil"/>
            </w:tcBorders>
          </w:tcPr>
          <w:p w14:paraId="3F9B91B8" w14:textId="77777777" w:rsidR="00B96193" w:rsidRDefault="00B96193">
            <w:pPr>
              <w:rPr>
                <w:sz w:val="2"/>
                <w:szCs w:val="2"/>
              </w:rPr>
            </w:pPr>
          </w:p>
        </w:tc>
        <w:tc>
          <w:tcPr>
            <w:tcW w:w="1080" w:type="dxa"/>
            <w:vMerge/>
            <w:tcBorders>
              <w:top w:val="nil"/>
            </w:tcBorders>
          </w:tcPr>
          <w:p w14:paraId="4E320A52" w14:textId="77777777" w:rsidR="00B96193" w:rsidRDefault="00B96193">
            <w:pPr>
              <w:rPr>
                <w:sz w:val="2"/>
                <w:szCs w:val="2"/>
              </w:rPr>
            </w:pPr>
          </w:p>
        </w:tc>
        <w:tc>
          <w:tcPr>
            <w:tcW w:w="1085" w:type="dxa"/>
          </w:tcPr>
          <w:p w14:paraId="70C2DAC1" w14:textId="77777777" w:rsidR="00B96193" w:rsidRDefault="009E63F6">
            <w:pPr>
              <w:pStyle w:val="TableParagraph"/>
              <w:spacing w:before="113"/>
              <w:ind w:left="182"/>
              <w:rPr>
                <w:sz w:val="18"/>
              </w:rPr>
            </w:pPr>
            <w:r>
              <w:rPr>
                <w:sz w:val="18"/>
              </w:rPr>
              <w:t>实施的难</w:t>
            </w:r>
          </w:p>
          <w:p w14:paraId="7E4F1EB0" w14:textId="77777777" w:rsidR="00B96193" w:rsidRDefault="00B96193">
            <w:pPr>
              <w:pStyle w:val="TableParagraph"/>
              <w:spacing w:before="9"/>
              <w:rPr>
                <w:sz w:val="18"/>
              </w:rPr>
            </w:pPr>
          </w:p>
          <w:p w14:paraId="3C593A74" w14:textId="77777777" w:rsidR="00B96193" w:rsidRDefault="009E63F6">
            <w:pPr>
              <w:pStyle w:val="TableParagraph"/>
              <w:ind w:left="268"/>
              <w:rPr>
                <w:sz w:val="18"/>
              </w:rPr>
            </w:pPr>
            <w:r>
              <w:rPr>
                <w:sz w:val="18"/>
              </w:rPr>
              <w:t>易程度</w:t>
            </w:r>
          </w:p>
        </w:tc>
        <w:tc>
          <w:tcPr>
            <w:tcW w:w="4685" w:type="dxa"/>
          </w:tcPr>
          <w:p w14:paraId="46243900" w14:textId="77777777" w:rsidR="00B96193" w:rsidRDefault="00B96193">
            <w:pPr>
              <w:pStyle w:val="TableParagraph"/>
              <w:rPr>
                <w:sz w:val="18"/>
              </w:rPr>
            </w:pPr>
          </w:p>
          <w:p w14:paraId="76AB8C10" w14:textId="77777777" w:rsidR="00B96193" w:rsidRDefault="009E63F6">
            <w:pPr>
              <w:pStyle w:val="TableParagraph"/>
              <w:spacing w:before="118"/>
              <w:ind w:left="105"/>
              <w:rPr>
                <w:sz w:val="18"/>
              </w:rPr>
            </w:pPr>
            <w:r>
              <w:rPr>
                <w:sz w:val="18"/>
              </w:rPr>
              <w:t>不需任何投资或支援即可实施</w:t>
            </w:r>
          </w:p>
        </w:tc>
        <w:tc>
          <w:tcPr>
            <w:tcW w:w="1037" w:type="dxa"/>
          </w:tcPr>
          <w:p w14:paraId="2E294490" w14:textId="77777777" w:rsidR="00B96193" w:rsidRDefault="00B96193">
            <w:pPr>
              <w:pStyle w:val="TableParagraph"/>
              <w:spacing w:before="2"/>
              <w:rPr>
                <w:sz w:val="27"/>
              </w:rPr>
            </w:pPr>
          </w:p>
          <w:p w14:paraId="003820CF" w14:textId="77777777" w:rsidR="00B96193" w:rsidRDefault="009E63F6">
            <w:pPr>
              <w:pStyle w:val="TableParagraph"/>
              <w:ind w:left="134"/>
              <w:rPr>
                <w:sz w:val="18"/>
              </w:rPr>
            </w:pPr>
            <w:r>
              <w:rPr>
                <w:rFonts w:ascii="Times New Roman" w:eastAsia="Times New Roman"/>
                <w:sz w:val="18"/>
              </w:rPr>
              <w:t>15</w:t>
            </w:r>
            <w:r>
              <w:rPr>
                <w:sz w:val="18"/>
              </w:rPr>
              <w:t>～</w:t>
            </w:r>
            <w:r>
              <w:rPr>
                <w:rFonts w:ascii="Times New Roman" w:eastAsia="Times New Roman"/>
                <w:sz w:val="18"/>
              </w:rPr>
              <w:t xml:space="preserve">20 </w:t>
            </w:r>
            <w:r>
              <w:rPr>
                <w:sz w:val="18"/>
              </w:rPr>
              <w:t>分</w:t>
            </w:r>
          </w:p>
        </w:tc>
        <w:tc>
          <w:tcPr>
            <w:tcW w:w="111" w:type="dxa"/>
            <w:tcBorders>
              <w:top w:val="nil"/>
              <w:bottom w:val="nil"/>
            </w:tcBorders>
          </w:tcPr>
          <w:p w14:paraId="044F462C" w14:textId="77777777" w:rsidR="00B96193" w:rsidRDefault="00B96193">
            <w:pPr>
              <w:pStyle w:val="TableParagraph"/>
              <w:rPr>
                <w:rFonts w:ascii="Times New Roman"/>
                <w:sz w:val="18"/>
              </w:rPr>
            </w:pPr>
          </w:p>
        </w:tc>
      </w:tr>
      <w:tr w:rsidR="00B96193" w14:paraId="446CEB61" w14:textId="77777777">
        <w:trPr>
          <w:trHeight w:val="470"/>
        </w:trPr>
        <w:tc>
          <w:tcPr>
            <w:tcW w:w="115" w:type="dxa"/>
            <w:vMerge w:val="restart"/>
            <w:tcBorders>
              <w:top w:val="nil"/>
              <w:bottom w:val="nil"/>
            </w:tcBorders>
          </w:tcPr>
          <w:p w14:paraId="70BBC915" w14:textId="77777777" w:rsidR="00B96193" w:rsidRDefault="00B96193">
            <w:pPr>
              <w:pStyle w:val="TableParagraph"/>
              <w:rPr>
                <w:rFonts w:ascii="Times New Roman"/>
                <w:sz w:val="18"/>
              </w:rPr>
            </w:pPr>
          </w:p>
        </w:tc>
        <w:tc>
          <w:tcPr>
            <w:tcW w:w="648" w:type="dxa"/>
            <w:vMerge w:val="restart"/>
          </w:tcPr>
          <w:p w14:paraId="6F1E1A32" w14:textId="77777777" w:rsidR="00B96193" w:rsidRDefault="00B96193">
            <w:pPr>
              <w:pStyle w:val="TableParagraph"/>
              <w:rPr>
                <w:sz w:val="20"/>
              </w:rPr>
            </w:pPr>
          </w:p>
          <w:p w14:paraId="70DFDBD5" w14:textId="77777777" w:rsidR="00B96193" w:rsidRDefault="00B96193">
            <w:pPr>
              <w:pStyle w:val="TableParagraph"/>
              <w:rPr>
                <w:sz w:val="20"/>
              </w:rPr>
            </w:pPr>
          </w:p>
          <w:p w14:paraId="57017B54" w14:textId="77777777" w:rsidR="00B96193" w:rsidRDefault="00B96193">
            <w:pPr>
              <w:pStyle w:val="TableParagraph"/>
              <w:rPr>
                <w:sz w:val="20"/>
              </w:rPr>
            </w:pPr>
          </w:p>
          <w:p w14:paraId="6EE53694" w14:textId="77777777" w:rsidR="00B96193" w:rsidRDefault="00B96193">
            <w:pPr>
              <w:pStyle w:val="TableParagraph"/>
              <w:rPr>
                <w:sz w:val="20"/>
              </w:rPr>
            </w:pPr>
          </w:p>
          <w:p w14:paraId="6A6BCFA3" w14:textId="77777777" w:rsidR="00B96193" w:rsidRDefault="00B96193">
            <w:pPr>
              <w:pStyle w:val="TableParagraph"/>
              <w:rPr>
                <w:sz w:val="20"/>
              </w:rPr>
            </w:pPr>
          </w:p>
          <w:p w14:paraId="4509946E" w14:textId="77777777" w:rsidR="00B96193" w:rsidRDefault="00B96193">
            <w:pPr>
              <w:pStyle w:val="TableParagraph"/>
              <w:rPr>
                <w:sz w:val="20"/>
              </w:rPr>
            </w:pPr>
          </w:p>
          <w:p w14:paraId="1B900F3D" w14:textId="77777777" w:rsidR="00B96193" w:rsidRDefault="00B96193">
            <w:pPr>
              <w:pStyle w:val="TableParagraph"/>
              <w:spacing w:before="10"/>
              <w:rPr>
                <w:sz w:val="19"/>
              </w:rPr>
            </w:pPr>
          </w:p>
          <w:p w14:paraId="00A55162" w14:textId="77777777" w:rsidR="00B96193" w:rsidRDefault="009E63F6">
            <w:pPr>
              <w:pStyle w:val="TableParagraph"/>
              <w:ind w:left="10"/>
              <w:jc w:val="center"/>
              <w:rPr>
                <w:rFonts w:ascii="Times New Roman"/>
                <w:sz w:val="18"/>
              </w:rPr>
            </w:pPr>
            <w:r>
              <w:rPr>
                <w:rFonts w:ascii="Times New Roman"/>
                <w:w w:val="101"/>
                <w:sz w:val="18"/>
              </w:rPr>
              <w:t>3</w:t>
            </w:r>
          </w:p>
        </w:tc>
        <w:tc>
          <w:tcPr>
            <w:tcW w:w="1080" w:type="dxa"/>
            <w:vMerge w:val="restart"/>
          </w:tcPr>
          <w:p w14:paraId="612FD53F" w14:textId="77777777" w:rsidR="00B96193" w:rsidRDefault="00B96193">
            <w:pPr>
              <w:pStyle w:val="TableParagraph"/>
              <w:rPr>
                <w:sz w:val="18"/>
              </w:rPr>
            </w:pPr>
          </w:p>
          <w:p w14:paraId="0314B805" w14:textId="77777777" w:rsidR="00B96193" w:rsidRDefault="00B96193">
            <w:pPr>
              <w:pStyle w:val="TableParagraph"/>
              <w:rPr>
                <w:sz w:val="18"/>
              </w:rPr>
            </w:pPr>
          </w:p>
          <w:p w14:paraId="4CE4467F" w14:textId="77777777" w:rsidR="00B96193" w:rsidRDefault="00B96193">
            <w:pPr>
              <w:pStyle w:val="TableParagraph"/>
              <w:rPr>
                <w:sz w:val="18"/>
              </w:rPr>
            </w:pPr>
          </w:p>
          <w:p w14:paraId="6C715632" w14:textId="77777777" w:rsidR="00B96193" w:rsidRDefault="00B96193">
            <w:pPr>
              <w:pStyle w:val="TableParagraph"/>
              <w:rPr>
                <w:sz w:val="18"/>
              </w:rPr>
            </w:pPr>
          </w:p>
          <w:p w14:paraId="5304A7C3" w14:textId="77777777" w:rsidR="00B96193" w:rsidRDefault="00B96193">
            <w:pPr>
              <w:pStyle w:val="TableParagraph"/>
              <w:rPr>
                <w:sz w:val="18"/>
              </w:rPr>
            </w:pPr>
          </w:p>
          <w:p w14:paraId="74A4B762" w14:textId="77777777" w:rsidR="00B96193" w:rsidRDefault="00B96193">
            <w:pPr>
              <w:pStyle w:val="TableParagraph"/>
              <w:rPr>
                <w:sz w:val="18"/>
              </w:rPr>
            </w:pPr>
          </w:p>
          <w:p w14:paraId="6E1C18BE" w14:textId="77777777" w:rsidR="00B96193" w:rsidRDefault="00B96193">
            <w:pPr>
              <w:pStyle w:val="TableParagraph"/>
              <w:spacing w:before="11"/>
              <w:rPr>
                <w:sz w:val="12"/>
              </w:rPr>
            </w:pPr>
          </w:p>
          <w:p w14:paraId="46EE31D3" w14:textId="77777777" w:rsidR="00B96193" w:rsidRDefault="009E63F6">
            <w:pPr>
              <w:pStyle w:val="TableParagraph"/>
              <w:ind w:left="182"/>
              <w:rPr>
                <w:sz w:val="18"/>
              </w:rPr>
            </w:pPr>
            <w:r>
              <w:rPr>
                <w:spacing w:val="-2"/>
                <w:sz w:val="18"/>
              </w:rPr>
              <w:t>实施效果</w:t>
            </w:r>
          </w:p>
          <w:p w14:paraId="3AFA4EC8" w14:textId="77777777" w:rsidR="00B96193" w:rsidRDefault="00B96193">
            <w:pPr>
              <w:pStyle w:val="TableParagraph"/>
              <w:spacing w:before="9"/>
              <w:rPr>
                <w:sz w:val="18"/>
              </w:rPr>
            </w:pPr>
          </w:p>
          <w:p w14:paraId="2FAD3469" w14:textId="77777777" w:rsidR="00B96193" w:rsidRDefault="009E63F6">
            <w:pPr>
              <w:pStyle w:val="TableParagraph"/>
              <w:ind w:left="158"/>
              <w:rPr>
                <w:sz w:val="18"/>
              </w:rPr>
            </w:pPr>
            <w:r>
              <w:rPr>
                <w:sz w:val="18"/>
              </w:rPr>
              <w:t>（</w:t>
            </w:r>
            <w:r>
              <w:rPr>
                <w:rFonts w:ascii="Times New Roman" w:eastAsia="Times New Roman"/>
                <w:sz w:val="18"/>
              </w:rPr>
              <w:t>35</w:t>
            </w:r>
            <w:r>
              <w:rPr>
                <w:rFonts w:ascii="Times New Roman" w:eastAsia="Times New Roman"/>
                <w:spacing w:val="7"/>
                <w:sz w:val="18"/>
              </w:rPr>
              <w:t xml:space="preserve"> </w:t>
            </w:r>
            <w:r>
              <w:rPr>
                <w:spacing w:val="-5"/>
                <w:sz w:val="18"/>
              </w:rPr>
              <w:t>分</w:t>
            </w:r>
            <w:r>
              <w:rPr>
                <w:sz w:val="18"/>
              </w:rPr>
              <w:t>）</w:t>
            </w:r>
          </w:p>
        </w:tc>
        <w:tc>
          <w:tcPr>
            <w:tcW w:w="1085" w:type="dxa"/>
            <w:vMerge w:val="restart"/>
          </w:tcPr>
          <w:p w14:paraId="22C06D3F" w14:textId="77777777" w:rsidR="00B96193" w:rsidRDefault="00B96193">
            <w:pPr>
              <w:pStyle w:val="TableParagraph"/>
              <w:rPr>
                <w:sz w:val="18"/>
              </w:rPr>
            </w:pPr>
          </w:p>
          <w:p w14:paraId="4B2BE034" w14:textId="77777777" w:rsidR="00B96193" w:rsidRDefault="009E63F6">
            <w:pPr>
              <w:pStyle w:val="TableParagraph"/>
              <w:spacing w:before="118"/>
              <w:ind w:left="360"/>
              <w:rPr>
                <w:sz w:val="18"/>
              </w:rPr>
            </w:pPr>
            <w:r>
              <w:rPr>
                <w:sz w:val="18"/>
              </w:rPr>
              <w:t>一般</w:t>
            </w:r>
          </w:p>
        </w:tc>
        <w:tc>
          <w:tcPr>
            <w:tcW w:w="4685" w:type="dxa"/>
          </w:tcPr>
          <w:p w14:paraId="6D450E51" w14:textId="77777777" w:rsidR="00B96193" w:rsidRDefault="009E63F6">
            <w:pPr>
              <w:pStyle w:val="TableParagraph"/>
              <w:spacing w:before="113"/>
              <w:ind w:left="105"/>
              <w:rPr>
                <w:sz w:val="18"/>
              </w:rPr>
            </w:pPr>
            <w:r>
              <w:rPr>
                <w:sz w:val="18"/>
              </w:rPr>
              <w:t>提案已实施</w:t>
            </w:r>
          </w:p>
        </w:tc>
        <w:tc>
          <w:tcPr>
            <w:tcW w:w="1037" w:type="dxa"/>
            <w:vMerge w:val="restart"/>
          </w:tcPr>
          <w:p w14:paraId="0D433B0E" w14:textId="77777777" w:rsidR="00B96193" w:rsidRDefault="00B96193">
            <w:pPr>
              <w:pStyle w:val="TableParagraph"/>
              <w:spacing w:before="2"/>
              <w:rPr>
                <w:sz w:val="27"/>
              </w:rPr>
            </w:pPr>
          </w:p>
          <w:p w14:paraId="673D44DA" w14:textId="77777777" w:rsidR="00B96193" w:rsidRDefault="009E63F6">
            <w:pPr>
              <w:pStyle w:val="TableParagraph"/>
              <w:ind w:left="177"/>
              <w:rPr>
                <w:sz w:val="18"/>
              </w:rPr>
            </w:pPr>
            <w:r>
              <w:rPr>
                <w:rFonts w:ascii="Times New Roman" w:eastAsia="Times New Roman"/>
                <w:sz w:val="18"/>
              </w:rPr>
              <w:t>0</w:t>
            </w:r>
            <w:r>
              <w:rPr>
                <w:sz w:val="18"/>
              </w:rPr>
              <w:t>～</w:t>
            </w:r>
            <w:r>
              <w:rPr>
                <w:rFonts w:ascii="Times New Roman" w:eastAsia="Times New Roman"/>
                <w:sz w:val="18"/>
              </w:rPr>
              <w:t xml:space="preserve">10 </w:t>
            </w:r>
            <w:r>
              <w:rPr>
                <w:sz w:val="18"/>
              </w:rPr>
              <w:t>分</w:t>
            </w:r>
          </w:p>
        </w:tc>
        <w:tc>
          <w:tcPr>
            <w:tcW w:w="111" w:type="dxa"/>
            <w:vMerge w:val="restart"/>
            <w:tcBorders>
              <w:top w:val="nil"/>
              <w:bottom w:val="nil"/>
            </w:tcBorders>
          </w:tcPr>
          <w:p w14:paraId="348744F3" w14:textId="77777777" w:rsidR="00B96193" w:rsidRDefault="00B96193">
            <w:pPr>
              <w:pStyle w:val="TableParagraph"/>
              <w:rPr>
                <w:rFonts w:ascii="Times New Roman"/>
                <w:sz w:val="18"/>
              </w:rPr>
            </w:pPr>
          </w:p>
        </w:tc>
      </w:tr>
      <w:tr w:rsidR="00B96193" w14:paraId="2BEE1445" w14:textId="77777777">
        <w:trPr>
          <w:trHeight w:val="465"/>
        </w:trPr>
        <w:tc>
          <w:tcPr>
            <w:tcW w:w="115" w:type="dxa"/>
            <w:vMerge/>
            <w:tcBorders>
              <w:top w:val="nil"/>
              <w:bottom w:val="nil"/>
            </w:tcBorders>
          </w:tcPr>
          <w:p w14:paraId="218EBE8F" w14:textId="77777777" w:rsidR="00B96193" w:rsidRDefault="00B96193">
            <w:pPr>
              <w:rPr>
                <w:sz w:val="2"/>
                <w:szCs w:val="2"/>
              </w:rPr>
            </w:pPr>
          </w:p>
        </w:tc>
        <w:tc>
          <w:tcPr>
            <w:tcW w:w="648" w:type="dxa"/>
            <w:vMerge/>
            <w:tcBorders>
              <w:top w:val="nil"/>
            </w:tcBorders>
          </w:tcPr>
          <w:p w14:paraId="7C313103" w14:textId="77777777" w:rsidR="00B96193" w:rsidRDefault="00B96193">
            <w:pPr>
              <w:rPr>
                <w:sz w:val="2"/>
                <w:szCs w:val="2"/>
              </w:rPr>
            </w:pPr>
          </w:p>
        </w:tc>
        <w:tc>
          <w:tcPr>
            <w:tcW w:w="1080" w:type="dxa"/>
            <w:vMerge/>
            <w:tcBorders>
              <w:top w:val="nil"/>
            </w:tcBorders>
          </w:tcPr>
          <w:p w14:paraId="063241B8" w14:textId="77777777" w:rsidR="00B96193" w:rsidRDefault="00B96193">
            <w:pPr>
              <w:rPr>
                <w:sz w:val="2"/>
                <w:szCs w:val="2"/>
              </w:rPr>
            </w:pPr>
          </w:p>
        </w:tc>
        <w:tc>
          <w:tcPr>
            <w:tcW w:w="1085" w:type="dxa"/>
            <w:vMerge/>
            <w:tcBorders>
              <w:top w:val="nil"/>
            </w:tcBorders>
          </w:tcPr>
          <w:p w14:paraId="510FEC9C" w14:textId="77777777" w:rsidR="00B96193" w:rsidRDefault="00B96193">
            <w:pPr>
              <w:rPr>
                <w:sz w:val="2"/>
                <w:szCs w:val="2"/>
              </w:rPr>
            </w:pPr>
          </w:p>
        </w:tc>
        <w:tc>
          <w:tcPr>
            <w:tcW w:w="4685" w:type="dxa"/>
          </w:tcPr>
          <w:p w14:paraId="6AF5026C" w14:textId="77777777" w:rsidR="00B96193" w:rsidRDefault="009E63F6">
            <w:pPr>
              <w:pStyle w:val="TableParagraph"/>
              <w:spacing w:before="113"/>
              <w:ind w:left="105"/>
              <w:rPr>
                <w:sz w:val="18"/>
              </w:rPr>
            </w:pPr>
            <w:r>
              <w:rPr>
                <w:sz w:val="18"/>
              </w:rPr>
              <w:t>经济效益收益很小</w:t>
            </w:r>
          </w:p>
        </w:tc>
        <w:tc>
          <w:tcPr>
            <w:tcW w:w="1037" w:type="dxa"/>
            <w:vMerge/>
            <w:tcBorders>
              <w:top w:val="nil"/>
            </w:tcBorders>
          </w:tcPr>
          <w:p w14:paraId="546ADCB3" w14:textId="77777777" w:rsidR="00B96193" w:rsidRDefault="00B96193">
            <w:pPr>
              <w:rPr>
                <w:sz w:val="2"/>
                <w:szCs w:val="2"/>
              </w:rPr>
            </w:pPr>
          </w:p>
        </w:tc>
        <w:tc>
          <w:tcPr>
            <w:tcW w:w="111" w:type="dxa"/>
            <w:vMerge/>
            <w:tcBorders>
              <w:top w:val="nil"/>
              <w:bottom w:val="nil"/>
            </w:tcBorders>
          </w:tcPr>
          <w:p w14:paraId="22A1956C" w14:textId="77777777" w:rsidR="00B96193" w:rsidRDefault="00B96193">
            <w:pPr>
              <w:rPr>
                <w:sz w:val="2"/>
                <w:szCs w:val="2"/>
              </w:rPr>
            </w:pPr>
          </w:p>
        </w:tc>
      </w:tr>
      <w:tr w:rsidR="00B96193" w14:paraId="464E0189" w14:textId="77777777">
        <w:trPr>
          <w:trHeight w:val="470"/>
        </w:trPr>
        <w:tc>
          <w:tcPr>
            <w:tcW w:w="115" w:type="dxa"/>
            <w:vMerge/>
            <w:tcBorders>
              <w:top w:val="nil"/>
              <w:bottom w:val="nil"/>
            </w:tcBorders>
          </w:tcPr>
          <w:p w14:paraId="678C7235" w14:textId="77777777" w:rsidR="00B96193" w:rsidRDefault="00B96193">
            <w:pPr>
              <w:rPr>
                <w:sz w:val="2"/>
                <w:szCs w:val="2"/>
              </w:rPr>
            </w:pPr>
          </w:p>
        </w:tc>
        <w:tc>
          <w:tcPr>
            <w:tcW w:w="648" w:type="dxa"/>
            <w:vMerge/>
            <w:tcBorders>
              <w:top w:val="nil"/>
            </w:tcBorders>
          </w:tcPr>
          <w:p w14:paraId="12063E9D" w14:textId="77777777" w:rsidR="00B96193" w:rsidRDefault="00B96193">
            <w:pPr>
              <w:rPr>
                <w:sz w:val="2"/>
                <w:szCs w:val="2"/>
              </w:rPr>
            </w:pPr>
          </w:p>
        </w:tc>
        <w:tc>
          <w:tcPr>
            <w:tcW w:w="1080" w:type="dxa"/>
            <w:vMerge/>
            <w:tcBorders>
              <w:top w:val="nil"/>
            </w:tcBorders>
          </w:tcPr>
          <w:p w14:paraId="149CBAF8" w14:textId="77777777" w:rsidR="00B96193" w:rsidRDefault="00B96193">
            <w:pPr>
              <w:rPr>
                <w:sz w:val="2"/>
                <w:szCs w:val="2"/>
              </w:rPr>
            </w:pPr>
          </w:p>
        </w:tc>
        <w:tc>
          <w:tcPr>
            <w:tcW w:w="1085" w:type="dxa"/>
            <w:vMerge w:val="restart"/>
          </w:tcPr>
          <w:p w14:paraId="5BBD7CD5" w14:textId="77777777" w:rsidR="00B96193" w:rsidRDefault="00B96193">
            <w:pPr>
              <w:pStyle w:val="TableParagraph"/>
              <w:rPr>
                <w:sz w:val="18"/>
              </w:rPr>
            </w:pPr>
          </w:p>
          <w:p w14:paraId="0F6ACED3" w14:textId="77777777" w:rsidR="00B96193" w:rsidRDefault="00B96193">
            <w:pPr>
              <w:pStyle w:val="TableParagraph"/>
              <w:rPr>
                <w:sz w:val="18"/>
              </w:rPr>
            </w:pPr>
          </w:p>
          <w:p w14:paraId="0F8D2728" w14:textId="77777777" w:rsidR="00B96193" w:rsidRDefault="009E63F6">
            <w:pPr>
              <w:pStyle w:val="TableParagraph"/>
              <w:spacing w:before="127"/>
              <w:ind w:left="360"/>
              <w:rPr>
                <w:sz w:val="18"/>
              </w:rPr>
            </w:pPr>
            <w:r>
              <w:rPr>
                <w:sz w:val="18"/>
              </w:rPr>
              <w:t>显著</w:t>
            </w:r>
          </w:p>
        </w:tc>
        <w:tc>
          <w:tcPr>
            <w:tcW w:w="4685" w:type="dxa"/>
          </w:tcPr>
          <w:p w14:paraId="3523ED58" w14:textId="77777777" w:rsidR="00B96193" w:rsidRDefault="009E63F6">
            <w:pPr>
              <w:pStyle w:val="TableParagraph"/>
              <w:spacing w:before="113"/>
              <w:ind w:left="105"/>
              <w:rPr>
                <w:sz w:val="18"/>
              </w:rPr>
            </w:pPr>
            <w:r>
              <w:rPr>
                <w:sz w:val="18"/>
              </w:rPr>
              <w:t>节</w:t>
            </w:r>
            <w:r>
              <w:rPr>
                <w:i/>
                <w:sz w:val="18"/>
              </w:rPr>
              <w:t>省</w:t>
            </w:r>
            <w:r>
              <w:rPr>
                <w:sz w:val="18"/>
              </w:rPr>
              <w:t>费用在</w:t>
            </w:r>
            <w:r>
              <w:rPr>
                <w:sz w:val="18"/>
              </w:rPr>
              <w:t xml:space="preserve"> </w:t>
            </w:r>
            <w:r>
              <w:rPr>
                <w:rFonts w:ascii="Times New Roman" w:eastAsia="Times New Roman"/>
                <w:sz w:val="18"/>
              </w:rPr>
              <w:t xml:space="preserve">0.5 </w:t>
            </w:r>
            <w:r>
              <w:rPr>
                <w:sz w:val="18"/>
              </w:rPr>
              <w:t>万～</w:t>
            </w:r>
            <w:r>
              <w:rPr>
                <w:rFonts w:ascii="Times New Roman" w:eastAsia="Times New Roman"/>
                <w:sz w:val="18"/>
              </w:rPr>
              <w:t xml:space="preserve">1 </w:t>
            </w:r>
            <w:r>
              <w:rPr>
                <w:sz w:val="18"/>
              </w:rPr>
              <w:t>万</w:t>
            </w:r>
          </w:p>
        </w:tc>
        <w:tc>
          <w:tcPr>
            <w:tcW w:w="1037" w:type="dxa"/>
            <w:vMerge w:val="restart"/>
          </w:tcPr>
          <w:p w14:paraId="3E550B35" w14:textId="77777777" w:rsidR="00B96193" w:rsidRDefault="00B96193">
            <w:pPr>
              <w:pStyle w:val="TableParagraph"/>
              <w:rPr>
                <w:sz w:val="20"/>
              </w:rPr>
            </w:pPr>
          </w:p>
          <w:p w14:paraId="5F9BB99B" w14:textId="77777777" w:rsidR="00B96193" w:rsidRDefault="00B96193">
            <w:pPr>
              <w:pStyle w:val="TableParagraph"/>
              <w:spacing w:before="12"/>
              <w:rPr>
                <w:sz w:val="25"/>
              </w:rPr>
            </w:pPr>
          </w:p>
          <w:p w14:paraId="742C68D7" w14:textId="77777777" w:rsidR="00B96193" w:rsidRDefault="009E63F6">
            <w:pPr>
              <w:pStyle w:val="TableParagraph"/>
              <w:ind w:left="134"/>
              <w:rPr>
                <w:sz w:val="18"/>
              </w:rPr>
            </w:pPr>
            <w:r>
              <w:rPr>
                <w:rFonts w:ascii="Times New Roman" w:eastAsia="Times New Roman"/>
                <w:sz w:val="18"/>
              </w:rPr>
              <w:t>10</w:t>
            </w:r>
            <w:r>
              <w:rPr>
                <w:sz w:val="18"/>
              </w:rPr>
              <w:t>～</w:t>
            </w:r>
            <w:r>
              <w:rPr>
                <w:rFonts w:ascii="Times New Roman" w:eastAsia="Times New Roman"/>
                <w:sz w:val="18"/>
              </w:rPr>
              <w:t xml:space="preserve">25 </w:t>
            </w:r>
            <w:r>
              <w:rPr>
                <w:sz w:val="18"/>
              </w:rPr>
              <w:t>分</w:t>
            </w:r>
          </w:p>
        </w:tc>
        <w:tc>
          <w:tcPr>
            <w:tcW w:w="111" w:type="dxa"/>
            <w:vMerge w:val="restart"/>
            <w:tcBorders>
              <w:top w:val="nil"/>
              <w:bottom w:val="nil"/>
            </w:tcBorders>
          </w:tcPr>
          <w:p w14:paraId="66BEF1C5" w14:textId="77777777" w:rsidR="00B96193" w:rsidRDefault="00B96193">
            <w:pPr>
              <w:pStyle w:val="TableParagraph"/>
              <w:rPr>
                <w:rFonts w:ascii="Times New Roman"/>
                <w:sz w:val="18"/>
              </w:rPr>
            </w:pPr>
          </w:p>
        </w:tc>
      </w:tr>
      <w:tr w:rsidR="00B96193" w14:paraId="138F53D6" w14:textId="77777777">
        <w:trPr>
          <w:trHeight w:val="465"/>
        </w:trPr>
        <w:tc>
          <w:tcPr>
            <w:tcW w:w="115" w:type="dxa"/>
            <w:vMerge/>
            <w:tcBorders>
              <w:top w:val="nil"/>
              <w:bottom w:val="nil"/>
            </w:tcBorders>
          </w:tcPr>
          <w:p w14:paraId="399DBEFC" w14:textId="77777777" w:rsidR="00B96193" w:rsidRDefault="00B96193">
            <w:pPr>
              <w:rPr>
                <w:sz w:val="2"/>
                <w:szCs w:val="2"/>
              </w:rPr>
            </w:pPr>
          </w:p>
        </w:tc>
        <w:tc>
          <w:tcPr>
            <w:tcW w:w="648" w:type="dxa"/>
            <w:vMerge/>
            <w:tcBorders>
              <w:top w:val="nil"/>
            </w:tcBorders>
          </w:tcPr>
          <w:p w14:paraId="73B497B2" w14:textId="77777777" w:rsidR="00B96193" w:rsidRDefault="00B96193">
            <w:pPr>
              <w:rPr>
                <w:sz w:val="2"/>
                <w:szCs w:val="2"/>
              </w:rPr>
            </w:pPr>
          </w:p>
        </w:tc>
        <w:tc>
          <w:tcPr>
            <w:tcW w:w="1080" w:type="dxa"/>
            <w:vMerge/>
            <w:tcBorders>
              <w:top w:val="nil"/>
            </w:tcBorders>
          </w:tcPr>
          <w:p w14:paraId="722C72CF" w14:textId="77777777" w:rsidR="00B96193" w:rsidRDefault="00B96193">
            <w:pPr>
              <w:rPr>
                <w:sz w:val="2"/>
                <w:szCs w:val="2"/>
              </w:rPr>
            </w:pPr>
          </w:p>
        </w:tc>
        <w:tc>
          <w:tcPr>
            <w:tcW w:w="1085" w:type="dxa"/>
            <w:vMerge/>
            <w:tcBorders>
              <w:top w:val="nil"/>
            </w:tcBorders>
          </w:tcPr>
          <w:p w14:paraId="2E3D65D0" w14:textId="77777777" w:rsidR="00B96193" w:rsidRDefault="00B96193">
            <w:pPr>
              <w:rPr>
                <w:sz w:val="2"/>
                <w:szCs w:val="2"/>
              </w:rPr>
            </w:pPr>
          </w:p>
        </w:tc>
        <w:tc>
          <w:tcPr>
            <w:tcW w:w="4685" w:type="dxa"/>
          </w:tcPr>
          <w:p w14:paraId="0477A4B9" w14:textId="77777777" w:rsidR="00B96193" w:rsidRDefault="009E63F6">
            <w:pPr>
              <w:pStyle w:val="TableParagraph"/>
              <w:spacing w:before="113"/>
              <w:ind w:left="105"/>
              <w:rPr>
                <w:rFonts w:ascii="Times New Roman" w:eastAsia="Times New Roman"/>
                <w:sz w:val="18"/>
              </w:rPr>
            </w:pPr>
            <w:r>
              <w:rPr>
                <w:sz w:val="18"/>
              </w:rPr>
              <w:t>效率、合格率提升</w:t>
            </w:r>
            <w:r>
              <w:rPr>
                <w:sz w:val="18"/>
              </w:rPr>
              <w:t xml:space="preserve"> </w:t>
            </w:r>
            <w:r>
              <w:rPr>
                <w:rFonts w:ascii="Times New Roman" w:eastAsia="Times New Roman"/>
                <w:sz w:val="18"/>
              </w:rPr>
              <w:t>10%</w:t>
            </w:r>
            <w:r>
              <w:rPr>
                <w:sz w:val="18"/>
              </w:rPr>
              <w:t>～</w:t>
            </w:r>
            <w:r>
              <w:rPr>
                <w:rFonts w:ascii="Times New Roman" w:eastAsia="Times New Roman"/>
                <w:sz w:val="18"/>
              </w:rPr>
              <w:t>20%</w:t>
            </w:r>
          </w:p>
        </w:tc>
        <w:tc>
          <w:tcPr>
            <w:tcW w:w="1037" w:type="dxa"/>
            <w:vMerge/>
            <w:tcBorders>
              <w:top w:val="nil"/>
            </w:tcBorders>
          </w:tcPr>
          <w:p w14:paraId="7CF6FD9B" w14:textId="77777777" w:rsidR="00B96193" w:rsidRDefault="00B96193">
            <w:pPr>
              <w:rPr>
                <w:sz w:val="2"/>
                <w:szCs w:val="2"/>
              </w:rPr>
            </w:pPr>
          </w:p>
        </w:tc>
        <w:tc>
          <w:tcPr>
            <w:tcW w:w="111" w:type="dxa"/>
            <w:vMerge/>
            <w:tcBorders>
              <w:top w:val="nil"/>
              <w:bottom w:val="nil"/>
            </w:tcBorders>
          </w:tcPr>
          <w:p w14:paraId="2A6C308D" w14:textId="77777777" w:rsidR="00B96193" w:rsidRDefault="00B96193">
            <w:pPr>
              <w:rPr>
                <w:sz w:val="2"/>
                <w:szCs w:val="2"/>
              </w:rPr>
            </w:pPr>
          </w:p>
        </w:tc>
      </w:tr>
      <w:tr w:rsidR="00B96193" w14:paraId="2E0A9725" w14:textId="77777777">
        <w:trPr>
          <w:trHeight w:val="470"/>
        </w:trPr>
        <w:tc>
          <w:tcPr>
            <w:tcW w:w="115" w:type="dxa"/>
            <w:vMerge/>
            <w:tcBorders>
              <w:top w:val="nil"/>
              <w:bottom w:val="nil"/>
            </w:tcBorders>
          </w:tcPr>
          <w:p w14:paraId="7C8FFE92" w14:textId="77777777" w:rsidR="00B96193" w:rsidRDefault="00B96193">
            <w:pPr>
              <w:rPr>
                <w:sz w:val="2"/>
                <w:szCs w:val="2"/>
              </w:rPr>
            </w:pPr>
          </w:p>
        </w:tc>
        <w:tc>
          <w:tcPr>
            <w:tcW w:w="648" w:type="dxa"/>
            <w:vMerge/>
            <w:tcBorders>
              <w:top w:val="nil"/>
            </w:tcBorders>
          </w:tcPr>
          <w:p w14:paraId="3B263255" w14:textId="77777777" w:rsidR="00B96193" w:rsidRDefault="00B96193">
            <w:pPr>
              <w:rPr>
                <w:sz w:val="2"/>
                <w:szCs w:val="2"/>
              </w:rPr>
            </w:pPr>
          </w:p>
        </w:tc>
        <w:tc>
          <w:tcPr>
            <w:tcW w:w="1080" w:type="dxa"/>
            <w:vMerge/>
            <w:tcBorders>
              <w:top w:val="nil"/>
            </w:tcBorders>
          </w:tcPr>
          <w:p w14:paraId="4365B421" w14:textId="77777777" w:rsidR="00B96193" w:rsidRDefault="00B96193">
            <w:pPr>
              <w:rPr>
                <w:sz w:val="2"/>
                <w:szCs w:val="2"/>
              </w:rPr>
            </w:pPr>
          </w:p>
        </w:tc>
        <w:tc>
          <w:tcPr>
            <w:tcW w:w="1085" w:type="dxa"/>
            <w:vMerge/>
            <w:tcBorders>
              <w:top w:val="nil"/>
            </w:tcBorders>
          </w:tcPr>
          <w:p w14:paraId="2FBC3A3E" w14:textId="77777777" w:rsidR="00B96193" w:rsidRDefault="00B96193">
            <w:pPr>
              <w:rPr>
                <w:sz w:val="2"/>
                <w:szCs w:val="2"/>
              </w:rPr>
            </w:pPr>
          </w:p>
        </w:tc>
        <w:tc>
          <w:tcPr>
            <w:tcW w:w="4685" w:type="dxa"/>
          </w:tcPr>
          <w:p w14:paraId="631337B6" w14:textId="77777777" w:rsidR="00B96193" w:rsidRDefault="009E63F6">
            <w:pPr>
              <w:pStyle w:val="TableParagraph"/>
              <w:spacing w:before="113"/>
              <w:ind w:left="105"/>
              <w:rPr>
                <w:rFonts w:ascii="Times New Roman" w:eastAsia="Times New Roman"/>
                <w:sz w:val="18"/>
              </w:rPr>
            </w:pPr>
            <w:r>
              <w:rPr>
                <w:sz w:val="18"/>
              </w:rPr>
              <w:t>直行率提升</w:t>
            </w:r>
            <w:r>
              <w:rPr>
                <w:sz w:val="18"/>
              </w:rPr>
              <w:t xml:space="preserve"> </w:t>
            </w:r>
            <w:r>
              <w:rPr>
                <w:rFonts w:ascii="Times New Roman" w:eastAsia="Times New Roman"/>
                <w:sz w:val="18"/>
              </w:rPr>
              <w:t>5%</w:t>
            </w:r>
            <w:r>
              <w:rPr>
                <w:sz w:val="18"/>
              </w:rPr>
              <w:t>～</w:t>
            </w:r>
            <w:r>
              <w:rPr>
                <w:rFonts w:ascii="Times New Roman" w:eastAsia="Times New Roman"/>
                <w:sz w:val="18"/>
              </w:rPr>
              <w:t>10%</w:t>
            </w:r>
          </w:p>
        </w:tc>
        <w:tc>
          <w:tcPr>
            <w:tcW w:w="1037" w:type="dxa"/>
            <w:vMerge/>
            <w:tcBorders>
              <w:top w:val="nil"/>
            </w:tcBorders>
          </w:tcPr>
          <w:p w14:paraId="734D1D20" w14:textId="77777777" w:rsidR="00B96193" w:rsidRDefault="00B96193">
            <w:pPr>
              <w:rPr>
                <w:sz w:val="2"/>
                <w:szCs w:val="2"/>
              </w:rPr>
            </w:pPr>
          </w:p>
        </w:tc>
        <w:tc>
          <w:tcPr>
            <w:tcW w:w="111" w:type="dxa"/>
            <w:vMerge/>
            <w:tcBorders>
              <w:top w:val="nil"/>
              <w:bottom w:val="nil"/>
            </w:tcBorders>
          </w:tcPr>
          <w:p w14:paraId="706356EC" w14:textId="77777777" w:rsidR="00B96193" w:rsidRDefault="00B96193">
            <w:pPr>
              <w:rPr>
                <w:sz w:val="2"/>
                <w:szCs w:val="2"/>
              </w:rPr>
            </w:pPr>
          </w:p>
        </w:tc>
      </w:tr>
      <w:tr w:rsidR="00B96193" w14:paraId="0E2F01F8" w14:textId="77777777">
        <w:trPr>
          <w:trHeight w:val="470"/>
        </w:trPr>
        <w:tc>
          <w:tcPr>
            <w:tcW w:w="115" w:type="dxa"/>
            <w:vMerge/>
            <w:tcBorders>
              <w:top w:val="nil"/>
              <w:bottom w:val="nil"/>
            </w:tcBorders>
          </w:tcPr>
          <w:p w14:paraId="67552036" w14:textId="77777777" w:rsidR="00B96193" w:rsidRDefault="00B96193">
            <w:pPr>
              <w:rPr>
                <w:sz w:val="2"/>
                <w:szCs w:val="2"/>
              </w:rPr>
            </w:pPr>
          </w:p>
        </w:tc>
        <w:tc>
          <w:tcPr>
            <w:tcW w:w="648" w:type="dxa"/>
            <w:vMerge/>
            <w:tcBorders>
              <w:top w:val="nil"/>
            </w:tcBorders>
          </w:tcPr>
          <w:p w14:paraId="47C1932E" w14:textId="77777777" w:rsidR="00B96193" w:rsidRDefault="00B96193">
            <w:pPr>
              <w:rPr>
                <w:sz w:val="2"/>
                <w:szCs w:val="2"/>
              </w:rPr>
            </w:pPr>
          </w:p>
        </w:tc>
        <w:tc>
          <w:tcPr>
            <w:tcW w:w="1080" w:type="dxa"/>
            <w:vMerge/>
            <w:tcBorders>
              <w:top w:val="nil"/>
            </w:tcBorders>
          </w:tcPr>
          <w:p w14:paraId="68382433" w14:textId="77777777" w:rsidR="00B96193" w:rsidRDefault="00B96193">
            <w:pPr>
              <w:rPr>
                <w:sz w:val="2"/>
                <w:szCs w:val="2"/>
              </w:rPr>
            </w:pPr>
          </w:p>
        </w:tc>
        <w:tc>
          <w:tcPr>
            <w:tcW w:w="1085" w:type="dxa"/>
            <w:vMerge w:val="restart"/>
          </w:tcPr>
          <w:p w14:paraId="4CD1A639" w14:textId="77777777" w:rsidR="00B96193" w:rsidRDefault="00B96193">
            <w:pPr>
              <w:pStyle w:val="TableParagraph"/>
              <w:rPr>
                <w:sz w:val="18"/>
              </w:rPr>
            </w:pPr>
          </w:p>
          <w:p w14:paraId="21E2AF8D" w14:textId="77777777" w:rsidR="00B96193" w:rsidRDefault="00B96193">
            <w:pPr>
              <w:pStyle w:val="TableParagraph"/>
              <w:rPr>
                <w:sz w:val="18"/>
              </w:rPr>
            </w:pPr>
          </w:p>
          <w:p w14:paraId="10757BB5" w14:textId="77777777" w:rsidR="00B96193" w:rsidRDefault="009E63F6">
            <w:pPr>
              <w:pStyle w:val="TableParagraph"/>
              <w:spacing w:before="127"/>
              <w:ind w:left="177"/>
              <w:rPr>
                <w:sz w:val="18"/>
              </w:rPr>
            </w:pPr>
            <w:r>
              <w:rPr>
                <w:sz w:val="18"/>
              </w:rPr>
              <w:t>效益巨大</w:t>
            </w:r>
          </w:p>
        </w:tc>
        <w:tc>
          <w:tcPr>
            <w:tcW w:w="4685" w:type="dxa"/>
          </w:tcPr>
          <w:p w14:paraId="06178D2C" w14:textId="77777777" w:rsidR="00B96193" w:rsidRDefault="009E63F6">
            <w:pPr>
              <w:pStyle w:val="TableParagraph"/>
              <w:spacing w:before="113"/>
              <w:ind w:left="105"/>
              <w:rPr>
                <w:sz w:val="18"/>
              </w:rPr>
            </w:pPr>
            <w:r>
              <w:rPr>
                <w:sz w:val="18"/>
              </w:rPr>
              <w:t>节</w:t>
            </w:r>
            <w:r>
              <w:rPr>
                <w:i/>
                <w:sz w:val="18"/>
              </w:rPr>
              <w:t>省</w:t>
            </w:r>
            <w:r>
              <w:rPr>
                <w:sz w:val="18"/>
              </w:rPr>
              <w:t>费用在</w:t>
            </w:r>
            <w:r>
              <w:rPr>
                <w:sz w:val="18"/>
              </w:rPr>
              <w:t xml:space="preserve"> </w:t>
            </w:r>
            <w:r>
              <w:rPr>
                <w:rFonts w:ascii="Times New Roman" w:eastAsia="Times New Roman"/>
                <w:sz w:val="18"/>
              </w:rPr>
              <w:t xml:space="preserve">1 </w:t>
            </w:r>
            <w:r>
              <w:rPr>
                <w:sz w:val="18"/>
              </w:rPr>
              <w:t>万以上</w:t>
            </w:r>
          </w:p>
        </w:tc>
        <w:tc>
          <w:tcPr>
            <w:tcW w:w="1037" w:type="dxa"/>
            <w:vMerge w:val="restart"/>
          </w:tcPr>
          <w:p w14:paraId="508F9039" w14:textId="77777777" w:rsidR="00B96193" w:rsidRDefault="00B96193">
            <w:pPr>
              <w:pStyle w:val="TableParagraph"/>
              <w:rPr>
                <w:sz w:val="20"/>
              </w:rPr>
            </w:pPr>
          </w:p>
          <w:p w14:paraId="2E9CC03C" w14:textId="77777777" w:rsidR="00B96193" w:rsidRDefault="00B96193">
            <w:pPr>
              <w:pStyle w:val="TableParagraph"/>
              <w:spacing w:before="12"/>
              <w:rPr>
                <w:sz w:val="25"/>
              </w:rPr>
            </w:pPr>
          </w:p>
          <w:p w14:paraId="4E879C5B" w14:textId="77777777" w:rsidR="00B96193" w:rsidRDefault="009E63F6">
            <w:pPr>
              <w:pStyle w:val="TableParagraph"/>
              <w:ind w:left="134"/>
              <w:rPr>
                <w:sz w:val="18"/>
              </w:rPr>
            </w:pPr>
            <w:r>
              <w:rPr>
                <w:rFonts w:ascii="Times New Roman" w:eastAsia="Times New Roman"/>
                <w:sz w:val="18"/>
              </w:rPr>
              <w:t>25</w:t>
            </w:r>
            <w:r>
              <w:rPr>
                <w:sz w:val="18"/>
              </w:rPr>
              <w:t>～</w:t>
            </w:r>
            <w:r>
              <w:rPr>
                <w:rFonts w:ascii="Times New Roman" w:eastAsia="Times New Roman"/>
                <w:sz w:val="18"/>
              </w:rPr>
              <w:t xml:space="preserve">35 </w:t>
            </w:r>
            <w:r>
              <w:rPr>
                <w:sz w:val="18"/>
              </w:rPr>
              <w:t>分</w:t>
            </w:r>
          </w:p>
        </w:tc>
        <w:tc>
          <w:tcPr>
            <w:tcW w:w="111" w:type="dxa"/>
            <w:vMerge w:val="restart"/>
            <w:tcBorders>
              <w:top w:val="nil"/>
              <w:bottom w:val="nil"/>
            </w:tcBorders>
          </w:tcPr>
          <w:p w14:paraId="438631BD" w14:textId="77777777" w:rsidR="00B96193" w:rsidRDefault="00B96193">
            <w:pPr>
              <w:pStyle w:val="TableParagraph"/>
              <w:rPr>
                <w:rFonts w:ascii="Times New Roman"/>
                <w:sz w:val="18"/>
              </w:rPr>
            </w:pPr>
          </w:p>
        </w:tc>
      </w:tr>
      <w:tr w:rsidR="00B96193" w14:paraId="013BF474" w14:textId="77777777">
        <w:trPr>
          <w:trHeight w:val="465"/>
        </w:trPr>
        <w:tc>
          <w:tcPr>
            <w:tcW w:w="115" w:type="dxa"/>
            <w:vMerge/>
            <w:tcBorders>
              <w:top w:val="nil"/>
              <w:bottom w:val="nil"/>
            </w:tcBorders>
          </w:tcPr>
          <w:p w14:paraId="3C6B468F" w14:textId="77777777" w:rsidR="00B96193" w:rsidRDefault="00B96193">
            <w:pPr>
              <w:rPr>
                <w:sz w:val="2"/>
                <w:szCs w:val="2"/>
              </w:rPr>
            </w:pPr>
          </w:p>
        </w:tc>
        <w:tc>
          <w:tcPr>
            <w:tcW w:w="648" w:type="dxa"/>
            <w:vMerge/>
            <w:tcBorders>
              <w:top w:val="nil"/>
            </w:tcBorders>
          </w:tcPr>
          <w:p w14:paraId="7A7EB004" w14:textId="77777777" w:rsidR="00B96193" w:rsidRDefault="00B96193">
            <w:pPr>
              <w:rPr>
                <w:sz w:val="2"/>
                <w:szCs w:val="2"/>
              </w:rPr>
            </w:pPr>
          </w:p>
        </w:tc>
        <w:tc>
          <w:tcPr>
            <w:tcW w:w="1080" w:type="dxa"/>
            <w:vMerge/>
            <w:tcBorders>
              <w:top w:val="nil"/>
            </w:tcBorders>
          </w:tcPr>
          <w:p w14:paraId="69338203" w14:textId="77777777" w:rsidR="00B96193" w:rsidRDefault="00B96193">
            <w:pPr>
              <w:rPr>
                <w:sz w:val="2"/>
                <w:szCs w:val="2"/>
              </w:rPr>
            </w:pPr>
          </w:p>
        </w:tc>
        <w:tc>
          <w:tcPr>
            <w:tcW w:w="1085" w:type="dxa"/>
            <w:vMerge/>
            <w:tcBorders>
              <w:top w:val="nil"/>
            </w:tcBorders>
          </w:tcPr>
          <w:p w14:paraId="780F90F7" w14:textId="77777777" w:rsidR="00B96193" w:rsidRDefault="00B96193">
            <w:pPr>
              <w:rPr>
                <w:sz w:val="2"/>
                <w:szCs w:val="2"/>
              </w:rPr>
            </w:pPr>
          </w:p>
        </w:tc>
        <w:tc>
          <w:tcPr>
            <w:tcW w:w="4685" w:type="dxa"/>
          </w:tcPr>
          <w:p w14:paraId="083958CF" w14:textId="77777777" w:rsidR="00B96193" w:rsidRDefault="009E63F6">
            <w:pPr>
              <w:pStyle w:val="TableParagraph"/>
              <w:spacing w:before="113"/>
              <w:ind w:left="105"/>
              <w:rPr>
                <w:sz w:val="18"/>
              </w:rPr>
            </w:pPr>
            <w:r>
              <w:rPr>
                <w:sz w:val="18"/>
              </w:rPr>
              <w:t>效率、合格率提升</w:t>
            </w:r>
            <w:r>
              <w:rPr>
                <w:sz w:val="18"/>
              </w:rPr>
              <w:t xml:space="preserve"> </w:t>
            </w:r>
            <w:r>
              <w:rPr>
                <w:rFonts w:ascii="Times New Roman" w:eastAsia="Times New Roman"/>
                <w:sz w:val="18"/>
              </w:rPr>
              <w:t>20%</w:t>
            </w:r>
            <w:r>
              <w:rPr>
                <w:sz w:val="18"/>
              </w:rPr>
              <w:t>以上</w:t>
            </w:r>
          </w:p>
        </w:tc>
        <w:tc>
          <w:tcPr>
            <w:tcW w:w="1037" w:type="dxa"/>
            <w:vMerge/>
            <w:tcBorders>
              <w:top w:val="nil"/>
            </w:tcBorders>
          </w:tcPr>
          <w:p w14:paraId="1B10A118" w14:textId="77777777" w:rsidR="00B96193" w:rsidRDefault="00B96193">
            <w:pPr>
              <w:rPr>
                <w:sz w:val="2"/>
                <w:szCs w:val="2"/>
              </w:rPr>
            </w:pPr>
          </w:p>
        </w:tc>
        <w:tc>
          <w:tcPr>
            <w:tcW w:w="111" w:type="dxa"/>
            <w:vMerge/>
            <w:tcBorders>
              <w:top w:val="nil"/>
              <w:bottom w:val="nil"/>
            </w:tcBorders>
          </w:tcPr>
          <w:p w14:paraId="6800C96B" w14:textId="77777777" w:rsidR="00B96193" w:rsidRDefault="00B96193">
            <w:pPr>
              <w:rPr>
                <w:sz w:val="2"/>
                <w:szCs w:val="2"/>
              </w:rPr>
            </w:pPr>
          </w:p>
        </w:tc>
      </w:tr>
      <w:tr w:rsidR="00B96193" w14:paraId="5C1A2A03" w14:textId="77777777">
        <w:trPr>
          <w:trHeight w:val="470"/>
        </w:trPr>
        <w:tc>
          <w:tcPr>
            <w:tcW w:w="115" w:type="dxa"/>
            <w:vMerge/>
            <w:tcBorders>
              <w:top w:val="nil"/>
              <w:bottom w:val="nil"/>
            </w:tcBorders>
          </w:tcPr>
          <w:p w14:paraId="741DACCD" w14:textId="77777777" w:rsidR="00B96193" w:rsidRDefault="00B96193">
            <w:pPr>
              <w:rPr>
                <w:sz w:val="2"/>
                <w:szCs w:val="2"/>
              </w:rPr>
            </w:pPr>
          </w:p>
        </w:tc>
        <w:tc>
          <w:tcPr>
            <w:tcW w:w="648" w:type="dxa"/>
            <w:vMerge/>
            <w:tcBorders>
              <w:top w:val="nil"/>
            </w:tcBorders>
          </w:tcPr>
          <w:p w14:paraId="317B2A30" w14:textId="77777777" w:rsidR="00B96193" w:rsidRDefault="00B96193">
            <w:pPr>
              <w:rPr>
                <w:sz w:val="2"/>
                <w:szCs w:val="2"/>
              </w:rPr>
            </w:pPr>
          </w:p>
        </w:tc>
        <w:tc>
          <w:tcPr>
            <w:tcW w:w="1080" w:type="dxa"/>
            <w:vMerge/>
            <w:tcBorders>
              <w:top w:val="nil"/>
            </w:tcBorders>
          </w:tcPr>
          <w:p w14:paraId="5D0E403D" w14:textId="77777777" w:rsidR="00B96193" w:rsidRDefault="00B96193">
            <w:pPr>
              <w:rPr>
                <w:sz w:val="2"/>
                <w:szCs w:val="2"/>
              </w:rPr>
            </w:pPr>
          </w:p>
        </w:tc>
        <w:tc>
          <w:tcPr>
            <w:tcW w:w="1085" w:type="dxa"/>
            <w:vMerge/>
            <w:tcBorders>
              <w:top w:val="nil"/>
            </w:tcBorders>
          </w:tcPr>
          <w:p w14:paraId="06C344F9" w14:textId="77777777" w:rsidR="00B96193" w:rsidRDefault="00B96193">
            <w:pPr>
              <w:rPr>
                <w:sz w:val="2"/>
                <w:szCs w:val="2"/>
              </w:rPr>
            </w:pPr>
          </w:p>
        </w:tc>
        <w:tc>
          <w:tcPr>
            <w:tcW w:w="4685" w:type="dxa"/>
          </w:tcPr>
          <w:p w14:paraId="0C39ABA6" w14:textId="77777777" w:rsidR="00B96193" w:rsidRDefault="009E63F6">
            <w:pPr>
              <w:pStyle w:val="TableParagraph"/>
              <w:spacing w:before="113"/>
              <w:ind w:left="105"/>
              <w:rPr>
                <w:sz w:val="18"/>
              </w:rPr>
            </w:pPr>
            <w:r>
              <w:rPr>
                <w:sz w:val="18"/>
              </w:rPr>
              <w:t>直行率提升</w:t>
            </w:r>
            <w:r>
              <w:rPr>
                <w:sz w:val="18"/>
              </w:rPr>
              <w:t xml:space="preserve"> </w:t>
            </w:r>
            <w:r>
              <w:rPr>
                <w:rFonts w:ascii="Times New Roman" w:eastAsia="Times New Roman"/>
                <w:sz w:val="18"/>
              </w:rPr>
              <w:t>10%</w:t>
            </w:r>
            <w:r>
              <w:rPr>
                <w:sz w:val="18"/>
              </w:rPr>
              <w:t>以上</w:t>
            </w:r>
          </w:p>
        </w:tc>
        <w:tc>
          <w:tcPr>
            <w:tcW w:w="1037" w:type="dxa"/>
            <w:vMerge/>
            <w:tcBorders>
              <w:top w:val="nil"/>
            </w:tcBorders>
          </w:tcPr>
          <w:p w14:paraId="1B7AB2B5" w14:textId="77777777" w:rsidR="00B96193" w:rsidRDefault="00B96193">
            <w:pPr>
              <w:rPr>
                <w:sz w:val="2"/>
                <w:szCs w:val="2"/>
              </w:rPr>
            </w:pPr>
          </w:p>
        </w:tc>
        <w:tc>
          <w:tcPr>
            <w:tcW w:w="111" w:type="dxa"/>
            <w:vMerge/>
            <w:tcBorders>
              <w:top w:val="nil"/>
              <w:bottom w:val="nil"/>
            </w:tcBorders>
          </w:tcPr>
          <w:p w14:paraId="4D269475" w14:textId="77777777" w:rsidR="00B96193" w:rsidRDefault="00B96193">
            <w:pPr>
              <w:rPr>
                <w:sz w:val="2"/>
                <w:szCs w:val="2"/>
              </w:rPr>
            </w:pPr>
          </w:p>
        </w:tc>
      </w:tr>
      <w:tr w:rsidR="00B96193" w14:paraId="54558D2B" w14:textId="77777777">
        <w:trPr>
          <w:trHeight w:val="465"/>
        </w:trPr>
        <w:tc>
          <w:tcPr>
            <w:tcW w:w="115" w:type="dxa"/>
            <w:vMerge w:val="restart"/>
            <w:tcBorders>
              <w:top w:val="nil"/>
              <w:bottom w:val="nil"/>
            </w:tcBorders>
          </w:tcPr>
          <w:p w14:paraId="72CAA94D" w14:textId="77777777" w:rsidR="00B96193" w:rsidRDefault="00B96193">
            <w:pPr>
              <w:pStyle w:val="TableParagraph"/>
              <w:rPr>
                <w:rFonts w:ascii="Times New Roman"/>
                <w:sz w:val="18"/>
              </w:rPr>
            </w:pPr>
          </w:p>
        </w:tc>
        <w:tc>
          <w:tcPr>
            <w:tcW w:w="648" w:type="dxa"/>
            <w:vMerge w:val="restart"/>
          </w:tcPr>
          <w:p w14:paraId="63CDE49C" w14:textId="77777777" w:rsidR="00B96193" w:rsidRDefault="00B96193">
            <w:pPr>
              <w:pStyle w:val="TableParagraph"/>
              <w:rPr>
                <w:sz w:val="20"/>
              </w:rPr>
            </w:pPr>
          </w:p>
          <w:p w14:paraId="6CC81567" w14:textId="77777777" w:rsidR="00B96193" w:rsidRDefault="00B96193">
            <w:pPr>
              <w:pStyle w:val="TableParagraph"/>
              <w:rPr>
                <w:sz w:val="20"/>
              </w:rPr>
            </w:pPr>
          </w:p>
          <w:p w14:paraId="52E9FD5D" w14:textId="77777777" w:rsidR="00B96193" w:rsidRDefault="00B96193">
            <w:pPr>
              <w:pStyle w:val="TableParagraph"/>
              <w:rPr>
                <w:sz w:val="20"/>
              </w:rPr>
            </w:pPr>
          </w:p>
          <w:p w14:paraId="75A9B6D1" w14:textId="77777777" w:rsidR="00B96193" w:rsidRDefault="00B96193">
            <w:pPr>
              <w:pStyle w:val="TableParagraph"/>
              <w:rPr>
                <w:sz w:val="20"/>
              </w:rPr>
            </w:pPr>
          </w:p>
          <w:p w14:paraId="0AD76E8F" w14:textId="77777777" w:rsidR="00B96193" w:rsidRDefault="00B96193">
            <w:pPr>
              <w:pStyle w:val="TableParagraph"/>
              <w:rPr>
                <w:sz w:val="20"/>
              </w:rPr>
            </w:pPr>
          </w:p>
          <w:p w14:paraId="05B91688" w14:textId="77777777" w:rsidR="00B96193" w:rsidRDefault="00B96193">
            <w:pPr>
              <w:pStyle w:val="TableParagraph"/>
              <w:rPr>
                <w:sz w:val="21"/>
              </w:rPr>
            </w:pPr>
          </w:p>
          <w:p w14:paraId="28A203D3" w14:textId="77777777" w:rsidR="00B96193" w:rsidRDefault="009E63F6">
            <w:pPr>
              <w:pStyle w:val="TableParagraph"/>
              <w:ind w:left="10"/>
              <w:jc w:val="center"/>
              <w:rPr>
                <w:rFonts w:ascii="Times New Roman"/>
                <w:sz w:val="18"/>
              </w:rPr>
            </w:pPr>
            <w:r>
              <w:rPr>
                <w:rFonts w:ascii="Times New Roman"/>
                <w:w w:val="101"/>
                <w:sz w:val="18"/>
              </w:rPr>
              <w:t>4</w:t>
            </w:r>
          </w:p>
        </w:tc>
        <w:tc>
          <w:tcPr>
            <w:tcW w:w="1080" w:type="dxa"/>
            <w:vMerge w:val="restart"/>
          </w:tcPr>
          <w:p w14:paraId="6A7973C4" w14:textId="77777777" w:rsidR="00B96193" w:rsidRDefault="00B96193">
            <w:pPr>
              <w:pStyle w:val="TableParagraph"/>
              <w:rPr>
                <w:sz w:val="18"/>
              </w:rPr>
            </w:pPr>
          </w:p>
          <w:p w14:paraId="505B164C" w14:textId="77777777" w:rsidR="00B96193" w:rsidRDefault="00B96193">
            <w:pPr>
              <w:pStyle w:val="TableParagraph"/>
              <w:rPr>
                <w:sz w:val="18"/>
              </w:rPr>
            </w:pPr>
          </w:p>
          <w:p w14:paraId="51733142" w14:textId="77777777" w:rsidR="00B96193" w:rsidRDefault="00B96193">
            <w:pPr>
              <w:pStyle w:val="TableParagraph"/>
              <w:rPr>
                <w:sz w:val="18"/>
              </w:rPr>
            </w:pPr>
          </w:p>
          <w:p w14:paraId="4B358E0A" w14:textId="77777777" w:rsidR="00B96193" w:rsidRDefault="00B96193">
            <w:pPr>
              <w:pStyle w:val="TableParagraph"/>
              <w:rPr>
                <w:sz w:val="18"/>
              </w:rPr>
            </w:pPr>
          </w:p>
          <w:p w14:paraId="6096E009" w14:textId="77777777" w:rsidR="00B96193" w:rsidRDefault="00B96193">
            <w:pPr>
              <w:pStyle w:val="TableParagraph"/>
              <w:rPr>
                <w:sz w:val="18"/>
              </w:rPr>
            </w:pPr>
          </w:p>
          <w:p w14:paraId="171DA146" w14:textId="77777777" w:rsidR="00B96193" w:rsidRDefault="009E63F6">
            <w:pPr>
              <w:pStyle w:val="TableParagraph"/>
              <w:spacing w:before="155"/>
              <w:ind w:left="135" w:right="125"/>
              <w:jc w:val="center"/>
              <w:rPr>
                <w:sz w:val="18"/>
              </w:rPr>
            </w:pPr>
            <w:r>
              <w:rPr>
                <w:sz w:val="18"/>
              </w:rPr>
              <w:t>推广性</w:t>
            </w:r>
          </w:p>
          <w:p w14:paraId="66C0B266" w14:textId="77777777" w:rsidR="00B96193" w:rsidRDefault="00B96193">
            <w:pPr>
              <w:pStyle w:val="TableParagraph"/>
              <w:spacing w:before="4"/>
              <w:rPr>
                <w:sz w:val="18"/>
              </w:rPr>
            </w:pPr>
          </w:p>
          <w:p w14:paraId="0988E732" w14:textId="77777777" w:rsidR="00B96193" w:rsidRDefault="009E63F6">
            <w:pPr>
              <w:pStyle w:val="TableParagraph"/>
              <w:spacing w:before="1"/>
              <w:ind w:left="139" w:right="125"/>
              <w:jc w:val="center"/>
              <w:rPr>
                <w:sz w:val="18"/>
              </w:rPr>
            </w:pPr>
            <w:r>
              <w:rPr>
                <w:sz w:val="18"/>
              </w:rPr>
              <w:t>（</w:t>
            </w:r>
            <w:r>
              <w:rPr>
                <w:rFonts w:ascii="Times New Roman" w:eastAsia="Times New Roman"/>
                <w:sz w:val="18"/>
              </w:rPr>
              <w:t xml:space="preserve">20 </w:t>
            </w:r>
            <w:r>
              <w:rPr>
                <w:sz w:val="18"/>
              </w:rPr>
              <w:t>分）</w:t>
            </w:r>
          </w:p>
        </w:tc>
        <w:tc>
          <w:tcPr>
            <w:tcW w:w="1085" w:type="dxa"/>
          </w:tcPr>
          <w:p w14:paraId="641A3178" w14:textId="77777777" w:rsidR="00B96193" w:rsidRDefault="009E63F6">
            <w:pPr>
              <w:pStyle w:val="TableParagraph"/>
              <w:spacing w:before="113"/>
              <w:ind w:left="9"/>
              <w:jc w:val="center"/>
              <w:rPr>
                <w:sz w:val="18"/>
              </w:rPr>
            </w:pPr>
            <w:r>
              <w:rPr>
                <w:w w:val="101"/>
                <w:sz w:val="18"/>
              </w:rPr>
              <w:t>无</w:t>
            </w:r>
          </w:p>
        </w:tc>
        <w:tc>
          <w:tcPr>
            <w:tcW w:w="4685" w:type="dxa"/>
          </w:tcPr>
          <w:p w14:paraId="5BE8AD4C" w14:textId="77777777" w:rsidR="00B96193" w:rsidRDefault="009E63F6">
            <w:pPr>
              <w:pStyle w:val="TableParagraph"/>
              <w:spacing w:before="113"/>
              <w:ind w:left="105"/>
              <w:rPr>
                <w:sz w:val="18"/>
              </w:rPr>
            </w:pPr>
            <w:r>
              <w:rPr>
                <w:sz w:val="18"/>
              </w:rPr>
              <w:t>只限于本工位、本班级</w:t>
            </w:r>
          </w:p>
        </w:tc>
        <w:tc>
          <w:tcPr>
            <w:tcW w:w="1037" w:type="dxa"/>
          </w:tcPr>
          <w:p w14:paraId="084D1B3F" w14:textId="77777777" w:rsidR="00B96193" w:rsidRDefault="009E63F6">
            <w:pPr>
              <w:pStyle w:val="TableParagraph"/>
              <w:spacing w:before="113"/>
              <w:ind w:left="220"/>
              <w:rPr>
                <w:sz w:val="18"/>
              </w:rPr>
            </w:pPr>
            <w:r>
              <w:rPr>
                <w:rFonts w:ascii="Times New Roman" w:eastAsia="Times New Roman"/>
                <w:sz w:val="18"/>
              </w:rPr>
              <w:t>0</w:t>
            </w:r>
            <w:r>
              <w:rPr>
                <w:sz w:val="18"/>
              </w:rPr>
              <w:t>～</w:t>
            </w:r>
            <w:r>
              <w:rPr>
                <w:rFonts w:ascii="Times New Roman" w:eastAsia="Times New Roman"/>
                <w:sz w:val="18"/>
              </w:rPr>
              <w:t xml:space="preserve">5 </w:t>
            </w:r>
            <w:r>
              <w:rPr>
                <w:sz w:val="18"/>
              </w:rPr>
              <w:t>分</w:t>
            </w:r>
          </w:p>
        </w:tc>
        <w:tc>
          <w:tcPr>
            <w:tcW w:w="111" w:type="dxa"/>
            <w:tcBorders>
              <w:top w:val="nil"/>
              <w:bottom w:val="nil"/>
            </w:tcBorders>
          </w:tcPr>
          <w:p w14:paraId="111B032D" w14:textId="77777777" w:rsidR="00B96193" w:rsidRDefault="00B96193">
            <w:pPr>
              <w:pStyle w:val="TableParagraph"/>
              <w:rPr>
                <w:rFonts w:ascii="Times New Roman"/>
                <w:sz w:val="18"/>
              </w:rPr>
            </w:pPr>
          </w:p>
        </w:tc>
      </w:tr>
      <w:tr w:rsidR="00B96193" w14:paraId="34DAD03B" w14:textId="77777777">
        <w:trPr>
          <w:trHeight w:val="470"/>
        </w:trPr>
        <w:tc>
          <w:tcPr>
            <w:tcW w:w="115" w:type="dxa"/>
            <w:vMerge/>
            <w:tcBorders>
              <w:top w:val="nil"/>
              <w:bottom w:val="nil"/>
            </w:tcBorders>
          </w:tcPr>
          <w:p w14:paraId="711590D2" w14:textId="77777777" w:rsidR="00B96193" w:rsidRDefault="00B96193">
            <w:pPr>
              <w:rPr>
                <w:sz w:val="2"/>
                <w:szCs w:val="2"/>
              </w:rPr>
            </w:pPr>
          </w:p>
        </w:tc>
        <w:tc>
          <w:tcPr>
            <w:tcW w:w="648" w:type="dxa"/>
            <w:vMerge/>
            <w:tcBorders>
              <w:top w:val="nil"/>
            </w:tcBorders>
          </w:tcPr>
          <w:p w14:paraId="6361BF33" w14:textId="77777777" w:rsidR="00B96193" w:rsidRDefault="00B96193">
            <w:pPr>
              <w:rPr>
                <w:sz w:val="2"/>
                <w:szCs w:val="2"/>
              </w:rPr>
            </w:pPr>
          </w:p>
        </w:tc>
        <w:tc>
          <w:tcPr>
            <w:tcW w:w="1080" w:type="dxa"/>
            <w:vMerge/>
            <w:tcBorders>
              <w:top w:val="nil"/>
            </w:tcBorders>
          </w:tcPr>
          <w:p w14:paraId="37F0EB8F" w14:textId="77777777" w:rsidR="00B96193" w:rsidRDefault="00B96193">
            <w:pPr>
              <w:rPr>
                <w:sz w:val="2"/>
                <w:szCs w:val="2"/>
              </w:rPr>
            </w:pPr>
          </w:p>
        </w:tc>
        <w:tc>
          <w:tcPr>
            <w:tcW w:w="1085" w:type="dxa"/>
            <w:vMerge w:val="restart"/>
          </w:tcPr>
          <w:p w14:paraId="3089933C" w14:textId="77777777" w:rsidR="00B96193" w:rsidRDefault="00B96193">
            <w:pPr>
              <w:pStyle w:val="TableParagraph"/>
              <w:rPr>
                <w:sz w:val="18"/>
              </w:rPr>
            </w:pPr>
          </w:p>
          <w:p w14:paraId="28E226CF" w14:textId="77777777" w:rsidR="00B96193" w:rsidRDefault="00B96193">
            <w:pPr>
              <w:pStyle w:val="TableParagraph"/>
              <w:rPr>
                <w:sz w:val="18"/>
              </w:rPr>
            </w:pPr>
          </w:p>
          <w:p w14:paraId="06F7AE04" w14:textId="77777777" w:rsidR="00B96193" w:rsidRDefault="009E63F6">
            <w:pPr>
              <w:pStyle w:val="TableParagraph"/>
              <w:spacing w:before="127"/>
              <w:ind w:left="360"/>
              <w:rPr>
                <w:sz w:val="18"/>
              </w:rPr>
            </w:pPr>
            <w:r>
              <w:rPr>
                <w:sz w:val="18"/>
              </w:rPr>
              <w:t>一般</w:t>
            </w:r>
          </w:p>
        </w:tc>
        <w:tc>
          <w:tcPr>
            <w:tcW w:w="4685" w:type="dxa"/>
          </w:tcPr>
          <w:p w14:paraId="66DB889F" w14:textId="77777777" w:rsidR="00B96193" w:rsidRDefault="009E63F6">
            <w:pPr>
              <w:pStyle w:val="TableParagraph"/>
              <w:spacing w:before="113"/>
              <w:ind w:left="105"/>
              <w:rPr>
                <w:sz w:val="18"/>
              </w:rPr>
            </w:pPr>
            <w:r>
              <w:rPr>
                <w:sz w:val="18"/>
              </w:rPr>
              <w:t>可在本工程推行</w:t>
            </w:r>
          </w:p>
        </w:tc>
        <w:tc>
          <w:tcPr>
            <w:tcW w:w="1037" w:type="dxa"/>
            <w:vMerge w:val="restart"/>
          </w:tcPr>
          <w:p w14:paraId="0F152C4F" w14:textId="77777777" w:rsidR="00B96193" w:rsidRDefault="00B96193">
            <w:pPr>
              <w:pStyle w:val="TableParagraph"/>
              <w:rPr>
                <w:sz w:val="20"/>
              </w:rPr>
            </w:pPr>
          </w:p>
          <w:p w14:paraId="3A517F6F" w14:textId="77777777" w:rsidR="00B96193" w:rsidRDefault="00B96193">
            <w:pPr>
              <w:pStyle w:val="TableParagraph"/>
              <w:spacing w:before="12"/>
              <w:rPr>
                <w:sz w:val="25"/>
              </w:rPr>
            </w:pPr>
          </w:p>
          <w:p w14:paraId="639289A8" w14:textId="77777777" w:rsidR="00B96193" w:rsidRDefault="009E63F6">
            <w:pPr>
              <w:pStyle w:val="TableParagraph"/>
              <w:ind w:left="177"/>
              <w:rPr>
                <w:sz w:val="18"/>
              </w:rPr>
            </w:pPr>
            <w:r>
              <w:rPr>
                <w:rFonts w:ascii="Times New Roman" w:eastAsia="Times New Roman"/>
                <w:sz w:val="18"/>
              </w:rPr>
              <w:t>5</w:t>
            </w:r>
            <w:r>
              <w:rPr>
                <w:sz w:val="18"/>
              </w:rPr>
              <w:t>～</w:t>
            </w:r>
            <w:r>
              <w:rPr>
                <w:rFonts w:ascii="Times New Roman" w:eastAsia="Times New Roman"/>
                <w:sz w:val="18"/>
              </w:rPr>
              <w:t xml:space="preserve">15 </w:t>
            </w:r>
            <w:r>
              <w:rPr>
                <w:sz w:val="18"/>
              </w:rPr>
              <w:t>分</w:t>
            </w:r>
          </w:p>
        </w:tc>
        <w:tc>
          <w:tcPr>
            <w:tcW w:w="111" w:type="dxa"/>
            <w:vMerge w:val="restart"/>
            <w:tcBorders>
              <w:top w:val="nil"/>
              <w:bottom w:val="nil"/>
            </w:tcBorders>
          </w:tcPr>
          <w:p w14:paraId="07B7E50D" w14:textId="77777777" w:rsidR="00B96193" w:rsidRDefault="00B96193">
            <w:pPr>
              <w:pStyle w:val="TableParagraph"/>
              <w:rPr>
                <w:rFonts w:ascii="Times New Roman"/>
                <w:sz w:val="18"/>
              </w:rPr>
            </w:pPr>
          </w:p>
        </w:tc>
      </w:tr>
      <w:tr w:rsidR="00B96193" w14:paraId="753AA84C" w14:textId="77777777">
        <w:trPr>
          <w:trHeight w:val="470"/>
        </w:trPr>
        <w:tc>
          <w:tcPr>
            <w:tcW w:w="115" w:type="dxa"/>
            <w:vMerge/>
            <w:tcBorders>
              <w:top w:val="nil"/>
              <w:bottom w:val="nil"/>
            </w:tcBorders>
          </w:tcPr>
          <w:p w14:paraId="49733D3A" w14:textId="77777777" w:rsidR="00B96193" w:rsidRDefault="00B96193">
            <w:pPr>
              <w:rPr>
                <w:sz w:val="2"/>
                <w:szCs w:val="2"/>
              </w:rPr>
            </w:pPr>
          </w:p>
        </w:tc>
        <w:tc>
          <w:tcPr>
            <w:tcW w:w="648" w:type="dxa"/>
            <w:vMerge/>
            <w:tcBorders>
              <w:top w:val="nil"/>
            </w:tcBorders>
          </w:tcPr>
          <w:p w14:paraId="6500B315" w14:textId="77777777" w:rsidR="00B96193" w:rsidRDefault="00B96193">
            <w:pPr>
              <w:rPr>
                <w:sz w:val="2"/>
                <w:szCs w:val="2"/>
              </w:rPr>
            </w:pPr>
          </w:p>
        </w:tc>
        <w:tc>
          <w:tcPr>
            <w:tcW w:w="1080" w:type="dxa"/>
            <w:vMerge/>
            <w:tcBorders>
              <w:top w:val="nil"/>
            </w:tcBorders>
          </w:tcPr>
          <w:p w14:paraId="66E324BD" w14:textId="77777777" w:rsidR="00B96193" w:rsidRDefault="00B96193">
            <w:pPr>
              <w:rPr>
                <w:sz w:val="2"/>
                <w:szCs w:val="2"/>
              </w:rPr>
            </w:pPr>
          </w:p>
        </w:tc>
        <w:tc>
          <w:tcPr>
            <w:tcW w:w="1085" w:type="dxa"/>
            <w:vMerge/>
            <w:tcBorders>
              <w:top w:val="nil"/>
            </w:tcBorders>
          </w:tcPr>
          <w:p w14:paraId="33054705" w14:textId="77777777" w:rsidR="00B96193" w:rsidRDefault="00B96193">
            <w:pPr>
              <w:rPr>
                <w:sz w:val="2"/>
                <w:szCs w:val="2"/>
              </w:rPr>
            </w:pPr>
          </w:p>
        </w:tc>
        <w:tc>
          <w:tcPr>
            <w:tcW w:w="4685" w:type="dxa"/>
          </w:tcPr>
          <w:p w14:paraId="6C8254EB" w14:textId="77777777" w:rsidR="00B96193" w:rsidRDefault="009E63F6">
            <w:pPr>
              <w:pStyle w:val="TableParagraph"/>
              <w:spacing w:before="113"/>
              <w:ind w:left="105"/>
              <w:rPr>
                <w:sz w:val="18"/>
              </w:rPr>
            </w:pPr>
            <w:r>
              <w:rPr>
                <w:sz w:val="18"/>
              </w:rPr>
              <w:t>可在本车间内推行</w:t>
            </w:r>
          </w:p>
        </w:tc>
        <w:tc>
          <w:tcPr>
            <w:tcW w:w="1037" w:type="dxa"/>
            <w:vMerge/>
            <w:tcBorders>
              <w:top w:val="nil"/>
            </w:tcBorders>
          </w:tcPr>
          <w:p w14:paraId="5F00ADDC" w14:textId="77777777" w:rsidR="00B96193" w:rsidRDefault="00B96193">
            <w:pPr>
              <w:rPr>
                <w:sz w:val="2"/>
                <w:szCs w:val="2"/>
              </w:rPr>
            </w:pPr>
          </w:p>
        </w:tc>
        <w:tc>
          <w:tcPr>
            <w:tcW w:w="111" w:type="dxa"/>
            <w:vMerge/>
            <w:tcBorders>
              <w:top w:val="nil"/>
              <w:bottom w:val="nil"/>
            </w:tcBorders>
          </w:tcPr>
          <w:p w14:paraId="381ABFBE" w14:textId="77777777" w:rsidR="00B96193" w:rsidRDefault="00B96193">
            <w:pPr>
              <w:rPr>
                <w:sz w:val="2"/>
                <w:szCs w:val="2"/>
              </w:rPr>
            </w:pPr>
          </w:p>
        </w:tc>
      </w:tr>
      <w:tr w:rsidR="00B96193" w14:paraId="6FA4E328" w14:textId="77777777">
        <w:trPr>
          <w:trHeight w:val="465"/>
        </w:trPr>
        <w:tc>
          <w:tcPr>
            <w:tcW w:w="115" w:type="dxa"/>
            <w:vMerge/>
            <w:tcBorders>
              <w:top w:val="nil"/>
              <w:bottom w:val="nil"/>
            </w:tcBorders>
          </w:tcPr>
          <w:p w14:paraId="6657685D" w14:textId="77777777" w:rsidR="00B96193" w:rsidRDefault="00B96193">
            <w:pPr>
              <w:rPr>
                <w:sz w:val="2"/>
                <w:szCs w:val="2"/>
              </w:rPr>
            </w:pPr>
          </w:p>
        </w:tc>
        <w:tc>
          <w:tcPr>
            <w:tcW w:w="648" w:type="dxa"/>
            <w:vMerge/>
            <w:tcBorders>
              <w:top w:val="nil"/>
            </w:tcBorders>
          </w:tcPr>
          <w:p w14:paraId="424BA242" w14:textId="77777777" w:rsidR="00B96193" w:rsidRDefault="00B96193">
            <w:pPr>
              <w:rPr>
                <w:sz w:val="2"/>
                <w:szCs w:val="2"/>
              </w:rPr>
            </w:pPr>
          </w:p>
        </w:tc>
        <w:tc>
          <w:tcPr>
            <w:tcW w:w="1080" w:type="dxa"/>
            <w:vMerge/>
            <w:tcBorders>
              <w:top w:val="nil"/>
            </w:tcBorders>
          </w:tcPr>
          <w:p w14:paraId="6A9C9C16" w14:textId="77777777" w:rsidR="00B96193" w:rsidRDefault="00B96193">
            <w:pPr>
              <w:rPr>
                <w:sz w:val="2"/>
                <w:szCs w:val="2"/>
              </w:rPr>
            </w:pPr>
          </w:p>
        </w:tc>
        <w:tc>
          <w:tcPr>
            <w:tcW w:w="1085" w:type="dxa"/>
            <w:vMerge/>
            <w:tcBorders>
              <w:top w:val="nil"/>
            </w:tcBorders>
          </w:tcPr>
          <w:p w14:paraId="151CD73B" w14:textId="77777777" w:rsidR="00B96193" w:rsidRDefault="00B96193">
            <w:pPr>
              <w:rPr>
                <w:sz w:val="2"/>
                <w:szCs w:val="2"/>
              </w:rPr>
            </w:pPr>
          </w:p>
        </w:tc>
        <w:tc>
          <w:tcPr>
            <w:tcW w:w="4685" w:type="dxa"/>
          </w:tcPr>
          <w:p w14:paraId="0E79A0BE" w14:textId="77777777" w:rsidR="00B96193" w:rsidRDefault="009E63F6">
            <w:pPr>
              <w:pStyle w:val="TableParagraph"/>
              <w:spacing w:before="113"/>
              <w:ind w:left="105"/>
              <w:rPr>
                <w:sz w:val="18"/>
              </w:rPr>
            </w:pPr>
            <w:r>
              <w:rPr>
                <w:sz w:val="18"/>
              </w:rPr>
              <w:t>可推广到其他部门</w:t>
            </w:r>
          </w:p>
        </w:tc>
        <w:tc>
          <w:tcPr>
            <w:tcW w:w="1037" w:type="dxa"/>
            <w:vMerge/>
            <w:tcBorders>
              <w:top w:val="nil"/>
            </w:tcBorders>
          </w:tcPr>
          <w:p w14:paraId="6B18563D" w14:textId="77777777" w:rsidR="00B96193" w:rsidRDefault="00B96193">
            <w:pPr>
              <w:rPr>
                <w:sz w:val="2"/>
                <w:szCs w:val="2"/>
              </w:rPr>
            </w:pPr>
          </w:p>
        </w:tc>
        <w:tc>
          <w:tcPr>
            <w:tcW w:w="111" w:type="dxa"/>
            <w:vMerge/>
            <w:tcBorders>
              <w:top w:val="nil"/>
              <w:bottom w:val="nil"/>
            </w:tcBorders>
          </w:tcPr>
          <w:p w14:paraId="1FB14B5D" w14:textId="77777777" w:rsidR="00B96193" w:rsidRDefault="00B96193">
            <w:pPr>
              <w:rPr>
                <w:sz w:val="2"/>
                <w:szCs w:val="2"/>
              </w:rPr>
            </w:pPr>
          </w:p>
        </w:tc>
      </w:tr>
      <w:tr w:rsidR="00B96193" w14:paraId="120C174B" w14:textId="77777777">
        <w:trPr>
          <w:trHeight w:val="470"/>
        </w:trPr>
        <w:tc>
          <w:tcPr>
            <w:tcW w:w="115" w:type="dxa"/>
            <w:vMerge/>
            <w:tcBorders>
              <w:top w:val="nil"/>
              <w:bottom w:val="nil"/>
            </w:tcBorders>
          </w:tcPr>
          <w:p w14:paraId="23AB7476" w14:textId="77777777" w:rsidR="00B96193" w:rsidRDefault="00B96193">
            <w:pPr>
              <w:rPr>
                <w:sz w:val="2"/>
                <w:szCs w:val="2"/>
              </w:rPr>
            </w:pPr>
          </w:p>
        </w:tc>
        <w:tc>
          <w:tcPr>
            <w:tcW w:w="648" w:type="dxa"/>
            <w:vMerge/>
            <w:tcBorders>
              <w:top w:val="nil"/>
            </w:tcBorders>
          </w:tcPr>
          <w:p w14:paraId="039FA152" w14:textId="77777777" w:rsidR="00B96193" w:rsidRDefault="00B96193">
            <w:pPr>
              <w:rPr>
                <w:sz w:val="2"/>
                <w:szCs w:val="2"/>
              </w:rPr>
            </w:pPr>
          </w:p>
        </w:tc>
        <w:tc>
          <w:tcPr>
            <w:tcW w:w="1080" w:type="dxa"/>
            <w:vMerge/>
            <w:tcBorders>
              <w:top w:val="nil"/>
            </w:tcBorders>
          </w:tcPr>
          <w:p w14:paraId="1DFC8116" w14:textId="77777777" w:rsidR="00B96193" w:rsidRDefault="00B96193">
            <w:pPr>
              <w:rPr>
                <w:sz w:val="2"/>
                <w:szCs w:val="2"/>
              </w:rPr>
            </w:pPr>
          </w:p>
        </w:tc>
        <w:tc>
          <w:tcPr>
            <w:tcW w:w="1085" w:type="dxa"/>
            <w:vMerge w:val="restart"/>
          </w:tcPr>
          <w:p w14:paraId="7AF0E89A" w14:textId="77777777" w:rsidR="00B96193" w:rsidRDefault="00B96193">
            <w:pPr>
              <w:pStyle w:val="TableParagraph"/>
              <w:rPr>
                <w:sz w:val="18"/>
              </w:rPr>
            </w:pPr>
          </w:p>
          <w:p w14:paraId="07186452" w14:textId="77777777" w:rsidR="00B96193" w:rsidRDefault="00B96193">
            <w:pPr>
              <w:pStyle w:val="TableParagraph"/>
              <w:rPr>
                <w:sz w:val="18"/>
              </w:rPr>
            </w:pPr>
          </w:p>
          <w:p w14:paraId="4DCD4161" w14:textId="77777777" w:rsidR="00B96193" w:rsidRDefault="009E63F6">
            <w:pPr>
              <w:pStyle w:val="TableParagraph"/>
              <w:spacing w:before="127"/>
              <w:ind w:left="360"/>
              <w:rPr>
                <w:sz w:val="18"/>
              </w:rPr>
            </w:pPr>
            <w:r>
              <w:rPr>
                <w:sz w:val="18"/>
              </w:rPr>
              <w:t>极广</w:t>
            </w:r>
          </w:p>
        </w:tc>
        <w:tc>
          <w:tcPr>
            <w:tcW w:w="4685" w:type="dxa"/>
          </w:tcPr>
          <w:p w14:paraId="56520ACA" w14:textId="77777777" w:rsidR="00B96193" w:rsidRDefault="009E63F6">
            <w:pPr>
              <w:pStyle w:val="TableParagraph"/>
              <w:spacing w:before="113"/>
              <w:ind w:left="105"/>
              <w:rPr>
                <w:sz w:val="18"/>
              </w:rPr>
            </w:pPr>
            <w:r>
              <w:rPr>
                <w:sz w:val="18"/>
              </w:rPr>
              <w:t>可本部门内推行</w:t>
            </w:r>
          </w:p>
        </w:tc>
        <w:tc>
          <w:tcPr>
            <w:tcW w:w="1037" w:type="dxa"/>
            <w:vMerge w:val="restart"/>
          </w:tcPr>
          <w:p w14:paraId="2474DE72" w14:textId="77777777" w:rsidR="00B96193" w:rsidRDefault="00B96193">
            <w:pPr>
              <w:pStyle w:val="TableParagraph"/>
              <w:rPr>
                <w:sz w:val="20"/>
              </w:rPr>
            </w:pPr>
          </w:p>
          <w:p w14:paraId="328686F1" w14:textId="77777777" w:rsidR="00B96193" w:rsidRDefault="00B96193">
            <w:pPr>
              <w:pStyle w:val="TableParagraph"/>
              <w:spacing w:before="12"/>
              <w:rPr>
                <w:sz w:val="25"/>
              </w:rPr>
            </w:pPr>
          </w:p>
          <w:p w14:paraId="6DF3A8FC" w14:textId="77777777" w:rsidR="00B96193" w:rsidRDefault="009E63F6">
            <w:pPr>
              <w:pStyle w:val="TableParagraph"/>
              <w:ind w:left="134"/>
              <w:rPr>
                <w:sz w:val="18"/>
              </w:rPr>
            </w:pPr>
            <w:r>
              <w:rPr>
                <w:rFonts w:ascii="Times New Roman" w:eastAsia="Times New Roman"/>
                <w:sz w:val="18"/>
              </w:rPr>
              <w:t>15</w:t>
            </w:r>
            <w:r>
              <w:rPr>
                <w:sz w:val="18"/>
              </w:rPr>
              <w:t>～</w:t>
            </w:r>
            <w:r>
              <w:rPr>
                <w:rFonts w:ascii="Times New Roman" w:eastAsia="Times New Roman"/>
                <w:sz w:val="18"/>
              </w:rPr>
              <w:t xml:space="preserve">20 </w:t>
            </w:r>
            <w:r>
              <w:rPr>
                <w:sz w:val="18"/>
              </w:rPr>
              <w:t>分</w:t>
            </w:r>
          </w:p>
        </w:tc>
        <w:tc>
          <w:tcPr>
            <w:tcW w:w="111" w:type="dxa"/>
            <w:vMerge w:val="restart"/>
            <w:tcBorders>
              <w:top w:val="nil"/>
              <w:bottom w:val="nil"/>
            </w:tcBorders>
          </w:tcPr>
          <w:p w14:paraId="37A6B8CB" w14:textId="77777777" w:rsidR="00B96193" w:rsidRDefault="00B96193">
            <w:pPr>
              <w:pStyle w:val="TableParagraph"/>
              <w:rPr>
                <w:rFonts w:ascii="Times New Roman"/>
                <w:sz w:val="18"/>
              </w:rPr>
            </w:pPr>
          </w:p>
        </w:tc>
      </w:tr>
      <w:tr w:rsidR="00B96193" w14:paraId="3DB0CBA6" w14:textId="77777777">
        <w:trPr>
          <w:trHeight w:val="465"/>
        </w:trPr>
        <w:tc>
          <w:tcPr>
            <w:tcW w:w="115" w:type="dxa"/>
            <w:vMerge/>
            <w:tcBorders>
              <w:top w:val="nil"/>
              <w:bottom w:val="nil"/>
            </w:tcBorders>
          </w:tcPr>
          <w:p w14:paraId="74E66006" w14:textId="77777777" w:rsidR="00B96193" w:rsidRDefault="00B96193">
            <w:pPr>
              <w:rPr>
                <w:sz w:val="2"/>
                <w:szCs w:val="2"/>
              </w:rPr>
            </w:pPr>
          </w:p>
        </w:tc>
        <w:tc>
          <w:tcPr>
            <w:tcW w:w="648" w:type="dxa"/>
            <w:vMerge/>
            <w:tcBorders>
              <w:top w:val="nil"/>
            </w:tcBorders>
          </w:tcPr>
          <w:p w14:paraId="44FEC6D5" w14:textId="77777777" w:rsidR="00B96193" w:rsidRDefault="00B96193">
            <w:pPr>
              <w:rPr>
                <w:sz w:val="2"/>
                <w:szCs w:val="2"/>
              </w:rPr>
            </w:pPr>
          </w:p>
        </w:tc>
        <w:tc>
          <w:tcPr>
            <w:tcW w:w="1080" w:type="dxa"/>
            <w:vMerge/>
            <w:tcBorders>
              <w:top w:val="nil"/>
            </w:tcBorders>
          </w:tcPr>
          <w:p w14:paraId="7D1EAE92" w14:textId="77777777" w:rsidR="00B96193" w:rsidRDefault="00B96193">
            <w:pPr>
              <w:rPr>
                <w:sz w:val="2"/>
                <w:szCs w:val="2"/>
              </w:rPr>
            </w:pPr>
          </w:p>
        </w:tc>
        <w:tc>
          <w:tcPr>
            <w:tcW w:w="1085" w:type="dxa"/>
            <w:vMerge/>
            <w:tcBorders>
              <w:top w:val="nil"/>
            </w:tcBorders>
          </w:tcPr>
          <w:p w14:paraId="1D1C0509" w14:textId="77777777" w:rsidR="00B96193" w:rsidRDefault="00B96193">
            <w:pPr>
              <w:rPr>
                <w:sz w:val="2"/>
                <w:szCs w:val="2"/>
              </w:rPr>
            </w:pPr>
          </w:p>
        </w:tc>
        <w:tc>
          <w:tcPr>
            <w:tcW w:w="4685" w:type="dxa"/>
          </w:tcPr>
          <w:p w14:paraId="56F9F69F" w14:textId="77777777" w:rsidR="00B96193" w:rsidRDefault="009E63F6">
            <w:pPr>
              <w:pStyle w:val="TableParagraph"/>
              <w:spacing w:before="113"/>
              <w:ind w:left="105"/>
              <w:rPr>
                <w:sz w:val="18"/>
              </w:rPr>
            </w:pPr>
            <w:r>
              <w:rPr>
                <w:sz w:val="18"/>
              </w:rPr>
              <w:t>可作为标准化文件</w:t>
            </w:r>
          </w:p>
        </w:tc>
        <w:tc>
          <w:tcPr>
            <w:tcW w:w="1037" w:type="dxa"/>
            <w:vMerge/>
            <w:tcBorders>
              <w:top w:val="nil"/>
            </w:tcBorders>
          </w:tcPr>
          <w:p w14:paraId="4E770F1F" w14:textId="77777777" w:rsidR="00B96193" w:rsidRDefault="00B96193">
            <w:pPr>
              <w:rPr>
                <w:sz w:val="2"/>
                <w:szCs w:val="2"/>
              </w:rPr>
            </w:pPr>
          </w:p>
        </w:tc>
        <w:tc>
          <w:tcPr>
            <w:tcW w:w="111" w:type="dxa"/>
            <w:vMerge/>
            <w:tcBorders>
              <w:top w:val="nil"/>
              <w:bottom w:val="nil"/>
            </w:tcBorders>
          </w:tcPr>
          <w:p w14:paraId="488BFE8A" w14:textId="77777777" w:rsidR="00B96193" w:rsidRDefault="00B96193">
            <w:pPr>
              <w:rPr>
                <w:sz w:val="2"/>
                <w:szCs w:val="2"/>
              </w:rPr>
            </w:pPr>
          </w:p>
        </w:tc>
      </w:tr>
      <w:tr w:rsidR="00B96193" w14:paraId="3DF869A9" w14:textId="77777777">
        <w:trPr>
          <w:trHeight w:val="470"/>
        </w:trPr>
        <w:tc>
          <w:tcPr>
            <w:tcW w:w="115" w:type="dxa"/>
            <w:vMerge/>
            <w:tcBorders>
              <w:top w:val="nil"/>
              <w:bottom w:val="nil"/>
            </w:tcBorders>
          </w:tcPr>
          <w:p w14:paraId="42817F23" w14:textId="77777777" w:rsidR="00B96193" w:rsidRDefault="00B96193">
            <w:pPr>
              <w:rPr>
                <w:sz w:val="2"/>
                <w:szCs w:val="2"/>
              </w:rPr>
            </w:pPr>
          </w:p>
        </w:tc>
        <w:tc>
          <w:tcPr>
            <w:tcW w:w="648" w:type="dxa"/>
            <w:vMerge/>
            <w:tcBorders>
              <w:top w:val="nil"/>
            </w:tcBorders>
          </w:tcPr>
          <w:p w14:paraId="7CF747C4" w14:textId="77777777" w:rsidR="00B96193" w:rsidRDefault="00B96193">
            <w:pPr>
              <w:rPr>
                <w:sz w:val="2"/>
                <w:szCs w:val="2"/>
              </w:rPr>
            </w:pPr>
          </w:p>
        </w:tc>
        <w:tc>
          <w:tcPr>
            <w:tcW w:w="1080" w:type="dxa"/>
            <w:vMerge/>
            <w:tcBorders>
              <w:top w:val="nil"/>
            </w:tcBorders>
          </w:tcPr>
          <w:p w14:paraId="3589132E" w14:textId="77777777" w:rsidR="00B96193" w:rsidRDefault="00B96193">
            <w:pPr>
              <w:rPr>
                <w:sz w:val="2"/>
                <w:szCs w:val="2"/>
              </w:rPr>
            </w:pPr>
          </w:p>
        </w:tc>
        <w:tc>
          <w:tcPr>
            <w:tcW w:w="1085" w:type="dxa"/>
            <w:vMerge/>
            <w:tcBorders>
              <w:top w:val="nil"/>
            </w:tcBorders>
          </w:tcPr>
          <w:p w14:paraId="66B1919E" w14:textId="77777777" w:rsidR="00B96193" w:rsidRDefault="00B96193">
            <w:pPr>
              <w:rPr>
                <w:sz w:val="2"/>
                <w:szCs w:val="2"/>
              </w:rPr>
            </w:pPr>
          </w:p>
        </w:tc>
        <w:tc>
          <w:tcPr>
            <w:tcW w:w="4685" w:type="dxa"/>
          </w:tcPr>
          <w:p w14:paraId="452C464C" w14:textId="77777777" w:rsidR="00B96193" w:rsidRDefault="009E63F6">
            <w:pPr>
              <w:pStyle w:val="TableParagraph"/>
              <w:spacing w:before="113"/>
              <w:ind w:left="105"/>
              <w:rPr>
                <w:sz w:val="18"/>
              </w:rPr>
            </w:pPr>
            <w:r>
              <w:rPr>
                <w:sz w:val="18"/>
              </w:rPr>
              <w:t>可在整个事业部内全面推行</w:t>
            </w:r>
          </w:p>
        </w:tc>
        <w:tc>
          <w:tcPr>
            <w:tcW w:w="1037" w:type="dxa"/>
            <w:vMerge/>
            <w:tcBorders>
              <w:top w:val="nil"/>
            </w:tcBorders>
          </w:tcPr>
          <w:p w14:paraId="4E919AAA" w14:textId="77777777" w:rsidR="00B96193" w:rsidRDefault="00B96193">
            <w:pPr>
              <w:rPr>
                <w:sz w:val="2"/>
                <w:szCs w:val="2"/>
              </w:rPr>
            </w:pPr>
          </w:p>
        </w:tc>
        <w:tc>
          <w:tcPr>
            <w:tcW w:w="111" w:type="dxa"/>
            <w:vMerge/>
            <w:tcBorders>
              <w:top w:val="nil"/>
              <w:bottom w:val="nil"/>
            </w:tcBorders>
          </w:tcPr>
          <w:p w14:paraId="42E7496B" w14:textId="77777777" w:rsidR="00B96193" w:rsidRDefault="00B96193">
            <w:pPr>
              <w:rPr>
                <w:sz w:val="2"/>
                <w:szCs w:val="2"/>
              </w:rPr>
            </w:pPr>
          </w:p>
        </w:tc>
      </w:tr>
      <w:tr w:rsidR="00B96193" w14:paraId="48DB7BEA" w14:textId="77777777">
        <w:trPr>
          <w:trHeight w:val="3177"/>
        </w:trPr>
        <w:tc>
          <w:tcPr>
            <w:tcW w:w="8761" w:type="dxa"/>
            <w:gridSpan w:val="7"/>
          </w:tcPr>
          <w:p w14:paraId="7DFA3F6C" w14:textId="77777777" w:rsidR="00B96193" w:rsidRDefault="009E63F6">
            <w:pPr>
              <w:pStyle w:val="TableParagraph"/>
              <w:spacing w:before="113"/>
              <w:ind w:left="470"/>
              <w:rPr>
                <w:sz w:val="18"/>
              </w:rPr>
            </w:pPr>
            <w:r>
              <w:rPr>
                <w:sz w:val="18"/>
              </w:rPr>
              <w:t>第</w:t>
            </w:r>
            <w:r>
              <w:rPr>
                <w:sz w:val="18"/>
              </w:rPr>
              <w:t xml:space="preserve"> </w:t>
            </w:r>
            <w:r>
              <w:rPr>
                <w:rFonts w:ascii="Times New Roman" w:eastAsia="Times New Roman"/>
                <w:sz w:val="18"/>
              </w:rPr>
              <w:t xml:space="preserve">13 </w:t>
            </w:r>
            <w:r>
              <w:rPr>
                <w:sz w:val="18"/>
              </w:rPr>
              <w:t>条</w:t>
            </w:r>
            <w:r>
              <w:rPr>
                <w:sz w:val="18"/>
              </w:rPr>
              <w:t xml:space="preserve"> </w:t>
            </w:r>
            <w:r>
              <w:rPr>
                <w:sz w:val="18"/>
              </w:rPr>
              <w:t>成果检查。</w:t>
            </w:r>
          </w:p>
          <w:p w14:paraId="046019EF" w14:textId="77777777" w:rsidR="00B96193" w:rsidRDefault="00B96193">
            <w:pPr>
              <w:pStyle w:val="TableParagraph"/>
              <w:spacing w:before="4"/>
              <w:rPr>
                <w:sz w:val="18"/>
              </w:rPr>
            </w:pPr>
          </w:p>
          <w:p w14:paraId="75CF9780" w14:textId="77777777" w:rsidR="00B96193" w:rsidRDefault="009E63F6">
            <w:pPr>
              <w:pStyle w:val="TableParagraph"/>
              <w:ind w:left="470"/>
              <w:rPr>
                <w:rFonts w:ascii="Times New Roman" w:eastAsia="Times New Roman"/>
                <w:sz w:val="18"/>
              </w:rPr>
            </w:pPr>
            <w:r>
              <w:rPr>
                <w:sz w:val="18"/>
              </w:rPr>
              <w:t>各实施部门应认真执行改善提案，每月填</w:t>
            </w:r>
            <w:proofErr w:type="gramStart"/>
            <w:r>
              <w:rPr>
                <w:sz w:val="18"/>
              </w:rPr>
              <w:t>具成果报告表呈</w:t>
            </w:r>
            <w:proofErr w:type="gramEnd"/>
            <w:r>
              <w:rPr>
                <w:sz w:val="18"/>
              </w:rPr>
              <w:t>直属主管核定后，转呈改善提案委员会。经</w:t>
            </w:r>
            <w:r>
              <w:rPr>
                <w:sz w:val="18"/>
              </w:rPr>
              <w:t xml:space="preserve"> </w:t>
            </w:r>
            <w:r>
              <w:rPr>
                <w:rFonts w:ascii="Times New Roman" w:eastAsia="Times New Roman"/>
                <w:sz w:val="18"/>
              </w:rPr>
              <w:t>3</w:t>
            </w:r>
          </w:p>
          <w:p w14:paraId="37F3F3C0" w14:textId="77777777" w:rsidR="00B96193" w:rsidRDefault="00B96193">
            <w:pPr>
              <w:pStyle w:val="TableParagraph"/>
              <w:spacing w:before="9"/>
              <w:rPr>
                <w:sz w:val="18"/>
              </w:rPr>
            </w:pPr>
          </w:p>
          <w:p w14:paraId="24DAD61B" w14:textId="77777777" w:rsidR="00B96193" w:rsidRDefault="009E63F6">
            <w:pPr>
              <w:pStyle w:val="TableParagraph"/>
              <w:spacing w:before="1"/>
              <w:ind w:left="110"/>
              <w:rPr>
                <w:sz w:val="18"/>
              </w:rPr>
            </w:pPr>
            <w:proofErr w:type="gramStart"/>
            <w:r>
              <w:rPr>
                <w:sz w:val="18"/>
              </w:rPr>
              <w:t>个</w:t>
            </w:r>
            <w:proofErr w:type="gramEnd"/>
            <w:r>
              <w:rPr>
                <w:sz w:val="18"/>
              </w:rPr>
              <w:t>月的考核并于评分后，改善提案委员会依所报的成果报告表及评分</w:t>
            </w:r>
            <w:proofErr w:type="gramStart"/>
            <w:r>
              <w:rPr>
                <w:sz w:val="18"/>
              </w:rPr>
              <w:t>表详作审查</w:t>
            </w:r>
            <w:proofErr w:type="gramEnd"/>
            <w:r>
              <w:rPr>
                <w:sz w:val="18"/>
              </w:rPr>
              <w:t>核定。</w:t>
            </w:r>
          </w:p>
          <w:p w14:paraId="7A549CFA" w14:textId="77777777" w:rsidR="00B96193" w:rsidRDefault="00B96193">
            <w:pPr>
              <w:pStyle w:val="TableParagraph"/>
              <w:spacing w:before="4"/>
              <w:rPr>
                <w:sz w:val="18"/>
              </w:rPr>
            </w:pPr>
          </w:p>
          <w:p w14:paraId="1B17147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14 </w:t>
            </w:r>
            <w:r>
              <w:rPr>
                <w:sz w:val="18"/>
              </w:rPr>
              <w:t>条</w:t>
            </w:r>
            <w:r>
              <w:rPr>
                <w:sz w:val="18"/>
              </w:rPr>
              <w:t xml:space="preserve"> </w:t>
            </w:r>
            <w:r>
              <w:rPr>
                <w:sz w:val="18"/>
              </w:rPr>
              <w:t>所有改善提案都将参加</w:t>
            </w:r>
            <w:r>
              <w:rPr>
                <w:sz w:val="18"/>
              </w:rPr>
              <w:t xml:space="preserve"> </w:t>
            </w:r>
            <w:r>
              <w:rPr>
                <w:rFonts w:ascii="Times New Roman" w:eastAsia="Times New Roman"/>
                <w:sz w:val="18"/>
              </w:rPr>
              <w:t xml:space="preserve">2 </w:t>
            </w:r>
            <w:r>
              <w:rPr>
                <w:sz w:val="18"/>
              </w:rPr>
              <w:t>月一次的部门评审（终审）活动。</w:t>
            </w:r>
          </w:p>
          <w:p w14:paraId="5F79C804" w14:textId="77777777" w:rsidR="00B96193" w:rsidRDefault="00B96193">
            <w:pPr>
              <w:pStyle w:val="TableParagraph"/>
              <w:spacing w:before="1"/>
              <w:rPr>
                <w:sz w:val="14"/>
              </w:rPr>
            </w:pPr>
          </w:p>
          <w:p w14:paraId="5DFB1BAA" w14:textId="77777777" w:rsidR="00B96193" w:rsidRDefault="009E63F6">
            <w:pPr>
              <w:pStyle w:val="TableParagraph"/>
              <w:ind w:left="2629" w:right="2621"/>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5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改善提案的奖励</w:t>
            </w:r>
          </w:p>
          <w:p w14:paraId="05613D46" w14:textId="77777777" w:rsidR="00B96193" w:rsidRDefault="00B96193">
            <w:pPr>
              <w:pStyle w:val="TableParagraph"/>
              <w:spacing w:before="2"/>
              <w:rPr>
                <w:sz w:val="15"/>
              </w:rPr>
            </w:pPr>
          </w:p>
          <w:p w14:paraId="7E786B36"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15 </w:t>
            </w:r>
            <w:r>
              <w:rPr>
                <w:sz w:val="18"/>
              </w:rPr>
              <w:t>条</w:t>
            </w:r>
            <w:r>
              <w:rPr>
                <w:sz w:val="18"/>
              </w:rPr>
              <w:t xml:space="preserve"> </w:t>
            </w:r>
            <w:r>
              <w:rPr>
                <w:sz w:val="18"/>
              </w:rPr>
              <w:t>凡提交改善提案者都将得到不同程度的表</w:t>
            </w:r>
            <w:r>
              <w:rPr>
                <w:i/>
                <w:sz w:val="18"/>
              </w:rPr>
              <w:t>彰</w:t>
            </w:r>
            <w:r>
              <w:rPr>
                <w:sz w:val="18"/>
              </w:rPr>
              <w:t>、奖</w:t>
            </w:r>
            <w:r>
              <w:rPr>
                <w:i/>
                <w:sz w:val="18"/>
              </w:rPr>
              <w:t>励</w:t>
            </w:r>
            <w:r>
              <w:rPr>
                <w:sz w:val="18"/>
              </w:rPr>
              <w:t>。</w:t>
            </w:r>
          </w:p>
          <w:p w14:paraId="6CB5ED14" w14:textId="77777777" w:rsidR="00B96193" w:rsidRDefault="00B96193">
            <w:pPr>
              <w:pStyle w:val="TableParagraph"/>
              <w:spacing w:before="9"/>
              <w:rPr>
                <w:sz w:val="18"/>
              </w:rPr>
            </w:pPr>
          </w:p>
          <w:p w14:paraId="1A54F8D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16 </w:t>
            </w:r>
            <w:r>
              <w:rPr>
                <w:sz w:val="18"/>
              </w:rPr>
              <w:t>条</w:t>
            </w:r>
            <w:r>
              <w:rPr>
                <w:sz w:val="18"/>
              </w:rPr>
              <w:t xml:space="preserve"> </w:t>
            </w:r>
            <w:r>
              <w:rPr>
                <w:sz w:val="18"/>
              </w:rPr>
              <w:t>改善提案据提案者工作内容实行分类表</w:t>
            </w:r>
            <w:r>
              <w:rPr>
                <w:i/>
                <w:sz w:val="18"/>
              </w:rPr>
              <w:t>彰</w:t>
            </w:r>
            <w:r>
              <w:rPr>
                <w:sz w:val="18"/>
              </w:rPr>
              <w:t>和奖</w:t>
            </w:r>
            <w:r>
              <w:rPr>
                <w:i/>
                <w:sz w:val="18"/>
              </w:rPr>
              <w:t>励</w:t>
            </w:r>
            <w:r>
              <w:rPr>
                <w:sz w:val="18"/>
              </w:rPr>
              <w:t>。根据评审分数确定改善提案的等级，优秀提</w:t>
            </w:r>
          </w:p>
        </w:tc>
      </w:tr>
    </w:tbl>
    <w:p w14:paraId="272DAD1B" w14:textId="77777777" w:rsidR="00B96193" w:rsidRDefault="00B96193">
      <w:pPr>
        <w:rPr>
          <w:sz w:val="18"/>
        </w:rPr>
        <w:sectPr w:rsidR="00B96193">
          <w:pgSz w:w="11900" w:h="16840"/>
          <w:pgMar w:top="1100" w:right="1300" w:bottom="500" w:left="1580" w:header="0" w:footer="302" w:gutter="0"/>
          <w:cols w:space="720"/>
        </w:sectPr>
      </w:pPr>
    </w:p>
    <w:tbl>
      <w:tblPr>
        <w:tblW w:w="876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46"/>
        <w:gridCol w:w="1378"/>
        <w:gridCol w:w="1536"/>
        <w:gridCol w:w="1378"/>
        <w:gridCol w:w="1546"/>
        <w:gridCol w:w="1378"/>
      </w:tblGrid>
      <w:tr w:rsidR="00B96193" w14:paraId="7950D96C" w14:textId="77777777">
        <w:trPr>
          <w:trHeight w:val="10794"/>
        </w:trPr>
        <w:tc>
          <w:tcPr>
            <w:tcW w:w="8762" w:type="dxa"/>
            <w:gridSpan w:val="6"/>
          </w:tcPr>
          <w:p w14:paraId="1E56AA45" w14:textId="77777777" w:rsidR="00B96193" w:rsidRDefault="009E63F6">
            <w:pPr>
              <w:pStyle w:val="TableParagraph"/>
              <w:spacing w:before="113"/>
              <w:ind w:left="110"/>
              <w:rPr>
                <w:sz w:val="18"/>
              </w:rPr>
            </w:pPr>
            <w:r>
              <w:rPr>
                <w:sz w:val="18"/>
              </w:rPr>
              <w:lastRenderedPageBreak/>
              <w:t>案将获得部门表</w:t>
            </w:r>
            <w:r>
              <w:rPr>
                <w:i/>
                <w:sz w:val="18"/>
              </w:rPr>
              <w:t>彰</w:t>
            </w:r>
            <w:r>
              <w:rPr>
                <w:sz w:val="18"/>
              </w:rPr>
              <w:t>和奖</w:t>
            </w:r>
            <w:r>
              <w:rPr>
                <w:i/>
                <w:sz w:val="18"/>
              </w:rPr>
              <w:t>励</w:t>
            </w:r>
            <w:r>
              <w:rPr>
                <w:sz w:val="18"/>
              </w:rPr>
              <w:t>。评审的等级及所占比例如下表所示。</w:t>
            </w:r>
          </w:p>
          <w:p w14:paraId="7DCEDB26" w14:textId="77777777" w:rsidR="00B96193" w:rsidRDefault="00B96193">
            <w:pPr>
              <w:pStyle w:val="TableParagraph"/>
              <w:spacing w:before="1"/>
              <w:rPr>
                <w:sz w:val="14"/>
              </w:rPr>
            </w:pPr>
          </w:p>
          <w:p w14:paraId="03BA48F4" w14:textId="77777777" w:rsidR="00B96193" w:rsidRDefault="009E63F6">
            <w:pPr>
              <w:pStyle w:val="TableParagraph"/>
              <w:ind w:left="12"/>
              <w:jc w:val="center"/>
              <w:rPr>
                <w:rFonts w:ascii="Microsoft JhengHei" w:eastAsia="Microsoft JhengHei"/>
                <w:b/>
                <w:sz w:val="18"/>
              </w:rPr>
            </w:pPr>
            <w:r>
              <w:rPr>
                <w:rFonts w:ascii="Microsoft JhengHei" w:eastAsia="Microsoft JhengHei" w:hint="eastAsia"/>
                <w:b/>
                <w:sz w:val="18"/>
              </w:rPr>
              <w:t>评审等级及比例</w:t>
            </w:r>
          </w:p>
          <w:p w14:paraId="1C8D6DC4" w14:textId="77777777" w:rsidR="00B96193" w:rsidRDefault="00B96193">
            <w:pPr>
              <w:pStyle w:val="TableParagraph"/>
              <w:rPr>
                <w:sz w:val="18"/>
              </w:rPr>
            </w:pPr>
          </w:p>
          <w:p w14:paraId="78B8C9B9" w14:textId="77777777" w:rsidR="00B96193" w:rsidRDefault="00B96193">
            <w:pPr>
              <w:pStyle w:val="TableParagraph"/>
              <w:rPr>
                <w:sz w:val="18"/>
              </w:rPr>
            </w:pPr>
          </w:p>
          <w:p w14:paraId="641FB005" w14:textId="77777777" w:rsidR="00B96193" w:rsidRDefault="00B96193">
            <w:pPr>
              <w:pStyle w:val="TableParagraph"/>
              <w:rPr>
                <w:sz w:val="18"/>
              </w:rPr>
            </w:pPr>
          </w:p>
          <w:p w14:paraId="2EB0ACB9" w14:textId="77777777" w:rsidR="00B96193" w:rsidRDefault="00B96193">
            <w:pPr>
              <w:pStyle w:val="TableParagraph"/>
              <w:rPr>
                <w:sz w:val="18"/>
              </w:rPr>
            </w:pPr>
          </w:p>
          <w:p w14:paraId="4ADF072E" w14:textId="77777777" w:rsidR="00B96193" w:rsidRDefault="00B96193">
            <w:pPr>
              <w:pStyle w:val="TableParagraph"/>
              <w:spacing w:before="6"/>
              <w:rPr>
                <w:sz w:val="18"/>
              </w:rPr>
            </w:pPr>
          </w:p>
          <w:p w14:paraId="69233E9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17 </w:t>
            </w:r>
            <w:r>
              <w:rPr>
                <w:sz w:val="18"/>
              </w:rPr>
              <w:t>条</w:t>
            </w:r>
            <w:r>
              <w:rPr>
                <w:sz w:val="18"/>
              </w:rPr>
              <w:t xml:space="preserve"> </w:t>
            </w:r>
            <w:r>
              <w:rPr>
                <w:sz w:val="18"/>
              </w:rPr>
              <w:t>改善提案经评定后，凡采用者发给</w:t>
            </w:r>
            <w:r>
              <w:rPr>
                <w:sz w:val="18"/>
              </w:rPr>
              <w:t xml:space="preserve"> </w:t>
            </w:r>
            <w:r>
              <w:rPr>
                <w:rFonts w:ascii="Times New Roman" w:eastAsia="Times New Roman"/>
                <w:sz w:val="18"/>
              </w:rPr>
              <w:t>200</w:t>
            </w:r>
            <w:r>
              <w:rPr>
                <w:sz w:val="18"/>
              </w:rPr>
              <w:t>～</w:t>
            </w:r>
            <w:r>
              <w:rPr>
                <w:rFonts w:ascii="Times New Roman" w:eastAsia="Times New Roman"/>
                <w:sz w:val="18"/>
              </w:rPr>
              <w:t xml:space="preserve">800 </w:t>
            </w:r>
            <w:r>
              <w:rPr>
                <w:sz w:val="18"/>
              </w:rPr>
              <w:t>人民币的提案奖金；未采用者发给</w:t>
            </w:r>
            <w:r>
              <w:rPr>
                <w:sz w:val="18"/>
              </w:rPr>
              <w:t xml:space="preserve"> </w:t>
            </w:r>
            <w:r>
              <w:rPr>
                <w:rFonts w:ascii="Times New Roman" w:eastAsia="Times New Roman"/>
                <w:sz w:val="18"/>
              </w:rPr>
              <w:t xml:space="preserve">80 </w:t>
            </w:r>
            <w:r>
              <w:rPr>
                <w:sz w:val="18"/>
              </w:rPr>
              <w:t>人民币的参</w:t>
            </w:r>
          </w:p>
          <w:p w14:paraId="0825CAC8" w14:textId="77777777" w:rsidR="00B96193" w:rsidRDefault="00B96193">
            <w:pPr>
              <w:pStyle w:val="TableParagraph"/>
              <w:spacing w:before="9"/>
              <w:rPr>
                <w:sz w:val="18"/>
              </w:rPr>
            </w:pPr>
          </w:p>
          <w:p w14:paraId="2CE1018C" w14:textId="77777777" w:rsidR="00B96193" w:rsidRDefault="009E63F6">
            <w:pPr>
              <w:pStyle w:val="TableParagraph"/>
              <w:ind w:left="110"/>
              <w:rPr>
                <w:sz w:val="18"/>
              </w:rPr>
            </w:pPr>
            <w:r>
              <w:rPr>
                <w:sz w:val="18"/>
              </w:rPr>
              <w:t>与奖金。</w:t>
            </w:r>
          </w:p>
          <w:p w14:paraId="4F0515C0" w14:textId="77777777" w:rsidR="00B96193" w:rsidRDefault="00B96193">
            <w:pPr>
              <w:pStyle w:val="TableParagraph"/>
              <w:spacing w:before="4"/>
              <w:rPr>
                <w:sz w:val="18"/>
              </w:rPr>
            </w:pPr>
          </w:p>
          <w:p w14:paraId="112041F1"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18 </w:t>
            </w:r>
            <w:r>
              <w:rPr>
                <w:sz w:val="18"/>
              </w:rPr>
              <w:t>条</w:t>
            </w:r>
            <w:r>
              <w:rPr>
                <w:sz w:val="18"/>
              </w:rPr>
              <w:t xml:space="preserve"> </w:t>
            </w:r>
            <w:r>
              <w:rPr>
                <w:sz w:val="18"/>
              </w:rPr>
              <w:t>成果奖</w:t>
            </w:r>
            <w:r>
              <w:rPr>
                <w:i/>
                <w:sz w:val="18"/>
              </w:rPr>
              <w:t>励</w:t>
            </w:r>
            <w:r>
              <w:rPr>
                <w:sz w:val="18"/>
              </w:rPr>
              <w:t>。</w:t>
            </w:r>
          </w:p>
          <w:p w14:paraId="1D8E7034" w14:textId="77777777" w:rsidR="00B96193" w:rsidRDefault="00B96193">
            <w:pPr>
              <w:pStyle w:val="TableParagraph"/>
              <w:spacing w:before="9"/>
              <w:rPr>
                <w:sz w:val="18"/>
              </w:rPr>
            </w:pPr>
          </w:p>
          <w:p w14:paraId="7C733076" w14:textId="77777777" w:rsidR="00B96193" w:rsidRDefault="009E63F6">
            <w:pPr>
              <w:pStyle w:val="TableParagraph"/>
              <w:ind w:left="470"/>
              <w:rPr>
                <w:sz w:val="18"/>
              </w:rPr>
            </w:pPr>
            <w:r>
              <w:rPr>
                <w:sz w:val="18"/>
              </w:rPr>
              <w:t>依提案改善成果评分表，可核发</w:t>
            </w:r>
            <w:r>
              <w:rPr>
                <w:sz w:val="18"/>
              </w:rPr>
              <w:t xml:space="preserve"> </w:t>
            </w:r>
            <w:r>
              <w:rPr>
                <w:rFonts w:ascii="Times New Roman" w:eastAsia="Times New Roman"/>
                <w:sz w:val="18"/>
              </w:rPr>
              <w:t>800</w:t>
            </w:r>
            <w:r>
              <w:rPr>
                <w:sz w:val="18"/>
              </w:rPr>
              <w:t>～</w:t>
            </w:r>
            <w:r>
              <w:rPr>
                <w:rFonts w:ascii="Times New Roman" w:eastAsia="Times New Roman"/>
                <w:sz w:val="18"/>
              </w:rPr>
              <w:t xml:space="preserve">1 200 </w:t>
            </w:r>
            <w:r>
              <w:rPr>
                <w:sz w:val="18"/>
              </w:rPr>
              <w:t>人民币的奖金。</w:t>
            </w:r>
          </w:p>
          <w:p w14:paraId="6A171A32" w14:textId="77777777" w:rsidR="00B96193" w:rsidRDefault="00B96193">
            <w:pPr>
              <w:pStyle w:val="TableParagraph"/>
              <w:spacing w:before="5"/>
              <w:rPr>
                <w:sz w:val="18"/>
              </w:rPr>
            </w:pPr>
          </w:p>
          <w:p w14:paraId="1354EFC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19 </w:t>
            </w:r>
            <w:r>
              <w:rPr>
                <w:sz w:val="18"/>
              </w:rPr>
              <w:t>条</w:t>
            </w:r>
            <w:r>
              <w:rPr>
                <w:sz w:val="18"/>
              </w:rPr>
              <w:t xml:space="preserve"> </w:t>
            </w:r>
            <w:r>
              <w:rPr>
                <w:sz w:val="18"/>
              </w:rPr>
              <w:t>追加奖</w:t>
            </w:r>
            <w:r>
              <w:rPr>
                <w:i/>
                <w:sz w:val="18"/>
              </w:rPr>
              <w:t>励</w:t>
            </w:r>
            <w:r>
              <w:rPr>
                <w:sz w:val="18"/>
              </w:rPr>
              <w:t>。</w:t>
            </w:r>
          </w:p>
          <w:p w14:paraId="3C7F18DB" w14:textId="77777777" w:rsidR="00B96193" w:rsidRDefault="00B96193">
            <w:pPr>
              <w:pStyle w:val="TableParagraph"/>
              <w:spacing w:before="9"/>
              <w:rPr>
                <w:sz w:val="18"/>
              </w:rPr>
            </w:pPr>
          </w:p>
          <w:p w14:paraId="72E95D8D" w14:textId="77777777" w:rsidR="00B96193" w:rsidRDefault="009E63F6">
            <w:pPr>
              <w:pStyle w:val="TableParagraph"/>
              <w:ind w:left="470"/>
              <w:rPr>
                <w:sz w:val="18"/>
              </w:rPr>
            </w:pPr>
            <w:r>
              <w:rPr>
                <w:spacing w:val="-13"/>
                <w:sz w:val="18"/>
              </w:rPr>
              <w:t>提案采用实施后，经定期追踪效益，成果显著、绩效卓</w:t>
            </w:r>
            <w:r>
              <w:rPr>
                <w:i/>
                <w:spacing w:val="-5"/>
                <w:sz w:val="18"/>
              </w:rPr>
              <w:t>越</w:t>
            </w:r>
            <w:r>
              <w:rPr>
                <w:spacing w:val="-13"/>
                <w:sz w:val="18"/>
              </w:rPr>
              <w:t>者，由委员会核计实际效益后，报请核发</w:t>
            </w:r>
            <w:r>
              <w:rPr>
                <w:spacing w:val="-13"/>
                <w:sz w:val="18"/>
              </w:rPr>
              <w:t xml:space="preserve"> </w:t>
            </w:r>
            <w:r>
              <w:rPr>
                <w:rFonts w:ascii="Times New Roman" w:eastAsia="Times New Roman"/>
                <w:sz w:val="18"/>
              </w:rPr>
              <w:t>2 500</w:t>
            </w:r>
            <w:r>
              <w:rPr>
                <w:sz w:val="18"/>
              </w:rPr>
              <w:t>～</w:t>
            </w:r>
          </w:p>
          <w:p w14:paraId="7DB6DBCF" w14:textId="77777777" w:rsidR="00B96193" w:rsidRDefault="00B96193">
            <w:pPr>
              <w:pStyle w:val="TableParagraph"/>
              <w:spacing w:before="4"/>
              <w:rPr>
                <w:sz w:val="18"/>
              </w:rPr>
            </w:pPr>
          </w:p>
          <w:p w14:paraId="6B1BA27C" w14:textId="77777777" w:rsidR="00B96193" w:rsidRDefault="009E63F6">
            <w:pPr>
              <w:pStyle w:val="TableParagraph"/>
              <w:ind w:left="110"/>
              <w:rPr>
                <w:sz w:val="18"/>
              </w:rPr>
            </w:pPr>
            <w:r>
              <w:rPr>
                <w:rFonts w:ascii="Times New Roman" w:eastAsia="Times New Roman"/>
                <w:sz w:val="18"/>
              </w:rPr>
              <w:t xml:space="preserve">12 000 </w:t>
            </w:r>
            <w:r>
              <w:rPr>
                <w:sz w:val="18"/>
              </w:rPr>
              <w:t>元人民币的追加奖金。</w:t>
            </w:r>
          </w:p>
          <w:p w14:paraId="1E356CDB" w14:textId="77777777" w:rsidR="00B96193" w:rsidRDefault="00B96193">
            <w:pPr>
              <w:pStyle w:val="TableParagraph"/>
              <w:spacing w:before="9"/>
              <w:rPr>
                <w:sz w:val="18"/>
              </w:rPr>
            </w:pPr>
          </w:p>
          <w:p w14:paraId="029DC024"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20 </w:t>
            </w:r>
            <w:r>
              <w:rPr>
                <w:sz w:val="18"/>
              </w:rPr>
              <w:t>条</w:t>
            </w:r>
            <w:r>
              <w:rPr>
                <w:sz w:val="18"/>
              </w:rPr>
              <w:t xml:space="preserve"> </w:t>
            </w:r>
            <w:r>
              <w:rPr>
                <w:sz w:val="18"/>
              </w:rPr>
              <w:t>改善提案（提案件数、提案质量）将作为期末绩效评价的重要参考指标之一，同时与晋升、外</w:t>
            </w:r>
          </w:p>
          <w:p w14:paraId="78E0C97D" w14:textId="77777777" w:rsidR="00B96193" w:rsidRDefault="00B96193">
            <w:pPr>
              <w:pStyle w:val="TableParagraph"/>
              <w:spacing w:before="5"/>
              <w:rPr>
                <w:sz w:val="18"/>
              </w:rPr>
            </w:pPr>
          </w:p>
          <w:p w14:paraId="629ECB41" w14:textId="77777777" w:rsidR="00B96193" w:rsidRDefault="009E63F6">
            <w:pPr>
              <w:pStyle w:val="TableParagraph"/>
              <w:ind w:left="110"/>
              <w:rPr>
                <w:sz w:val="18"/>
              </w:rPr>
            </w:pPr>
            <w:proofErr w:type="gramStart"/>
            <w:r>
              <w:rPr>
                <w:sz w:val="18"/>
              </w:rPr>
              <w:t>派培训</w:t>
            </w:r>
            <w:proofErr w:type="gramEnd"/>
            <w:r>
              <w:rPr>
                <w:sz w:val="18"/>
              </w:rPr>
              <w:t>挂钩。</w:t>
            </w:r>
          </w:p>
          <w:p w14:paraId="00E85D5A" w14:textId="77777777" w:rsidR="00B96193" w:rsidRDefault="00B96193">
            <w:pPr>
              <w:pStyle w:val="TableParagraph"/>
              <w:spacing w:before="9"/>
              <w:rPr>
                <w:sz w:val="18"/>
              </w:rPr>
            </w:pPr>
          </w:p>
          <w:p w14:paraId="6D51E5E9"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21 </w:t>
            </w:r>
            <w:r>
              <w:rPr>
                <w:sz w:val="18"/>
              </w:rPr>
              <w:t>条</w:t>
            </w:r>
            <w:r>
              <w:rPr>
                <w:sz w:val="18"/>
              </w:rPr>
              <w:t xml:space="preserve"> </w:t>
            </w:r>
            <w:r>
              <w:rPr>
                <w:sz w:val="18"/>
              </w:rPr>
              <w:t>所有参与改善提案的人员及相应的提案内容都会以板报形式进行</w:t>
            </w:r>
            <w:r>
              <w:rPr>
                <w:i/>
                <w:sz w:val="18"/>
              </w:rPr>
              <w:t>宣</w:t>
            </w:r>
            <w:r>
              <w:rPr>
                <w:sz w:val="18"/>
              </w:rPr>
              <w:t>传。</w:t>
            </w:r>
          </w:p>
          <w:p w14:paraId="79EE1FE4" w14:textId="77777777" w:rsidR="00B96193" w:rsidRDefault="00B96193">
            <w:pPr>
              <w:pStyle w:val="TableParagraph"/>
              <w:spacing w:before="4"/>
              <w:rPr>
                <w:sz w:val="18"/>
              </w:rPr>
            </w:pPr>
          </w:p>
          <w:p w14:paraId="3F4A6A22"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22 </w:t>
            </w:r>
            <w:r>
              <w:rPr>
                <w:sz w:val="18"/>
              </w:rPr>
              <w:t>条</w:t>
            </w:r>
            <w:r>
              <w:rPr>
                <w:sz w:val="18"/>
              </w:rPr>
              <w:t xml:space="preserve"> </w:t>
            </w:r>
            <w:r>
              <w:rPr>
                <w:i/>
                <w:sz w:val="18"/>
              </w:rPr>
              <w:t>团</w:t>
            </w:r>
            <w:r>
              <w:rPr>
                <w:sz w:val="18"/>
              </w:rPr>
              <w:t>体特别奖</w:t>
            </w:r>
          </w:p>
          <w:p w14:paraId="24D68161" w14:textId="77777777" w:rsidR="00B96193" w:rsidRDefault="00B96193">
            <w:pPr>
              <w:pStyle w:val="TableParagraph"/>
              <w:spacing w:before="9"/>
              <w:rPr>
                <w:sz w:val="18"/>
              </w:rPr>
            </w:pPr>
          </w:p>
          <w:p w14:paraId="542E36B6" w14:textId="77777777" w:rsidR="00B96193" w:rsidRDefault="009E63F6">
            <w:pPr>
              <w:pStyle w:val="TableParagraph"/>
              <w:ind w:left="470"/>
              <w:rPr>
                <w:sz w:val="18"/>
              </w:rPr>
            </w:pPr>
            <w:r>
              <w:rPr>
                <w:sz w:val="18"/>
              </w:rPr>
              <w:t>以</w:t>
            </w:r>
            <w:r>
              <w:rPr>
                <w:i/>
                <w:sz w:val="18"/>
              </w:rPr>
              <w:t>团队</w:t>
            </w:r>
            <w:r>
              <w:rPr>
                <w:sz w:val="18"/>
              </w:rPr>
              <w:t>为单位，</w:t>
            </w:r>
            <w:r>
              <w:rPr>
                <w:rFonts w:ascii="Times New Roman" w:eastAsia="Times New Roman"/>
                <w:sz w:val="18"/>
              </w:rPr>
              <w:t xml:space="preserve">6 </w:t>
            </w:r>
            <w:proofErr w:type="gramStart"/>
            <w:r>
              <w:rPr>
                <w:sz w:val="18"/>
              </w:rPr>
              <w:t>个</w:t>
            </w:r>
            <w:proofErr w:type="gramEnd"/>
            <w:r>
              <w:rPr>
                <w:sz w:val="18"/>
              </w:rPr>
              <w:t>月内，每人平均被采用</w:t>
            </w:r>
            <w:r>
              <w:rPr>
                <w:sz w:val="18"/>
              </w:rPr>
              <w:t xml:space="preserve"> </w:t>
            </w:r>
            <w:r>
              <w:rPr>
                <w:rFonts w:ascii="Times New Roman" w:eastAsia="Times New Roman"/>
                <w:sz w:val="18"/>
              </w:rPr>
              <w:t xml:space="preserve">4 </w:t>
            </w:r>
            <w:r>
              <w:rPr>
                <w:sz w:val="18"/>
              </w:rPr>
              <w:t>件提案以上者发给前三名特别奖。</w:t>
            </w:r>
          </w:p>
          <w:p w14:paraId="0BF5C11B" w14:textId="77777777" w:rsidR="00B96193" w:rsidRDefault="00B96193">
            <w:pPr>
              <w:pStyle w:val="TableParagraph"/>
              <w:spacing w:before="5"/>
              <w:rPr>
                <w:sz w:val="18"/>
              </w:rPr>
            </w:pPr>
          </w:p>
          <w:p w14:paraId="6DFDEC3E" w14:textId="77777777" w:rsidR="00B96193" w:rsidRDefault="009E63F6">
            <w:pPr>
              <w:pStyle w:val="TableParagraph"/>
              <w:spacing w:line="487" w:lineRule="auto"/>
              <w:ind w:left="470" w:right="5396"/>
              <w:jc w:val="both"/>
              <w:rPr>
                <w:sz w:val="18"/>
              </w:rPr>
            </w:pPr>
            <w:r>
              <w:rPr>
                <w:spacing w:val="-21"/>
                <w:sz w:val="18"/>
              </w:rPr>
              <w:t>第</w:t>
            </w:r>
            <w:r>
              <w:rPr>
                <w:spacing w:val="-21"/>
                <w:sz w:val="18"/>
              </w:rPr>
              <w:t xml:space="preserve"> </w:t>
            </w:r>
            <w:r>
              <w:rPr>
                <w:rFonts w:ascii="Times New Roman" w:eastAsia="Times New Roman"/>
                <w:sz w:val="18"/>
              </w:rPr>
              <w:t xml:space="preserve">1 </w:t>
            </w:r>
            <w:r>
              <w:rPr>
                <w:spacing w:val="-8"/>
                <w:sz w:val="18"/>
              </w:rPr>
              <w:t>名：锦旗及奖金</w:t>
            </w:r>
            <w:r>
              <w:rPr>
                <w:spacing w:val="-8"/>
                <w:sz w:val="18"/>
              </w:rPr>
              <w:t xml:space="preserve"> </w:t>
            </w:r>
            <w:r>
              <w:rPr>
                <w:rFonts w:ascii="Times New Roman" w:eastAsia="Times New Roman"/>
                <w:sz w:val="18"/>
              </w:rPr>
              <w:t xml:space="preserve">700 </w:t>
            </w:r>
            <w:r>
              <w:rPr>
                <w:spacing w:val="-6"/>
                <w:sz w:val="18"/>
              </w:rPr>
              <w:t>元人民币。</w:t>
            </w:r>
            <w:r>
              <w:rPr>
                <w:spacing w:val="-21"/>
                <w:sz w:val="18"/>
              </w:rPr>
              <w:t>第</w:t>
            </w:r>
            <w:r>
              <w:rPr>
                <w:spacing w:val="-21"/>
                <w:sz w:val="18"/>
              </w:rPr>
              <w:t xml:space="preserve"> </w:t>
            </w:r>
            <w:r>
              <w:rPr>
                <w:rFonts w:ascii="Times New Roman" w:eastAsia="Times New Roman"/>
                <w:sz w:val="18"/>
              </w:rPr>
              <w:t xml:space="preserve">2 </w:t>
            </w:r>
            <w:r>
              <w:rPr>
                <w:spacing w:val="-8"/>
                <w:sz w:val="18"/>
              </w:rPr>
              <w:t>名：锦旗及奖金</w:t>
            </w:r>
            <w:r>
              <w:rPr>
                <w:spacing w:val="-8"/>
                <w:sz w:val="18"/>
              </w:rPr>
              <w:t xml:space="preserve"> </w:t>
            </w:r>
            <w:r>
              <w:rPr>
                <w:rFonts w:ascii="Times New Roman" w:eastAsia="Times New Roman"/>
                <w:sz w:val="18"/>
              </w:rPr>
              <w:t xml:space="preserve">400 </w:t>
            </w:r>
            <w:r>
              <w:rPr>
                <w:spacing w:val="-6"/>
                <w:sz w:val="18"/>
              </w:rPr>
              <w:t>元人民币。</w:t>
            </w:r>
            <w:r>
              <w:rPr>
                <w:spacing w:val="-21"/>
                <w:sz w:val="18"/>
              </w:rPr>
              <w:t>第</w:t>
            </w:r>
            <w:r>
              <w:rPr>
                <w:spacing w:val="-21"/>
                <w:sz w:val="18"/>
              </w:rPr>
              <w:t xml:space="preserve"> </w:t>
            </w:r>
            <w:r>
              <w:rPr>
                <w:rFonts w:ascii="Times New Roman" w:eastAsia="Times New Roman"/>
                <w:sz w:val="18"/>
              </w:rPr>
              <w:t xml:space="preserve">3 </w:t>
            </w:r>
            <w:r>
              <w:rPr>
                <w:spacing w:val="-8"/>
                <w:sz w:val="18"/>
              </w:rPr>
              <w:t>名：锦旗及奖金</w:t>
            </w:r>
            <w:r>
              <w:rPr>
                <w:spacing w:val="-8"/>
                <w:sz w:val="18"/>
              </w:rPr>
              <w:t xml:space="preserve"> </w:t>
            </w:r>
            <w:r>
              <w:rPr>
                <w:rFonts w:ascii="Times New Roman" w:eastAsia="Times New Roman"/>
                <w:sz w:val="18"/>
              </w:rPr>
              <w:t xml:space="preserve">250 </w:t>
            </w:r>
            <w:r>
              <w:rPr>
                <w:spacing w:val="-6"/>
                <w:sz w:val="18"/>
              </w:rPr>
              <w:t>元人民币。</w:t>
            </w:r>
          </w:p>
          <w:p w14:paraId="415CF2A5" w14:textId="77777777" w:rsidR="00B96193" w:rsidRDefault="009E63F6">
            <w:pPr>
              <w:pStyle w:val="TableParagraph"/>
              <w:spacing w:line="273" w:lineRule="exact"/>
              <w:ind w:left="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6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25D581FA" w14:textId="77777777" w:rsidR="00B96193" w:rsidRDefault="00B96193">
            <w:pPr>
              <w:pStyle w:val="TableParagraph"/>
              <w:spacing w:before="1"/>
              <w:rPr>
                <w:sz w:val="15"/>
              </w:rPr>
            </w:pPr>
          </w:p>
          <w:p w14:paraId="0AE82C17"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23 </w:t>
            </w:r>
            <w:r>
              <w:rPr>
                <w:sz w:val="18"/>
              </w:rPr>
              <w:t>条</w:t>
            </w:r>
            <w:r>
              <w:rPr>
                <w:sz w:val="18"/>
              </w:rPr>
              <w:t xml:space="preserve"> </w:t>
            </w:r>
            <w:r>
              <w:rPr>
                <w:sz w:val="18"/>
              </w:rPr>
              <w:t>最终评审后的改善提案由</w:t>
            </w:r>
            <w:r>
              <w:rPr>
                <w:sz w:val="18"/>
              </w:rPr>
              <w:t xml:space="preserve"> </w:t>
            </w:r>
            <w:r>
              <w:rPr>
                <w:rFonts w:ascii="Times New Roman" w:eastAsia="Times New Roman"/>
                <w:sz w:val="18"/>
              </w:rPr>
              <w:t xml:space="preserve">IE </w:t>
            </w:r>
            <w:r>
              <w:rPr>
                <w:sz w:val="18"/>
              </w:rPr>
              <w:t>部门完整保存，保存期为两年。</w:t>
            </w:r>
          </w:p>
          <w:p w14:paraId="07F020C9" w14:textId="77777777" w:rsidR="00B96193" w:rsidRDefault="00B96193">
            <w:pPr>
              <w:pStyle w:val="TableParagraph"/>
              <w:spacing w:before="9"/>
              <w:rPr>
                <w:sz w:val="18"/>
              </w:rPr>
            </w:pPr>
          </w:p>
          <w:p w14:paraId="22267BDD"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24 </w:t>
            </w:r>
            <w:r>
              <w:rPr>
                <w:sz w:val="18"/>
              </w:rPr>
              <w:t>条</w:t>
            </w:r>
            <w:r>
              <w:rPr>
                <w:sz w:val="18"/>
              </w:rPr>
              <w:t xml:space="preserve">  </w:t>
            </w:r>
            <w:r>
              <w:rPr>
                <w:sz w:val="18"/>
              </w:rPr>
              <w:t>提案内容如涉及专利法者，其权益属本公司所有。</w:t>
            </w:r>
          </w:p>
          <w:p w14:paraId="396A93A5" w14:textId="77777777" w:rsidR="00B96193" w:rsidRDefault="00B96193">
            <w:pPr>
              <w:pStyle w:val="TableParagraph"/>
              <w:spacing w:before="4"/>
              <w:rPr>
                <w:sz w:val="18"/>
              </w:rPr>
            </w:pPr>
          </w:p>
          <w:p w14:paraId="48AEE9EC"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25 </w:t>
            </w:r>
            <w:r>
              <w:rPr>
                <w:sz w:val="18"/>
              </w:rPr>
              <w:t>条</w:t>
            </w:r>
            <w:r>
              <w:rPr>
                <w:sz w:val="18"/>
              </w:rPr>
              <w:t xml:space="preserve"> </w:t>
            </w:r>
            <w:r>
              <w:rPr>
                <w:sz w:val="18"/>
              </w:rPr>
              <w:t>本规定呈</w:t>
            </w:r>
            <w:r>
              <w:rPr>
                <w:i/>
                <w:sz w:val="18"/>
              </w:rPr>
              <w:t>董</w:t>
            </w:r>
            <w:r>
              <w:rPr>
                <w:sz w:val="18"/>
              </w:rPr>
              <w:t>事长核定后公布实施，修改时亦同。</w:t>
            </w:r>
          </w:p>
        </w:tc>
      </w:tr>
      <w:tr w:rsidR="00B96193" w14:paraId="459143C5" w14:textId="77777777">
        <w:trPr>
          <w:trHeight w:val="465"/>
        </w:trPr>
        <w:tc>
          <w:tcPr>
            <w:tcW w:w="1546" w:type="dxa"/>
          </w:tcPr>
          <w:p w14:paraId="2DB20A82" w14:textId="77777777" w:rsidR="00B96193" w:rsidRDefault="009E63F6">
            <w:pPr>
              <w:pStyle w:val="TableParagraph"/>
              <w:spacing w:before="113"/>
              <w:ind w:left="386" w:right="382"/>
              <w:jc w:val="center"/>
              <w:rPr>
                <w:sz w:val="18"/>
              </w:rPr>
            </w:pPr>
            <w:r>
              <w:rPr>
                <w:sz w:val="18"/>
              </w:rPr>
              <w:t>编制日期</w:t>
            </w:r>
          </w:p>
        </w:tc>
        <w:tc>
          <w:tcPr>
            <w:tcW w:w="1378" w:type="dxa"/>
          </w:tcPr>
          <w:p w14:paraId="2249E3E3" w14:textId="77777777" w:rsidR="00B96193" w:rsidRDefault="00B96193">
            <w:pPr>
              <w:pStyle w:val="TableParagraph"/>
              <w:rPr>
                <w:rFonts w:ascii="Times New Roman"/>
                <w:sz w:val="18"/>
              </w:rPr>
            </w:pPr>
          </w:p>
        </w:tc>
        <w:tc>
          <w:tcPr>
            <w:tcW w:w="1536" w:type="dxa"/>
          </w:tcPr>
          <w:p w14:paraId="07B839F5" w14:textId="77777777" w:rsidR="00B96193" w:rsidRDefault="009E63F6">
            <w:pPr>
              <w:pStyle w:val="TableParagraph"/>
              <w:spacing w:before="113"/>
              <w:ind w:left="384" w:right="381"/>
              <w:jc w:val="center"/>
              <w:rPr>
                <w:sz w:val="18"/>
              </w:rPr>
            </w:pPr>
            <w:r>
              <w:rPr>
                <w:sz w:val="18"/>
              </w:rPr>
              <w:t>审核日期</w:t>
            </w:r>
          </w:p>
        </w:tc>
        <w:tc>
          <w:tcPr>
            <w:tcW w:w="1378" w:type="dxa"/>
          </w:tcPr>
          <w:p w14:paraId="41943236" w14:textId="77777777" w:rsidR="00B96193" w:rsidRDefault="00B96193">
            <w:pPr>
              <w:pStyle w:val="TableParagraph"/>
              <w:rPr>
                <w:rFonts w:ascii="Times New Roman"/>
                <w:sz w:val="18"/>
              </w:rPr>
            </w:pPr>
          </w:p>
        </w:tc>
        <w:tc>
          <w:tcPr>
            <w:tcW w:w="1546" w:type="dxa"/>
          </w:tcPr>
          <w:p w14:paraId="6D572306" w14:textId="77777777" w:rsidR="00B96193" w:rsidRDefault="009E63F6">
            <w:pPr>
              <w:pStyle w:val="TableParagraph"/>
              <w:spacing w:before="113"/>
              <w:ind w:left="390" w:right="379"/>
              <w:jc w:val="center"/>
              <w:rPr>
                <w:sz w:val="18"/>
              </w:rPr>
            </w:pPr>
            <w:r>
              <w:rPr>
                <w:sz w:val="18"/>
              </w:rPr>
              <w:t>批准日期</w:t>
            </w:r>
          </w:p>
        </w:tc>
        <w:tc>
          <w:tcPr>
            <w:tcW w:w="1378" w:type="dxa"/>
          </w:tcPr>
          <w:p w14:paraId="42E77C1D" w14:textId="77777777" w:rsidR="00B96193" w:rsidRDefault="00B96193">
            <w:pPr>
              <w:pStyle w:val="TableParagraph"/>
              <w:rPr>
                <w:rFonts w:ascii="Times New Roman"/>
                <w:sz w:val="18"/>
              </w:rPr>
            </w:pPr>
          </w:p>
        </w:tc>
      </w:tr>
      <w:tr w:rsidR="00B96193" w14:paraId="15DCA14D" w14:textId="77777777">
        <w:trPr>
          <w:trHeight w:val="470"/>
        </w:trPr>
        <w:tc>
          <w:tcPr>
            <w:tcW w:w="1546" w:type="dxa"/>
          </w:tcPr>
          <w:p w14:paraId="70E1B13C" w14:textId="77777777" w:rsidR="00B96193" w:rsidRDefault="009E63F6">
            <w:pPr>
              <w:pStyle w:val="TableParagraph"/>
              <w:spacing w:before="113"/>
              <w:ind w:left="386" w:right="382"/>
              <w:jc w:val="center"/>
              <w:rPr>
                <w:sz w:val="18"/>
              </w:rPr>
            </w:pPr>
            <w:r>
              <w:rPr>
                <w:sz w:val="18"/>
              </w:rPr>
              <w:t>修改标记</w:t>
            </w:r>
          </w:p>
        </w:tc>
        <w:tc>
          <w:tcPr>
            <w:tcW w:w="1378" w:type="dxa"/>
          </w:tcPr>
          <w:p w14:paraId="1D592E61" w14:textId="77777777" w:rsidR="00B96193" w:rsidRDefault="00B96193">
            <w:pPr>
              <w:pStyle w:val="TableParagraph"/>
              <w:rPr>
                <w:rFonts w:ascii="Times New Roman"/>
                <w:sz w:val="18"/>
              </w:rPr>
            </w:pPr>
          </w:p>
        </w:tc>
        <w:tc>
          <w:tcPr>
            <w:tcW w:w="1536" w:type="dxa"/>
          </w:tcPr>
          <w:p w14:paraId="01550227" w14:textId="77777777" w:rsidR="00B96193" w:rsidRDefault="009E63F6">
            <w:pPr>
              <w:pStyle w:val="TableParagraph"/>
              <w:spacing w:before="113"/>
              <w:ind w:left="384" w:right="381"/>
              <w:jc w:val="center"/>
              <w:rPr>
                <w:sz w:val="18"/>
              </w:rPr>
            </w:pPr>
            <w:proofErr w:type="gramStart"/>
            <w:r>
              <w:rPr>
                <w:sz w:val="18"/>
              </w:rPr>
              <w:t>修改处数</w:t>
            </w:r>
            <w:proofErr w:type="gramEnd"/>
          </w:p>
        </w:tc>
        <w:tc>
          <w:tcPr>
            <w:tcW w:w="1378" w:type="dxa"/>
          </w:tcPr>
          <w:p w14:paraId="35404D83" w14:textId="77777777" w:rsidR="00B96193" w:rsidRDefault="00B96193">
            <w:pPr>
              <w:pStyle w:val="TableParagraph"/>
              <w:rPr>
                <w:rFonts w:ascii="Times New Roman"/>
                <w:sz w:val="18"/>
              </w:rPr>
            </w:pPr>
          </w:p>
        </w:tc>
        <w:tc>
          <w:tcPr>
            <w:tcW w:w="1546" w:type="dxa"/>
          </w:tcPr>
          <w:p w14:paraId="7EEA6F08" w14:textId="77777777" w:rsidR="00B96193" w:rsidRDefault="009E63F6">
            <w:pPr>
              <w:pStyle w:val="TableParagraph"/>
              <w:spacing w:before="113"/>
              <w:ind w:left="390" w:right="379"/>
              <w:jc w:val="center"/>
              <w:rPr>
                <w:sz w:val="18"/>
              </w:rPr>
            </w:pPr>
            <w:r>
              <w:rPr>
                <w:sz w:val="18"/>
              </w:rPr>
              <w:t>修改日期</w:t>
            </w:r>
          </w:p>
        </w:tc>
        <w:tc>
          <w:tcPr>
            <w:tcW w:w="1378" w:type="dxa"/>
          </w:tcPr>
          <w:p w14:paraId="02B28673" w14:textId="77777777" w:rsidR="00B96193" w:rsidRDefault="00B96193">
            <w:pPr>
              <w:pStyle w:val="TableParagraph"/>
              <w:rPr>
                <w:rFonts w:ascii="Times New Roman"/>
                <w:sz w:val="18"/>
              </w:rPr>
            </w:pPr>
          </w:p>
        </w:tc>
      </w:tr>
    </w:tbl>
    <w:p w14:paraId="4C24D14E" w14:textId="77777777" w:rsidR="00B96193" w:rsidRDefault="009E63F6">
      <w:pPr>
        <w:rPr>
          <w:sz w:val="2"/>
          <w:szCs w:val="2"/>
        </w:rPr>
      </w:pPr>
      <w:r>
        <w:rPr>
          <w:noProof/>
        </w:rPr>
        <mc:AlternateContent>
          <mc:Choice Requires="wps">
            <w:drawing>
              <wp:anchor distT="0" distB="0" distL="114300" distR="114300" simplePos="0" relativeHeight="251936768" behindDoc="0" locked="0" layoutInCell="1" allowOverlap="1" wp14:anchorId="7EDC2E2A" wp14:editId="5FE3F0AD">
                <wp:simplePos x="0" y="0"/>
                <wp:positionH relativeFrom="page">
                  <wp:posOffset>1139825</wp:posOffset>
                </wp:positionH>
                <wp:positionV relativeFrom="page">
                  <wp:posOffset>1292860</wp:posOffset>
                </wp:positionV>
                <wp:extent cx="5419725" cy="612775"/>
                <wp:effectExtent l="0" t="0" r="0" b="0"/>
                <wp:wrapNone/>
                <wp:docPr id="739" name="文本框 603"/>
                <wp:cNvGraphicFramePr/>
                <a:graphic xmlns:a="http://schemas.openxmlformats.org/drawingml/2006/main">
                  <a:graphicData uri="http://schemas.microsoft.com/office/word/2010/wordprocessingShape">
                    <wps:wsp>
                      <wps:cNvSpPr txBox="1"/>
                      <wps:spPr>
                        <a:xfrm>
                          <a:off x="0" y="0"/>
                          <a:ext cx="5419725" cy="612775"/>
                        </a:xfrm>
                        <a:prstGeom prst="rect">
                          <a:avLst/>
                        </a:prstGeom>
                        <a:noFill/>
                        <a:ln>
                          <a:noFill/>
                        </a:ln>
                      </wps:spPr>
                      <wps:txbx>
                        <w:txbxContent>
                          <w:tbl>
                            <w:tblPr>
                              <w:tblW w:w="8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4"/>
                              <w:gridCol w:w="1704"/>
                              <w:gridCol w:w="1704"/>
                              <w:gridCol w:w="1704"/>
                              <w:gridCol w:w="1704"/>
                            </w:tblGrid>
                            <w:tr w:rsidR="00B96193" w14:paraId="69B57D68" w14:textId="77777777">
                              <w:trPr>
                                <w:trHeight w:val="470"/>
                              </w:trPr>
                              <w:tc>
                                <w:tcPr>
                                  <w:tcW w:w="1704" w:type="dxa"/>
                                </w:tcPr>
                                <w:p w14:paraId="3F69BDA6" w14:textId="77777777" w:rsidR="00B96193" w:rsidRDefault="009E63F6">
                                  <w:pPr>
                                    <w:pStyle w:val="TableParagraph"/>
                                    <w:spacing w:before="122"/>
                                    <w:ind w:left="289" w:right="280"/>
                                    <w:jc w:val="center"/>
                                    <w:rPr>
                                      <w:sz w:val="18"/>
                                    </w:rPr>
                                  </w:pPr>
                                  <w:r>
                                    <w:rPr>
                                      <w:sz w:val="18"/>
                                    </w:rPr>
                                    <w:t>评审等级</w:t>
                                  </w:r>
                                </w:p>
                              </w:tc>
                              <w:tc>
                                <w:tcPr>
                                  <w:tcW w:w="1704" w:type="dxa"/>
                                </w:tcPr>
                                <w:p w14:paraId="569D7114" w14:textId="77777777" w:rsidR="00B96193" w:rsidRDefault="009E63F6">
                                  <w:pPr>
                                    <w:pStyle w:val="TableParagraph"/>
                                    <w:spacing w:before="122"/>
                                    <w:ind w:left="294" w:right="280"/>
                                    <w:jc w:val="center"/>
                                    <w:rPr>
                                      <w:sz w:val="18"/>
                                    </w:rPr>
                                  </w:pPr>
                                  <w:r>
                                    <w:rPr>
                                      <w:sz w:val="18"/>
                                    </w:rPr>
                                    <w:t>优秀</w:t>
                                  </w:r>
                                </w:p>
                              </w:tc>
                              <w:tc>
                                <w:tcPr>
                                  <w:tcW w:w="1704" w:type="dxa"/>
                                </w:tcPr>
                                <w:p w14:paraId="7107FC0E" w14:textId="77777777" w:rsidR="00B96193" w:rsidRDefault="009E63F6">
                                  <w:pPr>
                                    <w:pStyle w:val="TableParagraph"/>
                                    <w:spacing w:before="122"/>
                                    <w:ind w:right="655"/>
                                    <w:jc w:val="right"/>
                                    <w:rPr>
                                      <w:sz w:val="18"/>
                                    </w:rPr>
                                  </w:pPr>
                                  <w:r>
                                    <w:rPr>
                                      <w:sz w:val="18"/>
                                    </w:rPr>
                                    <w:t>良好</w:t>
                                  </w:r>
                                </w:p>
                              </w:tc>
                              <w:tc>
                                <w:tcPr>
                                  <w:tcW w:w="1704" w:type="dxa"/>
                                </w:tcPr>
                                <w:p w14:paraId="5A5DA596" w14:textId="77777777" w:rsidR="00B96193" w:rsidRDefault="009E63F6">
                                  <w:pPr>
                                    <w:pStyle w:val="TableParagraph"/>
                                    <w:spacing w:before="122"/>
                                    <w:ind w:left="294" w:right="280"/>
                                    <w:jc w:val="center"/>
                                    <w:rPr>
                                      <w:sz w:val="18"/>
                                    </w:rPr>
                                  </w:pPr>
                                  <w:r>
                                    <w:rPr>
                                      <w:sz w:val="18"/>
                                    </w:rPr>
                                    <w:t>一般</w:t>
                                  </w:r>
                                </w:p>
                              </w:tc>
                              <w:tc>
                                <w:tcPr>
                                  <w:tcW w:w="1704" w:type="dxa"/>
                                </w:tcPr>
                                <w:p w14:paraId="55A6591C" w14:textId="77777777" w:rsidR="00B96193" w:rsidRDefault="009E63F6">
                                  <w:pPr>
                                    <w:pStyle w:val="TableParagraph"/>
                                    <w:spacing w:before="122"/>
                                    <w:ind w:left="671"/>
                                    <w:rPr>
                                      <w:i/>
                                      <w:sz w:val="18"/>
                                    </w:rPr>
                                  </w:pPr>
                                  <w:r>
                                    <w:rPr>
                                      <w:i/>
                                      <w:sz w:val="18"/>
                                    </w:rPr>
                                    <w:t>鼓励</w:t>
                                  </w:r>
                                </w:p>
                              </w:tc>
                            </w:tr>
                            <w:tr w:rsidR="00B96193" w14:paraId="4DE9D5F8" w14:textId="77777777">
                              <w:trPr>
                                <w:trHeight w:val="465"/>
                              </w:trPr>
                              <w:tc>
                                <w:tcPr>
                                  <w:tcW w:w="1704" w:type="dxa"/>
                                </w:tcPr>
                                <w:p w14:paraId="7298F0BF" w14:textId="77777777" w:rsidR="00B96193" w:rsidRDefault="009E63F6">
                                  <w:pPr>
                                    <w:pStyle w:val="TableParagraph"/>
                                    <w:spacing w:before="122"/>
                                    <w:ind w:left="294" w:right="280"/>
                                    <w:jc w:val="center"/>
                                    <w:rPr>
                                      <w:sz w:val="18"/>
                                    </w:rPr>
                                  </w:pPr>
                                  <w:r>
                                    <w:rPr>
                                      <w:sz w:val="18"/>
                                    </w:rPr>
                                    <w:t>占各类百分比</w:t>
                                  </w:r>
                                </w:p>
                              </w:tc>
                              <w:tc>
                                <w:tcPr>
                                  <w:tcW w:w="1704" w:type="dxa"/>
                                </w:tcPr>
                                <w:p w14:paraId="7058B3CA" w14:textId="77777777" w:rsidR="00B96193" w:rsidRDefault="009E63F6">
                                  <w:pPr>
                                    <w:pStyle w:val="TableParagraph"/>
                                    <w:spacing w:before="129"/>
                                    <w:ind w:left="292" w:right="280"/>
                                    <w:jc w:val="center"/>
                                    <w:rPr>
                                      <w:rFonts w:ascii="Times New Roman"/>
                                      <w:sz w:val="18"/>
                                    </w:rPr>
                                  </w:pPr>
                                  <w:r>
                                    <w:rPr>
                                      <w:rFonts w:ascii="Times New Roman"/>
                                      <w:sz w:val="18"/>
                                    </w:rPr>
                                    <w:t>10%</w:t>
                                  </w:r>
                                </w:p>
                              </w:tc>
                              <w:tc>
                                <w:tcPr>
                                  <w:tcW w:w="1704" w:type="dxa"/>
                                </w:tcPr>
                                <w:p w14:paraId="15F63583" w14:textId="77777777" w:rsidR="00B96193" w:rsidRDefault="009E63F6">
                                  <w:pPr>
                                    <w:pStyle w:val="TableParagraph"/>
                                    <w:spacing w:before="129"/>
                                    <w:ind w:right="671"/>
                                    <w:jc w:val="right"/>
                                    <w:rPr>
                                      <w:rFonts w:ascii="Times New Roman"/>
                                      <w:sz w:val="18"/>
                                    </w:rPr>
                                  </w:pPr>
                                  <w:r>
                                    <w:rPr>
                                      <w:rFonts w:ascii="Times New Roman"/>
                                      <w:sz w:val="18"/>
                                    </w:rPr>
                                    <w:t>20%</w:t>
                                  </w:r>
                                </w:p>
                              </w:tc>
                              <w:tc>
                                <w:tcPr>
                                  <w:tcW w:w="1704" w:type="dxa"/>
                                </w:tcPr>
                                <w:p w14:paraId="216F9013" w14:textId="77777777" w:rsidR="00B96193" w:rsidRDefault="009E63F6">
                                  <w:pPr>
                                    <w:pStyle w:val="TableParagraph"/>
                                    <w:spacing w:before="129"/>
                                    <w:ind w:left="292" w:right="280"/>
                                    <w:jc w:val="center"/>
                                    <w:rPr>
                                      <w:rFonts w:ascii="Times New Roman"/>
                                      <w:sz w:val="18"/>
                                    </w:rPr>
                                  </w:pPr>
                                  <w:r>
                                    <w:rPr>
                                      <w:rFonts w:ascii="Times New Roman"/>
                                      <w:sz w:val="18"/>
                                    </w:rPr>
                                    <w:t>30%</w:t>
                                  </w:r>
                                </w:p>
                              </w:tc>
                              <w:tc>
                                <w:tcPr>
                                  <w:tcW w:w="1704" w:type="dxa"/>
                                </w:tcPr>
                                <w:p w14:paraId="4FF6E631" w14:textId="77777777" w:rsidR="00B96193" w:rsidRDefault="009E63F6">
                                  <w:pPr>
                                    <w:pStyle w:val="TableParagraph"/>
                                    <w:spacing w:before="129"/>
                                    <w:ind w:left="686"/>
                                    <w:rPr>
                                      <w:rFonts w:ascii="Times New Roman"/>
                                      <w:sz w:val="18"/>
                                    </w:rPr>
                                  </w:pPr>
                                  <w:r>
                                    <w:rPr>
                                      <w:rFonts w:ascii="Times New Roman"/>
                                      <w:sz w:val="18"/>
                                    </w:rPr>
                                    <w:t>40%</w:t>
                                  </w:r>
                                </w:p>
                              </w:tc>
                            </w:tr>
                          </w:tbl>
                          <w:p w14:paraId="1EC261B7" w14:textId="77777777" w:rsidR="00B96193" w:rsidRDefault="00B96193">
                            <w:pPr>
                              <w:pStyle w:val="a3"/>
                            </w:pPr>
                          </w:p>
                        </w:txbxContent>
                      </wps:txbx>
                      <wps:bodyPr lIns="0" tIns="0" rIns="0" bIns="0" upright="1"/>
                    </wps:wsp>
                  </a:graphicData>
                </a:graphic>
              </wp:anchor>
            </w:drawing>
          </mc:Choice>
          <mc:Fallback>
            <w:pict>
              <v:shape w14:anchorId="7EDC2E2A" id="文本框 603" o:spid="_x0000_s1383" type="#_x0000_t202" style="position:absolute;margin-left:89.75pt;margin-top:101.8pt;width:426.75pt;height:48.25pt;z-index:25193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" filled="f" stroked="f">
                <v:textbox inset="0,0,0,0">
                  <w:txbxContent>
                    <w:tbl>
                      <w:tblPr>
                        <w:tblW w:w="8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4"/>
                        <w:gridCol w:w="1704"/>
                        <w:gridCol w:w="1704"/>
                        <w:gridCol w:w="1704"/>
                        <w:gridCol w:w="1704"/>
                      </w:tblGrid>
                      <w:tr w:rsidR="00B96193" w14:paraId="69B57D68" w14:textId="77777777">
                        <w:trPr>
                          <w:trHeight w:val="470"/>
                        </w:trPr>
                        <w:tc>
                          <w:tcPr>
                            <w:tcW w:w="1704" w:type="dxa"/>
                          </w:tcPr>
                          <w:p w14:paraId="3F69BDA6" w14:textId="77777777" w:rsidR="00B96193" w:rsidRDefault="009E63F6">
                            <w:pPr>
                              <w:pStyle w:val="TableParagraph"/>
                              <w:spacing w:before="122"/>
                              <w:ind w:left="289" w:right="280"/>
                              <w:jc w:val="center"/>
                              <w:rPr>
                                <w:sz w:val="18"/>
                              </w:rPr>
                            </w:pPr>
                            <w:r>
                              <w:rPr>
                                <w:sz w:val="18"/>
                              </w:rPr>
                              <w:t>评审等级</w:t>
                            </w:r>
                          </w:p>
                        </w:tc>
                        <w:tc>
                          <w:tcPr>
                            <w:tcW w:w="1704" w:type="dxa"/>
                          </w:tcPr>
                          <w:p w14:paraId="569D7114" w14:textId="77777777" w:rsidR="00B96193" w:rsidRDefault="009E63F6">
                            <w:pPr>
                              <w:pStyle w:val="TableParagraph"/>
                              <w:spacing w:before="122"/>
                              <w:ind w:left="294" w:right="280"/>
                              <w:jc w:val="center"/>
                              <w:rPr>
                                <w:sz w:val="18"/>
                              </w:rPr>
                            </w:pPr>
                            <w:r>
                              <w:rPr>
                                <w:sz w:val="18"/>
                              </w:rPr>
                              <w:t>优秀</w:t>
                            </w:r>
                          </w:p>
                        </w:tc>
                        <w:tc>
                          <w:tcPr>
                            <w:tcW w:w="1704" w:type="dxa"/>
                          </w:tcPr>
                          <w:p w14:paraId="7107FC0E" w14:textId="77777777" w:rsidR="00B96193" w:rsidRDefault="009E63F6">
                            <w:pPr>
                              <w:pStyle w:val="TableParagraph"/>
                              <w:spacing w:before="122"/>
                              <w:ind w:right="655"/>
                              <w:jc w:val="right"/>
                              <w:rPr>
                                <w:sz w:val="18"/>
                              </w:rPr>
                            </w:pPr>
                            <w:r>
                              <w:rPr>
                                <w:sz w:val="18"/>
                              </w:rPr>
                              <w:t>良好</w:t>
                            </w:r>
                          </w:p>
                        </w:tc>
                        <w:tc>
                          <w:tcPr>
                            <w:tcW w:w="1704" w:type="dxa"/>
                          </w:tcPr>
                          <w:p w14:paraId="5A5DA596" w14:textId="77777777" w:rsidR="00B96193" w:rsidRDefault="009E63F6">
                            <w:pPr>
                              <w:pStyle w:val="TableParagraph"/>
                              <w:spacing w:before="122"/>
                              <w:ind w:left="294" w:right="280"/>
                              <w:jc w:val="center"/>
                              <w:rPr>
                                <w:sz w:val="18"/>
                              </w:rPr>
                            </w:pPr>
                            <w:r>
                              <w:rPr>
                                <w:sz w:val="18"/>
                              </w:rPr>
                              <w:t>一般</w:t>
                            </w:r>
                          </w:p>
                        </w:tc>
                        <w:tc>
                          <w:tcPr>
                            <w:tcW w:w="1704" w:type="dxa"/>
                          </w:tcPr>
                          <w:p w14:paraId="55A6591C" w14:textId="77777777" w:rsidR="00B96193" w:rsidRDefault="009E63F6">
                            <w:pPr>
                              <w:pStyle w:val="TableParagraph"/>
                              <w:spacing w:before="122"/>
                              <w:ind w:left="671"/>
                              <w:rPr>
                                <w:i/>
                                <w:sz w:val="18"/>
                              </w:rPr>
                            </w:pPr>
                            <w:r>
                              <w:rPr>
                                <w:i/>
                                <w:sz w:val="18"/>
                              </w:rPr>
                              <w:t>鼓励</w:t>
                            </w:r>
                          </w:p>
                        </w:tc>
                      </w:tr>
                      <w:tr w:rsidR="00B96193" w14:paraId="4DE9D5F8" w14:textId="77777777">
                        <w:trPr>
                          <w:trHeight w:val="465"/>
                        </w:trPr>
                        <w:tc>
                          <w:tcPr>
                            <w:tcW w:w="1704" w:type="dxa"/>
                          </w:tcPr>
                          <w:p w14:paraId="7298F0BF" w14:textId="77777777" w:rsidR="00B96193" w:rsidRDefault="009E63F6">
                            <w:pPr>
                              <w:pStyle w:val="TableParagraph"/>
                              <w:spacing w:before="122"/>
                              <w:ind w:left="294" w:right="280"/>
                              <w:jc w:val="center"/>
                              <w:rPr>
                                <w:sz w:val="18"/>
                              </w:rPr>
                            </w:pPr>
                            <w:r>
                              <w:rPr>
                                <w:sz w:val="18"/>
                              </w:rPr>
                              <w:t>占各类百分比</w:t>
                            </w:r>
                          </w:p>
                        </w:tc>
                        <w:tc>
                          <w:tcPr>
                            <w:tcW w:w="1704" w:type="dxa"/>
                          </w:tcPr>
                          <w:p w14:paraId="7058B3CA" w14:textId="77777777" w:rsidR="00B96193" w:rsidRDefault="009E63F6">
                            <w:pPr>
                              <w:pStyle w:val="TableParagraph"/>
                              <w:spacing w:before="129"/>
                              <w:ind w:left="292" w:right="280"/>
                              <w:jc w:val="center"/>
                              <w:rPr>
                                <w:rFonts w:ascii="Times New Roman"/>
                                <w:sz w:val="18"/>
                              </w:rPr>
                            </w:pPr>
                            <w:r>
                              <w:rPr>
                                <w:rFonts w:ascii="Times New Roman"/>
                                <w:sz w:val="18"/>
                              </w:rPr>
                              <w:t>10%</w:t>
                            </w:r>
                          </w:p>
                        </w:tc>
                        <w:tc>
                          <w:tcPr>
                            <w:tcW w:w="1704" w:type="dxa"/>
                          </w:tcPr>
                          <w:p w14:paraId="15F63583" w14:textId="77777777" w:rsidR="00B96193" w:rsidRDefault="009E63F6">
                            <w:pPr>
                              <w:pStyle w:val="TableParagraph"/>
                              <w:spacing w:before="129"/>
                              <w:ind w:right="671"/>
                              <w:jc w:val="right"/>
                              <w:rPr>
                                <w:rFonts w:ascii="Times New Roman"/>
                                <w:sz w:val="18"/>
                              </w:rPr>
                            </w:pPr>
                            <w:r>
                              <w:rPr>
                                <w:rFonts w:ascii="Times New Roman"/>
                                <w:sz w:val="18"/>
                              </w:rPr>
                              <w:t>20%</w:t>
                            </w:r>
                          </w:p>
                        </w:tc>
                        <w:tc>
                          <w:tcPr>
                            <w:tcW w:w="1704" w:type="dxa"/>
                          </w:tcPr>
                          <w:p w14:paraId="216F9013" w14:textId="77777777" w:rsidR="00B96193" w:rsidRDefault="009E63F6">
                            <w:pPr>
                              <w:pStyle w:val="TableParagraph"/>
                              <w:spacing w:before="129"/>
                              <w:ind w:left="292" w:right="280"/>
                              <w:jc w:val="center"/>
                              <w:rPr>
                                <w:rFonts w:ascii="Times New Roman"/>
                                <w:sz w:val="18"/>
                              </w:rPr>
                            </w:pPr>
                            <w:r>
                              <w:rPr>
                                <w:rFonts w:ascii="Times New Roman"/>
                                <w:sz w:val="18"/>
                              </w:rPr>
                              <w:t>30%</w:t>
                            </w:r>
                          </w:p>
                        </w:tc>
                        <w:tc>
                          <w:tcPr>
                            <w:tcW w:w="1704" w:type="dxa"/>
                          </w:tcPr>
                          <w:p w14:paraId="4FF6E631" w14:textId="77777777" w:rsidR="00B96193" w:rsidRDefault="009E63F6">
                            <w:pPr>
                              <w:pStyle w:val="TableParagraph"/>
                              <w:spacing w:before="129"/>
                              <w:ind w:left="686"/>
                              <w:rPr>
                                <w:rFonts w:ascii="Times New Roman"/>
                                <w:sz w:val="18"/>
                              </w:rPr>
                            </w:pPr>
                            <w:r>
                              <w:rPr>
                                <w:rFonts w:ascii="Times New Roman"/>
                                <w:sz w:val="18"/>
                              </w:rPr>
                              <w:t>40%</w:t>
                            </w:r>
                          </w:p>
                        </w:tc>
                      </w:tr>
                    </w:tbl>
                    <w:p w14:paraId="1EC261B7" w14:textId="77777777" w:rsidR="00B96193" w:rsidRDefault="00B96193">
                      <w:pPr>
                        <w:pStyle w:val="a3"/>
                      </w:pPr>
                    </w:p>
                  </w:txbxContent>
                </v:textbox>
                <w10:wrap anchorx="page" anchory="page"/>
              </v:shape>
            </w:pict>
          </mc:Fallback>
        </mc:AlternateContent>
      </w:r>
    </w:p>
    <w:p w14:paraId="3B7E6F02" w14:textId="77777777" w:rsidR="00B96193" w:rsidRDefault="00B96193">
      <w:pPr>
        <w:rPr>
          <w:sz w:val="2"/>
          <w:szCs w:val="2"/>
        </w:rPr>
        <w:sectPr w:rsidR="00B96193">
          <w:pgSz w:w="11900" w:h="16840"/>
          <w:pgMar w:top="1100" w:right="1300" w:bottom="500" w:left="1580" w:header="0" w:footer="302" w:gutter="0"/>
          <w:cols w:space="720"/>
        </w:sectPr>
      </w:pPr>
    </w:p>
    <w:p w14:paraId="7C75791D" w14:textId="77777777" w:rsidR="00B96193" w:rsidRDefault="009E63F6">
      <w:pPr>
        <w:pStyle w:val="1"/>
        <w:tabs>
          <w:tab w:val="left" w:pos="1444"/>
        </w:tabs>
        <w:ind w:right="278"/>
      </w:pPr>
      <w:bookmarkStart w:id="105" w:name="12.1.2_生产定员编制制度"/>
      <w:bookmarkStart w:id="106" w:name="_TOC_250005"/>
      <w:bookmarkEnd w:id="105"/>
      <w:r>
        <w:lastRenderedPageBreak/>
        <w:t>第</w:t>
      </w:r>
      <w:r>
        <w:rPr>
          <w:spacing w:val="1"/>
        </w:rPr>
        <w:t xml:space="preserve"> </w:t>
      </w:r>
      <w:r>
        <w:rPr>
          <w:rFonts w:ascii="Times New Roman" w:eastAsia="Times New Roman"/>
        </w:rPr>
        <w:t>12</w:t>
      </w:r>
      <w:r>
        <w:rPr>
          <w:rFonts w:ascii="Times New Roman" w:eastAsia="Times New Roman"/>
          <w:spacing w:val="-1"/>
        </w:rPr>
        <w:t xml:space="preserve"> </w:t>
      </w:r>
      <w:bookmarkEnd w:id="106"/>
      <w:r>
        <w:t>章</w:t>
      </w:r>
      <w:r>
        <w:tab/>
      </w:r>
      <w:r>
        <w:t>生产现场员工管理</w:t>
      </w:r>
    </w:p>
    <w:p w14:paraId="41B44220" w14:textId="77777777" w:rsidR="00B96193" w:rsidRDefault="009E63F6">
      <w:pPr>
        <w:tabs>
          <w:tab w:val="left" w:pos="1419"/>
        </w:tabs>
        <w:spacing w:before="290"/>
        <w:ind w:left="215"/>
        <w:rPr>
          <w:rFonts w:ascii="Microsoft JhengHei" w:eastAsia="Microsoft JhengHei"/>
          <w:b/>
          <w:sz w:val="24"/>
        </w:rPr>
      </w:pPr>
      <w:bookmarkStart w:id="107" w:name="_TOC_250004"/>
      <w:r>
        <w:rPr>
          <w:rFonts w:ascii="Times New Roman" w:eastAsia="Times New Roman"/>
          <w:b/>
          <w:sz w:val="24"/>
        </w:rPr>
        <w:t>12</w:t>
      </w:r>
      <w:r>
        <w:rPr>
          <w:rFonts w:ascii="Microsoft JhengHei" w:eastAsia="Microsoft JhengHei" w:hint="eastAsia"/>
          <w:b/>
          <w:sz w:val="24"/>
        </w:rPr>
        <w:t>．</w:t>
      </w:r>
      <w:r>
        <w:rPr>
          <w:rFonts w:ascii="Times New Roman" w:eastAsia="Times New Roman"/>
          <w:b/>
          <w:sz w:val="24"/>
        </w:rPr>
        <w:t>1</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107"/>
      <w:r>
        <w:rPr>
          <w:rFonts w:ascii="Microsoft JhengHei" w:eastAsia="Microsoft JhengHei" w:hint="eastAsia"/>
          <w:b/>
          <w:sz w:val="24"/>
        </w:rPr>
        <w:t>生产定员编制制度</w:t>
      </w:r>
    </w:p>
    <w:p w14:paraId="3B599161" w14:textId="77777777" w:rsidR="00B96193" w:rsidRDefault="00B96193">
      <w:pPr>
        <w:pStyle w:val="a3"/>
        <w:spacing w:before="10" w:after="1"/>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156A2546" w14:textId="77777777">
        <w:trPr>
          <w:trHeight w:val="470"/>
        </w:trPr>
        <w:tc>
          <w:tcPr>
            <w:tcW w:w="1190" w:type="dxa"/>
            <w:vMerge w:val="restart"/>
          </w:tcPr>
          <w:p w14:paraId="762B0236" w14:textId="77777777" w:rsidR="00B96193" w:rsidRDefault="00B96193">
            <w:pPr>
              <w:pStyle w:val="TableParagraph"/>
              <w:spacing w:before="3"/>
              <w:rPr>
                <w:rFonts w:ascii="Microsoft JhengHei"/>
                <w:b/>
                <w:sz w:val="16"/>
              </w:rPr>
            </w:pPr>
          </w:p>
          <w:p w14:paraId="6B00D8DC"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1A8C6AE2" w14:textId="77777777" w:rsidR="00B96193" w:rsidRDefault="00B96193">
            <w:pPr>
              <w:pStyle w:val="TableParagraph"/>
              <w:spacing w:before="3"/>
              <w:rPr>
                <w:rFonts w:ascii="Microsoft JhengHei"/>
                <w:b/>
                <w:sz w:val="16"/>
              </w:rPr>
            </w:pPr>
          </w:p>
          <w:p w14:paraId="17ED166D" w14:textId="77777777" w:rsidR="00B96193" w:rsidRDefault="009E63F6">
            <w:pPr>
              <w:pStyle w:val="TableParagraph"/>
              <w:ind w:left="1506" w:right="1496"/>
              <w:jc w:val="center"/>
              <w:rPr>
                <w:rFonts w:ascii="Microsoft JhengHei" w:eastAsia="Microsoft JhengHei"/>
                <w:b/>
                <w:sz w:val="18"/>
              </w:rPr>
            </w:pPr>
            <w:r>
              <w:rPr>
                <w:rFonts w:ascii="Microsoft JhengHei" w:eastAsia="Microsoft JhengHei" w:hint="eastAsia"/>
                <w:b/>
                <w:sz w:val="18"/>
              </w:rPr>
              <w:t>生产定员编制制度</w:t>
            </w:r>
          </w:p>
        </w:tc>
        <w:tc>
          <w:tcPr>
            <w:tcW w:w="1090" w:type="dxa"/>
          </w:tcPr>
          <w:p w14:paraId="7D822185"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044CE7ED" w14:textId="77777777" w:rsidR="00B96193" w:rsidRDefault="00B96193">
            <w:pPr>
              <w:pStyle w:val="TableParagraph"/>
              <w:rPr>
                <w:rFonts w:ascii="Times New Roman"/>
                <w:sz w:val="18"/>
              </w:rPr>
            </w:pPr>
          </w:p>
        </w:tc>
      </w:tr>
      <w:tr w:rsidR="00B96193" w14:paraId="234D53BA" w14:textId="77777777">
        <w:trPr>
          <w:trHeight w:val="465"/>
        </w:trPr>
        <w:tc>
          <w:tcPr>
            <w:tcW w:w="1190" w:type="dxa"/>
            <w:vMerge/>
            <w:tcBorders>
              <w:top w:val="nil"/>
            </w:tcBorders>
          </w:tcPr>
          <w:p w14:paraId="2424AE6C" w14:textId="77777777" w:rsidR="00B96193" w:rsidRDefault="00B96193">
            <w:pPr>
              <w:rPr>
                <w:sz w:val="2"/>
                <w:szCs w:val="2"/>
              </w:rPr>
            </w:pPr>
          </w:p>
        </w:tc>
        <w:tc>
          <w:tcPr>
            <w:tcW w:w="4493" w:type="dxa"/>
            <w:gridSpan w:val="3"/>
            <w:vMerge/>
            <w:tcBorders>
              <w:top w:val="nil"/>
            </w:tcBorders>
          </w:tcPr>
          <w:p w14:paraId="2E441D5B" w14:textId="77777777" w:rsidR="00B96193" w:rsidRDefault="00B96193">
            <w:pPr>
              <w:rPr>
                <w:sz w:val="2"/>
                <w:szCs w:val="2"/>
              </w:rPr>
            </w:pPr>
          </w:p>
        </w:tc>
        <w:tc>
          <w:tcPr>
            <w:tcW w:w="1090" w:type="dxa"/>
          </w:tcPr>
          <w:p w14:paraId="062707C6"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2261F6FF" w14:textId="77777777" w:rsidR="00B96193" w:rsidRDefault="00B96193">
            <w:pPr>
              <w:pStyle w:val="TableParagraph"/>
              <w:rPr>
                <w:rFonts w:ascii="Times New Roman"/>
                <w:sz w:val="18"/>
              </w:rPr>
            </w:pPr>
          </w:p>
        </w:tc>
      </w:tr>
      <w:tr w:rsidR="00B96193" w14:paraId="3E85BDDE" w14:textId="77777777">
        <w:trPr>
          <w:trHeight w:val="470"/>
        </w:trPr>
        <w:tc>
          <w:tcPr>
            <w:tcW w:w="1190" w:type="dxa"/>
          </w:tcPr>
          <w:p w14:paraId="6891DE29"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3F04B1B2" w14:textId="77777777" w:rsidR="00B96193" w:rsidRDefault="00B96193">
            <w:pPr>
              <w:pStyle w:val="TableParagraph"/>
              <w:rPr>
                <w:rFonts w:ascii="Times New Roman"/>
                <w:sz w:val="18"/>
              </w:rPr>
            </w:pPr>
          </w:p>
        </w:tc>
        <w:tc>
          <w:tcPr>
            <w:tcW w:w="1421" w:type="dxa"/>
          </w:tcPr>
          <w:p w14:paraId="3221DB99"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57F23F91" w14:textId="77777777" w:rsidR="00B96193" w:rsidRDefault="00B96193">
            <w:pPr>
              <w:pStyle w:val="TableParagraph"/>
              <w:rPr>
                <w:rFonts w:ascii="Times New Roman"/>
                <w:sz w:val="18"/>
              </w:rPr>
            </w:pPr>
          </w:p>
        </w:tc>
        <w:tc>
          <w:tcPr>
            <w:tcW w:w="1090" w:type="dxa"/>
          </w:tcPr>
          <w:p w14:paraId="037D865B"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0197FB06" w14:textId="77777777" w:rsidR="00B96193" w:rsidRDefault="00B96193">
            <w:pPr>
              <w:pStyle w:val="TableParagraph"/>
              <w:rPr>
                <w:rFonts w:ascii="Times New Roman"/>
                <w:sz w:val="18"/>
              </w:rPr>
            </w:pPr>
          </w:p>
        </w:tc>
      </w:tr>
      <w:tr w:rsidR="00B96193" w14:paraId="44AF20C2" w14:textId="77777777">
        <w:trPr>
          <w:trHeight w:val="11231"/>
        </w:trPr>
        <w:tc>
          <w:tcPr>
            <w:tcW w:w="8525" w:type="dxa"/>
            <w:gridSpan w:val="6"/>
          </w:tcPr>
          <w:p w14:paraId="2BD1B954" w14:textId="77777777" w:rsidR="00B96193" w:rsidRDefault="009E63F6">
            <w:pPr>
              <w:pStyle w:val="TableParagraph"/>
              <w:spacing w:before="62"/>
              <w:ind w:left="92" w:right="92"/>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7BF9BFE" w14:textId="77777777" w:rsidR="00B96193" w:rsidRDefault="00B96193">
            <w:pPr>
              <w:pStyle w:val="TableParagraph"/>
              <w:spacing w:before="10"/>
              <w:rPr>
                <w:rFonts w:ascii="Microsoft JhengHei"/>
                <w:b/>
                <w:sz w:val="10"/>
              </w:rPr>
            </w:pPr>
          </w:p>
          <w:p w14:paraId="7CD015E5"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55E4DBFD" w14:textId="77777777" w:rsidR="00B96193" w:rsidRDefault="00B96193">
            <w:pPr>
              <w:pStyle w:val="TableParagraph"/>
              <w:rPr>
                <w:rFonts w:ascii="Microsoft JhengHei"/>
                <w:b/>
                <w:sz w:val="13"/>
              </w:rPr>
            </w:pPr>
          </w:p>
          <w:p w14:paraId="47D86508" w14:textId="77777777" w:rsidR="00B96193" w:rsidRDefault="009E63F6">
            <w:pPr>
              <w:pStyle w:val="TableParagraph"/>
              <w:spacing w:line="484" w:lineRule="auto"/>
              <w:ind w:left="110" w:right="95" w:firstLine="360"/>
              <w:rPr>
                <w:sz w:val="18"/>
              </w:rPr>
            </w:pPr>
            <w:r>
              <w:rPr>
                <w:spacing w:val="-6"/>
                <w:sz w:val="18"/>
              </w:rPr>
              <w:t>为保</w:t>
            </w:r>
            <w:proofErr w:type="gramStart"/>
            <w:r>
              <w:rPr>
                <w:spacing w:val="-6"/>
                <w:sz w:val="18"/>
              </w:rPr>
              <w:t>征根据</w:t>
            </w:r>
            <w:proofErr w:type="gramEnd"/>
            <w:r>
              <w:rPr>
                <w:spacing w:val="-6"/>
                <w:sz w:val="18"/>
              </w:rPr>
              <w:t>产品方案、生产规模和建设进度设计和制定定员，按照要求和建设进度有计划地配备和培</w:t>
            </w:r>
            <w:r>
              <w:rPr>
                <w:spacing w:val="-5"/>
                <w:sz w:val="18"/>
              </w:rPr>
              <w:t>训各类人员，避免无计划地过多、过早地招收和使用员工，特制订本制度。</w:t>
            </w:r>
          </w:p>
          <w:p w14:paraId="53A8C1DE" w14:textId="77777777" w:rsidR="00B96193" w:rsidRDefault="009E63F6">
            <w:pPr>
              <w:pStyle w:val="TableParagraph"/>
              <w:spacing w:before="5"/>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0C2232F3" w14:textId="77777777" w:rsidR="00B96193" w:rsidRDefault="00B96193">
            <w:pPr>
              <w:pStyle w:val="TableParagraph"/>
              <w:spacing w:before="14"/>
              <w:rPr>
                <w:rFonts w:ascii="Microsoft JhengHei"/>
                <w:b/>
                <w:sz w:val="12"/>
              </w:rPr>
            </w:pPr>
          </w:p>
          <w:p w14:paraId="17094AD4" w14:textId="77777777" w:rsidR="00B96193" w:rsidRDefault="009E63F6">
            <w:pPr>
              <w:pStyle w:val="TableParagraph"/>
              <w:ind w:left="470"/>
              <w:rPr>
                <w:sz w:val="18"/>
              </w:rPr>
            </w:pPr>
            <w:r>
              <w:rPr>
                <w:sz w:val="18"/>
              </w:rPr>
              <w:t>本制度适用于公司及下属子公司的生产定员编制工作。</w:t>
            </w:r>
          </w:p>
          <w:p w14:paraId="5A88637B" w14:textId="77777777" w:rsidR="00B96193" w:rsidRDefault="00B96193">
            <w:pPr>
              <w:pStyle w:val="TableParagraph"/>
              <w:spacing w:before="15"/>
              <w:rPr>
                <w:rFonts w:ascii="Microsoft JhengHei"/>
                <w:b/>
                <w:sz w:val="9"/>
              </w:rPr>
            </w:pPr>
          </w:p>
          <w:p w14:paraId="3D5D55ED"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编制定员的范围及要求</w:t>
            </w:r>
          </w:p>
          <w:p w14:paraId="40B642AF" w14:textId="77777777" w:rsidR="00B96193" w:rsidRDefault="00B96193">
            <w:pPr>
              <w:pStyle w:val="TableParagraph"/>
              <w:spacing w:before="10"/>
              <w:rPr>
                <w:rFonts w:ascii="Microsoft JhengHei"/>
                <w:b/>
                <w:sz w:val="10"/>
              </w:rPr>
            </w:pPr>
          </w:p>
          <w:p w14:paraId="2B290865"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编制范围</w:t>
            </w:r>
          </w:p>
          <w:p w14:paraId="6033D5D8" w14:textId="77777777" w:rsidR="00B96193" w:rsidRDefault="00B96193">
            <w:pPr>
              <w:pStyle w:val="TableParagraph"/>
              <w:rPr>
                <w:rFonts w:ascii="Microsoft JhengHei"/>
                <w:b/>
                <w:sz w:val="13"/>
              </w:rPr>
            </w:pPr>
          </w:p>
          <w:p w14:paraId="3F9FA06D" w14:textId="77777777" w:rsidR="00B96193" w:rsidRDefault="009E63F6">
            <w:pPr>
              <w:pStyle w:val="TableParagraph"/>
              <w:numPr>
                <w:ilvl w:val="0"/>
                <w:numId w:val="305"/>
              </w:numPr>
              <w:tabs>
                <w:tab w:val="left" w:pos="745"/>
              </w:tabs>
              <w:spacing w:before="1" w:line="487" w:lineRule="auto"/>
              <w:ind w:right="89" w:firstLine="360"/>
              <w:jc w:val="both"/>
              <w:rPr>
                <w:sz w:val="18"/>
              </w:rPr>
            </w:pPr>
            <w:r>
              <w:rPr>
                <w:spacing w:val="-8"/>
                <w:sz w:val="18"/>
              </w:rPr>
              <w:t>编制定员的范围，包括公司进行正常生产所需的所有的员工。这些人员按照岗位、工作性质及在</w:t>
            </w:r>
            <w:r>
              <w:rPr>
                <w:spacing w:val="-8"/>
                <w:sz w:val="18"/>
              </w:rPr>
              <w:t xml:space="preserve">  </w:t>
            </w:r>
            <w:r>
              <w:rPr>
                <w:spacing w:val="-5"/>
                <w:sz w:val="18"/>
              </w:rPr>
              <w:t>生产过程中所起的作用，可以划分为工人、学徒、工程技术人员、管理人员、服务人员和其他人员等，其中工人可分为直接生产工人和非直接生产工人。</w:t>
            </w:r>
          </w:p>
          <w:p w14:paraId="69DA5115" w14:textId="77777777" w:rsidR="00B96193" w:rsidRDefault="009E63F6">
            <w:pPr>
              <w:pStyle w:val="TableParagraph"/>
              <w:numPr>
                <w:ilvl w:val="0"/>
                <w:numId w:val="305"/>
              </w:numPr>
              <w:tabs>
                <w:tab w:val="left" w:pos="745"/>
              </w:tabs>
              <w:spacing w:line="228" w:lineRule="exact"/>
              <w:ind w:left="744"/>
              <w:rPr>
                <w:sz w:val="18"/>
              </w:rPr>
            </w:pPr>
            <w:r>
              <w:rPr>
                <w:spacing w:val="-8"/>
                <w:sz w:val="18"/>
              </w:rPr>
              <w:t>编制定员时，应合理安排好两类人员的比例关系，在保证做好管理和服务工作的条件下，提高直接</w:t>
            </w:r>
          </w:p>
          <w:p w14:paraId="77658A83" w14:textId="77777777" w:rsidR="00B96193" w:rsidRDefault="00B96193">
            <w:pPr>
              <w:pStyle w:val="TableParagraph"/>
              <w:rPr>
                <w:rFonts w:ascii="Microsoft JhengHei"/>
                <w:b/>
                <w:sz w:val="13"/>
              </w:rPr>
            </w:pPr>
          </w:p>
          <w:p w14:paraId="0D7FB569" w14:textId="77777777" w:rsidR="00B96193" w:rsidRDefault="009E63F6">
            <w:pPr>
              <w:pStyle w:val="TableParagraph"/>
              <w:ind w:left="110"/>
              <w:rPr>
                <w:sz w:val="18"/>
              </w:rPr>
            </w:pPr>
            <w:r>
              <w:rPr>
                <w:sz w:val="18"/>
              </w:rPr>
              <w:t>生产人员在职工人数中的比重，降低非直接生产人员的比重。</w:t>
            </w:r>
          </w:p>
          <w:p w14:paraId="775F2D52" w14:textId="77777777" w:rsidR="00B96193" w:rsidRDefault="00B96193">
            <w:pPr>
              <w:pStyle w:val="TableParagraph"/>
              <w:spacing w:before="14"/>
              <w:rPr>
                <w:rFonts w:ascii="Microsoft JhengHei"/>
                <w:b/>
                <w:sz w:val="12"/>
              </w:rPr>
            </w:pPr>
          </w:p>
          <w:p w14:paraId="195A9B20" w14:textId="77777777" w:rsidR="00B96193" w:rsidRDefault="009E63F6">
            <w:pPr>
              <w:pStyle w:val="TableParagraph"/>
              <w:numPr>
                <w:ilvl w:val="0"/>
                <w:numId w:val="305"/>
              </w:numPr>
              <w:tabs>
                <w:tab w:val="left" w:pos="745"/>
              </w:tabs>
              <w:spacing w:before="1" w:line="487" w:lineRule="auto"/>
              <w:ind w:right="7" w:firstLine="360"/>
              <w:rPr>
                <w:sz w:val="18"/>
              </w:rPr>
            </w:pPr>
            <w:r>
              <w:rPr>
                <w:spacing w:val="-10"/>
                <w:sz w:val="18"/>
              </w:rPr>
              <w:t>定员范围与公司的用工制度没有直接的关系，常年性生产工作岗位上配备人员，既可以是固定职工</w:t>
            </w:r>
            <w:r>
              <w:rPr>
                <w:spacing w:val="-10"/>
                <w:sz w:val="18"/>
              </w:rPr>
              <w:t xml:space="preserve"> </w:t>
            </w:r>
            <w:r>
              <w:rPr>
                <w:spacing w:val="-5"/>
                <w:sz w:val="18"/>
              </w:rPr>
              <w:t>，也可以是临时工、合同工。临时性生产或工作所需人员可根据需要列入劳动计划，招用临时工，但不列</w:t>
            </w:r>
            <w:r>
              <w:rPr>
                <w:spacing w:val="-5"/>
                <w:sz w:val="18"/>
              </w:rPr>
              <w:t xml:space="preserve"> </w:t>
            </w:r>
            <w:r>
              <w:rPr>
                <w:spacing w:val="-4"/>
                <w:sz w:val="18"/>
              </w:rPr>
              <w:t>入定员。</w:t>
            </w:r>
          </w:p>
          <w:p w14:paraId="43FDE9AD" w14:textId="77777777" w:rsidR="00B96193" w:rsidRDefault="009E63F6">
            <w:pPr>
              <w:pStyle w:val="TableParagraph"/>
              <w:spacing w:before="2"/>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编制要求</w:t>
            </w:r>
          </w:p>
          <w:p w14:paraId="7EFA5D86" w14:textId="77777777" w:rsidR="00B96193" w:rsidRDefault="00B96193">
            <w:pPr>
              <w:pStyle w:val="TableParagraph"/>
              <w:spacing w:before="14"/>
              <w:rPr>
                <w:rFonts w:ascii="Microsoft JhengHei"/>
                <w:b/>
                <w:sz w:val="12"/>
              </w:rPr>
            </w:pPr>
          </w:p>
          <w:p w14:paraId="65E2C90D" w14:textId="77777777" w:rsidR="00B96193" w:rsidRDefault="009E63F6">
            <w:pPr>
              <w:pStyle w:val="TableParagraph"/>
              <w:numPr>
                <w:ilvl w:val="0"/>
                <w:numId w:val="306"/>
              </w:numPr>
              <w:tabs>
                <w:tab w:val="left" w:pos="745"/>
              </w:tabs>
              <w:rPr>
                <w:sz w:val="18"/>
              </w:rPr>
            </w:pPr>
            <w:r>
              <w:rPr>
                <w:spacing w:val="-5"/>
                <w:sz w:val="18"/>
              </w:rPr>
              <w:t>应以公司当前和近期生产发展为主要依据。</w:t>
            </w:r>
          </w:p>
          <w:p w14:paraId="4847DCCD" w14:textId="77777777" w:rsidR="00B96193" w:rsidRDefault="00B96193">
            <w:pPr>
              <w:pStyle w:val="TableParagraph"/>
              <w:rPr>
                <w:rFonts w:ascii="Microsoft JhengHei"/>
                <w:b/>
                <w:sz w:val="13"/>
              </w:rPr>
            </w:pPr>
          </w:p>
          <w:p w14:paraId="07EE7F97" w14:textId="77777777" w:rsidR="00B96193" w:rsidRDefault="009E63F6">
            <w:pPr>
              <w:pStyle w:val="TableParagraph"/>
              <w:numPr>
                <w:ilvl w:val="0"/>
                <w:numId w:val="306"/>
              </w:numPr>
              <w:tabs>
                <w:tab w:val="left" w:pos="745"/>
              </w:tabs>
              <w:spacing w:before="1"/>
              <w:rPr>
                <w:sz w:val="18"/>
              </w:rPr>
            </w:pPr>
            <w:r>
              <w:rPr>
                <w:spacing w:val="-10"/>
                <w:sz w:val="18"/>
              </w:rPr>
              <w:t>定员水平必须先进、合理：采用先进工艺技术、改善劳动组织和生产组织、实行先进合理的劳动定</w:t>
            </w:r>
          </w:p>
          <w:p w14:paraId="63A17289" w14:textId="77777777" w:rsidR="00B96193" w:rsidRDefault="00B96193">
            <w:pPr>
              <w:pStyle w:val="TableParagraph"/>
              <w:spacing w:before="14"/>
              <w:rPr>
                <w:rFonts w:ascii="Microsoft JhengHei"/>
                <w:b/>
                <w:sz w:val="12"/>
              </w:rPr>
            </w:pPr>
          </w:p>
          <w:p w14:paraId="43B3D1D4" w14:textId="77777777" w:rsidR="00B96193" w:rsidRDefault="009E63F6">
            <w:pPr>
              <w:pStyle w:val="TableParagraph"/>
              <w:ind w:left="110"/>
              <w:rPr>
                <w:sz w:val="18"/>
              </w:rPr>
            </w:pPr>
            <w:r>
              <w:rPr>
                <w:sz w:val="18"/>
              </w:rPr>
              <w:t>额、充分挖掘劳动潜力，既保证满足生产的需要，又避免窝工浪费。</w:t>
            </w:r>
          </w:p>
          <w:p w14:paraId="6485869C" w14:textId="77777777" w:rsidR="00B96193" w:rsidRDefault="00B96193">
            <w:pPr>
              <w:pStyle w:val="TableParagraph"/>
              <w:rPr>
                <w:rFonts w:ascii="Microsoft JhengHei"/>
                <w:b/>
                <w:sz w:val="13"/>
              </w:rPr>
            </w:pPr>
          </w:p>
          <w:p w14:paraId="7189EB48" w14:textId="77777777" w:rsidR="00B96193" w:rsidRDefault="009E63F6">
            <w:pPr>
              <w:pStyle w:val="TableParagraph"/>
              <w:numPr>
                <w:ilvl w:val="0"/>
                <w:numId w:val="306"/>
              </w:numPr>
              <w:tabs>
                <w:tab w:val="left" w:pos="745"/>
              </w:tabs>
              <w:spacing w:before="1" w:line="487" w:lineRule="auto"/>
              <w:ind w:left="110" w:right="89" w:firstLine="360"/>
              <w:jc w:val="both"/>
              <w:rPr>
                <w:sz w:val="18"/>
              </w:rPr>
            </w:pPr>
            <w:r>
              <w:rPr>
                <w:spacing w:val="-8"/>
                <w:sz w:val="18"/>
              </w:rPr>
              <w:t>合理安排各类人员的比例关系：合理安排直接生产人员和非直接生产人员的比例关系、基本生产</w:t>
            </w:r>
            <w:r>
              <w:rPr>
                <w:spacing w:val="-8"/>
                <w:sz w:val="18"/>
              </w:rPr>
              <w:t xml:space="preserve">  </w:t>
            </w:r>
            <w:r>
              <w:rPr>
                <w:spacing w:val="-6"/>
                <w:sz w:val="18"/>
              </w:rPr>
              <w:t>工人和辅助生产工人的比例关系、工程技术人员与其他人员的比例关系。提高直接生产人员比重，降低非</w:t>
            </w:r>
            <w:r>
              <w:rPr>
                <w:spacing w:val="-5"/>
                <w:sz w:val="18"/>
              </w:rPr>
              <w:t>直接生产人员比重，逐步提高工程技术人员和管理人员的比重。</w:t>
            </w:r>
          </w:p>
          <w:p w14:paraId="5314167A" w14:textId="77777777" w:rsidR="00B96193" w:rsidRDefault="009E63F6">
            <w:pPr>
              <w:pStyle w:val="TableParagraph"/>
              <w:spacing w:line="269" w:lineRule="exact"/>
              <w:ind w:left="92" w:right="88"/>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3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编制定员的方法</w:t>
            </w:r>
          </w:p>
        </w:tc>
      </w:tr>
    </w:tbl>
    <w:p w14:paraId="0D889589" w14:textId="77777777" w:rsidR="00B96193" w:rsidRDefault="00B96193">
      <w:pPr>
        <w:spacing w:line="269" w:lineRule="exact"/>
        <w:jc w:val="center"/>
        <w:rPr>
          <w:rFonts w:ascii="Microsoft JhengHei" w:eastAsia="Microsoft JhengHei"/>
          <w:sz w:val="18"/>
        </w:rPr>
        <w:sectPr w:rsidR="00B96193">
          <w:pgSz w:w="11900" w:h="16840"/>
          <w:pgMar w:top="142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37696F45" w14:textId="77777777">
        <w:trPr>
          <w:trHeight w:val="13103"/>
        </w:trPr>
        <w:tc>
          <w:tcPr>
            <w:tcW w:w="8526" w:type="dxa"/>
            <w:gridSpan w:val="6"/>
          </w:tcPr>
          <w:p w14:paraId="4BDD6131" w14:textId="77777777" w:rsidR="00B96193" w:rsidRDefault="009E63F6">
            <w:pPr>
              <w:pStyle w:val="TableParagraph"/>
              <w:spacing w:before="113"/>
              <w:ind w:left="470"/>
              <w:rPr>
                <w:sz w:val="18"/>
              </w:rPr>
            </w:pPr>
            <w:r>
              <w:rPr>
                <w:sz w:val="18"/>
              </w:rPr>
              <w:lastRenderedPageBreak/>
              <w:t>第</w:t>
            </w:r>
            <w:r>
              <w:rPr>
                <w:sz w:val="18"/>
              </w:rPr>
              <w:t xml:space="preserve"> </w:t>
            </w:r>
            <w:r>
              <w:rPr>
                <w:rFonts w:ascii="Times New Roman" w:eastAsia="Times New Roman"/>
                <w:sz w:val="18"/>
              </w:rPr>
              <w:t xml:space="preserve">5 </w:t>
            </w:r>
            <w:r>
              <w:rPr>
                <w:sz w:val="18"/>
              </w:rPr>
              <w:t>条</w:t>
            </w:r>
            <w:r>
              <w:rPr>
                <w:sz w:val="18"/>
              </w:rPr>
              <w:t xml:space="preserve"> </w:t>
            </w:r>
            <w:r>
              <w:rPr>
                <w:sz w:val="18"/>
              </w:rPr>
              <w:t>定员编制方法</w:t>
            </w:r>
          </w:p>
          <w:p w14:paraId="06E66607" w14:textId="77777777" w:rsidR="00B96193" w:rsidRDefault="00B96193">
            <w:pPr>
              <w:pStyle w:val="TableParagraph"/>
              <w:spacing w:before="1"/>
              <w:rPr>
                <w:rFonts w:ascii="Microsoft JhengHei"/>
                <w:b/>
                <w:sz w:val="13"/>
              </w:rPr>
            </w:pPr>
          </w:p>
          <w:p w14:paraId="4FE4CA1F" w14:textId="77777777" w:rsidR="00B96193" w:rsidRDefault="009E63F6">
            <w:pPr>
              <w:pStyle w:val="TableParagraph"/>
              <w:spacing w:line="487" w:lineRule="auto"/>
              <w:ind w:left="110" w:right="90" w:firstLine="360"/>
              <w:jc w:val="both"/>
              <w:rPr>
                <w:sz w:val="18"/>
              </w:rPr>
            </w:pPr>
            <w:r>
              <w:rPr>
                <w:spacing w:val="-5"/>
                <w:sz w:val="18"/>
              </w:rPr>
              <w:t>由于各类人员的工作性质和影响其数量的因素不尽相同，根据公司生产现场的实际情况，灵活采用五</w:t>
            </w:r>
            <w:r>
              <w:rPr>
                <w:spacing w:val="-6"/>
                <w:sz w:val="18"/>
              </w:rPr>
              <w:t>种方法进行定员编制：按设备定员，按劳动效率定员，按岗位定员，按比例定员，按组织机构、职权范围</w:t>
            </w:r>
            <w:r>
              <w:rPr>
                <w:spacing w:val="-4"/>
                <w:sz w:val="18"/>
              </w:rPr>
              <w:t>和业务分工定员。</w:t>
            </w:r>
          </w:p>
          <w:p w14:paraId="172AEE37" w14:textId="77777777" w:rsidR="00B96193" w:rsidRDefault="009E63F6">
            <w:pPr>
              <w:pStyle w:val="TableParagraph"/>
              <w:spacing w:line="228" w:lineRule="exact"/>
              <w:ind w:left="470"/>
              <w:rPr>
                <w:sz w:val="18"/>
              </w:rPr>
            </w:pPr>
            <w:r>
              <w:rPr>
                <w:sz w:val="18"/>
              </w:rPr>
              <w:t>第</w:t>
            </w:r>
            <w:r>
              <w:rPr>
                <w:sz w:val="18"/>
              </w:rPr>
              <w:t xml:space="preserve"> </w:t>
            </w:r>
            <w:r>
              <w:rPr>
                <w:rFonts w:ascii="Times New Roman" w:eastAsia="Times New Roman"/>
                <w:sz w:val="18"/>
              </w:rPr>
              <w:t xml:space="preserve">6 </w:t>
            </w:r>
            <w:r>
              <w:rPr>
                <w:sz w:val="18"/>
              </w:rPr>
              <w:t>条</w:t>
            </w:r>
            <w:r>
              <w:rPr>
                <w:sz w:val="18"/>
              </w:rPr>
              <w:t xml:space="preserve"> </w:t>
            </w:r>
            <w:r>
              <w:rPr>
                <w:sz w:val="18"/>
              </w:rPr>
              <w:t>按设备定员</w:t>
            </w:r>
          </w:p>
          <w:p w14:paraId="65017D7C" w14:textId="77777777" w:rsidR="00B96193" w:rsidRDefault="00B96193">
            <w:pPr>
              <w:pStyle w:val="TableParagraph"/>
              <w:rPr>
                <w:rFonts w:ascii="Microsoft JhengHei"/>
                <w:b/>
                <w:sz w:val="13"/>
              </w:rPr>
            </w:pPr>
          </w:p>
          <w:p w14:paraId="0537DF28" w14:textId="77777777" w:rsidR="00B96193" w:rsidRDefault="009E63F6">
            <w:pPr>
              <w:pStyle w:val="TableParagraph"/>
              <w:spacing w:before="1" w:line="484" w:lineRule="auto"/>
              <w:ind w:left="110" w:right="96" w:firstLine="360"/>
              <w:rPr>
                <w:sz w:val="18"/>
              </w:rPr>
            </w:pPr>
            <w:r>
              <w:rPr>
                <w:spacing w:val="-6"/>
                <w:sz w:val="18"/>
              </w:rPr>
              <w:t>以机器设备操作为主的工种，根据机器设备的数量、工人的看管定额和设备的开动班次，来计算定员</w:t>
            </w:r>
            <w:r>
              <w:rPr>
                <w:spacing w:val="-5"/>
                <w:sz w:val="18"/>
              </w:rPr>
              <w:t>人数。计算公式如下。</w:t>
            </w:r>
          </w:p>
          <w:p w14:paraId="4B78C497" w14:textId="77777777" w:rsidR="00B96193" w:rsidRDefault="009E63F6">
            <w:pPr>
              <w:pStyle w:val="TableParagraph"/>
              <w:spacing w:line="168" w:lineRule="auto"/>
              <w:ind w:left="499"/>
              <w:rPr>
                <w:sz w:val="18"/>
              </w:rPr>
            </w:pPr>
            <w:r>
              <w:rPr>
                <w:position w:val="-11"/>
                <w:sz w:val="18"/>
              </w:rPr>
              <w:t>定员人数</w:t>
            </w:r>
            <w:r>
              <w:rPr>
                <w:position w:val="-11"/>
                <w:sz w:val="18"/>
              </w:rPr>
              <w:t xml:space="preserve"> </w:t>
            </w:r>
            <w:r>
              <w:rPr>
                <w:rFonts w:ascii="Symbol" w:eastAsia="Symbol" w:hAnsi="Symbol"/>
                <w:position w:val="-11"/>
                <w:sz w:val="18"/>
              </w:rPr>
              <w:t></w:t>
            </w:r>
            <w:r>
              <w:rPr>
                <w:rFonts w:ascii="Times New Roman" w:eastAsia="Times New Roman" w:hAnsi="Times New Roman"/>
                <w:position w:val="-11"/>
                <w:sz w:val="18"/>
              </w:rPr>
              <w:t xml:space="preserve"> </w:t>
            </w:r>
            <w:r>
              <w:rPr>
                <w:sz w:val="18"/>
              </w:rPr>
              <w:t>为完成生产任务所必需的设备台数</w:t>
            </w:r>
            <w:r>
              <w:rPr>
                <w:rFonts w:ascii="Symbol" w:eastAsia="Symbol" w:hAnsi="Symbol"/>
                <w:sz w:val="18"/>
              </w:rPr>
              <w:t></w:t>
            </w:r>
            <w:r>
              <w:rPr>
                <w:rFonts w:ascii="Times New Roman" w:eastAsia="Times New Roman" w:hAnsi="Times New Roman"/>
                <w:sz w:val="18"/>
              </w:rPr>
              <w:t xml:space="preserve"> </w:t>
            </w:r>
            <w:r>
              <w:rPr>
                <w:sz w:val="18"/>
              </w:rPr>
              <w:t>每台设备开动班次</w:t>
            </w:r>
            <w:r>
              <w:rPr>
                <w:rFonts w:ascii="Symbol" w:eastAsia="Symbol" w:hAnsi="Symbol"/>
                <w:position w:val="-11"/>
                <w:sz w:val="18"/>
              </w:rPr>
              <w:t></w:t>
            </w:r>
            <w:r>
              <w:rPr>
                <w:position w:val="-11"/>
                <w:sz w:val="18"/>
              </w:rPr>
              <w:t>出勤率</w:t>
            </w:r>
            <w:r>
              <w:rPr>
                <w:position w:val="-11"/>
                <w:sz w:val="18"/>
              </w:rPr>
              <w:t xml:space="preserve"> </w:t>
            </w:r>
            <w:r>
              <w:rPr>
                <w:position w:val="-11"/>
                <w:sz w:val="18"/>
              </w:rPr>
              <w:t>。</w:t>
            </w:r>
          </w:p>
          <w:p w14:paraId="731AC47F" w14:textId="77777777" w:rsidR="00B96193" w:rsidRDefault="009E63F6">
            <w:pPr>
              <w:pStyle w:val="TableParagraph"/>
              <w:spacing w:line="190" w:lineRule="exact"/>
              <w:ind w:left="92" w:right="1492"/>
              <w:jc w:val="center"/>
              <w:rPr>
                <w:sz w:val="18"/>
              </w:rPr>
            </w:pPr>
            <w:r>
              <w:rPr>
                <w:sz w:val="18"/>
              </w:rPr>
              <w:t>工人看管定额</w:t>
            </w:r>
          </w:p>
          <w:p w14:paraId="64F12EB3" w14:textId="77777777" w:rsidR="00B96193" w:rsidRDefault="009E63F6">
            <w:pPr>
              <w:pStyle w:val="TableParagraph"/>
              <w:spacing w:before="155"/>
              <w:ind w:left="470"/>
              <w:rPr>
                <w:sz w:val="18"/>
              </w:rPr>
            </w:pPr>
            <w:r>
              <w:rPr>
                <w:sz w:val="18"/>
              </w:rPr>
              <w:t>第</w:t>
            </w:r>
            <w:r>
              <w:rPr>
                <w:sz w:val="18"/>
              </w:rPr>
              <w:t xml:space="preserve"> </w:t>
            </w:r>
            <w:r>
              <w:rPr>
                <w:rFonts w:ascii="Times New Roman" w:eastAsia="Times New Roman"/>
                <w:sz w:val="18"/>
              </w:rPr>
              <w:t xml:space="preserve">7 </w:t>
            </w:r>
            <w:r>
              <w:rPr>
                <w:sz w:val="18"/>
              </w:rPr>
              <w:t>条</w:t>
            </w:r>
            <w:r>
              <w:rPr>
                <w:sz w:val="18"/>
              </w:rPr>
              <w:t xml:space="preserve"> </w:t>
            </w:r>
            <w:r>
              <w:rPr>
                <w:sz w:val="18"/>
              </w:rPr>
              <w:t>按劳动效率定员</w:t>
            </w:r>
          </w:p>
          <w:p w14:paraId="13997EE5" w14:textId="77777777" w:rsidR="00B96193" w:rsidRDefault="00B96193">
            <w:pPr>
              <w:pStyle w:val="TableParagraph"/>
              <w:spacing w:before="14"/>
              <w:rPr>
                <w:rFonts w:ascii="Microsoft JhengHei"/>
                <w:b/>
                <w:sz w:val="12"/>
              </w:rPr>
            </w:pPr>
          </w:p>
          <w:p w14:paraId="02A5BFF5" w14:textId="77777777" w:rsidR="00B96193" w:rsidRDefault="009E63F6">
            <w:pPr>
              <w:pStyle w:val="TableParagraph"/>
              <w:spacing w:line="489" w:lineRule="auto"/>
              <w:ind w:left="110" w:right="96" w:firstLine="360"/>
              <w:rPr>
                <w:sz w:val="18"/>
              </w:rPr>
            </w:pPr>
            <w:r>
              <w:rPr>
                <w:spacing w:val="-5"/>
                <w:sz w:val="18"/>
              </w:rPr>
              <w:t>有劳动定额的特别是以手工操作为主的工种，按照生产任务（</w:t>
            </w:r>
            <w:r>
              <w:rPr>
                <w:spacing w:val="-2"/>
                <w:sz w:val="18"/>
              </w:rPr>
              <w:t>或工作量</w:t>
            </w:r>
            <w:r>
              <w:rPr>
                <w:sz w:val="18"/>
              </w:rPr>
              <w:t>）</w:t>
            </w:r>
            <w:r>
              <w:rPr>
                <w:spacing w:val="-6"/>
                <w:sz w:val="18"/>
              </w:rPr>
              <w:t>和工人的劳动效率来编制所</w:t>
            </w:r>
            <w:r>
              <w:rPr>
                <w:spacing w:val="-5"/>
                <w:sz w:val="18"/>
              </w:rPr>
              <w:t>需定员的人数。计算公式如下。</w:t>
            </w:r>
          </w:p>
          <w:p w14:paraId="2BC1C64A" w14:textId="77777777" w:rsidR="00B96193" w:rsidRDefault="009E63F6">
            <w:pPr>
              <w:pStyle w:val="TableParagraph"/>
              <w:spacing w:line="153" w:lineRule="auto"/>
              <w:ind w:left="498"/>
              <w:rPr>
                <w:sz w:val="18"/>
              </w:rPr>
            </w:pPr>
            <w:r>
              <w:rPr>
                <w:position w:val="-11"/>
                <w:sz w:val="18"/>
              </w:rPr>
              <w:t>定员人数</w:t>
            </w:r>
            <w:r>
              <w:rPr>
                <w:rFonts w:ascii="Symbol" w:eastAsia="Symbol" w:hAnsi="Symbol"/>
                <w:position w:val="-11"/>
                <w:sz w:val="18"/>
              </w:rPr>
              <w:t></w:t>
            </w:r>
            <w:r>
              <w:rPr>
                <w:rFonts w:ascii="Times New Roman" w:eastAsia="Times New Roman" w:hAnsi="Times New Roman"/>
                <w:position w:val="-11"/>
                <w:sz w:val="18"/>
              </w:rPr>
              <w:t xml:space="preserve"> </w:t>
            </w:r>
            <w:r>
              <w:rPr>
                <w:sz w:val="18"/>
              </w:rPr>
              <w:t>每一轮班应完成的生产任务</w:t>
            </w:r>
            <w:r>
              <w:rPr>
                <w:sz w:val="18"/>
              </w:rPr>
              <w:t xml:space="preserve"> </w:t>
            </w:r>
            <w:r>
              <w:rPr>
                <w:rFonts w:ascii="Symbol" w:eastAsia="Symbol" w:hAnsi="Symbol"/>
                <w:position w:val="-11"/>
                <w:sz w:val="18"/>
              </w:rPr>
              <w:t></w:t>
            </w:r>
            <w:r>
              <w:rPr>
                <w:position w:val="-11"/>
                <w:sz w:val="18"/>
              </w:rPr>
              <w:t>出勤率。</w:t>
            </w:r>
          </w:p>
          <w:p w14:paraId="43E0C5C6" w14:textId="77777777" w:rsidR="00B96193" w:rsidRDefault="009E63F6">
            <w:pPr>
              <w:pStyle w:val="TableParagraph"/>
              <w:spacing w:line="199" w:lineRule="exact"/>
              <w:ind w:left="1948"/>
              <w:rPr>
                <w:sz w:val="18"/>
              </w:rPr>
            </w:pPr>
            <w:r>
              <w:rPr>
                <w:sz w:val="18"/>
              </w:rPr>
              <w:t>工人劳动效率</w:t>
            </w:r>
          </w:p>
          <w:p w14:paraId="211012F3" w14:textId="77777777" w:rsidR="00B96193" w:rsidRDefault="009E63F6">
            <w:pPr>
              <w:pStyle w:val="TableParagraph"/>
              <w:spacing w:before="151"/>
              <w:ind w:left="470"/>
              <w:rPr>
                <w:sz w:val="18"/>
              </w:rPr>
            </w:pPr>
            <w:r>
              <w:rPr>
                <w:sz w:val="18"/>
              </w:rPr>
              <w:t>第</w:t>
            </w:r>
            <w:r>
              <w:rPr>
                <w:sz w:val="18"/>
              </w:rPr>
              <w:t xml:space="preserve"> </w:t>
            </w:r>
            <w:r>
              <w:rPr>
                <w:rFonts w:ascii="Times New Roman" w:eastAsia="Times New Roman"/>
                <w:sz w:val="18"/>
              </w:rPr>
              <w:t xml:space="preserve">8 </w:t>
            </w:r>
            <w:r>
              <w:rPr>
                <w:sz w:val="18"/>
              </w:rPr>
              <w:t>条</w:t>
            </w:r>
            <w:r>
              <w:rPr>
                <w:sz w:val="18"/>
              </w:rPr>
              <w:t xml:space="preserve"> </w:t>
            </w:r>
            <w:r>
              <w:rPr>
                <w:sz w:val="18"/>
              </w:rPr>
              <w:t>按岗位定员</w:t>
            </w:r>
          </w:p>
          <w:p w14:paraId="00B3BBD7" w14:textId="77777777" w:rsidR="00B96193" w:rsidRDefault="00B96193">
            <w:pPr>
              <w:pStyle w:val="TableParagraph"/>
              <w:rPr>
                <w:rFonts w:ascii="Microsoft JhengHei"/>
                <w:b/>
                <w:sz w:val="13"/>
              </w:rPr>
            </w:pPr>
          </w:p>
          <w:p w14:paraId="0A39C621" w14:textId="77777777" w:rsidR="00B96193" w:rsidRDefault="009E63F6">
            <w:pPr>
              <w:pStyle w:val="TableParagraph"/>
              <w:spacing w:line="487" w:lineRule="auto"/>
              <w:ind w:left="110" w:right="90" w:firstLine="360"/>
              <w:jc w:val="both"/>
              <w:rPr>
                <w:sz w:val="18"/>
              </w:rPr>
            </w:pPr>
            <w:r>
              <w:rPr>
                <w:spacing w:val="-5"/>
                <w:sz w:val="18"/>
              </w:rPr>
              <w:t>以岗位看管为主的工种，根据工人看管或操作的设备的工作岗位数、岗位工作量等因素计算。不仅要</w:t>
            </w:r>
            <w:r>
              <w:rPr>
                <w:spacing w:val="-6"/>
                <w:sz w:val="18"/>
              </w:rPr>
              <w:t>确定有多少需要工人操作或看管的岗位，而且要根据各个岗位的工作量，工人的劳动效率，轮班次数和出</w:t>
            </w:r>
            <w:r>
              <w:rPr>
                <w:spacing w:val="-5"/>
                <w:sz w:val="18"/>
              </w:rPr>
              <w:t>勤率等因素，计算定员人数。对于多岗位共同操作的设备，计算公式如下。</w:t>
            </w:r>
          </w:p>
          <w:p w14:paraId="65729B1B" w14:textId="77777777" w:rsidR="00B96193" w:rsidRDefault="009E63F6">
            <w:pPr>
              <w:pStyle w:val="TableParagraph"/>
              <w:spacing w:line="158" w:lineRule="auto"/>
              <w:ind w:left="499"/>
              <w:rPr>
                <w:sz w:val="18"/>
              </w:rPr>
            </w:pPr>
            <w:r>
              <w:rPr>
                <w:position w:val="-11"/>
                <w:sz w:val="18"/>
              </w:rPr>
              <w:t>定员人数</w:t>
            </w:r>
            <w:r>
              <w:rPr>
                <w:rFonts w:ascii="Symbol" w:eastAsia="Symbol" w:hAnsi="Symbol"/>
                <w:position w:val="-11"/>
                <w:sz w:val="18"/>
              </w:rPr>
              <w:t></w:t>
            </w:r>
            <w:r>
              <w:rPr>
                <w:rFonts w:ascii="Times New Roman" w:eastAsia="Times New Roman" w:hAnsi="Times New Roman"/>
                <w:position w:val="-11"/>
                <w:sz w:val="18"/>
              </w:rPr>
              <w:t xml:space="preserve"> </w:t>
            </w:r>
            <w:r>
              <w:rPr>
                <w:sz w:val="18"/>
              </w:rPr>
              <w:t>共同操作的各岗位生产工作时间总和</w:t>
            </w:r>
            <w:r>
              <w:rPr>
                <w:sz w:val="18"/>
              </w:rPr>
              <w:t xml:space="preserve"> </w:t>
            </w:r>
            <w:r>
              <w:rPr>
                <w:position w:val="-11"/>
                <w:sz w:val="18"/>
              </w:rPr>
              <w:t>。</w:t>
            </w:r>
          </w:p>
          <w:p w14:paraId="78B54C36" w14:textId="77777777" w:rsidR="00B96193" w:rsidRDefault="009E63F6">
            <w:pPr>
              <w:pStyle w:val="TableParagraph"/>
              <w:spacing w:line="197" w:lineRule="exact"/>
              <w:ind w:left="1511"/>
              <w:rPr>
                <w:sz w:val="18"/>
              </w:rPr>
            </w:pPr>
            <w:r>
              <w:rPr>
                <w:sz w:val="18"/>
              </w:rPr>
              <w:t>工作班时间</w:t>
            </w:r>
            <w:r>
              <w:rPr>
                <w:rFonts w:ascii="Symbol" w:eastAsia="Symbol" w:hAnsi="Symbol"/>
                <w:sz w:val="18"/>
              </w:rPr>
              <w:t></w:t>
            </w:r>
            <w:r>
              <w:rPr>
                <w:rFonts w:ascii="Times New Roman" w:eastAsia="Times New Roman" w:hAnsi="Times New Roman"/>
                <w:sz w:val="18"/>
              </w:rPr>
              <w:t xml:space="preserve"> </w:t>
            </w:r>
            <w:r>
              <w:rPr>
                <w:sz w:val="18"/>
              </w:rPr>
              <w:t>休息与生理需要时间</w:t>
            </w:r>
          </w:p>
          <w:p w14:paraId="5E399D44" w14:textId="77777777" w:rsidR="00B96193" w:rsidRDefault="009E63F6">
            <w:pPr>
              <w:pStyle w:val="TableParagraph"/>
              <w:spacing w:before="152"/>
              <w:ind w:left="470"/>
              <w:rPr>
                <w:sz w:val="18"/>
              </w:rPr>
            </w:pPr>
            <w:r>
              <w:rPr>
                <w:sz w:val="18"/>
              </w:rPr>
              <w:t>第</w:t>
            </w:r>
            <w:r>
              <w:rPr>
                <w:sz w:val="18"/>
              </w:rPr>
              <w:t xml:space="preserve"> </w:t>
            </w:r>
            <w:r>
              <w:rPr>
                <w:rFonts w:ascii="Times New Roman" w:eastAsia="Times New Roman"/>
                <w:sz w:val="18"/>
              </w:rPr>
              <w:t xml:space="preserve">9 </w:t>
            </w:r>
            <w:r>
              <w:rPr>
                <w:sz w:val="18"/>
              </w:rPr>
              <w:t>条</w:t>
            </w:r>
            <w:r>
              <w:rPr>
                <w:sz w:val="18"/>
              </w:rPr>
              <w:t xml:space="preserve"> </w:t>
            </w:r>
            <w:r>
              <w:rPr>
                <w:sz w:val="18"/>
              </w:rPr>
              <w:t>按比例定员</w:t>
            </w:r>
          </w:p>
          <w:p w14:paraId="63531809" w14:textId="77777777" w:rsidR="00B96193" w:rsidRDefault="00B96193">
            <w:pPr>
              <w:pStyle w:val="TableParagraph"/>
              <w:rPr>
                <w:rFonts w:ascii="Microsoft JhengHei"/>
                <w:b/>
                <w:sz w:val="13"/>
              </w:rPr>
            </w:pPr>
          </w:p>
          <w:p w14:paraId="05CE056A" w14:textId="77777777" w:rsidR="00B96193" w:rsidRDefault="009E63F6">
            <w:pPr>
              <w:pStyle w:val="TableParagraph"/>
              <w:spacing w:before="1"/>
              <w:ind w:left="470"/>
              <w:rPr>
                <w:sz w:val="18"/>
              </w:rPr>
            </w:pPr>
            <w:r>
              <w:rPr>
                <w:sz w:val="18"/>
              </w:rPr>
              <w:t>辅助生产人员和某些非直接人员的确定，根据公司员工总数或某一类人员总数的比例计算。计算公式</w:t>
            </w:r>
          </w:p>
          <w:p w14:paraId="4BB25573" w14:textId="77777777" w:rsidR="00B96193" w:rsidRDefault="00B96193">
            <w:pPr>
              <w:pStyle w:val="TableParagraph"/>
              <w:spacing w:before="14"/>
              <w:rPr>
                <w:rFonts w:ascii="Microsoft JhengHei"/>
                <w:b/>
                <w:sz w:val="12"/>
              </w:rPr>
            </w:pPr>
          </w:p>
          <w:p w14:paraId="1385017C" w14:textId="77777777" w:rsidR="00B96193" w:rsidRDefault="009E63F6">
            <w:pPr>
              <w:pStyle w:val="TableParagraph"/>
              <w:ind w:left="110"/>
              <w:rPr>
                <w:sz w:val="18"/>
              </w:rPr>
            </w:pPr>
            <w:r>
              <w:rPr>
                <w:sz w:val="18"/>
              </w:rPr>
              <w:t>如下。</w:t>
            </w:r>
          </w:p>
          <w:p w14:paraId="7096AA51" w14:textId="77777777" w:rsidR="00B96193" w:rsidRDefault="00B96193">
            <w:pPr>
              <w:pStyle w:val="TableParagraph"/>
              <w:spacing w:before="5"/>
              <w:rPr>
                <w:rFonts w:ascii="Microsoft JhengHei"/>
                <w:b/>
                <w:sz w:val="13"/>
              </w:rPr>
            </w:pPr>
          </w:p>
          <w:p w14:paraId="5F10CF13" w14:textId="77777777" w:rsidR="00B96193" w:rsidRDefault="009E63F6">
            <w:pPr>
              <w:pStyle w:val="TableParagraph"/>
              <w:spacing w:before="1"/>
              <w:ind w:left="499"/>
              <w:rPr>
                <w:sz w:val="18"/>
              </w:rPr>
            </w:pPr>
            <w:r>
              <w:rPr>
                <w:w w:val="105"/>
                <w:sz w:val="17"/>
              </w:rPr>
              <w:t>定员人数</w:t>
            </w:r>
            <w:r>
              <w:rPr>
                <w:w w:val="105"/>
                <w:sz w:val="17"/>
              </w:rPr>
              <w:t xml:space="preserve"> </w:t>
            </w:r>
            <w:r>
              <w:rPr>
                <w:rFonts w:ascii="Symbol" w:eastAsia="Symbol" w:hAnsi="Symbol"/>
                <w:w w:val="105"/>
                <w:sz w:val="17"/>
              </w:rPr>
              <w:t></w:t>
            </w:r>
            <w:r>
              <w:rPr>
                <w:rFonts w:ascii="Times New Roman" w:eastAsia="Times New Roman" w:hAnsi="Times New Roman"/>
                <w:w w:val="105"/>
                <w:sz w:val="17"/>
              </w:rPr>
              <w:t xml:space="preserve"> </w:t>
            </w:r>
            <w:r>
              <w:rPr>
                <w:w w:val="105"/>
                <w:sz w:val="17"/>
              </w:rPr>
              <w:t>职工总数或某类人员总数</w:t>
            </w:r>
            <w:r>
              <w:rPr>
                <w:rFonts w:ascii="Symbol" w:eastAsia="Symbol" w:hAnsi="Symbol"/>
                <w:w w:val="105"/>
                <w:sz w:val="17"/>
              </w:rPr>
              <w:t></w:t>
            </w:r>
            <w:r>
              <w:rPr>
                <w:rFonts w:ascii="Times New Roman" w:eastAsia="Times New Roman" w:hAnsi="Times New Roman"/>
                <w:w w:val="105"/>
                <w:sz w:val="17"/>
              </w:rPr>
              <w:t xml:space="preserve"> </w:t>
            </w:r>
            <w:r>
              <w:rPr>
                <w:w w:val="105"/>
                <w:sz w:val="17"/>
              </w:rPr>
              <w:t>定员比例</w:t>
            </w:r>
            <w:r>
              <w:rPr>
                <w:w w:val="105"/>
                <w:sz w:val="18"/>
              </w:rPr>
              <w:t>。</w:t>
            </w:r>
          </w:p>
          <w:p w14:paraId="22E4EA3D" w14:textId="77777777" w:rsidR="00B96193" w:rsidRDefault="00B96193">
            <w:pPr>
              <w:pStyle w:val="TableParagraph"/>
              <w:spacing w:before="9"/>
              <w:rPr>
                <w:rFonts w:ascii="Microsoft JhengHei"/>
                <w:b/>
                <w:sz w:val="12"/>
              </w:rPr>
            </w:pPr>
          </w:p>
          <w:p w14:paraId="42FAF3F0"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10 </w:t>
            </w:r>
            <w:r>
              <w:rPr>
                <w:sz w:val="18"/>
              </w:rPr>
              <w:t>条</w:t>
            </w:r>
            <w:r>
              <w:rPr>
                <w:sz w:val="18"/>
              </w:rPr>
              <w:t xml:space="preserve"> </w:t>
            </w:r>
            <w:r>
              <w:rPr>
                <w:sz w:val="18"/>
              </w:rPr>
              <w:t>按组织机构、职权范围和业务分工定员</w:t>
            </w:r>
          </w:p>
          <w:p w14:paraId="306D067F" w14:textId="77777777" w:rsidR="00B96193" w:rsidRDefault="00B96193">
            <w:pPr>
              <w:pStyle w:val="TableParagraph"/>
              <w:spacing w:before="1"/>
              <w:rPr>
                <w:rFonts w:ascii="Microsoft JhengHei"/>
                <w:b/>
                <w:sz w:val="13"/>
              </w:rPr>
            </w:pPr>
          </w:p>
          <w:p w14:paraId="619EF47A" w14:textId="77777777" w:rsidR="00B96193" w:rsidRDefault="009E63F6">
            <w:pPr>
              <w:pStyle w:val="TableParagraph"/>
              <w:ind w:left="470"/>
              <w:rPr>
                <w:sz w:val="18"/>
              </w:rPr>
            </w:pPr>
            <w:r>
              <w:rPr>
                <w:sz w:val="18"/>
              </w:rPr>
              <w:t>管理人员和工程技术人员的定员，根据职能科室的职责范围、业务分工和工作量来计算。先确定管理</w:t>
            </w:r>
          </w:p>
          <w:p w14:paraId="2A15CAF5" w14:textId="77777777" w:rsidR="00B96193" w:rsidRDefault="00B96193">
            <w:pPr>
              <w:pStyle w:val="TableParagraph"/>
              <w:spacing w:before="14"/>
              <w:rPr>
                <w:rFonts w:ascii="Microsoft JhengHei"/>
                <w:b/>
                <w:sz w:val="12"/>
              </w:rPr>
            </w:pPr>
          </w:p>
          <w:p w14:paraId="2117DC4B" w14:textId="77777777" w:rsidR="00B96193" w:rsidRDefault="009E63F6">
            <w:pPr>
              <w:pStyle w:val="TableParagraph"/>
              <w:ind w:left="110"/>
              <w:rPr>
                <w:sz w:val="18"/>
              </w:rPr>
            </w:pPr>
            <w:r>
              <w:rPr>
                <w:sz w:val="18"/>
              </w:rPr>
              <w:t>体制、组织机构，然后确定各职能科室各项业务的分工及职责范围，最后，按具体情况进行定员。</w:t>
            </w:r>
          </w:p>
          <w:p w14:paraId="2B6AE112" w14:textId="77777777" w:rsidR="00B96193" w:rsidRDefault="00B96193">
            <w:pPr>
              <w:pStyle w:val="TableParagraph"/>
              <w:spacing w:before="15"/>
              <w:rPr>
                <w:rFonts w:ascii="Microsoft JhengHei"/>
                <w:b/>
                <w:sz w:val="9"/>
              </w:rPr>
            </w:pPr>
          </w:p>
          <w:p w14:paraId="3E492F61" w14:textId="77777777" w:rsidR="00B96193" w:rsidRDefault="009E63F6">
            <w:pPr>
              <w:pStyle w:val="TableParagraph"/>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4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18AB6CCA" w14:textId="77777777" w:rsidR="00B96193" w:rsidRDefault="00B96193">
            <w:pPr>
              <w:pStyle w:val="TableParagraph"/>
              <w:spacing w:before="10"/>
              <w:rPr>
                <w:rFonts w:ascii="Microsoft JhengHei"/>
                <w:b/>
                <w:sz w:val="10"/>
              </w:rPr>
            </w:pPr>
          </w:p>
          <w:p w14:paraId="03793EF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11 </w:t>
            </w:r>
            <w:r>
              <w:rPr>
                <w:sz w:val="18"/>
              </w:rPr>
              <w:t>条</w:t>
            </w:r>
            <w:r>
              <w:rPr>
                <w:sz w:val="18"/>
              </w:rPr>
              <w:t xml:space="preserve"> </w:t>
            </w:r>
            <w:r>
              <w:rPr>
                <w:sz w:val="18"/>
              </w:rPr>
              <w:t>本制度由人力资源部负责解释、补充与修订。</w:t>
            </w:r>
          </w:p>
          <w:p w14:paraId="5D71BC22" w14:textId="77777777" w:rsidR="00B96193" w:rsidRDefault="00B96193">
            <w:pPr>
              <w:pStyle w:val="TableParagraph"/>
              <w:spacing w:before="1"/>
              <w:rPr>
                <w:rFonts w:ascii="Microsoft JhengHei"/>
                <w:b/>
                <w:sz w:val="13"/>
              </w:rPr>
            </w:pPr>
          </w:p>
          <w:p w14:paraId="6F4B50D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12 </w:t>
            </w:r>
            <w:r>
              <w:rPr>
                <w:sz w:val="18"/>
              </w:rPr>
              <w:t>条</w:t>
            </w:r>
            <w:r>
              <w:rPr>
                <w:sz w:val="18"/>
              </w:rPr>
              <w:t xml:space="preserve"> </w:t>
            </w:r>
            <w:r>
              <w:rPr>
                <w:sz w:val="18"/>
              </w:rPr>
              <w:t>本制度自颁发之日起生效实施。</w:t>
            </w:r>
          </w:p>
        </w:tc>
      </w:tr>
      <w:tr w:rsidR="00B96193" w14:paraId="244F7D0E" w14:textId="77777777">
        <w:trPr>
          <w:trHeight w:val="469"/>
        </w:trPr>
        <w:tc>
          <w:tcPr>
            <w:tcW w:w="1421" w:type="dxa"/>
          </w:tcPr>
          <w:p w14:paraId="62DE8D32" w14:textId="77777777" w:rsidR="00B96193" w:rsidRDefault="009E63F6">
            <w:pPr>
              <w:pStyle w:val="TableParagraph"/>
              <w:spacing w:before="113"/>
              <w:ind w:left="327" w:right="313"/>
              <w:jc w:val="center"/>
              <w:rPr>
                <w:sz w:val="18"/>
              </w:rPr>
            </w:pPr>
            <w:r>
              <w:rPr>
                <w:sz w:val="18"/>
              </w:rPr>
              <w:t>编制日期</w:t>
            </w:r>
          </w:p>
        </w:tc>
        <w:tc>
          <w:tcPr>
            <w:tcW w:w="1421" w:type="dxa"/>
          </w:tcPr>
          <w:p w14:paraId="0EDB9CEC" w14:textId="77777777" w:rsidR="00B96193" w:rsidRDefault="00B96193">
            <w:pPr>
              <w:pStyle w:val="TableParagraph"/>
              <w:rPr>
                <w:rFonts w:ascii="Times New Roman"/>
                <w:sz w:val="18"/>
              </w:rPr>
            </w:pPr>
          </w:p>
        </w:tc>
        <w:tc>
          <w:tcPr>
            <w:tcW w:w="1421" w:type="dxa"/>
          </w:tcPr>
          <w:p w14:paraId="1A1FB07A" w14:textId="77777777" w:rsidR="00B96193" w:rsidRDefault="009E63F6">
            <w:pPr>
              <w:pStyle w:val="TableParagraph"/>
              <w:spacing w:before="113"/>
              <w:ind w:left="327" w:right="314"/>
              <w:jc w:val="center"/>
              <w:rPr>
                <w:sz w:val="18"/>
              </w:rPr>
            </w:pPr>
            <w:r>
              <w:rPr>
                <w:sz w:val="18"/>
              </w:rPr>
              <w:t>审核日期</w:t>
            </w:r>
          </w:p>
        </w:tc>
        <w:tc>
          <w:tcPr>
            <w:tcW w:w="1421" w:type="dxa"/>
          </w:tcPr>
          <w:p w14:paraId="4CC1E846" w14:textId="77777777" w:rsidR="00B96193" w:rsidRDefault="00B96193">
            <w:pPr>
              <w:pStyle w:val="TableParagraph"/>
              <w:rPr>
                <w:rFonts w:ascii="Times New Roman"/>
                <w:sz w:val="18"/>
              </w:rPr>
            </w:pPr>
          </w:p>
        </w:tc>
        <w:tc>
          <w:tcPr>
            <w:tcW w:w="1421" w:type="dxa"/>
          </w:tcPr>
          <w:p w14:paraId="45F8A8DC" w14:textId="77777777" w:rsidR="00B96193" w:rsidRDefault="009E63F6">
            <w:pPr>
              <w:pStyle w:val="TableParagraph"/>
              <w:spacing w:before="113"/>
              <w:ind w:left="327" w:right="315"/>
              <w:jc w:val="center"/>
              <w:rPr>
                <w:sz w:val="18"/>
              </w:rPr>
            </w:pPr>
            <w:r>
              <w:rPr>
                <w:sz w:val="18"/>
              </w:rPr>
              <w:t>批准日期</w:t>
            </w:r>
          </w:p>
        </w:tc>
        <w:tc>
          <w:tcPr>
            <w:tcW w:w="1421" w:type="dxa"/>
          </w:tcPr>
          <w:p w14:paraId="6F72DB2F" w14:textId="77777777" w:rsidR="00B96193" w:rsidRDefault="00B96193">
            <w:pPr>
              <w:pStyle w:val="TableParagraph"/>
              <w:rPr>
                <w:rFonts w:ascii="Times New Roman"/>
                <w:sz w:val="18"/>
              </w:rPr>
            </w:pPr>
          </w:p>
        </w:tc>
      </w:tr>
      <w:tr w:rsidR="00B96193" w14:paraId="08C70E61" w14:textId="77777777">
        <w:trPr>
          <w:trHeight w:val="465"/>
        </w:trPr>
        <w:tc>
          <w:tcPr>
            <w:tcW w:w="1421" w:type="dxa"/>
          </w:tcPr>
          <w:p w14:paraId="187D59FB" w14:textId="77777777" w:rsidR="00B96193" w:rsidRDefault="009E63F6">
            <w:pPr>
              <w:pStyle w:val="TableParagraph"/>
              <w:spacing w:before="113"/>
              <w:ind w:left="327" w:right="313"/>
              <w:jc w:val="center"/>
              <w:rPr>
                <w:sz w:val="18"/>
              </w:rPr>
            </w:pPr>
            <w:r>
              <w:rPr>
                <w:sz w:val="18"/>
              </w:rPr>
              <w:t>修改标记</w:t>
            </w:r>
          </w:p>
        </w:tc>
        <w:tc>
          <w:tcPr>
            <w:tcW w:w="1421" w:type="dxa"/>
          </w:tcPr>
          <w:p w14:paraId="1BF1A822" w14:textId="77777777" w:rsidR="00B96193" w:rsidRDefault="00B96193">
            <w:pPr>
              <w:pStyle w:val="TableParagraph"/>
              <w:rPr>
                <w:rFonts w:ascii="Times New Roman"/>
                <w:sz w:val="18"/>
              </w:rPr>
            </w:pPr>
          </w:p>
        </w:tc>
        <w:tc>
          <w:tcPr>
            <w:tcW w:w="1421" w:type="dxa"/>
          </w:tcPr>
          <w:p w14:paraId="20CBF1CD"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4B0809F5" w14:textId="77777777" w:rsidR="00B96193" w:rsidRDefault="00B96193">
            <w:pPr>
              <w:pStyle w:val="TableParagraph"/>
              <w:rPr>
                <w:rFonts w:ascii="Times New Roman"/>
                <w:sz w:val="18"/>
              </w:rPr>
            </w:pPr>
          </w:p>
        </w:tc>
        <w:tc>
          <w:tcPr>
            <w:tcW w:w="1421" w:type="dxa"/>
          </w:tcPr>
          <w:p w14:paraId="0E72D698" w14:textId="77777777" w:rsidR="00B96193" w:rsidRDefault="009E63F6">
            <w:pPr>
              <w:pStyle w:val="TableParagraph"/>
              <w:spacing w:before="113"/>
              <w:ind w:left="327" w:right="315"/>
              <w:jc w:val="center"/>
              <w:rPr>
                <w:sz w:val="18"/>
              </w:rPr>
            </w:pPr>
            <w:r>
              <w:rPr>
                <w:sz w:val="18"/>
              </w:rPr>
              <w:t>修改日期</w:t>
            </w:r>
          </w:p>
        </w:tc>
        <w:tc>
          <w:tcPr>
            <w:tcW w:w="1421" w:type="dxa"/>
          </w:tcPr>
          <w:p w14:paraId="669F4FD8" w14:textId="77777777" w:rsidR="00B96193" w:rsidRDefault="00B96193">
            <w:pPr>
              <w:pStyle w:val="TableParagraph"/>
              <w:rPr>
                <w:rFonts w:ascii="Times New Roman"/>
                <w:sz w:val="18"/>
              </w:rPr>
            </w:pPr>
          </w:p>
        </w:tc>
      </w:tr>
    </w:tbl>
    <w:p w14:paraId="577F4AD8" w14:textId="77777777" w:rsidR="00B96193" w:rsidRDefault="009E63F6">
      <w:pPr>
        <w:rPr>
          <w:sz w:val="2"/>
          <w:szCs w:val="2"/>
        </w:rPr>
      </w:pPr>
      <w:r>
        <w:rPr>
          <w:noProof/>
        </w:rPr>
        <mc:AlternateContent>
          <mc:Choice Requires="wps">
            <w:drawing>
              <wp:anchor distT="0" distB="0" distL="114300" distR="114300" simplePos="0" relativeHeight="218943488" behindDoc="1" locked="0" layoutInCell="1" allowOverlap="1" wp14:anchorId="4694FA95" wp14:editId="5C5E08E2">
                <wp:simplePos x="0" y="0"/>
                <wp:positionH relativeFrom="page">
                  <wp:posOffset>1962785</wp:posOffset>
                </wp:positionH>
                <wp:positionV relativeFrom="page">
                  <wp:posOffset>2981960</wp:posOffset>
                </wp:positionV>
                <wp:extent cx="2727960" cy="0"/>
                <wp:effectExtent l="0" t="0" r="0" b="0"/>
                <wp:wrapNone/>
                <wp:docPr id="236" name="直线 604"/>
                <wp:cNvGraphicFramePr/>
                <a:graphic xmlns:a="http://schemas.openxmlformats.org/drawingml/2006/main">
                  <a:graphicData uri="http://schemas.microsoft.com/office/word/2010/wordprocessingShape">
                    <wps:wsp>
                      <wps:cNvCnPr/>
                      <wps:spPr>
                        <a:xfrm>
                          <a:off x="0" y="0"/>
                          <a:ext cx="272796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5DF5049F" id="直线 604" o:spid="_x0000_s1026" style="position:absolute;left:0;text-align:left;z-index:-284372992;visibility:visible;mso-wrap-style:square;mso-wrap-distance-left:9pt;mso-wrap-distance-top:0;mso-wrap-distance-right:9pt;mso-wrap-distance-bottom:0;mso-position-horizontal:absolute;mso-position-horizontal-relative:page;mso-position-vertical:absolute;mso-position-vertical-relative:page" from="154.55pt,234.8pt" to="369.3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18944512" behindDoc="1" locked="0" layoutInCell="1" allowOverlap="1" wp14:anchorId="1E87AF61" wp14:editId="565FD795">
                <wp:simplePos x="0" y="0"/>
                <wp:positionH relativeFrom="page">
                  <wp:posOffset>1959610</wp:posOffset>
                </wp:positionH>
                <wp:positionV relativeFrom="page">
                  <wp:posOffset>4267835</wp:posOffset>
                </wp:positionV>
                <wp:extent cx="1386840" cy="0"/>
                <wp:effectExtent l="0" t="0" r="0" b="0"/>
                <wp:wrapNone/>
                <wp:docPr id="237" name="直线 605"/>
                <wp:cNvGraphicFramePr/>
                <a:graphic xmlns:a="http://schemas.openxmlformats.org/drawingml/2006/main">
                  <a:graphicData uri="http://schemas.microsoft.com/office/word/2010/wordprocessingShape">
                    <wps:wsp>
                      <wps:cNvCnPr/>
                      <wps:spPr>
                        <a:xfrm>
                          <a:off x="0" y="0"/>
                          <a:ext cx="13868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614AD945" id="直线 605" o:spid="_x0000_s1026" style="position:absolute;left:0;text-align:left;z-index:-284371968;visibility:visible;mso-wrap-style:square;mso-wrap-distance-left:9pt;mso-wrap-distance-top:0;mso-wrap-distance-right:9pt;mso-wrap-distance-bottom:0;mso-position-horizontal:absolute;mso-position-horizontal-relative:page;mso-position-vertical:absolute;mso-position-vertical-relative:page" from="154.3pt,336.05pt" to="263.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" strokeweight=".48pt">
                <w10:wrap anchorx="page" anchory="page"/>
              </v:line>
            </w:pict>
          </mc:Fallback>
        </mc:AlternateContent>
      </w:r>
      <w:r>
        <w:rPr>
          <w:noProof/>
        </w:rPr>
        <mc:AlternateContent>
          <mc:Choice Requires="wps">
            <w:drawing>
              <wp:anchor distT="0" distB="0" distL="114300" distR="114300" simplePos="0" relativeHeight="218945536" behindDoc="1" locked="0" layoutInCell="1" allowOverlap="1" wp14:anchorId="35DE4393" wp14:editId="2AD32D14">
                <wp:simplePos x="0" y="0"/>
                <wp:positionH relativeFrom="page">
                  <wp:posOffset>1959610</wp:posOffset>
                </wp:positionH>
                <wp:positionV relativeFrom="page">
                  <wp:posOffset>5852795</wp:posOffset>
                </wp:positionV>
                <wp:extent cx="1837690" cy="0"/>
                <wp:effectExtent l="0" t="0" r="0" b="0"/>
                <wp:wrapNone/>
                <wp:docPr id="238" name="直线 606"/>
                <wp:cNvGraphicFramePr/>
                <a:graphic xmlns:a="http://schemas.openxmlformats.org/drawingml/2006/main">
                  <a:graphicData uri="http://schemas.microsoft.com/office/word/2010/wordprocessingShape">
                    <wps:wsp>
                      <wps:cNvCnPr/>
                      <wps:spPr>
                        <a:xfrm>
                          <a:off x="0" y="0"/>
                          <a:ext cx="183769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4C4CEDEB" id="直线 606" o:spid="_x0000_s1026" style="position:absolute;left:0;text-align:left;z-index:-284370944;visibility:visible;mso-wrap-style:square;mso-wrap-distance-left:9pt;mso-wrap-distance-top:0;mso-wrap-distance-right:9pt;mso-wrap-distance-bottom:0;mso-position-horizontal:absolute;mso-position-horizontal-relative:page;mso-position-vertical:absolute;mso-position-vertical-relative:page" from="154.3pt,460.85pt" to="299pt,4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" strokeweight=".48pt">
                <w10:wrap anchorx="page" anchory="page"/>
              </v:line>
            </w:pict>
          </mc:Fallback>
        </mc:AlternateContent>
      </w:r>
    </w:p>
    <w:p w14:paraId="496735BB" w14:textId="77777777" w:rsidR="00B96193" w:rsidRDefault="00B96193">
      <w:pPr>
        <w:rPr>
          <w:sz w:val="2"/>
          <w:szCs w:val="2"/>
        </w:rPr>
        <w:sectPr w:rsidR="00B96193">
          <w:pgSz w:w="11900" w:h="16840"/>
          <w:pgMar w:top="1100" w:right="1300" w:bottom="500" w:left="1580" w:header="0" w:footer="302" w:gutter="0"/>
          <w:cols w:space="720"/>
        </w:sectPr>
      </w:pPr>
    </w:p>
    <w:p w14:paraId="17852B0A" w14:textId="77777777" w:rsidR="00B96193" w:rsidRDefault="009E63F6">
      <w:pPr>
        <w:pStyle w:val="a6"/>
        <w:numPr>
          <w:ilvl w:val="2"/>
          <w:numId w:val="307"/>
        </w:numPr>
        <w:tabs>
          <w:tab w:val="left" w:pos="1419"/>
          <w:tab w:val="left" w:pos="1420"/>
        </w:tabs>
        <w:spacing w:line="415" w:lineRule="exact"/>
        <w:rPr>
          <w:rFonts w:ascii="Microsoft JhengHei" w:eastAsia="Microsoft JhengHei"/>
          <w:b/>
          <w:sz w:val="24"/>
        </w:rPr>
      </w:pPr>
      <w:r>
        <w:rPr>
          <w:noProof/>
        </w:rPr>
        <w:lastRenderedPageBreak/>
        <mc:AlternateContent>
          <mc:Choice Requires="wpg">
            <w:drawing>
              <wp:anchor distT="0" distB="0" distL="114300" distR="114300" simplePos="0" relativeHeight="218946560" behindDoc="1" locked="0" layoutInCell="1" allowOverlap="1" wp14:anchorId="02752778" wp14:editId="6377D9D8">
                <wp:simplePos x="0" y="0"/>
                <wp:positionH relativeFrom="page">
                  <wp:posOffset>1202055</wp:posOffset>
                </wp:positionH>
                <wp:positionV relativeFrom="page">
                  <wp:posOffset>4525645</wp:posOffset>
                </wp:positionV>
                <wp:extent cx="4916805" cy="4971415"/>
                <wp:effectExtent l="1270" t="635" r="9525" b="6350"/>
                <wp:wrapNone/>
                <wp:docPr id="275" name="组合 607"/>
                <wp:cNvGraphicFramePr/>
                <a:graphic xmlns:a="http://schemas.openxmlformats.org/drawingml/2006/main">
                  <a:graphicData uri="http://schemas.microsoft.com/office/word/2010/wordprocessingGroup">
                    <wpg:wgp>
                      <wpg:cNvGrpSpPr/>
                      <wpg:grpSpPr>
                        <a:xfrm>
                          <a:off x="0" y="0"/>
                          <a:ext cx="4916805" cy="4971415"/>
                          <a:chOff x="1894" y="7127"/>
                          <a:chExt cx="7743" cy="7829"/>
                        </a:xfrm>
                      </wpg:grpSpPr>
                      <wps:wsp>
                        <wps:cNvPr id="239" name="直线 608"/>
                        <wps:cNvCnPr/>
                        <wps:spPr>
                          <a:xfrm>
                            <a:off x="3058" y="7917"/>
                            <a:ext cx="4680" cy="0"/>
                          </a:xfrm>
                          <a:prstGeom prst="line">
                            <a:avLst/>
                          </a:prstGeom>
                          <a:ln w="9144" cap="flat" cmpd="sng">
                            <a:solidFill>
                              <a:srgbClr val="000000"/>
                            </a:solidFill>
                            <a:prstDash val="solid"/>
                            <a:headEnd type="none" w="med" len="med"/>
                            <a:tailEnd type="none" w="med" len="med"/>
                          </a:ln>
                        </wps:spPr>
                        <wps:bodyPr/>
                      </wps:wsp>
                      <wps:wsp>
                        <wps:cNvPr id="240" name="任意多边形 609"/>
                        <wps:cNvSpPr/>
                        <wps:spPr>
                          <a:xfrm>
                            <a:off x="3057" y="7604"/>
                            <a:ext cx="4680" cy="6096"/>
                          </a:xfrm>
                          <a:custGeom>
                            <a:avLst/>
                            <a:gdLst/>
                            <a:ahLst/>
                            <a:cxnLst/>
                            <a:rect l="0" t="0" r="0" b="0"/>
                            <a:pathLst>
                              <a:path w="4680" h="6096">
                                <a:moveTo>
                                  <a:pt x="0" y="312"/>
                                </a:moveTo>
                                <a:lnTo>
                                  <a:pt x="0" y="461"/>
                                </a:lnTo>
                                <a:moveTo>
                                  <a:pt x="4680" y="312"/>
                                </a:moveTo>
                                <a:lnTo>
                                  <a:pt x="4680" y="461"/>
                                </a:lnTo>
                                <a:moveTo>
                                  <a:pt x="2308" y="0"/>
                                </a:moveTo>
                                <a:lnTo>
                                  <a:pt x="2308" y="6096"/>
                                </a:lnTo>
                                <a:moveTo>
                                  <a:pt x="0" y="931"/>
                                </a:moveTo>
                                <a:lnTo>
                                  <a:pt x="0" y="1171"/>
                                </a:lnTo>
                              </a:path>
                            </a:pathLst>
                          </a:custGeom>
                          <a:noFill/>
                          <a:ln w="9144" cap="flat" cmpd="sng">
                            <a:solidFill>
                              <a:srgbClr val="000000"/>
                            </a:solidFill>
                            <a:prstDash val="solid"/>
                            <a:headEnd type="none" w="med" len="med"/>
                            <a:tailEnd type="none" w="med" len="med"/>
                          </a:ln>
                        </wps:spPr>
                        <wps:bodyPr upright="1"/>
                      </wps:wsp>
                      <wps:wsp>
                        <wps:cNvPr id="241" name="直线 610"/>
                        <wps:cNvCnPr/>
                        <wps:spPr>
                          <a:xfrm>
                            <a:off x="2158" y="8759"/>
                            <a:ext cx="0" cy="228"/>
                          </a:xfrm>
                          <a:prstGeom prst="line">
                            <a:avLst/>
                          </a:prstGeom>
                          <a:ln w="12192" cap="flat" cmpd="sng">
                            <a:solidFill>
                              <a:srgbClr val="000000"/>
                            </a:solidFill>
                            <a:prstDash val="solid"/>
                            <a:headEnd type="none" w="med" len="med"/>
                            <a:tailEnd type="none" w="med" len="med"/>
                          </a:ln>
                        </wps:spPr>
                        <wps:bodyPr/>
                      </wps:wsp>
                      <wps:wsp>
                        <wps:cNvPr id="242" name="任意多边形 611"/>
                        <wps:cNvSpPr/>
                        <wps:spPr>
                          <a:xfrm>
                            <a:off x="2155" y="8776"/>
                            <a:ext cx="1810" cy="3068"/>
                          </a:xfrm>
                          <a:custGeom>
                            <a:avLst/>
                            <a:gdLst/>
                            <a:ahLst/>
                            <a:cxnLst/>
                            <a:rect l="0" t="0" r="0" b="0"/>
                            <a:pathLst>
                              <a:path w="1810" h="3068">
                                <a:moveTo>
                                  <a:pt x="0" y="0"/>
                                </a:moveTo>
                                <a:lnTo>
                                  <a:pt x="1800" y="0"/>
                                </a:lnTo>
                                <a:lnTo>
                                  <a:pt x="1810" y="3067"/>
                                </a:lnTo>
                              </a:path>
                            </a:pathLst>
                          </a:custGeom>
                          <a:noFill/>
                          <a:ln w="9144" cap="flat" cmpd="sng">
                            <a:solidFill>
                              <a:srgbClr val="000000"/>
                            </a:solidFill>
                            <a:prstDash val="solid"/>
                            <a:headEnd type="none" w="med" len="med"/>
                            <a:tailEnd type="none" w="med" len="med"/>
                          </a:ln>
                        </wps:spPr>
                        <wps:bodyPr upright="1"/>
                      </wps:wsp>
                      <wps:wsp>
                        <wps:cNvPr id="243" name="直线 612"/>
                        <wps:cNvCnPr/>
                        <wps:spPr>
                          <a:xfrm>
                            <a:off x="3058" y="8776"/>
                            <a:ext cx="0" cy="206"/>
                          </a:xfrm>
                          <a:prstGeom prst="line">
                            <a:avLst/>
                          </a:prstGeom>
                          <a:ln w="9144" cap="flat" cmpd="sng">
                            <a:solidFill>
                              <a:srgbClr val="000000"/>
                            </a:solidFill>
                            <a:prstDash val="solid"/>
                            <a:headEnd type="none" w="med" len="med"/>
                            <a:tailEnd type="none" w="med" len="med"/>
                          </a:ln>
                        </wps:spPr>
                        <wps:bodyPr/>
                      </wps:wsp>
                      <wps:wsp>
                        <wps:cNvPr id="244" name="直线 613"/>
                        <wps:cNvCnPr/>
                        <wps:spPr>
                          <a:xfrm>
                            <a:off x="2158" y="11445"/>
                            <a:ext cx="0" cy="314"/>
                          </a:xfrm>
                          <a:prstGeom prst="line">
                            <a:avLst/>
                          </a:prstGeom>
                          <a:ln w="12192" cap="flat" cmpd="sng">
                            <a:solidFill>
                              <a:srgbClr val="000000"/>
                            </a:solidFill>
                            <a:prstDash val="solid"/>
                            <a:headEnd type="none" w="med" len="med"/>
                            <a:tailEnd type="none" w="med" len="med"/>
                          </a:ln>
                        </wps:spPr>
                        <wps:bodyPr/>
                      </wps:wsp>
                      <wps:wsp>
                        <wps:cNvPr id="245" name="直线 614"/>
                        <wps:cNvCnPr/>
                        <wps:spPr>
                          <a:xfrm>
                            <a:off x="3058" y="11440"/>
                            <a:ext cx="0" cy="298"/>
                          </a:xfrm>
                          <a:prstGeom prst="line">
                            <a:avLst/>
                          </a:prstGeom>
                          <a:ln w="9144" cap="flat" cmpd="sng">
                            <a:solidFill>
                              <a:srgbClr val="000000"/>
                            </a:solidFill>
                            <a:prstDash val="solid"/>
                            <a:headEnd type="none" w="med" len="med"/>
                            <a:tailEnd type="none" w="med" len="med"/>
                          </a:ln>
                        </wps:spPr>
                        <wps:bodyPr/>
                      </wps:wsp>
                      <wps:wsp>
                        <wps:cNvPr id="246" name="矩形 615"/>
                        <wps:cNvSpPr/>
                        <wps:spPr>
                          <a:xfrm>
                            <a:off x="1915" y="8987"/>
                            <a:ext cx="471" cy="2458"/>
                          </a:xfrm>
                          <a:prstGeom prst="rect">
                            <a:avLst/>
                          </a:prstGeom>
                          <a:solidFill>
                            <a:srgbClr val="FFFFFF"/>
                          </a:solidFill>
                          <a:ln>
                            <a:noFill/>
                          </a:ln>
                        </wps:spPr>
                        <wps:bodyPr upright="1"/>
                      </wps:wsp>
                      <wps:wsp>
                        <wps:cNvPr id="247" name="矩形 616"/>
                        <wps:cNvSpPr/>
                        <wps:spPr>
                          <a:xfrm>
                            <a:off x="1915" y="8987"/>
                            <a:ext cx="471" cy="2458"/>
                          </a:xfrm>
                          <a:prstGeom prst="rect">
                            <a:avLst/>
                          </a:prstGeom>
                          <a:noFill/>
                          <a:ln w="9144" cap="flat" cmpd="sng">
                            <a:solidFill>
                              <a:srgbClr val="000000"/>
                            </a:solidFill>
                            <a:prstDash val="solid"/>
                            <a:miter/>
                            <a:headEnd type="none" w="med" len="med"/>
                            <a:tailEnd type="none" w="med" len="med"/>
                          </a:ln>
                        </wps:spPr>
                        <wps:bodyPr upright="1"/>
                      </wps:wsp>
                      <wps:wsp>
                        <wps:cNvPr id="248" name="矩形 617"/>
                        <wps:cNvSpPr/>
                        <wps:spPr>
                          <a:xfrm>
                            <a:off x="2817" y="8982"/>
                            <a:ext cx="466" cy="2458"/>
                          </a:xfrm>
                          <a:prstGeom prst="rect">
                            <a:avLst/>
                          </a:prstGeom>
                          <a:noFill/>
                          <a:ln w="9144" cap="flat" cmpd="sng">
                            <a:solidFill>
                              <a:srgbClr val="000000"/>
                            </a:solidFill>
                            <a:prstDash val="solid"/>
                            <a:miter/>
                            <a:headEnd type="none" w="med" len="med"/>
                            <a:tailEnd type="none" w="med" len="med"/>
                          </a:ln>
                        </wps:spPr>
                        <wps:bodyPr upright="1"/>
                      </wps:wsp>
                      <wps:wsp>
                        <wps:cNvPr id="249" name="矩形 618"/>
                        <wps:cNvSpPr/>
                        <wps:spPr>
                          <a:xfrm>
                            <a:off x="1900" y="11761"/>
                            <a:ext cx="471" cy="1820"/>
                          </a:xfrm>
                          <a:prstGeom prst="rect">
                            <a:avLst/>
                          </a:prstGeom>
                          <a:solidFill>
                            <a:srgbClr val="FFFFFF"/>
                          </a:solidFill>
                          <a:ln>
                            <a:noFill/>
                          </a:ln>
                        </wps:spPr>
                        <wps:bodyPr upright="1"/>
                      </wps:wsp>
                      <wps:wsp>
                        <wps:cNvPr id="250" name="矩形 619"/>
                        <wps:cNvSpPr/>
                        <wps:spPr>
                          <a:xfrm>
                            <a:off x="1900" y="11761"/>
                            <a:ext cx="471" cy="1820"/>
                          </a:xfrm>
                          <a:prstGeom prst="rect">
                            <a:avLst/>
                          </a:prstGeom>
                          <a:noFill/>
                          <a:ln w="9144" cap="flat" cmpd="sng">
                            <a:solidFill>
                              <a:srgbClr val="000000"/>
                            </a:solidFill>
                            <a:prstDash val="solid"/>
                            <a:miter/>
                            <a:headEnd type="none" w="med" len="med"/>
                            <a:tailEnd type="none" w="med" len="med"/>
                          </a:ln>
                        </wps:spPr>
                        <wps:bodyPr upright="1"/>
                      </wps:wsp>
                      <wps:wsp>
                        <wps:cNvPr id="251" name="矩形 620"/>
                        <wps:cNvSpPr/>
                        <wps:spPr>
                          <a:xfrm>
                            <a:off x="3729" y="11742"/>
                            <a:ext cx="471" cy="1824"/>
                          </a:xfrm>
                          <a:prstGeom prst="rect">
                            <a:avLst/>
                          </a:prstGeom>
                          <a:solidFill>
                            <a:srgbClr val="FFFFFF"/>
                          </a:solidFill>
                          <a:ln>
                            <a:noFill/>
                          </a:ln>
                        </wps:spPr>
                        <wps:bodyPr upright="1"/>
                      </wps:wsp>
                      <wps:wsp>
                        <wps:cNvPr id="252" name="矩形 621"/>
                        <wps:cNvSpPr/>
                        <wps:spPr>
                          <a:xfrm>
                            <a:off x="3729" y="11742"/>
                            <a:ext cx="471" cy="1824"/>
                          </a:xfrm>
                          <a:prstGeom prst="rect">
                            <a:avLst/>
                          </a:prstGeom>
                          <a:noFill/>
                          <a:ln w="9144" cap="flat" cmpd="sng">
                            <a:solidFill>
                              <a:srgbClr val="000000"/>
                            </a:solidFill>
                            <a:prstDash val="solid"/>
                            <a:miter/>
                            <a:headEnd type="none" w="med" len="med"/>
                            <a:tailEnd type="none" w="med" len="med"/>
                          </a:ln>
                        </wps:spPr>
                        <wps:bodyPr upright="1"/>
                      </wps:wsp>
                      <wps:wsp>
                        <wps:cNvPr id="253" name="矩形 622"/>
                        <wps:cNvSpPr/>
                        <wps:spPr>
                          <a:xfrm>
                            <a:off x="2832" y="11742"/>
                            <a:ext cx="466" cy="1824"/>
                          </a:xfrm>
                          <a:prstGeom prst="rect">
                            <a:avLst/>
                          </a:prstGeom>
                          <a:solidFill>
                            <a:srgbClr val="FFFFFF"/>
                          </a:solidFill>
                          <a:ln>
                            <a:noFill/>
                          </a:ln>
                        </wps:spPr>
                        <wps:bodyPr upright="1"/>
                      </wps:wsp>
                      <wps:wsp>
                        <wps:cNvPr id="254" name="矩形 623"/>
                        <wps:cNvSpPr/>
                        <wps:spPr>
                          <a:xfrm>
                            <a:off x="2832" y="11742"/>
                            <a:ext cx="466" cy="1824"/>
                          </a:xfrm>
                          <a:prstGeom prst="rect">
                            <a:avLst/>
                          </a:prstGeom>
                          <a:noFill/>
                          <a:ln w="9144" cap="flat" cmpd="sng">
                            <a:solidFill>
                              <a:srgbClr val="000000"/>
                            </a:solidFill>
                            <a:prstDash val="solid"/>
                            <a:miter/>
                            <a:headEnd type="none" w="med" len="med"/>
                            <a:tailEnd type="none" w="med" len="med"/>
                          </a:ln>
                        </wps:spPr>
                        <wps:bodyPr upright="1"/>
                      </wps:wsp>
                      <wps:wsp>
                        <wps:cNvPr id="255" name="直线 624"/>
                        <wps:cNvCnPr/>
                        <wps:spPr>
                          <a:xfrm>
                            <a:off x="7738" y="8536"/>
                            <a:ext cx="0" cy="240"/>
                          </a:xfrm>
                          <a:prstGeom prst="line">
                            <a:avLst/>
                          </a:prstGeom>
                          <a:ln w="9144" cap="flat" cmpd="sng">
                            <a:solidFill>
                              <a:srgbClr val="000000"/>
                            </a:solidFill>
                            <a:prstDash val="solid"/>
                            <a:headEnd type="none" w="med" len="med"/>
                            <a:tailEnd type="none" w="med" len="med"/>
                          </a:ln>
                        </wps:spPr>
                        <wps:bodyPr/>
                      </wps:wsp>
                      <wps:wsp>
                        <wps:cNvPr id="256" name="直线 625"/>
                        <wps:cNvCnPr/>
                        <wps:spPr>
                          <a:xfrm>
                            <a:off x="5770" y="8776"/>
                            <a:ext cx="3619" cy="0"/>
                          </a:xfrm>
                          <a:prstGeom prst="line">
                            <a:avLst/>
                          </a:prstGeom>
                          <a:ln w="9144" cap="flat" cmpd="sng">
                            <a:solidFill>
                              <a:srgbClr val="000000"/>
                            </a:solidFill>
                            <a:prstDash val="solid"/>
                            <a:headEnd type="none" w="med" len="med"/>
                            <a:tailEnd type="none" w="med" len="med"/>
                          </a:ln>
                        </wps:spPr>
                        <wps:bodyPr/>
                      </wps:wsp>
                      <wps:wsp>
                        <wps:cNvPr id="257" name="任意多边形 626"/>
                        <wps:cNvSpPr/>
                        <wps:spPr>
                          <a:xfrm>
                            <a:off x="5757" y="8768"/>
                            <a:ext cx="720" cy="243"/>
                          </a:xfrm>
                          <a:custGeom>
                            <a:avLst/>
                            <a:gdLst/>
                            <a:ahLst/>
                            <a:cxnLst/>
                            <a:rect l="0" t="0" r="0" b="0"/>
                            <a:pathLst>
                              <a:path w="720" h="243">
                                <a:moveTo>
                                  <a:pt x="0" y="0"/>
                                </a:moveTo>
                                <a:lnTo>
                                  <a:pt x="0" y="242"/>
                                </a:lnTo>
                                <a:moveTo>
                                  <a:pt x="720" y="0"/>
                                </a:moveTo>
                                <a:lnTo>
                                  <a:pt x="720" y="242"/>
                                </a:lnTo>
                              </a:path>
                            </a:pathLst>
                          </a:custGeom>
                          <a:noFill/>
                          <a:ln w="12192" cap="flat" cmpd="sng">
                            <a:solidFill>
                              <a:srgbClr val="000000"/>
                            </a:solidFill>
                            <a:prstDash val="solid"/>
                            <a:headEnd type="none" w="med" len="med"/>
                            <a:tailEnd type="none" w="med" len="med"/>
                          </a:ln>
                        </wps:spPr>
                        <wps:bodyPr upright="1"/>
                      </wps:wsp>
                      <wps:wsp>
                        <wps:cNvPr id="258" name="任意多边形 627"/>
                        <wps:cNvSpPr/>
                        <wps:spPr>
                          <a:xfrm>
                            <a:off x="7276" y="8759"/>
                            <a:ext cx="2132" cy="2926"/>
                          </a:xfrm>
                          <a:custGeom>
                            <a:avLst/>
                            <a:gdLst/>
                            <a:ahLst/>
                            <a:cxnLst/>
                            <a:rect l="0" t="0" r="0" b="0"/>
                            <a:pathLst>
                              <a:path w="2132" h="2926">
                                <a:moveTo>
                                  <a:pt x="705" y="10"/>
                                </a:moveTo>
                                <a:lnTo>
                                  <a:pt x="705" y="2921"/>
                                </a:lnTo>
                                <a:moveTo>
                                  <a:pt x="1440" y="10"/>
                                </a:moveTo>
                                <a:lnTo>
                                  <a:pt x="1440" y="2921"/>
                                </a:lnTo>
                                <a:moveTo>
                                  <a:pt x="0" y="0"/>
                                </a:moveTo>
                                <a:lnTo>
                                  <a:pt x="0" y="2902"/>
                                </a:lnTo>
                                <a:moveTo>
                                  <a:pt x="2131" y="10"/>
                                </a:moveTo>
                                <a:lnTo>
                                  <a:pt x="2131" y="2926"/>
                                </a:lnTo>
                              </a:path>
                            </a:pathLst>
                          </a:custGeom>
                          <a:noFill/>
                          <a:ln w="15240" cap="flat" cmpd="sng">
                            <a:solidFill>
                              <a:srgbClr val="000000"/>
                            </a:solidFill>
                            <a:prstDash val="solid"/>
                            <a:headEnd type="none" w="med" len="med"/>
                            <a:tailEnd type="none" w="med" len="med"/>
                          </a:ln>
                        </wps:spPr>
                        <wps:bodyPr upright="1"/>
                      </wps:wsp>
                      <wps:wsp>
                        <wps:cNvPr id="259" name="直线 628"/>
                        <wps:cNvCnPr/>
                        <wps:spPr>
                          <a:xfrm>
                            <a:off x="5803" y="11440"/>
                            <a:ext cx="0" cy="245"/>
                          </a:xfrm>
                          <a:prstGeom prst="line">
                            <a:avLst/>
                          </a:prstGeom>
                          <a:ln w="9144" cap="flat" cmpd="sng">
                            <a:solidFill>
                              <a:srgbClr val="000000"/>
                            </a:solidFill>
                            <a:prstDash val="solid"/>
                            <a:headEnd type="none" w="med" len="med"/>
                            <a:tailEnd type="none" w="med" len="med"/>
                          </a:ln>
                        </wps:spPr>
                        <wps:bodyPr/>
                      </wps:wsp>
                      <wps:wsp>
                        <wps:cNvPr id="260" name="直线 629"/>
                        <wps:cNvCnPr/>
                        <wps:spPr>
                          <a:xfrm>
                            <a:off x="6492" y="11440"/>
                            <a:ext cx="0" cy="230"/>
                          </a:xfrm>
                          <a:prstGeom prst="line">
                            <a:avLst/>
                          </a:prstGeom>
                          <a:ln w="12192" cap="flat" cmpd="sng">
                            <a:solidFill>
                              <a:srgbClr val="000000"/>
                            </a:solidFill>
                            <a:prstDash val="solid"/>
                            <a:headEnd type="none" w="med" len="med"/>
                            <a:tailEnd type="none" w="med" len="med"/>
                          </a:ln>
                        </wps:spPr>
                        <wps:bodyPr/>
                      </wps:wsp>
                      <wps:wsp>
                        <wps:cNvPr id="261" name="矩形 630"/>
                        <wps:cNvSpPr/>
                        <wps:spPr>
                          <a:xfrm>
                            <a:off x="5563" y="9011"/>
                            <a:ext cx="466" cy="2429"/>
                          </a:xfrm>
                          <a:prstGeom prst="rect">
                            <a:avLst/>
                          </a:prstGeom>
                          <a:noFill/>
                          <a:ln w="9144" cap="flat" cmpd="sng">
                            <a:solidFill>
                              <a:srgbClr val="000000"/>
                            </a:solidFill>
                            <a:prstDash val="solid"/>
                            <a:miter/>
                            <a:headEnd type="none" w="med" len="med"/>
                            <a:tailEnd type="none" w="med" len="med"/>
                          </a:ln>
                        </wps:spPr>
                        <wps:bodyPr upright="1"/>
                      </wps:wsp>
                      <wps:wsp>
                        <wps:cNvPr id="262" name="矩形 631"/>
                        <wps:cNvSpPr/>
                        <wps:spPr>
                          <a:xfrm>
                            <a:off x="6249" y="9011"/>
                            <a:ext cx="471" cy="2429"/>
                          </a:xfrm>
                          <a:prstGeom prst="rect">
                            <a:avLst/>
                          </a:prstGeom>
                          <a:noFill/>
                          <a:ln w="9144" cap="flat" cmpd="sng">
                            <a:solidFill>
                              <a:srgbClr val="000000"/>
                            </a:solidFill>
                            <a:prstDash val="solid"/>
                            <a:miter/>
                            <a:headEnd type="none" w="med" len="med"/>
                            <a:tailEnd type="none" w="med" len="med"/>
                          </a:ln>
                        </wps:spPr>
                        <wps:bodyPr upright="1"/>
                      </wps:wsp>
                      <wps:wsp>
                        <wps:cNvPr id="263" name="矩形 632"/>
                        <wps:cNvSpPr/>
                        <wps:spPr>
                          <a:xfrm>
                            <a:off x="6297" y="11670"/>
                            <a:ext cx="471" cy="1820"/>
                          </a:xfrm>
                          <a:prstGeom prst="rect">
                            <a:avLst/>
                          </a:prstGeom>
                          <a:noFill/>
                          <a:ln w="9144" cap="flat" cmpd="sng">
                            <a:solidFill>
                              <a:srgbClr val="000000"/>
                            </a:solidFill>
                            <a:prstDash val="solid"/>
                            <a:miter/>
                            <a:headEnd type="none" w="med" len="med"/>
                            <a:tailEnd type="none" w="med" len="med"/>
                          </a:ln>
                        </wps:spPr>
                        <wps:bodyPr upright="1"/>
                      </wps:wsp>
                      <wps:wsp>
                        <wps:cNvPr id="264" name="矩形 633"/>
                        <wps:cNvSpPr/>
                        <wps:spPr>
                          <a:xfrm>
                            <a:off x="7017" y="11660"/>
                            <a:ext cx="471" cy="1820"/>
                          </a:xfrm>
                          <a:prstGeom prst="rect">
                            <a:avLst/>
                          </a:prstGeom>
                          <a:noFill/>
                          <a:ln w="9144" cap="flat" cmpd="sng">
                            <a:solidFill>
                              <a:srgbClr val="000000"/>
                            </a:solidFill>
                            <a:prstDash val="solid"/>
                            <a:miter/>
                            <a:headEnd type="none" w="med" len="med"/>
                            <a:tailEnd type="none" w="med" len="med"/>
                          </a:ln>
                        </wps:spPr>
                        <wps:bodyPr upright="1"/>
                      </wps:wsp>
                      <wps:wsp>
                        <wps:cNvPr id="265" name="矩形 634"/>
                        <wps:cNvSpPr/>
                        <wps:spPr>
                          <a:xfrm>
                            <a:off x="7737" y="11680"/>
                            <a:ext cx="471" cy="1815"/>
                          </a:xfrm>
                          <a:prstGeom prst="rect">
                            <a:avLst/>
                          </a:prstGeom>
                          <a:noFill/>
                          <a:ln w="9144" cap="flat" cmpd="sng">
                            <a:solidFill>
                              <a:srgbClr val="000000"/>
                            </a:solidFill>
                            <a:prstDash val="solid"/>
                            <a:miter/>
                            <a:headEnd type="none" w="med" len="med"/>
                            <a:tailEnd type="none" w="med" len="med"/>
                          </a:ln>
                        </wps:spPr>
                        <wps:bodyPr upright="1"/>
                      </wps:wsp>
                      <wps:wsp>
                        <wps:cNvPr id="266" name="矩形 635"/>
                        <wps:cNvSpPr/>
                        <wps:spPr>
                          <a:xfrm>
                            <a:off x="8457" y="11680"/>
                            <a:ext cx="471" cy="1815"/>
                          </a:xfrm>
                          <a:prstGeom prst="rect">
                            <a:avLst/>
                          </a:prstGeom>
                          <a:noFill/>
                          <a:ln w="9144" cap="flat" cmpd="sng">
                            <a:solidFill>
                              <a:srgbClr val="000000"/>
                            </a:solidFill>
                            <a:prstDash val="solid"/>
                            <a:miter/>
                            <a:headEnd type="none" w="med" len="med"/>
                            <a:tailEnd type="none" w="med" len="med"/>
                          </a:ln>
                        </wps:spPr>
                        <wps:bodyPr upright="1"/>
                      </wps:wsp>
                      <wps:wsp>
                        <wps:cNvPr id="267" name="矩形 636"/>
                        <wps:cNvSpPr/>
                        <wps:spPr>
                          <a:xfrm>
                            <a:off x="9163" y="11684"/>
                            <a:ext cx="466" cy="1820"/>
                          </a:xfrm>
                          <a:prstGeom prst="rect">
                            <a:avLst/>
                          </a:prstGeom>
                          <a:noFill/>
                          <a:ln w="9144" cap="flat" cmpd="sng">
                            <a:solidFill>
                              <a:srgbClr val="000000"/>
                            </a:solidFill>
                            <a:prstDash val="solid"/>
                            <a:miter/>
                            <a:headEnd type="none" w="med" len="med"/>
                            <a:tailEnd type="none" w="med" len="med"/>
                          </a:ln>
                        </wps:spPr>
                        <wps:bodyPr upright="1"/>
                      </wps:wsp>
                      <wps:wsp>
                        <wps:cNvPr id="268" name="矩形 637"/>
                        <wps:cNvSpPr/>
                        <wps:spPr>
                          <a:xfrm>
                            <a:off x="5563" y="11684"/>
                            <a:ext cx="466" cy="1820"/>
                          </a:xfrm>
                          <a:prstGeom prst="rect">
                            <a:avLst/>
                          </a:prstGeom>
                          <a:noFill/>
                          <a:ln w="9144" cap="flat" cmpd="sng">
                            <a:solidFill>
                              <a:srgbClr val="000000"/>
                            </a:solidFill>
                            <a:prstDash val="solid"/>
                            <a:miter/>
                            <a:headEnd type="none" w="med" len="med"/>
                            <a:tailEnd type="none" w="med" len="med"/>
                          </a:ln>
                        </wps:spPr>
                        <wps:bodyPr upright="1"/>
                      </wps:wsp>
                      <wps:wsp>
                        <wps:cNvPr id="269" name="直线 638"/>
                        <wps:cNvCnPr/>
                        <wps:spPr>
                          <a:xfrm>
                            <a:off x="5366" y="14171"/>
                            <a:ext cx="0" cy="307"/>
                          </a:xfrm>
                          <a:prstGeom prst="line">
                            <a:avLst/>
                          </a:prstGeom>
                          <a:ln w="9144" cap="flat" cmpd="sng">
                            <a:solidFill>
                              <a:srgbClr val="000000"/>
                            </a:solidFill>
                            <a:prstDash val="solid"/>
                            <a:headEnd type="none" w="med" len="med"/>
                            <a:tailEnd type="none" w="med" len="med"/>
                          </a:ln>
                        </wps:spPr>
                        <wps:bodyPr/>
                      </wps:wsp>
                      <wps:wsp>
                        <wps:cNvPr id="270" name="矩形 639"/>
                        <wps:cNvSpPr/>
                        <wps:spPr>
                          <a:xfrm>
                            <a:off x="4555" y="13700"/>
                            <a:ext cx="1623" cy="471"/>
                          </a:xfrm>
                          <a:prstGeom prst="rect">
                            <a:avLst/>
                          </a:prstGeom>
                          <a:noFill/>
                          <a:ln w="9144" cap="flat" cmpd="sng">
                            <a:solidFill>
                              <a:srgbClr val="000000"/>
                            </a:solidFill>
                            <a:prstDash val="solid"/>
                            <a:miter/>
                            <a:headEnd type="none" w="med" len="med"/>
                            <a:tailEnd type="none" w="med" len="med"/>
                          </a:ln>
                        </wps:spPr>
                        <wps:bodyPr upright="1"/>
                      </wps:wsp>
                      <wps:wsp>
                        <wps:cNvPr id="271" name="矩形 640"/>
                        <wps:cNvSpPr/>
                        <wps:spPr>
                          <a:xfrm>
                            <a:off x="4555" y="7134"/>
                            <a:ext cx="1623" cy="471"/>
                          </a:xfrm>
                          <a:prstGeom prst="rect">
                            <a:avLst/>
                          </a:prstGeom>
                          <a:noFill/>
                          <a:ln w="9144" cap="flat" cmpd="sng">
                            <a:solidFill>
                              <a:srgbClr val="000000"/>
                            </a:solidFill>
                            <a:prstDash val="solid"/>
                            <a:miter/>
                            <a:headEnd type="none" w="med" len="med"/>
                            <a:tailEnd type="none" w="med" len="med"/>
                          </a:ln>
                        </wps:spPr>
                        <wps:bodyPr upright="1"/>
                      </wps:wsp>
                      <wps:wsp>
                        <wps:cNvPr id="272" name="矩形 641"/>
                        <wps:cNvSpPr/>
                        <wps:spPr>
                          <a:xfrm>
                            <a:off x="2246" y="8065"/>
                            <a:ext cx="1623" cy="471"/>
                          </a:xfrm>
                          <a:prstGeom prst="rect">
                            <a:avLst/>
                          </a:prstGeom>
                          <a:noFill/>
                          <a:ln w="9144" cap="flat" cmpd="sng">
                            <a:solidFill>
                              <a:srgbClr val="000000"/>
                            </a:solidFill>
                            <a:prstDash val="solid"/>
                            <a:miter/>
                            <a:headEnd type="none" w="med" len="med"/>
                            <a:tailEnd type="none" w="med" len="med"/>
                          </a:ln>
                        </wps:spPr>
                        <wps:bodyPr upright="1"/>
                      </wps:wsp>
                      <wps:wsp>
                        <wps:cNvPr id="273" name="矩形 642"/>
                        <wps:cNvSpPr/>
                        <wps:spPr>
                          <a:xfrm>
                            <a:off x="6926" y="8065"/>
                            <a:ext cx="1623" cy="471"/>
                          </a:xfrm>
                          <a:prstGeom prst="rect">
                            <a:avLst/>
                          </a:prstGeom>
                          <a:noFill/>
                          <a:ln w="9144" cap="flat" cmpd="sng">
                            <a:solidFill>
                              <a:srgbClr val="000000"/>
                            </a:solidFill>
                            <a:prstDash val="solid"/>
                            <a:miter/>
                            <a:headEnd type="none" w="med" len="med"/>
                            <a:tailEnd type="none" w="med" len="med"/>
                          </a:ln>
                        </wps:spPr>
                        <wps:bodyPr upright="1"/>
                      </wps:wsp>
                      <wps:wsp>
                        <wps:cNvPr id="274" name="矩形 643"/>
                        <wps:cNvSpPr/>
                        <wps:spPr>
                          <a:xfrm>
                            <a:off x="4569" y="14478"/>
                            <a:ext cx="1623" cy="471"/>
                          </a:xfrm>
                          <a:prstGeom prst="rect">
                            <a:avLst/>
                          </a:prstGeom>
                          <a:noFill/>
                          <a:ln w="9144" cap="flat" cmpd="sng">
                            <a:solidFill>
                              <a:srgbClr val="000000"/>
                            </a:solidFill>
                            <a:prstDash val="solid"/>
                            <a:miter/>
                            <a:headEnd type="none" w="med" len="med"/>
                            <a:tailEnd type="none" w="med" len="med"/>
                          </a:ln>
                        </wps:spPr>
                        <wps:bodyPr upright="1"/>
                      </wps:wsp>
                    </wpg:wgp>
                  </a:graphicData>
                </a:graphic>
              </wp:anchor>
            </w:drawing>
          </mc:Choice>
          <mc:Fallback>
            <w:pict>
              <v:group w14:anchorId="59C0CA2E" id="组合 607" o:spid="_x0000_s1026" style="position:absolute;left:0;text-align:left;margin-left:94.65pt;margin-top:356.35pt;width:387.15pt;height:391.45pt;z-index:-284369920;mso-position-horizontal-relative:page;mso-position-vertical-relative:page" coordorigin="1894,7127" coordsize="774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">
                <v:line id="直线 608" o:spid="_x0000_s1027" style="position:absolute;visibility:visible;mso-wrap-style:square" from="3058,7917" to="7738,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Yy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xZAHXM/EIyNUFAAD//wMAUEsBAi0AFAAGAAgAAAAhANvh9svuAAAAhQEAABMAAAAAAAAA&#10;AAAAAAAAAAAAAFtDb250ZW50X1R5cGVzXS54bWxQSwECLQAUAAYACAAAACEAWvQsW78AAAAVAQAA&#10;CwAAAAAAAAAAAAAAAAAfAQAAX3JlbHMvLnJlbHNQSwECLQAUAAYACAAAACEACud2MsYAAADcAAAA&#10;DwAAAAAAAAAAAAAAAAAHAgAAZHJzL2Rvd25yZXYueG1sUEsFBgAAAAADAAMAtwAAAPoCAAAAAA==&#10;" strokeweight=".72pt"/>
                <v:shape id="任意多边形 609" o:spid="_x0000_s1028" style="position:absolute;left:3057;top:7604;width:4680;height:6096;visibility:visible;mso-wrap-style:square;v-text-anchor:top" coordsize="468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" path="m,312l,461m4680,312r,149m2308,r,6096m,931r,240e" filled="f" strokeweight=".72pt">
                  <v:path arrowok="t" textboxrect="0,0,4680,6096"/>
                </v:shape>
                <v:line id="直线 610" o:spid="_x0000_s1029" style="position:absolute;visibility:visible;mso-wrap-style:square" from="2158,8759" to="2158,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" strokeweight=".96pt"/>
                <v:shape id="任意多边形 611" o:spid="_x0000_s1030" style="position:absolute;left:2155;top:8776;width:1810;height:3068;visibility:visible;mso-wrap-style:square;v-text-anchor:top" coordsize="181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" path="m,l1800,r10,3067e" filled="f" strokeweight=".72pt">
                  <v:path arrowok="t" textboxrect="0,0,1810,3068"/>
                </v:shape>
                <v:line id="直线 612" o:spid="_x0000_s1031" style="position:absolute;visibility:visible;mso-wrap-style:square" from="3058,8776" to="3058,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" strokeweight=".72pt"/>
                <v:line id="直线 613" o:spid="_x0000_s1032" style="position:absolute;visibility:visible;mso-wrap-style:square" from="2158,11445" to="2158,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EwQAAANwAAAAPAAAAZHJzL2Rvd25yZXYueG1sRI9Bi8Iw&#10;FITvC/6H8ARva6rI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Am6f4TBAAAA3AAAAA8AAAAA&#10;AAAAAAAAAAAABwIAAGRycy9kb3ducmV2LnhtbFBLBQYAAAAAAwADALcAAAD1AgAAAAA=&#10;" strokeweight=".96pt"/>
                <v:line id="直线 614" o:spid="_x0000_s1033" style="position:absolute;visibility:visible;mso-wrap-style:square" from="3058,11440" to="3058,1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v:rect id="矩形 615" o:spid="_x0000_s1034" style="position:absolute;left:1915;top:8987;width: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rect id="矩形 616" o:spid="_x0000_s1035" style="position:absolute;left:1915;top:8987;width: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" filled="f" strokeweight=".72pt"/>
                <v:rect id="矩形 617" o:spid="_x0000_s1036" style="position:absolute;left:2817;top:8982;width:46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" filled="f" strokeweight=".72pt"/>
                <v:rect id="矩形 618" o:spid="_x0000_s1037" style="position:absolute;left:1900;top:11761;width:47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stroked="f"/>
                <v:rect id="矩形 619" o:spid="_x0000_s1038" style="position:absolute;left:1900;top:11761;width:47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" filled="f" strokeweight=".72pt"/>
                <v:rect id="矩形 620" o:spid="_x0000_s1039" style="position:absolute;left:3729;top:11742;width:47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矩形 621" o:spid="_x0000_s1040" style="position:absolute;left:3729;top:11742;width:47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" filled="f" strokeweight=".72pt"/>
                <v:rect id="矩形 622" o:spid="_x0000_s1041" style="position:absolute;left:2832;top:11742;width:46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rect id="矩形 623" o:spid="_x0000_s1042" style="position:absolute;left:2832;top:11742;width:46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" filled="f" strokeweight=".72pt"/>
                <v:line id="直线 624" o:spid="_x0000_s1043" style="position:absolute;visibility:visible;mso-wrap-style:square" from="7738,8536" to="7738,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" strokeweight=".72pt"/>
                <v:line id="直线 625" o:spid="_x0000_s1044" style="position:absolute;visibility:visible;mso-wrap-style:square" from="5770,8776" to="9389,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" strokeweight=".72pt"/>
                <v:shape id="任意多边形 626" o:spid="_x0000_s1045" style="position:absolute;left:5757;top:8768;width:720;height:243;visibility:visible;mso-wrap-style:square;v-text-anchor:top" coordsize="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" path="m,l,242m720,r,242e" filled="f" strokeweight=".96pt">
                  <v:path arrowok="t" textboxrect="0,0,720,243"/>
                </v:shape>
                <v:shape id="任意多边形 627" o:spid="_x0000_s1046" style="position:absolute;left:7276;top:8759;width:2132;height:2926;visibility:visible;mso-wrap-style:square;v-text-anchor:top" coordsize="213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" path="m705,10r,2911m1440,10r,2911m,l,2902m2131,10r,2916e" filled="f" strokeweight="1.2pt">
                  <v:path arrowok="t" textboxrect="0,0,2132,2926"/>
                </v:shape>
                <v:line id="直线 628" o:spid="_x0000_s1047" style="position:absolute;visibility:visible;mso-wrap-style:square" from="5803,11440" to="5803,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" strokeweight=".72pt"/>
                <v:line id="直线 629" o:spid="_x0000_s1048" style="position:absolute;visibility:visible;mso-wrap-style:square" from="6492,11440" to="6492,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" strokeweight=".96pt"/>
                <v:rect id="矩形 630" o:spid="_x0000_s1049" style="position:absolute;left:5563;top:9011;width:466;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" filled="f" strokeweight=".72pt"/>
                <v:rect id="矩形 631" o:spid="_x0000_s1050" style="position:absolute;left:6249;top:9011;width:47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" filled="f" strokeweight=".72pt"/>
                <v:rect id="矩形 632" o:spid="_x0000_s1051" style="position:absolute;left:6297;top:11670;width:47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" filled="f" strokeweight=".72pt"/>
                <v:rect id="矩形 633" o:spid="_x0000_s1052" style="position:absolute;left:7017;top:11660;width:47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矩形 634" o:spid="_x0000_s1053" style="position:absolute;left:7737;top:11680;width:471;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" filled="f" strokeweight=".72pt"/>
                <v:rect id="矩形 635" o:spid="_x0000_s1054" style="position:absolute;left:8457;top:11680;width:471;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" filled="f" strokeweight=".72pt"/>
                <v:rect id="矩形 636" o:spid="_x0000_s1055" style="position:absolute;left:9163;top:11684;width:46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" filled="f" strokeweight=".72pt"/>
                <v:rect id="矩形 637" o:spid="_x0000_s1056" style="position:absolute;left:5563;top:11684;width:46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line id="直线 638" o:spid="_x0000_s1057" style="position:absolute;visibility:visible;mso-wrap-style:square" from="5366,14171" to="53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" strokeweight=".72pt"/>
                <v:rect id="矩形 639" o:spid="_x0000_s1058" style="position:absolute;left:4555;top:13700;width:16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" filled="f" strokeweight=".72pt"/>
                <v:rect id="矩形 640" o:spid="_x0000_s1059" style="position:absolute;left:4555;top:7134;width:16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" filled="f" strokeweight=".72pt"/>
                <v:rect id="矩形 641" o:spid="_x0000_s1060" style="position:absolute;left:2246;top:8065;width:16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" filled="f" strokeweight=".72pt"/>
                <v:rect id="矩形 642" o:spid="_x0000_s1061" style="position:absolute;left:6926;top:8065;width:16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" filled="f" strokeweight=".72pt"/>
                <v:rect id="矩形 643" o:spid="_x0000_s1062" style="position:absolute;left:4569;top:14478;width:16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" filled="f" strokeweight=".72pt"/>
                <w10:wrap anchorx="page" anchory="page"/>
              </v:group>
            </w:pict>
          </mc:Fallback>
        </mc:AlternateContent>
      </w:r>
      <w:bookmarkStart w:id="108" w:name="_TOC_250003"/>
      <w:bookmarkStart w:id="109" w:name="12.2.1_车间组织结构设计方案"/>
      <w:bookmarkEnd w:id="108"/>
      <w:bookmarkEnd w:id="109"/>
      <w:r>
        <w:rPr>
          <w:rFonts w:ascii="Microsoft JhengHei" w:eastAsia="Microsoft JhengHei" w:hint="eastAsia"/>
          <w:b/>
          <w:sz w:val="24"/>
        </w:rPr>
        <w:t>车间组织结构设计方案</w:t>
      </w:r>
    </w:p>
    <w:p w14:paraId="6AD0EBE2"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68F29C36" w14:textId="77777777">
        <w:trPr>
          <w:trHeight w:val="465"/>
        </w:trPr>
        <w:tc>
          <w:tcPr>
            <w:tcW w:w="1190" w:type="dxa"/>
            <w:vMerge w:val="restart"/>
          </w:tcPr>
          <w:p w14:paraId="6BF6215A" w14:textId="77777777" w:rsidR="00B96193" w:rsidRDefault="00B96193">
            <w:pPr>
              <w:pStyle w:val="TableParagraph"/>
              <w:spacing w:before="3"/>
              <w:rPr>
                <w:rFonts w:ascii="Microsoft JhengHei"/>
                <w:b/>
                <w:sz w:val="16"/>
              </w:rPr>
            </w:pPr>
          </w:p>
          <w:p w14:paraId="5C6A7B65"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方案名称</w:t>
            </w:r>
          </w:p>
        </w:tc>
        <w:tc>
          <w:tcPr>
            <w:tcW w:w="4493" w:type="dxa"/>
            <w:gridSpan w:val="3"/>
            <w:vMerge w:val="restart"/>
          </w:tcPr>
          <w:p w14:paraId="7C0CBBB6" w14:textId="77777777" w:rsidR="00B96193" w:rsidRDefault="00B96193">
            <w:pPr>
              <w:pStyle w:val="TableParagraph"/>
              <w:spacing w:before="3"/>
              <w:rPr>
                <w:rFonts w:ascii="Microsoft JhengHei"/>
                <w:b/>
                <w:sz w:val="16"/>
              </w:rPr>
            </w:pPr>
          </w:p>
          <w:p w14:paraId="0F8A3626" w14:textId="77777777" w:rsidR="00B96193" w:rsidRDefault="009E63F6">
            <w:pPr>
              <w:pStyle w:val="TableParagraph"/>
              <w:ind w:left="1253"/>
              <w:rPr>
                <w:rFonts w:ascii="Microsoft JhengHei" w:eastAsia="Microsoft JhengHei"/>
                <w:b/>
                <w:sz w:val="18"/>
              </w:rPr>
            </w:pPr>
            <w:r>
              <w:rPr>
                <w:rFonts w:ascii="Microsoft JhengHei" w:eastAsia="Microsoft JhengHei" w:hint="eastAsia"/>
                <w:b/>
                <w:sz w:val="18"/>
              </w:rPr>
              <w:t>班（组）长绩效考核方案</w:t>
            </w:r>
          </w:p>
        </w:tc>
        <w:tc>
          <w:tcPr>
            <w:tcW w:w="1090" w:type="dxa"/>
          </w:tcPr>
          <w:p w14:paraId="444BFB30"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31F040CC" w14:textId="77777777" w:rsidR="00B96193" w:rsidRDefault="00B96193">
            <w:pPr>
              <w:pStyle w:val="TableParagraph"/>
              <w:rPr>
                <w:rFonts w:ascii="Times New Roman"/>
                <w:sz w:val="18"/>
              </w:rPr>
            </w:pPr>
          </w:p>
        </w:tc>
      </w:tr>
      <w:tr w:rsidR="00B96193" w14:paraId="6A98765B" w14:textId="77777777">
        <w:trPr>
          <w:trHeight w:val="470"/>
        </w:trPr>
        <w:tc>
          <w:tcPr>
            <w:tcW w:w="1190" w:type="dxa"/>
            <w:vMerge/>
            <w:tcBorders>
              <w:top w:val="nil"/>
            </w:tcBorders>
          </w:tcPr>
          <w:p w14:paraId="3E5FB61C" w14:textId="77777777" w:rsidR="00B96193" w:rsidRDefault="00B96193">
            <w:pPr>
              <w:rPr>
                <w:sz w:val="2"/>
                <w:szCs w:val="2"/>
              </w:rPr>
            </w:pPr>
          </w:p>
        </w:tc>
        <w:tc>
          <w:tcPr>
            <w:tcW w:w="4493" w:type="dxa"/>
            <w:gridSpan w:val="3"/>
            <w:vMerge/>
            <w:tcBorders>
              <w:top w:val="nil"/>
            </w:tcBorders>
          </w:tcPr>
          <w:p w14:paraId="78DA18A0" w14:textId="77777777" w:rsidR="00B96193" w:rsidRDefault="00B96193">
            <w:pPr>
              <w:rPr>
                <w:sz w:val="2"/>
                <w:szCs w:val="2"/>
              </w:rPr>
            </w:pPr>
          </w:p>
        </w:tc>
        <w:tc>
          <w:tcPr>
            <w:tcW w:w="1090" w:type="dxa"/>
          </w:tcPr>
          <w:p w14:paraId="61EFA4C3"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4190C9BF" w14:textId="77777777" w:rsidR="00B96193" w:rsidRDefault="00B96193">
            <w:pPr>
              <w:pStyle w:val="TableParagraph"/>
              <w:rPr>
                <w:rFonts w:ascii="Times New Roman"/>
                <w:sz w:val="18"/>
              </w:rPr>
            </w:pPr>
          </w:p>
        </w:tc>
      </w:tr>
      <w:tr w:rsidR="00B96193" w14:paraId="21855505" w14:textId="77777777">
        <w:trPr>
          <w:trHeight w:val="465"/>
        </w:trPr>
        <w:tc>
          <w:tcPr>
            <w:tcW w:w="1190" w:type="dxa"/>
          </w:tcPr>
          <w:p w14:paraId="76017652"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31250BE5" w14:textId="77777777" w:rsidR="00B96193" w:rsidRDefault="00B96193">
            <w:pPr>
              <w:pStyle w:val="TableParagraph"/>
              <w:rPr>
                <w:rFonts w:ascii="Times New Roman"/>
                <w:sz w:val="18"/>
              </w:rPr>
            </w:pPr>
          </w:p>
        </w:tc>
        <w:tc>
          <w:tcPr>
            <w:tcW w:w="1421" w:type="dxa"/>
          </w:tcPr>
          <w:p w14:paraId="75461D71"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1DE45C4F" w14:textId="77777777" w:rsidR="00B96193" w:rsidRDefault="00B96193">
            <w:pPr>
              <w:pStyle w:val="TableParagraph"/>
              <w:rPr>
                <w:rFonts w:ascii="Times New Roman"/>
                <w:sz w:val="18"/>
              </w:rPr>
            </w:pPr>
          </w:p>
        </w:tc>
        <w:tc>
          <w:tcPr>
            <w:tcW w:w="1090" w:type="dxa"/>
          </w:tcPr>
          <w:p w14:paraId="5CB5F7AC"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4BEB6B6F" w14:textId="77777777" w:rsidR="00B96193" w:rsidRDefault="00B96193">
            <w:pPr>
              <w:pStyle w:val="TableParagraph"/>
              <w:rPr>
                <w:rFonts w:ascii="Times New Roman"/>
                <w:sz w:val="18"/>
              </w:rPr>
            </w:pPr>
          </w:p>
        </w:tc>
      </w:tr>
      <w:tr w:rsidR="00B96193" w14:paraId="127DEB1B" w14:textId="77777777">
        <w:trPr>
          <w:trHeight w:val="12326"/>
        </w:trPr>
        <w:tc>
          <w:tcPr>
            <w:tcW w:w="8525" w:type="dxa"/>
            <w:gridSpan w:val="6"/>
          </w:tcPr>
          <w:p w14:paraId="131B768A" w14:textId="77777777" w:rsidR="00B96193" w:rsidRDefault="009E63F6">
            <w:pPr>
              <w:pStyle w:val="TableParagraph"/>
              <w:spacing w:before="122"/>
              <w:ind w:left="470"/>
              <w:rPr>
                <w:sz w:val="18"/>
              </w:rPr>
            </w:pPr>
            <w:r>
              <w:rPr>
                <w:sz w:val="18"/>
              </w:rPr>
              <w:t>按车间生产规模大小和生产特点，可分为大中型车间和中小型车间。</w:t>
            </w:r>
          </w:p>
          <w:p w14:paraId="1F9F37D1" w14:textId="77777777" w:rsidR="00B96193" w:rsidRDefault="00B96193">
            <w:pPr>
              <w:pStyle w:val="TableParagraph"/>
              <w:spacing w:before="15"/>
              <w:rPr>
                <w:rFonts w:ascii="Microsoft JhengHei"/>
                <w:b/>
                <w:sz w:val="9"/>
              </w:rPr>
            </w:pPr>
          </w:p>
          <w:p w14:paraId="3A2D22CB" w14:textId="77777777" w:rsidR="00B96193" w:rsidRDefault="009E63F6">
            <w:pPr>
              <w:pStyle w:val="TableParagraph"/>
              <w:ind w:left="470"/>
              <w:rPr>
                <w:rFonts w:ascii="Microsoft JhengHei" w:eastAsia="Microsoft JhengHei"/>
                <w:b/>
                <w:sz w:val="18"/>
              </w:rPr>
            </w:pPr>
            <w:r>
              <w:rPr>
                <w:rFonts w:ascii="Microsoft JhengHei" w:eastAsia="Microsoft JhengHei" w:hint="eastAsia"/>
                <w:b/>
                <w:sz w:val="18"/>
              </w:rPr>
              <w:t>一、大中型车间组织机构</w:t>
            </w:r>
          </w:p>
          <w:p w14:paraId="709CA5BA" w14:textId="77777777" w:rsidR="00B96193" w:rsidRDefault="00B96193">
            <w:pPr>
              <w:pStyle w:val="TableParagraph"/>
              <w:spacing w:before="10"/>
              <w:rPr>
                <w:rFonts w:ascii="Microsoft JhengHei"/>
                <w:b/>
                <w:sz w:val="10"/>
              </w:rPr>
            </w:pPr>
          </w:p>
          <w:p w14:paraId="448EC48F" w14:textId="77777777" w:rsidR="00B96193" w:rsidRDefault="009E63F6">
            <w:pPr>
              <w:pStyle w:val="TableParagraph"/>
              <w:ind w:left="470"/>
              <w:rPr>
                <w:sz w:val="18"/>
              </w:rPr>
            </w:pPr>
            <w:r>
              <w:rPr>
                <w:spacing w:val="-9"/>
                <w:sz w:val="18"/>
              </w:rPr>
              <w:t>生产规模较大、产品品种多、职工人数</w:t>
            </w:r>
            <w:r>
              <w:rPr>
                <w:spacing w:val="-9"/>
                <w:sz w:val="18"/>
              </w:rPr>
              <w:t xml:space="preserve"> </w:t>
            </w:r>
            <w:r>
              <w:rPr>
                <w:rFonts w:ascii="Times New Roman" w:eastAsia="Times New Roman"/>
                <w:sz w:val="18"/>
              </w:rPr>
              <w:t>300</w:t>
            </w:r>
            <w:r>
              <w:rPr>
                <w:sz w:val="18"/>
              </w:rPr>
              <w:t>～</w:t>
            </w:r>
            <w:r>
              <w:rPr>
                <w:rFonts w:ascii="Times New Roman" w:eastAsia="Times New Roman"/>
                <w:sz w:val="18"/>
              </w:rPr>
              <w:t xml:space="preserve">500 </w:t>
            </w:r>
            <w:r>
              <w:rPr>
                <w:spacing w:val="-7"/>
                <w:sz w:val="18"/>
              </w:rPr>
              <w:t>的车间，车间主任可下设一至二名副主任，以协助分</w:t>
            </w:r>
          </w:p>
          <w:p w14:paraId="341782AF" w14:textId="77777777" w:rsidR="00B96193" w:rsidRDefault="00B96193">
            <w:pPr>
              <w:pStyle w:val="TableParagraph"/>
              <w:rPr>
                <w:rFonts w:ascii="Microsoft JhengHei"/>
                <w:b/>
                <w:sz w:val="13"/>
              </w:rPr>
            </w:pPr>
          </w:p>
          <w:p w14:paraId="04FD3A29" w14:textId="77777777" w:rsidR="00B96193" w:rsidRDefault="009E63F6">
            <w:pPr>
              <w:pStyle w:val="TableParagraph"/>
              <w:spacing w:before="1"/>
              <w:ind w:left="110"/>
              <w:rPr>
                <w:sz w:val="18"/>
              </w:rPr>
            </w:pPr>
            <w:r>
              <w:rPr>
                <w:sz w:val="18"/>
              </w:rPr>
              <w:t>管技术、质量工作和生产管理工作。</w:t>
            </w:r>
          </w:p>
          <w:p w14:paraId="01ACEE6C" w14:textId="77777777" w:rsidR="00B96193" w:rsidRDefault="00B96193">
            <w:pPr>
              <w:pStyle w:val="TableParagraph"/>
              <w:spacing w:before="14"/>
              <w:rPr>
                <w:rFonts w:ascii="Microsoft JhengHei"/>
                <w:b/>
                <w:sz w:val="12"/>
              </w:rPr>
            </w:pPr>
          </w:p>
          <w:p w14:paraId="62434933" w14:textId="77777777" w:rsidR="00B96193" w:rsidRDefault="009E63F6">
            <w:pPr>
              <w:pStyle w:val="TableParagraph"/>
              <w:spacing w:line="487" w:lineRule="auto"/>
              <w:ind w:left="110" w:right="95" w:firstLine="360"/>
              <w:jc w:val="both"/>
              <w:rPr>
                <w:sz w:val="18"/>
              </w:rPr>
            </w:pPr>
            <w:r>
              <w:rPr>
                <w:spacing w:val="-6"/>
                <w:sz w:val="18"/>
              </w:rPr>
              <w:t>同时，根据车间专业管理内容配备若干职能人员，负责专业管理并对生产班组进行业务指导。由于专</w:t>
            </w:r>
            <w:r>
              <w:rPr>
                <w:spacing w:val="-8"/>
                <w:sz w:val="18"/>
              </w:rPr>
              <w:t>业管理内容繁简情况不同，</w:t>
            </w:r>
            <w:proofErr w:type="gramStart"/>
            <w:r>
              <w:rPr>
                <w:spacing w:val="-8"/>
                <w:sz w:val="18"/>
              </w:rPr>
              <w:t>职能副</w:t>
            </w:r>
            <w:proofErr w:type="gramEnd"/>
            <w:r>
              <w:rPr>
                <w:spacing w:val="-8"/>
                <w:sz w:val="18"/>
              </w:rPr>
              <w:t>主任可下设专业职能组，配备</w:t>
            </w:r>
            <w:r>
              <w:rPr>
                <w:spacing w:val="-8"/>
                <w:sz w:val="18"/>
              </w:rPr>
              <w:t xml:space="preserve"> </w:t>
            </w:r>
            <w:r>
              <w:rPr>
                <w:rFonts w:ascii="Times New Roman" w:eastAsia="Times New Roman"/>
                <w:sz w:val="18"/>
              </w:rPr>
              <w:t>1</w:t>
            </w:r>
            <w:r>
              <w:rPr>
                <w:sz w:val="18"/>
              </w:rPr>
              <w:t>～</w:t>
            </w:r>
            <w:r>
              <w:rPr>
                <w:rFonts w:ascii="Times New Roman" w:eastAsia="Times New Roman"/>
                <w:sz w:val="18"/>
              </w:rPr>
              <w:t xml:space="preserve">3 </w:t>
            </w:r>
            <w:r>
              <w:rPr>
                <w:spacing w:val="-9"/>
                <w:sz w:val="18"/>
              </w:rPr>
              <w:t>名专业管理员，以负责具体专业的管</w:t>
            </w:r>
            <w:r>
              <w:rPr>
                <w:spacing w:val="-2"/>
                <w:sz w:val="18"/>
              </w:rPr>
              <w:t>理工作。</w:t>
            </w:r>
          </w:p>
          <w:p w14:paraId="4A5C0A90" w14:textId="77777777" w:rsidR="00B96193" w:rsidRDefault="009E63F6">
            <w:pPr>
              <w:pStyle w:val="TableParagraph"/>
              <w:spacing w:before="2"/>
              <w:ind w:left="470"/>
              <w:rPr>
                <w:sz w:val="18"/>
              </w:rPr>
            </w:pPr>
            <w:r>
              <w:rPr>
                <w:spacing w:val="-5"/>
                <w:sz w:val="18"/>
              </w:rPr>
              <w:t>大中型车间组织机构的参考模式如下图所示。</w:t>
            </w:r>
          </w:p>
          <w:p w14:paraId="480E0968" w14:textId="77777777" w:rsidR="00B96193" w:rsidRDefault="00B96193">
            <w:pPr>
              <w:pStyle w:val="TableParagraph"/>
              <w:spacing w:before="15"/>
              <w:rPr>
                <w:rFonts w:ascii="Microsoft JhengHei"/>
                <w:b/>
                <w:sz w:val="19"/>
              </w:rPr>
            </w:pPr>
          </w:p>
          <w:p w14:paraId="5D8BC57A" w14:textId="77777777" w:rsidR="00B96193" w:rsidRDefault="009E63F6">
            <w:pPr>
              <w:pStyle w:val="TableParagraph"/>
              <w:ind w:left="92" w:right="1248"/>
              <w:jc w:val="center"/>
              <w:rPr>
                <w:sz w:val="18"/>
              </w:rPr>
            </w:pPr>
            <w:r>
              <w:rPr>
                <w:spacing w:val="-2"/>
                <w:sz w:val="18"/>
              </w:rPr>
              <w:t>车间主任</w:t>
            </w:r>
          </w:p>
          <w:p w14:paraId="5623CC56" w14:textId="77777777" w:rsidR="00B96193" w:rsidRDefault="00B96193">
            <w:pPr>
              <w:pStyle w:val="TableParagraph"/>
              <w:rPr>
                <w:rFonts w:ascii="Microsoft JhengHei"/>
                <w:b/>
                <w:sz w:val="18"/>
              </w:rPr>
            </w:pPr>
          </w:p>
          <w:p w14:paraId="3662D21D" w14:textId="77777777" w:rsidR="00B96193" w:rsidRDefault="00B96193">
            <w:pPr>
              <w:pStyle w:val="TableParagraph"/>
              <w:spacing w:before="2"/>
              <w:rPr>
                <w:rFonts w:ascii="Microsoft JhengHei"/>
                <w:b/>
                <w:sz w:val="20"/>
              </w:rPr>
            </w:pPr>
          </w:p>
          <w:p w14:paraId="08237855" w14:textId="77777777" w:rsidR="00B96193" w:rsidRDefault="009E63F6">
            <w:pPr>
              <w:pStyle w:val="TableParagraph"/>
              <w:tabs>
                <w:tab w:val="left" w:pos="4679"/>
              </w:tabs>
              <w:ind w:right="1087"/>
              <w:jc w:val="center"/>
              <w:rPr>
                <w:sz w:val="18"/>
              </w:rPr>
            </w:pPr>
            <w:r>
              <w:rPr>
                <w:sz w:val="18"/>
              </w:rPr>
              <w:t>技</w:t>
            </w:r>
            <w:r>
              <w:rPr>
                <w:spacing w:val="-5"/>
                <w:sz w:val="18"/>
              </w:rPr>
              <w:t>术</w:t>
            </w:r>
            <w:r>
              <w:rPr>
                <w:sz w:val="18"/>
              </w:rPr>
              <w:t>副</w:t>
            </w:r>
            <w:r>
              <w:rPr>
                <w:spacing w:val="-5"/>
                <w:sz w:val="18"/>
              </w:rPr>
              <w:t>主</w:t>
            </w:r>
            <w:r>
              <w:rPr>
                <w:sz w:val="18"/>
              </w:rPr>
              <w:t>任</w:t>
            </w:r>
            <w:r>
              <w:rPr>
                <w:sz w:val="18"/>
              </w:rPr>
              <w:tab/>
            </w:r>
            <w:r>
              <w:rPr>
                <w:sz w:val="18"/>
              </w:rPr>
              <w:t>生</w:t>
            </w:r>
            <w:r>
              <w:rPr>
                <w:spacing w:val="-5"/>
                <w:sz w:val="18"/>
              </w:rPr>
              <w:t>产</w:t>
            </w:r>
            <w:r>
              <w:rPr>
                <w:sz w:val="18"/>
              </w:rPr>
              <w:t>副</w:t>
            </w:r>
            <w:r>
              <w:rPr>
                <w:spacing w:val="-5"/>
                <w:sz w:val="18"/>
              </w:rPr>
              <w:t>主</w:t>
            </w:r>
            <w:r>
              <w:rPr>
                <w:sz w:val="18"/>
              </w:rPr>
              <w:t>任</w:t>
            </w:r>
          </w:p>
          <w:p w14:paraId="53CC0788" w14:textId="77777777" w:rsidR="00B96193" w:rsidRDefault="00B96193">
            <w:pPr>
              <w:pStyle w:val="TableParagraph"/>
              <w:rPr>
                <w:rFonts w:ascii="Microsoft JhengHei"/>
                <w:b/>
                <w:sz w:val="18"/>
              </w:rPr>
            </w:pPr>
          </w:p>
          <w:p w14:paraId="5549BE27" w14:textId="77777777" w:rsidR="00B96193" w:rsidRDefault="00B96193">
            <w:pPr>
              <w:pStyle w:val="TableParagraph"/>
              <w:spacing w:before="14"/>
              <w:rPr>
                <w:rFonts w:ascii="Microsoft JhengHei"/>
                <w:b/>
                <w:sz w:val="24"/>
              </w:rPr>
            </w:pPr>
          </w:p>
          <w:p w14:paraId="0910BE88" w14:textId="77777777" w:rsidR="00B96193" w:rsidRDefault="009E63F6">
            <w:pPr>
              <w:pStyle w:val="TableParagraph"/>
              <w:tabs>
                <w:tab w:val="left" w:pos="1084"/>
              </w:tabs>
              <w:spacing w:line="226" w:lineRule="exact"/>
              <w:ind w:left="393"/>
              <w:jc w:val="center"/>
              <w:rPr>
                <w:sz w:val="18"/>
              </w:rPr>
            </w:pPr>
            <w:r>
              <w:rPr>
                <w:sz w:val="18"/>
              </w:rPr>
              <w:t>设</w:t>
            </w:r>
            <w:r>
              <w:rPr>
                <w:sz w:val="18"/>
              </w:rPr>
              <w:tab/>
            </w:r>
            <w:r>
              <w:rPr>
                <w:sz w:val="18"/>
              </w:rPr>
              <w:t>生</w:t>
            </w:r>
          </w:p>
          <w:p w14:paraId="626A0B25" w14:textId="77777777" w:rsidR="00B96193" w:rsidRDefault="009E63F6">
            <w:pPr>
              <w:pStyle w:val="TableParagraph"/>
              <w:tabs>
                <w:tab w:val="left" w:pos="1271"/>
                <w:tab w:val="left" w:pos="4017"/>
                <w:tab w:val="left" w:pos="4708"/>
              </w:tabs>
              <w:spacing w:line="312" w:lineRule="exact"/>
              <w:ind w:left="374"/>
              <w:rPr>
                <w:sz w:val="18"/>
              </w:rPr>
            </w:pPr>
            <w:r>
              <w:rPr>
                <w:position w:val="8"/>
                <w:sz w:val="18"/>
              </w:rPr>
              <w:t>技</w:t>
            </w:r>
            <w:r>
              <w:rPr>
                <w:position w:val="8"/>
                <w:sz w:val="18"/>
              </w:rPr>
              <w:tab/>
            </w:r>
            <w:r>
              <w:rPr>
                <w:position w:val="9"/>
                <w:sz w:val="18"/>
              </w:rPr>
              <w:t>质</w:t>
            </w:r>
            <w:r>
              <w:rPr>
                <w:position w:val="9"/>
                <w:sz w:val="18"/>
              </w:rPr>
              <w:tab/>
            </w:r>
            <w:r>
              <w:rPr>
                <w:sz w:val="18"/>
              </w:rPr>
              <w:t>备</w:t>
            </w:r>
            <w:r>
              <w:rPr>
                <w:sz w:val="18"/>
              </w:rPr>
              <w:tab/>
            </w:r>
            <w:r>
              <w:rPr>
                <w:sz w:val="18"/>
              </w:rPr>
              <w:t>产</w:t>
            </w:r>
          </w:p>
          <w:p w14:paraId="193A7CEF" w14:textId="77777777" w:rsidR="00B96193" w:rsidRDefault="009E63F6">
            <w:pPr>
              <w:pStyle w:val="TableParagraph"/>
              <w:tabs>
                <w:tab w:val="left" w:pos="1271"/>
                <w:tab w:val="left" w:pos="4017"/>
                <w:tab w:val="left" w:pos="4708"/>
              </w:tabs>
              <w:spacing w:line="312" w:lineRule="exact"/>
              <w:ind w:left="374"/>
              <w:rPr>
                <w:sz w:val="18"/>
              </w:rPr>
            </w:pPr>
            <w:r>
              <w:rPr>
                <w:position w:val="8"/>
                <w:sz w:val="18"/>
              </w:rPr>
              <w:t>术</w:t>
            </w:r>
            <w:r>
              <w:rPr>
                <w:position w:val="8"/>
                <w:sz w:val="18"/>
              </w:rPr>
              <w:tab/>
            </w:r>
            <w:r>
              <w:rPr>
                <w:position w:val="9"/>
                <w:sz w:val="18"/>
              </w:rPr>
              <w:t>量</w:t>
            </w:r>
            <w:r>
              <w:rPr>
                <w:position w:val="9"/>
                <w:sz w:val="18"/>
              </w:rPr>
              <w:tab/>
            </w:r>
            <w:r>
              <w:rPr>
                <w:sz w:val="18"/>
              </w:rPr>
              <w:t>能</w:t>
            </w:r>
            <w:r>
              <w:rPr>
                <w:sz w:val="18"/>
              </w:rPr>
              <w:tab/>
            </w:r>
            <w:r>
              <w:rPr>
                <w:sz w:val="18"/>
              </w:rPr>
              <w:t>调</w:t>
            </w:r>
          </w:p>
          <w:p w14:paraId="73D7A547" w14:textId="77777777" w:rsidR="00B96193" w:rsidRDefault="009E63F6">
            <w:pPr>
              <w:pStyle w:val="TableParagraph"/>
              <w:tabs>
                <w:tab w:val="left" w:pos="1271"/>
                <w:tab w:val="left" w:pos="4017"/>
                <w:tab w:val="left" w:pos="4708"/>
              </w:tabs>
              <w:spacing w:line="312" w:lineRule="exact"/>
              <w:ind w:left="374"/>
              <w:rPr>
                <w:sz w:val="18"/>
              </w:rPr>
            </w:pPr>
            <w:r>
              <w:rPr>
                <w:position w:val="8"/>
                <w:sz w:val="18"/>
              </w:rPr>
              <w:t>组</w:t>
            </w:r>
            <w:r>
              <w:rPr>
                <w:position w:val="8"/>
                <w:sz w:val="18"/>
              </w:rPr>
              <w:tab/>
            </w:r>
            <w:r>
              <w:rPr>
                <w:position w:val="9"/>
                <w:sz w:val="18"/>
              </w:rPr>
              <w:t>组</w:t>
            </w:r>
            <w:r>
              <w:rPr>
                <w:position w:val="9"/>
                <w:sz w:val="18"/>
              </w:rPr>
              <w:tab/>
            </w:r>
            <w:r>
              <w:rPr>
                <w:sz w:val="18"/>
              </w:rPr>
              <w:t>源</w:t>
            </w:r>
            <w:r>
              <w:rPr>
                <w:sz w:val="18"/>
              </w:rPr>
              <w:tab/>
            </w:r>
            <w:r>
              <w:rPr>
                <w:sz w:val="18"/>
              </w:rPr>
              <w:t>度</w:t>
            </w:r>
          </w:p>
          <w:p w14:paraId="32EC876F" w14:textId="77777777" w:rsidR="00B96193" w:rsidRDefault="009E63F6">
            <w:pPr>
              <w:pStyle w:val="TableParagraph"/>
              <w:tabs>
                <w:tab w:val="left" w:pos="1271"/>
                <w:tab w:val="left" w:pos="4017"/>
                <w:tab w:val="left" w:pos="4708"/>
              </w:tabs>
              <w:spacing w:line="312" w:lineRule="exact"/>
              <w:ind w:left="374"/>
              <w:rPr>
                <w:sz w:val="18"/>
              </w:rPr>
            </w:pPr>
            <w:r>
              <w:rPr>
                <w:position w:val="8"/>
                <w:sz w:val="18"/>
              </w:rPr>
              <w:t>组</w:t>
            </w:r>
            <w:r>
              <w:rPr>
                <w:position w:val="8"/>
                <w:sz w:val="18"/>
              </w:rPr>
              <w:tab/>
            </w:r>
            <w:r>
              <w:rPr>
                <w:position w:val="9"/>
                <w:sz w:val="18"/>
              </w:rPr>
              <w:t>组</w:t>
            </w:r>
            <w:r>
              <w:rPr>
                <w:position w:val="9"/>
                <w:sz w:val="18"/>
              </w:rPr>
              <w:tab/>
            </w:r>
            <w:r>
              <w:rPr>
                <w:sz w:val="18"/>
              </w:rPr>
              <w:t>组</w:t>
            </w:r>
            <w:r>
              <w:rPr>
                <w:sz w:val="18"/>
              </w:rPr>
              <w:tab/>
            </w:r>
            <w:r>
              <w:rPr>
                <w:sz w:val="18"/>
              </w:rPr>
              <w:t>组</w:t>
            </w:r>
          </w:p>
          <w:p w14:paraId="371483DE" w14:textId="77777777" w:rsidR="00B96193" w:rsidRDefault="009E63F6">
            <w:pPr>
              <w:pStyle w:val="TableParagraph"/>
              <w:tabs>
                <w:tab w:val="left" w:pos="1271"/>
                <w:tab w:val="left" w:pos="4017"/>
                <w:tab w:val="left" w:pos="4708"/>
              </w:tabs>
              <w:spacing w:line="316" w:lineRule="exact"/>
              <w:ind w:left="374"/>
              <w:rPr>
                <w:sz w:val="18"/>
              </w:rPr>
            </w:pPr>
            <w:r>
              <w:rPr>
                <w:position w:val="9"/>
                <w:sz w:val="18"/>
              </w:rPr>
              <w:t>长</w:t>
            </w:r>
            <w:r>
              <w:rPr>
                <w:position w:val="9"/>
                <w:sz w:val="18"/>
              </w:rPr>
              <w:tab/>
            </w:r>
            <w:r>
              <w:rPr>
                <w:position w:val="9"/>
                <w:sz w:val="18"/>
              </w:rPr>
              <w:t>长</w:t>
            </w:r>
            <w:r>
              <w:rPr>
                <w:position w:val="9"/>
                <w:sz w:val="18"/>
              </w:rPr>
              <w:tab/>
            </w:r>
            <w:r>
              <w:rPr>
                <w:sz w:val="18"/>
              </w:rPr>
              <w:t>组</w:t>
            </w:r>
            <w:r>
              <w:rPr>
                <w:sz w:val="18"/>
              </w:rPr>
              <w:tab/>
            </w:r>
            <w:r>
              <w:rPr>
                <w:sz w:val="18"/>
              </w:rPr>
              <w:t>组</w:t>
            </w:r>
          </w:p>
          <w:p w14:paraId="2913AD9F" w14:textId="77777777" w:rsidR="00B96193" w:rsidRDefault="009E63F6">
            <w:pPr>
              <w:pStyle w:val="TableParagraph"/>
              <w:tabs>
                <w:tab w:val="left" w:pos="1084"/>
              </w:tabs>
              <w:spacing w:before="82"/>
              <w:ind w:left="393"/>
              <w:jc w:val="center"/>
              <w:rPr>
                <w:sz w:val="18"/>
              </w:rPr>
            </w:pPr>
            <w:r>
              <w:rPr>
                <w:sz w:val="18"/>
              </w:rPr>
              <w:t>长</w:t>
            </w:r>
            <w:r>
              <w:rPr>
                <w:sz w:val="18"/>
              </w:rPr>
              <w:tab/>
            </w:r>
            <w:r>
              <w:rPr>
                <w:sz w:val="18"/>
              </w:rPr>
              <w:t>长</w:t>
            </w:r>
          </w:p>
          <w:p w14:paraId="72F87BA9" w14:textId="77777777" w:rsidR="00B96193" w:rsidRDefault="00B96193">
            <w:pPr>
              <w:pStyle w:val="TableParagraph"/>
              <w:rPr>
                <w:rFonts w:ascii="Microsoft JhengHei"/>
                <w:b/>
                <w:sz w:val="18"/>
              </w:rPr>
            </w:pPr>
          </w:p>
          <w:p w14:paraId="41ACE680" w14:textId="77777777" w:rsidR="00B96193" w:rsidRDefault="00B96193">
            <w:pPr>
              <w:pStyle w:val="TableParagraph"/>
              <w:spacing w:before="5"/>
              <w:rPr>
                <w:rFonts w:ascii="Microsoft JhengHei"/>
                <w:b/>
                <w:sz w:val="14"/>
              </w:rPr>
            </w:pPr>
          </w:p>
          <w:p w14:paraId="211389C1" w14:textId="77777777" w:rsidR="00B96193" w:rsidRDefault="009E63F6">
            <w:pPr>
              <w:pStyle w:val="TableParagraph"/>
              <w:tabs>
                <w:tab w:val="left" w:pos="2731"/>
                <w:tab w:val="left" w:pos="3475"/>
                <w:tab w:val="left" w:pos="4195"/>
                <w:tab w:val="left" w:pos="5635"/>
              </w:tabs>
              <w:spacing w:before="1" w:line="153" w:lineRule="auto"/>
              <w:ind w:right="124"/>
              <w:jc w:val="center"/>
              <w:rPr>
                <w:sz w:val="18"/>
              </w:rPr>
            </w:pPr>
            <w:r>
              <w:rPr>
                <w:position w:val="-5"/>
                <w:sz w:val="18"/>
              </w:rPr>
              <w:t>质</w:t>
            </w:r>
            <w:r>
              <w:rPr>
                <w:position w:val="-5"/>
                <w:sz w:val="18"/>
              </w:rPr>
              <w:tab/>
            </w:r>
            <w:r>
              <w:rPr>
                <w:sz w:val="18"/>
              </w:rPr>
              <w:t>动</w:t>
            </w:r>
            <w:r>
              <w:rPr>
                <w:sz w:val="18"/>
              </w:rPr>
              <w:tab/>
            </w:r>
            <w:r>
              <w:rPr>
                <w:position w:val="2"/>
                <w:sz w:val="18"/>
              </w:rPr>
              <w:t>生</w:t>
            </w:r>
            <w:r>
              <w:rPr>
                <w:position w:val="2"/>
                <w:sz w:val="18"/>
              </w:rPr>
              <w:tab/>
            </w:r>
            <w:r>
              <w:rPr>
                <w:position w:val="2"/>
                <w:sz w:val="18"/>
              </w:rPr>
              <w:t>成</w:t>
            </w:r>
            <w:r>
              <w:rPr>
                <w:position w:val="2"/>
                <w:sz w:val="18"/>
              </w:rPr>
              <w:tab/>
            </w:r>
            <w:proofErr w:type="gramStart"/>
            <w:r>
              <w:rPr>
                <w:position w:val="1"/>
                <w:sz w:val="18"/>
              </w:rPr>
              <w:t>劳</w:t>
            </w:r>
            <w:proofErr w:type="gramEnd"/>
          </w:p>
          <w:p w14:paraId="05986F02" w14:textId="77777777" w:rsidR="00B96193" w:rsidRDefault="009E63F6">
            <w:pPr>
              <w:pStyle w:val="TableParagraph"/>
              <w:tabs>
                <w:tab w:val="left" w:pos="1286"/>
                <w:tab w:val="left" w:pos="2188"/>
                <w:tab w:val="left" w:pos="4017"/>
                <w:tab w:val="left" w:pos="4761"/>
                <w:tab w:val="left" w:pos="5481"/>
                <w:tab w:val="left" w:pos="6201"/>
                <w:tab w:val="left" w:pos="6921"/>
                <w:tab w:val="left" w:pos="7622"/>
              </w:tabs>
              <w:spacing w:before="4" w:line="153" w:lineRule="auto"/>
              <w:ind w:left="359"/>
              <w:rPr>
                <w:sz w:val="18"/>
              </w:rPr>
            </w:pPr>
            <w:r>
              <w:rPr>
                <w:position w:val="1"/>
                <w:sz w:val="18"/>
              </w:rPr>
              <w:t>工</w:t>
            </w:r>
            <w:r>
              <w:rPr>
                <w:position w:val="1"/>
                <w:sz w:val="18"/>
              </w:rPr>
              <w:tab/>
            </w:r>
            <w:r>
              <w:rPr>
                <w:position w:val="-5"/>
                <w:sz w:val="18"/>
              </w:rPr>
              <w:t>量</w:t>
            </w:r>
            <w:r>
              <w:rPr>
                <w:position w:val="-5"/>
                <w:sz w:val="18"/>
              </w:rPr>
              <w:tab/>
            </w:r>
            <w:r>
              <w:rPr>
                <w:position w:val="3"/>
                <w:sz w:val="18"/>
              </w:rPr>
              <w:t>环</w:t>
            </w:r>
            <w:r>
              <w:rPr>
                <w:position w:val="3"/>
                <w:sz w:val="18"/>
              </w:rPr>
              <w:tab/>
            </w:r>
            <w:r>
              <w:rPr>
                <w:sz w:val="18"/>
              </w:rPr>
              <w:t>力</w:t>
            </w:r>
            <w:r>
              <w:rPr>
                <w:sz w:val="18"/>
              </w:rPr>
              <w:tab/>
            </w:r>
            <w:r>
              <w:rPr>
                <w:position w:val="2"/>
                <w:sz w:val="18"/>
              </w:rPr>
              <w:t>产</w:t>
            </w:r>
            <w:r>
              <w:rPr>
                <w:position w:val="2"/>
                <w:sz w:val="18"/>
              </w:rPr>
              <w:tab/>
            </w:r>
            <w:r>
              <w:rPr>
                <w:position w:val="2"/>
                <w:sz w:val="18"/>
              </w:rPr>
              <w:t>本</w:t>
            </w:r>
            <w:r>
              <w:rPr>
                <w:position w:val="2"/>
                <w:sz w:val="18"/>
              </w:rPr>
              <w:tab/>
            </w:r>
            <w:r>
              <w:rPr>
                <w:position w:val="10"/>
                <w:sz w:val="18"/>
              </w:rPr>
              <w:t>材</w:t>
            </w:r>
            <w:r>
              <w:rPr>
                <w:position w:val="10"/>
                <w:sz w:val="18"/>
              </w:rPr>
              <w:tab/>
            </w:r>
            <w:r>
              <w:rPr>
                <w:position w:val="1"/>
                <w:sz w:val="18"/>
              </w:rPr>
              <w:t>动</w:t>
            </w:r>
            <w:r>
              <w:rPr>
                <w:position w:val="1"/>
                <w:sz w:val="18"/>
              </w:rPr>
              <w:tab/>
            </w:r>
            <w:r>
              <w:rPr>
                <w:position w:val="9"/>
                <w:sz w:val="18"/>
              </w:rPr>
              <w:t>安</w:t>
            </w:r>
          </w:p>
          <w:p w14:paraId="43E7548D" w14:textId="77777777" w:rsidR="00B96193" w:rsidRDefault="009E63F6">
            <w:pPr>
              <w:pStyle w:val="TableParagraph"/>
              <w:tabs>
                <w:tab w:val="left" w:pos="1286"/>
                <w:tab w:val="left" w:pos="2188"/>
                <w:tab w:val="left" w:pos="4017"/>
                <w:tab w:val="left" w:pos="4761"/>
                <w:tab w:val="left" w:pos="5481"/>
                <w:tab w:val="left" w:pos="6201"/>
                <w:tab w:val="left" w:pos="6921"/>
                <w:tab w:val="left" w:pos="7622"/>
              </w:tabs>
              <w:spacing w:before="4" w:line="153" w:lineRule="auto"/>
              <w:ind w:left="359"/>
              <w:rPr>
                <w:sz w:val="18"/>
              </w:rPr>
            </w:pPr>
            <w:r>
              <w:rPr>
                <w:position w:val="1"/>
                <w:sz w:val="18"/>
              </w:rPr>
              <w:t>艺</w:t>
            </w:r>
            <w:r>
              <w:rPr>
                <w:position w:val="1"/>
                <w:sz w:val="18"/>
              </w:rPr>
              <w:tab/>
            </w:r>
            <w:r>
              <w:rPr>
                <w:position w:val="-5"/>
                <w:sz w:val="18"/>
              </w:rPr>
              <w:t>管</w:t>
            </w:r>
            <w:r>
              <w:rPr>
                <w:position w:val="-5"/>
                <w:sz w:val="18"/>
              </w:rPr>
              <w:tab/>
            </w:r>
            <w:r>
              <w:rPr>
                <w:position w:val="3"/>
                <w:sz w:val="18"/>
              </w:rPr>
              <w:t>保</w:t>
            </w:r>
            <w:r>
              <w:rPr>
                <w:position w:val="3"/>
                <w:sz w:val="18"/>
              </w:rPr>
              <w:tab/>
            </w:r>
            <w:r>
              <w:rPr>
                <w:sz w:val="18"/>
              </w:rPr>
              <w:t>设</w:t>
            </w:r>
            <w:r>
              <w:rPr>
                <w:sz w:val="18"/>
              </w:rPr>
              <w:tab/>
            </w:r>
            <w:r>
              <w:rPr>
                <w:position w:val="2"/>
                <w:sz w:val="18"/>
              </w:rPr>
              <w:t>计</w:t>
            </w:r>
            <w:r>
              <w:rPr>
                <w:position w:val="2"/>
                <w:sz w:val="18"/>
              </w:rPr>
              <w:tab/>
            </w:r>
            <w:r>
              <w:rPr>
                <w:position w:val="2"/>
                <w:sz w:val="18"/>
              </w:rPr>
              <w:t>核</w:t>
            </w:r>
            <w:r>
              <w:rPr>
                <w:position w:val="2"/>
                <w:sz w:val="18"/>
              </w:rPr>
              <w:tab/>
            </w:r>
            <w:r>
              <w:rPr>
                <w:position w:val="10"/>
                <w:sz w:val="18"/>
              </w:rPr>
              <w:t>料</w:t>
            </w:r>
            <w:r>
              <w:rPr>
                <w:position w:val="10"/>
                <w:sz w:val="18"/>
              </w:rPr>
              <w:tab/>
            </w:r>
            <w:r>
              <w:rPr>
                <w:position w:val="1"/>
                <w:sz w:val="18"/>
              </w:rPr>
              <w:t>工</w:t>
            </w:r>
            <w:r>
              <w:rPr>
                <w:position w:val="1"/>
                <w:sz w:val="18"/>
              </w:rPr>
              <w:tab/>
            </w:r>
            <w:r>
              <w:rPr>
                <w:position w:val="9"/>
                <w:sz w:val="18"/>
              </w:rPr>
              <w:t>全</w:t>
            </w:r>
          </w:p>
          <w:p w14:paraId="1CA3813D" w14:textId="77777777" w:rsidR="00B96193" w:rsidRDefault="009E63F6">
            <w:pPr>
              <w:pStyle w:val="TableParagraph"/>
              <w:tabs>
                <w:tab w:val="left" w:pos="1286"/>
                <w:tab w:val="left" w:pos="2188"/>
                <w:tab w:val="left" w:pos="4017"/>
                <w:tab w:val="left" w:pos="4761"/>
                <w:tab w:val="left" w:pos="5481"/>
                <w:tab w:val="left" w:pos="6196"/>
                <w:tab w:val="left" w:pos="6921"/>
                <w:tab w:val="left" w:pos="7617"/>
              </w:tabs>
              <w:ind w:left="359"/>
              <w:rPr>
                <w:sz w:val="18"/>
              </w:rPr>
            </w:pPr>
            <w:r>
              <w:rPr>
                <w:position w:val="2"/>
                <w:sz w:val="18"/>
              </w:rPr>
              <w:t>员</w:t>
            </w:r>
            <w:r>
              <w:rPr>
                <w:position w:val="2"/>
                <w:sz w:val="18"/>
              </w:rPr>
              <w:tab/>
            </w:r>
            <w:r>
              <w:rPr>
                <w:position w:val="-5"/>
                <w:sz w:val="18"/>
              </w:rPr>
              <w:t>理</w:t>
            </w:r>
            <w:r>
              <w:rPr>
                <w:position w:val="-5"/>
                <w:sz w:val="18"/>
              </w:rPr>
              <w:tab/>
            </w:r>
            <w:r>
              <w:rPr>
                <w:position w:val="3"/>
                <w:sz w:val="18"/>
              </w:rPr>
              <w:t>员</w:t>
            </w:r>
            <w:r>
              <w:rPr>
                <w:position w:val="3"/>
                <w:sz w:val="18"/>
              </w:rPr>
              <w:tab/>
            </w:r>
            <w:r>
              <w:rPr>
                <w:sz w:val="18"/>
              </w:rPr>
              <w:t>备</w:t>
            </w:r>
            <w:r>
              <w:rPr>
                <w:sz w:val="18"/>
              </w:rPr>
              <w:tab/>
            </w:r>
            <w:r>
              <w:rPr>
                <w:position w:val="2"/>
                <w:sz w:val="18"/>
              </w:rPr>
              <w:t>划</w:t>
            </w:r>
            <w:r>
              <w:rPr>
                <w:position w:val="2"/>
                <w:sz w:val="18"/>
              </w:rPr>
              <w:tab/>
            </w:r>
            <w:r>
              <w:rPr>
                <w:position w:val="2"/>
                <w:sz w:val="18"/>
              </w:rPr>
              <w:t>算</w:t>
            </w:r>
            <w:r>
              <w:rPr>
                <w:position w:val="2"/>
                <w:sz w:val="18"/>
              </w:rPr>
              <w:tab/>
            </w:r>
            <w:r>
              <w:rPr>
                <w:position w:val="10"/>
                <w:sz w:val="18"/>
              </w:rPr>
              <w:t>员</w:t>
            </w:r>
            <w:r>
              <w:rPr>
                <w:position w:val="10"/>
                <w:sz w:val="18"/>
              </w:rPr>
              <w:tab/>
            </w:r>
            <w:r>
              <w:rPr>
                <w:position w:val="1"/>
                <w:sz w:val="18"/>
              </w:rPr>
              <w:t>资</w:t>
            </w:r>
            <w:r>
              <w:rPr>
                <w:position w:val="1"/>
                <w:sz w:val="18"/>
              </w:rPr>
              <w:tab/>
            </w:r>
            <w:r>
              <w:rPr>
                <w:position w:val="10"/>
                <w:sz w:val="18"/>
              </w:rPr>
              <w:t>员</w:t>
            </w:r>
          </w:p>
          <w:p w14:paraId="47A1B6BC" w14:textId="77777777" w:rsidR="00B96193" w:rsidRDefault="009E63F6">
            <w:pPr>
              <w:pStyle w:val="TableParagraph"/>
              <w:tabs>
                <w:tab w:val="left" w:pos="4017"/>
                <w:tab w:val="left" w:pos="4756"/>
                <w:tab w:val="left" w:pos="5476"/>
                <w:tab w:val="left" w:pos="6916"/>
              </w:tabs>
              <w:spacing w:line="662" w:lineRule="auto"/>
              <w:ind w:left="3407" w:right="1415" w:hanging="2122"/>
              <w:rPr>
                <w:sz w:val="18"/>
              </w:rPr>
            </w:pPr>
            <w:r>
              <w:rPr>
                <w:position w:val="-5"/>
                <w:sz w:val="18"/>
              </w:rPr>
              <w:t>员</w:t>
            </w:r>
            <w:r>
              <w:rPr>
                <w:position w:val="-5"/>
                <w:sz w:val="18"/>
              </w:rPr>
              <w:tab/>
            </w:r>
            <w:r>
              <w:rPr>
                <w:position w:val="-5"/>
                <w:sz w:val="18"/>
              </w:rPr>
              <w:tab/>
            </w:r>
            <w:r>
              <w:rPr>
                <w:sz w:val="18"/>
              </w:rPr>
              <w:t>员</w:t>
            </w:r>
            <w:r>
              <w:rPr>
                <w:sz w:val="18"/>
              </w:rPr>
              <w:tab/>
            </w:r>
            <w:r>
              <w:rPr>
                <w:position w:val="2"/>
                <w:sz w:val="18"/>
              </w:rPr>
              <w:t>员</w:t>
            </w:r>
            <w:r>
              <w:rPr>
                <w:position w:val="2"/>
                <w:sz w:val="18"/>
              </w:rPr>
              <w:tab/>
            </w:r>
            <w:r>
              <w:rPr>
                <w:position w:val="2"/>
                <w:sz w:val="18"/>
              </w:rPr>
              <w:t>员</w:t>
            </w:r>
            <w:r>
              <w:rPr>
                <w:position w:val="2"/>
                <w:sz w:val="18"/>
              </w:rPr>
              <w:tab/>
            </w:r>
            <w:r>
              <w:rPr>
                <w:spacing w:val="-19"/>
                <w:position w:val="1"/>
                <w:sz w:val="18"/>
              </w:rPr>
              <w:t>员</w:t>
            </w:r>
            <w:r>
              <w:rPr>
                <w:sz w:val="18"/>
              </w:rPr>
              <w:t>班</w:t>
            </w:r>
            <w:r>
              <w:rPr>
                <w:spacing w:val="-5"/>
                <w:sz w:val="18"/>
              </w:rPr>
              <w:t>组</w:t>
            </w:r>
            <w:r>
              <w:rPr>
                <w:sz w:val="18"/>
              </w:rPr>
              <w:t>长</w:t>
            </w:r>
          </w:p>
          <w:p w14:paraId="21EC1F45" w14:textId="77777777" w:rsidR="00B96193" w:rsidRDefault="009E63F6">
            <w:pPr>
              <w:pStyle w:val="TableParagraph"/>
              <w:spacing w:before="104"/>
              <w:ind w:left="92" w:right="1218"/>
              <w:jc w:val="center"/>
              <w:rPr>
                <w:sz w:val="18"/>
              </w:rPr>
            </w:pPr>
            <w:r>
              <w:rPr>
                <w:sz w:val="18"/>
              </w:rPr>
              <w:t>操作工人</w:t>
            </w:r>
          </w:p>
          <w:p w14:paraId="7A784CCA" w14:textId="77777777" w:rsidR="00B96193" w:rsidRDefault="00B96193">
            <w:pPr>
              <w:pStyle w:val="TableParagraph"/>
              <w:spacing w:before="17"/>
              <w:rPr>
                <w:rFonts w:ascii="Microsoft JhengHei"/>
                <w:b/>
                <w:sz w:val="18"/>
              </w:rPr>
            </w:pPr>
          </w:p>
          <w:p w14:paraId="7426E075" w14:textId="77777777" w:rsidR="00B96193" w:rsidRDefault="009E63F6">
            <w:pPr>
              <w:pStyle w:val="TableParagraph"/>
              <w:ind w:left="92" w:right="83"/>
              <w:jc w:val="center"/>
              <w:rPr>
                <w:rFonts w:ascii="Microsoft JhengHei" w:eastAsia="Microsoft JhengHei"/>
                <w:b/>
                <w:sz w:val="18"/>
              </w:rPr>
            </w:pPr>
            <w:r>
              <w:rPr>
                <w:rFonts w:ascii="Microsoft JhengHei" w:eastAsia="Microsoft JhengHei" w:hint="eastAsia"/>
                <w:b/>
                <w:sz w:val="18"/>
              </w:rPr>
              <w:t>大型车间组织结构图</w:t>
            </w:r>
          </w:p>
        </w:tc>
      </w:tr>
    </w:tbl>
    <w:p w14:paraId="03B1355E" w14:textId="77777777" w:rsidR="00B96193" w:rsidRDefault="00B96193">
      <w:pPr>
        <w:jc w:val="center"/>
        <w:rPr>
          <w:rFonts w:ascii="Microsoft JhengHei" w:eastAsia="Microsoft JhengHei"/>
          <w:sz w:val="18"/>
        </w:rPr>
        <w:sectPr w:rsidR="00B96193">
          <w:pgSz w:w="11900" w:h="16840"/>
          <w:pgMar w:top="1120" w:right="1300" w:bottom="50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24022061" w14:textId="77777777">
        <w:trPr>
          <w:trHeight w:val="9671"/>
        </w:trPr>
        <w:tc>
          <w:tcPr>
            <w:tcW w:w="8526" w:type="dxa"/>
            <w:gridSpan w:val="6"/>
          </w:tcPr>
          <w:p w14:paraId="4059005C" w14:textId="77777777" w:rsidR="00B96193" w:rsidRDefault="009E63F6">
            <w:pPr>
              <w:pStyle w:val="TableParagraph"/>
              <w:spacing w:before="54"/>
              <w:ind w:left="470"/>
              <w:rPr>
                <w:rFonts w:ascii="Microsoft JhengHei" w:eastAsia="Microsoft JhengHei"/>
                <w:b/>
                <w:sz w:val="18"/>
              </w:rPr>
            </w:pPr>
            <w:r>
              <w:rPr>
                <w:rFonts w:ascii="Microsoft JhengHei" w:eastAsia="Microsoft JhengHei" w:hint="eastAsia"/>
                <w:b/>
                <w:sz w:val="18"/>
              </w:rPr>
              <w:lastRenderedPageBreak/>
              <w:t>二、中小型车间组织机构</w:t>
            </w:r>
          </w:p>
          <w:p w14:paraId="316F9F84" w14:textId="77777777" w:rsidR="00B96193" w:rsidRDefault="00B96193">
            <w:pPr>
              <w:pStyle w:val="TableParagraph"/>
              <w:spacing w:before="14"/>
              <w:rPr>
                <w:rFonts w:ascii="Microsoft JhengHei"/>
                <w:b/>
                <w:sz w:val="10"/>
              </w:rPr>
            </w:pPr>
          </w:p>
          <w:p w14:paraId="2247597B" w14:textId="77777777" w:rsidR="00B96193" w:rsidRDefault="009E63F6">
            <w:pPr>
              <w:pStyle w:val="TableParagraph"/>
              <w:spacing w:before="1" w:line="487" w:lineRule="auto"/>
              <w:ind w:left="110" w:right="3" w:firstLine="360"/>
              <w:rPr>
                <w:sz w:val="18"/>
              </w:rPr>
            </w:pPr>
            <w:r>
              <w:rPr>
                <w:spacing w:val="-8"/>
                <w:sz w:val="18"/>
              </w:rPr>
              <w:t>生产规模较小、生产品种单一、职工人数不足</w:t>
            </w:r>
            <w:r>
              <w:rPr>
                <w:spacing w:val="-8"/>
                <w:sz w:val="18"/>
              </w:rPr>
              <w:t xml:space="preserve"> </w:t>
            </w:r>
            <w:r>
              <w:rPr>
                <w:rFonts w:ascii="Times New Roman" w:eastAsia="Times New Roman"/>
                <w:sz w:val="18"/>
              </w:rPr>
              <w:t xml:space="preserve">300 </w:t>
            </w:r>
            <w:r>
              <w:rPr>
                <w:spacing w:val="-8"/>
                <w:sz w:val="18"/>
              </w:rPr>
              <w:t>名的车间，车间主任下设一名副主任协助分管技术、</w:t>
            </w:r>
            <w:r>
              <w:rPr>
                <w:spacing w:val="-5"/>
                <w:sz w:val="18"/>
              </w:rPr>
              <w:t>质量工作或生产管理工作。根据车间生产特点，配备合适数量的职能人员以协助车间主任进行专业管理和</w:t>
            </w:r>
            <w:r>
              <w:rPr>
                <w:spacing w:val="-5"/>
                <w:sz w:val="18"/>
              </w:rPr>
              <w:t xml:space="preserve"> </w:t>
            </w:r>
            <w:r>
              <w:rPr>
                <w:spacing w:val="-5"/>
                <w:sz w:val="18"/>
              </w:rPr>
              <w:t>对班组业务指导工作。</w:t>
            </w:r>
          </w:p>
          <w:p w14:paraId="264084F3" w14:textId="77777777" w:rsidR="00B96193" w:rsidRDefault="009E63F6">
            <w:pPr>
              <w:pStyle w:val="TableParagraph"/>
              <w:spacing w:line="228" w:lineRule="exact"/>
              <w:ind w:left="470"/>
              <w:rPr>
                <w:sz w:val="18"/>
              </w:rPr>
            </w:pPr>
            <w:r>
              <w:rPr>
                <w:spacing w:val="-5"/>
                <w:sz w:val="18"/>
              </w:rPr>
              <w:t>中小型车间组织结构的参考模式如下图所示。</w:t>
            </w:r>
          </w:p>
          <w:p w14:paraId="143919C6" w14:textId="77777777" w:rsidR="00B96193" w:rsidRDefault="00B96193">
            <w:pPr>
              <w:pStyle w:val="TableParagraph"/>
              <w:spacing w:before="11"/>
              <w:rPr>
                <w:rFonts w:ascii="Microsoft JhengHei"/>
                <w:b/>
                <w:sz w:val="21"/>
              </w:rPr>
            </w:pPr>
          </w:p>
          <w:p w14:paraId="6D9E7CF2" w14:textId="77777777" w:rsidR="00B96193" w:rsidRDefault="009E63F6">
            <w:pPr>
              <w:pStyle w:val="TableParagraph"/>
              <w:spacing w:before="1"/>
              <w:ind w:left="92" w:right="1123"/>
              <w:jc w:val="center"/>
              <w:rPr>
                <w:sz w:val="18"/>
              </w:rPr>
            </w:pPr>
            <w:r>
              <w:rPr>
                <w:spacing w:val="-2"/>
                <w:sz w:val="18"/>
              </w:rPr>
              <w:t>车间主任</w:t>
            </w:r>
          </w:p>
          <w:p w14:paraId="742C3CB5" w14:textId="77777777" w:rsidR="00B96193" w:rsidRDefault="00B96193">
            <w:pPr>
              <w:pStyle w:val="TableParagraph"/>
              <w:rPr>
                <w:rFonts w:ascii="Microsoft JhengHei"/>
                <w:b/>
                <w:sz w:val="18"/>
              </w:rPr>
            </w:pPr>
          </w:p>
          <w:p w14:paraId="6021E210" w14:textId="77777777" w:rsidR="00B96193" w:rsidRDefault="00B96193">
            <w:pPr>
              <w:pStyle w:val="TableParagraph"/>
              <w:spacing w:before="1"/>
              <w:rPr>
                <w:rFonts w:ascii="Microsoft JhengHei"/>
                <w:b/>
                <w:sz w:val="20"/>
              </w:rPr>
            </w:pPr>
          </w:p>
          <w:p w14:paraId="0EEA78D3" w14:textId="77777777" w:rsidR="00B96193" w:rsidRDefault="009E63F6">
            <w:pPr>
              <w:pStyle w:val="TableParagraph"/>
              <w:ind w:left="978"/>
              <w:rPr>
                <w:sz w:val="18"/>
              </w:rPr>
            </w:pPr>
            <w:r>
              <w:rPr>
                <w:sz w:val="18"/>
              </w:rPr>
              <w:t>技术副主任</w:t>
            </w:r>
          </w:p>
          <w:p w14:paraId="5429F78A" w14:textId="77777777" w:rsidR="00B96193" w:rsidRDefault="00B96193">
            <w:pPr>
              <w:pStyle w:val="TableParagraph"/>
              <w:rPr>
                <w:rFonts w:ascii="Microsoft JhengHei"/>
                <w:b/>
                <w:sz w:val="18"/>
              </w:rPr>
            </w:pPr>
          </w:p>
          <w:p w14:paraId="690A4E82" w14:textId="77777777" w:rsidR="00B96193" w:rsidRDefault="00B96193">
            <w:pPr>
              <w:pStyle w:val="TableParagraph"/>
              <w:rPr>
                <w:rFonts w:ascii="Microsoft JhengHei"/>
                <w:b/>
                <w:sz w:val="18"/>
              </w:rPr>
            </w:pPr>
          </w:p>
          <w:p w14:paraId="4B72C836" w14:textId="77777777" w:rsidR="00B96193" w:rsidRDefault="00B96193">
            <w:pPr>
              <w:pStyle w:val="TableParagraph"/>
              <w:spacing w:before="12"/>
              <w:rPr>
                <w:rFonts w:ascii="Microsoft JhengHei"/>
                <w:b/>
                <w:sz w:val="15"/>
              </w:rPr>
            </w:pPr>
          </w:p>
          <w:p w14:paraId="0D77AA8B" w14:textId="77777777" w:rsidR="00B96193" w:rsidRDefault="009E63F6">
            <w:pPr>
              <w:pStyle w:val="TableParagraph"/>
              <w:tabs>
                <w:tab w:val="left" w:pos="6014"/>
                <w:tab w:val="left" w:pos="6734"/>
              </w:tabs>
              <w:spacing w:line="231" w:lineRule="exact"/>
              <w:ind w:left="5294"/>
              <w:rPr>
                <w:sz w:val="18"/>
              </w:rPr>
            </w:pPr>
            <w:r>
              <w:rPr>
                <w:position w:val="1"/>
                <w:sz w:val="18"/>
              </w:rPr>
              <w:t>设</w:t>
            </w:r>
            <w:r>
              <w:rPr>
                <w:position w:val="1"/>
                <w:sz w:val="18"/>
              </w:rPr>
              <w:tab/>
            </w:r>
            <w:r>
              <w:rPr>
                <w:position w:val="1"/>
                <w:sz w:val="18"/>
              </w:rPr>
              <w:t>成</w:t>
            </w:r>
            <w:r>
              <w:rPr>
                <w:position w:val="1"/>
                <w:sz w:val="18"/>
              </w:rPr>
              <w:tab/>
            </w:r>
            <w:r>
              <w:rPr>
                <w:sz w:val="18"/>
              </w:rPr>
              <w:t>生</w:t>
            </w:r>
          </w:p>
          <w:p w14:paraId="42D651B1" w14:textId="77777777" w:rsidR="00B96193" w:rsidRDefault="009E63F6">
            <w:pPr>
              <w:pStyle w:val="TableParagraph"/>
              <w:tabs>
                <w:tab w:val="left" w:pos="2222"/>
                <w:tab w:val="left" w:pos="4559"/>
                <w:tab w:val="left" w:pos="5294"/>
                <w:tab w:val="left" w:pos="6009"/>
                <w:tab w:val="left" w:pos="6734"/>
                <w:tab w:val="left" w:pos="7458"/>
              </w:tabs>
              <w:spacing w:line="312" w:lineRule="exact"/>
              <w:ind w:left="431"/>
              <w:rPr>
                <w:sz w:val="18"/>
              </w:rPr>
            </w:pPr>
            <w:r>
              <w:rPr>
                <w:position w:val="4"/>
                <w:sz w:val="18"/>
              </w:rPr>
              <w:t>工</w:t>
            </w:r>
            <w:r>
              <w:rPr>
                <w:position w:val="4"/>
                <w:sz w:val="18"/>
              </w:rPr>
              <w:tab/>
            </w:r>
            <w:r>
              <w:rPr>
                <w:position w:val="5"/>
                <w:sz w:val="18"/>
              </w:rPr>
              <w:t>全</w:t>
            </w:r>
            <w:r>
              <w:rPr>
                <w:position w:val="5"/>
                <w:sz w:val="18"/>
              </w:rPr>
              <w:tab/>
            </w:r>
            <w:r>
              <w:rPr>
                <w:position w:val="8"/>
                <w:sz w:val="18"/>
              </w:rPr>
              <w:t>生</w:t>
            </w:r>
            <w:r>
              <w:rPr>
                <w:position w:val="8"/>
                <w:sz w:val="18"/>
              </w:rPr>
              <w:tab/>
            </w:r>
            <w:r>
              <w:rPr>
                <w:position w:val="1"/>
                <w:sz w:val="18"/>
              </w:rPr>
              <w:t>备</w:t>
            </w:r>
            <w:r>
              <w:rPr>
                <w:position w:val="1"/>
                <w:sz w:val="18"/>
              </w:rPr>
              <w:tab/>
            </w:r>
            <w:r>
              <w:rPr>
                <w:position w:val="1"/>
                <w:sz w:val="18"/>
              </w:rPr>
              <w:t>本</w:t>
            </w:r>
            <w:r>
              <w:rPr>
                <w:position w:val="1"/>
                <w:sz w:val="18"/>
              </w:rPr>
              <w:tab/>
            </w:r>
            <w:r>
              <w:rPr>
                <w:sz w:val="18"/>
              </w:rPr>
              <w:t>产</w:t>
            </w:r>
            <w:r>
              <w:rPr>
                <w:sz w:val="18"/>
              </w:rPr>
              <w:tab/>
            </w:r>
            <w:r>
              <w:rPr>
                <w:position w:val="10"/>
                <w:sz w:val="18"/>
              </w:rPr>
              <w:t>计</w:t>
            </w:r>
          </w:p>
          <w:p w14:paraId="3308B9CF" w14:textId="77777777" w:rsidR="00B96193" w:rsidRDefault="009E63F6">
            <w:pPr>
              <w:pStyle w:val="TableParagraph"/>
              <w:tabs>
                <w:tab w:val="left" w:pos="2222"/>
                <w:tab w:val="left" w:pos="4559"/>
                <w:tab w:val="left" w:pos="5294"/>
                <w:tab w:val="left" w:pos="6014"/>
                <w:tab w:val="left" w:pos="6734"/>
                <w:tab w:val="left" w:pos="7458"/>
              </w:tabs>
              <w:spacing w:line="312" w:lineRule="exact"/>
              <w:ind w:left="431"/>
              <w:rPr>
                <w:sz w:val="18"/>
              </w:rPr>
            </w:pPr>
            <w:r>
              <w:rPr>
                <w:position w:val="4"/>
                <w:sz w:val="18"/>
              </w:rPr>
              <w:t>艺</w:t>
            </w:r>
            <w:r>
              <w:rPr>
                <w:position w:val="4"/>
                <w:sz w:val="18"/>
              </w:rPr>
              <w:tab/>
            </w:r>
            <w:r>
              <w:rPr>
                <w:position w:val="5"/>
                <w:sz w:val="18"/>
              </w:rPr>
              <w:t>质</w:t>
            </w:r>
            <w:r>
              <w:rPr>
                <w:position w:val="5"/>
                <w:sz w:val="18"/>
              </w:rPr>
              <w:tab/>
            </w:r>
            <w:r>
              <w:rPr>
                <w:position w:val="8"/>
                <w:sz w:val="18"/>
              </w:rPr>
              <w:t>活</w:t>
            </w:r>
            <w:r>
              <w:rPr>
                <w:position w:val="8"/>
                <w:sz w:val="18"/>
              </w:rPr>
              <w:tab/>
            </w:r>
            <w:r>
              <w:rPr>
                <w:position w:val="1"/>
                <w:sz w:val="18"/>
              </w:rPr>
              <w:t>计</w:t>
            </w:r>
            <w:r>
              <w:rPr>
                <w:position w:val="1"/>
                <w:sz w:val="18"/>
              </w:rPr>
              <w:tab/>
            </w:r>
            <w:r>
              <w:rPr>
                <w:position w:val="1"/>
                <w:sz w:val="18"/>
              </w:rPr>
              <w:t>工</w:t>
            </w:r>
            <w:r>
              <w:rPr>
                <w:position w:val="1"/>
                <w:sz w:val="18"/>
              </w:rPr>
              <w:tab/>
            </w:r>
            <w:r>
              <w:rPr>
                <w:sz w:val="18"/>
              </w:rPr>
              <w:t>调</w:t>
            </w:r>
            <w:r>
              <w:rPr>
                <w:sz w:val="18"/>
              </w:rPr>
              <w:tab/>
            </w:r>
            <w:r>
              <w:rPr>
                <w:position w:val="10"/>
                <w:sz w:val="18"/>
              </w:rPr>
              <w:t>划</w:t>
            </w:r>
          </w:p>
          <w:p w14:paraId="70CD111D" w14:textId="77777777" w:rsidR="00B96193" w:rsidRDefault="009E63F6">
            <w:pPr>
              <w:pStyle w:val="TableParagraph"/>
              <w:tabs>
                <w:tab w:val="left" w:pos="2222"/>
                <w:tab w:val="left" w:pos="4559"/>
                <w:tab w:val="left" w:pos="5294"/>
                <w:tab w:val="left" w:pos="6014"/>
                <w:tab w:val="left" w:pos="6734"/>
                <w:tab w:val="left" w:pos="7458"/>
              </w:tabs>
              <w:spacing w:line="312" w:lineRule="exact"/>
              <w:ind w:left="431"/>
              <w:rPr>
                <w:sz w:val="18"/>
              </w:rPr>
            </w:pPr>
            <w:r>
              <w:rPr>
                <w:position w:val="4"/>
                <w:sz w:val="18"/>
              </w:rPr>
              <w:t>环</w:t>
            </w:r>
            <w:r>
              <w:rPr>
                <w:position w:val="4"/>
                <w:sz w:val="18"/>
              </w:rPr>
              <w:tab/>
            </w:r>
            <w:r>
              <w:rPr>
                <w:position w:val="5"/>
                <w:sz w:val="18"/>
              </w:rPr>
              <w:t>管</w:t>
            </w:r>
            <w:r>
              <w:rPr>
                <w:position w:val="5"/>
                <w:sz w:val="18"/>
              </w:rPr>
              <w:tab/>
            </w:r>
            <w:r>
              <w:rPr>
                <w:position w:val="8"/>
                <w:sz w:val="18"/>
              </w:rPr>
              <w:t>服</w:t>
            </w:r>
            <w:r>
              <w:rPr>
                <w:position w:val="8"/>
                <w:sz w:val="18"/>
              </w:rPr>
              <w:tab/>
            </w:r>
            <w:r>
              <w:rPr>
                <w:position w:val="1"/>
                <w:sz w:val="18"/>
              </w:rPr>
              <w:t>量</w:t>
            </w:r>
            <w:r>
              <w:rPr>
                <w:position w:val="1"/>
                <w:sz w:val="18"/>
              </w:rPr>
              <w:tab/>
            </w:r>
            <w:r>
              <w:rPr>
                <w:position w:val="1"/>
                <w:sz w:val="18"/>
              </w:rPr>
              <w:t>资</w:t>
            </w:r>
            <w:r>
              <w:rPr>
                <w:position w:val="1"/>
                <w:sz w:val="18"/>
              </w:rPr>
              <w:tab/>
            </w:r>
            <w:r>
              <w:rPr>
                <w:sz w:val="18"/>
              </w:rPr>
              <w:t>度</w:t>
            </w:r>
            <w:r>
              <w:rPr>
                <w:sz w:val="18"/>
              </w:rPr>
              <w:tab/>
            </w:r>
            <w:r>
              <w:rPr>
                <w:position w:val="10"/>
                <w:sz w:val="18"/>
              </w:rPr>
              <w:t>统</w:t>
            </w:r>
          </w:p>
          <w:p w14:paraId="06167A5A" w14:textId="77777777" w:rsidR="00B96193" w:rsidRDefault="009E63F6">
            <w:pPr>
              <w:pStyle w:val="TableParagraph"/>
              <w:tabs>
                <w:tab w:val="left" w:pos="2222"/>
                <w:tab w:val="left" w:pos="4559"/>
                <w:tab w:val="left" w:pos="5294"/>
                <w:tab w:val="left" w:pos="6014"/>
                <w:tab w:val="left" w:pos="6734"/>
                <w:tab w:val="left" w:pos="7458"/>
              </w:tabs>
              <w:spacing w:line="312" w:lineRule="exact"/>
              <w:ind w:left="431"/>
              <w:rPr>
                <w:sz w:val="18"/>
              </w:rPr>
            </w:pPr>
            <w:r>
              <w:rPr>
                <w:position w:val="4"/>
                <w:sz w:val="18"/>
              </w:rPr>
              <w:t>保</w:t>
            </w:r>
            <w:r>
              <w:rPr>
                <w:position w:val="4"/>
                <w:sz w:val="18"/>
              </w:rPr>
              <w:tab/>
            </w:r>
            <w:r>
              <w:rPr>
                <w:position w:val="5"/>
                <w:sz w:val="18"/>
              </w:rPr>
              <w:t>理</w:t>
            </w:r>
            <w:r>
              <w:rPr>
                <w:position w:val="5"/>
                <w:sz w:val="18"/>
              </w:rPr>
              <w:tab/>
            </w:r>
            <w:proofErr w:type="gramStart"/>
            <w:r>
              <w:rPr>
                <w:position w:val="8"/>
                <w:sz w:val="18"/>
              </w:rPr>
              <w:t>务</w:t>
            </w:r>
            <w:proofErr w:type="gramEnd"/>
            <w:r>
              <w:rPr>
                <w:position w:val="8"/>
                <w:sz w:val="18"/>
              </w:rPr>
              <w:tab/>
            </w:r>
            <w:r>
              <w:rPr>
                <w:position w:val="1"/>
                <w:sz w:val="18"/>
              </w:rPr>
              <w:t>节</w:t>
            </w:r>
            <w:r>
              <w:rPr>
                <w:position w:val="1"/>
                <w:sz w:val="18"/>
              </w:rPr>
              <w:tab/>
            </w:r>
            <w:r>
              <w:rPr>
                <w:position w:val="1"/>
                <w:sz w:val="18"/>
              </w:rPr>
              <w:t>核</w:t>
            </w:r>
            <w:r>
              <w:rPr>
                <w:position w:val="1"/>
                <w:sz w:val="18"/>
              </w:rPr>
              <w:tab/>
            </w:r>
            <w:r>
              <w:rPr>
                <w:sz w:val="18"/>
              </w:rPr>
              <w:t>安</w:t>
            </w:r>
            <w:r>
              <w:rPr>
                <w:sz w:val="18"/>
              </w:rPr>
              <w:tab/>
            </w:r>
            <w:r>
              <w:rPr>
                <w:position w:val="10"/>
                <w:sz w:val="18"/>
              </w:rPr>
              <w:t>计</w:t>
            </w:r>
          </w:p>
          <w:p w14:paraId="27608911" w14:textId="77777777" w:rsidR="00B96193" w:rsidRDefault="009E63F6">
            <w:pPr>
              <w:pStyle w:val="TableParagraph"/>
              <w:tabs>
                <w:tab w:val="left" w:pos="2217"/>
                <w:tab w:val="left" w:pos="4554"/>
                <w:tab w:val="left" w:pos="5294"/>
                <w:tab w:val="left" w:pos="6009"/>
                <w:tab w:val="left" w:pos="6729"/>
                <w:tab w:val="left" w:pos="7454"/>
              </w:tabs>
              <w:spacing w:line="309" w:lineRule="auto"/>
              <w:ind w:left="5289" w:right="877" w:hanging="4858"/>
              <w:rPr>
                <w:sz w:val="18"/>
              </w:rPr>
            </w:pPr>
            <w:r>
              <w:rPr>
                <w:position w:val="4"/>
                <w:sz w:val="18"/>
              </w:rPr>
              <w:t>员</w:t>
            </w:r>
            <w:r>
              <w:rPr>
                <w:position w:val="4"/>
                <w:sz w:val="18"/>
              </w:rPr>
              <w:tab/>
            </w:r>
            <w:r>
              <w:rPr>
                <w:position w:val="5"/>
                <w:sz w:val="18"/>
              </w:rPr>
              <w:t>员</w:t>
            </w:r>
            <w:r>
              <w:rPr>
                <w:position w:val="5"/>
                <w:sz w:val="18"/>
              </w:rPr>
              <w:tab/>
            </w:r>
            <w:r>
              <w:rPr>
                <w:position w:val="8"/>
                <w:sz w:val="18"/>
              </w:rPr>
              <w:t>员</w:t>
            </w:r>
            <w:r>
              <w:rPr>
                <w:position w:val="8"/>
                <w:sz w:val="18"/>
              </w:rPr>
              <w:tab/>
            </w:r>
            <w:r>
              <w:rPr>
                <w:position w:val="8"/>
                <w:sz w:val="18"/>
              </w:rPr>
              <w:tab/>
            </w:r>
            <w:r>
              <w:rPr>
                <w:position w:val="1"/>
                <w:sz w:val="18"/>
              </w:rPr>
              <w:t>能</w:t>
            </w:r>
            <w:r>
              <w:rPr>
                <w:position w:val="1"/>
                <w:sz w:val="18"/>
              </w:rPr>
              <w:tab/>
            </w:r>
            <w:r>
              <w:rPr>
                <w:position w:val="1"/>
                <w:sz w:val="18"/>
              </w:rPr>
              <w:t>算</w:t>
            </w:r>
            <w:r>
              <w:rPr>
                <w:position w:val="1"/>
                <w:sz w:val="18"/>
              </w:rPr>
              <w:tab/>
            </w:r>
            <w:r>
              <w:rPr>
                <w:sz w:val="18"/>
              </w:rPr>
              <w:t>全</w:t>
            </w:r>
            <w:r>
              <w:rPr>
                <w:sz w:val="18"/>
              </w:rPr>
              <w:tab/>
            </w:r>
            <w:r>
              <w:rPr>
                <w:spacing w:val="-18"/>
                <w:position w:val="10"/>
                <w:sz w:val="18"/>
              </w:rPr>
              <w:t>员</w:t>
            </w:r>
            <w:proofErr w:type="gramStart"/>
            <w:r>
              <w:rPr>
                <w:position w:val="1"/>
                <w:sz w:val="18"/>
              </w:rPr>
              <w:t>员</w:t>
            </w:r>
            <w:proofErr w:type="gramEnd"/>
            <w:r>
              <w:rPr>
                <w:position w:val="1"/>
                <w:sz w:val="18"/>
              </w:rPr>
              <w:tab/>
            </w:r>
            <w:r>
              <w:rPr>
                <w:position w:val="1"/>
                <w:sz w:val="18"/>
              </w:rPr>
              <w:t>员</w:t>
            </w:r>
            <w:r>
              <w:rPr>
                <w:position w:val="1"/>
                <w:sz w:val="18"/>
              </w:rPr>
              <w:tab/>
            </w:r>
            <w:r>
              <w:rPr>
                <w:sz w:val="18"/>
              </w:rPr>
              <w:t>员</w:t>
            </w:r>
          </w:p>
          <w:p w14:paraId="3D7717C2" w14:textId="77777777" w:rsidR="00B96193" w:rsidRDefault="00B96193">
            <w:pPr>
              <w:pStyle w:val="TableParagraph"/>
              <w:rPr>
                <w:rFonts w:ascii="Microsoft JhengHei"/>
                <w:b/>
                <w:sz w:val="20"/>
              </w:rPr>
            </w:pPr>
          </w:p>
          <w:p w14:paraId="1CD74B5D" w14:textId="77777777" w:rsidR="00B96193" w:rsidRDefault="00B96193">
            <w:pPr>
              <w:pStyle w:val="TableParagraph"/>
              <w:spacing w:before="8"/>
              <w:rPr>
                <w:rFonts w:ascii="Microsoft JhengHei"/>
                <w:b/>
                <w:sz w:val="25"/>
              </w:rPr>
            </w:pPr>
          </w:p>
          <w:p w14:paraId="0A72F91E" w14:textId="77777777" w:rsidR="00B96193" w:rsidRDefault="009E63F6">
            <w:pPr>
              <w:pStyle w:val="TableParagraph"/>
              <w:ind w:left="92" w:right="1161"/>
              <w:jc w:val="center"/>
              <w:rPr>
                <w:sz w:val="18"/>
              </w:rPr>
            </w:pPr>
            <w:r>
              <w:rPr>
                <w:sz w:val="18"/>
              </w:rPr>
              <w:t>生产班组</w:t>
            </w:r>
          </w:p>
          <w:p w14:paraId="77CBAE90" w14:textId="77777777" w:rsidR="00B96193" w:rsidRDefault="00B96193">
            <w:pPr>
              <w:pStyle w:val="TableParagraph"/>
              <w:rPr>
                <w:rFonts w:ascii="Microsoft JhengHei"/>
                <w:b/>
                <w:sz w:val="18"/>
              </w:rPr>
            </w:pPr>
          </w:p>
          <w:p w14:paraId="5BF4D321" w14:textId="77777777" w:rsidR="00B96193" w:rsidRDefault="00B96193">
            <w:pPr>
              <w:pStyle w:val="TableParagraph"/>
              <w:spacing w:before="1"/>
              <w:rPr>
                <w:rFonts w:ascii="Microsoft JhengHei"/>
                <w:b/>
                <w:sz w:val="13"/>
              </w:rPr>
            </w:pPr>
          </w:p>
          <w:p w14:paraId="5A548CE7" w14:textId="77777777" w:rsidR="00B96193" w:rsidRDefault="009E63F6">
            <w:pPr>
              <w:pStyle w:val="TableParagraph"/>
              <w:ind w:left="92" w:right="1118"/>
              <w:jc w:val="center"/>
              <w:rPr>
                <w:sz w:val="18"/>
              </w:rPr>
            </w:pPr>
            <w:r>
              <w:rPr>
                <w:sz w:val="18"/>
              </w:rPr>
              <w:t>工人管理员</w:t>
            </w:r>
          </w:p>
          <w:p w14:paraId="78AE53AE" w14:textId="77777777" w:rsidR="00B96193" w:rsidRDefault="00B96193">
            <w:pPr>
              <w:pStyle w:val="TableParagraph"/>
              <w:spacing w:before="5"/>
              <w:rPr>
                <w:rFonts w:ascii="Microsoft JhengHei"/>
                <w:b/>
                <w:sz w:val="26"/>
              </w:rPr>
            </w:pPr>
          </w:p>
          <w:p w14:paraId="52CD2B47" w14:textId="77777777" w:rsidR="00B96193" w:rsidRDefault="009E63F6">
            <w:pPr>
              <w:pStyle w:val="TableParagraph"/>
              <w:ind w:left="92" w:right="89"/>
              <w:jc w:val="center"/>
              <w:rPr>
                <w:rFonts w:ascii="Microsoft JhengHei" w:eastAsia="Microsoft JhengHei"/>
                <w:b/>
                <w:sz w:val="18"/>
              </w:rPr>
            </w:pPr>
            <w:r>
              <w:rPr>
                <w:rFonts w:ascii="Microsoft JhengHei" w:eastAsia="Microsoft JhengHei" w:hint="eastAsia"/>
                <w:b/>
                <w:sz w:val="18"/>
              </w:rPr>
              <w:t>中小型车间组织结构图</w:t>
            </w:r>
          </w:p>
        </w:tc>
      </w:tr>
      <w:tr w:rsidR="00B96193" w14:paraId="599E39DF" w14:textId="77777777">
        <w:trPr>
          <w:trHeight w:val="470"/>
        </w:trPr>
        <w:tc>
          <w:tcPr>
            <w:tcW w:w="1421" w:type="dxa"/>
          </w:tcPr>
          <w:p w14:paraId="00A0FE10" w14:textId="77777777" w:rsidR="00B96193" w:rsidRDefault="009E63F6">
            <w:pPr>
              <w:pStyle w:val="TableParagraph"/>
              <w:spacing w:before="113"/>
              <w:ind w:left="327" w:right="313"/>
              <w:jc w:val="center"/>
              <w:rPr>
                <w:sz w:val="18"/>
              </w:rPr>
            </w:pPr>
            <w:r>
              <w:rPr>
                <w:sz w:val="18"/>
              </w:rPr>
              <w:t>编制日期</w:t>
            </w:r>
          </w:p>
        </w:tc>
        <w:tc>
          <w:tcPr>
            <w:tcW w:w="1421" w:type="dxa"/>
          </w:tcPr>
          <w:p w14:paraId="3B3F509A" w14:textId="77777777" w:rsidR="00B96193" w:rsidRDefault="00B96193">
            <w:pPr>
              <w:pStyle w:val="TableParagraph"/>
              <w:rPr>
                <w:rFonts w:ascii="Times New Roman"/>
                <w:sz w:val="18"/>
              </w:rPr>
            </w:pPr>
          </w:p>
        </w:tc>
        <w:tc>
          <w:tcPr>
            <w:tcW w:w="1421" w:type="dxa"/>
          </w:tcPr>
          <w:p w14:paraId="070404E8" w14:textId="77777777" w:rsidR="00B96193" w:rsidRDefault="009E63F6">
            <w:pPr>
              <w:pStyle w:val="TableParagraph"/>
              <w:spacing w:before="113"/>
              <w:ind w:left="327" w:right="314"/>
              <w:jc w:val="center"/>
              <w:rPr>
                <w:sz w:val="18"/>
              </w:rPr>
            </w:pPr>
            <w:r>
              <w:rPr>
                <w:sz w:val="18"/>
              </w:rPr>
              <w:t>审核日期</w:t>
            </w:r>
          </w:p>
        </w:tc>
        <w:tc>
          <w:tcPr>
            <w:tcW w:w="1421" w:type="dxa"/>
          </w:tcPr>
          <w:p w14:paraId="403CF8DF" w14:textId="77777777" w:rsidR="00B96193" w:rsidRDefault="00B96193">
            <w:pPr>
              <w:pStyle w:val="TableParagraph"/>
              <w:rPr>
                <w:rFonts w:ascii="Times New Roman"/>
                <w:sz w:val="18"/>
              </w:rPr>
            </w:pPr>
          </w:p>
        </w:tc>
        <w:tc>
          <w:tcPr>
            <w:tcW w:w="1421" w:type="dxa"/>
          </w:tcPr>
          <w:p w14:paraId="7E244C83" w14:textId="77777777" w:rsidR="00B96193" w:rsidRDefault="009E63F6">
            <w:pPr>
              <w:pStyle w:val="TableParagraph"/>
              <w:spacing w:before="113"/>
              <w:ind w:left="327" w:right="315"/>
              <w:jc w:val="center"/>
              <w:rPr>
                <w:sz w:val="18"/>
              </w:rPr>
            </w:pPr>
            <w:r>
              <w:rPr>
                <w:sz w:val="18"/>
              </w:rPr>
              <w:t>批准日期</w:t>
            </w:r>
          </w:p>
        </w:tc>
        <w:tc>
          <w:tcPr>
            <w:tcW w:w="1421" w:type="dxa"/>
          </w:tcPr>
          <w:p w14:paraId="5198450F" w14:textId="77777777" w:rsidR="00B96193" w:rsidRDefault="00B96193">
            <w:pPr>
              <w:pStyle w:val="TableParagraph"/>
              <w:rPr>
                <w:rFonts w:ascii="Times New Roman"/>
                <w:sz w:val="18"/>
              </w:rPr>
            </w:pPr>
          </w:p>
        </w:tc>
      </w:tr>
      <w:tr w:rsidR="00B96193" w14:paraId="7EB2FB7A" w14:textId="77777777">
        <w:trPr>
          <w:trHeight w:val="465"/>
        </w:trPr>
        <w:tc>
          <w:tcPr>
            <w:tcW w:w="1421" w:type="dxa"/>
          </w:tcPr>
          <w:p w14:paraId="261F0FA8" w14:textId="77777777" w:rsidR="00B96193" w:rsidRDefault="009E63F6">
            <w:pPr>
              <w:pStyle w:val="TableParagraph"/>
              <w:spacing w:before="113"/>
              <w:ind w:left="327" w:right="313"/>
              <w:jc w:val="center"/>
              <w:rPr>
                <w:sz w:val="18"/>
              </w:rPr>
            </w:pPr>
            <w:r>
              <w:rPr>
                <w:sz w:val="18"/>
              </w:rPr>
              <w:t>修改标记</w:t>
            </w:r>
          </w:p>
        </w:tc>
        <w:tc>
          <w:tcPr>
            <w:tcW w:w="1421" w:type="dxa"/>
          </w:tcPr>
          <w:p w14:paraId="10A86C3D" w14:textId="77777777" w:rsidR="00B96193" w:rsidRDefault="00B96193">
            <w:pPr>
              <w:pStyle w:val="TableParagraph"/>
              <w:rPr>
                <w:rFonts w:ascii="Times New Roman"/>
                <w:sz w:val="18"/>
              </w:rPr>
            </w:pPr>
          </w:p>
        </w:tc>
        <w:tc>
          <w:tcPr>
            <w:tcW w:w="1421" w:type="dxa"/>
          </w:tcPr>
          <w:p w14:paraId="284D0939"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2E6797DD" w14:textId="77777777" w:rsidR="00B96193" w:rsidRDefault="00B96193">
            <w:pPr>
              <w:pStyle w:val="TableParagraph"/>
              <w:rPr>
                <w:rFonts w:ascii="Times New Roman"/>
                <w:sz w:val="18"/>
              </w:rPr>
            </w:pPr>
          </w:p>
        </w:tc>
        <w:tc>
          <w:tcPr>
            <w:tcW w:w="1421" w:type="dxa"/>
          </w:tcPr>
          <w:p w14:paraId="5739D00D" w14:textId="77777777" w:rsidR="00B96193" w:rsidRDefault="009E63F6">
            <w:pPr>
              <w:pStyle w:val="TableParagraph"/>
              <w:spacing w:before="113"/>
              <w:ind w:left="327" w:right="315"/>
              <w:jc w:val="center"/>
              <w:rPr>
                <w:sz w:val="18"/>
              </w:rPr>
            </w:pPr>
            <w:r>
              <w:rPr>
                <w:sz w:val="18"/>
              </w:rPr>
              <w:t>修改日期</w:t>
            </w:r>
          </w:p>
        </w:tc>
        <w:tc>
          <w:tcPr>
            <w:tcW w:w="1421" w:type="dxa"/>
          </w:tcPr>
          <w:p w14:paraId="5FEF6999" w14:textId="77777777" w:rsidR="00B96193" w:rsidRDefault="00B96193">
            <w:pPr>
              <w:pStyle w:val="TableParagraph"/>
              <w:rPr>
                <w:rFonts w:ascii="Times New Roman"/>
                <w:sz w:val="18"/>
              </w:rPr>
            </w:pPr>
          </w:p>
        </w:tc>
      </w:tr>
    </w:tbl>
    <w:p w14:paraId="336682EA" w14:textId="77777777" w:rsidR="00B96193" w:rsidRDefault="009E63F6">
      <w:pPr>
        <w:rPr>
          <w:sz w:val="2"/>
          <w:szCs w:val="2"/>
        </w:rPr>
      </w:pPr>
      <w:r>
        <w:rPr>
          <w:noProof/>
        </w:rPr>
        <mc:AlternateContent>
          <mc:Choice Requires="wpg">
            <w:drawing>
              <wp:anchor distT="0" distB="0" distL="114300" distR="114300" simplePos="0" relativeHeight="218947584" behindDoc="1" locked="0" layoutInCell="1" allowOverlap="1" wp14:anchorId="07ED169B" wp14:editId="2D88E857">
                <wp:simplePos x="0" y="0"/>
                <wp:positionH relativeFrom="page">
                  <wp:posOffset>1250950</wp:posOffset>
                </wp:positionH>
                <wp:positionV relativeFrom="page">
                  <wp:posOffset>2285365</wp:posOffset>
                </wp:positionV>
                <wp:extent cx="4764405" cy="4075430"/>
                <wp:effectExtent l="635" t="0" r="10160" b="1270"/>
                <wp:wrapNone/>
                <wp:docPr id="303" name="组合 644"/>
                <wp:cNvGraphicFramePr/>
                <a:graphic xmlns:a="http://schemas.openxmlformats.org/drawingml/2006/main">
                  <a:graphicData uri="http://schemas.microsoft.com/office/word/2010/wordprocessingGroup">
                    <wpg:wgp>
                      <wpg:cNvGrpSpPr/>
                      <wpg:grpSpPr>
                        <a:xfrm>
                          <a:off x="0" y="0"/>
                          <a:ext cx="4764405" cy="4075430"/>
                          <a:chOff x="1970" y="3599"/>
                          <a:chExt cx="7503" cy="6418"/>
                        </a:xfrm>
                      </wpg:grpSpPr>
                      <wps:wsp>
                        <wps:cNvPr id="276" name="矩形 645"/>
                        <wps:cNvSpPr/>
                        <wps:spPr>
                          <a:xfrm>
                            <a:off x="4617" y="3606"/>
                            <a:ext cx="1618" cy="466"/>
                          </a:xfrm>
                          <a:prstGeom prst="rect">
                            <a:avLst/>
                          </a:prstGeom>
                          <a:noFill/>
                          <a:ln w="9144" cap="flat" cmpd="sng">
                            <a:solidFill>
                              <a:srgbClr val="000000"/>
                            </a:solidFill>
                            <a:prstDash val="solid"/>
                            <a:miter/>
                            <a:headEnd type="none" w="med" len="med"/>
                            <a:tailEnd type="none" w="med" len="med"/>
                          </a:ln>
                        </wps:spPr>
                        <wps:bodyPr upright="1"/>
                      </wps:wsp>
                      <wps:wsp>
                        <wps:cNvPr id="277" name="直线 646"/>
                        <wps:cNvCnPr/>
                        <wps:spPr>
                          <a:xfrm>
                            <a:off x="5429" y="4077"/>
                            <a:ext cx="0" cy="312"/>
                          </a:xfrm>
                          <a:prstGeom prst="line">
                            <a:avLst/>
                          </a:prstGeom>
                          <a:ln w="9144" cap="flat" cmpd="sng">
                            <a:solidFill>
                              <a:srgbClr val="000000"/>
                            </a:solidFill>
                            <a:prstDash val="solid"/>
                            <a:headEnd type="none" w="med" len="med"/>
                            <a:tailEnd type="none" w="med" len="med"/>
                          </a:ln>
                        </wps:spPr>
                        <wps:bodyPr/>
                      </wps:wsp>
                      <wps:wsp>
                        <wps:cNvPr id="278" name="直线 647"/>
                        <wps:cNvCnPr/>
                        <wps:spPr>
                          <a:xfrm>
                            <a:off x="3115" y="4384"/>
                            <a:ext cx="4680" cy="5"/>
                          </a:xfrm>
                          <a:prstGeom prst="line">
                            <a:avLst/>
                          </a:prstGeom>
                          <a:ln w="9144" cap="flat" cmpd="sng">
                            <a:solidFill>
                              <a:srgbClr val="000000"/>
                            </a:solidFill>
                            <a:prstDash val="solid"/>
                            <a:headEnd type="none" w="med" len="med"/>
                            <a:tailEnd type="none" w="med" len="med"/>
                          </a:ln>
                        </wps:spPr>
                        <wps:bodyPr/>
                      </wps:wsp>
                      <wps:wsp>
                        <wps:cNvPr id="279" name="矩形 648"/>
                        <wps:cNvSpPr/>
                        <wps:spPr>
                          <a:xfrm>
                            <a:off x="2308" y="4532"/>
                            <a:ext cx="1618" cy="471"/>
                          </a:xfrm>
                          <a:prstGeom prst="rect">
                            <a:avLst/>
                          </a:prstGeom>
                          <a:noFill/>
                          <a:ln w="9144" cap="flat" cmpd="sng">
                            <a:solidFill>
                              <a:srgbClr val="000000"/>
                            </a:solidFill>
                            <a:prstDash val="solid"/>
                            <a:miter/>
                            <a:headEnd type="none" w="med" len="med"/>
                            <a:tailEnd type="none" w="med" len="med"/>
                          </a:ln>
                        </wps:spPr>
                        <wps:bodyPr upright="1"/>
                      </wps:wsp>
                      <wps:wsp>
                        <wps:cNvPr id="280" name="直线 649"/>
                        <wps:cNvCnPr/>
                        <wps:spPr>
                          <a:xfrm>
                            <a:off x="3118" y="4377"/>
                            <a:ext cx="0" cy="173"/>
                          </a:xfrm>
                          <a:prstGeom prst="line">
                            <a:avLst/>
                          </a:prstGeom>
                          <a:ln w="12192" cap="flat" cmpd="sng">
                            <a:solidFill>
                              <a:srgbClr val="000000"/>
                            </a:solidFill>
                            <a:prstDash val="solid"/>
                            <a:headEnd type="none" w="med" len="med"/>
                            <a:tailEnd type="none" w="med" len="med"/>
                          </a:ln>
                        </wps:spPr>
                        <wps:bodyPr/>
                      </wps:wsp>
                      <wps:wsp>
                        <wps:cNvPr id="281" name="直线 650"/>
                        <wps:cNvCnPr/>
                        <wps:spPr>
                          <a:xfrm>
                            <a:off x="7795" y="4384"/>
                            <a:ext cx="5" cy="898"/>
                          </a:xfrm>
                          <a:prstGeom prst="line">
                            <a:avLst/>
                          </a:prstGeom>
                          <a:ln w="9144" cap="flat" cmpd="sng">
                            <a:solidFill>
                              <a:srgbClr val="000000"/>
                            </a:solidFill>
                            <a:prstDash val="solid"/>
                            <a:headEnd type="none" w="med" len="med"/>
                            <a:tailEnd type="none" w="med" len="med"/>
                          </a:ln>
                        </wps:spPr>
                        <wps:bodyPr/>
                      </wps:wsp>
                      <wps:wsp>
                        <wps:cNvPr id="282" name="直线 651"/>
                        <wps:cNvCnPr/>
                        <wps:spPr>
                          <a:xfrm>
                            <a:off x="3115" y="5008"/>
                            <a:ext cx="5" cy="312"/>
                          </a:xfrm>
                          <a:prstGeom prst="line">
                            <a:avLst/>
                          </a:prstGeom>
                          <a:ln w="9144" cap="flat" cmpd="sng">
                            <a:solidFill>
                              <a:srgbClr val="000000"/>
                            </a:solidFill>
                            <a:prstDash val="solid"/>
                            <a:headEnd type="none" w="med" len="med"/>
                            <a:tailEnd type="none" w="med" len="med"/>
                          </a:ln>
                        </wps:spPr>
                        <wps:bodyPr/>
                      </wps:wsp>
                      <wps:wsp>
                        <wps:cNvPr id="283" name="矩形 652"/>
                        <wps:cNvSpPr/>
                        <wps:spPr>
                          <a:xfrm>
                            <a:off x="1977" y="5704"/>
                            <a:ext cx="466" cy="2544"/>
                          </a:xfrm>
                          <a:prstGeom prst="rect">
                            <a:avLst/>
                          </a:prstGeom>
                          <a:noFill/>
                          <a:ln w="9144" cap="flat" cmpd="sng">
                            <a:solidFill>
                              <a:srgbClr val="000000"/>
                            </a:solidFill>
                            <a:prstDash val="solid"/>
                            <a:miter/>
                            <a:headEnd type="none" w="med" len="med"/>
                            <a:tailEnd type="none" w="med" len="med"/>
                          </a:ln>
                        </wps:spPr>
                        <wps:bodyPr upright="1"/>
                      </wps:wsp>
                      <wps:wsp>
                        <wps:cNvPr id="284" name="直线 653"/>
                        <wps:cNvCnPr/>
                        <wps:spPr>
                          <a:xfrm>
                            <a:off x="2218" y="5310"/>
                            <a:ext cx="0" cy="380"/>
                          </a:xfrm>
                          <a:prstGeom prst="line">
                            <a:avLst/>
                          </a:prstGeom>
                          <a:ln w="9144" cap="flat" cmpd="sng">
                            <a:solidFill>
                              <a:srgbClr val="000000"/>
                            </a:solidFill>
                            <a:prstDash val="solid"/>
                            <a:headEnd type="none" w="med" len="med"/>
                            <a:tailEnd type="none" w="med" len="med"/>
                          </a:ln>
                        </wps:spPr>
                        <wps:bodyPr/>
                      </wps:wsp>
                      <wps:wsp>
                        <wps:cNvPr id="285" name="直线 654"/>
                        <wps:cNvCnPr/>
                        <wps:spPr>
                          <a:xfrm>
                            <a:off x="2218" y="5320"/>
                            <a:ext cx="1800" cy="0"/>
                          </a:xfrm>
                          <a:prstGeom prst="line">
                            <a:avLst/>
                          </a:prstGeom>
                          <a:ln w="9144" cap="flat" cmpd="sng">
                            <a:solidFill>
                              <a:srgbClr val="000000"/>
                            </a:solidFill>
                            <a:prstDash val="solid"/>
                            <a:headEnd type="none" w="med" len="med"/>
                            <a:tailEnd type="none" w="med" len="med"/>
                          </a:ln>
                        </wps:spPr>
                        <wps:bodyPr/>
                      </wps:wsp>
                      <wps:wsp>
                        <wps:cNvPr id="286" name="矩形 655"/>
                        <wps:cNvSpPr/>
                        <wps:spPr>
                          <a:xfrm>
                            <a:off x="3763" y="5694"/>
                            <a:ext cx="466" cy="2544"/>
                          </a:xfrm>
                          <a:prstGeom prst="rect">
                            <a:avLst/>
                          </a:prstGeom>
                          <a:noFill/>
                          <a:ln w="9144" cap="flat" cmpd="sng">
                            <a:solidFill>
                              <a:srgbClr val="000000"/>
                            </a:solidFill>
                            <a:prstDash val="solid"/>
                            <a:miter/>
                            <a:headEnd type="none" w="med" len="med"/>
                            <a:tailEnd type="none" w="med" len="med"/>
                          </a:ln>
                        </wps:spPr>
                        <wps:bodyPr upright="1"/>
                      </wps:wsp>
                      <wps:wsp>
                        <wps:cNvPr id="287" name="直线 656"/>
                        <wps:cNvCnPr/>
                        <wps:spPr>
                          <a:xfrm>
                            <a:off x="4018" y="5310"/>
                            <a:ext cx="0" cy="380"/>
                          </a:xfrm>
                          <a:prstGeom prst="line">
                            <a:avLst/>
                          </a:prstGeom>
                          <a:ln w="9144" cap="flat" cmpd="sng">
                            <a:solidFill>
                              <a:srgbClr val="000000"/>
                            </a:solidFill>
                            <a:prstDash val="solid"/>
                            <a:headEnd type="none" w="med" len="med"/>
                            <a:tailEnd type="none" w="med" len="med"/>
                          </a:ln>
                        </wps:spPr>
                        <wps:bodyPr/>
                      </wps:wsp>
                      <wps:wsp>
                        <wps:cNvPr id="288" name="直线 657"/>
                        <wps:cNvCnPr/>
                        <wps:spPr>
                          <a:xfrm>
                            <a:off x="6293" y="5306"/>
                            <a:ext cx="2947" cy="0"/>
                          </a:xfrm>
                          <a:prstGeom prst="line">
                            <a:avLst/>
                          </a:prstGeom>
                          <a:ln w="9144" cap="flat" cmpd="sng">
                            <a:solidFill>
                              <a:srgbClr val="000000"/>
                            </a:solidFill>
                            <a:prstDash val="solid"/>
                            <a:headEnd type="none" w="med" len="med"/>
                            <a:tailEnd type="none" w="med" len="med"/>
                          </a:ln>
                        </wps:spPr>
                        <wps:bodyPr/>
                      </wps:wsp>
                      <wps:wsp>
                        <wps:cNvPr id="289" name="矩形 658"/>
                        <wps:cNvSpPr/>
                        <wps:spPr>
                          <a:xfrm>
                            <a:off x="6096" y="5660"/>
                            <a:ext cx="471" cy="2540"/>
                          </a:xfrm>
                          <a:prstGeom prst="rect">
                            <a:avLst/>
                          </a:prstGeom>
                          <a:noFill/>
                          <a:ln w="9144" cap="flat" cmpd="sng">
                            <a:solidFill>
                              <a:srgbClr val="000000"/>
                            </a:solidFill>
                            <a:prstDash val="solid"/>
                            <a:miter/>
                            <a:headEnd type="none" w="med" len="med"/>
                            <a:tailEnd type="none" w="med" len="med"/>
                          </a:ln>
                        </wps:spPr>
                        <wps:bodyPr upright="1"/>
                      </wps:wsp>
                      <wps:wsp>
                        <wps:cNvPr id="290" name="直线 659"/>
                        <wps:cNvCnPr/>
                        <wps:spPr>
                          <a:xfrm>
                            <a:off x="6278" y="5306"/>
                            <a:ext cx="0" cy="312"/>
                          </a:xfrm>
                          <a:prstGeom prst="line">
                            <a:avLst/>
                          </a:prstGeom>
                          <a:ln w="9144" cap="flat" cmpd="sng">
                            <a:solidFill>
                              <a:srgbClr val="000000"/>
                            </a:solidFill>
                            <a:prstDash val="solid"/>
                            <a:headEnd type="none" w="med" len="med"/>
                            <a:tailEnd type="none" w="med" len="med"/>
                          </a:ln>
                        </wps:spPr>
                        <wps:bodyPr/>
                      </wps:wsp>
                      <wps:wsp>
                        <wps:cNvPr id="291" name="矩形 660"/>
                        <wps:cNvSpPr/>
                        <wps:spPr>
                          <a:xfrm>
                            <a:off x="6835" y="5646"/>
                            <a:ext cx="471" cy="2540"/>
                          </a:xfrm>
                          <a:prstGeom prst="rect">
                            <a:avLst/>
                          </a:prstGeom>
                          <a:noFill/>
                          <a:ln w="9144" cap="flat" cmpd="sng">
                            <a:solidFill>
                              <a:srgbClr val="000000"/>
                            </a:solidFill>
                            <a:prstDash val="solid"/>
                            <a:miter/>
                            <a:headEnd type="none" w="med" len="med"/>
                            <a:tailEnd type="none" w="med" len="med"/>
                          </a:ln>
                        </wps:spPr>
                        <wps:bodyPr upright="1"/>
                      </wps:wsp>
                      <wps:wsp>
                        <wps:cNvPr id="292" name="直线 661"/>
                        <wps:cNvCnPr/>
                        <wps:spPr>
                          <a:xfrm>
                            <a:off x="6998" y="5306"/>
                            <a:ext cx="0" cy="312"/>
                          </a:xfrm>
                          <a:prstGeom prst="line">
                            <a:avLst/>
                          </a:prstGeom>
                          <a:ln w="9144" cap="flat" cmpd="sng">
                            <a:solidFill>
                              <a:srgbClr val="000000"/>
                            </a:solidFill>
                            <a:prstDash val="solid"/>
                            <a:headEnd type="none" w="med" len="med"/>
                            <a:tailEnd type="none" w="med" len="med"/>
                          </a:ln>
                        </wps:spPr>
                        <wps:bodyPr/>
                      </wps:wsp>
                      <wps:wsp>
                        <wps:cNvPr id="293" name="矩形 662"/>
                        <wps:cNvSpPr/>
                        <wps:spPr>
                          <a:xfrm>
                            <a:off x="8275" y="5656"/>
                            <a:ext cx="466" cy="2530"/>
                          </a:xfrm>
                          <a:prstGeom prst="rect">
                            <a:avLst/>
                          </a:prstGeom>
                          <a:noFill/>
                          <a:ln w="9144" cap="flat" cmpd="sng">
                            <a:solidFill>
                              <a:srgbClr val="000000"/>
                            </a:solidFill>
                            <a:prstDash val="solid"/>
                            <a:miter/>
                            <a:headEnd type="none" w="med" len="med"/>
                            <a:tailEnd type="none" w="med" len="med"/>
                          </a:ln>
                        </wps:spPr>
                        <wps:bodyPr upright="1"/>
                      </wps:wsp>
                      <wps:wsp>
                        <wps:cNvPr id="294" name="直线 663"/>
                        <wps:cNvCnPr/>
                        <wps:spPr>
                          <a:xfrm>
                            <a:off x="8496" y="5306"/>
                            <a:ext cx="5" cy="312"/>
                          </a:xfrm>
                          <a:prstGeom prst="line">
                            <a:avLst/>
                          </a:prstGeom>
                          <a:ln w="9144" cap="flat" cmpd="sng">
                            <a:solidFill>
                              <a:srgbClr val="000000"/>
                            </a:solidFill>
                            <a:prstDash val="solid"/>
                            <a:headEnd type="none" w="med" len="med"/>
                            <a:tailEnd type="none" w="med" len="med"/>
                          </a:ln>
                        </wps:spPr>
                        <wps:bodyPr/>
                      </wps:wsp>
                      <wps:wsp>
                        <wps:cNvPr id="295" name="矩形 664"/>
                        <wps:cNvSpPr/>
                        <wps:spPr>
                          <a:xfrm>
                            <a:off x="8995" y="5641"/>
                            <a:ext cx="471" cy="2544"/>
                          </a:xfrm>
                          <a:prstGeom prst="rect">
                            <a:avLst/>
                          </a:prstGeom>
                          <a:noFill/>
                          <a:ln w="9144" cap="flat" cmpd="sng">
                            <a:solidFill>
                              <a:srgbClr val="000000"/>
                            </a:solidFill>
                            <a:prstDash val="solid"/>
                            <a:miter/>
                            <a:headEnd type="none" w="med" len="med"/>
                            <a:tailEnd type="none" w="med" len="med"/>
                          </a:ln>
                        </wps:spPr>
                        <wps:bodyPr upright="1"/>
                      </wps:wsp>
                      <wps:wsp>
                        <wps:cNvPr id="296" name="直线 665"/>
                        <wps:cNvCnPr/>
                        <wps:spPr>
                          <a:xfrm>
                            <a:off x="9230" y="5306"/>
                            <a:ext cx="5" cy="312"/>
                          </a:xfrm>
                          <a:prstGeom prst="line">
                            <a:avLst/>
                          </a:prstGeom>
                          <a:ln w="9144" cap="flat" cmpd="sng">
                            <a:solidFill>
                              <a:srgbClr val="000000"/>
                            </a:solidFill>
                            <a:prstDash val="solid"/>
                            <a:headEnd type="none" w="med" len="med"/>
                            <a:tailEnd type="none" w="med" len="med"/>
                          </a:ln>
                        </wps:spPr>
                        <wps:bodyPr/>
                      </wps:wsp>
                      <wps:wsp>
                        <wps:cNvPr id="297" name="矩形 666"/>
                        <wps:cNvSpPr/>
                        <wps:spPr>
                          <a:xfrm>
                            <a:off x="7555" y="5641"/>
                            <a:ext cx="471" cy="2544"/>
                          </a:xfrm>
                          <a:prstGeom prst="rect">
                            <a:avLst/>
                          </a:prstGeom>
                          <a:noFill/>
                          <a:ln w="9144" cap="flat" cmpd="sng">
                            <a:solidFill>
                              <a:srgbClr val="000000"/>
                            </a:solidFill>
                            <a:prstDash val="solid"/>
                            <a:miter/>
                            <a:headEnd type="none" w="med" len="med"/>
                            <a:tailEnd type="none" w="med" len="med"/>
                          </a:ln>
                        </wps:spPr>
                        <wps:bodyPr upright="1"/>
                      </wps:wsp>
                      <wps:wsp>
                        <wps:cNvPr id="298" name="直线 667"/>
                        <wps:cNvCnPr/>
                        <wps:spPr>
                          <a:xfrm>
                            <a:off x="7795" y="5301"/>
                            <a:ext cx="0" cy="312"/>
                          </a:xfrm>
                          <a:prstGeom prst="line">
                            <a:avLst/>
                          </a:prstGeom>
                          <a:ln w="9144" cap="flat" cmpd="sng">
                            <a:solidFill>
                              <a:srgbClr val="000000"/>
                            </a:solidFill>
                            <a:prstDash val="solid"/>
                            <a:headEnd type="none" w="med" len="med"/>
                            <a:tailEnd type="none" w="med" len="med"/>
                          </a:ln>
                        </wps:spPr>
                        <wps:bodyPr/>
                      </wps:wsp>
                      <wps:wsp>
                        <wps:cNvPr id="299" name="直线 668"/>
                        <wps:cNvCnPr/>
                        <wps:spPr>
                          <a:xfrm>
                            <a:off x="5429" y="4408"/>
                            <a:ext cx="0" cy="4310"/>
                          </a:xfrm>
                          <a:prstGeom prst="line">
                            <a:avLst/>
                          </a:prstGeom>
                          <a:ln w="9144" cap="flat" cmpd="sng">
                            <a:solidFill>
                              <a:srgbClr val="000000"/>
                            </a:solidFill>
                            <a:prstDash val="solid"/>
                            <a:headEnd type="none" w="med" len="med"/>
                            <a:tailEnd type="none" w="med" len="med"/>
                          </a:ln>
                        </wps:spPr>
                        <wps:bodyPr/>
                      </wps:wsp>
                      <wps:wsp>
                        <wps:cNvPr id="300" name="矩形 669"/>
                        <wps:cNvSpPr/>
                        <wps:spPr>
                          <a:xfrm>
                            <a:off x="4603" y="8737"/>
                            <a:ext cx="1618" cy="466"/>
                          </a:xfrm>
                          <a:prstGeom prst="rect">
                            <a:avLst/>
                          </a:prstGeom>
                          <a:noFill/>
                          <a:ln w="9144" cap="flat" cmpd="sng">
                            <a:solidFill>
                              <a:srgbClr val="000000"/>
                            </a:solidFill>
                            <a:prstDash val="solid"/>
                            <a:miter/>
                            <a:headEnd type="none" w="med" len="med"/>
                            <a:tailEnd type="none" w="med" len="med"/>
                          </a:ln>
                        </wps:spPr>
                        <wps:bodyPr upright="1"/>
                      </wps:wsp>
                      <wps:wsp>
                        <wps:cNvPr id="301" name="矩形 670"/>
                        <wps:cNvSpPr/>
                        <wps:spPr>
                          <a:xfrm>
                            <a:off x="4617" y="9544"/>
                            <a:ext cx="1618" cy="466"/>
                          </a:xfrm>
                          <a:prstGeom prst="rect">
                            <a:avLst/>
                          </a:prstGeom>
                          <a:noFill/>
                          <a:ln w="9144" cap="flat" cmpd="sng">
                            <a:solidFill>
                              <a:srgbClr val="000000"/>
                            </a:solidFill>
                            <a:prstDash val="solid"/>
                            <a:miter/>
                            <a:headEnd type="none" w="med" len="med"/>
                            <a:tailEnd type="none" w="med" len="med"/>
                          </a:ln>
                        </wps:spPr>
                        <wps:bodyPr upright="1"/>
                      </wps:wsp>
                      <wps:wsp>
                        <wps:cNvPr id="302" name="直线 671"/>
                        <wps:cNvCnPr/>
                        <wps:spPr>
                          <a:xfrm>
                            <a:off x="5443" y="9198"/>
                            <a:ext cx="0" cy="312"/>
                          </a:xfrm>
                          <a:prstGeom prst="line">
                            <a:avLst/>
                          </a:prstGeom>
                          <a:ln w="9144" cap="flat" cmpd="sng">
                            <a:solidFill>
                              <a:srgbClr val="000000"/>
                            </a:solidFill>
                            <a:prstDash val="solid"/>
                            <a:headEnd type="none" w="med" len="med"/>
                            <a:tailEnd type="none" w="med" len="med"/>
                          </a:ln>
                        </wps:spPr>
                        <wps:bodyPr/>
                      </wps:wsp>
                    </wpg:wgp>
                  </a:graphicData>
                </a:graphic>
              </wp:anchor>
            </w:drawing>
          </mc:Choice>
          <mc:Fallback>
            <w:pict>
              <v:group w14:anchorId="43151CDD" id="组合 644" o:spid="_x0000_s1026" style="position:absolute;left:0;text-align:left;margin-left:98.5pt;margin-top:179.95pt;width:375.15pt;height:320.9pt;z-index:-284368896;mso-position-horizontal-relative:page;mso-position-vertical-relative:page" coordorigin="1970,3599" coordsize="7503,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">
                <v:rect id="矩形 645" o:spid="_x0000_s1027" style="position:absolute;left:4617;top:3606;width:161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" filled="f" strokeweight=".72pt"/>
                <v:line id="直线 646" o:spid="_x0000_s1028" style="position:absolute;visibility:visible;mso-wrap-style:square" from="5429,4077" to="5429,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4b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GaQq3M/EIyNkVAAD//wMAUEsBAi0AFAAGAAgAAAAhANvh9svuAAAAhQEAABMAAAAAAAAA&#10;AAAAAAAAAAAAAFtDb250ZW50X1R5cGVzXS54bWxQSwECLQAUAAYACAAAACEAWvQsW78AAAAVAQAA&#10;CwAAAAAAAAAAAAAAAAAfAQAAX3JlbHMvLnJlbHNQSwECLQAUAAYACAAAACEAgl7+G8YAAADcAAAA&#10;DwAAAAAAAAAAAAAAAAAHAgAAZHJzL2Rvd25yZXYueG1sUEsFBgAAAAADAAMAtwAAAPoCAAAAAA==&#10;" strokeweight=".72pt"/>
                <v:line id="直线 647" o:spid="_x0000_s1029" style="position:absolute;visibility:visible;mso-wrap-style:square" from="3115,4384" to="7795,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" strokeweight=".72pt"/>
                <v:rect id="矩形 648" o:spid="_x0000_s1030" style="position:absolute;left:2308;top:4532;width:161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line id="直线 649" o:spid="_x0000_s1031" style="position:absolute;visibility:visible;mso-wrap-style:square" from="3118,4377" to="311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" strokeweight=".96pt"/>
                <v:line id="直线 650" o:spid="_x0000_s1032" style="position:absolute;visibility:visible;mso-wrap-style:square" from="7795,4384" to="780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" strokeweight=".72pt"/>
                <v:line id="直线 651" o:spid="_x0000_s1033" style="position:absolute;visibility:visible;mso-wrap-style:square" from="3115,5008" to="312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" strokeweight=".72pt"/>
                <v:rect id="矩形 652" o:spid="_x0000_s1034" style="position:absolute;left:1977;top:5704;width:46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" filled="f" strokeweight=".72pt"/>
                <v:line id="直线 653" o:spid="_x0000_s1035" style="position:absolute;visibility:visible;mso-wrap-style:square" from="2218,5310" to="2218,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" strokeweight=".72pt"/>
                <v:line id="直线 654" o:spid="_x0000_s1036" style="position:absolute;visibility:visible;mso-wrap-style:square" from="2218,5320" to="4018,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" strokeweight=".72pt"/>
                <v:rect id="矩形 655" o:spid="_x0000_s1037" style="position:absolute;left:3763;top:5694;width:46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" filled="f" strokeweight=".72pt"/>
                <v:line id="直线 656" o:spid="_x0000_s1038" style="position:absolute;visibility:visible;mso-wrap-style:square" from="4018,5310" to="4018,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" strokeweight=".72pt"/>
                <v:line id="直线 657" o:spid="_x0000_s1039" style="position:absolute;visibility:visible;mso-wrap-style:square" from="6293,5306" to="9240,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" strokeweight=".72pt"/>
                <v:rect id="矩形 658" o:spid="_x0000_s1040" style="position:absolute;left:6096;top:5660;width:47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" filled="f" strokeweight=".72pt"/>
                <v:line id="直线 659" o:spid="_x0000_s1041" style="position:absolute;visibility:visible;mso-wrap-style:square" from="6278,5306" to="6278,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" strokeweight=".72pt"/>
                <v:rect id="矩形 660" o:spid="_x0000_s1042" style="position:absolute;left:6835;top:5646;width:47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" filled="f" strokeweight=".72pt"/>
                <v:line id="直线 661" o:spid="_x0000_s1043" style="position:absolute;visibility:visible;mso-wrap-style:square" from="6998,5306" to="6998,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" strokeweight=".72pt"/>
                <v:rect id="矩形 662" o:spid="_x0000_s1044" style="position:absolute;left:8275;top:5656;width:46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" filled="f" strokeweight=".72pt"/>
                <v:line id="直线 663" o:spid="_x0000_s1045" style="position:absolute;visibility:visible;mso-wrap-style:square" from="8496,5306" to="850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aW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A4fYa/M/EIyMUVAAD//wMAUEsBAi0AFAAGAAgAAAAhANvh9svuAAAAhQEAABMAAAAAAAAA&#10;AAAAAAAAAAAAAFtDb250ZW50X1R5cGVzXS54bWxQSwECLQAUAAYACAAAACEAWvQsW78AAAAVAQAA&#10;CwAAAAAAAAAAAAAAAAAfAQAAX3JlbHMvLnJlbHNQSwECLQAUAAYACAAAACEAwoCGlsYAAADcAAAA&#10;DwAAAAAAAAAAAAAAAAAHAgAAZHJzL2Rvd25yZXYueG1sUEsFBgAAAAADAAMAtwAAAPoCAAAAAA==&#10;" strokeweight=".72pt"/>
                <v:rect id="矩形 664" o:spid="_x0000_s1046" style="position:absolute;left:8995;top:5641;width:471;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i/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" filled="f" strokeweight=".72pt"/>
                <v:line id="直线 665" o:spid="_x0000_s1047" style="position:absolute;visibility:visible;mso-wrap-style:square" from="9230,5306" to="9235,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" strokeweight=".72pt"/>
                <v:rect id="矩形 666" o:spid="_x0000_s1048" style="position:absolute;left:7555;top:5641;width:471;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NT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" filled="f" strokeweight=".72pt"/>
                <v:line id="直线 667" o:spid="_x0000_s1049" style="position:absolute;visibility:visible;mso-wrap-style:square" from="7795,5301" to="7795,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" strokeweight=".72pt"/>
                <v:line id="直线 668" o:spid="_x0000_s1050" style="position:absolute;visibility:visible;mso-wrap-style:square" from="5429,4408" to="5429,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" strokeweight=".72pt"/>
                <v:rect id="矩形 669" o:spid="_x0000_s1051" style="position:absolute;left:4603;top:8737;width:161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" filled="f" strokeweight=".72pt"/>
                <v:rect id="矩形 670" o:spid="_x0000_s1052" style="position:absolute;left:4617;top:9544;width:161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line id="直线 671" o:spid="_x0000_s1053" style="position:absolute;visibility:visible;mso-wrap-style:square" from="5443,9198" to="544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" strokeweight=".72pt"/>
                <w10:wrap anchorx="page" anchory="page"/>
              </v:group>
            </w:pict>
          </mc:Fallback>
        </mc:AlternateContent>
      </w:r>
    </w:p>
    <w:p w14:paraId="7EB90DC4" w14:textId="77777777" w:rsidR="00B96193" w:rsidRDefault="00B96193">
      <w:pPr>
        <w:rPr>
          <w:sz w:val="2"/>
          <w:szCs w:val="2"/>
        </w:rPr>
        <w:sectPr w:rsidR="00B96193">
          <w:pgSz w:w="11900" w:h="16840"/>
          <w:pgMar w:top="1100" w:right="1300" w:bottom="500" w:left="1580" w:header="0" w:footer="302" w:gutter="0"/>
          <w:cols w:space="720"/>
        </w:sectPr>
      </w:pPr>
    </w:p>
    <w:p w14:paraId="1C521257" w14:textId="77777777" w:rsidR="00B96193" w:rsidRDefault="009E63F6">
      <w:pPr>
        <w:pStyle w:val="a6"/>
        <w:numPr>
          <w:ilvl w:val="2"/>
          <w:numId w:val="307"/>
        </w:numPr>
        <w:tabs>
          <w:tab w:val="left" w:pos="1419"/>
          <w:tab w:val="left" w:pos="1420"/>
        </w:tabs>
        <w:spacing w:line="414" w:lineRule="exact"/>
        <w:rPr>
          <w:rFonts w:ascii="Microsoft JhengHei" w:eastAsia="Microsoft JhengHei"/>
          <w:b/>
          <w:sz w:val="24"/>
        </w:rPr>
      </w:pPr>
      <w:r>
        <w:rPr>
          <w:noProof/>
        </w:rPr>
        <w:lastRenderedPageBreak/>
        <mc:AlternateContent>
          <mc:Choice Requires="wps">
            <w:drawing>
              <wp:anchor distT="0" distB="0" distL="114300" distR="114300" simplePos="0" relativeHeight="251957248" behindDoc="0" locked="0" layoutInCell="1" allowOverlap="1" wp14:anchorId="784615A3" wp14:editId="33B90BB9">
                <wp:simplePos x="0" y="0"/>
                <wp:positionH relativeFrom="page">
                  <wp:posOffset>4349115</wp:posOffset>
                </wp:positionH>
                <wp:positionV relativeFrom="page">
                  <wp:posOffset>9269730</wp:posOffset>
                </wp:positionV>
                <wp:extent cx="1945005" cy="295910"/>
                <wp:effectExtent l="0" t="0" r="10795" b="8890"/>
                <wp:wrapNone/>
                <wp:docPr id="760" name="文本框 672"/>
                <wp:cNvGraphicFramePr/>
                <a:graphic xmlns:a="http://schemas.openxmlformats.org/drawingml/2006/main">
                  <a:graphicData uri="http://schemas.microsoft.com/office/word/2010/wordprocessingShape">
                    <wps:wsp>
                      <wps:cNvSpPr txBox="1"/>
                      <wps:spPr>
                        <a:xfrm>
                          <a:off x="0" y="0"/>
                          <a:ext cx="1945005" cy="295910"/>
                        </a:xfrm>
                        <a:prstGeom prst="rect">
                          <a:avLst/>
                        </a:prstGeom>
                        <a:solidFill>
                          <a:srgbClr val="EAEAEA"/>
                        </a:solidFill>
                        <a:ln>
                          <a:noFill/>
                        </a:ln>
                      </wps:spPr>
                      <wps:txbx>
                        <w:txbxContent>
                          <w:p w14:paraId="7477763A" w14:textId="77777777" w:rsidR="00B96193" w:rsidRDefault="009E63F6">
                            <w:pPr>
                              <w:spacing w:before="48"/>
                              <w:ind w:left="1151" w:right="1151"/>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784615A3" id="文本框 672" o:spid="_x0000_s1384" type="#_x0000_t202" style="position:absolute;left:0;text-align:left;margin-left:342.45pt;margin-top:729.9pt;width:153.15pt;height:23.3pt;z-index:25195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" fillcolor="#eaeaea" stroked="f">
                <v:textbox inset="0,0,0,0">
                  <w:txbxContent>
                    <w:p w14:paraId="7477763A" w14:textId="77777777" w:rsidR="00B96193" w:rsidRDefault="009E63F6">
                      <w:pPr>
                        <w:spacing w:before="48"/>
                        <w:ind w:left="1151" w:right="1151"/>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1958272" behindDoc="0" locked="0" layoutInCell="1" allowOverlap="1" wp14:anchorId="5D037546" wp14:editId="68B6D9B1">
                <wp:simplePos x="0" y="0"/>
                <wp:positionH relativeFrom="page">
                  <wp:posOffset>1755140</wp:posOffset>
                </wp:positionH>
                <wp:positionV relativeFrom="page">
                  <wp:posOffset>9278620</wp:posOffset>
                </wp:positionV>
                <wp:extent cx="2514600" cy="295910"/>
                <wp:effectExtent l="0" t="0" r="0" b="8890"/>
                <wp:wrapNone/>
                <wp:docPr id="761" name="文本框 673"/>
                <wp:cNvGraphicFramePr/>
                <a:graphic xmlns:a="http://schemas.openxmlformats.org/drawingml/2006/main">
                  <a:graphicData uri="http://schemas.microsoft.com/office/word/2010/wordprocessingShape">
                    <wps:wsp>
                      <wps:cNvSpPr txBox="1"/>
                      <wps:spPr>
                        <a:xfrm>
                          <a:off x="0" y="0"/>
                          <a:ext cx="2514600" cy="295910"/>
                        </a:xfrm>
                        <a:prstGeom prst="rect">
                          <a:avLst/>
                        </a:prstGeom>
                        <a:solidFill>
                          <a:srgbClr val="EAEAEA"/>
                        </a:solidFill>
                        <a:ln>
                          <a:noFill/>
                        </a:ln>
                      </wps:spPr>
                      <wps:txbx>
                        <w:txbxContent>
                          <w:p w14:paraId="5400B207" w14:textId="77777777" w:rsidR="00B96193" w:rsidRDefault="009E63F6">
                            <w:pPr>
                              <w:spacing w:before="48"/>
                              <w:ind w:left="1351" w:right="1353"/>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5D037546" id="文本框 673" o:spid="_x0000_s1385" type="#_x0000_t202" style="position:absolute;left:0;text-align:left;margin-left:138.2pt;margin-top:730.6pt;width:198pt;height:23.3pt;z-index:25195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" fillcolor="#eaeaea" stroked="f">
                <v:textbox inset="0,0,0,0">
                  <w:txbxContent>
                    <w:p w14:paraId="5400B207" w14:textId="77777777" w:rsidR="00B96193" w:rsidRDefault="009E63F6">
                      <w:pPr>
                        <w:spacing w:before="48"/>
                        <w:ind w:left="1351" w:right="1353"/>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bookmarkStart w:id="110" w:name="_TOC_250002"/>
      <w:bookmarkStart w:id="111" w:name="12.2.2_现场员工岗位职责设计"/>
      <w:bookmarkEnd w:id="110"/>
      <w:bookmarkEnd w:id="111"/>
      <w:r>
        <w:rPr>
          <w:rFonts w:ascii="Microsoft JhengHei" w:eastAsia="Microsoft JhengHei" w:hint="eastAsia"/>
          <w:b/>
          <w:sz w:val="24"/>
        </w:rPr>
        <w:t>现场员工岗位职责设计</w:t>
      </w:r>
    </w:p>
    <w:p w14:paraId="13964A15" w14:textId="77777777" w:rsidR="00B96193" w:rsidRDefault="00B96193">
      <w:pPr>
        <w:pStyle w:val="a3"/>
        <w:spacing w:before="5"/>
        <w:rPr>
          <w:rFonts w:ascii="Microsoft JhengHei"/>
          <w:b/>
          <w:sz w:val="17"/>
        </w:rPr>
      </w:pPr>
    </w:p>
    <w:p w14:paraId="07A4BD22" w14:textId="77777777" w:rsidR="00B96193" w:rsidRDefault="009E63F6">
      <w:pPr>
        <w:pStyle w:val="3"/>
        <w:numPr>
          <w:ilvl w:val="3"/>
          <w:numId w:val="307"/>
        </w:numPr>
        <w:tabs>
          <w:tab w:val="left" w:pos="956"/>
        </w:tabs>
        <w:spacing w:before="1" w:line="240" w:lineRule="auto"/>
        <w:ind w:left="955" w:hanging="319"/>
        <w:rPr>
          <w:rFonts w:ascii="Times New Roman" w:eastAsia="Times New Roman"/>
          <w:sz w:val="19"/>
        </w:rPr>
      </w:pPr>
      <w:r>
        <w:rPr>
          <w:noProof/>
        </w:rPr>
        <mc:AlternateContent>
          <mc:Choice Requires="wps">
            <w:drawing>
              <wp:anchor distT="0" distB="0" distL="114300" distR="114300" simplePos="0" relativeHeight="251959296" behindDoc="0" locked="0" layoutInCell="1" allowOverlap="1" wp14:anchorId="49CA3E48" wp14:editId="6EC427F8">
                <wp:simplePos x="0" y="0"/>
                <wp:positionH relativeFrom="page">
                  <wp:posOffset>4577715</wp:posOffset>
                </wp:positionH>
                <wp:positionV relativeFrom="paragraph">
                  <wp:posOffset>869315</wp:posOffset>
                </wp:positionV>
                <wp:extent cx="1716405" cy="1584960"/>
                <wp:effectExtent l="4445" t="4445" r="6350" b="10795"/>
                <wp:wrapNone/>
                <wp:docPr id="762" name="文本框 674"/>
                <wp:cNvGraphicFramePr/>
                <a:graphic xmlns:a="http://schemas.openxmlformats.org/drawingml/2006/main">
                  <a:graphicData uri="http://schemas.microsoft.com/office/word/2010/wordprocessingShape">
                    <wps:wsp>
                      <wps:cNvSpPr txBox="1"/>
                      <wps:spPr>
                        <a:xfrm>
                          <a:off x="0" y="0"/>
                          <a:ext cx="1716405" cy="1584960"/>
                        </a:xfrm>
                        <a:prstGeom prst="rect">
                          <a:avLst/>
                        </a:prstGeom>
                        <a:noFill/>
                        <a:ln w="9144" cap="flat" cmpd="sng">
                          <a:solidFill>
                            <a:srgbClr val="000000"/>
                          </a:solidFill>
                          <a:prstDash val="solid"/>
                          <a:miter/>
                          <a:headEnd type="none" w="med" len="med"/>
                          <a:tailEnd type="none" w="med" len="med"/>
                        </a:ln>
                      </wps:spPr>
                      <wps:txbx>
                        <w:txbxContent>
                          <w:p w14:paraId="44C636D6" w14:textId="77777777" w:rsidR="00B96193" w:rsidRDefault="00B96193">
                            <w:pPr>
                              <w:pStyle w:val="a3"/>
                              <w:spacing w:before="16"/>
                              <w:rPr>
                                <w:rFonts w:ascii="Microsoft JhengHei"/>
                                <w:b/>
                                <w:sz w:val="9"/>
                              </w:rPr>
                            </w:pPr>
                          </w:p>
                          <w:p w14:paraId="03327A86" w14:textId="77777777" w:rsidR="00B96193" w:rsidRDefault="009E63F6">
                            <w:pPr>
                              <w:pStyle w:val="a3"/>
                              <w:numPr>
                                <w:ilvl w:val="0"/>
                                <w:numId w:val="308"/>
                              </w:numPr>
                              <w:tabs>
                                <w:tab w:val="left" w:pos="479"/>
                              </w:tabs>
                              <w:spacing w:before="1" w:line="374" w:lineRule="auto"/>
                              <w:ind w:left="467" w:right="192" w:hanging="269"/>
                              <w:jc w:val="both"/>
                            </w:pPr>
                            <w:r>
                              <w:rPr>
                                <w:spacing w:val="-2"/>
                              </w:rPr>
                              <w:t>独立性强，意志坚定，热</w:t>
                            </w:r>
                            <w:r>
                              <w:t>爱生产管理工作，</w:t>
                            </w:r>
                            <w:r>
                              <w:rPr>
                                <w:i/>
                              </w:rPr>
                              <w:t>愿</w:t>
                            </w:r>
                            <w:r>
                              <w:rPr>
                                <w:spacing w:val="-5"/>
                              </w:rPr>
                              <w:t>意不</w:t>
                            </w:r>
                            <w:r>
                              <w:rPr>
                                <w:spacing w:val="-2"/>
                              </w:rPr>
                              <w:t>断学习</w:t>
                            </w:r>
                          </w:p>
                          <w:p w14:paraId="429324CC" w14:textId="77777777" w:rsidR="00B96193" w:rsidRDefault="009E63F6">
                            <w:pPr>
                              <w:pStyle w:val="a3"/>
                              <w:numPr>
                                <w:ilvl w:val="0"/>
                                <w:numId w:val="308"/>
                              </w:numPr>
                              <w:tabs>
                                <w:tab w:val="left" w:pos="479"/>
                              </w:tabs>
                              <w:spacing w:line="372" w:lineRule="auto"/>
                              <w:ind w:left="467" w:right="187" w:hanging="269"/>
                              <w:jc w:val="both"/>
                            </w:pPr>
                            <w:r>
                              <w:rPr>
                                <w:spacing w:val="-1"/>
                              </w:rPr>
                              <w:t>责任心强，能很好调动员</w:t>
                            </w:r>
                            <w:r>
                              <w:t>工积极性，且在员工中威</w:t>
                            </w:r>
                            <w:r>
                              <w:rPr>
                                <w:spacing w:val="-2"/>
                              </w:rPr>
                              <w:t>信度高</w:t>
                            </w:r>
                          </w:p>
                        </w:txbxContent>
                      </wps:txbx>
                      <wps:bodyPr lIns="0" tIns="0" rIns="0" bIns="0" upright="1"/>
                    </wps:wsp>
                  </a:graphicData>
                </a:graphic>
              </wp:anchor>
            </w:drawing>
          </mc:Choice>
          <mc:Fallback>
            <w:pict>
              <v:shape w14:anchorId="49CA3E48" id="文本框 674" o:spid="_x0000_s1386" type="#_x0000_t202" style="position:absolute;left:0;text-align:left;margin-left:360.45pt;margin-top:68.45pt;width:135.15pt;height:124.8pt;z-index:251959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" filled="f" strokeweight=".72pt">
                <v:textbox inset="0,0,0,0">
                  <w:txbxContent>
                    <w:p w14:paraId="44C636D6" w14:textId="77777777" w:rsidR="00B96193" w:rsidRDefault="00B96193">
                      <w:pPr>
                        <w:pStyle w:val="a3"/>
                        <w:spacing w:before="16"/>
                        <w:rPr>
                          <w:rFonts w:ascii="Microsoft JhengHei"/>
                          <w:b/>
                          <w:sz w:val="9"/>
                        </w:rPr>
                      </w:pPr>
                    </w:p>
                    <w:p w14:paraId="03327A86" w14:textId="77777777" w:rsidR="00B96193" w:rsidRDefault="009E63F6">
                      <w:pPr>
                        <w:pStyle w:val="a3"/>
                        <w:numPr>
                          <w:ilvl w:val="0"/>
                          <w:numId w:val="308"/>
                        </w:numPr>
                        <w:tabs>
                          <w:tab w:val="left" w:pos="479"/>
                        </w:tabs>
                        <w:spacing w:before="1" w:line="374" w:lineRule="auto"/>
                        <w:ind w:left="467" w:right="192" w:hanging="269"/>
                        <w:jc w:val="both"/>
                      </w:pPr>
                      <w:r>
                        <w:rPr>
                          <w:spacing w:val="-2"/>
                        </w:rPr>
                        <w:t>独立性强，意志坚定，热</w:t>
                      </w:r>
                      <w:r>
                        <w:t>爱生产管理工作，</w:t>
                      </w:r>
                      <w:r>
                        <w:rPr>
                          <w:i/>
                        </w:rPr>
                        <w:t>愿</w:t>
                      </w:r>
                      <w:r>
                        <w:rPr>
                          <w:spacing w:val="-5"/>
                        </w:rPr>
                        <w:t>意不</w:t>
                      </w:r>
                      <w:r>
                        <w:rPr>
                          <w:spacing w:val="-2"/>
                        </w:rPr>
                        <w:t>断学习</w:t>
                      </w:r>
                    </w:p>
                    <w:p w14:paraId="429324CC" w14:textId="77777777" w:rsidR="00B96193" w:rsidRDefault="009E63F6">
                      <w:pPr>
                        <w:pStyle w:val="a3"/>
                        <w:numPr>
                          <w:ilvl w:val="0"/>
                          <w:numId w:val="308"/>
                        </w:numPr>
                        <w:tabs>
                          <w:tab w:val="left" w:pos="479"/>
                        </w:tabs>
                        <w:spacing w:line="372" w:lineRule="auto"/>
                        <w:ind w:left="467" w:right="187" w:hanging="269"/>
                        <w:jc w:val="both"/>
                      </w:pPr>
                      <w:r>
                        <w:rPr>
                          <w:spacing w:val="-1"/>
                        </w:rPr>
                        <w:t>责任心强，能很好调动员</w:t>
                      </w:r>
                      <w:r>
                        <w:t>工积极性，且在员工中威</w:t>
                      </w:r>
                      <w:r>
                        <w:rPr>
                          <w:spacing w:val="-2"/>
                        </w:rPr>
                        <w:t>信度高</w:t>
                      </w:r>
                    </w:p>
                  </w:txbxContent>
                </v:textbox>
                <w10:wrap anchorx="page"/>
              </v:shape>
            </w:pict>
          </mc:Fallback>
        </mc:AlternateContent>
      </w:r>
      <w:r>
        <w:rPr>
          <w:noProof/>
        </w:rPr>
        <mc:AlternateContent>
          <mc:Choice Requires="wps">
            <w:drawing>
              <wp:anchor distT="0" distB="0" distL="114300" distR="114300" simplePos="0" relativeHeight="251960320" behindDoc="0" locked="0" layoutInCell="1" allowOverlap="1" wp14:anchorId="763E50CC" wp14:editId="4FAE9E1D">
                <wp:simplePos x="0" y="0"/>
                <wp:positionH relativeFrom="page">
                  <wp:posOffset>1785620</wp:posOffset>
                </wp:positionH>
                <wp:positionV relativeFrom="paragraph">
                  <wp:posOffset>869315</wp:posOffset>
                </wp:positionV>
                <wp:extent cx="2630805" cy="1584960"/>
                <wp:effectExtent l="4445" t="4445" r="6350" b="10795"/>
                <wp:wrapNone/>
                <wp:docPr id="763" name="文本框 675"/>
                <wp:cNvGraphicFramePr/>
                <a:graphic xmlns:a="http://schemas.openxmlformats.org/drawingml/2006/main">
                  <a:graphicData uri="http://schemas.microsoft.com/office/word/2010/wordprocessingShape">
                    <wps:wsp>
                      <wps:cNvSpPr txBox="1"/>
                      <wps:spPr>
                        <a:xfrm>
                          <a:off x="0" y="0"/>
                          <a:ext cx="2630805" cy="1584960"/>
                        </a:xfrm>
                        <a:prstGeom prst="rect">
                          <a:avLst/>
                        </a:prstGeom>
                        <a:noFill/>
                        <a:ln w="9144" cap="flat" cmpd="sng">
                          <a:solidFill>
                            <a:srgbClr val="000000"/>
                          </a:solidFill>
                          <a:prstDash val="solid"/>
                          <a:miter/>
                          <a:headEnd type="none" w="med" len="med"/>
                          <a:tailEnd type="none" w="med" len="med"/>
                        </a:ln>
                      </wps:spPr>
                      <wps:txbx>
                        <w:txbxContent>
                          <w:p w14:paraId="2C8A71C2" w14:textId="77777777" w:rsidR="00B96193" w:rsidRDefault="009E63F6">
                            <w:pPr>
                              <w:pStyle w:val="a3"/>
                              <w:numPr>
                                <w:ilvl w:val="0"/>
                                <w:numId w:val="309"/>
                              </w:numPr>
                              <w:tabs>
                                <w:tab w:val="left" w:pos="421"/>
                              </w:tabs>
                              <w:spacing w:before="158"/>
                            </w:pPr>
                            <w:r>
                              <w:rPr>
                                <w:spacing w:val="-5"/>
                              </w:rPr>
                              <w:t>学历：大学专科以上</w:t>
                            </w:r>
                          </w:p>
                          <w:p w14:paraId="563AF378" w14:textId="77777777" w:rsidR="00B96193" w:rsidRDefault="009E63F6">
                            <w:pPr>
                              <w:pStyle w:val="a3"/>
                              <w:numPr>
                                <w:ilvl w:val="0"/>
                                <w:numId w:val="309"/>
                              </w:numPr>
                              <w:tabs>
                                <w:tab w:val="left" w:pos="421"/>
                              </w:tabs>
                              <w:spacing w:before="173"/>
                            </w:pPr>
                            <w:r>
                              <w:rPr>
                                <w:spacing w:val="-3"/>
                              </w:rPr>
                              <w:t>专业经验：</w:t>
                            </w:r>
                            <w:r>
                              <w:rPr>
                                <w:rFonts w:ascii="Times New Roman" w:eastAsia="Times New Roman"/>
                              </w:rPr>
                              <w:t>3</w:t>
                            </w:r>
                            <w:r>
                              <w:rPr>
                                <w:rFonts w:ascii="Times New Roman" w:eastAsia="Times New Roman"/>
                                <w:spacing w:val="-3"/>
                              </w:rPr>
                              <w:t xml:space="preserve"> </w:t>
                            </w:r>
                            <w:r>
                              <w:rPr>
                                <w:spacing w:val="-5"/>
                              </w:rPr>
                              <w:t>年以上相关生产管理工作经验</w:t>
                            </w:r>
                          </w:p>
                          <w:p w14:paraId="2E9B3430" w14:textId="77777777" w:rsidR="00B96193" w:rsidRDefault="009E63F6">
                            <w:pPr>
                              <w:pStyle w:val="a3"/>
                              <w:numPr>
                                <w:ilvl w:val="0"/>
                                <w:numId w:val="309"/>
                              </w:numPr>
                              <w:tabs>
                                <w:tab w:val="left" w:pos="421"/>
                              </w:tabs>
                              <w:spacing w:before="167"/>
                            </w:pPr>
                            <w:r>
                              <w:rPr>
                                <w:spacing w:val="-4"/>
                              </w:rPr>
                              <w:t>个人能力要求</w:t>
                            </w:r>
                          </w:p>
                          <w:p w14:paraId="132DD701" w14:textId="77777777" w:rsidR="00B96193" w:rsidRDefault="009E63F6">
                            <w:pPr>
                              <w:pStyle w:val="a3"/>
                              <w:spacing w:before="168"/>
                              <w:ind w:left="415"/>
                            </w:pPr>
                            <w:r>
                              <w:rPr>
                                <w:spacing w:val="-8"/>
                              </w:rPr>
                              <w:t>具备较强生产计划编制能力、质量管理能力和</w:t>
                            </w:r>
                          </w:p>
                          <w:p w14:paraId="609DF25D" w14:textId="77777777" w:rsidR="00B96193" w:rsidRDefault="00B96193">
                            <w:pPr>
                              <w:pStyle w:val="a3"/>
                              <w:spacing w:before="7"/>
                              <w:rPr>
                                <w:rFonts w:ascii="Microsoft JhengHei"/>
                                <w:b/>
                                <w:sz w:val="9"/>
                              </w:rPr>
                            </w:pPr>
                          </w:p>
                          <w:p w14:paraId="2667D20C" w14:textId="77777777" w:rsidR="00B96193" w:rsidRDefault="009E63F6">
                            <w:pPr>
                              <w:pStyle w:val="a3"/>
                              <w:ind w:left="415"/>
                            </w:pPr>
                            <w:r>
                              <w:rPr>
                                <w:spacing w:val="-7"/>
                              </w:rPr>
                              <w:t>控制成本的能力，具有良好的沟通能力、组织</w:t>
                            </w:r>
                          </w:p>
                          <w:p w14:paraId="77F1DE4A" w14:textId="77777777" w:rsidR="00B96193" w:rsidRDefault="00B96193">
                            <w:pPr>
                              <w:pStyle w:val="a3"/>
                              <w:spacing w:before="16"/>
                              <w:rPr>
                                <w:rFonts w:ascii="Microsoft JhengHei"/>
                                <w:b/>
                                <w:sz w:val="8"/>
                              </w:rPr>
                            </w:pPr>
                          </w:p>
                          <w:p w14:paraId="14E9A51C" w14:textId="77777777" w:rsidR="00B96193" w:rsidRDefault="009E63F6">
                            <w:pPr>
                              <w:pStyle w:val="a3"/>
                              <w:ind w:left="415"/>
                            </w:pPr>
                            <w:r>
                              <w:t>协调能力</w:t>
                            </w:r>
                          </w:p>
                        </w:txbxContent>
                      </wps:txbx>
                      <wps:bodyPr lIns="0" tIns="0" rIns="0" bIns="0" upright="1"/>
                    </wps:wsp>
                  </a:graphicData>
                </a:graphic>
              </wp:anchor>
            </w:drawing>
          </mc:Choice>
          <mc:Fallback>
            <w:pict>
              <v:shape w14:anchorId="763E50CC" id="文本框 675" o:spid="_x0000_s1387" type="#_x0000_t202" style="position:absolute;left:0;text-align:left;margin-left:140.6pt;margin-top:68.45pt;width:207.15pt;height:124.8pt;z-index:25196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" filled="f" strokeweight=".72pt">
                <v:textbox inset="0,0,0,0">
                  <w:txbxContent>
                    <w:p w14:paraId="2C8A71C2" w14:textId="77777777" w:rsidR="00B96193" w:rsidRDefault="009E63F6">
                      <w:pPr>
                        <w:pStyle w:val="a3"/>
                        <w:numPr>
                          <w:ilvl w:val="0"/>
                          <w:numId w:val="309"/>
                        </w:numPr>
                        <w:tabs>
                          <w:tab w:val="left" w:pos="421"/>
                        </w:tabs>
                        <w:spacing w:before="158"/>
                      </w:pPr>
                      <w:r>
                        <w:rPr>
                          <w:spacing w:val="-5"/>
                        </w:rPr>
                        <w:t>学历：大学专科以上</w:t>
                      </w:r>
                    </w:p>
                    <w:p w14:paraId="563AF378" w14:textId="77777777" w:rsidR="00B96193" w:rsidRDefault="009E63F6">
                      <w:pPr>
                        <w:pStyle w:val="a3"/>
                        <w:numPr>
                          <w:ilvl w:val="0"/>
                          <w:numId w:val="309"/>
                        </w:numPr>
                        <w:tabs>
                          <w:tab w:val="left" w:pos="421"/>
                        </w:tabs>
                        <w:spacing w:before="173"/>
                      </w:pPr>
                      <w:r>
                        <w:rPr>
                          <w:spacing w:val="-3"/>
                        </w:rPr>
                        <w:t>专业经验：</w:t>
                      </w:r>
                      <w:r>
                        <w:rPr>
                          <w:rFonts w:ascii="Times New Roman" w:eastAsia="Times New Roman"/>
                        </w:rPr>
                        <w:t>3</w:t>
                      </w:r>
                      <w:r>
                        <w:rPr>
                          <w:rFonts w:ascii="Times New Roman" w:eastAsia="Times New Roman"/>
                          <w:spacing w:val="-3"/>
                        </w:rPr>
                        <w:t xml:space="preserve"> </w:t>
                      </w:r>
                      <w:r>
                        <w:rPr>
                          <w:spacing w:val="-5"/>
                        </w:rPr>
                        <w:t>年以上相关生产管理工作经验</w:t>
                      </w:r>
                    </w:p>
                    <w:p w14:paraId="2E9B3430" w14:textId="77777777" w:rsidR="00B96193" w:rsidRDefault="009E63F6">
                      <w:pPr>
                        <w:pStyle w:val="a3"/>
                        <w:numPr>
                          <w:ilvl w:val="0"/>
                          <w:numId w:val="309"/>
                        </w:numPr>
                        <w:tabs>
                          <w:tab w:val="left" w:pos="421"/>
                        </w:tabs>
                        <w:spacing w:before="167"/>
                      </w:pPr>
                      <w:r>
                        <w:rPr>
                          <w:spacing w:val="-4"/>
                        </w:rPr>
                        <w:t>个人能力要求</w:t>
                      </w:r>
                    </w:p>
                    <w:p w14:paraId="132DD701" w14:textId="77777777" w:rsidR="00B96193" w:rsidRDefault="009E63F6">
                      <w:pPr>
                        <w:pStyle w:val="a3"/>
                        <w:spacing w:before="168"/>
                        <w:ind w:left="415"/>
                      </w:pPr>
                      <w:r>
                        <w:rPr>
                          <w:spacing w:val="-8"/>
                        </w:rPr>
                        <w:t>具备较强生产计划编制能力、质量管理能力和</w:t>
                      </w:r>
                    </w:p>
                    <w:p w14:paraId="609DF25D" w14:textId="77777777" w:rsidR="00B96193" w:rsidRDefault="00B96193">
                      <w:pPr>
                        <w:pStyle w:val="a3"/>
                        <w:spacing w:before="7"/>
                        <w:rPr>
                          <w:rFonts w:ascii="Microsoft JhengHei"/>
                          <w:b/>
                          <w:sz w:val="9"/>
                        </w:rPr>
                      </w:pPr>
                    </w:p>
                    <w:p w14:paraId="2667D20C" w14:textId="77777777" w:rsidR="00B96193" w:rsidRDefault="009E63F6">
                      <w:pPr>
                        <w:pStyle w:val="a3"/>
                        <w:ind w:left="415"/>
                      </w:pPr>
                      <w:r>
                        <w:rPr>
                          <w:spacing w:val="-7"/>
                        </w:rPr>
                        <w:t>控制成本的能力，具有良好的沟通能力、组织</w:t>
                      </w:r>
                    </w:p>
                    <w:p w14:paraId="77F1DE4A" w14:textId="77777777" w:rsidR="00B96193" w:rsidRDefault="00B96193">
                      <w:pPr>
                        <w:pStyle w:val="a3"/>
                        <w:spacing w:before="16"/>
                        <w:rPr>
                          <w:rFonts w:ascii="Microsoft JhengHei"/>
                          <w:b/>
                          <w:sz w:val="8"/>
                        </w:rPr>
                      </w:pPr>
                    </w:p>
                    <w:p w14:paraId="14E9A51C" w14:textId="77777777" w:rsidR="00B96193" w:rsidRDefault="009E63F6">
                      <w:pPr>
                        <w:pStyle w:val="a3"/>
                        <w:ind w:left="415"/>
                      </w:pPr>
                      <w:r>
                        <w:t>协调能力</w:t>
                      </w:r>
                    </w:p>
                  </w:txbxContent>
                </v:textbox>
                <w10:wrap anchorx="page"/>
              </v:shape>
            </w:pict>
          </mc:Fallback>
        </mc:AlternateContent>
      </w:r>
      <w:r>
        <w:t>车间主任</w:t>
      </w:r>
    </w:p>
    <w:p w14:paraId="55F868FD" w14:textId="77777777" w:rsidR="00B96193" w:rsidRDefault="009E63F6">
      <w:pPr>
        <w:pStyle w:val="a3"/>
        <w:spacing w:before="10"/>
        <w:rPr>
          <w:rFonts w:ascii="Microsoft JhengHei"/>
          <w:b/>
          <w:sz w:val="21"/>
        </w:rPr>
      </w:pPr>
      <w:r>
        <w:rPr>
          <w:noProof/>
        </w:rPr>
        <mc:AlternateContent>
          <mc:Choice Requires="wpg">
            <w:drawing>
              <wp:anchor distT="0" distB="0" distL="114300" distR="114300" simplePos="0" relativeHeight="251943936" behindDoc="1" locked="0" layoutInCell="1" allowOverlap="1" wp14:anchorId="78F4B00C" wp14:editId="5E12C3AE">
                <wp:simplePos x="0" y="0"/>
                <wp:positionH relativeFrom="page">
                  <wp:posOffset>1186815</wp:posOffset>
                </wp:positionH>
                <wp:positionV relativeFrom="paragraph">
                  <wp:posOffset>295910</wp:posOffset>
                </wp:positionV>
                <wp:extent cx="463550" cy="1908175"/>
                <wp:effectExtent l="635" t="635" r="5715" b="8890"/>
                <wp:wrapTopAndBottom/>
                <wp:docPr id="743" name="组合 676"/>
                <wp:cNvGraphicFramePr/>
                <a:graphic xmlns:a="http://schemas.openxmlformats.org/drawingml/2006/main">
                  <a:graphicData uri="http://schemas.microsoft.com/office/word/2010/wordprocessingGroup">
                    <wpg:wgp>
                      <wpg:cNvGrpSpPr/>
                      <wpg:grpSpPr>
                        <a:xfrm>
                          <a:off x="0" y="0"/>
                          <a:ext cx="463550" cy="1908175"/>
                          <a:chOff x="1870" y="467"/>
                          <a:chExt cx="730" cy="3005"/>
                        </a:xfrm>
                      </wpg:grpSpPr>
                      <wps:wsp>
                        <wps:cNvPr id="740" name="任意多边形 677"/>
                        <wps:cNvSpPr/>
                        <wps:spPr>
                          <a:xfrm>
                            <a:off x="1876" y="473"/>
                            <a:ext cx="716" cy="2991"/>
                          </a:xfrm>
                          <a:custGeom>
                            <a:avLst/>
                            <a:gdLst/>
                            <a:ahLst/>
                            <a:cxnLst/>
                            <a:rect l="0" t="0" r="0" b="0"/>
                            <a:pathLst>
                              <a:path w="716" h="2991">
                                <a:moveTo>
                                  <a:pt x="537" y="0"/>
                                </a:moveTo>
                                <a:lnTo>
                                  <a:pt x="0" y="0"/>
                                </a:lnTo>
                                <a:lnTo>
                                  <a:pt x="0" y="2990"/>
                                </a:lnTo>
                                <a:lnTo>
                                  <a:pt x="537" y="2990"/>
                                </a:lnTo>
                                <a:lnTo>
                                  <a:pt x="715" y="1498"/>
                                </a:lnTo>
                                <a:lnTo>
                                  <a:pt x="537" y="0"/>
                                </a:lnTo>
                                <a:close/>
                              </a:path>
                            </a:pathLst>
                          </a:custGeom>
                          <a:solidFill>
                            <a:srgbClr val="EAEAEA"/>
                          </a:solidFill>
                          <a:ln>
                            <a:noFill/>
                          </a:ln>
                        </wps:spPr>
                        <wps:bodyPr upright="1"/>
                      </wps:wsp>
                      <wps:wsp>
                        <wps:cNvPr id="741" name="任意多边形 678"/>
                        <wps:cNvSpPr/>
                        <wps:spPr>
                          <a:xfrm>
                            <a:off x="1876" y="473"/>
                            <a:ext cx="716" cy="2991"/>
                          </a:xfrm>
                          <a:custGeom>
                            <a:avLst/>
                            <a:gdLst/>
                            <a:ahLst/>
                            <a:cxnLst/>
                            <a:rect l="0" t="0" r="0" b="0"/>
                            <a:pathLst>
                              <a:path w="716" h="2991">
                                <a:moveTo>
                                  <a:pt x="537" y="0"/>
                                </a:moveTo>
                                <a:lnTo>
                                  <a:pt x="0" y="0"/>
                                </a:lnTo>
                                <a:lnTo>
                                  <a:pt x="0" y="2990"/>
                                </a:lnTo>
                                <a:lnTo>
                                  <a:pt x="537" y="2990"/>
                                </a:lnTo>
                                <a:lnTo>
                                  <a:pt x="715" y="1498"/>
                                </a:lnTo>
                                <a:lnTo>
                                  <a:pt x="537" y="0"/>
                                </a:lnTo>
                                <a:close/>
                              </a:path>
                            </a:pathLst>
                          </a:custGeom>
                          <a:noFill/>
                          <a:ln w="9144" cap="flat" cmpd="sng">
                            <a:solidFill>
                              <a:srgbClr val="000000"/>
                            </a:solidFill>
                            <a:prstDash val="solid"/>
                            <a:headEnd type="none" w="med" len="med"/>
                            <a:tailEnd type="none" w="med" len="med"/>
                          </a:ln>
                        </wps:spPr>
                        <wps:bodyPr upright="1"/>
                      </wps:wsp>
                      <wps:wsp>
                        <wps:cNvPr id="742" name="文本框 679"/>
                        <wps:cNvSpPr txBox="1"/>
                        <wps:spPr>
                          <a:xfrm>
                            <a:off x="1869" y="466"/>
                            <a:ext cx="730" cy="3005"/>
                          </a:xfrm>
                          <a:prstGeom prst="rect">
                            <a:avLst/>
                          </a:prstGeom>
                          <a:noFill/>
                          <a:ln>
                            <a:noFill/>
                          </a:ln>
                        </wps:spPr>
                        <wps:txbx>
                          <w:txbxContent>
                            <w:p w14:paraId="7B5BC401" w14:textId="77777777" w:rsidR="00B96193" w:rsidRDefault="00B96193">
                              <w:pPr>
                                <w:rPr>
                                  <w:rFonts w:ascii="Microsoft JhengHei"/>
                                  <w:b/>
                                  <w:sz w:val="18"/>
                                </w:rPr>
                              </w:pPr>
                            </w:p>
                            <w:p w14:paraId="0A7B460A" w14:textId="77777777" w:rsidR="00B96193" w:rsidRDefault="00B96193">
                              <w:pPr>
                                <w:spacing w:before="9"/>
                                <w:rPr>
                                  <w:rFonts w:ascii="Microsoft JhengHei"/>
                                  <w:b/>
                                  <w:sz w:val="20"/>
                                </w:rPr>
                              </w:pPr>
                            </w:p>
                            <w:p w14:paraId="363AA1DC" w14:textId="77777777" w:rsidR="00B96193" w:rsidRDefault="009E63F6">
                              <w:pPr>
                                <w:spacing w:line="225" w:lineRule="auto"/>
                                <w:ind w:left="242"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78F4B00C" id="组合 676" o:spid="_x0000_s1388" style="position:absolute;margin-left:93.45pt;margin-top:23.3pt;width:36.5pt;height:150.25pt;z-index:-251372544;mso-position-horizontal-relative:page;mso-position-vertical-relative:text" coordorigin="1870,467" coordsize="730,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">
                <v:shape id="任意多边形 677" o:spid="_x0000_s1389" style="position:absolute;left:1876;top:473;width:716;height:2991;visibility:visible;mso-wrap-style:square;v-text-anchor:top" coordsize="71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" path="m537,l,,,2990r537,l715,1498,537,xe" fillcolor="#eaeaea" stroked="f">
                  <v:path arrowok="t" textboxrect="0,0,716,2991"/>
                </v:shape>
                <v:shape id="任意多边形 678" o:spid="_x0000_s1390" style="position:absolute;left:1876;top:473;width:716;height:2991;visibility:visible;mso-wrap-style:square;v-text-anchor:top" coordsize="71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" path="m537,l,,,2990r537,l715,1498,537,xe" filled="f" strokeweight=".72pt">
                  <v:path arrowok="t" textboxrect="0,0,716,2991"/>
                </v:shape>
                <v:shape id="文本框 679" o:spid="_x0000_s1391" type="#_x0000_t202" style="position:absolute;left:1869;top:466;width:730;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B5BC401" w14:textId="77777777" w:rsidR="00B96193" w:rsidRDefault="00B96193">
                        <w:pPr>
                          <w:rPr>
                            <w:rFonts w:ascii="Microsoft JhengHei"/>
                            <w:b/>
                            <w:sz w:val="18"/>
                          </w:rPr>
                        </w:pPr>
                      </w:p>
                      <w:p w14:paraId="0A7B460A" w14:textId="77777777" w:rsidR="00B96193" w:rsidRDefault="00B96193">
                        <w:pPr>
                          <w:spacing w:before="9"/>
                          <w:rPr>
                            <w:rFonts w:ascii="Microsoft JhengHei"/>
                            <w:b/>
                            <w:sz w:val="20"/>
                          </w:rPr>
                        </w:pPr>
                      </w:p>
                      <w:p w14:paraId="363AA1DC" w14:textId="77777777" w:rsidR="00B96193" w:rsidRDefault="009E63F6">
                        <w:pPr>
                          <w:spacing w:line="225" w:lineRule="auto"/>
                          <w:ind w:left="242"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1944960" behindDoc="1" locked="0" layoutInCell="1" allowOverlap="1" wp14:anchorId="10E9C5DA" wp14:editId="7357F54A">
                <wp:simplePos x="0" y="0"/>
                <wp:positionH relativeFrom="page">
                  <wp:posOffset>1785620</wp:posOffset>
                </wp:positionH>
                <wp:positionV relativeFrom="paragraph">
                  <wp:posOffset>276225</wp:posOffset>
                </wp:positionV>
                <wp:extent cx="2630805" cy="295910"/>
                <wp:effectExtent l="0" t="0" r="10795" b="8890"/>
                <wp:wrapTopAndBottom/>
                <wp:docPr id="744" name="文本框 680"/>
                <wp:cNvGraphicFramePr/>
                <a:graphic xmlns:a="http://schemas.openxmlformats.org/drawingml/2006/main">
                  <a:graphicData uri="http://schemas.microsoft.com/office/word/2010/wordprocessingShape">
                    <wps:wsp>
                      <wps:cNvSpPr txBox="1"/>
                      <wps:spPr>
                        <a:xfrm>
                          <a:off x="0" y="0"/>
                          <a:ext cx="2630805" cy="295910"/>
                        </a:xfrm>
                        <a:prstGeom prst="rect">
                          <a:avLst/>
                        </a:prstGeom>
                        <a:solidFill>
                          <a:srgbClr val="EAEAEA"/>
                        </a:solidFill>
                        <a:ln>
                          <a:noFill/>
                        </a:ln>
                      </wps:spPr>
                      <wps:txbx>
                        <w:txbxContent>
                          <w:p w14:paraId="4172DAC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10E9C5DA" id="文本框 680" o:spid="_x0000_s1392" type="#_x0000_t202" style="position:absolute;margin-left:140.6pt;margin-top:21.75pt;width:207.15pt;height:23.3pt;z-index:-25137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" fillcolor="#eaeaea" stroked="f">
                <v:textbox inset="0,0,0,0">
                  <w:txbxContent>
                    <w:p w14:paraId="4172DAC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1945984" behindDoc="1" locked="0" layoutInCell="1" allowOverlap="1" wp14:anchorId="106A0176" wp14:editId="4DC6BCCB">
                <wp:simplePos x="0" y="0"/>
                <wp:positionH relativeFrom="page">
                  <wp:posOffset>4577715</wp:posOffset>
                </wp:positionH>
                <wp:positionV relativeFrom="paragraph">
                  <wp:posOffset>276225</wp:posOffset>
                </wp:positionV>
                <wp:extent cx="1716405" cy="295910"/>
                <wp:effectExtent l="0" t="0" r="10795" b="8890"/>
                <wp:wrapTopAndBottom/>
                <wp:docPr id="745" name="文本框 681"/>
                <wp:cNvGraphicFramePr/>
                <a:graphic xmlns:a="http://schemas.openxmlformats.org/drawingml/2006/main">
                  <a:graphicData uri="http://schemas.microsoft.com/office/word/2010/wordprocessingShape">
                    <wps:wsp>
                      <wps:cNvSpPr txBox="1"/>
                      <wps:spPr>
                        <a:xfrm>
                          <a:off x="0" y="0"/>
                          <a:ext cx="1716405" cy="295910"/>
                        </a:xfrm>
                        <a:prstGeom prst="rect">
                          <a:avLst/>
                        </a:prstGeom>
                        <a:solidFill>
                          <a:srgbClr val="EAEAEA"/>
                        </a:solidFill>
                        <a:ln>
                          <a:noFill/>
                        </a:ln>
                      </wps:spPr>
                      <wps:txbx>
                        <w:txbxContent>
                          <w:p w14:paraId="10CC9B41" w14:textId="77777777" w:rsidR="00B96193" w:rsidRDefault="009E63F6">
                            <w:pPr>
                              <w:spacing w:before="48"/>
                              <w:ind w:left="970" w:right="966"/>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106A0176" id="文本框 681" o:spid="_x0000_s1393" type="#_x0000_t202" style="position:absolute;margin-left:360.45pt;margin-top:21.75pt;width:135.15pt;height:23.3pt;z-index:-251370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" fillcolor="#eaeaea" stroked="f">
                <v:textbox inset="0,0,0,0">
                  <w:txbxContent>
                    <w:p w14:paraId="10CC9B41" w14:textId="77777777" w:rsidR="00B96193" w:rsidRDefault="009E63F6">
                      <w:pPr>
                        <w:spacing w:before="48"/>
                        <w:ind w:left="970" w:right="966"/>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r>
        <w:rPr>
          <w:noProof/>
        </w:rPr>
        <mc:AlternateContent>
          <mc:Choice Requires="wpg">
            <w:drawing>
              <wp:anchor distT="0" distB="0" distL="114300" distR="114300" simplePos="0" relativeHeight="251951104" behindDoc="1" locked="0" layoutInCell="1" allowOverlap="1" wp14:anchorId="5C45A909" wp14:editId="7772B0AF">
                <wp:simplePos x="0" y="0"/>
                <wp:positionH relativeFrom="page">
                  <wp:posOffset>1165860</wp:posOffset>
                </wp:positionH>
                <wp:positionV relativeFrom="paragraph">
                  <wp:posOffset>2402205</wp:posOffset>
                </wp:positionV>
                <wp:extent cx="466725" cy="3672840"/>
                <wp:effectExtent l="0" t="635" r="3175" b="9525"/>
                <wp:wrapTopAndBottom/>
                <wp:docPr id="752" name="组合 682"/>
                <wp:cNvGraphicFramePr/>
                <a:graphic xmlns:a="http://schemas.openxmlformats.org/drawingml/2006/main">
                  <a:graphicData uri="http://schemas.microsoft.com/office/word/2010/wordprocessingGroup">
                    <wpg:wgp>
                      <wpg:cNvGrpSpPr/>
                      <wpg:grpSpPr>
                        <a:xfrm>
                          <a:off x="0" y="0"/>
                          <a:ext cx="466725" cy="3672840"/>
                          <a:chOff x="1836" y="3784"/>
                          <a:chExt cx="735" cy="5784"/>
                        </a:xfrm>
                      </wpg:grpSpPr>
                      <wps:wsp>
                        <wps:cNvPr id="746" name="任意多边形 683"/>
                        <wps:cNvSpPr/>
                        <wps:spPr>
                          <a:xfrm>
                            <a:off x="1843" y="3790"/>
                            <a:ext cx="720" cy="5770"/>
                          </a:xfrm>
                          <a:custGeom>
                            <a:avLst/>
                            <a:gdLst/>
                            <a:ahLst/>
                            <a:cxnLst/>
                            <a:rect l="0" t="0" r="0" b="0"/>
                            <a:pathLst>
                              <a:path w="720" h="5770">
                                <a:moveTo>
                                  <a:pt x="538" y="0"/>
                                </a:moveTo>
                                <a:lnTo>
                                  <a:pt x="0" y="0"/>
                                </a:lnTo>
                                <a:lnTo>
                                  <a:pt x="0" y="5769"/>
                                </a:lnTo>
                                <a:lnTo>
                                  <a:pt x="538" y="5769"/>
                                </a:lnTo>
                                <a:lnTo>
                                  <a:pt x="720" y="2885"/>
                                </a:lnTo>
                                <a:lnTo>
                                  <a:pt x="538" y="0"/>
                                </a:lnTo>
                                <a:close/>
                              </a:path>
                            </a:pathLst>
                          </a:custGeom>
                          <a:solidFill>
                            <a:srgbClr val="EAEAEA"/>
                          </a:solidFill>
                          <a:ln>
                            <a:noFill/>
                          </a:ln>
                        </wps:spPr>
                        <wps:bodyPr upright="1"/>
                      </wps:wsp>
                      <wps:wsp>
                        <wps:cNvPr id="747" name="任意多边形 684"/>
                        <wps:cNvSpPr/>
                        <wps:spPr>
                          <a:xfrm>
                            <a:off x="1843" y="3790"/>
                            <a:ext cx="720" cy="5770"/>
                          </a:xfrm>
                          <a:custGeom>
                            <a:avLst/>
                            <a:gdLst/>
                            <a:ahLst/>
                            <a:cxnLst/>
                            <a:rect l="0" t="0" r="0" b="0"/>
                            <a:pathLst>
                              <a:path w="720" h="5770">
                                <a:moveTo>
                                  <a:pt x="538" y="0"/>
                                </a:moveTo>
                                <a:lnTo>
                                  <a:pt x="0" y="0"/>
                                </a:lnTo>
                                <a:lnTo>
                                  <a:pt x="0" y="5769"/>
                                </a:lnTo>
                                <a:lnTo>
                                  <a:pt x="538" y="5769"/>
                                </a:lnTo>
                                <a:lnTo>
                                  <a:pt x="720" y="2885"/>
                                </a:lnTo>
                                <a:lnTo>
                                  <a:pt x="538" y="0"/>
                                </a:lnTo>
                                <a:close/>
                              </a:path>
                            </a:pathLst>
                          </a:custGeom>
                          <a:noFill/>
                          <a:ln w="9144" cap="flat" cmpd="sng">
                            <a:solidFill>
                              <a:srgbClr val="000000"/>
                            </a:solidFill>
                            <a:prstDash val="solid"/>
                            <a:headEnd type="none" w="med" len="med"/>
                            <a:tailEnd type="none" w="med" len="med"/>
                          </a:ln>
                        </wps:spPr>
                        <wps:bodyPr upright="1"/>
                      </wps:wsp>
                      <wps:wsp>
                        <wps:cNvPr id="748" name="文本框 685"/>
                        <wps:cNvSpPr txBox="1"/>
                        <wps:spPr>
                          <a:xfrm>
                            <a:off x="2083" y="5030"/>
                            <a:ext cx="203" cy="183"/>
                          </a:xfrm>
                          <a:prstGeom prst="rect">
                            <a:avLst/>
                          </a:prstGeom>
                          <a:noFill/>
                          <a:ln>
                            <a:noFill/>
                          </a:ln>
                        </wps:spPr>
                        <wps:txbx>
                          <w:txbxContent>
                            <w:p w14:paraId="2B4001F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749" name="文本框 686"/>
                        <wps:cNvSpPr txBox="1"/>
                        <wps:spPr>
                          <a:xfrm>
                            <a:off x="2083" y="5649"/>
                            <a:ext cx="203" cy="183"/>
                          </a:xfrm>
                          <a:prstGeom prst="rect">
                            <a:avLst/>
                          </a:prstGeom>
                          <a:noFill/>
                          <a:ln>
                            <a:noFill/>
                          </a:ln>
                        </wps:spPr>
                        <wps:txbx>
                          <w:txbxContent>
                            <w:p w14:paraId="4E18F74B"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750" name="文本框 687"/>
                        <wps:cNvSpPr txBox="1"/>
                        <wps:spPr>
                          <a:xfrm>
                            <a:off x="2083" y="6273"/>
                            <a:ext cx="203" cy="183"/>
                          </a:xfrm>
                          <a:prstGeom prst="rect">
                            <a:avLst/>
                          </a:prstGeom>
                          <a:noFill/>
                          <a:ln>
                            <a:noFill/>
                          </a:ln>
                        </wps:spPr>
                        <wps:txbx>
                          <w:txbxContent>
                            <w:p w14:paraId="1020DCC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751" name="文本框 688"/>
                        <wps:cNvSpPr txBox="1"/>
                        <wps:spPr>
                          <a:xfrm>
                            <a:off x="2083" y="6893"/>
                            <a:ext cx="203" cy="183"/>
                          </a:xfrm>
                          <a:prstGeom prst="rect">
                            <a:avLst/>
                          </a:prstGeom>
                          <a:noFill/>
                          <a:ln>
                            <a:noFill/>
                          </a:ln>
                        </wps:spPr>
                        <wps:txbx>
                          <w:txbxContent>
                            <w:p w14:paraId="019DD711"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anchor>
            </w:drawing>
          </mc:Choice>
          <mc:Fallback>
            <w:pict>
              <v:group w14:anchorId="5C45A909" id="组合 682" o:spid="_x0000_s1394" style="position:absolute;margin-left:91.8pt;margin-top:189.15pt;width:36.75pt;height:289.2pt;z-index:-251365376;mso-position-horizontal-relative:page;mso-position-vertical-relative:text" coordorigin="1836,3784" coordsize="735,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">
                <v:shape id="任意多边形 683" o:spid="_x0000_s1395" style="position:absolute;left:1843;top:3790;width:720;height:5770;visibility:visible;mso-wrap-style:square;v-text-anchor:top" coordsize="72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" path="m538,l,,,5769r538,l720,2885,538,xe" fillcolor="#eaeaea" stroked="f">
                  <v:path arrowok="t" textboxrect="0,0,720,5770"/>
                </v:shape>
                <v:shape id="任意多边形 684" o:spid="_x0000_s1396" style="position:absolute;left:1843;top:3790;width:720;height:5770;visibility:visible;mso-wrap-style:square;v-text-anchor:top" coordsize="72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" path="m538,l,,,5769r538,l720,2885,538,xe" filled="f" strokeweight=".72pt">
                  <v:path arrowok="t" textboxrect="0,0,720,5770"/>
                </v:shape>
                <v:shape id="文本框 685" o:spid="_x0000_s1397" type="#_x0000_t202" style="position:absolute;left:2083;top:5030;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2B4001F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686" o:spid="_x0000_s1398" type="#_x0000_t202" style="position:absolute;left:2083;top:564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E18F74B"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687" o:spid="_x0000_s1399" type="#_x0000_t202" style="position:absolute;left:2083;top:627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1020DCC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688" o:spid="_x0000_s1400" type="#_x0000_t202" style="position:absolute;left:2083;top:689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019DD711"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wrap type="topAndBottom" anchorx="page"/>
              </v:group>
            </w:pict>
          </mc:Fallback>
        </mc:AlternateContent>
      </w:r>
      <w:r>
        <w:rPr>
          <w:noProof/>
        </w:rPr>
        <mc:AlternateContent>
          <mc:Choice Requires="wps">
            <w:drawing>
              <wp:anchor distT="0" distB="0" distL="114300" distR="114300" simplePos="0" relativeHeight="251952128" behindDoc="1" locked="0" layoutInCell="1" allowOverlap="1" wp14:anchorId="05F1116E" wp14:editId="0C365326">
                <wp:simplePos x="0" y="0"/>
                <wp:positionH relativeFrom="page">
                  <wp:posOffset>1764665</wp:posOffset>
                </wp:positionH>
                <wp:positionV relativeFrom="paragraph">
                  <wp:posOffset>2306320</wp:posOffset>
                </wp:positionV>
                <wp:extent cx="4529455" cy="3865245"/>
                <wp:effectExtent l="4445" t="4445" r="12700" b="16510"/>
                <wp:wrapTopAndBottom/>
                <wp:docPr id="753" name="文本框 689"/>
                <wp:cNvGraphicFramePr/>
                <a:graphic xmlns:a="http://schemas.openxmlformats.org/drawingml/2006/main">
                  <a:graphicData uri="http://schemas.microsoft.com/office/word/2010/wordprocessingShape">
                    <wps:wsp>
                      <wps:cNvSpPr txBox="1"/>
                      <wps:spPr>
                        <a:xfrm>
                          <a:off x="0" y="0"/>
                          <a:ext cx="4529455" cy="3865245"/>
                        </a:xfrm>
                        <a:prstGeom prst="rect">
                          <a:avLst/>
                        </a:prstGeom>
                        <a:noFill/>
                        <a:ln w="9144" cap="flat" cmpd="sng">
                          <a:solidFill>
                            <a:srgbClr val="000000"/>
                          </a:solidFill>
                          <a:prstDash val="solid"/>
                          <a:miter/>
                          <a:headEnd type="none" w="med" len="med"/>
                          <a:tailEnd type="none" w="med" len="med"/>
                        </a:ln>
                      </wps:spPr>
                      <wps:txbx>
                        <w:txbxContent>
                          <w:p w14:paraId="683F8F83" w14:textId="77777777" w:rsidR="00B96193" w:rsidRDefault="009E63F6">
                            <w:pPr>
                              <w:pStyle w:val="a3"/>
                              <w:numPr>
                                <w:ilvl w:val="0"/>
                                <w:numId w:val="310"/>
                              </w:numPr>
                              <w:tabs>
                                <w:tab w:val="left" w:pos="417"/>
                              </w:tabs>
                              <w:spacing w:before="129"/>
                              <w:ind w:hanging="276"/>
                            </w:pPr>
                            <w:r>
                              <w:t>组织拟订年度车间工作计划，具体安排每月、每</w:t>
                            </w:r>
                            <w:r>
                              <w:rPr>
                                <w:i/>
                              </w:rPr>
                              <w:t>旬</w:t>
                            </w:r>
                            <w:r>
                              <w:t>、每个工作日的生产计划并监督</w:t>
                            </w:r>
                          </w:p>
                          <w:p w14:paraId="697184DE" w14:textId="77777777" w:rsidR="00B96193" w:rsidRDefault="009E63F6">
                            <w:pPr>
                              <w:pStyle w:val="a3"/>
                              <w:spacing w:before="130"/>
                              <w:ind w:left="410"/>
                            </w:pPr>
                            <w:r>
                              <w:t>完成</w:t>
                            </w:r>
                          </w:p>
                          <w:p w14:paraId="43032CF0" w14:textId="77777777" w:rsidR="00B96193" w:rsidRDefault="009E63F6">
                            <w:pPr>
                              <w:pStyle w:val="a3"/>
                              <w:numPr>
                                <w:ilvl w:val="0"/>
                                <w:numId w:val="310"/>
                              </w:numPr>
                              <w:tabs>
                                <w:tab w:val="left" w:pos="417"/>
                              </w:tabs>
                              <w:spacing w:before="129" w:line="374" w:lineRule="auto"/>
                              <w:ind w:left="410" w:right="134" w:hanging="269"/>
                            </w:pPr>
                            <w:r>
                              <w:rPr>
                                <w:spacing w:val="-1"/>
                              </w:rPr>
                              <w:t>负责车间的生产活动及其他相关辅助工作，检查车间各班次作业完成情况，根据生</w:t>
                            </w:r>
                            <w:r>
                              <w:rPr>
                                <w:spacing w:val="-5"/>
                              </w:rPr>
                              <w:t>产进度调整人员休班或加班</w:t>
                            </w:r>
                          </w:p>
                          <w:p w14:paraId="6BDFC96D" w14:textId="77777777" w:rsidR="00B96193" w:rsidRDefault="009E63F6">
                            <w:pPr>
                              <w:pStyle w:val="a3"/>
                              <w:numPr>
                                <w:ilvl w:val="0"/>
                                <w:numId w:val="310"/>
                              </w:numPr>
                              <w:tabs>
                                <w:tab w:val="left" w:pos="417"/>
                              </w:tabs>
                              <w:ind w:hanging="276"/>
                            </w:pPr>
                            <w:r>
                              <w:t>按时巡查生产现场，及时纠正生产和管理错误，处置各类生产故障、异常情况和紧</w:t>
                            </w:r>
                          </w:p>
                          <w:p w14:paraId="033F5D6D" w14:textId="77777777" w:rsidR="00B96193" w:rsidRDefault="009E63F6">
                            <w:pPr>
                              <w:pStyle w:val="a3"/>
                              <w:spacing w:before="130"/>
                              <w:ind w:left="410"/>
                            </w:pPr>
                            <w:r>
                              <w:t>急事情</w:t>
                            </w:r>
                          </w:p>
                          <w:p w14:paraId="30EFD7C5" w14:textId="77777777" w:rsidR="00B96193" w:rsidRDefault="009E63F6">
                            <w:pPr>
                              <w:pStyle w:val="a3"/>
                              <w:numPr>
                                <w:ilvl w:val="0"/>
                                <w:numId w:val="310"/>
                              </w:numPr>
                              <w:tabs>
                                <w:tab w:val="left" w:pos="417"/>
                              </w:tabs>
                              <w:spacing w:before="129" w:line="374" w:lineRule="auto"/>
                              <w:ind w:left="410" w:right="134" w:hanging="269"/>
                            </w:pPr>
                            <w:r>
                              <w:rPr>
                                <w:spacing w:val="-1"/>
                              </w:rPr>
                              <w:t>审核、审批生产计划、指令、物料供应及库存报表，控制生产成本，评估车间及班</w:t>
                            </w:r>
                            <w:r>
                              <w:rPr>
                                <w:spacing w:val="-5"/>
                              </w:rPr>
                              <w:t>组投入产出效益</w:t>
                            </w:r>
                          </w:p>
                          <w:p w14:paraId="7C356ABF" w14:textId="77777777" w:rsidR="00B96193" w:rsidRDefault="009E63F6">
                            <w:pPr>
                              <w:pStyle w:val="a3"/>
                              <w:numPr>
                                <w:ilvl w:val="0"/>
                                <w:numId w:val="310"/>
                              </w:numPr>
                              <w:tabs>
                                <w:tab w:val="left" w:pos="417"/>
                              </w:tabs>
                              <w:spacing w:before="1" w:line="374" w:lineRule="auto"/>
                              <w:ind w:left="410" w:right="134" w:hanging="269"/>
                            </w:pPr>
                            <w:r>
                              <w:rPr>
                                <w:spacing w:val="-1"/>
                              </w:rPr>
                              <w:t>监督车间班组和人员搞好产品质量、设备工艺调整及维护、劳动安全卫生、文明生</w:t>
                            </w:r>
                            <w:r>
                              <w:rPr>
                                <w:spacing w:val="-5"/>
                              </w:rPr>
                              <w:t>产、标准化及现场管理</w:t>
                            </w:r>
                          </w:p>
                          <w:p w14:paraId="284D0B7D" w14:textId="77777777" w:rsidR="00B96193" w:rsidRDefault="009E63F6">
                            <w:pPr>
                              <w:pStyle w:val="a3"/>
                              <w:numPr>
                                <w:ilvl w:val="0"/>
                                <w:numId w:val="310"/>
                              </w:numPr>
                              <w:tabs>
                                <w:tab w:val="left" w:pos="417"/>
                              </w:tabs>
                              <w:ind w:hanging="276"/>
                            </w:pPr>
                            <w:r>
                              <w:t>协调执行各职能部室下发的工作指示和计划，</w:t>
                            </w:r>
                            <w:r>
                              <w:rPr>
                                <w:i/>
                              </w:rPr>
                              <w:t>遇</w:t>
                            </w:r>
                            <w:r>
                              <w:t>到矛盾或冲突时，及时上报生产经</w:t>
                            </w:r>
                          </w:p>
                          <w:p w14:paraId="2EBE75AE" w14:textId="77777777" w:rsidR="00B96193" w:rsidRDefault="009E63F6">
                            <w:pPr>
                              <w:pStyle w:val="a3"/>
                              <w:spacing w:before="130"/>
                              <w:ind w:left="410"/>
                            </w:pPr>
                            <w:r>
                              <w:t>理裁决或协商解决</w:t>
                            </w:r>
                          </w:p>
                          <w:p w14:paraId="5BB561AF" w14:textId="77777777" w:rsidR="00B96193" w:rsidRDefault="009E63F6">
                            <w:pPr>
                              <w:pStyle w:val="a3"/>
                              <w:numPr>
                                <w:ilvl w:val="0"/>
                                <w:numId w:val="310"/>
                              </w:numPr>
                              <w:tabs>
                                <w:tab w:val="left" w:pos="417"/>
                              </w:tabs>
                              <w:spacing w:before="129"/>
                              <w:ind w:hanging="276"/>
                            </w:pPr>
                            <w:r>
                              <w:t>监督有关人员作好车间各类生产原始资料的收集、整理和归档建档工作，签批上报</w:t>
                            </w:r>
                          </w:p>
                          <w:p w14:paraId="58716FBB" w14:textId="77777777" w:rsidR="00B96193" w:rsidRDefault="009E63F6">
                            <w:pPr>
                              <w:pStyle w:val="a3"/>
                              <w:spacing w:before="129"/>
                              <w:ind w:left="410"/>
                            </w:pPr>
                            <w:r>
                              <w:t>的各类统计报表、报告</w:t>
                            </w:r>
                          </w:p>
                          <w:p w14:paraId="12D84E20" w14:textId="77777777" w:rsidR="00B96193" w:rsidRDefault="009E63F6">
                            <w:pPr>
                              <w:pStyle w:val="a3"/>
                              <w:numPr>
                                <w:ilvl w:val="0"/>
                                <w:numId w:val="310"/>
                              </w:numPr>
                              <w:tabs>
                                <w:tab w:val="left" w:pos="417"/>
                              </w:tabs>
                              <w:spacing w:before="130"/>
                              <w:ind w:hanging="276"/>
                            </w:pPr>
                            <w:r>
                              <w:rPr>
                                <w:spacing w:val="-5"/>
                              </w:rPr>
                              <w:t>指导、培训、监督车间人员的工作，做好车间员工的绩效考核和奖</w:t>
                            </w:r>
                            <w:r>
                              <w:rPr>
                                <w:i/>
                              </w:rPr>
                              <w:t>励</w:t>
                            </w:r>
                            <w:r>
                              <w:rPr>
                                <w:spacing w:val="-3"/>
                              </w:rPr>
                              <w:t>惩罚工作</w:t>
                            </w:r>
                          </w:p>
                          <w:p w14:paraId="0F39D867" w14:textId="77777777" w:rsidR="00B96193" w:rsidRDefault="009E63F6">
                            <w:pPr>
                              <w:pStyle w:val="a3"/>
                              <w:numPr>
                                <w:ilvl w:val="0"/>
                                <w:numId w:val="310"/>
                              </w:numPr>
                              <w:tabs>
                                <w:tab w:val="left" w:pos="417"/>
                              </w:tabs>
                              <w:spacing w:before="124"/>
                              <w:ind w:hanging="276"/>
                            </w:pPr>
                            <w:r>
                              <w:rPr>
                                <w:spacing w:val="-5"/>
                              </w:rPr>
                              <w:t>完成上级领导交办的其他工作</w:t>
                            </w:r>
                          </w:p>
                        </w:txbxContent>
                      </wps:txbx>
                      <wps:bodyPr lIns="0" tIns="0" rIns="0" bIns="0" upright="1"/>
                    </wps:wsp>
                  </a:graphicData>
                </a:graphic>
              </wp:anchor>
            </w:drawing>
          </mc:Choice>
          <mc:Fallback>
            <w:pict>
              <v:shape w14:anchorId="05F1116E" id="文本框 689" o:spid="_x0000_s1401" type="#_x0000_t202" style="position:absolute;margin-left:138.95pt;margin-top:181.6pt;width:356.65pt;height:304.35pt;z-index:-25136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" filled="f" strokeweight=".72pt">
                <v:textbox inset="0,0,0,0">
                  <w:txbxContent>
                    <w:p w14:paraId="683F8F83" w14:textId="77777777" w:rsidR="00B96193" w:rsidRDefault="009E63F6">
                      <w:pPr>
                        <w:pStyle w:val="a3"/>
                        <w:numPr>
                          <w:ilvl w:val="0"/>
                          <w:numId w:val="310"/>
                        </w:numPr>
                        <w:tabs>
                          <w:tab w:val="left" w:pos="417"/>
                        </w:tabs>
                        <w:spacing w:before="129"/>
                        <w:ind w:hanging="276"/>
                      </w:pPr>
                      <w:r>
                        <w:t>组织拟订年度车间工作计划，具体安排每月、每</w:t>
                      </w:r>
                      <w:r>
                        <w:rPr>
                          <w:i/>
                        </w:rPr>
                        <w:t>旬</w:t>
                      </w:r>
                      <w:r>
                        <w:t>、每个工作日的生产计划并监督</w:t>
                      </w:r>
                    </w:p>
                    <w:p w14:paraId="697184DE" w14:textId="77777777" w:rsidR="00B96193" w:rsidRDefault="009E63F6">
                      <w:pPr>
                        <w:pStyle w:val="a3"/>
                        <w:spacing w:before="130"/>
                        <w:ind w:left="410"/>
                      </w:pPr>
                      <w:r>
                        <w:t>完成</w:t>
                      </w:r>
                    </w:p>
                    <w:p w14:paraId="43032CF0" w14:textId="77777777" w:rsidR="00B96193" w:rsidRDefault="009E63F6">
                      <w:pPr>
                        <w:pStyle w:val="a3"/>
                        <w:numPr>
                          <w:ilvl w:val="0"/>
                          <w:numId w:val="310"/>
                        </w:numPr>
                        <w:tabs>
                          <w:tab w:val="left" w:pos="417"/>
                        </w:tabs>
                        <w:spacing w:before="129" w:line="374" w:lineRule="auto"/>
                        <w:ind w:left="410" w:right="134" w:hanging="269"/>
                      </w:pPr>
                      <w:r>
                        <w:rPr>
                          <w:spacing w:val="-1"/>
                        </w:rPr>
                        <w:t>负责车间的生产活动及其他相关辅助工作，检查车间各班次作业完成情况，根据生</w:t>
                      </w:r>
                      <w:r>
                        <w:rPr>
                          <w:spacing w:val="-5"/>
                        </w:rPr>
                        <w:t>产进度调整人员休班或加班</w:t>
                      </w:r>
                    </w:p>
                    <w:p w14:paraId="6BDFC96D" w14:textId="77777777" w:rsidR="00B96193" w:rsidRDefault="009E63F6">
                      <w:pPr>
                        <w:pStyle w:val="a3"/>
                        <w:numPr>
                          <w:ilvl w:val="0"/>
                          <w:numId w:val="310"/>
                        </w:numPr>
                        <w:tabs>
                          <w:tab w:val="left" w:pos="417"/>
                        </w:tabs>
                        <w:ind w:hanging="276"/>
                      </w:pPr>
                      <w:r>
                        <w:t>按时巡查生产现场，及时纠正生产和管理错误，处置各类生产故障、异常情况和紧</w:t>
                      </w:r>
                    </w:p>
                    <w:p w14:paraId="033F5D6D" w14:textId="77777777" w:rsidR="00B96193" w:rsidRDefault="009E63F6">
                      <w:pPr>
                        <w:pStyle w:val="a3"/>
                        <w:spacing w:before="130"/>
                        <w:ind w:left="410"/>
                      </w:pPr>
                      <w:r>
                        <w:t>急事情</w:t>
                      </w:r>
                    </w:p>
                    <w:p w14:paraId="30EFD7C5" w14:textId="77777777" w:rsidR="00B96193" w:rsidRDefault="009E63F6">
                      <w:pPr>
                        <w:pStyle w:val="a3"/>
                        <w:numPr>
                          <w:ilvl w:val="0"/>
                          <w:numId w:val="310"/>
                        </w:numPr>
                        <w:tabs>
                          <w:tab w:val="left" w:pos="417"/>
                        </w:tabs>
                        <w:spacing w:before="129" w:line="374" w:lineRule="auto"/>
                        <w:ind w:left="410" w:right="134" w:hanging="269"/>
                      </w:pPr>
                      <w:r>
                        <w:rPr>
                          <w:spacing w:val="-1"/>
                        </w:rPr>
                        <w:t>审核、审批生产计划、指令、物料供应及库存报表，控制生产成本，评估车间及班</w:t>
                      </w:r>
                      <w:r>
                        <w:rPr>
                          <w:spacing w:val="-5"/>
                        </w:rPr>
                        <w:t>组投入产出效益</w:t>
                      </w:r>
                    </w:p>
                    <w:p w14:paraId="7C356ABF" w14:textId="77777777" w:rsidR="00B96193" w:rsidRDefault="009E63F6">
                      <w:pPr>
                        <w:pStyle w:val="a3"/>
                        <w:numPr>
                          <w:ilvl w:val="0"/>
                          <w:numId w:val="310"/>
                        </w:numPr>
                        <w:tabs>
                          <w:tab w:val="left" w:pos="417"/>
                        </w:tabs>
                        <w:spacing w:before="1" w:line="374" w:lineRule="auto"/>
                        <w:ind w:left="410" w:right="134" w:hanging="269"/>
                      </w:pPr>
                      <w:r>
                        <w:rPr>
                          <w:spacing w:val="-1"/>
                        </w:rPr>
                        <w:t>监督车间班组和人员搞好产品质量、设备工艺调整及维护、劳动安全卫生、文明生</w:t>
                      </w:r>
                      <w:r>
                        <w:rPr>
                          <w:spacing w:val="-5"/>
                        </w:rPr>
                        <w:t>产、标准化及现场管理</w:t>
                      </w:r>
                    </w:p>
                    <w:p w14:paraId="284D0B7D" w14:textId="77777777" w:rsidR="00B96193" w:rsidRDefault="009E63F6">
                      <w:pPr>
                        <w:pStyle w:val="a3"/>
                        <w:numPr>
                          <w:ilvl w:val="0"/>
                          <w:numId w:val="310"/>
                        </w:numPr>
                        <w:tabs>
                          <w:tab w:val="left" w:pos="417"/>
                        </w:tabs>
                        <w:ind w:hanging="276"/>
                      </w:pPr>
                      <w:r>
                        <w:t>协调执行各职能部室下发的工作指示和计划，</w:t>
                      </w:r>
                      <w:r>
                        <w:rPr>
                          <w:i/>
                        </w:rPr>
                        <w:t>遇</w:t>
                      </w:r>
                      <w:r>
                        <w:t>到矛盾或冲突时，及时上报生产经</w:t>
                      </w:r>
                    </w:p>
                    <w:p w14:paraId="2EBE75AE" w14:textId="77777777" w:rsidR="00B96193" w:rsidRDefault="009E63F6">
                      <w:pPr>
                        <w:pStyle w:val="a3"/>
                        <w:spacing w:before="130"/>
                        <w:ind w:left="410"/>
                      </w:pPr>
                      <w:r>
                        <w:t>理裁决或协商解决</w:t>
                      </w:r>
                    </w:p>
                    <w:p w14:paraId="5BB561AF" w14:textId="77777777" w:rsidR="00B96193" w:rsidRDefault="009E63F6">
                      <w:pPr>
                        <w:pStyle w:val="a3"/>
                        <w:numPr>
                          <w:ilvl w:val="0"/>
                          <w:numId w:val="310"/>
                        </w:numPr>
                        <w:tabs>
                          <w:tab w:val="left" w:pos="417"/>
                        </w:tabs>
                        <w:spacing w:before="129"/>
                        <w:ind w:hanging="276"/>
                      </w:pPr>
                      <w:r>
                        <w:t>监督有关人员作好车间各类生产原始资料的收集、整理和归档建档工作，签批上报</w:t>
                      </w:r>
                    </w:p>
                    <w:p w14:paraId="58716FBB" w14:textId="77777777" w:rsidR="00B96193" w:rsidRDefault="009E63F6">
                      <w:pPr>
                        <w:pStyle w:val="a3"/>
                        <w:spacing w:before="129"/>
                        <w:ind w:left="410"/>
                      </w:pPr>
                      <w:r>
                        <w:t>的各类统计报表、报告</w:t>
                      </w:r>
                    </w:p>
                    <w:p w14:paraId="12D84E20" w14:textId="77777777" w:rsidR="00B96193" w:rsidRDefault="009E63F6">
                      <w:pPr>
                        <w:pStyle w:val="a3"/>
                        <w:numPr>
                          <w:ilvl w:val="0"/>
                          <w:numId w:val="310"/>
                        </w:numPr>
                        <w:tabs>
                          <w:tab w:val="left" w:pos="417"/>
                        </w:tabs>
                        <w:spacing w:before="130"/>
                        <w:ind w:hanging="276"/>
                      </w:pPr>
                      <w:r>
                        <w:rPr>
                          <w:spacing w:val="-5"/>
                        </w:rPr>
                        <w:t>指导、培训、监督车间人员的工作，做好车间员工的绩效考核和奖</w:t>
                      </w:r>
                      <w:r>
                        <w:rPr>
                          <w:i/>
                        </w:rPr>
                        <w:t>励</w:t>
                      </w:r>
                      <w:r>
                        <w:rPr>
                          <w:spacing w:val="-3"/>
                        </w:rPr>
                        <w:t>惩罚工作</w:t>
                      </w:r>
                    </w:p>
                    <w:p w14:paraId="0F39D867" w14:textId="77777777" w:rsidR="00B96193" w:rsidRDefault="009E63F6">
                      <w:pPr>
                        <w:pStyle w:val="a3"/>
                        <w:numPr>
                          <w:ilvl w:val="0"/>
                          <w:numId w:val="310"/>
                        </w:numPr>
                        <w:tabs>
                          <w:tab w:val="left" w:pos="417"/>
                        </w:tabs>
                        <w:spacing w:before="124"/>
                        <w:ind w:hanging="276"/>
                      </w:pPr>
                      <w:r>
                        <w:rPr>
                          <w:spacing w:val="-5"/>
                        </w:rPr>
                        <w:t>完成上级领导交办的其他工作</w:t>
                      </w:r>
                    </w:p>
                  </w:txbxContent>
                </v:textbox>
                <w10:wrap type="topAndBottom" anchorx="page"/>
              </v:shape>
            </w:pict>
          </mc:Fallback>
        </mc:AlternateContent>
      </w:r>
      <w:r>
        <w:rPr>
          <w:noProof/>
        </w:rPr>
        <mc:AlternateContent>
          <mc:Choice Requires="wpg">
            <w:drawing>
              <wp:anchor distT="0" distB="0" distL="114300" distR="114300" simplePos="0" relativeHeight="251954176" behindDoc="1" locked="0" layoutInCell="1" allowOverlap="1" wp14:anchorId="1B209666" wp14:editId="4C36865E">
                <wp:simplePos x="0" y="0"/>
                <wp:positionH relativeFrom="page">
                  <wp:posOffset>1144270</wp:posOffset>
                </wp:positionH>
                <wp:positionV relativeFrom="paragraph">
                  <wp:posOffset>6264275</wp:posOffset>
                </wp:positionV>
                <wp:extent cx="466725" cy="1713230"/>
                <wp:effectExtent l="0" t="0" r="3175" b="1270"/>
                <wp:wrapTopAndBottom/>
                <wp:docPr id="757" name="组合 690"/>
                <wp:cNvGraphicFramePr/>
                <a:graphic xmlns:a="http://schemas.openxmlformats.org/drawingml/2006/main">
                  <a:graphicData uri="http://schemas.microsoft.com/office/word/2010/wordprocessingGroup">
                    <wpg:wgp>
                      <wpg:cNvGrpSpPr/>
                      <wpg:grpSpPr>
                        <a:xfrm>
                          <a:off x="0" y="0"/>
                          <a:ext cx="466725" cy="1713230"/>
                          <a:chOff x="1802" y="9865"/>
                          <a:chExt cx="735" cy="2698"/>
                        </a:xfrm>
                      </wpg:grpSpPr>
                      <wps:wsp>
                        <wps:cNvPr id="754" name="任意多边形 691"/>
                        <wps:cNvSpPr/>
                        <wps:spPr>
                          <a:xfrm>
                            <a:off x="1809" y="9872"/>
                            <a:ext cx="720" cy="2684"/>
                          </a:xfrm>
                          <a:custGeom>
                            <a:avLst/>
                            <a:gdLst/>
                            <a:ahLst/>
                            <a:cxnLst/>
                            <a:rect l="0" t="0" r="0" b="0"/>
                            <a:pathLst>
                              <a:path w="720" h="2684">
                                <a:moveTo>
                                  <a:pt x="542" y="0"/>
                                </a:moveTo>
                                <a:lnTo>
                                  <a:pt x="0" y="0"/>
                                </a:lnTo>
                                <a:lnTo>
                                  <a:pt x="0" y="2684"/>
                                </a:lnTo>
                                <a:lnTo>
                                  <a:pt x="542" y="2684"/>
                                </a:lnTo>
                                <a:lnTo>
                                  <a:pt x="720" y="1344"/>
                                </a:lnTo>
                                <a:lnTo>
                                  <a:pt x="542" y="0"/>
                                </a:lnTo>
                                <a:close/>
                              </a:path>
                            </a:pathLst>
                          </a:custGeom>
                          <a:solidFill>
                            <a:srgbClr val="EAEAEA"/>
                          </a:solidFill>
                          <a:ln>
                            <a:noFill/>
                          </a:ln>
                        </wps:spPr>
                        <wps:bodyPr upright="1"/>
                      </wps:wsp>
                      <wps:wsp>
                        <wps:cNvPr id="755" name="任意多边形 692"/>
                        <wps:cNvSpPr/>
                        <wps:spPr>
                          <a:xfrm>
                            <a:off x="1809" y="9872"/>
                            <a:ext cx="720" cy="2684"/>
                          </a:xfrm>
                          <a:custGeom>
                            <a:avLst/>
                            <a:gdLst/>
                            <a:ahLst/>
                            <a:cxnLst/>
                            <a:rect l="0" t="0" r="0" b="0"/>
                            <a:pathLst>
                              <a:path w="720" h="2684">
                                <a:moveTo>
                                  <a:pt x="542" y="0"/>
                                </a:moveTo>
                                <a:lnTo>
                                  <a:pt x="0" y="0"/>
                                </a:lnTo>
                                <a:lnTo>
                                  <a:pt x="0" y="2684"/>
                                </a:lnTo>
                                <a:lnTo>
                                  <a:pt x="542" y="2684"/>
                                </a:lnTo>
                                <a:lnTo>
                                  <a:pt x="720" y="1344"/>
                                </a:lnTo>
                                <a:lnTo>
                                  <a:pt x="542" y="0"/>
                                </a:lnTo>
                                <a:close/>
                              </a:path>
                            </a:pathLst>
                          </a:custGeom>
                          <a:noFill/>
                          <a:ln w="9144" cap="flat" cmpd="sng">
                            <a:solidFill>
                              <a:srgbClr val="000000"/>
                            </a:solidFill>
                            <a:prstDash val="solid"/>
                            <a:headEnd type="none" w="med" len="med"/>
                            <a:tailEnd type="none" w="med" len="med"/>
                          </a:ln>
                        </wps:spPr>
                        <wps:bodyPr upright="1"/>
                      </wps:wsp>
                      <wps:wsp>
                        <wps:cNvPr id="756" name="文本框 693"/>
                        <wps:cNvSpPr txBox="1"/>
                        <wps:spPr>
                          <a:xfrm>
                            <a:off x="1802" y="9865"/>
                            <a:ext cx="735" cy="2698"/>
                          </a:xfrm>
                          <a:prstGeom prst="rect">
                            <a:avLst/>
                          </a:prstGeom>
                          <a:noFill/>
                          <a:ln>
                            <a:noFill/>
                          </a:ln>
                        </wps:spPr>
                        <wps:txbx>
                          <w:txbxContent>
                            <w:p w14:paraId="71114379" w14:textId="77777777" w:rsidR="00B96193" w:rsidRDefault="00B96193">
                              <w:pPr>
                                <w:rPr>
                                  <w:rFonts w:ascii="Microsoft JhengHei"/>
                                  <w:b/>
                                  <w:sz w:val="18"/>
                                </w:rPr>
                              </w:pPr>
                            </w:p>
                            <w:p w14:paraId="3E567E08" w14:textId="77777777" w:rsidR="00B96193" w:rsidRDefault="00B96193">
                              <w:pPr>
                                <w:rPr>
                                  <w:rFonts w:ascii="Microsoft JhengHei"/>
                                  <w:b/>
                                  <w:sz w:val="18"/>
                                </w:rPr>
                              </w:pPr>
                            </w:p>
                            <w:p w14:paraId="172DC32A" w14:textId="77777777" w:rsidR="00B96193" w:rsidRDefault="00B96193">
                              <w:pPr>
                                <w:spacing w:before="10"/>
                                <w:rPr>
                                  <w:rFonts w:ascii="Microsoft JhengHei"/>
                                  <w:b/>
                                  <w:sz w:val="15"/>
                                </w:rPr>
                              </w:pPr>
                            </w:p>
                            <w:p w14:paraId="51A4D5F5"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1B209666" id="组合 690" o:spid="_x0000_s1402" style="position:absolute;margin-left:90.1pt;margin-top:493.25pt;width:36.75pt;height:134.9pt;z-index:-251362304;mso-position-horizontal-relative:page;mso-position-vertical-relative:text" coordorigin="1802,9865" coordsize="735,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">
                <v:shape id="任意多边形 691" o:spid="_x0000_s1403" style="position:absolute;left:1809;top:9872;width:720;height:2684;visibility:visible;mso-wrap-style:square;v-text-anchor:top" coordsize="720,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" path="m542,l,,,2684r542,l720,1344,542,xe" fillcolor="#eaeaea" stroked="f">
                  <v:path arrowok="t" textboxrect="0,0,720,2684"/>
                </v:shape>
                <v:shape id="任意多边形 692" o:spid="_x0000_s1404" style="position:absolute;left:1809;top:9872;width:720;height:2684;visibility:visible;mso-wrap-style:square;v-text-anchor:top" coordsize="720,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" path="m542,l,,,2684r542,l720,1344,542,xe" filled="f" strokeweight=".72pt">
                  <v:path arrowok="t" textboxrect="0,0,720,2684"/>
                </v:shape>
                <v:shape id="文本框 693" o:spid="_x0000_s1405" type="#_x0000_t202" style="position:absolute;left:1802;top:9865;width:73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1114379" w14:textId="77777777" w:rsidR="00B96193" w:rsidRDefault="00B96193">
                        <w:pPr>
                          <w:rPr>
                            <w:rFonts w:ascii="Microsoft JhengHei"/>
                            <w:b/>
                            <w:sz w:val="18"/>
                          </w:rPr>
                        </w:pPr>
                      </w:p>
                      <w:p w14:paraId="3E567E08" w14:textId="77777777" w:rsidR="00B96193" w:rsidRDefault="00B96193">
                        <w:pPr>
                          <w:rPr>
                            <w:rFonts w:ascii="Microsoft JhengHei"/>
                            <w:b/>
                            <w:sz w:val="18"/>
                          </w:rPr>
                        </w:pPr>
                      </w:p>
                      <w:p w14:paraId="172DC32A" w14:textId="77777777" w:rsidR="00B96193" w:rsidRDefault="00B96193">
                        <w:pPr>
                          <w:spacing w:before="10"/>
                          <w:rPr>
                            <w:rFonts w:ascii="Microsoft JhengHei"/>
                            <w:b/>
                            <w:sz w:val="15"/>
                          </w:rPr>
                        </w:pPr>
                      </w:p>
                      <w:p w14:paraId="51A4D5F5"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1955200" behindDoc="1" locked="0" layoutInCell="1" allowOverlap="1" wp14:anchorId="62CDB0A5" wp14:editId="07FE8462">
                <wp:simplePos x="0" y="0"/>
                <wp:positionH relativeFrom="page">
                  <wp:posOffset>1764665</wp:posOffset>
                </wp:positionH>
                <wp:positionV relativeFrom="paragraph">
                  <wp:posOffset>6268720</wp:posOffset>
                </wp:positionV>
                <wp:extent cx="2481580" cy="1341120"/>
                <wp:effectExtent l="4445" t="4445" r="15875" b="13335"/>
                <wp:wrapTopAndBottom/>
                <wp:docPr id="758" name="文本框 694"/>
                <wp:cNvGraphicFramePr/>
                <a:graphic xmlns:a="http://schemas.openxmlformats.org/drawingml/2006/main">
                  <a:graphicData uri="http://schemas.microsoft.com/office/word/2010/wordprocessingShape">
                    <wps:wsp>
                      <wps:cNvSpPr txBox="1"/>
                      <wps:spPr>
                        <a:xfrm>
                          <a:off x="0" y="0"/>
                          <a:ext cx="2481580" cy="1341120"/>
                        </a:xfrm>
                        <a:prstGeom prst="rect">
                          <a:avLst/>
                        </a:prstGeom>
                        <a:noFill/>
                        <a:ln w="9144" cap="flat" cmpd="sng">
                          <a:solidFill>
                            <a:srgbClr val="000000"/>
                          </a:solidFill>
                          <a:prstDash val="solid"/>
                          <a:miter/>
                          <a:headEnd type="none" w="med" len="med"/>
                          <a:tailEnd type="none" w="med" len="med"/>
                        </a:ln>
                      </wps:spPr>
                      <wps:txbx>
                        <w:txbxContent>
                          <w:p w14:paraId="10236729" w14:textId="77777777" w:rsidR="00B96193" w:rsidRDefault="00B96193">
                            <w:pPr>
                              <w:pStyle w:val="a3"/>
                              <w:spacing w:before="16"/>
                              <w:rPr>
                                <w:rFonts w:ascii="Microsoft JhengHei"/>
                                <w:b/>
                                <w:sz w:val="9"/>
                              </w:rPr>
                            </w:pPr>
                          </w:p>
                          <w:p w14:paraId="393938E2" w14:textId="77777777" w:rsidR="00B96193" w:rsidRDefault="009E63F6">
                            <w:pPr>
                              <w:pStyle w:val="a3"/>
                              <w:numPr>
                                <w:ilvl w:val="0"/>
                                <w:numId w:val="311"/>
                              </w:numPr>
                              <w:tabs>
                                <w:tab w:val="left" w:pos="421"/>
                              </w:tabs>
                              <w:spacing w:before="1"/>
                            </w:pPr>
                            <w:r>
                              <w:rPr>
                                <w:spacing w:val="-5"/>
                              </w:rPr>
                              <w:t>考核频率：每月一次</w:t>
                            </w:r>
                          </w:p>
                          <w:p w14:paraId="6347F74A" w14:textId="77777777" w:rsidR="00B96193" w:rsidRDefault="009E63F6">
                            <w:pPr>
                              <w:pStyle w:val="a3"/>
                              <w:numPr>
                                <w:ilvl w:val="0"/>
                                <w:numId w:val="311"/>
                              </w:numPr>
                              <w:tabs>
                                <w:tab w:val="left" w:pos="421"/>
                              </w:tabs>
                              <w:spacing w:before="129"/>
                            </w:pPr>
                            <w:r>
                              <w:rPr>
                                <w:spacing w:val="-5"/>
                              </w:rPr>
                              <w:t>考核主体：生产经理</w:t>
                            </w:r>
                          </w:p>
                          <w:p w14:paraId="5AE6ACC5" w14:textId="77777777" w:rsidR="00B96193" w:rsidRDefault="009E63F6">
                            <w:pPr>
                              <w:pStyle w:val="a3"/>
                              <w:numPr>
                                <w:ilvl w:val="0"/>
                                <w:numId w:val="311"/>
                              </w:numPr>
                              <w:tabs>
                                <w:tab w:val="left" w:pos="421"/>
                              </w:tabs>
                              <w:spacing w:before="129" w:line="372" w:lineRule="auto"/>
                              <w:ind w:left="415" w:right="43" w:hanging="269"/>
                            </w:pPr>
                            <w:r>
                              <w:rPr>
                                <w:spacing w:val="-14"/>
                              </w:rPr>
                              <w:t>考核指标：产品质量合格率、在制品周转率</w:t>
                            </w:r>
                            <w:r>
                              <w:rPr>
                                <w:spacing w:val="-14"/>
                              </w:rPr>
                              <w:t xml:space="preserve"> </w:t>
                            </w:r>
                            <w:r>
                              <w:rPr>
                                <w:spacing w:val="-12"/>
                              </w:rPr>
                              <w:t>、生产成本下降率、产品交货及时率、安全</w:t>
                            </w:r>
                            <w:r>
                              <w:rPr>
                                <w:spacing w:val="-5"/>
                              </w:rPr>
                              <w:t>事故发生次数、车间培训计划完成率</w:t>
                            </w:r>
                          </w:p>
                        </w:txbxContent>
                      </wps:txbx>
                      <wps:bodyPr lIns="0" tIns="0" rIns="0" bIns="0" upright="1"/>
                    </wps:wsp>
                  </a:graphicData>
                </a:graphic>
              </wp:anchor>
            </w:drawing>
          </mc:Choice>
          <mc:Fallback>
            <w:pict>
              <v:shape w14:anchorId="62CDB0A5" id="文本框 694" o:spid="_x0000_s1406" type="#_x0000_t202" style="position:absolute;margin-left:138.95pt;margin-top:493.6pt;width:195.4pt;height:105.6pt;z-index:-251361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" filled="f" strokeweight=".72pt">
                <v:textbox inset="0,0,0,0">
                  <w:txbxContent>
                    <w:p w14:paraId="10236729" w14:textId="77777777" w:rsidR="00B96193" w:rsidRDefault="00B96193">
                      <w:pPr>
                        <w:pStyle w:val="a3"/>
                        <w:spacing w:before="16"/>
                        <w:rPr>
                          <w:rFonts w:ascii="Microsoft JhengHei"/>
                          <w:b/>
                          <w:sz w:val="9"/>
                        </w:rPr>
                      </w:pPr>
                    </w:p>
                    <w:p w14:paraId="393938E2" w14:textId="77777777" w:rsidR="00B96193" w:rsidRDefault="009E63F6">
                      <w:pPr>
                        <w:pStyle w:val="a3"/>
                        <w:numPr>
                          <w:ilvl w:val="0"/>
                          <w:numId w:val="311"/>
                        </w:numPr>
                        <w:tabs>
                          <w:tab w:val="left" w:pos="421"/>
                        </w:tabs>
                        <w:spacing w:before="1"/>
                      </w:pPr>
                      <w:r>
                        <w:rPr>
                          <w:spacing w:val="-5"/>
                        </w:rPr>
                        <w:t>考核频率：每月一次</w:t>
                      </w:r>
                    </w:p>
                    <w:p w14:paraId="6347F74A" w14:textId="77777777" w:rsidR="00B96193" w:rsidRDefault="009E63F6">
                      <w:pPr>
                        <w:pStyle w:val="a3"/>
                        <w:numPr>
                          <w:ilvl w:val="0"/>
                          <w:numId w:val="311"/>
                        </w:numPr>
                        <w:tabs>
                          <w:tab w:val="left" w:pos="421"/>
                        </w:tabs>
                        <w:spacing w:before="129"/>
                      </w:pPr>
                      <w:r>
                        <w:rPr>
                          <w:spacing w:val="-5"/>
                        </w:rPr>
                        <w:t>考核主体：生产经理</w:t>
                      </w:r>
                    </w:p>
                    <w:p w14:paraId="5AE6ACC5" w14:textId="77777777" w:rsidR="00B96193" w:rsidRDefault="009E63F6">
                      <w:pPr>
                        <w:pStyle w:val="a3"/>
                        <w:numPr>
                          <w:ilvl w:val="0"/>
                          <w:numId w:val="311"/>
                        </w:numPr>
                        <w:tabs>
                          <w:tab w:val="left" w:pos="421"/>
                        </w:tabs>
                        <w:spacing w:before="129" w:line="372" w:lineRule="auto"/>
                        <w:ind w:left="415" w:right="43" w:hanging="269"/>
                      </w:pPr>
                      <w:r>
                        <w:rPr>
                          <w:spacing w:val="-14"/>
                        </w:rPr>
                        <w:t>考核指标：产品质量合格率、在制品周转率</w:t>
                      </w:r>
                      <w:r>
                        <w:rPr>
                          <w:spacing w:val="-14"/>
                        </w:rPr>
                        <w:t xml:space="preserve"> </w:t>
                      </w:r>
                      <w:r>
                        <w:rPr>
                          <w:spacing w:val="-12"/>
                        </w:rPr>
                        <w:t>、生产成本下降率、产品交货及时率、安全</w:t>
                      </w:r>
                      <w:r>
                        <w:rPr>
                          <w:spacing w:val="-5"/>
                        </w:rPr>
                        <w:t>事故发生次数、车间培训计划完成率</w:t>
                      </w:r>
                    </w:p>
                  </w:txbxContent>
                </v:textbox>
                <w10:wrap type="topAndBottom" anchorx="page"/>
              </v:shape>
            </w:pict>
          </mc:Fallback>
        </mc:AlternateContent>
      </w:r>
      <w:r>
        <w:rPr>
          <w:noProof/>
        </w:rPr>
        <mc:AlternateContent>
          <mc:Choice Requires="wps">
            <w:drawing>
              <wp:anchor distT="0" distB="0" distL="114300" distR="114300" simplePos="0" relativeHeight="251956224" behindDoc="1" locked="0" layoutInCell="1" allowOverlap="1" wp14:anchorId="4A29604B" wp14:editId="305FFC08">
                <wp:simplePos x="0" y="0"/>
                <wp:positionH relativeFrom="page">
                  <wp:posOffset>4358640</wp:posOffset>
                </wp:positionH>
                <wp:positionV relativeFrom="paragraph">
                  <wp:posOffset>6268720</wp:posOffset>
                </wp:positionV>
                <wp:extent cx="1945005" cy="1332230"/>
                <wp:effectExtent l="5080" t="5080" r="5715" b="8890"/>
                <wp:wrapTopAndBottom/>
                <wp:docPr id="759" name="文本框 695"/>
                <wp:cNvGraphicFramePr/>
                <a:graphic xmlns:a="http://schemas.openxmlformats.org/drawingml/2006/main">
                  <a:graphicData uri="http://schemas.microsoft.com/office/word/2010/wordprocessingShape">
                    <wps:wsp>
                      <wps:cNvSpPr txBox="1"/>
                      <wps:spPr>
                        <a:xfrm>
                          <a:off x="0" y="0"/>
                          <a:ext cx="1945005" cy="1332230"/>
                        </a:xfrm>
                        <a:prstGeom prst="rect">
                          <a:avLst/>
                        </a:prstGeom>
                        <a:noFill/>
                        <a:ln w="9144" cap="flat" cmpd="sng">
                          <a:solidFill>
                            <a:srgbClr val="000000"/>
                          </a:solidFill>
                          <a:prstDash val="solid"/>
                          <a:miter/>
                          <a:headEnd type="none" w="med" len="med"/>
                          <a:tailEnd type="none" w="med" len="med"/>
                        </a:ln>
                      </wps:spPr>
                      <wps:txbx>
                        <w:txbxContent>
                          <w:p w14:paraId="4599C099" w14:textId="77777777" w:rsidR="00B96193" w:rsidRDefault="009E63F6">
                            <w:pPr>
                              <w:pStyle w:val="a3"/>
                              <w:numPr>
                                <w:ilvl w:val="0"/>
                                <w:numId w:val="312"/>
                              </w:numPr>
                              <w:tabs>
                                <w:tab w:val="left" w:pos="372"/>
                              </w:tabs>
                              <w:spacing w:before="163"/>
                            </w:pPr>
                            <w:r>
                              <w:rPr>
                                <w:spacing w:val="1"/>
                              </w:rPr>
                              <w:t>考核结果作为</w:t>
                            </w:r>
                            <w:r>
                              <w:rPr>
                                <w:i/>
                                <w:spacing w:val="4"/>
                              </w:rPr>
                              <w:t>薪酬</w:t>
                            </w:r>
                            <w:r>
                              <w:t>发放、岗位晋</w:t>
                            </w:r>
                          </w:p>
                          <w:p w14:paraId="367E810E" w14:textId="77777777" w:rsidR="00B96193" w:rsidRDefault="009E63F6">
                            <w:pPr>
                              <w:pStyle w:val="a3"/>
                              <w:spacing w:before="168"/>
                              <w:ind w:left="357"/>
                            </w:pPr>
                            <w:r>
                              <w:t>升的主要依据</w:t>
                            </w:r>
                          </w:p>
                          <w:p w14:paraId="2E29B6E6" w14:textId="77777777" w:rsidR="00B96193" w:rsidRDefault="00B96193">
                            <w:pPr>
                              <w:pStyle w:val="a3"/>
                              <w:spacing w:before="2"/>
                              <w:rPr>
                                <w:rFonts w:ascii="Microsoft JhengHei"/>
                                <w:b/>
                                <w:sz w:val="9"/>
                              </w:rPr>
                            </w:pPr>
                          </w:p>
                          <w:p w14:paraId="115A73F8" w14:textId="77777777" w:rsidR="00B96193" w:rsidRDefault="009E63F6">
                            <w:pPr>
                              <w:pStyle w:val="a3"/>
                              <w:numPr>
                                <w:ilvl w:val="0"/>
                                <w:numId w:val="312"/>
                              </w:numPr>
                              <w:tabs>
                                <w:tab w:val="left" w:pos="364"/>
                              </w:tabs>
                              <w:ind w:left="363" w:hanging="276"/>
                              <w:rPr>
                                <w:rFonts w:ascii="Times New Roman" w:eastAsia="Times New Roman"/>
                              </w:rPr>
                            </w:pPr>
                            <w:r>
                              <w:rPr>
                                <w:spacing w:val="-13"/>
                              </w:rPr>
                              <w:t>考核未合格，</w:t>
                            </w:r>
                            <w:r>
                              <w:rPr>
                                <w:i/>
                                <w:spacing w:val="-5"/>
                              </w:rPr>
                              <w:t>扣</w:t>
                            </w:r>
                            <w:r>
                              <w:rPr>
                                <w:spacing w:val="-7"/>
                              </w:rPr>
                              <w:t>罚基本工资的</w:t>
                            </w:r>
                            <w:r>
                              <w:rPr>
                                <w:spacing w:val="-7"/>
                              </w:rPr>
                              <w:t xml:space="preserve"> </w:t>
                            </w:r>
                            <w:r>
                              <w:rPr>
                                <w:rFonts w:ascii="Times New Roman" w:eastAsia="Times New Roman"/>
                                <w:spacing w:val="-4"/>
                              </w:rPr>
                              <w:t>20%</w:t>
                            </w:r>
                          </w:p>
                          <w:p w14:paraId="561F9F79" w14:textId="77777777" w:rsidR="00B96193" w:rsidRDefault="009E63F6">
                            <w:pPr>
                              <w:pStyle w:val="a3"/>
                              <w:numPr>
                                <w:ilvl w:val="0"/>
                                <w:numId w:val="312"/>
                              </w:numPr>
                              <w:tabs>
                                <w:tab w:val="left" w:pos="372"/>
                              </w:tabs>
                              <w:spacing w:before="13" w:line="390" w:lineRule="atLeast"/>
                              <w:ind w:left="357" w:right="77" w:hanging="269"/>
                            </w:pPr>
                            <w:r>
                              <w:t>出现重大责任事故，公司有权终</w:t>
                            </w:r>
                            <w:r>
                              <w:rPr>
                                <w:spacing w:val="-3"/>
                              </w:rPr>
                              <w:t>止聘用合同</w:t>
                            </w:r>
                          </w:p>
                        </w:txbxContent>
                      </wps:txbx>
                      <wps:bodyPr lIns="0" tIns="0" rIns="0" bIns="0" upright="1"/>
                    </wps:wsp>
                  </a:graphicData>
                </a:graphic>
              </wp:anchor>
            </w:drawing>
          </mc:Choice>
          <mc:Fallback>
            <w:pict>
              <v:shape w14:anchorId="4A29604B" id="文本框 695" o:spid="_x0000_s1407" type="#_x0000_t202" style="position:absolute;margin-left:343.2pt;margin-top:493.6pt;width:153.15pt;height:104.9pt;z-index:-251360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" filled="f" strokeweight=".72pt">
                <v:textbox inset="0,0,0,0">
                  <w:txbxContent>
                    <w:p w14:paraId="4599C099" w14:textId="77777777" w:rsidR="00B96193" w:rsidRDefault="009E63F6">
                      <w:pPr>
                        <w:pStyle w:val="a3"/>
                        <w:numPr>
                          <w:ilvl w:val="0"/>
                          <w:numId w:val="312"/>
                        </w:numPr>
                        <w:tabs>
                          <w:tab w:val="left" w:pos="372"/>
                        </w:tabs>
                        <w:spacing w:before="163"/>
                      </w:pPr>
                      <w:r>
                        <w:rPr>
                          <w:spacing w:val="1"/>
                        </w:rPr>
                        <w:t>考核结果作为</w:t>
                      </w:r>
                      <w:r>
                        <w:rPr>
                          <w:i/>
                          <w:spacing w:val="4"/>
                        </w:rPr>
                        <w:t>薪酬</w:t>
                      </w:r>
                      <w:r>
                        <w:t>发放、岗位晋</w:t>
                      </w:r>
                    </w:p>
                    <w:p w14:paraId="367E810E" w14:textId="77777777" w:rsidR="00B96193" w:rsidRDefault="009E63F6">
                      <w:pPr>
                        <w:pStyle w:val="a3"/>
                        <w:spacing w:before="168"/>
                        <w:ind w:left="357"/>
                      </w:pPr>
                      <w:r>
                        <w:t>升的主要依据</w:t>
                      </w:r>
                    </w:p>
                    <w:p w14:paraId="2E29B6E6" w14:textId="77777777" w:rsidR="00B96193" w:rsidRDefault="00B96193">
                      <w:pPr>
                        <w:pStyle w:val="a3"/>
                        <w:spacing w:before="2"/>
                        <w:rPr>
                          <w:rFonts w:ascii="Microsoft JhengHei"/>
                          <w:b/>
                          <w:sz w:val="9"/>
                        </w:rPr>
                      </w:pPr>
                    </w:p>
                    <w:p w14:paraId="115A73F8" w14:textId="77777777" w:rsidR="00B96193" w:rsidRDefault="009E63F6">
                      <w:pPr>
                        <w:pStyle w:val="a3"/>
                        <w:numPr>
                          <w:ilvl w:val="0"/>
                          <w:numId w:val="312"/>
                        </w:numPr>
                        <w:tabs>
                          <w:tab w:val="left" w:pos="364"/>
                        </w:tabs>
                        <w:ind w:left="363" w:hanging="276"/>
                        <w:rPr>
                          <w:rFonts w:ascii="Times New Roman" w:eastAsia="Times New Roman"/>
                        </w:rPr>
                      </w:pPr>
                      <w:r>
                        <w:rPr>
                          <w:spacing w:val="-13"/>
                        </w:rPr>
                        <w:t>考核未合格，</w:t>
                      </w:r>
                      <w:r>
                        <w:rPr>
                          <w:i/>
                          <w:spacing w:val="-5"/>
                        </w:rPr>
                        <w:t>扣</w:t>
                      </w:r>
                      <w:r>
                        <w:rPr>
                          <w:spacing w:val="-7"/>
                        </w:rPr>
                        <w:t>罚基本工资的</w:t>
                      </w:r>
                      <w:r>
                        <w:rPr>
                          <w:spacing w:val="-7"/>
                        </w:rPr>
                        <w:t xml:space="preserve"> </w:t>
                      </w:r>
                      <w:r>
                        <w:rPr>
                          <w:rFonts w:ascii="Times New Roman" w:eastAsia="Times New Roman"/>
                          <w:spacing w:val="-4"/>
                        </w:rPr>
                        <w:t>20%</w:t>
                      </w:r>
                    </w:p>
                    <w:p w14:paraId="561F9F79" w14:textId="77777777" w:rsidR="00B96193" w:rsidRDefault="009E63F6">
                      <w:pPr>
                        <w:pStyle w:val="a3"/>
                        <w:numPr>
                          <w:ilvl w:val="0"/>
                          <w:numId w:val="312"/>
                        </w:numPr>
                        <w:tabs>
                          <w:tab w:val="left" w:pos="372"/>
                        </w:tabs>
                        <w:spacing w:before="13" w:line="390" w:lineRule="atLeast"/>
                        <w:ind w:left="357" w:right="77" w:hanging="269"/>
                      </w:pPr>
                      <w:r>
                        <w:t>出现重大责任事故，公司有权终</w:t>
                      </w:r>
                      <w:r>
                        <w:rPr>
                          <w:spacing w:val="-3"/>
                        </w:rPr>
                        <w:t>止聘用合同</w:t>
                      </w:r>
                    </w:p>
                  </w:txbxContent>
                </v:textbox>
                <w10:wrap type="topAndBottom" anchorx="page"/>
              </v:shape>
            </w:pict>
          </mc:Fallback>
        </mc:AlternateContent>
      </w:r>
    </w:p>
    <w:p w14:paraId="35E08F1F" w14:textId="77777777" w:rsidR="00B96193" w:rsidRDefault="00B96193">
      <w:pPr>
        <w:pStyle w:val="a3"/>
        <w:spacing w:before="10"/>
        <w:rPr>
          <w:rFonts w:ascii="Microsoft JhengHei"/>
          <w:b/>
          <w:sz w:val="4"/>
        </w:rPr>
      </w:pPr>
    </w:p>
    <w:p w14:paraId="02DF709B" w14:textId="77777777" w:rsidR="00B96193" w:rsidRDefault="00B96193">
      <w:pPr>
        <w:pStyle w:val="a3"/>
        <w:spacing w:before="14"/>
        <w:rPr>
          <w:rFonts w:ascii="Microsoft JhengHei"/>
          <w:b/>
          <w:sz w:val="3"/>
        </w:rPr>
      </w:pPr>
    </w:p>
    <w:p w14:paraId="50EFA3B4" w14:textId="77777777" w:rsidR="00B96193" w:rsidRDefault="00B96193">
      <w:pPr>
        <w:rPr>
          <w:rFonts w:ascii="Microsoft JhengHei"/>
          <w:sz w:val="3"/>
        </w:rPr>
        <w:sectPr w:rsidR="00B96193">
          <w:pgSz w:w="11900" w:h="16840"/>
          <w:pgMar w:top="1380" w:right="1300" w:bottom="500" w:left="1580" w:header="0" w:footer="302" w:gutter="0"/>
          <w:cols w:space="720"/>
        </w:sectPr>
      </w:pPr>
    </w:p>
    <w:p w14:paraId="14680F7B"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1975680" behindDoc="0" locked="0" layoutInCell="1" allowOverlap="1" wp14:anchorId="6D549020" wp14:editId="602A17EE">
                <wp:simplePos x="0" y="0"/>
                <wp:positionH relativeFrom="page">
                  <wp:posOffset>4568825</wp:posOffset>
                </wp:positionH>
                <wp:positionV relativeFrom="page">
                  <wp:posOffset>8985885</wp:posOffset>
                </wp:positionV>
                <wp:extent cx="1716405" cy="299085"/>
                <wp:effectExtent l="0" t="0" r="10795" b="5715"/>
                <wp:wrapNone/>
                <wp:docPr id="784" name="文本框 696"/>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29666CF1"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6D549020" id="文本框 696" o:spid="_x0000_s1408" type="#_x0000_t202" style="position:absolute;left:0;text-align:left;margin-left:359.75pt;margin-top:707.55pt;width:135.15pt;height:23.55pt;z-index:25197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" fillcolor="#eaeaea" stroked="f">
                <v:textbox inset="0,0,0,0">
                  <w:txbxContent>
                    <w:p w14:paraId="29666CF1"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1976704" behindDoc="0" locked="0" layoutInCell="1" allowOverlap="1" wp14:anchorId="49E4EC7D" wp14:editId="6E5147E1">
                <wp:simplePos x="0" y="0"/>
                <wp:positionH relativeFrom="page">
                  <wp:posOffset>1825625</wp:posOffset>
                </wp:positionH>
                <wp:positionV relativeFrom="page">
                  <wp:posOffset>8985885</wp:posOffset>
                </wp:positionV>
                <wp:extent cx="2630805" cy="299085"/>
                <wp:effectExtent l="0" t="0" r="10795" b="5715"/>
                <wp:wrapNone/>
                <wp:docPr id="785" name="文本框 697"/>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73E732CC"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49E4EC7D" id="文本框 697" o:spid="_x0000_s1409" type="#_x0000_t202" style="position:absolute;left:0;text-align:left;margin-left:143.75pt;margin-top:707.55pt;width:207.15pt;height:23.55pt;z-index:2519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" fillcolor="#eaeaea" stroked="f">
                <v:textbox inset="0,0,0,0">
                  <w:txbxContent>
                    <w:p w14:paraId="73E732CC"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1977728" behindDoc="0" locked="0" layoutInCell="1" allowOverlap="1" wp14:anchorId="3F3F8617" wp14:editId="0307E3DF">
                <wp:simplePos x="0" y="0"/>
                <wp:positionH relativeFrom="page">
                  <wp:posOffset>4568825</wp:posOffset>
                </wp:positionH>
                <wp:positionV relativeFrom="paragraph">
                  <wp:posOffset>858520</wp:posOffset>
                </wp:positionV>
                <wp:extent cx="1716405" cy="1584960"/>
                <wp:effectExtent l="4445" t="4445" r="6350" b="10795"/>
                <wp:wrapNone/>
                <wp:docPr id="786" name="文本框 698"/>
                <wp:cNvGraphicFramePr/>
                <a:graphic xmlns:a="http://schemas.openxmlformats.org/drawingml/2006/main">
                  <a:graphicData uri="http://schemas.microsoft.com/office/word/2010/wordprocessingShape">
                    <wps:wsp>
                      <wps:cNvSpPr txBox="1"/>
                      <wps:spPr>
                        <a:xfrm>
                          <a:off x="0" y="0"/>
                          <a:ext cx="1716405" cy="1584960"/>
                        </a:xfrm>
                        <a:prstGeom prst="rect">
                          <a:avLst/>
                        </a:prstGeom>
                        <a:noFill/>
                        <a:ln w="9144" cap="flat" cmpd="sng">
                          <a:solidFill>
                            <a:srgbClr val="000000"/>
                          </a:solidFill>
                          <a:prstDash val="solid"/>
                          <a:miter/>
                          <a:headEnd type="none" w="med" len="med"/>
                          <a:tailEnd type="none" w="med" len="med"/>
                        </a:ln>
                      </wps:spPr>
                      <wps:txbx>
                        <w:txbxContent>
                          <w:p w14:paraId="70F7B026" w14:textId="77777777" w:rsidR="00B96193" w:rsidRDefault="00B96193">
                            <w:pPr>
                              <w:pStyle w:val="a3"/>
                              <w:spacing w:before="16"/>
                              <w:rPr>
                                <w:rFonts w:ascii="Microsoft JhengHei"/>
                                <w:b/>
                                <w:sz w:val="9"/>
                              </w:rPr>
                            </w:pPr>
                          </w:p>
                          <w:p w14:paraId="692D8C5A" w14:textId="77777777" w:rsidR="00B96193" w:rsidRDefault="009E63F6">
                            <w:pPr>
                              <w:pStyle w:val="a3"/>
                              <w:numPr>
                                <w:ilvl w:val="0"/>
                                <w:numId w:val="313"/>
                              </w:numPr>
                              <w:tabs>
                                <w:tab w:val="left" w:pos="421"/>
                              </w:tabs>
                              <w:spacing w:before="1" w:line="374" w:lineRule="auto"/>
                              <w:ind w:right="139" w:hanging="269"/>
                              <w:jc w:val="both"/>
                              <w:rPr>
                                <w:i/>
                              </w:rPr>
                            </w:pPr>
                            <w:r>
                              <w:rPr>
                                <w:spacing w:val="-7"/>
                              </w:rPr>
                              <w:t>能够积极配合、支持车间</w:t>
                            </w:r>
                            <w:r>
                              <w:rPr>
                                <w:spacing w:val="-7"/>
                              </w:rPr>
                              <w:t xml:space="preserve"> </w:t>
                            </w:r>
                            <w:r>
                              <w:rPr>
                                <w:spacing w:val="-9"/>
                              </w:rPr>
                              <w:t>其他生产班长的工作，具有</w:t>
                            </w:r>
                            <w:r>
                              <w:rPr>
                                <w:spacing w:val="-8"/>
                              </w:rPr>
                              <w:t>良好的</w:t>
                            </w:r>
                            <w:r>
                              <w:rPr>
                                <w:i/>
                                <w:spacing w:val="-3"/>
                              </w:rPr>
                              <w:t>团队</w:t>
                            </w:r>
                            <w:r>
                              <w:t>精</w:t>
                            </w:r>
                            <w:r>
                              <w:rPr>
                                <w:i/>
                              </w:rPr>
                              <w:t>神</w:t>
                            </w:r>
                          </w:p>
                          <w:p w14:paraId="136E3DED" w14:textId="77777777" w:rsidR="00B96193" w:rsidRDefault="009E63F6">
                            <w:pPr>
                              <w:pStyle w:val="a3"/>
                              <w:numPr>
                                <w:ilvl w:val="0"/>
                                <w:numId w:val="313"/>
                              </w:numPr>
                              <w:tabs>
                                <w:tab w:val="left" w:pos="421"/>
                              </w:tabs>
                              <w:spacing w:line="372" w:lineRule="auto"/>
                              <w:ind w:right="131" w:hanging="269"/>
                              <w:jc w:val="both"/>
                            </w:pPr>
                            <w:r>
                              <w:rPr>
                                <w:spacing w:val="-7"/>
                              </w:rPr>
                              <w:t>工作主动性较强，对车间</w:t>
                            </w:r>
                            <w:r>
                              <w:rPr>
                                <w:spacing w:val="-7"/>
                              </w:rPr>
                              <w:t xml:space="preserve"> </w:t>
                            </w:r>
                            <w:r>
                              <w:rPr>
                                <w:spacing w:val="8"/>
                              </w:rPr>
                              <w:t>工作经常提出建设性意见</w:t>
                            </w:r>
                            <w:r>
                              <w:rPr>
                                <w:spacing w:val="-2"/>
                              </w:rPr>
                              <w:t>和建议</w:t>
                            </w:r>
                          </w:p>
                        </w:txbxContent>
                      </wps:txbx>
                      <wps:bodyPr lIns="0" tIns="0" rIns="0" bIns="0" upright="1"/>
                    </wps:wsp>
                  </a:graphicData>
                </a:graphic>
              </wp:anchor>
            </w:drawing>
          </mc:Choice>
          <mc:Fallback>
            <w:pict>
              <v:shape w14:anchorId="3F3F8617" id="文本框 698" o:spid="_x0000_s1410" type="#_x0000_t202" style="position:absolute;left:0;text-align:left;margin-left:359.75pt;margin-top:67.6pt;width:135.15pt;height:124.8pt;z-index:2519777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" filled="f" strokeweight=".72pt">
                <v:textbox inset="0,0,0,0">
                  <w:txbxContent>
                    <w:p w14:paraId="70F7B026" w14:textId="77777777" w:rsidR="00B96193" w:rsidRDefault="00B96193">
                      <w:pPr>
                        <w:pStyle w:val="a3"/>
                        <w:spacing w:before="16"/>
                        <w:rPr>
                          <w:rFonts w:ascii="Microsoft JhengHei"/>
                          <w:b/>
                          <w:sz w:val="9"/>
                        </w:rPr>
                      </w:pPr>
                    </w:p>
                    <w:p w14:paraId="692D8C5A" w14:textId="77777777" w:rsidR="00B96193" w:rsidRDefault="009E63F6">
                      <w:pPr>
                        <w:pStyle w:val="a3"/>
                        <w:numPr>
                          <w:ilvl w:val="0"/>
                          <w:numId w:val="313"/>
                        </w:numPr>
                        <w:tabs>
                          <w:tab w:val="left" w:pos="421"/>
                        </w:tabs>
                        <w:spacing w:before="1" w:line="374" w:lineRule="auto"/>
                        <w:ind w:right="139" w:hanging="269"/>
                        <w:jc w:val="both"/>
                        <w:rPr>
                          <w:i/>
                        </w:rPr>
                      </w:pPr>
                      <w:r>
                        <w:rPr>
                          <w:spacing w:val="-7"/>
                        </w:rPr>
                        <w:t>能够积极配合、支持车间</w:t>
                      </w:r>
                      <w:r>
                        <w:rPr>
                          <w:spacing w:val="-7"/>
                        </w:rPr>
                        <w:t xml:space="preserve"> </w:t>
                      </w:r>
                      <w:r>
                        <w:rPr>
                          <w:spacing w:val="-9"/>
                        </w:rPr>
                        <w:t>其他生产班长的工作，具有</w:t>
                      </w:r>
                      <w:r>
                        <w:rPr>
                          <w:spacing w:val="-8"/>
                        </w:rPr>
                        <w:t>良好的</w:t>
                      </w:r>
                      <w:r>
                        <w:rPr>
                          <w:i/>
                          <w:spacing w:val="-3"/>
                        </w:rPr>
                        <w:t>团队</w:t>
                      </w:r>
                      <w:r>
                        <w:t>精</w:t>
                      </w:r>
                      <w:r>
                        <w:rPr>
                          <w:i/>
                        </w:rPr>
                        <w:t>神</w:t>
                      </w:r>
                    </w:p>
                    <w:p w14:paraId="136E3DED" w14:textId="77777777" w:rsidR="00B96193" w:rsidRDefault="009E63F6">
                      <w:pPr>
                        <w:pStyle w:val="a3"/>
                        <w:numPr>
                          <w:ilvl w:val="0"/>
                          <w:numId w:val="313"/>
                        </w:numPr>
                        <w:tabs>
                          <w:tab w:val="left" w:pos="421"/>
                        </w:tabs>
                        <w:spacing w:line="372" w:lineRule="auto"/>
                        <w:ind w:right="131" w:hanging="269"/>
                        <w:jc w:val="both"/>
                      </w:pPr>
                      <w:r>
                        <w:rPr>
                          <w:spacing w:val="-7"/>
                        </w:rPr>
                        <w:t>工作主动性较强，对车间</w:t>
                      </w:r>
                      <w:r>
                        <w:rPr>
                          <w:spacing w:val="-7"/>
                        </w:rPr>
                        <w:t xml:space="preserve"> </w:t>
                      </w:r>
                      <w:r>
                        <w:rPr>
                          <w:spacing w:val="8"/>
                        </w:rPr>
                        <w:t>工作经常提出建设性意见</w:t>
                      </w:r>
                      <w:r>
                        <w:rPr>
                          <w:spacing w:val="-2"/>
                        </w:rPr>
                        <w:t>和建议</w:t>
                      </w:r>
                    </w:p>
                  </w:txbxContent>
                </v:textbox>
                <w10:wrap anchorx="page"/>
              </v:shape>
            </w:pict>
          </mc:Fallback>
        </mc:AlternateContent>
      </w:r>
      <w:r>
        <w:rPr>
          <w:noProof/>
        </w:rPr>
        <mc:AlternateContent>
          <mc:Choice Requires="wps">
            <w:drawing>
              <wp:anchor distT="0" distB="0" distL="114300" distR="114300" simplePos="0" relativeHeight="251978752" behindDoc="0" locked="0" layoutInCell="1" allowOverlap="1" wp14:anchorId="60BD8860" wp14:editId="6225A4B7">
                <wp:simplePos x="0" y="0"/>
                <wp:positionH relativeFrom="page">
                  <wp:posOffset>1825625</wp:posOffset>
                </wp:positionH>
                <wp:positionV relativeFrom="paragraph">
                  <wp:posOffset>858520</wp:posOffset>
                </wp:positionV>
                <wp:extent cx="2630805" cy="1584960"/>
                <wp:effectExtent l="4445" t="4445" r="6350" b="10795"/>
                <wp:wrapNone/>
                <wp:docPr id="787" name="文本框 699"/>
                <wp:cNvGraphicFramePr/>
                <a:graphic xmlns:a="http://schemas.openxmlformats.org/drawingml/2006/main">
                  <a:graphicData uri="http://schemas.microsoft.com/office/word/2010/wordprocessingShape">
                    <wps:wsp>
                      <wps:cNvSpPr txBox="1"/>
                      <wps:spPr>
                        <a:xfrm>
                          <a:off x="0" y="0"/>
                          <a:ext cx="2630805" cy="1584960"/>
                        </a:xfrm>
                        <a:prstGeom prst="rect">
                          <a:avLst/>
                        </a:prstGeom>
                        <a:noFill/>
                        <a:ln w="9144" cap="flat" cmpd="sng">
                          <a:solidFill>
                            <a:srgbClr val="000000"/>
                          </a:solidFill>
                          <a:prstDash val="solid"/>
                          <a:miter/>
                          <a:headEnd type="none" w="med" len="med"/>
                          <a:tailEnd type="none" w="med" len="med"/>
                        </a:ln>
                      </wps:spPr>
                      <wps:txbx>
                        <w:txbxContent>
                          <w:p w14:paraId="4DAF3ED2" w14:textId="77777777" w:rsidR="00B96193" w:rsidRDefault="00B96193">
                            <w:pPr>
                              <w:pStyle w:val="a3"/>
                              <w:spacing w:before="13"/>
                              <w:rPr>
                                <w:rFonts w:ascii="Microsoft JhengHei"/>
                                <w:b/>
                                <w:sz w:val="11"/>
                              </w:rPr>
                            </w:pPr>
                          </w:p>
                          <w:p w14:paraId="5709DF18" w14:textId="77777777" w:rsidR="00B96193" w:rsidRDefault="009E63F6">
                            <w:pPr>
                              <w:pStyle w:val="a3"/>
                              <w:numPr>
                                <w:ilvl w:val="0"/>
                                <w:numId w:val="314"/>
                              </w:numPr>
                              <w:tabs>
                                <w:tab w:val="left" w:pos="421"/>
                              </w:tabs>
                            </w:pPr>
                            <w:r>
                              <w:rPr>
                                <w:spacing w:val="-5"/>
                              </w:rPr>
                              <w:t>学历：中专及以上学历</w:t>
                            </w:r>
                          </w:p>
                          <w:p w14:paraId="30C08FA2" w14:textId="77777777" w:rsidR="00B96193" w:rsidRDefault="009E63F6">
                            <w:pPr>
                              <w:pStyle w:val="a3"/>
                              <w:numPr>
                                <w:ilvl w:val="0"/>
                                <w:numId w:val="314"/>
                              </w:numPr>
                              <w:tabs>
                                <w:tab w:val="left" w:pos="421"/>
                              </w:tabs>
                              <w:spacing w:before="168"/>
                            </w:pPr>
                            <w:r>
                              <w:rPr>
                                <w:spacing w:val="-3"/>
                              </w:rPr>
                              <w:t>专业经验：</w:t>
                            </w:r>
                            <w:r>
                              <w:rPr>
                                <w:rFonts w:ascii="Times New Roman" w:eastAsia="Times New Roman"/>
                              </w:rPr>
                              <w:t>2</w:t>
                            </w:r>
                            <w:r>
                              <w:rPr>
                                <w:rFonts w:ascii="Times New Roman" w:eastAsia="Times New Roman"/>
                                <w:spacing w:val="-3"/>
                              </w:rPr>
                              <w:t xml:space="preserve"> </w:t>
                            </w:r>
                            <w:r>
                              <w:rPr>
                                <w:spacing w:val="-5"/>
                              </w:rPr>
                              <w:t>年以上相关生产现场工作经验</w:t>
                            </w:r>
                          </w:p>
                          <w:p w14:paraId="6653139D" w14:textId="77777777" w:rsidR="00B96193" w:rsidRDefault="009E63F6">
                            <w:pPr>
                              <w:pStyle w:val="a3"/>
                              <w:numPr>
                                <w:ilvl w:val="0"/>
                                <w:numId w:val="314"/>
                              </w:numPr>
                              <w:tabs>
                                <w:tab w:val="left" w:pos="421"/>
                              </w:tabs>
                              <w:spacing w:before="168"/>
                            </w:pPr>
                            <w:r>
                              <w:rPr>
                                <w:spacing w:val="-4"/>
                              </w:rPr>
                              <w:t>个人能力要求</w:t>
                            </w:r>
                          </w:p>
                          <w:p w14:paraId="1C245F1B" w14:textId="77777777" w:rsidR="00B96193" w:rsidRDefault="009E63F6">
                            <w:pPr>
                              <w:pStyle w:val="a3"/>
                              <w:spacing w:before="3" w:line="400" w:lineRule="atLeast"/>
                              <w:ind w:left="415" w:right="139"/>
                              <w:jc w:val="both"/>
                            </w:pPr>
                            <w:r>
                              <w:rPr>
                                <w:spacing w:val="-9"/>
                              </w:rPr>
                              <w:t>具备较强生产计划编制能力、质量管理能力和</w:t>
                            </w:r>
                            <w:r>
                              <w:rPr>
                                <w:spacing w:val="-7"/>
                              </w:rPr>
                              <w:t>控制成本的能力，具有良好的沟通能力、组织</w:t>
                            </w:r>
                            <w:r>
                              <w:rPr>
                                <w:spacing w:val="-2"/>
                              </w:rPr>
                              <w:t>协调能力</w:t>
                            </w:r>
                          </w:p>
                        </w:txbxContent>
                      </wps:txbx>
                      <wps:bodyPr lIns="0" tIns="0" rIns="0" bIns="0" upright="1"/>
                    </wps:wsp>
                  </a:graphicData>
                </a:graphic>
              </wp:anchor>
            </w:drawing>
          </mc:Choice>
          <mc:Fallback>
            <w:pict>
              <v:shape w14:anchorId="60BD8860" id="文本框 699" o:spid="_x0000_s1411" type="#_x0000_t202" style="position:absolute;left:0;text-align:left;margin-left:143.75pt;margin-top:67.6pt;width:207.15pt;height:124.8pt;z-index:251978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" filled="f" strokeweight=".72pt">
                <v:textbox inset="0,0,0,0">
                  <w:txbxContent>
                    <w:p w14:paraId="4DAF3ED2" w14:textId="77777777" w:rsidR="00B96193" w:rsidRDefault="00B96193">
                      <w:pPr>
                        <w:pStyle w:val="a3"/>
                        <w:spacing w:before="13"/>
                        <w:rPr>
                          <w:rFonts w:ascii="Microsoft JhengHei"/>
                          <w:b/>
                          <w:sz w:val="11"/>
                        </w:rPr>
                      </w:pPr>
                    </w:p>
                    <w:p w14:paraId="5709DF18" w14:textId="77777777" w:rsidR="00B96193" w:rsidRDefault="009E63F6">
                      <w:pPr>
                        <w:pStyle w:val="a3"/>
                        <w:numPr>
                          <w:ilvl w:val="0"/>
                          <w:numId w:val="314"/>
                        </w:numPr>
                        <w:tabs>
                          <w:tab w:val="left" w:pos="421"/>
                        </w:tabs>
                      </w:pPr>
                      <w:r>
                        <w:rPr>
                          <w:spacing w:val="-5"/>
                        </w:rPr>
                        <w:t>学历：中专及以上学历</w:t>
                      </w:r>
                    </w:p>
                    <w:p w14:paraId="30C08FA2" w14:textId="77777777" w:rsidR="00B96193" w:rsidRDefault="009E63F6">
                      <w:pPr>
                        <w:pStyle w:val="a3"/>
                        <w:numPr>
                          <w:ilvl w:val="0"/>
                          <w:numId w:val="314"/>
                        </w:numPr>
                        <w:tabs>
                          <w:tab w:val="left" w:pos="421"/>
                        </w:tabs>
                        <w:spacing w:before="168"/>
                      </w:pPr>
                      <w:r>
                        <w:rPr>
                          <w:spacing w:val="-3"/>
                        </w:rPr>
                        <w:t>专业经验：</w:t>
                      </w:r>
                      <w:r>
                        <w:rPr>
                          <w:rFonts w:ascii="Times New Roman" w:eastAsia="Times New Roman"/>
                        </w:rPr>
                        <w:t>2</w:t>
                      </w:r>
                      <w:r>
                        <w:rPr>
                          <w:rFonts w:ascii="Times New Roman" w:eastAsia="Times New Roman"/>
                          <w:spacing w:val="-3"/>
                        </w:rPr>
                        <w:t xml:space="preserve"> </w:t>
                      </w:r>
                      <w:r>
                        <w:rPr>
                          <w:spacing w:val="-5"/>
                        </w:rPr>
                        <w:t>年以上相关生产现场工作经验</w:t>
                      </w:r>
                    </w:p>
                    <w:p w14:paraId="6653139D" w14:textId="77777777" w:rsidR="00B96193" w:rsidRDefault="009E63F6">
                      <w:pPr>
                        <w:pStyle w:val="a3"/>
                        <w:numPr>
                          <w:ilvl w:val="0"/>
                          <w:numId w:val="314"/>
                        </w:numPr>
                        <w:tabs>
                          <w:tab w:val="left" w:pos="421"/>
                        </w:tabs>
                        <w:spacing w:before="168"/>
                      </w:pPr>
                      <w:r>
                        <w:rPr>
                          <w:spacing w:val="-4"/>
                        </w:rPr>
                        <w:t>个人能力要求</w:t>
                      </w:r>
                    </w:p>
                    <w:p w14:paraId="1C245F1B" w14:textId="77777777" w:rsidR="00B96193" w:rsidRDefault="009E63F6">
                      <w:pPr>
                        <w:pStyle w:val="a3"/>
                        <w:spacing w:before="3" w:line="400" w:lineRule="atLeast"/>
                        <w:ind w:left="415" w:right="139"/>
                        <w:jc w:val="both"/>
                      </w:pPr>
                      <w:r>
                        <w:rPr>
                          <w:spacing w:val="-9"/>
                        </w:rPr>
                        <w:t>具备较强生产计划编制能力、质量管理能力和</w:t>
                      </w:r>
                      <w:r>
                        <w:rPr>
                          <w:spacing w:val="-7"/>
                        </w:rPr>
                        <w:t>控制成本的能力，具有良好的沟通能力、组织</w:t>
                      </w:r>
                      <w:r>
                        <w:rPr>
                          <w:spacing w:val="-2"/>
                        </w:rPr>
                        <w:t>协调能力</w:t>
                      </w:r>
                    </w:p>
                  </w:txbxContent>
                </v:textbox>
                <w10:wrap anchorx="page"/>
              </v:shape>
            </w:pict>
          </mc:Fallback>
        </mc:AlternateContent>
      </w:r>
      <w:r>
        <w:t>生产班长</w:t>
      </w:r>
    </w:p>
    <w:p w14:paraId="7726990D" w14:textId="77777777" w:rsidR="00B96193" w:rsidRDefault="009E63F6">
      <w:pPr>
        <w:pStyle w:val="a3"/>
        <w:spacing w:before="10"/>
        <w:rPr>
          <w:rFonts w:ascii="Microsoft JhengHei"/>
          <w:b/>
          <w:sz w:val="21"/>
        </w:rPr>
      </w:pPr>
      <w:r>
        <w:rPr>
          <w:noProof/>
        </w:rPr>
        <mc:AlternateContent>
          <mc:Choice Requires="wpg">
            <w:drawing>
              <wp:anchor distT="0" distB="0" distL="114300" distR="114300" simplePos="0" relativeHeight="251962368" behindDoc="1" locked="0" layoutInCell="1" allowOverlap="1" wp14:anchorId="592CE927" wp14:editId="2AF973DB">
                <wp:simplePos x="0" y="0"/>
                <wp:positionH relativeFrom="page">
                  <wp:posOffset>1250950</wp:posOffset>
                </wp:positionH>
                <wp:positionV relativeFrom="paragraph">
                  <wp:posOffset>295910</wp:posOffset>
                </wp:positionV>
                <wp:extent cx="466725" cy="1892935"/>
                <wp:effectExtent l="635" t="635" r="2540" b="11430"/>
                <wp:wrapTopAndBottom/>
                <wp:docPr id="767" name="组合 700"/>
                <wp:cNvGraphicFramePr/>
                <a:graphic xmlns:a="http://schemas.openxmlformats.org/drawingml/2006/main">
                  <a:graphicData uri="http://schemas.microsoft.com/office/word/2010/wordprocessingGroup">
                    <wpg:wgp>
                      <wpg:cNvGrpSpPr/>
                      <wpg:grpSpPr>
                        <a:xfrm>
                          <a:off x="0" y="0"/>
                          <a:ext cx="466725" cy="1892935"/>
                          <a:chOff x="1970" y="467"/>
                          <a:chExt cx="735" cy="2981"/>
                        </a:xfrm>
                      </wpg:grpSpPr>
                      <wps:wsp>
                        <wps:cNvPr id="764" name="任意多边形 701"/>
                        <wps:cNvSpPr/>
                        <wps:spPr>
                          <a:xfrm>
                            <a:off x="1977" y="473"/>
                            <a:ext cx="720" cy="2967"/>
                          </a:xfrm>
                          <a:custGeom>
                            <a:avLst/>
                            <a:gdLst/>
                            <a:ahLst/>
                            <a:cxnLst/>
                            <a:rect l="0" t="0" r="0" b="0"/>
                            <a:pathLst>
                              <a:path w="720" h="2967">
                                <a:moveTo>
                                  <a:pt x="537" y="0"/>
                                </a:moveTo>
                                <a:lnTo>
                                  <a:pt x="0" y="0"/>
                                </a:lnTo>
                                <a:lnTo>
                                  <a:pt x="0" y="2966"/>
                                </a:lnTo>
                                <a:lnTo>
                                  <a:pt x="537" y="2966"/>
                                </a:lnTo>
                                <a:lnTo>
                                  <a:pt x="720" y="1483"/>
                                </a:lnTo>
                                <a:lnTo>
                                  <a:pt x="537" y="0"/>
                                </a:lnTo>
                                <a:close/>
                              </a:path>
                            </a:pathLst>
                          </a:custGeom>
                          <a:solidFill>
                            <a:srgbClr val="EAEAEA"/>
                          </a:solidFill>
                          <a:ln>
                            <a:noFill/>
                          </a:ln>
                        </wps:spPr>
                        <wps:bodyPr upright="1"/>
                      </wps:wsp>
                      <wps:wsp>
                        <wps:cNvPr id="765" name="任意多边形 702"/>
                        <wps:cNvSpPr/>
                        <wps:spPr>
                          <a:xfrm>
                            <a:off x="1977" y="473"/>
                            <a:ext cx="720" cy="2967"/>
                          </a:xfrm>
                          <a:custGeom>
                            <a:avLst/>
                            <a:gdLst/>
                            <a:ahLst/>
                            <a:cxnLst/>
                            <a:rect l="0" t="0" r="0" b="0"/>
                            <a:pathLst>
                              <a:path w="720" h="2967">
                                <a:moveTo>
                                  <a:pt x="537" y="0"/>
                                </a:moveTo>
                                <a:lnTo>
                                  <a:pt x="0" y="0"/>
                                </a:lnTo>
                                <a:lnTo>
                                  <a:pt x="0" y="2966"/>
                                </a:lnTo>
                                <a:lnTo>
                                  <a:pt x="537" y="2966"/>
                                </a:lnTo>
                                <a:lnTo>
                                  <a:pt x="720" y="1483"/>
                                </a:lnTo>
                                <a:lnTo>
                                  <a:pt x="537" y="0"/>
                                </a:lnTo>
                                <a:close/>
                              </a:path>
                            </a:pathLst>
                          </a:custGeom>
                          <a:noFill/>
                          <a:ln w="9144" cap="flat" cmpd="sng">
                            <a:solidFill>
                              <a:srgbClr val="000000"/>
                            </a:solidFill>
                            <a:prstDash val="solid"/>
                            <a:headEnd type="none" w="med" len="med"/>
                            <a:tailEnd type="none" w="med" len="med"/>
                          </a:ln>
                        </wps:spPr>
                        <wps:bodyPr upright="1"/>
                      </wps:wsp>
                      <wps:wsp>
                        <wps:cNvPr id="766" name="文本框 703"/>
                        <wps:cNvSpPr txBox="1"/>
                        <wps:spPr>
                          <a:xfrm>
                            <a:off x="1970" y="466"/>
                            <a:ext cx="735" cy="2981"/>
                          </a:xfrm>
                          <a:prstGeom prst="rect">
                            <a:avLst/>
                          </a:prstGeom>
                          <a:noFill/>
                          <a:ln>
                            <a:noFill/>
                          </a:ln>
                        </wps:spPr>
                        <wps:txbx>
                          <w:txbxContent>
                            <w:p w14:paraId="40C595DB" w14:textId="77777777" w:rsidR="00B96193" w:rsidRDefault="00B96193">
                              <w:pPr>
                                <w:rPr>
                                  <w:rFonts w:ascii="Microsoft JhengHei"/>
                                  <w:b/>
                                  <w:sz w:val="18"/>
                                </w:rPr>
                              </w:pPr>
                            </w:p>
                            <w:p w14:paraId="7712C1D4" w14:textId="77777777" w:rsidR="00B96193" w:rsidRDefault="00B96193">
                              <w:pPr>
                                <w:spacing w:before="9"/>
                                <w:rPr>
                                  <w:rFonts w:ascii="Microsoft JhengHei"/>
                                  <w:b/>
                                  <w:sz w:val="20"/>
                                </w:rPr>
                              </w:pPr>
                            </w:p>
                            <w:p w14:paraId="25A2E8F7"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592CE927" id="组合 700" o:spid="_x0000_s1412" style="position:absolute;margin-left:98.5pt;margin-top:23.3pt;width:36.75pt;height:149.05pt;z-index:-251354112;mso-position-horizontal-relative:page;mso-position-vertical-relative:text" coordorigin="1970,467" coordsize="735,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">
                <v:shape id="任意多边形 701" o:spid="_x0000_s1413" style="position:absolute;left:1977;top:473;width:720;height:2967;visibility:visible;mso-wrap-style:square;v-text-anchor:top" coordsize="72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" path="m537,l,,,2966r537,l720,1483,537,xe" fillcolor="#eaeaea" stroked="f">
                  <v:path arrowok="t" textboxrect="0,0,720,2967"/>
                </v:shape>
                <v:shape id="任意多边形 702" o:spid="_x0000_s1414" style="position:absolute;left:1977;top:473;width:720;height:2967;visibility:visible;mso-wrap-style:square;v-text-anchor:top" coordsize="72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" path="m537,l,,,2966r537,l720,1483,537,xe" filled="f" strokeweight=".72pt">
                  <v:path arrowok="t" textboxrect="0,0,720,2967"/>
                </v:shape>
                <v:shape id="文本框 703" o:spid="_x0000_s1415" type="#_x0000_t202" style="position:absolute;left:1970;top:466;width:73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40C595DB" w14:textId="77777777" w:rsidR="00B96193" w:rsidRDefault="00B96193">
                        <w:pPr>
                          <w:rPr>
                            <w:rFonts w:ascii="Microsoft JhengHei"/>
                            <w:b/>
                            <w:sz w:val="18"/>
                          </w:rPr>
                        </w:pPr>
                      </w:p>
                      <w:p w14:paraId="7712C1D4" w14:textId="77777777" w:rsidR="00B96193" w:rsidRDefault="00B96193">
                        <w:pPr>
                          <w:spacing w:before="9"/>
                          <w:rPr>
                            <w:rFonts w:ascii="Microsoft JhengHei"/>
                            <w:b/>
                            <w:sz w:val="20"/>
                          </w:rPr>
                        </w:pPr>
                      </w:p>
                      <w:p w14:paraId="25A2E8F7"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1963392" behindDoc="1" locked="0" layoutInCell="1" allowOverlap="1" wp14:anchorId="3EDE679C" wp14:editId="75399759">
                <wp:simplePos x="0" y="0"/>
                <wp:positionH relativeFrom="page">
                  <wp:posOffset>1825625</wp:posOffset>
                </wp:positionH>
                <wp:positionV relativeFrom="paragraph">
                  <wp:posOffset>276225</wp:posOffset>
                </wp:positionV>
                <wp:extent cx="2630805" cy="295910"/>
                <wp:effectExtent l="0" t="0" r="10795" b="8890"/>
                <wp:wrapTopAndBottom/>
                <wp:docPr id="768" name="文本框 704"/>
                <wp:cNvGraphicFramePr/>
                <a:graphic xmlns:a="http://schemas.openxmlformats.org/drawingml/2006/main">
                  <a:graphicData uri="http://schemas.microsoft.com/office/word/2010/wordprocessingShape">
                    <wps:wsp>
                      <wps:cNvSpPr txBox="1"/>
                      <wps:spPr>
                        <a:xfrm>
                          <a:off x="0" y="0"/>
                          <a:ext cx="2630805" cy="295910"/>
                        </a:xfrm>
                        <a:prstGeom prst="rect">
                          <a:avLst/>
                        </a:prstGeom>
                        <a:solidFill>
                          <a:srgbClr val="EAEAEA"/>
                        </a:solidFill>
                        <a:ln>
                          <a:noFill/>
                        </a:ln>
                      </wps:spPr>
                      <wps:txbx>
                        <w:txbxContent>
                          <w:p w14:paraId="48479CD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3EDE679C" id="文本框 704" o:spid="_x0000_s1416" type="#_x0000_t202" style="position:absolute;margin-left:143.75pt;margin-top:21.75pt;width:207.15pt;height:23.3pt;z-index:-251353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" fillcolor="#eaeaea" stroked="f">
                <v:textbox inset="0,0,0,0">
                  <w:txbxContent>
                    <w:p w14:paraId="48479CD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1964416" behindDoc="1" locked="0" layoutInCell="1" allowOverlap="1" wp14:anchorId="3D701CB4" wp14:editId="110A0A79">
                <wp:simplePos x="0" y="0"/>
                <wp:positionH relativeFrom="page">
                  <wp:posOffset>4568825</wp:posOffset>
                </wp:positionH>
                <wp:positionV relativeFrom="paragraph">
                  <wp:posOffset>276225</wp:posOffset>
                </wp:positionV>
                <wp:extent cx="1716405" cy="295910"/>
                <wp:effectExtent l="0" t="0" r="10795" b="8890"/>
                <wp:wrapTopAndBottom/>
                <wp:docPr id="769" name="文本框 705"/>
                <wp:cNvGraphicFramePr/>
                <a:graphic xmlns:a="http://schemas.openxmlformats.org/drawingml/2006/main">
                  <a:graphicData uri="http://schemas.microsoft.com/office/word/2010/wordprocessingShape">
                    <wps:wsp>
                      <wps:cNvSpPr txBox="1"/>
                      <wps:spPr>
                        <a:xfrm>
                          <a:off x="0" y="0"/>
                          <a:ext cx="1716405" cy="295910"/>
                        </a:xfrm>
                        <a:prstGeom prst="rect">
                          <a:avLst/>
                        </a:prstGeom>
                        <a:solidFill>
                          <a:srgbClr val="EAEAEA"/>
                        </a:solidFill>
                        <a:ln>
                          <a:noFill/>
                        </a:ln>
                      </wps:spPr>
                      <wps:txbx>
                        <w:txbxContent>
                          <w:p w14:paraId="5E2B8DD4"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3D701CB4" id="文本框 705" o:spid="_x0000_s1417" type="#_x0000_t202" style="position:absolute;margin-left:359.75pt;margin-top:21.75pt;width:135.15pt;height:23.3pt;z-index:-251352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" fillcolor="#eaeaea" stroked="f">
                <v:textbox inset="0,0,0,0">
                  <w:txbxContent>
                    <w:p w14:paraId="5E2B8DD4"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r>
        <w:rPr>
          <w:noProof/>
        </w:rPr>
        <mc:AlternateContent>
          <mc:Choice Requires="wpg">
            <w:drawing>
              <wp:anchor distT="0" distB="0" distL="114300" distR="114300" simplePos="0" relativeHeight="251969536" behindDoc="1" locked="0" layoutInCell="1" allowOverlap="1" wp14:anchorId="494078B5" wp14:editId="49638CCC">
                <wp:simplePos x="0" y="0"/>
                <wp:positionH relativeFrom="page">
                  <wp:posOffset>1250950</wp:posOffset>
                </wp:positionH>
                <wp:positionV relativeFrom="paragraph">
                  <wp:posOffset>2301875</wp:posOffset>
                </wp:positionV>
                <wp:extent cx="466725" cy="4170045"/>
                <wp:effectExtent l="0" t="0" r="3175" b="8255"/>
                <wp:wrapTopAndBottom/>
                <wp:docPr id="776" name="组合 706"/>
                <wp:cNvGraphicFramePr/>
                <a:graphic xmlns:a="http://schemas.openxmlformats.org/drawingml/2006/main">
                  <a:graphicData uri="http://schemas.microsoft.com/office/word/2010/wordprocessingGroup">
                    <wpg:wgp>
                      <wpg:cNvGrpSpPr/>
                      <wpg:grpSpPr>
                        <a:xfrm>
                          <a:off x="0" y="0"/>
                          <a:ext cx="466725" cy="4170045"/>
                          <a:chOff x="1970" y="3625"/>
                          <a:chExt cx="735" cy="6567"/>
                        </a:xfrm>
                      </wpg:grpSpPr>
                      <wps:wsp>
                        <wps:cNvPr id="770" name="任意多边形 707"/>
                        <wps:cNvSpPr/>
                        <wps:spPr>
                          <a:xfrm>
                            <a:off x="1977" y="3632"/>
                            <a:ext cx="720" cy="6552"/>
                          </a:xfrm>
                          <a:custGeom>
                            <a:avLst/>
                            <a:gdLst/>
                            <a:ahLst/>
                            <a:cxnLst/>
                            <a:rect l="0" t="0" r="0" b="0"/>
                            <a:pathLst>
                              <a:path w="720" h="6552">
                                <a:moveTo>
                                  <a:pt x="537" y="0"/>
                                </a:moveTo>
                                <a:lnTo>
                                  <a:pt x="0" y="0"/>
                                </a:lnTo>
                                <a:lnTo>
                                  <a:pt x="0" y="6552"/>
                                </a:lnTo>
                                <a:lnTo>
                                  <a:pt x="537" y="6552"/>
                                </a:lnTo>
                                <a:lnTo>
                                  <a:pt x="720" y="3279"/>
                                </a:lnTo>
                                <a:lnTo>
                                  <a:pt x="537" y="0"/>
                                </a:lnTo>
                                <a:close/>
                              </a:path>
                            </a:pathLst>
                          </a:custGeom>
                          <a:solidFill>
                            <a:srgbClr val="EAEAEA"/>
                          </a:solidFill>
                          <a:ln>
                            <a:noFill/>
                          </a:ln>
                        </wps:spPr>
                        <wps:bodyPr upright="1"/>
                      </wps:wsp>
                      <wps:wsp>
                        <wps:cNvPr id="771" name="任意多边形 708"/>
                        <wps:cNvSpPr/>
                        <wps:spPr>
                          <a:xfrm>
                            <a:off x="1977" y="3632"/>
                            <a:ext cx="720" cy="6552"/>
                          </a:xfrm>
                          <a:custGeom>
                            <a:avLst/>
                            <a:gdLst/>
                            <a:ahLst/>
                            <a:cxnLst/>
                            <a:rect l="0" t="0" r="0" b="0"/>
                            <a:pathLst>
                              <a:path w="720" h="6552">
                                <a:moveTo>
                                  <a:pt x="537" y="0"/>
                                </a:moveTo>
                                <a:lnTo>
                                  <a:pt x="0" y="0"/>
                                </a:lnTo>
                                <a:lnTo>
                                  <a:pt x="0" y="6552"/>
                                </a:lnTo>
                                <a:lnTo>
                                  <a:pt x="537" y="6552"/>
                                </a:lnTo>
                                <a:lnTo>
                                  <a:pt x="720" y="3279"/>
                                </a:lnTo>
                                <a:lnTo>
                                  <a:pt x="537" y="0"/>
                                </a:lnTo>
                                <a:close/>
                              </a:path>
                            </a:pathLst>
                          </a:custGeom>
                          <a:noFill/>
                          <a:ln w="9144" cap="flat" cmpd="sng">
                            <a:solidFill>
                              <a:srgbClr val="000000"/>
                            </a:solidFill>
                            <a:prstDash val="solid"/>
                            <a:headEnd type="none" w="med" len="med"/>
                            <a:tailEnd type="none" w="med" len="med"/>
                          </a:ln>
                        </wps:spPr>
                        <wps:bodyPr upright="1"/>
                      </wps:wsp>
                      <wps:wsp>
                        <wps:cNvPr id="772" name="文本框 709"/>
                        <wps:cNvSpPr txBox="1"/>
                        <wps:spPr>
                          <a:xfrm>
                            <a:off x="2217" y="5808"/>
                            <a:ext cx="203" cy="183"/>
                          </a:xfrm>
                          <a:prstGeom prst="rect">
                            <a:avLst/>
                          </a:prstGeom>
                          <a:noFill/>
                          <a:ln>
                            <a:noFill/>
                          </a:ln>
                        </wps:spPr>
                        <wps:txbx>
                          <w:txbxContent>
                            <w:p w14:paraId="6558304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773" name="文本框 710"/>
                        <wps:cNvSpPr txBox="1"/>
                        <wps:spPr>
                          <a:xfrm>
                            <a:off x="2217" y="6432"/>
                            <a:ext cx="203" cy="183"/>
                          </a:xfrm>
                          <a:prstGeom prst="rect">
                            <a:avLst/>
                          </a:prstGeom>
                          <a:noFill/>
                          <a:ln>
                            <a:noFill/>
                          </a:ln>
                        </wps:spPr>
                        <wps:txbx>
                          <w:txbxContent>
                            <w:p w14:paraId="582360C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774" name="文本框 711"/>
                        <wps:cNvSpPr txBox="1"/>
                        <wps:spPr>
                          <a:xfrm>
                            <a:off x="2217" y="7056"/>
                            <a:ext cx="203" cy="183"/>
                          </a:xfrm>
                          <a:prstGeom prst="rect">
                            <a:avLst/>
                          </a:prstGeom>
                          <a:noFill/>
                          <a:ln>
                            <a:noFill/>
                          </a:ln>
                        </wps:spPr>
                        <wps:txbx>
                          <w:txbxContent>
                            <w:p w14:paraId="3F22EFA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775" name="文本框 712"/>
                        <wps:cNvSpPr txBox="1"/>
                        <wps:spPr>
                          <a:xfrm>
                            <a:off x="2217" y="7675"/>
                            <a:ext cx="203" cy="183"/>
                          </a:xfrm>
                          <a:prstGeom prst="rect">
                            <a:avLst/>
                          </a:prstGeom>
                          <a:noFill/>
                          <a:ln>
                            <a:noFill/>
                          </a:ln>
                        </wps:spPr>
                        <wps:txbx>
                          <w:txbxContent>
                            <w:p w14:paraId="40886780"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anchor>
            </w:drawing>
          </mc:Choice>
          <mc:Fallback>
            <w:pict>
              <v:group w14:anchorId="494078B5" id="组合 706" o:spid="_x0000_s1418" style="position:absolute;margin-left:98.5pt;margin-top:181.25pt;width:36.75pt;height:328.35pt;z-index:-251346944;mso-position-horizontal-relative:page;mso-position-vertical-relative:text" coordorigin="1970,3625" coordsize="735,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">
                <v:shape id="任意多边形 707" o:spid="_x0000_s1419" style="position:absolute;left:1977;top:3632;width:720;height:6552;visibility:visible;mso-wrap-style:square;v-text-anchor:top" coordsize="72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" path="m537,l,,,6552r537,l720,3279,537,xe" fillcolor="#eaeaea" stroked="f">
                  <v:path arrowok="t" textboxrect="0,0,720,6552"/>
                </v:shape>
                <v:shape id="任意多边形 708" o:spid="_x0000_s1420" style="position:absolute;left:1977;top:3632;width:720;height:6552;visibility:visible;mso-wrap-style:square;v-text-anchor:top" coordsize="72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" path="m537,l,,,6552r537,l720,3279,537,xe" filled="f" strokeweight=".72pt">
                  <v:path arrowok="t" textboxrect="0,0,720,6552"/>
                </v:shape>
                <v:shape id="文本框 709" o:spid="_x0000_s1421" type="#_x0000_t202" style="position:absolute;left:2217;top:5808;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6558304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710" o:spid="_x0000_s1422" type="#_x0000_t202" style="position:absolute;left:2217;top:6432;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582360C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711" o:spid="_x0000_s1423" type="#_x0000_t202" style="position:absolute;left:2217;top:705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3F22EFA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712" o:spid="_x0000_s1424" type="#_x0000_t202" style="position:absolute;left:2217;top:7675;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40886780"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wrap type="topAndBottom" anchorx="page"/>
              </v:group>
            </w:pict>
          </mc:Fallback>
        </mc:AlternateContent>
      </w:r>
      <w:r>
        <w:rPr>
          <w:noProof/>
        </w:rPr>
        <mc:AlternateContent>
          <mc:Choice Requires="wps">
            <w:drawing>
              <wp:anchor distT="0" distB="0" distL="114300" distR="114300" simplePos="0" relativeHeight="251970560" behindDoc="1" locked="0" layoutInCell="1" allowOverlap="1" wp14:anchorId="0B1D4E2C" wp14:editId="7E4C9C36">
                <wp:simplePos x="0" y="0"/>
                <wp:positionH relativeFrom="page">
                  <wp:posOffset>1825625</wp:posOffset>
                </wp:positionH>
                <wp:positionV relativeFrom="paragraph">
                  <wp:posOffset>2306320</wp:posOffset>
                </wp:positionV>
                <wp:extent cx="4459605" cy="4160520"/>
                <wp:effectExtent l="4445" t="5080" r="6350" b="12700"/>
                <wp:wrapTopAndBottom/>
                <wp:docPr id="777" name="文本框 713"/>
                <wp:cNvGraphicFramePr/>
                <a:graphic xmlns:a="http://schemas.openxmlformats.org/drawingml/2006/main">
                  <a:graphicData uri="http://schemas.microsoft.com/office/word/2010/wordprocessingShape">
                    <wps:wsp>
                      <wps:cNvSpPr txBox="1"/>
                      <wps:spPr>
                        <a:xfrm>
                          <a:off x="0" y="0"/>
                          <a:ext cx="4459605" cy="4160520"/>
                        </a:xfrm>
                        <a:prstGeom prst="rect">
                          <a:avLst/>
                        </a:prstGeom>
                        <a:noFill/>
                        <a:ln w="9144" cap="flat" cmpd="sng">
                          <a:solidFill>
                            <a:srgbClr val="000000"/>
                          </a:solidFill>
                          <a:prstDash val="solid"/>
                          <a:miter/>
                          <a:headEnd type="none" w="med" len="med"/>
                          <a:tailEnd type="none" w="med" len="med"/>
                        </a:ln>
                      </wps:spPr>
                      <wps:txbx>
                        <w:txbxContent>
                          <w:p w14:paraId="6E334C3C" w14:textId="77777777" w:rsidR="00B96193" w:rsidRDefault="009E63F6">
                            <w:pPr>
                              <w:pStyle w:val="a3"/>
                              <w:numPr>
                                <w:ilvl w:val="0"/>
                                <w:numId w:val="315"/>
                              </w:numPr>
                              <w:tabs>
                                <w:tab w:val="left" w:pos="421"/>
                              </w:tabs>
                              <w:spacing w:before="163"/>
                            </w:pPr>
                            <w:r>
                              <w:rPr>
                                <w:spacing w:val="-6"/>
                              </w:rPr>
                              <w:t>协助车间主任全面落实公司和车间的各项管理制度，参与车间各项生产计划的制定</w:t>
                            </w:r>
                          </w:p>
                          <w:p w14:paraId="41007D9A" w14:textId="77777777" w:rsidR="00B96193" w:rsidRDefault="009E63F6">
                            <w:pPr>
                              <w:pStyle w:val="a3"/>
                              <w:spacing w:before="168"/>
                              <w:ind w:left="415"/>
                            </w:pPr>
                            <w:r>
                              <w:t>并贯彻执行</w:t>
                            </w:r>
                          </w:p>
                          <w:p w14:paraId="4ADF54B0" w14:textId="77777777" w:rsidR="00B96193" w:rsidRDefault="00B96193">
                            <w:pPr>
                              <w:pStyle w:val="a3"/>
                              <w:spacing w:before="2"/>
                              <w:rPr>
                                <w:rFonts w:ascii="Microsoft JhengHei"/>
                                <w:b/>
                                <w:sz w:val="9"/>
                              </w:rPr>
                            </w:pPr>
                          </w:p>
                          <w:p w14:paraId="74C0B24F" w14:textId="77777777" w:rsidR="00B96193" w:rsidRDefault="009E63F6">
                            <w:pPr>
                              <w:pStyle w:val="a3"/>
                              <w:numPr>
                                <w:ilvl w:val="0"/>
                                <w:numId w:val="315"/>
                              </w:numPr>
                              <w:tabs>
                                <w:tab w:val="left" w:pos="421"/>
                              </w:tabs>
                            </w:pPr>
                            <w:r>
                              <w:rPr>
                                <w:spacing w:val="-8"/>
                              </w:rPr>
                              <w:t>全面负责班组人员管理工作，如实填报考勤，加强与生产操作工的沟通，考核操作</w:t>
                            </w:r>
                          </w:p>
                          <w:p w14:paraId="1F8580C1" w14:textId="77777777" w:rsidR="00B96193" w:rsidRDefault="009E63F6">
                            <w:pPr>
                              <w:pStyle w:val="a3"/>
                              <w:spacing w:before="173"/>
                              <w:ind w:left="415"/>
                            </w:pPr>
                            <w:r>
                              <w:t>工的工作，做好班组建设</w:t>
                            </w:r>
                          </w:p>
                          <w:p w14:paraId="5FA92FEC" w14:textId="77777777" w:rsidR="00B96193" w:rsidRDefault="00B96193">
                            <w:pPr>
                              <w:pStyle w:val="a3"/>
                              <w:spacing w:before="2"/>
                              <w:rPr>
                                <w:rFonts w:ascii="Microsoft JhengHei"/>
                                <w:b/>
                                <w:sz w:val="9"/>
                              </w:rPr>
                            </w:pPr>
                          </w:p>
                          <w:p w14:paraId="78A05955" w14:textId="77777777" w:rsidR="00B96193" w:rsidRDefault="009E63F6">
                            <w:pPr>
                              <w:pStyle w:val="a3"/>
                              <w:numPr>
                                <w:ilvl w:val="0"/>
                                <w:numId w:val="315"/>
                              </w:numPr>
                              <w:tabs>
                                <w:tab w:val="left" w:pos="421"/>
                              </w:tabs>
                              <w:spacing w:line="415" w:lineRule="auto"/>
                              <w:ind w:left="415" w:right="134" w:hanging="269"/>
                            </w:pPr>
                            <w:r>
                              <w:rPr>
                                <w:spacing w:val="-7"/>
                              </w:rPr>
                              <w:t>协助车间主任做好每批产品投产前的组织安排和相关技术准备工作，做好首件产品</w:t>
                            </w:r>
                            <w:r>
                              <w:rPr>
                                <w:spacing w:val="-3"/>
                              </w:rPr>
                              <w:t>的检验工作</w:t>
                            </w:r>
                          </w:p>
                          <w:p w14:paraId="3A900199" w14:textId="77777777" w:rsidR="00B96193" w:rsidRDefault="009E63F6">
                            <w:pPr>
                              <w:pStyle w:val="a3"/>
                              <w:numPr>
                                <w:ilvl w:val="0"/>
                                <w:numId w:val="315"/>
                              </w:numPr>
                              <w:tabs>
                                <w:tab w:val="left" w:pos="421"/>
                              </w:tabs>
                              <w:spacing w:before="3"/>
                            </w:pPr>
                            <w:r>
                              <w:rPr>
                                <w:spacing w:val="-11"/>
                              </w:rPr>
                              <w:t>合理安排各道工序的生产，注意各道工序的工时平衡，按生产通知单规定日期下线，</w:t>
                            </w:r>
                          </w:p>
                          <w:p w14:paraId="419A1DD4" w14:textId="77777777" w:rsidR="00B96193" w:rsidRDefault="009E63F6">
                            <w:pPr>
                              <w:pStyle w:val="a3"/>
                              <w:spacing w:before="168"/>
                              <w:ind w:left="415"/>
                            </w:pPr>
                            <w:r>
                              <w:t>保证按时完成任务</w:t>
                            </w:r>
                          </w:p>
                          <w:p w14:paraId="50772049" w14:textId="77777777" w:rsidR="00B96193" w:rsidRDefault="00B96193">
                            <w:pPr>
                              <w:pStyle w:val="a3"/>
                              <w:spacing w:before="2"/>
                              <w:rPr>
                                <w:rFonts w:ascii="Microsoft JhengHei"/>
                                <w:b/>
                                <w:sz w:val="9"/>
                              </w:rPr>
                            </w:pPr>
                          </w:p>
                          <w:p w14:paraId="051E7B4C" w14:textId="77777777" w:rsidR="00B96193" w:rsidRDefault="009E63F6">
                            <w:pPr>
                              <w:pStyle w:val="a3"/>
                              <w:numPr>
                                <w:ilvl w:val="0"/>
                                <w:numId w:val="315"/>
                              </w:numPr>
                              <w:tabs>
                                <w:tab w:val="left" w:pos="421"/>
                              </w:tabs>
                            </w:pPr>
                            <w:r>
                              <w:rPr>
                                <w:spacing w:val="-5"/>
                              </w:rPr>
                              <w:t>组织全班人员开展技术练兵，提高全班技术水平，狠抓产品质量，降低不合格率，</w:t>
                            </w:r>
                          </w:p>
                          <w:p w14:paraId="7D6CBFDD" w14:textId="77777777" w:rsidR="00B96193" w:rsidRDefault="009E63F6">
                            <w:pPr>
                              <w:pStyle w:val="a3"/>
                              <w:spacing w:before="173"/>
                              <w:ind w:left="415"/>
                            </w:pPr>
                            <w:r>
                              <w:t>确保质量有关指标的完成</w:t>
                            </w:r>
                          </w:p>
                          <w:p w14:paraId="50097666" w14:textId="77777777" w:rsidR="00B96193" w:rsidRDefault="00B96193">
                            <w:pPr>
                              <w:pStyle w:val="a3"/>
                              <w:spacing w:before="2"/>
                              <w:rPr>
                                <w:rFonts w:ascii="Microsoft JhengHei"/>
                                <w:b/>
                                <w:sz w:val="9"/>
                              </w:rPr>
                            </w:pPr>
                          </w:p>
                          <w:p w14:paraId="160FFD4D" w14:textId="77777777" w:rsidR="00B96193" w:rsidRDefault="009E63F6">
                            <w:pPr>
                              <w:pStyle w:val="a3"/>
                              <w:numPr>
                                <w:ilvl w:val="0"/>
                                <w:numId w:val="315"/>
                              </w:numPr>
                              <w:tabs>
                                <w:tab w:val="left" w:pos="421"/>
                              </w:tabs>
                            </w:pPr>
                            <w:r>
                              <w:rPr>
                                <w:spacing w:val="-7"/>
                              </w:rPr>
                              <w:t>及时发现生产中出现的问题，协助车间主任采取解决措施，确保生产过程中各个环</w:t>
                            </w:r>
                          </w:p>
                          <w:p w14:paraId="7E752911" w14:textId="77777777" w:rsidR="00B96193" w:rsidRDefault="009E63F6">
                            <w:pPr>
                              <w:pStyle w:val="a3"/>
                              <w:spacing w:before="168"/>
                              <w:ind w:left="415"/>
                            </w:pPr>
                            <w:r>
                              <w:t>节的正常运转</w:t>
                            </w:r>
                          </w:p>
                          <w:p w14:paraId="6FB576EC" w14:textId="77777777" w:rsidR="00B96193" w:rsidRDefault="00B96193">
                            <w:pPr>
                              <w:pStyle w:val="a3"/>
                              <w:spacing w:before="7"/>
                              <w:rPr>
                                <w:rFonts w:ascii="Microsoft JhengHei"/>
                                <w:b/>
                                <w:sz w:val="9"/>
                              </w:rPr>
                            </w:pPr>
                          </w:p>
                          <w:p w14:paraId="1FA01E6B" w14:textId="77777777" w:rsidR="00B96193" w:rsidRDefault="009E63F6">
                            <w:pPr>
                              <w:pStyle w:val="a3"/>
                              <w:numPr>
                                <w:ilvl w:val="0"/>
                                <w:numId w:val="315"/>
                              </w:numPr>
                              <w:tabs>
                                <w:tab w:val="left" w:pos="421"/>
                              </w:tabs>
                            </w:pPr>
                            <w:r>
                              <w:rPr>
                                <w:spacing w:val="-7"/>
                              </w:rPr>
                              <w:t>切实抓好班组的安全生产工作，加强设备的维修保养，督促检查班组安全生产措施</w:t>
                            </w:r>
                          </w:p>
                          <w:p w14:paraId="5CBBAAE3" w14:textId="77777777" w:rsidR="00B96193" w:rsidRDefault="009E63F6">
                            <w:pPr>
                              <w:pStyle w:val="a3"/>
                              <w:spacing w:before="168"/>
                              <w:ind w:left="415"/>
                            </w:pPr>
                            <w:r>
                              <w:t>和安全消防器具</w:t>
                            </w:r>
                          </w:p>
                          <w:p w14:paraId="2697B343" w14:textId="77777777" w:rsidR="00B96193" w:rsidRDefault="00B96193">
                            <w:pPr>
                              <w:pStyle w:val="a3"/>
                              <w:spacing w:before="2"/>
                              <w:rPr>
                                <w:rFonts w:ascii="Microsoft JhengHei"/>
                                <w:b/>
                                <w:sz w:val="9"/>
                              </w:rPr>
                            </w:pPr>
                          </w:p>
                          <w:p w14:paraId="24C4E14A" w14:textId="77777777" w:rsidR="00B96193" w:rsidRDefault="009E63F6">
                            <w:pPr>
                              <w:pStyle w:val="a3"/>
                              <w:numPr>
                                <w:ilvl w:val="0"/>
                                <w:numId w:val="315"/>
                              </w:numPr>
                              <w:tabs>
                                <w:tab w:val="left" w:pos="421"/>
                              </w:tabs>
                            </w:pPr>
                            <w:r>
                              <w:rPr>
                                <w:spacing w:val="-5"/>
                              </w:rPr>
                              <w:t>实施全班组人员的技术传授和培训活动，提高操作水平</w:t>
                            </w:r>
                          </w:p>
                          <w:p w14:paraId="3003A675" w14:textId="77777777" w:rsidR="00B96193" w:rsidRDefault="009E63F6">
                            <w:pPr>
                              <w:pStyle w:val="a3"/>
                              <w:numPr>
                                <w:ilvl w:val="0"/>
                                <w:numId w:val="315"/>
                              </w:numPr>
                              <w:tabs>
                                <w:tab w:val="left" w:pos="421"/>
                              </w:tabs>
                              <w:spacing w:before="168"/>
                            </w:pPr>
                            <w:r>
                              <w:rPr>
                                <w:spacing w:val="-5"/>
                              </w:rPr>
                              <w:t>开展小组的经济核算，节约能源和辅料，降低产品成本</w:t>
                            </w:r>
                          </w:p>
                        </w:txbxContent>
                      </wps:txbx>
                      <wps:bodyPr lIns="0" tIns="0" rIns="0" bIns="0" upright="1"/>
                    </wps:wsp>
                  </a:graphicData>
                </a:graphic>
              </wp:anchor>
            </w:drawing>
          </mc:Choice>
          <mc:Fallback>
            <w:pict>
              <v:shape w14:anchorId="0B1D4E2C" id="文本框 713" o:spid="_x0000_s1425" type="#_x0000_t202" style="position:absolute;margin-left:143.75pt;margin-top:181.6pt;width:351.15pt;height:327.6pt;z-index:-251345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" filled="f" strokeweight=".72pt">
                <v:textbox inset="0,0,0,0">
                  <w:txbxContent>
                    <w:p w14:paraId="6E334C3C" w14:textId="77777777" w:rsidR="00B96193" w:rsidRDefault="009E63F6">
                      <w:pPr>
                        <w:pStyle w:val="a3"/>
                        <w:numPr>
                          <w:ilvl w:val="0"/>
                          <w:numId w:val="315"/>
                        </w:numPr>
                        <w:tabs>
                          <w:tab w:val="left" w:pos="421"/>
                        </w:tabs>
                        <w:spacing w:before="163"/>
                      </w:pPr>
                      <w:r>
                        <w:rPr>
                          <w:spacing w:val="-6"/>
                        </w:rPr>
                        <w:t>协助车间主任全面落实公司和车间的各项管理制度，参与车间各项生产计划的制定</w:t>
                      </w:r>
                    </w:p>
                    <w:p w14:paraId="41007D9A" w14:textId="77777777" w:rsidR="00B96193" w:rsidRDefault="009E63F6">
                      <w:pPr>
                        <w:pStyle w:val="a3"/>
                        <w:spacing w:before="168"/>
                        <w:ind w:left="415"/>
                      </w:pPr>
                      <w:r>
                        <w:t>并贯彻执行</w:t>
                      </w:r>
                    </w:p>
                    <w:p w14:paraId="4ADF54B0" w14:textId="77777777" w:rsidR="00B96193" w:rsidRDefault="00B96193">
                      <w:pPr>
                        <w:pStyle w:val="a3"/>
                        <w:spacing w:before="2"/>
                        <w:rPr>
                          <w:rFonts w:ascii="Microsoft JhengHei"/>
                          <w:b/>
                          <w:sz w:val="9"/>
                        </w:rPr>
                      </w:pPr>
                    </w:p>
                    <w:p w14:paraId="74C0B24F" w14:textId="77777777" w:rsidR="00B96193" w:rsidRDefault="009E63F6">
                      <w:pPr>
                        <w:pStyle w:val="a3"/>
                        <w:numPr>
                          <w:ilvl w:val="0"/>
                          <w:numId w:val="315"/>
                        </w:numPr>
                        <w:tabs>
                          <w:tab w:val="left" w:pos="421"/>
                        </w:tabs>
                      </w:pPr>
                      <w:r>
                        <w:rPr>
                          <w:spacing w:val="-8"/>
                        </w:rPr>
                        <w:t>全面负责班组人员管理工作，如实填报考勤，加强与生产操作工的沟通，考核操作</w:t>
                      </w:r>
                    </w:p>
                    <w:p w14:paraId="1F8580C1" w14:textId="77777777" w:rsidR="00B96193" w:rsidRDefault="009E63F6">
                      <w:pPr>
                        <w:pStyle w:val="a3"/>
                        <w:spacing w:before="173"/>
                        <w:ind w:left="415"/>
                      </w:pPr>
                      <w:r>
                        <w:t>工的工作，做好班组建设</w:t>
                      </w:r>
                    </w:p>
                    <w:p w14:paraId="5FA92FEC" w14:textId="77777777" w:rsidR="00B96193" w:rsidRDefault="00B96193">
                      <w:pPr>
                        <w:pStyle w:val="a3"/>
                        <w:spacing w:before="2"/>
                        <w:rPr>
                          <w:rFonts w:ascii="Microsoft JhengHei"/>
                          <w:b/>
                          <w:sz w:val="9"/>
                        </w:rPr>
                      </w:pPr>
                    </w:p>
                    <w:p w14:paraId="78A05955" w14:textId="77777777" w:rsidR="00B96193" w:rsidRDefault="009E63F6">
                      <w:pPr>
                        <w:pStyle w:val="a3"/>
                        <w:numPr>
                          <w:ilvl w:val="0"/>
                          <w:numId w:val="315"/>
                        </w:numPr>
                        <w:tabs>
                          <w:tab w:val="left" w:pos="421"/>
                        </w:tabs>
                        <w:spacing w:line="415" w:lineRule="auto"/>
                        <w:ind w:left="415" w:right="134" w:hanging="269"/>
                      </w:pPr>
                      <w:r>
                        <w:rPr>
                          <w:spacing w:val="-7"/>
                        </w:rPr>
                        <w:t>协助车间主任做好每批产品投产前的组织安排和相关技术准备工作，做好首件产品</w:t>
                      </w:r>
                      <w:r>
                        <w:rPr>
                          <w:spacing w:val="-3"/>
                        </w:rPr>
                        <w:t>的检验工作</w:t>
                      </w:r>
                    </w:p>
                    <w:p w14:paraId="3A900199" w14:textId="77777777" w:rsidR="00B96193" w:rsidRDefault="009E63F6">
                      <w:pPr>
                        <w:pStyle w:val="a3"/>
                        <w:numPr>
                          <w:ilvl w:val="0"/>
                          <w:numId w:val="315"/>
                        </w:numPr>
                        <w:tabs>
                          <w:tab w:val="left" w:pos="421"/>
                        </w:tabs>
                        <w:spacing w:before="3"/>
                      </w:pPr>
                      <w:r>
                        <w:rPr>
                          <w:spacing w:val="-11"/>
                        </w:rPr>
                        <w:t>合理安排各道工序的生产，注意各道工序的工时平衡，按生产通知单规定日期下线，</w:t>
                      </w:r>
                    </w:p>
                    <w:p w14:paraId="419A1DD4" w14:textId="77777777" w:rsidR="00B96193" w:rsidRDefault="009E63F6">
                      <w:pPr>
                        <w:pStyle w:val="a3"/>
                        <w:spacing w:before="168"/>
                        <w:ind w:left="415"/>
                      </w:pPr>
                      <w:r>
                        <w:t>保证按时完成任务</w:t>
                      </w:r>
                    </w:p>
                    <w:p w14:paraId="50772049" w14:textId="77777777" w:rsidR="00B96193" w:rsidRDefault="00B96193">
                      <w:pPr>
                        <w:pStyle w:val="a3"/>
                        <w:spacing w:before="2"/>
                        <w:rPr>
                          <w:rFonts w:ascii="Microsoft JhengHei"/>
                          <w:b/>
                          <w:sz w:val="9"/>
                        </w:rPr>
                      </w:pPr>
                    </w:p>
                    <w:p w14:paraId="051E7B4C" w14:textId="77777777" w:rsidR="00B96193" w:rsidRDefault="009E63F6">
                      <w:pPr>
                        <w:pStyle w:val="a3"/>
                        <w:numPr>
                          <w:ilvl w:val="0"/>
                          <w:numId w:val="315"/>
                        </w:numPr>
                        <w:tabs>
                          <w:tab w:val="left" w:pos="421"/>
                        </w:tabs>
                      </w:pPr>
                      <w:r>
                        <w:rPr>
                          <w:spacing w:val="-5"/>
                        </w:rPr>
                        <w:t>组织全班人员开展技术练兵，提高全班技术水平，狠抓产品质量，降低不合格率，</w:t>
                      </w:r>
                    </w:p>
                    <w:p w14:paraId="7D6CBFDD" w14:textId="77777777" w:rsidR="00B96193" w:rsidRDefault="009E63F6">
                      <w:pPr>
                        <w:pStyle w:val="a3"/>
                        <w:spacing w:before="173"/>
                        <w:ind w:left="415"/>
                      </w:pPr>
                      <w:r>
                        <w:t>确保质量有关指标的完成</w:t>
                      </w:r>
                    </w:p>
                    <w:p w14:paraId="50097666" w14:textId="77777777" w:rsidR="00B96193" w:rsidRDefault="00B96193">
                      <w:pPr>
                        <w:pStyle w:val="a3"/>
                        <w:spacing w:before="2"/>
                        <w:rPr>
                          <w:rFonts w:ascii="Microsoft JhengHei"/>
                          <w:b/>
                          <w:sz w:val="9"/>
                        </w:rPr>
                      </w:pPr>
                    </w:p>
                    <w:p w14:paraId="160FFD4D" w14:textId="77777777" w:rsidR="00B96193" w:rsidRDefault="009E63F6">
                      <w:pPr>
                        <w:pStyle w:val="a3"/>
                        <w:numPr>
                          <w:ilvl w:val="0"/>
                          <w:numId w:val="315"/>
                        </w:numPr>
                        <w:tabs>
                          <w:tab w:val="left" w:pos="421"/>
                        </w:tabs>
                      </w:pPr>
                      <w:r>
                        <w:rPr>
                          <w:spacing w:val="-7"/>
                        </w:rPr>
                        <w:t>及时发现生产中出现的问题，协助车间主任采取解决措施，确保生产过程中各个环</w:t>
                      </w:r>
                    </w:p>
                    <w:p w14:paraId="7E752911" w14:textId="77777777" w:rsidR="00B96193" w:rsidRDefault="009E63F6">
                      <w:pPr>
                        <w:pStyle w:val="a3"/>
                        <w:spacing w:before="168"/>
                        <w:ind w:left="415"/>
                      </w:pPr>
                      <w:r>
                        <w:t>节的正常运转</w:t>
                      </w:r>
                    </w:p>
                    <w:p w14:paraId="6FB576EC" w14:textId="77777777" w:rsidR="00B96193" w:rsidRDefault="00B96193">
                      <w:pPr>
                        <w:pStyle w:val="a3"/>
                        <w:spacing w:before="7"/>
                        <w:rPr>
                          <w:rFonts w:ascii="Microsoft JhengHei"/>
                          <w:b/>
                          <w:sz w:val="9"/>
                        </w:rPr>
                      </w:pPr>
                    </w:p>
                    <w:p w14:paraId="1FA01E6B" w14:textId="77777777" w:rsidR="00B96193" w:rsidRDefault="009E63F6">
                      <w:pPr>
                        <w:pStyle w:val="a3"/>
                        <w:numPr>
                          <w:ilvl w:val="0"/>
                          <w:numId w:val="315"/>
                        </w:numPr>
                        <w:tabs>
                          <w:tab w:val="left" w:pos="421"/>
                        </w:tabs>
                      </w:pPr>
                      <w:r>
                        <w:rPr>
                          <w:spacing w:val="-7"/>
                        </w:rPr>
                        <w:t>切实抓好班组的安全生产工作，加强设备的维修保养，督促检查班组安全生产措施</w:t>
                      </w:r>
                    </w:p>
                    <w:p w14:paraId="5CBBAAE3" w14:textId="77777777" w:rsidR="00B96193" w:rsidRDefault="009E63F6">
                      <w:pPr>
                        <w:pStyle w:val="a3"/>
                        <w:spacing w:before="168"/>
                        <w:ind w:left="415"/>
                      </w:pPr>
                      <w:r>
                        <w:t>和安全消防器具</w:t>
                      </w:r>
                    </w:p>
                    <w:p w14:paraId="2697B343" w14:textId="77777777" w:rsidR="00B96193" w:rsidRDefault="00B96193">
                      <w:pPr>
                        <w:pStyle w:val="a3"/>
                        <w:spacing w:before="2"/>
                        <w:rPr>
                          <w:rFonts w:ascii="Microsoft JhengHei"/>
                          <w:b/>
                          <w:sz w:val="9"/>
                        </w:rPr>
                      </w:pPr>
                    </w:p>
                    <w:p w14:paraId="24C4E14A" w14:textId="77777777" w:rsidR="00B96193" w:rsidRDefault="009E63F6">
                      <w:pPr>
                        <w:pStyle w:val="a3"/>
                        <w:numPr>
                          <w:ilvl w:val="0"/>
                          <w:numId w:val="315"/>
                        </w:numPr>
                        <w:tabs>
                          <w:tab w:val="left" w:pos="421"/>
                        </w:tabs>
                      </w:pPr>
                      <w:r>
                        <w:rPr>
                          <w:spacing w:val="-5"/>
                        </w:rPr>
                        <w:t>实施全班组人员的技术传授和培训活动，提高操作水平</w:t>
                      </w:r>
                    </w:p>
                    <w:p w14:paraId="3003A675" w14:textId="77777777" w:rsidR="00B96193" w:rsidRDefault="009E63F6">
                      <w:pPr>
                        <w:pStyle w:val="a3"/>
                        <w:numPr>
                          <w:ilvl w:val="0"/>
                          <w:numId w:val="315"/>
                        </w:numPr>
                        <w:tabs>
                          <w:tab w:val="left" w:pos="421"/>
                        </w:tabs>
                        <w:spacing w:before="168"/>
                      </w:pPr>
                      <w:r>
                        <w:rPr>
                          <w:spacing w:val="-5"/>
                        </w:rPr>
                        <w:t>开展小组的经济核算，节约能源和辅料，降低产品成本</w:t>
                      </w:r>
                    </w:p>
                  </w:txbxContent>
                </v:textbox>
                <w10:wrap type="topAndBottom" anchorx="page"/>
              </v:shape>
            </w:pict>
          </mc:Fallback>
        </mc:AlternateContent>
      </w:r>
      <w:r>
        <w:rPr>
          <w:noProof/>
        </w:rPr>
        <mc:AlternateContent>
          <mc:Choice Requires="wpg">
            <w:drawing>
              <wp:anchor distT="0" distB="0" distL="114300" distR="114300" simplePos="0" relativeHeight="251972608" behindDoc="1" locked="0" layoutInCell="1" allowOverlap="1" wp14:anchorId="5C11C697" wp14:editId="30FC7C2D">
                <wp:simplePos x="0" y="0"/>
                <wp:positionH relativeFrom="page">
                  <wp:posOffset>1259840</wp:posOffset>
                </wp:positionH>
                <wp:positionV relativeFrom="paragraph">
                  <wp:posOffset>6599555</wp:posOffset>
                </wp:positionV>
                <wp:extent cx="466725" cy="1755775"/>
                <wp:effectExtent l="635" t="0" r="2540" b="9525"/>
                <wp:wrapTopAndBottom/>
                <wp:docPr id="781" name="组合 714"/>
                <wp:cNvGraphicFramePr/>
                <a:graphic xmlns:a="http://schemas.openxmlformats.org/drawingml/2006/main">
                  <a:graphicData uri="http://schemas.microsoft.com/office/word/2010/wordprocessingGroup">
                    <wpg:wgp>
                      <wpg:cNvGrpSpPr/>
                      <wpg:grpSpPr>
                        <a:xfrm>
                          <a:off x="0" y="0"/>
                          <a:ext cx="466725" cy="1755775"/>
                          <a:chOff x="1985" y="10393"/>
                          <a:chExt cx="735" cy="2765"/>
                        </a:xfrm>
                      </wpg:grpSpPr>
                      <wps:wsp>
                        <wps:cNvPr id="778" name="任意多边形 715"/>
                        <wps:cNvSpPr/>
                        <wps:spPr>
                          <a:xfrm>
                            <a:off x="1992" y="10400"/>
                            <a:ext cx="720" cy="2751"/>
                          </a:xfrm>
                          <a:custGeom>
                            <a:avLst/>
                            <a:gdLst/>
                            <a:ahLst/>
                            <a:cxnLst/>
                            <a:rect l="0" t="0" r="0" b="0"/>
                            <a:pathLst>
                              <a:path w="720" h="2751">
                                <a:moveTo>
                                  <a:pt x="538" y="0"/>
                                </a:moveTo>
                                <a:lnTo>
                                  <a:pt x="0" y="0"/>
                                </a:lnTo>
                                <a:lnTo>
                                  <a:pt x="0" y="2751"/>
                                </a:lnTo>
                                <a:lnTo>
                                  <a:pt x="538" y="2751"/>
                                </a:lnTo>
                                <a:lnTo>
                                  <a:pt x="720" y="1373"/>
                                </a:lnTo>
                                <a:lnTo>
                                  <a:pt x="538" y="0"/>
                                </a:lnTo>
                                <a:close/>
                              </a:path>
                            </a:pathLst>
                          </a:custGeom>
                          <a:solidFill>
                            <a:srgbClr val="EAEAEA"/>
                          </a:solidFill>
                          <a:ln>
                            <a:noFill/>
                          </a:ln>
                        </wps:spPr>
                        <wps:bodyPr upright="1"/>
                      </wps:wsp>
                      <wps:wsp>
                        <wps:cNvPr id="779" name="任意多边形 716"/>
                        <wps:cNvSpPr/>
                        <wps:spPr>
                          <a:xfrm>
                            <a:off x="1992" y="10400"/>
                            <a:ext cx="720" cy="2751"/>
                          </a:xfrm>
                          <a:custGeom>
                            <a:avLst/>
                            <a:gdLst/>
                            <a:ahLst/>
                            <a:cxnLst/>
                            <a:rect l="0" t="0" r="0" b="0"/>
                            <a:pathLst>
                              <a:path w="720" h="2751">
                                <a:moveTo>
                                  <a:pt x="538" y="0"/>
                                </a:moveTo>
                                <a:lnTo>
                                  <a:pt x="0" y="0"/>
                                </a:lnTo>
                                <a:lnTo>
                                  <a:pt x="0" y="2751"/>
                                </a:lnTo>
                                <a:lnTo>
                                  <a:pt x="538" y="2751"/>
                                </a:lnTo>
                                <a:lnTo>
                                  <a:pt x="720" y="1373"/>
                                </a:lnTo>
                                <a:lnTo>
                                  <a:pt x="538" y="0"/>
                                </a:lnTo>
                                <a:close/>
                              </a:path>
                            </a:pathLst>
                          </a:custGeom>
                          <a:noFill/>
                          <a:ln w="9144" cap="flat" cmpd="sng">
                            <a:solidFill>
                              <a:srgbClr val="000000"/>
                            </a:solidFill>
                            <a:prstDash val="solid"/>
                            <a:headEnd type="none" w="med" len="med"/>
                            <a:tailEnd type="none" w="med" len="med"/>
                          </a:ln>
                        </wps:spPr>
                        <wps:bodyPr upright="1"/>
                      </wps:wsp>
                      <wps:wsp>
                        <wps:cNvPr id="780" name="文本框 717"/>
                        <wps:cNvSpPr txBox="1"/>
                        <wps:spPr>
                          <a:xfrm>
                            <a:off x="1984" y="10393"/>
                            <a:ext cx="735" cy="2765"/>
                          </a:xfrm>
                          <a:prstGeom prst="rect">
                            <a:avLst/>
                          </a:prstGeom>
                          <a:noFill/>
                          <a:ln>
                            <a:noFill/>
                          </a:ln>
                        </wps:spPr>
                        <wps:txbx>
                          <w:txbxContent>
                            <w:p w14:paraId="315268BC" w14:textId="77777777" w:rsidR="00B96193" w:rsidRDefault="00B96193">
                              <w:pPr>
                                <w:rPr>
                                  <w:rFonts w:ascii="Microsoft JhengHei"/>
                                  <w:b/>
                                  <w:sz w:val="18"/>
                                </w:rPr>
                              </w:pPr>
                            </w:p>
                            <w:p w14:paraId="4188C48C" w14:textId="77777777" w:rsidR="00B96193" w:rsidRDefault="00B96193">
                              <w:pPr>
                                <w:rPr>
                                  <w:rFonts w:ascii="Microsoft JhengHei"/>
                                  <w:b/>
                                  <w:sz w:val="18"/>
                                </w:rPr>
                              </w:pPr>
                            </w:p>
                            <w:p w14:paraId="36E8F6F1" w14:textId="77777777" w:rsidR="00B96193" w:rsidRDefault="00B96193">
                              <w:pPr>
                                <w:spacing w:before="13"/>
                                <w:rPr>
                                  <w:rFonts w:ascii="Microsoft JhengHei"/>
                                  <w:b/>
                                  <w:sz w:val="15"/>
                                </w:rPr>
                              </w:pPr>
                            </w:p>
                            <w:p w14:paraId="22564B5A" w14:textId="77777777" w:rsidR="00B96193" w:rsidRDefault="009E63F6">
                              <w:pPr>
                                <w:spacing w:line="223" w:lineRule="auto"/>
                                <w:ind w:left="247" w:right="299" w:firstLine="4"/>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5C11C697" id="组合 714" o:spid="_x0000_s1426" style="position:absolute;margin-left:99.2pt;margin-top:519.65pt;width:36.75pt;height:138.25pt;z-index:-251343872;mso-position-horizontal-relative:page;mso-position-vertical-relative:text" coordorigin="1985,10393" coordsize="735,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">
                <v:shape id="任意多边形 715" o:spid="_x0000_s1427" style="position:absolute;left:1992;top:10400;width:720;height:2751;visibility:visible;mso-wrap-style:square;v-text-anchor:top" coordsize="720,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" path="m538,l,,,2751r538,l720,1373,538,xe" fillcolor="#eaeaea" stroked="f">
                  <v:path arrowok="t" textboxrect="0,0,720,2751"/>
                </v:shape>
                <v:shape id="任意多边形 716" o:spid="_x0000_s1428" style="position:absolute;left:1992;top:10400;width:720;height:2751;visibility:visible;mso-wrap-style:square;v-text-anchor:top" coordsize="720,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" path="m538,l,,,2751r538,l720,1373,538,xe" filled="f" strokeweight=".72pt">
                  <v:path arrowok="t" textboxrect="0,0,720,2751"/>
                </v:shape>
                <v:shape id="文本框 717" o:spid="_x0000_s1429" type="#_x0000_t202" style="position:absolute;left:1984;top:10393;width:73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315268BC" w14:textId="77777777" w:rsidR="00B96193" w:rsidRDefault="00B96193">
                        <w:pPr>
                          <w:rPr>
                            <w:rFonts w:ascii="Microsoft JhengHei"/>
                            <w:b/>
                            <w:sz w:val="18"/>
                          </w:rPr>
                        </w:pPr>
                      </w:p>
                      <w:p w14:paraId="4188C48C" w14:textId="77777777" w:rsidR="00B96193" w:rsidRDefault="00B96193">
                        <w:pPr>
                          <w:rPr>
                            <w:rFonts w:ascii="Microsoft JhengHei"/>
                            <w:b/>
                            <w:sz w:val="18"/>
                          </w:rPr>
                        </w:pPr>
                      </w:p>
                      <w:p w14:paraId="36E8F6F1" w14:textId="77777777" w:rsidR="00B96193" w:rsidRDefault="00B96193">
                        <w:pPr>
                          <w:spacing w:before="13"/>
                          <w:rPr>
                            <w:rFonts w:ascii="Microsoft JhengHei"/>
                            <w:b/>
                            <w:sz w:val="15"/>
                          </w:rPr>
                        </w:pPr>
                      </w:p>
                      <w:p w14:paraId="22564B5A" w14:textId="77777777" w:rsidR="00B96193" w:rsidRDefault="009E63F6">
                        <w:pPr>
                          <w:spacing w:line="223" w:lineRule="auto"/>
                          <w:ind w:left="247" w:right="299" w:firstLine="4"/>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1973632" behindDoc="1" locked="0" layoutInCell="1" allowOverlap="1" wp14:anchorId="6134A4B6" wp14:editId="3B9FB634">
                <wp:simplePos x="0" y="0"/>
                <wp:positionH relativeFrom="page">
                  <wp:posOffset>1825625</wp:posOffset>
                </wp:positionH>
                <wp:positionV relativeFrom="paragraph">
                  <wp:posOffset>6604000</wp:posOffset>
                </wp:positionV>
                <wp:extent cx="2630805" cy="1350645"/>
                <wp:effectExtent l="4445" t="4445" r="6350" b="16510"/>
                <wp:wrapTopAndBottom/>
                <wp:docPr id="782" name="文本框 718"/>
                <wp:cNvGraphicFramePr/>
                <a:graphic xmlns:a="http://schemas.openxmlformats.org/drawingml/2006/main">
                  <a:graphicData uri="http://schemas.microsoft.com/office/word/2010/wordprocessingShape">
                    <wps:wsp>
                      <wps:cNvSpPr txBox="1"/>
                      <wps:spPr>
                        <a:xfrm>
                          <a:off x="0" y="0"/>
                          <a:ext cx="2630805" cy="1350645"/>
                        </a:xfrm>
                        <a:prstGeom prst="rect">
                          <a:avLst/>
                        </a:prstGeom>
                        <a:noFill/>
                        <a:ln w="9144" cap="flat" cmpd="sng">
                          <a:solidFill>
                            <a:srgbClr val="000000"/>
                          </a:solidFill>
                          <a:prstDash val="solid"/>
                          <a:miter/>
                          <a:headEnd type="none" w="med" len="med"/>
                          <a:tailEnd type="none" w="med" len="med"/>
                        </a:ln>
                      </wps:spPr>
                      <wps:txbx>
                        <w:txbxContent>
                          <w:p w14:paraId="7968FF0A" w14:textId="77777777" w:rsidR="00B96193" w:rsidRDefault="009E63F6">
                            <w:pPr>
                              <w:pStyle w:val="a3"/>
                              <w:numPr>
                                <w:ilvl w:val="0"/>
                                <w:numId w:val="316"/>
                              </w:numPr>
                              <w:tabs>
                                <w:tab w:val="left" w:pos="421"/>
                              </w:tabs>
                              <w:spacing w:before="158"/>
                            </w:pPr>
                            <w:r>
                              <w:rPr>
                                <w:spacing w:val="-5"/>
                              </w:rPr>
                              <w:t>考核频率：每月一次</w:t>
                            </w:r>
                          </w:p>
                          <w:p w14:paraId="4C0D0B62" w14:textId="77777777" w:rsidR="00B96193" w:rsidRDefault="009E63F6">
                            <w:pPr>
                              <w:pStyle w:val="a3"/>
                              <w:numPr>
                                <w:ilvl w:val="0"/>
                                <w:numId w:val="316"/>
                              </w:numPr>
                              <w:tabs>
                                <w:tab w:val="left" w:pos="421"/>
                              </w:tabs>
                              <w:spacing w:before="168"/>
                            </w:pPr>
                            <w:r>
                              <w:rPr>
                                <w:spacing w:val="-5"/>
                              </w:rPr>
                              <w:t>考核主体：车间主任</w:t>
                            </w:r>
                          </w:p>
                          <w:p w14:paraId="2B7A860B" w14:textId="77777777" w:rsidR="00B96193" w:rsidRDefault="009E63F6">
                            <w:pPr>
                              <w:pStyle w:val="a3"/>
                              <w:numPr>
                                <w:ilvl w:val="0"/>
                                <w:numId w:val="316"/>
                              </w:numPr>
                              <w:tabs>
                                <w:tab w:val="left" w:pos="421"/>
                              </w:tabs>
                              <w:spacing w:before="3" w:line="400" w:lineRule="atLeast"/>
                              <w:ind w:left="415" w:right="139" w:hanging="269"/>
                              <w:jc w:val="both"/>
                            </w:pPr>
                            <w:r>
                              <w:rPr>
                                <w:spacing w:val="-6"/>
                              </w:rPr>
                              <w:t>考核指标：生产计划按时完成率、产品一次</w:t>
                            </w:r>
                            <w:r>
                              <w:rPr>
                                <w:spacing w:val="-6"/>
                              </w:rPr>
                              <w:t xml:space="preserve"> </w:t>
                            </w:r>
                            <w:r>
                              <w:rPr>
                                <w:spacing w:val="-7"/>
                              </w:rPr>
                              <w:t>性合格率、产品返工率、工时标准达成率、下</w:t>
                            </w:r>
                            <w:r>
                              <w:rPr>
                                <w:spacing w:val="-5"/>
                              </w:rPr>
                              <w:t>属违规次数、产品交货及时率</w:t>
                            </w:r>
                          </w:p>
                        </w:txbxContent>
                      </wps:txbx>
                      <wps:bodyPr lIns="0" tIns="0" rIns="0" bIns="0" upright="1"/>
                    </wps:wsp>
                  </a:graphicData>
                </a:graphic>
              </wp:anchor>
            </w:drawing>
          </mc:Choice>
          <mc:Fallback>
            <w:pict>
              <v:shape w14:anchorId="6134A4B6" id="文本框 718" o:spid="_x0000_s1430" type="#_x0000_t202" style="position:absolute;margin-left:143.75pt;margin-top:520pt;width:207.15pt;height:106.35pt;z-index:-2513428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" filled="f" strokeweight=".72pt">
                <v:textbox inset="0,0,0,0">
                  <w:txbxContent>
                    <w:p w14:paraId="7968FF0A" w14:textId="77777777" w:rsidR="00B96193" w:rsidRDefault="009E63F6">
                      <w:pPr>
                        <w:pStyle w:val="a3"/>
                        <w:numPr>
                          <w:ilvl w:val="0"/>
                          <w:numId w:val="316"/>
                        </w:numPr>
                        <w:tabs>
                          <w:tab w:val="left" w:pos="421"/>
                        </w:tabs>
                        <w:spacing w:before="158"/>
                      </w:pPr>
                      <w:r>
                        <w:rPr>
                          <w:spacing w:val="-5"/>
                        </w:rPr>
                        <w:t>考核频率：每月一次</w:t>
                      </w:r>
                    </w:p>
                    <w:p w14:paraId="4C0D0B62" w14:textId="77777777" w:rsidR="00B96193" w:rsidRDefault="009E63F6">
                      <w:pPr>
                        <w:pStyle w:val="a3"/>
                        <w:numPr>
                          <w:ilvl w:val="0"/>
                          <w:numId w:val="316"/>
                        </w:numPr>
                        <w:tabs>
                          <w:tab w:val="left" w:pos="421"/>
                        </w:tabs>
                        <w:spacing w:before="168"/>
                      </w:pPr>
                      <w:r>
                        <w:rPr>
                          <w:spacing w:val="-5"/>
                        </w:rPr>
                        <w:t>考核主体：车间主任</w:t>
                      </w:r>
                    </w:p>
                    <w:p w14:paraId="2B7A860B" w14:textId="77777777" w:rsidR="00B96193" w:rsidRDefault="009E63F6">
                      <w:pPr>
                        <w:pStyle w:val="a3"/>
                        <w:numPr>
                          <w:ilvl w:val="0"/>
                          <w:numId w:val="316"/>
                        </w:numPr>
                        <w:tabs>
                          <w:tab w:val="left" w:pos="421"/>
                        </w:tabs>
                        <w:spacing w:before="3" w:line="400" w:lineRule="atLeast"/>
                        <w:ind w:left="415" w:right="139" w:hanging="269"/>
                        <w:jc w:val="both"/>
                      </w:pPr>
                      <w:r>
                        <w:rPr>
                          <w:spacing w:val="-6"/>
                        </w:rPr>
                        <w:t>考核指标：生产计划按时完成率、产品一次</w:t>
                      </w:r>
                      <w:r>
                        <w:rPr>
                          <w:spacing w:val="-6"/>
                        </w:rPr>
                        <w:t xml:space="preserve"> </w:t>
                      </w:r>
                      <w:r>
                        <w:rPr>
                          <w:spacing w:val="-7"/>
                        </w:rPr>
                        <w:t>性合格率、产品返工率、工时标准达成率、下</w:t>
                      </w:r>
                      <w:r>
                        <w:rPr>
                          <w:spacing w:val="-5"/>
                        </w:rPr>
                        <w:t>属违规次数、产品交货及时率</w:t>
                      </w:r>
                    </w:p>
                  </w:txbxContent>
                </v:textbox>
                <w10:wrap type="topAndBottom" anchorx="page"/>
              </v:shape>
            </w:pict>
          </mc:Fallback>
        </mc:AlternateContent>
      </w:r>
      <w:r>
        <w:rPr>
          <w:noProof/>
        </w:rPr>
        <mc:AlternateContent>
          <mc:Choice Requires="wps">
            <w:drawing>
              <wp:anchor distT="0" distB="0" distL="114300" distR="114300" simplePos="0" relativeHeight="251974656" behindDoc="1" locked="0" layoutInCell="1" allowOverlap="1" wp14:anchorId="791DCBCB" wp14:editId="072021F6">
                <wp:simplePos x="0" y="0"/>
                <wp:positionH relativeFrom="page">
                  <wp:posOffset>4568825</wp:posOffset>
                </wp:positionH>
                <wp:positionV relativeFrom="paragraph">
                  <wp:posOffset>6604000</wp:posOffset>
                </wp:positionV>
                <wp:extent cx="1716405" cy="1350645"/>
                <wp:effectExtent l="4445" t="4445" r="6350" b="16510"/>
                <wp:wrapTopAndBottom/>
                <wp:docPr id="783" name="文本框 719"/>
                <wp:cNvGraphicFramePr/>
                <a:graphic xmlns:a="http://schemas.openxmlformats.org/drawingml/2006/main">
                  <a:graphicData uri="http://schemas.microsoft.com/office/word/2010/wordprocessingShape">
                    <wps:wsp>
                      <wps:cNvSpPr txBox="1"/>
                      <wps:spPr>
                        <a:xfrm>
                          <a:off x="0" y="0"/>
                          <a:ext cx="1716405" cy="1350645"/>
                        </a:xfrm>
                        <a:prstGeom prst="rect">
                          <a:avLst/>
                        </a:prstGeom>
                        <a:noFill/>
                        <a:ln w="9144" cap="flat" cmpd="sng">
                          <a:solidFill>
                            <a:srgbClr val="000000"/>
                          </a:solidFill>
                          <a:prstDash val="solid"/>
                          <a:miter/>
                          <a:headEnd type="none" w="med" len="med"/>
                          <a:tailEnd type="none" w="med" len="med"/>
                        </a:ln>
                      </wps:spPr>
                      <wps:txbx>
                        <w:txbxContent>
                          <w:p w14:paraId="2846DE19" w14:textId="77777777" w:rsidR="00B96193" w:rsidRDefault="00B96193">
                            <w:pPr>
                              <w:pStyle w:val="a3"/>
                              <w:spacing w:before="8"/>
                              <w:rPr>
                                <w:rFonts w:ascii="Microsoft JhengHei"/>
                                <w:b/>
                                <w:sz w:val="11"/>
                              </w:rPr>
                            </w:pPr>
                          </w:p>
                          <w:p w14:paraId="41C32752" w14:textId="77777777" w:rsidR="00B96193" w:rsidRDefault="009E63F6">
                            <w:pPr>
                              <w:pStyle w:val="a3"/>
                              <w:numPr>
                                <w:ilvl w:val="0"/>
                                <w:numId w:val="317"/>
                              </w:numPr>
                              <w:tabs>
                                <w:tab w:val="left" w:pos="421"/>
                              </w:tabs>
                              <w:spacing w:before="1"/>
                            </w:pPr>
                            <w:r>
                              <w:rPr>
                                <w:spacing w:val="-4"/>
                              </w:rPr>
                              <w:t>考核结果作为</w:t>
                            </w:r>
                            <w:r>
                              <w:rPr>
                                <w:i/>
                                <w:spacing w:val="-3"/>
                              </w:rPr>
                              <w:t>薪酬</w:t>
                            </w:r>
                            <w:r>
                              <w:rPr>
                                <w:spacing w:val="-7"/>
                              </w:rPr>
                              <w:t>发放、晋</w:t>
                            </w:r>
                          </w:p>
                          <w:p w14:paraId="76C83E24" w14:textId="77777777" w:rsidR="00B96193" w:rsidRDefault="009E63F6">
                            <w:pPr>
                              <w:pStyle w:val="a3"/>
                              <w:spacing w:before="172"/>
                              <w:ind w:left="415"/>
                            </w:pPr>
                            <w:r>
                              <w:t>升降职依据</w:t>
                            </w:r>
                          </w:p>
                          <w:p w14:paraId="7B04E49C" w14:textId="77777777" w:rsidR="00B96193" w:rsidRDefault="00B96193">
                            <w:pPr>
                              <w:pStyle w:val="a3"/>
                              <w:spacing w:before="2"/>
                              <w:rPr>
                                <w:rFonts w:ascii="Microsoft JhengHei"/>
                                <w:b/>
                                <w:sz w:val="9"/>
                              </w:rPr>
                            </w:pPr>
                          </w:p>
                          <w:p w14:paraId="05C3267E" w14:textId="77777777" w:rsidR="00B96193" w:rsidRDefault="009E63F6">
                            <w:pPr>
                              <w:pStyle w:val="a3"/>
                              <w:numPr>
                                <w:ilvl w:val="0"/>
                                <w:numId w:val="317"/>
                              </w:numPr>
                              <w:tabs>
                                <w:tab w:val="left" w:pos="421"/>
                              </w:tabs>
                            </w:pPr>
                            <w:r>
                              <w:rPr>
                                <w:spacing w:val="-14"/>
                              </w:rPr>
                              <w:t>连续</w:t>
                            </w:r>
                            <w:r>
                              <w:rPr>
                                <w:spacing w:val="-14"/>
                              </w:rPr>
                              <w:t xml:space="preserve"> </w:t>
                            </w:r>
                            <w:r>
                              <w:rPr>
                                <w:rFonts w:ascii="Times New Roman" w:eastAsia="Times New Roman"/>
                              </w:rPr>
                              <w:t>3</w:t>
                            </w:r>
                            <w:r>
                              <w:rPr>
                                <w:rFonts w:ascii="Times New Roman" w:eastAsia="Times New Roman"/>
                                <w:spacing w:val="-2"/>
                              </w:rPr>
                              <w:t xml:space="preserve"> </w:t>
                            </w:r>
                            <w:r>
                              <w:rPr>
                                <w:spacing w:val="-5"/>
                              </w:rPr>
                              <w:t>个月考核不合格做降</w:t>
                            </w:r>
                          </w:p>
                          <w:p w14:paraId="2AA85FF4" w14:textId="77777777" w:rsidR="00B96193" w:rsidRDefault="009E63F6">
                            <w:pPr>
                              <w:pStyle w:val="a3"/>
                              <w:spacing w:before="163"/>
                              <w:ind w:left="415"/>
                            </w:pPr>
                            <w:r>
                              <w:t>职或</w:t>
                            </w:r>
                            <w:r>
                              <w:rPr>
                                <w:i/>
                              </w:rPr>
                              <w:t>辞</w:t>
                            </w:r>
                            <w:r>
                              <w:t>退处理</w:t>
                            </w:r>
                          </w:p>
                        </w:txbxContent>
                      </wps:txbx>
                      <wps:bodyPr lIns="0" tIns="0" rIns="0" bIns="0" upright="1"/>
                    </wps:wsp>
                  </a:graphicData>
                </a:graphic>
              </wp:anchor>
            </w:drawing>
          </mc:Choice>
          <mc:Fallback>
            <w:pict>
              <v:shape w14:anchorId="791DCBCB" id="文本框 719" o:spid="_x0000_s1431" type="#_x0000_t202" style="position:absolute;margin-left:359.75pt;margin-top:520pt;width:135.15pt;height:106.35pt;z-index:-25134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" filled="f" strokeweight=".72pt">
                <v:textbox inset="0,0,0,0">
                  <w:txbxContent>
                    <w:p w14:paraId="2846DE19" w14:textId="77777777" w:rsidR="00B96193" w:rsidRDefault="00B96193">
                      <w:pPr>
                        <w:pStyle w:val="a3"/>
                        <w:spacing w:before="8"/>
                        <w:rPr>
                          <w:rFonts w:ascii="Microsoft JhengHei"/>
                          <w:b/>
                          <w:sz w:val="11"/>
                        </w:rPr>
                      </w:pPr>
                    </w:p>
                    <w:p w14:paraId="41C32752" w14:textId="77777777" w:rsidR="00B96193" w:rsidRDefault="009E63F6">
                      <w:pPr>
                        <w:pStyle w:val="a3"/>
                        <w:numPr>
                          <w:ilvl w:val="0"/>
                          <w:numId w:val="317"/>
                        </w:numPr>
                        <w:tabs>
                          <w:tab w:val="left" w:pos="421"/>
                        </w:tabs>
                        <w:spacing w:before="1"/>
                      </w:pPr>
                      <w:r>
                        <w:rPr>
                          <w:spacing w:val="-4"/>
                        </w:rPr>
                        <w:t>考核结果作为</w:t>
                      </w:r>
                      <w:r>
                        <w:rPr>
                          <w:i/>
                          <w:spacing w:val="-3"/>
                        </w:rPr>
                        <w:t>薪酬</w:t>
                      </w:r>
                      <w:r>
                        <w:rPr>
                          <w:spacing w:val="-7"/>
                        </w:rPr>
                        <w:t>发放、晋</w:t>
                      </w:r>
                    </w:p>
                    <w:p w14:paraId="76C83E24" w14:textId="77777777" w:rsidR="00B96193" w:rsidRDefault="009E63F6">
                      <w:pPr>
                        <w:pStyle w:val="a3"/>
                        <w:spacing w:before="172"/>
                        <w:ind w:left="415"/>
                      </w:pPr>
                      <w:r>
                        <w:t>升降职依据</w:t>
                      </w:r>
                    </w:p>
                    <w:p w14:paraId="7B04E49C" w14:textId="77777777" w:rsidR="00B96193" w:rsidRDefault="00B96193">
                      <w:pPr>
                        <w:pStyle w:val="a3"/>
                        <w:spacing w:before="2"/>
                        <w:rPr>
                          <w:rFonts w:ascii="Microsoft JhengHei"/>
                          <w:b/>
                          <w:sz w:val="9"/>
                        </w:rPr>
                      </w:pPr>
                    </w:p>
                    <w:p w14:paraId="05C3267E" w14:textId="77777777" w:rsidR="00B96193" w:rsidRDefault="009E63F6">
                      <w:pPr>
                        <w:pStyle w:val="a3"/>
                        <w:numPr>
                          <w:ilvl w:val="0"/>
                          <w:numId w:val="317"/>
                        </w:numPr>
                        <w:tabs>
                          <w:tab w:val="left" w:pos="421"/>
                        </w:tabs>
                      </w:pPr>
                      <w:r>
                        <w:rPr>
                          <w:spacing w:val="-14"/>
                        </w:rPr>
                        <w:t>连续</w:t>
                      </w:r>
                      <w:r>
                        <w:rPr>
                          <w:spacing w:val="-14"/>
                        </w:rPr>
                        <w:t xml:space="preserve"> </w:t>
                      </w:r>
                      <w:r>
                        <w:rPr>
                          <w:rFonts w:ascii="Times New Roman" w:eastAsia="Times New Roman"/>
                        </w:rPr>
                        <w:t>3</w:t>
                      </w:r>
                      <w:r>
                        <w:rPr>
                          <w:rFonts w:ascii="Times New Roman" w:eastAsia="Times New Roman"/>
                          <w:spacing w:val="-2"/>
                        </w:rPr>
                        <w:t xml:space="preserve"> </w:t>
                      </w:r>
                      <w:r>
                        <w:rPr>
                          <w:spacing w:val="-5"/>
                        </w:rPr>
                        <w:t>个月考核不合格做降</w:t>
                      </w:r>
                    </w:p>
                    <w:p w14:paraId="2AA85FF4" w14:textId="77777777" w:rsidR="00B96193" w:rsidRDefault="009E63F6">
                      <w:pPr>
                        <w:pStyle w:val="a3"/>
                        <w:spacing w:before="163"/>
                        <w:ind w:left="415"/>
                      </w:pPr>
                      <w:r>
                        <w:t>职或</w:t>
                      </w:r>
                      <w:r>
                        <w:rPr>
                          <w:i/>
                        </w:rPr>
                        <w:t>辞</w:t>
                      </w:r>
                      <w:r>
                        <w:t>退处理</w:t>
                      </w:r>
                    </w:p>
                  </w:txbxContent>
                </v:textbox>
                <w10:wrap type="topAndBottom" anchorx="page"/>
              </v:shape>
            </w:pict>
          </mc:Fallback>
        </mc:AlternateContent>
      </w:r>
    </w:p>
    <w:p w14:paraId="1ECA90D8" w14:textId="77777777" w:rsidR="00B96193" w:rsidRDefault="00B96193">
      <w:pPr>
        <w:pStyle w:val="a3"/>
        <w:spacing w:before="16"/>
        <w:rPr>
          <w:rFonts w:ascii="Microsoft JhengHei"/>
          <w:b/>
          <w:sz w:val="5"/>
        </w:rPr>
      </w:pPr>
    </w:p>
    <w:p w14:paraId="5C237187" w14:textId="77777777" w:rsidR="00B96193" w:rsidRDefault="00B96193">
      <w:pPr>
        <w:pStyle w:val="a3"/>
        <w:spacing w:before="3"/>
        <w:rPr>
          <w:rFonts w:ascii="Microsoft JhengHei"/>
          <w:b/>
          <w:sz w:val="7"/>
        </w:rPr>
      </w:pPr>
    </w:p>
    <w:p w14:paraId="56C737AF" w14:textId="77777777" w:rsidR="00B96193" w:rsidRDefault="00B96193">
      <w:pPr>
        <w:rPr>
          <w:rFonts w:ascii="Microsoft JhengHei"/>
          <w:sz w:val="7"/>
        </w:rPr>
        <w:sectPr w:rsidR="00B96193">
          <w:pgSz w:w="11900" w:h="16840"/>
          <w:pgMar w:top="1140" w:right="1300" w:bottom="580" w:left="1580" w:header="0" w:footer="302" w:gutter="0"/>
          <w:cols w:space="720"/>
        </w:sectPr>
      </w:pPr>
    </w:p>
    <w:p w14:paraId="33B02724"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1994112" behindDoc="0" locked="0" layoutInCell="1" allowOverlap="1" wp14:anchorId="76C38D8A" wp14:editId="4719E9A8">
                <wp:simplePos x="0" y="0"/>
                <wp:positionH relativeFrom="page">
                  <wp:posOffset>4531995</wp:posOffset>
                </wp:positionH>
                <wp:positionV relativeFrom="page">
                  <wp:posOffset>8653780</wp:posOffset>
                </wp:positionV>
                <wp:extent cx="1713230" cy="295910"/>
                <wp:effectExtent l="0" t="0" r="1270" b="8890"/>
                <wp:wrapNone/>
                <wp:docPr id="800" name="文本框 720"/>
                <wp:cNvGraphicFramePr/>
                <a:graphic xmlns:a="http://schemas.openxmlformats.org/drawingml/2006/main">
                  <a:graphicData uri="http://schemas.microsoft.com/office/word/2010/wordprocessingShape">
                    <wps:wsp>
                      <wps:cNvSpPr txBox="1"/>
                      <wps:spPr>
                        <a:xfrm>
                          <a:off x="0" y="0"/>
                          <a:ext cx="1713230" cy="295910"/>
                        </a:xfrm>
                        <a:prstGeom prst="rect">
                          <a:avLst/>
                        </a:prstGeom>
                        <a:solidFill>
                          <a:srgbClr val="EAEAEA"/>
                        </a:solidFill>
                        <a:ln>
                          <a:noFill/>
                        </a:ln>
                      </wps:spPr>
                      <wps:txbx>
                        <w:txbxContent>
                          <w:p w14:paraId="7DF686EE" w14:textId="77777777" w:rsidR="00B96193" w:rsidRDefault="009E63F6">
                            <w:pPr>
                              <w:spacing w:before="48"/>
                              <w:ind w:left="969"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76C38D8A" id="文本框 720" o:spid="_x0000_s1432" type="#_x0000_t202" style="position:absolute;left:0;text-align:left;margin-left:356.85pt;margin-top:681.4pt;width:134.9pt;height:23.3pt;z-index:25199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" fillcolor="#eaeaea" stroked="f">
                <v:textbox inset="0,0,0,0">
                  <w:txbxContent>
                    <w:p w14:paraId="7DF686EE" w14:textId="77777777" w:rsidR="00B96193" w:rsidRDefault="009E63F6">
                      <w:pPr>
                        <w:spacing w:before="48"/>
                        <w:ind w:left="969"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1995136" behindDoc="0" locked="0" layoutInCell="1" allowOverlap="1" wp14:anchorId="4825BC0E" wp14:editId="6AAC3FBF">
                <wp:simplePos x="0" y="0"/>
                <wp:positionH relativeFrom="page">
                  <wp:posOffset>1788795</wp:posOffset>
                </wp:positionH>
                <wp:positionV relativeFrom="page">
                  <wp:posOffset>8653780</wp:posOffset>
                </wp:positionV>
                <wp:extent cx="2627630" cy="295910"/>
                <wp:effectExtent l="0" t="0" r="1270" b="8890"/>
                <wp:wrapNone/>
                <wp:docPr id="801" name="文本框 721"/>
                <wp:cNvGraphicFramePr/>
                <a:graphic xmlns:a="http://schemas.openxmlformats.org/drawingml/2006/main">
                  <a:graphicData uri="http://schemas.microsoft.com/office/word/2010/wordprocessingShape">
                    <wps:wsp>
                      <wps:cNvSpPr txBox="1"/>
                      <wps:spPr>
                        <a:xfrm>
                          <a:off x="0" y="0"/>
                          <a:ext cx="2627630" cy="295910"/>
                        </a:xfrm>
                        <a:prstGeom prst="rect">
                          <a:avLst/>
                        </a:prstGeom>
                        <a:solidFill>
                          <a:srgbClr val="EAEAEA"/>
                        </a:solidFill>
                        <a:ln>
                          <a:noFill/>
                        </a:ln>
                      </wps:spPr>
                      <wps:txbx>
                        <w:txbxContent>
                          <w:p w14:paraId="181711B7" w14:textId="77777777" w:rsidR="00B96193" w:rsidRDefault="009E63F6">
                            <w:pPr>
                              <w:spacing w:before="48"/>
                              <w:ind w:left="1441" w:right="1441"/>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4825BC0E" id="文本框 721" o:spid="_x0000_s1433" type="#_x0000_t202" style="position:absolute;left:0;text-align:left;margin-left:140.85pt;margin-top:681.4pt;width:206.9pt;height:23.3pt;z-index:25199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" fillcolor="#eaeaea" stroked="f">
                <v:textbox inset="0,0,0,0">
                  <w:txbxContent>
                    <w:p w14:paraId="181711B7" w14:textId="77777777" w:rsidR="00B96193" w:rsidRDefault="009E63F6">
                      <w:pPr>
                        <w:spacing w:before="48"/>
                        <w:ind w:left="1441" w:right="1441"/>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1996160" behindDoc="0" locked="0" layoutInCell="1" allowOverlap="1" wp14:anchorId="6D167A58" wp14:editId="12607AC2">
                <wp:simplePos x="0" y="0"/>
                <wp:positionH relativeFrom="page">
                  <wp:posOffset>4568825</wp:posOffset>
                </wp:positionH>
                <wp:positionV relativeFrom="paragraph">
                  <wp:posOffset>809625</wp:posOffset>
                </wp:positionV>
                <wp:extent cx="1716405" cy="1584960"/>
                <wp:effectExtent l="4445" t="4445" r="6350" b="10795"/>
                <wp:wrapNone/>
                <wp:docPr id="802" name="文本框 722"/>
                <wp:cNvGraphicFramePr/>
                <a:graphic xmlns:a="http://schemas.openxmlformats.org/drawingml/2006/main">
                  <a:graphicData uri="http://schemas.microsoft.com/office/word/2010/wordprocessingShape">
                    <wps:wsp>
                      <wps:cNvSpPr txBox="1"/>
                      <wps:spPr>
                        <a:xfrm>
                          <a:off x="0" y="0"/>
                          <a:ext cx="1716405" cy="1584960"/>
                        </a:xfrm>
                        <a:prstGeom prst="rect">
                          <a:avLst/>
                        </a:prstGeom>
                        <a:noFill/>
                        <a:ln w="9144" cap="flat" cmpd="sng">
                          <a:solidFill>
                            <a:srgbClr val="000000"/>
                          </a:solidFill>
                          <a:prstDash val="solid"/>
                          <a:miter/>
                          <a:headEnd type="none" w="med" len="med"/>
                          <a:tailEnd type="none" w="med" len="med"/>
                        </a:ln>
                      </wps:spPr>
                      <wps:txbx>
                        <w:txbxContent>
                          <w:p w14:paraId="0F9A9293" w14:textId="77777777" w:rsidR="00B96193" w:rsidRDefault="00B96193">
                            <w:pPr>
                              <w:pStyle w:val="a3"/>
                              <w:spacing w:before="8"/>
                              <w:rPr>
                                <w:rFonts w:ascii="Microsoft JhengHei"/>
                                <w:b/>
                                <w:sz w:val="11"/>
                              </w:rPr>
                            </w:pPr>
                          </w:p>
                          <w:p w14:paraId="37F5C2EE" w14:textId="77777777" w:rsidR="00B96193" w:rsidRDefault="009E63F6">
                            <w:pPr>
                              <w:pStyle w:val="a3"/>
                              <w:numPr>
                                <w:ilvl w:val="0"/>
                                <w:numId w:val="318"/>
                              </w:numPr>
                              <w:tabs>
                                <w:tab w:val="left" w:pos="421"/>
                              </w:tabs>
                              <w:spacing w:before="1"/>
                            </w:pPr>
                            <w:r>
                              <w:rPr>
                                <w:spacing w:val="-6"/>
                              </w:rPr>
                              <w:t>具有责任心，对生产中每个</w:t>
                            </w:r>
                          </w:p>
                          <w:p w14:paraId="6A4400C5" w14:textId="77777777" w:rsidR="00B96193" w:rsidRDefault="009E63F6">
                            <w:pPr>
                              <w:pStyle w:val="a3"/>
                              <w:spacing w:before="172"/>
                              <w:ind w:left="415"/>
                            </w:pPr>
                            <w:r>
                              <w:t>环节都尽心尽力</w:t>
                            </w:r>
                          </w:p>
                          <w:p w14:paraId="4DDE7D60" w14:textId="77777777" w:rsidR="00B96193" w:rsidRDefault="00B96193">
                            <w:pPr>
                              <w:pStyle w:val="a3"/>
                              <w:spacing w:before="2"/>
                              <w:rPr>
                                <w:rFonts w:ascii="Microsoft JhengHei"/>
                                <w:b/>
                                <w:sz w:val="9"/>
                              </w:rPr>
                            </w:pPr>
                          </w:p>
                          <w:p w14:paraId="6B7CB6B8" w14:textId="77777777" w:rsidR="00B96193" w:rsidRDefault="009E63F6">
                            <w:pPr>
                              <w:pStyle w:val="a3"/>
                              <w:numPr>
                                <w:ilvl w:val="0"/>
                                <w:numId w:val="318"/>
                              </w:numPr>
                              <w:tabs>
                                <w:tab w:val="left" w:pos="421"/>
                              </w:tabs>
                              <w:spacing w:line="415" w:lineRule="auto"/>
                              <w:ind w:left="415" w:right="139" w:hanging="269"/>
                              <w:jc w:val="both"/>
                            </w:pPr>
                            <w:r>
                              <w:rPr>
                                <w:spacing w:val="-5"/>
                              </w:rPr>
                              <w:t>对生产工作有积极持久的</w:t>
                            </w:r>
                            <w:r>
                              <w:rPr>
                                <w:spacing w:val="-5"/>
                              </w:rPr>
                              <w:t xml:space="preserve"> </w:t>
                            </w:r>
                            <w:r>
                              <w:rPr>
                                <w:spacing w:val="-9"/>
                              </w:rPr>
                              <w:t>工作热情，能主动地以主人</w:t>
                            </w:r>
                            <w:r>
                              <w:rPr>
                                <w:spacing w:val="-5"/>
                              </w:rPr>
                              <w:t>翁的态度去完成生产工作</w:t>
                            </w:r>
                          </w:p>
                        </w:txbxContent>
                      </wps:txbx>
                      <wps:bodyPr lIns="0" tIns="0" rIns="0" bIns="0" upright="1"/>
                    </wps:wsp>
                  </a:graphicData>
                </a:graphic>
              </wp:anchor>
            </w:drawing>
          </mc:Choice>
          <mc:Fallback>
            <w:pict>
              <v:shape w14:anchorId="6D167A58" id="文本框 722" o:spid="_x0000_s1434" type="#_x0000_t202" style="position:absolute;left:0;text-align:left;margin-left:359.75pt;margin-top:63.75pt;width:135.15pt;height:124.8pt;z-index:25199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" filled="f" strokeweight=".72pt">
                <v:textbox inset="0,0,0,0">
                  <w:txbxContent>
                    <w:p w14:paraId="0F9A9293" w14:textId="77777777" w:rsidR="00B96193" w:rsidRDefault="00B96193">
                      <w:pPr>
                        <w:pStyle w:val="a3"/>
                        <w:spacing w:before="8"/>
                        <w:rPr>
                          <w:rFonts w:ascii="Microsoft JhengHei"/>
                          <w:b/>
                          <w:sz w:val="11"/>
                        </w:rPr>
                      </w:pPr>
                    </w:p>
                    <w:p w14:paraId="37F5C2EE" w14:textId="77777777" w:rsidR="00B96193" w:rsidRDefault="009E63F6">
                      <w:pPr>
                        <w:pStyle w:val="a3"/>
                        <w:numPr>
                          <w:ilvl w:val="0"/>
                          <w:numId w:val="318"/>
                        </w:numPr>
                        <w:tabs>
                          <w:tab w:val="left" w:pos="421"/>
                        </w:tabs>
                        <w:spacing w:before="1"/>
                      </w:pPr>
                      <w:r>
                        <w:rPr>
                          <w:spacing w:val="-6"/>
                        </w:rPr>
                        <w:t>具有责任心，对生产中每个</w:t>
                      </w:r>
                    </w:p>
                    <w:p w14:paraId="6A4400C5" w14:textId="77777777" w:rsidR="00B96193" w:rsidRDefault="009E63F6">
                      <w:pPr>
                        <w:pStyle w:val="a3"/>
                        <w:spacing w:before="172"/>
                        <w:ind w:left="415"/>
                      </w:pPr>
                      <w:r>
                        <w:t>环节都尽心尽力</w:t>
                      </w:r>
                    </w:p>
                    <w:p w14:paraId="4DDE7D60" w14:textId="77777777" w:rsidR="00B96193" w:rsidRDefault="00B96193">
                      <w:pPr>
                        <w:pStyle w:val="a3"/>
                        <w:spacing w:before="2"/>
                        <w:rPr>
                          <w:rFonts w:ascii="Microsoft JhengHei"/>
                          <w:b/>
                          <w:sz w:val="9"/>
                        </w:rPr>
                      </w:pPr>
                    </w:p>
                    <w:p w14:paraId="6B7CB6B8" w14:textId="77777777" w:rsidR="00B96193" w:rsidRDefault="009E63F6">
                      <w:pPr>
                        <w:pStyle w:val="a3"/>
                        <w:numPr>
                          <w:ilvl w:val="0"/>
                          <w:numId w:val="318"/>
                        </w:numPr>
                        <w:tabs>
                          <w:tab w:val="left" w:pos="421"/>
                        </w:tabs>
                        <w:spacing w:line="415" w:lineRule="auto"/>
                        <w:ind w:left="415" w:right="139" w:hanging="269"/>
                        <w:jc w:val="both"/>
                      </w:pPr>
                      <w:r>
                        <w:rPr>
                          <w:spacing w:val="-5"/>
                        </w:rPr>
                        <w:t>对生产工作有积极持久的</w:t>
                      </w:r>
                      <w:r>
                        <w:rPr>
                          <w:spacing w:val="-5"/>
                        </w:rPr>
                        <w:t xml:space="preserve"> </w:t>
                      </w:r>
                      <w:r>
                        <w:rPr>
                          <w:spacing w:val="-9"/>
                        </w:rPr>
                        <w:t>工作热情，能主动地以主人</w:t>
                      </w:r>
                      <w:r>
                        <w:rPr>
                          <w:spacing w:val="-5"/>
                        </w:rPr>
                        <w:t>翁的态度去完成生产工作</w:t>
                      </w:r>
                    </w:p>
                  </w:txbxContent>
                </v:textbox>
                <w10:wrap anchorx="page"/>
              </v:shape>
            </w:pict>
          </mc:Fallback>
        </mc:AlternateContent>
      </w:r>
      <w:r>
        <w:rPr>
          <w:noProof/>
        </w:rPr>
        <mc:AlternateContent>
          <mc:Choice Requires="wps">
            <w:drawing>
              <wp:anchor distT="0" distB="0" distL="114300" distR="114300" simplePos="0" relativeHeight="251997184" behindDoc="0" locked="0" layoutInCell="1" allowOverlap="1" wp14:anchorId="1A521076" wp14:editId="594E4A3E">
                <wp:simplePos x="0" y="0"/>
                <wp:positionH relativeFrom="page">
                  <wp:posOffset>1825625</wp:posOffset>
                </wp:positionH>
                <wp:positionV relativeFrom="paragraph">
                  <wp:posOffset>809625</wp:posOffset>
                </wp:positionV>
                <wp:extent cx="2630805" cy="1584960"/>
                <wp:effectExtent l="4445" t="4445" r="6350" b="10795"/>
                <wp:wrapNone/>
                <wp:docPr id="803" name="文本框 723"/>
                <wp:cNvGraphicFramePr/>
                <a:graphic xmlns:a="http://schemas.openxmlformats.org/drawingml/2006/main">
                  <a:graphicData uri="http://schemas.microsoft.com/office/word/2010/wordprocessingShape">
                    <wps:wsp>
                      <wps:cNvSpPr txBox="1"/>
                      <wps:spPr>
                        <a:xfrm>
                          <a:off x="0" y="0"/>
                          <a:ext cx="2630805" cy="1584960"/>
                        </a:xfrm>
                        <a:prstGeom prst="rect">
                          <a:avLst/>
                        </a:prstGeom>
                        <a:noFill/>
                        <a:ln w="9144" cap="flat" cmpd="sng">
                          <a:solidFill>
                            <a:srgbClr val="000000"/>
                          </a:solidFill>
                          <a:prstDash val="solid"/>
                          <a:miter/>
                          <a:headEnd type="none" w="med" len="med"/>
                          <a:tailEnd type="none" w="med" len="med"/>
                        </a:ln>
                      </wps:spPr>
                      <wps:txbx>
                        <w:txbxContent>
                          <w:p w14:paraId="4003A9D0" w14:textId="77777777" w:rsidR="00B96193" w:rsidRDefault="00B96193">
                            <w:pPr>
                              <w:pStyle w:val="a3"/>
                              <w:spacing w:before="8"/>
                              <w:rPr>
                                <w:rFonts w:ascii="Microsoft JhengHei"/>
                                <w:b/>
                                <w:sz w:val="10"/>
                              </w:rPr>
                            </w:pPr>
                          </w:p>
                          <w:p w14:paraId="67966E12" w14:textId="77777777" w:rsidR="00B96193" w:rsidRDefault="009E63F6">
                            <w:pPr>
                              <w:pStyle w:val="a3"/>
                              <w:numPr>
                                <w:ilvl w:val="0"/>
                                <w:numId w:val="319"/>
                              </w:numPr>
                              <w:tabs>
                                <w:tab w:val="left" w:pos="421"/>
                              </w:tabs>
                            </w:pPr>
                            <w:r>
                              <w:rPr>
                                <w:spacing w:val="-5"/>
                              </w:rPr>
                              <w:t>学历：中专及以上学历</w:t>
                            </w:r>
                          </w:p>
                          <w:p w14:paraId="11099CC2" w14:textId="77777777" w:rsidR="00B96193" w:rsidRDefault="00B96193">
                            <w:pPr>
                              <w:pStyle w:val="a3"/>
                              <w:rPr>
                                <w:rFonts w:ascii="Microsoft JhengHei"/>
                                <w:b/>
                                <w:sz w:val="13"/>
                              </w:rPr>
                            </w:pPr>
                          </w:p>
                          <w:p w14:paraId="38CF6763" w14:textId="77777777" w:rsidR="00B96193" w:rsidRDefault="009E63F6">
                            <w:pPr>
                              <w:pStyle w:val="a3"/>
                              <w:numPr>
                                <w:ilvl w:val="0"/>
                                <w:numId w:val="319"/>
                              </w:numPr>
                              <w:tabs>
                                <w:tab w:val="left" w:pos="421"/>
                              </w:tabs>
                              <w:spacing w:before="1"/>
                            </w:pPr>
                            <w:r>
                              <w:rPr>
                                <w:spacing w:val="-3"/>
                              </w:rPr>
                              <w:t>专业经验：</w:t>
                            </w:r>
                            <w:r>
                              <w:rPr>
                                <w:rFonts w:ascii="Times New Roman" w:eastAsia="Times New Roman"/>
                              </w:rPr>
                              <w:t>1</w:t>
                            </w:r>
                            <w:r>
                              <w:rPr>
                                <w:rFonts w:ascii="Times New Roman" w:eastAsia="Times New Roman"/>
                                <w:spacing w:val="-5"/>
                              </w:rPr>
                              <w:t xml:space="preserve"> </w:t>
                            </w:r>
                            <w:r>
                              <w:rPr>
                                <w:spacing w:val="-5"/>
                              </w:rPr>
                              <w:t>年以上本行业相关生产经验</w:t>
                            </w:r>
                          </w:p>
                          <w:p w14:paraId="07BE218D" w14:textId="77777777" w:rsidR="00B96193" w:rsidRDefault="00B96193">
                            <w:pPr>
                              <w:pStyle w:val="a3"/>
                              <w:spacing w:before="14"/>
                              <w:rPr>
                                <w:rFonts w:ascii="Microsoft JhengHei"/>
                                <w:b/>
                                <w:sz w:val="12"/>
                              </w:rPr>
                            </w:pPr>
                          </w:p>
                          <w:p w14:paraId="2419D6DF" w14:textId="77777777" w:rsidR="00B96193" w:rsidRDefault="009E63F6">
                            <w:pPr>
                              <w:pStyle w:val="a3"/>
                              <w:numPr>
                                <w:ilvl w:val="0"/>
                                <w:numId w:val="319"/>
                              </w:numPr>
                              <w:tabs>
                                <w:tab w:val="left" w:pos="421"/>
                              </w:tabs>
                            </w:pPr>
                            <w:r>
                              <w:rPr>
                                <w:spacing w:val="-4"/>
                              </w:rPr>
                              <w:t>个人能力要求</w:t>
                            </w:r>
                          </w:p>
                          <w:p w14:paraId="0E54E8C7" w14:textId="77777777" w:rsidR="00B96193" w:rsidRDefault="009E63F6">
                            <w:pPr>
                              <w:pStyle w:val="a3"/>
                              <w:spacing w:before="10" w:line="460" w:lineRule="atLeast"/>
                              <w:ind w:left="415" w:right="89"/>
                            </w:pPr>
                            <w:r>
                              <w:t>具有良好的沟通能力和</w:t>
                            </w:r>
                            <w:r>
                              <w:rPr>
                                <w:i/>
                              </w:rPr>
                              <w:t>团队</w:t>
                            </w:r>
                            <w:r>
                              <w:t>合作精</w:t>
                            </w:r>
                            <w:r>
                              <w:rPr>
                                <w:i/>
                              </w:rPr>
                              <w:t>神</w:t>
                            </w:r>
                            <w:r>
                              <w:t>，能熟悉操作相关的专业设备，具有产品自检的能力</w:t>
                            </w:r>
                          </w:p>
                        </w:txbxContent>
                      </wps:txbx>
                      <wps:bodyPr lIns="0" tIns="0" rIns="0" bIns="0" upright="1"/>
                    </wps:wsp>
                  </a:graphicData>
                </a:graphic>
              </wp:anchor>
            </w:drawing>
          </mc:Choice>
          <mc:Fallback>
            <w:pict>
              <v:shape w14:anchorId="1A521076" id="文本框 723" o:spid="_x0000_s1435" type="#_x0000_t202" style="position:absolute;left:0;text-align:left;margin-left:143.75pt;margin-top:63.75pt;width:207.15pt;height:124.8pt;z-index:2519971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" filled="f" strokeweight=".72pt">
                <v:textbox inset="0,0,0,0">
                  <w:txbxContent>
                    <w:p w14:paraId="4003A9D0" w14:textId="77777777" w:rsidR="00B96193" w:rsidRDefault="00B96193">
                      <w:pPr>
                        <w:pStyle w:val="a3"/>
                        <w:spacing w:before="8"/>
                        <w:rPr>
                          <w:rFonts w:ascii="Microsoft JhengHei"/>
                          <w:b/>
                          <w:sz w:val="10"/>
                        </w:rPr>
                      </w:pPr>
                    </w:p>
                    <w:p w14:paraId="67966E12" w14:textId="77777777" w:rsidR="00B96193" w:rsidRDefault="009E63F6">
                      <w:pPr>
                        <w:pStyle w:val="a3"/>
                        <w:numPr>
                          <w:ilvl w:val="0"/>
                          <w:numId w:val="319"/>
                        </w:numPr>
                        <w:tabs>
                          <w:tab w:val="left" w:pos="421"/>
                        </w:tabs>
                      </w:pPr>
                      <w:r>
                        <w:rPr>
                          <w:spacing w:val="-5"/>
                        </w:rPr>
                        <w:t>学历：中专及以上学历</w:t>
                      </w:r>
                    </w:p>
                    <w:p w14:paraId="11099CC2" w14:textId="77777777" w:rsidR="00B96193" w:rsidRDefault="00B96193">
                      <w:pPr>
                        <w:pStyle w:val="a3"/>
                        <w:rPr>
                          <w:rFonts w:ascii="Microsoft JhengHei"/>
                          <w:b/>
                          <w:sz w:val="13"/>
                        </w:rPr>
                      </w:pPr>
                    </w:p>
                    <w:p w14:paraId="38CF6763" w14:textId="77777777" w:rsidR="00B96193" w:rsidRDefault="009E63F6">
                      <w:pPr>
                        <w:pStyle w:val="a3"/>
                        <w:numPr>
                          <w:ilvl w:val="0"/>
                          <w:numId w:val="319"/>
                        </w:numPr>
                        <w:tabs>
                          <w:tab w:val="left" w:pos="421"/>
                        </w:tabs>
                        <w:spacing w:before="1"/>
                      </w:pPr>
                      <w:r>
                        <w:rPr>
                          <w:spacing w:val="-3"/>
                        </w:rPr>
                        <w:t>专业经验：</w:t>
                      </w:r>
                      <w:r>
                        <w:rPr>
                          <w:rFonts w:ascii="Times New Roman" w:eastAsia="Times New Roman"/>
                        </w:rPr>
                        <w:t>1</w:t>
                      </w:r>
                      <w:r>
                        <w:rPr>
                          <w:rFonts w:ascii="Times New Roman" w:eastAsia="Times New Roman"/>
                          <w:spacing w:val="-5"/>
                        </w:rPr>
                        <w:t xml:space="preserve"> </w:t>
                      </w:r>
                      <w:r>
                        <w:rPr>
                          <w:spacing w:val="-5"/>
                        </w:rPr>
                        <w:t>年以上本行业相关生产经验</w:t>
                      </w:r>
                    </w:p>
                    <w:p w14:paraId="07BE218D" w14:textId="77777777" w:rsidR="00B96193" w:rsidRDefault="00B96193">
                      <w:pPr>
                        <w:pStyle w:val="a3"/>
                        <w:spacing w:before="14"/>
                        <w:rPr>
                          <w:rFonts w:ascii="Microsoft JhengHei"/>
                          <w:b/>
                          <w:sz w:val="12"/>
                        </w:rPr>
                      </w:pPr>
                    </w:p>
                    <w:p w14:paraId="2419D6DF" w14:textId="77777777" w:rsidR="00B96193" w:rsidRDefault="009E63F6">
                      <w:pPr>
                        <w:pStyle w:val="a3"/>
                        <w:numPr>
                          <w:ilvl w:val="0"/>
                          <w:numId w:val="319"/>
                        </w:numPr>
                        <w:tabs>
                          <w:tab w:val="left" w:pos="421"/>
                        </w:tabs>
                      </w:pPr>
                      <w:r>
                        <w:rPr>
                          <w:spacing w:val="-4"/>
                        </w:rPr>
                        <w:t>个人能力要求</w:t>
                      </w:r>
                    </w:p>
                    <w:p w14:paraId="0E54E8C7" w14:textId="77777777" w:rsidR="00B96193" w:rsidRDefault="009E63F6">
                      <w:pPr>
                        <w:pStyle w:val="a3"/>
                        <w:spacing w:before="10" w:line="460" w:lineRule="atLeast"/>
                        <w:ind w:left="415" w:right="89"/>
                      </w:pPr>
                      <w:r>
                        <w:t>具有良好的沟通能力和</w:t>
                      </w:r>
                      <w:r>
                        <w:rPr>
                          <w:i/>
                        </w:rPr>
                        <w:t>团队</w:t>
                      </w:r>
                      <w:r>
                        <w:t>合作精</w:t>
                      </w:r>
                      <w:r>
                        <w:rPr>
                          <w:i/>
                        </w:rPr>
                        <w:t>神</w:t>
                      </w:r>
                      <w:r>
                        <w:t>，能熟悉操作相关的专业设备，具有产品自检的能力</w:t>
                      </w:r>
                    </w:p>
                  </w:txbxContent>
                </v:textbox>
                <w10:wrap anchorx="page"/>
              </v:shape>
            </w:pict>
          </mc:Fallback>
        </mc:AlternateContent>
      </w:r>
      <w:r>
        <w:t>操作工</w:t>
      </w:r>
    </w:p>
    <w:p w14:paraId="07DA5F82" w14:textId="77777777" w:rsidR="00B96193" w:rsidRDefault="009E63F6">
      <w:pPr>
        <w:pStyle w:val="a3"/>
        <w:spacing w:before="3"/>
        <w:rPr>
          <w:rFonts w:ascii="Microsoft JhengHei"/>
          <w:b/>
          <w:sz w:val="16"/>
        </w:rPr>
      </w:pPr>
      <w:r>
        <w:rPr>
          <w:noProof/>
        </w:rPr>
        <mc:AlternateContent>
          <mc:Choice Requires="wpg">
            <w:drawing>
              <wp:anchor distT="0" distB="0" distL="114300" distR="114300" simplePos="0" relativeHeight="251980800" behindDoc="1" locked="0" layoutInCell="1" allowOverlap="1" wp14:anchorId="2B832263" wp14:editId="60CAFF16">
                <wp:simplePos x="0" y="0"/>
                <wp:positionH relativeFrom="page">
                  <wp:posOffset>1250950</wp:posOffset>
                </wp:positionH>
                <wp:positionV relativeFrom="paragraph">
                  <wp:posOffset>213995</wp:posOffset>
                </wp:positionV>
                <wp:extent cx="466725" cy="1990725"/>
                <wp:effectExtent l="0" t="0" r="3175" b="3175"/>
                <wp:wrapTopAndBottom/>
                <wp:docPr id="791" name="组合 724"/>
                <wp:cNvGraphicFramePr/>
                <a:graphic xmlns:a="http://schemas.openxmlformats.org/drawingml/2006/main">
                  <a:graphicData uri="http://schemas.microsoft.com/office/word/2010/wordprocessingGroup">
                    <wpg:wgp>
                      <wpg:cNvGrpSpPr/>
                      <wpg:grpSpPr>
                        <a:xfrm>
                          <a:off x="0" y="0"/>
                          <a:ext cx="466725" cy="1990725"/>
                          <a:chOff x="1970" y="337"/>
                          <a:chExt cx="735" cy="3135"/>
                        </a:xfrm>
                      </wpg:grpSpPr>
                      <wps:wsp>
                        <wps:cNvPr id="788" name="任意多边形 725"/>
                        <wps:cNvSpPr/>
                        <wps:spPr>
                          <a:xfrm>
                            <a:off x="1977" y="344"/>
                            <a:ext cx="720" cy="3120"/>
                          </a:xfrm>
                          <a:custGeom>
                            <a:avLst/>
                            <a:gdLst/>
                            <a:ahLst/>
                            <a:cxnLst/>
                            <a:rect l="0" t="0" r="0" b="0"/>
                            <a:pathLst>
                              <a:path w="720" h="3120">
                                <a:moveTo>
                                  <a:pt x="537" y="0"/>
                                </a:moveTo>
                                <a:lnTo>
                                  <a:pt x="0" y="0"/>
                                </a:lnTo>
                                <a:lnTo>
                                  <a:pt x="0" y="3120"/>
                                </a:lnTo>
                                <a:lnTo>
                                  <a:pt x="537" y="3120"/>
                                </a:lnTo>
                                <a:lnTo>
                                  <a:pt x="720" y="1560"/>
                                </a:lnTo>
                                <a:lnTo>
                                  <a:pt x="537" y="0"/>
                                </a:lnTo>
                                <a:close/>
                              </a:path>
                            </a:pathLst>
                          </a:custGeom>
                          <a:solidFill>
                            <a:srgbClr val="EAEAEA"/>
                          </a:solidFill>
                          <a:ln>
                            <a:noFill/>
                          </a:ln>
                        </wps:spPr>
                        <wps:bodyPr upright="1"/>
                      </wps:wsp>
                      <wps:wsp>
                        <wps:cNvPr id="789" name="任意多边形 726"/>
                        <wps:cNvSpPr/>
                        <wps:spPr>
                          <a:xfrm>
                            <a:off x="1977" y="344"/>
                            <a:ext cx="720" cy="3120"/>
                          </a:xfrm>
                          <a:custGeom>
                            <a:avLst/>
                            <a:gdLst/>
                            <a:ahLst/>
                            <a:cxnLst/>
                            <a:rect l="0" t="0" r="0" b="0"/>
                            <a:pathLst>
                              <a:path w="720" h="3120">
                                <a:moveTo>
                                  <a:pt x="537" y="0"/>
                                </a:moveTo>
                                <a:lnTo>
                                  <a:pt x="0" y="0"/>
                                </a:lnTo>
                                <a:lnTo>
                                  <a:pt x="0" y="3120"/>
                                </a:lnTo>
                                <a:lnTo>
                                  <a:pt x="537" y="3120"/>
                                </a:lnTo>
                                <a:lnTo>
                                  <a:pt x="720" y="1560"/>
                                </a:lnTo>
                                <a:lnTo>
                                  <a:pt x="537" y="0"/>
                                </a:lnTo>
                                <a:close/>
                              </a:path>
                            </a:pathLst>
                          </a:custGeom>
                          <a:noFill/>
                          <a:ln w="9144" cap="flat" cmpd="sng">
                            <a:solidFill>
                              <a:srgbClr val="000000"/>
                            </a:solidFill>
                            <a:prstDash val="solid"/>
                            <a:headEnd type="none" w="med" len="med"/>
                            <a:tailEnd type="none" w="med" len="med"/>
                          </a:ln>
                        </wps:spPr>
                        <wps:bodyPr upright="1"/>
                      </wps:wsp>
                      <wps:wsp>
                        <wps:cNvPr id="790" name="文本框 727"/>
                        <wps:cNvSpPr txBox="1"/>
                        <wps:spPr>
                          <a:xfrm>
                            <a:off x="1970" y="337"/>
                            <a:ext cx="735" cy="3135"/>
                          </a:xfrm>
                          <a:prstGeom prst="rect">
                            <a:avLst/>
                          </a:prstGeom>
                          <a:noFill/>
                          <a:ln>
                            <a:noFill/>
                          </a:ln>
                        </wps:spPr>
                        <wps:txbx>
                          <w:txbxContent>
                            <w:p w14:paraId="549CCA16" w14:textId="77777777" w:rsidR="00B96193" w:rsidRDefault="00B96193">
                              <w:pPr>
                                <w:rPr>
                                  <w:rFonts w:ascii="Microsoft JhengHei"/>
                                  <w:b/>
                                  <w:sz w:val="18"/>
                                </w:rPr>
                              </w:pPr>
                            </w:p>
                            <w:p w14:paraId="1E01934C" w14:textId="77777777" w:rsidR="00B96193" w:rsidRDefault="00B96193">
                              <w:pPr>
                                <w:spacing w:before="9"/>
                                <w:rPr>
                                  <w:rFonts w:ascii="Microsoft JhengHei"/>
                                  <w:b/>
                                  <w:sz w:val="20"/>
                                </w:rPr>
                              </w:pPr>
                            </w:p>
                            <w:p w14:paraId="3D7C944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2B832263" id="组合 724" o:spid="_x0000_s1436" style="position:absolute;margin-left:98.5pt;margin-top:16.85pt;width:36.75pt;height:156.75pt;z-index:-251335680;mso-position-horizontal-relative:page;mso-position-vertical-relative:text" coordorigin="1970,337" coordsize="73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">
                <v:shape id="任意多边形 725" o:spid="_x0000_s1437" style="position:absolute;left:1977;top:344;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" path="m537,l,,,3120r537,l720,1560,537,xe" fillcolor="#eaeaea" stroked="f">
                  <v:path arrowok="t" textboxrect="0,0,720,3120"/>
                </v:shape>
                <v:shape id="任意多边形 726" o:spid="_x0000_s1438" style="position:absolute;left:1977;top:344;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" path="m537,l,,,3120r537,l720,1560,537,xe" filled="f" strokeweight=".72pt">
                  <v:path arrowok="t" textboxrect="0,0,720,3120"/>
                </v:shape>
                <v:shape id="文本框 727" o:spid="_x0000_s1439" type="#_x0000_t202" style="position:absolute;left:1970;top:337;width: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549CCA16" w14:textId="77777777" w:rsidR="00B96193" w:rsidRDefault="00B96193">
                        <w:pPr>
                          <w:rPr>
                            <w:rFonts w:ascii="Microsoft JhengHei"/>
                            <w:b/>
                            <w:sz w:val="18"/>
                          </w:rPr>
                        </w:pPr>
                      </w:p>
                      <w:p w14:paraId="1E01934C" w14:textId="77777777" w:rsidR="00B96193" w:rsidRDefault="00B96193">
                        <w:pPr>
                          <w:spacing w:before="9"/>
                          <w:rPr>
                            <w:rFonts w:ascii="Microsoft JhengHei"/>
                            <w:b/>
                            <w:sz w:val="20"/>
                          </w:rPr>
                        </w:pPr>
                      </w:p>
                      <w:p w14:paraId="3D7C944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1981824" behindDoc="1" locked="0" layoutInCell="1" allowOverlap="1" wp14:anchorId="66A8E800" wp14:editId="78D92F3F">
                <wp:simplePos x="0" y="0"/>
                <wp:positionH relativeFrom="page">
                  <wp:posOffset>1825625</wp:posOffset>
                </wp:positionH>
                <wp:positionV relativeFrom="paragraph">
                  <wp:posOffset>224155</wp:posOffset>
                </wp:positionV>
                <wp:extent cx="2630805" cy="299085"/>
                <wp:effectExtent l="0" t="0" r="10795" b="5715"/>
                <wp:wrapTopAndBottom/>
                <wp:docPr id="792" name="文本框 728"/>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077E39CA"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66A8E800" id="文本框 728" o:spid="_x0000_s1440" type="#_x0000_t202" style="position:absolute;margin-left:143.75pt;margin-top:17.65pt;width:207.15pt;height:23.55pt;z-index:-251334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" fillcolor="#eaeaea" stroked="f">
                <v:textbox inset="0,0,0,0">
                  <w:txbxContent>
                    <w:p w14:paraId="077E39CA"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1982848" behindDoc="1" locked="0" layoutInCell="1" allowOverlap="1" wp14:anchorId="3EF68FA1" wp14:editId="13F0E430">
                <wp:simplePos x="0" y="0"/>
                <wp:positionH relativeFrom="page">
                  <wp:posOffset>4568825</wp:posOffset>
                </wp:positionH>
                <wp:positionV relativeFrom="paragraph">
                  <wp:posOffset>224155</wp:posOffset>
                </wp:positionV>
                <wp:extent cx="1716405" cy="299085"/>
                <wp:effectExtent l="0" t="0" r="10795" b="5715"/>
                <wp:wrapTopAndBottom/>
                <wp:docPr id="793" name="文本框 729"/>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716DFDC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3EF68FA1" id="文本框 729" o:spid="_x0000_s1441" type="#_x0000_t202" style="position:absolute;margin-left:359.75pt;margin-top:17.65pt;width:135.15pt;height:23.55pt;z-index:-251333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" fillcolor="#eaeaea" stroked="f">
                <v:textbox inset="0,0,0,0">
                  <w:txbxContent>
                    <w:p w14:paraId="716DFDC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p>
    <w:p w14:paraId="5F8EA005" w14:textId="77777777" w:rsidR="00B96193" w:rsidRDefault="00B96193">
      <w:pPr>
        <w:pStyle w:val="a3"/>
        <w:spacing w:before="9"/>
        <w:rPr>
          <w:rFonts w:ascii="Microsoft JhengHei"/>
          <w:b/>
          <w:sz w:val="2"/>
        </w:rPr>
      </w:pPr>
    </w:p>
    <w:p w14:paraId="7D9DB694" w14:textId="77777777" w:rsidR="00B96193" w:rsidRDefault="009E63F6">
      <w:pPr>
        <w:pStyle w:val="5"/>
        <w:rPr>
          <w:rFonts w:ascii="Microsoft JhengHei"/>
        </w:rPr>
      </w:pPr>
      <w:r>
        <w:rPr>
          <w:rFonts w:ascii="Microsoft JhengHei"/>
          <w:noProof/>
        </w:rPr>
        <mc:AlternateContent>
          <mc:Choice Requires="wpg">
            <w:drawing>
              <wp:inline distT="0" distB="0" distL="114300" distR="114300" wp14:anchorId="1B6ED0F8" wp14:editId="0553712C">
                <wp:extent cx="466725" cy="3575685"/>
                <wp:effectExtent l="0" t="0" r="3175" b="5715"/>
                <wp:docPr id="332" name="组合 730"/>
                <wp:cNvGraphicFramePr/>
                <a:graphic xmlns:a="http://schemas.openxmlformats.org/drawingml/2006/main">
                  <a:graphicData uri="http://schemas.microsoft.com/office/word/2010/wordprocessingGroup">
                    <wpg:wgp>
                      <wpg:cNvGrpSpPr/>
                      <wpg:grpSpPr>
                        <a:xfrm>
                          <a:off x="0" y="0"/>
                          <a:ext cx="466725" cy="3575685"/>
                          <a:chOff x="0" y="0"/>
                          <a:chExt cx="735" cy="5631"/>
                        </a:xfrm>
                      </wpg:grpSpPr>
                      <wps:wsp>
                        <wps:cNvPr id="326" name="任意多边形 731"/>
                        <wps:cNvSpPr/>
                        <wps:spPr>
                          <a:xfrm>
                            <a:off x="7" y="7"/>
                            <a:ext cx="720" cy="5616"/>
                          </a:xfrm>
                          <a:custGeom>
                            <a:avLst/>
                            <a:gdLst/>
                            <a:ahLst/>
                            <a:cxnLst/>
                            <a:rect l="0" t="0" r="0" b="0"/>
                            <a:pathLst>
                              <a:path w="720" h="5616">
                                <a:moveTo>
                                  <a:pt x="538" y="0"/>
                                </a:moveTo>
                                <a:lnTo>
                                  <a:pt x="0" y="0"/>
                                </a:lnTo>
                                <a:lnTo>
                                  <a:pt x="0" y="5616"/>
                                </a:lnTo>
                                <a:lnTo>
                                  <a:pt x="538" y="5616"/>
                                </a:lnTo>
                                <a:lnTo>
                                  <a:pt x="720" y="2808"/>
                                </a:lnTo>
                                <a:lnTo>
                                  <a:pt x="538" y="0"/>
                                </a:lnTo>
                                <a:close/>
                              </a:path>
                            </a:pathLst>
                          </a:custGeom>
                          <a:solidFill>
                            <a:srgbClr val="EAEAEA"/>
                          </a:solidFill>
                          <a:ln>
                            <a:noFill/>
                          </a:ln>
                        </wps:spPr>
                        <wps:bodyPr upright="1"/>
                      </wps:wsp>
                      <wps:wsp>
                        <wps:cNvPr id="327" name="任意多边形 732"/>
                        <wps:cNvSpPr/>
                        <wps:spPr>
                          <a:xfrm>
                            <a:off x="7" y="7"/>
                            <a:ext cx="720" cy="5616"/>
                          </a:xfrm>
                          <a:custGeom>
                            <a:avLst/>
                            <a:gdLst/>
                            <a:ahLst/>
                            <a:cxnLst/>
                            <a:rect l="0" t="0" r="0" b="0"/>
                            <a:pathLst>
                              <a:path w="720" h="5616">
                                <a:moveTo>
                                  <a:pt x="538" y="0"/>
                                </a:moveTo>
                                <a:lnTo>
                                  <a:pt x="0" y="0"/>
                                </a:lnTo>
                                <a:lnTo>
                                  <a:pt x="0" y="5616"/>
                                </a:lnTo>
                                <a:lnTo>
                                  <a:pt x="538" y="5616"/>
                                </a:lnTo>
                                <a:lnTo>
                                  <a:pt x="720" y="2808"/>
                                </a:lnTo>
                                <a:lnTo>
                                  <a:pt x="538" y="0"/>
                                </a:lnTo>
                                <a:close/>
                              </a:path>
                            </a:pathLst>
                          </a:custGeom>
                          <a:noFill/>
                          <a:ln w="9144" cap="flat" cmpd="sng">
                            <a:solidFill>
                              <a:srgbClr val="000000"/>
                            </a:solidFill>
                            <a:prstDash val="solid"/>
                            <a:headEnd type="none" w="med" len="med"/>
                            <a:tailEnd type="none" w="med" len="med"/>
                          </a:ln>
                        </wps:spPr>
                        <wps:bodyPr upright="1"/>
                      </wps:wsp>
                      <wps:wsp>
                        <wps:cNvPr id="328" name="文本框 733"/>
                        <wps:cNvSpPr txBox="1"/>
                        <wps:spPr>
                          <a:xfrm>
                            <a:off x="247" y="1242"/>
                            <a:ext cx="203" cy="183"/>
                          </a:xfrm>
                          <a:prstGeom prst="rect">
                            <a:avLst/>
                          </a:prstGeom>
                          <a:noFill/>
                          <a:ln>
                            <a:noFill/>
                          </a:ln>
                        </wps:spPr>
                        <wps:txbx>
                          <w:txbxContent>
                            <w:p w14:paraId="3025B664"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329" name="文本框 734"/>
                        <wps:cNvSpPr txBox="1"/>
                        <wps:spPr>
                          <a:xfrm>
                            <a:off x="247" y="1866"/>
                            <a:ext cx="203" cy="183"/>
                          </a:xfrm>
                          <a:prstGeom prst="rect">
                            <a:avLst/>
                          </a:prstGeom>
                          <a:noFill/>
                          <a:ln>
                            <a:noFill/>
                          </a:ln>
                        </wps:spPr>
                        <wps:txbx>
                          <w:txbxContent>
                            <w:p w14:paraId="05750138"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330" name="文本框 735"/>
                        <wps:cNvSpPr txBox="1"/>
                        <wps:spPr>
                          <a:xfrm>
                            <a:off x="247" y="2490"/>
                            <a:ext cx="203" cy="183"/>
                          </a:xfrm>
                          <a:prstGeom prst="rect">
                            <a:avLst/>
                          </a:prstGeom>
                          <a:noFill/>
                          <a:ln>
                            <a:noFill/>
                          </a:ln>
                        </wps:spPr>
                        <wps:txbx>
                          <w:txbxContent>
                            <w:p w14:paraId="7C8151F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331" name="文本框 736"/>
                        <wps:cNvSpPr txBox="1"/>
                        <wps:spPr>
                          <a:xfrm>
                            <a:off x="247" y="3109"/>
                            <a:ext cx="203" cy="183"/>
                          </a:xfrm>
                          <a:prstGeom prst="rect">
                            <a:avLst/>
                          </a:prstGeom>
                          <a:noFill/>
                          <a:ln>
                            <a:noFill/>
                          </a:ln>
                        </wps:spPr>
                        <wps:txbx>
                          <w:txbxContent>
                            <w:p w14:paraId="13FABD5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inline>
            </w:drawing>
          </mc:Choice>
          <mc:Fallback>
            <w:pict>
              <v:group w14:anchorId="1B6ED0F8" id="组合 730" o:spid="_x0000_s1442" style="width:36.75pt;height:281.55pt;mso-position-horizontal-relative:char;mso-position-vertical-relative:line" coordsize="735,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">
                <v:shape id="任意多边形 731" o:spid="_x0000_s1443" style="position:absolute;left:7;top:7;width:720;height:5616;visibility:visible;mso-wrap-style:square;v-text-anchor:top" coordsize="720,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" path="m538,l,,,5616r538,l720,2808,538,xe" fillcolor="#eaeaea" stroked="f">
                  <v:path arrowok="t" textboxrect="0,0,720,5616"/>
                </v:shape>
                <v:shape id="任意多边形 732" o:spid="_x0000_s1444" style="position:absolute;left:7;top:7;width:720;height:5616;visibility:visible;mso-wrap-style:square;v-text-anchor:top" coordsize="720,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" path="m538,l,,,5616r538,l720,2808,538,xe" filled="f" strokeweight=".72pt">
                  <v:path arrowok="t" textboxrect="0,0,720,5616"/>
                </v:shape>
                <v:shape id="文本框 733" o:spid="_x0000_s1445" type="#_x0000_t202" style="position:absolute;left:247;top:1242;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025B664"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734" o:spid="_x0000_s1446" type="#_x0000_t202" style="position:absolute;left:247;top:186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5750138"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735" o:spid="_x0000_s1447" type="#_x0000_t202" style="position:absolute;left:247;top:2490;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C8151F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736" o:spid="_x0000_s1448" type="#_x0000_t202" style="position:absolute;left:247;top:310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3FABD5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anchorlock/>
              </v:group>
            </w:pict>
          </mc:Fallback>
        </mc:AlternateContent>
      </w:r>
      <w:r>
        <w:rPr>
          <w:spacing w:val="85"/>
        </w:rPr>
        <w:t xml:space="preserve"> </w:t>
      </w:r>
      <w:r>
        <w:rPr>
          <w:rFonts w:ascii="Microsoft JhengHei"/>
          <w:noProof/>
          <w:spacing w:val="85"/>
        </w:rPr>
        <mc:AlternateContent>
          <mc:Choice Requires="wps">
            <w:drawing>
              <wp:inline distT="0" distB="0" distL="114300" distR="114300" wp14:anchorId="6D294580" wp14:editId="635C3942">
                <wp:extent cx="4459605" cy="3667125"/>
                <wp:effectExtent l="4445" t="5080" r="6350" b="10795"/>
                <wp:docPr id="334" name="文本框 737"/>
                <wp:cNvGraphicFramePr/>
                <a:graphic xmlns:a="http://schemas.openxmlformats.org/drawingml/2006/main">
                  <a:graphicData uri="http://schemas.microsoft.com/office/word/2010/wordprocessingShape">
                    <wps:wsp>
                      <wps:cNvSpPr txBox="1"/>
                      <wps:spPr>
                        <a:xfrm>
                          <a:off x="0" y="0"/>
                          <a:ext cx="4459605" cy="3667125"/>
                        </a:xfrm>
                        <a:prstGeom prst="rect">
                          <a:avLst/>
                        </a:prstGeom>
                        <a:noFill/>
                        <a:ln w="9144" cap="flat" cmpd="sng">
                          <a:solidFill>
                            <a:srgbClr val="000000"/>
                          </a:solidFill>
                          <a:prstDash val="solid"/>
                          <a:miter/>
                          <a:headEnd type="none" w="med" len="med"/>
                          <a:tailEnd type="none" w="med" len="med"/>
                        </a:ln>
                      </wps:spPr>
                      <wps:txbx>
                        <w:txbxContent>
                          <w:p w14:paraId="3B8AF36A" w14:textId="77777777" w:rsidR="00B96193" w:rsidRDefault="00B96193">
                            <w:pPr>
                              <w:pStyle w:val="a3"/>
                              <w:rPr>
                                <w:rFonts w:ascii="Times New Roman"/>
                                <w:sz w:val="15"/>
                              </w:rPr>
                            </w:pPr>
                          </w:p>
                          <w:p w14:paraId="5CA8F389" w14:textId="77777777" w:rsidR="00B96193" w:rsidRDefault="009E63F6">
                            <w:pPr>
                              <w:pStyle w:val="a3"/>
                              <w:numPr>
                                <w:ilvl w:val="0"/>
                                <w:numId w:val="320"/>
                              </w:numPr>
                              <w:tabs>
                                <w:tab w:val="left" w:pos="364"/>
                              </w:tabs>
                              <w:spacing w:line="439" w:lineRule="auto"/>
                              <w:ind w:right="77" w:hanging="269"/>
                            </w:pPr>
                            <w:r>
                              <w:t>服从管理，听从指挥，遵守企业和车间的规章制度，按照生产计划实施生产，保质</w:t>
                            </w:r>
                            <w:r>
                              <w:rPr>
                                <w:spacing w:val="-4"/>
                              </w:rPr>
                              <w:t>保量完成生产任务</w:t>
                            </w:r>
                          </w:p>
                          <w:p w14:paraId="5893BA4A" w14:textId="77777777" w:rsidR="00B96193" w:rsidRDefault="009E63F6">
                            <w:pPr>
                              <w:pStyle w:val="a3"/>
                              <w:numPr>
                                <w:ilvl w:val="0"/>
                                <w:numId w:val="320"/>
                              </w:numPr>
                              <w:tabs>
                                <w:tab w:val="left" w:pos="364"/>
                              </w:tabs>
                              <w:spacing w:line="439" w:lineRule="auto"/>
                              <w:ind w:right="77" w:hanging="269"/>
                            </w:pPr>
                            <w:r>
                              <w:t>服从技术人员的工艺指导，严格执行产品质量标准、生产工艺文件、安全、设备操</w:t>
                            </w:r>
                            <w:r>
                              <w:rPr>
                                <w:spacing w:val="-5"/>
                              </w:rPr>
                              <w:t>作规程，不违章作业</w:t>
                            </w:r>
                          </w:p>
                          <w:p w14:paraId="365E9BD3" w14:textId="77777777" w:rsidR="00B96193" w:rsidRDefault="009E63F6">
                            <w:pPr>
                              <w:pStyle w:val="a3"/>
                              <w:numPr>
                                <w:ilvl w:val="0"/>
                                <w:numId w:val="320"/>
                              </w:numPr>
                              <w:tabs>
                                <w:tab w:val="left" w:pos="364"/>
                              </w:tabs>
                              <w:spacing w:line="227" w:lineRule="exact"/>
                              <w:ind w:left="363" w:hanging="276"/>
                            </w:pPr>
                            <w:r>
                              <w:rPr>
                                <w:spacing w:val="-5"/>
                              </w:rPr>
                              <w:t>合理领用辅料，控制辅料的消耗，节约用电、用水，节能降耗，降低生产成本</w:t>
                            </w:r>
                          </w:p>
                          <w:p w14:paraId="668CB98D" w14:textId="77777777" w:rsidR="00B96193" w:rsidRDefault="00B96193">
                            <w:pPr>
                              <w:pStyle w:val="a3"/>
                              <w:spacing w:before="4"/>
                              <w:rPr>
                                <w:rFonts w:ascii="Times New Roman"/>
                                <w:sz w:val="16"/>
                              </w:rPr>
                            </w:pPr>
                          </w:p>
                          <w:p w14:paraId="3FB75680" w14:textId="77777777" w:rsidR="00B96193" w:rsidRDefault="009E63F6">
                            <w:pPr>
                              <w:pStyle w:val="a3"/>
                              <w:numPr>
                                <w:ilvl w:val="0"/>
                                <w:numId w:val="320"/>
                              </w:numPr>
                              <w:tabs>
                                <w:tab w:val="left" w:pos="364"/>
                              </w:tabs>
                              <w:ind w:left="363" w:hanging="276"/>
                            </w:pPr>
                            <w:r>
                              <w:rPr>
                                <w:spacing w:val="-5"/>
                              </w:rPr>
                              <w:t>配合做好生产准备工作，做好生产自检，并协助其他操作工自检，提高生产质量</w:t>
                            </w:r>
                          </w:p>
                          <w:p w14:paraId="777E4523" w14:textId="77777777" w:rsidR="00B96193" w:rsidRDefault="00B96193">
                            <w:pPr>
                              <w:pStyle w:val="a3"/>
                              <w:spacing w:before="3"/>
                              <w:rPr>
                                <w:rFonts w:ascii="Times New Roman"/>
                                <w:sz w:val="16"/>
                              </w:rPr>
                            </w:pPr>
                          </w:p>
                          <w:p w14:paraId="422F4B59" w14:textId="77777777" w:rsidR="00B96193" w:rsidRDefault="009E63F6">
                            <w:pPr>
                              <w:pStyle w:val="a3"/>
                              <w:numPr>
                                <w:ilvl w:val="0"/>
                                <w:numId w:val="320"/>
                              </w:numPr>
                              <w:tabs>
                                <w:tab w:val="left" w:pos="364"/>
                              </w:tabs>
                              <w:ind w:left="363" w:hanging="276"/>
                            </w:pPr>
                            <w:r>
                              <w:rPr>
                                <w:spacing w:val="-5"/>
                              </w:rPr>
                              <w:t>及时解决、上报生产过程中的问题，不合格半成品及时返修，不合格产品不下放</w:t>
                            </w:r>
                          </w:p>
                          <w:p w14:paraId="2B6A6415" w14:textId="77777777" w:rsidR="00B96193" w:rsidRDefault="00B96193">
                            <w:pPr>
                              <w:pStyle w:val="a3"/>
                              <w:spacing w:before="7"/>
                              <w:rPr>
                                <w:rFonts w:ascii="Times New Roman"/>
                                <w:sz w:val="16"/>
                              </w:rPr>
                            </w:pPr>
                          </w:p>
                          <w:p w14:paraId="2B8E4FCC" w14:textId="77777777" w:rsidR="00B96193" w:rsidRDefault="009E63F6">
                            <w:pPr>
                              <w:pStyle w:val="a3"/>
                              <w:numPr>
                                <w:ilvl w:val="0"/>
                                <w:numId w:val="320"/>
                              </w:numPr>
                              <w:tabs>
                                <w:tab w:val="left" w:pos="364"/>
                              </w:tabs>
                              <w:ind w:left="363" w:hanging="276"/>
                            </w:pPr>
                            <w:r>
                              <w:t>每天认真检查、维护、保养好使用的生产工具和机器设备，合理使用生产工具，提</w:t>
                            </w:r>
                          </w:p>
                          <w:p w14:paraId="0D981A9B" w14:textId="77777777" w:rsidR="00B96193" w:rsidRDefault="00B96193">
                            <w:pPr>
                              <w:pStyle w:val="a3"/>
                              <w:spacing w:before="3"/>
                              <w:rPr>
                                <w:rFonts w:ascii="Times New Roman"/>
                                <w:sz w:val="16"/>
                              </w:rPr>
                            </w:pPr>
                          </w:p>
                          <w:p w14:paraId="1F416974" w14:textId="77777777" w:rsidR="00B96193" w:rsidRDefault="009E63F6">
                            <w:pPr>
                              <w:pStyle w:val="a3"/>
                              <w:ind w:left="357"/>
                            </w:pPr>
                            <w:r>
                              <w:t>高生产安全率</w:t>
                            </w:r>
                          </w:p>
                          <w:p w14:paraId="2B774303" w14:textId="77777777" w:rsidR="00B96193" w:rsidRDefault="00B96193">
                            <w:pPr>
                              <w:pStyle w:val="a3"/>
                              <w:spacing w:before="8"/>
                              <w:rPr>
                                <w:rFonts w:ascii="Times New Roman"/>
                                <w:sz w:val="16"/>
                              </w:rPr>
                            </w:pPr>
                          </w:p>
                          <w:p w14:paraId="19528297" w14:textId="77777777" w:rsidR="00B96193" w:rsidRDefault="009E63F6">
                            <w:pPr>
                              <w:pStyle w:val="a3"/>
                              <w:numPr>
                                <w:ilvl w:val="0"/>
                                <w:numId w:val="320"/>
                              </w:numPr>
                              <w:tabs>
                                <w:tab w:val="left" w:pos="364"/>
                              </w:tabs>
                              <w:spacing w:line="434" w:lineRule="auto"/>
                              <w:ind w:right="77" w:hanging="269"/>
                            </w:pPr>
                            <w:r>
                              <w:rPr>
                                <w:spacing w:val="-5"/>
                              </w:rPr>
                              <w:t>认真做好本职工作，搞好自</w:t>
                            </w:r>
                            <w:r>
                              <w:rPr>
                                <w:i/>
                              </w:rPr>
                              <w:t>己</w:t>
                            </w:r>
                            <w:r>
                              <w:rPr>
                                <w:spacing w:val="-6"/>
                              </w:rPr>
                              <w:t>岗位设备和车间的卫生清洁，遵从现场的</w:t>
                            </w:r>
                            <w:r>
                              <w:rPr>
                                <w:spacing w:val="-6"/>
                              </w:rPr>
                              <w:t xml:space="preserve"> </w:t>
                            </w:r>
                            <w:r>
                              <w:rPr>
                                <w:rFonts w:ascii="Times New Roman" w:eastAsia="Times New Roman"/>
                              </w:rPr>
                              <w:t>5S</w:t>
                            </w:r>
                            <w:r>
                              <w:rPr>
                                <w:rFonts w:ascii="Times New Roman" w:eastAsia="Times New Roman"/>
                                <w:spacing w:val="36"/>
                              </w:rPr>
                              <w:t xml:space="preserve"> </w:t>
                            </w:r>
                            <w:r>
                              <w:rPr>
                                <w:spacing w:val="-7"/>
                              </w:rPr>
                              <w:t>管理，实</w:t>
                            </w:r>
                            <w:r>
                              <w:rPr>
                                <w:spacing w:val="-5"/>
                              </w:rPr>
                              <w:t>现安全生产和文明生产</w:t>
                            </w:r>
                          </w:p>
                          <w:p w14:paraId="0D688CB0" w14:textId="77777777" w:rsidR="00B96193" w:rsidRDefault="009E63F6">
                            <w:pPr>
                              <w:pStyle w:val="a3"/>
                              <w:numPr>
                                <w:ilvl w:val="0"/>
                                <w:numId w:val="320"/>
                              </w:numPr>
                              <w:tabs>
                                <w:tab w:val="left" w:pos="364"/>
                              </w:tabs>
                              <w:spacing w:before="5"/>
                              <w:ind w:left="363" w:hanging="276"/>
                            </w:pPr>
                            <w:r>
                              <w:t>服从安排加班加点，积极参加公司、车间组织的培训，认真做好岗位间的协调工作</w:t>
                            </w:r>
                          </w:p>
                          <w:p w14:paraId="7EE9E764" w14:textId="77777777" w:rsidR="00B96193" w:rsidRDefault="00B96193">
                            <w:pPr>
                              <w:pStyle w:val="a3"/>
                              <w:spacing w:before="3"/>
                              <w:rPr>
                                <w:rFonts w:ascii="Times New Roman"/>
                                <w:sz w:val="16"/>
                              </w:rPr>
                            </w:pPr>
                          </w:p>
                          <w:p w14:paraId="6E5EF504" w14:textId="77777777" w:rsidR="00B96193" w:rsidRDefault="009E63F6">
                            <w:pPr>
                              <w:pStyle w:val="a3"/>
                              <w:ind w:left="357"/>
                            </w:pPr>
                            <w:r>
                              <w:t>工作</w:t>
                            </w:r>
                          </w:p>
                        </w:txbxContent>
                      </wps:txbx>
                      <wps:bodyPr lIns="0" tIns="0" rIns="0" bIns="0" upright="1"/>
                    </wps:wsp>
                  </a:graphicData>
                </a:graphic>
              </wp:inline>
            </w:drawing>
          </mc:Choice>
          <mc:Fallback>
            <w:pict>
              <v:shape w14:anchorId="6D294580" id="文本框 737" o:spid="_x0000_s1449" type="#_x0000_t202" style="width:351.1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" filled="f" strokeweight=".72pt">
                <v:textbox inset="0,0,0,0">
                  <w:txbxContent>
                    <w:p w14:paraId="3B8AF36A" w14:textId="77777777" w:rsidR="00B96193" w:rsidRDefault="00B96193">
                      <w:pPr>
                        <w:pStyle w:val="a3"/>
                        <w:rPr>
                          <w:rFonts w:ascii="Times New Roman"/>
                          <w:sz w:val="15"/>
                        </w:rPr>
                      </w:pPr>
                    </w:p>
                    <w:p w14:paraId="5CA8F389" w14:textId="77777777" w:rsidR="00B96193" w:rsidRDefault="009E63F6">
                      <w:pPr>
                        <w:pStyle w:val="a3"/>
                        <w:numPr>
                          <w:ilvl w:val="0"/>
                          <w:numId w:val="320"/>
                        </w:numPr>
                        <w:tabs>
                          <w:tab w:val="left" w:pos="364"/>
                        </w:tabs>
                        <w:spacing w:line="439" w:lineRule="auto"/>
                        <w:ind w:right="77" w:hanging="269"/>
                      </w:pPr>
                      <w:r>
                        <w:t>服从管理，听从指挥，遵守企业和车间的规章制度，按照生产计划实施生产，保质</w:t>
                      </w:r>
                      <w:r>
                        <w:rPr>
                          <w:spacing w:val="-4"/>
                        </w:rPr>
                        <w:t>保量完成生产任务</w:t>
                      </w:r>
                    </w:p>
                    <w:p w14:paraId="5893BA4A" w14:textId="77777777" w:rsidR="00B96193" w:rsidRDefault="009E63F6">
                      <w:pPr>
                        <w:pStyle w:val="a3"/>
                        <w:numPr>
                          <w:ilvl w:val="0"/>
                          <w:numId w:val="320"/>
                        </w:numPr>
                        <w:tabs>
                          <w:tab w:val="left" w:pos="364"/>
                        </w:tabs>
                        <w:spacing w:line="439" w:lineRule="auto"/>
                        <w:ind w:right="77" w:hanging="269"/>
                      </w:pPr>
                      <w:r>
                        <w:t>服从技术人员的工艺指导，严格执行产品质量标准、生产工艺文件、安全、设备操</w:t>
                      </w:r>
                      <w:r>
                        <w:rPr>
                          <w:spacing w:val="-5"/>
                        </w:rPr>
                        <w:t>作规程，不违章作业</w:t>
                      </w:r>
                    </w:p>
                    <w:p w14:paraId="365E9BD3" w14:textId="77777777" w:rsidR="00B96193" w:rsidRDefault="009E63F6">
                      <w:pPr>
                        <w:pStyle w:val="a3"/>
                        <w:numPr>
                          <w:ilvl w:val="0"/>
                          <w:numId w:val="320"/>
                        </w:numPr>
                        <w:tabs>
                          <w:tab w:val="left" w:pos="364"/>
                        </w:tabs>
                        <w:spacing w:line="227" w:lineRule="exact"/>
                        <w:ind w:left="363" w:hanging="276"/>
                      </w:pPr>
                      <w:r>
                        <w:rPr>
                          <w:spacing w:val="-5"/>
                        </w:rPr>
                        <w:t>合理领用辅料，控制辅料的消耗，节约用电、用水，节能降耗，降低生产成本</w:t>
                      </w:r>
                    </w:p>
                    <w:p w14:paraId="668CB98D" w14:textId="77777777" w:rsidR="00B96193" w:rsidRDefault="00B96193">
                      <w:pPr>
                        <w:pStyle w:val="a3"/>
                        <w:spacing w:before="4"/>
                        <w:rPr>
                          <w:rFonts w:ascii="Times New Roman"/>
                          <w:sz w:val="16"/>
                        </w:rPr>
                      </w:pPr>
                    </w:p>
                    <w:p w14:paraId="3FB75680" w14:textId="77777777" w:rsidR="00B96193" w:rsidRDefault="009E63F6">
                      <w:pPr>
                        <w:pStyle w:val="a3"/>
                        <w:numPr>
                          <w:ilvl w:val="0"/>
                          <w:numId w:val="320"/>
                        </w:numPr>
                        <w:tabs>
                          <w:tab w:val="left" w:pos="364"/>
                        </w:tabs>
                        <w:ind w:left="363" w:hanging="276"/>
                      </w:pPr>
                      <w:r>
                        <w:rPr>
                          <w:spacing w:val="-5"/>
                        </w:rPr>
                        <w:t>配合做好生产准备工作，做好生产自检，并协助其他操作工自检，提高生产质量</w:t>
                      </w:r>
                    </w:p>
                    <w:p w14:paraId="777E4523" w14:textId="77777777" w:rsidR="00B96193" w:rsidRDefault="00B96193">
                      <w:pPr>
                        <w:pStyle w:val="a3"/>
                        <w:spacing w:before="3"/>
                        <w:rPr>
                          <w:rFonts w:ascii="Times New Roman"/>
                          <w:sz w:val="16"/>
                        </w:rPr>
                      </w:pPr>
                    </w:p>
                    <w:p w14:paraId="422F4B59" w14:textId="77777777" w:rsidR="00B96193" w:rsidRDefault="009E63F6">
                      <w:pPr>
                        <w:pStyle w:val="a3"/>
                        <w:numPr>
                          <w:ilvl w:val="0"/>
                          <w:numId w:val="320"/>
                        </w:numPr>
                        <w:tabs>
                          <w:tab w:val="left" w:pos="364"/>
                        </w:tabs>
                        <w:ind w:left="363" w:hanging="276"/>
                      </w:pPr>
                      <w:r>
                        <w:rPr>
                          <w:spacing w:val="-5"/>
                        </w:rPr>
                        <w:t>及时解决、上报生产过程中的问题，不合格半成品及时返修，不合格产品不下放</w:t>
                      </w:r>
                    </w:p>
                    <w:p w14:paraId="2B6A6415" w14:textId="77777777" w:rsidR="00B96193" w:rsidRDefault="00B96193">
                      <w:pPr>
                        <w:pStyle w:val="a3"/>
                        <w:spacing w:before="7"/>
                        <w:rPr>
                          <w:rFonts w:ascii="Times New Roman"/>
                          <w:sz w:val="16"/>
                        </w:rPr>
                      </w:pPr>
                    </w:p>
                    <w:p w14:paraId="2B8E4FCC" w14:textId="77777777" w:rsidR="00B96193" w:rsidRDefault="009E63F6">
                      <w:pPr>
                        <w:pStyle w:val="a3"/>
                        <w:numPr>
                          <w:ilvl w:val="0"/>
                          <w:numId w:val="320"/>
                        </w:numPr>
                        <w:tabs>
                          <w:tab w:val="left" w:pos="364"/>
                        </w:tabs>
                        <w:ind w:left="363" w:hanging="276"/>
                      </w:pPr>
                      <w:r>
                        <w:t>每天认真检查、维护、保养好使用的生产工具和机器设备，合理使用生产工具，提</w:t>
                      </w:r>
                    </w:p>
                    <w:p w14:paraId="0D981A9B" w14:textId="77777777" w:rsidR="00B96193" w:rsidRDefault="00B96193">
                      <w:pPr>
                        <w:pStyle w:val="a3"/>
                        <w:spacing w:before="3"/>
                        <w:rPr>
                          <w:rFonts w:ascii="Times New Roman"/>
                          <w:sz w:val="16"/>
                        </w:rPr>
                      </w:pPr>
                    </w:p>
                    <w:p w14:paraId="1F416974" w14:textId="77777777" w:rsidR="00B96193" w:rsidRDefault="009E63F6">
                      <w:pPr>
                        <w:pStyle w:val="a3"/>
                        <w:ind w:left="357"/>
                      </w:pPr>
                      <w:r>
                        <w:t>高生产安全率</w:t>
                      </w:r>
                    </w:p>
                    <w:p w14:paraId="2B774303" w14:textId="77777777" w:rsidR="00B96193" w:rsidRDefault="00B96193">
                      <w:pPr>
                        <w:pStyle w:val="a3"/>
                        <w:spacing w:before="8"/>
                        <w:rPr>
                          <w:rFonts w:ascii="Times New Roman"/>
                          <w:sz w:val="16"/>
                        </w:rPr>
                      </w:pPr>
                    </w:p>
                    <w:p w14:paraId="19528297" w14:textId="77777777" w:rsidR="00B96193" w:rsidRDefault="009E63F6">
                      <w:pPr>
                        <w:pStyle w:val="a3"/>
                        <w:numPr>
                          <w:ilvl w:val="0"/>
                          <w:numId w:val="320"/>
                        </w:numPr>
                        <w:tabs>
                          <w:tab w:val="left" w:pos="364"/>
                        </w:tabs>
                        <w:spacing w:line="434" w:lineRule="auto"/>
                        <w:ind w:right="77" w:hanging="269"/>
                      </w:pPr>
                      <w:r>
                        <w:rPr>
                          <w:spacing w:val="-5"/>
                        </w:rPr>
                        <w:t>认真做好本职工作，搞好自</w:t>
                      </w:r>
                      <w:r>
                        <w:rPr>
                          <w:i/>
                        </w:rPr>
                        <w:t>己</w:t>
                      </w:r>
                      <w:r>
                        <w:rPr>
                          <w:spacing w:val="-6"/>
                        </w:rPr>
                        <w:t>岗位设备和车间的卫生清洁，遵从现场的</w:t>
                      </w:r>
                      <w:r>
                        <w:rPr>
                          <w:spacing w:val="-6"/>
                        </w:rPr>
                        <w:t xml:space="preserve"> </w:t>
                      </w:r>
                      <w:r>
                        <w:rPr>
                          <w:rFonts w:ascii="Times New Roman" w:eastAsia="Times New Roman"/>
                        </w:rPr>
                        <w:t>5S</w:t>
                      </w:r>
                      <w:r>
                        <w:rPr>
                          <w:rFonts w:ascii="Times New Roman" w:eastAsia="Times New Roman"/>
                          <w:spacing w:val="36"/>
                        </w:rPr>
                        <w:t xml:space="preserve"> </w:t>
                      </w:r>
                      <w:r>
                        <w:rPr>
                          <w:spacing w:val="-7"/>
                        </w:rPr>
                        <w:t>管理，实</w:t>
                      </w:r>
                      <w:r>
                        <w:rPr>
                          <w:spacing w:val="-5"/>
                        </w:rPr>
                        <w:t>现安全生产和文明生产</w:t>
                      </w:r>
                    </w:p>
                    <w:p w14:paraId="0D688CB0" w14:textId="77777777" w:rsidR="00B96193" w:rsidRDefault="009E63F6">
                      <w:pPr>
                        <w:pStyle w:val="a3"/>
                        <w:numPr>
                          <w:ilvl w:val="0"/>
                          <w:numId w:val="320"/>
                        </w:numPr>
                        <w:tabs>
                          <w:tab w:val="left" w:pos="364"/>
                        </w:tabs>
                        <w:spacing w:before="5"/>
                        <w:ind w:left="363" w:hanging="276"/>
                      </w:pPr>
                      <w:r>
                        <w:t>服从安排加班加点，积极参加公司、车间组织的培训，认真做好岗位间的协调工作</w:t>
                      </w:r>
                    </w:p>
                    <w:p w14:paraId="7EE9E764" w14:textId="77777777" w:rsidR="00B96193" w:rsidRDefault="00B96193">
                      <w:pPr>
                        <w:pStyle w:val="a3"/>
                        <w:spacing w:before="3"/>
                        <w:rPr>
                          <w:rFonts w:ascii="Times New Roman"/>
                          <w:sz w:val="16"/>
                        </w:rPr>
                      </w:pPr>
                    </w:p>
                    <w:p w14:paraId="6E5EF504" w14:textId="77777777" w:rsidR="00B96193" w:rsidRDefault="009E63F6">
                      <w:pPr>
                        <w:pStyle w:val="a3"/>
                        <w:ind w:left="357"/>
                      </w:pPr>
                      <w:r>
                        <w:t>工作</w:t>
                      </w:r>
                    </w:p>
                  </w:txbxContent>
                </v:textbox>
                <w10:anchorlock/>
              </v:shape>
            </w:pict>
          </mc:Fallback>
        </mc:AlternateContent>
      </w:r>
    </w:p>
    <w:p w14:paraId="26725902" w14:textId="77777777" w:rsidR="00B96193" w:rsidRDefault="009E63F6">
      <w:pPr>
        <w:pStyle w:val="a3"/>
        <w:spacing w:before="8"/>
        <w:rPr>
          <w:rFonts w:ascii="Microsoft JhengHei"/>
          <w:b/>
          <w:sz w:val="3"/>
        </w:rPr>
      </w:pPr>
      <w:r>
        <w:rPr>
          <w:noProof/>
        </w:rPr>
        <mc:AlternateContent>
          <mc:Choice Requires="wpg">
            <w:drawing>
              <wp:anchor distT="0" distB="0" distL="114300" distR="114300" simplePos="0" relativeHeight="251991040" behindDoc="1" locked="0" layoutInCell="1" allowOverlap="1" wp14:anchorId="640D7942" wp14:editId="73F1C279">
                <wp:simplePos x="0" y="0"/>
                <wp:positionH relativeFrom="page">
                  <wp:posOffset>1250950</wp:posOffset>
                </wp:positionH>
                <wp:positionV relativeFrom="paragraph">
                  <wp:posOffset>65405</wp:posOffset>
                </wp:positionV>
                <wp:extent cx="466725" cy="1990725"/>
                <wp:effectExtent l="0" t="635" r="3175" b="2540"/>
                <wp:wrapTopAndBottom/>
                <wp:docPr id="797" name="组合 738"/>
                <wp:cNvGraphicFramePr/>
                <a:graphic xmlns:a="http://schemas.openxmlformats.org/drawingml/2006/main">
                  <a:graphicData uri="http://schemas.microsoft.com/office/word/2010/wordprocessingGroup">
                    <wpg:wgp>
                      <wpg:cNvGrpSpPr/>
                      <wpg:grpSpPr>
                        <a:xfrm>
                          <a:off x="0" y="0"/>
                          <a:ext cx="466725" cy="1990725"/>
                          <a:chOff x="1970" y="104"/>
                          <a:chExt cx="735" cy="3135"/>
                        </a:xfrm>
                      </wpg:grpSpPr>
                      <wps:wsp>
                        <wps:cNvPr id="794" name="任意多边形 739"/>
                        <wps:cNvSpPr/>
                        <wps:spPr>
                          <a:xfrm>
                            <a:off x="1977" y="110"/>
                            <a:ext cx="720" cy="3120"/>
                          </a:xfrm>
                          <a:custGeom>
                            <a:avLst/>
                            <a:gdLst/>
                            <a:ahLst/>
                            <a:cxnLst/>
                            <a:rect l="0" t="0" r="0" b="0"/>
                            <a:pathLst>
                              <a:path w="720" h="3120">
                                <a:moveTo>
                                  <a:pt x="537" y="0"/>
                                </a:moveTo>
                                <a:lnTo>
                                  <a:pt x="0" y="0"/>
                                </a:lnTo>
                                <a:lnTo>
                                  <a:pt x="0" y="3120"/>
                                </a:lnTo>
                                <a:lnTo>
                                  <a:pt x="537" y="3120"/>
                                </a:lnTo>
                                <a:lnTo>
                                  <a:pt x="720" y="1560"/>
                                </a:lnTo>
                                <a:lnTo>
                                  <a:pt x="537" y="0"/>
                                </a:lnTo>
                                <a:close/>
                              </a:path>
                            </a:pathLst>
                          </a:custGeom>
                          <a:solidFill>
                            <a:srgbClr val="EAEAEA"/>
                          </a:solidFill>
                          <a:ln>
                            <a:noFill/>
                          </a:ln>
                        </wps:spPr>
                        <wps:bodyPr upright="1"/>
                      </wps:wsp>
                      <wps:wsp>
                        <wps:cNvPr id="795" name="任意多边形 740"/>
                        <wps:cNvSpPr/>
                        <wps:spPr>
                          <a:xfrm>
                            <a:off x="1977" y="110"/>
                            <a:ext cx="720" cy="3120"/>
                          </a:xfrm>
                          <a:custGeom>
                            <a:avLst/>
                            <a:gdLst/>
                            <a:ahLst/>
                            <a:cxnLst/>
                            <a:rect l="0" t="0" r="0" b="0"/>
                            <a:pathLst>
                              <a:path w="720" h="3120">
                                <a:moveTo>
                                  <a:pt x="537" y="0"/>
                                </a:moveTo>
                                <a:lnTo>
                                  <a:pt x="0" y="0"/>
                                </a:lnTo>
                                <a:lnTo>
                                  <a:pt x="0" y="3120"/>
                                </a:lnTo>
                                <a:lnTo>
                                  <a:pt x="537" y="3120"/>
                                </a:lnTo>
                                <a:lnTo>
                                  <a:pt x="720" y="1560"/>
                                </a:lnTo>
                                <a:lnTo>
                                  <a:pt x="537" y="0"/>
                                </a:lnTo>
                                <a:close/>
                              </a:path>
                            </a:pathLst>
                          </a:custGeom>
                          <a:noFill/>
                          <a:ln w="9144" cap="flat" cmpd="sng">
                            <a:solidFill>
                              <a:srgbClr val="000000"/>
                            </a:solidFill>
                            <a:prstDash val="solid"/>
                            <a:headEnd type="none" w="med" len="med"/>
                            <a:tailEnd type="none" w="med" len="med"/>
                          </a:ln>
                        </wps:spPr>
                        <wps:bodyPr upright="1"/>
                      </wps:wsp>
                      <wps:wsp>
                        <wps:cNvPr id="796" name="文本框 741"/>
                        <wps:cNvSpPr txBox="1"/>
                        <wps:spPr>
                          <a:xfrm>
                            <a:off x="1970" y="103"/>
                            <a:ext cx="735" cy="3135"/>
                          </a:xfrm>
                          <a:prstGeom prst="rect">
                            <a:avLst/>
                          </a:prstGeom>
                          <a:noFill/>
                          <a:ln>
                            <a:noFill/>
                          </a:ln>
                        </wps:spPr>
                        <wps:txbx>
                          <w:txbxContent>
                            <w:p w14:paraId="7F4512EB" w14:textId="77777777" w:rsidR="00B96193" w:rsidRDefault="00B96193">
                              <w:pPr>
                                <w:rPr>
                                  <w:rFonts w:ascii="Microsoft JhengHei"/>
                                  <w:b/>
                                  <w:sz w:val="18"/>
                                </w:rPr>
                              </w:pPr>
                            </w:p>
                            <w:p w14:paraId="17F3AF85" w14:textId="77777777" w:rsidR="00B96193" w:rsidRDefault="00B96193">
                              <w:pPr>
                                <w:rPr>
                                  <w:rFonts w:ascii="Microsoft JhengHei"/>
                                  <w:b/>
                                  <w:sz w:val="18"/>
                                </w:rPr>
                              </w:pPr>
                            </w:p>
                            <w:p w14:paraId="7AA13563" w14:textId="77777777" w:rsidR="00B96193" w:rsidRDefault="00B96193">
                              <w:pPr>
                                <w:spacing w:before="9"/>
                                <w:rPr>
                                  <w:rFonts w:ascii="Microsoft JhengHei"/>
                                  <w:b/>
                                  <w:sz w:val="19"/>
                                </w:rPr>
                              </w:pPr>
                            </w:p>
                            <w:p w14:paraId="158A2063"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640D7942" id="组合 738" o:spid="_x0000_s1450" style="position:absolute;margin-left:98.5pt;margin-top:5.15pt;width:36.75pt;height:156.75pt;z-index:-251325440;mso-position-horizontal-relative:page;mso-position-vertical-relative:text" coordorigin="1970,104" coordsize="73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">
                <v:shape id="任意多边形 739" o:spid="_x0000_s1451" style="position:absolute;left:1977;top:110;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" path="m537,l,,,3120r537,l720,1560,537,xe" fillcolor="#eaeaea" stroked="f">
                  <v:path arrowok="t" textboxrect="0,0,720,3120"/>
                </v:shape>
                <v:shape id="任意多边形 740" o:spid="_x0000_s1452" style="position:absolute;left:1977;top:110;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" path="m537,l,,,3120r537,l720,1560,537,xe" filled="f" strokeweight=".72pt">
                  <v:path arrowok="t" textboxrect="0,0,720,3120"/>
                </v:shape>
                <v:shape id="文本框 741" o:spid="_x0000_s1453" type="#_x0000_t202" style="position:absolute;left:1970;top:103;width: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7F4512EB" w14:textId="77777777" w:rsidR="00B96193" w:rsidRDefault="00B96193">
                        <w:pPr>
                          <w:rPr>
                            <w:rFonts w:ascii="Microsoft JhengHei"/>
                            <w:b/>
                            <w:sz w:val="18"/>
                          </w:rPr>
                        </w:pPr>
                      </w:p>
                      <w:p w14:paraId="17F3AF85" w14:textId="77777777" w:rsidR="00B96193" w:rsidRDefault="00B96193">
                        <w:pPr>
                          <w:rPr>
                            <w:rFonts w:ascii="Microsoft JhengHei"/>
                            <w:b/>
                            <w:sz w:val="18"/>
                          </w:rPr>
                        </w:pPr>
                      </w:p>
                      <w:p w14:paraId="7AA13563" w14:textId="77777777" w:rsidR="00B96193" w:rsidRDefault="00B96193">
                        <w:pPr>
                          <w:spacing w:before="9"/>
                          <w:rPr>
                            <w:rFonts w:ascii="Microsoft JhengHei"/>
                            <w:b/>
                            <w:sz w:val="19"/>
                          </w:rPr>
                        </w:pPr>
                      </w:p>
                      <w:p w14:paraId="158A2063"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1992064" behindDoc="1" locked="0" layoutInCell="1" allowOverlap="1" wp14:anchorId="1CBE9292" wp14:editId="5609B332">
                <wp:simplePos x="0" y="0"/>
                <wp:positionH relativeFrom="page">
                  <wp:posOffset>1788795</wp:posOffset>
                </wp:positionH>
                <wp:positionV relativeFrom="paragraph">
                  <wp:posOffset>69850</wp:posOffset>
                </wp:positionV>
                <wp:extent cx="2627630" cy="1606550"/>
                <wp:effectExtent l="4445" t="5080" r="9525" b="13970"/>
                <wp:wrapTopAndBottom/>
                <wp:docPr id="798" name="文本框 742"/>
                <wp:cNvGraphicFramePr/>
                <a:graphic xmlns:a="http://schemas.openxmlformats.org/drawingml/2006/main">
                  <a:graphicData uri="http://schemas.microsoft.com/office/word/2010/wordprocessingShape">
                    <wps:wsp>
                      <wps:cNvSpPr txBox="1"/>
                      <wps:spPr>
                        <a:xfrm>
                          <a:off x="0" y="0"/>
                          <a:ext cx="2627630" cy="1606550"/>
                        </a:xfrm>
                        <a:prstGeom prst="rect">
                          <a:avLst/>
                        </a:prstGeom>
                        <a:noFill/>
                        <a:ln w="9144" cap="flat" cmpd="sng">
                          <a:solidFill>
                            <a:srgbClr val="000000"/>
                          </a:solidFill>
                          <a:prstDash val="solid"/>
                          <a:miter/>
                          <a:headEnd type="none" w="med" len="med"/>
                          <a:tailEnd type="none" w="med" len="med"/>
                        </a:ln>
                      </wps:spPr>
                      <wps:txbx>
                        <w:txbxContent>
                          <w:p w14:paraId="4E4B1CEE" w14:textId="77777777" w:rsidR="00B96193" w:rsidRDefault="00B96193">
                            <w:pPr>
                              <w:pStyle w:val="a3"/>
                              <w:spacing w:before="12"/>
                              <w:rPr>
                                <w:rFonts w:ascii="Microsoft JhengHei"/>
                                <w:b/>
                                <w:sz w:val="10"/>
                              </w:rPr>
                            </w:pPr>
                          </w:p>
                          <w:p w14:paraId="32A1A450" w14:textId="77777777" w:rsidR="00B96193" w:rsidRDefault="009E63F6">
                            <w:pPr>
                              <w:pStyle w:val="a3"/>
                              <w:numPr>
                                <w:ilvl w:val="0"/>
                                <w:numId w:val="321"/>
                              </w:numPr>
                              <w:tabs>
                                <w:tab w:val="left" w:pos="421"/>
                              </w:tabs>
                              <w:spacing w:before="1"/>
                            </w:pPr>
                            <w:r>
                              <w:rPr>
                                <w:spacing w:val="-5"/>
                              </w:rPr>
                              <w:t>考核频率：每月一次</w:t>
                            </w:r>
                          </w:p>
                          <w:p w14:paraId="7E296055" w14:textId="77777777" w:rsidR="00B96193" w:rsidRDefault="00B96193">
                            <w:pPr>
                              <w:pStyle w:val="a3"/>
                              <w:spacing w:before="14"/>
                              <w:rPr>
                                <w:rFonts w:ascii="Microsoft JhengHei"/>
                                <w:b/>
                                <w:sz w:val="12"/>
                              </w:rPr>
                            </w:pPr>
                          </w:p>
                          <w:p w14:paraId="1461A3D4" w14:textId="77777777" w:rsidR="00B96193" w:rsidRDefault="009E63F6">
                            <w:pPr>
                              <w:pStyle w:val="a3"/>
                              <w:numPr>
                                <w:ilvl w:val="0"/>
                                <w:numId w:val="321"/>
                              </w:numPr>
                              <w:tabs>
                                <w:tab w:val="left" w:pos="421"/>
                              </w:tabs>
                            </w:pPr>
                            <w:r>
                              <w:rPr>
                                <w:spacing w:val="-5"/>
                              </w:rPr>
                              <w:t>考核主体：车间主任</w:t>
                            </w:r>
                          </w:p>
                          <w:p w14:paraId="00D6B4BE" w14:textId="77777777" w:rsidR="00B96193" w:rsidRDefault="00B96193">
                            <w:pPr>
                              <w:pStyle w:val="a3"/>
                              <w:rPr>
                                <w:rFonts w:ascii="Microsoft JhengHei"/>
                                <w:b/>
                                <w:sz w:val="13"/>
                              </w:rPr>
                            </w:pPr>
                          </w:p>
                          <w:p w14:paraId="47E07D64" w14:textId="77777777" w:rsidR="00B96193" w:rsidRDefault="009E63F6">
                            <w:pPr>
                              <w:pStyle w:val="a3"/>
                              <w:numPr>
                                <w:ilvl w:val="0"/>
                                <w:numId w:val="321"/>
                              </w:numPr>
                              <w:tabs>
                                <w:tab w:val="left" w:pos="421"/>
                              </w:tabs>
                              <w:spacing w:before="1"/>
                            </w:pPr>
                            <w:r>
                              <w:rPr>
                                <w:spacing w:val="-6"/>
                              </w:rPr>
                              <w:t>考核指标：生产计划达成率、产品交验合格率</w:t>
                            </w:r>
                          </w:p>
                          <w:p w14:paraId="0A375128" w14:textId="77777777" w:rsidR="00B96193" w:rsidRDefault="00B96193">
                            <w:pPr>
                              <w:pStyle w:val="a3"/>
                              <w:spacing w:before="9"/>
                              <w:rPr>
                                <w:rFonts w:ascii="Microsoft JhengHei"/>
                                <w:b/>
                                <w:sz w:val="12"/>
                              </w:rPr>
                            </w:pPr>
                          </w:p>
                          <w:p w14:paraId="073112B9" w14:textId="77777777" w:rsidR="00B96193" w:rsidRDefault="009E63F6">
                            <w:pPr>
                              <w:pStyle w:val="a3"/>
                              <w:ind w:left="415"/>
                            </w:pPr>
                            <w:r>
                              <w:t>技能培训考核合格率、生产定额完成率</w:t>
                            </w:r>
                          </w:p>
                        </w:txbxContent>
                      </wps:txbx>
                      <wps:bodyPr lIns="0" tIns="0" rIns="0" bIns="0" upright="1"/>
                    </wps:wsp>
                  </a:graphicData>
                </a:graphic>
              </wp:anchor>
            </w:drawing>
          </mc:Choice>
          <mc:Fallback>
            <w:pict>
              <v:shape w14:anchorId="1CBE9292" id="文本框 742" o:spid="_x0000_s1454" type="#_x0000_t202" style="position:absolute;margin-left:140.85pt;margin-top:5.5pt;width:206.9pt;height:126.5pt;z-index:-251324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" filled="f" strokeweight=".72pt">
                <v:textbox inset="0,0,0,0">
                  <w:txbxContent>
                    <w:p w14:paraId="4E4B1CEE" w14:textId="77777777" w:rsidR="00B96193" w:rsidRDefault="00B96193">
                      <w:pPr>
                        <w:pStyle w:val="a3"/>
                        <w:spacing w:before="12"/>
                        <w:rPr>
                          <w:rFonts w:ascii="Microsoft JhengHei"/>
                          <w:b/>
                          <w:sz w:val="10"/>
                        </w:rPr>
                      </w:pPr>
                    </w:p>
                    <w:p w14:paraId="32A1A450" w14:textId="77777777" w:rsidR="00B96193" w:rsidRDefault="009E63F6">
                      <w:pPr>
                        <w:pStyle w:val="a3"/>
                        <w:numPr>
                          <w:ilvl w:val="0"/>
                          <w:numId w:val="321"/>
                        </w:numPr>
                        <w:tabs>
                          <w:tab w:val="left" w:pos="421"/>
                        </w:tabs>
                        <w:spacing w:before="1"/>
                      </w:pPr>
                      <w:r>
                        <w:rPr>
                          <w:spacing w:val="-5"/>
                        </w:rPr>
                        <w:t>考核频率：每月一次</w:t>
                      </w:r>
                    </w:p>
                    <w:p w14:paraId="7E296055" w14:textId="77777777" w:rsidR="00B96193" w:rsidRDefault="00B96193">
                      <w:pPr>
                        <w:pStyle w:val="a3"/>
                        <w:spacing w:before="14"/>
                        <w:rPr>
                          <w:rFonts w:ascii="Microsoft JhengHei"/>
                          <w:b/>
                          <w:sz w:val="12"/>
                        </w:rPr>
                      </w:pPr>
                    </w:p>
                    <w:p w14:paraId="1461A3D4" w14:textId="77777777" w:rsidR="00B96193" w:rsidRDefault="009E63F6">
                      <w:pPr>
                        <w:pStyle w:val="a3"/>
                        <w:numPr>
                          <w:ilvl w:val="0"/>
                          <w:numId w:val="321"/>
                        </w:numPr>
                        <w:tabs>
                          <w:tab w:val="left" w:pos="421"/>
                        </w:tabs>
                      </w:pPr>
                      <w:r>
                        <w:rPr>
                          <w:spacing w:val="-5"/>
                        </w:rPr>
                        <w:t>考核主体：车间主任</w:t>
                      </w:r>
                    </w:p>
                    <w:p w14:paraId="00D6B4BE" w14:textId="77777777" w:rsidR="00B96193" w:rsidRDefault="00B96193">
                      <w:pPr>
                        <w:pStyle w:val="a3"/>
                        <w:rPr>
                          <w:rFonts w:ascii="Microsoft JhengHei"/>
                          <w:b/>
                          <w:sz w:val="13"/>
                        </w:rPr>
                      </w:pPr>
                    </w:p>
                    <w:p w14:paraId="47E07D64" w14:textId="77777777" w:rsidR="00B96193" w:rsidRDefault="009E63F6">
                      <w:pPr>
                        <w:pStyle w:val="a3"/>
                        <w:numPr>
                          <w:ilvl w:val="0"/>
                          <w:numId w:val="321"/>
                        </w:numPr>
                        <w:tabs>
                          <w:tab w:val="left" w:pos="421"/>
                        </w:tabs>
                        <w:spacing w:before="1"/>
                      </w:pPr>
                      <w:r>
                        <w:rPr>
                          <w:spacing w:val="-6"/>
                        </w:rPr>
                        <w:t>考核指标：生产计划达成率、产品交验合格率</w:t>
                      </w:r>
                    </w:p>
                    <w:p w14:paraId="0A375128" w14:textId="77777777" w:rsidR="00B96193" w:rsidRDefault="00B96193">
                      <w:pPr>
                        <w:pStyle w:val="a3"/>
                        <w:spacing w:before="9"/>
                        <w:rPr>
                          <w:rFonts w:ascii="Microsoft JhengHei"/>
                          <w:b/>
                          <w:sz w:val="12"/>
                        </w:rPr>
                      </w:pPr>
                    </w:p>
                    <w:p w14:paraId="073112B9" w14:textId="77777777" w:rsidR="00B96193" w:rsidRDefault="009E63F6">
                      <w:pPr>
                        <w:pStyle w:val="a3"/>
                        <w:ind w:left="415"/>
                      </w:pPr>
                      <w:r>
                        <w:t>技能培训考核合格率、生产定额完成率</w:t>
                      </w:r>
                    </w:p>
                  </w:txbxContent>
                </v:textbox>
                <w10:wrap type="topAndBottom" anchorx="page"/>
              </v:shape>
            </w:pict>
          </mc:Fallback>
        </mc:AlternateContent>
      </w:r>
      <w:r>
        <w:rPr>
          <w:noProof/>
        </w:rPr>
        <mc:AlternateContent>
          <mc:Choice Requires="wps">
            <w:drawing>
              <wp:anchor distT="0" distB="0" distL="114300" distR="114300" simplePos="0" relativeHeight="251993088" behindDoc="1" locked="0" layoutInCell="1" allowOverlap="1" wp14:anchorId="4D2C5BEE" wp14:editId="39CFA057">
                <wp:simplePos x="0" y="0"/>
                <wp:positionH relativeFrom="page">
                  <wp:posOffset>4531995</wp:posOffset>
                </wp:positionH>
                <wp:positionV relativeFrom="paragraph">
                  <wp:posOffset>69850</wp:posOffset>
                </wp:positionV>
                <wp:extent cx="1713230" cy="1606550"/>
                <wp:effectExtent l="4445" t="5080" r="9525" b="13970"/>
                <wp:wrapTopAndBottom/>
                <wp:docPr id="799" name="文本框 743"/>
                <wp:cNvGraphicFramePr/>
                <a:graphic xmlns:a="http://schemas.openxmlformats.org/drawingml/2006/main">
                  <a:graphicData uri="http://schemas.microsoft.com/office/word/2010/wordprocessingShape">
                    <wps:wsp>
                      <wps:cNvSpPr txBox="1"/>
                      <wps:spPr>
                        <a:xfrm>
                          <a:off x="0" y="0"/>
                          <a:ext cx="1713230" cy="1606550"/>
                        </a:xfrm>
                        <a:prstGeom prst="rect">
                          <a:avLst/>
                        </a:prstGeom>
                        <a:noFill/>
                        <a:ln w="9144" cap="flat" cmpd="sng">
                          <a:solidFill>
                            <a:srgbClr val="000000"/>
                          </a:solidFill>
                          <a:prstDash val="solid"/>
                          <a:miter/>
                          <a:headEnd type="none" w="med" len="med"/>
                          <a:tailEnd type="none" w="med" len="med"/>
                        </a:ln>
                      </wps:spPr>
                      <wps:txbx>
                        <w:txbxContent>
                          <w:p w14:paraId="46AC8960" w14:textId="77777777" w:rsidR="00B96193" w:rsidRDefault="00B96193">
                            <w:pPr>
                              <w:pStyle w:val="a3"/>
                              <w:spacing w:before="12"/>
                              <w:rPr>
                                <w:rFonts w:ascii="Microsoft JhengHei"/>
                                <w:b/>
                                <w:sz w:val="10"/>
                              </w:rPr>
                            </w:pPr>
                          </w:p>
                          <w:p w14:paraId="641F0563" w14:textId="77777777" w:rsidR="00B96193" w:rsidRDefault="009E63F6">
                            <w:pPr>
                              <w:pStyle w:val="a3"/>
                              <w:numPr>
                                <w:ilvl w:val="0"/>
                                <w:numId w:val="322"/>
                              </w:numPr>
                              <w:tabs>
                                <w:tab w:val="left" w:pos="421"/>
                              </w:tabs>
                              <w:spacing w:before="1"/>
                            </w:pPr>
                            <w:r>
                              <w:rPr>
                                <w:spacing w:val="-4"/>
                              </w:rPr>
                              <w:t>考核结果作为</w:t>
                            </w:r>
                            <w:r>
                              <w:rPr>
                                <w:i/>
                                <w:spacing w:val="-3"/>
                              </w:rPr>
                              <w:t>薪酬</w:t>
                            </w:r>
                            <w:r>
                              <w:rPr>
                                <w:spacing w:val="-3"/>
                              </w:rPr>
                              <w:t>及月度奖</w:t>
                            </w:r>
                          </w:p>
                          <w:p w14:paraId="151E8048" w14:textId="77777777" w:rsidR="00B96193" w:rsidRDefault="00B96193">
                            <w:pPr>
                              <w:pStyle w:val="a3"/>
                              <w:spacing w:before="14"/>
                              <w:rPr>
                                <w:rFonts w:ascii="Microsoft JhengHei"/>
                                <w:b/>
                                <w:sz w:val="12"/>
                              </w:rPr>
                            </w:pPr>
                          </w:p>
                          <w:p w14:paraId="4E2C116A" w14:textId="77777777" w:rsidR="00B96193" w:rsidRDefault="009E63F6">
                            <w:pPr>
                              <w:pStyle w:val="a3"/>
                              <w:ind w:left="415"/>
                            </w:pPr>
                            <w:r>
                              <w:t>金发放的依据</w:t>
                            </w:r>
                          </w:p>
                          <w:p w14:paraId="0BA4DF63" w14:textId="77777777" w:rsidR="00B96193" w:rsidRDefault="00B96193">
                            <w:pPr>
                              <w:pStyle w:val="a3"/>
                              <w:rPr>
                                <w:rFonts w:ascii="Microsoft JhengHei"/>
                                <w:b/>
                                <w:sz w:val="13"/>
                              </w:rPr>
                            </w:pPr>
                          </w:p>
                          <w:p w14:paraId="4F1A7E34" w14:textId="77777777" w:rsidR="00B96193" w:rsidRDefault="009E63F6">
                            <w:pPr>
                              <w:pStyle w:val="a3"/>
                              <w:numPr>
                                <w:ilvl w:val="0"/>
                                <w:numId w:val="322"/>
                              </w:numPr>
                              <w:tabs>
                                <w:tab w:val="left" w:pos="421"/>
                              </w:tabs>
                              <w:spacing w:before="1" w:line="484" w:lineRule="auto"/>
                              <w:ind w:left="415" w:right="134" w:hanging="269"/>
                              <w:jc w:val="both"/>
                            </w:pPr>
                            <w:r>
                              <w:rPr>
                                <w:spacing w:val="-5"/>
                              </w:rPr>
                              <w:t>应建立公开、</w:t>
                            </w:r>
                            <w:r>
                              <w:rPr>
                                <w:i/>
                              </w:rPr>
                              <w:t>透</w:t>
                            </w:r>
                            <w:r>
                              <w:rPr>
                                <w:spacing w:val="-9"/>
                              </w:rPr>
                              <w:t>明、公平的绩效考核体系，避免操作工</w:t>
                            </w:r>
                            <w:r>
                              <w:rPr>
                                <w:spacing w:val="-3"/>
                              </w:rPr>
                              <w:t>人的抵触情绪</w:t>
                            </w:r>
                          </w:p>
                        </w:txbxContent>
                      </wps:txbx>
                      <wps:bodyPr lIns="0" tIns="0" rIns="0" bIns="0" upright="1"/>
                    </wps:wsp>
                  </a:graphicData>
                </a:graphic>
              </wp:anchor>
            </w:drawing>
          </mc:Choice>
          <mc:Fallback>
            <w:pict>
              <v:shape w14:anchorId="4D2C5BEE" id="文本框 743" o:spid="_x0000_s1455" type="#_x0000_t202" style="position:absolute;margin-left:356.85pt;margin-top:5.5pt;width:134.9pt;height:126.5pt;z-index:-251323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" filled="f" strokeweight=".72pt">
                <v:textbox inset="0,0,0,0">
                  <w:txbxContent>
                    <w:p w14:paraId="46AC8960" w14:textId="77777777" w:rsidR="00B96193" w:rsidRDefault="00B96193">
                      <w:pPr>
                        <w:pStyle w:val="a3"/>
                        <w:spacing w:before="12"/>
                        <w:rPr>
                          <w:rFonts w:ascii="Microsoft JhengHei"/>
                          <w:b/>
                          <w:sz w:val="10"/>
                        </w:rPr>
                      </w:pPr>
                    </w:p>
                    <w:p w14:paraId="641F0563" w14:textId="77777777" w:rsidR="00B96193" w:rsidRDefault="009E63F6">
                      <w:pPr>
                        <w:pStyle w:val="a3"/>
                        <w:numPr>
                          <w:ilvl w:val="0"/>
                          <w:numId w:val="322"/>
                        </w:numPr>
                        <w:tabs>
                          <w:tab w:val="left" w:pos="421"/>
                        </w:tabs>
                        <w:spacing w:before="1"/>
                      </w:pPr>
                      <w:r>
                        <w:rPr>
                          <w:spacing w:val="-4"/>
                        </w:rPr>
                        <w:t>考核结果作为</w:t>
                      </w:r>
                      <w:r>
                        <w:rPr>
                          <w:i/>
                          <w:spacing w:val="-3"/>
                        </w:rPr>
                        <w:t>薪酬</w:t>
                      </w:r>
                      <w:r>
                        <w:rPr>
                          <w:spacing w:val="-3"/>
                        </w:rPr>
                        <w:t>及月度奖</w:t>
                      </w:r>
                    </w:p>
                    <w:p w14:paraId="151E8048" w14:textId="77777777" w:rsidR="00B96193" w:rsidRDefault="00B96193">
                      <w:pPr>
                        <w:pStyle w:val="a3"/>
                        <w:spacing w:before="14"/>
                        <w:rPr>
                          <w:rFonts w:ascii="Microsoft JhengHei"/>
                          <w:b/>
                          <w:sz w:val="12"/>
                        </w:rPr>
                      </w:pPr>
                    </w:p>
                    <w:p w14:paraId="4E2C116A" w14:textId="77777777" w:rsidR="00B96193" w:rsidRDefault="009E63F6">
                      <w:pPr>
                        <w:pStyle w:val="a3"/>
                        <w:ind w:left="415"/>
                      </w:pPr>
                      <w:r>
                        <w:t>金发放的依据</w:t>
                      </w:r>
                    </w:p>
                    <w:p w14:paraId="0BA4DF63" w14:textId="77777777" w:rsidR="00B96193" w:rsidRDefault="00B96193">
                      <w:pPr>
                        <w:pStyle w:val="a3"/>
                        <w:rPr>
                          <w:rFonts w:ascii="Microsoft JhengHei"/>
                          <w:b/>
                          <w:sz w:val="13"/>
                        </w:rPr>
                      </w:pPr>
                    </w:p>
                    <w:p w14:paraId="4F1A7E34" w14:textId="77777777" w:rsidR="00B96193" w:rsidRDefault="009E63F6">
                      <w:pPr>
                        <w:pStyle w:val="a3"/>
                        <w:numPr>
                          <w:ilvl w:val="0"/>
                          <w:numId w:val="322"/>
                        </w:numPr>
                        <w:tabs>
                          <w:tab w:val="left" w:pos="421"/>
                        </w:tabs>
                        <w:spacing w:before="1" w:line="484" w:lineRule="auto"/>
                        <w:ind w:left="415" w:right="134" w:hanging="269"/>
                        <w:jc w:val="both"/>
                      </w:pPr>
                      <w:r>
                        <w:rPr>
                          <w:spacing w:val="-5"/>
                        </w:rPr>
                        <w:t>应建立公开、</w:t>
                      </w:r>
                      <w:r>
                        <w:rPr>
                          <w:i/>
                        </w:rPr>
                        <w:t>透</w:t>
                      </w:r>
                      <w:r>
                        <w:rPr>
                          <w:spacing w:val="-9"/>
                        </w:rPr>
                        <w:t>明、公平的绩效考核体系，避免操作工</w:t>
                      </w:r>
                      <w:r>
                        <w:rPr>
                          <w:spacing w:val="-3"/>
                        </w:rPr>
                        <w:t>人的抵触情绪</w:t>
                      </w:r>
                    </w:p>
                  </w:txbxContent>
                </v:textbox>
                <w10:wrap type="topAndBottom" anchorx="page"/>
              </v:shape>
            </w:pict>
          </mc:Fallback>
        </mc:AlternateContent>
      </w:r>
    </w:p>
    <w:p w14:paraId="0BCD6457" w14:textId="77777777" w:rsidR="00B96193" w:rsidRDefault="00B96193">
      <w:pPr>
        <w:rPr>
          <w:rFonts w:ascii="Microsoft JhengHei"/>
          <w:sz w:val="3"/>
        </w:rPr>
        <w:sectPr w:rsidR="00B96193">
          <w:pgSz w:w="11900" w:h="16840"/>
          <w:pgMar w:top="1140" w:right="1300" w:bottom="580" w:left="1580" w:header="0" w:footer="302" w:gutter="0"/>
          <w:cols w:space="720"/>
        </w:sectPr>
      </w:pPr>
    </w:p>
    <w:p w14:paraId="618F2370"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2012544" behindDoc="0" locked="0" layoutInCell="1" allowOverlap="1" wp14:anchorId="6D46EC24" wp14:editId="54DE064E">
                <wp:simplePos x="0" y="0"/>
                <wp:positionH relativeFrom="page">
                  <wp:posOffset>4568825</wp:posOffset>
                </wp:positionH>
                <wp:positionV relativeFrom="paragraph">
                  <wp:posOffset>675640</wp:posOffset>
                </wp:positionV>
                <wp:extent cx="1716405" cy="1981200"/>
                <wp:effectExtent l="4445" t="5080" r="6350" b="7620"/>
                <wp:wrapNone/>
                <wp:docPr id="816" name="文本框 744"/>
                <wp:cNvGraphicFramePr/>
                <a:graphic xmlns:a="http://schemas.openxmlformats.org/drawingml/2006/main">
                  <a:graphicData uri="http://schemas.microsoft.com/office/word/2010/wordprocessingShape">
                    <wps:wsp>
                      <wps:cNvSpPr txBox="1"/>
                      <wps:spPr>
                        <a:xfrm>
                          <a:off x="0" y="0"/>
                          <a:ext cx="1716405" cy="1981200"/>
                        </a:xfrm>
                        <a:prstGeom prst="rect">
                          <a:avLst/>
                        </a:prstGeom>
                        <a:noFill/>
                        <a:ln w="9144" cap="flat" cmpd="sng">
                          <a:solidFill>
                            <a:srgbClr val="000000"/>
                          </a:solidFill>
                          <a:prstDash val="solid"/>
                          <a:miter/>
                          <a:headEnd type="none" w="med" len="med"/>
                          <a:tailEnd type="none" w="med" len="med"/>
                        </a:ln>
                      </wps:spPr>
                      <wps:txbx>
                        <w:txbxContent>
                          <w:p w14:paraId="3068A75F" w14:textId="77777777" w:rsidR="00B96193" w:rsidRDefault="00B96193">
                            <w:pPr>
                              <w:pStyle w:val="a3"/>
                              <w:spacing w:before="12"/>
                              <w:rPr>
                                <w:rFonts w:ascii="Microsoft JhengHei"/>
                                <w:b/>
                                <w:sz w:val="10"/>
                              </w:rPr>
                            </w:pPr>
                          </w:p>
                          <w:p w14:paraId="39E9BB48" w14:textId="77777777" w:rsidR="00B96193" w:rsidRDefault="009E63F6">
                            <w:pPr>
                              <w:pStyle w:val="a3"/>
                              <w:numPr>
                                <w:ilvl w:val="0"/>
                                <w:numId w:val="323"/>
                              </w:numPr>
                              <w:tabs>
                                <w:tab w:val="left" w:pos="421"/>
                              </w:tabs>
                              <w:spacing w:before="1" w:line="487" w:lineRule="auto"/>
                              <w:ind w:right="48" w:hanging="269"/>
                            </w:pPr>
                            <w:r>
                              <w:rPr>
                                <w:spacing w:val="-10"/>
                              </w:rPr>
                              <w:t>遵守物料领取、保管的制度</w:t>
                            </w:r>
                            <w:r>
                              <w:rPr>
                                <w:spacing w:val="7"/>
                              </w:rPr>
                              <w:t>，服从车间主任和生产班</w:t>
                            </w:r>
                            <w:r>
                              <w:rPr>
                                <w:spacing w:val="-2"/>
                              </w:rPr>
                              <w:t>长的安排</w:t>
                            </w:r>
                          </w:p>
                          <w:p w14:paraId="56C295D7" w14:textId="77777777" w:rsidR="00B96193" w:rsidRDefault="009E63F6">
                            <w:pPr>
                              <w:pStyle w:val="a3"/>
                              <w:numPr>
                                <w:ilvl w:val="0"/>
                                <w:numId w:val="323"/>
                              </w:numPr>
                              <w:tabs>
                                <w:tab w:val="left" w:pos="421"/>
                              </w:tabs>
                              <w:spacing w:before="2"/>
                              <w:ind w:left="421"/>
                              <w:rPr>
                                <w:i/>
                              </w:rPr>
                            </w:pPr>
                            <w:r>
                              <w:rPr>
                                <w:spacing w:val="-7"/>
                              </w:rPr>
                              <w:t>善始善终完成领料工作，</w:t>
                            </w:r>
                            <w:r>
                              <w:rPr>
                                <w:i/>
                              </w:rPr>
                              <w:t>遇</w:t>
                            </w:r>
                          </w:p>
                          <w:p w14:paraId="01FB4D66" w14:textId="77777777" w:rsidR="00B96193" w:rsidRDefault="00B96193">
                            <w:pPr>
                              <w:pStyle w:val="a3"/>
                              <w:spacing w:before="9"/>
                              <w:rPr>
                                <w:rFonts w:ascii="Microsoft JhengHei"/>
                                <w:b/>
                                <w:sz w:val="12"/>
                              </w:rPr>
                            </w:pPr>
                          </w:p>
                          <w:p w14:paraId="20D4F1F0" w14:textId="77777777" w:rsidR="00B96193" w:rsidRDefault="009E63F6">
                            <w:pPr>
                              <w:pStyle w:val="a3"/>
                              <w:ind w:left="415"/>
                            </w:pPr>
                            <w:r>
                              <w:t>到工作失误主动承担责任</w:t>
                            </w:r>
                          </w:p>
                        </w:txbxContent>
                      </wps:txbx>
                      <wps:bodyPr lIns="0" tIns="0" rIns="0" bIns="0" upright="1"/>
                    </wps:wsp>
                  </a:graphicData>
                </a:graphic>
              </wp:anchor>
            </w:drawing>
          </mc:Choice>
          <mc:Fallback>
            <w:pict>
              <v:shape w14:anchorId="6D46EC24" id="文本框 744" o:spid="_x0000_s1456" type="#_x0000_t202" style="position:absolute;left:0;text-align:left;margin-left:359.75pt;margin-top:53.2pt;width:135.15pt;height:156pt;z-index:252012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" filled="f" strokeweight=".72pt">
                <v:textbox inset="0,0,0,0">
                  <w:txbxContent>
                    <w:p w14:paraId="3068A75F" w14:textId="77777777" w:rsidR="00B96193" w:rsidRDefault="00B96193">
                      <w:pPr>
                        <w:pStyle w:val="a3"/>
                        <w:spacing w:before="12"/>
                        <w:rPr>
                          <w:rFonts w:ascii="Microsoft JhengHei"/>
                          <w:b/>
                          <w:sz w:val="10"/>
                        </w:rPr>
                      </w:pPr>
                    </w:p>
                    <w:p w14:paraId="39E9BB48" w14:textId="77777777" w:rsidR="00B96193" w:rsidRDefault="009E63F6">
                      <w:pPr>
                        <w:pStyle w:val="a3"/>
                        <w:numPr>
                          <w:ilvl w:val="0"/>
                          <w:numId w:val="323"/>
                        </w:numPr>
                        <w:tabs>
                          <w:tab w:val="left" w:pos="421"/>
                        </w:tabs>
                        <w:spacing w:before="1" w:line="487" w:lineRule="auto"/>
                        <w:ind w:right="48" w:hanging="269"/>
                      </w:pPr>
                      <w:r>
                        <w:rPr>
                          <w:spacing w:val="-10"/>
                        </w:rPr>
                        <w:t>遵守物料领取、保管的制度</w:t>
                      </w:r>
                      <w:r>
                        <w:rPr>
                          <w:spacing w:val="7"/>
                        </w:rPr>
                        <w:t>，服从车间主任和生产班</w:t>
                      </w:r>
                      <w:r>
                        <w:rPr>
                          <w:spacing w:val="-2"/>
                        </w:rPr>
                        <w:t>长的安排</w:t>
                      </w:r>
                    </w:p>
                    <w:p w14:paraId="56C295D7" w14:textId="77777777" w:rsidR="00B96193" w:rsidRDefault="009E63F6">
                      <w:pPr>
                        <w:pStyle w:val="a3"/>
                        <w:numPr>
                          <w:ilvl w:val="0"/>
                          <w:numId w:val="323"/>
                        </w:numPr>
                        <w:tabs>
                          <w:tab w:val="left" w:pos="421"/>
                        </w:tabs>
                        <w:spacing w:before="2"/>
                        <w:ind w:left="421"/>
                        <w:rPr>
                          <w:i/>
                        </w:rPr>
                      </w:pPr>
                      <w:r>
                        <w:rPr>
                          <w:spacing w:val="-7"/>
                        </w:rPr>
                        <w:t>善始善终完成领料工作，</w:t>
                      </w:r>
                      <w:r>
                        <w:rPr>
                          <w:i/>
                        </w:rPr>
                        <w:t>遇</w:t>
                      </w:r>
                    </w:p>
                    <w:p w14:paraId="01FB4D66" w14:textId="77777777" w:rsidR="00B96193" w:rsidRDefault="00B96193">
                      <w:pPr>
                        <w:pStyle w:val="a3"/>
                        <w:spacing w:before="9"/>
                        <w:rPr>
                          <w:rFonts w:ascii="Microsoft JhengHei"/>
                          <w:b/>
                          <w:sz w:val="12"/>
                        </w:rPr>
                      </w:pPr>
                    </w:p>
                    <w:p w14:paraId="20D4F1F0" w14:textId="77777777" w:rsidR="00B96193" w:rsidRDefault="009E63F6">
                      <w:pPr>
                        <w:pStyle w:val="a3"/>
                        <w:ind w:left="415"/>
                      </w:pPr>
                      <w:r>
                        <w:t>到工作失误主动承担责任</w:t>
                      </w:r>
                    </w:p>
                  </w:txbxContent>
                </v:textbox>
                <w10:wrap anchorx="page"/>
              </v:shape>
            </w:pict>
          </mc:Fallback>
        </mc:AlternateContent>
      </w:r>
      <w:r>
        <w:rPr>
          <w:noProof/>
        </w:rPr>
        <mc:AlternateContent>
          <mc:Choice Requires="wps">
            <w:drawing>
              <wp:anchor distT="0" distB="0" distL="114300" distR="114300" simplePos="0" relativeHeight="252013568" behindDoc="0" locked="0" layoutInCell="1" allowOverlap="1" wp14:anchorId="64A4C775" wp14:editId="2084CDA4">
                <wp:simplePos x="0" y="0"/>
                <wp:positionH relativeFrom="page">
                  <wp:posOffset>4568825</wp:posOffset>
                </wp:positionH>
                <wp:positionV relativeFrom="page">
                  <wp:posOffset>9029065</wp:posOffset>
                </wp:positionV>
                <wp:extent cx="1716405" cy="295910"/>
                <wp:effectExtent l="0" t="0" r="10795" b="8890"/>
                <wp:wrapNone/>
                <wp:docPr id="817" name="文本框 745"/>
                <wp:cNvGraphicFramePr/>
                <a:graphic xmlns:a="http://schemas.openxmlformats.org/drawingml/2006/main">
                  <a:graphicData uri="http://schemas.microsoft.com/office/word/2010/wordprocessingShape">
                    <wps:wsp>
                      <wps:cNvSpPr txBox="1"/>
                      <wps:spPr>
                        <a:xfrm>
                          <a:off x="0" y="0"/>
                          <a:ext cx="1716405" cy="295910"/>
                        </a:xfrm>
                        <a:prstGeom prst="rect">
                          <a:avLst/>
                        </a:prstGeom>
                        <a:solidFill>
                          <a:srgbClr val="EAEAEA"/>
                        </a:solidFill>
                        <a:ln>
                          <a:noFill/>
                        </a:ln>
                      </wps:spPr>
                      <wps:txbx>
                        <w:txbxContent>
                          <w:p w14:paraId="0192F8E9"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64A4C775" id="文本框 745" o:spid="_x0000_s1457" type="#_x0000_t202" style="position:absolute;left:0;text-align:left;margin-left:359.75pt;margin-top:710.95pt;width:135.15pt;height:23.3pt;z-index:25201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" fillcolor="#eaeaea" stroked="f">
                <v:textbox inset="0,0,0,0">
                  <w:txbxContent>
                    <w:p w14:paraId="0192F8E9"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2014592" behindDoc="0" locked="0" layoutInCell="1" allowOverlap="1" wp14:anchorId="21D1C2E7" wp14:editId="072EE5D9">
                <wp:simplePos x="0" y="0"/>
                <wp:positionH relativeFrom="page">
                  <wp:posOffset>1825625</wp:posOffset>
                </wp:positionH>
                <wp:positionV relativeFrom="page">
                  <wp:posOffset>9029065</wp:posOffset>
                </wp:positionV>
                <wp:extent cx="2630805" cy="295910"/>
                <wp:effectExtent l="0" t="0" r="10795" b="8890"/>
                <wp:wrapNone/>
                <wp:docPr id="818" name="文本框 746"/>
                <wp:cNvGraphicFramePr/>
                <a:graphic xmlns:a="http://schemas.openxmlformats.org/drawingml/2006/main">
                  <a:graphicData uri="http://schemas.microsoft.com/office/word/2010/wordprocessingShape">
                    <wps:wsp>
                      <wps:cNvSpPr txBox="1"/>
                      <wps:spPr>
                        <a:xfrm>
                          <a:off x="0" y="0"/>
                          <a:ext cx="2630805" cy="295910"/>
                        </a:xfrm>
                        <a:prstGeom prst="rect">
                          <a:avLst/>
                        </a:prstGeom>
                        <a:solidFill>
                          <a:srgbClr val="EAEAEA"/>
                        </a:solidFill>
                        <a:ln>
                          <a:noFill/>
                        </a:ln>
                      </wps:spPr>
                      <wps:txbx>
                        <w:txbxContent>
                          <w:p w14:paraId="5243157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21D1C2E7" id="文本框 746" o:spid="_x0000_s1458" type="#_x0000_t202" style="position:absolute;left:0;text-align:left;margin-left:143.75pt;margin-top:710.95pt;width:207.15pt;height:23.3pt;z-index:25201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" fillcolor="#eaeaea" stroked="f">
                <v:textbox inset="0,0,0,0">
                  <w:txbxContent>
                    <w:p w14:paraId="5243157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2015616" behindDoc="0" locked="0" layoutInCell="1" allowOverlap="1" wp14:anchorId="2D3465B6" wp14:editId="4E2ED394">
                <wp:simplePos x="0" y="0"/>
                <wp:positionH relativeFrom="page">
                  <wp:posOffset>1825625</wp:posOffset>
                </wp:positionH>
                <wp:positionV relativeFrom="paragraph">
                  <wp:posOffset>776605</wp:posOffset>
                </wp:positionV>
                <wp:extent cx="2630805" cy="1880870"/>
                <wp:effectExtent l="4445" t="4445" r="6350" b="6985"/>
                <wp:wrapNone/>
                <wp:docPr id="819" name="文本框 747"/>
                <wp:cNvGraphicFramePr/>
                <a:graphic xmlns:a="http://schemas.openxmlformats.org/drawingml/2006/main">
                  <a:graphicData uri="http://schemas.microsoft.com/office/word/2010/wordprocessingShape">
                    <wps:wsp>
                      <wps:cNvSpPr txBox="1"/>
                      <wps:spPr>
                        <a:xfrm>
                          <a:off x="0" y="0"/>
                          <a:ext cx="2630805" cy="1880870"/>
                        </a:xfrm>
                        <a:prstGeom prst="rect">
                          <a:avLst/>
                        </a:prstGeom>
                        <a:noFill/>
                        <a:ln w="9144" cap="flat" cmpd="sng">
                          <a:solidFill>
                            <a:srgbClr val="000000"/>
                          </a:solidFill>
                          <a:prstDash val="solid"/>
                          <a:miter/>
                          <a:headEnd type="none" w="med" len="med"/>
                          <a:tailEnd type="none" w="med" len="med"/>
                        </a:ln>
                      </wps:spPr>
                      <wps:txbx>
                        <w:txbxContent>
                          <w:p w14:paraId="387E6D7B" w14:textId="77777777" w:rsidR="00B96193" w:rsidRDefault="00B96193">
                            <w:pPr>
                              <w:pStyle w:val="a3"/>
                              <w:spacing w:before="12"/>
                              <w:rPr>
                                <w:rFonts w:ascii="Microsoft JhengHei"/>
                                <w:b/>
                                <w:sz w:val="10"/>
                              </w:rPr>
                            </w:pPr>
                          </w:p>
                          <w:p w14:paraId="653ACCD7" w14:textId="77777777" w:rsidR="00B96193" w:rsidRDefault="009E63F6">
                            <w:pPr>
                              <w:pStyle w:val="a3"/>
                              <w:numPr>
                                <w:ilvl w:val="0"/>
                                <w:numId w:val="324"/>
                              </w:numPr>
                              <w:tabs>
                                <w:tab w:val="left" w:pos="421"/>
                              </w:tabs>
                              <w:spacing w:before="1"/>
                            </w:pPr>
                            <w:r>
                              <w:rPr>
                                <w:spacing w:val="-5"/>
                              </w:rPr>
                              <w:t>学历：中专及以上学历</w:t>
                            </w:r>
                          </w:p>
                          <w:p w14:paraId="1BD1470C" w14:textId="77777777" w:rsidR="00B96193" w:rsidRDefault="00B96193">
                            <w:pPr>
                              <w:pStyle w:val="a3"/>
                              <w:spacing w:before="14"/>
                              <w:rPr>
                                <w:rFonts w:ascii="Microsoft JhengHei"/>
                                <w:b/>
                                <w:sz w:val="12"/>
                              </w:rPr>
                            </w:pPr>
                          </w:p>
                          <w:p w14:paraId="469F6343" w14:textId="77777777" w:rsidR="00B96193" w:rsidRDefault="009E63F6">
                            <w:pPr>
                              <w:pStyle w:val="a3"/>
                              <w:numPr>
                                <w:ilvl w:val="0"/>
                                <w:numId w:val="324"/>
                              </w:numPr>
                              <w:tabs>
                                <w:tab w:val="left" w:pos="421"/>
                              </w:tabs>
                            </w:pPr>
                            <w:r>
                              <w:rPr>
                                <w:spacing w:val="-3"/>
                              </w:rPr>
                              <w:t>专业经验：</w:t>
                            </w:r>
                            <w:r>
                              <w:rPr>
                                <w:rFonts w:ascii="Times New Roman" w:eastAsia="Times New Roman"/>
                              </w:rPr>
                              <w:t>1</w:t>
                            </w:r>
                            <w:r>
                              <w:rPr>
                                <w:rFonts w:ascii="Times New Roman" w:eastAsia="Times New Roman"/>
                                <w:spacing w:val="-3"/>
                              </w:rPr>
                              <w:t xml:space="preserve"> </w:t>
                            </w:r>
                            <w:r>
                              <w:rPr>
                                <w:spacing w:val="-5"/>
                              </w:rPr>
                              <w:t>年以上车间物料管理工作经验</w:t>
                            </w:r>
                          </w:p>
                          <w:p w14:paraId="6BAFDB40" w14:textId="77777777" w:rsidR="00B96193" w:rsidRDefault="00B96193">
                            <w:pPr>
                              <w:pStyle w:val="a3"/>
                              <w:rPr>
                                <w:rFonts w:ascii="Microsoft JhengHei"/>
                                <w:b/>
                                <w:sz w:val="13"/>
                              </w:rPr>
                            </w:pPr>
                          </w:p>
                          <w:p w14:paraId="547B2541" w14:textId="77777777" w:rsidR="00B96193" w:rsidRDefault="009E63F6">
                            <w:pPr>
                              <w:pStyle w:val="a3"/>
                              <w:numPr>
                                <w:ilvl w:val="0"/>
                                <w:numId w:val="324"/>
                              </w:numPr>
                              <w:tabs>
                                <w:tab w:val="left" w:pos="421"/>
                              </w:tabs>
                              <w:spacing w:before="1"/>
                            </w:pPr>
                            <w:r>
                              <w:rPr>
                                <w:spacing w:val="-4"/>
                              </w:rPr>
                              <w:t>个人能力要求：</w:t>
                            </w:r>
                          </w:p>
                          <w:p w14:paraId="135103F6" w14:textId="77777777" w:rsidR="00B96193" w:rsidRDefault="00B96193">
                            <w:pPr>
                              <w:pStyle w:val="a3"/>
                              <w:spacing w:before="14"/>
                              <w:rPr>
                                <w:rFonts w:ascii="Microsoft JhengHei"/>
                                <w:b/>
                                <w:sz w:val="12"/>
                              </w:rPr>
                            </w:pPr>
                          </w:p>
                          <w:p w14:paraId="2611A393" w14:textId="77777777" w:rsidR="00B96193" w:rsidRDefault="009E63F6">
                            <w:pPr>
                              <w:pStyle w:val="a3"/>
                              <w:spacing w:line="489" w:lineRule="auto"/>
                              <w:ind w:left="415" w:right="93"/>
                            </w:pPr>
                            <w:r>
                              <w:t>具备良好的沟通协调能力、</w:t>
                            </w:r>
                            <w:r>
                              <w:rPr>
                                <w:i/>
                              </w:rPr>
                              <w:t>团队</w:t>
                            </w:r>
                            <w:r>
                              <w:t>协作能力，具备识别不合格物料的能力和管理一般物料的</w:t>
                            </w:r>
                          </w:p>
                          <w:p w14:paraId="0DBD0284" w14:textId="77777777" w:rsidR="00B96193" w:rsidRDefault="009E63F6">
                            <w:pPr>
                              <w:pStyle w:val="a3"/>
                              <w:spacing w:line="226" w:lineRule="exact"/>
                              <w:ind w:left="415"/>
                            </w:pPr>
                            <w:r>
                              <w:t>能力，能对危险物料进行妥善保管</w:t>
                            </w:r>
                          </w:p>
                        </w:txbxContent>
                      </wps:txbx>
                      <wps:bodyPr lIns="0" tIns="0" rIns="0" bIns="0" upright="1"/>
                    </wps:wsp>
                  </a:graphicData>
                </a:graphic>
              </wp:anchor>
            </w:drawing>
          </mc:Choice>
          <mc:Fallback>
            <w:pict>
              <v:shape w14:anchorId="2D3465B6" id="文本框 747" o:spid="_x0000_s1459" type="#_x0000_t202" style="position:absolute;left:0;text-align:left;margin-left:143.75pt;margin-top:61.15pt;width:207.15pt;height:148.1pt;z-index:252015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" filled="f" strokeweight=".72pt">
                <v:textbox inset="0,0,0,0">
                  <w:txbxContent>
                    <w:p w14:paraId="387E6D7B" w14:textId="77777777" w:rsidR="00B96193" w:rsidRDefault="00B96193">
                      <w:pPr>
                        <w:pStyle w:val="a3"/>
                        <w:spacing w:before="12"/>
                        <w:rPr>
                          <w:rFonts w:ascii="Microsoft JhengHei"/>
                          <w:b/>
                          <w:sz w:val="10"/>
                        </w:rPr>
                      </w:pPr>
                    </w:p>
                    <w:p w14:paraId="653ACCD7" w14:textId="77777777" w:rsidR="00B96193" w:rsidRDefault="009E63F6">
                      <w:pPr>
                        <w:pStyle w:val="a3"/>
                        <w:numPr>
                          <w:ilvl w:val="0"/>
                          <w:numId w:val="324"/>
                        </w:numPr>
                        <w:tabs>
                          <w:tab w:val="left" w:pos="421"/>
                        </w:tabs>
                        <w:spacing w:before="1"/>
                      </w:pPr>
                      <w:r>
                        <w:rPr>
                          <w:spacing w:val="-5"/>
                        </w:rPr>
                        <w:t>学历：中专及以上学历</w:t>
                      </w:r>
                    </w:p>
                    <w:p w14:paraId="1BD1470C" w14:textId="77777777" w:rsidR="00B96193" w:rsidRDefault="00B96193">
                      <w:pPr>
                        <w:pStyle w:val="a3"/>
                        <w:spacing w:before="14"/>
                        <w:rPr>
                          <w:rFonts w:ascii="Microsoft JhengHei"/>
                          <w:b/>
                          <w:sz w:val="12"/>
                        </w:rPr>
                      </w:pPr>
                    </w:p>
                    <w:p w14:paraId="469F6343" w14:textId="77777777" w:rsidR="00B96193" w:rsidRDefault="009E63F6">
                      <w:pPr>
                        <w:pStyle w:val="a3"/>
                        <w:numPr>
                          <w:ilvl w:val="0"/>
                          <w:numId w:val="324"/>
                        </w:numPr>
                        <w:tabs>
                          <w:tab w:val="left" w:pos="421"/>
                        </w:tabs>
                      </w:pPr>
                      <w:r>
                        <w:rPr>
                          <w:spacing w:val="-3"/>
                        </w:rPr>
                        <w:t>专业经验：</w:t>
                      </w:r>
                      <w:r>
                        <w:rPr>
                          <w:rFonts w:ascii="Times New Roman" w:eastAsia="Times New Roman"/>
                        </w:rPr>
                        <w:t>1</w:t>
                      </w:r>
                      <w:r>
                        <w:rPr>
                          <w:rFonts w:ascii="Times New Roman" w:eastAsia="Times New Roman"/>
                          <w:spacing w:val="-3"/>
                        </w:rPr>
                        <w:t xml:space="preserve"> </w:t>
                      </w:r>
                      <w:r>
                        <w:rPr>
                          <w:spacing w:val="-5"/>
                        </w:rPr>
                        <w:t>年以上车间物料管理工作经验</w:t>
                      </w:r>
                    </w:p>
                    <w:p w14:paraId="6BAFDB40" w14:textId="77777777" w:rsidR="00B96193" w:rsidRDefault="00B96193">
                      <w:pPr>
                        <w:pStyle w:val="a3"/>
                        <w:rPr>
                          <w:rFonts w:ascii="Microsoft JhengHei"/>
                          <w:b/>
                          <w:sz w:val="13"/>
                        </w:rPr>
                      </w:pPr>
                    </w:p>
                    <w:p w14:paraId="547B2541" w14:textId="77777777" w:rsidR="00B96193" w:rsidRDefault="009E63F6">
                      <w:pPr>
                        <w:pStyle w:val="a3"/>
                        <w:numPr>
                          <w:ilvl w:val="0"/>
                          <w:numId w:val="324"/>
                        </w:numPr>
                        <w:tabs>
                          <w:tab w:val="left" w:pos="421"/>
                        </w:tabs>
                        <w:spacing w:before="1"/>
                      </w:pPr>
                      <w:r>
                        <w:rPr>
                          <w:spacing w:val="-4"/>
                        </w:rPr>
                        <w:t>个人能力要求：</w:t>
                      </w:r>
                    </w:p>
                    <w:p w14:paraId="135103F6" w14:textId="77777777" w:rsidR="00B96193" w:rsidRDefault="00B96193">
                      <w:pPr>
                        <w:pStyle w:val="a3"/>
                        <w:spacing w:before="14"/>
                        <w:rPr>
                          <w:rFonts w:ascii="Microsoft JhengHei"/>
                          <w:b/>
                          <w:sz w:val="12"/>
                        </w:rPr>
                      </w:pPr>
                    </w:p>
                    <w:p w14:paraId="2611A393" w14:textId="77777777" w:rsidR="00B96193" w:rsidRDefault="009E63F6">
                      <w:pPr>
                        <w:pStyle w:val="a3"/>
                        <w:spacing w:line="489" w:lineRule="auto"/>
                        <w:ind w:left="415" w:right="93"/>
                      </w:pPr>
                      <w:r>
                        <w:t>具备良好的沟通协调能力、</w:t>
                      </w:r>
                      <w:r>
                        <w:rPr>
                          <w:i/>
                        </w:rPr>
                        <w:t>团队</w:t>
                      </w:r>
                      <w:r>
                        <w:t>协作能力，具备识别不合格物料的能力和管理一般物料的</w:t>
                      </w:r>
                    </w:p>
                    <w:p w14:paraId="0DBD0284" w14:textId="77777777" w:rsidR="00B96193" w:rsidRDefault="009E63F6">
                      <w:pPr>
                        <w:pStyle w:val="a3"/>
                        <w:spacing w:line="226" w:lineRule="exact"/>
                        <w:ind w:left="415"/>
                      </w:pPr>
                      <w:r>
                        <w:t>能力，能对危险物料进行妥善保管</w:t>
                      </w:r>
                    </w:p>
                  </w:txbxContent>
                </v:textbox>
                <w10:wrap anchorx="page"/>
              </v:shape>
            </w:pict>
          </mc:Fallback>
        </mc:AlternateContent>
      </w:r>
      <w:r>
        <w:t>领料员</w:t>
      </w:r>
    </w:p>
    <w:p w14:paraId="4B4F649E" w14:textId="77777777" w:rsidR="00B96193" w:rsidRDefault="009E63F6">
      <w:pPr>
        <w:pStyle w:val="a3"/>
        <w:spacing w:before="4"/>
        <w:rPr>
          <w:rFonts w:ascii="Microsoft JhengHei"/>
          <w:b/>
          <w:sz w:val="14"/>
        </w:rPr>
      </w:pPr>
      <w:r>
        <w:rPr>
          <w:noProof/>
        </w:rPr>
        <mc:AlternateContent>
          <mc:Choice Requires="wpg">
            <w:drawing>
              <wp:anchor distT="0" distB="0" distL="114300" distR="114300" simplePos="0" relativeHeight="251999232" behindDoc="1" locked="0" layoutInCell="1" allowOverlap="1" wp14:anchorId="7577B425" wp14:editId="0C46F86A">
                <wp:simplePos x="0" y="0"/>
                <wp:positionH relativeFrom="page">
                  <wp:posOffset>1250950</wp:posOffset>
                </wp:positionH>
                <wp:positionV relativeFrom="paragraph">
                  <wp:posOffset>231775</wp:posOffset>
                </wp:positionV>
                <wp:extent cx="466725" cy="2188845"/>
                <wp:effectExtent l="635" t="635" r="2540" b="7620"/>
                <wp:wrapTopAndBottom/>
                <wp:docPr id="807" name="组合 748"/>
                <wp:cNvGraphicFramePr/>
                <a:graphic xmlns:a="http://schemas.openxmlformats.org/drawingml/2006/main">
                  <a:graphicData uri="http://schemas.microsoft.com/office/word/2010/wordprocessingGroup">
                    <wpg:wgp>
                      <wpg:cNvGrpSpPr/>
                      <wpg:grpSpPr>
                        <a:xfrm>
                          <a:off x="0" y="0"/>
                          <a:ext cx="466725" cy="2188845"/>
                          <a:chOff x="1970" y="366"/>
                          <a:chExt cx="735" cy="3447"/>
                        </a:xfrm>
                      </wpg:grpSpPr>
                      <wps:wsp>
                        <wps:cNvPr id="804" name="任意多边形 749"/>
                        <wps:cNvSpPr/>
                        <wps:spPr>
                          <a:xfrm>
                            <a:off x="1977" y="373"/>
                            <a:ext cx="720" cy="3432"/>
                          </a:xfrm>
                          <a:custGeom>
                            <a:avLst/>
                            <a:gdLst/>
                            <a:ahLst/>
                            <a:cxnLst/>
                            <a:rect l="0" t="0" r="0" b="0"/>
                            <a:pathLst>
                              <a:path w="720" h="3432">
                                <a:moveTo>
                                  <a:pt x="537" y="0"/>
                                </a:moveTo>
                                <a:lnTo>
                                  <a:pt x="0" y="0"/>
                                </a:lnTo>
                                <a:lnTo>
                                  <a:pt x="0" y="3432"/>
                                </a:lnTo>
                                <a:lnTo>
                                  <a:pt x="537" y="3432"/>
                                </a:lnTo>
                                <a:lnTo>
                                  <a:pt x="720" y="1714"/>
                                </a:lnTo>
                                <a:lnTo>
                                  <a:pt x="537" y="0"/>
                                </a:lnTo>
                                <a:close/>
                              </a:path>
                            </a:pathLst>
                          </a:custGeom>
                          <a:solidFill>
                            <a:srgbClr val="EAEAEA"/>
                          </a:solidFill>
                          <a:ln>
                            <a:noFill/>
                          </a:ln>
                        </wps:spPr>
                        <wps:bodyPr upright="1"/>
                      </wps:wsp>
                      <wps:wsp>
                        <wps:cNvPr id="805" name="任意多边形 750"/>
                        <wps:cNvSpPr/>
                        <wps:spPr>
                          <a:xfrm>
                            <a:off x="1977" y="373"/>
                            <a:ext cx="720" cy="3432"/>
                          </a:xfrm>
                          <a:custGeom>
                            <a:avLst/>
                            <a:gdLst/>
                            <a:ahLst/>
                            <a:cxnLst/>
                            <a:rect l="0" t="0" r="0" b="0"/>
                            <a:pathLst>
                              <a:path w="720" h="3432">
                                <a:moveTo>
                                  <a:pt x="537" y="0"/>
                                </a:moveTo>
                                <a:lnTo>
                                  <a:pt x="0" y="0"/>
                                </a:lnTo>
                                <a:lnTo>
                                  <a:pt x="0" y="3432"/>
                                </a:lnTo>
                                <a:lnTo>
                                  <a:pt x="537" y="3432"/>
                                </a:lnTo>
                                <a:lnTo>
                                  <a:pt x="720" y="1714"/>
                                </a:lnTo>
                                <a:lnTo>
                                  <a:pt x="537" y="0"/>
                                </a:lnTo>
                                <a:close/>
                              </a:path>
                            </a:pathLst>
                          </a:custGeom>
                          <a:noFill/>
                          <a:ln w="9144" cap="flat" cmpd="sng">
                            <a:solidFill>
                              <a:srgbClr val="000000"/>
                            </a:solidFill>
                            <a:prstDash val="solid"/>
                            <a:headEnd type="none" w="med" len="med"/>
                            <a:tailEnd type="none" w="med" len="med"/>
                          </a:ln>
                        </wps:spPr>
                        <wps:bodyPr upright="1"/>
                      </wps:wsp>
                      <wps:wsp>
                        <wps:cNvPr id="806" name="文本框 751"/>
                        <wps:cNvSpPr txBox="1"/>
                        <wps:spPr>
                          <a:xfrm>
                            <a:off x="1970" y="365"/>
                            <a:ext cx="735" cy="3447"/>
                          </a:xfrm>
                          <a:prstGeom prst="rect">
                            <a:avLst/>
                          </a:prstGeom>
                          <a:noFill/>
                          <a:ln>
                            <a:noFill/>
                          </a:ln>
                        </wps:spPr>
                        <wps:txbx>
                          <w:txbxContent>
                            <w:p w14:paraId="1AB06744" w14:textId="77777777" w:rsidR="00B96193" w:rsidRDefault="00B96193">
                              <w:pPr>
                                <w:rPr>
                                  <w:rFonts w:ascii="Microsoft JhengHei"/>
                                  <w:b/>
                                  <w:sz w:val="18"/>
                                </w:rPr>
                              </w:pPr>
                            </w:p>
                            <w:p w14:paraId="7C764A01" w14:textId="77777777" w:rsidR="00B96193" w:rsidRDefault="00B96193">
                              <w:pPr>
                                <w:rPr>
                                  <w:rFonts w:ascii="Microsoft JhengHei"/>
                                  <w:b/>
                                  <w:sz w:val="18"/>
                                </w:rPr>
                              </w:pPr>
                            </w:p>
                            <w:p w14:paraId="6102124E" w14:textId="77777777" w:rsidR="00B96193" w:rsidRDefault="00B96193">
                              <w:pPr>
                                <w:spacing w:before="4"/>
                                <w:rPr>
                                  <w:rFonts w:ascii="Microsoft JhengHei"/>
                                  <w:b/>
                                  <w:sz w:val="19"/>
                                </w:rPr>
                              </w:pPr>
                            </w:p>
                            <w:p w14:paraId="2785239D"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7577B425" id="组合 748" o:spid="_x0000_s1460" style="position:absolute;margin-left:98.5pt;margin-top:18.25pt;width:36.75pt;height:172.35pt;z-index:-251317248;mso-position-horizontal-relative:page;mso-position-vertical-relative:text" coordorigin="1970,366" coordsize="735,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">
                <v:shape id="任意多边形 749" o:spid="_x0000_s1461" style="position:absolute;left:1977;top:373;width:720;height:3432;visibility:visible;mso-wrap-style:square;v-text-anchor:top" coordsize="720,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" path="m537,l,,,3432r537,l720,1714,537,xe" fillcolor="#eaeaea" stroked="f">
                  <v:path arrowok="t" textboxrect="0,0,720,3432"/>
                </v:shape>
                <v:shape id="任意多边形 750" o:spid="_x0000_s1462" style="position:absolute;left:1977;top:373;width:720;height:3432;visibility:visible;mso-wrap-style:square;v-text-anchor:top" coordsize="720,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" path="m537,l,,,3432r537,l720,1714,537,xe" filled="f" strokeweight=".72pt">
                  <v:path arrowok="t" textboxrect="0,0,720,3432"/>
                </v:shape>
                <v:shape id="文本框 751" o:spid="_x0000_s1463" type="#_x0000_t202" style="position:absolute;left:1970;top:365;width:73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AB06744" w14:textId="77777777" w:rsidR="00B96193" w:rsidRDefault="00B96193">
                        <w:pPr>
                          <w:rPr>
                            <w:rFonts w:ascii="Microsoft JhengHei"/>
                            <w:b/>
                            <w:sz w:val="18"/>
                          </w:rPr>
                        </w:pPr>
                      </w:p>
                      <w:p w14:paraId="7C764A01" w14:textId="77777777" w:rsidR="00B96193" w:rsidRDefault="00B96193">
                        <w:pPr>
                          <w:rPr>
                            <w:rFonts w:ascii="Microsoft JhengHei"/>
                            <w:b/>
                            <w:sz w:val="18"/>
                          </w:rPr>
                        </w:pPr>
                      </w:p>
                      <w:p w14:paraId="6102124E" w14:textId="77777777" w:rsidR="00B96193" w:rsidRDefault="00B96193">
                        <w:pPr>
                          <w:spacing w:before="4"/>
                          <w:rPr>
                            <w:rFonts w:ascii="Microsoft JhengHei"/>
                            <w:b/>
                            <w:sz w:val="19"/>
                          </w:rPr>
                        </w:pPr>
                      </w:p>
                      <w:p w14:paraId="2785239D"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2000256" behindDoc="1" locked="0" layoutInCell="1" allowOverlap="1" wp14:anchorId="19B4AF7C" wp14:editId="43BCEBA2">
                <wp:simplePos x="0" y="0"/>
                <wp:positionH relativeFrom="page">
                  <wp:posOffset>1825625</wp:posOffset>
                </wp:positionH>
                <wp:positionV relativeFrom="paragraph">
                  <wp:posOffset>191135</wp:posOffset>
                </wp:positionV>
                <wp:extent cx="2630805" cy="299085"/>
                <wp:effectExtent l="0" t="0" r="10795" b="5715"/>
                <wp:wrapTopAndBottom/>
                <wp:docPr id="808" name="文本框 752"/>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4872D2A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19B4AF7C" id="文本框 752" o:spid="_x0000_s1464" type="#_x0000_t202" style="position:absolute;margin-left:143.75pt;margin-top:15.05pt;width:207.15pt;height:23.55pt;z-index:-25131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" fillcolor="#eaeaea" stroked="f">
                <v:textbox inset="0,0,0,0">
                  <w:txbxContent>
                    <w:p w14:paraId="4872D2A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2001280" behindDoc="1" locked="0" layoutInCell="1" allowOverlap="1" wp14:anchorId="41A8798C" wp14:editId="774BC593">
                <wp:simplePos x="0" y="0"/>
                <wp:positionH relativeFrom="page">
                  <wp:posOffset>4568825</wp:posOffset>
                </wp:positionH>
                <wp:positionV relativeFrom="paragraph">
                  <wp:posOffset>191135</wp:posOffset>
                </wp:positionV>
                <wp:extent cx="1716405" cy="245745"/>
                <wp:effectExtent l="0" t="0" r="10795" b="8255"/>
                <wp:wrapTopAndBottom/>
                <wp:docPr id="809" name="文本框 753"/>
                <wp:cNvGraphicFramePr/>
                <a:graphic xmlns:a="http://schemas.openxmlformats.org/drawingml/2006/main">
                  <a:graphicData uri="http://schemas.microsoft.com/office/word/2010/wordprocessingShape">
                    <wps:wsp>
                      <wps:cNvSpPr txBox="1"/>
                      <wps:spPr>
                        <a:xfrm>
                          <a:off x="0" y="0"/>
                          <a:ext cx="1716405" cy="245745"/>
                        </a:xfrm>
                        <a:prstGeom prst="rect">
                          <a:avLst/>
                        </a:prstGeom>
                        <a:solidFill>
                          <a:srgbClr val="EAEAEA"/>
                        </a:solidFill>
                        <a:ln>
                          <a:noFill/>
                        </a:ln>
                      </wps:spPr>
                      <wps:txbx>
                        <w:txbxContent>
                          <w:p w14:paraId="18A53074"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41A8798C" id="文本框 753" o:spid="_x0000_s1465" type="#_x0000_t202" style="position:absolute;margin-left:359.75pt;margin-top:15.05pt;width:135.15pt;height:19.35pt;z-index:-2513152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" fillcolor="#eaeaea" stroked="f">
                <v:textbox inset="0,0,0,0">
                  <w:txbxContent>
                    <w:p w14:paraId="18A53074"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p>
    <w:p w14:paraId="3FD3CE93" w14:textId="77777777" w:rsidR="00B96193" w:rsidRDefault="00B96193">
      <w:pPr>
        <w:pStyle w:val="a3"/>
        <w:spacing w:before="2"/>
        <w:rPr>
          <w:rFonts w:ascii="Microsoft JhengHei"/>
          <w:b/>
          <w:sz w:val="5"/>
        </w:rPr>
      </w:pPr>
    </w:p>
    <w:p w14:paraId="3BA8BAB0" w14:textId="77777777" w:rsidR="00B96193" w:rsidRDefault="009E63F6">
      <w:pPr>
        <w:pStyle w:val="5"/>
        <w:rPr>
          <w:rFonts w:ascii="Microsoft JhengHei"/>
        </w:rPr>
      </w:pPr>
      <w:r>
        <w:rPr>
          <w:rFonts w:ascii="Microsoft JhengHei"/>
          <w:noProof/>
        </w:rPr>
        <mc:AlternateContent>
          <mc:Choice Requires="wpg">
            <w:drawing>
              <wp:inline distT="0" distB="0" distL="114300" distR="114300" wp14:anchorId="30E790D0" wp14:editId="3EAB5181">
                <wp:extent cx="466725" cy="3377565"/>
                <wp:effectExtent l="0" t="0" r="3175" b="635"/>
                <wp:docPr id="362" name="组合 754"/>
                <wp:cNvGraphicFramePr/>
                <a:graphic xmlns:a="http://schemas.openxmlformats.org/drawingml/2006/main">
                  <a:graphicData uri="http://schemas.microsoft.com/office/word/2010/wordprocessingGroup">
                    <wpg:wgp>
                      <wpg:cNvGrpSpPr/>
                      <wpg:grpSpPr>
                        <a:xfrm>
                          <a:off x="0" y="0"/>
                          <a:ext cx="466725" cy="3377565"/>
                          <a:chOff x="0" y="0"/>
                          <a:chExt cx="735" cy="5319"/>
                        </a:xfrm>
                      </wpg:grpSpPr>
                      <wps:wsp>
                        <wps:cNvPr id="356" name="任意多边形 755"/>
                        <wps:cNvSpPr/>
                        <wps:spPr>
                          <a:xfrm>
                            <a:off x="7" y="7"/>
                            <a:ext cx="720" cy="5304"/>
                          </a:xfrm>
                          <a:custGeom>
                            <a:avLst/>
                            <a:gdLst/>
                            <a:ahLst/>
                            <a:cxnLst/>
                            <a:rect l="0" t="0" r="0" b="0"/>
                            <a:pathLst>
                              <a:path w="720" h="5304">
                                <a:moveTo>
                                  <a:pt x="538" y="0"/>
                                </a:moveTo>
                                <a:lnTo>
                                  <a:pt x="0" y="0"/>
                                </a:lnTo>
                                <a:lnTo>
                                  <a:pt x="0" y="5304"/>
                                </a:lnTo>
                                <a:lnTo>
                                  <a:pt x="538" y="5304"/>
                                </a:lnTo>
                                <a:lnTo>
                                  <a:pt x="720" y="2655"/>
                                </a:lnTo>
                                <a:lnTo>
                                  <a:pt x="538" y="0"/>
                                </a:lnTo>
                                <a:close/>
                              </a:path>
                            </a:pathLst>
                          </a:custGeom>
                          <a:solidFill>
                            <a:srgbClr val="EAEAEA"/>
                          </a:solidFill>
                          <a:ln>
                            <a:noFill/>
                          </a:ln>
                        </wps:spPr>
                        <wps:bodyPr upright="1"/>
                      </wps:wsp>
                      <wps:wsp>
                        <wps:cNvPr id="357" name="任意多边形 756"/>
                        <wps:cNvSpPr/>
                        <wps:spPr>
                          <a:xfrm>
                            <a:off x="7" y="7"/>
                            <a:ext cx="720" cy="5304"/>
                          </a:xfrm>
                          <a:custGeom>
                            <a:avLst/>
                            <a:gdLst/>
                            <a:ahLst/>
                            <a:cxnLst/>
                            <a:rect l="0" t="0" r="0" b="0"/>
                            <a:pathLst>
                              <a:path w="720" h="5304">
                                <a:moveTo>
                                  <a:pt x="538" y="0"/>
                                </a:moveTo>
                                <a:lnTo>
                                  <a:pt x="0" y="0"/>
                                </a:lnTo>
                                <a:lnTo>
                                  <a:pt x="0" y="5304"/>
                                </a:lnTo>
                                <a:lnTo>
                                  <a:pt x="538" y="5304"/>
                                </a:lnTo>
                                <a:lnTo>
                                  <a:pt x="720" y="2655"/>
                                </a:lnTo>
                                <a:lnTo>
                                  <a:pt x="538" y="0"/>
                                </a:lnTo>
                                <a:close/>
                              </a:path>
                            </a:pathLst>
                          </a:custGeom>
                          <a:noFill/>
                          <a:ln w="9144" cap="flat" cmpd="sng">
                            <a:solidFill>
                              <a:srgbClr val="000000"/>
                            </a:solidFill>
                            <a:prstDash val="solid"/>
                            <a:headEnd type="none" w="med" len="med"/>
                            <a:tailEnd type="none" w="med" len="med"/>
                          </a:ln>
                        </wps:spPr>
                        <wps:bodyPr upright="1"/>
                      </wps:wsp>
                      <wps:wsp>
                        <wps:cNvPr id="358" name="文本框 757"/>
                        <wps:cNvSpPr txBox="1"/>
                        <wps:spPr>
                          <a:xfrm>
                            <a:off x="247" y="1247"/>
                            <a:ext cx="203" cy="183"/>
                          </a:xfrm>
                          <a:prstGeom prst="rect">
                            <a:avLst/>
                          </a:prstGeom>
                          <a:noFill/>
                          <a:ln>
                            <a:noFill/>
                          </a:ln>
                        </wps:spPr>
                        <wps:txbx>
                          <w:txbxContent>
                            <w:p w14:paraId="0A4D105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359" name="文本框 758"/>
                        <wps:cNvSpPr txBox="1"/>
                        <wps:spPr>
                          <a:xfrm>
                            <a:off x="247" y="1871"/>
                            <a:ext cx="203" cy="183"/>
                          </a:xfrm>
                          <a:prstGeom prst="rect">
                            <a:avLst/>
                          </a:prstGeom>
                          <a:noFill/>
                          <a:ln>
                            <a:noFill/>
                          </a:ln>
                        </wps:spPr>
                        <wps:txbx>
                          <w:txbxContent>
                            <w:p w14:paraId="2674A748"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360" name="文本框 759"/>
                        <wps:cNvSpPr txBox="1"/>
                        <wps:spPr>
                          <a:xfrm>
                            <a:off x="247" y="2495"/>
                            <a:ext cx="203" cy="183"/>
                          </a:xfrm>
                          <a:prstGeom prst="rect">
                            <a:avLst/>
                          </a:prstGeom>
                          <a:noFill/>
                          <a:ln>
                            <a:noFill/>
                          </a:ln>
                        </wps:spPr>
                        <wps:txbx>
                          <w:txbxContent>
                            <w:p w14:paraId="5DCF2A7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361" name="文本框 760"/>
                        <wps:cNvSpPr txBox="1"/>
                        <wps:spPr>
                          <a:xfrm>
                            <a:off x="247" y="3114"/>
                            <a:ext cx="203" cy="183"/>
                          </a:xfrm>
                          <a:prstGeom prst="rect">
                            <a:avLst/>
                          </a:prstGeom>
                          <a:noFill/>
                          <a:ln>
                            <a:noFill/>
                          </a:ln>
                        </wps:spPr>
                        <wps:txbx>
                          <w:txbxContent>
                            <w:p w14:paraId="73578B8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inline>
            </w:drawing>
          </mc:Choice>
          <mc:Fallback>
            <w:pict>
              <v:group w14:anchorId="30E790D0" id="组合 754" o:spid="_x0000_s1466" style="width:36.75pt;height:265.95pt;mso-position-horizontal-relative:char;mso-position-vertical-relative:line" coordsize="73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">
                <v:shape id="任意多边形 755" o:spid="_x0000_s1467" style="position:absolute;left:7;top:7;width:720;height:5304;visibility:visible;mso-wrap-style:square;v-text-anchor:top" coordsize="72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" path="m538,l,,,5304r538,l720,2655,538,xe" fillcolor="#eaeaea" stroked="f">
                  <v:path arrowok="t" textboxrect="0,0,720,5304"/>
                </v:shape>
                <v:shape id="任意多边形 756" o:spid="_x0000_s1468" style="position:absolute;left:7;top:7;width:720;height:5304;visibility:visible;mso-wrap-style:square;v-text-anchor:top" coordsize="72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" path="m538,l,,,5304r538,l720,2655,538,xe" filled="f" strokeweight=".72pt">
                  <v:path arrowok="t" textboxrect="0,0,720,5304"/>
                </v:shape>
                <v:shape id="文本框 757" o:spid="_x0000_s1469" type="#_x0000_t202" style="position:absolute;left:247;top:1247;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0A4D105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758" o:spid="_x0000_s1470" type="#_x0000_t202" style="position:absolute;left:247;top:1871;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674A748"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759" o:spid="_x0000_s1471" type="#_x0000_t202" style="position:absolute;left:247;top:2495;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5DCF2A7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760" o:spid="_x0000_s1472" type="#_x0000_t202" style="position:absolute;left:247;top:3114;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3578B8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anchorlock/>
              </v:group>
            </w:pict>
          </mc:Fallback>
        </mc:AlternateContent>
      </w:r>
      <w:r>
        <w:rPr>
          <w:spacing w:val="85"/>
        </w:rPr>
        <w:t xml:space="preserve"> </w:t>
      </w:r>
      <w:r>
        <w:rPr>
          <w:rFonts w:ascii="Microsoft JhengHei"/>
          <w:noProof/>
          <w:spacing w:val="85"/>
        </w:rPr>
        <mc:AlternateContent>
          <mc:Choice Requires="wps">
            <w:drawing>
              <wp:inline distT="0" distB="0" distL="114300" distR="114300" wp14:anchorId="4D62A8D0" wp14:editId="5CF3236E">
                <wp:extent cx="4459605" cy="3368040"/>
                <wp:effectExtent l="4445" t="5080" r="6350" b="5080"/>
                <wp:docPr id="336" name="文本框 761"/>
                <wp:cNvGraphicFramePr/>
                <a:graphic xmlns:a="http://schemas.openxmlformats.org/drawingml/2006/main">
                  <a:graphicData uri="http://schemas.microsoft.com/office/word/2010/wordprocessingShape">
                    <wps:wsp>
                      <wps:cNvSpPr txBox="1"/>
                      <wps:spPr>
                        <a:xfrm>
                          <a:off x="0" y="0"/>
                          <a:ext cx="4459605" cy="3368040"/>
                        </a:xfrm>
                        <a:prstGeom prst="rect">
                          <a:avLst/>
                        </a:prstGeom>
                        <a:noFill/>
                        <a:ln w="9144" cap="flat" cmpd="sng">
                          <a:solidFill>
                            <a:srgbClr val="000000"/>
                          </a:solidFill>
                          <a:prstDash val="solid"/>
                          <a:miter/>
                          <a:headEnd type="none" w="med" len="med"/>
                          <a:tailEnd type="none" w="med" len="med"/>
                        </a:ln>
                      </wps:spPr>
                      <wps:txbx>
                        <w:txbxContent>
                          <w:p w14:paraId="3B8D89B1" w14:textId="77777777" w:rsidR="00B96193" w:rsidRDefault="009E63F6">
                            <w:pPr>
                              <w:pStyle w:val="a3"/>
                              <w:numPr>
                                <w:ilvl w:val="0"/>
                                <w:numId w:val="325"/>
                              </w:numPr>
                              <w:tabs>
                                <w:tab w:val="left" w:pos="421"/>
                              </w:tabs>
                              <w:spacing w:before="144"/>
                            </w:pPr>
                            <w:r>
                              <w:rPr>
                                <w:spacing w:val="-5"/>
                              </w:rPr>
                              <w:t>根据生产作业计划，制定车间领料计划，并遵照计划领取所需原材料和辅助材料</w:t>
                            </w:r>
                          </w:p>
                          <w:p w14:paraId="3FE81448" w14:textId="77777777" w:rsidR="00B96193" w:rsidRDefault="00B96193">
                            <w:pPr>
                              <w:pStyle w:val="a3"/>
                              <w:spacing w:before="5"/>
                              <w:rPr>
                                <w:rFonts w:ascii="Times New Roman"/>
                                <w:sz w:val="20"/>
                              </w:rPr>
                            </w:pPr>
                          </w:p>
                          <w:p w14:paraId="455EF050" w14:textId="77777777" w:rsidR="00B96193" w:rsidRDefault="009E63F6">
                            <w:pPr>
                              <w:pStyle w:val="a3"/>
                              <w:numPr>
                                <w:ilvl w:val="0"/>
                                <w:numId w:val="325"/>
                              </w:numPr>
                              <w:tabs>
                                <w:tab w:val="left" w:pos="421"/>
                              </w:tabs>
                            </w:pPr>
                            <w:r>
                              <w:rPr>
                                <w:spacing w:val="-5"/>
                              </w:rPr>
                              <w:t>根据车间生产进度发放各种原材料、辅料到各作业单元并做好相应的发料记录</w:t>
                            </w:r>
                          </w:p>
                          <w:p w14:paraId="663604F4" w14:textId="77777777" w:rsidR="00B96193" w:rsidRDefault="00B96193">
                            <w:pPr>
                              <w:pStyle w:val="a3"/>
                              <w:spacing w:before="9"/>
                              <w:rPr>
                                <w:rFonts w:ascii="Times New Roman"/>
                                <w:sz w:val="20"/>
                              </w:rPr>
                            </w:pPr>
                          </w:p>
                          <w:p w14:paraId="4168E0F4" w14:textId="77777777" w:rsidR="00B96193" w:rsidRDefault="009E63F6">
                            <w:pPr>
                              <w:pStyle w:val="a3"/>
                              <w:numPr>
                                <w:ilvl w:val="0"/>
                                <w:numId w:val="325"/>
                              </w:numPr>
                              <w:tabs>
                                <w:tab w:val="left" w:pos="421"/>
                              </w:tabs>
                            </w:pPr>
                            <w:r>
                              <w:rPr>
                                <w:spacing w:val="-7"/>
                              </w:rPr>
                              <w:t>经常检查物料，发现原材料或辅料有异常时，查明原因并及时处理，不能处理的立</w:t>
                            </w:r>
                          </w:p>
                          <w:p w14:paraId="6F8AC216" w14:textId="77777777" w:rsidR="00B96193" w:rsidRDefault="00B96193">
                            <w:pPr>
                              <w:pStyle w:val="a3"/>
                              <w:spacing w:before="5"/>
                              <w:rPr>
                                <w:rFonts w:ascii="Times New Roman"/>
                                <w:sz w:val="20"/>
                              </w:rPr>
                            </w:pPr>
                          </w:p>
                          <w:p w14:paraId="3944B0D7" w14:textId="77777777" w:rsidR="00B96193" w:rsidRDefault="009E63F6">
                            <w:pPr>
                              <w:pStyle w:val="a3"/>
                              <w:ind w:left="415"/>
                            </w:pPr>
                            <w:r>
                              <w:t>即上报领导</w:t>
                            </w:r>
                          </w:p>
                          <w:p w14:paraId="1B4102D9" w14:textId="77777777" w:rsidR="00B96193" w:rsidRDefault="00B96193">
                            <w:pPr>
                              <w:pStyle w:val="a3"/>
                              <w:spacing w:before="10"/>
                              <w:rPr>
                                <w:rFonts w:ascii="Times New Roman"/>
                                <w:sz w:val="20"/>
                              </w:rPr>
                            </w:pPr>
                          </w:p>
                          <w:p w14:paraId="2816F109" w14:textId="77777777" w:rsidR="00B96193" w:rsidRDefault="009E63F6">
                            <w:pPr>
                              <w:pStyle w:val="a3"/>
                              <w:numPr>
                                <w:ilvl w:val="0"/>
                                <w:numId w:val="325"/>
                              </w:numPr>
                              <w:tabs>
                                <w:tab w:val="left" w:pos="421"/>
                              </w:tabs>
                            </w:pPr>
                            <w:r>
                              <w:rPr>
                                <w:spacing w:val="-5"/>
                              </w:rPr>
                              <w:t>控制现场物料不超期，超订单用量或超领原材料和辅料及时退库</w:t>
                            </w:r>
                            <w:r>
                              <w:rPr>
                                <w:spacing w:val="-5"/>
                              </w:rPr>
                              <w:t xml:space="preserve"> </w:t>
                            </w:r>
                            <w:r>
                              <w:rPr>
                                <w:rFonts w:ascii="Times New Roman" w:eastAsia="Times New Roman"/>
                                <w:spacing w:val="-4"/>
                              </w:rPr>
                              <w:t>5</w:t>
                            </w:r>
                            <w:r>
                              <w:rPr>
                                <w:spacing w:val="-5"/>
                              </w:rPr>
                              <w:t>．负责车间原材</w:t>
                            </w:r>
                          </w:p>
                          <w:p w14:paraId="1329B493" w14:textId="77777777" w:rsidR="00B96193" w:rsidRDefault="00B96193">
                            <w:pPr>
                              <w:pStyle w:val="a3"/>
                              <w:spacing w:before="5"/>
                              <w:rPr>
                                <w:rFonts w:ascii="Times New Roman"/>
                                <w:sz w:val="20"/>
                              </w:rPr>
                            </w:pPr>
                          </w:p>
                          <w:p w14:paraId="420117C3" w14:textId="77777777" w:rsidR="00B96193" w:rsidRDefault="009E63F6">
                            <w:pPr>
                              <w:pStyle w:val="a3"/>
                              <w:spacing w:line="489" w:lineRule="auto"/>
                              <w:ind w:left="146" w:right="128" w:firstLine="268"/>
                            </w:pPr>
                            <w:r>
                              <w:t>料和辅助材料的保管，将原、辅料标识清楚，执行生产现场的定置管理和</w:t>
                            </w:r>
                            <w:r>
                              <w:t xml:space="preserve"> </w:t>
                            </w:r>
                            <w:r>
                              <w:rPr>
                                <w:rFonts w:ascii="Times New Roman" w:eastAsia="Times New Roman"/>
                              </w:rPr>
                              <w:t xml:space="preserve">9S </w:t>
                            </w:r>
                            <w:r>
                              <w:t>管理</w:t>
                            </w:r>
                            <w:r>
                              <w:rPr>
                                <w:rFonts w:ascii="Times New Roman" w:eastAsia="Times New Roman"/>
                              </w:rPr>
                              <w:t>6</w:t>
                            </w:r>
                            <w:r>
                              <w:t>．按规定处理呆</w:t>
                            </w:r>
                            <w:r>
                              <w:rPr>
                                <w:i/>
                              </w:rPr>
                              <w:t>滞</w:t>
                            </w:r>
                            <w:r>
                              <w:t>原材料和辅料，并做好处理记录</w:t>
                            </w:r>
                          </w:p>
                          <w:p w14:paraId="3EF95BB2" w14:textId="77777777" w:rsidR="00B96193" w:rsidRDefault="009E63F6">
                            <w:pPr>
                              <w:pStyle w:val="a3"/>
                              <w:numPr>
                                <w:ilvl w:val="0"/>
                                <w:numId w:val="326"/>
                              </w:numPr>
                              <w:tabs>
                                <w:tab w:val="left" w:pos="421"/>
                              </w:tabs>
                              <w:spacing w:line="226" w:lineRule="exact"/>
                            </w:pPr>
                            <w:r>
                              <w:rPr>
                                <w:spacing w:val="-5"/>
                              </w:rPr>
                              <w:t>协助相关人员做好现场物料的盘点工作</w:t>
                            </w:r>
                          </w:p>
                          <w:p w14:paraId="7F3F9CEB" w14:textId="77777777" w:rsidR="00B96193" w:rsidRDefault="00B96193">
                            <w:pPr>
                              <w:pStyle w:val="a3"/>
                              <w:spacing w:before="10"/>
                              <w:rPr>
                                <w:rFonts w:ascii="Times New Roman"/>
                                <w:sz w:val="20"/>
                              </w:rPr>
                            </w:pPr>
                          </w:p>
                          <w:p w14:paraId="4673DABB" w14:textId="77777777" w:rsidR="00B96193" w:rsidRDefault="009E63F6">
                            <w:pPr>
                              <w:pStyle w:val="a3"/>
                              <w:numPr>
                                <w:ilvl w:val="0"/>
                                <w:numId w:val="326"/>
                              </w:numPr>
                              <w:tabs>
                                <w:tab w:val="left" w:pos="421"/>
                              </w:tabs>
                            </w:pPr>
                            <w:r>
                              <w:rPr>
                                <w:spacing w:val="-7"/>
                              </w:rPr>
                              <w:t>协助统计员作好原材料、辅料的统计报表，按规定填写有关资料，台账清楚，手续</w:t>
                            </w:r>
                          </w:p>
                          <w:p w14:paraId="659B1F68" w14:textId="77777777" w:rsidR="00B96193" w:rsidRDefault="00B96193">
                            <w:pPr>
                              <w:pStyle w:val="a3"/>
                              <w:spacing w:before="5"/>
                              <w:rPr>
                                <w:rFonts w:ascii="Times New Roman"/>
                                <w:sz w:val="20"/>
                              </w:rPr>
                            </w:pPr>
                          </w:p>
                          <w:p w14:paraId="0B10D311" w14:textId="77777777" w:rsidR="00B96193" w:rsidRDefault="009E63F6">
                            <w:pPr>
                              <w:pStyle w:val="a3"/>
                              <w:ind w:left="415"/>
                            </w:pPr>
                            <w:r>
                              <w:t>齐全，账、物相符</w:t>
                            </w:r>
                          </w:p>
                          <w:p w14:paraId="1F7DF770" w14:textId="77777777" w:rsidR="00B96193" w:rsidRDefault="00B96193">
                            <w:pPr>
                              <w:pStyle w:val="a3"/>
                              <w:spacing w:before="5"/>
                              <w:rPr>
                                <w:rFonts w:ascii="Times New Roman"/>
                                <w:sz w:val="20"/>
                              </w:rPr>
                            </w:pPr>
                          </w:p>
                          <w:p w14:paraId="3E8A495F" w14:textId="77777777" w:rsidR="00B96193" w:rsidRDefault="009E63F6">
                            <w:pPr>
                              <w:pStyle w:val="a3"/>
                              <w:numPr>
                                <w:ilvl w:val="0"/>
                                <w:numId w:val="326"/>
                              </w:numPr>
                              <w:tabs>
                                <w:tab w:val="left" w:pos="421"/>
                              </w:tabs>
                            </w:pPr>
                            <w:r>
                              <w:rPr>
                                <w:spacing w:val="-5"/>
                              </w:rPr>
                              <w:t>维护好物料搬运工具和危险物料的安全防护设施</w:t>
                            </w:r>
                          </w:p>
                        </w:txbxContent>
                      </wps:txbx>
                      <wps:bodyPr lIns="0" tIns="0" rIns="0" bIns="0" upright="1"/>
                    </wps:wsp>
                  </a:graphicData>
                </a:graphic>
              </wp:inline>
            </w:drawing>
          </mc:Choice>
          <mc:Fallback>
            <w:pict>
              <v:shape w14:anchorId="4D62A8D0" id="文本框 761" o:spid="_x0000_s1473" type="#_x0000_t202" style="width:351.15pt;height:2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" filled="f" strokeweight=".72pt">
                <v:textbox inset="0,0,0,0">
                  <w:txbxContent>
                    <w:p w14:paraId="3B8D89B1" w14:textId="77777777" w:rsidR="00B96193" w:rsidRDefault="009E63F6">
                      <w:pPr>
                        <w:pStyle w:val="a3"/>
                        <w:numPr>
                          <w:ilvl w:val="0"/>
                          <w:numId w:val="325"/>
                        </w:numPr>
                        <w:tabs>
                          <w:tab w:val="left" w:pos="421"/>
                        </w:tabs>
                        <w:spacing w:before="144"/>
                      </w:pPr>
                      <w:r>
                        <w:rPr>
                          <w:spacing w:val="-5"/>
                        </w:rPr>
                        <w:t>根据生产作业计划，制定车间领料计划，并遵照计划领取所需原材料和辅助材料</w:t>
                      </w:r>
                    </w:p>
                    <w:p w14:paraId="3FE81448" w14:textId="77777777" w:rsidR="00B96193" w:rsidRDefault="00B96193">
                      <w:pPr>
                        <w:pStyle w:val="a3"/>
                        <w:spacing w:before="5"/>
                        <w:rPr>
                          <w:rFonts w:ascii="Times New Roman"/>
                          <w:sz w:val="20"/>
                        </w:rPr>
                      </w:pPr>
                    </w:p>
                    <w:p w14:paraId="455EF050" w14:textId="77777777" w:rsidR="00B96193" w:rsidRDefault="009E63F6">
                      <w:pPr>
                        <w:pStyle w:val="a3"/>
                        <w:numPr>
                          <w:ilvl w:val="0"/>
                          <w:numId w:val="325"/>
                        </w:numPr>
                        <w:tabs>
                          <w:tab w:val="left" w:pos="421"/>
                        </w:tabs>
                      </w:pPr>
                      <w:r>
                        <w:rPr>
                          <w:spacing w:val="-5"/>
                        </w:rPr>
                        <w:t>根据车间生产进度发放各种原材料、辅料到各作业单元并做好相应的发料记录</w:t>
                      </w:r>
                    </w:p>
                    <w:p w14:paraId="663604F4" w14:textId="77777777" w:rsidR="00B96193" w:rsidRDefault="00B96193">
                      <w:pPr>
                        <w:pStyle w:val="a3"/>
                        <w:spacing w:before="9"/>
                        <w:rPr>
                          <w:rFonts w:ascii="Times New Roman"/>
                          <w:sz w:val="20"/>
                        </w:rPr>
                      </w:pPr>
                    </w:p>
                    <w:p w14:paraId="4168E0F4" w14:textId="77777777" w:rsidR="00B96193" w:rsidRDefault="009E63F6">
                      <w:pPr>
                        <w:pStyle w:val="a3"/>
                        <w:numPr>
                          <w:ilvl w:val="0"/>
                          <w:numId w:val="325"/>
                        </w:numPr>
                        <w:tabs>
                          <w:tab w:val="left" w:pos="421"/>
                        </w:tabs>
                      </w:pPr>
                      <w:r>
                        <w:rPr>
                          <w:spacing w:val="-7"/>
                        </w:rPr>
                        <w:t>经常检查物料，发现原材料或辅料有异常时，查明原因并及时处理，不能处理的立</w:t>
                      </w:r>
                    </w:p>
                    <w:p w14:paraId="6F8AC216" w14:textId="77777777" w:rsidR="00B96193" w:rsidRDefault="00B96193">
                      <w:pPr>
                        <w:pStyle w:val="a3"/>
                        <w:spacing w:before="5"/>
                        <w:rPr>
                          <w:rFonts w:ascii="Times New Roman"/>
                          <w:sz w:val="20"/>
                        </w:rPr>
                      </w:pPr>
                    </w:p>
                    <w:p w14:paraId="3944B0D7" w14:textId="77777777" w:rsidR="00B96193" w:rsidRDefault="009E63F6">
                      <w:pPr>
                        <w:pStyle w:val="a3"/>
                        <w:ind w:left="415"/>
                      </w:pPr>
                      <w:r>
                        <w:t>即上报领导</w:t>
                      </w:r>
                    </w:p>
                    <w:p w14:paraId="1B4102D9" w14:textId="77777777" w:rsidR="00B96193" w:rsidRDefault="00B96193">
                      <w:pPr>
                        <w:pStyle w:val="a3"/>
                        <w:spacing w:before="10"/>
                        <w:rPr>
                          <w:rFonts w:ascii="Times New Roman"/>
                          <w:sz w:val="20"/>
                        </w:rPr>
                      </w:pPr>
                    </w:p>
                    <w:p w14:paraId="2816F109" w14:textId="77777777" w:rsidR="00B96193" w:rsidRDefault="009E63F6">
                      <w:pPr>
                        <w:pStyle w:val="a3"/>
                        <w:numPr>
                          <w:ilvl w:val="0"/>
                          <w:numId w:val="325"/>
                        </w:numPr>
                        <w:tabs>
                          <w:tab w:val="left" w:pos="421"/>
                        </w:tabs>
                      </w:pPr>
                      <w:r>
                        <w:rPr>
                          <w:spacing w:val="-5"/>
                        </w:rPr>
                        <w:t>控制现场物料不超期，超订单用量或超领原材料和辅料及时退库</w:t>
                      </w:r>
                      <w:r>
                        <w:rPr>
                          <w:spacing w:val="-5"/>
                        </w:rPr>
                        <w:t xml:space="preserve"> </w:t>
                      </w:r>
                      <w:r>
                        <w:rPr>
                          <w:rFonts w:ascii="Times New Roman" w:eastAsia="Times New Roman"/>
                          <w:spacing w:val="-4"/>
                        </w:rPr>
                        <w:t>5</w:t>
                      </w:r>
                      <w:r>
                        <w:rPr>
                          <w:spacing w:val="-5"/>
                        </w:rPr>
                        <w:t>．负责车间原材</w:t>
                      </w:r>
                    </w:p>
                    <w:p w14:paraId="1329B493" w14:textId="77777777" w:rsidR="00B96193" w:rsidRDefault="00B96193">
                      <w:pPr>
                        <w:pStyle w:val="a3"/>
                        <w:spacing w:before="5"/>
                        <w:rPr>
                          <w:rFonts w:ascii="Times New Roman"/>
                          <w:sz w:val="20"/>
                        </w:rPr>
                      </w:pPr>
                    </w:p>
                    <w:p w14:paraId="420117C3" w14:textId="77777777" w:rsidR="00B96193" w:rsidRDefault="009E63F6">
                      <w:pPr>
                        <w:pStyle w:val="a3"/>
                        <w:spacing w:line="489" w:lineRule="auto"/>
                        <w:ind w:left="146" w:right="128" w:firstLine="268"/>
                      </w:pPr>
                      <w:r>
                        <w:t>料和辅助材料的保管，将原、辅料标识清楚，执行生产现场的定置管理和</w:t>
                      </w:r>
                      <w:r>
                        <w:t xml:space="preserve"> </w:t>
                      </w:r>
                      <w:r>
                        <w:rPr>
                          <w:rFonts w:ascii="Times New Roman" w:eastAsia="Times New Roman"/>
                        </w:rPr>
                        <w:t xml:space="preserve">9S </w:t>
                      </w:r>
                      <w:r>
                        <w:t>管理</w:t>
                      </w:r>
                      <w:r>
                        <w:rPr>
                          <w:rFonts w:ascii="Times New Roman" w:eastAsia="Times New Roman"/>
                        </w:rPr>
                        <w:t>6</w:t>
                      </w:r>
                      <w:r>
                        <w:t>．按规定处理呆</w:t>
                      </w:r>
                      <w:r>
                        <w:rPr>
                          <w:i/>
                        </w:rPr>
                        <w:t>滞</w:t>
                      </w:r>
                      <w:r>
                        <w:t>原材料和辅料，并做好处理记录</w:t>
                      </w:r>
                    </w:p>
                    <w:p w14:paraId="3EF95BB2" w14:textId="77777777" w:rsidR="00B96193" w:rsidRDefault="009E63F6">
                      <w:pPr>
                        <w:pStyle w:val="a3"/>
                        <w:numPr>
                          <w:ilvl w:val="0"/>
                          <w:numId w:val="326"/>
                        </w:numPr>
                        <w:tabs>
                          <w:tab w:val="left" w:pos="421"/>
                        </w:tabs>
                        <w:spacing w:line="226" w:lineRule="exact"/>
                      </w:pPr>
                      <w:r>
                        <w:rPr>
                          <w:spacing w:val="-5"/>
                        </w:rPr>
                        <w:t>协助相关人员做好现场物料的盘点工作</w:t>
                      </w:r>
                    </w:p>
                    <w:p w14:paraId="7F3F9CEB" w14:textId="77777777" w:rsidR="00B96193" w:rsidRDefault="00B96193">
                      <w:pPr>
                        <w:pStyle w:val="a3"/>
                        <w:spacing w:before="10"/>
                        <w:rPr>
                          <w:rFonts w:ascii="Times New Roman"/>
                          <w:sz w:val="20"/>
                        </w:rPr>
                      </w:pPr>
                    </w:p>
                    <w:p w14:paraId="4673DABB" w14:textId="77777777" w:rsidR="00B96193" w:rsidRDefault="009E63F6">
                      <w:pPr>
                        <w:pStyle w:val="a3"/>
                        <w:numPr>
                          <w:ilvl w:val="0"/>
                          <w:numId w:val="326"/>
                        </w:numPr>
                        <w:tabs>
                          <w:tab w:val="left" w:pos="421"/>
                        </w:tabs>
                      </w:pPr>
                      <w:r>
                        <w:rPr>
                          <w:spacing w:val="-7"/>
                        </w:rPr>
                        <w:t>协助统计员作好原材料、辅料的统计报表，按规定填写有关资料，台账清楚，手续</w:t>
                      </w:r>
                    </w:p>
                    <w:p w14:paraId="659B1F68" w14:textId="77777777" w:rsidR="00B96193" w:rsidRDefault="00B96193">
                      <w:pPr>
                        <w:pStyle w:val="a3"/>
                        <w:spacing w:before="5"/>
                        <w:rPr>
                          <w:rFonts w:ascii="Times New Roman"/>
                          <w:sz w:val="20"/>
                        </w:rPr>
                      </w:pPr>
                    </w:p>
                    <w:p w14:paraId="0B10D311" w14:textId="77777777" w:rsidR="00B96193" w:rsidRDefault="009E63F6">
                      <w:pPr>
                        <w:pStyle w:val="a3"/>
                        <w:ind w:left="415"/>
                      </w:pPr>
                      <w:r>
                        <w:t>齐全，账、物相符</w:t>
                      </w:r>
                    </w:p>
                    <w:p w14:paraId="1F7DF770" w14:textId="77777777" w:rsidR="00B96193" w:rsidRDefault="00B96193">
                      <w:pPr>
                        <w:pStyle w:val="a3"/>
                        <w:spacing w:before="5"/>
                        <w:rPr>
                          <w:rFonts w:ascii="Times New Roman"/>
                          <w:sz w:val="20"/>
                        </w:rPr>
                      </w:pPr>
                    </w:p>
                    <w:p w14:paraId="3E8A495F" w14:textId="77777777" w:rsidR="00B96193" w:rsidRDefault="009E63F6">
                      <w:pPr>
                        <w:pStyle w:val="a3"/>
                        <w:numPr>
                          <w:ilvl w:val="0"/>
                          <w:numId w:val="326"/>
                        </w:numPr>
                        <w:tabs>
                          <w:tab w:val="left" w:pos="421"/>
                        </w:tabs>
                      </w:pPr>
                      <w:r>
                        <w:rPr>
                          <w:spacing w:val="-5"/>
                        </w:rPr>
                        <w:t>维护好物料搬运工具和危险物料的安全防护设施</w:t>
                      </w:r>
                    </w:p>
                  </w:txbxContent>
                </v:textbox>
                <w10:anchorlock/>
              </v:shape>
            </w:pict>
          </mc:Fallback>
        </mc:AlternateContent>
      </w:r>
    </w:p>
    <w:p w14:paraId="530ED13F" w14:textId="77777777" w:rsidR="00B96193" w:rsidRDefault="009E63F6">
      <w:pPr>
        <w:pStyle w:val="a3"/>
        <w:spacing w:before="6"/>
        <w:rPr>
          <w:rFonts w:ascii="Microsoft JhengHei"/>
          <w:b/>
          <w:sz w:val="7"/>
        </w:rPr>
      </w:pPr>
      <w:r>
        <w:rPr>
          <w:noProof/>
        </w:rPr>
        <mc:AlternateContent>
          <mc:Choice Requires="wpg">
            <w:drawing>
              <wp:anchor distT="0" distB="0" distL="114300" distR="114300" simplePos="0" relativeHeight="252009472" behindDoc="1" locked="0" layoutInCell="1" allowOverlap="1" wp14:anchorId="76A31411" wp14:editId="6945B999">
                <wp:simplePos x="0" y="0"/>
                <wp:positionH relativeFrom="page">
                  <wp:posOffset>1259840</wp:posOffset>
                </wp:positionH>
                <wp:positionV relativeFrom="paragraph">
                  <wp:posOffset>111125</wp:posOffset>
                </wp:positionV>
                <wp:extent cx="466725" cy="2350135"/>
                <wp:effectExtent l="635" t="0" r="2540" b="12065"/>
                <wp:wrapTopAndBottom/>
                <wp:docPr id="813" name="组合 762"/>
                <wp:cNvGraphicFramePr/>
                <a:graphic xmlns:a="http://schemas.openxmlformats.org/drawingml/2006/main">
                  <a:graphicData uri="http://schemas.microsoft.com/office/word/2010/wordprocessingGroup">
                    <wpg:wgp>
                      <wpg:cNvGrpSpPr/>
                      <wpg:grpSpPr>
                        <a:xfrm>
                          <a:off x="0" y="0"/>
                          <a:ext cx="466725" cy="2350135"/>
                          <a:chOff x="1985" y="175"/>
                          <a:chExt cx="735" cy="3701"/>
                        </a:xfrm>
                      </wpg:grpSpPr>
                      <wps:wsp>
                        <wps:cNvPr id="810" name="任意多边形 763"/>
                        <wps:cNvSpPr/>
                        <wps:spPr>
                          <a:xfrm>
                            <a:off x="1992" y="182"/>
                            <a:ext cx="720" cy="3687"/>
                          </a:xfrm>
                          <a:custGeom>
                            <a:avLst/>
                            <a:gdLst/>
                            <a:ahLst/>
                            <a:cxnLst/>
                            <a:rect l="0" t="0" r="0" b="0"/>
                            <a:pathLst>
                              <a:path w="720" h="3687">
                                <a:moveTo>
                                  <a:pt x="538" y="0"/>
                                </a:moveTo>
                                <a:lnTo>
                                  <a:pt x="0" y="0"/>
                                </a:lnTo>
                                <a:lnTo>
                                  <a:pt x="0" y="3686"/>
                                </a:lnTo>
                                <a:lnTo>
                                  <a:pt x="538" y="3686"/>
                                </a:lnTo>
                                <a:lnTo>
                                  <a:pt x="720" y="1843"/>
                                </a:lnTo>
                                <a:lnTo>
                                  <a:pt x="538" y="0"/>
                                </a:lnTo>
                                <a:close/>
                              </a:path>
                            </a:pathLst>
                          </a:custGeom>
                          <a:solidFill>
                            <a:srgbClr val="EAEAEA"/>
                          </a:solidFill>
                          <a:ln>
                            <a:noFill/>
                          </a:ln>
                        </wps:spPr>
                        <wps:bodyPr upright="1"/>
                      </wps:wsp>
                      <wps:wsp>
                        <wps:cNvPr id="811" name="任意多边形 764"/>
                        <wps:cNvSpPr/>
                        <wps:spPr>
                          <a:xfrm>
                            <a:off x="1992" y="182"/>
                            <a:ext cx="720" cy="3687"/>
                          </a:xfrm>
                          <a:custGeom>
                            <a:avLst/>
                            <a:gdLst/>
                            <a:ahLst/>
                            <a:cxnLst/>
                            <a:rect l="0" t="0" r="0" b="0"/>
                            <a:pathLst>
                              <a:path w="720" h="3687">
                                <a:moveTo>
                                  <a:pt x="538" y="0"/>
                                </a:moveTo>
                                <a:lnTo>
                                  <a:pt x="0" y="0"/>
                                </a:lnTo>
                                <a:lnTo>
                                  <a:pt x="0" y="3686"/>
                                </a:lnTo>
                                <a:lnTo>
                                  <a:pt x="538" y="3686"/>
                                </a:lnTo>
                                <a:lnTo>
                                  <a:pt x="720" y="1843"/>
                                </a:lnTo>
                                <a:lnTo>
                                  <a:pt x="538" y="0"/>
                                </a:lnTo>
                                <a:close/>
                              </a:path>
                            </a:pathLst>
                          </a:custGeom>
                          <a:noFill/>
                          <a:ln w="9144" cap="flat" cmpd="sng">
                            <a:solidFill>
                              <a:srgbClr val="000000"/>
                            </a:solidFill>
                            <a:prstDash val="solid"/>
                            <a:headEnd type="none" w="med" len="med"/>
                            <a:tailEnd type="none" w="med" len="med"/>
                          </a:ln>
                        </wps:spPr>
                        <wps:bodyPr upright="1"/>
                      </wps:wsp>
                      <wps:wsp>
                        <wps:cNvPr id="812" name="文本框 765"/>
                        <wps:cNvSpPr txBox="1"/>
                        <wps:spPr>
                          <a:xfrm>
                            <a:off x="1984" y="175"/>
                            <a:ext cx="735" cy="3701"/>
                          </a:xfrm>
                          <a:prstGeom prst="rect">
                            <a:avLst/>
                          </a:prstGeom>
                          <a:noFill/>
                          <a:ln>
                            <a:noFill/>
                          </a:ln>
                        </wps:spPr>
                        <wps:txbx>
                          <w:txbxContent>
                            <w:p w14:paraId="22406249" w14:textId="77777777" w:rsidR="00B96193" w:rsidRDefault="00B96193">
                              <w:pPr>
                                <w:rPr>
                                  <w:rFonts w:ascii="Microsoft JhengHei"/>
                                  <w:b/>
                                  <w:sz w:val="18"/>
                                </w:rPr>
                              </w:pPr>
                            </w:p>
                            <w:p w14:paraId="1B0740B2" w14:textId="77777777" w:rsidR="00B96193" w:rsidRDefault="00B96193">
                              <w:pPr>
                                <w:rPr>
                                  <w:rFonts w:ascii="Microsoft JhengHei"/>
                                  <w:b/>
                                  <w:sz w:val="18"/>
                                </w:rPr>
                              </w:pPr>
                            </w:p>
                            <w:p w14:paraId="0049ACA8" w14:textId="77777777" w:rsidR="00B96193" w:rsidRDefault="00B96193">
                              <w:pPr>
                                <w:spacing w:before="9"/>
                                <w:rPr>
                                  <w:rFonts w:ascii="Microsoft JhengHei"/>
                                  <w:b/>
                                  <w:sz w:val="19"/>
                                </w:rPr>
                              </w:pPr>
                            </w:p>
                            <w:p w14:paraId="2571612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76A31411" id="组合 762" o:spid="_x0000_s1474" style="position:absolute;margin-left:99.2pt;margin-top:8.75pt;width:36.75pt;height:185.05pt;z-index:-251307008;mso-position-horizontal-relative:page;mso-position-vertical-relative:text" coordorigin="1985,175" coordsize="735,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">
                <v:shape id="任意多边形 763" o:spid="_x0000_s1475" style="position:absolute;left:1992;top:182;width:720;height:3687;visibility:visible;mso-wrap-style:square;v-text-anchor:top" coordsize="72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" path="m538,l,,,3686r538,l720,1843,538,xe" fillcolor="#eaeaea" stroked="f">
                  <v:path arrowok="t" textboxrect="0,0,720,3687"/>
                </v:shape>
                <v:shape id="任意多边形 764" o:spid="_x0000_s1476" style="position:absolute;left:1992;top:182;width:720;height:3687;visibility:visible;mso-wrap-style:square;v-text-anchor:top" coordsize="72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" path="m538,l,,,3686r538,l720,1843,538,xe" filled="f" strokeweight=".72pt">
                  <v:path arrowok="t" textboxrect="0,0,720,3687"/>
                </v:shape>
                <v:shape id="文本框 765" o:spid="_x0000_s1477" type="#_x0000_t202" style="position:absolute;left:1984;top:175;width:735;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22406249" w14:textId="77777777" w:rsidR="00B96193" w:rsidRDefault="00B96193">
                        <w:pPr>
                          <w:rPr>
                            <w:rFonts w:ascii="Microsoft JhengHei"/>
                            <w:b/>
                            <w:sz w:val="18"/>
                          </w:rPr>
                        </w:pPr>
                      </w:p>
                      <w:p w14:paraId="1B0740B2" w14:textId="77777777" w:rsidR="00B96193" w:rsidRDefault="00B96193">
                        <w:pPr>
                          <w:rPr>
                            <w:rFonts w:ascii="Microsoft JhengHei"/>
                            <w:b/>
                            <w:sz w:val="18"/>
                          </w:rPr>
                        </w:pPr>
                      </w:p>
                      <w:p w14:paraId="0049ACA8" w14:textId="77777777" w:rsidR="00B96193" w:rsidRDefault="00B96193">
                        <w:pPr>
                          <w:spacing w:before="9"/>
                          <w:rPr>
                            <w:rFonts w:ascii="Microsoft JhengHei"/>
                            <w:b/>
                            <w:sz w:val="19"/>
                          </w:rPr>
                        </w:pPr>
                      </w:p>
                      <w:p w14:paraId="2571612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2010496" behindDoc="1" locked="0" layoutInCell="1" allowOverlap="1" wp14:anchorId="32EE124D" wp14:editId="7240E724">
                <wp:simplePos x="0" y="0"/>
                <wp:positionH relativeFrom="page">
                  <wp:posOffset>1825625</wp:posOffset>
                </wp:positionH>
                <wp:positionV relativeFrom="paragraph">
                  <wp:posOffset>115570</wp:posOffset>
                </wp:positionV>
                <wp:extent cx="2630805" cy="2002790"/>
                <wp:effectExtent l="4445" t="5080" r="6350" b="11430"/>
                <wp:wrapTopAndBottom/>
                <wp:docPr id="814" name="文本框 766"/>
                <wp:cNvGraphicFramePr/>
                <a:graphic xmlns:a="http://schemas.openxmlformats.org/drawingml/2006/main">
                  <a:graphicData uri="http://schemas.microsoft.com/office/word/2010/wordprocessingShape">
                    <wps:wsp>
                      <wps:cNvSpPr txBox="1"/>
                      <wps:spPr>
                        <a:xfrm>
                          <a:off x="0" y="0"/>
                          <a:ext cx="2630805" cy="2002790"/>
                        </a:xfrm>
                        <a:prstGeom prst="rect">
                          <a:avLst/>
                        </a:prstGeom>
                        <a:noFill/>
                        <a:ln w="9144" cap="flat" cmpd="sng">
                          <a:solidFill>
                            <a:srgbClr val="000000"/>
                          </a:solidFill>
                          <a:prstDash val="solid"/>
                          <a:miter/>
                          <a:headEnd type="none" w="med" len="med"/>
                          <a:tailEnd type="none" w="med" len="med"/>
                        </a:ln>
                      </wps:spPr>
                      <wps:txbx>
                        <w:txbxContent>
                          <w:p w14:paraId="312DDC8D" w14:textId="77777777" w:rsidR="00B96193" w:rsidRDefault="00B96193">
                            <w:pPr>
                              <w:pStyle w:val="a3"/>
                              <w:spacing w:before="12"/>
                              <w:rPr>
                                <w:rFonts w:ascii="Microsoft JhengHei"/>
                                <w:b/>
                                <w:sz w:val="10"/>
                              </w:rPr>
                            </w:pPr>
                          </w:p>
                          <w:p w14:paraId="4772EDE1" w14:textId="77777777" w:rsidR="00B96193" w:rsidRDefault="009E63F6">
                            <w:pPr>
                              <w:pStyle w:val="a3"/>
                              <w:numPr>
                                <w:ilvl w:val="0"/>
                                <w:numId w:val="327"/>
                              </w:numPr>
                              <w:tabs>
                                <w:tab w:val="left" w:pos="421"/>
                              </w:tabs>
                              <w:spacing w:before="1"/>
                            </w:pPr>
                            <w:r>
                              <w:rPr>
                                <w:spacing w:val="-5"/>
                              </w:rPr>
                              <w:t>考核频率：每月一次</w:t>
                            </w:r>
                          </w:p>
                          <w:p w14:paraId="1F1CB6B8" w14:textId="77777777" w:rsidR="00B96193" w:rsidRDefault="00B96193">
                            <w:pPr>
                              <w:pStyle w:val="a3"/>
                              <w:rPr>
                                <w:rFonts w:ascii="Microsoft JhengHei"/>
                                <w:b/>
                                <w:sz w:val="13"/>
                              </w:rPr>
                            </w:pPr>
                          </w:p>
                          <w:p w14:paraId="2B9A6C7D" w14:textId="77777777" w:rsidR="00B96193" w:rsidRDefault="009E63F6">
                            <w:pPr>
                              <w:pStyle w:val="a3"/>
                              <w:numPr>
                                <w:ilvl w:val="0"/>
                                <w:numId w:val="327"/>
                              </w:numPr>
                              <w:tabs>
                                <w:tab w:val="left" w:pos="421"/>
                              </w:tabs>
                            </w:pPr>
                            <w:r>
                              <w:rPr>
                                <w:spacing w:val="-5"/>
                              </w:rPr>
                              <w:t>考核主体：车间主任</w:t>
                            </w:r>
                          </w:p>
                          <w:p w14:paraId="5E40C15D" w14:textId="77777777" w:rsidR="00B96193" w:rsidRDefault="00B96193">
                            <w:pPr>
                              <w:pStyle w:val="a3"/>
                              <w:spacing w:before="14"/>
                              <w:rPr>
                                <w:rFonts w:ascii="Microsoft JhengHei"/>
                                <w:b/>
                                <w:sz w:val="12"/>
                              </w:rPr>
                            </w:pPr>
                          </w:p>
                          <w:p w14:paraId="7546F156" w14:textId="77777777" w:rsidR="00B96193" w:rsidRDefault="009E63F6">
                            <w:pPr>
                              <w:pStyle w:val="a3"/>
                              <w:numPr>
                                <w:ilvl w:val="0"/>
                                <w:numId w:val="327"/>
                              </w:numPr>
                              <w:tabs>
                                <w:tab w:val="left" w:pos="421"/>
                              </w:tabs>
                              <w:spacing w:before="1" w:line="487" w:lineRule="auto"/>
                              <w:ind w:left="415" w:right="139" w:hanging="269"/>
                              <w:jc w:val="both"/>
                            </w:pPr>
                            <w:r>
                              <w:rPr>
                                <w:spacing w:val="-8"/>
                              </w:rPr>
                              <w:t>考核指标：缺料</w:t>
                            </w:r>
                            <w:r>
                              <w:rPr>
                                <w:rFonts w:ascii="Times New Roman" w:eastAsia="Times New Roman"/>
                                <w:spacing w:val="-3"/>
                              </w:rPr>
                              <w:t>/</w:t>
                            </w:r>
                            <w:r>
                              <w:rPr>
                                <w:spacing w:val="-8"/>
                              </w:rPr>
                              <w:t>错料次数、领料延误造成停</w:t>
                            </w:r>
                            <w:r>
                              <w:rPr>
                                <w:spacing w:val="-8"/>
                              </w:rPr>
                              <w:t xml:space="preserve"> </w:t>
                            </w:r>
                            <w:r>
                              <w:rPr>
                                <w:spacing w:val="1"/>
                              </w:rPr>
                              <w:t>工待料时间、现场应退物料超期未退仓库的</w:t>
                            </w:r>
                            <w:r>
                              <w:rPr>
                                <w:spacing w:val="-6"/>
                              </w:rPr>
                              <w:t>次数、物料相关记录差错率、原料因保管不善</w:t>
                            </w:r>
                            <w:r>
                              <w:rPr>
                                <w:spacing w:val="-5"/>
                              </w:rPr>
                              <w:t>造成损失的金额</w:t>
                            </w:r>
                          </w:p>
                        </w:txbxContent>
                      </wps:txbx>
                      <wps:bodyPr lIns="0" tIns="0" rIns="0" bIns="0" upright="1"/>
                    </wps:wsp>
                  </a:graphicData>
                </a:graphic>
              </wp:anchor>
            </w:drawing>
          </mc:Choice>
          <mc:Fallback>
            <w:pict>
              <v:shape w14:anchorId="32EE124D" id="文本框 766" o:spid="_x0000_s1478" type="#_x0000_t202" style="position:absolute;margin-left:143.75pt;margin-top:9.1pt;width:207.15pt;height:157.7pt;z-index:-25130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" filled="f" strokeweight=".72pt">
                <v:textbox inset="0,0,0,0">
                  <w:txbxContent>
                    <w:p w14:paraId="312DDC8D" w14:textId="77777777" w:rsidR="00B96193" w:rsidRDefault="00B96193">
                      <w:pPr>
                        <w:pStyle w:val="a3"/>
                        <w:spacing w:before="12"/>
                        <w:rPr>
                          <w:rFonts w:ascii="Microsoft JhengHei"/>
                          <w:b/>
                          <w:sz w:val="10"/>
                        </w:rPr>
                      </w:pPr>
                    </w:p>
                    <w:p w14:paraId="4772EDE1" w14:textId="77777777" w:rsidR="00B96193" w:rsidRDefault="009E63F6">
                      <w:pPr>
                        <w:pStyle w:val="a3"/>
                        <w:numPr>
                          <w:ilvl w:val="0"/>
                          <w:numId w:val="327"/>
                        </w:numPr>
                        <w:tabs>
                          <w:tab w:val="left" w:pos="421"/>
                        </w:tabs>
                        <w:spacing w:before="1"/>
                      </w:pPr>
                      <w:r>
                        <w:rPr>
                          <w:spacing w:val="-5"/>
                        </w:rPr>
                        <w:t>考核频率：每月一次</w:t>
                      </w:r>
                    </w:p>
                    <w:p w14:paraId="1F1CB6B8" w14:textId="77777777" w:rsidR="00B96193" w:rsidRDefault="00B96193">
                      <w:pPr>
                        <w:pStyle w:val="a3"/>
                        <w:rPr>
                          <w:rFonts w:ascii="Microsoft JhengHei"/>
                          <w:b/>
                          <w:sz w:val="13"/>
                        </w:rPr>
                      </w:pPr>
                    </w:p>
                    <w:p w14:paraId="2B9A6C7D" w14:textId="77777777" w:rsidR="00B96193" w:rsidRDefault="009E63F6">
                      <w:pPr>
                        <w:pStyle w:val="a3"/>
                        <w:numPr>
                          <w:ilvl w:val="0"/>
                          <w:numId w:val="327"/>
                        </w:numPr>
                        <w:tabs>
                          <w:tab w:val="left" w:pos="421"/>
                        </w:tabs>
                      </w:pPr>
                      <w:r>
                        <w:rPr>
                          <w:spacing w:val="-5"/>
                        </w:rPr>
                        <w:t>考核主体：车间主任</w:t>
                      </w:r>
                    </w:p>
                    <w:p w14:paraId="5E40C15D" w14:textId="77777777" w:rsidR="00B96193" w:rsidRDefault="00B96193">
                      <w:pPr>
                        <w:pStyle w:val="a3"/>
                        <w:spacing w:before="14"/>
                        <w:rPr>
                          <w:rFonts w:ascii="Microsoft JhengHei"/>
                          <w:b/>
                          <w:sz w:val="12"/>
                        </w:rPr>
                      </w:pPr>
                    </w:p>
                    <w:p w14:paraId="7546F156" w14:textId="77777777" w:rsidR="00B96193" w:rsidRDefault="009E63F6">
                      <w:pPr>
                        <w:pStyle w:val="a3"/>
                        <w:numPr>
                          <w:ilvl w:val="0"/>
                          <w:numId w:val="327"/>
                        </w:numPr>
                        <w:tabs>
                          <w:tab w:val="left" w:pos="421"/>
                        </w:tabs>
                        <w:spacing w:before="1" w:line="487" w:lineRule="auto"/>
                        <w:ind w:left="415" w:right="139" w:hanging="269"/>
                        <w:jc w:val="both"/>
                      </w:pPr>
                      <w:r>
                        <w:rPr>
                          <w:spacing w:val="-8"/>
                        </w:rPr>
                        <w:t>考核指标：缺料</w:t>
                      </w:r>
                      <w:r>
                        <w:rPr>
                          <w:rFonts w:ascii="Times New Roman" w:eastAsia="Times New Roman"/>
                          <w:spacing w:val="-3"/>
                        </w:rPr>
                        <w:t>/</w:t>
                      </w:r>
                      <w:r>
                        <w:rPr>
                          <w:spacing w:val="-8"/>
                        </w:rPr>
                        <w:t>错料次数、领料延误造成停</w:t>
                      </w:r>
                      <w:r>
                        <w:rPr>
                          <w:spacing w:val="-8"/>
                        </w:rPr>
                        <w:t xml:space="preserve"> </w:t>
                      </w:r>
                      <w:r>
                        <w:rPr>
                          <w:spacing w:val="1"/>
                        </w:rPr>
                        <w:t>工待料时间、现场应退物料超期未退仓库的</w:t>
                      </w:r>
                      <w:r>
                        <w:rPr>
                          <w:spacing w:val="-6"/>
                        </w:rPr>
                        <w:t>次数、物料相关记录差错率、原料因保管不善</w:t>
                      </w:r>
                      <w:r>
                        <w:rPr>
                          <w:spacing w:val="-5"/>
                        </w:rPr>
                        <w:t>造成损失的金额</w:t>
                      </w:r>
                    </w:p>
                  </w:txbxContent>
                </v:textbox>
                <w10:wrap type="topAndBottom" anchorx="page"/>
              </v:shape>
            </w:pict>
          </mc:Fallback>
        </mc:AlternateContent>
      </w:r>
      <w:r>
        <w:rPr>
          <w:noProof/>
        </w:rPr>
        <mc:AlternateContent>
          <mc:Choice Requires="wps">
            <w:drawing>
              <wp:anchor distT="0" distB="0" distL="114300" distR="114300" simplePos="0" relativeHeight="252011520" behindDoc="1" locked="0" layoutInCell="1" allowOverlap="1" wp14:anchorId="3EF041BF" wp14:editId="221704FF">
                <wp:simplePos x="0" y="0"/>
                <wp:positionH relativeFrom="page">
                  <wp:posOffset>4568825</wp:posOffset>
                </wp:positionH>
                <wp:positionV relativeFrom="paragraph">
                  <wp:posOffset>115570</wp:posOffset>
                </wp:positionV>
                <wp:extent cx="1716405" cy="2002790"/>
                <wp:effectExtent l="4445" t="5080" r="6350" b="11430"/>
                <wp:wrapTopAndBottom/>
                <wp:docPr id="815" name="文本框 767"/>
                <wp:cNvGraphicFramePr/>
                <a:graphic xmlns:a="http://schemas.openxmlformats.org/drawingml/2006/main">
                  <a:graphicData uri="http://schemas.microsoft.com/office/word/2010/wordprocessingShape">
                    <wps:wsp>
                      <wps:cNvSpPr txBox="1"/>
                      <wps:spPr>
                        <a:xfrm>
                          <a:off x="0" y="0"/>
                          <a:ext cx="1716405" cy="2002790"/>
                        </a:xfrm>
                        <a:prstGeom prst="rect">
                          <a:avLst/>
                        </a:prstGeom>
                        <a:noFill/>
                        <a:ln w="9144" cap="flat" cmpd="sng">
                          <a:solidFill>
                            <a:srgbClr val="000000"/>
                          </a:solidFill>
                          <a:prstDash val="solid"/>
                          <a:miter/>
                          <a:headEnd type="none" w="med" len="med"/>
                          <a:tailEnd type="none" w="med" len="med"/>
                        </a:ln>
                      </wps:spPr>
                      <wps:txbx>
                        <w:txbxContent>
                          <w:p w14:paraId="0D78E6F1" w14:textId="77777777" w:rsidR="00B96193" w:rsidRDefault="00B96193">
                            <w:pPr>
                              <w:pStyle w:val="a3"/>
                              <w:spacing w:before="12"/>
                              <w:rPr>
                                <w:rFonts w:ascii="Microsoft JhengHei"/>
                                <w:b/>
                                <w:sz w:val="10"/>
                              </w:rPr>
                            </w:pPr>
                          </w:p>
                          <w:p w14:paraId="72406997" w14:textId="77777777" w:rsidR="00B96193" w:rsidRDefault="009E63F6">
                            <w:pPr>
                              <w:pStyle w:val="a3"/>
                              <w:spacing w:before="1" w:line="484" w:lineRule="auto"/>
                              <w:ind w:left="415" w:right="134" w:hanging="269"/>
                              <w:jc w:val="both"/>
                            </w:pPr>
                            <w:r>
                              <w:rPr>
                                <w:rFonts w:ascii="Times New Roman" w:eastAsia="Times New Roman"/>
                                <w:spacing w:val="-8"/>
                              </w:rPr>
                              <w:t>1</w:t>
                            </w:r>
                            <w:r>
                              <w:rPr>
                                <w:spacing w:val="-5"/>
                              </w:rPr>
                              <w:t>．考核结果作为调整</w:t>
                            </w:r>
                            <w:r>
                              <w:rPr>
                                <w:i/>
                                <w:spacing w:val="-3"/>
                              </w:rPr>
                              <w:t>薪酬</w:t>
                            </w:r>
                            <w:r>
                              <w:rPr>
                                <w:spacing w:val="-15"/>
                              </w:rPr>
                              <w:t>、评</w:t>
                            </w:r>
                            <w:r>
                              <w:rPr>
                                <w:spacing w:val="-8"/>
                              </w:rPr>
                              <w:t>选先进、晋升及淘汰的主要</w:t>
                            </w:r>
                            <w:r>
                              <w:t>依据</w:t>
                            </w:r>
                          </w:p>
                        </w:txbxContent>
                      </wps:txbx>
                      <wps:bodyPr lIns="0" tIns="0" rIns="0" bIns="0" upright="1"/>
                    </wps:wsp>
                  </a:graphicData>
                </a:graphic>
              </wp:anchor>
            </w:drawing>
          </mc:Choice>
          <mc:Fallback>
            <w:pict>
              <v:shape w14:anchorId="3EF041BF" id="文本框 767" o:spid="_x0000_s1479" type="#_x0000_t202" style="position:absolute;margin-left:359.75pt;margin-top:9.1pt;width:135.15pt;height:157.7pt;z-index:-251304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" filled="f" strokeweight=".72pt">
                <v:textbox inset="0,0,0,0">
                  <w:txbxContent>
                    <w:p w14:paraId="0D78E6F1" w14:textId="77777777" w:rsidR="00B96193" w:rsidRDefault="00B96193">
                      <w:pPr>
                        <w:pStyle w:val="a3"/>
                        <w:spacing w:before="12"/>
                        <w:rPr>
                          <w:rFonts w:ascii="Microsoft JhengHei"/>
                          <w:b/>
                          <w:sz w:val="10"/>
                        </w:rPr>
                      </w:pPr>
                    </w:p>
                    <w:p w14:paraId="72406997" w14:textId="77777777" w:rsidR="00B96193" w:rsidRDefault="009E63F6">
                      <w:pPr>
                        <w:pStyle w:val="a3"/>
                        <w:spacing w:before="1" w:line="484" w:lineRule="auto"/>
                        <w:ind w:left="415" w:right="134" w:hanging="269"/>
                        <w:jc w:val="both"/>
                      </w:pPr>
                      <w:r>
                        <w:rPr>
                          <w:rFonts w:ascii="Times New Roman" w:eastAsia="Times New Roman"/>
                          <w:spacing w:val="-8"/>
                        </w:rPr>
                        <w:t>1</w:t>
                      </w:r>
                      <w:r>
                        <w:rPr>
                          <w:spacing w:val="-5"/>
                        </w:rPr>
                        <w:t>．考核结果作为调整</w:t>
                      </w:r>
                      <w:r>
                        <w:rPr>
                          <w:i/>
                          <w:spacing w:val="-3"/>
                        </w:rPr>
                        <w:t>薪酬</w:t>
                      </w:r>
                      <w:r>
                        <w:rPr>
                          <w:spacing w:val="-15"/>
                        </w:rPr>
                        <w:t>、评</w:t>
                      </w:r>
                      <w:r>
                        <w:rPr>
                          <w:spacing w:val="-8"/>
                        </w:rPr>
                        <w:t>选先进、晋升及淘汰的主要</w:t>
                      </w:r>
                      <w:r>
                        <w:t>依据</w:t>
                      </w:r>
                    </w:p>
                  </w:txbxContent>
                </v:textbox>
                <w10:wrap type="topAndBottom" anchorx="page"/>
              </v:shape>
            </w:pict>
          </mc:Fallback>
        </mc:AlternateContent>
      </w:r>
    </w:p>
    <w:p w14:paraId="7A7E3985" w14:textId="77777777" w:rsidR="00B96193" w:rsidRDefault="00B96193">
      <w:pPr>
        <w:rPr>
          <w:rFonts w:ascii="Microsoft JhengHei"/>
          <w:sz w:val="7"/>
        </w:rPr>
        <w:sectPr w:rsidR="00B96193">
          <w:pgSz w:w="11900" w:h="16840"/>
          <w:pgMar w:top="1140" w:right="1300" w:bottom="580" w:left="1580" w:header="0" w:footer="302" w:gutter="0"/>
          <w:cols w:space="720"/>
        </w:sectPr>
      </w:pPr>
    </w:p>
    <w:p w14:paraId="5771A923"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2030976" behindDoc="0" locked="0" layoutInCell="1" allowOverlap="1" wp14:anchorId="68275E7C" wp14:editId="4960AF8F">
                <wp:simplePos x="0" y="0"/>
                <wp:positionH relativeFrom="page">
                  <wp:posOffset>4568825</wp:posOffset>
                </wp:positionH>
                <wp:positionV relativeFrom="page">
                  <wp:posOffset>8733155</wp:posOffset>
                </wp:positionV>
                <wp:extent cx="1716405" cy="299085"/>
                <wp:effectExtent l="0" t="0" r="10795" b="5715"/>
                <wp:wrapNone/>
                <wp:docPr id="834" name="文本框 768"/>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5688A707"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68275E7C" id="文本框 768" o:spid="_x0000_s1480" type="#_x0000_t202" style="position:absolute;left:0;text-align:left;margin-left:359.75pt;margin-top:687.65pt;width:135.15pt;height:23.55pt;z-index:252030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" fillcolor="#eaeaea" stroked="f">
                <v:textbox inset="0,0,0,0">
                  <w:txbxContent>
                    <w:p w14:paraId="5688A707"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2032000" behindDoc="0" locked="0" layoutInCell="1" allowOverlap="1" wp14:anchorId="1D3BEC19" wp14:editId="1EDD4B2F">
                <wp:simplePos x="0" y="0"/>
                <wp:positionH relativeFrom="page">
                  <wp:posOffset>1825625</wp:posOffset>
                </wp:positionH>
                <wp:positionV relativeFrom="page">
                  <wp:posOffset>8733155</wp:posOffset>
                </wp:positionV>
                <wp:extent cx="2630805" cy="299085"/>
                <wp:effectExtent l="0" t="0" r="10795" b="5715"/>
                <wp:wrapNone/>
                <wp:docPr id="835" name="文本框 769"/>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6E5ABD5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1D3BEC19" id="文本框 769" o:spid="_x0000_s1481" type="#_x0000_t202" style="position:absolute;left:0;text-align:left;margin-left:143.75pt;margin-top:687.65pt;width:207.15pt;height:23.55pt;z-index:25203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" fillcolor="#eaeaea" stroked="f">
                <v:textbox inset="0,0,0,0">
                  <w:txbxContent>
                    <w:p w14:paraId="6E5ABD5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2033024" behindDoc="0" locked="0" layoutInCell="1" allowOverlap="1" wp14:anchorId="2A9A0438" wp14:editId="71A0B062">
                <wp:simplePos x="0" y="0"/>
                <wp:positionH relativeFrom="page">
                  <wp:posOffset>4568825</wp:posOffset>
                </wp:positionH>
                <wp:positionV relativeFrom="paragraph">
                  <wp:posOffset>770255</wp:posOffset>
                </wp:positionV>
                <wp:extent cx="1716405" cy="1685925"/>
                <wp:effectExtent l="4445" t="4445" r="6350" b="11430"/>
                <wp:wrapNone/>
                <wp:docPr id="836" name="文本框 770"/>
                <wp:cNvGraphicFramePr/>
                <a:graphic xmlns:a="http://schemas.openxmlformats.org/drawingml/2006/main">
                  <a:graphicData uri="http://schemas.microsoft.com/office/word/2010/wordprocessingShape">
                    <wps:wsp>
                      <wps:cNvSpPr txBox="1"/>
                      <wps:spPr>
                        <a:xfrm>
                          <a:off x="0" y="0"/>
                          <a:ext cx="1716405" cy="1685925"/>
                        </a:xfrm>
                        <a:prstGeom prst="rect">
                          <a:avLst/>
                        </a:prstGeom>
                        <a:noFill/>
                        <a:ln w="9144" cap="flat" cmpd="sng">
                          <a:solidFill>
                            <a:srgbClr val="000000"/>
                          </a:solidFill>
                          <a:prstDash val="solid"/>
                          <a:miter/>
                          <a:headEnd type="none" w="med" len="med"/>
                          <a:tailEnd type="none" w="med" len="med"/>
                        </a:ln>
                      </wps:spPr>
                      <wps:txbx>
                        <w:txbxContent>
                          <w:p w14:paraId="6503AD13" w14:textId="77777777" w:rsidR="00B96193" w:rsidRDefault="00B96193">
                            <w:pPr>
                              <w:pStyle w:val="a3"/>
                              <w:spacing w:before="12"/>
                              <w:rPr>
                                <w:rFonts w:ascii="Microsoft JhengHei"/>
                                <w:b/>
                                <w:sz w:val="10"/>
                              </w:rPr>
                            </w:pPr>
                          </w:p>
                          <w:p w14:paraId="5913A30B" w14:textId="77777777" w:rsidR="00B96193" w:rsidRDefault="009E63F6">
                            <w:pPr>
                              <w:pStyle w:val="a3"/>
                              <w:numPr>
                                <w:ilvl w:val="0"/>
                                <w:numId w:val="328"/>
                              </w:numPr>
                              <w:tabs>
                                <w:tab w:val="left" w:pos="421"/>
                              </w:tabs>
                              <w:spacing w:before="1" w:line="487" w:lineRule="auto"/>
                              <w:ind w:right="139" w:hanging="269"/>
                              <w:jc w:val="both"/>
                            </w:pPr>
                            <w:r>
                              <w:rPr>
                                <w:spacing w:val="-7"/>
                              </w:rPr>
                              <w:t>勇于挑战，不畏困难，永不</w:t>
                            </w:r>
                            <w:r>
                              <w:rPr>
                                <w:spacing w:val="-6"/>
                              </w:rPr>
                              <w:t>满足，努力提高自</w:t>
                            </w:r>
                            <w:r>
                              <w:rPr>
                                <w:i/>
                                <w:spacing w:val="-5"/>
                              </w:rPr>
                              <w:t>己</w:t>
                            </w:r>
                            <w:r>
                              <w:rPr>
                                <w:spacing w:val="-12"/>
                              </w:rPr>
                              <w:t>，为达</w:t>
                            </w:r>
                            <w:r>
                              <w:rPr>
                                <w:spacing w:val="-4"/>
                              </w:rPr>
                              <w:t>成目标竭尽全力</w:t>
                            </w:r>
                          </w:p>
                          <w:p w14:paraId="6162C179" w14:textId="77777777" w:rsidR="00B96193" w:rsidRDefault="009E63F6">
                            <w:pPr>
                              <w:pStyle w:val="a3"/>
                              <w:numPr>
                                <w:ilvl w:val="0"/>
                                <w:numId w:val="328"/>
                              </w:numPr>
                              <w:tabs>
                                <w:tab w:val="left" w:pos="421"/>
                              </w:tabs>
                              <w:spacing w:line="228" w:lineRule="exact"/>
                              <w:ind w:left="421"/>
                            </w:pPr>
                            <w:r>
                              <w:rPr>
                                <w:spacing w:val="-7"/>
                              </w:rPr>
                              <w:t>对工作有强烈的责任心，并</w:t>
                            </w:r>
                          </w:p>
                          <w:p w14:paraId="24A52F0D" w14:textId="77777777" w:rsidR="00B96193" w:rsidRDefault="00B96193">
                            <w:pPr>
                              <w:pStyle w:val="a3"/>
                              <w:spacing w:before="14"/>
                              <w:rPr>
                                <w:rFonts w:ascii="Microsoft JhengHei"/>
                                <w:b/>
                                <w:sz w:val="12"/>
                              </w:rPr>
                            </w:pPr>
                          </w:p>
                          <w:p w14:paraId="700AD55E" w14:textId="77777777" w:rsidR="00B96193" w:rsidRDefault="009E63F6">
                            <w:pPr>
                              <w:pStyle w:val="a3"/>
                              <w:ind w:left="415"/>
                            </w:pPr>
                            <w:r>
                              <w:t>能积极的付诸行动</w:t>
                            </w:r>
                          </w:p>
                        </w:txbxContent>
                      </wps:txbx>
                      <wps:bodyPr lIns="0" tIns="0" rIns="0" bIns="0" upright="1"/>
                    </wps:wsp>
                  </a:graphicData>
                </a:graphic>
              </wp:anchor>
            </w:drawing>
          </mc:Choice>
          <mc:Fallback>
            <w:pict>
              <v:shape w14:anchorId="2A9A0438" id="文本框 770" o:spid="_x0000_s1482" type="#_x0000_t202" style="position:absolute;left:0;text-align:left;margin-left:359.75pt;margin-top:60.65pt;width:135.15pt;height:132.75pt;z-index:252033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" filled="f" strokeweight=".72pt">
                <v:textbox inset="0,0,0,0">
                  <w:txbxContent>
                    <w:p w14:paraId="6503AD13" w14:textId="77777777" w:rsidR="00B96193" w:rsidRDefault="00B96193">
                      <w:pPr>
                        <w:pStyle w:val="a3"/>
                        <w:spacing w:before="12"/>
                        <w:rPr>
                          <w:rFonts w:ascii="Microsoft JhengHei"/>
                          <w:b/>
                          <w:sz w:val="10"/>
                        </w:rPr>
                      </w:pPr>
                    </w:p>
                    <w:p w14:paraId="5913A30B" w14:textId="77777777" w:rsidR="00B96193" w:rsidRDefault="009E63F6">
                      <w:pPr>
                        <w:pStyle w:val="a3"/>
                        <w:numPr>
                          <w:ilvl w:val="0"/>
                          <w:numId w:val="328"/>
                        </w:numPr>
                        <w:tabs>
                          <w:tab w:val="left" w:pos="421"/>
                        </w:tabs>
                        <w:spacing w:before="1" w:line="487" w:lineRule="auto"/>
                        <w:ind w:right="139" w:hanging="269"/>
                        <w:jc w:val="both"/>
                      </w:pPr>
                      <w:r>
                        <w:rPr>
                          <w:spacing w:val="-7"/>
                        </w:rPr>
                        <w:t>勇于挑战，不畏困难，永不</w:t>
                      </w:r>
                      <w:r>
                        <w:rPr>
                          <w:spacing w:val="-6"/>
                        </w:rPr>
                        <w:t>满足，努力提高自</w:t>
                      </w:r>
                      <w:r>
                        <w:rPr>
                          <w:i/>
                          <w:spacing w:val="-5"/>
                        </w:rPr>
                        <w:t>己</w:t>
                      </w:r>
                      <w:r>
                        <w:rPr>
                          <w:spacing w:val="-12"/>
                        </w:rPr>
                        <w:t>，为达</w:t>
                      </w:r>
                      <w:r>
                        <w:rPr>
                          <w:spacing w:val="-4"/>
                        </w:rPr>
                        <w:t>成目标竭尽全力</w:t>
                      </w:r>
                    </w:p>
                    <w:p w14:paraId="6162C179" w14:textId="77777777" w:rsidR="00B96193" w:rsidRDefault="009E63F6">
                      <w:pPr>
                        <w:pStyle w:val="a3"/>
                        <w:numPr>
                          <w:ilvl w:val="0"/>
                          <w:numId w:val="328"/>
                        </w:numPr>
                        <w:tabs>
                          <w:tab w:val="left" w:pos="421"/>
                        </w:tabs>
                        <w:spacing w:line="228" w:lineRule="exact"/>
                        <w:ind w:left="421"/>
                      </w:pPr>
                      <w:r>
                        <w:rPr>
                          <w:spacing w:val="-7"/>
                        </w:rPr>
                        <w:t>对工作有强烈的责任心，并</w:t>
                      </w:r>
                    </w:p>
                    <w:p w14:paraId="24A52F0D" w14:textId="77777777" w:rsidR="00B96193" w:rsidRDefault="00B96193">
                      <w:pPr>
                        <w:pStyle w:val="a3"/>
                        <w:spacing w:before="14"/>
                        <w:rPr>
                          <w:rFonts w:ascii="Microsoft JhengHei"/>
                          <w:b/>
                          <w:sz w:val="12"/>
                        </w:rPr>
                      </w:pPr>
                    </w:p>
                    <w:p w14:paraId="700AD55E" w14:textId="77777777" w:rsidR="00B96193" w:rsidRDefault="009E63F6">
                      <w:pPr>
                        <w:pStyle w:val="a3"/>
                        <w:ind w:left="415"/>
                      </w:pPr>
                      <w:r>
                        <w:t>能积极的付诸行动</w:t>
                      </w:r>
                    </w:p>
                  </w:txbxContent>
                </v:textbox>
                <w10:wrap anchorx="page"/>
              </v:shape>
            </w:pict>
          </mc:Fallback>
        </mc:AlternateContent>
      </w:r>
      <w:r>
        <w:rPr>
          <w:noProof/>
        </w:rPr>
        <mc:AlternateContent>
          <mc:Choice Requires="wps">
            <w:drawing>
              <wp:anchor distT="0" distB="0" distL="114300" distR="114300" simplePos="0" relativeHeight="252034048" behindDoc="0" locked="0" layoutInCell="1" allowOverlap="1" wp14:anchorId="3C9B89DA" wp14:editId="3604398D">
                <wp:simplePos x="0" y="0"/>
                <wp:positionH relativeFrom="page">
                  <wp:posOffset>1825625</wp:posOffset>
                </wp:positionH>
                <wp:positionV relativeFrom="paragraph">
                  <wp:posOffset>761365</wp:posOffset>
                </wp:positionV>
                <wp:extent cx="2630805" cy="1713230"/>
                <wp:effectExtent l="4445" t="4445" r="6350" b="9525"/>
                <wp:wrapNone/>
                <wp:docPr id="837" name="文本框 771"/>
                <wp:cNvGraphicFramePr/>
                <a:graphic xmlns:a="http://schemas.openxmlformats.org/drawingml/2006/main">
                  <a:graphicData uri="http://schemas.microsoft.com/office/word/2010/wordprocessingShape">
                    <wps:wsp>
                      <wps:cNvSpPr txBox="1"/>
                      <wps:spPr>
                        <a:xfrm>
                          <a:off x="0" y="0"/>
                          <a:ext cx="2630805" cy="1713230"/>
                        </a:xfrm>
                        <a:prstGeom prst="rect">
                          <a:avLst/>
                        </a:prstGeom>
                        <a:noFill/>
                        <a:ln w="9144" cap="flat" cmpd="sng">
                          <a:solidFill>
                            <a:srgbClr val="000000"/>
                          </a:solidFill>
                          <a:prstDash val="solid"/>
                          <a:miter/>
                          <a:headEnd type="none" w="med" len="med"/>
                          <a:tailEnd type="none" w="med" len="med"/>
                        </a:ln>
                      </wps:spPr>
                      <wps:txbx>
                        <w:txbxContent>
                          <w:p w14:paraId="5C7323F4" w14:textId="77777777" w:rsidR="00B96193" w:rsidRDefault="00B96193">
                            <w:pPr>
                              <w:pStyle w:val="a3"/>
                              <w:spacing w:before="9"/>
                              <w:rPr>
                                <w:rFonts w:ascii="Microsoft JhengHei"/>
                                <w:b/>
                                <w:sz w:val="12"/>
                              </w:rPr>
                            </w:pPr>
                          </w:p>
                          <w:p w14:paraId="48373D94" w14:textId="77777777" w:rsidR="00B96193" w:rsidRDefault="009E63F6">
                            <w:pPr>
                              <w:pStyle w:val="a3"/>
                              <w:numPr>
                                <w:ilvl w:val="0"/>
                                <w:numId w:val="329"/>
                              </w:numPr>
                              <w:tabs>
                                <w:tab w:val="left" w:pos="421"/>
                              </w:tabs>
                            </w:pPr>
                            <w:r>
                              <w:rPr>
                                <w:spacing w:val="-5"/>
                              </w:rPr>
                              <w:t>学历：大学专科及以上学历</w:t>
                            </w:r>
                          </w:p>
                          <w:p w14:paraId="0A422CDD" w14:textId="77777777" w:rsidR="00B96193" w:rsidRDefault="00B96193">
                            <w:pPr>
                              <w:pStyle w:val="a3"/>
                              <w:spacing w:before="8"/>
                              <w:rPr>
                                <w:rFonts w:ascii="Microsoft JhengHei"/>
                                <w:b/>
                                <w:sz w:val="10"/>
                              </w:rPr>
                            </w:pPr>
                          </w:p>
                          <w:p w14:paraId="27BFC273" w14:textId="77777777" w:rsidR="00B96193" w:rsidRDefault="009E63F6">
                            <w:pPr>
                              <w:pStyle w:val="a3"/>
                              <w:numPr>
                                <w:ilvl w:val="0"/>
                                <w:numId w:val="329"/>
                              </w:numPr>
                              <w:tabs>
                                <w:tab w:val="left" w:pos="421"/>
                              </w:tabs>
                            </w:pPr>
                            <w:r>
                              <w:rPr>
                                <w:spacing w:val="-3"/>
                              </w:rPr>
                              <w:t>专业经验：</w:t>
                            </w:r>
                            <w:r>
                              <w:rPr>
                                <w:rFonts w:ascii="Times New Roman" w:eastAsia="Times New Roman"/>
                              </w:rPr>
                              <w:t>1</w:t>
                            </w:r>
                            <w:r>
                              <w:rPr>
                                <w:rFonts w:ascii="Times New Roman" w:eastAsia="Times New Roman"/>
                                <w:spacing w:val="-6"/>
                              </w:rPr>
                              <w:t xml:space="preserve"> </w:t>
                            </w:r>
                            <w:r>
                              <w:rPr>
                                <w:spacing w:val="-5"/>
                              </w:rPr>
                              <w:t>年以上统计工作经验</w:t>
                            </w:r>
                          </w:p>
                          <w:p w14:paraId="0293770B" w14:textId="77777777" w:rsidR="00B96193" w:rsidRDefault="00B96193">
                            <w:pPr>
                              <w:pStyle w:val="a3"/>
                              <w:spacing w:before="3"/>
                              <w:rPr>
                                <w:rFonts w:ascii="Microsoft JhengHei"/>
                                <w:b/>
                                <w:sz w:val="10"/>
                              </w:rPr>
                            </w:pPr>
                          </w:p>
                          <w:p w14:paraId="6E4A9C7D" w14:textId="77777777" w:rsidR="00B96193" w:rsidRDefault="009E63F6">
                            <w:pPr>
                              <w:pStyle w:val="a3"/>
                              <w:numPr>
                                <w:ilvl w:val="0"/>
                                <w:numId w:val="329"/>
                              </w:numPr>
                              <w:tabs>
                                <w:tab w:val="left" w:pos="421"/>
                              </w:tabs>
                            </w:pPr>
                            <w:r>
                              <w:rPr>
                                <w:spacing w:val="-4"/>
                              </w:rPr>
                              <w:t>个人能力要求</w:t>
                            </w:r>
                          </w:p>
                          <w:p w14:paraId="3F6249CB" w14:textId="77777777" w:rsidR="00B96193" w:rsidRDefault="00B96193">
                            <w:pPr>
                              <w:pStyle w:val="a3"/>
                              <w:spacing w:before="8"/>
                              <w:rPr>
                                <w:rFonts w:ascii="Microsoft JhengHei"/>
                                <w:b/>
                                <w:sz w:val="10"/>
                              </w:rPr>
                            </w:pPr>
                          </w:p>
                          <w:p w14:paraId="38B5CE2F" w14:textId="77777777" w:rsidR="00B96193" w:rsidRDefault="009E63F6">
                            <w:pPr>
                              <w:pStyle w:val="a3"/>
                              <w:ind w:left="415"/>
                            </w:pPr>
                            <w:r>
                              <w:rPr>
                                <w:spacing w:val="-5"/>
                              </w:rPr>
                              <w:t>具有良好的数字分析能力和良好的分析问题、</w:t>
                            </w:r>
                          </w:p>
                          <w:p w14:paraId="31B3A7F5" w14:textId="77777777" w:rsidR="00B96193" w:rsidRDefault="00B96193">
                            <w:pPr>
                              <w:pStyle w:val="a3"/>
                              <w:spacing w:before="3"/>
                              <w:rPr>
                                <w:rFonts w:ascii="Microsoft JhengHei"/>
                                <w:b/>
                                <w:sz w:val="10"/>
                              </w:rPr>
                            </w:pPr>
                          </w:p>
                          <w:p w14:paraId="543F3566" w14:textId="77777777" w:rsidR="00B96193" w:rsidRDefault="009E63F6">
                            <w:pPr>
                              <w:pStyle w:val="a3"/>
                              <w:ind w:left="415"/>
                            </w:pPr>
                            <w:r>
                              <w:rPr>
                                <w:spacing w:val="-7"/>
                              </w:rPr>
                              <w:t>解决问题的能力，具有较强的承压能力、沟通</w:t>
                            </w:r>
                          </w:p>
                          <w:p w14:paraId="17F06A44" w14:textId="77777777" w:rsidR="00B96193" w:rsidRDefault="00B96193">
                            <w:pPr>
                              <w:pStyle w:val="a3"/>
                              <w:spacing w:before="8"/>
                              <w:rPr>
                                <w:rFonts w:ascii="Microsoft JhengHei"/>
                                <w:b/>
                                <w:sz w:val="10"/>
                              </w:rPr>
                            </w:pPr>
                          </w:p>
                          <w:p w14:paraId="7D296EDE" w14:textId="77777777" w:rsidR="00B96193" w:rsidRDefault="009E63F6">
                            <w:pPr>
                              <w:pStyle w:val="a3"/>
                              <w:ind w:left="415"/>
                            </w:pPr>
                            <w:r>
                              <w:t>能力和良好的</w:t>
                            </w:r>
                            <w:r>
                              <w:rPr>
                                <w:i/>
                              </w:rPr>
                              <w:t>团队</w:t>
                            </w:r>
                            <w:r>
                              <w:t>合作能力</w:t>
                            </w:r>
                          </w:p>
                        </w:txbxContent>
                      </wps:txbx>
                      <wps:bodyPr lIns="0" tIns="0" rIns="0" bIns="0" upright="1"/>
                    </wps:wsp>
                  </a:graphicData>
                </a:graphic>
              </wp:anchor>
            </w:drawing>
          </mc:Choice>
          <mc:Fallback>
            <w:pict>
              <v:shape w14:anchorId="3C9B89DA" id="文本框 771" o:spid="_x0000_s1483" type="#_x0000_t202" style="position:absolute;left:0;text-align:left;margin-left:143.75pt;margin-top:59.95pt;width:207.15pt;height:134.9pt;z-index:2520340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" filled="f" strokeweight=".72pt">
                <v:textbox inset="0,0,0,0">
                  <w:txbxContent>
                    <w:p w14:paraId="5C7323F4" w14:textId="77777777" w:rsidR="00B96193" w:rsidRDefault="00B96193">
                      <w:pPr>
                        <w:pStyle w:val="a3"/>
                        <w:spacing w:before="9"/>
                        <w:rPr>
                          <w:rFonts w:ascii="Microsoft JhengHei"/>
                          <w:b/>
                          <w:sz w:val="12"/>
                        </w:rPr>
                      </w:pPr>
                    </w:p>
                    <w:p w14:paraId="48373D94" w14:textId="77777777" w:rsidR="00B96193" w:rsidRDefault="009E63F6">
                      <w:pPr>
                        <w:pStyle w:val="a3"/>
                        <w:numPr>
                          <w:ilvl w:val="0"/>
                          <w:numId w:val="329"/>
                        </w:numPr>
                        <w:tabs>
                          <w:tab w:val="left" w:pos="421"/>
                        </w:tabs>
                      </w:pPr>
                      <w:r>
                        <w:rPr>
                          <w:spacing w:val="-5"/>
                        </w:rPr>
                        <w:t>学历：大学专科及以上学历</w:t>
                      </w:r>
                    </w:p>
                    <w:p w14:paraId="0A422CDD" w14:textId="77777777" w:rsidR="00B96193" w:rsidRDefault="00B96193">
                      <w:pPr>
                        <w:pStyle w:val="a3"/>
                        <w:spacing w:before="8"/>
                        <w:rPr>
                          <w:rFonts w:ascii="Microsoft JhengHei"/>
                          <w:b/>
                          <w:sz w:val="10"/>
                        </w:rPr>
                      </w:pPr>
                    </w:p>
                    <w:p w14:paraId="27BFC273" w14:textId="77777777" w:rsidR="00B96193" w:rsidRDefault="009E63F6">
                      <w:pPr>
                        <w:pStyle w:val="a3"/>
                        <w:numPr>
                          <w:ilvl w:val="0"/>
                          <w:numId w:val="329"/>
                        </w:numPr>
                        <w:tabs>
                          <w:tab w:val="left" w:pos="421"/>
                        </w:tabs>
                      </w:pPr>
                      <w:r>
                        <w:rPr>
                          <w:spacing w:val="-3"/>
                        </w:rPr>
                        <w:t>专业经验：</w:t>
                      </w:r>
                      <w:r>
                        <w:rPr>
                          <w:rFonts w:ascii="Times New Roman" w:eastAsia="Times New Roman"/>
                        </w:rPr>
                        <w:t>1</w:t>
                      </w:r>
                      <w:r>
                        <w:rPr>
                          <w:rFonts w:ascii="Times New Roman" w:eastAsia="Times New Roman"/>
                          <w:spacing w:val="-6"/>
                        </w:rPr>
                        <w:t xml:space="preserve"> </w:t>
                      </w:r>
                      <w:r>
                        <w:rPr>
                          <w:spacing w:val="-5"/>
                        </w:rPr>
                        <w:t>年以上统计工作经验</w:t>
                      </w:r>
                    </w:p>
                    <w:p w14:paraId="0293770B" w14:textId="77777777" w:rsidR="00B96193" w:rsidRDefault="00B96193">
                      <w:pPr>
                        <w:pStyle w:val="a3"/>
                        <w:spacing w:before="3"/>
                        <w:rPr>
                          <w:rFonts w:ascii="Microsoft JhengHei"/>
                          <w:b/>
                          <w:sz w:val="10"/>
                        </w:rPr>
                      </w:pPr>
                    </w:p>
                    <w:p w14:paraId="6E4A9C7D" w14:textId="77777777" w:rsidR="00B96193" w:rsidRDefault="009E63F6">
                      <w:pPr>
                        <w:pStyle w:val="a3"/>
                        <w:numPr>
                          <w:ilvl w:val="0"/>
                          <w:numId w:val="329"/>
                        </w:numPr>
                        <w:tabs>
                          <w:tab w:val="left" w:pos="421"/>
                        </w:tabs>
                      </w:pPr>
                      <w:r>
                        <w:rPr>
                          <w:spacing w:val="-4"/>
                        </w:rPr>
                        <w:t>个人能力要求</w:t>
                      </w:r>
                    </w:p>
                    <w:p w14:paraId="3F6249CB" w14:textId="77777777" w:rsidR="00B96193" w:rsidRDefault="00B96193">
                      <w:pPr>
                        <w:pStyle w:val="a3"/>
                        <w:spacing w:before="8"/>
                        <w:rPr>
                          <w:rFonts w:ascii="Microsoft JhengHei"/>
                          <w:b/>
                          <w:sz w:val="10"/>
                        </w:rPr>
                      </w:pPr>
                    </w:p>
                    <w:p w14:paraId="38B5CE2F" w14:textId="77777777" w:rsidR="00B96193" w:rsidRDefault="009E63F6">
                      <w:pPr>
                        <w:pStyle w:val="a3"/>
                        <w:ind w:left="415"/>
                      </w:pPr>
                      <w:r>
                        <w:rPr>
                          <w:spacing w:val="-5"/>
                        </w:rPr>
                        <w:t>具有良好的数字分析能力和良好的分析问题、</w:t>
                      </w:r>
                    </w:p>
                    <w:p w14:paraId="31B3A7F5" w14:textId="77777777" w:rsidR="00B96193" w:rsidRDefault="00B96193">
                      <w:pPr>
                        <w:pStyle w:val="a3"/>
                        <w:spacing w:before="3"/>
                        <w:rPr>
                          <w:rFonts w:ascii="Microsoft JhengHei"/>
                          <w:b/>
                          <w:sz w:val="10"/>
                        </w:rPr>
                      </w:pPr>
                    </w:p>
                    <w:p w14:paraId="543F3566" w14:textId="77777777" w:rsidR="00B96193" w:rsidRDefault="009E63F6">
                      <w:pPr>
                        <w:pStyle w:val="a3"/>
                        <w:ind w:left="415"/>
                      </w:pPr>
                      <w:r>
                        <w:rPr>
                          <w:spacing w:val="-7"/>
                        </w:rPr>
                        <w:t>解决问题的能力，具有较强的承压能力、沟通</w:t>
                      </w:r>
                    </w:p>
                    <w:p w14:paraId="17F06A44" w14:textId="77777777" w:rsidR="00B96193" w:rsidRDefault="00B96193">
                      <w:pPr>
                        <w:pStyle w:val="a3"/>
                        <w:spacing w:before="8"/>
                        <w:rPr>
                          <w:rFonts w:ascii="Microsoft JhengHei"/>
                          <w:b/>
                          <w:sz w:val="10"/>
                        </w:rPr>
                      </w:pPr>
                    </w:p>
                    <w:p w14:paraId="7D296EDE" w14:textId="77777777" w:rsidR="00B96193" w:rsidRDefault="009E63F6">
                      <w:pPr>
                        <w:pStyle w:val="a3"/>
                        <w:ind w:left="415"/>
                      </w:pPr>
                      <w:r>
                        <w:t>能力和良好的</w:t>
                      </w:r>
                      <w:r>
                        <w:rPr>
                          <w:i/>
                        </w:rPr>
                        <w:t>团队</w:t>
                      </w:r>
                      <w:r>
                        <w:t>合作能力</w:t>
                      </w:r>
                    </w:p>
                  </w:txbxContent>
                </v:textbox>
                <w10:wrap anchorx="page"/>
              </v:shape>
            </w:pict>
          </mc:Fallback>
        </mc:AlternateContent>
      </w:r>
      <w:r>
        <w:t>统计员</w:t>
      </w:r>
    </w:p>
    <w:p w14:paraId="3E728D70" w14:textId="77777777" w:rsidR="00B96193" w:rsidRDefault="009E63F6">
      <w:pPr>
        <w:pStyle w:val="a3"/>
        <w:spacing w:before="4"/>
        <w:rPr>
          <w:rFonts w:ascii="Microsoft JhengHei"/>
          <w:b/>
          <w:sz w:val="12"/>
        </w:rPr>
      </w:pPr>
      <w:r>
        <w:rPr>
          <w:noProof/>
        </w:rPr>
        <mc:AlternateContent>
          <mc:Choice Requires="wpg">
            <w:drawing>
              <wp:anchor distT="0" distB="0" distL="114300" distR="114300" simplePos="0" relativeHeight="252017664" behindDoc="1" locked="0" layoutInCell="1" allowOverlap="1" wp14:anchorId="5B20A964" wp14:editId="0F0F52FF">
                <wp:simplePos x="0" y="0"/>
                <wp:positionH relativeFrom="page">
                  <wp:posOffset>1250950</wp:posOffset>
                </wp:positionH>
                <wp:positionV relativeFrom="paragraph">
                  <wp:posOffset>168275</wp:posOffset>
                </wp:positionV>
                <wp:extent cx="466725" cy="2091055"/>
                <wp:effectExtent l="635" t="0" r="2540" b="4445"/>
                <wp:wrapTopAndBottom/>
                <wp:docPr id="823" name="组合 772"/>
                <wp:cNvGraphicFramePr/>
                <a:graphic xmlns:a="http://schemas.openxmlformats.org/drawingml/2006/main">
                  <a:graphicData uri="http://schemas.microsoft.com/office/word/2010/wordprocessingGroup">
                    <wpg:wgp>
                      <wpg:cNvGrpSpPr/>
                      <wpg:grpSpPr>
                        <a:xfrm>
                          <a:off x="0" y="0"/>
                          <a:ext cx="466725" cy="2091055"/>
                          <a:chOff x="1970" y="265"/>
                          <a:chExt cx="735" cy="3293"/>
                        </a:xfrm>
                      </wpg:grpSpPr>
                      <wps:wsp>
                        <wps:cNvPr id="820" name="任意多边形 773"/>
                        <wps:cNvSpPr/>
                        <wps:spPr>
                          <a:xfrm>
                            <a:off x="1977" y="272"/>
                            <a:ext cx="720" cy="3279"/>
                          </a:xfrm>
                          <a:custGeom>
                            <a:avLst/>
                            <a:gdLst/>
                            <a:ahLst/>
                            <a:cxnLst/>
                            <a:rect l="0" t="0" r="0" b="0"/>
                            <a:pathLst>
                              <a:path w="720" h="3279">
                                <a:moveTo>
                                  <a:pt x="537" y="0"/>
                                </a:moveTo>
                                <a:lnTo>
                                  <a:pt x="0" y="0"/>
                                </a:lnTo>
                                <a:lnTo>
                                  <a:pt x="0" y="3279"/>
                                </a:lnTo>
                                <a:lnTo>
                                  <a:pt x="537" y="3279"/>
                                </a:lnTo>
                                <a:lnTo>
                                  <a:pt x="720" y="1637"/>
                                </a:lnTo>
                                <a:lnTo>
                                  <a:pt x="537" y="0"/>
                                </a:lnTo>
                                <a:close/>
                              </a:path>
                            </a:pathLst>
                          </a:custGeom>
                          <a:solidFill>
                            <a:srgbClr val="EAEAEA"/>
                          </a:solidFill>
                          <a:ln>
                            <a:noFill/>
                          </a:ln>
                        </wps:spPr>
                        <wps:bodyPr upright="1"/>
                      </wps:wsp>
                      <wps:wsp>
                        <wps:cNvPr id="821" name="任意多边形 774"/>
                        <wps:cNvSpPr/>
                        <wps:spPr>
                          <a:xfrm>
                            <a:off x="1977" y="272"/>
                            <a:ext cx="720" cy="3279"/>
                          </a:xfrm>
                          <a:custGeom>
                            <a:avLst/>
                            <a:gdLst/>
                            <a:ahLst/>
                            <a:cxnLst/>
                            <a:rect l="0" t="0" r="0" b="0"/>
                            <a:pathLst>
                              <a:path w="720" h="3279">
                                <a:moveTo>
                                  <a:pt x="537" y="0"/>
                                </a:moveTo>
                                <a:lnTo>
                                  <a:pt x="0" y="0"/>
                                </a:lnTo>
                                <a:lnTo>
                                  <a:pt x="0" y="3279"/>
                                </a:lnTo>
                                <a:lnTo>
                                  <a:pt x="537" y="3279"/>
                                </a:lnTo>
                                <a:lnTo>
                                  <a:pt x="720" y="1637"/>
                                </a:lnTo>
                                <a:lnTo>
                                  <a:pt x="537" y="0"/>
                                </a:lnTo>
                                <a:close/>
                              </a:path>
                            </a:pathLst>
                          </a:custGeom>
                          <a:noFill/>
                          <a:ln w="9144" cap="flat" cmpd="sng">
                            <a:solidFill>
                              <a:srgbClr val="000000"/>
                            </a:solidFill>
                            <a:prstDash val="solid"/>
                            <a:headEnd type="none" w="med" len="med"/>
                            <a:tailEnd type="none" w="med" len="med"/>
                          </a:ln>
                        </wps:spPr>
                        <wps:bodyPr upright="1"/>
                      </wps:wsp>
                      <wps:wsp>
                        <wps:cNvPr id="822" name="文本框 775"/>
                        <wps:cNvSpPr txBox="1"/>
                        <wps:spPr>
                          <a:xfrm>
                            <a:off x="1970" y="265"/>
                            <a:ext cx="735" cy="3293"/>
                          </a:xfrm>
                          <a:prstGeom prst="rect">
                            <a:avLst/>
                          </a:prstGeom>
                          <a:noFill/>
                          <a:ln>
                            <a:noFill/>
                          </a:ln>
                        </wps:spPr>
                        <wps:txbx>
                          <w:txbxContent>
                            <w:p w14:paraId="45FFB875" w14:textId="77777777" w:rsidR="00B96193" w:rsidRDefault="00B96193">
                              <w:pPr>
                                <w:rPr>
                                  <w:rFonts w:ascii="Microsoft JhengHei"/>
                                  <w:b/>
                                  <w:sz w:val="18"/>
                                </w:rPr>
                              </w:pPr>
                            </w:p>
                            <w:p w14:paraId="7E5441C2" w14:textId="77777777" w:rsidR="00B96193" w:rsidRDefault="00B96193">
                              <w:pPr>
                                <w:spacing w:before="9"/>
                                <w:rPr>
                                  <w:rFonts w:ascii="Microsoft JhengHei"/>
                                  <w:b/>
                                  <w:sz w:val="20"/>
                                </w:rPr>
                              </w:pPr>
                            </w:p>
                            <w:p w14:paraId="016BA6D7"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5B20A964" id="组合 772" o:spid="_x0000_s1484" style="position:absolute;margin-left:98.5pt;margin-top:13.25pt;width:36.75pt;height:164.65pt;z-index:-251298816;mso-position-horizontal-relative:page;mso-position-vertical-relative:text" coordorigin="1970,265" coordsize="735,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">
                <v:shape id="任意多边形 773" o:spid="_x0000_s1485" style="position:absolute;left:1977;top:272;width:720;height:3279;visibility:visible;mso-wrap-style:square;v-text-anchor:top" coordsize="72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" path="m537,l,,,3279r537,l720,1637,537,xe" fillcolor="#eaeaea" stroked="f">
                  <v:path arrowok="t" textboxrect="0,0,720,3279"/>
                </v:shape>
                <v:shape id="任意多边形 774" o:spid="_x0000_s1486" style="position:absolute;left:1977;top:272;width:720;height:3279;visibility:visible;mso-wrap-style:square;v-text-anchor:top" coordsize="72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" path="m537,l,,,3279r537,l720,1637,537,xe" filled="f" strokeweight=".72pt">
                  <v:path arrowok="t" textboxrect="0,0,720,3279"/>
                </v:shape>
                <v:shape id="文本框 775" o:spid="_x0000_s1487" type="#_x0000_t202" style="position:absolute;left:1970;top:265;width:73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45FFB875" w14:textId="77777777" w:rsidR="00B96193" w:rsidRDefault="00B96193">
                        <w:pPr>
                          <w:rPr>
                            <w:rFonts w:ascii="Microsoft JhengHei"/>
                            <w:b/>
                            <w:sz w:val="18"/>
                          </w:rPr>
                        </w:pPr>
                      </w:p>
                      <w:p w14:paraId="7E5441C2" w14:textId="77777777" w:rsidR="00B96193" w:rsidRDefault="00B96193">
                        <w:pPr>
                          <w:spacing w:before="9"/>
                          <w:rPr>
                            <w:rFonts w:ascii="Microsoft JhengHei"/>
                            <w:b/>
                            <w:sz w:val="20"/>
                          </w:rPr>
                        </w:pPr>
                      </w:p>
                      <w:p w14:paraId="016BA6D7"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2018688" behindDoc="1" locked="0" layoutInCell="1" allowOverlap="1" wp14:anchorId="59EFC92B" wp14:editId="5F0549DD">
                <wp:simplePos x="0" y="0"/>
                <wp:positionH relativeFrom="page">
                  <wp:posOffset>1825625</wp:posOffset>
                </wp:positionH>
                <wp:positionV relativeFrom="paragraph">
                  <wp:posOffset>178435</wp:posOffset>
                </wp:positionV>
                <wp:extent cx="2630805" cy="299085"/>
                <wp:effectExtent l="0" t="0" r="10795" b="5715"/>
                <wp:wrapTopAndBottom/>
                <wp:docPr id="824" name="文本框 776"/>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1875034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59EFC92B" id="文本框 776" o:spid="_x0000_s1488" type="#_x0000_t202" style="position:absolute;margin-left:143.75pt;margin-top:14.05pt;width:207.15pt;height:23.55pt;z-index:-2512977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" fillcolor="#eaeaea" stroked="f">
                <v:textbox inset="0,0,0,0">
                  <w:txbxContent>
                    <w:p w14:paraId="18750344"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2019712" behindDoc="1" locked="0" layoutInCell="1" allowOverlap="1" wp14:anchorId="68EF9BEB" wp14:editId="4B3D7125">
                <wp:simplePos x="0" y="0"/>
                <wp:positionH relativeFrom="page">
                  <wp:posOffset>4568825</wp:posOffset>
                </wp:positionH>
                <wp:positionV relativeFrom="paragraph">
                  <wp:posOffset>178435</wp:posOffset>
                </wp:positionV>
                <wp:extent cx="1716405" cy="299085"/>
                <wp:effectExtent l="0" t="0" r="10795" b="5715"/>
                <wp:wrapTopAndBottom/>
                <wp:docPr id="825" name="文本框 777"/>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3090049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68EF9BEB" id="文本框 777" o:spid="_x0000_s1489" type="#_x0000_t202" style="position:absolute;margin-left:359.75pt;margin-top:14.05pt;width:135.15pt;height:23.55pt;z-index:-2512967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" fillcolor="#eaeaea" stroked="f">
                <v:textbox inset="0,0,0,0">
                  <w:txbxContent>
                    <w:p w14:paraId="3090049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r>
        <w:rPr>
          <w:noProof/>
        </w:rPr>
        <mc:AlternateContent>
          <mc:Choice Requires="wpg">
            <w:drawing>
              <wp:anchor distT="0" distB="0" distL="114300" distR="114300" simplePos="0" relativeHeight="252024832" behindDoc="1" locked="0" layoutInCell="1" allowOverlap="1" wp14:anchorId="0F2A6C11" wp14:editId="6980708F">
                <wp:simplePos x="0" y="0"/>
                <wp:positionH relativeFrom="page">
                  <wp:posOffset>1250950</wp:posOffset>
                </wp:positionH>
                <wp:positionV relativeFrom="paragraph">
                  <wp:posOffset>2347595</wp:posOffset>
                </wp:positionV>
                <wp:extent cx="466725" cy="3633470"/>
                <wp:effectExtent l="0" t="0" r="3175" b="11430"/>
                <wp:wrapTopAndBottom/>
                <wp:docPr id="832" name="组合 778"/>
                <wp:cNvGraphicFramePr/>
                <a:graphic xmlns:a="http://schemas.openxmlformats.org/drawingml/2006/main">
                  <a:graphicData uri="http://schemas.microsoft.com/office/word/2010/wordprocessingGroup">
                    <wpg:wgp>
                      <wpg:cNvGrpSpPr/>
                      <wpg:grpSpPr>
                        <a:xfrm>
                          <a:off x="0" y="0"/>
                          <a:ext cx="466725" cy="3633470"/>
                          <a:chOff x="1970" y="3697"/>
                          <a:chExt cx="735" cy="5722"/>
                        </a:xfrm>
                      </wpg:grpSpPr>
                      <wps:wsp>
                        <wps:cNvPr id="826" name="任意多边形 779"/>
                        <wps:cNvSpPr/>
                        <wps:spPr>
                          <a:xfrm>
                            <a:off x="1977" y="3704"/>
                            <a:ext cx="720" cy="5708"/>
                          </a:xfrm>
                          <a:custGeom>
                            <a:avLst/>
                            <a:gdLst/>
                            <a:ahLst/>
                            <a:cxnLst/>
                            <a:rect l="0" t="0" r="0" b="0"/>
                            <a:pathLst>
                              <a:path w="720" h="5708">
                                <a:moveTo>
                                  <a:pt x="537" y="0"/>
                                </a:moveTo>
                                <a:lnTo>
                                  <a:pt x="0" y="0"/>
                                </a:lnTo>
                                <a:lnTo>
                                  <a:pt x="0" y="5708"/>
                                </a:lnTo>
                                <a:lnTo>
                                  <a:pt x="537" y="5708"/>
                                </a:lnTo>
                                <a:lnTo>
                                  <a:pt x="720" y="2852"/>
                                </a:lnTo>
                                <a:lnTo>
                                  <a:pt x="537" y="0"/>
                                </a:lnTo>
                                <a:close/>
                              </a:path>
                            </a:pathLst>
                          </a:custGeom>
                          <a:solidFill>
                            <a:srgbClr val="EAEAEA"/>
                          </a:solidFill>
                          <a:ln>
                            <a:noFill/>
                          </a:ln>
                        </wps:spPr>
                        <wps:bodyPr upright="1"/>
                      </wps:wsp>
                      <wps:wsp>
                        <wps:cNvPr id="827" name="任意多边形 780"/>
                        <wps:cNvSpPr/>
                        <wps:spPr>
                          <a:xfrm>
                            <a:off x="1977" y="3704"/>
                            <a:ext cx="720" cy="5708"/>
                          </a:xfrm>
                          <a:custGeom>
                            <a:avLst/>
                            <a:gdLst/>
                            <a:ahLst/>
                            <a:cxnLst/>
                            <a:rect l="0" t="0" r="0" b="0"/>
                            <a:pathLst>
                              <a:path w="720" h="5708">
                                <a:moveTo>
                                  <a:pt x="537" y="0"/>
                                </a:moveTo>
                                <a:lnTo>
                                  <a:pt x="0" y="0"/>
                                </a:lnTo>
                                <a:lnTo>
                                  <a:pt x="0" y="5708"/>
                                </a:lnTo>
                                <a:lnTo>
                                  <a:pt x="537" y="5708"/>
                                </a:lnTo>
                                <a:lnTo>
                                  <a:pt x="720" y="2852"/>
                                </a:lnTo>
                                <a:lnTo>
                                  <a:pt x="537" y="0"/>
                                </a:lnTo>
                                <a:close/>
                              </a:path>
                            </a:pathLst>
                          </a:custGeom>
                          <a:noFill/>
                          <a:ln w="9144" cap="flat" cmpd="sng">
                            <a:solidFill>
                              <a:srgbClr val="000000"/>
                            </a:solidFill>
                            <a:prstDash val="solid"/>
                            <a:headEnd type="none" w="med" len="med"/>
                            <a:tailEnd type="none" w="med" len="med"/>
                          </a:ln>
                        </wps:spPr>
                        <wps:bodyPr upright="1"/>
                      </wps:wsp>
                      <wps:wsp>
                        <wps:cNvPr id="828" name="文本框 781"/>
                        <wps:cNvSpPr txBox="1"/>
                        <wps:spPr>
                          <a:xfrm>
                            <a:off x="2217" y="4944"/>
                            <a:ext cx="203" cy="183"/>
                          </a:xfrm>
                          <a:prstGeom prst="rect">
                            <a:avLst/>
                          </a:prstGeom>
                          <a:noFill/>
                          <a:ln>
                            <a:noFill/>
                          </a:ln>
                        </wps:spPr>
                        <wps:txbx>
                          <w:txbxContent>
                            <w:p w14:paraId="0290E81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829" name="文本框 782"/>
                        <wps:cNvSpPr txBox="1"/>
                        <wps:spPr>
                          <a:xfrm>
                            <a:off x="2217" y="5563"/>
                            <a:ext cx="203" cy="183"/>
                          </a:xfrm>
                          <a:prstGeom prst="rect">
                            <a:avLst/>
                          </a:prstGeom>
                          <a:noFill/>
                          <a:ln>
                            <a:noFill/>
                          </a:ln>
                        </wps:spPr>
                        <wps:txbx>
                          <w:txbxContent>
                            <w:p w14:paraId="0C65C7A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830" name="文本框 783"/>
                        <wps:cNvSpPr txBox="1"/>
                        <wps:spPr>
                          <a:xfrm>
                            <a:off x="2217" y="6187"/>
                            <a:ext cx="203" cy="183"/>
                          </a:xfrm>
                          <a:prstGeom prst="rect">
                            <a:avLst/>
                          </a:prstGeom>
                          <a:noFill/>
                          <a:ln>
                            <a:noFill/>
                          </a:ln>
                        </wps:spPr>
                        <wps:txbx>
                          <w:txbxContent>
                            <w:p w14:paraId="0E367384"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831" name="文本框 784"/>
                        <wps:cNvSpPr txBox="1"/>
                        <wps:spPr>
                          <a:xfrm>
                            <a:off x="2217" y="6806"/>
                            <a:ext cx="203" cy="183"/>
                          </a:xfrm>
                          <a:prstGeom prst="rect">
                            <a:avLst/>
                          </a:prstGeom>
                          <a:noFill/>
                          <a:ln>
                            <a:noFill/>
                          </a:ln>
                        </wps:spPr>
                        <wps:txbx>
                          <w:txbxContent>
                            <w:p w14:paraId="6F49795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anchor>
            </w:drawing>
          </mc:Choice>
          <mc:Fallback>
            <w:pict>
              <v:group w14:anchorId="0F2A6C11" id="组合 778" o:spid="_x0000_s1490" style="position:absolute;margin-left:98.5pt;margin-top:184.85pt;width:36.75pt;height:286.1pt;z-index:-251291648;mso-position-horizontal-relative:page;mso-position-vertical-relative:text" coordorigin="1970,3697" coordsize="735,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">
                <v:shape id="任意多边形 779" o:spid="_x0000_s1491" style="position:absolute;left:1977;top:3704;width:720;height:5708;visibility:visible;mso-wrap-style:square;v-text-anchor:top" coordsize="72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" path="m537,l,,,5708r537,l720,2852,537,xe" fillcolor="#eaeaea" stroked="f">
                  <v:path arrowok="t" textboxrect="0,0,720,5708"/>
                </v:shape>
                <v:shape id="任意多边形 780" o:spid="_x0000_s1492" style="position:absolute;left:1977;top:3704;width:720;height:5708;visibility:visible;mso-wrap-style:square;v-text-anchor:top" coordsize="72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" path="m537,l,,,5708r537,l720,2852,537,xe" filled="f" strokeweight=".72pt">
                  <v:path arrowok="t" textboxrect="0,0,720,5708"/>
                </v:shape>
                <v:shape id="文本框 781" o:spid="_x0000_s1493" type="#_x0000_t202" style="position:absolute;left:2217;top:4944;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290E81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782" o:spid="_x0000_s1494" type="#_x0000_t202" style="position:absolute;left:2217;top:556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0C65C7AD"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783" o:spid="_x0000_s1495" type="#_x0000_t202" style="position:absolute;left:2217;top:6187;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E367384"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784" o:spid="_x0000_s1496" type="#_x0000_t202" style="position:absolute;left:2217;top:680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6F49795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wrap type="topAndBottom" anchorx="page"/>
              </v:group>
            </w:pict>
          </mc:Fallback>
        </mc:AlternateContent>
      </w:r>
      <w:r>
        <w:rPr>
          <w:noProof/>
        </w:rPr>
        <mc:AlternateContent>
          <mc:Choice Requires="wps">
            <w:drawing>
              <wp:anchor distT="0" distB="0" distL="114300" distR="114300" simplePos="0" relativeHeight="252025856" behindDoc="1" locked="0" layoutInCell="1" allowOverlap="1" wp14:anchorId="7F6B1A7A" wp14:editId="4AE3B62D">
                <wp:simplePos x="0" y="0"/>
                <wp:positionH relativeFrom="page">
                  <wp:posOffset>1825625</wp:posOffset>
                </wp:positionH>
                <wp:positionV relativeFrom="paragraph">
                  <wp:posOffset>2352040</wp:posOffset>
                </wp:positionV>
                <wp:extent cx="4459605" cy="3624580"/>
                <wp:effectExtent l="4445" t="5080" r="6350" b="15240"/>
                <wp:wrapTopAndBottom/>
                <wp:docPr id="833" name="文本框 785"/>
                <wp:cNvGraphicFramePr/>
                <a:graphic xmlns:a="http://schemas.openxmlformats.org/drawingml/2006/main">
                  <a:graphicData uri="http://schemas.microsoft.com/office/word/2010/wordprocessingShape">
                    <wps:wsp>
                      <wps:cNvSpPr txBox="1"/>
                      <wps:spPr>
                        <a:xfrm>
                          <a:off x="0" y="0"/>
                          <a:ext cx="4459605" cy="3624580"/>
                        </a:xfrm>
                        <a:prstGeom prst="rect">
                          <a:avLst/>
                        </a:prstGeom>
                        <a:noFill/>
                        <a:ln w="9144" cap="flat" cmpd="sng">
                          <a:solidFill>
                            <a:srgbClr val="000000"/>
                          </a:solidFill>
                          <a:prstDash val="solid"/>
                          <a:miter/>
                          <a:headEnd type="none" w="med" len="med"/>
                          <a:tailEnd type="none" w="med" len="med"/>
                        </a:ln>
                      </wps:spPr>
                      <wps:txbx>
                        <w:txbxContent>
                          <w:p w14:paraId="40C98BF8" w14:textId="77777777" w:rsidR="00B96193" w:rsidRDefault="009E63F6">
                            <w:pPr>
                              <w:pStyle w:val="a3"/>
                              <w:numPr>
                                <w:ilvl w:val="0"/>
                                <w:numId w:val="330"/>
                              </w:numPr>
                              <w:tabs>
                                <w:tab w:val="left" w:pos="421"/>
                              </w:tabs>
                              <w:spacing w:before="172"/>
                            </w:pPr>
                            <w:r>
                              <w:rPr>
                                <w:spacing w:val="-5"/>
                              </w:rPr>
                              <w:t>负责本车间生产统计体系的建立、管理、完善，建立和健全统计台账制度</w:t>
                            </w:r>
                          </w:p>
                          <w:p w14:paraId="0F0B8B07" w14:textId="77777777" w:rsidR="00B96193" w:rsidRDefault="00B96193">
                            <w:pPr>
                              <w:pStyle w:val="a3"/>
                              <w:spacing w:before="8"/>
                              <w:rPr>
                                <w:rFonts w:ascii="Microsoft JhengHei"/>
                                <w:b/>
                                <w:sz w:val="10"/>
                              </w:rPr>
                            </w:pPr>
                          </w:p>
                          <w:p w14:paraId="48E14E87" w14:textId="77777777" w:rsidR="00B96193" w:rsidRDefault="009E63F6">
                            <w:pPr>
                              <w:pStyle w:val="a3"/>
                              <w:numPr>
                                <w:ilvl w:val="0"/>
                                <w:numId w:val="330"/>
                              </w:numPr>
                              <w:tabs>
                                <w:tab w:val="left" w:pos="421"/>
                              </w:tabs>
                            </w:pPr>
                            <w:r>
                              <w:rPr>
                                <w:spacing w:val="-5"/>
                              </w:rPr>
                              <w:t>负责产品原材料、辅料、机台设备及其它相关车间生产用品的的进、出、存统计，</w:t>
                            </w:r>
                          </w:p>
                          <w:p w14:paraId="068E79B9" w14:textId="77777777" w:rsidR="00B96193" w:rsidRDefault="00B96193">
                            <w:pPr>
                              <w:pStyle w:val="a3"/>
                              <w:spacing w:before="3"/>
                              <w:rPr>
                                <w:rFonts w:ascii="Microsoft JhengHei"/>
                                <w:b/>
                                <w:sz w:val="10"/>
                              </w:rPr>
                            </w:pPr>
                          </w:p>
                          <w:p w14:paraId="22E0582B" w14:textId="77777777" w:rsidR="00B96193" w:rsidRDefault="009E63F6">
                            <w:pPr>
                              <w:pStyle w:val="a3"/>
                              <w:ind w:left="415"/>
                            </w:pPr>
                            <w:r>
                              <w:t>并建立分项台账</w:t>
                            </w:r>
                          </w:p>
                          <w:p w14:paraId="13A338AC" w14:textId="77777777" w:rsidR="00B96193" w:rsidRDefault="00B96193">
                            <w:pPr>
                              <w:pStyle w:val="a3"/>
                              <w:spacing w:before="8"/>
                              <w:rPr>
                                <w:rFonts w:ascii="Microsoft JhengHei"/>
                                <w:b/>
                                <w:sz w:val="10"/>
                              </w:rPr>
                            </w:pPr>
                          </w:p>
                          <w:p w14:paraId="77C1EA29" w14:textId="77777777" w:rsidR="00B96193" w:rsidRDefault="009E63F6">
                            <w:pPr>
                              <w:pStyle w:val="a3"/>
                              <w:numPr>
                                <w:ilvl w:val="0"/>
                                <w:numId w:val="330"/>
                              </w:numPr>
                              <w:tabs>
                                <w:tab w:val="left" w:pos="421"/>
                              </w:tabs>
                            </w:pPr>
                            <w:r>
                              <w:rPr>
                                <w:spacing w:val="-7"/>
                              </w:rPr>
                              <w:t>对生产进度数据、机台工时数据等进行统计，并负责相关数据的分析、归纳和存档</w:t>
                            </w:r>
                          </w:p>
                          <w:p w14:paraId="65411244" w14:textId="77777777" w:rsidR="00B96193" w:rsidRDefault="00B96193">
                            <w:pPr>
                              <w:pStyle w:val="a3"/>
                              <w:spacing w:before="3"/>
                              <w:rPr>
                                <w:rFonts w:ascii="Microsoft JhengHei"/>
                                <w:b/>
                                <w:sz w:val="10"/>
                              </w:rPr>
                            </w:pPr>
                          </w:p>
                          <w:p w14:paraId="0C669FC9" w14:textId="77777777" w:rsidR="00B96193" w:rsidRDefault="009E63F6">
                            <w:pPr>
                              <w:pStyle w:val="a3"/>
                              <w:numPr>
                                <w:ilvl w:val="0"/>
                                <w:numId w:val="330"/>
                              </w:numPr>
                              <w:tabs>
                                <w:tab w:val="left" w:pos="421"/>
                              </w:tabs>
                            </w:pPr>
                            <w:r>
                              <w:rPr>
                                <w:spacing w:val="-8"/>
                              </w:rPr>
                              <w:t>登记生产统计原始记录，负责车间年度、季度、月度生产统计报表和产量日报表等</w:t>
                            </w:r>
                          </w:p>
                          <w:p w14:paraId="580C96C5" w14:textId="77777777" w:rsidR="00B96193" w:rsidRDefault="00B96193">
                            <w:pPr>
                              <w:pStyle w:val="a3"/>
                              <w:spacing w:before="8"/>
                              <w:rPr>
                                <w:rFonts w:ascii="Microsoft JhengHei"/>
                                <w:b/>
                                <w:sz w:val="10"/>
                              </w:rPr>
                            </w:pPr>
                          </w:p>
                          <w:p w14:paraId="7600D89B" w14:textId="77777777" w:rsidR="00B96193" w:rsidRDefault="009E63F6">
                            <w:pPr>
                              <w:pStyle w:val="a3"/>
                              <w:ind w:left="415"/>
                            </w:pPr>
                            <w:r>
                              <w:t>生产报表的制作和上报</w:t>
                            </w:r>
                          </w:p>
                          <w:p w14:paraId="1982B8BC" w14:textId="77777777" w:rsidR="00B96193" w:rsidRDefault="00B96193">
                            <w:pPr>
                              <w:pStyle w:val="a3"/>
                              <w:spacing w:before="3"/>
                              <w:rPr>
                                <w:rFonts w:ascii="Microsoft JhengHei"/>
                                <w:b/>
                                <w:sz w:val="10"/>
                              </w:rPr>
                            </w:pPr>
                          </w:p>
                          <w:p w14:paraId="46F5B2AD" w14:textId="77777777" w:rsidR="00B96193" w:rsidRDefault="009E63F6">
                            <w:pPr>
                              <w:pStyle w:val="a3"/>
                              <w:numPr>
                                <w:ilvl w:val="0"/>
                                <w:numId w:val="330"/>
                              </w:numPr>
                              <w:tabs>
                                <w:tab w:val="left" w:pos="421"/>
                              </w:tabs>
                            </w:pPr>
                            <w:r>
                              <w:rPr>
                                <w:spacing w:val="-7"/>
                              </w:rPr>
                              <w:t>定期进行成本、生产统计分析，出具统计分析报告，发现问题及时向有关部门汇报</w:t>
                            </w:r>
                          </w:p>
                          <w:p w14:paraId="5AD48165" w14:textId="77777777" w:rsidR="00B96193" w:rsidRDefault="00B96193">
                            <w:pPr>
                              <w:pStyle w:val="a3"/>
                              <w:spacing w:before="8"/>
                              <w:rPr>
                                <w:rFonts w:ascii="Microsoft JhengHei"/>
                                <w:b/>
                                <w:sz w:val="10"/>
                              </w:rPr>
                            </w:pPr>
                          </w:p>
                          <w:p w14:paraId="2574E4C6" w14:textId="77777777" w:rsidR="00B96193" w:rsidRDefault="009E63F6">
                            <w:pPr>
                              <w:pStyle w:val="a3"/>
                              <w:ind w:left="415"/>
                            </w:pPr>
                            <w:r>
                              <w:t>并解决</w:t>
                            </w:r>
                          </w:p>
                          <w:p w14:paraId="107934AF" w14:textId="77777777" w:rsidR="00B96193" w:rsidRDefault="00B96193">
                            <w:pPr>
                              <w:pStyle w:val="a3"/>
                              <w:spacing w:before="3"/>
                              <w:rPr>
                                <w:rFonts w:ascii="Microsoft JhengHei"/>
                                <w:b/>
                                <w:sz w:val="10"/>
                              </w:rPr>
                            </w:pPr>
                          </w:p>
                          <w:p w14:paraId="14E6CC42" w14:textId="77777777" w:rsidR="00B96193" w:rsidRDefault="009E63F6">
                            <w:pPr>
                              <w:pStyle w:val="a3"/>
                              <w:numPr>
                                <w:ilvl w:val="0"/>
                                <w:numId w:val="330"/>
                              </w:numPr>
                              <w:tabs>
                                <w:tab w:val="left" w:pos="421"/>
                              </w:tabs>
                            </w:pPr>
                            <w:r>
                              <w:rPr>
                                <w:spacing w:val="-7"/>
                              </w:rPr>
                              <w:t>协助车间主任对员工进行考勤，掌握员工实际上班时间，并制作员工月出勤状况统</w:t>
                            </w:r>
                          </w:p>
                          <w:p w14:paraId="7536B9AB" w14:textId="77777777" w:rsidR="00B96193" w:rsidRDefault="00B96193">
                            <w:pPr>
                              <w:pStyle w:val="a3"/>
                              <w:spacing w:before="8"/>
                              <w:rPr>
                                <w:rFonts w:ascii="Microsoft JhengHei"/>
                                <w:b/>
                                <w:sz w:val="10"/>
                              </w:rPr>
                            </w:pPr>
                          </w:p>
                          <w:p w14:paraId="4F7DD014" w14:textId="77777777" w:rsidR="00B96193" w:rsidRDefault="009E63F6">
                            <w:pPr>
                              <w:pStyle w:val="a3"/>
                              <w:ind w:left="415"/>
                            </w:pPr>
                            <w:r>
                              <w:t>计表</w:t>
                            </w:r>
                          </w:p>
                          <w:p w14:paraId="28A46BF4" w14:textId="77777777" w:rsidR="00B96193" w:rsidRDefault="00B96193">
                            <w:pPr>
                              <w:pStyle w:val="a3"/>
                              <w:spacing w:before="3"/>
                              <w:rPr>
                                <w:rFonts w:ascii="Microsoft JhengHei"/>
                                <w:b/>
                                <w:sz w:val="10"/>
                              </w:rPr>
                            </w:pPr>
                          </w:p>
                          <w:p w14:paraId="46CE3D91" w14:textId="77777777" w:rsidR="00B96193" w:rsidRDefault="009E63F6">
                            <w:pPr>
                              <w:pStyle w:val="a3"/>
                              <w:numPr>
                                <w:ilvl w:val="0"/>
                                <w:numId w:val="330"/>
                              </w:numPr>
                              <w:tabs>
                                <w:tab w:val="left" w:pos="421"/>
                              </w:tabs>
                            </w:pPr>
                            <w:r>
                              <w:rPr>
                                <w:spacing w:val="-5"/>
                              </w:rPr>
                              <w:t>协助财务部开展车间盘点工作，按要求制作盘点统计表</w:t>
                            </w:r>
                          </w:p>
                          <w:p w14:paraId="711CB9EA" w14:textId="77777777" w:rsidR="00B96193" w:rsidRDefault="00B96193">
                            <w:pPr>
                              <w:pStyle w:val="a3"/>
                              <w:spacing w:before="8"/>
                              <w:rPr>
                                <w:rFonts w:ascii="Microsoft JhengHei"/>
                                <w:b/>
                                <w:sz w:val="10"/>
                              </w:rPr>
                            </w:pPr>
                          </w:p>
                          <w:p w14:paraId="761548D4" w14:textId="77777777" w:rsidR="00B96193" w:rsidRDefault="009E63F6">
                            <w:pPr>
                              <w:pStyle w:val="a3"/>
                              <w:numPr>
                                <w:ilvl w:val="0"/>
                                <w:numId w:val="330"/>
                              </w:numPr>
                              <w:tabs>
                                <w:tab w:val="left" w:pos="421"/>
                              </w:tabs>
                            </w:pPr>
                            <w:r>
                              <w:rPr>
                                <w:spacing w:val="-5"/>
                              </w:rPr>
                              <w:t>协调管理统计信息系统，录入、维护和更新统计数据</w:t>
                            </w:r>
                          </w:p>
                          <w:p w14:paraId="2997F2EA" w14:textId="77777777" w:rsidR="00B96193" w:rsidRDefault="00B96193">
                            <w:pPr>
                              <w:pStyle w:val="a3"/>
                              <w:spacing w:before="3"/>
                              <w:rPr>
                                <w:rFonts w:ascii="Microsoft JhengHei"/>
                                <w:b/>
                                <w:sz w:val="10"/>
                              </w:rPr>
                            </w:pPr>
                          </w:p>
                          <w:p w14:paraId="454EC543" w14:textId="77777777" w:rsidR="00B96193" w:rsidRDefault="009E63F6">
                            <w:pPr>
                              <w:pStyle w:val="a3"/>
                              <w:numPr>
                                <w:ilvl w:val="0"/>
                                <w:numId w:val="330"/>
                              </w:numPr>
                              <w:tabs>
                                <w:tab w:val="left" w:pos="421"/>
                              </w:tabs>
                            </w:pPr>
                            <w:r>
                              <w:rPr>
                                <w:spacing w:val="-5"/>
                              </w:rPr>
                              <w:t>负责生产部统计资料、报表台账的收集、归档与管理</w:t>
                            </w:r>
                          </w:p>
                        </w:txbxContent>
                      </wps:txbx>
                      <wps:bodyPr lIns="0" tIns="0" rIns="0" bIns="0" upright="1"/>
                    </wps:wsp>
                  </a:graphicData>
                </a:graphic>
              </wp:anchor>
            </w:drawing>
          </mc:Choice>
          <mc:Fallback>
            <w:pict>
              <v:shape w14:anchorId="7F6B1A7A" id="文本框 785" o:spid="_x0000_s1497" type="#_x0000_t202" style="position:absolute;margin-left:143.75pt;margin-top:185.2pt;width:351.15pt;height:285.4pt;z-index:-251290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" filled="f" strokeweight=".72pt">
                <v:textbox inset="0,0,0,0">
                  <w:txbxContent>
                    <w:p w14:paraId="40C98BF8" w14:textId="77777777" w:rsidR="00B96193" w:rsidRDefault="009E63F6">
                      <w:pPr>
                        <w:pStyle w:val="a3"/>
                        <w:numPr>
                          <w:ilvl w:val="0"/>
                          <w:numId w:val="330"/>
                        </w:numPr>
                        <w:tabs>
                          <w:tab w:val="left" w:pos="421"/>
                        </w:tabs>
                        <w:spacing w:before="172"/>
                      </w:pPr>
                      <w:r>
                        <w:rPr>
                          <w:spacing w:val="-5"/>
                        </w:rPr>
                        <w:t>负责本车间生产统计体系的建立、管理、完善，建立和健全统计台账制度</w:t>
                      </w:r>
                    </w:p>
                    <w:p w14:paraId="0F0B8B07" w14:textId="77777777" w:rsidR="00B96193" w:rsidRDefault="00B96193">
                      <w:pPr>
                        <w:pStyle w:val="a3"/>
                        <w:spacing w:before="8"/>
                        <w:rPr>
                          <w:rFonts w:ascii="Microsoft JhengHei"/>
                          <w:b/>
                          <w:sz w:val="10"/>
                        </w:rPr>
                      </w:pPr>
                    </w:p>
                    <w:p w14:paraId="48E14E87" w14:textId="77777777" w:rsidR="00B96193" w:rsidRDefault="009E63F6">
                      <w:pPr>
                        <w:pStyle w:val="a3"/>
                        <w:numPr>
                          <w:ilvl w:val="0"/>
                          <w:numId w:val="330"/>
                        </w:numPr>
                        <w:tabs>
                          <w:tab w:val="left" w:pos="421"/>
                        </w:tabs>
                      </w:pPr>
                      <w:r>
                        <w:rPr>
                          <w:spacing w:val="-5"/>
                        </w:rPr>
                        <w:t>负责产品原材料、辅料、机台设备及其它相关车间生产用品的的进、出、存统计，</w:t>
                      </w:r>
                    </w:p>
                    <w:p w14:paraId="068E79B9" w14:textId="77777777" w:rsidR="00B96193" w:rsidRDefault="00B96193">
                      <w:pPr>
                        <w:pStyle w:val="a3"/>
                        <w:spacing w:before="3"/>
                        <w:rPr>
                          <w:rFonts w:ascii="Microsoft JhengHei"/>
                          <w:b/>
                          <w:sz w:val="10"/>
                        </w:rPr>
                      </w:pPr>
                    </w:p>
                    <w:p w14:paraId="22E0582B" w14:textId="77777777" w:rsidR="00B96193" w:rsidRDefault="009E63F6">
                      <w:pPr>
                        <w:pStyle w:val="a3"/>
                        <w:ind w:left="415"/>
                      </w:pPr>
                      <w:r>
                        <w:t>并建立分项台账</w:t>
                      </w:r>
                    </w:p>
                    <w:p w14:paraId="13A338AC" w14:textId="77777777" w:rsidR="00B96193" w:rsidRDefault="00B96193">
                      <w:pPr>
                        <w:pStyle w:val="a3"/>
                        <w:spacing w:before="8"/>
                        <w:rPr>
                          <w:rFonts w:ascii="Microsoft JhengHei"/>
                          <w:b/>
                          <w:sz w:val="10"/>
                        </w:rPr>
                      </w:pPr>
                    </w:p>
                    <w:p w14:paraId="77C1EA29" w14:textId="77777777" w:rsidR="00B96193" w:rsidRDefault="009E63F6">
                      <w:pPr>
                        <w:pStyle w:val="a3"/>
                        <w:numPr>
                          <w:ilvl w:val="0"/>
                          <w:numId w:val="330"/>
                        </w:numPr>
                        <w:tabs>
                          <w:tab w:val="left" w:pos="421"/>
                        </w:tabs>
                      </w:pPr>
                      <w:r>
                        <w:rPr>
                          <w:spacing w:val="-7"/>
                        </w:rPr>
                        <w:t>对生产进度数据、机台工时数据等进行统计，并负责相关数据的分析、归纳和存档</w:t>
                      </w:r>
                    </w:p>
                    <w:p w14:paraId="65411244" w14:textId="77777777" w:rsidR="00B96193" w:rsidRDefault="00B96193">
                      <w:pPr>
                        <w:pStyle w:val="a3"/>
                        <w:spacing w:before="3"/>
                        <w:rPr>
                          <w:rFonts w:ascii="Microsoft JhengHei"/>
                          <w:b/>
                          <w:sz w:val="10"/>
                        </w:rPr>
                      </w:pPr>
                    </w:p>
                    <w:p w14:paraId="0C669FC9" w14:textId="77777777" w:rsidR="00B96193" w:rsidRDefault="009E63F6">
                      <w:pPr>
                        <w:pStyle w:val="a3"/>
                        <w:numPr>
                          <w:ilvl w:val="0"/>
                          <w:numId w:val="330"/>
                        </w:numPr>
                        <w:tabs>
                          <w:tab w:val="left" w:pos="421"/>
                        </w:tabs>
                      </w:pPr>
                      <w:r>
                        <w:rPr>
                          <w:spacing w:val="-8"/>
                        </w:rPr>
                        <w:t>登记生产统计原始记录，负责车间年度、季度、月度生产统计报表和产量日报表等</w:t>
                      </w:r>
                    </w:p>
                    <w:p w14:paraId="580C96C5" w14:textId="77777777" w:rsidR="00B96193" w:rsidRDefault="00B96193">
                      <w:pPr>
                        <w:pStyle w:val="a3"/>
                        <w:spacing w:before="8"/>
                        <w:rPr>
                          <w:rFonts w:ascii="Microsoft JhengHei"/>
                          <w:b/>
                          <w:sz w:val="10"/>
                        </w:rPr>
                      </w:pPr>
                    </w:p>
                    <w:p w14:paraId="7600D89B" w14:textId="77777777" w:rsidR="00B96193" w:rsidRDefault="009E63F6">
                      <w:pPr>
                        <w:pStyle w:val="a3"/>
                        <w:ind w:left="415"/>
                      </w:pPr>
                      <w:r>
                        <w:t>生产报表的制作和上报</w:t>
                      </w:r>
                    </w:p>
                    <w:p w14:paraId="1982B8BC" w14:textId="77777777" w:rsidR="00B96193" w:rsidRDefault="00B96193">
                      <w:pPr>
                        <w:pStyle w:val="a3"/>
                        <w:spacing w:before="3"/>
                        <w:rPr>
                          <w:rFonts w:ascii="Microsoft JhengHei"/>
                          <w:b/>
                          <w:sz w:val="10"/>
                        </w:rPr>
                      </w:pPr>
                    </w:p>
                    <w:p w14:paraId="46F5B2AD" w14:textId="77777777" w:rsidR="00B96193" w:rsidRDefault="009E63F6">
                      <w:pPr>
                        <w:pStyle w:val="a3"/>
                        <w:numPr>
                          <w:ilvl w:val="0"/>
                          <w:numId w:val="330"/>
                        </w:numPr>
                        <w:tabs>
                          <w:tab w:val="left" w:pos="421"/>
                        </w:tabs>
                      </w:pPr>
                      <w:r>
                        <w:rPr>
                          <w:spacing w:val="-7"/>
                        </w:rPr>
                        <w:t>定期进行成本、生产统计分析，出具统计分析报告，发现问题及时向有关部门汇报</w:t>
                      </w:r>
                    </w:p>
                    <w:p w14:paraId="5AD48165" w14:textId="77777777" w:rsidR="00B96193" w:rsidRDefault="00B96193">
                      <w:pPr>
                        <w:pStyle w:val="a3"/>
                        <w:spacing w:before="8"/>
                        <w:rPr>
                          <w:rFonts w:ascii="Microsoft JhengHei"/>
                          <w:b/>
                          <w:sz w:val="10"/>
                        </w:rPr>
                      </w:pPr>
                    </w:p>
                    <w:p w14:paraId="2574E4C6" w14:textId="77777777" w:rsidR="00B96193" w:rsidRDefault="009E63F6">
                      <w:pPr>
                        <w:pStyle w:val="a3"/>
                        <w:ind w:left="415"/>
                      </w:pPr>
                      <w:r>
                        <w:t>并解决</w:t>
                      </w:r>
                    </w:p>
                    <w:p w14:paraId="107934AF" w14:textId="77777777" w:rsidR="00B96193" w:rsidRDefault="00B96193">
                      <w:pPr>
                        <w:pStyle w:val="a3"/>
                        <w:spacing w:before="3"/>
                        <w:rPr>
                          <w:rFonts w:ascii="Microsoft JhengHei"/>
                          <w:b/>
                          <w:sz w:val="10"/>
                        </w:rPr>
                      </w:pPr>
                    </w:p>
                    <w:p w14:paraId="14E6CC42" w14:textId="77777777" w:rsidR="00B96193" w:rsidRDefault="009E63F6">
                      <w:pPr>
                        <w:pStyle w:val="a3"/>
                        <w:numPr>
                          <w:ilvl w:val="0"/>
                          <w:numId w:val="330"/>
                        </w:numPr>
                        <w:tabs>
                          <w:tab w:val="left" w:pos="421"/>
                        </w:tabs>
                      </w:pPr>
                      <w:r>
                        <w:rPr>
                          <w:spacing w:val="-7"/>
                        </w:rPr>
                        <w:t>协助车间主任对员工进行考勤，掌握员工实际上班时间，并制作员工月出勤状况统</w:t>
                      </w:r>
                    </w:p>
                    <w:p w14:paraId="7536B9AB" w14:textId="77777777" w:rsidR="00B96193" w:rsidRDefault="00B96193">
                      <w:pPr>
                        <w:pStyle w:val="a3"/>
                        <w:spacing w:before="8"/>
                        <w:rPr>
                          <w:rFonts w:ascii="Microsoft JhengHei"/>
                          <w:b/>
                          <w:sz w:val="10"/>
                        </w:rPr>
                      </w:pPr>
                    </w:p>
                    <w:p w14:paraId="4F7DD014" w14:textId="77777777" w:rsidR="00B96193" w:rsidRDefault="009E63F6">
                      <w:pPr>
                        <w:pStyle w:val="a3"/>
                        <w:ind w:left="415"/>
                      </w:pPr>
                      <w:r>
                        <w:t>计表</w:t>
                      </w:r>
                    </w:p>
                    <w:p w14:paraId="28A46BF4" w14:textId="77777777" w:rsidR="00B96193" w:rsidRDefault="00B96193">
                      <w:pPr>
                        <w:pStyle w:val="a3"/>
                        <w:spacing w:before="3"/>
                        <w:rPr>
                          <w:rFonts w:ascii="Microsoft JhengHei"/>
                          <w:b/>
                          <w:sz w:val="10"/>
                        </w:rPr>
                      </w:pPr>
                    </w:p>
                    <w:p w14:paraId="46CE3D91" w14:textId="77777777" w:rsidR="00B96193" w:rsidRDefault="009E63F6">
                      <w:pPr>
                        <w:pStyle w:val="a3"/>
                        <w:numPr>
                          <w:ilvl w:val="0"/>
                          <w:numId w:val="330"/>
                        </w:numPr>
                        <w:tabs>
                          <w:tab w:val="left" w:pos="421"/>
                        </w:tabs>
                      </w:pPr>
                      <w:r>
                        <w:rPr>
                          <w:spacing w:val="-5"/>
                        </w:rPr>
                        <w:t>协助财务部开展车间盘点工作，按要求制作盘点统计表</w:t>
                      </w:r>
                    </w:p>
                    <w:p w14:paraId="711CB9EA" w14:textId="77777777" w:rsidR="00B96193" w:rsidRDefault="00B96193">
                      <w:pPr>
                        <w:pStyle w:val="a3"/>
                        <w:spacing w:before="8"/>
                        <w:rPr>
                          <w:rFonts w:ascii="Microsoft JhengHei"/>
                          <w:b/>
                          <w:sz w:val="10"/>
                        </w:rPr>
                      </w:pPr>
                    </w:p>
                    <w:p w14:paraId="761548D4" w14:textId="77777777" w:rsidR="00B96193" w:rsidRDefault="009E63F6">
                      <w:pPr>
                        <w:pStyle w:val="a3"/>
                        <w:numPr>
                          <w:ilvl w:val="0"/>
                          <w:numId w:val="330"/>
                        </w:numPr>
                        <w:tabs>
                          <w:tab w:val="left" w:pos="421"/>
                        </w:tabs>
                      </w:pPr>
                      <w:r>
                        <w:rPr>
                          <w:spacing w:val="-5"/>
                        </w:rPr>
                        <w:t>协调管理统计信息系统，录入、维护和更新统计数据</w:t>
                      </w:r>
                    </w:p>
                    <w:p w14:paraId="2997F2EA" w14:textId="77777777" w:rsidR="00B96193" w:rsidRDefault="00B96193">
                      <w:pPr>
                        <w:pStyle w:val="a3"/>
                        <w:spacing w:before="3"/>
                        <w:rPr>
                          <w:rFonts w:ascii="Microsoft JhengHei"/>
                          <w:b/>
                          <w:sz w:val="10"/>
                        </w:rPr>
                      </w:pPr>
                    </w:p>
                    <w:p w14:paraId="454EC543" w14:textId="77777777" w:rsidR="00B96193" w:rsidRDefault="009E63F6">
                      <w:pPr>
                        <w:pStyle w:val="a3"/>
                        <w:numPr>
                          <w:ilvl w:val="0"/>
                          <w:numId w:val="330"/>
                        </w:numPr>
                        <w:tabs>
                          <w:tab w:val="left" w:pos="421"/>
                        </w:tabs>
                      </w:pPr>
                      <w:r>
                        <w:rPr>
                          <w:spacing w:val="-5"/>
                        </w:rPr>
                        <w:t>负责生产部统计资料、报表台账的收集、归档与管理</w:t>
                      </w:r>
                    </w:p>
                  </w:txbxContent>
                </v:textbox>
                <w10:wrap type="topAndBottom" anchorx="page"/>
              </v:shape>
            </w:pict>
          </mc:Fallback>
        </mc:AlternateContent>
      </w:r>
    </w:p>
    <w:p w14:paraId="4BA8E6D7" w14:textId="77777777" w:rsidR="00B96193" w:rsidRDefault="00B96193">
      <w:pPr>
        <w:pStyle w:val="a3"/>
        <w:spacing w:before="14"/>
        <w:rPr>
          <w:rFonts w:ascii="Microsoft JhengHei"/>
          <w:b/>
          <w:sz w:val="3"/>
        </w:rPr>
      </w:pPr>
    </w:p>
    <w:p w14:paraId="29ACA830" w14:textId="77777777" w:rsidR="00B96193" w:rsidRDefault="00B96193">
      <w:pPr>
        <w:pStyle w:val="a3"/>
        <w:spacing w:before="7"/>
        <w:rPr>
          <w:rFonts w:ascii="Microsoft JhengHei"/>
          <w:b/>
          <w:sz w:val="5"/>
        </w:rPr>
      </w:pPr>
    </w:p>
    <w:p w14:paraId="5FBD0A5C" w14:textId="77777777" w:rsidR="00B96193" w:rsidRDefault="009E63F6">
      <w:pPr>
        <w:pStyle w:val="5"/>
        <w:ind w:left="404"/>
        <w:rPr>
          <w:rFonts w:ascii="Microsoft JhengHei"/>
        </w:rPr>
      </w:pPr>
      <w:r>
        <w:rPr>
          <w:rFonts w:ascii="Microsoft JhengHei"/>
          <w:noProof/>
        </w:rPr>
        <mc:AlternateContent>
          <mc:Choice Requires="wpg">
            <w:drawing>
              <wp:inline distT="0" distB="0" distL="114300" distR="114300" wp14:anchorId="1CD0BFEE" wp14:editId="0F5FD04D">
                <wp:extent cx="466725" cy="1990725"/>
                <wp:effectExtent l="0" t="0" r="3175" b="3175"/>
                <wp:docPr id="369" name="组合 786"/>
                <wp:cNvGraphicFramePr/>
                <a:graphic xmlns:a="http://schemas.openxmlformats.org/drawingml/2006/main">
                  <a:graphicData uri="http://schemas.microsoft.com/office/word/2010/wordprocessingGroup">
                    <wpg:wgp>
                      <wpg:cNvGrpSpPr/>
                      <wpg:grpSpPr>
                        <a:xfrm>
                          <a:off x="0" y="0"/>
                          <a:ext cx="466725" cy="1990725"/>
                          <a:chOff x="0" y="0"/>
                          <a:chExt cx="735" cy="3135"/>
                        </a:xfrm>
                      </wpg:grpSpPr>
                      <wps:wsp>
                        <wps:cNvPr id="366" name="任意多边形 787"/>
                        <wps:cNvSpPr/>
                        <wps:spPr>
                          <a:xfrm>
                            <a:off x="7" y="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solidFill>
                            <a:srgbClr val="EAEAEA"/>
                          </a:solidFill>
                          <a:ln>
                            <a:noFill/>
                          </a:ln>
                        </wps:spPr>
                        <wps:bodyPr upright="1"/>
                      </wps:wsp>
                      <wps:wsp>
                        <wps:cNvPr id="367" name="任意多边形 788"/>
                        <wps:cNvSpPr/>
                        <wps:spPr>
                          <a:xfrm>
                            <a:off x="7" y="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noFill/>
                          <a:ln w="9144" cap="flat" cmpd="sng">
                            <a:solidFill>
                              <a:srgbClr val="000000"/>
                            </a:solidFill>
                            <a:prstDash val="solid"/>
                            <a:headEnd type="none" w="med" len="med"/>
                            <a:tailEnd type="none" w="med" len="med"/>
                          </a:ln>
                        </wps:spPr>
                        <wps:bodyPr upright="1"/>
                      </wps:wsp>
                      <wps:wsp>
                        <wps:cNvPr id="368" name="文本框 789"/>
                        <wps:cNvSpPr txBox="1"/>
                        <wps:spPr>
                          <a:xfrm>
                            <a:off x="0" y="0"/>
                            <a:ext cx="735" cy="3135"/>
                          </a:xfrm>
                          <a:prstGeom prst="rect">
                            <a:avLst/>
                          </a:prstGeom>
                          <a:noFill/>
                          <a:ln>
                            <a:noFill/>
                          </a:ln>
                        </wps:spPr>
                        <wps:txbx>
                          <w:txbxContent>
                            <w:p w14:paraId="658ED6FE" w14:textId="77777777" w:rsidR="00B96193" w:rsidRDefault="00B96193">
                              <w:pPr>
                                <w:rPr>
                                  <w:rFonts w:ascii="Microsoft JhengHei"/>
                                  <w:b/>
                                  <w:sz w:val="18"/>
                                </w:rPr>
                              </w:pPr>
                            </w:p>
                            <w:p w14:paraId="33DAC1BD" w14:textId="77777777" w:rsidR="00B96193" w:rsidRDefault="00B96193">
                              <w:pPr>
                                <w:rPr>
                                  <w:rFonts w:ascii="Microsoft JhengHei"/>
                                  <w:b/>
                                  <w:sz w:val="18"/>
                                </w:rPr>
                              </w:pPr>
                            </w:p>
                            <w:p w14:paraId="6A4745FA" w14:textId="77777777" w:rsidR="00B96193" w:rsidRDefault="00B96193">
                              <w:pPr>
                                <w:spacing w:before="9"/>
                                <w:rPr>
                                  <w:rFonts w:ascii="Microsoft JhengHei"/>
                                  <w:b/>
                                  <w:sz w:val="19"/>
                                </w:rPr>
                              </w:pPr>
                            </w:p>
                            <w:p w14:paraId="4B546B40"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inline>
            </w:drawing>
          </mc:Choice>
          <mc:Fallback>
            <w:pict>
              <v:group w14:anchorId="1CD0BFEE" id="组合 786" o:spid="_x0000_s1498" style="width:36.75pt;height:156.75pt;mso-position-horizontal-relative:char;mso-position-vertical-relative:line" coordsize="73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">
                <v:shape id="任意多边形 787" o:spid="_x0000_s1499" style="position:absolute;left:7;top: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" path="m538,l,,,3120r538,l720,1560,538,xe" fillcolor="#eaeaea" stroked="f">
                  <v:path arrowok="t" textboxrect="0,0,720,3120"/>
                </v:shape>
                <v:shape id="任意多边形 788" o:spid="_x0000_s1500" style="position:absolute;left:7;top: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" path="m538,l,,,3120r538,l720,1560,538,xe" filled="f" strokeweight=".72pt">
                  <v:path arrowok="t" textboxrect="0,0,720,3120"/>
                </v:shape>
                <v:shape id="文本框 789" o:spid="_x0000_s1501" type="#_x0000_t202" style="position:absolute;width: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58ED6FE" w14:textId="77777777" w:rsidR="00B96193" w:rsidRDefault="00B96193">
                        <w:pPr>
                          <w:rPr>
                            <w:rFonts w:ascii="Microsoft JhengHei"/>
                            <w:b/>
                            <w:sz w:val="18"/>
                          </w:rPr>
                        </w:pPr>
                      </w:p>
                      <w:p w14:paraId="33DAC1BD" w14:textId="77777777" w:rsidR="00B96193" w:rsidRDefault="00B96193">
                        <w:pPr>
                          <w:rPr>
                            <w:rFonts w:ascii="Microsoft JhengHei"/>
                            <w:b/>
                            <w:sz w:val="18"/>
                          </w:rPr>
                        </w:pPr>
                      </w:p>
                      <w:p w14:paraId="6A4745FA" w14:textId="77777777" w:rsidR="00B96193" w:rsidRDefault="00B96193">
                        <w:pPr>
                          <w:spacing w:before="9"/>
                          <w:rPr>
                            <w:rFonts w:ascii="Microsoft JhengHei"/>
                            <w:b/>
                            <w:sz w:val="19"/>
                          </w:rPr>
                        </w:pPr>
                      </w:p>
                      <w:p w14:paraId="4B546B40"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anchorlock/>
              </v:group>
            </w:pict>
          </mc:Fallback>
        </mc:AlternateContent>
      </w:r>
      <w:r>
        <w:rPr>
          <w:spacing w:val="70"/>
        </w:rPr>
        <w:t xml:space="preserve"> </w:t>
      </w:r>
      <w:r>
        <w:rPr>
          <w:rFonts w:ascii="Microsoft JhengHei"/>
          <w:noProof/>
          <w:spacing w:val="70"/>
          <w:position w:val="53"/>
        </w:rPr>
        <mc:AlternateContent>
          <mc:Choice Requires="wps">
            <w:drawing>
              <wp:inline distT="0" distB="0" distL="114300" distR="114300" wp14:anchorId="69C6CE58" wp14:editId="0AE704E7">
                <wp:extent cx="2630805" cy="1643380"/>
                <wp:effectExtent l="4445" t="4445" r="6350" b="15875"/>
                <wp:docPr id="365" name="文本框 790"/>
                <wp:cNvGraphicFramePr/>
                <a:graphic xmlns:a="http://schemas.openxmlformats.org/drawingml/2006/main">
                  <a:graphicData uri="http://schemas.microsoft.com/office/word/2010/wordprocessingShape">
                    <wps:wsp>
                      <wps:cNvSpPr txBox="1"/>
                      <wps:spPr>
                        <a:xfrm>
                          <a:off x="0" y="0"/>
                          <a:ext cx="2630805" cy="1643380"/>
                        </a:xfrm>
                        <a:prstGeom prst="rect">
                          <a:avLst/>
                        </a:prstGeom>
                        <a:noFill/>
                        <a:ln w="9144" cap="flat" cmpd="sng">
                          <a:solidFill>
                            <a:srgbClr val="000000"/>
                          </a:solidFill>
                          <a:prstDash val="solid"/>
                          <a:miter/>
                          <a:headEnd type="none" w="med" len="med"/>
                          <a:tailEnd type="none" w="med" len="med"/>
                        </a:ln>
                      </wps:spPr>
                      <wps:txbx>
                        <w:txbxContent>
                          <w:p w14:paraId="147AF193" w14:textId="77777777" w:rsidR="00B96193" w:rsidRDefault="00B96193">
                            <w:pPr>
                              <w:pStyle w:val="a3"/>
                              <w:spacing w:before="8"/>
                              <w:rPr>
                                <w:rFonts w:ascii="Times New Roman"/>
                                <w:sz w:val="16"/>
                              </w:rPr>
                            </w:pPr>
                          </w:p>
                          <w:p w14:paraId="4B9245DB" w14:textId="77777777" w:rsidR="00B96193" w:rsidRDefault="009E63F6">
                            <w:pPr>
                              <w:pStyle w:val="a3"/>
                              <w:numPr>
                                <w:ilvl w:val="0"/>
                                <w:numId w:val="331"/>
                              </w:numPr>
                              <w:tabs>
                                <w:tab w:val="left" w:pos="421"/>
                              </w:tabs>
                            </w:pPr>
                            <w:r>
                              <w:rPr>
                                <w:spacing w:val="-5"/>
                              </w:rPr>
                              <w:t>考核频率：每月一次</w:t>
                            </w:r>
                          </w:p>
                          <w:p w14:paraId="458EC367" w14:textId="77777777" w:rsidR="00B96193" w:rsidRDefault="00B96193">
                            <w:pPr>
                              <w:pStyle w:val="a3"/>
                              <w:spacing w:before="9"/>
                              <w:rPr>
                                <w:rFonts w:ascii="Times New Roman"/>
                                <w:sz w:val="20"/>
                              </w:rPr>
                            </w:pPr>
                          </w:p>
                          <w:p w14:paraId="10EB2AAD" w14:textId="77777777" w:rsidR="00B96193" w:rsidRDefault="009E63F6">
                            <w:pPr>
                              <w:pStyle w:val="a3"/>
                              <w:numPr>
                                <w:ilvl w:val="0"/>
                                <w:numId w:val="331"/>
                              </w:numPr>
                              <w:tabs>
                                <w:tab w:val="left" w:pos="421"/>
                              </w:tabs>
                              <w:spacing w:before="1"/>
                            </w:pPr>
                            <w:r>
                              <w:rPr>
                                <w:spacing w:val="-5"/>
                              </w:rPr>
                              <w:t>考核主体：车间主任</w:t>
                            </w:r>
                          </w:p>
                          <w:p w14:paraId="28D0E3AD" w14:textId="77777777" w:rsidR="00B96193" w:rsidRDefault="00B96193">
                            <w:pPr>
                              <w:pStyle w:val="a3"/>
                              <w:spacing w:before="4"/>
                              <w:rPr>
                                <w:rFonts w:ascii="Times New Roman"/>
                                <w:sz w:val="20"/>
                              </w:rPr>
                            </w:pPr>
                          </w:p>
                          <w:p w14:paraId="70BB197E" w14:textId="77777777" w:rsidR="00B96193" w:rsidRDefault="009E63F6">
                            <w:pPr>
                              <w:pStyle w:val="a3"/>
                              <w:numPr>
                                <w:ilvl w:val="0"/>
                                <w:numId w:val="331"/>
                              </w:numPr>
                              <w:tabs>
                                <w:tab w:val="left" w:pos="421"/>
                              </w:tabs>
                              <w:spacing w:before="1" w:line="484" w:lineRule="auto"/>
                              <w:ind w:left="415" w:right="107" w:hanging="269"/>
                              <w:jc w:val="both"/>
                            </w:pPr>
                            <w:r>
                              <w:rPr>
                                <w:spacing w:val="-6"/>
                              </w:rPr>
                              <w:t>考核指标：原材料统计差错率、产品统计差错率、考勤统计差错率、统计报表上报及时率、</w:t>
                            </w:r>
                            <w:r>
                              <w:rPr>
                                <w:spacing w:val="-5"/>
                              </w:rPr>
                              <w:t>统计信息录入出错率</w:t>
                            </w:r>
                          </w:p>
                        </w:txbxContent>
                      </wps:txbx>
                      <wps:bodyPr lIns="0" tIns="0" rIns="0" bIns="0" upright="1"/>
                    </wps:wsp>
                  </a:graphicData>
                </a:graphic>
              </wp:inline>
            </w:drawing>
          </mc:Choice>
          <mc:Fallback>
            <w:pict>
              <v:shape w14:anchorId="69C6CE58" id="文本框 790" o:spid="_x0000_s1502" type="#_x0000_t202" style="width:207.1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" filled="f" strokeweight=".72pt">
                <v:textbox inset="0,0,0,0">
                  <w:txbxContent>
                    <w:p w14:paraId="147AF193" w14:textId="77777777" w:rsidR="00B96193" w:rsidRDefault="00B96193">
                      <w:pPr>
                        <w:pStyle w:val="a3"/>
                        <w:spacing w:before="8"/>
                        <w:rPr>
                          <w:rFonts w:ascii="Times New Roman"/>
                          <w:sz w:val="16"/>
                        </w:rPr>
                      </w:pPr>
                    </w:p>
                    <w:p w14:paraId="4B9245DB" w14:textId="77777777" w:rsidR="00B96193" w:rsidRDefault="009E63F6">
                      <w:pPr>
                        <w:pStyle w:val="a3"/>
                        <w:numPr>
                          <w:ilvl w:val="0"/>
                          <w:numId w:val="331"/>
                        </w:numPr>
                        <w:tabs>
                          <w:tab w:val="left" w:pos="421"/>
                        </w:tabs>
                      </w:pPr>
                      <w:r>
                        <w:rPr>
                          <w:spacing w:val="-5"/>
                        </w:rPr>
                        <w:t>考核频率：每月一次</w:t>
                      </w:r>
                    </w:p>
                    <w:p w14:paraId="458EC367" w14:textId="77777777" w:rsidR="00B96193" w:rsidRDefault="00B96193">
                      <w:pPr>
                        <w:pStyle w:val="a3"/>
                        <w:spacing w:before="9"/>
                        <w:rPr>
                          <w:rFonts w:ascii="Times New Roman"/>
                          <w:sz w:val="20"/>
                        </w:rPr>
                      </w:pPr>
                    </w:p>
                    <w:p w14:paraId="10EB2AAD" w14:textId="77777777" w:rsidR="00B96193" w:rsidRDefault="009E63F6">
                      <w:pPr>
                        <w:pStyle w:val="a3"/>
                        <w:numPr>
                          <w:ilvl w:val="0"/>
                          <w:numId w:val="331"/>
                        </w:numPr>
                        <w:tabs>
                          <w:tab w:val="left" w:pos="421"/>
                        </w:tabs>
                        <w:spacing w:before="1"/>
                      </w:pPr>
                      <w:r>
                        <w:rPr>
                          <w:spacing w:val="-5"/>
                        </w:rPr>
                        <w:t>考核主体：车间主任</w:t>
                      </w:r>
                    </w:p>
                    <w:p w14:paraId="28D0E3AD" w14:textId="77777777" w:rsidR="00B96193" w:rsidRDefault="00B96193">
                      <w:pPr>
                        <w:pStyle w:val="a3"/>
                        <w:spacing w:before="4"/>
                        <w:rPr>
                          <w:rFonts w:ascii="Times New Roman"/>
                          <w:sz w:val="20"/>
                        </w:rPr>
                      </w:pPr>
                    </w:p>
                    <w:p w14:paraId="70BB197E" w14:textId="77777777" w:rsidR="00B96193" w:rsidRDefault="009E63F6">
                      <w:pPr>
                        <w:pStyle w:val="a3"/>
                        <w:numPr>
                          <w:ilvl w:val="0"/>
                          <w:numId w:val="331"/>
                        </w:numPr>
                        <w:tabs>
                          <w:tab w:val="left" w:pos="421"/>
                        </w:tabs>
                        <w:spacing w:before="1" w:line="484" w:lineRule="auto"/>
                        <w:ind w:left="415" w:right="107" w:hanging="269"/>
                        <w:jc w:val="both"/>
                      </w:pPr>
                      <w:r>
                        <w:rPr>
                          <w:spacing w:val="-6"/>
                        </w:rPr>
                        <w:t>考核指标：原材料统计差错率、产品统计差错率、考勤统计差错率、统计报表上报及时率、</w:t>
                      </w:r>
                      <w:r>
                        <w:rPr>
                          <w:spacing w:val="-5"/>
                        </w:rPr>
                        <w:t>统计信息录入出错率</w:t>
                      </w:r>
                    </w:p>
                  </w:txbxContent>
                </v:textbox>
                <w10:anchorlock/>
              </v:shape>
            </w:pict>
          </mc:Fallback>
        </mc:AlternateContent>
      </w:r>
      <w:r>
        <w:rPr>
          <w:spacing w:val="79"/>
          <w:position w:val="53"/>
        </w:rPr>
        <w:t xml:space="preserve"> </w:t>
      </w:r>
      <w:r>
        <w:rPr>
          <w:rFonts w:ascii="Microsoft JhengHei"/>
          <w:noProof/>
          <w:spacing w:val="79"/>
          <w:position w:val="53"/>
        </w:rPr>
        <mc:AlternateContent>
          <mc:Choice Requires="wps">
            <w:drawing>
              <wp:inline distT="0" distB="0" distL="114300" distR="114300" wp14:anchorId="5BB3B9DA" wp14:editId="18EDD948">
                <wp:extent cx="1716405" cy="1643380"/>
                <wp:effectExtent l="4445" t="4445" r="6350" b="15875"/>
                <wp:docPr id="341" name="文本框 791"/>
                <wp:cNvGraphicFramePr/>
                <a:graphic xmlns:a="http://schemas.openxmlformats.org/drawingml/2006/main">
                  <a:graphicData uri="http://schemas.microsoft.com/office/word/2010/wordprocessingShape">
                    <wps:wsp>
                      <wps:cNvSpPr txBox="1"/>
                      <wps:spPr>
                        <a:xfrm>
                          <a:off x="0" y="0"/>
                          <a:ext cx="1716405" cy="1643380"/>
                        </a:xfrm>
                        <a:prstGeom prst="rect">
                          <a:avLst/>
                        </a:prstGeom>
                        <a:noFill/>
                        <a:ln w="9144" cap="flat" cmpd="sng">
                          <a:solidFill>
                            <a:srgbClr val="000000"/>
                          </a:solidFill>
                          <a:prstDash val="solid"/>
                          <a:miter/>
                          <a:headEnd type="none" w="med" len="med"/>
                          <a:tailEnd type="none" w="med" len="med"/>
                        </a:ln>
                      </wps:spPr>
                      <wps:txbx>
                        <w:txbxContent>
                          <w:p w14:paraId="7CD922F1" w14:textId="77777777" w:rsidR="00B96193" w:rsidRDefault="00B96193">
                            <w:pPr>
                              <w:pStyle w:val="a3"/>
                              <w:spacing w:before="8"/>
                              <w:rPr>
                                <w:rFonts w:ascii="Times New Roman"/>
                                <w:sz w:val="16"/>
                              </w:rPr>
                            </w:pPr>
                          </w:p>
                          <w:p w14:paraId="311E7DF9" w14:textId="77777777" w:rsidR="00B96193" w:rsidRDefault="009E63F6">
                            <w:pPr>
                              <w:pStyle w:val="a3"/>
                              <w:numPr>
                                <w:ilvl w:val="0"/>
                                <w:numId w:val="332"/>
                              </w:numPr>
                              <w:tabs>
                                <w:tab w:val="left" w:pos="421"/>
                              </w:tabs>
                            </w:pPr>
                            <w:r>
                              <w:rPr>
                                <w:spacing w:val="-4"/>
                              </w:rPr>
                              <w:t>考核结果作为</w:t>
                            </w:r>
                            <w:r>
                              <w:rPr>
                                <w:i/>
                                <w:spacing w:val="-3"/>
                              </w:rPr>
                              <w:t>薪酬</w:t>
                            </w:r>
                            <w:r>
                              <w:rPr>
                                <w:spacing w:val="-3"/>
                              </w:rPr>
                              <w:t>发放依据</w:t>
                            </w:r>
                          </w:p>
                          <w:p w14:paraId="79D38E33" w14:textId="77777777" w:rsidR="00B96193" w:rsidRDefault="00B96193">
                            <w:pPr>
                              <w:pStyle w:val="a3"/>
                              <w:spacing w:before="9"/>
                              <w:rPr>
                                <w:rFonts w:ascii="Times New Roman"/>
                                <w:sz w:val="20"/>
                              </w:rPr>
                            </w:pPr>
                          </w:p>
                          <w:p w14:paraId="44032513" w14:textId="77777777" w:rsidR="00B96193" w:rsidRDefault="009E63F6">
                            <w:pPr>
                              <w:pStyle w:val="a3"/>
                              <w:numPr>
                                <w:ilvl w:val="0"/>
                                <w:numId w:val="332"/>
                              </w:numPr>
                              <w:tabs>
                                <w:tab w:val="left" w:pos="421"/>
                              </w:tabs>
                              <w:spacing w:before="1" w:line="487" w:lineRule="auto"/>
                              <w:ind w:left="415" w:right="139" w:hanging="269"/>
                              <w:jc w:val="both"/>
                            </w:pPr>
                            <w:r>
                              <w:rPr>
                                <w:spacing w:val="-7"/>
                              </w:rPr>
                              <w:t>除车间主任外，经常与统</w:t>
                            </w:r>
                            <w:r>
                              <w:rPr>
                                <w:spacing w:val="-7"/>
                              </w:rPr>
                              <w:t xml:space="preserve"> </w:t>
                            </w:r>
                            <w:r>
                              <w:rPr>
                                <w:spacing w:val="7"/>
                              </w:rPr>
                              <w:t>计员有工作往来的生产班长和操作工人参与到考核</w:t>
                            </w:r>
                            <w:r>
                              <w:rPr>
                                <w:spacing w:val="-5"/>
                              </w:rPr>
                              <w:t>工作中，以保证考核的公</w:t>
                            </w:r>
                            <w:r>
                              <w:rPr>
                                <w:spacing w:val="-5"/>
                              </w:rPr>
                              <w:t xml:space="preserve"> </w:t>
                            </w:r>
                            <w:r>
                              <w:t>正</w:t>
                            </w:r>
                          </w:p>
                        </w:txbxContent>
                      </wps:txbx>
                      <wps:bodyPr lIns="0" tIns="0" rIns="0" bIns="0" upright="1"/>
                    </wps:wsp>
                  </a:graphicData>
                </a:graphic>
              </wp:inline>
            </w:drawing>
          </mc:Choice>
          <mc:Fallback>
            <w:pict>
              <v:shape w14:anchorId="5BB3B9DA" id="文本框 791" o:spid="_x0000_s1503" type="#_x0000_t202" style="width:135.1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" filled="f" strokeweight=".72pt">
                <v:textbox inset="0,0,0,0">
                  <w:txbxContent>
                    <w:p w14:paraId="7CD922F1" w14:textId="77777777" w:rsidR="00B96193" w:rsidRDefault="00B96193">
                      <w:pPr>
                        <w:pStyle w:val="a3"/>
                        <w:spacing w:before="8"/>
                        <w:rPr>
                          <w:rFonts w:ascii="Times New Roman"/>
                          <w:sz w:val="16"/>
                        </w:rPr>
                      </w:pPr>
                    </w:p>
                    <w:p w14:paraId="311E7DF9" w14:textId="77777777" w:rsidR="00B96193" w:rsidRDefault="009E63F6">
                      <w:pPr>
                        <w:pStyle w:val="a3"/>
                        <w:numPr>
                          <w:ilvl w:val="0"/>
                          <w:numId w:val="332"/>
                        </w:numPr>
                        <w:tabs>
                          <w:tab w:val="left" w:pos="421"/>
                        </w:tabs>
                      </w:pPr>
                      <w:r>
                        <w:rPr>
                          <w:spacing w:val="-4"/>
                        </w:rPr>
                        <w:t>考核结果作为</w:t>
                      </w:r>
                      <w:r>
                        <w:rPr>
                          <w:i/>
                          <w:spacing w:val="-3"/>
                        </w:rPr>
                        <w:t>薪酬</w:t>
                      </w:r>
                      <w:r>
                        <w:rPr>
                          <w:spacing w:val="-3"/>
                        </w:rPr>
                        <w:t>发放依据</w:t>
                      </w:r>
                    </w:p>
                    <w:p w14:paraId="79D38E33" w14:textId="77777777" w:rsidR="00B96193" w:rsidRDefault="00B96193">
                      <w:pPr>
                        <w:pStyle w:val="a3"/>
                        <w:spacing w:before="9"/>
                        <w:rPr>
                          <w:rFonts w:ascii="Times New Roman"/>
                          <w:sz w:val="20"/>
                        </w:rPr>
                      </w:pPr>
                    </w:p>
                    <w:p w14:paraId="44032513" w14:textId="77777777" w:rsidR="00B96193" w:rsidRDefault="009E63F6">
                      <w:pPr>
                        <w:pStyle w:val="a3"/>
                        <w:numPr>
                          <w:ilvl w:val="0"/>
                          <w:numId w:val="332"/>
                        </w:numPr>
                        <w:tabs>
                          <w:tab w:val="left" w:pos="421"/>
                        </w:tabs>
                        <w:spacing w:before="1" w:line="487" w:lineRule="auto"/>
                        <w:ind w:left="415" w:right="139" w:hanging="269"/>
                        <w:jc w:val="both"/>
                      </w:pPr>
                      <w:r>
                        <w:rPr>
                          <w:spacing w:val="-7"/>
                        </w:rPr>
                        <w:t>除车间主任外，经常与统</w:t>
                      </w:r>
                      <w:r>
                        <w:rPr>
                          <w:spacing w:val="-7"/>
                        </w:rPr>
                        <w:t xml:space="preserve"> </w:t>
                      </w:r>
                      <w:r>
                        <w:rPr>
                          <w:spacing w:val="7"/>
                        </w:rPr>
                        <w:t>计员有工作往来的生产班长和操作工人参与到考核</w:t>
                      </w:r>
                      <w:r>
                        <w:rPr>
                          <w:spacing w:val="-5"/>
                        </w:rPr>
                        <w:t>工作中，以保证考核的公</w:t>
                      </w:r>
                      <w:r>
                        <w:rPr>
                          <w:spacing w:val="-5"/>
                        </w:rPr>
                        <w:t xml:space="preserve"> </w:t>
                      </w:r>
                      <w:r>
                        <w:t>正</w:t>
                      </w:r>
                    </w:p>
                  </w:txbxContent>
                </v:textbox>
                <w10:anchorlock/>
              </v:shape>
            </w:pict>
          </mc:Fallback>
        </mc:AlternateContent>
      </w:r>
    </w:p>
    <w:p w14:paraId="72434BDA" w14:textId="77777777" w:rsidR="00B96193" w:rsidRDefault="00B96193">
      <w:pPr>
        <w:rPr>
          <w:rFonts w:ascii="Microsoft JhengHei"/>
        </w:rPr>
        <w:sectPr w:rsidR="00B96193">
          <w:pgSz w:w="11900" w:h="16840"/>
          <w:pgMar w:top="1140" w:right="1300" w:bottom="580" w:left="1580" w:header="0" w:footer="302" w:gutter="0"/>
          <w:cols w:space="720"/>
        </w:sectPr>
      </w:pPr>
    </w:p>
    <w:p w14:paraId="1AC1E1A2"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2049408" behindDoc="0" locked="0" layoutInCell="1" allowOverlap="1" wp14:anchorId="77B56702" wp14:editId="053DBF5A">
                <wp:simplePos x="0" y="0"/>
                <wp:positionH relativeFrom="page">
                  <wp:posOffset>4568825</wp:posOffset>
                </wp:positionH>
                <wp:positionV relativeFrom="page">
                  <wp:posOffset>8907145</wp:posOffset>
                </wp:positionV>
                <wp:extent cx="1716405" cy="299085"/>
                <wp:effectExtent l="0" t="0" r="10795" b="5715"/>
                <wp:wrapNone/>
                <wp:docPr id="844" name="文本框 792"/>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19C6EE0A"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77B56702" id="文本框 792" o:spid="_x0000_s1504" type="#_x0000_t202" style="position:absolute;left:0;text-align:left;margin-left:359.75pt;margin-top:701.35pt;width:135.15pt;height:23.55pt;z-index:25204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" fillcolor="#eaeaea" stroked="f">
                <v:textbox inset="0,0,0,0">
                  <w:txbxContent>
                    <w:p w14:paraId="19C6EE0A"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2050432" behindDoc="0" locked="0" layoutInCell="1" allowOverlap="1" wp14:anchorId="2CE28A7B" wp14:editId="09E75FA9">
                <wp:simplePos x="0" y="0"/>
                <wp:positionH relativeFrom="page">
                  <wp:posOffset>1825625</wp:posOffset>
                </wp:positionH>
                <wp:positionV relativeFrom="page">
                  <wp:posOffset>8907145</wp:posOffset>
                </wp:positionV>
                <wp:extent cx="2630805" cy="299085"/>
                <wp:effectExtent l="0" t="0" r="10795" b="5715"/>
                <wp:wrapNone/>
                <wp:docPr id="845" name="文本框 793"/>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3B7DFD22"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2CE28A7B" id="文本框 793" o:spid="_x0000_s1505" type="#_x0000_t202" style="position:absolute;left:0;text-align:left;margin-left:143.75pt;margin-top:701.35pt;width:207.15pt;height:23.55pt;z-index:25205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" fillcolor="#eaeaea" stroked="f">
                <v:textbox inset="0,0,0,0">
                  <w:txbxContent>
                    <w:p w14:paraId="3B7DFD22"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2051456" behindDoc="0" locked="0" layoutInCell="1" allowOverlap="1" wp14:anchorId="0C4D9B1B" wp14:editId="184423F1">
                <wp:simplePos x="0" y="0"/>
                <wp:positionH relativeFrom="page">
                  <wp:posOffset>4568825</wp:posOffset>
                </wp:positionH>
                <wp:positionV relativeFrom="paragraph">
                  <wp:posOffset>828040</wp:posOffset>
                </wp:positionV>
                <wp:extent cx="1716405" cy="1783080"/>
                <wp:effectExtent l="4445" t="4445" r="6350" b="15875"/>
                <wp:wrapNone/>
                <wp:docPr id="846" name="文本框 794"/>
                <wp:cNvGraphicFramePr/>
                <a:graphic xmlns:a="http://schemas.openxmlformats.org/drawingml/2006/main">
                  <a:graphicData uri="http://schemas.microsoft.com/office/word/2010/wordprocessingShape">
                    <wps:wsp>
                      <wps:cNvSpPr txBox="1"/>
                      <wps:spPr>
                        <a:xfrm>
                          <a:off x="0" y="0"/>
                          <a:ext cx="1716405" cy="1783080"/>
                        </a:xfrm>
                        <a:prstGeom prst="rect">
                          <a:avLst/>
                        </a:prstGeom>
                        <a:noFill/>
                        <a:ln w="9144" cap="flat" cmpd="sng">
                          <a:solidFill>
                            <a:srgbClr val="000000"/>
                          </a:solidFill>
                          <a:prstDash val="solid"/>
                          <a:miter/>
                          <a:headEnd type="none" w="med" len="med"/>
                          <a:tailEnd type="none" w="med" len="med"/>
                        </a:ln>
                      </wps:spPr>
                      <wps:txbx>
                        <w:txbxContent>
                          <w:p w14:paraId="15624DAF" w14:textId="77777777" w:rsidR="00B96193" w:rsidRDefault="00B96193">
                            <w:pPr>
                              <w:pStyle w:val="a3"/>
                              <w:spacing w:before="12"/>
                              <w:rPr>
                                <w:rFonts w:ascii="Microsoft JhengHei"/>
                                <w:b/>
                                <w:sz w:val="10"/>
                              </w:rPr>
                            </w:pPr>
                          </w:p>
                          <w:p w14:paraId="774AFD6D" w14:textId="77777777" w:rsidR="00B96193" w:rsidRDefault="009E63F6">
                            <w:pPr>
                              <w:pStyle w:val="a3"/>
                              <w:numPr>
                                <w:ilvl w:val="0"/>
                                <w:numId w:val="333"/>
                              </w:numPr>
                              <w:tabs>
                                <w:tab w:val="left" w:pos="421"/>
                              </w:tabs>
                              <w:spacing w:before="1" w:line="487" w:lineRule="auto"/>
                              <w:ind w:right="139" w:hanging="269"/>
                              <w:jc w:val="both"/>
                            </w:pPr>
                            <w:r>
                              <w:rPr>
                                <w:spacing w:val="-7"/>
                              </w:rPr>
                              <w:t>工作认真自信，能全面注</w:t>
                            </w:r>
                            <w:r>
                              <w:rPr>
                                <w:spacing w:val="-7"/>
                              </w:rPr>
                              <w:t xml:space="preserve"> </w:t>
                            </w:r>
                            <w:r>
                              <w:rPr>
                                <w:spacing w:val="7"/>
                              </w:rPr>
                              <w:t>意到生产计划执行过程中</w:t>
                            </w:r>
                            <w:r>
                              <w:rPr>
                                <w:spacing w:val="-5"/>
                              </w:rPr>
                              <w:t>的必要细节</w:t>
                            </w:r>
                          </w:p>
                          <w:p w14:paraId="12E92A0C" w14:textId="77777777" w:rsidR="00B96193" w:rsidRDefault="009E63F6">
                            <w:pPr>
                              <w:pStyle w:val="a3"/>
                              <w:numPr>
                                <w:ilvl w:val="0"/>
                                <w:numId w:val="333"/>
                              </w:numPr>
                              <w:tabs>
                                <w:tab w:val="left" w:pos="421"/>
                              </w:tabs>
                              <w:spacing w:line="228" w:lineRule="exact"/>
                              <w:ind w:left="421"/>
                            </w:pPr>
                            <w:r>
                              <w:rPr>
                                <w:spacing w:val="-5"/>
                              </w:rPr>
                              <w:t>认真负责，积极履行职责，</w:t>
                            </w:r>
                          </w:p>
                          <w:p w14:paraId="15FED41F" w14:textId="77777777" w:rsidR="00B96193" w:rsidRDefault="00B96193">
                            <w:pPr>
                              <w:pStyle w:val="a3"/>
                              <w:spacing w:before="14"/>
                              <w:rPr>
                                <w:rFonts w:ascii="Microsoft JhengHei"/>
                                <w:b/>
                                <w:sz w:val="12"/>
                              </w:rPr>
                            </w:pPr>
                          </w:p>
                          <w:p w14:paraId="6C1C60DB" w14:textId="77777777" w:rsidR="00B96193" w:rsidRDefault="009E63F6">
                            <w:pPr>
                              <w:pStyle w:val="a3"/>
                              <w:ind w:left="415"/>
                            </w:pPr>
                            <w:r>
                              <w:t>服从上级的工作安排</w:t>
                            </w:r>
                          </w:p>
                        </w:txbxContent>
                      </wps:txbx>
                      <wps:bodyPr lIns="0" tIns="0" rIns="0" bIns="0" upright="1"/>
                    </wps:wsp>
                  </a:graphicData>
                </a:graphic>
              </wp:anchor>
            </w:drawing>
          </mc:Choice>
          <mc:Fallback>
            <w:pict>
              <v:shape w14:anchorId="0C4D9B1B" id="文本框 794" o:spid="_x0000_s1506" type="#_x0000_t202" style="position:absolute;left:0;text-align:left;margin-left:359.75pt;margin-top:65.2pt;width:135.15pt;height:140.4pt;z-index:252051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" filled="f" strokeweight=".72pt">
                <v:textbox inset="0,0,0,0">
                  <w:txbxContent>
                    <w:p w14:paraId="15624DAF" w14:textId="77777777" w:rsidR="00B96193" w:rsidRDefault="00B96193">
                      <w:pPr>
                        <w:pStyle w:val="a3"/>
                        <w:spacing w:before="12"/>
                        <w:rPr>
                          <w:rFonts w:ascii="Microsoft JhengHei"/>
                          <w:b/>
                          <w:sz w:val="10"/>
                        </w:rPr>
                      </w:pPr>
                    </w:p>
                    <w:p w14:paraId="774AFD6D" w14:textId="77777777" w:rsidR="00B96193" w:rsidRDefault="009E63F6">
                      <w:pPr>
                        <w:pStyle w:val="a3"/>
                        <w:numPr>
                          <w:ilvl w:val="0"/>
                          <w:numId w:val="333"/>
                        </w:numPr>
                        <w:tabs>
                          <w:tab w:val="left" w:pos="421"/>
                        </w:tabs>
                        <w:spacing w:before="1" w:line="487" w:lineRule="auto"/>
                        <w:ind w:right="139" w:hanging="269"/>
                        <w:jc w:val="both"/>
                      </w:pPr>
                      <w:r>
                        <w:rPr>
                          <w:spacing w:val="-7"/>
                        </w:rPr>
                        <w:t>工作认真自信，能全面注</w:t>
                      </w:r>
                      <w:r>
                        <w:rPr>
                          <w:spacing w:val="-7"/>
                        </w:rPr>
                        <w:t xml:space="preserve"> </w:t>
                      </w:r>
                      <w:r>
                        <w:rPr>
                          <w:spacing w:val="7"/>
                        </w:rPr>
                        <w:t>意到生产计划执行过程中</w:t>
                      </w:r>
                      <w:r>
                        <w:rPr>
                          <w:spacing w:val="-5"/>
                        </w:rPr>
                        <w:t>的必要细节</w:t>
                      </w:r>
                    </w:p>
                    <w:p w14:paraId="12E92A0C" w14:textId="77777777" w:rsidR="00B96193" w:rsidRDefault="009E63F6">
                      <w:pPr>
                        <w:pStyle w:val="a3"/>
                        <w:numPr>
                          <w:ilvl w:val="0"/>
                          <w:numId w:val="333"/>
                        </w:numPr>
                        <w:tabs>
                          <w:tab w:val="left" w:pos="421"/>
                        </w:tabs>
                        <w:spacing w:line="228" w:lineRule="exact"/>
                        <w:ind w:left="421"/>
                      </w:pPr>
                      <w:r>
                        <w:rPr>
                          <w:spacing w:val="-5"/>
                        </w:rPr>
                        <w:t>认真负责，积极履行职责，</w:t>
                      </w:r>
                    </w:p>
                    <w:p w14:paraId="15FED41F" w14:textId="77777777" w:rsidR="00B96193" w:rsidRDefault="00B96193">
                      <w:pPr>
                        <w:pStyle w:val="a3"/>
                        <w:spacing w:before="14"/>
                        <w:rPr>
                          <w:rFonts w:ascii="Microsoft JhengHei"/>
                          <w:b/>
                          <w:sz w:val="12"/>
                        </w:rPr>
                      </w:pPr>
                    </w:p>
                    <w:p w14:paraId="6C1C60DB" w14:textId="77777777" w:rsidR="00B96193" w:rsidRDefault="009E63F6">
                      <w:pPr>
                        <w:pStyle w:val="a3"/>
                        <w:ind w:left="415"/>
                      </w:pPr>
                      <w:r>
                        <w:t>服从上级的工作安排</w:t>
                      </w:r>
                    </w:p>
                  </w:txbxContent>
                </v:textbox>
                <w10:wrap anchorx="page"/>
              </v:shape>
            </w:pict>
          </mc:Fallback>
        </mc:AlternateContent>
      </w:r>
      <w:r>
        <w:rPr>
          <w:noProof/>
        </w:rPr>
        <mc:AlternateContent>
          <mc:Choice Requires="wps">
            <w:drawing>
              <wp:anchor distT="0" distB="0" distL="114300" distR="114300" simplePos="0" relativeHeight="252052480" behindDoc="0" locked="0" layoutInCell="1" allowOverlap="1" wp14:anchorId="092392D2" wp14:editId="34C43398">
                <wp:simplePos x="0" y="0"/>
                <wp:positionH relativeFrom="page">
                  <wp:posOffset>1825625</wp:posOffset>
                </wp:positionH>
                <wp:positionV relativeFrom="paragraph">
                  <wp:posOffset>828040</wp:posOffset>
                </wp:positionV>
                <wp:extent cx="2630805" cy="1783080"/>
                <wp:effectExtent l="4445" t="4445" r="6350" b="15875"/>
                <wp:wrapNone/>
                <wp:docPr id="847" name="文本框 795"/>
                <wp:cNvGraphicFramePr/>
                <a:graphic xmlns:a="http://schemas.openxmlformats.org/drawingml/2006/main">
                  <a:graphicData uri="http://schemas.microsoft.com/office/word/2010/wordprocessingShape">
                    <wps:wsp>
                      <wps:cNvSpPr txBox="1"/>
                      <wps:spPr>
                        <a:xfrm>
                          <a:off x="0" y="0"/>
                          <a:ext cx="2630805" cy="1783080"/>
                        </a:xfrm>
                        <a:prstGeom prst="rect">
                          <a:avLst/>
                        </a:prstGeom>
                        <a:noFill/>
                        <a:ln w="9144" cap="flat" cmpd="sng">
                          <a:solidFill>
                            <a:srgbClr val="000000"/>
                          </a:solidFill>
                          <a:prstDash val="solid"/>
                          <a:miter/>
                          <a:headEnd type="none" w="med" len="med"/>
                          <a:tailEnd type="none" w="med" len="med"/>
                        </a:ln>
                      </wps:spPr>
                      <wps:txbx>
                        <w:txbxContent>
                          <w:p w14:paraId="3BB4A655" w14:textId="77777777" w:rsidR="00B96193" w:rsidRDefault="00B96193">
                            <w:pPr>
                              <w:pStyle w:val="a3"/>
                              <w:spacing w:before="12"/>
                              <w:rPr>
                                <w:rFonts w:ascii="Microsoft JhengHei"/>
                                <w:b/>
                                <w:sz w:val="10"/>
                              </w:rPr>
                            </w:pPr>
                          </w:p>
                          <w:p w14:paraId="1C5DCE51" w14:textId="77777777" w:rsidR="00B96193" w:rsidRDefault="009E63F6">
                            <w:pPr>
                              <w:pStyle w:val="a3"/>
                              <w:numPr>
                                <w:ilvl w:val="0"/>
                                <w:numId w:val="334"/>
                              </w:numPr>
                              <w:tabs>
                                <w:tab w:val="left" w:pos="421"/>
                              </w:tabs>
                              <w:spacing w:before="1"/>
                            </w:pPr>
                            <w:r>
                              <w:rPr>
                                <w:spacing w:val="-5"/>
                              </w:rPr>
                              <w:t>学历：大专以上学历</w:t>
                            </w:r>
                          </w:p>
                          <w:p w14:paraId="55C0BF2F" w14:textId="77777777" w:rsidR="00B96193" w:rsidRDefault="00B96193">
                            <w:pPr>
                              <w:pStyle w:val="a3"/>
                              <w:spacing w:before="14"/>
                              <w:rPr>
                                <w:rFonts w:ascii="Microsoft JhengHei"/>
                                <w:b/>
                                <w:sz w:val="12"/>
                              </w:rPr>
                            </w:pPr>
                          </w:p>
                          <w:p w14:paraId="5E734C08" w14:textId="77777777" w:rsidR="00B96193" w:rsidRDefault="009E63F6">
                            <w:pPr>
                              <w:pStyle w:val="a3"/>
                              <w:numPr>
                                <w:ilvl w:val="0"/>
                                <w:numId w:val="334"/>
                              </w:numPr>
                              <w:tabs>
                                <w:tab w:val="left" w:pos="421"/>
                              </w:tabs>
                            </w:pPr>
                            <w:r>
                              <w:rPr>
                                <w:spacing w:val="-3"/>
                              </w:rPr>
                              <w:t>专业经验：</w:t>
                            </w:r>
                            <w:r>
                              <w:rPr>
                                <w:rFonts w:ascii="Times New Roman" w:eastAsia="Times New Roman"/>
                              </w:rPr>
                              <w:t>1</w:t>
                            </w:r>
                            <w:r>
                              <w:rPr>
                                <w:rFonts w:ascii="Times New Roman" w:eastAsia="Times New Roman"/>
                                <w:spacing w:val="-6"/>
                              </w:rPr>
                              <w:t xml:space="preserve"> </w:t>
                            </w:r>
                            <w:r>
                              <w:rPr>
                                <w:spacing w:val="-5"/>
                              </w:rPr>
                              <w:t>年以上本职工作经验</w:t>
                            </w:r>
                          </w:p>
                          <w:p w14:paraId="0838C692" w14:textId="77777777" w:rsidR="00B96193" w:rsidRDefault="00B96193">
                            <w:pPr>
                              <w:pStyle w:val="a3"/>
                              <w:rPr>
                                <w:rFonts w:ascii="Microsoft JhengHei"/>
                                <w:b/>
                                <w:sz w:val="13"/>
                              </w:rPr>
                            </w:pPr>
                          </w:p>
                          <w:p w14:paraId="05268597" w14:textId="77777777" w:rsidR="00B96193" w:rsidRDefault="009E63F6">
                            <w:pPr>
                              <w:pStyle w:val="a3"/>
                              <w:numPr>
                                <w:ilvl w:val="0"/>
                                <w:numId w:val="334"/>
                              </w:numPr>
                              <w:tabs>
                                <w:tab w:val="left" w:pos="421"/>
                              </w:tabs>
                              <w:spacing w:before="1"/>
                            </w:pPr>
                            <w:r>
                              <w:rPr>
                                <w:spacing w:val="-4"/>
                              </w:rPr>
                              <w:t>个人能力要求</w:t>
                            </w:r>
                          </w:p>
                          <w:p w14:paraId="31DFAE53" w14:textId="77777777" w:rsidR="00B96193" w:rsidRDefault="00B96193">
                            <w:pPr>
                              <w:pStyle w:val="a3"/>
                              <w:spacing w:before="14"/>
                              <w:rPr>
                                <w:rFonts w:ascii="Microsoft JhengHei"/>
                                <w:b/>
                                <w:sz w:val="12"/>
                              </w:rPr>
                            </w:pPr>
                          </w:p>
                          <w:p w14:paraId="6D2F7007" w14:textId="77777777" w:rsidR="00B96193" w:rsidRDefault="009E63F6">
                            <w:pPr>
                              <w:pStyle w:val="a3"/>
                              <w:spacing w:line="484" w:lineRule="auto"/>
                              <w:ind w:left="415" w:right="139"/>
                            </w:pPr>
                            <w:r>
                              <w:rPr>
                                <w:spacing w:val="-9"/>
                              </w:rPr>
                              <w:t>具有较强的应变能力、沟通协调能力、计划调</w:t>
                            </w:r>
                            <w:r>
                              <w:rPr>
                                <w:spacing w:val="-5"/>
                              </w:rPr>
                              <w:t>度能力、问题解决能力等</w:t>
                            </w:r>
                          </w:p>
                        </w:txbxContent>
                      </wps:txbx>
                      <wps:bodyPr lIns="0" tIns="0" rIns="0" bIns="0" upright="1"/>
                    </wps:wsp>
                  </a:graphicData>
                </a:graphic>
              </wp:anchor>
            </w:drawing>
          </mc:Choice>
          <mc:Fallback>
            <w:pict>
              <v:shape w14:anchorId="092392D2" id="文本框 795" o:spid="_x0000_s1507" type="#_x0000_t202" style="position:absolute;left:0;text-align:left;margin-left:143.75pt;margin-top:65.2pt;width:207.15pt;height:140.4pt;z-index:252052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" filled="f" strokeweight=".72pt">
                <v:textbox inset="0,0,0,0">
                  <w:txbxContent>
                    <w:p w14:paraId="3BB4A655" w14:textId="77777777" w:rsidR="00B96193" w:rsidRDefault="00B96193">
                      <w:pPr>
                        <w:pStyle w:val="a3"/>
                        <w:spacing w:before="12"/>
                        <w:rPr>
                          <w:rFonts w:ascii="Microsoft JhengHei"/>
                          <w:b/>
                          <w:sz w:val="10"/>
                        </w:rPr>
                      </w:pPr>
                    </w:p>
                    <w:p w14:paraId="1C5DCE51" w14:textId="77777777" w:rsidR="00B96193" w:rsidRDefault="009E63F6">
                      <w:pPr>
                        <w:pStyle w:val="a3"/>
                        <w:numPr>
                          <w:ilvl w:val="0"/>
                          <w:numId w:val="334"/>
                        </w:numPr>
                        <w:tabs>
                          <w:tab w:val="left" w:pos="421"/>
                        </w:tabs>
                        <w:spacing w:before="1"/>
                      </w:pPr>
                      <w:r>
                        <w:rPr>
                          <w:spacing w:val="-5"/>
                        </w:rPr>
                        <w:t>学历：大专以上学历</w:t>
                      </w:r>
                    </w:p>
                    <w:p w14:paraId="55C0BF2F" w14:textId="77777777" w:rsidR="00B96193" w:rsidRDefault="00B96193">
                      <w:pPr>
                        <w:pStyle w:val="a3"/>
                        <w:spacing w:before="14"/>
                        <w:rPr>
                          <w:rFonts w:ascii="Microsoft JhengHei"/>
                          <w:b/>
                          <w:sz w:val="12"/>
                        </w:rPr>
                      </w:pPr>
                    </w:p>
                    <w:p w14:paraId="5E734C08" w14:textId="77777777" w:rsidR="00B96193" w:rsidRDefault="009E63F6">
                      <w:pPr>
                        <w:pStyle w:val="a3"/>
                        <w:numPr>
                          <w:ilvl w:val="0"/>
                          <w:numId w:val="334"/>
                        </w:numPr>
                        <w:tabs>
                          <w:tab w:val="left" w:pos="421"/>
                        </w:tabs>
                      </w:pPr>
                      <w:r>
                        <w:rPr>
                          <w:spacing w:val="-3"/>
                        </w:rPr>
                        <w:t>专业经验：</w:t>
                      </w:r>
                      <w:r>
                        <w:rPr>
                          <w:rFonts w:ascii="Times New Roman" w:eastAsia="Times New Roman"/>
                        </w:rPr>
                        <w:t>1</w:t>
                      </w:r>
                      <w:r>
                        <w:rPr>
                          <w:rFonts w:ascii="Times New Roman" w:eastAsia="Times New Roman"/>
                          <w:spacing w:val="-6"/>
                        </w:rPr>
                        <w:t xml:space="preserve"> </w:t>
                      </w:r>
                      <w:r>
                        <w:rPr>
                          <w:spacing w:val="-5"/>
                        </w:rPr>
                        <w:t>年以上本职工作经验</w:t>
                      </w:r>
                    </w:p>
                    <w:p w14:paraId="0838C692" w14:textId="77777777" w:rsidR="00B96193" w:rsidRDefault="00B96193">
                      <w:pPr>
                        <w:pStyle w:val="a3"/>
                        <w:rPr>
                          <w:rFonts w:ascii="Microsoft JhengHei"/>
                          <w:b/>
                          <w:sz w:val="13"/>
                        </w:rPr>
                      </w:pPr>
                    </w:p>
                    <w:p w14:paraId="05268597" w14:textId="77777777" w:rsidR="00B96193" w:rsidRDefault="009E63F6">
                      <w:pPr>
                        <w:pStyle w:val="a3"/>
                        <w:numPr>
                          <w:ilvl w:val="0"/>
                          <w:numId w:val="334"/>
                        </w:numPr>
                        <w:tabs>
                          <w:tab w:val="left" w:pos="421"/>
                        </w:tabs>
                        <w:spacing w:before="1"/>
                      </w:pPr>
                      <w:r>
                        <w:rPr>
                          <w:spacing w:val="-4"/>
                        </w:rPr>
                        <w:t>个人能力要求</w:t>
                      </w:r>
                    </w:p>
                    <w:p w14:paraId="31DFAE53" w14:textId="77777777" w:rsidR="00B96193" w:rsidRDefault="00B96193">
                      <w:pPr>
                        <w:pStyle w:val="a3"/>
                        <w:spacing w:before="14"/>
                        <w:rPr>
                          <w:rFonts w:ascii="Microsoft JhengHei"/>
                          <w:b/>
                          <w:sz w:val="12"/>
                        </w:rPr>
                      </w:pPr>
                    </w:p>
                    <w:p w14:paraId="6D2F7007" w14:textId="77777777" w:rsidR="00B96193" w:rsidRDefault="009E63F6">
                      <w:pPr>
                        <w:pStyle w:val="a3"/>
                        <w:spacing w:line="484" w:lineRule="auto"/>
                        <w:ind w:left="415" w:right="139"/>
                      </w:pPr>
                      <w:r>
                        <w:rPr>
                          <w:spacing w:val="-9"/>
                        </w:rPr>
                        <w:t>具有较强的应变能力、沟通协调能力、计划调</w:t>
                      </w:r>
                      <w:r>
                        <w:rPr>
                          <w:spacing w:val="-5"/>
                        </w:rPr>
                        <w:t>度能力、问题解决能力等</w:t>
                      </w:r>
                    </w:p>
                  </w:txbxContent>
                </v:textbox>
                <w10:wrap anchorx="page"/>
              </v:shape>
            </w:pict>
          </mc:Fallback>
        </mc:AlternateContent>
      </w:r>
      <w:r>
        <w:t>生产调度员</w:t>
      </w:r>
    </w:p>
    <w:p w14:paraId="1AF9CC03" w14:textId="77777777" w:rsidR="00B96193" w:rsidRDefault="009E63F6">
      <w:pPr>
        <w:pStyle w:val="a3"/>
        <w:spacing w:before="7"/>
        <w:rPr>
          <w:rFonts w:ascii="Microsoft JhengHei"/>
          <w:b/>
          <w:sz w:val="11"/>
        </w:rPr>
      </w:pPr>
      <w:r>
        <w:rPr>
          <w:noProof/>
        </w:rPr>
        <mc:AlternateContent>
          <mc:Choice Requires="wpg">
            <w:drawing>
              <wp:anchor distT="0" distB="0" distL="114300" distR="114300" simplePos="0" relativeHeight="252036096" behindDoc="1" locked="0" layoutInCell="1" allowOverlap="1" wp14:anchorId="65FC15A0" wp14:editId="12D678F0">
                <wp:simplePos x="0" y="0"/>
                <wp:positionH relativeFrom="page">
                  <wp:posOffset>1250950</wp:posOffset>
                </wp:positionH>
                <wp:positionV relativeFrom="paragraph">
                  <wp:posOffset>177165</wp:posOffset>
                </wp:positionV>
                <wp:extent cx="466725" cy="2204085"/>
                <wp:effectExtent l="0" t="635" r="3175" b="5080"/>
                <wp:wrapTopAndBottom/>
                <wp:docPr id="841" name="组合 796"/>
                <wp:cNvGraphicFramePr/>
                <a:graphic xmlns:a="http://schemas.openxmlformats.org/drawingml/2006/main">
                  <a:graphicData uri="http://schemas.microsoft.com/office/word/2010/wordprocessingGroup">
                    <wpg:wgp>
                      <wpg:cNvGrpSpPr/>
                      <wpg:grpSpPr>
                        <a:xfrm>
                          <a:off x="0" y="0"/>
                          <a:ext cx="466725" cy="2204085"/>
                          <a:chOff x="1970" y="280"/>
                          <a:chExt cx="735" cy="3471"/>
                        </a:xfrm>
                      </wpg:grpSpPr>
                      <wps:wsp>
                        <wps:cNvPr id="838" name="任意多边形 797"/>
                        <wps:cNvSpPr/>
                        <wps:spPr>
                          <a:xfrm>
                            <a:off x="1977" y="286"/>
                            <a:ext cx="720" cy="3456"/>
                          </a:xfrm>
                          <a:custGeom>
                            <a:avLst/>
                            <a:gdLst/>
                            <a:ahLst/>
                            <a:cxnLst/>
                            <a:rect l="0" t="0" r="0" b="0"/>
                            <a:pathLst>
                              <a:path w="720" h="3456">
                                <a:moveTo>
                                  <a:pt x="537" y="0"/>
                                </a:moveTo>
                                <a:lnTo>
                                  <a:pt x="0" y="0"/>
                                </a:lnTo>
                                <a:lnTo>
                                  <a:pt x="0" y="3456"/>
                                </a:lnTo>
                                <a:lnTo>
                                  <a:pt x="537" y="3456"/>
                                </a:lnTo>
                                <a:lnTo>
                                  <a:pt x="720" y="1728"/>
                                </a:lnTo>
                                <a:lnTo>
                                  <a:pt x="537" y="0"/>
                                </a:lnTo>
                                <a:close/>
                              </a:path>
                            </a:pathLst>
                          </a:custGeom>
                          <a:solidFill>
                            <a:srgbClr val="EAEAEA"/>
                          </a:solidFill>
                          <a:ln>
                            <a:noFill/>
                          </a:ln>
                        </wps:spPr>
                        <wps:bodyPr upright="1"/>
                      </wps:wsp>
                      <wps:wsp>
                        <wps:cNvPr id="839" name="任意多边形 798"/>
                        <wps:cNvSpPr/>
                        <wps:spPr>
                          <a:xfrm>
                            <a:off x="1977" y="286"/>
                            <a:ext cx="720" cy="3456"/>
                          </a:xfrm>
                          <a:custGeom>
                            <a:avLst/>
                            <a:gdLst/>
                            <a:ahLst/>
                            <a:cxnLst/>
                            <a:rect l="0" t="0" r="0" b="0"/>
                            <a:pathLst>
                              <a:path w="720" h="3456">
                                <a:moveTo>
                                  <a:pt x="537" y="0"/>
                                </a:moveTo>
                                <a:lnTo>
                                  <a:pt x="0" y="0"/>
                                </a:lnTo>
                                <a:lnTo>
                                  <a:pt x="0" y="3456"/>
                                </a:lnTo>
                                <a:lnTo>
                                  <a:pt x="537" y="3456"/>
                                </a:lnTo>
                                <a:lnTo>
                                  <a:pt x="720" y="1728"/>
                                </a:lnTo>
                                <a:lnTo>
                                  <a:pt x="537" y="0"/>
                                </a:lnTo>
                                <a:close/>
                              </a:path>
                            </a:pathLst>
                          </a:custGeom>
                          <a:noFill/>
                          <a:ln w="9144" cap="flat" cmpd="sng">
                            <a:solidFill>
                              <a:srgbClr val="000000"/>
                            </a:solidFill>
                            <a:prstDash val="solid"/>
                            <a:headEnd type="none" w="med" len="med"/>
                            <a:tailEnd type="none" w="med" len="med"/>
                          </a:ln>
                        </wps:spPr>
                        <wps:bodyPr upright="1"/>
                      </wps:wsp>
                      <wps:wsp>
                        <wps:cNvPr id="840" name="文本框 799"/>
                        <wps:cNvSpPr txBox="1"/>
                        <wps:spPr>
                          <a:xfrm>
                            <a:off x="1970" y="279"/>
                            <a:ext cx="735" cy="3471"/>
                          </a:xfrm>
                          <a:prstGeom prst="rect">
                            <a:avLst/>
                          </a:prstGeom>
                          <a:noFill/>
                          <a:ln>
                            <a:noFill/>
                          </a:ln>
                        </wps:spPr>
                        <wps:txbx>
                          <w:txbxContent>
                            <w:p w14:paraId="558A76AB" w14:textId="77777777" w:rsidR="00B96193" w:rsidRDefault="00B96193">
                              <w:pPr>
                                <w:rPr>
                                  <w:rFonts w:ascii="Microsoft JhengHei"/>
                                  <w:b/>
                                  <w:sz w:val="18"/>
                                </w:rPr>
                              </w:pPr>
                            </w:p>
                            <w:p w14:paraId="3BF7503E" w14:textId="77777777" w:rsidR="00B96193" w:rsidRDefault="00B96193">
                              <w:pPr>
                                <w:rPr>
                                  <w:rFonts w:ascii="Microsoft JhengHei"/>
                                  <w:b/>
                                  <w:sz w:val="18"/>
                                </w:rPr>
                              </w:pPr>
                            </w:p>
                            <w:p w14:paraId="19CE375D" w14:textId="77777777" w:rsidR="00B96193" w:rsidRDefault="00B96193">
                              <w:pPr>
                                <w:spacing w:before="4"/>
                                <w:rPr>
                                  <w:rFonts w:ascii="Microsoft JhengHei"/>
                                  <w:b/>
                                  <w:sz w:val="19"/>
                                </w:rPr>
                              </w:pPr>
                            </w:p>
                            <w:p w14:paraId="172EA049"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65FC15A0" id="组合 796" o:spid="_x0000_s1508" style="position:absolute;margin-left:98.5pt;margin-top:13.95pt;width:36.75pt;height:173.55pt;z-index:-251280384;mso-position-horizontal-relative:page;mso-position-vertical-relative:text" coordorigin="1970,280" coordsize="735,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">
                <v:shape id="任意多边形 797" o:spid="_x0000_s1509" style="position:absolute;left:1977;top:286;width:720;height:3456;visibility:visible;mso-wrap-style:square;v-text-anchor:top" coordsize="720,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" path="m537,l,,,3456r537,l720,1728,537,xe" fillcolor="#eaeaea" stroked="f">
                  <v:path arrowok="t" textboxrect="0,0,720,3456"/>
                </v:shape>
                <v:shape id="任意多边形 798" o:spid="_x0000_s1510" style="position:absolute;left:1977;top:286;width:720;height:3456;visibility:visible;mso-wrap-style:square;v-text-anchor:top" coordsize="720,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" path="m537,l,,,3456r537,l720,1728,537,xe" filled="f" strokeweight=".72pt">
                  <v:path arrowok="t" textboxrect="0,0,720,3456"/>
                </v:shape>
                <v:shape id="文本框 799" o:spid="_x0000_s1511" type="#_x0000_t202" style="position:absolute;left:1970;top:279;width:735;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558A76AB" w14:textId="77777777" w:rsidR="00B96193" w:rsidRDefault="00B96193">
                        <w:pPr>
                          <w:rPr>
                            <w:rFonts w:ascii="Microsoft JhengHei"/>
                            <w:b/>
                            <w:sz w:val="18"/>
                          </w:rPr>
                        </w:pPr>
                      </w:p>
                      <w:p w14:paraId="3BF7503E" w14:textId="77777777" w:rsidR="00B96193" w:rsidRDefault="00B96193">
                        <w:pPr>
                          <w:rPr>
                            <w:rFonts w:ascii="Microsoft JhengHei"/>
                            <w:b/>
                            <w:sz w:val="18"/>
                          </w:rPr>
                        </w:pPr>
                      </w:p>
                      <w:p w14:paraId="19CE375D" w14:textId="77777777" w:rsidR="00B96193" w:rsidRDefault="00B96193">
                        <w:pPr>
                          <w:spacing w:before="4"/>
                          <w:rPr>
                            <w:rFonts w:ascii="Microsoft JhengHei"/>
                            <w:b/>
                            <w:sz w:val="19"/>
                          </w:rPr>
                        </w:pPr>
                      </w:p>
                      <w:p w14:paraId="172EA049"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2037120" behindDoc="1" locked="0" layoutInCell="1" allowOverlap="1" wp14:anchorId="48EA528C" wp14:editId="606DAA03">
                <wp:simplePos x="0" y="0"/>
                <wp:positionH relativeFrom="page">
                  <wp:posOffset>1825625</wp:posOffset>
                </wp:positionH>
                <wp:positionV relativeFrom="paragraph">
                  <wp:posOffset>157480</wp:posOffset>
                </wp:positionV>
                <wp:extent cx="2630805" cy="299085"/>
                <wp:effectExtent l="0" t="0" r="10795" b="5715"/>
                <wp:wrapTopAndBottom/>
                <wp:docPr id="842" name="文本框 800"/>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78B0718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48EA528C" id="文本框 800" o:spid="_x0000_s1512" type="#_x0000_t202" style="position:absolute;margin-left:143.75pt;margin-top:12.4pt;width:207.15pt;height:23.55pt;z-index:-251279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" fillcolor="#eaeaea" stroked="f">
                <v:textbox inset="0,0,0,0">
                  <w:txbxContent>
                    <w:p w14:paraId="78B0718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2038144" behindDoc="1" locked="0" layoutInCell="1" allowOverlap="1" wp14:anchorId="6A20172B" wp14:editId="6C25C3E8">
                <wp:simplePos x="0" y="0"/>
                <wp:positionH relativeFrom="page">
                  <wp:posOffset>4568825</wp:posOffset>
                </wp:positionH>
                <wp:positionV relativeFrom="paragraph">
                  <wp:posOffset>157480</wp:posOffset>
                </wp:positionV>
                <wp:extent cx="1716405" cy="299085"/>
                <wp:effectExtent l="0" t="0" r="10795" b="5715"/>
                <wp:wrapTopAndBottom/>
                <wp:docPr id="843" name="文本框 801"/>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33E72F7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6A20172B" id="文本框 801" o:spid="_x0000_s1513" type="#_x0000_t202" style="position:absolute;margin-left:359.75pt;margin-top:12.4pt;width:135.15pt;height:23.55pt;z-index:-25127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" fillcolor="#eaeaea" stroked="f">
                <v:textbox inset="0,0,0,0">
                  <w:txbxContent>
                    <w:p w14:paraId="33E72F7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p>
    <w:p w14:paraId="7C143F7D" w14:textId="77777777" w:rsidR="00B96193" w:rsidRDefault="00B96193">
      <w:pPr>
        <w:pStyle w:val="a3"/>
        <w:spacing w:before="11"/>
        <w:rPr>
          <w:rFonts w:ascii="Microsoft JhengHei"/>
          <w:b/>
          <w:sz w:val="4"/>
        </w:rPr>
      </w:pPr>
    </w:p>
    <w:p w14:paraId="2FD4ABA7" w14:textId="77777777" w:rsidR="00B96193" w:rsidRDefault="009E63F6">
      <w:pPr>
        <w:pStyle w:val="5"/>
        <w:rPr>
          <w:rFonts w:ascii="Microsoft JhengHei"/>
        </w:rPr>
      </w:pPr>
      <w:r>
        <w:rPr>
          <w:rFonts w:ascii="Microsoft JhengHei"/>
          <w:noProof/>
        </w:rPr>
        <mc:AlternateContent>
          <mc:Choice Requires="wpg">
            <w:drawing>
              <wp:inline distT="0" distB="0" distL="114300" distR="114300" wp14:anchorId="7FD97BB6" wp14:editId="556BECA0">
                <wp:extent cx="466725" cy="3685540"/>
                <wp:effectExtent l="0" t="0" r="3175" b="10160"/>
                <wp:docPr id="354" name="组合 802"/>
                <wp:cNvGraphicFramePr/>
                <a:graphic xmlns:a="http://schemas.openxmlformats.org/drawingml/2006/main">
                  <a:graphicData uri="http://schemas.microsoft.com/office/word/2010/wordprocessingGroup">
                    <wpg:wgp>
                      <wpg:cNvGrpSpPr/>
                      <wpg:grpSpPr>
                        <a:xfrm>
                          <a:off x="0" y="0"/>
                          <a:ext cx="466725" cy="3685540"/>
                          <a:chOff x="0" y="0"/>
                          <a:chExt cx="735" cy="5804"/>
                        </a:xfrm>
                      </wpg:grpSpPr>
                      <wps:wsp>
                        <wps:cNvPr id="348" name="任意多边形 803"/>
                        <wps:cNvSpPr/>
                        <wps:spPr>
                          <a:xfrm>
                            <a:off x="7" y="7"/>
                            <a:ext cx="720" cy="5789"/>
                          </a:xfrm>
                          <a:custGeom>
                            <a:avLst/>
                            <a:gdLst/>
                            <a:ahLst/>
                            <a:cxnLst/>
                            <a:rect l="0" t="0" r="0" b="0"/>
                            <a:pathLst>
                              <a:path w="720" h="5789">
                                <a:moveTo>
                                  <a:pt x="538" y="0"/>
                                </a:moveTo>
                                <a:lnTo>
                                  <a:pt x="0" y="0"/>
                                </a:lnTo>
                                <a:lnTo>
                                  <a:pt x="0" y="5789"/>
                                </a:lnTo>
                                <a:lnTo>
                                  <a:pt x="538" y="5789"/>
                                </a:lnTo>
                                <a:lnTo>
                                  <a:pt x="720" y="2895"/>
                                </a:lnTo>
                                <a:lnTo>
                                  <a:pt x="538" y="0"/>
                                </a:lnTo>
                                <a:close/>
                              </a:path>
                            </a:pathLst>
                          </a:custGeom>
                          <a:solidFill>
                            <a:srgbClr val="EAEAEA"/>
                          </a:solidFill>
                          <a:ln>
                            <a:noFill/>
                          </a:ln>
                        </wps:spPr>
                        <wps:bodyPr upright="1"/>
                      </wps:wsp>
                      <wps:wsp>
                        <wps:cNvPr id="349" name="任意多边形 804"/>
                        <wps:cNvSpPr/>
                        <wps:spPr>
                          <a:xfrm>
                            <a:off x="7" y="7"/>
                            <a:ext cx="720" cy="5789"/>
                          </a:xfrm>
                          <a:custGeom>
                            <a:avLst/>
                            <a:gdLst/>
                            <a:ahLst/>
                            <a:cxnLst/>
                            <a:rect l="0" t="0" r="0" b="0"/>
                            <a:pathLst>
                              <a:path w="720" h="5789">
                                <a:moveTo>
                                  <a:pt x="538" y="0"/>
                                </a:moveTo>
                                <a:lnTo>
                                  <a:pt x="0" y="0"/>
                                </a:lnTo>
                                <a:lnTo>
                                  <a:pt x="0" y="5789"/>
                                </a:lnTo>
                                <a:lnTo>
                                  <a:pt x="538" y="5789"/>
                                </a:lnTo>
                                <a:lnTo>
                                  <a:pt x="720" y="2895"/>
                                </a:lnTo>
                                <a:lnTo>
                                  <a:pt x="538" y="0"/>
                                </a:lnTo>
                                <a:close/>
                              </a:path>
                            </a:pathLst>
                          </a:custGeom>
                          <a:noFill/>
                          <a:ln w="9144" cap="flat" cmpd="sng">
                            <a:solidFill>
                              <a:srgbClr val="000000"/>
                            </a:solidFill>
                            <a:prstDash val="solid"/>
                            <a:headEnd type="none" w="med" len="med"/>
                            <a:tailEnd type="none" w="med" len="med"/>
                          </a:ln>
                        </wps:spPr>
                        <wps:bodyPr upright="1"/>
                      </wps:wsp>
                      <wps:wsp>
                        <wps:cNvPr id="350" name="文本框 805"/>
                        <wps:cNvSpPr txBox="1"/>
                        <wps:spPr>
                          <a:xfrm>
                            <a:off x="247" y="1247"/>
                            <a:ext cx="203" cy="183"/>
                          </a:xfrm>
                          <a:prstGeom prst="rect">
                            <a:avLst/>
                          </a:prstGeom>
                          <a:noFill/>
                          <a:ln>
                            <a:noFill/>
                          </a:ln>
                        </wps:spPr>
                        <wps:txbx>
                          <w:txbxContent>
                            <w:p w14:paraId="563C9AD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351" name="文本框 806"/>
                        <wps:cNvSpPr txBox="1"/>
                        <wps:spPr>
                          <a:xfrm>
                            <a:off x="247" y="1866"/>
                            <a:ext cx="203" cy="183"/>
                          </a:xfrm>
                          <a:prstGeom prst="rect">
                            <a:avLst/>
                          </a:prstGeom>
                          <a:noFill/>
                          <a:ln>
                            <a:noFill/>
                          </a:ln>
                        </wps:spPr>
                        <wps:txbx>
                          <w:txbxContent>
                            <w:p w14:paraId="129CE87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352" name="文本框 807"/>
                        <wps:cNvSpPr txBox="1"/>
                        <wps:spPr>
                          <a:xfrm>
                            <a:off x="247" y="2490"/>
                            <a:ext cx="203" cy="183"/>
                          </a:xfrm>
                          <a:prstGeom prst="rect">
                            <a:avLst/>
                          </a:prstGeom>
                          <a:noFill/>
                          <a:ln>
                            <a:noFill/>
                          </a:ln>
                        </wps:spPr>
                        <wps:txbx>
                          <w:txbxContent>
                            <w:p w14:paraId="1945D08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353" name="文本框 808"/>
                        <wps:cNvSpPr txBox="1"/>
                        <wps:spPr>
                          <a:xfrm>
                            <a:off x="247" y="3109"/>
                            <a:ext cx="203" cy="183"/>
                          </a:xfrm>
                          <a:prstGeom prst="rect">
                            <a:avLst/>
                          </a:prstGeom>
                          <a:noFill/>
                          <a:ln>
                            <a:noFill/>
                          </a:ln>
                        </wps:spPr>
                        <wps:txbx>
                          <w:txbxContent>
                            <w:p w14:paraId="55004C8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inline>
            </w:drawing>
          </mc:Choice>
          <mc:Fallback>
            <w:pict>
              <v:group w14:anchorId="7FD97BB6" id="组合 802" o:spid="_x0000_s1514" style="width:36.75pt;height:290.2pt;mso-position-horizontal-relative:char;mso-position-vertical-relative:line" coordsize="735,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">
                <v:shape id="任意多边形 803" o:spid="_x0000_s1515" style="position:absolute;left:7;top:7;width:720;height:5789;visibility:visible;mso-wrap-style:square;v-text-anchor:top" coordsize="72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" path="m538,l,,,5789r538,l720,2895,538,xe" fillcolor="#eaeaea" stroked="f">
                  <v:path arrowok="t" textboxrect="0,0,720,5789"/>
                </v:shape>
                <v:shape id="任意多边形 804" o:spid="_x0000_s1516" style="position:absolute;left:7;top:7;width:720;height:5789;visibility:visible;mso-wrap-style:square;v-text-anchor:top" coordsize="72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" path="m538,l,,,5789r538,l720,2895,538,xe" filled="f" strokeweight=".72pt">
                  <v:path arrowok="t" textboxrect="0,0,720,5789"/>
                </v:shape>
                <v:shape id="文本框 805" o:spid="_x0000_s1517" type="#_x0000_t202" style="position:absolute;left:247;top:1247;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63C9AD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806" o:spid="_x0000_s1518" type="#_x0000_t202" style="position:absolute;left:247;top:186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29CE87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807" o:spid="_x0000_s1519" type="#_x0000_t202" style="position:absolute;left:247;top:2490;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945D08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808" o:spid="_x0000_s1520" type="#_x0000_t202" style="position:absolute;left:247;top:310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5004C85"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anchorlock/>
              </v:group>
            </w:pict>
          </mc:Fallback>
        </mc:AlternateContent>
      </w:r>
      <w:r>
        <w:rPr>
          <w:spacing w:val="85"/>
        </w:rPr>
        <w:t xml:space="preserve"> </w:t>
      </w:r>
      <w:r>
        <w:rPr>
          <w:rFonts w:ascii="Microsoft JhengHei"/>
          <w:noProof/>
          <w:spacing w:val="85"/>
        </w:rPr>
        <mc:AlternateContent>
          <mc:Choice Requires="wps">
            <w:drawing>
              <wp:inline distT="0" distB="0" distL="114300" distR="114300" wp14:anchorId="2861AB8A" wp14:editId="45FE98CF">
                <wp:extent cx="4459605" cy="3663950"/>
                <wp:effectExtent l="5080" t="5080" r="5715" b="13970"/>
                <wp:docPr id="355" name="文本框 809"/>
                <wp:cNvGraphicFramePr/>
                <a:graphic xmlns:a="http://schemas.openxmlformats.org/drawingml/2006/main">
                  <a:graphicData uri="http://schemas.microsoft.com/office/word/2010/wordprocessingShape">
                    <wps:wsp>
                      <wps:cNvSpPr txBox="1"/>
                      <wps:spPr>
                        <a:xfrm>
                          <a:off x="0" y="0"/>
                          <a:ext cx="4459605" cy="3663950"/>
                        </a:xfrm>
                        <a:prstGeom prst="rect">
                          <a:avLst/>
                        </a:prstGeom>
                        <a:noFill/>
                        <a:ln w="9144" cap="flat" cmpd="sng">
                          <a:solidFill>
                            <a:srgbClr val="000000"/>
                          </a:solidFill>
                          <a:prstDash val="solid"/>
                          <a:miter/>
                          <a:headEnd type="none" w="med" len="med"/>
                          <a:tailEnd type="none" w="med" len="med"/>
                        </a:ln>
                      </wps:spPr>
                      <wps:txbx>
                        <w:txbxContent>
                          <w:p w14:paraId="7D53A094" w14:textId="77777777" w:rsidR="00B96193" w:rsidRDefault="009E63F6">
                            <w:pPr>
                              <w:pStyle w:val="a3"/>
                              <w:numPr>
                                <w:ilvl w:val="0"/>
                                <w:numId w:val="335"/>
                              </w:numPr>
                              <w:tabs>
                                <w:tab w:val="left" w:pos="421"/>
                              </w:tabs>
                              <w:spacing w:before="139"/>
                            </w:pPr>
                            <w:r>
                              <w:rPr>
                                <w:spacing w:val="-11"/>
                              </w:rPr>
                              <w:t>根据生产作业计划和生产进度，现场协调人员、物料和设备，疏导、开展生产活动，</w:t>
                            </w:r>
                          </w:p>
                          <w:p w14:paraId="0C444D39" w14:textId="77777777" w:rsidR="00B96193" w:rsidRDefault="00B96193">
                            <w:pPr>
                              <w:pStyle w:val="a3"/>
                              <w:spacing w:before="5"/>
                              <w:rPr>
                                <w:rFonts w:ascii="Times New Roman"/>
                                <w:sz w:val="20"/>
                              </w:rPr>
                            </w:pPr>
                          </w:p>
                          <w:p w14:paraId="33533623" w14:textId="77777777" w:rsidR="00B96193" w:rsidRDefault="009E63F6">
                            <w:pPr>
                              <w:pStyle w:val="a3"/>
                              <w:ind w:left="415"/>
                            </w:pPr>
                            <w:r>
                              <w:t>确保按时完成生产任务</w:t>
                            </w:r>
                          </w:p>
                          <w:p w14:paraId="1A50998F" w14:textId="77777777" w:rsidR="00B96193" w:rsidRDefault="00B96193">
                            <w:pPr>
                              <w:pStyle w:val="a3"/>
                              <w:spacing w:before="9"/>
                              <w:rPr>
                                <w:rFonts w:ascii="Times New Roman"/>
                                <w:sz w:val="20"/>
                              </w:rPr>
                            </w:pPr>
                          </w:p>
                          <w:p w14:paraId="211FC94F" w14:textId="77777777" w:rsidR="00B96193" w:rsidRDefault="009E63F6">
                            <w:pPr>
                              <w:pStyle w:val="a3"/>
                              <w:numPr>
                                <w:ilvl w:val="0"/>
                                <w:numId w:val="335"/>
                              </w:numPr>
                              <w:tabs>
                                <w:tab w:val="left" w:pos="421"/>
                              </w:tabs>
                              <w:spacing w:before="1"/>
                            </w:pPr>
                            <w:r>
                              <w:rPr>
                                <w:spacing w:val="-8"/>
                              </w:rPr>
                              <w:t>根据生产作业进度，协调、督促生产车间零部件及各工序产成品的流转，保持生产</w:t>
                            </w:r>
                          </w:p>
                          <w:p w14:paraId="5B7AA4AE" w14:textId="77777777" w:rsidR="00B96193" w:rsidRDefault="00B96193">
                            <w:pPr>
                              <w:pStyle w:val="a3"/>
                              <w:spacing w:before="4"/>
                              <w:rPr>
                                <w:rFonts w:ascii="Times New Roman"/>
                                <w:sz w:val="20"/>
                              </w:rPr>
                            </w:pPr>
                          </w:p>
                          <w:p w14:paraId="0B0C7DE8" w14:textId="77777777" w:rsidR="00B96193" w:rsidRDefault="009E63F6">
                            <w:pPr>
                              <w:pStyle w:val="a3"/>
                              <w:spacing w:before="1"/>
                              <w:ind w:left="415"/>
                            </w:pPr>
                            <w:r>
                              <w:t>有效运行</w:t>
                            </w:r>
                          </w:p>
                          <w:p w14:paraId="7946E6D3" w14:textId="77777777" w:rsidR="00B96193" w:rsidRDefault="00B96193">
                            <w:pPr>
                              <w:pStyle w:val="a3"/>
                              <w:spacing w:before="9"/>
                              <w:rPr>
                                <w:rFonts w:ascii="Times New Roman"/>
                                <w:sz w:val="20"/>
                              </w:rPr>
                            </w:pPr>
                          </w:p>
                          <w:p w14:paraId="301219AD" w14:textId="77777777" w:rsidR="00B96193" w:rsidRDefault="009E63F6">
                            <w:pPr>
                              <w:pStyle w:val="a3"/>
                              <w:numPr>
                                <w:ilvl w:val="0"/>
                                <w:numId w:val="335"/>
                              </w:numPr>
                              <w:tabs>
                                <w:tab w:val="left" w:pos="421"/>
                              </w:tabs>
                            </w:pPr>
                            <w:r>
                              <w:rPr>
                                <w:spacing w:val="-5"/>
                              </w:rPr>
                              <w:t>及时安排并协调紧急订单或补货订单的生产</w:t>
                            </w:r>
                            <w:r>
                              <w:rPr>
                                <w:spacing w:val="-5"/>
                              </w:rPr>
                              <w:t xml:space="preserve"> </w:t>
                            </w:r>
                          </w:p>
                          <w:p w14:paraId="416FC06A" w14:textId="77777777" w:rsidR="00B96193" w:rsidRDefault="00B96193">
                            <w:pPr>
                              <w:pStyle w:val="a3"/>
                              <w:spacing w:before="5"/>
                              <w:rPr>
                                <w:rFonts w:ascii="Times New Roman"/>
                                <w:sz w:val="20"/>
                              </w:rPr>
                            </w:pPr>
                          </w:p>
                          <w:p w14:paraId="77356FAE" w14:textId="77777777" w:rsidR="00B96193" w:rsidRDefault="009E63F6">
                            <w:pPr>
                              <w:pStyle w:val="a3"/>
                              <w:numPr>
                                <w:ilvl w:val="0"/>
                                <w:numId w:val="335"/>
                              </w:numPr>
                              <w:tabs>
                                <w:tab w:val="left" w:pos="421"/>
                              </w:tabs>
                            </w:pPr>
                            <w:r>
                              <w:rPr>
                                <w:spacing w:val="-5"/>
                              </w:rPr>
                              <w:t>监督、检查各生产环节半成品的投入和出产进度，发现问题及时协调</w:t>
                            </w:r>
                          </w:p>
                          <w:p w14:paraId="580A69DC" w14:textId="77777777" w:rsidR="00B96193" w:rsidRDefault="00B96193">
                            <w:pPr>
                              <w:pStyle w:val="a3"/>
                              <w:spacing w:before="10"/>
                              <w:rPr>
                                <w:rFonts w:ascii="Times New Roman"/>
                                <w:sz w:val="20"/>
                              </w:rPr>
                            </w:pPr>
                          </w:p>
                          <w:p w14:paraId="228BFC4F" w14:textId="77777777" w:rsidR="00B96193" w:rsidRDefault="009E63F6">
                            <w:pPr>
                              <w:pStyle w:val="a3"/>
                              <w:numPr>
                                <w:ilvl w:val="0"/>
                                <w:numId w:val="335"/>
                              </w:numPr>
                              <w:tabs>
                                <w:tab w:val="left" w:pos="421"/>
                              </w:tabs>
                            </w:pPr>
                            <w:r>
                              <w:rPr>
                                <w:spacing w:val="-7"/>
                              </w:rPr>
                              <w:t>监督、检查生产所需物料缺损情况，跟催生产环节所需物料，确保物料足量、及时</w:t>
                            </w:r>
                          </w:p>
                          <w:p w14:paraId="6F5B1EF0" w14:textId="77777777" w:rsidR="00B96193" w:rsidRDefault="00B96193">
                            <w:pPr>
                              <w:pStyle w:val="a3"/>
                              <w:spacing w:before="5"/>
                              <w:rPr>
                                <w:rFonts w:ascii="Times New Roman"/>
                                <w:sz w:val="20"/>
                              </w:rPr>
                            </w:pPr>
                          </w:p>
                          <w:p w14:paraId="15BEDEE4" w14:textId="77777777" w:rsidR="00B96193" w:rsidRDefault="009E63F6">
                            <w:pPr>
                              <w:pStyle w:val="a3"/>
                              <w:ind w:left="415"/>
                            </w:pPr>
                            <w:r>
                              <w:t>到位</w:t>
                            </w:r>
                          </w:p>
                          <w:p w14:paraId="5679947D" w14:textId="77777777" w:rsidR="00B96193" w:rsidRDefault="00B96193">
                            <w:pPr>
                              <w:pStyle w:val="a3"/>
                              <w:spacing w:before="10"/>
                              <w:rPr>
                                <w:rFonts w:ascii="Times New Roman"/>
                                <w:sz w:val="20"/>
                              </w:rPr>
                            </w:pPr>
                          </w:p>
                          <w:p w14:paraId="11425A14" w14:textId="77777777" w:rsidR="00B96193" w:rsidRDefault="009E63F6">
                            <w:pPr>
                              <w:pStyle w:val="a3"/>
                              <w:numPr>
                                <w:ilvl w:val="0"/>
                                <w:numId w:val="335"/>
                              </w:numPr>
                              <w:tabs>
                                <w:tab w:val="left" w:pos="421"/>
                              </w:tabs>
                            </w:pPr>
                            <w:r>
                              <w:rPr>
                                <w:spacing w:val="-5"/>
                              </w:rPr>
                              <w:t>参加生产调度会议，汇报当班期间的生产作业情况，记录、整理和下发会议纪要</w:t>
                            </w:r>
                          </w:p>
                          <w:p w14:paraId="39865C80" w14:textId="77777777" w:rsidR="00B96193" w:rsidRDefault="00B96193">
                            <w:pPr>
                              <w:pStyle w:val="a3"/>
                              <w:spacing w:before="5"/>
                              <w:rPr>
                                <w:rFonts w:ascii="Times New Roman"/>
                                <w:sz w:val="20"/>
                              </w:rPr>
                            </w:pPr>
                          </w:p>
                          <w:p w14:paraId="72976CEB" w14:textId="77777777" w:rsidR="00B96193" w:rsidRDefault="009E63F6">
                            <w:pPr>
                              <w:pStyle w:val="a3"/>
                              <w:numPr>
                                <w:ilvl w:val="0"/>
                                <w:numId w:val="335"/>
                              </w:numPr>
                              <w:tabs>
                                <w:tab w:val="left" w:pos="421"/>
                              </w:tabs>
                            </w:pPr>
                            <w:r>
                              <w:rPr>
                                <w:spacing w:val="-7"/>
                              </w:rPr>
                              <w:t>收集、整理日、周、</w:t>
                            </w:r>
                            <w:r>
                              <w:rPr>
                                <w:i/>
                              </w:rPr>
                              <w:t>旬</w:t>
                            </w:r>
                            <w:r>
                              <w:rPr>
                                <w:spacing w:val="-6"/>
                              </w:rPr>
                              <w:t>、月计划完成情况的统计资料和其他生产信息，并进行分析</w:t>
                            </w:r>
                          </w:p>
                          <w:p w14:paraId="363A6C15" w14:textId="77777777" w:rsidR="00B96193" w:rsidRDefault="00B96193">
                            <w:pPr>
                              <w:pStyle w:val="a3"/>
                              <w:spacing w:before="10"/>
                              <w:rPr>
                                <w:rFonts w:ascii="Times New Roman"/>
                                <w:sz w:val="20"/>
                              </w:rPr>
                            </w:pPr>
                          </w:p>
                          <w:p w14:paraId="7A512D14" w14:textId="77777777" w:rsidR="00B96193" w:rsidRDefault="009E63F6">
                            <w:pPr>
                              <w:pStyle w:val="a3"/>
                              <w:ind w:left="415"/>
                            </w:pPr>
                            <w:r>
                              <w:t>为下一阶段的生产调度工作提供参考依据</w:t>
                            </w:r>
                          </w:p>
                          <w:p w14:paraId="173B5519" w14:textId="77777777" w:rsidR="00B96193" w:rsidRDefault="00B96193">
                            <w:pPr>
                              <w:pStyle w:val="a3"/>
                              <w:rPr>
                                <w:rFonts w:ascii="Times New Roman"/>
                                <w:sz w:val="20"/>
                              </w:rPr>
                            </w:pPr>
                          </w:p>
                          <w:p w14:paraId="5A3C6B3C" w14:textId="77777777" w:rsidR="00B96193" w:rsidRDefault="009E63F6">
                            <w:pPr>
                              <w:pStyle w:val="a3"/>
                              <w:numPr>
                                <w:ilvl w:val="0"/>
                                <w:numId w:val="335"/>
                              </w:numPr>
                              <w:tabs>
                                <w:tab w:val="left" w:pos="421"/>
                              </w:tabs>
                            </w:pPr>
                            <w:r>
                              <w:rPr>
                                <w:spacing w:val="-5"/>
                              </w:rPr>
                              <w:t>完成领导交办的其他或临时性任务</w:t>
                            </w:r>
                          </w:p>
                        </w:txbxContent>
                      </wps:txbx>
                      <wps:bodyPr lIns="0" tIns="0" rIns="0" bIns="0" upright="1"/>
                    </wps:wsp>
                  </a:graphicData>
                </a:graphic>
              </wp:inline>
            </w:drawing>
          </mc:Choice>
          <mc:Fallback>
            <w:pict>
              <v:shape w14:anchorId="2861AB8A" id="文本框 809" o:spid="_x0000_s1521" type="#_x0000_t202" style="width:351.1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" filled="f" strokeweight=".72pt">
                <v:textbox inset="0,0,0,0">
                  <w:txbxContent>
                    <w:p w14:paraId="7D53A094" w14:textId="77777777" w:rsidR="00B96193" w:rsidRDefault="009E63F6">
                      <w:pPr>
                        <w:pStyle w:val="a3"/>
                        <w:numPr>
                          <w:ilvl w:val="0"/>
                          <w:numId w:val="335"/>
                        </w:numPr>
                        <w:tabs>
                          <w:tab w:val="left" w:pos="421"/>
                        </w:tabs>
                        <w:spacing w:before="139"/>
                      </w:pPr>
                      <w:r>
                        <w:rPr>
                          <w:spacing w:val="-11"/>
                        </w:rPr>
                        <w:t>根据生产作业计划和生产进度，现场协调人员、物料和设备，疏导、开展生产活动，</w:t>
                      </w:r>
                    </w:p>
                    <w:p w14:paraId="0C444D39" w14:textId="77777777" w:rsidR="00B96193" w:rsidRDefault="00B96193">
                      <w:pPr>
                        <w:pStyle w:val="a3"/>
                        <w:spacing w:before="5"/>
                        <w:rPr>
                          <w:rFonts w:ascii="Times New Roman"/>
                          <w:sz w:val="20"/>
                        </w:rPr>
                      </w:pPr>
                    </w:p>
                    <w:p w14:paraId="33533623" w14:textId="77777777" w:rsidR="00B96193" w:rsidRDefault="009E63F6">
                      <w:pPr>
                        <w:pStyle w:val="a3"/>
                        <w:ind w:left="415"/>
                      </w:pPr>
                      <w:r>
                        <w:t>确保按时完成生产任务</w:t>
                      </w:r>
                    </w:p>
                    <w:p w14:paraId="1A50998F" w14:textId="77777777" w:rsidR="00B96193" w:rsidRDefault="00B96193">
                      <w:pPr>
                        <w:pStyle w:val="a3"/>
                        <w:spacing w:before="9"/>
                        <w:rPr>
                          <w:rFonts w:ascii="Times New Roman"/>
                          <w:sz w:val="20"/>
                        </w:rPr>
                      </w:pPr>
                    </w:p>
                    <w:p w14:paraId="211FC94F" w14:textId="77777777" w:rsidR="00B96193" w:rsidRDefault="009E63F6">
                      <w:pPr>
                        <w:pStyle w:val="a3"/>
                        <w:numPr>
                          <w:ilvl w:val="0"/>
                          <w:numId w:val="335"/>
                        </w:numPr>
                        <w:tabs>
                          <w:tab w:val="left" w:pos="421"/>
                        </w:tabs>
                        <w:spacing w:before="1"/>
                      </w:pPr>
                      <w:r>
                        <w:rPr>
                          <w:spacing w:val="-8"/>
                        </w:rPr>
                        <w:t>根据生产作业进度，协调、督促生产车间零部件及各工序产成品的流转，保持生产</w:t>
                      </w:r>
                    </w:p>
                    <w:p w14:paraId="5B7AA4AE" w14:textId="77777777" w:rsidR="00B96193" w:rsidRDefault="00B96193">
                      <w:pPr>
                        <w:pStyle w:val="a3"/>
                        <w:spacing w:before="4"/>
                        <w:rPr>
                          <w:rFonts w:ascii="Times New Roman"/>
                          <w:sz w:val="20"/>
                        </w:rPr>
                      </w:pPr>
                    </w:p>
                    <w:p w14:paraId="0B0C7DE8" w14:textId="77777777" w:rsidR="00B96193" w:rsidRDefault="009E63F6">
                      <w:pPr>
                        <w:pStyle w:val="a3"/>
                        <w:spacing w:before="1"/>
                        <w:ind w:left="415"/>
                      </w:pPr>
                      <w:r>
                        <w:t>有效运行</w:t>
                      </w:r>
                    </w:p>
                    <w:p w14:paraId="7946E6D3" w14:textId="77777777" w:rsidR="00B96193" w:rsidRDefault="00B96193">
                      <w:pPr>
                        <w:pStyle w:val="a3"/>
                        <w:spacing w:before="9"/>
                        <w:rPr>
                          <w:rFonts w:ascii="Times New Roman"/>
                          <w:sz w:val="20"/>
                        </w:rPr>
                      </w:pPr>
                    </w:p>
                    <w:p w14:paraId="301219AD" w14:textId="77777777" w:rsidR="00B96193" w:rsidRDefault="009E63F6">
                      <w:pPr>
                        <w:pStyle w:val="a3"/>
                        <w:numPr>
                          <w:ilvl w:val="0"/>
                          <w:numId w:val="335"/>
                        </w:numPr>
                        <w:tabs>
                          <w:tab w:val="left" w:pos="421"/>
                        </w:tabs>
                      </w:pPr>
                      <w:r>
                        <w:rPr>
                          <w:spacing w:val="-5"/>
                        </w:rPr>
                        <w:t>及时安排并协调紧急订单或补货订单的生产</w:t>
                      </w:r>
                      <w:r>
                        <w:rPr>
                          <w:spacing w:val="-5"/>
                        </w:rPr>
                        <w:t xml:space="preserve"> </w:t>
                      </w:r>
                    </w:p>
                    <w:p w14:paraId="416FC06A" w14:textId="77777777" w:rsidR="00B96193" w:rsidRDefault="00B96193">
                      <w:pPr>
                        <w:pStyle w:val="a3"/>
                        <w:spacing w:before="5"/>
                        <w:rPr>
                          <w:rFonts w:ascii="Times New Roman"/>
                          <w:sz w:val="20"/>
                        </w:rPr>
                      </w:pPr>
                    </w:p>
                    <w:p w14:paraId="77356FAE" w14:textId="77777777" w:rsidR="00B96193" w:rsidRDefault="009E63F6">
                      <w:pPr>
                        <w:pStyle w:val="a3"/>
                        <w:numPr>
                          <w:ilvl w:val="0"/>
                          <w:numId w:val="335"/>
                        </w:numPr>
                        <w:tabs>
                          <w:tab w:val="left" w:pos="421"/>
                        </w:tabs>
                      </w:pPr>
                      <w:r>
                        <w:rPr>
                          <w:spacing w:val="-5"/>
                        </w:rPr>
                        <w:t>监督、检查各生产环节半成品的投入和出产进度，发现问题及时协调</w:t>
                      </w:r>
                    </w:p>
                    <w:p w14:paraId="580A69DC" w14:textId="77777777" w:rsidR="00B96193" w:rsidRDefault="00B96193">
                      <w:pPr>
                        <w:pStyle w:val="a3"/>
                        <w:spacing w:before="10"/>
                        <w:rPr>
                          <w:rFonts w:ascii="Times New Roman"/>
                          <w:sz w:val="20"/>
                        </w:rPr>
                      </w:pPr>
                    </w:p>
                    <w:p w14:paraId="228BFC4F" w14:textId="77777777" w:rsidR="00B96193" w:rsidRDefault="009E63F6">
                      <w:pPr>
                        <w:pStyle w:val="a3"/>
                        <w:numPr>
                          <w:ilvl w:val="0"/>
                          <w:numId w:val="335"/>
                        </w:numPr>
                        <w:tabs>
                          <w:tab w:val="left" w:pos="421"/>
                        </w:tabs>
                      </w:pPr>
                      <w:r>
                        <w:rPr>
                          <w:spacing w:val="-7"/>
                        </w:rPr>
                        <w:t>监督、检查生产所需物料缺损情况，跟催生产环节所需物料，确保物料足量、及时</w:t>
                      </w:r>
                    </w:p>
                    <w:p w14:paraId="6F5B1EF0" w14:textId="77777777" w:rsidR="00B96193" w:rsidRDefault="00B96193">
                      <w:pPr>
                        <w:pStyle w:val="a3"/>
                        <w:spacing w:before="5"/>
                        <w:rPr>
                          <w:rFonts w:ascii="Times New Roman"/>
                          <w:sz w:val="20"/>
                        </w:rPr>
                      </w:pPr>
                    </w:p>
                    <w:p w14:paraId="15BEDEE4" w14:textId="77777777" w:rsidR="00B96193" w:rsidRDefault="009E63F6">
                      <w:pPr>
                        <w:pStyle w:val="a3"/>
                        <w:ind w:left="415"/>
                      </w:pPr>
                      <w:r>
                        <w:t>到位</w:t>
                      </w:r>
                    </w:p>
                    <w:p w14:paraId="5679947D" w14:textId="77777777" w:rsidR="00B96193" w:rsidRDefault="00B96193">
                      <w:pPr>
                        <w:pStyle w:val="a3"/>
                        <w:spacing w:before="10"/>
                        <w:rPr>
                          <w:rFonts w:ascii="Times New Roman"/>
                          <w:sz w:val="20"/>
                        </w:rPr>
                      </w:pPr>
                    </w:p>
                    <w:p w14:paraId="11425A14" w14:textId="77777777" w:rsidR="00B96193" w:rsidRDefault="009E63F6">
                      <w:pPr>
                        <w:pStyle w:val="a3"/>
                        <w:numPr>
                          <w:ilvl w:val="0"/>
                          <w:numId w:val="335"/>
                        </w:numPr>
                        <w:tabs>
                          <w:tab w:val="left" w:pos="421"/>
                        </w:tabs>
                      </w:pPr>
                      <w:r>
                        <w:rPr>
                          <w:spacing w:val="-5"/>
                        </w:rPr>
                        <w:t>参加生产调度会议，汇报当班期间的生产作业情况，记录、整理和下发会议纪要</w:t>
                      </w:r>
                    </w:p>
                    <w:p w14:paraId="39865C80" w14:textId="77777777" w:rsidR="00B96193" w:rsidRDefault="00B96193">
                      <w:pPr>
                        <w:pStyle w:val="a3"/>
                        <w:spacing w:before="5"/>
                        <w:rPr>
                          <w:rFonts w:ascii="Times New Roman"/>
                          <w:sz w:val="20"/>
                        </w:rPr>
                      </w:pPr>
                    </w:p>
                    <w:p w14:paraId="72976CEB" w14:textId="77777777" w:rsidR="00B96193" w:rsidRDefault="009E63F6">
                      <w:pPr>
                        <w:pStyle w:val="a3"/>
                        <w:numPr>
                          <w:ilvl w:val="0"/>
                          <w:numId w:val="335"/>
                        </w:numPr>
                        <w:tabs>
                          <w:tab w:val="left" w:pos="421"/>
                        </w:tabs>
                      </w:pPr>
                      <w:r>
                        <w:rPr>
                          <w:spacing w:val="-7"/>
                        </w:rPr>
                        <w:t>收集、整理日、周、</w:t>
                      </w:r>
                      <w:r>
                        <w:rPr>
                          <w:i/>
                        </w:rPr>
                        <w:t>旬</w:t>
                      </w:r>
                      <w:r>
                        <w:rPr>
                          <w:spacing w:val="-6"/>
                        </w:rPr>
                        <w:t>、月计划完成情况的统计资料和其他生产信息，并进行分析</w:t>
                      </w:r>
                    </w:p>
                    <w:p w14:paraId="363A6C15" w14:textId="77777777" w:rsidR="00B96193" w:rsidRDefault="00B96193">
                      <w:pPr>
                        <w:pStyle w:val="a3"/>
                        <w:spacing w:before="10"/>
                        <w:rPr>
                          <w:rFonts w:ascii="Times New Roman"/>
                          <w:sz w:val="20"/>
                        </w:rPr>
                      </w:pPr>
                    </w:p>
                    <w:p w14:paraId="7A512D14" w14:textId="77777777" w:rsidR="00B96193" w:rsidRDefault="009E63F6">
                      <w:pPr>
                        <w:pStyle w:val="a3"/>
                        <w:ind w:left="415"/>
                      </w:pPr>
                      <w:r>
                        <w:t>为下一阶段的生产调度工作提供参考依据</w:t>
                      </w:r>
                    </w:p>
                    <w:p w14:paraId="173B5519" w14:textId="77777777" w:rsidR="00B96193" w:rsidRDefault="00B96193">
                      <w:pPr>
                        <w:pStyle w:val="a3"/>
                        <w:rPr>
                          <w:rFonts w:ascii="Times New Roman"/>
                          <w:sz w:val="20"/>
                        </w:rPr>
                      </w:pPr>
                    </w:p>
                    <w:p w14:paraId="5A3C6B3C" w14:textId="77777777" w:rsidR="00B96193" w:rsidRDefault="009E63F6">
                      <w:pPr>
                        <w:pStyle w:val="a3"/>
                        <w:numPr>
                          <w:ilvl w:val="0"/>
                          <w:numId w:val="335"/>
                        </w:numPr>
                        <w:tabs>
                          <w:tab w:val="left" w:pos="421"/>
                        </w:tabs>
                      </w:pPr>
                      <w:r>
                        <w:rPr>
                          <w:spacing w:val="-5"/>
                        </w:rPr>
                        <w:t>完成领导交办的其他或临时性任务</w:t>
                      </w:r>
                    </w:p>
                  </w:txbxContent>
                </v:textbox>
                <w10:anchorlock/>
              </v:shape>
            </w:pict>
          </mc:Fallback>
        </mc:AlternateContent>
      </w:r>
    </w:p>
    <w:p w14:paraId="0CC9E848" w14:textId="77777777" w:rsidR="00B96193" w:rsidRDefault="00B96193">
      <w:pPr>
        <w:pStyle w:val="a3"/>
        <w:spacing w:before="14"/>
        <w:rPr>
          <w:rFonts w:ascii="Microsoft JhengHei"/>
          <w:b/>
          <w:sz w:val="4"/>
        </w:rPr>
      </w:pPr>
    </w:p>
    <w:p w14:paraId="38E0D7FD" w14:textId="77777777" w:rsidR="00B96193" w:rsidRDefault="009E63F6">
      <w:pPr>
        <w:pStyle w:val="5"/>
        <w:ind w:left="404"/>
        <w:rPr>
          <w:rFonts w:ascii="Microsoft JhengHei"/>
        </w:rPr>
      </w:pPr>
      <w:r>
        <w:rPr>
          <w:rFonts w:ascii="Microsoft JhengHei"/>
          <w:noProof/>
        </w:rPr>
        <mc:AlternateContent>
          <mc:Choice Requires="wpg">
            <w:drawing>
              <wp:inline distT="0" distB="0" distL="114300" distR="114300" wp14:anchorId="53392892" wp14:editId="52D64E0B">
                <wp:extent cx="466725" cy="1990725"/>
                <wp:effectExtent l="0" t="0" r="3175" b="3175"/>
                <wp:docPr id="347" name="组合 810"/>
                <wp:cNvGraphicFramePr/>
                <a:graphic xmlns:a="http://schemas.openxmlformats.org/drawingml/2006/main">
                  <a:graphicData uri="http://schemas.microsoft.com/office/word/2010/wordprocessingGroup">
                    <wpg:wgp>
                      <wpg:cNvGrpSpPr/>
                      <wpg:grpSpPr>
                        <a:xfrm>
                          <a:off x="0" y="0"/>
                          <a:ext cx="466725" cy="1990725"/>
                          <a:chOff x="0" y="0"/>
                          <a:chExt cx="735" cy="3135"/>
                        </a:xfrm>
                      </wpg:grpSpPr>
                      <wps:wsp>
                        <wps:cNvPr id="344" name="任意多边形 811"/>
                        <wps:cNvSpPr/>
                        <wps:spPr>
                          <a:xfrm>
                            <a:off x="7" y="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solidFill>
                            <a:srgbClr val="EAEAEA"/>
                          </a:solidFill>
                          <a:ln>
                            <a:noFill/>
                          </a:ln>
                        </wps:spPr>
                        <wps:bodyPr upright="1"/>
                      </wps:wsp>
                      <wps:wsp>
                        <wps:cNvPr id="345" name="任意多边形 812"/>
                        <wps:cNvSpPr/>
                        <wps:spPr>
                          <a:xfrm>
                            <a:off x="7" y="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noFill/>
                          <a:ln w="9144" cap="flat" cmpd="sng">
                            <a:solidFill>
                              <a:srgbClr val="000000"/>
                            </a:solidFill>
                            <a:prstDash val="solid"/>
                            <a:headEnd type="none" w="med" len="med"/>
                            <a:tailEnd type="none" w="med" len="med"/>
                          </a:ln>
                        </wps:spPr>
                        <wps:bodyPr upright="1"/>
                      </wps:wsp>
                      <wps:wsp>
                        <wps:cNvPr id="346" name="文本框 813"/>
                        <wps:cNvSpPr txBox="1"/>
                        <wps:spPr>
                          <a:xfrm>
                            <a:off x="0" y="0"/>
                            <a:ext cx="735" cy="3135"/>
                          </a:xfrm>
                          <a:prstGeom prst="rect">
                            <a:avLst/>
                          </a:prstGeom>
                          <a:noFill/>
                          <a:ln>
                            <a:noFill/>
                          </a:ln>
                        </wps:spPr>
                        <wps:txbx>
                          <w:txbxContent>
                            <w:p w14:paraId="7A7E7099" w14:textId="77777777" w:rsidR="00B96193" w:rsidRDefault="00B96193">
                              <w:pPr>
                                <w:rPr>
                                  <w:rFonts w:ascii="Microsoft JhengHei"/>
                                  <w:b/>
                                  <w:sz w:val="18"/>
                                </w:rPr>
                              </w:pPr>
                            </w:p>
                            <w:p w14:paraId="5FB29577" w14:textId="77777777" w:rsidR="00B96193" w:rsidRDefault="00B96193">
                              <w:pPr>
                                <w:rPr>
                                  <w:rFonts w:ascii="Microsoft JhengHei"/>
                                  <w:b/>
                                  <w:sz w:val="18"/>
                                </w:rPr>
                              </w:pPr>
                            </w:p>
                            <w:p w14:paraId="611CE80B" w14:textId="77777777" w:rsidR="00B96193" w:rsidRDefault="00B96193">
                              <w:pPr>
                                <w:spacing w:before="9"/>
                                <w:rPr>
                                  <w:rFonts w:ascii="Microsoft JhengHei"/>
                                  <w:b/>
                                  <w:sz w:val="19"/>
                                </w:rPr>
                              </w:pPr>
                            </w:p>
                            <w:p w14:paraId="2CFEEAD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inline>
            </w:drawing>
          </mc:Choice>
          <mc:Fallback>
            <w:pict>
              <v:group w14:anchorId="53392892" id="组合 810" o:spid="_x0000_s1522" style="width:36.75pt;height:156.75pt;mso-position-horizontal-relative:char;mso-position-vertical-relative:line" coordsize="73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">
                <v:shape id="任意多边形 811" o:spid="_x0000_s1523" style="position:absolute;left:7;top: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" path="m538,l,,,3120r538,l720,1560,538,xe" fillcolor="#eaeaea" stroked="f">
                  <v:path arrowok="t" textboxrect="0,0,720,3120"/>
                </v:shape>
                <v:shape id="任意多边形 812" o:spid="_x0000_s1524" style="position:absolute;left:7;top: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" path="m538,l,,,3120r538,l720,1560,538,xe" filled="f" strokeweight=".72pt">
                  <v:path arrowok="t" textboxrect="0,0,720,3120"/>
                </v:shape>
                <v:shape id="文本框 813" o:spid="_x0000_s1525" type="#_x0000_t202" style="position:absolute;width: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A7E7099" w14:textId="77777777" w:rsidR="00B96193" w:rsidRDefault="00B96193">
                        <w:pPr>
                          <w:rPr>
                            <w:rFonts w:ascii="Microsoft JhengHei"/>
                            <w:b/>
                            <w:sz w:val="18"/>
                          </w:rPr>
                        </w:pPr>
                      </w:p>
                      <w:p w14:paraId="5FB29577" w14:textId="77777777" w:rsidR="00B96193" w:rsidRDefault="00B96193">
                        <w:pPr>
                          <w:rPr>
                            <w:rFonts w:ascii="Microsoft JhengHei"/>
                            <w:b/>
                            <w:sz w:val="18"/>
                          </w:rPr>
                        </w:pPr>
                      </w:p>
                      <w:p w14:paraId="611CE80B" w14:textId="77777777" w:rsidR="00B96193" w:rsidRDefault="00B96193">
                        <w:pPr>
                          <w:spacing w:before="9"/>
                          <w:rPr>
                            <w:rFonts w:ascii="Microsoft JhengHei"/>
                            <w:b/>
                            <w:sz w:val="19"/>
                          </w:rPr>
                        </w:pPr>
                      </w:p>
                      <w:p w14:paraId="2CFEEAD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anchorlock/>
              </v:group>
            </w:pict>
          </mc:Fallback>
        </mc:AlternateContent>
      </w:r>
      <w:r>
        <w:rPr>
          <w:spacing w:val="70"/>
        </w:rPr>
        <w:t xml:space="preserve"> </w:t>
      </w:r>
      <w:r>
        <w:rPr>
          <w:rFonts w:ascii="Microsoft JhengHei"/>
          <w:noProof/>
          <w:spacing w:val="70"/>
          <w:position w:val="49"/>
        </w:rPr>
        <mc:AlternateContent>
          <mc:Choice Requires="wps">
            <w:drawing>
              <wp:inline distT="0" distB="0" distL="114300" distR="114300" wp14:anchorId="027CD025" wp14:editId="0949CE3F">
                <wp:extent cx="2630805" cy="1643380"/>
                <wp:effectExtent l="4445" t="4445" r="6350" b="15875"/>
                <wp:docPr id="363" name="文本框 814"/>
                <wp:cNvGraphicFramePr/>
                <a:graphic xmlns:a="http://schemas.openxmlformats.org/drawingml/2006/main">
                  <a:graphicData uri="http://schemas.microsoft.com/office/word/2010/wordprocessingShape">
                    <wps:wsp>
                      <wps:cNvSpPr txBox="1"/>
                      <wps:spPr>
                        <a:xfrm>
                          <a:off x="0" y="0"/>
                          <a:ext cx="2630805" cy="1643380"/>
                        </a:xfrm>
                        <a:prstGeom prst="rect">
                          <a:avLst/>
                        </a:prstGeom>
                        <a:noFill/>
                        <a:ln w="9144" cap="flat" cmpd="sng">
                          <a:solidFill>
                            <a:srgbClr val="000000"/>
                          </a:solidFill>
                          <a:prstDash val="solid"/>
                          <a:miter/>
                          <a:headEnd type="none" w="med" len="med"/>
                          <a:tailEnd type="none" w="med" len="med"/>
                        </a:ln>
                      </wps:spPr>
                      <wps:txbx>
                        <w:txbxContent>
                          <w:p w14:paraId="34859CD7" w14:textId="77777777" w:rsidR="00B96193" w:rsidRDefault="00B96193">
                            <w:pPr>
                              <w:pStyle w:val="a3"/>
                              <w:spacing w:before="1"/>
                              <w:rPr>
                                <w:rFonts w:ascii="Times New Roman"/>
                                <w:sz w:val="17"/>
                              </w:rPr>
                            </w:pPr>
                          </w:p>
                          <w:p w14:paraId="04DEA17A" w14:textId="77777777" w:rsidR="00B96193" w:rsidRDefault="009E63F6">
                            <w:pPr>
                              <w:pStyle w:val="a3"/>
                              <w:numPr>
                                <w:ilvl w:val="0"/>
                                <w:numId w:val="336"/>
                              </w:numPr>
                              <w:tabs>
                                <w:tab w:val="left" w:pos="421"/>
                              </w:tabs>
                              <w:rPr>
                                <w:rFonts w:ascii="Times New Roman" w:eastAsia="Times New Roman"/>
                                <w:sz w:val="16"/>
                              </w:rPr>
                            </w:pPr>
                            <w:r>
                              <w:rPr>
                                <w:spacing w:val="-5"/>
                              </w:rPr>
                              <w:t>考核频率：每月一次</w:t>
                            </w:r>
                          </w:p>
                          <w:p w14:paraId="6BE56FBA" w14:textId="77777777" w:rsidR="00B96193" w:rsidRDefault="00B96193">
                            <w:pPr>
                              <w:pStyle w:val="a3"/>
                              <w:spacing w:before="10"/>
                              <w:rPr>
                                <w:rFonts w:ascii="Times New Roman"/>
                                <w:sz w:val="20"/>
                              </w:rPr>
                            </w:pPr>
                          </w:p>
                          <w:p w14:paraId="5BFC2B6E" w14:textId="77777777" w:rsidR="00B96193" w:rsidRDefault="009E63F6">
                            <w:pPr>
                              <w:pStyle w:val="a3"/>
                              <w:numPr>
                                <w:ilvl w:val="0"/>
                                <w:numId w:val="336"/>
                              </w:numPr>
                              <w:tabs>
                                <w:tab w:val="left" w:pos="421"/>
                              </w:tabs>
                              <w:rPr>
                                <w:rFonts w:ascii="Times New Roman" w:eastAsia="Times New Roman"/>
                                <w:sz w:val="16"/>
                              </w:rPr>
                            </w:pPr>
                            <w:r>
                              <w:rPr>
                                <w:spacing w:val="-5"/>
                              </w:rPr>
                              <w:t>考核主体：生产调度主管</w:t>
                            </w:r>
                          </w:p>
                          <w:p w14:paraId="741AF459" w14:textId="77777777" w:rsidR="00B96193" w:rsidRDefault="00B96193">
                            <w:pPr>
                              <w:pStyle w:val="a3"/>
                              <w:spacing w:before="7"/>
                              <w:rPr>
                                <w:rFonts w:ascii="Times New Roman"/>
                              </w:rPr>
                            </w:pPr>
                          </w:p>
                          <w:p w14:paraId="491CEEEC" w14:textId="77777777" w:rsidR="00B96193" w:rsidRDefault="009E63F6">
                            <w:pPr>
                              <w:pStyle w:val="a3"/>
                              <w:numPr>
                                <w:ilvl w:val="0"/>
                                <w:numId w:val="336"/>
                              </w:numPr>
                              <w:tabs>
                                <w:tab w:val="left" w:pos="465"/>
                              </w:tabs>
                              <w:spacing w:line="458" w:lineRule="auto"/>
                              <w:ind w:left="357" w:right="53" w:hanging="212"/>
                              <w:rPr>
                                <w:rFonts w:ascii="Times New Roman" w:eastAsia="Times New Roman"/>
                                <w:sz w:val="19"/>
                              </w:rPr>
                            </w:pPr>
                            <w:r>
                              <w:rPr>
                                <w:spacing w:val="-13"/>
                              </w:rPr>
                              <w:t>考核指标：生产交期达成率、生产排程达成率</w:t>
                            </w:r>
                            <w:r>
                              <w:rPr>
                                <w:spacing w:val="-13"/>
                              </w:rPr>
                              <w:t xml:space="preserve"> </w:t>
                            </w:r>
                            <w:r>
                              <w:rPr>
                                <w:spacing w:val="-13"/>
                              </w:rPr>
                              <w:t>、生产任务单准确率、物料跟催及时率、紧急</w:t>
                            </w:r>
                            <w:r>
                              <w:rPr>
                                <w:rFonts w:ascii="Times New Roman" w:eastAsia="Times New Roman"/>
                              </w:rPr>
                              <w:t xml:space="preserve">/ </w:t>
                            </w:r>
                            <w:r>
                              <w:rPr>
                                <w:spacing w:val="-5"/>
                              </w:rPr>
                              <w:t>补货订单按时完成率、调度会议纪要下发及时率</w:t>
                            </w:r>
                          </w:p>
                        </w:txbxContent>
                      </wps:txbx>
                      <wps:bodyPr lIns="0" tIns="0" rIns="0" bIns="0" upright="1"/>
                    </wps:wsp>
                  </a:graphicData>
                </a:graphic>
              </wp:inline>
            </w:drawing>
          </mc:Choice>
          <mc:Fallback>
            <w:pict>
              <v:shape w14:anchorId="027CD025" id="文本框 814" o:spid="_x0000_s1526" type="#_x0000_t202" style="width:207.1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" filled="f" strokeweight=".72pt">
                <v:textbox inset="0,0,0,0">
                  <w:txbxContent>
                    <w:p w14:paraId="34859CD7" w14:textId="77777777" w:rsidR="00B96193" w:rsidRDefault="00B96193">
                      <w:pPr>
                        <w:pStyle w:val="a3"/>
                        <w:spacing w:before="1"/>
                        <w:rPr>
                          <w:rFonts w:ascii="Times New Roman"/>
                          <w:sz w:val="17"/>
                        </w:rPr>
                      </w:pPr>
                    </w:p>
                    <w:p w14:paraId="04DEA17A" w14:textId="77777777" w:rsidR="00B96193" w:rsidRDefault="009E63F6">
                      <w:pPr>
                        <w:pStyle w:val="a3"/>
                        <w:numPr>
                          <w:ilvl w:val="0"/>
                          <w:numId w:val="336"/>
                        </w:numPr>
                        <w:tabs>
                          <w:tab w:val="left" w:pos="421"/>
                        </w:tabs>
                        <w:rPr>
                          <w:rFonts w:ascii="Times New Roman" w:eastAsia="Times New Roman"/>
                          <w:sz w:val="16"/>
                        </w:rPr>
                      </w:pPr>
                      <w:r>
                        <w:rPr>
                          <w:spacing w:val="-5"/>
                        </w:rPr>
                        <w:t>考核频率：每月一次</w:t>
                      </w:r>
                    </w:p>
                    <w:p w14:paraId="6BE56FBA" w14:textId="77777777" w:rsidR="00B96193" w:rsidRDefault="00B96193">
                      <w:pPr>
                        <w:pStyle w:val="a3"/>
                        <w:spacing w:before="10"/>
                        <w:rPr>
                          <w:rFonts w:ascii="Times New Roman"/>
                          <w:sz w:val="20"/>
                        </w:rPr>
                      </w:pPr>
                    </w:p>
                    <w:p w14:paraId="5BFC2B6E" w14:textId="77777777" w:rsidR="00B96193" w:rsidRDefault="009E63F6">
                      <w:pPr>
                        <w:pStyle w:val="a3"/>
                        <w:numPr>
                          <w:ilvl w:val="0"/>
                          <w:numId w:val="336"/>
                        </w:numPr>
                        <w:tabs>
                          <w:tab w:val="left" w:pos="421"/>
                        </w:tabs>
                        <w:rPr>
                          <w:rFonts w:ascii="Times New Roman" w:eastAsia="Times New Roman"/>
                          <w:sz w:val="16"/>
                        </w:rPr>
                      </w:pPr>
                      <w:r>
                        <w:rPr>
                          <w:spacing w:val="-5"/>
                        </w:rPr>
                        <w:t>考核主体：生产调度主管</w:t>
                      </w:r>
                    </w:p>
                    <w:p w14:paraId="741AF459" w14:textId="77777777" w:rsidR="00B96193" w:rsidRDefault="00B96193">
                      <w:pPr>
                        <w:pStyle w:val="a3"/>
                        <w:spacing w:before="7"/>
                        <w:rPr>
                          <w:rFonts w:ascii="Times New Roman"/>
                        </w:rPr>
                      </w:pPr>
                    </w:p>
                    <w:p w14:paraId="491CEEEC" w14:textId="77777777" w:rsidR="00B96193" w:rsidRDefault="009E63F6">
                      <w:pPr>
                        <w:pStyle w:val="a3"/>
                        <w:numPr>
                          <w:ilvl w:val="0"/>
                          <w:numId w:val="336"/>
                        </w:numPr>
                        <w:tabs>
                          <w:tab w:val="left" w:pos="465"/>
                        </w:tabs>
                        <w:spacing w:line="458" w:lineRule="auto"/>
                        <w:ind w:left="357" w:right="53" w:hanging="212"/>
                        <w:rPr>
                          <w:rFonts w:ascii="Times New Roman" w:eastAsia="Times New Roman"/>
                          <w:sz w:val="19"/>
                        </w:rPr>
                      </w:pPr>
                      <w:r>
                        <w:rPr>
                          <w:spacing w:val="-13"/>
                        </w:rPr>
                        <w:t>考核指标：生产交期达成率、生产排程达成率</w:t>
                      </w:r>
                      <w:r>
                        <w:rPr>
                          <w:spacing w:val="-13"/>
                        </w:rPr>
                        <w:t xml:space="preserve"> </w:t>
                      </w:r>
                      <w:r>
                        <w:rPr>
                          <w:spacing w:val="-13"/>
                        </w:rPr>
                        <w:t>、生产任务单准确率、物料跟催及时率、紧急</w:t>
                      </w:r>
                      <w:r>
                        <w:rPr>
                          <w:rFonts w:ascii="Times New Roman" w:eastAsia="Times New Roman"/>
                        </w:rPr>
                        <w:t xml:space="preserve">/ </w:t>
                      </w:r>
                      <w:r>
                        <w:rPr>
                          <w:spacing w:val="-5"/>
                        </w:rPr>
                        <w:t>补货订单按时完成率、调度会议纪要下发及时率</w:t>
                      </w:r>
                    </w:p>
                  </w:txbxContent>
                </v:textbox>
                <w10:anchorlock/>
              </v:shape>
            </w:pict>
          </mc:Fallback>
        </mc:AlternateContent>
      </w:r>
      <w:r>
        <w:rPr>
          <w:spacing w:val="79"/>
          <w:position w:val="49"/>
        </w:rPr>
        <w:t xml:space="preserve"> </w:t>
      </w:r>
      <w:r>
        <w:rPr>
          <w:rFonts w:ascii="Microsoft JhengHei"/>
          <w:noProof/>
          <w:spacing w:val="79"/>
          <w:position w:val="49"/>
        </w:rPr>
        <mc:AlternateContent>
          <mc:Choice Requires="wps">
            <w:drawing>
              <wp:inline distT="0" distB="0" distL="114300" distR="114300" wp14:anchorId="6F7A0035" wp14:editId="3666E05D">
                <wp:extent cx="1716405" cy="1643380"/>
                <wp:effectExtent l="4445" t="4445" r="6350" b="15875"/>
                <wp:docPr id="364" name="文本框 815"/>
                <wp:cNvGraphicFramePr/>
                <a:graphic xmlns:a="http://schemas.openxmlformats.org/drawingml/2006/main">
                  <a:graphicData uri="http://schemas.microsoft.com/office/word/2010/wordprocessingShape">
                    <wps:wsp>
                      <wps:cNvSpPr txBox="1"/>
                      <wps:spPr>
                        <a:xfrm>
                          <a:off x="0" y="0"/>
                          <a:ext cx="1716405" cy="1643380"/>
                        </a:xfrm>
                        <a:prstGeom prst="rect">
                          <a:avLst/>
                        </a:prstGeom>
                        <a:noFill/>
                        <a:ln w="9144" cap="flat" cmpd="sng">
                          <a:solidFill>
                            <a:srgbClr val="000000"/>
                          </a:solidFill>
                          <a:prstDash val="solid"/>
                          <a:miter/>
                          <a:headEnd type="none" w="med" len="med"/>
                          <a:tailEnd type="none" w="med" len="med"/>
                        </a:ln>
                      </wps:spPr>
                      <wps:txbx>
                        <w:txbxContent>
                          <w:p w14:paraId="77214A62" w14:textId="77777777" w:rsidR="00B96193" w:rsidRDefault="00B96193">
                            <w:pPr>
                              <w:pStyle w:val="a3"/>
                              <w:spacing w:before="1"/>
                              <w:rPr>
                                <w:rFonts w:ascii="Times New Roman"/>
                                <w:sz w:val="17"/>
                              </w:rPr>
                            </w:pPr>
                          </w:p>
                          <w:p w14:paraId="532F98FF" w14:textId="77777777" w:rsidR="00B96193" w:rsidRDefault="009E63F6">
                            <w:pPr>
                              <w:pStyle w:val="a3"/>
                              <w:spacing w:line="484" w:lineRule="auto"/>
                              <w:ind w:left="300" w:right="134" w:firstLine="273"/>
                              <w:jc w:val="both"/>
                            </w:pPr>
                            <w:r>
                              <w:t>为避免考核的片面性，可以采取生产调度主管、生产调度员本人、生产部调度员等不同主体全方位、多角度进行考核。</w:t>
                            </w:r>
                          </w:p>
                        </w:txbxContent>
                      </wps:txbx>
                      <wps:bodyPr lIns="0" tIns="0" rIns="0" bIns="0" upright="1"/>
                    </wps:wsp>
                  </a:graphicData>
                </a:graphic>
              </wp:inline>
            </w:drawing>
          </mc:Choice>
          <mc:Fallback>
            <w:pict>
              <v:shape w14:anchorId="6F7A0035" id="文本框 815" o:spid="_x0000_s1527" type="#_x0000_t202" style="width:135.1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" filled="f" strokeweight=".72pt">
                <v:textbox inset="0,0,0,0">
                  <w:txbxContent>
                    <w:p w14:paraId="77214A62" w14:textId="77777777" w:rsidR="00B96193" w:rsidRDefault="00B96193">
                      <w:pPr>
                        <w:pStyle w:val="a3"/>
                        <w:spacing w:before="1"/>
                        <w:rPr>
                          <w:rFonts w:ascii="Times New Roman"/>
                          <w:sz w:val="17"/>
                        </w:rPr>
                      </w:pPr>
                    </w:p>
                    <w:p w14:paraId="532F98FF" w14:textId="77777777" w:rsidR="00B96193" w:rsidRDefault="009E63F6">
                      <w:pPr>
                        <w:pStyle w:val="a3"/>
                        <w:spacing w:line="484" w:lineRule="auto"/>
                        <w:ind w:left="300" w:right="134" w:firstLine="273"/>
                        <w:jc w:val="both"/>
                      </w:pPr>
                      <w:r>
                        <w:t>为避免考核的片面性，可以采取生产调度主管、生产调度员本人、生产部调度员等不同主体全方位、多角度进行考核。</w:t>
                      </w:r>
                    </w:p>
                  </w:txbxContent>
                </v:textbox>
                <w10:anchorlock/>
              </v:shape>
            </w:pict>
          </mc:Fallback>
        </mc:AlternateContent>
      </w:r>
    </w:p>
    <w:p w14:paraId="24CAE9D7" w14:textId="77777777" w:rsidR="00B96193" w:rsidRDefault="00B96193">
      <w:pPr>
        <w:rPr>
          <w:rFonts w:ascii="Microsoft JhengHei"/>
        </w:rPr>
        <w:sectPr w:rsidR="00B96193">
          <w:pgSz w:w="11900" w:h="16840"/>
          <w:pgMar w:top="1140" w:right="1300" w:bottom="580" w:left="1580" w:header="0" w:footer="302" w:gutter="0"/>
          <w:cols w:space="720"/>
        </w:sectPr>
      </w:pPr>
    </w:p>
    <w:p w14:paraId="1779AA49"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2067840" behindDoc="0" locked="0" layoutInCell="1" allowOverlap="1" wp14:anchorId="23BA28BA" wp14:editId="37B93259">
                <wp:simplePos x="0" y="0"/>
                <wp:positionH relativeFrom="page">
                  <wp:posOffset>4568825</wp:posOffset>
                </wp:positionH>
                <wp:positionV relativeFrom="page">
                  <wp:posOffset>8684260</wp:posOffset>
                </wp:positionV>
                <wp:extent cx="1716405" cy="299085"/>
                <wp:effectExtent l="0" t="0" r="10795" b="5715"/>
                <wp:wrapNone/>
                <wp:docPr id="868" name="文本框 816"/>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6DEFB2FD"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23BA28BA" id="文本框 816" o:spid="_x0000_s1528" type="#_x0000_t202" style="position:absolute;left:0;text-align:left;margin-left:359.75pt;margin-top:683.8pt;width:135.15pt;height:23.55pt;z-index:252067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" fillcolor="#eaeaea" stroked="f">
                <v:textbox inset="0,0,0,0">
                  <w:txbxContent>
                    <w:p w14:paraId="6DEFB2FD"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2068864" behindDoc="0" locked="0" layoutInCell="1" allowOverlap="1" wp14:anchorId="56CD64CF" wp14:editId="20A1494B">
                <wp:simplePos x="0" y="0"/>
                <wp:positionH relativeFrom="page">
                  <wp:posOffset>1825625</wp:posOffset>
                </wp:positionH>
                <wp:positionV relativeFrom="page">
                  <wp:posOffset>8684260</wp:posOffset>
                </wp:positionV>
                <wp:extent cx="2630805" cy="299085"/>
                <wp:effectExtent l="0" t="0" r="10795" b="5715"/>
                <wp:wrapNone/>
                <wp:docPr id="869" name="文本框 817"/>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1E314D95"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56CD64CF" id="文本框 817" o:spid="_x0000_s1529" type="#_x0000_t202" style="position:absolute;left:0;text-align:left;margin-left:143.75pt;margin-top:683.8pt;width:207.15pt;height:23.55pt;z-index:252068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" fillcolor="#eaeaea" stroked="f">
                <v:textbox inset="0,0,0,0">
                  <w:txbxContent>
                    <w:p w14:paraId="1E314D95"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2069888" behindDoc="0" locked="0" layoutInCell="1" allowOverlap="1" wp14:anchorId="668591E5" wp14:editId="2D3ADB41">
                <wp:simplePos x="0" y="0"/>
                <wp:positionH relativeFrom="page">
                  <wp:posOffset>4568825</wp:posOffset>
                </wp:positionH>
                <wp:positionV relativeFrom="paragraph">
                  <wp:posOffset>761365</wp:posOffset>
                </wp:positionV>
                <wp:extent cx="1716405" cy="1783080"/>
                <wp:effectExtent l="4445" t="4445" r="6350" b="15875"/>
                <wp:wrapNone/>
                <wp:docPr id="870" name="文本框 818"/>
                <wp:cNvGraphicFramePr/>
                <a:graphic xmlns:a="http://schemas.openxmlformats.org/drawingml/2006/main">
                  <a:graphicData uri="http://schemas.microsoft.com/office/word/2010/wordprocessingShape">
                    <wps:wsp>
                      <wps:cNvSpPr txBox="1"/>
                      <wps:spPr>
                        <a:xfrm>
                          <a:off x="0" y="0"/>
                          <a:ext cx="1716405" cy="1783080"/>
                        </a:xfrm>
                        <a:prstGeom prst="rect">
                          <a:avLst/>
                        </a:prstGeom>
                        <a:noFill/>
                        <a:ln w="9144" cap="flat" cmpd="sng">
                          <a:solidFill>
                            <a:srgbClr val="000000"/>
                          </a:solidFill>
                          <a:prstDash val="solid"/>
                          <a:miter/>
                          <a:headEnd type="none" w="med" len="med"/>
                          <a:tailEnd type="none" w="med" len="med"/>
                        </a:ln>
                      </wps:spPr>
                      <wps:txbx>
                        <w:txbxContent>
                          <w:p w14:paraId="386A60FD" w14:textId="77777777" w:rsidR="00B96193" w:rsidRDefault="00B96193">
                            <w:pPr>
                              <w:pStyle w:val="a3"/>
                              <w:spacing w:before="12"/>
                              <w:rPr>
                                <w:rFonts w:ascii="Microsoft JhengHei"/>
                                <w:b/>
                                <w:sz w:val="10"/>
                              </w:rPr>
                            </w:pPr>
                          </w:p>
                          <w:p w14:paraId="64179E47" w14:textId="77777777" w:rsidR="00B96193" w:rsidRDefault="009E63F6">
                            <w:pPr>
                              <w:pStyle w:val="a3"/>
                              <w:numPr>
                                <w:ilvl w:val="0"/>
                                <w:numId w:val="337"/>
                              </w:numPr>
                              <w:tabs>
                                <w:tab w:val="left" w:pos="421"/>
                              </w:tabs>
                              <w:spacing w:before="1"/>
                            </w:pPr>
                            <w:r>
                              <w:rPr>
                                <w:spacing w:val="-6"/>
                              </w:rPr>
                              <w:t>分析问题时深入浅出，提供</w:t>
                            </w:r>
                          </w:p>
                          <w:p w14:paraId="791FF7DC" w14:textId="77777777" w:rsidR="00B96193" w:rsidRDefault="00B96193">
                            <w:pPr>
                              <w:pStyle w:val="a3"/>
                              <w:rPr>
                                <w:rFonts w:ascii="Microsoft JhengHei"/>
                                <w:b/>
                                <w:sz w:val="13"/>
                              </w:rPr>
                            </w:pPr>
                          </w:p>
                          <w:p w14:paraId="5A74AC9B" w14:textId="77777777" w:rsidR="00B96193" w:rsidRDefault="009E63F6">
                            <w:pPr>
                              <w:pStyle w:val="a3"/>
                              <w:ind w:left="415"/>
                            </w:pPr>
                            <w:r>
                              <w:t>多种解决方案</w:t>
                            </w:r>
                          </w:p>
                          <w:p w14:paraId="490E8F8C" w14:textId="77777777" w:rsidR="00B96193" w:rsidRDefault="00B96193">
                            <w:pPr>
                              <w:pStyle w:val="a3"/>
                              <w:spacing w:before="14"/>
                              <w:rPr>
                                <w:rFonts w:ascii="Microsoft JhengHei"/>
                                <w:b/>
                                <w:sz w:val="12"/>
                              </w:rPr>
                            </w:pPr>
                          </w:p>
                          <w:p w14:paraId="4EA5D483" w14:textId="77777777" w:rsidR="00B96193" w:rsidRDefault="009E63F6">
                            <w:pPr>
                              <w:pStyle w:val="a3"/>
                              <w:numPr>
                                <w:ilvl w:val="0"/>
                                <w:numId w:val="337"/>
                              </w:numPr>
                              <w:tabs>
                                <w:tab w:val="left" w:pos="421"/>
                              </w:tabs>
                              <w:spacing w:before="1"/>
                            </w:pPr>
                            <w:r>
                              <w:rPr>
                                <w:spacing w:val="-5"/>
                              </w:rPr>
                              <w:t>自如应对变化或不确定因</w:t>
                            </w:r>
                          </w:p>
                          <w:p w14:paraId="4AD67996" w14:textId="77777777" w:rsidR="00B96193" w:rsidRDefault="00B96193">
                            <w:pPr>
                              <w:pStyle w:val="a3"/>
                              <w:spacing w:before="14"/>
                              <w:rPr>
                                <w:rFonts w:ascii="Microsoft JhengHei"/>
                                <w:b/>
                                <w:sz w:val="12"/>
                              </w:rPr>
                            </w:pPr>
                          </w:p>
                          <w:p w14:paraId="21033AB9" w14:textId="77777777" w:rsidR="00B96193" w:rsidRDefault="009E63F6">
                            <w:pPr>
                              <w:pStyle w:val="a3"/>
                              <w:ind w:left="415"/>
                            </w:pPr>
                            <w:r>
                              <w:t>素，能很好地处理相关问题</w:t>
                            </w:r>
                          </w:p>
                        </w:txbxContent>
                      </wps:txbx>
                      <wps:bodyPr lIns="0" tIns="0" rIns="0" bIns="0" upright="1"/>
                    </wps:wsp>
                  </a:graphicData>
                </a:graphic>
              </wp:anchor>
            </w:drawing>
          </mc:Choice>
          <mc:Fallback>
            <w:pict>
              <v:shape w14:anchorId="668591E5" id="文本框 818" o:spid="_x0000_s1530" type="#_x0000_t202" style="position:absolute;left:0;text-align:left;margin-left:359.75pt;margin-top:59.95pt;width:135.15pt;height:140.4pt;z-index:252069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" filled="f" strokeweight=".72pt">
                <v:textbox inset="0,0,0,0">
                  <w:txbxContent>
                    <w:p w14:paraId="386A60FD" w14:textId="77777777" w:rsidR="00B96193" w:rsidRDefault="00B96193">
                      <w:pPr>
                        <w:pStyle w:val="a3"/>
                        <w:spacing w:before="12"/>
                        <w:rPr>
                          <w:rFonts w:ascii="Microsoft JhengHei"/>
                          <w:b/>
                          <w:sz w:val="10"/>
                        </w:rPr>
                      </w:pPr>
                    </w:p>
                    <w:p w14:paraId="64179E47" w14:textId="77777777" w:rsidR="00B96193" w:rsidRDefault="009E63F6">
                      <w:pPr>
                        <w:pStyle w:val="a3"/>
                        <w:numPr>
                          <w:ilvl w:val="0"/>
                          <w:numId w:val="337"/>
                        </w:numPr>
                        <w:tabs>
                          <w:tab w:val="left" w:pos="421"/>
                        </w:tabs>
                        <w:spacing w:before="1"/>
                      </w:pPr>
                      <w:r>
                        <w:rPr>
                          <w:spacing w:val="-6"/>
                        </w:rPr>
                        <w:t>分析问题时深入浅出，提供</w:t>
                      </w:r>
                    </w:p>
                    <w:p w14:paraId="791FF7DC" w14:textId="77777777" w:rsidR="00B96193" w:rsidRDefault="00B96193">
                      <w:pPr>
                        <w:pStyle w:val="a3"/>
                        <w:rPr>
                          <w:rFonts w:ascii="Microsoft JhengHei"/>
                          <w:b/>
                          <w:sz w:val="13"/>
                        </w:rPr>
                      </w:pPr>
                    </w:p>
                    <w:p w14:paraId="5A74AC9B" w14:textId="77777777" w:rsidR="00B96193" w:rsidRDefault="009E63F6">
                      <w:pPr>
                        <w:pStyle w:val="a3"/>
                        <w:ind w:left="415"/>
                      </w:pPr>
                      <w:r>
                        <w:t>多种解决方案</w:t>
                      </w:r>
                    </w:p>
                    <w:p w14:paraId="490E8F8C" w14:textId="77777777" w:rsidR="00B96193" w:rsidRDefault="00B96193">
                      <w:pPr>
                        <w:pStyle w:val="a3"/>
                        <w:spacing w:before="14"/>
                        <w:rPr>
                          <w:rFonts w:ascii="Microsoft JhengHei"/>
                          <w:b/>
                          <w:sz w:val="12"/>
                        </w:rPr>
                      </w:pPr>
                    </w:p>
                    <w:p w14:paraId="4EA5D483" w14:textId="77777777" w:rsidR="00B96193" w:rsidRDefault="009E63F6">
                      <w:pPr>
                        <w:pStyle w:val="a3"/>
                        <w:numPr>
                          <w:ilvl w:val="0"/>
                          <w:numId w:val="337"/>
                        </w:numPr>
                        <w:tabs>
                          <w:tab w:val="left" w:pos="421"/>
                        </w:tabs>
                        <w:spacing w:before="1"/>
                      </w:pPr>
                      <w:r>
                        <w:rPr>
                          <w:spacing w:val="-5"/>
                        </w:rPr>
                        <w:t>自如应对变化或不确定因</w:t>
                      </w:r>
                    </w:p>
                    <w:p w14:paraId="4AD67996" w14:textId="77777777" w:rsidR="00B96193" w:rsidRDefault="00B96193">
                      <w:pPr>
                        <w:pStyle w:val="a3"/>
                        <w:spacing w:before="14"/>
                        <w:rPr>
                          <w:rFonts w:ascii="Microsoft JhengHei"/>
                          <w:b/>
                          <w:sz w:val="12"/>
                        </w:rPr>
                      </w:pPr>
                    </w:p>
                    <w:p w14:paraId="21033AB9" w14:textId="77777777" w:rsidR="00B96193" w:rsidRDefault="009E63F6">
                      <w:pPr>
                        <w:pStyle w:val="a3"/>
                        <w:ind w:left="415"/>
                      </w:pPr>
                      <w:r>
                        <w:t>素，能很好地处理相关问题</w:t>
                      </w:r>
                    </w:p>
                  </w:txbxContent>
                </v:textbox>
                <w10:wrap anchorx="page"/>
              </v:shape>
            </w:pict>
          </mc:Fallback>
        </mc:AlternateContent>
      </w:r>
      <w:r>
        <w:rPr>
          <w:noProof/>
        </w:rPr>
        <mc:AlternateContent>
          <mc:Choice Requires="wps">
            <w:drawing>
              <wp:anchor distT="0" distB="0" distL="114300" distR="114300" simplePos="0" relativeHeight="252070912" behindDoc="0" locked="0" layoutInCell="1" allowOverlap="1" wp14:anchorId="45FA1704" wp14:editId="2651DC75">
                <wp:simplePos x="0" y="0"/>
                <wp:positionH relativeFrom="page">
                  <wp:posOffset>1825625</wp:posOffset>
                </wp:positionH>
                <wp:positionV relativeFrom="paragraph">
                  <wp:posOffset>761365</wp:posOffset>
                </wp:positionV>
                <wp:extent cx="2630805" cy="1783080"/>
                <wp:effectExtent l="4445" t="4445" r="6350" b="15875"/>
                <wp:wrapNone/>
                <wp:docPr id="871" name="文本框 819"/>
                <wp:cNvGraphicFramePr/>
                <a:graphic xmlns:a="http://schemas.openxmlformats.org/drawingml/2006/main">
                  <a:graphicData uri="http://schemas.microsoft.com/office/word/2010/wordprocessingShape">
                    <wps:wsp>
                      <wps:cNvSpPr txBox="1"/>
                      <wps:spPr>
                        <a:xfrm>
                          <a:off x="0" y="0"/>
                          <a:ext cx="2630805" cy="1783080"/>
                        </a:xfrm>
                        <a:prstGeom prst="rect">
                          <a:avLst/>
                        </a:prstGeom>
                        <a:noFill/>
                        <a:ln w="9144" cap="flat" cmpd="sng">
                          <a:solidFill>
                            <a:srgbClr val="000000"/>
                          </a:solidFill>
                          <a:prstDash val="solid"/>
                          <a:miter/>
                          <a:headEnd type="none" w="med" len="med"/>
                          <a:tailEnd type="none" w="med" len="med"/>
                        </a:ln>
                      </wps:spPr>
                      <wps:txbx>
                        <w:txbxContent>
                          <w:p w14:paraId="0E5538F0" w14:textId="77777777" w:rsidR="00B96193" w:rsidRDefault="009E63F6">
                            <w:pPr>
                              <w:pStyle w:val="a3"/>
                              <w:numPr>
                                <w:ilvl w:val="0"/>
                                <w:numId w:val="338"/>
                              </w:numPr>
                              <w:tabs>
                                <w:tab w:val="left" w:pos="421"/>
                              </w:tabs>
                              <w:spacing w:before="144"/>
                            </w:pPr>
                            <w:r>
                              <w:rPr>
                                <w:spacing w:val="-6"/>
                              </w:rPr>
                              <w:t>学历：大学专科及以上学历，具有初级技术服</w:t>
                            </w:r>
                          </w:p>
                          <w:p w14:paraId="7675FAB8" w14:textId="77777777" w:rsidR="00B96193" w:rsidRDefault="00B96193">
                            <w:pPr>
                              <w:pStyle w:val="a3"/>
                              <w:spacing w:before="14"/>
                              <w:rPr>
                                <w:rFonts w:ascii="Microsoft JhengHei"/>
                                <w:b/>
                                <w:sz w:val="12"/>
                              </w:rPr>
                            </w:pPr>
                          </w:p>
                          <w:p w14:paraId="27205324" w14:textId="77777777" w:rsidR="00B96193" w:rsidRDefault="009E63F6">
                            <w:pPr>
                              <w:pStyle w:val="a3"/>
                              <w:ind w:left="328"/>
                            </w:pPr>
                            <w:r>
                              <w:t>务任职资格</w:t>
                            </w:r>
                          </w:p>
                          <w:p w14:paraId="1E224DF1" w14:textId="77777777" w:rsidR="00B96193" w:rsidRDefault="00B96193">
                            <w:pPr>
                              <w:pStyle w:val="a3"/>
                              <w:spacing w:before="1"/>
                              <w:rPr>
                                <w:rFonts w:ascii="Microsoft JhengHei"/>
                                <w:b/>
                                <w:sz w:val="13"/>
                              </w:rPr>
                            </w:pPr>
                          </w:p>
                          <w:p w14:paraId="2514E36E" w14:textId="77777777" w:rsidR="00B96193" w:rsidRDefault="009E63F6">
                            <w:pPr>
                              <w:pStyle w:val="a3"/>
                              <w:numPr>
                                <w:ilvl w:val="0"/>
                                <w:numId w:val="338"/>
                              </w:numPr>
                              <w:tabs>
                                <w:tab w:val="left" w:pos="421"/>
                              </w:tabs>
                            </w:pPr>
                            <w:r>
                              <w:rPr>
                                <w:spacing w:val="-3"/>
                              </w:rPr>
                              <w:t>专业经验：</w:t>
                            </w:r>
                            <w:r>
                              <w:rPr>
                                <w:rFonts w:ascii="Times New Roman" w:eastAsia="Times New Roman"/>
                              </w:rPr>
                              <w:t>1</w:t>
                            </w:r>
                            <w:r>
                              <w:rPr>
                                <w:rFonts w:ascii="Times New Roman" w:eastAsia="Times New Roman"/>
                                <w:spacing w:val="2"/>
                              </w:rPr>
                              <w:t xml:space="preserve"> </w:t>
                            </w:r>
                            <w:r>
                              <w:rPr>
                                <w:spacing w:val="-5"/>
                              </w:rPr>
                              <w:t>年以上行业技术类岗位从业经验</w:t>
                            </w:r>
                          </w:p>
                          <w:p w14:paraId="2D65B460" w14:textId="77777777" w:rsidR="00B96193" w:rsidRDefault="00B96193">
                            <w:pPr>
                              <w:pStyle w:val="a3"/>
                              <w:spacing w:before="14"/>
                              <w:rPr>
                                <w:rFonts w:ascii="Microsoft JhengHei"/>
                                <w:b/>
                                <w:sz w:val="12"/>
                              </w:rPr>
                            </w:pPr>
                          </w:p>
                          <w:p w14:paraId="31C5904E" w14:textId="77777777" w:rsidR="00B96193" w:rsidRDefault="009E63F6">
                            <w:pPr>
                              <w:pStyle w:val="a3"/>
                              <w:numPr>
                                <w:ilvl w:val="0"/>
                                <w:numId w:val="338"/>
                              </w:numPr>
                              <w:tabs>
                                <w:tab w:val="left" w:pos="421"/>
                              </w:tabs>
                            </w:pPr>
                            <w:r>
                              <w:rPr>
                                <w:spacing w:val="-4"/>
                              </w:rPr>
                              <w:t>个人能力要求</w:t>
                            </w:r>
                          </w:p>
                          <w:p w14:paraId="033DDA7B" w14:textId="77777777" w:rsidR="00B96193" w:rsidRDefault="009E63F6">
                            <w:pPr>
                              <w:pStyle w:val="a3"/>
                              <w:spacing w:before="10" w:line="460" w:lineRule="atLeast"/>
                              <w:ind w:left="415" w:right="139"/>
                            </w:pPr>
                            <w:r>
                              <w:rPr>
                                <w:spacing w:val="-9"/>
                              </w:rPr>
                              <w:t>具有良好的归纳思维、问题发现与解决、技术</w:t>
                            </w:r>
                            <w:r>
                              <w:rPr>
                                <w:spacing w:val="-3"/>
                              </w:rPr>
                              <w:t>创新等能力</w:t>
                            </w:r>
                          </w:p>
                        </w:txbxContent>
                      </wps:txbx>
                      <wps:bodyPr lIns="0" tIns="0" rIns="0" bIns="0" upright="1"/>
                    </wps:wsp>
                  </a:graphicData>
                </a:graphic>
              </wp:anchor>
            </w:drawing>
          </mc:Choice>
          <mc:Fallback>
            <w:pict>
              <v:shape w14:anchorId="45FA1704" id="文本框 819" o:spid="_x0000_s1531" type="#_x0000_t202" style="position:absolute;left:0;text-align:left;margin-left:143.75pt;margin-top:59.95pt;width:207.15pt;height:140.4pt;z-index:252070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" filled="f" strokeweight=".72pt">
                <v:textbox inset="0,0,0,0">
                  <w:txbxContent>
                    <w:p w14:paraId="0E5538F0" w14:textId="77777777" w:rsidR="00B96193" w:rsidRDefault="009E63F6">
                      <w:pPr>
                        <w:pStyle w:val="a3"/>
                        <w:numPr>
                          <w:ilvl w:val="0"/>
                          <w:numId w:val="338"/>
                        </w:numPr>
                        <w:tabs>
                          <w:tab w:val="left" w:pos="421"/>
                        </w:tabs>
                        <w:spacing w:before="144"/>
                      </w:pPr>
                      <w:r>
                        <w:rPr>
                          <w:spacing w:val="-6"/>
                        </w:rPr>
                        <w:t>学历：大学专科及以上学历，具有初级技术服</w:t>
                      </w:r>
                    </w:p>
                    <w:p w14:paraId="7675FAB8" w14:textId="77777777" w:rsidR="00B96193" w:rsidRDefault="00B96193">
                      <w:pPr>
                        <w:pStyle w:val="a3"/>
                        <w:spacing w:before="14"/>
                        <w:rPr>
                          <w:rFonts w:ascii="Microsoft JhengHei"/>
                          <w:b/>
                          <w:sz w:val="12"/>
                        </w:rPr>
                      </w:pPr>
                    </w:p>
                    <w:p w14:paraId="27205324" w14:textId="77777777" w:rsidR="00B96193" w:rsidRDefault="009E63F6">
                      <w:pPr>
                        <w:pStyle w:val="a3"/>
                        <w:ind w:left="328"/>
                      </w:pPr>
                      <w:r>
                        <w:t>务任职资格</w:t>
                      </w:r>
                    </w:p>
                    <w:p w14:paraId="1E224DF1" w14:textId="77777777" w:rsidR="00B96193" w:rsidRDefault="00B96193">
                      <w:pPr>
                        <w:pStyle w:val="a3"/>
                        <w:spacing w:before="1"/>
                        <w:rPr>
                          <w:rFonts w:ascii="Microsoft JhengHei"/>
                          <w:b/>
                          <w:sz w:val="13"/>
                        </w:rPr>
                      </w:pPr>
                    </w:p>
                    <w:p w14:paraId="2514E36E" w14:textId="77777777" w:rsidR="00B96193" w:rsidRDefault="009E63F6">
                      <w:pPr>
                        <w:pStyle w:val="a3"/>
                        <w:numPr>
                          <w:ilvl w:val="0"/>
                          <w:numId w:val="338"/>
                        </w:numPr>
                        <w:tabs>
                          <w:tab w:val="left" w:pos="421"/>
                        </w:tabs>
                      </w:pPr>
                      <w:r>
                        <w:rPr>
                          <w:spacing w:val="-3"/>
                        </w:rPr>
                        <w:t>专业经验：</w:t>
                      </w:r>
                      <w:r>
                        <w:rPr>
                          <w:rFonts w:ascii="Times New Roman" w:eastAsia="Times New Roman"/>
                        </w:rPr>
                        <w:t>1</w:t>
                      </w:r>
                      <w:r>
                        <w:rPr>
                          <w:rFonts w:ascii="Times New Roman" w:eastAsia="Times New Roman"/>
                          <w:spacing w:val="2"/>
                        </w:rPr>
                        <w:t xml:space="preserve"> </w:t>
                      </w:r>
                      <w:r>
                        <w:rPr>
                          <w:spacing w:val="-5"/>
                        </w:rPr>
                        <w:t>年以上行业技术类岗位从业经验</w:t>
                      </w:r>
                    </w:p>
                    <w:p w14:paraId="2D65B460" w14:textId="77777777" w:rsidR="00B96193" w:rsidRDefault="00B96193">
                      <w:pPr>
                        <w:pStyle w:val="a3"/>
                        <w:spacing w:before="14"/>
                        <w:rPr>
                          <w:rFonts w:ascii="Microsoft JhengHei"/>
                          <w:b/>
                          <w:sz w:val="12"/>
                        </w:rPr>
                      </w:pPr>
                    </w:p>
                    <w:p w14:paraId="31C5904E" w14:textId="77777777" w:rsidR="00B96193" w:rsidRDefault="009E63F6">
                      <w:pPr>
                        <w:pStyle w:val="a3"/>
                        <w:numPr>
                          <w:ilvl w:val="0"/>
                          <w:numId w:val="338"/>
                        </w:numPr>
                        <w:tabs>
                          <w:tab w:val="left" w:pos="421"/>
                        </w:tabs>
                      </w:pPr>
                      <w:r>
                        <w:rPr>
                          <w:spacing w:val="-4"/>
                        </w:rPr>
                        <w:t>个人能力要求</w:t>
                      </w:r>
                    </w:p>
                    <w:p w14:paraId="033DDA7B" w14:textId="77777777" w:rsidR="00B96193" w:rsidRDefault="009E63F6">
                      <w:pPr>
                        <w:pStyle w:val="a3"/>
                        <w:spacing w:before="10" w:line="460" w:lineRule="atLeast"/>
                        <w:ind w:left="415" w:right="139"/>
                      </w:pPr>
                      <w:r>
                        <w:rPr>
                          <w:spacing w:val="-9"/>
                        </w:rPr>
                        <w:t>具有良好的归纳思维、问题发现与解决、技术</w:t>
                      </w:r>
                      <w:r>
                        <w:rPr>
                          <w:spacing w:val="-3"/>
                        </w:rPr>
                        <w:t>创新等能力</w:t>
                      </w:r>
                    </w:p>
                  </w:txbxContent>
                </v:textbox>
                <w10:wrap anchorx="page"/>
              </v:shape>
            </w:pict>
          </mc:Fallback>
        </mc:AlternateContent>
      </w:r>
      <w:r>
        <w:t>生产技术员</w:t>
      </w:r>
    </w:p>
    <w:p w14:paraId="31866971" w14:textId="77777777" w:rsidR="00B96193" w:rsidRDefault="009E63F6">
      <w:pPr>
        <w:pStyle w:val="a3"/>
        <w:spacing w:before="16"/>
        <w:rPr>
          <w:rFonts w:ascii="Microsoft JhengHei"/>
          <w:b/>
          <w:sz w:val="11"/>
        </w:rPr>
      </w:pPr>
      <w:r>
        <w:rPr>
          <w:noProof/>
        </w:rPr>
        <mc:AlternateContent>
          <mc:Choice Requires="wpg">
            <w:drawing>
              <wp:anchor distT="0" distB="0" distL="114300" distR="114300" simplePos="0" relativeHeight="252054528" behindDoc="1" locked="0" layoutInCell="1" allowOverlap="1" wp14:anchorId="2D832C7A" wp14:editId="1C4E1219">
                <wp:simplePos x="0" y="0"/>
                <wp:positionH relativeFrom="page">
                  <wp:posOffset>1250950</wp:posOffset>
                </wp:positionH>
                <wp:positionV relativeFrom="paragraph">
                  <wp:posOffset>192405</wp:posOffset>
                </wp:positionV>
                <wp:extent cx="466725" cy="2091055"/>
                <wp:effectExtent l="0" t="635" r="3175" b="3810"/>
                <wp:wrapTopAndBottom/>
                <wp:docPr id="851" name="组合 820"/>
                <wp:cNvGraphicFramePr/>
                <a:graphic xmlns:a="http://schemas.openxmlformats.org/drawingml/2006/main">
                  <a:graphicData uri="http://schemas.microsoft.com/office/word/2010/wordprocessingGroup">
                    <wpg:wgp>
                      <wpg:cNvGrpSpPr/>
                      <wpg:grpSpPr>
                        <a:xfrm>
                          <a:off x="0" y="0"/>
                          <a:ext cx="466725" cy="2091055"/>
                          <a:chOff x="1970" y="304"/>
                          <a:chExt cx="735" cy="3293"/>
                        </a:xfrm>
                      </wpg:grpSpPr>
                      <wps:wsp>
                        <wps:cNvPr id="848" name="任意多边形 821"/>
                        <wps:cNvSpPr/>
                        <wps:spPr>
                          <a:xfrm>
                            <a:off x="1977" y="310"/>
                            <a:ext cx="720" cy="3279"/>
                          </a:xfrm>
                          <a:custGeom>
                            <a:avLst/>
                            <a:gdLst/>
                            <a:ahLst/>
                            <a:cxnLst/>
                            <a:rect l="0" t="0" r="0" b="0"/>
                            <a:pathLst>
                              <a:path w="720" h="3279">
                                <a:moveTo>
                                  <a:pt x="537" y="0"/>
                                </a:moveTo>
                                <a:lnTo>
                                  <a:pt x="0" y="0"/>
                                </a:lnTo>
                                <a:lnTo>
                                  <a:pt x="0" y="3278"/>
                                </a:lnTo>
                                <a:lnTo>
                                  <a:pt x="537" y="3278"/>
                                </a:lnTo>
                                <a:lnTo>
                                  <a:pt x="720" y="1637"/>
                                </a:lnTo>
                                <a:lnTo>
                                  <a:pt x="537" y="0"/>
                                </a:lnTo>
                                <a:close/>
                              </a:path>
                            </a:pathLst>
                          </a:custGeom>
                          <a:solidFill>
                            <a:srgbClr val="EAEAEA"/>
                          </a:solidFill>
                          <a:ln>
                            <a:noFill/>
                          </a:ln>
                        </wps:spPr>
                        <wps:bodyPr upright="1"/>
                      </wps:wsp>
                      <wps:wsp>
                        <wps:cNvPr id="849" name="任意多边形 822"/>
                        <wps:cNvSpPr/>
                        <wps:spPr>
                          <a:xfrm>
                            <a:off x="1977" y="310"/>
                            <a:ext cx="720" cy="3279"/>
                          </a:xfrm>
                          <a:custGeom>
                            <a:avLst/>
                            <a:gdLst/>
                            <a:ahLst/>
                            <a:cxnLst/>
                            <a:rect l="0" t="0" r="0" b="0"/>
                            <a:pathLst>
                              <a:path w="720" h="3279">
                                <a:moveTo>
                                  <a:pt x="537" y="0"/>
                                </a:moveTo>
                                <a:lnTo>
                                  <a:pt x="0" y="0"/>
                                </a:lnTo>
                                <a:lnTo>
                                  <a:pt x="0" y="3278"/>
                                </a:lnTo>
                                <a:lnTo>
                                  <a:pt x="537" y="3278"/>
                                </a:lnTo>
                                <a:lnTo>
                                  <a:pt x="720" y="1637"/>
                                </a:lnTo>
                                <a:lnTo>
                                  <a:pt x="537" y="0"/>
                                </a:lnTo>
                                <a:close/>
                              </a:path>
                            </a:pathLst>
                          </a:custGeom>
                          <a:noFill/>
                          <a:ln w="9144" cap="flat" cmpd="sng">
                            <a:solidFill>
                              <a:srgbClr val="000000"/>
                            </a:solidFill>
                            <a:prstDash val="solid"/>
                            <a:headEnd type="none" w="med" len="med"/>
                            <a:tailEnd type="none" w="med" len="med"/>
                          </a:ln>
                        </wps:spPr>
                        <wps:bodyPr upright="1"/>
                      </wps:wsp>
                      <wps:wsp>
                        <wps:cNvPr id="850" name="文本框 823"/>
                        <wps:cNvSpPr txBox="1"/>
                        <wps:spPr>
                          <a:xfrm>
                            <a:off x="1970" y="303"/>
                            <a:ext cx="735" cy="3293"/>
                          </a:xfrm>
                          <a:prstGeom prst="rect">
                            <a:avLst/>
                          </a:prstGeom>
                          <a:noFill/>
                          <a:ln>
                            <a:noFill/>
                          </a:ln>
                        </wps:spPr>
                        <wps:txbx>
                          <w:txbxContent>
                            <w:p w14:paraId="6D24BAC5" w14:textId="77777777" w:rsidR="00B96193" w:rsidRDefault="00B96193">
                              <w:pPr>
                                <w:rPr>
                                  <w:rFonts w:ascii="Microsoft JhengHei"/>
                                  <w:b/>
                                  <w:sz w:val="18"/>
                                </w:rPr>
                              </w:pPr>
                            </w:p>
                            <w:p w14:paraId="351DFE4B" w14:textId="77777777" w:rsidR="00B96193" w:rsidRDefault="00B96193">
                              <w:pPr>
                                <w:spacing w:before="9"/>
                                <w:rPr>
                                  <w:rFonts w:ascii="Microsoft JhengHei"/>
                                  <w:b/>
                                  <w:sz w:val="20"/>
                                </w:rPr>
                              </w:pPr>
                            </w:p>
                            <w:p w14:paraId="5AB15E4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2D832C7A" id="组合 820" o:spid="_x0000_s1532" style="position:absolute;margin-left:98.5pt;margin-top:15.15pt;width:36.75pt;height:164.65pt;z-index:-251261952;mso-position-horizontal-relative:page;mso-position-vertical-relative:text" coordorigin="1970,304" coordsize="735,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">
                <v:shape id="任意多边形 821" o:spid="_x0000_s1533" style="position:absolute;left:1977;top:310;width:720;height:3279;visibility:visible;mso-wrap-style:square;v-text-anchor:top" coordsize="72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" path="m537,l,,,3278r537,l720,1637,537,xe" fillcolor="#eaeaea" stroked="f">
                  <v:path arrowok="t" textboxrect="0,0,720,3279"/>
                </v:shape>
                <v:shape id="任意多边形 822" o:spid="_x0000_s1534" style="position:absolute;left:1977;top:310;width:720;height:3279;visibility:visible;mso-wrap-style:square;v-text-anchor:top" coordsize="72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" path="m537,l,,,3278r537,l720,1637,537,xe" filled="f" strokeweight=".72pt">
                  <v:path arrowok="t" textboxrect="0,0,720,3279"/>
                </v:shape>
                <v:shape id="文本框 823" o:spid="_x0000_s1535" type="#_x0000_t202" style="position:absolute;left:1970;top:303;width:73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6D24BAC5" w14:textId="77777777" w:rsidR="00B96193" w:rsidRDefault="00B96193">
                        <w:pPr>
                          <w:rPr>
                            <w:rFonts w:ascii="Microsoft JhengHei"/>
                            <w:b/>
                            <w:sz w:val="18"/>
                          </w:rPr>
                        </w:pPr>
                      </w:p>
                      <w:p w14:paraId="351DFE4B" w14:textId="77777777" w:rsidR="00B96193" w:rsidRDefault="00B96193">
                        <w:pPr>
                          <w:spacing w:before="9"/>
                          <w:rPr>
                            <w:rFonts w:ascii="Microsoft JhengHei"/>
                            <w:b/>
                            <w:sz w:val="20"/>
                          </w:rPr>
                        </w:pPr>
                      </w:p>
                      <w:p w14:paraId="5AB15E4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2055552" behindDoc="1" locked="0" layoutInCell="1" allowOverlap="1" wp14:anchorId="7A191162" wp14:editId="2EBCE7AB">
                <wp:simplePos x="0" y="0"/>
                <wp:positionH relativeFrom="page">
                  <wp:posOffset>1825625</wp:posOffset>
                </wp:positionH>
                <wp:positionV relativeFrom="paragraph">
                  <wp:posOffset>163195</wp:posOffset>
                </wp:positionV>
                <wp:extent cx="2630805" cy="295910"/>
                <wp:effectExtent l="0" t="0" r="10795" b="8890"/>
                <wp:wrapTopAndBottom/>
                <wp:docPr id="852" name="文本框 824"/>
                <wp:cNvGraphicFramePr/>
                <a:graphic xmlns:a="http://schemas.openxmlformats.org/drawingml/2006/main">
                  <a:graphicData uri="http://schemas.microsoft.com/office/word/2010/wordprocessingShape">
                    <wps:wsp>
                      <wps:cNvSpPr txBox="1"/>
                      <wps:spPr>
                        <a:xfrm>
                          <a:off x="0" y="0"/>
                          <a:ext cx="2630805" cy="295910"/>
                        </a:xfrm>
                        <a:prstGeom prst="rect">
                          <a:avLst/>
                        </a:prstGeom>
                        <a:solidFill>
                          <a:srgbClr val="EAEAEA"/>
                        </a:solidFill>
                        <a:ln>
                          <a:noFill/>
                        </a:ln>
                      </wps:spPr>
                      <wps:txbx>
                        <w:txbxContent>
                          <w:p w14:paraId="42A07F6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7A191162" id="文本框 824" o:spid="_x0000_s1536" type="#_x0000_t202" style="position:absolute;margin-left:143.75pt;margin-top:12.85pt;width:207.15pt;height:23.3pt;z-index:-2512609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" fillcolor="#eaeaea" stroked="f">
                <v:textbox inset="0,0,0,0">
                  <w:txbxContent>
                    <w:p w14:paraId="42A07F6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2056576" behindDoc="1" locked="0" layoutInCell="1" allowOverlap="1" wp14:anchorId="201069C2" wp14:editId="30B5FAC3">
                <wp:simplePos x="0" y="0"/>
                <wp:positionH relativeFrom="page">
                  <wp:posOffset>4568825</wp:posOffset>
                </wp:positionH>
                <wp:positionV relativeFrom="paragraph">
                  <wp:posOffset>163195</wp:posOffset>
                </wp:positionV>
                <wp:extent cx="1716405" cy="295910"/>
                <wp:effectExtent l="0" t="0" r="10795" b="8890"/>
                <wp:wrapTopAndBottom/>
                <wp:docPr id="853" name="文本框 825"/>
                <wp:cNvGraphicFramePr/>
                <a:graphic xmlns:a="http://schemas.openxmlformats.org/drawingml/2006/main">
                  <a:graphicData uri="http://schemas.microsoft.com/office/word/2010/wordprocessingShape">
                    <wps:wsp>
                      <wps:cNvSpPr txBox="1"/>
                      <wps:spPr>
                        <a:xfrm>
                          <a:off x="0" y="0"/>
                          <a:ext cx="1716405" cy="295910"/>
                        </a:xfrm>
                        <a:prstGeom prst="rect">
                          <a:avLst/>
                        </a:prstGeom>
                        <a:solidFill>
                          <a:srgbClr val="EAEAEA"/>
                        </a:solidFill>
                        <a:ln>
                          <a:noFill/>
                        </a:ln>
                      </wps:spPr>
                      <wps:txbx>
                        <w:txbxContent>
                          <w:p w14:paraId="2F629D9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201069C2" id="文本框 825" o:spid="_x0000_s1537" type="#_x0000_t202" style="position:absolute;margin-left:359.75pt;margin-top:12.85pt;width:135.15pt;height:23.3pt;z-index:-251259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" fillcolor="#eaeaea" stroked="f">
                <v:textbox inset="0,0,0,0">
                  <w:txbxContent>
                    <w:p w14:paraId="2F629D90"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r>
        <w:rPr>
          <w:noProof/>
        </w:rPr>
        <mc:AlternateContent>
          <mc:Choice Requires="wpg">
            <w:drawing>
              <wp:anchor distT="0" distB="0" distL="114300" distR="114300" simplePos="0" relativeHeight="252061696" behindDoc="1" locked="0" layoutInCell="1" allowOverlap="1" wp14:anchorId="5061E906" wp14:editId="57357161">
                <wp:simplePos x="0" y="0"/>
                <wp:positionH relativeFrom="page">
                  <wp:posOffset>1250950</wp:posOffset>
                </wp:positionH>
                <wp:positionV relativeFrom="paragraph">
                  <wp:posOffset>2502535</wp:posOffset>
                </wp:positionV>
                <wp:extent cx="466725" cy="3377565"/>
                <wp:effectExtent l="0" t="0" r="3175" b="635"/>
                <wp:wrapTopAndBottom/>
                <wp:docPr id="860" name="组合 826"/>
                <wp:cNvGraphicFramePr/>
                <a:graphic xmlns:a="http://schemas.openxmlformats.org/drawingml/2006/main">
                  <a:graphicData uri="http://schemas.microsoft.com/office/word/2010/wordprocessingGroup">
                    <wpg:wgp>
                      <wpg:cNvGrpSpPr/>
                      <wpg:grpSpPr>
                        <a:xfrm>
                          <a:off x="0" y="0"/>
                          <a:ext cx="466725" cy="3377565"/>
                          <a:chOff x="1970" y="3942"/>
                          <a:chExt cx="735" cy="5319"/>
                        </a:xfrm>
                      </wpg:grpSpPr>
                      <wps:wsp>
                        <wps:cNvPr id="854" name="任意多边形 827"/>
                        <wps:cNvSpPr/>
                        <wps:spPr>
                          <a:xfrm>
                            <a:off x="1977" y="3949"/>
                            <a:ext cx="720" cy="5304"/>
                          </a:xfrm>
                          <a:custGeom>
                            <a:avLst/>
                            <a:gdLst/>
                            <a:ahLst/>
                            <a:cxnLst/>
                            <a:rect l="0" t="0" r="0" b="0"/>
                            <a:pathLst>
                              <a:path w="720" h="5304">
                                <a:moveTo>
                                  <a:pt x="537" y="0"/>
                                </a:moveTo>
                                <a:lnTo>
                                  <a:pt x="0" y="0"/>
                                </a:lnTo>
                                <a:lnTo>
                                  <a:pt x="0" y="5304"/>
                                </a:lnTo>
                                <a:lnTo>
                                  <a:pt x="537" y="5304"/>
                                </a:lnTo>
                                <a:lnTo>
                                  <a:pt x="720" y="2655"/>
                                </a:lnTo>
                                <a:lnTo>
                                  <a:pt x="537" y="0"/>
                                </a:lnTo>
                                <a:close/>
                              </a:path>
                            </a:pathLst>
                          </a:custGeom>
                          <a:solidFill>
                            <a:srgbClr val="EAEAEA"/>
                          </a:solidFill>
                          <a:ln>
                            <a:noFill/>
                          </a:ln>
                        </wps:spPr>
                        <wps:bodyPr upright="1"/>
                      </wps:wsp>
                      <wps:wsp>
                        <wps:cNvPr id="855" name="任意多边形 828"/>
                        <wps:cNvSpPr/>
                        <wps:spPr>
                          <a:xfrm>
                            <a:off x="1977" y="3949"/>
                            <a:ext cx="720" cy="5304"/>
                          </a:xfrm>
                          <a:custGeom>
                            <a:avLst/>
                            <a:gdLst/>
                            <a:ahLst/>
                            <a:cxnLst/>
                            <a:rect l="0" t="0" r="0" b="0"/>
                            <a:pathLst>
                              <a:path w="720" h="5304">
                                <a:moveTo>
                                  <a:pt x="537" y="0"/>
                                </a:moveTo>
                                <a:lnTo>
                                  <a:pt x="0" y="0"/>
                                </a:lnTo>
                                <a:lnTo>
                                  <a:pt x="0" y="5304"/>
                                </a:lnTo>
                                <a:lnTo>
                                  <a:pt x="537" y="5304"/>
                                </a:lnTo>
                                <a:lnTo>
                                  <a:pt x="720" y="2655"/>
                                </a:lnTo>
                                <a:lnTo>
                                  <a:pt x="537" y="0"/>
                                </a:lnTo>
                                <a:close/>
                              </a:path>
                            </a:pathLst>
                          </a:custGeom>
                          <a:noFill/>
                          <a:ln w="9144" cap="flat" cmpd="sng">
                            <a:solidFill>
                              <a:srgbClr val="000000"/>
                            </a:solidFill>
                            <a:prstDash val="solid"/>
                            <a:headEnd type="none" w="med" len="med"/>
                            <a:tailEnd type="none" w="med" len="med"/>
                          </a:ln>
                        </wps:spPr>
                        <wps:bodyPr upright="1"/>
                      </wps:wsp>
                      <wps:wsp>
                        <wps:cNvPr id="856" name="文本框 829"/>
                        <wps:cNvSpPr txBox="1"/>
                        <wps:spPr>
                          <a:xfrm>
                            <a:off x="2217" y="5189"/>
                            <a:ext cx="203" cy="183"/>
                          </a:xfrm>
                          <a:prstGeom prst="rect">
                            <a:avLst/>
                          </a:prstGeom>
                          <a:noFill/>
                          <a:ln>
                            <a:noFill/>
                          </a:ln>
                        </wps:spPr>
                        <wps:txbx>
                          <w:txbxContent>
                            <w:p w14:paraId="388101D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857" name="文本框 830"/>
                        <wps:cNvSpPr txBox="1"/>
                        <wps:spPr>
                          <a:xfrm>
                            <a:off x="2217" y="5813"/>
                            <a:ext cx="203" cy="183"/>
                          </a:xfrm>
                          <a:prstGeom prst="rect">
                            <a:avLst/>
                          </a:prstGeom>
                          <a:noFill/>
                          <a:ln>
                            <a:noFill/>
                          </a:ln>
                        </wps:spPr>
                        <wps:txbx>
                          <w:txbxContent>
                            <w:p w14:paraId="2A981BE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858" name="文本框 831"/>
                        <wps:cNvSpPr txBox="1"/>
                        <wps:spPr>
                          <a:xfrm>
                            <a:off x="2217" y="6437"/>
                            <a:ext cx="203" cy="183"/>
                          </a:xfrm>
                          <a:prstGeom prst="rect">
                            <a:avLst/>
                          </a:prstGeom>
                          <a:noFill/>
                          <a:ln>
                            <a:noFill/>
                          </a:ln>
                        </wps:spPr>
                        <wps:txbx>
                          <w:txbxContent>
                            <w:p w14:paraId="60503B2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859" name="文本框 832"/>
                        <wps:cNvSpPr txBox="1"/>
                        <wps:spPr>
                          <a:xfrm>
                            <a:off x="2217" y="7056"/>
                            <a:ext cx="203" cy="183"/>
                          </a:xfrm>
                          <a:prstGeom prst="rect">
                            <a:avLst/>
                          </a:prstGeom>
                          <a:noFill/>
                          <a:ln>
                            <a:noFill/>
                          </a:ln>
                        </wps:spPr>
                        <wps:txbx>
                          <w:txbxContent>
                            <w:p w14:paraId="238CC8BF"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anchor>
            </w:drawing>
          </mc:Choice>
          <mc:Fallback>
            <w:pict>
              <v:group w14:anchorId="5061E906" id="组合 826" o:spid="_x0000_s1538" style="position:absolute;margin-left:98.5pt;margin-top:197.05pt;width:36.75pt;height:265.95pt;z-index:-251254784;mso-position-horizontal-relative:page;mso-position-vertical-relative:text" coordorigin="1970,3942" coordsize="73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">
                <v:shape id="任意多边形 827" o:spid="_x0000_s1539" style="position:absolute;left:1977;top:3949;width:720;height:5304;visibility:visible;mso-wrap-style:square;v-text-anchor:top" coordsize="72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" path="m537,l,,,5304r537,l720,2655,537,xe" fillcolor="#eaeaea" stroked="f">
                  <v:path arrowok="t" textboxrect="0,0,720,5304"/>
                </v:shape>
                <v:shape id="任意多边形 828" o:spid="_x0000_s1540" style="position:absolute;left:1977;top:3949;width:720;height:5304;visibility:visible;mso-wrap-style:square;v-text-anchor:top" coordsize="72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" path="m537,l,,,5304r537,l720,2655,537,xe" filled="f" strokeweight=".72pt">
                  <v:path arrowok="t" textboxrect="0,0,720,5304"/>
                </v:shape>
                <v:shape id="文本框 829" o:spid="_x0000_s1541" type="#_x0000_t202" style="position:absolute;left:2217;top:518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388101D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830" o:spid="_x0000_s1542" type="#_x0000_t202" style="position:absolute;left:2217;top:581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2A981BE6"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831" o:spid="_x0000_s1543" type="#_x0000_t202" style="position:absolute;left:2217;top:6437;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60503B29"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832" o:spid="_x0000_s1544" type="#_x0000_t202" style="position:absolute;left:2217;top:7056;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238CC8BF"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wrap type="topAndBottom" anchorx="page"/>
              </v:group>
            </w:pict>
          </mc:Fallback>
        </mc:AlternateContent>
      </w:r>
      <w:r>
        <w:rPr>
          <w:noProof/>
        </w:rPr>
        <mc:AlternateContent>
          <mc:Choice Requires="wps">
            <w:drawing>
              <wp:anchor distT="0" distB="0" distL="114300" distR="114300" simplePos="0" relativeHeight="252062720" behindDoc="1" locked="0" layoutInCell="1" allowOverlap="1" wp14:anchorId="384B8D26" wp14:editId="4572CEC2">
                <wp:simplePos x="0" y="0"/>
                <wp:positionH relativeFrom="page">
                  <wp:posOffset>1825625</wp:posOffset>
                </wp:positionH>
                <wp:positionV relativeFrom="paragraph">
                  <wp:posOffset>2409825</wp:posOffset>
                </wp:positionV>
                <wp:extent cx="4459605" cy="3465830"/>
                <wp:effectExtent l="4445" t="5080" r="6350" b="8890"/>
                <wp:wrapTopAndBottom/>
                <wp:docPr id="861" name="文本框 833"/>
                <wp:cNvGraphicFramePr/>
                <a:graphic xmlns:a="http://schemas.openxmlformats.org/drawingml/2006/main">
                  <a:graphicData uri="http://schemas.microsoft.com/office/word/2010/wordprocessingShape">
                    <wps:wsp>
                      <wps:cNvSpPr txBox="1"/>
                      <wps:spPr>
                        <a:xfrm>
                          <a:off x="0" y="0"/>
                          <a:ext cx="4459605" cy="3465830"/>
                        </a:xfrm>
                        <a:prstGeom prst="rect">
                          <a:avLst/>
                        </a:prstGeom>
                        <a:noFill/>
                        <a:ln w="9144" cap="flat" cmpd="sng">
                          <a:solidFill>
                            <a:srgbClr val="000000"/>
                          </a:solidFill>
                          <a:prstDash val="solid"/>
                          <a:miter/>
                          <a:headEnd type="none" w="med" len="med"/>
                          <a:tailEnd type="none" w="med" len="med"/>
                        </a:ln>
                      </wps:spPr>
                      <wps:txbx>
                        <w:txbxContent>
                          <w:p w14:paraId="2D8AC214" w14:textId="77777777" w:rsidR="00B96193" w:rsidRDefault="009E63F6">
                            <w:pPr>
                              <w:pStyle w:val="a3"/>
                              <w:numPr>
                                <w:ilvl w:val="0"/>
                                <w:numId w:val="339"/>
                              </w:numPr>
                              <w:tabs>
                                <w:tab w:val="left" w:pos="421"/>
                              </w:tabs>
                              <w:spacing w:before="139"/>
                            </w:pPr>
                            <w:r>
                              <w:rPr>
                                <w:spacing w:val="-7"/>
                              </w:rPr>
                              <w:t>根据生产工艺、技术研究计划及生产技术主管的工作安排，完成工艺试验研究任务</w:t>
                            </w:r>
                          </w:p>
                          <w:p w14:paraId="3F444FF5" w14:textId="77777777" w:rsidR="00B96193" w:rsidRDefault="00B96193">
                            <w:pPr>
                              <w:pStyle w:val="a3"/>
                              <w:rPr>
                                <w:rFonts w:ascii="Microsoft JhengHei"/>
                                <w:b/>
                                <w:sz w:val="13"/>
                              </w:rPr>
                            </w:pPr>
                          </w:p>
                          <w:p w14:paraId="3ABC49EA" w14:textId="77777777" w:rsidR="00B96193" w:rsidRDefault="009E63F6">
                            <w:pPr>
                              <w:pStyle w:val="a3"/>
                              <w:numPr>
                                <w:ilvl w:val="0"/>
                                <w:numId w:val="339"/>
                              </w:numPr>
                              <w:tabs>
                                <w:tab w:val="left" w:pos="421"/>
                              </w:tabs>
                              <w:spacing w:before="1"/>
                            </w:pPr>
                            <w:r>
                              <w:rPr>
                                <w:spacing w:val="-5"/>
                              </w:rPr>
                              <w:t>完成工艺图纸、工艺方案、工艺流程书、工序控制标准等工艺文件的编制工作</w:t>
                            </w:r>
                          </w:p>
                          <w:p w14:paraId="646C5CAA" w14:textId="77777777" w:rsidR="00B96193" w:rsidRDefault="00B96193">
                            <w:pPr>
                              <w:pStyle w:val="a3"/>
                              <w:spacing w:before="14"/>
                              <w:rPr>
                                <w:rFonts w:ascii="Microsoft JhengHei"/>
                                <w:b/>
                                <w:sz w:val="12"/>
                              </w:rPr>
                            </w:pPr>
                          </w:p>
                          <w:p w14:paraId="2C2BCA9D" w14:textId="77777777" w:rsidR="00B96193" w:rsidRDefault="009E63F6">
                            <w:pPr>
                              <w:pStyle w:val="a3"/>
                              <w:numPr>
                                <w:ilvl w:val="0"/>
                                <w:numId w:val="339"/>
                              </w:numPr>
                              <w:tabs>
                                <w:tab w:val="left" w:pos="421"/>
                              </w:tabs>
                            </w:pPr>
                            <w:r>
                              <w:rPr>
                                <w:spacing w:val="-5"/>
                              </w:rPr>
                              <w:t>根据生产进程的需要，及时将相关生产工艺文件下发至相关部门及人员</w:t>
                            </w:r>
                          </w:p>
                          <w:p w14:paraId="2708AF3F" w14:textId="77777777" w:rsidR="00B96193" w:rsidRDefault="00B96193">
                            <w:pPr>
                              <w:pStyle w:val="a3"/>
                              <w:rPr>
                                <w:rFonts w:ascii="Microsoft JhengHei"/>
                                <w:b/>
                                <w:sz w:val="13"/>
                              </w:rPr>
                            </w:pPr>
                          </w:p>
                          <w:p w14:paraId="1337BEEF" w14:textId="77777777" w:rsidR="00B96193" w:rsidRDefault="009E63F6">
                            <w:pPr>
                              <w:pStyle w:val="a3"/>
                              <w:numPr>
                                <w:ilvl w:val="0"/>
                                <w:numId w:val="339"/>
                              </w:numPr>
                              <w:tabs>
                                <w:tab w:val="left" w:pos="421"/>
                              </w:tabs>
                              <w:spacing w:before="1"/>
                            </w:pPr>
                            <w:r>
                              <w:rPr>
                                <w:spacing w:val="-7"/>
                              </w:rPr>
                              <w:t>深入车间的生产现场，对生产过程予以技术指导，及时解决生产过程中出现的技术</w:t>
                            </w:r>
                          </w:p>
                          <w:p w14:paraId="5CA48F65" w14:textId="77777777" w:rsidR="00B96193" w:rsidRDefault="00B96193">
                            <w:pPr>
                              <w:pStyle w:val="a3"/>
                              <w:spacing w:before="14"/>
                              <w:rPr>
                                <w:rFonts w:ascii="Microsoft JhengHei"/>
                                <w:b/>
                                <w:sz w:val="12"/>
                              </w:rPr>
                            </w:pPr>
                          </w:p>
                          <w:p w14:paraId="301DF4DA" w14:textId="77777777" w:rsidR="00B96193" w:rsidRDefault="009E63F6">
                            <w:pPr>
                              <w:pStyle w:val="a3"/>
                              <w:ind w:left="415"/>
                            </w:pPr>
                            <w:r>
                              <w:t>问题</w:t>
                            </w:r>
                          </w:p>
                          <w:p w14:paraId="08471CE6" w14:textId="77777777" w:rsidR="00B96193" w:rsidRDefault="00B96193">
                            <w:pPr>
                              <w:pStyle w:val="a3"/>
                              <w:rPr>
                                <w:rFonts w:ascii="Microsoft JhengHei"/>
                                <w:b/>
                                <w:sz w:val="13"/>
                              </w:rPr>
                            </w:pPr>
                          </w:p>
                          <w:p w14:paraId="2B2C64E5" w14:textId="77777777" w:rsidR="00B96193" w:rsidRDefault="009E63F6">
                            <w:pPr>
                              <w:pStyle w:val="a3"/>
                              <w:numPr>
                                <w:ilvl w:val="0"/>
                                <w:numId w:val="339"/>
                              </w:numPr>
                              <w:tabs>
                                <w:tab w:val="left" w:pos="421"/>
                              </w:tabs>
                              <w:spacing w:before="1"/>
                            </w:pPr>
                            <w:r>
                              <w:rPr>
                                <w:spacing w:val="-5"/>
                              </w:rPr>
                              <w:t>参与各类生产事故的处理工作，提出技术改进方面的意见</w:t>
                            </w:r>
                          </w:p>
                          <w:p w14:paraId="612767A7" w14:textId="77777777" w:rsidR="00B96193" w:rsidRDefault="00B96193">
                            <w:pPr>
                              <w:pStyle w:val="a3"/>
                              <w:spacing w:before="14"/>
                              <w:rPr>
                                <w:rFonts w:ascii="Microsoft JhengHei"/>
                                <w:b/>
                                <w:sz w:val="12"/>
                              </w:rPr>
                            </w:pPr>
                          </w:p>
                          <w:p w14:paraId="3FC04FEE" w14:textId="77777777" w:rsidR="00B96193" w:rsidRDefault="009E63F6">
                            <w:pPr>
                              <w:pStyle w:val="a3"/>
                              <w:numPr>
                                <w:ilvl w:val="0"/>
                                <w:numId w:val="339"/>
                              </w:numPr>
                              <w:tabs>
                                <w:tab w:val="left" w:pos="421"/>
                              </w:tabs>
                            </w:pPr>
                            <w:r>
                              <w:rPr>
                                <w:spacing w:val="-6"/>
                              </w:rPr>
                              <w:t>跟踪搜集国内外行业先进的生产技术信息，为生产工艺技术的应用和改进工作提出</w:t>
                            </w:r>
                          </w:p>
                          <w:p w14:paraId="4FC72444" w14:textId="77777777" w:rsidR="00B96193" w:rsidRDefault="00B96193">
                            <w:pPr>
                              <w:pStyle w:val="a3"/>
                              <w:spacing w:before="1"/>
                              <w:rPr>
                                <w:rFonts w:ascii="Microsoft JhengHei"/>
                                <w:b/>
                                <w:sz w:val="13"/>
                              </w:rPr>
                            </w:pPr>
                          </w:p>
                          <w:p w14:paraId="25C7377F" w14:textId="77777777" w:rsidR="00B96193" w:rsidRDefault="009E63F6">
                            <w:pPr>
                              <w:pStyle w:val="a3"/>
                              <w:ind w:left="415"/>
                            </w:pPr>
                            <w:r>
                              <w:t>合理化建议</w:t>
                            </w:r>
                          </w:p>
                          <w:p w14:paraId="66A8C11A" w14:textId="77777777" w:rsidR="00B96193" w:rsidRDefault="00B96193">
                            <w:pPr>
                              <w:pStyle w:val="a3"/>
                              <w:spacing w:before="14"/>
                              <w:rPr>
                                <w:rFonts w:ascii="Microsoft JhengHei"/>
                                <w:b/>
                                <w:sz w:val="12"/>
                              </w:rPr>
                            </w:pPr>
                          </w:p>
                          <w:p w14:paraId="7304E499" w14:textId="77777777" w:rsidR="00B96193" w:rsidRDefault="009E63F6">
                            <w:pPr>
                              <w:pStyle w:val="a3"/>
                              <w:numPr>
                                <w:ilvl w:val="0"/>
                                <w:numId w:val="339"/>
                              </w:numPr>
                              <w:tabs>
                                <w:tab w:val="left" w:pos="421"/>
                              </w:tabs>
                            </w:pPr>
                            <w:r>
                              <w:rPr>
                                <w:spacing w:val="-8"/>
                              </w:rPr>
                              <w:t>负责企业内部生产技术资料、工艺规程资料、工艺方案的整理和保管，并做好保密</w:t>
                            </w:r>
                          </w:p>
                          <w:p w14:paraId="1DC2BFD7" w14:textId="77777777" w:rsidR="00B96193" w:rsidRDefault="00B96193">
                            <w:pPr>
                              <w:pStyle w:val="a3"/>
                              <w:spacing w:before="1"/>
                              <w:rPr>
                                <w:rFonts w:ascii="Microsoft JhengHei"/>
                                <w:b/>
                                <w:sz w:val="13"/>
                              </w:rPr>
                            </w:pPr>
                          </w:p>
                          <w:p w14:paraId="53465121" w14:textId="77777777" w:rsidR="00B96193" w:rsidRDefault="009E63F6">
                            <w:pPr>
                              <w:pStyle w:val="a3"/>
                              <w:ind w:left="415"/>
                            </w:pPr>
                            <w:r>
                              <w:t>工作</w:t>
                            </w:r>
                          </w:p>
                          <w:p w14:paraId="4BA33767" w14:textId="77777777" w:rsidR="00B96193" w:rsidRDefault="00B96193">
                            <w:pPr>
                              <w:pStyle w:val="a3"/>
                              <w:spacing w:before="9"/>
                              <w:rPr>
                                <w:rFonts w:ascii="Microsoft JhengHei"/>
                                <w:b/>
                                <w:sz w:val="12"/>
                              </w:rPr>
                            </w:pPr>
                          </w:p>
                          <w:p w14:paraId="4F915125" w14:textId="77777777" w:rsidR="00B96193" w:rsidRDefault="009E63F6">
                            <w:pPr>
                              <w:pStyle w:val="a3"/>
                              <w:numPr>
                                <w:ilvl w:val="0"/>
                                <w:numId w:val="339"/>
                              </w:numPr>
                              <w:tabs>
                                <w:tab w:val="left" w:pos="421"/>
                              </w:tabs>
                            </w:pPr>
                            <w:r>
                              <w:rPr>
                                <w:spacing w:val="-5"/>
                              </w:rPr>
                              <w:t>完成上级领导临时交办的其他任务</w:t>
                            </w:r>
                          </w:p>
                        </w:txbxContent>
                      </wps:txbx>
                      <wps:bodyPr lIns="0" tIns="0" rIns="0" bIns="0" upright="1"/>
                    </wps:wsp>
                  </a:graphicData>
                </a:graphic>
              </wp:anchor>
            </w:drawing>
          </mc:Choice>
          <mc:Fallback>
            <w:pict>
              <v:shape w14:anchorId="384B8D26" id="文本框 833" o:spid="_x0000_s1545" type="#_x0000_t202" style="position:absolute;margin-left:143.75pt;margin-top:189.75pt;width:351.15pt;height:272.9pt;z-index:-2512537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" filled="f" strokeweight=".72pt">
                <v:textbox inset="0,0,0,0">
                  <w:txbxContent>
                    <w:p w14:paraId="2D8AC214" w14:textId="77777777" w:rsidR="00B96193" w:rsidRDefault="009E63F6">
                      <w:pPr>
                        <w:pStyle w:val="a3"/>
                        <w:numPr>
                          <w:ilvl w:val="0"/>
                          <w:numId w:val="339"/>
                        </w:numPr>
                        <w:tabs>
                          <w:tab w:val="left" w:pos="421"/>
                        </w:tabs>
                        <w:spacing w:before="139"/>
                      </w:pPr>
                      <w:r>
                        <w:rPr>
                          <w:spacing w:val="-7"/>
                        </w:rPr>
                        <w:t>根据生产工艺、技术研究计划及生产技术主管的工作安排，完成工艺试验研究任务</w:t>
                      </w:r>
                    </w:p>
                    <w:p w14:paraId="3F444FF5" w14:textId="77777777" w:rsidR="00B96193" w:rsidRDefault="00B96193">
                      <w:pPr>
                        <w:pStyle w:val="a3"/>
                        <w:rPr>
                          <w:rFonts w:ascii="Microsoft JhengHei"/>
                          <w:b/>
                          <w:sz w:val="13"/>
                        </w:rPr>
                      </w:pPr>
                    </w:p>
                    <w:p w14:paraId="3ABC49EA" w14:textId="77777777" w:rsidR="00B96193" w:rsidRDefault="009E63F6">
                      <w:pPr>
                        <w:pStyle w:val="a3"/>
                        <w:numPr>
                          <w:ilvl w:val="0"/>
                          <w:numId w:val="339"/>
                        </w:numPr>
                        <w:tabs>
                          <w:tab w:val="left" w:pos="421"/>
                        </w:tabs>
                        <w:spacing w:before="1"/>
                      </w:pPr>
                      <w:r>
                        <w:rPr>
                          <w:spacing w:val="-5"/>
                        </w:rPr>
                        <w:t>完成工艺图纸、工艺方案、工艺流程书、工序控制标准等工艺文件的编制工作</w:t>
                      </w:r>
                    </w:p>
                    <w:p w14:paraId="646C5CAA" w14:textId="77777777" w:rsidR="00B96193" w:rsidRDefault="00B96193">
                      <w:pPr>
                        <w:pStyle w:val="a3"/>
                        <w:spacing w:before="14"/>
                        <w:rPr>
                          <w:rFonts w:ascii="Microsoft JhengHei"/>
                          <w:b/>
                          <w:sz w:val="12"/>
                        </w:rPr>
                      </w:pPr>
                    </w:p>
                    <w:p w14:paraId="2C2BCA9D" w14:textId="77777777" w:rsidR="00B96193" w:rsidRDefault="009E63F6">
                      <w:pPr>
                        <w:pStyle w:val="a3"/>
                        <w:numPr>
                          <w:ilvl w:val="0"/>
                          <w:numId w:val="339"/>
                        </w:numPr>
                        <w:tabs>
                          <w:tab w:val="left" w:pos="421"/>
                        </w:tabs>
                      </w:pPr>
                      <w:r>
                        <w:rPr>
                          <w:spacing w:val="-5"/>
                        </w:rPr>
                        <w:t>根据生产进程的需要，及时将相关生产工艺文件下发至相关部门及人员</w:t>
                      </w:r>
                    </w:p>
                    <w:p w14:paraId="2708AF3F" w14:textId="77777777" w:rsidR="00B96193" w:rsidRDefault="00B96193">
                      <w:pPr>
                        <w:pStyle w:val="a3"/>
                        <w:rPr>
                          <w:rFonts w:ascii="Microsoft JhengHei"/>
                          <w:b/>
                          <w:sz w:val="13"/>
                        </w:rPr>
                      </w:pPr>
                    </w:p>
                    <w:p w14:paraId="1337BEEF" w14:textId="77777777" w:rsidR="00B96193" w:rsidRDefault="009E63F6">
                      <w:pPr>
                        <w:pStyle w:val="a3"/>
                        <w:numPr>
                          <w:ilvl w:val="0"/>
                          <w:numId w:val="339"/>
                        </w:numPr>
                        <w:tabs>
                          <w:tab w:val="left" w:pos="421"/>
                        </w:tabs>
                        <w:spacing w:before="1"/>
                      </w:pPr>
                      <w:r>
                        <w:rPr>
                          <w:spacing w:val="-7"/>
                        </w:rPr>
                        <w:t>深入车间的生产现场，对生产过程予以技术指导，及时解决生产过程中出现的技术</w:t>
                      </w:r>
                    </w:p>
                    <w:p w14:paraId="5CA48F65" w14:textId="77777777" w:rsidR="00B96193" w:rsidRDefault="00B96193">
                      <w:pPr>
                        <w:pStyle w:val="a3"/>
                        <w:spacing w:before="14"/>
                        <w:rPr>
                          <w:rFonts w:ascii="Microsoft JhengHei"/>
                          <w:b/>
                          <w:sz w:val="12"/>
                        </w:rPr>
                      </w:pPr>
                    </w:p>
                    <w:p w14:paraId="301DF4DA" w14:textId="77777777" w:rsidR="00B96193" w:rsidRDefault="009E63F6">
                      <w:pPr>
                        <w:pStyle w:val="a3"/>
                        <w:ind w:left="415"/>
                      </w:pPr>
                      <w:r>
                        <w:t>问题</w:t>
                      </w:r>
                    </w:p>
                    <w:p w14:paraId="08471CE6" w14:textId="77777777" w:rsidR="00B96193" w:rsidRDefault="00B96193">
                      <w:pPr>
                        <w:pStyle w:val="a3"/>
                        <w:rPr>
                          <w:rFonts w:ascii="Microsoft JhengHei"/>
                          <w:b/>
                          <w:sz w:val="13"/>
                        </w:rPr>
                      </w:pPr>
                    </w:p>
                    <w:p w14:paraId="2B2C64E5" w14:textId="77777777" w:rsidR="00B96193" w:rsidRDefault="009E63F6">
                      <w:pPr>
                        <w:pStyle w:val="a3"/>
                        <w:numPr>
                          <w:ilvl w:val="0"/>
                          <w:numId w:val="339"/>
                        </w:numPr>
                        <w:tabs>
                          <w:tab w:val="left" w:pos="421"/>
                        </w:tabs>
                        <w:spacing w:before="1"/>
                      </w:pPr>
                      <w:r>
                        <w:rPr>
                          <w:spacing w:val="-5"/>
                        </w:rPr>
                        <w:t>参与各类生产事故的处理工作，提出技术改进方面的意见</w:t>
                      </w:r>
                    </w:p>
                    <w:p w14:paraId="612767A7" w14:textId="77777777" w:rsidR="00B96193" w:rsidRDefault="00B96193">
                      <w:pPr>
                        <w:pStyle w:val="a3"/>
                        <w:spacing w:before="14"/>
                        <w:rPr>
                          <w:rFonts w:ascii="Microsoft JhengHei"/>
                          <w:b/>
                          <w:sz w:val="12"/>
                        </w:rPr>
                      </w:pPr>
                    </w:p>
                    <w:p w14:paraId="3FC04FEE" w14:textId="77777777" w:rsidR="00B96193" w:rsidRDefault="009E63F6">
                      <w:pPr>
                        <w:pStyle w:val="a3"/>
                        <w:numPr>
                          <w:ilvl w:val="0"/>
                          <w:numId w:val="339"/>
                        </w:numPr>
                        <w:tabs>
                          <w:tab w:val="left" w:pos="421"/>
                        </w:tabs>
                      </w:pPr>
                      <w:r>
                        <w:rPr>
                          <w:spacing w:val="-6"/>
                        </w:rPr>
                        <w:t>跟踪搜集国内外行业先进的生产技术信息，为生产工艺技术的应用和改进工作提出</w:t>
                      </w:r>
                    </w:p>
                    <w:p w14:paraId="4FC72444" w14:textId="77777777" w:rsidR="00B96193" w:rsidRDefault="00B96193">
                      <w:pPr>
                        <w:pStyle w:val="a3"/>
                        <w:spacing w:before="1"/>
                        <w:rPr>
                          <w:rFonts w:ascii="Microsoft JhengHei"/>
                          <w:b/>
                          <w:sz w:val="13"/>
                        </w:rPr>
                      </w:pPr>
                    </w:p>
                    <w:p w14:paraId="25C7377F" w14:textId="77777777" w:rsidR="00B96193" w:rsidRDefault="009E63F6">
                      <w:pPr>
                        <w:pStyle w:val="a3"/>
                        <w:ind w:left="415"/>
                      </w:pPr>
                      <w:r>
                        <w:t>合理化建议</w:t>
                      </w:r>
                    </w:p>
                    <w:p w14:paraId="66A8C11A" w14:textId="77777777" w:rsidR="00B96193" w:rsidRDefault="00B96193">
                      <w:pPr>
                        <w:pStyle w:val="a3"/>
                        <w:spacing w:before="14"/>
                        <w:rPr>
                          <w:rFonts w:ascii="Microsoft JhengHei"/>
                          <w:b/>
                          <w:sz w:val="12"/>
                        </w:rPr>
                      </w:pPr>
                    </w:p>
                    <w:p w14:paraId="7304E499" w14:textId="77777777" w:rsidR="00B96193" w:rsidRDefault="009E63F6">
                      <w:pPr>
                        <w:pStyle w:val="a3"/>
                        <w:numPr>
                          <w:ilvl w:val="0"/>
                          <w:numId w:val="339"/>
                        </w:numPr>
                        <w:tabs>
                          <w:tab w:val="left" w:pos="421"/>
                        </w:tabs>
                      </w:pPr>
                      <w:r>
                        <w:rPr>
                          <w:spacing w:val="-8"/>
                        </w:rPr>
                        <w:t>负责企业内部生产技术资料、工艺规程资料、工艺方案的整理和保管，并做好保密</w:t>
                      </w:r>
                    </w:p>
                    <w:p w14:paraId="1DC2BFD7" w14:textId="77777777" w:rsidR="00B96193" w:rsidRDefault="00B96193">
                      <w:pPr>
                        <w:pStyle w:val="a3"/>
                        <w:spacing w:before="1"/>
                        <w:rPr>
                          <w:rFonts w:ascii="Microsoft JhengHei"/>
                          <w:b/>
                          <w:sz w:val="13"/>
                        </w:rPr>
                      </w:pPr>
                    </w:p>
                    <w:p w14:paraId="53465121" w14:textId="77777777" w:rsidR="00B96193" w:rsidRDefault="009E63F6">
                      <w:pPr>
                        <w:pStyle w:val="a3"/>
                        <w:ind w:left="415"/>
                      </w:pPr>
                      <w:r>
                        <w:t>工作</w:t>
                      </w:r>
                    </w:p>
                    <w:p w14:paraId="4BA33767" w14:textId="77777777" w:rsidR="00B96193" w:rsidRDefault="00B96193">
                      <w:pPr>
                        <w:pStyle w:val="a3"/>
                        <w:spacing w:before="9"/>
                        <w:rPr>
                          <w:rFonts w:ascii="Microsoft JhengHei"/>
                          <w:b/>
                          <w:sz w:val="12"/>
                        </w:rPr>
                      </w:pPr>
                    </w:p>
                    <w:p w14:paraId="4F915125" w14:textId="77777777" w:rsidR="00B96193" w:rsidRDefault="009E63F6">
                      <w:pPr>
                        <w:pStyle w:val="a3"/>
                        <w:numPr>
                          <w:ilvl w:val="0"/>
                          <w:numId w:val="339"/>
                        </w:numPr>
                        <w:tabs>
                          <w:tab w:val="left" w:pos="421"/>
                        </w:tabs>
                      </w:pPr>
                      <w:r>
                        <w:rPr>
                          <w:spacing w:val="-5"/>
                        </w:rPr>
                        <w:t>完成上级领导临时交办的其他任务</w:t>
                      </w:r>
                    </w:p>
                  </w:txbxContent>
                </v:textbox>
                <w10:wrap type="topAndBottom" anchorx="page"/>
              </v:shape>
            </w:pict>
          </mc:Fallback>
        </mc:AlternateContent>
      </w:r>
      <w:r>
        <w:rPr>
          <w:noProof/>
        </w:rPr>
        <mc:AlternateContent>
          <mc:Choice Requires="wpg">
            <w:drawing>
              <wp:anchor distT="0" distB="0" distL="114300" distR="114300" simplePos="0" relativeHeight="252064768" behindDoc="1" locked="0" layoutInCell="1" allowOverlap="1" wp14:anchorId="6072CE27" wp14:editId="2F5B9AAA">
                <wp:simplePos x="0" y="0"/>
                <wp:positionH relativeFrom="page">
                  <wp:posOffset>1259840</wp:posOffset>
                </wp:positionH>
                <wp:positionV relativeFrom="paragraph">
                  <wp:posOffset>6026150</wp:posOffset>
                </wp:positionV>
                <wp:extent cx="466725" cy="1990725"/>
                <wp:effectExtent l="635" t="635" r="2540" b="2540"/>
                <wp:wrapTopAndBottom/>
                <wp:docPr id="865" name="组合 834"/>
                <wp:cNvGraphicFramePr/>
                <a:graphic xmlns:a="http://schemas.openxmlformats.org/drawingml/2006/main">
                  <a:graphicData uri="http://schemas.microsoft.com/office/word/2010/wordprocessingGroup">
                    <wpg:wgp>
                      <wpg:cNvGrpSpPr/>
                      <wpg:grpSpPr>
                        <a:xfrm>
                          <a:off x="0" y="0"/>
                          <a:ext cx="466725" cy="1990725"/>
                          <a:chOff x="1985" y="9491"/>
                          <a:chExt cx="735" cy="3135"/>
                        </a:xfrm>
                      </wpg:grpSpPr>
                      <wps:wsp>
                        <wps:cNvPr id="862" name="任意多边形 835"/>
                        <wps:cNvSpPr/>
                        <wps:spPr>
                          <a:xfrm>
                            <a:off x="1992" y="949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solidFill>
                            <a:srgbClr val="EAEAEA"/>
                          </a:solidFill>
                          <a:ln>
                            <a:noFill/>
                          </a:ln>
                        </wps:spPr>
                        <wps:bodyPr upright="1"/>
                      </wps:wsp>
                      <wps:wsp>
                        <wps:cNvPr id="863" name="任意多边形 836"/>
                        <wps:cNvSpPr/>
                        <wps:spPr>
                          <a:xfrm>
                            <a:off x="1992" y="9497"/>
                            <a:ext cx="720" cy="3120"/>
                          </a:xfrm>
                          <a:custGeom>
                            <a:avLst/>
                            <a:gdLst/>
                            <a:ahLst/>
                            <a:cxnLst/>
                            <a:rect l="0" t="0" r="0" b="0"/>
                            <a:pathLst>
                              <a:path w="720" h="3120">
                                <a:moveTo>
                                  <a:pt x="538" y="0"/>
                                </a:moveTo>
                                <a:lnTo>
                                  <a:pt x="0" y="0"/>
                                </a:lnTo>
                                <a:lnTo>
                                  <a:pt x="0" y="3120"/>
                                </a:lnTo>
                                <a:lnTo>
                                  <a:pt x="538" y="3120"/>
                                </a:lnTo>
                                <a:lnTo>
                                  <a:pt x="720" y="1560"/>
                                </a:lnTo>
                                <a:lnTo>
                                  <a:pt x="538" y="0"/>
                                </a:lnTo>
                                <a:close/>
                              </a:path>
                            </a:pathLst>
                          </a:custGeom>
                          <a:noFill/>
                          <a:ln w="9144" cap="flat" cmpd="sng">
                            <a:solidFill>
                              <a:srgbClr val="000000"/>
                            </a:solidFill>
                            <a:prstDash val="solid"/>
                            <a:headEnd type="none" w="med" len="med"/>
                            <a:tailEnd type="none" w="med" len="med"/>
                          </a:ln>
                        </wps:spPr>
                        <wps:bodyPr upright="1"/>
                      </wps:wsp>
                      <wps:wsp>
                        <wps:cNvPr id="864" name="文本框 837"/>
                        <wps:cNvSpPr txBox="1"/>
                        <wps:spPr>
                          <a:xfrm>
                            <a:off x="1984" y="9490"/>
                            <a:ext cx="735" cy="3135"/>
                          </a:xfrm>
                          <a:prstGeom prst="rect">
                            <a:avLst/>
                          </a:prstGeom>
                          <a:noFill/>
                          <a:ln>
                            <a:noFill/>
                          </a:ln>
                        </wps:spPr>
                        <wps:txbx>
                          <w:txbxContent>
                            <w:p w14:paraId="5CD503E3" w14:textId="77777777" w:rsidR="00B96193" w:rsidRDefault="00B96193">
                              <w:pPr>
                                <w:rPr>
                                  <w:rFonts w:ascii="Microsoft JhengHei"/>
                                  <w:b/>
                                  <w:sz w:val="18"/>
                                </w:rPr>
                              </w:pPr>
                            </w:p>
                            <w:p w14:paraId="730303C3" w14:textId="77777777" w:rsidR="00B96193" w:rsidRDefault="00B96193">
                              <w:pPr>
                                <w:rPr>
                                  <w:rFonts w:ascii="Microsoft JhengHei"/>
                                  <w:b/>
                                  <w:sz w:val="18"/>
                                </w:rPr>
                              </w:pPr>
                            </w:p>
                            <w:p w14:paraId="55B44A0C" w14:textId="77777777" w:rsidR="00B96193" w:rsidRDefault="00B96193">
                              <w:pPr>
                                <w:spacing w:before="9"/>
                                <w:rPr>
                                  <w:rFonts w:ascii="Microsoft JhengHei"/>
                                  <w:b/>
                                  <w:sz w:val="19"/>
                                </w:rPr>
                              </w:pPr>
                            </w:p>
                            <w:p w14:paraId="0089921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6072CE27" id="组合 834" o:spid="_x0000_s1546" style="position:absolute;margin-left:99.2pt;margin-top:474.5pt;width:36.75pt;height:156.75pt;z-index:-251251712;mso-position-horizontal-relative:page;mso-position-vertical-relative:text" coordorigin="1985,9491" coordsize="73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">
                <v:shape id="任意多边形 835" o:spid="_x0000_s1547" style="position:absolute;left:1992;top:949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" path="m538,l,,,3120r538,l720,1560,538,xe" fillcolor="#eaeaea" stroked="f">
                  <v:path arrowok="t" textboxrect="0,0,720,3120"/>
                </v:shape>
                <v:shape id="任意多边形 836" o:spid="_x0000_s1548" style="position:absolute;left:1992;top:9497;width:720;height:3120;visibility:visible;mso-wrap-style:square;v-text-anchor:top" coordsize="7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" path="m538,l,,,3120r538,l720,1560,538,xe" filled="f" strokeweight=".72pt">
                  <v:path arrowok="t" textboxrect="0,0,720,3120"/>
                </v:shape>
                <v:shape id="文本框 837" o:spid="_x0000_s1549" type="#_x0000_t202" style="position:absolute;left:1984;top:9490;width:73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5CD503E3" w14:textId="77777777" w:rsidR="00B96193" w:rsidRDefault="00B96193">
                        <w:pPr>
                          <w:rPr>
                            <w:rFonts w:ascii="Microsoft JhengHei"/>
                            <w:b/>
                            <w:sz w:val="18"/>
                          </w:rPr>
                        </w:pPr>
                      </w:p>
                      <w:p w14:paraId="730303C3" w14:textId="77777777" w:rsidR="00B96193" w:rsidRDefault="00B96193">
                        <w:pPr>
                          <w:rPr>
                            <w:rFonts w:ascii="Microsoft JhengHei"/>
                            <w:b/>
                            <w:sz w:val="18"/>
                          </w:rPr>
                        </w:pPr>
                      </w:p>
                      <w:p w14:paraId="55B44A0C" w14:textId="77777777" w:rsidR="00B96193" w:rsidRDefault="00B96193">
                        <w:pPr>
                          <w:spacing w:before="9"/>
                          <w:rPr>
                            <w:rFonts w:ascii="Microsoft JhengHei"/>
                            <w:b/>
                            <w:sz w:val="19"/>
                          </w:rPr>
                        </w:pPr>
                      </w:p>
                      <w:p w14:paraId="00899218"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2065792" behindDoc="1" locked="0" layoutInCell="1" allowOverlap="1" wp14:anchorId="68494632" wp14:editId="5E16CF38">
                <wp:simplePos x="0" y="0"/>
                <wp:positionH relativeFrom="page">
                  <wp:posOffset>1825625</wp:posOffset>
                </wp:positionH>
                <wp:positionV relativeFrom="paragraph">
                  <wp:posOffset>6043295</wp:posOffset>
                </wp:positionV>
                <wp:extent cx="2630805" cy="1584960"/>
                <wp:effectExtent l="4445" t="4445" r="6350" b="10795"/>
                <wp:wrapTopAndBottom/>
                <wp:docPr id="866" name="文本框 838"/>
                <wp:cNvGraphicFramePr/>
                <a:graphic xmlns:a="http://schemas.openxmlformats.org/drawingml/2006/main">
                  <a:graphicData uri="http://schemas.microsoft.com/office/word/2010/wordprocessingShape">
                    <wps:wsp>
                      <wps:cNvSpPr txBox="1"/>
                      <wps:spPr>
                        <a:xfrm>
                          <a:off x="0" y="0"/>
                          <a:ext cx="2630805" cy="1584960"/>
                        </a:xfrm>
                        <a:prstGeom prst="rect">
                          <a:avLst/>
                        </a:prstGeom>
                        <a:noFill/>
                        <a:ln w="9144" cap="flat" cmpd="sng">
                          <a:solidFill>
                            <a:srgbClr val="000000"/>
                          </a:solidFill>
                          <a:prstDash val="solid"/>
                          <a:miter/>
                          <a:headEnd type="none" w="med" len="med"/>
                          <a:tailEnd type="none" w="med" len="med"/>
                        </a:ln>
                      </wps:spPr>
                      <wps:txbx>
                        <w:txbxContent>
                          <w:p w14:paraId="44B9BD7C" w14:textId="77777777" w:rsidR="00B96193" w:rsidRDefault="00B96193">
                            <w:pPr>
                              <w:pStyle w:val="a3"/>
                              <w:spacing w:before="12"/>
                              <w:rPr>
                                <w:rFonts w:ascii="Microsoft JhengHei"/>
                                <w:b/>
                                <w:sz w:val="10"/>
                              </w:rPr>
                            </w:pPr>
                          </w:p>
                          <w:p w14:paraId="24A722D4" w14:textId="77777777" w:rsidR="00B96193" w:rsidRDefault="009E63F6">
                            <w:pPr>
                              <w:pStyle w:val="a3"/>
                              <w:numPr>
                                <w:ilvl w:val="0"/>
                                <w:numId w:val="340"/>
                              </w:numPr>
                              <w:tabs>
                                <w:tab w:val="left" w:pos="421"/>
                              </w:tabs>
                              <w:spacing w:before="1"/>
                              <w:rPr>
                                <w:rFonts w:ascii="Times New Roman" w:eastAsia="Times New Roman"/>
                                <w:sz w:val="16"/>
                              </w:rPr>
                            </w:pPr>
                            <w:r>
                              <w:rPr>
                                <w:spacing w:val="-5"/>
                              </w:rPr>
                              <w:t>考核频率：每月一次</w:t>
                            </w:r>
                          </w:p>
                          <w:p w14:paraId="3AEFDE41" w14:textId="77777777" w:rsidR="00B96193" w:rsidRDefault="00B96193">
                            <w:pPr>
                              <w:pStyle w:val="a3"/>
                              <w:spacing w:before="14"/>
                              <w:rPr>
                                <w:rFonts w:ascii="Microsoft JhengHei"/>
                                <w:b/>
                                <w:sz w:val="12"/>
                              </w:rPr>
                            </w:pPr>
                          </w:p>
                          <w:p w14:paraId="1F2E4925" w14:textId="77777777" w:rsidR="00B96193" w:rsidRDefault="009E63F6">
                            <w:pPr>
                              <w:pStyle w:val="a3"/>
                              <w:numPr>
                                <w:ilvl w:val="0"/>
                                <w:numId w:val="340"/>
                              </w:numPr>
                              <w:tabs>
                                <w:tab w:val="left" w:pos="421"/>
                              </w:tabs>
                              <w:rPr>
                                <w:rFonts w:ascii="Times New Roman" w:eastAsia="Times New Roman"/>
                                <w:sz w:val="16"/>
                              </w:rPr>
                            </w:pPr>
                            <w:r>
                              <w:rPr>
                                <w:spacing w:val="-5"/>
                              </w:rPr>
                              <w:t>考核主体：生产技术主管</w:t>
                            </w:r>
                          </w:p>
                          <w:p w14:paraId="4DB8C8A3" w14:textId="77777777" w:rsidR="00B96193" w:rsidRDefault="00B96193">
                            <w:pPr>
                              <w:pStyle w:val="a3"/>
                              <w:spacing w:before="17"/>
                              <w:rPr>
                                <w:rFonts w:ascii="Microsoft JhengHei"/>
                                <w:b/>
                                <w:sz w:val="11"/>
                              </w:rPr>
                            </w:pPr>
                          </w:p>
                          <w:p w14:paraId="44F5F7E5" w14:textId="77777777" w:rsidR="00B96193" w:rsidRDefault="009E63F6">
                            <w:pPr>
                              <w:pStyle w:val="a3"/>
                              <w:numPr>
                                <w:ilvl w:val="0"/>
                                <w:numId w:val="340"/>
                              </w:numPr>
                              <w:tabs>
                                <w:tab w:val="left" w:pos="465"/>
                              </w:tabs>
                              <w:ind w:left="464" w:hanging="319"/>
                              <w:rPr>
                                <w:rFonts w:ascii="Times New Roman" w:eastAsia="Times New Roman"/>
                                <w:sz w:val="19"/>
                              </w:rPr>
                            </w:pPr>
                            <w:r>
                              <w:rPr>
                                <w:spacing w:val="-9"/>
                              </w:rPr>
                              <w:t>考核指标：安全工作计划执行率、安全隐患整</w:t>
                            </w:r>
                          </w:p>
                          <w:p w14:paraId="2B33EE80" w14:textId="77777777" w:rsidR="00B96193" w:rsidRDefault="009E63F6">
                            <w:pPr>
                              <w:pStyle w:val="a3"/>
                              <w:spacing w:before="21" w:line="470" w:lineRule="exact"/>
                              <w:ind w:left="463" w:right="134"/>
                            </w:pPr>
                            <w:r>
                              <w:rPr>
                                <w:spacing w:val="-12"/>
                              </w:rPr>
                              <w:t>改率、事故调查报告及时提交率、现场巡视工</w:t>
                            </w:r>
                            <w:r>
                              <w:rPr>
                                <w:spacing w:val="-5"/>
                              </w:rPr>
                              <w:t>作完成率、防护用品发放及时率</w:t>
                            </w:r>
                          </w:p>
                        </w:txbxContent>
                      </wps:txbx>
                      <wps:bodyPr lIns="0" tIns="0" rIns="0" bIns="0" upright="1"/>
                    </wps:wsp>
                  </a:graphicData>
                </a:graphic>
              </wp:anchor>
            </w:drawing>
          </mc:Choice>
          <mc:Fallback>
            <w:pict>
              <v:shape w14:anchorId="68494632" id="文本框 838" o:spid="_x0000_s1550" type="#_x0000_t202" style="position:absolute;margin-left:143.75pt;margin-top:475.85pt;width:207.15pt;height:124.8pt;z-index:-251250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" filled="f" strokeweight=".72pt">
                <v:textbox inset="0,0,0,0">
                  <w:txbxContent>
                    <w:p w14:paraId="44B9BD7C" w14:textId="77777777" w:rsidR="00B96193" w:rsidRDefault="00B96193">
                      <w:pPr>
                        <w:pStyle w:val="a3"/>
                        <w:spacing w:before="12"/>
                        <w:rPr>
                          <w:rFonts w:ascii="Microsoft JhengHei"/>
                          <w:b/>
                          <w:sz w:val="10"/>
                        </w:rPr>
                      </w:pPr>
                    </w:p>
                    <w:p w14:paraId="24A722D4" w14:textId="77777777" w:rsidR="00B96193" w:rsidRDefault="009E63F6">
                      <w:pPr>
                        <w:pStyle w:val="a3"/>
                        <w:numPr>
                          <w:ilvl w:val="0"/>
                          <w:numId w:val="340"/>
                        </w:numPr>
                        <w:tabs>
                          <w:tab w:val="left" w:pos="421"/>
                        </w:tabs>
                        <w:spacing w:before="1"/>
                        <w:rPr>
                          <w:rFonts w:ascii="Times New Roman" w:eastAsia="Times New Roman"/>
                          <w:sz w:val="16"/>
                        </w:rPr>
                      </w:pPr>
                      <w:r>
                        <w:rPr>
                          <w:spacing w:val="-5"/>
                        </w:rPr>
                        <w:t>考核频率：每月一次</w:t>
                      </w:r>
                    </w:p>
                    <w:p w14:paraId="3AEFDE41" w14:textId="77777777" w:rsidR="00B96193" w:rsidRDefault="00B96193">
                      <w:pPr>
                        <w:pStyle w:val="a3"/>
                        <w:spacing w:before="14"/>
                        <w:rPr>
                          <w:rFonts w:ascii="Microsoft JhengHei"/>
                          <w:b/>
                          <w:sz w:val="12"/>
                        </w:rPr>
                      </w:pPr>
                    </w:p>
                    <w:p w14:paraId="1F2E4925" w14:textId="77777777" w:rsidR="00B96193" w:rsidRDefault="009E63F6">
                      <w:pPr>
                        <w:pStyle w:val="a3"/>
                        <w:numPr>
                          <w:ilvl w:val="0"/>
                          <w:numId w:val="340"/>
                        </w:numPr>
                        <w:tabs>
                          <w:tab w:val="left" w:pos="421"/>
                        </w:tabs>
                        <w:rPr>
                          <w:rFonts w:ascii="Times New Roman" w:eastAsia="Times New Roman"/>
                          <w:sz w:val="16"/>
                        </w:rPr>
                      </w:pPr>
                      <w:r>
                        <w:rPr>
                          <w:spacing w:val="-5"/>
                        </w:rPr>
                        <w:t>考核主体：生产技术主管</w:t>
                      </w:r>
                    </w:p>
                    <w:p w14:paraId="4DB8C8A3" w14:textId="77777777" w:rsidR="00B96193" w:rsidRDefault="00B96193">
                      <w:pPr>
                        <w:pStyle w:val="a3"/>
                        <w:spacing w:before="17"/>
                        <w:rPr>
                          <w:rFonts w:ascii="Microsoft JhengHei"/>
                          <w:b/>
                          <w:sz w:val="11"/>
                        </w:rPr>
                      </w:pPr>
                    </w:p>
                    <w:p w14:paraId="44F5F7E5" w14:textId="77777777" w:rsidR="00B96193" w:rsidRDefault="009E63F6">
                      <w:pPr>
                        <w:pStyle w:val="a3"/>
                        <w:numPr>
                          <w:ilvl w:val="0"/>
                          <w:numId w:val="340"/>
                        </w:numPr>
                        <w:tabs>
                          <w:tab w:val="left" w:pos="465"/>
                        </w:tabs>
                        <w:ind w:left="464" w:hanging="319"/>
                        <w:rPr>
                          <w:rFonts w:ascii="Times New Roman" w:eastAsia="Times New Roman"/>
                          <w:sz w:val="19"/>
                        </w:rPr>
                      </w:pPr>
                      <w:r>
                        <w:rPr>
                          <w:spacing w:val="-9"/>
                        </w:rPr>
                        <w:t>考核指标：安全工作计划执行率、安全隐患整</w:t>
                      </w:r>
                    </w:p>
                    <w:p w14:paraId="2B33EE80" w14:textId="77777777" w:rsidR="00B96193" w:rsidRDefault="009E63F6">
                      <w:pPr>
                        <w:pStyle w:val="a3"/>
                        <w:spacing w:before="21" w:line="470" w:lineRule="exact"/>
                        <w:ind w:left="463" w:right="134"/>
                      </w:pPr>
                      <w:r>
                        <w:rPr>
                          <w:spacing w:val="-12"/>
                        </w:rPr>
                        <w:t>改率、事故调查报告及时提交率、现场巡视工</w:t>
                      </w:r>
                      <w:r>
                        <w:rPr>
                          <w:spacing w:val="-5"/>
                        </w:rPr>
                        <w:t>作完成率、防护用品发放及时率</w:t>
                      </w:r>
                    </w:p>
                  </w:txbxContent>
                </v:textbox>
                <w10:wrap type="topAndBottom" anchorx="page"/>
              </v:shape>
            </w:pict>
          </mc:Fallback>
        </mc:AlternateContent>
      </w:r>
      <w:r>
        <w:rPr>
          <w:noProof/>
        </w:rPr>
        <mc:AlternateContent>
          <mc:Choice Requires="wps">
            <w:drawing>
              <wp:anchor distT="0" distB="0" distL="114300" distR="114300" simplePos="0" relativeHeight="252066816" behindDoc="1" locked="0" layoutInCell="1" allowOverlap="1" wp14:anchorId="2C187621" wp14:editId="4178A136">
                <wp:simplePos x="0" y="0"/>
                <wp:positionH relativeFrom="page">
                  <wp:posOffset>4568825</wp:posOffset>
                </wp:positionH>
                <wp:positionV relativeFrom="paragraph">
                  <wp:posOffset>6043295</wp:posOffset>
                </wp:positionV>
                <wp:extent cx="1716405" cy="1584960"/>
                <wp:effectExtent l="4445" t="4445" r="6350" b="10795"/>
                <wp:wrapTopAndBottom/>
                <wp:docPr id="867" name="文本框 839"/>
                <wp:cNvGraphicFramePr/>
                <a:graphic xmlns:a="http://schemas.openxmlformats.org/drawingml/2006/main">
                  <a:graphicData uri="http://schemas.microsoft.com/office/word/2010/wordprocessingShape">
                    <wps:wsp>
                      <wps:cNvSpPr txBox="1"/>
                      <wps:spPr>
                        <a:xfrm>
                          <a:off x="0" y="0"/>
                          <a:ext cx="1716405" cy="1584960"/>
                        </a:xfrm>
                        <a:prstGeom prst="rect">
                          <a:avLst/>
                        </a:prstGeom>
                        <a:noFill/>
                        <a:ln w="9144" cap="flat" cmpd="sng">
                          <a:solidFill>
                            <a:srgbClr val="000000"/>
                          </a:solidFill>
                          <a:prstDash val="solid"/>
                          <a:miter/>
                          <a:headEnd type="none" w="med" len="med"/>
                          <a:tailEnd type="none" w="med" len="med"/>
                        </a:ln>
                      </wps:spPr>
                      <wps:txbx>
                        <w:txbxContent>
                          <w:p w14:paraId="0774CECE" w14:textId="77777777" w:rsidR="00B96193" w:rsidRDefault="00B96193">
                            <w:pPr>
                              <w:pStyle w:val="a3"/>
                              <w:spacing w:before="12"/>
                              <w:rPr>
                                <w:rFonts w:ascii="Microsoft JhengHei"/>
                                <w:b/>
                                <w:sz w:val="10"/>
                              </w:rPr>
                            </w:pPr>
                          </w:p>
                          <w:p w14:paraId="272E60AC" w14:textId="77777777" w:rsidR="00B96193" w:rsidRDefault="009E63F6">
                            <w:pPr>
                              <w:pStyle w:val="a3"/>
                              <w:spacing w:before="1" w:line="484" w:lineRule="auto"/>
                              <w:ind w:left="300" w:right="125" w:firstLine="273"/>
                              <w:jc w:val="both"/>
                            </w:pPr>
                            <w:r>
                              <w:t>考核结果作为调整</w:t>
                            </w:r>
                            <w:r>
                              <w:rPr>
                                <w:i/>
                              </w:rPr>
                              <w:t>薪酬</w:t>
                            </w:r>
                            <w:r>
                              <w:t>、评选先进、晋升及淘汰的主要依据</w:t>
                            </w:r>
                          </w:p>
                        </w:txbxContent>
                      </wps:txbx>
                      <wps:bodyPr lIns="0" tIns="0" rIns="0" bIns="0" upright="1"/>
                    </wps:wsp>
                  </a:graphicData>
                </a:graphic>
              </wp:anchor>
            </w:drawing>
          </mc:Choice>
          <mc:Fallback>
            <w:pict>
              <v:shape w14:anchorId="2C187621" id="文本框 839" o:spid="_x0000_s1551" type="#_x0000_t202" style="position:absolute;margin-left:359.75pt;margin-top:475.85pt;width:135.15pt;height:124.8pt;z-index:-251249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" filled="f" strokeweight=".72pt">
                <v:textbox inset="0,0,0,0">
                  <w:txbxContent>
                    <w:p w14:paraId="0774CECE" w14:textId="77777777" w:rsidR="00B96193" w:rsidRDefault="00B96193">
                      <w:pPr>
                        <w:pStyle w:val="a3"/>
                        <w:spacing w:before="12"/>
                        <w:rPr>
                          <w:rFonts w:ascii="Microsoft JhengHei"/>
                          <w:b/>
                          <w:sz w:val="10"/>
                        </w:rPr>
                      </w:pPr>
                    </w:p>
                    <w:p w14:paraId="272E60AC" w14:textId="77777777" w:rsidR="00B96193" w:rsidRDefault="009E63F6">
                      <w:pPr>
                        <w:pStyle w:val="a3"/>
                        <w:spacing w:before="1" w:line="484" w:lineRule="auto"/>
                        <w:ind w:left="300" w:right="125" w:firstLine="273"/>
                        <w:jc w:val="both"/>
                      </w:pPr>
                      <w:r>
                        <w:t>考核结果作为调整</w:t>
                      </w:r>
                      <w:r>
                        <w:rPr>
                          <w:i/>
                        </w:rPr>
                        <w:t>薪酬</w:t>
                      </w:r>
                      <w:r>
                        <w:t>、评选先进、晋升及淘汰的主要依据</w:t>
                      </w:r>
                    </w:p>
                  </w:txbxContent>
                </v:textbox>
                <w10:wrap type="topAndBottom" anchorx="page"/>
              </v:shape>
            </w:pict>
          </mc:Fallback>
        </mc:AlternateContent>
      </w:r>
    </w:p>
    <w:p w14:paraId="0C87F35D" w14:textId="77777777" w:rsidR="00B96193" w:rsidRDefault="00B96193">
      <w:pPr>
        <w:pStyle w:val="a3"/>
        <w:spacing w:before="12"/>
        <w:rPr>
          <w:rFonts w:ascii="Microsoft JhengHei"/>
          <w:b/>
          <w:sz w:val="6"/>
        </w:rPr>
      </w:pPr>
    </w:p>
    <w:p w14:paraId="568FEC0F" w14:textId="77777777" w:rsidR="00B96193" w:rsidRDefault="00B96193">
      <w:pPr>
        <w:pStyle w:val="a3"/>
        <w:spacing w:before="13"/>
        <w:rPr>
          <w:rFonts w:ascii="Microsoft JhengHei"/>
          <w:b/>
          <w:sz w:val="8"/>
        </w:rPr>
      </w:pPr>
    </w:p>
    <w:p w14:paraId="6A5FDAE8" w14:textId="77777777" w:rsidR="00B96193" w:rsidRDefault="00B96193">
      <w:pPr>
        <w:rPr>
          <w:rFonts w:ascii="Microsoft JhengHei"/>
          <w:sz w:val="8"/>
        </w:rPr>
        <w:sectPr w:rsidR="00B96193">
          <w:pgSz w:w="11900" w:h="16840"/>
          <w:pgMar w:top="1140" w:right="1300" w:bottom="580" w:left="1580" w:header="0" w:footer="302" w:gutter="0"/>
          <w:cols w:space="720"/>
        </w:sectPr>
      </w:pPr>
    </w:p>
    <w:p w14:paraId="7A5DDFDA" w14:textId="77777777" w:rsidR="00B96193" w:rsidRDefault="009E63F6">
      <w:pPr>
        <w:pStyle w:val="3"/>
        <w:numPr>
          <w:ilvl w:val="3"/>
          <w:numId w:val="307"/>
        </w:numPr>
        <w:tabs>
          <w:tab w:val="left" w:pos="956"/>
        </w:tabs>
        <w:ind w:left="955" w:hanging="319"/>
        <w:rPr>
          <w:rFonts w:ascii="Times New Roman" w:eastAsia="Times New Roman"/>
          <w:sz w:val="19"/>
        </w:rPr>
      </w:pPr>
      <w:r>
        <w:rPr>
          <w:noProof/>
        </w:rPr>
        <w:lastRenderedPageBreak/>
        <mc:AlternateContent>
          <mc:Choice Requires="wps">
            <w:drawing>
              <wp:anchor distT="0" distB="0" distL="114300" distR="114300" simplePos="0" relativeHeight="252086272" behindDoc="0" locked="0" layoutInCell="1" allowOverlap="1" wp14:anchorId="4BCD6A8F" wp14:editId="227DD6E7">
                <wp:simplePos x="0" y="0"/>
                <wp:positionH relativeFrom="page">
                  <wp:posOffset>4568825</wp:posOffset>
                </wp:positionH>
                <wp:positionV relativeFrom="page">
                  <wp:posOffset>9159875</wp:posOffset>
                </wp:positionV>
                <wp:extent cx="1716405" cy="295910"/>
                <wp:effectExtent l="0" t="0" r="10795" b="8890"/>
                <wp:wrapNone/>
                <wp:docPr id="892" name="文本框 840"/>
                <wp:cNvGraphicFramePr/>
                <a:graphic xmlns:a="http://schemas.openxmlformats.org/drawingml/2006/main">
                  <a:graphicData uri="http://schemas.microsoft.com/office/word/2010/wordprocessingShape">
                    <wps:wsp>
                      <wps:cNvSpPr txBox="1"/>
                      <wps:spPr>
                        <a:xfrm>
                          <a:off x="0" y="0"/>
                          <a:ext cx="1716405" cy="295910"/>
                        </a:xfrm>
                        <a:prstGeom prst="rect">
                          <a:avLst/>
                        </a:prstGeom>
                        <a:solidFill>
                          <a:srgbClr val="EAEAEA"/>
                        </a:solidFill>
                        <a:ln>
                          <a:noFill/>
                        </a:ln>
                      </wps:spPr>
                      <wps:txbx>
                        <w:txbxContent>
                          <w:p w14:paraId="535B6F29"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4BCD6A8F" id="文本框 840" o:spid="_x0000_s1552" type="#_x0000_t202" style="position:absolute;left:0;text-align:left;margin-left:359.75pt;margin-top:721.25pt;width:135.15pt;height:23.3pt;z-index:252086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" fillcolor="#eaeaea" stroked="f">
                <v:textbox inset="0,0,0,0">
                  <w:txbxContent>
                    <w:p w14:paraId="535B6F29"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anchorx="page" anchory="page"/>
              </v:shape>
            </w:pict>
          </mc:Fallback>
        </mc:AlternateContent>
      </w:r>
      <w:r>
        <w:rPr>
          <w:noProof/>
        </w:rPr>
        <mc:AlternateContent>
          <mc:Choice Requires="wps">
            <w:drawing>
              <wp:anchor distT="0" distB="0" distL="114300" distR="114300" simplePos="0" relativeHeight="252087296" behindDoc="0" locked="0" layoutInCell="1" allowOverlap="1" wp14:anchorId="50AA256C" wp14:editId="2A6A8158">
                <wp:simplePos x="0" y="0"/>
                <wp:positionH relativeFrom="page">
                  <wp:posOffset>1825625</wp:posOffset>
                </wp:positionH>
                <wp:positionV relativeFrom="page">
                  <wp:posOffset>9159875</wp:posOffset>
                </wp:positionV>
                <wp:extent cx="2630805" cy="295910"/>
                <wp:effectExtent l="0" t="0" r="10795" b="8890"/>
                <wp:wrapNone/>
                <wp:docPr id="893" name="文本框 841"/>
                <wp:cNvGraphicFramePr/>
                <a:graphic xmlns:a="http://schemas.openxmlformats.org/drawingml/2006/main">
                  <a:graphicData uri="http://schemas.microsoft.com/office/word/2010/wordprocessingShape">
                    <wps:wsp>
                      <wps:cNvSpPr txBox="1"/>
                      <wps:spPr>
                        <a:xfrm>
                          <a:off x="0" y="0"/>
                          <a:ext cx="2630805" cy="295910"/>
                        </a:xfrm>
                        <a:prstGeom prst="rect">
                          <a:avLst/>
                        </a:prstGeom>
                        <a:solidFill>
                          <a:srgbClr val="EAEAEA"/>
                        </a:solidFill>
                        <a:ln>
                          <a:noFill/>
                        </a:ln>
                      </wps:spPr>
                      <wps:txbx>
                        <w:txbxContent>
                          <w:p w14:paraId="08FEB9C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50AA256C" id="文本框 841" o:spid="_x0000_s1553" type="#_x0000_t202" style="position:absolute;left:0;text-align:left;margin-left:143.75pt;margin-top:721.25pt;width:207.15pt;height:23.3pt;z-index:252087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" fillcolor="#eaeaea" stroked="f">
                <v:textbox inset="0,0,0,0">
                  <w:txbxContent>
                    <w:p w14:paraId="08FEB9C6"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anchorx="page" anchory="page"/>
              </v:shape>
            </w:pict>
          </mc:Fallback>
        </mc:AlternateContent>
      </w:r>
      <w:r>
        <w:rPr>
          <w:noProof/>
        </w:rPr>
        <mc:AlternateContent>
          <mc:Choice Requires="wps">
            <w:drawing>
              <wp:anchor distT="0" distB="0" distL="114300" distR="114300" simplePos="0" relativeHeight="252088320" behindDoc="0" locked="0" layoutInCell="1" allowOverlap="1" wp14:anchorId="52F0D007" wp14:editId="7B698C2F">
                <wp:simplePos x="0" y="0"/>
                <wp:positionH relativeFrom="page">
                  <wp:posOffset>4568825</wp:posOffset>
                </wp:positionH>
                <wp:positionV relativeFrom="paragraph">
                  <wp:posOffset>807085</wp:posOffset>
                </wp:positionV>
                <wp:extent cx="1716405" cy="1783080"/>
                <wp:effectExtent l="4445" t="4445" r="6350" b="15875"/>
                <wp:wrapNone/>
                <wp:docPr id="894" name="文本框 842"/>
                <wp:cNvGraphicFramePr/>
                <a:graphic xmlns:a="http://schemas.openxmlformats.org/drawingml/2006/main">
                  <a:graphicData uri="http://schemas.microsoft.com/office/word/2010/wordprocessingShape">
                    <wps:wsp>
                      <wps:cNvSpPr txBox="1"/>
                      <wps:spPr>
                        <a:xfrm>
                          <a:off x="0" y="0"/>
                          <a:ext cx="1716405" cy="1783080"/>
                        </a:xfrm>
                        <a:prstGeom prst="rect">
                          <a:avLst/>
                        </a:prstGeom>
                        <a:noFill/>
                        <a:ln w="9144" cap="flat" cmpd="sng">
                          <a:solidFill>
                            <a:srgbClr val="000000"/>
                          </a:solidFill>
                          <a:prstDash val="solid"/>
                          <a:miter/>
                          <a:headEnd type="none" w="med" len="med"/>
                          <a:tailEnd type="none" w="med" len="med"/>
                        </a:ln>
                      </wps:spPr>
                      <wps:txbx>
                        <w:txbxContent>
                          <w:p w14:paraId="677A3F1C" w14:textId="77777777" w:rsidR="00B96193" w:rsidRDefault="00B96193">
                            <w:pPr>
                              <w:pStyle w:val="a3"/>
                              <w:spacing w:before="12"/>
                              <w:rPr>
                                <w:rFonts w:ascii="Microsoft JhengHei"/>
                                <w:b/>
                                <w:sz w:val="10"/>
                              </w:rPr>
                            </w:pPr>
                          </w:p>
                          <w:p w14:paraId="57D3FB26" w14:textId="77777777" w:rsidR="00B96193" w:rsidRDefault="009E63F6">
                            <w:pPr>
                              <w:pStyle w:val="a3"/>
                              <w:numPr>
                                <w:ilvl w:val="0"/>
                                <w:numId w:val="341"/>
                              </w:numPr>
                              <w:tabs>
                                <w:tab w:val="left" w:pos="421"/>
                              </w:tabs>
                              <w:spacing w:before="1"/>
                              <w:ind w:hanging="388"/>
                            </w:pPr>
                            <w:r>
                              <w:rPr>
                                <w:spacing w:val="-5"/>
                              </w:rPr>
                              <w:t>工作充满热情，积极主动，</w:t>
                            </w:r>
                          </w:p>
                          <w:p w14:paraId="7A56C2CF" w14:textId="77777777" w:rsidR="00B96193" w:rsidRDefault="00B96193">
                            <w:pPr>
                              <w:pStyle w:val="a3"/>
                              <w:spacing w:before="14"/>
                              <w:rPr>
                                <w:rFonts w:ascii="Microsoft JhengHei"/>
                                <w:b/>
                                <w:sz w:val="12"/>
                              </w:rPr>
                            </w:pPr>
                          </w:p>
                          <w:p w14:paraId="6D7C6F84" w14:textId="77777777" w:rsidR="00B96193" w:rsidRDefault="009E63F6">
                            <w:pPr>
                              <w:pStyle w:val="a3"/>
                              <w:ind w:left="396" w:right="272"/>
                              <w:jc w:val="center"/>
                            </w:pPr>
                            <w:r>
                              <w:t>关注企业长期的发展方向</w:t>
                            </w:r>
                          </w:p>
                          <w:p w14:paraId="59CEFF95" w14:textId="77777777" w:rsidR="00B96193" w:rsidRDefault="00B96193">
                            <w:pPr>
                              <w:pStyle w:val="a3"/>
                              <w:rPr>
                                <w:rFonts w:ascii="Microsoft JhengHei"/>
                                <w:b/>
                                <w:sz w:val="13"/>
                              </w:rPr>
                            </w:pPr>
                          </w:p>
                          <w:p w14:paraId="752FCEDE" w14:textId="77777777" w:rsidR="00B96193" w:rsidRDefault="009E63F6">
                            <w:pPr>
                              <w:pStyle w:val="a3"/>
                              <w:numPr>
                                <w:ilvl w:val="0"/>
                                <w:numId w:val="341"/>
                              </w:numPr>
                              <w:tabs>
                                <w:tab w:val="left" w:pos="421"/>
                              </w:tabs>
                              <w:spacing w:before="1"/>
                              <w:ind w:hanging="417"/>
                            </w:pPr>
                            <w:r>
                              <w:rPr>
                                <w:spacing w:val="-7"/>
                              </w:rPr>
                              <w:t>勇于承担责任，自觉从企业</w:t>
                            </w:r>
                          </w:p>
                          <w:p w14:paraId="46200F63" w14:textId="77777777" w:rsidR="00B96193" w:rsidRDefault="00B96193">
                            <w:pPr>
                              <w:pStyle w:val="a3"/>
                              <w:spacing w:before="9"/>
                              <w:rPr>
                                <w:rFonts w:ascii="Microsoft JhengHei"/>
                                <w:b/>
                                <w:sz w:val="12"/>
                              </w:rPr>
                            </w:pPr>
                          </w:p>
                          <w:p w14:paraId="56FB22CE" w14:textId="77777777" w:rsidR="00B96193" w:rsidRDefault="009E63F6">
                            <w:pPr>
                              <w:pStyle w:val="a3"/>
                              <w:ind w:left="415"/>
                            </w:pPr>
                            <w:r>
                              <w:t>的角度出发，维护企业利益</w:t>
                            </w:r>
                          </w:p>
                        </w:txbxContent>
                      </wps:txbx>
                      <wps:bodyPr lIns="0" tIns="0" rIns="0" bIns="0" upright="1"/>
                    </wps:wsp>
                  </a:graphicData>
                </a:graphic>
              </wp:anchor>
            </w:drawing>
          </mc:Choice>
          <mc:Fallback>
            <w:pict>
              <v:shape w14:anchorId="52F0D007" id="文本框 842" o:spid="_x0000_s1554" type="#_x0000_t202" style="position:absolute;left:0;text-align:left;margin-left:359.75pt;margin-top:63.55pt;width:135.15pt;height:140.4pt;z-index:252088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" filled="f" strokeweight=".72pt">
                <v:textbox inset="0,0,0,0">
                  <w:txbxContent>
                    <w:p w14:paraId="677A3F1C" w14:textId="77777777" w:rsidR="00B96193" w:rsidRDefault="00B96193">
                      <w:pPr>
                        <w:pStyle w:val="a3"/>
                        <w:spacing w:before="12"/>
                        <w:rPr>
                          <w:rFonts w:ascii="Microsoft JhengHei"/>
                          <w:b/>
                          <w:sz w:val="10"/>
                        </w:rPr>
                      </w:pPr>
                    </w:p>
                    <w:p w14:paraId="57D3FB26" w14:textId="77777777" w:rsidR="00B96193" w:rsidRDefault="009E63F6">
                      <w:pPr>
                        <w:pStyle w:val="a3"/>
                        <w:numPr>
                          <w:ilvl w:val="0"/>
                          <w:numId w:val="341"/>
                        </w:numPr>
                        <w:tabs>
                          <w:tab w:val="left" w:pos="421"/>
                        </w:tabs>
                        <w:spacing w:before="1"/>
                        <w:ind w:hanging="388"/>
                      </w:pPr>
                      <w:r>
                        <w:rPr>
                          <w:spacing w:val="-5"/>
                        </w:rPr>
                        <w:t>工作充满热情，积极主动，</w:t>
                      </w:r>
                    </w:p>
                    <w:p w14:paraId="7A56C2CF" w14:textId="77777777" w:rsidR="00B96193" w:rsidRDefault="00B96193">
                      <w:pPr>
                        <w:pStyle w:val="a3"/>
                        <w:spacing w:before="14"/>
                        <w:rPr>
                          <w:rFonts w:ascii="Microsoft JhengHei"/>
                          <w:b/>
                          <w:sz w:val="12"/>
                        </w:rPr>
                      </w:pPr>
                    </w:p>
                    <w:p w14:paraId="6D7C6F84" w14:textId="77777777" w:rsidR="00B96193" w:rsidRDefault="009E63F6">
                      <w:pPr>
                        <w:pStyle w:val="a3"/>
                        <w:ind w:left="396" w:right="272"/>
                        <w:jc w:val="center"/>
                      </w:pPr>
                      <w:r>
                        <w:t>关注企业长期的发展方向</w:t>
                      </w:r>
                    </w:p>
                    <w:p w14:paraId="59CEFF95" w14:textId="77777777" w:rsidR="00B96193" w:rsidRDefault="00B96193">
                      <w:pPr>
                        <w:pStyle w:val="a3"/>
                        <w:rPr>
                          <w:rFonts w:ascii="Microsoft JhengHei"/>
                          <w:b/>
                          <w:sz w:val="13"/>
                        </w:rPr>
                      </w:pPr>
                    </w:p>
                    <w:p w14:paraId="752FCEDE" w14:textId="77777777" w:rsidR="00B96193" w:rsidRDefault="009E63F6">
                      <w:pPr>
                        <w:pStyle w:val="a3"/>
                        <w:numPr>
                          <w:ilvl w:val="0"/>
                          <w:numId w:val="341"/>
                        </w:numPr>
                        <w:tabs>
                          <w:tab w:val="left" w:pos="421"/>
                        </w:tabs>
                        <w:spacing w:before="1"/>
                        <w:ind w:hanging="417"/>
                      </w:pPr>
                      <w:r>
                        <w:rPr>
                          <w:spacing w:val="-7"/>
                        </w:rPr>
                        <w:t>勇于承担责任，自觉从企业</w:t>
                      </w:r>
                    </w:p>
                    <w:p w14:paraId="46200F63" w14:textId="77777777" w:rsidR="00B96193" w:rsidRDefault="00B96193">
                      <w:pPr>
                        <w:pStyle w:val="a3"/>
                        <w:spacing w:before="9"/>
                        <w:rPr>
                          <w:rFonts w:ascii="Microsoft JhengHei"/>
                          <w:b/>
                          <w:sz w:val="12"/>
                        </w:rPr>
                      </w:pPr>
                    </w:p>
                    <w:p w14:paraId="56FB22CE" w14:textId="77777777" w:rsidR="00B96193" w:rsidRDefault="009E63F6">
                      <w:pPr>
                        <w:pStyle w:val="a3"/>
                        <w:ind w:left="415"/>
                      </w:pPr>
                      <w:r>
                        <w:t>的角度出发，维护企业利益</w:t>
                      </w:r>
                    </w:p>
                  </w:txbxContent>
                </v:textbox>
                <w10:wrap anchorx="page"/>
              </v:shape>
            </w:pict>
          </mc:Fallback>
        </mc:AlternateContent>
      </w:r>
      <w:r>
        <w:rPr>
          <w:noProof/>
        </w:rPr>
        <mc:AlternateContent>
          <mc:Choice Requires="wps">
            <w:drawing>
              <wp:anchor distT="0" distB="0" distL="114300" distR="114300" simplePos="0" relativeHeight="252089344" behindDoc="0" locked="0" layoutInCell="1" allowOverlap="1" wp14:anchorId="1B33D9A4" wp14:editId="2F313814">
                <wp:simplePos x="0" y="0"/>
                <wp:positionH relativeFrom="page">
                  <wp:posOffset>1825625</wp:posOffset>
                </wp:positionH>
                <wp:positionV relativeFrom="paragraph">
                  <wp:posOffset>807085</wp:posOffset>
                </wp:positionV>
                <wp:extent cx="2630805" cy="1783080"/>
                <wp:effectExtent l="4445" t="4445" r="6350" b="15875"/>
                <wp:wrapNone/>
                <wp:docPr id="895" name="文本框 843"/>
                <wp:cNvGraphicFramePr/>
                <a:graphic xmlns:a="http://schemas.openxmlformats.org/drawingml/2006/main">
                  <a:graphicData uri="http://schemas.microsoft.com/office/word/2010/wordprocessingShape">
                    <wps:wsp>
                      <wps:cNvSpPr txBox="1"/>
                      <wps:spPr>
                        <a:xfrm>
                          <a:off x="0" y="0"/>
                          <a:ext cx="2630805" cy="1783080"/>
                        </a:xfrm>
                        <a:prstGeom prst="rect">
                          <a:avLst/>
                        </a:prstGeom>
                        <a:noFill/>
                        <a:ln w="9144" cap="flat" cmpd="sng">
                          <a:solidFill>
                            <a:srgbClr val="000000"/>
                          </a:solidFill>
                          <a:prstDash val="solid"/>
                          <a:miter/>
                          <a:headEnd type="none" w="med" len="med"/>
                          <a:tailEnd type="none" w="med" len="med"/>
                        </a:ln>
                      </wps:spPr>
                      <wps:txbx>
                        <w:txbxContent>
                          <w:p w14:paraId="0766F69F" w14:textId="77777777" w:rsidR="00B96193" w:rsidRDefault="00B96193">
                            <w:pPr>
                              <w:pStyle w:val="a3"/>
                              <w:spacing w:before="12"/>
                              <w:rPr>
                                <w:rFonts w:ascii="Microsoft JhengHei"/>
                                <w:b/>
                                <w:sz w:val="10"/>
                              </w:rPr>
                            </w:pPr>
                          </w:p>
                          <w:p w14:paraId="140FD9B4" w14:textId="77777777" w:rsidR="00B96193" w:rsidRDefault="009E63F6">
                            <w:pPr>
                              <w:pStyle w:val="a3"/>
                              <w:numPr>
                                <w:ilvl w:val="0"/>
                                <w:numId w:val="342"/>
                              </w:numPr>
                              <w:tabs>
                                <w:tab w:val="left" w:pos="421"/>
                              </w:tabs>
                              <w:spacing w:before="1"/>
                            </w:pPr>
                            <w:r>
                              <w:rPr>
                                <w:spacing w:val="-5"/>
                              </w:rPr>
                              <w:t>学历：中专及以上学历</w:t>
                            </w:r>
                          </w:p>
                          <w:p w14:paraId="3F1F7AC0" w14:textId="77777777" w:rsidR="00B96193" w:rsidRDefault="00B96193">
                            <w:pPr>
                              <w:pStyle w:val="a3"/>
                              <w:spacing w:before="14"/>
                              <w:rPr>
                                <w:rFonts w:ascii="Microsoft JhengHei"/>
                                <w:b/>
                                <w:sz w:val="12"/>
                              </w:rPr>
                            </w:pPr>
                          </w:p>
                          <w:p w14:paraId="35B4DF9B" w14:textId="77777777" w:rsidR="00B96193" w:rsidRDefault="009E63F6">
                            <w:pPr>
                              <w:pStyle w:val="a3"/>
                              <w:numPr>
                                <w:ilvl w:val="0"/>
                                <w:numId w:val="342"/>
                              </w:numPr>
                              <w:tabs>
                                <w:tab w:val="left" w:pos="421"/>
                              </w:tabs>
                            </w:pPr>
                            <w:r>
                              <w:rPr>
                                <w:spacing w:val="-3"/>
                              </w:rPr>
                              <w:t>专业经验：</w:t>
                            </w:r>
                            <w:r>
                              <w:rPr>
                                <w:rFonts w:ascii="Times New Roman" w:eastAsia="Times New Roman"/>
                              </w:rPr>
                              <w:t>1</w:t>
                            </w:r>
                            <w:r>
                              <w:rPr>
                                <w:rFonts w:ascii="Times New Roman" w:eastAsia="Times New Roman"/>
                                <w:spacing w:val="-3"/>
                              </w:rPr>
                              <w:t xml:space="preserve"> </w:t>
                            </w:r>
                            <w:r>
                              <w:rPr>
                                <w:spacing w:val="-5"/>
                              </w:rPr>
                              <w:t>年以上相关安全管理工作经验</w:t>
                            </w:r>
                          </w:p>
                          <w:p w14:paraId="76F31E90" w14:textId="77777777" w:rsidR="00B96193" w:rsidRDefault="00B96193">
                            <w:pPr>
                              <w:pStyle w:val="a3"/>
                              <w:rPr>
                                <w:rFonts w:ascii="Microsoft JhengHei"/>
                                <w:b/>
                                <w:sz w:val="13"/>
                              </w:rPr>
                            </w:pPr>
                          </w:p>
                          <w:p w14:paraId="67E871AC" w14:textId="77777777" w:rsidR="00B96193" w:rsidRDefault="009E63F6">
                            <w:pPr>
                              <w:pStyle w:val="a3"/>
                              <w:numPr>
                                <w:ilvl w:val="0"/>
                                <w:numId w:val="342"/>
                              </w:numPr>
                              <w:tabs>
                                <w:tab w:val="left" w:pos="421"/>
                              </w:tabs>
                              <w:spacing w:before="1"/>
                            </w:pPr>
                            <w:r>
                              <w:rPr>
                                <w:spacing w:val="-4"/>
                              </w:rPr>
                              <w:t>个人能力要求</w:t>
                            </w:r>
                          </w:p>
                          <w:p w14:paraId="5B5DBAF6" w14:textId="77777777" w:rsidR="00B96193" w:rsidRDefault="00B96193">
                            <w:pPr>
                              <w:pStyle w:val="a3"/>
                              <w:spacing w:before="14"/>
                              <w:rPr>
                                <w:rFonts w:ascii="Microsoft JhengHei"/>
                                <w:b/>
                                <w:sz w:val="12"/>
                              </w:rPr>
                            </w:pPr>
                          </w:p>
                          <w:p w14:paraId="35DA434A" w14:textId="77777777" w:rsidR="00B96193" w:rsidRDefault="009E63F6">
                            <w:pPr>
                              <w:pStyle w:val="a3"/>
                              <w:ind w:left="415"/>
                            </w:pPr>
                            <w:r>
                              <w:t>具有较强的安全监督能力，责任心强，能承担</w:t>
                            </w:r>
                          </w:p>
                          <w:p w14:paraId="11543225" w14:textId="77777777" w:rsidR="00B96193" w:rsidRDefault="00B96193">
                            <w:pPr>
                              <w:pStyle w:val="a3"/>
                              <w:spacing w:before="14"/>
                              <w:rPr>
                                <w:rFonts w:ascii="Microsoft JhengHei"/>
                                <w:b/>
                                <w:sz w:val="12"/>
                              </w:rPr>
                            </w:pPr>
                          </w:p>
                          <w:p w14:paraId="66147B1F" w14:textId="77777777" w:rsidR="00B96193" w:rsidRDefault="009E63F6">
                            <w:pPr>
                              <w:pStyle w:val="a3"/>
                              <w:ind w:left="415"/>
                            </w:pPr>
                            <w:r>
                              <w:t>工作压力，细致、耐心、谨慎、踏实、稳重</w:t>
                            </w:r>
                          </w:p>
                        </w:txbxContent>
                      </wps:txbx>
                      <wps:bodyPr lIns="0" tIns="0" rIns="0" bIns="0" upright="1"/>
                    </wps:wsp>
                  </a:graphicData>
                </a:graphic>
              </wp:anchor>
            </w:drawing>
          </mc:Choice>
          <mc:Fallback>
            <w:pict>
              <v:shape w14:anchorId="1B33D9A4" id="文本框 843" o:spid="_x0000_s1555" type="#_x0000_t202" style="position:absolute;left:0;text-align:left;margin-left:143.75pt;margin-top:63.55pt;width:207.15pt;height:140.4pt;z-index:2520893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" filled="f" strokeweight=".72pt">
                <v:textbox inset="0,0,0,0">
                  <w:txbxContent>
                    <w:p w14:paraId="0766F69F" w14:textId="77777777" w:rsidR="00B96193" w:rsidRDefault="00B96193">
                      <w:pPr>
                        <w:pStyle w:val="a3"/>
                        <w:spacing w:before="12"/>
                        <w:rPr>
                          <w:rFonts w:ascii="Microsoft JhengHei"/>
                          <w:b/>
                          <w:sz w:val="10"/>
                        </w:rPr>
                      </w:pPr>
                    </w:p>
                    <w:p w14:paraId="140FD9B4" w14:textId="77777777" w:rsidR="00B96193" w:rsidRDefault="009E63F6">
                      <w:pPr>
                        <w:pStyle w:val="a3"/>
                        <w:numPr>
                          <w:ilvl w:val="0"/>
                          <w:numId w:val="342"/>
                        </w:numPr>
                        <w:tabs>
                          <w:tab w:val="left" w:pos="421"/>
                        </w:tabs>
                        <w:spacing w:before="1"/>
                      </w:pPr>
                      <w:r>
                        <w:rPr>
                          <w:spacing w:val="-5"/>
                        </w:rPr>
                        <w:t>学历：中专及以上学历</w:t>
                      </w:r>
                    </w:p>
                    <w:p w14:paraId="3F1F7AC0" w14:textId="77777777" w:rsidR="00B96193" w:rsidRDefault="00B96193">
                      <w:pPr>
                        <w:pStyle w:val="a3"/>
                        <w:spacing w:before="14"/>
                        <w:rPr>
                          <w:rFonts w:ascii="Microsoft JhengHei"/>
                          <w:b/>
                          <w:sz w:val="12"/>
                        </w:rPr>
                      </w:pPr>
                    </w:p>
                    <w:p w14:paraId="35B4DF9B" w14:textId="77777777" w:rsidR="00B96193" w:rsidRDefault="009E63F6">
                      <w:pPr>
                        <w:pStyle w:val="a3"/>
                        <w:numPr>
                          <w:ilvl w:val="0"/>
                          <w:numId w:val="342"/>
                        </w:numPr>
                        <w:tabs>
                          <w:tab w:val="left" w:pos="421"/>
                        </w:tabs>
                      </w:pPr>
                      <w:r>
                        <w:rPr>
                          <w:spacing w:val="-3"/>
                        </w:rPr>
                        <w:t>专业经验：</w:t>
                      </w:r>
                      <w:r>
                        <w:rPr>
                          <w:rFonts w:ascii="Times New Roman" w:eastAsia="Times New Roman"/>
                        </w:rPr>
                        <w:t>1</w:t>
                      </w:r>
                      <w:r>
                        <w:rPr>
                          <w:rFonts w:ascii="Times New Roman" w:eastAsia="Times New Roman"/>
                          <w:spacing w:val="-3"/>
                        </w:rPr>
                        <w:t xml:space="preserve"> </w:t>
                      </w:r>
                      <w:r>
                        <w:rPr>
                          <w:spacing w:val="-5"/>
                        </w:rPr>
                        <w:t>年以上相关安全管理工作经验</w:t>
                      </w:r>
                    </w:p>
                    <w:p w14:paraId="76F31E90" w14:textId="77777777" w:rsidR="00B96193" w:rsidRDefault="00B96193">
                      <w:pPr>
                        <w:pStyle w:val="a3"/>
                        <w:rPr>
                          <w:rFonts w:ascii="Microsoft JhengHei"/>
                          <w:b/>
                          <w:sz w:val="13"/>
                        </w:rPr>
                      </w:pPr>
                    </w:p>
                    <w:p w14:paraId="67E871AC" w14:textId="77777777" w:rsidR="00B96193" w:rsidRDefault="009E63F6">
                      <w:pPr>
                        <w:pStyle w:val="a3"/>
                        <w:numPr>
                          <w:ilvl w:val="0"/>
                          <w:numId w:val="342"/>
                        </w:numPr>
                        <w:tabs>
                          <w:tab w:val="left" w:pos="421"/>
                        </w:tabs>
                        <w:spacing w:before="1"/>
                      </w:pPr>
                      <w:r>
                        <w:rPr>
                          <w:spacing w:val="-4"/>
                        </w:rPr>
                        <w:t>个人能力要求</w:t>
                      </w:r>
                    </w:p>
                    <w:p w14:paraId="5B5DBAF6" w14:textId="77777777" w:rsidR="00B96193" w:rsidRDefault="00B96193">
                      <w:pPr>
                        <w:pStyle w:val="a3"/>
                        <w:spacing w:before="14"/>
                        <w:rPr>
                          <w:rFonts w:ascii="Microsoft JhengHei"/>
                          <w:b/>
                          <w:sz w:val="12"/>
                        </w:rPr>
                      </w:pPr>
                    </w:p>
                    <w:p w14:paraId="35DA434A" w14:textId="77777777" w:rsidR="00B96193" w:rsidRDefault="009E63F6">
                      <w:pPr>
                        <w:pStyle w:val="a3"/>
                        <w:ind w:left="415"/>
                      </w:pPr>
                      <w:r>
                        <w:t>具有较强的安全监督能力，责任心强，能承担</w:t>
                      </w:r>
                    </w:p>
                    <w:p w14:paraId="11543225" w14:textId="77777777" w:rsidR="00B96193" w:rsidRDefault="00B96193">
                      <w:pPr>
                        <w:pStyle w:val="a3"/>
                        <w:spacing w:before="14"/>
                        <w:rPr>
                          <w:rFonts w:ascii="Microsoft JhengHei"/>
                          <w:b/>
                          <w:sz w:val="12"/>
                        </w:rPr>
                      </w:pPr>
                    </w:p>
                    <w:p w14:paraId="66147B1F" w14:textId="77777777" w:rsidR="00B96193" w:rsidRDefault="009E63F6">
                      <w:pPr>
                        <w:pStyle w:val="a3"/>
                        <w:ind w:left="415"/>
                      </w:pPr>
                      <w:r>
                        <w:t>工作压力，细致、耐心、谨慎、踏实、稳重</w:t>
                      </w:r>
                    </w:p>
                  </w:txbxContent>
                </v:textbox>
                <w10:wrap anchorx="page"/>
              </v:shape>
            </w:pict>
          </mc:Fallback>
        </mc:AlternateContent>
      </w:r>
      <w:r>
        <w:t>安全员</w:t>
      </w:r>
    </w:p>
    <w:p w14:paraId="7E61ABC6" w14:textId="77777777" w:rsidR="00B96193" w:rsidRDefault="009E63F6">
      <w:pPr>
        <w:pStyle w:val="a3"/>
        <w:spacing w:before="1"/>
        <w:rPr>
          <w:rFonts w:ascii="Microsoft JhengHei"/>
          <w:b/>
          <w:sz w:val="14"/>
        </w:rPr>
      </w:pPr>
      <w:r>
        <w:rPr>
          <w:noProof/>
        </w:rPr>
        <mc:AlternateContent>
          <mc:Choice Requires="wpg">
            <w:drawing>
              <wp:anchor distT="0" distB="0" distL="114300" distR="114300" simplePos="0" relativeHeight="252072960" behindDoc="1" locked="0" layoutInCell="1" allowOverlap="1" wp14:anchorId="0E412665" wp14:editId="746A9CF9">
                <wp:simplePos x="0" y="0"/>
                <wp:positionH relativeFrom="page">
                  <wp:posOffset>1250950</wp:posOffset>
                </wp:positionH>
                <wp:positionV relativeFrom="paragraph">
                  <wp:posOffset>189230</wp:posOffset>
                </wp:positionV>
                <wp:extent cx="466725" cy="2167255"/>
                <wp:effectExtent l="0" t="635" r="3175" b="3810"/>
                <wp:wrapTopAndBottom/>
                <wp:docPr id="875" name="组合 844"/>
                <wp:cNvGraphicFramePr/>
                <a:graphic xmlns:a="http://schemas.openxmlformats.org/drawingml/2006/main">
                  <a:graphicData uri="http://schemas.microsoft.com/office/word/2010/wordprocessingGroup">
                    <wpg:wgp>
                      <wpg:cNvGrpSpPr/>
                      <wpg:grpSpPr>
                        <a:xfrm>
                          <a:off x="0" y="0"/>
                          <a:ext cx="466725" cy="2167255"/>
                          <a:chOff x="1970" y="299"/>
                          <a:chExt cx="735" cy="3413"/>
                        </a:xfrm>
                      </wpg:grpSpPr>
                      <wps:wsp>
                        <wps:cNvPr id="872" name="任意多边形 845"/>
                        <wps:cNvSpPr/>
                        <wps:spPr>
                          <a:xfrm>
                            <a:off x="1977" y="305"/>
                            <a:ext cx="720" cy="3399"/>
                          </a:xfrm>
                          <a:custGeom>
                            <a:avLst/>
                            <a:gdLst/>
                            <a:ahLst/>
                            <a:cxnLst/>
                            <a:rect l="0" t="0" r="0" b="0"/>
                            <a:pathLst>
                              <a:path w="720" h="3399">
                                <a:moveTo>
                                  <a:pt x="537" y="0"/>
                                </a:moveTo>
                                <a:lnTo>
                                  <a:pt x="0" y="0"/>
                                </a:lnTo>
                                <a:lnTo>
                                  <a:pt x="0" y="3398"/>
                                </a:lnTo>
                                <a:lnTo>
                                  <a:pt x="537" y="3398"/>
                                </a:lnTo>
                                <a:lnTo>
                                  <a:pt x="720" y="1699"/>
                                </a:lnTo>
                                <a:lnTo>
                                  <a:pt x="537" y="0"/>
                                </a:lnTo>
                                <a:close/>
                              </a:path>
                            </a:pathLst>
                          </a:custGeom>
                          <a:solidFill>
                            <a:srgbClr val="EAEAEA"/>
                          </a:solidFill>
                          <a:ln>
                            <a:noFill/>
                          </a:ln>
                        </wps:spPr>
                        <wps:bodyPr upright="1"/>
                      </wps:wsp>
                      <wps:wsp>
                        <wps:cNvPr id="873" name="任意多边形 846"/>
                        <wps:cNvSpPr/>
                        <wps:spPr>
                          <a:xfrm>
                            <a:off x="1977" y="305"/>
                            <a:ext cx="720" cy="3399"/>
                          </a:xfrm>
                          <a:custGeom>
                            <a:avLst/>
                            <a:gdLst/>
                            <a:ahLst/>
                            <a:cxnLst/>
                            <a:rect l="0" t="0" r="0" b="0"/>
                            <a:pathLst>
                              <a:path w="720" h="3399">
                                <a:moveTo>
                                  <a:pt x="537" y="0"/>
                                </a:moveTo>
                                <a:lnTo>
                                  <a:pt x="0" y="0"/>
                                </a:lnTo>
                                <a:lnTo>
                                  <a:pt x="0" y="3398"/>
                                </a:lnTo>
                                <a:lnTo>
                                  <a:pt x="537" y="3398"/>
                                </a:lnTo>
                                <a:lnTo>
                                  <a:pt x="720" y="1699"/>
                                </a:lnTo>
                                <a:lnTo>
                                  <a:pt x="537" y="0"/>
                                </a:lnTo>
                                <a:close/>
                              </a:path>
                            </a:pathLst>
                          </a:custGeom>
                          <a:noFill/>
                          <a:ln w="9144" cap="flat" cmpd="sng">
                            <a:solidFill>
                              <a:srgbClr val="000000"/>
                            </a:solidFill>
                            <a:prstDash val="solid"/>
                            <a:headEnd type="none" w="med" len="med"/>
                            <a:tailEnd type="none" w="med" len="med"/>
                          </a:ln>
                        </wps:spPr>
                        <wps:bodyPr upright="1"/>
                      </wps:wsp>
                      <wps:wsp>
                        <wps:cNvPr id="874" name="文本框 847"/>
                        <wps:cNvSpPr txBox="1"/>
                        <wps:spPr>
                          <a:xfrm>
                            <a:off x="1970" y="298"/>
                            <a:ext cx="735" cy="3413"/>
                          </a:xfrm>
                          <a:prstGeom prst="rect">
                            <a:avLst/>
                          </a:prstGeom>
                          <a:noFill/>
                          <a:ln>
                            <a:noFill/>
                          </a:ln>
                        </wps:spPr>
                        <wps:txbx>
                          <w:txbxContent>
                            <w:p w14:paraId="187BEFD2" w14:textId="77777777" w:rsidR="00B96193" w:rsidRDefault="00B96193">
                              <w:pPr>
                                <w:rPr>
                                  <w:rFonts w:ascii="Microsoft JhengHei"/>
                                  <w:b/>
                                  <w:sz w:val="18"/>
                                </w:rPr>
                              </w:pPr>
                            </w:p>
                            <w:p w14:paraId="65AC0176" w14:textId="77777777" w:rsidR="00B96193" w:rsidRDefault="00B96193">
                              <w:pPr>
                                <w:rPr>
                                  <w:rFonts w:ascii="Microsoft JhengHei"/>
                                  <w:b/>
                                  <w:sz w:val="18"/>
                                </w:rPr>
                              </w:pPr>
                            </w:p>
                            <w:p w14:paraId="12C0F239" w14:textId="77777777" w:rsidR="00B96193" w:rsidRDefault="00B96193">
                              <w:pPr>
                                <w:spacing w:before="4"/>
                                <w:rPr>
                                  <w:rFonts w:ascii="Microsoft JhengHei"/>
                                  <w:b/>
                                  <w:sz w:val="19"/>
                                </w:rPr>
                              </w:pPr>
                            </w:p>
                            <w:p w14:paraId="0F192CD5"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wps:txbx>
                        <wps:bodyPr lIns="0" tIns="0" rIns="0" bIns="0" upright="1"/>
                      </wps:wsp>
                    </wpg:wgp>
                  </a:graphicData>
                </a:graphic>
              </wp:anchor>
            </w:drawing>
          </mc:Choice>
          <mc:Fallback>
            <w:pict>
              <v:group w14:anchorId="0E412665" id="组合 844" o:spid="_x0000_s1556" style="position:absolute;margin-left:98.5pt;margin-top:14.9pt;width:36.75pt;height:170.65pt;z-index:-251243520;mso-position-horizontal-relative:page;mso-position-vertical-relative:text" coordorigin="1970,299" coordsize="735,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">
                <v:shape id="任意多边形 845" o:spid="_x0000_s1557" style="position:absolute;left:1977;top:305;width:720;height:3399;visibility:visible;mso-wrap-style:square;v-text-anchor:top" coordsize="720,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" path="m537,l,,,3398r537,l720,1699,537,xe" fillcolor="#eaeaea" stroked="f">
                  <v:path arrowok="t" textboxrect="0,0,720,3399"/>
                </v:shape>
                <v:shape id="任意多边形 846" o:spid="_x0000_s1558" style="position:absolute;left:1977;top:305;width:720;height:3399;visibility:visible;mso-wrap-style:square;v-text-anchor:top" coordsize="720,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" path="m537,l,,,3398r537,l720,1699,537,xe" filled="f" strokeweight=".72pt">
                  <v:path arrowok="t" textboxrect="0,0,720,3399"/>
                </v:shape>
                <v:shape id="文本框 847" o:spid="_x0000_s1559" type="#_x0000_t202" style="position:absolute;left:1970;top:298;width:735;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187BEFD2" w14:textId="77777777" w:rsidR="00B96193" w:rsidRDefault="00B96193">
                        <w:pPr>
                          <w:rPr>
                            <w:rFonts w:ascii="Microsoft JhengHei"/>
                            <w:b/>
                            <w:sz w:val="18"/>
                          </w:rPr>
                        </w:pPr>
                      </w:p>
                      <w:p w14:paraId="65AC0176" w14:textId="77777777" w:rsidR="00B96193" w:rsidRDefault="00B96193">
                        <w:pPr>
                          <w:rPr>
                            <w:rFonts w:ascii="Microsoft JhengHei"/>
                            <w:b/>
                            <w:sz w:val="18"/>
                          </w:rPr>
                        </w:pPr>
                      </w:p>
                      <w:p w14:paraId="12C0F239" w14:textId="77777777" w:rsidR="00B96193" w:rsidRDefault="00B96193">
                        <w:pPr>
                          <w:spacing w:before="4"/>
                          <w:rPr>
                            <w:rFonts w:ascii="Microsoft JhengHei"/>
                            <w:b/>
                            <w:sz w:val="19"/>
                          </w:rPr>
                        </w:pPr>
                      </w:p>
                      <w:p w14:paraId="0F192CD5"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任职资格</w:t>
                        </w:r>
                      </w:p>
                    </w:txbxContent>
                  </v:textbox>
                </v:shape>
                <w10:wrap type="topAndBottom" anchorx="page"/>
              </v:group>
            </w:pict>
          </mc:Fallback>
        </mc:AlternateContent>
      </w:r>
      <w:r>
        <w:rPr>
          <w:noProof/>
        </w:rPr>
        <mc:AlternateContent>
          <mc:Choice Requires="wps">
            <w:drawing>
              <wp:anchor distT="0" distB="0" distL="114300" distR="114300" simplePos="0" relativeHeight="252073984" behindDoc="1" locked="0" layoutInCell="1" allowOverlap="1" wp14:anchorId="3914E3B5" wp14:editId="71707C47">
                <wp:simplePos x="0" y="0"/>
                <wp:positionH relativeFrom="page">
                  <wp:posOffset>1825625</wp:posOffset>
                </wp:positionH>
                <wp:positionV relativeFrom="paragraph">
                  <wp:posOffset>191135</wp:posOffset>
                </wp:positionV>
                <wp:extent cx="2630805" cy="299085"/>
                <wp:effectExtent l="0" t="0" r="10795" b="5715"/>
                <wp:wrapTopAndBottom/>
                <wp:docPr id="876" name="文本框 848"/>
                <wp:cNvGraphicFramePr/>
                <a:graphic xmlns:a="http://schemas.openxmlformats.org/drawingml/2006/main">
                  <a:graphicData uri="http://schemas.microsoft.com/office/word/2010/wordprocessingShape">
                    <wps:wsp>
                      <wps:cNvSpPr txBox="1"/>
                      <wps:spPr>
                        <a:xfrm>
                          <a:off x="0" y="0"/>
                          <a:ext cx="2630805" cy="299085"/>
                        </a:xfrm>
                        <a:prstGeom prst="rect">
                          <a:avLst/>
                        </a:prstGeom>
                        <a:solidFill>
                          <a:srgbClr val="EAEAEA"/>
                        </a:solidFill>
                        <a:ln>
                          <a:noFill/>
                        </a:ln>
                      </wps:spPr>
                      <wps:txbx>
                        <w:txbxContent>
                          <w:p w14:paraId="5E5E71F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wps:txbx>
                      <wps:bodyPr lIns="0" tIns="0" rIns="0" bIns="0" upright="1"/>
                    </wps:wsp>
                  </a:graphicData>
                </a:graphic>
              </wp:anchor>
            </w:drawing>
          </mc:Choice>
          <mc:Fallback>
            <w:pict>
              <v:shape w14:anchorId="3914E3B5" id="文本框 848" o:spid="_x0000_s1560" type="#_x0000_t202" style="position:absolute;margin-left:143.75pt;margin-top:15.05pt;width:207.15pt;height:23.55pt;z-index:-251242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" fillcolor="#eaeaea" stroked="f">
                <v:textbox inset="0,0,0,0">
                  <w:txbxContent>
                    <w:p w14:paraId="5E5E71FF" w14:textId="77777777" w:rsidR="00B96193" w:rsidRDefault="009E63F6">
                      <w:pPr>
                        <w:spacing w:before="48"/>
                        <w:ind w:left="1443" w:right="1445"/>
                        <w:jc w:val="center"/>
                        <w:rPr>
                          <w:rFonts w:ascii="Microsoft JhengHei" w:eastAsia="Microsoft JhengHei"/>
                          <w:b/>
                          <w:sz w:val="18"/>
                        </w:rPr>
                      </w:pPr>
                      <w:r>
                        <w:rPr>
                          <w:rFonts w:ascii="Microsoft JhengHei" w:eastAsia="Microsoft JhengHei" w:hint="eastAsia"/>
                          <w:b/>
                          <w:sz w:val="18"/>
                        </w:rPr>
                        <w:t>基</w:t>
                      </w:r>
                      <w:r>
                        <w:rPr>
                          <w:rFonts w:ascii="Microsoft JhengHei" w:eastAsia="Microsoft JhengHei" w:hint="eastAsia"/>
                          <w:b/>
                          <w:sz w:val="18"/>
                        </w:rPr>
                        <w:t xml:space="preserve">    </w:t>
                      </w:r>
                      <w:r>
                        <w:rPr>
                          <w:rFonts w:ascii="Microsoft JhengHei" w:eastAsia="Microsoft JhengHei" w:hint="eastAsia"/>
                          <w:b/>
                          <w:sz w:val="18"/>
                        </w:rPr>
                        <w:t>本</w:t>
                      </w:r>
                      <w:r>
                        <w:rPr>
                          <w:rFonts w:ascii="Microsoft JhengHei" w:eastAsia="Microsoft JhengHei" w:hint="eastAsia"/>
                          <w:b/>
                          <w:sz w:val="18"/>
                        </w:rPr>
                        <w:t xml:space="preserve">    </w:t>
                      </w:r>
                      <w:r>
                        <w:rPr>
                          <w:rFonts w:ascii="Microsoft JhengHei" w:eastAsia="Microsoft JhengHei" w:hint="eastAsia"/>
                          <w:b/>
                          <w:sz w:val="18"/>
                        </w:rPr>
                        <w:t>要</w:t>
                      </w:r>
                      <w:r>
                        <w:rPr>
                          <w:rFonts w:ascii="Microsoft JhengHei" w:eastAsia="Microsoft JhengHei" w:hint="eastAsia"/>
                          <w:b/>
                          <w:sz w:val="18"/>
                        </w:rPr>
                        <w:t xml:space="preserve">   </w:t>
                      </w:r>
                      <w:r>
                        <w:rPr>
                          <w:rFonts w:ascii="Microsoft JhengHei" w:eastAsia="Microsoft JhengHei" w:hint="eastAsia"/>
                          <w:b/>
                          <w:sz w:val="18"/>
                        </w:rPr>
                        <w:t>求</w:t>
                      </w:r>
                    </w:p>
                  </w:txbxContent>
                </v:textbox>
                <w10:wrap type="topAndBottom" anchorx="page"/>
              </v:shape>
            </w:pict>
          </mc:Fallback>
        </mc:AlternateContent>
      </w:r>
      <w:r>
        <w:rPr>
          <w:noProof/>
        </w:rPr>
        <mc:AlternateContent>
          <mc:Choice Requires="wps">
            <w:drawing>
              <wp:anchor distT="0" distB="0" distL="114300" distR="114300" simplePos="0" relativeHeight="252075008" behindDoc="1" locked="0" layoutInCell="1" allowOverlap="1" wp14:anchorId="035CB4B8" wp14:editId="168DB350">
                <wp:simplePos x="0" y="0"/>
                <wp:positionH relativeFrom="page">
                  <wp:posOffset>4568825</wp:posOffset>
                </wp:positionH>
                <wp:positionV relativeFrom="paragraph">
                  <wp:posOffset>191135</wp:posOffset>
                </wp:positionV>
                <wp:extent cx="1716405" cy="299085"/>
                <wp:effectExtent l="0" t="0" r="10795" b="5715"/>
                <wp:wrapTopAndBottom/>
                <wp:docPr id="877" name="文本框 849"/>
                <wp:cNvGraphicFramePr/>
                <a:graphic xmlns:a="http://schemas.openxmlformats.org/drawingml/2006/main">
                  <a:graphicData uri="http://schemas.microsoft.com/office/word/2010/wordprocessingShape">
                    <wps:wsp>
                      <wps:cNvSpPr txBox="1"/>
                      <wps:spPr>
                        <a:xfrm>
                          <a:off x="0" y="0"/>
                          <a:ext cx="1716405" cy="299085"/>
                        </a:xfrm>
                        <a:prstGeom prst="rect">
                          <a:avLst/>
                        </a:prstGeom>
                        <a:solidFill>
                          <a:srgbClr val="EAEAEA"/>
                        </a:solidFill>
                        <a:ln>
                          <a:noFill/>
                        </a:ln>
                      </wps:spPr>
                      <wps:txbx>
                        <w:txbxContent>
                          <w:p w14:paraId="335D2EF3"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wps:txbx>
                      <wps:bodyPr lIns="0" tIns="0" rIns="0" bIns="0" upright="1"/>
                    </wps:wsp>
                  </a:graphicData>
                </a:graphic>
              </wp:anchor>
            </w:drawing>
          </mc:Choice>
          <mc:Fallback>
            <w:pict>
              <v:shape w14:anchorId="035CB4B8" id="文本框 849" o:spid="_x0000_s1561" type="#_x0000_t202" style="position:absolute;margin-left:359.75pt;margin-top:15.05pt;width:135.15pt;height:23.55pt;z-index:-251241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" fillcolor="#eaeaea" stroked="f">
                <v:textbox inset="0,0,0,0">
                  <w:txbxContent>
                    <w:p w14:paraId="335D2EF3" w14:textId="77777777" w:rsidR="00B96193" w:rsidRDefault="009E63F6">
                      <w:pPr>
                        <w:spacing w:before="48"/>
                        <w:ind w:left="967" w:right="969"/>
                        <w:jc w:val="center"/>
                        <w:rPr>
                          <w:rFonts w:ascii="Microsoft JhengHei" w:eastAsia="Microsoft JhengHei"/>
                          <w:b/>
                          <w:sz w:val="18"/>
                        </w:rPr>
                      </w:pPr>
                      <w:r>
                        <w:rPr>
                          <w:rFonts w:ascii="Microsoft JhengHei" w:eastAsia="Microsoft JhengHei" w:hint="eastAsia"/>
                          <w:b/>
                          <w:sz w:val="18"/>
                        </w:rPr>
                        <w:t>相关说明</w:t>
                      </w:r>
                    </w:p>
                  </w:txbxContent>
                </v:textbox>
                <w10:wrap type="topAndBottom" anchorx="page"/>
              </v:shape>
            </w:pict>
          </mc:Fallback>
        </mc:AlternateContent>
      </w:r>
      <w:r>
        <w:rPr>
          <w:noProof/>
        </w:rPr>
        <mc:AlternateContent>
          <mc:Choice Requires="wpg">
            <w:drawing>
              <wp:anchor distT="0" distB="0" distL="114300" distR="114300" simplePos="0" relativeHeight="252080128" behindDoc="1" locked="0" layoutInCell="1" allowOverlap="1" wp14:anchorId="5524CDF1" wp14:editId="7FFD7422">
                <wp:simplePos x="0" y="0"/>
                <wp:positionH relativeFrom="page">
                  <wp:posOffset>1250950</wp:posOffset>
                </wp:positionH>
                <wp:positionV relativeFrom="paragraph">
                  <wp:posOffset>2475230</wp:posOffset>
                </wp:positionV>
                <wp:extent cx="466725" cy="3947160"/>
                <wp:effectExtent l="0" t="635" r="3175" b="1905"/>
                <wp:wrapTopAndBottom/>
                <wp:docPr id="884" name="组合 850"/>
                <wp:cNvGraphicFramePr/>
                <a:graphic xmlns:a="http://schemas.openxmlformats.org/drawingml/2006/main">
                  <a:graphicData uri="http://schemas.microsoft.com/office/word/2010/wordprocessingGroup">
                    <wpg:wgp>
                      <wpg:cNvGrpSpPr/>
                      <wpg:grpSpPr>
                        <a:xfrm>
                          <a:off x="0" y="0"/>
                          <a:ext cx="466725" cy="3947160"/>
                          <a:chOff x="1970" y="3899"/>
                          <a:chExt cx="735" cy="6216"/>
                        </a:xfrm>
                      </wpg:grpSpPr>
                      <wps:wsp>
                        <wps:cNvPr id="878" name="任意多边形 851"/>
                        <wps:cNvSpPr/>
                        <wps:spPr>
                          <a:xfrm>
                            <a:off x="1977" y="3905"/>
                            <a:ext cx="720" cy="6202"/>
                          </a:xfrm>
                          <a:custGeom>
                            <a:avLst/>
                            <a:gdLst/>
                            <a:ahLst/>
                            <a:cxnLst/>
                            <a:rect l="0" t="0" r="0" b="0"/>
                            <a:pathLst>
                              <a:path w="720" h="6202">
                                <a:moveTo>
                                  <a:pt x="537" y="0"/>
                                </a:moveTo>
                                <a:lnTo>
                                  <a:pt x="0" y="0"/>
                                </a:lnTo>
                                <a:lnTo>
                                  <a:pt x="0" y="6202"/>
                                </a:lnTo>
                                <a:lnTo>
                                  <a:pt x="537" y="6202"/>
                                </a:lnTo>
                                <a:lnTo>
                                  <a:pt x="720" y="3101"/>
                                </a:lnTo>
                                <a:lnTo>
                                  <a:pt x="537" y="0"/>
                                </a:lnTo>
                                <a:close/>
                              </a:path>
                            </a:pathLst>
                          </a:custGeom>
                          <a:solidFill>
                            <a:srgbClr val="EAEAEA"/>
                          </a:solidFill>
                          <a:ln>
                            <a:noFill/>
                          </a:ln>
                        </wps:spPr>
                        <wps:bodyPr upright="1"/>
                      </wps:wsp>
                      <wps:wsp>
                        <wps:cNvPr id="879" name="任意多边形 852"/>
                        <wps:cNvSpPr/>
                        <wps:spPr>
                          <a:xfrm>
                            <a:off x="1977" y="3905"/>
                            <a:ext cx="720" cy="6202"/>
                          </a:xfrm>
                          <a:custGeom>
                            <a:avLst/>
                            <a:gdLst/>
                            <a:ahLst/>
                            <a:cxnLst/>
                            <a:rect l="0" t="0" r="0" b="0"/>
                            <a:pathLst>
                              <a:path w="720" h="6202">
                                <a:moveTo>
                                  <a:pt x="537" y="0"/>
                                </a:moveTo>
                                <a:lnTo>
                                  <a:pt x="0" y="0"/>
                                </a:lnTo>
                                <a:lnTo>
                                  <a:pt x="0" y="6202"/>
                                </a:lnTo>
                                <a:lnTo>
                                  <a:pt x="537" y="6202"/>
                                </a:lnTo>
                                <a:lnTo>
                                  <a:pt x="720" y="3101"/>
                                </a:lnTo>
                                <a:lnTo>
                                  <a:pt x="537" y="0"/>
                                </a:lnTo>
                                <a:close/>
                              </a:path>
                            </a:pathLst>
                          </a:custGeom>
                          <a:noFill/>
                          <a:ln w="9144" cap="flat" cmpd="sng">
                            <a:solidFill>
                              <a:srgbClr val="000000"/>
                            </a:solidFill>
                            <a:prstDash val="solid"/>
                            <a:headEnd type="none" w="med" len="med"/>
                            <a:tailEnd type="none" w="med" len="med"/>
                          </a:ln>
                        </wps:spPr>
                        <wps:bodyPr upright="1"/>
                      </wps:wsp>
                      <wps:wsp>
                        <wps:cNvPr id="880" name="文本框 853"/>
                        <wps:cNvSpPr txBox="1"/>
                        <wps:spPr>
                          <a:xfrm>
                            <a:off x="2217" y="5770"/>
                            <a:ext cx="203" cy="183"/>
                          </a:xfrm>
                          <a:prstGeom prst="rect">
                            <a:avLst/>
                          </a:prstGeom>
                          <a:noFill/>
                          <a:ln>
                            <a:noFill/>
                          </a:ln>
                        </wps:spPr>
                        <wps:txbx>
                          <w:txbxContent>
                            <w:p w14:paraId="395FAE6A"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wps:txbx>
                        <wps:bodyPr lIns="0" tIns="0" rIns="0" bIns="0" upright="1"/>
                      </wps:wsp>
                      <wps:wsp>
                        <wps:cNvPr id="881" name="文本框 854"/>
                        <wps:cNvSpPr txBox="1"/>
                        <wps:spPr>
                          <a:xfrm>
                            <a:off x="2217" y="6389"/>
                            <a:ext cx="203" cy="183"/>
                          </a:xfrm>
                          <a:prstGeom prst="rect">
                            <a:avLst/>
                          </a:prstGeom>
                          <a:noFill/>
                          <a:ln>
                            <a:noFill/>
                          </a:ln>
                        </wps:spPr>
                        <wps:txbx>
                          <w:txbxContent>
                            <w:p w14:paraId="369B597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wps:txbx>
                        <wps:bodyPr lIns="0" tIns="0" rIns="0" bIns="0" upright="1"/>
                      </wps:wsp>
                      <wps:wsp>
                        <wps:cNvPr id="882" name="文本框 855"/>
                        <wps:cNvSpPr txBox="1"/>
                        <wps:spPr>
                          <a:xfrm>
                            <a:off x="2217" y="7013"/>
                            <a:ext cx="203" cy="183"/>
                          </a:xfrm>
                          <a:prstGeom prst="rect">
                            <a:avLst/>
                          </a:prstGeom>
                          <a:noFill/>
                          <a:ln>
                            <a:noFill/>
                          </a:ln>
                        </wps:spPr>
                        <wps:txbx>
                          <w:txbxContent>
                            <w:p w14:paraId="6270F17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wps:txbx>
                        <wps:bodyPr lIns="0" tIns="0" rIns="0" bIns="0" upright="1"/>
                      </wps:wsp>
                      <wps:wsp>
                        <wps:cNvPr id="883" name="文本框 856"/>
                        <wps:cNvSpPr txBox="1"/>
                        <wps:spPr>
                          <a:xfrm>
                            <a:off x="2217" y="7632"/>
                            <a:ext cx="203" cy="183"/>
                          </a:xfrm>
                          <a:prstGeom prst="rect">
                            <a:avLst/>
                          </a:prstGeom>
                          <a:noFill/>
                          <a:ln>
                            <a:noFill/>
                          </a:ln>
                        </wps:spPr>
                        <wps:txbx>
                          <w:txbxContent>
                            <w:p w14:paraId="2AA8026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wps:txbx>
                        <wps:bodyPr lIns="0" tIns="0" rIns="0" bIns="0" upright="1"/>
                      </wps:wsp>
                    </wpg:wgp>
                  </a:graphicData>
                </a:graphic>
              </wp:anchor>
            </w:drawing>
          </mc:Choice>
          <mc:Fallback>
            <w:pict>
              <v:group w14:anchorId="5524CDF1" id="组合 850" o:spid="_x0000_s1562" style="position:absolute;margin-left:98.5pt;margin-top:194.9pt;width:36.75pt;height:310.8pt;z-index:-251236352;mso-position-horizontal-relative:page;mso-position-vertical-relative:text" coordorigin="1970,3899" coordsize="735,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">
                <v:shape id="任意多边形 851" o:spid="_x0000_s1563" style="position:absolute;left:1977;top:3905;width:720;height:6202;visibility:visible;mso-wrap-style:square;v-text-anchor:top" coordsize="72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" path="m537,l,,,6202r537,l720,3101,537,xe" fillcolor="#eaeaea" stroked="f">
                  <v:path arrowok="t" textboxrect="0,0,720,6202"/>
                </v:shape>
                <v:shape id="任意多边形 852" o:spid="_x0000_s1564" style="position:absolute;left:1977;top:3905;width:720;height:6202;visibility:visible;mso-wrap-style:square;v-text-anchor:top" coordsize="72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" path="m537,l,,,6202r537,l720,3101,537,xe" filled="f" strokeweight=".72pt">
                  <v:path arrowok="t" textboxrect="0,0,720,6202"/>
                </v:shape>
                <v:shape id="文本框 853" o:spid="_x0000_s1565" type="#_x0000_t202" style="position:absolute;left:2217;top:5770;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395FAE6A"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职</w:t>
                        </w:r>
                      </w:p>
                    </w:txbxContent>
                  </v:textbox>
                </v:shape>
                <v:shape id="文本框 854" o:spid="_x0000_s1566" type="#_x0000_t202" style="position:absolute;left:2217;top:6389;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369B5973"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责</w:t>
                        </w:r>
                      </w:p>
                    </w:txbxContent>
                  </v:textbox>
                </v:shape>
                <v:shape id="文本框 855" o:spid="_x0000_s1567" type="#_x0000_t202" style="position:absolute;left:2217;top:7013;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6270F17E"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内</w:t>
                        </w:r>
                      </w:p>
                    </w:txbxContent>
                  </v:textbox>
                </v:shape>
                <v:shape id="文本框 856" o:spid="_x0000_s1568" type="#_x0000_t202" style="position:absolute;left:2217;top:7632;width:20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2AA80267" w14:textId="77777777" w:rsidR="00B96193" w:rsidRDefault="009E63F6">
                        <w:pPr>
                          <w:spacing w:line="182" w:lineRule="exact"/>
                          <w:rPr>
                            <w:rFonts w:ascii="Microsoft JhengHei" w:eastAsia="Microsoft JhengHei"/>
                            <w:b/>
                            <w:sz w:val="18"/>
                          </w:rPr>
                        </w:pPr>
                        <w:r>
                          <w:rPr>
                            <w:rFonts w:ascii="Microsoft JhengHei" w:eastAsia="Microsoft JhengHei" w:hint="eastAsia"/>
                            <w:b/>
                            <w:w w:val="101"/>
                            <w:sz w:val="18"/>
                          </w:rPr>
                          <w:t>容</w:t>
                        </w:r>
                      </w:p>
                    </w:txbxContent>
                  </v:textbox>
                </v:shape>
                <w10:wrap type="topAndBottom" anchorx="page"/>
              </v:group>
            </w:pict>
          </mc:Fallback>
        </mc:AlternateContent>
      </w:r>
      <w:r>
        <w:rPr>
          <w:noProof/>
        </w:rPr>
        <mc:AlternateContent>
          <mc:Choice Requires="wps">
            <w:drawing>
              <wp:anchor distT="0" distB="0" distL="114300" distR="114300" simplePos="0" relativeHeight="252081152" behindDoc="1" locked="0" layoutInCell="1" allowOverlap="1" wp14:anchorId="395D3789" wp14:editId="48284DEC">
                <wp:simplePos x="0" y="0"/>
                <wp:positionH relativeFrom="page">
                  <wp:posOffset>1825625</wp:posOffset>
                </wp:positionH>
                <wp:positionV relativeFrom="paragraph">
                  <wp:posOffset>2455545</wp:posOffset>
                </wp:positionV>
                <wp:extent cx="4459605" cy="3962400"/>
                <wp:effectExtent l="4445" t="5080" r="6350" b="7620"/>
                <wp:wrapTopAndBottom/>
                <wp:docPr id="885" name="文本框 857"/>
                <wp:cNvGraphicFramePr/>
                <a:graphic xmlns:a="http://schemas.openxmlformats.org/drawingml/2006/main">
                  <a:graphicData uri="http://schemas.microsoft.com/office/word/2010/wordprocessingShape">
                    <wps:wsp>
                      <wps:cNvSpPr txBox="1"/>
                      <wps:spPr>
                        <a:xfrm>
                          <a:off x="0" y="0"/>
                          <a:ext cx="4459605" cy="3962400"/>
                        </a:xfrm>
                        <a:prstGeom prst="rect">
                          <a:avLst/>
                        </a:prstGeom>
                        <a:noFill/>
                        <a:ln w="9144" cap="flat" cmpd="sng">
                          <a:solidFill>
                            <a:srgbClr val="000000"/>
                          </a:solidFill>
                          <a:prstDash val="solid"/>
                          <a:miter/>
                          <a:headEnd type="none" w="med" len="med"/>
                          <a:tailEnd type="none" w="med" len="med"/>
                        </a:ln>
                      </wps:spPr>
                      <wps:txbx>
                        <w:txbxContent>
                          <w:p w14:paraId="274FC96F" w14:textId="77777777" w:rsidR="00B96193" w:rsidRDefault="009E63F6">
                            <w:pPr>
                              <w:pStyle w:val="a3"/>
                              <w:numPr>
                                <w:ilvl w:val="0"/>
                                <w:numId w:val="343"/>
                              </w:numPr>
                              <w:tabs>
                                <w:tab w:val="left" w:pos="364"/>
                              </w:tabs>
                              <w:spacing w:before="139"/>
                              <w:ind w:hanging="276"/>
                            </w:pPr>
                            <w:r>
                              <w:t>确保企业制定的安全工作行动计划及阶段性安全工作重点得以执行，并并确保各项</w:t>
                            </w:r>
                          </w:p>
                          <w:p w14:paraId="3AEF6D15" w14:textId="77777777" w:rsidR="00B96193" w:rsidRDefault="00B96193">
                            <w:pPr>
                              <w:pStyle w:val="a3"/>
                              <w:spacing w:before="14"/>
                              <w:rPr>
                                <w:rFonts w:ascii="Microsoft JhengHei"/>
                                <w:b/>
                                <w:sz w:val="12"/>
                              </w:rPr>
                            </w:pPr>
                          </w:p>
                          <w:p w14:paraId="0E389C98" w14:textId="77777777" w:rsidR="00B96193" w:rsidRDefault="009E63F6">
                            <w:pPr>
                              <w:pStyle w:val="a3"/>
                              <w:ind w:left="357"/>
                            </w:pPr>
                            <w:r>
                              <w:rPr>
                                <w:spacing w:val="-4"/>
                              </w:rPr>
                              <w:t>安全制度有效贯彻</w:t>
                            </w:r>
                          </w:p>
                          <w:p w14:paraId="2CDC1E27" w14:textId="77777777" w:rsidR="00B96193" w:rsidRDefault="00B96193">
                            <w:pPr>
                              <w:pStyle w:val="a3"/>
                              <w:spacing w:before="1"/>
                              <w:rPr>
                                <w:rFonts w:ascii="Microsoft JhengHei"/>
                                <w:b/>
                                <w:sz w:val="13"/>
                              </w:rPr>
                            </w:pPr>
                          </w:p>
                          <w:p w14:paraId="137D9B15" w14:textId="77777777" w:rsidR="00B96193" w:rsidRDefault="009E63F6">
                            <w:pPr>
                              <w:pStyle w:val="a3"/>
                              <w:numPr>
                                <w:ilvl w:val="0"/>
                                <w:numId w:val="343"/>
                              </w:numPr>
                              <w:tabs>
                                <w:tab w:val="left" w:pos="364"/>
                              </w:tabs>
                              <w:spacing w:line="484" w:lineRule="auto"/>
                              <w:ind w:left="357" w:right="77" w:hanging="269"/>
                            </w:pPr>
                            <w:r>
                              <w:rPr>
                                <w:spacing w:val="-1"/>
                              </w:rPr>
                              <w:t>组织隐患排查工作，及时通报，确保整改方案的实施，并进行结果评估，确保及时</w:t>
                            </w:r>
                            <w:r>
                              <w:rPr>
                                <w:spacing w:val="-3"/>
                              </w:rPr>
                              <w:t>消除安全隐患</w:t>
                            </w:r>
                          </w:p>
                          <w:p w14:paraId="54B33118" w14:textId="77777777" w:rsidR="00B96193" w:rsidRDefault="009E63F6">
                            <w:pPr>
                              <w:pStyle w:val="a3"/>
                              <w:numPr>
                                <w:ilvl w:val="0"/>
                                <w:numId w:val="343"/>
                              </w:numPr>
                              <w:tabs>
                                <w:tab w:val="left" w:pos="364"/>
                              </w:tabs>
                              <w:spacing w:before="4"/>
                              <w:ind w:hanging="276"/>
                            </w:pPr>
                            <w:r>
                              <w:rPr>
                                <w:spacing w:val="-5"/>
                              </w:rPr>
                              <w:t>参与事故调查、分析，按相关要求及时完成事故调查报告，组织实施整改方案</w:t>
                            </w:r>
                          </w:p>
                          <w:p w14:paraId="796F55F5" w14:textId="77777777" w:rsidR="00B96193" w:rsidRDefault="00B96193">
                            <w:pPr>
                              <w:pStyle w:val="a3"/>
                              <w:spacing w:before="14"/>
                              <w:rPr>
                                <w:rFonts w:ascii="Microsoft JhengHei"/>
                                <w:b/>
                                <w:sz w:val="12"/>
                              </w:rPr>
                            </w:pPr>
                          </w:p>
                          <w:p w14:paraId="3F419BF4" w14:textId="77777777" w:rsidR="00B96193" w:rsidRDefault="009E63F6">
                            <w:pPr>
                              <w:pStyle w:val="a3"/>
                              <w:numPr>
                                <w:ilvl w:val="0"/>
                                <w:numId w:val="343"/>
                              </w:numPr>
                              <w:tabs>
                                <w:tab w:val="left" w:pos="364"/>
                              </w:tabs>
                              <w:spacing w:before="1"/>
                              <w:ind w:hanging="276"/>
                            </w:pPr>
                            <w:r>
                              <w:t>参与组织工作危险分析以及事故根本原因分析，组织实施安全改造、维修项目，并</w:t>
                            </w:r>
                          </w:p>
                          <w:p w14:paraId="5308B489" w14:textId="77777777" w:rsidR="00B96193" w:rsidRDefault="00B96193">
                            <w:pPr>
                              <w:pStyle w:val="a3"/>
                              <w:rPr>
                                <w:rFonts w:ascii="Microsoft JhengHei"/>
                                <w:b/>
                                <w:sz w:val="13"/>
                              </w:rPr>
                            </w:pPr>
                          </w:p>
                          <w:p w14:paraId="1002BDE5" w14:textId="77777777" w:rsidR="00B96193" w:rsidRDefault="009E63F6">
                            <w:pPr>
                              <w:pStyle w:val="a3"/>
                              <w:ind w:left="357"/>
                            </w:pPr>
                            <w:r>
                              <w:t>检验其完成情</w:t>
                            </w:r>
                          </w:p>
                          <w:p w14:paraId="543BB0AA" w14:textId="77777777" w:rsidR="00B96193" w:rsidRDefault="00B96193">
                            <w:pPr>
                              <w:pStyle w:val="a3"/>
                              <w:spacing w:before="14"/>
                              <w:rPr>
                                <w:rFonts w:ascii="Microsoft JhengHei"/>
                                <w:b/>
                                <w:sz w:val="12"/>
                              </w:rPr>
                            </w:pPr>
                          </w:p>
                          <w:p w14:paraId="10F545A0" w14:textId="77777777" w:rsidR="00B96193" w:rsidRDefault="009E63F6">
                            <w:pPr>
                              <w:pStyle w:val="a3"/>
                              <w:numPr>
                                <w:ilvl w:val="0"/>
                                <w:numId w:val="343"/>
                              </w:numPr>
                              <w:tabs>
                                <w:tab w:val="left" w:pos="364"/>
                              </w:tabs>
                              <w:spacing w:before="1"/>
                              <w:ind w:hanging="276"/>
                            </w:pPr>
                            <w:r>
                              <w:t>开展工作场所的现场巡视，监督并检查员工对安全管理制度的遵守情况，对违纪行</w:t>
                            </w:r>
                          </w:p>
                          <w:p w14:paraId="2C7CB2C3" w14:textId="77777777" w:rsidR="00B96193" w:rsidRDefault="00B96193">
                            <w:pPr>
                              <w:pStyle w:val="a3"/>
                              <w:rPr>
                                <w:rFonts w:ascii="Microsoft JhengHei"/>
                                <w:b/>
                                <w:sz w:val="13"/>
                              </w:rPr>
                            </w:pPr>
                          </w:p>
                          <w:p w14:paraId="46E2C00D" w14:textId="77777777" w:rsidR="00B96193" w:rsidRDefault="009E63F6">
                            <w:pPr>
                              <w:pStyle w:val="a3"/>
                              <w:ind w:left="357"/>
                            </w:pPr>
                            <w:r>
                              <w:t>为进行纠正</w:t>
                            </w:r>
                          </w:p>
                          <w:p w14:paraId="03EE8B11" w14:textId="77777777" w:rsidR="00B96193" w:rsidRDefault="00B96193">
                            <w:pPr>
                              <w:pStyle w:val="a3"/>
                              <w:spacing w:before="14"/>
                              <w:rPr>
                                <w:rFonts w:ascii="Microsoft JhengHei"/>
                                <w:b/>
                                <w:sz w:val="12"/>
                              </w:rPr>
                            </w:pPr>
                          </w:p>
                          <w:p w14:paraId="7159C491" w14:textId="77777777" w:rsidR="00B96193" w:rsidRDefault="009E63F6">
                            <w:pPr>
                              <w:pStyle w:val="a3"/>
                              <w:numPr>
                                <w:ilvl w:val="0"/>
                                <w:numId w:val="343"/>
                              </w:numPr>
                              <w:tabs>
                                <w:tab w:val="left" w:pos="364"/>
                              </w:tabs>
                              <w:spacing w:before="1"/>
                              <w:ind w:hanging="276"/>
                            </w:pPr>
                            <w:r>
                              <w:t>管理个人安全防护用品的领用、发放、使用及回收工作，确保各种安全设施、警告</w:t>
                            </w:r>
                          </w:p>
                          <w:p w14:paraId="1BD6F420" w14:textId="77777777" w:rsidR="00B96193" w:rsidRDefault="00B96193">
                            <w:pPr>
                              <w:pStyle w:val="a3"/>
                              <w:rPr>
                                <w:rFonts w:ascii="Microsoft JhengHei"/>
                                <w:b/>
                                <w:sz w:val="13"/>
                              </w:rPr>
                            </w:pPr>
                          </w:p>
                          <w:p w14:paraId="2060366F" w14:textId="77777777" w:rsidR="00B96193" w:rsidRDefault="009E63F6">
                            <w:pPr>
                              <w:pStyle w:val="a3"/>
                              <w:ind w:left="357"/>
                            </w:pPr>
                            <w:r>
                              <w:t>装置和标记的完好配置</w:t>
                            </w:r>
                          </w:p>
                          <w:p w14:paraId="26150CC1" w14:textId="77777777" w:rsidR="00B96193" w:rsidRDefault="00B96193">
                            <w:pPr>
                              <w:pStyle w:val="a3"/>
                              <w:spacing w:before="14"/>
                              <w:rPr>
                                <w:rFonts w:ascii="Microsoft JhengHei"/>
                                <w:b/>
                                <w:sz w:val="12"/>
                              </w:rPr>
                            </w:pPr>
                          </w:p>
                          <w:p w14:paraId="10970615" w14:textId="77777777" w:rsidR="00B96193" w:rsidRDefault="009E63F6">
                            <w:pPr>
                              <w:pStyle w:val="a3"/>
                              <w:numPr>
                                <w:ilvl w:val="0"/>
                                <w:numId w:val="343"/>
                              </w:numPr>
                              <w:tabs>
                                <w:tab w:val="left" w:pos="364"/>
                              </w:tabs>
                              <w:spacing w:before="1"/>
                              <w:ind w:hanging="276"/>
                            </w:pPr>
                            <w:r>
                              <w:rPr>
                                <w:spacing w:val="-5"/>
                              </w:rPr>
                              <w:t>组织实施安全培训计划，确保针对企业管理层、员工的培训计划得以实施</w:t>
                            </w:r>
                          </w:p>
                          <w:p w14:paraId="0CD10F6D" w14:textId="77777777" w:rsidR="00B96193" w:rsidRDefault="00B96193">
                            <w:pPr>
                              <w:pStyle w:val="a3"/>
                              <w:spacing w:before="14"/>
                              <w:rPr>
                                <w:rFonts w:ascii="Microsoft JhengHei"/>
                                <w:b/>
                                <w:sz w:val="12"/>
                              </w:rPr>
                            </w:pPr>
                          </w:p>
                          <w:p w14:paraId="4B497A20" w14:textId="77777777" w:rsidR="00B96193" w:rsidRDefault="009E63F6">
                            <w:pPr>
                              <w:pStyle w:val="a3"/>
                              <w:numPr>
                                <w:ilvl w:val="0"/>
                                <w:numId w:val="343"/>
                              </w:numPr>
                              <w:tabs>
                                <w:tab w:val="left" w:pos="364"/>
                              </w:tabs>
                              <w:ind w:hanging="276"/>
                            </w:pPr>
                            <w:r>
                              <w:rPr>
                                <w:spacing w:val="-5"/>
                              </w:rPr>
                              <w:t>完成上级领导临时交办的其他任务</w:t>
                            </w:r>
                          </w:p>
                        </w:txbxContent>
                      </wps:txbx>
                      <wps:bodyPr lIns="0" tIns="0" rIns="0" bIns="0" upright="1"/>
                    </wps:wsp>
                  </a:graphicData>
                </a:graphic>
              </wp:anchor>
            </w:drawing>
          </mc:Choice>
          <mc:Fallback>
            <w:pict>
              <v:shape w14:anchorId="395D3789" id="文本框 857" o:spid="_x0000_s1569" type="#_x0000_t202" style="position:absolute;margin-left:143.75pt;margin-top:193.35pt;width:351.15pt;height:312pt;z-index:-251235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" filled="f" strokeweight=".72pt">
                <v:textbox inset="0,0,0,0">
                  <w:txbxContent>
                    <w:p w14:paraId="274FC96F" w14:textId="77777777" w:rsidR="00B96193" w:rsidRDefault="009E63F6">
                      <w:pPr>
                        <w:pStyle w:val="a3"/>
                        <w:numPr>
                          <w:ilvl w:val="0"/>
                          <w:numId w:val="343"/>
                        </w:numPr>
                        <w:tabs>
                          <w:tab w:val="left" w:pos="364"/>
                        </w:tabs>
                        <w:spacing w:before="139"/>
                        <w:ind w:hanging="276"/>
                      </w:pPr>
                      <w:r>
                        <w:t>确保企业制定的安全工作行动计划及阶段性安全工作重点得以执行，并并确保各项</w:t>
                      </w:r>
                    </w:p>
                    <w:p w14:paraId="3AEF6D15" w14:textId="77777777" w:rsidR="00B96193" w:rsidRDefault="00B96193">
                      <w:pPr>
                        <w:pStyle w:val="a3"/>
                        <w:spacing w:before="14"/>
                        <w:rPr>
                          <w:rFonts w:ascii="Microsoft JhengHei"/>
                          <w:b/>
                          <w:sz w:val="12"/>
                        </w:rPr>
                      </w:pPr>
                    </w:p>
                    <w:p w14:paraId="0E389C98" w14:textId="77777777" w:rsidR="00B96193" w:rsidRDefault="009E63F6">
                      <w:pPr>
                        <w:pStyle w:val="a3"/>
                        <w:ind w:left="357"/>
                      </w:pPr>
                      <w:r>
                        <w:rPr>
                          <w:spacing w:val="-4"/>
                        </w:rPr>
                        <w:t>安全制度有效贯彻</w:t>
                      </w:r>
                    </w:p>
                    <w:p w14:paraId="2CDC1E27" w14:textId="77777777" w:rsidR="00B96193" w:rsidRDefault="00B96193">
                      <w:pPr>
                        <w:pStyle w:val="a3"/>
                        <w:spacing w:before="1"/>
                        <w:rPr>
                          <w:rFonts w:ascii="Microsoft JhengHei"/>
                          <w:b/>
                          <w:sz w:val="13"/>
                        </w:rPr>
                      </w:pPr>
                    </w:p>
                    <w:p w14:paraId="137D9B15" w14:textId="77777777" w:rsidR="00B96193" w:rsidRDefault="009E63F6">
                      <w:pPr>
                        <w:pStyle w:val="a3"/>
                        <w:numPr>
                          <w:ilvl w:val="0"/>
                          <w:numId w:val="343"/>
                        </w:numPr>
                        <w:tabs>
                          <w:tab w:val="left" w:pos="364"/>
                        </w:tabs>
                        <w:spacing w:line="484" w:lineRule="auto"/>
                        <w:ind w:left="357" w:right="77" w:hanging="269"/>
                      </w:pPr>
                      <w:r>
                        <w:rPr>
                          <w:spacing w:val="-1"/>
                        </w:rPr>
                        <w:t>组织隐患排查工作，及时通报，确保整改方案的实施，并进行结果评估，确保及时</w:t>
                      </w:r>
                      <w:r>
                        <w:rPr>
                          <w:spacing w:val="-3"/>
                        </w:rPr>
                        <w:t>消除安全隐患</w:t>
                      </w:r>
                    </w:p>
                    <w:p w14:paraId="54B33118" w14:textId="77777777" w:rsidR="00B96193" w:rsidRDefault="009E63F6">
                      <w:pPr>
                        <w:pStyle w:val="a3"/>
                        <w:numPr>
                          <w:ilvl w:val="0"/>
                          <w:numId w:val="343"/>
                        </w:numPr>
                        <w:tabs>
                          <w:tab w:val="left" w:pos="364"/>
                        </w:tabs>
                        <w:spacing w:before="4"/>
                        <w:ind w:hanging="276"/>
                      </w:pPr>
                      <w:r>
                        <w:rPr>
                          <w:spacing w:val="-5"/>
                        </w:rPr>
                        <w:t>参与事故调查、分析，按相关要求及时完成事故调查报告，组织实施整改方案</w:t>
                      </w:r>
                    </w:p>
                    <w:p w14:paraId="796F55F5" w14:textId="77777777" w:rsidR="00B96193" w:rsidRDefault="00B96193">
                      <w:pPr>
                        <w:pStyle w:val="a3"/>
                        <w:spacing w:before="14"/>
                        <w:rPr>
                          <w:rFonts w:ascii="Microsoft JhengHei"/>
                          <w:b/>
                          <w:sz w:val="12"/>
                        </w:rPr>
                      </w:pPr>
                    </w:p>
                    <w:p w14:paraId="3F419BF4" w14:textId="77777777" w:rsidR="00B96193" w:rsidRDefault="009E63F6">
                      <w:pPr>
                        <w:pStyle w:val="a3"/>
                        <w:numPr>
                          <w:ilvl w:val="0"/>
                          <w:numId w:val="343"/>
                        </w:numPr>
                        <w:tabs>
                          <w:tab w:val="left" w:pos="364"/>
                        </w:tabs>
                        <w:spacing w:before="1"/>
                        <w:ind w:hanging="276"/>
                      </w:pPr>
                      <w:r>
                        <w:t>参与组织工作危险分析以及事故根本原因分析，组织实施安全改造、维修项目，并</w:t>
                      </w:r>
                    </w:p>
                    <w:p w14:paraId="5308B489" w14:textId="77777777" w:rsidR="00B96193" w:rsidRDefault="00B96193">
                      <w:pPr>
                        <w:pStyle w:val="a3"/>
                        <w:rPr>
                          <w:rFonts w:ascii="Microsoft JhengHei"/>
                          <w:b/>
                          <w:sz w:val="13"/>
                        </w:rPr>
                      </w:pPr>
                    </w:p>
                    <w:p w14:paraId="1002BDE5" w14:textId="77777777" w:rsidR="00B96193" w:rsidRDefault="009E63F6">
                      <w:pPr>
                        <w:pStyle w:val="a3"/>
                        <w:ind w:left="357"/>
                      </w:pPr>
                      <w:r>
                        <w:t>检验其完成情</w:t>
                      </w:r>
                    </w:p>
                    <w:p w14:paraId="543BB0AA" w14:textId="77777777" w:rsidR="00B96193" w:rsidRDefault="00B96193">
                      <w:pPr>
                        <w:pStyle w:val="a3"/>
                        <w:spacing w:before="14"/>
                        <w:rPr>
                          <w:rFonts w:ascii="Microsoft JhengHei"/>
                          <w:b/>
                          <w:sz w:val="12"/>
                        </w:rPr>
                      </w:pPr>
                    </w:p>
                    <w:p w14:paraId="10F545A0" w14:textId="77777777" w:rsidR="00B96193" w:rsidRDefault="009E63F6">
                      <w:pPr>
                        <w:pStyle w:val="a3"/>
                        <w:numPr>
                          <w:ilvl w:val="0"/>
                          <w:numId w:val="343"/>
                        </w:numPr>
                        <w:tabs>
                          <w:tab w:val="left" w:pos="364"/>
                        </w:tabs>
                        <w:spacing w:before="1"/>
                        <w:ind w:hanging="276"/>
                      </w:pPr>
                      <w:r>
                        <w:t>开展工作场所的现场巡视，监督并检查员工对安全管理制度的遵守情况，对违纪行</w:t>
                      </w:r>
                    </w:p>
                    <w:p w14:paraId="2C7CB2C3" w14:textId="77777777" w:rsidR="00B96193" w:rsidRDefault="00B96193">
                      <w:pPr>
                        <w:pStyle w:val="a3"/>
                        <w:rPr>
                          <w:rFonts w:ascii="Microsoft JhengHei"/>
                          <w:b/>
                          <w:sz w:val="13"/>
                        </w:rPr>
                      </w:pPr>
                    </w:p>
                    <w:p w14:paraId="46E2C00D" w14:textId="77777777" w:rsidR="00B96193" w:rsidRDefault="009E63F6">
                      <w:pPr>
                        <w:pStyle w:val="a3"/>
                        <w:ind w:left="357"/>
                      </w:pPr>
                      <w:r>
                        <w:t>为进行纠正</w:t>
                      </w:r>
                    </w:p>
                    <w:p w14:paraId="03EE8B11" w14:textId="77777777" w:rsidR="00B96193" w:rsidRDefault="00B96193">
                      <w:pPr>
                        <w:pStyle w:val="a3"/>
                        <w:spacing w:before="14"/>
                        <w:rPr>
                          <w:rFonts w:ascii="Microsoft JhengHei"/>
                          <w:b/>
                          <w:sz w:val="12"/>
                        </w:rPr>
                      </w:pPr>
                    </w:p>
                    <w:p w14:paraId="7159C491" w14:textId="77777777" w:rsidR="00B96193" w:rsidRDefault="009E63F6">
                      <w:pPr>
                        <w:pStyle w:val="a3"/>
                        <w:numPr>
                          <w:ilvl w:val="0"/>
                          <w:numId w:val="343"/>
                        </w:numPr>
                        <w:tabs>
                          <w:tab w:val="left" w:pos="364"/>
                        </w:tabs>
                        <w:spacing w:before="1"/>
                        <w:ind w:hanging="276"/>
                      </w:pPr>
                      <w:r>
                        <w:t>管理个人安全防护用品的领用、发放、使用及回收工作，确保各种安全设施、警告</w:t>
                      </w:r>
                    </w:p>
                    <w:p w14:paraId="1BD6F420" w14:textId="77777777" w:rsidR="00B96193" w:rsidRDefault="00B96193">
                      <w:pPr>
                        <w:pStyle w:val="a3"/>
                        <w:rPr>
                          <w:rFonts w:ascii="Microsoft JhengHei"/>
                          <w:b/>
                          <w:sz w:val="13"/>
                        </w:rPr>
                      </w:pPr>
                    </w:p>
                    <w:p w14:paraId="2060366F" w14:textId="77777777" w:rsidR="00B96193" w:rsidRDefault="009E63F6">
                      <w:pPr>
                        <w:pStyle w:val="a3"/>
                        <w:ind w:left="357"/>
                      </w:pPr>
                      <w:r>
                        <w:t>装置和标记的完好配置</w:t>
                      </w:r>
                    </w:p>
                    <w:p w14:paraId="26150CC1" w14:textId="77777777" w:rsidR="00B96193" w:rsidRDefault="00B96193">
                      <w:pPr>
                        <w:pStyle w:val="a3"/>
                        <w:spacing w:before="14"/>
                        <w:rPr>
                          <w:rFonts w:ascii="Microsoft JhengHei"/>
                          <w:b/>
                          <w:sz w:val="12"/>
                        </w:rPr>
                      </w:pPr>
                    </w:p>
                    <w:p w14:paraId="10970615" w14:textId="77777777" w:rsidR="00B96193" w:rsidRDefault="009E63F6">
                      <w:pPr>
                        <w:pStyle w:val="a3"/>
                        <w:numPr>
                          <w:ilvl w:val="0"/>
                          <w:numId w:val="343"/>
                        </w:numPr>
                        <w:tabs>
                          <w:tab w:val="left" w:pos="364"/>
                        </w:tabs>
                        <w:spacing w:before="1"/>
                        <w:ind w:hanging="276"/>
                      </w:pPr>
                      <w:r>
                        <w:rPr>
                          <w:spacing w:val="-5"/>
                        </w:rPr>
                        <w:t>组织实施安全培训计划，确保针对企业管理层、员工的培训计划得以实施</w:t>
                      </w:r>
                    </w:p>
                    <w:p w14:paraId="0CD10F6D" w14:textId="77777777" w:rsidR="00B96193" w:rsidRDefault="00B96193">
                      <w:pPr>
                        <w:pStyle w:val="a3"/>
                        <w:spacing w:before="14"/>
                        <w:rPr>
                          <w:rFonts w:ascii="Microsoft JhengHei"/>
                          <w:b/>
                          <w:sz w:val="12"/>
                        </w:rPr>
                      </w:pPr>
                    </w:p>
                    <w:p w14:paraId="4B497A20" w14:textId="77777777" w:rsidR="00B96193" w:rsidRDefault="009E63F6">
                      <w:pPr>
                        <w:pStyle w:val="a3"/>
                        <w:numPr>
                          <w:ilvl w:val="0"/>
                          <w:numId w:val="343"/>
                        </w:numPr>
                        <w:tabs>
                          <w:tab w:val="left" w:pos="364"/>
                        </w:tabs>
                        <w:ind w:hanging="276"/>
                      </w:pPr>
                      <w:r>
                        <w:rPr>
                          <w:spacing w:val="-5"/>
                        </w:rPr>
                        <w:t>完成上级领导临时交办的其他任务</w:t>
                      </w:r>
                    </w:p>
                  </w:txbxContent>
                </v:textbox>
                <w10:wrap type="topAndBottom" anchorx="page"/>
              </v:shape>
            </w:pict>
          </mc:Fallback>
        </mc:AlternateContent>
      </w:r>
      <w:r>
        <w:rPr>
          <w:noProof/>
        </w:rPr>
        <mc:AlternateContent>
          <mc:Choice Requires="wpg">
            <w:drawing>
              <wp:anchor distT="0" distB="0" distL="114300" distR="114300" simplePos="0" relativeHeight="252083200" behindDoc="1" locked="0" layoutInCell="1" allowOverlap="1" wp14:anchorId="4D4237B1" wp14:editId="005F5CCB">
                <wp:simplePos x="0" y="0"/>
                <wp:positionH relativeFrom="page">
                  <wp:posOffset>1259840</wp:posOffset>
                </wp:positionH>
                <wp:positionV relativeFrom="paragraph">
                  <wp:posOffset>6525895</wp:posOffset>
                </wp:positionV>
                <wp:extent cx="466725" cy="1975485"/>
                <wp:effectExtent l="635" t="635" r="2540" b="5080"/>
                <wp:wrapTopAndBottom/>
                <wp:docPr id="889" name="组合 858"/>
                <wp:cNvGraphicFramePr/>
                <a:graphic xmlns:a="http://schemas.openxmlformats.org/drawingml/2006/main">
                  <a:graphicData uri="http://schemas.microsoft.com/office/word/2010/wordprocessingGroup">
                    <wpg:wgp>
                      <wpg:cNvGrpSpPr/>
                      <wpg:grpSpPr>
                        <a:xfrm>
                          <a:off x="0" y="0"/>
                          <a:ext cx="466725" cy="1975485"/>
                          <a:chOff x="1985" y="10278"/>
                          <a:chExt cx="735" cy="3111"/>
                        </a:xfrm>
                      </wpg:grpSpPr>
                      <wps:wsp>
                        <wps:cNvPr id="886" name="任意多边形 859"/>
                        <wps:cNvSpPr/>
                        <wps:spPr>
                          <a:xfrm>
                            <a:off x="1992" y="10285"/>
                            <a:ext cx="720" cy="3096"/>
                          </a:xfrm>
                          <a:custGeom>
                            <a:avLst/>
                            <a:gdLst/>
                            <a:ahLst/>
                            <a:cxnLst/>
                            <a:rect l="0" t="0" r="0" b="0"/>
                            <a:pathLst>
                              <a:path w="720" h="3096">
                                <a:moveTo>
                                  <a:pt x="538" y="0"/>
                                </a:moveTo>
                                <a:lnTo>
                                  <a:pt x="0" y="0"/>
                                </a:lnTo>
                                <a:lnTo>
                                  <a:pt x="0" y="3096"/>
                                </a:lnTo>
                                <a:lnTo>
                                  <a:pt x="538" y="3096"/>
                                </a:lnTo>
                                <a:lnTo>
                                  <a:pt x="720" y="1546"/>
                                </a:lnTo>
                                <a:lnTo>
                                  <a:pt x="538" y="0"/>
                                </a:lnTo>
                                <a:close/>
                              </a:path>
                            </a:pathLst>
                          </a:custGeom>
                          <a:solidFill>
                            <a:srgbClr val="EAEAEA"/>
                          </a:solidFill>
                          <a:ln>
                            <a:noFill/>
                          </a:ln>
                        </wps:spPr>
                        <wps:bodyPr upright="1"/>
                      </wps:wsp>
                      <wps:wsp>
                        <wps:cNvPr id="887" name="任意多边形 860"/>
                        <wps:cNvSpPr/>
                        <wps:spPr>
                          <a:xfrm>
                            <a:off x="1992" y="10285"/>
                            <a:ext cx="720" cy="3096"/>
                          </a:xfrm>
                          <a:custGeom>
                            <a:avLst/>
                            <a:gdLst/>
                            <a:ahLst/>
                            <a:cxnLst/>
                            <a:rect l="0" t="0" r="0" b="0"/>
                            <a:pathLst>
                              <a:path w="720" h="3096">
                                <a:moveTo>
                                  <a:pt x="538" y="0"/>
                                </a:moveTo>
                                <a:lnTo>
                                  <a:pt x="0" y="0"/>
                                </a:lnTo>
                                <a:lnTo>
                                  <a:pt x="0" y="3096"/>
                                </a:lnTo>
                                <a:lnTo>
                                  <a:pt x="538" y="3096"/>
                                </a:lnTo>
                                <a:lnTo>
                                  <a:pt x="720" y="1546"/>
                                </a:lnTo>
                                <a:lnTo>
                                  <a:pt x="538" y="0"/>
                                </a:lnTo>
                                <a:close/>
                              </a:path>
                            </a:pathLst>
                          </a:custGeom>
                          <a:noFill/>
                          <a:ln w="9144" cap="flat" cmpd="sng">
                            <a:solidFill>
                              <a:srgbClr val="000000"/>
                            </a:solidFill>
                            <a:prstDash val="solid"/>
                            <a:headEnd type="none" w="med" len="med"/>
                            <a:tailEnd type="none" w="med" len="med"/>
                          </a:ln>
                        </wps:spPr>
                        <wps:bodyPr upright="1"/>
                      </wps:wsp>
                      <wps:wsp>
                        <wps:cNvPr id="888" name="文本框 861"/>
                        <wps:cNvSpPr txBox="1"/>
                        <wps:spPr>
                          <a:xfrm>
                            <a:off x="1984" y="10277"/>
                            <a:ext cx="735" cy="3111"/>
                          </a:xfrm>
                          <a:prstGeom prst="rect">
                            <a:avLst/>
                          </a:prstGeom>
                          <a:noFill/>
                          <a:ln>
                            <a:noFill/>
                          </a:ln>
                        </wps:spPr>
                        <wps:txbx>
                          <w:txbxContent>
                            <w:p w14:paraId="71273DA2" w14:textId="77777777" w:rsidR="00B96193" w:rsidRDefault="00B96193">
                              <w:pPr>
                                <w:rPr>
                                  <w:rFonts w:ascii="Microsoft JhengHei"/>
                                  <w:b/>
                                  <w:sz w:val="18"/>
                                </w:rPr>
                              </w:pPr>
                            </w:p>
                            <w:p w14:paraId="09745AB4" w14:textId="77777777" w:rsidR="00B96193" w:rsidRDefault="00B96193">
                              <w:pPr>
                                <w:rPr>
                                  <w:rFonts w:ascii="Microsoft JhengHei"/>
                                  <w:b/>
                                  <w:sz w:val="18"/>
                                </w:rPr>
                              </w:pPr>
                            </w:p>
                            <w:p w14:paraId="4FC85FC4" w14:textId="77777777" w:rsidR="00B96193" w:rsidRDefault="00B96193">
                              <w:pPr>
                                <w:spacing w:before="4"/>
                                <w:rPr>
                                  <w:rFonts w:ascii="Microsoft JhengHei"/>
                                  <w:b/>
                                  <w:sz w:val="19"/>
                                </w:rPr>
                              </w:pPr>
                            </w:p>
                            <w:p w14:paraId="550EBAC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wps:txbx>
                        <wps:bodyPr lIns="0" tIns="0" rIns="0" bIns="0" upright="1"/>
                      </wps:wsp>
                    </wpg:wgp>
                  </a:graphicData>
                </a:graphic>
              </wp:anchor>
            </w:drawing>
          </mc:Choice>
          <mc:Fallback>
            <w:pict>
              <v:group w14:anchorId="4D4237B1" id="组合 858" o:spid="_x0000_s1570" style="position:absolute;margin-left:99.2pt;margin-top:513.85pt;width:36.75pt;height:155.55pt;z-index:-251233280;mso-position-horizontal-relative:page;mso-position-vertical-relative:text" coordorigin="1985,10278" coordsize="73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">
                <v:shape id="任意多边形 859" o:spid="_x0000_s1571" style="position:absolute;left:1992;top:10285;width:720;height:3096;visibility:visible;mso-wrap-style:square;v-text-anchor:top" coordsize="720,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" path="m538,l,,,3096r538,l720,1546,538,xe" fillcolor="#eaeaea" stroked="f">
                  <v:path arrowok="t" textboxrect="0,0,720,3096"/>
                </v:shape>
                <v:shape id="任意多边形 860" o:spid="_x0000_s1572" style="position:absolute;left:1992;top:10285;width:720;height:3096;visibility:visible;mso-wrap-style:square;v-text-anchor:top" coordsize="720,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" path="m538,l,,,3096r538,l720,1546,538,xe" filled="f" strokeweight=".72pt">
                  <v:path arrowok="t" textboxrect="0,0,720,3096"/>
                </v:shape>
                <v:shape id="文本框 861" o:spid="_x0000_s1573" type="#_x0000_t202" style="position:absolute;left:1984;top:10277;width:73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1273DA2" w14:textId="77777777" w:rsidR="00B96193" w:rsidRDefault="00B96193">
                        <w:pPr>
                          <w:rPr>
                            <w:rFonts w:ascii="Microsoft JhengHei"/>
                            <w:b/>
                            <w:sz w:val="18"/>
                          </w:rPr>
                        </w:pPr>
                      </w:p>
                      <w:p w14:paraId="09745AB4" w14:textId="77777777" w:rsidR="00B96193" w:rsidRDefault="00B96193">
                        <w:pPr>
                          <w:rPr>
                            <w:rFonts w:ascii="Microsoft JhengHei"/>
                            <w:b/>
                            <w:sz w:val="18"/>
                          </w:rPr>
                        </w:pPr>
                      </w:p>
                      <w:p w14:paraId="4FC85FC4" w14:textId="77777777" w:rsidR="00B96193" w:rsidRDefault="00B96193">
                        <w:pPr>
                          <w:spacing w:before="4"/>
                          <w:rPr>
                            <w:rFonts w:ascii="Microsoft JhengHei"/>
                            <w:b/>
                            <w:sz w:val="19"/>
                          </w:rPr>
                        </w:pPr>
                      </w:p>
                      <w:p w14:paraId="550EBAC4" w14:textId="77777777" w:rsidR="00B96193" w:rsidRDefault="009E63F6">
                        <w:pPr>
                          <w:spacing w:line="225" w:lineRule="auto"/>
                          <w:ind w:left="247" w:right="302"/>
                          <w:jc w:val="both"/>
                          <w:rPr>
                            <w:rFonts w:ascii="Microsoft JhengHei" w:eastAsia="Microsoft JhengHei"/>
                            <w:b/>
                            <w:sz w:val="18"/>
                          </w:rPr>
                        </w:pPr>
                        <w:r>
                          <w:rPr>
                            <w:rFonts w:ascii="Microsoft JhengHei" w:eastAsia="Microsoft JhengHei" w:hint="eastAsia"/>
                            <w:b/>
                            <w:sz w:val="18"/>
                          </w:rPr>
                          <w:t>考核要求</w:t>
                        </w:r>
                      </w:p>
                    </w:txbxContent>
                  </v:textbox>
                </v:shape>
                <w10:wrap type="topAndBottom" anchorx="page"/>
              </v:group>
            </w:pict>
          </mc:Fallback>
        </mc:AlternateContent>
      </w:r>
      <w:r>
        <w:rPr>
          <w:noProof/>
        </w:rPr>
        <mc:AlternateContent>
          <mc:Choice Requires="wps">
            <w:drawing>
              <wp:anchor distT="0" distB="0" distL="114300" distR="114300" simplePos="0" relativeHeight="252084224" behindDoc="1" locked="0" layoutInCell="1" allowOverlap="1" wp14:anchorId="657782E7" wp14:editId="34E5C9BD">
                <wp:simplePos x="0" y="0"/>
                <wp:positionH relativeFrom="page">
                  <wp:posOffset>1825625</wp:posOffset>
                </wp:positionH>
                <wp:positionV relativeFrom="paragraph">
                  <wp:posOffset>6515735</wp:posOffset>
                </wp:positionV>
                <wp:extent cx="2630805" cy="1584960"/>
                <wp:effectExtent l="4445" t="4445" r="6350" b="10795"/>
                <wp:wrapTopAndBottom/>
                <wp:docPr id="890" name="文本框 862"/>
                <wp:cNvGraphicFramePr/>
                <a:graphic xmlns:a="http://schemas.openxmlformats.org/drawingml/2006/main">
                  <a:graphicData uri="http://schemas.microsoft.com/office/word/2010/wordprocessingShape">
                    <wps:wsp>
                      <wps:cNvSpPr txBox="1"/>
                      <wps:spPr>
                        <a:xfrm>
                          <a:off x="0" y="0"/>
                          <a:ext cx="2630805" cy="1584960"/>
                        </a:xfrm>
                        <a:prstGeom prst="rect">
                          <a:avLst/>
                        </a:prstGeom>
                        <a:noFill/>
                        <a:ln w="9144" cap="flat" cmpd="sng">
                          <a:solidFill>
                            <a:srgbClr val="000000"/>
                          </a:solidFill>
                          <a:prstDash val="solid"/>
                          <a:miter/>
                          <a:headEnd type="none" w="med" len="med"/>
                          <a:tailEnd type="none" w="med" len="med"/>
                        </a:ln>
                      </wps:spPr>
                      <wps:txbx>
                        <w:txbxContent>
                          <w:p w14:paraId="2FC2485F" w14:textId="77777777" w:rsidR="00B96193" w:rsidRDefault="00B96193">
                            <w:pPr>
                              <w:pStyle w:val="a3"/>
                              <w:spacing w:before="12"/>
                              <w:rPr>
                                <w:rFonts w:ascii="Microsoft JhengHei"/>
                                <w:b/>
                                <w:sz w:val="10"/>
                              </w:rPr>
                            </w:pPr>
                          </w:p>
                          <w:p w14:paraId="4B5F2C5E" w14:textId="77777777" w:rsidR="00B96193" w:rsidRDefault="009E63F6">
                            <w:pPr>
                              <w:pStyle w:val="a3"/>
                              <w:numPr>
                                <w:ilvl w:val="0"/>
                                <w:numId w:val="344"/>
                              </w:numPr>
                              <w:tabs>
                                <w:tab w:val="left" w:pos="421"/>
                              </w:tabs>
                              <w:spacing w:before="1"/>
                              <w:rPr>
                                <w:rFonts w:ascii="Times New Roman" w:eastAsia="Times New Roman"/>
                                <w:sz w:val="16"/>
                              </w:rPr>
                            </w:pPr>
                            <w:r>
                              <w:rPr>
                                <w:spacing w:val="-5"/>
                              </w:rPr>
                              <w:t>考核频率：每月一次</w:t>
                            </w:r>
                          </w:p>
                          <w:p w14:paraId="1D35F368" w14:textId="77777777" w:rsidR="00B96193" w:rsidRDefault="00B96193">
                            <w:pPr>
                              <w:pStyle w:val="a3"/>
                              <w:spacing w:before="14"/>
                              <w:rPr>
                                <w:rFonts w:ascii="Microsoft JhengHei"/>
                                <w:b/>
                                <w:sz w:val="12"/>
                              </w:rPr>
                            </w:pPr>
                          </w:p>
                          <w:p w14:paraId="39C7ADC8" w14:textId="77777777" w:rsidR="00B96193" w:rsidRDefault="009E63F6">
                            <w:pPr>
                              <w:pStyle w:val="a3"/>
                              <w:numPr>
                                <w:ilvl w:val="0"/>
                                <w:numId w:val="344"/>
                              </w:numPr>
                              <w:tabs>
                                <w:tab w:val="left" w:pos="421"/>
                              </w:tabs>
                              <w:rPr>
                                <w:rFonts w:ascii="Times New Roman" w:eastAsia="Times New Roman"/>
                                <w:sz w:val="16"/>
                              </w:rPr>
                            </w:pPr>
                            <w:r>
                              <w:rPr>
                                <w:spacing w:val="-5"/>
                              </w:rPr>
                              <w:t>考核主体：安全主管</w:t>
                            </w:r>
                          </w:p>
                          <w:p w14:paraId="3C6292B2" w14:textId="77777777" w:rsidR="00B96193" w:rsidRDefault="00B96193">
                            <w:pPr>
                              <w:pStyle w:val="a3"/>
                              <w:spacing w:before="17"/>
                              <w:rPr>
                                <w:rFonts w:ascii="Microsoft JhengHei"/>
                                <w:b/>
                                <w:sz w:val="11"/>
                              </w:rPr>
                            </w:pPr>
                          </w:p>
                          <w:p w14:paraId="2CA2839E" w14:textId="77777777" w:rsidR="00B96193" w:rsidRDefault="009E63F6">
                            <w:pPr>
                              <w:pStyle w:val="a3"/>
                              <w:numPr>
                                <w:ilvl w:val="0"/>
                                <w:numId w:val="344"/>
                              </w:numPr>
                              <w:tabs>
                                <w:tab w:val="left" w:pos="465"/>
                              </w:tabs>
                              <w:ind w:left="464" w:hanging="319"/>
                              <w:rPr>
                                <w:rFonts w:ascii="Times New Roman" w:eastAsia="Times New Roman"/>
                                <w:sz w:val="19"/>
                              </w:rPr>
                            </w:pPr>
                            <w:r>
                              <w:rPr>
                                <w:spacing w:val="-9"/>
                              </w:rPr>
                              <w:t>考核指标：安全工作计划执行率、安全隐患整</w:t>
                            </w:r>
                          </w:p>
                          <w:p w14:paraId="71A00CC7" w14:textId="77777777" w:rsidR="00B96193" w:rsidRDefault="009E63F6">
                            <w:pPr>
                              <w:pStyle w:val="a3"/>
                              <w:spacing w:before="21" w:line="470" w:lineRule="exact"/>
                              <w:ind w:left="463" w:right="134"/>
                            </w:pPr>
                            <w:r>
                              <w:rPr>
                                <w:spacing w:val="-12"/>
                              </w:rPr>
                              <w:t>改率、事故调查报告及时提交率、现场巡视工</w:t>
                            </w:r>
                            <w:r>
                              <w:rPr>
                                <w:spacing w:val="-5"/>
                              </w:rPr>
                              <w:t>作完成率、防护用品发放及时率</w:t>
                            </w:r>
                          </w:p>
                        </w:txbxContent>
                      </wps:txbx>
                      <wps:bodyPr lIns="0" tIns="0" rIns="0" bIns="0" upright="1"/>
                    </wps:wsp>
                  </a:graphicData>
                </a:graphic>
              </wp:anchor>
            </w:drawing>
          </mc:Choice>
          <mc:Fallback>
            <w:pict>
              <v:shape w14:anchorId="657782E7" id="文本框 862" o:spid="_x0000_s1574" type="#_x0000_t202" style="position:absolute;margin-left:143.75pt;margin-top:513.05pt;width:207.15pt;height:124.8pt;z-index:-251232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" filled="f" strokeweight=".72pt">
                <v:textbox inset="0,0,0,0">
                  <w:txbxContent>
                    <w:p w14:paraId="2FC2485F" w14:textId="77777777" w:rsidR="00B96193" w:rsidRDefault="00B96193">
                      <w:pPr>
                        <w:pStyle w:val="a3"/>
                        <w:spacing w:before="12"/>
                        <w:rPr>
                          <w:rFonts w:ascii="Microsoft JhengHei"/>
                          <w:b/>
                          <w:sz w:val="10"/>
                        </w:rPr>
                      </w:pPr>
                    </w:p>
                    <w:p w14:paraId="4B5F2C5E" w14:textId="77777777" w:rsidR="00B96193" w:rsidRDefault="009E63F6">
                      <w:pPr>
                        <w:pStyle w:val="a3"/>
                        <w:numPr>
                          <w:ilvl w:val="0"/>
                          <w:numId w:val="344"/>
                        </w:numPr>
                        <w:tabs>
                          <w:tab w:val="left" w:pos="421"/>
                        </w:tabs>
                        <w:spacing w:before="1"/>
                        <w:rPr>
                          <w:rFonts w:ascii="Times New Roman" w:eastAsia="Times New Roman"/>
                          <w:sz w:val="16"/>
                        </w:rPr>
                      </w:pPr>
                      <w:r>
                        <w:rPr>
                          <w:spacing w:val="-5"/>
                        </w:rPr>
                        <w:t>考核频率：每月一次</w:t>
                      </w:r>
                    </w:p>
                    <w:p w14:paraId="1D35F368" w14:textId="77777777" w:rsidR="00B96193" w:rsidRDefault="00B96193">
                      <w:pPr>
                        <w:pStyle w:val="a3"/>
                        <w:spacing w:before="14"/>
                        <w:rPr>
                          <w:rFonts w:ascii="Microsoft JhengHei"/>
                          <w:b/>
                          <w:sz w:val="12"/>
                        </w:rPr>
                      </w:pPr>
                    </w:p>
                    <w:p w14:paraId="39C7ADC8" w14:textId="77777777" w:rsidR="00B96193" w:rsidRDefault="009E63F6">
                      <w:pPr>
                        <w:pStyle w:val="a3"/>
                        <w:numPr>
                          <w:ilvl w:val="0"/>
                          <w:numId w:val="344"/>
                        </w:numPr>
                        <w:tabs>
                          <w:tab w:val="left" w:pos="421"/>
                        </w:tabs>
                        <w:rPr>
                          <w:rFonts w:ascii="Times New Roman" w:eastAsia="Times New Roman"/>
                          <w:sz w:val="16"/>
                        </w:rPr>
                      </w:pPr>
                      <w:r>
                        <w:rPr>
                          <w:spacing w:val="-5"/>
                        </w:rPr>
                        <w:t>考核主体：安全主管</w:t>
                      </w:r>
                    </w:p>
                    <w:p w14:paraId="3C6292B2" w14:textId="77777777" w:rsidR="00B96193" w:rsidRDefault="00B96193">
                      <w:pPr>
                        <w:pStyle w:val="a3"/>
                        <w:spacing w:before="17"/>
                        <w:rPr>
                          <w:rFonts w:ascii="Microsoft JhengHei"/>
                          <w:b/>
                          <w:sz w:val="11"/>
                        </w:rPr>
                      </w:pPr>
                    </w:p>
                    <w:p w14:paraId="2CA2839E" w14:textId="77777777" w:rsidR="00B96193" w:rsidRDefault="009E63F6">
                      <w:pPr>
                        <w:pStyle w:val="a3"/>
                        <w:numPr>
                          <w:ilvl w:val="0"/>
                          <w:numId w:val="344"/>
                        </w:numPr>
                        <w:tabs>
                          <w:tab w:val="left" w:pos="465"/>
                        </w:tabs>
                        <w:ind w:left="464" w:hanging="319"/>
                        <w:rPr>
                          <w:rFonts w:ascii="Times New Roman" w:eastAsia="Times New Roman"/>
                          <w:sz w:val="19"/>
                        </w:rPr>
                      </w:pPr>
                      <w:r>
                        <w:rPr>
                          <w:spacing w:val="-9"/>
                        </w:rPr>
                        <w:t>考核指标：安全工作计划执行率、安全隐患整</w:t>
                      </w:r>
                    </w:p>
                    <w:p w14:paraId="71A00CC7" w14:textId="77777777" w:rsidR="00B96193" w:rsidRDefault="009E63F6">
                      <w:pPr>
                        <w:pStyle w:val="a3"/>
                        <w:spacing w:before="21" w:line="470" w:lineRule="exact"/>
                        <w:ind w:left="463" w:right="134"/>
                      </w:pPr>
                      <w:r>
                        <w:rPr>
                          <w:spacing w:val="-12"/>
                        </w:rPr>
                        <w:t>改率、事故调查报告及时提交率、现场巡视工</w:t>
                      </w:r>
                      <w:r>
                        <w:rPr>
                          <w:spacing w:val="-5"/>
                        </w:rPr>
                        <w:t>作完成率、防护用品发放及时率</w:t>
                      </w:r>
                    </w:p>
                  </w:txbxContent>
                </v:textbox>
                <w10:wrap type="topAndBottom" anchorx="page"/>
              </v:shape>
            </w:pict>
          </mc:Fallback>
        </mc:AlternateContent>
      </w:r>
      <w:r>
        <w:rPr>
          <w:noProof/>
        </w:rPr>
        <mc:AlternateContent>
          <mc:Choice Requires="wps">
            <w:drawing>
              <wp:anchor distT="0" distB="0" distL="114300" distR="114300" simplePos="0" relativeHeight="252085248" behindDoc="1" locked="0" layoutInCell="1" allowOverlap="1" wp14:anchorId="6E791626" wp14:editId="36539C60">
                <wp:simplePos x="0" y="0"/>
                <wp:positionH relativeFrom="page">
                  <wp:posOffset>4568825</wp:posOffset>
                </wp:positionH>
                <wp:positionV relativeFrom="paragraph">
                  <wp:posOffset>6515735</wp:posOffset>
                </wp:positionV>
                <wp:extent cx="1716405" cy="1584960"/>
                <wp:effectExtent l="4445" t="4445" r="6350" b="10795"/>
                <wp:wrapTopAndBottom/>
                <wp:docPr id="891" name="文本框 863"/>
                <wp:cNvGraphicFramePr/>
                <a:graphic xmlns:a="http://schemas.openxmlformats.org/drawingml/2006/main">
                  <a:graphicData uri="http://schemas.microsoft.com/office/word/2010/wordprocessingShape">
                    <wps:wsp>
                      <wps:cNvSpPr txBox="1"/>
                      <wps:spPr>
                        <a:xfrm>
                          <a:off x="0" y="0"/>
                          <a:ext cx="1716405" cy="1584960"/>
                        </a:xfrm>
                        <a:prstGeom prst="rect">
                          <a:avLst/>
                        </a:prstGeom>
                        <a:noFill/>
                        <a:ln w="9144" cap="flat" cmpd="sng">
                          <a:solidFill>
                            <a:srgbClr val="000000"/>
                          </a:solidFill>
                          <a:prstDash val="solid"/>
                          <a:miter/>
                          <a:headEnd type="none" w="med" len="med"/>
                          <a:tailEnd type="none" w="med" len="med"/>
                        </a:ln>
                      </wps:spPr>
                      <wps:txbx>
                        <w:txbxContent>
                          <w:p w14:paraId="254BF352" w14:textId="77777777" w:rsidR="00B96193" w:rsidRDefault="00B96193">
                            <w:pPr>
                              <w:pStyle w:val="a3"/>
                              <w:spacing w:before="12"/>
                              <w:rPr>
                                <w:rFonts w:ascii="Microsoft JhengHei"/>
                                <w:b/>
                                <w:sz w:val="10"/>
                              </w:rPr>
                            </w:pPr>
                          </w:p>
                          <w:p w14:paraId="6DC25B6A" w14:textId="77777777" w:rsidR="00B96193" w:rsidRDefault="009E63F6">
                            <w:pPr>
                              <w:pStyle w:val="a3"/>
                              <w:spacing w:before="1" w:line="487" w:lineRule="auto"/>
                              <w:ind w:left="415" w:right="139" w:hanging="269"/>
                              <w:jc w:val="both"/>
                            </w:pPr>
                            <w:r>
                              <w:rPr>
                                <w:rFonts w:ascii="Times New Roman" w:eastAsia="Times New Roman"/>
                                <w:spacing w:val="-10"/>
                              </w:rPr>
                              <w:t>1</w:t>
                            </w:r>
                            <w:r>
                              <w:rPr>
                                <w:spacing w:val="-7"/>
                              </w:rPr>
                              <w:t>．考核指标体系的设计，由安</w:t>
                            </w:r>
                            <w:r>
                              <w:rPr>
                                <w:spacing w:val="-8"/>
                              </w:rPr>
                              <w:t>全经理、安全主管、被考核</w:t>
                            </w:r>
                            <w:r>
                              <w:rPr>
                                <w:spacing w:val="7"/>
                              </w:rPr>
                              <w:t>人员及安全管理工作方面</w:t>
                            </w:r>
                            <w:r>
                              <w:rPr>
                                <w:spacing w:val="12"/>
                              </w:rPr>
                              <w:t>的专业人</w:t>
                            </w:r>
                            <w:r>
                              <w:rPr>
                                <w:i/>
                                <w:spacing w:val="9"/>
                              </w:rPr>
                              <w:t>士</w:t>
                            </w:r>
                            <w:r>
                              <w:rPr>
                                <w:spacing w:val="7"/>
                              </w:rPr>
                              <w:t>组成的考核工</w:t>
                            </w:r>
                          </w:p>
                          <w:p w14:paraId="5439EE6A" w14:textId="77777777" w:rsidR="00B96193" w:rsidRDefault="009E63F6">
                            <w:pPr>
                              <w:pStyle w:val="a3"/>
                              <w:spacing w:line="230" w:lineRule="exact"/>
                              <w:ind w:left="415"/>
                            </w:pPr>
                            <w:r>
                              <w:t>作小组负责</w:t>
                            </w:r>
                          </w:p>
                        </w:txbxContent>
                      </wps:txbx>
                      <wps:bodyPr lIns="0" tIns="0" rIns="0" bIns="0" upright="1"/>
                    </wps:wsp>
                  </a:graphicData>
                </a:graphic>
              </wp:anchor>
            </w:drawing>
          </mc:Choice>
          <mc:Fallback>
            <w:pict>
              <v:shape w14:anchorId="6E791626" id="文本框 863" o:spid="_x0000_s1575" type="#_x0000_t202" style="position:absolute;margin-left:359.75pt;margin-top:513.05pt;width:135.15pt;height:124.8pt;z-index:-251231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" filled="f" strokeweight=".72pt">
                <v:textbox inset="0,0,0,0">
                  <w:txbxContent>
                    <w:p w14:paraId="254BF352" w14:textId="77777777" w:rsidR="00B96193" w:rsidRDefault="00B96193">
                      <w:pPr>
                        <w:pStyle w:val="a3"/>
                        <w:spacing w:before="12"/>
                        <w:rPr>
                          <w:rFonts w:ascii="Microsoft JhengHei"/>
                          <w:b/>
                          <w:sz w:val="10"/>
                        </w:rPr>
                      </w:pPr>
                    </w:p>
                    <w:p w14:paraId="6DC25B6A" w14:textId="77777777" w:rsidR="00B96193" w:rsidRDefault="009E63F6">
                      <w:pPr>
                        <w:pStyle w:val="a3"/>
                        <w:spacing w:before="1" w:line="487" w:lineRule="auto"/>
                        <w:ind w:left="415" w:right="139" w:hanging="269"/>
                        <w:jc w:val="both"/>
                      </w:pPr>
                      <w:r>
                        <w:rPr>
                          <w:rFonts w:ascii="Times New Roman" w:eastAsia="Times New Roman"/>
                          <w:spacing w:val="-10"/>
                        </w:rPr>
                        <w:t>1</w:t>
                      </w:r>
                      <w:r>
                        <w:rPr>
                          <w:spacing w:val="-7"/>
                        </w:rPr>
                        <w:t>．考核指标体系的设计，由安</w:t>
                      </w:r>
                      <w:r>
                        <w:rPr>
                          <w:spacing w:val="-8"/>
                        </w:rPr>
                        <w:t>全经理、安全主管、被考核</w:t>
                      </w:r>
                      <w:r>
                        <w:rPr>
                          <w:spacing w:val="7"/>
                        </w:rPr>
                        <w:t>人员及安全管理工作方面</w:t>
                      </w:r>
                      <w:r>
                        <w:rPr>
                          <w:spacing w:val="12"/>
                        </w:rPr>
                        <w:t>的专业人</w:t>
                      </w:r>
                      <w:r>
                        <w:rPr>
                          <w:i/>
                          <w:spacing w:val="9"/>
                        </w:rPr>
                        <w:t>士</w:t>
                      </w:r>
                      <w:r>
                        <w:rPr>
                          <w:spacing w:val="7"/>
                        </w:rPr>
                        <w:t>组成的考核工</w:t>
                      </w:r>
                    </w:p>
                    <w:p w14:paraId="5439EE6A" w14:textId="77777777" w:rsidR="00B96193" w:rsidRDefault="009E63F6">
                      <w:pPr>
                        <w:pStyle w:val="a3"/>
                        <w:spacing w:line="230" w:lineRule="exact"/>
                        <w:ind w:left="415"/>
                      </w:pPr>
                      <w:r>
                        <w:t>作小组负责</w:t>
                      </w:r>
                    </w:p>
                  </w:txbxContent>
                </v:textbox>
                <w10:wrap type="topAndBottom" anchorx="page"/>
              </v:shape>
            </w:pict>
          </mc:Fallback>
        </mc:AlternateContent>
      </w:r>
    </w:p>
    <w:p w14:paraId="0407B542" w14:textId="77777777" w:rsidR="00B96193" w:rsidRDefault="00B96193">
      <w:pPr>
        <w:pStyle w:val="a3"/>
        <w:spacing w:before="5"/>
        <w:rPr>
          <w:rFonts w:ascii="Microsoft JhengHei"/>
          <w:b/>
          <w:sz w:val="4"/>
        </w:rPr>
      </w:pPr>
    </w:p>
    <w:p w14:paraId="36C14EDD" w14:textId="77777777" w:rsidR="00B96193" w:rsidRDefault="00B96193">
      <w:pPr>
        <w:pStyle w:val="a3"/>
        <w:spacing w:before="14"/>
        <w:rPr>
          <w:rFonts w:ascii="Microsoft JhengHei"/>
          <w:b/>
          <w:sz w:val="3"/>
        </w:rPr>
      </w:pPr>
    </w:p>
    <w:p w14:paraId="30FB3C5E" w14:textId="77777777" w:rsidR="00B96193" w:rsidRDefault="00B96193">
      <w:pPr>
        <w:rPr>
          <w:rFonts w:ascii="Microsoft JhengHei"/>
          <w:sz w:val="3"/>
        </w:rPr>
        <w:sectPr w:rsidR="00B96193">
          <w:pgSz w:w="11900" w:h="16840"/>
          <w:pgMar w:top="1140" w:right="1300" w:bottom="580" w:left="1580" w:header="0" w:footer="302" w:gutter="0"/>
          <w:cols w:space="720"/>
        </w:sectPr>
      </w:pPr>
    </w:p>
    <w:p w14:paraId="3147B1F3" w14:textId="77777777" w:rsidR="00B96193" w:rsidRDefault="009E63F6">
      <w:pPr>
        <w:pStyle w:val="a6"/>
        <w:numPr>
          <w:ilvl w:val="2"/>
          <w:numId w:val="307"/>
        </w:numPr>
        <w:tabs>
          <w:tab w:val="left" w:pos="1419"/>
          <w:tab w:val="left" w:pos="1420"/>
        </w:tabs>
        <w:spacing w:line="414" w:lineRule="exact"/>
        <w:rPr>
          <w:rFonts w:ascii="Microsoft JhengHei" w:eastAsia="Microsoft JhengHei"/>
          <w:b/>
          <w:sz w:val="24"/>
        </w:rPr>
      </w:pPr>
      <w:bookmarkStart w:id="112" w:name="12.2.3_车间员工加班管理细则"/>
      <w:bookmarkStart w:id="113" w:name="_TOC_250001"/>
      <w:bookmarkEnd w:id="112"/>
      <w:bookmarkEnd w:id="113"/>
      <w:r>
        <w:rPr>
          <w:rFonts w:ascii="Microsoft JhengHei" w:eastAsia="Microsoft JhengHei" w:hint="eastAsia"/>
          <w:b/>
          <w:sz w:val="24"/>
        </w:rPr>
        <w:lastRenderedPageBreak/>
        <w:t>车间员工加班管理细则</w:t>
      </w:r>
    </w:p>
    <w:p w14:paraId="26827BEA" w14:textId="77777777" w:rsidR="00B96193" w:rsidRDefault="00B96193">
      <w:pPr>
        <w:pStyle w:val="a3"/>
        <w:spacing w:before="10"/>
        <w:rPr>
          <w:rFonts w:ascii="Microsoft JhengHei"/>
          <w:b/>
          <w:sz w:val="15"/>
        </w:rPr>
      </w:pPr>
    </w:p>
    <w:tbl>
      <w:tblPr>
        <w:tblW w:w="852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651"/>
        <w:gridCol w:w="1421"/>
        <w:gridCol w:w="1421"/>
        <w:gridCol w:w="1090"/>
        <w:gridCol w:w="1752"/>
      </w:tblGrid>
      <w:tr w:rsidR="00B96193" w14:paraId="2EEE969C" w14:textId="77777777">
        <w:trPr>
          <w:trHeight w:val="465"/>
        </w:trPr>
        <w:tc>
          <w:tcPr>
            <w:tcW w:w="1190" w:type="dxa"/>
            <w:vMerge w:val="restart"/>
          </w:tcPr>
          <w:p w14:paraId="76D8822B" w14:textId="77777777" w:rsidR="00B96193" w:rsidRDefault="00B96193">
            <w:pPr>
              <w:pStyle w:val="TableParagraph"/>
              <w:spacing w:before="3"/>
              <w:rPr>
                <w:rFonts w:ascii="Microsoft JhengHei"/>
                <w:b/>
                <w:sz w:val="16"/>
              </w:rPr>
            </w:pPr>
          </w:p>
          <w:p w14:paraId="6B06945E" w14:textId="77777777" w:rsidR="00B96193" w:rsidRDefault="009E63F6">
            <w:pPr>
              <w:pStyle w:val="TableParagraph"/>
              <w:ind w:left="230"/>
              <w:rPr>
                <w:rFonts w:ascii="Microsoft JhengHei" w:eastAsia="Microsoft JhengHei"/>
                <w:b/>
                <w:sz w:val="18"/>
              </w:rPr>
            </w:pPr>
            <w:r>
              <w:rPr>
                <w:rFonts w:ascii="Microsoft JhengHei" w:eastAsia="Microsoft JhengHei" w:hint="eastAsia"/>
                <w:b/>
                <w:sz w:val="18"/>
              </w:rPr>
              <w:t>制度名称</w:t>
            </w:r>
          </w:p>
        </w:tc>
        <w:tc>
          <w:tcPr>
            <w:tcW w:w="4493" w:type="dxa"/>
            <w:gridSpan w:val="3"/>
            <w:vMerge w:val="restart"/>
          </w:tcPr>
          <w:p w14:paraId="7676D7F3" w14:textId="77777777" w:rsidR="00B96193" w:rsidRDefault="00B96193">
            <w:pPr>
              <w:pStyle w:val="TableParagraph"/>
              <w:spacing w:before="3"/>
              <w:rPr>
                <w:rFonts w:ascii="Microsoft JhengHei"/>
                <w:b/>
                <w:sz w:val="16"/>
              </w:rPr>
            </w:pPr>
          </w:p>
          <w:p w14:paraId="48478495" w14:textId="77777777" w:rsidR="00B96193" w:rsidRDefault="009E63F6">
            <w:pPr>
              <w:pStyle w:val="TableParagraph"/>
              <w:ind w:left="1344"/>
              <w:rPr>
                <w:rFonts w:ascii="Microsoft JhengHei" w:eastAsia="Microsoft JhengHei"/>
                <w:b/>
                <w:sz w:val="18"/>
              </w:rPr>
            </w:pPr>
            <w:r>
              <w:rPr>
                <w:rFonts w:ascii="Microsoft JhengHei" w:eastAsia="Microsoft JhengHei" w:hint="eastAsia"/>
                <w:b/>
                <w:sz w:val="18"/>
              </w:rPr>
              <w:t>车间员工加班管理细则</w:t>
            </w:r>
          </w:p>
        </w:tc>
        <w:tc>
          <w:tcPr>
            <w:tcW w:w="1090" w:type="dxa"/>
          </w:tcPr>
          <w:p w14:paraId="7AB612FB"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受控状态</w:t>
            </w:r>
          </w:p>
        </w:tc>
        <w:tc>
          <w:tcPr>
            <w:tcW w:w="1752" w:type="dxa"/>
          </w:tcPr>
          <w:p w14:paraId="360312A2" w14:textId="77777777" w:rsidR="00B96193" w:rsidRDefault="00B96193">
            <w:pPr>
              <w:pStyle w:val="TableParagraph"/>
              <w:rPr>
                <w:rFonts w:ascii="Times New Roman"/>
                <w:sz w:val="18"/>
              </w:rPr>
            </w:pPr>
          </w:p>
        </w:tc>
      </w:tr>
      <w:tr w:rsidR="00B96193" w14:paraId="3FE9EBF1" w14:textId="77777777">
        <w:trPr>
          <w:trHeight w:val="470"/>
        </w:trPr>
        <w:tc>
          <w:tcPr>
            <w:tcW w:w="1190" w:type="dxa"/>
            <w:vMerge/>
            <w:tcBorders>
              <w:top w:val="nil"/>
            </w:tcBorders>
          </w:tcPr>
          <w:p w14:paraId="1214BCA3" w14:textId="77777777" w:rsidR="00B96193" w:rsidRDefault="00B96193">
            <w:pPr>
              <w:rPr>
                <w:sz w:val="2"/>
                <w:szCs w:val="2"/>
              </w:rPr>
            </w:pPr>
          </w:p>
        </w:tc>
        <w:tc>
          <w:tcPr>
            <w:tcW w:w="4493" w:type="dxa"/>
            <w:gridSpan w:val="3"/>
            <w:vMerge/>
            <w:tcBorders>
              <w:top w:val="nil"/>
            </w:tcBorders>
          </w:tcPr>
          <w:p w14:paraId="40956426" w14:textId="77777777" w:rsidR="00B96193" w:rsidRDefault="00B96193">
            <w:pPr>
              <w:rPr>
                <w:sz w:val="2"/>
                <w:szCs w:val="2"/>
              </w:rPr>
            </w:pPr>
          </w:p>
        </w:tc>
        <w:tc>
          <w:tcPr>
            <w:tcW w:w="1090" w:type="dxa"/>
          </w:tcPr>
          <w:p w14:paraId="3E2FE2B7" w14:textId="77777777" w:rsidR="00B96193" w:rsidRDefault="009E63F6">
            <w:pPr>
              <w:pStyle w:val="TableParagraph"/>
              <w:tabs>
                <w:tab w:val="left" w:pos="719"/>
              </w:tabs>
              <w:spacing w:before="62"/>
              <w:ind w:left="177"/>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752" w:type="dxa"/>
          </w:tcPr>
          <w:p w14:paraId="4E19694F" w14:textId="77777777" w:rsidR="00B96193" w:rsidRDefault="00B96193">
            <w:pPr>
              <w:pStyle w:val="TableParagraph"/>
              <w:rPr>
                <w:rFonts w:ascii="Times New Roman"/>
                <w:sz w:val="18"/>
              </w:rPr>
            </w:pPr>
          </w:p>
        </w:tc>
      </w:tr>
      <w:tr w:rsidR="00B96193" w14:paraId="4E9F9003" w14:textId="77777777">
        <w:trPr>
          <w:trHeight w:val="470"/>
        </w:trPr>
        <w:tc>
          <w:tcPr>
            <w:tcW w:w="1190" w:type="dxa"/>
          </w:tcPr>
          <w:p w14:paraId="0C0D5A24" w14:textId="77777777" w:rsidR="00B96193" w:rsidRDefault="009E63F6">
            <w:pPr>
              <w:pStyle w:val="TableParagraph"/>
              <w:spacing w:before="62"/>
              <w:ind w:left="230"/>
              <w:rPr>
                <w:rFonts w:ascii="Microsoft JhengHei" w:eastAsia="Microsoft JhengHei"/>
                <w:b/>
                <w:sz w:val="18"/>
              </w:rPr>
            </w:pPr>
            <w:r>
              <w:rPr>
                <w:rFonts w:ascii="Microsoft JhengHei" w:eastAsia="Microsoft JhengHei" w:hint="eastAsia"/>
                <w:b/>
                <w:sz w:val="18"/>
              </w:rPr>
              <w:t>执行部门</w:t>
            </w:r>
          </w:p>
        </w:tc>
        <w:tc>
          <w:tcPr>
            <w:tcW w:w="1651" w:type="dxa"/>
          </w:tcPr>
          <w:p w14:paraId="7747C588" w14:textId="77777777" w:rsidR="00B96193" w:rsidRDefault="00B96193">
            <w:pPr>
              <w:pStyle w:val="TableParagraph"/>
              <w:rPr>
                <w:rFonts w:ascii="Times New Roman"/>
                <w:sz w:val="18"/>
              </w:rPr>
            </w:pPr>
          </w:p>
        </w:tc>
        <w:tc>
          <w:tcPr>
            <w:tcW w:w="1421" w:type="dxa"/>
          </w:tcPr>
          <w:p w14:paraId="1771E3ED" w14:textId="77777777" w:rsidR="00B96193" w:rsidRDefault="009E63F6">
            <w:pPr>
              <w:pStyle w:val="TableParagraph"/>
              <w:spacing w:before="62"/>
              <w:ind w:left="346"/>
              <w:rPr>
                <w:rFonts w:ascii="Microsoft JhengHei" w:eastAsia="Microsoft JhengHei"/>
                <w:b/>
                <w:sz w:val="18"/>
              </w:rPr>
            </w:pPr>
            <w:r>
              <w:rPr>
                <w:rFonts w:ascii="Microsoft JhengHei" w:eastAsia="Microsoft JhengHei" w:hint="eastAsia"/>
                <w:b/>
                <w:sz w:val="18"/>
              </w:rPr>
              <w:t>监督部门</w:t>
            </w:r>
          </w:p>
        </w:tc>
        <w:tc>
          <w:tcPr>
            <w:tcW w:w="1421" w:type="dxa"/>
          </w:tcPr>
          <w:p w14:paraId="0741B5C5" w14:textId="77777777" w:rsidR="00B96193" w:rsidRDefault="00B96193">
            <w:pPr>
              <w:pStyle w:val="TableParagraph"/>
              <w:rPr>
                <w:rFonts w:ascii="Times New Roman"/>
                <w:sz w:val="18"/>
              </w:rPr>
            </w:pPr>
          </w:p>
        </w:tc>
        <w:tc>
          <w:tcPr>
            <w:tcW w:w="1090" w:type="dxa"/>
          </w:tcPr>
          <w:p w14:paraId="7EE702A8" w14:textId="77777777" w:rsidR="00B96193" w:rsidRDefault="009E63F6">
            <w:pPr>
              <w:pStyle w:val="TableParagraph"/>
              <w:spacing w:before="62"/>
              <w:ind w:left="177"/>
              <w:rPr>
                <w:rFonts w:ascii="Microsoft JhengHei" w:eastAsia="Microsoft JhengHei"/>
                <w:b/>
                <w:sz w:val="18"/>
              </w:rPr>
            </w:pPr>
            <w:r>
              <w:rPr>
                <w:rFonts w:ascii="Microsoft JhengHei" w:eastAsia="Microsoft JhengHei" w:hint="eastAsia"/>
                <w:b/>
                <w:sz w:val="18"/>
              </w:rPr>
              <w:t>考证部门</w:t>
            </w:r>
          </w:p>
        </w:tc>
        <w:tc>
          <w:tcPr>
            <w:tcW w:w="1752" w:type="dxa"/>
          </w:tcPr>
          <w:p w14:paraId="7F5DDACB" w14:textId="77777777" w:rsidR="00B96193" w:rsidRDefault="00B96193">
            <w:pPr>
              <w:pStyle w:val="TableParagraph"/>
              <w:rPr>
                <w:rFonts w:ascii="Times New Roman"/>
                <w:sz w:val="18"/>
              </w:rPr>
            </w:pPr>
          </w:p>
        </w:tc>
      </w:tr>
      <w:tr w:rsidR="00B96193" w14:paraId="56BCD16C" w14:textId="77777777">
        <w:trPr>
          <w:trHeight w:val="12167"/>
        </w:trPr>
        <w:tc>
          <w:tcPr>
            <w:tcW w:w="8525" w:type="dxa"/>
            <w:gridSpan w:val="6"/>
          </w:tcPr>
          <w:p w14:paraId="5A649D14" w14:textId="77777777" w:rsidR="00B96193" w:rsidRDefault="009E63F6">
            <w:pPr>
              <w:pStyle w:val="TableParagraph"/>
              <w:spacing w:before="122"/>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目的</w:t>
            </w:r>
          </w:p>
          <w:p w14:paraId="60EAE7DF" w14:textId="77777777" w:rsidR="00B96193" w:rsidRDefault="00B96193">
            <w:pPr>
              <w:pStyle w:val="TableParagraph"/>
              <w:spacing w:before="14"/>
              <w:rPr>
                <w:rFonts w:ascii="Microsoft JhengHei"/>
                <w:b/>
                <w:sz w:val="12"/>
              </w:rPr>
            </w:pPr>
          </w:p>
          <w:p w14:paraId="2ECE4D86" w14:textId="77777777" w:rsidR="00B96193" w:rsidRDefault="009E63F6">
            <w:pPr>
              <w:pStyle w:val="TableParagraph"/>
              <w:ind w:left="470"/>
              <w:rPr>
                <w:sz w:val="18"/>
              </w:rPr>
            </w:pPr>
            <w:r>
              <w:rPr>
                <w:sz w:val="18"/>
              </w:rPr>
              <w:t>本公司员工于每日规定工作时间外，如赶上生产或处理急需事故，需进行加班。为规范加班手续办理</w:t>
            </w:r>
          </w:p>
          <w:p w14:paraId="3B80DCA8" w14:textId="77777777" w:rsidR="00B96193" w:rsidRDefault="00B96193">
            <w:pPr>
              <w:pStyle w:val="TableParagraph"/>
              <w:spacing w:before="1"/>
              <w:rPr>
                <w:rFonts w:ascii="Microsoft JhengHei"/>
                <w:b/>
                <w:sz w:val="13"/>
              </w:rPr>
            </w:pPr>
          </w:p>
          <w:p w14:paraId="599DDDBD" w14:textId="77777777" w:rsidR="00B96193" w:rsidRDefault="009E63F6">
            <w:pPr>
              <w:pStyle w:val="TableParagraph"/>
              <w:ind w:left="92" w:right="6402"/>
              <w:jc w:val="center"/>
              <w:rPr>
                <w:sz w:val="18"/>
              </w:rPr>
            </w:pPr>
            <w:r>
              <w:rPr>
                <w:sz w:val="18"/>
              </w:rPr>
              <w:t>及考核，特制定本细则。</w:t>
            </w:r>
          </w:p>
          <w:p w14:paraId="18508B28" w14:textId="77777777" w:rsidR="00B96193" w:rsidRDefault="00B96193">
            <w:pPr>
              <w:pStyle w:val="TableParagraph"/>
              <w:spacing w:before="14"/>
              <w:rPr>
                <w:rFonts w:ascii="Microsoft JhengHei"/>
                <w:b/>
                <w:sz w:val="12"/>
              </w:rPr>
            </w:pPr>
          </w:p>
          <w:p w14:paraId="64F73BCB"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适用范围</w:t>
            </w:r>
          </w:p>
          <w:p w14:paraId="7BBDD8C6" w14:textId="77777777" w:rsidR="00B96193" w:rsidRDefault="00B96193">
            <w:pPr>
              <w:pStyle w:val="TableParagraph"/>
              <w:spacing w:before="1"/>
              <w:rPr>
                <w:rFonts w:ascii="Microsoft JhengHei"/>
                <w:b/>
                <w:sz w:val="13"/>
              </w:rPr>
            </w:pPr>
          </w:p>
          <w:p w14:paraId="3D3211B3" w14:textId="77777777" w:rsidR="00B96193" w:rsidRDefault="009E63F6">
            <w:pPr>
              <w:pStyle w:val="TableParagraph"/>
              <w:ind w:left="470"/>
              <w:rPr>
                <w:sz w:val="18"/>
              </w:rPr>
            </w:pPr>
            <w:r>
              <w:rPr>
                <w:sz w:val="18"/>
              </w:rPr>
              <w:t>本细则适用于生产一线员工加班流程及考核工作。</w:t>
            </w:r>
          </w:p>
          <w:p w14:paraId="44DDDDEA" w14:textId="77777777" w:rsidR="00B96193" w:rsidRDefault="00B96193">
            <w:pPr>
              <w:pStyle w:val="TableParagraph"/>
              <w:spacing w:before="14"/>
              <w:rPr>
                <w:rFonts w:ascii="Microsoft JhengHei"/>
                <w:b/>
                <w:sz w:val="12"/>
              </w:rPr>
            </w:pPr>
          </w:p>
          <w:p w14:paraId="0E972457"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3 </w:t>
            </w:r>
            <w:r>
              <w:rPr>
                <w:sz w:val="18"/>
              </w:rPr>
              <w:t>条</w:t>
            </w:r>
            <w:r>
              <w:rPr>
                <w:sz w:val="18"/>
              </w:rPr>
              <w:t xml:space="preserve"> </w:t>
            </w:r>
            <w:r>
              <w:rPr>
                <w:sz w:val="18"/>
              </w:rPr>
              <w:t>加班手续办理</w:t>
            </w:r>
          </w:p>
          <w:p w14:paraId="5759D846" w14:textId="77777777" w:rsidR="00B96193" w:rsidRDefault="00B96193">
            <w:pPr>
              <w:pStyle w:val="TableParagraph"/>
              <w:spacing w:before="1"/>
              <w:rPr>
                <w:rFonts w:ascii="Microsoft JhengHei"/>
                <w:b/>
                <w:sz w:val="13"/>
              </w:rPr>
            </w:pPr>
          </w:p>
          <w:p w14:paraId="2CCAD7E3" w14:textId="77777777" w:rsidR="00B96193" w:rsidRDefault="009E63F6">
            <w:pPr>
              <w:pStyle w:val="TableParagraph"/>
              <w:ind w:left="92" w:right="6315"/>
              <w:jc w:val="center"/>
              <w:rPr>
                <w:sz w:val="18"/>
              </w:rPr>
            </w:pPr>
            <w:r>
              <w:rPr>
                <w:rFonts w:ascii="Times New Roman" w:eastAsia="Times New Roman"/>
                <w:sz w:val="18"/>
              </w:rPr>
              <w:t>1</w:t>
            </w:r>
            <w:r>
              <w:rPr>
                <w:sz w:val="18"/>
              </w:rPr>
              <w:t>．一般员工加班</w:t>
            </w:r>
          </w:p>
          <w:p w14:paraId="7CC8ECDD" w14:textId="77777777" w:rsidR="00B96193" w:rsidRDefault="00B96193">
            <w:pPr>
              <w:pStyle w:val="TableParagraph"/>
              <w:spacing w:before="14"/>
              <w:rPr>
                <w:rFonts w:ascii="Microsoft JhengHei"/>
                <w:b/>
                <w:sz w:val="12"/>
              </w:rPr>
            </w:pPr>
          </w:p>
          <w:p w14:paraId="4333CC7A" w14:textId="77777777" w:rsidR="00B96193" w:rsidRDefault="009E63F6">
            <w:pPr>
              <w:pStyle w:val="TableParagraph"/>
              <w:numPr>
                <w:ilvl w:val="0"/>
                <w:numId w:val="345"/>
              </w:numPr>
              <w:tabs>
                <w:tab w:val="left" w:pos="928"/>
              </w:tabs>
              <w:ind w:hanging="458"/>
              <w:rPr>
                <w:sz w:val="18"/>
              </w:rPr>
            </w:pPr>
            <w:r>
              <w:rPr>
                <w:spacing w:val="-5"/>
                <w:sz w:val="18"/>
              </w:rPr>
              <w:t>生产现场管理人员加班一律由直接上级主管报请主任级主管指派后填加班单。</w:t>
            </w:r>
          </w:p>
          <w:p w14:paraId="35383744" w14:textId="77777777" w:rsidR="00B96193" w:rsidRDefault="00B96193">
            <w:pPr>
              <w:pStyle w:val="TableParagraph"/>
              <w:spacing w:before="1"/>
              <w:rPr>
                <w:rFonts w:ascii="Microsoft JhengHei"/>
                <w:b/>
                <w:sz w:val="13"/>
              </w:rPr>
            </w:pPr>
          </w:p>
          <w:p w14:paraId="48AD0877" w14:textId="77777777" w:rsidR="00B96193" w:rsidRDefault="009E63F6">
            <w:pPr>
              <w:pStyle w:val="TableParagraph"/>
              <w:numPr>
                <w:ilvl w:val="0"/>
                <w:numId w:val="345"/>
              </w:numPr>
              <w:tabs>
                <w:tab w:val="left" w:pos="923"/>
              </w:tabs>
              <w:ind w:left="922" w:hanging="453"/>
              <w:rPr>
                <w:sz w:val="18"/>
              </w:rPr>
            </w:pPr>
            <w:r>
              <w:rPr>
                <w:spacing w:val="-8"/>
                <w:sz w:val="18"/>
              </w:rPr>
              <w:t>生产部门人员加班，先由生产管理小组根据生产工时需要拟定加班部门及人数，经生产部门同意</w:t>
            </w:r>
          </w:p>
          <w:p w14:paraId="312A9220" w14:textId="77777777" w:rsidR="00B96193" w:rsidRDefault="00B96193">
            <w:pPr>
              <w:pStyle w:val="TableParagraph"/>
              <w:spacing w:before="14"/>
              <w:rPr>
                <w:rFonts w:ascii="Microsoft JhengHei"/>
                <w:b/>
                <w:sz w:val="12"/>
              </w:rPr>
            </w:pPr>
          </w:p>
          <w:p w14:paraId="4934A7BF" w14:textId="77777777" w:rsidR="00B96193" w:rsidRDefault="009E63F6">
            <w:pPr>
              <w:pStyle w:val="TableParagraph"/>
              <w:ind w:left="110"/>
              <w:rPr>
                <w:sz w:val="18"/>
              </w:rPr>
            </w:pPr>
            <w:r>
              <w:rPr>
                <w:sz w:val="18"/>
              </w:rPr>
              <w:t>后，由生产班长排班，报由车间主任核定，并将加班时间内的生产量由生产班长记载于工作单上。</w:t>
            </w:r>
          </w:p>
          <w:p w14:paraId="0414273A" w14:textId="77777777" w:rsidR="00B96193" w:rsidRDefault="00B96193">
            <w:pPr>
              <w:pStyle w:val="TableParagraph"/>
              <w:spacing w:before="1"/>
              <w:rPr>
                <w:rFonts w:ascii="Microsoft JhengHei"/>
                <w:b/>
                <w:sz w:val="13"/>
              </w:rPr>
            </w:pPr>
          </w:p>
          <w:p w14:paraId="14319192" w14:textId="77777777" w:rsidR="00B96193" w:rsidRDefault="009E63F6">
            <w:pPr>
              <w:pStyle w:val="TableParagraph"/>
              <w:numPr>
                <w:ilvl w:val="0"/>
                <w:numId w:val="345"/>
              </w:numPr>
              <w:tabs>
                <w:tab w:val="left" w:pos="928"/>
              </w:tabs>
              <w:ind w:hanging="458"/>
              <w:rPr>
                <w:sz w:val="18"/>
              </w:rPr>
            </w:pPr>
            <w:r>
              <w:rPr>
                <w:spacing w:val="-5"/>
                <w:sz w:val="18"/>
              </w:rPr>
              <w:t>训练计划内必须的加班，经副总经理核准始能加班。</w:t>
            </w:r>
          </w:p>
          <w:p w14:paraId="4CAA5C0A" w14:textId="77777777" w:rsidR="00B96193" w:rsidRDefault="00B96193">
            <w:pPr>
              <w:pStyle w:val="TableParagraph"/>
              <w:spacing w:before="14"/>
              <w:rPr>
                <w:rFonts w:ascii="Microsoft JhengHei"/>
                <w:b/>
                <w:sz w:val="12"/>
              </w:rPr>
            </w:pPr>
          </w:p>
          <w:p w14:paraId="3E99C8D8" w14:textId="77777777" w:rsidR="00B96193" w:rsidRDefault="009E63F6">
            <w:pPr>
              <w:pStyle w:val="TableParagraph"/>
              <w:numPr>
                <w:ilvl w:val="0"/>
                <w:numId w:val="345"/>
              </w:numPr>
              <w:tabs>
                <w:tab w:val="left" w:pos="928"/>
              </w:tabs>
              <w:spacing w:line="489" w:lineRule="auto"/>
              <w:ind w:left="470" w:right="2009" w:firstLine="0"/>
              <w:rPr>
                <w:sz w:val="18"/>
              </w:rPr>
            </w:pPr>
            <w:r>
              <w:rPr>
                <w:spacing w:val="-6"/>
                <w:sz w:val="18"/>
              </w:rPr>
              <w:t>以上人员的加班费，须于当日下午</w:t>
            </w:r>
            <w:r>
              <w:rPr>
                <w:spacing w:val="-6"/>
                <w:sz w:val="18"/>
              </w:rPr>
              <w:t xml:space="preserve"> </w:t>
            </w:r>
            <w:r>
              <w:rPr>
                <w:rFonts w:ascii="Times New Roman" w:eastAsia="Times New Roman"/>
                <w:sz w:val="18"/>
              </w:rPr>
              <w:t>4</w:t>
            </w:r>
            <w:r>
              <w:rPr>
                <w:rFonts w:ascii="Times New Roman" w:eastAsia="Times New Roman"/>
                <w:spacing w:val="23"/>
                <w:sz w:val="18"/>
              </w:rPr>
              <w:t xml:space="preserve"> </w:t>
            </w:r>
            <w:r>
              <w:rPr>
                <w:spacing w:val="-6"/>
                <w:sz w:val="18"/>
              </w:rPr>
              <w:t>时前送交人力资源部，以备查核。</w:t>
            </w:r>
            <w:r>
              <w:rPr>
                <w:rFonts w:ascii="Times New Roman" w:eastAsia="Times New Roman"/>
                <w:sz w:val="18"/>
              </w:rPr>
              <w:t>2</w:t>
            </w:r>
            <w:r>
              <w:rPr>
                <w:spacing w:val="-5"/>
                <w:sz w:val="18"/>
              </w:rPr>
              <w:t>．车间主任加班</w:t>
            </w:r>
          </w:p>
          <w:p w14:paraId="2CBADED0" w14:textId="77777777" w:rsidR="00B96193" w:rsidRDefault="009E63F6">
            <w:pPr>
              <w:pStyle w:val="TableParagraph"/>
              <w:numPr>
                <w:ilvl w:val="0"/>
                <w:numId w:val="346"/>
              </w:numPr>
              <w:tabs>
                <w:tab w:val="left" w:pos="923"/>
              </w:tabs>
              <w:spacing w:line="489" w:lineRule="auto"/>
              <w:ind w:right="95" w:firstLine="360"/>
              <w:jc w:val="both"/>
              <w:rPr>
                <w:sz w:val="18"/>
              </w:rPr>
            </w:pPr>
            <w:r>
              <w:rPr>
                <w:spacing w:val="-8"/>
                <w:sz w:val="18"/>
              </w:rPr>
              <w:t>各车间于假日或夜间加班，其工作紧急而较为重要者，车间主任应</w:t>
            </w:r>
            <w:r>
              <w:rPr>
                <w:i/>
                <w:sz w:val="18"/>
              </w:rPr>
              <w:t>亲</w:t>
            </w:r>
            <w:r>
              <w:rPr>
                <w:spacing w:val="-7"/>
                <w:sz w:val="18"/>
              </w:rPr>
              <w:t>自前来督导，夜间督导最迟</w:t>
            </w:r>
            <w:r>
              <w:rPr>
                <w:spacing w:val="-24"/>
                <w:sz w:val="18"/>
              </w:rPr>
              <w:t>至</w:t>
            </w:r>
            <w:r>
              <w:rPr>
                <w:spacing w:val="-24"/>
                <w:sz w:val="18"/>
              </w:rPr>
              <w:t xml:space="preserve"> </w:t>
            </w:r>
            <w:r>
              <w:rPr>
                <w:rFonts w:ascii="Times New Roman" w:eastAsia="Times New Roman"/>
                <w:sz w:val="18"/>
              </w:rPr>
              <w:t>22</w:t>
            </w:r>
            <w:r>
              <w:rPr>
                <w:rFonts w:ascii="Times New Roman" w:eastAsia="Times New Roman"/>
                <w:spacing w:val="-2"/>
                <w:sz w:val="18"/>
              </w:rPr>
              <w:t xml:space="preserve"> </w:t>
            </w:r>
            <w:r>
              <w:rPr>
                <w:spacing w:val="-2"/>
                <w:sz w:val="18"/>
              </w:rPr>
              <w:t>时止。</w:t>
            </w:r>
          </w:p>
          <w:p w14:paraId="18028AF6" w14:textId="77777777" w:rsidR="00B96193" w:rsidRDefault="009E63F6">
            <w:pPr>
              <w:pStyle w:val="TableParagraph"/>
              <w:numPr>
                <w:ilvl w:val="0"/>
                <w:numId w:val="346"/>
              </w:numPr>
              <w:tabs>
                <w:tab w:val="left" w:pos="928"/>
              </w:tabs>
              <w:spacing w:line="226" w:lineRule="exact"/>
              <w:ind w:left="927" w:hanging="458"/>
              <w:rPr>
                <w:sz w:val="18"/>
              </w:rPr>
            </w:pPr>
            <w:r>
              <w:rPr>
                <w:spacing w:val="-5"/>
                <w:sz w:val="18"/>
              </w:rPr>
              <w:t>主任加班不必填加班单，只须打卡即可。</w:t>
            </w:r>
          </w:p>
          <w:p w14:paraId="3499B817" w14:textId="77777777" w:rsidR="00B96193" w:rsidRDefault="00B96193">
            <w:pPr>
              <w:pStyle w:val="TableParagraph"/>
              <w:spacing w:before="14"/>
              <w:rPr>
                <w:rFonts w:ascii="Microsoft JhengHei"/>
                <w:b/>
                <w:sz w:val="12"/>
              </w:rPr>
            </w:pPr>
          </w:p>
          <w:p w14:paraId="08381117"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加班考核</w:t>
            </w:r>
          </w:p>
          <w:p w14:paraId="69F464D0" w14:textId="77777777" w:rsidR="00B96193" w:rsidRDefault="00B96193">
            <w:pPr>
              <w:pStyle w:val="TableParagraph"/>
              <w:spacing w:before="14"/>
              <w:rPr>
                <w:rFonts w:ascii="Microsoft JhengHei"/>
                <w:b/>
                <w:sz w:val="12"/>
              </w:rPr>
            </w:pPr>
          </w:p>
          <w:p w14:paraId="5FCC6803" w14:textId="77777777" w:rsidR="00B96193" w:rsidRDefault="009E63F6">
            <w:pPr>
              <w:pStyle w:val="TableParagraph"/>
              <w:ind w:left="470"/>
              <w:rPr>
                <w:sz w:val="18"/>
              </w:rPr>
            </w:pPr>
            <w:r>
              <w:rPr>
                <w:rFonts w:ascii="Times New Roman" w:eastAsia="Times New Roman"/>
                <w:sz w:val="18"/>
              </w:rPr>
              <w:t>1</w:t>
            </w:r>
            <w:r>
              <w:rPr>
                <w:sz w:val="18"/>
              </w:rPr>
              <w:t>．一般员工加班考核</w:t>
            </w:r>
          </w:p>
          <w:p w14:paraId="3FBF1CDF" w14:textId="77777777" w:rsidR="00B96193" w:rsidRDefault="00B96193">
            <w:pPr>
              <w:pStyle w:val="TableParagraph"/>
              <w:rPr>
                <w:rFonts w:ascii="Microsoft JhengHei"/>
                <w:b/>
                <w:sz w:val="13"/>
              </w:rPr>
            </w:pPr>
          </w:p>
          <w:p w14:paraId="21C3726D" w14:textId="77777777" w:rsidR="00B96193" w:rsidRDefault="009E63F6">
            <w:pPr>
              <w:pStyle w:val="TableParagraph"/>
              <w:numPr>
                <w:ilvl w:val="0"/>
                <w:numId w:val="347"/>
              </w:numPr>
              <w:tabs>
                <w:tab w:val="left" w:pos="928"/>
              </w:tabs>
              <w:spacing w:before="1" w:line="487" w:lineRule="auto"/>
              <w:ind w:right="89" w:firstLine="360"/>
              <w:jc w:val="both"/>
              <w:rPr>
                <w:sz w:val="18"/>
              </w:rPr>
            </w:pPr>
            <w:r>
              <w:rPr>
                <w:spacing w:val="-10"/>
                <w:sz w:val="18"/>
              </w:rPr>
              <w:t>生产部门于加班的次日，由生产调度室，按其加班工时，</w:t>
            </w:r>
            <w:proofErr w:type="gramStart"/>
            <w:r>
              <w:rPr>
                <w:spacing w:val="-10"/>
                <w:sz w:val="18"/>
              </w:rPr>
              <w:t>依生产</w:t>
            </w:r>
            <w:proofErr w:type="gramEnd"/>
            <w:r>
              <w:rPr>
                <w:spacing w:val="-10"/>
                <w:sz w:val="18"/>
              </w:rPr>
              <w:t>标准计算其工作是否相符，如</w:t>
            </w:r>
            <w:r>
              <w:rPr>
                <w:spacing w:val="-10"/>
                <w:sz w:val="18"/>
              </w:rPr>
              <w:t xml:space="preserve">  </w:t>
            </w:r>
            <w:r>
              <w:rPr>
                <w:spacing w:val="-7"/>
                <w:sz w:val="18"/>
              </w:rPr>
              <w:t>有不符现象应通知行政人事部照比例</w:t>
            </w:r>
            <w:r>
              <w:rPr>
                <w:i/>
                <w:spacing w:val="-5"/>
                <w:sz w:val="18"/>
              </w:rPr>
              <w:t>扣</w:t>
            </w:r>
            <w:r>
              <w:rPr>
                <w:spacing w:val="-5"/>
                <w:sz w:val="18"/>
              </w:rPr>
              <w:t>除其加班工时，至于每日的加班时数，则由所属车间主任做记录，</w:t>
            </w:r>
            <w:r>
              <w:rPr>
                <w:spacing w:val="-5"/>
                <w:sz w:val="18"/>
              </w:rPr>
              <w:t xml:space="preserve"> </w:t>
            </w:r>
            <w:r>
              <w:rPr>
                <w:spacing w:val="-5"/>
                <w:sz w:val="18"/>
              </w:rPr>
              <w:t>并予签证。</w:t>
            </w:r>
          </w:p>
          <w:p w14:paraId="62098A26" w14:textId="77777777" w:rsidR="00B96193" w:rsidRDefault="009E63F6">
            <w:pPr>
              <w:pStyle w:val="TableParagraph"/>
              <w:numPr>
                <w:ilvl w:val="0"/>
                <w:numId w:val="347"/>
              </w:numPr>
              <w:tabs>
                <w:tab w:val="left" w:pos="923"/>
              </w:tabs>
              <w:spacing w:line="489" w:lineRule="auto"/>
              <w:ind w:right="95" w:firstLine="360"/>
              <w:rPr>
                <w:sz w:val="18"/>
              </w:rPr>
            </w:pPr>
            <w:r>
              <w:rPr>
                <w:spacing w:val="-7"/>
                <w:sz w:val="18"/>
              </w:rPr>
              <w:t>生产调度室直属主管对生产一线员工的加班情况亦应切实核查，如有敷衍未达预期效果时，可</w:t>
            </w:r>
            <w:r>
              <w:rPr>
                <w:spacing w:val="-7"/>
                <w:sz w:val="18"/>
              </w:rPr>
              <w:t xml:space="preserve">  </w:t>
            </w:r>
            <w:r>
              <w:rPr>
                <w:spacing w:val="-6"/>
                <w:sz w:val="18"/>
              </w:rPr>
              <w:t>免除其加班</w:t>
            </w:r>
            <w:r>
              <w:rPr>
                <w:i/>
                <w:sz w:val="18"/>
              </w:rPr>
              <w:t>薪</w:t>
            </w:r>
            <w:r>
              <w:rPr>
                <w:spacing w:val="-3"/>
                <w:sz w:val="18"/>
              </w:rPr>
              <w:t>资加成。</w:t>
            </w:r>
          </w:p>
          <w:p w14:paraId="2305C9BE" w14:textId="77777777" w:rsidR="00B96193" w:rsidRDefault="009E63F6">
            <w:pPr>
              <w:pStyle w:val="TableParagraph"/>
              <w:spacing w:line="226" w:lineRule="exact"/>
              <w:ind w:left="470"/>
              <w:rPr>
                <w:sz w:val="18"/>
              </w:rPr>
            </w:pPr>
            <w:r>
              <w:rPr>
                <w:rFonts w:ascii="Times New Roman" w:eastAsia="Times New Roman"/>
                <w:sz w:val="18"/>
              </w:rPr>
              <w:t>2</w:t>
            </w:r>
            <w:r>
              <w:rPr>
                <w:sz w:val="18"/>
              </w:rPr>
              <w:t>．车间主任加班考核</w:t>
            </w:r>
          </w:p>
          <w:p w14:paraId="3019541E" w14:textId="77777777" w:rsidR="00B96193" w:rsidRDefault="009E63F6">
            <w:pPr>
              <w:pStyle w:val="TableParagraph"/>
              <w:spacing w:before="7" w:line="460" w:lineRule="atLeast"/>
              <w:ind w:left="110" w:right="95" w:firstLine="360"/>
              <w:rPr>
                <w:sz w:val="18"/>
              </w:rPr>
            </w:pPr>
            <w:r>
              <w:rPr>
                <w:spacing w:val="-6"/>
                <w:sz w:val="18"/>
              </w:rPr>
              <w:t>如有应加班而未加班，致使工作积压延误情形者，由车间主任专案考核，同样情形达两次者应改调其</w:t>
            </w:r>
            <w:r>
              <w:rPr>
                <w:spacing w:val="-5"/>
                <w:sz w:val="18"/>
              </w:rPr>
              <w:t>他职务，并取消其职务加给。</w:t>
            </w:r>
          </w:p>
        </w:tc>
      </w:tr>
    </w:tbl>
    <w:p w14:paraId="24BB03DD" w14:textId="77777777" w:rsidR="00B96193" w:rsidRDefault="00B96193">
      <w:pPr>
        <w:spacing w:line="460" w:lineRule="atLeast"/>
        <w:rPr>
          <w:sz w:val="18"/>
        </w:rPr>
        <w:sectPr w:rsidR="00B96193">
          <w:pgSz w:w="11900" w:h="16840"/>
          <w:pgMar w:top="1380" w:right="1300" w:bottom="580" w:left="1580" w:header="0" w:footer="302" w:gutter="0"/>
          <w:cols w:space="720"/>
        </w:sectPr>
      </w:pPr>
    </w:p>
    <w:p w14:paraId="358FF0C7"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9096064" behindDoc="1" locked="0" layoutInCell="1" allowOverlap="1" wp14:anchorId="40A2F05B" wp14:editId="45EBB8F6">
                <wp:simplePos x="0" y="0"/>
                <wp:positionH relativeFrom="page">
                  <wp:posOffset>1066800</wp:posOffset>
                </wp:positionH>
                <wp:positionV relativeFrom="page">
                  <wp:posOffset>692785</wp:posOffset>
                </wp:positionV>
                <wp:extent cx="5419725" cy="9226550"/>
                <wp:effectExtent l="2540" t="1270" r="13335" b="5080"/>
                <wp:wrapNone/>
                <wp:docPr id="307" name="组合 864"/>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304" name="任意多边形 865"/>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305" name="直线 866"/>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306" name="直线 867"/>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2D725433" id="组合 864" o:spid="_x0000_s1026" style="position:absolute;left:0;text-align:left;margin-left:84pt;margin-top:54.55pt;width:426.75pt;height:726.5pt;z-index:-284220416;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">
                <v:shape id="任意多边形 865"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" path="m5,5r8515,m,l,14530e" filled="f" strokeweight=".48pt">
                  <v:path arrowok="t" textboxrect="0,0,8520,14530"/>
                </v:shape>
                <v:line id="直线 866"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直线 867"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w10:wrap anchorx="page" anchory="page"/>
              </v:group>
            </w:pict>
          </mc:Fallback>
        </mc:AlternateContent>
      </w:r>
      <w:r>
        <w:t>第</w:t>
      </w:r>
      <w:r>
        <w:t xml:space="preserve"> </w:t>
      </w:r>
      <w:r>
        <w:rPr>
          <w:rFonts w:ascii="Times New Roman" w:eastAsia="Times New Roman"/>
        </w:rPr>
        <w:t xml:space="preserve">5 </w:t>
      </w:r>
      <w:r>
        <w:t>条</w:t>
      </w:r>
      <w:r>
        <w:t xml:space="preserve"> </w:t>
      </w:r>
      <w:r>
        <w:t>加班</w:t>
      </w:r>
      <w:r>
        <w:rPr>
          <w:i/>
        </w:rPr>
        <w:t>薪</w:t>
      </w:r>
      <w:r>
        <w:t>资</w:t>
      </w:r>
    </w:p>
    <w:p w14:paraId="6E14E4AC" w14:textId="77777777" w:rsidR="00B96193" w:rsidRDefault="00B96193">
      <w:pPr>
        <w:pStyle w:val="a3"/>
        <w:spacing w:before="9"/>
      </w:pPr>
    </w:p>
    <w:p w14:paraId="32958748" w14:textId="77777777" w:rsidR="00B96193" w:rsidRDefault="009E63F6">
      <w:pPr>
        <w:pStyle w:val="a6"/>
        <w:numPr>
          <w:ilvl w:val="3"/>
          <w:numId w:val="307"/>
        </w:numPr>
        <w:tabs>
          <w:tab w:val="left" w:pos="850"/>
        </w:tabs>
        <w:rPr>
          <w:rFonts w:ascii="Times New Roman" w:eastAsia="Times New Roman"/>
          <w:sz w:val="16"/>
        </w:rPr>
      </w:pPr>
      <w:r>
        <w:rPr>
          <w:spacing w:val="-3"/>
          <w:sz w:val="18"/>
        </w:rPr>
        <w:t>车间主任</w:t>
      </w:r>
    </w:p>
    <w:p w14:paraId="2D73A51B" w14:textId="77777777" w:rsidR="00B96193" w:rsidRDefault="00B96193">
      <w:pPr>
        <w:pStyle w:val="a3"/>
        <w:spacing w:before="4"/>
      </w:pPr>
    </w:p>
    <w:p w14:paraId="4891CF61" w14:textId="77777777" w:rsidR="00B96193" w:rsidRDefault="009E63F6">
      <w:pPr>
        <w:pStyle w:val="a3"/>
        <w:spacing w:line="489" w:lineRule="auto"/>
        <w:ind w:left="215" w:right="402" w:firstLine="360"/>
      </w:pPr>
      <w:r>
        <w:rPr>
          <w:spacing w:val="-9"/>
        </w:rPr>
        <w:t>各部门主管因已领有职务加给，故不再另给加班费，但</w:t>
      </w:r>
      <w:proofErr w:type="gramStart"/>
      <w:r>
        <w:rPr>
          <w:spacing w:val="-9"/>
        </w:rPr>
        <w:t>准报车费</w:t>
      </w:r>
      <w:proofErr w:type="gramEnd"/>
      <w:r>
        <w:rPr>
          <w:spacing w:val="-5"/>
        </w:rPr>
        <w:t>（有公交车可达者不得报销计程车资</w:t>
      </w:r>
      <w:r>
        <w:t>）</w:t>
      </w:r>
      <w:r>
        <w:t xml:space="preserve"> </w:t>
      </w:r>
      <w:r>
        <w:rPr>
          <w:spacing w:val="-2"/>
        </w:rPr>
        <w:t>及餐费。</w:t>
      </w:r>
    </w:p>
    <w:p w14:paraId="1CCD9C86" w14:textId="77777777" w:rsidR="00B96193" w:rsidRDefault="009E63F6">
      <w:pPr>
        <w:pStyle w:val="a6"/>
        <w:numPr>
          <w:ilvl w:val="3"/>
          <w:numId w:val="307"/>
        </w:numPr>
        <w:tabs>
          <w:tab w:val="left" w:pos="850"/>
        </w:tabs>
        <w:spacing w:line="226" w:lineRule="exact"/>
        <w:rPr>
          <w:rFonts w:ascii="Times New Roman" w:eastAsia="Times New Roman"/>
          <w:sz w:val="16"/>
        </w:rPr>
      </w:pPr>
      <w:r>
        <w:rPr>
          <w:spacing w:val="-5"/>
          <w:sz w:val="18"/>
        </w:rPr>
        <w:t>生产一线员工</w:t>
      </w:r>
    </w:p>
    <w:p w14:paraId="16FA83D1" w14:textId="77777777" w:rsidR="00B96193" w:rsidRDefault="00B96193">
      <w:pPr>
        <w:pStyle w:val="a3"/>
        <w:spacing w:before="9"/>
      </w:pPr>
    </w:p>
    <w:p w14:paraId="239FB92D" w14:textId="77777777" w:rsidR="00B96193" w:rsidRDefault="009E63F6">
      <w:pPr>
        <w:pStyle w:val="a3"/>
        <w:spacing w:before="1"/>
        <w:ind w:left="575"/>
      </w:pPr>
      <w:r>
        <w:t>不论月</w:t>
      </w:r>
      <w:r>
        <w:rPr>
          <w:i/>
        </w:rPr>
        <w:t>薪</w:t>
      </w:r>
      <w:r>
        <w:t>或日</w:t>
      </w:r>
      <w:r>
        <w:rPr>
          <w:i/>
        </w:rPr>
        <w:t>薪</w:t>
      </w:r>
      <w:r>
        <w:t>人员凡有加班均按下列程序发给加班</w:t>
      </w:r>
      <w:r>
        <w:rPr>
          <w:i/>
        </w:rPr>
        <w:t>薪</w:t>
      </w:r>
      <w:r>
        <w:t>资。按全年月平均工作天数和工作时</w:t>
      </w:r>
      <w:r>
        <w:t xml:space="preserve"> </w:t>
      </w:r>
      <w:r>
        <w:rPr>
          <w:rFonts w:ascii="Times New Roman" w:eastAsia="Times New Roman"/>
        </w:rPr>
        <w:t xml:space="preserve">20.92 </w:t>
      </w:r>
      <w:r>
        <w:t>天</w:t>
      </w:r>
    </w:p>
    <w:p w14:paraId="418FBB6E" w14:textId="77777777" w:rsidR="00B96193" w:rsidRDefault="00B96193">
      <w:pPr>
        <w:pStyle w:val="a3"/>
        <w:spacing w:before="4"/>
      </w:pPr>
    </w:p>
    <w:p w14:paraId="42163AC3" w14:textId="77777777" w:rsidR="00B96193" w:rsidRDefault="009E63F6">
      <w:pPr>
        <w:pStyle w:val="a3"/>
        <w:ind w:left="215"/>
      </w:pPr>
      <w:r>
        <w:t>和</w:t>
      </w:r>
      <w:r>
        <w:t xml:space="preserve"> </w:t>
      </w:r>
      <w:r>
        <w:rPr>
          <w:rFonts w:ascii="Times New Roman" w:eastAsia="Times New Roman"/>
        </w:rPr>
        <w:t xml:space="preserve">167.4 </w:t>
      </w:r>
      <w:r>
        <w:t>小时为标准，职工的日工资和小时工资按此进行</w:t>
      </w:r>
      <w:r>
        <w:rPr>
          <w:i/>
        </w:rPr>
        <w:t>折</w:t>
      </w:r>
      <w:r>
        <w:t>算，具体如下。</w:t>
      </w:r>
    </w:p>
    <w:p w14:paraId="69D90F79" w14:textId="77777777" w:rsidR="00B96193" w:rsidRDefault="00B96193">
      <w:pPr>
        <w:pStyle w:val="a3"/>
        <w:spacing w:before="9"/>
      </w:pPr>
    </w:p>
    <w:p w14:paraId="47337D7B" w14:textId="77777777" w:rsidR="00B96193" w:rsidRDefault="009E63F6">
      <w:pPr>
        <w:pStyle w:val="a6"/>
        <w:numPr>
          <w:ilvl w:val="0"/>
          <w:numId w:val="348"/>
        </w:numPr>
        <w:tabs>
          <w:tab w:val="left" w:pos="1033"/>
        </w:tabs>
        <w:ind w:hanging="458"/>
        <w:rPr>
          <w:sz w:val="18"/>
        </w:rPr>
      </w:pPr>
      <w:r>
        <w:rPr>
          <w:spacing w:val="-5"/>
          <w:sz w:val="18"/>
        </w:rPr>
        <w:t>正常工作日加班</w:t>
      </w:r>
      <w:r>
        <w:rPr>
          <w:i/>
          <w:spacing w:val="-5"/>
          <w:sz w:val="18"/>
        </w:rPr>
        <w:t>薪</w:t>
      </w:r>
      <w:r>
        <w:rPr>
          <w:spacing w:val="-1"/>
          <w:sz w:val="18"/>
        </w:rPr>
        <w:t>资</w:t>
      </w:r>
      <w:r>
        <w:rPr>
          <w:rFonts w:ascii="Times New Roman" w:eastAsia="Times New Roman" w:hAnsi="Times New Roman"/>
          <w:spacing w:val="-3"/>
          <w:sz w:val="18"/>
        </w:rPr>
        <w:t>=</w:t>
      </w:r>
      <w:r>
        <w:rPr>
          <w:spacing w:val="-5"/>
          <w:sz w:val="18"/>
        </w:rPr>
        <w:t>月工资性收入</w:t>
      </w:r>
      <w:r>
        <w:rPr>
          <w:rFonts w:ascii="Times New Roman" w:eastAsia="Times New Roman" w:hAnsi="Times New Roman"/>
          <w:spacing w:val="-1"/>
          <w:sz w:val="18"/>
        </w:rPr>
        <w:t>÷20.92÷8×</w:t>
      </w:r>
      <w:r>
        <w:rPr>
          <w:spacing w:val="-4"/>
          <w:sz w:val="18"/>
        </w:rPr>
        <w:t>加班小时数</w:t>
      </w:r>
      <w:r>
        <w:rPr>
          <w:rFonts w:ascii="Times New Roman" w:eastAsia="Times New Roman" w:hAnsi="Times New Roman"/>
          <w:spacing w:val="-1"/>
          <w:sz w:val="18"/>
        </w:rPr>
        <w:t>×150</w:t>
      </w:r>
      <w:r>
        <w:rPr>
          <w:spacing w:val="-1"/>
          <w:sz w:val="18"/>
        </w:rPr>
        <w:t>％。</w:t>
      </w:r>
    </w:p>
    <w:p w14:paraId="1D61C070" w14:textId="77777777" w:rsidR="00B96193" w:rsidRDefault="00B96193">
      <w:pPr>
        <w:pStyle w:val="a3"/>
        <w:spacing w:before="4"/>
      </w:pPr>
    </w:p>
    <w:p w14:paraId="4A20399E" w14:textId="77777777" w:rsidR="00B96193" w:rsidRDefault="009E63F6">
      <w:pPr>
        <w:pStyle w:val="a6"/>
        <w:numPr>
          <w:ilvl w:val="0"/>
          <w:numId w:val="348"/>
        </w:numPr>
        <w:tabs>
          <w:tab w:val="left" w:pos="1033"/>
        </w:tabs>
        <w:ind w:hanging="458"/>
        <w:rPr>
          <w:sz w:val="18"/>
        </w:rPr>
      </w:pPr>
      <w:r>
        <w:rPr>
          <w:spacing w:val="-5"/>
          <w:sz w:val="18"/>
        </w:rPr>
        <w:t>正常休息日加班</w:t>
      </w:r>
      <w:r>
        <w:rPr>
          <w:i/>
          <w:spacing w:val="-5"/>
          <w:sz w:val="18"/>
        </w:rPr>
        <w:t>薪</w:t>
      </w:r>
      <w:r>
        <w:rPr>
          <w:spacing w:val="-1"/>
          <w:sz w:val="18"/>
        </w:rPr>
        <w:t>资</w:t>
      </w:r>
      <w:r>
        <w:rPr>
          <w:rFonts w:ascii="Times New Roman" w:eastAsia="Times New Roman" w:hAnsi="Times New Roman"/>
          <w:spacing w:val="-3"/>
          <w:sz w:val="18"/>
        </w:rPr>
        <w:t>=</w:t>
      </w:r>
      <w:r>
        <w:rPr>
          <w:spacing w:val="-5"/>
          <w:sz w:val="18"/>
        </w:rPr>
        <w:t>月工资性收入</w:t>
      </w:r>
      <w:r>
        <w:rPr>
          <w:rFonts w:ascii="Times New Roman" w:eastAsia="Times New Roman" w:hAnsi="Times New Roman"/>
          <w:spacing w:val="-1"/>
          <w:sz w:val="18"/>
        </w:rPr>
        <w:t>÷20.92÷8×</w:t>
      </w:r>
      <w:r>
        <w:rPr>
          <w:spacing w:val="-4"/>
          <w:sz w:val="18"/>
        </w:rPr>
        <w:t>加班小时数</w:t>
      </w:r>
      <w:r>
        <w:rPr>
          <w:rFonts w:ascii="Times New Roman" w:eastAsia="Times New Roman" w:hAnsi="Times New Roman"/>
          <w:spacing w:val="-1"/>
          <w:sz w:val="18"/>
        </w:rPr>
        <w:t>×200</w:t>
      </w:r>
      <w:r>
        <w:rPr>
          <w:spacing w:val="-1"/>
          <w:sz w:val="18"/>
        </w:rPr>
        <w:t>％。</w:t>
      </w:r>
    </w:p>
    <w:p w14:paraId="514F2D53" w14:textId="77777777" w:rsidR="00B96193" w:rsidRDefault="00B96193">
      <w:pPr>
        <w:pStyle w:val="a3"/>
        <w:spacing w:before="9"/>
      </w:pPr>
    </w:p>
    <w:p w14:paraId="658ABB91" w14:textId="77777777" w:rsidR="00B96193" w:rsidRDefault="009E63F6">
      <w:pPr>
        <w:pStyle w:val="a6"/>
        <w:numPr>
          <w:ilvl w:val="0"/>
          <w:numId w:val="348"/>
        </w:numPr>
        <w:tabs>
          <w:tab w:val="left" w:pos="1033"/>
        </w:tabs>
        <w:spacing w:before="1"/>
        <w:ind w:hanging="458"/>
        <w:rPr>
          <w:sz w:val="18"/>
        </w:rPr>
      </w:pPr>
      <w:r>
        <w:rPr>
          <w:spacing w:val="-5"/>
          <w:sz w:val="18"/>
        </w:rPr>
        <w:t>法定节假日加班</w:t>
      </w:r>
      <w:r>
        <w:rPr>
          <w:i/>
          <w:spacing w:val="-5"/>
          <w:sz w:val="18"/>
        </w:rPr>
        <w:t>薪</w:t>
      </w:r>
      <w:r>
        <w:rPr>
          <w:spacing w:val="-1"/>
          <w:sz w:val="18"/>
        </w:rPr>
        <w:t>资</w:t>
      </w:r>
      <w:r>
        <w:rPr>
          <w:rFonts w:ascii="Times New Roman" w:eastAsia="Times New Roman" w:hAnsi="Times New Roman"/>
          <w:spacing w:val="-3"/>
          <w:sz w:val="18"/>
        </w:rPr>
        <w:t>=</w:t>
      </w:r>
      <w:r>
        <w:rPr>
          <w:spacing w:val="-5"/>
          <w:sz w:val="18"/>
        </w:rPr>
        <w:t>月工资性收入</w:t>
      </w:r>
      <w:r>
        <w:rPr>
          <w:rFonts w:ascii="Times New Roman" w:eastAsia="Times New Roman" w:hAnsi="Times New Roman"/>
          <w:spacing w:val="-1"/>
          <w:sz w:val="18"/>
        </w:rPr>
        <w:t>÷20.92÷8×</w:t>
      </w:r>
      <w:r>
        <w:rPr>
          <w:spacing w:val="-4"/>
          <w:sz w:val="18"/>
        </w:rPr>
        <w:t>加班小时数</w:t>
      </w:r>
      <w:r>
        <w:rPr>
          <w:rFonts w:ascii="Times New Roman" w:eastAsia="Times New Roman" w:hAnsi="Times New Roman"/>
          <w:spacing w:val="-1"/>
          <w:sz w:val="18"/>
        </w:rPr>
        <w:t>×300</w:t>
      </w:r>
      <w:r>
        <w:rPr>
          <w:spacing w:val="-1"/>
          <w:sz w:val="18"/>
        </w:rPr>
        <w:t>％。</w:t>
      </w:r>
    </w:p>
    <w:p w14:paraId="164A9187" w14:textId="77777777" w:rsidR="00B96193" w:rsidRDefault="00B96193">
      <w:pPr>
        <w:pStyle w:val="a3"/>
        <w:spacing w:before="4"/>
      </w:pPr>
    </w:p>
    <w:p w14:paraId="45BDB871"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加班工时计算</w:t>
      </w:r>
    </w:p>
    <w:p w14:paraId="1A599D12" w14:textId="77777777" w:rsidR="00B96193" w:rsidRDefault="00B96193">
      <w:pPr>
        <w:pStyle w:val="a3"/>
        <w:spacing w:before="9"/>
      </w:pPr>
    </w:p>
    <w:p w14:paraId="7AEB8318" w14:textId="77777777" w:rsidR="00B96193" w:rsidRDefault="009E63F6">
      <w:pPr>
        <w:pStyle w:val="a6"/>
        <w:numPr>
          <w:ilvl w:val="0"/>
          <w:numId w:val="349"/>
        </w:numPr>
        <w:tabs>
          <w:tab w:val="left" w:pos="850"/>
        </w:tabs>
        <w:rPr>
          <w:sz w:val="18"/>
        </w:rPr>
      </w:pPr>
      <w:r>
        <w:rPr>
          <w:spacing w:val="-5"/>
          <w:sz w:val="18"/>
        </w:rPr>
        <w:t>如系锅炉、熔炉及机械操作不能停机者，在每餐时间</w:t>
      </w:r>
      <w:proofErr w:type="gramStart"/>
      <w:r>
        <w:rPr>
          <w:spacing w:val="-5"/>
          <w:sz w:val="18"/>
        </w:rPr>
        <w:t>内</w:t>
      </w:r>
      <w:r>
        <w:rPr>
          <w:i/>
          <w:spacing w:val="-5"/>
          <w:sz w:val="18"/>
        </w:rPr>
        <w:t>酌</w:t>
      </w:r>
      <w:r>
        <w:rPr>
          <w:spacing w:val="-12"/>
          <w:sz w:val="18"/>
        </w:rPr>
        <w:t>留</w:t>
      </w:r>
      <w:proofErr w:type="gramEnd"/>
      <w:r>
        <w:rPr>
          <w:spacing w:val="-12"/>
          <w:sz w:val="18"/>
        </w:rPr>
        <w:t xml:space="preserve"> </w:t>
      </w:r>
      <w:r>
        <w:rPr>
          <w:rFonts w:ascii="Times New Roman" w:eastAsia="Times New Roman"/>
          <w:sz w:val="18"/>
        </w:rPr>
        <w:t>1</w:t>
      </w:r>
      <w:r>
        <w:rPr>
          <w:sz w:val="18"/>
        </w:rPr>
        <w:t>～</w:t>
      </w:r>
      <w:r>
        <w:rPr>
          <w:rFonts w:ascii="Times New Roman" w:eastAsia="Times New Roman"/>
          <w:sz w:val="18"/>
        </w:rPr>
        <w:t>2</w:t>
      </w:r>
      <w:r>
        <w:rPr>
          <w:rFonts w:ascii="Times New Roman" w:eastAsia="Times New Roman"/>
          <w:spacing w:val="16"/>
          <w:sz w:val="18"/>
        </w:rPr>
        <w:t xml:space="preserve"> </w:t>
      </w:r>
      <w:r>
        <w:rPr>
          <w:spacing w:val="-5"/>
          <w:sz w:val="18"/>
        </w:rPr>
        <w:t>名员工看守，并应在现场进餐，</w:t>
      </w:r>
    </w:p>
    <w:p w14:paraId="38111B77" w14:textId="77777777" w:rsidR="00B96193" w:rsidRDefault="00B96193">
      <w:pPr>
        <w:pStyle w:val="a3"/>
        <w:spacing w:before="4"/>
      </w:pPr>
    </w:p>
    <w:p w14:paraId="035785DE" w14:textId="77777777" w:rsidR="00B96193" w:rsidRDefault="009E63F6">
      <w:pPr>
        <w:pStyle w:val="a3"/>
        <w:ind w:left="215"/>
      </w:pPr>
      <w:r>
        <w:t>不得远离工作岗位，违者以擅离岗位论，其进餐的时间可视作连续加班计算。</w:t>
      </w:r>
    </w:p>
    <w:p w14:paraId="4FB73CC3" w14:textId="77777777" w:rsidR="00B96193" w:rsidRDefault="00B96193">
      <w:pPr>
        <w:pStyle w:val="a3"/>
        <w:spacing w:before="9"/>
      </w:pPr>
    </w:p>
    <w:p w14:paraId="43A2D7A3" w14:textId="77777777" w:rsidR="00B96193" w:rsidRDefault="009E63F6">
      <w:pPr>
        <w:pStyle w:val="a6"/>
        <w:numPr>
          <w:ilvl w:val="0"/>
          <w:numId w:val="349"/>
        </w:numPr>
        <w:tabs>
          <w:tab w:val="left" w:pos="850"/>
        </w:tabs>
        <w:spacing w:before="1"/>
        <w:rPr>
          <w:sz w:val="18"/>
        </w:rPr>
      </w:pPr>
      <w:r>
        <w:rPr>
          <w:spacing w:val="-5"/>
          <w:w w:val="101"/>
          <w:sz w:val="18"/>
        </w:rPr>
        <w:t>其他工作人员每日均以</w:t>
      </w:r>
      <w:r>
        <w:rPr>
          <w:spacing w:val="-47"/>
          <w:sz w:val="18"/>
        </w:rPr>
        <w:t xml:space="preserve"> </w:t>
      </w:r>
      <w:r>
        <w:rPr>
          <w:rFonts w:ascii="Times New Roman" w:eastAsia="Times New Roman"/>
          <w:w w:val="101"/>
          <w:sz w:val="18"/>
        </w:rPr>
        <w:t>8</w:t>
      </w:r>
      <w:r>
        <w:rPr>
          <w:rFonts w:ascii="Times New Roman" w:eastAsia="Times New Roman"/>
          <w:spacing w:val="-7"/>
          <w:sz w:val="18"/>
        </w:rPr>
        <w:t xml:space="preserve"> </w:t>
      </w:r>
      <w:r>
        <w:rPr>
          <w:spacing w:val="-11"/>
          <w:w w:val="101"/>
          <w:sz w:val="18"/>
        </w:rPr>
        <w:t>小时计算，如需延续加班者，其计算方法应</w:t>
      </w:r>
      <w:r>
        <w:rPr>
          <w:i/>
          <w:w w:val="101"/>
          <w:sz w:val="18"/>
        </w:rPr>
        <w:t>扣</w:t>
      </w:r>
      <w:r>
        <w:rPr>
          <w:spacing w:val="-2"/>
          <w:w w:val="101"/>
          <w:sz w:val="18"/>
        </w:rPr>
        <w:t>除每餐</w:t>
      </w:r>
      <w:r>
        <w:rPr>
          <w:spacing w:val="-47"/>
          <w:sz w:val="18"/>
        </w:rPr>
        <w:t xml:space="preserve"> </w:t>
      </w:r>
      <w:r>
        <w:rPr>
          <w:rFonts w:ascii="Times New Roman" w:eastAsia="Times New Roman"/>
          <w:w w:val="101"/>
          <w:sz w:val="18"/>
        </w:rPr>
        <w:t>30</w:t>
      </w:r>
      <w:r>
        <w:rPr>
          <w:rFonts w:ascii="Times New Roman" w:eastAsia="Times New Roman"/>
          <w:spacing w:val="-2"/>
          <w:sz w:val="18"/>
        </w:rPr>
        <w:t xml:space="preserve"> </w:t>
      </w:r>
      <w:r>
        <w:rPr>
          <w:spacing w:val="-5"/>
          <w:w w:val="101"/>
          <w:sz w:val="18"/>
        </w:rPr>
        <w:t>分</w:t>
      </w:r>
      <w:r>
        <w:rPr>
          <w:i/>
          <w:spacing w:val="-39"/>
          <w:w w:val="101"/>
          <w:sz w:val="18"/>
        </w:rPr>
        <w:t>钟</w:t>
      </w:r>
      <w:r>
        <w:rPr>
          <w:spacing w:val="-5"/>
          <w:w w:val="101"/>
          <w:sz w:val="18"/>
        </w:rPr>
        <w:t>（</w:t>
      </w:r>
      <w:r>
        <w:rPr>
          <w:spacing w:val="-3"/>
          <w:w w:val="101"/>
          <w:sz w:val="18"/>
        </w:rPr>
        <w:t>夜点亦同</w:t>
      </w:r>
      <w:r>
        <w:rPr>
          <w:spacing w:val="-92"/>
          <w:w w:val="101"/>
          <w:sz w:val="18"/>
        </w:rPr>
        <w:t>）</w:t>
      </w:r>
      <w:r>
        <w:rPr>
          <w:w w:val="101"/>
          <w:sz w:val="18"/>
        </w:rPr>
        <w:t>，</w:t>
      </w:r>
    </w:p>
    <w:p w14:paraId="5937570A" w14:textId="77777777" w:rsidR="00B96193" w:rsidRDefault="00B96193">
      <w:pPr>
        <w:pStyle w:val="a3"/>
        <w:spacing w:before="4"/>
      </w:pPr>
    </w:p>
    <w:p w14:paraId="3B12F7C5" w14:textId="77777777" w:rsidR="00B96193" w:rsidRDefault="009E63F6">
      <w:pPr>
        <w:pStyle w:val="a3"/>
        <w:ind w:left="215"/>
      </w:pPr>
      <w:r>
        <w:t>即等于加班时间，不得</w:t>
      </w:r>
      <w:proofErr w:type="gramStart"/>
      <w:r>
        <w:rPr>
          <w:i/>
        </w:rPr>
        <w:t>藉</w:t>
      </w:r>
      <w:r>
        <w:t>任何</w:t>
      </w:r>
      <w:proofErr w:type="gramEnd"/>
      <w:r>
        <w:t>理由要求进餐时间为加班时间。</w:t>
      </w:r>
    </w:p>
    <w:p w14:paraId="61B811F0" w14:textId="77777777" w:rsidR="00B96193" w:rsidRDefault="00B96193">
      <w:pPr>
        <w:pStyle w:val="a3"/>
        <w:spacing w:before="9"/>
      </w:pPr>
    </w:p>
    <w:p w14:paraId="6D950811" w14:textId="77777777" w:rsidR="00B96193" w:rsidRDefault="009E63F6">
      <w:pPr>
        <w:pStyle w:val="a6"/>
        <w:numPr>
          <w:ilvl w:val="0"/>
          <w:numId w:val="349"/>
        </w:numPr>
        <w:tabs>
          <w:tab w:val="left" w:pos="850"/>
        </w:tabs>
        <w:rPr>
          <w:sz w:val="18"/>
        </w:rPr>
      </w:pPr>
      <w:proofErr w:type="gramStart"/>
      <w:r>
        <w:rPr>
          <w:spacing w:val="-5"/>
          <w:sz w:val="18"/>
        </w:rPr>
        <w:t>凡需日夜班</w:t>
      </w:r>
      <w:proofErr w:type="gramEnd"/>
      <w:r>
        <w:rPr>
          <w:spacing w:val="-5"/>
          <w:sz w:val="18"/>
        </w:rPr>
        <w:t>工作者，应由各单位主管每周予以调换一次务使劳逸均等为原则。</w:t>
      </w:r>
    </w:p>
    <w:p w14:paraId="096352E4" w14:textId="77777777" w:rsidR="00B96193" w:rsidRDefault="00B96193">
      <w:pPr>
        <w:pStyle w:val="a3"/>
        <w:spacing w:before="4"/>
      </w:pPr>
    </w:p>
    <w:p w14:paraId="426F98B8" w14:textId="77777777" w:rsidR="00B96193" w:rsidRDefault="009E63F6">
      <w:pPr>
        <w:pStyle w:val="a3"/>
        <w:ind w:left="575"/>
      </w:pPr>
      <w:r>
        <w:t>第</w:t>
      </w:r>
      <w:r>
        <w:t xml:space="preserve"> </w:t>
      </w:r>
      <w:r>
        <w:rPr>
          <w:rFonts w:ascii="Times New Roman" w:eastAsia="Times New Roman"/>
        </w:rPr>
        <w:t xml:space="preserve">7 </w:t>
      </w:r>
      <w:r>
        <w:t>条</w:t>
      </w:r>
      <w:r>
        <w:t xml:space="preserve"> </w:t>
      </w:r>
      <w:r>
        <w:t>注意事项</w:t>
      </w:r>
    </w:p>
    <w:p w14:paraId="4E42A4E8" w14:textId="77777777" w:rsidR="00B96193" w:rsidRDefault="00B96193">
      <w:pPr>
        <w:pStyle w:val="a3"/>
        <w:spacing w:before="9"/>
      </w:pPr>
    </w:p>
    <w:p w14:paraId="6DBD3EDB" w14:textId="77777777" w:rsidR="00B96193" w:rsidRDefault="009E63F6">
      <w:pPr>
        <w:pStyle w:val="a6"/>
        <w:numPr>
          <w:ilvl w:val="0"/>
          <w:numId w:val="350"/>
        </w:numPr>
        <w:tabs>
          <w:tab w:val="left" w:pos="850"/>
        </w:tabs>
        <w:spacing w:before="1"/>
        <w:rPr>
          <w:sz w:val="18"/>
        </w:rPr>
      </w:pPr>
      <w:r>
        <w:rPr>
          <w:spacing w:val="-7"/>
          <w:sz w:val="18"/>
        </w:rPr>
        <w:t>加班的操作人员超过三人时，应派领班负责领导，超过</w:t>
      </w:r>
      <w:r>
        <w:rPr>
          <w:spacing w:val="-7"/>
          <w:sz w:val="18"/>
        </w:rPr>
        <w:t xml:space="preserve"> </w:t>
      </w:r>
      <w:r>
        <w:rPr>
          <w:rFonts w:ascii="Times New Roman" w:eastAsia="Times New Roman"/>
          <w:sz w:val="18"/>
        </w:rPr>
        <w:t>15</w:t>
      </w:r>
      <w:r>
        <w:rPr>
          <w:rFonts w:ascii="Times New Roman" w:eastAsia="Times New Roman"/>
          <w:spacing w:val="-5"/>
          <w:sz w:val="18"/>
        </w:rPr>
        <w:t xml:space="preserve"> </w:t>
      </w:r>
      <w:r>
        <w:rPr>
          <w:spacing w:val="-5"/>
          <w:sz w:val="18"/>
        </w:rPr>
        <w:t>人时应派职员督导。</w:t>
      </w:r>
    </w:p>
    <w:p w14:paraId="10214AF4" w14:textId="77777777" w:rsidR="00B96193" w:rsidRDefault="00B96193">
      <w:pPr>
        <w:pStyle w:val="a3"/>
        <w:spacing w:before="4"/>
      </w:pPr>
    </w:p>
    <w:p w14:paraId="68451BA0" w14:textId="77777777" w:rsidR="00B96193" w:rsidRDefault="009E63F6">
      <w:pPr>
        <w:pStyle w:val="a6"/>
        <w:numPr>
          <w:ilvl w:val="0"/>
          <w:numId w:val="350"/>
        </w:numPr>
        <w:tabs>
          <w:tab w:val="left" w:pos="850"/>
        </w:tabs>
        <w:rPr>
          <w:sz w:val="18"/>
        </w:rPr>
      </w:pPr>
      <w:r>
        <w:rPr>
          <w:spacing w:val="-5"/>
          <w:sz w:val="18"/>
        </w:rPr>
        <w:t>公休假日尽可能避免临时工加班，尤其不得指派临时工单独加班。</w:t>
      </w:r>
    </w:p>
    <w:p w14:paraId="3E41B0AD" w14:textId="77777777" w:rsidR="00B96193" w:rsidRDefault="00B96193">
      <w:pPr>
        <w:pStyle w:val="a3"/>
        <w:spacing w:before="9"/>
      </w:pPr>
    </w:p>
    <w:p w14:paraId="7923B7BC" w14:textId="77777777" w:rsidR="00B96193" w:rsidRDefault="009E63F6">
      <w:pPr>
        <w:pStyle w:val="a6"/>
        <w:numPr>
          <w:ilvl w:val="0"/>
          <w:numId w:val="350"/>
        </w:numPr>
        <w:tabs>
          <w:tab w:val="left" w:pos="850"/>
        </w:tabs>
        <w:rPr>
          <w:sz w:val="18"/>
        </w:rPr>
      </w:pPr>
      <w:r>
        <w:rPr>
          <w:spacing w:val="-8"/>
          <w:sz w:val="18"/>
        </w:rPr>
        <w:t>分派加班，每班连续以不超过</w:t>
      </w:r>
      <w:r>
        <w:rPr>
          <w:spacing w:val="-8"/>
          <w:sz w:val="18"/>
        </w:rPr>
        <w:t xml:space="preserve"> </w:t>
      </w:r>
      <w:r>
        <w:rPr>
          <w:rFonts w:ascii="Times New Roman" w:eastAsia="Times New Roman"/>
          <w:sz w:val="18"/>
        </w:rPr>
        <w:t>12</w:t>
      </w:r>
      <w:r>
        <w:rPr>
          <w:rFonts w:ascii="Times New Roman" w:eastAsia="Times New Roman"/>
          <w:spacing w:val="-7"/>
          <w:sz w:val="18"/>
        </w:rPr>
        <w:t xml:space="preserve"> </w:t>
      </w:r>
      <w:r>
        <w:rPr>
          <w:spacing w:val="-9"/>
          <w:sz w:val="18"/>
        </w:rPr>
        <w:t>小时，全月不超过</w:t>
      </w:r>
      <w:r>
        <w:rPr>
          <w:spacing w:val="-9"/>
          <w:sz w:val="18"/>
        </w:rPr>
        <w:t xml:space="preserve"> </w:t>
      </w:r>
      <w:r>
        <w:rPr>
          <w:rFonts w:ascii="Times New Roman" w:eastAsia="Times New Roman"/>
          <w:sz w:val="18"/>
        </w:rPr>
        <w:t>46</w:t>
      </w:r>
      <w:r>
        <w:rPr>
          <w:rFonts w:ascii="Times New Roman" w:eastAsia="Times New Roman"/>
          <w:spacing w:val="-1"/>
          <w:sz w:val="18"/>
        </w:rPr>
        <w:t xml:space="preserve"> </w:t>
      </w:r>
      <w:r>
        <w:rPr>
          <w:spacing w:val="-4"/>
          <w:sz w:val="18"/>
        </w:rPr>
        <w:t>小时为原则。</w:t>
      </w:r>
    </w:p>
    <w:p w14:paraId="6A4C8DCC" w14:textId="77777777" w:rsidR="00B96193" w:rsidRDefault="00B96193">
      <w:pPr>
        <w:pStyle w:val="a3"/>
        <w:spacing w:before="4"/>
      </w:pPr>
    </w:p>
    <w:p w14:paraId="15E8B789" w14:textId="77777777" w:rsidR="00B96193" w:rsidRDefault="009E63F6">
      <w:pPr>
        <w:pStyle w:val="a3"/>
        <w:ind w:left="575"/>
      </w:pPr>
      <w:r>
        <w:t>第</w:t>
      </w:r>
      <w:r>
        <w:t xml:space="preserve"> </w:t>
      </w:r>
      <w:r>
        <w:rPr>
          <w:rFonts w:ascii="Times New Roman" w:eastAsia="Times New Roman"/>
        </w:rPr>
        <w:t xml:space="preserve">8 </w:t>
      </w:r>
      <w:r>
        <w:t>条</w:t>
      </w:r>
      <w:r>
        <w:t xml:space="preserve"> </w:t>
      </w:r>
      <w:r>
        <w:t>加班请假</w:t>
      </w:r>
    </w:p>
    <w:p w14:paraId="1BD5AFE1" w14:textId="77777777" w:rsidR="00B96193" w:rsidRDefault="00B96193">
      <w:pPr>
        <w:pStyle w:val="a3"/>
        <w:spacing w:before="9"/>
      </w:pPr>
    </w:p>
    <w:p w14:paraId="6FC90B8C" w14:textId="77777777" w:rsidR="00B96193" w:rsidRDefault="009E63F6">
      <w:pPr>
        <w:pStyle w:val="a6"/>
        <w:numPr>
          <w:ilvl w:val="0"/>
          <w:numId w:val="351"/>
        </w:numPr>
        <w:tabs>
          <w:tab w:val="left" w:pos="850"/>
        </w:tabs>
        <w:spacing w:before="1"/>
        <w:rPr>
          <w:sz w:val="18"/>
        </w:rPr>
      </w:pPr>
      <w:r>
        <w:rPr>
          <w:spacing w:val="-7"/>
          <w:sz w:val="18"/>
        </w:rPr>
        <w:t>操作人员如有特别事故不能加班时，应事先向领班声明</w:t>
      </w:r>
      <w:r>
        <w:rPr>
          <w:spacing w:val="-5"/>
          <w:sz w:val="18"/>
        </w:rPr>
        <w:t>（领有具体事实不得故意推诿</w:t>
      </w:r>
      <w:r>
        <w:rPr>
          <w:spacing w:val="-20"/>
          <w:sz w:val="18"/>
        </w:rPr>
        <w:t>）</w:t>
      </w:r>
      <w:r>
        <w:rPr>
          <w:spacing w:val="-3"/>
          <w:sz w:val="18"/>
        </w:rPr>
        <w:t>否则一经派</w:t>
      </w:r>
    </w:p>
    <w:p w14:paraId="0ECCFEA3" w14:textId="77777777" w:rsidR="00B96193" w:rsidRDefault="00B96193">
      <w:pPr>
        <w:pStyle w:val="a3"/>
        <w:spacing w:before="4"/>
      </w:pPr>
    </w:p>
    <w:p w14:paraId="69516198" w14:textId="77777777" w:rsidR="00B96193" w:rsidRDefault="009E63F6">
      <w:pPr>
        <w:pStyle w:val="a3"/>
        <w:ind w:left="215"/>
      </w:pPr>
      <w:r>
        <w:t>定即须按时到退。</w:t>
      </w:r>
    </w:p>
    <w:p w14:paraId="7219EEC4" w14:textId="77777777" w:rsidR="00B96193" w:rsidRDefault="00B96193">
      <w:pPr>
        <w:pStyle w:val="a3"/>
        <w:spacing w:before="9"/>
      </w:pPr>
    </w:p>
    <w:p w14:paraId="67E9BA47" w14:textId="77777777" w:rsidR="00B96193" w:rsidRDefault="009E63F6">
      <w:pPr>
        <w:pStyle w:val="a6"/>
        <w:numPr>
          <w:ilvl w:val="0"/>
          <w:numId w:val="351"/>
        </w:numPr>
        <w:tabs>
          <w:tab w:val="left" w:pos="850"/>
        </w:tabs>
        <w:rPr>
          <w:sz w:val="18"/>
        </w:rPr>
      </w:pPr>
      <w:r>
        <w:rPr>
          <w:spacing w:val="-5"/>
          <w:sz w:val="18"/>
        </w:rPr>
        <w:t>连续加班阶段，如因</w:t>
      </w:r>
      <w:r>
        <w:rPr>
          <w:i/>
          <w:sz w:val="18"/>
        </w:rPr>
        <w:t>病</w:t>
      </w:r>
      <w:r>
        <w:rPr>
          <w:spacing w:val="-5"/>
          <w:sz w:val="18"/>
        </w:rPr>
        <w:t>因事不能继续工作时，应向领班或值日值夜人员以请假单请假。</w:t>
      </w:r>
    </w:p>
    <w:p w14:paraId="0C9C3759" w14:textId="77777777" w:rsidR="00B96193" w:rsidRDefault="00B96193">
      <w:pPr>
        <w:pStyle w:val="a3"/>
        <w:spacing w:before="4"/>
      </w:pPr>
    </w:p>
    <w:p w14:paraId="600406FB" w14:textId="77777777" w:rsidR="00B96193" w:rsidRDefault="009E63F6">
      <w:pPr>
        <w:pStyle w:val="a6"/>
        <w:numPr>
          <w:ilvl w:val="0"/>
          <w:numId w:val="351"/>
        </w:numPr>
        <w:tabs>
          <w:tab w:val="left" w:pos="850"/>
        </w:tabs>
        <w:spacing w:line="489" w:lineRule="auto"/>
        <w:ind w:left="215" w:right="495" w:firstLine="360"/>
        <w:rPr>
          <w:sz w:val="18"/>
        </w:rPr>
      </w:pPr>
      <w:r>
        <w:rPr>
          <w:spacing w:val="-8"/>
          <w:sz w:val="18"/>
        </w:rPr>
        <w:t>公休假日加班，于到班前发生事故不能加班者，应以电话向值日人员请假，次日上班后再检具证</w:t>
      </w:r>
      <w:r>
        <w:rPr>
          <w:spacing w:val="-12"/>
          <w:w w:val="101"/>
          <w:sz w:val="18"/>
        </w:rPr>
        <w:t>明</w:t>
      </w:r>
      <w:r>
        <w:rPr>
          <w:spacing w:val="-5"/>
          <w:w w:val="101"/>
          <w:sz w:val="18"/>
        </w:rPr>
        <w:t>或叙明具体事实，填单补假</w:t>
      </w:r>
      <w:r>
        <w:rPr>
          <w:w w:val="101"/>
          <w:sz w:val="18"/>
        </w:rPr>
        <w:t>（</w:t>
      </w:r>
      <w:r>
        <w:rPr>
          <w:spacing w:val="-5"/>
          <w:w w:val="101"/>
          <w:sz w:val="18"/>
        </w:rPr>
        <w:t>注明加班请假字样</w:t>
      </w:r>
      <w:r>
        <w:rPr>
          <w:spacing w:val="-92"/>
          <w:w w:val="101"/>
          <w:sz w:val="18"/>
        </w:rPr>
        <w:t>）</w:t>
      </w:r>
      <w:r>
        <w:rPr>
          <w:spacing w:val="-5"/>
          <w:w w:val="101"/>
          <w:sz w:val="18"/>
        </w:rPr>
        <w:t>，此项请假不予列入考勤。</w:t>
      </w:r>
    </w:p>
    <w:p w14:paraId="158CA720" w14:textId="77777777" w:rsidR="00B96193" w:rsidRDefault="009E63F6">
      <w:pPr>
        <w:pStyle w:val="a3"/>
        <w:spacing w:line="226" w:lineRule="exact"/>
        <w:ind w:left="575"/>
      </w:pPr>
      <w:r>
        <w:t>第</w:t>
      </w:r>
      <w:r>
        <w:t xml:space="preserve"> </w:t>
      </w:r>
      <w:r>
        <w:rPr>
          <w:rFonts w:ascii="Times New Roman" w:eastAsia="Times New Roman"/>
        </w:rPr>
        <w:t xml:space="preserve">9 </w:t>
      </w:r>
      <w:r>
        <w:t>条</w:t>
      </w:r>
      <w:r>
        <w:t xml:space="preserve"> </w:t>
      </w:r>
      <w:r>
        <w:t>在加班时间中如因机械故障一时无法修复或其他重大原因不能继续工作时，值日值夜人员可</w:t>
      </w:r>
    </w:p>
    <w:p w14:paraId="4FF4253B" w14:textId="77777777" w:rsidR="00B96193" w:rsidRDefault="00B96193">
      <w:pPr>
        <w:pStyle w:val="a3"/>
        <w:spacing w:before="9"/>
      </w:pPr>
    </w:p>
    <w:p w14:paraId="64452185" w14:textId="77777777" w:rsidR="00B96193" w:rsidRDefault="009E63F6">
      <w:pPr>
        <w:pStyle w:val="a3"/>
        <w:spacing w:before="1"/>
        <w:ind w:left="215"/>
      </w:pPr>
      <w:r>
        <w:t>分配其他工作或提前下班。</w:t>
      </w:r>
    </w:p>
    <w:p w14:paraId="4B23EA65" w14:textId="77777777" w:rsidR="00B96193" w:rsidRDefault="00B96193">
      <w:pPr>
        <w:pStyle w:val="a3"/>
        <w:spacing w:before="4"/>
      </w:pPr>
    </w:p>
    <w:p w14:paraId="3BE400EE" w14:textId="77777777" w:rsidR="00B96193" w:rsidRDefault="009E63F6">
      <w:pPr>
        <w:pStyle w:val="a3"/>
        <w:ind w:left="575"/>
      </w:pPr>
      <w:r>
        <w:t>第</w:t>
      </w:r>
      <w:r>
        <w:t xml:space="preserve"> </w:t>
      </w:r>
      <w:r>
        <w:rPr>
          <w:rFonts w:ascii="Times New Roman" w:eastAsia="Times New Roman"/>
        </w:rPr>
        <w:t xml:space="preserve">10 </w:t>
      </w:r>
      <w:r>
        <w:t>条</w:t>
      </w:r>
      <w:r>
        <w:t xml:space="preserve"> </w:t>
      </w:r>
      <w:r>
        <w:t>凡加班人员于加班时不按规定工作，其有偷懒、睡觉、擅离工作岗位或变相赌博者，经查获</w:t>
      </w:r>
    </w:p>
    <w:p w14:paraId="350474F1" w14:textId="77777777" w:rsidR="00B96193" w:rsidRDefault="00B96193">
      <w:pPr>
        <w:pStyle w:val="a3"/>
        <w:spacing w:before="9"/>
      </w:pPr>
    </w:p>
    <w:p w14:paraId="07070A29" w14:textId="77777777" w:rsidR="00B96193" w:rsidRDefault="009E63F6">
      <w:pPr>
        <w:pStyle w:val="a3"/>
        <w:ind w:left="215"/>
      </w:pPr>
      <w:r>
        <w:t>后，记过或记大过。</w:t>
      </w:r>
    </w:p>
    <w:p w14:paraId="341D7ABF" w14:textId="77777777" w:rsidR="00B96193" w:rsidRDefault="00B96193">
      <w:pPr>
        <w:pStyle w:val="a3"/>
        <w:spacing w:before="4"/>
      </w:pPr>
    </w:p>
    <w:p w14:paraId="69FABF89" w14:textId="77777777" w:rsidR="00B96193" w:rsidRDefault="009E63F6">
      <w:pPr>
        <w:pStyle w:val="a3"/>
        <w:ind w:left="575"/>
      </w:pPr>
      <w:r>
        <w:t>第</w:t>
      </w:r>
      <w:r>
        <w:t xml:space="preserve"> </w:t>
      </w:r>
      <w:r>
        <w:rPr>
          <w:rFonts w:ascii="Times New Roman" w:eastAsia="Times New Roman"/>
        </w:rPr>
        <w:t xml:space="preserve">11 </w:t>
      </w:r>
      <w:r>
        <w:t>条</w:t>
      </w:r>
      <w:r>
        <w:t xml:space="preserve"> </w:t>
      </w:r>
      <w:r>
        <w:t>本细则</w:t>
      </w:r>
      <w:proofErr w:type="gramStart"/>
      <w:r>
        <w:t>经</w:t>
      </w:r>
      <w:proofErr w:type="gramEnd"/>
      <w:r>
        <w:t>经理办公会议研讨通过并呈总经理核准后实施。</w:t>
      </w:r>
    </w:p>
    <w:p w14:paraId="5392D5EB" w14:textId="77777777" w:rsidR="00B96193" w:rsidRDefault="00B96193">
      <w:p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61584F38" w14:textId="77777777">
        <w:trPr>
          <w:trHeight w:val="470"/>
        </w:trPr>
        <w:tc>
          <w:tcPr>
            <w:tcW w:w="1421" w:type="dxa"/>
          </w:tcPr>
          <w:p w14:paraId="43256878" w14:textId="77777777" w:rsidR="00B96193" w:rsidRDefault="009E63F6">
            <w:pPr>
              <w:pStyle w:val="TableParagraph"/>
              <w:spacing w:before="113"/>
              <w:ind w:left="327" w:right="313"/>
              <w:jc w:val="center"/>
              <w:rPr>
                <w:sz w:val="18"/>
              </w:rPr>
            </w:pPr>
            <w:bookmarkStart w:id="114" w:name="12.3.2_安全生产教育培训制度"/>
            <w:bookmarkEnd w:id="114"/>
            <w:r>
              <w:rPr>
                <w:sz w:val="18"/>
              </w:rPr>
              <w:lastRenderedPageBreak/>
              <w:t>编制日期</w:t>
            </w:r>
          </w:p>
        </w:tc>
        <w:tc>
          <w:tcPr>
            <w:tcW w:w="1421" w:type="dxa"/>
          </w:tcPr>
          <w:p w14:paraId="0D25A41B" w14:textId="77777777" w:rsidR="00B96193" w:rsidRDefault="00B96193">
            <w:pPr>
              <w:pStyle w:val="TableParagraph"/>
              <w:rPr>
                <w:rFonts w:ascii="Times New Roman"/>
                <w:sz w:val="18"/>
              </w:rPr>
            </w:pPr>
          </w:p>
        </w:tc>
        <w:tc>
          <w:tcPr>
            <w:tcW w:w="1421" w:type="dxa"/>
          </w:tcPr>
          <w:p w14:paraId="7815517C" w14:textId="77777777" w:rsidR="00B96193" w:rsidRDefault="009E63F6">
            <w:pPr>
              <w:pStyle w:val="TableParagraph"/>
              <w:spacing w:before="113"/>
              <w:ind w:left="327" w:right="314"/>
              <w:jc w:val="center"/>
              <w:rPr>
                <w:sz w:val="18"/>
              </w:rPr>
            </w:pPr>
            <w:r>
              <w:rPr>
                <w:sz w:val="18"/>
              </w:rPr>
              <w:t>审核日期</w:t>
            </w:r>
          </w:p>
        </w:tc>
        <w:tc>
          <w:tcPr>
            <w:tcW w:w="1421" w:type="dxa"/>
          </w:tcPr>
          <w:p w14:paraId="64E3EC4B" w14:textId="77777777" w:rsidR="00B96193" w:rsidRDefault="00B96193">
            <w:pPr>
              <w:pStyle w:val="TableParagraph"/>
              <w:rPr>
                <w:rFonts w:ascii="Times New Roman"/>
                <w:sz w:val="18"/>
              </w:rPr>
            </w:pPr>
          </w:p>
        </w:tc>
        <w:tc>
          <w:tcPr>
            <w:tcW w:w="1421" w:type="dxa"/>
          </w:tcPr>
          <w:p w14:paraId="16ECE8F8" w14:textId="77777777" w:rsidR="00B96193" w:rsidRDefault="009E63F6">
            <w:pPr>
              <w:pStyle w:val="TableParagraph"/>
              <w:spacing w:before="113"/>
              <w:ind w:left="327" w:right="315"/>
              <w:jc w:val="center"/>
              <w:rPr>
                <w:sz w:val="18"/>
              </w:rPr>
            </w:pPr>
            <w:r>
              <w:rPr>
                <w:sz w:val="18"/>
              </w:rPr>
              <w:t>批准日期</w:t>
            </w:r>
          </w:p>
        </w:tc>
        <w:tc>
          <w:tcPr>
            <w:tcW w:w="1421" w:type="dxa"/>
          </w:tcPr>
          <w:p w14:paraId="19B21EE7" w14:textId="77777777" w:rsidR="00B96193" w:rsidRDefault="00B96193">
            <w:pPr>
              <w:pStyle w:val="TableParagraph"/>
              <w:rPr>
                <w:rFonts w:ascii="Times New Roman"/>
                <w:sz w:val="18"/>
              </w:rPr>
            </w:pPr>
          </w:p>
        </w:tc>
      </w:tr>
      <w:tr w:rsidR="00B96193" w14:paraId="2C3DB150" w14:textId="77777777">
        <w:trPr>
          <w:trHeight w:val="465"/>
        </w:trPr>
        <w:tc>
          <w:tcPr>
            <w:tcW w:w="1421" w:type="dxa"/>
          </w:tcPr>
          <w:p w14:paraId="13E4063E" w14:textId="77777777" w:rsidR="00B96193" w:rsidRDefault="009E63F6">
            <w:pPr>
              <w:pStyle w:val="TableParagraph"/>
              <w:spacing w:before="113"/>
              <w:ind w:left="327" w:right="313"/>
              <w:jc w:val="center"/>
              <w:rPr>
                <w:sz w:val="18"/>
              </w:rPr>
            </w:pPr>
            <w:r>
              <w:rPr>
                <w:sz w:val="18"/>
              </w:rPr>
              <w:t>修改标记</w:t>
            </w:r>
          </w:p>
        </w:tc>
        <w:tc>
          <w:tcPr>
            <w:tcW w:w="1421" w:type="dxa"/>
          </w:tcPr>
          <w:p w14:paraId="2DD02568" w14:textId="77777777" w:rsidR="00B96193" w:rsidRDefault="00B96193">
            <w:pPr>
              <w:pStyle w:val="TableParagraph"/>
              <w:rPr>
                <w:rFonts w:ascii="Times New Roman"/>
                <w:sz w:val="18"/>
              </w:rPr>
            </w:pPr>
          </w:p>
        </w:tc>
        <w:tc>
          <w:tcPr>
            <w:tcW w:w="1421" w:type="dxa"/>
          </w:tcPr>
          <w:p w14:paraId="2537D90E"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6A8EB27E" w14:textId="77777777" w:rsidR="00B96193" w:rsidRDefault="00B96193">
            <w:pPr>
              <w:pStyle w:val="TableParagraph"/>
              <w:rPr>
                <w:rFonts w:ascii="Times New Roman"/>
                <w:sz w:val="18"/>
              </w:rPr>
            </w:pPr>
          </w:p>
        </w:tc>
        <w:tc>
          <w:tcPr>
            <w:tcW w:w="1421" w:type="dxa"/>
          </w:tcPr>
          <w:p w14:paraId="7F6285C1" w14:textId="77777777" w:rsidR="00B96193" w:rsidRDefault="009E63F6">
            <w:pPr>
              <w:pStyle w:val="TableParagraph"/>
              <w:spacing w:before="113"/>
              <w:ind w:left="327" w:right="315"/>
              <w:jc w:val="center"/>
              <w:rPr>
                <w:sz w:val="18"/>
              </w:rPr>
            </w:pPr>
            <w:r>
              <w:rPr>
                <w:sz w:val="18"/>
              </w:rPr>
              <w:t>修改日期</w:t>
            </w:r>
          </w:p>
        </w:tc>
        <w:tc>
          <w:tcPr>
            <w:tcW w:w="1421" w:type="dxa"/>
          </w:tcPr>
          <w:p w14:paraId="01B2323B" w14:textId="77777777" w:rsidR="00B96193" w:rsidRDefault="00B96193">
            <w:pPr>
              <w:pStyle w:val="TableParagraph"/>
              <w:rPr>
                <w:rFonts w:ascii="Times New Roman"/>
                <w:sz w:val="18"/>
              </w:rPr>
            </w:pPr>
          </w:p>
        </w:tc>
      </w:tr>
    </w:tbl>
    <w:p w14:paraId="55C82686" w14:textId="77777777" w:rsidR="00B96193" w:rsidRDefault="00B96193">
      <w:pPr>
        <w:pStyle w:val="a3"/>
        <w:spacing w:before="1"/>
        <w:rPr>
          <w:sz w:val="20"/>
        </w:rPr>
      </w:pPr>
    </w:p>
    <w:p w14:paraId="7A7AD910" w14:textId="77777777" w:rsidR="00B96193" w:rsidRDefault="009E63F6">
      <w:pPr>
        <w:tabs>
          <w:tab w:val="left" w:pos="1419"/>
        </w:tabs>
        <w:spacing w:line="437" w:lineRule="exact"/>
        <w:ind w:left="215"/>
        <w:rPr>
          <w:rFonts w:ascii="Microsoft JhengHei" w:eastAsia="Microsoft JhengHei"/>
          <w:b/>
          <w:sz w:val="24"/>
        </w:rPr>
      </w:pPr>
      <w:bookmarkStart w:id="115" w:name="_TOC_250000"/>
      <w:r>
        <w:rPr>
          <w:rFonts w:ascii="Times New Roman" w:eastAsia="Times New Roman"/>
          <w:b/>
          <w:sz w:val="24"/>
        </w:rPr>
        <w:t>12</w:t>
      </w:r>
      <w:r>
        <w:rPr>
          <w:rFonts w:ascii="Microsoft JhengHei" w:eastAsia="Microsoft JhengHei" w:hint="eastAsia"/>
          <w:b/>
          <w:sz w:val="24"/>
        </w:rPr>
        <w:t>．</w:t>
      </w:r>
      <w:r>
        <w:rPr>
          <w:rFonts w:ascii="Times New Roman" w:eastAsia="Times New Roman"/>
          <w:b/>
          <w:sz w:val="24"/>
        </w:rPr>
        <w:t>3</w:t>
      </w:r>
      <w:r>
        <w:rPr>
          <w:rFonts w:ascii="Microsoft JhengHei" w:eastAsia="Microsoft JhengHei" w:hint="eastAsia"/>
          <w:b/>
          <w:sz w:val="24"/>
        </w:rPr>
        <w:t>．</w:t>
      </w:r>
      <w:r>
        <w:rPr>
          <w:rFonts w:ascii="Times New Roman" w:eastAsia="Times New Roman"/>
          <w:b/>
          <w:sz w:val="24"/>
        </w:rPr>
        <w:t>2</w:t>
      </w:r>
      <w:r>
        <w:rPr>
          <w:rFonts w:ascii="Times New Roman" w:eastAsia="Times New Roman"/>
          <w:b/>
          <w:sz w:val="24"/>
        </w:rPr>
        <w:tab/>
      </w:r>
      <w:bookmarkEnd w:id="115"/>
      <w:r>
        <w:rPr>
          <w:rFonts w:ascii="Microsoft JhengHei" w:eastAsia="Microsoft JhengHei" w:hint="eastAsia"/>
          <w:b/>
          <w:sz w:val="24"/>
        </w:rPr>
        <w:t>安全生产教育培训制度</w:t>
      </w:r>
    </w:p>
    <w:p w14:paraId="55E63AB7" w14:textId="77777777" w:rsidR="00B96193" w:rsidRDefault="00B96193">
      <w:pPr>
        <w:pStyle w:val="a3"/>
        <w:spacing w:before="10"/>
        <w:rPr>
          <w:rFonts w:ascii="Microsoft JhengHei"/>
          <w:b/>
          <w:sz w:val="15"/>
        </w:r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6"/>
        <w:gridCol w:w="725"/>
        <w:gridCol w:w="1685"/>
        <w:gridCol w:w="2170"/>
        <w:gridCol w:w="1061"/>
        <w:gridCol w:w="1699"/>
      </w:tblGrid>
      <w:tr w:rsidR="00B96193" w14:paraId="7420FBEE" w14:textId="77777777">
        <w:trPr>
          <w:trHeight w:val="470"/>
        </w:trPr>
        <w:tc>
          <w:tcPr>
            <w:tcW w:w="1186" w:type="dxa"/>
            <w:vMerge w:val="restart"/>
          </w:tcPr>
          <w:p w14:paraId="7C675AB7" w14:textId="77777777" w:rsidR="00B96193" w:rsidRDefault="00B96193">
            <w:pPr>
              <w:pStyle w:val="TableParagraph"/>
              <w:spacing w:before="3"/>
              <w:rPr>
                <w:rFonts w:ascii="Microsoft JhengHei"/>
                <w:b/>
                <w:sz w:val="16"/>
              </w:rPr>
            </w:pPr>
          </w:p>
          <w:p w14:paraId="24100F53" w14:textId="77777777" w:rsidR="00B96193" w:rsidRDefault="009E63F6">
            <w:pPr>
              <w:pStyle w:val="TableParagraph"/>
              <w:ind w:left="225"/>
              <w:rPr>
                <w:rFonts w:ascii="Microsoft JhengHei" w:eastAsia="Microsoft JhengHei"/>
                <w:b/>
                <w:sz w:val="18"/>
              </w:rPr>
            </w:pPr>
            <w:r>
              <w:rPr>
                <w:rFonts w:ascii="Microsoft JhengHei" w:eastAsia="Microsoft JhengHei" w:hint="eastAsia"/>
                <w:b/>
                <w:sz w:val="18"/>
              </w:rPr>
              <w:t>制度名称</w:t>
            </w:r>
          </w:p>
        </w:tc>
        <w:tc>
          <w:tcPr>
            <w:tcW w:w="4580" w:type="dxa"/>
            <w:gridSpan w:val="3"/>
            <w:vMerge w:val="restart"/>
          </w:tcPr>
          <w:p w14:paraId="1728ABE9" w14:textId="77777777" w:rsidR="00B96193" w:rsidRDefault="00B96193">
            <w:pPr>
              <w:pStyle w:val="TableParagraph"/>
              <w:spacing w:before="3"/>
              <w:rPr>
                <w:rFonts w:ascii="Microsoft JhengHei"/>
                <w:b/>
                <w:sz w:val="16"/>
              </w:rPr>
            </w:pPr>
          </w:p>
          <w:p w14:paraId="0E57CB6F" w14:textId="77777777" w:rsidR="00B96193" w:rsidRDefault="009E63F6">
            <w:pPr>
              <w:pStyle w:val="TableParagraph"/>
              <w:ind w:left="1381"/>
              <w:rPr>
                <w:rFonts w:ascii="Microsoft JhengHei" w:eastAsia="Microsoft JhengHei"/>
                <w:b/>
                <w:sz w:val="18"/>
              </w:rPr>
            </w:pPr>
            <w:r>
              <w:rPr>
                <w:rFonts w:ascii="Microsoft JhengHei" w:eastAsia="Microsoft JhengHei" w:hint="eastAsia"/>
                <w:b/>
                <w:sz w:val="18"/>
              </w:rPr>
              <w:t>安全生产培训管理制度</w:t>
            </w:r>
          </w:p>
        </w:tc>
        <w:tc>
          <w:tcPr>
            <w:tcW w:w="1061" w:type="dxa"/>
          </w:tcPr>
          <w:p w14:paraId="5924273B" w14:textId="77777777" w:rsidR="00B96193" w:rsidRDefault="009E63F6">
            <w:pPr>
              <w:pStyle w:val="TableParagraph"/>
              <w:spacing w:before="62"/>
              <w:ind w:left="11"/>
              <w:jc w:val="center"/>
              <w:rPr>
                <w:rFonts w:ascii="Microsoft JhengHei" w:eastAsia="Microsoft JhengHei"/>
                <w:b/>
                <w:sz w:val="18"/>
              </w:rPr>
            </w:pPr>
            <w:r>
              <w:rPr>
                <w:rFonts w:ascii="Microsoft JhengHei" w:eastAsia="Microsoft JhengHei" w:hint="eastAsia"/>
                <w:b/>
                <w:sz w:val="18"/>
              </w:rPr>
              <w:t>受控状态</w:t>
            </w:r>
          </w:p>
        </w:tc>
        <w:tc>
          <w:tcPr>
            <w:tcW w:w="1699" w:type="dxa"/>
          </w:tcPr>
          <w:p w14:paraId="5B01EE54" w14:textId="77777777" w:rsidR="00B96193" w:rsidRDefault="00B96193">
            <w:pPr>
              <w:pStyle w:val="TableParagraph"/>
              <w:rPr>
                <w:rFonts w:ascii="Times New Roman"/>
                <w:sz w:val="18"/>
              </w:rPr>
            </w:pPr>
          </w:p>
        </w:tc>
      </w:tr>
      <w:tr w:rsidR="00B96193" w14:paraId="2F7A07B7" w14:textId="77777777">
        <w:trPr>
          <w:trHeight w:val="465"/>
        </w:trPr>
        <w:tc>
          <w:tcPr>
            <w:tcW w:w="1186" w:type="dxa"/>
            <w:vMerge/>
            <w:tcBorders>
              <w:top w:val="nil"/>
            </w:tcBorders>
          </w:tcPr>
          <w:p w14:paraId="306DDD7C" w14:textId="77777777" w:rsidR="00B96193" w:rsidRDefault="00B96193">
            <w:pPr>
              <w:rPr>
                <w:sz w:val="2"/>
                <w:szCs w:val="2"/>
              </w:rPr>
            </w:pPr>
          </w:p>
        </w:tc>
        <w:tc>
          <w:tcPr>
            <w:tcW w:w="4580" w:type="dxa"/>
            <w:gridSpan w:val="3"/>
            <w:vMerge/>
            <w:tcBorders>
              <w:top w:val="nil"/>
            </w:tcBorders>
          </w:tcPr>
          <w:p w14:paraId="01D6B9FD" w14:textId="77777777" w:rsidR="00B96193" w:rsidRDefault="00B96193">
            <w:pPr>
              <w:rPr>
                <w:sz w:val="2"/>
                <w:szCs w:val="2"/>
              </w:rPr>
            </w:pPr>
          </w:p>
        </w:tc>
        <w:tc>
          <w:tcPr>
            <w:tcW w:w="1061" w:type="dxa"/>
          </w:tcPr>
          <w:p w14:paraId="25A9CD84" w14:textId="77777777" w:rsidR="00B96193" w:rsidRDefault="009E63F6">
            <w:pPr>
              <w:pStyle w:val="TableParagraph"/>
              <w:tabs>
                <w:tab w:val="left" w:pos="549"/>
              </w:tabs>
              <w:spacing w:before="62"/>
              <w:ind w:left="7"/>
              <w:jc w:val="center"/>
              <w:rPr>
                <w:rFonts w:ascii="Microsoft JhengHei" w:eastAsia="Microsoft JhengHei"/>
                <w:b/>
                <w:sz w:val="18"/>
              </w:rPr>
            </w:pPr>
            <w:r>
              <w:rPr>
                <w:rFonts w:ascii="Microsoft JhengHei" w:eastAsia="Microsoft JhengHei" w:hint="eastAsia"/>
                <w:b/>
                <w:sz w:val="18"/>
              </w:rPr>
              <w:t>编</w:t>
            </w:r>
            <w:r>
              <w:rPr>
                <w:rFonts w:ascii="Microsoft JhengHei" w:eastAsia="Microsoft JhengHei" w:hint="eastAsia"/>
                <w:b/>
                <w:sz w:val="18"/>
              </w:rPr>
              <w:tab/>
            </w:r>
            <w:r>
              <w:rPr>
                <w:rFonts w:ascii="Microsoft JhengHei" w:eastAsia="Microsoft JhengHei" w:hint="eastAsia"/>
                <w:b/>
                <w:sz w:val="18"/>
              </w:rPr>
              <w:t>号</w:t>
            </w:r>
          </w:p>
        </w:tc>
        <w:tc>
          <w:tcPr>
            <w:tcW w:w="1699" w:type="dxa"/>
          </w:tcPr>
          <w:p w14:paraId="7E3E1A0B" w14:textId="77777777" w:rsidR="00B96193" w:rsidRDefault="00B96193">
            <w:pPr>
              <w:pStyle w:val="TableParagraph"/>
              <w:rPr>
                <w:rFonts w:ascii="Times New Roman"/>
                <w:sz w:val="18"/>
              </w:rPr>
            </w:pPr>
          </w:p>
        </w:tc>
      </w:tr>
      <w:tr w:rsidR="00B96193" w14:paraId="37C9BA66" w14:textId="77777777">
        <w:trPr>
          <w:trHeight w:val="470"/>
        </w:trPr>
        <w:tc>
          <w:tcPr>
            <w:tcW w:w="1186" w:type="dxa"/>
          </w:tcPr>
          <w:p w14:paraId="7786CAB9" w14:textId="77777777" w:rsidR="00B96193" w:rsidRDefault="009E63F6">
            <w:pPr>
              <w:pStyle w:val="TableParagraph"/>
              <w:spacing w:before="62"/>
              <w:ind w:left="225"/>
              <w:rPr>
                <w:rFonts w:ascii="Microsoft JhengHei" w:eastAsia="Microsoft JhengHei"/>
                <w:b/>
                <w:sz w:val="18"/>
              </w:rPr>
            </w:pPr>
            <w:r>
              <w:rPr>
                <w:rFonts w:ascii="Microsoft JhengHei" w:eastAsia="Microsoft JhengHei" w:hint="eastAsia"/>
                <w:b/>
                <w:sz w:val="18"/>
              </w:rPr>
              <w:t>执行部门</w:t>
            </w:r>
          </w:p>
        </w:tc>
        <w:tc>
          <w:tcPr>
            <w:tcW w:w="725" w:type="dxa"/>
          </w:tcPr>
          <w:p w14:paraId="091C13D8" w14:textId="77777777" w:rsidR="00B96193" w:rsidRDefault="00B96193">
            <w:pPr>
              <w:pStyle w:val="TableParagraph"/>
              <w:rPr>
                <w:rFonts w:ascii="Times New Roman"/>
                <w:sz w:val="18"/>
              </w:rPr>
            </w:pPr>
          </w:p>
        </w:tc>
        <w:tc>
          <w:tcPr>
            <w:tcW w:w="1685" w:type="dxa"/>
          </w:tcPr>
          <w:p w14:paraId="15320A08" w14:textId="77777777" w:rsidR="00B96193" w:rsidRDefault="009E63F6">
            <w:pPr>
              <w:pStyle w:val="TableParagraph"/>
              <w:spacing w:before="62"/>
              <w:ind w:left="479"/>
              <w:rPr>
                <w:rFonts w:ascii="Microsoft JhengHei" w:eastAsia="Microsoft JhengHei"/>
                <w:b/>
                <w:sz w:val="18"/>
              </w:rPr>
            </w:pPr>
            <w:r>
              <w:rPr>
                <w:rFonts w:ascii="Microsoft JhengHei" w:eastAsia="Microsoft JhengHei" w:hint="eastAsia"/>
                <w:b/>
                <w:sz w:val="18"/>
              </w:rPr>
              <w:t>监督部门</w:t>
            </w:r>
          </w:p>
        </w:tc>
        <w:tc>
          <w:tcPr>
            <w:tcW w:w="2170" w:type="dxa"/>
          </w:tcPr>
          <w:p w14:paraId="3BB7901A" w14:textId="77777777" w:rsidR="00B96193" w:rsidRDefault="00B96193">
            <w:pPr>
              <w:pStyle w:val="TableParagraph"/>
              <w:rPr>
                <w:rFonts w:ascii="Times New Roman"/>
                <w:sz w:val="18"/>
              </w:rPr>
            </w:pPr>
          </w:p>
        </w:tc>
        <w:tc>
          <w:tcPr>
            <w:tcW w:w="1061" w:type="dxa"/>
          </w:tcPr>
          <w:p w14:paraId="0C1FFBF5" w14:textId="77777777" w:rsidR="00B96193" w:rsidRDefault="009E63F6">
            <w:pPr>
              <w:pStyle w:val="TableParagraph"/>
              <w:spacing w:before="62"/>
              <w:ind w:left="11"/>
              <w:jc w:val="center"/>
              <w:rPr>
                <w:rFonts w:ascii="Microsoft JhengHei" w:eastAsia="Microsoft JhengHei"/>
                <w:b/>
                <w:sz w:val="18"/>
              </w:rPr>
            </w:pPr>
            <w:r>
              <w:rPr>
                <w:rFonts w:ascii="Microsoft JhengHei" w:eastAsia="Microsoft JhengHei" w:hint="eastAsia"/>
                <w:b/>
                <w:sz w:val="18"/>
              </w:rPr>
              <w:t>考证部门</w:t>
            </w:r>
          </w:p>
        </w:tc>
        <w:tc>
          <w:tcPr>
            <w:tcW w:w="1699" w:type="dxa"/>
          </w:tcPr>
          <w:p w14:paraId="4211968F" w14:textId="77777777" w:rsidR="00B96193" w:rsidRDefault="00B96193">
            <w:pPr>
              <w:pStyle w:val="TableParagraph"/>
              <w:rPr>
                <w:rFonts w:ascii="Times New Roman"/>
                <w:sz w:val="18"/>
              </w:rPr>
            </w:pPr>
          </w:p>
        </w:tc>
      </w:tr>
      <w:tr w:rsidR="00B96193" w14:paraId="0F2D278E" w14:textId="77777777">
        <w:trPr>
          <w:trHeight w:val="11231"/>
        </w:trPr>
        <w:tc>
          <w:tcPr>
            <w:tcW w:w="8526" w:type="dxa"/>
            <w:gridSpan w:val="6"/>
          </w:tcPr>
          <w:p w14:paraId="5100BBB6" w14:textId="77777777" w:rsidR="00B96193" w:rsidRDefault="009E63F6">
            <w:pPr>
              <w:pStyle w:val="TableParagraph"/>
              <w:spacing w:before="62"/>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总</w:t>
            </w:r>
            <w:r>
              <w:rPr>
                <w:rFonts w:ascii="Microsoft JhengHei" w:eastAsia="Microsoft JhengHei" w:hint="eastAsia"/>
                <w:b/>
                <w:sz w:val="18"/>
              </w:rPr>
              <w:t xml:space="preserve"> </w:t>
            </w:r>
            <w:r>
              <w:rPr>
                <w:rFonts w:ascii="Microsoft JhengHei" w:eastAsia="Microsoft JhengHei" w:hint="eastAsia"/>
                <w:b/>
                <w:sz w:val="18"/>
              </w:rPr>
              <w:t>则</w:t>
            </w:r>
          </w:p>
          <w:p w14:paraId="242E1B19" w14:textId="77777777" w:rsidR="00B96193" w:rsidRDefault="00B96193">
            <w:pPr>
              <w:pStyle w:val="TableParagraph"/>
              <w:spacing w:before="10"/>
              <w:rPr>
                <w:rFonts w:ascii="Microsoft JhengHei"/>
                <w:b/>
                <w:sz w:val="10"/>
              </w:rPr>
            </w:pPr>
          </w:p>
          <w:p w14:paraId="17D249BA" w14:textId="77777777" w:rsidR="00B96193" w:rsidRDefault="009E63F6">
            <w:pPr>
              <w:pStyle w:val="TableParagraph"/>
              <w:spacing w:before="1"/>
              <w:ind w:left="470"/>
              <w:rPr>
                <w:sz w:val="18"/>
              </w:rPr>
            </w:pPr>
            <w:r>
              <w:rPr>
                <w:sz w:val="18"/>
              </w:rPr>
              <w:t>第</w:t>
            </w:r>
            <w:r>
              <w:rPr>
                <w:sz w:val="18"/>
              </w:rPr>
              <w:t xml:space="preserve"> </w:t>
            </w:r>
            <w:r>
              <w:rPr>
                <w:rFonts w:ascii="Times New Roman" w:eastAsia="Times New Roman"/>
                <w:sz w:val="18"/>
              </w:rPr>
              <w:t xml:space="preserve">1 </w:t>
            </w:r>
            <w:r>
              <w:rPr>
                <w:sz w:val="18"/>
              </w:rPr>
              <w:t>条</w:t>
            </w:r>
            <w:r>
              <w:rPr>
                <w:sz w:val="18"/>
              </w:rPr>
              <w:t xml:space="preserve"> </w:t>
            </w:r>
            <w:r>
              <w:rPr>
                <w:sz w:val="18"/>
              </w:rPr>
              <w:t>安全生产培训必要性分析</w:t>
            </w:r>
          </w:p>
          <w:p w14:paraId="79632E85" w14:textId="77777777" w:rsidR="00B96193" w:rsidRDefault="00B96193">
            <w:pPr>
              <w:pStyle w:val="TableParagraph"/>
              <w:rPr>
                <w:rFonts w:ascii="Microsoft JhengHei"/>
                <w:b/>
                <w:sz w:val="13"/>
              </w:rPr>
            </w:pPr>
          </w:p>
          <w:p w14:paraId="6CFCAF3B" w14:textId="77777777" w:rsidR="00B96193" w:rsidRDefault="009E63F6">
            <w:pPr>
              <w:pStyle w:val="TableParagraph"/>
              <w:ind w:left="470"/>
              <w:rPr>
                <w:sz w:val="18"/>
              </w:rPr>
            </w:pPr>
            <w:r>
              <w:rPr>
                <w:sz w:val="18"/>
              </w:rPr>
              <w:t>安全生产教育培训是企业贯彻</w:t>
            </w:r>
            <w:r>
              <w:rPr>
                <w:sz w:val="18"/>
              </w:rPr>
              <w:t>“</w:t>
            </w:r>
            <w:r>
              <w:rPr>
                <w:sz w:val="18"/>
              </w:rPr>
              <w:t>安全第一、预防为主</w:t>
            </w:r>
            <w:r>
              <w:rPr>
                <w:sz w:val="18"/>
              </w:rPr>
              <w:t>”</w:t>
            </w:r>
            <w:r>
              <w:rPr>
                <w:sz w:val="18"/>
              </w:rPr>
              <w:t>的安全生产方针，是实现安全生产管理工作规</w:t>
            </w:r>
          </w:p>
          <w:p w14:paraId="34DB61A5" w14:textId="77777777" w:rsidR="00B96193" w:rsidRDefault="00B96193">
            <w:pPr>
              <w:pStyle w:val="TableParagraph"/>
              <w:spacing w:before="14"/>
              <w:rPr>
                <w:rFonts w:ascii="Microsoft JhengHei"/>
                <w:b/>
                <w:sz w:val="12"/>
              </w:rPr>
            </w:pPr>
          </w:p>
          <w:p w14:paraId="5F3DD07B" w14:textId="77777777" w:rsidR="00B96193" w:rsidRDefault="009E63F6">
            <w:pPr>
              <w:pStyle w:val="TableParagraph"/>
              <w:spacing w:before="1"/>
              <w:ind w:left="92" w:right="4963"/>
              <w:jc w:val="center"/>
              <w:rPr>
                <w:sz w:val="18"/>
              </w:rPr>
            </w:pPr>
            <w:r>
              <w:rPr>
                <w:sz w:val="18"/>
              </w:rPr>
              <w:t>范化、程序化、科学化最重要的基础工作。</w:t>
            </w:r>
          </w:p>
          <w:p w14:paraId="6173DAD8" w14:textId="77777777" w:rsidR="00B96193" w:rsidRDefault="00B96193">
            <w:pPr>
              <w:pStyle w:val="TableParagraph"/>
              <w:rPr>
                <w:rFonts w:ascii="Microsoft JhengHei"/>
                <w:b/>
                <w:sz w:val="13"/>
              </w:rPr>
            </w:pPr>
          </w:p>
          <w:p w14:paraId="349F7A5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2 </w:t>
            </w:r>
            <w:r>
              <w:rPr>
                <w:sz w:val="18"/>
              </w:rPr>
              <w:t>条</w:t>
            </w:r>
            <w:r>
              <w:rPr>
                <w:sz w:val="18"/>
              </w:rPr>
              <w:t xml:space="preserve"> </w:t>
            </w:r>
            <w:r>
              <w:rPr>
                <w:sz w:val="18"/>
              </w:rPr>
              <w:t>目的</w:t>
            </w:r>
          </w:p>
          <w:p w14:paraId="65254EB2" w14:textId="77777777" w:rsidR="00B96193" w:rsidRDefault="00B96193">
            <w:pPr>
              <w:pStyle w:val="TableParagraph"/>
              <w:spacing w:before="14"/>
              <w:rPr>
                <w:rFonts w:ascii="Microsoft JhengHei"/>
                <w:b/>
                <w:sz w:val="12"/>
              </w:rPr>
            </w:pPr>
          </w:p>
          <w:p w14:paraId="6348DC80" w14:textId="77777777" w:rsidR="00B96193" w:rsidRDefault="009E63F6">
            <w:pPr>
              <w:pStyle w:val="TableParagraph"/>
              <w:spacing w:before="1" w:line="489" w:lineRule="auto"/>
              <w:ind w:left="110" w:right="96" w:firstLine="360"/>
              <w:rPr>
                <w:sz w:val="18"/>
              </w:rPr>
            </w:pPr>
            <w:r>
              <w:rPr>
                <w:spacing w:val="-6"/>
                <w:sz w:val="18"/>
              </w:rPr>
              <w:t>为不断提高企业管理层领导和广大员工的</w:t>
            </w:r>
            <w:proofErr w:type="gramStart"/>
            <w:r>
              <w:rPr>
                <w:spacing w:val="-6"/>
                <w:sz w:val="18"/>
              </w:rPr>
              <w:t>安全第一</w:t>
            </w:r>
            <w:proofErr w:type="gramEnd"/>
            <w:r>
              <w:rPr>
                <w:spacing w:val="-6"/>
                <w:sz w:val="18"/>
              </w:rPr>
              <w:t>思想意识，增强搞好安全生产、劳动保护工作的责</w:t>
            </w:r>
            <w:r>
              <w:rPr>
                <w:spacing w:val="-5"/>
                <w:sz w:val="18"/>
              </w:rPr>
              <w:t>任感和自觉性，特制定本制度。</w:t>
            </w:r>
          </w:p>
          <w:p w14:paraId="7D401288" w14:textId="77777777" w:rsidR="00B96193" w:rsidRDefault="009E63F6">
            <w:pPr>
              <w:pStyle w:val="TableParagraph"/>
              <w:spacing w:line="267" w:lineRule="exact"/>
              <w:ind w:left="92" w:right="93"/>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2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三级安全教育</w:t>
            </w:r>
          </w:p>
          <w:p w14:paraId="1E13EB29" w14:textId="77777777" w:rsidR="00B96193" w:rsidRDefault="00B96193">
            <w:pPr>
              <w:pStyle w:val="TableParagraph"/>
              <w:spacing w:before="14"/>
              <w:rPr>
                <w:rFonts w:ascii="Microsoft JhengHei"/>
                <w:b/>
                <w:sz w:val="10"/>
              </w:rPr>
            </w:pPr>
          </w:p>
          <w:p w14:paraId="7D315231" w14:textId="77777777" w:rsidR="00B96193" w:rsidRDefault="009E63F6">
            <w:pPr>
              <w:pStyle w:val="TableParagraph"/>
              <w:spacing w:before="1" w:line="484" w:lineRule="auto"/>
              <w:ind w:left="110" w:right="96" w:firstLine="360"/>
              <w:rPr>
                <w:sz w:val="18"/>
              </w:rPr>
            </w:pPr>
            <w:r>
              <w:rPr>
                <w:spacing w:val="-16"/>
                <w:sz w:val="18"/>
              </w:rPr>
              <w:t>第</w:t>
            </w:r>
            <w:r>
              <w:rPr>
                <w:spacing w:val="-16"/>
                <w:sz w:val="18"/>
              </w:rPr>
              <w:t xml:space="preserve"> </w:t>
            </w:r>
            <w:r>
              <w:rPr>
                <w:rFonts w:ascii="Times New Roman" w:eastAsia="Times New Roman"/>
                <w:sz w:val="18"/>
              </w:rPr>
              <w:t xml:space="preserve">3 </w:t>
            </w:r>
            <w:r>
              <w:rPr>
                <w:spacing w:val="7"/>
                <w:sz w:val="18"/>
              </w:rPr>
              <w:t>条</w:t>
            </w:r>
            <w:r>
              <w:rPr>
                <w:spacing w:val="7"/>
                <w:sz w:val="18"/>
              </w:rPr>
              <w:t xml:space="preserve"> </w:t>
            </w:r>
            <w:r>
              <w:rPr>
                <w:spacing w:val="7"/>
                <w:sz w:val="18"/>
              </w:rPr>
              <w:t>凡新招</w:t>
            </w:r>
            <w:r>
              <w:rPr>
                <w:sz w:val="18"/>
              </w:rPr>
              <w:t>（聘</w:t>
            </w:r>
            <w:r>
              <w:rPr>
                <w:spacing w:val="-96"/>
                <w:sz w:val="18"/>
              </w:rPr>
              <w:t>）</w:t>
            </w:r>
            <w:r>
              <w:rPr>
                <w:spacing w:val="-11"/>
                <w:sz w:val="18"/>
              </w:rPr>
              <w:t>、调入公司员工、见习期大中专毕业生、实习生、到生产班组劳动的干部以及临</w:t>
            </w:r>
            <w:r>
              <w:rPr>
                <w:spacing w:val="-5"/>
                <w:sz w:val="18"/>
              </w:rPr>
              <w:t>时务工人员都必须进行三级安全教育。经考试合格者，方可领用劳动防护用品进入生产作业现场。</w:t>
            </w:r>
          </w:p>
          <w:p w14:paraId="682B1AE2" w14:textId="77777777" w:rsidR="00B96193" w:rsidRDefault="009E63F6">
            <w:pPr>
              <w:pStyle w:val="TableParagraph"/>
              <w:spacing w:before="4"/>
              <w:ind w:left="470"/>
              <w:rPr>
                <w:sz w:val="18"/>
              </w:rPr>
            </w:pPr>
            <w:r>
              <w:rPr>
                <w:sz w:val="18"/>
              </w:rPr>
              <w:t>第</w:t>
            </w:r>
            <w:r>
              <w:rPr>
                <w:sz w:val="18"/>
              </w:rPr>
              <w:t xml:space="preserve"> </w:t>
            </w:r>
            <w:r>
              <w:rPr>
                <w:rFonts w:ascii="Times New Roman" w:eastAsia="Times New Roman"/>
                <w:sz w:val="18"/>
              </w:rPr>
              <w:t xml:space="preserve">4 </w:t>
            </w:r>
            <w:r>
              <w:rPr>
                <w:sz w:val="18"/>
              </w:rPr>
              <w:t>条</w:t>
            </w:r>
            <w:r>
              <w:rPr>
                <w:sz w:val="18"/>
              </w:rPr>
              <w:t xml:space="preserve"> </w:t>
            </w:r>
            <w:r>
              <w:rPr>
                <w:sz w:val="18"/>
              </w:rPr>
              <w:t>公司级安全教育</w:t>
            </w:r>
          </w:p>
          <w:p w14:paraId="58B33E52" w14:textId="77777777" w:rsidR="00B96193" w:rsidRDefault="00B96193">
            <w:pPr>
              <w:pStyle w:val="TableParagraph"/>
              <w:spacing w:before="14"/>
              <w:rPr>
                <w:rFonts w:ascii="Microsoft JhengHei"/>
                <w:b/>
                <w:sz w:val="12"/>
              </w:rPr>
            </w:pPr>
          </w:p>
          <w:p w14:paraId="6F6AB10B" w14:textId="77777777" w:rsidR="00B96193" w:rsidRDefault="009E63F6">
            <w:pPr>
              <w:pStyle w:val="TableParagraph"/>
              <w:numPr>
                <w:ilvl w:val="0"/>
                <w:numId w:val="352"/>
              </w:numPr>
              <w:tabs>
                <w:tab w:val="left" w:pos="745"/>
              </w:tabs>
              <w:rPr>
                <w:sz w:val="18"/>
              </w:rPr>
            </w:pPr>
            <w:r>
              <w:rPr>
                <w:spacing w:val="-9"/>
                <w:sz w:val="18"/>
              </w:rPr>
              <w:t>新员工到达分配单位后，由单位安全员陪同到资产运营部领取</w:t>
            </w:r>
            <w:r>
              <w:rPr>
                <w:spacing w:val="-9"/>
                <w:sz w:val="18"/>
              </w:rPr>
              <w:t>“</w:t>
            </w:r>
            <w:r>
              <w:rPr>
                <w:spacing w:val="-9"/>
                <w:sz w:val="18"/>
              </w:rPr>
              <w:t>三级安全教育卡</w:t>
            </w:r>
            <w:r>
              <w:rPr>
                <w:spacing w:val="-9"/>
                <w:sz w:val="18"/>
              </w:rPr>
              <w:t>”</w:t>
            </w:r>
            <w:r>
              <w:rPr>
                <w:spacing w:val="-9"/>
                <w:sz w:val="18"/>
              </w:rPr>
              <w:t>及试卷，资产运</w:t>
            </w:r>
          </w:p>
          <w:p w14:paraId="6B16EA5B" w14:textId="77777777" w:rsidR="00B96193" w:rsidRDefault="00B96193">
            <w:pPr>
              <w:pStyle w:val="TableParagraph"/>
              <w:spacing w:before="1"/>
              <w:rPr>
                <w:rFonts w:ascii="Microsoft JhengHei"/>
                <w:b/>
                <w:sz w:val="13"/>
              </w:rPr>
            </w:pPr>
          </w:p>
          <w:p w14:paraId="69298C88" w14:textId="77777777" w:rsidR="00B96193" w:rsidRDefault="009E63F6">
            <w:pPr>
              <w:pStyle w:val="TableParagraph"/>
              <w:ind w:left="92" w:right="4963"/>
              <w:jc w:val="center"/>
              <w:rPr>
                <w:sz w:val="18"/>
              </w:rPr>
            </w:pPr>
            <w:r>
              <w:rPr>
                <w:sz w:val="18"/>
              </w:rPr>
              <w:t>营部专职安全员负责开展公司级安全教育。</w:t>
            </w:r>
          </w:p>
          <w:p w14:paraId="7A0137C3" w14:textId="77777777" w:rsidR="00B96193" w:rsidRDefault="00B96193">
            <w:pPr>
              <w:pStyle w:val="TableParagraph"/>
              <w:spacing w:before="14"/>
              <w:rPr>
                <w:rFonts w:ascii="Microsoft JhengHei"/>
                <w:b/>
                <w:sz w:val="12"/>
              </w:rPr>
            </w:pPr>
          </w:p>
          <w:p w14:paraId="1BC5256F" w14:textId="77777777" w:rsidR="00B96193" w:rsidRDefault="009E63F6">
            <w:pPr>
              <w:pStyle w:val="TableParagraph"/>
              <w:numPr>
                <w:ilvl w:val="0"/>
                <w:numId w:val="352"/>
              </w:numPr>
              <w:tabs>
                <w:tab w:val="left" w:pos="745"/>
              </w:tabs>
              <w:ind w:right="4957" w:hanging="745"/>
              <w:rPr>
                <w:sz w:val="18"/>
              </w:rPr>
            </w:pPr>
            <w:r>
              <w:rPr>
                <w:spacing w:val="-9"/>
                <w:sz w:val="18"/>
              </w:rPr>
              <w:t>教育内容主要有以下</w:t>
            </w:r>
            <w:r>
              <w:rPr>
                <w:spacing w:val="-9"/>
                <w:sz w:val="18"/>
              </w:rPr>
              <w:t xml:space="preserve"> </w:t>
            </w:r>
            <w:r>
              <w:rPr>
                <w:rFonts w:ascii="Times New Roman" w:eastAsia="Times New Roman"/>
                <w:sz w:val="18"/>
              </w:rPr>
              <w:t xml:space="preserve">4 </w:t>
            </w:r>
            <w:r>
              <w:rPr>
                <w:spacing w:val="-2"/>
                <w:sz w:val="18"/>
              </w:rPr>
              <w:t>部分。</w:t>
            </w:r>
          </w:p>
          <w:p w14:paraId="7539D4E2" w14:textId="77777777" w:rsidR="00B96193" w:rsidRDefault="00B96193">
            <w:pPr>
              <w:pStyle w:val="TableParagraph"/>
              <w:spacing w:before="1"/>
              <w:rPr>
                <w:rFonts w:ascii="Microsoft JhengHei"/>
                <w:b/>
                <w:sz w:val="13"/>
              </w:rPr>
            </w:pPr>
          </w:p>
          <w:p w14:paraId="46A8DFD5" w14:textId="77777777" w:rsidR="00B96193" w:rsidRDefault="009E63F6">
            <w:pPr>
              <w:pStyle w:val="TableParagraph"/>
              <w:numPr>
                <w:ilvl w:val="0"/>
                <w:numId w:val="353"/>
              </w:numPr>
              <w:tabs>
                <w:tab w:val="left" w:pos="928"/>
              </w:tabs>
              <w:ind w:hanging="458"/>
              <w:rPr>
                <w:sz w:val="18"/>
              </w:rPr>
            </w:pPr>
            <w:r>
              <w:rPr>
                <w:spacing w:val="-5"/>
                <w:sz w:val="18"/>
              </w:rPr>
              <w:t>公司安全生产总则。</w:t>
            </w:r>
          </w:p>
          <w:p w14:paraId="579FC06D" w14:textId="77777777" w:rsidR="00B96193" w:rsidRDefault="00B96193">
            <w:pPr>
              <w:pStyle w:val="TableParagraph"/>
              <w:spacing w:before="14"/>
              <w:rPr>
                <w:rFonts w:ascii="Microsoft JhengHei"/>
                <w:b/>
                <w:sz w:val="12"/>
              </w:rPr>
            </w:pPr>
          </w:p>
          <w:p w14:paraId="26A5EB78" w14:textId="77777777" w:rsidR="00B96193" w:rsidRDefault="009E63F6">
            <w:pPr>
              <w:pStyle w:val="TableParagraph"/>
              <w:numPr>
                <w:ilvl w:val="0"/>
                <w:numId w:val="353"/>
              </w:numPr>
              <w:tabs>
                <w:tab w:val="left" w:pos="928"/>
              </w:tabs>
              <w:ind w:hanging="458"/>
              <w:rPr>
                <w:sz w:val="18"/>
              </w:rPr>
            </w:pPr>
            <w:r>
              <w:rPr>
                <w:spacing w:val="-5"/>
                <w:sz w:val="18"/>
              </w:rPr>
              <w:t>有关安全生产规章制度。</w:t>
            </w:r>
          </w:p>
          <w:p w14:paraId="46471437" w14:textId="77777777" w:rsidR="00B96193" w:rsidRDefault="00B96193">
            <w:pPr>
              <w:pStyle w:val="TableParagraph"/>
              <w:spacing w:before="1"/>
              <w:rPr>
                <w:rFonts w:ascii="Microsoft JhengHei"/>
                <w:b/>
                <w:sz w:val="13"/>
              </w:rPr>
            </w:pPr>
          </w:p>
          <w:p w14:paraId="2FDF4F9C" w14:textId="77777777" w:rsidR="00B96193" w:rsidRDefault="009E63F6">
            <w:pPr>
              <w:pStyle w:val="TableParagraph"/>
              <w:numPr>
                <w:ilvl w:val="0"/>
                <w:numId w:val="353"/>
              </w:numPr>
              <w:tabs>
                <w:tab w:val="left" w:pos="928"/>
              </w:tabs>
              <w:ind w:hanging="458"/>
              <w:rPr>
                <w:sz w:val="18"/>
              </w:rPr>
            </w:pPr>
            <w:r>
              <w:rPr>
                <w:spacing w:val="-5"/>
                <w:sz w:val="18"/>
              </w:rPr>
              <w:t>公司区域内特殊、危险部位及安全规定。</w:t>
            </w:r>
          </w:p>
          <w:p w14:paraId="24FDCE0B" w14:textId="77777777" w:rsidR="00B96193" w:rsidRDefault="00B96193">
            <w:pPr>
              <w:pStyle w:val="TableParagraph"/>
              <w:spacing w:before="14"/>
              <w:rPr>
                <w:rFonts w:ascii="Microsoft JhengHei"/>
                <w:b/>
                <w:sz w:val="12"/>
              </w:rPr>
            </w:pPr>
          </w:p>
          <w:p w14:paraId="37D64294" w14:textId="77777777" w:rsidR="00B96193" w:rsidRDefault="009E63F6">
            <w:pPr>
              <w:pStyle w:val="TableParagraph"/>
              <w:numPr>
                <w:ilvl w:val="0"/>
                <w:numId w:val="353"/>
              </w:numPr>
              <w:tabs>
                <w:tab w:val="left" w:pos="928"/>
              </w:tabs>
              <w:ind w:hanging="458"/>
              <w:rPr>
                <w:sz w:val="18"/>
              </w:rPr>
            </w:pPr>
            <w:r>
              <w:rPr>
                <w:spacing w:val="-5"/>
                <w:sz w:val="18"/>
              </w:rPr>
              <w:t>公司内历年典型的工伤事故案例。</w:t>
            </w:r>
          </w:p>
          <w:p w14:paraId="31C505A7" w14:textId="77777777" w:rsidR="00B96193" w:rsidRDefault="00B96193">
            <w:pPr>
              <w:pStyle w:val="TableParagraph"/>
              <w:spacing w:before="1"/>
              <w:rPr>
                <w:rFonts w:ascii="Microsoft JhengHei"/>
                <w:b/>
                <w:sz w:val="13"/>
              </w:rPr>
            </w:pPr>
          </w:p>
          <w:p w14:paraId="6E76A1FF" w14:textId="77777777" w:rsidR="00B96193" w:rsidRDefault="009E63F6">
            <w:pPr>
              <w:pStyle w:val="TableParagraph"/>
              <w:ind w:left="470"/>
              <w:rPr>
                <w:sz w:val="18"/>
              </w:rPr>
            </w:pPr>
            <w:r>
              <w:rPr>
                <w:rFonts w:ascii="Times New Roman" w:eastAsia="Times New Roman"/>
                <w:sz w:val="18"/>
              </w:rPr>
              <w:t>3</w:t>
            </w:r>
            <w:r>
              <w:rPr>
                <w:sz w:val="18"/>
              </w:rPr>
              <w:t>．时间：</w:t>
            </w:r>
            <w:r>
              <w:rPr>
                <w:rFonts w:ascii="Times New Roman" w:eastAsia="Times New Roman"/>
                <w:sz w:val="18"/>
              </w:rPr>
              <w:t xml:space="preserve">2 </w:t>
            </w:r>
            <w:r>
              <w:rPr>
                <w:sz w:val="18"/>
              </w:rPr>
              <w:t>天。</w:t>
            </w:r>
          </w:p>
          <w:p w14:paraId="583194AB" w14:textId="77777777" w:rsidR="00B96193" w:rsidRDefault="00B96193">
            <w:pPr>
              <w:pStyle w:val="TableParagraph"/>
              <w:spacing w:before="14"/>
              <w:rPr>
                <w:rFonts w:ascii="Microsoft JhengHei"/>
                <w:b/>
                <w:sz w:val="12"/>
              </w:rPr>
            </w:pPr>
          </w:p>
          <w:p w14:paraId="012146A8"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5 </w:t>
            </w:r>
            <w:r>
              <w:rPr>
                <w:sz w:val="18"/>
              </w:rPr>
              <w:t>条</w:t>
            </w:r>
            <w:r>
              <w:rPr>
                <w:sz w:val="18"/>
              </w:rPr>
              <w:t xml:space="preserve"> </w:t>
            </w:r>
            <w:r>
              <w:rPr>
                <w:sz w:val="18"/>
              </w:rPr>
              <w:t>公司各部室、各分公司级安全教育</w:t>
            </w:r>
          </w:p>
          <w:p w14:paraId="74A04909" w14:textId="77777777" w:rsidR="00B96193" w:rsidRDefault="00B96193">
            <w:pPr>
              <w:pStyle w:val="TableParagraph"/>
              <w:spacing w:before="1"/>
              <w:rPr>
                <w:rFonts w:ascii="Microsoft JhengHei"/>
                <w:b/>
                <w:sz w:val="13"/>
              </w:rPr>
            </w:pPr>
          </w:p>
          <w:p w14:paraId="441ECC57" w14:textId="77777777" w:rsidR="00B96193" w:rsidRDefault="009E63F6">
            <w:pPr>
              <w:pStyle w:val="TableParagraph"/>
              <w:numPr>
                <w:ilvl w:val="0"/>
                <w:numId w:val="354"/>
              </w:numPr>
              <w:tabs>
                <w:tab w:val="left" w:pos="745"/>
              </w:tabs>
              <w:rPr>
                <w:sz w:val="18"/>
              </w:rPr>
            </w:pPr>
            <w:r>
              <w:rPr>
                <w:spacing w:val="-5"/>
                <w:sz w:val="18"/>
              </w:rPr>
              <w:t>公司各部室、各分公司在新员工调入本部门时，由主管安全领导负责开展安全教育。</w:t>
            </w:r>
          </w:p>
          <w:p w14:paraId="6C92048A" w14:textId="77777777" w:rsidR="00B96193" w:rsidRDefault="00B96193">
            <w:pPr>
              <w:pStyle w:val="TableParagraph"/>
              <w:spacing w:before="14"/>
              <w:rPr>
                <w:rFonts w:ascii="Microsoft JhengHei"/>
                <w:b/>
                <w:sz w:val="12"/>
              </w:rPr>
            </w:pPr>
          </w:p>
          <w:p w14:paraId="38C5014B" w14:textId="77777777" w:rsidR="00B96193" w:rsidRDefault="009E63F6">
            <w:pPr>
              <w:pStyle w:val="TableParagraph"/>
              <w:numPr>
                <w:ilvl w:val="0"/>
                <w:numId w:val="354"/>
              </w:numPr>
              <w:tabs>
                <w:tab w:val="left" w:pos="745"/>
              </w:tabs>
              <w:ind w:right="4957" w:hanging="745"/>
              <w:rPr>
                <w:sz w:val="18"/>
              </w:rPr>
            </w:pPr>
            <w:r>
              <w:rPr>
                <w:spacing w:val="-9"/>
                <w:sz w:val="18"/>
              </w:rPr>
              <w:t>教育内容主要有以下</w:t>
            </w:r>
            <w:r>
              <w:rPr>
                <w:spacing w:val="-9"/>
                <w:sz w:val="18"/>
              </w:rPr>
              <w:t xml:space="preserve"> </w:t>
            </w:r>
            <w:r>
              <w:rPr>
                <w:rFonts w:ascii="Times New Roman" w:eastAsia="Times New Roman"/>
                <w:sz w:val="18"/>
              </w:rPr>
              <w:t xml:space="preserve">3 </w:t>
            </w:r>
            <w:r>
              <w:rPr>
                <w:spacing w:val="-2"/>
                <w:sz w:val="18"/>
              </w:rPr>
              <w:t>部分。</w:t>
            </w:r>
          </w:p>
          <w:p w14:paraId="78CF6818" w14:textId="77777777" w:rsidR="00B96193" w:rsidRDefault="00B96193">
            <w:pPr>
              <w:pStyle w:val="TableParagraph"/>
              <w:spacing w:before="1"/>
              <w:rPr>
                <w:rFonts w:ascii="Microsoft JhengHei"/>
                <w:b/>
                <w:sz w:val="13"/>
              </w:rPr>
            </w:pPr>
          </w:p>
          <w:p w14:paraId="47D9565B" w14:textId="77777777" w:rsidR="00B96193" w:rsidRDefault="009E63F6">
            <w:pPr>
              <w:pStyle w:val="TableParagraph"/>
              <w:numPr>
                <w:ilvl w:val="0"/>
                <w:numId w:val="355"/>
              </w:numPr>
              <w:tabs>
                <w:tab w:val="left" w:pos="928"/>
              </w:tabs>
              <w:ind w:hanging="458"/>
              <w:rPr>
                <w:sz w:val="18"/>
              </w:rPr>
            </w:pPr>
            <w:r>
              <w:rPr>
                <w:spacing w:val="-5"/>
                <w:sz w:val="18"/>
              </w:rPr>
              <w:t>公司各部室、各分公司生产产品</w:t>
            </w:r>
            <w:r>
              <w:rPr>
                <w:sz w:val="18"/>
              </w:rPr>
              <w:t>（</w:t>
            </w:r>
            <w:r>
              <w:rPr>
                <w:spacing w:val="-3"/>
                <w:sz w:val="18"/>
              </w:rPr>
              <w:t>工作</w:t>
            </w:r>
            <w:r>
              <w:rPr>
                <w:spacing w:val="-5"/>
                <w:sz w:val="18"/>
              </w:rPr>
              <w:t>）特点及相关的安全生产规章制度。</w:t>
            </w:r>
          </w:p>
          <w:p w14:paraId="77D2C1CA" w14:textId="77777777" w:rsidR="00B96193" w:rsidRDefault="00B96193">
            <w:pPr>
              <w:pStyle w:val="TableParagraph"/>
              <w:spacing w:before="14"/>
              <w:rPr>
                <w:rFonts w:ascii="Microsoft JhengHei"/>
                <w:b/>
                <w:sz w:val="12"/>
              </w:rPr>
            </w:pPr>
          </w:p>
          <w:p w14:paraId="6B614F54" w14:textId="77777777" w:rsidR="00B96193" w:rsidRDefault="009E63F6">
            <w:pPr>
              <w:pStyle w:val="TableParagraph"/>
              <w:numPr>
                <w:ilvl w:val="0"/>
                <w:numId w:val="355"/>
              </w:numPr>
              <w:tabs>
                <w:tab w:val="left" w:pos="928"/>
              </w:tabs>
              <w:ind w:hanging="458"/>
              <w:rPr>
                <w:sz w:val="18"/>
              </w:rPr>
            </w:pPr>
            <w:r>
              <w:rPr>
                <w:spacing w:val="-5"/>
                <w:sz w:val="18"/>
              </w:rPr>
              <w:t>公司各部室、各分公司危险作业场所和危险源及应注意的事项。</w:t>
            </w:r>
          </w:p>
        </w:tc>
      </w:tr>
    </w:tbl>
    <w:p w14:paraId="52532490" w14:textId="77777777" w:rsidR="00B96193" w:rsidRDefault="00B96193">
      <w:pPr>
        <w:rPr>
          <w:sz w:val="18"/>
        </w:rPr>
        <w:sectPr w:rsidR="00B96193">
          <w:pgSz w:w="11900" w:h="16840"/>
          <w:pgMar w:top="1100" w:right="1300" w:bottom="580" w:left="1580" w:header="0" w:footer="302" w:gutter="0"/>
          <w:cols w:space="720"/>
        </w:sectPr>
      </w:pPr>
    </w:p>
    <w:p w14:paraId="5AAE8812" w14:textId="77777777" w:rsidR="00B96193" w:rsidRDefault="009E63F6">
      <w:pPr>
        <w:pStyle w:val="a3"/>
        <w:spacing w:before="123"/>
        <w:ind w:left="575"/>
      </w:pPr>
      <w:r>
        <w:rPr>
          <w:noProof/>
        </w:rPr>
        <w:lastRenderedPageBreak/>
        <mc:AlternateContent>
          <mc:Choice Requires="wpg">
            <w:drawing>
              <wp:anchor distT="0" distB="0" distL="114300" distR="114300" simplePos="0" relativeHeight="219097088" behindDoc="1" locked="0" layoutInCell="1" allowOverlap="1" wp14:anchorId="7F239067" wp14:editId="1267B3DC">
                <wp:simplePos x="0" y="0"/>
                <wp:positionH relativeFrom="page">
                  <wp:posOffset>1066800</wp:posOffset>
                </wp:positionH>
                <wp:positionV relativeFrom="page">
                  <wp:posOffset>692785</wp:posOffset>
                </wp:positionV>
                <wp:extent cx="5419725" cy="9309100"/>
                <wp:effectExtent l="1905" t="1270" r="13970" b="11430"/>
                <wp:wrapNone/>
                <wp:docPr id="313" name="组合 868"/>
                <wp:cNvGraphicFramePr/>
                <a:graphic xmlns:a="http://schemas.openxmlformats.org/drawingml/2006/main">
                  <a:graphicData uri="http://schemas.microsoft.com/office/word/2010/wordprocessingGroup">
                    <wpg:wgp>
                      <wpg:cNvGrpSpPr/>
                      <wpg:grpSpPr>
                        <a:xfrm>
                          <a:off x="0" y="0"/>
                          <a:ext cx="5419725" cy="9309100"/>
                          <a:chOff x="1680" y="1091"/>
                          <a:chExt cx="8535" cy="14660"/>
                        </a:xfrm>
                      </wpg:grpSpPr>
                      <wps:wsp>
                        <wps:cNvPr id="308" name="任意多边形 869"/>
                        <wps:cNvSpPr/>
                        <wps:spPr>
                          <a:xfrm>
                            <a:off x="1684" y="1091"/>
                            <a:ext cx="8520" cy="14650"/>
                          </a:xfrm>
                          <a:custGeom>
                            <a:avLst/>
                            <a:gdLst/>
                            <a:ahLst/>
                            <a:cxnLst/>
                            <a:rect l="0" t="0" r="0" b="0"/>
                            <a:pathLst>
                              <a:path w="8520" h="14650">
                                <a:moveTo>
                                  <a:pt x="5" y="5"/>
                                </a:moveTo>
                                <a:lnTo>
                                  <a:pt x="8520" y="5"/>
                                </a:lnTo>
                                <a:moveTo>
                                  <a:pt x="0" y="0"/>
                                </a:moveTo>
                                <a:lnTo>
                                  <a:pt x="0" y="14650"/>
                                </a:lnTo>
                              </a:path>
                            </a:pathLst>
                          </a:custGeom>
                          <a:noFill/>
                          <a:ln w="6096" cap="flat" cmpd="sng">
                            <a:solidFill>
                              <a:srgbClr val="000000"/>
                            </a:solidFill>
                            <a:prstDash val="solid"/>
                            <a:headEnd type="none" w="med" len="med"/>
                            <a:tailEnd type="none" w="med" len="med"/>
                          </a:ln>
                        </wps:spPr>
                        <wps:bodyPr upright="1"/>
                      </wps:wsp>
                      <wps:wsp>
                        <wps:cNvPr id="309" name="矩形 870"/>
                        <wps:cNvSpPr/>
                        <wps:spPr>
                          <a:xfrm>
                            <a:off x="1680" y="15740"/>
                            <a:ext cx="10" cy="10"/>
                          </a:xfrm>
                          <a:prstGeom prst="rect">
                            <a:avLst/>
                          </a:prstGeom>
                          <a:solidFill>
                            <a:srgbClr val="000000"/>
                          </a:solidFill>
                          <a:ln>
                            <a:noFill/>
                          </a:ln>
                        </wps:spPr>
                        <wps:bodyPr upright="1"/>
                      </wps:wsp>
                      <wps:wsp>
                        <wps:cNvPr id="310" name="直线 871"/>
                        <wps:cNvCnPr/>
                        <wps:spPr>
                          <a:xfrm>
                            <a:off x="1690" y="15746"/>
                            <a:ext cx="8515" cy="0"/>
                          </a:xfrm>
                          <a:prstGeom prst="line">
                            <a:avLst/>
                          </a:prstGeom>
                          <a:ln w="6096" cap="flat" cmpd="sng">
                            <a:solidFill>
                              <a:srgbClr val="000000"/>
                            </a:solidFill>
                            <a:prstDash val="solid"/>
                            <a:headEnd type="none" w="med" len="med"/>
                            <a:tailEnd type="none" w="med" len="med"/>
                          </a:ln>
                        </wps:spPr>
                        <wps:bodyPr/>
                      </wps:wsp>
                      <wps:wsp>
                        <wps:cNvPr id="311" name="直线 872"/>
                        <wps:cNvCnPr/>
                        <wps:spPr>
                          <a:xfrm>
                            <a:off x="10210" y="1091"/>
                            <a:ext cx="0" cy="14650"/>
                          </a:xfrm>
                          <a:prstGeom prst="line">
                            <a:avLst/>
                          </a:prstGeom>
                          <a:ln w="6096" cap="flat" cmpd="sng">
                            <a:solidFill>
                              <a:srgbClr val="000000"/>
                            </a:solidFill>
                            <a:prstDash val="solid"/>
                            <a:headEnd type="none" w="med" len="med"/>
                            <a:tailEnd type="none" w="med" len="med"/>
                          </a:ln>
                        </wps:spPr>
                        <wps:bodyPr/>
                      </wps:wsp>
                      <wps:wsp>
                        <wps:cNvPr id="312" name="矩形 873"/>
                        <wps:cNvSpPr/>
                        <wps:spPr>
                          <a:xfrm>
                            <a:off x="10204" y="15740"/>
                            <a:ext cx="10" cy="10"/>
                          </a:xfrm>
                          <a:prstGeom prst="rect">
                            <a:avLst/>
                          </a:prstGeom>
                          <a:solidFill>
                            <a:srgbClr val="000000"/>
                          </a:solidFill>
                          <a:ln>
                            <a:noFill/>
                          </a:ln>
                        </wps:spPr>
                        <wps:bodyPr upright="1"/>
                      </wps:wsp>
                    </wpg:wgp>
                  </a:graphicData>
                </a:graphic>
              </wp:anchor>
            </w:drawing>
          </mc:Choice>
          <mc:Fallback>
            <w:pict>
              <v:group w14:anchorId="6E03EC69" id="组合 868" o:spid="_x0000_s1026" style="position:absolute;left:0;text-align:left;margin-left:84pt;margin-top:54.55pt;width:426.75pt;height:733pt;z-index:-284219392;mso-position-horizontal-relative:page;mso-position-vertical-relative:page" coordorigin="1680,1091" coordsize="8535,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">
                <v:shape id="任意多边形 869" o:spid="_x0000_s1027" style="position:absolute;left:1684;top:1091;width:8520;height:14650;visibility:visible;mso-wrap-style:square;v-text-anchor:top" coordsize="8520,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" path="m5,5r8515,m,l,14650e" filled="f" strokeweight=".48pt">
                  <v:path arrowok="t" textboxrect="0,0,8520,14650"/>
                </v:shape>
                <v:rect id="矩形 870" o:spid="_x0000_s1028" style="position:absolute;left:1680;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line id="直线 871" o:spid="_x0000_s1029" style="position:absolute;visibility:visible;mso-wrap-style:square" from="1690,15746" to="10205,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直线 872" o:spid="_x0000_s1030" style="position:absolute;visibility:visible;mso-wrap-style:square" from="10210,1091" to="1021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rect id="矩形 873" o:spid="_x0000_s1031" style="position:absolute;left:10204;top:157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wrap anchorx="page" anchory="page"/>
              </v:group>
            </w:pict>
          </mc:Fallback>
        </mc:AlternateContent>
      </w:r>
      <w:r>
        <w:t>（</w:t>
      </w:r>
      <w:r>
        <w:rPr>
          <w:rFonts w:ascii="Times New Roman" w:eastAsia="Times New Roman"/>
        </w:rPr>
        <w:t>3</w:t>
      </w:r>
      <w:r>
        <w:t>）公司各部室、各分公司历年发生的工伤事故案例。</w:t>
      </w:r>
    </w:p>
    <w:p w14:paraId="74A6F99F" w14:textId="77777777" w:rsidR="00B96193" w:rsidRDefault="00B96193">
      <w:pPr>
        <w:pStyle w:val="a3"/>
        <w:spacing w:before="9"/>
      </w:pPr>
    </w:p>
    <w:p w14:paraId="44C335DB" w14:textId="77777777" w:rsidR="00B96193" w:rsidRDefault="009E63F6">
      <w:pPr>
        <w:pStyle w:val="a3"/>
        <w:ind w:left="575"/>
      </w:pPr>
      <w:r>
        <w:rPr>
          <w:rFonts w:ascii="Times New Roman" w:eastAsia="Times New Roman"/>
        </w:rPr>
        <w:t>3</w:t>
      </w:r>
      <w:r>
        <w:t>．时间：</w:t>
      </w:r>
      <w:r>
        <w:rPr>
          <w:rFonts w:ascii="Times New Roman" w:eastAsia="Times New Roman"/>
        </w:rPr>
        <w:t xml:space="preserve">1 </w:t>
      </w:r>
      <w:r>
        <w:t>天。</w:t>
      </w:r>
    </w:p>
    <w:p w14:paraId="0FF5FE62" w14:textId="77777777" w:rsidR="00B96193" w:rsidRDefault="00B96193">
      <w:pPr>
        <w:pStyle w:val="a3"/>
        <w:spacing w:before="4"/>
      </w:pPr>
    </w:p>
    <w:p w14:paraId="6B2CB7B0" w14:textId="77777777" w:rsidR="00B96193" w:rsidRDefault="009E63F6">
      <w:pPr>
        <w:pStyle w:val="a3"/>
        <w:ind w:left="575"/>
      </w:pPr>
      <w:r>
        <w:t>第</w:t>
      </w:r>
      <w:r>
        <w:t xml:space="preserve"> </w:t>
      </w:r>
      <w:r>
        <w:rPr>
          <w:rFonts w:ascii="Times New Roman" w:eastAsia="Times New Roman"/>
        </w:rPr>
        <w:t xml:space="preserve">6 </w:t>
      </w:r>
      <w:r>
        <w:t>条</w:t>
      </w:r>
      <w:r>
        <w:t xml:space="preserve"> </w:t>
      </w:r>
      <w:r>
        <w:t>班组安全教育</w:t>
      </w:r>
    </w:p>
    <w:p w14:paraId="2D8FBCB8" w14:textId="77777777" w:rsidR="00B96193" w:rsidRDefault="00B96193">
      <w:pPr>
        <w:pStyle w:val="a3"/>
        <w:spacing w:before="9"/>
      </w:pPr>
    </w:p>
    <w:p w14:paraId="7E47BA54" w14:textId="77777777" w:rsidR="00B96193" w:rsidRDefault="009E63F6">
      <w:pPr>
        <w:pStyle w:val="a6"/>
        <w:numPr>
          <w:ilvl w:val="0"/>
          <w:numId w:val="356"/>
        </w:numPr>
        <w:tabs>
          <w:tab w:val="left" w:pos="850"/>
        </w:tabs>
        <w:spacing w:before="1"/>
        <w:rPr>
          <w:sz w:val="18"/>
        </w:rPr>
      </w:pPr>
      <w:r>
        <w:rPr>
          <w:spacing w:val="-5"/>
          <w:sz w:val="18"/>
        </w:rPr>
        <w:t>新调入人员进入部门班组后，由班组长或班组安全员负责开展</w:t>
      </w:r>
      <w:proofErr w:type="gramStart"/>
      <w:r>
        <w:rPr>
          <w:spacing w:val="-5"/>
          <w:sz w:val="18"/>
        </w:rPr>
        <w:t>班组级</w:t>
      </w:r>
      <w:proofErr w:type="gramEnd"/>
      <w:r>
        <w:rPr>
          <w:spacing w:val="-5"/>
          <w:sz w:val="18"/>
        </w:rPr>
        <w:t>安全教育。</w:t>
      </w:r>
    </w:p>
    <w:p w14:paraId="20C42067" w14:textId="77777777" w:rsidR="00B96193" w:rsidRDefault="00B96193">
      <w:pPr>
        <w:pStyle w:val="a3"/>
        <w:spacing w:before="4"/>
      </w:pPr>
    </w:p>
    <w:p w14:paraId="1F1BDAE0" w14:textId="77777777" w:rsidR="00B96193" w:rsidRDefault="009E63F6">
      <w:pPr>
        <w:pStyle w:val="a6"/>
        <w:numPr>
          <w:ilvl w:val="0"/>
          <w:numId w:val="356"/>
        </w:numPr>
        <w:tabs>
          <w:tab w:val="left" w:pos="850"/>
        </w:tabs>
        <w:rPr>
          <w:sz w:val="18"/>
        </w:rPr>
      </w:pPr>
      <w:r>
        <w:rPr>
          <w:spacing w:val="-5"/>
          <w:sz w:val="18"/>
        </w:rPr>
        <w:t>教育内容主要有以下四部分。</w:t>
      </w:r>
    </w:p>
    <w:p w14:paraId="0AA8737C" w14:textId="77777777" w:rsidR="00B96193" w:rsidRDefault="00B96193">
      <w:pPr>
        <w:pStyle w:val="a3"/>
        <w:spacing w:before="9"/>
      </w:pPr>
    </w:p>
    <w:p w14:paraId="7B6300AF" w14:textId="77777777" w:rsidR="00B96193" w:rsidRDefault="009E63F6">
      <w:pPr>
        <w:pStyle w:val="a6"/>
        <w:numPr>
          <w:ilvl w:val="0"/>
          <w:numId w:val="357"/>
        </w:numPr>
        <w:tabs>
          <w:tab w:val="left" w:pos="1033"/>
        </w:tabs>
        <w:ind w:hanging="458"/>
        <w:rPr>
          <w:sz w:val="18"/>
        </w:rPr>
      </w:pPr>
      <w:r>
        <w:rPr>
          <w:spacing w:val="-5"/>
          <w:sz w:val="18"/>
        </w:rPr>
        <w:t>班组工作性质及职责范围。</w:t>
      </w:r>
    </w:p>
    <w:p w14:paraId="201E32F6" w14:textId="77777777" w:rsidR="00B96193" w:rsidRDefault="00B96193">
      <w:pPr>
        <w:pStyle w:val="a3"/>
        <w:spacing w:before="4"/>
      </w:pPr>
    </w:p>
    <w:p w14:paraId="4195C4BC" w14:textId="77777777" w:rsidR="00B96193" w:rsidRDefault="009E63F6">
      <w:pPr>
        <w:pStyle w:val="a6"/>
        <w:numPr>
          <w:ilvl w:val="0"/>
          <w:numId w:val="357"/>
        </w:numPr>
        <w:tabs>
          <w:tab w:val="left" w:pos="1033"/>
        </w:tabs>
        <w:ind w:hanging="458"/>
        <w:rPr>
          <w:sz w:val="18"/>
        </w:rPr>
      </w:pPr>
      <w:r>
        <w:rPr>
          <w:spacing w:val="-5"/>
          <w:sz w:val="18"/>
        </w:rPr>
        <w:t>设备、设施的性质及安全装置。</w:t>
      </w:r>
    </w:p>
    <w:p w14:paraId="29A93112" w14:textId="77777777" w:rsidR="00B96193" w:rsidRDefault="00B96193">
      <w:pPr>
        <w:pStyle w:val="a3"/>
        <w:spacing w:before="9"/>
      </w:pPr>
    </w:p>
    <w:p w14:paraId="5ACC5209" w14:textId="77777777" w:rsidR="00B96193" w:rsidRDefault="009E63F6">
      <w:pPr>
        <w:pStyle w:val="a6"/>
        <w:numPr>
          <w:ilvl w:val="0"/>
          <w:numId w:val="357"/>
        </w:numPr>
        <w:tabs>
          <w:tab w:val="left" w:pos="1033"/>
        </w:tabs>
        <w:spacing w:before="1"/>
        <w:ind w:hanging="458"/>
        <w:rPr>
          <w:sz w:val="18"/>
        </w:rPr>
      </w:pPr>
      <w:r>
        <w:rPr>
          <w:spacing w:val="-5"/>
          <w:sz w:val="18"/>
        </w:rPr>
        <w:t>本岗位的安全操作规程及规章制度。</w:t>
      </w:r>
    </w:p>
    <w:p w14:paraId="6B73FC95" w14:textId="77777777" w:rsidR="00B96193" w:rsidRDefault="00B96193">
      <w:pPr>
        <w:pStyle w:val="a3"/>
        <w:spacing w:before="4"/>
      </w:pPr>
    </w:p>
    <w:p w14:paraId="5BADCDBF" w14:textId="77777777" w:rsidR="00B96193" w:rsidRDefault="009E63F6">
      <w:pPr>
        <w:pStyle w:val="a6"/>
        <w:numPr>
          <w:ilvl w:val="0"/>
          <w:numId w:val="357"/>
        </w:numPr>
        <w:tabs>
          <w:tab w:val="left" w:pos="1033"/>
        </w:tabs>
        <w:ind w:hanging="458"/>
        <w:rPr>
          <w:sz w:val="18"/>
        </w:rPr>
      </w:pPr>
      <w:r>
        <w:rPr>
          <w:spacing w:val="-5"/>
          <w:sz w:val="18"/>
        </w:rPr>
        <w:t>正确保管、使用劳动防护用品。</w:t>
      </w:r>
    </w:p>
    <w:p w14:paraId="35BB0EB3" w14:textId="77777777" w:rsidR="00B96193" w:rsidRDefault="00B96193">
      <w:pPr>
        <w:pStyle w:val="a3"/>
        <w:spacing w:before="9"/>
      </w:pPr>
    </w:p>
    <w:p w14:paraId="642FBB99" w14:textId="77777777" w:rsidR="00B96193" w:rsidRDefault="009E63F6">
      <w:pPr>
        <w:pStyle w:val="a6"/>
        <w:numPr>
          <w:ilvl w:val="0"/>
          <w:numId w:val="356"/>
        </w:numPr>
        <w:tabs>
          <w:tab w:val="left" w:pos="850"/>
        </w:tabs>
        <w:rPr>
          <w:sz w:val="18"/>
        </w:rPr>
      </w:pPr>
      <w:r>
        <w:rPr>
          <w:spacing w:val="-4"/>
          <w:sz w:val="18"/>
        </w:rPr>
        <w:t>时间：半天。</w:t>
      </w:r>
    </w:p>
    <w:p w14:paraId="163CBCDE" w14:textId="77777777" w:rsidR="00B96193" w:rsidRDefault="00B96193">
      <w:pPr>
        <w:pStyle w:val="a3"/>
        <w:spacing w:before="4"/>
      </w:pPr>
    </w:p>
    <w:p w14:paraId="332653C9" w14:textId="77777777" w:rsidR="00B96193" w:rsidRDefault="009E63F6">
      <w:pPr>
        <w:pStyle w:val="a3"/>
        <w:spacing w:line="487" w:lineRule="auto"/>
        <w:ind w:left="215" w:right="489" w:firstLine="360"/>
        <w:jc w:val="both"/>
      </w:pPr>
      <w:r>
        <w:rPr>
          <w:spacing w:val="-7"/>
        </w:rPr>
        <w:t>第</w:t>
      </w:r>
      <w:r>
        <w:rPr>
          <w:spacing w:val="-7"/>
        </w:rPr>
        <w:t xml:space="preserve"> </w:t>
      </w:r>
      <w:r>
        <w:rPr>
          <w:rFonts w:ascii="Times New Roman" w:eastAsia="Times New Roman" w:hAnsi="Times New Roman"/>
        </w:rPr>
        <w:t xml:space="preserve">7 </w:t>
      </w:r>
      <w:r>
        <w:rPr>
          <w:spacing w:val="-5"/>
        </w:rPr>
        <w:t>条</w:t>
      </w:r>
      <w:r>
        <w:rPr>
          <w:spacing w:val="-5"/>
        </w:rPr>
        <w:t xml:space="preserve"> </w:t>
      </w:r>
      <w:r>
        <w:rPr>
          <w:spacing w:val="-5"/>
        </w:rPr>
        <w:t>进行三级安全教育后，根据行政人事部下发的</w:t>
      </w:r>
      <w:r>
        <w:rPr>
          <w:spacing w:val="-5"/>
        </w:rPr>
        <w:t>“</w:t>
      </w:r>
      <w:r>
        <w:rPr>
          <w:spacing w:val="-5"/>
        </w:rPr>
        <w:t>三级安全教育卡</w:t>
      </w:r>
      <w:r>
        <w:rPr>
          <w:spacing w:val="-5"/>
        </w:rPr>
        <w:t>”</w:t>
      </w:r>
      <w:r>
        <w:rPr>
          <w:spacing w:val="-5"/>
        </w:rPr>
        <w:t>经考核合格后，受教育人</w:t>
      </w:r>
      <w:r>
        <w:rPr>
          <w:spacing w:val="-6"/>
        </w:rPr>
        <w:t>及教育者按照</w:t>
      </w:r>
      <w:proofErr w:type="gramStart"/>
      <w:r>
        <w:rPr>
          <w:spacing w:val="-6"/>
        </w:rPr>
        <w:t>教育卡逐项</w:t>
      </w:r>
      <w:proofErr w:type="gramEnd"/>
      <w:r>
        <w:rPr>
          <w:spacing w:val="-6"/>
        </w:rPr>
        <w:t>内容填写，并签字加盖本部门公章后，交行政人事部存档备案。三级安全教育</w:t>
      </w:r>
      <w:proofErr w:type="gramStart"/>
      <w:r>
        <w:rPr>
          <w:spacing w:val="-6"/>
        </w:rPr>
        <w:t>卡</w:t>
      </w:r>
      <w:r>
        <w:rPr>
          <w:spacing w:val="-3"/>
        </w:rPr>
        <w:t>如下</w:t>
      </w:r>
      <w:proofErr w:type="gramEnd"/>
      <w:r>
        <w:rPr>
          <w:spacing w:val="-3"/>
        </w:rPr>
        <w:t>所示。</w:t>
      </w:r>
    </w:p>
    <w:p w14:paraId="60691644" w14:textId="77777777" w:rsidR="00B96193" w:rsidRDefault="009E63F6">
      <w:pPr>
        <w:pStyle w:val="6"/>
        <w:spacing w:line="273" w:lineRule="exact"/>
        <w:ind w:right="288"/>
      </w:pPr>
      <w:r>
        <w:t>三级安全教育卡</w:t>
      </w:r>
    </w:p>
    <w:p w14:paraId="3A881D26" w14:textId="77777777" w:rsidR="00B96193" w:rsidRDefault="00B96193">
      <w:pPr>
        <w:pStyle w:val="a3"/>
        <w:spacing w:before="17"/>
        <w:rPr>
          <w:rFonts w:ascii="Microsoft JhengHei"/>
          <w:b/>
          <w:sz w:val="3"/>
        </w:rPr>
      </w:pPr>
    </w:p>
    <w:tbl>
      <w:tblPr>
        <w:tblW w:w="831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5"/>
        <w:gridCol w:w="1023"/>
        <w:gridCol w:w="202"/>
        <w:gridCol w:w="178"/>
        <w:gridCol w:w="586"/>
        <w:gridCol w:w="120"/>
        <w:gridCol w:w="216"/>
        <w:gridCol w:w="130"/>
        <w:gridCol w:w="351"/>
        <w:gridCol w:w="884"/>
        <w:gridCol w:w="174"/>
        <w:gridCol w:w="174"/>
        <w:gridCol w:w="616"/>
        <w:gridCol w:w="88"/>
        <w:gridCol w:w="712"/>
        <w:gridCol w:w="347"/>
        <w:gridCol w:w="179"/>
        <w:gridCol w:w="1005"/>
      </w:tblGrid>
      <w:tr w:rsidR="00B96193" w14:paraId="45F2AF49" w14:textId="77777777">
        <w:trPr>
          <w:trHeight w:val="470"/>
        </w:trPr>
        <w:tc>
          <w:tcPr>
            <w:tcW w:w="1325" w:type="dxa"/>
          </w:tcPr>
          <w:p w14:paraId="12D30A9B" w14:textId="77777777" w:rsidR="00B96193" w:rsidRDefault="009E63F6">
            <w:pPr>
              <w:pStyle w:val="TableParagraph"/>
              <w:spacing w:before="122"/>
              <w:ind w:left="102" w:right="93"/>
              <w:jc w:val="center"/>
              <w:rPr>
                <w:sz w:val="18"/>
              </w:rPr>
            </w:pPr>
            <w:r>
              <w:rPr>
                <w:sz w:val="18"/>
              </w:rPr>
              <w:t>姓名</w:t>
            </w:r>
          </w:p>
        </w:tc>
        <w:tc>
          <w:tcPr>
            <w:tcW w:w="1023" w:type="dxa"/>
          </w:tcPr>
          <w:p w14:paraId="454AA0F1" w14:textId="77777777" w:rsidR="00B96193" w:rsidRDefault="00B96193">
            <w:pPr>
              <w:pStyle w:val="TableParagraph"/>
              <w:rPr>
                <w:rFonts w:ascii="Times New Roman"/>
                <w:sz w:val="18"/>
              </w:rPr>
            </w:pPr>
          </w:p>
        </w:tc>
        <w:tc>
          <w:tcPr>
            <w:tcW w:w="966" w:type="dxa"/>
            <w:gridSpan w:val="3"/>
          </w:tcPr>
          <w:p w14:paraId="5B0D2613" w14:textId="77777777" w:rsidR="00B96193" w:rsidRDefault="009E63F6">
            <w:pPr>
              <w:pStyle w:val="TableParagraph"/>
              <w:spacing w:before="122"/>
              <w:ind w:left="282"/>
              <w:rPr>
                <w:sz w:val="18"/>
              </w:rPr>
            </w:pPr>
            <w:r>
              <w:rPr>
                <w:sz w:val="18"/>
              </w:rPr>
              <w:t>性别</w:t>
            </w:r>
          </w:p>
        </w:tc>
        <w:tc>
          <w:tcPr>
            <w:tcW w:w="817" w:type="dxa"/>
            <w:gridSpan w:val="4"/>
          </w:tcPr>
          <w:p w14:paraId="227A8FA7" w14:textId="77777777" w:rsidR="00B96193" w:rsidRDefault="00B96193">
            <w:pPr>
              <w:pStyle w:val="TableParagraph"/>
              <w:rPr>
                <w:rFonts w:ascii="Times New Roman"/>
                <w:sz w:val="18"/>
              </w:rPr>
            </w:pPr>
          </w:p>
        </w:tc>
        <w:tc>
          <w:tcPr>
            <w:tcW w:w="1058" w:type="dxa"/>
            <w:gridSpan w:val="2"/>
          </w:tcPr>
          <w:p w14:paraId="52E5D0F5" w14:textId="77777777" w:rsidR="00B96193" w:rsidRDefault="009E63F6">
            <w:pPr>
              <w:pStyle w:val="TableParagraph"/>
              <w:spacing w:before="122"/>
              <w:ind w:left="342"/>
              <w:rPr>
                <w:sz w:val="18"/>
              </w:rPr>
            </w:pPr>
            <w:r>
              <w:rPr>
                <w:sz w:val="18"/>
              </w:rPr>
              <w:t>年龄</w:t>
            </w:r>
          </w:p>
        </w:tc>
        <w:tc>
          <w:tcPr>
            <w:tcW w:w="878" w:type="dxa"/>
            <w:gridSpan w:val="3"/>
          </w:tcPr>
          <w:p w14:paraId="558E384B" w14:textId="77777777" w:rsidR="00B96193" w:rsidRDefault="00B96193">
            <w:pPr>
              <w:pStyle w:val="TableParagraph"/>
              <w:rPr>
                <w:rFonts w:ascii="Times New Roman"/>
                <w:sz w:val="18"/>
              </w:rPr>
            </w:pPr>
          </w:p>
        </w:tc>
        <w:tc>
          <w:tcPr>
            <w:tcW w:w="1059" w:type="dxa"/>
            <w:gridSpan w:val="2"/>
          </w:tcPr>
          <w:p w14:paraId="4C1287A9" w14:textId="77777777" w:rsidR="00B96193" w:rsidRDefault="009E63F6">
            <w:pPr>
              <w:pStyle w:val="TableParagraph"/>
              <w:spacing w:before="122"/>
              <w:ind w:left="153"/>
              <w:rPr>
                <w:sz w:val="18"/>
              </w:rPr>
            </w:pPr>
            <w:r>
              <w:rPr>
                <w:sz w:val="18"/>
              </w:rPr>
              <w:t>文化程度</w:t>
            </w:r>
          </w:p>
        </w:tc>
        <w:tc>
          <w:tcPr>
            <w:tcW w:w="1184" w:type="dxa"/>
            <w:gridSpan w:val="2"/>
          </w:tcPr>
          <w:p w14:paraId="7DEB463E" w14:textId="77777777" w:rsidR="00B96193" w:rsidRDefault="00B96193">
            <w:pPr>
              <w:pStyle w:val="TableParagraph"/>
              <w:rPr>
                <w:rFonts w:ascii="Times New Roman"/>
                <w:sz w:val="18"/>
              </w:rPr>
            </w:pPr>
          </w:p>
        </w:tc>
      </w:tr>
      <w:tr w:rsidR="00B96193" w14:paraId="4AFD3964" w14:textId="77777777">
        <w:trPr>
          <w:trHeight w:val="465"/>
        </w:trPr>
        <w:tc>
          <w:tcPr>
            <w:tcW w:w="1325" w:type="dxa"/>
          </w:tcPr>
          <w:p w14:paraId="0A3B599E" w14:textId="77777777" w:rsidR="00B96193" w:rsidRDefault="009E63F6">
            <w:pPr>
              <w:pStyle w:val="TableParagraph"/>
              <w:spacing w:before="122"/>
              <w:ind w:left="102" w:right="88"/>
              <w:jc w:val="center"/>
              <w:rPr>
                <w:sz w:val="18"/>
              </w:rPr>
            </w:pPr>
            <w:r>
              <w:rPr>
                <w:sz w:val="18"/>
              </w:rPr>
              <w:t>进厂日期</w:t>
            </w:r>
          </w:p>
        </w:tc>
        <w:tc>
          <w:tcPr>
            <w:tcW w:w="1023" w:type="dxa"/>
          </w:tcPr>
          <w:p w14:paraId="21E9AA90" w14:textId="77777777" w:rsidR="00B96193" w:rsidRDefault="00B96193">
            <w:pPr>
              <w:pStyle w:val="TableParagraph"/>
              <w:rPr>
                <w:rFonts w:ascii="Times New Roman"/>
                <w:sz w:val="18"/>
              </w:rPr>
            </w:pPr>
          </w:p>
        </w:tc>
        <w:tc>
          <w:tcPr>
            <w:tcW w:w="966" w:type="dxa"/>
            <w:gridSpan w:val="3"/>
          </w:tcPr>
          <w:p w14:paraId="1C411794" w14:textId="77777777" w:rsidR="00B96193" w:rsidRDefault="009E63F6">
            <w:pPr>
              <w:pStyle w:val="TableParagraph"/>
              <w:spacing w:before="122"/>
              <w:ind w:left="104"/>
              <w:rPr>
                <w:sz w:val="18"/>
              </w:rPr>
            </w:pPr>
            <w:r>
              <w:rPr>
                <w:sz w:val="18"/>
              </w:rPr>
              <w:t>体检情况</w:t>
            </w:r>
          </w:p>
        </w:tc>
        <w:tc>
          <w:tcPr>
            <w:tcW w:w="817" w:type="dxa"/>
            <w:gridSpan w:val="4"/>
          </w:tcPr>
          <w:p w14:paraId="08324443" w14:textId="77777777" w:rsidR="00B96193" w:rsidRDefault="00B96193">
            <w:pPr>
              <w:pStyle w:val="TableParagraph"/>
              <w:rPr>
                <w:rFonts w:ascii="Times New Roman"/>
                <w:sz w:val="18"/>
              </w:rPr>
            </w:pPr>
          </w:p>
        </w:tc>
        <w:tc>
          <w:tcPr>
            <w:tcW w:w="1058" w:type="dxa"/>
            <w:gridSpan w:val="2"/>
          </w:tcPr>
          <w:p w14:paraId="0B717A5C" w14:textId="77777777" w:rsidR="00B96193" w:rsidRDefault="009E63F6">
            <w:pPr>
              <w:pStyle w:val="TableParagraph"/>
              <w:spacing w:before="122"/>
              <w:ind w:left="342"/>
              <w:rPr>
                <w:sz w:val="18"/>
              </w:rPr>
            </w:pPr>
            <w:r>
              <w:rPr>
                <w:sz w:val="18"/>
              </w:rPr>
              <w:t>工种</w:t>
            </w:r>
          </w:p>
        </w:tc>
        <w:tc>
          <w:tcPr>
            <w:tcW w:w="878" w:type="dxa"/>
            <w:gridSpan w:val="3"/>
          </w:tcPr>
          <w:p w14:paraId="1B6FE1DB" w14:textId="77777777" w:rsidR="00B96193" w:rsidRDefault="00B96193">
            <w:pPr>
              <w:pStyle w:val="TableParagraph"/>
              <w:rPr>
                <w:rFonts w:ascii="Times New Roman"/>
                <w:sz w:val="18"/>
              </w:rPr>
            </w:pPr>
          </w:p>
        </w:tc>
        <w:tc>
          <w:tcPr>
            <w:tcW w:w="1059" w:type="dxa"/>
            <w:gridSpan w:val="2"/>
          </w:tcPr>
          <w:p w14:paraId="2E385E82" w14:textId="77777777" w:rsidR="00B96193" w:rsidRDefault="009E63F6">
            <w:pPr>
              <w:pStyle w:val="TableParagraph"/>
              <w:spacing w:before="122"/>
              <w:ind w:left="153"/>
              <w:rPr>
                <w:sz w:val="18"/>
              </w:rPr>
            </w:pPr>
            <w:r>
              <w:rPr>
                <w:sz w:val="18"/>
              </w:rPr>
              <w:t>分配部门</w:t>
            </w:r>
          </w:p>
        </w:tc>
        <w:tc>
          <w:tcPr>
            <w:tcW w:w="1184" w:type="dxa"/>
            <w:gridSpan w:val="2"/>
          </w:tcPr>
          <w:p w14:paraId="438E73CC" w14:textId="77777777" w:rsidR="00B96193" w:rsidRDefault="00B96193">
            <w:pPr>
              <w:pStyle w:val="TableParagraph"/>
              <w:rPr>
                <w:rFonts w:ascii="Times New Roman"/>
                <w:sz w:val="18"/>
              </w:rPr>
            </w:pPr>
          </w:p>
        </w:tc>
      </w:tr>
      <w:tr w:rsidR="00B96193" w14:paraId="5BFC2423" w14:textId="77777777">
        <w:trPr>
          <w:trHeight w:val="470"/>
        </w:trPr>
        <w:tc>
          <w:tcPr>
            <w:tcW w:w="1325" w:type="dxa"/>
            <w:vMerge w:val="restart"/>
          </w:tcPr>
          <w:p w14:paraId="6F8F9AD3" w14:textId="77777777" w:rsidR="00B96193" w:rsidRDefault="00B96193">
            <w:pPr>
              <w:pStyle w:val="TableParagraph"/>
              <w:rPr>
                <w:rFonts w:ascii="Microsoft JhengHei"/>
                <w:b/>
                <w:sz w:val="18"/>
              </w:rPr>
            </w:pPr>
          </w:p>
          <w:p w14:paraId="73338743" w14:textId="77777777" w:rsidR="00B96193" w:rsidRDefault="00B96193">
            <w:pPr>
              <w:pStyle w:val="TableParagraph"/>
              <w:rPr>
                <w:rFonts w:ascii="Microsoft JhengHei"/>
                <w:b/>
                <w:sz w:val="18"/>
              </w:rPr>
            </w:pPr>
          </w:p>
          <w:p w14:paraId="1AD903DD" w14:textId="77777777" w:rsidR="00B96193" w:rsidRDefault="00B96193">
            <w:pPr>
              <w:pStyle w:val="TableParagraph"/>
              <w:spacing w:before="6"/>
              <w:rPr>
                <w:rFonts w:ascii="Microsoft JhengHei"/>
                <w:b/>
              </w:rPr>
            </w:pPr>
          </w:p>
          <w:p w14:paraId="1275E5C4" w14:textId="77777777" w:rsidR="00B96193" w:rsidRDefault="009E63F6">
            <w:pPr>
              <w:pStyle w:val="TableParagraph"/>
              <w:ind w:left="302"/>
              <w:rPr>
                <w:sz w:val="18"/>
              </w:rPr>
            </w:pPr>
            <w:r>
              <w:rPr>
                <w:sz w:val="18"/>
              </w:rPr>
              <w:t>三级教育</w:t>
            </w:r>
          </w:p>
        </w:tc>
        <w:tc>
          <w:tcPr>
            <w:tcW w:w="2325" w:type="dxa"/>
            <w:gridSpan w:val="6"/>
          </w:tcPr>
          <w:p w14:paraId="4FFC57AF" w14:textId="77777777" w:rsidR="00B96193" w:rsidRDefault="009E63F6">
            <w:pPr>
              <w:pStyle w:val="TableParagraph"/>
              <w:spacing w:before="122"/>
              <w:ind w:left="527"/>
              <w:rPr>
                <w:sz w:val="18"/>
              </w:rPr>
            </w:pPr>
            <w:r>
              <w:rPr>
                <w:sz w:val="18"/>
              </w:rPr>
              <w:t>公司级教育内容</w:t>
            </w:r>
          </w:p>
        </w:tc>
        <w:tc>
          <w:tcPr>
            <w:tcW w:w="2329" w:type="dxa"/>
            <w:gridSpan w:val="6"/>
          </w:tcPr>
          <w:p w14:paraId="1EBCB95B" w14:textId="77777777" w:rsidR="00B96193" w:rsidRDefault="009E63F6">
            <w:pPr>
              <w:pStyle w:val="TableParagraph"/>
              <w:spacing w:before="122"/>
              <w:ind w:left="525"/>
              <w:rPr>
                <w:sz w:val="18"/>
              </w:rPr>
            </w:pPr>
            <w:r>
              <w:rPr>
                <w:sz w:val="18"/>
              </w:rPr>
              <w:t>部室级教育内容</w:t>
            </w:r>
          </w:p>
        </w:tc>
        <w:tc>
          <w:tcPr>
            <w:tcW w:w="2331" w:type="dxa"/>
            <w:gridSpan w:val="5"/>
          </w:tcPr>
          <w:p w14:paraId="491F974C" w14:textId="77777777" w:rsidR="00B96193" w:rsidRDefault="009E63F6">
            <w:pPr>
              <w:pStyle w:val="TableParagraph"/>
              <w:spacing w:before="122"/>
              <w:ind w:left="524"/>
              <w:rPr>
                <w:sz w:val="18"/>
              </w:rPr>
            </w:pPr>
            <w:proofErr w:type="gramStart"/>
            <w:r>
              <w:rPr>
                <w:sz w:val="18"/>
              </w:rPr>
              <w:t>班组级</w:t>
            </w:r>
            <w:proofErr w:type="gramEnd"/>
            <w:r>
              <w:rPr>
                <w:sz w:val="18"/>
              </w:rPr>
              <w:t>教育内容</w:t>
            </w:r>
          </w:p>
        </w:tc>
      </w:tr>
      <w:tr w:rsidR="00B96193" w14:paraId="05743AC5" w14:textId="77777777">
        <w:trPr>
          <w:trHeight w:val="465"/>
        </w:trPr>
        <w:tc>
          <w:tcPr>
            <w:tcW w:w="1325" w:type="dxa"/>
            <w:vMerge/>
            <w:tcBorders>
              <w:top w:val="nil"/>
            </w:tcBorders>
          </w:tcPr>
          <w:p w14:paraId="73033146" w14:textId="77777777" w:rsidR="00B96193" w:rsidRDefault="00B96193">
            <w:pPr>
              <w:rPr>
                <w:sz w:val="2"/>
                <w:szCs w:val="2"/>
              </w:rPr>
            </w:pPr>
          </w:p>
        </w:tc>
        <w:tc>
          <w:tcPr>
            <w:tcW w:w="2325" w:type="dxa"/>
            <w:gridSpan w:val="6"/>
          </w:tcPr>
          <w:p w14:paraId="5C862D1C" w14:textId="77777777" w:rsidR="00B96193" w:rsidRDefault="00B96193">
            <w:pPr>
              <w:pStyle w:val="TableParagraph"/>
              <w:rPr>
                <w:rFonts w:ascii="Times New Roman"/>
                <w:sz w:val="18"/>
              </w:rPr>
            </w:pPr>
          </w:p>
        </w:tc>
        <w:tc>
          <w:tcPr>
            <w:tcW w:w="2329" w:type="dxa"/>
            <w:gridSpan w:val="6"/>
          </w:tcPr>
          <w:p w14:paraId="227D6D8E" w14:textId="77777777" w:rsidR="00B96193" w:rsidRDefault="00B96193">
            <w:pPr>
              <w:pStyle w:val="TableParagraph"/>
              <w:rPr>
                <w:rFonts w:ascii="Times New Roman"/>
                <w:sz w:val="18"/>
              </w:rPr>
            </w:pPr>
          </w:p>
        </w:tc>
        <w:tc>
          <w:tcPr>
            <w:tcW w:w="2331" w:type="dxa"/>
            <w:gridSpan w:val="5"/>
          </w:tcPr>
          <w:p w14:paraId="40E0A705" w14:textId="77777777" w:rsidR="00B96193" w:rsidRDefault="00B96193">
            <w:pPr>
              <w:pStyle w:val="TableParagraph"/>
              <w:rPr>
                <w:rFonts w:ascii="Times New Roman"/>
                <w:sz w:val="18"/>
              </w:rPr>
            </w:pPr>
          </w:p>
        </w:tc>
      </w:tr>
      <w:tr w:rsidR="00B96193" w14:paraId="1C9934C5" w14:textId="77777777">
        <w:trPr>
          <w:trHeight w:val="470"/>
        </w:trPr>
        <w:tc>
          <w:tcPr>
            <w:tcW w:w="1325" w:type="dxa"/>
            <w:vMerge/>
            <w:tcBorders>
              <w:top w:val="nil"/>
            </w:tcBorders>
          </w:tcPr>
          <w:p w14:paraId="56FF43C6" w14:textId="77777777" w:rsidR="00B96193" w:rsidRDefault="00B96193">
            <w:pPr>
              <w:rPr>
                <w:sz w:val="2"/>
                <w:szCs w:val="2"/>
              </w:rPr>
            </w:pPr>
          </w:p>
        </w:tc>
        <w:tc>
          <w:tcPr>
            <w:tcW w:w="1403" w:type="dxa"/>
            <w:gridSpan w:val="3"/>
          </w:tcPr>
          <w:p w14:paraId="19D7E337" w14:textId="77777777" w:rsidR="00B96193" w:rsidRDefault="009E63F6">
            <w:pPr>
              <w:pStyle w:val="TableParagraph"/>
              <w:spacing w:before="122"/>
              <w:ind w:left="153"/>
              <w:rPr>
                <w:sz w:val="18"/>
              </w:rPr>
            </w:pPr>
            <w:r>
              <w:rPr>
                <w:sz w:val="18"/>
              </w:rPr>
              <w:t>教育起止日期</w:t>
            </w:r>
          </w:p>
        </w:tc>
        <w:tc>
          <w:tcPr>
            <w:tcW w:w="922" w:type="dxa"/>
            <w:gridSpan w:val="3"/>
          </w:tcPr>
          <w:p w14:paraId="0A34781F" w14:textId="77777777" w:rsidR="00B96193" w:rsidRDefault="00B96193">
            <w:pPr>
              <w:pStyle w:val="TableParagraph"/>
              <w:rPr>
                <w:rFonts w:ascii="Times New Roman"/>
                <w:sz w:val="18"/>
              </w:rPr>
            </w:pPr>
          </w:p>
        </w:tc>
        <w:tc>
          <w:tcPr>
            <w:tcW w:w="1365" w:type="dxa"/>
            <w:gridSpan w:val="3"/>
          </w:tcPr>
          <w:p w14:paraId="19F0E726" w14:textId="77777777" w:rsidR="00B96193" w:rsidRDefault="009E63F6">
            <w:pPr>
              <w:pStyle w:val="TableParagraph"/>
              <w:spacing w:before="122"/>
              <w:ind w:left="132"/>
              <w:rPr>
                <w:sz w:val="18"/>
              </w:rPr>
            </w:pPr>
            <w:r>
              <w:rPr>
                <w:sz w:val="18"/>
              </w:rPr>
              <w:t>教育起止日期</w:t>
            </w:r>
          </w:p>
        </w:tc>
        <w:tc>
          <w:tcPr>
            <w:tcW w:w="964" w:type="dxa"/>
            <w:gridSpan w:val="3"/>
          </w:tcPr>
          <w:p w14:paraId="49E064E3" w14:textId="77777777" w:rsidR="00B96193" w:rsidRDefault="00B96193">
            <w:pPr>
              <w:pStyle w:val="TableParagraph"/>
              <w:rPr>
                <w:rFonts w:ascii="Times New Roman"/>
                <w:sz w:val="18"/>
              </w:rPr>
            </w:pPr>
          </w:p>
        </w:tc>
        <w:tc>
          <w:tcPr>
            <w:tcW w:w="1326" w:type="dxa"/>
            <w:gridSpan w:val="4"/>
          </w:tcPr>
          <w:p w14:paraId="408B2844" w14:textId="77777777" w:rsidR="00B96193" w:rsidRDefault="009E63F6">
            <w:pPr>
              <w:pStyle w:val="TableParagraph"/>
              <w:spacing w:before="122"/>
              <w:ind w:left="111"/>
              <w:rPr>
                <w:sz w:val="18"/>
              </w:rPr>
            </w:pPr>
            <w:r>
              <w:rPr>
                <w:sz w:val="18"/>
              </w:rPr>
              <w:t>教育起止日期</w:t>
            </w:r>
          </w:p>
        </w:tc>
        <w:tc>
          <w:tcPr>
            <w:tcW w:w="1005" w:type="dxa"/>
          </w:tcPr>
          <w:p w14:paraId="35947D57" w14:textId="77777777" w:rsidR="00B96193" w:rsidRDefault="00B96193">
            <w:pPr>
              <w:pStyle w:val="TableParagraph"/>
              <w:rPr>
                <w:rFonts w:ascii="Times New Roman"/>
                <w:sz w:val="18"/>
              </w:rPr>
            </w:pPr>
          </w:p>
        </w:tc>
      </w:tr>
      <w:tr w:rsidR="00B96193" w14:paraId="037FF9F9" w14:textId="77777777">
        <w:trPr>
          <w:trHeight w:val="470"/>
        </w:trPr>
        <w:tc>
          <w:tcPr>
            <w:tcW w:w="1325" w:type="dxa"/>
            <w:vMerge/>
            <w:tcBorders>
              <w:top w:val="nil"/>
            </w:tcBorders>
          </w:tcPr>
          <w:p w14:paraId="3C8A2BF4" w14:textId="77777777" w:rsidR="00B96193" w:rsidRDefault="00B96193">
            <w:pPr>
              <w:rPr>
                <w:sz w:val="2"/>
                <w:szCs w:val="2"/>
              </w:rPr>
            </w:pPr>
          </w:p>
        </w:tc>
        <w:tc>
          <w:tcPr>
            <w:tcW w:w="1403" w:type="dxa"/>
            <w:gridSpan w:val="3"/>
          </w:tcPr>
          <w:p w14:paraId="1BC506EF" w14:textId="77777777" w:rsidR="00B96193" w:rsidRDefault="009E63F6">
            <w:pPr>
              <w:pStyle w:val="TableParagraph"/>
              <w:spacing w:before="122"/>
              <w:ind w:left="335"/>
              <w:rPr>
                <w:sz w:val="18"/>
              </w:rPr>
            </w:pPr>
            <w:r>
              <w:rPr>
                <w:sz w:val="18"/>
              </w:rPr>
              <w:t>考试成绩</w:t>
            </w:r>
          </w:p>
        </w:tc>
        <w:tc>
          <w:tcPr>
            <w:tcW w:w="922" w:type="dxa"/>
            <w:gridSpan w:val="3"/>
          </w:tcPr>
          <w:p w14:paraId="70A7C9C0" w14:textId="77777777" w:rsidR="00B96193" w:rsidRDefault="00B96193">
            <w:pPr>
              <w:pStyle w:val="TableParagraph"/>
              <w:rPr>
                <w:rFonts w:ascii="Times New Roman"/>
                <w:sz w:val="18"/>
              </w:rPr>
            </w:pPr>
          </w:p>
        </w:tc>
        <w:tc>
          <w:tcPr>
            <w:tcW w:w="1365" w:type="dxa"/>
            <w:gridSpan w:val="3"/>
          </w:tcPr>
          <w:p w14:paraId="6FF3BD2A" w14:textId="77777777" w:rsidR="00B96193" w:rsidRDefault="009E63F6">
            <w:pPr>
              <w:pStyle w:val="TableParagraph"/>
              <w:spacing w:before="122"/>
              <w:ind w:left="314"/>
              <w:rPr>
                <w:sz w:val="18"/>
              </w:rPr>
            </w:pPr>
            <w:r>
              <w:rPr>
                <w:sz w:val="18"/>
              </w:rPr>
              <w:t>考试成绩</w:t>
            </w:r>
          </w:p>
        </w:tc>
        <w:tc>
          <w:tcPr>
            <w:tcW w:w="964" w:type="dxa"/>
            <w:gridSpan w:val="3"/>
          </w:tcPr>
          <w:p w14:paraId="74ACDC2E" w14:textId="77777777" w:rsidR="00B96193" w:rsidRDefault="00B96193">
            <w:pPr>
              <w:pStyle w:val="TableParagraph"/>
              <w:rPr>
                <w:rFonts w:ascii="Times New Roman"/>
                <w:sz w:val="18"/>
              </w:rPr>
            </w:pPr>
          </w:p>
        </w:tc>
        <w:tc>
          <w:tcPr>
            <w:tcW w:w="1326" w:type="dxa"/>
            <w:gridSpan w:val="4"/>
          </w:tcPr>
          <w:p w14:paraId="2687CE84" w14:textId="77777777" w:rsidR="00B96193" w:rsidRDefault="009E63F6">
            <w:pPr>
              <w:pStyle w:val="TableParagraph"/>
              <w:spacing w:before="122"/>
              <w:ind w:left="289"/>
              <w:rPr>
                <w:sz w:val="18"/>
              </w:rPr>
            </w:pPr>
            <w:r>
              <w:rPr>
                <w:sz w:val="18"/>
              </w:rPr>
              <w:t>考试成绩</w:t>
            </w:r>
          </w:p>
        </w:tc>
        <w:tc>
          <w:tcPr>
            <w:tcW w:w="1005" w:type="dxa"/>
          </w:tcPr>
          <w:p w14:paraId="430A76E5" w14:textId="77777777" w:rsidR="00B96193" w:rsidRDefault="00B96193">
            <w:pPr>
              <w:pStyle w:val="TableParagraph"/>
              <w:rPr>
                <w:rFonts w:ascii="Times New Roman"/>
                <w:sz w:val="18"/>
              </w:rPr>
            </w:pPr>
          </w:p>
        </w:tc>
      </w:tr>
      <w:tr w:rsidR="00B96193" w14:paraId="2AAA7C55" w14:textId="77777777">
        <w:trPr>
          <w:trHeight w:val="465"/>
        </w:trPr>
        <w:tc>
          <w:tcPr>
            <w:tcW w:w="1325" w:type="dxa"/>
            <w:vMerge/>
            <w:tcBorders>
              <w:top w:val="nil"/>
            </w:tcBorders>
          </w:tcPr>
          <w:p w14:paraId="5FA58392" w14:textId="77777777" w:rsidR="00B96193" w:rsidRDefault="00B96193">
            <w:pPr>
              <w:rPr>
                <w:sz w:val="2"/>
                <w:szCs w:val="2"/>
              </w:rPr>
            </w:pPr>
          </w:p>
        </w:tc>
        <w:tc>
          <w:tcPr>
            <w:tcW w:w="1403" w:type="dxa"/>
            <w:gridSpan w:val="3"/>
          </w:tcPr>
          <w:p w14:paraId="6BB56821" w14:textId="77777777" w:rsidR="00B96193" w:rsidRDefault="009E63F6">
            <w:pPr>
              <w:pStyle w:val="TableParagraph"/>
              <w:spacing w:before="122"/>
              <w:ind w:left="105"/>
              <w:rPr>
                <w:sz w:val="18"/>
              </w:rPr>
            </w:pPr>
            <w:r>
              <w:rPr>
                <w:sz w:val="18"/>
              </w:rPr>
              <w:t>主考人（签字）</w:t>
            </w:r>
          </w:p>
        </w:tc>
        <w:tc>
          <w:tcPr>
            <w:tcW w:w="922" w:type="dxa"/>
            <w:gridSpan w:val="3"/>
          </w:tcPr>
          <w:p w14:paraId="2968B001" w14:textId="77777777" w:rsidR="00B96193" w:rsidRDefault="00B96193">
            <w:pPr>
              <w:pStyle w:val="TableParagraph"/>
              <w:rPr>
                <w:rFonts w:ascii="Times New Roman"/>
                <w:sz w:val="18"/>
              </w:rPr>
            </w:pPr>
          </w:p>
        </w:tc>
        <w:tc>
          <w:tcPr>
            <w:tcW w:w="1365" w:type="dxa"/>
            <w:gridSpan w:val="3"/>
          </w:tcPr>
          <w:p w14:paraId="3034CD23" w14:textId="77777777" w:rsidR="00B96193" w:rsidRDefault="009E63F6">
            <w:pPr>
              <w:pStyle w:val="TableParagraph"/>
              <w:spacing w:before="122"/>
              <w:ind w:left="103"/>
              <w:rPr>
                <w:sz w:val="18"/>
              </w:rPr>
            </w:pPr>
            <w:r>
              <w:rPr>
                <w:spacing w:val="-10"/>
                <w:sz w:val="18"/>
              </w:rPr>
              <w:t>主考人</w:t>
            </w:r>
            <w:r>
              <w:rPr>
                <w:sz w:val="18"/>
              </w:rPr>
              <w:t>（</w:t>
            </w:r>
            <w:r>
              <w:rPr>
                <w:spacing w:val="-3"/>
                <w:sz w:val="18"/>
              </w:rPr>
              <w:t>签字</w:t>
            </w:r>
            <w:r>
              <w:rPr>
                <w:spacing w:val="-11"/>
                <w:sz w:val="18"/>
              </w:rPr>
              <w:t>）</w:t>
            </w:r>
          </w:p>
        </w:tc>
        <w:tc>
          <w:tcPr>
            <w:tcW w:w="964" w:type="dxa"/>
            <w:gridSpan w:val="3"/>
          </w:tcPr>
          <w:p w14:paraId="74AE8916" w14:textId="77777777" w:rsidR="00B96193" w:rsidRDefault="00B96193">
            <w:pPr>
              <w:pStyle w:val="TableParagraph"/>
              <w:rPr>
                <w:rFonts w:ascii="Times New Roman"/>
                <w:sz w:val="18"/>
              </w:rPr>
            </w:pPr>
          </w:p>
        </w:tc>
        <w:tc>
          <w:tcPr>
            <w:tcW w:w="1326" w:type="dxa"/>
            <w:gridSpan w:val="4"/>
          </w:tcPr>
          <w:p w14:paraId="66CDF4DF" w14:textId="77777777" w:rsidR="00B96193" w:rsidRDefault="009E63F6">
            <w:pPr>
              <w:pStyle w:val="TableParagraph"/>
              <w:spacing w:before="122"/>
              <w:ind w:left="102"/>
              <w:rPr>
                <w:sz w:val="18"/>
              </w:rPr>
            </w:pPr>
            <w:r>
              <w:rPr>
                <w:spacing w:val="-25"/>
                <w:sz w:val="18"/>
              </w:rPr>
              <w:t>主考人</w:t>
            </w:r>
            <w:r>
              <w:rPr>
                <w:sz w:val="18"/>
              </w:rPr>
              <w:t>（</w:t>
            </w:r>
            <w:r>
              <w:rPr>
                <w:spacing w:val="-3"/>
                <w:sz w:val="18"/>
              </w:rPr>
              <w:t>签字</w:t>
            </w:r>
            <w:r>
              <w:rPr>
                <w:sz w:val="18"/>
              </w:rPr>
              <w:t>）</w:t>
            </w:r>
          </w:p>
        </w:tc>
        <w:tc>
          <w:tcPr>
            <w:tcW w:w="1005" w:type="dxa"/>
          </w:tcPr>
          <w:p w14:paraId="0637EDCD" w14:textId="77777777" w:rsidR="00B96193" w:rsidRDefault="00B96193">
            <w:pPr>
              <w:pStyle w:val="TableParagraph"/>
              <w:rPr>
                <w:rFonts w:ascii="Times New Roman"/>
                <w:sz w:val="18"/>
              </w:rPr>
            </w:pPr>
          </w:p>
        </w:tc>
      </w:tr>
      <w:tr w:rsidR="00B96193" w14:paraId="256C440E" w14:textId="77777777">
        <w:trPr>
          <w:trHeight w:val="470"/>
        </w:trPr>
        <w:tc>
          <w:tcPr>
            <w:tcW w:w="1325" w:type="dxa"/>
          </w:tcPr>
          <w:p w14:paraId="69709ED2" w14:textId="77777777" w:rsidR="00B96193" w:rsidRDefault="009E63F6">
            <w:pPr>
              <w:pStyle w:val="TableParagraph"/>
              <w:spacing w:before="122"/>
              <w:ind w:left="102" w:right="93"/>
              <w:jc w:val="center"/>
              <w:rPr>
                <w:sz w:val="18"/>
              </w:rPr>
            </w:pPr>
            <w:r>
              <w:rPr>
                <w:sz w:val="18"/>
              </w:rPr>
              <w:t>师徒合同号</w:t>
            </w:r>
          </w:p>
        </w:tc>
        <w:tc>
          <w:tcPr>
            <w:tcW w:w="1023" w:type="dxa"/>
          </w:tcPr>
          <w:p w14:paraId="2089C53E" w14:textId="77777777" w:rsidR="00B96193" w:rsidRDefault="00B96193">
            <w:pPr>
              <w:pStyle w:val="TableParagraph"/>
              <w:rPr>
                <w:rFonts w:ascii="Times New Roman"/>
                <w:sz w:val="18"/>
              </w:rPr>
            </w:pPr>
          </w:p>
        </w:tc>
        <w:tc>
          <w:tcPr>
            <w:tcW w:w="1432" w:type="dxa"/>
            <w:gridSpan w:val="6"/>
          </w:tcPr>
          <w:p w14:paraId="6060A507" w14:textId="77777777" w:rsidR="00B96193" w:rsidRDefault="009E63F6">
            <w:pPr>
              <w:pStyle w:val="TableParagraph"/>
              <w:spacing w:before="122"/>
              <w:ind w:left="368"/>
              <w:rPr>
                <w:sz w:val="18"/>
              </w:rPr>
            </w:pPr>
            <w:r>
              <w:rPr>
                <w:sz w:val="18"/>
              </w:rPr>
              <w:t>师傅签名</w:t>
            </w:r>
          </w:p>
        </w:tc>
        <w:tc>
          <w:tcPr>
            <w:tcW w:w="1583" w:type="dxa"/>
            <w:gridSpan w:val="4"/>
          </w:tcPr>
          <w:p w14:paraId="76A7DEA6" w14:textId="77777777" w:rsidR="00B96193" w:rsidRDefault="00B96193">
            <w:pPr>
              <w:pStyle w:val="TableParagraph"/>
              <w:rPr>
                <w:rFonts w:ascii="Times New Roman"/>
                <w:sz w:val="18"/>
              </w:rPr>
            </w:pPr>
          </w:p>
        </w:tc>
        <w:tc>
          <w:tcPr>
            <w:tcW w:w="1416" w:type="dxa"/>
            <w:gridSpan w:val="3"/>
          </w:tcPr>
          <w:p w14:paraId="21156FBB" w14:textId="77777777" w:rsidR="00B96193" w:rsidRDefault="009E63F6">
            <w:pPr>
              <w:pStyle w:val="TableParagraph"/>
              <w:spacing w:before="122"/>
              <w:ind w:left="339"/>
              <w:rPr>
                <w:sz w:val="18"/>
              </w:rPr>
            </w:pPr>
            <w:r>
              <w:rPr>
                <w:sz w:val="18"/>
              </w:rPr>
              <w:t>部门主管</w:t>
            </w:r>
          </w:p>
        </w:tc>
        <w:tc>
          <w:tcPr>
            <w:tcW w:w="1531" w:type="dxa"/>
            <w:gridSpan w:val="3"/>
          </w:tcPr>
          <w:p w14:paraId="4E6C224A" w14:textId="77777777" w:rsidR="00B96193" w:rsidRDefault="00B96193">
            <w:pPr>
              <w:pStyle w:val="TableParagraph"/>
              <w:rPr>
                <w:rFonts w:ascii="Times New Roman"/>
                <w:sz w:val="18"/>
              </w:rPr>
            </w:pPr>
          </w:p>
        </w:tc>
      </w:tr>
      <w:tr w:rsidR="00B96193" w14:paraId="3BF1274C" w14:textId="77777777">
        <w:trPr>
          <w:trHeight w:val="465"/>
        </w:trPr>
        <w:tc>
          <w:tcPr>
            <w:tcW w:w="1325" w:type="dxa"/>
          </w:tcPr>
          <w:p w14:paraId="457B9864" w14:textId="77777777" w:rsidR="00B96193" w:rsidRDefault="009E63F6">
            <w:pPr>
              <w:pStyle w:val="TableParagraph"/>
              <w:spacing w:before="122"/>
              <w:ind w:left="102" w:right="93"/>
              <w:jc w:val="center"/>
              <w:rPr>
                <w:sz w:val="18"/>
              </w:rPr>
            </w:pPr>
            <w:r>
              <w:rPr>
                <w:sz w:val="18"/>
              </w:rPr>
              <w:t>考试合格证号</w:t>
            </w:r>
          </w:p>
        </w:tc>
        <w:tc>
          <w:tcPr>
            <w:tcW w:w="1023" w:type="dxa"/>
          </w:tcPr>
          <w:p w14:paraId="3191FCDC" w14:textId="77777777" w:rsidR="00B96193" w:rsidRDefault="00B96193">
            <w:pPr>
              <w:pStyle w:val="TableParagraph"/>
              <w:rPr>
                <w:rFonts w:ascii="Times New Roman"/>
                <w:sz w:val="18"/>
              </w:rPr>
            </w:pPr>
          </w:p>
        </w:tc>
        <w:tc>
          <w:tcPr>
            <w:tcW w:w="1432" w:type="dxa"/>
            <w:gridSpan w:val="6"/>
          </w:tcPr>
          <w:p w14:paraId="489E572B" w14:textId="77777777" w:rsidR="00B96193" w:rsidRDefault="009E63F6">
            <w:pPr>
              <w:pStyle w:val="TableParagraph"/>
              <w:spacing w:before="122"/>
              <w:ind w:left="368"/>
              <w:rPr>
                <w:sz w:val="18"/>
              </w:rPr>
            </w:pPr>
            <w:r>
              <w:rPr>
                <w:sz w:val="18"/>
              </w:rPr>
              <w:t>发放日期</w:t>
            </w:r>
          </w:p>
        </w:tc>
        <w:tc>
          <w:tcPr>
            <w:tcW w:w="1583" w:type="dxa"/>
            <w:gridSpan w:val="4"/>
          </w:tcPr>
          <w:p w14:paraId="7D82DEE4" w14:textId="77777777" w:rsidR="00B96193" w:rsidRDefault="00B96193">
            <w:pPr>
              <w:pStyle w:val="TableParagraph"/>
              <w:rPr>
                <w:rFonts w:ascii="Times New Roman"/>
                <w:sz w:val="18"/>
              </w:rPr>
            </w:pPr>
          </w:p>
        </w:tc>
        <w:tc>
          <w:tcPr>
            <w:tcW w:w="1416" w:type="dxa"/>
            <w:gridSpan w:val="3"/>
          </w:tcPr>
          <w:p w14:paraId="20ADBB9A" w14:textId="77777777" w:rsidR="00B96193" w:rsidRDefault="009E63F6">
            <w:pPr>
              <w:pStyle w:val="TableParagraph"/>
              <w:spacing w:before="122"/>
              <w:ind w:left="430"/>
              <w:rPr>
                <w:sz w:val="18"/>
              </w:rPr>
            </w:pPr>
            <w:r>
              <w:rPr>
                <w:sz w:val="18"/>
              </w:rPr>
              <w:t>主办人</w:t>
            </w:r>
          </w:p>
        </w:tc>
        <w:tc>
          <w:tcPr>
            <w:tcW w:w="1531" w:type="dxa"/>
            <w:gridSpan w:val="3"/>
          </w:tcPr>
          <w:p w14:paraId="4402D6A4" w14:textId="77777777" w:rsidR="00B96193" w:rsidRDefault="00B96193">
            <w:pPr>
              <w:pStyle w:val="TableParagraph"/>
              <w:rPr>
                <w:rFonts w:ascii="Times New Roman"/>
                <w:sz w:val="18"/>
              </w:rPr>
            </w:pPr>
          </w:p>
        </w:tc>
      </w:tr>
      <w:tr w:rsidR="00B96193" w14:paraId="17455B36" w14:textId="77777777">
        <w:trPr>
          <w:trHeight w:val="470"/>
        </w:trPr>
        <w:tc>
          <w:tcPr>
            <w:tcW w:w="2550" w:type="dxa"/>
            <w:gridSpan w:val="3"/>
          </w:tcPr>
          <w:p w14:paraId="2D7D60A8" w14:textId="77777777" w:rsidR="00B96193" w:rsidRDefault="009E63F6">
            <w:pPr>
              <w:pStyle w:val="TableParagraph"/>
              <w:spacing w:before="122"/>
              <w:ind w:left="894" w:right="886"/>
              <w:jc w:val="center"/>
              <w:rPr>
                <w:sz w:val="18"/>
              </w:rPr>
            </w:pPr>
            <w:r>
              <w:rPr>
                <w:sz w:val="18"/>
              </w:rPr>
              <w:t>个人态度</w:t>
            </w:r>
          </w:p>
        </w:tc>
        <w:tc>
          <w:tcPr>
            <w:tcW w:w="884" w:type="dxa"/>
            <w:gridSpan w:val="3"/>
          </w:tcPr>
          <w:p w14:paraId="3DF1E2E6" w14:textId="77777777" w:rsidR="00B96193" w:rsidRDefault="00B96193">
            <w:pPr>
              <w:pStyle w:val="TableParagraph"/>
              <w:rPr>
                <w:rFonts w:ascii="Times New Roman"/>
                <w:sz w:val="18"/>
              </w:rPr>
            </w:pPr>
          </w:p>
        </w:tc>
        <w:tc>
          <w:tcPr>
            <w:tcW w:w="2633" w:type="dxa"/>
            <w:gridSpan w:val="8"/>
          </w:tcPr>
          <w:p w14:paraId="039A718B" w14:textId="77777777" w:rsidR="00B96193" w:rsidRDefault="009E63F6">
            <w:pPr>
              <w:pStyle w:val="TableParagraph"/>
              <w:spacing w:before="122"/>
              <w:ind w:left="588"/>
              <w:rPr>
                <w:sz w:val="18"/>
              </w:rPr>
            </w:pPr>
            <w:r>
              <w:rPr>
                <w:sz w:val="18"/>
              </w:rPr>
              <w:t>公司教育部</w:t>
            </w:r>
            <w:proofErr w:type="gramStart"/>
            <w:r>
              <w:rPr>
                <w:sz w:val="18"/>
              </w:rPr>
              <w:t>门意见</w:t>
            </w:r>
            <w:proofErr w:type="gramEnd"/>
          </w:p>
        </w:tc>
        <w:tc>
          <w:tcPr>
            <w:tcW w:w="2243" w:type="dxa"/>
            <w:gridSpan w:val="4"/>
          </w:tcPr>
          <w:p w14:paraId="570288C2" w14:textId="77777777" w:rsidR="00B96193" w:rsidRDefault="00B96193">
            <w:pPr>
              <w:pStyle w:val="TableParagraph"/>
              <w:rPr>
                <w:rFonts w:ascii="Times New Roman"/>
                <w:sz w:val="18"/>
              </w:rPr>
            </w:pPr>
          </w:p>
        </w:tc>
      </w:tr>
      <w:tr w:rsidR="00B96193" w14:paraId="37448B76" w14:textId="77777777">
        <w:trPr>
          <w:trHeight w:val="465"/>
        </w:trPr>
        <w:tc>
          <w:tcPr>
            <w:tcW w:w="2550" w:type="dxa"/>
            <w:gridSpan w:val="3"/>
          </w:tcPr>
          <w:p w14:paraId="5AC8ED33" w14:textId="77777777" w:rsidR="00B96193" w:rsidRDefault="009E63F6">
            <w:pPr>
              <w:pStyle w:val="TableParagraph"/>
              <w:spacing w:before="122"/>
              <w:ind w:left="191"/>
              <w:rPr>
                <w:sz w:val="18"/>
              </w:rPr>
            </w:pPr>
            <w:r>
              <w:rPr>
                <w:sz w:val="18"/>
              </w:rPr>
              <w:t>准上岗人意见（企业安监）</w:t>
            </w:r>
          </w:p>
        </w:tc>
        <w:tc>
          <w:tcPr>
            <w:tcW w:w="884" w:type="dxa"/>
            <w:gridSpan w:val="3"/>
          </w:tcPr>
          <w:p w14:paraId="69409B69" w14:textId="77777777" w:rsidR="00B96193" w:rsidRDefault="00B96193">
            <w:pPr>
              <w:pStyle w:val="TableParagraph"/>
              <w:rPr>
                <w:rFonts w:ascii="Times New Roman"/>
                <w:sz w:val="18"/>
              </w:rPr>
            </w:pPr>
          </w:p>
        </w:tc>
        <w:tc>
          <w:tcPr>
            <w:tcW w:w="2633" w:type="dxa"/>
            <w:gridSpan w:val="8"/>
          </w:tcPr>
          <w:p w14:paraId="6E96FBD6" w14:textId="77777777" w:rsidR="00B96193" w:rsidRDefault="009E63F6">
            <w:pPr>
              <w:pStyle w:val="TableParagraph"/>
              <w:spacing w:before="122"/>
              <w:ind w:left="588"/>
              <w:rPr>
                <w:sz w:val="18"/>
              </w:rPr>
            </w:pPr>
            <w:r>
              <w:rPr>
                <w:sz w:val="18"/>
              </w:rPr>
              <w:t>领导意见（签字）</w:t>
            </w:r>
          </w:p>
        </w:tc>
        <w:tc>
          <w:tcPr>
            <w:tcW w:w="2243" w:type="dxa"/>
            <w:gridSpan w:val="4"/>
          </w:tcPr>
          <w:p w14:paraId="314821C7" w14:textId="77777777" w:rsidR="00B96193" w:rsidRDefault="00B96193">
            <w:pPr>
              <w:pStyle w:val="TableParagraph"/>
              <w:rPr>
                <w:rFonts w:ascii="Times New Roman"/>
                <w:sz w:val="18"/>
              </w:rPr>
            </w:pPr>
          </w:p>
        </w:tc>
      </w:tr>
      <w:tr w:rsidR="00B96193" w14:paraId="03E1EB56" w14:textId="77777777">
        <w:trPr>
          <w:trHeight w:val="940"/>
        </w:trPr>
        <w:tc>
          <w:tcPr>
            <w:tcW w:w="2550" w:type="dxa"/>
            <w:gridSpan w:val="3"/>
          </w:tcPr>
          <w:p w14:paraId="5BA7023C" w14:textId="77777777" w:rsidR="00B96193" w:rsidRDefault="00B96193">
            <w:pPr>
              <w:pStyle w:val="TableParagraph"/>
              <w:spacing w:before="8"/>
              <w:rPr>
                <w:rFonts w:ascii="Microsoft JhengHei"/>
                <w:b/>
                <w:sz w:val="19"/>
              </w:rPr>
            </w:pPr>
          </w:p>
          <w:p w14:paraId="310DA5DE" w14:textId="77777777" w:rsidR="00B96193" w:rsidRDefault="009E63F6">
            <w:pPr>
              <w:pStyle w:val="TableParagraph"/>
              <w:ind w:left="894" w:right="881"/>
              <w:jc w:val="center"/>
              <w:rPr>
                <w:sz w:val="18"/>
              </w:rPr>
            </w:pPr>
            <w:r>
              <w:rPr>
                <w:sz w:val="18"/>
              </w:rPr>
              <w:t>备注</w:t>
            </w:r>
          </w:p>
        </w:tc>
        <w:tc>
          <w:tcPr>
            <w:tcW w:w="5760" w:type="dxa"/>
            <w:gridSpan w:val="15"/>
          </w:tcPr>
          <w:p w14:paraId="73A108F7" w14:textId="77777777" w:rsidR="00B96193" w:rsidRDefault="00B96193">
            <w:pPr>
              <w:pStyle w:val="TableParagraph"/>
              <w:rPr>
                <w:rFonts w:ascii="Times New Roman"/>
                <w:sz w:val="18"/>
              </w:rPr>
            </w:pPr>
          </w:p>
        </w:tc>
      </w:tr>
    </w:tbl>
    <w:p w14:paraId="0D0E029C" w14:textId="77777777" w:rsidR="00B96193" w:rsidRDefault="009E63F6">
      <w:pPr>
        <w:pStyle w:val="a3"/>
        <w:spacing w:before="122" w:line="484" w:lineRule="auto"/>
        <w:ind w:left="215" w:right="495" w:firstLine="360"/>
        <w:jc w:val="both"/>
      </w:pPr>
      <w:r>
        <w:rPr>
          <w:spacing w:val="-8"/>
        </w:rPr>
        <w:t>第</w:t>
      </w:r>
      <w:r>
        <w:rPr>
          <w:spacing w:val="-8"/>
        </w:rPr>
        <w:t xml:space="preserve"> </w:t>
      </w:r>
      <w:r>
        <w:rPr>
          <w:rFonts w:ascii="Times New Roman" w:eastAsia="Times New Roman"/>
        </w:rPr>
        <w:t xml:space="preserve">8 </w:t>
      </w:r>
      <w:r>
        <w:rPr>
          <w:spacing w:val="-5"/>
        </w:rPr>
        <w:t>条</w:t>
      </w:r>
      <w:r>
        <w:rPr>
          <w:spacing w:val="-5"/>
        </w:rPr>
        <w:t xml:space="preserve"> </w:t>
      </w:r>
      <w:r>
        <w:rPr>
          <w:spacing w:val="-5"/>
        </w:rPr>
        <w:t>经行政人事部确认新员工符合上岗资格后，开据单据</w:t>
      </w:r>
      <w:r>
        <w:t>（</w:t>
      </w:r>
      <w:r>
        <w:rPr>
          <w:spacing w:val="-3"/>
        </w:rPr>
        <w:t>调令</w:t>
      </w:r>
      <w:r>
        <w:rPr>
          <w:spacing w:val="-5"/>
        </w:rPr>
        <w:t>）</w:t>
      </w:r>
      <w:r>
        <w:rPr>
          <w:spacing w:val="-6"/>
        </w:rPr>
        <w:t>通知供应分公司发放相应的劳</w:t>
      </w:r>
      <w:r>
        <w:rPr>
          <w:spacing w:val="-3"/>
        </w:rPr>
        <w:t>动防护用品。</w:t>
      </w:r>
    </w:p>
    <w:p w14:paraId="6D86CF45" w14:textId="77777777" w:rsidR="00B96193" w:rsidRDefault="009E63F6">
      <w:pPr>
        <w:pStyle w:val="6"/>
        <w:spacing w:line="276" w:lineRule="exact"/>
        <w:ind w:right="288"/>
      </w:pPr>
      <w:r>
        <w:t>第</w:t>
      </w:r>
      <w:r>
        <w:t xml:space="preserve"> </w:t>
      </w:r>
      <w:r>
        <w:rPr>
          <w:rFonts w:ascii="Times New Roman" w:eastAsia="Times New Roman"/>
        </w:rPr>
        <w:t xml:space="preserve">3 </w:t>
      </w:r>
      <w:r>
        <w:t>章</w:t>
      </w:r>
      <w:r>
        <w:t xml:space="preserve">   </w:t>
      </w:r>
      <w:r>
        <w:t>班组安全教育培训</w:t>
      </w:r>
    </w:p>
    <w:p w14:paraId="67CA7789" w14:textId="77777777" w:rsidR="00B96193" w:rsidRDefault="00B96193">
      <w:pPr>
        <w:pStyle w:val="a3"/>
        <w:spacing w:before="10"/>
        <w:rPr>
          <w:rFonts w:ascii="Microsoft JhengHei"/>
          <w:b/>
          <w:sz w:val="10"/>
        </w:rPr>
      </w:pPr>
    </w:p>
    <w:p w14:paraId="5D58AB25" w14:textId="77777777" w:rsidR="00B96193" w:rsidRDefault="009E63F6">
      <w:pPr>
        <w:pStyle w:val="a3"/>
        <w:ind w:left="575"/>
      </w:pPr>
      <w:r>
        <w:t>第</w:t>
      </w:r>
      <w:r>
        <w:t xml:space="preserve"> </w:t>
      </w:r>
      <w:r>
        <w:rPr>
          <w:rFonts w:ascii="Times New Roman" w:eastAsia="Times New Roman"/>
        </w:rPr>
        <w:t xml:space="preserve">9 </w:t>
      </w:r>
      <w:r>
        <w:t>条</w:t>
      </w:r>
      <w:r>
        <w:t xml:space="preserve"> </w:t>
      </w:r>
      <w:r>
        <w:t>班组是企业的细胞，是企业管理和员工从事生产劳动的基本单位，做好班组安全生产管理，</w:t>
      </w:r>
    </w:p>
    <w:p w14:paraId="2DAA8542" w14:textId="77777777" w:rsidR="00B96193" w:rsidRDefault="00B96193">
      <w:pPr>
        <w:sectPr w:rsidR="00B96193">
          <w:pgSz w:w="11900" w:h="16840"/>
          <w:pgMar w:top="1100" w:right="1300" w:bottom="580" w:left="1580" w:header="0" w:footer="302" w:gutter="0"/>
          <w:cols w:space="720"/>
        </w:sectPr>
      </w:pPr>
    </w:p>
    <w:p w14:paraId="01C6EE27"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9098112" behindDoc="1" locked="0" layoutInCell="1" allowOverlap="1" wp14:anchorId="2F6BBCE4" wp14:editId="533A329F">
                <wp:simplePos x="0" y="0"/>
                <wp:positionH relativeFrom="page">
                  <wp:posOffset>1066800</wp:posOffset>
                </wp:positionH>
                <wp:positionV relativeFrom="page">
                  <wp:posOffset>692785</wp:posOffset>
                </wp:positionV>
                <wp:extent cx="5419725" cy="9226550"/>
                <wp:effectExtent l="2540" t="1270" r="13335" b="5080"/>
                <wp:wrapNone/>
                <wp:docPr id="317" name="组合 874"/>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314" name="任意多边形 875"/>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315" name="直线 876"/>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316" name="直线 877"/>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0C55E4B" id="组合 874" o:spid="_x0000_s1026" style="position:absolute;left:0;text-align:left;margin-left:84pt;margin-top:54.55pt;width:426.75pt;height:726.5pt;z-index:-284218368;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">
                <v:shape id="任意多边形 875"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" path="m5,5r8515,m,l,14530e" filled="f" strokeweight=".48pt">
                  <v:path arrowok="t" textboxrect="0,0,8520,14530"/>
                </v:shape>
                <v:line id="直线 876"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直线 877"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w10:wrap anchorx="page" anchory="page"/>
              </v:group>
            </w:pict>
          </mc:Fallback>
        </mc:AlternateContent>
      </w:r>
      <w:r>
        <w:t>是企业实现安全生产的基础保障。</w:t>
      </w:r>
    </w:p>
    <w:p w14:paraId="47AAF1FC" w14:textId="77777777" w:rsidR="00B96193" w:rsidRDefault="00B96193">
      <w:pPr>
        <w:pStyle w:val="a3"/>
        <w:spacing w:before="9"/>
      </w:pPr>
    </w:p>
    <w:p w14:paraId="041223A6" w14:textId="77777777" w:rsidR="00B96193" w:rsidRDefault="009E63F6">
      <w:pPr>
        <w:pStyle w:val="a3"/>
        <w:ind w:left="575"/>
      </w:pPr>
      <w:r>
        <w:t>第</w:t>
      </w:r>
      <w:r>
        <w:t xml:space="preserve"> </w:t>
      </w:r>
      <w:r>
        <w:rPr>
          <w:rFonts w:ascii="Times New Roman" w:eastAsia="Times New Roman"/>
        </w:rPr>
        <w:t xml:space="preserve">10 </w:t>
      </w:r>
      <w:r>
        <w:t>条</w:t>
      </w:r>
      <w:r>
        <w:t xml:space="preserve"> </w:t>
      </w:r>
      <w:r>
        <w:t>班组长必须对本班组的安全生产、劳动保护和安全教育负责。</w:t>
      </w:r>
    </w:p>
    <w:p w14:paraId="46EE4C47" w14:textId="77777777" w:rsidR="00B96193" w:rsidRDefault="00B96193">
      <w:pPr>
        <w:pStyle w:val="a3"/>
        <w:spacing w:before="4"/>
      </w:pPr>
    </w:p>
    <w:p w14:paraId="3EF129BE" w14:textId="77777777" w:rsidR="00B96193" w:rsidRDefault="009E63F6">
      <w:pPr>
        <w:pStyle w:val="a3"/>
        <w:spacing w:line="489" w:lineRule="auto"/>
        <w:ind w:left="215" w:right="498" w:firstLine="360"/>
      </w:pPr>
      <w:r>
        <w:rPr>
          <w:spacing w:val="-16"/>
        </w:rPr>
        <w:t>第</w:t>
      </w:r>
      <w:r>
        <w:rPr>
          <w:spacing w:val="-16"/>
        </w:rPr>
        <w:t xml:space="preserve"> </w:t>
      </w:r>
      <w:r>
        <w:rPr>
          <w:rFonts w:ascii="Times New Roman" w:eastAsia="Times New Roman"/>
          <w:spacing w:val="-3"/>
        </w:rPr>
        <w:t xml:space="preserve">11 </w:t>
      </w:r>
      <w:r>
        <w:rPr>
          <w:spacing w:val="-8"/>
        </w:rPr>
        <w:t>条</w:t>
      </w:r>
      <w:r>
        <w:rPr>
          <w:spacing w:val="-8"/>
        </w:rPr>
        <w:t xml:space="preserve"> </w:t>
      </w:r>
      <w:r>
        <w:rPr>
          <w:spacing w:val="-8"/>
        </w:rPr>
        <w:t>凡公司内各部门班组长，必须参加由行政人事部、工会组织的分批轮训教育培训，班组教育</w:t>
      </w:r>
      <w:r>
        <w:rPr>
          <w:spacing w:val="-5"/>
        </w:rPr>
        <w:t>培训应每两年进行一次。</w:t>
      </w:r>
    </w:p>
    <w:p w14:paraId="44DB31B8" w14:textId="77777777" w:rsidR="00B96193" w:rsidRDefault="009E63F6">
      <w:pPr>
        <w:pStyle w:val="a3"/>
        <w:spacing w:line="226" w:lineRule="exact"/>
        <w:ind w:left="575"/>
      </w:pPr>
      <w:r>
        <w:t>第</w:t>
      </w:r>
      <w:r>
        <w:t xml:space="preserve"> </w:t>
      </w:r>
      <w:r>
        <w:rPr>
          <w:rFonts w:ascii="Times New Roman" w:eastAsia="Times New Roman"/>
        </w:rPr>
        <w:t xml:space="preserve">12 </w:t>
      </w:r>
      <w:r>
        <w:t>条</w:t>
      </w:r>
      <w:r>
        <w:t xml:space="preserve"> </w:t>
      </w:r>
      <w:r>
        <w:t>公司各部室、各分公司可根据本部门生产管理工作的特点，开展定期与不定期的班组长培训。</w:t>
      </w:r>
    </w:p>
    <w:p w14:paraId="280F3590" w14:textId="77777777" w:rsidR="00B96193" w:rsidRDefault="00B96193">
      <w:pPr>
        <w:pStyle w:val="a3"/>
        <w:spacing w:before="9"/>
      </w:pPr>
    </w:p>
    <w:p w14:paraId="6A86A75B" w14:textId="77777777" w:rsidR="00B96193" w:rsidRDefault="009E63F6">
      <w:pPr>
        <w:pStyle w:val="a3"/>
        <w:spacing w:before="1"/>
        <w:ind w:left="575"/>
      </w:pPr>
      <w:r>
        <w:t>第</w:t>
      </w:r>
      <w:r>
        <w:t xml:space="preserve"> </w:t>
      </w:r>
      <w:r>
        <w:rPr>
          <w:rFonts w:ascii="Times New Roman" w:eastAsia="Times New Roman"/>
        </w:rPr>
        <w:t xml:space="preserve">13 </w:t>
      </w:r>
      <w:r>
        <w:t>条</w:t>
      </w:r>
      <w:r>
        <w:t xml:space="preserve"> </w:t>
      </w:r>
      <w:r>
        <w:t>班组安全教育培训内容主要有以下四部分。</w:t>
      </w:r>
    </w:p>
    <w:p w14:paraId="4ACF4A4A" w14:textId="77777777" w:rsidR="00B96193" w:rsidRDefault="00B96193">
      <w:pPr>
        <w:pStyle w:val="a3"/>
        <w:spacing w:before="4"/>
      </w:pPr>
    </w:p>
    <w:p w14:paraId="0D61D8DF" w14:textId="77777777" w:rsidR="00B96193" w:rsidRDefault="009E63F6">
      <w:pPr>
        <w:pStyle w:val="a6"/>
        <w:numPr>
          <w:ilvl w:val="0"/>
          <w:numId w:val="358"/>
        </w:numPr>
        <w:tabs>
          <w:tab w:val="left" w:pos="850"/>
        </w:tabs>
        <w:rPr>
          <w:sz w:val="18"/>
        </w:rPr>
      </w:pPr>
      <w:r>
        <w:rPr>
          <w:spacing w:val="-5"/>
          <w:sz w:val="18"/>
        </w:rPr>
        <w:t>班组安全生产的重要意义。</w:t>
      </w:r>
    </w:p>
    <w:p w14:paraId="7DC98A45" w14:textId="77777777" w:rsidR="00B96193" w:rsidRDefault="00B96193">
      <w:pPr>
        <w:pStyle w:val="a3"/>
        <w:spacing w:before="9"/>
      </w:pPr>
    </w:p>
    <w:p w14:paraId="37CA802A" w14:textId="77777777" w:rsidR="00B96193" w:rsidRDefault="009E63F6">
      <w:pPr>
        <w:pStyle w:val="a6"/>
        <w:numPr>
          <w:ilvl w:val="0"/>
          <w:numId w:val="358"/>
        </w:numPr>
        <w:tabs>
          <w:tab w:val="left" w:pos="850"/>
        </w:tabs>
        <w:rPr>
          <w:sz w:val="18"/>
        </w:rPr>
      </w:pPr>
      <w:r>
        <w:rPr>
          <w:spacing w:val="-5"/>
          <w:sz w:val="18"/>
        </w:rPr>
        <w:t>班组安全生产管理。</w:t>
      </w:r>
    </w:p>
    <w:p w14:paraId="6EA391EA" w14:textId="77777777" w:rsidR="00B96193" w:rsidRDefault="00B96193">
      <w:pPr>
        <w:pStyle w:val="a3"/>
        <w:spacing w:before="4"/>
      </w:pPr>
    </w:p>
    <w:p w14:paraId="1421A2DD" w14:textId="77777777" w:rsidR="00B96193" w:rsidRDefault="009E63F6">
      <w:pPr>
        <w:pStyle w:val="a6"/>
        <w:numPr>
          <w:ilvl w:val="0"/>
          <w:numId w:val="358"/>
        </w:numPr>
        <w:tabs>
          <w:tab w:val="left" w:pos="850"/>
        </w:tabs>
        <w:rPr>
          <w:sz w:val="18"/>
        </w:rPr>
      </w:pPr>
      <w:r>
        <w:rPr>
          <w:spacing w:val="-5"/>
          <w:sz w:val="18"/>
        </w:rPr>
        <w:t>班组坚持</w:t>
      </w:r>
      <w:r>
        <w:rPr>
          <w:spacing w:val="-5"/>
          <w:sz w:val="18"/>
        </w:rPr>
        <w:t>“</w:t>
      </w:r>
      <w:r>
        <w:rPr>
          <w:spacing w:val="-5"/>
          <w:sz w:val="18"/>
        </w:rPr>
        <w:t>五同时</w:t>
      </w:r>
      <w:r>
        <w:rPr>
          <w:spacing w:val="-5"/>
          <w:sz w:val="18"/>
        </w:rPr>
        <w:t>”</w:t>
      </w:r>
      <w:r>
        <w:rPr>
          <w:spacing w:val="-5"/>
          <w:sz w:val="18"/>
        </w:rPr>
        <w:t>和</w:t>
      </w:r>
      <w:r>
        <w:rPr>
          <w:spacing w:val="-5"/>
          <w:sz w:val="18"/>
        </w:rPr>
        <w:t>“</w:t>
      </w:r>
      <w:r>
        <w:rPr>
          <w:spacing w:val="-5"/>
          <w:sz w:val="18"/>
        </w:rPr>
        <w:t>三不放过</w:t>
      </w:r>
      <w:r>
        <w:rPr>
          <w:spacing w:val="-5"/>
          <w:sz w:val="18"/>
        </w:rPr>
        <w:t>”</w:t>
      </w:r>
      <w:r>
        <w:rPr>
          <w:spacing w:val="-5"/>
          <w:sz w:val="18"/>
        </w:rPr>
        <w:t>的原则。</w:t>
      </w:r>
    </w:p>
    <w:p w14:paraId="6971BEA4" w14:textId="77777777" w:rsidR="00B96193" w:rsidRDefault="00B96193">
      <w:pPr>
        <w:pStyle w:val="a3"/>
        <w:spacing w:before="9"/>
      </w:pPr>
    </w:p>
    <w:p w14:paraId="4BAB88EC" w14:textId="77777777" w:rsidR="00B96193" w:rsidRDefault="009E63F6">
      <w:pPr>
        <w:pStyle w:val="a6"/>
        <w:numPr>
          <w:ilvl w:val="0"/>
          <w:numId w:val="358"/>
        </w:numPr>
        <w:tabs>
          <w:tab w:val="left" w:pos="850"/>
        </w:tabs>
        <w:spacing w:before="1"/>
        <w:rPr>
          <w:sz w:val="18"/>
        </w:rPr>
      </w:pPr>
      <w:r>
        <w:rPr>
          <w:spacing w:val="-5"/>
          <w:sz w:val="18"/>
        </w:rPr>
        <w:t>班组如何处理、分析工伤事故。</w:t>
      </w:r>
    </w:p>
    <w:p w14:paraId="0EB09C6E" w14:textId="77777777" w:rsidR="00B96193" w:rsidRDefault="00B96193">
      <w:pPr>
        <w:pStyle w:val="a3"/>
        <w:spacing w:before="4"/>
      </w:pPr>
    </w:p>
    <w:p w14:paraId="286DE182" w14:textId="77777777" w:rsidR="00B96193" w:rsidRDefault="009E63F6">
      <w:pPr>
        <w:pStyle w:val="a3"/>
        <w:ind w:left="575"/>
      </w:pPr>
      <w:r>
        <w:t>第</w:t>
      </w:r>
      <w:r>
        <w:t xml:space="preserve"> </w:t>
      </w:r>
      <w:r>
        <w:rPr>
          <w:rFonts w:ascii="Times New Roman" w:eastAsia="Times New Roman"/>
        </w:rPr>
        <w:t xml:space="preserve">14 </w:t>
      </w:r>
      <w:r>
        <w:t>条</w:t>
      </w:r>
      <w:r>
        <w:t xml:space="preserve"> </w:t>
      </w:r>
      <w:r>
        <w:t>教育培训时间：</w:t>
      </w:r>
      <w:r>
        <w:rPr>
          <w:rFonts w:ascii="Times New Roman" w:eastAsia="Times New Roman"/>
        </w:rPr>
        <w:t xml:space="preserve">8 </w:t>
      </w:r>
      <w:r>
        <w:t>小时。</w:t>
      </w:r>
    </w:p>
    <w:p w14:paraId="1A70FEE3" w14:textId="77777777" w:rsidR="00B96193" w:rsidRDefault="00B96193">
      <w:pPr>
        <w:pStyle w:val="a3"/>
        <w:spacing w:before="1"/>
        <w:rPr>
          <w:sz w:val="14"/>
        </w:rPr>
      </w:pPr>
    </w:p>
    <w:p w14:paraId="7BEF08F4" w14:textId="77777777" w:rsidR="00B96193" w:rsidRDefault="009E63F6">
      <w:pPr>
        <w:pStyle w:val="6"/>
        <w:ind w:right="288"/>
      </w:pPr>
      <w:r>
        <w:t>第</w:t>
      </w:r>
      <w:r>
        <w:t xml:space="preserve"> </w:t>
      </w:r>
      <w:r>
        <w:rPr>
          <w:rFonts w:ascii="Times New Roman" w:eastAsia="Times New Roman"/>
        </w:rPr>
        <w:t xml:space="preserve">4 </w:t>
      </w:r>
      <w:r>
        <w:t>章</w:t>
      </w:r>
      <w:r>
        <w:t xml:space="preserve"> </w:t>
      </w:r>
      <w:r>
        <w:t>特种作业人员培训、复审教育</w:t>
      </w:r>
    </w:p>
    <w:p w14:paraId="1C376537" w14:textId="77777777" w:rsidR="00B96193" w:rsidRDefault="00B96193">
      <w:pPr>
        <w:pStyle w:val="a3"/>
        <w:spacing w:before="10"/>
        <w:rPr>
          <w:rFonts w:ascii="Microsoft JhengHei"/>
          <w:b/>
          <w:sz w:val="10"/>
        </w:rPr>
      </w:pPr>
    </w:p>
    <w:p w14:paraId="1432AA1A" w14:textId="77777777" w:rsidR="00B96193" w:rsidRDefault="009E63F6">
      <w:pPr>
        <w:pStyle w:val="a3"/>
        <w:spacing w:line="487" w:lineRule="auto"/>
        <w:ind w:left="215" w:right="426" w:firstLine="360"/>
      </w:pPr>
      <w:r>
        <w:rPr>
          <w:spacing w:val="-16"/>
        </w:rPr>
        <w:t>第</w:t>
      </w:r>
      <w:r>
        <w:rPr>
          <w:spacing w:val="-16"/>
        </w:rPr>
        <w:t xml:space="preserve"> </w:t>
      </w:r>
      <w:r>
        <w:rPr>
          <w:rFonts w:ascii="Times New Roman" w:eastAsia="Times New Roman"/>
        </w:rPr>
        <w:t xml:space="preserve">15 </w:t>
      </w:r>
      <w:r>
        <w:rPr>
          <w:spacing w:val="-6"/>
        </w:rPr>
        <w:t>条</w:t>
      </w:r>
      <w:r>
        <w:rPr>
          <w:spacing w:val="-6"/>
        </w:rPr>
        <w:t xml:space="preserve"> </w:t>
      </w:r>
      <w:r>
        <w:rPr>
          <w:spacing w:val="-6"/>
        </w:rPr>
        <w:t>特种作业人员在生产过程中担负着特殊的任务，具有技术性强、危险性大、不安全因素多、</w:t>
      </w:r>
      <w:r>
        <w:rPr>
          <w:spacing w:val="-5"/>
        </w:rPr>
        <w:t>发生事故影响面广的特点。因此，必须进行专门的安全技术培训，并经过严格的考试，合格后发证，持证</w:t>
      </w:r>
      <w:r>
        <w:rPr>
          <w:spacing w:val="-4"/>
        </w:rPr>
        <w:t>才能上岗。</w:t>
      </w:r>
    </w:p>
    <w:p w14:paraId="76B466FB" w14:textId="77777777" w:rsidR="00B96193" w:rsidRDefault="009E63F6">
      <w:pPr>
        <w:pStyle w:val="a3"/>
        <w:spacing w:before="2" w:line="484" w:lineRule="auto"/>
        <w:ind w:left="575" w:right="5106"/>
      </w:pPr>
      <w:r>
        <w:t>第</w:t>
      </w:r>
      <w:r>
        <w:t xml:space="preserve"> </w:t>
      </w:r>
      <w:r>
        <w:rPr>
          <w:rFonts w:ascii="Times New Roman" w:eastAsia="Times New Roman"/>
        </w:rPr>
        <w:t xml:space="preserve">16 </w:t>
      </w:r>
      <w:r>
        <w:t>条</w:t>
      </w:r>
      <w:r>
        <w:t xml:space="preserve"> </w:t>
      </w:r>
      <w:r>
        <w:t>特种作业人员有以下</w:t>
      </w:r>
      <w:r>
        <w:t xml:space="preserve"> </w:t>
      </w:r>
      <w:r>
        <w:rPr>
          <w:rFonts w:ascii="Times New Roman" w:eastAsia="Times New Roman"/>
        </w:rPr>
        <w:t xml:space="preserve">8 </w:t>
      </w:r>
      <w:proofErr w:type="gramStart"/>
      <w:r>
        <w:t>个</w:t>
      </w:r>
      <w:proofErr w:type="gramEnd"/>
      <w:r>
        <w:t>工种。</w:t>
      </w:r>
      <w:r>
        <w:rPr>
          <w:rFonts w:ascii="Times New Roman" w:eastAsia="Times New Roman"/>
        </w:rPr>
        <w:t>1</w:t>
      </w:r>
      <w:r>
        <w:t>．电工。</w:t>
      </w:r>
    </w:p>
    <w:p w14:paraId="01DFAC97" w14:textId="77777777" w:rsidR="00B96193" w:rsidRDefault="009E63F6">
      <w:pPr>
        <w:pStyle w:val="a6"/>
        <w:numPr>
          <w:ilvl w:val="0"/>
          <w:numId w:val="359"/>
        </w:numPr>
        <w:tabs>
          <w:tab w:val="left" w:pos="850"/>
        </w:tabs>
        <w:spacing w:before="4"/>
        <w:rPr>
          <w:sz w:val="18"/>
        </w:rPr>
      </w:pPr>
      <w:r>
        <w:rPr>
          <w:spacing w:val="-3"/>
          <w:sz w:val="18"/>
        </w:rPr>
        <w:t>电气焊工。</w:t>
      </w:r>
    </w:p>
    <w:p w14:paraId="7CECC4A4" w14:textId="77777777" w:rsidR="00B96193" w:rsidRDefault="00B96193">
      <w:pPr>
        <w:pStyle w:val="a3"/>
        <w:spacing w:before="4"/>
      </w:pPr>
    </w:p>
    <w:p w14:paraId="2240B2BB" w14:textId="77777777" w:rsidR="00B96193" w:rsidRDefault="009E63F6">
      <w:pPr>
        <w:pStyle w:val="a6"/>
        <w:numPr>
          <w:ilvl w:val="0"/>
          <w:numId w:val="359"/>
        </w:numPr>
        <w:tabs>
          <w:tab w:val="left" w:pos="850"/>
        </w:tabs>
        <w:spacing w:before="1"/>
        <w:rPr>
          <w:sz w:val="18"/>
        </w:rPr>
      </w:pPr>
      <w:r>
        <w:rPr>
          <w:spacing w:val="-3"/>
          <w:sz w:val="18"/>
        </w:rPr>
        <w:t>吊车工。</w:t>
      </w:r>
    </w:p>
    <w:p w14:paraId="271570C0" w14:textId="77777777" w:rsidR="00B96193" w:rsidRDefault="00B96193">
      <w:pPr>
        <w:pStyle w:val="a3"/>
        <w:spacing w:before="8"/>
      </w:pPr>
    </w:p>
    <w:p w14:paraId="7C932DCB" w14:textId="77777777" w:rsidR="00B96193" w:rsidRDefault="009E63F6">
      <w:pPr>
        <w:pStyle w:val="a6"/>
        <w:numPr>
          <w:ilvl w:val="0"/>
          <w:numId w:val="359"/>
        </w:numPr>
        <w:tabs>
          <w:tab w:val="left" w:pos="850"/>
        </w:tabs>
        <w:spacing w:before="1"/>
        <w:rPr>
          <w:sz w:val="18"/>
        </w:rPr>
      </w:pPr>
      <w:r>
        <w:rPr>
          <w:spacing w:val="-4"/>
          <w:sz w:val="18"/>
        </w:rPr>
        <w:t>厂内机动车辆</w:t>
      </w:r>
      <w:r>
        <w:rPr>
          <w:spacing w:val="-5"/>
          <w:sz w:val="18"/>
        </w:rPr>
        <w:t>（</w:t>
      </w:r>
      <w:r>
        <w:rPr>
          <w:spacing w:val="-4"/>
          <w:sz w:val="18"/>
        </w:rPr>
        <w:t>电瓶车、叉车</w:t>
      </w:r>
      <w:r>
        <w:rPr>
          <w:spacing w:val="-92"/>
          <w:sz w:val="18"/>
        </w:rPr>
        <w:t>）。</w:t>
      </w:r>
    </w:p>
    <w:p w14:paraId="3550BFDB" w14:textId="77777777" w:rsidR="00B96193" w:rsidRDefault="00B96193">
      <w:pPr>
        <w:pStyle w:val="a3"/>
        <w:spacing w:before="4"/>
      </w:pPr>
    </w:p>
    <w:p w14:paraId="75DCF8D1" w14:textId="77777777" w:rsidR="00B96193" w:rsidRDefault="009E63F6">
      <w:pPr>
        <w:pStyle w:val="a6"/>
        <w:numPr>
          <w:ilvl w:val="0"/>
          <w:numId w:val="359"/>
        </w:numPr>
        <w:tabs>
          <w:tab w:val="left" w:pos="850"/>
        </w:tabs>
        <w:rPr>
          <w:sz w:val="18"/>
        </w:rPr>
      </w:pPr>
      <w:r>
        <w:rPr>
          <w:spacing w:val="-5"/>
          <w:sz w:val="18"/>
        </w:rPr>
        <w:t>压力容器操作工。</w:t>
      </w:r>
    </w:p>
    <w:p w14:paraId="394255F9" w14:textId="77777777" w:rsidR="00B96193" w:rsidRDefault="00B96193">
      <w:pPr>
        <w:pStyle w:val="a3"/>
        <w:spacing w:before="9"/>
      </w:pPr>
    </w:p>
    <w:p w14:paraId="40E90899" w14:textId="77777777" w:rsidR="00B96193" w:rsidRDefault="009E63F6">
      <w:pPr>
        <w:pStyle w:val="a6"/>
        <w:numPr>
          <w:ilvl w:val="0"/>
          <w:numId w:val="359"/>
        </w:numPr>
        <w:tabs>
          <w:tab w:val="left" w:pos="850"/>
        </w:tabs>
        <w:rPr>
          <w:sz w:val="18"/>
        </w:rPr>
      </w:pPr>
      <w:r>
        <w:rPr>
          <w:spacing w:val="-4"/>
          <w:sz w:val="18"/>
        </w:rPr>
        <w:t>剪、冲、压工。</w:t>
      </w:r>
    </w:p>
    <w:p w14:paraId="46FBB8F0" w14:textId="77777777" w:rsidR="00B96193" w:rsidRDefault="00B96193">
      <w:pPr>
        <w:pStyle w:val="a3"/>
        <w:spacing w:before="4"/>
      </w:pPr>
    </w:p>
    <w:p w14:paraId="41F2A37B" w14:textId="77777777" w:rsidR="00B96193" w:rsidRDefault="009E63F6">
      <w:pPr>
        <w:pStyle w:val="a6"/>
        <w:numPr>
          <w:ilvl w:val="0"/>
          <w:numId w:val="359"/>
        </w:numPr>
        <w:tabs>
          <w:tab w:val="left" w:pos="850"/>
        </w:tabs>
        <w:spacing w:before="1"/>
        <w:rPr>
          <w:sz w:val="18"/>
        </w:rPr>
      </w:pPr>
      <w:r>
        <w:rPr>
          <w:spacing w:val="-4"/>
          <w:sz w:val="18"/>
        </w:rPr>
        <w:t>耐压试验工。</w:t>
      </w:r>
    </w:p>
    <w:p w14:paraId="14768CCA" w14:textId="77777777" w:rsidR="00B96193" w:rsidRDefault="00B96193">
      <w:pPr>
        <w:pStyle w:val="a3"/>
        <w:spacing w:before="8"/>
      </w:pPr>
    </w:p>
    <w:p w14:paraId="2303D277" w14:textId="77777777" w:rsidR="00B96193" w:rsidRDefault="009E63F6">
      <w:pPr>
        <w:pStyle w:val="a3"/>
        <w:spacing w:before="1"/>
        <w:ind w:left="575"/>
      </w:pPr>
      <w:r>
        <w:t>第</w:t>
      </w:r>
      <w:r>
        <w:t xml:space="preserve"> </w:t>
      </w:r>
      <w:r>
        <w:rPr>
          <w:rFonts w:ascii="Times New Roman" w:eastAsia="Times New Roman"/>
        </w:rPr>
        <w:t xml:space="preserve">17 </w:t>
      </w:r>
      <w:r>
        <w:t>条</w:t>
      </w:r>
      <w:r>
        <w:t xml:space="preserve"> </w:t>
      </w:r>
      <w:r>
        <w:t>凡要从事特种作业人员，须由公司各部室、各分公司提出书面申请，经行政人事部审批、卫</w:t>
      </w:r>
    </w:p>
    <w:p w14:paraId="64ADD1BB" w14:textId="77777777" w:rsidR="00B96193" w:rsidRDefault="00B96193">
      <w:pPr>
        <w:pStyle w:val="a3"/>
        <w:spacing w:before="4"/>
      </w:pPr>
    </w:p>
    <w:p w14:paraId="7B53DD1B" w14:textId="77777777" w:rsidR="00B96193" w:rsidRDefault="009E63F6">
      <w:pPr>
        <w:pStyle w:val="a3"/>
        <w:spacing w:line="487" w:lineRule="auto"/>
        <w:ind w:left="575" w:right="830" w:hanging="360"/>
      </w:pPr>
      <w:r>
        <w:rPr>
          <w:spacing w:val="-6"/>
        </w:rPr>
        <w:t>生部门体检合格后，方可进行相关工种的安全培训与实习。特种作业学员在实习期内严禁独立作业。</w:t>
      </w:r>
      <w:r>
        <w:rPr>
          <w:spacing w:val="3"/>
        </w:rPr>
        <w:t>第</w:t>
      </w:r>
      <w:r>
        <w:rPr>
          <w:spacing w:val="3"/>
        </w:rPr>
        <w:t xml:space="preserve"> </w:t>
      </w:r>
      <w:r>
        <w:rPr>
          <w:rFonts w:ascii="Times New Roman" w:eastAsia="Times New Roman"/>
        </w:rPr>
        <w:t>18</w:t>
      </w:r>
      <w:r>
        <w:rPr>
          <w:rFonts w:ascii="Times New Roman" w:eastAsia="Times New Roman"/>
          <w:spacing w:val="3"/>
        </w:rPr>
        <w:t xml:space="preserve">  </w:t>
      </w:r>
      <w:r>
        <w:rPr>
          <w:spacing w:val="-5"/>
        </w:rPr>
        <w:t>条</w:t>
      </w:r>
      <w:r>
        <w:rPr>
          <w:spacing w:val="-5"/>
        </w:rPr>
        <w:t xml:space="preserve">  </w:t>
      </w:r>
      <w:r>
        <w:rPr>
          <w:spacing w:val="-5"/>
        </w:rPr>
        <w:t>申请办理特种作业学习证详见《特种作业人员培训与复审管理制度》中有关规定。第</w:t>
      </w:r>
      <w:r>
        <w:rPr>
          <w:spacing w:val="-5"/>
        </w:rPr>
        <w:t xml:space="preserve"> </w:t>
      </w:r>
      <w:r>
        <w:rPr>
          <w:rFonts w:ascii="Times New Roman" w:eastAsia="Times New Roman"/>
        </w:rPr>
        <w:t xml:space="preserve">19 </w:t>
      </w:r>
      <w:r>
        <w:t>条</w:t>
      </w:r>
      <w:r>
        <w:t xml:space="preserve"> </w:t>
      </w:r>
      <w:r>
        <w:t>特种作业实习期限如下所示。</w:t>
      </w:r>
    </w:p>
    <w:p w14:paraId="5B563D68" w14:textId="77777777" w:rsidR="00B96193" w:rsidRDefault="009E63F6">
      <w:pPr>
        <w:pStyle w:val="a6"/>
        <w:numPr>
          <w:ilvl w:val="0"/>
          <w:numId w:val="360"/>
        </w:numPr>
        <w:tabs>
          <w:tab w:val="left" w:pos="850"/>
        </w:tabs>
        <w:spacing w:before="2"/>
        <w:rPr>
          <w:sz w:val="18"/>
        </w:rPr>
      </w:pPr>
      <w:r>
        <w:rPr>
          <w:spacing w:val="-2"/>
          <w:sz w:val="18"/>
        </w:rPr>
        <w:t>电工：</w:t>
      </w:r>
      <w:r>
        <w:rPr>
          <w:rFonts w:ascii="Times New Roman" w:eastAsia="Times New Roman"/>
          <w:sz w:val="18"/>
        </w:rPr>
        <w:t>2</w:t>
      </w:r>
      <w:r>
        <w:rPr>
          <w:rFonts w:ascii="Times New Roman" w:eastAsia="Times New Roman"/>
          <w:spacing w:val="-7"/>
          <w:sz w:val="18"/>
        </w:rPr>
        <w:t xml:space="preserve"> </w:t>
      </w:r>
      <w:r>
        <w:rPr>
          <w:sz w:val="18"/>
        </w:rPr>
        <w:t>年。</w:t>
      </w:r>
    </w:p>
    <w:p w14:paraId="167EAE81" w14:textId="77777777" w:rsidR="00B96193" w:rsidRDefault="00B96193">
      <w:pPr>
        <w:pStyle w:val="a3"/>
        <w:spacing w:before="4"/>
      </w:pPr>
    </w:p>
    <w:p w14:paraId="14F937AC" w14:textId="77777777" w:rsidR="00B96193" w:rsidRDefault="009E63F6">
      <w:pPr>
        <w:pStyle w:val="a6"/>
        <w:numPr>
          <w:ilvl w:val="0"/>
          <w:numId w:val="360"/>
        </w:numPr>
        <w:tabs>
          <w:tab w:val="left" w:pos="850"/>
        </w:tabs>
        <w:rPr>
          <w:sz w:val="18"/>
        </w:rPr>
      </w:pPr>
      <w:r>
        <w:rPr>
          <w:spacing w:val="-4"/>
          <w:sz w:val="18"/>
        </w:rPr>
        <w:t>电、气焊工：</w:t>
      </w:r>
      <w:r>
        <w:rPr>
          <w:rFonts w:ascii="Times New Roman" w:eastAsia="Times New Roman"/>
          <w:sz w:val="18"/>
        </w:rPr>
        <w:t>6</w:t>
      </w:r>
      <w:r>
        <w:rPr>
          <w:rFonts w:ascii="Times New Roman" w:eastAsia="Times New Roman"/>
          <w:spacing w:val="-2"/>
          <w:sz w:val="18"/>
        </w:rPr>
        <w:t xml:space="preserve"> </w:t>
      </w:r>
      <w:proofErr w:type="gramStart"/>
      <w:r>
        <w:rPr>
          <w:spacing w:val="-2"/>
          <w:sz w:val="18"/>
        </w:rPr>
        <w:t>个</w:t>
      </w:r>
      <w:proofErr w:type="gramEnd"/>
      <w:r>
        <w:rPr>
          <w:spacing w:val="-2"/>
          <w:sz w:val="18"/>
        </w:rPr>
        <w:t>月。</w:t>
      </w:r>
    </w:p>
    <w:p w14:paraId="37D98CCA" w14:textId="77777777" w:rsidR="00B96193" w:rsidRDefault="00B96193">
      <w:pPr>
        <w:pStyle w:val="a3"/>
        <w:spacing w:before="9"/>
      </w:pPr>
    </w:p>
    <w:p w14:paraId="2FFAE9EA" w14:textId="77777777" w:rsidR="00B96193" w:rsidRDefault="009E63F6">
      <w:pPr>
        <w:pStyle w:val="a6"/>
        <w:numPr>
          <w:ilvl w:val="0"/>
          <w:numId w:val="360"/>
        </w:numPr>
        <w:tabs>
          <w:tab w:val="left" w:pos="850"/>
        </w:tabs>
        <w:rPr>
          <w:sz w:val="18"/>
        </w:rPr>
      </w:pPr>
      <w:r>
        <w:rPr>
          <w:spacing w:val="-3"/>
          <w:sz w:val="18"/>
        </w:rPr>
        <w:t>吊车工：</w:t>
      </w:r>
      <w:r>
        <w:rPr>
          <w:rFonts w:ascii="Times New Roman" w:eastAsia="Times New Roman"/>
          <w:sz w:val="18"/>
        </w:rPr>
        <w:t>6</w:t>
      </w:r>
      <w:r>
        <w:rPr>
          <w:rFonts w:ascii="Times New Roman" w:eastAsia="Times New Roman"/>
          <w:spacing w:val="-2"/>
          <w:sz w:val="18"/>
        </w:rPr>
        <w:t xml:space="preserve"> </w:t>
      </w:r>
      <w:proofErr w:type="gramStart"/>
      <w:r>
        <w:rPr>
          <w:spacing w:val="-2"/>
          <w:sz w:val="18"/>
        </w:rPr>
        <w:t>个</w:t>
      </w:r>
      <w:proofErr w:type="gramEnd"/>
      <w:r>
        <w:rPr>
          <w:spacing w:val="-2"/>
          <w:sz w:val="18"/>
        </w:rPr>
        <w:t>月。</w:t>
      </w:r>
    </w:p>
    <w:p w14:paraId="47EC8941" w14:textId="77777777" w:rsidR="00B96193" w:rsidRDefault="00B96193">
      <w:pPr>
        <w:pStyle w:val="a3"/>
        <w:spacing w:before="5"/>
      </w:pPr>
    </w:p>
    <w:p w14:paraId="585A54E2" w14:textId="77777777" w:rsidR="00B96193" w:rsidRDefault="009E63F6">
      <w:pPr>
        <w:pStyle w:val="a6"/>
        <w:numPr>
          <w:ilvl w:val="0"/>
          <w:numId w:val="360"/>
        </w:numPr>
        <w:tabs>
          <w:tab w:val="left" w:pos="850"/>
        </w:tabs>
        <w:rPr>
          <w:sz w:val="18"/>
        </w:rPr>
      </w:pPr>
      <w:r>
        <w:rPr>
          <w:spacing w:val="-4"/>
          <w:sz w:val="18"/>
        </w:rPr>
        <w:t>厂内机动车辆：</w:t>
      </w:r>
      <w:r>
        <w:rPr>
          <w:rFonts w:ascii="Times New Roman" w:eastAsia="Times New Roman"/>
          <w:sz w:val="18"/>
        </w:rPr>
        <w:t>6</w:t>
      </w:r>
      <w:r>
        <w:rPr>
          <w:rFonts w:ascii="Times New Roman" w:eastAsia="Times New Roman"/>
          <w:spacing w:val="-7"/>
          <w:sz w:val="18"/>
        </w:rPr>
        <w:t xml:space="preserve"> </w:t>
      </w:r>
      <w:proofErr w:type="gramStart"/>
      <w:r>
        <w:rPr>
          <w:spacing w:val="-2"/>
          <w:sz w:val="18"/>
        </w:rPr>
        <w:t>个</w:t>
      </w:r>
      <w:proofErr w:type="gramEnd"/>
      <w:r>
        <w:rPr>
          <w:spacing w:val="-2"/>
          <w:sz w:val="18"/>
        </w:rPr>
        <w:t>月。</w:t>
      </w:r>
    </w:p>
    <w:p w14:paraId="1C774CE0" w14:textId="77777777" w:rsidR="00B96193" w:rsidRDefault="00B96193">
      <w:pPr>
        <w:rPr>
          <w:sz w:val="18"/>
        </w:rPr>
        <w:sectPr w:rsidR="00B96193">
          <w:pgSz w:w="11900" w:h="16840"/>
          <w:pgMar w:top="1100" w:right="1300" w:bottom="580" w:left="1580" w:header="0" w:footer="302" w:gutter="0"/>
          <w:cols w:space="720"/>
        </w:sectPr>
      </w:pPr>
    </w:p>
    <w:p w14:paraId="27CD00FF" w14:textId="77777777" w:rsidR="00B96193" w:rsidRDefault="009E63F6">
      <w:pPr>
        <w:pStyle w:val="a6"/>
        <w:numPr>
          <w:ilvl w:val="0"/>
          <w:numId w:val="360"/>
        </w:numPr>
        <w:tabs>
          <w:tab w:val="left" w:pos="850"/>
        </w:tabs>
        <w:spacing w:before="123"/>
        <w:rPr>
          <w:sz w:val="18"/>
        </w:rPr>
      </w:pPr>
      <w:r>
        <w:rPr>
          <w:noProof/>
        </w:rPr>
        <w:lastRenderedPageBreak/>
        <mc:AlternateContent>
          <mc:Choice Requires="wpg">
            <w:drawing>
              <wp:anchor distT="0" distB="0" distL="114300" distR="114300" simplePos="0" relativeHeight="219099136" behindDoc="1" locked="0" layoutInCell="1" allowOverlap="1" wp14:anchorId="7AB4D5A6" wp14:editId="067543FC">
                <wp:simplePos x="0" y="0"/>
                <wp:positionH relativeFrom="page">
                  <wp:posOffset>1066800</wp:posOffset>
                </wp:positionH>
                <wp:positionV relativeFrom="page">
                  <wp:posOffset>692785</wp:posOffset>
                </wp:positionV>
                <wp:extent cx="5419725" cy="9226550"/>
                <wp:effectExtent l="2540" t="1270" r="13335" b="5080"/>
                <wp:wrapNone/>
                <wp:docPr id="321" name="组合 878"/>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318" name="任意多边形 879"/>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319" name="直线 880"/>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320" name="直线 881"/>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57CFF29B" id="组合 878" o:spid="_x0000_s1026" style="position:absolute;left:0;text-align:left;margin-left:84pt;margin-top:54.55pt;width:426.75pt;height:726.5pt;z-index:-284217344;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">
                <v:shape id="任意多边形 879"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" path="m5,5r8515,m,l,14530e" filled="f" strokeweight=".48pt">
                  <v:path arrowok="t" textboxrect="0,0,8520,14530"/>
                </v:shape>
                <v:line id="直线 880"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ucxQAAANwAAAAPAAAAZHJzL2Rvd25yZXYueG1sRI9BawIx&#10;FITvhf6H8Aq91awt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BTtducxQAAANwAAAAP&#10;AAAAAAAAAAAAAAAAAAcCAABkcnMvZG93bnJldi54bWxQSwUGAAAAAAMAAwC3AAAA+QIAAAAA&#10;" strokeweight=".48pt"/>
                <v:line id="直线 881"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i8wQAAANwAAAAPAAAAZHJzL2Rvd25yZXYueG1sRE/Pa8Iw&#10;FL4P/B/CE7zNVAd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AzjuLzBAAAA3AAAAA8AAAAA&#10;AAAAAAAAAAAABwIAAGRycy9kb3ducmV2LnhtbFBLBQYAAAAAAwADALcAAAD1AgAAAAA=&#10;" strokeweight=".48pt"/>
                <w10:wrap anchorx="page" anchory="page"/>
              </v:group>
            </w:pict>
          </mc:Fallback>
        </mc:AlternateContent>
      </w:r>
      <w:r>
        <w:rPr>
          <w:spacing w:val="-5"/>
          <w:sz w:val="18"/>
        </w:rPr>
        <w:t>压力容器操作工：</w:t>
      </w:r>
      <w:r>
        <w:rPr>
          <w:rFonts w:ascii="Times New Roman" w:eastAsia="Times New Roman"/>
          <w:sz w:val="18"/>
        </w:rPr>
        <w:t>3</w:t>
      </w:r>
      <w:r>
        <w:rPr>
          <w:rFonts w:ascii="Times New Roman" w:eastAsia="Times New Roman"/>
          <w:spacing w:val="-2"/>
          <w:sz w:val="18"/>
        </w:rPr>
        <w:t xml:space="preserve"> </w:t>
      </w:r>
      <w:proofErr w:type="gramStart"/>
      <w:r>
        <w:rPr>
          <w:spacing w:val="-2"/>
          <w:sz w:val="18"/>
        </w:rPr>
        <w:t>个</w:t>
      </w:r>
      <w:proofErr w:type="gramEnd"/>
      <w:r>
        <w:rPr>
          <w:spacing w:val="-2"/>
          <w:sz w:val="18"/>
        </w:rPr>
        <w:t>月。</w:t>
      </w:r>
    </w:p>
    <w:p w14:paraId="7EAC0562" w14:textId="77777777" w:rsidR="00B96193" w:rsidRDefault="00B96193">
      <w:pPr>
        <w:pStyle w:val="a3"/>
        <w:spacing w:before="9"/>
      </w:pPr>
    </w:p>
    <w:p w14:paraId="28577D22" w14:textId="77777777" w:rsidR="00B96193" w:rsidRDefault="009E63F6">
      <w:pPr>
        <w:pStyle w:val="a6"/>
        <w:numPr>
          <w:ilvl w:val="0"/>
          <w:numId w:val="360"/>
        </w:numPr>
        <w:tabs>
          <w:tab w:val="left" w:pos="850"/>
        </w:tabs>
        <w:rPr>
          <w:sz w:val="18"/>
        </w:rPr>
      </w:pPr>
      <w:r>
        <w:rPr>
          <w:spacing w:val="-4"/>
          <w:sz w:val="18"/>
        </w:rPr>
        <w:t>剪、冲、压工：</w:t>
      </w:r>
      <w:r>
        <w:rPr>
          <w:rFonts w:ascii="Times New Roman" w:eastAsia="Times New Roman"/>
          <w:sz w:val="18"/>
        </w:rPr>
        <w:t>3</w:t>
      </w:r>
      <w:r>
        <w:rPr>
          <w:rFonts w:ascii="Times New Roman" w:eastAsia="Times New Roman"/>
          <w:spacing w:val="-7"/>
          <w:sz w:val="18"/>
        </w:rPr>
        <w:t xml:space="preserve"> </w:t>
      </w:r>
      <w:proofErr w:type="gramStart"/>
      <w:r>
        <w:rPr>
          <w:spacing w:val="-2"/>
          <w:sz w:val="18"/>
        </w:rPr>
        <w:t>个</w:t>
      </w:r>
      <w:proofErr w:type="gramEnd"/>
      <w:r>
        <w:rPr>
          <w:spacing w:val="-2"/>
          <w:sz w:val="18"/>
        </w:rPr>
        <w:t>月。</w:t>
      </w:r>
    </w:p>
    <w:p w14:paraId="3F6856FF" w14:textId="77777777" w:rsidR="00B96193" w:rsidRDefault="00B96193">
      <w:pPr>
        <w:pStyle w:val="a3"/>
        <w:spacing w:before="4"/>
      </w:pPr>
    </w:p>
    <w:p w14:paraId="20DE3FB8" w14:textId="77777777" w:rsidR="00B96193" w:rsidRDefault="009E63F6">
      <w:pPr>
        <w:pStyle w:val="a6"/>
        <w:numPr>
          <w:ilvl w:val="0"/>
          <w:numId w:val="360"/>
        </w:numPr>
        <w:tabs>
          <w:tab w:val="left" w:pos="850"/>
        </w:tabs>
        <w:rPr>
          <w:sz w:val="18"/>
        </w:rPr>
      </w:pPr>
      <w:r>
        <w:rPr>
          <w:spacing w:val="-4"/>
          <w:sz w:val="18"/>
        </w:rPr>
        <w:t>耐压试验工：</w:t>
      </w:r>
      <w:r>
        <w:rPr>
          <w:rFonts w:ascii="Times New Roman" w:eastAsia="Times New Roman"/>
          <w:sz w:val="18"/>
        </w:rPr>
        <w:t>3</w:t>
      </w:r>
      <w:r>
        <w:rPr>
          <w:rFonts w:ascii="Times New Roman" w:eastAsia="Times New Roman"/>
          <w:spacing w:val="-2"/>
          <w:sz w:val="18"/>
        </w:rPr>
        <w:t xml:space="preserve"> </w:t>
      </w:r>
      <w:proofErr w:type="gramStart"/>
      <w:r>
        <w:rPr>
          <w:spacing w:val="-2"/>
          <w:sz w:val="18"/>
        </w:rPr>
        <w:t>个</w:t>
      </w:r>
      <w:proofErr w:type="gramEnd"/>
      <w:r>
        <w:rPr>
          <w:spacing w:val="-2"/>
          <w:sz w:val="18"/>
        </w:rPr>
        <w:t>月。</w:t>
      </w:r>
    </w:p>
    <w:p w14:paraId="093F2979" w14:textId="77777777" w:rsidR="00B96193" w:rsidRDefault="00B96193">
      <w:pPr>
        <w:pStyle w:val="a3"/>
        <w:spacing w:before="9"/>
      </w:pPr>
    </w:p>
    <w:p w14:paraId="5726C033" w14:textId="77777777" w:rsidR="00B96193" w:rsidRDefault="009E63F6">
      <w:pPr>
        <w:pStyle w:val="a3"/>
        <w:spacing w:before="1"/>
        <w:ind w:left="575"/>
      </w:pPr>
      <w:r>
        <w:t>第</w:t>
      </w:r>
      <w:r>
        <w:t xml:space="preserve"> </w:t>
      </w:r>
      <w:r>
        <w:rPr>
          <w:rFonts w:ascii="Times New Roman" w:eastAsia="Times New Roman"/>
        </w:rPr>
        <w:t xml:space="preserve">20 </w:t>
      </w:r>
      <w:r>
        <w:t>条</w:t>
      </w:r>
      <w:r>
        <w:t xml:space="preserve"> </w:t>
      </w:r>
      <w:r>
        <w:t>特种作业学员培训、实习期满后，必须经市、区级劳动安全部门考核合格后，持证才能上岗。</w:t>
      </w:r>
    </w:p>
    <w:p w14:paraId="04A85C0B" w14:textId="77777777" w:rsidR="00B96193" w:rsidRDefault="00B96193">
      <w:pPr>
        <w:pStyle w:val="a3"/>
        <w:spacing w:before="4"/>
      </w:pPr>
    </w:p>
    <w:p w14:paraId="49DFBA9B" w14:textId="77777777" w:rsidR="00B96193" w:rsidRDefault="009E63F6">
      <w:pPr>
        <w:pStyle w:val="a3"/>
        <w:ind w:left="575"/>
      </w:pPr>
      <w:r>
        <w:t>第</w:t>
      </w:r>
      <w:r>
        <w:t xml:space="preserve"> </w:t>
      </w:r>
      <w:r>
        <w:rPr>
          <w:rFonts w:ascii="Times New Roman" w:eastAsia="Times New Roman"/>
        </w:rPr>
        <w:t xml:space="preserve">21 </w:t>
      </w:r>
      <w:r>
        <w:t>条</w:t>
      </w:r>
      <w:r>
        <w:t xml:space="preserve"> </w:t>
      </w:r>
      <w:r>
        <w:t>生产部应配合行政人事部开展有关特种作业人员内、外的培训事宜。</w:t>
      </w:r>
    </w:p>
    <w:p w14:paraId="2706B762" w14:textId="77777777" w:rsidR="00B96193" w:rsidRDefault="00B96193">
      <w:pPr>
        <w:pStyle w:val="a3"/>
        <w:spacing w:before="9"/>
      </w:pPr>
    </w:p>
    <w:p w14:paraId="47B5F3BB" w14:textId="77777777" w:rsidR="00B96193" w:rsidRDefault="009E63F6">
      <w:pPr>
        <w:pStyle w:val="a3"/>
        <w:ind w:left="575"/>
      </w:pPr>
      <w:r>
        <w:t>第</w:t>
      </w:r>
      <w:r>
        <w:t xml:space="preserve"> </w:t>
      </w:r>
      <w:r>
        <w:rPr>
          <w:rFonts w:ascii="Times New Roman" w:eastAsia="Times New Roman"/>
        </w:rPr>
        <w:t xml:space="preserve">22 </w:t>
      </w:r>
      <w:r>
        <w:t>条</w:t>
      </w:r>
      <w:r>
        <w:t xml:space="preserve"> </w:t>
      </w:r>
      <w:r>
        <w:t>持有特种作业安全操作证的人员，每年必须进行一次公司内部的专业性的复训教育，复训率</w:t>
      </w:r>
    </w:p>
    <w:p w14:paraId="2A543190" w14:textId="77777777" w:rsidR="00B96193" w:rsidRDefault="00B96193">
      <w:pPr>
        <w:pStyle w:val="a3"/>
        <w:spacing w:before="4"/>
      </w:pPr>
    </w:p>
    <w:p w14:paraId="7AFE38FA" w14:textId="77777777" w:rsidR="00B96193" w:rsidRDefault="009E63F6">
      <w:pPr>
        <w:pStyle w:val="a3"/>
        <w:ind w:left="215"/>
      </w:pPr>
      <w:r>
        <w:t>必须达到</w:t>
      </w:r>
      <w:r>
        <w:t xml:space="preserve"> </w:t>
      </w:r>
      <w:r>
        <w:rPr>
          <w:rFonts w:ascii="Times New Roman" w:eastAsia="Times New Roman"/>
        </w:rPr>
        <w:t>100%</w:t>
      </w:r>
      <w:r>
        <w:t>。</w:t>
      </w:r>
    </w:p>
    <w:p w14:paraId="05DCBC98" w14:textId="77777777" w:rsidR="00B96193" w:rsidRDefault="00B96193">
      <w:pPr>
        <w:pStyle w:val="a3"/>
        <w:spacing w:before="9"/>
      </w:pPr>
    </w:p>
    <w:p w14:paraId="003BCABF" w14:textId="77777777" w:rsidR="00B96193" w:rsidRDefault="009E63F6">
      <w:pPr>
        <w:pStyle w:val="a3"/>
        <w:spacing w:before="1" w:line="487" w:lineRule="auto"/>
        <w:ind w:left="215" w:right="489" w:firstLine="360"/>
        <w:jc w:val="both"/>
      </w:pPr>
      <w:r>
        <w:rPr>
          <w:spacing w:val="-16"/>
        </w:rPr>
        <w:t>第</w:t>
      </w:r>
      <w:r>
        <w:rPr>
          <w:spacing w:val="-16"/>
        </w:rPr>
        <w:t xml:space="preserve"> </w:t>
      </w:r>
      <w:r>
        <w:rPr>
          <w:rFonts w:ascii="Times New Roman" w:eastAsia="Times New Roman"/>
        </w:rPr>
        <w:t xml:space="preserve">23 </w:t>
      </w:r>
      <w:r>
        <w:rPr>
          <w:spacing w:val="-8"/>
        </w:rPr>
        <w:t>条</w:t>
      </w:r>
      <w:r>
        <w:rPr>
          <w:spacing w:val="-8"/>
        </w:rPr>
        <w:t xml:space="preserve"> </w:t>
      </w:r>
      <w:r>
        <w:rPr>
          <w:spacing w:val="-8"/>
        </w:rPr>
        <w:t>复训教育由行政人事部负责组织，参加复训人员不得无故缺席、缺考。因故缺席，必须由所</w:t>
      </w:r>
      <w:r>
        <w:rPr>
          <w:spacing w:val="-6"/>
        </w:rPr>
        <w:t>在主管领导开据证明，到资产运营部补训、补考。无故缺席不补课、补考者或补考不合格者，行政人事部</w:t>
      </w:r>
      <w:r>
        <w:rPr>
          <w:spacing w:val="-5"/>
        </w:rPr>
        <w:t>有权取消本人特种</w:t>
      </w:r>
      <w:proofErr w:type="gramStart"/>
      <w:r>
        <w:rPr>
          <w:spacing w:val="-5"/>
        </w:rPr>
        <w:t>作业上岗</w:t>
      </w:r>
      <w:proofErr w:type="gramEnd"/>
      <w:r>
        <w:rPr>
          <w:spacing w:val="-5"/>
        </w:rPr>
        <w:t>资格。</w:t>
      </w:r>
    </w:p>
    <w:p w14:paraId="10DDA55B" w14:textId="77777777" w:rsidR="00B96193" w:rsidRDefault="009E63F6">
      <w:pPr>
        <w:pStyle w:val="a3"/>
        <w:spacing w:line="489" w:lineRule="auto"/>
        <w:ind w:left="215" w:right="495" w:firstLine="360"/>
        <w:jc w:val="both"/>
      </w:pPr>
      <w:r>
        <w:rPr>
          <w:spacing w:val="-16"/>
        </w:rPr>
        <w:t>第</w:t>
      </w:r>
      <w:r>
        <w:rPr>
          <w:spacing w:val="-16"/>
        </w:rPr>
        <w:t xml:space="preserve"> </w:t>
      </w:r>
      <w:r>
        <w:rPr>
          <w:rFonts w:ascii="Times New Roman" w:eastAsia="Times New Roman"/>
        </w:rPr>
        <w:t xml:space="preserve">24 </w:t>
      </w:r>
      <w:r>
        <w:rPr>
          <w:spacing w:val="-8"/>
        </w:rPr>
        <w:t>条</w:t>
      </w:r>
      <w:r>
        <w:rPr>
          <w:spacing w:val="-8"/>
        </w:rPr>
        <w:t xml:space="preserve"> </w:t>
      </w:r>
      <w:r>
        <w:rPr>
          <w:spacing w:val="-8"/>
        </w:rPr>
        <w:t>调入本公司的特种作业人员，必须持证到行政人事部进行验证、复训，否则不准从事特种作</w:t>
      </w:r>
      <w:r>
        <w:rPr>
          <w:spacing w:val="-2"/>
        </w:rPr>
        <w:t>业工作。</w:t>
      </w:r>
    </w:p>
    <w:p w14:paraId="221D4EBB" w14:textId="77777777" w:rsidR="00B96193" w:rsidRDefault="009E63F6">
      <w:pPr>
        <w:pStyle w:val="6"/>
        <w:spacing w:line="267" w:lineRule="exact"/>
        <w:ind w:right="293"/>
      </w:pPr>
      <w:r>
        <w:t>第</w:t>
      </w:r>
      <w:r>
        <w:t xml:space="preserve"> </w:t>
      </w:r>
      <w:r>
        <w:rPr>
          <w:rFonts w:ascii="Times New Roman" w:eastAsia="Times New Roman"/>
        </w:rPr>
        <w:t xml:space="preserve">5 </w:t>
      </w:r>
      <w:r>
        <w:t>章</w:t>
      </w:r>
      <w:r>
        <w:t xml:space="preserve">   </w:t>
      </w:r>
      <w:r>
        <w:t>变换工种教育</w:t>
      </w:r>
    </w:p>
    <w:p w14:paraId="59622664" w14:textId="77777777" w:rsidR="00B96193" w:rsidRDefault="00B96193">
      <w:pPr>
        <w:pStyle w:val="a3"/>
        <w:spacing w:before="11"/>
        <w:rPr>
          <w:rFonts w:ascii="Microsoft JhengHei"/>
          <w:b/>
          <w:sz w:val="10"/>
        </w:rPr>
      </w:pPr>
    </w:p>
    <w:p w14:paraId="2567C12B" w14:textId="77777777" w:rsidR="00B96193" w:rsidRDefault="009E63F6">
      <w:pPr>
        <w:pStyle w:val="a3"/>
        <w:spacing w:before="1" w:line="484" w:lineRule="auto"/>
        <w:ind w:left="215" w:right="532" w:firstLine="360"/>
        <w:jc w:val="both"/>
      </w:pPr>
      <w:r>
        <w:rPr>
          <w:spacing w:val="-16"/>
        </w:rPr>
        <w:t>第</w:t>
      </w:r>
      <w:r>
        <w:rPr>
          <w:spacing w:val="-16"/>
        </w:rPr>
        <w:t xml:space="preserve"> </w:t>
      </w:r>
      <w:r>
        <w:rPr>
          <w:rFonts w:ascii="Times New Roman" w:eastAsia="Times New Roman"/>
        </w:rPr>
        <w:t xml:space="preserve">25 </w:t>
      </w:r>
      <w:r>
        <w:rPr>
          <w:spacing w:val="-10"/>
        </w:rPr>
        <w:t>条</w:t>
      </w:r>
      <w:r>
        <w:rPr>
          <w:spacing w:val="-10"/>
        </w:rPr>
        <w:t xml:space="preserve"> </w:t>
      </w:r>
      <w:r>
        <w:rPr>
          <w:spacing w:val="-10"/>
        </w:rPr>
        <w:t>公司内各部门的工种调换到工种平衡的相对稳定，是保证企业安全生产管理的有利措施。因</w:t>
      </w:r>
      <w:r>
        <w:rPr>
          <w:spacing w:val="-5"/>
        </w:rPr>
        <w:t>此，人事调动、工种变换必须由各部门申请，行政人事部负责进行变换工种教育。</w:t>
      </w:r>
    </w:p>
    <w:p w14:paraId="186A453F" w14:textId="77777777" w:rsidR="00B96193" w:rsidRDefault="009E63F6">
      <w:pPr>
        <w:pStyle w:val="a3"/>
        <w:spacing w:before="4"/>
        <w:ind w:left="575"/>
      </w:pPr>
      <w:r>
        <w:t>第</w:t>
      </w:r>
      <w:r>
        <w:t xml:space="preserve"> </w:t>
      </w:r>
      <w:r>
        <w:rPr>
          <w:rFonts w:ascii="Times New Roman" w:eastAsia="Times New Roman"/>
        </w:rPr>
        <w:t xml:space="preserve">26 </w:t>
      </w:r>
      <w:r>
        <w:t>条</w:t>
      </w:r>
      <w:r>
        <w:t xml:space="preserve"> </w:t>
      </w:r>
      <w:r>
        <w:t>变换工种人员</w:t>
      </w:r>
      <w:proofErr w:type="gramStart"/>
      <w:r>
        <w:t>自行政</w:t>
      </w:r>
      <w:proofErr w:type="gramEnd"/>
      <w:r>
        <w:t>人事部签署调令三日内，到生产部接受变换工种教育。未经教育进入新</w:t>
      </w:r>
    </w:p>
    <w:p w14:paraId="3FEF4553" w14:textId="77777777" w:rsidR="00B96193" w:rsidRDefault="00B96193">
      <w:pPr>
        <w:pStyle w:val="a3"/>
        <w:spacing w:before="4"/>
      </w:pPr>
    </w:p>
    <w:p w14:paraId="594346E9" w14:textId="77777777" w:rsidR="00B96193" w:rsidRDefault="009E63F6">
      <w:pPr>
        <w:pStyle w:val="a3"/>
        <w:ind w:left="215"/>
      </w:pPr>
      <w:r>
        <w:t>岗位者，部门主管领导及责任者按违章指挥与违章作业处罚。</w:t>
      </w:r>
    </w:p>
    <w:p w14:paraId="0504369C" w14:textId="77777777" w:rsidR="00B96193" w:rsidRDefault="00B96193">
      <w:pPr>
        <w:pStyle w:val="a3"/>
        <w:spacing w:before="9"/>
      </w:pPr>
    </w:p>
    <w:p w14:paraId="0DAFA99C" w14:textId="77777777" w:rsidR="00B96193" w:rsidRDefault="009E63F6">
      <w:pPr>
        <w:pStyle w:val="a3"/>
        <w:ind w:left="575"/>
      </w:pPr>
      <w:r>
        <w:t>第</w:t>
      </w:r>
      <w:r>
        <w:t xml:space="preserve"> </w:t>
      </w:r>
      <w:r>
        <w:rPr>
          <w:rFonts w:ascii="Times New Roman" w:eastAsia="Times New Roman" w:hAnsi="Times New Roman"/>
        </w:rPr>
        <w:t xml:space="preserve">27 </w:t>
      </w:r>
      <w:r>
        <w:t>条</w:t>
      </w:r>
      <w:r>
        <w:t xml:space="preserve">  </w:t>
      </w:r>
      <w:r>
        <w:t>变换工种教育步骤同</w:t>
      </w:r>
      <w:r>
        <w:t>“</w:t>
      </w:r>
      <w:r>
        <w:t>三级安全教育</w:t>
      </w:r>
      <w:r>
        <w:t>”</w:t>
      </w:r>
      <w:r>
        <w:t>程序相同。</w:t>
      </w:r>
    </w:p>
    <w:p w14:paraId="270A7C39" w14:textId="77777777" w:rsidR="00B96193" w:rsidRDefault="00B96193">
      <w:pPr>
        <w:pStyle w:val="a3"/>
        <w:spacing w:before="5"/>
      </w:pPr>
    </w:p>
    <w:p w14:paraId="584C532C" w14:textId="77777777" w:rsidR="00B96193" w:rsidRDefault="009E63F6">
      <w:pPr>
        <w:pStyle w:val="a3"/>
        <w:ind w:left="575"/>
      </w:pPr>
      <w:r>
        <w:t>第</w:t>
      </w:r>
      <w:r>
        <w:t xml:space="preserve"> </w:t>
      </w:r>
      <w:r>
        <w:rPr>
          <w:rFonts w:ascii="Times New Roman" w:eastAsia="Times New Roman"/>
        </w:rPr>
        <w:t xml:space="preserve">28 </w:t>
      </w:r>
      <w:r>
        <w:t>条</w:t>
      </w:r>
      <w:r>
        <w:t xml:space="preserve"> </w:t>
      </w:r>
      <w:r>
        <w:t>同一般工种变更为特种作业工种，必须严格执行公司《特种作业培训与复审管理制度》中有</w:t>
      </w:r>
    </w:p>
    <w:p w14:paraId="031FAF3B" w14:textId="77777777" w:rsidR="00B96193" w:rsidRDefault="00B96193">
      <w:pPr>
        <w:pStyle w:val="a3"/>
        <w:spacing w:before="9"/>
      </w:pPr>
    </w:p>
    <w:p w14:paraId="719221A7" w14:textId="77777777" w:rsidR="00B96193" w:rsidRDefault="009E63F6">
      <w:pPr>
        <w:pStyle w:val="a3"/>
        <w:ind w:left="215"/>
      </w:pPr>
      <w:r>
        <w:t>关规定。</w:t>
      </w:r>
    </w:p>
    <w:p w14:paraId="0E21FEDB" w14:textId="77777777" w:rsidR="00B96193" w:rsidRDefault="00B96193">
      <w:pPr>
        <w:pStyle w:val="a3"/>
        <w:spacing w:before="9"/>
        <w:rPr>
          <w:sz w:val="13"/>
        </w:rPr>
      </w:pPr>
    </w:p>
    <w:p w14:paraId="493AD36D" w14:textId="77777777" w:rsidR="00B96193" w:rsidRDefault="009E63F6">
      <w:pPr>
        <w:pStyle w:val="6"/>
        <w:ind w:right="293"/>
      </w:pPr>
      <w:r>
        <w:t>第</w:t>
      </w:r>
      <w:r>
        <w:t xml:space="preserve"> </w:t>
      </w:r>
      <w:r>
        <w:rPr>
          <w:rFonts w:ascii="Times New Roman" w:eastAsia="Times New Roman"/>
        </w:rPr>
        <w:t xml:space="preserve">6 </w:t>
      </w:r>
      <w:r>
        <w:t>章</w:t>
      </w:r>
      <w:r>
        <w:t xml:space="preserve">   </w:t>
      </w:r>
      <w:r>
        <w:t>全员安全教育</w:t>
      </w:r>
    </w:p>
    <w:p w14:paraId="70CDDB74" w14:textId="77777777" w:rsidR="00B96193" w:rsidRDefault="00B96193">
      <w:pPr>
        <w:pStyle w:val="a3"/>
        <w:spacing w:before="15"/>
        <w:rPr>
          <w:rFonts w:ascii="Microsoft JhengHei"/>
          <w:b/>
          <w:sz w:val="10"/>
        </w:rPr>
      </w:pPr>
    </w:p>
    <w:p w14:paraId="2468EFB2" w14:textId="77777777" w:rsidR="00B96193" w:rsidRDefault="009E63F6">
      <w:pPr>
        <w:pStyle w:val="a3"/>
        <w:ind w:left="575"/>
      </w:pPr>
      <w:r>
        <w:t>第</w:t>
      </w:r>
      <w:r>
        <w:t xml:space="preserve"> </w:t>
      </w:r>
      <w:r>
        <w:rPr>
          <w:rFonts w:ascii="Times New Roman" w:eastAsia="Times New Roman"/>
        </w:rPr>
        <w:t xml:space="preserve">29 </w:t>
      </w:r>
      <w:r>
        <w:t>条</w:t>
      </w:r>
      <w:r>
        <w:t xml:space="preserve"> </w:t>
      </w:r>
      <w:r>
        <w:t>全员安全教育是企业做好安全生产与劳动工作的重要前提，是提高广大员工遵章守纪、增强</w:t>
      </w:r>
    </w:p>
    <w:p w14:paraId="68C0518F" w14:textId="77777777" w:rsidR="00B96193" w:rsidRDefault="00B96193">
      <w:pPr>
        <w:pStyle w:val="a3"/>
        <w:spacing w:before="4"/>
      </w:pPr>
    </w:p>
    <w:p w14:paraId="3505C93F" w14:textId="77777777" w:rsidR="00B96193" w:rsidRDefault="009E63F6">
      <w:pPr>
        <w:pStyle w:val="a3"/>
        <w:spacing w:line="487" w:lineRule="auto"/>
        <w:ind w:left="575" w:right="4209" w:hanging="360"/>
      </w:pPr>
      <w:r>
        <w:rPr>
          <w:spacing w:val="-5"/>
        </w:rPr>
        <w:t>自我保护能力的重要环节。全员安全教育必须全员参加。</w:t>
      </w:r>
      <w:r>
        <w:rPr>
          <w:spacing w:val="-22"/>
        </w:rPr>
        <w:t>第</w:t>
      </w:r>
      <w:r>
        <w:rPr>
          <w:spacing w:val="-22"/>
        </w:rPr>
        <w:t xml:space="preserve"> </w:t>
      </w:r>
      <w:r>
        <w:rPr>
          <w:rFonts w:ascii="Times New Roman" w:eastAsia="Times New Roman"/>
        </w:rPr>
        <w:t>30</w:t>
      </w:r>
      <w:r>
        <w:rPr>
          <w:rFonts w:ascii="Times New Roman" w:eastAsia="Times New Roman"/>
          <w:spacing w:val="6"/>
        </w:rPr>
        <w:t xml:space="preserve"> </w:t>
      </w:r>
      <w:r>
        <w:rPr>
          <w:spacing w:val="-6"/>
        </w:rPr>
        <w:t>条</w:t>
      </w:r>
      <w:r>
        <w:rPr>
          <w:spacing w:val="-6"/>
        </w:rPr>
        <w:t xml:space="preserve"> </w:t>
      </w:r>
      <w:r>
        <w:rPr>
          <w:spacing w:val="-6"/>
        </w:rPr>
        <w:t>全员安全教育由行政人事部负责组织开展。</w:t>
      </w:r>
      <w:r>
        <w:rPr>
          <w:spacing w:val="-2"/>
        </w:rPr>
        <w:t>第</w:t>
      </w:r>
      <w:r>
        <w:rPr>
          <w:spacing w:val="-2"/>
        </w:rPr>
        <w:t xml:space="preserve"> </w:t>
      </w:r>
      <w:r>
        <w:rPr>
          <w:rFonts w:ascii="Times New Roman" w:eastAsia="Times New Roman"/>
        </w:rPr>
        <w:t>31</w:t>
      </w:r>
      <w:r>
        <w:rPr>
          <w:rFonts w:ascii="Times New Roman" w:eastAsia="Times New Roman"/>
          <w:spacing w:val="42"/>
        </w:rPr>
        <w:t xml:space="preserve"> </w:t>
      </w:r>
      <w:r>
        <w:rPr>
          <w:spacing w:val="-4"/>
        </w:rPr>
        <w:t>条</w:t>
      </w:r>
      <w:r>
        <w:rPr>
          <w:spacing w:val="-4"/>
        </w:rPr>
        <w:t xml:space="preserve">  </w:t>
      </w:r>
      <w:r>
        <w:rPr>
          <w:spacing w:val="-4"/>
        </w:rPr>
        <w:t>全员安全教育主要包括以下五项内容。</w:t>
      </w:r>
      <w:r>
        <w:rPr>
          <w:rFonts w:ascii="Times New Roman" w:eastAsia="Times New Roman"/>
        </w:rPr>
        <w:t>1</w:t>
      </w:r>
      <w:r>
        <w:t>．</w:t>
      </w:r>
      <w:r>
        <w:rPr>
          <w:spacing w:val="-5"/>
        </w:rPr>
        <w:t>安全生产法规、政策、方针及意义。</w:t>
      </w:r>
    </w:p>
    <w:p w14:paraId="3A0637C0" w14:textId="77777777" w:rsidR="00B96193" w:rsidRDefault="009E63F6">
      <w:pPr>
        <w:pStyle w:val="a6"/>
        <w:numPr>
          <w:ilvl w:val="0"/>
          <w:numId w:val="361"/>
        </w:numPr>
        <w:tabs>
          <w:tab w:val="left" w:pos="850"/>
        </w:tabs>
        <w:spacing w:line="230" w:lineRule="exact"/>
        <w:rPr>
          <w:sz w:val="18"/>
        </w:rPr>
      </w:pPr>
      <w:r>
        <w:rPr>
          <w:spacing w:val="-5"/>
          <w:sz w:val="18"/>
        </w:rPr>
        <w:t>正确使用劳动防护用品及保管。</w:t>
      </w:r>
    </w:p>
    <w:p w14:paraId="1B958DA1" w14:textId="77777777" w:rsidR="00B96193" w:rsidRDefault="00B96193">
      <w:pPr>
        <w:pStyle w:val="a3"/>
        <w:spacing w:before="9"/>
      </w:pPr>
    </w:p>
    <w:p w14:paraId="53671AE6" w14:textId="77777777" w:rsidR="00B96193" w:rsidRDefault="009E63F6">
      <w:pPr>
        <w:pStyle w:val="a6"/>
        <w:numPr>
          <w:ilvl w:val="0"/>
          <w:numId w:val="361"/>
        </w:numPr>
        <w:tabs>
          <w:tab w:val="left" w:pos="850"/>
        </w:tabs>
        <w:rPr>
          <w:sz w:val="18"/>
        </w:rPr>
      </w:pPr>
      <w:r>
        <w:rPr>
          <w:spacing w:val="-4"/>
          <w:sz w:val="18"/>
        </w:rPr>
        <w:t>安全技术知识。</w:t>
      </w:r>
    </w:p>
    <w:p w14:paraId="357FD959" w14:textId="77777777" w:rsidR="00B96193" w:rsidRDefault="00B96193">
      <w:pPr>
        <w:pStyle w:val="a3"/>
        <w:spacing w:before="4"/>
      </w:pPr>
    </w:p>
    <w:p w14:paraId="04C2057A" w14:textId="77777777" w:rsidR="00B96193" w:rsidRDefault="009E63F6">
      <w:pPr>
        <w:pStyle w:val="a6"/>
        <w:numPr>
          <w:ilvl w:val="0"/>
          <w:numId w:val="361"/>
        </w:numPr>
        <w:tabs>
          <w:tab w:val="left" w:pos="850"/>
        </w:tabs>
        <w:spacing w:before="1"/>
        <w:rPr>
          <w:sz w:val="18"/>
        </w:rPr>
      </w:pPr>
      <w:r>
        <w:rPr>
          <w:spacing w:val="-5"/>
          <w:sz w:val="18"/>
        </w:rPr>
        <w:t>工伤事故的紧急</w:t>
      </w:r>
      <w:r>
        <w:rPr>
          <w:i/>
          <w:sz w:val="18"/>
        </w:rPr>
        <w:t>救</w:t>
      </w:r>
      <w:r>
        <w:rPr>
          <w:spacing w:val="-4"/>
          <w:sz w:val="18"/>
        </w:rPr>
        <w:t>护及自</w:t>
      </w:r>
      <w:r>
        <w:rPr>
          <w:i/>
          <w:sz w:val="18"/>
        </w:rPr>
        <w:t>救</w:t>
      </w:r>
      <w:r>
        <w:rPr>
          <w:spacing w:val="-2"/>
          <w:sz w:val="18"/>
        </w:rPr>
        <w:t>措施。</w:t>
      </w:r>
    </w:p>
    <w:p w14:paraId="2258BA24" w14:textId="77777777" w:rsidR="00B96193" w:rsidRDefault="00B96193">
      <w:pPr>
        <w:pStyle w:val="a3"/>
        <w:spacing w:before="9"/>
      </w:pPr>
    </w:p>
    <w:p w14:paraId="40E9BFFC" w14:textId="77777777" w:rsidR="00B96193" w:rsidRDefault="009E63F6">
      <w:pPr>
        <w:pStyle w:val="a6"/>
        <w:numPr>
          <w:ilvl w:val="0"/>
          <w:numId w:val="361"/>
        </w:numPr>
        <w:tabs>
          <w:tab w:val="left" w:pos="850"/>
        </w:tabs>
        <w:rPr>
          <w:sz w:val="18"/>
        </w:rPr>
      </w:pPr>
      <w:r>
        <w:rPr>
          <w:spacing w:val="-5"/>
          <w:sz w:val="18"/>
        </w:rPr>
        <w:t>工伤事故案例及教训。</w:t>
      </w:r>
    </w:p>
    <w:p w14:paraId="6276F645" w14:textId="77777777" w:rsidR="00B96193" w:rsidRDefault="00B96193">
      <w:pPr>
        <w:pStyle w:val="a3"/>
        <w:spacing w:before="4"/>
      </w:pPr>
    </w:p>
    <w:p w14:paraId="08D29919" w14:textId="77777777" w:rsidR="00B96193" w:rsidRDefault="009E63F6">
      <w:pPr>
        <w:pStyle w:val="a3"/>
        <w:ind w:left="575"/>
      </w:pPr>
      <w:r>
        <w:t>第</w:t>
      </w:r>
      <w:r>
        <w:t xml:space="preserve"> </w:t>
      </w:r>
      <w:r>
        <w:rPr>
          <w:rFonts w:ascii="Times New Roman" w:eastAsia="Times New Roman"/>
        </w:rPr>
        <w:t xml:space="preserve">32 </w:t>
      </w:r>
      <w:r>
        <w:t>条</w:t>
      </w:r>
      <w:r>
        <w:t xml:space="preserve"> </w:t>
      </w:r>
      <w:r>
        <w:t>行政人事部负责全员安全教育考勤记录与存档工作，因故缺勤者由行政人事部经理负责进行</w:t>
      </w:r>
    </w:p>
    <w:p w14:paraId="12481A5E" w14:textId="77777777" w:rsidR="00B96193" w:rsidRDefault="00B96193">
      <w:pPr>
        <w:sectPr w:rsidR="00B96193">
          <w:pgSz w:w="11900" w:h="16840"/>
          <w:pgMar w:top="1100" w:right="1300" w:bottom="580" w:left="1580" w:header="0" w:footer="302" w:gutter="0"/>
          <w:cols w:space="720"/>
        </w:sectPr>
      </w:pPr>
    </w:p>
    <w:p w14:paraId="73284A28" w14:textId="77777777" w:rsidR="00B96193" w:rsidRDefault="009E63F6">
      <w:pPr>
        <w:pStyle w:val="a3"/>
        <w:spacing w:before="123"/>
        <w:ind w:left="215"/>
      </w:pPr>
      <w:r>
        <w:rPr>
          <w:noProof/>
        </w:rPr>
        <w:lastRenderedPageBreak/>
        <mc:AlternateContent>
          <mc:Choice Requires="wpg">
            <w:drawing>
              <wp:anchor distT="0" distB="0" distL="114300" distR="114300" simplePos="0" relativeHeight="219100160" behindDoc="1" locked="0" layoutInCell="1" allowOverlap="1" wp14:anchorId="5BBDC5A1" wp14:editId="1A539C57">
                <wp:simplePos x="0" y="0"/>
                <wp:positionH relativeFrom="page">
                  <wp:posOffset>1066800</wp:posOffset>
                </wp:positionH>
                <wp:positionV relativeFrom="page">
                  <wp:posOffset>692785</wp:posOffset>
                </wp:positionV>
                <wp:extent cx="5419725" cy="9226550"/>
                <wp:effectExtent l="2540" t="1270" r="13335" b="5080"/>
                <wp:wrapNone/>
                <wp:docPr id="325" name="组合 882"/>
                <wp:cNvGraphicFramePr/>
                <a:graphic xmlns:a="http://schemas.openxmlformats.org/drawingml/2006/main">
                  <a:graphicData uri="http://schemas.microsoft.com/office/word/2010/wordprocessingGroup">
                    <wpg:wgp>
                      <wpg:cNvGrpSpPr/>
                      <wpg:grpSpPr>
                        <a:xfrm>
                          <a:off x="0" y="0"/>
                          <a:ext cx="5419725" cy="9226550"/>
                          <a:chOff x="1680" y="1091"/>
                          <a:chExt cx="8535" cy="14530"/>
                        </a:xfrm>
                      </wpg:grpSpPr>
                      <wps:wsp>
                        <wps:cNvPr id="322" name="任意多边形 883"/>
                        <wps:cNvSpPr/>
                        <wps:spPr>
                          <a:xfrm>
                            <a:off x="1684" y="1091"/>
                            <a:ext cx="8520" cy="14530"/>
                          </a:xfrm>
                          <a:custGeom>
                            <a:avLst/>
                            <a:gdLst/>
                            <a:ahLst/>
                            <a:cxnLst/>
                            <a:rect l="0" t="0" r="0" b="0"/>
                            <a:pathLst>
                              <a:path w="8520" h="14530">
                                <a:moveTo>
                                  <a:pt x="5" y="5"/>
                                </a:moveTo>
                                <a:lnTo>
                                  <a:pt x="8520" y="5"/>
                                </a:lnTo>
                                <a:moveTo>
                                  <a:pt x="0" y="0"/>
                                </a:moveTo>
                                <a:lnTo>
                                  <a:pt x="0" y="14530"/>
                                </a:lnTo>
                              </a:path>
                            </a:pathLst>
                          </a:custGeom>
                          <a:noFill/>
                          <a:ln w="6096" cap="flat" cmpd="sng">
                            <a:solidFill>
                              <a:srgbClr val="000000"/>
                            </a:solidFill>
                            <a:prstDash val="solid"/>
                            <a:headEnd type="none" w="med" len="med"/>
                            <a:tailEnd type="none" w="med" len="med"/>
                          </a:ln>
                        </wps:spPr>
                        <wps:bodyPr upright="1"/>
                      </wps:wsp>
                      <wps:wsp>
                        <wps:cNvPr id="323" name="直线 884"/>
                        <wps:cNvCnPr/>
                        <wps:spPr>
                          <a:xfrm>
                            <a:off x="1690" y="15616"/>
                            <a:ext cx="8515" cy="0"/>
                          </a:xfrm>
                          <a:prstGeom prst="line">
                            <a:avLst/>
                          </a:prstGeom>
                          <a:ln w="6096" cap="flat" cmpd="sng">
                            <a:solidFill>
                              <a:srgbClr val="000000"/>
                            </a:solidFill>
                            <a:prstDash val="solid"/>
                            <a:headEnd type="none" w="med" len="med"/>
                            <a:tailEnd type="none" w="med" len="med"/>
                          </a:ln>
                        </wps:spPr>
                        <wps:bodyPr/>
                      </wps:wsp>
                      <wps:wsp>
                        <wps:cNvPr id="324" name="直线 885"/>
                        <wps:cNvCnPr/>
                        <wps:spPr>
                          <a:xfrm>
                            <a:off x="10210" y="1091"/>
                            <a:ext cx="0" cy="14530"/>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w14:anchorId="1EA10519" id="组合 882" o:spid="_x0000_s1026" style="position:absolute;left:0;text-align:left;margin-left:84pt;margin-top:54.55pt;width:426.75pt;height:726.5pt;z-index:-284216320;mso-position-horizontal-relative:page;mso-position-vertical-relative:page" coordorigin="1680,1091" coordsize="8535,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">
                <v:shape id="任意多边形 883" o:spid="_x0000_s1027" style="position:absolute;left:1684;top:1091;width:8520;height:14530;visibility:visible;mso-wrap-style:square;v-text-anchor:top" coordsize="8520,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" path="m5,5r8515,m,l,14530e" filled="f" strokeweight=".48pt">
                  <v:path arrowok="t" textboxrect="0,0,8520,14530"/>
                </v:shape>
                <v:line id="直线 884" o:spid="_x0000_s1028" style="position:absolute;visibility:visible;mso-wrap-style:square" from="1690,15616" to="10205,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直线 885" o:spid="_x0000_s1029" style="position:absolute;visibility:visible;mso-wrap-style:square" from="10210,1091" to="102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w10:wrap anchorx="page" anchory="page"/>
              </v:group>
            </w:pict>
          </mc:Fallback>
        </mc:AlternateContent>
      </w:r>
      <w:r>
        <w:t>教育。</w:t>
      </w:r>
    </w:p>
    <w:p w14:paraId="6BB1E1B5" w14:textId="77777777" w:rsidR="00B96193" w:rsidRDefault="00B96193">
      <w:pPr>
        <w:pStyle w:val="a3"/>
        <w:spacing w:before="9"/>
      </w:pPr>
    </w:p>
    <w:p w14:paraId="222CBC4A" w14:textId="77777777" w:rsidR="00B96193" w:rsidRDefault="009E63F6">
      <w:pPr>
        <w:pStyle w:val="a3"/>
        <w:ind w:left="575"/>
      </w:pPr>
      <w:r>
        <w:t>第</w:t>
      </w:r>
      <w:r>
        <w:t xml:space="preserve"> </w:t>
      </w:r>
      <w:r>
        <w:rPr>
          <w:rFonts w:ascii="Times New Roman" w:eastAsia="Times New Roman"/>
        </w:rPr>
        <w:t xml:space="preserve">33 </w:t>
      </w:r>
      <w:r>
        <w:t>条</w:t>
      </w:r>
      <w:r>
        <w:t xml:space="preserve"> </w:t>
      </w:r>
      <w:r>
        <w:t>全员教育需经考核，不合格者必须经过二次培训与补考，合格后方可上岗工作。</w:t>
      </w:r>
    </w:p>
    <w:p w14:paraId="29402D23" w14:textId="77777777" w:rsidR="00B96193" w:rsidRDefault="009E63F6">
      <w:pPr>
        <w:pStyle w:val="6"/>
        <w:spacing w:before="176"/>
        <w:ind w:right="283"/>
      </w:pPr>
      <w:r>
        <w:t>第</w:t>
      </w:r>
      <w:r>
        <w:t xml:space="preserve"> </w:t>
      </w:r>
      <w:r>
        <w:rPr>
          <w:rFonts w:ascii="Times New Roman" w:eastAsia="Times New Roman"/>
        </w:rPr>
        <w:t xml:space="preserve">7 </w:t>
      </w:r>
      <w:r>
        <w:t>章</w:t>
      </w:r>
      <w:r>
        <w:t xml:space="preserve"> </w:t>
      </w:r>
      <w:r>
        <w:t>中层（含中层）以上干部安全培训</w:t>
      </w:r>
    </w:p>
    <w:p w14:paraId="1E1071C8" w14:textId="77777777" w:rsidR="00B96193" w:rsidRDefault="00B96193">
      <w:pPr>
        <w:pStyle w:val="a3"/>
        <w:spacing w:before="14"/>
        <w:rPr>
          <w:rFonts w:ascii="Microsoft JhengHei"/>
          <w:b/>
          <w:sz w:val="10"/>
        </w:rPr>
      </w:pPr>
    </w:p>
    <w:p w14:paraId="77E9C5DE" w14:textId="77777777" w:rsidR="00B96193" w:rsidRDefault="009E63F6">
      <w:pPr>
        <w:pStyle w:val="a3"/>
        <w:spacing w:before="1"/>
        <w:ind w:left="575"/>
      </w:pPr>
      <w:r>
        <w:t>第</w:t>
      </w:r>
      <w:r>
        <w:t xml:space="preserve"> </w:t>
      </w:r>
      <w:r>
        <w:rPr>
          <w:rFonts w:ascii="Times New Roman" w:eastAsia="Times New Roman"/>
        </w:rPr>
        <w:t xml:space="preserve">34 </w:t>
      </w:r>
      <w:r>
        <w:t>条</w:t>
      </w:r>
      <w:r>
        <w:t xml:space="preserve"> </w:t>
      </w:r>
      <w:r>
        <w:t>加强中层以上干部的教育，切实贯彻本岗位安全生产责任制，为保证全公司广大员工树立安</w:t>
      </w:r>
    </w:p>
    <w:p w14:paraId="5E58C909" w14:textId="77777777" w:rsidR="00B96193" w:rsidRDefault="00B96193">
      <w:pPr>
        <w:pStyle w:val="a3"/>
        <w:spacing w:before="4"/>
      </w:pPr>
    </w:p>
    <w:p w14:paraId="0F2553FC" w14:textId="77777777" w:rsidR="00B96193" w:rsidRDefault="009E63F6">
      <w:pPr>
        <w:pStyle w:val="a3"/>
        <w:ind w:left="215"/>
      </w:pPr>
      <w:r>
        <w:t>全思想，增强遵章守纪的自觉性，实现安全生产起到积极的作用。</w:t>
      </w:r>
    </w:p>
    <w:p w14:paraId="2613ABBD" w14:textId="77777777" w:rsidR="00B96193" w:rsidRDefault="00B96193">
      <w:pPr>
        <w:pStyle w:val="a3"/>
        <w:spacing w:before="9"/>
      </w:pPr>
    </w:p>
    <w:p w14:paraId="5BB0262F" w14:textId="77777777" w:rsidR="00B96193" w:rsidRDefault="009E63F6">
      <w:pPr>
        <w:pStyle w:val="a3"/>
        <w:ind w:left="575"/>
      </w:pPr>
      <w:r>
        <w:t>第</w:t>
      </w:r>
      <w:r>
        <w:t xml:space="preserve"> </w:t>
      </w:r>
      <w:r>
        <w:rPr>
          <w:rFonts w:ascii="Times New Roman" w:eastAsia="Times New Roman"/>
        </w:rPr>
        <w:t xml:space="preserve">35 </w:t>
      </w:r>
      <w:r>
        <w:t>条</w:t>
      </w:r>
      <w:r>
        <w:t xml:space="preserve"> </w:t>
      </w:r>
      <w:r>
        <w:t>中层以上干部必须接受由行政人事部、生产</w:t>
      </w:r>
      <w:proofErr w:type="gramStart"/>
      <w:r>
        <w:t>部安排</w:t>
      </w:r>
      <w:proofErr w:type="gramEnd"/>
      <w:r>
        <w:t>的安全培训。</w:t>
      </w:r>
    </w:p>
    <w:p w14:paraId="0FB5BF94" w14:textId="77777777" w:rsidR="00B96193" w:rsidRDefault="00B96193">
      <w:pPr>
        <w:pStyle w:val="a3"/>
        <w:spacing w:before="4"/>
      </w:pPr>
    </w:p>
    <w:p w14:paraId="4A8356D3" w14:textId="77777777" w:rsidR="00B96193" w:rsidRDefault="009E63F6">
      <w:pPr>
        <w:pStyle w:val="a3"/>
        <w:ind w:left="575"/>
      </w:pPr>
      <w:r>
        <w:t>第</w:t>
      </w:r>
      <w:r>
        <w:t xml:space="preserve"> </w:t>
      </w:r>
      <w:r>
        <w:rPr>
          <w:rFonts w:ascii="Times New Roman" w:eastAsia="Times New Roman"/>
        </w:rPr>
        <w:t xml:space="preserve">36 </w:t>
      </w:r>
      <w:r>
        <w:t>条</w:t>
      </w:r>
      <w:r>
        <w:t xml:space="preserve">  </w:t>
      </w:r>
      <w:r>
        <w:t>中层及以上干部安全培训内容主要包括以下四部分。</w:t>
      </w:r>
    </w:p>
    <w:p w14:paraId="2BA6B020" w14:textId="77777777" w:rsidR="00B96193" w:rsidRDefault="00B96193">
      <w:pPr>
        <w:pStyle w:val="a3"/>
        <w:spacing w:before="9"/>
      </w:pPr>
    </w:p>
    <w:p w14:paraId="34BF7C70" w14:textId="77777777" w:rsidR="00B96193" w:rsidRDefault="009E63F6">
      <w:pPr>
        <w:pStyle w:val="a6"/>
        <w:numPr>
          <w:ilvl w:val="0"/>
          <w:numId w:val="362"/>
        </w:numPr>
        <w:tabs>
          <w:tab w:val="left" w:pos="850"/>
        </w:tabs>
        <w:spacing w:before="1"/>
        <w:rPr>
          <w:sz w:val="18"/>
        </w:rPr>
      </w:pPr>
      <w:r>
        <w:rPr>
          <w:spacing w:val="-5"/>
          <w:sz w:val="18"/>
        </w:rPr>
        <w:t>国家有关劳动保护政策、方针及安全生产监察条例。</w:t>
      </w:r>
    </w:p>
    <w:p w14:paraId="3115B319" w14:textId="77777777" w:rsidR="00B96193" w:rsidRDefault="00B96193">
      <w:pPr>
        <w:pStyle w:val="a3"/>
        <w:spacing w:before="4"/>
      </w:pPr>
    </w:p>
    <w:p w14:paraId="28849AD4" w14:textId="77777777" w:rsidR="00B96193" w:rsidRDefault="009E63F6">
      <w:pPr>
        <w:pStyle w:val="a6"/>
        <w:numPr>
          <w:ilvl w:val="0"/>
          <w:numId w:val="362"/>
        </w:numPr>
        <w:tabs>
          <w:tab w:val="left" w:pos="850"/>
        </w:tabs>
        <w:rPr>
          <w:sz w:val="18"/>
        </w:rPr>
      </w:pPr>
      <w:r>
        <w:rPr>
          <w:spacing w:val="-5"/>
          <w:sz w:val="18"/>
        </w:rPr>
        <w:t>公司的安全生产规章制度、安全生产职责及安全生产责任制。</w:t>
      </w:r>
    </w:p>
    <w:p w14:paraId="02347B34" w14:textId="77777777" w:rsidR="00B96193" w:rsidRDefault="00B96193">
      <w:pPr>
        <w:pStyle w:val="a3"/>
        <w:spacing w:before="9"/>
      </w:pPr>
    </w:p>
    <w:p w14:paraId="3267389B" w14:textId="77777777" w:rsidR="00B96193" w:rsidRDefault="009E63F6">
      <w:pPr>
        <w:pStyle w:val="a6"/>
        <w:numPr>
          <w:ilvl w:val="0"/>
          <w:numId w:val="362"/>
        </w:numPr>
        <w:tabs>
          <w:tab w:val="left" w:pos="850"/>
        </w:tabs>
        <w:rPr>
          <w:sz w:val="18"/>
        </w:rPr>
      </w:pPr>
      <w:r>
        <w:rPr>
          <w:spacing w:val="-5"/>
          <w:sz w:val="18"/>
        </w:rPr>
        <w:t>工伤事故的分析、处理及</w:t>
      </w:r>
      <w:r>
        <w:rPr>
          <w:spacing w:val="-5"/>
          <w:sz w:val="18"/>
        </w:rPr>
        <w:t>“</w:t>
      </w:r>
      <w:r>
        <w:rPr>
          <w:spacing w:val="-5"/>
          <w:sz w:val="18"/>
        </w:rPr>
        <w:t>三不放过</w:t>
      </w:r>
      <w:r>
        <w:rPr>
          <w:spacing w:val="-5"/>
          <w:sz w:val="18"/>
        </w:rPr>
        <w:t>”</w:t>
      </w:r>
      <w:r>
        <w:rPr>
          <w:spacing w:val="-5"/>
          <w:sz w:val="18"/>
        </w:rPr>
        <w:t>的原则。</w:t>
      </w:r>
    </w:p>
    <w:p w14:paraId="3CF36D6D" w14:textId="77777777" w:rsidR="00B96193" w:rsidRDefault="00B96193">
      <w:pPr>
        <w:pStyle w:val="a3"/>
        <w:spacing w:before="4"/>
      </w:pPr>
    </w:p>
    <w:p w14:paraId="61B9B447" w14:textId="77777777" w:rsidR="00B96193" w:rsidRDefault="009E63F6">
      <w:pPr>
        <w:pStyle w:val="a6"/>
        <w:numPr>
          <w:ilvl w:val="0"/>
          <w:numId w:val="362"/>
        </w:numPr>
        <w:tabs>
          <w:tab w:val="left" w:pos="850"/>
        </w:tabs>
        <w:rPr>
          <w:sz w:val="18"/>
        </w:rPr>
      </w:pPr>
      <w:r>
        <w:rPr>
          <w:spacing w:val="-5"/>
          <w:sz w:val="18"/>
        </w:rPr>
        <w:t>结合本公司事故隐患、事故案例开展安全意识与法制教育。</w:t>
      </w:r>
    </w:p>
    <w:p w14:paraId="2C460526" w14:textId="77777777" w:rsidR="00B96193" w:rsidRDefault="00B96193">
      <w:pPr>
        <w:pStyle w:val="a3"/>
        <w:spacing w:before="9"/>
      </w:pPr>
    </w:p>
    <w:p w14:paraId="1540583A" w14:textId="77777777" w:rsidR="00B96193" w:rsidRDefault="009E63F6">
      <w:pPr>
        <w:pStyle w:val="a3"/>
        <w:spacing w:before="1"/>
        <w:ind w:left="575"/>
      </w:pPr>
      <w:r>
        <w:t>第</w:t>
      </w:r>
      <w:r>
        <w:t xml:space="preserve"> </w:t>
      </w:r>
      <w:r>
        <w:rPr>
          <w:rFonts w:ascii="Times New Roman" w:eastAsia="Times New Roman"/>
        </w:rPr>
        <w:t xml:space="preserve">37 </w:t>
      </w:r>
      <w:r>
        <w:t>条</w:t>
      </w:r>
      <w:r>
        <w:t xml:space="preserve"> </w:t>
      </w:r>
      <w:r>
        <w:t>中层以上干部培训率要求</w:t>
      </w:r>
      <w:r>
        <w:t xml:space="preserve"> </w:t>
      </w:r>
      <w:r>
        <w:rPr>
          <w:rFonts w:ascii="Times New Roman" w:eastAsia="Times New Roman"/>
        </w:rPr>
        <w:t>100%</w:t>
      </w:r>
      <w:r>
        <w:t>，所有中层以上领导必须按时分批、分期参加培训，无故不</w:t>
      </w:r>
    </w:p>
    <w:p w14:paraId="60855F3E" w14:textId="77777777" w:rsidR="00B96193" w:rsidRDefault="00B96193">
      <w:pPr>
        <w:pStyle w:val="a3"/>
        <w:spacing w:before="4"/>
      </w:pPr>
    </w:p>
    <w:p w14:paraId="77A3B3DF" w14:textId="77777777" w:rsidR="00B96193" w:rsidRDefault="009E63F6">
      <w:pPr>
        <w:pStyle w:val="a3"/>
        <w:ind w:left="215"/>
      </w:pPr>
      <w:r>
        <w:t>参加培训或经考核不合格者，不得进入领导岗位。</w:t>
      </w:r>
    </w:p>
    <w:p w14:paraId="5E3876DC" w14:textId="77777777" w:rsidR="00B96193" w:rsidRDefault="00B96193">
      <w:pPr>
        <w:pStyle w:val="a3"/>
        <w:spacing w:before="1"/>
        <w:rPr>
          <w:sz w:val="14"/>
        </w:rPr>
      </w:pPr>
    </w:p>
    <w:p w14:paraId="3734B1B6" w14:textId="77777777" w:rsidR="00B96193" w:rsidRDefault="009E63F6">
      <w:pPr>
        <w:pStyle w:val="6"/>
        <w:ind w:right="293"/>
      </w:pPr>
      <w:r>
        <w:t>第</w:t>
      </w:r>
      <w:r>
        <w:t xml:space="preserve"> </w:t>
      </w:r>
      <w:r>
        <w:rPr>
          <w:rFonts w:ascii="Times New Roman" w:eastAsia="Times New Roman"/>
        </w:rPr>
        <w:t xml:space="preserve">8 </w:t>
      </w:r>
      <w:r>
        <w:t>章</w:t>
      </w:r>
      <w:r>
        <w:t xml:space="preserve">   </w:t>
      </w:r>
      <w:r>
        <w:t>复工安全教育</w:t>
      </w:r>
    </w:p>
    <w:p w14:paraId="7B925A25" w14:textId="77777777" w:rsidR="00B96193" w:rsidRDefault="00B96193">
      <w:pPr>
        <w:pStyle w:val="a3"/>
        <w:spacing w:before="10"/>
        <w:rPr>
          <w:rFonts w:ascii="Microsoft JhengHei"/>
          <w:b/>
          <w:sz w:val="10"/>
        </w:rPr>
      </w:pPr>
    </w:p>
    <w:p w14:paraId="38994523" w14:textId="77777777" w:rsidR="00B96193" w:rsidRDefault="009E63F6">
      <w:pPr>
        <w:pStyle w:val="a3"/>
        <w:ind w:left="575"/>
      </w:pPr>
      <w:r>
        <w:t>第</w:t>
      </w:r>
      <w:r>
        <w:t xml:space="preserve"> </w:t>
      </w:r>
      <w:r>
        <w:rPr>
          <w:rFonts w:ascii="Times New Roman" w:eastAsia="Times New Roman"/>
        </w:rPr>
        <w:t xml:space="preserve">38 </w:t>
      </w:r>
      <w:r>
        <w:t>条</w:t>
      </w:r>
      <w:r>
        <w:t xml:space="preserve"> </w:t>
      </w:r>
      <w:proofErr w:type="gramStart"/>
      <w:r>
        <w:t>凡长期</w:t>
      </w:r>
      <w:proofErr w:type="gramEnd"/>
      <w:r>
        <w:t>脱离工作岗位，又回到原岗位之前，必须接受复工教育。</w:t>
      </w:r>
    </w:p>
    <w:p w14:paraId="6AFE27C1" w14:textId="77777777" w:rsidR="00B96193" w:rsidRDefault="00B96193">
      <w:pPr>
        <w:pStyle w:val="a3"/>
        <w:spacing w:before="9"/>
      </w:pPr>
    </w:p>
    <w:p w14:paraId="3348015D" w14:textId="77777777" w:rsidR="00B96193" w:rsidRDefault="009E63F6">
      <w:pPr>
        <w:pStyle w:val="a3"/>
        <w:ind w:left="575"/>
      </w:pPr>
      <w:r>
        <w:t>第</w:t>
      </w:r>
      <w:r>
        <w:t xml:space="preserve"> </w:t>
      </w:r>
      <w:r>
        <w:rPr>
          <w:rFonts w:ascii="Times New Roman" w:eastAsia="Times New Roman"/>
        </w:rPr>
        <w:t xml:space="preserve">39 </w:t>
      </w:r>
      <w:r>
        <w:t>条</w:t>
      </w:r>
      <w:r>
        <w:t xml:space="preserve"> </w:t>
      </w:r>
      <w:r>
        <w:t>复工教育范围如下。</w:t>
      </w:r>
    </w:p>
    <w:p w14:paraId="6C691623" w14:textId="77777777" w:rsidR="00B96193" w:rsidRDefault="00B96193">
      <w:pPr>
        <w:pStyle w:val="a3"/>
        <w:spacing w:before="4"/>
      </w:pPr>
    </w:p>
    <w:p w14:paraId="16833640" w14:textId="77777777" w:rsidR="00B96193" w:rsidRDefault="009E63F6">
      <w:pPr>
        <w:pStyle w:val="a6"/>
        <w:numPr>
          <w:ilvl w:val="0"/>
          <w:numId w:val="363"/>
        </w:numPr>
        <w:tabs>
          <w:tab w:val="left" w:pos="850"/>
        </w:tabs>
        <w:spacing w:before="1"/>
        <w:rPr>
          <w:sz w:val="18"/>
        </w:rPr>
      </w:pPr>
      <w:r>
        <w:rPr>
          <w:spacing w:val="-5"/>
          <w:sz w:val="18"/>
        </w:rPr>
        <w:t>脱岗外出学习或外借半年以上人员。</w:t>
      </w:r>
    </w:p>
    <w:p w14:paraId="42C500B4" w14:textId="77777777" w:rsidR="00B96193" w:rsidRDefault="00B96193">
      <w:pPr>
        <w:pStyle w:val="a3"/>
        <w:spacing w:before="8"/>
      </w:pPr>
    </w:p>
    <w:p w14:paraId="1AB8CFDC" w14:textId="77777777" w:rsidR="00B96193" w:rsidRDefault="009E63F6">
      <w:pPr>
        <w:pStyle w:val="a6"/>
        <w:numPr>
          <w:ilvl w:val="0"/>
          <w:numId w:val="363"/>
        </w:numPr>
        <w:tabs>
          <w:tab w:val="left" w:pos="850"/>
        </w:tabs>
        <w:spacing w:before="1"/>
        <w:rPr>
          <w:sz w:val="18"/>
        </w:rPr>
      </w:pPr>
      <w:r>
        <w:rPr>
          <w:spacing w:val="-5"/>
          <w:sz w:val="18"/>
        </w:rPr>
        <w:t>产假半年以上人员。</w:t>
      </w:r>
    </w:p>
    <w:p w14:paraId="3F0AF5ED" w14:textId="77777777" w:rsidR="00B96193" w:rsidRDefault="00B96193">
      <w:pPr>
        <w:pStyle w:val="a3"/>
        <w:spacing w:before="4"/>
      </w:pPr>
    </w:p>
    <w:p w14:paraId="2289581F" w14:textId="77777777" w:rsidR="00B96193" w:rsidRDefault="009E63F6">
      <w:pPr>
        <w:pStyle w:val="a6"/>
        <w:numPr>
          <w:ilvl w:val="0"/>
          <w:numId w:val="363"/>
        </w:numPr>
        <w:tabs>
          <w:tab w:val="left" w:pos="850"/>
        </w:tabs>
        <w:rPr>
          <w:sz w:val="18"/>
        </w:rPr>
      </w:pPr>
      <w:r>
        <w:rPr>
          <w:i/>
          <w:spacing w:val="-5"/>
          <w:sz w:val="18"/>
        </w:rPr>
        <w:t>病</w:t>
      </w:r>
      <w:r>
        <w:rPr>
          <w:spacing w:val="-4"/>
          <w:sz w:val="18"/>
        </w:rPr>
        <w:t>休半年以上人员。</w:t>
      </w:r>
    </w:p>
    <w:p w14:paraId="0A065AA2" w14:textId="77777777" w:rsidR="00B96193" w:rsidRDefault="00B96193">
      <w:pPr>
        <w:pStyle w:val="a3"/>
        <w:spacing w:before="9"/>
      </w:pPr>
    </w:p>
    <w:p w14:paraId="30CFA343" w14:textId="77777777" w:rsidR="00B96193" w:rsidRDefault="009E63F6">
      <w:pPr>
        <w:pStyle w:val="a6"/>
        <w:numPr>
          <w:ilvl w:val="0"/>
          <w:numId w:val="363"/>
        </w:numPr>
        <w:tabs>
          <w:tab w:val="left" w:pos="850"/>
        </w:tabs>
        <w:rPr>
          <w:sz w:val="18"/>
        </w:rPr>
      </w:pPr>
      <w:r>
        <w:rPr>
          <w:spacing w:val="-5"/>
          <w:sz w:val="18"/>
        </w:rPr>
        <w:t>工伤痊愈的上岗人员。</w:t>
      </w:r>
    </w:p>
    <w:p w14:paraId="28B713D6" w14:textId="77777777" w:rsidR="00B96193" w:rsidRDefault="00B96193">
      <w:pPr>
        <w:pStyle w:val="a3"/>
        <w:spacing w:before="4"/>
      </w:pPr>
    </w:p>
    <w:p w14:paraId="1280D20F" w14:textId="77777777" w:rsidR="00B96193" w:rsidRDefault="009E63F6">
      <w:pPr>
        <w:pStyle w:val="a3"/>
        <w:spacing w:before="1"/>
        <w:ind w:left="575"/>
      </w:pPr>
      <w:r>
        <w:t>第</w:t>
      </w:r>
      <w:r>
        <w:t xml:space="preserve"> </w:t>
      </w:r>
      <w:r>
        <w:rPr>
          <w:rFonts w:ascii="Times New Roman" w:eastAsia="Times New Roman"/>
        </w:rPr>
        <w:t xml:space="preserve">40 </w:t>
      </w:r>
      <w:r>
        <w:t>条</w:t>
      </w:r>
      <w:r>
        <w:t xml:space="preserve"> </w:t>
      </w:r>
      <w:r>
        <w:t>复工人员的教育同三级安全教育程序相同，无复工手续，单位领导不得安排其工作，无复工</w:t>
      </w:r>
    </w:p>
    <w:p w14:paraId="730750B4" w14:textId="77777777" w:rsidR="00B96193" w:rsidRDefault="00B96193">
      <w:pPr>
        <w:pStyle w:val="a3"/>
        <w:spacing w:before="8"/>
      </w:pPr>
    </w:p>
    <w:p w14:paraId="7AAFFFA0" w14:textId="77777777" w:rsidR="00B96193" w:rsidRDefault="009E63F6">
      <w:pPr>
        <w:pStyle w:val="a3"/>
        <w:spacing w:before="1"/>
        <w:ind w:left="215"/>
      </w:pPr>
      <w:r>
        <w:t>手续上岗作业，一经发现视为违章作业论处。</w:t>
      </w:r>
    </w:p>
    <w:p w14:paraId="4CEE8F3E" w14:textId="77777777" w:rsidR="00B96193" w:rsidRDefault="00B96193">
      <w:pPr>
        <w:pStyle w:val="a3"/>
        <w:spacing w:before="8"/>
        <w:rPr>
          <w:sz w:val="13"/>
        </w:rPr>
      </w:pPr>
    </w:p>
    <w:p w14:paraId="76FA0993" w14:textId="77777777" w:rsidR="00B96193" w:rsidRDefault="009E63F6">
      <w:pPr>
        <w:pStyle w:val="6"/>
        <w:spacing w:before="1"/>
        <w:ind w:right="293"/>
      </w:pPr>
      <w:r>
        <w:t>第</w:t>
      </w:r>
      <w:r>
        <w:t xml:space="preserve"> </w:t>
      </w:r>
      <w:r>
        <w:rPr>
          <w:rFonts w:ascii="Times New Roman" w:eastAsia="Times New Roman" w:hAnsi="Times New Roman"/>
        </w:rPr>
        <w:t xml:space="preserve">9 </w:t>
      </w:r>
      <w:r>
        <w:t>章</w:t>
      </w:r>
      <w:r>
        <w:t xml:space="preserve">   “</w:t>
      </w:r>
      <w:r>
        <w:t>四新</w:t>
      </w:r>
      <w:r>
        <w:t>”</w:t>
      </w:r>
      <w:r>
        <w:t>教育</w:t>
      </w:r>
    </w:p>
    <w:p w14:paraId="714E3440" w14:textId="77777777" w:rsidR="00B96193" w:rsidRDefault="00B96193">
      <w:pPr>
        <w:pStyle w:val="a3"/>
        <w:spacing w:before="14"/>
        <w:rPr>
          <w:rFonts w:ascii="Microsoft JhengHei"/>
          <w:b/>
          <w:sz w:val="10"/>
        </w:rPr>
      </w:pPr>
    </w:p>
    <w:p w14:paraId="60377229" w14:textId="77777777" w:rsidR="00B96193" w:rsidRDefault="009E63F6">
      <w:pPr>
        <w:pStyle w:val="a3"/>
        <w:spacing w:before="1"/>
        <w:ind w:left="575"/>
      </w:pPr>
      <w:r>
        <w:t>第</w:t>
      </w:r>
      <w:r>
        <w:t xml:space="preserve"> </w:t>
      </w:r>
      <w:r>
        <w:rPr>
          <w:rFonts w:ascii="Times New Roman" w:eastAsia="Times New Roman" w:hAnsi="Times New Roman"/>
        </w:rPr>
        <w:t xml:space="preserve">41 </w:t>
      </w:r>
      <w:r>
        <w:t>条</w:t>
      </w:r>
      <w:r>
        <w:t xml:space="preserve"> “</w:t>
      </w:r>
      <w:r>
        <w:t>四新</w:t>
      </w:r>
      <w:r>
        <w:t>”</w:t>
      </w:r>
      <w:r>
        <w:t>即新工艺、新产品、新设备、新材料。</w:t>
      </w:r>
    </w:p>
    <w:p w14:paraId="4A2372EC" w14:textId="77777777" w:rsidR="00B96193" w:rsidRDefault="00B96193">
      <w:pPr>
        <w:pStyle w:val="a3"/>
        <w:spacing w:before="4"/>
      </w:pPr>
    </w:p>
    <w:p w14:paraId="4CFCB461" w14:textId="77777777" w:rsidR="00B96193" w:rsidRDefault="009E63F6">
      <w:pPr>
        <w:pStyle w:val="a3"/>
        <w:ind w:left="575"/>
      </w:pPr>
      <w:r>
        <w:t>第</w:t>
      </w:r>
      <w:r>
        <w:t xml:space="preserve"> </w:t>
      </w:r>
      <w:r>
        <w:rPr>
          <w:rFonts w:ascii="Times New Roman" w:eastAsia="Times New Roman" w:hAnsi="Times New Roman"/>
        </w:rPr>
        <w:t xml:space="preserve">42 </w:t>
      </w:r>
      <w:r>
        <w:t>条</w:t>
      </w:r>
      <w:r>
        <w:t xml:space="preserve"> “</w:t>
      </w:r>
      <w:r>
        <w:t>四新</w:t>
      </w:r>
      <w:r>
        <w:t>”</w:t>
      </w:r>
      <w:r>
        <w:t>的投产使用，要求操作者采用新的操作方法，因此开展对员工进行</w:t>
      </w:r>
      <w:r>
        <w:t>“</w:t>
      </w:r>
      <w:r>
        <w:t>四新</w:t>
      </w:r>
      <w:r>
        <w:t>”</w:t>
      </w:r>
      <w:r>
        <w:t>前的安</w:t>
      </w:r>
    </w:p>
    <w:p w14:paraId="15A0D59E" w14:textId="77777777" w:rsidR="00B96193" w:rsidRDefault="00B96193">
      <w:pPr>
        <w:pStyle w:val="a3"/>
        <w:spacing w:before="9"/>
      </w:pPr>
    </w:p>
    <w:p w14:paraId="562FC2D9" w14:textId="77777777" w:rsidR="00B96193" w:rsidRDefault="009E63F6">
      <w:pPr>
        <w:pStyle w:val="a3"/>
        <w:ind w:left="215"/>
      </w:pPr>
      <w:r>
        <w:t>全教育至关重要。</w:t>
      </w:r>
    </w:p>
    <w:p w14:paraId="0152DE5F" w14:textId="77777777" w:rsidR="00B96193" w:rsidRDefault="00B96193">
      <w:pPr>
        <w:pStyle w:val="a3"/>
        <w:spacing w:before="4"/>
      </w:pPr>
    </w:p>
    <w:p w14:paraId="63298653" w14:textId="77777777" w:rsidR="00B96193" w:rsidRDefault="009E63F6">
      <w:pPr>
        <w:pStyle w:val="a3"/>
        <w:ind w:left="575"/>
      </w:pPr>
      <w:r>
        <w:t>第</w:t>
      </w:r>
      <w:r>
        <w:t xml:space="preserve"> </w:t>
      </w:r>
      <w:r>
        <w:rPr>
          <w:rFonts w:ascii="Times New Roman" w:eastAsia="Times New Roman" w:hAnsi="Times New Roman"/>
        </w:rPr>
        <w:t xml:space="preserve">43 </w:t>
      </w:r>
      <w:r>
        <w:t>条</w:t>
      </w:r>
      <w:r>
        <w:t xml:space="preserve"> “</w:t>
      </w:r>
      <w:r>
        <w:t>四新</w:t>
      </w:r>
      <w:r>
        <w:t>”</w:t>
      </w:r>
      <w:r>
        <w:t>教育内容主要有以下四项。</w:t>
      </w:r>
    </w:p>
    <w:p w14:paraId="4B13179D" w14:textId="77777777" w:rsidR="00B96193" w:rsidRDefault="00B96193">
      <w:pPr>
        <w:pStyle w:val="a3"/>
        <w:spacing w:before="9"/>
      </w:pPr>
    </w:p>
    <w:p w14:paraId="367DB1D6" w14:textId="77777777" w:rsidR="00B96193" w:rsidRDefault="009E63F6">
      <w:pPr>
        <w:pStyle w:val="a6"/>
        <w:numPr>
          <w:ilvl w:val="0"/>
          <w:numId w:val="364"/>
        </w:numPr>
        <w:tabs>
          <w:tab w:val="left" w:pos="850"/>
        </w:tabs>
        <w:spacing w:before="1"/>
        <w:rPr>
          <w:sz w:val="18"/>
        </w:rPr>
      </w:pPr>
      <w:r>
        <w:rPr>
          <w:spacing w:val="-5"/>
          <w:sz w:val="18"/>
        </w:rPr>
        <w:t>新工艺、新产品、新设备、新材料的特点及操作方法。</w:t>
      </w:r>
    </w:p>
    <w:p w14:paraId="0F1C2361" w14:textId="77777777" w:rsidR="00B96193" w:rsidRDefault="00B96193">
      <w:pPr>
        <w:pStyle w:val="a3"/>
        <w:spacing w:before="4"/>
      </w:pPr>
    </w:p>
    <w:p w14:paraId="45860266" w14:textId="77777777" w:rsidR="00B96193" w:rsidRDefault="009E63F6">
      <w:pPr>
        <w:pStyle w:val="a6"/>
        <w:numPr>
          <w:ilvl w:val="0"/>
          <w:numId w:val="364"/>
        </w:numPr>
        <w:tabs>
          <w:tab w:val="left" w:pos="850"/>
        </w:tabs>
        <w:rPr>
          <w:sz w:val="18"/>
        </w:rPr>
      </w:pPr>
      <w:r>
        <w:rPr>
          <w:spacing w:val="-5"/>
          <w:sz w:val="18"/>
        </w:rPr>
        <w:t>“</w:t>
      </w:r>
      <w:r>
        <w:rPr>
          <w:spacing w:val="-5"/>
          <w:sz w:val="18"/>
        </w:rPr>
        <w:t>四新</w:t>
      </w:r>
      <w:r>
        <w:rPr>
          <w:spacing w:val="-5"/>
          <w:sz w:val="18"/>
        </w:rPr>
        <w:t>”</w:t>
      </w:r>
      <w:r>
        <w:rPr>
          <w:spacing w:val="-5"/>
          <w:sz w:val="18"/>
        </w:rPr>
        <w:t>投产过程中存在的危险因素、危险区、有害物质散发部位以及预防方法、新的安全防护装</w:t>
      </w:r>
    </w:p>
    <w:p w14:paraId="4116EBCE" w14:textId="77777777" w:rsidR="00B96193" w:rsidRDefault="00B96193">
      <w:pPr>
        <w:pStyle w:val="a3"/>
        <w:spacing w:before="9"/>
      </w:pPr>
    </w:p>
    <w:p w14:paraId="27611521" w14:textId="77777777" w:rsidR="00B96193" w:rsidRDefault="009E63F6">
      <w:pPr>
        <w:pStyle w:val="a3"/>
        <w:ind w:left="215"/>
      </w:pPr>
      <w:r>
        <w:t>置的特点和使用方法。</w:t>
      </w:r>
    </w:p>
    <w:p w14:paraId="52745DEA" w14:textId="77777777" w:rsidR="00B96193" w:rsidRDefault="00B96193">
      <w:pPr>
        <w:pStyle w:val="a3"/>
        <w:spacing w:before="4"/>
      </w:pPr>
    </w:p>
    <w:p w14:paraId="5543CC6C" w14:textId="77777777" w:rsidR="00B96193" w:rsidRDefault="009E63F6">
      <w:pPr>
        <w:pStyle w:val="a6"/>
        <w:numPr>
          <w:ilvl w:val="0"/>
          <w:numId w:val="364"/>
        </w:numPr>
        <w:tabs>
          <w:tab w:val="left" w:pos="850"/>
        </w:tabs>
        <w:rPr>
          <w:sz w:val="18"/>
        </w:rPr>
      </w:pPr>
      <w:r>
        <w:rPr>
          <w:spacing w:val="-5"/>
          <w:sz w:val="18"/>
        </w:rPr>
        <w:t>新制定的安全管理制度及安全操作规程内容和要求。</w:t>
      </w:r>
    </w:p>
    <w:p w14:paraId="25063316" w14:textId="77777777" w:rsidR="00B96193" w:rsidRDefault="00B96193">
      <w:pPr>
        <w:rPr>
          <w:sz w:val="18"/>
        </w:rPr>
        <w:sectPr w:rsidR="00B96193">
          <w:pgSz w:w="11900" w:h="16840"/>
          <w:pgMar w:top="1100" w:right="1300" w:bottom="580" w:left="1580" w:header="0" w:footer="302" w:gutter="0"/>
          <w:cols w:space="720"/>
        </w:sectPr>
      </w:pPr>
    </w:p>
    <w:tbl>
      <w:tblPr>
        <w:tblW w:w="8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1"/>
        <w:gridCol w:w="1421"/>
        <w:gridCol w:w="1421"/>
        <w:gridCol w:w="1421"/>
        <w:gridCol w:w="1421"/>
        <w:gridCol w:w="1421"/>
      </w:tblGrid>
      <w:tr w:rsidR="00B96193" w14:paraId="1C238CC8" w14:textId="77777777">
        <w:trPr>
          <w:trHeight w:val="2342"/>
        </w:trPr>
        <w:tc>
          <w:tcPr>
            <w:tcW w:w="8526" w:type="dxa"/>
            <w:gridSpan w:val="6"/>
          </w:tcPr>
          <w:p w14:paraId="79E2A363" w14:textId="77777777" w:rsidR="00B96193" w:rsidRDefault="009E63F6">
            <w:pPr>
              <w:pStyle w:val="TableParagraph"/>
              <w:spacing w:before="113"/>
              <w:ind w:left="470"/>
              <w:rPr>
                <w:sz w:val="18"/>
              </w:rPr>
            </w:pPr>
            <w:r>
              <w:rPr>
                <w:rFonts w:ascii="Times New Roman" w:eastAsia="Times New Roman"/>
                <w:sz w:val="18"/>
              </w:rPr>
              <w:lastRenderedPageBreak/>
              <w:t>4</w:t>
            </w:r>
            <w:r>
              <w:rPr>
                <w:sz w:val="18"/>
              </w:rPr>
              <w:t>．正确使用个人防护用品的要求。</w:t>
            </w:r>
          </w:p>
          <w:p w14:paraId="06A3095A" w14:textId="77777777" w:rsidR="00B96193" w:rsidRDefault="00B96193">
            <w:pPr>
              <w:pStyle w:val="TableParagraph"/>
              <w:spacing w:before="1"/>
              <w:rPr>
                <w:sz w:val="14"/>
              </w:rPr>
            </w:pPr>
          </w:p>
          <w:p w14:paraId="37AA62E4" w14:textId="77777777" w:rsidR="00B96193" w:rsidRDefault="009E63F6">
            <w:pPr>
              <w:pStyle w:val="TableParagraph"/>
              <w:ind w:left="92" w:right="89"/>
              <w:jc w:val="center"/>
              <w:rPr>
                <w:rFonts w:ascii="Microsoft JhengHei" w:eastAsia="Microsoft JhengHei"/>
                <w:b/>
                <w:sz w:val="18"/>
              </w:rPr>
            </w:pPr>
            <w:r>
              <w:rPr>
                <w:rFonts w:ascii="Microsoft JhengHei" w:eastAsia="Microsoft JhengHei" w:hint="eastAsia"/>
                <w:b/>
                <w:sz w:val="18"/>
              </w:rPr>
              <w:t>第</w:t>
            </w:r>
            <w:r>
              <w:rPr>
                <w:rFonts w:ascii="Microsoft JhengHei" w:eastAsia="Microsoft JhengHei" w:hint="eastAsia"/>
                <w:b/>
                <w:sz w:val="18"/>
              </w:rPr>
              <w:t xml:space="preserve"> </w:t>
            </w:r>
            <w:r>
              <w:rPr>
                <w:rFonts w:ascii="Times New Roman" w:eastAsia="Times New Roman"/>
                <w:b/>
                <w:sz w:val="18"/>
              </w:rPr>
              <w:t xml:space="preserve">10 </w:t>
            </w:r>
            <w:r>
              <w:rPr>
                <w:rFonts w:ascii="Microsoft JhengHei" w:eastAsia="Microsoft JhengHei" w:hint="eastAsia"/>
                <w:b/>
                <w:sz w:val="18"/>
              </w:rPr>
              <w:t>章</w:t>
            </w:r>
            <w:r>
              <w:rPr>
                <w:rFonts w:ascii="Microsoft JhengHei" w:eastAsia="Microsoft JhengHei" w:hint="eastAsia"/>
                <w:b/>
                <w:sz w:val="18"/>
              </w:rPr>
              <w:t xml:space="preserve">  </w:t>
            </w:r>
            <w:r>
              <w:rPr>
                <w:rFonts w:ascii="Microsoft JhengHei" w:eastAsia="Microsoft JhengHei" w:hint="eastAsia"/>
                <w:b/>
                <w:sz w:val="18"/>
              </w:rPr>
              <w:t>附</w:t>
            </w:r>
            <w:r>
              <w:rPr>
                <w:rFonts w:ascii="Microsoft JhengHei" w:eastAsia="Microsoft JhengHei" w:hint="eastAsia"/>
                <w:b/>
                <w:sz w:val="18"/>
              </w:rPr>
              <w:t xml:space="preserve"> </w:t>
            </w:r>
            <w:r>
              <w:rPr>
                <w:rFonts w:ascii="Microsoft JhengHei" w:eastAsia="Microsoft JhengHei" w:hint="eastAsia"/>
                <w:b/>
                <w:sz w:val="18"/>
              </w:rPr>
              <w:t>则</w:t>
            </w:r>
          </w:p>
          <w:p w14:paraId="1EA08A37" w14:textId="77777777" w:rsidR="00B96193" w:rsidRDefault="00B96193">
            <w:pPr>
              <w:pStyle w:val="TableParagraph"/>
              <w:spacing w:before="2"/>
              <w:rPr>
                <w:sz w:val="15"/>
              </w:rPr>
            </w:pPr>
          </w:p>
          <w:p w14:paraId="0FE31B1A" w14:textId="77777777" w:rsidR="00B96193" w:rsidRDefault="009E63F6">
            <w:pPr>
              <w:pStyle w:val="TableParagraph"/>
              <w:ind w:left="470"/>
              <w:rPr>
                <w:sz w:val="18"/>
              </w:rPr>
            </w:pPr>
            <w:r>
              <w:rPr>
                <w:sz w:val="18"/>
              </w:rPr>
              <w:t>第</w:t>
            </w:r>
            <w:r>
              <w:rPr>
                <w:sz w:val="18"/>
              </w:rPr>
              <w:t xml:space="preserve"> </w:t>
            </w:r>
            <w:r>
              <w:rPr>
                <w:rFonts w:ascii="Times New Roman" w:eastAsia="Times New Roman"/>
                <w:sz w:val="18"/>
              </w:rPr>
              <w:t xml:space="preserve">44 </w:t>
            </w:r>
            <w:r>
              <w:rPr>
                <w:sz w:val="18"/>
              </w:rPr>
              <w:t>条</w:t>
            </w:r>
            <w:r>
              <w:rPr>
                <w:sz w:val="18"/>
              </w:rPr>
              <w:t xml:space="preserve"> </w:t>
            </w:r>
            <w:r>
              <w:rPr>
                <w:sz w:val="18"/>
              </w:rPr>
              <w:t>本制度由行政人事部负责制定、修订补充、解释和执行情况的监督检查工作，生产部负责该</w:t>
            </w:r>
          </w:p>
          <w:p w14:paraId="169373FD" w14:textId="77777777" w:rsidR="00B96193" w:rsidRDefault="00B96193">
            <w:pPr>
              <w:pStyle w:val="TableParagraph"/>
              <w:spacing w:before="9"/>
              <w:rPr>
                <w:sz w:val="18"/>
              </w:rPr>
            </w:pPr>
          </w:p>
          <w:p w14:paraId="31D56596" w14:textId="77777777" w:rsidR="00B96193" w:rsidRDefault="009E63F6">
            <w:pPr>
              <w:pStyle w:val="TableParagraph"/>
              <w:ind w:left="110"/>
              <w:rPr>
                <w:sz w:val="18"/>
              </w:rPr>
            </w:pPr>
            <w:r>
              <w:rPr>
                <w:sz w:val="18"/>
              </w:rPr>
              <w:t>制度的组织执行相关事宜。</w:t>
            </w:r>
          </w:p>
          <w:p w14:paraId="62A6F991" w14:textId="77777777" w:rsidR="00B96193" w:rsidRDefault="00B96193">
            <w:pPr>
              <w:pStyle w:val="TableParagraph"/>
              <w:spacing w:before="4"/>
              <w:rPr>
                <w:sz w:val="18"/>
              </w:rPr>
            </w:pPr>
          </w:p>
          <w:p w14:paraId="3AC113DB" w14:textId="77777777" w:rsidR="00B96193" w:rsidRDefault="009E63F6">
            <w:pPr>
              <w:pStyle w:val="TableParagraph"/>
              <w:ind w:left="470"/>
              <w:rPr>
                <w:sz w:val="18"/>
              </w:rPr>
            </w:pPr>
            <w:r>
              <w:rPr>
                <w:sz w:val="18"/>
              </w:rPr>
              <w:t>第</w:t>
            </w:r>
            <w:r>
              <w:rPr>
                <w:sz w:val="18"/>
              </w:rPr>
              <w:t xml:space="preserve"> </w:t>
            </w:r>
            <w:r>
              <w:rPr>
                <w:rFonts w:ascii="Times New Roman" w:eastAsia="Times New Roman" w:hAnsi="Times New Roman"/>
                <w:sz w:val="18"/>
              </w:rPr>
              <w:t xml:space="preserve">45 </w:t>
            </w:r>
            <w:r>
              <w:rPr>
                <w:sz w:val="18"/>
              </w:rPr>
              <w:t>条</w:t>
            </w:r>
            <w:r>
              <w:rPr>
                <w:sz w:val="18"/>
              </w:rPr>
              <w:t xml:space="preserve"> </w:t>
            </w:r>
            <w:r>
              <w:rPr>
                <w:sz w:val="18"/>
              </w:rPr>
              <w:t>本制度自</w:t>
            </w:r>
            <w:r>
              <w:rPr>
                <w:sz w:val="18"/>
              </w:rPr>
              <w:t>××××</w:t>
            </w:r>
            <w:r>
              <w:rPr>
                <w:sz w:val="18"/>
              </w:rPr>
              <w:t>年</w:t>
            </w:r>
            <w:r>
              <w:rPr>
                <w:sz w:val="18"/>
              </w:rPr>
              <w:t>×</w:t>
            </w:r>
            <w:r>
              <w:rPr>
                <w:sz w:val="18"/>
              </w:rPr>
              <w:t>月</w:t>
            </w:r>
            <w:r>
              <w:rPr>
                <w:sz w:val="18"/>
              </w:rPr>
              <w:t>×</w:t>
            </w:r>
            <w:r>
              <w:rPr>
                <w:sz w:val="18"/>
              </w:rPr>
              <w:t>日起实施。</w:t>
            </w:r>
          </w:p>
        </w:tc>
      </w:tr>
      <w:tr w:rsidR="00B96193" w14:paraId="2E71008B" w14:textId="77777777">
        <w:trPr>
          <w:trHeight w:val="465"/>
        </w:trPr>
        <w:tc>
          <w:tcPr>
            <w:tcW w:w="1421" w:type="dxa"/>
          </w:tcPr>
          <w:p w14:paraId="1ADC8E6E" w14:textId="77777777" w:rsidR="00B96193" w:rsidRDefault="009E63F6">
            <w:pPr>
              <w:pStyle w:val="TableParagraph"/>
              <w:spacing w:before="113"/>
              <w:ind w:left="327" w:right="313"/>
              <w:jc w:val="center"/>
              <w:rPr>
                <w:sz w:val="18"/>
              </w:rPr>
            </w:pPr>
            <w:r>
              <w:rPr>
                <w:sz w:val="18"/>
              </w:rPr>
              <w:t>编制日期</w:t>
            </w:r>
          </w:p>
        </w:tc>
        <w:tc>
          <w:tcPr>
            <w:tcW w:w="1421" w:type="dxa"/>
          </w:tcPr>
          <w:p w14:paraId="1A50C72A" w14:textId="77777777" w:rsidR="00B96193" w:rsidRDefault="00B96193">
            <w:pPr>
              <w:pStyle w:val="TableParagraph"/>
              <w:rPr>
                <w:rFonts w:ascii="Times New Roman"/>
                <w:sz w:val="20"/>
              </w:rPr>
            </w:pPr>
          </w:p>
        </w:tc>
        <w:tc>
          <w:tcPr>
            <w:tcW w:w="1421" w:type="dxa"/>
          </w:tcPr>
          <w:p w14:paraId="27F54863" w14:textId="77777777" w:rsidR="00B96193" w:rsidRDefault="009E63F6">
            <w:pPr>
              <w:pStyle w:val="TableParagraph"/>
              <w:spacing w:before="113"/>
              <w:ind w:left="327" w:right="314"/>
              <w:jc w:val="center"/>
              <w:rPr>
                <w:sz w:val="18"/>
              </w:rPr>
            </w:pPr>
            <w:r>
              <w:rPr>
                <w:sz w:val="18"/>
              </w:rPr>
              <w:t>审核日期</w:t>
            </w:r>
          </w:p>
        </w:tc>
        <w:tc>
          <w:tcPr>
            <w:tcW w:w="1421" w:type="dxa"/>
          </w:tcPr>
          <w:p w14:paraId="07E6C54D" w14:textId="77777777" w:rsidR="00B96193" w:rsidRDefault="00B96193">
            <w:pPr>
              <w:pStyle w:val="TableParagraph"/>
              <w:rPr>
                <w:rFonts w:ascii="Times New Roman"/>
                <w:sz w:val="20"/>
              </w:rPr>
            </w:pPr>
          </w:p>
        </w:tc>
        <w:tc>
          <w:tcPr>
            <w:tcW w:w="1421" w:type="dxa"/>
          </w:tcPr>
          <w:p w14:paraId="3B2BCB74" w14:textId="77777777" w:rsidR="00B96193" w:rsidRDefault="009E63F6">
            <w:pPr>
              <w:pStyle w:val="TableParagraph"/>
              <w:spacing w:before="113"/>
              <w:ind w:left="327" w:right="315"/>
              <w:jc w:val="center"/>
              <w:rPr>
                <w:sz w:val="18"/>
              </w:rPr>
            </w:pPr>
            <w:r>
              <w:rPr>
                <w:sz w:val="18"/>
              </w:rPr>
              <w:t>批准日期</w:t>
            </w:r>
          </w:p>
        </w:tc>
        <w:tc>
          <w:tcPr>
            <w:tcW w:w="1421" w:type="dxa"/>
          </w:tcPr>
          <w:p w14:paraId="1A28E8A0" w14:textId="77777777" w:rsidR="00B96193" w:rsidRDefault="00B96193">
            <w:pPr>
              <w:pStyle w:val="TableParagraph"/>
              <w:rPr>
                <w:rFonts w:ascii="Times New Roman"/>
                <w:sz w:val="20"/>
              </w:rPr>
            </w:pPr>
          </w:p>
        </w:tc>
      </w:tr>
      <w:tr w:rsidR="00B96193" w14:paraId="4AEF77D0" w14:textId="77777777">
        <w:trPr>
          <w:trHeight w:val="470"/>
        </w:trPr>
        <w:tc>
          <w:tcPr>
            <w:tcW w:w="1421" w:type="dxa"/>
          </w:tcPr>
          <w:p w14:paraId="402E93BC" w14:textId="77777777" w:rsidR="00B96193" w:rsidRDefault="009E63F6">
            <w:pPr>
              <w:pStyle w:val="TableParagraph"/>
              <w:spacing w:before="113"/>
              <w:ind w:left="327" w:right="313"/>
              <w:jc w:val="center"/>
              <w:rPr>
                <w:sz w:val="18"/>
              </w:rPr>
            </w:pPr>
            <w:r>
              <w:rPr>
                <w:sz w:val="18"/>
              </w:rPr>
              <w:t>修改标记</w:t>
            </w:r>
          </w:p>
        </w:tc>
        <w:tc>
          <w:tcPr>
            <w:tcW w:w="1421" w:type="dxa"/>
          </w:tcPr>
          <w:p w14:paraId="55E678D3" w14:textId="77777777" w:rsidR="00B96193" w:rsidRDefault="00B96193">
            <w:pPr>
              <w:pStyle w:val="TableParagraph"/>
              <w:rPr>
                <w:rFonts w:ascii="Times New Roman"/>
                <w:sz w:val="20"/>
              </w:rPr>
            </w:pPr>
          </w:p>
        </w:tc>
        <w:tc>
          <w:tcPr>
            <w:tcW w:w="1421" w:type="dxa"/>
          </w:tcPr>
          <w:p w14:paraId="05B61537" w14:textId="77777777" w:rsidR="00B96193" w:rsidRDefault="009E63F6">
            <w:pPr>
              <w:pStyle w:val="TableParagraph"/>
              <w:spacing w:before="113"/>
              <w:ind w:left="327" w:right="314"/>
              <w:jc w:val="center"/>
              <w:rPr>
                <w:sz w:val="18"/>
              </w:rPr>
            </w:pPr>
            <w:proofErr w:type="gramStart"/>
            <w:r>
              <w:rPr>
                <w:sz w:val="18"/>
              </w:rPr>
              <w:t>修改处数</w:t>
            </w:r>
            <w:proofErr w:type="gramEnd"/>
          </w:p>
        </w:tc>
        <w:tc>
          <w:tcPr>
            <w:tcW w:w="1421" w:type="dxa"/>
          </w:tcPr>
          <w:p w14:paraId="35589B4C" w14:textId="77777777" w:rsidR="00B96193" w:rsidRDefault="00B96193">
            <w:pPr>
              <w:pStyle w:val="TableParagraph"/>
              <w:rPr>
                <w:rFonts w:ascii="Times New Roman"/>
                <w:sz w:val="20"/>
              </w:rPr>
            </w:pPr>
          </w:p>
        </w:tc>
        <w:tc>
          <w:tcPr>
            <w:tcW w:w="1421" w:type="dxa"/>
          </w:tcPr>
          <w:p w14:paraId="234A94EB" w14:textId="77777777" w:rsidR="00B96193" w:rsidRDefault="009E63F6">
            <w:pPr>
              <w:pStyle w:val="TableParagraph"/>
              <w:spacing w:before="113"/>
              <w:ind w:left="327" w:right="315"/>
              <w:jc w:val="center"/>
              <w:rPr>
                <w:sz w:val="18"/>
              </w:rPr>
            </w:pPr>
            <w:r>
              <w:rPr>
                <w:sz w:val="18"/>
              </w:rPr>
              <w:t>修改日期</w:t>
            </w:r>
          </w:p>
        </w:tc>
        <w:tc>
          <w:tcPr>
            <w:tcW w:w="1421" w:type="dxa"/>
          </w:tcPr>
          <w:p w14:paraId="7F3FBAD5" w14:textId="77777777" w:rsidR="00B96193" w:rsidRDefault="00B96193">
            <w:pPr>
              <w:pStyle w:val="TableParagraph"/>
              <w:rPr>
                <w:rFonts w:ascii="Times New Roman"/>
                <w:sz w:val="20"/>
              </w:rPr>
            </w:pPr>
          </w:p>
        </w:tc>
      </w:tr>
    </w:tbl>
    <w:p w14:paraId="5FD438E8" w14:textId="77777777" w:rsidR="00B96193" w:rsidRDefault="00B96193"/>
    <w:sectPr w:rsidR="00B96193">
      <w:pgSz w:w="11900" w:h="16840"/>
      <w:pgMar w:top="1100" w:right="1300" w:bottom="500" w:left="158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7E10F" w14:textId="77777777" w:rsidR="009E63F6" w:rsidRDefault="009E63F6">
      <w:r>
        <w:separator/>
      </w:r>
    </w:p>
  </w:endnote>
  <w:endnote w:type="continuationSeparator" w:id="0">
    <w:p w14:paraId="29B806E3" w14:textId="77777777" w:rsidR="009E63F6" w:rsidRDefault="009E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方正小标宋_GBK">
    <w:altName w:val="微软雅黑"/>
    <w:charset w:val="86"/>
    <w:family w:val="auto"/>
    <w:pitch w:val="default"/>
    <w:sig w:usb0="00000000" w:usb1="0000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8CC3" w14:textId="77777777" w:rsidR="00B96193" w:rsidRDefault="00B9619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133CE" w14:textId="77777777" w:rsidR="009E63F6" w:rsidRDefault="009E63F6">
      <w:r>
        <w:separator/>
      </w:r>
    </w:p>
  </w:footnote>
  <w:footnote w:type="continuationSeparator" w:id="0">
    <w:p w14:paraId="32A29F57" w14:textId="77777777" w:rsidR="009E63F6" w:rsidRDefault="009E63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4E4E29"/>
    <w:multiLevelType w:val="multilevel"/>
    <w:tmpl w:val="804E4E2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 w15:restartNumberingAfterBreak="0">
    <w:nsid w:val="806E7C5A"/>
    <w:multiLevelType w:val="multilevel"/>
    <w:tmpl w:val="806E7C5A"/>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 w15:restartNumberingAfterBreak="0">
    <w:nsid w:val="813A4B87"/>
    <w:multiLevelType w:val="multilevel"/>
    <w:tmpl w:val="813A4B87"/>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3" w15:restartNumberingAfterBreak="0">
    <w:nsid w:val="825EC3C5"/>
    <w:multiLevelType w:val="multilevel"/>
    <w:tmpl w:val="825EC3C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6" w:hanging="275"/>
      </w:pPr>
      <w:rPr>
        <w:rFonts w:hint="default"/>
        <w:lang w:val="zh-CN" w:eastAsia="zh-CN" w:bidi="zh-CN"/>
      </w:rPr>
    </w:lvl>
    <w:lvl w:ilvl="2">
      <w:numFmt w:val="bullet"/>
      <w:lvlText w:val="•"/>
      <w:lvlJc w:val="left"/>
      <w:pPr>
        <w:ind w:left="2293" w:hanging="275"/>
      </w:pPr>
      <w:rPr>
        <w:rFonts w:hint="default"/>
        <w:lang w:val="zh-CN" w:eastAsia="zh-CN" w:bidi="zh-CN"/>
      </w:rPr>
    </w:lvl>
    <w:lvl w:ilvl="3">
      <w:numFmt w:val="bullet"/>
      <w:lvlText w:val="•"/>
      <w:lvlJc w:val="left"/>
      <w:pPr>
        <w:ind w:left="3070" w:hanging="275"/>
      </w:pPr>
      <w:rPr>
        <w:rFonts w:hint="default"/>
        <w:lang w:val="zh-CN" w:eastAsia="zh-CN" w:bidi="zh-CN"/>
      </w:rPr>
    </w:lvl>
    <w:lvl w:ilvl="4">
      <w:numFmt w:val="bullet"/>
      <w:lvlText w:val="•"/>
      <w:lvlJc w:val="left"/>
      <w:pPr>
        <w:ind w:left="3847" w:hanging="275"/>
      </w:pPr>
      <w:rPr>
        <w:rFonts w:hint="default"/>
        <w:lang w:val="zh-CN" w:eastAsia="zh-CN" w:bidi="zh-CN"/>
      </w:rPr>
    </w:lvl>
    <w:lvl w:ilvl="5">
      <w:numFmt w:val="bullet"/>
      <w:lvlText w:val="•"/>
      <w:lvlJc w:val="left"/>
      <w:pPr>
        <w:ind w:left="4624" w:hanging="275"/>
      </w:pPr>
      <w:rPr>
        <w:rFonts w:hint="default"/>
        <w:lang w:val="zh-CN" w:eastAsia="zh-CN" w:bidi="zh-CN"/>
      </w:rPr>
    </w:lvl>
    <w:lvl w:ilvl="6">
      <w:numFmt w:val="bullet"/>
      <w:lvlText w:val="•"/>
      <w:lvlJc w:val="left"/>
      <w:pPr>
        <w:ind w:left="5401" w:hanging="275"/>
      </w:pPr>
      <w:rPr>
        <w:rFonts w:hint="default"/>
        <w:lang w:val="zh-CN" w:eastAsia="zh-CN" w:bidi="zh-CN"/>
      </w:rPr>
    </w:lvl>
    <w:lvl w:ilvl="7">
      <w:numFmt w:val="bullet"/>
      <w:lvlText w:val="•"/>
      <w:lvlJc w:val="left"/>
      <w:pPr>
        <w:ind w:left="6178" w:hanging="275"/>
      </w:pPr>
      <w:rPr>
        <w:rFonts w:hint="default"/>
        <w:lang w:val="zh-CN" w:eastAsia="zh-CN" w:bidi="zh-CN"/>
      </w:rPr>
    </w:lvl>
    <w:lvl w:ilvl="8">
      <w:numFmt w:val="bullet"/>
      <w:lvlText w:val="•"/>
      <w:lvlJc w:val="left"/>
      <w:pPr>
        <w:ind w:left="6955" w:hanging="275"/>
      </w:pPr>
      <w:rPr>
        <w:rFonts w:hint="default"/>
        <w:lang w:val="zh-CN" w:eastAsia="zh-CN" w:bidi="zh-CN"/>
      </w:rPr>
    </w:lvl>
  </w:abstractNum>
  <w:abstractNum w:abstractNumId="4" w15:restartNumberingAfterBreak="0">
    <w:nsid w:val="845B5372"/>
    <w:multiLevelType w:val="multilevel"/>
    <w:tmpl w:val="845B5372"/>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5" w15:restartNumberingAfterBreak="0">
    <w:nsid w:val="8461FADE"/>
    <w:multiLevelType w:val="multilevel"/>
    <w:tmpl w:val="8461FADE"/>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6" w15:restartNumberingAfterBreak="0">
    <w:nsid w:val="84994F45"/>
    <w:multiLevelType w:val="multilevel"/>
    <w:tmpl w:val="84994F45"/>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7" w15:restartNumberingAfterBreak="0">
    <w:nsid w:val="87B75F0A"/>
    <w:multiLevelType w:val="multilevel"/>
    <w:tmpl w:val="87B75F0A"/>
    <w:lvl w:ilvl="0">
      <w:start w:val="2"/>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3" w:hanging="275"/>
      </w:pPr>
      <w:rPr>
        <w:rFonts w:hint="default"/>
        <w:lang w:val="zh-CN" w:eastAsia="zh-CN" w:bidi="zh-CN"/>
      </w:rPr>
    </w:lvl>
    <w:lvl w:ilvl="4">
      <w:numFmt w:val="bullet"/>
      <w:lvlText w:val="•"/>
      <w:lvlJc w:val="left"/>
      <w:pPr>
        <w:ind w:left="3851" w:hanging="275"/>
      </w:pPr>
      <w:rPr>
        <w:rFonts w:hint="default"/>
        <w:lang w:val="zh-CN" w:eastAsia="zh-CN" w:bidi="zh-CN"/>
      </w:rPr>
    </w:lvl>
    <w:lvl w:ilvl="5">
      <w:numFmt w:val="bullet"/>
      <w:lvlText w:val="•"/>
      <w:lvlJc w:val="left"/>
      <w:pPr>
        <w:ind w:left="4629" w:hanging="275"/>
      </w:pPr>
      <w:rPr>
        <w:rFonts w:hint="default"/>
        <w:lang w:val="zh-CN" w:eastAsia="zh-CN" w:bidi="zh-CN"/>
      </w:rPr>
    </w:lvl>
    <w:lvl w:ilvl="6">
      <w:numFmt w:val="bullet"/>
      <w:lvlText w:val="•"/>
      <w:lvlJc w:val="left"/>
      <w:pPr>
        <w:ind w:left="5406" w:hanging="275"/>
      </w:pPr>
      <w:rPr>
        <w:rFonts w:hint="default"/>
        <w:lang w:val="zh-CN" w:eastAsia="zh-CN" w:bidi="zh-CN"/>
      </w:rPr>
    </w:lvl>
    <w:lvl w:ilvl="7">
      <w:numFmt w:val="bullet"/>
      <w:lvlText w:val="•"/>
      <w:lvlJc w:val="left"/>
      <w:pPr>
        <w:ind w:left="6184" w:hanging="275"/>
      </w:pPr>
      <w:rPr>
        <w:rFonts w:hint="default"/>
        <w:lang w:val="zh-CN" w:eastAsia="zh-CN" w:bidi="zh-CN"/>
      </w:rPr>
    </w:lvl>
    <w:lvl w:ilvl="8">
      <w:numFmt w:val="bullet"/>
      <w:lvlText w:val="•"/>
      <w:lvlJc w:val="left"/>
      <w:pPr>
        <w:ind w:left="6962" w:hanging="275"/>
      </w:pPr>
      <w:rPr>
        <w:rFonts w:hint="default"/>
        <w:lang w:val="zh-CN" w:eastAsia="zh-CN" w:bidi="zh-CN"/>
      </w:rPr>
    </w:lvl>
  </w:abstractNum>
  <w:abstractNum w:abstractNumId="8" w15:restartNumberingAfterBreak="0">
    <w:nsid w:val="883B3669"/>
    <w:multiLevelType w:val="multilevel"/>
    <w:tmpl w:val="883B366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9" w15:restartNumberingAfterBreak="0">
    <w:nsid w:val="891523D9"/>
    <w:multiLevelType w:val="multilevel"/>
    <w:tmpl w:val="891523D9"/>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0" w15:restartNumberingAfterBreak="0">
    <w:nsid w:val="89F7FBCA"/>
    <w:multiLevelType w:val="multilevel"/>
    <w:tmpl w:val="89F7FBCA"/>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1" w15:restartNumberingAfterBreak="0">
    <w:nsid w:val="8CAEB125"/>
    <w:multiLevelType w:val="multilevel"/>
    <w:tmpl w:val="8CAEB125"/>
    <w:lvl w:ilvl="0">
      <w:numFmt w:val="bullet"/>
      <w:lvlText w:val="□"/>
      <w:lvlJc w:val="left"/>
      <w:pPr>
        <w:ind w:left="381" w:hanging="274"/>
      </w:pPr>
      <w:rPr>
        <w:rFonts w:ascii="宋体" w:eastAsia="宋体" w:hAnsi="宋体" w:cs="宋体" w:hint="default"/>
        <w:w w:val="101"/>
        <w:sz w:val="18"/>
        <w:szCs w:val="18"/>
        <w:lang w:val="zh-CN" w:eastAsia="zh-CN" w:bidi="zh-CN"/>
      </w:rPr>
    </w:lvl>
    <w:lvl w:ilvl="1">
      <w:numFmt w:val="bullet"/>
      <w:lvlText w:val="•"/>
      <w:lvlJc w:val="left"/>
      <w:pPr>
        <w:ind w:left="594" w:hanging="274"/>
      </w:pPr>
      <w:rPr>
        <w:rFonts w:hint="default"/>
        <w:lang w:val="zh-CN" w:eastAsia="zh-CN" w:bidi="zh-CN"/>
      </w:rPr>
    </w:lvl>
    <w:lvl w:ilvl="2">
      <w:numFmt w:val="bullet"/>
      <w:lvlText w:val="•"/>
      <w:lvlJc w:val="left"/>
      <w:pPr>
        <w:ind w:left="809" w:hanging="274"/>
      </w:pPr>
      <w:rPr>
        <w:rFonts w:hint="default"/>
        <w:lang w:val="zh-CN" w:eastAsia="zh-CN" w:bidi="zh-CN"/>
      </w:rPr>
    </w:lvl>
    <w:lvl w:ilvl="3">
      <w:numFmt w:val="bullet"/>
      <w:lvlText w:val="•"/>
      <w:lvlJc w:val="left"/>
      <w:pPr>
        <w:ind w:left="1023" w:hanging="274"/>
      </w:pPr>
      <w:rPr>
        <w:rFonts w:hint="default"/>
        <w:lang w:val="zh-CN" w:eastAsia="zh-CN" w:bidi="zh-CN"/>
      </w:rPr>
    </w:lvl>
    <w:lvl w:ilvl="4">
      <w:numFmt w:val="bullet"/>
      <w:lvlText w:val="•"/>
      <w:lvlJc w:val="left"/>
      <w:pPr>
        <w:ind w:left="1238" w:hanging="274"/>
      </w:pPr>
      <w:rPr>
        <w:rFonts w:hint="default"/>
        <w:lang w:val="zh-CN" w:eastAsia="zh-CN" w:bidi="zh-CN"/>
      </w:rPr>
    </w:lvl>
    <w:lvl w:ilvl="5">
      <w:numFmt w:val="bullet"/>
      <w:lvlText w:val="•"/>
      <w:lvlJc w:val="left"/>
      <w:pPr>
        <w:ind w:left="1453" w:hanging="274"/>
      </w:pPr>
      <w:rPr>
        <w:rFonts w:hint="default"/>
        <w:lang w:val="zh-CN" w:eastAsia="zh-CN" w:bidi="zh-CN"/>
      </w:rPr>
    </w:lvl>
    <w:lvl w:ilvl="6">
      <w:numFmt w:val="bullet"/>
      <w:lvlText w:val="•"/>
      <w:lvlJc w:val="left"/>
      <w:pPr>
        <w:ind w:left="1667" w:hanging="274"/>
      </w:pPr>
      <w:rPr>
        <w:rFonts w:hint="default"/>
        <w:lang w:val="zh-CN" w:eastAsia="zh-CN" w:bidi="zh-CN"/>
      </w:rPr>
    </w:lvl>
    <w:lvl w:ilvl="7">
      <w:numFmt w:val="bullet"/>
      <w:lvlText w:val="•"/>
      <w:lvlJc w:val="left"/>
      <w:pPr>
        <w:ind w:left="1882" w:hanging="274"/>
      </w:pPr>
      <w:rPr>
        <w:rFonts w:hint="default"/>
        <w:lang w:val="zh-CN" w:eastAsia="zh-CN" w:bidi="zh-CN"/>
      </w:rPr>
    </w:lvl>
    <w:lvl w:ilvl="8">
      <w:numFmt w:val="bullet"/>
      <w:lvlText w:val="•"/>
      <w:lvlJc w:val="left"/>
      <w:pPr>
        <w:ind w:left="2096" w:hanging="274"/>
      </w:pPr>
      <w:rPr>
        <w:rFonts w:hint="default"/>
        <w:lang w:val="zh-CN" w:eastAsia="zh-CN" w:bidi="zh-CN"/>
      </w:rPr>
    </w:lvl>
  </w:abstractNum>
  <w:abstractNum w:abstractNumId="12" w15:restartNumberingAfterBreak="0">
    <w:nsid w:val="8D861A3E"/>
    <w:multiLevelType w:val="multilevel"/>
    <w:tmpl w:val="8D861A3E"/>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0" w:hanging="275"/>
      </w:pPr>
      <w:rPr>
        <w:rFonts w:hint="default"/>
        <w:lang w:val="zh-CN" w:eastAsia="zh-CN" w:bidi="zh-CN"/>
      </w:rPr>
    </w:lvl>
    <w:lvl w:ilvl="3">
      <w:numFmt w:val="bullet"/>
      <w:lvlText w:val="•"/>
      <w:lvlJc w:val="left"/>
      <w:pPr>
        <w:ind w:left="1530" w:hanging="275"/>
      </w:pPr>
      <w:rPr>
        <w:rFonts w:hint="default"/>
        <w:lang w:val="zh-CN" w:eastAsia="zh-CN" w:bidi="zh-CN"/>
      </w:rPr>
    </w:lvl>
    <w:lvl w:ilvl="4">
      <w:numFmt w:val="bullet"/>
      <w:lvlText w:val="•"/>
      <w:lvlJc w:val="left"/>
      <w:pPr>
        <w:ind w:left="1901" w:hanging="275"/>
      </w:pPr>
      <w:rPr>
        <w:rFonts w:hint="default"/>
        <w:lang w:val="zh-CN" w:eastAsia="zh-CN" w:bidi="zh-CN"/>
      </w:rPr>
    </w:lvl>
    <w:lvl w:ilvl="5">
      <w:numFmt w:val="bullet"/>
      <w:lvlText w:val="•"/>
      <w:lvlJc w:val="left"/>
      <w:pPr>
        <w:ind w:left="2271" w:hanging="275"/>
      </w:pPr>
      <w:rPr>
        <w:rFonts w:hint="default"/>
        <w:lang w:val="zh-CN" w:eastAsia="zh-CN" w:bidi="zh-CN"/>
      </w:rPr>
    </w:lvl>
    <w:lvl w:ilvl="6">
      <w:numFmt w:val="bullet"/>
      <w:lvlText w:val="•"/>
      <w:lvlJc w:val="left"/>
      <w:pPr>
        <w:ind w:left="2641" w:hanging="275"/>
      </w:pPr>
      <w:rPr>
        <w:rFonts w:hint="default"/>
        <w:lang w:val="zh-CN" w:eastAsia="zh-CN" w:bidi="zh-CN"/>
      </w:rPr>
    </w:lvl>
    <w:lvl w:ilvl="7">
      <w:numFmt w:val="bullet"/>
      <w:lvlText w:val="•"/>
      <w:lvlJc w:val="left"/>
      <w:pPr>
        <w:ind w:left="3012" w:hanging="275"/>
      </w:pPr>
      <w:rPr>
        <w:rFonts w:hint="default"/>
        <w:lang w:val="zh-CN" w:eastAsia="zh-CN" w:bidi="zh-CN"/>
      </w:rPr>
    </w:lvl>
    <w:lvl w:ilvl="8">
      <w:numFmt w:val="bullet"/>
      <w:lvlText w:val="•"/>
      <w:lvlJc w:val="left"/>
      <w:pPr>
        <w:ind w:left="3382" w:hanging="275"/>
      </w:pPr>
      <w:rPr>
        <w:rFonts w:hint="default"/>
        <w:lang w:val="zh-CN" w:eastAsia="zh-CN" w:bidi="zh-CN"/>
      </w:rPr>
    </w:lvl>
  </w:abstractNum>
  <w:abstractNum w:abstractNumId="13" w15:restartNumberingAfterBreak="0">
    <w:nsid w:val="8E6D16C5"/>
    <w:multiLevelType w:val="multilevel"/>
    <w:tmpl w:val="8E6D16C5"/>
    <w:lvl w:ilvl="0">
      <w:numFmt w:val="bullet"/>
      <w:lvlText w:val=""/>
      <w:lvlJc w:val="left"/>
      <w:pPr>
        <w:ind w:left="422" w:hanging="423"/>
      </w:pPr>
      <w:rPr>
        <w:rFonts w:ascii="Wingdings" w:eastAsia="Wingdings" w:hAnsi="Wingdings" w:cs="Wingdings" w:hint="default"/>
        <w:w w:val="101"/>
        <w:sz w:val="18"/>
        <w:szCs w:val="18"/>
        <w:lang w:val="zh-CN" w:eastAsia="zh-CN" w:bidi="zh-CN"/>
      </w:rPr>
    </w:lvl>
    <w:lvl w:ilvl="1">
      <w:numFmt w:val="bullet"/>
      <w:lvlText w:val="•"/>
      <w:lvlJc w:val="left"/>
      <w:pPr>
        <w:ind w:left="530" w:hanging="423"/>
      </w:pPr>
      <w:rPr>
        <w:rFonts w:hint="default"/>
        <w:lang w:val="zh-CN" w:eastAsia="zh-CN" w:bidi="zh-CN"/>
      </w:rPr>
    </w:lvl>
    <w:lvl w:ilvl="2">
      <w:numFmt w:val="bullet"/>
      <w:lvlText w:val="•"/>
      <w:lvlJc w:val="left"/>
      <w:pPr>
        <w:ind w:left="641" w:hanging="423"/>
      </w:pPr>
      <w:rPr>
        <w:rFonts w:hint="default"/>
        <w:lang w:val="zh-CN" w:eastAsia="zh-CN" w:bidi="zh-CN"/>
      </w:rPr>
    </w:lvl>
    <w:lvl w:ilvl="3">
      <w:numFmt w:val="bullet"/>
      <w:lvlText w:val="•"/>
      <w:lvlJc w:val="left"/>
      <w:pPr>
        <w:ind w:left="752" w:hanging="423"/>
      </w:pPr>
      <w:rPr>
        <w:rFonts w:hint="default"/>
        <w:lang w:val="zh-CN" w:eastAsia="zh-CN" w:bidi="zh-CN"/>
      </w:rPr>
    </w:lvl>
    <w:lvl w:ilvl="4">
      <w:numFmt w:val="bullet"/>
      <w:lvlText w:val="•"/>
      <w:lvlJc w:val="left"/>
      <w:pPr>
        <w:ind w:left="862" w:hanging="423"/>
      </w:pPr>
      <w:rPr>
        <w:rFonts w:hint="default"/>
        <w:lang w:val="zh-CN" w:eastAsia="zh-CN" w:bidi="zh-CN"/>
      </w:rPr>
    </w:lvl>
    <w:lvl w:ilvl="5">
      <w:numFmt w:val="bullet"/>
      <w:lvlText w:val="•"/>
      <w:lvlJc w:val="left"/>
      <w:pPr>
        <w:ind w:left="973" w:hanging="423"/>
      </w:pPr>
      <w:rPr>
        <w:rFonts w:hint="default"/>
        <w:lang w:val="zh-CN" w:eastAsia="zh-CN" w:bidi="zh-CN"/>
      </w:rPr>
    </w:lvl>
    <w:lvl w:ilvl="6">
      <w:numFmt w:val="bullet"/>
      <w:lvlText w:val="•"/>
      <w:lvlJc w:val="left"/>
      <w:pPr>
        <w:ind w:left="1084" w:hanging="423"/>
      </w:pPr>
      <w:rPr>
        <w:rFonts w:hint="default"/>
        <w:lang w:val="zh-CN" w:eastAsia="zh-CN" w:bidi="zh-CN"/>
      </w:rPr>
    </w:lvl>
    <w:lvl w:ilvl="7">
      <w:numFmt w:val="bullet"/>
      <w:lvlText w:val="•"/>
      <w:lvlJc w:val="left"/>
      <w:pPr>
        <w:ind w:left="1195" w:hanging="423"/>
      </w:pPr>
      <w:rPr>
        <w:rFonts w:hint="default"/>
        <w:lang w:val="zh-CN" w:eastAsia="zh-CN" w:bidi="zh-CN"/>
      </w:rPr>
    </w:lvl>
    <w:lvl w:ilvl="8">
      <w:numFmt w:val="bullet"/>
      <w:lvlText w:val="•"/>
      <w:lvlJc w:val="left"/>
      <w:pPr>
        <w:ind w:left="1305" w:hanging="423"/>
      </w:pPr>
      <w:rPr>
        <w:rFonts w:hint="default"/>
        <w:lang w:val="zh-CN" w:eastAsia="zh-CN" w:bidi="zh-CN"/>
      </w:rPr>
    </w:lvl>
  </w:abstractNum>
  <w:abstractNum w:abstractNumId="14" w15:restartNumberingAfterBreak="0">
    <w:nsid w:val="8FB0CBB5"/>
    <w:multiLevelType w:val="multilevel"/>
    <w:tmpl w:val="8FB0CBB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5" w15:restartNumberingAfterBreak="0">
    <w:nsid w:val="9017BA21"/>
    <w:multiLevelType w:val="multilevel"/>
    <w:tmpl w:val="9017BA21"/>
    <w:lvl w:ilvl="0">
      <w:start w:val="1"/>
      <w:numFmt w:val="decimal"/>
      <w:lvlText w:val="%1."/>
      <w:lvlJc w:val="left"/>
      <w:pPr>
        <w:ind w:left="385"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503" w:hanging="275"/>
      </w:pPr>
      <w:rPr>
        <w:rFonts w:hint="default"/>
        <w:lang w:val="zh-CN" w:eastAsia="zh-CN" w:bidi="zh-CN"/>
      </w:rPr>
    </w:lvl>
    <w:lvl w:ilvl="2">
      <w:numFmt w:val="bullet"/>
      <w:lvlText w:val="•"/>
      <w:lvlJc w:val="left"/>
      <w:pPr>
        <w:ind w:left="626" w:hanging="275"/>
      </w:pPr>
      <w:rPr>
        <w:rFonts w:hint="default"/>
        <w:lang w:val="zh-CN" w:eastAsia="zh-CN" w:bidi="zh-CN"/>
      </w:rPr>
    </w:lvl>
    <w:lvl w:ilvl="3">
      <w:numFmt w:val="bullet"/>
      <w:lvlText w:val="•"/>
      <w:lvlJc w:val="left"/>
      <w:pPr>
        <w:ind w:left="749" w:hanging="275"/>
      </w:pPr>
      <w:rPr>
        <w:rFonts w:hint="default"/>
        <w:lang w:val="zh-CN" w:eastAsia="zh-CN" w:bidi="zh-CN"/>
      </w:rPr>
    </w:lvl>
    <w:lvl w:ilvl="4">
      <w:numFmt w:val="bullet"/>
      <w:lvlText w:val="•"/>
      <w:lvlJc w:val="left"/>
      <w:pPr>
        <w:ind w:left="872" w:hanging="275"/>
      </w:pPr>
      <w:rPr>
        <w:rFonts w:hint="default"/>
        <w:lang w:val="zh-CN" w:eastAsia="zh-CN" w:bidi="zh-CN"/>
      </w:rPr>
    </w:lvl>
    <w:lvl w:ilvl="5">
      <w:numFmt w:val="bullet"/>
      <w:lvlText w:val="•"/>
      <w:lvlJc w:val="left"/>
      <w:pPr>
        <w:ind w:left="996" w:hanging="275"/>
      </w:pPr>
      <w:rPr>
        <w:rFonts w:hint="default"/>
        <w:lang w:val="zh-CN" w:eastAsia="zh-CN" w:bidi="zh-CN"/>
      </w:rPr>
    </w:lvl>
    <w:lvl w:ilvl="6">
      <w:numFmt w:val="bullet"/>
      <w:lvlText w:val="•"/>
      <w:lvlJc w:val="left"/>
      <w:pPr>
        <w:ind w:left="1119" w:hanging="275"/>
      </w:pPr>
      <w:rPr>
        <w:rFonts w:hint="default"/>
        <w:lang w:val="zh-CN" w:eastAsia="zh-CN" w:bidi="zh-CN"/>
      </w:rPr>
    </w:lvl>
    <w:lvl w:ilvl="7">
      <w:numFmt w:val="bullet"/>
      <w:lvlText w:val="•"/>
      <w:lvlJc w:val="left"/>
      <w:pPr>
        <w:ind w:left="1242" w:hanging="275"/>
      </w:pPr>
      <w:rPr>
        <w:rFonts w:hint="default"/>
        <w:lang w:val="zh-CN" w:eastAsia="zh-CN" w:bidi="zh-CN"/>
      </w:rPr>
    </w:lvl>
    <w:lvl w:ilvl="8">
      <w:numFmt w:val="bullet"/>
      <w:lvlText w:val="•"/>
      <w:lvlJc w:val="left"/>
      <w:pPr>
        <w:ind w:left="1365" w:hanging="275"/>
      </w:pPr>
      <w:rPr>
        <w:rFonts w:hint="default"/>
        <w:lang w:val="zh-CN" w:eastAsia="zh-CN" w:bidi="zh-CN"/>
      </w:rPr>
    </w:lvl>
  </w:abstractNum>
  <w:abstractNum w:abstractNumId="16" w15:restartNumberingAfterBreak="0">
    <w:nsid w:val="90D96B34"/>
    <w:multiLevelType w:val="multilevel"/>
    <w:tmpl w:val="90D96B34"/>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7" w15:restartNumberingAfterBreak="0">
    <w:nsid w:val="91995D4F"/>
    <w:multiLevelType w:val="multilevel"/>
    <w:tmpl w:val="91995D4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8" w15:restartNumberingAfterBreak="0">
    <w:nsid w:val="91B69C97"/>
    <w:multiLevelType w:val="multilevel"/>
    <w:tmpl w:val="91B69C97"/>
    <w:lvl w:ilvl="0">
      <w:start w:val="1"/>
      <w:numFmt w:val="decimal"/>
      <w:lvlText w:val="%1."/>
      <w:lvlJc w:val="left"/>
      <w:pPr>
        <w:ind w:left="849"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9" w15:restartNumberingAfterBreak="0">
    <w:nsid w:val="9239341B"/>
    <w:multiLevelType w:val="multilevel"/>
    <w:tmpl w:val="9239341B"/>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0" w15:restartNumberingAfterBreak="0">
    <w:nsid w:val="9288B902"/>
    <w:multiLevelType w:val="multilevel"/>
    <w:tmpl w:val="9288B902"/>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1" w15:restartNumberingAfterBreak="0">
    <w:nsid w:val="92C4F22A"/>
    <w:multiLevelType w:val="multilevel"/>
    <w:tmpl w:val="92C4F22A"/>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5"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1"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8" w:hanging="457"/>
      </w:pPr>
      <w:rPr>
        <w:rFonts w:hint="default"/>
        <w:lang w:val="zh-CN" w:eastAsia="zh-CN" w:bidi="zh-CN"/>
      </w:rPr>
    </w:lvl>
  </w:abstractNum>
  <w:abstractNum w:abstractNumId="22" w15:restartNumberingAfterBreak="0">
    <w:nsid w:val="930EE254"/>
    <w:multiLevelType w:val="multilevel"/>
    <w:tmpl w:val="930EE25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3" w15:restartNumberingAfterBreak="0">
    <w:nsid w:val="9377BC45"/>
    <w:multiLevelType w:val="multilevel"/>
    <w:tmpl w:val="9377BC45"/>
    <w:lvl w:ilvl="0">
      <w:start w:val="1"/>
      <w:numFmt w:val="decimal"/>
      <w:lvlText w:val="%1."/>
      <w:lvlJc w:val="left"/>
      <w:pPr>
        <w:ind w:left="744" w:hanging="275"/>
        <w:jc w:val="left"/>
      </w:pPr>
      <w:rPr>
        <w:rFonts w:ascii="Times New Roman" w:eastAsia="Times New Roman" w:hAnsi="Times New Roman" w:cs="Times New Roman" w:hint="default"/>
        <w:spacing w:val="-29"/>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4" w15:restartNumberingAfterBreak="0">
    <w:nsid w:val="941D12A9"/>
    <w:multiLevelType w:val="multilevel"/>
    <w:tmpl w:val="941D12A9"/>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152" w:hanging="275"/>
      </w:pPr>
      <w:rPr>
        <w:rFonts w:hint="default"/>
        <w:lang w:val="zh-CN" w:eastAsia="zh-CN" w:bidi="zh-CN"/>
      </w:rPr>
    </w:lvl>
    <w:lvl w:ilvl="2">
      <w:numFmt w:val="bullet"/>
      <w:lvlText w:val="•"/>
      <w:lvlJc w:val="left"/>
      <w:pPr>
        <w:ind w:left="1924" w:hanging="275"/>
      </w:pPr>
      <w:rPr>
        <w:rFonts w:hint="default"/>
        <w:lang w:val="zh-CN" w:eastAsia="zh-CN" w:bidi="zh-CN"/>
      </w:rPr>
    </w:lvl>
    <w:lvl w:ilvl="3">
      <w:numFmt w:val="bullet"/>
      <w:lvlText w:val="•"/>
      <w:lvlJc w:val="left"/>
      <w:pPr>
        <w:ind w:left="2696" w:hanging="275"/>
      </w:pPr>
      <w:rPr>
        <w:rFonts w:hint="default"/>
        <w:lang w:val="zh-CN" w:eastAsia="zh-CN" w:bidi="zh-CN"/>
      </w:rPr>
    </w:lvl>
    <w:lvl w:ilvl="4">
      <w:numFmt w:val="bullet"/>
      <w:lvlText w:val="•"/>
      <w:lvlJc w:val="left"/>
      <w:pPr>
        <w:ind w:left="3468" w:hanging="275"/>
      </w:pPr>
      <w:rPr>
        <w:rFonts w:hint="default"/>
        <w:lang w:val="zh-CN" w:eastAsia="zh-CN" w:bidi="zh-CN"/>
      </w:rPr>
    </w:lvl>
    <w:lvl w:ilvl="5">
      <w:numFmt w:val="bullet"/>
      <w:lvlText w:val="•"/>
      <w:lvlJc w:val="left"/>
      <w:pPr>
        <w:ind w:left="4240" w:hanging="275"/>
      </w:pPr>
      <w:rPr>
        <w:rFonts w:hint="default"/>
        <w:lang w:val="zh-CN" w:eastAsia="zh-CN" w:bidi="zh-CN"/>
      </w:rPr>
    </w:lvl>
    <w:lvl w:ilvl="6">
      <w:numFmt w:val="bullet"/>
      <w:lvlText w:val="•"/>
      <w:lvlJc w:val="left"/>
      <w:pPr>
        <w:ind w:left="5012" w:hanging="275"/>
      </w:pPr>
      <w:rPr>
        <w:rFonts w:hint="default"/>
        <w:lang w:val="zh-CN" w:eastAsia="zh-CN" w:bidi="zh-CN"/>
      </w:rPr>
    </w:lvl>
    <w:lvl w:ilvl="7">
      <w:numFmt w:val="bullet"/>
      <w:lvlText w:val="•"/>
      <w:lvlJc w:val="left"/>
      <w:pPr>
        <w:ind w:left="5784" w:hanging="275"/>
      </w:pPr>
      <w:rPr>
        <w:rFonts w:hint="default"/>
        <w:lang w:val="zh-CN" w:eastAsia="zh-CN" w:bidi="zh-CN"/>
      </w:rPr>
    </w:lvl>
    <w:lvl w:ilvl="8">
      <w:numFmt w:val="bullet"/>
      <w:lvlText w:val="•"/>
      <w:lvlJc w:val="left"/>
      <w:pPr>
        <w:ind w:left="6556" w:hanging="275"/>
      </w:pPr>
      <w:rPr>
        <w:rFonts w:hint="default"/>
        <w:lang w:val="zh-CN" w:eastAsia="zh-CN" w:bidi="zh-CN"/>
      </w:rPr>
    </w:lvl>
  </w:abstractNum>
  <w:abstractNum w:abstractNumId="25" w15:restartNumberingAfterBreak="0">
    <w:nsid w:val="9481616F"/>
    <w:multiLevelType w:val="multilevel"/>
    <w:tmpl w:val="9481616F"/>
    <w:lvl w:ilvl="0">
      <w:start w:val="1"/>
      <w:numFmt w:val="decimal"/>
      <w:lvlText w:val="%1."/>
      <w:lvlJc w:val="left"/>
      <w:pPr>
        <w:ind w:left="110"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7"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6"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26" w15:restartNumberingAfterBreak="0">
    <w:nsid w:val="952530A5"/>
    <w:multiLevelType w:val="multilevel"/>
    <w:tmpl w:val="952530A5"/>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8" w:hanging="457"/>
      </w:pPr>
      <w:rPr>
        <w:rFonts w:hint="default"/>
        <w:lang w:val="zh-CN" w:eastAsia="zh-CN" w:bidi="zh-CN"/>
      </w:rPr>
    </w:lvl>
    <w:lvl w:ilvl="2">
      <w:numFmt w:val="bullet"/>
      <w:lvlText w:val="•"/>
      <w:lvlJc w:val="left"/>
      <w:pPr>
        <w:ind w:left="2436" w:hanging="457"/>
      </w:pPr>
      <w:rPr>
        <w:rFonts w:hint="default"/>
        <w:lang w:val="zh-CN" w:eastAsia="zh-CN" w:bidi="zh-CN"/>
      </w:rPr>
    </w:lvl>
    <w:lvl w:ilvl="3">
      <w:numFmt w:val="bullet"/>
      <w:lvlText w:val="•"/>
      <w:lvlJc w:val="left"/>
      <w:pPr>
        <w:ind w:left="3195" w:hanging="457"/>
      </w:pPr>
      <w:rPr>
        <w:rFonts w:hint="default"/>
        <w:lang w:val="zh-CN" w:eastAsia="zh-CN" w:bidi="zh-CN"/>
      </w:rPr>
    </w:lvl>
    <w:lvl w:ilvl="4">
      <w:numFmt w:val="bullet"/>
      <w:lvlText w:val="•"/>
      <w:lvlJc w:val="left"/>
      <w:pPr>
        <w:ind w:left="3953" w:hanging="457"/>
      </w:pPr>
      <w:rPr>
        <w:rFonts w:hint="default"/>
        <w:lang w:val="zh-CN" w:eastAsia="zh-CN" w:bidi="zh-CN"/>
      </w:rPr>
    </w:lvl>
    <w:lvl w:ilvl="5">
      <w:numFmt w:val="bullet"/>
      <w:lvlText w:val="•"/>
      <w:lvlJc w:val="left"/>
      <w:pPr>
        <w:ind w:left="4712" w:hanging="457"/>
      </w:pPr>
      <w:rPr>
        <w:rFonts w:hint="default"/>
        <w:lang w:val="zh-CN" w:eastAsia="zh-CN" w:bidi="zh-CN"/>
      </w:rPr>
    </w:lvl>
    <w:lvl w:ilvl="6">
      <w:numFmt w:val="bullet"/>
      <w:lvlText w:val="•"/>
      <w:lvlJc w:val="left"/>
      <w:pPr>
        <w:ind w:left="5470" w:hanging="457"/>
      </w:pPr>
      <w:rPr>
        <w:rFonts w:hint="default"/>
        <w:lang w:val="zh-CN" w:eastAsia="zh-CN" w:bidi="zh-CN"/>
      </w:rPr>
    </w:lvl>
    <w:lvl w:ilvl="7">
      <w:numFmt w:val="bullet"/>
      <w:lvlText w:val="•"/>
      <w:lvlJc w:val="left"/>
      <w:pPr>
        <w:ind w:left="6228" w:hanging="457"/>
      </w:pPr>
      <w:rPr>
        <w:rFonts w:hint="default"/>
        <w:lang w:val="zh-CN" w:eastAsia="zh-CN" w:bidi="zh-CN"/>
      </w:rPr>
    </w:lvl>
    <w:lvl w:ilvl="8">
      <w:numFmt w:val="bullet"/>
      <w:lvlText w:val="•"/>
      <w:lvlJc w:val="left"/>
      <w:pPr>
        <w:ind w:left="6987" w:hanging="457"/>
      </w:pPr>
      <w:rPr>
        <w:rFonts w:hint="default"/>
        <w:lang w:val="zh-CN" w:eastAsia="zh-CN" w:bidi="zh-CN"/>
      </w:rPr>
    </w:lvl>
  </w:abstractNum>
  <w:abstractNum w:abstractNumId="27" w15:restartNumberingAfterBreak="0">
    <w:nsid w:val="95E682A1"/>
    <w:multiLevelType w:val="multilevel"/>
    <w:tmpl w:val="95E682A1"/>
    <w:lvl w:ilvl="0">
      <w:start w:val="1"/>
      <w:numFmt w:val="decimal"/>
      <w:lvlText w:val="%1."/>
      <w:lvlJc w:val="left"/>
      <w:pPr>
        <w:ind w:left="744" w:hanging="275"/>
        <w:jc w:val="left"/>
      </w:pPr>
      <w:rPr>
        <w:rFonts w:ascii="Times New Roman" w:eastAsia="Times New Roman" w:hAnsi="Times New Roman" w:cs="Times New Roman" w:hint="default"/>
        <w:spacing w:val="-92"/>
        <w:w w:val="100"/>
        <w:sz w:val="16"/>
        <w:szCs w:val="16"/>
        <w:lang w:val="zh-CN" w:eastAsia="zh-CN" w:bidi="zh-CN"/>
      </w:rPr>
    </w:lvl>
    <w:lvl w:ilvl="1">
      <w:numFmt w:val="bullet"/>
      <w:lvlText w:val="•"/>
      <w:lvlJc w:val="left"/>
      <w:pPr>
        <w:ind w:left="1518" w:hanging="275"/>
      </w:pPr>
      <w:rPr>
        <w:rFonts w:hint="default"/>
        <w:lang w:val="zh-CN" w:eastAsia="zh-CN" w:bidi="zh-CN"/>
      </w:rPr>
    </w:lvl>
    <w:lvl w:ilvl="2">
      <w:numFmt w:val="bullet"/>
      <w:lvlText w:val="•"/>
      <w:lvlJc w:val="left"/>
      <w:pPr>
        <w:ind w:left="2296" w:hanging="275"/>
      </w:pPr>
      <w:rPr>
        <w:rFonts w:hint="default"/>
        <w:lang w:val="zh-CN" w:eastAsia="zh-CN" w:bidi="zh-CN"/>
      </w:rPr>
    </w:lvl>
    <w:lvl w:ilvl="3">
      <w:numFmt w:val="bullet"/>
      <w:lvlText w:val="•"/>
      <w:lvlJc w:val="left"/>
      <w:pPr>
        <w:ind w:left="3074" w:hanging="275"/>
      </w:pPr>
      <w:rPr>
        <w:rFonts w:hint="default"/>
        <w:lang w:val="zh-CN" w:eastAsia="zh-CN" w:bidi="zh-CN"/>
      </w:rPr>
    </w:lvl>
    <w:lvl w:ilvl="4">
      <w:numFmt w:val="bullet"/>
      <w:lvlText w:val="•"/>
      <w:lvlJc w:val="left"/>
      <w:pPr>
        <w:ind w:left="3852" w:hanging="275"/>
      </w:pPr>
      <w:rPr>
        <w:rFonts w:hint="default"/>
        <w:lang w:val="zh-CN" w:eastAsia="zh-CN" w:bidi="zh-CN"/>
      </w:rPr>
    </w:lvl>
    <w:lvl w:ilvl="5">
      <w:numFmt w:val="bullet"/>
      <w:lvlText w:val="•"/>
      <w:lvlJc w:val="left"/>
      <w:pPr>
        <w:ind w:left="4630" w:hanging="275"/>
      </w:pPr>
      <w:rPr>
        <w:rFonts w:hint="default"/>
        <w:lang w:val="zh-CN" w:eastAsia="zh-CN" w:bidi="zh-CN"/>
      </w:rPr>
    </w:lvl>
    <w:lvl w:ilvl="6">
      <w:numFmt w:val="bullet"/>
      <w:lvlText w:val="•"/>
      <w:lvlJc w:val="left"/>
      <w:pPr>
        <w:ind w:left="5408" w:hanging="275"/>
      </w:pPr>
      <w:rPr>
        <w:rFonts w:hint="default"/>
        <w:lang w:val="zh-CN" w:eastAsia="zh-CN" w:bidi="zh-CN"/>
      </w:rPr>
    </w:lvl>
    <w:lvl w:ilvl="7">
      <w:numFmt w:val="bullet"/>
      <w:lvlText w:val="•"/>
      <w:lvlJc w:val="left"/>
      <w:pPr>
        <w:ind w:left="6186" w:hanging="275"/>
      </w:pPr>
      <w:rPr>
        <w:rFonts w:hint="default"/>
        <w:lang w:val="zh-CN" w:eastAsia="zh-CN" w:bidi="zh-CN"/>
      </w:rPr>
    </w:lvl>
    <w:lvl w:ilvl="8">
      <w:numFmt w:val="bullet"/>
      <w:lvlText w:val="•"/>
      <w:lvlJc w:val="left"/>
      <w:pPr>
        <w:ind w:left="6964" w:hanging="275"/>
      </w:pPr>
      <w:rPr>
        <w:rFonts w:hint="default"/>
        <w:lang w:val="zh-CN" w:eastAsia="zh-CN" w:bidi="zh-CN"/>
      </w:rPr>
    </w:lvl>
  </w:abstractNum>
  <w:abstractNum w:abstractNumId="28" w15:restartNumberingAfterBreak="0">
    <w:nsid w:val="96E5236C"/>
    <w:multiLevelType w:val="multilevel"/>
    <w:tmpl w:val="96E5236C"/>
    <w:lvl w:ilvl="0">
      <w:start w:val="1"/>
      <w:numFmt w:val="decimal"/>
      <w:lvlText w:val="（%1）"/>
      <w:lvlJc w:val="left"/>
      <w:pPr>
        <w:ind w:left="927"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29" w15:restartNumberingAfterBreak="0">
    <w:nsid w:val="97523C9B"/>
    <w:multiLevelType w:val="multilevel"/>
    <w:tmpl w:val="97523C9B"/>
    <w:lvl w:ilvl="0">
      <w:start w:val="1"/>
      <w:numFmt w:val="decimal"/>
      <w:lvlText w:val="（%1）"/>
      <w:lvlJc w:val="left"/>
      <w:pPr>
        <w:ind w:left="567" w:hanging="457"/>
        <w:jc w:val="left"/>
      </w:pPr>
      <w:rPr>
        <w:rFonts w:ascii="宋体" w:eastAsia="宋体" w:hAnsi="宋体" w:cs="宋体" w:hint="default"/>
        <w:spacing w:val="-29"/>
        <w:w w:val="101"/>
        <w:sz w:val="16"/>
        <w:szCs w:val="16"/>
        <w:lang w:val="zh-CN" w:eastAsia="zh-CN" w:bidi="zh-CN"/>
      </w:rPr>
    </w:lvl>
    <w:lvl w:ilvl="1">
      <w:numFmt w:val="bullet"/>
      <w:lvlText w:val="•"/>
      <w:lvlJc w:val="left"/>
      <w:pPr>
        <w:ind w:left="1068" w:hanging="457"/>
      </w:pPr>
      <w:rPr>
        <w:rFonts w:hint="default"/>
        <w:lang w:val="zh-CN" w:eastAsia="zh-CN" w:bidi="zh-CN"/>
      </w:rPr>
    </w:lvl>
    <w:lvl w:ilvl="2">
      <w:numFmt w:val="bullet"/>
      <w:lvlText w:val="•"/>
      <w:lvlJc w:val="left"/>
      <w:pPr>
        <w:ind w:left="1576" w:hanging="457"/>
      </w:pPr>
      <w:rPr>
        <w:rFonts w:hint="default"/>
        <w:lang w:val="zh-CN" w:eastAsia="zh-CN" w:bidi="zh-CN"/>
      </w:rPr>
    </w:lvl>
    <w:lvl w:ilvl="3">
      <w:numFmt w:val="bullet"/>
      <w:lvlText w:val="•"/>
      <w:lvlJc w:val="left"/>
      <w:pPr>
        <w:ind w:left="2085" w:hanging="457"/>
      </w:pPr>
      <w:rPr>
        <w:rFonts w:hint="default"/>
        <w:lang w:val="zh-CN" w:eastAsia="zh-CN" w:bidi="zh-CN"/>
      </w:rPr>
    </w:lvl>
    <w:lvl w:ilvl="4">
      <w:numFmt w:val="bullet"/>
      <w:lvlText w:val="•"/>
      <w:lvlJc w:val="left"/>
      <w:pPr>
        <w:ind w:left="2593" w:hanging="457"/>
      </w:pPr>
      <w:rPr>
        <w:rFonts w:hint="default"/>
        <w:lang w:val="zh-CN" w:eastAsia="zh-CN" w:bidi="zh-CN"/>
      </w:rPr>
    </w:lvl>
    <w:lvl w:ilvl="5">
      <w:numFmt w:val="bullet"/>
      <w:lvlText w:val="•"/>
      <w:lvlJc w:val="left"/>
      <w:pPr>
        <w:ind w:left="3102" w:hanging="457"/>
      </w:pPr>
      <w:rPr>
        <w:rFonts w:hint="default"/>
        <w:lang w:val="zh-CN" w:eastAsia="zh-CN" w:bidi="zh-CN"/>
      </w:rPr>
    </w:lvl>
    <w:lvl w:ilvl="6">
      <w:numFmt w:val="bullet"/>
      <w:lvlText w:val="•"/>
      <w:lvlJc w:val="left"/>
      <w:pPr>
        <w:ind w:left="3610" w:hanging="457"/>
      </w:pPr>
      <w:rPr>
        <w:rFonts w:hint="default"/>
        <w:lang w:val="zh-CN" w:eastAsia="zh-CN" w:bidi="zh-CN"/>
      </w:rPr>
    </w:lvl>
    <w:lvl w:ilvl="7">
      <w:numFmt w:val="bullet"/>
      <w:lvlText w:val="•"/>
      <w:lvlJc w:val="left"/>
      <w:pPr>
        <w:ind w:left="4118" w:hanging="457"/>
      </w:pPr>
      <w:rPr>
        <w:rFonts w:hint="default"/>
        <w:lang w:val="zh-CN" w:eastAsia="zh-CN" w:bidi="zh-CN"/>
      </w:rPr>
    </w:lvl>
    <w:lvl w:ilvl="8">
      <w:numFmt w:val="bullet"/>
      <w:lvlText w:val="•"/>
      <w:lvlJc w:val="left"/>
      <w:pPr>
        <w:ind w:left="4627" w:hanging="457"/>
      </w:pPr>
      <w:rPr>
        <w:rFonts w:hint="default"/>
        <w:lang w:val="zh-CN" w:eastAsia="zh-CN" w:bidi="zh-CN"/>
      </w:rPr>
    </w:lvl>
  </w:abstractNum>
  <w:abstractNum w:abstractNumId="30" w15:restartNumberingAfterBreak="0">
    <w:nsid w:val="98CD717A"/>
    <w:multiLevelType w:val="multilevel"/>
    <w:tmpl w:val="98CD717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1" w15:restartNumberingAfterBreak="0">
    <w:nsid w:val="99D419CA"/>
    <w:multiLevelType w:val="multilevel"/>
    <w:tmpl w:val="99D419C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2" w15:restartNumberingAfterBreak="0">
    <w:nsid w:val="9ACF65A0"/>
    <w:multiLevelType w:val="multilevel"/>
    <w:tmpl w:val="9ACF65A0"/>
    <w:lvl w:ilvl="0">
      <w:start w:val="6"/>
      <w:numFmt w:val="decimal"/>
      <w:lvlText w:val="%1"/>
      <w:lvlJc w:val="left"/>
      <w:pPr>
        <w:ind w:left="1300" w:hanging="1085"/>
        <w:jc w:val="left"/>
      </w:pPr>
      <w:rPr>
        <w:rFonts w:hint="default"/>
        <w:lang w:val="zh-CN" w:eastAsia="zh-CN" w:bidi="zh-CN"/>
      </w:rPr>
    </w:lvl>
    <w:lvl w:ilvl="1">
      <w:start w:val="2"/>
      <w:numFmt w:val="decimal"/>
      <w:lvlText w:val="%1.%2"/>
      <w:lvlJc w:val="left"/>
      <w:pPr>
        <w:ind w:left="1300" w:hanging="1085"/>
        <w:jc w:val="left"/>
      </w:pPr>
      <w:rPr>
        <w:rFonts w:hint="default"/>
        <w:lang w:val="zh-CN" w:eastAsia="zh-CN" w:bidi="zh-CN"/>
      </w:rPr>
    </w:lvl>
    <w:lvl w:ilvl="2">
      <w:start w:val="5"/>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33" w15:restartNumberingAfterBreak="0">
    <w:nsid w:val="9B1F845E"/>
    <w:multiLevelType w:val="multilevel"/>
    <w:tmpl w:val="9B1F845E"/>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7" w:hanging="457"/>
      </w:pPr>
      <w:rPr>
        <w:rFonts w:hint="default"/>
        <w:lang w:val="zh-CN" w:eastAsia="zh-CN" w:bidi="zh-CN"/>
      </w:rPr>
    </w:lvl>
    <w:lvl w:ilvl="4">
      <w:numFmt w:val="bullet"/>
      <w:lvlText w:val="•"/>
      <w:lvlJc w:val="left"/>
      <w:pPr>
        <w:ind w:left="3956" w:hanging="457"/>
      </w:pPr>
      <w:rPr>
        <w:rFonts w:hint="default"/>
        <w:lang w:val="zh-CN" w:eastAsia="zh-CN" w:bidi="zh-CN"/>
      </w:rPr>
    </w:lvl>
    <w:lvl w:ilvl="5">
      <w:numFmt w:val="bullet"/>
      <w:lvlText w:val="•"/>
      <w:lvlJc w:val="left"/>
      <w:pPr>
        <w:ind w:left="4715" w:hanging="457"/>
      </w:pPr>
      <w:rPr>
        <w:rFonts w:hint="default"/>
        <w:lang w:val="zh-CN" w:eastAsia="zh-CN" w:bidi="zh-CN"/>
      </w:rPr>
    </w:lvl>
    <w:lvl w:ilvl="6">
      <w:numFmt w:val="bullet"/>
      <w:lvlText w:val="•"/>
      <w:lvlJc w:val="left"/>
      <w:pPr>
        <w:ind w:left="5474" w:hanging="457"/>
      </w:pPr>
      <w:rPr>
        <w:rFonts w:hint="default"/>
        <w:lang w:val="zh-CN" w:eastAsia="zh-CN" w:bidi="zh-CN"/>
      </w:rPr>
    </w:lvl>
    <w:lvl w:ilvl="7">
      <w:numFmt w:val="bullet"/>
      <w:lvlText w:val="•"/>
      <w:lvlJc w:val="left"/>
      <w:pPr>
        <w:ind w:left="6233" w:hanging="457"/>
      </w:pPr>
      <w:rPr>
        <w:rFonts w:hint="default"/>
        <w:lang w:val="zh-CN" w:eastAsia="zh-CN" w:bidi="zh-CN"/>
      </w:rPr>
    </w:lvl>
    <w:lvl w:ilvl="8">
      <w:numFmt w:val="bullet"/>
      <w:lvlText w:val="•"/>
      <w:lvlJc w:val="left"/>
      <w:pPr>
        <w:ind w:left="6992" w:hanging="457"/>
      </w:pPr>
      <w:rPr>
        <w:rFonts w:hint="default"/>
        <w:lang w:val="zh-CN" w:eastAsia="zh-CN" w:bidi="zh-CN"/>
      </w:rPr>
    </w:lvl>
  </w:abstractNum>
  <w:abstractNum w:abstractNumId="34" w15:restartNumberingAfterBreak="0">
    <w:nsid w:val="9BA6347D"/>
    <w:multiLevelType w:val="multilevel"/>
    <w:tmpl w:val="9BA6347D"/>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5" w15:restartNumberingAfterBreak="0">
    <w:nsid w:val="9C11E984"/>
    <w:multiLevelType w:val="multilevel"/>
    <w:tmpl w:val="9C11E984"/>
    <w:lvl w:ilvl="0">
      <w:start w:val="6"/>
      <w:numFmt w:val="decimal"/>
      <w:lvlText w:val="%1"/>
      <w:lvlJc w:val="left"/>
      <w:pPr>
        <w:ind w:left="1300" w:hanging="1085"/>
        <w:jc w:val="left"/>
      </w:pPr>
      <w:rPr>
        <w:rFonts w:hint="default"/>
        <w:lang w:val="zh-CN" w:eastAsia="zh-CN" w:bidi="zh-CN"/>
      </w:rPr>
    </w:lvl>
    <w:lvl w:ilvl="1">
      <w:start w:val="3"/>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spacing w:val="-5"/>
        <w:w w:val="100"/>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36" w15:restartNumberingAfterBreak="0">
    <w:nsid w:val="9C7198AA"/>
    <w:multiLevelType w:val="multilevel"/>
    <w:tmpl w:val="9C7198AA"/>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21" w:hanging="275"/>
      </w:pPr>
      <w:rPr>
        <w:rFonts w:hint="default"/>
        <w:lang w:val="zh-CN" w:eastAsia="zh-CN" w:bidi="zh-CN"/>
      </w:rPr>
    </w:lvl>
    <w:lvl w:ilvl="2">
      <w:numFmt w:val="bullet"/>
      <w:lvlText w:val="•"/>
      <w:lvlJc w:val="left"/>
      <w:pPr>
        <w:ind w:left="2303" w:hanging="275"/>
      </w:pPr>
      <w:rPr>
        <w:rFonts w:hint="default"/>
        <w:lang w:val="zh-CN" w:eastAsia="zh-CN" w:bidi="zh-CN"/>
      </w:rPr>
    </w:lvl>
    <w:lvl w:ilvl="3">
      <w:numFmt w:val="bullet"/>
      <w:lvlText w:val="•"/>
      <w:lvlJc w:val="left"/>
      <w:pPr>
        <w:ind w:left="3084" w:hanging="275"/>
      </w:pPr>
      <w:rPr>
        <w:rFonts w:hint="default"/>
        <w:lang w:val="zh-CN" w:eastAsia="zh-CN" w:bidi="zh-CN"/>
      </w:rPr>
    </w:lvl>
    <w:lvl w:ilvl="4">
      <w:numFmt w:val="bullet"/>
      <w:lvlText w:val="•"/>
      <w:lvlJc w:val="left"/>
      <w:pPr>
        <w:ind w:left="3866" w:hanging="275"/>
      </w:pPr>
      <w:rPr>
        <w:rFonts w:hint="default"/>
        <w:lang w:val="zh-CN" w:eastAsia="zh-CN" w:bidi="zh-CN"/>
      </w:rPr>
    </w:lvl>
    <w:lvl w:ilvl="5">
      <w:numFmt w:val="bullet"/>
      <w:lvlText w:val="•"/>
      <w:lvlJc w:val="left"/>
      <w:pPr>
        <w:ind w:left="4648" w:hanging="275"/>
      </w:pPr>
      <w:rPr>
        <w:rFonts w:hint="default"/>
        <w:lang w:val="zh-CN" w:eastAsia="zh-CN" w:bidi="zh-CN"/>
      </w:rPr>
    </w:lvl>
    <w:lvl w:ilvl="6">
      <w:numFmt w:val="bullet"/>
      <w:lvlText w:val="•"/>
      <w:lvlJc w:val="left"/>
      <w:pPr>
        <w:ind w:left="5429" w:hanging="275"/>
      </w:pPr>
      <w:rPr>
        <w:rFonts w:hint="default"/>
        <w:lang w:val="zh-CN" w:eastAsia="zh-CN" w:bidi="zh-CN"/>
      </w:rPr>
    </w:lvl>
    <w:lvl w:ilvl="7">
      <w:numFmt w:val="bullet"/>
      <w:lvlText w:val="•"/>
      <w:lvlJc w:val="left"/>
      <w:pPr>
        <w:ind w:left="6211" w:hanging="275"/>
      </w:pPr>
      <w:rPr>
        <w:rFonts w:hint="default"/>
        <w:lang w:val="zh-CN" w:eastAsia="zh-CN" w:bidi="zh-CN"/>
      </w:rPr>
    </w:lvl>
    <w:lvl w:ilvl="8">
      <w:numFmt w:val="bullet"/>
      <w:lvlText w:val="•"/>
      <w:lvlJc w:val="left"/>
      <w:pPr>
        <w:ind w:left="6992" w:hanging="275"/>
      </w:pPr>
      <w:rPr>
        <w:rFonts w:hint="default"/>
        <w:lang w:val="zh-CN" w:eastAsia="zh-CN" w:bidi="zh-CN"/>
      </w:rPr>
    </w:lvl>
  </w:abstractNum>
  <w:abstractNum w:abstractNumId="37" w15:restartNumberingAfterBreak="0">
    <w:nsid w:val="9C8AC8EF"/>
    <w:multiLevelType w:val="multilevel"/>
    <w:tmpl w:val="9C8AC8EF"/>
    <w:lvl w:ilvl="0">
      <w:start w:val="2"/>
      <w:numFmt w:val="decimal"/>
      <w:lvlText w:val="%1."/>
      <w:lvlJc w:val="left"/>
      <w:pPr>
        <w:ind w:left="849"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8" w15:restartNumberingAfterBreak="0">
    <w:nsid w:val="9C919DE1"/>
    <w:multiLevelType w:val="multilevel"/>
    <w:tmpl w:val="9C919DE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39" w15:restartNumberingAfterBreak="0">
    <w:nsid w:val="9CD0C84A"/>
    <w:multiLevelType w:val="multilevel"/>
    <w:tmpl w:val="9CD0C84A"/>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468" w:hanging="275"/>
      </w:pPr>
      <w:rPr>
        <w:rFonts w:hint="default"/>
        <w:lang w:val="zh-CN" w:eastAsia="zh-CN" w:bidi="zh-CN"/>
      </w:rPr>
    </w:lvl>
    <w:lvl w:ilvl="2">
      <w:numFmt w:val="bullet"/>
      <w:lvlText w:val="•"/>
      <w:lvlJc w:val="left"/>
      <w:pPr>
        <w:ind w:left="557" w:hanging="275"/>
      </w:pPr>
      <w:rPr>
        <w:rFonts w:hint="default"/>
        <w:lang w:val="zh-CN" w:eastAsia="zh-CN" w:bidi="zh-CN"/>
      </w:rPr>
    </w:lvl>
    <w:lvl w:ilvl="3">
      <w:numFmt w:val="bullet"/>
      <w:lvlText w:val="•"/>
      <w:lvlJc w:val="left"/>
      <w:pPr>
        <w:ind w:left="646" w:hanging="275"/>
      </w:pPr>
      <w:rPr>
        <w:rFonts w:hint="default"/>
        <w:lang w:val="zh-CN" w:eastAsia="zh-CN" w:bidi="zh-CN"/>
      </w:rPr>
    </w:lvl>
    <w:lvl w:ilvl="4">
      <w:numFmt w:val="bullet"/>
      <w:lvlText w:val="•"/>
      <w:lvlJc w:val="left"/>
      <w:pPr>
        <w:ind w:left="734" w:hanging="275"/>
      </w:pPr>
      <w:rPr>
        <w:rFonts w:hint="default"/>
        <w:lang w:val="zh-CN" w:eastAsia="zh-CN" w:bidi="zh-CN"/>
      </w:rPr>
    </w:lvl>
    <w:lvl w:ilvl="5">
      <w:numFmt w:val="bullet"/>
      <w:lvlText w:val="•"/>
      <w:lvlJc w:val="left"/>
      <w:pPr>
        <w:ind w:left="823" w:hanging="275"/>
      </w:pPr>
      <w:rPr>
        <w:rFonts w:hint="default"/>
        <w:lang w:val="zh-CN" w:eastAsia="zh-CN" w:bidi="zh-CN"/>
      </w:rPr>
    </w:lvl>
    <w:lvl w:ilvl="6">
      <w:numFmt w:val="bullet"/>
      <w:lvlText w:val="•"/>
      <w:lvlJc w:val="left"/>
      <w:pPr>
        <w:ind w:left="912" w:hanging="275"/>
      </w:pPr>
      <w:rPr>
        <w:rFonts w:hint="default"/>
        <w:lang w:val="zh-CN" w:eastAsia="zh-CN" w:bidi="zh-CN"/>
      </w:rPr>
    </w:lvl>
    <w:lvl w:ilvl="7">
      <w:numFmt w:val="bullet"/>
      <w:lvlText w:val="•"/>
      <w:lvlJc w:val="left"/>
      <w:pPr>
        <w:ind w:left="1000" w:hanging="275"/>
      </w:pPr>
      <w:rPr>
        <w:rFonts w:hint="default"/>
        <w:lang w:val="zh-CN" w:eastAsia="zh-CN" w:bidi="zh-CN"/>
      </w:rPr>
    </w:lvl>
    <w:lvl w:ilvl="8">
      <w:numFmt w:val="bullet"/>
      <w:lvlText w:val="•"/>
      <w:lvlJc w:val="left"/>
      <w:pPr>
        <w:ind w:left="1089" w:hanging="275"/>
      </w:pPr>
      <w:rPr>
        <w:rFonts w:hint="default"/>
        <w:lang w:val="zh-CN" w:eastAsia="zh-CN" w:bidi="zh-CN"/>
      </w:rPr>
    </w:lvl>
  </w:abstractNum>
  <w:abstractNum w:abstractNumId="40" w15:restartNumberingAfterBreak="0">
    <w:nsid w:val="9D5D7490"/>
    <w:multiLevelType w:val="multilevel"/>
    <w:tmpl w:val="9D5D7490"/>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41" w15:restartNumberingAfterBreak="0">
    <w:nsid w:val="9D7EB8E6"/>
    <w:multiLevelType w:val="multilevel"/>
    <w:tmpl w:val="9D7EB8E6"/>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83" w:hanging="457"/>
      </w:pPr>
      <w:rPr>
        <w:rFonts w:hint="default"/>
        <w:lang w:val="zh-CN" w:eastAsia="zh-CN" w:bidi="zh-CN"/>
      </w:rPr>
    </w:lvl>
    <w:lvl w:ilvl="2">
      <w:numFmt w:val="bullet"/>
      <w:lvlText w:val="•"/>
      <w:lvlJc w:val="left"/>
      <w:pPr>
        <w:ind w:left="2447" w:hanging="457"/>
      </w:pPr>
      <w:rPr>
        <w:rFonts w:hint="default"/>
        <w:lang w:val="zh-CN" w:eastAsia="zh-CN" w:bidi="zh-CN"/>
      </w:rPr>
    </w:lvl>
    <w:lvl w:ilvl="3">
      <w:numFmt w:val="bullet"/>
      <w:lvlText w:val="•"/>
      <w:lvlJc w:val="left"/>
      <w:pPr>
        <w:ind w:left="3210" w:hanging="457"/>
      </w:pPr>
      <w:rPr>
        <w:rFonts w:hint="default"/>
        <w:lang w:val="zh-CN" w:eastAsia="zh-CN" w:bidi="zh-CN"/>
      </w:rPr>
    </w:lvl>
    <w:lvl w:ilvl="4">
      <w:numFmt w:val="bullet"/>
      <w:lvlText w:val="•"/>
      <w:lvlJc w:val="left"/>
      <w:pPr>
        <w:ind w:left="3974" w:hanging="457"/>
      </w:pPr>
      <w:rPr>
        <w:rFonts w:hint="default"/>
        <w:lang w:val="zh-CN" w:eastAsia="zh-CN" w:bidi="zh-CN"/>
      </w:rPr>
    </w:lvl>
    <w:lvl w:ilvl="5">
      <w:numFmt w:val="bullet"/>
      <w:lvlText w:val="•"/>
      <w:lvlJc w:val="left"/>
      <w:pPr>
        <w:ind w:left="4737" w:hanging="457"/>
      </w:pPr>
      <w:rPr>
        <w:rFonts w:hint="default"/>
        <w:lang w:val="zh-CN" w:eastAsia="zh-CN" w:bidi="zh-CN"/>
      </w:rPr>
    </w:lvl>
    <w:lvl w:ilvl="6">
      <w:numFmt w:val="bullet"/>
      <w:lvlText w:val="•"/>
      <w:lvlJc w:val="left"/>
      <w:pPr>
        <w:ind w:left="5501" w:hanging="457"/>
      </w:pPr>
      <w:rPr>
        <w:rFonts w:hint="default"/>
        <w:lang w:val="zh-CN" w:eastAsia="zh-CN" w:bidi="zh-CN"/>
      </w:rPr>
    </w:lvl>
    <w:lvl w:ilvl="7">
      <w:numFmt w:val="bullet"/>
      <w:lvlText w:val="•"/>
      <w:lvlJc w:val="left"/>
      <w:pPr>
        <w:ind w:left="6264" w:hanging="457"/>
      </w:pPr>
      <w:rPr>
        <w:rFonts w:hint="default"/>
        <w:lang w:val="zh-CN" w:eastAsia="zh-CN" w:bidi="zh-CN"/>
      </w:rPr>
    </w:lvl>
    <w:lvl w:ilvl="8">
      <w:numFmt w:val="bullet"/>
      <w:lvlText w:val="•"/>
      <w:lvlJc w:val="left"/>
      <w:pPr>
        <w:ind w:left="7028" w:hanging="457"/>
      </w:pPr>
      <w:rPr>
        <w:rFonts w:hint="default"/>
        <w:lang w:val="zh-CN" w:eastAsia="zh-CN" w:bidi="zh-CN"/>
      </w:rPr>
    </w:lvl>
  </w:abstractNum>
  <w:abstractNum w:abstractNumId="42" w15:restartNumberingAfterBreak="0">
    <w:nsid w:val="9D9F4F4D"/>
    <w:multiLevelType w:val="multilevel"/>
    <w:tmpl w:val="9D9F4F4D"/>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3"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4"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43" w15:restartNumberingAfterBreak="0">
    <w:nsid w:val="9DFC6F65"/>
    <w:multiLevelType w:val="multilevel"/>
    <w:tmpl w:val="9DFC6F65"/>
    <w:lvl w:ilvl="0">
      <w:start w:val="1"/>
      <w:numFmt w:val="decimal"/>
      <w:lvlText w:val="%1."/>
      <w:lvlJc w:val="left"/>
      <w:pPr>
        <w:ind w:left="849"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44" w15:restartNumberingAfterBreak="0">
    <w:nsid w:val="9F81B9F9"/>
    <w:multiLevelType w:val="multilevel"/>
    <w:tmpl w:val="9F81B9F9"/>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6" w:hanging="275"/>
      </w:pPr>
      <w:rPr>
        <w:rFonts w:hint="default"/>
        <w:lang w:val="zh-CN" w:eastAsia="zh-CN" w:bidi="zh-CN"/>
      </w:rPr>
    </w:lvl>
    <w:lvl w:ilvl="2">
      <w:numFmt w:val="bullet"/>
      <w:lvlText w:val="•"/>
      <w:lvlJc w:val="left"/>
      <w:pPr>
        <w:ind w:left="2293" w:hanging="275"/>
      </w:pPr>
      <w:rPr>
        <w:rFonts w:hint="default"/>
        <w:lang w:val="zh-CN" w:eastAsia="zh-CN" w:bidi="zh-CN"/>
      </w:rPr>
    </w:lvl>
    <w:lvl w:ilvl="3">
      <w:numFmt w:val="bullet"/>
      <w:lvlText w:val="•"/>
      <w:lvlJc w:val="left"/>
      <w:pPr>
        <w:ind w:left="3070" w:hanging="275"/>
      </w:pPr>
      <w:rPr>
        <w:rFonts w:hint="default"/>
        <w:lang w:val="zh-CN" w:eastAsia="zh-CN" w:bidi="zh-CN"/>
      </w:rPr>
    </w:lvl>
    <w:lvl w:ilvl="4">
      <w:numFmt w:val="bullet"/>
      <w:lvlText w:val="•"/>
      <w:lvlJc w:val="left"/>
      <w:pPr>
        <w:ind w:left="3847" w:hanging="275"/>
      </w:pPr>
      <w:rPr>
        <w:rFonts w:hint="default"/>
        <w:lang w:val="zh-CN" w:eastAsia="zh-CN" w:bidi="zh-CN"/>
      </w:rPr>
    </w:lvl>
    <w:lvl w:ilvl="5">
      <w:numFmt w:val="bullet"/>
      <w:lvlText w:val="•"/>
      <w:lvlJc w:val="left"/>
      <w:pPr>
        <w:ind w:left="4624" w:hanging="275"/>
      </w:pPr>
      <w:rPr>
        <w:rFonts w:hint="default"/>
        <w:lang w:val="zh-CN" w:eastAsia="zh-CN" w:bidi="zh-CN"/>
      </w:rPr>
    </w:lvl>
    <w:lvl w:ilvl="6">
      <w:numFmt w:val="bullet"/>
      <w:lvlText w:val="•"/>
      <w:lvlJc w:val="left"/>
      <w:pPr>
        <w:ind w:left="5400" w:hanging="275"/>
      </w:pPr>
      <w:rPr>
        <w:rFonts w:hint="default"/>
        <w:lang w:val="zh-CN" w:eastAsia="zh-CN" w:bidi="zh-CN"/>
      </w:rPr>
    </w:lvl>
    <w:lvl w:ilvl="7">
      <w:numFmt w:val="bullet"/>
      <w:lvlText w:val="•"/>
      <w:lvlJc w:val="left"/>
      <w:pPr>
        <w:ind w:left="6177" w:hanging="275"/>
      </w:pPr>
      <w:rPr>
        <w:rFonts w:hint="default"/>
        <w:lang w:val="zh-CN" w:eastAsia="zh-CN" w:bidi="zh-CN"/>
      </w:rPr>
    </w:lvl>
    <w:lvl w:ilvl="8">
      <w:numFmt w:val="bullet"/>
      <w:lvlText w:val="•"/>
      <w:lvlJc w:val="left"/>
      <w:pPr>
        <w:ind w:left="6954" w:hanging="275"/>
      </w:pPr>
      <w:rPr>
        <w:rFonts w:hint="default"/>
        <w:lang w:val="zh-CN" w:eastAsia="zh-CN" w:bidi="zh-CN"/>
      </w:rPr>
    </w:lvl>
  </w:abstractNum>
  <w:abstractNum w:abstractNumId="45" w15:restartNumberingAfterBreak="0">
    <w:nsid w:val="9F91FE98"/>
    <w:multiLevelType w:val="multilevel"/>
    <w:tmpl w:val="9F91FE98"/>
    <w:lvl w:ilvl="0">
      <w:start w:val="1"/>
      <w:numFmt w:val="decimal"/>
      <w:lvlText w:val="（%1）"/>
      <w:lvlJc w:val="left"/>
      <w:pPr>
        <w:ind w:left="927"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7" w:hanging="457"/>
      </w:pPr>
      <w:rPr>
        <w:rFonts w:hint="default"/>
        <w:lang w:val="zh-CN" w:eastAsia="zh-CN" w:bidi="zh-CN"/>
      </w:rPr>
    </w:lvl>
    <w:lvl w:ilvl="4">
      <w:numFmt w:val="bullet"/>
      <w:lvlText w:val="•"/>
      <w:lvlJc w:val="left"/>
      <w:pPr>
        <w:ind w:left="3956" w:hanging="457"/>
      </w:pPr>
      <w:rPr>
        <w:rFonts w:hint="default"/>
        <w:lang w:val="zh-CN" w:eastAsia="zh-CN" w:bidi="zh-CN"/>
      </w:rPr>
    </w:lvl>
    <w:lvl w:ilvl="5">
      <w:numFmt w:val="bullet"/>
      <w:lvlText w:val="•"/>
      <w:lvlJc w:val="left"/>
      <w:pPr>
        <w:ind w:left="4715" w:hanging="457"/>
      </w:pPr>
      <w:rPr>
        <w:rFonts w:hint="default"/>
        <w:lang w:val="zh-CN" w:eastAsia="zh-CN" w:bidi="zh-CN"/>
      </w:rPr>
    </w:lvl>
    <w:lvl w:ilvl="6">
      <w:numFmt w:val="bullet"/>
      <w:lvlText w:val="•"/>
      <w:lvlJc w:val="left"/>
      <w:pPr>
        <w:ind w:left="5474" w:hanging="457"/>
      </w:pPr>
      <w:rPr>
        <w:rFonts w:hint="default"/>
        <w:lang w:val="zh-CN" w:eastAsia="zh-CN" w:bidi="zh-CN"/>
      </w:rPr>
    </w:lvl>
    <w:lvl w:ilvl="7">
      <w:numFmt w:val="bullet"/>
      <w:lvlText w:val="•"/>
      <w:lvlJc w:val="left"/>
      <w:pPr>
        <w:ind w:left="6233" w:hanging="457"/>
      </w:pPr>
      <w:rPr>
        <w:rFonts w:hint="default"/>
        <w:lang w:val="zh-CN" w:eastAsia="zh-CN" w:bidi="zh-CN"/>
      </w:rPr>
    </w:lvl>
    <w:lvl w:ilvl="8">
      <w:numFmt w:val="bullet"/>
      <w:lvlText w:val="•"/>
      <w:lvlJc w:val="left"/>
      <w:pPr>
        <w:ind w:left="6992" w:hanging="457"/>
      </w:pPr>
      <w:rPr>
        <w:rFonts w:hint="default"/>
        <w:lang w:val="zh-CN" w:eastAsia="zh-CN" w:bidi="zh-CN"/>
      </w:rPr>
    </w:lvl>
  </w:abstractNum>
  <w:abstractNum w:abstractNumId="46" w15:restartNumberingAfterBreak="0">
    <w:nsid w:val="9F94E439"/>
    <w:multiLevelType w:val="multilevel"/>
    <w:tmpl w:val="9F94E439"/>
    <w:lvl w:ilvl="0">
      <w:start w:val="1"/>
      <w:numFmt w:val="decimal"/>
      <w:lvlText w:val="（%1）"/>
      <w:lvlJc w:val="left"/>
      <w:pPr>
        <w:ind w:left="110" w:hanging="453"/>
        <w:jc w:val="left"/>
      </w:pPr>
      <w:rPr>
        <w:rFonts w:ascii="宋体" w:eastAsia="宋体" w:hAnsi="宋体" w:cs="宋体" w:hint="default"/>
        <w:spacing w:val="-15"/>
        <w:w w:val="101"/>
        <w:sz w:val="16"/>
        <w:szCs w:val="16"/>
        <w:lang w:val="zh-CN" w:eastAsia="zh-CN" w:bidi="zh-CN"/>
      </w:rPr>
    </w:lvl>
    <w:lvl w:ilvl="1">
      <w:numFmt w:val="bullet"/>
      <w:lvlText w:val="•"/>
      <w:lvlJc w:val="left"/>
      <w:pPr>
        <w:ind w:left="959" w:hanging="453"/>
      </w:pPr>
      <w:rPr>
        <w:rFonts w:hint="default"/>
        <w:lang w:val="zh-CN" w:eastAsia="zh-CN" w:bidi="zh-CN"/>
      </w:rPr>
    </w:lvl>
    <w:lvl w:ilvl="2">
      <w:numFmt w:val="bullet"/>
      <w:lvlText w:val="•"/>
      <w:lvlJc w:val="left"/>
      <w:pPr>
        <w:ind w:left="1799" w:hanging="453"/>
      </w:pPr>
      <w:rPr>
        <w:rFonts w:hint="default"/>
        <w:lang w:val="zh-CN" w:eastAsia="zh-CN" w:bidi="zh-CN"/>
      </w:rPr>
    </w:lvl>
    <w:lvl w:ilvl="3">
      <w:numFmt w:val="bullet"/>
      <w:lvlText w:val="•"/>
      <w:lvlJc w:val="left"/>
      <w:pPr>
        <w:ind w:left="2638" w:hanging="453"/>
      </w:pPr>
      <w:rPr>
        <w:rFonts w:hint="default"/>
        <w:lang w:val="zh-CN" w:eastAsia="zh-CN" w:bidi="zh-CN"/>
      </w:rPr>
    </w:lvl>
    <w:lvl w:ilvl="4">
      <w:numFmt w:val="bullet"/>
      <w:lvlText w:val="•"/>
      <w:lvlJc w:val="left"/>
      <w:pPr>
        <w:ind w:left="3478" w:hanging="453"/>
      </w:pPr>
      <w:rPr>
        <w:rFonts w:hint="default"/>
        <w:lang w:val="zh-CN" w:eastAsia="zh-CN" w:bidi="zh-CN"/>
      </w:rPr>
    </w:lvl>
    <w:lvl w:ilvl="5">
      <w:numFmt w:val="bullet"/>
      <w:lvlText w:val="•"/>
      <w:lvlJc w:val="left"/>
      <w:pPr>
        <w:ind w:left="4318" w:hanging="453"/>
      </w:pPr>
      <w:rPr>
        <w:rFonts w:hint="default"/>
        <w:lang w:val="zh-CN" w:eastAsia="zh-CN" w:bidi="zh-CN"/>
      </w:rPr>
    </w:lvl>
    <w:lvl w:ilvl="6">
      <w:numFmt w:val="bullet"/>
      <w:lvlText w:val="•"/>
      <w:lvlJc w:val="left"/>
      <w:pPr>
        <w:ind w:left="5157" w:hanging="453"/>
      </w:pPr>
      <w:rPr>
        <w:rFonts w:hint="default"/>
        <w:lang w:val="zh-CN" w:eastAsia="zh-CN" w:bidi="zh-CN"/>
      </w:rPr>
    </w:lvl>
    <w:lvl w:ilvl="7">
      <w:numFmt w:val="bullet"/>
      <w:lvlText w:val="•"/>
      <w:lvlJc w:val="left"/>
      <w:pPr>
        <w:ind w:left="5997" w:hanging="453"/>
      </w:pPr>
      <w:rPr>
        <w:rFonts w:hint="default"/>
        <w:lang w:val="zh-CN" w:eastAsia="zh-CN" w:bidi="zh-CN"/>
      </w:rPr>
    </w:lvl>
    <w:lvl w:ilvl="8">
      <w:numFmt w:val="bullet"/>
      <w:lvlText w:val="•"/>
      <w:lvlJc w:val="left"/>
      <w:pPr>
        <w:ind w:left="6836" w:hanging="453"/>
      </w:pPr>
      <w:rPr>
        <w:rFonts w:hint="default"/>
        <w:lang w:val="zh-CN" w:eastAsia="zh-CN" w:bidi="zh-CN"/>
      </w:rPr>
    </w:lvl>
  </w:abstractNum>
  <w:abstractNum w:abstractNumId="47" w15:restartNumberingAfterBreak="0">
    <w:nsid w:val="A0C93552"/>
    <w:multiLevelType w:val="multilevel"/>
    <w:tmpl w:val="A0C93552"/>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48" w15:restartNumberingAfterBreak="0">
    <w:nsid w:val="A0F05207"/>
    <w:multiLevelType w:val="multilevel"/>
    <w:tmpl w:val="A0F05207"/>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49" w15:restartNumberingAfterBreak="0">
    <w:nsid w:val="A0F25EF7"/>
    <w:multiLevelType w:val="multilevel"/>
    <w:tmpl w:val="A0F25EF7"/>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6"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2"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9" w:hanging="457"/>
      </w:pPr>
      <w:rPr>
        <w:rFonts w:hint="default"/>
        <w:lang w:val="zh-CN" w:eastAsia="zh-CN" w:bidi="zh-CN"/>
      </w:rPr>
    </w:lvl>
  </w:abstractNum>
  <w:abstractNum w:abstractNumId="50" w15:restartNumberingAfterBreak="0">
    <w:nsid w:val="A125D1D3"/>
    <w:multiLevelType w:val="multilevel"/>
    <w:tmpl w:val="A125D1D3"/>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51" w15:restartNumberingAfterBreak="0">
    <w:nsid w:val="A25F19CE"/>
    <w:multiLevelType w:val="multilevel"/>
    <w:tmpl w:val="A25F19CE"/>
    <w:lvl w:ilvl="0">
      <w:start w:val="1"/>
      <w:numFmt w:val="decimal"/>
      <w:lvlText w:val="%1."/>
      <w:lvlJc w:val="left"/>
      <w:pPr>
        <w:ind w:left="215"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100" w:hanging="275"/>
      </w:pPr>
      <w:rPr>
        <w:rFonts w:hint="default"/>
        <w:lang w:val="zh-CN" w:eastAsia="zh-CN" w:bidi="zh-CN"/>
      </w:rPr>
    </w:lvl>
    <w:lvl w:ilvl="2">
      <w:numFmt w:val="bullet"/>
      <w:lvlText w:val="•"/>
      <w:lvlJc w:val="left"/>
      <w:pPr>
        <w:ind w:left="1980" w:hanging="275"/>
      </w:pPr>
      <w:rPr>
        <w:rFonts w:hint="default"/>
        <w:lang w:val="zh-CN" w:eastAsia="zh-CN" w:bidi="zh-CN"/>
      </w:rPr>
    </w:lvl>
    <w:lvl w:ilvl="3">
      <w:numFmt w:val="bullet"/>
      <w:lvlText w:val="•"/>
      <w:lvlJc w:val="left"/>
      <w:pPr>
        <w:ind w:left="2860" w:hanging="275"/>
      </w:pPr>
      <w:rPr>
        <w:rFonts w:hint="default"/>
        <w:lang w:val="zh-CN" w:eastAsia="zh-CN" w:bidi="zh-CN"/>
      </w:rPr>
    </w:lvl>
    <w:lvl w:ilvl="4">
      <w:numFmt w:val="bullet"/>
      <w:lvlText w:val="•"/>
      <w:lvlJc w:val="left"/>
      <w:pPr>
        <w:ind w:left="3740" w:hanging="275"/>
      </w:pPr>
      <w:rPr>
        <w:rFonts w:hint="default"/>
        <w:lang w:val="zh-CN" w:eastAsia="zh-CN" w:bidi="zh-CN"/>
      </w:rPr>
    </w:lvl>
    <w:lvl w:ilvl="5">
      <w:numFmt w:val="bullet"/>
      <w:lvlText w:val="•"/>
      <w:lvlJc w:val="left"/>
      <w:pPr>
        <w:ind w:left="4620" w:hanging="275"/>
      </w:pPr>
      <w:rPr>
        <w:rFonts w:hint="default"/>
        <w:lang w:val="zh-CN" w:eastAsia="zh-CN" w:bidi="zh-CN"/>
      </w:rPr>
    </w:lvl>
    <w:lvl w:ilvl="6">
      <w:numFmt w:val="bullet"/>
      <w:lvlText w:val="•"/>
      <w:lvlJc w:val="left"/>
      <w:pPr>
        <w:ind w:left="5500" w:hanging="275"/>
      </w:pPr>
      <w:rPr>
        <w:rFonts w:hint="default"/>
        <w:lang w:val="zh-CN" w:eastAsia="zh-CN" w:bidi="zh-CN"/>
      </w:rPr>
    </w:lvl>
    <w:lvl w:ilvl="7">
      <w:numFmt w:val="bullet"/>
      <w:lvlText w:val="•"/>
      <w:lvlJc w:val="left"/>
      <w:pPr>
        <w:ind w:left="6380" w:hanging="275"/>
      </w:pPr>
      <w:rPr>
        <w:rFonts w:hint="default"/>
        <w:lang w:val="zh-CN" w:eastAsia="zh-CN" w:bidi="zh-CN"/>
      </w:rPr>
    </w:lvl>
    <w:lvl w:ilvl="8">
      <w:numFmt w:val="bullet"/>
      <w:lvlText w:val="•"/>
      <w:lvlJc w:val="left"/>
      <w:pPr>
        <w:ind w:left="7260" w:hanging="275"/>
      </w:pPr>
      <w:rPr>
        <w:rFonts w:hint="default"/>
        <w:lang w:val="zh-CN" w:eastAsia="zh-CN" w:bidi="zh-CN"/>
      </w:rPr>
    </w:lvl>
  </w:abstractNum>
  <w:abstractNum w:abstractNumId="52" w15:restartNumberingAfterBreak="0">
    <w:nsid w:val="A27F1EC0"/>
    <w:multiLevelType w:val="multilevel"/>
    <w:tmpl w:val="A27F1EC0"/>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53" w15:restartNumberingAfterBreak="0">
    <w:nsid w:val="A362769C"/>
    <w:multiLevelType w:val="multilevel"/>
    <w:tmpl w:val="A362769C"/>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3" w:hanging="457"/>
      </w:pPr>
      <w:rPr>
        <w:rFonts w:hint="default"/>
        <w:lang w:val="zh-CN" w:eastAsia="zh-CN" w:bidi="zh-CN"/>
      </w:rPr>
    </w:lvl>
    <w:lvl w:ilvl="5">
      <w:numFmt w:val="bullet"/>
      <w:lvlText w:val="•"/>
      <w:lvlJc w:val="left"/>
      <w:pPr>
        <w:ind w:left="2164"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5" w:hanging="457"/>
      </w:pPr>
      <w:rPr>
        <w:rFonts w:hint="default"/>
        <w:lang w:val="zh-CN" w:eastAsia="zh-CN" w:bidi="zh-CN"/>
      </w:rPr>
    </w:lvl>
    <w:lvl w:ilvl="8">
      <w:numFmt w:val="bullet"/>
      <w:lvlText w:val="•"/>
      <w:lvlJc w:val="left"/>
      <w:pPr>
        <w:ind w:left="3126" w:hanging="457"/>
      </w:pPr>
      <w:rPr>
        <w:rFonts w:hint="default"/>
        <w:lang w:val="zh-CN" w:eastAsia="zh-CN" w:bidi="zh-CN"/>
      </w:rPr>
    </w:lvl>
  </w:abstractNum>
  <w:abstractNum w:abstractNumId="54" w15:restartNumberingAfterBreak="0">
    <w:nsid w:val="A4433E0D"/>
    <w:multiLevelType w:val="multilevel"/>
    <w:tmpl w:val="A4433E0D"/>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55" w15:restartNumberingAfterBreak="0">
    <w:nsid w:val="A521A01A"/>
    <w:multiLevelType w:val="multilevel"/>
    <w:tmpl w:val="A521A01A"/>
    <w:lvl w:ilvl="0">
      <w:start w:val="1"/>
      <w:numFmt w:val="decimal"/>
      <w:lvlText w:val="（%1）"/>
      <w:lvlJc w:val="left"/>
      <w:pPr>
        <w:ind w:left="110"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959" w:hanging="457"/>
      </w:pPr>
      <w:rPr>
        <w:rFonts w:hint="default"/>
        <w:lang w:val="zh-CN" w:eastAsia="zh-CN" w:bidi="zh-CN"/>
      </w:rPr>
    </w:lvl>
    <w:lvl w:ilvl="2">
      <w:numFmt w:val="bullet"/>
      <w:lvlText w:val="•"/>
      <w:lvlJc w:val="left"/>
      <w:pPr>
        <w:ind w:left="1799" w:hanging="457"/>
      </w:pPr>
      <w:rPr>
        <w:rFonts w:hint="default"/>
        <w:lang w:val="zh-CN" w:eastAsia="zh-CN" w:bidi="zh-CN"/>
      </w:rPr>
    </w:lvl>
    <w:lvl w:ilvl="3">
      <w:numFmt w:val="bullet"/>
      <w:lvlText w:val="•"/>
      <w:lvlJc w:val="left"/>
      <w:pPr>
        <w:ind w:left="2638" w:hanging="457"/>
      </w:pPr>
      <w:rPr>
        <w:rFonts w:hint="default"/>
        <w:lang w:val="zh-CN" w:eastAsia="zh-CN" w:bidi="zh-CN"/>
      </w:rPr>
    </w:lvl>
    <w:lvl w:ilvl="4">
      <w:numFmt w:val="bullet"/>
      <w:lvlText w:val="•"/>
      <w:lvlJc w:val="left"/>
      <w:pPr>
        <w:ind w:left="3478" w:hanging="457"/>
      </w:pPr>
      <w:rPr>
        <w:rFonts w:hint="default"/>
        <w:lang w:val="zh-CN" w:eastAsia="zh-CN" w:bidi="zh-CN"/>
      </w:rPr>
    </w:lvl>
    <w:lvl w:ilvl="5">
      <w:numFmt w:val="bullet"/>
      <w:lvlText w:val="•"/>
      <w:lvlJc w:val="left"/>
      <w:pPr>
        <w:ind w:left="4317" w:hanging="457"/>
      </w:pPr>
      <w:rPr>
        <w:rFonts w:hint="default"/>
        <w:lang w:val="zh-CN" w:eastAsia="zh-CN" w:bidi="zh-CN"/>
      </w:rPr>
    </w:lvl>
    <w:lvl w:ilvl="6">
      <w:numFmt w:val="bullet"/>
      <w:lvlText w:val="•"/>
      <w:lvlJc w:val="left"/>
      <w:pPr>
        <w:ind w:left="5157" w:hanging="457"/>
      </w:pPr>
      <w:rPr>
        <w:rFonts w:hint="default"/>
        <w:lang w:val="zh-CN" w:eastAsia="zh-CN" w:bidi="zh-CN"/>
      </w:rPr>
    </w:lvl>
    <w:lvl w:ilvl="7">
      <w:numFmt w:val="bullet"/>
      <w:lvlText w:val="•"/>
      <w:lvlJc w:val="left"/>
      <w:pPr>
        <w:ind w:left="5996" w:hanging="457"/>
      </w:pPr>
      <w:rPr>
        <w:rFonts w:hint="default"/>
        <w:lang w:val="zh-CN" w:eastAsia="zh-CN" w:bidi="zh-CN"/>
      </w:rPr>
    </w:lvl>
    <w:lvl w:ilvl="8">
      <w:numFmt w:val="bullet"/>
      <w:lvlText w:val="•"/>
      <w:lvlJc w:val="left"/>
      <w:pPr>
        <w:ind w:left="6836" w:hanging="457"/>
      </w:pPr>
      <w:rPr>
        <w:rFonts w:hint="default"/>
        <w:lang w:val="zh-CN" w:eastAsia="zh-CN" w:bidi="zh-CN"/>
      </w:rPr>
    </w:lvl>
  </w:abstractNum>
  <w:abstractNum w:abstractNumId="56" w15:restartNumberingAfterBreak="0">
    <w:nsid w:val="A5435042"/>
    <w:multiLevelType w:val="multilevel"/>
    <w:tmpl w:val="A5435042"/>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57" w15:restartNumberingAfterBreak="0">
    <w:nsid w:val="A5987499"/>
    <w:multiLevelType w:val="multilevel"/>
    <w:tmpl w:val="A598749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58" w15:restartNumberingAfterBreak="0">
    <w:nsid w:val="A68D076A"/>
    <w:multiLevelType w:val="multilevel"/>
    <w:tmpl w:val="A68D076A"/>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59" w15:restartNumberingAfterBreak="0">
    <w:nsid w:val="A6E60070"/>
    <w:multiLevelType w:val="multilevel"/>
    <w:tmpl w:val="A6E60070"/>
    <w:lvl w:ilvl="0">
      <w:start w:val="7"/>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60" w15:restartNumberingAfterBreak="0">
    <w:nsid w:val="A750D230"/>
    <w:multiLevelType w:val="multilevel"/>
    <w:tmpl w:val="A750D230"/>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9" w:hanging="275"/>
      </w:pPr>
      <w:rPr>
        <w:rFonts w:hint="default"/>
        <w:lang w:val="zh-CN" w:eastAsia="zh-CN" w:bidi="zh-CN"/>
      </w:rPr>
    </w:lvl>
    <w:lvl w:ilvl="2">
      <w:numFmt w:val="bullet"/>
      <w:lvlText w:val="•"/>
      <w:lvlJc w:val="left"/>
      <w:pPr>
        <w:ind w:left="2298" w:hanging="275"/>
      </w:pPr>
      <w:rPr>
        <w:rFonts w:hint="default"/>
        <w:lang w:val="zh-CN" w:eastAsia="zh-CN" w:bidi="zh-CN"/>
      </w:rPr>
    </w:lvl>
    <w:lvl w:ilvl="3">
      <w:numFmt w:val="bullet"/>
      <w:lvlText w:val="•"/>
      <w:lvlJc w:val="left"/>
      <w:pPr>
        <w:ind w:left="3077" w:hanging="275"/>
      </w:pPr>
      <w:rPr>
        <w:rFonts w:hint="default"/>
        <w:lang w:val="zh-CN" w:eastAsia="zh-CN" w:bidi="zh-CN"/>
      </w:rPr>
    </w:lvl>
    <w:lvl w:ilvl="4">
      <w:numFmt w:val="bullet"/>
      <w:lvlText w:val="•"/>
      <w:lvlJc w:val="left"/>
      <w:pPr>
        <w:ind w:left="3857" w:hanging="275"/>
      </w:pPr>
      <w:rPr>
        <w:rFonts w:hint="default"/>
        <w:lang w:val="zh-CN" w:eastAsia="zh-CN" w:bidi="zh-CN"/>
      </w:rPr>
    </w:lvl>
    <w:lvl w:ilvl="5">
      <w:numFmt w:val="bullet"/>
      <w:lvlText w:val="•"/>
      <w:lvlJc w:val="left"/>
      <w:pPr>
        <w:ind w:left="4636" w:hanging="275"/>
      </w:pPr>
      <w:rPr>
        <w:rFonts w:hint="default"/>
        <w:lang w:val="zh-CN" w:eastAsia="zh-CN" w:bidi="zh-CN"/>
      </w:rPr>
    </w:lvl>
    <w:lvl w:ilvl="6">
      <w:numFmt w:val="bullet"/>
      <w:lvlText w:val="•"/>
      <w:lvlJc w:val="left"/>
      <w:pPr>
        <w:ind w:left="5415" w:hanging="275"/>
      </w:pPr>
      <w:rPr>
        <w:rFonts w:hint="default"/>
        <w:lang w:val="zh-CN" w:eastAsia="zh-CN" w:bidi="zh-CN"/>
      </w:rPr>
    </w:lvl>
    <w:lvl w:ilvl="7">
      <w:numFmt w:val="bullet"/>
      <w:lvlText w:val="•"/>
      <w:lvlJc w:val="left"/>
      <w:pPr>
        <w:ind w:left="6195" w:hanging="275"/>
      </w:pPr>
      <w:rPr>
        <w:rFonts w:hint="default"/>
        <w:lang w:val="zh-CN" w:eastAsia="zh-CN" w:bidi="zh-CN"/>
      </w:rPr>
    </w:lvl>
    <w:lvl w:ilvl="8">
      <w:numFmt w:val="bullet"/>
      <w:lvlText w:val="•"/>
      <w:lvlJc w:val="left"/>
      <w:pPr>
        <w:ind w:left="6974" w:hanging="275"/>
      </w:pPr>
      <w:rPr>
        <w:rFonts w:hint="default"/>
        <w:lang w:val="zh-CN" w:eastAsia="zh-CN" w:bidi="zh-CN"/>
      </w:rPr>
    </w:lvl>
  </w:abstractNum>
  <w:abstractNum w:abstractNumId="61" w15:restartNumberingAfterBreak="0">
    <w:nsid w:val="A904AA35"/>
    <w:multiLevelType w:val="multilevel"/>
    <w:tmpl w:val="A904AA3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9" w:hanging="275"/>
      </w:pPr>
      <w:rPr>
        <w:rFonts w:hint="default"/>
        <w:lang w:val="zh-CN" w:eastAsia="zh-CN" w:bidi="zh-CN"/>
      </w:rPr>
    </w:lvl>
    <w:lvl w:ilvl="2">
      <w:numFmt w:val="bullet"/>
      <w:lvlText w:val="•"/>
      <w:lvlJc w:val="left"/>
      <w:pPr>
        <w:ind w:left="2298" w:hanging="275"/>
      </w:pPr>
      <w:rPr>
        <w:rFonts w:hint="default"/>
        <w:lang w:val="zh-CN" w:eastAsia="zh-CN" w:bidi="zh-CN"/>
      </w:rPr>
    </w:lvl>
    <w:lvl w:ilvl="3">
      <w:numFmt w:val="bullet"/>
      <w:lvlText w:val="•"/>
      <w:lvlJc w:val="left"/>
      <w:pPr>
        <w:ind w:left="3077" w:hanging="275"/>
      </w:pPr>
      <w:rPr>
        <w:rFonts w:hint="default"/>
        <w:lang w:val="zh-CN" w:eastAsia="zh-CN" w:bidi="zh-CN"/>
      </w:rPr>
    </w:lvl>
    <w:lvl w:ilvl="4">
      <w:numFmt w:val="bullet"/>
      <w:lvlText w:val="•"/>
      <w:lvlJc w:val="left"/>
      <w:pPr>
        <w:ind w:left="3857" w:hanging="275"/>
      </w:pPr>
      <w:rPr>
        <w:rFonts w:hint="default"/>
        <w:lang w:val="zh-CN" w:eastAsia="zh-CN" w:bidi="zh-CN"/>
      </w:rPr>
    </w:lvl>
    <w:lvl w:ilvl="5">
      <w:numFmt w:val="bullet"/>
      <w:lvlText w:val="•"/>
      <w:lvlJc w:val="left"/>
      <w:pPr>
        <w:ind w:left="4636" w:hanging="275"/>
      </w:pPr>
      <w:rPr>
        <w:rFonts w:hint="default"/>
        <w:lang w:val="zh-CN" w:eastAsia="zh-CN" w:bidi="zh-CN"/>
      </w:rPr>
    </w:lvl>
    <w:lvl w:ilvl="6">
      <w:numFmt w:val="bullet"/>
      <w:lvlText w:val="•"/>
      <w:lvlJc w:val="left"/>
      <w:pPr>
        <w:ind w:left="5415" w:hanging="275"/>
      </w:pPr>
      <w:rPr>
        <w:rFonts w:hint="default"/>
        <w:lang w:val="zh-CN" w:eastAsia="zh-CN" w:bidi="zh-CN"/>
      </w:rPr>
    </w:lvl>
    <w:lvl w:ilvl="7">
      <w:numFmt w:val="bullet"/>
      <w:lvlText w:val="•"/>
      <w:lvlJc w:val="left"/>
      <w:pPr>
        <w:ind w:left="6195" w:hanging="275"/>
      </w:pPr>
      <w:rPr>
        <w:rFonts w:hint="default"/>
        <w:lang w:val="zh-CN" w:eastAsia="zh-CN" w:bidi="zh-CN"/>
      </w:rPr>
    </w:lvl>
    <w:lvl w:ilvl="8">
      <w:numFmt w:val="bullet"/>
      <w:lvlText w:val="•"/>
      <w:lvlJc w:val="left"/>
      <w:pPr>
        <w:ind w:left="6974" w:hanging="275"/>
      </w:pPr>
      <w:rPr>
        <w:rFonts w:hint="default"/>
        <w:lang w:val="zh-CN" w:eastAsia="zh-CN" w:bidi="zh-CN"/>
      </w:rPr>
    </w:lvl>
  </w:abstractNum>
  <w:abstractNum w:abstractNumId="62" w15:restartNumberingAfterBreak="0">
    <w:nsid w:val="A97D620A"/>
    <w:multiLevelType w:val="multilevel"/>
    <w:tmpl w:val="A97D620A"/>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6"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3" w:hanging="457"/>
      </w:pPr>
      <w:rPr>
        <w:rFonts w:hint="default"/>
        <w:lang w:val="zh-CN" w:eastAsia="zh-CN" w:bidi="zh-CN"/>
      </w:rPr>
    </w:lvl>
    <w:lvl w:ilvl="5">
      <w:numFmt w:val="bullet"/>
      <w:lvlText w:val="•"/>
      <w:lvlJc w:val="left"/>
      <w:pPr>
        <w:ind w:left="2152" w:hanging="457"/>
      </w:pPr>
      <w:rPr>
        <w:rFonts w:hint="default"/>
        <w:lang w:val="zh-CN" w:eastAsia="zh-CN" w:bidi="zh-CN"/>
      </w:rPr>
    </w:lvl>
    <w:lvl w:ilvl="6">
      <w:numFmt w:val="bullet"/>
      <w:lvlText w:val="•"/>
      <w:lvlJc w:val="left"/>
      <w:pPr>
        <w:ind w:left="2470" w:hanging="457"/>
      </w:pPr>
      <w:rPr>
        <w:rFonts w:hint="default"/>
        <w:lang w:val="zh-CN" w:eastAsia="zh-CN" w:bidi="zh-CN"/>
      </w:rPr>
    </w:lvl>
    <w:lvl w:ilvl="7">
      <w:numFmt w:val="bullet"/>
      <w:lvlText w:val="•"/>
      <w:lvlJc w:val="left"/>
      <w:pPr>
        <w:ind w:left="2788" w:hanging="457"/>
      </w:pPr>
      <w:rPr>
        <w:rFonts w:hint="default"/>
        <w:lang w:val="zh-CN" w:eastAsia="zh-CN" w:bidi="zh-CN"/>
      </w:rPr>
    </w:lvl>
    <w:lvl w:ilvl="8">
      <w:numFmt w:val="bullet"/>
      <w:lvlText w:val="•"/>
      <w:lvlJc w:val="left"/>
      <w:pPr>
        <w:ind w:left="3107" w:hanging="457"/>
      </w:pPr>
      <w:rPr>
        <w:rFonts w:hint="default"/>
        <w:lang w:val="zh-CN" w:eastAsia="zh-CN" w:bidi="zh-CN"/>
      </w:rPr>
    </w:lvl>
  </w:abstractNum>
  <w:abstractNum w:abstractNumId="63" w15:restartNumberingAfterBreak="0">
    <w:nsid w:val="A9AC3AA7"/>
    <w:multiLevelType w:val="multilevel"/>
    <w:tmpl w:val="A9AC3AA7"/>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64" w15:restartNumberingAfterBreak="0">
    <w:nsid w:val="AAF3F3FA"/>
    <w:multiLevelType w:val="multilevel"/>
    <w:tmpl w:val="AAF3F3F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65" w15:restartNumberingAfterBreak="0">
    <w:nsid w:val="AC38AFEB"/>
    <w:multiLevelType w:val="multilevel"/>
    <w:tmpl w:val="AC38AFEB"/>
    <w:lvl w:ilvl="0">
      <w:start w:val="3"/>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66" w15:restartNumberingAfterBreak="0">
    <w:nsid w:val="AD37AD84"/>
    <w:multiLevelType w:val="multilevel"/>
    <w:tmpl w:val="AD37AD84"/>
    <w:lvl w:ilvl="0">
      <w:start w:val="4"/>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3" w:hanging="457"/>
      </w:pPr>
      <w:rPr>
        <w:rFonts w:hint="default"/>
        <w:lang w:val="zh-CN" w:eastAsia="zh-CN" w:bidi="zh-CN"/>
      </w:rPr>
    </w:lvl>
    <w:lvl w:ilvl="5">
      <w:numFmt w:val="bullet"/>
      <w:lvlText w:val="•"/>
      <w:lvlJc w:val="left"/>
      <w:pPr>
        <w:ind w:left="2164"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5" w:hanging="457"/>
      </w:pPr>
      <w:rPr>
        <w:rFonts w:hint="default"/>
        <w:lang w:val="zh-CN" w:eastAsia="zh-CN" w:bidi="zh-CN"/>
      </w:rPr>
    </w:lvl>
    <w:lvl w:ilvl="8">
      <w:numFmt w:val="bullet"/>
      <w:lvlText w:val="•"/>
      <w:lvlJc w:val="left"/>
      <w:pPr>
        <w:ind w:left="3126" w:hanging="457"/>
      </w:pPr>
      <w:rPr>
        <w:rFonts w:hint="default"/>
        <w:lang w:val="zh-CN" w:eastAsia="zh-CN" w:bidi="zh-CN"/>
      </w:rPr>
    </w:lvl>
  </w:abstractNum>
  <w:abstractNum w:abstractNumId="67" w15:restartNumberingAfterBreak="0">
    <w:nsid w:val="AF139D7D"/>
    <w:multiLevelType w:val="multilevel"/>
    <w:tmpl w:val="AF139D7D"/>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68" w15:restartNumberingAfterBreak="0">
    <w:nsid w:val="B0082E4F"/>
    <w:multiLevelType w:val="multilevel"/>
    <w:tmpl w:val="B0082E4F"/>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69" w15:restartNumberingAfterBreak="0">
    <w:nsid w:val="B02A9460"/>
    <w:multiLevelType w:val="multilevel"/>
    <w:tmpl w:val="B02A9460"/>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70" w15:restartNumberingAfterBreak="0">
    <w:nsid w:val="B08374AC"/>
    <w:multiLevelType w:val="multilevel"/>
    <w:tmpl w:val="B08374AC"/>
    <w:lvl w:ilvl="0">
      <w:start w:val="5"/>
      <w:numFmt w:val="decimal"/>
      <w:lvlText w:val="%1"/>
      <w:lvlJc w:val="left"/>
      <w:pPr>
        <w:ind w:left="1300" w:hanging="1085"/>
        <w:jc w:val="left"/>
      </w:pPr>
      <w:rPr>
        <w:rFonts w:hint="default"/>
        <w:lang w:val="zh-CN" w:eastAsia="zh-CN" w:bidi="zh-CN"/>
      </w:rPr>
    </w:lvl>
    <w:lvl w:ilvl="1">
      <w:start w:val="4"/>
      <w:numFmt w:val="decimal"/>
      <w:lvlText w:val="%1.%2"/>
      <w:lvlJc w:val="left"/>
      <w:pPr>
        <w:ind w:left="1300" w:hanging="1085"/>
        <w:jc w:val="left"/>
      </w:pPr>
      <w:rPr>
        <w:rFonts w:hint="default"/>
        <w:lang w:val="zh-CN" w:eastAsia="zh-CN" w:bidi="zh-CN"/>
      </w:rPr>
    </w:lvl>
    <w:lvl w:ilvl="2">
      <w:start w:val="4"/>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spacing w:val="-53"/>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71" w15:restartNumberingAfterBreak="0">
    <w:nsid w:val="B0ED9BEA"/>
    <w:multiLevelType w:val="multilevel"/>
    <w:tmpl w:val="B0ED9BEA"/>
    <w:lvl w:ilvl="0">
      <w:start w:val="1"/>
      <w:numFmt w:val="decimal"/>
      <w:lvlText w:val="%1."/>
      <w:lvlJc w:val="left"/>
      <w:pPr>
        <w:ind w:left="380" w:hanging="275"/>
        <w:jc w:val="left"/>
      </w:pPr>
      <w:rPr>
        <w:rFonts w:ascii="Times New Roman" w:eastAsia="Times New Roman" w:hAnsi="Times New Roman" w:cs="Times New Roman" w:hint="default"/>
        <w:spacing w:val="-5"/>
        <w:w w:val="100"/>
        <w:sz w:val="16"/>
        <w:szCs w:val="16"/>
        <w:lang w:val="zh-CN" w:eastAsia="zh-CN" w:bidi="zh-CN"/>
      </w:rPr>
    </w:lvl>
    <w:lvl w:ilvl="1">
      <w:numFmt w:val="bullet"/>
      <w:lvlText w:val="•"/>
      <w:lvlJc w:val="left"/>
      <w:pPr>
        <w:ind w:left="896" w:hanging="275"/>
      </w:pPr>
      <w:rPr>
        <w:rFonts w:hint="default"/>
        <w:lang w:val="zh-CN" w:eastAsia="zh-CN" w:bidi="zh-CN"/>
      </w:rPr>
    </w:lvl>
    <w:lvl w:ilvl="2">
      <w:numFmt w:val="bullet"/>
      <w:lvlText w:val="•"/>
      <w:lvlJc w:val="left"/>
      <w:pPr>
        <w:ind w:left="1412" w:hanging="275"/>
      </w:pPr>
      <w:rPr>
        <w:rFonts w:hint="default"/>
        <w:lang w:val="zh-CN" w:eastAsia="zh-CN" w:bidi="zh-CN"/>
      </w:rPr>
    </w:lvl>
    <w:lvl w:ilvl="3">
      <w:numFmt w:val="bullet"/>
      <w:lvlText w:val="•"/>
      <w:lvlJc w:val="left"/>
      <w:pPr>
        <w:ind w:left="1929" w:hanging="275"/>
      </w:pPr>
      <w:rPr>
        <w:rFonts w:hint="default"/>
        <w:lang w:val="zh-CN" w:eastAsia="zh-CN" w:bidi="zh-CN"/>
      </w:rPr>
    </w:lvl>
    <w:lvl w:ilvl="4">
      <w:numFmt w:val="bullet"/>
      <w:lvlText w:val="•"/>
      <w:lvlJc w:val="left"/>
      <w:pPr>
        <w:ind w:left="2445" w:hanging="275"/>
      </w:pPr>
      <w:rPr>
        <w:rFonts w:hint="default"/>
        <w:lang w:val="zh-CN" w:eastAsia="zh-CN" w:bidi="zh-CN"/>
      </w:rPr>
    </w:lvl>
    <w:lvl w:ilvl="5">
      <w:numFmt w:val="bullet"/>
      <w:lvlText w:val="•"/>
      <w:lvlJc w:val="left"/>
      <w:pPr>
        <w:ind w:left="2962" w:hanging="275"/>
      </w:pPr>
      <w:rPr>
        <w:rFonts w:hint="default"/>
        <w:lang w:val="zh-CN" w:eastAsia="zh-CN" w:bidi="zh-CN"/>
      </w:rPr>
    </w:lvl>
    <w:lvl w:ilvl="6">
      <w:numFmt w:val="bullet"/>
      <w:lvlText w:val="•"/>
      <w:lvlJc w:val="left"/>
      <w:pPr>
        <w:ind w:left="3478" w:hanging="275"/>
      </w:pPr>
      <w:rPr>
        <w:rFonts w:hint="default"/>
        <w:lang w:val="zh-CN" w:eastAsia="zh-CN" w:bidi="zh-CN"/>
      </w:rPr>
    </w:lvl>
    <w:lvl w:ilvl="7">
      <w:numFmt w:val="bullet"/>
      <w:lvlText w:val="•"/>
      <w:lvlJc w:val="left"/>
      <w:pPr>
        <w:ind w:left="3994" w:hanging="275"/>
      </w:pPr>
      <w:rPr>
        <w:rFonts w:hint="default"/>
        <w:lang w:val="zh-CN" w:eastAsia="zh-CN" w:bidi="zh-CN"/>
      </w:rPr>
    </w:lvl>
    <w:lvl w:ilvl="8">
      <w:numFmt w:val="bullet"/>
      <w:lvlText w:val="•"/>
      <w:lvlJc w:val="left"/>
      <w:pPr>
        <w:ind w:left="4511" w:hanging="275"/>
      </w:pPr>
      <w:rPr>
        <w:rFonts w:hint="default"/>
        <w:lang w:val="zh-CN" w:eastAsia="zh-CN" w:bidi="zh-CN"/>
      </w:rPr>
    </w:lvl>
  </w:abstractNum>
  <w:abstractNum w:abstractNumId="72" w15:restartNumberingAfterBreak="0">
    <w:nsid w:val="B0F1ACD9"/>
    <w:multiLevelType w:val="multilevel"/>
    <w:tmpl w:val="B0F1ACD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73" w15:restartNumberingAfterBreak="0">
    <w:nsid w:val="B15ABE86"/>
    <w:multiLevelType w:val="multilevel"/>
    <w:tmpl w:val="B15ABE86"/>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2"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3"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74" w15:restartNumberingAfterBreak="0">
    <w:nsid w:val="B1CC6FF1"/>
    <w:multiLevelType w:val="multilevel"/>
    <w:tmpl w:val="B1CC6FF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75" w15:restartNumberingAfterBreak="0">
    <w:nsid w:val="B23A94A9"/>
    <w:multiLevelType w:val="multilevel"/>
    <w:tmpl w:val="B23A94A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76" w15:restartNumberingAfterBreak="0">
    <w:nsid w:val="B4E02BC3"/>
    <w:multiLevelType w:val="multilevel"/>
    <w:tmpl w:val="B4E02BC3"/>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77" w15:restartNumberingAfterBreak="0">
    <w:nsid w:val="B53F3350"/>
    <w:multiLevelType w:val="multilevel"/>
    <w:tmpl w:val="B53F3350"/>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78" w15:restartNumberingAfterBreak="0">
    <w:nsid w:val="B5601969"/>
    <w:multiLevelType w:val="multilevel"/>
    <w:tmpl w:val="B5601969"/>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79" w15:restartNumberingAfterBreak="0">
    <w:nsid w:val="B5CF74F5"/>
    <w:multiLevelType w:val="multilevel"/>
    <w:tmpl w:val="B5CF74F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80" w15:restartNumberingAfterBreak="0">
    <w:nsid w:val="B5E306ED"/>
    <w:multiLevelType w:val="multilevel"/>
    <w:tmpl w:val="B5E306ED"/>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81" w15:restartNumberingAfterBreak="0">
    <w:nsid w:val="B62DFF5B"/>
    <w:multiLevelType w:val="multilevel"/>
    <w:tmpl w:val="B62DFF5B"/>
    <w:lvl w:ilvl="0">
      <w:start w:val="1"/>
      <w:numFmt w:val="decimal"/>
      <w:lvlText w:val="%1."/>
      <w:lvlJc w:val="left"/>
      <w:pPr>
        <w:ind w:left="744"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82" w15:restartNumberingAfterBreak="0">
    <w:nsid w:val="B88D21A8"/>
    <w:multiLevelType w:val="multilevel"/>
    <w:tmpl w:val="B88D21A8"/>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83" w15:restartNumberingAfterBreak="0">
    <w:nsid w:val="B8CEF35B"/>
    <w:multiLevelType w:val="multilevel"/>
    <w:tmpl w:val="B8CEF35B"/>
    <w:lvl w:ilvl="0">
      <w:start w:val="1"/>
      <w:numFmt w:val="decimal"/>
      <w:lvlText w:val="%1."/>
      <w:lvlJc w:val="left"/>
      <w:pPr>
        <w:ind w:left="744"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84" w15:restartNumberingAfterBreak="0">
    <w:nsid w:val="B99465BD"/>
    <w:multiLevelType w:val="multilevel"/>
    <w:tmpl w:val="B99465BD"/>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3"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4"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85" w15:restartNumberingAfterBreak="0">
    <w:nsid w:val="BA550FDB"/>
    <w:multiLevelType w:val="multilevel"/>
    <w:tmpl w:val="BA550FDB"/>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2"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3"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86" w15:restartNumberingAfterBreak="0">
    <w:nsid w:val="BB01E1DA"/>
    <w:multiLevelType w:val="multilevel"/>
    <w:tmpl w:val="BB01E1DA"/>
    <w:lvl w:ilvl="0">
      <w:start w:val="11"/>
      <w:numFmt w:val="decimal"/>
      <w:lvlText w:val="%1"/>
      <w:lvlJc w:val="left"/>
      <w:pPr>
        <w:ind w:left="1405" w:hanging="1191"/>
        <w:jc w:val="left"/>
      </w:pPr>
      <w:rPr>
        <w:rFonts w:hint="default"/>
        <w:lang w:val="zh-CN" w:eastAsia="zh-CN" w:bidi="zh-CN"/>
      </w:rPr>
    </w:lvl>
    <w:lvl w:ilvl="1">
      <w:start w:val="2"/>
      <w:numFmt w:val="decimal"/>
      <w:lvlText w:val="%1.%2"/>
      <w:lvlJc w:val="left"/>
      <w:pPr>
        <w:ind w:left="1405" w:hanging="1191"/>
        <w:jc w:val="left"/>
      </w:pPr>
      <w:rPr>
        <w:rFonts w:hint="default"/>
        <w:lang w:val="zh-CN" w:eastAsia="zh-CN" w:bidi="zh-CN"/>
      </w:rPr>
    </w:lvl>
    <w:lvl w:ilvl="2">
      <w:start w:val="2"/>
      <w:numFmt w:val="decimal"/>
      <w:lvlText w:val="%1.%2.%3"/>
      <w:lvlJc w:val="left"/>
      <w:pPr>
        <w:ind w:left="1405" w:hanging="1191"/>
        <w:jc w:val="left"/>
      </w:pPr>
      <w:rPr>
        <w:rFonts w:ascii="Times New Roman" w:eastAsia="Times New Roman" w:hAnsi="Times New Roman" w:cs="Times New Roman" w:hint="default"/>
        <w:b/>
        <w:bCs/>
        <w:spacing w:val="-1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940" w:hanging="275"/>
      </w:pPr>
      <w:rPr>
        <w:rFonts w:hint="default"/>
        <w:lang w:val="zh-CN" w:eastAsia="zh-CN" w:bidi="zh-CN"/>
      </w:rPr>
    </w:lvl>
    <w:lvl w:ilvl="5">
      <w:numFmt w:val="bullet"/>
      <w:lvlText w:val="•"/>
      <w:lvlJc w:val="left"/>
      <w:pPr>
        <w:ind w:left="4786" w:hanging="275"/>
      </w:pPr>
      <w:rPr>
        <w:rFonts w:hint="default"/>
        <w:lang w:val="zh-CN" w:eastAsia="zh-CN" w:bidi="zh-CN"/>
      </w:rPr>
    </w:lvl>
    <w:lvl w:ilvl="6">
      <w:numFmt w:val="bullet"/>
      <w:lvlText w:val="•"/>
      <w:lvlJc w:val="left"/>
      <w:pPr>
        <w:ind w:left="5633" w:hanging="275"/>
      </w:pPr>
      <w:rPr>
        <w:rFonts w:hint="default"/>
        <w:lang w:val="zh-CN" w:eastAsia="zh-CN" w:bidi="zh-CN"/>
      </w:rPr>
    </w:lvl>
    <w:lvl w:ilvl="7">
      <w:numFmt w:val="bullet"/>
      <w:lvlText w:val="•"/>
      <w:lvlJc w:val="left"/>
      <w:pPr>
        <w:ind w:left="6480" w:hanging="275"/>
      </w:pPr>
      <w:rPr>
        <w:rFonts w:hint="default"/>
        <w:lang w:val="zh-CN" w:eastAsia="zh-CN" w:bidi="zh-CN"/>
      </w:rPr>
    </w:lvl>
    <w:lvl w:ilvl="8">
      <w:numFmt w:val="bullet"/>
      <w:lvlText w:val="•"/>
      <w:lvlJc w:val="left"/>
      <w:pPr>
        <w:ind w:left="7326" w:hanging="275"/>
      </w:pPr>
      <w:rPr>
        <w:rFonts w:hint="default"/>
        <w:lang w:val="zh-CN" w:eastAsia="zh-CN" w:bidi="zh-CN"/>
      </w:rPr>
    </w:lvl>
  </w:abstractNum>
  <w:abstractNum w:abstractNumId="87" w15:restartNumberingAfterBreak="0">
    <w:nsid w:val="BB531B50"/>
    <w:multiLevelType w:val="multilevel"/>
    <w:tmpl w:val="BB531B50"/>
    <w:lvl w:ilvl="0">
      <w:start w:val="1"/>
      <w:numFmt w:val="decimal"/>
      <w:lvlText w:val="%1."/>
      <w:lvlJc w:val="left"/>
      <w:pPr>
        <w:ind w:left="415" w:hanging="275"/>
        <w:jc w:val="left"/>
      </w:pPr>
      <w:rPr>
        <w:rFonts w:ascii="Times New Roman" w:eastAsia="Times New Roman" w:hAnsi="Times New Roman" w:cs="Times New Roman" w:hint="default"/>
        <w:spacing w:val="-63"/>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88" w15:restartNumberingAfterBreak="0">
    <w:nsid w:val="BB64CFA9"/>
    <w:multiLevelType w:val="multilevel"/>
    <w:tmpl w:val="BB64CFA9"/>
    <w:lvl w:ilvl="0">
      <w:start w:val="3"/>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89" w15:restartNumberingAfterBreak="0">
    <w:nsid w:val="BBB9C840"/>
    <w:multiLevelType w:val="multilevel"/>
    <w:tmpl w:val="BBB9C840"/>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90" w15:restartNumberingAfterBreak="0">
    <w:nsid w:val="BC837A95"/>
    <w:multiLevelType w:val="multilevel"/>
    <w:tmpl w:val="BC837A9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91" w15:restartNumberingAfterBreak="0">
    <w:nsid w:val="BCB7EA04"/>
    <w:multiLevelType w:val="multilevel"/>
    <w:tmpl w:val="BCB7EA04"/>
    <w:lvl w:ilvl="0">
      <w:start w:val="3"/>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703" w:hanging="457"/>
      </w:pPr>
      <w:rPr>
        <w:rFonts w:hint="default"/>
        <w:lang w:val="zh-CN" w:eastAsia="zh-CN" w:bidi="zh-CN"/>
      </w:rPr>
    </w:lvl>
    <w:lvl w:ilvl="2">
      <w:numFmt w:val="bullet"/>
      <w:lvlText w:val="•"/>
      <w:lvlJc w:val="left"/>
      <w:pPr>
        <w:ind w:left="2486" w:hanging="457"/>
      </w:pPr>
      <w:rPr>
        <w:rFonts w:hint="default"/>
        <w:lang w:val="zh-CN" w:eastAsia="zh-CN" w:bidi="zh-CN"/>
      </w:rPr>
    </w:lvl>
    <w:lvl w:ilvl="3">
      <w:numFmt w:val="bullet"/>
      <w:lvlText w:val="•"/>
      <w:lvlJc w:val="left"/>
      <w:pPr>
        <w:ind w:left="3269" w:hanging="457"/>
      </w:pPr>
      <w:rPr>
        <w:rFonts w:hint="default"/>
        <w:lang w:val="zh-CN" w:eastAsia="zh-CN" w:bidi="zh-CN"/>
      </w:rPr>
    </w:lvl>
    <w:lvl w:ilvl="4">
      <w:numFmt w:val="bullet"/>
      <w:lvlText w:val="•"/>
      <w:lvlJc w:val="left"/>
      <w:pPr>
        <w:ind w:left="4052" w:hanging="457"/>
      </w:pPr>
      <w:rPr>
        <w:rFonts w:hint="default"/>
        <w:lang w:val="zh-CN" w:eastAsia="zh-CN" w:bidi="zh-CN"/>
      </w:rPr>
    </w:lvl>
    <w:lvl w:ilvl="5">
      <w:numFmt w:val="bullet"/>
      <w:lvlText w:val="•"/>
      <w:lvlJc w:val="left"/>
      <w:pPr>
        <w:ind w:left="4836" w:hanging="457"/>
      </w:pPr>
      <w:rPr>
        <w:rFonts w:hint="default"/>
        <w:lang w:val="zh-CN" w:eastAsia="zh-CN" w:bidi="zh-CN"/>
      </w:rPr>
    </w:lvl>
    <w:lvl w:ilvl="6">
      <w:numFmt w:val="bullet"/>
      <w:lvlText w:val="•"/>
      <w:lvlJc w:val="left"/>
      <w:pPr>
        <w:ind w:left="5619" w:hanging="457"/>
      </w:pPr>
      <w:rPr>
        <w:rFonts w:hint="default"/>
        <w:lang w:val="zh-CN" w:eastAsia="zh-CN" w:bidi="zh-CN"/>
      </w:rPr>
    </w:lvl>
    <w:lvl w:ilvl="7">
      <w:numFmt w:val="bullet"/>
      <w:lvlText w:val="•"/>
      <w:lvlJc w:val="left"/>
      <w:pPr>
        <w:ind w:left="6402" w:hanging="457"/>
      </w:pPr>
      <w:rPr>
        <w:rFonts w:hint="default"/>
        <w:lang w:val="zh-CN" w:eastAsia="zh-CN" w:bidi="zh-CN"/>
      </w:rPr>
    </w:lvl>
    <w:lvl w:ilvl="8">
      <w:numFmt w:val="bullet"/>
      <w:lvlText w:val="•"/>
      <w:lvlJc w:val="left"/>
      <w:pPr>
        <w:ind w:left="7185" w:hanging="457"/>
      </w:pPr>
      <w:rPr>
        <w:rFonts w:hint="default"/>
        <w:lang w:val="zh-CN" w:eastAsia="zh-CN" w:bidi="zh-CN"/>
      </w:rPr>
    </w:lvl>
  </w:abstractNum>
  <w:abstractNum w:abstractNumId="92" w15:restartNumberingAfterBreak="0">
    <w:nsid w:val="BCECA0B4"/>
    <w:multiLevelType w:val="multilevel"/>
    <w:tmpl w:val="BCECA0B4"/>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93" w15:restartNumberingAfterBreak="0">
    <w:nsid w:val="BDA1395C"/>
    <w:multiLevelType w:val="multilevel"/>
    <w:tmpl w:val="BDA1395C"/>
    <w:lvl w:ilvl="0">
      <w:start w:val="1"/>
      <w:numFmt w:val="decimal"/>
      <w:lvlText w:val="%1."/>
      <w:lvlJc w:val="left"/>
      <w:pPr>
        <w:ind w:left="380"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896" w:hanging="275"/>
      </w:pPr>
      <w:rPr>
        <w:rFonts w:hint="default"/>
        <w:lang w:val="zh-CN" w:eastAsia="zh-CN" w:bidi="zh-CN"/>
      </w:rPr>
    </w:lvl>
    <w:lvl w:ilvl="2">
      <w:numFmt w:val="bullet"/>
      <w:lvlText w:val="•"/>
      <w:lvlJc w:val="left"/>
      <w:pPr>
        <w:ind w:left="1412" w:hanging="275"/>
      </w:pPr>
      <w:rPr>
        <w:rFonts w:hint="default"/>
        <w:lang w:val="zh-CN" w:eastAsia="zh-CN" w:bidi="zh-CN"/>
      </w:rPr>
    </w:lvl>
    <w:lvl w:ilvl="3">
      <w:numFmt w:val="bullet"/>
      <w:lvlText w:val="•"/>
      <w:lvlJc w:val="left"/>
      <w:pPr>
        <w:ind w:left="1929" w:hanging="275"/>
      </w:pPr>
      <w:rPr>
        <w:rFonts w:hint="default"/>
        <w:lang w:val="zh-CN" w:eastAsia="zh-CN" w:bidi="zh-CN"/>
      </w:rPr>
    </w:lvl>
    <w:lvl w:ilvl="4">
      <w:numFmt w:val="bullet"/>
      <w:lvlText w:val="•"/>
      <w:lvlJc w:val="left"/>
      <w:pPr>
        <w:ind w:left="2445" w:hanging="275"/>
      </w:pPr>
      <w:rPr>
        <w:rFonts w:hint="default"/>
        <w:lang w:val="zh-CN" w:eastAsia="zh-CN" w:bidi="zh-CN"/>
      </w:rPr>
    </w:lvl>
    <w:lvl w:ilvl="5">
      <w:numFmt w:val="bullet"/>
      <w:lvlText w:val="•"/>
      <w:lvlJc w:val="left"/>
      <w:pPr>
        <w:ind w:left="2962" w:hanging="275"/>
      </w:pPr>
      <w:rPr>
        <w:rFonts w:hint="default"/>
        <w:lang w:val="zh-CN" w:eastAsia="zh-CN" w:bidi="zh-CN"/>
      </w:rPr>
    </w:lvl>
    <w:lvl w:ilvl="6">
      <w:numFmt w:val="bullet"/>
      <w:lvlText w:val="•"/>
      <w:lvlJc w:val="left"/>
      <w:pPr>
        <w:ind w:left="3478" w:hanging="275"/>
      </w:pPr>
      <w:rPr>
        <w:rFonts w:hint="default"/>
        <w:lang w:val="zh-CN" w:eastAsia="zh-CN" w:bidi="zh-CN"/>
      </w:rPr>
    </w:lvl>
    <w:lvl w:ilvl="7">
      <w:numFmt w:val="bullet"/>
      <w:lvlText w:val="•"/>
      <w:lvlJc w:val="left"/>
      <w:pPr>
        <w:ind w:left="3994" w:hanging="275"/>
      </w:pPr>
      <w:rPr>
        <w:rFonts w:hint="default"/>
        <w:lang w:val="zh-CN" w:eastAsia="zh-CN" w:bidi="zh-CN"/>
      </w:rPr>
    </w:lvl>
    <w:lvl w:ilvl="8">
      <w:numFmt w:val="bullet"/>
      <w:lvlText w:val="•"/>
      <w:lvlJc w:val="left"/>
      <w:pPr>
        <w:ind w:left="4511" w:hanging="275"/>
      </w:pPr>
      <w:rPr>
        <w:rFonts w:hint="default"/>
        <w:lang w:val="zh-CN" w:eastAsia="zh-CN" w:bidi="zh-CN"/>
      </w:rPr>
    </w:lvl>
  </w:abstractNum>
  <w:abstractNum w:abstractNumId="94" w15:restartNumberingAfterBreak="0">
    <w:nsid w:val="BDE76EE4"/>
    <w:multiLevelType w:val="multilevel"/>
    <w:tmpl w:val="BDE76EE4"/>
    <w:lvl w:ilvl="0">
      <w:start w:val="1"/>
      <w:numFmt w:val="decimal"/>
      <w:lvlText w:val="（%1）"/>
      <w:lvlJc w:val="left"/>
      <w:pPr>
        <w:ind w:left="110" w:hanging="453"/>
        <w:jc w:val="left"/>
      </w:pPr>
      <w:rPr>
        <w:rFonts w:ascii="宋体" w:eastAsia="宋体" w:hAnsi="宋体" w:cs="宋体" w:hint="default"/>
        <w:spacing w:val="-15"/>
        <w:w w:val="101"/>
        <w:sz w:val="16"/>
        <w:szCs w:val="16"/>
        <w:lang w:val="zh-CN" w:eastAsia="zh-CN" w:bidi="zh-CN"/>
      </w:rPr>
    </w:lvl>
    <w:lvl w:ilvl="1">
      <w:numFmt w:val="bullet"/>
      <w:lvlText w:val="•"/>
      <w:lvlJc w:val="left"/>
      <w:pPr>
        <w:ind w:left="959" w:hanging="453"/>
      </w:pPr>
      <w:rPr>
        <w:rFonts w:hint="default"/>
        <w:lang w:val="zh-CN" w:eastAsia="zh-CN" w:bidi="zh-CN"/>
      </w:rPr>
    </w:lvl>
    <w:lvl w:ilvl="2">
      <w:numFmt w:val="bullet"/>
      <w:lvlText w:val="•"/>
      <w:lvlJc w:val="left"/>
      <w:pPr>
        <w:ind w:left="1799" w:hanging="453"/>
      </w:pPr>
      <w:rPr>
        <w:rFonts w:hint="default"/>
        <w:lang w:val="zh-CN" w:eastAsia="zh-CN" w:bidi="zh-CN"/>
      </w:rPr>
    </w:lvl>
    <w:lvl w:ilvl="3">
      <w:numFmt w:val="bullet"/>
      <w:lvlText w:val="•"/>
      <w:lvlJc w:val="left"/>
      <w:pPr>
        <w:ind w:left="2638" w:hanging="453"/>
      </w:pPr>
      <w:rPr>
        <w:rFonts w:hint="default"/>
        <w:lang w:val="zh-CN" w:eastAsia="zh-CN" w:bidi="zh-CN"/>
      </w:rPr>
    </w:lvl>
    <w:lvl w:ilvl="4">
      <w:numFmt w:val="bullet"/>
      <w:lvlText w:val="•"/>
      <w:lvlJc w:val="left"/>
      <w:pPr>
        <w:ind w:left="3478" w:hanging="453"/>
      </w:pPr>
      <w:rPr>
        <w:rFonts w:hint="default"/>
        <w:lang w:val="zh-CN" w:eastAsia="zh-CN" w:bidi="zh-CN"/>
      </w:rPr>
    </w:lvl>
    <w:lvl w:ilvl="5">
      <w:numFmt w:val="bullet"/>
      <w:lvlText w:val="•"/>
      <w:lvlJc w:val="left"/>
      <w:pPr>
        <w:ind w:left="4317" w:hanging="453"/>
      </w:pPr>
      <w:rPr>
        <w:rFonts w:hint="default"/>
        <w:lang w:val="zh-CN" w:eastAsia="zh-CN" w:bidi="zh-CN"/>
      </w:rPr>
    </w:lvl>
    <w:lvl w:ilvl="6">
      <w:numFmt w:val="bullet"/>
      <w:lvlText w:val="•"/>
      <w:lvlJc w:val="left"/>
      <w:pPr>
        <w:ind w:left="5157" w:hanging="453"/>
      </w:pPr>
      <w:rPr>
        <w:rFonts w:hint="default"/>
        <w:lang w:val="zh-CN" w:eastAsia="zh-CN" w:bidi="zh-CN"/>
      </w:rPr>
    </w:lvl>
    <w:lvl w:ilvl="7">
      <w:numFmt w:val="bullet"/>
      <w:lvlText w:val="•"/>
      <w:lvlJc w:val="left"/>
      <w:pPr>
        <w:ind w:left="5996" w:hanging="453"/>
      </w:pPr>
      <w:rPr>
        <w:rFonts w:hint="default"/>
        <w:lang w:val="zh-CN" w:eastAsia="zh-CN" w:bidi="zh-CN"/>
      </w:rPr>
    </w:lvl>
    <w:lvl w:ilvl="8">
      <w:numFmt w:val="bullet"/>
      <w:lvlText w:val="•"/>
      <w:lvlJc w:val="left"/>
      <w:pPr>
        <w:ind w:left="6836" w:hanging="453"/>
      </w:pPr>
      <w:rPr>
        <w:rFonts w:hint="default"/>
        <w:lang w:val="zh-CN" w:eastAsia="zh-CN" w:bidi="zh-CN"/>
      </w:rPr>
    </w:lvl>
  </w:abstractNum>
  <w:abstractNum w:abstractNumId="95" w15:restartNumberingAfterBreak="0">
    <w:nsid w:val="BE8A4F4C"/>
    <w:multiLevelType w:val="multilevel"/>
    <w:tmpl w:val="BE8A4F4C"/>
    <w:lvl w:ilvl="0">
      <w:start w:val="1"/>
      <w:numFmt w:val="decimal"/>
      <w:lvlText w:val="（%1）"/>
      <w:lvlJc w:val="left"/>
      <w:pPr>
        <w:ind w:left="1032" w:hanging="457"/>
        <w:jc w:val="left"/>
      </w:pPr>
      <w:rPr>
        <w:rFonts w:ascii="宋体" w:eastAsia="宋体" w:hAnsi="宋体" w:cs="宋体" w:hint="default"/>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96" w15:restartNumberingAfterBreak="0">
    <w:nsid w:val="BE923771"/>
    <w:multiLevelType w:val="multilevel"/>
    <w:tmpl w:val="BE923771"/>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97" w15:restartNumberingAfterBreak="0">
    <w:nsid w:val="BEDBFA51"/>
    <w:multiLevelType w:val="multilevel"/>
    <w:tmpl w:val="BEDBFA51"/>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98" w15:restartNumberingAfterBreak="0">
    <w:nsid w:val="BF205925"/>
    <w:multiLevelType w:val="multilevel"/>
    <w:tmpl w:val="BF20592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99" w15:restartNumberingAfterBreak="0">
    <w:nsid w:val="BF498318"/>
    <w:multiLevelType w:val="multilevel"/>
    <w:tmpl w:val="BF498318"/>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00" w15:restartNumberingAfterBreak="0">
    <w:nsid w:val="BF50FE6B"/>
    <w:multiLevelType w:val="multilevel"/>
    <w:tmpl w:val="BF50FE6B"/>
    <w:lvl w:ilvl="0">
      <w:start w:val="7"/>
      <w:numFmt w:val="decimal"/>
      <w:lvlText w:val="%1"/>
      <w:lvlJc w:val="left"/>
      <w:pPr>
        <w:ind w:left="1300" w:hanging="1085"/>
        <w:jc w:val="left"/>
      </w:pPr>
      <w:rPr>
        <w:rFonts w:hint="default"/>
        <w:lang w:val="zh-CN" w:eastAsia="zh-CN" w:bidi="zh-CN"/>
      </w:rPr>
    </w:lvl>
    <w:lvl w:ilvl="1">
      <w:start w:val="1"/>
      <w:numFmt w:val="decimal"/>
      <w:lvlText w:val="%1.%2"/>
      <w:lvlJc w:val="left"/>
      <w:pPr>
        <w:ind w:left="1300" w:hanging="1085"/>
        <w:jc w:val="left"/>
      </w:pPr>
      <w:rPr>
        <w:rFonts w:hint="default"/>
        <w:lang w:val="zh-CN" w:eastAsia="zh-CN" w:bidi="zh-CN"/>
      </w:rPr>
    </w:lvl>
    <w:lvl w:ilvl="2">
      <w:start w:val="5"/>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215"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101" w15:restartNumberingAfterBreak="0">
    <w:nsid w:val="C0283A65"/>
    <w:multiLevelType w:val="multilevel"/>
    <w:tmpl w:val="C0283A6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02" w15:restartNumberingAfterBreak="0">
    <w:nsid w:val="C0915F4F"/>
    <w:multiLevelType w:val="multilevel"/>
    <w:tmpl w:val="C0915F4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03" w15:restartNumberingAfterBreak="0">
    <w:nsid w:val="C17C4D43"/>
    <w:multiLevelType w:val="multilevel"/>
    <w:tmpl w:val="C17C4D43"/>
    <w:lvl w:ilvl="0">
      <w:start w:val="5"/>
      <w:numFmt w:val="decimal"/>
      <w:lvlText w:val="%1."/>
      <w:lvlJc w:val="left"/>
      <w:pPr>
        <w:ind w:left="110"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8"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7"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104" w15:restartNumberingAfterBreak="0">
    <w:nsid w:val="C1947083"/>
    <w:multiLevelType w:val="multilevel"/>
    <w:tmpl w:val="C1947083"/>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05" w15:restartNumberingAfterBreak="0">
    <w:nsid w:val="C2D3C316"/>
    <w:multiLevelType w:val="multilevel"/>
    <w:tmpl w:val="C2D3C316"/>
    <w:lvl w:ilvl="0">
      <w:start w:val="1"/>
      <w:numFmt w:val="decimal"/>
      <w:lvlText w:val="%1."/>
      <w:lvlJc w:val="left"/>
      <w:pPr>
        <w:ind w:left="415"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106" w15:restartNumberingAfterBreak="0">
    <w:nsid w:val="C4E0D24A"/>
    <w:multiLevelType w:val="multilevel"/>
    <w:tmpl w:val="C4E0D24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07" w15:restartNumberingAfterBreak="0">
    <w:nsid w:val="C4EA4DBF"/>
    <w:multiLevelType w:val="multilevel"/>
    <w:tmpl w:val="C4EA4DBF"/>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3" w:hanging="457"/>
      </w:pPr>
      <w:rPr>
        <w:rFonts w:hint="default"/>
        <w:lang w:val="zh-CN" w:eastAsia="zh-CN" w:bidi="zh-CN"/>
      </w:rPr>
    </w:lvl>
    <w:lvl w:ilvl="5">
      <w:numFmt w:val="bullet"/>
      <w:lvlText w:val="•"/>
      <w:lvlJc w:val="left"/>
      <w:pPr>
        <w:ind w:left="2164"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5" w:hanging="457"/>
      </w:pPr>
      <w:rPr>
        <w:rFonts w:hint="default"/>
        <w:lang w:val="zh-CN" w:eastAsia="zh-CN" w:bidi="zh-CN"/>
      </w:rPr>
    </w:lvl>
    <w:lvl w:ilvl="8">
      <w:numFmt w:val="bullet"/>
      <w:lvlText w:val="•"/>
      <w:lvlJc w:val="left"/>
      <w:pPr>
        <w:ind w:left="3126" w:hanging="457"/>
      </w:pPr>
      <w:rPr>
        <w:rFonts w:hint="default"/>
        <w:lang w:val="zh-CN" w:eastAsia="zh-CN" w:bidi="zh-CN"/>
      </w:rPr>
    </w:lvl>
  </w:abstractNum>
  <w:abstractNum w:abstractNumId="108" w15:restartNumberingAfterBreak="0">
    <w:nsid w:val="C560BE57"/>
    <w:multiLevelType w:val="multilevel"/>
    <w:tmpl w:val="C560BE57"/>
    <w:lvl w:ilvl="0">
      <w:start w:val="1"/>
      <w:numFmt w:val="decimal"/>
      <w:lvlText w:val="（%1）"/>
      <w:lvlJc w:val="left"/>
      <w:pPr>
        <w:ind w:left="927"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109" w15:restartNumberingAfterBreak="0">
    <w:nsid w:val="C56A74DE"/>
    <w:multiLevelType w:val="multilevel"/>
    <w:tmpl w:val="C56A74DE"/>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110" w15:restartNumberingAfterBreak="0">
    <w:nsid w:val="C5C268A9"/>
    <w:multiLevelType w:val="multilevel"/>
    <w:tmpl w:val="C5C268A9"/>
    <w:lvl w:ilvl="0">
      <w:start w:val="1"/>
      <w:numFmt w:val="decimal"/>
      <w:lvlText w:val="%1."/>
      <w:lvlJc w:val="left"/>
      <w:pPr>
        <w:ind w:left="468" w:hanging="280"/>
        <w:jc w:val="left"/>
      </w:pPr>
      <w:rPr>
        <w:rFonts w:ascii="Times New Roman" w:eastAsia="Times New Roman" w:hAnsi="Times New Roman" w:cs="Times New Roman" w:hint="default"/>
        <w:spacing w:val="-14"/>
        <w:w w:val="100"/>
        <w:sz w:val="16"/>
        <w:szCs w:val="16"/>
        <w:lang w:val="zh-CN" w:eastAsia="zh-CN" w:bidi="zh-CN"/>
      </w:rPr>
    </w:lvl>
    <w:lvl w:ilvl="1">
      <w:numFmt w:val="bullet"/>
      <w:lvlText w:val="•"/>
      <w:lvlJc w:val="left"/>
      <w:pPr>
        <w:ind w:left="682" w:hanging="280"/>
      </w:pPr>
      <w:rPr>
        <w:rFonts w:hint="default"/>
        <w:lang w:val="zh-CN" w:eastAsia="zh-CN" w:bidi="zh-CN"/>
      </w:rPr>
    </w:lvl>
    <w:lvl w:ilvl="2">
      <w:numFmt w:val="bullet"/>
      <w:lvlText w:val="•"/>
      <w:lvlJc w:val="left"/>
      <w:pPr>
        <w:ind w:left="905" w:hanging="280"/>
      </w:pPr>
      <w:rPr>
        <w:rFonts w:hint="default"/>
        <w:lang w:val="zh-CN" w:eastAsia="zh-CN" w:bidi="zh-CN"/>
      </w:rPr>
    </w:lvl>
    <w:lvl w:ilvl="3">
      <w:numFmt w:val="bullet"/>
      <w:lvlText w:val="•"/>
      <w:lvlJc w:val="left"/>
      <w:pPr>
        <w:ind w:left="1128" w:hanging="280"/>
      </w:pPr>
      <w:rPr>
        <w:rFonts w:hint="default"/>
        <w:lang w:val="zh-CN" w:eastAsia="zh-CN" w:bidi="zh-CN"/>
      </w:rPr>
    </w:lvl>
    <w:lvl w:ilvl="4">
      <w:numFmt w:val="bullet"/>
      <w:lvlText w:val="•"/>
      <w:lvlJc w:val="left"/>
      <w:pPr>
        <w:ind w:left="1351" w:hanging="280"/>
      </w:pPr>
      <w:rPr>
        <w:rFonts w:hint="default"/>
        <w:lang w:val="zh-CN" w:eastAsia="zh-CN" w:bidi="zh-CN"/>
      </w:rPr>
    </w:lvl>
    <w:lvl w:ilvl="5">
      <w:numFmt w:val="bullet"/>
      <w:lvlText w:val="•"/>
      <w:lvlJc w:val="left"/>
      <w:pPr>
        <w:ind w:left="1574" w:hanging="280"/>
      </w:pPr>
      <w:rPr>
        <w:rFonts w:hint="default"/>
        <w:lang w:val="zh-CN" w:eastAsia="zh-CN" w:bidi="zh-CN"/>
      </w:rPr>
    </w:lvl>
    <w:lvl w:ilvl="6">
      <w:numFmt w:val="bullet"/>
      <w:lvlText w:val="•"/>
      <w:lvlJc w:val="left"/>
      <w:pPr>
        <w:ind w:left="1796" w:hanging="280"/>
      </w:pPr>
      <w:rPr>
        <w:rFonts w:hint="default"/>
        <w:lang w:val="zh-CN" w:eastAsia="zh-CN" w:bidi="zh-CN"/>
      </w:rPr>
    </w:lvl>
    <w:lvl w:ilvl="7">
      <w:numFmt w:val="bullet"/>
      <w:lvlText w:val="•"/>
      <w:lvlJc w:val="left"/>
      <w:pPr>
        <w:ind w:left="2019" w:hanging="280"/>
      </w:pPr>
      <w:rPr>
        <w:rFonts w:hint="default"/>
        <w:lang w:val="zh-CN" w:eastAsia="zh-CN" w:bidi="zh-CN"/>
      </w:rPr>
    </w:lvl>
    <w:lvl w:ilvl="8">
      <w:numFmt w:val="bullet"/>
      <w:lvlText w:val="•"/>
      <w:lvlJc w:val="left"/>
      <w:pPr>
        <w:ind w:left="2242" w:hanging="280"/>
      </w:pPr>
      <w:rPr>
        <w:rFonts w:hint="default"/>
        <w:lang w:val="zh-CN" w:eastAsia="zh-CN" w:bidi="zh-CN"/>
      </w:rPr>
    </w:lvl>
  </w:abstractNum>
  <w:abstractNum w:abstractNumId="111" w15:restartNumberingAfterBreak="0">
    <w:nsid w:val="C83AAF60"/>
    <w:multiLevelType w:val="multilevel"/>
    <w:tmpl w:val="C83AAF60"/>
    <w:lvl w:ilvl="0">
      <w:start w:val="9"/>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12" w15:restartNumberingAfterBreak="0">
    <w:nsid w:val="C8879AEF"/>
    <w:multiLevelType w:val="multilevel"/>
    <w:tmpl w:val="C8879AEF"/>
    <w:lvl w:ilvl="0">
      <w:start w:val="3"/>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13" w15:restartNumberingAfterBreak="0">
    <w:nsid w:val="C90D1B09"/>
    <w:multiLevelType w:val="multilevel"/>
    <w:tmpl w:val="C90D1B0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3"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6"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1" w:hanging="275"/>
      </w:pPr>
      <w:rPr>
        <w:rFonts w:hint="default"/>
        <w:lang w:val="zh-CN" w:eastAsia="zh-CN" w:bidi="zh-CN"/>
      </w:rPr>
    </w:lvl>
  </w:abstractNum>
  <w:abstractNum w:abstractNumId="114" w15:restartNumberingAfterBreak="0">
    <w:nsid w:val="C9412743"/>
    <w:multiLevelType w:val="multilevel"/>
    <w:tmpl w:val="C9412743"/>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7"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4" w:hanging="457"/>
      </w:pPr>
      <w:rPr>
        <w:rFonts w:hint="default"/>
        <w:lang w:val="zh-CN" w:eastAsia="zh-CN" w:bidi="zh-CN"/>
      </w:rPr>
    </w:lvl>
    <w:lvl w:ilvl="5">
      <w:numFmt w:val="bullet"/>
      <w:lvlText w:val="•"/>
      <w:lvlJc w:val="left"/>
      <w:pPr>
        <w:ind w:left="2153" w:hanging="457"/>
      </w:pPr>
      <w:rPr>
        <w:rFonts w:hint="default"/>
        <w:lang w:val="zh-CN" w:eastAsia="zh-CN" w:bidi="zh-CN"/>
      </w:rPr>
    </w:lvl>
    <w:lvl w:ilvl="6">
      <w:numFmt w:val="bullet"/>
      <w:lvlText w:val="•"/>
      <w:lvlJc w:val="left"/>
      <w:pPr>
        <w:ind w:left="2471" w:hanging="457"/>
      </w:pPr>
      <w:rPr>
        <w:rFonts w:hint="default"/>
        <w:lang w:val="zh-CN" w:eastAsia="zh-CN" w:bidi="zh-CN"/>
      </w:rPr>
    </w:lvl>
    <w:lvl w:ilvl="7">
      <w:numFmt w:val="bullet"/>
      <w:lvlText w:val="•"/>
      <w:lvlJc w:val="left"/>
      <w:pPr>
        <w:ind w:left="2790" w:hanging="457"/>
      </w:pPr>
      <w:rPr>
        <w:rFonts w:hint="default"/>
        <w:lang w:val="zh-CN" w:eastAsia="zh-CN" w:bidi="zh-CN"/>
      </w:rPr>
    </w:lvl>
    <w:lvl w:ilvl="8">
      <w:numFmt w:val="bullet"/>
      <w:lvlText w:val="•"/>
      <w:lvlJc w:val="left"/>
      <w:pPr>
        <w:ind w:left="3108" w:hanging="457"/>
      </w:pPr>
      <w:rPr>
        <w:rFonts w:hint="default"/>
        <w:lang w:val="zh-CN" w:eastAsia="zh-CN" w:bidi="zh-CN"/>
      </w:rPr>
    </w:lvl>
  </w:abstractNum>
  <w:abstractNum w:abstractNumId="115" w15:restartNumberingAfterBreak="0">
    <w:nsid w:val="C9C05784"/>
    <w:multiLevelType w:val="multilevel"/>
    <w:tmpl w:val="C9C05784"/>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6"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2"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9" w:hanging="457"/>
      </w:pPr>
      <w:rPr>
        <w:rFonts w:hint="default"/>
        <w:lang w:val="zh-CN" w:eastAsia="zh-CN" w:bidi="zh-CN"/>
      </w:rPr>
    </w:lvl>
  </w:abstractNum>
  <w:abstractNum w:abstractNumId="116" w15:restartNumberingAfterBreak="0">
    <w:nsid w:val="CA556884"/>
    <w:multiLevelType w:val="multilevel"/>
    <w:tmpl w:val="CA556884"/>
    <w:lvl w:ilvl="0">
      <w:start w:val="1"/>
      <w:numFmt w:val="decimal"/>
      <w:lvlText w:val="%1."/>
      <w:lvlJc w:val="left"/>
      <w:pPr>
        <w:ind w:left="421" w:hanging="275"/>
        <w:jc w:val="left"/>
      </w:pPr>
      <w:rPr>
        <w:rFonts w:ascii="Times New Roman" w:eastAsia="Times New Roman" w:hAnsi="Times New Roman" w:cs="Times New Roman" w:hint="default"/>
        <w:spacing w:val="-34"/>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2" w:hanging="275"/>
      </w:pPr>
      <w:rPr>
        <w:rFonts w:hint="default"/>
        <w:lang w:val="zh-CN" w:eastAsia="zh-CN" w:bidi="zh-CN"/>
      </w:rPr>
    </w:lvl>
    <w:lvl w:ilvl="3">
      <w:numFmt w:val="bullet"/>
      <w:lvlText w:val="•"/>
      <w:lvlJc w:val="left"/>
      <w:pPr>
        <w:ind w:left="1098" w:hanging="275"/>
      </w:pPr>
      <w:rPr>
        <w:rFonts w:hint="default"/>
        <w:lang w:val="zh-CN" w:eastAsia="zh-CN" w:bidi="zh-CN"/>
      </w:rPr>
    </w:lvl>
    <w:lvl w:ilvl="4">
      <w:numFmt w:val="bullet"/>
      <w:lvlText w:val="•"/>
      <w:lvlJc w:val="left"/>
      <w:pPr>
        <w:ind w:left="1325" w:hanging="275"/>
      </w:pPr>
      <w:rPr>
        <w:rFonts w:hint="default"/>
        <w:lang w:val="zh-CN" w:eastAsia="zh-CN" w:bidi="zh-CN"/>
      </w:rPr>
    </w:lvl>
    <w:lvl w:ilvl="5">
      <w:numFmt w:val="bullet"/>
      <w:lvlText w:val="•"/>
      <w:lvlJc w:val="left"/>
      <w:pPr>
        <w:ind w:left="1551" w:hanging="275"/>
      </w:pPr>
      <w:rPr>
        <w:rFonts w:hint="default"/>
        <w:lang w:val="zh-CN" w:eastAsia="zh-CN" w:bidi="zh-CN"/>
      </w:rPr>
    </w:lvl>
    <w:lvl w:ilvl="6">
      <w:numFmt w:val="bullet"/>
      <w:lvlText w:val="•"/>
      <w:lvlJc w:val="left"/>
      <w:pPr>
        <w:ind w:left="1777" w:hanging="275"/>
      </w:pPr>
      <w:rPr>
        <w:rFonts w:hint="default"/>
        <w:lang w:val="zh-CN" w:eastAsia="zh-CN" w:bidi="zh-CN"/>
      </w:rPr>
    </w:lvl>
    <w:lvl w:ilvl="7">
      <w:numFmt w:val="bullet"/>
      <w:lvlText w:val="•"/>
      <w:lvlJc w:val="left"/>
      <w:pPr>
        <w:ind w:left="2004" w:hanging="275"/>
      </w:pPr>
      <w:rPr>
        <w:rFonts w:hint="default"/>
        <w:lang w:val="zh-CN" w:eastAsia="zh-CN" w:bidi="zh-CN"/>
      </w:rPr>
    </w:lvl>
    <w:lvl w:ilvl="8">
      <w:numFmt w:val="bullet"/>
      <w:lvlText w:val="•"/>
      <w:lvlJc w:val="left"/>
      <w:pPr>
        <w:ind w:left="2230" w:hanging="275"/>
      </w:pPr>
      <w:rPr>
        <w:rFonts w:hint="default"/>
        <w:lang w:val="zh-CN" w:eastAsia="zh-CN" w:bidi="zh-CN"/>
      </w:rPr>
    </w:lvl>
  </w:abstractNum>
  <w:abstractNum w:abstractNumId="117" w15:restartNumberingAfterBreak="0">
    <w:nsid w:val="CB0CECA5"/>
    <w:multiLevelType w:val="multilevel"/>
    <w:tmpl w:val="CB0CECA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18" w15:restartNumberingAfterBreak="0">
    <w:nsid w:val="CB94649F"/>
    <w:multiLevelType w:val="multilevel"/>
    <w:tmpl w:val="CB94649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45" w:hanging="275"/>
      </w:pPr>
      <w:rPr>
        <w:rFonts w:hint="default"/>
        <w:lang w:val="zh-CN" w:eastAsia="zh-CN" w:bidi="zh-CN"/>
      </w:rPr>
    </w:lvl>
    <w:lvl w:ilvl="2">
      <w:numFmt w:val="bullet"/>
      <w:lvlText w:val="•"/>
      <w:lvlJc w:val="left"/>
      <w:pPr>
        <w:ind w:left="2350" w:hanging="275"/>
      </w:pPr>
      <w:rPr>
        <w:rFonts w:hint="default"/>
        <w:lang w:val="zh-CN" w:eastAsia="zh-CN" w:bidi="zh-CN"/>
      </w:rPr>
    </w:lvl>
    <w:lvl w:ilvl="3">
      <w:numFmt w:val="bullet"/>
      <w:lvlText w:val="•"/>
      <w:lvlJc w:val="left"/>
      <w:pPr>
        <w:ind w:left="3155" w:hanging="275"/>
      </w:pPr>
      <w:rPr>
        <w:rFonts w:hint="default"/>
        <w:lang w:val="zh-CN" w:eastAsia="zh-CN" w:bidi="zh-CN"/>
      </w:rPr>
    </w:lvl>
    <w:lvl w:ilvl="4">
      <w:numFmt w:val="bullet"/>
      <w:lvlText w:val="•"/>
      <w:lvlJc w:val="left"/>
      <w:pPr>
        <w:ind w:left="3960" w:hanging="275"/>
      </w:pPr>
      <w:rPr>
        <w:rFonts w:hint="default"/>
        <w:lang w:val="zh-CN" w:eastAsia="zh-CN" w:bidi="zh-CN"/>
      </w:rPr>
    </w:lvl>
    <w:lvl w:ilvl="5">
      <w:numFmt w:val="bullet"/>
      <w:lvlText w:val="•"/>
      <w:lvlJc w:val="left"/>
      <w:pPr>
        <w:ind w:left="4765" w:hanging="275"/>
      </w:pPr>
      <w:rPr>
        <w:rFonts w:hint="default"/>
        <w:lang w:val="zh-CN" w:eastAsia="zh-CN" w:bidi="zh-CN"/>
      </w:rPr>
    </w:lvl>
    <w:lvl w:ilvl="6">
      <w:numFmt w:val="bullet"/>
      <w:lvlText w:val="•"/>
      <w:lvlJc w:val="left"/>
      <w:pPr>
        <w:ind w:left="5570" w:hanging="275"/>
      </w:pPr>
      <w:rPr>
        <w:rFonts w:hint="default"/>
        <w:lang w:val="zh-CN" w:eastAsia="zh-CN" w:bidi="zh-CN"/>
      </w:rPr>
    </w:lvl>
    <w:lvl w:ilvl="7">
      <w:numFmt w:val="bullet"/>
      <w:lvlText w:val="•"/>
      <w:lvlJc w:val="left"/>
      <w:pPr>
        <w:ind w:left="6375" w:hanging="275"/>
      </w:pPr>
      <w:rPr>
        <w:rFonts w:hint="default"/>
        <w:lang w:val="zh-CN" w:eastAsia="zh-CN" w:bidi="zh-CN"/>
      </w:rPr>
    </w:lvl>
    <w:lvl w:ilvl="8">
      <w:numFmt w:val="bullet"/>
      <w:lvlText w:val="•"/>
      <w:lvlJc w:val="left"/>
      <w:pPr>
        <w:ind w:left="7180" w:hanging="275"/>
      </w:pPr>
      <w:rPr>
        <w:rFonts w:hint="default"/>
        <w:lang w:val="zh-CN" w:eastAsia="zh-CN" w:bidi="zh-CN"/>
      </w:rPr>
    </w:lvl>
  </w:abstractNum>
  <w:abstractNum w:abstractNumId="119" w15:restartNumberingAfterBreak="0">
    <w:nsid w:val="CD699D1D"/>
    <w:multiLevelType w:val="multilevel"/>
    <w:tmpl w:val="CD699D1D"/>
    <w:lvl w:ilvl="0">
      <w:start w:val="7"/>
      <w:numFmt w:val="decimal"/>
      <w:lvlText w:val="%1"/>
      <w:lvlJc w:val="left"/>
      <w:pPr>
        <w:ind w:left="1300" w:hanging="1085"/>
        <w:jc w:val="left"/>
      </w:pPr>
      <w:rPr>
        <w:rFonts w:hint="default"/>
        <w:lang w:val="zh-CN" w:eastAsia="zh-CN" w:bidi="zh-CN"/>
      </w:rPr>
    </w:lvl>
    <w:lvl w:ilvl="1">
      <w:start w:val="2"/>
      <w:numFmt w:val="decimal"/>
      <w:lvlText w:val="%1.%2"/>
      <w:lvlJc w:val="left"/>
      <w:pPr>
        <w:ind w:left="1300" w:hanging="1085"/>
        <w:jc w:val="left"/>
      </w:pPr>
      <w:rPr>
        <w:rFonts w:hint="default"/>
        <w:lang w:val="zh-CN" w:eastAsia="zh-CN" w:bidi="zh-CN"/>
      </w:rPr>
    </w:lvl>
    <w:lvl w:ilvl="2">
      <w:start w:val="3"/>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120" w15:restartNumberingAfterBreak="0">
    <w:nsid w:val="CE6FB43A"/>
    <w:multiLevelType w:val="multilevel"/>
    <w:tmpl w:val="CE6FB43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21" w15:restartNumberingAfterBreak="0">
    <w:nsid w:val="CF092B84"/>
    <w:multiLevelType w:val="multilevel"/>
    <w:tmpl w:val="CF092B84"/>
    <w:lvl w:ilvl="0">
      <w:start w:val="10"/>
      <w:numFmt w:val="decimal"/>
      <w:lvlText w:val="%1"/>
      <w:lvlJc w:val="left"/>
      <w:pPr>
        <w:ind w:left="2106" w:hanging="1052"/>
        <w:jc w:val="left"/>
      </w:pPr>
      <w:rPr>
        <w:rFonts w:hint="default"/>
        <w:lang w:val="zh-CN" w:eastAsia="zh-CN" w:bidi="zh-CN"/>
      </w:rPr>
    </w:lvl>
    <w:lvl w:ilvl="1">
      <w:start w:val="6"/>
      <w:numFmt w:val="decimal"/>
      <w:lvlText w:val="%1.%2"/>
      <w:lvlJc w:val="left"/>
      <w:pPr>
        <w:ind w:left="2106" w:hanging="1052"/>
        <w:jc w:val="left"/>
      </w:pPr>
      <w:rPr>
        <w:rFonts w:hint="default"/>
        <w:lang w:val="zh-CN" w:eastAsia="zh-CN" w:bidi="zh-CN"/>
      </w:rPr>
    </w:lvl>
    <w:lvl w:ilvl="2">
      <w:start w:val="1"/>
      <w:numFmt w:val="decimal"/>
      <w:lvlText w:val="%1.%2.%3"/>
      <w:lvlJc w:val="left"/>
      <w:pPr>
        <w:ind w:left="2106" w:hanging="1052"/>
        <w:jc w:val="left"/>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4176" w:hanging="1052"/>
      </w:pPr>
      <w:rPr>
        <w:rFonts w:hint="default"/>
        <w:lang w:val="zh-CN" w:eastAsia="zh-CN" w:bidi="zh-CN"/>
      </w:rPr>
    </w:lvl>
    <w:lvl w:ilvl="4">
      <w:numFmt w:val="bullet"/>
      <w:lvlText w:val="•"/>
      <w:lvlJc w:val="left"/>
      <w:pPr>
        <w:ind w:left="4868" w:hanging="1052"/>
      </w:pPr>
      <w:rPr>
        <w:rFonts w:hint="default"/>
        <w:lang w:val="zh-CN" w:eastAsia="zh-CN" w:bidi="zh-CN"/>
      </w:rPr>
    </w:lvl>
    <w:lvl w:ilvl="5">
      <w:numFmt w:val="bullet"/>
      <w:lvlText w:val="•"/>
      <w:lvlJc w:val="left"/>
      <w:pPr>
        <w:ind w:left="5560" w:hanging="1052"/>
      </w:pPr>
      <w:rPr>
        <w:rFonts w:hint="default"/>
        <w:lang w:val="zh-CN" w:eastAsia="zh-CN" w:bidi="zh-CN"/>
      </w:rPr>
    </w:lvl>
    <w:lvl w:ilvl="6">
      <w:numFmt w:val="bullet"/>
      <w:lvlText w:val="•"/>
      <w:lvlJc w:val="left"/>
      <w:pPr>
        <w:ind w:left="6252" w:hanging="1052"/>
      </w:pPr>
      <w:rPr>
        <w:rFonts w:hint="default"/>
        <w:lang w:val="zh-CN" w:eastAsia="zh-CN" w:bidi="zh-CN"/>
      </w:rPr>
    </w:lvl>
    <w:lvl w:ilvl="7">
      <w:numFmt w:val="bullet"/>
      <w:lvlText w:val="•"/>
      <w:lvlJc w:val="left"/>
      <w:pPr>
        <w:ind w:left="6944" w:hanging="1052"/>
      </w:pPr>
      <w:rPr>
        <w:rFonts w:hint="default"/>
        <w:lang w:val="zh-CN" w:eastAsia="zh-CN" w:bidi="zh-CN"/>
      </w:rPr>
    </w:lvl>
    <w:lvl w:ilvl="8">
      <w:numFmt w:val="bullet"/>
      <w:lvlText w:val="•"/>
      <w:lvlJc w:val="left"/>
      <w:pPr>
        <w:ind w:left="7636" w:hanging="1052"/>
      </w:pPr>
      <w:rPr>
        <w:rFonts w:hint="default"/>
        <w:lang w:val="zh-CN" w:eastAsia="zh-CN" w:bidi="zh-CN"/>
      </w:rPr>
    </w:lvl>
  </w:abstractNum>
  <w:abstractNum w:abstractNumId="122" w15:restartNumberingAfterBreak="0">
    <w:nsid w:val="CF10C1A1"/>
    <w:multiLevelType w:val="multilevel"/>
    <w:tmpl w:val="CF10C1A1"/>
    <w:lvl w:ilvl="0">
      <w:start w:val="12"/>
      <w:numFmt w:val="decimal"/>
      <w:lvlText w:val="%1"/>
      <w:lvlJc w:val="left"/>
      <w:pPr>
        <w:ind w:left="1420" w:hanging="1205"/>
        <w:jc w:val="left"/>
      </w:pPr>
      <w:rPr>
        <w:rFonts w:hint="default"/>
        <w:lang w:val="zh-CN" w:eastAsia="zh-CN" w:bidi="zh-CN"/>
      </w:rPr>
    </w:lvl>
    <w:lvl w:ilvl="1">
      <w:start w:val="2"/>
      <w:numFmt w:val="decimal"/>
      <w:lvlText w:val="%1.%2"/>
      <w:lvlJc w:val="left"/>
      <w:pPr>
        <w:ind w:left="1420" w:hanging="1205"/>
        <w:jc w:val="left"/>
      </w:pPr>
      <w:rPr>
        <w:rFonts w:hint="default"/>
        <w:lang w:val="zh-CN" w:eastAsia="zh-CN" w:bidi="zh-CN"/>
      </w:rPr>
    </w:lvl>
    <w:lvl w:ilvl="2">
      <w:start w:val="1"/>
      <w:numFmt w:val="decimal"/>
      <w:lvlText w:val="%1.%2.%3"/>
      <w:lvlJc w:val="left"/>
      <w:pPr>
        <w:ind w:left="1420" w:hanging="120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hint="default"/>
        <w:w w:val="101"/>
        <w:lang w:val="zh-CN" w:eastAsia="zh-CN" w:bidi="zh-CN"/>
      </w:rPr>
    </w:lvl>
    <w:lvl w:ilvl="4">
      <w:numFmt w:val="bullet"/>
      <w:lvlText w:val="•"/>
      <w:lvlJc w:val="left"/>
      <w:pPr>
        <w:ind w:left="3320" w:hanging="275"/>
      </w:pPr>
      <w:rPr>
        <w:rFonts w:hint="default"/>
        <w:lang w:val="zh-CN" w:eastAsia="zh-CN" w:bidi="zh-CN"/>
      </w:rPr>
    </w:lvl>
    <w:lvl w:ilvl="5">
      <w:numFmt w:val="bullet"/>
      <w:lvlText w:val="•"/>
      <w:lvlJc w:val="left"/>
      <w:pPr>
        <w:ind w:left="4270" w:hanging="275"/>
      </w:pPr>
      <w:rPr>
        <w:rFonts w:hint="default"/>
        <w:lang w:val="zh-CN" w:eastAsia="zh-CN" w:bidi="zh-CN"/>
      </w:rPr>
    </w:lvl>
    <w:lvl w:ilvl="6">
      <w:numFmt w:val="bullet"/>
      <w:lvlText w:val="•"/>
      <w:lvlJc w:val="left"/>
      <w:pPr>
        <w:ind w:left="5220" w:hanging="275"/>
      </w:pPr>
      <w:rPr>
        <w:rFonts w:hint="default"/>
        <w:lang w:val="zh-CN" w:eastAsia="zh-CN" w:bidi="zh-CN"/>
      </w:rPr>
    </w:lvl>
    <w:lvl w:ilvl="7">
      <w:numFmt w:val="bullet"/>
      <w:lvlText w:val="•"/>
      <w:lvlJc w:val="left"/>
      <w:pPr>
        <w:ind w:left="6170" w:hanging="275"/>
      </w:pPr>
      <w:rPr>
        <w:rFonts w:hint="default"/>
        <w:lang w:val="zh-CN" w:eastAsia="zh-CN" w:bidi="zh-CN"/>
      </w:rPr>
    </w:lvl>
    <w:lvl w:ilvl="8">
      <w:numFmt w:val="bullet"/>
      <w:lvlText w:val="•"/>
      <w:lvlJc w:val="left"/>
      <w:pPr>
        <w:ind w:left="7120" w:hanging="275"/>
      </w:pPr>
      <w:rPr>
        <w:rFonts w:hint="default"/>
        <w:lang w:val="zh-CN" w:eastAsia="zh-CN" w:bidi="zh-CN"/>
      </w:rPr>
    </w:lvl>
  </w:abstractNum>
  <w:abstractNum w:abstractNumId="123" w15:restartNumberingAfterBreak="0">
    <w:nsid w:val="D06E7AE1"/>
    <w:multiLevelType w:val="multilevel"/>
    <w:tmpl w:val="D06E7AE1"/>
    <w:lvl w:ilvl="0">
      <w:start w:val="1"/>
      <w:numFmt w:val="decimal"/>
      <w:lvlText w:val="%1."/>
      <w:lvlJc w:val="left"/>
      <w:pPr>
        <w:ind w:left="421"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124" w15:restartNumberingAfterBreak="0">
    <w:nsid w:val="D1723FD0"/>
    <w:multiLevelType w:val="multilevel"/>
    <w:tmpl w:val="D1723FD0"/>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25" w15:restartNumberingAfterBreak="0">
    <w:nsid w:val="D1EB1714"/>
    <w:multiLevelType w:val="multilevel"/>
    <w:tmpl w:val="D1EB1714"/>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26" w15:restartNumberingAfterBreak="0">
    <w:nsid w:val="D23AE8D9"/>
    <w:multiLevelType w:val="multilevel"/>
    <w:tmpl w:val="D23AE8D9"/>
    <w:lvl w:ilvl="0">
      <w:start w:val="2"/>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38" w:hanging="275"/>
      </w:pPr>
      <w:rPr>
        <w:rFonts w:hint="default"/>
        <w:lang w:val="zh-CN" w:eastAsia="zh-CN" w:bidi="zh-CN"/>
      </w:rPr>
    </w:lvl>
    <w:lvl w:ilvl="2">
      <w:numFmt w:val="bullet"/>
      <w:lvlText w:val="•"/>
      <w:lvlJc w:val="left"/>
      <w:pPr>
        <w:ind w:left="2337" w:hanging="275"/>
      </w:pPr>
      <w:rPr>
        <w:rFonts w:hint="default"/>
        <w:lang w:val="zh-CN" w:eastAsia="zh-CN" w:bidi="zh-CN"/>
      </w:rPr>
    </w:lvl>
    <w:lvl w:ilvl="3">
      <w:numFmt w:val="bullet"/>
      <w:lvlText w:val="•"/>
      <w:lvlJc w:val="left"/>
      <w:pPr>
        <w:ind w:left="3136" w:hanging="275"/>
      </w:pPr>
      <w:rPr>
        <w:rFonts w:hint="default"/>
        <w:lang w:val="zh-CN" w:eastAsia="zh-CN" w:bidi="zh-CN"/>
      </w:rPr>
    </w:lvl>
    <w:lvl w:ilvl="4">
      <w:numFmt w:val="bullet"/>
      <w:lvlText w:val="•"/>
      <w:lvlJc w:val="left"/>
      <w:pPr>
        <w:ind w:left="3935" w:hanging="275"/>
      </w:pPr>
      <w:rPr>
        <w:rFonts w:hint="default"/>
        <w:lang w:val="zh-CN" w:eastAsia="zh-CN" w:bidi="zh-CN"/>
      </w:rPr>
    </w:lvl>
    <w:lvl w:ilvl="5">
      <w:numFmt w:val="bullet"/>
      <w:lvlText w:val="•"/>
      <w:lvlJc w:val="left"/>
      <w:pPr>
        <w:ind w:left="4734" w:hanging="275"/>
      </w:pPr>
      <w:rPr>
        <w:rFonts w:hint="default"/>
        <w:lang w:val="zh-CN" w:eastAsia="zh-CN" w:bidi="zh-CN"/>
      </w:rPr>
    </w:lvl>
    <w:lvl w:ilvl="6">
      <w:numFmt w:val="bullet"/>
      <w:lvlText w:val="•"/>
      <w:lvlJc w:val="left"/>
      <w:pPr>
        <w:ind w:left="5532" w:hanging="275"/>
      </w:pPr>
      <w:rPr>
        <w:rFonts w:hint="default"/>
        <w:lang w:val="zh-CN" w:eastAsia="zh-CN" w:bidi="zh-CN"/>
      </w:rPr>
    </w:lvl>
    <w:lvl w:ilvl="7">
      <w:numFmt w:val="bullet"/>
      <w:lvlText w:val="•"/>
      <w:lvlJc w:val="left"/>
      <w:pPr>
        <w:ind w:left="6331" w:hanging="275"/>
      </w:pPr>
      <w:rPr>
        <w:rFonts w:hint="default"/>
        <w:lang w:val="zh-CN" w:eastAsia="zh-CN" w:bidi="zh-CN"/>
      </w:rPr>
    </w:lvl>
    <w:lvl w:ilvl="8">
      <w:numFmt w:val="bullet"/>
      <w:lvlText w:val="•"/>
      <w:lvlJc w:val="left"/>
      <w:pPr>
        <w:ind w:left="7130" w:hanging="275"/>
      </w:pPr>
      <w:rPr>
        <w:rFonts w:hint="default"/>
        <w:lang w:val="zh-CN" w:eastAsia="zh-CN" w:bidi="zh-CN"/>
      </w:rPr>
    </w:lvl>
  </w:abstractNum>
  <w:abstractNum w:abstractNumId="127" w15:restartNumberingAfterBreak="0">
    <w:nsid w:val="D2B2DAFD"/>
    <w:multiLevelType w:val="multilevel"/>
    <w:tmpl w:val="D2B2DAFD"/>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28" w15:restartNumberingAfterBreak="0">
    <w:nsid w:val="D42187FE"/>
    <w:multiLevelType w:val="multilevel"/>
    <w:tmpl w:val="D42187FE"/>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29" w15:restartNumberingAfterBreak="0">
    <w:nsid w:val="D5F12F34"/>
    <w:multiLevelType w:val="multilevel"/>
    <w:tmpl w:val="D5F12F34"/>
    <w:lvl w:ilvl="0">
      <w:start w:val="1"/>
      <w:numFmt w:val="decimal"/>
      <w:lvlText w:val="%1."/>
      <w:lvlJc w:val="left"/>
      <w:pPr>
        <w:ind w:left="744" w:hanging="275"/>
        <w:jc w:val="left"/>
      </w:pPr>
      <w:rPr>
        <w:rFonts w:ascii="Times New Roman" w:eastAsia="Times New Roman" w:hAnsi="Times New Roman" w:cs="Times New Roman" w:hint="default"/>
        <w:spacing w:val="-92"/>
        <w:w w:val="101"/>
        <w:sz w:val="16"/>
        <w:szCs w:val="16"/>
        <w:lang w:val="zh-CN" w:eastAsia="zh-CN" w:bidi="zh-CN"/>
      </w:rPr>
    </w:lvl>
    <w:lvl w:ilvl="1">
      <w:numFmt w:val="bullet"/>
      <w:lvlText w:val="•"/>
      <w:lvlJc w:val="left"/>
      <w:pPr>
        <w:ind w:left="1516" w:hanging="275"/>
      </w:pPr>
      <w:rPr>
        <w:rFonts w:hint="default"/>
        <w:lang w:val="zh-CN" w:eastAsia="zh-CN" w:bidi="zh-CN"/>
      </w:rPr>
    </w:lvl>
    <w:lvl w:ilvl="2">
      <w:numFmt w:val="bullet"/>
      <w:lvlText w:val="•"/>
      <w:lvlJc w:val="left"/>
      <w:pPr>
        <w:ind w:left="2292" w:hanging="275"/>
      </w:pPr>
      <w:rPr>
        <w:rFonts w:hint="default"/>
        <w:lang w:val="zh-CN" w:eastAsia="zh-CN" w:bidi="zh-CN"/>
      </w:rPr>
    </w:lvl>
    <w:lvl w:ilvl="3">
      <w:numFmt w:val="bullet"/>
      <w:lvlText w:val="•"/>
      <w:lvlJc w:val="left"/>
      <w:pPr>
        <w:ind w:left="3068" w:hanging="275"/>
      </w:pPr>
      <w:rPr>
        <w:rFonts w:hint="default"/>
        <w:lang w:val="zh-CN" w:eastAsia="zh-CN" w:bidi="zh-CN"/>
      </w:rPr>
    </w:lvl>
    <w:lvl w:ilvl="4">
      <w:numFmt w:val="bullet"/>
      <w:lvlText w:val="•"/>
      <w:lvlJc w:val="left"/>
      <w:pPr>
        <w:ind w:left="3845" w:hanging="275"/>
      </w:pPr>
      <w:rPr>
        <w:rFonts w:hint="default"/>
        <w:lang w:val="zh-CN" w:eastAsia="zh-CN" w:bidi="zh-CN"/>
      </w:rPr>
    </w:lvl>
    <w:lvl w:ilvl="5">
      <w:numFmt w:val="bullet"/>
      <w:lvlText w:val="•"/>
      <w:lvlJc w:val="left"/>
      <w:pPr>
        <w:ind w:left="4621" w:hanging="275"/>
      </w:pPr>
      <w:rPr>
        <w:rFonts w:hint="default"/>
        <w:lang w:val="zh-CN" w:eastAsia="zh-CN" w:bidi="zh-CN"/>
      </w:rPr>
    </w:lvl>
    <w:lvl w:ilvl="6">
      <w:numFmt w:val="bullet"/>
      <w:lvlText w:val="•"/>
      <w:lvlJc w:val="left"/>
      <w:pPr>
        <w:ind w:left="5397" w:hanging="275"/>
      </w:pPr>
      <w:rPr>
        <w:rFonts w:hint="default"/>
        <w:lang w:val="zh-CN" w:eastAsia="zh-CN" w:bidi="zh-CN"/>
      </w:rPr>
    </w:lvl>
    <w:lvl w:ilvl="7">
      <w:numFmt w:val="bullet"/>
      <w:lvlText w:val="•"/>
      <w:lvlJc w:val="left"/>
      <w:pPr>
        <w:ind w:left="6174" w:hanging="275"/>
      </w:pPr>
      <w:rPr>
        <w:rFonts w:hint="default"/>
        <w:lang w:val="zh-CN" w:eastAsia="zh-CN" w:bidi="zh-CN"/>
      </w:rPr>
    </w:lvl>
    <w:lvl w:ilvl="8">
      <w:numFmt w:val="bullet"/>
      <w:lvlText w:val="•"/>
      <w:lvlJc w:val="left"/>
      <w:pPr>
        <w:ind w:left="6950" w:hanging="275"/>
      </w:pPr>
      <w:rPr>
        <w:rFonts w:hint="default"/>
        <w:lang w:val="zh-CN" w:eastAsia="zh-CN" w:bidi="zh-CN"/>
      </w:rPr>
    </w:lvl>
  </w:abstractNum>
  <w:abstractNum w:abstractNumId="130" w15:restartNumberingAfterBreak="0">
    <w:nsid w:val="D7164B18"/>
    <w:multiLevelType w:val="multilevel"/>
    <w:tmpl w:val="D7164B18"/>
    <w:lvl w:ilvl="0">
      <w:start w:val="1"/>
      <w:numFmt w:val="decimal"/>
      <w:lvlText w:val="%1."/>
      <w:lvlJc w:val="left"/>
      <w:pPr>
        <w:ind w:left="421" w:hanging="275"/>
        <w:jc w:val="left"/>
      </w:pPr>
      <w:rPr>
        <w:rFonts w:hint="default"/>
        <w:w w:val="101"/>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31" w15:restartNumberingAfterBreak="0">
    <w:nsid w:val="D7936317"/>
    <w:multiLevelType w:val="multilevel"/>
    <w:tmpl w:val="D7936317"/>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32" w15:restartNumberingAfterBreak="0">
    <w:nsid w:val="D7D140E4"/>
    <w:multiLevelType w:val="multilevel"/>
    <w:tmpl w:val="D7D140E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33" w15:restartNumberingAfterBreak="0">
    <w:nsid w:val="D7F9FE59"/>
    <w:multiLevelType w:val="multilevel"/>
    <w:tmpl w:val="D7F9FE5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8" w:hanging="275"/>
      </w:pPr>
      <w:rPr>
        <w:rFonts w:hint="default"/>
        <w:lang w:val="zh-CN" w:eastAsia="zh-CN" w:bidi="zh-CN"/>
      </w:rPr>
    </w:lvl>
    <w:lvl w:ilvl="2">
      <w:numFmt w:val="bullet"/>
      <w:lvlText w:val="•"/>
      <w:lvlJc w:val="left"/>
      <w:pPr>
        <w:ind w:left="2296" w:hanging="275"/>
      </w:pPr>
      <w:rPr>
        <w:rFonts w:hint="default"/>
        <w:lang w:val="zh-CN" w:eastAsia="zh-CN" w:bidi="zh-CN"/>
      </w:rPr>
    </w:lvl>
    <w:lvl w:ilvl="3">
      <w:numFmt w:val="bullet"/>
      <w:lvlText w:val="•"/>
      <w:lvlJc w:val="left"/>
      <w:pPr>
        <w:ind w:left="3074" w:hanging="275"/>
      </w:pPr>
      <w:rPr>
        <w:rFonts w:hint="default"/>
        <w:lang w:val="zh-CN" w:eastAsia="zh-CN" w:bidi="zh-CN"/>
      </w:rPr>
    </w:lvl>
    <w:lvl w:ilvl="4">
      <w:numFmt w:val="bullet"/>
      <w:lvlText w:val="•"/>
      <w:lvlJc w:val="left"/>
      <w:pPr>
        <w:ind w:left="3852" w:hanging="275"/>
      </w:pPr>
      <w:rPr>
        <w:rFonts w:hint="default"/>
        <w:lang w:val="zh-CN" w:eastAsia="zh-CN" w:bidi="zh-CN"/>
      </w:rPr>
    </w:lvl>
    <w:lvl w:ilvl="5">
      <w:numFmt w:val="bullet"/>
      <w:lvlText w:val="•"/>
      <w:lvlJc w:val="left"/>
      <w:pPr>
        <w:ind w:left="4630" w:hanging="275"/>
      </w:pPr>
      <w:rPr>
        <w:rFonts w:hint="default"/>
        <w:lang w:val="zh-CN" w:eastAsia="zh-CN" w:bidi="zh-CN"/>
      </w:rPr>
    </w:lvl>
    <w:lvl w:ilvl="6">
      <w:numFmt w:val="bullet"/>
      <w:lvlText w:val="•"/>
      <w:lvlJc w:val="left"/>
      <w:pPr>
        <w:ind w:left="5408" w:hanging="275"/>
      </w:pPr>
      <w:rPr>
        <w:rFonts w:hint="default"/>
        <w:lang w:val="zh-CN" w:eastAsia="zh-CN" w:bidi="zh-CN"/>
      </w:rPr>
    </w:lvl>
    <w:lvl w:ilvl="7">
      <w:numFmt w:val="bullet"/>
      <w:lvlText w:val="•"/>
      <w:lvlJc w:val="left"/>
      <w:pPr>
        <w:ind w:left="6186" w:hanging="275"/>
      </w:pPr>
      <w:rPr>
        <w:rFonts w:hint="default"/>
        <w:lang w:val="zh-CN" w:eastAsia="zh-CN" w:bidi="zh-CN"/>
      </w:rPr>
    </w:lvl>
    <w:lvl w:ilvl="8">
      <w:numFmt w:val="bullet"/>
      <w:lvlText w:val="•"/>
      <w:lvlJc w:val="left"/>
      <w:pPr>
        <w:ind w:left="6964" w:hanging="275"/>
      </w:pPr>
      <w:rPr>
        <w:rFonts w:hint="default"/>
        <w:lang w:val="zh-CN" w:eastAsia="zh-CN" w:bidi="zh-CN"/>
      </w:rPr>
    </w:lvl>
  </w:abstractNum>
  <w:abstractNum w:abstractNumId="134" w15:restartNumberingAfterBreak="0">
    <w:nsid w:val="DAD3A854"/>
    <w:multiLevelType w:val="multilevel"/>
    <w:tmpl w:val="DAD3A85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35" w15:restartNumberingAfterBreak="0">
    <w:nsid w:val="DAE62134"/>
    <w:multiLevelType w:val="multilevel"/>
    <w:tmpl w:val="DAE62134"/>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6"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3" w:hanging="457"/>
      </w:pPr>
      <w:rPr>
        <w:rFonts w:hint="default"/>
        <w:lang w:val="zh-CN" w:eastAsia="zh-CN" w:bidi="zh-CN"/>
      </w:rPr>
    </w:lvl>
    <w:lvl w:ilvl="5">
      <w:numFmt w:val="bullet"/>
      <w:lvlText w:val="•"/>
      <w:lvlJc w:val="left"/>
      <w:pPr>
        <w:ind w:left="2152" w:hanging="457"/>
      </w:pPr>
      <w:rPr>
        <w:rFonts w:hint="default"/>
        <w:lang w:val="zh-CN" w:eastAsia="zh-CN" w:bidi="zh-CN"/>
      </w:rPr>
    </w:lvl>
    <w:lvl w:ilvl="6">
      <w:numFmt w:val="bullet"/>
      <w:lvlText w:val="•"/>
      <w:lvlJc w:val="left"/>
      <w:pPr>
        <w:ind w:left="2470" w:hanging="457"/>
      </w:pPr>
      <w:rPr>
        <w:rFonts w:hint="default"/>
        <w:lang w:val="zh-CN" w:eastAsia="zh-CN" w:bidi="zh-CN"/>
      </w:rPr>
    </w:lvl>
    <w:lvl w:ilvl="7">
      <w:numFmt w:val="bullet"/>
      <w:lvlText w:val="•"/>
      <w:lvlJc w:val="left"/>
      <w:pPr>
        <w:ind w:left="2788" w:hanging="457"/>
      </w:pPr>
      <w:rPr>
        <w:rFonts w:hint="default"/>
        <w:lang w:val="zh-CN" w:eastAsia="zh-CN" w:bidi="zh-CN"/>
      </w:rPr>
    </w:lvl>
    <w:lvl w:ilvl="8">
      <w:numFmt w:val="bullet"/>
      <w:lvlText w:val="•"/>
      <w:lvlJc w:val="left"/>
      <w:pPr>
        <w:ind w:left="3107" w:hanging="457"/>
      </w:pPr>
      <w:rPr>
        <w:rFonts w:hint="default"/>
        <w:lang w:val="zh-CN" w:eastAsia="zh-CN" w:bidi="zh-CN"/>
      </w:rPr>
    </w:lvl>
  </w:abstractNum>
  <w:abstractNum w:abstractNumId="136" w15:restartNumberingAfterBreak="0">
    <w:nsid w:val="DAF63FD3"/>
    <w:multiLevelType w:val="multilevel"/>
    <w:tmpl w:val="DAF63FD3"/>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5"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1"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8" w:hanging="457"/>
      </w:pPr>
      <w:rPr>
        <w:rFonts w:hint="default"/>
        <w:lang w:val="zh-CN" w:eastAsia="zh-CN" w:bidi="zh-CN"/>
      </w:rPr>
    </w:lvl>
  </w:abstractNum>
  <w:abstractNum w:abstractNumId="137" w15:restartNumberingAfterBreak="0">
    <w:nsid w:val="DCBA6B53"/>
    <w:multiLevelType w:val="multilevel"/>
    <w:tmpl w:val="DCBA6B53"/>
    <w:lvl w:ilvl="0">
      <w:start w:val="1"/>
      <w:numFmt w:val="decimal"/>
      <w:lvlText w:val="%1."/>
      <w:lvlJc w:val="left"/>
      <w:pPr>
        <w:ind w:left="744"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38" w15:restartNumberingAfterBreak="0">
    <w:nsid w:val="DD02F921"/>
    <w:multiLevelType w:val="multilevel"/>
    <w:tmpl w:val="DD02F921"/>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39" w15:restartNumberingAfterBreak="0">
    <w:nsid w:val="DD3DB379"/>
    <w:multiLevelType w:val="multilevel"/>
    <w:tmpl w:val="DD3DB379"/>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40" w15:restartNumberingAfterBreak="0">
    <w:nsid w:val="DD474A30"/>
    <w:multiLevelType w:val="multilevel"/>
    <w:tmpl w:val="DD474A30"/>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41" w15:restartNumberingAfterBreak="0">
    <w:nsid w:val="DE9385D2"/>
    <w:multiLevelType w:val="multilevel"/>
    <w:tmpl w:val="DE9385D2"/>
    <w:lvl w:ilvl="0">
      <w:start w:val="1"/>
      <w:numFmt w:val="decimal"/>
      <w:lvlText w:val="（%1）"/>
      <w:lvlJc w:val="left"/>
      <w:pPr>
        <w:ind w:left="56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68" w:hanging="457"/>
      </w:pPr>
      <w:rPr>
        <w:rFonts w:hint="default"/>
        <w:lang w:val="zh-CN" w:eastAsia="zh-CN" w:bidi="zh-CN"/>
      </w:rPr>
    </w:lvl>
    <w:lvl w:ilvl="2">
      <w:numFmt w:val="bullet"/>
      <w:lvlText w:val="•"/>
      <w:lvlJc w:val="left"/>
      <w:pPr>
        <w:ind w:left="1576" w:hanging="457"/>
      </w:pPr>
      <w:rPr>
        <w:rFonts w:hint="default"/>
        <w:lang w:val="zh-CN" w:eastAsia="zh-CN" w:bidi="zh-CN"/>
      </w:rPr>
    </w:lvl>
    <w:lvl w:ilvl="3">
      <w:numFmt w:val="bullet"/>
      <w:lvlText w:val="•"/>
      <w:lvlJc w:val="left"/>
      <w:pPr>
        <w:ind w:left="2085" w:hanging="457"/>
      </w:pPr>
      <w:rPr>
        <w:rFonts w:hint="default"/>
        <w:lang w:val="zh-CN" w:eastAsia="zh-CN" w:bidi="zh-CN"/>
      </w:rPr>
    </w:lvl>
    <w:lvl w:ilvl="4">
      <w:numFmt w:val="bullet"/>
      <w:lvlText w:val="•"/>
      <w:lvlJc w:val="left"/>
      <w:pPr>
        <w:ind w:left="2593" w:hanging="457"/>
      </w:pPr>
      <w:rPr>
        <w:rFonts w:hint="default"/>
        <w:lang w:val="zh-CN" w:eastAsia="zh-CN" w:bidi="zh-CN"/>
      </w:rPr>
    </w:lvl>
    <w:lvl w:ilvl="5">
      <w:numFmt w:val="bullet"/>
      <w:lvlText w:val="•"/>
      <w:lvlJc w:val="left"/>
      <w:pPr>
        <w:ind w:left="3102" w:hanging="457"/>
      </w:pPr>
      <w:rPr>
        <w:rFonts w:hint="default"/>
        <w:lang w:val="zh-CN" w:eastAsia="zh-CN" w:bidi="zh-CN"/>
      </w:rPr>
    </w:lvl>
    <w:lvl w:ilvl="6">
      <w:numFmt w:val="bullet"/>
      <w:lvlText w:val="•"/>
      <w:lvlJc w:val="left"/>
      <w:pPr>
        <w:ind w:left="3610" w:hanging="457"/>
      </w:pPr>
      <w:rPr>
        <w:rFonts w:hint="default"/>
        <w:lang w:val="zh-CN" w:eastAsia="zh-CN" w:bidi="zh-CN"/>
      </w:rPr>
    </w:lvl>
    <w:lvl w:ilvl="7">
      <w:numFmt w:val="bullet"/>
      <w:lvlText w:val="•"/>
      <w:lvlJc w:val="left"/>
      <w:pPr>
        <w:ind w:left="4118" w:hanging="457"/>
      </w:pPr>
      <w:rPr>
        <w:rFonts w:hint="default"/>
        <w:lang w:val="zh-CN" w:eastAsia="zh-CN" w:bidi="zh-CN"/>
      </w:rPr>
    </w:lvl>
    <w:lvl w:ilvl="8">
      <w:numFmt w:val="bullet"/>
      <w:lvlText w:val="•"/>
      <w:lvlJc w:val="left"/>
      <w:pPr>
        <w:ind w:left="4627" w:hanging="457"/>
      </w:pPr>
      <w:rPr>
        <w:rFonts w:hint="default"/>
        <w:lang w:val="zh-CN" w:eastAsia="zh-CN" w:bidi="zh-CN"/>
      </w:rPr>
    </w:lvl>
  </w:abstractNum>
  <w:abstractNum w:abstractNumId="142" w15:restartNumberingAfterBreak="0">
    <w:nsid w:val="E0239804"/>
    <w:multiLevelType w:val="multilevel"/>
    <w:tmpl w:val="E0239804"/>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43" w15:restartNumberingAfterBreak="0">
    <w:nsid w:val="E0294EC7"/>
    <w:multiLevelType w:val="multilevel"/>
    <w:tmpl w:val="E0294EC7"/>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44" w15:restartNumberingAfterBreak="0">
    <w:nsid w:val="E093A4B0"/>
    <w:multiLevelType w:val="multilevel"/>
    <w:tmpl w:val="E093A4B0"/>
    <w:lvl w:ilvl="0">
      <w:start w:val="1"/>
      <w:numFmt w:val="decimal"/>
      <w:lvlText w:val="%1."/>
      <w:lvlJc w:val="left"/>
      <w:pPr>
        <w:ind w:left="744"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45" w15:restartNumberingAfterBreak="0">
    <w:nsid w:val="E33FB084"/>
    <w:multiLevelType w:val="multilevel"/>
    <w:tmpl w:val="E33FB084"/>
    <w:lvl w:ilvl="0">
      <w:start w:val="1"/>
      <w:numFmt w:val="decimal"/>
      <w:lvlText w:val="%1."/>
      <w:lvlJc w:val="left"/>
      <w:pPr>
        <w:ind w:left="421"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46" w15:restartNumberingAfterBreak="0">
    <w:nsid w:val="E3C01079"/>
    <w:multiLevelType w:val="multilevel"/>
    <w:tmpl w:val="E3C0107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47" w15:restartNumberingAfterBreak="0">
    <w:nsid w:val="E43A772E"/>
    <w:multiLevelType w:val="multilevel"/>
    <w:tmpl w:val="E43A772E"/>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48" w15:restartNumberingAfterBreak="0">
    <w:nsid w:val="E4D85DB5"/>
    <w:multiLevelType w:val="multilevel"/>
    <w:tmpl w:val="E4D85DB5"/>
    <w:lvl w:ilvl="0">
      <w:start w:val="1"/>
      <w:numFmt w:val="decimal"/>
      <w:lvlText w:val="%1."/>
      <w:lvlJc w:val="left"/>
      <w:pPr>
        <w:ind w:left="110"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8"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7" w:hanging="275"/>
      </w:pPr>
      <w:rPr>
        <w:rFonts w:hint="default"/>
        <w:lang w:val="zh-CN" w:eastAsia="zh-CN" w:bidi="zh-CN"/>
      </w:rPr>
    </w:lvl>
    <w:lvl w:ilvl="5">
      <w:numFmt w:val="bullet"/>
      <w:lvlText w:val="•"/>
      <w:lvlJc w:val="left"/>
      <w:pPr>
        <w:ind w:left="4317" w:hanging="275"/>
      </w:pPr>
      <w:rPr>
        <w:rFonts w:hint="default"/>
        <w:lang w:val="zh-CN" w:eastAsia="zh-CN" w:bidi="zh-CN"/>
      </w:rPr>
    </w:lvl>
    <w:lvl w:ilvl="6">
      <w:numFmt w:val="bullet"/>
      <w:lvlText w:val="•"/>
      <w:lvlJc w:val="left"/>
      <w:pPr>
        <w:ind w:left="5156" w:hanging="275"/>
      </w:pPr>
      <w:rPr>
        <w:rFonts w:hint="default"/>
        <w:lang w:val="zh-CN" w:eastAsia="zh-CN" w:bidi="zh-CN"/>
      </w:rPr>
    </w:lvl>
    <w:lvl w:ilvl="7">
      <w:numFmt w:val="bullet"/>
      <w:lvlText w:val="•"/>
      <w:lvlJc w:val="left"/>
      <w:pPr>
        <w:ind w:left="5995" w:hanging="275"/>
      </w:pPr>
      <w:rPr>
        <w:rFonts w:hint="default"/>
        <w:lang w:val="zh-CN" w:eastAsia="zh-CN" w:bidi="zh-CN"/>
      </w:rPr>
    </w:lvl>
    <w:lvl w:ilvl="8">
      <w:numFmt w:val="bullet"/>
      <w:lvlText w:val="•"/>
      <w:lvlJc w:val="left"/>
      <w:pPr>
        <w:ind w:left="6835" w:hanging="275"/>
      </w:pPr>
      <w:rPr>
        <w:rFonts w:hint="default"/>
        <w:lang w:val="zh-CN" w:eastAsia="zh-CN" w:bidi="zh-CN"/>
      </w:rPr>
    </w:lvl>
  </w:abstractNum>
  <w:abstractNum w:abstractNumId="149" w15:restartNumberingAfterBreak="0">
    <w:nsid w:val="E4D8E422"/>
    <w:multiLevelType w:val="multilevel"/>
    <w:tmpl w:val="E4D8E422"/>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50" w15:restartNumberingAfterBreak="0">
    <w:nsid w:val="E4FB3EFE"/>
    <w:multiLevelType w:val="multilevel"/>
    <w:tmpl w:val="E4FB3EFE"/>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151" w15:restartNumberingAfterBreak="0">
    <w:nsid w:val="E504947C"/>
    <w:multiLevelType w:val="multilevel"/>
    <w:tmpl w:val="E504947C"/>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52" w15:restartNumberingAfterBreak="0">
    <w:nsid w:val="E52D9448"/>
    <w:multiLevelType w:val="multilevel"/>
    <w:tmpl w:val="E52D9448"/>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53" w15:restartNumberingAfterBreak="0">
    <w:nsid w:val="E6E98F67"/>
    <w:multiLevelType w:val="multilevel"/>
    <w:tmpl w:val="E6E98F67"/>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154" w15:restartNumberingAfterBreak="0">
    <w:nsid w:val="E7B27C5B"/>
    <w:multiLevelType w:val="multilevel"/>
    <w:tmpl w:val="E7B27C5B"/>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55" w15:restartNumberingAfterBreak="0">
    <w:nsid w:val="E8106D4C"/>
    <w:multiLevelType w:val="multilevel"/>
    <w:tmpl w:val="E8106D4C"/>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56" w15:restartNumberingAfterBreak="0">
    <w:nsid w:val="E887D337"/>
    <w:multiLevelType w:val="multilevel"/>
    <w:tmpl w:val="E887D337"/>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57" w15:restartNumberingAfterBreak="0">
    <w:nsid w:val="E8EF957D"/>
    <w:multiLevelType w:val="multilevel"/>
    <w:tmpl w:val="E8EF957D"/>
    <w:lvl w:ilvl="0">
      <w:start w:val="1"/>
      <w:numFmt w:val="decimal"/>
      <w:lvlText w:val="%1."/>
      <w:lvlJc w:val="left"/>
      <w:pPr>
        <w:ind w:left="357" w:hanging="275"/>
        <w:jc w:val="left"/>
      </w:pPr>
      <w:rPr>
        <w:rFonts w:ascii="Times New Roman" w:eastAsia="Times New Roman" w:hAnsi="Times New Roman" w:cs="Times New Roman" w:hint="default"/>
        <w:spacing w:val="-17"/>
        <w:w w:val="100"/>
        <w:sz w:val="16"/>
        <w:szCs w:val="16"/>
        <w:lang w:val="zh-CN" w:eastAsia="zh-CN" w:bidi="zh-CN"/>
      </w:rPr>
    </w:lvl>
    <w:lvl w:ilvl="1">
      <w:numFmt w:val="bullet"/>
      <w:lvlText w:val="•"/>
      <w:lvlJc w:val="left"/>
      <w:pPr>
        <w:ind w:left="1024" w:hanging="275"/>
      </w:pPr>
      <w:rPr>
        <w:rFonts w:hint="default"/>
        <w:lang w:val="zh-CN" w:eastAsia="zh-CN" w:bidi="zh-CN"/>
      </w:rPr>
    </w:lvl>
    <w:lvl w:ilvl="2">
      <w:numFmt w:val="bullet"/>
      <w:lvlText w:val="•"/>
      <w:lvlJc w:val="left"/>
      <w:pPr>
        <w:ind w:left="1689" w:hanging="275"/>
      </w:pPr>
      <w:rPr>
        <w:rFonts w:hint="default"/>
        <w:lang w:val="zh-CN" w:eastAsia="zh-CN" w:bidi="zh-CN"/>
      </w:rPr>
    </w:lvl>
    <w:lvl w:ilvl="3">
      <w:numFmt w:val="bullet"/>
      <w:lvlText w:val="•"/>
      <w:lvlJc w:val="left"/>
      <w:pPr>
        <w:ind w:left="2354" w:hanging="275"/>
      </w:pPr>
      <w:rPr>
        <w:rFonts w:hint="default"/>
        <w:lang w:val="zh-CN" w:eastAsia="zh-CN" w:bidi="zh-CN"/>
      </w:rPr>
    </w:lvl>
    <w:lvl w:ilvl="4">
      <w:numFmt w:val="bullet"/>
      <w:lvlText w:val="•"/>
      <w:lvlJc w:val="left"/>
      <w:pPr>
        <w:ind w:left="3019" w:hanging="275"/>
      </w:pPr>
      <w:rPr>
        <w:rFonts w:hint="default"/>
        <w:lang w:val="zh-CN" w:eastAsia="zh-CN" w:bidi="zh-CN"/>
      </w:rPr>
    </w:lvl>
    <w:lvl w:ilvl="5">
      <w:numFmt w:val="bullet"/>
      <w:lvlText w:val="•"/>
      <w:lvlJc w:val="left"/>
      <w:pPr>
        <w:ind w:left="3684" w:hanging="275"/>
      </w:pPr>
      <w:rPr>
        <w:rFonts w:hint="default"/>
        <w:lang w:val="zh-CN" w:eastAsia="zh-CN" w:bidi="zh-CN"/>
      </w:rPr>
    </w:lvl>
    <w:lvl w:ilvl="6">
      <w:numFmt w:val="bullet"/>
      <w:lvlText w:val="•"/>
      <w:lvlJc w:val="left"/>
      <w:pPr>
        <w:ind w:left="4348" w:hanging="275"/>
      </w:pPr>
      <w:rPr>
        <w:rFonts w:hint="default"/>
        <w:lang w:val="zh-CN" w:eastAsia="zh-CN" w:bidi="zh-CN"/>
      </w:rPr>
    </w:lvl>
    <w:lvl w:ilvl="7">
      <w:numFmt w:val="bullet"/>
      <w:lvlText w:val="•"/>
      <w:lvlJc w:val="left"/>
      <w:pPr>
        <w:ind w:left="5013" w:hanging="275"/>
      </w:pPr>
      <w:rPr>
        <w:rFonts w:hint="default"/>
        <w:lang w:val="zh-CN" w:eastAsia="zh-CN" w:bidi="zh-CN"/>
      </w:rPr>
    </w:lvl>
    <w:lvl w:ilvl="8">
      <w:numFmt w:val="bullet"/>
      <w:lvlText w:val="•"/>
      <w:lvlJc w:val="left"/>
      <w:pPr>
        <w:ind w:left="5678" w:hanging="275"/>
      </w:pPr>
      <w:rPr>
        <w:rFonts w:hint="default"/>
        <w:lang w:val="zh-CN" w:eastAsia="zh-CN" w:bidi="zh-CN"/>
      </w:rPr>
    </w:lvl>
  </w:abstractNum>
  <w:abstractNum w:abstractNumId="158" w15:restartNumberingAfterBreak="0">
    <w:nsid w:val="E93EBC56"/>
    <w:multiLevelType w:val="multilevel"/>
    <w:tmpl w:val="E93EBC56"/>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59" w15:restartNumberingAfterBreak="0">
    <w:nsid w:val="E9630B91"/>
    <w:multiLevelType w:val="multilevel"/>
    <w:tmpl w:val="E9630B91"/>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160" w15:restartNumberingAfterBreak="0">
    <w:nsid w:val="EA28CC15"/>
    <w:multiLevelType w:val="multilevel"/>
    <w:tmpl w:val="EA28CC15"/>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161" w15:restartNumberingAfterBreak="0">
    <w:nsid w:val="EA6756E5"/>
    <w:multiLevelType w:val="multilevel"/>
    <w:tmpl w:val="EA6756E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62" w15:restartNumberingAfterBreak="0">
    <w:nsid w:val="EB1B02D4"/>
    <w:multiLevelType w:val="multilevel"/>
    <w:tmpl w:val="EB1B02D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163" w15:restartNumberingAfterBreak="0">
    <w:nsid w:val="EC09C9A2"/>
    <w:multiLevelType w:val="multilevel"/>
    <w:tmpl w:val="EC09C9A2"/>
    <w:lvl w:ilvl="0">
      <w:start w:val="1"/>
      <w:numFmt w:val="decimal"/>
      <w:lvlText w:val="%1."/>
      <w:lvlJc w:val="left"/>
      <w:pPr>
        <w:ind w:left="421"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164" w15:restartNumberingAfterBreak="0">
    <w:nsid w:val="EFCECDC7"/>
    <w:multiLevelType w:val="multilevel"/>
    <w:tmpl w:val="EFCECDC7"/>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73" w:hanging="275"/>
      </w:pPr>
      <w:rPr>
        <w:rFonts w:hint="default"/>
        <w:lang w:val="zh-CN" w:eastAsia="zh-CN" w:bidi="zh-CN"/>
      </w:rPr>
    </w:lvl>
    <w:lvl w:ilvl="2">
      <w:numFmt w:val="bullet"/>
      <w:lvlText w:val="•"/>
      <w:lvlJc w:val="left"/>
      <w:pPr>
        <w:ind w:left="1166" w:hanging="275"/>
      </w:pPr>
      <w:rPr>
        <w:rFonts w:hint="default"/>
        <w:lang w:val="zh-CN" w:eastAsia="zh-CN" w:bidi="zh-CN"/>
      </w:rPr>
    </w:lvl>
    <w:lvl w:ilvl="3">
      <w:numFmt w:val="bullet"/>
      <w:lvlText w:val="•"/>
      <w:lvlJc w:val="left"/>
      <w:pPr>
        <w:ind w:left="1559" w:hanging="275"/>
      </w:pPr>
      <w:rPr>
        <w:rFonts w:hint="default"/>
        <w:lang w:val="zh-CN" w:eastAsia="zh-CN" w:bidi="zh-CN"/>
      </w:rPr>
    </w:lvl>
    <w:lvl w:ilvl="4">
      <w:numFmt w:val="bullet"/>
      <w:lvlText w:val="•"/>
      <w:lvlJc w:val="left"/>
      <w:pPr>
        <w:ind w:left="1952" w:hanging="275"/>
      </w:pPr>
      <w:rPr>
        <w:rFonts w:hint="default"/>
        <w:lang w:val="zh-CN" w:eastAsia="zh-CN" w:bidi="zh-CN"/>
      </w:rPr>
    </w:lvl>
    <w:lvl w:ilvl="5">
      <w:numFmt w:val="bullet"/>
      <w:lvlText w:val="•"/>
      <w:lvlJc w:val="left"/>
      <w:pPr>
        <w:ind w:left="2345" w:hanging="275"/>
      </w:pPr>
      <w:rPr>
        <w:rFonts w:hint="default"/>
        <w:lang w:val="zh-CN" w:eastAsia="zh-CN" w:bidi="zh-CN"/>
      </w:rPr>
    </w:lvl>
    <w:lvl w:ilvl="6">
      <w:numFmt w:val="bullet"/>
      <w:lvlText w:val="•"/>
      <w:lvlJc w:val="left"/>
      <w:pPr>
        <w:ind w:left="2738" w:hanging="275"/>
      </w:pPr>
      <w:rPr>
        <w:rFonts w:hint="default"/>
        <w:lang w:val="zh-CN" w:eastAsia="zh-CN" w:bidi="zh-CN"/>
      </w:rPr>
    </w:lvl>
    <w:lvl w:ilvl="7">
      <w:numFmt w:val="bullet"/>
      <w:lvlText w:val="•"/>
      <w:lvlJc w:val="left"/>
      <w:pPr>
        <w:ind w:left="3131" w:hanging="275"/>
      </w:pPr>
      <w:rPr>
        <w:rFonts w:hint="default"/>
        <w:lang w:val="zh-CN" w:eastAsia="zh-CN" w:bidi="zh-CN"/>
      </w:rPr>
    </w:lvl>
    <w:lvl w:ilvl="8">
      <w:numFmt w:val="bullet"/>
      <w:lvlText w:val="•"/>
      <w:lvlJc w:val="left"/>
      <w:pPr>
        <w:ind w:left="3524" w:hanging="275"/>
      </w:pPr>
      <w:rPr>
        <w:rFonts w:hint="default"/>
        <w:lang w:val="zh-CN" w:eastAsia="zh-CN" w:bidi="zh-CN"/>
      </w:rPr>
    </w:lvl>
  </w:abstractNum>
  <w:abstractNum w:abstractNumId="165" w15:restartNumberingAfterBreak="0">
    <w:nsid w:val="F066642F"/>
    <w:multiLevelType w:val="multilevel"/>
    <w:tmpl w:val="F066642F"/>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66" w15:restartNumberingAfterBreak="0">
    <w:nsid w:val="F0AE400A"/>
    <w:multiLevelType w:val="multilevel"/>
    <w:tmpl w:val="F0AE400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67" w15:restartNumberingAfterBreak="0">
    <w:nsid w:val="F0E89278"/>
    <w:multiLevelType w:val="multilevel"/>
    <w:tmpl w:val="F0E89278"/>
    <w:lvl w:ilvl="0">
      <w:start w:val="5"/>
      <w:numFmt w:val="decimal"/>
      <w:lvlText w:val="%1"/>
      <w:lvlJc w:val="left"/>
      <w:pPr>
        <w:ind w:left="1300" w:hanging="1085"/>
        <w:jc w:val="left"/>
      </w:pPr>
      <w:rPr>
        <w:rFonts w:hint="default"/>
        <w:lang w:val="zh-CN" w:eastAsia="zh-CN" w:bidi="zh-CN"/>
      </w:rPr>
    </w:lvl>
    <w:lvl w:ilvl="1">
      <w:start w:val="4"/>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168" w15:restartNumberingAfterBreak="0">
    <w:nsid w:val="F1FCDEFA"/>
    <w:multiLevelType w:val="multilevel"/>
    <w:tmpl w:val="F1FCDEFA"/>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7"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4" w:hanging="457"/>
      </w:pPr>
      <w:rPr>
        <w:rFonts w:hint="default"/>
        <w:lang w:val="zh-CN" w:eastAsia="zh-CN" w:bidi="zh-CN"/>
      </w:rPr>
    </w:lvl>
    <w:lvl w:ilvl="5">
      <w:numFmt w:val="bullet"/>
      <w:lvlText w:val="•"/>
      <w:lvlJc w:val="left"/>
      <w:pPr>
        <w:ind w:left="2153" w:hanging="457"/>
      </w:pPr>
      <w:rPr>
        <w:rFonts w:hint="default"/>
        <w:lang w:val="zh-CN" w:eastAsia="zh-CN" w:bidi="zh-CN"/>
      </w:rPr>
    </w:lvl>
    <w:lvl w:ilvl="6">
      <w:numFmt w:val="bullet"/>
      <w:lvlText w:val="•"/>
      <w:lvlJc w:val="left"/>
      <w:pPr>
        <w:ind w:left="2471" w:hanging="457"/>
      </w:pPr>
      <w:rPr>
        <w:rFonts w:hint="default"/>
        <w:lang w:val="zh-CN" w:eastAsia="zh-CN" w:bidi="zh-CN"/>
      </w:rPr>
    </w:lvl>
    <w:lvl w:ilvl="7">
      <w:numFmt w:val="bullet"/>
      <w:lvlText w:val="•"/>
      <w:lvlJc w:val="left"/>
      <w:pPr>
        <w:ind w:left="2790" w:hanging="457"/>
      </w:pPr>
      <w:rPr>
        <w:rFonts w:hint="default"/>
        <w:lang w:val="zh-CN" w:eastAsia="zh-CN" w:bidi="zh-CN"/>
      </w:rPr>
    </w:lvl>
    <w:lvl w:ilvl="8">
      <w:numFmt w:val="bullet"/>
      <w:lvlText w:val="•"/>
      <w:lvlJc w:val="left"/>
      <w:pPr>
        <w:ind w:left="3108" w:hanging="457"/>
      </w:pPr>
      <w:rPr>
        <w:rFonts w:hint="default"/>
        <w:lang w:val="zh-CN" w:eastAsia="zh-CN" w:bidi="zh-CN"/>
      </w:rPr>
    </w:lvl>
  </w:abstractNum>
  <w:abstractNum w:abstractNumId="169" w15:restartNumberingAfterBreak="0">
    <w:nsid w:val="F237ACA1"/>
    <w:multiLevelType w:val="multilevel"/>
    <w:tmpl w:val="F237ACA1"/>
    <w:lvl w:ilvl="0">
      <w:start w:val="1"/>
      <w:numFmt w:val="decimal"/>
      <w:lvlText w:val="（%1）"/>
      <w:lvlJc w:val="left"/>
      <w:pPr>
        <w:ind w:left="922" w:hanging="453"/>
        <w:jc w:val="left"/>
      </w:pPr>
      <w:rPr>
        <w:rFonts w:ascii="宋体" w:eastAsia="宋体" w:hAnsi="宋体" w:cs="宋体" w:hint="default"/>
        <w:spacing w:val="-20"/>
        <w:w w:val="101"/>
        <w:sz w:val="16"/>
        <w:szCs w:val="16"/>
        <w:lang w:val="zh-CN" w:eastAsia="zh-CN" w:bidi="zh-CN"/>
      </w:rPr>
    </w:lvl>
    <w:lvl w:ilvl="1">
      <w:numFmt w:val="bullet"/>
      <w:lvlText w:val="•"/>
      <w:lvlJc w:val="left"/>
      <w:pPr>
        <w:ind w:left="1679" w:hanging="453"/>
      </w:pPr>
      <w:rPr>
        <w:rFonts w:hint="default"/>
        <w:lang w:val="zh-CN" w:eastAsia="zh-CN" w:bidi="zh-CN"/>
      </w:rPr>
    </w:lvl>
    <w:lvl w:ilvl="2">
      <w:numFmt w:val="bullet"/>
      <w:lvlText w:val="•"/>
      <w:lvlJc w:val="left"/>
      <w:pPr>
        <w:ind w:left="2439" w:hanging="453"/>
      </w:pPr>
      <w:rPr>
        <w:rFonts w:hint="default"/>
        <w:lang w:val="zh-CN" w:eastAsia="zh-CN" w:bidi="zh-CN"/>
      </w:rPr>
    </w:lvl>
    <w:lvl w:ilvl="3">
      <w:numFmt w:val="bullet"/>
      <w:lvlText w:val="•"/>
      <w:lvlJc w:val="left"/>
      <w:pPr>
        <w:ind w:left="3198" w:hanging="453"/>
      </w:pPr>
      <w:rPr>
        <w:rFonts w:hint="default"/>
        <w:lang w:val="zh-CN" w:eastAsia="zh-CN" w:bidi="zh-CN"/>
      </w:rPr>
    </w:lvl>
    <w:lvl w:ilvl="4">
      <w:numFmt w:val="bullet"/>
      <w:lvlText w:val="•"/>
      <w:lvlJc w:val="left"/>
      <w:pPr>
        <w:ind w:left="3958" w:hanging="453"/>
      </w:pPr>
      <w:rPr>
        <w:rFonts w:hint="default"/>
        <w:lang w:val="zh-CN" w:eastAsia="zh-CN" w:bidi="zh-CN"/>
      </w:rPr>
    </w:lvl>
    <w:lvl w:ilvl="5">
      <w:numFmt w:val="bullet"/>
      <w:lvlText w:val="•"/>
      <w:lvlJc w:val="left"/>
      <w:pPr>
        <w:ind w:left="4717" w:hanging="453"/>
      </w:pPr>
      <w:rPr>
        <w:rFonts w:hint="default"/>
        <w:lang w:val="zh-CN" w:eastAsia="zh-CN" w:bidi="zh-CN"/>
      </w:rPr>
    </w:lvl>
    <w:lvl w:ilvl="6">
      <w:numFmt w:val="bullet"/>
      <w:lvlText w:val="•"/>
      <w:lvlJc w:val="left"/>
      <w:pPr>
        <w:ind w:left="5477" w:hanging="453"/>
      </w:pPr>
      <w:rPr>
        <w:rFonts w:hint="default"/>
        <w:lang w:val="zh-CN" w:eastAsia="zh-CN" w:bidi="zh-CN"/>
      </w:rPr>
    </w:lvl>
    <w:lvl w:ilvl="7">
      <w:numFmt w:val="bullet"/>
      <w:lvlText w:val="•"/>
      <w:lvlJc w:val="left"/>
      <w:pPr>
        <w:ind w:left="6236" w:hanging="453"/>
      </w:pPr>
      <w:rPr>
        <w:rFonts w:hint="default"/>
        <w:lang w:val="zh-CN" w:eastAsia="zh-CN" w:bidi="zh-CN"/>
      </w:rPr>
    </w:lvl>
    <w:lvl w:ilvl="8">
      <w:numFmt w:val="bullet"/>
      <w:lvlText w:val="•"/>
      <w:lvlJc w:val="left"/>
      <w:pPr>
        <w:ind w:left="6996" w:hanging="453"/>
      </w:pPr>
      <w:rPr>
        <w:rFonts w:hint="default"/>
        <w:lang w:val="zh-CN" w:eastAsia="zh-CN" w:bidi="zh-CN"/>
      </w:rPr>
    </w:lvl>
  </w:abstractNum>
  <w:abstractNum w:abstractNumId="170" w15:restartNumberingAfterBreak="0">
    <w:nsid w:val="F2A81E1A"/>
    <w:multiLevelType w:val="multilevel"/>
    <w:tmpl w:val="F2A81E1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71" w15:restartNumberingAfterBreak="0">
    <w:nsid w:val="F30FC083"/>
    <w:multiLevelType w:val="multilevel"/>
    <w:tmpl w:val="F30FC083"/>
    <w:lvl w:ilvl="0">
      <w:start w:val="1"/>
      <w:numFmt w:val="decimal"/>
      <w:lvlText w:val="%1."/>
      <w:lvlJc w:val="left"/>
      <w:pPr>
        <w:ind w:left="849"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72" w15:restartNumberingAfterBreak="0">
    <w:nsid w:val="F3A33954"/>
    <w:multiLevelType w:val="multilevel"/>
    <w:tmpl w:val="F3A33954"/>
    <w:lvl w:ilvl="0">
      <w:start w:val="1"/>
      <w:numFmt w:val="decimal"/>
      <w:lvlText w:val="%1."/>
      <w:lvlJc w:val="left"/>
      <w:pPr>
        <w:ind w:left="849"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73" w15:restartNumberingAfterBreak="0">
    <w:nsid w:val="F3B956F0"/>
    <w:multiLevelType w:val="multilevel"/>
    <w:tmpl w:val="F3B956F0"/>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174" w15:restartNumberingAfterBreak="0">
    <w:nsid w:val="F411B296"/>
    <w:multiLevelType w:val="multilevel"/>
    <w:tmpl w:val="F411B296"/>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6"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2"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9" w:hanging="457"/>
      </w:pPr>
      <w:rPr>
        <w:rFonts w:hint="default"/>
        <w:lang w:val="zh-CN" w:eastAsia="zh-CN" w:bidi="zh-CN"/>
      </w:rPr>
    </w:lvl>
  </w:abstractNum>
  <w:abstractNum w:abstractNumId="175" w15:restartNumberingAfterBreak="0">
    <w:nsid w:val="F46CCC20"/>
    <w:multiLevelType w:val="multilevel"/>
    <w:tmpl w:val="F46CCC20"/>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176" w15:restartNumberingAfterBreak="0">
    <w:nsid w:val="F4A942FE"/>
    <w:multiLevelType w:val="multilevel"/>
    <w:tmpl w:val="F4A942FE"/>
    <w:lvl w:ilvl="0">
      <w:start w:val="1"/>
      <w:numFmt w:val="decimal"/>
      <w:lvlText w:val="（%1）"/>
      <w:lvlJc w:val="left"/>
      <w:pPr>
        <w:ind w:left="927" w:hanging="457"/>
        <w:jc w:val="left"/>
      </w:pPr>
      <w:rPr>
        <w:rFonts w:ascii="宋体" w:eastAsia="宋体" w:hAnsi="宋体" w:cs="宋体" w:hint="default"/>
        <w:spacing w:val="-24"/>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9"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8"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7" w:hanging="457"/>
      </w:pPr>
      <w:rPr>
        <w:rFonts w:hint="default"/>
        <w:lang w:val="zh-CN" w:eastAsia="zh-CN" w:bidi="zh-CN"/>
      </w:rPr>
    </w:lvl>
  </w:abstractNum>
  <w:abstractNum w:abstractNumId="177" w15:restartNumberingAfterBreak="0">
    <w:nsid w:val="F4B5D9F5"/>
    <w:multiLevelType w:val="multilevel"/>
    <w:tmpl w:val="F4B5D9F5"/>
    <w:lvl w:ilvl="0">
      <w:start w:val="1"/>
      <w:numFmt w:val="decimal"/>
      <w:lvlText w:val="%1."/>
      <w:lvlJc w:val="left"/>
      <w:pPr>
        <w:ind w:left="744"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178" w15:restartNumberingAfterBreak="0">
    <w:nsid w:val="F585BF25"/>
    <w:multiLevelType w:val="multilevel"/>
    <w:tmpl w:val="F585BF25"/>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79" w15:restartNumberingAfterBreak="0">
    <w:nsid w:val="F689643B"/>
    <w:multiLevelType w:val="multilevel"/>
    <w:tmpl w:val="F689643B"/>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80" w15:restartNumberingAfterBreak="0">
    <w:nsid w:val="F7735DC9"/>
    <w:multiLevelType w:val="multilevel"/>
    <w:tmpl w:val="F7735DC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81" w15:restartNumberingAfterBreak="0">
    <w:nsid w:val="F8949042"/>
    <w:multiLevelType w:val="multilevel"/>
    <w:tmpl w:val="F8949042"/>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3" w:hanging="457"/>
      </w:pPr>
      <w:rPr>
        <w:rFonts w:hint="default"/>
        <w:lang w:val="zh-CN" w:eastAsia="zh-CN" w:bidi="zh-CN"/>
      </w:rPr>
    </w:lvl>
    <w:lvl w:ilvl="5">
      <w:numFmt w:val="bullet"/>
      <w:lvlText w:val="•"/>
      <w:lvlJc w:val="left"/>
      <w:pPr>
        <w:ind w:left="2164"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5" w:hanging="457"/>
      </w:pPr>
      <w:rPr>
        <w:rFonts w:hint="default"/>
        <w:lang w:val="zh-CN" w:eastAsia="zh-CN" w:bidi="zh-CN"/>
      </w:rPr>
    </w:lvl>
    <w:lvl w:ilvl="8">
      <w:numFmt w:val="bullet"/>
      <w:lvlText w:val="•"/>
      <w:lvlJc w:val="left"/>
      <w:pPr>
        <w:ind w:left="3126" w:hanging="457"/>
      </w:pPr>
      <w:rPr>
        <w:rFonts w:hint="default"/>
        <w:lang w:val="zh-CN" w:eastAsia="zh-CN" w:bidi="zh-CN"/>
      </w:rPr>
    </w:lvl>
  </w:abstractNum>
  <w:abstractNum w:abstractNumId="182" w15:restartNumberingAfterBreak="0">
    <w:nsid w:val="F9718D3C"/>
    <w:multiLevelType w:val="multilevel"/>
    <w:tmpl w:val="F9718D3C"/>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83" w15:restartNumberingAfterBreak="0">
    <w:nsid w:val="F97CED97"/>
    <w:multiLevelType w:val="multilevel"/>
    <w:tmpl w:val="F97CED97"/>
    <w:lvl w:ilvl="0">
      <w:start w:val="2"/>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2"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3"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184" w15:restartNumberingAfterBreak="0">
    <w:nsid w:val="FCC85EE2"/>
    <w:multiLevelType w:val="multilevel"/>
    <w:tmpl w:val="FCC85EE2"/>
    <w:lvl w:ilvl="0">
      <w:start w:val="10"/>
      <w:numFmt w:val="decimal"/>
      <w:lvlText w:val="%1"/>
      <w:lvlJc w:val="left"/>
      <w:pPr>
        <w:ind w:left="1420" w:hanging="1205"/>
        <w:jc w:val="left"/>
      </w:pPr>
      <w:rPr>
        <w:rFonts w:hint="default"/>
        <w:lang w:val="zh-CN" w:eastAsia="zh-CN" w:bidi="zh-CN"/>
      </w:rPr>
    </w:lvl>
    <w:lvl w:ilvl="1">
      <w:start w:val="1"/>
      <w:numFmt w:val="decimal"/>
      <w:lvlText w:val="%1.%2"/>
      <w:lvlJc w:val="left"/>
      <w:pPr>
        <w:ind w:left="1420" w:hanging="1205"/>
        <w:jc w:val="left"/>
      </w:pPr>
      <w:rPr>
        <w:rFonts w:hint="default"/>
        <w:lang w:val="zh-CN" w:eastAsia="zh-CN" w:bidi="zh-CN"/>
      </w:rPr>
    </w:lvl>
    <w:lvl w:ilvl="2">
      <w:start w:val="2"/>
      <w:numFmt w:val="decimal"/>
      <w:lvlText w:val="%1.%2.%3"/>
      <w:lvlJc w:val="left"/>
      <w:pPr>
        <w:ind w:left="1420" w:hanging="120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953" w:hanging="275"/>
      </w:pPr>
      <w:rPr>
        <w:rFonts w:hint="default"/>
        <w:lang w:val="zh-CN" w:eastAsia="zh-CN" w:bidi="zh-CN"/>
      </w:rPr>
    </w:lvl>
    <w:lvl w:ilvl="5">
      <w:numFmt w:val="bullet"/>
      <w:lvlText w:val="•"/>
      <w:lvlJc w:val="left"/>
      <w:pPr>
        <w:ind w:left="4797" w:hanging="275"/>
      </w:pPr>
      <w:rPr>
        <w:rFonts w:hint="default"/>
        <w:lang w:val="zh-CN" w:eastAsia="zh-CN" w:bidi="zh-CN"/>
      </w:rPr>
    </w:lvl>
    <w:lvl w:ilvl="6">
      <w:numFmt w:val="bullet"/>
      <w:lvlText w:val="•"/>
      <w:lvlJc w:val="left"/>
      <w:pPr>
        <w:ind w:left="5642" w:hanging="275"/>
      </w:pPr>
      <w:rPr>
        <w:rFonts w:hint="default"/>
        <w:lang w:val="zh-CN" w:eastAsia="zh-CN" w:bidi="zh-CN"/>
      </w:rPr>
    </w:lvl>
    <w:lvl w:ilvl="7">
      <w:numFmt w:val="bullet"/>
      <w:lvlText w:val="•"/>
      <w:lvlJc w:val="left"/>
      <w:pPr>
        <w:ind w:left="6486" w:hanging="275"/>
      </w:pPr>
      <w:rPr>
        <w:rFonts w:hint="default"/>
        <w:lang w:val="zh-CN" w:eastAsia="zh-CN" w:bidi="zh-CN"/>
      </w:rPr>
    </w:lvl>
    <w:lvl w:ilvl="8">
      <w:numFmt w:val="bullet"/>
      <w:lvlText w:val="•"/>
      <w:lvlJc w:val="left"/>
      <w:pPr>
        <w:ind w:left="7331" w:hanging="275"/>
      </w:pPr>
      <w:rPr>
        <w:rFonts w:hint="default"/>
        <w:lang w:val="zh-CN" w:eastAsia="zh-CN" w:bidi="zh-CN"/>
      </w:rPr>
    </w:lvl>
  </w:abstractNum>
  <w:abstractNum w:abstractNumId="185" w15:restartNumberingAfterBreak="0">
    <w:nsid w:val="FEC2EA36"/>
    <w:multiLevelType w:val="multilevel"/>
    <w:tmpl w:val="FEC2EA36"/>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86" w15:restartNumberingAfterBreak="0">
    <w:nsid w:val="FFD3F04B"/>
    <w:multiLevelType w:val="multilevel"/>
    <w:tmpl w:val="FFD3F04B"/>
    <w:lvl w:ilvl="0">
      <w:start w:val="1"/>
      <w:numFmt w:val="decimal"/>
      <w:lvlText w:val="%1."/>
      <w:lvlJc w:val="left"/>
      <w:pPr>
        <w:ind w:left="363" w:hanging="275"/>
        <w:jc w:val="left"/>
      </w:pPr>
      <w:rPr>
        <w:rFonts w:ascii="Times New Roman" w:eastAsia="Times New Roman" w:hAnsi="Times New Roman" w:cs="Times New Roman" w:hint="default"/>
        <w:w w:val="100"/>
        <w:sz w:val="16"/>
        <w:szCs w:val="16"/>
        <w:lang w:val="zh-CN" w:eastAsia="zh-CN" w:bidi="zh-CN"/>
      </w:rPr>
    </w:lvl>
    <w:lvl w:ilvl="1">
      <w:numFmt w:val="bullet"/>
      <w:lvlText w:val="•"/>
      <w:lvlJc w:val="left"/>
      <w:pPr>
        <w:ind w:left="1024" w:hanging="275"/>
      </w:pPr>
      <w:rPr>
        <w:rFonts w:hint="default"/>
        <w:lang w:val="zh-CN" w:eastAsia="zh-CN" w:bidi="zh-CN"/>
      </w:rPr>
    </w:lvl>
    <w:lvl w:ilvl="2">
      <w:numFmt w:val="bullet"/>
      <w:lvlText w:val="•"/>
      <w:lvlJc w:val="left"/>
      <w:pPr>
        <w:ind w:left="1689" w:hanging="275"/>
      </w:pPr>
      <w:rPr>
        <w:rFonts w:hint="default"/>
        <w:lang w:val="zh-CN" w:eastAsia="zh-CN" w:bidi="zh-CN"/>
      </w:rPr>
    </w:lvl>
    <w:lvl w:ilvl="3">
      <w:numFmt w:val="bullet"/>
      <w:lvlText w:val="•"/>
      <w:lvlJc w:val="left"/>
      <w:pPr>
        <w:ind w:left="2354" w:hanging="275"/>
      </w:pPr>
      <w:rPr>
        <w:rFonts w:hint="default"/>
        <w:lang w:val="zh-CN" w:eastAsia="zh-CN" w:bidi="zh-CN"/>
      </w:rPr>
    </w:lvl>
    <w:lvl w:ilvl="4">
      <w:numFmt w:val="bullet"/>
      <w:lvlText w:val="•"/>
      <w:lvlJc w:val="left"/>
      <w:pPr>
        <w:ind w:left="3019" w:hanging="275"/>
      </w:pPr>
      <w:rPr>
        <w:rFonts w:hint="default"/>
        <w:lang w:val="zh-CN" w:eastAsia="zh-CN" w:bidi="zh-CN"/>
      </w:rPr>
    </w:lvl>
    <w:lvl w:ilvl="5">
      <w:numFmt w:val="bullet"/>
      <w:lvlText w:val="•"/>
      <w:lvlJc w:val="left"/>
      <w:pPr>
        <w:ind w:left="3684" w:hanging="275"/>
      </w:pPr>
      <w:rPr>
        <w:rFonts w:hint="default"/>
        <w:lang w:val="zh-CN" w:eastAsia="zh-CN" w:bidi="zh-CN"/>
      </w:rPr>
    </w:lvl>
    <w:lvl w:ilvl="6">
      <w:numFmt w:val="bullet"/>
      <w:lvlText w:val="•"/>
      <w:lvlJc w:val="left"/>
      <w:pPr>
        <w:ind w:left="4348" w:hanging="275"/>
      </w:pPr>
      <w:rPr>
        <w:rFonts w:hint="default"/>
        <w:lang w:val="zh-CN" w:eastAsia="zh-CN" w:bidi="zh-CN"/>
      </w:rPr>
    </w:lvl>
    <w:lvl w:ilvl="7">
      <w:numFmt w:val="bullet"/>
      <w:lvlText w:val="•"/>
      <w:lvlJc w:val="left"/>
      <w:pPr>
        <w:ind w:left="5013" w:hanging="275"/>
      </w:pPr>
      <w:rPr>
        <w:rFonts w:hint="default"/>
        <w:lang w:val="zh-CN" w:eastAsia="zh-CN" w:bidi="zh-CN"/>
      </w:rPr>
    </w:lvl>
    <w:lvl w:ilvl="8">
      <w:numFmt w:val="bullet"/>
      <w:lvlText w:val="•"/>
      <w:lvlJc w:val="left"/>
      <w:pPr>
        <w:ind w:left="5678" w:hanging="275"/>
      </w:pPr>
      <w:rPr>
        <w:rFonts w:hint="default"/>
        <w:lang w:val="zh-CN" w:eastAsia="zh-CN" w:bidi="zh-CN"/>
      </w:rPr>
    </w:lvl>
  </w:abstractNum>
  <w:abstractNum w:abstractNumId="187" w15:restartNumberingAfterBreak="0">
    <w:nsid w:val="0039509F"/>
    <w:multiLevelType w:val="multilevel"/>
    <w:tmpl w:val="0039509F"/>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88" w15:restartNumberingAfterBreak="0">
    <w:nsid w:val="0053208E"/>
    <w:multiLevelType w:val="multilevel"/>
    <w:tmpl w:val="0053208E"/>
    <w:lvl w:ilvl="0">
      <w:start w:val="6"/>
      <w:numFmt w:val="decimal"/>
      <w:lvlText w:val="%1"/>
      <w:lvlJc w:val="left"/>
      <w:pPr>
        <w:ind w:left="2005" w:hanging="951"/>
        <w:jc w:val="left"/>
      </w:pPr>
      <w:rPr>
        <w:rFonts w:hint="default"/>
        <w:lang w:val="zh-CN" w:eastAsia="zh-CN" w:bidi="zh-CN"/>
      </w:rPr>
    </w:lvl>
    <w:lvl w:ilvl="1">
      <w:start w:val="3"/>
      <w:numFmt w:val="decimal"/>
      <w:lvlText w:val="%1.%2"/>
      <w:lvlJc w:val="left"/>
      <w:pPr>
        <w:ind w:left="2005" w:hanging="951"/>
        <w:jc w:val="left"/>
      </w:pPr>
      <w:rPr>
        <w:rFonts w:hint="default"/>
        <w:lang w:val="zh-CN" w:eastAsia="zh-CN" w:bidi="zh-CN"/>
      </w:rPr>
    </w:lvl>
    <w:lvl w:ilvl="2">
      <w:start w:val="2"/>
      <w:numFmt w:val="decimal"/>
      <w:lvlText w:val="%1.%2.%3"/>
      <w:lvlJc w:val="left"/>
      <w:pPr>
        <w:ind w:left="2005" w:hanging="951"/>
        <w:jc w:val="left"/>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4106" w:hanging="951"/>
      </w:pPr>
      <w:rPr>
        <w:rFonts w:hint="default"/>
        <w:lang w:val="zh-CN" w:eastAsia="zh-CN" w:bidi="zh-CN"/>
      </w:rPr>
    </w:lvl>
    <w:lvl w:ilvl="4">
      <w:numFmt w:val="bullet"/>
      <w:lvlText w:val="•"/>
      <w:lvlJc w:val="left"/>
      <w:pPr>
        <w:ind w:left="4808" w:hanging="951"/>
      </w:pPr>
      <w:rPr>
        <w:rFonts w:hint="default"/>
        <w:lang w:val="zh-CN" w:eastAsia="zh-CN" w:bidi="zh-CN"/>
      </w:rPr>
    </w:lvl>
    <w:lvl w:ilvl="5">
      <w:numFmt w:val="bullet"/>
      <w:lvlText w:val="•"/>
      <w:lvlJc w:val="left"/>
      <w:pPr>
        <w:ind w:left="5510" w:hanging="951"/>
      </w:pPr>
      <w:rPr>
        <w:rFonts w:hint="default"/>
        <w:lang w:val="zh-CN" w:eastAsia="zh-CN" w:bidi="zh-CN"/>
      </w:rPr>
    </w:lvl>
    <w:lvl w:ilvl="6">
      <w:numFmt w:val="bullet"/>
      <w:lvlText w:val="•"/>
      <w:lvlJc w:val="left"/>
      <w:pPr>
        <w:ind w:left="6212" w:hanging="951"/>
      </w:pPr>
      <w:rPr>
        <w:rFonts w:hint="default"/>
        <w:lang w:val="zh-CN" w:eastAsia="zh-CN" w:bidi="zh-CN"/>
      </w:rPr>
    </w:lvl>
    <w:lvl w:ilvl="7">
      <w:numFmt w:val="bullet"/>
      <w:lvlText w:val="•"/>
      <w:lvlJc w:val="left"/>
      <w:pPr>
        <w:ind w:left="6914" w:hanging="951"/>
      </w:pPr>
      <w:rPr>
        <w:rFonts w:hint="default"/>
        <w:lang w:val="zh-CN" w:eastAsia="zh-CN" w:bidi="zh-CN"/>
      </w:rPr>
    </w:lvl>
    <w:lvl w:ilvl="8">
      <w:numFmt w:val="bullet"/>
      <w:lvlText w:val="•"/>
      <w:lvlJc w:val="left"/>
      <w:pPr>
        <w:ind w:left="7616" w:hanging="951"/>
      </w:pPr>
      <w:rPr>
        <w:rFonts w:hint="default"/>
        <w:lang w:val="zh-CN" w:eastAsia="zh-CN" w:bidi="zh-CN"/>
      </w:rPr>
    </w:lvl>
  </w:abstractNum>
  <w:abstractNum w:abstractNumId="189" w15:restartNumberingAfterBreak="0">
    <w:nsid w:val="01836A6D"/>
    <w:multiLevelType w:val="multilevel"/>
    <w:tmpl w:val="01836A6D"/>
    <w:lvl w:ilvl="0">
      <w:start w:val="2"/>
      <w:numFmt w:val="decimal"/>
      <w:lvlText w:val="%1."/>
      <w:lvlJc w:val="left"/>
      <w:pPr>
        <w:ind w:left="11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958" w:hanging="275"/>
      </w:pPr>
      <w:rPr>
        <w:rFonts w:hint="default"/>
        <w:lang w:val="zh-CN" w:eastAsia="zh-CN" w:bidi="zh-CN"/>
      </w:rPr>
    </w:lvl>
    <w:lvl w:ilvl="2">
      <w:numFmt w:val="bullet"/>
      <w:lvlText w:val="•"/>
      <w:lvlJc w:val="left"/>
      <w:pPr>
        <w:ind w:left="1797" w:hanging="275"/>
      </w:pPr>
      <w:rPr>
        <w:rFonts w:hint="default"/>
        <w:lang w:val="zh-CN" w:eastAsia="zh-CN" w:bidi="zh-CN"/>
      </w:rPr>
    </w:lvl>
    <w:lvl w:ilvl="3">
      <w:numFmt w:val="bullet"/>
      <w:lvlText w:val="•"/>
      <w:lvlJc w:val="left"/>
      <w:pPr>
        <w:ind w:left="2636" w:hanging="275"/>
      </w:pPr>
      <w:rPr>
        <w:rFonts w:hint="default"/>
        <w:lang w:val="zh-CN" w:eastAsia="zh-CN" w:bidi="zh-CN"/>
      </w:rPr>
    </w:lvl>
    <w:lvl w:ilvl="4">
      <w:numFmt w:val="bullet"/>
      <w:lvlText w:val="•"/>
      <w:lvlJc w:val="left"/>
      <w:pPr>
        <w:ind w:left="3475" w:hanging="275"/>
      </w:pPr>
      <w:rPr>
        <w:rFonts w:hint="default"/>
        <w:lang w:val="zh-CN" w:eastAsia="zh-CN" w:bidi="zh-CN"/>
      </w:rPr>
    </w:lvl>
    <w:lvl w:ilvl="5">
      <w:numFmt w:val="bullet"/>
      <w:lvlText w:val="•"/>
      <w:lvlJc w:val="left"/>
      <w:pPr>
        <w:ind w:left="4314" w:hanging="275"/>
      </w:pPr>
      <w:rPr>
        <w:rFonts w:hint="default"/>
        <w:lang w:val="zh-CN" w:eastAsia="zh-CN" w:bidi="zh-CN"/>
      </w:rPr>
    </w:lvl>
    <w:lvl w:ilvl="6">
      <w:numFmt w:val="bullet"/>
      <w:lvlText w:val="•"/>
      <w:lvlJc w:val="left"/>
      <w:pPr>
        <w:ind w:left="5152" w:hanging="275"/>
      </w:pPr>
      <w:rPr>
        <w:rFonts w:hint="default"/>
        <w:lang w:val="zh-CN" w:eastAsia="zh-CN" w:bidi="zh-CN"/>
      </w:rPr>
    </w:lvl>
    <w:lvl w:ilvl="7">
      <w:numFmt w:val="bullet"/>
      <w:lvlText w:val="•"/>
      <w:lvlJc w:val="left"/>
      <w:pPr>
        <w:ind w:left="5991" w:hanging="275"/>
      </w:pPr>
      <w:rPr>
        <w:rFonts w:hint="default"/>
        <w:lang w:val="zh-CN" w:eastAsia="zh-CN" w:bidi="zh-CN"/>
      </w:rPr>
    </w:lvl>
    <w:lvl w:ilvl="8">
      <w:numFmt w:val="bullet"/>
      <w:lvlText w:val="•"/>
      <w:lvlJc w:val="left"/>
      <w:pPr>
        <w:ind w:left="6830" w:hanging="275"/>
      </w:pPr>
      <w:rPr>
        <w:rFonts w:hint="default"/>
        <w:lang w:val="zh-CN" w:eastAsia="zh-CN" w:bidi="zh-CN"/>
      </w:rPr>
    </w:lvl>
  </w:abstractNum>
  <w:abstractNum w:abstractNumId="190" w15:restartNumberingAfterBreak="0">
    <w:nsid w:val="01D7E1C7"/>
    <w:multiLevelType w:val="multilevel"/>
    <w:tmpl w:val="01D7E1C7"/>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7"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4" w:hanging="457"/>
      </w:pPr>
      <w:rPr>
        <w:rFonts w:hint="default"/>
        <w:lang w:val="zh-CN" w:eastAsia="zh-CN" w:bidi="zh-CN"/>
      </w:rPr>
    </w:lvl>
    <w:lvl w:ilvl="5">
      <w:numFmt w:val="bullet"/>
      <w:lvlText w:val="•"/>
      <w:lvlJc w:val="left"/>
      <w:pPr>
        <w:ind w:left="2153" w:hanging="457"/>
      </w:pPr>
      <w:rPr>
        <w:rFonts w:hint="default"/>
        <w:lang w:val="zh-CN" w:eastAsia="zh-CN" w:bidi="zh-CN"/>
      </w:rPr>
    </w:lvl>
    <w:lvl w:ilvl="6">
      <w:numFmt w:val="bullet"/>
      <w:lvlText w:val="•"/>
      <w:lvlJc w:val="left"/>
      <w:pPr>
        <w:ind w:left="2471" w:hanging="457"/>
      </w:pPr>
      <w:rPr>
        <w:rFonts w:hint="default"/>
        <w:lang w:val="zh-CN" w:eastAsia="zh-CN" w:bidi="zh-CN"/>
      </w:rPr>
    </w:lvl>
    <w:lvl w:ilvl="7">
      <w:numFmt w:val="bullet"/>
      <w:lvlText w:val="•"/>
      <w:lvlJc w:val="left"/>
      <w:pPr>
        <w:ind w:left="2790" w:hanging="457"/>
      </w:pPr>
      <w:rPr>
        <w:rFonts w:hint="default"/>
        <w:lang w:val="zh-CN" w:eastAsia="zh-CN" w:bidi="zh-CN"/>
      </w:rPr>
    </w:lvl>
    <w:lvl w:ilvl="8">
      <w:numFmt w:val="bullet"/>
      <w:lvlText w:val="•"/>
      <w:lvlJc w:val="left"/>
      <w:pPr>
        <w:ind w:left="3108" w:hanging="457"/>
      </w:pPr>
      <w:rPr>
        <w:rFonts w:hint="default"/>
        <w:lang w:val="zh-CN" w:eastAsia="zh-CN" w:bidi="zh-CN"/>
      </w:rPr>
    </w:lvl>
  </w:abstractNum>
  <w:abstractNum w:abstractNumId="191" w15:restartNumberingAfterBreak="0">
    <w:nsid w:val="0248C179"/>
    <w:multiLevelType w:val="multilevel"/>
    <w:tmpl w:val="0248C179"/>
    <w:lvl w:ilvl="0">
      <w:start w:val="1"/>
      <w:numFmt w:val="decimal"/>
      <w:lvlText w:val="（%1）"/>
      <w:lvlJc w:val="left"/>
      <w:pPr>
        <w:ind w:left="1032" w:hanging="457"/>
        <w:jc w:val="left"/>
      </w:pPr>
      <w:rPr>
        <w:rFonts w:ascii="宋体" w:eastAsia="宋体" w:hAnsi="宋体" w:cs="宋体" w:hint="default"/>
        <w:spacing w:val="-34"/>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192" w15:restartNumberingAfterBreak="0">
    <w:nsid w:val="0258E135"/>
    <w:multiLevelType w:val="multilevel"/>
    <w:tmpl w:val="0258E135"/>
    <w:lvl w:ilvl="0">
      <w:start w:val="2"/>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7" w:hanging="457"/>
      </w:pPr>
      <w:rPr>
        <w:rFonts w:hint="default"/>
        <w:lang w:val="zh-CN" w:eastAsia="zh-CN" w:bidi="zh-CN"/>
      </w:rPr>
    </w:lvl>
    <w:lvl w:ilvl="4">
      <w:numFmt w:val="bullet"/>
      <w:lvlText w:val="•"/>
      <w:lvlJc w:val="left"/>
      <w:pPr>
        <w:ind w:left="3956" w:hanging="457"/>
      </w:pPr>
      <w:rPr>
        <w:rFonts w:hint="default"/>
        <w:lang w:val="zh-CN" w:eastAsia="zh-CN" w:bidi="zh-CN"/>
      </w:rPr>
    </w:lvl>
    <w:lvl w:ilvl="5">
      <w:numFmt w:val="bullet"/>
      <w:lvlText w:val="•"/>
      <w:lvlJc w:val="left"/>
      <w:pPr>
        <w:ind w:left="4715" w:hanging="457"/>
      </w:pPr>
      <w:rPr>
        <w:rFonts w:hint="default"/>
        <w:lang w:val="zh-CN" w:eastAsia="zh-CN" w:bidi="zh-CN"/>
      </w:rPr>
    </w:lvl>
    <w:lvl w:ilvl="6">
      <w:numFmt w:val="bullet"/>
      <w:lvlText w:val="•"/>
      <w:lvlJc w:val="left"/>
      <w:pPr>
        <w:ind w:left="5474" w:hanging="457"/>
      </w:pPr>
      <w:rPr>
        <w:rFonts w:hint="default"/>
        <w:lang w:val="zh-CN" w:eastAsia="zh-CN" w:bidi="zh-CN"/>
      </w:rPr>
    </w:lvl>
    <w:lvl w:ilvl="7">
      <w:numFmt w:val="bullet"/>
      <w:lvlText w:val="•"/>
      <w:lvlJc w:val="left"/>
      <w:pPr>
        <w:ind w:left="6233" w:hanging="457"/>
      </w:pPr>
      <w:rPr>
        <w:rFonts w:hint="default"/>
        <w:lang w:val="zh-CN" w:eastAsia="zh-CN" w:bidi="zh-CN"/>
      </w:rPr>
    </w:lvl>
    <w:lvl w:ilvl="8">
      <w:numFmt w:val="bullet"/>
      <w:lvlText w:val="•"/>
      <w:lvlJc w:val="left"/>
      <w:pPr>
        <w:ind w:left="6992" w:hanging="457"/>
      </w:pPr>
      <w:rPr>
        <w:rFonts w:hint="default"/>
        <w:lang w:val="zh-CN" w:eastAsia="zh-CN" w:bidi="zh-CN"/>
      </w:rPr>
    </w:lvl>
  </w:abstractNum>
  <w:abstractNum w:abstractNumId="193" w15:restartNumberingAfterBreak="0">
    <w:nsid w:val="025EB27A"/>
    <w:multiLevelType w:val="multilevel"/>
    <w:tmpl w:val="025EB27A"/>
    <w:lvl w:ilvl="0">
      <w:start w:val="10"/>
      <w:numFmt w:val="decimal"/>
      <w:lvlText w:val="%1"/>
      <w:lvlJc w:val="left"/>
      <w:pPr>
        <w:ind w:left="1420" w:hanging="1205"/>
        <w:jc w:val="left"/>
      </w:pPr>
      <w:rPr>
        <w:rFonts w:hint="default"/>
        <w:lang w:val="zh-CN" w:eastAsia="zh-CN" w:bidi="zh-CN"/>
      </w:rPr>
    </w:lvl>
    <w:lvl w:ilvl="1">
      <w:start w:val="6"/>
      <w:numFmt w:val="decimal"/>
      <w:lvlText w:val="%1.%2"/>
      <w:lvlJc w:val="left"/>
      <w:pPr>
        <w:ind w:left="1420" w:hanging="1205"/>
        <w:jc w:val="left"/>
      </w:pPr>
      <w:rPr>
        <w:rFonts w:hint="default"/>
        <w:lang w:val="zh-CN" w:eastAsia="zh-CN" w:bidi="zh-CN"/>
      </w:rPr>
    </w:lvl>
    <w:lvl w:ilvl="2">
      <w:start w:val="1"/>
      <w:numFmt w:val="decimal"/>
      <w:lvlText w:val="%1.%2.%3"/>
      <w:lvlJc w:val="left"/>
      <w:pPr>
        <w:ind w:left="1420" w:hanging="120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215"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953" w:hanging="275"/>
      </w:pPr>
      <w:rPr>
        <w:rFonts w:hint="default"/>
        <w:lang w:val="zh-CN" w:eastAsia="zh-CN" w:bidi="zh-CN"/>
      </w:rPr>
    </w:lvl>
    <w:lvl w:ilvl="5">
      <w:numFmt w:val="bullet"/>
      <w:lvlText w:val="•"/>
      <w:lvlJc w:val="left"/>
      <w:pPr>
        <w:ind w:left="4797" w:hanging="275"/>
      </w:pPr>
      <w:rPr>
        <w:rFonts w:hint="default"/>
        <w:lang w:val="zh-CN" w:eastAsia="zh-CN" w:bidi="zh-CN"/>
      </w:rPr>
    </w:lvl>
    <w:lvl w:ilvl="6">
      <w:numFmt w:val="bullet"/>
      <w:lvlText w:val="•"/>
      <w:lvlJc w:val="left"/>
      <w:pPr>
        <w:ind w:left="5642" w:hanging="275"/>
      </w:pPr>
      <w:rPr>
        <w:rFonts w:hint="default"/>
        <w:lang w:val="zh-CN" w:eastAsia="zh-CN" w:bidi="zh-CN"/>
      </w:rPr>
    </w:lvl>
    <w:lvl w:ilvl="7">
      <w:numFmt w:val="bullet"/>
      <w:lvlText w:val="•"/>
      <w:lvlJc w:val="left"/>
      <w:pPr>
        <w:ind w:left="6486" w:hanging="275"/>
      </w:pPr>
      <w:rPr>
        <w:rFonts w:hint="default"/>
        <w:lang w:val="zh-CN" w:eastAsia="zh-CN" w:bidi="zh-CN"/>
      </w:rPr>
    </w:lvl>
    <w:lvl w:ilvl="8">
      <w:numFmt w:val="bullet"/>
      <w:lvlText w:val="•"/>
      <w:lvlJc w:val="left"/>
      <w:pPr>
        <w:ind w:left="7331" w:hanging="275"/>
      </w:pPr>
      <w:rPr>
        <w:rFonts w:hint="default"/>
        <w:lang w:val="zh-CN" w:eastAsia="zh-CN" w:bidi="zh-CN"/>
      </w:rPr>
    </w:lvl>
  </w:abstractNum>
  <w:abstractNum w:abstractNumId="194" w15:restartNumberingAfterBreak="0">
    <w:nsid w:val="03A63A41"/>
    <w:multiLevelType w:val="multilevel"/>
    <w:tmpl w:val="03A63A4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95" w15:restartNumberingAfterBreak="0">
    <w:nsid w:val="03C240C0"/>
    <w:multiLevelType w:val="multilevel"/>
    <w:tmpl w:val="03C240C0"/>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96" w15:restartNumberingAfterBreak="0">
    <w:nsid w:val="03D62ECE"/>
    <w:multiLevelType w:val="multilevel"/>
    <w:tmpl w:val="03D62ECE"/>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197" w15:restartNumberingAfterBreak="0">
    <w:nsid w:val="03EF4B97"/>
    <w:multiLevelType w:val="multilevel"/>
    <w:tmpl w:val="03EF4B97"/>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2" w:hanging="457"/>
      </w:pPr>
      <w:rPr>
        <w:rFonts w:hint="default"/>
        <w:lang w:val="zh-CN" w:eastAsia="zh-CN" w:bidi="zh-CN"/>
      </w:rPr>
    </w:lvl>
    <w:lvl w:ilvl="5">
      <w:numFmt w:val="bullet"/>
      <w:lvlText w:val="•"/>
      <w:lvlJc w:val="left"/>
      <w:pPr>
        <w:ind w:left="2163"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4" w:hanging="457"/>
      </w:pPr>
      <w:rPr>
        <w:rFonts w:hint="default"/>
        <w:lang w:val="zh-CN" w:eastAsia="zh-CN" w:bidi="zh-CN"/>
      </w:rPr>
    </w:lvl>
    <w:lvl w:ilvl="8">
      <w:numFmt w:val="bullet"/>
      <w:lvlText w:val="•"/>
      <w:lvlJc w:val="left"/>
      <w:pPr>
        <w:ind w:left="3125" w:hanging="457"/>
      </w:pPr>
      <w:rPr>
        <w:rFonts w:hint="default"/>
        <w:lang w:val="zh-CN" w:eastAsia="zh-CN" w:bidi="zh-CN"/>
      </w:rPr>
    </w:lvl>
  </w:abstractNum>
  <w:abstractNum w:abstractNumId="198" w15:restartNumberingAfterBreak="0">
    <w:nsid w:val="04C1F4F1"/>
    <w:multiLevelType w:val="multilevel"/>
    <w:tmpl w:val="04C1F4F1"/>
    <w:lvl w:ilvl="0">
      <w:start w:val="1"/>
      <w:numFmt w:val="decimal"/>
      <w:lvlText w:val="%1."/>
      <w:lvlJc w:val="left"/>
      <w:pPr>
        <w:ind w:left="849"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199" w15:restartNumberingAfterBreak="0">
    <w:nsid w:val="05D9A6EC"/>
    <w:multiLevelType w:val="multilevel"/>
    <w:tmpl w:val="05D9A6EC"/>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00" w15:restartNumberingAfterBreak="0">
    <w:nsid w:val="0709FD3E"/>
    <w:multiLevelType w:val="multilevel"/>
    <w:tmpl w:val="0709FD3E"/>
    <w:lvl w:ilvl="0">
      <w:start w:val="1"/>
      <w:numFmt w:val="decimal"/>
      <w:lvlText w:val="%1."/>
      <w:lvlJc w:val="left"/>
      <w:pPr>
        <w:ind w:left="11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8"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7"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201" w15:restartNumberingAfterBreak="0">
    <w:nsid w:val="07F2E950"/>
    <w:multiLevelType w:val="multilevel"/>
    <w:tmpl w:val="07F2E950"/>
    <w:lvl w:ilvl="0">
      <w:start w:val="1"/>
      <w:numFmt w:val="decimal"/>
      <w:lvlText w:val="%1."/>
      <w:lvlJc w:val="left"/>
      <w:pPr>
        <w:ind w:left="385"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503" w:hanging="275"/>
      </w:pPr>
      <w:rPr>
        <w:rFonts w:hint="default"/>
        <w:lang w:val="zh-CN" w:eastAsia="zh-CN" w:bidi="zh-CN"/>
      </w:rPr>
    </w:lvl>
    <w:lvl w:ilvl="2">
      <w:numFmt w:val="bullet"/>
      <w:lvlText w:val="•"/>
      <w:lvlJc w:val="left"/>
      <w:pPr>
        <w:ind w:left="626" w:hanging="275"/>
      </w:pPr>
      <w:rPr>
        <w:rFonts w:hint="default"/>
        <w:lang w:val="zh-CN" w:eastAsia="zh-CN" w:bidi="zh-CN"/>
      </w:rPr>
    </w:lvl>
    <w:lvl w:ilvl="3">
      <w:numFmt w:val="bullet"/>
      <w:lvlText w:val="•"/>
      <w:lvlJc w:val="left"/>
      <w:pPr>
        <w:ind w:left="749" w:hanging="275"/>
      </w:pPr>
      <w:rPr>
        <w:rFonts w:hint="default"/>
        <w:lang w:val="zh-CN" w:eastAsia="zh-CN" w:bidi="zh-CN"/>
      </w:rPr>
    </w:lvl>
    <w:lvl w:ilvl="4">
      <w:numFmt w:val="bullet"/>
      <w:lvlText w:val="•"/>
      <w:lvlJc w:val="left"/>
      <w:pPr>
        <w:ind w:left="872" w:hanging="275"/>
      </w:pPr>
      <w:rPr>
        <w:rFonts w:hint="default"/>
        <w:lang w:val="zh-CN" w:eastAsia="zh-CN" w:bidi="zh-CN"/>
      </w:rPr>
    </w:lvl>
    <w:lvl w:ilvl="5">
      <w:numFmt w:val="bullet"/>
      <w:lvlText w:val="•"/>
      <w:lvlJc w:val="left"/>
      <w:pPr>
        <w:ind w:left="996" w:hanging="275"/>
      </w:pPr>
      <w:rPr>
        <w:rFonts w:hint="default"/>
        <w:lang w:val="zh-CN" w:eastAsia="zh-CN" w:bidi="zh-CN"/>
      </w:rPr>
    </w:lvl>
    <w:lvl w:ilvl="6">
      <w:numFmt w:val="bullet"/>
      <w:lvlText w:val="•"/>
      <w:lvlJc w:val="left"/>
      <w:pPr>
        <w:ind w:left="1119" w:hanging="275"/>
      </w:pPr>
      <w:rPr>
        <w:rFonts w:hint="default"/>
        <w:lang w:val="zh-CN" w:eastAsia="zh-CN" w:bidi="zh-CN"/>
      </w:rPr>
    </w:lvl>
    <w:lvl w:ilvl="7">
      <w:numFmt w:val="bullet"/>
      <w:lvlText w:val="•"/>
      <w:lvlJc w:val="left"/>
      <w:pPr>
        <w:ind w:left="1242" w:hanging="275"/>
      </w:pPr>
      <w:rPr>
        <w:rFonts w:hint="default"/>
        <w:lang w:val="zh-CN" w:eastAsia="zh-CN" w:bidi="zh-CN"/>
      </w:rPr>
    </w:lvl>
    <w:lvl w:ilvl="8">
      <w:numFmt w:val="bullet"/>
      <w:lvlText w:val="•"/>
      <w:lvlJc w:val="left"/>
      <w:pPr>
        <w:ind w:left="1365" w:hanging="275"/>
      </w:pPr>
      <w:rPr>
        <w:rFonts w:hint="default"/>
        <w:lang w:val="zh-CN" w:eastAsia="zh-CN" w:bidi="zh-CN"/>
      </w:rPr>
    </w:lvl>
  </w:abstractNum>
  <w:abstractNum w:abstractNumId="202" w15:restartNumberingAfterBreak="0">
    <w:nsid w:val="07F5BCC3"/>
    <w:multiLevelType w:val="multilevel"/>
    <w:tmpl w:val="07F5BCC3"/>
    <w:lvl w:ilvl="0">
      <w:start w:val="1"/>
      <w:numFmt w:val="decimal"/>
      <w:lvlText w:val="（%1）"/>
      <w:lvlJc w:val="left"/>
      <w:pPr>
        <w:ind w:left="1032" w:hanging="457"/>
        <w:jc w:val="left"/>
      </w:pPr>
      <w:rPr>
        <w:rFonts w:ascii="宋体" w:eastAsia="宋体" w:hAnsi="宋体" w:cs="宋体" w:hint="default"/>
        <w:spacing w:val="-24"/>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03" w15:restartNumberingAfterBreak="0">
    <w:nsid w:val="0A7858D9"/>
    <w:multiLevelType w:val="multilevel"/>
    <w:tmpl w:val="0A7858D9"/>
    <w:lvl w:ilvl="0">
      <w:start w:val="1"/>
      <w:numFmt w:val="decimal"/>
      <w:lvlText w:val="%1."/>
      <w:lvlJc w:val="left"/>
      <w:pPr>
        <w:ind w:left="421"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204" w15:restartNumberingAfterBreak="0">
    <w:nsid w:val="0A97485F"/>
    <w:multiLevelType w:val="multilevel"/>
    <w:tmpl w:val="0A97485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9" w:hanging="275"/>
      </w:pPr>
      <w:rPr>
        <w:rFonts w:hint="default"/>
        <w:lang w:val="zh-CN" w:eastAsia="zh-CN" w:bidi="zh-CN"/>
      </w:rPr>
    </w:lvl>
    <w:lvl w:ilvl="2">
      <w:numFmt w:val="bullet"/>
      <w:lvlText w:val="•"/>
      <w:lvlJc w:val="left"/>
      <w:pPr>
        <w:ind w:left="2299" w:hanging="275"/>
      </w:pPr>
      <w:rPr>
        <w:rFonts w:hint="default"/>
        <w:lang w:val="zh-CN" w:eastAsia="zh-CN" w:bidi="zh-CN"/>
      </w:rPr>
    </w:lvl>
    <w:lvl w:ilvl="3">
      <w:numFmt w:val="bullet"/>
      <w:lvlText w:val="•"/>
      <w:lvlJc w:val="left"/>
      <w:pPr>
        <w:ind w:left="3079" w:hanging="275"/>
      </w:pPr>
      <w:rPr>
        <w:rFonts w:hint="default"/>
        <w:lang w:val="zh-CN" w:eastAsia="zh-CN" w:bidi="zh-CN"/>
      </w:rPr>
    </w:lvl>
    <w:lvl w:ilvl="4">
      <w:numFmt w:val="bullet"/>
      <w:lvlText w:val="•"/>
      <w:lvlJc w:val="left"/>
      <w:pPr>
        <w:ind w:left="3859" w:hanging="275"/>
      </w:pPr>
      <w:rPr>
        <w:rFonts w:hint="default"/>
        <w:lang w:val="zh-CN" w:eastAsia="zh-CN" w:bidi="zh-CN"/>
      </w:rPr>
    </w:lvl>
    <w:lvl w:ilvl="5">
      <w:numFmt w:val="bullet"/>
      <w:lvlText w:val="•"/>
      <w:lvlJc w:val="left"/>
      <w:pPr>
        <w:ind w:left="4639" w:hanging="275"/>
      </w:pPr>
      <w:rPr>
        <w:rFonts w:hint="default"/>
        <w:lang w:val="zh-CN" w:eastAsia="zh-CN" w:bidi="zh-CN"/>
      </w:rPr>
    </w:lvl>
    <w:lvl w:ilvl="6">
      <w:numFmt w:val="bullet"/>
      <w:lvlText w:val="•"/>
      <w:lvlJc w:val="left"/>
      <w:pPr>
        <w:ind w:left="5418" w:hanging="275"/>
      </w:pPr>
      <w:rPr>
        <w:rFonts w:hint="default"/>
        <w:lang w:val="zh-CN" w:eastAsia="zh-CN" w:bidi="zh-CN"/>
      </w:rPr>
    </w:lvl>
    <w:lvl w:ilvl="7">
      <w:numFmt w:val="bullet"/>
      <w:lvlText w:val="•"/>
      <w:lvlJc w:val="left"/>
      <w:pPr>
        <w:ind w:left="6198" w:hanging="275"/>
      </w:pPr>
      <w:rPr>
        <w:rFonts w:hint="default"/>
        <w:lang w:val="zh-CN" w:eastAsia="zh-CN" w:bidi="zh-CN"/>
      </w:rPr>
    </w:lvl>
    <w:lvl w:ilvl="8">
      <w:numFmt w:val="bullet"/>
      <w:lvlText w:val="•"/>
      <w:lvlJc w:val="left"/>
      <w:pPr>
        <w:ind w:left="6978" w:hanging="275"/>
      </w:pPr>
      <w:rPr>
        <w:rFonts w:hint="default"/>
        <w:lang w:val="zh-CN" w:eastAsia="zh-CN" w:bidi="zh-CN"/>
      </w:rPr>
    </w:lvl>
  </w:abstractNum>
  <w:abstractNum w:abstractNumId="205" w15:restartNumberingAfterBreak="0">
    <w:nsid w:val="0C0E1E13"/>
    <w:multiLevelType w:val="multilevel"/>
    <w:tmpl w:val="0C0E1E13"/>
    <w:lvl w:ilvl="0">
      <w:start w:val="2"/>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06" w15:restartNumberingAfterBreak="0">
    <w:nsid w:val="0CCB9E98"/>
    <w:multiLevelType w:val="multilevel"/>
    <w:tmpl w:val="0CCB9E98"/>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2"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3"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207" w15:restartNumberingAfterBreak="0">
    <w:nsid w:val="0CEF100B"/>
    <w:multiLevelType w:val="multilevel"/>
    <w:tmpl w:val="0CEF100B"/>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208" w15:restartNumberingAfterBreak="0">
    <w:nsid w:val="0DBDD408"/>
    <w:multiLevelType w:val="multilevel"/>
    <w:tmpl w:val="0DBDD408"/>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09" w15:restartNumberingAfterBreak="0">
    <w:nsid w:val="0DC629B0"/>
    <w:multiLevelType w:val="multilevel"/>
    <w:tmpl w:val="0DC629B0"/>
    <w:lvl w:ilvl="0">
      <w:start w:val="7"/>
      <w:numFmt w:val="decimal"/>
      <w:lvlText w:val="%1"/>
      <w:lvlJc w:val="left"/>
      <w:pPr>
        <w:ind w:left="1300" w:hanging="1085"/>
        <w:jc w:val="left"/>
      </w:pPr>
      <w:rPr>
        <w:rFonts w:hint="default"/>
        <w:lang w:val="zh-CN" w:eastAsia="zh-CN" w:bidi="zh-CN"/>
      </w:rPr>
    </w:lvl>
    <w:lvl w:ilvl="1">
      <w:start w:val="3"/>
      <w:numFmt w:val="decimal"/>
      <w:lvlText w:val="%1.%2"/>
      <w:lvlJc w:val="left"/>
      <w:pPr>
        <w:ind w:left="1300" w:hanging="1085"/>
        <w:jc w:val="left"/>
      </w:pPr>
      <w:rPr>
        <w:rFonts w:hint="default"/>
        <w:lang w:val="zh-CN" w:eastAsia="zh-CN" w:bidi="zh-CN"/>
      </w:rPr>
    </w:lvl>
    <w:lvl w:ilvl="2">
      <w:start w:val="1"/>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210" w15:restartNumberingAfterBreak="0">
    <w:nsid w:val="0E640482"/>
    <w:multiLevelType w:val="multilevel"/>
    <w:tmpl w:val="0E640482"/>
    <w:lvl w:ilvl="0">
      <w:start w:val="1"/>
      <w:numFmt w:val="decimal"/>
      <w:lvlText w:val="%1."/>
      <w:lvlJc w:val="left"/>
      <w:pPr>
        <w:ind w:left="849" w:hanging="275"/>
        <w:jc w:val="left"/>
      </w:pPr>
      <w:rPr>
        <w:rFonts w:ascii="Times New Roman" w:eastAsia="Times New Roman" w:hAnsi="Times New Roman" w:cs="Times New Roman" w:hint="default"/>
        <w:spacing w:val="-92"/>
        <w:w w:val="100"/>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11" w15:restartNumberingAfterBreak="0">
    <w:nsid w:val="0EBB575B"/>
    <w:multiLevelType w:val="multilevel"/>
    <w:tmpl w:val="0EBB575B"/>
    <w:lvl w:ilvl="0">
      <w:start w:val="1"/>
      <w:numFmt w:val="decimal"/>
      <w:lvlText w:val="%1."/>
      <w:lvlJc w:val="left"/>
      <w:pPr>
        <w:ind w:left="415"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212" w15:restartNumberingAfterBreak="0">
    <w:nsid w:val="0F44FB56"/>
    <w:multiLevelType w:val="multilevel"/>
    <w:tmpl w:val="0F44FB56"/>
    <w:lvl w:ilvl="0">
      <w:start w:val="1"/>
      <w:numFmt w:val="decimal"/>
      <w:lvlText w:val="%1."/>
      <w:lvlJc w:val="left"/>
      <w:pPr>
        <w:ind w:left="421"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213" w15:restartNumberingAfterBreak="0">
    <w:nsid w:val="0F929F01"/>
    <w:multiLevelType w:val="multilevel"/>
    <w:tmpl w:val="0F929F0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214" w15:restartNumberingAfterBreak="0">
    <w:nsid w:val="0F9F9CCA"/>
    <w:multiLevelType w:val="multilevel"/>
    <w:tmpl w:val="0F9F9CC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15" w15:restartNumberingAfterBreak="0">
    <w:nsid w:val="0FB7FDF6"/>
    <w:multiLevelType w:val="multilevel"/>
    <w:tmpl w:val="0FB7FDF6"/>
    <w:lvl w:ilvl="0">
      <w:start w:val="2"/>
      <w:numFmt w:val="decimal"/>
      <w:lvlText w:val="%1."/>
      <w:lvlJc w:val="left"/>
      <w:pPr>
        <w:ind w:left="744"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519" w:hanging="275"/>
      </w:pPr>
      <w:rPr>
        <w:rFonts w:hint="default"/>
        <w:lang w:val="zh-CN" w:eastAsia="zh-CN" w:bidi="zh-CN"/>
      </w:rPr>
    </w:lvl>
    <w:lvl w:ilvl="2">
      <w:numFmt w:val="bullet"/>
      <w:lvlText w:val="•"/>
      <w:lvlJc w:val="left"/>
      <w:pPr>
        <w:ind w:left="2298" w:hanging="275"/>
      </w:pPr>
      <w:rPr>
        <w:rFonts w:hint="default"/>
        <w:lang w:val="zh-CN" w:eastAsia="zh-CN" w:bidi="zh-CN"/>
      </w:rPr>
    </w:lvl>
    <w:lvl w:ilvl="3">
      <w:numFmt w:val="bullet"/>
      <w:lvlText w:val="•"/>
      <w:lvlJc w:val="left"/>
      <w:pPr>
        <w:ind w:left="3077" w:hanging="275"/>
      </w:pPr>
      <w:rPr>
        <w:rFonts w:hint="default"/>
        <w:lang w:val="zh-CN" w:eastAsia="zh-CN" w:bidi="zh-CN"/>
      </w:rPr>
    </w:lvl>
    <w:lvl w:ilvl="4">
      <w:numFmt w:val="bullet"/>
      <w:lvlText w:val="•"/>
      <w:lvlJc w:val="left"/>
      <w:pPr>
        <w:ind w:left="3857" w:hanging="275"/>
      </w:pPr>
      <w:rPr>
        <w:rFonts w:hint="default"/>
        <w:lang w:val="zh-CN" w:eastAsia="zh-CN" w:bidi="zh-CN"/>
      </w:rPr>
    </w:lvl>
    <w:lvl w:ilvl="5">
      <w:numFmt w:val="bullet"/>
      <w:lvlText w:val="•"/>
      <w:lvlJc w:val="left"/>
      <w:pPr>
        <w:ind w:left="4636" w:hanging="275"/>
      </w:pPr>
      <w:rPr>
        <w:rFonts w:hint="default"/>
        <w:lang w:val="zh-CN" w:eastAsia="zh-CN" w:bidi="zh-CN"/>
      </w:rPr>
    </w:lvl>
    <w:lvl w:ilvl="6">
      <w:numFmt w:val="bullet"/>
      <w:lvlText w:val="•"/>
      <w:lvlJc w:val="left"/>
      <w:pPr>
        <w:ind w:left="5415" w:hanging="275"/>
      </w:pPr>
      <w:rPr>
        <w:rFonts w:hint="default"/>
        <w:lang w:val="zh-CN" w:eastAsia="zh-CN" w:bidi="zh-CN"/>
      </w:rPr>
    </w:lvl>
    <w:lvl w:ilvl="7">
      <w:numFmt w:val="bullet"/>
      <w:lvlText w:val="•"/>
      <w:lvlJc w:val="left"/>
      <w:pPr>
        <w:ind w:left="6195" w:hanging="275"/>
      </w:pPr>
      <w:rPr>
        <w:rFonts w:hint="default"/>
        <w:lang w:val="zh-CN" w:eastAsia="zh-CN" w:bidi="zh-CN"/>
      </w:rPr>
    </w:lvl>
    <w:lvl w:ilvl="8">
      <w:numFmt w:val="bullet"/>
      <w:lvlText w:val="•"/>
      <w:lvlJc w:val="left"/>
      <w:pPr>
        <w:ind w:left="6974" w:hanging="275"/>
      </w:pPr>
      <w:rPr>
        <w:rFonts w:hint="default"/>
        <w:lang w:val="zh-CN" w:eastAsia="zh-CN" w:bidi="zh-CN"/>
      </w:rPr>
    </w:lvl>
  </w:abstractNum>
  <w:abstractNum w:abstractNumId="216" w15:restartNumberingAfterBreak="0">
    <w:nsid w:val="10502DFD"/>
    <w:multiLevelType w:val="multilevel"/>
    <w:tmpl w:val="10502DFD"/>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17" w15:restartNumberingAfterBreak="0">
    <w:nsid w:val="10D591E5"/>
    <w:multiLevelType w:val="multilevel"/>
    <w:tmpl w:val="10D591E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18" w15:restartNumberingAfterBreak="0">
    <w:nsid w:val="10F0DB0B"/>
    <w:multiLevelType w:val="multilevel"/>
    <w:tmpl w:val="10F0DB0B"/>
    <w:lvl w:ilvl="0">
      <w:start w:val="1"/>
      <w:numFmt w:val="decimal"/>
      <w:lvlText w:val="%1."/>
      <w:lvlJc w:val="left"/>
      <w:pPr>
        <w:ind w:left="38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994" w:hanging="275"/>
      </w:pPr>
      <w:rPr>
        <w:rFonts w:hint="default"/>
        <w:lang w:val="zh-CN" w:eastAsia="zh-CN" w:bidi="zh-CN"/>
      </w:rPr>
    </w:lvl>
    <w:lvl w:ilvl="2">
      <w:numFmt w:val="bullet"/>
      <w:lvlText w:val="•"/>
      <w:lvlJc w:val="left"/>
      <w:pPr>
        <w:ind w:left="1608" w:hanging="275"/>
      </w:pPr>
      <w:rPr>
        <w:rFonts w:hint="default"/>
        <w:lang w:val="zh-CN" w:eastAsia="zh-CN" w:bidi="zh-CN"/>
      </w:rPr>
    </w:lvl>
    <w:lvl w:ilvl="3">
      <w:numFmt w:val="bullet"/>
      <w:lvlText w:val="•"/>
      <w:lvlJc w:val="left"/>
      <w:pPr>
        <w:ind w:left="2222" w:hanging="275"/>
      </w:pPr>
      <w:rPr>
        <w:rFonts w:hint="default"/>
        <w:lang w:val="zh-CN" w:eastAsia="zh-CN" w:bidi="zh-CN"/>
      </w:rPr>
    </w:lvl>
    <w:lvl w:ilvl="4">
      <w:numFmt w:val="bullet"/>
      <w:lvlText w:val="•"/>
      <w:lvlJc w:val="left"/>
      <w:pPr>
        <w:ind w:left="2837" w:hanging="275"/>
      </w:pPr>
      <w:rPr>
        <w:rFonts w:hint="default"/>
        <w:lang w:val="zh-CN" w:eastAsia="zh-CN" w:bidi="zh-CN"/>
      </w:rPr>
    </w:lvl>
    <w:lvl w:ilvl="5">
      <w:numFmt w:val="bullet"/>
      <w:lvlText w:val="•"/>
      <w:lvlJc w:val="left"/>
      <w:pPr>
        <w:ind w:left="3451" w:hanging="275"/>
      </w:pPr>
      <w:rPr>
        <w:rFonts w:hint="default"/>
        <w:lang w:val="zh-CN" w:eastAsia="zh-CN" w:bidi="zh-CN"/>
      </w:rPr>
    </w:lvl>
    <w:lvl w:ilvl="6">
      <w:numFmt w:val="bullet"/>
      <w:lvlText w:val="•"/>
      <w:lvlJc w:val="left"/>
      <w:pPr>
        <w:ind w:left="4065" w:hanging="275"/>
      </w:pPr>
      <w:rPr>
        <w:rFonts w:hint="default"/>
        <w:lang w:val="zh-CN" w:eastAsia="zh-CN" w:bidi="zh-CN"/>
      </w:rPr>
    </w:lvl>
    <w:lvl w:ilvl="7">
      <w:numFmt w:val="bullet"/>
      <w:lvlText w:val="•"/>
      <w:lvlJc w:val="left"/>
      <w:pPr>
        <w:ind w:left="4680" w:hanging="275"/>
      </w:pPr>
      <w:rPr>
        <w:rFonts w:hint="default"/>
        <w:lang w:val="zh-CN" w:eastAsia="zh-CN" w:bidi="zh-CN"/>
      </w:rPr>
    </w:lvl>
    <w:lvl w:ilvl="8">
      <w:numFmt w:val="bullet"/>
      <w:lvlText w:val="•"/>
      <w:lvlJc w:val="left"/>
      <w:pPr>
        <w:ind w:left="5294" w:hanging="275"/>
      </w:pPr>
      <w:rPr>
        <w:rFonts w:hint="default"/>
        <w:lang w:val="zh-CN" w:eastAsia="zh-CN" w:bidi="zh-CN"/>
      </w:rPr>
    </w:lvl>
  </w:abstractNum>
  <w:abstractNum w:abstractNumId="219" w15:restartNumberingAfterBreak="0">
    <w:nsid w:val="12EADF99"/>
    <w:multiLevelType w:val="multilevel"/>
    <w:tmpl w:val="12EADF9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20" w15:restartNumberingAfterBreak="0">
    <w:nsid w:val="13660E3F"/>
    <w:multiLevelType w:val="multilevel"/>
    <w:tmpl w:val="13660E3F"/>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21" w15:restartNumberingAfterBreak="0">
    <w:nsid w:val="144C33B5"/>
    <w:multiLevelType w:val="multilevel"/>
    <w:tmpl w:val="144C33B5"/>
    <w:lvl w:ilvl="0">
      <w:start w:val="1"/>
      <w:numFmt w:val="decimal"/>
      <w:lvlText w:val="%1."/>
      <w:lvlJc w:val="left"/>
      <w:pPr>
        <w:ind w:left="421" w:hanging="275"/>
        <w:jc w:val="left"/>
      </w:pPr>
      <w:rPr>
        <w:rFonts w:ascii="Times New Roman" w:eastAsia="Times New Roman" w:hAnsi="Times New Roman" w:cs="Times New Roman" w:hint="default"/>
        <w:spacing w:val="-34"/>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222" w15:restartNumberingAfterBreak="0">
    <w:nsid w:val="1450273B"/>
    <w:multiLevelType w:val="multilevel"/>
    <w:tmpl w:val="1450273B"/>
    <w:lvl w:ilvl="0">
      <w:start w:val="1"/>
      <w:numFmt w:val="decimal"/>
      <w:lvlText w:val="%1."/>
      <w:lvlJc w:val="left"/>
      <w:pPr>
        <w:ind w:left="215"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100" w:hanging="275"/>
      </w:pPr>
      <w:rPr>
        <w:rFonts w:hint="default"/>
        <w:lang w:val="zh-CN" w:eastAsia="zh-CN" w:bidi="zh-CN"/>
      </w:rPr>
    </w:lvl>
    <w:lvl w:ilvl="2">
      <w:numFmt w:val="bullet"/>
      <w:lvlText w:val="•"/>
      <w:lvlJc w:val="left"/>
      <w:pPr>
        <w:ind w:left="1980" w:hanging="275"/>
      </w:pPr>
      <w:rPr>
        <w:rFonts w:hint="default"/>
        <w:lang w:val="zh-CN" w:eastAsia="zh-CN" w:bidi="zh-CN"/>
      </w:rPr>
    </w:lvl>
    <w:lvl w:ilvl="3">
      <w:numFmt w:val="bullet"/>
      <w:lvlText w:val="•"/>
      <w:lvlJc w:val="left"/>
      <w:pPr>
        <w:ind w:left="2860" w:hanging="275"/>
      </w:pPr>
      <w:rPr>
        <w:rFonts w:hint="default"/>
        <w:lang w:val="zh-CN" w:eastAsia="zh-CN" w:bidi="zh-CN"/>
      </w:rPr>
    </w:lvl>
    <w:lvl w:ilvl="4">
      <w:numFmt w:val="bullet"/>
      <w:lvlText w:val="•"/>
      <w:lvlJc w:val="left"/>
      <w:pPr>
        <w:ind w:left="3740" w:hanging="275"/>
      </w:pPr>
      <w:rPr>
        <w:rFonts w:hint="default"/>
        <w:lang w:val="zh-CN" w:eastAsia="zh-CN" w:bidi="zh-CN"/>
      </w:rPr>
    </w:lvl>
    <w:lvl w:ilvl="5">
      <w:numFmt w:val="bullet"/>
      <w:lvlText w:val="•"/>
      <w:lvlJc w:val="left"/>
      <w:pPr>
        <w:ind w:left="4620" w:hanging="275"/>
      </w:pPr>
      <w:rPr>
        <w:rFonts w:hint="default"/>
        <w:lang w:val="zh-CN" w:eastAsia="zh-CN" w:bidi="zh-CN"/>
      </w:rPr>
    </w:lvl>
    <w:lvl w:ilvl="6">
      <w:numFmt w:val="bullet"/>
      <w:lvlText w:val="•"/>
      <w:lvlJc w:val="left"/>
      <w:pPr>
        <w:ind w:left="5500" w:hanging="275"/>
      </w:pPr>
      <w:rPr>
        <w:rFonts w:hint="default"/>
        <w:lang w:val="zh-CN" w:eastAsia="zh-CN" w:bidi="zh-CN"/>
      </w:rPr>
    </w:lvl>
    <w:lvl w:ilvl="7">
      <w:numFmt w:val="bullet"/>
      <w:lvlText w:val="•"/>
      <w:lvlJc w:val="left"/>
      <w:pPr>
        <w:ind w:left="6380" w:hanging="275"/>
      </w:pPr>
      <w:rPr>
        <w:rFonts w:hint="default"/>
        <w:lang w:val="zh-CN" w:eastAsia="zh-CN" w:bidi="zh-CN"/>
      </w:rPr>
    </w:lvl>
    <w:lvl w:ilvl="8">
      <w:numFmt w:val="bullet"/>
      <w:lvlText w:val="•"/>
      <w:lvlJc w:val="left"/>
      <w:pPr>
        <w:ind w:left="7260" w:hanging="275"/>
      </w:pPr>
      <w:rPr>
        <w:rFonts w:hint="default"/>
        <w:lang w:val="zh-CN" w:eastAsia="zh-CN" w:bidi="zh-CN"/>
      </w:rPr>
    </w:lvl>
  </w:abstractNum>
  <w:abstractNum w:abstractNumId="223" w15:restartNumberingAfterBreak="0">
    <w:nsid w:val="1483906D"/>
    <w:multiLevelType w:val="multilevel"/>
    <w:tmpl w:val="1483906D"/>
    <w:lvl w:ilvl="0">
      <w:start w:val="1"/>
      <w:numFmt w:val="decimal"/>
      <w:lvlText w:val="%1."/>
      <w:lvlJc w:val="left"/>
      <w:pPr>
        <w:ind w:left="744"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24" w15:restartNumberingAfterBreak="0">
    <w:nsid w:val="17371721"/>
    <w:multiLevelType w:val="multilevel"/>
    <w:tmpl w:val="1737172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25" w15:restartNumberingAfterBreak="0">
    <w:nsid w:val="18F74015"/>
    <w:multiLevelType w:val="multilevel"/>
    <w:tmpl w:val="18F7401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26" w15:restartNumberingAfterBreak="0">
    <w:nsid w:val="192B173A"/>
    <w:multiLevelType w:val="multilevel"/>
    <w:tmpl w:val="192B173A"/>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00" w:hanging="275"/>
      </w:pPr>
      <w:rPr>
        <w:rFonts w:hint="default"/>
        <w:lang w:val="zh-CN" w:eastAsia="zh-CN" w:bidi="zh-CN"/>
      </w:rPr>
    </w:lvl>
    <w:lvl w:ilvl="2">
      <w:numFmt w:val="bullet"/>
      <w:lvlText w:val="•"/>
      <w:lvlJc w:val="left"/>
      <w:pPr>
        <w:ind w:left="1621" w:hanging="275"/>
      </w:pPr>
      <w:rPr>
        <w:rFonts w:hint="default"/>
        <w:lang w:val="zh-CN" w:eastAsia="zh-CN" w:bidi="zh-CN"/>
      </w:rPr>
    </w:lvl>
    <w:lvl w:ilvl="3">
      <w:numFmt w:val="bullet"/>
      <w:lvlText w:val="•"/>
      <w:lvlJc w:val="left"/>
      <w:pPr>
        <w:ind w:left="2241" w:hanging="275"/>
      </w:pPr>
      <w:rPr>
        <w:rFonts w:hint="default"/>
        <w:lang w:val="zh-CN" w:eastAsia="zh-CN" w:bidi="zh-CN"/>
      </w:rPr>
    </w:lvl>
    <w:lvl w:ilvl="4">
      <w:numFmt w:val="bullet"/>
      <w:lvlText w:val="•"/>
      <w:lvlJc w:val="left"/>
      <w:pPr>
        <w:ind w:left="2862" w:hanging="275"/>
      </w:pPr>
      <w:rPr>
        <w:rFonts w:hint="default"/>
        <w:lang w:val="zh-CN" w:eastAsia="zh-CN" w:bidi="zh-CN"/>
      </w:rPr>
    </w:lvl>
    <w:lvl w:ilvl="5">
      <w:numFmt w:val="bullet"/>
      <w:lvlText w:val="•"/>
      <w:lvlJc w:val="left"/>
      <w:pPr>
        <w:ind w:left="3483" w:hanging="275"/>
      </w:pPr>
      <w:rPr>
        <w:rFonts w:hint="default"/>
        <w:lang w:val="zh-CN" w:eastAsia="zh-CN" w:bidi="zh-CN"/>
      </w:rPr>
    </w:lvl>
    <w:lvl w:ilvl="6">
      <w:numFmt w:val="bullet"/>
      <w:lvlText w:val="•"/>
      <w:lvlJc w:val="left"/>
      <w:pPr>
        <w:ind w:left="4103" w:hanging="275"/>
      </w:pPr>
      <w:rPr>
        <w:rFonts w:hint="default"/>
        <w:lang w:val="zh-CN" w:eastAsia="zh-CN" w:bidi="zh-CN"/>
      </w:rPr>
    </w:lvl>
    <w:lvl w:ilvl="7">
      <w:numFmt w:val="bullet"/>
      <w:lvlText w:val="•"/>
      <w:lvlJc w:val="left"/>
      <w:pPr>
        <w:ind w:left="4724" w:hanging="275"/>
      </w:pPr>
      <w:rPr>
        <w:rFonts w:hint="default"/>
        <w:lang w:val="zh-CN" w:eastAsia="zh-CN" w:bidi="zh-CN"/>
      </w:rPr>
    </w:lvl>
    <w:lvl w:ilvl="8">
      <w:numFmt w:val="bullet"/>
      <w:lvlText w:val="•"/>
      <w:lvlJc w:val="left"/>
      <w:pPr>
        <w:ind w:left="5344" w:hanging="275"/>
      </w:pPr>
      <w:rPr>
        <w:rFonts w:hint="default"/>
        <w:lang w:val="zh-CN" w:eastAsia="zh-CN" w:bidi="zh-CN"/>
      </w:rPr>
    </w:lvl>
  </w:abstractNum>
  <w:abstractNum w:abstractNumId="227" w15:restartNumberingAfterBreak="0">
    <w:nsid w:val="1ACDE60F"/>
    <w:multiLevelType w:val="multilevel"/>
    <w:tmpl w:val="1ACDE60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228" w15:restartNumberingAfterBreak="0">
    <w:nsid w:val="1AD50295"/>
    <w:multiLevelType w:val="multilevel"/>
    <w:tmpl w:val="1AD5029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29" w15:restartNumberingAfterBreak="0">
    <w:nsid w:val="1B3FCE26"/>
    <w:multiLevelType w:val="multilevel"/>
    <w:tmpl w:val="1B3FCE26"/>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30" w15:restartNumberingAfterBreak="0">
    <w:nsid w:val="1BCBBCF0"/>
    <w:multiLevelType w:val="multilevel"/>
    <w:tmpl w:val="1BCBBCF0"/>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31" w15:restartNumberingAfterBreak="0">
    <w:nsid w:val="1C01D09A"/>
    <w:multiLevelType w:val="multilevel"/>
    <w:tmpl w:val="1C01D09A"/>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32" w15:restartNumberingAfterBreak="0">
    <w:nsid w:val="1C257C7B"/>
    <w:multiLevelType w:val="multilevel"/>
    <w:tmpl w:val="1C257C7B"/>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233" w15:restartNumberingAfterBreak="0">
    <w:nsid w:val="1DEB737C"/>
    <w:multiLevelType w:val="multilevel"/>
    <w:tmpl w:val="1DEB737C"/>
    <w:lvl w:ilvl="0">
      <w:start w:val="1"/>
      <w:numFmt w:val="decimal"/>
      <w:lvlText w:val="（%1）"/>
      <w:lvlJc w:val="left"/>
      <w:pPr>
        <w:ind w:left="927"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234" w15:restartNumberingAfterBreak="0">
    <w:nsid w:val="2007DCFD"/>
    <w:multiLevelType w:val="multilevel"/>
    <w:tmpl w:val="2007DCFD"/>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35" w15:restartNumberingAfterBreak="0">
    <w:nsid w:val="21B3B1B1"/>
    <w:multiLevelType w:val="multilevel"/>
    <w:tmpl w:val="21B3B1B1"/>
    <w:lvl w:ilvl="0">
      <w:start w:val="1"/>
      <w:numFmt w:val="decimal"/>
      <w:lvlText w:val="（%1）"/>
      <w:lvlJc w:val="left"/>
      <w:pPr>
        <w:ind w:left="1027" w:hanging="453"/>
        <w:jc w:val="left"/>
      </w:pPr>
      <w:rPr>
        <w:rFonts w:ascii="宋体" w:eastAsia="宋体" w:hAnsi="宋体" w:cs="宋体" w:hint="default"/>
        <w:spacing w:val="-48"/>
        <w:w w:val="101"/>
        <w:sz w:val="16"/>
        <w:szCs w:val="16"/>
        <w:lang w:val="zh-CN" w:eastAsia="zh-CN" w:bidi="zh-CN"/>
      </w:rPr>
    </w:lvl>
    <w:lvl w:ilvl="1">
      <w:numFmt w:val="bullet"/>
      <w:lvlText w:val=""/>
      <w:lvlJc w:val="left"/>
      <w:pPr>
        <w:ind w:left="2360" w:hanging="130"/>
      </w:pPr>
      <w:rPr>
        <w:rFonts w:ascii="Symbol" w:eastAsia="Symbol" w:hAnsi="Symbol" w:cs="Symbol" w:hint="default"/>
        <w:w w:val="101"/>
        <w:sz w:val="18"/>
        <w:szCs w:val="18"/>
        <w:lang w:val="zh-CN" w:eastAsia="zh-CN" w:bidi="zh-CN"/>
      </w:rPr>
    </w:lvl>
    <w:lvl w:ilvl="2">
      <w:numFmt w:val="bullet"/>
      <w:lvlText w:val="•"/>
      <w:lvlJc w:val="left"/>
      <w:pPr>
        <w:ind w:left="3100" w:hanging="130"/>
      </w:pPr>
      <w:rPr>
        <w:rFonts w:hint="default"/>
        <w:lang w:val="zh-CN" w:eastAsia="zh-CN" w:bidi="zh-CN"/>
      </w:rPr>
    </w:lvl>
    <w:lvl w:ilvl="3">
      <w:numFmt w:val="bullet"/>
      <w:lvlText w:val="•"/>
      <w:lvlJc w:val="left"/>
      <w:pPr>
        <w:ind w:left="3840" w:hanging="130"/>
      </w:pPr>
      <w:rPr>
        <w:rFonts w:hint="default"/>
        <w:lang w:val="zh-CN" w:eastAsia="zh-CN" w:bidi="zh-CN"/>
      </w:rPr>
    </w:lvl>
    <w:lvl w:ilvl="4">
      <w:numFmt w:val="bullet"/>
      <w:lvlText w:val="•"/>
      <w:lvlJc w:val="left"/>
      <w:pPr>
        <w:ind w:left="4580" w:hanging="130"/>
      </w:pPr>
      <w:rPr>
        <w:rFonts w:hint="default"/>
        <w:lang w:val="zh-CN" w:eastAsia="zh-CN" w:bidi="zh-CN"/>
      </w:rPr>
    </w:lvl>
    <w:lvl w:ilvl="5">
      <w:numFmt w:val="bullet"/>
      <w:lvlText w:val="•"/>
      <w:lvlJc w:val="left"/>
      <w:pPr>
        <w:ind w:left="5320" w:hanging="130"/>
      </w:pPr>
      <w:rPr>
        <w:rFonts w:hint="default"/>
        <w:lang w:val="zh-CN" w:eastAsia="zh-CN" w:bidi="zh-CN"/>
      </w:rPr>
    </w:lvl>
    <w:lvl w:ilvl="6">
      <w:numFmt w:val="bullet"/>
      <w:lvlText w:val="•"/>
      <w:lvlJc w:val="left"/>
      <w:pPr>
        <w:ind w:left="6060" w:hanging="130"/>
      </w:pPr>
      <w:rPr>
        <w:rFonts w:hint="default"/>
        <w:lang w:val="zh-CN" w:eastAsia="zh-CN" w:bidi="zh-CN"/>
      </w:rPr>
    </w:lvl>
    <w:lvl w:ilvl="7">
      <w:numFmt w:val="bullet"/>
      <w:lvlText w:val="•"/>
      <w:lvlJc w:val="left"/>
      <w:pPr>
        <w:ind w:left="6800" w:hanging="130"/>
      </w:pPr>
      <w:rPr>
        <w:rFonts w:hint="default"/>
        <w:lang w:val="zh-CN" w:eastAsia="zh-CN" w:bidi="zh-CN"/>
      </w:rPr>
    </w:lvl>
    <w:lvl w:ilvl="8">
      <w:numFmt w:val="bullet"/>
      <w:lvlText w:val="•"/>
      <w:lvlJc w:val="left"/>
      <w:pPr>
        <w:ind w:left="7540" w:hanging="130"/>
      </w:pPr>
      <w:rPr>
        <w:rFonts w:hint="default"/>
        <w:lang w:val="zh-CN" w:eastAsia="zh-CN" w:bidi="zh-CN"/>
      </w:rPr>
    </w:lvl>
  </w:abstractNum>
  <w:abstractNum w:abstractNumId="236" w15:restartNumberingAfterBreak="0">
    <w:nsid w:val="227C9188"/>
    <w:multiLevelType w:val="multilevel"/>
    <w:tmpl w:val="227C9188"/>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37" w15:restartNumberingAfterBreak="0">
    <w:nsid w:val="23E97754"/>
    <w:multiLevelType w:val="multilevel"/>
    <w:tmpl w:val="23E9775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38" w15:restartNumberingAfterBreak="0">
    <w:nsid w:val="243FCF68"/>
    <w:multiLevelType w:val="multilevel"/>
    <w:tmpl w:val="243FCF68"/>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39" w15:restartNumberingAfterBreak="0">
    <w:nsid w:val="2470EC97"/>
    <w:multiLevelType w:val="multilevel"/>
    <w:tmpl w:val="2470EC97"/>
    <w:lvl w:ilvl="0">
      <w:start w:val="2"/>
      <w:numFmt w:val="decimal"/>
      <w:lvlText w:val="%1"/>
      <w:lvlJc w:val="left"/>
      <w:pPr>
        <w:ind w:left="1300" w:hanging="1085"/>
        <w:jc w:val="left"/>
      </w:pPr>
      <w:rPr>
        <w:rFonts w:hint="default"/>
        <w:lang w:val="zh-CN" w:eastAsia="zh-CN" w:bidi="zh-CN"/>
      </w:rPr>
    </w:lvl>
    <w:lvl w:ilvl="1">
      <w:start w:val="1"/>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240" w15:restartNumberingAfterBreak="0">
    <w:nsid w:val="249218D2"/>
    <w:multiLevelType w:val="multilevel"/>
    <w:tmpl w:val="249218D2"/>
    <w:lvl w:ilvl="0">
      <w:start w:val="1"/>
      <w:numFmt w:val="decimal"/>
      <w:lvlText w:val="%1."/>
      <w:lvlJc w:val="left"/>
      <w:pPr>
        <w:ind w:left="849"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41" w15:restartNumberingAfterBreak="0">
    <w:nsid w:val="249DD600"/>
    <w:multiLevelType w:val="multilevel"/>
    <w:tmpl w:val="249DD600"/>
    <w:lvl w:ilvl="0">
      <w:start w:val="1"/>
      <w:numFmt w:val="decimal"/>
      <w:lvlText w:val="%1."/>
      <w:lvlJc w:val="left"/>
      <w:pPr>
        <w:ind w:left="415"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242" w15:restartNumberingAfterBreak="0">
    <w:nsid w:val="251342A6"/>
    <w:multiLevelType w:val="multilevel"/>
    <w:tmpl w:val="251342A6"/>
    <w:lvl w:ilvl="0">
      <w:start w:val="1"/>
      <w:numFmt w:val="decimal"/>
      <w:lvlText w:val="%1."/>
      <w:lvlJc w:val="left"/>
      <w:pPr>
        <w:ind w:left="38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994" w:hanging="275"/>
      </w:pPr>
      <w:rPr>
        <w:rFonts w:hint="default"/>
        <w:lang w:val="zh-CN" w:eastAsia="zh-CN" w:bidi="zh-CN"/>
      </w:rPr>
    </w:lvl>
    <w:lvl w:ilvl="2">
      <w:numFmt w:val="bullet"/>
      <w:lvlText w:val="•"/>
      <w:lvlJc w:val="left"/>
      <w:pPr>
        <w:ind w:left="1608" w:hanging="275"/>
      </w:pPr>
      <w:rPr>
        <w:rFonts w:hint="default"/>
        <w:lang w:val="zh-CN" w:eastAsia="zh-CN" w:bidi="zh-CN"/>
      </w:rPr>
    </w:lvl>
    <w:lvl w:ilvl="3">
      <w:numFmt w:val="bullet"/>
      <w:lvlText w:val="•"/>
      <w:lvlJc w:val="left"/>
      <w:pPr>
        <w:ind w:left="2222" w:hanging="275"/>
      </w:pPr>
      <w:rPr>
        <w:rFonts w:hint="default"/>
        <w:lang w:val="zh-CN" w:eastAsia="zh-CN" w:bidi="zh-CN"/>
      </w:rPr>
    </w:lvl>
    <w:lvl w:ilvl="4">
      <w:numFmt w:val="bullet"/>
      <w:lvlText w:val="•"/>
      <w:lvlJc w:val="left"/>
      <w:pPr>
        <w:ind w:left="2837" w:hanging="275"/>
      </w:pPr>
      <w:rPr>
        <w:rFonts w:hint="default"/>
        <w:lang w:val="zh-CN" w:eastAsia="zh-CN" w:bidi="zh-CN"/>
      </w:rPr>
    </w:lvl>
    <w:lvl w:ilvl="5">
      <w:numFmt w:val="bullet"/>
      <w:lvlText w:val="•"/>
      <w:lvlJc w:val="left"/>
      <w:pPr>
        <w:ind w:left="3451" w:hanging="275"/>
      </w:pPr>
      <w:rPr>
        <w:rFonts w:hint="default"/>
        <w:lang w:val="zh-CN" w:eastAsia="zh-CN" w:bidi="zh-CN"/>
      </w:rPr>
    </w:lvl>
    <w:lvl w:ilvl="6">
      <w:numFmt w:val="bullet"/>
      <w:lvlText w:val="•"/>
      <w:lvlJc w:val="left"/>
      <w:pPr>
        <w:ind w:left="4065" w:hanging="275"/>
      </w:pPr>
      <w:rPr>
        <w:rFonts w:hint="default"/>
        <w:lang w:val="zh-CN" w:eastAsia="zh-CN" w:bidi="zh-CN"/>
      </w:rPr>
    </w:lvl>
    <w:lvl w:ilvl="7">
      <w:numFmt w:val="bullet"/>
      <w:lvlText w:val="•"/>
      <w:lvlJc w:val="left"/>
      <w:pPr>
        <w:ind w:left="4680" w:hanging="275"/>
      </w:pPr>
      <w:rPr>
        <w:rFonts w:hint="default"/>
        <w:lang w:val="zh-CN" w:eastAsia="zh-CN" w:bidi="zh-CN"/>
      </w:rPr>
    </w:lvl>
    <w:lvl w:ilvl="8">
      <w:numFmt w:val="bullet"/>
      <w:lvlText w:val="•"/>
      <w:lvlJc w:val="left"/>
      <w:pPr>
        <w:ind w:left="5294" w:hanging="275"/>
      </w:pPr>
      <w:rPr>
        <w:rFonts w:hint="default"/>
        <w:lang w:val="zh-CN" w:eastAsia="zh-CN" w:bidi="zh-CN"/>
      </w:rPr>
    </w:lvl>
  </w:abstractNum>
  <w:abstractNum w:abstractNumId="243" w15:restartNumberingAfterBreak="0">
    <w:nsid w:val="252BF6AB"/>
    <w:multiLevelType w:val="multilevel"/>
    <w:tmpl w:val="252BF6AB"/>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44" w15:restartNumberingAfterBreak="0">
    <w:nsid w:val="25B654F3"/>
    <w:multiLevelType w:val="multilevel"/>
    <w:tmpl w:val="25B654F3"/>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45" w15:restartNumberingAfterBreak="0">
    <w:nsid w:val="269945CE"/>
    <w:multiLevelType w:val="multilevel"/>
    <w:tmpl w:val="269945CE"/>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46" w15:restartNumberingAfterBreak="0">
    <w:nsid w:val="274D3D9B"/>
    <w:multiLevelType w:val="multilevel"/>
    <w:tmpl w:val="274D3D9B"/>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47" w15:restartNumberingAfterBreak="0">
    <w:nsid w:val="2A346C2F"/>
    <w:multiLevelType w:val="multilevel"/>
    <w:tmpl w:val="2A346C2F"/>
    <w:lvl w:ilvl="0">
      <w:start w:val="1"/>
      <w:numFmt w:val="decimal"/>
      <w:lvlText w:val="（%1）"/>
      <w:lvlJc w:val="left"/>
      <w:pPr>
        <w:ind w:left="56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68" w:hanging="457"/>
      </w:pPr>
      <w:rPr>
        <w:rFonts w:hint="default"/>
        <w:lang w:val="zh-CN" w:eastAsia="zh-CN" w:bidi="zh-CN"/>
      </w:rPr>
    </w:lvl>
    <w:lvl w:ilvl="2">
      <w:numFmt w:val="bullet"/>
      <w:lvlText w:val="•"/>
      <w:lvlJc w:val="left"/>
      <w:pPr>
        <w:ind w:left="1576" w:hanging="457"/>
      </w:pPr>
      <w:rPr>
        <w:rFonts w:hint="default"/>
        <w:lang w:val="zh-CN" w:eastAsia="zh-CN" w:bidi="zh-CN"/>
      </w:rPr>
    </w:lvl>
    <w:lvl w:ilvl="3">
      <w:numFmt w:val="bullet"/>
      <w:lvlText w:val="•"/>
      <w:lvlJc w:val="left"/>
      <w:pPr>
        <w:ind w:left="2085" w:hanging="457"/>
      </w:pPr>
      <w:rPr>
        <w:rFonts w:hint="default"/>
        <w:lang w:val="zh-CN" w:eastAsia="zh-CN" w:bidi="zh-CN"/>
      </w:rPr>
    </w:lvl>
    <w:lvl w:ilvl="4">
      <w:numFmt w:val="bullet"/>
      <w:lvlText w:val="•"/>
      <w:lvlJc w:val="left"/>
      <w:pPr>
        <w:ind w:left="2593" w:hanging="457"/>
      </w:pPr>
      <w:rPr>
        <w:rFonts w:hint="default"/>
        <w:lang w:val="zh-CN" w:eastAsia="zh-CN" w:bidi="zh-CN"/>
      </w:rPr>
    </w:lvl>
    <w:lvl w:ilvl="5">
      <w:numFmt w:val="bullet"/>
      <w:lvlText w:val="•"/>
      <w:lvlJc w:val="left"/>
      <w:pPr>
        <w:ind w:left="3102" w:hanging="457"/>
      </w:pPr>
      <w:rPr>
        <w:rFonts w:hint="default"/>
        <w:lang w:val="zh-CN" w:eastAsia="zh-CN" w:bidi="zh-CN"/>
      </w:rPr>
    </w:lvl>
    <w:lvl w:ilvl="6">
      <w:numFmt w:val="bullet"/>
      <w:lvlText w:val="•"/>
      <w:lvlJc w:val="left"/>
      <w:pPr>
        <w:ind w:left="3610" w:hanging="457"/>
      </w:pPr>
      <w:rPr>
        <w:rFonts w:hint="default"/>
        <w:lang w:val="zh-CN" w:eastAsia="zh-CN" w:bidi="zh-CN"/>
      </w:rPr>
    </w:lvl>
    <w:lvl w:ilvl="7">
      <w:numFmt w:val="bullet"/>
      <w:lvlText w:val="•"/>
      <w:lvlJc w:val="left"/>
      <w:pPr>
        <w:ind w:left="4118" w:hanging="457"/>
      </w:pPr>
      <w:rPr>
        <w:rFonts w:hint="default"/>
        <w:lang w:val="zh-CN" w:eastAsia="zh-CN" w:bidi="zh-CN"/>
      </w:rPr>
    </w:lvl>
    <w:lvl w:ilvl="8">
      <w:numFmt w:val="bullet"/>
      <w:lvlText w:val="•"/>
      <w:lvlJc w:val="left"/>
      <w:pPr>
        <w:ind w:left="4627" w:hanging="457"/>
      </w:pPr>
      <w:rPr>
        <w:rFonts w:hint="default"/>
        <w:lang w:val="zh-CN" w:eastAsia="zh-CN" w:bidi="zh-CN"/>
      </w:rPr>
    </w:lvl>
  </w:abstractNum>
  <w:abstractNum w:abstractNumId="248" w15:restartNumberingAfterBreak="0">
    <w:nsid w:val="2A8F537B"/>
    <w:multiLevelType w:val="multilevel"/>
    <w:tmpl w:val="2A8F537B"/>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49" w15:restartNumberingAfterBreak="0">
    <w:nsid w:val="2B3F3F89"/>
    <w:multiLevelType w:val="multilevel"/>
    <w:tmpl w:val="2B3F3F8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50" w15:restartNumberingAfterBreak="0">
    <w:nsid w:val="2C9424EE"/>
    <w:multiLevelType w:val="multilevel"/>
    <w:tmpl w:val="2C9424EE"/>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2" w:hanging="457"/>
      </w:pPr>
      <w:rPr>
        <w:rFonts w:hint="default"/>
        <w:lang w:val="zh-CN" w:eastAsia="zh-CN" w:bidi="zh-CN"/>
      </w:rPr>
    </w:lvl>
    <w:lvl w:ilvl="5">
      <w:numFmt w:val="bullet"/>
      <w:lvlText w:val="•"/>
      <w:lvlJc w:val="left"/>
      <w:pPr>
        <w:ind w:left="2163"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4" w:hanging="457"/>
      </w:pPr>
      <w:rPr>
        <w:rFonts w:hint="default"/>
        <w:lang w:val="zh-CN" w:eastAsia="zh-CN" w:bidi="zh-CN"/>
      </w:rPr>
    </w:lvl>
    <w:lvl w:ilvl="8">
      <w:numFmt w:val="bullet"/>
      <w:lvlText w:val="•"/>
      <w:lvlJc w:val="left"/>
      <w:pPr>
        <w:ind w:left="3125" w:hanging="457"/>
      </w:pPr>
      <w:rPr>
        <w:rFonts w:hint="default"/>
        <w:lang w:val="zh-CN" w:eastAsia="zh-CN" w:bidi="zh-CN"/>
      </w:rPr>
    </w:lvl>
  </w:abstractNum>
  <w:abstractNum w:abstractNumId="251" w15:restartNumberingAfterBreak="0">
    <w:nsid w:val="2ED48100"/>
    <w:multiLevelType w:val="multilevel"/>
    <w:tmpl w:val="2ED48100"/>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52" w15:restartNumberingAfterBreak="0">
    <w:nsid w:val="2F2D79CE"/>
    <w:multiLevelType w:val="multilevel"/>
    <w:tmpl w:val="2F2D79CE"/>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53" w15:restartNumberingAfterBreak="0">
    <w:nsid w:val="30A0AC00"/>
    <w:multiLevelType w:val="multilevel"/>
    <w:tmpl w:val="30A0AC00"/>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54" w15:restartNumberingAfterBreak="0">
    <w:nsid w:val="30FC5B15"/>
    <w:multiLevelType w:val="multilevel"/>
    <w:tmpl w:val="30FC5B15"/>
    <w:lvl w:ilvl="0">
      <w:start w:val="2"/>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55" w15:restartNumberingAfterBreak="0">
    <w:nsid w:val="311F749C"/>
    <w:multiLevelType w:val="multilevel"/>
    <w:tmpl w:val="311F749C"/>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2" w:hanging="457"/>
      </w:pPr>
      <w:rPr>
        <w:rFonts w:hint="default"/>
        <w:lang w:val="zh-CN" w:eastAsia="zh-CN" w:bidi="zh-CN"/>
      </w:rPr>
    </w:lvl>
    <w:lvl w:ilvl="5">
      <w:numFmt w:val="bullet"/>
      <w:lvlText w:val="•"/>
      <w:lvlJc w:val="left"/>
      <w:pPr>
        <w:ind w:left="2163"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4" w:hanging="457"/>
      </w:pPr>
      <w:rPr>
        <w:rFonts w:hint="default"/>
        <w:lang w:val="zh-CN" w:eastAsia="zh-CN" w:bidi="zh-CN"/>
      </w:rPr>
    </w:lvl>
    <w:lvl w:ilvl="8">
      <w:numFmt w:val="bullet"/>
      <w:lvlText w:val="•"/>
      <w:lvlJc w:val="left"/>
      <w:pPr>
        <w:ind w:left="3125" w:hanging="457"/>
      </w:pPr>
      <w:rPr>
        <w:rFonts w:hint="default"/>
        <w:lang w:val="zh-CN" w:eastAsia="zh-CN" w:bidi="zh-CN"/>
      </w:rPr>
    </w:lvl>
  </w:abstractNum>
  <w:abstractNum w:abstractNumId="256" w15:restartNumberingAfterBreak="0">
    <w:nsid w:val="3215EB96"/>
    <w:multiLevelType w:val="multilevel"/>
    <w:tmpl w:val="3215EB96"/>
    <w:lvl w:ilvl="0">
      <w:start w:val="1"/>
      <w:numFmt w:val="decimal"/>
      <w:lvlText w:val="%1."/>
      <w:lvlJc w:val="left"/>
      <w:pPr>
        <w:ind w:left="416" w:hanging="275"/>
        <w:jc w:val="left"/>
      </w:pPr>
      <w:rPr>
        <w:rFonts w:ascii="Times New Roman" w:eastAsia="Times New Roman" w:hAnsi="Times New Roman" w:cs="Times New Roman" w:hint="default"/>
        <w:w w:val="100"/>
        <w:sz w:val="16"/>
        <w:szCs w:val="16"/>
        <w:lang w:val="zh-CN" w:eastAsia="zh-CN" w:bidi="zh-CN"/>
      </w:rPr>
    </w:lvl>
    <w:lvl w:ilvl="1">
      <w:numFmt w:val="bullet"/>
      <w:lvlText w:val="•"/>
      <w:lvlJc w:val="left"/>
      <w:pPr>
        <w:ind w:left="1089" w:hanging="275"/>
      </w:pPr>
      <w:rPr>
        <w:rFonts w:hint="default"/>
        <w:lang w:val="zh-CN" w:eastAsia="zh-CN" w:bidi="zh-CN"/>
      </w:rPr>
    </w:lvl>
    <w:lvl w:ilvl="2">
      <w:numFmt w:val="bullet"/>
      <w:lvlText w:val="•"/>
      <w:lvlJc w:val="left"/>
      <w:pPr>
        <w:ind w:left="1759" w:hanging="275"/>
      </w:pPr>
      <w:rPr>
        <w:rFonts w:hint="default"/>
        <w:lang w:val="zh-CN" w:eastAsia="zh-CN" w:bidi="zh-CN"/>
      </w:rPr>
    </w:lvl>
    <w:lvl w:ilvl="3">
      <w:numFmt w:val="bullet"/>
      <w:lvlText w:val="•"/>
      <w:lvlJc w:val="left"/>
      <w:pPr>
        <w:ind w:left="2429" w:hanging="275"/>
      </w:pPr>
      <w:rPr>
        <w:rFonts w:hint="default"/>
        <w:lang w:val="zh-CN" w:eastAsia="zh-CN" w:bidi="zh-CN"/>
      </w:rPr>
    </w:lvl>
    <w:lvl w:ilvl="4">
      <w:numFmt w:val="bullet"/>
      <w:lvlText w:val="•"/>
      <w:lvlJc w:val="left"/>
      <w:pPr>
        <w:ind w:left="3099" w:hanging="275"/>
      </w:pPr>
      <w:rPr>
        <w:rFonts w:hint="default"/>
        <w:lang w:val="zh-CN" w:eastAsia="zh-CN" w:bidi="zh-CN"/>
      </w:rPr>
    </w:lvl>
    <w:lvl w:ilvl="5">
      <w:numFmt w:val="bullet"/>
      <w:lvlText w:val="•"/>
      <w:lvlJc w:val="left"/>
      <w:pPr>
        <w:ind w:left="3769" w:hanging="275"/>
      </w:pPr>
      <w:rPr>
        <w:rFonts w:hint="default"/>
        <w:lang w:val="zh-CN" w:eastAsia="zh-CN" w:bidi="zh-CN"/>
      </w:rPr>
    </w:lvl>
    <w:lvl w:ilvl="6">
      <w:numFmt w:val="bullet"/>
      <w:lvlText w:val="•"/>
      <w:lvlJc w:val="left"/>
      <w:pPr>
        <w:ind w:left="4439" w:hanging="275"/>
      </w:pPr>
      <w:rPr>
        <w:rFonts w:hint="default"/>
        <w:lang w:val="zh-CN" w:eastAsia="zh-CN" w:bidi="zh-CN"/>
      </w:rPr>
    </w:lvl>
    <w:lvl w:ilvl="7">
      <w:numFmt w:val="bullet"/>
      <w:lvlText w:val="•"/>
      <w:lvlJc w:val="left"/>
      <w:pPr>
        <w:ind w:left="5108" w:hanging="275"/>
      </w:pPr>
      <w:rPr>
        <w:rFonts w:hint="default"/>
        <w:lang w:val="zh-CN" w:eastAsia="zh-CN" w:bidi="zh-CN"/>
      </w:rPr>
    </w:lvl>
    <w:lvl w:ilvl="8">
      <w:numFmt w:val="bullet"/>
      <w:lvlText w:val="•"/>
      <w:lvlJc w:val="left"/>
      <w:pPr>
        <w:ind w:left="5778" w:hanging="275"/>
      </w:pPr>
      <w:rPr>
        <w:rFonts w:hint="default"/>
        <w:lang w:val="zh-CN" w:eastAsia="zh-CN" w:bidi="zh-CN"/>
      </w:rPr>
    </w:lvl>
  </w:abstractNum>
  <w:abstractNum w:abstractNumId="257" w15:restartNumberingAfterBreak="0">
    <w:nsid w:val="322D85CA"/>
    <w:multiLevelType w:val="multilevel"/>
    <w:tmpl w:val="322D85CA"/>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58" w15:restartNumberingAfterBreak="0">
    <w:nsid w:val="3287CD95"/>
    <w:multiLevelType w:val="multilevel"/>
    <w:tmpl w:val="3287CD95"/>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259" w15:restartNumberingAfterBreak="0">
    <w:nsid w:val="329A4FD1"/>
    <w:multiLevelType w:val="multilevel"/>
    <w:tmpl w:val="329A4FD1"/>
    <w:lvl w:ilvl="0">
      <w:start w:val="9"/>
      <w:numFmt w:val="decimal"/>
      <w:lvlText w:val="%1"/>
      <w:lvlJc w:val="left"/>
      <w:pPr>
        <w:ind w:left="1300" w:hanging="1085"/>
        <w:jc w:val="left"/>
      </w:pPr>
      <w:rPr>
        <w:rFonts w:hint="default"/>
        <w:lang w:val="zh-CN" w:eastAsia="zh-CN" w:bidi="zh-CN"/>
      </w:rPr>
    </w:lvl>
    <w:lvl w:ilvl="1">
      <w:start w:val="2"/>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260" w15:restartNumberingAfterBreak="0">
    <w:nsid w:val="32A7AF2D"/>
    <w:multiLevelType w:val="multilevel"/>
    <w:tmpl w:val="32A7AF2D"/>
    <w:lvl w:ilvl="0">
      <w:numFmt w:val="bullet"/>
      <w:lvlText w:val="□"/>
      <w:lvlJc w:val="left"/>
      <w:pPr>
        <w:ind w:left="384" w:hanging="274"/>
      </w:pPr>
      <w:rPr>
        <w:rFonts w:ascii="宋体" w:eastAsia="宋体" w:hAnsi="宋体" w:cs="宋体" w:hint="default"/>
        <w:w w:val="101"/>
        <w:sz w:val="18"/>
        <w:szCs w:val="18"/>
        <w:lang w:val="zh-CN" w:eastAsia="zh-CN" w:bidi="zh-CN"/>
      </w:rPr>
    </w:lvl>
    <w:lvl w:ilvl="1">
      <w:numFmt w:val="bullet"/>
      <w:lvlText w:val="•"/>
      <w:lvlJc w:val="left"/>
      <w:pPr>
        <w:ind w:left="737" w:hanging="274"/>
      </w:pPr>
      <w:rPr>
        <w:rFonts w:hint="default"/>
        <w:lang w:val="zh-CN" w:eastAsia="zh-CN" w:bidi="zh-CN"/>
      </w:rPr>
    </w:lvl>
    <w:lvl w:ilvl="2">
      <w:numFmt w:val="bullet"/>
      <w:lvlText w:val="•"/>
      <w:lvlJc w:val="left"/>
      <w:pPr>
        <w:ind w:left="1095" w:hanging="274"/>
      </w:pPr>
      <w:rPr>
        <w:rFonts w:hint="default"/>
        <w:lang w:val="zh-CN" w:eastAsia="zh-CN" w:bidi="zh-CN"/>
      </w:rPr>
    </w:lvl>
    <w:lvl w:ilvl="3">
      <w:numFmt w:val="bullet"/>
      <w:lvlText w:val="•"/>
      <w:lvlJc w:val="left"/>
      <w:pPr>
        <w:ind w:left="1452" w:hanging="274"/>
      </w:pPr>
      <w:rPr>
        <w:rFonts w:hint="default"/>
        <w:lang w:val="zh-CN" w:eastAsia="zh-CN" w:bidi="zh-CN"/>
      </w:rPr>
    </w:lvl>
    <w:lvl w:ilvl="4">
      <w:numFmt w:val="bullet"/>
      <w:lvlText w:val="•"/>
      <w:lvlJc w:val="left"/>
      <w:pPr>
        <w:ind w:left="1810" w:hanging="274"/>
      </w:pPr>
      <w:rPr>
        <w:rFonts w:hint="default"/>
        <w:lang w:val="zh-CN" w:eastAsia="zh-CN" w:bidi="zh-CN"/>
      </w:rPr>
    </w:lvl>
    <w:lvl w:ilvl="5">
      <w:numFmt w:val="bullet"/>
      <w:lvlText w:val="•"/>
      <w:lvlJc w:val="left"/>
      <w:pPr>
        <w:ind w:left="2167" w:hanging="274"/>
      </w:pPr>
      <w:rPr>
        <w:rFonts w:hint="default"/>
        <w:lang w:val="zh-CN" w:eastAsia="zh-CN" w:bidi="zh-CN"/>
      </w:rPr>
    </w:lvl>
    <w:lvl w:ilvl="6">
      <w:numFmt w:val="bullet"/>
      <w:lvlText w:val="•"/>
      <w:lvlJc w:val="left"/>
      <w:pPr>
        <w:ind w:left="2525" w:hanging="274"/>
      </w:pPr>
      <w:rPr>
        <w:rFonts w:hint="default"/>
        <w:lang w:val="zh-CN" w:eastAsia="zh-CN" w:bidi="zh-CN"/>
      </w:rPr>
    </w:lvl>
    <w:lvl w:ilvl="7">
      <w:numFmt w:val="bullet"/>
      <w:lvlText w:val="•"/>
      <w:lvlJc w:val="left"/>
      <w:pPr>
        <w:ind w:left="2882" w:hanging="274"/>
      </w:pPr>
      <w:rPr>
        <w:rFonts w:hint="default"/>
        <w:lang w:val="zh-CN" w:eastAsia="zh-CN" w:bidi="zh-CN"/>
      </w:rPr>
    </w:lvl>
    <w:lvl w:ilvl="8">
      <w:numFmt w:val="bullet"/>
      <w:lvlText w:val="•"/>
      <w:lvlJc w:val="left"/>
      <w:pPr>
        <w:ind w:left="3240" w:hanging="274"/>
      </w:pPr>
      <w:rPr>
        <w:rFonts w:hint="default"/>
        <w:lang w:val="zh-CN" w:eastAsia="zh-CN" w:bidi="zh-CN"/>
      </w:rPr>
    </w:lvl>
  </w:abstractNum>
  <w:abstractNum w:abstractNumId="261" w15:restartNumberingAfterBreak="0">
    <w:nsid w:val="32BA17AD"/>
    <w:multiLevelType w:val="multilevel"/>
    <w:tmpl w:val="32BA17AD"/>
    <w:lvl w:ilvl="0">
      <w:start w:val="1"/>
      <w:numFmt w:val="decimal"/>
      <w:lvlText w:val="%1."/>
      <w:lvlJc w:val="left"/>
      <w:pPr>
        <w:ind w:left="372" w:hanging="284"/>
        <w:jc w:val="left"/>
      </w:pPr>
      <w:rPr>
        <w:rFonts w:ascii="Times New Roman" w:eastAsia="Times New Roman" w:hAnsi="Times New Roman" w:cs="Times New Roman" w:hint="default"/>
        <w:spacing w:val="0"/>
        <w:w w:val="100"/>
        <w:sz w:val="16"/>
        <w:szCs w:val="16"/>
        <w:lang w:val="zh-CN" w:eastAsia="zh-CN" w:bidi="zh-CN"/>
      </w:rPr>
    </w:lvl>
    <w:lvl w:ilvl="1">
      <w:numFmt w:val="bullet"/>
      <w:lvlText w:val="•"/>
      <w:lvlJc w:val="left"/>
      <w:pPr>
        <w:ind w:left="646" w:hanging="284"/>
      </w:pPr>
      <w:rPr>
        <w:rFonts w:hint="default"/>
        <w:lang w:val="zh-CN" w:eastAsia="zh-CN" w:bidi="zh-CN"/>
      </w:rPr>
    </w:lvl>
    <w:lvl w:ilvl="2">
      <w:numFmt w:val="bullet"/>
      <w:lvlText w:val="•"/>
      <w:lvlJc w:val="left"/>
      <w:pPr>
        <w:ind w:left="913" w:hanging="284"/>
      </w:pPr>
      <w:rPr>
        <w:rFonts w:hint="default"/>
        <w:lang w:val="zh-CN" w:eastAsia="zh-CN" w:bidi="zh-CN"/>
      </w:rPr>
    </w:lvl>
    <w:lvl w:ilvl="3">
      <w:numFmt w:val="bullet"/>
      <w:lvlText w:val="•"/>
      <w:lvlJc w:val="left"/>
      <w:pPr>
        <w:ind w:left="1180" w:hanging="284"/>
      </w:pPr>
      <w:rPr>
        <w:rFonts w:hint="default"/>
        <w:lang w:val="zh-CN" w:eastAsia="zh-CN" w:bidi="zh-CN"/>
      </w:rPr>
    </w:lvl>
    <w:lvl w:ilvl="4">
      <w:numFmt w:val="bullet"/>
      <w:lvlText w:val="•"/>
      <w:lvlJc w:val="left"/>
      <w:pPr>
        <w:ind w:left="1447" w:hanging="284"/>
      </w:pPr>
      <w:rPr>
        <w:rFonts w:hint="default"/>
        <w:lang w:val="zh-CN" w:eastAsia="zh-CN" w:bidi="zh-CN"/>
      </w:rPr>
    </w:lvl>
    <w:lvl w:ilvl="5">
      <w:numFmt w:val="bullet"/>
      <w:lvlText w:val="•"/>
      <w:lvlJc w:val="left"/>
      <w:pPr>
        <w:ind w:left="1714" w:hanging="284"/>
      </w:pPr>
      <w:rPr>
        <w:rFonts w:hint="default"/>
        <w:lang w:val="zh-CN" w:eastAsia="zh-CN" w:bidi="zh-CN"/>
      </w:rPr>
    </w:lvl>
    <w:lvl w:ilvl="6">
      <w:numFmt w:val="bullet"/>
      <w:lvlText w:val="•"/>
      <w:lvlJc w:val="left"/>
      <w:pPr>
        <w:ind w:left="1980" w:hanging="284"/>
      </w:pPr>
      <w:rPr>
        <w:rFonts w:hint="default"/>
        <w:lang w:val="zh-CN" w:eastAsia="zh-CN" w:bidi="zh-CN"/>
      </w:rPr>
    </w:lvl>
    <w:lvl w:ilvl="7">
      <w:numFmt w:val="bullet"/>
      <w:lvlText w:val="•"/>
      <w:lvlJc w:val="left"/>
      <w:pPr>
        <w:ind w:left="2247" w:hanging="284"/>
      </w:pPr>
      <w:rPr>
        <w:rFonts w:hint="default"/>
        <w:lang w:val="zh-CN" w:eastAsia="zh-CN" w:bidi="zh-CN"/>
      </w:rPr>
    </w:lvl>
    <w:lvl w:ilvl="8">
      <w:numFmt w:val="bullet"/>
      <w:lvlText w:val="•"/>
      <w:lvlJc w:val="left"/>
      <w:pPr>
        <w:ind w:left="2514" w:hanging="284"/>
      </w:pPr>
      <w:rPr>
        <w:rFonts w:hint="default"/>
        <w:lang w:val="zh-CN" w:eastAsia="zh-CN" w:bidi="zh-CN"/>
      </w:rPr>
    </w:lvl>
  </w:abstractNum>
  <w:abstractNum w:abstractNumId="262" w15:restartNumberingAfterBreak="0">
    <w:nsid w:val="333E8B90"/>
    <w:multiLevelType w:val="multilevel"/>
    <w:tmpl w:val="333E8B90"/>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63" w15:restartNumberingAfterBreak="0">
    <w:nsid w:val="35E83B33"/>
    <w:multiLevelType w:val="multilevel"/>
    <w:tmpl w:val="35E83B33"/>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64" w15:restartNumberingAfterBreak="0">
    <w:nsid w:val="35ECE9CB"/>
    <w:multiLevelType w:val="multilevel"/>
    <w:tmpl w:val="35ECE9CB"/>
    <w:lvl w:ilvl="0">
      <w:start w:val="1"/>
      <w:numFmt w:val="decimal"/>
      <w:lvlText w:val="%1."/>
      <w:lvlJc w:val="left"/>
      <w:pPr>
        <w:ind w:left="849" w:hanging="275"/>
        <w:jc w:val="left"/>
      </w:pPr>
      <w:rPr>
        <w:rFonts w:ascii="Times New Roman" w:eastAsia="Times New Roman" w:hAnsi="Times New Roman" w:cs="Times New Roman" w:hint="default"/>
        <w:spacing w:val="-92"/>
        <w:w w:val="100"/>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65" w15:restartNumberingAfterBreak="0">
    <w:nsid w:val="3664A4D1"/>
    <w:multiLevelType w:val="multilevel"/>
    <w:tmpl w:val="3664A4D1"/>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266" w15:restartNumberingAfterBreak="0">
    <w:nsid w:val="38BD5B66"/>
    <w:multiLevelType w:val="multilevel"/>
    <w:tmpl w:val="38BD5B66"/>
    <w:lvl w:ilvl="0">
      <w:start w:val="11"/>
      <w:numFmt w:val="decimal"/>
      <w:lvlText w:val="%1"/>
      <w:lvlJc w:val="left"/>
      <w:pPr>
        <w:ind w:left="1405" w:hanging="1191"/>
        <w:jc w:val="left"/>
      </w:pPr>
      <w:rPr>
        <w:rFonts w:hint="default"/>
        <w:lang w:val="zh-CN" w:eastAsia="zh-CN" w:bidi="zh-CN"/>
      </w:rPr>
    </w:lvl>
    <w:lvl w:ilvl="1">
      <w:start w:val="3"/>
      <w:numFmt w:val="decimal"/>
      <w:lvlText w:val="%1.%2"/>
      <w:lvlJc w:val="left"/>
      <w:pPr>
        <w:ind w:left="1405" w:hanging="1191"/>
        <w:jc w:val="left"/>
      </w:pPr>
      <w:rPr>
        <w:rFonts w:hint="default"/>
        <w:lang w:val="zh-CN" w:eastAsia="zh-CN" w:bidi="zh-CN"/>
      </w:rPr>
    </w:lvl>
    <w:lvl w:ilvl="2">
      <w:start w:val="2"/>
      <w:numFmt w:val="decimal"/>
      <w:lvlText w:val="%1.%2.%3"/>
      <w:lvlJc w:val="left"/>
      <w:pPr>
        <w:ind w:left="1405" w:hanging="1191"/>
        <w:jc w:val="left"/>
      </w:pPr>
      <w:rPr>
        <w:rFonts w:ascii="Times New Roman" w:eastAsia="Times New Roman" w:hAnsi="Times New Roman" w:cs="Times New Roman" w:hint="default"/>
        <w:b/>
        <w:bCs/>
        <w:spacing w:val="-1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940" w:hanging="275"/>
      </w:pPr>
      <w:rPr>
        <w:rFonts w:hint="default"/>
        <w:lang w:val="zh-CN" w:eastAsia="zh-CN" w:bidi="zh-CN"/>
      </w:rPr>
    </w:lvl>
    <w:lvl w:ilvl="5">
      <w:numFmt w:val="bullet"/>
      <w:lvlText w:val="•"/>
      <w:lvlJc w:val="left"/>
      <w:pPr>
        <w:ind w:left="4786" w:hanging="275"/>
      </w:pPr>
      <w:rPr>
        <w:rFonts w:hint="default"/>
        <w:lang w:val="zh-CN" w:eastAsia="zh-CN" w:bidi="zh-CN"/>
      </w:rPr>
    </w:lvl>
    <w:lvl w:ilvl="6">
      <w:numFmt w:val="bullet"/>
      <w:lvlText w:val="•"/>
      <w:lvlJc w:val="left"/>
      <w:pPr>
        <w:ind w:left="5633" w:hanging="275"/>
      </w:pPr>
      <w:rPr>
        <w:rFonts w:hint="default"/>
        <w:lang w:val="zh-CN" w:eastAsia="zh-CN" w:bidi="zh-CN"/>
      </w:rPr>
    </w:lvl>
    <w:lvl w:ilvl="7">
      <w:numFmt w:val="bullet"/>
      <w:lvlText w:val="•"/>
      <w:lvlJc w:val="left"/>
      <w:pPr>
        <w:ind w:left="6480" w:hanging="275"/>
      </w:pPr>
      <w:rPr>
        <w:rFonts w:hint="default"/>
        <w:lang w:val="zh-CN" w:eastAsia="zh-CN" w:bidi="zh-CN"/>
      </w:rPr>
    </w:lvl>
    <w:lvl w:ilvl="8">
      <w:numFmt w:val="bullet"/>
      <w:lvlText w:val="•"/>
      <w:lvlJc w:val="left"/>
      <w:pPr>
        <w:ind w:left="7326" w:hanging="275"/>
      </w:pPr>
      <w:rPr>
        <w:rFonts w:hint="default"/>
        <w:lang w:val="zh-CN" w:eastAsia="zh-CN" w:bidi="zh-CN"/>
      </w:rPr>
    </w:lvl>
  </w:abstractNum>
  <w:abstractNum w:abstractNumId="267" w15:restartNumberingAfterBreak="0">
    <w:nsid w:val="38EAC418"/>
    <w:multiLevelType w:val="multilevel"/>
    <w:tmpl w:val="38EAC418"/>
    <w:lvl w:ilvl="0">
      <w:start w:val="1"/>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7"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4" w:hanging="457"/>
      </w:pPr>
      <w:rPr>
        <w:rFonts w:hint="default"/>
        <w:lang w:val="zh-CN" w:eastAsia="zh-CN" w:bidi="zh-CN"/>
      </w:rPr>
    </w:lvl>
    <w:lvl w:ilvl="5">
      <w:numFmt w:val="bullet"/>
      <w:lvlText w:val="•"/>
      <w:lvlJc w:val="left"/>
      <w:pPr>
        <w:ind w:left="2153" w:hanging="457"/>
      </w:pPr>
      <w:rPr>
        <w:rFonts w:hint="default"/>
        <w:lang w:val="zh-CN" w:eastAsia="zh-CN" w:bidi="zh-CN"/>
      </w:rPr>
    </w:lvl>
    <w:lvl w:ilvl="6">
      <w:numFmt w:val="bullet"/>
      <w:lvlText w:val="•"/>
      <w:lvlJc w:val="left"/>
      <w:pPr>
        <w:ind w:left="2471" w:hanging="457"/>
      </w:pPr>
      <w:rPr>
        <w:rFonts w:hint="default"/>
        <w:lang w:val="zh-CN" w:eastAsia="zh-CN" w:bidi="zh-CN"/>
      </w:rPr>
    </w:lvl>
    <w:lvl w:ilvl="7">
      <w:numFmt w:val="bullet"/>
      <w:lvlText w:val="•"/>
      <w:lvlJc w:val="left"/>
      <w:pPr>
        <w:ind w:left="2790" w:hanging="457"/>
      </w:pPr>
      <w:rPr>
        <w:rFonts w:hint="default"/>
        <w:lang w:val="zh-CN" w:eastAsia="zh-CN" w:bidi="zh-CN"/>
      </w:rPr>
    </w:lvl>
    <w:lvl w:ilvl="8">
      <w:numFmt w:val="bullet"/>
      <w:lvlText w:val="•"/>
      <w:lvlJc w:val="left"/>
      <w:pPr>
        <w:ind w:left="3108" w:hanging="457"/>
      </w:pPr>
      <w:rPr>
        <w:rFonts w:hint="default"/>
        <w:lang w:val="zh-CN" w:eastAsia="zh-CN" w:bidi="zh-CN"/>
      </w:rPr>
    </w:lvl>
  </w:abstractNum>
  <w:abstractNum w:abstractNumId="268" w15:restartNumberingAfterBreak="0">
    <w:nsid w:val="39A0D9AC"/>
    <w:multiLevelType w:val="multilevel"/>
    <w:tmpl w:val="39A0D9AC"/>
    <w:lvl w:ilvl="0">
      <w:start w:val="1"/>
      <w:numFmt w:val="decimal"/>
      <w:lvlText w:val="（%1）"/>
      <w:lvlJc w:val="left"/>
      <w:pPr>
        <w:ind w:left="110" w:hanging="453"/>
        <w:jc w:val="left"/>
      </w:pPr>
      <w:rPr>
        <w:rFonts w:ascii="宋体" w:eastAsia="宋体" w:hAnsi="宋体" w:cs="宋体" w:hint="default"/>
        <w:spacing w:val="-20"/>
        <w:w w:val="101"/>
        <w:sz w:val="16"/>
        <w:szCs w:val="16"/>
        <w:lang w:val="zh-CN" w:eastAsia="zh-CN" w:bidi="zh-CN"/>
      </w:rPr>
    </w:lvl>
    <w:lvl w:ilvl="1">
      <w:numFmt w:val="bullet"/>
      <w:lvlText w:val="•"/>
      <w:lvlJc w:val="left"/>
      <w:pPr>
        <w:ind w:left="959" w:hanging="453"/>
      </w:pPr>
      <w:rPr>
        <w:rFonts w:hint="default"/>
        <w:lang w:val="zh-CN" w:eastAsia="zh-CN" w:bidi="zh-CN"/>
      </w:rPr>
    </w:lvl>
    <w:lvl w:ilvl="2">
      <w:numFmt w:val="bullet"/>
      <w:lvlText w:val="•"/>
      <w:lvlJc w:val="left"/>
      <w:pPr>
        <w:ind w:left="1799" w:hanging="453"/>
      </w:pPr>
      <w:rPr>
        <w:rFonts w:hint="default"/>
        <w:lang w:val="zh-CN" w:eastAsia="zh-CN" w:bidi="zh-CN"/>
      </w:rPr>
    </w:lvl>
    <w:lvl w:ilvl="3">
      <w:numFmt w:val="bullet"/>
      <w:lvlText w:val="•"/>
      <w:lvlJc w:val="left"/>
      <w:pPr>
        <w:ind w:left="2638" w:hanging="453"/>
      </w:pPr>
      <w:rPr>
        <w:rFonts w:hint="default"/>
        <w:lang w:val="zh-CN" w:eastAsia="zh-CN" w:bidi="zh-CN"/>
      </w:rPr>
    </w:lvl>
    <w:lvl w:ilvl="4">
      <w:numFmt w:val="bullet"/>
      <w:lvlText w:val="•"/>
      <w:lvlJc w:val="left"/>
      <w:pPr>
        <w:ind w:left="3478" w:hanging="453"/>
      </w:pPr>
      <w:rPr>
        <w:rFonts w:hint="default"/>
        <w:lang w:val="zh-CN" w:eastAsia="zh-CN" w:bidi="zh-CN"/>
      </w:rPr>
    </w:lvl>
    <w:lvl w:ilvl="5">
      <w:numFmt w:val="bullet"/>
      <w:lvlText w:val="•"/>
      <w:lvlJc w:val="left"/>
      <w:pPr>
        <w:ind w:left="4318" w:hanging="453"/>
      </w:pPr>
      <w:rPr>
        <w:rFonts w:hint="default"/>
        <w:lang w:val="zh-CN" w:eastAsia="zh-CN" w:bidi="zh-CN"/>
      </w:rPr>
    </w:lvl>
    <w:lvl w:ilvl="6">
      <w:numFmt w:val="bullet"/>
      <w:lvlText w:val="•"/>
      <w:lvlJc w:val="left"/>
      <w:pPr>
        <w:ind w:left="5157" w:hanging="453"/>
      </w:pPr>
      <w:rPr>
        <w:rFonts w:hint="default"/>
        <w:lang w:val="zh-CN" w:eastAsia="zh-CN" w:bidi="zh-CN"/>
      </w:rPr>
    </w:lvl>
    <w:lvl w:ilvl="7">
      <w:numFmt w:val="bullet"/>
      <w:lvlText w:val="•"/>
      <w:lvlJc w:val="left"/>
      <w:pPr>
        <w:ind w:left="5997" w:hanging="453"/>
      </w:pPr>
      <w:rPr>
        <w:rFonts w:hint="default"/>
        <w:lang w:val="zh-CN" w:eastAsia="zh-CN" w:bidi="zh-CN"/>
      </w:rPr>
    </w:lvl>
    <w:lvl w:ilvl="8">
      <w:numFmt w:val="bullet"/>
      <w:lvlText w:val="•"/>
      <w:lvlJc w:val="left"/>
      <w:pPr>
        <w:ind w:left="6836" w:hanging="453"/>
      </w:pPr>
      <w:rPr>
        <w:rFonts w:hint="default"/>
        <w:lang w:val="zh-CN" w:eastAsia="zh-CN" w:bidi="zh-CN"/>
      </w:rPr>
    </w:lvl>
  </w:abstractNum>
  <w:abstractNum w:abstractNumId="269" w15:restartNumberingAfterBreak="0">
    <w:nsid w:val="3A7FBA26"/>
    <w:multiLevelType w:val="multilevel"/>
    <w:tmpl w:val="3A7FBA26"/>
    <w:lvl w:ilvl="0">
      <w:start w:val="2"/>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21" w:hanging="275"/>
      </w:pPr>
      <w:rPr>
        <w:rFonts w:hint="default"/>
        <w:lang w:val="zh-CN" w:eastAsia="zh-CN" w:bidi="zh-CN"/>
      </w:rPr>
    </w:lvl>
    <w:lvl w:ilvl="2">
      <w:numFmt w:val="bullet"/>
      <w:lvlText w:val="•"/>
      <w:lvlJc w:val="left"/>
      <w:pPr>
        <w:ind w:left="2303" w:hanging="275"/>
      </w:pPr>
      <w:rPr>
        <w:rFonts w:hint="default"/>
        <w:lang w:val="zh-CN" w:eastAsia="zh-CN" w:bidi="zh-CN"/>
      </w:rPr>
    </w:lvl>
    <w:lvl w:ilvl="3">
      <w:numFmt w:val="bullet"/>
      <w:lvlText w:val="•"/>
      <w:lvlJc w:val="left"/>
      <w:pPr>
        <w:ind w:left="3084" w:hanging="275"/>
      </w:pPr>
      <w:rPr>
        <w:rFonts w:hint="default"/>
        <w:lang w:val="zh-CN" w:eastAsia="zh-CN" w:bidi="zh-CN"/>
      </w:rPr>
    </w:lvl>
    <w:lvl w:ilvl="4">
      <w:numFmt w:val="bullet"/>
      <w:lvlText w:val="•"/>
      <w:lvlJc w:val="left"/>
      <w:pPr>
        <w:ind w:left="3866" w:hanging="275"/>
      </w:pPr>
      <w:rPr>
        <w:rFonts w:hint="default"/>
        <w:lang w:val="zh-CN" w:eastAsia="zh-CN" w:bidi="zh-CN"/>
      </w:rPr>
    </w:lvl>
    <w:lvl w:ilvl="5">
      <w:numFmt w:val="bullet"/>
      <w:lvlText w:val="•"/>
      <w:lvlJc w:val="left"/>
      <w:pPr>
        <w:ind w:left="4647" w:hanging="275"/>
      </w:pPr>
      <w:rPr>
        <w:rFonts w:hint="default"/>
        <w:lang w:val="zh-CN" w:eastAsia="zh-CN" w:bidi="zh-CN"/>
      </w:rPr>
    </w:lvl>
    <w:lvl w:ilvl="6">
      <w:numFmt w:val="bullet"/>
      <w:lvlText w:val="•"/>
      <w:lvlJc w:val="left"/>
      <w:pPr>
        <w:ind w:left="5429" w:hanging="275"/>
      </w:pPr>
      <w:rPr>
        <w:rFonts w:hint="default"/>
        <w:lang w:val="zh-CN" w:eastAsia="zh-CN" w:bidi="zh-CN"/>
      </w:rPr>
    </w:lvl>
    <w:lvl w:ilvl="7">
      <w:numFmt w:val="bullet"/>
      <w:lvlText w:val="•"/>
      <w:lvlJc w:val="left"/>
      <w:pPr>
        <w:ind w:left="6210" w:hanging="275"/>
      </w:pPr>
      <w:rPr>
        <w:rFonts w:hint="default"/>
        <w:lang w:val="zh-CN" w:eastAsia="zh-CN" w:bidi="zh-CN"/>
      </w:rPr>
    </w:lvl>
    <w:lvl w:ilvl="8">
      <w:numFmt w:val="bullet"/>
      <w:lvlText w:val="•"/>
      <w:lvlJc w:val="left"/>
      <w:pPr>
        <w:ind w:left="6992" w:hanging="275"/>
      </w:pPr>
      <w:rPr>
        <w:rFonts w:hint="default"/>
        <w:lang w:val="zh-CN" w:eastAsia="zh-CN" w:bidi="zh-CN"/>
      </w:rPr>
    </w:lvl>
  </w:abstractNum>
  <w:abstractNum w:abstractNumId="270" w15:restartNumberingAfterBreak="0">
    <w:nsid w:val="3AB9B13A"/>
    <w:multiLevelType w:val="multilevel"/>
    <w:tmpl w:val="3AB9B13A"/>
    <w:lvl w:ilvl="0">
      <w:start w:val="1"/>
      <w:numFmt w:val="decimal"/>
      <w:lvlText w:val="%1."/>
      <w:lvlJc w:val="left"/>
      <w:pPr>
        <w:ind w:left="421"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646" w:hanging="275"/>
      </w:pPr>
      <w:rPr>
        <w:rFonts w:hint="default"/>
        <w:lang w:val="zh-CN" w:eastAsia="zh-CN" w:bidi="zh-CN"/>
      </w:rPr>
    </w:lvl>
    <w:lvl w:ilvl="2">
      <w:numFmt w:val="bullet"/>
      <w:lvlText w:val="•"/>
      <w:lvlJc w:val="left"/>
      <w:pPr>
        <w:ind w:left="873" w:hanging="275"/>
      </w:pPr>
      <w:rPr>
        <w:rFonts w:hint="default"/>
        <w:lang w:val="zh-CN" w:eastAsia="zh-CN" w:bidi="zh-CN"/>
      </w:rPr>
    </w:lvl>
    <w:lvl w:ilvl="3">
      <w:numFmt w:val="bullet"/>
      <w:lvlText w:val="•"/>
      <w:lvlJc w:val="left"/>
      <w:pPr>
        <w:ind w:left="1100" w:hanging="275"/>
      </w:pPr>
      <w:rPr>
        <w:rFonts w:hint="default"/>
        <w:lang w:val="zh-CN" w:eastAsia="zh-CN" w:bidi="zh-CN"/>
      </w:rPr>
    </w:lvl>
    <w:lvl w:ilvl="4">
      <w:numFmt w:val="bullet"/>
      <w:lvlText w:val="•"/>
      <w:lvlJc w:val="left"/>
      <w:pPr>
        <w:ind w:left="1327" w:hanging="275"/>
      </w:pPr>
      <w:rPr>
        <w:rFonts w:hint="default"/>
        <w:lang w:val="zh-CN" w:eastAsia="zh-CN" w:bidi="zh-CN"/>
      </w:rPr>
    </w:lvl>
    <w:lvl w:ilvl="5">
      <w:numFmt w:val="bullet"/>
      <w:lvlText w:val="•"/>
      <w:lvlJc w:val="left"/>
      <w:pPr>
        <w:ind w:left="1554" w:hanging="275"/>
      </w:pPr>
      <w:rPr>
        <w:rFonts w:hint="default"/>
        <w:lang w:val="zh-CN" w:eastAsia="zh-CN" w:bidi="zh-CN"/>
      </w:rPr>
    </w:lvl>
    <w:lvl w:ilvl="6">
      <w:numFmt w:val="bullet"/>
      <w:lvlText w:val="•"/>
      <w:lvlJc w:val="left"/>
      <w:pPr>
        <w:ind w:left="1780" w:hanging="275"/>
      </w:pPr>
      <w:rPr>
        <w:rFonts w:hint="default"/>
        <w:lang w:val="zh-CN" w:eastAsia="zh-CN" w:bidi="zh-CN"/>
      </w:rPr>
    </w:lvl>
    <w:lvl w:ilvl="7">
      <w:numFmt w:val="bullet"/>
      <w:lvlText w:val="•"/>
      <w:lvlJc w:val="left"/>
      <w:pPr>
        <w:ind w:left="2007" w:hanging="275"/>
      </w:pPr>
      <w:rPr>
        <w:rFonts w:hint="default"/>
        <w:lang w:val="zh-CN" w:eastAsia="zh-CN" w:bidi="zh-CN"/>
      </w:rPr>
    </w:lvl>
    <w:lvl w:ilvl="8">
      <w:numFmt w:val="bullet"/>
      <w:lvlText w:val="•"/>
      <w:lvlJc w:val="left"/>
      <w:pPr>
        <w:ind w:left="2234" w:hanging="275"/>
      </w:pPr>
      <w:rPr>
        <w:rFonts w:hint="default"/>
        <w:lang w:val="zh-CN" w:eastAsia="zh-CN" w:bidi="zh-CN"/>
      </w:rPr>
    </w:lvl>
  </w:abstractNum>
  <w:abstractNum w:abstractNumId="271" w15:restartNumberingAfterBreak="0">
    <w:nsid w:val="3B8127DF"/>
    <w:multiLevelType w:val="multilevel"/>
    <w:tmpl w:val="3B8127DF"/>
    <w:lvl w:ilvl="0">
      <w:start w:val="7"/>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72" w15:restartNumberingAfterBreak="0">
    <w:nsid w:val="3D0F1E6B"/>
    <w:multiLevelType w:val="multilevel"/>
    <w:tmpl w:val="3D0F1E6B"/>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273" w15:restartNumberingAfterBreak="0">
    <w:nsid w:val="3D950AF9"/>
    <w:multiLevelType w:val="multilevel"/>
    <w:tmpl w:val="3D950AF9"/>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74" w15:restartNumberingAfterBreak="0">
    <w:nsid w:val="3F1717E6"/>
    <w:multiLevelType w:val="multilevel"/>
    <w:tmpl w:val="3F1717E6"/>
    <w:lvl w:ilvl="0">
      <w:start w:val="1"/>
      <w:numFmt w:val="decimal"/>
      <w:lvlText w:val="（%1）"/>
      <w:lvlJc w:val="left"/>
      <w:pPr>
        <w:ind w:left="110"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959" w:hanging="457"/>
      </w:pPr>
      <w:rPr>
        <w:rFonts w:hint="default"/>
        <w:lang w:val="zh-CN" w:eastAsia="zh-CN" w:bidi="zh-CN"/>
      </w:rPr>
    </w:lvl>
    <w:lvl w:ilvl="2">
      <w:numFmt w:val="bullet"/>
      <w:lvlText w:val="•"/>
      <w:lvlJc w:val="left"/>
      <w:pPr>
        <w:ind w:left="1799" w:hanging="457"/>
      </w:pPr>
      <w:rPr>
        <w:rFonts w:hint="default"/>
        <w:lang w:val="zh-CN" w:eastAsia="zh-CN" w:bidi="zh-CN"/>
      </w:rPr>
    </w:lvl>
    <w:lvl w:ilvl="3">
      <w:numFmt w:val="bullet"/>
      <w:lvlText w:val="•"/>
      <w:lvlJc w:val="left"/>
      <w:pPr>
        <w:ind w:left="2638" w:hanging="457"/>
      </w:pPr>
      <w:rPr>
        <w:rFonts w:hint="default"/>
        <w:lang w:val="zh-CN" w:eastAsia="zh-CN" w:bidi="zh-CN"/>
      </w:rPr>
    </w:lvl>
    <w:lvl w:ilvl="4">
      <w:numFmt w:val="bullet"/>
      <w:lvlText w:val="•"/>
      <w:lvlJc w:val="left"/>
      <w:pPr>
        <w:ind w:left="3478" w:hanging="457"/>
      </w:pPr>
      <w:rPr>
        <w:rFonts w:hint="default"/>
        <w:lang w:val="zh-CN" w:eastAsia="zh-CN" w:bidi="zh-CN"/>
      </w:rPr>
    </w:lvl>
    <w:lvl w:ilvl="5">
      <w:numFmt w:val="bullet"/>
      <w:lvlText w:val="•"/>
      <w:lvlJc w:val="left"/>
      <w:pPr>
        <w:ind w:left="4317" w:hanging="457"/>
      </w:pPr>
      <w:rPr>
        <w:rFonts w:hint="default"/>
        <w:lang w:val="zh-CN" w:eastAsia="zh-CN" w:bidi="zh-CN"/>
      </w:rPr>
    </w:lvl>
    <w:lvl w:ilvl="6">
      <w:numFmt w:val="bullet"/>
      <w:lvlText w:val="•"/>
      <w:lvlJc w:val="left"/>
      <w:pPr>
        <w:ind w:left="5157" w:hanging="457"/>
      </w:pPr>
      <w:rPr>
        <w:rFonts w:hint="default"/>
        <w:lang w:val="zh-CN" w:eastAsia="zh-CN" w:bidi="zh-CN"/>
      </w:rPr>
    </w:lvl>
    <w:lvl w:ilvl="7">
      <w:numFmt w:val="bullet"/>
      <w:lvlText w:val="•"/>
      <w:lvlJc w:val="left"/>
      <w:pPr>
        <w:ind w:left="5996" w:hanging="457"/>
      </w:pPr>
      <w:rPr>
        <w:rFonts w:hint="default"/>
        <w:lang w:val="zh-CN" w:eastAsia="zh-CN" w:bidi="zh-CN"/>
      </w:rPr>
    </w:lvl>
    <w:lvl w:ilvl="8">
      <w:numFmt w:val="bullet"/>
      <w:lvlText w:val="•"/>
      <w:lvlJc w:val="left"/>
      <w:pPr>
        <w:ind w:left="6836" w:hanging="457"/>
      </w:pPr>
      <w:rPr>
        <w:rFonts w:hint="default"/>
        <w:lang w:val="zh-CN" w:eastAsia="zh-CN" w:bidi="zh-CN"/>
      </w:rPr>
    </w:lvl>
  </w:abstractNum>
  <w:abstractNum w:abstractNumId="275" w15:restartNumberingAfterBreak="0">
    <w:nsid w:val="3FE315B6"/>
    <w:multiLevelType w:val="multilevel"/>
    <w:tmpl w:val="3FE315B6"/>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83" w:hanging="457"/>
      </w:pPr>
      <w:rPr>
        <w:rFonts w:hint="default"/>
        <w:lang w:val="zh-CN" w:eastAsia="zh-CN" w:bidi="zh-CN"/>
      </w:rPr>
    </w:lvl>
    <w:lvl w:ilvl="2">
      <w:numFmt w:val="bullet"/>
      <w:lvlText w:val="•"/>
      <w:lvlJc w:val="left"/>
      <w:pPr>
        <w:ind w:left="2447" w:hanging="457"/>
      </w:pPr>
      <w:rPr>
        <w:rFonts w:hint="default"/>
        <w:lang w:val="zh-CN" w:eastAsia="zh-CN" w:bidi="zh-CN"/>
      </w:rPr>
    </w:lvl>
    <w:lvl w:ilvl="3">
      <w:numFmt w:val="bullet"/>
      <w:lvlText w:val="•"/>
      <w:lvlJc w:val="left"/>
      <w:pPr>
        <w:ind w:left="3210" w:hanging="457"/>
      </w:pPr>
      <w:rPr>
        <w:rFonts w:hint="default"/>
        <w:lang w:val="zh-CN" w:eastAsia="zh-CN" w:bidi="zh-CN"/>
      </w:rPr>
    </w:lvl>
    <w:lvl w:ilvl="4">
      <w:numFmt w:val="bullet"/>
      <w:lvlText w:val="•"/>
      <w:lvlJc w:val="left"/>
      <w:pPr>
        <w:ind w:left="3974" w:hanging="457"/>
      </w:pPr>
      <w:rPr>
        <w:rFonts w:hint="default"/>
        <w:lang w:val="zh-CN" w:eastAsia="zh-CN" w:bidi="zh-CN"/>
      </w:rPr>
    </w:lvl>
    <w:lvl w:ilvl="5">
      <w:numFmt w:val="bullet"/>
      <w:lvlText w:val="•"/>
      <w:lvlJc w:val="left"/>
      <w:pPr>
        <w:ind w:left="4737" w:hanging="457"/>
      </w:pPr>
      <w:rPr>
        <w:rFonts w:hint="default"/>
        <w:lang w:val="zh-CN" w:eastAsia="zh-CN" w:bidi="zh-CN"/>
      </w:rPr>
    </w:lvl>
    <w:lvl w:ilvl="6">
      <w:numFmt w:val="bullet"/>
      <w:lvlText w:val="•"/>
      <w:lvlJc w:val="left"/>
      <w:pPr>
        <w:ind w:left="5501" w:hanging="457"/>
      </w:pPr>
      <w:rPr>
        <w:rFonts w:hint="default"/>
        <w:lang w:val="zh-CN" w:eastAsia="zh-CN" w:bidi="zh-CN"/>
      </w:rPr>
    </w:lvl>
    <w:lvl w:ilvl="7">
      <w:numFmt w:val="bullet"/>
      <w:lvlText w:val="•"/>
      <w:lvlJc w:val="left"/>
      <w:pPr>
        <w:ind w:left="6264" w:hanging="457"/>
      </w:pPr>
      <w:rPr>
        <w:rFonts w:hint="default"/>
        <w:lang w:val="zh-CN" w:eastAsia="zh-CN" w:bidi="zh-CN"/>
      </w:rPr>
    </w:lvl>
    <w:lvl w:ilvl="8">
      <w:numFmt w:val="bullet"/>
      <w:lvlText w:val="•"/>
      <w:lvlJc w:val="left"/>
      <w:pPr>
        <w:ind w:left="7028" w:hanging="457"/>
      </w:pPr>
      <w:rPr>
        <w:rFonts w:hint="default"/>
        <w:lang w:val="zh-CN" w:eastAsia="zh-CN" w:bidi="zh-CN"/>
      </w:rPr>
    </w:lvl>
  </w:abstractNum>
  <w:abstractNum w:abstractNumId="276" w15:restartNumberingAfterBreak="0">
    <w:nsid w:val="408860E8"/>
    <w:multiLevelType w:val="multilevel"/>
    <w:tmpl w:val="408860E8"/>
    <w:lvl w:ilvl="0">
      <w:start w:val="8"/>
      <w:numFmt w:val="decimal"/>
      <w:lvlText w:val="%1"/>
      <w:lvlJc w:val="left"/>
      <w:pPr>
        <w:ind w:left="1300" w:hanging="1085"/>
        <w:jc w:val="left"/>
      </w:pPr>
      <w:rPr>
        <w:rFonts w:hint="default"/>
        <w:lang w:val="zh-CN" w:eastAsia="zh-CN" w:bidi="zh-CN"/>
      </w:rPr>
    </w:lvl>
    <w:lvl w:ilvl="1">
      <w:start w:val="2"/>
      <w:numFmt w:val="decimal"/>
      <w:lvlText w:val="%1.%2"/>
      <w:lvlJc w:val="left"/>
      <w:pPr>
        <w:ind w:left="1300" w:hanging="1085"/>
        <w:jc w:val="left"/>
      </w:pPr>
      <w:rPr>
        <w:rFonts w:hint="default"/>
        <w:lang w:val="zh-CN" w:eastAsia="zh-CN" w:bidi="zh-CN"/>
      </w:rPr>
    </w:lvl>
    <w:lvl w:ilvl="2">
      <w:start w:val="1"/>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277" w15:restartNumberingAfterBreak="0">
    <w:nsid w:val="40B249F9"/>
    <w:multiLevelType w:val="multilevel"/>
    <w:tmpl w:val="40B249F9"/>
    <w:lvl w:ilvl="0">
      <w:start w:val="5"/>
      <w:numFmt w:val="decimal"/>
      <w:lvlText w:val="%1"/>
      <w:lvlJc w:val="left"/>
      <w:pPr>
        <w:ind w:left="1300" w:hanging="1085"/>
        <w:jc w:val="left"/>
      </w:pPr>
      <w:rPr>
        <w:rFonts w:hint="default"/>
        <w:lang w:val="zh-CN" w:eastAsia="zh-CN" w:bidi="zh-CN"/>
      </w:rPr>
    </w:lvl>
    <w:lvl w:ilvl="1">
      <w:start w:val="5"/>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278" w15:restartNumberingAfterBreak="0">
    <w:nsid w:val="40F245EA"/>
    <w:multiLevelType w:val="multilevel"/>
    <w:tmpl w:val="40F245EA"/>
    <w:lvl w:ilvl="0">
      <w:start w:val="1"/>
      <w:numFmt w:val="decimal"/>
      <w:lvlText w:val="%1."/>
      <w:lvlJc w:val="left"/>
      <w:pPr>
        <w:ind w:left="38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994" w:hanging="275"/>
      </w:pPr>
      <w:rPr>
        <w:rFonts w:hint="default"/>
        <w:lang w:val="zh-CN" w:eastAsia="zh-CN" w:bidi="zh-CN"/>
      </w:rPr>
    </w:lvl>
    <w:lvl w:ilvl="2">
      <w:numFmt w:val="bullet"/>
      <w:lvlText w:val="•"/>
      <w:lvlJc w:val="left"/>
      <w:pPr>
        <w:ind w:left="1608" w:hanging="275"/>
      </w:pPr>
      <w:rPr>
        <w:rFonts w:hint="default"/>
        <w:lang w:val="zh-CN" w:eastAsia="zh-CN" w:bidi="zh-CN"/>
      </w:rPr>
    </w:lvl>
    <w:lvl w:ilvl="3">
      <w:numFmt w:val="bullet"/>
      <w:lvlText w:val="•"/>
      <w:lvlJc w:val="left"/>
      <w:pPr>
        <w:ind w:left="2222" w:hanging="275"/>
      </w:pPr>
      <w:rPr>
        <w:rFonts w:hint="default"/>
        <w:lang w:val="zh-CN" w:eastAsia="zh-CN" w:bidi="zh-CN"/>
      </w:rPr>
    </w:lvl>
    <w:lvl w:ilvl="4">
      <w:numFmt w:val="bullet"/>
      <w:lvlText w:val="•"/>
      <w:lvlJc w:val="left"/>
      <w:pPr>
        <w:ind w:left="2837" w:hanging="275"/>
      </w:pPr>
      <w:rPr>
        <w:rFonts w:hint="default"/>
        <w:lang w:val="zh-CN" w:eastAsia="zh-CN" w:bidi="zh-CN"/>
      </w:rPr>
    </w:lvl>
    <w:lvl w:ilvl="5">
      <w:numFmt w:val="bullet"/>
      <w:lvlText w:val="•"/>
      <w:lvlJc w:val="left"/>
      <w:pPr>
        <w:ind w:left="3451" w:hanging="275"/>
      </w:pPr>
      <w:rPr>
        <w:rFonts w:hint="default"/>
        <w:lang w:val="zh-CN" w:eastAsia="zh-CN" w:bidi="zh-CN"/>
      </w:rPr>
    </w:lvl>
    <w:lvl w:ilvl="6">
      <w:numFmt w:val="bullet"/>
      <w:lvlText w:val="•"/>
      <w:lvlJc w:val="left"/>
      <w:pPr>
        <w:ind w:left="4065" w:hanging="275"/>
      </w:pPr>
      <w:rPr>
        <w:rFonts w:hint="default"/>
        <w:lang w:val="zh-CN" w:eastAsia="zh-CN" w:bidi="zh-CN"/>
      </w:rPr>
    </w:lvl>
    <w:lvl w:ilvl="7">
      <w:numFmt w:val="bullet"/>
      <w:lvlText w:val="•"/>
      <w:lvlJc w:val="left"/>
      <w:pPr>
        <w:ind w:left="4680" w:hanging="275"/>
      </w:pPr>
      <w:rPr>
        <w:rFonts w:hint="default"/>
        <w:lang w:val="zh-CN" w:eastAsia="zh-CN" w:bidi="zh-CN"/>
      </w:rPr>
    </w:lvl>
    <w:lvl w:ilvl="8">
      <w:numFmt w:val="bullet"/>
      <w:lvlText w:val="•"/>
      <w:lvlJc w:val="left"/>
      <w:pPr>
        <w:ind w:left="5294" w:hanging="275"/>
      </w:pPr>
      <w:rPr>
        <w:rFonts w:hint="default"/>
        <w:lang w:val="zh-CN" w:eastAsia="zh-CN" w:bidi="zh-CN"/>
      </w:rPr>
    </w:lvl>
  </w:abstractNum>
  <w:abstractNum w:abstractNumId="279" w15:restartNumberingAfterBreak="0">
    <w:nsid w:val="41AA89E8"/>
    <w:multiLevelType w:val="multilevel"/>
    <w:tmpl w:val="41AA89E8"/>
    <w:lvl w:ilvl="0">
      <w:start w:val="1"/>
      <w:numFmt w:val="decimal"/>
      <w:lvlText w:val="%1."/>
      <w:lvlJc w:val="left"/>
      <w:pPr>
        <w:ind w:left="421" w:hanging="275"/>
        <w:jc w:val="left"/>
      </w:pPr>
      <w:rPr>
        <w:rFonts w:hint="default"/>
        <w:w w:val="101"/>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280" w15:restartNumberingAfterBreak="0">
    <w:nsid w:val="4258023A"/>
    <w:multiLevelType w:val="multilevel"/>
    <w:tmpl w:val="4258023A"/>
    <w:lvl w:ilvl="0">
      <w:start w:val="1"/>
      <w:numFmt w:val="decimal"/>
      <w:lvlText w:val="%1."/>
      <w:lvlJc w:val="left"/>
      <w:pPr>
        <w:ind w:left="744"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49"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4" w:hanging="275"/>
      </w:pPr>
      <w:rPr>
        <w:rFonts w:hint="default"/>
        <w:lang w:val="zh-CN" w:eastAsia="zh-CN" w:bidi="zh-CN"/>
      </w:rPr>
    </w:lvl>
    <w:lvl w:ilvl="7">
      <w:numFmt w:val="bullet"/>
      <w:lvlText w:val="•"/>
      <w:lvlJc w:val="left"/>
      <w:pPr>
        <w:ind w:left="6181" w:hanging="275"/>
      </w:pPr>
      <w:rPr>
        <w:rFonts w:hint="default"/>
        <w:lang w:val="zh-CN" w:eastAsia="zh-CN" w:bidi="zh-CN"/>
      </w:rPr>
    </w:lvl>
    <w:lvl w:ilvl="8">
      <w:numFmt w:val="bullet"/>
      <w:lvlText w:val="•"/>
      <w:lvlJc w:val="left"/>
      <w:pPr>
        <w:ind w:left="6959" w:hanging="275"/>
      </w:pPr>
      <w:rPr>
        <w:rFonts w:hint="default"/>
        <w:lang w:val="zh-CN" w:eastAsia="zh-CN" w:bidi="zh-CN"/>
      </w:rPr>
    </w:lvl>
  </w:abstractNum>
  <w:abstractNum w:abstractNumId="281" w15:restartNumberingAfterBreak="0">
    <w:nsid w:val="429CD0B5"/>
    <w:multiLevelType w:val="multilevel"/>
    <w:tmpl w:val="429CD0B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82" w15:restartNumberingAfterBreak="0">
    <w:nsid w:val="43D68054"/>
    <w:multiLevelType w:val="multilevel"/>
    <w:tmpl w:val="43D68054"/>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6"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2"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9" w:hanging="457"/>
      </w:pPr>
      <w:rPr>
        <w:rFonts w:hint="default"/>
        <w:lang w:val="zh-CN" w:eastAsia="zh-CN" w:bidi="zh-CN"/>
      </w:rPr>
    </w:lvl>
  </w:abstractNum>
  <w:abstractNum w:abstractNumId="283" w15:restartNumberingAfterBreak="0">
    <w:nsid w:val="446EAEE1"/>
    <w:multiLevelType w:val="multilevel"/>
    <w:tmpl w:val="446EAEE1"/>
    <w:lvl w:ilvl="0">
      <w:start w:val="1"/>
      <w:numFmt w:val="decimal"/>
      <w:lvlText w:val="（%1）"/>
      <w:lvlJc w:val="left"/>
      <w:pPr>
        <w:ind w:left="927" w:hanging="457"/>
        <w:jc w:val="left"/>
      </w:pPr>
      <w:rPr>
        <w:rFonts w:ascii="宋体" w:eastAsia="宋体" w:hAnsi="宋体" w:cs="宋体" w:hint="default"/>
        <w:spacing w:val="-1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8"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7"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6" w:hanging="457"/>
      </w:pPr>
      <w:rPr>
        <w:rFonts w:hint="default"/>
        <w:lang w:val="zh-CN" w:eastAsia="zh-CN" w:bidi="zh-CN"/>
      </w:rPr>
    </w:lvl>
    <w:lvl w:ilvl="7">
      <w:numFmt w:val="bullet"/>
      <w:lvlText w:val="•"/>
      <w:lvlJc w:val="left"/>
      <w:pPr>
        <w:ind w:left="6235" w:hanging="457"/>
      </w:pPr>
      <w:rPr>
        <w:rFonts w:hint="default"/>
        <w:lang w:val="zh-CN" w:eastAsia="zh-CN" w:bidi="zh-CN"/>
      </w:rPr>
    </w:lvl>
    <w:lvl w:ilvl="8">
      <w:numFmt w:val="bullet"/>
      <w:lvlText w:val="•"/>
      <w:lvlJc w:val="left"/>
      <w:pPr>
        <w:ind w:left="6995" w:hanging="457"/>
      </w:pPr>
      <w:rPr>
        <w:rFonts w:hint="default"/>
        <w:lang w:val="zh-CN" w:eastAsia="zh-CN" w:bidi="zh-CN"/>
      </w:rPr>
    </w:lvl>
  </w:abstractNum>
  <w:abstractNum w:abstractNumId="284" w15:restartNumberingAfterBreak="0">
    <w:nsid w:val="46A08BB8"/>
    <w:multiLevelType w:val="multilevel"/>
    <w:tmpl w:val="46A08BB8"/>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85" w15:restartNumberingAfterBreak="0">
    <w:nsid w:val="48CC578B"/>
    <w:multiLevelType w:val="multilevel"/>
    <w:tmpl w:val="48CC578B"/>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7"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6"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86" w15:restartNumberingAfterBreak="0">
    <w:nsid w:val="4A51D704"/>
    <w:multiLevelType w:val="multilevel"/>
    <w:tmpl w:val="4A51D704"/>
    <w:lvl w:ilvl="0">
      <w:numFmt w:val="bullet"/>
      <w:lvlText w:val="□"/>
      <w:lvlJc w:val="left"/>
      <w:pPr>
        <w:ind w:left="379" w:hanging="274"/>
      </w:pPr>
      <w:rPr>
        <w:rFonts w:ascii="宋体" w:eastAsia="宋体" w:hAnsi="宋体" w:cs="宋体" w:hint="default"/>
        <w:w w:val="101"/>
        <w:sz w:val="18"/>
        <w:szCs w:val="18"/>
        <w:lang w:val="zh-CN" w:eastAsia="zh-CN" w:bidi="zh-CN"/>
      </w:rPr>
    </w:lvl>
    <w:lvl w:ilvl="1">
      <w:numFmt w:val="bullet"/>
      <w:lvlText w:val="•"/>
      <w:lvlJc w:val="left"/>
      <w:pPr>
        <w:ind w:left="452" w:hanging="274"/>
      </w:pPr>
      <w:rPr>
        <w:rFonts w:hint="default"/>
        <w:lang w:val="zh-CN" w:eastAsia="zh-CN" w:bidi="zh-CN"/>
      </w:rPr>
    </w:lvl>
    <w:lvl w:ilvl="2">
      <w:numFmt w:val="bullet"/>
      <w:lvlText w:val="•"/>
      <w:lvlJc w:val="left"/>
      <w:pPr>
        <w:ind w:left="524" w:hanging="274"/>
      </w:pPr>
      <w:rPr>
        <w:rFonts w:hint="default"/>
        <w:lang w:val="zh-CN" w:eastAsia="zh-CN" w:bidi="zh-CN"/>
      </w:rPr>
    </w:lvl>
    <w:lvl w:ilvl="3">
      <w:numFmt w:val="bullet"/>
      <w:lvlText w:val="•"/>
      <w:lvlJc w:val="left"/>
      <w:pPr>
        <w:ind w:left="597" w:hanging="274"/>
      </w:pPr>
      <w:rPr>
        <w:rFonts w:hint="default"/>
        <w:lang w:val="zh-CN" w:eastAsia="zh-CN" w:bidi="zh-CN"/>
      </w:rPr>
    </w:lvl>
    <w:lvl w:ilvl="4">
      <w:numFmt w:val="bullet"/>
      <w:lvlText w:val="•"/>
      <w:lvlJc w:val="left"/>
      <w:pPr>
        <w:ind w:left="669" w:hanging="274"/>
      </w:pPr>
      <w:rPr>
        <w:rFonts w:hint="default"/>
        <w:lang w:val="zh-CN" w:eastAsia="zh-CN" w:bidi="zh-CN"/>
      </w:rPr>
    </w:lvl>
    <w:lvl w:ilvl="5">
      <w:numFmt w:val="bullet"/>
      <w:lvlText w:val="•"/>
      <w:lvlJc w:val="left"/>
      <w:pPr>
        <w:ind w:left="742" w:hanging="274"/>
      </w:pPr>
      <w:rPr>
        <w:rFonts w:hint="default"/>
        <w:lang w:val="zh-CN" w:eastAsia="zh-CN" w:bidi="zh-CN"/>
      </w:rPr>
    </w:lvl>
    <w:lvl w:ilvl="6">
      <w:numFmt w:val="bullet"/>
      <w:lvlText w:val="•"/>
      <w:lvlJc w:val="left"/>
      <w:pPr>
        <w:ind w:left="814" w:hanging="274"/>
      </w:pPr>
      <w:rPr>
        <w:rFonts w:hint="default"/>
        <w:lang w:val="zh-CN" w:eastAsia="zh-CN" w:bidi="zh-CN"/>
      </w:rPr>
    </w:lvl>
    <w:lvl w:ilvl="7">
      <w:numFmt w:val="bullet"/>
      <w:lvlText w:val="•"/>
      <w:lvlJc w:val="left"/>
      <w:pPr>
        <w:ind w:left="886" w:hanging="274"/>
      </w:pPr>
      <w:rPr>
        <w:rFonts w:hint="default"/>
        <w:lang w:val="zh-CN" w:eastAsia="zh-CN" w:bidi="zh-CN"/>
      </w:rPr>
    </w:lvl>
    <w:lvl w:ilvl="8">
      <w:numFmt w:val="bullet"/>
      <w:lvlText w:val="•"/>
      <w:lvlJc w:val="left"/>
      <w:pPr>
        <w:ind w:left="959" w:hanging="274"/>
      </w:pPr>
      <w:rPr>
        <w:rFonts w:hint="default"/>
        <w:lang w:val="zh-CN" w:eastAsia="zh-CN" w:bidi="zh-CN"/>
      </w:rPr>
    </w:lvl>
  </w:abstractNum>
  <w:abstractNum w:abstractNumId="287" w15:restartNumberingAfterBreak="0">
    <w:nsid w:val="4A5718B2"/>
    <w:multiLevelType w:val="multilevel"/>
    <w:tmpl w:val="4A5718B2"/>
    <w:lvl w:ilvl="0">
      <w:start w:val="3"/>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88" w15:restartNumberingAfterBreak="0">
    <w:nsid w:val="4AD1D84F"/>
    <w:multiLevelType w:val="multilevel"/>
    <w:tmpl w:val="4AD1D84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89" w15:restartNumberingAfterBreak="0">
    <w:nsid w:val="4B98F436"/>
    <w:multiLevelType w:val="multilevel"/>
    <w:tmpl w:val="4B98F436"/>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290" w15:restartNumberingAfterBreak="0">
    <w:nsid w:val="4C1BAE26"/>
    <w:multiLevelType w:val="multilevel"/>
    <w:tmpl w:val="4C1BAE26"/>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91" w15:restartNumberingAfterBreak="0">
    <w:nsid w:val="4C3D7A74"/>
    <w:multiLevelType w:val="multilevel"/>
    <w:tmpl w:val="4C3D7A74"/>
    <w:lvl w:ilvl="0">
      <w:start w:val="1"/>
      <w:numFmt w:val="decimal"/>
      <w:lvlText w:val="%1."/>
      <w:lvlJc w:val="left"/>
      <w:pPr>
        <w:ind w:left="744"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92" w15:restartNumberingAfterBreak="0">
    <w:nsid w:val="4CD1E351"/>
    <w:multiLevelType w:val="multilevel"/>
    <w:tmpl w:val="4CD1E351"/>
    <w:lvl w:ilvl="0">
      <w:start w:val="3"/>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293" w15:restartNumberingAfterBreak="0">
    <w:nsid w:val="4D4DC07F"/>
    <w:multiLevelType w:val="multilevel"/>
    <w:tmpl w:val="4D4DC07F"/>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294" w15:restartNumberingAfterBreak="0">
    <w:nsid w:val="4D63189B"/>
    <w:multiLevelType w:val="multilevel"/>
    <w:tmpl w:val="4D63189B"/>
    <w:lvl w:ilvl="0">
      <w:start w:val="1"/>
      <w:numFmt w:val="decimal"/>
      <w:lvlText w:val="（%1）"/>
      <w:lvlJc w:val="left"/>
      <w:pPr>
        <w:ind w:left="1060" w:hanging="485"/>
        <w:jc w:val="left"/>
      </w:pPr>
      <w:rPr>
        <w:rFonts w:ascii="宋体" w:eastAsia="宋体" w:hAnsi="宋体" w:cs="宋体" w:hint="default"/>
        <w:w w:val="101"/>
        <w:sz w:val="18"/>
        <w:szCs w:val="18"/>
        <w:lang w:val="zh-CN" w:eastAsia="zh-CN" w:bidi="zh-CN"/>
      </w:rPr>
    </w:lvl>
    <w:lvl w:ilvl="1">
      <w:numFmt w:val="bullet"/>
      <w:lvlText w:val="•"/>
      <w:lvlJc w:val="left"/>
      <w:pPr>
        <w:ind w:left="1164" w:hanging="485"/>
      </w:pPr>
      <w:rPr>
        <w:rFonts w:hint="default"/>
        <w:lang w:val="zh-CN" w:eastAsia="zh-CN" w:bidi="zh-CN"/>
      </w:rPr>
    </w:lvl>
    <w:lvl w:ilvl="2">
      <w:numFmt w:val="bullet"/>
      <w:lvlText w:val="•"/>
      <w:lvlJc w:val="left"/>
      <w:pPr>
        <w:ind w:left="1269" w:hanging="485"/>
      </w:pPr>
      <w:rPr>
        <w:rFonts w:hint="default"/>
        <w:lang w:val="zh-CN" w:eastAsia="zh-CN" w:bidi="zh-CN"/>
      </w:rPr>
    </w:lvl>
    <w:lvl w:ilvl="3">
      <w:numFmt w:val="bullet"/>
      <w:lvlText w:val="•"/>
      <w:lvlJc w:val="left"/>
      <w:pPr>
        <w:ind w:left="1373" w:hanging="485"/>
      </w:pPr>
      <w:rPr>
        <w:rFonts w:hint="default"/>
        <w:lang w:val="zh-CN" w:eastAsia="zh-CN" w:bidi="zh-CN"/>
      </w:rPr>
    </w:lvl>
    <w:lvl w:ilvl="4">
      <w:numFmt w:val="bullet"/>
      <w:lvlText w:val="•"/>
      <w:lvlJc w:val="left"/>
      <w:pPr>
        <w:ind w:left="1478" w:hanging="485"/>
      </w:pPr>
      <w:rPr>
        <w:rFonts w:hint="default"/>
        <w:lang w:val="zh-CN" w:eastAsia="zh-CN" w:bidi="zh-CN"/>
      </w:rPr>
    </w:lvl>
    <w:lvl w:ilvl="5">
      <w:numFmt w:val="bullet"/>
      <w:lvlText w:val="•"/>
      <w:lvlJc w:val="left"/>
      <w:pPr>
        <w:ind w:left="1582" w:hanging="485"/>
      </w:pPr>
      <w:rPr>
        <w:rFonts w:hint="default"/>
        <w:lang w:val="zh-CN" w:eastAsia="zh-CN" w:bidi="zh-CN"/>
      </w:rPr>
    </w:lvl>
    <w:lvl w:ilvl="6">
      <w:numFmt w:val="bullet"/>
      <w:lvlText w:val="•"/>
      <w:lvlJc w:val="left"/>
      <w:pPr>
        <w:ind w:left="1687" w:hanging="485"/>
      </w:pPr>
      <w:rPr>
        <w:rFonts w:hint="default"/>
        <w:lang w:val="zh-CN" w:eastAsia="zh-CN" w:bidi="zh-CN"/>
      </w:rPr>
    </w:lvl>
    <w:lvl w:ilvl="7">
      <w:numFmt w:val="bullet"/>
      <w:lvlText w:val="•"/>
      <w:lvlJc w:val="left"/>
      <w:pPr>
        <w:ind w:left="1792" w:hanging="485"/>
      </w:pPr>
      <w:rPr>
        <w:rFonts w:hint="default"/>
        <w:lang w:val="zh-CN" w:eastAsia="zh-CN" w:bidi="zh-CN"/>
      </w:rPr>
    </w:lvl>
    <w:lvl w:ilvl="8">
      <w:numFmt w:val="bullet"/>
      <w:lvlText w:val="•"/>
      <w:lvlJc w:val="left"/>
      <w:pPr>
        <w:ind w:left="1896" w:hanging="485"/>
      </w:pPr>
      <w:rPr>
        <w:rFonts w:hint="default"/>
        <w:lang w:val="zh-CN" w:eastAsia="zh-CN" w:bidi="zh-CN"/>
      </w:rPr>
    </w:lvl>
  </w:abstractNum>
  <w:abstractNum w:abstractNumId="295" w15:restartNumberingAfterBreak="0">
    <w:nsid w:val="4D94DA66"/>
    <w:multiLevelType w:val="multilevel"/>
    <w:tmpl w:val="4D94DA66"/>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296" w15:restartNumberingAfterBreak="0">
    <w:nsid w:val="4E709187"/>
    <w:multiLevelType w:val="multilevel"/>
    <w:tmpl w:val="4E709187"/>
    <w:lvl w:ilvl="0">
      <w:start w:val="1"/>
      <w:numFmt w:val="decimal"/>
      <w:lvlText w:val="%1."/>
      <w:lvlJc w:val="left"/>
      <w:pPr>
        <w:ind w:left="38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73" w:hanging="275"/>
      </w:pPr>
      <w:rPr>
        <w:rFonts w:hint="default"/>
        <w:lang w:val="zh-CN" w:eastAsia="zh-CN" w:bidi="zh-CN"/>
      </w:rPr>
    </w:lvl>
    <w:lvl w:ilvl="2">
      <w:numFmt w:val="bullet"/>
      <w:lvlText w:val="•"/>
      <w:lvlJc w:val="left"/>
      <w:pPr>
        <w:ind w:left="1166" w:hanging="275"/>
      </w:pPr>
      <w:rPr>
        <w:rFonts w:hint="default"/>
        <w:lang w:val="zh-CN" w:eastAsia="zh-CN" w:bidi="zh-CN"/>
      </w:rPr>
    </w:lvl>
    <w:lvl w:ilvl="3">
      <w:numFmt w:val="bullet"/>
      <w:lvlText w:val="•"/>
      <w:lvlJc w:val="left"/>
      <w:pPr>
        <w:ind w:left="1559" w:hanging="275"/>
      </w:pPr>
      <w:rPr>
        <w:rFonts w:hint="default"/>
        <w:lang w:val="zh-CN" w:eastAsia="zh-CN" w:bidi="zh-CN"/>
      </w:rPr>
    </w:lvl>
    <w:lvl w:ilvl="4">
      <w:numFmt w:val="bullet"/>
      <w:lvlText w:val="•"/>
      <w:lvlJc w:val="left"/>
      <w:pPr>
        <w:ind w:left="1952" w:hanging="275"/>
      </w:pPr>
      <w:rPr>
        <w:rFonts w:hint="default"/>
        <w:lang w:val="zh-CN" w:eastAsia="zh-CN" w:bidi="zh-CN"/>
      </w:rPr>
    </w:lvl>
    <w:lvl w:ilvl="5">
      <w:numFmt w:val="bullet"/>
      <w:lvlText w:val="•"/>
      <w:lvlJc w:val="left"/>
      <w:pPr>
        <w:ind w:left="2345" w:hanging="275"/>
      </w:pPr>
      <w:rPr>
        <w:rFonts w:hint="default"/>
        <w:lang w:val="zh-CN" w:eastAsia="zh-CN" w:bidi="zh-CN"/>
      </w:rPr>
    </w:lvl>
    <w:lvl w:ilvl="6">
      <w:numFmt w:val="bullet"/>
      <w:lvlText w:val="•"/>
      <w:lvlJc w:val="left"/>
      <w:pPr>
        <w:ind w:left="2738" w:hanging="275"/>
      </w:pPr>
      <w:rPr>
        <w:rFonts w:hint="default"/>
        <w:lang w:val="zh-CN" w:eastAsia="zh-CN" w:bidi="zh-CN"/>
      </w:rPr>
    </w:lvl>
    <w:lvl w:ilvl="7">
      <w:numFmt w:val="bullet"/>
      <w:lvlText w:val="•"/>
      <w:lvlJc w:val="left"/>
      <w:pPr>
        <w:ind w:left="3131" w:hanging="275"/>
      </w:pPr>
      <w:rPr>
        <w:rFonts w:hint="default"/>
        <w:lang w:val="zh-CN" w:eastAsia="zh-CN" w:bidi="zh-CN"/>
      </w:rPr>
    </w:lvl>
    <w:lvl w:ilvl="8">
      <w:numFmt w:val="bullet"/>
      <w:lvlText w:val="•"/>
      <w:lvlJc w:val="left"/>
      <w:pPr>
        <w:ind w:left="3524" w:hanging="275"/>
      </w:pPr>
      <w:rPr>
        <w:rFonts w:hint="default"/>
        <w:lang w:val="zh-CN" w:eastAsia="zh-CN" w:bidi="zh-CN"/>
      </w:rPr>
    </w:lvl>
  </w:abstractNum>
  <w:abstractNum w:abstractNumId="297" w15:restartNumberingAfterBreak="0">
    <w:nsid w:val="4EA76503"/>
    <w:multiLevelType w:val="multilevel"/>
    <w:tmpl w:val="4EA76503"/>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298" w15:restartNumberingAfterBreak="0">
    <w:nsid w:val="4F00C6B4"/>
    <w:multiLevelType w:val="multilevel"/>
    <w:tmpl w:val="4F00C6B4"/>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299" w15:restartNumberingAfterBreak="0">
    <w:nsid w:val="4FA7FC34"/>
    <w:multiLevelType w:val="multilevel"/>
    <w:tmpl w:val="4FA7FC34"/>
    <w:lvl w:ilvl="0">
      <w:start w:val="1"/>
      <w:numFmt w:val="decimal"/>
      <w:lvlText w:val="%1."/>
      <w:lvlJc w:val="left"/>
      <w:pPr>
        <w:ind w:left="110"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8" w:hanging="275"/>
      </w:pPr>
      <w:rPr>
        <w:rFonts w:hint="default"/>
        <w:lang w:val="zh-CN" w:eastAsia="zh-CN" w:bidi="zh-CN"/>
      </w:rPr>
    </w:lvl>
    <w:lvl w:ilvl="3">
      <w:numFmt w:val="bullet"/>
      <w:lvlText w:val="•"/>
      <w:lvlJc w:val="left"/>
      <w:pPr>
        <w:ind w:left="2637" w:hanging="275"/>
      </w:pPr>
      <w:rPr>
        <w:rFonts w:hint="default"/>
        <w:lang w:val="zh-CN" w:eastAsia="zh-CN" w:bidi="zh-CN"/>
      </w:rPr>
    </w:lvl>
    <w:lvl w:ilvl="4">
      <w:numFmt w:val="bullet"/>
      <w:lvlText w:val="•"/>
      <w:lvlJc w:val="left"/>
      <w:pPr>
        <w:ind w:left="3476" w:hanging="275"/>
      </w:pPr>
      <w:rPr>
        <w:rFonts w:hint="default"/>
        <w:lang w:val="zh-CN" w:eastAsia="zh-CN" w:bidi="zh-CN"/>
      </w:rPr>
    </w:lvl>
    <w:lvl w:ilvl="5">
      <w:numFmt w:val="bullet"/>
      <w:lvlText w:val="•"/>
      <w:lvlJc w:val="left"/>
      <w:pPr>
        <w:ind w:left="4315" w:hanging="275"/>
      </w:pPr>
      <w:rPr>
        <w:rFonts w:hint="default"/>
        <w:lang w:val="zh-CN" w:eastAsia="zh-CN" w:bidi="zh-CN"/>
      </w:rPr>
    </w:lvl>
    <w:lvl w:ilvl="6">
      <w:numFmt w:val="bullet"/>
      <w:lvlText w:val="•"/>
      <w:lvlJc w:val="left"/>
      <w:pPr>
        <w:ind w:left="5154" w:hanging="275"/>
      </w:pPr>
      <w:rPr>
        <w:rFonts w:hint="default"/>
        <w:lang w:val="zh-CN" w:eastAsia="zh-CN" w:bidi="zh-CN"/>
      </w:rPr>
    </w:lvl>
    <w:lvl w:ilvl="7">
      <w:numFmt w:val="bullet"/>
      <w:lvlText w:val="•"/>
      <w:lvlJc w:val="left"/>
      <w:pPr>
        <w:ind w:left="5993" w:hanging="275"/>
      </w:pPr>
      <w:rPr>
        <w:rFonts w:hint="default"/>
        <w:lang w:val="zh-CN" w:eastAsia="zh-CN" w:bidi="zh-CN"/>
      </w:rPr>
    </w:lvl>
    <w:lvl w:ilvl="8">
      <w:numFmt w:val="bullet"/>
      <w:lvlText w:val="•"/>
      <w:lvlJc w:val="left"/>
      <w:pPr>
        <w:ind w:left="6832" w:hanging="275"/>
      </w:pPr>
      <w:rPr>
        <w:rFonts w:hint="default"/>
        <w:lang w:val="zh-CN" w:eastAsia="zh-CN" w:bidi="zh-CN"/>
      </w:rPr>
    </w:lvl>
  </w:abstractNum>
  <w:abstractNum w:abstractNumId="300" w15:restartNumberingAfterBreak="0">
    <w:nsid w:val="4FB438A5"/>
    <w:multiLevelType w:val="multilevel"/>
    <w:tmpl w:val="4FB438A5"/>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01" w15:restartNumberingAfterBreak="0">
    <w:nsid w:val="51C4BC33"/>
    <w:multiLevelType w:val="multilevel"/>
    <w:tmpl w:val="51C4BC33"/>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02" w15:restartNumberingAfterBreak="0">
    <w:nsid w:val="532FCC4A"/>
    <w:multiLevelType w:val="multilevel"/>
    <w:tmpl w:val="532FCC4A"/>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03" w15:restartNumberingAfterBreak="0">
    <w:nsid w:val="54701CA1"/>
    <w:multiLevelType w:val="multilevel"/>
    <w:tmpl w:val="54701CA1"/>
    <w:lvl w:ilvl="0">
      <w:start w:val="1"/>
      <w:numFmt w:val="decimal"/>
      <w:lvlText w:val="%1."/>
      <w:lvlJc w:val="left"/>
      <w:pPr>
        <w:ind w:left="215"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100" w:hanging="275"/>
      </w:pPr>
      <w:rPr>
        <w:rFonts w:hint="default"/>
        <w:lang w:val="zh-CN" w:eastAsia="zh-CN" w:bidi="zh-CN"/>
      </w:rPr>
    </w:lvl>
    <w:lvl w:ilvl="2">
      <w:numFmt w:val="bullet"/>
      <w:lvlText w:val="•"/>
      <w:lvlJc w:val="left"/>
      <w:pPr>
        <w:ind w:left="1980" w:hanging="275"/>
      </w:pPr>
      <w:rPr>
        <w:rFonts w:hint="default"/>
        <w:lang w:val="zh-CN" w:eastAsia="zh-CN" w:bidi="zh-CN"/>
      </w:rPr>
    </w:lvl>
    <w:lvl w:ilvl="3">
      <w:numFmt w:val="bullet"/>
      <w:lvlText w:val="•"/>
      <w:lvlJc w:val="left"/>
      <w:pPr>
        <w:ind w:left="2860" w:hanging="275"/>
      </w:pPr>
      <w:rPr>
        <w:rFonts w:hint="default"/>
        <w:lang w:val="zh-CN" w:eastAsia="zh-CN" w:bidi="zh-CN"/>
      </w:rPr>
    </w:lvl>
    <w:lvl w:ilvl="4">
      <w:numFmt w:val="bullet"/>
      <w:lvlText w:val="•"/>
      <w:lvlJc w:val="left"/>
      <w:pPr>
        <w:ind w:left="3740" w:hanging="275"/>
      </w:pPr>
      <w:rPr>
        <w:rFonts w:hint="default"/>
        <w:lang w:val="zh-CN" w:eastAsia="zh-CN" w:bidi="zh-CN"/>
      </w:rPr>
    </w:lvl>
    <w:lvl w:ilvl="5">
      <w:numFmt w:val="bullet"/>
      <w:lvlText w:val="•"/>
      <w:lvlJc w:val="left"/>
      <w:pPr>
        <w:ind w:left="4620" w:hanging="275"/>
      </w:pPr>
      <w:rPr>
        <w:rFonts w:hint="default"/>
        <w:lang w:val="zh-CN" w:eastAsia="zh-CN" w:bidi="zh-CN"/>
      </w:rPr>
    </w:lvl>
    <w:lvl w:ilvl="6">
      <w:numFmt w:val="bullet"/>
      <w:lvlText w:val="•"/>
      <w:lvlJc w:val="left"/>
      <w:pPr>
        <w:ind w:left="5500" w:hanging="275"/>
      </w:pPr>
      <w:rPr>
        <w:rFonts w:hint="default"/>
        <w:lang w:val="zh-CN" w:eastAsia="zh-CN" w:bidi="zh-CN"/>
      </w:rPr>
    </w:lvl>
    <w:lvl w:ilvl="7">
      <w:numFmt w:val="bullet"/>
      <w:lvlText w:val="•"/>
      <w:lvlJc w:val="left"/>
      <w:pPr>
        <w:ind w:left="6380" w:hanging="275"/>
      </w:pPr>
      <w:rPr>
        <w:rFonts w:hint="default"/>
        <w:lang w:val="zh-CN" w:eastAsia="zh-CN" w:bidi="zh-CN"/>
      </w:rPr>
    </w:lvl>
    <w:lvl w:ilvl="8">
      <w:numFmt w:val="bullet"/>
      <w:lvlText w:val="•"/>
      <w:lvlJc w:val="left"/>
      <w:pPr>
        <w:ind w:left="7260" w:hanging="275"/>
      </w:pPr>
      <w:rPr>
        <w:rFonts w:hint="default"/>
        <w:lang w:val="zh-CN" w:eastAsia="zh-CN" w:bidi="zh-CN"/>
      </w:rPr>
    </w:lvl>
  </w:abstractNum>
  <w:abstractNum w:abstractNumId="304" w15:restartNumberingAfterBreak="0">
    <w:nsid w:val="568750A4"/>
    <w:multiLevelType w:val="multilevel"/>
    <w:tmpl w:val="568750A4"/>
    <w:lvl w:ilvl="0">
      <w:start w:val="1"/>
      <w:numFmt w:val="decimal"/>
      <w:lvlText w:val="%1."/>
      <w:lvlJc w:val="left"/>
      <w:pPr>
        <w:ind w:left="110"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7"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6"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305" w15:restartNumberingAfterBreak="0">
    <w:nsid w:val="57DED440"/>
    <w:multiLevelType w:val="multilevel"/>
    <w:tmpl w:val="57DED440"/>
    <w:lvl w:ilvl="0">
      <w:start w:val="1"/>
      <w:numFmt w:val="decimal"/>
      <w:lvlText w:val="%1."/>
      <w:lvlJc w:val="left"/>
      <w:pPr>
        <w:ind w:left="744"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06" w15:restartNumberingAfterBreak="0">
    <w:nsid w:val="58765686"/>
    <w:multiLevelType w:val="multilevel"/>
    <w:tmpl w:val="58765686"/>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307" w15:restartNumberingAfterBreak="0">
    <w:nsid w:val="588B654D"/>
    <w:multiLevelType w:val="multilevel"/>
    <w:tmpl w:val="588B654D"/>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308" w15:restartNumberingAfterBreak="0">
    <w:nsid w:val="598DAF6D"/>
    <w:multiLevelType w:val="multilevel"/>
    <w:tmpl w:val="598DAF6D"/>
    <w:lvl w:ilvl="0">
      <w:start w:val="1"/>
      <w:numFmt w:val="decimal"/>
      <w:lvlText w:val="（%1）"/>
      <w:lvlJc w:val="left"/>
      <w:pPr>
        <w:ind w:left="922" w:hanging="453"/>
        <w:jc w:val="left"/>
      </w:pPr>
      <w:rPr>
        <w:rFonts w:ascii="宋体" w:eastAsia="宋体" w:hAnsi="宋体" w:cs="宋体" w:hint="default"/>
        <w:spacing w:val="-29"/>
        <w:w w:val="101"/>
        <w:sz w:val="16"/>
        <w:szCs w:val="16"/>
        <w:lang w:val="zh-CN" w:eastAsia="zh-CN" w:bidi="zh-CN"/>
      </w:rPr>
    </w:lvl>
    <w:lvl w:ilvl="1">
      <w:numFmt w:val="bullet"/>
      <w:lvlText w:val="•"/>
      <w:lvlJc w:val="left"/>
      <w:pPr>
        <w:ind w:left="1679" w:hanging="453"/>
      </w:pPr>
      <w:rPr>
        <w:rFonts w:hint="default"/>
        <w:lang w:val="zh-CN" w:eastAsia="zh-CN" w:bidi="zh-CN"/>
      </w:rPr>
    </w:lvl>
    <w:lvl w:ilvl="2">
      <w:numFmt w:val="bullet"/>
      <w:lvlText w:val="•"/>
      <w:lvlJc w:val="left"/>
      <w:pPr>
        <w:ind w:left="2438" w:hanging="453"/>
      </w:pPr>
      <w:rPr>
        <w:rFonts w:hint="default"/>
        <w:lang w:val="zh-CN" w:eastAsia="zh-CN" w:bidi="zh-CN"/>
      </w:rPr>
    </w:lvl>
    <w:lvl w:ilvl="3">
      <w:numFmt w:val="bullet"/>
      <w:lvlText w:val="•"/>
      <w:lvlJc w:val="left"/>
      <w:pPr>
        <w:ind w:left="3197" w:hanging="453"/>
      </w:pPr>
      <w:rPr>
        <w:rFonts w:hint="default"/>
        <w:lang w:val="zh-CN" w:eastAsia="zh-CN" w:bidi="zh-CN"/>
      </w:rPr>
    </w:lvl>
    <w:lvl w:ilvl="4">
      <w:numFmt w:val="bullet"/>
      <w:lvlText w:val="•"/>
      <w:lvlJc w:val="left"/>
      <w:pPr>
        <w:ind w:left="3956" w:hanging="453"/>
      </w:pPr>
      <w:rPr>
        <w:rFonts w:hint="default"/>
        <w:lang w:val="zh-CN" w:eastAsia="zh-CN" w:bidi="zh-CN"/>
      </w:rPr>
    </w:lvl>
    <w:lvl w:ilvl="5">
      <w:numFmt w:val="bullet"/>
      <w:lvlText w:val="•"/>
      <w:lvlJc w:val="left"/>
      <w:pPr>
        <w:ind w:left="4715" w:hanging="453"/>
      </w:pPr>
      <w:rPr>
        <w:rFonts w:hint="default"/>
        <w:lang w:val="zh-CN" w:eastAsia="zh-CN" w:bidi="zh-CN"/>
      </w:rPr>
    </w:lvl>
    <w:lvl w:ilvl="6">
      <w:numFmt w:val="bullet"/>
      <w:lvlText w:val="•"/>
      <w:lvlJc w:val="left"/>
      <w:pPr>
        <w:ind w:left="5474" w:hanging="453"/>
      </w:pPr>
      <w:rPr>
        <w:rFonts w:hint="default"/>
        <w:lang w:val="zh-CN" w:eastAsia="zh-CN" w:bidi="zh-CN"/>
      </w:rPr>
    </w:lvl>
    <w:lvl w:ilvl="7">
      <w:numFmt w:val="bullet"/>
      <w:lvlText w:val="•"/>
      <w:lvlJc w:val="left"/>
      <w:pPr>
        <w:ind w:left="6233" w:hanging="453"/>
      </w:pPr>
      <w:rPr>
        <w:rFonts w:hint="default"/>
        <w:lang w:val="zh-CN" w:eastAsia="zh-CN" w:bidi="zh-CN"/>
      </w:rPr>
    </w:lvl>
    <w:lvl w:ilvl="8">
      <w:numFmt w:val="bullet"/>
      <w:lvlText w:val="•"/>
      <w:lvlJc w:val="left"/>
      <w:pPr>
        <w:ind w:left="6992" w:hanging="453"/>
      </w:pPr>
      <w:rPr>
        <w:rFonts w:hint="default"/>
        <w:lang w:val="zh-CN" w:eastAsia="zh-CN" w:bidi="zh-CN"/>
      </w:rPr>
    </w:lvl>
  </w:abstractNum>
  <w:abstractNum w:abstractNumId="309" w15:restartNumberingAfterBreak="0">
    <w:nsid w:val="59ADCABA"/>
    <w:multiLevelType w:val="multilevel"/>
    <w:tmpl w:val="59ADCABA"/>
    <w:lvl w:ilvl="0">
      <w:start w:val="12"/>
      <w:numFmt w:val="decimal"/>
      <w:lvlText w:val="%1"/>
      <w:lvlJc w:val="left"/>
      <w:pPr>
        <w:ind w:left="2106" w:hanging="1052"/>
        <w:jc w:val="left"/>
      </w:pPr>
      <w:rPr>
        <w:rFonts w:hint="default"/>
        <w:lang w:val="zh-CN" w:eastAsia="zh-CN" w:bidi="zh-CN"/>
      </w:rPr>
    </w:lvl>
    <w:lvl w:ilvl="1">
      <w:start w:val="2"/>
      <w:numFmt w:val="decimal"/>
      <w:lvlText w:val="%1.%2"/>
      <w:lvlJc w:val="left"/>
      <w:pPr>
        <w:ind w:left="2106" w:hanging="1052"/>
        <w:jc w:val="left"/>
      </w:pPr>
      <w:rPr>
        <w:rFonts w:hint="default"/>
        <w:lang w:val="zh-CN" w:eastAsia="zh-CN" w:bidi="zh-CN"/>
      </w:rPr>
    </w:lvl>
    <w:lvl w:ilvl="2">
      <w:start w:val="1"/>
      <w:numFmt w:val="decimal"/>
      <w:lvlText w:val="%1.%2.%3"/>
      <w:lvlJc w:val="left"/>
      <w:pPr>
        <w:ind w:left="2106" w:hanging="1052"/>
        <w:jc w:val="left"/>
      </w:pPr>
      <w:rPr>
        <w:rFonts w:ascii="Times New Roman" w:eastAsia="Times New Roman" w:hAnsi="Times New Roman" w:cs="Times New Roman" w:hint="default"/>
        <w:w w:val="100"/>
        <w:sz w:val="21"/>
        <w:szCs w:val="21"/>
        <w:lang w:val="zh-CN" w:eastAsia="zh-CN" w:bidi="zh-CN"/>
      </w:rPr>
    </w:lvl>
    <w:lvl w:ilvl="3">
      <w:numFmt w:val="bullet"/>
      <w:lvlText w:val="•"/>
      <w:lvlJc w:val="left"/>
      <w:pPr>
        <w:ind w:left="4176" w:hanging="1052"/>
      </w:pPr>
      <w:rPr>
        <w:rFonts w:hint="default"/>
        <w:lang w:val="zh-CN" w:eastAsia="zh-CN" w:bidi="zh-CN"/>
      </w:rPr>
    </w:lvl>
    <w:lvl w:ilvl="4">
      <w:numFmt w:val="bullet"/>
      <w:lvlText w:val="•"/>
      <w:lvlJc w:val="left"/>
      <w:pPr>
        <w:ind w:left="4868" w:hanging="1052"/>
      </w:pPr>
      <w:rPr>
        <w:rFonts w:hint="default"/>
        <w:lang w:val="zh-CN" w:eastAsia="zh-CN" w:bidi="zh-CN"/>
      </w:rPr>
    </w:lvl>
    <w:lvl w:ilvl="5">
      <w:numFmt w:val="bullet"/>
      <w:lvlText w:val="•"/>
      <w:lvlJc w:val="left"/>
      <w:pPr>
        <w:ind w:left="5560" w:hanging="1052"/>
      </w:pPr>
      <w:rPr>
        <w:rFonts w:hint="default"/>
        <w:lang w:val="zh-CN" w:eastAsia="zh-CN" w:bidi="zh-CN"/>
      </w:rPr>
    </w:lvl>
    <w:lvl w:ilvl="6">
      <w:numFmt w:val="bullet"/>
      <w:lvlText w:val="•"/>
      <w:lvlJc w:val="left"/>
      <w:pPr>
        <w:ind w:left="6252" w:hanging="1052"/>
      </w:pPr>
      <w:rPr>
        <w:rFonts w:hint="default"/>
        <w:lang w:val="zh-CN" w:eastAsia="zh-CN" w:bidi="zh-CN"/>
      </w:rPr>
    </w:lvl>
    <w:lvl w:ilvl="7">
      <w:numFmt w:val="bullet"/>
      <w:lvlText w:val="•"/>
      <w:lvlJc w:val="left"/>
      <w:pPr>
        <w:ind w:left="6944" w:hanging="1052"/>
      </w:pPr>
      <w:rPr>
        <w:rFonts w:hint="default"/>
        <w:lang w:val="zh-CN" w:eastAsia="zh-CN" w:bidi="zh-CN"/>
      </w:rPr>
    </w:lvl>
    <w:lvl w:ilvl="8">
      <w:numFmt w:val="bullet"/>
      <w:lvlText w:val="•"/>
      <w:lvlJc w:val="left"/>
      <w:pPr>
        <w:ind w:left="7636" w:hanging="1052"/>
      </w:pPr>
      <w:rPr>
        <w:rFonts w:hint="default"/>
        <w:lang w:val="zh-CN" w:eastAsia="zh-CN" w:bidi="zh-CN"/>
      </w:rPr>
    </w:lvl>
  </w:abstractNum>
  <w:abstractNum w:abstractNumId="310" w15:restartNumberingAfterBreak="0">
    <w:nsid w:val="59EEFD2A"/>
    <w:multiLevelType w:val="multilevel"/>
    <w:tmpl w:val="59EEFD2A"/>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11" w15:restartNumberingAfterBreak="0">
    <w:nsid w:val="5A241D34"/>
    <w:multiLevelType w:val="multilevel"/>
    <w:tmpl w:val="5A241D34"/>
    <w:lvl w:ilvl="0">
      <w:start w:val="1"/>
      <w:numFmt w:val="decimal"/>
      <w:lvlText w:val="（%1）"/>
      <w:lvlJc w:val="left"/>
      <w:pPr>
        <w:ind w:left="922" w:hanging="453"/>
        <w:jc w:val="left"/>
      </w:pPr>
      <w:rPr>
        <w:rFonts w:ascii="宋体" w:eastAsia="宋体" w:hAnsi="宋体" w:cs="宋体" w:hint="default"/>
        <w:spacing w:val="-20"/>
        <w:w w:val="101"/>
        <w:sz w:val="16"/>
        <w:szCs w:val="16"/>
        <w:lang w:val="zh-CN" w:eastAsia="zh-CN" w:bidi="zh-CN"/>
      </w:rPr>
    </w:lvl>
    <w:lvl w:ilvl="1">
      <w:numFmt w:val="bullet"/>
      <w:lvlText w:val="•"/>
      <w:lvlJc w:val="left"/>
      <w:pPr>
        <w:ind w:left="1679" w:hanging="453"/>
      </w:pPr>
      <w:rPr>
        <w:rFonts w:hint="default"/>
        <w:lang w:val="zh-CN" w:eastAsia="zh-CN" w:bidi="zh-CN"/>
      </w:rPr>
    </w:lvl>
    <w:lvl w:ilvl="2">
      <w:numFmt w:val="bullet"/>
      <w:lvlText w:val="•"/>
      <w:lvlJc w:val="left"/>
      <w:pPr>
        <w:ind w:left="2439" w:hanging="453"/>
      </w:pPr>
      <w:rPr>
        <w:rFonts w:hint="default"/>
        <w:lang w:val="zh-CN" w:eastAsia="zh-CN" w:bidi="zh-CN"/>
      </w:rPr>
    </w:lvl>
    <w:lvl w:ilvl="3">
      <w:numFmt w:val="bullet"/>
      <w:lvlText w:val="•"/>
      <w:lvlJc w:val="left"/>
      <w:pPr>
        <w:ind w:left="3198" w:hanging="453"/>
      </w:pPr>
      <w:rPr>
        <w:rFonts w:hint="default"/>
        <w:lang w:val="zh-CN" w:eastAsia="zh-CN" w:bidi="zh-CN"/>
      </w:rPr>
    </w:lvl>
    <w:lvl w:ilvl="4">
      <w:numFmt w:val="bullet"/>
      <w:lvlText w:val="•"/>
      <w:lvlJc w:val="left"/>
      <w:pPr>
        <w:ind w:left="3958" w:hanging="453"/>
      </w:pPr>
      <w:rPr>
        <w:rFonts w:hint="default"/>
        <w:lang w:val="zh-CN" w:eastAsia="zh-CN" w:bidi="zh-CN"/>
      </w:rPr>
    </w:lvl>
    <w:lvl w:ilvl="5">
      <w:numFmt w:val="bullet"/>
      <w:lvlText w:val="•"/>
      <w:lvlJc w:val="left"/>
      <w:pPr>
        <w:ind w:left="4718" w:hanging="453"/>
      </w:pPr>
      <w:rPr>
        <w:rFonts w:hint="default"/>
        <w:lang w:val="zh-CN" w:eastAsia="zh-CN" w:bidi="zh-CN"/>
      </w:rPr>
    </w:lvl>
    <w:lvl w:ilvl="6">
      <w:numFmt w:val="bullet"/>
      <w:lvlText w:val="•"/>
      <w:lvlJc w:val="left"/>
      <w:pPr>
        <w:ind w:left="5477" w:hanging="453"/>
      </w:pPr>
      <w:rPr>
        <w:rFonts w:hint="default"/>
        <w:lang w:val="zh-CN" w:eastAsia="zh-CN" w:bidi="zh-CN"/>
      </w:rPr>
    </w:lvl>
    <w:lvl w:ilvl="7">
      <w:numFmt w:val="bullet"/>
      <w:lvlText w:val="•"/>
      <w:lvlJc w:val="left"/>
      <w:pPr>
        <w:ind w:left="6237" w:hanging="453"/>
      </w:pPr>
      <w:rPr>
        <w:rFonts w:hint="default"/>
        <w:lang w:val="zh-CN" w:eastAsia="zh-CN" w:bidi="zh-CN"/>
      </w:rPr>
    </w:lvl>
    <w:lvl w:ilvl="8">
      <w:numFmt w:val="bullet"/>
      <w:lvlText w:val="•"/>
      <w:lvlJc w:val="left"/>
      <w:pPr>
        <w:ind w:left="6996" w:hanging="453"/>
      </w:pPr>
      <w:rPr>
        <w:rFonts w:hint="default"/>
        <w:lang w:val="zh-CN" w:eastAsia="zh-CN" w:bidi="zh-CN"/>
      </w:rPr>
    </w:lvl>
  </w:abstractNum>
  <w:abstractNum w:abstractNumId="312" w15:restartNumberingAfterBreak="0">
    <w:nsid w:val="5A8377A7"/>
    <w:multiLevelType w:val="multilevel"/>
    <w:tmpl w:val="5A8377A7"/>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13" w15:restartNumberingAfterBreak="0">
    <w:nsid w:val="5B1CE604"/>
    <w:multiLevelType w:val="multilevel"/>
    <w:tmpl w:val="5B1CE604"/>
    <w:lvl w:ilvl="0">
      <w:start w:val="1"/>
      <w:numFmt w:val="decimal"/>
      <w:lvlText w:val="%1."/>
      <w:lvlJc w:val="left"/>
      <w:pPr>
        <w:ind w:left="421" w:hanging="275"/>
        <w:jc w:val="left"/>
      </w:pPr>
      <w:rPr>
        <w:rFonts w:hint="default"/>
        <w:w w:val="101"/>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314" w15:restartNumberingAfterBreak="0">
    <w:nsid w:val="5CFE3973"/>
    <w:multiLevelType w:val="multilevel"/>
    <w:tmpl w:val="5CFE3973"/>
    <w:lvl w:ilvl="0">
      <w:start w:val="1"/>
      <w:numFmt w:val="decimal"/>
      <w:lvlText w:val="（%1）"/>
      <w:lvlJc w:val="left"/>
      <w:pPr>
        <w:ind w:left="922" w:hanging="453"/>
        <w:jc w:val="left"/>
      </w:pPr>
      <w:rPr>
        <w:rFonts w:ascii="宋体" w:eastAsia="宋体" w:hAnsi="宋体" w:cs="宋体" w:hint="default"/>
        <w:spacing w:val="-5"/>
        <w:w w:val="101"/>
        <w:sz w:val="16"/>
        <w:szCs w:val="16"/>
        <w:lang w:val="zh-CN" w:eastAsia="zh-CN" w:bidi="zh-CN"/>
      </w:rPr>
    </w:lvl>
    <w:lvl w:ilvl="1">
      <w:numFmt w:val="bullet"/>
      <w:lvlText w:val="•"/>
      <w:lvlJc w:val="left"/>
      <w:pPr>
        <w:ind w:left="1700" w:hanging="453"/>
      </w:pPr>
      <w:rPr>
        <w:rFonts w:hint="default"/>
        <w:lang w:val="zh-CN" w:eastAsia="zh-CN" w:bidi="zh-CN"/>
      </w:rPr>
    </w:lvl>
    <w:lvl w:ilvl="2">
      <w:numFmt w:val="bullet"/>
      <w:lvlText w:val="•"/>
      <w:lvlJc w:val="left"/>
      <w:pPr>
        <w:ind w:left="2481" w:hanging="453"/>
      </w:pPr>
      <w:rPr>
        <w:rFonts w:hint="default"/>
        <w:lang w:val="zh-CN" w:eastAsia="zh-CN" w:bidi="zh-CN"/>
      </w:rPr>
    </w:lvl>
    <w:lvl w:ilvl="3">
      <w:numFmt w:val="bullet"/>
      <w:lvlText w:val="•"/>
      <w:lvlJc w:val="left"/>
      <w:pPr>
        <w:ind w:left="3262" w:hanging="453"/>
      </w:pPr>
      <w:rPr>
        <w:rFonts w:hint="default"/>
        <w:lang w:val="zh-CN" w:eastAsia="zh-CN" w:bidi="zh-CN"/>
      </w:rPr>
    </w:lvl>
    <w:lvl w:ilvl="4">
      <w:numFmt w:val="bullet"/>
      <w:lvlText w:val="•"/>
      <w:lvlJc w:val="left"/>
      <w:pPr>
        <w:ind w:left="4043" w:hanging="453"/>
      </w:pPr>
      <w:rPr>
        <w:rFonts w:hint="default"/>
        <w:lang w:val="zh-CN" w:eastAsia="zh-CN" w:bidi="zh-CN"/>
      </w:rPr>
    </w:lvl>
    <w:lvl w:ilvl="5">
      <w:numFmt w:val="bullet"/>
      <w:lvlText w:val="•"/>
      <w:lvlJc w:val="left"/>
      <w:pPr>
        <w:ind w:left="4824" w:hanging="453"/>
      </w:pPr>
      <w:rPr>
        <w:rFonts w:hint="default"/>
        <w:lang w:val="zh-CN" w:eastAsia="zh-CN" w:bidi="zh-CN"/>
      </w:rPr>
    </w:lvl>
    <w:lvl w:ilvl="6">
      <w:numFmt w:val="bullet"/>
      <w:lvlText w:val="•"/>
      <w:lvlJc w:val="left"/>
      <w:pPr>
        <w:ind w:left="5604" w:hanging="453"/>
      </w:pPr>
      <w:rPr>
        <w:rFonts w:hint="default"/>
        <w:lang w:val="zh-CN" w:eastAsia="zh-CN" w:bidi="zh-CN"/>
      </w:rPr>
    </w:lvl>
    <w:lvl w:ilvl="7">
      <w:numFmt w:val="bullet"/>
      <w:lvlText w:val="•"/>
      <w:lvlJc w:val="left"/>
      <w:pPr>
        <w:ind w:left="6385" w:hanging="453"/>
      </w:pPr>
      <w:rPr>
        <w:rFonts w:hint="default"/>
        <w:lang w:val="zh-CN" w:eastAsia="zh-CN" w:bidi="zh-CN"/>
      </w:rPr>
    </w:lvl>
    <w:lvl w:ilvl="8">
      <w:numFmt w:val="bullet"/>
      <w:lvlText w:val="•"/>
      <w:lvlJc w:val="left"/>
      <w:pPr>
        <w:ind w:left="7166" w:hanging="453"/>
      </w:pPr>
      <w:rPr>
        <w:rFonts w:hint="default"/>
        <w:lang w:val="zh-CN" w:eastAsia="zh-CN" w:bidi="zh-CN"/>
      </w:rPr>
    </w:lvl>
  </w:abstractNum>
  <w:abstractNum w:abstractNumId="315" w15:restartNumberingAfterBreak="0">
    <w:nsid w:val="5E29AB5A"/>
    <w:multiLevelType w:val="multilevel"/>
    <w:tmpl w:val="5E29AB5A"/>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316" w15:restartNumberingAfterBreak="0">
    <w:nsid w:val="5EFCBBDA"/>
    <w:multiLevelType w:val="multilevel"/>
    <w:tmpl w:val="5EFCBBDA"/>
    <w:lvl w:ilvl="0">
      <w:start w:val="2"/>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17" w15:restartNumberingAfterBreak="0">
    <w:nsid w:val="5F098F1B"/>
    <w:multiLevelType w:val="multilevel"/>
    <w:tmpl w:val="5F098F1B"/>
    <w:lvl w:ilvl="0">
      <w:start w:val="1"/>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80" w:hanging="457"/>
      </w:pPr>
      <w:rPr>
        <w:rFonts w:hint="default"/>
        <w:lang w:val="zh-CN" w:eastAsia="zh-CN" w:bidi="zh-CN"/>
      </w:rPr>
    </w:lvl>
    <w:lvl w:ilvl="2">
      <w:numFmt w:val="bullet"/>
      <w:lvlText w:val="•"/>
      <w:lvlJc w:val="left"/>
      <w:pPr>
        <w:ind w:left="1201" w:hanging="457"/>
      </w:pPr>
      <w:rPr>
        <w:rFonts w:hint="default"/>
        <w:lang w:val="zh-CN" w:eastAsia="zh-CN" w:bidi="zh-CN"/>
      </w:rPr>
    </w:lvl>
    <w:lvl w:ilvl="3">
      <w:numFmt w:val="bullet"/>
      <w:lvlText w:val="•"/>
      <w:lvlJc w:val="left"/>
      <w:pPr>
        <w:ind w:left="1522" w:hanging="457"/>
      </w:pPr>
      <w:rPr>
        <w:rFonts w:hint="default"/>
        <w:lang w:val="zh-CN" w:eastAsia="zh-CN" w:bidi="zh-CN"/>
      </w:rPr>
    </w:lvl>
    <w:lvl w:ilvl="4">
      <w:numFmt w:val="bullet"/>
      <w:lvlText w:val="•"/>
      <w:lvlJc w:val="left"/>
      <w:pPr>
        <w:ind w:left="1843" w:hanging="457"/>
      </w:pPr>
      <w:rPr>
        <w:rFonts w:hint="default"/>
        <w:lang w:val="zh-CN" w:eastAsia="zh-CN" w:bidi="zh-CN"/>
      </w:rPr>
    </w:lvl>
    <w:lvl w:ilvl="5">
      <w:numFmt w:val="bullet"/>
      <w:lvlText w:val="•"/>
      <w:lvlJc w:val="left"/>
      <w:pPr>
        <w:ind w:left="2164" w:hanging="457"/>
      </w:pPr>
      <w:rPr>
        <w:rFonts w:hint="default"/>
        <w:lang w:val="zh-CN" w:eastAsia="zh-CN" w:bidi="zh-CN"/>
      </w:rPr>
    </w:lvl>
    <w:lvl w:ilvl="6">
      <w:numFmt w:val="bullet"/>
      <w:lvlText w:val="•"/>
      <w:lvlJc w:val="left"/>
      <w:pPr>
        <w:ind w:left="2484" w:hanging="457"/>
      </w:pPr>
      <w:rPr>
        <w:rFonts w:hint="default"/>
        <w:lang w:val="zh-CN" w:eastAsia="zh-CN" w:bidi="zh-CN"/>
      </w:rPr>
    </w:lvl>
    <w:lvl w:ilvl="7">
      <w:numFmt w:val="bullet"/>
      <w:lvlText w:val="•"/>
      <w:lvlJc w:val="left"/>
      <w:pPr>
        <w:ind w:left="2805" w:hanging="457"/>
      </w:pPr>
      <w:rPr>
        <w:rFonts w:hint="default"/>
        <w:lang w:val="zh-CN" w:eastAsia="zh-CN" w:bidi="zh-CN"/>
      </w:rPr>
    </w:lvl>
    <w:lvl w:ilvl="8">
      <w:numFmt w:val="bullet"/>
      <w:lvlText w:val="•"/>
      <w:lvlJc w:val="left"/>
      <w:pPr>
        <w:ind w:left="3126" w:hanging="457"/>
      </w:pPr>
      <w:rPr>
        <w:rFonts w:hint="default"/>
        <w:lang w:val="zh-CN" w:eastAsia="zh-CN" w:bidi="zh-CN"/>
      </w:rPr>
    </w:lvl>
  </w:abstractNum>
  <w:abstractNum w:abstractNumId="318" w15:restartNumberingAfterBreak="0">
    <w:nsid w:val="5FB3A0AC"/>
    <w:multiLevelType w:val="multilevel"/>
    <w:tmpl w:val="5FB3A0AC"/>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319" w15:restartNumberingAfterBreak="0">
    <w:nsid w:val="5FCE4367"/>
    <w:multiLevelType w:val="multilevel"/>
    <w:tmpl w:val="5FCE4367"/>
    <w:lvl w:ilvl="0">
      <w:start w:val="1"/>
      <w:numFmt w:val="decimal"/>
      <w:lvlText w:val="%1."/>
      <w:lvlJc w:val="left"/>
      <w:pPr>
        <w:ind w:left="849"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20" w15:restartNumberingAfterBreak="0">
    <w:nsid w:val="5FFFB1A7"/>
    <w:multiLevelType w:val="multilevel"/>
    <w:tmpl w:val="5FFFB1A7"/>
    <w:lvl w:ilvl="0">
      <w:start w:val="5"/>
      <w:numFmt w:val="decimal"/>
      <w:lvlText w:val="%1"/>
      <w:lvlJc w:val="left"/>
      <w:pPr>
        <w:ind w:left="1300" w:hanging="1085"/>
        <w:jc w:val="left"/>
      </w:pPr>
      <w:rPr>
        <w:rFonts w:hint="default"/>
        <w:lang w:val="zh-CN" w:eastAsia="zh-CN" w:bidi="zh-CN"/>
      </w:rPr>
    </w:lvl>
    <w:lvl w:ilvl="1">
      <w:start w:val="1"/>
      <w:numFmt w:val="decimal"/>
      <w:lvlText w:val="%1.%2"/>
      <w:lvlJc w:val="left"/>
      <w:pPr>
        <w:ind w:left="1300" w:hanging="1085"/>
        <w:jc w:val="left"/>
      </w:pPr>
      <w:rPr>
        <w:rFonts w:hint="default"/>
        <w:lang w:val="zh-CN" w:eastAsia="zh-CN" w:bidi="zh-CN"/>
      </w:rPr>
    </w:lvl>
    <w:lvl w:ilvl="2">
      <w:start w:val="4"/>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321" w15:restartNumberingAfterBreak="0">
    <w:nsid w:val="60054CB4"/>
    <w:multiLevelType w:val="multilevel"/>
    <w:tmpl w:val="60054CB4"/>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22" w15:restartNumberingAfterBreak="0">
    <w:nsid w:val="60382F6E"/>
    <w:multiLevelType w:val="multilevel"/>
    <w:tmpl w:val="60382F6E"/>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23" w15:restartNumberingAfterBreak="0">
    <w:nsid w:val="603A41D5"/>
    <w:multiLevelType w:val="multilevel"/>
    <w:tmpl w:val="603A41D5"/>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24" w15:restartNumberingAfterBreak="0">
    <w:nsid w:val="610EFE5C"/>
    <w:multiLevelType w:val="multilevel"/>
    <w:tmpl w:val="610EFE5C"/>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4" w:hanging="275"/>
      </w:pPr>
      <w:rPr>
        <w:rFonts w:hint="default"/>
        <w:lang w:val="zh-CN" w:eastAsia="zh-CN" w:bidi="zh-CN"/>
      </w:rPr>
    </w:lvl>
    <w:lvl w:ilvl="3">
      <w:numFmt w:val="bullet"/>
      <w:lvlText w:val="•"/>
      <w:lvlJc w:val="left"/>
      <w:pPr>
        <w:ind w:left="3071" w:hanging="275"/>
      </w:pPr>
      <w:rPr>
        <w:rFonts w:hint="default"/>
        <w:lang w:val="zh-CN" w:eastAsia="zh-CN" w:bidi="zh-CN"/>
      </w:rPr>
    </w:lvl>
    <w:lvl w:ilvl="4">
      <w:numFmt w:val="bullet"/>
      <w:lvlText w:val="•"/>
      <w:lvlJc w:val="left"/>
      <w:pPr>
        <w:ind w:left="3848" w:hanging="275"/>
      </w:pPr>
      <w:rPr>
        <w:rFonts w:hint="default"/>
        <w:lang w:val="zh-CN" w:eastAsia="zh-CN" w:bidi="zh-CN"/>
      </w:rPr>
    </w:lvl>
    <w:lvl w:ilvl="5">
      <w:numFmt w:val="bullet"/>
      <w:lvlText w:val="•"/>
      <w:lvlJc w:val="left"/>
      <w:pPr>
        <w:ind w:left="4626" w:hanging="275"/>
      </w:pPr>
      <w:rPr>
        <w:rFonts w:hint="default"/>
        <w:lang w:val="zh-CN" w:eastAsia="zh-CN" w:bidi="zh-CN"/>
      </w:rPr>
    </w:lvl>
    <w:lvl w:ilvl="6">
      <w:numFmt w:val="bullet"/>
      <w:lvlText w:val="•"/>
      <w:lvlJc w:val="left"/>
      <w:pPr>
        <w:ind w:left="5403" w:hanging="275"/>
      </w:pPr>
      <w:rPr>
        <w:rFonts w:hint="default"/>
        <w:lang w:val="zh-CN" w:eastAsia="zh-CN" w:bidi="zh-CN"/>
      </w:rPr>
    </w:lvl>
    <w:lvl w:ilvl="7">
      <w:numFmt w:val="bullet"/>
      <w:lvlText w:val="•"/>
      <w:lvlJc w:val="left"/>
      <w:pPr>
        <w:ind w:left="6180" w:hanging="275"/>
      </w:pPr>
      <w:rPr>
        <w:rFonts w:hint="default"/>
        <w:lang w:val="zh-CN" w:eastAsia="zh-CN" w:bidi="zh-CN"/>
      </w:rPr>
    </w:lvl>
    <w:lvl w:ilvl="8">
      <w:numFmt w:val="bullet"/>
      <w:lvlText w:val="•"/>
      <w:lvlJc w:val="left"/>
      <w:pPr>
        <w:ind w:left="6957" w:hanging="275"/>
      </w:pPr>
      <w:rPr>
        <w:rFonts w:hint="default"/>
        <w:lang w:val="zh-CN" w:eastAsia="zh-CN" w:bidi="zh-CN"/>
      </w:rPr>
    </w:lvl>
  </w:abstractNum>
  <w:abstractNum w:abstractNumId="325" w15:restartNumberingAfterBreak="0">
    <w:nsid w:val="61B89BA7"/>
    <w:multiLevelType w:val="multilevel"/>
    <w:tmpl w:val="61B89BA7"/>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67" w:hanging="275"/>
      </w:pPr>
      <w:rPr>
        <w:rFonts w:hint="default"/>
        <w:lang w:val="zh-CN" w:eastAsia="zh-CN" w:bidi="zh-CN"/>
      </w:rPr>
    </w:lvl>
    <w:lvl w:ilvl="2">
      <w:numFmt w:val="bullet"/>
      <w:lvlText w:val="•"/>
      <w:lvlJc w:val="left"/>
      <w:pPr>
        <w:ind w:left="1114" w:hanging="275"/>
      </w:pPr>
      <w:rPr>
        <w:rFonts w:hint="default"/>
        <w:lang w:val="zh-CN" w:eastAsia="zh-CN" w:bidi="zh-CN"/>
      </w:rPr>
    </w:lvl>
    <w:lvl w:ilvl="3">
      <w:numFmt w:val="bullet"/>
      <w:lvlText w:val="•"/>
      <w:lvlJc w:val="left"/>
      <w:pPr>
        <w:ind w:left="1461" w:hanging="275"/>
      </w:pPr>
      <w:rPr>
        <w:rFonts w:hint="default"/>
        <w:lang w:val="zh-CN" w:eastAsia="zh-CN" w:bidi="zh-CN"/>
      </w:rPr>
    </w:lvl>
    <w:lvl w:ilvl="4">
      <w:numFmt w:val="bullet"/>
      <w:lvlText w:val="•"/>
      <w:lvlJc w:val="left"/>
      <w:pPr>
        <w:ind w:left="1809" w:hanging="275"/>
      </w:pPr>
      <w:rPr>
        <w:rFonts w:hint="default"/>
        <w:lang w:val="zh-CN" w:eastAsia="zh-CN" w:bidi="zh-CN"/>
      </w:rPr>
    </w:lvl>
    <w:lvl w:ilvl="5">
      <w:numFmt w:val="bullet"/>
      <w:lvlText w:val="•"/>
      <w:lvlJc w:val="left"/>
      <w:pPr>
        <w:ind w:left="2156" w:hanging="275"/>
      </w:pPr>
      <w:rPr>
        <w:rFonts w:hint="default"/>
        <w:lang w:val="zh-CN" w:eastAsia="zh-CN" w:bidi="zh-CN"/>
      </w:rPr>
    </w:lvl>
    <w:lvl w:ilvl="6">
      <w:numFmt w:val="bullet"/>
      <w:lvlText w:val="•"/>
      <w:lvlJc w:val="left"/>
      <w:pPr>
        <w:ind w:left="2503" w:hanging="275"/>
      </w:pPr>
      <w:rPr>
        <w:rFonts w:hint="default"/>
        <w:lang w:val="zh-CN" w:eastAsia="zh-CN" w:bidi="zh-CN"/>
      </w:rPr>
    </w:lvl>
    <w:lvl w:ilvl="7">
      <w:numFmt w:val="bullet"/>
      <w:lvlText w:val="•"/>
      <w:lvlJc w:val="left"/>
      <w:pPr>
        <w:ind w:left="2850" w:hanging="275"/>
      </w:pPr>
      <w:rPr>
        <w:rFonts w:hint="default"/>
        <w:lang w:val="zh-CN" w:eastAsia="zh-CN" w:bidi="zh-CN"/>
      </w:rPr>
    </w:lvl>
    <w:lvl w:ilvl="8">
      <w:numFmt w:val="bullet"/>
      <w:lvlText w:val="•"/>
      <w:lvlJc w:val="left"/>
      <w:pPr>
        <w:ind w:left="3198" w:hanging="275"/>
      </w:pPr>
      <w:rPr>
        <w:rFonts w:hint="default"/>
        <w:lang w:val="zh-CN" w:eastAsia="zh-CN" w:bidi="zh-CN"/>
      </w:rPr>
    </w:lvl>
  </w:abstractNum>
  <w:abstractNum w:abstractNumId="326" w15:restartNumberingAfterBreak="0">
    <w:nsid w:val="629F7852"/>
    <w:multiLevelType w:val="multilevel"/>
    <w:tmpl w:val="629F7852"/>
    <w:lvl w:ilvl="0">
      <w:start w:val="7"/>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27" w15:restartNumberingAfterBreak="0">
    <w:nsid w:val="63645CC9"/>
    <w:multiLevelType w:val="multilevel"/>
    <w:tmpl w:val="63645CC9"/>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328" w15:restartNumberingAfterBreak="0">
    <w:nsid w:val="63B12E74"/>
    <w:multiLevelType w:val="multilevel"/>
    <w:tmpl w:val="63B12E7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44" w:hanging="275"/>
      </w:pPr>
      <w:rPr>
        <w:rFonts w:hint="default"/>
        <w:lang w:val="zh-CN" w:eastAsia="zh-CN" w:bidi="zh-CN"/>
      </w:rPr>
    </w:lvl>
    <w:lvl w:ilvl="2">
      <w:numFmt w:val="bullet"/>
      <w:lvlText w:val="•"/>
      <w:lvlJc w:val="left"/>
      <w:pPr>
        <w:ind w:left="2349" w:hanging="275"/>
      </w:pPr>
      <w:rPr>
        <w:rFonts w:hint="default"/>
        <w:lang w:val="zh-CN" w:eastAsia="zh-CN" w:bidi="zh-CN"/>
      </w:rPr>
    </w:lvl>
    <w:lvl w:ilvl="3">
      <w:numFmt w:val="bullet"/>
      <w:lvlText w:val="•"/>
      <w:lvlJc w:val="left"/>
      <w:pPr>
        <w:ind w:left="3153" w:hanging="275"/>
      </w:pPr>
      <w:rPr>
        <w:rFonts w:hint="default"/>
        <w:lang w:val="zh-CN" w:eastAsia="zh-CN" w:bidi="zh-CN"/>
      </w:rPr>
    </w:lvl>
    <w:lvl w:ilvl="4">
      <w:numFmt w:val="bullet"/>
      <w:lvlText w:val="•"/>
      <w:lvlJc w:val="left"/>
      <w:pPr>
        <w:ind w:left="3958" w:hanging="275"/>
      </w:pPr>
      <w:rPr>
        <w:rFonts w:hint="default"/>
        <w:lang w:val="zh-CN" w:eastAsia="zh-CN" w:bidi="zh-CN"/>
      </w:rPr>
    </w:lvl>
    <w:lvl w:ilvl="5">
      <w:numFmt w:val="bullet"/>
      <w:lvlText w:val="•"/>
      <w:lvlJc w:val="left"/>
      <w:pPr>
        <w:ind w:left="4763" w:hanging="275"/>
      </w:pPr>
      <w:rPr>
        <w:rFonts w:hint="default"/>
        <w:lang w:val="zh-CN" w:eastAsia="zh-CN" w:bidi="zh-CN"/>
      </w:rPr>
    </w:lvl>
    <w:lvl w:ilvl="6">
      <w:numFmt w:val="bullet"/>
      <w:lvlText w:val="•"/>
      <w:lvlJc w:val="left"/>
      <w:pPr>
        <w:ind w:left="5567" w:hanging="275"/>
      </w:pPr>
      <w:rPr>
        <w:rFonts w:hint="default"/>
        <w:lang w:val="zh-CN" w:eastAsia="zh-CN" w:bidi="zh-CN"/>
      </w:rPr>
    </w:lvl>
    <w:lvl w:ilvl="7">
      <w:numFmt w:val="bullet"/>
      <w:lvlText w:val="•"/>
      <w:lvlJc w:val="left"/>
      <w:pPr>
        <w:ind w:left="6372" w:hanging="275"/>
      </w:pPr>
      <w:rPr>
        <w:rFonts w:hint="default"/>
        <w:lang w:val="zh-CN" w:eastAsia="zh-CN" w:bidi="zh-CN"/>
      </w:rPr>
    </w:lvl>
    <w:lvl w:ilvl="8">
      <w:numFmt w:val="bullet"/>
      <w:lvlText w:val="•"/>
      <w:lvlJc w:val="left"/>
      <w:pPr>
        <w:ind w:left="7176" w:hanging="275"/>
      </w:pPr>
      <w:rPr>
        <w:rFonts w:hint="default"/>
        <w:lang w:val="zh-CN" w:eastAsia="zh-CN" w:bidi="zh-CN"/>
      </w:rPr>
    </w:lvl>
  </w:abstractNum>
  <w:abstractNum w:abstractNumId="329" w15:restartNumberingAfterBreak="0">
    <w:nsid w:val="64574ED8"/>
    <w:multiLevelType w:val="multilevel"/>
    <w:tmpl w:val="64574ED8"/>
    <w:lvl w:ilvl="0">
      <w:start w:val="1"/>
      <w:numFmt w:val="decimal"/>
      <w:lvlText w:val="%1."/>
      <w:lvlJc w:val="left"/>
      <w:pPr>
        <w:ind w:left="215"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100" w:hanging="275"/>
      </w:pPr>
      <w:rPr>
        <w:rFonts w:hint="default"/>
        <w:lang w:val="zh-CN" w:eastAsia="zh-CN" w:bidi="zh-CN"/>
      </w:rPr>
    </w:lvl>
    <w:lvl w:ilvl="2">
      <w:numFmt w:val="bullet"/>
      <w:lvlText w:val="•"/>
      <w:lvlJc w:val="left"/>
      <w:pPr>
        <w:ind w:left="1980" w:hanging="275"/>
      </w:pPr>
      <w:rPr>
        <w:rFonts w:hint="default"/>
        <w:lang w:val="zh-CN" w:eastAsia="zh-CN" w:bidi="zh-CN"/>
      </w:rPr>
    </w:lvl>
    <w:lvl w:ilvl="3">
      <w:numFmt w:val="bullet"/>
      <w:lvlText w:val="•"/>
      <w:lvlJc w:val="left"/>
      <w:pPr>
        <w:ind w:left="2860" w:hanging="275"/>
      </w:pPr>
      <w:rPr>
        <w:rFonts w:hint="default"/>
        <w:lang w:val="zh-CN" w:eastAsia="zh-CN" w:bidi="zh-CN"/>
      </w:rPr>
    </w:lvl>
    <w:lvl w:ilvl="4">
      <w:numFmt w:val="bullet"/>
      <w:lvlText w:val="•"/>
      <w:lvlJc w:val="left"/>
      <w:pPr>
        <w:ind w:left="3740" w:hanging="275"/>
      </w:pPr>
      <w:rPr>
        <w:rFonts w:hint="default"/>
        <w:lang w:val="zh-CN" w:eastAsia="zh-CN" w:bidi="zh-CN"/>
      </w:rPr>
    </w:lvl>
    <w:lvl w:ilvl="5">
      <w:numFmt w:val="bullet"/>
      <w:lvlText w:val="•"/>
      <w:lvlJc w:val="left"/>
      <w:pPr>
        <w:ind w:left="4620" w:hanging="275"/>
      </w:pPr>
      <w:rPr>
        <w:rFonts w:hint="default"/>
        <w:lang w:val="zh-CN" w:eastAsia="zh-CN" w:bidi="zh-CN"/>
      </w:rPr>
    </w:lvl>
    <w:lvl w:ilvl="6">
      <w:numFmt w:val="bullet"/>
      <w:lvlText w:val="•"/>
      <w:lvlJc w:val="left"/>
      <w:pPr>
        <w:ind w:left="5500" w:hanging="275"/>
      </w:pPr>
      <w:rPr>
        <w:rFonts w:hint="default"/>
        <w:lang w:val="zh-CN" w:eastAsia="zh-CN" w:bidi="zh-CN"/>
      </w:rPr>
    </w:lvl>
    <w:lvl w:ilvl="7">
      <w:numFmt w:val="bullet"/>
      <w:lvlText w:val="•"/>
      <w:lvlJc w:val="left"/>
      <w:pPr>
        <w:ind w:left="6380" w:hanging="275"/>
      </w:pPr>
      <w:rPr>
        <w:rFonts w:hint="default"/>
        <w:lang w:val="zh-CN" w:eastAsia="zh-CN" w:bidi="zh-CN"/>
      </w:rPr>
    </w:lvl>
    <w:lvl w:ilvl="8">
      <w:numFmt w:val="bullet"/>
      <w:lvlText w:val="•"/>
      <w:lvlJc w:val="left"/>
      <w:pPr>
        <w:ind w:left="7260" w:hanging="275"/>
      </w:pPr>
      <w:rPr>
        <w:rFonts w:hint="default"/>
        <w:lang w:val="zh-CN" w:eastAsia="zh-CN" w:bidi="zh-CN"/>
      </w:rPr>
    </w:lvl>
  </w:abstractNum>
  <w:abstractNum w:abstractNumId="330" w15:restartNumberingAfterBreak="0">
    <w:nsid w:val="64C0CB79"/>
    <w:multiLevelType w:val="multilevel"/>
    <w:tmpl w:val="64C0CB7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31" w15:restartNumberingAfterBreak="0">
    <w:nsid w:val="651422BE"/>
    <w:multiLevelType w:val="multilevel"/>
    <w:tmpl w:val="651422BE"/>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32" w15:restartNumberingAfterBreak="0">
    <w:nsid w:val="651AF6BB"/>
    <w:multiLevelType w:val="multilevel"/>
    <w:tmpl w:val="651AF6BB"/>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333" w15:restartNumberingAfterBreak="0">
    <w:nsid w:val="659EB354"/>
    <w:multiLevelType w:val="multilevel"/>
    <w:tmpl w:val="659EB354"/>
    <w:lvl w:ilvl="0">
      <w:start w:val="4"/>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45" w:hanging="275"/>
      </w:pPr>
      <w:rPr>
        <w:rFonts w:hint="default"/>
        <w:lang w:val="zh-CN" w:eastAsia="zh-CN" w:bidi="zh-CN"/>
      </w:rPr>
    </w:lvl>
    <w:lvl w:ilvl="2">
      <w:numFmt w:val="bullet"/>
      <w:lvlText w:val="•"/>
      <w:lvlJc w:val="left"/>
      <w:pPr>
        <w:ind w:left="2350" w:hanging="275"/>
      </w:pPr>
      <w:rPr>
        <w:rFonts w:hint="default"/>
        <w:lang w:val="zh-CN" w:eastAsia="zh-CN" w:bidi="zh-CN"/>
      </w:rPr>
    </w:lvl>
    <w:lvl w:ilvl="3">
      <w:numFmt w:val="bullet"/>
      <w:lvlText w:val="•"/>
      <w:lvlJc w:val="left"/>
      <w:pPr>
        <w:ind w:left="3155" w:hanging="275"/>
      </w:pPr>
      <w:rPr>
        <w:rFonts w:hint="default"/>
        <w:lang w:val="zh-CN" w:eastAsia="zh-CN" w:bidi="zh-CN"/>
      </w:rPr>
    </w:lvl>
    <w:lvl w:ilvl="4">
      <w:numFmt w:val="bullet"/>
      <w:lvlText w:val="•"/>
      <w:lvlJc w:val="left"/>
      <w:pPr>
        <w:ind w:left="3960" w:hanging="275"/>
      </w:pPr>
      <w:rPr>
        <w:rFonts w:hint="default"/>
        <w:lang w:val="zh-CN" w:eastAsia="zh-CN" w:bidi="zh-CN"/>
      </w:rPr>
    </w:lvl>
    <w:lvl w:ilvl="5">
      <w:numFmt w:val="bullet"/>
      <w:lvlText w:val="•"/>
      <w:lvlJc w:val="left"/>
      <w:pPr>
        <w:ind w:left="4765" w:hanging="275"/>
      </w:pPr>
      <w:rPr>
        <w:rFonts w:hint="default"/>
        <w:lang w:val="zh-CN" w:eastAsia="zh-CN" w:bidi="zh-CN"/>
      </w:rPr>
    </w:lvl>
    <w:lvl w:ilvl="6">
      <w:numFmt w:val="bullet"/>
      <w:lvlText w:val="•"/>
      <w:lvlJc w:val="left"/>
      <w:pPr>
        <w:ind w:left="5570" w:hanging="275"/>
      </w:pPr>
      <w:rPr>
        <w:rFonts w:hint="default"/>
        <w:lang w:val="zh-CN" w:eastAsia="zh-CN" w:bidi="zh-CN"/>
      </w:rPr>
    </w:lvl>
    <w:lvl w:ilvl="7">
      <w:numFmt w:val="bullet"/>
      <w:lvlText w:val="•"/>
      <w:lvlJc w:val="left"/>
      <w:pPr>
        <w:ind w:left="6375" w:hanging="275"/>
      </w:pPr>
      <w:rPr>
        <w:rFonts w:hint="default"/>
        <w:lang w:val="zh-CN" w:eastAsia="zh-CN" w:bidi="zh-CN"/>
      </w:rPr>
    </w:lvl>
    <w:lvl w:ilvl="8">
      <w:numFmt w:val="bullet"/>
      <w:lvlText w:val="•"/>
      <w:lvlJc w:val="left"/>
      <w:pPr>
        <w:ind w:left="7180" w:hanging="275"/>
      </w:pPr>
      <w:rPr>
        <w:rFonts w:hint="default"/>
        <w:lang w:val="zh-CN" w:eastAsia="zh-CN" w:bidi="zh-CN"/>
      </w:rPr>
    </w:lvl>
  </w:abstractNum>
  <w:abstractNum w:abstractNumId="334" w15:restartNumberingAfterBreak="0">
    <w:nsid w:val="65CD0074"/>
    <w:multiLevelType w:val="multilevel"/>
    <w:tmpl w:val="65CD0074"/>
    <w:lvl w:ilvl="0">
      <w:start w:val="2"/>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335" w15:restartNumberingAfterBreak="0">
    <w:nsid w:val="68B298F7"/>
    <w:multiLevelType w:val="multilevel"/>
    <w:tmpl w:val="68B298F7"/>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36" w15:restartNumberingAfterBreak="0">
    <w:nsid w:val="6AABDF48"/>
    <w:multiLevelType w:val="multilevel"/>
    <w:tmpl w:val="6AABDF48"/>
    <w:lvl w:ilvl="0">
      <w:start w:val="1"/>
      <w:numFmt w:val="decimal"/>
      <w:lvlText w:val="（%1）"/>
      <w:lvlJc w:val="left"/>
      <w:pPr>
        <w:ind w:left="56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68" w:hanging="457"/>
      </w:pPr>
      <w:rPr>
        <w:rFonts w:hint="default"/>
        <w:lang w:val="zh-CN" w:eastAsia="zh-CN" w:bidi="zh-CN"/>
      </w:rPr>
    </w:lvl>
    <w:lvl w:ilvl="2">
      <w:numFmt w:val="bullet"/>
      <w:lvlText w:val="•"/>
      <w:lvlJc w:val="left"/>
      <w:pPr>
        <w:ind w:left="1576" w:hanging="457"/>
      </w:pPr>
      <w:rPr>
        <w:rFonts w:hint="default"/>
        <w:lang w:val="zh-CN" w:eastAsia="zh-CN" w:bidi="zh-CN"/>
      </w:rPr>
    </w:lvl>
    <w:lvl w:ilvl="3">
      <w:numFmt w:val="bullet"/>
      <w:lvlText w:val="•"/>
      <w:lvlJc w:val="left"/>
      <w:pPr>
        <w:ind w:left="2085" w:hanging="457"/>
      </w:pPr>
      <w:rPr>
        <w:rFonts w:hint="default"/>
        <w:lang w:val="zh-CN" w:eastAsia="zh-CN" w:bidi="zh-CN"/>
      </w:rPr>
    </w:lvl>
    <w:lvl w:ilvl="4">
      <w:numFmt w:val="bullet"/>
      <w:lvlText w:val="•"/>
      <w:lvlJc w:val="left"/>
      <w:pPr>
        <w:ind w:left="2593" w:hanging="457"/>
      </w:pPr>
      <w:rPr>
        <w:rFonts w:hint="default"/>
        <w:lang w:val="zh-CN" w:eastAsia="zh-CN" w:bidi="zh-CN"/>
      </w:rPr>
    </w:lvl>
    <w:lvl w:ilvl="5">
      <w:numFmt w:val="bullet"/>
      <w:lvlText w:val="•"/>
      <w:lvlJc w:val="left"/>
      <w:pPr>
        <w:ind w:left="3102" w:hanging="457"/>
      </w:pPr>
      <w:rPr>
        <w:rFonts w:hint="default"/>
        <w:lang w:val="zh-CN" w:eastAsia="zh-CN" w:bidi="zh-CN"/>
      </w:rPr>
    </w:lvl>
    <w:lvl w:ilvl="6">
      <w:numFmt w:val="bullet"/>
      <w:lvlText w:val="•"/>
      <w:lvlJc w:val="left"/>
      <w:pPr>
        <w:ind w:left="3610" w:hanging="457"/>
      </w:pPr>
      <w:rPr>
        <w:rFonts w:hint="default"/>
        <w:lang w:val="zh-CN" w:eastAsia="zh-CN" w:bidi="zh-CN"/>
      </w:rPr>
    </w:lvl>
    <w:lvl w:ilvl="7">
      <w:numFmt w:val="bullet"/>
      <w:lvlText w:val="•"/>
      <w:lvlJc w:val="left"/>
      <w:pPr>
        <w:ind w:left="4118" w:hanging="457"/>
      </w:pPr>
      <w:rPr>
        <w:rFonts w:hint="default"/>
        <w:lang w:val="zh-CN" w:eastAsia="zh-CN" w:bidi="zh-CN"/>
      </w:rPr>
    </w:lvl>
    <w:lvl w:ilvl="8">
      <w:numFmt w:val="bullet"/>
      <w:lvlText w:val="•"/>
      <w:lvlJc w:val="left"/>
      <w:pPr>
        <w:ind w:left="4627" w:hanging="457"/>
      </w:pPr>
      <w:rPr>
        <w:rFonts w:hint="default"/>
        <w:lang w:val="zh-CN" w:eastAsia="zh-CN" w:bidi="zh-CN"/>
      </w:rPr>
    </w:lvl>
  </w:abstractNum>
  <w:abstractNum w:abstractNumId="337" w15:restartNumberingAfterBreak="0">
    <w:nsid w:val="6AFC2A1C"/>
    <w:multiLevelType w:val="multilevel"/>
    <w:tmpl w:val="6AFC2A1C"/>
    <w:lvl w:ilvl="0">
      <w:start w:val="3"/>
      <w:numFmt w:val="decimal"/>
      <w:lvlText w:val="（%1）"/>
      <w:lvlJc w:val="left"/>
      <w:pPr>
        <w:ind w:left="565"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878" w:hanging="457"/>
      </w:pPr>
      <w:rPr>
        <w:rFonts w:hint="default"/>
        <w:lang w:val="zh-CN" w:eastAsia="zh-CN" w:bidi="zh-CN"/>
      </w:rPr>
    </w:lvl>
    <w:lvl w:ilvl="2">
      <w:numFmt w:val="bullet"/>
      <w:lvlText w:val="•"/>
      <w:lvlJc w:val="left"/>
      <w:pPr>
        <w:ind w:left="1196" w:hanging="457"/>
      </w:pPr>
      <w:rPr>
        <w:rFonts w:hint="default"/>
        <w:lang w:val="zh-CN" w:eastAsia="zh-CN" w:bidi="zh-CN"/>
      </w:rPr>
    </w:lvl>
    <w:lvl w:ilvl="3">
      <w:numFmt w:val="bullet"/>
      <w:lvlText w:val="•"/>
      <w:lvlJc w:val="left"/>
      <w:pPr>
        <w:ind w:left="1515" w:hanging="457"/>
      </w:pPr>
      <w:rPr>
        <w:rFonts w:hint="default"/>
        <w:lang w:val="zh-CN" w:eastAsia="zh-CN" w:bidi="zh-CN"/>
      </w:rPr>
    </w:lvl>
    <w:lvl w:ilvl="4">
      <w:numFmt w:val="bullet"/>
      <w:lvlText w:val="•"/>
      <w:lvlJc w:val="left"/>
      <w:pPr>
        <w:ind w:left="1833" w:hanging="457"/>
      </w:pPr>
      <w:rPr>
        <w:rFonts w:hint="default"/>
        <w:lang w:val="zh-CN" w:eastAsia="zh-CN" w:bidi="zh-CN"/>
      </w:rPr>
    </w:lvl>
    <w:lvl w:ilvl="5">
      <w:numFmt w:val="bullet"/>
      <w:lvlText w:val="•"/>
      <w:lvlJc w:val="left"/>
      <w:pPr>
        <w:ind w:left="2152" w:hanging="457"/>
      </w:pPr>
      <w:rPr>
        <w:rFonts w:hint="default"/>
        <w:lang w:val="zh-CN" w:eastAsia="zh-CN" w:bidi="zh-CN"/>
      </w:rPr>
    </w:lvl>
    <w:lvl w:ilvl="6">
      <w:numFmt w:val="bullet"/>
      <w:lvlText w:val="•"/>
      <w:lvlJc w:val="left"/>
      <w:pPr>
        <w:ind w:left="2470" w:hanging="457"/>
      </w:pPr>
      <w:rPr>
        <w:rFonts w:hint="default"/>
        <w:lang w:val="zh-CN" w:eastAsia="zh-CN" w:bidi="zh-CN"/>
      </w:rPr>
    </w:lvl>
    <w:lvl w:ilvl="7">
      <w:numFmt w:val="bullet"/>
      <w:lvlText w:val="•"/>
      <w:lvlJc w:val="left"/>
      <w:pPr>
        <w:ind w:left="2788" w:hanging="457"/>
      </w:pPr>
      <w:rPr>
        <w:rFonts w:hint="default"/>
        <w:lang w:val="zh-CN" w:eastAsia="zh-CN" w:bidi="zh-CN"/>
      </w:rPr>
    </w:lvl>
    <w:lvl w:ilvl="8">
      <w:numFmt w:val="bullet"/>
      <w:lvlText w:val="•"/>
      <w:lvlJc w:val="left"/>
      <w:pPr>
        <w:ind w:left="3107" w:hanging="457"/>
      </w:pPr>
      <w:rPr>
        <w:rFonts w:hint="default"/>
        <w:lang w:val="zh-CN" w:eastAsia="zh-CN" w:bidi="zh-CN"/>
      </w:rPr>
    </w:lvl>
  </w:abstractNum>
  <w:abstractNum w:abstractNumId="338" w15:restartNumberingAfterBreak="0">
    <w:nsid w:val="6B20502E"/>
    <w:multiLevelType w:val="multilevel"/>
    <w:tmpl w:val="6B20502E"/>
    <w:lvl w:ilvl="0">
      <w:start w:val="1"/>
      <w:numFmt w:val="decimal"/>
      <w:lvlText w:val="%1."/>
      <w:lvlJc w:val="left"/>
      <w:pPr>
        <w:ind w:left="744"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39" w15:restartNumberingAfterBreak="0">
    <w:nsid w:val="6C0BE2D1"/>
    <w:multiLevelType w:val="multilevel"/>
    <w:tmpl w:val="6C0BE2D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44" w:hanging="275"/>
      </w:pPr>
      <w:rPr>
        <w:rFonts w:hint="default"/>
        <w:lang w:val="zh-CN" w:eastAsia="zh-CN" w:bidi="zh-CN"/>
      </w:rPr>
    </w:lvl>
    <w:lvl w:ilvl="2">
      <w:numFmt w:val="bullet"/>
      <w:lvlText w:val="•"/>
      <w:lvlJc w:val="left"/>
      <w:pPr>
        <w:ind w:left="2349" w:hanging="275"/>
      </w:pPr>
      <w:rPr>
        <w:rFonts w:hint="default"/>
        <w:lang w:val="zh-CN" w:eastAsia="zh-CN" w:bidi="zh-CN"/>
      </w:rPr>
    </w:lvl>
    <w:lvl w:ilvl="3">
      <w:numFmt w:val="bullet"/>
      <w:lvlText w:val="•"/>
      <w:lvlJc w:val="left"/>
      <w:pPr>
        <w:ind w:left="3153" w:hanging="275"/>
      </w:pPr>
      <w:rPr>
        <w:rFonts w:hint="default"/>
        <w:lang w:val="zh-CN" w:eastAsia="zh-CN" w:bidi="zh-CN"/>
      </w:rPr>
    </w:lvl>
    <w:lvl w:ilvl="4">
      <w:numFmt w:val="bullet"/>
      <w:lvlText w:val="•"/>
      <w:lvlJc w:val="left"/>
      <w:pPr>
        <w:ind w:left="3958" w:hanging="275"/>
      </w:pPr>
      <w:rPr>
        <w:rFonts w:hint="default"/>
        <w:lang w:val="zh-CN" w:eastAsia="zh-CN" w:bidi="zh-CN"/>
      </w:rPr>
    </w:lvl>
    <w:lvl w:ilvl="5">
      <w:numFmt w:val="bullet"/>
      <w:lvlText w:val="•"/>
      <w:lvlJc w:val="left"/>
      <w:pPr>
        <w:ind w:left="4762" w:hanging="275"/>
      </w:pPr>
      <w:rPr>
        <w:rFonts w:hint="default"/>
        <w:lang w:val="zh-CN" w:eastAsia="zh-CN" w:bidi="zh-CN"/>
      </w:rPr>
    </w:lvl>
    <w:lvl w:ilvl="6">
      <w:numFmt w:val="bullet"/>
      <w:lvlText w:val="•"/>
      <w:lvlJc w:val="left"/>
      <w:pPr>
        <w:ind w:left="5567" w:hanging="275"/>
      </w:pPr>
      <w:rPr>
        <w:rFonts w:hint="default"/>
        <w:lang w:val="zh-CN" w:eastAsia="zh-CN" w:bidi="zh-CN"/>
      </w:rPr>
    </w:lvl>
    <w:lvl w:ilvl="7">
      <w:numFmt w:val="bullet"/>
      <w:lvlText w:val="•"/>
      <w:lvlJc w:val="left"/>
      <w:pPr>
        <w:ind w:left="6371" w:hanging="275"/>
      </w:pPr>
      <w:rPr>
        <w:rFonts w:hint="default"/>
        <w:lang w:val="zh-CN" w:eastAsia="zh-CN" w:bidi="zh-CN"/>
      </w:rPr>
    </w:lvl>
    <w:lvl w:ilvl="8">
      <w:numFmt w:val="bullet"/>
      <w:lvlText w:val="•"/>
      <w:lvlJc w:val="left"/>
      <w:pPr>
        <w:ind w:left="7176" w:hanging="275"/>
      </w:pPr>
      <w:rPr>
        <w:rFonts w:hint="default"/>
        <w:lang w:val="zh-CN" w:eastAsia="zh-CN" w:bidi="zh-CN"/>
      </w:rPr>
    </w:lvl>
  </w:abstractNum>
  <w:abstractNum w:abstractNumId="340" w15:restartNumberingAfterBreak="0">
    <w:nsid w:val="6D423078"/>
    <w:multiLevelType w:val="multilevel"/>
    <w:tmpl w:val="6D423078"/>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41" w15:restartNumberingAfterBreak="0">
    <w:nsid w:val="6E840AC9"/>
    <w:multiLevelType w:val="multilevel"/>
    <w:tmpl w:val="6E840AC9"/>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42" w15:restartNumberingAfterBreak="0">
    <w:nsid w:val="6F600250"/>
    <w:multiLevelType w:val="multilevel"/>
    <w:tmpl w:val="6F600250"/>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43" w15:restartNumberingAfterBreak="0">
    <w:nsid w:val="6FAFF6A1"/>
    <w:multiLevelType w:val="multilevel"/>
    <w:tmpl w:val="6FAFF6A1"/>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344" w15:restartNumberingAfterBreak="0">
    <w:nsid w:val="700FDCEF"/>
    <w:multiLevelType w:val="multilevel"/>
    <w:tmpl w:val="700FDCEF"/>
    <w:lvl w:ilvl="0">
      <w:start w:val="1"/>
      <w:numFmt w:val="decimal"/>
      <w:lvlText w:val="%1."/>
      <w:lvlJc w:val="left"/>
      <w:pPr>
        <w:ind w:left="849"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45" w15:restartNumberingAfterBreak="0">
    <w:nsid w:val="70AE371C"/>
    <w:multiLevelType w:val="multilevel"/>
    <w:tmpl w:val="70AE371C"/>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46" w15:restartNumberingAfterBreak="0">
    <w:nsid w:val="70F95E71"/>
    <w:multiLevelType w:val="multilevel"/>
    <w:tmpl w:val="70F95E71"/>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8" w:hanging="275"/>
      </w:pPr>
      <w:rPr>
        <w:rFonts w:hint="default"/>
        <w:lang w:val="zh-CN" w:eastAsia="zh-CN" w:bidi="zh-CN"/>
      </w:rPr>
    </w:lvl>
    <w:lvl w:ilvl="2">
      <w:numFmt w:val="bullet"/>
      <w:lvlText w:val="•"/>
      <w:lvlJc w:val="left"/>
      <w:pPr>
        <w:ind w:left="2296" w:hanging="275"/>
      </w:pPr>
      <w:rPr>
        <w:rFonts w:hint="default"/>
        <w:lang w:val="zh-CN" w:eastAsia="zh-CN" w:bidi="zh-CN"/>
      </w:rPr>
    </w:lvl>
    <w:lvl w:ilvl="3">
      <w:numFmt w:val="bullet"/>
      <w:lvlText w:val="•"/>
      <w:lvlJc w:val="left"/>
      <w:pPr>
        <w:ind w:left="3074" w:hanging="275"/>
      </w:pPr>
      <w:rPr>
        <w:rFonts w:hint="default"/>
        <w:lang w:val="zh-CN" w:eastAsia="zh-CN" w:bidi="zh-CN"/>
      </w:rPr>
    </w:lvl>
    <w:lvl w:ilvl="4">
      <w:numFmt w:val="bullet"/>
      <w:lvlText w:val="•"/>
      <w:lvlJc w:val="left"/>
      <w:pPr>
        <w:ind w:left="3852" w:hanging="275"/>
      </w:pPr>
      <w:rPr>
        <w:rFonts w:hint="default"/>
        <w:lang w:val="zh-CN" w:eastAsia="zh-CN" w:bidi="zh-CN"/>
      </w:rPr>
    </w:lvl>
    <w:lvl w:ilvl="5">
      <w:numFmt w:val="bullet"/>
      <w:lvlText w:val="•"/>
      <w:lvlJc w:val="left"/>
      <w:pPr>
        <w:ind w:left="4630" w:hanging="275"/>
      </w:pPr>
      <w:rPr>
        <w:rFonts w:hint="default"/>
        <w:lang w:val="zh-CN" w:eastAsia="zh-CN" w:bidi="zh-CN"/>
      </w:rPr>
    </w:lvl>
    <w:lvl w:ilvl="6">
      <w:numFmt w:val="bullet"/>
      <w:lvlText w:val="•"/>
      <w:lvlJc w:val="left"/>
      <w:pPr>
        <w:ind w:left="5408" w:hanging="275"/>
      </w:pPr>
      <w:rPr>
        <w:rFonts w:hint="default"/>
        <w:lang w:val="zh-CN" w:eastAsia="zh-CN" w:bidi="zh-CN"/>
      </w:rPr>
    </w:lvl>
    <w:lvl w:ilvl="7">
      <w:numFmt w:val="bullet"/>
      <w:lvlText w:val="•"/>
      <w:lvlJc w:val="left"/>
      <w:pPr>
        <w:ind w:left="6186" w:hanging="275"/>
      </w:pPr>
      <w:rPr>
        <w:rFonts w:hint="default"/>
        <w:lang w:val="zh-CN" w:eastAsia="zh-CN" w:bidi="zh-CN"/>
      </w:rPr>
    </w:lvl>
    <w:lvl w:ilvl="8">
      <w:numFmt w:val="bullet"/>
      <w:lvlText w:val="•"/>
      <w:lvlJc w:val="left"/>
      <w:pPr>
        <w:ind w:left="6964" w:hanging="275"/>
      </w:pPr>
      <w:rPr>
        <w:rFonts w:hint="default"/>
        <w:lang w:val="zh-CN" w:eastAsia="zh-CN" w:bidi="zh-CN"/>
      </w:rPr>
    </w:lvl>
  </w:abstractNum>
  <w:abstractNum w:abstractNumId="347" w15:restartNumberingAfterBreak="0">
    <w:nsid w:val="72183CF9"/>
    <w:multiLevelType w:val="multilevel"/>
    <w:tmpl w:val="72183CF9"/>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48" w15:restartNumberingAfterBreak="0">
    <w:nsid w:val="72D8DA4C"/>
    <w:multiLevelType w:val="multilevel"/>
    <w:tmpl w:val="72D8DA4C"/>
    <w:lvl w:ilvl="0">
      <w:start w:val="1"/>
      <w:numFmt w:val="decimal"/>
      <w:lvlText w:val="%1."/>
      <w:lvlJc w:val="left"/>
      <w:pPr>
        <w:ind w:left="421"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790" w:hanging="275"/>
      </w:pPr>
      <w:rPr>
        <w:rFonts w:hint="default"/>
        <w:lang w:val="zh-CN" w:eastAsia="zh-CN" w:bidi="zh-CN"/>
      </w:rPr>
    </w:lvl>
    <w:lvl w:ilvl="2">
      <w:numFmt w:val="bullet"/>
      <w:lvlText w:val="•"/>
      <w:lvlJc w:val="left"/>
      <w:pPr>
        <w:ind w:left="1161" w:hanging="275"/>
      </w:pPr>
      <w:rPr>
        <w:rFonts w:hint="default"/>
        <w:lang w:val="zh-CN" w:eastAsia="zh-CN" w:bidi="zh-CN"/>
      </w:rPr>
    </w:lvl>
    <w:lvl w:ilvl="3">
      <w:numFmt w:val="bullet"/>
      <w:lvlText w:val="•"/>
      <w:lvlJc w:val="left"/>
      <w:pPr>
        <w:ind w:left="1532" w:hanging="275"/>
      </w:pPr>
      <w:rPr>
        <w:rFonts w:hint="default"/>
        <w:lang w:val="zh-CN" w:eastAsia="zh-CN" w:bidi="zh-CN"/>
      </w:rPr>
    </w:lvl>
    <w:lvl w:ilvl="4">
      <w:numFmt w:val="bullet"/>
      <w:lvlText w:val="•"/>
      <w:lvlJc w:val="left"/>
      <w:pPr>
        <w:ind w:left="1903" w:hanging="275"/>
      </w:pPr>
      <w:rPr>
        <w:rFonts w:hint="default"/>
        <w:lang w:val="zh-CN" w:eastAsia="zh-CN" w:bidi="zh-CN"/>
      </w:rPr>
    </w:lvl>
    <w:lvl w:ilvl="5">
      <w:numFmt w:val="bullet"/>
      <w:lvlText w:val="•"/>
      <w:lvlJc w:val="left"/>
      <w:pPr>
        <w:ind w:left="2274" w:hanging="275"/>
      </w:pPr>
      <w:rPr>
        <w:rFonts w:hint="default"/>
        <w:lang w:val="zh-CN" w:eastAsia="zh-CN" w:bidi="zh-CN"/>
      </w:rPr>
    </w:lvl>
    <w:lvl w:ilvl="6">
      <w:numFmt w:val="bullet"/>
      <w:lvlText w:val="•"/>
      <w:lvlJc w:val="left"/>
      <w:pPr>
        <w:ind w:left="2644" w:hanging="275"/>
      </w:pPr>
      <w:rPr>
        <w:rFonts w:hint="default"/>
        <w:lang w:val="zh-CN" w:eastAsia="zh-CN" w:bidi="zh-CN"/>
      </w:rPr>
    </w:lvl>
    <w:lvl w:ilvl="7">
      <w:numFmt w:val="bullet"/>
      <w:lvlText w:val="•"/>
      <w:lvlJc w:val="left"/>
      <w:pPr>
        <w:ind w:left="3015" w:hanging="275"/>
      </w:pPr>
      <w:rPr>
        <w:rFonts w:hint="default"/>
        <w:lang w:val="zh-CN" w:eastAsia="zh-CN" w:bidi="zh-CN"/>
      </w:rPr>
    </w:lvl>
    <w:lvl w:ilvl="8">
      <w:numFmt w:val="bullet"/>
      <w:lvlText w:val="•"/>
      <w:lvlJc w:val="left"/>
      <w:pPr>
        <w:ind w:left="3386" w:hanging="275"/>
      </w:pPr>
      <w:rPr>
        <w:rFonts w:hint="default"/>
        <w:lang w:val="zh-CN" w:eastAsia="zh-CN" w:bidi="zh-CN"/>
      </w:rPr>
    </w:lvl>
  </w:abstractNum>
  <w:abstractNum w:abstractNumId="349" w15:restartNumberingAfterBreak="0">
    <w:nsid w:val="72E803E3"/>
    <w:multiLevelType w:val="multilevel"/>
    <w:tmpl w:val="72E803E3"/>
    <w:lvl w:ilvl="0">
      <w:start w:val="1"/>
      <w:numFmt w:val="decimal"/>
      <w:lvlText w:val="%1."/>
      <w:lvlJc w:val="left"/>
      <w:pPr>
        <w:ind w:left="849" w:hanging="275"/>
        <w:jc w:val="left"/>
      </w:pPr>
      <w:rPr>
        <w:rFonts w:ascii="Times New Roman" w:eastAsia="Times New Roman" w:hAnsi="Times New Roman" w:cs="Times New Roman" w:hint="default"/>
        <w:spacing w:val="-2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50" w15:restartNumberingAfterBreak="0">
    <w:nsid w:val="7321C756"/>
    <w:multiLevelType w:val="multilevel"/>
    <w:tmpl w:val="7321C756"/>
    <w:lvl w:ilvl="0">
      <w:start w:val="2"/>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51" w15:restartNumberingAfterBreak="0">
    <w:nsid w:val="744F3566"/>
    <w:multiLevelType w:val="multilevel"/>
    <w:tmpl w:val="744F3566"/>
    <w:lvl w:ilvl="0">
      <w:start w:val="9"/>
      <w:numFmt w:val="decimal"/>
      <w:lvlText w:val="%1"/>
      <w:lvlJc w:val="left"/>
      <w:pPr>
        <w:ind w:left="1300" w:hanging="1085"/>
        <w:jc w:val="left"/>
      </w:pPr>
      <w:rPr>
        <w:rFonts w:hint="default"/>
        <w:lang w:val="zh-CN" w:eastAsia="zh-CN" w:bidi="zh-CN"/>
      </w:rPr>
    </w:lvl>
    <w:lvl w:ilvl="1">
      <w:start w:val="3"/>
      <w:numFmt w:val="decimal"/>
      <w:lvlText w:val="%1.%2"/>
      <w:lvlJc w:val="left"/>
      <w:pPr>
        <w:ind w:left="1300" w:hanging="1085"/>
        <w:jc w:val="left"/>
      </w:pPr>
      <w:rPr>
        <w:rFonts w:hint="default"/>
        <w:lang w:val="zh-CN" w:eastAsia="zh-CN" w:bidi="zh-CN"/>
      </w:rPr>
    </w:lvl>
    <w:lvl w:ilvl="2">
      <w:start w:val="2"/>
      <w:numFmt w:val="decimal"/>
      <w:lvlText w:val="%1.%2.%3"/>
      <w:lvlJc w:val="left"/>
      <w:pPr>
        <w:ind w:left="1300" w:hanging="1085"/>
        <w:jc w:val="left"/>
      </w:pPr>
      <w:rPr>
        <w:rFonts w:ascii="Times New Roman" w:eastAsia="Times New Roman" w:hAnsi="Times New Roman" w:cs="Times New Roman" w:hint="default"/>
        <w:b/>
        <w:bCs/>
        <w:spacing w:val="-5"/>
        <w:w w:val="100"/>
        <w:sz w:val="24"/>
        <w:szCs w:val="24"/>
        <w:lang w:val="zh-CN" w:eastAsia="zh-CN" w:bidi="zh-CN"/>
      </w:rPr>
    </w:lvl>
    <w:lvl w:ilvl="3">
      <w:start w:val="1"/>
      <w:numFmt w:val="decimal"/>
      <w:lvlText w:val="%4."/>
      <w:lvlJc w:val="left"/>
      <w:pPr>
        <w:ind w:left="849" w:hanging="275"/>
        <w:jc w:val="left"/>
      </w:pPr>
      <w:rPr>
        <w:rFonts w:ascii="Times New Roman" w:eastAsia="Times New Roman" w:hAnsi="Times New Roman" w:cs="Times New Roman" w:hint="default"/>
        <w:spacing w:val="-53"/>
        <w:w w:val="101"/>
        <w:sz w:val="16"/>
        <w:szCs w:val="16"/>
        <w:lang w:val="zh-CN" w:eastAsia="zh-CN" w:bidi="zh-CN"/>
      </w:rPr>
    </w:lvl>
    <w:lvl w:ilvl="4">
      <w:numFmt w:val="bullet"/>
      <w:lvlText w:val="•"/>
      <w:lvlJc w:val="left"/>
      <w:pPr>
        <w:ind w:left="3873" w:hanging="275"/>
      </w:pPr>
      <w:rPr>
        <w:rFonts w:hint="default"/>
        <w:lang w:val="zh-CN" w:eastAsia="zh-CN" w:bidi="zh-CN"/>
      </w:rPr>
    </w:lvl>
    <w:lvl w:ilvl="5">
      <w:numFmt w:val="bullet"/>
      <w:lvlText w:val="•"/>
      <w:lvlJc w:val="left"/>
      <w:pPr>
        <w:ind w:left="4731" w:hanging="275"/>
      </w:pPr>
      <w:rPr>
        <w:rFonts w:hint="default"/>
        <w:lang w:val="zh-CN" w:eastAsia="zh-CN" w:bidi="zh-CN"/>
      </w:rPr>
    </w:lvl>
    <w:lvl w:ilvl="6">
      <w:numFmt w:val="bullet"/>
      <w:lvlText w:val="•"/>
      <w:lvlJc w:val="left"/>
      <w:pPr>
        <w:ind w:left="5588" w:hanging="275"/>
      </w:pPr>
      <w:rPr>
        <w:rFonts w:hint="default"/>
        <w:lang w:val="zh-CN" w:eastAsia="zh-CN" w:bidi="zh-CN"/>
      </w:rPr>
    </w:lvl>
    <w:lvl w:ilvl="7">
      <w:numFmt w:val="bullet"/>
      <w:lvlText w:val="•"/>
      <w:lvlJc w:val="left"/>
      <w:pPr>
        <w:ind w:left="6446" w:hanging="275"/>
      </w:pPr>
      <w:rPr>
        <w:rFonts w:hint="default"/>
        <w:lang w:val="zh-CN" w:eastAsia="zh-CN" w:bidi="zh-CN"/>
      </w:rPr>
    </w:lvl>
    <w:lvl w:ilvl="8">
      <w:numFmt w:val="bullet"/>
      <w:lvlText w:val="•"/>
      <w:lvlJc w:val="left"/>
      <w:pPr>
        <w:ind w:left="7304" w:hanging="275"/>
      </w:pPr>
      <w:rPr>
        <w:rFonts w:hint="default"/>
        <w:lang w:val="zh-CN" w:eastAsia="zh-CN" w:bidi="zh-CN"/>
      </w:rPr>
    </w:lvl>
  </w:abstractNum>
  <w:abstractNum w:abstractNumId="352" w15:restartNumberingAfterBreak="0">
    <w:nsid w:val="7499D7B3"/>
    <w:multiLevelType w:val="multilevel"/>
    <w:tmpl w:val="7499D7B3"/>
    <w:lvl w:ilvl="0">
      <w:start w:val="1"/>
      <w:numFmt w:val="decimal"/>
      <w:lvlText w:val="%1."/>
      <w:lvlJc w:val="left"/>
      <w:pPr>
        <w:ind w:left="110"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8"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7"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353" w15:restartNumberingAfterBreak="0">
    <w:nsid w:val="74C28B35"/>
    <w:multiLevelType w:val="multilevel"/>
    <w:tmpl w:val="74C28B35"/>
    <w:lvl w:ilvl="0">
      <w:start w:val="1"/>
      <w:numFmt w:val="decimal"/>
      <w:lvlText w:val="%1."/>
      <w:lvlJc w:val="left"/>
      <w:pPr>
        <w:ind w:left="110"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959" w:hanging="275"/>
      </w:pPr>
      <w:rPr>
        <w:rFonts w:hint="default"/>
        <w:lang w:val="zh-CN" w:eastAsia="zh-CN" w:bidi="zh-CN"/>
      </w:rPr>
    </w:lvl>
    <w:lvl w:ilvl="2">
      <w:numFmt w:val="bullet"/>
      <w:lvlText w:val="•"/>
      <w:lvlJc w:val="left"/>
      <w:pPr>
        <w:ind w:left="1799" w:hanging="275"/>
      </w:pPr>
      <w:rPr>
        <w:rFonts w:hint="default"/>
        <w:lang w:val="zh-CN" w:eastAsia="zh-CN" w:bidi="zh-CN"/>
      </w:rPr>
    </w:lvl>
    <w:lvl w:ilvl="3">
      <w:numFmt w:val="bullet"/>
      <w:lvlText w:val="•"/>
      <w:lvlJc w:val="left"/>
      <w:pPr>
        <w:ind w:left="2638" w:hanging="275"/>
      </w:pPr>
      <w:rPr>
        <w:rFonts w:hint="default"/>
        <w:lang w:val="zh-CN" w:eastAsia="zh-CN" w:bidi="zh-CN"/>
      </w:rPr>
    </w:lvl>
    <w:lvl w:ilvl="4">
      <w:numFmt w:val="bullet"/>
      <w:lvlText w:val="•"/>
      <w:lvlJc w:val="left"/>
      <w:pPr>
        <w:ind w:left="3478" w:hanging="275"/>
      </w:pPr>
      <w:rPr>
        <w:rFonts w:hint="default"/>
        <w:lang w:val="zh-CN" w:eastAsia="zh-CN" w:bidi="zh-CN"/>
      </w:rPr>
    </w:lvl>
    <w:lvl w:ilvl="5">
      <w:numFmt w:val="bullet"/>
      <w:lvlText w:val="•"/>
      <w:lvlJc w:val="left"/>
      <w:pPr>
        <w:ind w:left="4317" w:hanging="275"/>
      </w:pPr>
      <w:rPr>
        <w:rFonts w:hint="default"/>
        <w:lang w:val="zh-CN" w:eastAsia="zh-CN" w:bidi="zh-CN"/>
      </w:rPr>
    </w:lvl>
    <w:lvl w:ilvl="6">
      <w:numFmt w:val="bullet"/>
      <w:lvlText w:val="•"/>
      <w:lvlJc w:val="left"/>
      <w:pPr>
        <w:ind w:left="5157" w:hanging="275"/>
      </w:pPr>
      <w:rPr>
        <w:rFonts w:hint="default"/>
        <w:lang w:val="zh-CN" w:eastAsia="zh-CN" w:bidi="zh-CN"/>
      </w:rPr>
    </w:lvl>
    <w:lvl w:ilvl="7">
      <w:numFmt w:val="bullet"/>
      <w:lvlText w:val="•"/>
      <w:lvlJc w:val="left"/>
      <w:pPr>
        <w:ind w:left="5996" w:hanging="275"/>
      </w:pPr>
      <w:rPr>
        <w:rFonts w:hint="default"/>
        <w:lang w:val="zh-CN" w:eastAsia="zh-CN" w:bidi="zh-CN"/>
      </w:rPr>
    </w:lvl>
    <w:lvl w:ilvl="8">
      <w:numFmt w:val="bullet"/>
      <w:lvlText w:val="•"/>
      <w:lvlJc w:val="left"/>
      <w:pPr>
        <w:ind w:left="6836" w:hanging="275"/>
      </w:pPr>
      <w:rPr>
        <w:rFonts w:hint="default"/>
        <w:lang w:val="zh-CN" w:eastAsia="zh-CN" w:bidi="zh-CN"/>
      </w:rPr>
    </w:lvl>
  </w:abstractNum>
  <w:abstractNum w:abstractNumId="354" w15:restartNumberingAfterBreak="0">
    <w:nsid w:val="761AFD5F"/>
    <w:multiLevelType w:val="multilevel"/>
    <w:tmpl w:val="761AFD5F"/>
    <w:lvl w:ilvl="0">
      <w:start w:val="1"/>
      <w:numFmt w:val="decimal"/>
      <w:lvlText w:val="%1."/>
      <w:lvlJc w:val="left"/>
      <w:pPr>
        <w:ind w:left="421"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078" w:hanging="275"/>
      </w:pPr>
      <w:rPr>
        <w:rFonts w:hint="default"/>
        <w:lang w:val="zh-CN" w:eastAsia="zh-CN" w:bidi="zh-CN"/>
      </w:rPr>
    </w:lvl>
    <w:lvl w:ilvl="2">
      <w:numFmt w:val="bullet"/>
      <w:lvlText w:val="•"/>
      <w:lvlJc w:val="left"/>
      <w:pPr>
        <w:ind w:left="1737" w:hanging="275"/>
      </w:pPr>
      <w:rPr>
        <w:rFonts w:hint="default"/>
        <w:lang w:val="zh-CN" w:eastAsia="zh-CN" w:bidi="zh-CN"/>
      </w:rPr>
    </w:lvl>
    <w:lvl w:ilvl="3">
      <w:numFmt w:val="bullet"/>
      <w:lvlText w:val="•"/>
      <w:lvlJc w:val="left"/>
      <w:pPr>
        <w:ind w:left="2396" w:hanging="275"/>
      </w:pPr>
      <w:rPr>
        <w:rFonts w:hint="default"/>
        <w:lang w:val="zh-CN" w:eastAsia="zh-CN" w:bidi="zh-CN"/>
      </w:rPr>
    </w:lvl>
    <w:lvl w:ilvl="4">
      <w:numFmt w:val="bullet"/>
      <w:lvlText w:val="•"/>
      <w:lvlJc w:val="left"/>
      <w:pPr>
        <w:ind w:left="3055" w:hanging="275"/>
      </w:pPr>
      <w:rPr>
        <w:rFonts w:hint="default"/>
        <w:lang w:val="zh-CN" w:eastAsia="zh-CN" w:bidi="zh-CN"/>
      </w:rPr>
    </w:lvl>
    <w:lvl w:ilvl="5">
      <w:numFmt w:val="bullet"/>
      <w:lvlText w:val="•"/>
      <w:lvlJc w:val="left"/>
      <w:pPr>
        <w:ind w:left="3714" w:hanging="275"/>
      </w:pPr>
      <w:rPr>
        <w:rFonts w:hint="default"/>
        <w:lang w:val="zh-CN" w:eastAsia="zh-CN" w:bidi="zh-CN"/>
      </w:rPr>
    </w:lvl>
    <w:lvl w:ilvl="6">
      <w:numFmt w:val="bullet"/>
      <w:lvlText w:val="•"/>
      <w:lvlJc w:val="left"/>
      <w:pPr>
        <w:ind w:left="4372" w:hanging="275"/>
      </w:pPr>
      <w:rPr>
        <w:rFonts w:hint="default"/>
        <w:lang w:val="zh-CN" w:eastAsia="zh-CN" w:bidi="zh-CN"/>
      </w:rPr>
    </w:lvl>
    <w:lvl w:ilvl="7">
      <w:numFmt w:val="bullet"/>
      <w:lvlText w:val="•"/>
      <w:lvlJc w:val="left"/>
      <w:pPr>
        <w:ind w:left="5031" w:hanging="275"/>
      </w:pPr>
      <w:rPr>
        <w:rFonts w:hint="default"/>
        <w:lang w:val="zh-CN" w:eastAsia="zh-CN" w:bidi="zh-CN"/>
      </w:rPr>
    </w:lvl>
    <w:lvl w:ilvl="8">
      <w:numFmt w:val="bullet"/>
      <w:lvlText w:val="•"/>
      <w:lvlJc w:val="left"/>
      <w:pPr>
        <w:ind w:left="5690" w:hanging="275"/>
      </w:pPr>
      <w:rPr>
        <w:rFonts w:hint="default"/>
        <w:lang w:val="zh-CN" w:eastAsia="zh-CN" w:bidi="zh-CN"/>
      </w:rPr>
    </w:lvl>
  </w:abstractNum>
  <w:abstractNum w:abstractNumId="355" w15:restartNumberingAfterBreak="0">
    <w:nsid w:val="76A26DF9"/>
    <w:multiLevelType w:val="multilevel"/>
    <w:tmpl w:val="76A26DF9"/>
    <w:lvl w:ilvl="0">
      <w:start w:val="1"/>
      <w:numFmt w:val="decimal"/>
      <w:lvlText w:val="%1."/>
      <w:lvlJc w:val="left"/>
      <w:pPr>
        <w:ind w:left="849" w:hanging="275"/>
        <w:jc w:val="left"/>
      </w:pPr>
      <w:rPr>
        <w:rFonts w:ascii="Times New Roman" w:eastAsia="Times New Roman" w:hAnsi="Times New Roman" w:cs="Times New Roman" w:hint="default"/>
        <w:spacing w:val="-10"/>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56" w15:restartNumberingAfterBreak="0">
    <w:nsid w:val="773C851D"/>
    <w:multiLevelType w:val="multilevel"/>
    <w:tmpl w:val="773C851D"/>
    <w:lvl w:ilvl="0">
      <w:start w:val="1"/>
      <w:numFmt w:val="decimal"/>
      <w:lvlText w:val="（%1）"/>
      <w:lvlJc w:val="left"/>
      <w:pPr>
        <w:ind w:left="1032"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838" w:hanging="457"/>
      </w:pPr>
      <w:rPr>
        <w:rFonts w:hint="default"/>
        <w:lang w:val="zh-CN" w:eastAsia="zh-CN" w:bidi="zh-CN"/>
      </w:rPr>
    </w:lvl>
    <w:lvl w:ilvl="2">
      <w:numFmt w:val="bullet"/>
      <w:lvlText w:val="•"/>
      <w:lvlJc w:val="left"/>
      <w:pPr>
        <w:ind w:left="2636" w:hanging="457"/>
      </w:pPr>
      <w:rPr>
        <w:rFonts w:hint="default"/>
        <w:lang w:val="zh-CN" w:eastAsia="zh-CN" w:bidi="zh-CN"/>
      </w:rPr>
    </w:lvl>
    <w:lvl w:ilvl="3">
      <w:numFmt w:val="bullet"/>
      <w:lvlText w:val="•"/>
      <w:lvlJc w:val="left"/>
      <w:pPr>
        <w:ind w:left="3434" w:hanging="457"/>
      </w:pPr>
      <w:rPr>
        <w:rFonts w:hint="default"/>
        <w:lang w:val="zh-CN" w:eastAsia="zh-CN" w:bidi="zh-CN"/>
      </w:rPr>
    </w:lvl>
    <w:lvl w:ilvl="4">
      <w:numFmt w:val="bullet"/>
      <w:lvlText w:val="•"/>
      <w:lvlJc w:val="left"/>
      <w:pPr>
        <w:ind w:left="4232" w:hanging="457"/>
      </w:pPr>
      <w:rPr>
        <w:rFonts w:hint="default"/>
        <w:lang w:val="zh-CN" w:eastAsia="zh-CN" w:bidi="zh-CN"/>
      </w:rPr>
    </w:lvl>
    <w:lvl w:ilvl="5">
      <w:numFmt w:val="bullet"/>
      <w:lvlText w:val="•"/>
      <w:lvlJc w:val="left"/>
      <w:pPr>
        <w:ind w:left="5030" w:hanging="457"/>
      </w:pPr>
      <w:rPr>
        <w:rFonts w:hint="default"/>
        <w:lang w:val="zh-CN" w:eastAsia="zh-CN" w:bidi="zh-CN"/>
      </w:rPr>
    </w:lvl>
    <w:lvl w:ilvl="6">
      <w:numFmt w:val="bullet"/>
      <w:lvlText w:val="•"/>
      <w:lvlJc w:val="left"/>
      <w:pPr>
        <w:ind w:left="5828" w:hanging="457"/>
      </w:pPr>
      <w:rPr>
        <w:rFonts w:hint="default"/>
        <w:lang w:val="zh-CN" w:eastAsia="zh-CN" w:bidi="zh-CN"/>
      </w:rPr>
    </w:lvl>
    <w:lvl w:ilvl="7">
      <w:numFmt w:val="bullet"/>
      <w:lvlText w:val="•"/>
      <w:lvlJc w:val="left"/>
      <w:pPr>
        <w:ind w:left="6626" w:hanging="457"/>
      </w:pPr>
      <w:rPr>
        <w:rFonts w:hint="default"/>
        <w:lang w:val="zh-CN" w:eastAsia="zh-CN" w:bidi="zh-CN"/>
      </w:rPr>
    </w:lvl>
    <w:lvl w:ilvl="8">
      <w:numFmt w:val="bullet"/>
      <w:lvlText w:val="•"/>
      <w:lvlJc w:val="left"/>
      <w:pPr>
        <w:ind w:left="7424" w:hanging="457"/>
      </w:pPr>
      <w:rPr>
        <w:rFonts w:hint="default"/>
        <w:lang w:val="zh-CN" w:eastAsia="zh-CN" w:bidi="zh-CN"/>
      </w:rPr>
    </w:lvl>
  </w:abstractNum>
  <w:abstractNum w:abstractNumId="357" w15:restartNumberingAfterBreak="0">
    <w:nsid w:val="77633216"/>
    <w:multiLevelType w:val="multilevel"/>
    <w:tmpl w:val="77633216"/>
    <w:lvl w:ilvl="0">
      <w:start w:val="2"/>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8"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3"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58" w15:restartNumberingAfterBreak="0">
    <w:nsid w:val="77ECEA79"/>
    <w:multiLevelType w:val="multilevel"/>
    <w:tmpl w:val="77ECEA79"/>
    <w:lvl w:ilvl="0">
      <w:start w:val="1"/>
      <w:numFmt w:val="decimal"/>
      <w:lvlText w:val="%1."/>
      <w:lvlJc w:val="left"/>
      <w:pPr>
        <w:ind w:left="849" w:hanging="275"/>
        <w:jc w:val="left"/>
      </w:pPr>
      <w:rPr>
        <w:rFonts w:ascii="Times New Roman" w:eastAsia="Times New Roman" w:hAnsi="Times New Roman" w:cs="Times New Roman" w:hint="default"/>
        <w:spacing w:val="-15"/>
        <w:w w:val="101"/>
        <w:sz w:val="16"/>
        <w:szCs w:val="16"/>
        <w:lang w:val="zh-CN" w:eastAsia="zh-CN" w:bidi="zh-CN"/>
      </w:rPr>
    </w:lvl>
    <w:lvl w:ilvl="1">
      <w:numFmt w:val="bullet"/>
      <w:lvlText w:val="•"/>
      <w:lvlJc w:val="left"/>
      <w:pPr>
        <w:ind w:left="1658" w:hanging="275"/>
      </w:pPr>
      <w:rPr>
        <w:rFonts w:hint="default"/>
        <w:lang w:val="zh-CN" w:eastAsia="zh-CN" w:bidi="zh-CN"/>
      </w:rPr>
    </w:lvl>
    <w:lvl w:ilvl="2">
      <w:numFmt w:val="bullet"/>
      <w:lvlText w:val="•"/>
      <w:lvlJc w:val="left"/>
      <w:pPr>
        <w:ind w:left="2476" w:hanging="275"/>
      </w:pPr>
      <w:rPr>
        <w:rFonts w:hint="default"/>
        <w:lang w:val="zh-CN" w:eastAsia="zh-CN" w:bidi="zh-CN"/>
      </w:rPr>
    </w:lvl>
    <w:lvl w:ilvl="3">
      <w:numFmt w:val="bullet"/>
      <w:lvlText w:val="•"/>
      <w:lvlJc w:val="left"/>
      <w:pPr>
        <w:ind w:left="3294" w:hanging="275"/>
      </w:pPr>
      <w:rPr>
        <w:rFonts w:hint="default"/>
        <w:lang w:val="zh-CN" w:eastAsia="zh-CN" w:bidi="zh-CN"/>
      </w:rPr>
    </w:lvl>
    <w:lvl w:ilvl="4">
      <w:numFmt w:val="bullet"/>
      <w:lvlText w:val="•"/>
      <w:lvlJc w:val="left"/>
      <w:pPr>
        <w:ind w:left="4112" w:hanging="275"/>
      </w:pPr>
      <w:rPr>
        <w:rFonts w:hint="default"/>
        <w:lang w:val="zh-CN" w:eastAsia="zh-CN" w:bidi="zh-CN"/>
      </w:rPr>
    </w:lvl>
    <w:lvl w:ilvl="5">
      <w:numFmt w:val="bullet"/>
      <w:lvlText w:val="•"/>
      <w:lvlJc w:val="left"/>
      <w:pPr>
        <w:ind w:left="4930" w:hanging="275"/>
      </w:pPr>
      <w:rPr>
        <w:rFonts w:hint="default"/>
        <w:lang w:val="zh-CN" w:eastAsia="zh-CN" w:bidi="zh-CN"/>
      </w:rPr>
    </w:lvl>
    <w:lvl w:ilvl="6">
      <w:numFmt w:val="bullet"/>
      <w:lvlText w:val="•"/>
      <w:lvlJc w:val="left"/>
      <w:pPr>
        <w:ind w:left="5748" w:hanging="275"/>
      </w:pPr>
      <w:rPr>
        <w:rFonts w:hint="default"/>
        <w:lang w:val="zh-CN" w:eastAsia="zh-CN" w:bidi="zh-CN"/>
      </w:rPr>
    </w:lvl>
    <w:lvl w:ilvl="7">
      <w:numFmt w:val="bullet"/>
      <w:lvlText w:val="•"/>
      <w:lvlJc w:val="left"/>
      <w:pPr>
        <w:ind w:left="6566" w:hanging="275"/>
      </w:pPr>
      <w:rPr>
        <w:rFonts w:hint="default"/>
        <w:lang w:val="zh-CN" w:eastAsia="zh-CN" w:bidi="zh-CN"/>
      </w:rPr>
    </w:lvl>
    <w:lvl w:ilvl="8">
      <w:numFmt w:val="bullet"/>
      <w:lvlText w:val="•"/>
      <w:lvlJc w:val="left"/>
      <w:pPr>
        <w:ind w:left="7384" w:hanging="275"/>
      </w:pPr>
      <w:rPr>
        <w:rFonts w:hint="default"/>
        <w:lang w:val="zh-CN" w:eastAsia="zh-CN" w:bidi="zh-CN"/>
      </w:rPr>
    </w:lvl>
  </w:abstractNum>
  <w:abstractNum w:abstractNumId="359" w15:restartNumberingAfterBreak="0">
    <w:nsid w:val="79AA4FA4"/>
    <w:multiLevelType w:val="multilevel"/>
    <w:tmpl w:val="79AA4FA4"/>
    <w:lvl w:ilvl="0">
      <w:start w:val="1"/>
      <w:numFmt w:val="decimal"/>
      <w:lvlText w:val="%1."/>
      <w:lvlJc w:val="left"/>
      <w:pPr>
        <w:ind w:left="744" w:hanging="275"/>
        <w:jc w:val="left"/>
      </w:pPr>
      <w:rPr>
        <w:rFonts w:ascii="Times New Roman" w:eastAsia="Times New Roman" w:hAnsi="Times New Roman" w:cs="Times New Roman" w:hint="default"/>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60" w15:restartNumberingAfterBreak="0">
    <w:nsid w:val="7B1E29B8"/>
    <w:multiLevelType w:val="multilevel"/>
    <w:tmpl w:val="7B1E29B8"/>
    <w:lvl w:ilvl="0">
      <w:start w:val="2"/>
      <w:numFmt w:val="decimal"/>
      <w:lvlText w:val="（%1）"/>
      <w:lvlJc w:val="left"/>
      <w:pPr>
        <w:ind w:left="563"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098" w:hanging="457"/>
      </w:pPr>
      <w:rPr>
        <w:rFonts w:hint="default"/>
        <w:lang w:val="zh-CN" w:eastAsia="zh-CN" w:bidi="zh-CN"/>
      </w:rPr>
    </w:lvl>
    <w:lvl w:ilvl="2">
      <w:numFmt w:val="bullet"/>
      <w:lvlText w:val="•"/>
      <w:lvlJc w:val="left"/>
      <w:pPr>
        <w:ind w:left="1637" w:hanging="457"/>
      </w:pPr>
      <w:rPr>
        <w:rFonts w:hint="default"/>
        <w:lang w:val="zh-CN" w:eastAsia="zh-CN" w:bidi="zh-CN"/>
      </w:rPr>
    </w:lvl>
    <w:lvl w:ilvl="3">
      <w:numFmt w:val="bullet"/>
      <w:lvlText w:val="•"/>
      <w:lvlJc w:val="left"/>
      <w:pPr>
        <w:ind w:left="2175" w:hanging="457"/>
      </w:pPr>
      <w:rPr>
        <w:rFonts w:hint="default"/>
        <w:lang w:val="zh-CN" w:eastAsia="zh-CN" w:bidi="zh-CN"/>
      </w:rPr>
    </w:lvl>
    <w:lvl w:ilvl="4">
      <w:numFmt w:val="bullet"/>
      <w:lvlText w:val="•"/>
      <w:lvlJc w:val="left"/>
      <w:pPr>
        <w:ind w:left="2714" w:hanging="457"/>
      </w:pPr>
      <w:rPr>
        <w:rFonts w:hint="default"/>
        <w:lang w:val="zh-CN" w:eastAsia="zh-CN" w:bidi="zh-CN"/>
      </w:rPr>
    </w:lvl>
    <w:lvl w:ilvl="5">
      <w:numFmt w:val="bullet"/>
      <w:lvlText w:val="•"/>
      <w:lvlJc w:val="left"/>
      <w:pPr>
        <w:ind w:left="3253" w:hanging="457"/>
      </w:pPr>
      <w:rPr>
        <w:rFonts w:hint="default"/>
        <w:lang w:val="zh-CN" w:eastAsia="zh-CN" w:bidi="zh-CN"/>
      </w:rPr>
    </w:lvl>
    <w:lvl w:ilvl="6">
      <w:numFmt w:val="bullet"/>
      <w:lvlText w:val="•"/>
      <w:lvlJc w:val="left"/>
      <w:pPr>
        <w:ind w:left="3791" w:hanging="457"/>
      </w:pPr>
      <w:rPr>
        <w:rFonts w:hint="default"/>
        <w:lang w:val="zh-CN" w:eastAsia="zh-CN" w:bidi="zh-CN"/>
      </w:rPr>
    </w:lvl>
    <w:lvl w:ilvl="7">
      <w:numFmt w:val="bullet"/>
      <w:lvlText w:val="•"/>
      <w:lvlJc w:val="left"/>
      <w:pPr>
        <w:ind w:left="4330" w:hanging="457"/>
      </w:pPr>
      <w:rPr>
        <w:rFonts w:hint="default"/>
        <w:lang w:val="zh-CN" w:eastAsia="zh-CN" w:bidi="zh-CN"/>
      </w:rPr>
    </w:lvl>
    <w:lvl w:ilvl="8">
      <w:numFmt w:val="bullet"/>
      <w:lvlText w:val="•"/>
      <w:lvlJc w:val="left"/>
      <w:pPr>
        <w:ind w:left="4868" w:hanging="457"/>
      </w:pPr>
      <w:rPr>
        <w:rFonts w:hint="default"/>
        <w:lang w:val="zh-CN" w:eastAsia="zh-CN" w:bidi="zh-CN"/>
      </w:rPr>
    </w:lvl>
  </w:abstractNum>
  <w:abstractNum w:abstractNumId="361" w15:restartNumberingAfterBreak="0">
    <w:nsid w:val="7C246926"/>
    <w:multiLevelType w:val="multilevel"/>
    <w:tmpl w:val="7C246926"/>
    <w:lvl w:ilvl="0">
      <w:start w:val="2"/>
      <w:numFmt w:val="decimal"/>
      <w:lvlText w:val="%1."/>
      <w:lvlJc w:val="left"/>
      <w:pPr>
        <w:ind w:left="744" w:hanging="275"/>
        <w:jc w:val="left"/>
      </w:pPr>
      <w:rPr>
        <w:rFonts w:ascii="Times New Roman" w:eastAsia="Times New Roman" w:hAnsi="Times New Roman" w:cs="Times New Roman" w:hint="default"/>
        <w:spacing w:val="-24"/>
        <w:w w:val="101"/>
        <w:sz w:val="16"/>
        <w:szCs w:val="16"/>
        <w:lang w:val="zh-CN" w:eastAsia="zh-CN" w:bidi="zh-CN"/>
      </w:rPr>
    </w:lvl>
    <w:lvl w:ilvl="1">
      <w:numFmt w:val="bullet"/>
      <w:lvlText w:val="•"/>
      <w:lvlJc w:val="left"/>
      <w:pPr>
        <w:ind w:left="1517" w:hanging="275"/>
      </w:pPr>
      <w:rPr>
        <w:rFonts w:hint="default"/>
        <w:lang w:val="zh-CN" w:eastAsia="zh-CN" w:bidi="zh-CN"/>
      </w:rPr>
    </w:lvl>
    <w:lvl w:ilvl="2">
      <w:numFmt w:val="bullet"/>
      <w:lvlText w:val="•"/>
      <w:lvlJc w:val="left"/>
      <w:pPr>
        <w:ind w:left="2295" w:hanging="275"/>
      </w:pPr>
      <w:rPr>
        <w:rFonts w:hint="default"/>
        <w:lang w:val="zh-CN" w:eastAsia="zh-CN" w:bidi="zh-CN"/>
      </w:rPr>
    </w:lvl>
    <w:lvl w:ilvl="3">
      <w:numFmt w:val="bullet"/>
      <w:lvlText w:val="•"/>
      <w:lvlJc w:val="left"/>
      <w:pPr>
        <w:ind w:left="3072" w:hanging="275"/>
      </w:pPr>
      <w:rPr>
        <w:rFonts w:hint="default"/>
        <w:lang w:val="zh-CN" w:eastAsia="zh-CN" w:bidi="zh-CN"/>
      </w:rPr>
    </w:lvl>
    <w:lvl w:ilvl="4">
      <w:numFmt w:val="bullet"/>
      <w:lvlText w:val="•"/>
      <w:lvlJc w:val="left"/>
      <w:pPr>
        <w:ind w:left="3850" w:hanging="275"/>
      </w:pPr>
      <w:rPr>
        <w:rFonts w:hint="default"/>
        <w:lang w:val="zh-CN" w:eastAsia="zh-CN" w:bidi="zh-CN"/>
      </w:rPr>
    </w:lvl>
    <w:lvl w:ilvl="5">
      <w:numFmt w:val="bullet"/>
      <w:lvlText w:val="•"/>
      <w:lvlJc w:val="left"/>
      <w:pPr>
        <w:ind w:left="4627" w:hanging="275"/>
      </w:pPr>
      <w:rPr>
        <w:rFonts w:hint="default"/>
        <w:lang w:val="zh-CN" w:eastAsia="zh-CN" w:bidi="zh-CN"/>
      </w:rPr>
    </w:lvl>
    <w:lvl w:ilvl="6">
      <w:numFmt w:val="bullet"/>
      <w:lvlText w:val="•"/>
      <w:lvlJc w:val="left"/>
      <w:pPr>
        <w:ind w:left="5405" w:hanging="275"/>
      </w:pPr>
      <w:rPr>
        <w:rFonts w:hint="default"/>
        <w:lang w:val="zh-CN" w:eastAsia="zh-CN" w:bidi="zh-CN"/>
      </w:rPr>
    </w:lvl>
    <w:lvl w:ilvl="7">
      <w:numFmt w:val="bullet"/>
      <w:lvlText w:val="•"/>
      <w:lvlJc w:val="left"/>
      <w:pPr>
        <w:ind w:left="6182" w:hanging="275"/>
      </w:pPr>
      <w:rPr>
        <w:rFonts w:hint="default"/>
        <w:lang w:val="zh-CN" w:eastAsia="zh-CN" w:bidi="zh-CN"/>
      </w:rPr>
    </w:lvl>
    <w:lvl w:ilvl="8">
      <w:numFmt w:val="bullet"/>
      <w:lvlText w:val="•"/>
      <w:lvlJc w:val="left"/>
      <w:pPr>
        <w:ind w:left="6960" w:hanging="275"/>
      </w:pPr>
      <w:rPr>
        <w:rFonts w:hint="default"/>
        <w:lang w:val="zh-CN" w:eastAsia="zh-CN" w:bidi="zh-CN"/>
      </w:rPr>
    </w:lvl>
  </w:abstractNum>
  <w:abstractNum w:abstractNumId="362" w15:restartNumberingAfterBreak="0">
    <w:nsid w:val="7DEC2089"/>
    <w:multiLevelType w:val="multilevel"/>
    <w:tmpl w:val="7DEC2089"/>
    <w:lvl w:ilvl="0">
      <w:start w:val="1"/>
      <w:numFmt w:val="decimal"/>
      <w:lvlText w:val="（%1）"/>
      <w:lvlJc w:val="left"/>
      <w:pPr>
        <w:ind w:left="927" w:hanging="457"/>
        <w:jc w:val="left"/>
      </w:pPr>
      <w:rPr>
        <w:rFonts w:ascii="宋体" w:eastAsia="宋体" w:hAnsi="宋体" w:cs="宋体" w:hint="default"/>
        <w:spacing w:val="-5"/>
        <w:w w:val="101"/>
        <w:sz w:val="16"/>
        <w:szCs w:val="16"/>
        <w:lang w:val="zh-CN" w:eastAsia="zh-CN" w:bidi="zh-CN"/>
      </w:rPr>
    </w:lvl>
    <w:lvl w:ilvl="1">
      <w:numFmt w:val="bullet"/>
      <w:lvlText w:val="•"/>
      <w:lvlJc w:val="left"/>
      <w:pPr>
        <w:ind w:left="1679" w:hanging="457"/>
      </w:pPr>
      <w:rPr>
        <w:rFonts w:hint="default"/>
        <w:lang w:val="zh-CN" w:eastAsia="zh-CN" w:bidi="zh-CN"/>
      </w:rPr>
    </w:lvl>
    <w:lvl w:ilvl="2">
      <w:numFmt w:val="bullet"/>
      <w:lvlText w:val="•"/>
      <w:lvlJc w:val="left"/>
      <w:pPr>
        <w:ind w:left="2439" w:hanging="457"/>
      </w:pPr>
      <w:rPr>
        <w:rFonts w:hint="default"/>
        <w:lang w:val="zh-CN" w:eastAsia="zh-CN" w:bidi="zh-CN"/>
      </w:rPr>
    </w:lvl>
    <w:lvl w:ilvl="3">
      <w:numFmt w:val="bullet"/>
      <w:lvlText w:val="•"/>
      <w:lvlJc w:val="left"/>
      <w:pPr>
        <w:ind w:left="3198" w:hanging="457"/>
      </w:pPr>
      <w:rPr>
        <w:rFonts w:hint="default"/>
        <w:lang w:val="zh-CN" w:eastAsia="zh-CN" w:bidi="zh-CN"/>
      </w:rPr>
    </w:lvl>
    <w:lvl w:ilvl="4">
      <w:numFmt w:val="bullet"/>
      <w:lvlText w:val="•"/>
      <w:lvlJc w:val="left"/>
      <w:pPr>
        <w:ind w:left="3958" w:hanging="457"/>
      </w:pPr>
      <w:rPr>
        <w:rFonts w:hint="default"/>
        <w:lang w:val="zh-CN" w:eastAsia="zh-CN" w:bidi="zh-CN"/>
      </w:rPr>
    </w:lvl>
    <w:lvl w:ilvl="5">
      <w:numFmt w:val="bullet"/>
      <w:lvlText w:val="•"/>
      <w:lvlJc w:val="left"/>
      <w:pPr>
        <w:ind w:left="4718" w:hanging="457"/>
      </w:pPr>
      <w:rPr>
        <w:rFonts w:hint="default"/>
        <w:lang w:val="zh-CN" w:eastAsia="zh-CN" w:bidi="zh-CN"/>
      </w:rPr>
    </w:lvl>
    <w:lvl w:ilvl="6">
      <w:numFmt w:val="bullet"/>
      <w:lvlText w:val="•"/>
      <w:lvlJc w:val="left"/>
      <w:pPr>
        <w:ind w:left="5477" w:hanging="457"/>
      </w:pPr>
      <w:rPr>
        <w:rFonts w:hint="default"/>
        <w:lang w:val="zh-CN" w:eastAsia="zh-CN" w:bidi="zh-CN"/>
      </w:rPr>
    </w:lvl>
    <w:lvl w:ilvl="7">
      <w:numFmt w:val="bullet"/>
      <w:lvlText w:val="•"/>
      <w:lvlJc w:val="left"/>
      <w:pPr>
        <w:ind w:left="6237" w:hanging="457"/>
      </w:pPr>
      <w:rPr>
        <w:rFonts w:hint="default"/>
        <w:lang w:val="zh-CN" w:eastAsia="zh-CN" w:bidi="zh-CN"/>
      </w:rPr>
    </w:lvl>
    <w:lvl w:ilvl="8">
      <w:numFmt w:val="bullet"/>
      <w:lvlText w:val="•"/>
      <w:lvlJc w:val="left"/>
      <w:pPr>
        <w:ind w:left="6996" w:hanging="457"/>
      </w:pPr>
      <w:rPr>
        <w:rFonts w:hint="default"/>
        <w:lang w:val="zh-CN" w:eastAsia="zh-CN" w:bidi="zh-CN"/>
      </w:rPr>
    </w:lvl>
  </w:abstractNum>
  <w:abstractNum w:abstractNumId="363" w15:restartNumberingAfterBreak="0">
    <w:nsid w:val="7F5F03EB"/>
    <w:multiLevelType w:val="multilevel"/>
    <w:tmpl w:val="7F5F03EB"/>
    <w:lvl w:ilvl="0">
      <w:start w:val="1"/>
      <w:numFmt w:val="decimal"/>
      <w:lvlText w:val="%1."/>
      <w:lvlJc w:val="left"/>
      <w:pPr>
        <w:ind w:left="110" w:hanging="275"/>
        <w:jc w:val="left"/>
      </w:pPr>
      <w:rPr>
        <w:rFonts w:ascii="Times New Roman" w:eastAsia="Times New Roman" w:hAnsi="Times New Roman" w:cs="Times New Roman" w:hint="default"/>
        <w:spacing w:val="-15"/>
        <w:w w:val="100"/>
        <w:sz w:val="16"/>
        <w:szCs w:val="16"/>
        <w:lang w:val="zh-CN" w:eastAsia="zh-CN" w:bidi="zh-CN"/>
      </w:rPr>
    </w:lvl>
    <w:lvl w:ilvl="1">
      <w:numFmt w:val="bullet"/>
      <w:lvlText w:val="•"/>
      <w:lvlJc w:val="left"/>
      <w:pPr>
        <w:ind w:left="983" w:hanging="275"/>
      </w:pPr>
      <w:rPr>
        <w:rFonts w:hint="default"/>
        <w:lang w:val="zh-CN" w:eastAsia="zh-CN" w:bidi="zh-CN"/>
      </w:rPr>
    </w:lvl>
    <w:lvl w:ilvl="2">
      <w:numFmt w:val="bullet"/>
      <w:lvlText w:val="•"/>
      <w:lvlJc w:val="left"/>
      <w:pPr>
        <w:ind w:left="1846" w:hanging="275"/>
      </w:pPr>
      <w:rPr>
        <w:rFonts w:hint="default"/>
        <w:lang w:val="zh-CN" w:eastAsia="zh-CN" w:bidi="zh-CN"/>
      </w:rPr>
    </w:lvl>
    <w:lvl w:ilvl="3">
      <w:numFmt w:val="bullet"/>
      <w:lvlText w:val="•"/>
      <w:lvlJc w:val="left"/>
      <w:pPr>
        <w:ind w:left="2709" w:hanging="275"/>
      </w:pPr>
      <w:rPr>
        <w:rFonts w:hint="default"/>
        <w:lang w:val="zh-CN" w:eastAsia="zh-CN" w:bidi="zh-CN"/>
      </w:rPr>
    </w:lvl>
    <w:lvl w:ilvl="4">
      <w:numFmt w:val="bullet"/>
      <w:lvlText w:val="•"/>
      <w:lvlJc w:val="left"/>
      <w:pPr>
        <w:ind w:left="3572" w:hanging="275"/>
      </w:pPr>
      <w:rPr>
        <w:rFonts w:hint="default"/>
        <w:lang w:val="zh-CN" w:eastAsia="zh-CN" w:bidi="zh-CN"/>
      </w:rPr>
    </w:lvl>
    <w:lvl w:ilvl="5">
      <w:numFmt w:val="bullet"/>
      <w:lvlText w:val="•"/>
      <w:lvlJc w:val="left"/>
      <w:pPr>
        <w:ind w:left="4435" w:hanging="275"/>
      </w:pPr>
      <w:rPr>
        <w:rFonts w:hint="default"/>
        <w:lang w:val="zh-CN" w:eastAsia="zh-CN" w:bidi="zh-CN"/>
      </w:rPr>
    </w:lvl>
    <w:lvl w:ilvl="6">
      <w:numFmt w:val="bullet"/>
      <w:lvlText w:val="•"/>
      <w:lvlJc w:val="left"/>
      <w:pPr>
        <w:ind w:left="5298" w:hanging="275"/>
      </w:pPr>
      <w:rPr>
        <w:rFonts w:hint="default"/>
        <w:lang w:val="zh-CN" w:eastAsia="zh-CN" w:bidi="zh-CN"/>
      </w:rPr>
    </w:lvl>
    <w:lvl w:ilvl="7">
      <w:numFmt w:val="bullet"/>
      <w:lvlText w:val="•"/>
      <w:lvlJc w:val="left"/>
      <w:pPr>
        <w:ind w:left="6161" w:hanging="275"/>
      </w:pPr>
      <w:rPr>
        <w:rFonts w:hint="default"/>
        <w:lang w:val="zh-CN" w:eastAsia="zh-CN" w:bidi="zh-CN"/>
      </w:rPr>
    </w:lvl>
    <w:lvl w:ilvl="8">
      <w:numFmt w:val="bullet"/>
      <w:lvlText w:val="•"/>
      <w:lvlJc w:val="left"/>
      <w:pPr>
        <w:ind w:left="7024" w:hanging="275"/>
      </w:pPr>
      <w:rPr>
        <w:rFonts w:hint="default"/>
        <w:lang w:val="zh-CN" w:eastAsia="zh-CN" w:bidi="zh-CN"/>
      </w:rPr>
    </w:lvl>
  </w:abstractNum>
  <w:num w:numId="1">
    <w:abstractNumId w:val="188"/>
  </w:num>
  <w:num w:numId="2">
    <w:abstractNumId w:val="121"/>
  </w:num>
  <w:num w:numId="3">
    <w:abstractNumId w:val="309"/>
  </w:num>
  <w:num w:numId="4">
    <w:abstractNumId w:val="98"/>
  </w:num>
  <w:num w:numId="5">
    <w:abstractNumId w:val="80"/>
  </w:num>
  <w:num w:numId="6">
    <w:abstractNumId w:val="196"/>
  </w:num>
  <w:num w:numId="7">
    <w:abstractNumId w:val="244"/>
  </w:num>
  <w:num w:numId="8">
    <w:abstractNumId w:val="347"/>
  </w:num>
  <w:num w:numId="9">
    <w:abstractNumId w:val="191"/>
  </w:num>
  <w:num w:numId="10">
    <w:abstractNumId w:val="19"/>
  </w:num>
  <w:num w:numId="11">
    <w:abstractNumId w:val="248"/>
  </w:num>
  <w:num w:numId="12">
    <w:abstractNumId w:val="311"/>
  </w:num>
  <w:num w:numId="13">
    <w:abstractNumId w:val="112"/>
  </w:num>
  <w:num w:numId="14">
    <w:abstractNumId w:val="293"/>
  </w:num>
  <w:num w:numId="15">
    <w:abstractNumId w:val="177"/>
  </w:num>
  <w:num w:numId="16">
    <w:abstractNumId w:val="239"/>
  </w:num>
  <w:num w:numId="17">
    <w:abstractNumId w:val="137"/>
  </w:num>
  <w:num w:numId="18">
    <w:abstractNumId w:val="133"/>
  </w:num>
  <w:num w:numId="19">
    <w:abstractNumId w:val="37"/>
  </w:num>
  <w:num w:numId="20">
    <w:abstractNumId w:val="290"/>
  </w:num>
  <w:num w:numId="21">
    <w:abstractNumId w:val="322"/>
  </w:num>
  <w:num w:numId="22">
    <w:abstractNumId w:val="210"/>
  </w:num>
  <w:num w:numId="23">
    <w:abstractNumId w:val="284"/>
  </w:num>
  <w:num w:numId="24">
    <w:abstractNumId w:val="72"/>
  </w:num>
  <w:num w:numId="25">
    <w:abstractNumId w:val="361"/>
  </w:num>
  <w:num w:numId="26">
    <w:abstractNumId w:val="358"/>
  </w:num>
  <w:num w:numId="27">
    <w:abstractNumId w:val="96"/>
  </w:num>
  <w:num w:numId="28">
    <w:abstractNumId w:val="326"/>
  </w:num>
  <w:num w:numId="29">
    <w:abstractNumId w:val="20"/>
  </w:num>
  <w:num w:numId="30">
    <w:abstractNumId w:val="268"/>
  </w:num>
  <w:num w:numId="31">
    <w:abstractNumId w:val="5"/>
  </w:num>
  <w:num w:numId="32">
    <w:abstractNumId w:val="306"/>
  </w:num>
  <w:num w:numId="33">
    <w:abstractNumId w:val="362"/>
  </w:num>
  <w:num w:numId="34">
    <w:abstractNumId w:val="2"/>
  </w:num>
  <w:num w:numId="35">
    <w:abstractNumId w:val="238"/>
  </w:num>
  <w:num w:numId="36">
    <w:abstractNumId w:val="295"/>
  </w:num>
  <w:num w:numId="37">
    <w:abstractNumId w:val="180"/>
  </w:num>
  <w:num w:numId="38">
    <w:abstractNumId w:val="144"/>
  </w:num>
  <w:num w:numId="39">
    <w:abstractNumId w:val="254"/>
  </w:num>
  <w:num w:numId="40">
    <w:abstractNumId w:val="359"/>
  </w:num>
  <w:num w:numId="41">
    <w:abstractNumId w:val="88"/>
  </w:num>
  <w:num w:numId="42">
    <w:abstractNumId w:val="17"/>
  </w:num>
  <w:num w:numId="43">
    <w:abstractNumId w:val="83"/>
  </w:num>
  <w:num w:numId="44">
    <w:abstractNumId w:val="315"/>
  </w:num>
  <w:num w:numId="45">
    <w:abstractNumId w:val="4"/>
  </w:num>
  <w:num w:numId="46">
    <w:abstractNumId w:val="227"/>
  </w:num>
  <w:num w:numId="47">
    <w:abstractNumId w:val="11"/>
  </w:num>
  <w:num w:numId="48">
    <w:abstractNumId w:val="320"/>
  </w:num>
  <w:num w:numId="49">
    <w:abstractNumId w:val="353"/>
  </w:num>
  <w:num w:numId="50">
    <w:abstractNumId w:val="291"/>
  </w:num>
  <w:num w:numId="51">
    <w:abstractNumId w:val="257"/>
  </w:num>
  <w:num w:numId="52">
    <w:abstractNumId w:val="334"/>
  </w:num>
  <w:num w:numId="53">
    <w:abstractNumId w:val="200"/>
  </w:num>
  <w:num w:numId="54">
    <w:abstractNumId w:val="207"/>
  </w:num>
  <w:num w:numId="55">
    <w:abstractNumId w:val="132"/>
  </w:num>
  <w:num w:numId="56">
    <w:abstractNumId w:val="260"/>
  </w:num>
  <w:num w:numId="57">
    <w:abstractNumId w:val="232"/>
  </w:num>
  <w:num w:numId="58">
    <w:abstractNumId w:val="167"/>
  </w:num>
  <w:num w:numId="59">
    <w:abstractNumId w:val="237"/>
  </w:num>
  <w:num w:numId="60">
    <w:abstractNumId w:val="77"/>
  </w:num>
  <w:num w:numId="61">
    <w:abstractNumId w:val="277"/>
  </w:num>
  <w:num w:numId="62">
    <w:abstractNumId w:val="214"/>
  </w:num>
  <w:num w:numId="63">
    <w:abstractNumId w:val="263"/>
  </w:num>
  <w:num w:numId="64">
    <w:abstractNumId w:val="194"/>
  </w:num>
  <w:num w:numId="65">
    <w:abstractNumId w:val="102"/>
  </w:num>
  <w:num w:numId="66">
    <w:abstractNumId w:val="219"/>
  </w:num>
  <w:num w:numId="67">
    <w:abstractNumId w:val="75"/>
  </w:num>
  <w:num w:numId="68">
    <w:abstractNumId w:val="271"/>
  </w:num>
  <w:num w:numId="69">
    <w:abstractNumId w:val="48"/>
  </w:num>
  <w:num w:numId="70">
    <w:abstractNumId w:val="179"/>
  </w:num>
  <w:num w:numId="71">
    <w:abstractNumId w:val="253"/>
  </w:num>
  <w:num w:numId="72">
    <w:abstractNumId w:val="185"/>
  </w:num>
  <w:num w:numId="73">
    <w:abstractNumId w:val="225"/>
  </w:num>
  <w:num w:numId="74">
    <w:abstractNumId w:val="344"/>
  </w:num>
  <w:num w:numId="75">
    <w:abstractNumId w:val="151"/>
  </w:num>
  <w:num w:numId="76">
    <w:abstractNumId w:val="106"/>
  </w:num>
  <w:num w:numId="77">
    <w:abstractNumId w:val="47"/>
  </w:num>
  <w:num w:numId="78">
    <w:abstractNumId w:val="357"/>
  </w:num>
  <w:num w:numId="79">
    <w:abstractNumId w:val="134"/>
  </w:num>
  <w:num w:numId="80">
    <w:abstractNumId w:val="82"/>
  </w:num>
  <w:num w:numId="81">
    <w:abstractNumId w:val="252"/>
  </w:num>
  <w:num w:numId="82">
    <w:abstractNumId w:val="154"/>
  </w:num>
  <w:num w:numId="83">
    <w:abstractNumId w:val="32"/>
  </w:num>
  <w:num w:numId="84">
    <w:abstractNumId w:val="310"/>
  </w:num>
  <w:num w:numId="85">
    <w:abstractNumId w:val="93"/>
  </w:num>
  <w:num w:numId="86">
    <w:abstractNumId w:val="71"/>
  </w:num>
  <w:num w:numId="87">
    <w:abstractNumId w:val="23"/>
  </w:num>
  <w:num w:numId="88">
    <w:abstractNumId w:val="40"/>
  </w:num>
  <w:num w:numId="89">
    <w:abstractNumId w:val="64"/>
  </w:num>
  <w:num w:numId="90">
    <w:abstractNumId w:val="18"/>
  </w:num>
  <w:num w:numId="91">
    <w:abstractNumId w:val="230"/>
  </w:num>
  <w:num w:numId="92">
    <w:abstractNumId w:val="95"/>
  </w:num>
  <w:num w:numId="93">
    <w:abstractNumId w:val="222"/>
  </w:num>
  <w:num w:numId="94">
    <w:abstractNumId w:val="125"/>
  </w:num>
  <w:num w:numId="95">
    <w:abstractNumId w:val="335"/>
  </w:num>
  <w:num w:numId="96">
    <w:abstractNumId w:val="0"/>
  </w:num>
  <w:num w:numId="97">
    <w:abstractNumId w:val="92"/>
  </w:num>
  <w:num w:numId="98">
    <w:abstractNumId w:val="178"/>
  </w:num>
  <w:num w:numId="99">
    <w:abstractNumId w:val="292"/>
  </w:num>
  <w:num w:numId="100">
    <w:abstractNumId w:val="217"/>
  </w:num>
  <w:num w:numId="101">
    <w:abstractNumId w:val="35"/>
  </w:num>
  <w:num w:numId="102">
    <w:abstractNumId w:val="143"/>
  </w:num>
  <w:num w:numId="103">
    <w:abstractNumId w:val="228"/>
  </w:num>
  <w:num w:numId="104">
    <w:abstractNumId w:val="286"/>
  </w:num>
  <w:num w:numId="105">
    <w:abstractNumId w:val="63"/>
  </w:num>
  <w:num w:numId="106">
    <w:abstractNumId w:val="324"/>
  </w:num>
  <w:num w:numId="107">
    <w:abstractNumId w:val="3"/>
  </w:num>
  <w:num w:numId="108">
    <w:abstractNumId w:val="8"/>
  </w:num>
  <w:num w:numId="109">
    <w:abstractNumId w:val="189"/>
  </w:num>
  <w:num w:numId="110">
    <w:abstractNumId w:val="44"/>
  </w:num>
  <w:num w:numId="111">
    <w:abstractNumId w:val="100"/>
  </w:num>
  <w:num w:numId="112">
    <w:abstractNumId w:val="113"/>
  </w:num>
  <w:num w:numId="113">
    <w:abstractNumId w:val="176"/>
  </w:num>
  <w:num w:numId="114">
    <w:abstractNumId w:val="319"/>
  </w:num>
  <w:num w:numId="115">
    <w:abstractNumId w:val="172"/>
  </w:num>
  <w:num w:numId="116">
    <w:abstractNumId w:val="303"/>
  </w:num>
  <w:num w:numId="117">
    <w:abstractNumId w:val="235"/>
  </w:num>
  <w:num w:numId="118">
    <w:abstractNumId w:val="30"/>
  </w:num>
  <w:num w:numId="119">
    <w:abstractNumId w:val="195"/>
  </w:num>
  <w:num w:numId="120">
    <w:abstractNumId w:val="43"/>
  </w:num>
  <w:num w:numId="121">
    <w:abstractNumId w:val="249"/>
  </w:num>
  <w:num w:numId="122">
    <w:abstractNumId w:val="301"/>
  </w:num>
  <w:num w:numId="123">
    <w:abstractNumId w:val="119"/>
  </w:num>
  <w:num w:numId="124">
    <w:abstractNumId w:val="36"/>
  </w:num>
  <w:num w:numId="125">
    <w:abstractNumId w:val="242"/>
  </w:num>
  <w:num w:numId="126">
    <w:abstractNumId w:val="278"/>
  </w:num>
  <w:num w:numId="127">
    <w:abstractNumId w:val="218"/>
  </w:num>
  <w:num w:numId="128">
    <w:abstractNumId w:val="294"/>
  </w:num>
  <w:num w:numId="129">
    <w:abstractNumId w:val="300"/>
  </w:num>
  <w:num w:numId="130">
    <w:abstractNumId w:val="236"/>
  </w:num>
  <w:num w:numId="131">
    <w:abstractNumId w:val="152"/>
  </w:num>
  <w:num w:numId="132">
    <w:abstractNumId w:val="41"/>
  </w:num>
  <w:num w:numId="133">
    <w:abstractNumId w:val="269"/>
  </w:num>
  <w:num w:numId="134">
    <w:abstractNumId w:val="275"/>
  </w:num>
  <w:num w:numId="135">
    <w:abstractNumId w:val="209"/>
  </w:num>
  <w:num w:numId="136">
    <w:abstractNumId w:val="340"/>
  </w:num>
  <w:num w:numId="137">
    <w:abstractNumId w:val="147"/>
  </w:num>
  <w:num w:numId="138">
    <w:abstractNumId w:val="234"/>
  </w:num>
  <w:num w:numId="139">
    <w:abstractNumId w:val="205"/>
  </w:num>
  <w:num w:numId="140">
    <w:abstractNumId w:val="160"/>
  </w:num>
  <w:num w:numId="141">
    <w:abstractNumId w:val="169"/>
  </w:num>
  <w:num w:numId="142">
    <w:abstractNumId w:val="131"/>
  </w:num>
  <w:num w:numId="143">
    <w:abstractNumId w:val="280"/>
  </w:num>
  <w:num w:numId="144">
    <w:abstractNumId w:val="175"/>
  </w:num>
  <w:num w:numId="145">
    <w:abstractNumId w:val="27"/>
  </w:num>
  <w:num w:numId="146">
    <w:abstractNumId w:val="168"/>
  </w:num>
  <w:num w:numId="147">
    <w:abstractNumId w:val="190"/>
  </w:num>
  <w:num w:numId="148">
    <w:abstractNumId w:val="114"/>
  </w:num>
  <w:num w:numId="149">
    <w:abstractNumId w:val="267"/>
  </w:num>
  <w:num w:numId="150">
    <w:abstractNumId w:val="337"/>
  </w:num>
  <w:num w:numId="151">
    <w:abstractNumId w:val="135"/>
  </w:num>
  <w:num w:numId="152">
    <w:abstractNumId w:val="62"/>
  </w:num>
  <w:num w:numId="153">
    <w:abstractNumId w:val="7"/>
  </w:num>
  <w:num w:numId="154">
    <w:abstractNumId w:val="70"/>
  </w:num>
  <w:num w:numId="155">
    <w:abstractNumId w:val="202"/>
  </w:num>
  <w:num w:numId="156">
    <w:abstractNumId w:val="76"/>
  </w:num>
  <w:num w:numId="157">
    <w:abstractNumId w:val="170"/>
  </w:num>
  <w:num w:numId="158">
    <w:abstractNumId w:val="243"/>
  </w:num>
  <w:num w:numId="159">
    <w:abstractNumId w:val="288"/>
  </w:num>
  <w:num w:numId="160">
    <w:abstractNumId w:val="74"/>
  </w:num>
  <w:num w:numId="161">
    <w:abstractNumId w:val="273"/>
  </w:num>
  <w:num w:numId="162">
    <w:abstractNumId w:val="229"/>
  </w:num>
  <w:num w:numId="163">
    <w:abstractNumId w:val="223"/>
  </w:num>
  <w:num w:numId="164">
    <w:abstractNumId w:val="182"/>
  </w:num>
  <w:num w:numId="165">
    <w:abstractNumId w:val="264"/>
  </w:num>
  <w:num w:numId="166">
    <w:abstractNumId w:val="101"/>
  </w:num>
  <w:num w:numId="167">
    <w:abstractNumId w:val="299"/>
  </w:num>
  <w:num w:numId="168">
    <w:abstractNumId w:val="276"/>
  </w:num>
  <w:num w:numId="169">
    <w:abstractNumId w:val="246"/>
  </w:num>
  <w:num w:numId="170">
    <w:abstractNumId w:val="165"/>
  </w:num>
  <w:num w:numId="171">
    <w:abstractNumId w:val="56"/>
  </w:num>
  <w:num w:numId="172">
    <w:abstractNumId w:val="352"/>
  </w:num>
  <w:num w:numId="173">
    <w:abstractNumId w:val="245"/>
  </w:num>
  <w:num w:numId="174">
    <w:abstractNumId w:val="339"/>
  </w:num>
  <w:num w:numId="175">
    <w:abstractNumId w:val="24"/>
  </w:num>
  <w:num w:numId="176">
    <w:abstractNumId w:val="333"/>
  </w:num>
  <w:num w:numId="177">
    <w:abstractNumId w:val="118"/>
  </w:num>
  <w:num w:numId="178">
    <w:abstractNumId w:val="328"/>
  </w:num>
  <w:num w:numId="179">
    <w:abstractNumId w:val="259"/>
  </w:num>
  <w:num w:numId="180">
    <w:abstractNumId w:val="351"/>
  </w:num>
  <w:num w:numId="181">
    <w:abstractNumId w:val="346"/>
  </w:num>
  <w:num w:numId="182">
    <w:abstractNumId w:val="129"/>
  </w:num>
  <w:num w:numId="183">
    <w:abstractNumId w:val="171"/>
  </w:num>
  <w:num w:numId="184">
    <w:abstractNumId w:val="184"/>
  </w:num>
  <w:num w:numId="185">
    <w:abstractNumId w:val="22"/>
  </w:num>
  <w:num w:numId="186">
    <w:abstractNumId w:val="78"/>
  </w:num>
  <w:num w:numId="187">
    <w:abstractNumId w:val="281"/>
  </w:num>
  <w:num w:numId="188">
    <w:abstractNumId w:val="79"/>
  </w:num>
  <w:num w:numId="189">
    <w:abstractNumId w:val="330"/>
  </w:num>
  <w:num w:numId="190">
    <w:abstractNumId w:val="298"/>
  </w:num>
  <w:num w:numId="191">
    <w:abstractNumId w:val="312"/>
  </w:num>
  <w:num w:numId="192">
    <w:abstractNumId w:val="90"/>
  </w:num>
  <w:num w:numId="193">
    <w:abstractNumId w:val="262"/>
  </w:num>
  <w:num w:numId="194">
    <w:abstractNumId w:val="158"/>
  </w:num>
  <w:num w:numId="195">
    <w:abstractNumId w:val="231"/>
  </w:num>
  <w:num w:numId="196">
    <w:abstractNumId w:val="6"/>
  </w:num>
  <w:num w:numId="197">
    <w:abstractNumId w:val="68"/>
  </w:num>
  <w:num w:numId="198">
    <w:abstractNumId w:val="220"/>
  </w:num>
  <w:num w:numId="199">
    <w:abstractNumId w:val="297"/>
  </w:num>
  <w:num w:numId="200">
    <w:abstractNumId w:val="331"/>
  </w:num>
  <w:num w:numId="201">
    <w:abstractNumId w:val="84"/>
  </w:num>
  <w:num w:numId="202">
    <w:abstractNumId w:val="42"/>
  </w:num>
  <w:num w:numId="203">
    <w:abstractNumId w:val="226"/>
  </w:num>
  <w:num w:numId="204">
    <w:abstractNumId w:val="183"/>
  </w:num>
  <w:num w:numId="205">
    <w:abstractNumId w:val="85"/>
  </w:num>
  <w:num w:numId="206">
    <w:abstractNumId w:val="73"/>
  </w:num>
  <w:num w:numId="207">
    <w:abstractNumId w:val="206"/>
  </w:num>
  <w:num w:numId="208">
    <w:abstractNumId w:val="213"/>
  </w:num>
  <w:num w:numId="209">
    <w:abstractNumId w:val="265"/>
  </w:num>
  <w:num w:numId="210">
    <w:abstractNumId w:val="192"/>
  </w:num>
  <w:num w:numId="211">
    <w:abstractNumId w:val="33"/>
  </w:num>
  <w:num w:numId="212">
    <w:abstractNumId w:val="308"/>
  </w:num>
  <w:num w:numId="213">
    <w:abstractNumId w:val="45"/>
  </w:num>
  <w:num w:numId="214">
    <w:abstractNumId w:val="15"/>
  </w:num>
  <w:num w:numId="215">
    <w:abstractNumId w:val="296"/>
  </w:num>
  <w:num w:numId="216">
    <w:abstractNumId w:val="39"/>
  </w:num>
  <w:num w:numId="217">
    <w:abstractNumId w:val="201"/>
  </w:num>
  <w:num w:numId="218">
    <w:abstractNumId w:val="164"/>
  </w:num>
  <w:num w:numId="219">
    <w:abstractNumId w:val="38"/>
  </w:num>
  <w:num w:numId="220">
    <w:abstractNumId w:val="26"/>
  </w:num>
  <w:num w:numId="221">
    <w:abstractNumId w:val="117"/>
  </w:num>
  <w:num w:numId="222">
    <w:abstractNumId w:val="28"/>
  </w:num>
  <w:num w:numId="223">
    <w:abstractNumId w:val="65"/>
  </w:num>
  <w:num w:numId="224">
    <w:abstractNumId w:val="283"/>
  </w:num>
  <w:num w:numId="225">
    <w:abstractNumId w:val="108"/>
  </w:num>
  <w:num w:numId="226">
    <w:abstractNumId w:val="233"/>
  </w:num>
  <w:num w:numId="227">
    <w:abstractNumId w:val="148"/>
  </w:num>
  <w:num w:numId="228">
    <w:abstractNumId w:val="153"/>
  </w:num>
  <w:num w:numId="229">
    <w:abstractNumId w:val="258"/>
  </w:num>
  <w:num w:numId="230">
    <w:abstractNumId w:val="174"/>
  </w:num>
  <w:num w:numId="231">
    <w:abstractNumId w:val="49"/>
  </w:num>
  <w:num w:numId="232">
    <w:abstractNumId w:val="282"/>
  </w:num>
  <w:num w:numId="233">
    <w:abstractNumId w:val="115"/>
  </w:num>
  <w:num w:numId="234">
    <w:abstractNumId w:val="360"/>
  </w:num>
  <w:num w:numId="235">
    <w:abstractNumId w:val="136"/>
  </w:num>
  <w:num w:numId="236">
    <w:abstractNumId w:val="21"/>
  </w:num>
  <w:num w:numId="237">
    <w:abstractNumId w:val="255"/>
  </w:num>
  <w:num w:numId="238">
    <w:abstractNumId w:val="197"/>
  </w:num>
  <w:num w:numId="239">
    <w:abstractNumId w:val="250"/>
  </w:num>
  <w:num w:numId="240">
    <w:abstractNumId w:val="66"/>
  </w:num>
  <w:num w:numId="241">
    <w:abstractNumId w:val="317"/>
  </w:num>
  <w:num w:numId="242">
    <w:abstractNumId w:val="53"/>
  </w:num>
  <w:num w:numId="243">
    <w:abstractNumId w:val="181"/>
  </w:num>
  <w:num w:numId="244">
    <w:abstractNumId w:val="107"/>
  </w:num>
  <w:num w:numId="245">
    <w:abstractNumId w:val="193"/>
  </w:num>
  <w:num w:numId="246">
    <w:abstractNumId w:val="305"/>
  </w:num>
  <w:num w:numId="247">
    <w:abstractNumId w:val="224"/>
  </w:num>
  <w:num w:numId="248">
    <w:abstractNumId w:val="304"/>
  </w:num>
  <w:num w:numId="249">
    <w:abstractNumId w:val="9"/>
  </w:num>
  <w:num w:numId="250">
    <w:abstractNumId w:val="356"/>
  </w:num>
  <w:num w:numId="251">
    <w:abstractNumId w:val="138"/>
  </w:num>
  <w:num w:numId="252">
    <w:abstractNumId w:val="16"/>
  </w:num>
  <w:num w:numId="253">
    <w:abstractNumId w:val="139"/>
  </w:num>
  <w:num w:numId="254">
    <w:abstractNumId w:val="140"/>
  </w:num>
  <w:num w:numId="255">
    <w:abstractNumId w:val="128"/>
  </w:num>
  <w:num w:numId="256">
    <w:abstractNumId w:val="156"/>
  </w:num>
  <w:num w:numId="257">
    <w:abstractNumId w:val="345"/>
  </w:num>
  <w:num w:numId="258">
    <w:abstractNumId w:val="127"/>
  </w:num>
  <w:num w:numId="259">
    <w:abstractNumId w:val="187"/>
  </w:num>
  <w:num w:numId="260">
    <w:abstractNumId w:val="216"/>
  </w:num>
  <w:num w:numId="261">
    <w:abstractNumId w:val="67"/>
  </w:num>
  <w:num w:numId="262">
    <w:abstractNumId w:val="240"/>
  </w:num>
  <w:num w:numId="263">
    <w:abstractNumId w:val="198"/>
  </w:num>
  <w:num w:numId="264">
    <w:abstractNumId w:val="208"/>
  </w:num>
  <w:num w:numId="265">
    <w:abstractNumId w:val="341"/>
  </w:num>
  <w:num w:numId="266">
    <w:abstractNumId w:val="329"/>
  </w:num>
  <w:num w:numId="267">
    <w:abstractNumId w:val="199"/>
  </w:num>
  <w:num w:numId="268">
    <w:abstractNumId w:val="51"/>
  </w:num>
  <w:num w:numId="269">
    <w:abstractNumId w:val="355"/>
  </w:num>
  <w:num w:numId="270">
    <w:abstractNumId w:val="111"/>
  </w:num>
  <w:num w:numId="271">
    <w:abstractNumId w:val="34"/>
  </w:num>
  <w:num w:numId="272">
    <w:abstractNumId w:val="103"/>
  </w:num>
  <w:num w:numId="273">
    <w:abstractNumId w:val="81"/>
  </w:num>
  <w:num w:numId="274">
    <w:abstractNumId w:val="54"/>
  </w:num>
  <w:num w:numId="275">
    <w:abstractNumId w:val="69"/>
  </w:num>
  <w:num w:numId="276">
    <w:abstractNumId w:val="287"/>
  </w:num>
  <w:num w:numId="277">
    <w:abstractNumId w:val="274"/>
  </w:num>
  <w:num w:numId="278">
    <w:abstractNumId w:val="173"/>
  </w:num>
  <w:num w:numId="279">
    <w:abstractNumId w:val="46"/>
  </w:num>
  <w:num w:numId="280">
    <w:abstractNumId w:val="97"/>
  </w:num>
  <w:num w:numId="281">
    <w:abstractNumId w:val="50"/>
  </w:num>
  <w:num w:numId="282">
    <w:abstractNumId w:val="162"/>
  </w:num>
  <w:num w:numId="283">
    <w:abstractNumId w:val="350"/>
  </w:num>
  <w:num w:numId="284">
    <w:abstractNumId w:val="251"/>
  </w:num>
  <w:num w:numId="285">
    <w:abstractNumId w:val="86"/>
  </w:num>
  <w:num w:numId="286">
    <w:abstractNumId w:val="204"/>
  </w:num>
  <w:num w:numId="287">
    <w:abstractNumId w:val="13"/>
  </w:num>
  <w:num w:numId="288">
    <w:abstractNumId w:val="215"/>
  </w:num>
  <w:num w:numId="289">
    <w:abstractNumId w:val="31"/>
  </w:num>
  <w:num w:numId="290">
    <w:abstractNumId w:val="61"/>
  </w:num>
  <w:num w:numId="291">
    <w:abstractNumId w:val="60"/>
  </w:num>
  <w:num w:numId="292">
    <w:abstractNumId w:val="266"/>
  </w:num>
  <w:num w:numId="293">
    <w:abstractNumId w:val="363"/>
  </w:num>
  <w:num w:numId="294">
    <w:abstractNumId w:val="342"/>
  </w:num>
  <w:num w:numId="295">
    <w:abstractNumId w:val="323"/>
  </w:num>
  <w:num w:numId="296">
    <w:abstractNumId w:val="89"/>
  </w:num>
  <w:num w:numId="297">
    <w:abstractNumId w:val="58"/>
  </w:num>
  <w:num w:numId="298">
    <w:abstractNumId w:val="91"/>
  </w:num>
  <w:num w:numId="299">
    <w:abstractNumId w:val="314"/>
  </w:num>
  <w:num w:numId="300">
    <w:abstractNumId w:val="126"/>
  </w:num>
  <w:num w:numId="301">
    <w:abstractNumId w:val="141"/>
  </w:num>
  <w:num w:numId="302">
    <w:abstractNumId w:val="336"/>
  </w:num>
  <w:num w:numId="303">
    <w:abstractNumId w:val="247"/>
  </w:num>
  <w:num w:numId="304">
    <w:abstractNumId w:val="29"/>
  </w:num>
  <w:num w:numId="305">
    <w:abstractNumId w:val="25"/>
  </w:num>
  <w:num w:numId="306">
    <w:abstractNumId w:val="161"/>
  </w:num>
  <w:num w:numId="307">
    <w:abstractNumId w:val="122"/>
  </w:num>
  <w:num w:numId="308">
    <w:abstractNumId w:val="110"/>
  </w:num>
  <w:num w:numId="309">
    <w:abstractNumId w:val="327"/>
  </w:num>
  <w:num w:numId="310">
    <w:abstractNumId w:val="256"/>
  </w:num>
  <w:num w:numId="311">
    <w:abstractNumId w:val="325"/>
  </w:num>
  <w:num w:numId="312">
    <w:abstractNumId w:val="261"/>
  </w:num>
  <w:num w:numId="313">
    <w:abstractNumId w:val="105"/>
  </w:num>
  <w:num w:numId="314">
    <w:abstractNumId w:val="348"/>
  </w:num>
  <w:num w:numId="315">
    <w:abstractNumId w:val="354"/>
  </w:num>
  <w:num w:numId="316">
    <w:abstractNumId w:val="272"/>
  </w:num>
  <w:num w:numId="317">
    <w:abstractNumId w:val="163"/>
  </w:num>
  <w:num w:numId="318">
    <w:abstractNumId w:val="212"/>
  </w:num>
  <w:num w:numId="319">
    <w:abstractNumId w:val="99"/>
  </w:num>
  <w:num w:numId="320">
    <w:abstractNumId w:val="157"/>
  </w:num>
  <w:num w:numId="321">
    <w:abstractNumId w:val="12"/>
  </w:num>
  <w:num w:numId="322">
    <w:abstractNumId w:val="116"/>
  </w:num>
  <w:num w:numId="323">
    <w:abstractNumId w:val="87"/>
  </w:num>
  <w:num w:numId="324">
    <w:abstractNumId w:val="142"/>
  </w:num>
  <w:num w:numId="325">
    <w:abstractNumId w:val="332"/>
  </w:num>
  <w:num w:numId="326">
    <w:abstractNumId w:val="59"/>
  </w:num>
  <w:num w:numId="327">
    <w:abstractNumId w:val="104"/>
  </w:num>
  <w:num w:numId="328">
    <w:abstractNumId w:val="211"/>
  </w:num>
  <w:num w:numId="329">
    <w:abstractNumId w:val="307"/>
  </w:num>
  <w:num w:numId="330">
    <w:abstractNumId w:val="343"/>
  </w:num>
  <w:num w:numId="331">
    <w:abstractNumId w:val="289"/>
  </w:num>
  <w:num w:numId="332">
    <w:abstractNumId w:val="221"/>
  </w:num>
  <w:num w:numId="333">
    <w:abstractNumId w:val="241"/>
  </w:num>
  <w:num w:numId="334">
    <w:abstractNumId w:val="318"/>
  </w:num>
  <w:num w:numId="335">
    <w:abstractNumId w:val="123"/>
  </w:num>
  <w:num w:numId="336">
    <w:abstractNumId w:val="279"/>
  </w:num>
  <w:num w:numId="337">
    <w:abstractNumId w:val="270"/>
  </w:num>
  <w:num w:numId="338">
    <w:abstractNumId w:val="145"/>
  </w:num>
  <w:num w:numId="339">
    <w:abstractNumId w:val="203"/>
  </w:num>
  <w:num w:numId="340">
    <w:abstractNumId w:val="313"/>
  </w:num>
  <w:num w:numId="341">
    <w:abstractNumId w:val="150"/>
  </w:num>
  <w:num w:numId="342">
    <w:abstractNumId w:val="159"/>
  </w:num>
  <w:num w:numId="343">
    <w:abstractNumId w:val="186"/>
  </w:num>
  <w:num w:numId="344">
    <w:abstractNumId w:val="130"/>
  </w:num>
  <w:num w:numId="345">
    <w:abstractNumId w:val="285"/>
  </w:num>
  <w:num w:numId="346">
    <w:abstractNumId w:val="94"/>
  </w:num>
  <w:num w:numId="347">
    <w:abstractNumId w:val="55"/>
  </w:num>
  <w:num w:numId="348">
    <w:abstractNumId w:val="124"/>
  </w:num>
  <w:num w:numId="349">
    <w:abstractNumId w:val="321"/>
  </w:num>
  <w:num w:numId="350">
    <w:abstractNumId w:val="146"/>
  </w:num>
  <w:num w:numId="351">
    <w:abstractNumId w:val="349"/>
  </w:num>
  <w:num w:numId="352">
    <w:abstractNumId w:val="338"/>
  </w:num>
  <w:num w:numId="353">
    <w:abstractNumId w:val="1"/>
  </w:num>
  <w:num w:numId="354">
    <w:abstractNumId w:val="155"/>
  </w:num>
  <w:num w:numId="355">
    <w:abstractNumId w:val="109"/>
  </w:num>
  <w:num w:numId="356">
    <w:abstractNumId w:val="120"/>
  </w:num>
  <w:num w:numId="357">
    <w:abstractNumId w:val="10"/>
  </w:num>
  <w:num w:numId="358">
    <w:abstractNumId w:val="57"/>
  </w:num>
  <w:num w:numId="359">
    <w:abstractNumId w:val="316"/>
  </w:num>
  <w:num w:numId="360">
    <w:abstractNumId w:val="14"/>
  </w:num>
  <w:num w:numId="361">
    <w:abstractNumId w:val="302"/>
  </w:num>
  <w:num w:numId="362">
    <w:abstractNumId w:val="166"/>
  </w:num>
  <w:num w:numId="363">
    <w:abstractNumId w:val="149"/>
  </w:num>
  <w:num w:numId="364">
    <w:abstractNumId w:val="52"/>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193"/>
    <w:rsid w:val="00925B29"/>
    <w:rsid w:val="009E63F6"/>
    <w:rsid w:val="00B96193"/>
    <w:rsid w:val="14BD7CE4"/>
    <w:rsid w:val="51727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4A2A40"/>
  <w15:docId w15:val="{F1FC99E7-5633-498A-A6A5-36C5BA28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line="525" w:lineRule="exact"/>
      <w:ind w:right="275"/>
      <w:jc w:val="center"/>
      <w:outlineLvl w:val="0"/>
    </w:pPr>
    <w:rPr>
      <w:rFonts w:ascii="Microsoft JhengHei" w:eastAsia="Microsoft JhengHei" w:hAnsi="Microsoft JhengHei" w:cs="Microsoft JhengHei"/>
      <w:b/>
      <w:bCs/>
      <w:sz w:val="32"/>
      <w:szCs w:val="32"/>
    </w:rPr>
  </w:style>
  <w:style w:type="paragraph" w:styleId="2">
    <w:name w:val="heading 2"/>
    <w:basedOn w:val="a"/>
    <w:next w:val="a"/>
    <w:uiPriority w:val="1"/>
    <w:qFormat/>
    <w:pPr>
      <w:spacing w:line="437" w:lineRule="exact"/>
      <w:ind w:left="215"/>
      <w:outlineLvl w:val="1"/>
    </w:pPr>
    <w:rPr>
      <w:rFonts w:ascii="Microsoft JhengHei" w:eastAsia="Microsoft JhengHei" w:hAnsi="Microsoft JhengHei" w:cs="Microsoft JhengHei"/>
      <w:b/>
      <w:bCs/>
      <w:sz w:val="24"/>
      <w:szCs w:val="24"/>
    </w:rPr>
  </w:style>
  <w:style w:type="paragraph" w:styleId="3">
    <w:name w:val="heading 3"/>
    <w:basedOn w:val="a"/>
    <w:next w:val="a"/>
    <w:uiPriority w:val="1"/>
    <w:qFormat/>
    <w:pPr>
      <w:spacing w:line="370" w:lineRule="exact"/>
      <w:ind w:left="955" w:hanging="319"/>
      <w:outlineLvl w:val="2"/>
    </w:pPr>
    <w:rPr>
      <w:rFonts w:ascii="Microsoft JhengHei" w:eastAsia="Microsoft JhengHei" w:hAnsi="Microsoft JhengHei" w:cs="Microsoft JhengHei"/>
      <w:b/>
      <w:bCs/>
      <w:sz w:val="21"/>
      <w:szCs w:val="21"/>
    </w:rPr>
  </w:style>
  <w:style w:type="paragraph" w:styleId="4">
    <w:name w:val="heading 4"/>
    <w:basedOn w:val="a"/>
    <w:next w:val="a"/>
    <w:uiPriority w:val="1"/>
    <w:qFormat/>
    <w:pPr>
      <w:ind w:right="283"/>
      <w:jc w:val="center"/>
      <w:outlineLvl w:val="3"/>
    </w:pPr>
    <w:rPr>
      <w:sz w:val="21"/>
      <w:szCs w:val="21"/>
    </w:rPr>
  </w:style>
  <w:style w:type="paragraph" w:styleId="5">
    <w:name w:val="heading 5"/>
    <w:basedOn w:val="a"/>
    <w:next w:val="a"/>
    <w:uiPriority w:val="1"/>
    <w:qFormat/>
    <w:pPr>
      <w:ind w:left="389"/>
      <w:outlineLvl w:val="4"/>
    </w:pPr>
    <w:rPr>
      <w:rFonts w:ascii="Times New Roman" w:eastAsia="Times New Roman" w:hAnsi="Times New Roman" w:cs="Times New Roman"/>
      <w:sz w:val="20"/>
      <w:szCs w:val="20"/>
    </w:rPr>
  </w:style>
  <w:style w:type="paragraph" w:styleId="6">
    <w:name w:val="heading 6"/>
    <w:basedOn w:val="a"/>
    <w:next w:val="a"/>
    <w:uiPriority w:val="1"/>
    <w:qFormat/>
    <w:pPr>
      <w:jc w:val="center"/>
      <w:outlineLvl w:val="5"/>
    </w:pPr>
    <w:rPr>
      <w:rFonts w:ascii="Microsoft JhengHei" w:eastAsia="Microsoft JhengHei" w:hAnsi="Microsoft JhengHei" w:cs="Microsoft JhengHei"/>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18"/>
      <w:szCs w:val="18"/>
    </w:rPr>
  </w:style>
  <w:style w:type="paragraph" w:styleId="a4">
    <w:name w:val="footer"/>
    <w:basedOn w:val="a"/>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1"/>
    <w:qFormat/>
    <w:pPr>
      <w:spacing w:before="43"/>
      <w:ind w:right="498"/>
      <w:jc w:val="right"/>
    </w:pPr>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849" w:hanging="275"/>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15948</Words>
  <Characters>90904</Characters>
  <Application>Microsoft Office Word</Application>
  <DocSecurity>0</DocSecurity>
  <Lines>757</Lines>
  <Paragraphs>213</Paragraphs>
  <ScaleCrop>false</ScaleCrop>
  <Company/>
  <LinksUpToDate>false</LinksUpToDate>
  <CharactersWithSpaces>106639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公众号[安全生产管理]</dc:title>
  <dc:subject>免费安全资料+微anquan2022；免费安全资料+微anquan2022；</dc:subject>
  <dc:creator>公众号[安全生产管理];user</dc:creator>
  <cp:keywords>免费安全资料+微anquan2022</cp:keywords>
  <dc:description>免费安全资料+微anquan2022；</dc:description>
  <cp:lastModifiedBy>Administrator</cp:lastModifiedBy>
  <cp:revision>3</cp:revision>
  <cp:lastPrinted>2020-02-25T13:51:00Z</cp:lastPrinted>
  <dcterms:created xsi:type="dcterms:W3CDTF">2020-02-21T16:40:00Z</dcterms:created>
  <dcterms:modified xsi:type="dcterms:W3CDTF">2020-02-25T14:01:00Z</dcterms:modified>
  <cp:category>免费安全资料+微anquan2022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2009-10-19T00:00:00Z</vt:filetime>
  </property>
  <property fmtid="{D5CDD505-2E9C-101B-9397-08002B2CF9AE}" pid="3" name="Creator">
    <vt:lpwstr>pdfFactory Pro www.fineprint.cn</vt:lpwstr>
  </property>
  <property fmtid="{D5CDD505-2E9C-101B-9397-08002B2CF9AE}" pid="4" name="LastSaved">
    <vt:filetime>2020-02-21T00:00:00Z</vt:filetime>
  </property>
  <property fmtid="{D5CDD505-2E9C-101B-9397-08002B2CF9AE}" pid="5" name="KSOProductBuildVer">
    <vt:lpwstr>2052-11.1.0.9339</vt:lpwstr>
  </property>
</Properties>
</file>